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2209E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商丘市政府采购中心受</w:t>
      </w:r>
      <w:r>
        <w:rPr>
          <w:rFonts w:hint="eastAsia" w:ascii="仿宋" w:hAnsi="仿宋" w:eastAsia="仿宋" w:cs="仿宋"/>
          <w:i w:val="0"/>
          <w:iCs w:val="0"/>
          <w:caps w:val="0"/>
          <w:color w:val="333333"/>
          <w:spacing w:val="0"/>
          <w:sz w:val="32"/>
          <w:szCs w:val="32"/>
          <w:shd w:val="clear" w:fill="FFFFFF"/>
          <w:lang w:val="en-US"/>
        </w:rPr>
        <w:t>永城职业学院</w:t>
      </w:r>
      <w:r>
        <w:rPr>
          <w:rFonts w:hint="eastAsia" w:ascii="仿宋" w:hAnsi="仿宋" w:eastAsia="仿宋" w:cs="仿宋"/>
          <w:i w:val="0"/>
          <w:iCs w:val="0"/>
          <w:caps w:val="0"/>
          <w:color w:val="333333"/>
          <w:spacing w:val="0"/>
          <w:sz w:val="32"/>
          <w:szCs w:val="32"/>
          <w:shd w:val="clear" w:fill="FFFFFF"/>
        </w:rPr>
        <w:t>的委托,就“</w:t>
      </w:r>
      <w:r>
        <w:rPr>
          <w:rFonts w:hint="eastAsia" w:ascii="仿宋" w:hAnsi="仿宋" w:eastAsia="仿宋" w:cs="仿宋"/>
          <w:i w:val="0"/>
          <w:iCs w:val="0"/>
          <w:caps w:val="0"/>
          <w:color w:val="333333"/>
          <w:spacing w:val="0"/>
          <w:sz w:val="32"/>
          <w:szCs w:val="32"/>
          <w:shd w:val="clear" w:fill="FFFFFF"/>
          <w:lang w:val="en-US"/>
        </w:rPr>
        <w:t>智慧教学综合管理平台建设</w:t>
      </w:r>
      <w:r>
        <w:rPr>
          <w:rFonts w:hint="eastAsia" w:ascii="仿宋" w:hAnsi="仿宋" w:eastAsia="仿宋" w:cs="仿宋"/>
          <w:i w:val="0"/>
          <w:iCs w:val="0"/>
          <w:caps w:val="0"/>
          <w:color w:val="333333"/>
          <w:spacing w:val="0"/>
          <w:sz w:val="32"/>
          <w:szCs w:val="32"/>
          <w:shd w:val="clear" w:fill="FFFFFF"/>
        </w:rPr>
        <w:t>”项目进行竞争性磋商采购,现就本次磋商的结果公告如下：</w:t>
      </w:r>
    </w:p>
    <w:p w14:paraId="6C182C8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一、项目概况：</w:t>
      </w:r>
    </w:p>
    <w:p w14:paraId="12E8545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项目名称:</w:t>
      </w:r>
      <w:r>
        <w:rPr>
          <w:rFonts w:hint="eastAsia" w:ascii="仿宋" w:hAnsi="仿宋" w:eastAsia="仿宋" w:cs="仿宋"/>
          <w:i w:val="0"/>
          <w:iCs w:val="0"/>
          <w:caps w:val="0"/>
          <w:color w:val="333333"/>
          <w:spacing w:val="0"/>
          <w:sz w:val="32"/>
          <w:szCs w:val="32"/>
          <w:shd w:val="clear" w:fill="FFFFFF"/>
          <w:lang w:val="en-US"/>
        </w:rPr>
        <w:t>永城职业学院智慧教学综合管理平台建设项目</w:t>
      </w:r>
    </w:p>
    <w:p w14:paraId="01D6DA5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预算金额：637700元</w:t>
      </w:r>
    </w:p>
    <w:p w14:paraId="017C9EB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资金来源：财政投资</w:t>
      </w:r>
    </w:p>
    <w:p w14:paraId="75D9E1B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二、交易项目编号：商政采〔2026〕355号</w:t>
      </w:r>
    </w:p>
    <w:p w14:paraId="5A6C71A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采购项目编号：商财采磋-</w:t>
      </w:r>
      <w:r>
        <w:rPr>
          <w:rFonts w:hint="eastAsia" w:ascii="仿宋" w:hAnsi="仿宋" w:eastAsia="仿宋" w:cs="仿宋"/>
          <w:i w:val="0"/>
          <w:iCs w:val="0"/>
          <w:caps w:val="0"/>
          <w:color w:val="333333"/>
          <w:spacing w:val="0"/>
          <w:sz w:val="32"/>
          <w:szCs w:val="32"/>
          <w:shd w:val="clear" w:fill="FFFFFF"/>
          <w:lang w:eastAsia="zh-CN"/>
        </w:rPr>
        <w:t>2026-27</w:t>
      </w:r>
    </w:p>
    <w:p w14:paraId="588AE40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三、采购公告日期及媒体:</w:t>
      </w:r>
    </w:p>
    <w:p w14:paraId="5FE94E9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202</w:t>
      </w:r>
      <w:r>
        <w:rPr>
          <w:rFonts w:hint="eastAsia" w:ascii="仿宋" w:hAnsi="仿宋" w:eastAsia="仿宋" w:cs="仿宋"/>
          <w:i w:val="0"/>
          <w:iCs w:val="0"/>
          <w:caps w:val="0"/>
          <w:color w:val="333333"/>
          <w:spacing w:val="0"/>
          <w:sz w:val="32"/>
          <w:szCs w:val="32"/>
          <w:shd w:val="clear" w:fill="FFFFFF"/>
          <w:lang w:val="en-US" w:eastAsia="zh-CN"/>
        </w:rPr>
        <w:t>6</w:t>
      </w:r>
      <w:r>
        <w:rPr>
          <w:rFonts w:hint="eastAsia" w:ascii="仿宋" w:hAnsi="仿宋" w:eastAsia="仿宋" w:cs="仿宋"/>
          <w:i w:val="0"/>
          <w:iCs w:val="0"/>
          <w:caps w:val="0"/>
          <w:color w:val="333333"/>
          <w:spacing w:val="0"/>
          <w:sz w:val="32"/>
          <w:szCs w:val="32"/>
          <w:shd w:val="clear" w:fill="FFFFFF"/>
        </w:rPr>
        <w:t>年7月</w:t>
      </w:r>
      <w:r>
        <w:rPr>
          <w:rFonts w:hint="eastAsia" w:ascii="仿宋" w:hAnsi="仿宋" w:eastAsia="仿宋" w:cs="仿宋"/>
          <w:i w:val="0"/>
          <w:iCs w:val="0"/>
          <w:caps w:val="0"/>
          <w:color w:val="333333"/>
          <w:spacing w:val="0"/>
          <w:sz w:val="32"/>
          <w:szCs w:val="32"/>
          <w:shd w:val="clear" w:fill="FFFFFF"/>
          <w:lang w:val="en-US" w:eastAsia="zh-CN"/>
        </w:rPr>
        <w:t>1</w:t>
      </w:r>
      <w:r>
        <w:rPr>
          <w:rFonts w:hint="eastAsia" w:ascii="仿宋" w:hAnsi="仿宋" w:eastAsia="仿宋" w:cs="仿宋"/>
          <w:i w:val="0"/>
          <w:iCs w:val="0"/>
          <w:caps w:val="0"/>
          <w:color w:val="333333"/>
          <w:spacing w:val="0"/>
          <w:sz w:val="32"/>
          <w:szCs w:val="32"/>
          <w:shd w:val="clear" w:fill="FFFFFF"/>
        </w:rPr>
        <w:t>日发布于河南省政府采购网和商丘市公共资源交易中心网</w:t>
      </w:r>
    </w:p>
    <w:p w14:paraId="0643E5B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四、磋商信息:</w:t>
      </w:r>
    </w:p>
    <w:p w14:paraId="646C17C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磋商时间：202</w:t>
      </w:r>
      <w:r>
        <w:rPr>
          <w:rFonts w:hint="eastAsia" w:ascii="仿宋" w:hAnsi="仿宋" w:eastAsia="仿宋" w:cs="仿宋"/>
          <w:i w:val="0"/>
          <w:iCs w:val="0"/>
          <w:caps w:val="0"/>
          <w:color w:val="333333"/>
          <w:spacing w:val="0"/>
          <w:sz w:val="32"/>
          <w:szCs w:val="32"/>
          <w:shd w:val="clear" w:fill="FFFFFF"/>
          <w:lang w:val="en-US" w:eastAsia="zh-CN"/>
        </w:rPr>
        <w:t>6</w:t>
      </w:r>
      <w:r>
        <w:rPr>
          <w:rFonts w:hint="eastAsia" w:ascii="仿宋" w:hAnsi="仿宋" w:eastAsia="仿宋" w:cs="仿宋"/>
          <w:i w:val="0"/>
          <w:iCs w:val="0"/>
          <w:caps w:val="0"/>
          <w:color w:val="333333"/>
          <w:spacing w:val="0"/>
          <w:sz w:val="32"/>
          <w:szCs w:val="32"/>
          <w:shd w:val="clear" w:fill="FFFFFF"/>
        </w:rPr>
        <w:t>年7月15日上午9：00</w:t>
      </w:r>
    </w:p>
    <w:p w14:paraId="57E7AD8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磋商地点：商丘市公共资源交易中心评标室</w:t>
      </w:r>
    </w:p>
    <w:p w14:paraId="52CDA2A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磋商小组成员：陈海玉(组长)、王建全、汤其建(采购人代表)</w:t>
      </w:r>
    </w:p>
    <w:p w14:paraId="5AD7A92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bookmarkStart w:id="2" w:name="_GoBack"/>
      <w:r>
        <w:rPr>
          <w:rFonts w:hint="eastAsia" w:ascii="仿宋" w:hAnsi="仿宋" w:eastAsia="仿宋" w:cs="仿宋"/>
          <w:i w:val="0"/>
          <w:iCs w:val="0"/>
          <w:caps w:val="0"/>
          <w:color w:val="333333"/>
          <w:spacing w:val="0"/>
          <w:sz w:val="32"/>
          <w:szCs w:val="32"/>
          <w:shd w:val="clear" w:fill="FFFFFF"/>
        </w:rPr>
        <w:t>五、未通过及原因</w:t>
      </w:r>
    </w:p>
    <w:p w14:paraId="37BE49F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640" w:firstLineChars="200"/>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1、</w:t>
      </w:r>
      <w:r>
        <w:rPr>
          <w:rFonts w:hint="eastAsia" w:ascii="仿宋" w:hAnsi="仿宋" w:eastAsia="仿宋" w:cs="仿宋"/>
          <w:i w:val="0"/>
          <w:iCs w:val="0"/>
          <w:caps w:val="0"/>
          <w:color w:val="333333"/>
          <w:spacing w:val="0"/>
          <w:sz w:val="32"/>
          <w:szCs w:val="32"/>
          <w:shd w:val="clear" w:fill="FFFFFF"/>
        </w:rPr>
        <w:t>资格审查情况：磋商小组严格按照磋商文件规定的程序和方法分别对供应商进行了资格性审查，其中河南叁合科技有限公司因未按照竞争性磋商文件要求提供财务状况相关证明材料导致磋商无效，剩余所有供应商均通过了资格性审查。</w:t>
      </w:r>
    </w:p>
    <w:p w14:paraId="7441F36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640" w:firstLineChars="200"/>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符合性审查情况：磋商小组严格按照磋商文件规定的程序和方法对供应商响应文件进行了评审，其中河南维京电子科技有限公司因未按照竞争性磋商文件要求提供政府采购强制节能产品证明材料导致磋商无效，剩余所有供应商均满足磋商文件实质性要求，通过了符合性审查。</w:t>
      </w:r>
    </w:p>
    <w:p w14:paraId="3245C60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六、磋商结果：</w:t>
      </w:r>
    </w:p>
    <w:p w14:paraId="5A2DE6A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有效供应商不足三家，此项目作废标处理。</w:t>
      </w:r>
    </w:p>
    <w:bookmarkEnd w:id="2"/>
    <w:p w14:paraId="777E2E8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七、本次采购联系事项：</w:t>
      </w:r>
    </w:p>
    <w:p w14:paraId="5B9135B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1、采购人：</w:t>
      </w:r>
      <w:r>
        <w:rPr>
          <w:rFonts w:hint="eastAsia" w:ascii="仿宋" w:hAnsi="仿宋" w:eastAsia="仿宋" w:cs="仿宋"/>
          <w:i w:val="0"/>
          <w:iCs w:val="0"/>
          <w:caps w:val="0"/>
          <w:color w:val="333333"/>
          <w:spacing w:val="0"/>
          <w:sz w:val="32"/>
          <w:szCs w:val="32"/>
          <w:shd w:val="clear" w:fill="FFFFFF"/>
          <w:lang w:val="en-US"/>
        </w:rPr>
        <w:t>永城职业学院</w:t>
      </w:r>
    </w:p>
    <w:p w14:paraId="39E466D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联系地址：</w:t>
      </w:r>
      <w:bookmarkStart w:id="0" w:name="s_023"/>
      <w:r>
        <w:rPr>
          <w:rFonts w:hint="eastAsia" w:ascii="仿宋" w:hAnsi="仿宋" w:eastAsia="仿宋" w:cs="仿宋"/>
          <w:i w:val="0"/>
          <w:iCs w:val="0"/>
          <w:caps w:val="0"/>
          <w:color w:val="333333"/>
          <w:spacing w:val="0"/>
          <w:sz w:val="32"/>
          <w:szCs w:val="32"/>
          <w:shd w:val="clear" w:fill="FFFFFF"/>
        </w:rPr>
        <w:t>永城市东城区学府路002号</w:t>
      </w:r>
      <w:bookmarkEnd w:id="0"/>
    </w:p>
    <w:p w14:paraId="39CEEA8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联系人：</w:t>
      </w:r>
      <w:bookmarkStart w:id="1" w:name="s_024"/>
      <w:r>
        <w:rPr>
          <w:rFonts w:hint="eastAsia" w:ascii="仿宋" w:hAnsi="仿宋" w:eastAsia="仿宋" w:cs="仿宋"/>
          <w:i w:val="0"/>
          <w:iCs w:val="0"/>
          <w:caps w:val="0"/>
          <w:color w:val="333333"/>
          <w:spacing w:val="0"/>
          <w:sz w:val="32"/>
          <w:szCs w:val="32"/>
          <w:shd w:val="clear" w:fill="FFFFFF"/>
        </w:rPr>
        <w:t>顾老师</w:t>
      </w:r>
      <w:bookmarkEnd w:id="1"/>
    </w:p>
    <w:p w14:paraId="1336E80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联系电话：13781625391 </w:t>
      </w:r>
    </w:p>
    <w:p w14:paraId="39BC88F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2、集中采购机构：商丘市政府采购中心</w:t>
      </w:r>
    </w:p>
    <w:p w14:paraId="141782A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联系地址：商丘市公共资源交易中心6楼 </w:t>
      </w:r>
    </w:p>
    <w:p w14:paraId="6E3AB11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联系人：</w:t>
      </w:r>
      <w:r>
        <w:rPr>
          <w:rFonts w:hint="eastAsia" w:ascii="仿宋" w:hAnsi="仿宋" w:eastAsia="仿宋" w:cs="仿宋"/>
          <w:i w:val="0"/>
          <w:iCs w:val="0"/>
          <w:caps w:val="0"/>
          <w:color w:val="333333"/>
          <w:spacing w:val="0"/>
          <w:sz w:val="32"/>
          <w:szCs w:val="32"/>
          <w:shd w:val="clear" w:fill="FFFFFF"/>
          <w:lang w:val="en-US" w:eastAsia="zh-CN"/>
        </w:rPr>
        <w:t>刘</w:t>
      </w:r>
      <w:r>
        <w:rPr>
          <w:rFonts w:hint="eastAsia" w:ascii="仿宋" w:hAnsi="仿宋" w:eastAsia="仿宋" w:cs="仿宋"/>
          <w:i w:val="0"/>
          <w:iCs w:val="0"/>
          <w:caps w:val="0"/>
          <w:color w:val="333333"/>
          <w:spacing w:val="0"/>
          <w:sz w:val="32"/>
          <w:szCs w:val="32"/>
          <w:shd w:val="clear" w:fill="FFFFFF"/>
        </w:rPr>
        <w:t>先生</w:t>
      </w:r>
    </w:p>
    <w:p w14:paraId="489C467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联系电话：0370-2853692</w:t>
      </w:r>
    </w:p>
    <w:p w14:paraId="503DFAE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3、监督单位名称：商丘市财政局</w:t>
      </w:r>
    </w:p>
    <w:p w14:paraId="4290F7E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地址：河南省商丘市城乡一体化示范区中州南路366号</w:t>
      </w:r>
    </w:p>
    <w:p w14:paraId="7042364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lang w:eastAsia="zh-CN"/>
        </w:rPr>
      </w:pPr>
      <w:r>
        <w:rPr>
          <w:rFonts w:hint="eastAsia" w:ascii="仿宋" w:hAnsi="仿宋" w:eastAsia="仿宋" w:cs="仿宋"/>
          <w:i w:val="0"/>
          <w:iCs w:val="0"/>
          <w:caps w:val="0"/>
          <w:color w:val="333333"/>
          <w:spacing w:val="0"/>
          <w:sz w:val="32"/>
          <w:szCs w:val="32"/>
          <w:shd w:val="clear" w:fill="FFFFFF"/>
        </w:rPr>
        <w:t>联系人：</w:t>
      </w:r>
      <w:r>
        <w:rPr>
          <w:rFonts w:hint="eastAsia" w:ascii="仿宋" w:hAnsi="仿宋" w:eastAsia="仿宋" w:cs="仿宋"/>
          <w:i w:val="0"/>
          <w:iCs w:val="0"/>
          <w:caps w:val="0"/>
          <w:color w:val="333333"/>
          <w:spacing w:val="0"/>
          <w:sz w:val="32"/>
          <w:szCs w:val="32"/>
          <w:shd w:val="clear" w:fill="FFFFFF"/>
          <w:lang w:val="en-US" w:eastAsia="zh-CN"/>
        </w:rPr>
        <w:t>周女士</w:t>
      </w:r>
    </w:p>
    <w:p w14:paraId="1BDEF52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联系方式：0370-2697567</w:t>
      </w:r>
    </w:p>
    <w:p w14:paraId="54EA0D0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八、质疑和投诉渠道:</w:t>
      </w:r>
    </w:p>
    <w:p w14:paraId="2B70991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本项目结果公告期限为1个工作日。各有关当事人如对结果公告有</w:t>
      </w:r>
      <w:r>
        <w:rPr>
          <w:rFonts w:hint="eastAsia" w:ascii="仿宋" w:hAnsi="仿宋" w:eastAsia="仿宋" w:cs="仿宋"/>
          <w:i w:val="0"/>
          <w:iCs w:val="0"/>
          <w:caps w:val="0"/>
          <w:color w:val="333333"/>
          <w:spacing w:val="0"/>
          <w:sz w:val="32"/>
          <w:szCs w:val="32"/>
          <w:shd w:val="clear" w:fill="FFFFFF"/>
          <w:lang w:val="en-US" w:eastAsia="zh-CN"/>
        </w:rPr>
        <w:t>质疑</w:t>
      </w:r>
      <w:r>
        <w:rPr>
          <w:rFonts w:hint="eastAsia" w:ascii="仿宋" w:hAnsi="仿宋" w:eastAsia="仿宋" w:cs="仿宋"/>
          <w:i w:val="0"/>
          <w:iCs w:val="0"/>
          <w:caps w:val="0"/>
          <w:color w:val="333333"/>
          <w:spacing w:val="0"/>
          <w:sz w:val="32"/>
          <w:szCs w:val="32"/>
          <w:shd w:val="clear" w:fill="FFFFFF"/>
        </w:rPr>
        <w:t>的，可以在公告期限届满之日起7个工作日内，以书面形式同时向采购单位、代理公司提出质疑（加盖单位公章且法人代表签字），由法定代表人或其授权代表携带企业营业执照复印件（加盖单位公章）及本人身份证件（原件）一并提交，并以质疑函接受确认日期作为受理时间，逾期未提交或未按照要求提交的质疑函将不予受理。若回复不满意的，按有关规定向相关监督部门投诉。</w:t>
      </w:r>
    </w:p>
    <w:p w14:paraId="74673BD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w:t>
      </w:r>
    </w:p>
    <w:p w14:paraId="30002C0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jc w:val="righ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商丘市政府采购中心 </w:t>
      </w:r>
    </w:p>
    <w:p w14:paraId="025193B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jc w:val="righ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二〇二</w:t>
      </w:r>
      <w:r>
        <w:rPr>
          <w:rFonts w:hint="eastAsia" w:ascii="仿宋" w:hAnsi="仿宋" w:eastAsia="仿宋" w:cs="仿宋"/>
          <w:i w:val="0"/>
          <w:iCs w:val="0"/>
          <w:caps w:val="0"/>
          <w:color w:val="333333"/>
          <w:spacing w:val="0"/>
          <w:sz w:val="32"/>
          <w:szCs w:val="32"/>
          <w:shd w:val="clear" w:fill="FFFFFF"/>
          <w:lang w:val="en-US" w:eastAsia="zh-CN"/>
        </w:rPr>
        <w:t>六</w:t>
      </w:r>
      <w:r>
        <w:rPr>
          <w:rFonts w:hint="eastAsia" w:ascii="仿宋" w:hAnsi="仿宋" w:eastAsia="仿宋" w:cs="仿宋"/>
          <w:i w:val="0"/>
          <w:iCs w:val="0"/>
          <w:caps w:val="0"/>
          <w:color w:val="333333"/>
          <w:spacing w:val="0"/>
          <w:sz w:val="32"/>
          <w:szCs w:val="32"/>
          <w:shd w:val="clear" w:fill="FFFFFF"/>
        </w:rPr>
        <w:t>年七月十</w:t>
      </w:r>
      <w:r>
        <w:rPr>
          <w:rFonts w:hint="eastAsia" w:ascii="仿宋" w:hAnsi="仿宋" w:eastAsia="仿宋" w:cs="仿宋"/>
          <w:i w:val="0"/>
          <w:iCs w:val="0"/>
          <w:caps w:val="0"/>
          <w:color w:val="333333"/>
          <w:spacing w:val="0"/>
          <w:sz w:val="32"/>
          <w:szCs w:val="32"/>
          <w:shd w:val="clear" w:fill="FFFFFF"/>
          <w:lang w:val="en-US" w:eastAsia="zh-CN"/>
        </w:rPr>
        <w:t>五</w:t>
      </w:r>
      <w:r>
        <w:rPr>
          <w:rFonts w:hint="eastAsia" w:ascii="仿宋" w:hAnsi="仿宋" w:eastAsia="仿宋" w:cs="仿宋"/>
          <w:i w:val="0"/>
          <w:iCs w:val="0"/>
          <w:caps w:val="0"/>
          <w:color w:val="333333"/>
          <w:spacing w:val="0"/>
          <w:sz w:val="32"/>
          <w:szCs w:val="32"/>
          <w:shd w:val="clear" w:fill="FFFFFF"/>
        </w:rPr>
        <w:t>日 </w:t>
      </w:r>
    </w:p>
    <w:p w14:paraId="4EA31283">
      <w:pPr>
        <w:rPr>
          <w:rFonts w:hint="eastAsia" w:ascii="仿宋" w:hAnsi="仿宋" w:eastAsia="仿宋" w:cs="仿宋"/>
          <w:sz w:val="32"/>
          <w:szCs w:val="32"/>
        </w:rPr>
      </w:pPr>
    </w:p>
    <w:p w14:paraId="72A1FC4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_GB2312">
    <w:altName w:val="Times New Roman"/>
    <w:panose1 w:val="00000000000000000000"/>
    <w:charset w:val="00"/>
    <w:family w:val="auto"/>
    <w:pitch w:val="default"/>
    <w:sig w:usb0="00000000" w:usb1="00000000" w:usb2="00000000" w:usb3="00000000" w:csb0="0000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3"/>
      <w:numFmt w:val="japaneseCounting"/>
      <w:pStyle w:val="2"/>
      <w:lvlText w:val="第%1章"/>
      <w:lvlJc w:val="left"/>
      <w:pPr>
        <w:tabs>
          <w:tab w:val="left" w:pos="5040"/>
        </w:tabs>
        <w:ind w:left="5040" w:hanging="1440"/>
      </w:pPr>
      <w:rPr>
        <w:rFonts w:hint="eastAsia" w:cs="Times New Roman"/>
      </w:rPr>
    </w:lvl>
    <w:lvl w:ilvl="1" w:tentative="0">
      <w:start w:val="1"/>
      <w:numFmt w:val="japaneseCounting"/>
      <w:lvlText w:val="%2、"/>
      <w:lvlJc w:val="left"/>
      <w:pPr>
        <w:tabs>
          <w:tab w:val="left" w:pos="4440"/>
        </w:tabs>
        <w:ind w:left="4440" w:hanging="420"/>
      </w:pPr>
      <w:rPr>
        <w:rFonts w:hint="eastAsia" w:cs="Times New Roman"/>
      </w:rPr>
    </w:lvl>
    <w:lvl w:ilvl="2" w:tentative="0">
      <w:start w:val="1"/>
      <w:numFmt w:val="lowerRoman"/>
      <w:lvlText w:val="%3."/>
      <w:lvlJc w:val="right"/>
      <w:pPr>
        <w:tabs>
          <w:tab w:val="left" w:pos="4860"/>
        </w:tabs>
        <w:ind w:left="4860" w:hanging="420"/>
      </w:pPr>
      <w:rPr>
        <w:rFonts w:cs="Times New Roman"/>
      </w:rPr>
    </w:lvl>
    <w:lvl w:ilvl="3" w:tentative="0">
      <w:start w:val="1"/>
      <w:numFmt w:val="decimal"/>
      <w:lvlText w:val="%4."/>
      <w:lvlJc w:val="left"/>
      <w:pPr>
        <w:tabs>
          <w:tab w:val="left" w:pos="5280"/>
        </w:tabs>
        <w:ind w:left="5280" w:hanging="420"/>
      </w:pPr>
      <w:rPr>
        <w:rFonts w:cs="Times New Roman"/>
      </w:rPr>
    </w:lvl>
    <w:lvl w:ilvl="4" w:tentative="0">
      <w:start w:val="1"/>
      <w:numFmt w:val="lowerLetter"/>
      <w:lvlText w:val="%5)"/>
      <w:lvlJc w:val="left"/>
      <w:pPr>
        <w:tabs>
          <w:tab w:val="left" w:pos="5700"/>
        </w:tabs>
        <w:ind w:left="5700" w:hanging="420"/>
      </w:pPr>
      <w:rPr>
        <w:rFonts w:cs="Times New Roman"/>
      </w:rPr>
    </w:lvl>
    <w:lvl w:ilvl="5" w:tentative="0">
      <w:start w:val="1"/>
      <w:numFmt w:val="lowerRoman"/>
      <w:lvlText w:val="%6."/>
      <w:lvlJc w:val="right"/>
      <w:pPr>
        <w:tabs>
          <w:tab w:val="left" w:pos="6120"/>
        </w:tabs>
        <w:ind w:left="6120" w:hanging="420"/>
      </w:pPr>
      <w:rPr>
        <w:rFonts w:cs="Times New Roman"/>
      </w:rPr>
    </w:lvl>
    <w:lvl w:ilvl="6" w:tentative="0">
      <w:start w:val="1"/>
      <w:numFmt w:val="decimal"/>
      <w:lvlText w:val="%7."/>
      <w:lvlJc w:val="left"/>
      <w:pPr>
        <w:tabs>
          <w:tab w:val="left" w:pos="6540"/>
        </w:tabs>
        <w:ind w:left="6540" w:hanging="420"/>
      </w:pPr>
      <w:rPr>
        <w:rFonts w:cs="Times New Roman"/>
      </w:rPr>
    </w:lvl>
    <w:lvl w:ilvl="7" w:tentative="0">
      <w:start w:val="1"/>
      <w:numFmt w:val="lowerLetter"/>
      <w:lvlText w:val="%8)"/>
      <w:lvlJc w:val="left"/>
      <w:pPr>
        <w:tabs>
          <w:tab w:val="left" w:pos="6960"/>
        </w:tabs>
        <w:ind w:left="6960" w:hanging="420"/>
      </w:pPr>
      <w:rPr>
        <w:rFonts w:cs="Times New Roman"/>
      </w:rPr>
    </w:lvl>
    <w:lvl w:ilvl="8" w:tentative="0">
      <w:start w:val="1"/>
      <w:numFmt w:val="lowerRoman"/>
      <w:lvlText w:val="%9."/>
      <w:lvlJc w:val="right"/>
      <w:pPr>
        <w:tabs>
          <w:tab w:val="left" w:pos="7380"/>
        </w:tabs>
        <w:ind w:left="73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523"/>
    <w:rsid w:val="00014EBA"/>
    <w:rsid w:val="003C4892"/>
    <w:rsid w:val="005A3F64"/>
    <w:rsid w:val="00640179"/>
    <w:rsid w:val="00656B33"/>
    <w:rsid w:val="00893174"/>
    <w:rsid w:val="009E6DD6"/>
    <w:rsid w:val="00A566DC"/>
    <w:rsid w:val="00C03692"/>
    <w:rsid w:val="00C06BB7"/>
    <w:rsid w:val="00CE459F"/>
    <w:rsid w:val="00D47523"/>
    <w:rsid w:val="00D970CE"/>
    <w:rsid w:val="00E05C1D"/>
    <w:rsid w:val="00F80BD2"/>
    <w:rsid w:val="00F917EF"/>
    <w:rsid w:val="0E1C46D3"/>
    <w:rsid w:val="0F3375A2"/>
    <w:rsid w:val="17C355BE"/>
    <w:rsid w:val="41E9396D"/>
    <w:rsid w:val="4F4B4F59"/>
    <w:rsid w:val="5ED12EEE"/>
    <w:rsid w:val="619D795E"/>
    <w:rsid w:val="6A7D39BA"/>
    <w:rsid w:val="78763F87"/>
    <w:rsid w:val="7BB67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9"/>
    <w:pPr>
      <w:keepNext/>
      <w:keepLines/>
      <w:numPr>
        <w:ilvl w:val="0"/>
        <w:numId w:val="1"/>
      </w:numPr>
      <w:spacing w:before="340" w:after="330" w:line="578" w:lineRule="auto"/>
      <w:ind w:left="0" w:firstLine="0"/>
      <w:outlineLvl w:val="0"/>
    </w:pPr>
    <w:rPr>
      <w:rFonts w:ascii="Times New Roman" w:hAnsi="Times New Roman" w:eastAsia="宋体" w:cs="Times New Roman"/>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lock Text"/>
    <w:basedOn w:val="1"/>
    <w:qFormat/>
    <w:uiPriority w:val="99"/>
    <w:pPr>
      <w:ind w:left="-540" w:leftChars="-257" w:right="-334" w:rightChars="-159" w:firstLine="540" w:firstLineChars="180"/>
    </w:pPr>
    <w:rPr>
      <w:sz w:val="30"/>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 w:type="character" w:customStyle="1" w:styleId="11">
    <w:name w:val="标题 1 Char"/>
    <w:basedOn w:val="8"/>
    <w:link w:val="2"/>
    <w:qFormat/>
    <w:uiPriority w:val="99"/>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780</Words>
  <Characters>842</Characters>
  <Lines>6</Lines>
  <Paragraphs>1</Paragraphs>
  <TotalTime>1</TotalTime>
  <ScaleCrop>false</ScaleCrop>
  <LinksUpToDate>false</LinksUpToDate>
  <CharactersWithSpaces>848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2024-03-27T00:23:00Z</dcterms:created>
  <dc:creator>PC</dc:creator>
  <cp:lastModifiedBy>非鱼</cp:lastModifiedBy>
  <dcterms:modified xsi:type="dcterms:W3CDTF">2026-07-15T07:57:08Z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eyJoZGlkIjoiYWIxMTEwNmY2ZjY4Y2M3MDRkMDIzYjIwNTU5NTY1ZDkiLCJ1c2VySWQiOiI2NTc1NTQ0MDgifQ==</vt:lpwstr>
  </property>
  <property fmtid="{D5CDD505-2E9C-101B-9397-08002B2CF9AE}" pid="4" name="ICV">
    <vt:lpwstr>50A10017434F436EADD8673852AF70CA_12</vt:lpwstr>
  </property>
</Properties>
</file>