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3AD3C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商丘市政府采购中心受</w:t>
      </w:r>
      <w:r>
        <w:rPr>
          <w:rFonts w:hint="eastAsia" w:ascii="仿宋" w:hAnsi="仿宋" w:eastAsia="仿宋" w:cs="仿宋"/>
          <w:i w:val="0"/>
          <w:iCs w:val="0"/>
          <w:caps w:val="0"/>
          <w:color w:val="333333"/>
          <w:spacing w:val="0"/>
          <w:sz w:val="32"/>
          <w:szCs w:val="32"/>
          <w:shd w:val="clear" w:fill="FFFFFF"/>
          <w:lang w:val="en-US" w:eastAsia="zh-CN"/>
        </w:rPr>
        <w:t>商丘市第一人民医院</w:t>
      </w:r>
      <w:r>
        <w:rPr>
          <w:rFonts w:hint="eastAsia" w:ascii="仿宋" w:hAnsi="仿宋" w:eastAsia="仿宋" w:cs="仿宋"/>
          <w:i w:val="0"/>
          <w:iCs w:val="0"/>
          <w:caps w:val="0"/>
          <w:color w:val="333333"/>
          <w:spacing w:val="0"/>
          <w:sz w:val="32"/>
          <w:szCs w:val="32"/>
          <w:shd w:val="clear" w:fill="FFFFFF"/>
        </w:rPr>
        <w:t>的委托,就“</w:t>
      </w:r>
      <w:r>
        <w:rPr>
          <w:rFonts w:hint="eastAsia" w:ascii="仿宋" w:hAnsi="仿宋" w:eastAsia="仿宋" w:cs="仿宋"/>
          <w:i w:val="0"/>
          <w:iCs w:val="0"/>
          <w:caps w:val="0"/>
          <w:color w:val="333333"/>
          <w:spacing w:val="0"/>
          <w:sz w:val="32"/>
          <w:szCs w:val="32"/>
          <w:shd w:val="clear" w:fill="FFFFFF"/>
          <w:lang w:val="en-US" w:eastAsia="zh-CN"/>
        </w:rPr>
        <w:t>卫生保洁及电梯运营管理服务项目（二次）</w:t>
      </w:r>
      <w:r>
        <w:rPr>
          <w:rFonts w:hint="eastAsia" w:ascii="仿宋" w:hAnsi="仿宋" w:eastAsia="仿宋" w:cs="仿宋"/>
          <w:i w:val="0"/>
          <w:iCs w:val="0"/>
          <w:caps w:val="0"/>
          <w:color w:val="333333"/>
          <w:spacing w:val="0"/>
          <w:sz w:val="32"/>
          <w:szCs w:val="32"/>
          <w:shd w:val="clear" w:fill="FFFFFF"/>
        </w:rPr>
        <w:t>”项目进行公开招标采购,现就本次招标的评标结果公布如下：</w:t>
      </w:r>
    </w:p>
    <w:p w14:paraId="413D529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一、项目概况：</w:t>
      </w:r>
    </w:p>
    <w:p w14:paraId="08317E7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项目名称:商丘市第一人民医院卫生保洁及电梯运营管理服务项目（二次）</w:t>
      </w:r>
    </w:p>
    <w:p w14:paraId="27F5C5C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shd w:val="clear" w:fill="FFFFFF"/>
        </w:rPr>
      </w:pPr>
      <w:r>
        <w:rPr>
          <w:rFonts w:hint="eastAsia" w:ascii="仿宋" w:hAnsi="仿宋" w:eastAsia="仿宋" w:cs="仿宋"/>
          <w:i w:val="0"/>
          <w:iCs w:val="0"/>
          <w:caps w:val="0"/>
          <w:color w:val="333333"/>
          <w:spacing w:val="0"/>
          <w:sz w:val="32"/>
          <w:szCs w:val="32"/>
          <w:shd w:val="clear" w:fill="FFFFFF"/>
        </w:rPr>
        <w:t>预算金额：</w:t>
      </w:r>
      <w:r>
        <w:rPr>
          <w:rFonts w:hint="eastAsia" w:ascii="仿宋" w:hAnsi="仿宋" w:eastAsia="仿宋" w:cs="仿宋"/>
          <w:i w:val="0"/>
          <w:iCs w:val="0"/>
          <w:caps w:val="0"/>
          <w:color w:val="333333"/>
          <w:spacing w:val="0"/>
          <w:sz w:val="32"/>
          <w:szCs w:val="32"/>
          <w:shd w:val="clear" w:fill="FFFFFF"/>
          <w:lang w:val="en-US" w:eastAsia="zh-CN"/>
        </w:rPr>
        <w:t>31973097.45元</w:t>
      </w:r>
    </w:p>
    <w:p w14:paraId="577778A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lang w:val="en-US" w:eastAsia="zh-CN"/>
        </w:rPr>
        <w:t>A包预算金额：7032815.28元；</w:t>
      </w:r>
    </w:p>
    <w:p w14:paraId="2A03302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lang w:val="en-US" w:eastAsia="zh-CN"/>
        </w:rPr>
      </w:pPr>
      <w:r>
        <w:rPr>
          <w:rFonts w:hint="eastAsia" w:ascii="仿宋" w:hAnsi="仿宋" w:eastAsia="仿宋" w:cs="仿宋"/>
          <w:i w:val="0"/>
          <w:iCs w:val="0"/>
          <w:caps w:val="0"/>
          <w:color w:val="333333"/>
          <w:spacing w:val="0"/>
          <w:sz w:val="32"/>
          <w:szCs w:val="32"/>
          <w:lang w:val="en-US" w:eastAsia="zh-CN"/>
        </w:rPr>
        <w:t>B包预算金额：12102426.09元；</w:t>
      </w:r>
    </w:p>
    <w:p w14:paraId="3FC7DA4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lang w:val="en-US" w:eastAsia="zh-CN"/>
        </w:rPr>
        <w:t>C包预算金额：12837856.08元；</w:t>
      </w:r>
    </w:p>
    <w:p w14:paraId="7AA51A5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资金来源：自筹资金</w:t>
      </w:r>
    </w:p>
    <w:p w14:paraId="5E16845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二、交易项目编号：</w:t>
      </w:r>
      <w:r>
        <w:rPr>
          <w:rFonts w:hint="eastAsia" w:ascii="仿宋" w:hAnsi="仿宋" w:eastAsia="仿宋" w:cs="仿宋"/>
          <w:i w:val="0"/>
          <w:iCs w:val="0"/>
          <w:caps w:val="0"/>
          <w:color w:val="333333"/>
          <w:spacing w:val="0"/>
          <w:sz w:val="32"/>
          <w:szCs w:val="32"/>
          <w:shd w:val="clear" w:fill="FFFFFF"/>
          <w:lang w:val="en-US" w:eastAsia="zh-CN"/>
        </w:rPr>
        <w:t>商政采〔2026〕099号</w:t>
      </w:r>
    </w:p>
    <w:p w14:paraId="55AF91B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default" w:ascii="仿宋" w:hAnsi="仿宋" w:eastAsia="仿宋" w:cs="仿宋"/>
          <w:i w:val="0"/>
          <w:iCs w:val="0"/>
          <w:caps w:val="0"/>
          <w:color w:val="333333"/>
          <w:spacing w:val="0"/>
          <w:sz w:val="32"/>
          <w:szCs w:val="32"/>
          <w:lang w:val="en-US" w:eastAsia="zh-CN"/>
        </w:rPr>
      </w:pPr>
      <w:r>
        <w:rPr>
          <w:rFonts w:hint="eastAsia" w:ascii="仿宋" w:hAnsi="仿宋" w:eastAsia="仿宋" w:cs="仿宋"/>
          <w:i w:val="0"/>
          <w:iCs w:val="0"/>
          <w:caps w:val="0"/>
          <w:color w:val="333333"/>
          <w:spacing w:val="0"/>
          <w:sz w:val="32"/>
          <w:szCs w:val="32"/>
          <w:shd w:val="clear" w:fill="FFFFFF"/>
        </w:rPr>
        <w:t>采购项目编号：</w:t>
      </w:r>
      <w:r>
        <w:rPr>
          <w:rFonts w:hint="eastAsia" w:ascii="仿宋" w:hAnsi="仿宋" w:eastAsia="仿宋" w:cs="仿宋"/>
          <w:i w:val="0"/>
          <w:iCs w:val="0"/>
          <w:caps w:val="0"/>
          <w:color w:val="333333"/>
          <w:spacing w:val="0"/>
          <w:sz w:val="32"/>
          <w:szCs w:val="32"/>
          <w:shd w:val="clear" w:fill="FFFFFF"/>
          <w:lang w:val="en-US" w:eastAsia="zh-CN"/>
        </w:rPr>
        <w:t>商财采招-2025-62</w:t>
      </w:r>
    </w:p>
    <w:p w14:paraId="71E0997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三、招标公告日期及媒体:</w:t>
      </w:r>
    </w:p>
    <w:p w14:paraId="71F0386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202</w:t>
      </w:r>
      <w:r>
        <w:rPr>
          <w:rFonts w:hint="eastAsia" w:ascii="仿宋" w:hAnsi="仿宋" w:eastAsia="仿宋" w:cs="仿宋"/>
          <w:i w:val="0"/>
          <w:iCs w:val="0"/>
          <w:caps w:val="0"/>
          <w:color w:val="333333"/>
          <w:spacing w:val="0"/>
          <w:sz w:val="32"/>
          <w:szCs w:val="32"/>
          <w:shd w:val="clear" w:fill="FFFFFF"/>
          <w:lang w:val="en-US" w:eastAsia="zh-CN"/>
        </w:rPr>
        <w:t>6</w:t>
      </w:r>
      <w:r>
        <w:rPr>
          <w:rFonts w:hint="eastAsia" w:ascii="仿宋" w:hAnsi="仿宋" w:eastAsia="仿宋" w:cs="仿宋"/>
          <w:i w:val="0"/>
          <w:iCs w:val="0"/>
          <w:caps w:val="0"/>
          <w:color w:val="333333"/>
          <w:spacing w:val="0"/>
          <w:sz w:val="32"/>
          <w:szCs w:val="32"/>
          <w:shd w:val="clear" w:fill="FFFFFF"/>
        </w:rPr>
        <w:t>年</w:t>
      </w:r>
      <w:r>
        <w:rPr>
          <w:rFonts w:hint="eastAsia" w:ascii="仿宋" w:hAnsi="仿宋" w:eastAsia="仿宋" w:cs="仿宋"/>
          <w:i w:val="0"/>
          <w:iCs w:val="0"/>
          <w:caps w:val="0"/>
          <w:color w:val="333333"/>
          <w:spacing w:val="0"/>
          <w:sz w:val="32"/>
          <w:szCs w:val="32"/>
          <w:shd w:val="clear" w:fill="FFFFFF"/>
          <w:lang w:val="en-US" w:eastAsia="zh-CN"/>
        </w:rPr>
        <w:t>8</w:t>
      </w:r>
      <w:r>
        <w:rPr>
          <w:rFonts w:hint="eastAsia" w:ascii="仿宋" w:hAnsi="仿宋" w:eastAsia="仿宋" w:cs="仿宋"/>
          <w:i w:val="0"/>
          <w:iCs w:val="0"/>
          <w:caps w:val="0"/>
          <w:color w:val="333333"/>
          <w:spacing w:val="0"/>
          <w:sz w:val="32"/>
          <w:szCs w:val="32"/>
          <w:shd w:val="clear" w:fill="FFFFFF"/>
        </w:rPr>
        <w:t>月</w:t>
      </w:r>
      <w:r>
        <w:rPr>
          <w:rFonts w:hint="eastAsia" w:ascii="仿宋" w:hAnsi="仿宋" w:eastAsia="仿宋" w:cs="仿宋"/>
          <w:i w:val="0"/>
          <w:iCs w:val="0"/>
          <w:caps w:val="0"/>
          <w:color w:val="333333"/>
          <w:spacing w:val="0"/>
          <w:sz w:val="32"/>
          <w:szCs w:val="32"/>
          <w:shd w:val="clear" w:fill="FFFFFF"/>
          <w:lang w:val="en-US" w:eastAsia="zh-CN"/>
        </w:rPr>
        <w:t>3</w:t>
      </w:r>
      <w:r>
        <w:rPr>
          <w:rFonts w:hint="eastAsia" w:ascii="仿宋" w:hAnsi="仿宋" w:eastAsia="仿宋" w:cs="仿宋"/>
          <w:i w:val="0"/>
          <w:iCs w:val="0"/>
          <w:caps w:val="0"/>
          <w:color w:val="333333"/>
          <w:spacing w:val="0"/>
          <w:sz w:val="32"/>
          <w:szCs w:val="32"/>
          <w:shd w:val="clear" w:fill="FFFFFF"/>
        </w:rPr>
        <w:t>日发布于河南省政府采购网和商丘市公共资源交易中心网</w:t>
      </w:r>
    </w:p>
    <w:p w14:paraId="5959E12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四、评标信息:</w:t>
      </w:r>
    </w:p>
    <w:p w14:paraId="60D9930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开标时间：202</w:t>
      </w:r>
      <w:r>
        <w:rPr>
          <w:rFonts w:hint="eastAsia" w:ascii="仿宋" w:hAnsi="仿宋" w:eastAsia="仿宋" w:cs="仿宋"/>
          <w:i w:val="0"/>
          <w:iCs w:val="0"/>
          <w:caps w:val="0"/>
          <w:color w:val="333333"/>
          <w:spacing w:val="0"/>
          <w:sz w:val="32"/>
          <w:szCs w:val="32"/>
          <w:shd w:val="clear" w:fill="FFFFFF"/>
          <w:lang w:val="en-US" w:eastAsia="zh-CN"/>
        </w:rPr>
        <w:t>6</w:t>
      </w:r>
      <w:r>
        <w:rPr>
          <w:rFonts w:hint="eastAsia" w:ascii="仿宋" w:hAnsi="仿宋" w:eastAsia="仿宋" w:cs="仿宋"/>
          <w:i w:val="0"/>
          <w:iCs w:val="0"/>
          <w:caps w:val="0"/>
          <w:color w:val="333333"/>
          <w:spacing w:val="0"/>
          <w:sz w:val="32"/>
          <w:szCs w:val="32"/>
          <w:shd w:val="clear" w:fill="FFFFFF"/>
        </w:rPr>
        <w:t>年</w:t>
      </w:r>
      <w:r>
        <w:rPr>
          <w:rFonts w:hint="eastAsia" w:ascii="仿宋" w:hAnsi="仿宋" w:eastAsia="仿宋" w:cs="仿宋"/>
          <w:i w:val="0"/>
          <w:iCs w:val="0"/>
          <w:caps w:val="0"/>
          <w:color w:val="333333"/>
          <w:spacing w:val="0"/>
          <w:sz w:val="32"/>
          <w:szCs w:val="32"/>
          <w:shd w:val="clear" w:fill="FFFFFF"/>
          <w:lang w:val="en-US" w:eastAsia="zh-CN"/>
        </w:rPr>
        <w:t>9</w:t>
      </w:r>
      <w:r>
        <w:rPr>
          <w:rFonts w:hint="eastAsia" w:ascii="仿宋" w:hAnsi="仿宋" w:eastAsia="仿宋" w:cs="仿宋"/>
          <w:i w:val="0"/>
          <w:iCs w:val="0"/>
          <w:caps w:val="0"/>
          <w:color w:val="333333"/>
          <w:spacing w:val="0"/>
          <w:sz w:val="32"/>
          <w:szCs w:val="32"/>
          <w:shd w:val="clear" w:fill="FFFFFF"/>
        </w:rPr>
        <w:t>月</w:t>
      </w:r>
      <w:r>
        <w:rPr>
          <w:rFonts w:hint="eastAsia" w:ascii="仿宋" w:hAnsi="仿宋" w:eastAsia="仿宋" w:cs="仿宋"/>
          <w:i w:val="0"/>
          <w:iCs w:val="0"/>
          <w:caps w:val="0"/>
          <w:color w:val="333333"/>
          <w:spacing w:val="0"/>
          <w:sz w:val="32"/>
          <w:szCs w:val="32"/>
          <w:shd w:val="clear" w:fill="FFFFFF"/>
          <w:lang w:val="en-US" w:eastAsia="zh-CN"/>
        </w:rPr>
        <w:t>8</w:t>
      </w:r>
      <w:r>
        <w:rPr>
          <w:rFonts w:hint="eastAsia" w:ascii="仿宋" w:hAnsi="仿宋" w:eastAsia="仿宋" w:cs="仿宋"/>
          <w:i w:val="0"/>
          <w:iCs w:val="0"/>
          <w:caps w:val="0"/>
          <w:color w:val="333333"/>
          <w:spacing w:val="0"/>
          <w:sz w:val="32"/>
          <w:szCs w:val="32"/>
          <w:shd w:val="clear" w:fill="FFFFFF"/>
        </w:rPr>
        <w:t>日上午9：00</w:t>
      </w:r>
    </w:p>
    <w:p w14:paraId="356ACDB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评标地点：商丘市公共资源交易中心评标室</w:t>
      </w:r>
    </w:p>
    <w:p w14:paraId="6E506C2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585"/>
        <w:jc w:val="left"/>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评标委员会成员：董瑞鸽(组长</w:t>
      </w:r>
      <w:r>
        <w:rPr>
          <w:rFonts w:hint="eastAsia" w:ascii="仿宋" w:hAnsi="仿宋" w:eastAsia="仿宋" w:cs="仿宋"/>
          <w:i w:val="0"/>
          <w:iCs w:val="0"/>
          <w:caps w:val="0"/>
          <w:color w:val="333333"/>
          <w:spacing w:val="0"/>
          <w:sz w:val="32"/>
          <w:szCs w:val="32"/>
          <w:shd w:val="clear" w:fill="FFFFFF"/>
          <w:lang w:eastAsia="zh-CN"/>
        </w:rPr>
        <w:t>、</w:t>
      </w:r>
      <w:r>
        <w:rPr>
          <w:rFonts w:hint="eastAsia" w:ascii="仿宋" w:hAnsi="仿宋" w:eastAsia="仿宋" w:cs="仿宋"/>
          <w:i w:val="0"/>
          <w:iCs w:val="0"/>
          <w:caps w:val="0"/>
          <w:color w:val="333333"/>
          <w:spacing w:val="0"/>
          <w:sz w:val="32"/>
          <w:szCs w:val="32"/>
          <w:shd w:val="clear" w:fill="FFFFFF"/>
          <w:lang w:val="en-US" w:eastAsia="zh-CN"/>
        </w:rPr>
        <w:t>许昌远程</w:t>
      </w:r>
      <w:r>
        <w:rPr>
          <w:rFonts w:hint="eastAsia" w:ascii="仿宋" w:hAnsi="仿宋" w:eastAsia="仿宋" w:cs="仿宋"/>
          <w:i w:val="0"/>
          <w:iCs w:val="0"/>
          <w:caps w:val="0"/>
          <w:color w:val="333333"/>
          <w:spacing w:val="0"/>
          <w:sz w:val="32"/>
          <w:szCs w:val="32"/>
          <w:shd w:val="clear" w:fill="FFFFFF"/>
        </w:rPr>
        <w:t>)、陈志伟</w:t>
      </w:r>
      <w:r>
        <w:rPr>
          <w:rFonts w:hint="eastAsia" w:ascii="仿宋" w:hAnsi="仿宋" w:eastAsia="仿宋" w:cs="仿宋"/>
          <w:i w:val="0"/>
          <w:iCs w:val="0"/>
          <w:caps w:val="0"/>
          <w:color w:val="333333"/>
          <w:spacing w:val="0"/>
          <w:sz w:val="32"/>
          <w:szCs w:val="32"/>
          <w:shd w:val="clear" w:fill="FFFFFF"/>
          <w:lang w:eastAsia="zh-CN"/>
        </w:rPr>
        <w:t>（</w:t>
      </w:r>
      <w:r>
        <w:rPr>
          <w:rFonts w:hint="eastAsia" w:ascii="仿宋" w:hAnsi="仿宋" w:eastAsia="仿宋" w:cs="仿宋"/>
          <w:i w:val="0"/>
          <w:iCs w:val="0"/>
          <w:caps w:val="0"/>
          <w:color w:val="333333"/>
          <w:spacing w:val="0"/>
          <w:sz w:val="32"/>
          <w:szCs w:val="32"/>
          <w:shd w:val="clear" w:fill="FFFFFF"/>
          <w:lang w:val="en-US" w:eastAsia="zh-CN"/>
        </w:rPr>
        <w:t>濮阳远程</w:t>
      </w:r>
      <w:r>
        <w:rPr>
          <w:rFonts w:hint="eastAsia" w:ascii="仿宋" w:hAnsi="仿宋" w:eastAsia="仿宋" w:cs="仿宋"/>
          <w:i w:val="0"/>
          <w:iCs w:val="0"/>
          <w:caps w:val="0"/>
          <w:color w:val="333333"/>
          <w:spacing w:val="0"/>
          <w:sz w:val="32"/>
          <w:szCs w:val="32"/>
          <w:shd w:val="clear" w:fill="FFFFFF"/>
          <w:lang w:eastAsia="zh-CN"/>
        </w:rPr>
        <w:t>）</w:t>
      </w:r>
      <w:r>
        <w:rPr>
          <w:rFonts w:hint="eastAsia" w:ascii="仿宋" w:hAnsi="仿宋" w:eastAsia="仿宋" w:cs="仿宋"/>
          <w:i w:val="0"/>
          <w:iCs w:val="0"/>
          <w:caps w:val="0"/>
          <w:color w:val="333333"/>
          <w:spacing w:val="0"/>
          <w:sz w:val="32"/>
          <w:szCs w:val="32"/>
          <w:shd w:val="clear" w:fill="FFFFFF"/>
        </w:rPr>
        <w:t>、刘海民</w:t>
      </w:r>
      <w:r>
        <w:rPr>
          <w:rFonts w:hint="eastAsia" w:ascii="仿宋" w:hAnsi="仿宋" w:eastAsia="仿宋" w:cs="仿宋"/>
          <w:i w:val="0"/>
          <w:iCs w:val="0"/>
          <w:caps w:val="0"/>
          <w:color w:val="333333"/>
          <w:spacing w:val="0"/>
          <w:sz w:val="32"/>
          <w:szCs w:val="32"/>
          <w:shd w:val="clear" w:fill="FFFFFF"/>
          <w:lang w:val="en-US" w:eastAsia="zh-CN"/>
        </w:rPr>
        <w:t>(濮阳远程)</w:t>
      </w:r>
      <w:r>
        <w:rPr>
          <w:rFonts w:hint="eastAsia" w:ascii="仿宋" w:hAnsi="仿宋" w:eastAsia="仿宋" w:cs="仿宋"/>
          <w:i w:val="0"/>
          <w:iCs w:val="0"/>
          <w:caps w:val="0"/>
          <w:color w:val="333333"/>
          <w:spacing w:val="0"/>
          <w:sz w:val="32"/>
          <w:szCs w:val="32"/>
          <w:shd w:val="clear" w:fill="FFFFFF"/>
        </w:rPr>
        <w:t>、孙禹</w:t>
      </w:r>
      <w:r>
        <w:rPr>
          <w:rFonts w:hint="eastAsia" w:ascii="仿宋" w:hAnsi="仿宋" w:eastAsia="仿宋" w:cs="仿宋"/>
          <w:i w:val="0"/>
          <w:iCs w:val="0"/>
          <w:caps w:val="0"/>
          <w:color w:val="333333"/>
          <w:spacing w:val="0"/>
          <w:sz w:val="32"/>
          <w:szCs w:val="32"/>
          <w:shd w:val="clear" w:fill="FFFFFF"/>
          <w:lang w:eastAsia="zh-CN"/>
        </w:rPr>
        <w:t>（</w:t>
      </w:r>
      <w:r>
        <w:rPr>
          <w:rFonts w:hint="eastAsia" w:ascii="仿宋" w:hAnsi="仿宋" w:eastAsia="仿宋" w:cs="仿宋"/>
          <w:i w:val="0"/>
          <w:iCs w:val="0"/>
          <w:caps w:val="0"/>
          <w:color w:val="333333"/>
          <w:spacing w:val="0"/>
          <w:sz w:val="32"/>
          <w:szCs w:val="32"/>
          <w:shd w:val="clear" w:fill="FFFFFF"/>
          <w:lang w:val="en-US" w:eastAsia="zh-CN"/>
        </w:rPr>
        <w:t>许昌远程</w:t>
      </w:r>
      <w:r>
        <w:rPr>
          <w:rFonts w:hint="eastAsia" w:ascii="仿宋" w:hAnsi="仿宋" w:eastAsia="仿宋" w:cs="仿宋"/>
          <w:i w:val="0"/>
          <w:iCs w:val="0"/>
          <w:caps w:val="0"/>
          <w:color w:val="333333"/>
          <w:spacing w:val="0"/>
          <w:sz w:val="32"/>
          <w:szCs w:val="32"/>
          <w:shd w:val="clear" w:fill="FFFFFF"/>
          <w:lang w:eastAsia="zh-CN"/>
        </w:rPr>
        <w:t>）</w:t>
      </w:r>
      <w:r>
        <w:rPr>
          <w:rFonts w:hint="eastAsia" w:ascii="仿宋" w:hAnsi="仿宋" w:eastAsia="仿宋" w:cs="仿宋"/>
          <w:i w:val="0"/>
          <w:iCs w:val="0"/>
          <w:caps w:val="0"/>
          <w:color w:val="333333"/>
          <w:spacing w:val="0"/>
          <w:sz w:val="32"/>
          <w:szCs w:val="32"/>
          <w:shd w:val="clear" w:fill="FFFFFF"/>
        </w:rPr>
        <w:t>、赵冠军</w:t>
      </w:r>
      <w:r>
        <w:rPr>
          <w:rFonts w:hint="eastAsia" w:ascii="仿宋" w:hAnsi="仿宋" w:eastAsia="仿宋" w:cs="仿宋"/>
          <w:i w:val="0"/>
          <w:iCs w:val="0"/>
          <w:caps w:val="0"/>
          <w:color w:val="333333"/>
          <w:spacing w:val="0"/>
          <w:sz w:val="32"/>
          <w:szCs w:val="32"/>
          <w:shd w:val="clear" w:fill="FFFFFF"/>
          <w:lang w:eastAsia="zh-CN"/>
        </w:rPr>
        <w:t>（</w:t>
      </w:r>
      <w:r>
        <w:rPr>
          <w:rFonts w:hint="eastAsia" w:ascii="仿宋" w:hAnsi="仿宋" w:eastAsia="仿宋" w:cs="仿宋"/>
          <w:i w:val="0"/>
          <w:iCs w:val="0"/>
          <w:caps w:val="0"/>
          <w:color w:val="333333"/>
          <w:spacing w:val="0"/>
          <w:sz w:val="32"/>
          <w:szCs w:val="32"/>
          <w:shd w:val="clear" w:fill="FFFFFF"/>
          <w:lang w:val="en-US" w:eastAsia="zh-CN"/>
        </w:rPr>
        <w:t>许昌远程</w:t>
      </w:r>
      <w:r>
        <w:rPr>
          <w:rFonts w:hint="eastAsia" w:ascii="仿宋" w:hAnsi="仿宋" w:eastAsia="仿宋" w:cs="仿宋"/>
          <w:i w:val="0"/>
          <w:iCs w:val="0"/>
          <w:caps w:val="0"/>
          <w:color w:val="333333"/>
          <w:spacing w:val="0"/>
          <w:sz w:val="32"/>
          <w:szCs w:val="32"/>
          <w:shd w:val="clear" w:fill="FFFFFF"/>
          <w:lang w:eastAsia="zh-CN"/>
        </w:rPr>
        <w:t>）</w:t>
      </w:r>
      <w:r>
        <w:rPr>
          <w:rFonts w:hint="eastAsia" w:ascii="仿宋" w:hAnsi="仿宋" w:eastAsia="仿宋" w:cs="仿宋"/>
          <w:i w:val="0"/>
          <w:iCs w:val="0"/>
          <w:caps w:val="0"/>
          <w:color w:val="333333"/>
          <w:spacing w:val="0"/>
          <w:sz w:val="32"/>
          <w:szCs w:val="32"/>
          <w:shd w:val="clear" w:fill="FFFFFF"/>
        </w:rPr>
        <w:t>、张博威(</w:t>
      </w:r>
      <w:r>
        <w:rPr>
          <w:rFonts w:hint="eastAsia" w:ascii="仿宋" w:hAnsi="仿宋" w:eastAsia="仿宋" w:cs="仿宋"/>
          <w:i w:val="0"/>
          <w:iCs w:val="0"/>
          <w:caps w:val="0"/>
          <w:color w:val="333333"/>
          <w:spacing w:val="0"/>
          <w:sz w:val="32"/>
          <w:szCs w:val="32"/>
          <w:shd w:val="clear" w:fill="FFFFFF"/>
          <w:lang w:val="en-US" w:eastAsia="zh-CN"/>
        </w:rPr>
        <w:t>采购人</w:t>
      </w:r>
      <w:r>
        <w:rPr>
          <w:rFonts w:hint="eastAsia" w:ascii="仿宋" w:hAnsi="仿宋" w:eastAsia="仿宋" w:cs="仿宋"/>
          <w:i w:val="0"/>
          <w:iCs w:val="0"/>
          <w:caps w:val="0"/>
          <w:color w:val="333333"/>
          <w:spacing w:val="0"/>
          <w:sz w:val="32"/>
          <w:szCs w:val="32"/>
          <w:shd w:val="clear" w:fill="FFFFFF"/>
        </w:rPr>
        <w:t>代表)、高培哲(</w:t>
      </w:r>
      <w:r>
        <w:rPr>
          <w:rFonts w:hint="eastAsia" w:ascii="仿宋" w:hAnsi="仿宋" w:eastAsia="仿宋" w:cs="仿宋"/>
          <w:i w:val="0"/>
          <w:iCs w:val="0"/>
          <w:caps w:val="0"/>
          <w:color w:val="333333"/>
          <w:spacing w:val="0"/>
          <w:sz w:val="32"/>
          <w:szCs w:val="32"/>
          <w:shd w:val="clear" w:fill="FFFFFF"/>
          <w:lang w:val="en-US" w:eastAsia="zh-CN"/>
        </w:rPr>
        <w:t>采购人</w:t>
      </w:r>
      <w:r>
        <w:rPr>
          <w:rFonts w:hint="eastAsia" w:ascii="仿宋" w:hAnsi="仿宋" w:eastAsia="仿宋" w:cs="仿宋"/>
          <w:i w:val="0"/>
          <w:iCs w:val="0"/>
          <w:caps w:val="0"/>
          <w:color w:val="333333"/>
          <w:spacing w:val="0"/>
          <w:sz w:val="32"/>
          <w:szCs w:val="32"/>
          <w:shd w:val="clear" w:fill="FFFFFF"/>
        </w:rPr>
        <w:t>代表)</w:t>
      </w:r>
    </w:p>
    <w:p w14:paraId="187F9EE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shd w:val="clear" w:fill="FFFFFF"/>
          <w:lang w:eastAsia="zh-CN"/>
        </w:rPr>
      </w:pPr>
      <w:r>
        <w:rPr>
          <w:rFonts w:hint="eastAsia" w:ascii="仿宋" w:hAnsi="仿宋" w:eastAsia="仿宋" w:cs="仿宋"/>
          <w:i w:val="0"/>
          <w:iCs w:val="0"/>
          <w:caps w:val="0"/>
          <w:color w:val="333333"/>
          <w:spacing w:val="0"/>
          <w:sz w:val="32"/>
          <w:szCs w:val="32"/>
          <w:shd w:val="clear" w:fill="FFFFFF"/>
        </w:rPr>
        <w:t>五、未通过及原</w:t>
      </w:r>
      <w:r>
        <w:rPr>
          <w:rFonts w:hint="eastAsia" w:ascii="仿宋" w:hAnsi="仿宋" w:eastAsia="仿宋" w:cs="仿宋"/>
          <w:i w:val="0"/>
          <w:iCs w:val="0"/>
          <w:caps w:val="0"/>
          <w:color w:val="333333"/>
          <w:spacing w:val="0"/>
          <w:sz w:val="32"/>
          <w:szCs w:val="32"/>
          <w:shd w:val="clear" w:fill="FFFFFF"/>
          <w:lang w:eastAsia="zh-CN"/>
        </w:rPr>
        <w:t>因</w:t>
      </w:r>
    </w:p>
    <w:p w14:paraId="1AA8297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default" w:ascii="仿宋" w:hAnsi="仿宋" w:eastAsia="仿宋" w:cs="仿宋"/>
          <w:i w:val="0"/>
          <w:iCs w:val="0"/>
          <w:caps w:val="0"/>
          <w:color w:val="333333"/>
          <w:spacing w:val="0"/>
          <w:sz w:val="32"/>
          <w:szCs w:val="32"/>
          <w:lang w:val="en-US" w:eastAsia="zh-CN"/>
        </w:rPr>
      </w:pPr>
      <w:r>
        <w:rPr>
          <w:rFonts w:hint="eastAsia" w:ascii="仿宋" w:hAnsi="仿宋" w:eastAsia="仿宋" w:cs="仿宋"/>
          <w:i w:val="0"/>
          <w:iCs w:val="0"/>
          <w:caps w:val="0"/>
          <w:color w:val="333333"/>
          <w:spacing w:val="0"/>
          <w:sz w:val="32"/>
          <w:szCs w:val="32"/>
          <w:lang w:val="en-US" w:eastAsia="zh-CN"/>
        </w:rPr>
        <w:t>1、在A包开标阶段，万合物业管理有限公司因未在规定时间内完成解密，导致投标无效。</w:t>
      </w:r>
    </w:p>
    <w:p w14:paraId="45FF65E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lang w:val="en-US" w:eastAsia="zh-CN"/>
        </w:rPr>
      </w:pPr>
      <w:r>
        <w:rPr>
          <w:rFonts w:hint="eastAsia" w:ascii="仿宋" w:hAnsi="仿宋" w:eastAsia="仿宋" w:cs="仿宋"/>
          <w:i w:val="0"/>
          <w:iCs w:val="0"/>
          <w:caps w:val="0"/>
          <w:color w:val="333333"/>
          <w:spacing w:val="0"/>
          <w:sz w:val="32"/>
          <w:szCs w:val="32"/>
          <w:lang w:val="en-US" w:eastAsia="zh-CN"/>
        </w:rPr>
        <w:t>2、在A包符合性评审阶段，济南连心物业有限公司因司梯员胡金华年龄超45岁，保洁员徐培利（男）超63岁，保洁员李永兰（女）、保洁员白来丛（女）年龄超58岁，不满足项目服务要求，未通过符合性评审。北京中建智城睿怡物业服务有限公司未满足招标文件第五章A包服务需求中“四、A包商务要求”，未通过符合性评审。剩余投标人均通过符合性评审。</w:t>
      </w:r>
    </w:p>
    <w:p w14:paraId="31979CA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lang w:val="en-US" w:eastAsia="zh-CN"/>
        </w:rPr>
      </w:pPr>
      <w:r>
        <w:rPr>
          <w:rFonts w:hint="eastAsia" w:ascii="仿宋" w:hAnsi="仿宋" w:eastAsia="仿宋" w:cs="仿宋"/>
          <w:i w:val="0"/>
          <w:iCs w:val="0"/>
          <w:caps w:val="0"/>
          <w:color w:val="333333"/>
          <w:spacing w:val="0"/>
          <w:sz w:val="32"/>
          <w:szCs w:val="32"/>
          <w:lang w:val="en-US" w:eastAsia="zh-CN"/>
        </w:rPr>
        <w:t>3、在B包符合性评审阶段，山东润泰城市服务有限公司因保洁及医疗废物回收人员杨立香（女）年龄超过58岁，不满足项目服务要求，未通过符合性评审。北京中建智城睿怡物业服务有限公司未满足招标文件第五章B包服务需求中“四、B包商务要求”，未通过符合性评审。剩余投标人均通过符合性评审。</w:t>
      </w:r>
    </w:p>
    <w:p w14:paraId="567E73A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default" w:ascii="仿宋" w:hAnsi="仿宋" w:eastAsia="仿宋" w:cs="仿宋"/>
          <w:i w:val="0"/>
          <w:iCs w:val="0"/>
          <w:caps w:val="0"/>
          <w:color w:val="333333"/>
          <w:spacing w:val="0"/>
          <w:sz w:val="32"/>
          <w:szCs w:val="32"/>
          <w:lang w:val="en-US" w:eastAsia="zh-CN"/>
        </w:rPr>
      </w:pPr>
      <w:r>
        <w:rPr>
          <w:rFonts w:hint="eastAsia" w:ascii="仿宋" w:hAnsi="仿宋" w:eastAsia="仿宋" w:cs="仿宋"/>
          <w:i w:val="0"/>
          <w:iCs w:val="0"/>
          <w:caps w:val="0"/>
          <w:color w:val="333333"/>
          <w:spacing w:val="0"/>
          <w:sz w:val="32"/>
          <w:szCs w:val="32"/>
          <w:lang w:val="en-US" w:eastAsia="zh-CN"/>
        </w:rPr>
        <w:t>4、在C包符合性评审阶段，经系统自动对所有投标人投标文件雷同性分析，发现上海瑶瞻医院管理集团有限公司与龙祥物业管理有限公司编制内容雷同≥3处，未通过符合性评审。山东润泰城市服务有限公司提供项目人员景俊玲（女）、周新美（女）证件显示均已超58岁，不满足项目服务要求，未通过符合性评审。济南连心物业有限公司保洁员徐培利（男）年龄超63，不满足项目服务要求，未通过符合性评审。北京中建智城睿怡物业服务有限公司未响应招标文件第五章C包服务需求“四、C包商务要求”，未通过符合性评审。剩余投标人均通过符合性评审。</w:t>
      </w:r>
    </w:p>
    <w:p w14:paraId="2615C5B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六、</w:t>
      </w:r>
      <w:r>
        <w:rPr>
          <w:rFonts w:hint="eastAsia" w:ascii="仿宋" w:hAnsi="仿宋" w:eastAsia="仿宋" w:cs="仿宋"/>
          <w:i w:val="0"/>
          <w:iCs w:val="0"/>
          <w:caps w:val="0"/>
          <w:color w:val="333333"/>
          <w:spacing w:val="0"/>
          <w:sz w:val="32"/>
          <w:szCs w:val="32"/>
          <w:shd w:val="clear" w:fill="FFFFFF"/>
          <w:lang w:val="en-US" w:eastAsia="zh-CN"/>
        </w:rPr>
        <w:t>投标人</w:t>
      </w:r>
      <w:r>
        <w:rPr>
          <w:rFonts w:hint="eastAsia" w:ascii="仿宋" w:hAnsi="仿宋" w:eastAsia="仿宋" w:cs="仿宋"/>
          <w:i w:val="0"/>
          <w:iCs w:val="0"/>
          <w:caps w:val="0"/>
          <w:color w:val="333333"/>
          <w:spacing w:val="0"/>
          <w:sz w:val="32"/>
          <w:szCs w:val="32"/>
          <w:shd w:val="clear" w:fill="FFFFFF"/>
        </w:rPr>
        <w:t>得分情况：</w:t>
      </w:r>
    </w:p>
    <w:p w14:paraId="1A6FD84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585"/>
        <w:jc w:val="left"/>
        <w:rPr>
          <w:rFonts w:hint="eastAsia" w:ascii="仿宋" w:hAnsi="仿宋" w:eastAsia="仿宋" w:cs="仿宋"/>
          <w:b/>
          <w:bCs/>
          <w:i w:val="0"/>
          <w:iCs w:val="0"/>
          <w:caps w:val="0"/>
          <w:color w:val="333333"/>
          <w:spacing w:val="0"/>
          <w:sz w:val="32"/>
          <w:szCs w:val="32"/>
          <w:lang w:val="en-US" w:eastAsia="zh-CN"/>
        </w:rPr>
      </w:pPr>
      <w:r>
        <w:rPr>
          <w:rFonts w:hint="eastAsia" w:ascii="仿宋" w:hAnsi="仿宋" w:eastAsia="仿宋" w:cs="仿宋"/>
          <w:b/>
          <w:bCs/>
          <w:i w:val="0"/>
          <w:iCs w:val="0"/>
          <w:caps w:val="0"/>
          <w:color w:val="333333"/>
          <w:spacing w:val="0"/>
          <w:sz w:val="32"/>
          <w:szCs w:val="32"/>
          <w:lang w:val="en-US" w:eastAsia="zh-CN"/>
        </w:rPr>
        <w:t>A包：</w:t>
      </w:r>
    </w:p>
    <w:p w14:paraId="4971647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rPr>
        <w:t>1、投标单位：河南慧选智慧城市管理有限公司；主观因素评分：35.86分；客观因素评分：25分；投标报价算分：29.95分；最终得分：90.81分。</w:t>
      </w:r>
    </w:p>
    <w:p w14:paraId="2C3858B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rPr>
        <w:t>2、投标单位：河南圆方物业管理有限公司；主观因素评分：36.42分；客观因素评分：26分；投标报价算分：26.28分；最终得分：88.7分。</w:t>
      </w:r>
    </w:p>
    <w:p w14:paraId="6052C37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rPr>
        <w:t>3、投标单位：河南地久物业有限公司；主观因素评分：33.01分；客观因素评分：26分；投标报价算分：29.6分；最终得分：88.61分。</w:t>
      </w:r>
    </w:p>
    <w:p w14:paraId="2E976B6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rPr>
        <w:t>4、投标单位：河南德茂物业服务有限公司；主观因素评分：35.28分；客观因素评分：25分；投标报价算分：28.2分；最终得分：88.48分。</w:t>
      </w:r>
    </w:p>
    <w:p w14:paraId="783C951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rPr>
        <w:t>5、投标单位：山东联泰物业服务有限公司；主观因素评分：34.42分；客观因素评分：26分；投标报价算分：27.25分；最终得分：87.67分。</w:t>
      </w:r>
    </w:p>
    <w:p w14:paraId="7A44D59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rPr>
        <w:t>6、投标单位：河南成然物业服务有限公司；主观因素评分：33.29分；客观因素评分：25分；投标报价算分：28.76分；最终得分：87.05分。</w:t>
      </w:r>
    </w:p>
    <w:p w14:paraId="0E4F3B3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rPr>
        <w:t>7、投标单位：成都倍豪物业发展集团有限公司；主观因素评分：31分；客观因素评分：26分；投标报价算分：27.86分；最终得分：84.86分。</w:t>
      </w:r>
    </w:p>
    <w:p w14:paraId="73432D5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rPr>
        <w:t>8、投标单位：上海瑶瞻医院管理集团有限公司；主观因素评分：28.86分；客观因素评分：26分；投标报价算分：28.88分；最终得分：83.74分。</w:t>
      </w:r>
    </w:p>
    <w:p w14:paraId="587EBBF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rPr>
        <w:t>9、投标单位：西安荣信生活服务集团有限公司；主观因素评分：30.42分；客观因素评分：25分；投标报价算分：28.16分；最终得分：83.58分。</w:t>
      </w:r>
    </w:p>
    <w:p w14:paraId="298CE34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rPr>
        <w:t>10、投标单位：龙祥物业管理有限公司；主观因素评分：26.58分；客观因素评分：26分；投标报价算分：29.98分；最终得分：82.56分。</w:t>
      </w:r>
    </w:p>
    <w:p w14:paraId="31A3D98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rPr>
        <w:t>11、投标单位：河南兴业物联网管理科技有限公司；主观因素评分：29分；客观因素评分：25分；投标报价算分：27.25分；最终得分：81.25分。</w:t>
      </w:r>
    </w:p>
    <w:p w14:paraId="109624B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rPr>
        <w:t>12、投标单位：中建七局物业管理有限公司；主观因素评分：29.29分；客观因素评分：25分；投标报价算分：26.6分；最终得分：80.89分。</w:t>
      </w:r>
    </w:p>
    <w:p w14:paraId="51D5D43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rPr>
        <w:t>13、投标单位：河南美合物业服务有限公司；主观因素评分：27.01分；客观因素评分：23分；投标报价算分：30分；最终得分：80.01分。</w:t>
      </w:r>
    </w:p>
    <w:p w14:paraId="29D3B1B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rPr>
        <w:t>14、投标单位：河南深港物业管理有限公司；主观因素评分：30.58分；客观因素评分：23分；投标报价算分：26.13分；最终得分：79.71分。</w:t>
      </w:r>
    </w:p>
    <w:p w14:paraId="41C5237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rPr>
        <w:t>15、投标单位：湖北联投物业有限公司；主观因素评分：28.87分；客观因素评分：25分；投标报价算分：25.81分；最终得分：79.68分。</w:t>
      </w:r>
    </w:p>
    <w:p w14:paraId="2F029A8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rPr>
        <w:t>16、投标单位：商丘市阳光物业管理有限公司；主观因素评分：27.43分；客观因素评分：24分；投标报价算分：28.21分；最终得分：79.64分。</w:t>
      </w:r>
    </w:p>
    <w:p w14:paraId="4D1B493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rPr>
        <w:t>17、投标单位：河南博远物业集团有限公司；主观因素评分：27.71分；客观因素评分：25分；投标报价算分：26.35分；最终得分：79.06分。</w:t>
      </w:r>
    </w:p>
    <w:p w14:paraId="20C9C80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rPr>
        <w:t>18、投标单位：河南昊纬生活服务集团有限公司；主观因素评分：27.58分；客观因素评分：26分；投标报价算分：25.31分；最终得分：78.89分。</w:t>
      </w:r>
    </w:p>
    <w:p w14:paraId="37BC052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rPr>
        <w:t>19、投标单位：河南中远远洋物业服务有限公司；主观因素评分：27.3分；客观因素评分：24分；投标报价算分：27.57分；最终得分：78.87分。</w:t>
      </w:r>
    </w:p>
    <w:p w14:paraId="6605B43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rPr>
        <w:t>20、投标单位：北京城建物业管理有限责任公司；主观因素评分：26.56分；客观因素评分：25分；投标报价算分：26.98分；最终得分：78.54分。</w:t>
      </w:r>
    </w:p>
    <w:p w14:paraId="35AAEC7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rPr>
        <w:t>21、投标单位：河南泰元物业管理有限公司；主观因素评分：28.28分；客观因素评分：23分；投标报价算分：25.6分；最终得分：76.88分。</w:t>
      </w:r>
    </w:p>
    <w:p w14:paraId="642D827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rPr>
        <w:t>22、投标单位：商丘金管家物业管理有限公司；主观因素评分：21.27分；客观因素评分：26分；投标报价算分：28.68分；最终得分：75.95分。</w:t>
      </w:r>
    </w:p>
    <w:p w14:paraId="32C2CD8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rPr>
        <w:t>23、投标单位：江苏华泰医院后勤物业服务有限公司；主观因素评分：28.72分；客观因素评分：23分；投标报价算分：24.12分；最终得分：75.84分。</w:t>
      </w:r>
    </w:p>
    <w:p w14:paraId="6DCCDC3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rPr>
        <w:t>24、投标单位：中建城市运营管理有限公司；主观因素评分：29.15分；客观因素评分：6分；投标报价算分：26.31分；最终得分：61.46分。</w:t>
      </w:r>
    </w:p>
    <w:p w14:paraId="299D239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rPr>
        <w:t>25、投标单位：商丘鼎强物业管理有限公司；主观因素评分：23.41分；客观因素评分：13分；投标报价算分：24.95分；最终得分：61.36分。</w:t>
      </w:r>
    </w:p>
    <w:p w14:paraId="1950A0C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rPr>
        <w:t>26、投标单位：山东祥龙人力资源有限公司；主观因素评分：25.85分；客观因素评分：6分；投标报价算分：24.98分；最终得分：56.83分。</w:t>
      </w:r>
    </w:p>
    <w:p w14:paraId="50C843A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rPr>
        <w:t>27、投标单位：商丘市嘉乐园物业管理有限公司；主观因素评分：23.7分；客观因素评分：5分；投标报价算分：28.09分；最终得分：56.79分。</w:t>
      </w:r>
    </w:p>
    <w:p w14:paraId="63CD173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rPr>
        <w:t>28、投标单位：郑州腾浩商业运营管理有限公司；主观因素评分：26.31分；客观因素评分：4分；投标报价算分：25.19分；最终得分：55.5分。</w:t>
      </w:r>
    </w:p>
    <w:p w14:paraId="3F042D0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b/>
          <w:bCs/>
          <w:i w:val="0"/>
          <w:iCs w:val="0"/>
          <w:caps w:val="0"/>
          <w:color w:val="333333"/>
          <w:spacing w:val="0"/>
          <w:sz w:val="32"/>
          <w:szCs w:val="32"/>
          <w:shd w:val="clear" w:fill="FFFFFF"/>
          <w:lang w:val="en-US" w:eastAsia="zh-CN"/>
        </w:rPr>
      </w:pPr>
    </w:p>
    <w:p w14:paraId="36FF17B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b/>
          <w:bCs/>
          <w:i w:val="0"/>
          <w:iCs w:val="0"/>
          <w:caps w:val="0"/>
          <w:color w:val="333333"/>
          <w:spacing w:val="0"/>
          <w:sz w:val="32"/>
          <w:szCs w:val="32"/>
          <w:highlight w:val="yellow"/>
          <w:shd w:val="clear" w:fill="FFFFFF"/>
          <w:lang w:val="en-US" w:eastAsia="zh-CN"/>
        </w:rPr>
      </w:pPr>
      <w:r>
        <w:rPr>
          <w:rFonts w:hint="eastAsia" w:ascii="仿宋" w:hAnsi="仿宋" w:eastAsia="仿宋" w:cs="仿宋"/>
          <w:b/>
          <w:bCs/>
          <w:i w:val="0"/>
          <w:iCs w:val="0"/>
          <w:caps w:val="0"/>
          <w:color w:val="auto"/>
          <w:spacing w:val="0"/>
          <w:sz w:val="32"/>
          <w:szCs w:val="32"/>
          <w:highlight w:val="none"/>
          <w:shd w:val="clear" w:fill="FFFFFF"/>
          <w:lang w:val="en-US" w:eastAsia="zh-CN"/>
        </w:rPr>
        <w:t>B包：</w:t>
      </w:r>
    </w:p>
    <w:p w14:paraId="4C50165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shd w:val="clear" w:fill="FFFFFF"/>
          <w:lang w:val="en-US" w:eastAsia="zh-CN"/>
        </w:rPr>
      </w:pPr>
      <w:r>
        <w:rPr>
          <w:rFonts w:hint="eastAsia" w:ascii="仿宋" w:hAnsi="仿宋" w:eastAsia="仿宋" w:cs="仿宋"/>
          <w:i w:val="0"/>
          <w:iCs w:val="0"/>
          <w:caps w:val="0"/>
          <w:color w:val="333333"/>
          <w:spacing w:val="0"/>
          <w:sz w:val="32"/>
          <w:szCs w:val="32"/>
          <w:shd w:val="clear" w:fill="FFFFFF"/>
          <w:lang w:val="en-US" w:eastAsia="zh-CN"/>
        </w:rPr>
        <w:t>1、投标单位：河南圆方物业管理有限公司；主观因素评分：34.99分；客观因素评分：26分；投标报价算分：23.93分；最终得分：84.92分。</w:t>
      </w:r>
    </w:p>
    <w:p w14:paraId="0255B89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shd w:val="clear" w:fill="FFFFFF"/>
          <w:lang w:val="en-US" w:eastAsia="zh-CN"/>
        </w:rPr>
      </w:pPr>
      <w:r>
        <w:rPr>
          <w:rFonts w:hint="eastAsia" w:ascii="仿宋" w:hAnsi="仿宋" w:eastAsia="仿宋" w:cs="仿宋"/>
          <w:i w:val="0"/>
          <w:iCs w:val="0"/>
          <w:caps w:val="0"/>
          <w:color w:val="333333"/>
          <w:spacing w:val="0"/>
          <w:sz w:val="32"/>
          <w:szCs w:val="32"/>
          <w:shd w:val="clear" w:fill="FFFFFF"/>
          <w:lang w:val="en-US" w:eastAsia="zh-CN"/>
        </w:rPr>
        <w:t>2、投标单位：河南德茂物业服务有限公司；主观因素评分：34.71分；客观因素评分：25分；投标报价算分：25.19分；最终得分：84.9分。</w:t>
      </w:r>
    </w:p>
    <w:p w14:paraId="5637D80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shd w:val="clear" w:fill="FFFFFF"/>
          <w:lang w:val="en-US" w:eastAsia="zh-CN"/>
        </w:rPr>
      </w:pPr>
      <w:r>
        <w:rPr>
          <w:rFonts w:hint="eastAsia" w:ascii="仿宋" w:hAnsi="仿宋" w:eastAsia="仿宋" w:cs="仿宋"/>
          <w:i w:val="0"/>
          <w:iCs w:val="0"/>
          <w:caps w:val="0"/>
          <w:color w:val="333333"/>
          <w:spacing w:val="0"/>
          <w:sz w:val="32"/>
          <w:szCs w:val="32"/>
          <w:shd w:val="clear" w:fill="FFFFFF"/>
          <w:lang w:val="en-US" w:eastAsia="zh-CN"/>
        </w:rPr>
        <w:t>3、投标单位：山东联泰物业服务有限公司；主观因素评分：33.57分；客观因素评分：26分；投标报价算分：24.68分；最终得分：84.25分。</w:t>
      </w:r>
    </w:p>
    <w:p w14:paraId="201B980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shd w:val="clear" w:fill="FFFFFF"/>
          <w:lang w:val="en-US" w:eastAsia="zh-CN"/>
        </w:rPr>
      </w:pPr>
      <w:r>
        <w:rPr>
          <w:rFonts w:hint="eastAsia" w:ascii="仿宋" w:hAnsi="仿宋" w:eastAsia="仿宋" w:cs="仿宋"/>
          <w:i w:val="0"/>
          <w:iCs w:val="0"/>
          <w:caps w:val="0"/>
          <w:color w:val="333333"/>
          <w:spacing w:val="0"/>
          <w:sz w:val="32"/>
          <w:szCs w:val="32"/>
          <w:shd w:val="clear" w:fill="FFFFFF"/>
          <w:lang w:val="en-US" w:eastAsia="zh-CN"/>
        </w:rPr>
        <w:t>4、投标单位：成都倍豪物业发展集团有限公司；主观因素评分：32.43分；客观因素评分：26分；投标报价算分：24.94分；最终得分：83.37分。</w:t>
      </w:r>
    </w:p>
    <w:p w14:paraId="6D0D2DF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shd w:val="clear" w:fill="FFFFFF"/>
          <w:lang w:val="en-US" w:eastAsia="zh-CN"/>
        </w:rPr>
      </w:pPr>
      <w:r>
        <w:rPr>
          <w:rFonts w:hint="eastAsia" w:ascii="仿宋" w:hAnsi="仿宋" w:eastAsia="仿宋" w:cs="仿宋"/>
          <w:i w:val="0"/>
          <w:iCs w:val="0"/>
          <w:caps w:val="0"/>
          <w:color w:val="333333"/>
          <w:spacing w:val="0"/>
          <w:sz w:val="32"/>
          <w:szCs w:val="32"/>
          <w:shd w:val="clear" w:fill="FFFFFF"/>
          <w:lang w:val="en-US" w:eastAsia="zh-CN"/>
        </w:rPr>
        <w:t>5、投标单位：上海瑶瞻医院管理集团有限公司；主观因素评分：30.15分；客观因素评分：26分；投标报价算分：24.74分；最终得分：80.89分。</w:t>
      </w:r>
    </w:p>
    <w:p w14:paraId="758445C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shd w:val="clear" w:fill="FFFFFF"/>
          <w:lang w:val="en-US" w:eastAsia="zh-CN"/>
        </w:rPr>
      </w:pPr>
      <w:r>
        <w:rPr>
          <w:rFonts w:hint="eastAsia" w:ascii="仿宋" w:hAnsi="仿宋" w:eastAsia="仿宋" w:cs="仿宋"/>
          <w:i w:val="0"/>
          <w:iCs w:val="0"/>
          <w:caps w:val="0"/>
          <w:color w:val="333333"/>
          <w:spacing w:val="0"/>
          <w:sz w:val="32"/>
          <w:szCs w:val="32"/>
          <w:shd w:val="clear" w:fill="FFFFFF"/>
          <w:lang w:val="en-US" w:eastAsia="zh-CN"/>
        </w:rPr>
        <w:t>6、投标单位：河南慧选智慧城市管理有限公司；主观因素评分：33.58分；客观因素评分：25分；投标报价算分：22.05分；最终得分：80.63分。</w:t>
      </w:r>
    </w:p>
    <w:p w14:paraId="775E3A1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shd w:val="clear" w:fill="FFFFFF"/>
          <w:lang w:val="en-US" w:eastAsia="zh-CN"/>
        </w:rPr>
      </w:pPr>
      <w:r>
        <w:rPr>
          <w:rFonts w:hint="eastAsia" w:ascii="仿宋" w:hAnsi="仿宋" w:eastAsia="仿宋" w:cs="仿宋"/>
          <w:i w:val="0"/>
          <w:iCs w:val="0"/>
          <w:caps w:val="0"/>
          <w:color w:val="333333"/>
          <w:spacing w:val="0"/>
          <w:sz w:val="32"/>
          <w:szCs w:val="32"/>
          <w:shd w:val="clear" w:fill="FFFFFF"/>
          <w:lang w:val="en-US" w:eastAsia="zh-CN"/>
        </w:rPr>
        <w:t>7、投标单位：河南万厦物业管理有限公司；主观因素评分：28.43分；客观因素评分：25分；投标报价算分：26.85分；最终得分：80.28分。</w:t>
      </w:r>
    </w:p>
    <w:p w14:paraId="34A0A4F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shd w:val="clear" w:fill="FFFFFF"/>
          <w:lang w:val="en-US" w:eastAsia="zh-CN"/>
        </w:rPr>
      </w:pPr>
      <w:r>
        <w:rPr>
          <w:rFonts w:hint="eastAsia" w:ascii="仿宋" w:hAnsi="仿宋" w:eastAsia="仿宋" w:cs="仿宋"/>
          <w:i w:val="0"/>
          <w:iCs w:val="0"/>
          <w:caps w:val="0"/>
          <w:color w:val="333333"/>
          <w:spacing w:val="0"/>
          <w:sz w:val="32"/>
          <w:szCs w:val="32"/>
          <w:shd w:val="clear" w:fill="FFFFFF"/>
          <w:lang w:val="en-US" w:eastAsia="zh-CN"/>
        </w:rPr>
        <w:t>8、投标单位：河南兴业物联网管理科技有限公司；主观因素评分：27.85分；客观因素评分：25分；投标报价算分：26.68分；最终得分：79.53分。</w:t>
      </w:r>
    </w:p>
    <w:p w14:paraId="683C95F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shd w:val="clear" w:fill="FFFFFF"/>
          <w:lang w:val="en-US" w:eastAsia="zh-CN"/>
        </w:rPr>
      </w:pPr>
      <w:r>
        <w:rPr>
          <w:rFonts w:hint="eastAsia" w:ascii="仿宋" w:hAnsi="仿宋" w:eastAsia="仿宋" w:cs="仿宋"/>
          <w:i w:val="0"/>
          <w:iCs w:val="0"/>
          <w:caps w:val="0"/>
          <w:color w:val="333333"/>
          <w:spacing w:val="0"/>
          <w:sz w:val="32"/>
          <w:szCs w:val="32"/>
          <w:shd w:val="clear" w:fill="FFFFFF"/>
          <w:lang w:val="en-US" w:eastAsia="zh-CN"/>
        </w:rPr>
        <w:t>9、投标单位：河南深港物业管理有限公司；主观因素评分：26.72分；客观因素评分：23分；投标报价算分：29.05分；最终得分：78.77分。</w:t>
      </w:r>
    </w:p>
    <w:p w14:paraId="63E8D06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shd w:val="clear" w:fill="FFFFFF"/>
          <w:lang w:val="en-US" w:eastAsia="zh-CN"/>
        </w:rPr>
      </w:pPr>
      <w:r>
        <w:rPr>
          <w:rFonts w:hint="eastAsia" w:ascii="仿宋" w:hAnsi="仿宋" w:eastAsia="仿宋" w:cs="仿宋"/>
          <w:i w:val="0"/>
          <w:iCs w:val="0"/>
          <w:caps w:val="0"/>
          <w:color w:val="333333"/>
          <w:spacing w:val="0"/>
          <w:sz w:val="32"/>
          <w:szCs w:val="32"/>
          <w:shd w:val="clear" w:fill="FFFFFF"/>
          <w:lang w:val="en-US" w:eastAsia="zh-CN"/>
        </w:rPr>
        <w:t>10、投标单位：河南地久物业有限公司；主观因素评分：30.16分；客观因素评分：26分；投标报价算分：22.53分；最终得分：78.69分。</w:t>
      </w:r>
    </w:p>
    <w:p w14:paraId="4CC2635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shd w:val="clear" w:fill="FFFFFF"/>
          <w:lang w:val="en-US" w:eastAsia="zh-CN"/>
        </w:rPr>
      </w:pPr>
      <w:r>
        <w:rPr>
          <w:rFonts w:hint="eastAsia" w:ascii="仿宋" w:hAnsi="仿宋" w:eastAsia="仿宋" w:cs="仿宋"/>
          <w:i w:val="0"/>
          <w:iCs w:val="0"/>
          <w:caps w:val="0"/>
          <w:color w:val="333333"/>
          <w:spacing w:val="0"/>
          <w:sz w:val="32"/>
          <w:szCs w:val="32"/>
          <w:shd w:val="clear" w:fill="FFFFFF"/>
          <w:lang w:val="en-US" w:eastAsia="zh-CN"/>
        </w:rPr>
        <w:t>11、投标单位：河南六合物业管理服务有限公司；主观因素评分：25.43分；客观因素评分：26分；投标报价算分：27.01分；最终得分：78.44分。</w:t>
      </w:r>
    </w:p>
    <w:p w14:paraId="1B4C86B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shd w:val="clear" w:fill="FFFFFF"/>
          <w:lang w:val="en-US" w:eastAsia="zh-CN"/>
        </w:rPr>
      </w:pPr>
      <w:r>
        <w:rPr>
          <w:rFonts w:hint="eastAsia" w:ascii="仿宋" w:hAnsi="仿宋" w:eastAsia="仿宋" w:cs="仿宋"/>
          <w:i w:val="0"/>
          <w:iCs w:val="0"/>
          <w:caps w:val="0"/>
          <w:color w:val="333333"/>
          <w:spacing w:val="0"/>
          <w:sz w:val="32"/>
          <w:szCs w:val="32"/>
          <w:shd w:val="clear" w:fill="FFFFFF"/>
          <w:lang w:val="en-US" w:eastAsia="zh-CN"/>
        </w:rPr>
        <w:t>12、投标单位：西安荣信生活服务集团有限公司；主观因素评分：27分；客观因素评分：25分；投标报价算分：26.14分；最终得分：78.14分。</w:t>
      </w:r>
    </w:p>
    <w:p w14:paraId="32D6524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shd w:val="clear" w:fill="FFFFFF"/>
          <w:lang w:val="en-US" w:eastAsia="zh-CN"/>
        </w:rPr>
      </w:pPr>
      <w:r>
        <w:rPr>
          <w:rFonts w:hint="eastAsia" w:ascii="仿宋" w:hAnsi="仿宋" w:eastAsia="仿宋" w:cs="仿宋"/>
          <w:i w:val="0"/>
          <w:iCs w:val="0"/>
          <w:caps w:val="0"/>
          <w:color w:val="333333"/>
          <w:spacing w:val="0"/>
          <w:sz w:val="32"/>
          <w:szCs w:val="32"/>
          <w:shd w:val="clear" w:fill="FFFFFF"/>
          <w:lang w:val="en-US" w:eastAsia="zh-CN"/>
        </w:rPr>
        <w:t>13、投标单位：万合物业管理有限公司；主观因素评分：28.43分；客观因素评分：25分；投标报价算分：24.46分；最终得分：77.89分。</w:t>
      </w:r>
    </w:p>
    <w:p w14:paraId="74A0BDA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shd w:val="clear" w:fill="FFFFFF"/>
          <w:lang w:val="en-US" w:eastAsia="zh-CN"/>
        </w:rPr>
      </w:pPr>
      <w:r>
        <w:rPr>
          <w:rFonts w:hint="eastAsia" w:ascii="仿宋" w:hAnsi="仿宋" w:eastAsia="仿宋" w:cs="仿宋"/>
          <w:i w:val="0"/>
          <w:iCs w:val="0"/>
          <w:caps w:val="0"/>
          <w:color w:val="333333"/>
          <w:spacing w:val="0"/>
          <w:sz w:val="32"/>
          <w:szCs w:val="32"/>
          <w:shd w:val="clear" w:fill="FFFFFF"/>
          <w:lang w:val="en-US" w:eastAsia="zh-CN"/>
        </w:rPr>
        <w:t>14、投标单位：河南成然物业服务有限公司；主观因素评分：31.01分；客观因素评分：25分；投标报价算分：21.61分；最终得分：77.62分。</w:t>
      </w:r>
    </w:p>
    <w:p w14:paraId="1ECEB66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shd w:val="clear" w:fill="FFFFFF"/>
          <w:lang w:val="en-US" w:eastAsia="zh-CN"/>
        </w:rPr>
      </w:pPr>
      <w:r>
        <w:rPr>
          <w:rFonts w:hint="eastAsia" w:ascii="仿宋" w:hAnsi="仿宋" w:eastAsia="仿宋" w:cs="仿宋"/>
          <w:i w:val="0"/>
          <w:iCs w:val="0"/>
          <w:caps w:val="0"/>
          <w:color w:val="333333"/>
          <w:spacing w:val="0"/>
          <w:sz w:val="32"/>
          <w:szCs w:val="32"/>
          <w:shd w:val="clear" w:fill="FFFFFF"/>
          <w:lang w:val="en-US" w:eastAsia="zh-CN"/>
        </w:rPr>
        <w:t>15、投标单位：河南泰元物业管理有限公司；主观因素评分：24.43分；客观因素评分：23分；投标报价算分：30分；最终得分：77.43分。</w:t>
      </w:r>
    </w:p>
    <w:p w14:paraId="44746EB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shd w:val="clear" w:fill="FFFFFF"/>
          <w:lang w:val="en-US" w:eastAsia="zh-CN"/>
        </w:rPr>
      </w:pPr>
      <w:r>
        <w:rPr>
          <w:rFonts w:hint="eastAsia" w:ascii="仿宋" w:hAnsi="仿宋" w:eastAsia="仿宋" w:cs="仿宋"/>
          <w:i w:val="0"/>
          <w:iCs w:val="0"/>
          <w:caps w:val="0"/>
          <w:color w:val="333333"/>
          <w:spacing w:val="0"/>
          <w:sz w:val="32"/>
          <w:szCs w:val="32"/>
          <w:shd w:val="clear" w:fill="FFFFFF"/>
          <w:lang w:val="en-US" w:eastAsia="zh-CN"/>
        </w:rPr>
        <w:t>16、投标单位：北京城建物业管理有限责任公司；主观因素评分：22.71分；客观因素评分：25分；投标报价算分：29.45分；最终得分：77.16分。</w:t>
      </w:r>
    </w:p>
    <w:p w14:paraId="175C605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shd w:val="clear" w:fill="FFFFFF"/>
          <w:lang w:val="en-US" w:eastAsia="zh-CN"/>
        </w:rPr>
      </w:pPr>
      <w:r>
        <w:rPr>
          <w:rFonts w:hint="eastAsia" w:ascii="仿宋" w:hAnsi="仿宋" w:eastAsia="仿宋" w:cs="仿宋"/>
          <w:i w:val="0"/>
          <w:iCs w:val="0"/>
          <w:caps w:val="0"/>
          <w:color w:val="333333"/>
          <w:spacing w:val="0"/>
          <w:sz w:val="32"/>
          <w:szCs w:val="32"/>
          <w:shd w:val="clear" w:fill="FFFFFF"/>
          <w:lang w:val="en-US" w:eastAsia="zh-CN"/>
        </w:rPr>
        <w:t>17、投标单位：河南中远洋物业服务有限公司；主观因素评分：27.01分；客观因素评分：24分；投标报价算分：25.57分；最终得分：76.58分。</w:t>
      </w:r>
    </w:p>
    <w:p w14:paraId="2D0CA63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shd w:val="clear" w:fill="FFFFFF"/>
          <w:lang w:val="en-US" w:eastAsia="zh-CN"/>
        </w:rPr>
      </w:pPr>
      <w:r>
        <w:rPr>
          <w:rFonts w:hint="eastAsia" w:ascii="仿宋" w:hAnsi="仿宋" w:eastAsia="仿宋" w:cs="仿宋"/>
          <w:i w:val="0"/>
          <w:iCs w:val="0"/>
          <w:caps w:val="0"/>
          <w:color w:val="333333"/>
          <w:spacing w:val="0"/>
          <w:sz w:val="32"/>
          <w:szCs w:val="32"/>
          <w:shd w:val="clear" w:fill="FFFFFF"/>
          <w:lang w:val="en-US" w:eastAsia="zh-CN"/>
        </w:rPr>
        <w:t>18、投标单位：河南美合物业服务有限公司；主观因素评分：26.43分；客观因素评分：23分；投标报价算分：27.05分；最终得分：76.48分。</w:t>
      </w:r>
    </w:p>
    <w:p w14:paraId="4223F5F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shd w:val="clear" w:fill="FFFFFF"/>
          <w:lang w:val="en-US" w:eastAsia="zh-CN"/>
        </w:rPr>
      </w:pPr>
      <w:r>
        <w:rPr>
          <w:rFonts w:hint="eastAsia" w:ascii="仿宋" w:hAnsi="仿宋" w:eastAsia="仿宋" w:cs="仿宋"/>
          <w:i w:val="0"/>
          <w:iCs w:val="0"/>
          <w:caps w:val="0"/>
          <w:color w:val="333333"/>
          <w:spacing w:val="0"/>
          <w:sz w:val="32"/>
          <w:szCs w:val="32"/>
          <w:shd w:val="clear" w:fill="FFFFFF"/>
          <w:lang w:val="en-US" w:eastAsia="zh-CN"/>
        </w:rPr>
        <w:t>19、投标单位：河南昊纬生活服务集团有限公司；主观因素评分：27.29分；客观因素评分：26分；投标报价算分：23.13分；最终得分：76.42分。</w:t>
      </w:r>
    </w:p>
    <w:p w14:paraId="4326AF1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shd w:val="clear" w:fill="FFFFFF"/>
          <w:lang w:val="en-US" w:eastAsia="zh-CN"/>
        </w:rPr>
      </w:pPr>
      <w:r>
        <w:rPr>
          <w:rFonts w:hint="eastAsia" w:ascii="仿宋" w:hAnsi="仿宋" w:eastAsia="仿宋" w:cs="仿宋"/>
          <w:i w:val="0"/>
          <w:iCs w:val="0"/>
          <w:caps w:val="0"/>
          <w:color w:val="333333"/>
          <w:spacing w:val="0"/>
          <w:sz w:val="32"/>
          <w:szCs w:val="32"/>
          <w:shd w:val="clear" w:fill="FFFFFF"/>
          <w:lang w:val="en-US" w:eastAsia="zh-CN"/>
        </w:rPr>
        <w:t>20、投标单位：商丘市阳光物业管理有限公司；主观因素评分：26.86分；客观因素评分：24分；投标报价算分：25.42分；最终得分：76.28分。</w:t>
      </w:r>
    </w:p>
    <w:p w14:paraId="0F273C6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shd w:val="clear" w:fill="FFFFFF"/>
          <w:lang w:val="en-US" w:eastAsia="zh-CN"/>
        </w:rPr>
      </w:pPr>
      <w:r>
        <w:rPr>
          <w:rFonts w:hint="eastAsia" w:ascii="仿宋" w:hAnsi="仿宋" w:eastAsia="仿宋" w:cs="仿宋"/>
          <w:i w:val="0"/>
          <w:iCs w:val="0"/>
          <w:caps w:val="0"/>
          <w:color w:val="333333"/>
          <w:spacing w:val="0"/>
          <w:sz w:val="32"/>
          <w:szCs w:val="32"/>
          <w:shd w:val="clear" w:fill="FFFFFF"/>
          <w:lang w:val="en-US" w:eastAsia="zh-CN"/>
        </w:rPr>
        <w:t>21、投标单位：湖北联投物业有限公司；主观因素评分：27.44分；客观因素评分：25分；投标报价算分：23.3分；最终得分：75.74分。</w:t>
      </w:r>
    </w:p>
    <w:p w14:paraId="58F0FD5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shd w:val="clear" w:fill="FFFFFF"/>
          <w:lang w:val="en-US" w:eastAsia="zh-CN"/>
        </w:rPr>
      </w:pPr>
      <w:r>
        <w:rPr>
          <w:rFonts w:hint="eastAsia" w:ascii="仿宋" w:hAnsi="仿宋" w:eastAsia="仿宋" w:cs="仿宋"/>
          <w:i w:val="0"/>
          <w:iCs w:val="0"/>
          <w:caps w:val="0"/>
          <w:color w:val="333333"/>
          <w:spacing w:val="0"/>
          <w:sz w:val="32"/>
          <w:szCs w:val="32"/>
          <w:shd w:val="clear" w:fill="FFFFFF"/>
          <w:lang w:val="en-US" w:eastAsia="zh-CN"/>
        </w:rPr>
        <w:t>22、投标单位：龙祥物业管理有限公司；主观因素评分：26分；客观因素评分：26分；投标报价算分：23.74分；最终得分：75.74分。</w:t>
      </w:r>
    </w:p>
    <w:p w14:paraId="785CE6F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shd w:val="clear" w:fill="FFFFFF"/>
          <w:lang w:val="en-US" w:eastAsia="zh-CN"/>
        </w:rPr>
      </w:pPr>
      <w:r>
        <w:rPr>
          <w:rFonts w:hint="eastAsia" w:ascii="仿宋" w:hAnsi="仿宋" w:eastAsia="仿宋" w:cs="仿宋"/>
          <w:i w:val="0"/>
          <w:iCs w:val="0"/>
          <w:caps w:val="0"/>
          <w:color w:val="333333"/>
          <w:spacing w:val="0"/>
          <w:sz w:val="32"/>
          <w:szCs w:val="32"/>
          <w:shd w:val="clear" w:fill="FFFFFF"/>
          <w:lang w:val="en-US" w:eastAsia="zh-CN"/>
        </w:rPr>
        <w:t>23、投标单位：中建七局物业管理有限公司；主观因素评分：26.72分；客观因素评分：25分；投标报价算分：23.85分；最终得分：75.57分。</w:t>
      </w:r>
    </w:p>
    <w:p w14:paraId="0601CB7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shd w:val="clear" w:fill="FFFFFF"/>
          <w:lang w:val="en-US" w:eastAsia="zh-CN"/>
        </w:rPr>
      </w:pPr>
      <w:r>
        <w:rPr>
          <w:rFonts w:hint="eastAsia" w:ascii="仿宋" w:hAnsi="仿宋" w:eastAsia="仿宋" w:cs="仿宋"/>
          <w:i w:val="0"/>
          <w:iCs w:val="0"/>
          <w:caps w:val="0"/>
          <w:color w:val="333333"/>
          <w:spacing w:val="0"/>
          <w:sz w:val="32"/>
          <w:szCs w:val="32"/>
          <w:shd w:val="clear" w:fill="FFFFFF"/>
          <w:lang w:val="en-US" w:eastAsia="zh-CN"/>
        </w:rPr>
        <w:t>24、投标单位：中建智慧城市服务（湖南）有限公司；主观因素评分：28.99分；客观因素评分：23分；投标报价算分：22.36分；最终得分：74.35分。</w:t>
      </w:r>
    </w:p>
    <w:p w14:paraId="01682B2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shd w:val="clear" w:fill="FFFFFF"/>
          <w:lang w:val="en-US" w:eastAsia="zh-CN"/>
        </w:rPr>
      </w:pPr>
      <w:r>
        <w:rPr>
          <w:rFonts w:hint="eastAsia" w:ascii="仿宋" w:hAnsi="仿宋" w:eastAsia="仿宋" w:cs="仿宋"/>
          <w:i w:val="0"/>
          <w:iCs w:val="0"/>
          <w:caps w:val="0"/>
          <w:color w:val="333333"/>
          <w:spacing w:val="0"/>
          <w:sz w:val="32"/>
          <w:szCs w:val="32"/>
          <w:shd w:val="clear" w:fill="FFFFFF"/>
          <w:lang w:val="en-US" w:eastAsia="zh-CN"/>
        </w:rPr>
        <w:t>25、投标单位：江苏华泰医院后勤物业服务有限公司；主观因素评分：29.15分；客观因素评分：23分；投标报价算分：21.74分；最终得分：73.89分。</w:t>
      </w:r>
    </w:p>
    <w:p w14:paraId="4C9F7FE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shd w:val="clear" w:fill="FFFFFF"/>
          <w:lang w:val="en-US" w:eastAsia="zh-CN"/>
        </w:rPr>
      </w:pPr>
      <w:r>
        <w:rPr>
          <w:rFonts w:hint="eastAsia" w:ascii="仿宋" w:hAnsi="仿宋" w:eastAsia="仿宋" w:cs="仿宋"/>
          <w:i w:val="0"/>
          <w:iCs w:val="0"/>
          <w:caps w:val="0"/>
          <w:color w:val="333333"/>
          <w:spacing w:val="0"/>
          <w:sz w:val="32"/>
          <w:szCs w:val="32"/>
          <w:shd w:val="clear" w:fill="FFFFFF"/>
          <w:lang w:val="en-US" w:eastAsia="zh-CN"/>
        </w:rPr>
        <w:t>26、投标单位：商丘金管家物业管理有限公司；主观因素评分：19.99分；客观因素评分：26分；投标报价算分：24.53分；最终得分：70.52分。</w:t>
      </w:r>
    </w:p>
    <w:p w14:paraId="69A02B8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shd w:val="clear" w:fill="FFFFFF"/>
          <w:lang w:val="en-US" w:eastAsia="zh-CN"/>
        </w:rPr>
      </w:pPr>
      <w:r>
        <w:rPr>
          <w:rFonts w:hint="eastAsia" w:ascii="仿宋" w:hAnsi="仿宋" w:eastAsia="仿宋" w:cs="仿宋"/>
          <w:i w:val="0"/>
          <w:iCs w:val="0"/>
          <w:caps w:val="0"/>
          <w:color w:val="333333"/>
          <w:spacing w:val="0"/>
          <w:sz w:val="32"/>
          <w:szCs w:val="32"/>
          <w:shd w:val="clear" w:fill="FFFFFF"/>
          <w:lang w:val="en-US" w:eastAsia="zh-CN"/>
        </w:rPr>
        <w:t>27、投标单位：河南伟诚物业服务有限公司；主观因素评分：28.72分；客观因素评分：18分；投标报价算分：23.76分；最终得分：70.48分。</w:t>
      </w:r>
    </w:p>
    <w:p w14:paraId="724B440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shd w:val="clear" w:fill="FFFFFF"/>
          <w:lang w:val="en-US" w:eastAsia="zh-CN"/>
        </w:rPr>
      </w:pPr>
      <w:r>
        <w:rPr>
          <w:rFonts w:hint="eastAsia" w:ascii="仿宋" w:hAnsi="仿宋" w:eastAsia="仿宋" w:cs="仿宋"/>
          <w:i w:val="0"/>
          <w:iCs w:val="0"/>
          <w:caps w:val="0"/>
          <w:color w:val="333333"/>
          <w:spacing w:val="0"/>
          <w:sz w:val="32"/>
          <w:szCs w:val="32"/>
          <w:shd w:val="clear" w:fill="FFFFFF"/>
          <w:lang w:val="en-US" w:eastAsia="zh-CN"/>
        </w:rPr>
        <w:t>28、投标单位：河南咏春物业服务有限公司；主观因素评分：25.13分；客观因素评分：15分；投标报价算分：22.74分；最终得分：62.87分。</w:t>
      </w:r>
    </w:p>
    <w:p w14:paraId="4F2DE6E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shd w:val="clear" w:fill="FFFFFF"/>
          <w:lang w:val="en-US" w:eastAsia="zh-CN"/>
        </w:rPr>
      </w:pPr>
      <w:r>
        <w:rPr>
          <w:rFonts w:hint="eastAsia" w:ascii="仿宋" w:hAnsi="仿宋" w:eastAsia="仿宋" w:cs="仿宋"/>
          <w:i w:val="0"/>
          <w:iCs w:val="0"/>
          <w:caps w:val="0"/>
          <w:color w:val="333333"/>
          <w:spacing w:val="0"/>
          <w:sz w:val="32"/>
          <w:szCs w:val="32"/>
          <w:shd w:val="clear" w:fill="FFFFFF"/>
          <w:lang w:val="en-US" w:eastAsia="zh-CN"/>
        </w:rPr>
        <w:t>29、投标单位：商丘鼎强物业管理有限公司；主观因素评分：22.98分；客观因素评分：13分；投标报价算分：22.48分；最终得分：58.46分。</w:t>
      </w:r>
    </w:p>
    <w:p w14:paraId="5C59C8F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shd w:val="clear" w:fill="FFFFFF"/>
          <w:lang w:val="en-US" w:eastAsia="zh-CN"/>
        </w:rPr>
      </w:pPr>
      <w:r>
        <w:rPr>
          <w:rFonts w:hint="eastAsia" w:ascii="仿宋" w:hAnsi="仿宋" w:eastAsia="仿宋" w:cs="仿宋"/>
          <w:i w:val="0"/>
          <w:iCs w:val="0"/>
          <w:caps w:val="0"/>
          <w:color w:val="333333"/>
          <w:spacing w:val="0"/>
          <w:sz w:val="32"/>
          <w:szCs w:val="32"/>
          <w:shd w:val="clear" w:fill="FFFFFF"/>
          <w:lang w:val="en-US" w:eastAsia="zh-CN"/>
        </w:rPr>
        <w:t>30、投标单位：中建城市运营管理有限公司；主观因素评分：26分；客观因素评分：6分；投标报价算分：22.75分；最终得分：54.75分。</w:t>
      </w:r>
    </w:p>
    <w:p w14:paraId="1FFD851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shd w:val="clear" w:fill="FFFFFF"/>
          <w:lang w:val="en-US" w:eastAsia="zh-CN"/>
        </w:rPr>
      </w:pPr>
      <w:r>
        <w:rPr>
          <w:rFonts w:hint="eastAsia" w:ascii="仿宋" w:hAnsi="仿宋" w:eastAsia="仿宋" w:cs="仿宋"/>
          <w:i w:val="0"/>
          <w:iCs w:val="0"/>
          <w:caps w:val="0"/>
          <w:color w:val="333333"/>
          <w:spacing w:val="0"/>
          <w:sz w:val="32"/>
          <w:szCs w:val="32"/>
          <w:shd w:val="clear" w:fill="FFFFFF"/>
          <w:lang w:val="en-US" w:eastAsia="zh-CN"/>
        </w:rPr>
        <w:t>31、投标单位：郑州腾浩商业运营管理有限公司；主观因素评分：25.73分；客观因素评分：4分；投标报价算分：24.89分；最终得分：54.62分。</w:t>
      </w:r>
    </w:p>
    <w:p w14:paraId="374BFF8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shd w:val="clear" w:fill="FFFFFF"/>
          <w:lang w:val="en-US" w:eastAsia="zh-CN"/>
        </w:rPr>
      </w:pPr>
      <w:r>
        <w:rPr>
          <w:rFonts w:hint="eastAsia" w:ascii="仿宋" w:hAnsi="仿宋" w:eastAsia="仿宋" w:cs="仿宋"/>
          <w:i w:val="0"/>
          <w:iCs w:val="0"/>
          <w:caps w:val="0"/>
          <w:color w:val="333333"/>
          <w:spacing w:val="0"/>
          <w:sz w:val="32"/>
          <w:szCs w:val="32"/>
          <w:shd w:val="clear" w:fill="FFFFFF"/>
          <w:lang w:val="en-US" w:eastAsia="zh-CN"/>
        </w:rPr>
        <w:t>32、投标单位：山东祥龙人力资源有限公司；主观因素评分：25.15分；客观因素评分：6分；投标报价算分：23.23分；最终得分：54.38分。</w:t>
      </w:r>
    </w:p>
    <w:p w14:paraId="7B6773B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shd w:val="clear" w:fill="FFFFFF"/>
          <w:lang w:val="en-US" w:eastAsia="zh-CN"/>
        </w:rPr>
      </w:pPr>
      <w:r>
        <w:rPr>
          <w:rFonts w:hint="eastAsia" w:ascii="仿宋" w:hAnsi="仿宋" w:eastAsia="仿宋" w:cs="仿宋"/>
          <w:i w:val="0"/>
          <w:iCs w:val="0"/>
          <w:caps w:val="0"/>
          <w:color w:val="333333"/>
          <w:spacing w:val="0"/>
          <w:sz w:val="32"/>
          <w:szCs w:val="32"/>
          <w:shd w:val="clear" w:fill="FFFFFF"/>
          <w:lang w:val="en-US" w:eastAsia="zh-CN"/>
        </w:rPr>
        <w:t>33、投标单位：商丘市嘉乐园物业管理有限公司；主观因素评分：23.41分；客观因素评分：5分；投标报价算分：25.16分；最终得分：53.57分。</w:t>
      </w:r>
    </w:p>
    <w:p w14:paraId="3E7F47E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b/>
          <w:bCs/>
          <w:i w:val="0"/>
          <w:iCs w:val="0"/>
          <w:caps w:val="0"/>
          <w:color w:val="333333"/>
          <w:spacing w:val="0"/>
          <w:sz w:val="32"/>
          <w:szCs w:val="32"/>
          <w:shd w:val="clear" w:fill="FFFFFF"/>
          <w:lang w:val="en-US" w:eastAsia="zh-CN"/>
        </w:rPr>
      </w:pPr>
    </w:p>
    <w:p w14:paraId="57296C6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default" w:ascii="仿宋" w:hAnsi="仿宋" w:eastAsia="仿宋" w:cs="仿宋"/>
          <w:i w:val="0"/>
          <w:iCs w:val="0"/>
          <w:caps w:val="0"/>
          <w:color w:val="333333"/>
          <w:spacing w:val="0"/>
          <w:sz w:val="32"/>
          <w:szCs w:val="32"/>
          <w:shd w:val="clear" w:fill="FFFFFF"/>
          <w:lang w:val="en-US" w:eastAsia="zh-CN"/>
        </w:rPr>
      </w:pPr>
      <w:r>
        <w:rPr>
          <w:rFonts w:hint="eastAsia" w:ascii="仿宋" w:hAnsi="仿宋" w:eastAsia="仿宋" w:cs="仿宋"/>
          <w:b/>
          <w:bCs/>
          <w:i w:val="0"/>
          <w:iCs w:val="0"/>
          <w:caps w:val="0"/>
          <w:color w:val="333333"/>
          <w:spacing w:val="0"/>
          <w:sz w:val="32"/>
          <w:szCs w:val="32"/>
          <w:shd w:val="clear" w:fill="FFFFFF"/>
          <w:lang w:val="en-US" w:eastAsia="zh-CN"/>
        </w:rPr>
        <w:t>C包：</w:t>
      </w:r>
    </w:p>
    <w:p w14:paraId="33D4406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shd w:val="clear" w:fill="FFFFFF"/>
          <w:lang w:val="en-US" w:eastAsia="zh-CN"/>
        </w:rPr>
      </w:pPr>
      <w:r>
        <w:rPr>
          <w:rFonts w:hint="eastAsia" w:ascii="仿宋" w:hAnsi="仿宋" w:eastAsia="仿宋" w:cs="仿宋"/>
          <w:i w:val="0"/>
          <w:iCs w:val="0"/>
          <w:caps w:val="0"/>
          <w:color w:val="333333"/>
          <w:spacing w:val="0"/>
          <w:sz w:val="32"/>
          <w:szCs w:val="32"/>
          <w:shd w:val="clear" w:fill="FFFFFF"/>
          <w:lang w:val="en-US" w:eastAsia="zh-CN"/>
        </w:rPr>
        <w:t>1、投标单位：山东联泰物业服务有限公司；主观因素评分：34.14分；客观因素评分：26分；投标报价算分：24.68分；最终得分：84.82分。</w:t>
      </w:r>
    </w:p>
    <w:p w14:paraId="034B7DD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shd w:val="clear" w:fill="FFFFFF"/>
          <w:lang w:val="en-US" w:eastAsia="zh-CN"/>
        </w:rPr>
      </w:pPr>
      <w:r>
        <w:rPr>
          <w:rFonts w:hint="eastAsia" w:ascii="仿宋" w:hAnsi="仿宋" w:eastAsia="仿宋" w:cs="仿宋"/>
          <w:i w:val="0"/>
          <w:iCs w:val="0"/>
          <w:caps w:val="0"/>
          <w:color w:val="333333"/>
          <w:spacing w:val="0"/>
          <w:sz w:val="32"/>
          <w:szCs w:val="32"/>
          <w:shd w:val="clear" w:fill="FFFFFF"/>
          <w:lang w:val="en-US" w:eastAsia="zh-CN"/>
        </w:rPr>
        <w:t>2、投标单位：河南德茂物业服务有限公司；主观因素评分：34.71分；客观因素评分：25分；投标报价算分：24.43分；最终得分：84.14分。</w:t>
      </w:r>
    </w:p>
    <w:p w14:paraId="48FB128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shd w:val="clear" w:fill="FFFFFF"/>
          <w:lang w:val="en-US" w:eastAsia="zh-CN"/>
        </w:rPr>
      </w:pPr>
      <w:r>
        <w:rPr>
          <w:rFonts w:hint="eastAsia" w:ascii="仿宋" w:hAnsi="仿宋" w:eastAsia="仿宋" w:cs="仿宋"/>
          <w:i w:val="0"/>
          <w:iCs w:val="0"/>
          <w:caps w:val="0"/>
          <w:color w:val="333333"/>
          <w:spacing w:val="0"/>
          <w:sz w:val="32"/>
          <w:szCs w:val="32"/>
          <w:shd w:val="clear" w:fill="FFFFFF"/>
          <w:lang w:val="en-US" w:eastAsia="zh-CN"/>
        </w:rPr>
        <w:t>3、投标单位：河南圆方物业管理有限公司；主观因素评分：33.28分；客观因素评分：26分；投标报价算分：24.06分；最终得分：83.34分。</w:t>
      </w:r>
    </w:p>
    <w:p w14:paraId="1FE0E97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shd w:val="clear" w:fill="FFFFFF"/>
          <w:lang w:val="en-US" w:eastAsia="zh-CN"/>
        </w:rPr>
      </w:pPr>
      <w:r>
        <w:rPr>
          <w:rFonts w:hint="eastAsia" w:ascii="仿宋" w:hAnsi="仿宋" w:eastAsia="仿宋" w:cs="仿宋"/>
          <w:i w:val="0"/>
          <w:iCs w:val="0"/>
          <w:caps w:val="0"/>
          <w:color w:val="333333"/>
          <w:spacing w:val="0"/>
          <w:sz w:val="32"/>
          <w:szCs w:val="32"/>
          <w:shd w:val="clear" w:fill="FFFFFF"/>
          <w:lang w:val="en-US" w:eastAsia="zh-CN"/>
        </w:rPr>
        <w:t>4、投标单位：河南慧选智慧城市管理有限公司；主观因素评分：30.58分；客观因素评分：25分；投标报价算分：26.56分；最终得分：82.14分。</w:t>
      </w:r>
    </w:p>
    <w:p w14:paraId="400169A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shd w:val="clear" w:fill="FFFFFF"/>
          <w:lang w:val="en-US" w:eastAsia="zh-CN"/>
        </w:rPr>
      </w:pPr>
      <w:r>
        <w:rPr>
          <w:rFonts w:hint="eastAsia" w:ascii="仿宋" w:hAnsi="仿宋" w:eastAsia="仿宋" w:cs="仿宋"/>
          <w:i w:val="0"/>
          <w:iCs w:val="0"/>
          <w:caps w:val="0"/>
          <w:color w:val="333333"/>
          <w:spacing w:val="0"/>
          <w:sz w:val="32"/>
          <w:szCs w:val="32"/>
          <w:shd w:val="clear" w:fill="FFFFFF"/>
          <w:lang w:val="en-US" w:eastAsia="zh-CN"/>
        </w:rPr>
        <w:t>5、投标单位：河南地久物业有限公司；主观因素评分：27.3分；客观因素评分：26分；投标报价算分：26.5分；最终得分：79.8分。</w:t>
      </w:r>
    </w:p>
    <w:p w14:paraId="31D0756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shd w:val="clear" w:fill="FFFFFF"/>
          <w:lang w:val="en-US" w:eastAsia="zh-CN"/>
        </w:rPr>
      </w:pPr>
      <w:r>
        <w:rPr>
          <w:rFonts w:hint="eastAsia" w:ascii="仿宋" w:hAnsi="仿宋" w:eastAsia="仿宋" w:cs="仿宋"/>
          <w:i w:val="0"/>
          <w:iCs w:val="0"/>
          <w:caps w:val="0"/>
          <w:color w:val="333333"/>
          <w:spacing w:val="0"/>
          <w:sz w:val="32"/>
          <w:szCs w:val="32"/>
          <w:shd w:val="clear" w:fill="FFFFFF"/>
          <w:lang w:val="en-US" w:eastAsia="zh-CN"/>
        </w:rPr>
        <w:t>6、投标单位：成都倍豪物业发展集团有限公司；主观因素评分：30.15分；客观因素评分：26分；投标报价算分：23.14分；最终得分：79.29分。</w:t>
      </w:r>
    </w:p>
    <w:p w14:paraId="2746AA6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shd w:val="clear" w:fill="FFFFFF"/>
          <w:lang w:val="en-US" w:eastAsia="zh-CN"/>
        </w:rPr>
      </w:pPr>
      <w:r>
        <w:rPr>
          <w:rFonts w:hint="eastAsia" w:ascii="仿宋" w:hAnsi="仿宋" w:eastAsia="仿宋" w:cs="仿宋"/>
          <w:i w:val="0"/>
          <w:iCs w:val="0"/>
          <w:caps w:val="0"/>
          <w:color w:val="333333"/>
          <w:spacing w:val="0"/>
          <w:sz w:val="32"/>
          <w:szCs w:val="32"/>
          <w:shd w:val="clear" w:fill="FFFFFF"/>
          <w:lang w:val="en-US" w:eastAsia="zh-CN"/>
        </w:rPr>
        <w:t>7、投标单位：河南成然物业服务有限公司；主观因素评分：28.43分；客观因素评分：25分；投标报价算分：25.05分；最终得分：78.48分。</w:t>
      </w:r>
    </w:p>
    <w:p w14:paraId="0ECF5FC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shd w:val="clear" w:fill="FFFFFF"/>
          <w:lang w:val="en-US" w:eastAsia="zh-CN"/>
        </w:rPr>
      </w:pPr>
      <w:r>
        <w:rPr>
          <w:rFonts w:hint="eastAsia" w:ascii="仿宋" w:hAnsi="仿宋" w:eastAsia="仿宋" w:cs="仿宋"/>
          <w:i w:val="0"/>
          <w:iCs w:val="0"/>
          <w:caps w:val="0"/>
          <w:color w:val="333333"/>
          <w:spacing w:val="0"/>
          <w:sz w:val="32"/>
          <w:szCs w:val="32"/>
          <w:shd w:val="clear" w:fill="FFFFFF"/>
          <w:lang w:val="en-US" w:eastAsia="zh-CN"/>
        </w:rPr>
        <w:t>8、投标单位：北京城建物业管理有限责任公司；主观因素评分：23.29分；客观因素评分：25分；投标报价算分：30分；最终得分：78.29分。</w:t>
      </w:r>
    </w:p>
    <w:p w14:paraId="760632F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shd w:val="clear" w:fill="FFFFFF"/>
          <w:lang w:val="en-US" w:eastAsia="zh-CN"/>
        </w:rPr>
      </w:pPr>
      <w:r>
        <w:rPr>
          <w:rFonts w:hint="eastAsia" w:ascii="仿宋" w:hAnsi="仿宋" w:eastAsia="仿宋" w:cs="仿宋"/>
          <w:i w:val="0"/>
          <w:iCs w:val="0"/>
          <w:caps w:val="0"/>
          <w:color w:val="333333"/>
          <w:spacing w:val="0"/>
          <w:sz w:val="32"/>
          <w:szCs w:val="32"/>
          <w:shd w:val="clear" w:fill="FFFFFF"/>
          <w:lang w:val="en-US" w:eastAsia="zh-CN"/>
        </w:rPr>
        <w:t>9、投标单位：河南兴业物联网管理科技有限公司；主观因素评分：26.86分；客观因素评分：25分；投标报价算分：25.96分；最终得分：77.82分。</w:t>
      </w:r>
    </w:p>
    <w:p w14:paraId="7422E3C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shd w:val="clear" w:fill="FFFFFF"/>
          <w:lang w:val="en-US" w:eastAsia="zh-CN"/>
        </w:rPr>
      </w:pPr>
      <w:r>
        <w:rPr>
          <w:rFonts w:hint="eastAsia" w:ascii="仿宋" w:hAnsi="仿宋" w:eastAsia="仿宋" w:cs="仿宋"/>
          <w:i w:val="0"/>
          <w:iCs w:val="0"/>
          <w:caps w:val="0"/>
          <w:color w:val="333333"/>
          <w:spacing w:val="0"/>
          <w:sz w:val="32"/>
          <w:szCs w:val="32"/>
          <w:shd w:val="clear" w:fill="FFFFFF"/>
          <w:lang w:val="en-US" w:eastAsia="zh-CN"/>
        </w:rPr>
        <w:t>10、投标单位：西安荣信生活服务集团有限公司；主观因素评分：28.3分；客观因素评分：25分；投标报价算分：24.23分；最终得分：77.53分。</w:t>
      </w:r>
    </w:p>
    <w:p w14:paraId="377049F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shd w:val="clear" w:fill="FFFFFF"/>
          <w:lang w:val="en-US" w:eastAsia="zh-CN"/>
        </w:rPr>
      </w:pPr>
      <w:r>
        <w:rPr>
          <w:rFonts w:hint="eastAsia" w:ascii="仿宋" w:hAnsi="仿宋" w:eastAsia="仿宋" w:cs="仿宋"/>
          <w:i w:val="0"/>
          <w:iCs w:val="0"/>
          <w:caps w:val="0"/>
          <w:color w:val="333333"/>
          <w:spacing w:val="0"/>
          <w:sz w:val="32"/>
          <w:szCs w:val="32"/>
          <w:shd w:val="clear" w:fill="FFFFFF"/>
          <w:lang w:val="en-US" w:eastAsia="zh-CN"/>
        </w:rPr>
        <w:t>11、投标单位：河南深港物业管理有限公司；主观因素评分：27.01分；客观因素评分：23分；投标报价算分：27.38分；最终得分：77.39分。</w:t>
      </w:r>
    </w:p>
    <w:p w14:paraId="43D0FC6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shd w:val="clear" w:fill="FFFFFF"/>
          <w:lang w:val="en-US" w:eastAsia="zh-CN"/>
        </w:rPr>
      </w:pPr>
      <w:r>
        <w:rPr>
          <w:rFonts w:hint="eastAsia" w:ascii="仿宋" w:hAnsi="仿宋" w:eastAsia="仿宋" w:cs="仿宋"/>
          <w:i w:val="0"/>
          <w:iCs w:val="0"/>
          <w:caps w:val="0"/>
          <w:color w:val="333333"/>
          <w:spacing w:val="0"/>
          <w:sz w:val="32"/>
          <w:szCs w:val="32"/>
          <w:shd w:val="clear" w:fill="FFFFFF"/>
          <w:lang w:val="en-US" w:eastAsia="zh-CN"/>
        </w:rPr>
        <w:t>12、投标单位：万合物业管理有限公司；主观因素评分：28.43分；客观因素评分：25分；投标报价算分：23.62分；最终得分：77.05分。</w:t>
      </w:r>
    </w:p>
    <w:p w14:paraId="32A48F6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shd w:val="clear" w:fill="FFFFFF"/>
          <w:lang w:val="en-US" w:eastAsia="zh-CN"/>
        </w:rPr>
      </w:pPr>
      <w:r>
        <w:rPr>
          <w:rFonts w:hint="eastAsia" w:ascii="仿宋" w:hAnsi="仿宋" w:eastAsia="仿宋" w:cs="仿宋"/>
          <w:i w:val="0"/>
          <w:iCs w:val="0"/>
          <w:caps w:val="0"/>
          <w:color w:val="333333"/>
          <w:spacing w:val="0"/>
          <w:sz w:val="32"/>
          <w:szCs w:val="32"/>
          <w:shd w:val="clear" w:fill="FFFFFF"/>
          <w:lang w:val="en-US" w:eastAsia="zh-CN"/>
        </w:rPr>
        <w:t>13、投标单位：河南六合物业管理服务有限公司；主观因素评分：26.3分；客观因素评分：26分；投标报价算分：24.02分；最终得分：76.32分。</w:t>
      </w:r>
    </w:p>
    <w:p w14:paraId="64DEBAF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shd w:val="clear" w:fill="FFFFFF"/>
          <w:lang w:val="en-US" w:eastAsia="zh-CN"/>
        </w:rPr>
      </w:pPr>
      <w:r>
        <w:rPr>
          <w:rFonts w:hint="eastAsia" w:ascii="仿宋" w:hAnsi="仿宋" w:eastAsia="仿宋" w:cs="仿宋"/>
          <w:i w:val="0"/>
          <w:iCs w:val="0"/>
          <w:caps w:val="0"/>
          <w:color w:val="333333"/>
          <w:spacing w:val="0"/>
          <w:sz w:val="32"/>
          <w:szCs w:val="32"/>
          <w:shd w:val="clear" w:fill="FFFFFF"/>
          <w:lang w:val="en-US" w:eastAsia="zh-CN"/>
        </w:rPr>
        <w:t>14、投标单位：中建七局物业管理有限公司；主观因素评分：26.42分；客观因素评分：25分；投标报价算分：24.85分；最终得分：76.27分。</w:t>
      </w:r>
    </w:p>
    <w:p w14:paraId="1E118CB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shd w:val="clear" w:fill="FFFFFF"/>
          <w:lang w:val="en-US" w:eastAsia="zh-CN"/>
        </w:rPr>
      </w:pPr>
      <w:r>
        <w:rPr>
          <w:rFonts w:hint="eastAsia" w:ascii="仿宋" w:hAnsi="仿宋" w:eastAsia="仿宋" w:cs="仿宋"/>
          <w:i w:val="0"/>
          <w:iCs w:val="0"/>
          <w:caps w:val="0"/>
          <w:color w:val="333333"/>
          <w:spacing w:val="0"/>
          <w:sz w:val="32"/>
          <w:szCs w:val="32"/>
          <w:shd w:val="clear" w:fill="FFFFFF"/>
          <w:lang w:val="en-US" w:eastAsia="zh-CN"/>
        </w:rPr>
        <w:t>15、投标单位：河南泰元物业管理有限公司；主观因素评分：25.16分；客观因素评分：23分；投标报价算分：27.1分；最终得分：75.26分。</w:t>
      </w:r>
    </w:p>
    <w:p w14:paraId="1AD8AC9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shd w:val="clear" w:fill="FFFFFF"/>
          <w:lang w:val="en-US" w:eastAsia="zh-CN"/>
        </w:rPr>
      </w:pPr>
      <w:r>
        <w:rPr>
          <w:rFonts w:hint="eastAsia" w:ascii="仿宋" w:hAnsi="仿宋" w:eastAsia="仿宋" w:cs="仿宋"/>
          <w:i w:val="0"/>
          <w:iCs w:val="0"/>
          <w:caps w:val="0"/>
          <w:color w:val="333333"/>
          <w:spacing w:val="0"/>
          <w:sz w:val="32"/>
          <w:szCs w:val="32"/>
          <w:shd w:val="clear" w:fill="FFFFFF"/>
          <w:lang w:val="en-US" w:eastAsia="zh-CN"/>
        </w:rPr>
        <w:t>16、投标单位：河南昊纬生活服务集团有限公司；主观因素评分：26.43分；客观因素评分：26分；投标报价算分：22.47分；最终得分：74.9分。</w:t>
      </w:r>
    </w:p>
    <w:p w14:paraId="66686CA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shd w:val="clear" w:fill="FFFFFF"/>
          <w:lang w:val="en-US" w:eastAsia="zh-CN"/>
        </w:rPr>
      </w:pPr>
      <w:r>
        <w:rPr>
          <w:rFonts w:hint="eastAsia" w:ascii="仿宋" w:hAnsi="仿宋" w:eastAsia="仿宋" w:cs="仿宋"/>
          <w:i w:val="0"/>
          <w:iCs w:val="0"/>
          <w:caps w:val="0"/>
          <w:color w:val="333333"/>
          <w:spacing w:val="0"/>
          <w:sz w:val="32"/>
          <w:szCs w:val="32"/>
          <w:shd w:val="clear" w:fill="FFFFFF"/>
          <w:lang w:val="en-US" w:eastAsia="zh-CN"/>
        </w:rPr>
        <w:t>17、投标单位：商丘市阳光物业管理有限公司；主观因素评分：26.43分；客观因素评分：24分；投标报价算分：24.43分；最终得分：74.86分。</w:t>
      </w:r>
    </w:p>
    <w:p w14:paraId="05581F3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shd w:val="clear" w:fill="FFFFFF"/>
          <w:lang w:val="en-US" w:eastAsia="zh-CN"/>
        </w:rPr>
      </w:pPr>
      <w:r>
        <w:rPr>
          <w:rFonts w:hint="eastAsia" w:ascii="仿宋" w:hAnsi="仿宋" w:eastAsia="仿宋" w:cs="仿宋"/>
          <w:i w:val="0"/>
          <w:iCs w:val="0"/>
          <w:caps w:val="0"/>
          <w:color w:val="333333"/>
          <w:spacing w:val="0"/>
          <w:sz w:val="32"/>
          <w:szCs w:val="32"/>
          <w:shd w:val="clear" w:fill="FFFFFF"/>
          <w:lang w:val="en-US" w:eastAsia="zh-CN"/>
        </w:rPr>
        <w:t>18、投标单位：河南美合物业服务有限公司；主观因素评分：25.73分；客观因素评分：23分；投标报价算分：26.02分；最终得分：74.75分。</w:t>
      </w:r>
    </w:p>
    <w:p w14:paraId="28FDDDD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shd w:val="clear" w:fill="FFFFFF"/>
          <w:lang w:val="en-US" w:eastAsia="zh-CN"/>
        </w:rPr>
      </w:pPr>
      <w:r>
        <w:rPr>
          <w:rFonts w:hint="eastAsia" w:ascii="仿宋" w:hAnsi="仿宋" w:eastAsia="仿宋" w:cs="仿宋"/>
          <w:i w:val="0"/>
          <w:iCs w:val="0"/>
          <w:caps w:val="0"/>
          <w:color w:val="333333"/>
          <w:spacing w:val="0"/>
          <w:sz w:val="32"/>
          <w:szCs w:val="32"/>
          <w:shd w:val="clear" w:fill="FFFFFF"/>
          <w:lang w:val="en-US" w:eastAsia="zh-CN"/>
        </w:rPr>
        <w:t>19、投标单位：湖北联投物业有限公司；主观因素评分：27.29分；客观因素评分：25分；投标报价算分：22.4分；最终得分：74.69分。</w:t>
      </w:r>
    </w:p>
    <w:p w14:paraId="02727AA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shd w:val="clear" w:fill="FFFFFF"/>
          <w:lang w:val="en-US" w:eastAsia="zh-CN"/>
        </w:rPr>
      </w:pPr>
      <w:r>
        <w:rPr>
          <w:rFonts w:hint="eastAsia" w:ascii="仿宋" w:hAnsi="仿宋" w:eastAsia="仿宋" w:cs="仿宋"/>
          <w:i w:val="0"/>
          <w:iCs w:val="0"/>
          <w:caps w:val="0"/>
          <w:color w:val="333333"/>
          <w:spacing w:val="0"/>
          <w:sz w:val="32"/>
          <w:szCs w:val="32"/>
          <w:shd w:val="clear" w:fill="FFFFFF"/>
          <w:lang w:val="en-US" w:eastAsia="zh-CN"/>
        </w:rPr>
        <w:t>20、投标单位：商丘金管家物业管理有限公司；主观因素评分：23.29分；客观因素评分：26分；投标报价算分：24.32分；最终得分：73.61分。</w:t>
      </w:r>
    </w:p>
    <w:p w14:paraId="1C38C32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shd w:val="clear" w:fill="FFFFFF"/>
          <w:lang w:val="en-US" w:eastAsia="zh-CN"/>
        </w:rPr>
      </w:pPr>
      <w:r>
        <w:rPr>
          <w:rFonts w:hint="eastAsia" w:ascii="仿宋" w:hAnsi="仿宋" w:eastAsia="仿宋" w:cs="仿宋"/>
          <w:i w:val="0"/>
          <w:iCs w:val="0"/>
          <w:caps w:val="0"/>
          <w:color w:val="333333"/>
          <w:spacing w:val="0"/>
          <w:sz w:val="32"/>
          <w:szCs w:val="32"/>
          <w:shd w:val="clear" w:fill="FFFFFF"/>
          <w:lang w:val="en-US" w:eastAsia="zh-CN"/>
        </w:rPr>
        <w:t>21、投标单位：中建智慧城市服务（湖南）有限公司；主观因素评分：28.43分；客观因素评分：23分；投标报价算分：21.55分；最终得分：72.98分。</w:t>
      </w:r>
    </w:p>
    <w:p w14:paraId="514DEA0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shd w:val="clear" w:fill="FFFFFF"/>
          <w:lang w:val="en-US" w:eastAsia="zh-CN"/>
        </w:rPr>
      </w:pPr>
      <w:r>
        <w:rPr>
          <w:rFonts w:hint="eastAsia" w:ascii="仿宋" w:hAnsi="仿宋" w:eastAsia="仿宋" w:cs="仿宋"/>
          <w:i w:val="0"/>
          <w:iCs w:val="0"/>
          <w:caps w:val="0"/>
          <w:color w:val="333333"/>
          <w:spacing w:val="0"/>
          <w:sz w:val="32"/>
          <w:szCs w:val="32"/>
          <w:shd w:val="clear" w:fill="FFFFFF"/>
          <w:lang w:val="en-US" w:eastAsia="zh-CN"/>
        </w:rPr>
        <w:t>22、投标单位：江苏华泰医院后勤物业服务有限公司；主观因素评分：28.87分；客观因素评分：23分；投标报价算分：20.8分；最终得分：72.67分。</w:t>
      </w:r>
    </w:p>
    <w:p w14:paraId="3FE3F96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shd w:val="clear" w:fill="FFFFFF"/>
          <w:lang w:val="en-US" w:eastAsia="zh-CN"/>
        </w:rPr>
      </w:pPr>
      <w:r>
        <w:rPr>
          <w:rFonts w:hint="eastAsia" w:ascii="仿宋" w:hAnsi="仿宋" w:eastAsia="仿宋" w:cs="仿宋"/>
          <w:i w:val="0"/>
          <w:iCs w:val="0"/>
          <w:caps w:val="0"/>
          <w:color w:val="333333"/>
          <w:spacing w:val="0"/>
          <w:sz w:val="32"/>
          <w:szCs w:val="32"/>
          <w:shd w:val="clear" w:fill="FFFFFF"/>
          <w:lang w:val="en-US" w:eastAsia="zh-CN"/>
        </w:rPr>
        <w:t>23、投标单位：河南伟诚物业服务有限公司；主观因素评分：27.14分；客观因素评分：18分；投标报价算分：22.82分；最终得分：67.96分。</w:t>
      </w:r>
    </w:p>
    <w:p w14:paraId="4CD982F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shd w:val="clear" w:fill="FFFFFF"/>
          <w:lang w:val="en-US" w:eastAsia="zh-CN"/>
        </w:rPr>
      </w:pPr>
      <w:r>
        <w:rPr>
          <w:rFonts w:hint="eastAsia" w:ascii="仿宋" w:hAnsi="仿宋" w:eastAsia="仿宋" w:cs="仿宋"/>
          <w:i w:val="0"/>
          <w:iCs w:val="0"/>
          <w:caps w:val="0"/>
          <w:color w:val="333333"/>
          <w:spacing w:val="0"/>
          <w:sz w:val="32"/>
          <w:szCs w:val="32"/>
          <w:shd w:val="clear" w:fill="FFFFFF"/>
          <w:lang w:val="en-US" w:eastAsia="zh-CN"/>
        </w:rPr>
        <w:t>24、投标单位：河南八喜物业服务有限公司；主观因素评分：24.57分；客观因素评分：21分；投标报价算分：21.84分；最终得分：67.41分。</w:t>
      </w:r>
    </w:p>
    <w:p w14:paraId="176A822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shd w:val="clear" w:fill="FFFFFF"/>
          <w:lang w:val="en-US" w:eastAsia="zh-CN"/>
        </w:rPr>
      </w:pPr>
      <w:r>
        <w:rPr>
          <w:rFonts w:hint="eastAsia" w:ascii="仿宋" w:hAnsi="仿宋" w:eastAsia="仿宋" w:cs="仿宋"/>
          <w:i w:val="0"/>
          <w:iCs w:val="0"/>
          <w:caps w:val="0"/>
          <w:color w:val="333333"/>
          <w:spacing w:val="0"/>
          <w:sz w:val="32"/>
          <w:szCs w:val="32"/>
          <w:shd w:val="clear" w:fill="FFFFFF"/>
          <w:lang w:val="en-US" w:eastAsia="zh-CN"/>
        </w:rPr>
        <w:t>25、投标单位：商丘鼎强物业管理有限公司；主观因素评分：22.12分；客观因素评分：13分；投标报价算分：21.67分；最终得分：56.79分。</w:t>
      </w:r>
    </w:p>
    <w:p w14:paraId="21B5FAC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shd w:val="clear" w:fill="FFFFFF"/>
          <w:lang w:val="en-US" w:eastAsia="zh-CN"/>
        </w:rPr>
      </w:pPr>
      <w:r>
        <w:rPr>
          <w:rFonts w:hint="eastAsia" w:ascii="仿宋" w:hAnsi="仿宋" w:eastAsia="仿宋" w:cs="仿宋"/>
          <w:i w:val="0"/>
          <w:iCs w:val="0"/>
          <w:caps w:val="0"/>
          <w:color w:val="333333"/>
          <w:spacing w:val="0"/>
          <w:sz w:val="32"/>
          <w:szCs w:val="32"/>
          <w:shd w:val="clear" w:fill="FFFFFF"/>
          <w:lang w:val="en-US" w:eastAsia="zh-CN"/>
        </w:rPr>
        <w:t>26、投标单位：中建城市运营管理有限公司；主观因素评分：25.99分；客观因素评分：6分；投标报价算分：22.69分；最终得分：54.68分。</w:t>
      </w:r>
    </w:p>
    <w:p w14:paraId="10B23F5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shd w:val="clear" w:fill="FFFFFF"/>
          <w:lang w:val="en-US" w:eastAsia="zh-CN"/>
        </w:rPr>
      </w:pPr>
      <w:r>
        <w:rPr>
          <w:rFonts w:hint="eastAsia" w:ascii="仿宋" w:hAnsi="仿宋" w:eastAsia="仿宋" w:cs="仿宋"/>
          <w:i w:val="0"/>
          <w:iCs w:val="0"/>
          <w:caps w:val="0"/>
          <w:color w:val="333333"/>
          <w:spacing w:val="0"/>
          <w:sz w:val="32"/>
          <w:szCs w:val="32"/>
          <w:shd w:val="clear" w:fill="FFFFFF"/>
          <w:lang w:val="en-US" w:eastAsia="zh-CN"/>
        </w:rPr>
        <w:t>27、投标单位：商丘市嘉乐园物业管理有限公司；主观因素评分：24.85分；客观因素评分：5分；投标报价算分：24.23分；最终得分：54.08分。</w:t>
      </w:r>
    </w:p>
    <w:p w14:paraId="38E09EB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shd w:val="clear" w:fill="FFFFFF"/>
          <w:lang w:val="en-US" w:eastAsia="zh-CN"/>
        </w:rPr>
      </w:pPr>
      <w:r>
        <w:rPr>
          <w:rFonts w:hint="eastAsia" w:ascii="仿宋" w:hAnsi="仿宋" w:eastAsia="仿宋" w:cs="仿宋"/>
          <w:i w:val="0"/>
          <w:iCs w:val="0"/>
          <w:caps w:val="0"/>
          <w:color w:val="333333"/>
          <w:spacing w:val="0"/>
          <w:sz w:val="32"/>
          <w:szCs w:val="32"/>
          <w:shd w:val="clear" w:fill="FFFFFF"/>
          <w:lang w:val="en-US" w:eastAsia="zh-CN"/>
        </w:rPr>
        <w:t>28、投标单位：山东祥龙人力资源有限公司；主观因素评分：25.58分；客观因素评分：6分；投标报价算分：22.09分；最终得分：53.67分。</w:t>
      </w:r>
    </w:p>
    <w:p w14:paraId="69170F1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shd w:val="clear" w:fill="FFFFFF"/>
          <w:lang w:val="en-US" w:eastAsia="zh-CN"/>
        </w:rPr>
      </w:pPr>
      <w:r>
        <w:rPr>
          <w:rFonts w:hint="eastAsia" w:ascii="仿宋" w:hAnsi="仿宋" w:eastAsia="仿宋" w:cs="仿宋"/>
          <w:i w:val="0"/>
          <w:iCs w:val="0"/>
          <w:caps w:val="0"/>
          <w:color w:val="333333"/>
          <w:spacing w:val="0"/>
          <w:sz w:val="32"/>
          <w:szCs w:val="32"/>
          <w:shd w:val="clear" w:fill="FFFFFF"/>
          <w:lang w:val="en-US" w:eastAsia="zh-CN"/>
        </w:rPr>
        <w:t>29、投标单位：郑州腾浩商业运营管理有限公司；主观因素评分：25.27分；客观因素评分：4分；投标报价算分：23.83分；最终得分：53.1分。</w:t>
      </w:r>
    </w:p>
    <w:p w14:paraId="22A3777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七、评标结果：</w:t>
      </w:r>
    </w:p>
    <w:p w14:paraId="2D94489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585"/>
        <w:jc w:val="left"/>
        <w:rPr>
          <w:rFonts w:hint="eastAsia" w:ascii="仿宋" w:hAnsi="仿宋" w:eastAsia="仿宋" w:cs="仿宋"/>
          <w:i w:val="0"/>
          <w:iCs w:val="0"/>
          <w:caps w:val="0"/>
          <w:color w:val="333333"/>
          <w:spacing w:val="0"/>
          <w:sz w:val="32"/>
          <w:szCs w:val="32"/>
        </w:rPr>
      </w:pPr>
      <w:r>
        <w:rPr>
          <w:rFonts w:hint="eastAsia" w:ascii="仿宋" w:hAnsi="仿宋" w:eastAsia="仿宋" w:cs="仿宋"/>
          <w:b w:val="0"/>
          <w:bCs w:val="0"/>
          <w:i w:val="0"/>
          <w:iCs w:val="0"/>
          <w:caps w:val="0"/>
          <w:color w:val="333333"/>
          <w:spacing w:val="0"/>
          <w:sz w:val="32"/>
          <w:szCs w:val="32"/>
          <w:shd w:val="clear" w:fill="FFFFFF"/>
          <w:lang w:val="en-US" w:eastAsia="zh-CN"/>
        </w:rPr>
        <w:t>A包</w:t>
      </w:r>
      <w:r>
        <w:rPr>
          <w:rFonts w:hint="eastAsia" w:ascii="仿宋" w:hAnsi="仿宋" w:eastAsia="仿宋" w:cs="仿宋"/>
          <w:b w:val="0"/>
          <w:bCs w:val="0"/>
          <w:i w:val="0"/>
          <w:iCs w:val="0"/>
          <w:caps w:val="0"/>
          <w:color w:val="333333"/>
          <w:spacing w:val="0"/>
          <w:sz w:val="32"/>
          <w:szCs w:val="32"/>
          <w:shd w:val="clear" w:fill="FFFFFF"/>
        </w:rPr>
        <w:t>中标人</w:t>
      </w:r>
      <w:r>
        <w:rPr>
          <w:rFonts w:hint="eastAsia" w:ascii="仿宋" w:hAnsi="仿宋" w:eastAsia="仿宋" w:cs="仿宋"/>
          <w:i w:val="0"/>
          <w:iCs w:val="0"/>
          <w:caps w:val="0"/>
          <w:color w:val="333333"/>
          <w:spacing w:val="0"/>
          <w:sz w:val="32"/>
          <w:szCs w:val="32"/>
          <w:shd w:val="clear" w:fill="FFFFFF"/>
        </w:rPr>
        <w:t>：河南慧选智慧城市管理有限公司</w:t>
      </w:r>
    </w:p>
    <w:p w14:paraId="3F500DF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585"/>
        <w:jc w:val="left"/>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中标价：5631074.26</w:t>
      </w:r>
      <w:r>
        <w:rPr>
          <w:rFonts w:hint="eastAsia" w:ascii="仿宋" w:hAnsi="仿宋" w:eastAsia="仿宋" w:cs="仿宋"/>
          <w:i w:val="0"/>
          <w:iCs w:val="0"/>
          <w:caps w:val="0"/>
          <w:color w:val="000000"/>
          <w:spacing w:val="0"/>
          <w:sz w:val="32"/>
          <w:szCs w:val="32"/>
          <w:shd w:val="clear" w:fill="FFFFFF"/>
        </w:rPr>
        <w:t>元</w:t>
      </w:r>
    </w:p>
    <w:p w14:paraId="2088378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585"/>
        <w:jc w:val="left"/>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(大写：伍佰陆拾叁万壹仟零柒拾肆元贰角陆分）</w:t>
      </w:r>
    </w:p>
    <w:p w14:paraId="75D60AA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注册地址：河南省洛阳市洛龙区开元大道与苏秦街交叉口智慧工场办公楼8楼</w:t>
      </w:r>
    </w:p>
    <w:p w14:paraId="5AADC1F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shd w:val="clear" w:fill="FFFFFF"/>
        </w:rPr>
      </w:pPr>
      <w:r>
        <w:rPr>
          <w:rFonts w:hint="eastAsia" w:ascii="仿宋" w:hAnsi="仿宋" w:eastAsia="仿宋" w:cs="仿宋"/>
          <w:i w:val="0"/>
          <w:iCs w:val="0"/>
          <w:caps w:val="0"/>
          <w:color w:val="333333"/>
          <w:spacing w:val="0"/>
          <w:sz w:val="32"/>
          <w:szCs w:val="32"/>
          <w:shd w:val="clear" w:fill="FFFFFF"/>
        </w:rPr>
        <w:t>服务期限：</w:t>
      </w:r>
      <w:r>
        <w:rPr>
          <w:rFonts w:hint="eastAsia" w:ascii="仿宋" w:hAnsi="仿宋" w:eastAsia="仿宋" w:cs="仿宋"/>
          <w:i w:val="0"/>
          <w:iCs w:val="0"/>
          <w:caps w:val="0"/>
          <w:color w:val="333333"/>
          <w:spacing w:val="0"/>
          <w:sz w:val="32"/>
          <w:szCs w:val="32"/>
          <w:shd w:val="clear" w:fill="FFFFFF"/>
          <w:lang w:val="en-US" w:eastAsia="zh-CN"/>
        </w:rPr>
        <w:t>3</w:t>
      </w:r>
      <w:r>
        <w:rPr>
          <w:rFonts w:hint="eastAsia" w:ascii="仿宋" w:hAnsi="仿宋" w:eastAsia="仿宋" w:cs="仿宋"/>
          <w:i w:val="0"/>
          <w:iCs w:val="0"/>
          <w:caps w:val="0"/>
          <w:color w:val="333333"/>
          <w:spacing w:val="0"/>
          <w:sz w:val="32"/>
          <w:szCs w:val="32"/>
          <w:shd w:val="clear" w:fill="FFFFFF"/>
        </w:rPr>
        <w:t>年</w:t>
      </w:r>
    </w:p>
    <w:p w14:paraId="6C1859D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shd w:val="clear" w:fill="FFFFFF"/>
          <w:lang w:val="en-US" w:eastAsia="zh-CN"/>
        </w:rPr>
      </w:pPr>
      <w:r>
        <w:rPr>
          <w:rFonts w:hint="eastAsia" w:ascii="仿宋" w:hAnsi="仿宋" w:eastAsia="仿宋" w:cs="仿宋"/>
          <w:i w:val="0"/>
          <w:iCs w:val="0"/>
          <w:caps w:val="0"/>
          <w:color w:val="333333"/>
          <w:spacing w:val="0"/>
          <w:sz w:val="32"/>
          <w:szCs w:val="32"/>
          <w:shd w:val="clear" w:fill="FFFFFF"/>
          <w:lang w:val="en-US" w:eastAsia="zh-CN"/>
        </w:rPr>
        <w:t>B包中标人：河南圆方物业管理有限公司</w:t>
      </w:r>
    </w:p>
    <w:p w14:paraId="3ACB80F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shd w:val="clear" w:fill="FFFFFF"/>
          <w:lang w:val="en-US" w:eastAsia="zh-CN"/>
        </w:rPr>
      </w:pPr>
      <w:r>
        <w:rPr>
          <w:rFonts w:hint="eastAsia" w:ascii="仿宋" w:hAnsi="仿宋" w:eastAsia="仿宋" w:cs="仿宋"/>
          <w:i w:val="0"/>
          <w:iCs w:val="0"/>
          <w:caps w:val="0"/>
          <w:color w:val="333333"/>
          <w:spacing w:val="0"/>
          <w:sz w:val="32"/>
          <w:szCs w:val="32"/>
          <w:shd w:val="clear" w:fill="FFFFFF"/>
          <w:lang w:val="en-US" w:eastAsia="zh-CN"/>
        </w:rPr>
        <w:t>中标价：10925650.66元</w:t>
      </w:r>
    </w:p>
    <w:p w14:paraId="4EF4F21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shd w:val="clear" w:fill="FFFFFF"/>
          <w:lang w:val="en-US" w:eastAsia="zh-CN"/>
        </w:rPr>
      </w:pPr>
      <w:r>
        <w:rPr>
          <w:rFonts w:hint="eastAsia" w:ascii="仿宋" w:hAnsi="仿宋" w:eastAsia="仿宋" w:cs="仿宋"/>
          <w:i w:val="0"/>
          <w:iCs w:val="0"/>
          <w:caps w:val="0"/>
          <w:color w:val="333333"/>
          <w:spacing w:val="0"/>
          <w:sz w:val="32"/>
          <w:szCs w:val="32"/>
          <w:shd w:val="clear" w:fill="FFFFFF"/>
          <w:lang w:val="en-US" w:eastAsia="zh-CN"/>
        </w:rPr>
        <w:t>(大写：壹仟零玖拾贰万伍仟陆佰伍拾元陆角陆分）</w:t>
      </w:r>
    </w:p>
    <w:p w14:paraId="100D0BB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shd w:val="clear" w:fill="FFFFFF"/>
          <w:lang w:val="en-US" w:eastAsia="zh-CN"/>
        </w:rPr>
      </w:pPr>
      <w:r>
        <w:rPr>
          <w:rFonts w:hint="eastAsia" w:ascii="仿宋" w:hAnsi="仿宋" w:eastAsia="仿宋" w:cs="仿宋"/>
          <w:i w:val="0"/>
          <w:iCs w:val="0"/>
          <w:caps w:val="0"/>
          <w:color w:val="333333"/>
          <w:spacing w:val="0"/>
          <w:sz w:val="32"/>
          <w:szCs w:val="32"/>
          <w:shd w:val="clear" w:fill="FFFFFF"/>
          <w:lang w:val="en-US" w:eastAsia="zh-CN"/>
        </w:rPr>
        <w:t>注册地址：河南省郑州市金岱产业集聚区文治路东、鼎盛街北D区D2栋</w:t>
      </w:r>
    </w:p>
    <w:p w14:paraId="2FA781A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shd w:val="clear" w:fill="FFFFFF"/>
          <w:lang w:val="en-US" w:eastAsia="zh-CN"/>
        </w:rPr>
      </w:pPr>
      <w:r>
        <w:rPr>
          <w:rFonts w:hint="eastAsia" w:ascii="仿宋" w:hAnsi="仿宋" w:eastAsia="仿宋" w:cs="仿宋"/>
          <w:i w:val="0"/>
          <w:iCs w:val="0"/>
          <w:caps w:val="0"/>
          <w:color w:val="333333"/>
          <w:spacing w:val="0"/>
          <w:sz w:val="32"/>
          <w:szCs w:val="32"/>
          <w:shd w:val="clear" w:fill="FFFFFF"/>
          <w:lang w:val="en-US" w:eastAsia="zh-CN"/>
        </w:rPr>
        <w:t>服务期限：3年</w:t>
      </w:r>
    </w:p>
    <w:p w14:paraId="3651268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shd w:val="clear" w:fill="FFFFFF"/>
          <w:lang w:val="en-US" w:eastAsia="zh-CN"/>
        </w:rPr>
      </w:pPr>
      <w:r>
        <w:rPr>
          <w:rFonts w:hint="eastAsia" w:ascii="仿宋" w:hAnsi="仿宋" w:eastAsia="仿宋" w:cs="仿宋"/>
          <w:i w:val="0"/>
          <w:iCs w:val="0"/>
          <w:caps w:val="0"/>
          <w:color w:val="333333"/>
          <w:spacing w:val="0"/>
          <w:sz w:val="32"/>
          <w:szCs w:val="32"/>
          <w:shd w:val="clear" w:fill="FFFFFF"/>
          <w:lang w:val="en-US" w:eastAsia="zh-CN"/>
        </w:rPr>
        <w:t>C包中标人：山东联泰物业服务有限公司</w:t>
      </w:r>
    </w:p>
    <w:p w14:paraId="3050A10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shd w:val="clear" w:fill="FFFFFF"/>
          <w:lang w:val="en-US" w:eastAsia="zh-CN"/>
        </w:rPr>
      </w:pPr>
      <w:r>
        <w:rPr>
          <w:rFonts w:hint="eastAsia" w:ascii="仿宋" w:hAnsi="仿宋" w:eastAsia="仿宋" w:cs="仿宋"/>
          <w:i w:val="0"/>
          <w:iCs w:val="0"/>
          <w:caps w:val="0"/>
          <w:color w:val="333333"/>
          <w:spacing w:val="0"/>
          <w:sz w:val="32"/>
          <w:szCs w:val="32"/>
          <w:shd w:val="clear" w:fill="FFFFFF"/>
          <w:lang w:val="en-US" w:eastAsia="zh-CN"/>
        </w:rPr>
        <w:t>中标价：10802282.52元</w:t>
      </w:r>
    </w:p>
    <w:p w14:paraId="7721B6A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shd w:val="clear" w:fill="FFFFFF"/>
          <w:lang w:val="en-US" w:eastAsia="zh-CN"/>
        </w:rPr>
      </w:pPr>
      <w:r>
        <w:rPr>
          <w:rFonts w:hint="eastAsia" w:ascii="仿宋" w:hAnsi="仿宋" w:eastAsia="仿宋" w:cs="仿宋"/>
          <w:i w:val="0"/>
          <w:iCs w:val="0"/>
          <w:caps w:val="0"/>
          <w:color w:val="333333"/>
          <w:spacing w:val="0"/>
          <w:sz w:val="32"/>
          <w:szCs w:val="32"/>
          <w:shd w:val="clear" w:fill="FFFFFF"/>
          <w:lang w:val="en-US" w:eastAsia="zh-CN"/>
        </w:rPr>
        <w:t>(大写：壹仟零捌拾万贰仟贰佰捌拾贰元伍角贰分）</w:t>
      </w:r>
    </w:p>
    <w:p w14:paraId="5F657B9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shd w:val="clear" w:fill="FFFFFF"/>
          <w:lang w:val="en-US" w:eastAsia="zh-CN"/>
        </w:rPr>
      </w:pPr>
      <w:r>
        <w:rPr>
          <w:rFonts w:hint="eastAsia" w:ascii="仿宋" w:hAnsi="仿宋" w:eastAsia="仿宋" w:cs="仿宋"/>
          <w:i w:val="0"/>
          <w:iCs w:val="0"/>
          <w:caps w:val="0"/>
          <w:color w:val="333333"/>
          <w:spacing w:val="0"/>
          <w:sz w:val="32"/>
          <w:szCs w:val="32"/>
          <w:shd w:val="clear" w:fill="FFFFFF"/>
          <w:lang w:val="en-US" w:eastAsia="zh-CN"/>
        </w:rPr>
        <w:t>注册地址：山东省青岛市李沧区临汾路148号4号楼1单元</w:t>
      </w:r>
    </w:p>
    <w:p w14:paraId="45EC7C2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shd w:val="clear" w:fill="FFFFFF"/>
          <w:lang w:val="en-US" w:eastAsia="zh-CN"/>
        </w:rPr>
      </w:pPr>
      <w:r>
        <w:rPr>
          <w:rFonts w:hint="eastAsia" w:ascii="仿宋" w:hAnsi="仿宋" w:eastAsia="仿宋" w:cs="仿宋"/>
          <w:i w:val="0"/>
          <w:iCs w:val="0"/>
          <w:caps w:val="0"/>
          <w:color w:val="333333"/>
          <w:spacing w:val="0"/>
          <w:sz w:val="32"/>
          <w:szCs w:val="32"/>
          <w:shd w:val="clear" w:fill="FFFFFF"/>
          <w:lang w:val="en-US" w:eastAsia="zh-CN"/>
        </w:rPr>
        <w:t>服务期限：3年</w:t>
      </w:r>
    </w:p>
    <w:p w14:paraId="0985453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八、本次招标联系事项：</w:t>
      </w:r>
    </w:p>
    <w:p w14:paraId="305BEDD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shd w:val="clear" w:fill="FFFFFF"/>
        </w:rPr>
      </w:pPr>
      <w:r>
        <w:rPr>
          <w:rFonts w:hint="eastAsia" w:ascii="仿宋" w:hAnsi="仿宋" w:eastAsia="仿宋" w:cs="仿宋"/>
          <w:i w:val="0"/>
          <w:iCs w:val="0"/>
          <w:caps w:val="0"/>
          <w:color w:val="333333"/>
          <w:spacing w:val="0"/>
          <w:sz w:val="32"/>
          <w:szCs w:val="32"/>
          <w:shd w:val="clear" w:fill="FFFFFF"/>
        </w:rPr>
        <w:t>1、采购人：</w:t>
      </w:r>
      <w:r>
        <w:rPr>
          <w:rFonts w:hint="eastAsia" w:ascii="仿宋" w:hAnsi="仿宋" w:eastAsia="仿宋" w:cs="仿宋"/>
          <w:i w:val="0"/>
          <w:iCs w:val="0"/>
          <w:caps w:val="0"/>
          <w:color w:val="333333"/>
          <w:spacing w:val="0"/>
          <w:sz w:val="32"/>
          <w:szCs w:val="32"/>
          <w:shd w:val="clear" w:fill="FFFFFF"/>
          <w:lang w:val="en-US" w:eastAsia="zh-CN"/>
        </w:rPr>
        <w:t>商丘市第一人民医院</w:t>
      </w:r>
    </w:p>
    <w:p w14:paraId="0752725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shd w:val="clear" w:fill="FFFFFF"/>
        </w:rPr>
      </w:pPr>
      <w:r>
        <w:rPr>
          <w:rFonts w:hint="eastAsia" w:ascii="仿宋" w:hAnsi="仿宋" w:eastAsia="仿宋" w:cs="仿宋"/>
          <w:i w:val="0"/>
          <w:iCs w:val="0"/>
          <w:caps w:val="0"/>
          <w:color w:val="333333"/>
          <w:spacing w:val="0"/>
          <w:sz w:val="32"/>
          <w:szCs w:val="32"/>
          <w:shd w:val="clear" w:fill="FFFFFF"/>
          <w:lang w:val="en-US" w:eastAsia="zh-CN"/>
        </w:rPr>
        <w:t>联系地址：河南省商丘市睢阳区凯旋南路292号</w:t>
      </w:r>
    </w:p>
    <w:p w14:paraId="51C3D60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shd w:val="clear" w:fill="FFFFFF"/>
        </w:rPr>
      </w:pPr>
      <w:r>
        <w:rPr>
          <w:rFonts w:hint="eastAsia" w:ascii="仿宋" w:hAnsi="仿宋" w:eastAsia="仿宋" w:cs="仿宋"/>
          <w:i w:val="0"/>
          <w:iCs w:val="0"/>
          <w:caps w:val="0"/>
          <w:color w:val="333333"/>
          <w:spacing w:val="0"/>
          <w:sz w:val="32"/>
          <w:szCs w:val="32"/>
          <w:shd w:val="clear" w:fill="FFFFFF"/>
          <w:lang w:val="en-US" w:eastAsia="zh-CN"/>
        </w:rPr>
        <w:t>联系人：张先生</w:t>
      </w:r>
      <w:bookmarkStart w:id="0" w:name="_GoBack"/>
      <w:bookmarkEnd w:id="0"/>
    </w:p>
    <w:p w14:paraId="701EF33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lang w:val="en-US" w:eastAsia="zh-CN"/>
        </w:rPr>
        <w:t>联系电话：13663700388</w:t>
      </w:r>
    </w:p>
    <w:p w14:paraId="498D2B2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2、集中采购机构：商丘市政府采购中心</w:t>
      </w:r>
    </w:p>
    <w:p w14:paraId="1557A9E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联系地址：商丘市南京路99号商丘市公共资源交易中心6楼</w:t>
      </w:r>
    </w:p>
    <w:p w14:paraId="00168F2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联系人：刘先生</w:t>
      </w:r>
    </w:p>
    <w:p w14:paraId="045984D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联系电话：0370-2853692</w:t>
      </w:r>
    </w:p>
    <w:p w14:paraId="1AE265C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3、监督单位名称：商丘市财政局</w:t>
      </w:r>
    </w:p>
    <w:p w14:paraId="6B88BF8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地址：河南省商丘市城乡一体化示范区中州南路366号</w:t>
      </w:r>
    </w:p>
    <w:p w14:paraId="4563912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lang w:eastAsia="zh-CN"/>
        </w:rPr>
      </w:pPr>
      <w:r>
        <w:rPr>
          <w:rFonts w:hint="eastAsia" w:ascii="仿宋" w:hAnsi="仿宋" w:eastAsia="仿宋" w:cs="仿宋"/>
          <w:i w:val="0"/>
          <w:iCs w:val="0"/>
          <w:caps w:val="0"/>
          <w:color w:val="333333"/>
          <w:spacing w:val="0"/>
          <w:sz w:val="32"/>
          <w:szCs w:val="32"/>
          <w:shd w:val="clear" w:fill="FFFFFF"/>
        </w:rPr>
        <w:t>联系人：</w:t>
      </w:r>
      <w:r>
        <w:rPr>
          <w:rFonts w:hint="eastAsia" w:ascii="仿宋" w:hAnsi="仿宋" w:eastAsia="仿宋" w:cs="仿宋"/>
          <w:i w:val="0"/>
          <w:iCs w:val="0"/>
          <w:caps w:val="0"/>
          <w:color w:val="333333"/>
          <w:spacing w:val="0"/>
          <w:sz w:val="32"/>
          <w:szCs w:val="32"/>
          <w:shd w:val="clear" w:fill="FFFFFF"/>
          <w:lang w:val="en-US" w:eastAsia="zh-CN"/>
        </w:rPr>
        <w:t>周女士</w:t>
      </w:r>
    </w:p>
    <w:p w14:paraId="4F4E1B7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联系方式：0370-2697567</w:t>
      </w:r>
    </w:p>
    <w:p w14:paraId="14F738C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九、质疑和投诉渠道:</w:t>
      </w:r>
    </w:p>
    <w:p w14:paraId="1A88224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本项目结果公告期限为1个工作日。各有关当事人如对结果公告有</w:t>
      </w:r>
      <w:r>
        <w:rPr>
          <w:rFonts w:hint="eastAsia" w:ascii="仿宋" w:hAnsi="仿宋" w:eastAsia="仿宋" w:cs="仿宋"/>
          <w:i w:val="0"/>
          <w:iCs w:val="0"/>
          <w:caps w:val="0"/>
          <w:color w:val="333333"/>
          <w:spacing w:val="0"/>
          <w:sz w:val="32"/>
          <w:szCs w:val="32"/>
          <w:shd w:val="clear" w:fill="FFFFFF"/>
          <w:lang w:val="en-US" w:eastAsia="zh-CN"/>
        </w:rPr>
        <w:t>质疑</w:t>
      </w:r>
      <w:r>
        <w:rPr>
          <w:rFonts w:hint="eastAsia" w:ascii="仿宋" w:hAnsi="仿宋" w:eastAsia="仿宋" w:cs="仿宋"/>
          <w:i w:val="0"/>
          <w:iCs w:val="0"/>
          <w:caps w:val="0"/>
          <w:color w:val="333333"/>
          <w:spacing w:val="0"/>
          <w:sz w:val="32"/>
          <w:szCs w:val="32"/>
          <w:shd w:val="clear" w:fill="FFFFFF"/>
        </w:rPr>
        <w:t>的，可以在公告期限届满之日起7个工作日内，以书面形式同时向采购单位和代理公司提出质疑（加盖单位公章且法人代表签字），由法定代表人或其授权代表携带企业营业执照复印件（加盖单位公章）及本人身份证件（原件）一并提交，并以质疑函接受确认日期作为受理时间，逾期未提交或未按照要求提交的质疑函将不予受理。若回复不满意的，按有关规定向相关监督部门投诉。</w:t>
      </w:r>
    </w:p>
    <w:p w14:paraId="270C65A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jc w:val="right"/>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商丘市政府采购中心</w:t>
      </w:r>
    </w:p>
    <w:p w14:paraId="18B3BCC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jc w:val="right"/>
        <w:rPr>
          <w:rFonts w:hint="default" w:ascii="仿宋" w:hAnsi="仿宋" w:eastAsia="仿宋" w:cs="仿宋"/>
          <w:i w:val="0"/>
          <w:iCs w:val="0"/>
          <w:caps w:val="0"/>
          <w:color w:val="333333"/>
          <w:spacing w:val="0"/>
          <w:sz w:val="32"/>
          <w:szCs w:val="32"/>
          <w:lang w:val="en-US" w:eastAsia="zh-CN"/>
        </w:rPr>
      </w:pPr>
      <w:r>
        <w:rPr>
          <w:rFonts w:hint="eastAsia" w:ascii="仿宋" w:hAnsi="仿宋" w:eastAsia="仿宋" w:cs="仿宋"/>
          <w:i w:val="0"/>
          <w:iCs w:val="0"/>
          <w:caps w:val="0"/>
          <w:color w:val="333333"/>
          <w:spacing w:val="0"/>
          <w:sz w:val="32"/>
          <w:szCs w:val="32"/>
          <w:shd w:val="clear" w:fill="FFFFFF"/>
        </w:rPr>
        <w:t>二〇二</w:t>
      </w:r>
      <w:r>
        <w:rPr>
          <w:rFonts w:hint="eastAsia" w:ascii="仿宋" w:hAnsi="仿宋" w:eastAsia="仿宋" w:cs="仿宋"/>
          <w:i w:val="0"/>
          <w:iCs w:val="0"/>
          <w:caps w:val="0"/>
          <w:color w:val="333333"/>
          <w:spacing w:val="0"/>
          <w:sz w:val="32"/>
          <w:szCs w:val="32"/>
          <w:shd w:val="clear" w:fill="FFFFFF"/>
          <w:lang w:val="en-US" w:eastAsia="zh-CN"/>
        </w:rPr>
        <w:t>六</w:t>
      </w:r>
      <w:r>
        <w:rPr>
          <w:rFonts w:hint="eastAsia" w:ascii="仿宋" w:hAnsi="仿宋" w:eastAsia="仿宋" w:cs="仿宋"/>
          <w:i w:val="0"/>
          <w:iCs w:val="0"/>
          <w:caps w:val="0"/>
          <w:color w:val="333333"/>
          <w:spacing w:val="0"/>
          <w:sz w:val="32"/>
          <w:szCs w:val="32"/>
          <w:shd w:val="clear" w:fill="FFFFFF"/>
        </w:rPr>
        <w:t>年</w:t>
      </w:r>
      <w:r>
        <w:rPr>
          <w:rFonts w:hint="eastAsia" w:ascii="仿宋" w:hAnsi="仿宋" w:eastAsia="仿宋" w:cs="仿宋"/>
          <w:i w:val="0"/>
          <w:iCs w:val="0"/>
          <w:caps w:val="0"/>
          <w:color w:val="333333"/>
          <w:spacing w:val="0"/>
          <w:sz w:val="32"/>
          <w:szCs w:val="32"/>
          <w:shd w:val="clear" w:fill="FFFFFF"/>
          <w:lang w:val="en-US" w:eastAsia="zh-CN"/>
        </w:rPr>
        <w:t>九</w:t>
      </w:r>
      <w:r>
        <w:rPr>
          <w:rFonts w:hint="eastAsia" w:ascii="仿宋" w:hAnsi="仿宋" w:eastAsia="仿宋" w:cs="仿宋"/>
          <w:i w:val="0"/>
          <w:iCs w:val="0"/>
          <w:caps w:val="0"/>
          <w:color w:val="333333"/>
          <w:spacing w:val="0"/>
          <w:sz w:val="32"/>
          <w:szCs w:val="32"/>
          <w:shd w:val="clear" w:fill="FFFFFF"/>
        </w:rPr>
        <w:t>月</w:t>
      </w:r>
      <w:r>
        <w:rPr>
          <w:rFonts w:hint="eastAsia" w:ascii="仿宋" w:hAnsi="仿宋" w:eastAsia="仿宋" w:cs="仿宋"/>
          <w:i w:val="0"/>
          <w:iCs w:val="0"/>
          <w:caps w:val="0"/>
          <w:color w:val="333333"/>
          <w:spacing w:val="0"/>
          <w:sz w:val="32"/>
          <w:szCs w:val="32"/>
          <w:shd w:val="clear" w:fill="FFFFFF"/>
          <w:lang w:val="en-US" w:eastAsia="zh-CN"/>
        </w:rPr>
        <w:t>十一</w:t>
      </w:r>
      <w:r>
        <w:rPr>
          <w:rFonts w:hint="eastAsia" w:ascii="仿宋" w:hAnsi="仿宋" w:eastAsia="仿宋" w:cs="仿宋"/>
          <w:i w:val="0"/>
          <w:iCs w:val="0"/>
          <w:caps w:val="0"/>
          <w:color w:val="333333"/>
          <w:spacing w:val="0"/>
          <w:sz w:val="32"/>
          <w:szCs w:val="32"/>
          <w:shd w:val="clear" w:fill="FFFFFF"/>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MwNWE3NDhjMWU5YmFmYWY4NzM2ZWNhZWRkMGZhZDIifQ=="/>
  </w:docVars>
  <w:rsids>
    <w:rsidRoot w:val="00000000"/>
    <w:rsid w:val="08437D77"/>
    <w:rsid w:val="0FF90BC3"/>
    <w:rsid w:val="1B3E4B48"/>
    <w:rsid w:val="27B4368A"/>
    <w:rsid w:val="2E1F5CB7"/>
    <w:rsid w:val="32D81381"/>
    <w:rsid w:val="38E34137"/>
    <w:rsid w:val="3D8C7025"/>
    <w:rsid w:val="3F0A6136"/>
    <w:rsid w:val="3F8A7B8B"/>
    <w:rsid w:val="4476700E"/>
    <w:rsid w:val="483E7F23"/>
    <w:rsid w:val="49C92104"/>
    <w:rsid w:val="54FE6AA7"/>
    <w:rsid w:val="5A4F5EDF"/>
    <w:rsid w:val="61312B59"/>
    <w:rsid w:val="6BC361C1"/>
    <w:rsid w:val="6ED737C9"/>
    <w:rsid w:val="7EC34B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6908</Words>
  <Characters>8218</Characters>
  <Lines>0</Lines>
  <Paragraphs>0</Paragraphs>
  <TotalTime>141</TotalTime>
  <ScaleCrop>false</ScaleCrop>
  <LinksUpToDate>false</LinksUpToDate>
  <CharactersWithSpaces>8218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2024-04-01T11:51:00Z</dcterms:created>
  <dc:creator>lenovo</dc:creator>
  <cp:lastModifiedBy>非鱼</cp:lastModifiedBy>
  <dcterms:modified xsi:type="dcterms:W3CDTF">2026-09-11T07:52:48Z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3918363DE5AE4AE3A4BA7E566C8503F6_13</vt:lpwstr>
  </property>
  <property fmtid="{D5CDD505-2E9C-101B-9397-08002B2CF9AE}" pid="4" name="KSOTemplateDocerSaveRecord">
    <vt:lpwstr>eyJoZGlkIjoiYWIxMTEwNmY2ZjY4Y2M3MDRkMDIzYjIwNTU5NTY1ZDkiLCJ1c2VySWQiOiI2NTc1NTQ0MDgifQ==</vt:lpwstr>
  </property>
</Properties>
</file>