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65858">
      <w:pPr>
        <w:pageBreakBefore w:val="0"/>
        <w:shd w:val="clear"/>
        <w:tabs>
          <w:tab w:val="left" w:pos="1075"/>
        </w:tabs>
        <w:kinsoku/>
        <w:wordWrap w:val="0"/>
        <w:overflowPunct/>
        <w:topLinePunct/>
        <w:autoSpaceDE/>
        <w:autoSpaceDN/>
        <w:bidi w:val="0"/>
        <w:jc w:val="center"/>
        <w:rPr>
          <w:rFonts w:hint="eastAsia" w:ascii="宋体" w:hAnsi="宋体" w:cs="宋体"/>
          <w:b/>
          <w:sz w:val="36"/>
          <w:szCs w:val="36"/>
          <w:highlight w:val="none"/>
        </w:rPr>
      </w:pPr>
      <w:r>
        <w:rPr>
          <w:rFonts w:hint="eastAsia" w:ascii="宋体" w:hAnsi="宋体" w:cs="宋体"/>
          <w:b/>
          <w:sz w:val="36"/>
          <w:szCs w:val="36"/>
          <w:highlight w:val="none"/>
          <w:lang w:val="en-US" w:eastAsia="zh-CN"/>
        </w:rPr>
        <w:t>武陟县圪垱店镇岗头村公益事业财政奖补重点村项目</w:t>
      </w:r>
    </w:p>
    <w:p w14:paraId="520C03BF">
      <w:pPr>
        <w:pStyle w:val="9"/>
        <w:rPr>
          <w:rFonts w:hint="eastAsia" w:ascii="宋体" w:hAnsi="宋体" w:cs="宋体"/>
          <w:b/>
          <w:sz w:val="72"/>
          <w:szCs w:val="72"/>
          <w:highlight w:val="none"/>
        </w:rPr>
      </w:pPr>
    </w:p>
    <w:p w14:paraId="65311170">
      <w:pPr>
        <w:pStyle w:val="29"/>
        <w:rPr>
          <w:rFonts w:hint="eastAsia" w:ascii="宋体" w:hAnsi="宋体" w:cs="宋体"/>
          <w:b/>
          <w:sz w:val="72"/>
          <w:szCs w:val="72"/>
          <w:highlight w:val="none"/>
        </w:rPr>
      </w:pPr>
    </w:p>
    <w:p w14:paraId="1DDB388C">
      <w:pPr>
        <w:pStyle w:val="29"/>
        <w:rPr>
          <w:rFonts w:hint="eastAsia" w:ascii="宋体" w:hAnsi="宋体" w:cs="宋体"/>
          <w:b/>
          <w:sz w:val="72"/>
          <w:szCs w:val="72"/>
          <w:highlight w:val="none"/>
        </w:rPr>
      </w:pPr>
    </w:p>
    <w:p w14:paraId="5494EE14">
      <w:pPr>
        <w:rPr>
          <w:rFonts w:hint="eastAsia"/>
        </w:rPr>
      </w:pPr>
    </w:p>
    <w:p w14:paraId="237C6D40">
      <w:pPr>
        <w:pStyle w:val="29"/>
        <w:rPr>
          <w:rFonts w:hint="eastAsia"/>
        </w:rPr>
      </w:pPr>
    </w:p>
    <w:p w14:paraId="0F64D83D">
      <w:pPr>
        <w:pageBreakBefore w:val="0"/>
        <w:kinsoku/>
        <w:wordWrap w:val="0"/>
        <w:overflowPunct/>
        <w:topLinePunct/>
        <w:autoSpaceDE/>
        <w:autoSpaceDN/>
        <w:bidi w:val="0"/>
        <w:ind w:firstLine="2160" w:firstLineChars="300"/>
        <w:rPr>
          <w:rFonts w:ascii="宋体" w:hAnsi="宋体" w:cs="宋体"/>
          <w:b/>
          <w:sz w:val="44"/>
          <w:szCs w:val="44"/>
          <w:highlight w:val="none"/>
        </w:rPr>
      </w:pPr>
      <w:r>
        <w:rPr>
          <w:rFonts w:hint="eastAsia" w:ascii="宋体" w:hAnsi="宋体" w:cs="宋体"/>
          <w:b/>
          <w:sz w:val="72"/>
          <w:szCs w:val="72"/>
          <w:highlight w:val="none"/>
        </w:rPr>
        <w:t>竞争性谈判文件</w:t>
      </w:r>
    </w:p>
    <w:p w14:paraId="39E244E5">
      <w:pPr>
        <w:pStyle w:val="2"/>
        <w:pageBreakBefore w:val="0"/>
        <w:kinsoku/>
        <w:wordWrap w:val="0"/>
        <w:overflowPunct/>
        <w:topLinePunct/>
        <w:autoSpaceDE/>
        <w:autoSpaceDN/>
        <w:bidi w:val="0"/>
        <w:ind w:firstLine="480"/>
        <w:jc w:val="center"/>
        <w:rPr>
          <w:highlight w:val="none"/>
        </w:rPr>
      </w:pPr>
    </w:p>
    <w:p w14:paraId="54BB283A">
      <w:pPr>
        <w:pageBreakBefore w:val="0"/>
        <w:kinsoku/>
        <w:wordWrap w:val="0"/>
        <w:overflowPunct/>
        <w:topLinePunct/>
        <w:autoSpaceDE/>
        <w:autoSpaceDN/>
        <w:bidi w:val="0"/>
        <w:ind w:firstLine="2240" w:firstLineChars="800"/>
        <w:rPr>
          <w:rFonts w:ascii="宋体" w:hAnsi="宋体" w:cs="宋体"/>
          <w:sz w:val="28"/>
          <w:szCs w:val="28"/>
          <w:highlight w:val="none"/>
        </w:rPr>
      </w:pPr>
    </w:p>
    <w:p w14:paraId="0AEEF092">
      <w:pPr>
        <w:pageBreakBefore w:val="0"/>
        <w:kinsoku/>
        <w:wordWrap w:val="0"/>
        <w:overflowPunct/>
        <w:topLinePunct/>
        <w:autoSpaceDE/>
        <w:autoSpaceDN/>
        <w:bidi w:val="0"/>
        <w:jc w:val="center"/>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rPr>
        <w:t>采购编号：</w:t>
      </w:r>
      <w:r>
        <w:rPr>
          <w:rFonts w:hint="eastAsia" w:ascii="宋体" w:hAnsi="宋体" w:cs="宋体"/>
          <w:b/>
          <w:bCs/>
          <w:sz w:val="28"/>
          <w:szCs w:val="28"/>
          <w:highlight w:val="none"/>
          <w:lang w:eastAsia="zh-CN"/>
        </w:rPr>
        <w:t>武财谈判采购-2026-</w:t>
      </w:r>
      <w:r>
        <w:rPr>
          <w:rFonts w:hint="eastAsia" w:ascii="宋体" w:hAnsi="宋体" w:cs="宋体"/>
          <w:b/>
          <w:bCs/>
          <w:sz w:val="28"/>
          <w:szCs w:val="28"/>
          <w:highlight w:val="none"/>
          <w:lang w:val="en-US" w:eastAsia="zh-CN"/>
        </w:rPr>
        <w:t>6</w:t>
      </w:r>
    </w:p>
    <w:p w14:paraId="5D7492CA">
      <w:pPr>
        <w:pageBreakBefore w:val="0"/>
        <w:kinsoku/>
        <w:wordWrap w:val="0"/>
        <w:overflowPunct/>
        <w:topLinePunct/>
        <w:autoSpaceDE/>
        <w:autoSpaceDN/>
        <w:bidi w:val="0"/>
        <w:jc w:val="center"/>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 xml:space="preserve">                 </w:t>
      </w:r>
      <w:r>
        <w:rPr>
          <w:rFonts w:hint="eastAsia" w:ascii="宋体" w:hAnsi="宋体" w:cs="宋体"/>
          <w:b/>
          <w:bCs/>
          <w:sz w:val="28"/>
          <w:szCs w:val="28"/>
          <w:highlight w:val="none"/>
        </w:rPr>
        <w:t>交易编号</w:t>
      </w:r>
      <w:r>
        <w:rPr>
          <w:rFonts w:hint="eastAsia" w:ascii="宋体" w:hAnsi="宋体" w:cs="宋体"/>
          <w:b/>
          <w:bCs/>
          <w:sz w:val="28"/>
          <w:szCs w:val="28"/>
          <w:highlight w:val="none"/>
          <w:lang w:eastAsia="zh-CN"/>
        </w:rPr>
        <w:t>：</w:t>
      </w:r>
      <w:r>
        <w:rPr>
          <w:rFonts w:hint="eastAsia" w:ascii="宋体" w:hAnsi="宋体" w:cs="宋体"/>
          <w:b/>
          <w:bCs/>
          <w:sz w:val="28"/>
          <w:szCs w:val="28"/>
          <w:highlight w:val="none"/>
          <w:lang w:val="en-US" w:eastAsia="zh-CN"/>
        </w:rPr>
        <w:t xml:space="preserve">武交工JZTP2026-004号               </w:t>
      </w:r>
    </w:p>
    <w:p w14:paraId="2226D111">
      <w:pPr>
        <w:pageBreakBefore w:val="0"/>
        <w:kinsoku/>
        <w:wordWrap w:val="0"/>
        <w:overflowPunct/>
        <w:topLinePunct/>
        <w:autoSpaceDE/>
        <w:autoSpaceDN/>
        <w:bidi w:val="0"/>
        <w:ind w:firstLine="560"/>
        <w:jc w:val="center"/>
        <w:rPr>
          <w:rFonts w:ascii="宋体" w:hAnsi="宋体" w:cs="宋体"/>
          <w:sz w:val="28"/>
          <w:szCs w:val="28"/>
          <w:highlight w:val="none"/>
        </w:rPr>
      </w:pPr>
    </w:p>
    <w:p w14:paraId="6D77024D">
      <w:pPr>
        <w:pStyle w:val="9"/>
        <w:pageBreakBefore w:val="0"/>
        <w:kinsoku/>
        <w:wordWrap w:val="0"/>
        <w:overflowPunct/>
        <w:topLinePunct/>
        <w:autoSpaceDE/>
        <w:autoSpaceDN/>
        <w:bidi w:val="0"/>
        <w:rPr>
          <w:rFonts w:ascii="宋体" w:hAnsi="宋体" w:cs="宋体"/>
          <w:sz w:val="28"/>
          <w:szCs w:val="28"/>
          <w:highlight w:val="none"/>
        </w:rPr>
      </w:pPr>
    </w:p>
    <w:p w14:paraId="7E86E720">
      <w:pPr>
        <w:pageBreakBefore w:val="0"/>
        <w:kinsoku/>
        <w:wordWrap w:val="0"/>
        <w:overflowPunct/>
        <w:topLinePunct/>
        <w:autoSpaceDE/>
        <w:autoSpaceDN/>
        <w:bidi w:val="0"/>
        <w:jc w:val="both"/>
        <w:rPr>
          <w:rFonts w:ascii="宋体" w:hAnsi="宋体" w:cs="宋体"/>
          <w:sz w:val="28"/>
          <w:szCs w:val="28"/>
          <w:highlight w:val="none"/>
        </w:rPr>
      </w:pPr>
    </w:p>
    <w:p w14:paraId="76FF13B1">
      <w:pPr>
        <w:pStyle w:val="2"/>
      </w:pPr>
    </w:p>
    <w:p w14:paraId="56D41414">
      <w:pPr>
        <w:pageBreakBefore w:val="0"/>
        <w:kinsoku/>
        <w:wordWrap w:val="0"/>
        <w:overflowPunct/>
        <w:topLinePunct/>
        <w:autoSpaceDE/>
        <w:autoSpaceDN/>
        <w:bidi w:val="0"/>
        <w:ind w:firstLine="480"/>
        <w:jc w:val="center"/>
        <w:rPr>
          <w:rFonts w:ascii="宋体" w:hAnsi="宋体" w:cs="宋体"/>
          <w:highlight w:val="none"/>
        </w:rPr>
      </w:pPr>
    </w:p>
    <w:p w14:paraId="07CFB725">
      <w:pPr>
        <w:pageBreakBefore w:val="0"/>
        <w:kinsoku/>
        <w:wordWrap w:val="0"/>
        <w:overflowPunct/>
        <w:topLinePunct/>
        <w:autoSpaceDE/>
        <w:autoSpaceDN/>
        <w:bidi w:val="0"/>
        <w:ind w:firstLine="1600" w:firstLineChars="500"/>
        <w:rPr>
          <w:rFonts w:ascii="宋体" w:hAnsi="宋体" w:cs="宋体"/>
          <w:sz w:val="32"/>
          <w:highlight w:val="none"/>
        </w:rPr>
      </w:pPr>
    </w:p>
    <w:p w14:paraId="1896DD3A">
      <w:pPr>
        <w:pageBreakBefore w:val="0"/>
        <w:kinsoku/>
        <w:wordWrap w:val="0"/>
        <w:overflowPunct/>
        <w:topLinePunct/>
        <w:autoSpaceDE/>
        <w:autoSpaceDN/>
        <w:bidi w:val="0"/>
        <w:ind w:firstLine="1600" w:firstLineChars="500"/>
        <w:rPr>
          <w:rFonts w:hint="default" w:ascii="宋体" w:hAnsi="宋体" w:eastAsia="宋体" w:cs="宋体"/>
          <w:b/>
          <w:bCs/>
          <w:sz w:val="32"/>
          <w:szCs w:val="32"/>
          <w:highlight w:val="none"/>
          <w:u w:val="single"/>
          <w:lang w:val="en-US" w:eastAsia="zh-CN"/>
        </w:rPr>
      </w:pPr>
      <w:r>
        <w:rPr>
          <w:rFonts w:hint="eastAsia" w:ascii="宋体" w:hAnsi="宋体" w:cs="宋体"/>
          <w:b/>
          <w:bCs/>
          <w:sz w:val="32"/>
          <w:szCs w:val="32"/>
          <w:highlight w:val="none"/>
        </w:rPr>
        <w:t>采   购   人：</w:t>
      </w:r>
      <w:r>
        <w:rPr>
          <w:rFonts w:hint="eastAsia" w:ascii="宋体" w:hAnsi="宋体" w:cs="宋体"/>
          <w:b/>
          <w:bCs/>
          <w:sz w:val="32"/>
          <w:szCs w:val="32"/>
          <w:highlight w:val="none"/>
          <w:lang w:val="en-US" w:eastAsia="zh-CN"/>
        </w:rPr>
        <w:t>武陟县圪垱店镇人民政府</w:t>
      </w:r>
    </w:p>
    <w:p w14:paraId="6B1FA0F9">
      <w:pPr>
        <w:pageBreakBefore w:val="0"/>
        <w:kinsoku/>
        <w:wordWrap w:val="0"/>
        <w:overflowPunct/>
        <w:topLinePunct/>
        <w:autoSpaceDE/>
        <w:autoSpaceDN/>
        <w:bidi w:val="0"/>
        <w:spacing w:line="360" w:lineRule="auto"/>
        <w:ind w:firstLine="1600" w:firstLineChars="5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val="en-US" w:eastAsia="zh-CN"/>
        </w:rPr>
        <w:t>中喆华晟云平台有限公司</w:t>
      </w:r>
    </w:p>
    <w:p w14:paraId="2F8953A0">
      <w:pPr>
        <w:pageBreakBefore w:val="0"/>
        <w:kinsoku/>
        <w:wordWrap w:val="0"/>
        <w:overflowPunct/>
        <w:topLinePunct/>
        <w:autoSpaceDE/>
        <w:autoSpaceDN/>
        <w:bidi w:val="0"/>
        <w:spacing w:line="360" w:lineRule="auto"/>
        <w:ind w:firstLine="1600" w:firstLineChars="500"/>
        <w:rPr>
          <w:rFonts w:ascii="宋体" w:hAnsi="宋体" w:cs="宋体"/>
          <w:b/>
          <w:bCs/>
          <w:color w:val="000000"/>
          <w:sz w:val="48"/>
          <w:szCs w:val="48"/>
          <w:highlight w:val="none"/>
          <w:shd w:val="clear" w:color="auto" w:fill="FFFFFF"/>
        </w:rPr>
      </w:pPr>
      <w:r>
        <w:rPr>
          <w:rFonts w:hint="eastAsia" w:ascii="宋体" w:hAnsi="宋体" w:cs="宋体"/>
          <w:b/>
          <w:bCs/>
          <w:sz w:val="32"/>
          <w:szCs w:val="32"/>
          <w:highlight w:val="none"/>
        </w:rPr>
        <w:t>日        期：二〇二</w:t>
      </w:r>
      <w:r>
        <w:rPr>
          <w:rFonts w:hint="eastAsia" w:ascii="宋体" w:hAnsi="宋体" w:cs="宋体"/>
          <w:b/>
          <w:bCs/>
          <w:sz w:val="32"/>
          <w:szCs w:val="32"/>
          <w:highlight w:val="none"/>
          <w:lang w:val="en-US" w:eastAsia="zh-CN"/>
        </w:rPr>
        <w:t>六</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月</w:t>
      </w:r>
    </w:p>
    <w:p w14:paraId="62688566">
      <w:pPr>
        <w:pageBreakBefore w:val="0"/>
        <w:kinsoku/>
        <w:wordWrap w:val="0"/>
        <w:overflowPunct/>
        <w:topLinePunct/>
        <w:autoSpaceDE/>
        <w:autoSpaceDN/>
        <w:bidi w:val="0"/>
        <w:ind w:firstLine="643"/>
        <w:jc w:val="center"/>
        <w:rPr>
          <w:rFonts w:ascii="宋体" w:hAnsi="宋体" w:cs="宋体"/>
          <w:b/>
          <w:bCs/>
          <w:sz w:val="32"/>
          <w:szCs w:val="32"/>
          <w:highlight w:val="none"/>
        </w:rPr>
        <w:sectPr>
          <w:footerReference r:id="rId3" w:type="first"/>
          <w:pgSz w:w="11906" w:h="16838"/>
          <w:pgMar w:top="1440" w:right="1080" w:bottom="1440" w:left="1080" w:header="851" w:footer="760" w:gutter="0"/>
          <w:pgNumType w:start="1"/>
          <w:cols w:space="720" w:num="1"/>
          <w:docGrid w:type="linesAndChars" w:linePitch="312" w:charSpace="0"/>
        </w:sectPr>
      </w:pPr>
    </w:p>
    <w:p w14:paraId="586BC8F9">
      <w:pPr>
        <w:pageBreakBefore w:val="0"/>
        <w:kinsoku/>
        <w:wordWrap w:val="0"/>
        <w:overflowPunct/>
        <w:topLinePunct/>
        <w:autoSpaceDE/>
        <w:autoSpaceDN/>
        <w:bidi w:val="0"/>
        <w:jc w:val="center"/>
        <w:rPr>
          <w:rFonts w:ascii="宋体" w:hAnsi="宋体" w:cs="宋体"/>
          <w:b/>
          <w:bCs/>
          <w:sz w:val="32"/>
          <w:szCs w:val="32"/>
          <w:highlight w:val="none"/>
        </w:rPr>
      </w:pPr>
      <w:r>
        <w:rPr>
          <w:rFonts w:hint="eastAsia" w:ascii="宋体" w:hAnsi="宋体" w:cs="宋体"/>
          <w:b/>
          <w:bCs/>
          <w:sz w:val="32"/>
          <w:szCs w:val="32"/>
          <w:highlight w:val="none"/>
        </w:rPr>
        <w:t>目  录</w:t>
      </w:r>
    </w:p>
    <w:p w14:paraId="005D8E45">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
          <w:bCs/>
          <w:szCs w:val="21"/>
          <w:highlight w:val="none"/>
        </w:rPr>
        <w:fldChar w:fldCharType="begin"/>
      </w:r>
      <w:r>
        <w:rPr>
          <w:rFonts w:hint="eastAsia" w:asciiTheme="minorEastAsia" w:hAnsiTheme="minorEastAsia" w:eastAsiaTheme="minorEastAsia" w:cstheme="minorEastAsia"/>
          <w:b/>
          <w:bCs/>
          <w:szCs w:val="21"/>
          <w:highlight w:val="none"/>
        </w:rPr>
        <w:instrText xml:space="preserve">TOC \o "1-3" \h  \u </w:instrText>
      </w:r>
      <w:r>
        <w:rPr>
          <w:rFonts w:hint="eastAsia" w:asciiTheme="minorEastAsia" w:hAnsiTheme="minorEastAsia" w:eastAsiaTheme="minorEastAsia" w:cstheme="minorEastAsia"/>
          <w:b/>
          <w:bCs/>
          <w:szCs w:val="21"/>
          <w:highlight w:val="none"/>
        </w:rPr>
        <w:fldChar w:fldCharType="separate"/>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_Toc32555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第一章 竞争性谈判公告</w:t>
      </w:r>
      <w:r>
        <w:rPr>
          <w:sz w:val="21"/>
          <w:szCs w:val="21"/>
          <w:highlight w:val="none"/>
        </w:rPr>
        <w:tab/>
      </w:r>
      <w:r>
        <w:rPr>
          <w:sz w:val="21"/>
          <w:szCs w:val="21"/>
          <w:highlight w:val="none"/>
        </w:rPr>
        <w:fldChar w:fldCharType="begin"/>
      </w:r>
      <w:r>
        <w:rPr>
          <w:sz w:val="21"/>
          <w:szCs w:val="21"/>
          <w:highlight w:val="none"/>
        </w:rPr>
        <w:instrText xml:space="preserve"> PAGEREF _Toc32555 \h </w:instrText>
      </w:r>
      <w:r>
        <w:rPr>
          <w:sz w:val="21"/>
          <w:szCs w:val="21"/>
          <w:highlight w:val="none"/>
        </w:rPr>
        <w:fldChar w:fldCharType="separate"/>
      </w:r>
      <w:r>
        <w:rPr>
          <w:sz w:val="21"/>
          <w:szCs w:val="21"/>
          <w:highlight w:val="none"/>
        </w:rPr>
        <w:t>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EB54BCA">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_Toc16442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第二章  供应商须知</w:t>
      </w:r>
      <w:r>
        <w:rPr>
          <w:sz w:val="21"/>
          <w:szCs w:val="21"/>
          <w:highlight w:val="none"/>
        </w:rPr>
        <w:tab/>
      </w:r>
      <w:r>
        <w:rPr>
          <w:sz w:val="21"/>
          <w:szCs w:val="21"/>
          <w:highlight w:val="none"/>
        </w:rPr>
        <w:fldChar w:fldCharType="begin"/>
      </w:r>
      <w:r>
        <w:rPr>
          <w:sz w:val="21"/>
          <w:szCs w:val="21"/>
          <w:highlight w:val="none"/>
        </w:rPr>
        <w:instrText xml:space="preserve"> PAGEREF _Toc16442 \h </w:instrText>
      </w:r>
      <w:r>
        <w:rPr>
          <w:sz w:val="21"/>
          <w:szCs w:val="21"/>
          <w:highlight w:val="none"/>
        </w:rPr>
        <w:fldChar w:fldCharType="separate"/>
      </w:r>
      <w:r>
        <w:rPr>
          <w:sz w:val="21"/>
          <w:szCs w:val="21"/>
          <w:highlight w:val="none"/>
        </w:rPr>
        <w:t>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05DE19D2">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_Toc17768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一、总 则</w:t>
      </w:r>
      <w:r>
        <w:rPr>
          <w:sz w:val="21"/>
          <w:szCs w:val="21"/>
          <w:highlight w:val="none"/>
        </w:rPr>
        <w:tab/>
      </w:r>
      <w:r>
        <w:rPr>
          <w:sz w:val="21"/>
          <w:szCs w:val="21"/>
          <w:highlight w:val="none"/>
        </w:rPr>
        <w:fldChar w:fldCharType="begin"/>
      </w:r>
      <w:r>
        <w:rPr>
          <w:sz w:val="21"/>
          <w:szCs w:val="21"/>
          <w:highlight w:val="none"/>
        </w:rPr>
        <w:instrText xml:space="preserve"> PAGEREF _Toc17768 \h </w:instrText>
      </w:r>
      <w:r>
        <w:rPr>
          <w:sz w:val="21"/>
          <w:szCs w:val="21"/>
          <w:highlight w:val="none"/>
        </w:rPr>
        <w:fldChar w:fldCharType="separate"/>
      </w:r>
      <w:r>
        <w:rPr>
          <w:sz w:val="21"/>
          <w:szCs w:val="21"/>
          <w:highlight w:val="none"/>
        </w:rPr>
        <w:t>15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3A1B645">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_Toc7194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二、谈判文件</w:t>
      </w:r>
      <w:r>
        <w:rPr>
          <w:sz w:val="21"/>
          <w:szCs w:val="21"/>
          <w:highlight w:val="none"/>
        </w:rPr>
        <w:tab/>
      </w:r>
      <w:r>
        <w:rPr>
          <w:sz w:val="21"/>
          <w:szCs w:val="21"/>
          <w:highlight w:val="none"/>
        </w:rPr>
        <w:fldChar w:fldCharType="begin"/>
      </w:r>
      <w:r>
        <w:rPr>
          <w:sz w:val="21"/>
          <w:szCs w:val="21"/>
          <w:highlight w:val="none"/>
        </w:rPr>
        <w:instrText xml:space="preserve"> PAGEREF _Toc7194 \h </w:instrText>
      </w:r>
      <w:r>
        <w:rPr>
          <w:sz w:val="21"/>
          <w:szCs w:val="21"/>
          <w:highlight w:val="none"/>
        </w:rPr>
        <w:fldChar w:fldCharType="separate"/>
      </w:r>
      <w:r>
        <w:rPr>
          <w:sz w:val="21"/>
          <w:szCs w:val="21"/>
          <w:highlight w:val="none"/>
        </w:rPr>
        <w:t>17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69024B20">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_Toc4421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三、响应文件</w:t>
      </w:r>
      <w:r>
        <w:rPr>
          <w:sz w:val="21"/>
          <w:szCs w:val="21"/>
          <w:highlight w:val="none"/>
        </w:rPr>
        <w:tab/>
      </w:r>
      <w:r>
        <w:rPr>
          <w:sz w:val="21"/>
          <w:szCs w:val="21"/>
          <w:highlight w:val="none"/>
        </w:rPr>
        <w:fldChar w:fldCharType="begin"/>
      </w:r>
      <w:r>
        <w:rPr>
          <w:sz w:val="21"/>
          <w:szCs w:val="21"/>
          <w:highlight w:val="none"/>
        </w:rPr>
        <w:instrText xml:space="preserve"> PAGEREF _Toc4421 \h </w:instrText>
      </w:r>
      <w:r>
        <w:rPr>
          <w:sz w:val="21"/>
          <w:szCs w:val="21"/>
          <w:highlight w:val="none"/>
        </w:rPr>
        <w:fldChar w:fldCharType="separate"/>
      </w:r>
      <w:r>
        <w:rPr>
          <w:sz w:val="21"/>
          <w:szCs w:val="21"/>
          <w:highlight w:val="none"/>
        </w:rPr>
        <w:t>18</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14AE453">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_Toc559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四、响应文件的递交</w:t>
      </w:r>
      <w:r>
        <w:rPr>
          <w:sz w:val="21"/>
          <w:szCs w:val="21"/>
          <w:highlight w:val="none"/>
        </w:rPr>
        <w:tab/>
      </w:r>
      <w:r>
        <w:rPr>
          <w:sz w:val="21"/>
          <w:szCs w:val="21"/>
          <w:highlight w:val="none"/>
        </w:rPr>
        <w:fldChar w:fldCharType="begin"/>
      </w:r>
      <w:r>
        <w:rPr>
          <w:sz w:val="21"/>
          <w:szCs w:val="21"/>
          <w:highlight w:val="none"/>
        </w:rPr>
        <w:instrText xml:space="preserve"> PAGEREF _Toc559 \h </w:instrText>
      </w:r>
      <w:r>
        <w:rPr>
          <w:sz w:val="21"/>
          <w:szCs w:val="21"/>
          <w:highlight w:val="none"/>
        </w:rPr>
        <w:fldChar w:fldCharType="separate"/>
      </w:r>
      <w:r>
        <w:rPr>
          <w:sz w:val="21"/>
          <w:szCs w:val="21"/>
          <w:highlight w:val="none"/>
        </w:rPr>
        <w:t>19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8743437">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_Toc18846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五、谈判会议</w:t>
      </w:r>
      <w:r>
        <w:rPr>
          <w:sz w:val="21"/>
          <w:szCs w:val="21"/>
          <w:highlight w:val="none"/>
        </w:rPr>
        <w:tab/>
      </w:r>
      <w:r>
        <w:rPr>
          <w:sz w:val="21"/>
          <w:szCs w:val="21"/>
          <w:highlight w:val="none"/>
        </w:rPr>
        <w:fldChar w:fldCharType="begin"/>
      </w:r>
      <w:r>
        <w:rPr>
          <w:sz w:val="21"/>
          <w:szCs w:val="21"/>
          <w:highlight w:val="none"/>
        </w:rPr>
        <w:instrText xml:space="preserve"> PAGEREF _Toc18846 \h </w:instrText>
      </w:r>
      <w:r>
        <w:rPr>
          <w:sz w:val="21"/>
          <w:szCs w:val="21"/>
          <w:highlight w:val="none"/>
        </w:rPr>
        <w:fldChar w:fldCharType="separate"/>
      </w:r>
      <w:r>
        <w:rPr>
          <w:sz w:val="21"/>
          <w:szCs w:val="21"/>
          <w:highlight w:val="none"/>
        </w:rPr>
        <w:t>19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39AD09C">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_Toc17021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六、谈判及评审</w:t>
      </w:r>
      <w:r>
        <w:rPr>
          <w:sz w:val="21"/>
          <w:szCs w:val="21"/>
          <w:highlight w:val="none"/>
        </w:rPr>
        <w:tab/>
      </w:r>
      <w:r>
        <w:rPr>
          <w:sz w:val="21"/>
          <w:szCs w:val="21"/>
          <w:highlight w:val="none"/>
        </w:rPr>
        <w:fldChar w:fldCharType="begin"/>
      </w:r>
      <w:r>
        <w:rPr>
          <w:sz w:val="21"/>
          <w:szCs w:val="21"/>
          <w:highlight w:val="none"/>
        </w:rPr>
        <w:instrText xml:space="preserve"> PAGEREF _Toc17021 \h </w:instrText>
      </w:r>
      <w:r>
        <w:rPr>
          <w:sz w:val="21"/>
          <w:szCs w:val="21"/>
          <w:highlight w:val="none"/>
        </w:rPr>
        <w:fldChar w:fldCharType="separate"/>
      </w:r>
      <w:r>
        <w:rPr>
          <w:sz w:val="21"/>
          <w:szCs w:val="21"/>
          <w:highlight w:val="none"/>
        </w:rPr>
        <w:t>20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25C4A4A">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_Toc20811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七、合同授予</w:t>
      </w:r>
      <w:r>
        <w:rPr>
          <w:sz w:val="21"/>
          <w:szCs w:val="21"/>
          <w:highlight w:val="none"/>
        </w:rPr>
        <w:tab/>
      </w:r>
      <w:r>
        <w:rPr>
          <w:sz w:val="21"/>
          <w:szCs w:val="21"/>
          <w:highlight w:val="none"/>
        </w:rPr>
        <w:fldChar w:fldCharType="begin"/>
      </w:r>
      <w:r>
        <w:rPr>
          <w:sz w:val="21"/>
          <w:szCs w:val="21"/>
          <w:highlight w:val="none"/>
        </w:rPr>
        <w:instrText xml:space="preserve"> PAGEREF _Toc20811 \h </w:instrText>
      </w:r>
      <w:r>
        <w:rPr>
          <w:sz w:val="21"/>
          <w:szCs w:val="21"/>
          <w:highlight w:val="none"/>
        </w:rPr>
        <w:fldChar w:fldCharType="separate"/>
      </w:r>
      <w:r>
        <w:rPr>
          <w:sz w:val="21"/>
          <w:szCs w:val="21"/>
          <w:highlight w:val="none"/>
        </w:rPr>
        <w:t>21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3CACA1C">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_Toc17365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八、纪律和质疑</w:t>
      </w:r>
      <w:r>
        <w:rPr>
          <w:sz w:val="21"/>
          <w:szCs w:val="21"/>
          <w:highlight w:val="none"/>
        </w:rPr>
        <w:tab/>
      </w:r>
      <w:r>
        <w:rPr>
          <w:sz w:val="21"/>
          <w:szCs w:val="21"/>
          <w:highlight w:val="none"/>
        </w:rPr>
        <w:fldChar w:fldCharType="begin"/>
      </w:r>
      <w:r>
        <w:rPr>
          <w:sz w:val="21"/>
          <w:szCs w:val="21"/>
          <w:highlight w:val="none"/>
        </w:rPr>
        <w:instrText xml:space="preserve"> PAGEREF _Toc17365 \h </w:instrText>
      </w:r>
      <w:r>
        <w:rPr>
          <w:sz w:val="21"/>
          <w:szCs w:val="21"/>
          <w:highlight w:val="none"/>
        </w:rPr>
        <w:fldChar w:fldCharType="separate"/>
      </w:r>
      <w:r>
        <w:rPr>
          <w:sz w:val="21"/>
          <w:szCs w:val="21"/>
          <w:highlight w:val="none"/>
        </w:rPr>
        <w:t>21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594E3EE">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_Toc11719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九、需要补充的其他内容</w:t>
      </w:r>
      <w:r>
        <w:rPr>
          <w:sz w:val="21"/>
          <w:szCs w:val="21"/>
          <w:highlight w:val="none"/>
        </w:rPr>
        <w:tab/>
      </w:r>
      <w:r>
        <w:rPr>
          <w:sz w:val="21"/>
          <w:szCs w:val="21"/>
          <w:highlight w:val="none"/>
        </w:rPr>
        <w:fldChar w:fldCharType="begin"/>
      </w:r>
      <w:r>
        <w:rPr>
          <w:sz w:val="21"/>
          <w:szCs w:val="21"/>
          <w:highlight w:val="none"/>
        </w:rPr>
        <w:instrText xml:space="preserve"> PAGEREF _Toc11719 \h </w:instrText>
      </w:r>
      <w:r>
        <w:rPr>
          <w:sz w:val="21"/>
          <w:szCs w:val="21"/>
          <w:highlight w:val="none"/>
        </w:rPr>
        <w:fldChar w:fldCharType="separate"/>
      </w:r>
      <w:r>
        <w:rPr>
          <w:sz w:val="21"/>
          <w:szCs w:val="21"/>
          <w:highlight w:val="none"/>
        </w:rPr>
        <w:t>23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2CFA72C">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_Toc4077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第三章  谈判办法</w:t>
      </w:r>
      <w:r>
        <w:rPr>
          <w:sz w:val="21"/>
          <w:szCs w:val="21"/>
          <w:highlight w:val="none"/>
        </w:rPr>
        <w:tab/>
      </w:r>
      <w:r>
        <w:rPr>
          <w:sz w:val="21"/>
          <w:szCs w:val="21"/>
          <w:highlight w:val="none"/>
        </w:rPr>
        <w:fldChar w:fldCharType="begin"/>
      </w:r>
      <w:r>
        <w:rPr>
          <w:sz w:val="21"/>
          <w:szCs w:val="21"/>
          <w:highlight w:val="none"/>
        </w:rPr>
        <w:instrText xml:space="preserve"> PAGEREF _Toc4077 \h </w:instrText>
      </w:r>
      <w:r>
        <w:rPr>
          <w:sz w:val="21"/>
          <w:szCs w:val="21"/>
          <w:highlight w:val="none"/>
        </w:rPr>
        <w:fldChar w:fldCharType="separate"/>
      </w:r>
      <w:r>
        <w:rPr>
          <w:sz w:val="21"/>
          <w:szCs w:val="21"/>
          <w:highlight w:val="none"/>
        </w:rPr>
        <w:t>24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2E1751A2">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_Toc7032 </w:instrText>
      </w:r>
      <w:r>
        <w:rPr>
          <w:rFonts w:hint="eastAsia" w:asciiTheme="minorEastAsia" w:hAnsiTheme="minorEastAsia" w:eastAsiaTheme="minorEastAsia" w:cstheme="minorEastAsia"/>
          <w:bCs/>
          <w:sz w:val="21"/>
          <w:szCs w:val="21"/>
          <w:highlight w:val="none"/>
        </w:rPr>
        <w:fldChar w:fldCharType="separate"/>
      </w:r>
      <w:r>
        <w:rPr>
          <w:rFonts w:hint="eastAsia"/>
          <w:bCs/>
          <w:sz w:val="21"/>
          <w:szCs w:val="21"/>
          <w:highlight w:val="none"/>
        </w:rPr>
        <w:t xml:space="preserve">第四章 </w:t>
      </w:r>
      <w:r>
        <w:rPr>
          <w:rFonts w:hint="eastAsia" w:ascii="宋体" w:hAnsi="宋体" w:cs="宋体"/>
          <w:bCs/>
          <w:sz w:val="21"/>
          <w:szCs w:val="21"/>
          <w:highlight w:val="none"/>
        </w:rPr>
        <w:t>合同条款及格式（参考文本）</w:t>
      </w:r>
      <w:r>
        <w:rPr>
          <w:sz w:val="21"/>
          <w:szCs w:val="21"/>
          <w:highlight w:val="none"/>
        </w:rPr>
        <w:tab/>
      </w:r>
      <w:r>
        <w:rPr>
          <w:sz w:val="21"/>
          <w:szCs w:val="21"/>
          <w:highlight w:val="none"/>
        </w:rPr>
        <w:fldChar w:fldCharType="begin"/>
      </w:r>
      <w:r>
        <w:rPr>
          <w:sz w:val="21"/>
          <w:szCs w:val="21"/>
          <w:highlight w:val="none"/>
        </w:rPr>
        <w:instrText xml:space="preserve"> PAGEREF _Toc7032 \h </w:instrText>
      </w:r>
      <w:r>
        <w:rPr>
          <w:sz w:val="21"/>
          <w:szCs w:val="21"/>
          <w:highlight w:val="none"/>
        </w:rPr>
        <w:fldChar w:fldCharType="separate"/>
      </w:r>
      <w:r>
        <w:rPr>
          <w:sz w:val="21"/>
          <w:szCs w:val="21"/>
          <w:highlight w:val="none"/>
        </w:rPr>
        <w:t>27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E6780F0">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_Toc15627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第五章  技术标准和要求</w:t>
      </w:r>
      <w:r>
        <w:rPr>
          <w:sz w:val="21"/>
          <w:szCs w:val="21"/>
          <w:highlight w:val="none"/>
        </w:rPr>
        <w:tab/>
      </w:r>
      <w:r>
        <w:rPr>
          <w:sz w:val="21"/>
          <w:szCs w:val="21"/>
          <w:highlight w:val="none"/>
        </w:rPr>
        <w:fldChar w:fldCharType="begin"/>
      </w:r>
      <w:r>
        <w:rPr>
          <w:sz w:val="21"/>
          <w:szCs w:val="21"/>
          <w:highlight w:val="none"/>
        </w:rPr>
        <w:instrText xml:space="preserve"> PAGEREF _Toc15627 \h </w:instrText>
      </w:r>
      <w:r>
        <w:rPr>
          <w:sz w:val="21"/>
          <w:szCs w:val="21"/>
          <w:highlight w:val="none"/>
        </w:rPr>
        <w:fldChar w:fldCharType="separate"/>
      </w:r>
      <w:r>
        <w:rPr>
          <w:sz w:val="21"/>
          <w:szCs w:val="21"/>
          <w:highlight w:val="none"/>
        </w:rPr>
        <w:t>65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C067127">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_Toc23169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第六章  响应文件格式</w:t>
      </w:r>
      <w:r>
        <w:rPr>
          <w:sz w:val="21"/>
          <w:szCs w:val="21"/>
          <w:highlight w:val="none"/>
        </w:rPr>
        <w:tab/>
      </w:r>
      <w:r>
        <w:rPr>
          <w:sz w:val="21"/>
          <w:szCs w:val="21"/>
          <w:highlight w:val="none"/>
        </w:rPr>
        <w:fldChar w:fldCharType="begin"/>
      </w:r>
      <w:r>
        <w:rPr>
          <w:sz w:val="21"/>
          <w:szCs w:val="21"/>
          <w:highlight w:val="none"/>
        </w:rPr>
        <w:instrText xml:space="preserve"> PAGEREF _Toc23169 \h </w:instrText>
      </w:r>
      <w:r>
        <w:rPr>
          <w:sz w:val="21"/>
          <w:szCs w:val="21"/>
          <w:highlight w:val="none"/>
        </w:rPr>
        <w:fldChar w:fldCharType="separate"/>
      </w:r>
      <w:r>
        <w:rPr>
          <w:sz w:val="21"/>
          <w:szCs w:val="21"/>
          <w:highlight w:val="none"/>
        </w:rPr>
        <w:t>66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670A0946">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_Toc1756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一、谈判函及谈判报价表</w:t>
      </w:r>
      <w:r>
        <w:rPr>
          <w:sz w:val="21"/>
          <w:szCs w:val="21"/>
          <w:highlight w:val="none"/>
        </w:rPr>
        <w:tab/>
      </w:r>
      <w:r>
        <w:rPr>
          <w:sz w:val="21"/>
          <w:szCs w:val="21"/>
          <w:highlight w:val="none"/>
        </w:rPr>
        <w:fldChar w:fldCharType="begin"/>
      </w:r>
      <w:r>
        <w:rPr>
          <w:sz w:val="21"/>
          <w:szCs w:val="21"/>
          <w:highlight w:val="none"/>
        </w:rPr>
        <w:instrText xml:space="preserve"> PAGEREF _Toc1756 \h </w:instrText>
      </w:r>
      <w:r>
        <w:rPr>
          <w:sz w:val="21"/>
          <w:szCs w:val="21"/>
          <w:highlight w:val="none"/>
        </w:rPr>
        <w:fldChar w:fldCharType="separate"/>
      </w:r>
      <w:r>
        <w:rPr>
          <w:sz w:val="21"/>
          <w:szCs w:val="21"/>
          <w:highlight w:val="none"/>
        </w:rPr>
        <w:t>69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0F05ABF">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_Toc11463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二、法定代表人身份证明</w:t>
      </w:r>
      <w:r>
        <w:rPr>
          <w:sz w:val="21"/>
          <w:szCs w:val="21"/>
          <w:highlight w:val="none"/>
        </w:rPr>
        <w:tab/>
      </w:r>
      <w:r>
        <w:rPr>
          <w:sz w:val="21"/>
          <w:szCs w:val="21"/>
          <w:highlight w:val="none"/>
        </w:rPr>
        <w:fldChar w:fldCharType="begin"/>
      </w:r>
      <w:r>
        <w:rPr>
          <w:sz w:val="21"/>
          <w:szCs w:val="21"/>
          <w:highlight w:val="none"/>
        </w:rPr>
        <w:instrText xml:space="preserve"> PAGEREF _Toc11463 \h </w:instrText>
      </w:r>
      <w:r>
        <w:rPr>
          <w:sz w:val="21"/>
          <w:szCs w:val="21"/>
          <w:highlight w:val="none"/>
        </w:rPr>
        <w:fldChar w:fldCharType="separate"/>
      </w:r>
      <w:r>
        <w:rPr>
          <w:sz w:val="21"/>
          <w:szCs w:val="21"/>
          <w:highlight w:val="none"/>
        </w:rPr>
        <w:t>71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EAC9ECF">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_Toc20102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三、授权委托书</w:t>
      </w:r>
      <w:r>
        <w:rPr>
          <w:sz w:val="21"/>
          <w:szCs w:val="21"/>
          <w:highlight w:val="none"/>
        </w:rPr>
        <w:tab/>
      </w:r>
      <w:r>
        <w:rPr>
          <w:sz w:val="21"/>
          <w:szCs w:val="21"/>
          <w:highlight w:val="none"/>
        </w:rPr>
        <w:fldChar w:fldCharType="begin"/>
      </w:r>
      <w:r>
        <w:rPr>
          <w:sz w:val="21"/>
          <w:szCs w:val="21"/>
          <w:highlight w:val="none"/>
        </w:rPr>
        <w:instrText xml:space="preserve"> PAGEREF _Toc20102 \h </w:instrText>
      </w:r>
      <w:r>
        <w:rPr>
          <w:sz w:val="21"/>
          <w:szCs w:val="21"/>
          <w:highlight w:val="none"/>
        </w:rPr>
        <w:fldChar w:fldCharType="separate"/>
      </w:r>
      <w:r>
        <w:rPr>
          <w:sz w:val="21"/>
          <w:szCs w:val="21"/>
          <w:highlight w:val="none"/>
        </w:rPr>
        <w:t>72</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4A04565">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_Toc12661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四、已标价工程量清单</w:t>
      </w:r>
      <w:r>
        <w:rPr>
          <w:sz w:val="21"/>
          <w:szCs w:val="21"/>
          <w:highlight w:val="none"/>
        </w:rPr>
        <w:tab/>
      </w:r>
      <w:r>
        <w:rPr>
          <w:sz w:val="21"/>
          <w:szCs w:val="21"/>
          <w:highlight w:val="none"/>
        </w:rPr>
        <w:fldChar w:fldCharType="begin"/>
      </w:r>
      <w:r>
        <w:rPr>
          <w:sz w:val="21"/>
          <w:szCs w:val="21"/>
          <w:highlight w:val="none"/>
        </w:rPr>
        <w:instrText xml:space="preserve"> PAGEREF _Toc12661 \h </w:instrText>
      </w:r>
      <w:r>
        <w:rPr>
          <w:sz w:val="21"/>
          <w:szCs w:val="21"/>
          <w:highlight w:val="none"/>
        </w:rPr>
        <w:fldChar w:fldCharType="separate"/>
      </w:r>
      <w:r>
        <w:rPr>
          <w:sz w:val="21"/>
          <w:szCs w:val="21"/>
          <w:highlight w:val="none"/>
        </w:rPr>
        <w:t>73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26B62AB2">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_Toc26640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五、项目管理机构</w:t>
      </w:r>
      <w:r>
        <w:rPr>
          <w:sz w:val="21"/>
          <w:szCs w:val="21"/>
          <w:highlight w:val="none"/>
        </w:rPr>
        <w:tab/>
      </w:r>
      <w:r>
        <w:rPr>
          <w:sz w:val="21"/>
          <w:szCs w:val="21"/>
          <w:highlight w:val="none"/>
        </w:rPr>
        <w:fldChar w:fldCharType="begin"/>
      </w:r>
      <w:r>
        <w:rPr>
          <w:sz w:val="21"/>
          <w:szCs w:val="21"/>
          <w:highlight w:val="none"/>
        </w:rPr>
        <w:instrText xml:space="preserve"> PAGEREF _Toc26640 \h </w:instrText>
      </w:r>
      <w:r>
        <w:rPr>
          <w:sz w:val="21"/>
          <w:szCs w:val="21"/>
          <w:highlight w:val="none"/>
        </w:rPr>
        <w:fldChar w:fldCharType="separate"/>
      </w:r>
      <w:r>
        <w:rPr>
          <w:sz w:val="21"/>
          <w:szCs w:val="21"/>
          <w:highlight w:val="none"/>
        </w:rPr>
        <w:t>74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B64BBDA">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_Toc15928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六、资格审查资料</w:t>
      </w:r>
      <w:r>
        <w:rPr>
          <w:sz w:val="21"/>
          <w:szCs w:val="21"/>
          <w:highlight w:val="none"/>
        </w:rPr>
        <w:tab/>
      </w:r>
      <w:r>
        <w:rPr>
          <w:sz w:val="21"/>
          <w:szCs w:val="21"/>
          <w:highlight w:val="none"/>
        </w:rPr>
        <w:fldChar w:fldCharType="begin"/>
      </w:r>
      <w:r>
        <w:rPr>
          <w:sz w:val="21"/>
          <w:szCs w:val="21"/>
          <w:highlight w:val="none"/>
        </w:rPr>
        <w:instrText xml:space="preserve"> PAGEREF _Toc15928 \h </w:instrText>
      </w:r>
      <w:r>
        <w:rPr>
          <w:sz w:val="21"/>
          <w:szCs w:val="21"/>
          <w:highlight w:val="none"/>
        </w:rPr>
        <w:fldChar w:fldCharType="separate"/>
      </w:r>
      <w:r>
        <w:rPr>
          <w:sz w:val="21"/>
          <w:szCs w:val="21"/>
          <w:highlight w:val="none"/>
        </w:rPr>
        <w:t>77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F0D473D">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_Toc17739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七、无行贿犯罪记录承诺书</w:t>
      </w:r>
      <w:r>
        <w:rPr>
          <w:sz w:val="21"/>
          <w:szCs w:val="21"/>
          <w:highlight w:val="none"/>
        </w:rPr>
        <w:tab/>
      </w:r>
      <w:r>
        <w:rPr>
          <w:sz w:val="21"/>
          <w:szCs w:val="21"/>
          <w:highlight w:val="none"/>
        </w:rPr>
        <w:fldChar w:fldCharType="begin"/>
      </w:r>
      <w:r>
        <w:rPr>
          <w:sz w:val="21"/>
          <w:szCs w:val="21"/>
          <w:highlight w:val="none"/>
        </w:rPr>
        <w:instrText xml:space="preserve"> PAGEREF _Toc17739 \h </w:instrText>
      </w:r>
      <w:r>
        <w:rPr>
          <w:sz w:val="21"/>
          <w:szCs w:val="21"/>
          <w:highlight w:val="none"/>
        </w:rPr>
        <w:fldChar w:fldCharType="separate"/>
      </w:r>
      <w:r>
        <w:rPr>
          <w:sz w:val="21"/>
          <w:szCs w:val="21"/>
          <w:highlight w:val="none"/>
        </w:rPr>
        <w:t>85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2363A53">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_Toc27936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八、谈判保证金承诺书</w:t>
      </w:r>
      <w:r>
        <w:rPr>
          <w:sz w:val="21"/>
          <w:szCs w:val="21"/>
          <w:highlight w:val="none"/>
        </w:rPr>
        <w:tab/>
      </w:r>
      <w:r>
        <w:rPr>
          <w:sz w:val="21"/>
          <w:szCs w:val="21"/>
          <w:highlight w:val="none"/>
        </w:rPr>
        <w:fldChar w:fldCharType="begin"/>
      </w:r>
      <w:r>
        <w:rPr>
          <w:sz w:val="21"/>
          <w:szCs w:val="21"/>
          <w:highlight w:val="none"/>
        </w:rPr>
        <w:instrText xml:space="preserve"> PAGEREF _Toc27936 \h </w:instrText>
      </w:r>
      <w:r>
        <w:rPr>
          <w:sz w:val="21"/>
          <w:szCs w:val="21"/>
          <w:highlight w:val="none"/>
        </w:rPr>
        <w:fldChar w:fldCharType="separate"/>
      </w:r>
      <w:r>
        <w:rPr>
          <w:sz w:val="21"/>
          <w:szCs w:val="21"/>
          <w:highlight w:val="none"/>
        </w:rPr>
        <w:t>86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2458037">
      <w:pPr>
        <w:pStyle w:val="19"/>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_Toc29025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九、其他资料</w:t>
      </w:r>
      <w:r>
        <w:rPr>
          <w:sz w:val="21"/>
          <w:szCs w:val="21"/>
          <w:highlight w:val="none"/>
        </w:rPr>
        <w:tab/>
      </w:r>
      <w:r>
        <w:rPr>
          <w:sz w:val="21"/>
          <w:szCs w:val="21"/>
          <w:highlight w:val="none"/>
        </w:rPr>
        <w:fldChar w:fldCharType="begin"/>
      </w:r>
      <w:r>
        <w:rPr>
          <w:sz w:val="21"/>
          <w:szCs w:val="21"/>
          <w:highlight w:val="none"/>
        </w:rPr>
        <w:instrText xml:space="preserve"> PAGEREF _Toc29025 \h </w:instrText>
      </w:r>
      <w:r>
        <w:rPr>
          <w:sz w:val="21"/>
          <w:szCs w:val="21"/>
          <w:highlight w:val="none"/>
        </w:rPr>
        <w:fldChar w:fldCharType="separate"/>
      </w:r>
      <w:r>
        <w:rPr>
          <w:sz w:val="21"/>
          <w:szCs w:val="21"/>
          <w:highlight w:val="none"/>
        </w:rPr>
        <w:t>87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C8B3390">
      <w:pPr>
        <w:pStyle w:val="18"/>
        <w:pageBreakBefore w:val="0"/>
        <w:tabs>
          <w:tab w:val="right" w:leader="dot" w:pos="9746"/>
        </w:tabs>
        <w:kinsoku/>
        <w:wordWrap w:val="0"/>
        <w:overflowPunct/>
        <w:topLinePunct/>
        <w:autoSpaceDE/>
        <w:autoSpaceDN/>
        <w:bidi w:val="0"/>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_Toc20905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第七章  工程量清单（另附）</w:t>
      </w:r>
      <w:r>
        <w:rPr>
          <w:sz w:val="21"/>
          <w:szCs w:val="21"/>
          <w:highlight w:val="none"/>
        </w:rPr>
        <w:tab/>
      </w:r>
      <w:r>
        <w:rPr>
          <w:sz w:val="21"/>
          <w:szCs w:val="21"/>
          <w:highlight w:val="none"/>
        </w:rPr>
        <w:fldChar w:fldCharType="begin"/>
      </w:r>
      <w:r>
        <w:rPr>
          <w:sz w:val="21"/>
          <w:szCs w:val="21"/>
          <w:highlight w:val="none"/>
        </w:rPr>
        <w:instrText xml:space="preserve"> PAGEREF _Toc20905 \h </w:instrText>
      </w:r>
      <w:r>
        <w:rPr>
          <w:sz w:val="21"/>
          <w:szCs w:val="21"/>
          <w:highlight w:val="none"/>
        </w:rPr>
        <w:fldChar w:fldCharType="separate"/>
      </w:r>
      <w:r>
        <w:rPr>
          <w:sz w:val="21"/>
          <w:szCs w:val="21"/>
          <w:highlight w:val="none"/>
        </w:rPr>
        <w:t>90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015177FF">
      <w:pPr>
        <w:pStyle w:val="18"/>
        <w:pageBreakBefore w:val="0"/>
        <w:tabs>
          <w:tab w:val="right" w:leader="dot" w:pos="9746"/>
        </w:tabs>
        <w:kinsoku/>
        <w:wordWrap w:val="0"/>
        <w:overflowPunct/>
        <w:topLinePunct/>
        <w:autoSpaceDE/>
        <w:autoSpaceDN/>
        <w:bidi w:val="0"/>
        <w:spacing w:line="360" w:lineRule="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_Toc20905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w:t>
      </w:r>
      <w:r>
        <w:rPr>
          <w:rFonts w:hint="eastAsia" w:ascii="宋体" w:hAnsi="宋体" w:cs="宋体"/>
          <w:bCs/>
          <w:sz w:val="21"/>
          <w:szCs w:val="21"/>
          <w:highlight w:val="none"/>
          <w:lang w:eastAsia="zh-CN"/>
        </w:rPr>
        <w:t>八</w:t>
      </w:r>
      <w:r>
        <w:rPr>
          <w:rFonts w:hint="eastAsia" w:ascii="宋体" w:hAnsi="宋体" w:cs="宋体"/>
          <w:bCs/>
          <w:sz w:val="21"/>
          <w:szCs w:val="21"/>
          <w:highlight w:val="none"/>
        </w:rPr>
        <w:t xml:space="preserve">章  </w:t>
      </w:r>
      <w:r>
        <w:rPr>
          <w:rFonts w:hint="eastAsia" w:ascii="宋体" w:hAnsi="宋体" w:cs="宋体"/>
          <w:bCs/>
          <w:sz w:val="21"/>
          <w:szCs w:val="21"/>
          <w:highlight w:val="none"/>
          <w:lang w:eastAsia="zh-CN"/>
        </w:rPr>
        <w:t>图纸</w:t>
      </w:r>
      <w:r>
        <w:rPr>
          <w:rFonts w:hint="eastAsia" w:ascii="宋体" w:hAnsi="宋体" w:cs="宋体"/>
          <w:bCs/>
          <w:sz w:val="21"/>
          <w:szCs w:val="21"/>
          <w:highlight w:val="none"/>
        </w:rPr>
        <w:t>（另附）</w:t>
      </w:r>
      <w:r>
        <w:rPr>
          <w:sz w:val="21"/>
          <w:szCs w:val="21"/>
          <w:highlight w:val="none"/>
        </w:rPr>
        <w:tab/>
      </w:r>
      <w:r>
        <w:rPr>
          <w:sz w:val="21"/>
          <w:szCs w:val="21"/>
          <w:highlight w:val="none"/>
        </w:rPr>
        <w:fldChar w:fldCharType="begin"/>
      </w:r>
      <w:r>
        <w:rPr>
          <w:sz w:val="21"/>
          <w:szCs w:val="21"/>
          <w:highlight w:val="none"/>
        </w:rPr>
        <w:instrText xml:space="preserve"> PAGEREF _Toc20905 \h </w:instrText>
      </w:r>
      <w:r>
        <w:rPr>
          <w:sz w:val="21"/>
          <w:szCs w:val="21"/>
          <w:highlight w:val="none"/>
        </w:rPr>
        <w:fldChar w:fldCharType="separate"/>
      </w:r>
      <w:r>
        <w:rPr>
          <w:sz w:val="21"/>
          <w:szCs w:val="21"/>
          <w:highlight w:val="none"/>
        </w:rPr>
        <w:t>90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ABFA350">
      <w:pPr>
        <w:rPr>
          <w:rFonts w:hint="eastAsia" w:asciiTheme="minorEastAsia" w:hAnsiTheme="minorEastAsia" w:eastAsiaTheme="minorEastAsia" w:cstheme="minorEastAsia"/>
          <w:bCs/>
          <w:sz w:val="21"/>
          <w:szCs w:val="21"/>
          <w:highlight w:val="none"/>
          <w:lang w:eastAsia="zh-CN"/>
        </w:rPr>
      </w:pPr>
    </w:p>
    <w:p w14:paraId="551DE8FD">
      <w:pPr>
        <w:pageBreakBefore w:val="0"/>
        <w:kinsoku/>
        <w:wordWrap w:val="0"/>
        <w:overflowPunct/>
        <w:topLinePunct/>
        <w:autoSpaceDE/>
        <w:autoSpaceDN/>
        <w:bidi w:val="0"/>
        <w:spacing w:line="360" w:lineRule="auto"/>
        <w:ind w:firstLine="420" w:firstLineChars="200"/>
        <w:rPr>
          <w:highlight w:val="none"/>
        </w:rPr>
      </w:pPr>
      <w:r>
        <w:rPr>
          <w:rFonts w:hint="eastAsia" w:asciiTheme="minorEastAsia" w:hAnsiTheme="minorEastAsia" w:eastAsiaTheme="minorEastAsia" w:cstheme="minorEastAsia"/>
          <w:bCs/>
          <w:szCs w:val="21"/>
          <w:highlight w:val="none"/>
        </w:rPr>
        <w:fldChar w:fldCharType="end"/>
      </w:r>
      <w:bookmarkStart w:id="0" w:name="_Toc12338"/>
    </w:p>
    <w:p w14:paraId="0DA1F69D">
      <w:pPr>
        <w:pageBreakBefore w:val="0"/>
        <w:kinsoku/>
        <w:wordWrap w:val="0"/>
        <w:overflowPunct/>
        <w:topLinePunct/>
        <w:autoSpaceDE/>
        <w:autoSpaceDN/>
        <w:bidi w:val="0"/>
        <w:ind w:firstLine="643"/>
        <w:jc w:val="center"/>
        <w:rPr>
          <w:rFonts w:ascii="宋体" w:hAnsi="宋体" w:cs="宋体"/>
          <w:b/>
          <w:bCs/>
          <w:sz w:val="32"/>
          <w:szCs w:val="32"/>
          <w:highlight w:val="none"/>
        </w:rPr>
      </w:pPr>
      <w:r>
        <w:rPr>
          <w:rFonts w:hint="eastAsia" w:ascii="宋体" w:hAnsi="宋体" w:cs="宋体"/>
          <w:b/>
          <w:bCs/>
          <w:sz w:val="32"/>
          <w:szCs w:val="32"/>
          <w:highlight w:val="none"/>
        </w:rPr>
        <w:br w:type="page"/>
      </w:r>
      <w:bookmarkEnd w:id="0"/>
      <w:bookmarkStart w:id="1" w:name="_Toc32555"/>
      <w:r>
        <w:rPr>
          <w:rFonts w:hint="eastAsia" w:ascii="宋体" w:hAnsi="宋体" w:cs="宋体"/>
          <w:b/>
          <w:bCs/>
          <w:sz w:val="32"/>
          <w:szCs w:val="32"/>
          <w:highlight w:val="none"/>
          <w:lang w:val="en-US" w:eastAsia="zh-CN"/>
        </w:rPr>
        <w:t xml:space="preserve">第一章  </w:t>
      </w:r>
      <w:r>
        <w:rPr>
          <w:rFonts w:hint="eastAsia" w:ascii="宋体" w:hAnsi="宋体" w:cs="宋体"/>
          <w:b/>
          <w:bCs/>
          <w:sz w:val="32"/>
          <w:szCs w:val="32"/>
          <w:highlight w:val="none"/>
        </w:rPr>
        <w:t>竞争性谈判公告</w:t>
      </w:r>
      <w:bookmarkEnd w:id="1"/>
    </w:p>
    <w:p w14:paraId="527DAB17">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hint="eastAsia" w:ascii="宋体" w:hAnsi="宋体" w:cs="宋体"/>
          <w:b/>
          <w:bCs/>
          <w:sz w:val="28"/>
          <w:szCs w:val="28"/>
          <w:highlight w:val="none"/>
        </w:rPr>
      </w:pPr>
      <w:bookmarkStart w:id="2" w:name="_Toc26884"/>
      <w:r>
        <w:rPr>
          <w:rFonts w:hint="eastAsia" w:ascii="宋体" w:hAnsi="宋体" w:cs="宋体"/>
          <w:b/>
          <w:bCs/>
          <w:sz w:val="28"/>
          <w:szCs w:val="28"/>
          <w:highlight w:val="none"/>
          <w:lang w:val="en-US" w:eastAsia="zh-CN"/>
        </w:rPr>
        <w:t>武陟县圪垱店镇岗头村公益事业财政奖补重点村项目</w:t>
      </w:r>
      <w:r>
        <w:rPr>
          <w:rFonts w:hint="eastAsia" w:ascii="宋体" w:hAnsi="宋体" w:cs="宋体"/>
          <w:b/>
          <w:bCs/>
          <w:sz w:val="28"/>
          <w:szCs w:val="28"/>
          <w:highlight w:val="none"/>
        </w:rPr>
        <w:t>竞争性谈判公告</w:t>
      </w:r>
    </w:p>
    <w:p w14:paraId="53445A03">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ascii="宋体" w:hAnsi="宋体" w:cs="宋体"/>
          <w:b/>
          <w:bCs/>
          <w:sz w:val="28"/>
          <w:szCs w:val="28"/>
          <w:highlight w:val="none"/>
        </w:rPr>
      </w:pPr>
      <w:r>
        <w:rPr>
          <w:rFonts w:hint="eastAsia" w:ascii="宋体" w:hAnsi="宋体" w:cs="宋体"/>
          <w:b/>
          <w:bCs/>
          <w:sz w:val="28"/>
          <w:szCs w:val="28"/>
          <w:highlight w:val="none"/>
        </w:rPr>
        <w:t>（不见面开标）</w:t>
      </w:r>
      <w:bookmarkEnd w:id="2"/>
    </w:p>
    <w:p w14:paraId="45B8CD39">
      <w:pPr>
        <w:spacing w:line="540" w:lineRule="exact"/>
        <w:rPr>
          <w:rFonts w:hint="eastAsia" w:ascii="宋体" w:hAnsi="宋体"/>
          <w:sz w:val="24"/>
          <w:szCs w:val="24"/>
        </w:rPr>
      </w:pPr>
      <w:bookmarkStart w:id="3" w:name="_Toc20619"/>
      <w:r>
        <w:rPr>
          <w:rFonts w:hint="eastAsia" w:ascii="宋体" w:hAnsi="宋体"/>
          <w:sz w:val="24"/>
          <w:szCs w:val="24"/>
        </w:rPr>
        <w:t>项目概况</w:t>
      </w:r>
    </w:p>
    <w:p w14:paraId="62386EEF">
      <w:pPr>
        <w:keepNext w:val="0"/>
        <w:keepLines w:val="0"/>
        <w:pageBreakBefore w:val="0"/>
        <w:widowControl w:val="0"/>
        <w:kinsoku/>
        <w:wordWrap w:val="0"/>
        <w:overflowPunct/>
        <w:topLinePunct w:val="0"/>
        <w:autoSpaceDE/>
        <w:autoSpaceDN/>
        <w:bidi w:val="0"/>
        <w:adjustRightInd/>
        <w:snapToGrid/>
        <w:spacing w:line="540" w:lineRule="exact"/>
        <w:ind w:firstLine="480" w:firstLineChars="200"/>
        <w:textAlignment w:val="auto"/>
        <w:rPr>
          <w:rFonts w:hint="eastAsia" w:ascii="宋体" w:hAnsi="宋体"/>
          <w:color w:val="auto"/>
          <w:sz w:val="24"/>
          <w:szCs w:val="24"/>
          <w:highlight w:val="none"/>
        </w:rPr>
      </w:pPr>
      <w:r>
        <w:rPr>
          <w:rFonts w:hint="eastAsia" w:ascii="宋体" w:hAnsi="宋体" w:cs="宋体"/>
          <w:sz w:val="24"/>
          <w:lang w:val="en-US" w:eastAsia="zh-CN"/>
        </w:rPr>
        <w:t>武陟县圪垱店镇岗头村公益事业财政奖补重点村项目，已由相关部门批准建设（项目编码：2512-410823-04-01-123212），本</w:t>
      </w:r>
      <w:r>
        <w:rPr>
          <w:rFonts w:hint="eastAsia" w:ascii="宋体" w:hAnsi="宋体"/>
          <w:color w:val="auto"/>
          <w:sz w:val="24"/>
          <w:szCs w:val="24"/>
          <w:lang w:eastAsia="zh-CN"/>
        </w:rPr>
        <w:t>招标项目</w:t>
      </w:r>
      <w:r>
        <w:rPr>
          <w:rFonts w:hint="eastAsia" w:ascii="宋体" w:hAnsi="宋体"/>
          <w:sz w:val="24"/>
          <w:szCs w:val="24"/>
          <w:lang w:eastAsia="zh-CN"/>
        </w:rPr>
        <w:t>的潜在投标人应在</w:t>
      </w:r>
      <w:r>
        <w:rPr>
          <w:rFonts w:hint="eastAsia" w:ascii="宋体" w:hAnsi="宋体"/>
          <w:sz w:val="24"/>
          <w:szCs w:val="24"/>
          <w:highlight w:val="none"/>
          <w:lang w:eastAsia="zh-CN"/>
        </w:rPr>
        <w:t>焦作市公共资源交易中心网站获取谈判文件，</w:t>
      </w:r>
      <w:r>
        <w:rPr>
          <w:rFonts w:hint="eastAsia" w:ascii="宋体" w:hAnsi="宋体"/>
          <w:sz w:val="24"/>
          <w:szCs w:val="24"/>
          <w:highlight w:val="none"/>
        </w:rPr>
        <w:t>并于</w:t>
      </w:r>
      <w:r>
        <w:rPr>
          <w:rFonts w:hint="eastAsia" w:ascii="宋体" w:hAnsi="宋体"/>
          <w:color w:val="auto"/>
          <w:sz w:val="24"/>
          <w:szCs w:val="24"/>
          <w:highlight w:val="none"/>
          <w:u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u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u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u w:val="none"/>
          <w:lang w:val="en-US" w:eastAsia="zh-CN"/>
        </w:rPr>
        <w:t>0</w:t>
      </w:r>
      <w:r>
        <w:rPr>
          <w:rFonts w:hint="eastAsia" w:ascii="宋体" w:hAnsi="宋体"/>
          <w:color w:val="auto"/>
          <w:sz w:val="24"/>
          <w:szCs w:val="24"/>
          <w:highlight w:val="none"/>
          <w:u w:val="none"/>
        </w:rPr>
        <w:t>9点00分00秒</w:t>
      </w:r>
      <w:r>
        <w:rPr>
          <w:rFonts w:hint="eastAsia" w:ascii="宋体" w:hAnsi="宋体"/>
          <w:color w:val="auto"/>
          <w:sz w:val="24"/>
          <w:szCs w:val="24"/>
          <w:highlight w:val="none"/>
        </w:rPr>
        <w:t>（北京时间）前递交</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5482AD1E">
      <w:pPr>
        <w:numPr>
          <w:ilvl w:val="0"/>
          <w:numId w:val="0"/>
        </w:numPr>
        <w:tabs>
          <w:tab w:val="left" w:pos="0"/>
        </w:tabs>
        <w:spacing w:line="540" w:lineRule="exact"/>
        <w:ind w:leftChars="0"/>
        <w:jc w:val="left"/>
        <w:rPr>
          <w:rFonts w:hint="eastAsia" w:ascii="宋体" w:hAnsi="宋体"/>
          <w:b/>
          <w:bCs/>
          <w:sz w:val="24"/>
          <w:szCs w:val="24"/>
          <w:highlight w:val="none"/>
        </w:rPr>
      </w:pPr>
      <w:r>
        <w:rPr>
          <w:rFonts w:hint="eastAsia" w:ascii="宋体" w:hAnsi="宋体"/>
          <w:b/>
          <w:bCs/>
          <w:sz w:val="24"/>
          <w:szCs w:val="24"/>
          <w:highlight w:val="none"/>
          <w:lang w:eastAsia="zh-CN"/>
        </w:rPr>
        <w:t>一、</w:t>
      </w:r>
      <w:r>
        <w:rPr>
          <w:rFonts w:hint="eastAsia" w:ascii="宋体" w:hAnsi="宋体"/>
          <w:b/>
          <w:bCs/>
          <w:sz w:val="24"/>
          <w:szCs w:val="24"/>
          <w:highlight w:val="none"/>
        </w:rPr>
        <w:t>项目基本情况</w:t>
      </w:r>
    </w:p>
    <w:p w14:paraId="2EA0D4D5">
      <w:pPr>
        <w:spacing w:line="540" w:lineRule="exact"/>
        <w:ind w:left="420" w:leftChars="200"/>
        <w:jc w:val="left"/>
        <w:rPr>
          <w:rFonts w:hint="default" w:ascii="宋体" w:hAnsi="宋体"/>
          <w:sz w:val="24"/>
          <w:szCs w:val="24"/>
          <w:highlight w:val="none"/>
          <w:shd w:val="clear" w:color="auto" w:fill="FFFF00"/>
          <w:lang w:val="en-US" w:eastAsia="zh-CN"/>
        </w:rPr>
      </w:pPr>
      <w:r>
        <w:rPr>
          <w:rFonts w:hint="eastAsia" w:ascii="宋体" w:hAnsi="宋体"/>
          <w:sz w:val="24"/>
          <w:szCs w:val="24"/>
          <w:highlight w:val="none"/>
          <w:lang w:val="en-US" w:eastAsia="zh-CN"/>
        </w:rPr>
        <w:t>1、采购</w:t>
      </w:r>
      <w:r>
        <w:rPr>
          <w:rFonts w:hint="eastAsia" w:ascii="宋体" w:hAnsi="宋体"/>
          <w:sz w:val="24"/>
          <w:szCs w:val="24"/>
          <w:highlight w:val="none"/>
        </w:rPr>
        <w:t>项目编号：</w:t>
      </w:r>
      <w:r>
        <w:rPr>
          <w:rFonts w:hint="eastAsia" w:ascii="宋体" w:hAnsi="宋体"/>
          <w:sz w:val="24"/>
          <w:szCs w:val="24"/>
          <w:highlight w:val="none"/>
          <w:lang w:eastAsia="zh-CN"/>
        </w:rPr>
        <w:t>武财谈判采购-2026-</w:t>
      </w:r>
      <w:r>
        <w:rPr>
          <w:rFonts w:hint="eastAsia" w:ascii="宋体" w:hAnsi="宋体"/>
          <w:sz w:val="24"/>
          <w:szCs w:val="24"/>
          <w:highlight w:val="none"/>
          <w:lang w:val="en-US" w:eastAsia="zh-CN"/>
        </w:rPr>
        <w:t>6</w:t>
      </w:r>
      <w:bookmarkStart w:id="327" w:name="_GoBack"/>
      <w:bookmarkEnd w:id="327"/>
    </w:p>
    <w:p w14:paraId="1A420777">
      <w:pPr>
        <w:spacing w:line="540" w:lineRule="exact"/>
        <w:ind w:left="420" w:leftChars="200"/>
        <w:jc w:val="left"/>
        <w:rPr>
          <w:rFonts w:hint="eastAsia"/>
          <w:sz w:val="24"/>
          <w:szCs w:val="24"/>
          <w:highlight w:val="none"/>
        </w:rPr>
      </w:pPr>
      <w:r>
        <w:rPr>
          <w:rFonts w:hint="eastAsia" w:ascii="宋体" w:hAnsi="宋体"/>
          <w:sz w:val="24"/>
          <w:szCs w:val="24"/>
          <w:highlight w:val="none"/>
          <w:lang w:val="en-US" w:eastAsia="zh-CN"/>
        </w:rPr>
        <w:t>2、采购</w:t>
      </w:r>
      <w:r>
        <w:rPr>
          <w:rFonts w:hint="eastAsia" w:ascii="宋体" w:hAnsi="宋体"/>
          <w:sz w:val="24"/>
          <w:szCs w:val="24"/>
          <w:highlight w:val="none"/>
        </w:rPr>
        <w:t>项目名称：</w:t>
      </w:r>
      <w:r>
        <w:rPr>
          <w:rFonts w:hint="eastAsia" w:ascii="宋体" w:hAnsi="宋体" w:cs="宋体"/>
          <w:sz w:val="24"/>
          <w:highlight w:val="none"/>
          <w:lang w:val="en-US" w:eastAsia="zh-CN"/>
        </w:rPr>
        <w:t>武陟县圪垱店镇岗头村公益事业财政奖补重点村项目</w:t>
      </w:r>
    </w:p>
    <w:p w14:paraId="455C14C8">
      <w:pPr>
        <w:spacing w:line="540" w:lineRule="exact"/>
        <w:ind w:left="420" w:left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3、采购方式：竞争性谈判</w:t>
      </w:r>
    </w:p>
    <w:p w14:paraId="60E3BFA8">
      <w:pPr>
        <w:spacing w:line="540" w:lineRule="exact"/>
        <w:ind w:left="420" w:leftChars="200"/>
        <w:jc w:val="left"/>
        <w:rPr>
          <w:rFonts w:hint="eastAsia" w:ascii="宋体" w:hAnsi="宋体" w:eastAsia="宋体"/>
          <w:sz w:val="24"/>
          <w:szCs w:val="24"/>
          <w:highlight w:val="none"/>
          <w:shd w:val="clear" w:color="auto" w:fill="FFFF00"/>
          <w:lang w:eastAsia="zh-CN"/>
        </w:rPr>
      </w:pPr>
      <w:r>
        <w:rPr>
          <w:rFonts w:hint="eastAsia" w:ascii="宋体" w:hAnsi="宋体"/>
          <w:sz w:val="24"/>
          <w:szCs w:val="24"/>
          <w:highlight w:val="none"/>
          <w:lang w:val="en-US" w:eastAsia="zh-CN"/>
        </w:rPr>
        <w:t>4、</w:t>
      </w:r>
      <w:r>
        <w:rPr>
          <w:rFonts w:hint="eastAsia" w:ascii="宋体" w:hAnsi="宋体"/>
          <w:sz w:val="24"/>
          <w:szCs w:val="24"/>
          <w:highlight w:val="none"/>
        </w:rPr>
        <w:t>预算金额：</w:t>
      </w:r>
      <w:r>
        <w:rPr>
          <w:rFonts w:hint="eastAsia" w:ascii="宋体" w:hAnsi="宋体"/>
          <w:sz w:val="24"/>
          <w:szCs w:val="24"/>
          <w:highlight w:val="none"/>
          <w:lang w:val="en-US" w:eastAsia="zh-CN"/>
        </w:rPr>
        <w:t>3544400元</w:t>
      </w:r>
    </w:p>
    <w:p w14:paraId="0F0B901C">
      <w:pPr>
        <w:spacing w:line="540" w:lineRule="exact"/>
        <w:ind w:firstLine="720" w:firstLineChars="3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最高限价：</w:t>
      </w:r>
      <w:r>
        <w:rPr>
          <w:rFonts w:hint="eastAsia" w:ascii="宋体" w:hAnsi="宋体"/>
          <w:sz w:val="24"/>
          <w:szCs w:val="24"/>
          <w:highlight w:val="none"/>
          <w:lang w:val="en-US" w:eastAsia="zh-CN"/>
        </w:rPr>
        <w:t>3422062.27</w:t>
      </w:r>
      <w:r>
        <w:rPr>
          <w:rFonts w:hint="eastAsia" w:ascii="宋体" w:hAnsi="宋体" w:eastAsia="宋体" w:cs="宋体"/>
          <w:kern w:val="2"/>
          <w:sz w:val="24"/>
          <w:szCs w:val="24"/>
          <w:highlight w:val="none"/>
          <w:lang w:val="en-US" w:eastAsia="zh-CN" w:bidi="ar-SA"/>
        </w:rPr>
        <w:t>元</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620"/>
        <w:gridCol w:w="2982"/>
        <w:gridCol w:w="1843"/>
        <w:gridCol w:w="2156"/>
      </w:tblGrid>
      <w:tr w14:paraId="749B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16" w:type="dxa"/>
            <w:noWrap w:val="0"/>
            <w:vAlign w:val="center"/>
          </w:tcPr>
          <w:p w14:paraId="06B46714">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序号</w:t>
            </w:r>
          </w:p>
        </w:tc>
        <w:tc>
          <w:tcPr>
            <w:tcW w:w="1620" w:type="dxa"/>
            <w:noWrap w:val="0"/>
            <w:vAlign w:val="center"/>
          </w:tcPr>
          <w:p w14:paraId="41B50D3C">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包号</w:t>
            </w:r>
          </w:p>
        </w:tc>
        <w:tc>
          <w:tcPr>
            <w:tcW w:w="2982" w:type="dxa"/>
            <w:noWrap w:val="0"/>
            <w:vAlign w:val="center"/>
          </w:tcPr>
          <w:p w14:paraId="29B51FDB">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包名称</w:t>
            </w:r>
          </w:p>
        </w:tc>
        <w:tc>
          <w:tcPr>
            <w:tcW w:w="1843" w:type="dxa"/>
            <w:noWrap w:val="0"/>
            <w:vAlign w:val="center"/>
          </w:tcPr>
          <w:p w14:paraId="5A1CA84D">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包预算（元）</w:t>
            </w:r>
          </w:p>
        </w:tc>
        <w:tc>
          <w:tcPr>
            <w:tcW w:w="2156" w:type="dxa"/>
            <w:noWrap w:val="0"/>
            <w:vAlign w:val="center"/>
          </w:tcPr>
          <w:p w14:paraId="7AE117D8">
            <w:pPr>
              <w:pStyle w:val="23"/>
              <w:ind w:left="0" w:leftChars="0" w:firstLine="0" w:firstLineChars="0"/>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包最高限价（元）</w:t>
            </w:r>
          </w:p>
        </w:tc>
      </w:tr>
      <w:tr w14:paraId="756A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816" w:type="dxa"/>
            <w:noWrap w:val="0"/>
            <w:vAlign w:val="center"/>
          </w:tcPr>
          <w:p w14:paraId="27CC7A13">
            <w:pPr>
              <w:pStyle w:val="23"/>
              <w:ind w:left="0" w:leftChars="0" w:firstLine="0" w:firstLine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1620" w:type="dxa"/>
            <w:noWrap w:val="0"/>
            <w:vAlign w:val="center"/>
          </w:tcPr>
          <w:p w14:paraId="2B86E8D2">
            <w:pPr>
              <w:pStyle w:val="23"/>
              <w:ind w:left="0" w:leftChars="0" w:firstLine="0" w:firstLineChars="0"/>
              <w:jc w:val="left"/>
              <w:rPr>
                <w:rFonts w:hint="default" w:ascii="宋体" w:hAnsi="宋体" w:eastAsia="宋体" w:cs="宋体"/>
                <w:kern w:val="2"/>
                <w:sz w:val="24"/>
                <w:szCs w:val="24"/>
                <w:highlight w:val="none"/>
                <w:lang w:val="en-US" w:eastAsia="zh-CN" w:bidi="ar-SA"/>
              </w:rPr>
            </w:pPr>
            <w:r>
              <w:rPr>
                <w:rFonts w:hint="eastAsia" w:ascii="宋体" w:hAnsi="宋体"/>
                <w:sz w:val="24"/>
                <w:szCs w:val="24"/>
                <w:highlight w:val="none"/>
                <w:lang w:eastAsia="zh-CN"/>
              </w:rPr>
              <w:t>武财谈判采购-2026-</w:t>
            </w:r>
            <w:r>
              <w:rPr>
                <w:rFonts w:hint="eastAsia" w:ascii="宋体" w:hAnsi="宋体"/>
                <w:sz w:val="24"/>
                <w:szCs w:val="24"/>
                <w:highlight w:val="none"/>
                <w:lang w:val="en-US" w:eastAsia="zh-CN"/>
              </w:rPr>
              <w:t>6-1</w:t>
            </w:r>
          </w:p>
        </w:tc>
        <w:tc>
          <w:tcPr>
            <w:tcW w:w="2982" w:type="dxa"/>
            <w:noWrap w:val="0"/>
            <w:vAlign w:val="center"/>
          </w:tcPr>
          <w:p w14:paraId="033692AA">
            <w:pPr>
              <w:pStyle w:val="23"/>
              <w:ind w:left="0" w:leftChars="0" w:firstLine="0" w:firstLineChars="0"/>
              <w:jc w:val="both"/>
              <w:rPr>
                <w:rFonts w:hint="eastAsia"/>
                <w:sz w:val="24"/>
                <w:szCs w:val="24"/>
                <w:highlight w:val="none"/>
                <w:vertAlign w:val="baseline"/>
                <w:lang w:val="en-US" w:eastAsia="zh-CN"/>
              </w:rPr>
            </w:pPr>
            <w:r>
              <w:rPr>
                <w:rFonts w:hint="eastAsia" w:ascii="宋体" w:hAnsi="宋体" w:cs="宋体"/>
                <w:sz w:val="24"/>
                <w:highlight w:val="none"/>
                <w:lang w:val="en-US" w:eastAsia="zh-CN"/>
              </w:rPr>
              <w:t>武陟县圪垱店镇岗头村公益事业财政奖补重点村项目</w:t>
            </w:r>
          </w:p>
        </w:tc>
        <w:tc>
          <w:tcPr>
            <w:tcW w:w="1843" w:type="dxa"/>
            <w:noWrap w:val="0"/>
            <w:vAlign w:val="center"/>
          </w:tcPr>
          <w:p w14:paraId="4EC9C12E">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sz w:val="24"/>
                <w:szCs w:val="24"/>
                <w:highlight w:val="none"/>
                <w:lang w:val="en-US" w:eastAsia="zh-CN"/>
              </w:rPr>
              <w:t>3544400</w:t>
            </w:r>
          </w:p>
        </w:tc>
        <w:tc>
          <w:tcPr>
            <w:tcW w:w="2156" w:type="dxa"/>
            <w:noWrap w:val="0"/>
            <w:vAlign w:val="center"/>
          </w:tcPr>
          <w:p w14:paraId="7C315760">
            <w:pPr>
              <w:pStyle w:val="23"/>
              <w:ind w:left="0" w:leftChars="0" w:firstLine="0" w:firstLineChars="0"/>
              <w:jc w:val="center"/>
              <w:rPr>
                <w:rFonts w:hint="eastAsia" w:ascii="宋体" w:hAnsi="宋体" w:eastAsia="宋体" w:cs="宋体"/>
                <w:kern w:val="2"/>
                <w:sz w:val="24"/>
                <w:szCs w:val="24"/>
                <w:highlight w:val="none"/>
                <w:lang w:val="en-US" w:eastAsia="zh-CN" w:bidi="ar-SA"/>
              </w:rPr>
            </w:pPr>
            <w:r>
              <w:rPr>
                <w:rFonts w:hint="eastAsia" w:ascii="宋体" w:hAnsi="宋体"/>
                <w:sz w:val="24"/>
                <w:szCs w:val="24"/>
                <w:highlight w:val="none"/>
                <w:lang w:val="en-US" w:eastAsia="zh-CN"/>
              </w:rPr>
              <w:t>3422062.27</w:t>
            </w:r>
          </w:p>
        </w:tc>
      </w:tr>
    </w:tbl>
    <w:p w14:paraId="586F8E1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
          <w:bCs/>
          <w:sz w:val="24"/>
          <w:szCs w:val="24"/>
          <w:highlight w:val="none"/>
          <w:shd w:val="clear" w:color="auto" w:fill="FFFF00"/>
          <w:lang w:val="en-US" w:eastAsia="zh-CN"/>
        </w:rPr>
      </w:pPr>
    </w:p>
    <w:p w14:paraId="41A3C3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2"/>
          <w:sz w:val="24"/>
          <w:szCs w:val="24"/>
          <w:highlight w:val="none"/>
          <w:lang w:val="en-US" w:eastAsia="zh-CN" w:bidi="ar-SA"/>
        </w:rPr>
        <w:t>5、</w:t>
      </w:r>
      <w:r>
        <w:rPr>
          <w:rFonts w:hint="eastAsia" w:ascii="宋体" w:hAnsi="宋体"/>
          <w:color w:val="000000"/>
          <w:sz w:val="24"/>
          <w:szCs w:val="24"/>
          <w:highlight w:val="none"/>
        </w:rPr>
        <w:t>采购需求</w:t>
      </w:r>
      <w:r>
        <w:rPr>
          <w:rFonts w:hint="eastAsia" w:ascii="宋体" w:hAnsi="宋体"/>
          <w:color w:val="000000"/>
          <w:sz w:val="24"/>
          <w:szCs w:val="24"/>
          <w:highlight w:val="none"/>
          <w:lang w:eastAsia="zh-CN"/>
        </w:rPr>
        <w:t>（包括</w:t>
      </w:r>
      <w:r>
        <w:rPr>
          <w:rFonts w:hint="eastAsia" w:ascii="宋体" w:hAnsi="宋体" w:eastAsia="宋体" w:cs="宋体"/>
          <w:color w:val="000000"/>
          <w:sz w:val="24"/>
          <w:szCs w:val="24"/>
          <w:highlight w:val="none"/>
          <w:lang w:eastAsia="zh-CN"/>
        </w:rPr>
        <w:t>但不限于标的的名称、数量、简要技术需求或服务要求等）：村内道路，排水管网，公示牌，照明，文化广场等。</w:t>
      </w:r>
      <w:r>
        <w:rPr>
          <w:rFonts w:hint="eastAsia" w:ascii="宋体" w:hAnsi="宋体" w:eastAsia="宋体" w:cs="宋体"/>
          <w:color w:val="000000"/>
          <w:sz w:val="24"/>
          <w:szCs w:val="24"/>
          <w:highlight w:val="none"/>
        </w:rPr>
        <w:t>(详见《河南省政府采购网》本公告附件)</w:t>
      </w:r>
    </w:p>
    <w:p w14:paraId="5E01B519">
      <w:pPr>
        <w:numPr>
          <w:ilvl w:val="0"/>
          <w:numId w:val="0"/>
        </w:numPr>
        <w:spacing w:line="54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6、</w:t>
      </w:r>
      <w:r>
        <w:rPr>
          <w:rFonts w:hint="eastAsia" w:ascii="宋体" w:hAnsi="宋体" w:eastAsia="宋体" w:cs="宋体"/>
          <w:sz w:val="24"/>
          <w:szCs w:val="24"/>
          <w:highlight w:val="none"/>
          <w:lang w:val="en-US" w:eastAsia="zh-CN"/>
        </w:rPr>
        <w:t>合同履行期限：</w:t>
      </w:r>
      <w:r>
        <w:rPr>
          <w:rFonts w:hint="eastAsia" w:ascii="宋体" w:hAnsi="宋体" w:cs="宋体"/>
          <w:sz w:val="24"/>
          <w:szCs w:val="24"/>
          <w:highlight w:val="none"/>
          <w:lang w:val="en-US" w:eastAsia="zh-CN"/>
        </w:rPr>
        <w:t>90</w:t>
      </w:r>
      <w:r>
        <w:rPr>
          <w:rFonts w:hint="eastAsia" w:ascii="宋体" w:hAnsi="宋体" w:eastAsia="宋体" w:cs="宋体"/>
          <w:sz w:val="24"/>
          <w:szCs w:val="24"/>
          <w:highlight w:val="none"/>
          <w:lang w:val="en-US" w:eastAsia="zh-CN"/>
        </w:rPr>
        <w:t>日历天</w:t>
      </w:r>
    </w:p>
    <w:p w14:paraId="067441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7、本项目是否接受联合体投标：否</w:t>
      </w:r>
    </w:p>
    <w:p w14:paraId="0CA4A9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8、是否接受进口产品：否</w:t>
      </w:r>
    </w:p>
    <w:p w14:paraId="523336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2"/>
          <w:sz w:val="24"/>
          <w:szCs w:val="24"/>
          <w:highlight w:val="none"/>
          <w:lang w:val="en-US" w:eastAsia="zh-CN" w:bidi="ar-SA"/>
        </w:rPr>
        <w:t>9、是否专</w:t>
      </w:r>
      <w:r>
        <w:rPr>
          <w:rFonts w:hint="eastAsia" w:ascii="宋体" w:hAnsi="宋体" w:eastAsia="宋体" w:cs="宋体"/>
          <w:color w:val="auto"/>
          <w:sz w:val="24"/>
          <w:szCs w:val="24"/>
          <w:highlight w:val="none"/>
          <w:lang w:val="en-US" w:eastAsia="zh-CN"/>
        </w:rPr>
        <w:t>门面向中小企业：是</w:t>
      </w:r>
    </w:p>
    <w:p w14:paraId="0C3964C9">
      <w:pPr>
        <w:numPr>
          <w:ilvl w:val="0"/>
          <w:numId w:val="0"/>
        </w:numPr>
        <w:tabs>
          <w:tab w:val="left" w:pos="0"/>
        </w:tabs>
        <w:spacing w:line="540" w:lineRule="exact"/>
        <w:ind w:leftChars="0"/>
        <w:jc w:val="left"/>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二、</w:t>
      </w:r>
      <w:r>
        <w:rPr>
          <w:rFonts w:hint="eastAsia" w:ascii="宋体" w:hAnsi="宋体" w:eastAsia="宋体"/>
          <w:b/>
          <w:bCs/>
          <w:sz w:val="24"/>
          <w:szCs w:val="24"/>
          <w:highlight w:val="none"/>
        </w:rPr>
        <w:t>申请人资格要求：</w:t>
      </w:r>
    </w:p>
    <w:p w14:paraId="03950F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lang w:val="en-US" w:eastAsia="zh-CN"/>
        </w:rPr>
        <w:t>1.</w:t>
      </w:r>
      <w:r>
        <w:rPr>
          <w:rFonts w:hint="eastAsia" w:ascii="宋体" w:hAnsi="宋体"/>
          <w:sz w:val="24"/>
          <w:szCs w:val="24"/>
          <w:highlight w:val="none"/>
        </w:rPr>
        <w:t>满足《中华人民共和国政府采购法》第二十二条规定；</w:t>
      </w:r>
    </w:p>
    <w:p w14:paraId="6E74E7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2.</w:t>
      </w:r>
      <w:r>
        <w:rPr>
          <w:rFonts w:hint="eastAsia" w:ascii="宋体" w:hAnsi="宋体" w:eastAsia="宋体"/>
          <w:sz w:val="24"/>
          <w:szCs w:val="24"/>
          <w:highlight w:val="none"/>
        </w:rPr>
        <w:t>落实政府采购政策需满足的资格要求：</w:t>
      </w:r>
    </w:p>
    <w:p w14:paraId="21ED547B">
      <w:pPr>
        <w:numPr>
          <w:ilvl w:val="0"/>
          <w:numId w:val="0"/>
        </w:numPr>
        <w:spacing w:line="5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sz w:val="24"/>
          <w:szCs w:val="24"/>
          <w:highlight w:val="none"/>
          <w:lang w:val="en-US" w:eastAsia="zh-CN"/>
        </w:rPr>
        <w:t>2.1投标人须具有独立法人资格、有效的营业执照，且应为中小企业、监狱企业或残疾人福利性单位。</w:t>
      </w:r>
    </w:p>
    <w:p w14:paraId="6CB41D8C">
      <w:pPr>
        <w:pStyle w:val="2"/>
        <w:spacing w:line="540" w:lineRule="exact"/>
        <w:rPr>
          <w:rFonts w:hint="eastAsia" w:ascii="宋体" w:hAnsi="宋体"/>
          <w:sz w:val="24"/>
          <w:szCs w:val="24"/>
          <w:highlight w:val="none"/>
        </w:rPr>
      </w:pPr>
      <w:r>
        <w:rPr>
          <w:rFonts w:hint="eastAsia" w:ascii="Times New Roman" w:hAnsi="Times New Roman" w:cs="Times New Roman"/>
          <w:sz w:val="24"/>
          <w:szCs w:val="24"/>
          <w:highlight w:val="none"/>
        </w:rPr>
        <w:t xml:space="preserve">  </w:t>
      </w:r>
      <w:r>
        <w:rPr>
          <w:rFonts w:hint="eastAsia" w:ascii="宋体" w:hAnsi="宋体"/>
          <w:sz w:val="24"/>
          <w:szCs w:val="24"/>
          <w:highlight w:val="none"/>
        </w:rPr>
        <w:tab/>
      </w:r>
      <w:r>
        <w:rPr>
          <w:rFonts w:hint="eastAsia" w:ascii="宋体" w:hAnsi="宋体"/>
          <w:sz w:val="24"/>
          <w:szCs w:val="24"/>
          <w:highlight w:val="none"/>
        </w:rPr>
        <w:t>3.本项目的特定资格要求：</w:t>
      </w:r>
    </w:p>
    <w:p w14:paraId="50871BAC">
      <w:pPr>
        <w:spacing w:line="54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1投标人须具有市政公用工程</w:t>
      </w:r>
      <w:r>
        <w:rPr>
          <w:rFonts w:hint="eastAsia" w:ascii="宋体" w:hAnsi="宋体" w:cs="宋体"/>
          <w:kern w:val="0"/>
          <w:sz w:val="24"/>
          <w:highlight w:val="none"/>
          <w:lang w:val="en-US" w:eastAsia="zh-CN" w:bidi="zh-CN"/>
        </w:rPr>
        <w:t>施工总承包三级及以上资质并具有有效的安全生产许可证;(响应文件中须附以上证件的原件扫描件并加盖单位公章)。</w:t>
      </w:r>
    </w:p>
    <w:p w14:paraId="2C766274">
      <w:pPr>
        <w:autoSpaceDE w:val="0"/>
        <w:autoSpaceDN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eastAsia="宋体"/>
          <w:sz w:val="24"/>
          <w:szCs w:val="24"/>
          <w:highlight w:val="none"/>
        </w:rPr>
        <w:t>3.</w:t>
      </w:r>
      <w:r>
        <w:rPr>
          <w:rFonts w:hint="eastAsia" w:ascii="宋体" w:hAnsi="宋体" w:eastAsia="宋体"/>
          <w:sz w:val="24"/>
          <w:szCs w:val="24"/>
          <w:highlight w:val="none"/>
          <w:lang w:val="en-US" w:eastAsia="zh-CN"/>
        </w:rPr>
        <w:t>2 拟派项</w:t>
      </w:r>
      <w:r>
        <w:rPr>
          <w:rFonts w:hint="eastAsia" w:ascii="宋体" w:hAnsi="宋体" w:cs="宋体"/>
          <w:kern w:val="0"/>
          <w:sz w:val="24"/>
          <w:highlight w:val="none"/>
          <w:lang w:val="en-US" w:eastAsia="zh-CN" w:bidi="zh-CN"/>
        </w:rPr>
        <w:t>目经理须具有市政公用工程专业二级及以上注册建造师执业资格（不含临时建造师）、具有有效的安全生产考核合格证（B证），并出具无在建工程承诺书。（响应文件中须附以上证件的原件扫描件和无在建承诺书，并加盖单位公章。）</w:t>
      </w:r>
    </w:p>
    <w:p w14:paraId="22D5AA55">
      <w:pPr>
        <w:autoSpaceDE w:val="0"/>
        <w:autoSpaceDN w:val="0"/>
        <w:spacing w:line="360" w:lineRule="auto"/>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3.3 财务要求：</w:t>
      </w:r>
      <w:r>
        <w:rPr>
          <w:rFonts w:hint="eastAsia" w:ascii="宋体" w:hAnsi="宋体" w:eastAsia="宋体" w:cs="宋体"/>
          <w:kern w:val="0"/>
          <w:sz w:val="24"/>
          <w:lang w:val="en-US" w:eastAsia="zh-CN" w:bidi="zh-CN"/>
        </w:rPr>
        <w:t>没有财务被接管、冻结、破产状态，提供</w:t>
      </w:r>
      <w:r>
        <w:rPr>
          <w:rFonts w:hint="eastAsia" w:ascii="宋体" w:hAnsi="宋体" w:cs="宋体"/>
          <w:kern w:val="0"/>
          <w:sz w:val="24"/>
          <w:highlight w:val="none"/>
          <w:lang w:val="en-US" w:eastAsia="zh-CN" w:bidi="zh-CN"/>
        </w:rPr>
        <w:t>近三年（2022-2024年）</w:t>
      </w:r>
      <w:r>
        <w:rPr>
          <w:rFonts w:hint="eastAsia" w:ascii="宋体" w:hAnsi="宋体" w:eastAsia="宋体" w:cs="宋体"/>
          <w:kern w:val="0"/>
          <w:sz w:val="24"/>
          <w:highlight w:val="none"/>
          <w:lang w:val="en-US" w:eastAsia="zh-CN" w:bidi="zh-CN"/>
        </w:rPr>
        <w:t>经</w:t>
      </w:r>
      <w:r>
        <w:rPr>
          <w:rFonts w:hint="eastAsia" w:ascii="宋体" w:hAnsi="宋体" w:eastAsia="宋体" w:cs="宋体"/>
          <w:kern w:val="0"/>
          <w:sz w:val="24"/>
          <w:lang w:val="en-US" w:eastAsia="zh-CN" w:bidi="zh-CN"/>
        </w:rPr>
        <w:t>审计部门或会计师事务所出具的财务审计报告。（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r>
        <w:rPr>
          <w:rFonts w:hint="eastAsia" w:ascii="宋体" w:hAnsi="宋体" w:cs="宋体"/>
          <w:sz w:val="24"/>
          <w:szCs w:val="24"/>
          <w:highlight w:val="none"/>
          <w:lang w:val="en-US" w:eastAsia="zh-CN"/>
        </w:rPr>
        <w:t>；</w:t>
      </w:r>
    </w:p>
    <w:p w14:paraId="2BDAD92F">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3.4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61590218">
      <w:pPr>
        <w:spacing w:line="54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3.5单位负责人为同一人或存在控股、管理关系的不同单位，不得参加同一标段投标，否则相关投标均无效；</w:t>
      </w:r>
    </w:p>
    <w:p w14:paraId="2AABB1C3">
      <w:pPr>
        <w:spacing w:line="540" w:lineRule="exact"/>
        <w:ind w:firstLine="480" w:firstLineChars="200"/>
        <w:rPr>
          <w:rFonts w:hint="eastAsia" w:ascii="宋体" w:hAnsi="宋体" w:cs="宋体"/>
          <w:kern w:val="0"/>
          <w:sz w:val="24"/>
          <w:lang w:val="en-US" w:eastAsia="zh-CN" w:bidi="zh-CN"/>
        </w:rPr>
      </w:pPr>
      <w:r>
        <w:rPr>
          <w:rFonts w:hint="eastAsia" w:ascii="宋体" w:hAnsi="宋体" w:cs="宋体"/>
          <w:sz w:val="24"/>
          <w:szCs w:val="24"/>
          <w:highlight w:val="none"/>
          <w:lang w:val="en-US" w:eastAsia="zh-CN"/>
        </w:rPr>
        <w:t>3.6</w:t>
      </w:r>
      <w:r>
        <w:rPr>
          <w:rFonts w:hint="eastAsia" w:ascii="宋体" w:hAnsi="宋体" w:eastAsia="宋体" w:cs="宋体"/>
          <w:kern w:val="0"/>
          <w:sz w:val="24"/>
          <w:lang w:val="en-US" w:eastAsia="zh-CN" w:bidi="zh-CN"/>
        </w:rPr>
        <w:t>提交“无被人力资源社会保障主管部门列入拖欠农民工工资失信联合惩戒名单或无因拖欠农民工工资被县级及以上有关行政主管部门限制投标资格且在限制期限内的承诺函</w:t>
      </w:r>
      <w:r>
        <w:rPr>
          <w:rFonts w:hint="default" w:ascii="宋体" w:hAnsi="宋体" w:eastAsia="宋体" w:cs="宋体"/>
          <w:kern w:val="0"/>
          <w:sz w:val="24"/>
          <w:lang w:val="en-US" w:eastAsia="zh-CN" w:bidi="zh-CN"/>
        </w:rPr>
        <w:t>”</w:t>
      </w:r>
      <w:r>
        <w:rPr>
          <w:rFonts w:hint="eastAsia" w:ascii="宋体" w:hAnsi="宋体" w:eastAsia="宋体" w:cs="宋体"/>
          <w:kern w:val="0"/>
          <w:sz w:val="24"/>
          <w:lang w:val="en-US" w:eastAsia="zh-CN" w:bidi="zh-CN"/>
        </w:rPr>
        <w:t>；被人力资源社会保障主管部门列入拖欠农民工工资失信联合惩戒名单或因拖欠农民工工资被县级及以上有关行政主管部门限制投标资格且在限制期限内的，不接受其投标</w:t>
      </w:r>
      <w:r>
        <w:rPr>
          <w:rFonts w:hint="eastAsia" w:ascii="宋体" w:hAnsi="宋体" w:cs="宋体"/>
          <w:kern w:val="0"/>
          <w:sz w:val="24"/>
          <w:lang w:val="en-US" w:eastAsia="zh-CN" w:bidi="zh-CN"/>
        </w:rPr>
        <w:t>；</w:t>
      </w:r>
    </w:p>
    <w:p w14:paraId="228C0032">
      <w:pPr>
        <w:spacing w:line="540" w:lineRule="exact"/>
        <w:ind w:firstLine="480" w:firstLineChars="200"/>
        <w:rPr>
          <w:rFonts w:hint="default" w:ascii="宋体" w:hAnsi="宋体" w:cs="宋体"/>
          <w:sz w:val="24"/>
          <w:szCs w:val="24"/>
          <w:highlight w:val="none"/>
          <w:lang w:val="en-US" w:eastAsia="zh-CN"/>
        </w:rPr>
      </w:pPr>
      <w:r>
        <w:rPr>
          <w:rFonts w:hint="eastAsia" w:ascii="宋体" w:hAnsi="宋体" w:cs="宋体"/>
          <w:kern w:val="0"/>
          <w:sz w:val="24"/>
          <w:lang w:val="en-US" w:eastAsia="zh-CN" w:bidi="zh-CN"/>
        </w:rPr>
        <w:t>3.7</w:t>
      </w:r>
      <w:r>
        <w:rPr>
          <w:rFonts w:hint="eastAsia" w:ascii="宋体" w:hAnsi="宋体" w:cs="宋体"/>
          <w:sz w:val="24"/>
          <w:szCs w:val="24"/>
          <w:highlight w:val="none"/>
        </w:rPr>
        <w:t>本次招标不接受联合体投标</w:t>
      </w:r>
      <w:r>
        <w:rPr>
          <w:rFonts w:hint="eastAsia" w:ascii="宋体" w:hAnsi="宋体" w:cs="宋体"/>
          <w:sz w:val="24"/>
          <w:szCs w:val="24"/>
          <w:highlight w:val="none"/>
          <w:lang w:eastAsia="zh-CN"/>
        </w:rPr>
        <w:t>。</w:t>
      </w:r>
    </w:p>
    <w:p w14:paraId="6FA242F4">
      <w:pPr>
        <w:numPr>
          <w:ilvl w:val="0"/>
          <w:numId w:val="0"/>
        </w:numPr>
        <w:tabs>
          <w:tab w:val="left" w:pos="0"/>
        </w:tabs>
        <w:spacing w:line="540" w:lineRule="exact"/>
        <w:ind w:leftChars="0"/>
        <w:jc w:val="left"/>
        <w:rPr>
          <w:rFonts w:hint="eastAsia" w:ascii="宋体" w:hAnsi="宋体" w:eastAsia="宋体"/>
          <w:b/>
          <w:bCs/>
          <w:sz w:val="24"/>
          <w:szCs w:val="24"/>
          <w:highlight w:val="none"/>
        </w:rPr>
      </w:pPr>
      <w:r>
        <w:rPr>
          <w:rFonts w:hint="eastAsia" w:ascii="宋体" w:hAnsi="宋体" w:eastAsia="宋体"/>
          <w:b/>
          <w:bCs/>
          <w:sz w:val="24"/>
          <w:szCs w:val="24"/>
          <w:highlight w:val="none"/>
          <w:lang w:eastAsia="zh-CN"/>
        </w:rPr>
        <w:t>三、</w:t>
      </w:r>
      <w:r>
        <w:rPr>
          <w:rFonts w:hint="eastAsia" w:ascii="宋体" w:hAnsi="宋体" w:eastAsia="宋体"/>
          <w:b/>
          <w:bCs/>
          <w:sz w:val="24"/>
          <w:szCs w:val="24"/>
          <w:highlight w:val="none"/>
        </w:rPr>
        <w:t>获取</w:t>
      </w:r>
      <w:r>
        <w:rPr>
          <w:rFonts w:hint="eastAsia" w:ascii="宋体" w:hAnsi="宋体" w:eastAsia="宋体"/>
          <w:b/>
          <w:bCs/>
          <w:sz w:val="24"/>
          <w:szCs w:val="24"/>
          <w:highlight w:val="none"/>
          <w:lang w:val="en-US" w:eastAsia="zh-CN"/>
        </w:rPr>
        <w:t>采购</w:t>
      </w:r>
      <w:r>
        <w:rPr>
          <w:rFonts w:hint="eastAsia" w:ascii="宋体" w:hAnsi="宋体" w:eastAsia="宋体"/>
          <w:b/>
          <w:bCs/>
          <w:sz w:val="24"/>
          <w:szCs w:val="24"/>
          <w:highlight w:val="none"/>
        </w:rPr>
        <w:t>文件</w:t>
      </w:r>
    </w:p>
    <w:p w14:paraId="1E5D2969">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color w:val="000000"/>
          <w:sz w:val="24"/>
          <w:szCs w:val="24"/>
          <w:highlight w:val="none"/>
          <w:lang w:val="en-US" w:eastAsia="zh-CN"/>
        </w:rPr>
        <w:t>1.</w:t>
      </w:r>
      <w:r>
        <w:rPr>
          <w:rFonts w:hint="eastAsia" w:ascii="宋体" w:hAnsi="宋体"/>
          <w:color w:val="000000"/>
          <w:sz w:val="24"/>
          <w:szCs w:val="24"/>
          <w:highlight w:val="none"/>
        </w:rPr>
        <w:t>时间：</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日至</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29</w:t>
      </w:r>
      <w:r>
        <w:rPr>
          <w:rFonts w:hint="eastAsia" w:ascii="宋体" w:hAnsi="宋体"/>
          <w:color w:val="auto"/>
          <w:sz w:val="24"/>
          <w:szCs w:val="24"/>
          <w:highlight w:val="none"/>
        </w:rPr>
        <w:t>日</w:t>
      </w:r>
      <w:r>
        <w:rPr>
          <w:rFonts w:hint="eastAsia" w:ascii="宋体" w:hAnsi="宋体"/>
          <w:color w:val="auto"/>
          <w:sz w:val="24"/>
          <w:szCs w:val="24"/>
          <w:highlight w:val="none"/>
          <w:lang w:eastAsia="zh-CN"/>
        </w:rPr>
        <w:t>，每</w:t>
      </w:r>
      <w:r>
        <w:rPr>
          <w:rFonts w:hint="eastAsia" w:ascii="宋体" w:hAnsi="宋体"/>
          <w:color w:val="000000"/>
          <w:sz w:val="24"/>
          <w:szCs w:val="24"/>
          <w:highlight w:val="none"/>
          <w:lang w:eastAsia="zh-CN"/>
        </w:rPr>
        <w:t>天上午</w:t>
      </w:r>
      <w:r>
        <w:rPr>
          <w:rFonts w:hint="eastAsia" w:ascii="宋体" w:hAnsi="宋体"/>
          <w:color w:val="000000"/>
          <w:sz w:val="24"/>
          <w:szCs w:val="24"/>
          <w:highlight w:val="none"/>
          <w:lang w:val="en-US" w:eastAsia="zh-CN"/>
        </w:rPr>
        <w:t>00:00至12:00，下午12:00至23:59</w:t>
      </w:r>
      <w:r>
        <w:rPr>
          <w:rFonts w:hint="eastAsia" w:ascii="宋体" w:hAnsi="宋体"/>
          <w:color w:val="000000"/>
          <w:sz w:val="24"/>
          <w:szCs w:val="24"/>
          <w:highlight w:val="none"/>
        </w:rPr>
        <w:t>（北京时间，法定节假日除外</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w:t>
      </w:r>
    </w:p>
    <w:p w14:paraId="65937663">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jc w:val="left"/>
        <w:textAlignment w:val="auto"/>
        <w:rPr>
          <w:rFonts w:hint="eastAsia" w:ascii="宋体" w:hAnsi="宋体"/>
          <w:sz w:val="24"/>
          <w:szCs w:val="24"/>
          <w:highlight w:val="none"/>
          <w:shd w:val="clear" w:color="auto" w:fill="FFFF00"/>
        </w:rPr>
      </w:pPr>
      <w:r>
        <w:rPr>
          <w:rFonts w:hint="eastAsia" w:ascii="宋体" w:hAnsi="宋体"/>
          <w:sz w:val="24"/>
          <w:szCs w:val="24"/>
          <w:highlight w:val="none"/>
          <w:lang w:val="en-US" w:eastAsia="zh-CN"/>
        </w:rPr>
        <w:t>2.</w:t>
      </w:r>
      <w:r>
        <w:rPr>
          <w:rFonts w:hint="eastAsia" w:ascii="宋体" w:hAnsi="宋体"/>
          <w:sz w:val="24"/>
          <w:szCs w:val="24"/>
          <w:highlight w:val="none"/>
        </w:rPr>
        <w:t>地点：焦作市公共资源交易中心网站</w:t>
      </w:r>
    </w:p>
    <w:p w14:paraId="720900BD">
      <w:pPr>
        <w:pStyle w:val="21"/>
        <w:keepNext w:val="0"/>
        <w:keepLines w:val="0"/>
        <w:pageBreakBefore w:val="0"/>
        <w:numPr>
          <w:ilvl w:val="0"/>
          <w:numId w:val="0"/>
        </w:numPr>
        <w:shd w:val="clear" w:color="auto" w:fill="FFFFFF"/>
        <w:kinsoku/>
        <w:wordWrap/>
        <w:overflowPunct/>
        <w:topLinePunct w:val="0"/>
        <w:autoSpaceDE/>
        <w:autoSpaceDN/>
        <w:bidi w:val="0"/>
        <w:adjustRightInd/>
        <w:snapToGrid/>
        <w:spacing w:beforeAutospacing="0" w:afterAutospacing="0" w:line="540" w:lineRule="exact"/>
        <w:ind w:firstLine="480" w:firstLineChars="200"/>
        <w:jc w:val="both"/>
        <w:textAlignment w:val="auto"/>
        <w:rPr>
          <w:rFonts w:hint="eastAsia"/>
          <w:sz w:val="24"/>
          <w:szCs w:val="24"/>
          <w:highlight w:val="none"/>
        </w:rPr>
      </w:pPr>
      <w:r>
        <w:rPr>
          <w:rFonts w:hint="eastAsia"/>
          <w:sz w:val="24"/>
          <w:szCs w:val="24"/>
          <w:highlight w:val="none"/>
          <w:lang w:val="en-US" w:eastAsia="zh-CN"/>
        </w:rPr>
        <w:t>3.</w:t>
      </w:r>
      <w:r>
        <w:rPr>
          <w:rFonts w:hint="eastAsia"/>
          <w:sz w:val="24"/>
          <w:szCs w:val="24"/>
          <w:highlight w:val="none"/>
        </w:rPr>
        <w:t>方式：本项目采用网上获取</w:t>
      </w:r>
      <w:r>
        <w:rPr>
          <w:rFonts w:hint="eastAsia"/>
          <w:sz w:val="24"/>
          <w:szCs w:val="24"/>
          <w:highlight w:val="none"/>
          <w:lang w:eastAsia="zh-CN"/>
        </w:rPr>
        <w:t>谈判</w:t>
      </w:r>
      <w:r>
        <w:rPr>
          <w:rFonts w:hint="eastAsia"/>
          <w:sz w:val="24"/>
          <w:szCs w:val="24"/>
          <w:highlight w:val="none"/>
        </w:rPr>
        <w:t>文件，凡有意参加投标者，请登陆焦作市公共资源交易中心网站</w:t>
      </w:r>
      <w:r>
        <w:rPr>
          <w:rFonts w:hint="eastAsia" w:ascii="宋体" w:hAnsi="宋体" w:eastAsia="宋体" w:cs="宋体"/>
          <w:sz w:val="24"/>
          <w:szCs w:val="24"/>
          <w:highlight w:val="none"/>
          <w:lang w:val="en-US" w:eastAsia="zh-CN"/>
        </w:rPr>
        <w:t>-</w:t>
      </w:r>
      <w:r>
        <w:rPr>
          <w:rFonts w:hint="eastAsia"/>
          <w:sz w:val="24"/>
          <w:szCs w:val="24"/>
          <w:highlight w:val="none"/>
          <w:lang w:val="en-US" w:eastAsia="zh-CN"/>
        </w:rPr>
        <w:t>交易平台“交易主体登录”栏目下载谈判</w:t>
      </w:r>
      <w:r>
        <w:rPr>
          <w:rFonts w:hint="eastAsia"/>
          <w:sz w:val="24"/>
          <w:szCs w:val="24"/>
          <w:highlight w:val="none"/>
        </w:rPr>
        <w:t>文件</w:t>
      </w:r>
    </w:p>
    <w:p w14:paraId="56B25379">
      <w:pPr>
        <w:pStyle w:val="23"/>
        <w:keepNext w:val="0"/>
        <w:keepLines w:val="0"/>
        <w:pageBreakBefore w:val="0"/>
        <w:kinsoku/>
        <w:wordWrap/>
        <w:overflowPunct/>
        <w:topLinePunct w:val="0"/>
        <w:autoSpaceDE/>
        <w:autoSpaceDN/>
        <w:bidi w:val="0"/>
        <w:adjustRightInd/>
        <w:snapToGrid/>
        <w:spacing w:after="0" w:afterLines="0" w:line="440" w:lineRule="exact"/>
        <w:ind w:left="0" w:leftChars="0" w:firstLine="480" w:firstLineChars="200"/>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4.售价：0元</w:t>
      </w:r>
    </w:p>
    <w:p w14:paraId="070CF75B">
      <w:pPr>
        <w:numPr>
          <w:ilvl w:val="0"/>
          <w:numId w:val="0"/>
        </w:numPr>
        <w:tabs>
          <w:tab w:val="left" w:pos="0"/>
        </w:tabs>
        <w:spacing w:line="540" w:lineRule="exact"/>
        <w:ind w:leftChars="0"/>
        <w:jc w:val="left"/>
        <w:rPr>
          <w:rFonts w:hint="default" w:ascii="宋体" w:hAnsi="宋体" w:eastAsia="宋体"/>
          <w:b/>
          <w:bCs/>
          <w:sz w:val="24"/>
          <w:szCs w:val="24"/>
          <w:highlight w:val="none"/>
          <w:lang w:val="en-US" w:eastAsia="zh-CN"/>
        </w:rPr>
      </w:pPr>
      <w:r>
        <w:rPr>
          <w:rFonts w:hint="eastAsia" w:ascii="宋体" w:hAnsi="宋体" w:eastAsia="宋体"/>
          <w:b/>
          <w:bCs/>
          <w:sz w:val="24"/>
          <w:szCs w:val="24"/>
          <w:highlight w:val="none"/>
          <w:lang w:eastAsia="zh-CN"/>
        </w:rPr>
        <w:t>四、</w:t>
      </w:r>
      <w:r>
        <w:rPr>
          <w:rFonts w:hint="eastAsia" w:ascii="宋体" w:hAnsi="宋体" w:eastAsia="宋体"/>
          <w:b/>
          <w:bCs/>
          <w:sz w:val="24"/>
          <w:szCs w:val="24"/>
          <w:highlight w:val="none"/>
          <w:lang w:val="en-US" w:eastAsia="zh-CN"/>
        </w:rPr>
        <w:t>响应文件提交</w:t>
      </w:r>
    </w:p>
    <w:p w14:paraId="370F2546">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auto"/>
          <w:sz w:val="24"/>
          <w:szCs w:val="24"/>
          <w:highlight w:val="none"/>
        </w:rPr>
      </w:pPr>
      <w:r>
        <w:rPr>
          <w:rFonts w:hint="eastAsia"/>
          <w:sz w:val="24"/>
          <w:szCs w:val="24"/>
          <w:highlight w:val="none"/>
          <w:lang w:val="en-US" w:eastAsia="zh-CN"/>
        </w:rPr>
        <w:t>1.截止</w:t>
      </w:r>
      <w:r>
        <w:rPr>
          <w:rFonts w:hint="eastAsia"/>
          <w:sz w:val="24"/>
          <w:szCs w:val="24"/>
          <w:highlight w:val="none"/>
        </w:rPr>
        <w:t>时</w:t>
      </w:r>
      <w:r>
        <w:rPr>
          <w:rFonts w:hint="eastAsia"/>
          <w:color w:val="000000"/>
          <w:sz w:val="24"/>
          <w:szCs w:val="24"/>
          <w:highlight w:val="none"/>
        </w:rPr>
        <w:t>间：</w:t>
      </w:r>
      <w:r>
        <w:rPr>
          <w:rFonts w:hint="eastAsia"/>
          <w:color w:val="auto"/>
          <w:sz w:val="24"/>
          <w:szCs w:val="24"/>
          <w:highlight w:val="none"/>
          <w:lang w:val="en-US" w:eastAsia="zh-CN"/>
        </w:rPr>
        <w:t>2026</w:t>
      </w:r>
      <w:r>
        <w:rPr>
          <w:rFonts w:hint="eastAsia"/>
          <w:color w:val="auto"/>
          <w:sz w:val="24"/>
          <w:szCs w:val="24"/>
          <w:highlight w:val="none"/>
        </w:rPr>
        <w:t>年</w:t>
      </w:r>
      <w:r>
        <w:rPr>
          <w:rFonts w:hint="eastAsia"/>
          <w:color w:val="auto"/>
          <w:sz w:val="24"/>
          <w:szCs w:val="24"/>
          <w:highlight w:val="none"/>
          <w:lang w:val="en-US" w:eastAsia="zh-CN"/>
        </w:rPr>
        <w:t>6</w:t>
      </w:r>
      <w:r>
        <w:rPr>
          <w:rFonts w:hint="eastAsia"/>
          <w:color w:val="auto"/>
          <w:sz w:val="24"/>
          <w:szCs w:val="24"/>
          <w:highlight w:val="none"/>
        </w:rPr>
        <w:t>月</w:t>
      </w:r>
      <w:r>
        <w:rPr>
          <w:rFonts w:hint="eastAsia"/>
          <w:color w:val="auto"/>
          <w:sz w:val="24"/>
          <w:szCs w:val="24"/>
          <w:highlight w:val="none"/>
          <w:lang w:val="en-US" w:eastAsia="zh-CN"/>
        </w:rPr>
        <w:t>2</w:t>
      </w:r>
      <w:r>
        <w:rPr>
          <w:rFonts w:hint="eastAsia"/>
          <w:color w:val="auto"/>
          <w:sz w:val="24"/>
          <w:szCs w:val="24"/>
          <w:highlight w:val="none"/>
        </w:rPr>
        <w:t>日上午</w:t>
      </w:r>
      <w:r>
        <w:rPr>
          <w:rFonts w:hint="eastAsia"/>
          <w:color w:val="auto"/>
          <w:sz w:val="24"/>
          <w:szCs w:val="24"/>
          <w:highlight w:val="none"/>
          <w:lang w:val="en-US" w:eastAsia="zh-CN"/>
        </w:rPr>
        <w:t>0</w:t>
      </w:r>
      <w:r>
        <w:rPr>
          <w:rFonts w:hint="eastAsia"/>
          <w:color w:val="auto"/>
          <w:sz w:val="24"/>
          <w:szCs w:val="24"/>
          <w:highlight w:val="none"/>
        </w:rPr>
        <w:t>9:00时（北京时间）；</w:t>
      </w:r>
    </w:p>
    <w:p w14:paraId="7F0409C7">
      <w:pPr>
        <w:pStyle w:val="21"/>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2.</w:t>
      </w:r>
      <w:r>
        <w:rPr>
          <w:rFonts w:hint="eastAsia"/>
          <w:color w:val="auto"/>
          <w:sz w:val="24"/>
          <w:szCs w:val="24"/>
          <w:highlight w:val="none"/>
        </w:rPr>
        <w:t>地点：焦作市公共资源交易中心网站</w:t>
      </w:r>
      <w:r>
        <w:rPr>
          <w:rFonts w:hint="eastAsia"/>
          <w:color w:val="auto"/>
          <w:sz w:val="24"/>
          <w:szCs w:val="24"/>
          <w:highlight w:val="none"/>
          <w:lang w:eastAsia="zh-CN"/>
        </w:rPr>
        <w:t>。</w:t>
      </w:r>
    </w:p>
    <w:p w14:paraId="378B00EE">
      <w:pPr>
        <w:numPr>
          <w:ilvl w:val="0"/>
          <w:numId w:val="0"/>
        </w:numPr>
        <w:tabs>
          <w:tab w:val="left" w:pos="0"/>
        </w:tabs>
        <w:spacing w:line="540" w:lineRule="exact"/>
        <w:ind w:leftChars="0"/>
        <w:jc w:val="left"/>
        <w:rPr>
          <w:rFonts w:hint="default" w:ascii="宋体" w:hAnsi="宋体" w:eastAsia="宋体"/>
          <w:b/>
          <w:bCs/>
          <w:color w:val="auto"/>
          <w:sz w:val="24"/>
          <w:szCs w:val="24"/>
          <w:highlight w:val="none"/>
          <w:lang w:val="en-US" w:eastAsia="zh-CN"/>
        </w:rPr>
      </w:pPr>
      <w:r>
        <w:rPr>
          <w:rFonts w:hint="eastAsia" w:ascii="宋体" w:hAnsi="宋体" w:eastAsia="宋体"/>
          <w:b/>
          <w:bCs/>
          <w:color w:val="auto"/>
          <w:sz w:val="24"/>
          <w:szCs w:val="24"/>
          <w:highlight w:val="none"/>
          <w:lang w:eastAsia="zh-CN"/>
        </w:rPr>
        <w:t>五、</w:t>
      </w:r>
      <w:r>
        <w:rPr>
          <w:rFonts w:hint="eastAsia" w:ascii="宋体" w:hAnsi="宋体" w:eastAsia="宋体"/>
          <w:b/>
          <w:bCs/>
          <w:color w:val="auto"/>
          <w:sz w:val="24"/>
          <w:szCs w:val="24"/>
          <w:highlight w:val="none"/>
          <w:lang w:val="en-US" w:eastAsia="zh-CN"/>
        </w:rPr>
        <w:t>响应文件开启</w:t>
      </w:r>
    </w:p>
    <w:p w14:paraId="525BBB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1.时间：</w:t>
      </w:r>
      <w:r>
        <w:rPr>
          <w:rFonts w:hint="eastAsia" w:ascii="宋体" w:hAnsi="宋体"/>
          <w:color w:val="auto"/>
          <w:sz w:val="24"/>
          <w:szCs w:val="24"/>
          <w:highlight w:val="none"/>
          <w:lang w:val="en-US" w:eastAsia="zh-CN"/>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日上午</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9:00时（北京时间）</w:t>
      </w:r>
    </w:p>
    <w:p w14:paraId="433B58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rPr>
        <w:t>2.地点：武陟县公共资源交易中心二楼开标</w:t>
      </w:r>
      <w:r>
        <w:rPr>
          <w:rFonts w:hint="eastAsia" w:ascii="宋体" w:hAnsi="宋体"/>
          <w:color w:val="auto"/>
          <w:sz w:val="24"/>
          <w:szCs w:val="24"/>
          <w:highlight w:val="none"/>
          <w:u w:val="none"/>
          <w:lang w:val="en-US" w:eastAsia="zh-CN"/>
        </w:rPr>
        <w:t>三</w:t>
      </w:r>
      <w:r>
        <w:rPr>
          <w:rFonts w:hint="eastAsia" w:ascii="宋体" w:hAnsi="宋体"/>
          <w:color w:val="auto"/>
          <w:sz w:val="24"/>
          <w:szCs w:val="24"/>
          <w:highlight w:val="none"/>
        </w:rPr>
        <w:t>厅。</w:t>
      </w:r>
    </w:p>
    <w:p w14:paraId="3EEE7A92">
      <w:pPr>
        <w:numPr>
          <w:ilvl w:val="0"/>
          <w:numId w:val="1"/>
        </w:numPr>
        <w:tabs>
          <w:tab w:val="left" w:pos="0"/>
        </w:tabs>
        <w:spacing w:line="540" w:lineRule="exact"/>
        <w:ind w:leftChars="0"/>
        <w:jc w:val="left"/>
        <w:rPr>
          <w:rFonts w:hint="eastAsia" w:ascii="宋体" w:hAnsi="宋体" w:eastAsia="宋体"/>
          <w:b/>
          <w:bCs/>
          <w:sz w:val="24"/>
          <w:szCs w:val="24"/>
          <w:highlight w:val="none"/>
          <w:lang w:eastAsia="zh-CN"/>
        </w:rPr>
      </w:pPr>
      <w:r>
        <w:rPr>
          <w:rFonts w:hint="eastAsia" w:ascii="宋体" w:hAnsi="宋体" w:eastAsia="宋体"/>
          <w:b/>
          <w:bCs/>
          <w:sz w:val="24"/>
          <w:szCs w:val="24"/>
          <w:highlight w:val="none"/>
          <w:lang w:eastAsia="zh-CN"/>
        </w:rPr>
        <w:t>发布公告的媒介</w:t>
      </w:r>
      <w:r>
        <w:rPr>
          <w:rFonts w:hint="eastAsia" w:ascii="宋体" w:hAnsi="宋体" w:eastAsia="宋体"/>
          <w:b/>
          <w:bCs/>
          <w:sz w:val="24"/>
          <w:szCs w:val="24"/>
          <w:highlight w:val="none"/>
          <w:lang w:val="en-US" w:eastAsia="zh-CN"/>
        </w:rPr>
        <w:t>及</w:t>
      </w:r>
      <w:r>
        <w:rPr>
          <w:rFonts w:hint="eastAsia" w:ascii="宋体" w:hAnsi="宋体" w:eastAsia="宋体"/>
          <w:b/>
          <w:bCs/>
          <w:sz w:val="24"/>
          <w:szCs w:val="24"/>
          <w:highlight w:val="none"/>
          <w:lang w:eastAsia="zh-CN"/>
        </w:rPr>
        <w:t>公告期限</w:t>
      </w:r>
    </w:p>
    <w:p w14:paraId="54F107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本次公告在《河南省政府采购网》</w:t>
      </w:r>
      <w:r>
        <w:rPr>
          <w:rFonts w:hint="eastAsia" w:ascii="宋体" w:hAnsi="宋体" w:eastAsia="宋体" w:cs="宋体"/>
          <w:color w:val="000000"/>
          <w:sz w:val="24"/>
          <w:szCs w:val="24"/>
          <w:lang w:eastAsia="zh-CN"/>
        </w:rPr>
        <w:t>、</w:t>
      </w:r>
      <w:r>
        <w:rPr>
          <w:rFonts w:hint="eastAsia" w:ascii="宋体" w:hAnsi="宋体" w:cs="宋体"/>
          <w:sz w:val="24"/>
          <w:szCs w:val="24"/>
          <w:highlight w:val="none"/>
        </w:rPr>
        <w:t>《焦作市公共资源交易中心网》、《武陟县公共资源交易中心网》</w:t>
      </w:r>
      <w:r>
        <w:rPr>
          <w:rFonts w:hint="eastAsia" w:ascii="宋体" w:hAnsi="宋体" w:eastAsia="宋体" w:cs="宋体"/>
          <w:color w:val="000000"/>
          <w:sz w:val="24"/>
          <w:szCs w:val="24"/>
          <w:lang w:eastAsia="zh-CN"/>
        </w:rPr>
        <w:t>上发布。公告期限为</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eastAsia="zh-CN"/>
        </w:rPr>
        <w:t>个工作日。</w:t>
      </w:r>
    </w:p>
    <w:p w14:paraId="0599EADC">
      <w:pPr>
        <w:keepNext w:val="0"/>
        <w:keepLines w:val="0"/>
        <w:pageBreakBefore w:val="0"/>
        <w:numPr>
          <w:ilvl w:val="0"/>
          <w:numId w:val="1"/>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b/>
          <w:bCs/>
          <w:sz w:val="24"/>
          <w:szCs w:val="24"/>
        </w:rPr>
      </w:pPr>
      <w:r>
        <w:rPr>
          <w:rFonts w:hint="eastAsia" w:ascii="宋体" w:hAnsi="宋体" w:eastAsia="宋体"/>
          <w:b/>
          <w:bCs/>
          <w:sz w:val="24"/>
          <w:szCs w:val="24"/>
        </w:rPr>
        <w:t>其他补充事宜</w:t>
      </w:r>
    </w:p>
    <w:p w14:paraId="522EF7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 xml:space="preserve">1、请各投标人提前办理 CA 数字证书，并学习电子投标文件制作。加密的电子投标文件须使用CA 数字证书上传。为防止网络拥堵等不可控因素影响加密的电子投标文件上传，请各投标人提前上传，因未能及时上传导致投标失败的责任由投标人自行承担。 </w:t>
      </w:r>
    </w:p>
    <w:p w14:paraId="59F6D1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2、按要求进行网上获取并下载</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文件,凡未在规定时间内获取</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 xml:space="preserve">文件者视为无效投标。 </w:t>
      </w:r>
    </w:p>
    <w:p w14:paraId="100353A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3、获取</w:t>
      </w: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lang w:val="en-US" w:eastAsia="zh-CN"/>
        </w:rPr>
        <w:t>文件后，请下载并安装最新版本投标文件制作工具，制作电子投标文件，在投标文件提交截止时间前，上传加密的投标文件。投标人未在投标文件提交截止时间前完成上传的，视为逾期送达，焦作市电子招投标交易平台将拒绝接收。</w:t>
      </w:r>
    </w:p>
    <w:p w14:paraId="6D797F9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4、平台统一技术服务电话为：0512-58188538，服务QQ:4008503300,服务时间:周一至周日8:00-17:30（北京时间）。</w:t>
      </w:r>
    </w:p>
    <w:p w14:paraId="39BF5C2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本项目采用远程不见面交易的模式，开标当日，投标人无需到现场参加开标会议，应在提交投标文件截止时间前，登录“不见面开标大厅系统”，在线准时参加开标活动，在规定时间内进行投标文件解密等。各潜在供应商因加密电子投标文件未能成功上传，其投标将被拒绝。投标人需在投标文件提交截止时间后 30 分钟内完成解密，否则造成的一切后果由投标人自行负责。除电子投标文件外，开标时不再接受任何纸质文件、资料等。 </w:t>
      </w:r>
    </w:p>
    <w:p w14:paraId="1E1843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r>
        <w:rPr>
          <w:rFonts w:hint="default" w:ascii="宋体" w:hAnsi="宋体" w:eastAsia="宋体" w:cs="宋体"/>
          <w:color w:val="000000"/>
          <w:sz w:val="24"/>
          <w:szCs w:val="24"/>
          <w:lang w:val="en-US" w:eastAsia="zh-CN"/>
        </w:rPr>
        <w:t>本项目代理服务费用：根据中标价格按照《河南省招标代理服务收费指导意见》（豫招协【2023】002号）文件标准计取，由中标人以现金或转账方式支付。</w:t>
      </w:r>
    </w:p>
    <w:p w14:paraId="25133125">
      <w:pPr>
        <w:numPr>
          <w:ilvl w:val="0"/>
          <w:numId w:val="0"/>
        </w:numPr>
        <w:tabs>
          <w:tab w:val="left" w:pos="0"/>
        </w:tabs>
        <w:spacing w:line="540" w:lineRule="exact"/>
        <w:ind w:leftChars="0"/>
        <w:jc w:val="left"/>
        <w:rPr>
          <w:rFonts w:hint="eastAsia" w:ascii="宋体" w:hAnsi="宋体" w:eastAsia="宋体"/>
          <w:b/>
          <w:bCs/>
          <w:sz w:val="24"/>
          <w:szCs w:val="24"/>
        </w:rPr>
      </w:pPr>
      <w:r>
        <w:rPr>
          <w:rFonts w:hint="eastAsia" w:ascii="宋体" w:hAnsi="宋体" w:eastAsia="宋体"/>
          <w:b/>
          <w:bCs/>
          <w:sz w:val="24"/>
          <w:szCs w:val="24"/>
          <w:lang w:eastAsia="zh-CN"/>
        </w:rPr>
        <w:t>八、凡</w:t>
      </w:r>
      <w:r>
        <w:rPr>
          <w:rFonts w:hint="eastAsia" w:ascii="宋体" w:hAnsi="宋体" w:eastAsia="宋体"/>
          <w:b/>
          <w:bCs/>
          <w:sz w:val="24"/>
          <w:szCs w:val="24"/>
        </w:rPr>
        <w:t>对本次招标提出询问，请按</w:t>
      </w:r>
      <w:r>
        <w:rPr>
          <w:rFonts w:hint="eastAsia" w:ascii="宋体" w:hAnsi="宋体" w:eastAsia="宋体"/>
          <w:b/>
          <w:bCs/>
          <w:sz w:val="24"/>
          <w:szCs w:val="24"/>
          <w:lang w:eastAsia="zh-CN"/>
        </w:rPr>
        <w:t>照</w:t>
      </w:r>
      <w:r>
        <w:rPr>
          <w:rFonts w:hint="eastAsia" w:ascii="宋体" w:hAnsi="宋体" w:eastAsia="宋体"/>
          <w:b/>
          <w:bCs/>
          <w:sz w:val="24"/>
          <w:szCs w:val="24"/>
        </w:rPr>
        <w:t>以下方式联系</w:t>
      </w:r>
    </w:p>
    <w:p w14:paraId="18C7C35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14:paraId="60EA89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olor w:val="auto"/>
          <w:sz w:val="24"/>
          <w:szCs w:val="24"/>
          <w:lang w:eastAsia="zh-CN"/>
        </w:rPr>
      </w:pPr>
      <w:r>
        <w:rPr>
          <w:rFonts w:hint="eastAsia" w:ascii="宋体" w:hAnsi="宋体" w:eastAsia="宋体" w:cs="宋体"/>
          <w:color w:val="000000"/>
          <w:sz w:val="24"/>
          <w:szCs w:val="24"/>
        </w:rPr>
        <w:t>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称：</w:t>
      </w:r>
      <w:r>
        <w:rPr>
          <w:rFonts w:hint="eastAsia" w:ascii="宋体" w:hAnsi="宋体" w:cs="宋体"/>
          <w:sz w:val="24"/>
          <w:highlight w:val="none"/>
          <w:lang w:val="en-US" w:eastAsia="zh-CN"/>
        </w:rPr>
        <w:t>武陟县圪垱店镇人民政府</w:t>
      </w:r>
    </w:p>
    <w:p w14:paraId="23EB7E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址：武陟县</w:t>
      </w:r>
      <w:r>
        <w:rPr>
          <w:rFonts w:hint="eastAsia" w:ascii="宋体" w:hAnsi="宋体" w:cs="宋体"/>
          <w:sz w:val="24"/>
          <w:highlight w:val="none"/>
          <w:lang w:val="en-US" w:eastAsia="zh-CN"/>
        </w:rPr>
        <w:t>圪垱店镇圪垱店</w:t>
      </w:r>
      <w:r>
        <w:rPr>
          <w:rFonts w:hint="eastAsia" w:ascii="宋体" w:hAnsi="宋体" w:eastAsia="宋体" w:cs="宋体"/>
          <w:color w:val="000000"/>
          <w:sz w:val="24"/>
          <w:szCs w:val="24"/>
          <w:highlight w:val="none"/>
        </w:rPr>
        <w:t>村</w:t>
      </w:r>
    </w:p>
    <w:p w14:paraId="4E0008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张根旺</w:t>
      </w:r>
    </w:p>
    <w:p w14:paraId="641897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13939146587</w:t>
      </w:r>
    </w:p>
    <w:p w14:paraId="3D62FD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2.采购代理机构信息</w:t>
      </w:r>
      <w:r>
        <w:rPr>
          <w:rFonts w:hint="eastAsia" w:ascii="宋体" w:hAnsi="宋体" w:eastAsia="宋体" w:cs="宋体"/>
          <w:color w:val="000000"/>
          <w:sz w:val="24"/>
          <w:szCs w:val="24"/>
          <w:highlight w:val="none"/>
          <w:lang w:eastAsia="zh-CN"/>
        </w:rPr>
        <w:t>（如有）</w:t>
      </w:r>
    </w:p>
    <w:p w14:paraId="3AE25A7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名</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称：</w:t>
      </w:r>
      <w:r>
        <w:rPr>
          <w:rFonts w:hint="eastAsia" w:ascii="宋体" w:hAnsi="宋体" w:cs="宋体"/>
          <w:color w:val="000000"/>
          <w:sz w:val="24"/>
          <w:szCs w:val="24"/>
          <w:highlight w:val="none"/>
          <w:lang w:val="en-US" w:eastAsia="zh-CN"/>
        </w:rPr>
        <w:t>中喆华晟云平台有限公司</w:t>
      </w:r>
    </w:p>
    <w:p w14:paraId="0B04091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地</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址：河南省郑州高新技术产业开发区长椿路6号西美大厦B座2511号</w:t>
      </w:r>
    </w:p>
    <w:p w14:paraId="5B95A0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荆超</w:t>
      </w:r>
    </w:p>
    <w:p w14:paraId="34919F1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b w:val="0"/>
          <w:i w:val="0"/>
          <w:caps w:val="0"/>
          <w:color w:val="auto"/>
          <w:spacing w:val="0"/>
          <w:w w:val="100"/>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szCs w:val="24"/>
          <w:highlight w:val="none"/>
          <w:lang w:val="en-US" w:eastAsia="zh-CN"/>
        </w:rPr>
        <w:t>17334737799</w:t>
      </w:r>
    </w:p>
    <w:p w14:paraId="23591E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val="en-US" w:eastAsia="zh-CN"/>
        </w:rPr>
        <w:t>项目联系方式</w:t>
      </w:r>
    </w:p>
    <w:p w14:paraId="06CAA0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联系人：</w:t>
      </w:r>
      <w:r>
        <w:rPr>
          <w:rFonts w:hint="eastAsia" w:ascii="宋体" w:hAnsi="宋体" w:cs="宋体"/>
          <w:color w:val="000000"/>
          <w:sz w:val="24"/>
          <w:szCs w:val="24"/>
          <w:highlight w:val="none"/>
          <w:lang w:eastAsia="zh-CN"/>
        </w:rPr>
        <w:t>张根旺</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p>
    <w:p w14:paraId="7196BC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13939146587</w:t>
      </w:r>
    </w:p>
    <w:p w14:paraId="6C887A1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 </w:t>
      </w:r>
    </w:p>
    <w:p w14:paraId="478795F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000000"/>
          <w:sz w:val="24"/>
          <w:szCs w:val="24"/>
        </w:rPr>
      </w:pPr>
      <w:r>
        <w:rPr>
          <w:rFonts w:hint="eastAsia" w:ascii="宋体" w:hAnsi="宋体"/>
          <w:color w:val="000000"/>
          <w:sz w:val="24"/>
          <w:szCs w:val="24"/>
        </w:rPr>
        <w:t xml:space="preserve">       </w:t>
      </w:r>
    </w:p>
    <w:p w14:paraId="5B0D49B0">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2523547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4" w:name="_Toc16442"/>
      <w:r>
        <w:rPr>
          <w:rFonts w:hint="eastAsia" w:ascii="宋体" w:hAnsi="宋体" w:cs="宋体"/>
          <w:b/>
          <w:bCs/>
          <w:sz w:val="32"/>
          <w:szCs w:val="32"/>
          <w:highlight w:val="none"/>
        </w:rPr>
        <w:t xml:space="preserve">第二章  </w:t>
      </w:r>
      <w:bookmarkEnd w:id="3"/>
      <w:r>
        <w:rPr>
          <w:rFonts w:hint="eastAsia" w:ascii="宋体" w:hAnsi="宋体" w:cs="宋体"/>
          <w:b/>
          <w:bCs/>
          <w:sz w:val="32"/>
          <w:szCs w:val="32"/>
          <w:highlight w:val="none"/>
        </w:rPr>
        <w:t>供应商须知</w:t>
      </w:r>
      <w:bookmarkEnd w:id="4"/>
    </w:p>
    <w:p w14:paraId="38985445">
      <w:pPr>
        <w:pageBreakBefore w:val="0"/>
        <w:kinsoku/>
        <w:wordWrap w:val="0"/>
        <w:overflowPunct/>
        <w:topLinePunct/>
        <w:autoSpaceDE/>
        <w:autoSpaceDN/>
        <w:bidi w:val="0"/>
        <w:ind w:firstLine="480" w:firstLineChars="200"/>
        <w:jc w:val="center"/>
        <w:rPr>
          <w:rFonts w:ascii="宋体" w:hAnsi="宋体" w:cs="宋体"/>
          <w:sz w:val="24"/>
          <w:szCs w:val="24"/>
          <w:highlight w:val="none"/>
        </w:rPr>
      </w:pPr>
      <w:bookmarkStart w:id="5" w:name="_Toc373230021"/>
      <w:bookmarkStart w:id="6" w:name="_Toc374512408"/>
      <w:bookmarkStart w:id="7" w:name="_Toc408816341"/>
      <w:bookmarkStart w:id="8" w:name="_Toc22562"/>
      <w:r>
        <w:rPr>
          <w:rFonts w:hint="eastAsia" w:ascii="宋体" w:hAnsi="宋体" w:cs="宋体"/>
          <w:sz w:val="24"/>
          <w:szCs w:val="24"/>
          <w:highlight w:val="none"/>
        </w:rPr>
        <w:t>供应商须知前附表</w:t>
      </w:r>
      <w:bookmarkEnd w:id="5"/>
      <w:bookmarkEnd w:id="6"/>
      <w:bookmarkEnd w:id="7"/>
      <w:bookmarkEnd w:id="8"/>
    </w:p>
    <w:tbl>
      <w:tblPr>
        <w:tblStyle w:val="24"/>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0"/>
        <w:gridCol w:w="6928"/>
      </w:tblGrid>
      <w:tr w14:paraId="4926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5F5EE1FD">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条款号</w:t>
            </w:r>
          </w:p>
        </w:tc>
        <w:tc>
          <w:tcPr>
            <w:tcW w:w="1900" w:type="dxa"/>
            <w:vAlign w:val="center"/>
          </w:tcPr>
          <w:p w14:paraId="3BA108E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条款名称</w:t>
            </w:r>
          </w:p>
        </w:tc>
        <w:tc>
          <w:tcPr>
            <w:tcW w:w="6928" w:type="dxa"/>
            <w:vAlign w:val="center"/>
          </w:tcPr>
          <w:p w14:paraId="14B1DF07">
            <w:pPr>
              <w:pageBreakBefore w:val="0"/>
              <w:kinsoku/>
              <w:wordWrap w:val="0"/>
              <w:overflowPunct/>
              <w:topLinePunct/>
              <w:autoSpaceDE/>
              <w:autoSpaceDN/>
              <w:bidi w:val="0"/>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rPr>
              <w:t>编列内容</w:t>
            </w:r>
          </w:p>
        </w:tc>
      </w:tr>
      <w:tr w14:paraId="1E1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14DC94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1.1.2</w:t>
            </w:r>
          </w:p>
        </w:tc>
        <w:tc>
          <w:tcPr>
            <w:tcW w:w="1900" w:type="dxa"/>
            <w:vAlign w:val="center"/>
          </w:tcPr>
          <w:p w14:paraId="27FA5855">
            <w:pPr>
              <w:pageBreakBefore w:val="0"/>
              <w:kinsoku/>
              <w:wordWrap w:val="0"/>
              <w:overflowPunct/>
              <w:topLinePunct/>
              <w:autoSpaceDE/>
              <w:autoSpaceDN/>
              <w:bidi w:val="0"/>
              <w:spacing w:line="440" w:lineRule="exact"/>
              <w:jc w:val="center"/>
              <w:rPr>
                <w:rFonts w:ascii="宋体" w:hAnsi="宋体" w:cs="宋体"/>
                <w:sz w:val="24"/>
                <w:szCs w:val="24"/>
                <w:highlight w:val="none"/>
              </w:rPr>
            </w:pPr>
            <w:r>
              <w:rPr>
                <w:rFonts w:hint="eastAsia" w:ascii="宋体" w:hAnsi="宋体" w:cs="宋体"/>
                <w:sz w:val="24"/>
                <w:szCs w:val="24"/>
                <w:highlight w:val="none"/>
              </w:rPr>
              <w:t>采购人</w:t>
            </w:r>
          </w:p>
        </w:tc>
        <w:tc>
          <w:tcPr>
            <w:tcW w:w="6928" w:type="dxa"/>
            <w:vAlign w:val="center"/>
          </w:tcPr>
          <w:p w14:paraId="113F9E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highlight w:val="none"/>
                <w:lang w:val="en-US" w:eastAsia="zh-CN"/>
              </w:rPr>
              <w:t>武陟县圪垱店镇人民政府</w:t>
            </w:r>
          </w:p>
          <w:p w14:paraId="0E14042C">
            <w:pPr>
              <w:keepNext w:val="0"/>
              <w:keepLines w:val="0"/>
              <w:pageBreakBefore w:val="0"/>
              <w:widowControl w:val="0"/>
              <w:tabs>
                <w:tab w:val="right" w:pos="6712"/>
              </w:tabs>
              <w:kinsoku/>
              <w:wordWrap/>
              <w:overflowPunct/>
              <w:topLinePunct w:val="0"/>
              <w:autoSpaceDE/>
              <w:autoSpaceDN/>
              <w:bidi w:val="0"/>
              <w:adjustRightInd/>
              <w:snapToGrid/>
              <w:spacing w:line="500" w:lineRule="exac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张根旺</w:t>
            </w:r>
            <w:r>
              <w:rPr>
                <w:rFonts w:hint="eastAsia" w:ascii="宋体" w:hAnsi="宋体" w:cs="宋体"/>
                <w:sz w:val="24"/>
                <w:szCs w:val="24"/>
                <w:highlight w:val="none"/>
                <w:lang w:val="en-US" w:eastAsia="zh-CN"/>
              </w:rPr>
              <w:tab/>
            </w:r>
          </w:p>
          <w:p w14:paraId="4725338D">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sz w:val="24"/>
                <w:szCs w:val="24"/>
                <w:highlight w:val="none"/>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13939146587</w:t>
            </w:r>
          </w:p>
          <w:p w14:paraId="79C9C034">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color w:val="auto"/>
                <w:sz w:val="24"/>
                <w:szCs w:val="24"/>
                <w:highlight w:val="none"/>
                <w:lang w:val="en-US" w:eastAsia="zh-CN"/>
              </w:rPr>
              <w:t>武陟县圪垱店镇圪垱店村</w:t>
            </w:r>
          </w:p>
        </w:tc>
      </w:tr>
      <w:tr w14:paraId="672C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4B4808F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1.1.3</w:t>
            </w:r>
          </w:p>
        </w:tc>
        <w:tc>
          <w:tcPr>
            <w:tcW w:w="1900" w:type="dxa"/>
            <w:vAlign w:val="center"/>
          </w:tcPr>
          <w:p w14:paraId="0FDC12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bCs/>
                <w:sz w:val="24"/>
                <w:szCs w:val="24"/>
                <w:highlight w:val="none"/>
              </w:rPr>
              <w:t>采购代理机构</w:t>
            </w:r>
          </w:p>
        </w:tc>
        <w:tc>
          <w:tcPr>
            <w:tcW w:w="6928" w:type="dxa"/>
            <w:vAlign w:val="center"/>
          </w:tcPr>
          <w:p w14:paraId="6EB7A46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color w:val="000000"/>
                <w:sz w:val="24"/>
                <w:szCs w:val="24"/>
                <w:lang w:val="en-US" w:eastAsia="zh-CN"/>
              </w:rPr>
              <w:t>中喆华晟云平台有限公司</w:t>
            </w:r>
          </w:p>
          <w:p w14:paraId="5D7D82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荆超</w:t>
            </w:r>
          </w:p>
          <w:p w14:paraId="75154271">
            <w:pPr>
              <w:pageBreakBefore w:val="0"/>
              <w:kinsoku/>
              <w:wordWrap w:val="0"/>
              <w:overflowPunct/>
              <w:topLinePunct/>
              <w:autoSpaceDE/>
              <w:autoSpaceDN/>
              <w:bidi w:val="0"/>
              <w:spacing w:line="44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color w:val="000000"/>
                <w:sz w:val="24"/>
                <w:szCs w:val="24"/>
                <w:highlight w:val="none"/>
                <w:lang w:val="en-US" w:eastAsia="zh-CN"/>
              </w:rPr>
              <w:t>17334737799</w:t>
            </w:r>
          </w:p>
          <w:p w14:paraId="42F1D88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地址：河南省郑州高新技术产业开发区长椿路6号西美大厦B座2511号</w:t>
            </w:r>
          </w:p>
        </w:tc>
      </w:tr>
      <w:tr w14:paraId="6FE6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56A73A9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1.1.4</w:t>
            </w:r>
          </w:p>
        </w:tc>
        <w:tc>
          <w:tcPr>
            <w:tcW w:w="1900" w:type="dxa"/>
            <w:vAlign w:val="center"/>
          </w:tcPr>
          <w:p w14:paraId="10944EED">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项目名称</w:t>
            </w:r>
          </w:p>
        </w:tc>
        <w:tc>
          <w:tcPr>
            <w:tcW w:w="6928" w:type="dxa"/>
            <w:vAlign w:val="center"/>
          </w:tcPr>
          <w:p w14:paraId="2C4F6F7A">
            <w:pPr>
              <w:pageBreakBefore w:val="0"/>
              <w:widowControl/>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lang w:val="en-US" w:eastAsia="zh-CN"/>
              </w:rPr>
              <w:t>武陟县圪垱店镇岗头村公益事业财政奖补重点村项目</w:t>
            </w:r>
          </w:p>
        </w:tc>
      </w:tr>
      <w:tr w14:paraId="540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11" w:type="dxa"/>
            <w:vAlign w:val="center"/>
          </w:tcPr>
          <w:p w14:paraId="60D5635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1.1.5</w:t>
            </w:r>
          </w:p>
        </w:tc>
        <w:tc>
          <w:tcPr>
            <w:tcW w:w="1900" w:type="dxa"/>
            <w:vAlign w:val="center"/>
          </w:tcPr>
          <w:p w14:paraId="0770095F">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建设地点</w:t>
            </w:r>
          </w:p>
        </w:tc>
        <w:tc>
          <w:tcPr>
            <w:tcW w:w="6928" w:type="dxa"/>
            <w:vAlign w:val="center"/>
          </w:tcPr>
          <w:p w14:paraId="5BD4E767">
            <w:pPr>
              <w:pageBreakBefore w:val="0"/>
              <w:kinsoku/>
              <w:wordWrap w:val="0"/>
              <w:overflowPunct/>
              <w:topLinePunct/>
              <w:autoSpaceDE/>
              <w:autoSpaceDN/>
              <w:bidi w:val="0"/>
              <w:spacing w:line="440" w:lineRule="exact"/>
              <w:jc w:val="left"/>
              <w:rPr>
                <w:rFonts w:hint="default" w:ascii="宋体" w:hAnsi="宋体" w:cs="宋体"/>
                <w:sz w:val="24"/>
                <w:szCs w:val="24"/>
                <w:highlight w:val="none"/>
                <w:lang w:val="en-US"/>
              </w:rPr>
            </w:pPr>
            <w:r>
              <w:rPr>
                <w:rFonts w:hint="eastAsia" w:ascii="宋体" w:hAnsi="宋体" w:cs="宋体"/>
                <w:sz w:val="24"/>
              </w:rPr>
              <w:t>河</w:t>
            </w:r>
            <w:r>
              <w:rPr>
                <w:rFonts w:hint="eastAsia" w:ascii="宋体" w:hAnsi="宋体" w:cs="宋体"/>
                <w:sz w:val="24"/>
                <w:lang w:val="en-US" w:eastAsia="zh-CN"/>
              </w:rPr>
              <w:t>南省焦作市武陟县</w:t>
            </w:r>
          </w:p>
        </w:tc>
      </w:tr>
      <w:tr w14:paraId="644E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BDBE7A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1.1.6</w:t>
            </w:r>
          </w:p>
        </w:tc>
        <w:tc>
          <w:tcPr>
            <w:tcW w:w="1900" w:type="dxa"/>
            <w:vAlign w:val="center"/>
          </w:tcPr>
          <w:p w14:paraId="6F327441">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工程概况</w:t>
            </w:r>
          </w:p>
        </w:tc>
        <w:tc>
          <w:tcPr>
            <w:tcW w:w="6928" w:type="dxa"/>
            <w:vAlign w:val="center"/>
          </w:tcPr>
          <w:p w14:paraId="723B7439">
            <w:pPr>
              <w:pageBreakBefore w:val="0"/>
              <w:kinsoku/>
              <w:wordWrap w:val="0"/>
              <w:overflowPunct/>
              <w:topLinePunct/>
              <w:autoSpaceDE/>
              <w:autoSpaceDN/>
              <w:bidi w:val="0"/>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eastAsia="zh-CN"/>
              </w:rPr>
              <w:t>村内道路，排水管网，公示牌，照明，文化广场等</w:t>
            </w:r>
            <w:r>
              <w:rPr>
                <w:rFonts w:hint="eastAsia" w:ascii="宋体" w:hAnsi="宋体" w:eastAsia="宋体" w:cs="宋体"/>
                <w:sz w:val="24"/>
                <w:szCs w:val="24"/>
                <w:highlight w:val="none"/>
                <w:lang w:eastAsia="zh-CN"/>
              </w:rPr>
              <w:t>，具体详见</w:t>
            </w:r>
            <w:r>
              <w:rPr>
                <w:rFonts w:hint="eastAsia" w:ascii="宋体" w:hAnsi="宋体" w:cs="宋体"/>
                <w:sz w:val="24"/>
                <w:szCs w:val="24"/>
                <w:highlight w:val="none"/>
                <w:lang w:eastAsia="zh-CN"/>
              </w:rPr>
              <w:t>图纸和</w:t>
            </w:r>
            <w:r>
              <w:rPr>
                <w:rFonts w:hint="eastAsia" w:ascii="宋体" w:hAnsi="宋体" w:eastAsia="宋体" w:cs="宋体"/>
                <w:sz w:val="24"/>
                <w:szCs w:val="24"/>
                <w:highlight w:val="none"/>
                <w:lang w:eastAsia="zh-CN"/>
              </w:rPr>
              <w:t>工程量清单。</w:t>
            </w:r>
          </w:p>
        </w:tc>
      </w:tr>
      <w:tr w14:paraId="496A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1" w:type="dxa"/>
            <w:vAlign w:val="center"/>
          </w:tcPr>
          <w:p w14:paraId="3C79C2A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1.2.1</w:t>
            </w:r>
          </w:p>
        </w:tc>
        <w:tc>
          <w:tcPr>
            <w:tcW w:w="1900" w:type="dxa"/>
            <w:vAlign w:val="center"/>
          </w:tcPr>
          <w:p w14:paraId="63606928">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资金来源</w:t>
            </w:r>
          </w:p>
        </w:tc>
        <w:tc>
          <w:tcPr>
            <w:tcW w:w="6928" w:type="dxa"/>
            <w:vAlign w:val="center"/>
          </w:tcPr>
          <w:p w14:paraId="56B02ACD">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eastAsia="zh-CN"/>
              </w:rPr>
            </w:pPr>
            <w:r>
              <w:rPr>
                <w:rFonts w:hint="eastAsia" w:ascii="宋体" w:hAnsi="宋体" w:cs="宋体"/>
                <w:sz w:val="24"/>
                <w:highlight w:val="none"/>
              </w:rPr>
              <w:t>上级补助资金+</w:t>
            </w:r>
            <w:r>
              <w:rPr>
                <w:rFonts w:hint="eastAsia" w:ascii="宋体" w:hAnsi="宋体" w:cs="宋体"/>
                <w:sz w:val="24"/>
                <w:highlight w:val="none"/>
                <w:lang w:val="en-US" w:eastAsia="zh-CN"/>
              </w:rPr>
              <w:t>县财政配套资金</w:t>
            </w:r>
          </w:p>
        </w:tc>
      </w:tr>
      <w:tr w14:paraId="198B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27B9EC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1.2.2</w:t>
            </w:r>
          </w:p>
        </w:tc>
        <w:tc>
          <w:tcPr>
            <w:tcW w:w="1900" w:type="dxa"/>
            <w:vAlign w:val="center"/>
          </w:tcPr>
          <w:p w14:paraId="12D0084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出资比例</w:t>
            </w:r>
          </w:p>
        </w:tc>
        <w:tc>
          <w:tcPr>
            <w:tcW w:w="6928" w:type="dxa"/>
            <w:vAlign w:val="center"/>
          </w:tcPr>
          <w:p w14:paraId="49E77E00">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100%</w:t>
            </w:r>
          </w:p>
        </w:tc>
      </w:tr>
      <w:tr w14:paraId="2113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1" w:type="dxa"/>
            <w:vAlign w:val="center"/>
          </w:tcPr>
          <w:p w14:paraId="38B2FC3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1.2.3</w:t>
            </w:r>
          </w:p>
        </w:tc>
        <w:tc>
          <w:tcPr>
            <w:tcW w:w="1900" w:type="dxa"/>
            <w:vAlign w:val="center"/>
          </w:tcPr>
          <w:p w14:paraId="76E24C9C">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资金落实情况</w:t>
            </w:r>
          </w:p>
        </w:tc>
        <w:tc>
          <w:tcPr>
            <w:tcW w:w="6928" w:type="dxa"/>
            <w:vAlign w:val="center"/>
          </w:tcPr>
          <w:p w14:paraId="065F4808">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已落实</w:t>
            </w:r>
          </w:p>
        </w:tc>
      </w:tr>
      <w:tr w14:paraId="3925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1" w:type="dxa"/>
            <w:vAlign w:val="center"/>
          </w:tcPr>
          <w:p w14:paraId="1EC5EC5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1.3.1</w:t>
            </w:r>
          </w:p>
        </w:tc>
        <w:tc>
          <w:tcPr>
            <w:tcW w:w="1900" w:type="dxa"/>
            <w:vAlign w:val="center"/>
          </w:tcPr>
          <w:p w14:paraId="2CCD7DB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谈判范围</w:t>
            </w:r>
          </w:p>
        </w:tc>
        <w:tc>
          <w:tcPr>
            <w:tcW w:w="6928" w:type="dxa"/>
            <w:vAlign w:val="center"/>
          </w:tcPr>
          <w:p w14:paraId="5413DADB">
            <w:pPr>
              <w:pageBreakBefore w:val="0"/>
              <w:widowControl/>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color w:val="000000"/>
                <w:kern w:val="0"/>
                <w:sz w:val="24"/>
                <w:szCs w:val="24"/>
                <w:highlight w:val="none"/>
                <w:shd w:val="clear" w:color="auto" w:fill="FFFFFF"/>
              </w:rPr>
              <w:t>竞争性谈判文件、</w:t>
            </w:r>
            <w:r>
              <w:rPr>
                <w:rFonts w:hint="eastAsia" w:ascii="宋体" w:hAnsi="宋体" w:cs="宋体"/>
                <w:color w:val="000000"/>
                <w:kern w:val="0"/>
                <w:sz w:val="24"/>
                <w:szCs w:val="24"/>
                <w:highlight w:val="none"/>
                <w:shd w:val="clear" w:color="auto" w:fill="FFFFFF"/>
                <w:lang w:val="en-US" w:eastAsia="zh-CN"/>
              </w:rPr>
              <w:t>图纸和</w:t>
            </w:r>
            <w:r>
              <w:rPr>
                <w:rFonts w:hint="eastAsia" w:ascii="宋体" w:hAnsi="宋体" w:cs="宋体"/>
                <w:color w:val="000000"/>
                <w:kern w:val="0"/>
                <w:sz w:val="24"/>
                <w:szCs w:val="24"/>
                <w:highlight w:val="none"/>
                <w:shd w:val="clear" w:color="auto" w:fill="FFFFFF"/>
                <w:lang w:eastAsia="zh-CN"/>
              </w:rPr>
              <w:t>工程量清单等范围内所有内容</w:t>
            </w:r>
          </w:p>
        </w:tc>
      </w:tr>
      <w:tr w14:paraId="7A95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0F97B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1.3.2</w:t>
            </w:r>
          </w:p>
        </w:tc>
        <w:tc>
          <w:tcPr>
            <w:tcW w:w="1900" w:type="dxa"/>
            <w:vAlign w:val="center"/>
          </w:tcPr>
          <w:p w14:paraId="36BBB93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计划工期</w:t>
            </w:r>
          </w:p>
        </w:tc>
        <w:tc>
          <w:tcPr>
            <w:tcW w:w="6928" w:type="dxa"/>
            <w:vAlign w:val="center"/>
          </w:tcPr>
          <w:p w14:paraId="7CE5F2ED">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90</w:t>
            </w:r>
            <w:r>
              <w:rPr>
                <w:rFonts w:hint="eastAsia" w:ascii="宋体" w:hAnsi="宋体" w:cs="宋体"/>
                <w:sz w:val="24"/>
                <w:szCs w:val="24"/>
                <w:highlight w:val="none"/>
                <w:lang w:eastAsia="zh-CN"/>
              </w:rPr>
              <w:t>日历天</w:t>
            </w:r>
          </w:p>
        </w:tc>
      </w:tr>
      <w:tr w14:paraId="5426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A0C320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1.3.3</w:t>
            </w:r>
          </w:p>
        </w:tc>
        <w:tc>
          <w:tcPr>
            <w:tcW w:w="1900" w:type="dxa"/>
            <w:vAlign w:val="center"/>
          </w:tcPr>
          <w:p w14:paraId="69089D30">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质量要求</w:t>
            </w:r>
          </w:p>
        </w:tc>
        <w:tc>
          <w:tcPr>
            <w:tcW w:w="6928" w:type="dxa"/>
            <w:vAlign w:val="center"/>
          </w:tcPr>
          <w:p w14:paraId="0EEEA203">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合格</w:t>
            </w:r>
          </w:p>
        </w:tc>
      </w:tr>
      <w:tr w14:paraId="684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3424DDD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1.3.4</w:t>
            </w:r>
          </w:p>
        </w:tc>
        <w:tc>
          <w:tcPr>
            <w:tcW w:w="1900" w:type="dxa"/>
            <w:vAlign w:val="center"/>
          </w:tcPr>
          <w:p w14:paraId="798DD5B5">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保修期限</w:t>
            </w:r>
          </w:p>
        </w:tc>
        <w:tc>
          <w:tcPr>
            <w:tcW w:w="6928" w:type="dxa"/>
            <w:vAlign w:val="center"/>
          </w:tcPr>
          <w:p w14:paraId="63E05670">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按照国家及相关标准执行</w:t>
            </w:r>
          </w:p>
        </w:tc>
      </w:tr>
      <w:tr w14:paraId="3F1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3229852F">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1.4.1</w:t>
            </w:r>
          </w:p>
        </w:tc>
        <w:tc>
          <w:tcPr>
            <w:tcW w:w="1900" w:type="dxa"/>
            <w:vAlign w:val="center"/>
          </w:tcPr>
          <w:p w14:paraId="08EF5CDA">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供应商资质条件、能力和信誉</w:t>
            </w:r>
          </w:p>
        </w:tc>
        <w:tc>
          <w:tcPr>
            <w:tcW w:w="6928" w:type="dxa"/>
            <w:vAlign w:val="center"/>
          </w:tcPr>
          <w:p w14:paraId="6AA583B0">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1.投标人须具有独立法人资格、有效的营业执照，且应为中小企业、监狱企业或残疾人福利性单位</w:t>
            </w:r>
            <w:r>
              <w:rPr>
                <w:rFonts w:hint="eastAsia" w:ascii="宋体" w:hAnsi="宋体" w:cs="宋体"/>
                <w:sz w:val="24"/>
                <w:szCs w:val="24"/>
                <w:highlight w:val="none"/>
                <w:lang w:eastAsia="zh-CN"/>
              </w:rPr>
              <w:t>。</w:t>
            </w:r>
          </w:p>
          <w:p w14:paraId="47352B58">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sz w:val="24"/>
                <w:szCs w:val="24"/>
                <w:highlight w:val="none"/>
                <w:lang w:val="en-US" w:eastAsia="zh-CN"/>
              </w:rPr>
              <w:t>投标人须具有市政公用工程</w:t>
            </w:r>
            <w:r>
              <w:rPr>
                <w:rFonts w:hint="eastAsia" w:ascii="宋体" w:hAnsi="宋体" w:cs="宋体"/>
                <w:kern w:val="0"/>
                <w:sz w:val="24"/>
                <w:highlight w:val="none"/>
                <w:lang w:val="en-US" w:eastAsia="zh-CN" w:bidi="zh-CN"/>
              </w:rPr>
              <w:t>施工总承包三级及以上资质并具有有效的安全生产许可证;(响应文件中须附以上证件的原件扫描件并加盖单位公章)。</w:t>
            </w:r>
          </w:p>
          <w:p w14:paraId="62F811E6">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kern w:val="0"/>
                <w:sz w:val="24"/>
                <w:highlight w:val="none"/>
                <w:lang w:val="en-US" w:eastAsia="zh-CN" w:bidi="zh-CN"/>
              </w:rPr>
              <w:t>拟派项目经理须具有市政公用工程专业二级及以上注册建造师执业资格（不含临时建造师）、具有有效的安全生产考核合格证（B证），并出具无在建工程承诺书。（响应文件中须附以上证件的原件扫描件和无在建承诺书，并加盖单位公章。）</w:t>
            </w:r>
          </w:p>
          <w:p w14:paraId="6B20D58C">
            <w:pPr>
              <w:autoSpaceDE w:val="0"/>
              <w:autoSpaceDN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4.财务要求：</w:t>
            </w:r>
            <w:r>
              <w:rPr>
                <w:rFonts w:hint="eastAsia" w:ascii="宋体" w:hAnsi="宋体" w:eastAsia="宋体" w:cs="宋体"/>
                <w:kern w:val="0"/>
                <w:sz w:val="24"/>
                <w:lang w:val="en-US" w:eastAsia="zh-CN" w:bidi="zh-CN"/>
              </w:rPr>
              <w:t>没有财务被接管、冻结、破产状态，提供</w:t>
            </w:r>
            <w:r>
              <w:rPr>
                <w:rFonts w:hint="eastAsia" w:ascii="宋体" w:hAnsi="宋体" w:cs="宋体"/>
                <w:kern w:val="0"/>
                <w:sz w:val="24"/>
                <w:lang w:val="en-US" w:eastAsia="zh-CN" w:bidi="zh-CN"/>
              </w:rPr>
              <w:t>近三年（2022-2024年）</w:t>
            </w:r>
            <w:r>
              <w:rPr>
                <w:rFonts w:hint="eastAsia" w:ascii="宋体" w:hAnsi="宋体" w:eastAsia="宋体" w:cs="宋体"/>
                <w:kern w:val="0"/>
                <w:sz w:val="24"/>
                <w:lang w:val="en-US" w:eastAsia="zh-CN" w:bidi="zh-CN"/>
              </w:rPr>
              <w:t>经审计部门或会计师事务所出具的财务审计报告。（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p>
          <w:p w14:paraId="3D83A01E">
            <w:pPr>
              <w:autoSpaceDE w:val="0"/>
              <w:autoSpaceDN w:val="0"/>
              <w:spacing w:line="360" w:lineRule="auto"/>
              <w:ind w:firstLine="480" w:firstLineChars="200"/>
              <w:jc w:val="left"/>
              <w:rPr>
                <w:rFonts w:hint="eastAsia" w:ascii="宋体" w:hAnsi="宋体" w:eastAsia="宋体" w:cs="宋体"/>
                <w:kern w:val="0"/>
                <w:sz w:val="24"/>
                <w:lang w:val="en-US" w:eastAsia="zh-CN" w:bidi="zh-CN"/>
              </w:rPr>
            </w:pPr>
            <w:r>
              <w:rPr>
                <w:rFonts w:hint="eastAsia" w:ascii="宋体" w:hAnsi="宋体" w:cs="宋体"/>
                <w:sz w:val="24"/>
                <w:szCs w:val="24"/>
                <w:highlight w:val="none"/>
              </w:rPr>
              <w:t>5.信誉要求：</w:t>
            </w:r>
            <w:r>
              <w:rPr>
                <w:rFonts w:hint="eastAsia" w:ascii="宋体" w:hAnsi="宋体" w:eastAsia="宋体" w:cs="宋体"/>
                <w:kern w:val="0"/>
                <w:sz w:val="24"/>
                <w:lang w:val="en-US" w:eastAsia="zh-CN" w:bidi="zh-CN"/>
              </w:rPr>
              <w:t>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查询网址“中国政府采购”网www.ccgp.gov.cn）。</w:t>
            </w:r>
          </w:p>
          <w:p w14:paraId="0A7243BF">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lang w:val="en-US" w:eastAsia="zh-CN"/>
              </w:rPr>
              <w:t>单位负责人为同一人或存在控股、管理关系的不同单位，不得参加同一标段投标，否则相关投标均无效。</w:t>
            </w:r>
          </w:p>
          <w:p w14:paraId="5207C724">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eastAsia="宋体" w:cs="宋体"/>
                <w:kern w:val="0"/>
                <w:sz w:val="24"/>
                <w:lang w:val="en-US" w:eastAsia="zh-CN" w:bidi="zh-CN"/>
              </w:rPr>
              <w:t>提交“无被人力资源社会保障主管部门列入拖欠农民工工资失信联合惩戒名单或无因拖欠农民工工资被县级及以上有关行政主管部门限制投标资格且在限制期限内的承诺函</w:t>
            </w:r>
            <w:r>
              <w:rPr>
                <w:rFonts w:hint="default" w:ascii="宋体" w:hAnsi="宋体" w:eastAsia="宋体" w:cs="宋体"/>
                <w:kern w:val="0"/>
                <w:sz w:val="24"/>
                <w:lang w:val="en-US" w:eastAsia="zh-CN" w:bidi="zh-CN"/>
              </w:rPr>
              <w:t>”</w:t>
            </w:r>
            <w:r>
              <w:rPr>
                <w:rFonts w:hint="eastAsia" w:ascii="宋体" w:hAnsi="宋体" w:eastAsia="宋体" w:cs="宋体"/>
                <w:kern w:val="0"/>
                <w:sz w:val="24"/>
                <w:lang w:val="en-US" w:eastAsia="zh-CN" w:bidi="zh-CN"/>
              </w:rPr>
              <w:t>；被人力资源社会保障主管部门列入拖欠农民工工资失信联合惩戒名单或因拖欠农民工工资被县级及以上有关行政主管部门限制投标资格且在限制期限内的，不接受其投标。</w:t>
            </w:r>
          </w:p>
          <w:p w14:paraId="3CFA154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注：以上所有要求营业执照、资质证书、安全生产许可证</w:t>
            </w:r>
            <w:r>
              <w:rPr>
                <w:rFonts w:hint="eastAsia" w:ascii="宋体" w:hAnsi="宋体" w:cs="宋体"/>
                <w:sz w:val="24"/>
                <w:szCs w:val="24"/>
                <w:highlight w:val="none"/>
                <w:lang w:val="en-US" w:eastAsia="zh-CN"/>
              </w:rPr>
              <w:t>等</w:t>
            </w:r>
            <w:r>
              <w:rPr>
                <w:rFonts w:hint="eastAsia" w:ascii="宋体" w:hAnsi="宋体" w:cs="宋体"/>
                <w:sz w:val="24"/>
                <w:szCs w:val="24"/>
                <w:highlight w:val="none"/>
              </w:rPr>
              <w:t>提供加盖供应商单位公章的扫描件；</w:t>
            </w:r>
          </w:p>
        </w:tc>
      </w:tr>
      <w:tr w14:paraId="57E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FA1A7B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1.4.2</w:t>
            </w:r>
          </w:p>
        </w:tc>
        <w:tc>
          <w:tcPr>
            <w:tcW w:w="1900" w:type="dxa"/>
            <w:vAlign w:val="center"/>
          </w:tcPr>
          <w:p w14:paraId="1BAA2467">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是否接受联合体谈判</w:t>
            </w:r>
          </w:p>
        </w:tc>
        <w:tc>
          <w:tcPr>
            <w:tcW w:w="6928" w:type="dxa"/>
            <w:vAlign w:val="center"/>
          </w:tcPr>
          <w:p w14:paraId="0B001A0A">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不接受</w:t>
            </w:r>
          </w:p>
        </w:tc>
      </w:tr>
      <w:tr w14:paraId="2975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14:paraId="12BFF5C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1.9.1</w:t>
            </w:r>
          </w:p>
        </w:tc>
        <w:tc>
          <w:tcPr>
            <w:tcW w:w="1900" w:type="dxa"/>
            <w:vAlign w:val="center"/>
          </w:tcPr>
          <w:p w14:paraId="1EC4404D">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928" w:type="dxa"/>
            <w:vAlign w:val="center"/>
          </w:tcPr>
          <w:p w14:paraId="76B3FD39">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不组织</w:t>
            </w:r>
          </w:p>
        </w:tc>
      </w:tr>
      <w:tr w14:paraId="418C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1" w:type="dxa"/>
            <w:vAlign w:val="center"/>
          </w:tcPr>
          <w:p w14:paraId="44AA9C0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1.10</w:t>
            </w:r>
          </w:p>
        </w:tc>
        <w:tc>
          <w:tcPr>
            <w:tcW w:w="1900" w:type="dxa"/>
            <w:vAlign w:val="center"/>
          </w:tcPr>
          <w:p w14:paraId="7B337452">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谈判预备会</w:t>
            </w:r>
          </w:p>
        </w:tc>
        <w:tc>
          <w:tcPr>
            <w:tcW w:w="6928" w:type="dxa"/>
            <w:vAlign w:val="center"/>
          </w:tcPr>
          <w:p w14:paraId="12928C56">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不召开</w:t>
            </w:r>
          </w:p>
        </w:tc>
      </w:tr>
      <w:tr w14:paraId="36F8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3268A3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1.11</w:t>
            </w:r>
          </w:p>
        </w:tc>
        <w:tc>
          <w:tcPr>
            <w:tcW w:w="1900" w:type="dxa"/>
            <w:vAlign w:val="center"/>
          </w:tcPr>
          <w:p w14:paraId="06CD8A3F">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分包</w:t>
            </w:r>
          </w:p>
        </w:tc>
        <w:tc>
          <w:tcPr>
            <w:tcW w:w="6928" w:type="dxa"/>
            <w:vAlign w:val="center"/>
          </w:tcPr>
          <w:p w14:paraId="051445AD">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5EDB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11" w:type="dxa"/>
            <w:vAlign w:val="center"/>
          </w:tcPr>
          <w:p w14:paraId="398E15B0">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1.12</w:t>
            </w:r>
          </w:p>
        </w:tc>
        <w:tc>
          <w:tcPr>
            <w:tcW w:w="1900" w:type="dxa"/>
            <w:vAlign w:val="center"/>
          </w:tcPr>
          <w:p w14:paraId="62A73188">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偏离</w:t>
            </w:r>
          </w:p>
        </w:tc>
        <w:tc>
          <w:tcPr>
            <w:tcW w:w="6928" w:type="dxa"/>
            <w:vAlign w:val="center"/>
          </w:tcPr>
          <w:p w14:paraId="0F2134F5">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4AA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160AAB76">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2.1</w:t>
            </w:r>
          </w:p>
        </w:tc>
        <w:tc>
          <w:tcPr>
            <w:tcW w:w="1900" w:type="dxa"/>
            <w:vAlign w:val="center"/>
          </w:tcPr>
          <w:p w14:paraId="585A015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构成谈判文件的其他材料</w:t>
            </w:r>
          </w:p>
        </w:tc>
        <w:tc>
          <w:tcPr>
            <w:tcW w:w="6928" w:type="dxa"/>
            <w:vAlign w:val="center"/>
          </w:tcPr>
          <w:p w14:paraId="6CEE5B9B">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谈判文件的补充文件（如有）</w:t>
            </w:r>
          </w:p>
        </w:tc>
      </w:tr>
      <w:tr w14:paraId="5333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1" w:type="dxa"/>
            <w:vAlign w:val="center"/>
          </w:tcPr>
          <w:p w14:paraId="3125DAB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2.2.2</w:t>
            </w:r>
          </w:p>
        </w:tc>
        <w:tc>
          <w:tcPr>
            <w:tcW w:w="1900" w:type="dxa"/>
            <w:vAlign w:val="center"/>
          </w:tcPr>
          <w:p w14:paraId="6DD30B02">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响应文件递交截止时间</w:t>
            </w:r>
          </w:p>
        </w:tc>
        <w:tc>
          <w:tcPr>
            <w:tcW w:w="6928" w:type="dxa"/>
            <w:vAlign w:val="center"/>
          </w:tcPr>
          <w:p w14:paraId="2566458C">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9时</w:t>
            </w:r>
            <w:r>
              <w:rPr>
                <w:rFonts w:hint="eastAsia" w:ascii="宋体" w:hAnsi="宋体" w:cs="宋体"/>
                <w:color w:val="auto"/>
                <w:kern w:val="0"/>
                <w:sz w:val="24"/>
                <w:szCs w:val="24"/>
                <w:highlight w:val="none"/>
              </w:rPr>
              <w:t>00分（北京时间）</w:t>
            </w:r>
          </w:p>
        </w:tc>
      </w:tr>
      <w:tr w14:paraId="32C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11" w:type="dxa"/>
            <w:vAlign w:val="center"/>
          </w:tcPr>
          <w:p w14:paraId="5764210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3.1</w:t>
            </w:r>
          </w:p>
        </w:tc>
        <w:tc>
          <w:tcPr>
            <w:tcW w:w="1900" w:type="dxa"/>
            <w:vAlign w:val="center"/>
          </w:tcPr>
          <w:p w14:paraId="3C206A9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sz w:val="24"/>
                <w:szCs w:val="24"/>
                <w:highlight w:val="none"/>
              </w:rPr>
              <w:t>构成响应文件的其他材料</w:t>
            </w:r>
          </w:p>
        </w:tc>
        <w:tc>
          <w:tcPr>
            <w:tcW w:w="6928" w:type="dxa"/>
            <w:vAlign w:val="center"/>
          </w:tcPr>
          <w:p w14:paraId="2E1A8518">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sz w:val="24"/>
                <w:szCs w:val="24"/>
                <w:highlight w:val="none"/>
              </w:rPr>
              <w:t>无</w:t>
            </w:r>
          </w:p>
        </w:tc>
      </w:tr>
      <w:tr w14:paraId="36F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11" w:type="dxa"/>
            <w:vAlign w:val="center"/>
          </w:tcPr>
          <w:p w14:paraId="22A140C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3.3.1</w:t>
            </w:r>
          </w:p>
        </w:tc>
        <w:tc>
          <w:tcPr>
            <w:tcW w:w="1900" w:type="dxa"/>
            <w:vAlign w:val="center"/>
          </w:tcPr>
          <w:p w14:paraId="0287199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谈判有效期</w:t>
            </w:r>
          </w:p>
        </w:tc>
        <w:tc>
          <w:tcPr>
            <w:tcW w:w="6928" w:type="dxa"/>
            <w:vAlign w:val="center"/>
          </w:tcPr>
          <w:p w14:paraId="4A65569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r>
              <w:rPr>
                <w:rFonts w:hint="eastAsia" w:ascii="宋体" w:hAnsi="宋体" w:cs="宋体"/>
                <w:sz w:val="24"/>
                <w:szCs w:val="24"/>
                <w:highlight w:val="none"/>
              </w:rPr>
              <w:t>（从谈判截止之日算起）</w:t>
            </w:r>
          </w:p>
        </w:tc>
      </w:tr>
      <w:tr w14:paraId="38CB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07BE1475">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3.4</w:t>
            </w:r>
          </w:p>
        </w:tc>
        <w:tc>
          <w:tcPr>
            <w:tcW w:w="1900" w:type="dxa"/>
            <w:vAlign w:val="center"/>
          </w:tcPr>
          <w:p w14:paraId="037CAF1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谈判保证金</w:t>
            </w:r>
          </w:p>
        </w:tc>
        <w:tc>
          <w:tcPr>
            <w:tcW w:w="6928" w:type="dxa"/>
          </w:tcPr>
          <w:p w14:paraId="157BD234">
            <w:pPr>
              <w:pageBreakBefore w:val="0"/>
              <w:numPr>
                <w:ilvl w:val="0"/>
                <w:numId w:val="0"/>
              </w:numPr>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谈判保证金的金额：</w:t>
            </w:r>
            <w:r>
              <w:rPr>
                <w:rFonts w:hint="eastAsia" w:ascii="宋体" w:hAnsi="宋体" w:cs="宋体"/>
                <w:sz w:val="24"/>
                <w:szCs w:val="24"/>
                <w:highlight w:val="none"/>
                <w:lang w:val="en-US" w:eastAsia="zh-CN"/>
              </w:rPr>
              <w:t>柒</w:t>
            </w:r>
            <w:r>
              <w:rPr>
                <w:rFonts w:hint="eastAsia" w:ascii="宋体" w:hAnsi="宋体" w:cs="宋体"/>
                <w:sz w:val="24"/>
                <w:szCs w:val="24"/>
                <w:highlight w:val="none"/>
                <w:lang w:eastAsia="zh-CN"/>
              </w:rPr>
              <w:t>万元整</w:t>
            </w:r>
            <w:r>
              <w:rPr>
                <w:rFonts w:hint="eastAsia" w:ascii="宋体" w:hAnsi="宋体" w:cs="宋体"/>
                <w:sz w:val="24"/>
                <w:szCs w:val="24"/>
                <w:highlight w:val="none"/>
              </w:rPr>
              <w:t>，￥</w:t>
            </w:r>
            <w:r>
              <w:rPr>
                <w:rFonts w:hint="eastAsia" w:ascii="宋体" w:hAnsi="宋体" w:cs="宋体"/>
                <w:sz w:val="24"/>
                <w:szCs w:val="24"/>
                <w:highlight w:val="none"/>
                <w:lang w:val="en-US" w:eastAsia="zh-CN"/>
              </w:rPr>
              <w:t>70</w:t>
            </w:r>
            <w:r>
              <w:rPr>
                <w:rFonts w:hint="eastAsia" w:ascii="宋体" w:hAnsi="宋体" w:cs="宋体"/>
                <w:sz w:val="24"/>
                <w:szCs w:val="24"/>
                <w:highlight w:val="none"/>
                <w:lang w:eastAsia="zh-CN"/>
              </w:rPr>
              <w:t>000.00</w:t>
            </w:r>
            <w:r>
              <w:rPr>
                <w:rFonts w:hint="eastAsia" w:ascii="宋体" w:hAnsi="宋体" w:cs="宋体"/>
                <w:sz w:val="24"/>
                <w:szCs w:val="24"/>
                <w:highlight w:val="none"/>
                <w:lang w:val="en-US" w:eastAsia="zh-CN"/>
              </w:rPr>
              <w:t>元</w:t>
            </w:r>
            <w:r>
              <w:rPr>
                <w:rFonts w:hint="eastAsia" w:ascii="宋体" w:hAnsi="宋体" w:cs="宋体"/>
                <w:sz w:val="24"/>
                <w:szCs w:val="24"/>
                <w:highlight w:val="none"/>
              </w:rPr>
              <w:t>（暂不缴纳）</w:t>
            </w:r>
          </w:p>
          <w:p w14:paraId="609DCDAA">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2.供应商有下列情形之一的，采购人将追索谈判保证金人民币</w:t>
            </w:r>
            <w:r>
              <w:rPr>
                <w:rFonts w:hint="eastAsia" w:ascii="宋体" w:hAnsi="宋体" w:cs="宋体"/>
                <w:sz w:val="24"/>
                <w:szCs w:val="24"/>
                <w:highlight w:val="none"/>
                <w:lang w:val="en-US" w:eastAsia="zh-CN"/>
              </w:rPr>
              <w:t>贰万</w:t>
            </w:r>
            <w:r>
              <w:rPr>
                <w:rFonts w:hint="eastAsia" w:ascii="宋体" w:hAnsi="宋体" w:cs="宋体"/>
                <w:sz w:val="24"/>
                <w:szCs w:val="24"/>
                <w:highlight w:val="none"/>
              </w:rPr>
              <w:t>元，并予以没收，供应商应作出相应承诺（承诺书格式见第六章响应文件格式中）：</w:t>
            </w:r>
          </w:p>
          <w:p w14:paraId="016CE495">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（1）供应商在提交响应文件截止时间后或谈判有效期内撤回响应文件的；</w:t>
            </w:r>
          </w:p>
          <w:p w14:paraId="6D0B7272">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7BA3C3A">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（3）除因不可抗力或竞争性谈判文件认可的情形以外，成交供应商不与采购人签订合同的；</w:t>
            </w:r>
          </w:p>
          <w:p w14:paraId="2B681999">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2BA143A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3.供应商违反上述规定且拒不支付谈判保证金的，采购人可向武陟县人民法院起诉追索谈判保证金。</w:t>
            </w:r>
          </w:p>
        </w:tc>
      </w:tr>
      <w:tr w14:paraId="0A0C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7B21CA4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3.5.2</w:t>
            </w:r>
          </w:p>
        </w:tc>
        <w:tc>
          <w:tcPr>
            <w:tcW w:w="1900" w:type="dxa"/>
            <w:vAlign w:val="center"/>
          </w:tcPr>
          <w:p w14:paraId="435F6CC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近年财务状况报告的年份要求</w:t>
            </w:r>
          </w:p>
        </w:tc>
        <w:tc>
          <w:tcPr>
            <w:tcW w:w="6928" w:type="dxa"/>
            <w:vAlign w:val="center"/>
          </w:tcPr>
          <w:p w14:paraId="1A0C5A83">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eastAsia="宋体" w:cs="宋体"/>
                <w:kern w:val="0"/>
                <w:sz w:val="24"/>
                <w:highlight w:val="none"/>
                <w:lang w:val="en-US" w:eastAsia="zh-CN" w:bidi="zh-CN"/>
              </w:rPr>
              <w:t>提供</w:t>
            </w:r>
            <w:r>
              <w:rPr>
                <w:rFonts w:hint="eastAsia" w:ascii="宋体" w:hAnsi="宋体" w:cs="宋体"/>
                <w:kern w:val="0"/>
                <w:sz w:val="24"/>
                <w:highlight w:val="none"/>
                <w:lang w:val="en-US" w:eastAsia="zh-CN" w:bidi="zh-CN"/>
              </w:rPr>
              <w:t>近三年（2022-2024年）</w:t>
            </w:r>
            <w:r>
              <w:rPr>
                <w:rFonts w:hint="eastAsia" w:ascii="宋体" w:hAnsi="宋体" w:eastAsia="宋体" w:cs="宋体"/>
                <w:kern w:val="0"/>
                <w:sz w:val="24"/>
                <w:highlight w:val="none"/>
                <w:lang w:val="en-US" w:eastAsia="zh-CN" w:bidi="zh-CN"/>
              </w:rPr>
              <w:t>经审计</w:t>
            </w:r>
            <w:r>
              <w:rPr>
                <w:rFonts w:hint="eastAsia" w:ascii="宋体" w:hAnsi="宋体" w:eastAsia="宋体" w:cs="宋体"/>
                <w:kern w:val="0"/>
                <w:sz w:val="24"/>
                <w:lang w:val="en-US" w:eastAsia="zh-CN" w:bidi="zh-CN"/>
              </w:rPr>
              <w:t>部门或会计师事务所出具的财务审计报告。（</w:t>
            </w:r>
            <w:r>
              <w:rPr>
                <w:rFonts w:hint="eastAsia" w:ascii="宋体" w:hAnsi="宋体" w:cs="宋体"/>
                <w:kern w:val="0"/>
                <w:sz w:val="24"/>
                <w:lang w:val="en-US" w:eastAsia="zh-CN" w:bidi="zh-CN"/>
              </w:rPr>
              <w:t>2025年以来成立的企业</w:t>
            </w:r>
            <w:r>
              <w:rPr>
                <w:rFonts w:hint="eastAsia" w:ascii="宋体" w:hAnsi="宋体" w:eastAsia="宋体" w:cs="宋体"/>
                <w:kern w:val="0"/>
                <w:sz w:val="24"/>
                <w:lang w:val="en-US" w:eastAsia="zh-CN" w:bidi="zh-CN"/>
              </w:rPr>
              <w:t>无需提供财务审计报告，仅提供单位财务报表即可）。</w:t>
            </w:r>
          </w:p>
        </w:tc>
      </w:tr>
      <w:tr w14:paraId="3A37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EE89DD7">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3.6</w:t>
            </w:r>
          </w:p>
        </w:tc>
        <w:tc>
          <w:tcPr>
            <w:tcW w:w="1900" w:type="dxa"/>
            <w:vAlign w:val="center"/>
          </w:tcPr>
          <w:p w14:paraId="39882AC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是否允许递交备选谈判方案</w:t>
            </w:r>
          </w:p>
        </w:tc>
        <w:tc>
          <w:tcPr>
            <w:tcW w:w="6928" w:type="dxa"/>
            <w:vAlign w:val="center"/>
          </w:tcPr>
          <w:p w14:paraId="056FF9D0">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不允许</w:t>
            </w:r>
          </w:p>
        </w:tc>
      </w:tr>
      <w:tr w14:paraId="6E77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11" w:type="dxa"/>
            <w:vAlign w:val="center"/>
          </w:tcPr>
          <w:p w14:paraId="5A885EA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3.7.3</w:t>
            </w:r>
          </w:p>
        </w:tc>
        <w:tc>
          <w:tcPr>
            <w:tcW w:w="1900" w:type="dxa"/>
            <w:vAlign w:val="center"/>
          </w:tcPr>
          <w:p w14:paraId="0A24223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签字或盖章要求</w:t>
            </w:r>
          </w:p>
        </w:tc>
        <w:tc>
          <w:tcPr>
            <w:tcW w:w="6928" w:type="dxa"/>
            <w:vAlign w:val="center"/>
          </w:tcPr>
          <w:p w14:paraId="1F2D6F06">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1、要求供应商加盖公章的地方都应加盖供应商单位的CA 印章。</w:t>
            </w:r>
          </w:p>
          <w:p w14:paraId="784F5FCF">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2、要求法定代表人签字或盖章的，法定代表人在签字或盖章的地方上传有手写签名的扫描件或加盖法定代表人CA印章。</w:t>
            </w:r>
          </w:p>
          <w:p w14:paraId="73B2CF93">
            <w:pPr>
              <w:pStyle w:val="2"/>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3、要求委托代理人签字或盖章的，委托代理人在签字或盖章的地方上传有手写签名的扫描件或加盖委托代理人CA印章。</w:t>
            </w:r>
          </w:p>
        </w:tc>
      </w:tr>
      <w:tr w14:paraId="6AB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11" w:type="dxa"/>
            <w:vAlign w:val="center"/>
          </w:tcPr>
          <w:p w14:paraId="3E6331E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3.7.4</w:t>
            </w:r>
          </w:p>
        </w:tc>
        <w:tc>
          <w:tcPr>
            <w:tcW w:w="1900" w:type="dxa"/>
            <w:vAlign w:val="center"/>
          </w:tcPr>
          <w:p w14:paraId="450BD40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响应文件份数</w:t>
            </w:r>
          </w:p>
        </w:tc>
        <w:tc>
          <w:tcPr>
            <w:tcW w:w="6928" w:type="dxa"/>
            <w:vAlign w:val="center"/>
          </w:tcPr>
          <w:p w14:paraId="023DC09E">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加密的电子响应文件一份（</w:t>
            </w:r>
            <w:r>
              <w:rPr>
                <w:rFonts w:ascii="宋体" w:hAnsi="宋体" w:cs="宋体"/>
                <w:sz w:val="24"/>
                <w:szCs w:val="24"/>
                <w:highlight w:val="none"/>
              </w:rPr>
              <w:t xml:space="preserve">.jztf </w:t>
            </w:r>
            <w:r>
              <w:rPr>
                <w:rFonts w:hint="eastAsia" w:ascii="宋体" w:hAnsi="宋体" w:cs="宋体"/>
                <w:sz w:val="24"/>
                <w:szCs w:val="24"/>
                <w:highlight w:val="none"/>
              </w:rPr>
              <w:t>格式，在会员系统指定位置上传）。自备非加密的电子响应文件一份，如有紧急情况，在不见面开标按要求上传。</w:t>
            </w:r>
          </w:p>
          <w:p w14:paraId="61B84A13">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注：本项目谈判时不需要提供纸质响应文件。成交供应商在确定成交后，领取成交通知书时需提供</w:t>
            </w:r>
            <w:r>
              <w:rPr>
                <w:rFonts w:hint="eastAsia" w:ascii="宋体" w:hAnsi="宋体" w:cs="宋体"/>
                <w:sz w:val="24"/>
                <w:szCs w:val="24"/>
                <w:highlight w:val="none"/>
                <w:lang w:val="en-US" w:eastAsia="zh-CN"/>
              </w:rPr>
              <w:t>五</w:t>
            </w:r>
            <w:r>
              <w:rPr>
                <w:rFonts w:hint="eastAsia" w:ascii="宋体" w:hAnsi="宋体" w:cs="宋体"/>
                <w:sz w:val="24"/>
                <w:szCs w:val="24"/>
                <w:highlight w:val="none"/>
              </w:rPr>
              <w:t>份使用</w:t>
            </w:r>
            <w:r>
              <w:rPr>
                <w:rFonts w:ascii="宋体" w:hAnsi="宋体" w:cs="宋体"/>
                <w:sz w:val="24"/>
                <w:szCs w:val="24"/>
                <w:highlight w:val="none"/>
              </w:rPr>
              <w:t>CA</w:t>
            </w:r>
            <w:r>
              <w:rPr>
                <w:rFonts w:hint="eastAsia" w:ascii="宋体" w:hAnsi="宋体" w:cs="宋体"/>
                <w:sz w:val="24"/>
                <w:szCs w:val="24"/>
                <w:highlight w:val="none"/>
              </w:rPr>
              <w:t>系统打印出来的完整的响应文件递交采购人或采购代理机构及不加密格式电子文件一份。</w:t>
            </w:r>
          </w:p>
        </w:tc>
      </w:tr>
      <w:tr w14:paraId="725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11" w:type="dxa"/>
            <w:vAlign w:val="center"/>
          </w:tcPr>
          <w:p w14:paraId="225E766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4.2.1</w:t>
            </w:r>
          </w:p>
        </w:tc>
        <w:tc>
          <w:tcPr>
            <w:tcW w:w="1900" w:type="dxa"/>
            <w:vAlign w:val="center"/>
          </w:tcPr>
          <w:p w14:paraId="00437344">
            <w:pPr>
              <w:pStyle w:val="31"/>
              <w:pageBreakBefore w:val="0"/>
              <w:kinsoku/>
              <w:wordWrap w:val="0"/>
              <w:overflowPunct/>
              <w:topLinePunct/>
              <w:autoSpaceDE/>
              <w:autoSpaceDN/>
              <w:bidi w:val="0"/>
              <w:spacing w:line="440" w:lineRule="exact"/>
              <w:ind w:left="5"/>
              <w:rPr>
                <w:sz w:val="24"/>
                <w:szCs w:val="24"/>
                <w:highlight w:val="none"/>
              </w:rPr>
            </w:pPr>
            <w:r>
              <w:rPr>
                <w:rFonts w:hint="eastAsia"/>
                <w:sz w:val="24"/>
                <w:szCs w:val="24"/>
                <w:highlight w:val="none"/>
              </w:rPr>
              <w:t>递交响应文件的方式</w:t>
            </w:r>
          </w:p>
        </w:tc>
        <w:tc>
          <w:tcPr>
            <w:tcW w:w="6928" w:type="dxa"/>
          </w:tcPr>
          <w:p w14:paraId="2923EFE5">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本项目采用“远程不见面”开标方式，供应商不需到谈判现场参加谈判会议，不需提交原件资料等。</w:t>
            </w:r>
          </w:p>
          <w:p w14:paraId="67CE7D2A">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w:t>
            </w:r>
            <w:r>
              <w:rPr>
                <w:sz w:val="24"/>
                <w:szCs w:val="24"/>
                <w:highlight w:val="none"/>
              </w:rPr>
              <w:t>1</w:t>
            </w:r>
            <w:r>
              <w:rPr>
                <w:rFonts w:hint="eastAsia"/>
                <w:sz w:val="24"/>
                <w:szCs w:val="24"/>
                <w:highlight w:val="none"/>
              </w:rPr>
              <w:t>）电子响应文件的递交</w:t>
            </w:r>
          </w:p>
          <w:p w14:paraId="4456FAB6">
            <w:pPr>
              <w:pStyle w:val="31"/>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各供应商应在响应文件递交截止时间前上传加密的电子响应文件（</w:t>
            </w:r>
            <w:r>
              <w:rPr>
                <w:sz w:val="24"/>
                <w:szCs w:val="24"/>
                <w:highlight w:val="none"/>
              </w:rPr>
              <w:t xml:space="preserve">.jztf </w:t>
            </w:r>
            <w:r>
              <w:rPr>
                <w:rFonts w:hint="eastAsia"/>
                <w:sz w:val="24"/>
                <w:szCs w:val="24"/>
                <w:highlight w:val="none"/>
              </w:rPr>
              <w:t>格式）到会员系统的指定位置。上传时必须得到电脑“上传成功”的确认回复。请供应商在上传时认真检查上传响应文件是否完整、正确。</w:t>
            </w:r>
          </w:p>
        </w:tc>
      </w:tr>
      <w:tr w14:paraId="7B15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1" w:type="dxa"/>
            <w:vAlign w:val="center"/>
          </w:tcPr>
          <w:p w14:paraId="6B9BB38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4.2.2</w:t>
            </w:r>
          </w:p>
        </w:tc>
        <w:tc>
          <w:tcPr>
            <w:tcW w:w="1900" w:type="dxa"/>
            <w:vAlign w:val="center"/>
          </w:tcPr>
          <w:p w14:paraId="0277C1FA">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递交响应文件时间地点</w:t>
            </w:r>
          </w:p>
        </w:tc>
        <w:tc>
          <w:tcPr>
            <w:tcW w:w="6928" w:type="dxa"/>
            <w:vAlign w:val="center"/>
          </w:tcPr>
          <w:p w14:paraId="12D241CD">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i w:val="0"/>
                <w:iCs w:val="0"/>
                <w:sz w:val="24"/>
                <w:szCs w:val="24"/>
                <w:highlight w:val="none"/>
              </w:rPr>
              <w:t>：</w:t>
            </w:r>
            <w:r>
              <w:rPr>
                <w:rFonts w:hint="eastAsia" w:ascii="宋体" w:hAnsi="宋体" w:cs="宋体"/>
                <w:b w:val="0"/>
                <w:bCs w:val="0"/>
                <w:i w:val="0"/>
                <w:iCs w:val="0"/>
                <w:color w:val="auto"/>
                <w:sz w:val="24"/>
                <w:szCs w:val="24"/>
                <w:highlight w:val="none"/>
                <w:lang w:eastAsia="zh-CN"/>
              </w:rPr>
              <w:t>202</w:t>
            </w:r>
            <w:r>
              <w:rPr>
                <w:rFonts w:hint="eastAsia" w:ascii="宋体" w:hAnsi="宋体" w:cs="宋体"/>
                <w:b w:val="0"/>
                <w:bCs w:val="0"/>
                <w:i w:val="0"/>
                <w:iCs w:val="0"/>
                <w:color w:val="auto"/>
                <w:sz w:val="24"/>
                <w:szCs w:val="24"/>
                <w:highlight w:val="none"/>
                <w:lang w:val="en-US" w:eastAsia="zh-CN"/>
              </w:rPr>
              <w:t>6</w:t>
            </w:r>
            <w:r>
              <w:rPr>
                <w:rFonts w:hint="eastAsia" w:ascii="宋体" w:hAnsi="宋体" w:cs="宋体"/>
                <w:b w:val="0"/>
                <w:bCs w:val="0"/>
                <w:i w:val="0"/>
                <w:iCs w:val="0"/>
                <w:color w:val="auto"/>
                <w:sz w:val="24"/>
                <w:szCs w:val="24"/>
                <w:highlight w:val="none"/>
                <w:lang w:eastAsia="zh-CN"/>
              </w:rPr>
              <w:t>年</w:t>
            </w:r>
            <w:r>
              <w:rPr>
                <w:rFonts w:hint="eastAsia" w:ascii="宋体" w:hAnsi="宋体" w:cs="宋体"/>
                <w:b w:val="0"/>
                <w:bCs w:val="0"/>
                <w:i w:val="0"/>
                <w:iCs w:val="0"/>
                <w:color w:val="auto"/>
                <w:sz w:val="24"/>
                <w:szCs w:val="24"/>
                <w:highlight w:val="none"/>
                <w:lang w:val="en-US" w:eastAsia="zh-CN"/>
              </w:rPr>
              <w:t>6</w:t>
            </w:r>
            <w:r>
              <w:rPr>
                <w:rFonts w:hint="eastAsia" w:ascii="宋体" w:hAnsi="宋体" w:cs="宋体"/>
                <w:b w:val="0"/>
                <w:bCs w:val="0"/>
                <w:i w:val="0"/>
                <w:iCs w:val="0"/>
                <w:color w:val="auto"/>
                <w:sz w:val="24"/>
                <w:szCs w:val="24"/>
                <w:highlight w:val="none"/>
                <w:lang w:eastAsia="zh-CN"/>
              </w:rPr>
              <w:t>月</w:t>
            </w:r>
            <w:r>
              <w:rPr>
                <w:rFonts w:hint="eastAsia" w:ascii="宋体" w:hAnsi="宋体" w:cs="宋体"/>
                <w:b w:val="0"/>
                <w:bCs w:val="0"/>
                <w:i w:val="0"/>
                <w:iCs w:val="0"/>
                <w:color w:val="auto"/>
                <w:sz w:val="24"/>
                <w:szCs w:val="24"/>
                <w:highlight w:val="none"/>
                <w:lang w:val="en-US" w:eastAsia="zh-CN"/>
              </w:rPr>
              <w:t>2</w:t>
            </w:r>
            <w:r>
              <w:rPr>
                <w:rFonts w:hint="eastAsia" w:ascii="宋体" w:hAnsi="宋体" w:cs="宋体"/>
                <w:b w:val="0"/>
                <w:bCs w:val="0"/>
                <w:i w:val="0"/>
                <w:iCs w:val="0"/>
                <w:color w:val="auto"/>
                <w:sz w:val="24"/>
                <w:szCs w:val="24"/>
                <w:highlight w:val="none"/>
                <w:lang w:eastAsia="zh-CN"/>
              </w:rPr>
              <w:t>日</w:t>
            </w:r>
            <w:r>
              <w:rPr>
                <w:rFonts w:hint="eastAsia" w:ascii="宋体" w:hAnsi="宋体" w:cs="宋体"/>
                <w:b w:val="0"/>
                <w:bCs w:val="0"/>
                <w:i w:val="0"/>
                <w:iCs w:val="0"/>
                <w:color w:val="auto"/>
                <w:sz w:val="24"/>
                <w:szCs w:val="24"/>
                <w:highlight w:val="none"/>
                <w:lang w:val="en-US" w:eastAsia="zh-CN"/>
              </w:rPr>
              <w:t>9</w:t>
            </w:r>
            <w:r>
              <w:rPr>
                <w:rFonts w:hint="eastAsia" w:ascii="宋体" w:hAnsi="宋体" w:cs="宋体"/>
                <w:b w:val="0"/>
                <w:bCs w:val="0"/>
                <w:i w:val="0"/>
                <w:iCs w:val="0"/>
                <w:color w:val="auto"/>
                <w:sz w:val="24"/>
                <w:szCs w:val="24"/>
                <w:highlight w:val="none"/>
              </w:rPr>
              <w:t>:00:00(</w:t>
            </w:r>
            <w:r>
              <w:rPr>
                <w:rFonts w:hint="eastAsia" w:ascii="宋体" w:hAnsi="宋体" w:cs="宋体"/>
                <w:b w:val="0"/>
                <w:bCs w:val="0"/>
                <w:color w:val="auto"/>
                <w:sz w:val="24"/>
                <w:szCs w:val="24"/>
                <w:highlight w:val="none"/>
              </w:rPr>
              <w:t>电子响</w:t>
            </w:r>
            <w:r>
              <w:rPr>
                <w:rFonts w:hint="eastAsia" w:ascii="宋体" w:hAnsi="宋体" w:cs="宋体"/>
                <w:sz w:val="24"/>
                <w:szCs w:val="24"/>
                <w:highlight w:val="none"/>
              </w:rPr>
              <w:t>应文件必须凭制作响应文件所用的CA锁在30分钟内完成解密）</w:t>
            </w:r>
          </w:p>
          <w:p w14:paraId="6C43C531">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地点：武陟县公共资源交易中心开</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eastAsia="zh-CN"/>
              </w:rPr>
              <w:t>三厅</w:t>
            </w:r>
            <w:r>
              <w:rPr>
                <w:rFonts w:hint="eastAsia" w:ascii="宋体" w:hAnsi="宋体" w:cs="宋体"/>
                <w:color w:val="auto"/>
                <w:sz w:val="24"/>
                <w:szCs w:val="24"/>
                <w:highlight w:val="none"/>
              </w:rPr>
              <w:t xml:space="preserve"> </w:t>
            </w:r>
          </w:p>
        </w:tc>
      </w:tr>
      <w:tr w14:paraId="4CCB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11" w:type="dxa"/>
            <w:vAlign w:val="center"/>
          </w:tcPr>
          <w:p w14:paraId="18E4451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4.2.3</w:t>
            </w:r>
          </w:p>
        </w:tc>
        <w:tc>
          <w:tcPr>
            <w:tcW w:w="1900" w:type="dxa"/>
            <w:vAlign w:val="center"/>
          </w:tcPr>
          <w:p w14:paraId="2BA1B0B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是否退还响应文件</w:t>
            </w:r>
          </w:p>
        </w:tc>
        <w:tc>
          <w:tcPr>
            <w:tcW w:w="6928" w:type="dxa"/>
            <w:vAlign w:val="center"/>
          </w:tcPr>
          <w:p w14:paraId="230C2DB3">
            <w:pPr>
              <w:pageBreakBefore w:val="0"/>
              <w:kinsoku/>
              <w:wordWrap w:val="0"/>
              <w:overflowPunct/>
              <w:topLinePunct/>
              <w:autoSpaceDE/>
              <w:autoSpaceDN/>
              <w:bidi w:val="0"/>
              <w:spacing w:line="420" w:lineRule="exact"/>
              <w:ind w:firstLine="480"/>
              <w:jc w:val="left"/>
              <w:rPr>
                <w:rFonts w:ascii="宋体" w:hAnsi="宋体" w:cs="宋体"/>
                <w:sz w:val="24"/>
                <w:szCs w:val="24"/>
                <w:highlight w:val="none"/>
              </w:rPr>
            </w:pPr>
            <w:r>
              <w:rPr>
                <w:rFonts w:hint="eastAsia" w:ascii="宋体" w:hAnsi="宋体" w:cs="宋体"/>
                <w:sz w:val="24"/>
                <w:szCs w:val="24"/>
                <w:highlight w:val="none"/>
              </w:rPr>
              <w:t>否</w:t>
            </w:r>
          </w:p>
        </w:tc>
      </w:tr>
      <w:tr w14:paraId="2451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238E1A0">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5.1</w:t>
            </w:r>
          </w:p>
        </w:tc>
        <w:tc>
          <w:tcPr>
            <w:tcW w:w="1900" w:type="dxa"/>
            <w:vAlign w:val="center"/>
          </w:tcPr>
          <w:p w14:paraId="6E0A9F4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谈判时间和地点</w:t>
            </w:r>
          </w:p>
        </w:tc>
        <w:tc>
          <w:tcPr>
            <w:tcW w:w="6928" w:type="dxa"/>
            <w:vAlign w:val="center"/>
          </w:tcPr>
          <w:p w14:paraId="1B988059">
            <w:pPr>
              <w:pStyle w:val="31"/>
              <w:pageBreakBefore w:val="0"/>
              <w:kinsoku/>
              <w:wordWrap w:val="0"/>
              <w:overflowPunct/>
              <w:topLinePunct/>
              <w:autoSpaceDE/>
              <w:autoSpaceDN/>
              <w:bidi w:val="0"/>
              <w:spacing w:line="420" w:lineRule="exact"/>
              <w:ind w:right="86" w:firstLine="480" w:firstLineChars="200"/>
              <w:rPr>
                <w:sz w:val="24"/>
                <w:szCs w:val="24"/>
                <w:highlight w:val="none"/>
                <w:lang w:val="en-US" w:bidi="ar-SA"/>
              </w:rPr>
            </w:pPr>
            <w:r>
              <w:rPr>
                <w:rFonts w:hint="eastAsia"/>
                <w:sz w:val="24"/>
                <w:szCs w:val="24"/>
                <w:highlight w:val="none"/>
                <w:lang w:val="en-US" w:bidi="ar-SA"/>
              </w:rPr>
              <w:t>时间：同投标截止时间（电子投标文件必须凭制作投标文件所用的企业CA密匙在30分钟内完成解密）</w:t>
            </w:r>
          </w:p>
          <w:p w14:paraId="3F2697F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szCs w:val="24"/>
                <w:highlight w:val="none"/>
                <w:lang w:val="en-US" w:eastAsia="zh-CN"/>
              </w:rPr>
              <w:t>同</w:t>
            </w:r>
            <w:r>
              <w:rPr>
                <w:rFonts w:hint="eastAsia" w:ascii="宋体" w:hAnsi="宋体" w:cs="宋体"/>
                <w:sz w:val="24"/>
                <w:szCs w:val="24"/>
                <w:highlight w:val="none"/>
              </w:rPr>
              <w:t>递交响应文件地点</w:t>
            </w:r>
          </w:p>
        </w:tc>
      </w:tr>
      <w:tr w14:paraId="6F5D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011" w:type="dxa"/>
            <w:vAlign w:val="center"/>
          </w:tcPr>
          <w:p w14:paraId="57945F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5.2</w:t>
            </w:r>
          </w:p>
        </w:tc>
        <w:tc>
          <w:tcPr>
            <w:tcW w:w="1900" w:type="dxa"/>
            <w:vAlign w:val="center"/>
          </w:tcPr>
          <w:p w14:paraId="1DCA6220">
            <w:pPr>
              <w:pageBreakBefore w:val="0"/>
              <w:kinsoku/>
              <w:wordWrap w:val="0"/>
              <w:overflowPunct/>
              <w:topLinePunct/>
              <w:autoSpaceDE/>
              <w:autoSpaceDN/>
              <w:bidi w:val="0"/>
              <w:spacing w:line="420" w:lineRule="exact"/>
              <w:rPr>
                <w:sz w:val="24"/>
                <w:szCs w:val="24"/>
                <w:highlight w:val="none"/>
              </w:rPr>
            </w:pPr>
            <w:r>
              <w:rPr>
                <w:rFonts w:hint="eastAsia"/>
                <w:sz w:val="24"/>
                <w:szCs w:val="24"/>
                <w:highlight w:val="none"/>
              </w:rPr>
              <w:t>谈判会议程序</w:t>
            </w:r>
            <w:r>
              <w:rPr>
                <w:rFonts w:hint="eastAsia"/>
                <w:szCs w:val="24"/>
                <w:highlight w:val="none"/>
              </w:rPr>
              <w:t>（具体以电子开标系统为准）</w:t>
            </w:r>
          </w:p>
        </w:tc>
        <w:tc>
          <w:tcPr>
            <w:tcW w:w="6928" w:type="dxa"/>
            <w:vAlign w:val="center"/>
          </w:tcPr>
          <w:p w14:paraId="4423AA3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5AF714FF">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（2）公布供应商；</w:t>
            </w:r>
          </w:p>
          <w:p w14:paraId="36728F8A">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（3）在监督人监督下进行响应文件解密；</w:t>
            </w:r>
          </w:p>
          <w:p w14:paraId="597AAA7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 30 分钟内完成解密。因加密电子投标文件未能成功上传或误传等自身原因而导致的解密失败,投标将被拒绝；</w:t>
            </w:r>
          </w:p>
          <w:p w14:paraId="04AC60D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（4）开标结束。</w:t>
            </w:r>
          </w:p>
        </w:tc>
      </w:tr>
      <w:tr w14:paraId="3DA8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19953BC9">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6.1.1</w:t>
            </w:r>
          </w:p>
        </w:tc>
        <w:tc>
          <w:tcPr>
            <w:tcW w:w="1900" w:type="dxa"/>
            <w:vAlign w:val="center"/>
          </w:tcPr>
          <w:p w14:paraId="377F23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谈判小组组成</w:t>
            </w:r>
          </w:p>
        </w:tc>
        <w:tc>
          <w:tcPr>
            <w:tcW w:w="6928" w:type="dxa"/>
            <w:vAlign w:val="center"/>
          </w:tcPr>
          <w:p w14:paraId="01F5AAC0">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谈判小组由采购人代表和评审专家共3人及以上单数组成，其中评审专家人数不得少于谈判小组成员总数的三分之二。</w:t>
            </w:r>
          </w:p>
        </w:tc>
      </w:tr>
      <w:tr w14:paraId="0BB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0B758EDF">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7.1</w:t>
            </w:r>
          </w:p>
        </w:tc>
        <w:tc>
          <w:tcPr>
            <w:tcW w:w="1900" w:type="dxa"/>
            <w:vAlign w:val="center"/>
          </w:tcPr>
          <w:p w14:paraId="7BCE1EC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是否授权谈判小组确定成交人</w:t>
            </w:r>
          </w:p>
        </w:tc>
        <w:tc>
          <w:tcPr>
            <w:tcW w:w="6928" w:type="dxa"/>
            <w:vAlign w:val="center"/>
          </w:tcPr>
          <w:p w14:paraId="345BF02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否,推荐的成交候选人数：3名；</w:t>
            </w:r>
          </w:p>
          <w:p w14:paraId="1CC485C7">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排名第一的成交候选人放弃成交、因不可抗力不能履行合同或者被查实存在影响成交结果的违法行为等情形，不符合成交条件的，采购人可以按照谈判小组提出的成交候选人名单排序依次确定其他成交候选人为成交人，也可以重新开展采购活动。</w:t>
            </w:r>
          </w:p>
        </w:tc>
      </w:tr>
      <w:tr w14:paraId="1A1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F13F56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7.3</w:t>
            </w:r>
          </w:p>
        </w:tc>
        <w:tc>
          <w:tcPr>
            <w:tcW w:w="1900" w:type="dxa"/>
            <w:vAlign w:val="center"/>
          </w:tcPr>
          <w:p w14:paraId="6F67449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履约保证金</w:t>
            </w:r>
          </w:p>
        </w:tc>
        <w:tc>
          <w:tcPr>
            <w:tcW w:w="6928" w:type="dxa"/>
            <w:vAlign w:val="center"/>
          </w:tcPr>
          <w:p w14:paraId="212B491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履约担保的形式：保函</w:t>
            </w:r>
            <w:r>
              <w:rPr>
                <w:rFonts w:hint="eastAsia" w:ascii="宋体" w:hAnsi="宋体" w:cs="宋体"/>
                <w:kern w:val="0"/>
                <w:sz w:val="24"/>
                <w:szCs w:val="24"/>
                <w:highlight w:val="none"/>
              </w:rPr>
              <w:t>（银行业金融机构、保险公司或专业担保公司）</w:t>
            </w:r>
            <w:r>
              <w:rPr>
                <w:rFonts w:hint="eastAsia" w:ascii="宋体" w:hAnsi="宋体" w:cs="宋体"/>
                <w:sz w:val="24"/>
                <w:szCs w:val="24"/>
                <w:highlight w:val="none"/>
              </w:rPr>
              <w:t>或银行转账</w:t>
            </w:r>
            <w:r>
              <w:rPr>
                <w:rFonts w:hint="eastAsia" w:ascii="宋体" w:hAnsi="宋体" w:cs="宋体"/>
                <w:kern w:val="0"/>
                <w:sz w:val="24"/>
                <w:szCs w:val="24"/>
                <w:highlight w:val="none"/>
              </w:rPr>
              <w:t>（需从基本账户中转出）</w:t>
            </w:r>
            <w:r>
              <w:rPr>
                <w:rFonts w:hint="eastAsia" w:ascii="宋体" w:hAnsi="宋体" w:cs="宋体"/>
                <w:sz w:val="24"/>
                <w:szCs w:val="24"/>
                <w:highlight w:val="none"/>
              </w:rPr>
              <w:t>，在合同签订前缴纳</w:t>
            </w:r>
          </w:p>
          <w:p w14:paraId="1088B2A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履约担保的金额：中标价的</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p>
          <w:p w14:paraId="32C231F0">
            <w:pPr>
              <w:pStyle w:val="2"/>
              <w:pageBreakBefore w:val="0"/>
              <w:kinsoku/>
              <w:wordWrap w:val="0"/>
              <w:overflowPunct/>
              <w:topLinePunct/>
              <w:autoSpaceDE/>
              <w:autoSpaceDN/>
              <w:bidi w:val="0"/>
              <w:spacing w:line="420" w:lineRule="exact"/>
              <w:ind w:firstLine="480" w:firstLineChars="200"/>
              <w:rPr>
                <w:highlight w:val="none"/>
              </w:rPr>
            </w:pPr>
            <w:r>
              <w:rPr>
                <w:rFonts w:hint="eastAsia" w:ascii="宋体" w:hAnsi="宋体" w:cs="宋体"/>
                <w:szCs w:val="24"/>
                <w:highlight w:val="none"/>
              </w:rPr>
              <w:t>履约担保</w:t>
            </w:r>
            <w:r>
              <w:rPr>
                <w:rFonts w:hint="eastAsia" w:ascii="宋体" w:hAnsi="宋体" w:cs="宋体"/>
                <w:kern w:val="0"/>
                <w:szCs w:val="24"/>
                <w:highlight w:val="none"/>
              </w:rPr>
              <w:t>退还时间：工程完工验收合格后一次性支付。</w:t>
            </w:r>
          </w:p>
        </w:tc>
      </w:tr>
      <w:tr w14:paraId="68D7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4D9E454C">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7.4</w:t>
            </w:r>
          </w:p>
        </w:tc>
        <w:tc>
          <w:tcPr>
            <w:tcW w:w="1900" w:type="dxa"/>
            <w:vAlign w:val="center"/>
          </w:tcPr>
          <w:p w14:paraId="4402F7B6">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kern w:val="0"/>
                <w:sz w:val="24"/>
                <w:szCs w:val="24"/>
                <w:highlight w:val="none"/>
              </w:rPr>
              <w:t>农民工工资保证金</w:t>
            </w:r>
          </w:p>
        </w:tc>
        <w:tc>
          <w:tcPr>
            <w:tcW w:w="6928" w:type="dxa"/>
            <w:vAlign w:val="center"/>
          </w:tcPr>
          <w:p w14:paraId="742AB5E0">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农民工工资担保的形式：</w:t>
            </w:r>
            <w:r>
              <w:rPr>
                <w:rFonts w:hint="eastAsia" w:ascii="宋体" w:hAnsi="宋体" w:cs="宋体"/>
                <w:kern w:val="0"/>
                <w:sz w:val="24"/>
                <w:szCs w:val="24"/>
                <w:highlight w:val="none"/>
                <w:lang w:val="en-US" w:eastAsia="zh-CN"/>
              </w:rPr>
              <w:t>银行</w:t>
            </w:r>
            <w:r>
              <w:rPr>
                <w:rFonts w:hint="eastAsia" w:ascii="宋体" w:hAnsi="宋体" w:cs="宋体"/>
                <w:kern w:val="0"/>
                <w:sz w:val="24"/>
                <w:szCs w:val="24"/>
                <w:highlight w:val="none"/>
              </w:rPr>
              <w:t>转账（需从基本账户中转出）</w:t>
            </w:r>
            <w:r>
              <w:rPr>
                <w:rFonts w:hint="eastAsia" w:ascii="宋体" w:hAnsi="宋体" w:cs="宋体"/>
                <w:kern w:val="0"/>
                <w:sz w:val="24"/>
                <w:szCs w:val="24"/>
                <w:highlight w:val="none"/>
                <w:lang w:val="en-US" w:eastAsia="zh-CN"/>
              </w:rPr>
              <w:t>或</w:t>
            </w:r>
            <w:r>
              <w:rPr>
                <w:rFonts w:hint="eastAsia" w:ascii="宋体" w:hAnsi="宋体" w:cs="宋体"/>
                <w:kern w:val="0"/>
                <w:sz w:val="24"/>
                <w:szCs w:val="24"/>
                <w:highlight w:val="none"/>
              </w:rPr>
              <w:t>保函（银行业金融机构、保险公司或专业担保公司）。</w:t>
            </w:r>
          </w:p>
          <w:p w14:paraId="79FE844B">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农民工工资担保的金额：中标人提供的农民工工资担保金额为中标价的</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%，合同签订前缴纳。</w:t>
            </w:r>
          </w:p>
          <w:p w14:paraId="4196D6A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农民工工资退还时间：工程完工验收合格后一次性支付。</w:t>
            </w:r>
          </w:p>
        </w:tc>
      </w:tr>
      <w:tr w14:paraId="4A81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11" w:type="dxa"/>
            <w:vAlign w:val="center"/>
          </w:tcPr>
          <w:p w14:paraId="378D1720">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w:t>
            </w:r>
          </w:p>
        </w:tc>
        <w:tc>
          <w:tcPr>
            <w:tcW w:w="8828" w:type="dxa"/>
            <w:gridSpan w:val="2"/>
            <w:vAlign w:val="center"/>
          </w:tcPr>
          <w:p w14:paraId="679CC85E">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需要补充的其他内容</w:t>
            </w:r>
          </w:p>
        </w:tc>
      </w:tr>
      <w:tr w14:paraId="65C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F686B8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8.1</w:t>
            </w:r>
          </w:p>
        </w:tc>
        <w:tc>
          <w:tcPr>
            <w:tcW w:w="8828" w:type="dxa"/>
            <w:gridSpan w:val="2"/>
            <w:vAlign w:val="center"/>
          </w:tcPr>
          <w:p w14:paraId="26E252C8">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shd w:val="clear" w:color="auto" w:fill="FFFFFF"/>
              </w:rPr>
              <w:t>招标代理服务费的收取，参照豫招协〔2023〕002号文计取，招标代理服务费由中标人在领取中标通知书前向招标代理机构支付。</w:t>
            </w:r>
          </w:p>
        </w:tc>
      </w:tr>
      <w:tr w14:paraId="38E9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6782DC8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8.2</w:t>
            </w:r>
          </w:p>
        </w:tc>
        <w:tc>
          <w:tcPr>
            <w:tcW w:w="8828" w:type="dxa"/>
            <w:gridSpan w:val="2"/>
            <w:vAlign w:val="center"/>
          </w:tcPr>
          <w:p w14:paraId="1CA206D5">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本项目最高限价：</w:t>
            </w:r>
          </w:p>
          <w:p w14:paraId="36A4847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小写：</w:t>
            </w:r>
            <w:r>
              <w:rPr>
                <w:rFonts w:hint="eastAsia" w:ascii="宋体" w:hAnsi="宋体" w:eastAsia="宋体" w:cs="宋体"/>
                <w:sz w:val="24"/>
                <w:szCs w:val="24"/>
                <w:highlight w:val="none"/>
              </w:rPr>
              <w:t>￥</w:t>
            </w:r>
            <w:r>
              <w:rPr>
                <w:rFonts w:hint="eastAsia" w:ascii="宋体" w:hAnsi="宋体"/>
                <w:sz w:val="24"/>
                <w:szCs w:val="24"/>
                <w:highlight w:val="none"/>
                <w:lang w:val="en-US" w:eastAsia="zh-CN"/>
              </w:rPr>
              <w:t>3422062.27</w:t>
            </w:r>
            <w:r>
              <w:rPr>
                <w:rFonts w:hint="eastAsia" w:ascii="宋体" w:hAnsi="宋体" w:cs="宋体"/>
                <w:sz w:val="24"/>
                <w:szCs w:val="24"/>
                <w:highlight w:val="none"/>
                <w:lang w:val="en-US" w:eastAsia="zh-CN"/>
              </w:rPr>
              <w:t>元</w:t>
            </w:r>
          </w:p>
          <w:p w14:paraId="01E4698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yellow"/>
              </w:rPr>
            </w:pPr>
            <w:r>
              <w:rPr>
                <w:rFonts w:hint="eastAsia" w:ascii="宋体" w:hAnsi="宋体" w:cs="宋体"/>
                <w:sz w:val="24"/>
                <w:szCs w:val="24"/>
                <w:highlight w:val="none"/>
              </w:rPr>
              <w:t>大写：</w:t>
            </w:r>
            <w:r>
              <w:rPr>
                <w:rFonts w:hint="eastAsia" w:ascii="宋体" w:hAnsi="宋体" w:cs="宋体"/>
                <w:sz w:val="24"/>
                <w:szCs w:val="24"/>
                <w:highlight w:val="none"/>
                <w:lang w:eastAsia="zh-CN"/>
              </w:rPr>
              <w:t>叁佰肆拾贰万贰仟零陆拾贰元贰角柒分</w:t>
            </w:r>
          </w:p>
          <w:p w14:paraId="1C4B2C11">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注：供应商报价高于最高限价的将作废标处理，不再参与评审阶段的评审。</w:t>
            </w:r>
          </w:p>
        </w:tc>
      </w:tr>
      <w:tr w14:paraId="6E7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761DD4F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8.3</w:t>
            </w:r>
          </w:p>
        </w:tc>
        <w:tc>
          <w:tcPr>
            <w:tcW w:w="8828" w:type="dxa"/>
            <w:gridSpan w:val="2"/>
            <w:vAlign w:val="center"/>
          </w:tcPr>
          <w:p w14:paraId="19C984D3">
            <w:pPr>
              <w:pageBreakBefore w:val="0"/>
              <w:kinsoku/>
              <w:wordWrap w:val="0"/>
              <w:overflowPunct/>
              <w:topLinePunct/>
              <w:autoSpaceDE/>
              <w:autoSpaceDN/>
              <w:bidi w:val="0"/>
              <w:spacing w:line="440" w:lineRule="exact"/>
              <w:jc w:val="left"/>
              <w:rPr>
                <w:highlight w:val="none"/>
              </w:rPr>
            </w:pPr>
            <w:r>
              <w:rPr>
                <w:rFonts w:hint="eastAsia" w:ascii="宋体" w:hAnsi="宋体" w:cs="宋体"/>
                <w:spacing w:val="16"/>
                <w:sz w:val="24"/>
                <w:szCs w:val="24"/>
                <w:highlight w:val="none"/>
              </w:rPr>
              <w:t>付款方式：</w:t>
            </w:r>
            <w:r>
              <w:rPr>
                <w:rFonts w:hint="eastAsia" w:ascii="宋体" w:hAnsi="宋体" w:cs="宋体"/>
                <w:sz w:val="24"/>
                <w:highlight w:val="none"/>
                <w:lang w:val="en-US" w:eastAsia="zh-CN"/>
              </w:rPr>
              <w:t>工程施工进度完成50%时，支付合同金额的30%，完成80%时，支付合同金额的50%,工程完工后付款至合同金额的80%，工程竣工验收合格结算完成后付至总价款的97%，剩余3%在缺陷责任期满后一个月内无质量问题一次性付清。</w:t>
            </w:r>
          </w:p>
        </w:tc>
      </w:tr>
      <w:tr w14:paraId="086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44CE996D">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4</w:t>
            </w:r>
          </w:p>
        </w:tc>
        <w:tc>
          <w:tcPr>
            <w:tcW w:w="8828" w:type="dxa"/>
            <w:gridSpan w:val="2"/>
            <w:vAlign w:val="center"/>
          </w:tcPr>
          <w:p w14:paraId="573050D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此谈判文件解释权归采购人或其委托的代理机构，未尽事宜按国家相关法律法规执行。 </w:t>
            </w:r>
          </w:p>
          <w:p w14:paraId="7094335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谈判文件答疑或修正前未提出的问题，谈判现场由采购人或其委托的代理机构解释，供应商或其他人不得有异议；采购人或其委托的代理机构也可以授权谈判小组对异议进行表决，以谈判小组少数服从多数的原则作为对异议的最终解释；</w:t>
            </w:r>
          </w:p>
          <w:p w14:paraId="39E41F8D">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2.在谈判过程中，谈判小组存在争议时，可以少数服从多数的原则解决争议；</w:t>
            </w:r>
          </w:p>
          <w:p w14:paraId="47021DA8">
            <w:pPr>
              <w:pageBreakBefore w:val="0"/>
              <w:kinsoku/>
              <w:wordWrap w:val="0"/>
              <w:overflowPunct/>
              <w:topLinePunct/>
              <w:autoSpaceDE/>
              <w:autoSpaceDN/>
              <w:bidi w:val="0"/>
              <w:spacing w:line="440" w:lineRule="exact"/>
              <w:ind w:firstLine="480" w:firstLineChars="200"/>
              <w:jc w:val="left"/>
              <w:rPr>
                <w:sz w:val="24"/>
                <w:szCs w:val="24"/>
                <w:highlight w:val="none"/>
              </w:rPr>
            </w:pPr>
            <w:r>
              <w:rPr>
                <w:rFonts w:hint="eastAsia" w:ascii="宋体" w:hAnsi="宋体" w:cs="宋体"/>
                <w:sz w:val="24"/>
                <w:szCs w:val="24"/>
                <w:highlight w:val="none"/>
              </w:rPr>
              <w:t>3.在谈判过程中，采购人或其委托的代理机构认为谈判小组对谈判文件存在误解时，可对谈判文件做出解释，并承担相应责任，谈判小组应当依据该解释评审；谈判小组对采购人或其委托的代理机构的解释不承担责任，认为有必要的，可将该解释情况写入谈判报告。</w:t>
            </w:r>
          </w:p>
        </w:tc>
      </w:tr>
      <w:tr w14:paraId="1AB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0146FB62">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5</w:t>
            </w:r>
          </w:p>
        </w:tc>
        <w:tc>
          <w:tcPr>
            <w:tcW w:w="8828" w:type="dxa"/>
            <w:gridSpan w:val="2"/>
            <w:vAlign w:val="center"/>
          </w:tcPr>
          <w:p w14:paraId="58A546D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应保证在响应文件中拟定的项目经理、相关人员全部到位，持证上岗，否则采购人有权终止合同，在施工过程中不经采购人同意不得更换。对于不称职的项目经理、相关成员，采购人有权要求成交人自接到采购人通知后3日内更换。</w:t>
            </w:r>
          </w:p>
        </w:tc>
      </w:tr>
      <w:tr w14:paraId="7AC5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3C46E3F9">
            <w:pPr>
              <w:pageBreakBefore w:val="0"/>
              <w:kinsoku/>
              <w:wordWrap w:val="0"/>
              <w:overflowPunct/>
              <w:topLinePunct/>
              <w:autoSpaceDE/>
              <w:autoSpaceDN/>
              <w:bidi w:val="0"/>
              <w:spacing w:line="44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8.6</w:t>
            </w:r>
          </w:p>
        </w:tc>
        <w:tc>
          <w:tcPr>
            <w:tcW w:w="8828" w:type="dxa"/>
            <w:gridSpan w:val="2"/>
            <w:vAlign w:val="center"/>
          </w:tcPr>
          <w:p w14:paraId="5A69BFD6">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文件中还应有以下内容</w:t>
            </w:r>
            <w:r>
              <w:rPr>
                <w:rFonts w:hint="eastAsia" w:ascii="宋体" w:hAnsi="宋体" w:eastAsia="宋体" w:cs="宋体"/>
                <w:sz w:val="24"/>
                <w:szCs w:val="24"/>
                <w:highlight w:val="none"/>
                <w:lang w:eastAsia="zh-CN"/>
              </w:rPr>
              <w:t>：</w:t>
            </w:r>
          </w:p>
          <w:p w14:paraId="1A7A390B">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承诺不挂靠资质承包工程、不围标串标承接工程，</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文件中拟派往本工程的主要技术及管理人员在施工全过程中必须全部到岗到位，且中途不能调换（因特殊原因业主批准除外），否则，</w:t>
            </w:r>
            <w:r>
              <w:rPr>
                <w:rFonts w:hint="eastAsia" w:ascii="宋体" w:hAnsi="宋体" w:eastAsia="宋体" w:cs="宋体"/>
                <w:sz w:val="24"/>
                <w:szCs w:val="24"/>
                <w:highlight w:val="none"/>
                <w:lang w:val="en-US" w:eastAsia="zh-CN"/>
              </w:rPr>
              <w:t>采购人可以取消其中标资格或解除合同</w:t>
            </w:r>
            <w:r>
              <w:rPr>
                <w:rFonts w:hint="eastAsia" w:ascii="宋体" w:hAnsi="宋体" w:eastAsia="宋体" w:cs="宋体"/>
                <w:sz w:val="24"/>
                <w:szCs w:val="24"/>
                <w:highlight w:val="none"/>
              </w:rPr>
              <w:t>；</w:t>
            </w:r>
          </w:p>
          <w:p w14:paraId="1174C5CE">
            <w:pPr>
              <w:pageBreakBefore w:val="0"/>
              <w:kinsoku/>
              <w:wordWrap w:val="0"/>
              <w:overflowPunct/>
              <w:topLinePunct/>
              <w:autoSpaceDE/>
              <w:autoSpaceDN/>
              <w:bidi w:val="0"/>
              <w:spacing w:line="440" w:lineRule="exact"/>
              <w:ind w:firstLine="480" w:firstLineChars="20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2、承诺严格按照设计图纸施工，严把工程质量关，如有任何偷工减料、以次充好的行为，采购人有权单方面终止合同，并罚没中标单位的履约保证金。</w:t>
            </w:r>
          </w:p>
        </w:tc>
      </w:tr>
      <w:tr w14:paraId="496B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11" w:type="dxa"/>
            <w:vAlign w:val="center"/>
          </w:tcPr>
          <w:p w14:paraId="7DDE1F1F">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8.</w:t>
            </w:r>
            <w:r>
              <w:rPr>
                <w:rFonts w:hint="eastAsia" w:ascii="宋体" w:hAnsi="宋体" w:cs="宋体"/>
                <w:sz w:val="24"/>
                <w:szCs w:val="24"/>
                <w:highlight w:val="none"/>
                <w:lang w:val="en-US" w:eastAsia="zh-CN"/>
              </w:rPr>
              <w:t>7</w:t>
            </w:r>
          </w:p>
        </w:tc>
        <w:tc>
          <w:tcPr>
            <w:tcW w:w="8828" w:type="dxa"/>
            <w:gridSpan w:val="2"/>
            <w:vAlign w:val="center"/>
          </w:tcPr>
          <w:p w14:paraId="481CD471">
            <w:pPr>
              <w:pageBreakBefore w:val="0"/>
              <w:kinsoku/>
              <w:wordWrap w:val="0"/>
              <w:overflowPunct/>
              <w:topLinePunct/>
              <w:autoSpaceDE/>
              <w:autoSpaceDN/>
              <w:bidi w:val="0"/>
              <w:spacing w:line="360" w:lineRule="auto"/>
              <w:ind w:firstLine="480"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需要落实的政府采购政策：</w:t>
            </w:r>
          </w:p>
          <w:p w14:paraId="4FA7022C">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1.中小企业认定：</w:t>
            </w:r>
          </w:p>
          <w:p w14:paraId="2CBFD3F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C868646">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符合中小企业划分标准的个体工商户，在政府采购活动中视同中小企业。</w:t>
            </w:r>
          </w:p>
          <w:p w14:paraId="08B43F8A">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中小企业认定标准根据《政府采购促进中小企业发展管理办法》的规定执行。中小企业在参加政府采购活动时提供《中小企业声明函》，</w:t>
            </w:r>
            <w:r>
              <w:rPr>
                <w:rFonts w:hint="eastAsia" w:ascii="宋体" w:hAnsi="宋体" w:cs="宋体"/>
                <w:b/>
                <w:sz w:val="24"/>
                <w:szCs w:val="24"/>
                <w:highlight w:val="none"/>
              </w:rPr>
              <w:t>供应商在《中小企业声明函》中的承诺如有虚假，其成交资格将被取消，并根据相关规定进行处罚。</w:t>
            </w:r>
          </w:p>
          <w:p w14:paraId="4D30A5C2">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（2）根据《关于印发中小企业划型标准规定的通知》（工信部联企业[2011]300号）的规定，</w:t>
            </w:r>
            <w:r>
              <w:rPr>
                <w:rFonts w:hint="eastAsia" w:ascii="宋体" w:hAnsi="宋体" w:cs="宋体"/>
                <w:b/>
                <w:sz w:val="24"/>
                <w:szCs w:val="24"/>
                <w:highlight w:val="none"/>
              </w:rPr>
              <w:t>本项目所属行业：建筑业。</w:t>
            </w:r>
          </w:p>
          <w:p w14:paraId="65EC6F7D">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8"/>
                <w:highlight w:val="none"/>
              </w:rPr>
              <w:t>（3）根据《政府采购促进中小企业发展管理办法》（财库﹝2020﹞46 号）的规定，中标单位签署政府采购合同时，小微企业不得将合同分包给大中型企业，中型企业不得将合同分包给大型企业。</w:t>
            </w:r>
          </w:p>
          <w:p w14:paraId="2E1C6290">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2.监狱企业</w:t>
            </w:r>
          </w:p>
          <w:p w14:paraId="52DF357E">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3FE988D4">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3.残疾人福利性单位</w:t>
            </w:r>
          </w:p>
          <w:p w14:paraId="6E869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tc>
      </w:tr>
    </w:tbl>
    <w:p w14:paraId="42B29131">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hint="eastAsia" w:ascii="宋体" w:hAnsi="宋体" w:cs="宋体"/>
          <w:szCs w:val="21"/>
          <w:highlight w:val="none"/>
        </w:rPr>
        <w:t>注：本项目谈判文件中内容与供应商须知前附表中内容不一致时，以供应商须知前附表内容为准。</w:t>
      </w:r>
      <w:bookmarkStart w:id="9" w:name="_Toc420513677"/>
    </w:p>
    <w:p w14:paraId="50732048">
      <w:pPr>
        <w:pStyle w:val="2"/>
        <w:pageBreakBefore w:val="0"/>
        <w:kinsoku/>
        <w:wordWrap w:val="0"/>
        <w:overflowPunct/>
        <w:topLinePunct/>
        <w:autoSpaceDE/>
        <w:autoSpaceDN/>
        <w:bidi w:val="0"/>
        <w:ind w:firstLine="420"/>
        <w:rPr>
          <w:rFonts w:ascii="宋体" w:hAnsi="宋体" w:cs="宋体"/>
          <w:sz w:val="21"/>
          <w:szCs w:val="21"/>
          <w:highlight w:val="none"/>
        </w:rPr>
      </w:pPr>
    </w:p>
    <w:p w14:paraId="2C2A2796">
      <w:pPr>
        <w:pageBreakBefore w:val="0"/>
        <w:kinsoku/>
        <w:wordWrap w:val="0"/>
        <w:overflowPunct/>
        <w:topLinePunct/>
        <w:autoSpaceDE/>
        <w:autoSpaceDN/>
        <w:bidi w:val="0"/>
        <w:ind w:firstLine="480"/>
        <w:rPr>
          <w:rFonts w:ascii="宋体" w:hAnsi="宋体" w:cs="宋体"/>
          <w:szCs w:val="24"/>
          <w:highlight w:val="none"/>
        </w:rPr>
      </w:pPr>
      <w:r>
        <w:rPr>
          <w:rFonts w:hint="eastAsia" w:ascii="宋体" w:hAnsi="宋体" w:cs="宋体"/>
          <w:szCs w:val="24"/>
          <w:highlight w:val="none"/>
        </w:rPr>
        <w:br w:type="page"/>
      </w:r>
    </w:p>
    <w:p w14:paraId="5410769E">
      <w:pPr>
        <w:pStyle w:val="2"/>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附件1：</w:t>
      </w:r>
    </w:p>
    <w:p w14:paraId="7D7945FB">
      <w:pPr>
        <w:pageBreakBefore w:val="0"/>
        <w:kinsoku/>
        <w:wordWrap w:val="0"/>
        <w:overflowPunct/>
        <w:topLinePunct/>
        <w:autoSpaceDE/>
        <w:autoSpaceDN/>
        <w:bidi w:val="0"/>
        <w:spacing w:line="360" w:lineRule="auto"/>
        <w:ind w:firstLine="560" w:firstLineChars="200"/>
        <w:jc w:val="center"/>
        <w:rPr>
          <w:sz w:val="28"/>
          <w:szCs w:val="28"/>
          <w:highlight w:val="none"/>
        </w:rPr>
      </w:pPr>
      <w:r>
        <w:rPr>
          <w:rFonts w:hint="eastAsia"/>
          <w:sz w:val="28"/>
          <w:szCs w:val="28"/>
          <w:highlight w:val="none"/>
        </w:rPr>
        <w:t>河南省政府采购合同融资政策告知函</w:t>
      </w:r>
    </w:p>
    <w:p w14:paraId="206318D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2CA9FFC5">
      <w:pPr>
        <w:pageBreakBefore w:val="0"/>
        <w:tabs>
          <w:tab w:val="left" w:pos="391"/>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各供应商：</w:t>
      </w:r>
    </w:p>
    <w:p w14:paraId="4BB14B0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欢迎贵公司参与河南省政府采购活动！</w:t>
      </w:r>
    </w:p>
    <w:p w14:paraId="5B71A8D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0BB16C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贷款渠道和提供贷款的金融机构，可在河南省政府采购网“河南省政府采购合同融资平台”查询联系。</w:t>
      </w:r>
    </w:p>
    <w:p w14:paraId="47A00783">
      <w:pPr>
        <w:pageBreakBefore w:val="0"/>
        <w:kinsoku/>
        <w:wordWrap w:val="0"/>
        <w:overflowPunct/>
        <w:topLinePunct/>
        <w:autoSpaceDE/>
        <w:autoSpaceDN/>
        <w:bidi w:val="0"/>
        <w:spacing w:line="360" w:lineRule="auto"/>
        <w:ind w:firstLine="480" w:firstLineChars="200"/>
        <w:rPr>
          <w:rFonts w:ascii="宋体" w:hAnsi="宋体" w:cs="宋体"/>
          <w:b/>
          <w:bCs/>
          <w:sz w:val="24"/>
          <w:szCs w:val="24"/>
          <w:highlight w:val="none"/>
        </w:rPr>
      </w:pPr>
      <w:r>
        <w:rPr>
          <w:rFonts w:hint="eastAsia" w:ascii="宋体" w:hAnsi="宋体" w:cs="宋体"/>
          <w:b/>
          <w:bCs/>
          <w:sz w:val="24"/>
          <w:szCs w:val="24"/>
          <w:highlight w:val="none"/>
        </w:rPr>
        <w:t>注：此函仅为告知，不作为响应文件组成部分。</w:t>
      </w:r>
    </w:p>
    <w:p w14:paraId="5200E92C">
      <w:pPr>
        <w:pStyle w:val="9"/>
        <w:pageBreakBefore w:val="0"/>
        <w:kinsoku/>
        <w:wordWrap w:val="0"/>
        <w:overflowPunct/>
        <w:topLinePunct/>
        <w:autoSpaceDE/>
        <w:autoSpaceDN/>
        <w:bidi w:val="0"/>
        <w:ind w:firstLine="480"/>
        <w:rPr>
          <w:rFonts w:ascii="宋体" w:hAnsi="宋体" w:cs="宋体"/>
          <w:szCs w:val="21"/>
          <w:highlight w:val="none"/>
        </w:rPr>
      </w:pPr>
    </w:p>
    <w:p w14:paraId="22A16230">
      <w:pPr>
        <w:pStyle w:val="9"/>
        <w:pageBreakBefore w:val="0"/>
        <w:kinsoku/>
        <w:wordWrap w:val="0"/>
        <w:overflowPunct/>
        <w:topLinePunct/>
        <w:autoSpaceDE/>
        <w:autoSpaceDN/>
        <w:bidi w:val="0"/>
        <w:ind w:firstLine="480"/>
        <w:rPr>
          <w:rFonts w:ascii="宋体" w:hAnsi="宋体" w:cs="宋体"/>
          <w:szCs w:val="21"/>
          <w:highlight w:val="none"/>
        </w:rPr>
      </w:pPr>
    </w:p>
    <w:p w14:paraId="095BB138">
      <w:pPr>
        <w:pStyle w:val="9"/>
        <w:pageBreakBefore w:val="0"/>
        <w:kinsoku/>
        <w:wordWrap w:val="0"/>
        <w:overflowPunct/>
        <w:topLinePunct/>
        <w:autoSpaceDE/>
        <w:autoSpaceDN/>
        <w:bidi w:val="0"/>
        <w:ind w:firstLine="480"/>
        <w:rPr>
          <w:rFonts w:ascii="宋体" w:hAnsi="宋体" w:cs="宋体"/>
          <w:szCs w:val="21"/>
          <w:highlight w:val="none"/>
        </w:rPr>
      </w:pPr>
    </w:p>
    <w:p w14:paraId="782B21BB">
      <w:pPr>
        <w:pStyle w:val="9"/>
        <w:pageBreakBefore w:val="0"/>
        <w:kinsoku/>
        <w:wordWrap w:val="0"/>
        <w:overflowPunct/>
        <w:topLinePunct/>
        <w:autoSpaceDE/>
        <w:autoSpaceDN/>
        <w:bidi w:val="0"/>
        <w:ind w:firstLine="480"/>
        <w:rPr>
          <w:rFonts w:ascii="宋体" w:hAnsi="宋体" w:cs="宋体"/>
          <w:szCs w:val="21"/>
          <w:highlight w:val="none"/>
        </w:rPr>
      </w:pPr>
    </w:p>
    <w:p w14:paraId="61121D84">
      <w:pPr>
        <w:pStyle w:val="9"/>
        <w:pageBreakBefore w:val="0"/>
        <w:kinsoku/>
        <w:wordWrap w:val="0"/>
        <w:overflowPunct/>
        <w:topLinePunct/>
        <w:autoSpaceDE/>
        <w:autoSpaceDN/>
        <w:bidi w:val="0"/>
        <w:ind w:firstLine="480"/>
        <w:rPr>
          <w:rFonts w:ascii="宋体" w:hAnsi="宋体" w:cs="宋体"/>
          <w:szCs w:val="21"/>
          <w:highlight w:val="none"/>
        </w:rPr>
      </w:pPr>
    </w:p>
    <w:p w14:paraId="2FDD1703">
      <w:pPr>
        <w:pageBreakBefore w:val="0"/>
        <w:kinsoku/>
        <w:wordWrap w:val="0"/>
        <w:overflowPunct/>
        <w:topLinePunct/>
        <w:autoSpaceDE/>
        <w:autoSpaceDN/>
        <w:bidi w:val="0"/>
        <w:ind w:firstLine="480"/>
        <w:rPr>
          <w:rFonts w:ascii="宋体" w:hAnsi="宋体" w:cs="宋体"/>
          <w:szCs w:val="21"/>
          <w:highlight w:val="none"/>
        </w:rPr>
      </w:pPr>
    </w:p>
    <w:p w14:paraId="4921912B">
      <w:pPr>
        <w:pStyle w:val="22"/>
        <w:pageBreakBefore w:val="0"/>
        <w:kinsoku/>
        <w:wordWrap w:val="0"/>
        <w:overflowPunct/>
        <w:topLinePunct/>
        <w:autoSpaceDE/>
        <w:autoSpaceDN/>
        <w:bidi w:val="0"/>
        <w:ind w:firstLine="210"/>
        <w:rPr>
          <w:rFonts w:ascii="宋体" w:hAnsi="宋体" w:cs="宋体"/>
          <w:szCs w:val="21"/>
          <w:highlight w:val="none"/>
        </w:rPr>
      </w:pPr>
    </w:p>
    <w:p w14:paraId="04EF36A7">
      <w:pPr>
        <w:pStyle w:val="23"/>
        <w:pageBreakBefore w:val="0"/>
        <w:kinsoku/>
        <w:wordWrap w:val="0"/>
        <w:overflowPunct/>
        <w:topLinePunct/>
        <w:autoSpaceDE/>
        <w:autoSpaceDN/>
        <w:bidi w:val="0"/>
        <w:rPr>
          <w:rFonts w:ascii="宋体" w:hAnsi="宋体" w:cs="宋体"/>
          <w:szCs w:val="21"/>
          <w:highlight w:val="none"/>
        </w:rPr>
      </w:pPr>
    </w:p>
    <w:p w14:paraId="4D945511">
      <w:pPr>
        <w:pageBreakBefore w:val="0"/>
        <w:kinsoku/>
        <w:wordWrap w:val="0"/>
        <w:overflowPunct/>
        <w:topLinePunct/>
        <w:autoSpaceDE/>
        <w:autoSpaceDN/>
        <w:bidi w:val="0"/>
        <w:ind w:firstLine="480"/>
        <w:rPr>
          <w:highlight w:val="none"/>
        </w:rPr>
      </w:pPr>
    </w:p>
    <w:p w14:paraId="34BA1EEC">
      <w:pPr>
        <w:pStyle w:val="9"/>
        <w:pageBreakBefore w:val="0"/>
        <w:kinsoku/>
        <w:wordWrap w:val="0"/>
        <w:overflowPunct/>
        <w:topLinePunct/>
        <w:autoSpaceDE/>
        <w:autoSpaceDN/>
        <w:bidi w:val="0"/>
        <w:ind w:firstLine="480"/>
        <w:rPr>
          <w:rFonts w:ascii="宋体" w:hAnsi="宋体" w:cs="宋体"/>
          <w:szCs w:val="21"/>
          <w:highlight w:val="none"/>
        </w:rPr>
      </w:pPr>
    </w:p>
    <w:p w14:paraId="3B09423B">
      <w:pPr>
        <w:pStyle w:val="9"/>
        <w:pageBreakBefore w:val="0"/>
        <w:kinsoku/>
        <w:wordWrap w:val="0"/>
        <w:overflowPunct/>
        <w:topLinePunct/>
        <w:autoSpaceDE/>
        <w:autoSpaceDN/>
        <w:bidi w:val="0"/>
        <w:ind w:firstLine="480"/>
        <w:rPr>
          <w:rFonts w:ascii="宋体" w:hAnsi="宋体" w:cs="宋体"/>
          <w:szCs w:val="21"/>
          <w:highlight w:val="none"/>
        </w:rPr>
      </w:pPr>
    </w:p>
    <w:p w14:paraId="2B598AAB">
      <w:pPr>
        <w:pStyle w:val="9"/>
        <w:pageBreakBefore w:val="0"/>
        <w:kinsoku/>
        <w:wordWrap w:val="0"/>
        <w:overflowPunct/>
        <w:topLinePunct/>
        <w:autoSpaceDE/>
        <w:autoSpaceDN/>
        <w:bidi w:val="0"/>
        <w:ind w:firstLine="480"/>
        <w:rPr>
          <w:rFonts w:ascii="宋体" w:hAnsi="宋体" w:cs="宋体"/>
          <w:szCs w:val="21"/>
          <w:highlight w:val="none"/>
        </w:rPr>
      </w:pPr>
    </w:p>
    <w:p w14:paraId="2C2734F6">
      <w:pPr>
        <w:pStyle w:val="29"/>
        <w:pageBreakBefore w:val="0"/>
        <w:kinsoku/>
        <w:wordWrap w:val="0"/>
        <w:overflowPunct/>
        <w:topLinePunct/>
        <w:autoSpaceDE/>
        <w:autoSpaceDN/>
        <w:bidi w:val="0"/>
        <w:rPr>
          <w:rFonts w:hAnsi="宋体"/>
          <w:szCs w:val="21"/>
          <w:highlight w:val="none"/>
        </w:rPr>
      </w:pPr>
    </w:p>
    <w:p w14:paraId="21550D6A">
      <w:pPr>
        <w:pStyle w:val="29"/>
        <w:pageBreakBefore w:val="0"/>
        <w:kinsoku/>
        <w:wordWrap w:val="0"/>
        <w:overflowPunct/>
        <w:topLinePunct/>
        <w:autoSpaceDE/>
        <w:autoSpaceDN/>
        <w:bidi w:val="0"/>
        <w:rPr>
          <w:rFonts w:hAnsi="宋体"/>
          <w:szCs w:val="21"/>
          <w:highlight w:val="none"/>
        </w:rPr>
      </w:pPr>
    </w:p>
    <w:p w14:paraId="42415378">
      <w:pPr>
        <w:pStyle w:val="29"/>
        <w:pageBreakBefore w:val="0"/>
        <w:kinsoku/>
        <w:wordWrap w:val="0"/>
        <w:overflowPunct/>
        <w:topLinePunct/>
        <w:autoSpaceDE/>
        <w:autoSpaceDN/>
        <w:bidi w:val="0"/>
        <w:rPr>
          <w:rFonts w:hAnsi="宋体"/>
          <w:szCs w:val="21"/>
          <w:highlight w:val="none"/>
        </w:rPr>
      </w:pPr>
    </w:p>
    <w:p w14:paraId="3CE2A770">
      <w:pPr>
        <w:pStyle w:val="29"/>
        <w:pageBreakBefore w:val="0"/>
        <w:kinsoku/>
        <w:wordWrap w:val="0"/>
        <w:overflowPunct/>
        <w:topLinePunct/>
        <w:autoSpaceDE/>
        <w:autoSpaceDN/>
        <w:bidi w:val="0"/>
        <w:rPr>
          <w:rFonts w:hAnsi="宋体"/>
          <w:szCs w:val="21"/>
          <w:highlight w:val="none"/>
        </w:rPr>
      </w:pPr>
    </w:p>
    <w:p w14:paraId="168D3429">
      <w:pPr>
        <w:pStyle w:val="29"/>
        <w:pageBreakBefore w:val="0"/>
        <w:kinsoku/>
        <w:wordWrap w:val="0"/>
        <w:overflowPunct/>
        <w:topLinePunct/>
        <w:autoSpaceDE/>
        <w:autoSpaceDN/>
        <w:bidi w:val="0"/>
        <w:rPr>
          <w:rFonts w:hAnsi="宋体"/>
          <w:szCs w:val="21"/>
          <w:highlight w:val="none"/>
        </w:rPr>
      </w:pPr>
    </w:p>
    <w:p w14:paraId="724D4D40">
      <w:pPr>
        <w:pStyle w:val="2"/>
        <w:pageBreakBefore w:val="0"/>
        <w:kinsoku/>
        <w:wordWrap w:val="0"/>
        <w:overflowPunct/>
        <w:topLinePunct/>
        <w:autoSpaceDE/>
        <w:autoSpaceDN/>
        <w:bidi w:val="0"/>
        <w:ind w:firstLine="420"/>
        <w:rPr>
          <w:rFonts w:ascii="宋体" w:hAnsi="宋体" w:cs="宋体"/>
          <w:sz w:val="21"/>
          <w:szCs w:val="21"/>
          <w:highlight w:val="none"/>
        </w:rPr>
      </w:pPr>
    </w:p>
    <w:p w14:paraId="1D33D05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 w:name="_Toc1160"/>
      <w:bookmarkStart w:id="11" w:name="_Toc30596"/>
      <w:bookmarkStart w:id="12" w:name="_Toc30467"/>
      <w:bookmarkStart w:id="13" w:name="_Toc17768"/>
      <w:bookmarkStart w:id="14" w:name="_Toc24863"/>
      <w:r>
        <w:rPr>
          <w:rFonts w:hint="eastAsia" w:ascii="宋体" w:hAnsi="宋体" w:eastAsia="宋体" w:cs="宋体"/>
          <w:sz w:val="24"/>
          <w:szCs w:val="24"/>
          <w:highlight w:val="none"/>
        </w:rPr>
        <w:t>一、总 则</w:t>
      </w:r>
      <w:bookmarkEnd w:id="9"/>
      <w:bookmarkEnd w:id="10"/>
      <w:bookmarkEnd w:id="11"/>
      <w:bookmarkEnd w:id="12"/>
      <w:bookmarkEnd w:id="13"/>
      <w:bookmarkEnd w:id="14"/>
    </w:p>
    <w:p w14:paraId="09504CB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1.1项目概况</w:t>
      </w:r>
    </w:p>
    <w:p w14:paraId="280DF9DD">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1.1.1根据《中</w:t>
      </w:r>
      <w:r>
        <w:rPr>
          <w:rFonts w:hint="eastAsia" w:ascii="宋体" w:hAnsi="宋体" w:cs="宋体"/>
          <w:kern w:val="0"/>
          <w:sz w:val="24"/>
          <w:szCs w:val="24"/>
          <w:highlight w:val="none"/>
        </w:rPr>
        <w:t>华人民共和国政府采购法》以及相关的法律、法规、规章等，本谈判项目已具备谈判条件，现对本项目进行竞争性谈判。</w:t>
      </w:r>
      <w:r>
        <w:rPr>
          <w:rFonts w:hint="eastAsia" w:ascii="宋体" w:hAnsi="宋体" w:cs="宋体"/>
          <w:sz w:val="24"/>
          <w:szCs w:val="24"/>
          <w:highlight w:val="none"/>
        </w:rPr>
        <w:t>本谈判文件仅适用于本次竞争性谈判所述的项目。</w:t>
      </w:r>
    </w:p>
    <w:p w14:paraId="27AE735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本谈判项目采购人：见供应商须知前附表。</w:t>
      </w:r>
    </w:p>
    <w:p w14:paraId="6D6BBF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本谈判项目采购代理机构：见供应商须知前附表。</w:t>
      </w:r>
    </w:p>
    <w:p w14:paraId="04206F6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1.1.4 本谈判项目名称：见供应商须知前附表。</w:t>
      </w:r>
    </w:p>
    <w:p w14:paraId="02E4523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1.1.5 本谈判项目建设地点：见供应商须知前附表。</w:t>
      </w:r>
    </w:p>
    <w:p w14:paraId="3652DC5A">
      <w:pPr>
        <w:pageBreakBefore w:val="0"/>
        <w:kinsoku/>
        <w:wordWrap w:val="0"/>
        <w:overflowPunct/>
        <w:topLinePunct/>
        <w:autoSpaceDE/>
        <w:autoSpaceDN/>
        <w:bidi w:val="0"/>
        <w:spacing w:line="360" w:lineRule="auto"/>
        <w:ind w:firstLine="480" w:firstLineChars="200"/>
        <w:rPr>
          <w:sz w:val="24"/>
          <w:szCs w:val="24"/>
          <w:highlight w:val="none"/>
        </w:rPr>
      </w:pPr>
      <w:r>
        <w:rPr>
          <w:rFonts w:hint="eastAsia" w:ascii="宋体" w:hAnsi="宋体" w:cs="宋体"/>
          <w:color w:val="000000"/>
          <w:sz w:val="24"/>
          <w:szCs w:val="24"/>
          <w:highlight w:val="none"/>
        </w:rPr>
        <w:t>1.1.6 本谈判项目工程概况：见供应商须知前附表。</w:t>
      </w:r>
    </w:p>
    <w:p w14:paraId="4DDD958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5" w:name="_Toc360630352"/>
      <w:bookmarkStart w:id="16" w:name="_Toc429746929"/>
      <w:bookmarkStart w:id="17" w:name="_Toc448169785"/>
      <w:bookmarkStart w:id="18" w:name="_Toc420513679"/>
      <w:bookmarkStart w:id="19" w:name="_Toc24731"/>
      <w:r>
        <w:rPr>
          <w:rFonts w:hint="eastAsia" w:ascii="宋体" w:hAnsi="宋体" w:cs="宋体"/>
          <w:kern w:val="0"/>
          <w:sz w:val="24"/>
          <w:szCs w:val="24"/>
          <w:highlight w:val="none"/>
        </w:rPr>
        <w:t xml:space="preserve">1.2 </w:t>
      </w:r>
      <w:bookmarkEnd w:id="15"/>
      <w:bookmarkEnd w:id="16"/>
      <w:bookmarkEnd w:id="17"/>
      <w:r>
        <w:rPr>
          <w:rFonts w:hint="eastAsia" w:ascii="宋体" w:hAnsi="宋体" w:cs="宋体"/>
          <w:color w:val="000000"/>
          <w:sz w:val="24"/>
          <w:szCs w:val="24"/>
          <w:highlight w:val="none"/>
        </w:rPr>
        <w:t>资金来源、出资比例及落实情况</w:t>
      </w:r>
    </w:p>
    <w:p w14:paraId="32432CD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1.2.1 </w:t>
      </w:r>
      <w:r>
        <w:rPr>
          <w:rFonts w:hint="eastAsia" w:ascii="宋体" w:hAnsi="宋体" w:cs="宋体"/>
          <w:sz w:val="24"/>
          <w:szCs w:val="24"/>
          <w:highlight w:val="none"/>
        </w:rPr>
        <w:t>本</w:t>
      </w:r>
      <w:r>
        <w:rPr>
          <w:rFonts w:hint="eastAsia" w:ascii="宋体" w:hAnsi="宋体" w:cs="宋体"/>
          <w:color w:val="000000"/>
          <w:sz w:val="24"/>
          <w:szCs w:val="24"/>
          <w:highlight w:val="none"/>
        </w:rPr>
        <w:t>谈判</w:t>
      </w:r>
      <w:r>
        <w:rPr>
          <w:rFonts w:hint="eastAsia" w:ascii="宋体" w:hAnsi="宋体" w:cs="宋体"/>
          <w:sz w:val="24"/>
          <w:szCs w:val="24"/>
          <w:highlight w:val="none"/>
        </w:rPr>
        <w:t>项目的资金来源：见供应商须知前附表。</w:t>
      </w:r>
    </w:p>
    <w:p w14:paraId="3A8616D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1.2.2 本谈判项目的出资比例：见供应商须知前附表。</w:t>
      </w:r>
    </w:p>
    <w:p w14:paraId="71F6B0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1.2.3 本谈判项目的资金落实情况：见供应商须知前附表。</w:t>
      </w:r>
    </w:p>
    <w:p w14:paraId="1EC0CA0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0" w:name="_Toc360630353"/>
      <w:bookmarkStart w:id="21" w:name="_Toc448169786"/>
      <w:bookmarkStart w:id="22" w:name="_Toc429746930"/>
      <w:r>
        <w:rPr>
          <w:rFonts w:hint="eastAsia" w:ascii="宋体" w:hAnsi="宋体" w:cs="宋体"/>
          <w:color w:val="000000"/>
          <w:sz w:val="24"/>
          <w:szCs w:val="24"/>
          <w:highlight w:val="none"/>
        </w:rPr>
        <w:t>1.3 谈判范围、计划工期和质量要求</w:t>
      </w:r>
      <w:bookmarkEnd w:id="20"/>
      <w:bookmarkEnd w:id="21"/>
      <w:bookmarkEnd w:id="22"/>
      <w:r>
        <w:rPr>
          <w:rFonts w:hint="eastAsia" w:ascii="宋体" w:hAnsi="宋体" w:cs="宋体"/>
          <w:color w:val="000000"/>
          <w:sz w:val="24"/>
          <w:szCs w:val="24"/>
          <w:highlight w:val="none"/>
        </w:rPr>
        <w:t>及保修期限</w:t>
      </w:r>
    </w:p>
    <w:p w14:paraId="71034DC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 本次谈判范围：见供应商须知前附表。</w:t>
      </w:r>
    </w:p>
    <w:p w14:paraId="1906D79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1.3.2 本谈判项目的计划工期：见供应商须知前附表。</w:t>
      </w:r>
    </w:p>
    <w:p w14:paraId="5BE1CBD7">
      <w:pPr>
        <w:pageBreakBefore w:val="0"/>
        <w:widowControl/>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 本谈判项目的质量要求：见供应商须知前附表。</w:t>
      </w:r>
    </w:p>
    <w:p w14:paraId="4B1E423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3" w:name="_Toc448169787"/>
      <w:bookmarkStart w:id="24" w:name="_Toc360630354"/>
      <w:bookmarkStart w:id="25" w:name="_Toc429746931"/>
      <w:r>
        <w:rPr>
          <w:rFonts w:hint="eastAsia" w:ascii="宋体" w:hAnsi="宋体" w:cs="宋体"/>
          <w:color w:val="000000"/>
          <w:sz w:val="24"/>
          <w:szCs w:val="24"/>
          <w:highlight w:val="none"/>
        </w:rPr>
        <w:t>1.3.4 本谈判项目的保修期限：见供应商须知前附表。</w:t>
      </w:r>
    </w:p>
    <w:p w14:paraId="4804A97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供应商资格要求</w:t>
      </w:r>
      <w:bookmarkEnd w:id="23"/>
      <w:bookmarkEnd w:id="24"/>
      <w:bookmarkEnd w:id="25"/>
    </w:p>
    <w:p w14:paraId="25D638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 供应商应具备承担本项目的资质条件。</w:t>
      </w:r>
    </w:p>
    <w:p w14:paraId="0CFEF1E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（1）资质条件：见供应商须知前附表。</w:t>
      </w:r>
    </w:p>
    <w:p w14:paraId="7E6950C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（2）项目经理资格：见供应商须知前附表。</w:t>
      </w:r>
    </w:p>
    <w:p w14:paraId="4953CDF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（3）财务要求：见供应商须知前附表。</w:t>
      </w:r>
    </w:p>
    <w:p w14:paraId="2C53CA1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（4）依法缴纳税收和社会保障资金要求：见供应商须知前附表。</w:t>
      </w:r>
    </w:p>
    <w:p w14:paraId="5FFCD51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（5）信誉要求：见供应商须知前附表。</w:t>
      </w:r>
    </w:p>
    <w:p w14:paraId="646A6A7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（6）其他要求：见供应商须知前附表。</w:t>
      </w:r>
    </w:p>
    <w:p w14:paraId="59F8BAC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1.4.2 本项目不接受联合体谈判。</w:t>
      </w:r>
    </w:p>
    <w:p w14:paraId="51478F05">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1.4.3 供应商不得存在下列情形之一：</w:t>
      </w:r>
    </w:p>
    <w:p w14:paraId="7E3982B5">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（1）为本采购项目前期准备提供设计或咨询服务的，但设计施工总承包的除外；</w:t>
      </w:r>
    </w:p>
    <w:p w14:paraId="0BB1351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（2）为本采购项目的监理人；</w:t>
      </w:r>
    </w:p>
    <w:p w14:paraId="0AB16AA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（3）为本采购项目的代建人；</w:t>
      </w:r>
    </w:p>
    <w:p w14:paraId="7ED901C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（4）为本采购项目提供采购代理服务的；</w:t>
      </w:r>
    </w:p>
    <w:p w14:paraId="6AC66A4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（5）与本采购项目的监理人或代建人或采购代理机构同为一个法定代表人的；</w:t>
      </w:r>
    </w:p>
    <w:p w14:paraId="7155FE5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（6）与本采购项目的监理人或代建人或采购代理机构相互控股或参股的；</w:t>
      </w:r>
    </w:p>
    <w:p w14:paraId="12564ED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（7）与本采购项目的监理人或代建人或采购代理机构相互任职或工作的；</w:t>
      </w:r>
    </w:p>
    <w:p w14:paraId="3A9048D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（8）被责令停业的；</w:t>
      </w:r>
    </w:p>
    <w:p w14:paraId="66CFD4A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（9）被暂停或取消投标资格的；</w:t>
      </w:r>
    </w:p>
    <w:p w14:paraId="7CDD9B6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（10）财产被接管或冻结的；</w:t>
      </w:r>
    </w:p>
    <w:p w14:paraId="479B4A0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26" w:name="_Toc31180"/>
      <w:r>
        <w:rPr>
          <w:rFonts w:hint="eastAsia" w:ascii="宋体" w:hAnsi="宋体" w:cs="宋体"/>
          <w:kern w:val="0"/>
          <w:sz w:val="24"/>
          <w:szCs w:val="24"/>
          <w:highlight w:val="none"/>
        </w:rPr>
        <w:t>（11）有骗取中标或严重违约或重大工程质量问题的（各有关机构作出的限制投标决定，对本项目产生直接影响且在有效期内的)；</w:t>
      </w:r>
      <w:bookmarkStart w:id="27" w:name="_Toc360630355"/>
      <w:bookmarkStart w:id="28" w:name="_Toc448169788"/>
      <w:bookmarkStart w:id="29" w:name="_Toc429746932"/>
    </w:p>
    <w:p w14:paraId="1233A553">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（12）被列入失信被执行人的（以信用中国查询为准）；</w:t>
      </w:r>
    </w:p>
    <w:p w14:paraId="188016E4">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（13）被列入重大税收违法失信主体的（以信用中国查询为准）；</w:t>
      </w:r>
    </w:p>
    <w:p w14:paraId="45701D09">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（14）被列入政府采购严重违法失信行为记录名单的（以中国政府采购网查询为准）；</w:t>
      </w:r>
    </w:p>
    <w:p w14:paraId="1C375C2A">
      <w:pPr>
        <w:pageBreakBefore w:val="0"/>
        <w:widowControl/>
        <w:kinsoku/>
        <w:wordWrap w:val="0"/>
        <w:overflowPunct/>
        <w:topLinePunct/>
        <w:autoSpaceDE/>
        <w:autoSpaceDN/>
        <w:bidi w:val="0"/>
        <w:spacing w:line="360" w:lineRule="auto"/>
        <w:ind w:firstLine="480" w:firstLineChars="200"/>
        <w:rPr>
          <w:rFonts w:hint="eastAsia" w:hAnsi="宋体" w:eastAsia="宋体" w:cs="宋体"/>
          <w:b/>
          <w:bCs/>
          <w:kern w:val="0"/>
          <w:sz w:val="24"/>
          <w:szCs w:val="24"/>
          <w:highlight w:val="none"/>
        </w:rPr>
      </w:pPr>
      <w:r>
        <w:rPr>
          <w:rFonts w:hint="eastAsia" w:ascii="宋体" w:hAnsi="宋体" w:cs="宋体"/>
          <w:kern w:val="0"/>
          <w:sz w:val="24"/>
          <w:szCs w:val="24"/>
          <w:highlight w:val="none"/>
        </w:rPr>
        <w:t>（15）有行贿犯罪记录的。</w:t>
      </w:r>
    </w:p>
    <w:p w14:paraId="05796F79">
      <w:pPr>
        <w:wordWrap w:val="0"/>
        <w:spacing w:after="0" w:line="480" w:lineRule="auto"/>
        <w:ind w:firstLine="357" w:firstLineChars="170"/>
        <w:rPr>
          <w:rFonts w:hint="eastAsia" w:ascii="宋体" w:hAnsi="宋体" w:cs="宋体"/>
          <w:b/>
          <w:bCs/>
          <w:sz w:val="24"/>
          <w:szCs w:val="24"/>
          <w:highlight w:val="none"/>
        </w:rPr>
      </w:pPr>
      <w:r>
        <w:rPr>
          <w:rFonts w:hint="eastAsia" w:ascii="宋体" w:hAnsi="宋体" w:eastAsia="宋体" w:cs="宋体"/>
          <w:b/>
          <w:bCs/>
          <w:sz w:val="21"/>
          <w:szCs w:val="21"/>
          <w:highlight w:val="none"/>
        </w:rPr>
        <w:t>注：信用中国及中国政府采购网查询信息，以</w:t>
      </w:r>
      <w:r>
        <w:rPr>
          <w:rFonts w:hint="eastAsia" w:ascii="宋体" w:hAnsi="宋体" w:eastAsia="宋体" w:cs="宋体"/>
          <w:b/>
          <w:bCs/>
          <w:sz w:val="21"/>
          <w:szCs w:val="21"/>
          <w:highlight w:val="none"/>
          <w:lang w:val="en-US" w:eastAsia="zh-CN"/>
        </w:rPr>
        <w:t>谈判</w:t>
      </w:r>
      <w:r>
        <w:rPr>
          <w:rFonts w:hint="eastAsia" w:ascii="宋体" w:hAnsi="宋体" w:eastAsia="宋体" w:cs="宋体"/>
          <w:b/>
          <w:bCs/>
          <w:sz w:val="21"/>
          <w:szCs w:val="21"/>
          <w:highlight w:val="none"/>
        </w:rPr>
        <w:t>时间截止后</w:t>
      </w: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rPr>
        <w:t>人、</w:t>
      </w: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rPr>
        <w:t>代理机构在信用中国及中国政府采购网网站查询结果为准。</w:t>
      </w:r>
    </w:p>
    <w:p w14:paraId="03B62A9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 费用承担</w:t>
      </w:r>
      <w:bookmarkEnd w:id="27"/>
      <w:bookmarkEnd w:id="28"/>
      <w:bookmarkEnd w:id="29"/>
    </w:p>
    <w:p w14:paraId="299F2650">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供应商准备和参加谈判活动发生的费用自理。</w:t>
      </w:r>
    </w:p>
    <w:p w14:paraId="77C0644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0" w:name="_Toc448169789"/>
      <w:bookmarkStart w:id="31" w:name="_Toc360630356"/>
      <w:bookmarkStart w:id="32" w:name="_Toc429746933"/>
      <w:r>
        <w:rPr>
          <w:rFonts w:hint="eastAsia" w:ascii="宋体" w:hAnsi="宋体" w:cs="宋体"/>
          <w:sz w:val="24"/>
          <w:szCs w:val="24"/>
          <w:highlight w:val="none"/>
        </w:rPr>
        <w:t>1.6 保密</w:t>
      </w:r>
      <w:bookmarkEnd w:id="30"/>
      <w:bookmarkEnd w:id="31"/>
      <w:bookmarkEnd w:id="32"/>
    </w:p>
    <w:p w14:paraId="02ECE3D9">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参与谈判活动的各方应对谈判文件和响应文件中的商业和技术等秘密保密，违者应对由此造成的后果承担法律责任。</w:t>
      </w:r>
    </w:p>
    <w:p w14:paraId="017EA1F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3" w:name="_Toc360630357"/>
      <w:bookmarkStart w:id="34" w:name="_Toc448169790"/>
      <w:bookmarkStart w:id="35" w:name="_Toc429746934"/>
      <w:r>
        <w:rPr>
          <w:rFonts w:hint="eastAsia" w:ascii="宋体" w:hAnsi="宋体" w:cs="宋体"/>
          <w:sz w:val="24"/>
          <w:szCs w:val="24"/>
          <w:highlight w:val="none"/>
        </w:rPr>
        <w:t>1.7 语言文字</w:t>
      </w:r>
      <w:bookmarkEnd w:id="33"/>
      <w:bookmarkEnd w:id="34"/>
      <w:bookmarkEnd w:id="35"/>
    </w:p>
    <w:p w14:paraId="27EF19B8">
      <w:pPr>
        <w:pageBreakBefore w:val="0"/>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1.7.1</w:t>
      </w:r>
      <w:r>
        <w:rPr>
          <w:rFonts w:hint="eastAsia" w:ascii="宋体" w:hAnsi="宋体" w:cs="宋体"/>
          <w:kern w:val="0"/>
          <w:sz w:val="24"/>
          <w:szCs w:val="24"/>
          <w:highlight w:val="none"/>
        </w:rPr>
        <w:t>除专用术语外，与谈判有关的语言均使用中文。必要时专用术语应附有中文注释。</w:t>
      </w:r>
    </w:p>
    <w:p w14:paraId="5456573B">
      <w:pPr>
        <w:pageBreakBefore w:val="0"/>
        <w:kinsoku/>
        <w:wordWrap w:val="0"/>
        <w:overflowPunct/>
        <w:topLinePunct/>
        <w:autoSpaceDE/>
        <w:autoSpaceDN/>
        <w:bidi w:val="0"/>
        <w:spacing w:line="360" w:lineRule="auto"/>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1.7.2本谈判文件里“采购人”与“招标人”为相同含义，“投标人”和“供应商”为相同含义，“投标文件”与“响应文件”为相同含义，“谈判文件”与“招标文件”为相同含义。</w:t>
      </w:r>
    </w:p>
    <w:p w14:paraId="0A3F0E7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 计量单位</w:t>
      </w:r>
    </w:p>
    <w:p w14:paraId="2F27C93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所有计量均采用中华人民共和国法定计量单位。</w:t>
      </w:r>
    </w:p>
    <w:p w14:paraId="1A4C266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 现场踏勘</w:t>
      </w:r>
    </w:p>
    <w:p w14:paraId="6B12E246">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1.9.1 供应商须知前附表规定组织踏勘现场的，采购人按供应商须知前附表规定的时间、地点组织供应商踏勘项目现场。</w:t>
      </w:r>
    </w:p>
    <w:p w14:paraId="498B0847">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1.9.2 供应商踏勘现场发生的费用自理。</w:t>
      </w:r>
    </w:p>
    <w:p w14:paraId="6A4D071D">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1.9.3 除采购人的原因外，供应商自行负责在踏勘现场中所发生的人员伤亡和财产损失。</w:t>
      </w:r>
    </w:p>
    <w:p w14:paraId="4A425EF8">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1.9.4采购人在踏勘现场中介绍的工程场地和相关的周边环境情况，供应商在编制响应文件时参考，采购人不对供应商据此作出的判断和决策负责。</w:t>
      </w:r>
    </w:p>
    <w:p w14:paraId="65A8D58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 采购预备会</w:t>
      </w:r>
    </w:p>
    <w:p w14:paraId="77C4C18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w:t>
      </w:r>
    </w:p>
    <w:p w14:paraId="2686928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 分包</w:t>
      </w:r>
    </w:p>
    <w:p w14:paraId="34BF9D1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400BA32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偏离</w:t>
      </w:r>
    </w:p>
    <w:p w14:paraId="5472C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7EC32221">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36" w:name="_Toc7194"/>
      <w:bookmarkStart w:id="37" w:name="_Toc8240"/>
      <w:bookmarkStart w:id="38" w:name="_Toc6761"/>
      <w:r>
        <w:rPr>
          <w:rFonts w:hint="eastAsia" w:ascii="宋体" w:hAnsi="宋体" w:eastAsia="宋体" w:cs="宋体"/>
          <w:sz w:val="24"/>
          <w:szCs w:val="24"/>
          <w:highlight w:val="none"/>
        </w:rPr>
        <w:t>二、谈判文件</w:t>
      </w:r>
      <w:bookmarkEnd w:id="18"/>
      <w:bookmarkEnd w:id="19"/>
      <w:bookmarkEnd w:id="26"/>
      <w:bookmarkEnd w:id="36"/>
      <w:bookmarkEnd w:id="37"/>
      <w:bookmarkEnd w:id="38"/>
    </w:p>
    <w:p w14:paraId="58770D22">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2.1谈判文件的组成</w:t>
      </w:r>
    </w:p>
    <w:p w14:paraId="0DFEAF4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本谈判文件包括</w:t>
      </w:r>
    </w:p>
    <w:p w14:paraId="00A64F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一、竞争性谈判公告</w:t>
      </w:r>
    </w:p>
    <w:p w14:paraId="00CFD8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二、供应商须知</w:t>
      </w:r>
    </w:p>
    <w:p w14:paraId="4A5070D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三、谈判办法</w:t>
      </w:r>
    </w:p>
    <w:p w14:paraId="7B81472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四、合同条款及格式</w:t>
      </w:r>
    </w:p>
    <w:p w14:paraId="75E376E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五、技术标准和要求</w:t>
      </w:r>
    </w:p>
    <w:p w14:paraId="09FD4B5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六、响应文件格式</w:t>
      </w:r>
    </w:p>
    <w:p w14:paraId="03EE8DE4">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七、工程量清单</w:t>
      </w:r>
    </w:p>
    <w:p w14:paraId="5D121228">
      <w:pPr>
        <w:pStyle w:val="9"/>
        <w:ind w:firstLine="480" w:firstLineChars="200"/>
        <w:rPr>
          <w:rFonts w:hint="default" w:eastAsia="宋体"/>
          <w:highlight w:val="none"/>
          <w:lang w:val="en-US" w:eastAsia="zh-CN"/>
        </w:rPr>
      </w:pPr>
      <w:r>
        <w:rPr>
          <w:rFonts w:hint="eastAsia" w:ascii="宋体" w:hAnsi="宋体" w:cs="宋体"/>
          <w:kern w:val="0"/>
          <w:sz w:val="24"/>
          <w:szCs w:val="24"/>
          <w:highlight w:val="none"/>
          <w:lang w:val="en-US" w:eastAsia="zh-CN"/>
        </w:rPr>
        <w:t>八、图纸</w:t>
      </w:r>
    </w:p>
    <w:p w14:paraId="73A7E04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根据本章1.10款、第2.2 款对谈判文件所作的澄清、修改，构成谈判文件的组成部分。</w:t>
      </w:r>
    </w:p>
    <w:p w14:paraId="5001D2B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2.2谈判文件的澄清或修改</w:t>
      </w:r>
    </w:p>
    <w:p w14:paraId="02065E2E">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2.2.1供应商应仔细阅读和检查谈判文件的全部内容。如有疑问或缺页或附件不全，应及时登陆《焦作市公共资源交易中心网》进入会员系统提出，要求采购人予以澄清。</w:t>
      </w:r>
    </w:p>
    <w:p w14:paraId="091ED457">
      <w:pPr>
        <w:pStyle w:val="14"/>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kern w:val="0"/>
          <w:sz w:val="24"/>
          <w:szCs w:val="24"/>
          <w:highlight w:val="none"/>
        </w:rPr>
        <w:t>2.2.2采购人对已发出的</w:t>
      </w:r>
      <w:r>
        <w:rPr>
          <w:rFonts w:hint="eastAsia" w:hAnsi="宋体" w:eastAsia="宋体" w:cs="宋体"/>
          <w:sz w:val="24"/>
          <w:szCs w:val="24"/>
          <w:highlight w:val="none"/>
        </w:rPr>
        <w:t>谈判文件的澄清或修改将在供应商须知前附表规定的</w:t>
      </w:r>
      <w:r>
        <w:rPr>
          <w:rFonts w:hint="eastAsia" w:hAnsi="宋体" w:eastAsia="宋体" w:cs="宋体"/>
          <w:color w:val="000000"/>
          <w:sz w:val="24"/>
          <w:szCs w:val="24"/>
          <w:highlight w:val="none"/>
        </w:rPr>
        <w:t>响应文件递交截止</w:t>
      </w:r>
      <w:r>
        <w:rPr>
          <w:rFonts w:hint="eastAsia" w:hAnsi="宋体" w:eastAsia="宋体" w:cs="宋体"/>
          <w:sz w:val="24"/>
          <w:szCs w:val="24"/>
          <w:highlight w:val="none"/>
        </w:rPr>
        <w:t>时间3个工作日前，</w:t>
      </w:r>
      <w:r>
        <w:rPr>
          <w:rFonts w:hint="eastAsia" w:hAnsi="宋体" w:eastAsia="宋体" w:cs="宋体"/>
          <w:color w:val="000000"/>
          <w:sz w:val="24"/>
          <w:szCs w:val="24"/>
          <w:highlight w:val="none"/>
        </w:rPr>
        <w:t>在发布公告的相同网站发布，但不指明澄清问题的来源。如果澄清发出的时间距响应文件递交截止时间不足3个工作日，相应延长响应文件递交截止时间。</w:t>
      </w:r>
      <w:bookmarkStart w:id="39" w:name="_Toc528119497"/>
      <w:bookmarkEnd w:id="39"/>
      <w:bookmarkStart w:id="40" w:name="_Toc420513680"/>
      <w:bookmarkStart w:id="41" w:name="_Toc356372643"/>
      <w:bookmarkStart w:id="42" w:name="_Toc9541"/>
      <w:bookmarkStart w:id="43" w:name="_Toc15392"/>
      <w:bookmarkStart w:id="44" w:name="_Toc1247"/>
      <w:bookmarkStart w:id="45" w:name="_Toc21809"/>
    </w:p>
    <w:p w14:paraId="3A560CA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46" w:name="_Toc4421"/>
      <w:r>
        <w:rPr>
          <w:rFonts w:hint="eastAsia" w:ascii="宋体" w:hAnsi="宋体" w:eastAsia="宋体" w:cs="宋体"/>
          <w:sz w:val="24"/>
          <w:szCs w:val="24"/>
          <w:highlight w:val="none"/>
        </w:rPr>
        <w:t>三、</w:t>
      </w:r>
      <w:bookmarkEnd w:id="40"/>
      <w:bookmarkEnd w:id="41"/>
      <w:r>
        <w:rPr>
          <w:rFonts w:hint="eastAsia" w:ascii="宋体" w:hAnsi="宋体" w:eastAsia="宋体" w:cs="宋体"/>
          <w:sz w:val="24"/>
          <w:szCs w:val="24"/>
          <w:highlight w:val="none"/>
        </w:rPr>
        <w:t>响应文件</w:t>
      </w:r>
      <w:bookmarkEnd w:id="42"/>
      <w:bookmarkEnd w:id="43"/>
      <w:bookmarkEnd w:id="44"/>
      <w:bookmarkEnd w:id="45"/>
      <w:bookmarkEnd w:id="46"/>
    </w:p>
    <w:p w14:paraId="10EF884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3.1响应文件的组成</w:t>
      </w:r>
    </w:p>
    <w:p w14:paraId="59CB05EC">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一、谈判函及谈判报价表</w:t>
      </w:r>
    </w:p>
    <w:p w14:paraId="62D1ABA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二、法定代表人身份证明</w:t>
      </w:r>
    </w:p>
    <w:p w14:paraId="641C32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三、授权委托书</w:t>
      </w:r>
    </w:p>
    <w:p w14:paraId="177B33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四、已标价工程量清单</w:t>
      </w:r>
    </w:p>
    <w:p w14:paraId="38E0278A">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五、项目管理机构</w:t>
      </w:r>
    </w:p>
    <w:p w14:paraId="6CDEFEEF">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六、资格审查资料</w:t>
      </w:r>
    </w:p>
    <w:p w14:paraId="36CAAF0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七、无行贿犯罪记录承诺书</w:t>
      </w:r>
    </w:p>
    <w:p w14:paraId="3329AF6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八、谈判保证金承诺书</w:t>
      </w:r>
    </w:p>
    <w:p w14:paraId="1AA0B140">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九、其他资料</w:t>
      </w:r>
    </w:p>
    <w:p w14:paraId="25031ED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3.2谈判报价</w:t>
      </w:r>
    </w:p>
    <w:p w14:paraId="598143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3.2.1 供应商自主报价，但不得超过最高限价，否则按废标处理。</w:t>
      </w:r>
    </w:p>
    <w:p w14:paraId="19F3075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3.2.2 如有关报价文件中的大写金额和小写金额不一致的，以大写金额为准；总价金额与单价金额不一致的，以单价金额为准修正总价，但单价金额小数点有明显错误的除外。</w:t>
      </w:r>
    </w:p>
    <w:p w14:paraId="3F5535F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3.2.3 供应商最终的谈判报价只能提出一个不变价格，采购人不接受任何选择价。</w:t>
      </w:r>
    </w:p>
    <w:p w14:paraId="52B70C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3.2.4 全部报价均应以人民币为计量币种，并以人民币进行结算。</w:t>
      </w:r>
    </w:p>
    <w:p w14:paraId="71D5A186">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3.2.5 谈判总报价中包含各项税、费等所有费用。</w:t>
      </w:r>
    </w:p>
    <w:p w14:paraId="6C515829">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3.3谈判有效期</w:t>
      </w:r>
    </w:p>
    <w:p w14:paraId="3D2AA11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3.3.1在供应商须知前附表规定的谈判有效期内，供应商不得要求撤销或修改其响应文件。</w:t>
      </w:r>
    </w:p>
    <w:p w14:paraId="6A00E9B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kern w:val="0"/>
          <w:sz w:val="24"/>
          <w:szCs w:val="24"/>
          <w:highlight w:val="none"/>
        </w:rPr>
        <w:t>3.3.2</w:t>
      </w:r>
      <w:r>
        <w:rPr>
          <w:rFonts w:hint="eastAsia" w:ascii="宋体" w:hAnsi="宋体" w:cs="宋体"/>
          <w:color w:val="000000"/>
          <w:sz w:val="24"/>
          <w:szCs w:val="24"/>
          <w:highlight w:val="none"/>
        </w:rPr>
        <w:t>出现特殊情况需要延长谈判有效期的，采购人在发布公告的相同网站发布并通知所有供应商延长谈判有效期。供应商同意延长的，不得要求或被允许修改或撤销其响应文件；供应商拒绝延长的，其谈判无效。</w:t>
      </w:r>
    </w:p>
    <w:p w14:paraId="47D6360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3.4谈判保证金</w:t>
      </w:r>
    </w:p>
    <w:p w14:paraId="05FB2D0D">
      <w:pPr>
        <w:pStyle w:val="23"/>
        <w:pageBreakBefore w:val="0"/>
        <w:kinsoku/>
        <w:wordWrap w:val="0"/>
        <w:overflowPunct/>
        <w:topLinePunct/>
        <w:autoSpaceDE/>
        <w:autoSpaceDN/>
        <w:bidi w:val="0"/>
        <w:spacing w:after="0" w:line="360" w:lineRule="auto"/>
        <w:ind w:left="0" w:leftChars="0" w:firstLine="480"/>
        <w:rPr>
          <w:rFonts w:ascii="宋体" w:hAnsi="宋体" w:cs="宋体"/>
          <w:sz w:val="24"/>
          <w:highlight w:val="none"/>
        </w:rPr>
      </w:pPr>
      <w:r>
        <w:rPr>
          <w:rFonts w:hint="eastAsia" w:ascii="宋体" w:hAnsi="宋体" w:cs="宋体"/>
          <w:kern w:val="0"/>
          <w:sz w:val="24"/>
          <w:highlight w:val="none"/>
        </w:rPr>
        <w:t>详见供应商须知前附表。</w:t>
      </w:r>
    </w:p>
    <w:p w14:paraId="5427A724">
      <w:pPr>
        <w:pStyle w:val="2"/>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3.5资格审查资料</w:t>
      </w:r>
    </w:p>
    <w:p w14:paraId="7BA169D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3.5.1 “供应商基本情况表”</w:t>
      </w:r>
      <w:r>
        <w:rPr>
          <w:rFonts w:hint="eastAsia" w:ascii="宋体" w:hAnsi="宋体" w:cs="宋体"/>
          <w:sz w:val="24"/>
          <w:szCs w:val="24"/>
          <w:highlight w:val="none"/>
        </w:rPr>
        <w:t>附供应商营业执照、资质证书、安全生产许可证、依法缴纳税收的证明材料和社会保障资金缴费证明材料等复印件</w:t>
      </w:r>
      <w:r>
        <w:rPr>
          <w:rFonts w:hint="eastAsia" w:ascii="宋体" w:hAnsi="宋体" w:cs="宋体"/>
          <w:sz w:val="24"/>
          <w:szCs w:val="24"/>
          <w:highlight w:val="none"/>
          <w:lang w:val="en-US" w:eastAsia="zh-CN"/>
        </w:rPr>
        <w:t>或扫描件</w:t>
      </w:r>
      <w:r>
        <w:rPr>
          <w:rFonts w:hint="eastAsia" w:ascii="宋体" w:hAnsi="宋体" w:cs="宋体"/>
          <w:sz w:val="24"/>
          <w:szCs w:val="24"/>
          <w:highlight w:val="none"/>
        </w:rPr>
        <w:t>。</w:t>
      </w:r>
    </w:p>
    <w:p w14:paraId="2D5DFFA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3.5.2 “近年财务状况表”附经会计师事务所或审计机构审计的财务审计报告复印件，包括资产负债表、现金流量表、利润表和财务情况说明书等，具体年份要求见供应商须知前附表。</w:t>
      </w:r>
    </w:p>
    <w:p w14:paraId="1E1C1B9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47" w:name="_Toc448169806"/>
      <w:bookmarkStart w:id="48" w:name="_Toc429746950"/>
      <w:bookmarkStart w:id="49" w:name="_Toc360630373"/>
      <w:r>
        <w:rPr>
          <w:rFonts w:hint="eastAsia" w:ascii="宋体" w:hAnsi="宋体" w:cs="宋体"/>
          <w:color w:val="000000"/>
          <w:sz w:val="24"/>
          <w:szCs w:val="24"/>
          <w:highlight w:val="none"/>
        </w:rPr>
        <w:t>3.6 备选谈判方案</w:t>
      </w:r>
      <w:bookmarkEnd w:id="47"/>
      <w:bookmarkEnd w:id="48"/>
      <w:bookmarkEnd w:id="49"/>
    </w:p>
    <w:p w14:paraId="22FBD2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除供应商须知前附表另有规定外，供应商不得递交备选谈判方案。</w:t>
      </w:r>
    </w:p>
    <w:p w14:paraId="1BF1A24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0" w:name="_Toc360630374"/>
      <w:bookmarkStart w:id="51" w:name="_Toc429746951"/>
      <w:bookmarkStart w:id="52" w:name="_Toc448169807"/>
      <w:r>
        <w:rPr>
          <w:rFonts w:hint="eastAsia" w:ascii="宋体" w:hAnsi="宋体" w:cs="宋体"/>
          <w:color w:val="000000"/>
          <w:sz w:val="24"/>
          <w:szCs w:val="24"/>
          <w:highlight w:val="none"/>
        </w:rPr>
        <w:t>3.7 响应文件的编制</w:t>
      </w:r>
      <w:bookmarkEnd w:id="50"/>
      <w:bookmarkEnd w:id="51"/>
      <w:bookmarkEnd w:id="52"/>
    </w:p>
    <w:p w14:paraId="21526E1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3" w:name="_Toc360630375"/>
      <w:bookmarkStart w:id="54" w:name="_Toc184635074"/>
      <w:r>
        <w:rPr>
          <w:rFonts w:hint="eastAsia" w:ascii="宋体" w:hAnsi="宋体" w:cs="宋体"/>
          <w:color w:val="000000"/>
          <w:sz w:val="24"/>
          <w:szCs w:val="24"/>
          <w:highlight w:val="none"/>
        </w:rPr>
        <w:t>3.7.1 响应文件应按第六章“响应文件格式”进行编写，如有必要，可以增加附页，作为响应文件的组成部分。其中，</w:t>
      </w:r>
      <w:r>
        <w:rPr>
          <w:rFonts w:hint="eastAsia" w:ascii="宋体" w:hAnsi="宋体" w:cs="宋体"/>
          <w:sz w:val="24"/>
          <w:szCs w:val="24"/>
          <w:highlight w:val="none"/>
        </w:rPr>
        <w:t>谈判报价表</w:t>
      </w:r>
      <w:r>
        <w:rPr>
          <w:rFonts w:hint="eastAsia" w:ascii="宋体" w:hAnsi="宋体" w:cs="宋体"/>
          <w:color w:val="000000"/>
          <w:sz w:val="24"/>
          <w:szCs w:val="24"/>
          <w:highlight w:val="none"/>
        </w:rPr>
        <w:t>在满足谈判文件实质性要求的基础上，可以提出比谈判文件要求更有利于采购人的承诺。</w:t>
      </w:r>
    </w:p>
    <w:p w14:paraId="1A870911">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3.7.2 响应文件应当对谈判文件有关工期、谈判有效期、质量要求、谈判范围等实质性内容作出响应。</w:t>
      </w:r>
    </w:p>
    <w:p w14:paraId="7951DAC1">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3.7.3响应</w:t>
      </w:r>
      <w:r>
        <w:rPr>
          <w:rFonts w:hint="eastAsia" w:ascii="宋体" w:hAnsi="宋体" w:eastAsia="宋体" w:cs="宋体"/>
          <w:color w:val="000000"/>
          <w:sz w:val="24"/>
          <w:szCs w:val="24"/>
          <w:highlight w:val="none"/>
        </w:rPr>
        <w:t>文件应对</w:t>
      </w:r>
      <w:r>
        <w:rPr>
          <w:rFonts w:hint="eastAsia" w:ascii="宋体" w:hAnsi="宋体" w:eastAsia="宋体" w:cs="宋体"/>
          <w:color w:val="000000"/>
          <w:sz w:val="24"/>
          <w:szCs w:val="24"/>
          <w:highlight w:val="none"/>
          <w:lang w:val="en-US" w:eastAsia="zh-CN"/>
        </w:rPr>
        <w:t>谈判</w:t>
      </w:r>
      <w:r>
        <w:rPr>
          <w:rFonts w:hint="eastAsia" w:ascii="宋体" w:hAnsi="宋体" w:eastAsia="宋体" w:cs="宋体"/>
          <w:color w:val="000000"/>
          <w:sz w:val="24"/>
          <w:szCs w:val="24"/>
          <w:highlight w:val="none"/>
        </w:rPr>
        <w:t>文件的要求作出实质性响应，并保证所提供的全部资料的真实性</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对此，</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文件应对其做出单独承诺，否则视为无效</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w:t>
      </w:r>
    </w:p>
    <w:p w14:paraId="04100A2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3.7.</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签字或盖章的具体要求见供应商须知前附表。</w:t>
      </w:r>
    </w:p>
    <w:bookmarkEnd w:id="53"/>
    <w:bookmarkEnd w:id="54"/>
    <w:p w14:paraId="59CB3EAB">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55" w:name="_Toc559"/>
      <w:bookmarkStart w:id="56" w:name="_Toc429746953"/>
      <w:bookmarkStart w:id="57" w:name="_Toc360630376"/>
      <w:bookmarkStart w:id="58" w:name="_Toc448169809"/>
      <w:r>
        <w:rPr>
          <w:rFonts w:hint="eastAsia" w:ascii="宋体" w:hAnsi="宋体" w:eastAsia="宋体" w:cs="宋体"/>
          <w:sz w:val="24"/>
          <w:szCs w:val="24"/>
          <w:highlight w:val="none"/>
        </w:rPr>
        <w:t>四、响应文件的递交</w:t>
      </w:r>
      <w:bookmarkEnd w:id="55"/>
    </w:p>
    <w:bookmarkEnd w:id="56"/>
    <w:bookmarkEnd w:id="57"/>
    <w:bookmarkEnd w:id="58"/>
    <w:p w14:paraId="0214540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9" w:name="_Toc326853493"/>
      <w:bookmarkStart w:id="60" w:name="_Toc429746955"/>
      <w:bookmarkStart w:id="61" w:name="_Toc360630378"/>
      <w:bookmarkStart w:id="62" w:name="_Toc448169811"/>
      <w:r>
        <w:rPr>
          <w:rFonts w:hint="eastAsia" w:ascii="宋体" w:hAnsi="宋体" w:cs="宋体"/>
          <w:color w:val="000000"/>
          <w:sz w:val="24"/>
          <w:szCs w:val="24"/>
          <w:highlight w:val="none"/>
        </w:rPr>
        <w:t xml:space="preserve">4.1 </w:t>
      </w:r>
      <w:bookmarkEnd w:id="59"/>
      <w:r>
        <w:rPr>
          <w:rFonts w:hint="eastAsia" w:ascii="宋体" w:hAnsi="宋体" w:cs="宋体"/>
          <w:color w:val="000000"/>
          <w:sz w:val="24"/>
          <w:szCs w:val="24"/>
          <w:highlight w:val="none"/>
        </w:rPr>
        <w:t>投标文件的加密</w:t>
      </w:r>
    </w:p>
    <w:p w14:paraId="10DA2A9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63" w:name="4.1.1_网上上传的电子投标文件应使用数字证书认证并加密。"/>
      <w:bookmarkEnd w:id="63"/>
      <w:r>
        <w:rPr>
          <w:rFonts w:hint="eastAsia" w:ascii="宋体" w:hAnsi="宋体" w:cs="宋体"/>
          <w:color w:val="000000"/>
          <w:sz w:val="24"/>
          <w:szCs w:val="24"/>
          <w:highlight w:val="none"/>
        </w:rPr>
        <w:t>4.1.1投标人应当按照</w:t>
      </w:r>
      <w:r>
        <w:rPr>
          <w:rFonts w:hint="eastAsia" w:ascii="宋体" w:hAnsi="宋体" w:cs="宋体"/>
          <w:color w:val="000000"/>
          <w:sz w:val="24"/>
          <w:szCs w:val="24"/>
          <w:highlight w:val="none"/>
          <w:lang w:val="en-US" w:eastAsia="zh-CN"/>
        </w:rPr>
        <w:t>谈判</w:t>
      </w:r>
      <w:r>
        <w:rPr>
          <w:rFonts w:hint="eastAsia" w:ascii="宋体" w:hAnsi="宋体" w:cs="宋体"/>
          <w:color w:val="000000"/>
          <w:sz w:val="24"/>
          <w:szCs w:val="24"/>
          <w:highlight w:val="none"/>
        </w:rPr>
        <w:t>文件和电子招标投标交易平台的要求加密投标文件。</w:t>
      </w:r>
    </w:p>
    <w:p w14:paraId="61D76C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4.2投标文件的上传</w:t>
      </w:r>
    </w:p>
    <w:p w14:paraId="3CD2C77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4.2.1 投标人应</w:t>
      </w:r>
      <w:r>
        <w:rPr>
          <w:rFonts w:hint="eastAsia" w:ascii="宋体" w:hAnsi="宋体" w:cs="宋体"/>
          <w:color w:val="000000"/>
          <w:sz w:val="24"/>
          <w:szCs w:val="24"/>
          <w:highlight w:val="none"/>
          <w:lang w:val="en-US" w:eastAsia="zh-CN"/>
        </w:rPr>
        <w:t>按</w:t>
      </w:r>
      <w:r>
        <w:rPr>
          <w:rFonts w:hint="eastAsia" w:ascii="宋体" w:hAnsi="宋体" w:cs="宋体"/>
          <w:color w:val="000000"/>
          <w:sz w:val="24"/>
          <w:szCs w:val="24"/>
          <w:highlight w:val="none"/>
        </w:rPr>
        <w:t>投标人须知前附表的规定上传投标文件。</w:t>
      </w:r>
    </w:p>
    <w:p w14:paraId="0793DDC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 响应文件的修改与撤回</w:t>
      </w:r>
      <w:bookmarkEnd w:id="60"/>
      <w:bookmarkEnd w:id="61"/>
      <w:bookmarkEnd w:id="62"/>
    </w:p>
    <w:p w14:paraId="7C1351C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4.3.1 在供应商须知前附表第2.2.2 项规定的响应文件递交截止时间前，供应商可以修改或撤回已递交的响应文件。</w:t>
      </w:r>
    </w:p>
    <w:p w14:paraId="3A9008BB">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64" w:name="_Toc520717618"/>
      <w:bookmarkEnd w:id="64"/>
      <w:bookmarkStart w:id="65" w:name="_Toc356372645"/>
      <w:bookmarkStart w:id="66" w:name="_Toc420513682"/>
      <w:bookmarkStart w:id="67" w:name="_Toc11517"/>
      <w:bookmarkStart w:id="68" w:name="_Toc26890"/>
      <w:bookmarkStart w:id="69" w:name="_Toc9028"/>
      <w:bookmarkStart w:id="70" w:name="_Toc11901"/>
      <w:bookmarkStart w:id="71" w:name="_Toc18846"/>
      <w:r>
        <w:rPr>
          <w:rFonts w:hint="eastAsia" w:ascii="宋体" w:hAnsi="宋体" w:eastAsia="宋体" w:cs="宋体"/>
          <w:sz w:val="24"/>
          <w:szCs w:val="24"/>
          <w:highlight w:val="none"/>
        </w:rPr>
        <w:t>五、</w:t>
      </w:r>
      <w:bookmarkEnd w:id="65"/>
      <w:bookmarkEnd w:id="66"/>
      <w:r>
        <w:rPr>
          <w:rFonts w:hint="eastAsia" w:ascii="宋体" w:hAnsi="宋体" w:eastAsia="宋体" w:cs="宋体"/>
          <w:sz w:val="24"/>
          <w:szCs w:val="24"/>
          <w:highlight w:val="none"/>
        </w:rPr>
        <w:t>谈判</w:t>
      </w:r>
      <w:bookmarkEnd w:id="67"/>
      <w:bookmarkEnd w:id="68"/>
      <w:bookmarkEnd w:id="69"/>
      <w:bookmarkEnd w:id="70"/>
      <w:r>
        <w:rPr>
          <w:rFonts w:hint="eastAsia" w:ascii="宋体" w:hAnsi="宋体" w:eastAsia="宋体" w:cs="宋体"/>
          <w:sz w:val="24"/>
          <w:szCs w:val="24"/>
          <w:highlight w:val="none"/>
        </w:rPr>
        <w:t>会议</w:t>
      </w:r>
      <w:bookmarkEnd w:id="71"/>
    </w:p>
    <w:p w14:paraId="06AA5D3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72" w:name="_Toc520717619"/>
      <w:bookmarkEnd w:id="72"/>
      <w:r>
        <w:rPr>
          <w:rFonts w:hint="eastAsia" w:ascii="宋体" w:hAnsi="宋体" w:cs="宋体"/>
          <w:kern w:val="0"/>
          <w:sz w:val="24"/>
          <w:szCs w:val="24"/>
          <w:highlight w:val="none"/>
        </w:rPr>
        <w:t>5.1</w:t>
      </w:r>
      <w:bookmarkStart w:id="73" w:name="_Toc420513681"/>
      <w:bookmarkStart w:id="74" w:name="_Toc528119499"/>
      <w:bookmarkStart w:id="75" w:name="_Toc32032"/>
      <w:bookmarkStart w:id="76" w:name="_Toc18540"/>
      <w:bookmarkStart w:id="77" w:name="_Toc16661"/>
      <w:bookmarkStart w:id="78" w:name="_Toc420513683"/>
      <w:bookmarkStart w:id="79" w:name="_Toc12317"/>
      <w:r>
        <w:rPr>
          <w:rFonts w:hint="eastAsia" w:ascii="宋体" w:hAnsi="宋体" w:cs="宋体"/>
          <w:sz w:val="24"/>
          <w:szCs w:val="24"/>
          <w:highlight w:val="none"/>
        </w:rPr>
        <w:t xml:space="preserve"> 开标时间和地点</w:t>
      </w:r>
    </w:p>
    <w:p w14:paraId="22E1EED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 在供应商须知前附表第 2.2.2 项规定的投标截止时间（开标时间）和供应商须知前附表规定的地点进行开标。</w:t>
      </w:r>
    </w:p>
    <w:p w14:paraId="5A640D9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 投标人须在投标人须知前附表规定的时间内完成解密。由于供应商的自身原因，在规定时间内解密不成功的，作为无效标处理。</w:t>
      </w:r>
    </w:p>
    <w:p w14:paraId="6C5EC2C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 开标程序</w:t>
      </w:r>
    </w:p>
    <w:p w14:paraId="4F15285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5.2.1本项目采用电子开标。到投标截止时间止，各供应商对电子投标文件进行解密。供应商在投标截止时间前未上传电子投标文件的将视为放弃投标。</w:t>
      </w:r>
    </w:p>
    <w:p w14:paraId="6DBC04A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主持人按下列程序（以电子开标系统为准）进行开标：</w:t>
      </w:r>
    </w:p>
    <w:p w14:paraId="6C8DD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66D9143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（2）公布供应商；</w:t>
      </w:r>
    </w:p>
    <w:p w14:paraId="33280DD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（3）在监督人监督下进行响应文件现场解密；</w:t>
      </w:r>
    </w:p>
    <w:p w14:paraId="239154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密匙在30分钟内完成解密。因加密电子投标文件未能成功上传或误传等自身原因而导致的解密失败,投标将被拒绝；</w:t>
      </w:r>
    </w:p>
    <w:p w14:paraId="2AE9328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（4）开标结束。</w:t>
      </w:r>
    </w:p>
    <w:p w14:paraId="111DF94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5.2.2 开标时出现下列情况的，采购人将拒绝其开标。</w:t>
      </w:r>
    </w:p>
    <w:p w14:paraId="6091F10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供应商未按供应商须知</w:t>
      </w:r>
      <w:r>
        <w:rPr>
          <w:rFonts w:hint="eastAsia" w:ascii="宋体" w:hAnsi="宋体" w:cs="宋体"/>
          <w:sz w:val="24"/>
          <w:szCs w:val="24"/>
          <w:highlight w:val="none"/>
          <w:lang w:val="en-US" w:eastAsia="zh-CN"/>
        </w:rPr>
        <w:t>前附</w:t>
      </w:r>
      <w:r>
        <w:rPr>
          <w:rFonts w:hint="eastAsia" w:ascii="宋体" w:hAnsi="宋体" w:cs="宋体"/>
          <w:sz w:val="24"/>
          <w:szCs w:val="24"/>
          <w:highlight w:val="none"/>
        </w:rPr>
        <w:t>表5.1项规定的时间内解密投标文件的；</w:t>
      </w:r>
    </w:p>
    <w:p w14:paraId="034DA47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 开标异议</w:t>
      </w:r>
    </w:p>
    <w:p w14:paraId="51AD19E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供应商对开标有异议的，应当在开标会议结束前在系统中提出，采购人将作出答复，并制作记录。</w:t>
      </w:r>
    </w:p>
    <w:p w14:paraId="75B1E32F">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0" w:name="_Toc17021"/>
      <w:r>
        <w:rPr>
          <w:rFonts w:hint="eastAsia" w:ascii="宋体" w:hAnsi="宋体" w:eastAsia="宋体" w:cs="宋体"/>
          <w:sz w:val="24"/>
          <w:szCs w:val="24"/>
          <w:highlight w:val="none"/>
        </w:rPr>
        <w:t>六、谈判</w:t>
      </w:r>
      <w:bookmarkEnd w:id="73"/>
      <w:bookmarkEnd w:id="74"/>
      <w:r>
        <w:rPr>
          <w:rFonts w:hint="eastAsia" w:ascii="宋体" w:hAnsi="宋体" w:eastAsia="宋体" w:cs="宋体"/>
          <w:sz w:val="24"/>
          <w:szCs w:val="24"/>
          <w:highlight w:val="none"/>
        </w:rPr>
        <w:t>及评审</w:t>
      </w:r>
      <w:bookmarkEnd w:id="80"/>
    </w:p>
    <w:p w14:paraId="49FA85B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6.1谈判小组</w:t>
      </w:r>
    </w:p>
    <w:p w14:paraId="6DD6DA6F">
      <w:pPr>
        <w:pageBreakBefore w:val="0"/>
        <w:widowControl/>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6.1.1评审由采购人依法组建的谈判小组负责。</w:t>
      </w:r>
      <w:r>
        <w:rPr>
          <w:rFonts w:hint="eastAsia" w:ascii="宋体" w:hAnsi="宋体" w:cs="宋体"/>
          <w:sz w:val="24"/>
          <w:szCs w:val="24"/>
          <w:highlight w:val="none"/>
        </w:rPr>
        <w:t>谈判小组由采购人代表和评审专家共3人及以上单数组成，其中评审专家人数不得少于谈判小组成员总数的三分之二。</w:t>
      </w:r>
    </w:p>
    <w:p w14:paraId="4C45A22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6.1.2 谈判小组成员有下列情形之一的，应当回避：</w:t>
      </w:r>
    </w:p>
    <w:p w14:paraId="6A1D73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（1）供应商或供应商的主要负责人的近亲属；</w:t>
      </w:r>
    </w:p>
    <w:p w14:paraId="46A7C78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（2）项目主管部门或者行政监督部门的人员：</w:t>
      </w:r>
    </w:p>
    <w:p w14:paraId="20746A2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（3）与供应商有经济利益关系，可能影响对谈判公正评审的；</w:t>
      </w:r>
    </w:p>
    <w:p w14:paraId="1138C0D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（4）曾因在招标、评标以及其他与招标投标有关活动中从事违法行为而受过行政处罚或刑事处罚的。</w:t>
      </w:r>
    </w:p>
    <w:p w14:paraId="1375A0C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1" w:name="_Toc360630384"/>
      <w:bookmarkStart w:id="82" w:name="_Toc429746961"/>
      <w:bookmarkStart w:id="83" w:name="_Toc448169816"/>
      <w:r>
        <w:rPr>
          <w:rFonts w:hint="eastAsia" w:ascii="宋体" w:hAnsi="宋体" w:cs="宋体"/>
          <w:kern w:val="0"/>
          <w:sz w:val="24"/>
          <w:szCs w:val="24"/>
          <w:highlight w:val="none"/>
        </w:rPr>
        <w:t>6.2 谈判原则</w:t>
      </w:r>
      <w:bookmarkEnd w:id="81"/>
      <w:bookmarkEnd w:id="82"/>
      <w:bookmarkEnd w:id="83"/>
    </w:p>
    <w:p w14:paraId="77CE9A3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谈判活动遵循公平、公正、科学和择优的原则。</w:t>
      </w:r>
    </w:p>
    <w:p w14:paraId="48ADD3B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4" w:name="_Toc429746962"/>
      <w:bookmarkStart w:id="85" w:name="_Toc448169817"/>
      <w:bookmarkStart w:id="86" w:name="_Toc360630385"/>
      <w:r>
        <w:rPr>
          <w:rFonts w:hint="eastAsia" w:ascii="宋体" w:hAnsi="宋体" w:cs="宋体"/>
          <w:kern w:val="0"/>
          <w:sz w:val="24"/>
          <w:szCs w:val="24"/>
          <w:highlight w:val="none"/>
        </w:rPr>
        <w:t xml:space="preserve">6.3 </w:t>
      </w:r>
      <w:bookmarkEnd w:id="84"/>
      <w:bookmarkEnd w:id="85"/>
      <w:bookmarkEnd w:id="86"/>
      <w:r>
        <w:rPr>
          <w:rFonts w:hint="eastAsia" w:ascii="宋体" w:hAnsi="宋体" w:cs="宋体"/>
          <w:kern w:val="0"/>
          <w:sz w:val="24"/>
          <w:szCs w:val="24"/>
          <w:highlight w:val="none"/>
        </w:rPr>
        <w:t>评审</w:t>
      </w:r>
    </w:p>
    <w:p w14:paraId="458D69FA">
      <w:pPr>
        <w:pageBreakBefore w:val="0"/>
        <w:widowControl/>
        <w:kinsoku/>
        <w:wordWrap w:val="0"/>
        <w:overflowPunct/>
        <w:topLinePunct/>
        <w:autoSpaceDE/>
        <w:autoSpaceDN/>
        <w:bidi w:val="0"/>
        <w:spacing w:line="360" w:lineRule="auto"/>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谈判小组按照第三章“谈判办法”规定的方法、评审因素、标准和程序对响应文件进行评审。第三章“谈判办法”没有规定的方法、评审因素和标准，不作为评审依据。</w:t>
      </w:r>
    </w:p>
    <w:p w14:paraId="6CE6D90A">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7" w:name="_Toc20811"/>
      <w:r>
        <w:rPr>
          <w:rFonts w:hint="eastAsia" w:ascii="宋体" w:hAnsi="宋体" w:eastAsia="宋体" w:cs="宋体"/>
          <w:sz w:val="24"/>
          <w:szCs w:val="24"/>
          <w:highlight w:val="none"/>
        </w:rPr>
        <w:t>七、</w:t>
      </w:r>
      <w:bookmarkEnd w:id="75"/>
      <w:bookmarkEnd w:id="76"/>
      <w:bookmarkEnd w:id="77"/>
      <w:bookmarkEnd w:id="78"/>
      <w:bookmarkEnd w:id="79"/>
      <w:r>
        <w:rPr>
          <w:rFonts w:hint="eastAsia" w:ascii="宋体" w:hAnsi="宋体" w:eastAsia="宋体" w:cs="宋体"/>
          <w:sz w:val="24"/>
          <w:szCs w:val="24"/>
          <w:highlight w:val="none"/>
        </w:rPr>
        <w:t>合同授予</w:t>
      </w:r>
      <w:bookmarkEnd w:id="87"/>
    </w:p>
    <w:p w14:paraId="06FC834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8" w:name="_Toc360630387"/>
      <w:bookmarkStart w:id="89" w:name="_Toc448169819"/>
      <w:bookmarkStart w:id="90" w:name="_Toc429746964"/>
      <w:r>
        <w:rPr>
          <w:rFonts w:hint="eastAsia" w:ascii="宋体" w:hAnsi="宋体" w:cs="宋体"/>
          <w:kern w:val="0"/>
          <w:sz w:val="24"/>
          <w:szCs w:val="24"/>
          <w:highlight w:val="none"/>
        </w:rPr>
        <w:t>7.1 成交方式</w:t>
      </w:r>
      <w:bookmarkEnd w:id="88"/>
      <w:bookmarkEnd w:id="89"/>
      <w:bookmarkEnd w:id="90"/>
    </w:p>
    <w:p w14:paraId="04189DF7">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除供应商须知前附表规定谈判小组直接确定成交人外，采购人依据谈判小组推荐的成交候选人确定成交人，谈判小组推荐成交候选人的人数见供应商须知前附表。</w:t>
      </w:r>
    </w:p>
    <w:p w14:paraId="4986BA0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1" w:name="_Toc429746965"/>
      <w:bookmarkStart w:id="92" w:name="_Toc360630388"/>
      <w:bookmarkStart w:id="93" w:name="_Toc448169820"/>
      <w:r>
        <w:rPr>
          <w:rFonts w:hint="eastAsia" w:ascii="宋体" w:hAnsi="宋体" w:cs="宋体"/>
          <w:kern w:val="0"/>
          <w:sz w:val="24"/>
          <w:szCs w:val="24"/>
          <w:highlight w:val="none"/>
        </w:rPr>
        <w:t>7.2成交通知</w:t>
      </w:r>
      <w:bookmarkEnd w:id="91"/>
      <w:bookmarkEnd w:id="92"/>
      <w:bookmarkEnd w:id="93"/>
    </w:p>
    <w:p w14:paraId="3E11047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在本章第3.3 款规定的谈判有效期内，采购人以书面形式向成交人发出由武陟县公共资源交易中心监制的成交通知书。</w:t>
      </w:r>
    </w:p>
    <w:p w14:paraId="2B29431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4" w:name="_Toc429746966"/>
      <w:bookmarkStart w:id="95" w:name="_Toc448169821"/>
      <w:bookmarkStart w:id="96" w:name="_Toc360630389"/>
      <w:r>
        <w:rPr>
          <w:rFonts w:hint="eastAsia" w:ascii="宋体" w:hAnsi="宋体" w:cs="宋体"/>
          <w:kern w:val="0"/>
          <w:sz w:val="24"/>
          <w:szCs w:val="24"/>
          <w:highlight w:val="none"/>
        </w:rPr>
        <w:t>7.3 履约担保</w:t>
      </w:r>
      <w:bookmarkEnd w:id="94"/>
      <w:bookmarkEnd w:id="95"/>
      <w:bookmarkEnd w:id="96"/>
      <w:r>
        <w:rPr>
          <w:rFonts w:hint="eastAsia" w:ascii="宋体" w:hAnsi="宋体" w:cs="宋体"/>
          <w:kern w:val="0"/>
          <w:sz w:val="24"/>
          <w:szCs w:val="24"/>
          <w:highlight w:val="none"/>
        </w:rPr>
        <w:t>（如有）</w:t>
      </w:r>
    </w:p>
    <w:p w14:paraId="3C1AEAE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7.3.1 在签订合同前，成交人应按供应商须知前附表规定的金额、担保形式和谈判文件第四章“合同条款及格式”规定的履约担保格式向采购人提交履约担保。</w:t>
      </w:r>
    </w:p>
    <w:p w14:paraId="541F81B6">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7.3.2 成交人不能按本章第7.3.1 项要求提交履约担保的，视为放弃成交，采购人有权向其追索谈判保证金，给采购人造成的损失超过保证金数额的，成交人还应当对超过部分予以赔偿。</w:t>
      </w:r>
    </w:p>
    <w:p w14:paraId="4499DA7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7" w:name="_Toc448169822"/>
      <w:bookmarkStart w:id="98" w:name="_Toc429746967"/>
      <w:bookmarkStart w:id="99" w:name="_Toc360630390"/>
      <w:r>
        <w:rPr>
          <w:rFonts w:hint="eastAsia" w:ascii="宋体" w:hAnsi="宋体" w:cs="宋体"/>
          <w:kern w:val="0"/>
          <w:sz w:val="24"/>
          <w:szCs w:val="24"/>
          <w:highlight w:val="none"/>
        </w:rPr>
        <w:t>7.4 签订合同</w:t>
      </w:r>
      <w:bookmarkEnd w:id="97"/>
      <w:bookmarkEnd w:id="98"/>
      <w:bookmarkEnd w:id="99"/>
    </w:p>
    <w:p w14:paraId="5EDCA353">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rPr>
        <w:t>7.4.1 采购人和成交人应当自成交通知书发出之日起30天内，根据谈判文件和成交人的响应文件订立书面合同。</w:t>
      </w:r>
      <w:r>
        <w:rPr>
          <w:rFonts w:hint="eastAsia" w:ascii="宋体" w:hAnsi="宋体" w:eastAsia="宋体" w:cs="宋体"/>
          <w:color w:val="000000"/>
          <w:sz w:val="24"/>
          <w:szCs w:val="24"/>
          <w:highlight w:val="none"/>
          <w:lang w:val="en-US" w:eastAsia="zh-CN"/>
        </w:rPr>
        <w:t>成交</w:t>
      </w:r>
      <w:r>
        <w:rPr>
          <w:rFonts w:hint="eastAsia" w:ascii="宋体" w:hAnsi="宋体" w:eastAsia="宋体" w:cs="宋体"/>
          <w:color w:val="000000"/>
          <w:sz w:val="24"/>
          <w:szCs w:val="24"/>
          <w:highlight w:val="none"/>
        </w:rPr>
        <w:t>人无正当理由拒签合同的，</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人取消其中标资格，其投标保证金不予退还；给</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人造成的损失超过投标保证金数额的，中标人还应当对超过部分予以赔偿，对此，投标人必须以书面形式做出保证，并明确赔偿数额。</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文件应对其做出单独承诺，否则视为无效</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szCs w:val="24"/>
          <w:highlight w:val="none"/>
        </w:rPr>
        <w:t>文件。</w:t>
      </w:r>
    </w:p>
    <w:p w14:paraId="760B40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 xml:space="preserve">7.4.2 </w:t>
      </w:r>
      <w:r>
        <w:rPr>
          <w:rFonts w:hint="eastAsia" w:ascii="宋体" w:hAnsi="宋体" w:cs="宋体"/>
          <w:sz w:val="24"/>
          <w:szCs w:val="24"/>
          <w:highlight w:val="none"/>
        </w:rPr>
        <w:t>谈判文件及修改文件、成交供应商的响应文件、补充或修改的文件及澄清或承诺文件等，均为双方签订合同的组成部分，并与合同一并作为本谈判所列采购项目的互补性法律文件，与合同具有同等法律效力。</w:t>
      </w:r>
    </w:p>
    <w:p w14:paraId="45E20AAC">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0" w:name="_Toc448169823"/>
      <w:bookmarkStart w:id="101" w:name="_Toc429746971"/>
      <w:bookmarkStart w:id="102" w:name="_Toc360630394"/>
      <w:bookmarkStart w:id="103" w:name="_Toc184635079"/>
      <w:bookmarkStart w:id="104" w:name="_Toc17365"/>
      <w:bookmarkStart w:id="105" w:name="_Toc420513734"/>
      <w:bookmarkStart w:id="106" w:name="_Toc421695640"/>
      <w:bookmarkStart w:id="107" w:name="_Toc420513686"/>
      <w:bookmarkStart w:id="108" w:name="_Toc420513707"/>
      <w:bookmarkStart w:id="109" w:name="_Toc374512417"/>
      <w:bookmarkStart w:id="110" w:name="_Toc373230030"/>
      <w:r>
        <w:rPr>
          <w:rFonts w:hint="eastAsia" w:ascii="宋体" w:hAnsi="宋体" w:eastAsia="宋体" w:cs="宋体"/>
          <w:sz w:val="24"/>
          <w:szCs w:val="24"/>
          <w:highlight w:val="none"/>
        </w:rPr>
        <w:t>八、纪律和</w:t>
      </w:r>
      <w:bookmarkEnd w:id="100"/>
      <w:bookmarkEnd w:id="101"/>
      <w:bookmarkEnd w:id="102"/>
      <w:bookmarkEnd w:id="103"/>
      <w:r>
        <w:rPr>
          <w:rFonts w:hint="eastAsia" w:ascii="宋体" w:hAnsi="宋体" w:eastAsia="宋体" w:cs="宋体"/>
          <w:sz w:val="24"/>
          <w:szCs w:val="24"/>
          <w:highlight w:val="none"/>
        </w:rPr>
        <w:t>质疑</w:t>
      </w:r>
      <w:bookmarkEnd w:id="104"/>
    </w:p>
    <w:p w14:paraId="367D0E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1" w:name="_Toc448169824"/>
      <w:bookmarkStart w:id="112" w:name="_Toc360630395"/>
      <w:bookmarkStart w:id="113" w:name="_Toc429746972"/>
      <w:r>
        <w:rPr>
          <w:rFonts w:hint="eastAsia" w:ascii="宋体" w:hAnsi="宋体" w:cs="宋体"/>
          <w:kern w:val="0"/>
          <w:sz w:val="24"/>
          <w:szCs w:val="24"/>
          <w:highlight w:val="none"/>
        </w:rPr>
        <w:t>8.1 对采购人的纪律要求</w:t>
      </w:r>
      <w:bookmarkEnd w:id="111"/>
      <w:bookmarkEnd w:id="112"/>
      <w:bookmarkEnd w:id="113"/>
    </w:p>
    <w:p w14:paraId="65D45B0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采购人不得泄漏谈判过程中应当保密的情况和资料，不得与供应商串通损害国家利益、社会公共利益或者他人合法权益。</w:t>
      </w:r>
    </w:p>
    <w:p w14:paraId="6329481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4" w:name="_Toc360630396"/>
      <w:bookmarkStart w:id="115" w:name="_Toc448169825"/>
      <w:bookmarkStart w:id="116" w:name="_Toc429746973"/>
      <w:r>
        <w:rPr>
          <w:rFonts w:hint="eastAsia" w:ascii="宋体" w:hAnsi="宋体" w:cs="宋体"/>
          <w:kern w:val="0"/>
          <w:sz w:val="24"/>
          <w:szCs w:val="24"/>
          <w:highlight w:val="none"/>
        </w:rPr>
        <w:t>8.2 对供应商的纪律要求</w:t>
      </w:r>
      <w:bookmarkEnd w:id="114"/>
      <w:bookmarkEnd w:id="115"/>
      <w:bookmarkEnd w:id="116"/>
    </w:p>
    <w:p w14:paraId="7AD8B4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供应商不得相互串通谈判或者与采购人串通谈判，不得向采购人或者谈判小组成员行贿谋取成交，不得以他人名义谈判或者以其他方式弄虚作假骗取成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；供应商不得以任何方式干扰、影响评审工作。</w:t>
      </w:r>
    </w:p>
    <w:p w14:paraId="2DB4683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7" w:name="_Toc360630397"/>
      <w:bookmarkStart w:id="118" w:name="_Toc429746974"/>
      <w:bookmarkStart w:id="119" w:name="_Toc448169826"/>
      <w:r>
        <w:rPr>
          <w:rFonts w:hint="eastAsia" w:ascii="宋体" w:hAnsi="宋体" w:cs="宋体"/>
          <w:kern w:val="0"/>
          <w:sz w:val="24"/>
          <w:szCs w:val="24"/>
          <w:highlight w:val="none"/>
        </w:rPr>
        <w:t>8.3 对谈判小组成员的纪律要求</w:t>
      </w:r>
      <w:bookmarkEnd w:id="117"/>
      <w:bookmarkEnd w:id="118"/>
      <w:bookmarkEnd w:id="119"/>
    </w:p>
    <w:p w14:paraId="7292BB5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谈判小组成员不得收受他人的财物或者其他好处，不得向他人透漏对响应文件的评审和比较、成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候选人的推荐情况以及评审有关的其他情况。在评审活动中，谈判小组成员不得擅离职守，影响评审程序正常进行，不得使用第三章“谈判办法”没有规定的评审因素和标准进行评审。</w:t>
      </w:r>
    </w:p>
    <w:p w14:paraId="060EC8C3">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0" w:name="_Toc448169827"/>
      <w:bookmarkStart w:id="121" w:name="_Toc429746975"/>
      <w:bookmarkStart w:id="122" w:name="_Toc360630398"/>
      <w:r>
        <w:rPr>
          <w:rFonts w:hint="eastAsia" w:ascii="宋体" w:hAnsi="宋体" w:cs="宋体"/>
          <w:kern w:val="0"/>
          <w:sz w:val="24"/>
          <w:szCs w:val="24"/>
          <w:highlight w:val="none"/>
        </w:rPr>
        <w:t>8.4 对与评审活动有关的工作人员的纪律要求</w:t>
      </w:r>
      <w:bookmarkEnd w:id="120"/>
      <w:bookmarkEnd w:id="121"/>
      <w:bookmarkEnd w:id="122"/>
    </w:p>
    <w:p w14:paraId="749671B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77E808B">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3" w:name="_Toc360630399"/>
      <w:bookmarkStart w:id="124" w:name="_Toc448169828"/>
      <w:bookmarkStart w:id="125" w:name="_Toc429746976"/>
      <w:r>
        <w:rPr>
          <w:rFonts w:hint="eastAsia" w:ascii="宋体" w:hAnsi="宋体" w:cs="宋体"/>
          <w:kern w:val="0"/>
          <w:sz w:val="24"/>
          <w:szCs w:val="24"/>
          <w:highlight w:val="none"/>
        </w:rPr>
        <w:t xml:space="preserve">8.5 </w:t>
      </w:r>
      <w:bookmarkEnd w:id="123"/>
      <w:bookmarkEnd w:id="124"/>
      <w:bookmarkEnd w:id="125"/>
      <w:r>
        <w:rPr>
          <w:rFonts w:hint="eastAsia" w:ascii="宋体" w:hAnsi="宋体" w:cs="宋体"/>
          <w:kern w:val="0"/>
          <w:sz w:val="24"/>
          <w:szCs w:val="24"/>
          <w:highlight w:val="none"/>
        </w:rPr>
        <w:t>质疑</w:t>
      </w:r>
    </w:p>
    <w:p w14:paraId="3E97090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126" w:name="_Toc184635080"/>
      <w:bookmarkStart w:id="127" w:name="_Toc360630400"/>
      <w:bookmarkStart w:id="128" w:name="_Toc429746977"/>
      <w:bookmarkStart w:id="129" w:name="_Toc448169829"/>
      <w:r>
        <w:rPr>
          <w:rFonts w:hint="eastAsia" w:ascii="宋体" w:hAnsi="宋体" w:cs="宋体"/>
          <w:sz w:val="24"/>
          <w:szCs w:val="24"/>
          <w:highlight w:val="none"/>
        </w:rPr>
        <w:t>供应商认为采购过程、成交结果使自己的权益受到损害的，可以在知道或者应知其权益受到损害之日起7个工作日内，以书面形式向采购人、采购代理机构提出质疑。</w:t>
      </w:r>
    </w:p>
    <w:p w14:paraId="3161952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8.5.1供应商应在法定质疑期内一次性提出针对同一采购程序环节的质疑。</w:t>
      </w:r>
    </w:p>
    <w:p w14:paraId="126F50E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8.5.2提出质疑的供应商应当是参与所质疑项目采购活动的供应商。</w:t>
      </w:r>
    </w:p>
    <w:p w14:paraId="1AA457E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8.5.3潜在供应商已依法获取其可质疑的谈判文件的，可以对该文件提出质疑。对谈判文件提出质疑的，应当在获取谈判文件之日起3个工作日内提出。</w:t>
      </w:r>
    </w:p>
    <w:p w14:paraId="12B36E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8.5.4供应商提出质疑应当提交质疑函和必要的证明材料。</w:t>
      </w:r>
    </w:p>
    <w:p w14:paraId="260D364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8.5.5供应商不得虚假质疑和恶意质疑，并对质疑内容的真实性承担责任。供应商或者其他利害关系人通过捏造事实、伪造证明材料等方式提出异议或投诉，阻碍采购活动正常进行的，属于严重不良行为，采购代理机构将提请政府采购监管部门将其列入不良行为记录名单，依法予以处罚。</w:t>
      </w:r>
    </w:p>
    <w:p w14:paraId="155C109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8.5.6质疑文件格式详见《中国政府采购网》下载专区“</w:t>
      </w:r>
      <w:r>
        <w:rPr>
          <w:highlight w:val="none"/>
        </w:rPr>
        <w:fldChar w:fldCharType="begin"/>
      </w:r>
      <w:r>
        <w:rPr>
          <w:highlight w:val="none"/>
        </w:rPr>
        <w:instrText xml:space="preserve"> HYPERLINK "http://download.ccgp.gov.cn/2018/zhiyihanfanben.zip" </w:instrText>
      </w:r>
      <w:r>
        <w:rPr>
          <w:highlight w:val="none"/>
        </w:rPr>
        <w:fldChar w:fldCharType="separate"/>
      </w:r>
      <w:r>
        <w:rPr>
          <w:rFonts w:hint="eastAsia" w:ascii="宋体" w:hAnsi="宋体" w:cs="宋体"/>
          <w:sz w:val="24"/>
          <w:szCs w:val="24"/>
          <w:highlight w:val="none"/>
        </w:rPr>
        <w:t>政府采购供应商质疑函范本</w:t>
      </w:r>
      <w:r>
        <w:rPr>
          <w:rFonts w:hint="eastAsia" w:ascii="宋体" w:hAnsi="宋体" w:cs="宋体"/>
          <w:sz w:val="24"/>
          <w:szCs w:val="24"/>
          <w:highlight w:val="none"/>
        </w:rPr>
        <w:fldChar w:fldCharType="end"/>
      </w:r>
      <w:r>
        <w:rPr>
          <w:rFonts w:hint="eastAsia" w:ascii="宋体" w:hAnsi="宋体" w:cs="宋体"/>
          <w:sz w:val="24"/>
          <w:szCs w:val="24"/>
          <w:highlight w:val="none"/>
        </w:rPr>
        <w:t>”，并按照“谁主张、谁举证”的原则，附上相关证明材料。否则，采购人或采购代理机构不予受理, 质疑文件及相关证明材料一式二份，采购人、采购代理机构各执一份。</w:t>
      </w:r>
    </w:p>
    <w:p w14:paraId="6BB4DEE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供应商可以委托代理人进行质疑。其授权委托书应当载明代理人的姓名、代理事项、具体权限、期限和相关事项。并由供应商的法定代表人签字或者盖章，并加盖单位公章。</w:t>
      </w:r>
    </w:p>
    <w:p w14:paraId="45DD25A4">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8.5.7采购人或采购代理机构将在收到符合上述条件的书面质疑后7个工作日内审查质疑事项，作出答复或相关处理决定，并以书面形式通知质疑供应商和其他有关供应商，但答复的内容不涉及商业秘密。采购代理机构遵循“谁过错谁负担”的原则，有过错的一方承担调查论证费用。</w:t>
      </w:r>
    </w:p>
    <w:p w14:paraId="23F35DC3">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8.5.8质疑供应商对采购人或采购代理机构的答复不满意以及采购人或采购代理机构未在规定的时间内做出答复的，可以在答复期满后15个工作日内向同级财政部门投诉。</w:t>
      </w:r>
    </w:p>
    <w:p w14:paraId="6E1D4F99">
      <w:pPr>
        <w:pageBreakBefore w:val="0"/>
        <w:tabs>
          <w:tab w:val="left" w:pos="0"/>
        </w:tabs>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8.5.9质疑联系事项：</w:t>
      </w:r>
    </w:p>
    <w:p w14:paraId="55B4CC8A">
      <w:pPr>
        <w:pageBreakBefore w:val="0"/>
        <w:numPr>
          <w:ilvl w:val="0"/>
          <w:numId w:val="0"/>
        </w:numPr>
        <w:kinsoku/>
        <w:wordWrap w:val="0"/>
        <w:overflowPunct/>
        <w:topLinePunct/>
        <w:autoSpaceDE/>
        <w:autoSpaceDN/>
        <w:bidi w:val="0"/>
        <w:adjustRightInd w:val="0"/>
        <w:spacing w:line="440" w:lineRule="exact"/>
        <w:ind w:leftChars="200"/>
        <w:jc w:val="left"/>
        <w:textAlignment w:val="baseline"/>
        <w:rPr>
          <w:rFonts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供应商应以书面方式将质疑函分别送至采购人、采购代理机构；</w:t>
      </w:r>
    </w:p>
    <w:p w14:paraId="02CCB73B">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sz w:val="24"/>
          <w:highlight w:val="none"/>
          <w:lang w:val="en-US" w:eastAsia="zh-CN"/>
        </w:rPr>
        <w:t>武陟县圪垱店镇人民政府</w:t>
      </w:r>
    </w:p>
    <w:p w14:paraId="02D545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eastAsia="zh-CN"/>
        </w:rPr>
        <w:t>联系人：</w:t>
      </w:r>
      <w:r>
        <w:rPr>
          <w:rFonts w:hint="eastAsia" w:ascii="宋体" w:hAnsi="宋体" w:cs="宋体"/>
          <w:color w:val="000000"/>
          <w:sz w:val="24"/>
          <w:szCs w:val="24"/>
          <w:highlight w:val="none"/>
          <w:lang w:eastAsia="zh-CN"/>
        </w:rPr>
        <w:t>张根旺</w:t>
      </w:r>
    </w:p>
    <w:p w14:paraId="6A699E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联系方式：</w:t>
      </w:r>
      <w:r>
        <w:rPr>
          <w:rFonts w:hint="eastAsia" w:ascii="宋体" w:hAnsi="宋体" w:cs="宋体"/>
          <w:sz w:val="24"/>
          <w:szCs w:val="24"/>
          <w:highlight w:val="none"/>
          <w:lang w:val="en-US" w:eastAsia="zh-CN"/>
        </w:rPr>
        <w:t>13939146587</w:t>
      </w:r>
    </w:p>
    <w:p w14:paraId="2D5617D5">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color w:val="auto"/>
          <w:sz w:val="24"/>
          <w:szCs w:val="24"/>
          <w:highlight w:val="none"/>
          <w:lang w:val="en-US" w:eastAsia="zh-CN"/>
        </w:rPr>
        <w:t>武陟县圪垱店镇圪垱店村</w:t>
      </w:r>
      <w:r>
        <w:rPr>
          <w:rFonts w:hint="eastAsia" w:ascii="宋体" w:hAnsi="宋体" w:cs="宋体"/>
          <w:sz w:val="24"/>
          <w:szCs w:val="24"/>
          <w:highlight w:val="none"/>
          <w:lang w:val="en-US" w:eastAsia="zh-CN"/>
        </w:rPr>
        <w:t xml:space="preserve"> </w:t>
      </w:r>
    </w:p>
    <w:p w14:paraId="54D64B97">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rPr>
        <w:t>采购代理机构：</w:t>
      </w:r>
      <w:r>
        <w:rPr>
          <w:rFonts w:hint="eastAsia" w:ascii="宋体" w:hAnsi="宋体" w:cs="宋体"/>
          <w:sz w:val="24"/>
          <w:szCs w:val="24"/>
          <w:highlight w:val="none"/>
          <w:lang w:val="en-US" w:eastAsia="zh-CN"/>
        </w:rPr>
        <w:t>中喆华晟云平台有限公司</w:t>
      </w:r>
    </w:p>
    <w:p w14:paraId="21DDFF48">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color w:val="000000"/>
          <w:sz w:val="24"/>
          <w:szCs w:val="24"/>
          <w:highlight w:val="none"/>
          <w:lang w:eastAsia="zh-CN"/>
        </w:rPr>
        <w:t>荆超</w:t>
      </w:r>
    </w:p>
    <w:p w14:paraId="12CE5239">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000000"/>
          <w:sz w:val="24"/>
          <w:szCs w:val="24"/>
          <w:highlight w:val="none"/>
          <w:lang w:eastAsia="zh-CN"/>
        </w:rPr>
        <w:t>17334737799</w:t>
      </w:r>
    </w:p>
    <w:p w14:paraId="49941DB5">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color w:val="000000"/>
          <w:sz w:val="24"/>
          <w:szCs w:val="24"/>
          <w:lang w:val="en-US" w:eastAsia="zh-CN"/>
        </w:rPr>
        <w:t>河南省郑州高新技术产业开发区长椿路6号西美大厦B座2511号</w:t>
      </w:r>
      <w:r>
        <w:rPr>
          <w:rFonts w:hint="eastAsia" w:ascii="宋体" w:hAnsi="宋体" w:cs="宋体"/>
          <w:sz w:val="24"/>
          <w:szCs w:val="24"/>
          <w:highlight w:val="none"/>
          <w:lang w:val="en-US" w:eastAsia="zh-CN"/>
        </w:rPr>
        <w:t xml:space="preserve">   </w:t>
      </w:r>
    </w:p>
    <w:p w14:paraId="0A0154F2">
      <w:pPr>
        <w:pStyle w:val="5"/>
        <w:pageBreakBefore w:val="0"/>
        <w:kinsoku/>
        <w:wordWrap w:val="0"/>
        <w:overflowPunct/>
        <w:topLinePunct/>
        <w:autoSpaceDE/>
        <w:autoSpaceDN/>
        <w:bidi w:val="0"/>
        <w:spacing w:before="0" w:after="0" w:line="360" w:lineRule="auto"/>
        <w:ind w:firstLine="480" w:firstLineChars="200"/>
        <w:jc w:val="center"/>
        <w:rPr>
          <w:rFonts w:hint="eastAsia" w:ascii="宋体" w:hAnsi="宋体" w:eastAsia="宋体" w:cs="宋体"/>
          <w:sz w:val="24"/>
          <w:szCs w:val="24"/>
          <w:highlight w:val="none"/>
        </w:rPr>
      </w:pPr>
      <w:bookmarkStart w:id="130" w:name="_Toc11719"/>
    </w:p>
    <w:p w14:paraId="5465D98F">
      <w:pPr>
        <w:pStyle w:val="5"/>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r>
        <w:rPr>
          <w:rFonts w:hint="eastAsia" w:ascii="宋体" w:hAnsi="宋体" w:eastAsia="宋体" w:cs="宋体"/>
          <w:sz w:val="24"/>
          <w:szCs w:val="24"/>
          <w:highlight w:val="none"/>
        </w:rPr>
        <w:t>九、需要补充的其他内容</w:t>
      </w:r>
      <w:bookmarkEnd w:id="126"/>
      <w:bookmarkEnd w:id="127"/>
      <w:bookmarkEnd w:id="128"/>
      <w:bookmarkEnd w:id="129"/>
      <w:bookmarkEnd w:id="130"/>
    </w:p>
    <w:p w14:paraId="2A82DC9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需要补充的其他内容：见供应商须知前附表</w:t>
      </w:r>
    </w:p>
    <w:p w14:paraId="53F59E8C">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063D7C92">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4F4E0858">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4153AECC">
      <w:pPr>
        <w:pStyle w:val="2"/>
        <w:pageBreakBefore w:val="0"/>
        <w:kinsoku/>
        <w:wordWrap w:val="0"/>
        <w:overflowPunct/>
        <w:topLinePunct/>
        <w:autoSpaceDE/>
        <w:autoSpaceDN/>
        <w:bidi w:val="0"/>
        <w:ind w:firstLine="420"/>
        <w:rPr>
          <w:rFonts w:ascii="宋体" w:hAnsi="宋体" w:cs="宋体"/>
          <w:kern w:val="0"/>
          <w:sz w:val="21"/>
          <w:szCs w:val="21"/>
          <w:highlight w:val="none"/>
        </w:rPr>
      </w:pPr>
    </w:p>
    <w:p w14:paraId="302AACDC">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37276E4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131" w:name="_Toc4077"/>
      <w:r>
        <w:rPr>
          <w:rFonts w:hint="eastAsia" w:ascii="宋体" w:hAnsi="宋体" w:cs="宋体"/>
          <w:b/>
          <w:bCs/>
          <w:sz w:val="32"/>
          <w:szCs w:val="32"/>
          <w:highlight w:val="none"/>
        </w:rPr>
        <w:t>第三章  谈判办法</w:t>
      </w:r>
      <w:bookmarkEnd w:id="105"/>
      <w:bookmarkEnd w:id="106"/>
      <w:bookmarkEnd w:id="107"/>
      <w:bookmarkEnd w:id="108"/>
      <w:bookmarkEnd w:id="131"/>
    </w:p>
    <w:p w14:paraId="5042D3A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bookmarkStart w:id="132" w:name="_Toc356372649"/>
      <w:bookmarkEnd w:id="132"/>
      <w:r>
        <w:rPr>
          <w:rFonts w:hint="eastAsia" w:ascii="宋体" w:hAnsi="宋体" w:cs="宋体"/>
          <w:bCs/>
          <w:sz w:val="24"/>
          <w:szCs w:val="24"/>
          <w:highlight w:val="none"/>
          <w:lang w:val="en-US" w:eastAsia="zh-CN"/>
        </w:rPr>
        <w:t>1.符合性审查内容：</w:t>
      </w:r>
    </w:p>
    <w:p w14:paraId="312D7DD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（1）响应文件按谈判文件要求签字盖章</w:t>
      </w:r>
    </w:p>
    <w:p w14:paraId="54D2188D">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（2）响应文件格式符合谈判文件中响应文件格式要求</w:t>
      </w:r>
    </w:p>
    <w:p w14:paraId="0FEA9FE2">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（3）第一轮报价未超过谈判文件规定的项目最高限价</w:t>
      </w:r>
    </w:p>
    <w:p w14:paraId="7E773D0B">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（4）响应文件未含有采购人不能接受的附加条件的</w:t>
      </w:r>
    </w:p>
    <w:p w14:paraId="37C880F9">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2、无效投标条款：</w:t>
      </w:r>
    </w:p>
    <w:p w14:paraId="59F95096">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（1）响应文件机器制作码一致的</w:t>
      </w:r>
    </w:p>
    <w:p w14:paraId="3F327243">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（2）第一轮报价超过谈判文件规定的项目最高限价的</w:t>
      </w:r>
    </w:p>
    <w:p w14:paraId="04624213">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（3）响应文件未按谈判文件要求签字盖章的</w:t>
      </w:r>
    </w:p>
    <w:p w14:paraId="41B8A593">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（4）响应文件格式不符合谈判文件中响应文件格式要求的</w:t>
      </w:r>
    </w:p>
    <w:p w14:paraId="3E63CE30">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（5）响应文件中出现有选择性报价的</w:t>
      </w:r>
    </w:p>
    <w:p w14:paraId="482AFBC8">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（6）响应文件含有采购人不能接受的附加条件的</w:t>
      </w:r>
    </w:p>
    <w:p w14:paraId="112D8489">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（7）未响应谈判文件要求的</w:t>
      </w:r>
    </w:p>
    <w:p w14:paraId="16E69617">
      <w:pPr>
        <w:pStyle w:val="9"/>
        <w:pageBreakBefore w:val="0"/>
        <w:kinsoku/>
        <w:wordWrap w:val="0"/>
        <w:overflowPunct/>
        <w:topLinePunct/>
        <w:autoSpaceDE/>
        <w:autoSpaceDN/>
        <w:bidi w:val="0"/>
        <w:spacing w:line="360" w:lineRule="auto"/>
        <w:ind w:firstLine="480"/>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（8）法律、法规和谈判文件规定的其他无效情形</w:t>
      </w:r>
    </w:p>
    <w:p w14:paraId="79D8E964">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3</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谈判小组</w:t>
      </w:r>
      <w:r>
        <w:rPr>
          <w:rFonts w:hint="eastAsia" w:ascii="宋体" w:hAnsi="宋体" w:cs="宋体"/>
          <w:bCs/>
          <w:sz w:val="24"/>
          <w:szCs w:val="24"/>
          <w:highlight w:val="none"/>
          <w:lang w:val="zh-CN"/>
        </w:rPr>
        <w:t>将按照</w:t>
      </w:r>
      <w:r>
        <w:rPr>
          <w:rFonts w:hint="eastAsia" w:ascii="宋体" w:hAnsi="宋体" w:cs="宋体"/>
          <w:bCs/>
          <w:sz w:val="24"/>
          <w:szCs w:val="24"/>
          <w:highlight w:val="none"/>
          <w:lang w:val="en-US" w:eastAsia="zh-CN"/>
        </w:rPr>
        <w:t>谈判</w:t>
      </w:r>
      <w:r>
        <w:rPr>
          <w:rFonts w:hint="eastAsia" w:ascii="宋体" w:hAnsi="宋体" w:cs="宋体"/>
          <w:bCs/>
          <w:sz w:val="24"/>
          <w:szCs w:val="24"/>
          <w:highlight w:val="none"/>
          <w:lang w:val="zh-CN"/>
        </w:rPr>
        <w:t>文件的规定，只对通过资格性审查和符合性审查的</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文件进行评价和比较，</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文件的评价采用最低评标价法。</w:t>
      </w:r>
    </w:p>
    <w:p w14:paraId="25D8FD0B">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3.1</w:t>
      </w:r>
      <w:r>
        <w:rPr>
          <w:rFonts w:hint="eastAsia" w:ascii="宋体" w:hAnsi="宋体" w:eastAsia="宋体" w:cs="宋体"/>
          <w:bCs/>
          <w:kern w:val="2"/>
          <w:sz w:val="24"/>
          <w:szCs w:val="24"/>
          <w:highlight w:val="none"/>
          <w:lang w:val="en-US" w:eastAsia="zh-CN" w:bidi="ar-SA"/>
        </w:rPr>
        <w:t>资格性审查：</w:t>
      </w:r>
      <w:r>
        <w:rPr>
          <w:rFonts w:hint="eastAsia" w:ascii="宋体" w:hAnsi="宋体" w:cs="宋体"/>
          <w:bCs/>
          <w:kern w:val="2"/>
          <w:sz w:val="24"/>
          <w:szCs w:val="24"/>
          <w:highlight w:val="none"/>
          <w:lang w:val="en-US" w:eastAsia="zh-CN" w:bidi="ar-SA"/>
        </w:rPr>
        <w:t>符合</w:t>
      </w:r>
      <w:r>
        <w:rPr>
          <w:rFonts w:hint="eastAsia" w:ascii="宋体" w:hAnsi="宋体" w:eastAsia="宋体" w:cs="宋体"/>
          <w:bCs/>
          <w:kern w:val="2"/>
          <w:sz w:val="24"/>
          <w:szCs w:val="24"/>
          <w:highlight w:val="none"/>
          <w:lang w:val="zh-CN" w:eastAsia="zh-CN" w:bidi="ar-SA"/>
        </w:rPr>
        <w:t>本文件第</w:t>
      </w:r>
      <w:r>
        <w:rPr>
          <w:rFonts w:hint="eastAsia" w:ascii="宋体" w:hAnsi="宋体" w:cs="宋体"/>
          <w:bCs/>
          <w:kern w:val="2"/>
          <w:sz w:val="24"/>
          <w:szCs w:val="24"/>
          <w:highlight w:val="none"/>
          <w:lang w:val="en-US" w:eastAsia="zh-CN" w:bidi="ar-SA"/>
        </w:rPr>
        <w:t>二</w:t>
      </w:r>
      <w:r>
        <w:rPr>
          <w:rFonts w:hint="eastAsia" w:ascii="宋体" w:hAnsi="宋体" w:eastAsia="宋体" w:cs="宋体"/>
          <w:bCs/>
          <w:kern w:val="2"/>
          <w:sz w:val="24"/>
          <w:szCs w:val="24"/>
          <w:highlight w:val="none"/>
          <w:lang w:val="zh-CN" w:eastAsia="zh-CN" w:bidi="ar-SA"/>
        </w:rPr>
        <w:t>章</w:t>
      </w:r>
      <w:r>
        <w:rPr>
          <w:rFonts w:hint="eastAsia" w:ascii="宋体" w:hAnsi="宋体" w:cs="宋体"/>
          <w:bCs/>
          <w:kern w:val="2"/>
          <w:sz w:val="24"/>
          <w:szCs w:val="24"/>
          <w:highlight w:val="none"/>
          <w:lang w:val="en-US" w:eastAsia="zh-CN" w:bidi="ar-SA"/>
        </w:rPr>
        <w:t xml:space="preserve"> </w:t>
      </w:r>
      <w:r>
        <w:rPr>
          <w:rFonts w:hint="eastAsia" w:ascii="宋体" w:hAnsi="宋体" w:cs="宋体"/>
          <w:sz w:val="24"/>
          <w:szCs w:val="24"/>
          <w:highlight w:val="none"/>
        </w:rPr>
        <w:t>供应商须知前附表</w:t>
      </w:r>
      <w:r>
        <w:rPr>
          <w:rFonts w:hint="eastAsia" w:ascii="宋体" w:hAnsi="宋体" w:cs="宋体"/>
          <w:sz w:val="24"/>
          <w:szCs w:val="24"/>
          <w:highlight w:val="none"/>
          <w:lang w:val="en-US" w:eastAsia="zh-CN"/>
        </w:rPr>
        <w:t>1.4.1的</w:t>
      </w:r>
      <w:r>
        <w:rPr>
          <w:rFonts w:hint="eastAsia" w:ascii="宋体" w:hAnsi="宋体" w:eastAsia="宋体" w:cs="宋体"/>
          <w:bCs/>
          <w:kern w:val="2"/>
          <w:sz w:val="24"/>
          <w:szCs w:val="24"/>
          <w:highlight w:val="none"/>
          <w:lang w:val="zh-CN" w:eastAsia="zh-CN" w:bidi="ar-SA"/>
        </w:rPr>
        <w:t>要求；</w:t>
      </w:r>
      <w:bookmarkStart w:id="133" w:name="_Toc32230"/>
      <w:bookmarkStart w:id="134" w:name="_Toc28315"/>
      <w:bookmarkStart w:id="135" w:name="_Toc14189"/>
    </w:p>
    <w:p w14:paraId="6F1DD09C">
      <w:pPr>
        <w:pStyle w:val="9"/>
        <w:pageBreakBefore w:val="0"/>
        <w:kinsoku/>
        <w:wordWrap w:val="0"/>
        <w:overflowPunct/>
        <w:topLinePunct/>
        <w:autoSpaceDE/>
        <w:autoSpaceDN/>
        <w:bidi w:val="0"/>
        <w:spacing w:line="360" w:lineRule="auto"/>
        <w:ind w:firstLine="480"/>
        <w:rPr>
          <w:rFonts w:hint="default"/>
          <w:highlight w:val="none"/>
          <w:lang w:val="en-US" w:eastAsia="zh-CN"/>
        </w:rPr>
      </w:pPr>
      <w:r>
        <w:rPr>
          <w:rFonts w:hint="eastAsia" w:ascii="宋体" w:hAnsi="宋体" w:eastAsia="宋体" w:cs="宋体"/>
          <w:bCs/>
          <w:kern w:val="2"/>
          <w:sz w:val="24"/>
          <w:szCs w:val="24"/>
          <w:highlight w:val="none"/>
          <w:lang w:val="en-US" w:eastAsia="zh-CN" w:bidi="ar-SA"/>
        </w:rPr>
        <w:t xml:space="preserve">3.2 </w:t>
      </w:r>
      <w:r>
        <w:rPr>
          <w:rFonts w:hint="eastAsia" w:ascii="宋体" w:hAnsi="宋体" w:cs="宋体"/>
          <w:bCs/>
          <w:sz w:val="24"/>
          <w:szCs w:val="24"/>
          <w:highlight w:val="none"/>
          <w:lang w:val="zh-CN"/>
        </w:rPr>
        <w:t>最低评标价法</w:t>
      </w:r>
      <w:r>
        <w:rPr>
          <w:rFonts w:hint="eastAsia" w:ascii="宋体" w:hAnsi="宋体" w:cs="宋体"/>
          <w:bCs/>
          <w:sz w:val="24"/>
          <w:szCs w:val="24"/>
          <w:highlight w:val="none"/>
          <w:lang w:val="en-US" w:eastAsia="zh-CN"/>
        </w:rPr>
        <w:t>:响应文件满足谈判文件全部实质性要求，且二次（最终）报价最低的供应商被推荐为成交候选人。</w:t>
      </w:r>
    </w:p>
    <w:p w14:paraId="0215954A">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.谈判办法：</w:t>
      </w:r>
      <w:bookmarkEnd w:id="133"/>
      <w:bookmarkEnd w:id="134"/>
      <w:bookmarkEnd w:id="135"/>
    </w:p>
    <w:p w14:paraId="24550300">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.1 谈判小组所有成员</w:t>
      </w:r>
      <w:r>
        <w:rPr>
          <w:rFonts w:hint="eastAsia" w:ascii="宋体" w:hAnsi="宋体" w:cs="宋体"/>
          <w:bCs/>
          <w:sz w:val="24"/>
          <w:szCs w:val="24"/>
          <w:highlight w:val="none"/>
          <w:lang w:val="en-US" w:eastAsia="zh-CN"/>
        </w:rPr>
        <w:t>与</w:t>
      </w:r>
      <w:r>
        <w:rPr>
          <w:rFonts w:hint="eastAsia" w:ascii="宋体" w:hAnsi="宋体" w:cs="宋体"/>
          <w:bCs/>
          <w:sz w:val="24"/>
          <w:szCs w:val="24"/>
          <w:highlight w:val="none"/>
          <w:lang w:val="zh-CN"/>
        </w:rPr>
        <w:t xml:space="preserve">供应商分别进行谈判。若谈判内容有实质性变动的，谈判小组应当以书面形式通知所有参加谈判的供应商。 </w:t>
      </w:r>
    </w:p>
    <w:p w14:paraId="226BE1BF">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.2 谈判响应文件中的报价作为第一次报价，在谈判记录表中排出名次，然后进入第二次报价，</w:t>
      </w:r>
      <w:r>
        <w:rPr>
          <w:rFonts w:hint="eastAsia" w:ascii="宋体" w:hAnsi="宋体" w:cs="宋体"/>
          <w:b/>
          <w:bCs w:val="0"/>
          <w:sz w:val="24"/>
          <w:szCs w:val="24"/>
          <w:highlight w:val="none"/>
          <w:lang w:val="zh-CN"/>
        </w:rPr>
        <w:t>第二次报价为最终报价，且不高于第一轮报价，供应商在系统进行第二轮报价时，只需在系统内填写总报价，无需提交第二轮报价表。</w:t>
      </w:r>
      <w:r>
        <w:rPr>
          <w:rFonts w:hint="eastAsia" w:ascii="宋体" w:hAnsi="宋体" w:cs="宋体"/>
          <w:bCs/>
          <w:sz w:val="24"/>
          <w:szCs w:val="24"/>
          <w:highlight w:val="none"/>
          <w:lang w:val="zh-CN"/>
        </w:rPr>
        <w:t>由记录人员对竞谈响应单位的谈判报价按照由低到高的顺序排出名次，在排除恶意竞争的前提下，原则上</w:t>
      </w:r>
      <w:r>
        <w:rPr>
          <w:rFonts w:hint="eastAsia" w:ascii="宋体" w:hAnsi="宋体" w:cs="宋体"/>
          <w:bCs/>
          <w:sz w:val="24"/>
          <w:szCs w:val="24"/>
          <w:highlight w:val="none"/>
          <w:lang w:val="en-US" w:eastAsia="zh-CN"/>
        </w:rPr>
        <w:t>评标价</w:t>
      </w:r>
      <w:r>
        <w:rPr>
          <w:rFonts w:hint="eastAsia" w:ascii="宋体" w:hAnsi="宋体" w:cs="宋体"/>
          <w:bCs/>
          <w:sz w:val="24"/>
          <w:szCs w:val="24"/>
          <w:highlight w:val="none"/>
          <w:lang w:val="zh-CN"/>
        </w:rPr>
        <w:t>最低者优先。</w:t>
      </w:r>
    </w:p>
    <w:p w14:paraId="737E04FC">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4.3在评标过程中出现下列情形之一的，评审委员会应当启动异常低价投标（响应）审查程序：</w:t>
      </w:r>
    </w:p>
    <w:p w14:paraId="315B3F8E">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4.3.1投标（响应）报价低于全部通过符合性审查供应商投标（响应）报价平均值65%的，</w:t>
      </w:r>
    </w:p>
    <w:p w14:paraId="1F22EB99">
      <w:pPr>
        <w:pStyle w:val="1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即投标（响应）报价&lt;全部通过符合性审查供应商投标（响应）报价平均值×65%；</w:t>
      </w:r>
    </w:p>
    <w:p w14:paraId="57A528FC">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4.3.2投标（响应）报价低于通过符合性审查的次低报价供应商投标（响应）报价65%的，即投标（响应）报价&lt;通过符合性审查的次低报价供应商投标（响应）报价×65%；</w:t>
      </w:r>
    </w:p>
    <w:p w14:paraId="7273CE4F">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4.3.3投标（响应）报价低于采购项目最高限价65%的，即投标（响应）报价&lt;采购项目最高限价×65%；</w:t>
      </w:r>
    </w:p>
    <w:p w14:paraId="567EE617">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4.3.4评审委员会基于专业判断，认为供应商报价过低，有可能影响产品质量或者不能诚信履约的其他情形。</w:t>
      </w:r>
    </w:p>
    <w:p w14:paraId="232E727C">
      <w:pPr>
        <w:pStyle w:val="10"/>
        <w:ind w:firstLine="480" w:firstLineChars="200"/>
        <w:rPr>
          <w:rFonts w:hint="eastAsia" w:ascii="宋体" w:hAnsi="宋体" w:cs="宋体"/>
          <w:bCs/>
          <w:sz w:val="24"/>
          <w:szCs w:val="24"/>
          <w:highlight w:val="none"/>
          <w:lang w:val="en-US" w:eastAsia="zh-CN"/>
        </w:rPr>
      </w:pPr>
      <w:r>
        <w:rPr>
          <w:rFonts w:hint="eastAsia" w:ascii="宋体" w:hAnsi="宋体" w:cs="宋体"/>
          <w:bCs/>
          <w:sz w:val="24"/>
          <w:szCs w:val="24"/>
          <w:highlight w:val="none"/>
          <w:lang w:val="en-US" w:eastAsia="zh-CN"/>
        </w:rPr>
        <w:t>评审委员会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7F300F45">
      <w:pPr>
        <w:pStyle w:val="10"/>
        <w:rPr>
          <w:rFonts w:hint="default" w:eastAsia="宋体"/>
          <w:lang w:val="en-US" w:eastAsia="zh-CN"/>
        </w:rPr>
      </w:pPr>
      <w:r>
        <w:rPr>
          <w:rFonts w:hint="eastAsia" w:ascii="宋体" w:hAnsi="宋体" w:cs="宋体"/>
          <w:bCs/>
          <w:sz w:val="24"/>
          <w:szCs w:val="24"/>
          <w:highlight w:val="none"/>
          <w:lang w:val="en-US" w:eastAsia="zh-CN"/>
        </w:rPr>
        <w:t>评审委员会依据专业经验对报价合理性进行判断。投标（响应）供应商不能提供书面说明、证明材料，或者提供的书面说明、证明材料不能证明其报价合理性的，评审委员会应当将其作为无效投标（响应）处理。</w:t>
      </w:r>
    </w:p>
    <w:p w14:paraId="003A8261">
      <w:pPr>
        <w:pStyle w:val="9"/>
        <w:pageBreakBefore w:val="0"/>
        <w:kinsoku/>
        <w:wordWrap w:val="0"/>
        <w:overflowPunct/>
        <w:topLinePunct/>
        <w:autoSpaceDE/>
        <w:autoSpaceDN/>
        <w:bidi w:val="0"/>
        <w:spacing w:line="360" w:lineRule="auto"/>
        <w:ind w:firstLine="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4.4 未在规定时间内提供二轮报价的供应商视同其退出谈判。</w:t>
      </w:r>
    </w:p>
    <w:p w14:paraId="6C0633C3">
      <w:pPr>
        <w:pStyle w:val="9"/>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lang w:val="zh-CN"/>
        </w:rPr>
        <w:t xml:space="preserve"> 谈判小组将根据有关规定向采购人推荐 1-3 名成交候选人，原则上排名第一的成交候选人为成交供应商。 </w:t>
      </w:r>
    </w:p>
    <w:p w14:paraId="62E9D396">
      <w:pPr>
        <w:pStyle w:val="9"/>
        <w:pageBreakBefore w:val="0"/>
        <w:kinsoku/>
        <w:wordWrap w:val="0"/>
        <w:overflowPunct/>
        <w:topLinePunct/>
        <w:autoSpaceDE/>
        <w:autoSpaceDN/>
        <w:bidi w:val="0"/>
        <w:spacing w:line="360" w:lineRule="auto"/>
        <w:ind w:firstLine="480"/>
        <w:rPr>
          <w:rFonts w:ascii="宋体" w:hAnsi="宋体" w:cs="宋体"/>
          <w:bCs/>
          <w:sz w:val="24"/>
          <w:szCs w:val="24"/>
          <w:highlight w:val="none"/>
        </w:rPr>
      </w:pP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lang w:val="zh-CN"/>
        </w:rPr>
        <w:t xml:space="preserve"> 采购人应根据谈判小组提出的谈判报告，确定排名第一的成交候选人为成交供应商。当确定中标的成交候选人放弃中标或不可抗力提出不能履行合同的，采购人可以选择第二成交候选人或者重新竞争性谈判。成交候选人放弃中标的，须依法承担违约责任。 </w:t>
      </w:r>
    </w:p>
    <w:p w14:paraId="108DC13F">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454F6CC1">
      <w:pPr>
        <w:pageBreakBefore w:val="0"/>
        <w:widowControl/>
        <w:numPr>
          <w:ilvl w:val="0"/>
          <w:numId w:val="2"/>
        </w:numPr>
        <w:tabs>
          <w:tab w:val="left" w:pos="840"/>
          <w:tab w:val="center" w:pos="4723"/>
        </w:tabs>
        <w:kinsoku/>
        <w:wordWrap w:val="0"/>
        <w:overflowPunct/>
        <w:topLinePunct/>
        <w:autoSpaceDE/>
        <w:autoSpaceDN/>
        <w:bidi w:val="0"/>
        <w:spacing w:line="360" w:lineRule="auto"/>
        <w:ind w:firstLine="640" w:firstLineChars="200"/>
        <w:jc w:val="center"/>
        <w:outlineLvl w:val="0"/>
        <w:rPr>
          <w:highlight w:val="none"/>
        </w:rPr>
      </w:pPr>
      <w:r>
        <w:rPr>
          <w:rFonts w:hint="eastAsia" w:ascii="宋体" w:hAnsi="宋体" w:cs="宋体"/>
          <w:b/>
          <w:bCs/>
          <w:sz w:val="32"/>
          <w:szCs w:val="32"/>
          <w:highlight w:val="none"/>
        </w:rPr>
        <w:t xml:space="preserve"> </w:t>
      </w:r>
      <w:bookmarkStart w:id="136" w:name="_Toc7032"/>
      <w:r>
        <w:rPr>
          <w:rFonts w:hint="eastAsia" w:ascii="宋体" w:hAnsi="宋体" w:cs="宋体"/>
          <w:b/>
          <w:bCs/>
          <w:sz w:val="32"/>
          <w:szCs w:val="32"/>
          <w:highlight w:val="none"/>
        </w:rPr>
        <w:t>合同条款及格式（参考文本）</w:t>
      </w:r>
      <w:bookmarkEnd w:id="136"/>
    </w:p>
    <w:p w14:paraId="2BF28C88">
      <w:pPr>
        <w:tabs>
          <w:tab w:val="left" w:pos="4500"/>
        </w:tabs>
        <w:jc w:val="center"/>
        <w:rPr>
          <w:rFonts w:hint="eastAsia" w:ascii="宋体" w:hAnsi="宋体" w:cs="宋体"/>
          <w:b/>
          <w:bCs/>
          <w:color w:val="auto"/>
          <w:sz w:val="36"/>
          <w:szCs w:val="36"/>
        </w:rPr>
      </w:pPr>
      <w:bookmarkStart w:id="137" w:name="_Toc384126290"/>
      <w:r>
        <w:rPr>
          <w:rFonts w:hint="eastAsia" w:ascii="宋体" w:hAnsi="宋体" w:cs="宋体"/>
          <w:b/>
          <w:bCs/>
          <w:color w:val="auto"/>
          <w:sz w:val="36"/>
          <w:szCs w:val="36"/>
        </w:rPr>
        <w:t>第一节 通用合同条款</w:t>
      </w:r>
    </w:p>
    <w:p w14:paraId="13C61B89">
      <w:pPr>
        <w:adjustRightInd w:val="0"/>
        <w:snapToGrid w:val="0"/>
        <w:jc w:val="center"/>
        <w:rPr>
          <w:rFonts w:hint="eastAsia" w:ascii="宋体" w:hAnsi="宋体" w:cs="宋体"/>
          <w:b/>
          <w:bCs/>
          <w:color w:val="auto"/>
          <w:sz w:val="36"/>
          <w:szCs w:val="36"/>
        </w:rPr>
      </w:pPr>
      <w:r>
        <w:rPr>
          <w:rFonts w:hint="eastAsia" w:ascii="宋体" w:hAnsi="宋体" w:cs="宋体"/>
          <w:color w:val="auto"/>
          <w:sz w:val="24"/>
        </w:rPr>
        <w:t>“通用合同条款”采用《标准施工招标文件》的“通用合同条款”</w:t>
      </w:r>
    </w:p>
    <w:p w14:paraId="70191D47">
      <w:pPr>
        <w:tabs>
          <w:tab w:val="left" w:pos="4500"/>
        </w:tabs>
        <w:jc w:val="center"/>
        <w:rPr>
          <w:rFonts w:hint="eastAsia" w:ascii="宋体" w:hAnsi="宋体" w:cs="宋体"/>
          <w:b/>
          <w:bCs/>
          <w:color w:val="auto"/>
          <w:sz w:val="36"/>
          <w:szCs w:val="36"/>
        </w:rPr>
      </w:pPr>
    </w:p>
    <w:p w14:paraId="6A44E068">
      <w:pPr>
        <w:rPr>
          <w:rFonts w:hint="eastAsia"/>
          <w:color w:val="auto"/>
        </w:rPr>
      </w:pPr>
      <w:r>
        <w:rPr>
          <w:rFonts w:hint="eastAsia" w:ascii="宋体" w:hAnsi="宋体" w:cs="宋体"/>
          <w:b w:val="0"/>
          <w:i w:val="0"/>
          <w:caps w:val="0"/>
          <w:color w:val="auto"/>
          <w:spacing w:val="0"/>
          <w:w w:val="100"/>
          <w:sz w:val="24"/>
          <w:szCs w:val="24"/>
        </w:rPr>
        <w:br w:type="page"/>
      </w:r>
    </w:p>
    <w:p w14:paraId="07AB0E4F">
      <w:pPr>
        <w:pStyle w:val="4"/>
        <w:keepLines/>
        <w:widowControl w:val="0"/>
        <w:snapToGrid/>
        <w:spacing w:before="0" w:beforeAutospacing="0" w:after="0" w:afterAutospacing="0" w:line="500" w:lineRule="exact"/>
        <w:ind w:left="0" w:leftChars="0" w:right="0" w:firstLine="0" w:firstLineChars="0"/>
        <w:jc w:val="center"/>
        <w:textAlignment w:val="baseline"/>
        <w:rPr>
          <w:rFonts w:hint="eastAsia" w:ascii="宋体" w:hAnsi="宋体" w:cs="宋体"/>
          <w:b/>
          <w:i w:val="0"/>
          <w:caps w:val="0"/>
          <w:color w:val="auto"/>
          <w:spacing w:val="0"/>
          <w:w w:val="100"/>
          <w:sz w:val="32"/>
        </w:rPr>
      </w:pPr>
      <w:bookmarkStart w:id="138" w:name="_Toc5978"/>
      <w:bookmarkStart w:id="139" w:name="_Toc6971"/>
      <w:bookmarkStart w:id="140" w:name="_Toc352248310"/>
      <w:bookmarkStart w:id="141" w:name="_Toc22066"/>
      <w:bookmarkStart w:id="142" w:name="_Toc32428"/>
      <w:bookmarkStart w:id="143" w:name="_Toc247085850"/>
      <w:bookmarkStart w:id="144" w:name="_Toc246996335"/>
      <w:bookmarkStart w:id="145" w:name="_Toc12997"/>
      <w:bookmarkStart w:id="146" w:name="_Toc246997078"/>
      <w:bookmarkStart w:id="147" w:name="_Toc25971"/>
      <w:r>
        <w:rPr>
          <w:rFonts w:hint="eastAsia" w:ascii="宋体" w:hAnsi="宋体" w:cs="宋体"/>
          <w:b/>
          <w:i w:val="0"/>
          <w:caps w:val="0"/>
          <w:color w:val="auto"/>
          <w:spacing w:val="0"/>
          <w:w w:val="100"/>
          <w:sz w:val="32"/>
        </w:rPr>
        <w:t>第二节 专用合同条款</w:t>
      </w:r>
      <w:bookmarkEnd w:id="138"/>
      <w:bookmarkEnd w:id="139"/>
      <w:bookmarkEnd w:id="140"/>
      <w:bookmarkEnd w:id="141"/>
      <w:bookmarkEnd w:id="142"/>
      <w:bookmarkEnd w:id="143"/>
      <w:bookmarkEnd w:id="144"/>
      <w:bookmarkEnd w:id="145"/>
      <w:bookmarkEnd w:id="146"/>
      <w:bookmarkEnd w:id="147"/>
    </w:p>
    <w:p w14:paraId="2D6C5C00">
      <w:pPr>
        <w:spacing w:line="360" w:lineRule="auto"/>
        <w:rPr>
          <w:rFonts w:ascii="宋体" w:hAnsi="宋体" w:cs="宋体"/>
          <w:szCs w:val="21"/>
          <w:highlight w:val="none"/>
        </w:rPr>
      </w:pPr>
      <w:r>
        <w:rPr>
          <w:rFonts w:hint="eastAsia" w:ascii="宋体" w:hAnsi="宋体" w:cs="宋体"/>
          <w:bCs/>
          <w:color w:val="000000"/>
          <w:szCs w:val="21"/>
          <w:highlight w:val="none"/>
        </w:rPr>
        <w:t>（GF—2017—0201）</w:t>
      </w:r>
    </w:p>
    <w:p w14:paraId="479AB49D">
      <w:pPr>
        <w:jc w:val="left"/>
        <w:rPr>
          <w:rFonts w:ascii="宋体" w:hAnsi="宋体" w:cs="宋体"/>
          <w:bCs/>
          <w:color w:val="000000"/>
          <w:szCs w:val="21"/>
          <w:highlight w:val="none"/>
        </w:rPr>
      </w:pPr>
    </w:p>
    <w:p w14:paraId="12863D30">
      <w:pPr>
        <w:pStyle w:val="9"/>
        <w:rPr>
          <w:rFonts w:ascii="宋体" w:hAnsi="宋体" w:cs="宋体"/>
          <w:bCs/>
          <w:color w:val="000000"/>
          <w:szCs w:val="21"/>
          <w:highlight w:val="none"/>
        </w:rPr>
      </w:pPr>
    </w:p>
    <w:p w14:paraId="4C585FA1">
      <w:pPr>
        <w:pStyle w:val="9"/>
        <w:rPr>
          <w:rFonts w:ascii="宋体" w:hAnsi="宋体" w:cs="宋体"/>
          <w:bCs/>
          <w:color w:val="000000"/>
          <w:szCs w:val="21"/>
          <w:highlight w:val="none"/>
        </w:rPr>
      </w:pPr>
    </w:p>
    <w:p w14:paraId="21DB09E7">
      <w:pPr>
        <w:pStyle w:val="9"/>
        <w:rPr>
          <w:rFonts w:ascii="宋体" w:hAnsi="宋体" w:cs="宋体"/>
          <w:bCs/>
          <w:color w:val="000000"/>
          <w:szCs w:val="21"/>
          <w:highlight w:val="none"/>
        </w:rPr>
      </w:pPr>
    </w:p>
    <w:p w14:paraId="189ECCE2">
      <w:pPr>
        <w:jc w:val="center"/>
        <w:rPr>
          <w:rFonts w:ascii="宋体" w:hAnsi="宋体" w:cs="宋体"/>
          <w:b/>
          <w:color w:val="000000"/>
          <w:sz w:val="52"/>
          <w:szCs w:val="52"/>
          <w:highlight w:val="none"/>
        </w:rPr>
      </w:pPr>
    </w:p>
    <w:p w14:paraId="1E20329B">
      <w:pPr>
        <w:jc w:val="center"/>
        <w:rPr>
          <w:rFonts w:ascii="宋体" w:hAnsi="宋体" w:cs="宋体"/>
          <w:b/>
          <w:color w:val="000000"/>
          <w:sz w:val="52"/>
          <w:szCs w:val="52"/>
          <w:highlight w:val="none"/>
        </w:rPr>
      </w:pPr>
      <w:r>
        <w:rPr>
          <w:rFonts w:hint="eastAsia" w:ascii="宋体" w:hAnsi="宋体" w:cs="宋体"/>
          <w:b/>
          <w:color w:val="000000"/>
          <w:sz w:val="52"/>
          <w:szCs w:val="52"/>
          <w:highlight w:val="none"/>
        </w:rPr>
        <w:t>建设工程施工合同</w:t>
      </w:r>
      <w:r>
        <w:rPr>
          <w:rFonts w:hint="eastAsia" w:ascii="宋体" w:hAnsi="宋体" w:cs="宋体"/>
          <w:b/>
          <w:color w:val="000000"/>
          <w:sz w:val="52"/>
          <w:szCs w:val="52"/>
          <w:highlight w:val="none"/>
        </w:rPr>
        <w:br w:type="textWrapping"/>
      </w:r>
    </w:p>
    <w:p w14:paraId="66058546">
      <w:pPr>
        <w:jc w:val="center"/>
        <w:rPr>
          <w:rFonts w:ascii="宋体" w:hAnsi="宋体" w:cs="宋体"/>
          <w:b/>
          <w:color w:val="000000"/>
          <w:szCs w:val="21"/>
          <w:highlight w:val="none"/>
        </w:rPr>
      </w:pPr>
    </w:p>
    <w:p w14:paraId="16E4FB30">
      <w:pPr>
        <w:jc w:val="center"/>
        <w:rPr>
          <w:rFonts w:ascii="宋体" w:hAnsi="宋体" w:cs="宋体"/>
          <w:b/>
          <w:color w:val="000000"/>
          <w:szCs w:val="21"/>
          <w:highlight w:val="none"/>
        </w:rPr>
      </w:pPr>
    </w:p>
    <w:p w14:paraId="70B3E35B">
      <w:pPr>
        <w:jc w:val="center"/>
        <w:rPr>
          <w:rFonts w:ascii="宋体" w:hAnsi="宋体" w:cs="宋体"/>
          <w:b/>
          <w:color w:val="000000"/>
          <w:szCs w:val="21"/>
          <w:highlight w:val="none"/>
        </w:rPr>
      </w:pPr>
    </w:p>
    <w:p w14:paraId="7AE0F380">
      <w:pPr>
        <w:jc w:val="center"/>
        <w:rPr>
          <w:rFonts w:ascii="宋体" w:hAnsi="宋体" w:cs="宋体"/>
          <w:b/>
          <w:color w:val="000000"/>
          <w:szCs w:val="21"/>
          <w:highlight w:val="none"/>
        </w:rPr>
      </w:pPr>
    </w:p>
    <w:p w14:paraId="6F6BD0B7">
      <w:pPr>
        <w:jc w:val="center"/>
        <w:rPr>
          <w:rFonts w:ascii="宋体" w:hAnsi="宋体" w:cs="宋体"/>
          <w:b/>
          <w:color w:val="000000"/>
          <w:szCs w:val="21"/>
          <w:highlight w:val="none"/>
        </w:rPr>
      </w:pPr>
    </w:p>
    <w:p w14:paraId="52A25EB1">
      <w:pPr>
        <w:jc w:val="center"/>
        <w:rPr>
          <w:rFonts w:ascii="宋体" w:hAnsi="宋体" w:cs="宋体"/>
          <w:b/>
          <w:color w:val="000000"/>
          <w:szCs w:val="21"/>
          <w:highlight w:val="none"/>
        </w:rPr>
      </w:pPr>
    </w:p>
    <w:p w14:paraId="7FDB3CB9">
      <w:pPr>
        <w:jc w:val="center"/>
        <w:rPr>
          <w:rFonts w:ascii="宋体" w:hAnsi="宋体" w:cs="宋体"/>
          <w:b/>
          <w:color w:val="000000"/>
          <w:szCs w:val="21"/>
          <w:highlight w:val="none"/>
        </w:rPr>
      </w:pPr>
    </w:p>
    <w:p w14:paraId="7E5290E0">
      <w:pPr>
        <w:rPr>
          <w:rFonts w:ascii="宋体" w:hAnsi="宋体" w:cs="宋体"/>
          <w:b/>
          <w:color w:val="000000"/>
          <w:szCs w:val="21"/>
          <w:highlight w:val="none"/>
        </w:rPr>
      </w:pPr>
    </w:p>
    <w:p w14:paraId="1CC6B304">
      <w:pPr>
        <w:rPr>
          <w:rFonts w:ascii="宋体" w:hAnsi="宋体" w:cs="宋体"/>
          <w:b/>
          <w:color w:val="000000"/>
          <w:szCs w:val="21"/>
          <w:highlight w:val="none"/>
        </w:rPr>
      </w:pPr>
    </w:p>
    <w:p w14:paraId="2D69384E">
      <w:pPr>
        <w:rPr>
          <w:rFonts w:ascii="宋体" w:hAnsi="宋体" w:cs="宋体"/>
          <w:b/>
          <w:color w:val="000000"/>
          <w:szCs w:val="21"/>
          <w:highlight w:val="none"/>
        </w:rPr>
      </w:pPr>
    </w:p>
    <w:p w14:paraId="72544419">
      <w:pPr>
        <w:rPr>
          <w:rFonts w:ascii="宋体" w:hAnsi="宋体" w:cs="宋体"/>
          <w:b/>
          <w:color w:val="000000"/>
          <w:szCs w:val="21"/>
          <w:highlight w:val="none"/>
        </w:rPr>
      </w:pPr>
    </w:p>
    <w:p w14:paraId="2160B99E">
      <w:pPr>
        <w:rPr>
          <w:rFonts w:ascii="宋体" w:hAnsi="宋体" w:cs="宋体"/>
          <w:b/>
          <w:color w:val="000000"/>
          <w:szCs w:val="21"/>
          <w:highlight w:val="none"/>
        </w:rPr>
      </w:pPr>
    </w:p>
    <w:p w14:paraId="389EBF21">
      <w:pPr>
        <w:rPr>
          <w:rFonts w:ascii="宋体" w:hAnsi="宋体" w:cs="宋体"/>
          <w:b/>
          <w:color w:val="000000"/>
          <w:szCs w:val="21"/>
          <w:highlight w:val="none"/>
        </w:rPr>
      </w:pPr>
    </w:p>
    <w:p w14:paraId="650732EA">
      <w:pPr>
        <w:rPr>
          <w:rFonts w:ascii="宋体" w:hAnsi="宋体" w:cs="宋体"/>
          <w:b/>
          <w:color w:val="000000"/>
          <w:szCs w:val="21"/>
          <w:highlight w:val="none"/>
        </w:rPr>
      </w:pPr>
    </w:p>
    <w:p w14:paraId="5D50EFF9">
      <w:pPr>
        <w:rPr>
          <w:rFonts w:ascii="宋体" w:hAnsi="宋体" w:cs="宋体"/>
          <w:b/>
          <w:color w:val="000000"/>
          <w:szCs w:val="21"/>
          <w:highlight w:val="none"/>
        </w:rPr>
      </w:pPr>
    </w:p>
    <w:p w14:paraId="6CA4C0F2">
      <w:pPr>
        <w:rPr>
          <w:rFonts w:ascii="宋体" w:hAnsi="宋体" w:cs="宋体"/>
          <w:b/>
          <w:color w:val="000000"/>
          <w:szCs w:val="21"/>
          <w:highlight w:val="none"/>
        </w:rPr>
      </w:pPr>
    </w:p>
    <w:p w14:paraId="3A8268BA">
      <w:pPr>
        <w:pStyle w:val="9"/>
        <w:rPr>
          <w:rFonts w:ascii="宋体" w:hAnsi="宋体" w:cs="宋体"/>
          <w:b/>
          <w:color w:val="000000"/>
          <w:szCs w:val="21"/>
          <w:highlight w:val="none"/>
        </w:rPr>
      </w:pPr>
    </w:p>
    <w:p w14:paraId="73573DE6">
      <w:pPr>
        <w:pStyle w:val="9"/>
        <w:rPr>
          <w:rFonts w:ascii="宋体" w:hAnsi="宋体" w:cs="宋体"/>
          <w:b/>
          <w:color w:val="000000"/>
          <w:szCs w:val="21"/>
          <w:highlight w:val="none"/>
        </w:rPr>
      </w:pPr>
    </w:p>
    <w:p w14:paraId="765F5375">
      <w:pPr>
        <w:rPr>
          <w:rFonts w:ascii="宋体" w:hAnsi="宋体" w:cs="宋体"/>
          <w:b/>
          <w:color w:val="000000"/>
          <w:szCs w:val="21"/>
          <w:highlight w:val="none"/>
        </w:rPr>
      </w:pPr>
    </w:p>
    <w:p w14:paraId="5338C582">
      <w:pPr>
        <w:rPr>
          <w:rFonts w:ascii="宋体" w:hAnsi="宋体" w:cs="宋体"/>
          <w:b/>
          <w:color w:val="000000"/>
          <w:szCs w:val="21"/>
          <w:highlight w:val="none"/>
        </w:rPr>
      </w:pPr>
    </w:p>
    <w:p w14:paraId="67464BE0">
      <w:pPr>
        <w:rPr>
          <w:rFonts w:ascii="宋体" w:hAnsi="宋体" w:cs="宋体"/>
          <w:b/>
          <w:color w:val="000000"/>
          <w:szCs w:val="21"/>
          <w:highlight w:val="none"/>
        </w:rPr>
      </w:pPr>
    </w:p>
    <w:p w14:paraId="2F8FAA90">
      <w:pPr>
        <w:jc w:val="center"/>
        <w:rPr>
          <w:b/>
          <w:bCs/>
          <w:sz w:val="32"/>
          <w:highlight w:val="none"/>
        </w:rPr>
      </w:pPr>
      <w:r>
        <w:rPr>
          <w:b/>
          <w:bCs/>
          <w:sz w:val="32"/>
          <w:highlight w:val="none"/>
        </w:rPr>
        <w:pict>
          <v:shape id="文本框 1" o:spid="_x0000_s1029" o:spt="202" type="#_x0000_t202" style="position:absolute;left:0pt;margin-left:375.6pt;margin-top:15.4pt;height:36pt;width:57pt;z-index:251663360;mso-width-relative:page;mso-height-relative:page;" filled="f" stroked="t" coordsize="21600,21600" o:gfxdata="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UseG2AAAAAoBAAAPAAAAAAAAAAEAIAAAACIA&#10;AABkcnMvZG93bnJldi54bWxQSwECFAAUAAAACACHTuJA59W8swkCAAAaBAAADgAAAAAAAAABACAA&#10;AAAnAQAAZHJzL2Uyb0RvYy54bWxQSwUGAAAAAAYABgBZAQAAogUAAAAA&#10;">
            <v:path/>
            <v:fill on="f" focussize="0,0"/>
            <v:stroke color="#FFFFFF" joinstyle="miter"/>
            <v:imagedata o:title=""/>
            <o:lock v:ext="edit" aspectratio="f"/>
            <v:textbox>
              <w:txbxContent>
                <w:p w14:paraId="3CE221C6">
                  <w:pPr>
                    <w:rPr>
                      <w:b/>
                      <w:bCs/>
                      <w:sz w:val="32"/>
                    </w:rPr>
                  </w:pPr>
                  <w:r>
                    <w:rPr>
                      <w:rFonts w:hint="eastAsia"/>
                      <w:b/>
                      <w:bCs/>
                      <w:sz w:val="32"/>
                    </w:rPr>
                    <w:t>制定</w:t>
                  </w:r>
                </w:p>
              </w:txbxContent>
            </v:textbox>
          </v:shape>
        </w:pict>
      </w:r>
      <w:r>
        <w:rPr>
          <w:rFonts w:hint="eastAsia"/>
          <w:b/>
          <w:bCs/>
          <w:sz w:val="32"/>
          <w:highlight w:val="none"/>
        </w:rPr>
        <w:t>住房和城乡建设部</w:t>
      </w:r>
    </w:p>
    <w:p w14:paraId="67307B1F">
      <w:pPr>
        <w:jc w:val="center"/>
        <w:rPr>
          <w:b/>
          <w:bCs/>
          <w:sz w:val="32"/>
          <w:highlight w:val="none"/>
        </w:rPr>
      </w:pPr>
      <w:r>
        <w:rPr>
          <w:rFonts w:hint="eastAsia"/>
          <w:b/>
          <w:bCs/>
          <w:sz w:val="32"/>
          <w:highlight w:val="none"/>
        </w:rPr>
        <w:t>国家工商行政管理总局</w:t>
      </w:r>
    </w:p>
    <w:p w14:paraId="190FE0BD">
      <w:pPr>
        <w:ind w:right="2719" w:rightChars="1295" w:firstLine="1797" w:firstLineChars="856"/>
        <w:jc w:val="distribute"/>
        <w:rPr>
          <w:rFonts w:ascii="宋体" w:hAnsi="宋体" w:cs="宋体"/>
          <w:b/>
          <w:color w:val="000000"/>
          <w:szCs w:val="21"/>
          <w:highlight w:val="none"/>
        </w:rPr>
      </w:pPr>
    </w:p>
    <w:p w14:paraId="4CA8F0FB">
      <w:pPr>
        <w:rPr>
          <w:rFonts w:hint="eastAsia" w:ascii="宋体" w:hAnsi="宋体" w:cs="宋体"/>
          <w:sz w:val="28"/>
          <w:szCs w:val="28"/>
          <w:highlight w:val="none"/>
        </w:rPr>
      </w:pPr>
      <w:bookmarkStart w:id="148" w:name="_Toc361673594"/>
      <w:bookmarkStart w:id="149" w:name="_Toc370318087"/>
      <w:bookmarkStart w:id="150" w:name="_Toc25531"/>
      <w:bookmarkStart w:id="151" w:name="_Toc361673211"/>
      <w:bookmarkStart w:id="152" w:name="_Toc367527765"/>
      <w:r>
        <w:rPr>
          <w:rFonts w:hint="eastAsia" w:ascii="宋体" w:hAnsi="宋体" w:cs="宋体"/>
          <w:sz w:val="28"/>
          <w:szCs w:val="28"/>
          <w:highlight w:val="none"/>
        </w:rPr>
        <w:br w:type="page"/>
      </w:r>
    </w:p>
    <w:p w14:paraId="5F1CE473">
      <w:pPr>
        <w:pStyle w:val="6"/>
        <w:jc w:val="center"/>
        <w:rPr>
          <w:rFonts w:ascii="宋体" w:hAnsi="宋体" w:cs="宋体"/>
          <w:b w:val="0"/>
          <w:bCs w:val="0"/>
          <w:color w:val="000000"/>
          <w:sz w:val="28"/>
          <w:szCs w:val="28"/>
          <w:highlight w:val="none"/>
        </w:rPr>
      </w:pPr>
      <w:r>
        <w:rPr>
          <w:rFonts w:hint="eastAsia" w:ascii="宋体" w:hAnsi="宋体" w:cs="宋体"/>
          <w:sz w:val="28"/>
          <w:szCs w:val="28"/>
          <w:highlight w:val="none"/>
        </w:rPr>
        <w:t>第一节 合同协议书</w:t>
      </w:r>
      <w:bookmarkEnd w:id="148"/>
      <w:bookmarkEnd w:id="149"/>
      <w:bookmarkEnd w:id="150"/>
      <w:bookmarkEnd w:id="151"/>
      <w:bookmarkEnd w:id="152"/>
    </w:p>
    <w:p w14:paraId="32F9CA87">
      <w:pPr>
        <w:spacing w:line="360" w:lineRule="auto"/>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发包人（全称）：</w:t>
      </w:r>
      <w:r>
        <w:rPr>
          <w:rFonts w:hint="eastAsia" w:ascii="宋体" w:hAnsi="宋体" w:cs="宋体"/>
          <w:b/>
          <w:bCs/>
          <w:color w:val="000000"/>
          <w:sz w:val="24"/>
          <w:szCs w:val="24"/>
          <w:highlight w:val="none"/>
          <w:u w:val="single"/>
        </w:rPr>
        <w:t xml:space="preserve">               </w:t>
      </w:r>
      <w:r>
        <w:rPr>
          <w:rFonts w:hint="eastAsia" w:ascii="宋体" w:hAnsi="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rPr>
        <w:t xml:space="preserve">      </w:t>
      </w:r>
    </w:p>
    <w:p w14:paraId="1ED57E6A">
      <w:pPr>
        <w:spacing w:line="360" w:lineRule="auto"/>
        <w:rPr>
          <w:rFonts w:ascii="宋体" w:hAnsi="宋体" w:cs="宋体"/>
          <w:b/>
          <w:bCs/>
          <w:color w:val="000000"/>
          <w:sz w:val="24"/>
          <w:szCs w:val="24"/>
          <w:highlight w:val="none"/>
          <w:u w:val="single"/>
        </w:rPr>
      </w:pPr>
      <w:r>
        <w:rPr>
          <w:rFonts w:hint="eastAsia" w:ascii="宋体" w:hAnsi="宋体" w:cs="宋体"/>
          <w:b/>
          <w:bCs/>
          <w:color w:val="000000"/>
          <w:sz w:val="24"/>
          <w:szCs w:val="24"/>
          <w:highlight w:val="none"/>
        </w:rPr>
        <w:t>承包人（全称）：</w:t>
      </w:r>
      <w:r>
        <w:rPr>
          <w:rFonts w:hint="eastAsia" w:ascii="宋体" w:hAnsi="宋体" w:cs="宋体"/>
          <w:b/>
          <w:bCs/>
          <w:color w:val="000000"/>
          <w:sz w:val="24"/>
          <w:szCs w:val="24"/>
          <w:highlight w:val="none"/>
          <w:u w:val="single"/>
        </w:rPr>
        <w:t xml:space="preserve">                       </w:t>
      </w:r>
    </w:p>
    <w:p w14:paraId="005FB185">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根据《中华人民共和国合同法》、《中华人民共和国建筑法》及有关法律规定，遵循平等、自愿、公平和诚实信用的原则，双方就</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工程施工及有关事项协商一致，共同达成如下协议：</w:t>
      </w:r>
    </w:p>
    <w:p w14:paraId="21750019">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3" w:name="_Toc351203481"/>
      <w:r>
        <w:rPr>
          <w:rFonts w:hint="eastAsia" w:ascii="宋体" w:hAnsi="宋体" w:cs="宋体"/>
          <w:color w:val="000000"/>
          <w:sz w:val="24"/>
          <w:szCs w:val="24"/>
          <w:highlight w:val="none"/>
        </w:rPr>
        <w:t>一、工程概况</w:t>
      </w:r>
      <w:bookmarkEnd w:id="153"/>
    </w:p>
    <w:p w14:paraId="5516E113">
      <w:pPr>
        <w:spacing w:line="400" w:lineRule="exact"/>
        <w:ind w:firstLine="470" w:firstLineChars="196"/>
        <w:rPr>
          <w:rFonts w:ascii="宋体" w:hAnsi="宋体" w:cs="宋体"/>
          <w:color w:val="000000"/>
          <w:sz w:val="24"/>
          <w:szCs w:val="24"/>
          <w:highlight w:val="none"/>
          <w:u w:val="single"/>
        </w:rPr>
      </w:pPr>
      <w:r>
        <w:rPr>
          <w:rFonts w:hint="eastAsia" w:ascii="宋体" w:hAnsi="宋体" w:cs="宋体"/>
          <w:color w:val="000000"/>
          <w:sz w:val="24"/>
          <w:szCs w:val="24"/>
          <w:highlight w:val="none"/>
        </w:rPr>
        <w:t>1.工程名称：</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FFD2B1E">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2.工程地点：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0D773D6">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3.工程立项批准文号：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404499F">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4.资金来源</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上级财政资金310万元，县本级财政资金：44.44万元</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w:t>
      </w:r>
    </w:p>
    <w:p w14:paraId="0248727C">
      <w:pPr>
        <w:spacing w:line="400" w:lineRule="exact"/>
        <w:ind w:firstLine="470" w:firstLineChars="196"/>
        <w:rPr>
          <w:rFonts w:ascii="宋体" w:hAnsi="宋体" w:cs="宋体"/>
          <w:bCs/>
          <w:color w:val="000000"/>
          <w:sz w:val="24"/>
          <w:szCs w:val="24"/>
          <w:highlight w:val="none"/>
          <w:u w:val="single"/>
        </w:rPr>
      </w:pPr>
      <w:r>
        <w:rPr>
          <w:rFonts w:hint="eastAsia" w:ascii="宋体" w:hAnsi="宋体" w:cs="宋体"/>
          <w:color w:val="000000"/>
          <w:sz w:val="24"/>
          <w:szCs w:val="24"/>
          <w:highlight w:val="none"/>
        </w:rPr>
        <w:t>5.工程内容：</w:t>
      </w:r>
      <w:r>
        <w:rPr>
          <w:rFonts w:hint="eastAsia" w:ascii="宋体" w:hAnsi="宋体" w:cs="宋体"/>
          <w:color w:val="000000"/>
          <w:sz w:val="24"/>
          <w:szCs w:val="24"/>
          <w:highlight w:val="none"/>
          <w:u w:val="single"/>
        </w:rPr>
        <w:t xml:space="preserve">  </w:t>
      </w:r>
      <w:r>
        <w:rPr>
          <w:rFonts w:hint="eastAsia" w:ascii="宋体" w:hAnsi="宋体" w:cs="宋体"/>
          <w:bCs/>
          <w:color w:val="000000"/>
          <w:sz w:val="24"/>
          <w:szCs w:val="24"/>
          <w:highlight w:val="none"/>
          <w:u w:val="single"/>
        </w:rPr>
        <w:t xml:space="preserve">                             </w:t>
      </w:r>
    </w:p>
    <w:p w14:paraId="3628AA86">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群体工程应附《承包人承揽工程项目一览表》（附件1）。</w:t>
      </w:r>
    </w:p>
    <w:p w14:paraId="05DEC127">
      <w:pPr>
        <w:spacing w:line="400" w:lineRule="exact"/>
        <w:ind w:firstLine="470" w:firstLineChars="196"/>
        <w:rPr>
          <w:rFonts w:ascii="宋体" w:hAnsi="宋体" w:cs="宋体"/>
          <w:color w:val="000000"/>
          <w:sz w:val="24"/>
          <w:szCs w:val="24"/>
          <w:highlight w:val="none"/>
        </w:rPr>
      </w:pPr>
      <w:r>
        <w:rPr>
          <w:rFonts w:hint="eastAsia" w:ascii="宋体" w:hAnsi="宋体" w:cs="宋体"/>
          <w:color w:val="000000"/>
          <w:sz w:val="24"/>
          <w:szCs w:val="24"/>
          <w:highlight w:val="none"/>
        </w:rPr>
        <w:t>6.工程承包范围：</w:t>
      </w:r>
      <w:r>
        <w:rPr>
          <w:rFonts w:hint="eastAsia" w:ascii="宋体" w:hAnsi="宋体" w:cs="宋体"/>
          <w:color w:val="000000"/>
          <w:sz w:val="24"/>
          <w:szCs w:val="24"/>
          <w:highlight w:val="none"/>
          <w:u w:val="single"/>
        </w:rPr>
        <w:t xml:space="preserve">   </w:t>
      </w:r>
      <w:r>
        <w:rPr>
          <w:rFonts w:hint="eastAsia" w:ascii="宋体" w:hAnsi="宋体" w:cs="宋体"/>
          <w:b/>
          <w:bCs/>
          <w:color w:val="000000"/>
          <w:sz w:val="24"/>
          <w:szCs w:val="24"/>
          <w:highlight w:val="none"/>
          <w:u w:val="single"/>
        </w:rPr>
        <w:t xml:space="preserve"> 谈判文件、工程量等范围内所有内容 </w:t>
      </w:r>
      <w:r>
        <w:rPr>
          <w:rFonts w:hint="eastAsia" w:ascii="宋体" w:hAnsi="宋体" w:cs="宋体"/>
          <w:color w:val="000000"/>
          <w:sz w:val="24"/>
          <w:szCs w:val="24"/>
          <w:highlight w:val="none"/>
          <w:u w:val="single"/>
        </w:rPr>
        <w:t xml:space="preserve">        </w:t>
      </w:r>
    </w:p>
    <w:p w14:paraId="5466496C">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color w:val="000000"/>
          <w:sz w:val="24"/>
          <w:szCs w:val="24"/>
          <w:highlight w:val="none"/>
        </w:rPr>
        <w:t xml:space="preserve"> </w:t>
      </w:r>
      <w:bookmarkStart w:id="154" w:name="_Toc351203482"/>
      <w:r>
        <w:rPr>
          <w:rFonts w:hint="eastAsia" w:ascii="宋体" w:hAnsi="宋体" w:cs="宋体"/>
          <w:color w:val="000000"/>
          <w:sz w:val="24"/>
          <w:szCs w:val="24"/>
          <w:highlight w:val="none"/>
        </w:rPr>
        <w:t>二、合同工期</w:t>
      </w:r>
      <w:bookmarkEnd w:id="154"/>
    </w:p>
    <w:p w14:paraId="170452D3">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计划开工日期：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4036DD88">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计划竣工日期：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0E336AE7">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工期总日历天数：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天。工期总日历天数与根据前述计划开竣工日期计算的工期天数不一致的，以工期总日历天数为准。</w:t>
      </w:r>
    </w:p>
    <w:p w14:paraId="2EF63E87">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5" w:name="_Toc351203483"/>
      <w:r>
        <w:rPr>
          <w:rFonts w:hint="eastAsia" w:ascii="宋体" w:hAnsi="宋体" w:cs="宋体"/>
          <w:color w:val="000000"/>
          <w:sz w:val="24"/>
          <w:szCs w:val="24"/>
          <w:highlight w:val="none"/>
        </w:rPr>
        <w:t>三、质量标准</w:t>
      </w:r>
      <w:bookmarkEnd w:id="155"/>
    </w:p>
    <w:p w14:paraId="3B9BA50E">
      <w:pPr>
        <w:spacing w:line="400" w:lineRule="exact"/>
        <w:ind w:firstLine="459"/>
        <w:rPr>
          <w:rFonts w:ascii="宋体" w:hAnsi="宋体" w:cs="宋体"/>
          <w:color w:val="000000"/>
          <w:sz w:val="24"/>
          <w:szCs w:val="24"/>
          <w:highlight w:val="none"/>
        </w:rPr>
      </w:pPr>
      <w:r>
        <w:rPr>
          <w:rFonts w:hint="eastAsia" w:ascii="宋体" w:hAnsi="宋体" w:cs="宋体"/>
          <w:color w:val="000000"/>
          <w:sz w:val="24"/>
          <w:szCs w:val="24"/>
          <w:highlight w:val="none"/>
        </w:rPr>
        <w:t>工程质量合格。</w:t>
      </w:r>
    </w:p>
    <w:p w14:paraId="6AB73E82">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56" w:name="_Toc351203484"/>
      <w:r>
        <w:rPr>
          <w:rFonts w:hint="eastAsia" w:ascii="宋体" w:hAnsi="宋体" w:cs="宋体"/>
          <w:color w:val="000000"/>
          <w:sz w:val="24"/>
          <w:szCs w:val="24"/>
          <w:highlight w:val="none"/>
        </w:rPr>
        <w:t>四、签约合同价与合同价格形式</w:t>
      </w:r>
      <w:bookmarkEnd w:id="156"/>
      <w:r>
        <w:rPr>
          <w:rFonts w:hint="eastAsia" w:ascii="宋体" w:hAnsi="宋体" w:cs="宋体"/>
          <w:b w:val="0"/>
          <w:bCs w:val="0"/>
          <w:color w:val="000000"/>
          <w:sz w:val="24"/>
          <w:szCs w:val="24"/>
          <w:highlight w:val="none"/>
        </w:rPr>
        <w:tab/>
      </w:r>
    </w:p>
    <w:p w14:paraId="204DE3BA">
      <w:pPr>
        <w:ind w:firstLine="600" w:firstLineChars="250"/>
        <w:rPr>
          <w:rFonts w:ascii="宋体" w:hAnsi="宋体" w:cs="宋体"/>
          <w:sz w:val="24"/>
          <w:szCs w:val="24"/>
          <w:highlight w:val="none"/>
        </w:rPr>
      </w:pPr>
      <w:r>
        <w:rPr>
          <w:rFonts w:hint="eastAsia" w:ascii="宋体" w:hAnsi="宋体" w:cs="宋体"/>
          <w:sz w:val="24"/>
          <w:szCs w:val="24"/>
          <w:highlight w:val="none"/>
        </w:rPr>
        <w:t>1.签约合同价为：</w:t>
      </w:r>
    </w:p>
    <w:p w14:paraId="438807EF">
      <w:pPr>
        <w:ind w:firstLine="720" w:firstLineChars="300"/>
        <w:rPr>
          <w:rFonts w:ascii="宋体" w:hAnsi="宋体" w:cs="宋体"/>
          <w:sz w:val="24"/>
          <w:szCs w:val="24"/>
          <w:highlight w:val="none"/>
          <w:u w:val="singl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      元）；</w:t>
      </w:r>
    </w:p>
    <w:p w14:paraId="232AFC28">
      <w:pPr>
        <w:tabs>
          <w:tab w:val="left" w:pos="6435"/>
        </w:tabs>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其中以下各项以实际工程量为准：</w:t>
      </w:r>
      <w:r>
        <w:rPr>
          <w:rFonts w:hint="eastAsia" w:ascii="宋体" w:hAnsi="宋体" w:cs="宋体"/>
          <w:color w:val="000000"/>
          <w:sz w:val="24"/>
          <w:szCs w:val="24"/>
          <w:highlight w:val="none"/>
        </w:rPr>
        <w:tab/>
      </w:r>
    </w:p>
    <w:p w14:paraId="130C7D0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（1）安全文明施工费：</w:t>
      </w:r>
    </w:p>
    <w:p w14:paraId="3AC7F93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B9D452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（2）材料和工程设备暂估价金额：</w:t>
      </w:r>
    </w:p>
    <w:p w14:paraId="3479F76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6DF7FE4">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（3）专业工程暂估价金额：</w:t>
      </w:r>
    </w:p>
    <w:p w14:paraId="0E0FE742">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67367C4A">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（4）暂列金额：</w:t>
      </w:r>
    </w:p>
    <w:p w14:paraId="3675F0E5">
      <w:pPr>
        <w:spacing w:line="400" w:lineRule="exact"/>
        <w:ind w:firstLine="1080" w:firstLineChars="450"/>
        <w:rPr>
          <w:rFonts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14:paraId="3EF5CDFD">
      <w:pPr>
        <w:spacing w:line="400" w:lineRule="exact"/>
        <w:ind w:left="2480" w:leftChars="267" w:hanging="1920" w:hangingChars="800"/>
        <w:rPr>
          <w:rFonts w:ascii="宋体" w:hAnsi="宋体" w:cs="宋体"/>
          <w:color w:val="000000"/>
          <w:sz w:val="24"/>
          <w:szCs w:val="24"/>
          <w:highlight w:val="none"/>
        </w:rPr>
      </w:pPr>
      <w:r>
        <w:rPr>
          <w:rFonts w:hint="eastAsia" w:ascii="宋体" w:hAnsi="宋体" w:cs="宋体"/>
          <w:color w:val="000000"/>
          <w:sz w:val="24"/>
          <w:szCs w:val="24"/>
          <w:highlight w:val="none"/>
        </w:rPr>
        <w:t>2.合同价格形式：</w:t>
      </w:r>
      <w:r>
        <w:rPr>
          <w:rFonts w:hint="eastAsia" w:ascii="宋体" w:hAnsi="宋体" w:cs="宋体"/>
          <w:color w:val="000000"/>
          <w:sz w:val="24"/>
          <w:szCs w:val="24"/>
          <w:highlight w:val="none"/>
          <w:u w:val="single"/>
        </w:rPr>
        <w:t>采用固定总价合同</w:t>
      </w:r>
      <w:r>
        <w:rPr>
          <w:rFonts w:hint="eastAsia" w:ascii="宋体" w:hAnsi="宋体" w:cs="宋体"/>
          <w:color w:val="000000"/>
          <w:sz w:val="24"/>
          <w:szCs w:val="24"/>
          <w:highlight w:val="none"/>
        </w:rPr>
        <w:t>。</w:t>
      </w:r>
    </w:p>
    <w:p w14:paraId="2A1E46AA">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57" w:name="_Toc351203485"/>
      <w:r>
        <w:rPr>
          <w:rFonts w:hint="eastAsia" w:ascii="宋体" w:hAnsi="宋体" w:cs="宋体"/>
          <w:color w:val="000000"/>
          <w:sz w:val="24"/>
          <w:szCs w:val="24"/>
          <w:highlight w:val="none"/>
        </w:rPr>
        <w:t>五、</w:t>
      </w:r>
      <w:bookmarkEnd w:id="157"/>
      <w:r>
        <w:rPr>
          <w:rFonts w:hint="eastAsia" w:ascii="宋体" w:hAnsi="宋体" w:cs="宋体"/>
          <w:color w:val="000000"/>
          <w:sz w:val="24"/>
          <w:szCs w:val="24"/>
          <w:highlight w:val="none"/>
        </w:rPr>
        <w:t>项目经理</w:t>
      </w:r>
    </w:p>
    <w:p w14:paraId="1EA1707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48975C6">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58" w:name="_Toc351203486"/>
      <w:r>
        <w:rPr>
          <w:rFonts w:hint="eastAsia" w:ascii="宋体" w:hAnsi="宋体" w:cs="宋体"/>
          <w:color w:val="000000"/>
          <w:sz w:val="24"/>
          <w:szCs w:val="24"/>
          <w:highlight w:val="none"/>
        </w:rPr>
        <w:t>六、合同文件构成</w:t>
      </w:r>
      <w:bookmarkEnd w:id="158"/>
    </w:p>
    <w:p w14:paraId="30EC888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本协议书与下列文件一起构成合同文件：</w:t>
      </w:r>
    </w:p>
    <w:p w14:paraId="74129F3C">
      <w:pPr>
        <w:spacing w:line="400" w:lineRule="exact"/>
        <w:ind w:firstLine="480" w:firstLineChars="200"/>
        <w:rPr>
          <w:rFonts w:ascii="宋体" w:hAnsi="宋体" w:cs="宋体"/>
          <w:color w:val="auto"/>
          <w:sz w:val="24"/>
          <w:szCs w:val="24"/>
          <w:highlight w:val="none"/>
        </w:rPr>
      </w:pPr>
      <w:r>
        <w:rPr>
          <w:rFonts w:hint="eastAsia" w:ascii="宋体" w:hAnsi="宋体" w:cs="宋体"/>
          <w:color w:val="000000"/>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通知书（如果有）；</w:t>
      </w:r>
    </w:p>
    <w:p w14:paraId="15165E9A">
      <w:pPr>
        <w:spacing w:line="400" w:lineRule="exact"/>
        <w:ind w:firstLine="480" w:firstLineChars="200"/>
        <w:rPr>
          <w:rFonts w:ascii="宋体" w:hAnsi="宋体" w:cs="宋体"/>
          <w:color w:val="000000"/>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谈判</w:t>
      </w:r>
      <w:r>
        <w:rPr>
          <w:rFonts w:hint="eastAsia" w:ascii="宋体" w:hAnsi="宋体" w:cs="宋体"/>
          <w:color w:val="auto"/>
          <w:sz w:val="24"/>
          <w:szCs w:val="24"/>
          <w:highlight w:val="none"/>
        </w:rPr>
        <w:t>函及其附录（如果有</w:t>
      </w:r>
      <w:r>
        <w:rPr>
          <w:rFonts w:hint="eastAsia" w:ascii="宋体" w:hAnsi="宋体" w:cs="宋体"/>
          <w:color w:val="000000"/>
          <w:sz w:val="24"/>
          <w:szCs w:val="24"/>
          <w:highlight w:val="none"/>
        </w:rPr>
        <w:t xml:space="preserve">）； </w:t>
      </w:r>
    </w:p>
    <w:p w14:paraId="4F9AC782">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（3）专用合同条款及其附件；</w:t>
      </w:r>
    </w:p>
    <w:p w14:paraId="09E010CC">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（4）通用合同条款；</w:t>
      </w:r>
    </w:p>
    <w:p w14:paraId="10BFA43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（5）技术标准和要求；</w:t>
      </w:r>
    </w:p>
    <w:p w14:paraId="60D4D8C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）其他合同文件。</w:t>
      </w:r>
    </w:p>
    <w:p w14:paraId="12D1848C">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w:t>
      </w:r>
    </w:p>
    <w:p w14:paraId="797164C1">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4B40427">
      <w:pPr>
        <w:pStyle w:val="7"/>
        <w:spacing w:before="120" w:after="120" w:line="400" w:lineRule="exact"/>
        <w:rPr>
          <w:rFonts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 xml:space="preserve">   </w:t>
      </w:r>
      <w:r>
        <w:rPr>
          <w:rFonts w:hint="eastAsia" w:ascii="宋体" w:hAnsi="宋体" w:cs="宋体"/>
          <w:color w:val="000000"/>
          <w:sz w:val="24"/>
          <w:szCs w:val="24"/>
          <w:highlight w:val="none"/>
        </w:rPr>
        <w:t xml:space="preserve"> </w:t>
      </w:r>
      <w:bookmarkStart w:id="159" w:name="_Toc351203487"/>
      <w:r>
        <w:rPr>
          <w:rFonts w:hint="eastAsia" w:ascii="宋体" w:hAnsi="宋体" w:cs="宋体"/>
          <w:color w:val="000000"/>
          <w:sz w:val="24"/>
          <w:szCs w:val="24"/>
          <w:highlight w:val="none"/>
        </w:rPr>
        <w:t>七、承诺</w:t>
      </w:r>
      <w:bookmarkEnd w:id="159"/>
    </w:p>
    <w:p w14:paraId="2B735C0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1.发包人承诺按照法律规定履行项目审批手续、筹集工程建设资金并按照合同约定的期限和方式支付合同价款。</w:t>
      </w:r>
    </w:p>
    <w:p w14:paraId="6B052AB0">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14:paraId="56C97A86">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3.发包人和承包人通过招投标形式签订合同的，双方理解并承诺不再就同一工程另行签订与合同实质性内容相背离的协议。</w:t>
      </w:r>
    </w:p>
    <w:p w14:paraId="1267536F">
      <w:pPr>
        <w:spacing w:line="400" w:lineRule="exact"/>
        <w:rPr>
          <w:rFonts w:ascii="宋体" w:hAnsi="宋体" w:cs="宋体"/>
          <w:color w:val="000000"/>
          <w:sz w:val="24"/>
          <w:szCs w:val="24"/>
          <w:highlight w:val="none"/>
        </w:rPr>
      </w:pPr>
      <w:bookmarkStart w:id="160" w:name="_Toc351203488"/>
      <w:r>
        <w:rPr>
          <w:rFonts w:hint="eastAsia" w:ascii="宋体" w:hAnsi="宋体" w:cs="宋体"/>
          <w:b/>
          <w:bCs/>
          <w:color w:val="000000"/>
          <w:sz w:val="24"/>
          <w:szCs w:val="24"/>
          <w:highlight w:val="none"/>
        </w:rPr>
        <w:t xml:space="preserve">    八、词语含义</w:t>
      </w:r>
      <w:bookmarkEnd w:id="160"/>
    </w:p>
    <w:p w14:paraId="44F6374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本协议书中词语含义与第二部分通用合同条款中赋予的含义相同。</w:t>
      </w:r>
    </w:p>
    <w:p w14:paraId="0BA34E6E">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61" w:name="_Toc351203489"/>
      <w:r>
        <w:rPr>
          <w:rFonts w:hint="eastAsia" w:ascii="宋体" w:hAnsi="宋体" w:cs="宋体"/>
          <w:color w:val="000000"/>
          <w:sz w:val="24"/>
          <w:szCs w:val="24"/>
          <w:highlight w:val="none"/>
        </w:rPr>
        <w:t>九、签订时间</w:t>
      </w:r>
      <w:bookmarkEnd w:id="161"/>
    </w:p>
    <w:p w14:paraId="09CB378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本合同于</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日签订。</w:t>
      </w:r>
    </w:p>
    <w:p w14:paraId="1C09D8E7">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62" w:name="_Toc351203490"/>
      <w:r>
        <w:rPr>
          <w:rFonts w:hint="eastAsia" w:ascii="宋体" w:hAnsi="宋体" w:cs="宋体"/>
          <w:color w:val="000000"/>
          <w:sz w:val="24"/>
          <w:szCs w:val="24"/>
          <w:highlight w:val="none"/>
        </w:rPr>
        <w:t>十、签订地点</w:t>
      </w:r>
      <w:bookmarkEnd w:id="162"/>
    </w:p>
    <w:p w14:paraId="3D6127BB">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签订。</w:t>
      </w:r>
    </w:p>
    <w:p w14:paraId="05A4326B">
      <w:pPr>
        <w:spacing w:line="400" w:lineRule="exact"/>
        <w:ind w:firstLine="480" w:firstLineChars="200"/>
        <w:rPr>
          <w:rFonts w:ascii="宋体" w:hAnsi="宋体" w:cs="宋体"/>
          <w:b/>
          <w:bCs/>
          <w:color w:val="000000"/>
          <w:sz w:val="24"/>
          <w:szCs w:val="24"/>
          <w:highlight w:val="none"/>
        </w:rPr>
      </w:pPr>
      <w:bookmarkStart w:id="163" w:name="_Toc351203491"/>
      <w:r>
        <w:rPr>
          <w:rFonts w:hint="eastAsia" w:ascii="宋体" w:hAnsi="宋体" w:cs="宋体"/>
          <w:b/>
          <w:bCs/>
          <w:color w:val="000000"/>
          <w:sz w:val="24"/>
          <w:szCs w:val="24"/>
          <w:highlight w:val="none"/>
        </w:rPr>
        <w:t>十一、补充协议</w:t>
      </w:r>
      <w:bookmarkEnd w:id="163"/>
    </w:p>
    <w:p w14:paraId="5161B44A">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1、工程质量等级标准为合格，若因承包人原因造成工程质量达不到合格等级的，应无偿返修至合格等级，并对承包人处以工程总造价3%的违约金。</w:t>
      </w:r>
    </w:p>
    <w:p w14:paraId="4D405E28">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2、工期要求：若因承包人原因不能按期竣工，每超过一天另扣除违约金0.1万元。</w:t>
      </w:r>
    </w:p>
    <w:p w14:paraId="66C7D851">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3、工程建设过程中的施工用水用电由发包方装表计量，承包方按月向发包方有关部门交纳水电费，竣工结算时按实结算。</w:t>
      </w:r>
    </w:p>
    <w:p w14:paraId="4EA0475D">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4、合同价格采用固定总价合同，中标价即为合同价。</w:t>
      </w:r>
    </w:p>
    <w:p w14:paraId="040D5019">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5、施工期间发生工程变更的，由施工企业提出变更申请，监理、设计部门共同认定。</w:t>
      </w:r>
    </w:p>
    <w:p w14:paraId="0658B2D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合同未尽事宜，合同当事人另行签订补充协议，补充协议是合同的组成部分。</w:t>
      </w:r>
    </w:p>
    <w:p w14:paraId="7D35D6A5">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bookmarkStart w:id="164" w:name="_Toc351203492"/>
      <w:r>
        <w:rPr>
          <w:rFonts w:hint="eastAsia" w:ascii="宋体" w:hAnsi="宋体" w:cs="宋体"/>
          <w:color w:val="000000"/>
          <w:sz w:val="24"/>
          <w:szCs w:val="24"/>
          <w:highlight w:val="none"/>
        </w:rPr>
        <w:t>十二、合同生效</w:t>
      </w:r>
      <w:bookmarkEnd w:id="164"/>
    </w:p>
    <w:p w14:paraId="10FEDF63">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本合同自</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生效。</w:t>
      </w:r>
    </w:p>
    <w:p w14:paraId="42A8AFD5">
      <w:pPr>
        <w:pStyle w:val="7"/>
        <w:spacing w:before="120" w:after="120" w:line="400" w:lineRule="exac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b w:val="0"/>
          <w:bCs w:val="0"/>
          <w:color w:val="000000"/>
          <w:sz w:val="24"/>
          <w:szCs w:val="24"/>
          <w:highlight w:val="none"/>
        </w:rPr>
        <w:t xml:space="preserve"> </w:t>
      </w:r>
      <w:bookmarkStart w:id="165" w:name="_Toc351203493"/>
      <w:r>
        <w:rPr>
          <w:rFonts w:hint="eastAsia" w:ascii="宋体" w:hAnsi="宋体" w:cs="宋体"/>
          <w:b w:val="0"/>
          <w:bCs w:val="0"/>
          <w:color w:val="000000"/>
          <w:sz w:val="24"/>
          <w:szCs w:val="24"/>
          <w:highlight w:val="none"/>
        </w:rPr>
        <w:t>十三、合同份数</w:t>
      </w:r>
      <w:bookmarkEnd w:id="165"/>
    </w:p>
    <w:p w14:paraId="7630EDEF">
      <w:pPr>
        <w:spacing w:line="40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本合同一式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份，均具有同等法律效力，发包人执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份，承包人执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份。</w:t>
      </w:r>
    </w:p>
    <w:p w14:paraId="21C6DF9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  (单位公章)                   承包人：  (单位公章)</w:t>
      </w:r>
    </w:p>
    <w:p w14:paraId="771384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             法定代表人或其委托代理人：</w:t>
      </w:r>
    </w:p>
    <w:p w14:paraId="54CB079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（签字）                              （签字）</w:t>
      </w:r>
    </w:p>
    <w:p w14:paraId="1D9F133C">
      <w:pPr>
        <w:tabs>
          <w:tab w:val="left" w:pos="4410"/>
        </w:tabs>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组织机构代码：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组织机构代码：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p>
    <w:p w14:paraId="64FB7F21">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w:t>
      </w:r>
    </w:p>
    <w:p w14:paraId="2F3FE590">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14:paraId="7D6CA955">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法定代表人：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法定代表人：</w:t>
      </w:r>
      <w:r>
        <w:rPr>
          <w:rFonts w:hint="eastAsia" w:ascii="宋体" w:hAnsi="宋体" w:cs="宋体"/>
          <w:color w:val="000000"/>
          <w:sz w:val="24"/>
          <w:szCs w:val="24"/>
          <w:highlight w:val="none"/>
          <w:u w:val="single"/>
        </w:rPr>
        <w:t xml:space="preserve">                  </w:t>
      </w:r>
    </w:p>
    <w:p w14:paraId="66ED8EA9">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委托代理人：</w:t>
      </w:r>
      <w:r>
        <w:rPr>
          <w:rFonts w:hint="eastAsia" w:ascii="宋体" w:hAnsi="宋体" w:cs="宋体"/>
          <w:color w:val="000000"/>
          <w:sz w:val="24"/>
          <w:szCs w:val="24"/>
          <w:highlight w:val="none"/>
          <w:u w:val="single"/>
        </w:rPr>
        <w:t xml:space="preserve">                  </w:t>
      </w:r>
    </w:p>
    <w:p w14:paraId="4C6C388C">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14:paraId="411363FE">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w:t>
      </w:r>
    </w:p>
    <w:p w14:paraId="109846D8">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电子信箱：</w:t>
      </w:r>
      <w:r>
        <w:rPr>
          <w:rFonts w:hint="eastAsia" w:ascii="宋体" w:hAnsi="宋体" w:cs="宋体"/>
          <w:color w:val="000000"/>
          <w:sz w:val="24"/>
          <w:szCs w:val="24"/>
          <w:highlight w:val="none"/>
          <w:u w:val="single"/>
        </w:rPr>
        <w:t xml:space="preserve">                    </w:t>
      </w:r>
    </w:p>
    <w:p w14:paraId="0453D033">
      <w:pPr>
        <w:spacing w:line="38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14:paraId="4C0F1CFD">
      <w:pPr>
        <w:spacing w:line="380" w:lineRule="exact"/>
        <w:ind w:firstLine="480" w:firstLineChars="200"/>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p>
    <w:p w14:paraId="07F67223">
      <w:pPr>
        <w:rPr>
          <w:sz w:val="24"/>
          <w:szCs w:val="24"/>
          <w:highlight w:val="none"/>
        </w:rPr>
      </w:pPr>
      <w:r>
        <w:rPr>
          <w:rFonts w:hint="eastAsia" w:ascii="宋体" w:hAnsi="宋体" w:cs="宋体"/>
          <w:color w:val="000000"/>
          <w:sz w:val="24"/>
          <w:szCs w:val="24"/>
          <w:highlight w:val="none"/>
          <w:u w:val="single"/>
        </w:rPr>
        <w:br w:type="page"/>
      </w:r>
    </w:p>
    <w:p w14:paraId="2D51B97E">
      <w:pPr>
        <w:adjustRightInd w:val="0"/>
        <w:snapToGrid w:val="0"/>
        <w:spacing w:line="500" w:lineRule="exact"/>
        <w:jc w:val="center"/>
        <w:rPr>
          <w:rFonts w:ascii="宋体" w:hAnsi="宋体"/>
          <w:b/>
          <w:bCs/>
          <w:color w:val="000000"/>
          <w:sz w:val="24"/>
          <w:szCs w:val="24"/>
          <w:highlight w:val="none"/>
        </w:rPr>
      </w:pPr>
    </w:p>
    <w:p w14:paraId="29A3DDAF">
      <w:pPr>
        <w:jc w:val="center"/>
        <w:rPr>
          <w:rFonts w:ascii="宋体" w:hAnsi="宋体" w:cs="宋体"/>
          <w:b/>
          <w:bCs/>
          <w:sz w:val="24"/>
          <w:szCs w:val="24"/>
          <w:highlight w:val="none"/>
        </w:rPr>
      </w:pPr>
      <w:bookmarkStart w:id="166" w:name="_Toc361673212"/>
      <w:bookmarkStart w:id="167" w:name="_Toc370318088"/>
      <w:bookmarkStart w:id="168" w:name="_Toc367527766"/>
      <w:bookmarkStart w:id="169" w:name="_Toc361673595"/>
      <w:r>
        <w:rPr>
          <w:rFonts w:hint="eastAsia" w:ascii="宋体" w:hAnsi="宋体" w:cs="宋体"/>
          <w:b/>
          <w:bCs/>
          <w:sz w:val="24"/>
          <w:szCs w:val="24"/>
          <w:highlight w:val="none"/>
        </w:rPr>
        <w:t>第二节 通用合同条款</w:t>
      </w:r>
      <w:bookmarkEnd w:id="166"/>
      <w:bookmarkEnd w:id="167"/>
      <w:bookmarkEnd w:id="168"/>
      <w:bookmarkEnd w:id="169"/>
    </w:p>
    <w:p w14:paraId="00F887FB">
      <w:pPr>
        <w:spacing w:line="440" w:lineRule="exact"/>
        <w:ind w:firstLine="1440" w:firstLineChars="600"/>
        <w:rPr>
          <w:rFonts w:ascii="宋体" w:hAnsi="宋体" w:cs="宋体"/>
          <w:color w:val="000000"/>
          <w:sz w:val="24"/>
          <w:szCs w:val="24"/>
          <w:highlight w:val="none"/>
        </w:rPr>
      </w:pPr>
      <w:r>
        <w:rPr>
          <w:rFonts w:hint="eastAsia" w:ascii="宋体" w:hAnsi="宋体" w:cs="宋体"/>
          <w:color w:val="000000"/>
          <w:sz w:val="24"/>
          <w:szCs w:val="24"/>
          <w:highlight w:val="none"/>
        </w:rPr>
        <w:t>采用（GF—2017—0201）标准合同文件中通用合同条款（此处略）。</w:t>
      </w:r>
    </w:p>
    <w:p w14:paraId="2672A6EA">
      <w:pPr>
        <w:spacing w:line="440" w:lineRule="exact"/>
        <w:ind w:firstLine="1440" w:firstLineChars="600"/>
        <w:rPr>
          <w:rFonts w:ascii="宋体" w:hAnsi="宋体" w:cs="宋体"/>
          <w:color w:val="000000"/>
          <w:sz w:val="24"/>
          <w:szCs w:val="24"/>
          <w:highlight w:val="none"/>
        </w:rPr>
      </w:pPr>
    </w:p>
    <w:p w14:paraId="4CFCEC44">
      <w:pPr>
        <w:pStyle w:val="9"/>
        <w:rPr>
          <w:rFonts w:ascii="宋体" w:hAnsi="宋体" w:cs="宋体"/>
          <w:color w:val="000000"/>
          <w:sz w:val="24"/>
          <w:szCs w:val="24"/>
          <w:highlight w:val="none"/>
        </w:rPr>
      </w:pPr>
    </w:p>
    <w:p w14:paraId="60886AC7">
      <w:pPr>
        <w:pStyle w:val="9"/>
        <w:rPr>
          <w:rFonts w:ascii="宋体" w:hAnsi="宋体" w:cs="宋体"/>
          <w:color w:val="000000"/>
          <w:sz w:val="24"/>
          <w:szCs w:val="24"/>
          <w:highlight w:val="none"/>
        </w:rPr>
      </w:pPr>
    </w:p>
    <w:p w14:paraId="0C77DE56">
      <w:pPr>
        <w:pStyle w:val="9"/>
        <w:rPr>
          <w:rFonts w:ascii="宋体" w:hAnsi="宋体" w:cs="宋体"/>
          <w:color w:val="000000"/>
          <w:sz w:val="24"/>
          <w:szCs w:val="24"/>
          <w:highlight w:val="none"/>
        </w:rPr>
      </w:pPr>
    </w:p>
    <w:p w14:paraId="63175F81">
      <w:pPr>
        <w:pStyle w:val="9"/>
        <w:rPr>
          <w:rFonts w:ascii="宋体" w:hAnsi="宋体" w:cs="宋体"/>
          <w:color w:val="000000"/>
          <w:sz w:val="24"/>
          <w:szCs w:val="24"/>
          <w:highlight w:val="none"/>
        </w:rPr>
      </w:pPr>
    </w:p>
    <w:p w14:paraId="121FA8B4">
      <w:pPr>
        <w:pStyle w:val="9"/>
        <w:rPr>
          <w:rFonts w:ascii="宋体" w:hAnsi="宋体" w:cs="宋体"/>
          <w:color w:val="000000"/>
          <w:sz w:val="24"/>
          <w:szCs w:val="24"/>
          <w:highlight w:val="none"/>
        </w:rPr>
      </w:pPr>
    </w:p>
    <w:p w14:paraId="45DFDD27">
      <w:pPr>
        <w:pStyle w:val="9"/>
        <w:rPr>
          <w:rFonts w:ascii="宋体" w:hAnsi="宋体" w:cs="宋体"/>
          <w:color w:val="000000"/>
          <w:sz w:val="24"/>
          <w:szCs w:val="24"/>
          <w:highlight w:val="none"/>
        </w:rPr>
      </w:pPr>
    </w:p>
    <w:p w14:paraId="09440F20">
      <w:pPr>
        <w:pStyle w:val="9"/>
        <w:rPr>
          <w:rFonts w:ascii="宋体" w:hAnsi="宋体" w:cs="宋体"/>
          <w:color w:val="000000"/>
          <w:sz w:val="24"/>
          <w:szCs w:val="24"/>
          <w:highlight w:val="none"/>
        </w:rPr>
      </w:pPr>
    </w:p>
    <w:p w14:paraId="2F0F64CF">
      <w:pPr>
        <w:pStyle w:val="9"/>
        <w:rPr>
          <w:rFonts w:ascii="宋体" w:hAnsi="宋体" w:cs="宋体"/>
          <w:color w:val="000000"/>
          <w:sz w:val="24"/>
          <w:szCs w:val="24"/>
          <w:highlight w:val="none"/>
        </w:rPr>
      </w:pPr>
    </w:p>
    <w:p w14:paraId="1DA4AF03">
      <w:pPr>
        <w:pStyle w:val="9"/>
        <w:rPr>
          <w:rFonts w:ascii="宋体" w:hAnsi="宋体" w:cs="宋体"/>
          <w:color w:val="000000"/>
          <w:sz w:val="24"/>
          <w:szCs w:val="24"/>
          <w:highlight w:val="none"/>
        </w:rPr>
      </w:pPr>
    </w:p>
    <w:p w14:paraId="15F30423">
      <w:pPr>
        <w:pStyle w:val="9"/>
        <w:rPr>
          <w:rFonts w:ascii="宋体" w:hAnsi="宋体" w:cs="宋体"/>
          <w:color w:val="000000"/>
          <w:sz w:val="24"/>
          <w:szCs w:val="24"/>
          <w:highlight w:val="none"/>
        </w:rPr>
      </w:pPr>
    </w:p>
    <w:p w14:paraId="79316563">
      <w:pPr>
        <w:pStyle w:val="9"/>
        <w:rPr>
          <w:rFonts w:ascii="宋体" w:hAnsi="宋体" w:cs="宋体"/>
          <w:color w:val="000000"/>
          <w:sz w:val="24"/>
          <w:szCs w:val="24"/>
          <w:highlight w:val="none"/>
        </w:rPr>
      </w:pPr>
    </w:p>
    <w:p w14:paraId="6BA3933B">
      <w:pPr>
        <w:pStyle w:val="9"/>
        <w:rPr>
          <w:rFonts w:ascii="宋体" w:hAnsi="宋体" w:cs="宋体"/>
          <w:color w:val="000000"/>
          <w:sz w:val="24"/>
          <w:szCs w:val="24"/>
          <w:highlight w:val="none"/>
        </w:rPr>
      </w:pPr>
    </w:p>
    <w:p w14:paraId="77CEE0F3">
      <w:pPr>
        <w:pStyle w:val="9"/>
        <w:rPr>
          <w:rFonts w:ascii="宋体" w:hAnsi="宋体" w:cs="宋体"/>
          <w:color w:val="000000"/>
          <w:sz w:val="24"/>
          <w:szCs w:val="24"/>
          <w:highlight w:val="none"/>
        </w:rPr>
      </w:pPr>
    </w:p>
    <w:p w14:paraId="682B44A4">
      <w:pPr>
        <w:pStyle w:val="9"/>
        <w:rPr>
          <w:rFonts w:ascii="宋体" w:hAnsi="宋体" w:cs="宋体"/>
          <w:color w:val="000000"/>
          <w:sz w:val="24"/>
          <w:szCs w:val="24"/>
          <w:highlight w:val="none"/>
        </w:rPr>
      </w:pPr>
    </w:p>
    <w:p w14:paraId="58EA44F1">
      <w:pPr>
        <w:pStyle w:val="9"/>
        <w:rPr>
          <w:rFonts w:ascii="宋体" w:hAnsi="宋体" w:cs="宋体"/>
          <w:color w:val="000000"/>
          <w:sz w:val="24"/>
          <w:szCs w:val="24"/>
          <w:highlight w:val="none"/>
        </w:rPr>
      </w:pPr>
    </w:p>
    <w:p w14:paraId="59ED923D">
      <w:pPr>
        <w:pStyle w:val="9"/>
        <w:rPr>
          <w:rFonts w:ascii="宋体" w:hAnsi="宋体" w:cs="宋体"/>
          <w:color w:val="000000"/>
          <w:sz w:val="24"/>
          <w:szCs w:val="24"/>
          <w:highlight w:val="none"/>
        </w:rPr>
      </w:pPr>
    </w:p>
    <w:p w14:paraId="22C381AF">
      <w:pPr>
        <w:pStyle w:val="9"/>
        <w:rPr>
          <w:rFonts w:ascii="宋体" w:hAnsi="宋体" w:cs="宋体"/>
          <w:color w:val="000000"/>
          <w:sz w:val="24"/>
          <w:szCs w:val="24"/>
          <w:highlight w:val="none"/>
        </w:rPr>
      </w:pPr>
    </w:p>
    <w:p w14:paraId="66C2462C">
      <w:pPr>
        <w:pStyle w:val="9"/>
        <w:rPr>
          <w:rFonts w:ascii="宋体" w:hAnsi="宋体" w:cs="宋体"/>
          <w:color w:val="000000"/>
          <w:sz w:val="24"/>
          <w:szCs w:val="24"/>
          <w:highlight w:val="none"/>
        </w:rPr>
      </w:pPr>
    </w:p>
    <w:p w14:paraId="2AA50B47">
      <w:pPr>
        <w:pStyle w:val="9"/>
        <w:rPr>
          <w:rFonts w:ascii="宋体" w:hAnsi="宋体" w:cs="宋体"/>
          <w:color w:val="000000"/>
          <w:sz w:val="24"/>
          <w:szCs w:val="24"/>
          <w:highlight w:val="none"/>
        </w:rPr>
      </w:pPr>
    </w:p>
    <w:p w14:paraId="3D59C1ED">
      <w:pPr>
        <w:pStyle w:val="9"/>
        <w:rPr>
          <w:rFonts w:ascii="宋体" w:hAnsi="宋体" w:cs="宋体"/>
          <w:color w:val="000000"/>
          <w:sz w:val="24"/>
          <w:szCs w:val="24"/>
          <w:highlight w:val="none"/>
        </w:rPr>
      </w:pPr>
    </w:p>
    <w:p w14:paraId="7998B0FF">
      <w:pPr>
        <w:pStyle w:val="10"/>
        <w:rPr>
          <w:rFonts w:ascii="宋体" w:hAnsi="宋体" w:cs="宋体"/>
          <w:color w:val="000000"/>
          <w:sz w:val="24"/>
          <w:szCs w:val="24"/>
          <w:highlight w:val="none"/>
        </w:rPr>
      </w:pPr>
    </w:p>
    <w:p w14:paraId="5198632A">
      <w:pPr>
        <w:pStyle w:val="9"/>
        <w:rPr>
          <w:rFonts w:ascii="宋体" w:hAnsi="宋体" w:cs="宋体"/>
          <w:color w:val="000000"/>
          <w:sz w:val="24"/>
          <w:szCs w:val="24"/>
          <w:highlight w:val="none"/>
        </w:rPr>
      </w:pPr>
    </w:p>
    <w:p w14:paraId="664CE747">
      <w:pPr>
        <w:pStyle w:val="10"/>
        <w:rPr>
          <w:rFonts w:ascii="宋体" w:hAnsi="宋体" w:cs="宋体"/>
          <w:color w:val="000000"/>
          <w:sz w:val="24"/>
          <w:szCs w:val="24"/>
          <w:highlight w:val="none"/>
        </w:rPr>
      </w:pPr>
    </w:p>
    <w:p w14:paraId="7E1352EE">
      <w:pPr>
        <w:pStyle w:val="9"/>
        <w:rPr>
          <w:rFonts w:ascii="宋体" w:hAnsi="宋体" w:cs="宋体"/>
          <w:color w:val="000000"/>
          <w:sz w:val="24"/>
          <w:szCs w:val="24"/>
          <w:highlight w:val="none"/>
        </w:rPr>
      </w:pPr>
    </w:p>
    <w:p w14:paraId="711242A6">
      <w:pPr>
        <w:pStyle w:val="10"/>
        <w:rPr>
          <w:rFonts w:ascii="宋体" w:hAnsi="宋体" w:cs="宋体"/>
          <w:color w:val="000000"/>
          <w:sz w:val="24"/>
          <w:szCs w:val="24"/>
          <w:highlight w:val="none"/>
        </w:rPr>
      </w:pPr>
    </w:p>
    <w:p w14:paraId="1273F6D5">
      <w:pPr>
        <w:pStyle w:val="9"/>
        <w:rPr>
          <w:rFonts w:ascii="宋体" w:hAnsi="宋体" w:cs="宋体"/>
          <w:color w:val="000000"/>
          <w:sz w:val="24"/>
          <w:szCs w:val="24"/>
          <w:highlight w:val="none"/>
        </w:rPr>
      </w:pPr>
    </w:p>
    <w:p w14:paraId="0C571912">
      <w:pPr>
        <w:pStyle w:val="10"/>
        <w:rPr>
          <w:highlight w:val="none"/>
        </w:rPr>
      </w:pPr>
    </w:p>
    <w:p w14:paraId="35C6FB32">
      <w:pPr>
        <w:pStyle w:val="9"/>
        <w:rPr>
          <w:rFonts w:ascii="宋体" w:hAnsi="宋体" w:cs="宋体"/>
          <w:color w:val="000000"/>
          <w:sz w:val="24"/>
          <w:szCs w:val="24"/>
          <w:highlight w:val="none"/>
        </w:rPr>
      </w:pPr>
    </w:p>
    <w:p w14:paraId="51259421">
      <w:pPr>
        <w:jc w:val="center"/>
        <w:rPr>
          <w:b/>
          <w:sz w:val="24"/>
          <w:szCs w:val="24"/>
          <w:highlight w:val="none"/>
        </w:rPr>
      </w:pPr>
      <w:r>
        <w:rPr>
          <w:rFonts w:hint="eastAsia"/>
          <w:b/>
          <w:sz w:val="24"/>
          <w:szCs w:val="24"/>
          <w:highlight w:val="none"/>
        </w:rPr>
        <w:t>第三节 专用合同条款</w:t>
      </w:r>
    </w:p>
    <w:p w14:paraId="4A825F52">
      <w:pPr>
        <w:spacing w:line="360" w:lineRule="auto"/>
        <w:rPr>
          <w:rFonts w:ascii="宋体" w:hAnsi="宋体"/>
          <w:sz w:val="24"/>
          <w:szCs w:val="24"/>
          <w:highlight w:val="none"/>
        </w:rPr>
      </w:pPr>
      <w:bookmarkStart w:id="170" w:name="_Toc351203633"/>
      <w:r>
        <w:rPr>
          <w:rFonts w:hint="eastAsia" w:ascii="宋体" w:hAnsi="宋体"/>
          <w:sz w:val="24"/>
          <w:szCs w:val="24"/>
          <w:highlight w:val="none"/>
        </w:rPr>
        <w:t>1</w:t>
      </w:r>
      <w:bookmarkStart w:id="171" w:name="_Toc296891196"/>
      <w:bookmarkStart w:id="172" w:name="_Toc296347155"/>
      <w:bookmarkStart w:id="173" w:name="_Toc297048342"/>
      <w:bookmarkStart w:id="174" w:name="_Toc296503156"/>
      <w:bookmarkStart w:id="175" w:name="_Toc296944495"/>
      <w:bookmarkStart w:id="176" w:name="_Toc296890984"/>
      <w:bookmarkStart w:id="177" w:name="_Toc296346657"/>
      <w:bookmarkStart w:id="178" w:name="_Toc292559361"/>
      <w:bookmarkStart w:id="179" w:name="_Toc292559866"/>
      <w:bookmarkStart w:id="180" w:name="_Toc297120456"/>
      <w:r>
        <w:rPr>
          <w:rFonts w:hint="eastAsia" w:ascii="宋体" w:hAnsi="宋体"/>
          <w:sz w:val="24"/>
          <w:szCs w:val="24"/>
          <w:highlight w:val="none"/>
        </w:rPr>
        <w:t>. 一般约定</w:t>
      </w:r>
      <w:bookmarkEnd w:id="170"/>
    </w:p>
    <w:bookmarkEnd w:id="171"/>
    <w:bookmarkEnd w:id="172"/>
    <w:bookmarkEnd w:id="173"/>
    <w:bookmarkEnd w:id="174"/>
    <w:bookmarkEnd w:id="175"/>
    <w:bookmarkEnd w:id="176"/>
    <w:bookmarkEnd w:id="177"/>
    <w:bookmarkEnd w:id="178"/>
    <w:bookmarkEnd w:id="179"/>
    <w:bookmarkEnd w:id="180"/>
    <w:p w14:paraId="6510CDF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 词语定义</w:t>
      </w:r>
    </w:p>
    <w:p w14:paraId="5B8A22E5">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1.1.1合同</w:t>
      </w:r>
    </w:p>
    <w:p w14:paraId="73F0AC1D">
      <w:pPr>
        <w:spacing w:line="360" w:lineRule="auto"/>
        <w:ind w:left="186" w:leftChars="89" w:firstLine="240" w:firstLineChars="1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1.1.1.10其他合同文件包括：</w:t>
      </w:r>
      <w:r>
        <w:rPr>
          <w:rFonts w:hint="eastAsia" w:ascii="宋体" w:hAnsi="宋体" w:cs="宋体"/>
          <w:color w:val="000000"/>
          <w:sz w:val="24"/>
          <w:szCs w:val="24"/>
          <w:highlight w:val="none"/>
          <w:u w:val="single"/>
        </w:rPr>
        <w:t>履行合同过程中双方书面确认的对合同有影响的会议纪要、签证、及设计变更等相关资料</w:t>
      </w:r>
      <w:r>
        <w:rPr>
          <w:rFonts w:hint="eastAsia" w:ascii="宋体" w:hAnsi="宋体" w:cs="宋体"/>
          <w:color w:val="000000"/>
          <w:sz w:val="24"/>
          <w:szCs w:val="24"/>
          <w:highlight w:val="none"/>
        </w:rPr>
        <w:t>。</w:t>
      </w:r>
    </w:p>
    <w:p w14:paraId="279FBD5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合同当事人及其他相关方</w:t>
      </w:r>
    </w:p>
    <w:p w14:paraId="6EFAF5A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1.1.2.4监理人：</w:t>
      </w:r>
    </w:p>
    <w:p w14:paraId="3B59211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F97DFA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C7BF5F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81331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10CB02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1F439A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1.1.2.5 设计人：</w:t>
      </w:r>
    </w:p>
    <w:p w14:paraId="0E19617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名    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07799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资质类别和等级：</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2CF9AE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EBA1CF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280F0A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890E13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工程和设备</w:t>
      </w:r>
    </w:p>
    <w:p w14:paraId="76DCE299">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1.1.3.7 作为施工现场组成部分的其他场所包括：</w:t>
      </w:r>
      <w:r>
        <w:rPr>
          <w:rFonts w:hint="eastAsia" w:ascii="宋体" w:hAnsi="宋体" w:cs="宋体"/>
          <w:color w:val="000000"/>
          <w:sz w:val="24"/>
          <w:szCs w:val="24"/>
          <w:highlight w:val="none"/>
          <w:u w:val="single"/>
        </w:rPr>
        <w:t>现场临时办公及施工场地</w:t>
      </w:r>
      <w:r>
        <w:rPr>
          <w:rFonts w:hint="eastAsia" w:ascii="宋体" w:hAnsi="宋体" w:cs="宋体"/>
          <w:color w:val="000000"/>
          <w:sz w:val="24"/>
          <w:szCs w:val="24"/>
          <w:highlight w:val="none"/>
        </w:rPr>
        <w:t>。</w:t>
      </w:r>
    </w:p>
    <w:p w14:paraId="2E3DBF30">
      <w:pPr>
        <w:spacing w:line="36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1.1.3.9 永久占地包括：</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822857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1.1.3.10 临时占地包括：</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5763D2C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1.3法律 </w:t>
      </w:r>
    </w:p>
    <w:p w14:paraId="6AABDC8A">
      <w:pPr>
        <w:autoSpaceDE w:val="0"/>
        <w:autoSpaceDN w:val="0"/>
        <w:adjustRightInd w:val="0"/>
        <w:spacing w:line="360" w:lineRule="auto"/>
        <w:ind w:left="596" w:leftChars="284"/>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适用于合同的其他规范性文件：</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19F01D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标准和规范</w:t>
      </w:r>
    </w:p>
    <w:p w14:paraId="385C9B3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1.4.1适用于工程的标准规范包括：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C82B43C">
      <w:pPr>
        <w:spacing w:line="360" w:lineRule="auto"/>
        <w:ind w:firstLine="480" w:firstLineChars="200"/>
        <w:rPr>
          <w:rFonts w:ascii="宋体" w:hAnsi="宋体" w:cs="宋体"/>
          <w:color w:val="000000"/>
          <w:kern w:val="0"/>
          <w:sz w:val="24"/>
          <w:szCs w:val="24"/>
          <w:highlight w:val="none"/>
          <w:u w:val="single"/>
        </w:rPr>
      </w:pPr>
      <w:r>
        <w:rPr>
          <w:rFonts w:hint="eastAsia" w:ascii="宋体" w:hAnsi="宋体" w:cs="宋体"/>
          <w:color w:val="000000"/>
          <w:sz w:val="24"/>
          <w:szCs w:val="24"/>
          <w:highlight w:val="none"/>
        </w:rPr>
        <w:t>1.4.2 发包人提供国外标准、规范的名称：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1E129E3E">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发包人提供国外标准、规范的份数：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7357E145">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kern w:val="0"/>
          <w:sz w:val="24"/>
          <w:szCs w:val="24"/>
          <w:highlight w:val="none"/>
        </w:rPr>
        <w:t>发包人提供国外标准、规范的名称：</w:t>
      </w: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697152C1">
      <w:pPr>
        <w:spacing w:line="360" w:lineRule="auto"/>
        <w:ind w:left="596" w:leftChars="284"/>
        <w:rPr>
          <w:rFonts w:ascii="宋体" w:hAnsi="宋体" w:cs="宋体"/>
          <w:color w:val="000000"/>
          <w:sz w:val="24"/>
          <w:szCs w:val="24"/>
          <w:highlight w:val="none"/>
        </w:rPr>
      </w:pPr>
      <w:r>
        <w:rPr>
          <w:rFonts w:hint="eastAsia" w:ascii="宋体" w:hAnsi="宋体" w:cs="宋体"/>
          <w:color w:val="000000"/>
          <w:sz w:val="24"/>
          <w:szCs w:val="24"/>
          <w:highlight w:val="none"/>
        </w:rPr>
        <w:t>1.4.3发包人对工程的技术标准和功能要求的特殊要求：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9B6419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1.5 合同文件的优先顺序</w:t>
      </w:r>
    </w:p>
    <w:p w14:paraId="28981AC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合同文件组成及优先顺序为：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E1896B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 图纸和承包人文件</w:t>
      </w:r>
      <w:r>
        <w:rPr>
          <w:rFonts w:hint="eastAsia" w:ascii="宋体" w:hAnsi="宋体" w:cs="宋体"/>
          <w:color w:val="000000"/>
          <w:sz w:val="24"/>
          <w:szCs w:val="24"/>
          <w:highlight w:val="none"/>
        </w:rPr>
        <w:tab/>
      </w:r>
    </w:p>
    <w:p w14:paraId="0E1E37EE">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1.6.1 图纸的提供</w:t>
      </w:r>
    </w:p>
    <w:p w14:paraId="7F19202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发包人向承包人提供图纸的期限：</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1345A7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发包人向承包人提供图纸的数量：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080C6C9">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发包人向承包人提供图纸的内容：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E9440B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1.6.4 承包人文件</w:t>
      </w:r>
    </w:p>
    <w:p w14:paraId="482DA9D6">
      <w:pPr>
        <w:spacing w:line="360" w:lineRule="auto"/>
        <w:ind w:left="596" w:leftChars="284"/>
        <w:jc w:val="left"/>
        <w:rPr>
          <w:rFonts w:ascii="宋体" w:hAnsi="宋体" w:cs="宋体"/>
          <w:color w:val="000000"/>
          <w:sz w:val="24"/>
          <w:szCs w:val="24"/>
          <w:highlight w:val="none"/>
        </w:rPr>
      </w:pPr>
      <w:r>
        <w:rPr>
          <w:rFonts w:hint="eastAsia" w:ascii="宋体" w:hAnsi="宋体" w:cs="宋体"/>
          <w:color w:val="000000"/>
          <w:sz w:val="24"/>
          <w:szCs w:val="24"/>
          <w:highlight w:val="none"/>
        </w:rPr>
        <w:t>需要由承包人提供的文件，包括：</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5DCC54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承包人提供的文件的期限为：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738E01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承包人提供的文件的数量为：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99496D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承包人提供的文件的形式为：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F4D32A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发包人审批承包人文件的期限：</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AEAA20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1.6.5 现场图纸准备</w:t>
      </w:r>
    </w:p>
    <w:p w14:paraId="16D8AB3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关于现场图纸准备的约定：</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BEE267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1.7 联络</w:t>
      </w:r>
    </w:p>
    <w:p w14:paraId="427FB3B1">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1.7.1发包人和承包人应当在</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天内将与合同有关的通知、批准、证明、证书、指示、指令、要求、请求、同意、意见、确定和决定等书面函件送达对方当事人。</w:t>
      </w:r>
    </w:p>
    <w:p w14:paraId="431F290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1.7.2 发包人接收文件的地点：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735CF4D6">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发包人指定的接收人为：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224E7753">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26EF13DF">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承包人指定的接收人为：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33CD717">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监理人接收文件的地点：</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48953EFD">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监理人指定的接收人为：</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7256204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1.10 交通运输</w:t>
      </w:r>
    </w:p>
    <w:p w14:paraId="4DA10FA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181" w:name="_Toc300934943"/>
      <w:bookmarkStart w:id="182" w:name="_Toc318581155"/>
      <w:bookmarkStart w:id="183" w:name="_Toc304295521"/>
      <w:bookmarkStart w:id="184" w:name="_Toc303539100"/>
      <w:bookmarkStart w:id="185" w:name="_Toc312677986"/>
      <w:r>
        <w:rPr>
          <w:rFonts w:hint="eastAsia" w:ascii="宋体" w:hAnsi="宋体" w:cs="宋体"/>
          <w:color w:val="000000"/>
          <w:sz w:val="24"/>
          <w:szCs w:val="24"/>
          <w:highlight w:val="none"/>
        </w:rPr>
        <w:t>.10.1 出入现场的权利</w:t>
      </w:r>
    </w:p>
    <w:p w14:paraId="03BF2B3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关于出入现场的权利的约定：</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w:t>
      </w:r>
    </w:p>
    <w:bookmarkEnd w:id="181"/>
    <w:bookmarkEnd w:id="182"/>
    <w:bookmarkEnd w:id="183"/>
    <w:bookmarkEnd w:id="184"/>
    <w:bookmarkEnd w:id="185"/>
    <w:p w14:paraId="50ECC832">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w:t>
      </w:r>
      <w:bookmarkStart w:id="186" w:name="_Toc300934944"/>
      <w:bookmarkStart w:id="187" w:name="_Toc318581156"/>
      <w:bookmarkStart w:id="188" w:name="_Toc304295522"/>
      <w:bookmarkStart w:id="189" w:name="_Toc312677987"/>
      <w:bookmarkStart w:id="190" w:name="_Toc303539101"/>
      <w:r>
        <w:rPr>
          <w:rFonts w:hint="eastAsia" w:ascii="宋体" w:hAnsi="宋体" w:cs="宋体"/>
          <w:color w:val="000000"/>
          <w:sz w:val="24"/>
          <w:szCs w:val="24"/>
          <w:highlight w:val="none"/>
        </w:rPr>
        <w:t>.10.3 场内交通</w:t>
      </w:r>
    </w:p>
    <w:p w14:paraId="5CCAF2FD">
      <w:pPr>
        <w:spacing w:line="360" w:lineRule="auto"/>
        <w:ind w:firstLine="480" w:firstLineChars="200"/>
        <w:rPr>
          <w:rFonts w:ascii="宋体" w:hAnsi="宋体" w:cs="宋体"/>
          <w:color w:val="000000"/>
          <w:sz w:val="24"/>
          <w:szCs w:val="24"/>
          <w:highlight w:val="none"/>
        </w:rPr>
      </w:pPr>
      <w:r>
        <w:rPr>
          <w:rFonts w:hint="eastAsia" w:ascii="宋体" w:hAnsi="宋体" w:cs="宋体"/>
          <w:sz w:val="24"/>
          <w:szCs w:val="24"/>
          <w:highlight w:val="none"/>
        </w:rPr>
        <w:t>关于场外交通和场内交通的边界的约定：</w:t>
      </w:r>
      <w:r>
        <w:rPr>
          <w:rFonts w:hint="eastAsia" w:ascii="宋体" w:hAnsi="宋体" w:cs="宋体"/>
          <w:sz w:val="24"/>
          <w:szCs w:val="24"/>
          <w:highlight w:val="none"/>
          <w:u w:val="single"/>
        </w:rPr>
        <w:t xml:space="preserve">         </w:t>
      </w:r>
      <w:r>
        <w:rPr>
          <w:rFonts w:hint="eastAsia" w:ascii="宋体" w:hAnsi="宋体" w:cs="宋体"/>
          <w:color w:val="000000"/>
          <w:sz w:val="24"/>
          <w:szCs w:val="24"/>
          <w:highlight w:val="none"/>
        </w:rPr>
        <w:t>。</w:t>
      </w:r>
    </w:p>
    <w:p w14:paraId="3B07477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关于发包人向承包人免费提供满足工程施工需要的场内道路和交通设施的约定：</w:t>
      </w:r>
      <w:r>
        <w:rPr>
          <w:rFonts w:hint="eastAsia" w:ascii="宋体" w:hAnsi="宋体" w:cs="宋体"/>
          <w:color w:val="000000"/>
          <w:sz w:val="24"/>
          <w:szCs w:val="24"/>
          <w:highlight w:val="none"/>
          <w:u w:val="single"/>
        </w:rPr>
        <w:t xml:space="preserve">           </w:t>
      </w:r>
      <w:r>
        <w:rPr>
          <w:rFonts w:hint="eastAsia" w:ascii="宋体" w:hAnsi="宋体" w:cs="宋体"/>
          <w:sz w:val="24"/>
          <w:szCs w:val="24"/>
          <w:highlight w:val="none"/>
        </w:rPr>
        <w:t>。</w:t>
      </w:r>
      <w:bookmarkEnd w:id="186"/>
      <w:bookmarkEnd w:id="187"/>
      <w:bookmarkEnd w:id="188"/>
      <w:bookmarkEnd w:id="189"/>
      <w:bookmarkEnd w:id="190"/>
      <w:r>
        <w:rPr>
          <w:rFonts w:hint="eastAsia" w:ascii="宋体" w:hAnsi="宋体" w:cs="宋体"/>
          <w:sz w:val="24"/>
          <w:szCs w:val="24"/>
          <w:highlight w:val="none"/>
        </w:rPr>
        <w:t xml:space="preserve">  </w:t>
      </w:r>
      <w:bookmarkStart w:id="191" w:name="_Toc318581157"/>
    </w:p>
    <w:p w14:paraId="26B874ED">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1.10.4超大件和超重件的运输</w:t>
      </w:r>
    </w:p>
    <w:p w14:paraId="4871F412">
      <w:pPr>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运输超大件或超重件所需的道路和桥梁临时加固改造费用和其他有关费用由</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承担。</w:t>
      </w:r>
    </w:p>
    <w:bookmarkEnd w:id="191"/>
    <w:p w14:paraId="6995147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 知识产权</w:t>
      </w:r>
    </w:p>
    <w:p w14:paraId="6CCECCE1">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66FFE4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关于发包人提供的上述文件的使用限制的要求：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9119C7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1.11.2 关于承包人为实施工程所编制文件的著作权的归属：</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1B71E9A">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关于承包人提供的上述文件的使用限制的要求：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F61078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1.11.4 承包人在施工过程中所采用的专利、专有技术、技术秘密的使用费的承担方式：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892CF3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1.13工程量清单错误的修正</w:t>
      </w:r>
    </w:p>
    <w:p w14:paraId="6B867820">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出现工程量清单错误时，是否调整合同价格：</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1403FDE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允许调整合同价格的工程量偏差范围：</w:t>
      </w:r>
      <w:r>
        <w:rPr>
          <w:rFonts w:hint="eastAsia" w:ascii="宋体" w:hAnsi="宋体" w:cs="宋体"/>
          <w:color w:val="000000"/>
          <w:sz w:val="24"/>
          <w:szCs w:val="24"/>
          <w:highlight w:val="none"/>
          <w:u w:val="single"/>
        </w:rPr>
        <w:t xml:space="preserve">                  </w:t>
      </w:r>
      <w:r>
        <w:rPr>
          <w:rFonts w:hint="eastAsia" w:ascii="宋体" w:hAnsi="宋体" w:cs="宋体"/>
          <w:color w:val="000000"/>
          <w:kern w:val="0"/>
          <w:sz w:val="24"/>
          <w:szCs w:val="24"/>
          <w:highlight w:val="none"/>
        </w:rPr>
        <w:t>。</w:t>
      </w:r>
    </w:p>
    <w:p w14:paraId="09DCD0BC">
      <w:pPr>
        <w:spacing w:line="360" w:lineRule="auto"/>
        <w:rPr>
          <w:rFonts w:ascii="宋体" w:hAnsi="宋体"/>
          <w:sz w:val="24"/>
          <w:szCs w:val="24"/>
          <w:highlight w:val="none"/>
        </w:rPr>
      </w:pPr>
      <w:bookmarkStart w:id="192" w:name="_Toc351203634"/>
      <w:r>
        <w:rPr>
          <w:rFonts w:hint="eastAsia" w:ascii="宋体" w:hAnsi="宋体"/>
          <w:sz w:val="24"/>
          <w:szCs w:val="24"/>
          <w:highlight w:val="none"/>
        </w:rPr>
        <w:t>2</w:t>
      </w:r>
      <w:bookmarkStart w:id="193" w:name="_Toc297048343"/>
      <w:bookmarkStart w:id="194" w:name="_Toc292559867"/>
      <w:bookmarkStart w:id="195" w:name="_Toc297120457"/>
      <w:bookmarkStart w:id="196" w:name="_Toc296891197"/>
      <w:bookmarkStart w:id="197" w:name="_Toc296890985"/>
      <w:bookmarkStart w:id="198" w:name="_Toc296944496"/>
      <w:bookmarkStart w:id="199" w:name="_Toc296503157"/>
      <w:bookmarkStart w:id="200" w:name="_Toc292559362"/>
      <w:bookmarkStart w:id="201" w:name="_Toc296347156"/>
      <w:bookmarkStart w:id="202" w:name="_Toc296346658"/>
      <w:r>
        <w:rPr>
          <w:rFonts w:hint="eastAsia" w:ascii="宋体" w:hAnsi="宋体"/>
          <w:sz w:val="24"/>
          <w:szCs w:val="24"/>
          <w:highlight w:val="none"/>
        </w:rPr>
        <w:t>. 发包人</w:t>
      </w:r>
      <w:bookmarkEnd w:id="192"/>
    </w:p>
    <w:bookmarkEnd w:id="193"/>
    <w:bookmarkEnd w:id="194"/>
    <w:bookmarkEnd w:id="195"/>
    <w:bookmarkEnd w:id="196"/>
    <w:bookmarkEnd w:id="197"/>
    <w:bookmarkEnd w:id="198"/>
    <w:bookmarkEnd w:id="199"/>
    <w:bookmarkEnd w:id="200"/>
    <w:bookmarkEnd w:id="201"/>
    <w:bookmarkEnd w:id="202"/>
    <w:p w14:paraId="040CE00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2.2 发包人代表</w:t>
      </w:r>
    </w:p>
    <w:p w14:paraId="6AA9062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发包人代表：</w:t>
      </w:r>
    </w:p>
    <w:p w14:paraId="3510633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姓    名：</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CE6B687">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身份证号：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B23568A">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职    务：</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42DFC5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联系电话：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8116FBC">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6A17B0DF">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通信地址：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322962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发包人对发包人代表的授权范围如下：</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0E4090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 施工现场、施工条件和基础资料的提供</w:t>
      </w:r>
    </w:p>
    <w:p w14:paraId="2FC36743">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2.4.1 提供施工现场</w:t>
      </w:r>
    </w:p>
    <w:p w14:paraId="0127B3C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关于发包人移交施工现场的期限要求：</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5823428">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2.4.2 提供施工条件</w:t>
      </w:r>
    </w:p>
    <w:p w14:paraId="7F30745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关于发包人应负责提供施工所需要的条件，包括：</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A24F75B">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2.5 资金来源证明及支付担保</w:t>
      </w:r>
    </w:p>
    <w:p w14:paraId="229F4276">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发包人提供资金来源证明的期限要求：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B28C484">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发包人是否提供支付担保：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4B86633F">
      <w:pPr>
        <w:spacing w:line="360" w:lineRule="auto"/>
        <w:ind w:firstLine="480" w:firstLineChars="200"/>
        <w:rPr>
          <w:rFonts w:ascii="宋体" w:hAnsi="宋体" w:cs="宋体"/>
          <w:color w:val="000000"/>
          <w:sz w:val="24"/>
          <w:szCs w:val="24"/>
          <w:highlight w:val="none"/>
          <w:u w:val="single"/>
        </w:rPr>
      </w:pPr>
      <w:r>
        <w:rPr>
          <w:rFonts w:hint="eastAsia" w:ascii="宋体" w:hAnsi="宋体" w:cs="宋体"/>
          <w:color w:val="000000"/>
          <w:sz w:val="24"/>
          <w:szCs w:val="24"/>
          <w:highlight w:val="none"/>
        </w:rPr>
        <w:t>发包人提供支付担保的形式：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92F805">
      <w:pPr>
        <w:spacing w:line="360" w:lineRule="auto"/>
        <w:rPr>
          <w:rFonts w:ascii="宋体" w:hAnsi="宋体"/>
          <w:sz w:val="24"/>
          <w:szCs w:val="24"/>
          <w:highlight w:val="none"/>
        </w:rPr>
      </w:pPr>
      <w:bookmarkStart w:id="203" w:name="_Toc351203635"/>
      <w:r>
        <w:rPr>
          <w:rFonts w:hint="eastAsia" w:ascii="宋体" w:hAnsi="宋体"/>
          <w:sz w:val="24"/>
          <w:szCs w:val="24"/>
          <w:highlight w:val="none"/>
        </w:rPr>
        <w:t>3</w:t>
      </w:r>
      <w:bookmarkStart w:id="204" w:name="_Toc292559868"/>
      <w:bookmarkStart w:id="205" w:name="_Toc292559363"/>
      <w:bookmarkStart w:id="206" w:name="_Toc296944497"/>
      <w:bookmarkStart w:id="207" w:name="_Toc296503158"/>
      <w:bookmarkStart w:id="208" w:name="_Toc296890986"/>
      <w:bookmarkStart w:id="209" w:name="_Toc296346659"/>
      <w:bookmarkStart w:id="210" w:name="_Toc297048344"/>
      <w:bookmarkStart w:id="211" w:name="_Toc296891198"/>
      <w:bookmarkStart w:id="212" w:name="_Toc296347157"/>
      <w:bookmarkStart w:id="213" w:name="_Toc297120458"/>
      <w:r>
        <w:rPr>
          <w:rFonts w:hint="eastAsia" w:ascii="宋体" w:hAnsi="宋体"/>
          <w:sz w:val="24"/>
          <w:szCs w:val="24"/>
          <w:highlight w:val="none"/>
        </w:rPr>
        <w:t>. 承包人</w:t>
      </w:r>
      <w:bookmarkEnd w:id="203"/>
    </w:p>
    <w:bookmarkEnd w:id="204"/>
    <w:bookmarkEnd w:id="205"/>
    <w:bookmarkEnd w:id="206"/>
    <w:bookmarkEnd w:id="207"/>
    <w:bookmarkEnd w:id="208"/>
    <w:bookmarkEnd w:id="209"/>
    <w:bookmarkEnd w:id="210"/>
    <w:bookmarkEnd w:id="211"/>
    <w:bookmarkEnd w:id="212"/>
    <w:bookmarkEnd w:id="213"/>
    <w:p w14:paraId="7B3B6BBD">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3.1 承包人的一般义务</w:t>
      </w:r>
    </w:p>
    <w:p w14:paraId="4A009060">
      <w:pPr>
        <w:spacing w:line="360" w:lineRule="auto"/>
        <w:ind w:firstLine="360" w:firstLineChars="150"/>
        <w:jc w:val="left"/>
        <w:rPr>
          <w:rFonts w:ascii="宋体" w:hAnsi="宋体" w:cs="宋体"/>
          <w:color w:val="000000"/>
          <w:sz w:val="24"/>
          <w:szCs w:val="24"/>
          <w:highlight w:val="none"/>
        </w:rPr>
      </w:pPr>
      <w:r>
        <w:rPr>
          <w:rFonts w:hint="eastAsia" w:ascii="宋体" w:hAnsi="宋体" w:cs="宋体"/>
          <w:color w:val="000000"/>
          <w:kern w:val="0"/>
          <w:sz w:val="24"/>
          <w:szCs w:val="24"/>
          <w:highlight w:val="none"/>
        </w:rPr>
        <w:t>（9）</w:t>
      </w:r>
      <w:r>
        <w:rPr>
          <w:rFonts w:hint="eastAsia" w:ascii="宋体" w:hAnsi="宋体" w:cs="宋体"/>
          <w:color w:val="000000"/>
          <w:sz w:val="24"/>
          <w:szCs w:val="24"/>
          <w:highlight w:val="none"/>
        </w:rPr>
        <w:t>承包人提交的竣工资料的内容：</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2262944">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承包人需要提交的竣工资料套数：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7896D0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承包人提交的竣工资料的费用承担：</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D8A250B">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承包人提交的竣工资料移交时间：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377D1A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承包人提交的竣工资料形式要求：</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042238B4">
      <w:pPr>
        <w:spacing w:line="360" w:lineRule="auto"/>
        <w:ind w:firstLine="480" w:firstLineChars="200"/>
        <w:rPr>
          <w:rFonts w:ascii="宋体" w:hAnsi="宋体"/>
          <w:sz w:val="24"/>
          <w:szCs w:val="24"/>
          <w:highlight w:val="none"/>
        </w:rPr>
      </w:pPr>
      <w:r>
        <w:rPr>
          <w:rFonts w:ascii="宋体" w:hAnsi="宋体"/>
          <w:kern w:val="0"/>
          <w:sz w:val="24"/>
          <w:szCs w:val="24"/>
          <w:highlight w:val="none"/>
        </w:rPr>
        <w:t>（</w:t>
      </w:r>
      <w:r>
        <w:rPr>
          <w:rFonts w:hint="eastAsia" w:ascii="宋体" w:hAnsi="宋体"/>
          <w:kern w:val="0"/>
          <w:sz w:val="24"/>
          <w:szCs w:val="24"/>
          <w:highlight w:val="none"/>
        </w:rPr>
        <w:t>10</w:t>
      </w:r>
      <w:r>
        <w:rPr>
          <w:rFonts w:ascii="宋体" w:hAnsi="宋体"/>
          <w:kern w:val="0"/>
          <w:sz w:val="24"/>
          <w:szCs w:val="24"/>
          <w:highlight w:val="none"/>
        </w:rPr>
        <w:t>）承包人应履行的其他义务：</w:t>
      </w:r>
      <w:r>
        <w:rPr>
          <w:rFonts w:ascii="宋体" w:hAnsi="宋体"/>
          <w:sz w:val="24"/>
          <w:szCs w:val="24"/>
          <w:highlight w:val="none"/>
          <w:u w:val="single"/>
        </w:rPr>
        <w:t xml:space="preserve">                 </w:t>
      </w:r>
      <w:r>
        <w:rPr>
          <w:rFonts w:ascii="宋体" w:hAnsi="宋体"/>
          <w:sz w:val="24"/>
          <w:szCs w:val="24"/>
          <w:highlight w:val="none"/>
        </w:rPr>
        <w:t>。</w:t>
      </w:r>
    </w:p>
    <w:p w14:paraId="2E980BD1">
      <w:pPr>
        <w:spacing w:line="360" w:lineRule="auto"/>
        <w:ind w:firstLine="480" w:firstLineChars="200"/>
        <w:rPr>
          <w:rFonts w:ascii="宋体" w:hAnsi="宋体"/>
          <w:sz w:val="24"/>
          <w:szCs w:val="24"/>
          <w:highlight w:val="none"/>
        </w:rPr>
      </w:pPr>
      <w:r>
        <w:rPr>
          <w:rFonts w:ascii="宋体" w:hAnsi="宋体"/>
          <w:sz w:val="24"/>
          <w:szCs w:val="24"/>
          <w:highlight w:val="none"/>
        </w:rPr>
        <w:t>3.2 项目经理</w:t>
      </w:r>
    </w:p>
    <w:p w14:paraId="0BD99BD6">
      <w:pPr>
        <w:spacing w:line="360" w:lineRule="auto"/>
        <w:ind w:firstLine="480" w:firstLineChars="200"/>
        <w:rPr>
          <w:rFonts w:ascii="宋体" w:hAnsi="宋体"/>
          <w:sz w:val="24"/>
          <w:szCs w:val="24"/>
          <w:highlight w:val="none"/>
        </w:rPr>
      </w:pPr>
      <w:r>
        <w:rPr>
          <w:rFonts w:ascii="宋体" w:hAnsi="宋体"/>
          <w:kern w:val="0"/>
          <w:sz w:val="24"/>
          <w:szCs w:val="24"/>
          <w:highlight w:val="none"/>
        </w:rPr>
        <w:t xml:space="preserve">3.2.1 </w:t>
      </w:r>
      <w:r>
        <w:rPr>
          <w:rFonts w:ascii="宋体" w:hAnsi="宋体"/>
          <w:sz w:val="24"/>
          <w:szCs w:val="24"/>
          <w:highlight w:val="none"/>
        </w:rPr>
        <w:t>项目经理：</w:t>
      </w:r>
    </w:p>
    <w:p w14:paraId="25ED343D">
      <w:pPr>
        <w:spacing w:line="360" w:lineRule="auto"/>
        <w:ind w:firstLine="480" w:firstLineChars="200"/>
        <w:rPr>
          <w:rFonts w:ascii="宋体" w:hAnsi="宋体"/>
          <w:sz w:val="24"/>
          <w:szCs w:val="24"/>
          <w:highlight w:val="none"/>
        </w:rPr>
      </w:pPr>
      <w:r>
        <w:rPr>
          <w:rFonts w:ascii="宋体" w:hAnsi="宋体"/>
          <w:sz w:val="24"/>
          <w:szCs w:val="24"/>
          <w:highlight w:val="none"/>
        </w:rPr>
        <w:t>姓    名：</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7FECDDEF">
      <w:pPr>
        <w:spacing w:line="360" w:lineRule="auto"/>
        <w:ind w:firstLine="480" w:firstLineChars="200"/>
        <w:rPr>
          <w:rFonts w:ascii="宋体" w:hAnsi="宋体"/>
          <w:sz w:val="24"/>
          <w:szCs w:val="24"/>
          <w:highlight w:val="none"/>
        </w:rPr>
      </w:pPr>
      <w:r>
        <w:rPr>
          <w:rFonts w:ascii="宋体" w:hAnsi="宋体"/>
          <w:sz w:val="24"/>
          <w:szCs w:val="24"/>
          <w:highlight w:val="none"/>
        </w:rPr>
        <w:t>身份证号：</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4DC01646">
      <w:pPr>
        <w:spacing w:line="360" w:lineRule="auto"/>
        <w:ind w:firstLine="480" w:firstLineChars="200"/>
        <w:rPr>
          <w:rFonts w:ascii="宋体" w:hAnsi="宋体"/>
          <w:sz w:val="24"/>
          <w:szCs w:val="24"/>
          <w:highlight w:val="none"/>
        </w:rPr>
      </w:pPr>
      <w:r>
        <w:rPr>
          <w:rFonts w:ascii="宋体" w:hAnsi="宋体"/>
          <w:sz w:val="24"/>
          <w:szCs w:val="24"/>
          <w:highlight w:val="none"/>
        </w:rPr>
        <w:t>建造师执业资格等级：</w:t>
      </w:r>
      <w:r>
        <w:rPr>
          <w:rFonts w:ascii="宋体" w:hAnsi="宋体"/>
          <w:sz w:val="24"/>
          <w:szCs w:val="24"/>
          <w:highlight w:val="none"/>
          <w:u w:val="single"/>
        </w:rPr>
        <w:t>   </w:t>
      </w:r>
      <w:r>
        <w:rPr>
          <w:rFonts w:ascii="宋体" w:hAnsi="宋体"/>
          <w:sz w:val="24"/>
          <w:szCs w:val="24"/>
          <w:highlight w:val="none"/>
        </w:rPr>
        <w:t>；</w:t>
      </w:r>
    </w:p>
    <w:p w14:paraId="46086485">
      <w:pPr>
        <w:spacing w:line="360" w:lineRule="auto"/>
        <w:ind w:firstLine="480" w:firstLineChars="200"/>
        <w:rPr>
          <w:rFonts w:ascii="宋体" w:hAnsi="宋体"/>
          <w:sz w:val="24"/>
          <w:szCs w:val="24"/>
          <w:highlight w:val="none"/>
        </w:rPr>
      </w:pPr>
      <w:r>
        <w:rPr>
          <w:rFonts w:ascii="宋体" w:hAnsi="宋体"/>
          <w:sz w:val="24"/>
          <w:szCs w:val="24"/>
          <w:highlight w:val="none"/>
        </w:rPr>
        <w:t>建造师注册证书号：</w:t>
      </w:r>
      <w:r>
        <w:rPr>
          <w:rFonts w:ascii="宋体" w:hAnsi="宋体"/>
          <w:sz w:val="24"/>
          <w:szCs w:val="24"/>
          <w:highlight w:val="none"/>
          <w:u w:val="single"/>
        </w:rPr>
        <w:t> </w:t>
      </w:r>
      <w:r>
        <w:rPr>
          <w:rFonts w:ascii="宋体" w:hAnsi="宋体"/>
          <w:sz w:val="24"/>
          <w:szCs w:val="24"/>
          <w:highlight w:val="none"/>
        </w:rPr>
        <w:t>；</w:t>
      </w:r>
    </w:p>
    <w:p w14:paraId="40F5F7CB">
      <w:pPr>
        <w:spacing w:line="360" w:lineRule="auto"/>
        <w:ind w:firstLine="480" w:firstLineChars="200"/>
        <w:rPr>
          <w:rFonts w:ascii="宋体" w:hAnsi="宋体"/>
          <w:sz w:val="24"/>
          <w:szCs w:val="24"/>
          <w:highlight w:val="none"/>
        </w:rPr>
      </w:pPr>
      <w:r>
        <w:rPr>
          <w:rFonts w:ascii="宋体" w:hAnsi="宋体"/>
          <w:sz w:val="24"/>
          <w:szCs w:val="24"/>
          <w:highlight w:val="none"/>
        </w:rPr>
        <w:t>建造师执业印章号：</w:t>
      </w:r>
      <w:r>
        <w:rPr>
          <w:rFonts w:ascii="宋体" w:hAnsi="宋体"/>
          <w:sz w:val="24"/>
          <w:szCs w:val="24"/>
          <w:highlight w:val="none"/>
          <w:u w:val="single"/>
        </w:rPr>
        <w:t> </w:t>
      </w:r>
      <w:r>
        <w:rPr>
          <w:rFonts w:ascii="宋体" w:hAnsi="宋体"/>
          <w:sz w:val="24"/>
          <w:szCs w:val="24"/>
          <w:highlight w:val="none"/>
        </w:rPr>
        <w:t>；</w:t>
      </w:r>
    </w:p>
    <w:p w14:paraId="799C366D">
      <w:pPr>
        <w:spacing w:line="360" w:lineRule="auto"/>
        <w:ind w:firstLine="480" w:firstLineChars="200"/>
        <w:rPr>
          <w:rFonts w:ascii="宋体" w:hAnsi="宋体"/>
          <w:sz w:val="24"/>
          <w:szCs w:val="24"/>
          <w:highlight w:val="none"/>
        </w:rPr>
      </w:pPr>
      <w:r>
        <w:rPr>
          <w:rFonts w:ascii="宋体" w:hAnsi="宋体"/>
          <w:sz w:val="24"/>
          <w:szCs w:val="24"/>
          <w:highlight w:val="none"/>
        </w:rPr>
        <w:t>安全生产考核合格证书号：</w:t>
      </w:r>
      <w:r>
        <w:rPr>
          <w:rFonts w:ascii="宋体" w:hAnsi="宋体"/>
          <w:sz w:val="24"/>
          <w:szCs w:val="24"/>
          <w:highlight w:val="none"/>
          <w:u w:val="single"/>
        </w:rPr>
        <w:t> </w:t>
      </w:r>
      <w:r>
        <w:rPr>
          <w:rFonts w:ascii="宋体" w:hAnsi="宋体"/>
          <w:sz w:val="24"/>
          <w:szCs w:val="24"/>
          <w:highlight w:val="none"/>
        </w:rPr>
        <w:t>；</w:t>
      </w:r>
    </w:p>
    <w:p w14:paraId="787CB9A5">
      <w:pPr>
        <w:spacing w:line="360" w:lineRule="auto"/>
        <w:ind w:firstLine="480" w:firstLineChars="200"/>
        <w:rPr>
          <w:rFonts w:ascii="宋体" w:hAnsi="宋体"/>
          <w:sz w:val="24"/>
          <w:szCs w:val="24"/>
          <w:highlight w:val="none"/>
        </w:rPr>
      </w:pPr>
      <w:r>
        <w:rPr>
          <w:rFonts w:ascii="宋体" w:hAnsi="宋体"/>
          <w:sz w:val="24"/>
          <w:szCs w:val="24"/>
          <w:highlight w:val="none"/>
        </w:rPr>
        <w:t>联系电话：</w:t>
      </w:r>
      <w:r>
        <w:rPr>
          <w:rFonts w:ascii="宋体" w:hAnsi="宋体"/>
          <w:sz w:val="24"/>
          <w:szCs w:val="24"/>
          <w:highlight w:val="none"/>
          <w:u w:val="single"/>
        </w:rPr>
        <w:t>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4F88F3BA">
      <w:pPr>
        <w:spacing w:line="360" w:lineRule="auto"/>
        <w:ind w:firstLine="480" w:firstLineChars="200"/>
        <w:rPr>
          <w:rFonts w:ascii="宋体" w:hAnsi="宋体"/>
          <w:sz w:val="24"/>
          <w:szCs w:val="24"/>
          <w:highlight w:val="none"/>
        </w:rPr>
      </w:pPr>
      <w:r>
        <w:rPr>
          <w:rFonts w:ascii="宋体" w:hAnsi="宋体"/>
          <w:sz w:val="24"/>
          <w:szCs w:val="24"/>
          <w:highlight w:val="none"/>
        </w:rPr>
        <w:t>电子信箱：</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1763F7E5">
      <w:pPr>
        <w:spacing w:line="360" w:lineRule="auto"/>
        <w:ind w:firstLine="480" w:firstLineChars="200"/>
        <w:rPr>
          <w:rFonts w:ascii="宋体" w:hAnsi="宋体"/>
          <w:sz w:val="24"/>
          <w:szCs w:val="24"/>
          <w:highlight w:val="none"/>
        </w:rPr>
      </w:pPr>
      <w:r>
        <w:rPr>
          <w:rFonts w:ascii="宋体" w:hAnsi="宋体"/>
          <w:sz w:val="24"/>
          <w:szCs w:val="24"/>
          <w:highlight w:val="none"/>
        </w:rPr>
        <w:t>通信地址：</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w:t>
      </w:r>
      <w:r>
        <w:rPr>
          <w:rFonts w:ascii="宋体" w:hAnsi="宋体"/>
          <w:sz w:val="24"/>
          <w:szCs w:val="24"/>
          <w:highlight w:val="none"/>
        </w:rPr>
        <w:t>；</w:t>
      </w:r>
    </w:p>
    <w:p w14:paraId="7371A186">
      <w:pPr>
        <w:spacing w:line="360" w:lineRule="auto"/>
        <w:ind w:firstLine="480" w:firstLineChars="200"/>
        <w:rPr>
          <w:rFonts w:ascii="宋体" w:hAnsi="宋体"/>
          <w:sz w:val="24"/>
          <w:szCs w:val="24"/>
          <w:highlight w:val="none"/>
        </w:rPr>
      </w:pPr>
      <w:r>
        <w:rPr>
          <w:rFonts w:ascii="宋体" w:hAnsi="宋体"/>
          <w:sz w:val="24"/>
          <w:szCs w:val="24"/>
          <w:highlight w:val="none"/>
        </w:rPr>
        <w:t>承包人对项目经理的授权范围如下：</w:t>
      </w:r>
      <w:r>
        <w:rPr>
          <w:rFonts w:ascii="宋体" w:hAnsi="宋体"/>
          <w:sz w:val="24"/>
          <w:szCs w:val="24"/>
          <w:highlight w:val="none"/>
          <w:u w:val="single"/>
        </w:rPr>
        <w:t></w:t>
      </w:r>
      <w:r>
        <w:rPr>
          <w:rFonts w:ascii="宋体" w:hAnsi="宋体"/>
          <w:sz w:val="24"/>
          <w:szCs w:val="24"/>
          <w:highlight w:val="none"/>
        </w:rPr>
        <w:t>。</w:t>
      </w:r>
    </w:p>
    <w:p w14:paraId="193B4042">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关于项目经理每月在施工现场的时间要求：</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w:t>
      </w:r>
      <w:r>
        <w:rPr>
          <w:rFonts w:ascii="宋体" w:hAnsi="宋体"/>
          <w:sz w:val="24"/>
          <w:szCs w:val="24"/>
          <w:highlight w:val="none"/>
        </w:rPr>
        <w:t>。</w:t>
      </w:r>
    </w:p>
    <w:p w14:paraId="54026656">
      <w:pPr>
        <w:spacing w:line="360" w:lineRule="auto"/>
        <w:ind w:firstLine="480" w:firstLineChars="200"/>
        <w:rPr>
          <w:rFonts w:ascii="宋体" w:hAnsi="宋体"/>
          <w:kern w:val="0"/>
          <w:sz w:val="24"/>
          <w:szCs w:val="24"/>
          <w:highlight w:val="none"/>
        </w:rPr>
      </w:pPr>
      <w:r>
        <w:rPr>
          <w:rFonts w:ascii="宋体" w:hAnsi="宋体"/>
          <w:kern w:val="0"/>
          <w:sz w:val="24"/>
          <w:szCs w:val="24"/>
          <w:highlight w:val="none"/>
        </w:rPr>
        <w:t>承包人未提交劳动合同，以及没有为项目经理缴纳社会保险证明的违约责任：</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1DCBEF91">
      <w:pPr>
        <w:spacing w:line="360" w:lineRule="auto"/>
        <w:ind w:firstLine="480" w:firstLineChars="200"/>
        <w:rPr>
          <w:rFonts w:ascii="宋体" w:hAnsi="宋体"/>
          <w:sz w:val="24"/>
          <w:szCs w:val="24"/>
          <w:highlight w:val="none"/>
          <w:u w:val="single"/>
        </w:rPr>
      </w:pPr>
      <w:r>
        <w:rPr>
          <w:rFonts w:ascii="宋体" w:hAnsi="宋体"/>
          <w:kern w:val="0"/>
          <w:sz w:val="24"/>
          <w:szCs w:val="24"/>
          <w:highlight w:val="none"/>
        </w:rPr>
        <w:t>项目经理未经批准，擅自离开施工现场的违约责任：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75B78793">
      <w:pPr>
        <w:spacing w:line="360" w:lineRule="auto"/>
        <w:ind w:firstLine="480" w:firstLineChars="200"/>
        <w:rPr>
          <w:rFonts w:ascii="宋体" w:hAnsi="宋体"/>
          <w:sz w:val="24"/>
          <w:szCs w:val="24"/>
          <w:highlight w:val="none"/>
        </w:rPr>
      </w:pPr>
      <w:r>
        <w:rPr>
          <w:rFonts w:ascii="宋体" w:hAnsi="宋体"/>
          <w:sz w:val="24"/>
          <w:szCs w:val="24"/>
          <w:highlight w:val="none"/>
        </w:rPr>
        <w:t>3.2.3 承包人擅自更换项目经理的违约责任：</w:t>
      </w:r>
      <w:r>
        <w:rPr>
          <w:rFonts w:ascii="宋体" w:hAnsi="宋体"/>
          <w:sz w:val="24"/>
          <w:szCs w:val="24"/>
          <w:highlight w:val="none"/>
          <w:u w:val="single"/>
        </w:rPr>
        <w:t xml:space="preserve">             </w:t>
      </w:r>
      <w:r>
        <w:rPr>
          <w:rFonts w:ascii="宋体" w:hAnsi="宋体"/>
          <w:sz w:val="24"/>
          <w:szCs w:val="24"/>
          <w:highlight w:val="none"/>
        </w:rPr>
        <w:t>。</w:t>
      </w:r>
    </w:p>
    <w:p w14:paraId="4673F0DD">
      <w:pPr>
        <w:spacing w:line="360" w:lineRule="auto"/>
        <w:rPr>
          <w:rFonts w:ascii="宋体" w:hAnsi="宋体"/>
          <w:sz w:val="24"/>
          <w:szCs w:val="24"/>
          <w:highlight w:val="none"/>
        </w:rPr>
      </w:pPr>
      <w:r>
        <w:rPr>
          <w:rFonts w:ascii="宋体" w:hAnsi="宋体"/>
          <w:sz w:val="24"/>
          <w:szCs w:val="24"/>
          <w:highlight w:val="none"/>
        </w:rPr>
        <w:t xml:space="preserve">    3.2.4 承包人无正当理由拒绝更换项目经理的违约责任：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w:t>
      </w:r>
      <w:r>
        <w:rPr>
          <w:rFonts w:ascii="宋体" w:hAnsi="宋体"/>
          <w:sz w:val="24"/>
          <w:szCs w:val="24"/>
          <w:highlight w:val="none"/>
        </w:rPr>
        <w:t>。</w:t>
      </w:r>
    </w:p>
    <w:p w14:paraId="29CA78FB">
      <w:pPr>
        <w:spacing w:line="360" w:lineRule="auto"/>
        <w:ind w:firstLine="480" w:firstLineChars="200"/>
        <w:rPr>
          <w:rFonts w:ascii="宋体" w:hAnsi="宋体"/>
          <w:sz w:val="24"/>
          <w:szCs w:val="24"/>
          <w:highlight w:val="none"/>
        </w:rPr>
      </w:pPr>
      <w:r>
        <w:rPr>
          <w:rFonts w:ascii="宋体" w:hAnsi="宋体"/>
          <w:sz w:val="24"/>
          <w:szCs w:val="24"/>
          <w:highlight w:val="none"/>
        </w:rPr>
        <w:t>3.3 承包人人员</w:t>
      </w:r>
    </w:p>
    <w:p w14:paraId="7AEA19D5">
      <w:pPr>
        <w:spacing w:line="360" w:lineRule="auto"/>
        <w:ind w:firstLine="480" w:firstLineChars="200"/>
        <w:rPr>
          <w:rFonts w:ascii="宋体" w:hAnsi="宋体"/>
          <w:sz w:val="24"/>
          <w:szCs w:val="24"/>
          <w:highlight w:val="none"/>
        </w:rPr>
      </w:pPr>
      <w:r>
        <w:rPr>
          <w:rFonts w:ascii="宋体" w:hAnsi="宋体"/>
          <w:sz w:val="24"/>
          <w:szCs w:val="24"/>
          <w:highlight w:val="none"/>
        </w:rPr>
        <w:t>3.3.1 承包人提交项目管理机构及施工现场管理人员安排报告的期限：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  </w:t>
      </w:r>
      <w:r>
        <w:rPr>
          <w:rFonts w:ascii="宋体" w:hAnsi="宋体"/>
          <w:sz w:val="24"/>
          <w:szCs w:val="24"/>
          <w:highlight w:val="none"/>
        </w:rPr>
        <w:t>。</w:t>
      </w:r>
    </w:p>
    <w:p w14:paraId="20734793">
      <w:pPr>
        <w:spacing w:line="360" w:lineRule="auto"/>
        <w:ind w:firstLine="480" w:firstLineChars="200"/>
        <w:rPr>
          <w:rFonts w:ascii="宋体" w:hAnsi="宋体"/>
          <w:sz w:val="24"/>
          <w:szCs w:val="24"/>
          <w:highlight w:val="none"/>
        </w:rPr>
      </w:pPr>
      <w:r>
        <w:rPr>
          <w:rFonts w:ascii="宋体" w:hAnsi="宋体"/>
          <w:sz w:val="24"/>
          <w:szCs w:val="24"/>
          <w:highlight w:val="none"/>
        </w:rPr>
        <w:t>3.3.3 承包人无正当理由拒绝撤换主要施工管理人员的违约责任：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586C5F0">
      <w:pPr>
        <w:spacing w:line="360" w:lineRule="auto"/>
        <w:ind w:firstLine="480" w:firstLineChars="200"/>
        <w:rPr>
          <w:rFonts w:ascii="宋体" w:hAnsi="宋体"/>
          <w:sz w:val="24"/>
          <w:szCs w:val="24"/>
          <w:highlight w:val="none"/>
          <w:u w:val="single"/>
        </w:rPr>
      </w:pPr>
      <w:r>
        <w:rPr>
          <w:rFonts w:ascii="宋体" w:hAnsi="宋体"/>
          <w:sz w:val="24"/>
          <w:szCs w:val="24"/>
          <w:highlight w:val="none"/>
        </w:rPr>
        <w:t xml:space="preserve">3.3.4 承包人主要施工管理人员离开施工现场的批准要求：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983BA0A">
      <w:pPr>
        <w:spacing w:line="360" w:lineRule="auto"/>
        <w:ind w:firstLine="480" w:firstLineChars="200"/>
        <w:rPr>
          <w:rFonts w:ascii="宋体" w:hAnsi="宋体"/>
          <w:sz w:val="24"/>
          <w:szCs w:val="24"/>
          <w:highlight w:val="none"/>
        </w:rPr>
      </w:pPr>
      <w:r>
        <w:rPr>
          <w:rFonts w:ascii="宋体" w:hAnsi="宋体"/>
          <w:sz w:val="24"/>
          <w:szCs w:val="24"/>
          <w:highlight w:val="none"/>
        </w:rPr>
        <w:t>3.3.5承包人擅自更换主要施工管理人员的违约责任：</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4EEC23B8">
      <w:pPr>
        <w:spacing w:line="360" w:lineRule="auto"/>
        <w:ind w:firstLine="480" w:firstLineChars="200"/>
        <w:rPr>
          <w:rFonts w:ascii="宋体" w:hAnsi="宋体"/>
          <w:sz w:val="24"/>
          <w:szCs w:val="24"/>
          <w:highlight w:val="none"/>
        </w:rPr>
      </w:pPr>
      <w:r>
        <w:rPr>
          <w:rFonts w:ascii="宋体" w:hAnsi="宋体"/>
          <w:sz w:val="24"/>
          <w:szCs w:val="24"/>
          <w:highlight w:val="none"/>
        </w:rPr>
        <w:t>承包人主要施工管理人员擅自离开施工现场的违约责任：</w:t>
      </w:r>
      <w:r>
        <w:rPr>
          <w:rFonts w:hint="eastAsia" w:ascii="宋体" w:hAnsi="宋体"/>
          <w:sz w:val="24"/>
          <w:szCs w:val="24"/>
          <w:highlight w:val="none"/>
          <w:u w:val="single"/>
        </w:rPr>
        <w:t xml:space="preserve">                </w:t>
      </w:r>
      <w:r>
        <w:rPr>
          <w:rFonts w:ascii="宋体" w:hAnsi="宋体"/>
          <w:sz w:val="24"/>
          <w:szCs w:val="24"/>
          <w:highlight w:val="none"/>
        </w:rPr>
        <w:t>。</w:t>
      </w:r>
    </w:p>
    <w:p w14:paraId="63CB7D37">
      <w:pPr>
        <w:spacing w:line="360" w:lineRule="auto"/>
        <w:ind w:firstLine="480" w:firstLineChars="200"/>
        <w:rPr>
          <w:rFonts w:ascii="宋体" w:hAnsi="宋体"/>
          <w:sz w:val="24"/>
          <w:szCs w:val="24"/>
          <w:highlight w:val="none"/>
        </w:rPr>
      </w:pPr>
      <w:r>
        <w:rPr>
          <w:rFonts w:ascii="宋体" w:hAnsi="宋体"/>
          <w:sz w:val="24"/>
          <w:szCs w:val="24"/>
          <w:highlight w:val="none"/>
        </w:rPr>
        <w:t>3.5 分包</w:t>
      </w:r>
    </w:p>
    <w:p w14:paraId="2A118E18">
      <w:pPr>
        <w:spacing w:line="360" w:lineRule="auto"/>
        <w:ind w:firstLine="480" w:firstLineChars="200"/>
        <w:rPr>
          <w:rFonts w:ascii="宋体" w:hAnsi="宋体"/>
          <w:sz w:val="24"/>
          <w:szCs w:val="24"/>
          <w:highlight w:val="none"/>
        </w:rPr>
      </w:pPr>
      <w:r>
        <w:rPr>
          <w:rFonts w:ascii="宋体" w:hAnsi="宋体"/>
          <w:sz w:val="24"/>
          <w:szCs w:val="24"/>
          <w:highlight w:val="none"/>
        </w:rPr>
        <w:t>3.5.1 分包的一般约定</w:t>
      </w:r>
    </w:p>
    <w:p w14:paraId="20657515">
      <w:pPr>
        <w:spacing w:line="360" w:lineRule="auto"/>
        <w:ind w:firstLine="480" w:firstLineChars="200"/>
        <w:jc w:val="left"/>
        <w:rPr>
          <w:rFonts w:ascii="宋体" w:hAnsi="宋体"/>
          <w:sz w:val="24"/>
          <w:szCs w:val="24"/>
          <w:highlight w:val="none"/>
        </w:rPr>
      </w:pPr>
      <w:r>
        <w:rPr>
          <w:rFonts w:ascii="宋体" w:hAnsi="宋体"/>
          <w:sz w:val="24"/>
          <w:szCs w:val="24"/>
          <w:highlight w:val="none"/>
        </w:rPr>
        <w:t>禁止分包的工程包括：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2F8090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主体结构、关键性工作的范围：</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26DEB4E9">
      <w:pPr>
        <w:spacing w:line="360" w:lineRule="auto"/>
        <w:rPr>
          <w:rFonts w:ascii="宋体" w:hAnsi="宋体"/>
          <w:sz w:val="24"/>
          <w:szCs w:val="24"/>
          <w:highlight w:val="none"/>
        </w:rPr>
      </w:pPr>
      <w:r>
        <w:rPr>
          <w:rFonts w:ascii="宋体" w:hAnsi="宋体"/>
          <w:sz w:val="24"/>
          <w:szCs w:val="24"/>
          <w:highlight w:val="none"/>
        </w:rPr>
        <w:t xml:space="preserve">    3.5.2分包的确定</w:t>
      </w:r>
    </w:p>
    <w:p w14:paraId="703E26DD">
      <w:pPr>
        <w:spacing w:line="360" w:lineRule="auto"/>
        <w:ind w:firstLine="480" w:firstLineChars="200"/>
        <w:rPr>
          <w:rFonts w:ascii="宋体" w:hAnsi="宋体"/>
          <w:sz w:val="24"/>
          <w:szCs w:val="24"/>
          <w:highlight w:val="none"/>
          <w:u w:val="single"/>
        </w:rPr>
      </w:pPr>
      <w:r>
        <w:rPr>
          <w:rFonts w:ascii="宋体" w:hAnsi="宋体"/>
          <w:sz w:val="24"/>
          <w:szCs w:val="24"/>
          <w:highlight w:val="none"/>
        </w:rPr>
        <w:t>允许分包的专业工程包括：</w:t>
      </w:r>
      <w:r>
        <w:rPr>
          <w:rFonts w:ascii="宋体" w:hAnsi="宋体"/>
          <w:sz w:val="24"/>
          <w:szCs w:val="24"/>
          <w:highlight w:val="none"/>
          <w:u w:val="single"/>
        </w:rPr>
        <w:t xml:space="preserve">                         </w:t>
      </w:r>
      <w:r>
        <w:rPr>
          <w:rFonts w:ascii="宋体" w:hAnsi="宋体"/>
          <w:sz w:val="24"/>
          <w:szCs w:val="24"/>
          <w:highlight w:val="none"/>
        </w:rPr>
        <w:t>。</w:t>
      </w:r>
    </w:p>
    <w:p w14:paraId="69486FC6">
      <w:pPr>
        <w:spacing w:line="360" w:lineRule="auto"/>
        <w:ind w:firstLine="480" w:firstLineChars="200"/>
        <w:rPr>
          <w:rFonts w:ascii="宋体" w:hAnsi="宋体"/>
          <w:sz w:val="24"/>
          <w:szCs w:val="24"/>
          <w:highlight w:val="none"/>
          <w:u w:val="single"/>
        </w:rPr>
      </w:pPr>
      <w:r>
        <w:rPr>
          <w:rFonts w:ascii="宋体" w:hAnsi="宋体"/>
          <w:sz w:val="24"/>
          <w:szCs w:val="24"/>
          <w:highlight w:val="none"/>
        </w:rPr>
        <w:t>其他关于分包的约定：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2B715A6">
      <w:pPr>
        <w:spacing w:line="360" w:lineRule="auto"/>
        <w:ind w:firstLine="480" w:firstLineChars="200"/>
        <w:rPr>
          <w:rFonts w:ascii="宋体" w:hAnsi="宋体"/>
          <w:sz w:val="24"/>
          <w:szCs w:val="24"/>
          <w:highlight w:val="none"/>
        </w:rPr>
      </w:pPr>
      <w:r>
        <w:rPr>
          <w:rFonts w:ascii="宋体" w:hAnsi="宋体"/>
          <w:sz w:val="24"/>
          <w:szCs w:val="24"/>
          <w:highlight w:val="none"/>
        </w:rPr>
        <w:t>3.5.4 分包合同价款</w:t>
      </w:r>
    </w:p>
    <w:p w14:paraId="51094912">
      <w:pPr>
        <w:spacing w:line="360" w:lineRule="auto"/>
        <w:ind w:firstLine="480" w:firstLineChars="200"/>
        <w:rPr>
          <w:rFonts w:ascii="宋体" w:hAnsi="宋体"/>
          <w:sz w:val="24"/>
          <w:szCs w:val="24"/>
          <w:highlight w:val="none"/>
        </w:rPr>
      </w:pPr>
      <w:r>
        <w:rPr>
          <w:rFonts w:ascii="宋体" w:hAnsi="宋体"/>
          <w:sz w:val="24"/>
          <w:szCs w:val="24"/>
          <w:highlight w:val="none"/>
        </w:rPr>
        <w:t>关于分包合同价款支付的约定：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99BA56E">
      <w:pPr>
        <w:spacing w:line="360" w:lineRule="auto"/>
        <w:ind w:firstLine="480" w:firstLineChars="200"/>
        <w:rPr>
          <w:rFonts w:ascii="宋体" w:hAnsi="宋体"/>
          <w:sz w:val="24"/>
          <w:szCs w:val="24"/>
          <w:highlight w:val="none"/>
        </w:rPr>
      </w:pPr>
      <w:r>
        <w:rPr>
          <w:rFonts w:ascii="宋体" w:hAnsi="宋体"/>
          <w:sz w:val="24"/>
          <w:szCs w:val="24"/>
          <w:highlight w:val="none"/>
        </w:rPr>
        <w:t>3.6 工程照管与成品、半成品保护</w:t>
      </w:r>
    </w:p>
    <w:p w14:paraId="62A8A113">
      <w:pPr>
        <w:spacing w:line="360" w:lineRule="auto"/>
        <w:ind w:firstLine="480" w:firstLineChars="200"/>
        <w:rPr>
          <w:rFonts w:ascii="宋体" w:hAnsi="宋体"/>
          <w:kern w:val="0"/>
          <w:sz w:val="24"/>
          <w:szCs w:val="24"/>
          <w:highlight w:val="none"/>
          <w:u w:val="single"/>
        </w:rPr>
      </w:pPr>
      <w:r>
        <w:rPr>
          <w:rFonts w:ascii="宋体" w:hAnsi="宋体"/>
          <w:kern w:val="0"/>
          <w:sz w:val="24"/>
          <w:szCs w:val="24"/>
          <w:highlight w:val="none"/>
        </w:rPr>
        <w:t>承包人负责照管工程及工程相关的材料、工程设备的起始时间：</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66DA94B7">
      <w:pPr>
        <w:spacing w:line="360" w:lineRule="auto"/>
        <w:ind w:firstLine="480" w:firstLineChars="200"/>
        <w:rPr>
          <w:rFonts w:ascii="宋体" w:hAnsi="宋体"/>
          <w:sz w:val="24"/>
          <w:szCs w:val="24"/>
          <w:highlight w:val="none"/>
        </w:rPr>
      </w:pPr>
      <w:r>
        <w:rPr>
          <w:rFonts w:ascii="宋体" w:hAnsi="宋体"/>
          <w:sz w:val="24"/>
          <w:szCs w:val="24"/>
          <w:highlight w:val="none"/>
        </w:rPr>
        <w:t>3.7 履约担保</w:t>
      </w:r>
    </w:p>
    <w:p w14:paraId="48200FC6">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承包人是否提供履约担保：</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9BAFF13">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承包人提供履约担保的形式</w:t>
      </w:r>
      <w:r>
        <w:rPr>
          <w:rFonts w:hint="eastAsia" w:ascii="宋体" w:hAnsi="宋体"/>
          <w:sz w:val="24"/>
          <w:szCs w:val="24"/>
          <w:highlight w:val="none"/>
        </w:rPr>
        <w:t>、金额及期限的</w:t>
      </w:r>
      <w:r>
        <w:rPr>
          <w:rFonts w:ascii="宋体" w:hAnsi="宋体"/>
          <w:sz w:val="24"/>
          <w:szCs w:val="24"/>
          <w:highlight w:val="none"/>
        </w:rPr>
        <w:t>：</w:t>
      </w:r>
      <w:r>
        <w:rPr>
          <w:rFonts w:hint="eastAsia" w:ascii="宋体" w:hAnsi="宋体"/>
          <w:sz w:val="24"/>
          <w:szCs w:val="24"/>
          <w:highlight w:val="none"/>
          <w:u w:val="single"/>
        </w:rPr>
        <w:t xml:space="preserve">  </w:t>
      </w:r>
      <w:r>
        <w:rPr>
          <w:rFonts w:hint="eastAsia" w:ascii="宋体" w:hAnsi="宋体" w:cs="宋体"/>
          <w:sz w:val="24"/>
          <w:szCs w:val="24"/>
          <w:highlight w:val="none"/>
          <w:u w:val="single"/>
        </w:rPr>
        <w:t xml:space="preserve">         </w:t>
      </w:r>
      <w:r>
        <w:rPr>
          <w:rFonts w:ascii="宋体" w:hAnsi="宋体"/>
          <w:kern w:val="0"/>
          <w:sz w:val="24"/>
          <w:szCs w:val="24"/>
          <w:highlight w:val="none"/>
        </w:rPr>
        <w:t>。</w:t>
      </w:r>
    </w:p>
    <w:p w14:paraId="1C0FB760">
      <w:pPr>
        <w:spacing w:line="360" w:lineRule="auto"/>
        <w:rPr>
          <w:rFonts w:ascii="宋体" w:hAnsi="宋体"/>
          <w:sz w:val="24"/>
          <w:szCs w:val="24"/>
          <w:highlight w:val="none"/>
        </w:rPr>
      </w:pPr>
      <w:r>
        <w:rPr>
          <w:rFonts w:ascii="宋体" w:hAnsi="宋体"/>
          <w:sz w:val="24"/>
          <w:szCs w:val="24"/>
          <w:highlight w:val="none"/>
        </w:rPr>
        <w:t>4. 监理人</w:t>
      </w:r>
    </w:p>
    <w:p w14:paraId="39113B48">
      <w:pPr>
        <w:spacing w:line="360" w:lineRule="auto"/>
        <w:ind w:firstLine="480" w:firstLineChars="200"/>
        <w:rPr>
          <w:rFonts w:ascii="宋体" w:hAnsi="宋体"/>
          <w:sz w:val="24"/>
          <w:szCs w:val="24"/>
          <w:highlight w:val="none"/>
        </w:rPr>
      </w:pPr>
      <w:r>
        <w:rPr>
          <w:rFonts w:ascii="宋体" w:hAnsi="宋体"/>
          <w:sz w:val="24"/>
          <w:szCs w:val="24"/>
          <w:highlight w:val="none"/>
        </w:rPr>
        <w:t>4.1监理人的一般规定</w:t>
      </w:r>
    </w:p>
    <w:p w14:paraId="667A29FA">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关于监理人的监理内容：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990CA71">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关于监理人的监理权限：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1EBC42A2">
      <w:pPr>
        <w:spacing w:line="360" w:lineRule="auto"/>
        <w:ind w:firstLine="480" w:firstLineChars="200"/>
        <w:rPr>
          <w:rFonts w:ascii="宋体" w:hAnsi="宋体"/>
          <w:sz w:val="24"/>
          <w:szCs w:val="24"/>
          <w:highlight w:val="none"/>
          <w:u w:val="single"/>
        </w:rPr>
      </w:pPr>
      <w:r>
        <w:rPr>
          <w:rFonts w:ascii="宋体" w:hAnsi="宋体"/>
          <w:sz w:val="24"/>
          <w:szCs w:val="24"/>
          <w:highlight w:val="none"/>
        </w:rPr>
        <w:t>关于监理人在施工现场的办公场所、生活场所的提供和费用承担的约定：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8A8AC86">
      <w:pPr>
        <w:spacing w:line="360" w:lineRule="auto"/>
        <w:ind w:firstLine="480" w:firstLineChars="200"/>
        <w:rPr>
          <w:rFonts w:ascii="宋体" w:hAnsi="宋体"/>
          <w:sz w:val="24"/>
          <w:szCs w:val="24"/>
          <w:highlight w:val="none"/>
        </w:rPr>
      </w:pPr>
      <w:r>
        <w:rPr>
          <w:rFonts w:ascii="宋体" w:hAnsi="宋体"/>
          <w:sz w:val="24"/>
          <w:szCs w:val="24"/>
          <w:highlight w:val="none"/>
        </w:rPr>
        <w:t>4.2 监理人员</w:t>
      </w:r>
    </w:p>
    <w:p w14:paraId="21662984">
      <w:pPr>
        <w:spacing w:line="360" w:lineRule="auto"/>
        <w:ind w:firstLine="480" w:firstLineChars="200"/>
        <w:rPr>
          <w:rFonts w:ascii="宋体" w:hAnsi="宋体"/>
          <w:sz w:val="24"/>
          <w:szCs w:val="24"/>
          <w:highlight w:val="none"/>
        </w:rPr>
      </w:pPr>
      <w:r>
        <w:rPr>
          <w:rFonts w:ascii="宋体" w:hAnsi="宋体"/>
          <w:sz w:val="24"/>
          <w:szCs w:val="24"/>
          <w:highlight w:val="none"/>
        </w:rPr>
        <w:t>总监理工程师：</w:t>
      </w:r>
    </w:p>
    <w:p w14:paraId="1B0D47D3">
      <w:pPr>
        <w:spacing w:line="360" w:lineRule="auto"/>
        <w:ind w:firstLine="480" w:firstLineChars="200"/>
        <w:rPr>
          <w:rFonts w:ascii="宋体" w:hAnsi="宋体"/>
          <w:sz w:val="24"/>
          <w:szCs w:val="24"/>
          <w:highlight w:val="none"/>
        </w:rPr>
      </w:pPr>
      <w:r>
        <w:rPr>
          <w:rFonts w:ascii="宋体" w:hAnsi="宋体"/>
          <w:sz w:val="24"/>
          <w:szCs w:val="24"/>
          <w:highlight w:val="none"/>
        </w:rPr>
        <w:t>姓    名：</w:t>
      </w:r>
      <w:r>
        <w:rPr>
          <w:rFonts w:ascii="宋体" w:hAnsi="宋体"/>
          <w:sz w:val="24"/>
          <w:szCs w:val="24"/>
          <w:highlight w:val="none"/>
          <w:u w:val="single"/>
        </w:rPr>
        <w:t>   </w:t>
      </w:r>
      <w:r>
        <w:rPr>
          <w:rFonts w:ascii="宋体" w:hAnsi="宋体"/>
          <w:sz w:val="24"/>
          <w:szCs w:val="24"/>
          <w:highlight w:val="none"/>
        </w:rPr>
        <w:t>；</w:t>
      </w:r>
    </w:p>
    <w:p w14:paraId="395B1A37">
      <w:pPr>
        <w:spacing w:line="360" w:lineRule="auto"/>
        <w:ind w:firstLine="480" w:firstLineChars="200"/>
        <w:rPr>
          <w:rFonts w:ascii="宋体" w:hAnsi="宋体"/>
          <w:sz w:val="24"/>
          <w:szCs w:val="24"/>
          <w:highlight w:val="none"/>
        </w:rPr>
      </w:pPr>
      <w:r>
        <w:rPr>
          <w:rFonts w:ascii="宋体" w:hAnsi="宋体"/>
          <w:sz w:val="24"/>
          <w:szCs w:val="24"/>
          <w:highlight w:val="none"/>
        </w:rPr>
        <w:t>职    务：</w:t>
      </w:r>
      <w:r>
        <w:rPr>
          <w:rFonts w:ascii="宋体" w:hAnsi="宋体"/>
          <w:sz w:val="24"/>
          <w:szCs w:val="24"/>
          <w:highlight w:val="none"/>
          <w:u w:val="single"/>
        </w:rPr>
        <w:t>   </w:t>
      </w:r>
      <w:r>
        <w:rPr>
          <w:rFonts w:ascii="宋体" w:hAnsi="宋体"/>
          <w:sz w:val="24"/>
          <w:szCs w:val="24"/>
          <w:highlight w:val="none"/>
        </w:rPr>
        <w:t>；</w:t>
      </w:r>
    </w:p>
    <w:p w14:paraId="02694B76">
      <w:pPr>
        <w:spacing w:line="360" w:lineRule="auto"/>
        <w:ind w:firstLine="480" w:firstLineChars="200"/>
        <w:rPr>
          <w:rFonts w:ascii="宋体" w:hAnsi="宋体"/>
          <w:sz w:val="24"/>
          <w:szCs w:val="24"/>
          <w:highlight w:val="none"/>
        </w:rPr>
      </w:pPr>
      <w:r>
        <w:rPr>
          <w:rFonts w:ascii="宋体" w:hAnsi="宋体"/>
          <w:sz w:val="24"/>
          <w:szCs w:val="24"/>
          <w:highlight w:val="none"/>
        </w:rPr>
        <w:t>监理工程师执业资格证书号：</w:t>
      </w:r>
      <w:r>
        <w:rPr>
          <w:rFonts w:ascii="宋体" w:hAnsi="宋体"/>
          <w:sz w:val="24"/>
          <w:szCs w:val="24"/>
          <w:highlight w:val="none"/>
          <w:u w:val="single"/>
        </w:rPr>
        <w:t> </w:t>
      </w:r>
      <w:r>
        <w:rPr>
          <w:rFonts w:ascii="宋体" w:hAnsi="宋体"/>
          <w:sz w:val="24"/>
          <w:szCs w:val="24"/>
          <w:highlight w:val="none"/>
        </w:rPr>
        <w:t>；</w:t>
      </w:r>
    </w:p>
    <w:p w14:paraId="09104032">
      <w:pPr>
        <w:spacing w:line="360" w:lineRule="auto"/>
        <w:ind w:firstLine="480" w:firstLineChars="200"/>
        <w:rPr>
          <w:rFonts w:ascii="宋体" w:hAnsi="宋体"/>
          <w:sz w:val="24"/>
          <w:szCs w:val="24"/>
          <w:highlight w:val="none"/>
        </w:rPr>
      </w:pPr>
      <w:r>
        <w:rPr>
          <w:rFonts w:ascii="宋体" w:hAnsi="宋体"/>
          <w:sz w:val="24"/>
          <w:szCs w:val="24"/>
          <w:highlight w:val="none"/>
        </w:rPr>
        <w:t>联系电话：</w:t>
      </w:r>
      <w:r>
        <w:rPr>
          <w:rFonts w:ascii="宋体" w:hAnsi="宋体"/>
          <w:sz w:val="24"/>
          <w:szCs w:val="24"/>
          <w:highlight w:val="none"/>
          <w:u w:val="single"/>
        </w:rPr>
        <w:t>   </w:t>
      </w:r>
      <w:r>
        <w:rPr>
          <w:rFonts w:ascii="宋体" w:hAnsi="宋体"/>
          <w:sz w:val="24"/>
          <w:szCs w:val="24"/>
          <w:highlight w:val="none"/>
        </w:rPr>
        <w:t>；</w:t>
      </w:r>
    </w:p>
    <w:p w14:paraId="14A3FF02">
      <w:pPr>
        <w:spacing w:line="360" w:lineRule="auto"/>
        <w:ind w:firstLine="480" w:firstLineChars="200"/>
        <w:rPr>
          <w:rFonts w:ascii="宋体" w:hAnsi="宋体"/>
          <w:sz w:val="24"/>
          <w:szCs w:val="24"/>
          <w:highlight w:val="none"/>
        </w:rPr>
      </w:pPr>
      <w:r>
        <w:rPr>
          <w:rFonts w:ascii="宋体" w:hAnsi="宋体"/>
          <w:sz w:val="24"/>
          <w:szCs w:val="24"/>
          <w:highlight w:val="none"/>
        </w:rPr>
        <w:t>电子信箱：</w:t>
      </w:r>
      <w:r>
        <w:rPr>
          <w:rFonts w:ascii="宋体" w:hAnsi="宋体"/>
          <w:sz w:val="24"/>
          <w:szCs w:val="24"/>
          <w:highlight w:val="none"/>
          <w:u w:val="single"/>
        </w:rPr>
        <w:t>   </w:t>
      </w:r>
      <w:r>
        <w:rPr>
          <w:rFonts w:ascii="宋体" w:hAnsi="宋体"/>
          <w:sz w:val="24"/>
          <w:szCs w:val="24"/>
          <w:highlight w:val="none"/>
        </w:rPr>
        <w:t>；</w:t>
      </w:r>
    </w:p>
    <w:p w14:paraId="3D6E55AC">
      <w:pPr>
        <w:spacing w:line="360" w:lineRule="auto"/>
        <w:ind w:firstLine="480" w:firstLineChars="200"/>
        <w:rPr>
          <w:rFonts w:ascii="宋体" w:hAnsi="宋体"/>
          <w:sz w:val="24"/>
          <w:szCs w:val="24"/>
          <w:highlight w:val="none"/>
        </w:rPr>
      </w:pPr>
      <w:r>
        <w:rPr>
          <w:rFonts w:ascii="宋体" w:hAnsi="宋体"/>
          <w:sz w:val="24"/>
          <w:szCs w:val="24"/>
          <w:highlight w:val="none"/>
        </w:rPr>
        <w:t>通信地址：</w:t>
      </w:r>
      <w:r>
        <w:rPr>
          <w:rFonts w:ascii="宋体" w:hAnsi="宋体"/>
          <w:sz w:val="24"/>
          <w:szCs w:val="24"/>
          <w:highlight w:val="none"/>
          <w:u w:val="single"/>
        </w:rPr>
        <w:t>   </w:t>
      </w:r>
      <w:r>
        <w:rPr>
          <w:rFonts w:ascii="宋体" w:hAnsi="宋体"/>
          <w:sz w:val="24"/>
          <w:szCs w:val="24"/>
          <w:highlight w:val="none"/>
        </w:rPr>
        <w:t>；</w:t>
      </w:r>
    </w:p>
    <w:p w14:paraId="43078279">
      <w:pPr>
        <w:spacing w:line="360" w:lineRule="auto"/>
        <w:ind w:firstLine="480" w:firstLineChars="200"/>
        <w:rPr>
          <w:rFonts w:ascii="宋体" w:hAnsi="宋体"/>
          <w:sz w:val="24"/>
          <w:szCs w:val="24"/>
          <w:highlight w:val="none"/>
        </w:rPr>
      </w:pPr>
      <w:r>
        <w:rPr>
          <w:rFonts w:ascii="宋体" w:hAnsi="宋体"/>
          <w:sz w:val="24"/>
          <w:szCs w:val="24"/>
          <w:highlight w:val="none"/>
        </w:rPr>
        <w:t>关于监理人的其他约定：</w:t>
      </w:r>
      <w:r>
        <w:rPr>
          <w:rFonts w:ascii="宋体" w:hAnsi="宋体"/>
          <w:sz w:val="24"/>
          <w:szCs w:val="24"/>
          <w:highlight w:val="none"/>
          <w:u w:val="single"/>
        </w:rPr>
        <w:t>   </w:t>
      </w:r>
      <w:r>
        <w:rPr>
          <w:rFonts w:ascii="宋体" w:hAnsi="宋体"/>
          <w:sz w:val="24"/>
          <w:szCs w:val="24"/>
          <w:highlight w:val="none"/>
        </w:rPr>
        <w:t>。</w:t>
      </w:r>
    </w:p>
    <w:p w14:paraId="0EC67218">
      <w:pPr>
        <w:spacing w:line="360" w:lineRule="auto"/>
        <w:ind w:firstLine="480" w:firstLineChars="200"/>
        <w:rPr>
          <w:rFonts w:ascii="宋体" w:hAnsi="宋体"/>
          <w:sz w:val="24"/>
          <w:szCs w:val="24"/>
          <w:highlight w:val="none"/>
        </w:rPr>
      </w:pPr>
      <w:r>
        <w:rPr>
          <w:rFonts w:ascii="宋体" w:hAnsi="宋体"/>
          <w:sz w:val="24"/>
          <w:szCs w:val="24"/>
          <w:highlight w:val="none"/>
        </w:rPr>
        <w:t>4.4 商定或确定</w:t>
      </w:r>
    </w:p>
    <w:p w14:paraId="197BABF1">
      <w:pPr>
        <w:spacing w:line="360" w:lineRule="auto"/>
        <w:ind w:firstLine="480" w:firstLineChars="200"/>
        <w:rPr>
          <w:rFonts w:ascii="宋体" w:hAnsi="宋体"/>
          <w:sz w:val="24"/>
          <w:szCs w:val="24"/>
          <w:highlight w:val="none"/>
        </w:rPr>
      </w:pPr>
      <w:r>
        <w:rPr>
          <w:rFonts w:ascii="宋体" w:hAnsi="宋体"/>
          <w:sz w:val="24"/>
          <w:szCs w:val="24"/>
          <w:highlight w:val="none"/>
        </w:rPr>
        <w:t>在发包人和承包人不能通过协商达成一致意见时，发包人授权监理人对以下事项进行确定：</w:t>
      </w:r>
    </w:p>
    <w:p w14:paraId="12FF7DA1">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2A1E154">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1A39C54">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C8989B7">
      <w:pPr>
        <w:spacing w:line="360" w:lineRule="auto"/>
        <w:rPr>
          <w:rFonts w:ascii="宋体" w:hAnsi="宋体"/>
          <w:sz w:val="24"/>
          <w:szCs w:val="24"/>
          <w:highlight w:val="none"/>
        </w:rPr>
      </w:pPr>
      <w:r>
        <w:rPr>
          <w:rFonts w:ascii="宋体" w:hAnsi="宋体"/>
          <w:sz w:val="24"/>
          <w:szCs w:val="24"/>
          <w:highlight w:val="none"/>
        </w:rPr>
        <w:t>5. 工程质量</w:t>
      </w:r>
    </w:p>
    <w:p w14:paraId="2B7ADAE9">
      <w:pPr>
        <w:spacing w:line="360" w:lineRule="auto"/>
        <w:ind w:firstLine="480" w:firstLineChars="200"/>
        <w:rPr>
          <w:rFonts w:ascii="宋体" w:hAnsi="宋体"/>
          <w:sz w:val="24"/>
          <w:szCs w:val="24"/>
          <w:highlight w:val="none"/>
        </w:rPr>
      </w:pPr>
      <w:r>
        <w:rPr>
          <w:rFonts w:ascii="宋体" w:hAnsi="宋体"/>
          <w:sz w:val="24"/>
          <w:szCs w:val="24"/>
          <w:highlight w:val="none"/>
        </w:rPr>
        <w:t>5.1 质量要求</w:t>
      </w:r>
    </w:p>
    <w:p w14:paraId="3831DC85">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5.1.1 特殊质量标准和要求：</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p>
    <w:p w14:paraId="73970CB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关于工程奖项的约定：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40512D5">
      <w:pPr>
        <w:spacing w:line="360" w:lineRule="auto"/>
        <w:ind w:firstLine="480" w:firstLineChars="200"/>
        <w:rPr>
          <w:rFonts w:ascii="宋体" w:hAnsi="宋体"/>
          <w:sz w:val="24"/>
          <w:szCs w:val="24"/>
          <w:highlight w:val="none"/>
        </w:rPr>
      </w:pPr>
      <w:r>
        <w:rPr>
          <w:rFonts w:ascii="宋体" w:hAnsi="宋体"/>
          <w:sz w:val="24"/>
          <w:szCs w:val="24"/>
          <w:highlight w:val="none"/>
        </w:rPr>
        <w:t>5.3 隐蔽工程检查</w:t>
      </w:r>
    </w:p>
    <w:p w14:paraId="519734A1">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5.3.2承包人提前通知监理人隐蔽工程检查的期限的约定：</w:t>
      </w:r>
      <w:r>
        <w:rPr>
          <w:rFonts w:ascii="宋体" w:hAnsi="宋体"/>
          <w:sz w:val="24"/>
          <w:szCs w:val="24"/>
          <w:highlight w:val="none"/>
          <w:u w:val="single"/>
        </w:rPr>
        <w:t xml:space="preserve">    </w:t>
      </w:r>
      <w:r>
        <w:rPr>
          <w:rFonts w:ascii="宋体" w:hAnsi="宋体"/>
          <w:sz w:val="24"/>
          <w:szCs w:val="24"/>
          <w:highlight w:val="none"/>
        </w:rPr>
        <w:t>。</w:t>
      </w:r>
    </w:p>
    <w:p w14:paraId="5A56C94B">
      <w:pPr>
        <w:spacing w:line="360" w:lineRule="auto"/>
        <w:ind w:firstLine="480" w:firstLineChars="200"/>
        <w:jc w:val="left"/>
        <w:rPr>
          <w:rFonts w:ascii="宋体" w:hAnsi="宋体"/>
          <w:sz w:val="24"/>
          <w:szCs w:val="24"/>
          <w:highlight w:val="none"/>
        </w:rPr>
      </w:pPr>
      <w:r>
        <w:rPr>
          <w:rFonts w:ascii="宋体" w:hAnsi="宋体"/>
          <w:sz w:val="24"/>
          <w:szCs w:val="24"/>
          <w:highlight w:val="none"/>
        </w:rPr>
        <w:t>监理人不能按时进行检查时，应提前</w:t>
      </w:r>
      <w:r>
        <w:rPr>
          <w:rFonts w:ascii="宋体" w:hAnsi="宋体"/>
          <w:sz w:val="24"/>
          <w:szCs w:val="24"/>
          <w:highlight w:val="none"/>
          <w:u w:val="single"/>
        </w:rPr>
        <w:t xml:space="preserve">       </w:t>
      </w:r>
      <w:r>
        <w:rPr>
          <w:rFonts w:ascii="宋体" w:hAnsi="宋体"/>
          <w:sz w:val="24"/>
          <w:szCs w:val="24"/>
          <w:highlight w:val="none"/>
        </w:rPr>
        <w:t>小时提交书面延期要求。</w:t>
      </w:r>
    </w:p>
    <w:p w14:paraId="7856E16F">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关于延期最长不得超过：</w:t>
      </w:r>
      <w:r>
        <w:rPr>
          <w:rFonts w:ascii="宋体" w:hAnsi="宋体"/>
          <w:sz w:val="24"/>
          <w:szCs w:val="24"/>
          <w:highlight w:val="none"/>
          <w:u w:val="single"/>
        </w:rPr>
        <w:t xml:space="preserve">         </w:t>
      </w:r>
      <w:r>
        <w:rPr>
          <w:rFonts w:ascii="宋体" w:hAnsi="宋体"/>
          <w:sz w:val="24"/>
          <w:szCs w:val="24"/>
          <w:highlight w:val="none"/>
        </w:rPr>
        <w:t>小时。</w:t>
      </w:r>
    </w:p>
    <w:p w14:paraId="509D4408">
      <w:pPr>
        <w:spacing w:line="360" w:lineRule="auto"/>
        <w:rPr>
          <w:rFonts w:ascii="宋体" w:hAnsi="宋体"/>
          <w:sz w:val="24"/>
          <w:szCs w:val="24"/>
          <w:highlight w:val="none"/>
        </w:rPr>
      </w:pPr>
      <w:r>
        <w:rPr>
          <w:rFonts w:ascii="宋体" w:hAnsi="宋体"/>
          <w:sz w:val="24"/>
          <w:szCs w:val="24"/>
          <w:highlight w:val="none"/>
        </w:rPr>
        <w:t>6. 安全文明施工与环境保护</w:t>
      </w:r>
    </w:p>
    <w:p w14:paraId="353F6FC9">
      <w:pPr>
        <w:spacing w:line="360" w:lineRule="auto"/>
        <w:ind w:firstLine="480" w:firstLineChars="200"/>
        <w:rPr>
          <w:rFonts w:ascii="宋体" w:hAnsi="宋体"/>
          <w:sz w:val="24"/>
          <w:szCs w:val="24"/>
          <w:highlight w:val="none"/>
        </w:rPr>
      </w:pPr>
      <w:r>
        <w:rPr>
          <w:rFonts w:ascii="宋体" w:hAnsi="宋体"/>
          <w:sz w:val="24"/>
          <w:szCs w:val="24"/>
          <w:highlight w:val="none"/>
        </w:rPr>
        <w:t>6.1安全文明施工</w:t>
      </w:r>
    </w:p>
    <w:p w14:paraId="7AF44B2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6.1.1 项目安全生产的达标目标及相应事项的约定：</w:t>
      </w:r>
      <w:r>
        <w:rPr>
          <w:rFonts w:ascii="宋体" w:hAnsi="宋体"/>
          <w:sz w:val="24"/>
          <w:szCs w:val="24"/>
          <w:highlight w:val="none"/>
          <w:u w:val="single"/>
        </w:rPr>
        <w:t xml:space="preserve">         </w:t>
      </w:r>
      <w:r>
        <w:rPr>
          <w:rFonts w:ascii="宋体" w:hAnsi="宋体"/>
          <w:sz w:val="24"/>
          <w:szCs w:val="24"/>
          <w:highlight w:val="none"/>
        </w:rPr>
        <w:t>。</w:t>
      </w:r>
    </w:p>
    <w:p w14:paraId="2AB1BD3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6.1.4 关于治安保卫的特别约定：</w:t>
      </w:r>
      <w:r>
        <w:rPr>
          <w:rFonts w:ascii="宋体" w:hAnsi="宋体"/>
          <w:sz w:val="24"/>
          <w:szCs w:val="24"/>
          <w:highlight w:val="none"/>
          <w:u w:val="single"/>
        </w:rPr>
        <w:t xml:space="preserve">                         </w:t>
      </w:r>
      <w:r>
        <w:rPr>
          <w:rFonts w:ascii="宋体" w:hAnsi="宋体"/>
          <w:sz w:val="24"/>
          <w:szCs w:val="24"/>
          <w:highlight w:val="none"/>
        </w:rPr>
        <w:t>。</w:t>
      </w:r>
    </w:p>
    <w:p w14:paraId="71B0F372">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关于编制施工场地治安管理计划的约定：</w:t>
      </w:r>
      <w:r>
        <w:rPr>
          <w:rFonts w:ascii="宋体" w:hAnsi="宋体"/>
          <w:sz w:val="24"/>
          <w:szCs w:val="24"/>
          <w:highlight w:val="none"/>
          <w:u w:val="single"/>
        </w:rPr>
        <w:t xml:space="preserve">                  </w:t>
      </w:r>
      <w:r>
        <w:rPr>
          <w:rFonts w:ascii="宋体" w:hAnsi="宋体"/>
          <w:sz w:val="24"/>
          <w:szCs w:val="24"/>
          <w:highlight w:val="none"/>
        </w:rPr>
        <w:t>。</w:t>
      </w:r>
    </w:p>
    <w:p w14:paraId="6FBE41AE">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6.1.5 文明施工</w:t>
      </w:r>
    </w:p>
    <w:p w14:paraId="268D5EB7">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合同当事人对文明施工的要求：</w:t>
      </w:r>
      <w:r>
        <w:rPr>
          <w:rFonts w:hint="eastAsia" w:ascii="宋体" w:hAnsi="宋体" w:cs="宋体"/>
          <w:sz w:val="24"/>
          <w:szCs w:val="24"/>
          <w:highlight w:val="none"/>
          <w:u w:val="single"/>
        </w:rPr>
        <w:t>按照省优工程工地的有关要求进行现场管理，确保施工场地整洁。并采取有效措施，确保施工安全，杜绝重大人身伤亡及设备事故。如有发生，损失由承包人承担。</w:t>
      </w:r>
      <w:r>
        <w:rPr>
          <w:rFonts w:hint="eastAsia" w:ascii="宋体" w:hAnsi="宋体" w:cs="宋体"/>
          <w:color w:val="000000"/>
          <w:sz w:val="24"/>
          <w:szCs w:val="24"/>
          <w:highlight w:val="none"/>
          <w:u w:val="single"/>
        </w:rPr>
        <w:t>承包人需</w:t>
      </w:r>
      <w:r>
        <w:rPr>
          <w:rFonts w:hint="eastAsia" w:ascii="宋体" w:hAnsi="宋体" w:cs="宋体"/>
          <w:sz w:val="24"/>
          <w:szCs w:val="24"/>
          <w:highlight w:val="none"/>
          <w:u w:val="single"/>
        </w:rPr>
        <w:t>按焦作市有关规定办理</w:t>
      </w:r>
      <w:r>
        <w:rPr>
          <w:rFonts w:hint="eastAsia" w:ascii="宋体" w:hAnsi="宋体" w:cs="宋体"/>
          <w:color w:val="000000"/>
          <w:sz w:val="24"/>
          <w:szCs w:val="24"/>
          <w:highlight w:val="none"/>
          <w:u w:val="single"/>
        </w:rPr>
        <w:t>有关施工场地交通、环卫和施工噪音管理等手续并承担费用。</w:t>
      </w:r>
    </w:p>
    <w:p w14:paraId="07AC6A8F">
      <w:pPr>
        <w:spacing w:line="360" w:lineRule="auto"/>
        <w:ind w:firstLine="480" w:firstLineChars="200"/>
        <w:jc w:val="left"/>
        <w:rPr>
          <w:rFonts w:ascii="宋体" w:hAnsi="宋体"/>
          <w:sz w:val="24"/>
          <w:szCs w:val="24"/>
          <w:highlight w:val="none"/>
        </w:rPr>
      </w:pPr>
      <w:r>
        <w:rPr>
          <w:rFonts w:ascii="宋体" w:hAnsi="宋体"/>
          <w:sz w:val="24"/>
          <w:szCs w:val="24"/>
          <w:highlight w:val="none"/>
        </w:rPr>
        <w:t>6.1.6 关于安全文明施工费支付比例和支付期限的约定：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083F661">
      <w:pPr>
        <w:spacing w:line="360" w:lineRule="auto"/>
        <w:rPr>
          <w:rFonts w:ascii="宋体" w:hAnsi="宋体"/>
          <w:sz w:val="24"/>
          <w:szCs w:val="24"/>
          <w:highlight w:val="none"/>
        </w:rPr>
      </w:pPr>
      <w:r>
        <w:rPr>
          <w:rFonts w:ascii="宋体" w:hAnsi="宋体"/>
          <w:sz w:val="24"/>
          <w:szCs w:val="24"/>
          <w:highlight w:val="none"/>
        </w:rPr>
        <w:t>7. 工期和进度</w:t>
      </w:r>
    </w:p>
    <w:p w14:paraId="168B0F71">
      <w:pPr>
        <w:spacing w:line="360" w:lineRule="auto"/>
        <w:ind w:firstLine="480" w:firstLineChars="200"/>
        <w:rPr>
          <w:rFonts w:ascii="宋体" w:hAnsi="宋体"/>
          <w:sz w:val="24"/>
          <w:szCs w:val="24"/>
          <w:highlight w:val="none"/>
        </w:rPr>
      </w:pPr>
      <w:r>
        <w:rPr>
          <w:rFonts w:ascii="宋体" w:hAnsi="宋体"/>
          <w:sz w:val="24"/>
          <w:szCs w:val="24"/>
          <w:highlight w:val="none"/>
        </w:rPr>
        <w:t>7.1 施工组织设计</w:t>
      </w:r>
    </w:p>
    <w:p w14:paraId="37FD425C">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7.1.</w:t>
      </w:r>
      <w:r>
        <w:rPr>
          <w:rFonts w:hint="eastAsia" w:ascii="宋体" w:hAnsi="宋体"/>
          <w:sz w:val="24"/>
          <w:szCs w:val="24"/>
          <w:highlight w:val="none"/>
        </w:rPr>
        <w:t>1 合</w:t>
      </w:r>
      <w:r>
        <w:rPr>
          <w:rFonts w:hint="eastAsia" w:ascii="宋体" w:hAnsi="宋体"/>
          <w:kern w:val="0"/>
          <w:sz w:val="24"/>
          <w:szCs w:val="24"/>
          <w:highlight w:val="none"/>
        </w:rPr>
        <w:t>同当事人约定的</w:t>
      </w:r>
      <w:r>
        <w:rPr>
          <w:rFonts w:ascii="宋体" w:hAnsi="宋体"/>
          <w:kern w:val="0"/>
          <w:sz w:val="24"/>
          <w:szCs w:val="24"/>
          <w:highlight w:val="none"/>
        </w:rPr>
        <w:t>施工组织设计</w:t>
      </w:r>
      <w:r>
        <w:rPr>
          <w:rFonts w:hint="eastAsia" w:ascii="宋体" w:hAnsi="宋体"/>
          <w:kern w:val="0"/>
          <w:sz w:val="24"/>
          <w:szCs w:val="24"/>
          <w:highlight w:val="none"/>
        </w:rPr>
        <w:t>应包括的其他内容</w:t>
      </w:r>
      <w:r>
        <w:rPr>
          <w:rFonts w:ascii="宋体" w:hAnsi="宋体"/>
          <w:kern w:val="0"/>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585B64FB">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 xml:space="preserve">7.1.2 </w:t>
      </w:r>
      <w:r>
        <w:rPr>
          <w:rFonts w:ascii="宋体" w:hAnsi="宋体"/>
          <w:kern w:val="0"/>
          <w:sz w:val="24"/>
          <w:szCs w:val="24"/>
          <w:highlight w:val="none"/>
        </w:rPr>
        <w:t>施工组织设计的提交和修改</w:t>
      </w:r>
    </w:p>
    <w:p w14:paraId="71941290">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承包人提交详细施工组织设计的期限的约定：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D485DCB">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发包人和监理人在收到</w:t>
      </w:r>
      <w:r>
        <w:rPr>
          <w:rFonts w:hint="eastAsia" w:ascii="宋体" w:hAnsi="宋体"/>
          <w:sz w:val="24"/>
          <w:szCs w:val="24"/>
          <w:highlight w:val="none"/>
        </w:rPr>
        <w:t>详细的施工组织设计</w:t>
      </w:r>
      <w:r>
        <w:rPr>
          <w:rFonts w:ascii="宋体" w:hAnsi="宋体"/>
          <w:sz w:val="24"/>
          <w:szCs w:val="24"/>
          <w:highlight w:val="none"/>
        </w:rPr>
        <w:t>后确认或提出修改意见的期限：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C0621B5">
      <w:pPr>
        <w:spacing w:line="360" w:lineRule="auto"/>
        <w:ind w:firstLine="480" w:firstLineChars="200"/>
        <w:rPr>
          <w:rFonts w:ascii="宋体" w:hAnsi="宋体"/>
          <w:sz w:val="24"/>
          <w:szCs w:val="24"/>
          <w:highlight w:val="none"/>
        </w:rPr>
      </w:pPr>
      <w:r>
        <w:rPr>
          <w:rFonts w:ascii="宋体" w:hAnsi="宋体"/>
          <w:sz w:val="24"/>
          <w:szCs w:val="24"/>
          <w:highlight w:val="none"/>
        </w:rPr>
        <w:t>7.2 施工进度计划</w:t>
      </w:r>
    </w:p>
    <w:p w14:paraId="57A37AFD">
      <w:pPr>
        <w:spacing w:line="360" w:lineRule="auto"/>
        <w:ind w:firstLine="480" w:firstLineChars="200"/>
        <w:jc w:val="left"/>
        <w:rPr>
          <w:rFonts w:ascii="宋体" w:hAnsi="宋体"/>
          <w:sz w:val="24"/>
          <w:szCs w:val="24"/>
          <w:highlight w:val="none"/>
        </w:rPr>
      </w:pPr>
      <w:r>
        <w:rPr>
          <w:rFonts w:ascii="宋体" w:hAnsi="宋体"/>
          <w:sz w:val="24"/>
          <w:szCs w:val="24"/>
          <w:highlight w:val="none"/>
        </w:rPr>
        <w:t>7.2.2 施工进度计划的修订</w:t>
      </w:r>
    </w:p>
    <w:p w14:paraId="48191F62">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发包人和监理人在收到修订的施工进度计划后确认或提出修改意见的期限：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A8332B">
      <w:pPr>
        <w:spacing w:line="360" w:lineRule="auto"/>
        <w:ind w:firstLine="480" w:firstLineChars="200"/>
        <w:rPr>
          <w:rFonts w:ascii="宋体" w:hAnsi="宋体"/>
          <w:sz w:val="24"/>
          <w:szCs w:val="24"/>
          <w:highlight w:val="none"/>
        </w:rPr>
      </w:pPr>
      <w:r>
        <w:rPr>
          <w:rFonts w:ascii="宋体" w:hAnsi="宋体"/>
          <w:sz w:val="24"/>
          <w:szCs w:val="24"/>
          <w:highlight w:val="none"/>
        </w:rPr>
        <w:t>7.3 开工</w:t>
      </w:r>
    </w:p>
    <w:p w14:paraId="4EF005E3">
      <w:pPr>
        <w:spacing w:line="360" w:lineRule="auto"/>
        <w:ind w:firstLine="480" w:firstLineChars="200"/>
        <w:jc w:val="left"/>
        <w:rPr>
          <w:rFonts w:ascii="宋体" w:hAnsi="宋体"/>
          <w:sz w:val="24"/>
          <w:szCs w:val="24"/>
          <w:highlight w:val="none"/>
        </w:rPr>
      </w:pPr>
      <w:r>
        <w:rPr>
          <w:rFonts w:ascii="宋体" w:hAnsi="宋体"/>
          <w:sz w:val="24"/>
          <w:szCs w:val="24"/>
          <w:highlight w:val="none"/>
        </w:rPr>
        <w:t>7.3.1 开工准备</w:t>
      </w:r>
    </w:p>
    <w:p w14:paraId="1D9BDA2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关于承包人提交</w:t>
      </w:r>
      <w:r>
        <w:rPr>
          <w:rFonts w:ascii="宋体" w:hAnsi="宋体"/>
          <w:kern w:val="0"/>
          <w:sz w:val="24"/>
          <w:szCs w:val="24"/>
          <w:highlight w:val="none"/>
        </w:rPr>
        <w:t>工程开工报审表的期限：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8C9E45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关于发包人应完成的其他开工准备工作及期限：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0097474">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关于承包人应完成的其他开工准备工作及期限：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14D2323">
      <w:pPr>
        <w:spacing w:line="360" w:lineRule="auto"/>
        <w:ind w:firstLine="480" w:firstLineChars="200"/>
        <w:jc w:val="left"/>
        <w:rPr>
          <w:rFonts w:ascii="宋体" w:hAnsi="宋体"/>
          <w:sz w:val="24"/>
          <w:szCs w:val="24"/>
          <w:highlight w:val="none"/>
        </w:rPr>
      </w:pPr>
      <w:r>
        <w:rPr>
          <w:rFonts w:ascii="宋体" w:hAnsi="宋体"/>
          <w:sz w:val="24"/>
          <w:szCs w:val="24"/>
          <w:highlight w:val="none"/>
        </w:rPr>
        <w:t>7.3.2开工通知</w:t>
      </w:r>
    </w:p>
    <w:p w14:paraId="71A3111F">
      <w:pPr>
        <w:spacing w:line="360" w:lineRule="auto"/>
        <w:ind w:firstLine="480" w:firstLineChars="200"/>
        <w:jc w:val="left"/>
        <w:rPr>
          <w:rFonts w:ascii="宋体" w:hAnsi="宋体"/>
          <w:sz w:val="24"/>
          <w:szCs w:val="24"/>
          <w:highlight w:val="none"/>
        </w:rPr>
      </w:pPr>
      <w:r>
        <w:rPr>
          <w:rFonts w:ascii="宋体" w:hAnsi="宋体"/>
          <w:sz w:val="24"/>
          <w:szCs w:val="24"/>
          <w:highlight w:val="none"/>
        </w:rPr>
        <w:t>因发包人原因造成监理人未能在计划开工日期之日起</w:t>
      </w:r>
      <w:r>
        <w:rPr>
          <w:rFonts w:ascii="宋体" w:hAnsi="宋体"/>
          <w:sz w:val="24"/>
          <w:szCs w:val="24"/>
          <w:highlight w:val="none"/>
          <w:u w:val="single"/>
        </w:rPr>
        <w:t xml:space="preserve">     </w:t>
      </w:r>
      <w:r>
        <w:rPr>
          <w:rFonts w:ascii="宋体" w:hAnsi="宋体"/>
          <w:sz w:val="24"/>
          <w:szCs w:val="24"/>
          <w:highlight w:val="none"/>
        </w:rPr>
        <w:t>天内发出开工通知的，承包人有权提出价格调整要求，或者解除合同。</w:t>
      </w:r>
    </w:p>
    <w:p w14:paraId="6B19312B">
      <w:pPr>
        <w:spacing w:line="360" w:lineRule="auto"/>
        <w:ind w:firstLine="480" w:firstLineChars="200"/>
        <w:rPr>
          <w:rFonts w:ascii="宋体" w:hAnsi="宋体"/>
          <w:sz w:val="24"/>
          <w:szCs w:val="24"/>
          <w:highlight w:val="none"/>
        </w:rPr>
      </w:pPr>
      <w:r>
        <w:rPr>
          <w:rFonts w:ascii="宋体" w:hAnsi="宋体"/>
          <w:sz w:val="24"/>
          <w:szCs w:val="24"/>
          <w:highlight w:val="none"/>
        </w:rPr>
        <w:t>7.4 测量放线</w:t>
      </w:r>
    </w:p>
    <w:p w14:paraId="43889D0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7.4.1发包人通过监理人向承包人提供测量基准点、基准线和水准点及其书面资料的期限：</w:t>
      </w:r>
      <w:r>
        <w:rPr>
          <w:rFonts w:hint="eastAsia" w:ascii="宋体" w:hAnsi="宋体"/>
          <w:sz w:val="24"/>
          <w:szCs w:val="24"/>
          <w:highlight w:val="none"/>
          <w:u w:val="single"/>
        </w:rPr>
        <w:t xml:space="preserve">     </w:t>
      </w:r>
      <w:r>
        <w:rPr>
          <w:rFonts w:ascii="宋体" w:hAnsi="宋体"/>
          <w:sz w:val="24"/>
          <w:szCs w:val="24"/>
          <w:highlight w:val="none"/>
        </w:rPr>
        <w:t>。</w:t>
      </w:r>
    </w:p>
    <w:p w14:paraId="2CC3CE59">
      <w:pPr>
        <w:spacing w:line="360" w:lineRule="auto"/>
        <w:ind w:firstLine="480" w:firstLineChars="200"/>
        <w:rPr>
          <w:rFonts w:ascii="宋体" w:hAnsi="宋体"/>
          <w:sz w:val="24"/>
          <w:szCs w:val="24"/>
          <w:highlight w:val="none"/>
        </w:rPr>
      </w:pPr>
      <w:r>
        <w:rPr>
          <w:rFonts w:ascii="宋体" w:hAnsi="宋体"/>
          <w:sz w:val="24"/>
          <w:szCs w:val="24"/>
          <w:highlight w:val="none"/>
        </w:rPr>
        <w:t>7.5 工期延误</w:t>
      </w:r>
    </w:p>
    <w:p w14:paraId="59CFBA54">
      <w:pPr>
        <w:spacing w:line="360" w:lineRule="auto"/>
        <w:ind w:firstLine="480" w:firstLineChars="200"/>
        <w:jc w:val="left"/>
        <w:rPr>
          <w:rFonts w:ascii="宋体" w:hAnsi="宋体"/>
          <w:sz w:val="24"/>
          <w:szCs w:val="24"/>
          <w:highlight w:val="none"/>
        </w:rPr>
      </w:pPr>
      <w:r>
        <w:rPr>
          <w:rFonts w:ascii="宋体" w:hAnsi="宋体"/>
          <w:sz w:val="24"/>
          <w:szCs w:val="24"/>
          <w:highlight w:val="none"/>
        </w:rPr>
        <w:t>7.5.1 因发包人原因导致工期延误</w:t>
      </w:r>
    </w:p>
    <w:p w14:paraId="6F49CD05">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（7）因发包人原因导致工期延误的其他情形：</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9B0635E">
      <w:pPr>
        <w:spacing w:line="360" w:lineRule="auto"/>
        <w:ind w:firstLine="480" w:firstLineChars="200"/>
        <w:jc w:val="left"/>
        <w:rPr>
          <w:rFonts w:ascii="宋体" w:hAnsi="宋体"/>
          <w:sz w:val="24"/>
          <w:szCs w:val="24"/>
          <w:highlight w:val="none"/>
        </w:rPr>
      </w:pPr>
      <w:r>
        <w:rPr>
          <w:rFonts w:ascii="宋体" w:hAnsi="宋体"/>
          <w:sz w:val="24"/>
          <w:szCs w:val="24"/>
          <w:highlight w:val="none"/>
        </w:rPr>
        <w:t>7.5.2 因承包人原因导致工期延误</w:t>
      </w:r>
    </w:p>
    <w:p w14:paraId="26D3E2CB">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因承包人原因造成工期延误，逾期竣工违约金的计算方法为：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8FCFE84">
      <w:pPr>
        <w:spacing w:line="360" w:lineRule="auto"/>
        <w:ind w:firstLine="480" w:firstLineChars="200"/>
        <w:jc w:val="left"/>
        <w:rPr>
          <w:rFonts w:ascii="宋体" w:hAnsi="宋体"/>
          <w:sz w:val="24"/>
          <w:szCs w:val="24"/>
          <w:highlight w:val="none"/>
        </w:rPr>
      </w:pPr>
      <w:r>
        <w:rPr>
          <w:rFonts w:ascii="宋体" w:hAnsi="宋体"/>
          <w:sz w:val="24"/>
          <w:szCs w:val="24"/>
          <w:highlight w:val="none"/>
        </w:rPr>
        <w:t>因承包人原因造成工期延误，逾期竣工违约金的上限：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F52709D">
      <w:pPr>
        <w:spacing w:line="360" w:lineRule="auto"/>
        <w:ind w:firstLine="480" w:firstLineChars="200"/>
        <w:rPr>
          <w:rFonts w:ascii="宋体" w:hAnsi="宋体"/>
          <w:sz w:val="24"/>
          <w:szCs w:val="24"/>
          <w:highlight w:val="none"/>
        </w:rPr>
      </w:pPr>
      <w:r>
        <w:rPr>
          <w:rFonts w:ascii="宋体" w:hAnsi="宋体"/>
          <w:sz w:val="24"/>
          <w:szCs w:val="24"/>
          <w:highlight w:val="none"/>
        </w:rPr>
        <w:t>7.6 不利物质条件</w:t>
      </w:r>
    </w:p>
    <w:p w14:paraId="3AF11706">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不利物质条件的其他情形和有关约定：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0D92922">
      <w:pPr>
        <w:spacing w:line="360" w:lineRule="auto"/>
        <w:ind w:firstLine="480" w:firstLineChars="200"/>
        <w:rPr>
          <w:rFonts w:ascii="宋体" w:hAnsi="宋体"/>
          <w:sz w:val="24"/>
          <w:szCs w:val="24"/>
          <w:highlight w:val="none"/>
        </w:rPr>
      </w:pPr>
      <w:r>
        <w:rPr>
          <w:rFonts w:ascii="宋体" w:hAnsi="宋体"/>
          <w:sz w:val="24"/>
          <w:szCs w:val="24"/>
          <w:highlight w:val="none"/>
        </w:rPr>
        <w:t>7.7异常恶劣的气候条件</w:t>
      </w:r>
    </w:p>
    <w:p w14:paraId="2DCBC223">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发包人和承包人同意以下情形视为异常恶劣的气候条件：</w:t>
      </w:r>
    </w:p>
    <w:p w14:paraId="089CCE50">
      <w:pPr>
        <w:spacing w:line="360" w:lineRule="auto"/>
        <w:ind w:firstLine="480" w:firstLineChars="200"/>
        <w:jc w:val="left"/>
        <w:rPr>
          <w:rFonts w:ascii="宋体" w:hAnsi="宋体"/>
          <w:sz w:val="24"/>
          <w:szCs w:val="24"/>
          <w:highlight w:val="none"/>
        </w:rPr>
      </w:pPr>
      <w:r>
        <w:rPr>
          <w:rFonts w:ascii="宋体" w:hAnsi="宋体"/>
          <w:sz w:val="24"/>
          <w:szCs w:val="24"/>
          <w:highlight w:val="none"/>
        </w:rPr>
        <w:t>（1）</w:t>
      </w:r>
      <w:r>
        <w:rPr>
          <w:rFonts w:ascii="宋体" w:hAnsi="宋体"/>
          <w:sz w:val="24"/>
          <w:szCs w:val="24"/>
          <w:highlight w:val="none"/>
          <w:u w:val="single"/>
        </w:rPr>
        <w:t xml:space="preserve">                                           </w:t>
      </w:r>
      <w:r>
        <w:rPr>
          <w:rFonts w:ascii="宋体" w:hAnsi="宋体"/>
          <w:sz w:val="24"/>
          <w:szCs w:val="24"/>
          <w:highlight w:val="none"/>
        </w:rPr>
        <w:t>；</w:t>
      </w:r>
    </w:p>
    <w:p w14:paraId="29BA5176">
      <w:pPr>
        <w:spacing w:line="360" w:lineRule="auto"/>
        <w:ind w:firstLine="480" w:firstLineChars="200"/>
        <w:jc w:val="left"/>
        <w:rPr>
          <w:rFonts w:ascii="宋体" w:hAnsi="宋体"/>
          <w:sz w:val="24"/>
          <w:szCs w:val="24"/>
          <w:highlight w:val="none"/>
        </w:rPr>
      </w:pPr>
      <w:r>
        <w:rPr>
          <w:rFonts w:ascii="宋体" w:hAnsi="宋体"/>
          <w:sz w:val="24"/>
          <w:szCs w:val="24"/>
          <w:highlight w:val="none"/>
        </w:rPr>
        <w:t>（2）</w:t>
      </w:r>
      <w:r>
        <w:rPr>
          <w:rFonts w:ascii="宋体" w:hAnsi="宋体"/>
          <w:sz w:val="24"/>
          <w:szCs w:val="24"/>
          <w:highlight w:val="none"/>
          <w:u w:val="single"/>
        </w:rPr>
        <w:t xml:space="preserve">                                           </w:t>
      </w:r>
      <w:r>
        <w:rPr>
          <w:rFonts w:ascii="宋体" w:hAnsi="宋体"/>
          <w:sz w:val="24"/>
          <w:szCs w:val="24"/>
          <w:highlight w:val="none"/>
        </w:rPr>
        <w:t>；</w:t>
      </w:r>
    </w:p>
    <w:p w14:paraId="404302DC">
      <w:pPr>
        <w:spacing w:line="360" w:lineRule="auto"/>
        <w:ind w:firstLine="480" w:firstLineChars="200"/>
        <w:jc w:val="left"/>
        <w:rPr>
          <w:rFonts w:ascii="宋体" w:hAnsi="宋体"/>
          <w:sz w:val="24"/>
          <w:szCs w:val="24"/>
          <w:highlight w:val="none"/>
        </w:rPr>
      </w:pPr>
      <w:r>
        <w:rPr>
          <w:rFonts w:ascii="宋体" w:hAnsi="宋体"/>
          <w:sz w:val="24"/>
          <w:szCs w:val="24"/>
          <w:highlight w:val="none"/>
        </w:rPr>
        <w:t>（3）</w:t>
      </w:r>
      <w:r>
        <w:rPr>
          <w:rFonts w:ascii="宋体" w:hAnsi="宋体"/>
          <w:sz w:val="24"/>
          <w:szCs w:val="24"/>
          <w:highlight w:val="none"/>
          <w:u w:val="single"/>
        </w:rPr>
        <w:t xml:space="preserve">                                           </w:t>
      </w:r>
      <w:r>
        <w:rPr>
          <w:rFonts w:ascii="宋体" w:hAnsi="宋体"/>
          <w:sz w:val="24"/>
          <w:szCs w:val="24"/>
          <w:highlight w:val="none"/>
        </w:rPr>
        <w:t>。</w:t>
      </w:r>
    </w:p>
    <w:p w14:paraId="2067EB7F">
      <w:pPr>
        <w:spacing w:line="360" w:lineRule="auto"/>
        <w:ind w:firstLine="480" w:firstLineChars="200"/>
        <w:rPr>
          <w:rFonts w:ascii="宋体" w:hAnsi="宋体"/>
          <w:sz w:val="24"/>
          <w:szCs w:val="24"/>
          <w:highlight w:val="none"/>
        </w:rPr>
      </w:pPr>
      <w:r>
        <w:rPr>
          <w:rFonts w:ascii="宋体" w:hAnsi="宋体"/>
          <w:sz w:val="24"/>
          <w:szCs w:val="24"/>
          <w:highlight w:val="none"/>
        </w:rPr>
        <w:t>7.9 提前竣工的奖励</w:t>
      </w:r>
    </w:p>
    <w:p w14:paraId="2904F9CB">
      <w:pPr>
        <w:spacing w:line="360" w:lineRule="auto"/>
        <w:ind w:firstLine="480" w:firstLineChars="200"/>
        <w:jc w:val="left"/>
        <w:rPr>
          <w:rFonts w:ascii="宋体" w:hAnsi="宋体"/>
          <w:sz w:val="24"/>
          <w:szCs w:val="24"/>
          <w:highlight w:val="none"/>
        </w:rPr>
      </w:pPr>
      <w:r>
        <w:rPr>
          <w:rFonts w:ascii="宋体" w:hAnsi="宋体"/>
          <w:sz w:val="24"/>
          <w:szCs w:val="24"/>
          <w:highlight w:val="none"/>
        </w:rPr>
        <w:t>7.9.2提前竣工的奖励：</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3151F3E">
      <w:pPr>
        <w:spacing w:line="360" w:lineRule="auto"/>
        <w:rPr>
          <w:rFonts w:ascii="宋体" w:hAnsi="宋体"/>
          <w:sz w:val="24"/>
          <w:szCs w:val="24"/>
          <w:highlight w:val="none"/>
        </w:rPr>
      </w:pPr>
      <w:r>
        <w:rPr>
          <w:rFonts w:ascii="宋体" w:hAnsi="宋体"/>
          <w:sz w:val="24"/>
          <w:szCs w:val="24"/>
          <w:highlight w:val="none"/>
        </w:rPr>
        <w:t>8. 材料与设备</w:t>
      </w:r>
    </w:p>
    <w:p w14:paraId="52ECC1F0">
      <w:pPr>
        <w:spacing w:line="360" w:lineRule="auto"/>
        <w:ind w:firstLine="480" w:firstLineChars="200"/>
        <w:rPr>
          <w:rFonts w:ascii="宋体" w:hAnsi="宋体"/>
          <w:sz w:val="24"/>
          <w:szCs w:val="24"/>
          <w:highlight w:val="none"/>
        </w:rPr>
      </w:pPr>
      <w:r>
        <w:rPr>
          <w:rFonts w:ascii="宋体" w:hAnsi="宋体"/>
          <w:sz w:val="24"/>
          <w:szCs w:val="24"/>
          <w:highlight w:val="none"/>
        </w:rPr>
        <w:t>8.4材料与工程设备的保管与使用</w:t>
      </w:r>
    </w:p>
    <w:p w14:paraId="1D23B94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8.4.1发包人供应的材料设备的保管费用的承担：</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67896EE">
      <w:pPr>
        <w:spacing w:line="360" w:lineRule="auto"/>
        <w:ind w:firstLine="480" w:firstLineChars="200"/>
        <w:rPr>
          <w:rFonts w:ascii="宋体" w:hAnsi="宋体"/>
          <w:sz w:val="24"/>
          <w:szCs w:val="24"/>
          <w:highlight w:val="none"/>
        </w:rPr>
      </w:pPr>
      <w:r>
        <w:rPr>
          <w:rFonts w:ascii="宋体" w:hAnsi="宋体"/>
          <w:sz w:val="24"/>
          <w:szCs w:val="24"/>
          <w:highlight w:val="none"/>
        </w:rPr>
        <w:t>8.6 样品</w:t>
      </w:r>
    </w:p>
    <w:p w14:paraId="50B1C7D2">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8.6.1</w:t>
      </w:r>
      <w:r>
        <w:rPr>
          <w:rFonts w:ascii="宋体" w:hAnsi="宋体"/>
          <w:kern w:val="0"/>
          <w:sz w:val="24"/>
          <w:szCs w:val="24"/>
          <w:highlight w:val="none"/>
        </w:rPr>
        <w:tab/>
      </w:r>
      <w:r>
        <w:rPr>
          <w:rFonts w:ascii="宋体" w:hAnsi="宋体"/>
          <w:kern w:val="0"/>
          <w:sz w:val="24"/>
          <w:szCs w:val="24"/>
          <w:highlight w:val="none"/>
        </w:rPr>
        <w:t>样品的报送</w:t>
      </w:r>
      <w:r>
        <w:rPr>
          <w:rFonts w:hint="eastAsia" w:ascii="宋体" w:hAnsi="宋体"/>
          <w:kern w:val="0"/>
          <w:sz w:val="24"/>
          <w:szCs w:val="24"/>
          <w:highlight w:val="none"/>
        </w:rPr>
        <w:t>与封存</w:t>
      </w:r>
    </w:p>
    <w:p w14:paraId="683708E7">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需要承包人报送样品的材料或工程设备，样品的种类、名称、规格、数量要求：</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CA67A53">
      <w:pPr>
        <w:spacing w:line="360" w:lineRule="auto"/>
        <w:ind w:firstLine="480" w:firstLineChars="200"/>
        <w:rPr>
          <w:rFonts w:ascii="宋体" w:hAnsi="宋体"/>
          <w:sz w:val="24"/>
          <w:szCs w:val="24"/>
          <w:highlight w:val="none"/>
        </w:rPr>
      </w:pPr>
      <w:r>
        <w:rPr>
          <w:rFonts w:ascii="宋体" w:hAnsi="宋体"/>
          <w:sz w:val="24"/>
          <w:szCs w:val="24"/>
          <w:highlight w:val="none"/>
        </w:rPr>
        <w:t>8.8 施工设备和临时设施</w:t>
      </w:r>
    </w:p>
    <w:p w14:paraId="28C8577D">
      <w:pPr>
        <w:autoSpaceDE w:val="0"/>
        <w:autoSpaceDN w:val="0"/>
        <w:adjustRightInd w:val="0"/>
        <w:spacing w:line="360" w:lineRule="auto"/>
        <w:ind w:firstLine="480" w:firstLineChars="200"/>
        <w:jc w:val="left"/>
        <w:rPr>
          <w:rFonts w:ascii="宋体" w:hAnsi="宋体"/>
          <w:sz w:val="24"/>
          <w:szCs w:val="24"/>
          <w:highlight w:val="none"/>
        </w:rPr>
      </w:pPr>
      <w:r>
        <w:rPr>
          <w:rFonts w:ascii="宋体" w:hAnsi="宋体"/>
          <w:sz w:val="24"/>
          <w:szCs w:val="24"/>
          <w:highlight w:val="none"/>
        </w:rPr>
        <w:t>8.8.1 承包人提供的施工设备和临时设施</w:t>
      </w:r>
    </w:p>
    <w:p w14:paraId="20C0A028">
      <w:pPr>
        <w:autoSpaceDE w:val="0"/>
        <w:autoSpaceDN w:val="0"/>
        <w:adjustRightInd w:val="0"/>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关于修建临时设施费用承担的约定：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0E6A9D21">
      <w:pPr>
        <w:spacing w:line="360" w:lineRule="auto"/>
        <w:rPr>
          <w:rFonts w:ascii="宋体" w:hAnsi="宋体"/>
          <w:sz w:val="24"/>
          <w:szCs w:val="24"/>
          <w:highlight w:val="none"/>
        </w:rPr>
      </w:pPr>
      <w:r>
        <w:rPr>
          <w:rFonts w:ascii="宋体" w:hAnsi="宋体"/>
          <w:sz w:val="24"/>
          <w:szCs w:val="24"/>
          <w:highlight w:val="none"/>
        </w:rPr>
        <w:t>9. 试验与检验</w:t>
      </w:r>
    </w:p>
    <w:p w14:paraId="0E7C451F">
      <w:pPr>
        <w:spacing w:line="360" w:lineRule="auto"/>
        <w:ind w:firstLine="480" w:firstLineChars="200"/>
        <w:rPr>
          <w:rFonts w:ascii="宋体" w:hAnsi="宋体"/>
          <w:sz w:val="24"/>
          <w:szCs w:val="24"/>
          <w:highlight w:val="none"/>
        </w:rPr>
      </w:pPr>
      <w:r>
        <w:rPr>
          <w:rFonts w:ascii="宋体" w:hAnsi="宋体"/>
          <w:sz w:val="24"/>
          <w:szCs w:val="24"/>
          <w:highlight w:val="none"/>
        </w:rPr>
        <w:t>9.1试验设备与试验人员</w:t>
      </w:r>
    </w:p>
    <w:p w14:paraId="20CE621B">
      <w:pPr>
        <w:spacing w:line="360" w:lineRule="auto"/>
        <w:ind w:firstLine="480" w:firstLineChars="200"/>
        <w:jc w:val="left"/>
        <w:rPr>
          <w:rFonts w:ascii="宋体" w:hAnsi="宋体"/>
          <w:sz w:val="24"/>
          <w:szCs w:val="24"/>
          <w:highlight w:val="none"/>
        </w:rPr>
      </w:pPr>
      <w:r>
        <w:rPr>
          <w:rFonts w:ascii="宋体" w:hAnsi="宋体"/>
          <w:sz w:val="24"/>
          <w:szCs w:val="24"/>
          <w:highlight w:val="none"/>
        </w:rPr>
        <w:t>9.1.2 试验设备</w:t>
      </w:r>
    </w:p>
    <w:p w14:paraId="7F9C19E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施工现场需要配置的试验场所：</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6E476D2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施工现场需要配备的试验设备：</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60F3AC6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施工现场需要具备的其他试验条件：</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486547E3">
      <w:pPr>
        <w:spacing w:line="360" w:lineRule="auto"/>
        <w:ind w:firstLine="480" w:firstLineChars="200"/>
        <w:rPr>
          <w:rFonts w:ascii="宋体" w:hAnsi="宋体"/>
          <w:sz w:val="24"/>
          <w:szCs w:val="24"/>
          <w:highlight w:val="none"/>
        </w:rPr>
      </w:pPr>
      <w:r>
        <w:rPr>
          <w:rFonts w:ascii="宋体" w:hAnsi="宋体"/>
          <w:sz w:val="24"/>
          <w:szCs w:val="24"/>
          <w:highlight w:val="none"/>
        </w:rPr>
        <w:t>9.4 现场工艺试验</w:t>
      </w:r>
      <w:r>
        <w:rPr>
          <w:rFonts w:hint="eastAsia" w:ascii="宋体" w:hAnsi="宋体"/>
          <w:sz w:val="24"/>
          <w:szCs w:val="24"/>
          <w:highlight w:val="none"/>
        </w:rPr>
        <w:t xml:space="preserve"> </w:t>
      </w:r>
    </w:p>
    <w:p w14:paraId="3A97A95D">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现场工艺试验的有关约定：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34DE4A9">
      <w:pPr>
        <w:spacing w:line="360" w:lineRule="auto"/>
        <w:rPr>
          <w:rFonts w:ascii="宋体" w:hAnsi="宋体"/>
          <w:sz w:val="24"/>
          <w:szCs w:val="24"/>
          <w:highlight w:val="none"/>
        </w:rPr>
      </w:pPr>
      <w:r>
        <w:rPr>
          <w:rFonts w:ascii="宋体" w:hAnsi="宋体"/>
          <w:sz w:val="24"/>
          <w:szCs w:val="24"/>
          <w:highlight w:val="none"/>
        </w:rPr>
        <w:t>10. 变更</w:t>
      </w:r>
    </w:p>
    <w:p w14:paraId="3FEAAA96">
      <w:pPr>
        <w:spacing w:line="360" w:lineRule="auto"/>
        <w:ind w:firstLine="480" w:firstLineChars="200"/>
        <w:rPr>
          <w:rFonts w:ascii="宋体" w:hAnsi="宋体"/>
          <w:sz w:val="24"/>
          <w:szCs w:val="24"/>
          <w:highlight w:val="none"/>
        </w:rPr>
      </w:pPr>
      <w:r>
        <w:rPr>
          <w:rFonts w:ascii="宋体" w:hAnsi="宋体"/>
          <w:sz w:val="24"/>
          <w:szCs w:val="24"/>
          <w:highlight w:val="none"/>
        </w:rPr>
        <w:t>10.1变更的范围</w:t>
      </w:r>
    </w:p>
    <w:p w14:paraId="752868A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关于变更的范围的约定：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16DA26E">
      <w:pPr>
        <w:spacing w:line="360" w:lineRule="auto"/>
        <w:ind w:firstLine="480" w:firstLineChars="200"/>
        <w:rPr>
          <w:rFonts w:ascii="宋体" w:hAnsi="宋体"/>
          <w:sz w:val="24"/>
          <w:szCs w:val="24"/>
          <w:highlight w:val="none"/>
        </w:rPr>
      </w:pPr>
      <w:r>
        <w:rPr>
          <w:rFonts w:ascii="宋体" w:hAnsi="宋体"/>
          <w:sz w:val="24"/>
          <w:szCs w:val="24"/>
          <w:highlight w:val="none"/>
        </w:rPr>
        <w:t>10.4 变更估价</w:t>
      </w:r>
    </w:p>
    <w:p w14:paraId="7A2D5BE0">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10.4.1 变更估价原则</w:t>
      </w:r>
    </w:p>
    <w:p w14:paraId="5458CCA8">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 xml:space="preserve">关于变更估价的约定: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2423E5FF">
      <w:pPr>
        <w:spacing w:line="360" w:lineRule="auto"/>
        <w:ind w:firstLine="480" w:firstLineChars="200"/>
        <w:rPr>
          <w:rFonts w:ascii="宋体" w:hAnsi="宋体"/>
          <w:sz w:val="24"/>
          <w:szCs w:val="24"/>
          <w:highlight w:val="none"/>
        </w:rPr>
      </w:pPr>
      <w:r>
        <w:rPr>
          <w:rFonts w:ascii="宋体" w:hAnsi="宋体"/>
          <w:sz w:val="24"/>
          <w:szCs w:val="24"/>
          <w:highlight w:val="none"/>
        </w:rPr>
        <w:t>10.5承包人的合理化建议</w:t>
      </w:r>
    </w:p>
    <w:p w14:paraId="31B0FA96">
      <w:pPr>
        <w:spacing w:line="360" w:lineRule="auto"/>
        <w:ind w:firstLine="480" w:firstLineChars="200"/>
        <w:jc w:val="left"/>
        <w:rPr>
          <w:rFonts w:ascii="宋体" w:hAnsi="宋体"/>
          <w:sz w:val="24"/>
          <w:szCs w:val="24"/>
          <w:highlight w:val="none"/>
        </w:rPr>
      </w:pPr>
      <w:r>
        <w:rPr>
          <w:rFonts w:ascii="宋体" w:hAnsi="宋体"/>
          <w:sz w:val="24"/>
          <w:szCs w:val="24"/>
          <w:highlight w:val="none"/>
        </w:rPr>
        <w:t>监理人审查承包人合理化建议的期限：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BA1AACF">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发包人审批承包人合理化建议的期限：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C3DCEC4">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承包人提出的合理化建议降低了合同价格或者提高了工程经济效益的奖励的方法和金额为：</w:t>
      </w:r>
      <w:r>
        <w:rPr>
          <w:rFonts w:ascii="宋体" w:hAnsi="宋体"/>
          <w:sz w:val="24"/>
          <w:szCs w:val="24"/>
          <w:highlight w:val="none"/>
          <w:u w:val="single"/>
        </w:rPr>
        <w:t xml:space="preserve">    </w:t>
      </w:r>
      <w:r>
        <w:rPr>
          <w:rFonts w:ascii="宋体" w:hAnsi="宋体"/>
          <w:sz w:val="24"/>
          <w:szCs w:val="24"/>
          <w:highlight w:val="none"/>
        </w:rPr>
        <w:t>。</w:t>
      </w:r>
    </w:p>
    <w:p w14:paraId="580BF561">
      <w:pPr>
        <w:spacing w:line="360" w:lineRule="auto"/>
        <w:ind w:firstLine="480" w:firstLineChars="200"/>
        <w:rPr>
          <w:rFonts w:ascii="宋体" w:hAnsi="宋体"/>
          <w:sz w:val="24"/>
          <w:szCs w:val="24"/>
          <w:highlight w:val="none"/>
        </w:rPr>
      </w:pPr>
      <w:r>
        <w:rPr>
          <w:rFonts w:ascii="宋体" w:hAnsi="宋体"/>
          <w:sz w:val="24"/>
          <w:szCs w:val="24"/>
          <w:highlight w:val="none"/>
        </w:rPr>
        <w:t>10.7 暂估价</w:t>
      </w:r>
    </w:p>
    <w:p w14:paraId="47EAE8B7">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暂估价材料和工程设备的明细详见附件</w:t>
      </w:r>
      <w:r>
        <w:rPr>
          <w:rFonts w:hint="eastAsia" w:ascii="宋体" w:hAnsi="宋体"/>
          <w:kern w:val="0"/>
          <w:sz w:val="24"/>
          <w:szCs w:val="24"/>
          <w:highlight w:val="none"/>
        </w:rPr>
        <w:t>9：《</w:t>
      </w:r>
      <w:r>
        <w:rPr>
          <w:rFonts w:ascii="宋体" w:hAnsi="宋体"/>
          <w:sz w:val="24"/>
          <w:szCs w:val="24"/>
          <w:highlight w:val="none"/>
        </w:rPr>
        <w:t>暂估价一览表</w:t>
      </w:r>
      <w:r>
        <w:rPr>
          <w:rFonts w:hint="eastAsia" w:ascii="宋体" w:hAnsi="宋体"/>
          <w:sz w:val="24"/>
          <w:szCs w:val="24"/>
          <w:highlight w:val="none"/>
        </w:rPr>
        <w:t>》</w:t>
      </w:r>
      <w:r>
        <w:rPr>
          <w:rFonts w:hint="eastAsia" w:ascii="宋体" w:hAnsi="宋体"/>
          <w:kern w:val="0"/>
          <w:sz w:val="24"/>
          <w:szCs w:val="24"/>
          <w:highlight w:val="none"/>
        </w:rPr>
        <w:t>。</w:t>
      </w:r>
    </w:p>
    <w:p w14:paraId="5D524155">
      <w:pPr>
        <w:spacing w:line="360" w:lineRule="auto"/>
        <w:ind w:firstLine="480" w:firstLineChars="200"/>
        <w:jc w:val="left"/>
        <w:rPr>
          <w:rFonts w:ascii="宋体" w:hAnsi="宋体"/>
          <w:sz w:val="24"/>
          <w:szCs w:val="24"/>
          <w:highlight w:val="none"/>
        </w:rPr>
      </w:pPr>
      <w:r>
        <w:rPr>
          <w:rFonts w:ascii="宋体" w:hAnsi="宋体"/>
          <w:sz w:val="24"/>
          <w:szCs w:val="24"/>
          <w:highlight w:val="none"/>
        </w:rPr>
        <w:t>10.7.1 依法必须招标的暂估价项目</w:t>
      </w:r>
    </w:p>
    <w:p w14:paraId="34EF99AF">
      <w:pPr>
        <w:spacing w:line="360" w:lineRule="auto"/>
        <w:ind w:firstLine="480" w:firstLineChars="200"/>
        <w:jc w:val="left"/>
        <w:rPr>
          <w:rFonts w:ascii="宋体" w:hAnsi="宋体"/>
          <w:sz w:val="24"/>
          <w:szCs w:val="24"/>
          <w:highlight w:val="none"/>
        </w:rPr>
      </w:pPr>
      <w:r>
        <w:rPr>
          <w:rFonts w:ascii="宋体" w:hAnsi="宋体"/>
          <w:sz w:val="24"/>
          <w:szCs w:val="24"/>
          <w:highlight w:val="none"/>
        </w:rPr>
        <w:t>对于依法必须招标的暂估价项目的确认和批准采取第</w:t>
      </w:r>
      <w:r>
        <w:rPr>
          <w:rFonts w:ascii="宋体" w:hAnsi="宋体"/>
          <w:sz w:val="24"/>
          <w:szCs w:val="24"/>
          <w:highlight w:val="none"/>
          <w:u w:val="single"/>
        </w:rPr>
        <w:t xml:space="preserve">    </w:t>
      </w:r>
      <w:r>
        <w:rPr>
          <w:rFonts w:ascii="宋体" w:hAnsi="宋体"/>
          <w:sz w:val="24"/>
          <w:szCs w:val="24"/>
          <w:highlight w:val="none"/>
        </w:rPr>
        <w:t>种方式确定。</w:t>
      </w:r>
    </w:p>
    <w:p w14:paraId="74398F0A">
      <w:pPr>
        <w:spacing w:line="360" w:lineRule="auto"/>
        <w:ind w:firstLine="480" w:firstLineChars="200"/>
        <w:jc w:val="left"/>
        <w:rPr>
          <w:rFonts w:ascii="宋体" w:hAnsi="宋体"/>
          <w:sz w:val="24"/>
          <w:szCs w:val="24"/>
          <w:highlight w:val="none"/>
        </w:rPr>
      </w:pPr>
      <w:r>
        <w:rPr>
          <w:rFonts w:ascii="宋体" w:hAnsi="宋体"/>
          <w:sz w:val="24"/>
          <w:szCs w:val="24"/>
          <w:highlight w:val="none"/>
        </w:rPr>
        <w:t>10.7.2 不属于依法必须招标的暂估价项目</w:t>
      </w:r>
    </w:p>
    <w:p w14:paraId="09AFF51D">
      <w:pPr>
        <w:spacing w:line="360" w:lineRule="auto"/>
        <w:ind w:firstLine="480" w:firstLineChars="200"/>
        <w:jc w:val="left"/>
        <w:rPr>
          <w:rFonts w:ascii="宋体" w:hAnsi="宋体"/>
          <w:sz w:val="24"/>
          <w:szCs w:val="24"/>
          <w:highlight w:val="none"/>
        </w:rPr>
      </w:pPr>
      <w:r>
        <w:rPr>
          <w:rFonts w:ascii="宋体" w:hAnsi="宋体"/>
          <w:sz w:val="24"/>
          <w:szCs w:val="24"/>
          <w:highlight w:val="none"/>
        </w:rPr>
        <w:t>对于不属于依法必须招标的暂估价项目的确认和批准采取第</w:t>
      </w:r>
      <w:r>
        <w:rPr>
          <w:rFonts w:ascii="宋体" w:hAnsi="宋体"/>
          <w:sz w:val="24"/>
          <w:szCs w:val="24"/>
          <w:highlight w:val="none"/>
          <w:u w:val="single"/>
        </w:rPr>
        <w:t xml:space="preserve">   </w:t>
      </w:r>
      <w:r>
        <w:rPr>
          <w:rFonts w:ascii="宋体" w:hAnsi="宋体"/>
          <w:sz w:val="24"/>
          <w:szCs w:val="24"/>
          <w:highlight w:val="none"/>
        </w:rPr>
        <w:t>种方式确定。</w:t>
      </w:r>
    </w:p>
    <w:p w14:paraId="17730B01">
      <w:pPr>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第3种方式：</w:t>
      </w:r>
      <w:r>
        <w:rPr>
          <w:rFonts w:ascii="宋体" w:hAnsi="宋体"/>
          <w:kern w:val="0"/>
          <w:sz w:val="24"/>
          <w:szCs w:val="24"/>
          <w:highlight w:val="none"/>
        </w:rPr>
        <w:t>承包人直接实施的暂估价项目</w:t>
      </w:r>
    </w:p>
    <w:p w14:paraId="18960648">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承包人直接实施的暂估价项目的约定：</w:t>
      </w:r>
      <w:r>
        <w:rPr>
          <w:rFonts w:ascii="宋体" w:hAnsi="宋体"/>
          <w:sz w:val="24"/>
          <w:szCs w:val="24"/>
          <w:highlight w:val="none"/>
          <w:u w:val="single"/>
        </w:rPr>
        <w:t xml:space="preserve">                   </w:t>
      </w:r>
      <w:r>
        <w:rPr>
          <w:rFonts w:hint="eastAsia" w:ascii="宋体" w:hAnsi="宋体"/>
          <w:sz w:val="24"/>
          <w:szCs w:val="24"/>
          <w:highlight w:val="none"/>
        </w:rPr>
        <w:t>。</w:t>
      </w:r>
    </w:p>
    <w:p w14:paraId="69669D3D">
      <w:pPr>
        <w:spacing w:line="360" w:lineRule="auto"/>
        <w:ind w:firstLine="480" w:firstLineChars="200"/>
        <w:rPr>
          <w:rFonts w:ascii="宋体" w:hAnsi="宋体"/>
          <w:sz w:val="24"/>
          <w:szCs w:val="24"/>
          <w:highlight w:val="none"/>
        </w:rPr>
      </w:pPr>
      <w:r>
        <w:rPr>
          <w:rFonts w:ascii="宋体" w:hAnsi="宋体"/>
          <w:sz w:val="24"/>
          <w:szCs w:val="24"/>
          <w:highlight w:val="none"/>
        </w:rPr>
        <w:t>10.8 暂列金额</w:t>
      </w:r>
    </w:p>
    <w:p w14:paraId="44AB22AF">
      <w:pPr>
        <w:autoSpaceDE w:val="0"/>
        <w:autoSpaceDN w:val="0"/>
        <w:adjustRightInd w:val="0"/>
        <w:spacing w:line="360" w:lineRule="auto"/>
        <w:ind w:firstLine="480" w:firstLineChars="200"/>
        <w:jc w:val="left"/>
        <w:rPr>
          <w:rFonts w:ascii="宋体" w:hAnsi="宋体"/>
          <w:sz w:val="24"/>
          <w:szCs w:val="24"/>
          <w:highlight w:val="none"/>
          <w:u w:val="single"/>
        </w:rPr>
      </w:pPr>
      <w:r>
        <w:rPr>
          <w:rFonts w:hint="eastAsia" w:ascii="宋体" w:hAnsi="宋体"/>
          <w:kern w:val="0"/>
          <w:sz w:val="24"/>
          <w:szCs w:val="24"/>
          <w:highlight w:val="none"/>
        </w:rPr>
        <w:t>合同当事人关于暂列金额使用的约定：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33ABDB05">
      <w:pPr>
        <w:spacing w:line="360" w:lineRule="auto"/>
        <w:rPr>
          <w:rFonts w:ascii="宋体" w:hAnsi="宋体"/>
          <w:sz w:val="24"/>
          <w:szCs w:val="24"/>
          <w:highlight w:val="none"/>
        </w:rPr>
      </w:pPr>
      <w:r>
        <w:rPr>
          <w:rFonts w:ascii="宋体" w:hAnsi="宋体"/>
          <w:sz w:val="24"/>
          <w:szCs w:val="24"/>
          <w:highlight w:val="none"/>
        </w:rPr>
        <w:t>11. 价格调整</w:t>
      </w:r>
    </w:p>
    <w:p w14:paraId="25730220">
      <w:pPr>
        <w:spacing w:line="360" w:lineRule="auto"/>
        <w:ind w:firstLine="480" w:firstLineChars="200"/>
        <w:rPr>
          <w:rFonts w:ascii="宋体" w:hAnsi="宋体"/>
          <w:sz w:val="24"/>
          <w:szCs w:val="24"/>
          <w:highlight w:val="none"/>
        </w:rPr>
      </w:pPr>
      <w:r>
        <w:rPr>
          <w:rFonts w:ascii="宋体" w:hAnsi="宋体"/>
          <w:sz w:val="24"/>
          <w:szCs w:val="24"/>
          <w:highlight w:val="none"/>
        </w:rPr>
        <w:t>11.1 市场价格波动引起的调整</w:t>
      </w:r>
    </w:p>
    <w:p w14:paraId="4A275D40">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市场价格波动是否调整合同价格的约定：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004E307">
      <w:pPr>
        <w:spacing w:line="360" w:lineRule="auto"/>
        <w:ind w:firstLine="480" w:firstLineChars="200"/>
        <w:jc w:val="left"/>
        <w:rPr>
          <w:rFonts w:ascii="宋体" w:hAnsi="宋体"/>
          <w:sz w:val="24"/>
          <w:szCs w:val="24"/>
          <w:highlight w:val="none"/>
        </w:rPr>
      </w:pPr>
      <w:r>
        <w:rPr>
          <w:rFonts w:ascii="宋体" w:hAnsi="宋体"/>
          <w:sz w:val="24"/>
          <w:szCs w:val="24"/>
          <w:highlight w:val="none"/>
        </w:rPr>
        <w:t>因市场价格波动调整合同价格，采用以下第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种方式对合同价格进行调整：</w:t>
      </w:r>
    </w:p>
    <w:p w14:paraId="7F8395F1">
      <w:pPr>
        <w:spacing w:line="360" w:lineRule="auto"/>
        <w:ind w:firstLine="480" w:firstLineChars="200"/>
        <w:jc w:val="left"/>
        <w:rPr>
          <w:rFonts w:ascii="宋体" w:hAnsi="宋体"/>
          <w:sz w:val="24"/>
          <w:szCs w:val="24"/>
          <w:highlight w:val="none"/>
        </w:rPr>
      </w:pPr>
      <w:r>
        <w:rPr>
          <w:rFonts w:ascii="宋体" w:hAnsi="宋体"/>
          <w:sz w:val="24"/>
          <w:szCs w:val="24"/>
          <w:highlight w:val="none"/>
        </w:rPr>
        <w:t>第1种方式：采用价格指数</w:t>
      </w:r>
      <w:r>
        <w:rPr>
          <w:rFonts w:hint="eastAsia" w:ascii="宋体" w:hAnsi="宋体"/>
          <w:sz w:val="24"/>
          <w:szCs w:val="24"/>
          <w:highlight w:val="none"/>
        </w:rPr>
        <w:t>进行价格</w:t>
      </w:r>
      <w:r>
        <w:rPr>
          <w:rFonts w:ascii="宋体" w:hAnsi="宋体"/>
          <w:sz w:val="24"/>
          <w:szCs w:val="24"/>
          <w:highlight w:val="none"/>
        </w:rPr>
        <w:t>调整。</w:t>
      </w:r>
    </w:p>
    <w:p w14:paraId="04A3B6C0">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关于各可调因子、定值和变值权重，以及基本价格指数及其来源的约定：</w:t>
      </w:r>
      <w:r>
        <w:rPr>
          <w:rFonts w:ascii="宋体" w:hAnsi="宋体"/>
          <w:sz w:val="24"/>
          <w:szCs w:val="24"/>
          <w:highlight w:val="none"/>
          <w:u w:val="single"/>
        </w:rPr>
        <w:t xml:space="preserve">         </w:t>
      </w:r>
      <w:r>
        <w:rPr>
          <w:rFonts w:ascii="宋体" w:hAnsi="宋体"/>
          <w:sz w:val="24"/>
          <w:szCs w:val="24"/>
          <w:highlight w:val="none"/>
        </w:rPr>
        <w:t xml:space="preserve">；  </w:t>
      </w:r>
    </w:p>
    <w:p w14:paraId="3877F799">
      <w:pPr>
        <w:spacing w:line="360" w:lineRule="auto"/>
        <w:ind w:firstLine="480" w:firstLineChars="200"/>
        <w:jc w:val="left"/>
        <w:rPr>
          <w:rFonts w:ascii="宋体" w:hAnsi="宋体"/>
          <w:sz w:val="24"/>
          <w:szCs w:val="24"/>
          <w:highlight w:val="none"/>
        </w:rPr>
      </w:pPr>
      <w:r>
        <w:rPr>
          <w:rFonts w:ascii="宋体" w:hAnsi="宋体"/>
          <w:sz w:val="24"/>
          <w:szCs w:val="24"/>
          <w:highlight w:val="none"/>
        </w:rPr>
        <w:t>第2种方式：采用造价信息</w:t>
      </w:r>
      <w:r>
        <w:rPr>
          <w:rFonts w:hint="eastAsia" w:ascii="宋体" w:hAnsi="宋体"/>
          <w:sz w:val="24"/>
          <w:szCs w:val="24"/>
          <w:highlight w:val="none"/>
        </w:rPr>
        <w:t>进行价格</w:t>
      </w:r>
      <w:r>
        <w:rPr>
          <w:rFonts w:ascii="宋体" w:hAnsi="宋体"/>
          <w:sz w:val="24"/>
          <w:szCs w:val="24"/>
          <w:highlight w:val="none"/>
        </w:rPr>
        <w:t>调整。</w:t>
      </w:r>
    </w:p>
    <w:p w14:paraId="5A6C1278">
      <w:pPr>
        <w:spacing w:line="360" w:lineRule="auto"/>
        <w:ind w:firstLine="480" w:firstLineChars="200"/>
        <w:jc w:val="left"/>
        <w:rPr>
          <w:rFonts w:ascii="宋体" w:hAnsi="宋体"/>
          <w:sz w:val="24"/>
          <w:szCs w:val="24"/>
          <w:highlight w:val="none"/>
        </w:rPr>
      </w:pPr>
      <w:r>
        <w:rPr>
          <w:rFonts w:ascii="宋体" w:hAnsi="宋体"/>
          <w:sz w:val="24"/>
          <w:szCs w:val="24"/>
          <w:highlight w:val="none"/>
        </w:rPr>
        <w:t>（2）关于基准价格的约定：</w:t>
      </w:r>
      <w:r>
        <w:rPr>
          <w:rFonts w:ascii="宋体" w:hAnsi="宋体"/>
          <w:sz w:val="24"/>
          <w:szCs w:val="24"/>
          <w:highlight w:val="none"/>
          <w:u w:val="single"/>
        </w:rPr>
        <w:t xml:space="preserve">                         </w:t>
      </w:r>
      <w:r>
        <w:rPr>
          <w:rFonts w:ascii="宋体" w:hAnsi="宋体"/>
          <w:sz w:val="24"/>
          <w:szCs w:val="24"/>
          <w:highlight w:val="none"/>
        </w:rPr>
        <w:t>。</w:t>
      </w:r>
    </w:p>
    <w:p w14:paraId="11100588">
      <w:pPr>
        <w:spacing w:line="360" w:lineRule="auto"/>
        <w:ind w:firstLine="480" w:firstLineChars="200"/>
        <w:jc w:val="left"/>
        <w:rPr>
          <w:rFonts w:ascii="宋体" w:hAnsi="宋体"/>
          <w:sz w:val="24"/>
          <w:szCs w:val="24"/>
          <w:highlight w:val="none"/>
        </w:rPr>
      </w:pPr>
      <w:r>
        <w:rPr>
          <w:rFonts w:ascii="宋体" w:hAnsi="宋体"/>
          <w:sz w:val="24"/>
          <w:szCs w:val="24"/>
          <w:highlight w:val="none"/>
        </w:rPr>
        <w:t>专用合同条款</w:t>
      </w:r>
      <w:r>
        <w:rPr>
          <w:rFonts w:hint="eastAsia" w:ascii="宋体" w:hAnsi="宋体" w:cs="宋体"/>
          <w:sz w:val="24"/>
          <w:szCs w:val="24"/>
          <w:highlight w:val="none"/>
        </w:rPr>
        <w:t>①</w:t>
      </w:r>
      <w:r>
        <w:rPr>
          <w:rFonts w:ascii="宋体" w:hAnsi="宋体"/>
          <w:sz w:val="24"/>
          <w:szCs w:val="24"/>
          <w:highlight w:val="none"/>
        </w:rPr>
        <w:t>承包人在已标价工程量清单或预算书中载明的材料单价低于基准价格的：专用合同条款合同履行期间材料单价涨幅以基准价格为基础超过</w:t>
      </w:r>
      <w:r>
        <w:rPr>
          <w:rFonts w:ascii="宋体" w:hAnsi="宋体"/>
          <w:sz w:val="24"/>
          <w:szCs w:val="24"/>
          <w:highlight w:val="none"/>
          <w:u w:val="single"/>
        </w:rPr>
        <w:t xml:space="preserve">   </w:t>
      </w:r>
      <w:r>
        <w:rPr>
          <w:rFonts w:ascii="宋体" w:hAnsi="宋体"/>
          <w:sz w:val="24"/>
          <w:szCs w:val="24"/>
          <w:highlight w:val="none"/>
        </w:rPr>
        <w:t>%时，或材料单价跌幅以已标价工程量清单或预算书中载明材料单价为基础超过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4CA1FE4D">
      <w:pPr>
        <w:spacing w:line="360" w:lineRule="auto"/>
        <w:ind w:firstLine="480" w:firstLineChars="200"/>
        <w:jc w:val="left"/>
        <w:rPr>
          <w:rFonts w:ascii="宋体" w:hAnsi="宋体"/>
          <w:sz w:val="24"/>
          <w:szCs w:val="24"/>
          <w:highlight w:val="none"/>
        </w:rPr>
      </w:pPr>
      <w:r>
        <w:rPr>
          <w:rFonts w:hint="eastAsia" w:ascii="宋体" w:hAnsi="宋体" w:cs="宋体"/>
          <w:sz w:val="24"/>
          <w:szCs w:val="24"/>
          <w:highlight w:val="none"/>
        </w:rPr>
        <w:t>②</w:t>
      </w:r>
      <w:r>
        <w:rPr>
          <w:rFonts w:ascii="宋体" w:hAnsi="宋体"/>
          <w:sz w:val="24"/>
          <w:szCs w:val="24"/>
          <w:highlight w:val="none"/>
        </w:rPr>
        <w:t>承包人在已标价工程量清单或预算书中载明的材料单价高于基准价格的：专用合同条款合同履行期间材料单价跌幅以基准价格为基础超过</w:t>
      </w:r>
      <w:r>
        <w:rPr>
          <w:rFonts w:ascii="宋体" w:hAnsi="宋体"/>
          <w:sz w:val="24"/>
          <w:szCs w:val="24"/>
          <w:highlight w:val="none"/>
          <w:u w:val="single"/>
        </w:rPr>
        <w:t xml:space="preserve">   </w:t>
      </w:r>
      <w:r>
        <w:rPr>
          <w:rFonts w:ascii="宋体" w:hAnsi="宋体"/>
          <w:sz w:val="24"/>
          <w:szCs w:val="24"/>
          <w:highlight w:val="none"/>
        </w:rPr>
        <w:t>%时，材料单价涨幅以已标价工程量清单或预算书中载明材料单价为基础超过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5952AE23">
      <w:pPr>
        <w:spacing w:line="360" w:lineRule="auto"/>
        <w:ind w:firstLine="645"/>
        <w:jc w:val="left"/>
        <w:rPr>
          <w:rFonts w:ascii="宋体" w:hAnsi="宋体"/>
          <w:sz w:val="24"/>
          <w:szCs w:val="24"/>
          <w:highlight w:val="none"/>
        </w:rPr>
      </w:pPr>
      <w:r>
        <w:rPr>
          <w:rFonts w:hint="eastAsia" w:ascii="宋体" w:hAnsi="宋体" w:cs="宋体"/>
          <w:sz w:val="24"/>
          <w:szCs w:val="24"/>
          <w:highlight w:val="none"/>
        </w:rPr>
        <w:t>③</w:t>
      </w:r>
      <w:r>
        <w:rPr>
          <w:rFonts w:ascii="宋体" w:hAnsi="宋体"/>
          <w:sz w:val="24"/>
          <w:szCs w:val="24"/>
          <w:highlight w:val="none"/>
        </w:rPr>
        <w:t>承包人在已标价工程量清单或预算书中载明的材料单价等于基准单价的：专用合同条款合同履行期间材料单价涨跌幅以基准单价为基础超过±</w:t>
      </w:r>
      <w:r>
        <w:rPr>
          <w:rFonts w:ascii="宋体" w:hAnsi="宋体"/>
          <w:sz w:val="24"/>
          <w:szCs w:val="24"/>
          <w:highlight w:val="none"/>
          <w:u w:val="single"/>
        </w:rPr>
        <w:t xml:space="preserve">   </w:t>
      </w:r>
      <w:r>
        <w:rPr>
          <w:rFonts w:ascii="宋体" w:hAnsi="宋体"/>
          <w:sz w:val="24"/>
          <w:szCs w:val="24"/>
          <w:highlight w:val="none"/>
        </w:rPr>
        <w:t>%时，其超过部分据实调整。</w:t>
      </w:r>
    </w:p>
    <w:p w14:paraId="4A7DCA11">
      <w:pPr>
        <w:spacing w:line="360" w:lineRule="auto"/>
        <w:ind w:firstLine="645"/>
        <w:jc w:val="left"/>
        <w:rPr>
          <w:rFonts w:ascii="宋体" w:hAnsi="宋体"/>
          <w:sz w:val="24"/>
          <w:szCs w:val="24"/>
          <w:highlight w:val="none"/>
          <w:u w:val="single"/>
        </w:rPr>
      </w:pPr>
      <w:r>
        <w:rPr>
          <w:rFonts w:ascii="宋体" w:hAnsi="宋体"/>
          <w:sz w:val="24"/>
          <w:szCs w:val="24"/>
          <w:highlight w:val="none"/>
        </w:rPr>
        <w:t>第3种方式：其他价格调整方式：</w:t>
      </w:r>
      <w:r>
        <w:rPr>
          <w:rFonts w:hint="eastAsia" w:ascii="宋体" w:hAnsi="宋体"/>
          <w:sz w:val="24"/>
          <w:szCs w:val="24"/>
          <w:highlight w:val="none"/>
          <w:u w:val="single"/>
        </w:rPr>
        <w:t xml:space="preserve">                            </w:t>
      </w:r>
      <w:r>
        <w:rPr>
          <w:rFonts w:ascii="宋体" w:hAnsi="宋体"/>
          <w:sz w:val="24"/>
          <w:szCs w:val="24"/>
          <w:highlight w:val="none"/>
        </w:rPr>
        <w:t>。</w:t>
      </w:r>
    </w:p>
    <w:p w14:paraId="32886BA1">
      <w:pPr>
        <w:spacing w:line="360" w:lineRule="auto"/>
        <w:rPr>
          <w:rFonts w:ascii="宋体" w:hAnsi="宋体"/>
          <w:sz w:val="24"/>
          <w:szCs w:val="24"/>
          <w:highlight w:val="none"/>
        </w:rPr>
      </w:pPr>
      <w:r>
        <w:rPr>
          <w:rFonts w:ascii="宋体" w:hAnsi="宋体"/>
          <w:sz w:val="24"/>
          <w:szCs w:val="24"/>
          <w:highlight w:val="none"/>
        </w:rPr>
        <w:t>12. 合同价格、计量与支付</w:t>
      </w:r>
    </w:p>
    <w:p w14:paraId="64C03EFA">
      <w:pPr>
        <w:spacing w:line="360" w:lineRule="auto"/>
        <w:ind w:firstLine="480" w:firstLineChars="200"/>
        <w:rPr>
          <w:rFonts w:ascii="宋体" w:hAnsi="宋体"/>
          <w:sz w:val="24"/>
          <w:szCs w:val="24"/>
          <w:highlight w:val="none"/>
        </w:rPr>
      </w:pPr>
      <w:r>
        <w:rPr>
          <w:rFonts w:ascii="宋体" w:hAnsi="宋体"/>
          <w:sz w:val="24"/>
          <w:szCs w:val="24"/>
          <w:highlight w:val="none"/>
        </w:rPr>
        <w:t>12.1 合同价格形式</w:t>
      </w:r>
    </w:p>
    <w:p w14:paraId="27B00821">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1、单价合同。</w:t>
      </w:r>
    </w:p>
    <w:p w14:paraId="71A252EF">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综合单价包含的风险范围：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7317CAB0">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风险费用的计算方法：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5448BF3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3C59BC38">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2、总价合同。</w:t>
      </w:r>
    </w:p>
    <w:p w14:paraId="492DC7D6">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总价包含的风险范围：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ABAA1D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风险费用的计算方法：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1F2C22B5">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风险范围以外合同价格的调整方法：</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p w14:paraId="274FF3C5">
      <w:pPr>
        <w:spacing w:line="360" w:lineRule="auto"/>
        <w:ind w:firstLine="480" w:firstLineChars="200"/>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3、其他价格方式：</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p w14:paraId="7409B116">
      <w:pPr>
        <w:spacing w:line="360" w:lineRule="auto"/>
        <w:ind w:firstLine="480" w:firstLineChars="200"/>
        <w:rPr>
          <w:rFonts w:ascii="宋体" w:hAnsi="宋体"/>
          <w:sz w:val="24"/>
          <w:szCs w:val="24"/>
          <w:highlight w:val="none"/>
        </w:rPr>
      </w:pPr>
      <w:r>
        <w:rPr>
          <w:rFonts w:ascii="宋体" w:hAnsi="宋体"/>
          <w:sz w:val="24"/>
          <w:szCs w:val="24"/>
          <w:highlight w:val="none"/>
        </w:rPr>
        <w:t>12.2 预付款</w:t>
      </w:r>
    </w:p>
    <w:p w14:paraId="0A8607F9">
      <w:pPr>
        <w:spacing w:line="360" w:lineRule="auto"/>
        <w:ind w:firstLine="480" w:firstLineChars="200"/>
        <w:jc w:val="left"/>
        <w:rPr>
          <w:rFonts w:ascii="宋体" w:hAnsi="宋体"/>
          <w:sz w:val="24"/>
          <w:szCs w:val="24"/>
          <w:highlight w:val="none"/>
        </w:rPr>
      </w:pPr>
      <w:r>
        <w:rPr>
          <w:rFonts w:ascii="宋体" w:hAnsi="宋体"/>
          <w:sz w:val="24"/>
          <w:szCs w:val="24"/>
          <w:highlight w:val="none"/>
        </w:rPr>
        <w:t>12.2.1 预付款的支付</w:t>
      </w:r>
    </w:p>
    <w:p w14:paraId="52ED7462">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预付款支付比例或金额：</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ADE5D05">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预付款支付期限：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E6DB69">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预付款扣回的方式：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AF4BD26">
      <w:pPr>
        <w:spacing w:line="360" w:lineRule="auto"/>
        <w:ind w:firstLine="480" w:firstLineChars="200"/>
        <w:jc w:val="left"/>
        <w:rPr>
          <w:rFonts w:ascii="宋体" w:hAnsi="宋体"/>
          <w:sz w:val="24"/>
          <w:szCs w:val="24"/>
          <w:highlight w:val="none"/>
        </w:rPr>
      </w:pPr>
      <w:r>
        <w:rPr>
          <w:rFonts w:ascii="宋体" w:hAnsi="宋体"/>
          <w:sz w:val="24"/>
          <w:szCs w:val="24"/>
          <w:highlight w:val="none"/>
        </w:rPr>
        <w:t>12.2.2 预付款担保</w:t>
      </w:r>
    </w:p>
    <w:p w14:paraId="51B4FD44">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承包人提交预付款担保的期限：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6D9FF95">
      <w:pPr>
        <w:spacing w:line="360" w:lineRule="auto"/>
        <w:ind w:firstLine="480" w:firstLineChars="200"/>
        <w:jc w:val="left"/>
        <w:rPr>
          <w:rFonts w:ascii="宋体" w:hAnsi="宋体"/>
          <w:sz w:val="24"/>
          <w:szCs w:val="24"/>
          <w:highlight w:val="none"/>
        </w:rPr>
      </w:pPr>
      <w:r>
        <w:rPr>
          <w:rFonts w:ascii="宋体" w:hAnsi="宋体"/>
          <w:sz w:val="24"/>
          <w:szCs w:val="24"/>
          <w:highlight w:val="none"/>
        </w:rPr>
        <w:t>预付款担保的形式为：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1CFD8D">
      <w:pPr>
        <w:spacing w:line="360" w:lineRule="auto"/>
        <w:ind w:firstLine="480" w:firstLineChars="200"/>
        <w:rPr>
          <w:rFonts w:ascii="宋体" w:hAnsi="宋体"/>
          <w:sz w:val="24"/>
          <w:szCs w:val="24"/>
          <w:highlight w:val="none"/>
        </w:rPr>
      </w:pPr>
      <w:r>
        <w:rPr>
          <w:rFonts w:ascii="宋体" w:hAnsi="宋体"/>
          <w:sz w:val="24"/>
          <w:szCs w:val="24"/>
          <w:highlight w:val="none"/>
        </w:rPr>
        <w:t>12.3 计量</w:t>
      </w:r>
    </w:p>
    <w:p w14:paraId="6B0CC8DB">
      <w:pPr>
        <w:spacing w:line="360" w:lineRule="auto"/>
        <w:ind w:firstLine="480" w:firstLineChars="200"/>
        <w:jc w:val="left"/>
        <w:rPr>
          <w:rFonts w:ascii="宋体" w:hAnsi="宋体"/>
          <w:sz w:val="24"/>
          <w:szCs w:val="24"/>
          <w:highlight w:val="none"/>
        </w:rPr>
      </w:pPr>
      <w:r>
        <w:rPr>
          <w:rFonts w:ascii="宋体" w:hAnsi="宋体"/>
          <w:sz w:val="24"/>
          <w:szCs w:val="24"/>
          <w:highlight w:val="none"/>
        </w:rPr>
        <w:t>12.3.1 计量原则</w:t>
      </w:r>
    </w:p>
    <w:p w14:paraId="6FAA4B10">
      <w:pPr>
        <w:spacing w:line="360" w:lineRule="auto"/>
        <w:ind w:firstLine="480" w:firstLineChars="200"/>
        <w:jc w:val="left"/>
        <w:rPr>
          <w:rFonts w:ascii="宋体" w:hAnsi="宋体"/>
          <w:sz w:val="24"/>
          <w:szCs w:val="24"/>
          <w:highlight w:val="none"/>
        </w:rPr>
      </w:pPr>
      <w:r>
        <w:rPr>
          <w:rFonts w:ascii="宋体" w:hAnsi="宋体"/>
          <w:sz w:val="24"/>
          <w:szCs w:val="24"/>
          <w:highlight w:val="none"/>
        </w:rPr>
        <w:t>工程量计算规则：</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59BB604">
      <w:pPr>
        <w:spacing w:line="360" w:lineRule="auto"/>
        <w:ind w:firstLine="480" w:firstLineChars="200"/>
        <w:jc w:val="left"/>
        <w:rPr>
          <w:rFonts w:ascii="宋体" w:hAnsi="宋体"/>
          <w:sz w:val="24"/>
          <w:szCs w:val="24"/>
          <w:highlight w:val="none"/>
        </w:rPr>
      </w:pPr>
      <w:r>
        <w:rPr>
          <w:rFonts w:ascii="宋体" w:hAnsi="宋体"/>
          <w:sz w:val="24"/>
          <w:szCs w:val="24"/>
          <w:highlight w:val="none"/>
        </w:rPr>
        <w:t>12.3.2 计量周期</w:t>
      </w:r>
    </w:p>
    <w:p w14:paraId="6823B23D">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关于计量周期的约定：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0E8F76A">
      <w:pPr>
        <w:spacing w:line="360" w:lineRule="auto"/>
        <w:ind w:firstLine="480" w:firstLineChars="200"/>
        <w:jc w:val="left"/>
        <w:rPr>
          <w:rFonts w:ascii="宋体" w:hAnsi="宋体"/>
          <w:sz w:val="24"/>
          <w:szCs w:val="24"/>
          <w:highlight w:val="none"/>
        </w:rPr>
      </w:pPr>
      <w:r>
        <w:rPr>
          <w:rFonts w:ascii="宋体" w:hAnsi="宋体"/>
          <w:sz w:val="24"/>
          <w:szCs w:val="24"/>
          <w:highlight w:val="none"/>
        </w:rPr>
        <w:t>12.3.3 单价合同的计量</w:t>
      </w:r>
    </w:p>
    <w:p w14:paraId="5EC1D739">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关于单价合同计量的约定：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6101D9B">
      <w:pPr>
        <w:spacing w:line="360" w:lineRule="auto"/>
        <w:ind w:firstLine="480" w:firstLineChars="200"/>
        <w:jc w:val="left"/>
        <w:rPr>
          <w:rFonts w:ascii="宋体" w:hAnsi="宋体"/>
          <w:sz w:val="24"/>
          <w:szCs w:val="24"/>
          <w:highlight w:val="none"/>
        </w:rPr>
      </w:pPr>
      <w:r>
        <w:rPr>
          <w:rFonts w:ascii="宋体" w:hAnsi="宋体"/>
          <w:sz w:val="24"/>
          <w:szCs w:val="24"/>
          <w:highlight w:val="none"/>
        </w:rPr>
        <w:t>12.3.4 总价合同的计量</w:t>
      </w:r>
    </w:p>
    <w:p w14:paraId="61CB1650">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关于总价合同计量的约定：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82D66DF">
      <w:pPr>
        <w:spacing w:line="360" w:lineRule="auto"/>
        <w:ind w:firstLine="480" w:firstLineChars="200"/>
        <w:jc w:val="left"/>
        <w:rPr>
          <w:rFonts w:ascii="宋体" w:hAnsi="宋体"/>
          <w:sz w:val="24"/>
          <w:szCs w:val="24"/>
          <w:highlight w:val="none"/>
        </w:rPr>
      </w:pPr>
      <w:r>
        <w:rPr>
          <w:rFonts w:ascii="宋体" w:hAnsi="宋体"/>
          <w:sz w:val="24"/>
          <w:szCs w:val="24"/>
          <w:highlight w:val="none"/>
        </w:rPr>
        <w:t>12.3.5总价合同采用支付分解表计量支付的，是否适用第</w:t>
      </w:r>
      <w:r>
        <w:rPr>
          <w:rFonts w:ascii="宋体" w:hAnsi="宋体"/>
          <w:kern w:val="0"/>
          <w:sz w:val="24"/>
          <w:szCs w:val="24"/>
          <w:highlight w:val="none"/>
        </w:rPr>
        <w:t xml:space="preserve">12.3.4 </w:t>
      </w:r>
      <w:r>
        <w:rPr>
          <w:rFonts w:ascii="宋体" w:hAnsi="宋体"/>
          <w:sz w:val="24"/>
          <w:szCs w:val="24"/>
          <w:highlight w:val="none"/>
        </w:rPr>
        <w:t>项</w:t>
      </w:r>
      <w:r>
        <w:rPr>
          <w:rFonts w:hint="eastAsia" w:ascii="宋体" w:hAnsi="宋体"/>
          <w:kern w:val="0"/>
          <w:sz w:val="24"/>
          <w:szCs w:val="24"/>
          <w:highlight w:val="none"/>
        </w:rPr>
        <w:t>〔</w:t>
      </w:r>
      <w:r>
        <w:rPr>
          <w:rFonts w:ascii="宋体" w:hAnsi="宋体"/>
          <w:kern w:val="0"/>
          <w:sz w:val="24"/>
          <w:szCs w:val="24"/>
          <w:highlight w:val="none"/>
        </w:rPr>
        <w:t>总价合同的计量</w:t>
      </w:r>
      <w:r>
        <w:rPr>
          <w:rFonts w:hint="eastAsia" w:ascii="宋体" w:hAnsi="宋体"/>
          <w:kern w:val="0"/>
          <w:sz w:val="24"/>
          <w:szCs w:val="24"/>
          <w:highlight w:val="none"/>
        </w:rPr>
        <w:t>〕</w:t>
      </w:r>
      <w:r>
        <w:rPr>
          <w:rFonts w:ascii="宋体" w:hAnsi="宋体"/>
          <w:sz w:val="24"/>
          <w:szCs w:val="24"/>
          <w:highlight w:val="none"/>
        </w:rPr>
        <w:t>约定</w:t>
      </w:r>
      <w:r>
        <w:rPr>
          <w:rFonts w:hint="eastAsia" w:ascii="宋体" w:hAnsi="宋体"/>
          <w:sz w:val="24"/>
          <w:szCs w:val="24"/>
          <w:highlight w:val="none"/>
        </w:rPr>
        <w:t>进行计量：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74D6523F">
      <w:pPr>
        <w:spacing w:line="360" w:lineRule="auto"/>
        <w:ind w:firstLine="480" w:firstLineChars="200"/>
        <w:jc w:val="left"/>
        <w:rPr>
          <w:rFonts w:ascii="宋体" w:hAnsi="宋体"/>
          <w:sz w:val="24"/>
          <w:szCs w:val="24"/>
          <w:highlight w:val="none"/>
        </w:rPr>
      </w:pPr>
      <w:r>
        <w:rPr>
          <w:rFonts w:ascii="宋体" w:hAnsi="宋体"/>
          <w:sz w:val="24"/>
          <w:szCs w:val="24"/>
          <w:highlight w:val="none"/>
        </w:rPr>
        <w:t>12.3.6 其他价格形式合同的计量</w:t>
      </w:r>
    </w:p>
    <w:p w14:paraId="0DD7F55A">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其他价格形式的计量方式和程序：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40AD5FAB">
      <w:pPr>
        <w:spacing w:line="360" w:lineRule="auto"/>
        <w:ind w:firstLine="480" w:firstLineChars="200"/>
        <w:rPr>
          <w:rFonts w:hint="eastAsia" w:ascii="宋体" w:hAnsi="宋体" w:eastAsia="宋体"/>
          <w:color w:val="FF0000"/>
          <w:sz w:val="24"/>
          <w:szCs w:val="24"/>
          <w:highlight w:val="none"/>
          <w:u w:val="none"/>
          <w:lang w:val="en-US" w:eastAsia="zh-CN"/>
        </w:rPr>
      </w:pPr>
      <w:r>
        <w:rPr>
          <w:rFonts w:ascii="宋体" w:hAnsi="宋体"/>
          <w:sz w:val="24"/>
          <w:szCs w:val="24"/>
          <w:highlight w:val="none"/>
        </w:rPr>
        <w:t>12.4 工程进度款支付</w:t>
      </w:r>
      <w:r>
        <w:rPr>
          <w:rFonts w:hint="eastAsia" w:ascii="宋体" w:hAnsi="宋体"/>
          <w:sz w:val="24"/>
          <w:szCs w:val="24"/>
          <w:highlight w:val="non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0944A32D">
      <w:pPr>
        <w:spacing w:line="360" w:lineRule="auto"/>
        <w:ind w:firstLine="480" w:firstLineChars="200"/>
        <w:jc w:val="left"/>
        <w:rPr>
          <w:rFonts w:ascii="宋体" w:hAnsi="宋体"/>
          <w:sz w:val="24"/>
          <w:szCs w:val="24"/>
          <w:highlight w:val="none"/>
        </w:rPr>
      </w:pPr>
      <w:r>
        <w:rPr>
          <w:rFonts w:ascii="宋体" w:hAnsi="宋体"/>
          <w:sz w:val="24"/>
          <w:szCs w:val="24"/>
          <w:highlight w:val="none"/>
        </w:rPr>
        <w:t>12.4.1 付款周期</w:t>
      </w:r>
    </w:p>
    <w:p w14:paraId="449301E7">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关于付款周期的约定：</w:t>
      </w:r>
      <w:r>
        <w:rPr>
          <w:rFonts w:hint="eastAsia" w:ascii="宋体" w:hAnsi="宋体"/>
          <w:b/>
          <w:bCs/>
          <w:sz w:val="24"/>
          <w:szCs w:val="24"/>
          <w:highlight w:val="none"/>
          <w:u w:val="single"/>
        </w:rPr>
        <w:t xml:space="preserve"> </w:t>
      </w:r>
      <w:r>
        <w:rPr>
          <w:rFonts w:hint="eastAsia" w:ascii="宋体" w:hAnsi="宋体"/>
          <w:sz w:val="24"/>
          <w:szCs w:val="24"/>
          <w:highlight w:val="none"/>
          <w:u w:val="single"/>
          <w:lang w:eastAsia="zh-CN"/>
        </w:rPr>
        <w:t>工程施工进度完成 80%时，支付总价款的40%，工程竣工验收合格</w:t>
      </w:r>
      <w:r>
        <w:rPr>
          <w:rFonts w:hint="eastAsia" w:ascii="宋体" w:hAnsi="宋体"/>
          <w:sz w:val="24"/>
          <w:szCs w:val="24"/>
          <w:highlight w:val="none"/>
          <w:u w:val="single"/>
          <w:lang w:val="en-US" w:eastAsia="zh-CN"/>
        </w:rPr>
        <w:t>后</w:t>
      </w:r>
      <w:r>
        <w:rPr>
          <w:rFonts w:hint="eastAsia" w:ascii="宋体" w:hAnsi="宋体"/>
          <w:sz w:val="24"/>
          <w:szCs w:val="24"/>
          <w:highlight w:val="none"/>
          <w:u w:val="single"/>
          <w:lang w:eastAsia="zh-CN"/>
        </w:rPr>
        <w:t>支付总价款的80%，结算完成后付至总价款的 97%，剩余3%为质保金，待质保期满后支付。</w:t>
      </w:r>
    </w:p>
    <w:p w14:paraId="4C2FC940">
      <w:pPr>
        <w:spacing w:line="360" w:lineRule="auto"/>
        <w:ind w:firstLine="480" w:firstLineChars="200"/>
        <w:jc w:val="left"/>
        <w:rPr>
          <w:rFonts w:ascii="宋体" w:hAnsi="宋体"/>
          <w:sz w:val="24"/>
          <w:szCs w:val="24"/>
          <w:highlight w:val="none"/>
        </w:rPr>
      </w:pPr>
      <w:r>
        <w:rPr>
          <w:rFonts w:ascii="宋体" w:hAnsi="宋体"/>
          <w:sz w:val="24"/>
          <w:szCs w:val="24"/>
          <w:highlight w:val="none"/>
        </w:rPr>
        <w:t>12.4.2 进度付款申请单的编制</w:t>
      </w:r>
    </w:p>
    <w:p w14:paraId="0C33103B">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关于进度付款申请单编制的约定：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C9D5BB4">
      <w:pPr>
        <w:spacing w:line="360" w:lineRule="auto"/>
        <w:ind w:firstLine="480" w:firstLineChars="200"/>
        <w:jc w:val="left"/>
        <w:rPr>
          <w:rFonts w:ascii="宋体" w:hAnsi="宋体"/>
          <w:sz w:val="24"/>
          <w:szCs w:val="24"/>
          <w:highlight w:val="none"/>
        </w:rPr>
      </w:pPr>
      <w:r>
        <w:rPr>
          <w:rFonts w:ascii="宋体" w:hAnsi="宋体"/>
          <w:sz w:val="24"/>
          <w:szCs w:val="24"/>
          <w:highlight w:val="none"/>
        </w:rPr>
        <w:t>12.4.3 进度付款申请单的提交</w:t>
      </w:r>
    </w:p>
    <w:p w14:paraId="00B053C0">
      <w:pPr>
        <w:spacing w:line="360" w:lineRule="auto"/>
        <w:ind w:firstLine="480" w:firstLineChars="200"/>
        <w:jc w:val="left"/>
        <w:rPr>
          <w:rFonts w:ascii="宋体" w:hAnsi="宋体"/>
          <w:sz w:val="24"/>
          <w:szCs w:val="24"/>
          <w:highlight w:val="none"/>
        </w:rPr>
      </w:pPr>
      <w:r>
        <w:rPr>
          <w:rFonts w:ascii="宋体" w:hAnsi="宋体"/>
          <w:sz w:val="24"/>
          <w:szCs w:val="24"/>
          <w:highlight w:val="none"/>
        </w:rPr>
        <w:t>（1）单价合同进度付款申请单提交的约定</w:t>
      </w:r>
      <w:r>
        <w:rPr>
          <w:rFonts w:hint="eastAsia" w:ascii="宋体" w:hAnsi="宋体"/>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27ECDA2">
      <w:pPr>
        <w:spacing w:line="360" w:lineRule="auto"/>
        <w:ind w:firstLine="480" w:firstLineChars="200"/>
        <w:jc w:val="left"/>
        <w:rPr>
          <w:rFonts w:ascii="宋体" w:hAnsi="宋体"/>
          <w:sz w:val="24"/>
          <w:szCs w:val="24"/>
          <w:highlight w:val="none"/>
        </w:rPr>
      </w:pPr>
      <w:r>
        <w:rPr>
          <w:rFonts w:ascii="宋体" w:hAnsi="宋体"/>
          <w:sz w:val="24"/>
          <w:szCs w:val="24"/>
          <w:highlight w:val="none"/>
        </w:rPr>
        <w:t>（2）总价合同进度付款申请单提交的约定</w:t>
      </w:r>
      <w:r>
        <w:rPr>
          <w:rFonts w:hint="eastAsia" w:ascii="宋体" w:hAnsi="宋体"/>
          <w:sz w:val="24"/>
          <w:szCs w:val="24"/>
          <w:highlight w:val="none"/>
        </w:rPr>
        <w:t>：</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17C515E">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（3）其他价格形式合同进度付款申请单提交的约定：</w:t>
      </w:r>
      <w:r>
        <w:rPr>
          <w:rFonts w:ascii="宋体" w:hAnsi="宋体"/>
          <w:sz w:val="24"/>
          <w:szCs w:val="24"/>
          <w:highlight w:val="none"/>
          <w:u w:val="single"/>
        </w:rPr>
        <w:t xml:space="preserve">       </w:t>
      </w:r>
      <w:r>
        <w:rPr>
          <w:rFonts w:hint="eastAsia" w:ascii="宋体" w:hAnsi="宋体"/>
          <w:sz w:val="24"/>
          <w:szCs w:val="24"/>
          <w:highlight w:val="none"/>
        </w:rPr>
        <w:t>。</w:t>
      </w:r>
    </w:p>
    <w:p w14:paraId="22613CC9">
      <w:pPr>
        <w:spacing w:line="360" w:lineRule="auto"/>
        <w:ind w:firstLine="480" w:firstLineChars="200"/>
        <w:jc w:val="left"/>
        <w:rPr>
          <w:rFonts w:ascii="宋体" w:hAnsi="宋体"/>
          <w:sz w:val="24"/>
          <w:szCs w:val="24"/>
          <w:highlight w:val="none"/>
        </w:rPr>
      </w:pPr>
      <w:r>
        <w:rPr>
          <w:rFonts w:ascii="宋体" w:hAnsi="宋体"/>
          <w:sz w:val="24"/>
          <w:szCs w:val="24"/>
          <w:highlight w:val="none"/>
        </w:rPr>
        <w:t>12.4.4 进度款审核和支付</w:t>
      </w:r>
    </w:p>
    <w:p w14:paraId="09E072A3">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（1）监理人审查并报送发包人的期限：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5FE20296">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发包人完成审批并签发进度款支付证书的期限：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3FE61290">
      <w:pPr>
        <w:spacing w:line="360" w:lineRule="auto"/>
        <w:ind w:firstLine="480" w:firstLineChars="200"/>
        <w:jc w:val="left"/>
        <w:rPr>
          <w:rFonts w:ascii="宋体" w:hAnsi="宋体"/>
          <w:sz w:val="24"/>
          <w:szCs w:val="24"/>
          <w:highlight w:val="none"/>
        </w:rPr>
      </w:pPr>
      <w:r>
        <w:rPr>
          <w:rFonts w:ascii="宋体" w:hAnsi="宋体"/>
          <w:sz w:val="24"/>
          <w:szCs w:val="24"/>
          <w:highlight w:val="none"/>
        </w:rPr>
        <w:t>（2）发包人支付进度款的期限：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1656E458">
      <w:pPr>
        <w:spacing w:line="360" w:lineRule="auto"/>
        <w:ind w:firstLine="600" w:firstLineChars="250"/>
        <w:jc w:val="left"/>
        <w:rPr>
          <w:rFonts w:ascii="宋体" w:hAnsi="宋体"/>
          <w:sz w:val="24"/>
          <w:szCs w:val="24"/>
          <w:highlight w:val="none"/>
          <w:u w:val="single"/>
        </w:rPr>
      </w:pPr>
      <w:r>
        <w:rPr>
          <w:rFonts w:ascii="宋体" w:hAnsi="宋体"/>
          <w:sz w:val="24"/>
          <w:szCs w:val="24"/>
          <w:highlight w:val="none"/>
        </w:rPr>
        <w:t>发包人逾期支付进度款的违约金的计算方式：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630BC8E8">
      <w:pPr>
        <w:spacing w:line="360" w:lineRule="auto"/>
        <w:ind w:firstLine="600" w:firstLineChars="250"/>
        <w:jc w:val="left"/>
        <w:rPr>
          <w:rFonts w:ascii="宋体" w:hAnsi="宋体"/>
          <w:sz w:val="24"/>
          <w:szCs w:val="24"/>
          <w:highlight w:val="none"/>
        </w:rPr>
      </w:pPr>
      <w:r>
        <w:rPr>
          <w:rFonts w:ascii="宋体" w:hAnsi="宋体"/>
          <w:sz w:val="24"/>
          <w:szCs w:val="24"/>
          <w:highlight w:val="none"/>
        </w:rPr>
        <w:t>12.4.6 支付分解表的编制</w:t>
      </w:r>
    </w:p>
    <w:p w14:paraId="7BCD3121">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2、总价合同支付分解表的编制与审批：</w:t>
      </w:r>
      <w:r>
        <w:rPr>
          <w:rFonts w:ascii="宋体" w:hAnsi="宋体"/>
          <w:sz w:val="24"/>
          <w:szCs w:val="24"/>
          <w:highlight w:val="none"/>
          <w:u w:val="single"/>
        </w:rPr>
        <w:t xml:space="preserve">                  </w:t>
      </w:r>
      <w:r>
        <w:rPr>
          <w:rFonts w:hint="eastAsia" w:ascii="宋体" w:hAnsi="宋体"/>
          <w:sz w:val="24"/>
          <w:szCs w:val="24"/>
          <w:highlight w:val="none"/>
        </w:rPr>
        <w:t>。</w:t>
      </w:r>
    </w:p>
    <w:p w14:paraId="1B2AD6A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3、单价合同的总价项目支付分解表的编制与审批：</w:t>
      </w:r>
      <w:r>
        <w:rPr>
          <w:rFonts w:ascii="宋体" w:hAnsi="宋体"/>
          <w:sz w:val="24"/>
          <w:szCs w:val="24"/>
          <w:highlight w:val="none"/>
          <w:u w:val="single"/>
        </w:rPr>
        <w:t xml:space="preserve">         </w:t>
      </w:r>
      <w:r>
        <w:rPr>
          <w:rFonts w:hint="eastAsia" w:ascii="宋体" w:hAnsi="宋体"/>
          <w:sz w:val="24"/>
          <w:szCs w:val="24"/>
          <w:highlight w:val="none"/>
        </w:rPr>
        <w:t>。</w:t>
      </w:r>
      <w:r>
        <w:rPr>
          <w:rFonts w:ascii="宋体" w:hAnsi="宋体"/>
          <w:sz w:val="24"/>
          <w:szCs w:val="24"/>
          <w:highlight w:val="none"/>
        </w:rPr>
        <w:t xml:space="preserve">  </w:t>
      </w:r>
    </w:p>
    <w:p w14:paraId="009A36C9">
      <w:pPr>
        <w:spacing w:line="360" w:lineRule="auto"/>
        <w:rPr>
          <w:rFonts w:ascii="宋体" w:hAnsi="宋体"/>
          <w:sz w:val="24"/>
          <w:szCs w:val="24"/>
          <w:highlight w:val="none"/>
        </w:rPr>
      </w:pPr>
      <w:r>
        <w:rPr>
          <w:rFonts w:ascii="宋体" w:hAnsi="宋体"/>
          <w:sz w:val="24"/>
          <w:szCs w:val="24"/>
          <w:highlight w:val="none"/>
        </w:rPr>
        <w:t>13.</w:t>
      </w:r>
      <w:r>
        <w:rPr>
          <w:rFonts w:hint="eastAsia" w:ascii="宋体" w:hAnsi="宋体"/>
          <w:sz w:val="24"/>
          <w:szCs w:val="24"/>
          <w:highlight w:val="none"/>
        </w:rPr>
        <w:t xml:space="preserve"> </w:t>
      </w:r>
      <w:r>
        <w:rPr>
          <w:rFonts w:ascii="宋体" w:hAnsi="宋体"/>
          <w:sz w:val="24"/>
          <w:szCs w:val="24"/>
          <w:highlight w:val="none"/>
        </w:rPr>
        <w:t>验收和工程试车</w:t>
      </w:r>
    </w:p>
    <w:p w14:paraId="5E6FDCC5">
      <w:pPr>
        <w:spacing w:line="360" w:lineRule="auto"/>
        <w:ind w:firstLine="480" w:firstLineChars="200"/>
        <w:rPr>
          <w:rFonts w:ascii="宋体" w:hAnsi="宋体"/>
          <w:sz w:val="24"/>
          <w:szCs w:val="24"/>
          <w:highlight w:val="none"/>
        </w:rPr>
      </w:pPr>
      <w:r>
        <w:rPr>
          <w:rFonts w:ascii="宋体" w:hAnsi="宋体"/>
          <w:sz w:val="24"/>
          <w:szCs w:val="24"/>
          <w:highlight w:val="none"/>
        </w:rPr>
        <w:t>13.1 分部分项工程验收</w:t>
      </w:r>
    </w:p>
    <w:p w14:paraId="469FE0ED">
      <w:pPr>
        <w:spacing w:line="360" w:lineRule="auto"/>
        <w:ind w:firstLine="480" w:firstLineChars="200"/>
        <w:jc w:val="left"/>
        <w:rPr>
          <w:rFonts w:ascii="宋体" w:hAnsi="宋体"/>
          <w:sz w:val="24"/>
          <w:szCs w:val="24"/>
          <w:highlight w:val="none"/>
        </w:rPr>
      </w:pPr>
      <w:r>
        <w:rPr>
          <w:rFonts w:ascii="宋体" w:hAnsi="宋体"/>
          <w:sz w:val="24"/>
          <w:szCs w:val="24"/>
          <w:highlight w:val="none"/>
        </w:rPr>
        <w:t>13.1.2监理人不能按时进行验收时，应提前</w:t>
      </w:r>
      <w:r>
        <w:rPr>
          <w:rFonts w:ascii="宋体" w:hAnsi="宋体"/>
          <w:sz w:val="24"/>
          <w:szCs w:val="24"/>
          <w:highlight w:val="none"/>
          <w:u w:val="single"/>
        </w:rPr>
        <w:t xml:space="preserve">       </w:t>
      </w:r>
      <w:r>
        <w:rPr>
          <w:rFonts w:ascii="宋体" w:hAnsi="宋体"/>
          <w:sz w:val="24"/>
          <w:szCs w:val="24"/>
          <w:highlight w:val="none"/>
        </w:rPr>
        <w:t>小时提交书面延期要求。</w:t>
      </w:r>
    </w:p>
    <w:p w14:paraId="0B6B1E42">
      <w:pPr>
        <w:spacing w:line="360" w:lineRule="auto"/>
        <w:ind w:firstLine="480" w:firstLineChars="200"/>
        <w:jc w:val="left"/>
        <w:rPr>
          <w:rFonts w:ascii="宋体" w:hAnsi="宋体"/>
          <w:b/>
          <w:sz w:val="24"/>
          <w:szCs w:val="24"/>
          <w:highlight w:val="none"/>
        </w:rPr>
      </w:pPr>
      <w:r>
        <w:rPr>
          <w:rFonts w:ascii="宋体" w:hAnsi="宋体"/>
          <w:sz w:val="24"/>
          <w:szCs w:val="24"/>
          <w:highlight w:val="none"/>
        </w:rPr>
        <w:t>关于延期最长不得超过：</w:t>
      </w:r>
      <w:r>
        <w:rPr>
          <w:rFonts w:ascii="宋体" w:hAnsi="宋体"/>
          <w:sz w:val="24"/>
          <w:szCs w:val="24"/>
          <w:highlight w:val="none"/>
          <w:u w:val="single"/>
        </w:rPr>
        <w:t xml:space="preserve">         </w:t>
      </w:r>
      <w:r>
        <w:rPr>
          <w:rFonts w:ascii="宋体" w:hAnsi="宋体"/>
          <w:sz w:val="24"/>
          <w:szCs w:val="24"/>
          <w:highlight w:val="none"/>
        </w:rPr>
        <w:t>小时。</w:t>
      </w:r>
    </w:p>
    <w:p w14:paraId="1F2B2261">
      <w:pPr>
        <w:spacing w:line="360" w:lineRule="auto"/>
        <w:ind w:firstLine="480" w:firstLineChars="200"/>
        <w:rPr>
          <w:rFonts w:ascii="宋体" w:hAnsi="宋体"/>
          <w:sz w:val="24"/>
          <w:szCs w:val="24"/>
          <w:highlight w:val="none"/>
        </w:rPr>
      </w:pPr>
      <w:r>
        <w:rPr>
          <w:rFonts w:ascii="宋体" w:hAnsi="宋体"/>
          <w:sz w:val="24"/>
          <w:szCs w:val="24"/>
          <w:highlight w:val="none"/>
        </w:rPr>
        <w:t>13.2 竣工验收</w:t>
      </w:r>
    </w:p>
    <w:p w14:paraId="4F6CB00E">
      <w:pPr>
        <w:spacing w:line="360" w:lineRule="auto"/>
        <w:ind w:firstLine="480" w:firstLineChars="200"/>
        <w:jc w:val="left"/>
        <w:rPr>
          <w:rFonts w:ascii="宋体" w:hAnsi="宋体"/>
          <w:sz w:val="24"/>
          <w:szCs w:val="24"/>
          <w:highlight w:val="none"/>
        </w:rPr>
      </w:pPr>
      <w:r>
        <w:rPr>
          <w:rFonts w:ascii="宋体" w:hAnsi="宋体"/>
          <w:sz w:val="24"/>
          <w:szCs w:val="24"/>
          <w:highlight w:val="none"/>
        </w:rPr>
        <w:t>13.2.2竣工验收程序</w:t>
      </w:r>
    </w:p>
    <w:p w14:paraId="7365A67C">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关于竣工验收程序的约定：</w:t>
      </w:r>
      <w:r>
        <w:rPr>
          <w:rFonts w:ascii="宋体" w:hAnsi="宋体"/>
          <w:sz w:val="24"/>
          <w:szCs w:val="24"/>
          <w:highlight w:val="none"/>
          <w:u w:val="single"/>
        </w:rPr>
        <w:t xml:space="preserve">                              </w:t>
      </w:r>
      <w:r>
        <w:rPr>
          <w:rFonts w:hint="eastAsia" w:ascii="宋体" w:hAnsi="宋体"/>
          <w:sz w:val="24"/>
          <w:szCs w:val="24"/>
          <w:highlight w:val="none"/>
        </w:rPr>
        <w:t>。</w:t>
      </w:r>
    </w:p>
    <w:p w14:paraId="7767CFFD">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发包人不按照本项约定组织竣工验收、颁发工程接收证书的违约金的计算方法：</w:t>
      </w:r>
      <w:r>
        <w:rPr>
          <w:rFonts w:ascii="宋体" w:hAnsi="宋体"/>
          <w:sz w:val="24"/>
          <w:szCs w:val="24"/>
          <w:highlight w:val="none"/>
          <w:u w:val="single"/>
        </w:rPr>
        <w:t xml:space="preserve">       </w:t>
      </w:r>
      <w:r>
        <w:rPr>
          <w:rFonts w:hint="eastAsia" w:ascii="宋体" w:hAnsi="宋体"/>
          <w:sz w:val="24"/>
          <w:szCs w:val="24"/>
          <w:highlight w:val="none"/>
        </w:rPr>
        <w:t>。</w:t>
      </w:r>
    </w:p>
    <w:p w14:paraId="4F54A98E">
      <w:pPr>
        <w:spacing w:line="360" w:lineRule="auto"/>
        <w:ind w:firstLine="480" w:firstLineChars="200"/>
        <w:jc w:val="left"/>
        <w:rPr>
          <w:rFonts w:ascii="宋体" w:hAnsi="宋体"/>
          <w:sz w:val="24"/>
          <w:szCs w:val="24"/>
          <w:highlight w:val="none"/>
        </w:rPr>
      </w:pPr>
      <w:r>
        <w:rPr>
          <w:rFonts w:ascii="宋体" w:hAnsi="宋体"/>
          <w:sz w:val="24"/>
          <w:szCs w:val="24"/>
          <w:highlight w:val="none"/>
        </w:rPr>
        <w:t>13.2.5移交、接收全部与部分工程</w:t>
      </w:r>
    </w:p>
    <w:p w14:paraId="142C1ECA">
      <w:pPr>
        <w:spacing w:line="360" w:lineRule="auto"/>
        <w:ind w:firstLine="480" w:firstLineChars="200"/>
        <w:jc w:val="left"/>
        <w:rPr>
          <w:rFonts w:ascii="宋体" w:hAnsi="宋体"/>
          <w:kern w:val="0"/>
          <w:sz w:val="24"/>
          <w:szCs w:val="24"/>
          <w:highlight w:val="none"/>
        </w:rPr>
      </w:pPr>
      <w:r>
        <w:rPr>
          <w:rFonts w:hint="eastAsia" w:ascii="宋体" w:hAnsi="宋体"/>
          <w:kern w:val="0"/>
          <w:sz w:val="24"/>
          <w:szCs w:val="24"/>
          <w:highlight w:val="none"/>
        </w:rPr>
        <w:t>承包人向发包人移交工程的期限：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w:t>
      </w:r>
    </w:p>
    <w:p w14:paraId="16584532">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发包人未按本合同约定接收全部或部分工程的，违约金的计算方法为：</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3D3D397C">
      <w:pPr>
        <w:bidi w:val="0"/>
        <w:ind w:firstLine="480" w:firstLineChars="200"/>
        <w:rPr>
          <w:rFonts w:ascii="宋体" w:hAnsi="宋体"/>
          <w:sz w:val="24"/>
          <w:szCs w:val="24"/>
          <w:highlight w:val="none"/>
          <w:u w:val="single"/>
        </w:rPr>
      </w:pPr>
      <w:r>
        <w:rPr>
          <w:rFonts w:ascii="宋体" w:hAnsi="宋体"/>
          <w:sz w:val="24"/>
          <w:szCs w:val="24"/>
          <w:highlight w:val="none"/>
        </w:rPr>
        <w:t>承包人未按时移交工程的，违约金的计算方法为：</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4C6F65F5">
      <w:pPr>
        <w:spacing w:line="360" w:lineRule="auto"/>
        <w:ind w:firstLine="480" w:firstLineChars="200"/>
        <w:rPr>
          <w:rFonts w:ascii="宋体" w:hAnsi="宋体"/>
          <w:sz w:val="24"/>
          <w:szCs w:val="24"/>
          <w:highlight w:val="none"/>
        </w:rPr>
      </w:pPr>
      <w:r>
        <w:rPr>
          <w:rFonts w:ascii="宋体" w:hAnsi="宋体"/>
          <w:sz w:val="24"/>
          <w:szCs w:val="24"/>
          <w:highlight w:val="none"/>
        </w:rPr>
        <w:t>13.3 工程试车</w:t>
      </w:r>
    </w:p>
    <w:p w14:paraId="6263A0F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13.3.1 试车程序</w:t>
      </w:r>
    </w:p>
    <w:p w14:paraId="165A2C01">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工程试车内容：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93F024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（1）单机无负荷试车费用由</w:t>
      </w:r>
      <w:r>
        <w:rPr>
          <w:rFonts w:ascii="宋体" w:hAnsi="宋体"/>
          <w:sz w:val="24"/>
          <w:szCs w:val="24"/>
          <w:highlight w:val="none"/>
          <w:u w:val="single"/>
        </w:rPr>
        <w:t xml:space="preserve">                     </w:t>
      </w:r>
      <w:r>
        <w:rPr>
          <w:rFonts w:ascii="宋体" w:hAnsi="宋体"/>
          <w:kern w:val="0"/>
          <w:sz w:val="24"/>
          <w:szCs w:val="24"/>
          <w:highlight w:val="none"/>
        </w:rPr>
        <w:t>承担；</w:t>
      </w:r>
    </w:p>
    <w:p w14:paraId="6DC47EC7">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（2）无负荷联动试车费用由</w:t>
      </w:r>
      <w:r>
        <w:rPr>
          <w:rFonts w:ascii="宋体" w:hAnsi="宋体"/>
          <w:sz w:val="24"/>
          <w:szCs w:val="24"/>
          <w:highlight w:val="none"/>
          <w:u w:val="single"/>
        </w:rPr>
        <w:t xml:space="preserve">                     </w:t>
      </w:r>
      <w:r>
        <w:rPr>
          <w:rFonts w:ascii="宋体" w:hAnsi="宋体"/>
          <w:kern w:val="0"/>
          <w:sz w:val="24"/>
          <w:szCs w:val="24"/>
          <w:highlight w:val="none"/>
        </w:rPr>
        <w:t>承担。</w:t>
      </w:r>
    </w:p>
    <w:p w14:paraId="67091AE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13.3.3 投料试车</w:t>
      </w:r>
    </w:p>
    <w:p w14:paraId="43ED5F43">
      <w:pPr>
        <w:spacing w:line="360" w:lineRule="auto"/>
        <w:ind w:firstLine="480" w:firstLineChars="200"/>
        <w:jc w:val="left"/>
        <w:rPr>
          <w:rFonts w:ascii="宋体" w:hAnsi="宋体"/>
          <w:sz w:val="24"/>
          <w:szCs w:val="24"/>
          <w:highlight w:val="none"/>
          <w:u w:val="single"/>
        </w:rPr>
      </w:pPr>
      <w:r>
        <w:rPr>
          <w:rFonts w:hint="eastAsia" w:ascii="宋体" w:hAnsi="宋体"/>
          <w:kern w:val="0"/>
          <w:sz w:val="24"/>
          <w:szCs w:val="24"/>
          <w:highlight w:val="none"/>
        </w:rPr>
        <w:t>关于投料试车相关事项的约定：</w:t>
      </w:r>
      <w:r>
        <w:rPr>
          <w:rFonts w:hint="eastAsia" w:ascii="宋体" w:hAnsi="宋体"/>
          <w:sz w:val="24"/>
          <w:szCs w:val="24"/>
          <w:highlight w:val="none"/>
          <w:u w:val="single"/>
        </w:rPr>
        <w:t xml:space="preserve">                          </w:t>
      </w:r>
      <w:r>
        <w:rPr>
          <w:rFonts w:hint="eastAsia" w:ascii="宋体" w:hAnsi="宋体"/>
          <w:sz w:val="24"/>
          <w:szCs w:val="24"/>
          <w:highlight w:val="none"/>
        </w:rPr>
        <w:t>。</w:t>
      </w:r>
    </w:p>
    <w:p w14:paraId="2C7813CE">
      <w:pPr>
        <w:spacing w:line="360" w:lineRule="auto"/>
        <w:ind w:firstLine="480" w:firstLineChars="200"/>
        <w:rPr>
          <w:rFonts w:ascii="宋体" w:hAnsi="宋体"/>
          <w:sz w:val="24"/>
          <w:szCs w:val="24"/>
          <w:highlight w:val="none"/>
        </w:rPr>
      </w:pPr>
      <w:r>
        <w:rPr>
          <w:rFonts w:ascii="宋体" w:hAnsi="宋体"/>
          <w:sz w:val="24"/>
          <w:szCs w:val="24"/>
          <w:highlight w:val="none"/>
        </w:rPr>
        <w:t>13.6 竣工退场</w:t>
      </w:r>
    </w:p>
    <w:p w14:paraId="524C058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13.6.1 竣工退场</w:t>
      </w:r>
    </w:p>
    <w:p w14:paraId="314F165D">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承包人完成竣工退场的期限：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kern w:val="0"/>
          <w:sz w:val="24"/>
          <w:szCs w:val="24"/>
          <w:highlight w:val="none"/>
        </w:rPr>
        <w:t>。</w:t>
      </w:r>
    </w:p>
    <w:p w14:paraId="7A89E30B">
      <w:pPr>
        <w:spacing w:line="360" w:lineRule="auto"/>
        <w:rPr>
          <w:rFonts w:ascii="宋体" w:hAnsi="宋体"/>
          <w:sz w:val="24"/>
          <w:szCs w:val="24"/>
          <w:highlight w:val="none"/>
        </w:rPr>
      </w:pPr>
      <w:r>
        <w:rPr>
          <w:rFonts w:ascii="宋体" w:hAnsi="宋体"/>
          <w:sz w:val="24"/>
          <w:szCs w:val="24"/>
          <w:highlight w:val="none"/>
        </w:rPr>
        <w:t>14. 竣工结算</w:t>
      </w:r>
    </w:p>
    <w:p w14:paraId="669DF77F">
      <w:pPr>
        <w:spacing w:line="360" w:lineRule="auto"/>
        <w:ind w:firstLine="480" w:firstLineChars="200"/>
        <w:rPr>
          <w:rFonts w:ascii="宋体" w:hAnsi="宋体"/>
          <w:sz w:val="24"/>
          <w:szCs w:val="24"/>
          <w:highlight w:val="none"/>
        </w:rPr>
      </w:pPr>
      <w:r>
        <w:rPr>
          <w:rFonts w:ascii="宋体" w:hAnsi="宋体"/>
          <w:sz w:val="24"/>
          <w:szCs w:val="24"/>
          <w:highlight w:val="none"/>
        </w:rPr>
        <w:t>14.1 竣工付款申请</w:t>
      </w:r>
    </w:p>
    <w:p w14:paraId="6DEDDD6A">
      <w:pPr>
        <w:spacing w:line="360" w:lineRule="auto"/>
        <w:ind w:firstLine="480" w:firstLineChars="200"/>
        <w:jc w:val="left"/>
        <w:rPr>
          <w:rFonts w:ascii="宋体" w:hAnsi="宋体"/>
          <w:sz w:val="24"/>
          <w:szCs w:val="24"/>
          <w:highlight w:val="none"/>
        </w:rPr>
      </w:pPr>
      <w:r>
        <w:rPr>
          <w:rFonts w:ascii="宋体" w:hAnsi="宋体"/>
          <w:sz w:val="24"/>
          <w:szCs w:val="24"/>
          <w:highlight w:val="none"/>
        </w:rPr>
        <w:t>承包人提交竣工付款申请单的期限：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E571470">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竣工付款申请单应包括的内容：</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59959FE1">
      <w:pPr>
        <w:spacing w:line="360" w:lineRule="auto"/>
        <w:ind w:firstLine="480" w:firstLineChars="200"/>
        <w:rPr>
          <w:rFonts w:ascii="宋体" w:hAnsi="宋体"/>
          <w:sz w:val="24"/>
          <w:szCs w:val="24"/>
          <w:highlight w:val="none"/>
        </w:rPr>
      </w:pPr>
      <w:r>
        <w:rPr>
          <w:rFonts w:ascii="宋体" w:hAnsi="宋体"/>
          <w:sz w:val="24"/>
          <w:szCs w:val="24"/>
          <w:highlight w:val="none"/>
        </w:rPr>
        <w:t>14.2 竣工结算审核</w:t>
      </w:r>
    </w:p>
    <w:p w14:paraId="29E7536F">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w:t>
      </w:r>
      <w:r>
        <w:rPr>
          <w:rFonts w:hint="eastAsia" w:ascii="宋体" w:hAnsi="宋体"/>
          <w:sz w:val="24"/>
          <w:szCs w:val="24"/>
          <w:highlight w:val="none"/>
        </w:rPr>
        <w:t>审批</w:t>
      </w:r>
      <w:r>
        <w:rPr>
          <w:rFonts w:ascii="宋体" w:hAnsi="宋体"/>
          <w:sz w:val="24"/>
          <w:szCs w:val="24"/>
          <w:highlight w:val="none"/>
        </w:rPr>
        <w:t>竣工付款申请单的期限：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5BFB333A">
      <w:pPr>
        <w:spacing w:line="360" w:lineRule="auto"/>
        <w:ind w:firstLine="480" w:firstLineChars="200"/>
        <w:jc w:val="left"/>
        <w:rPr>
          <w:rFonts w:ascii="宋体" w:hAnsi="宋体"/>
          <w:sz w:val="24"/>
          <w:szCs w:val="24"/>
          <w:highlight w:val="none"/>
        </w:rPr>
      </w:pPr>
      <w:r>
        <w:rPr>
          <w:rFonts w:ascii="宋体" w:hAnsi="宋体"/>
          <w:sz w:val="24"/>
          <w:szCs w:val="24"/>
          <w:highlight w:val="none"/>
        </w:rPr>
        <w:t>发包人完成竣工付款的期限：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12D19B7">
      <w:pPr>
        <w:spacing w:line="360" w:lineRule="auto"/>
        <w:ind w:firstLine="480" w:firstLineChars="200"/>
        <w:jc w:val="left"/>
        <w:rPr>
          <w:rFonts w:ascii="宋体" w:hAnsi="宋体"/>
          <w:sz w:val="24"/>
          <w:szCs w:val="24"/>
          <w:highlight w:val="none"/>
          <w:u w:val="single"/>
        </w:rPr>
      </w:pPr>
      <w:r>
        <w:rPr>
          <w:rFonts w:hint="eastAsia" w:ascii="宋体" w:hAnsi="宋体"/>
          <w:sz w:val="24"/>
          <w:szCs w:val="24"/>
          <w:highlight w:val="none"/>
        </w:rPr>
        <w:t>关于竣工付款证书异议部分复核的方式和程序：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7B34F0F7">
      <w:pPr>
        <w:spacing w:line="360" w:lineRule="auto"/>
        <w:ind w:firstLine="480" w:firstLineChars="200"/>
        <w:rPr>
          <w:rFonts w:ascii="宋体" w:hAnsi="宋体"/>
          <w:sz w:val="24"/>
          <w:szCs w:val="24"/>
          <w:highlight w:val="none"/>
        </w:rPr>
      </w:pPr>
      <w:r>
        <w:rPr>
          <w:rFonts w:ascii="宋体" w:hAnsi="宋体"/>
          <w:sz w:val="24"/>
          <w:szCs w:val="24"/>
          <w:highlight w:val="none"/>
        </w:rPr>
        <w:t>14.4 最终结清</w:t>
      </w:r>
    </w:p>
    <w:p w14:paraId="082C6F2B">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14.4.1 最终结清申请单</w:t>
      </w:r>
    </w:p>
    <w:p w14:paraId="6D6834D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承包人提交最终结清申请单的份数：</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601880F">
      <w:pPr>
        <w:spacing w:line="360" w:lineRule="auto"/>
        <w:ind w:firstLine="480" w:firstLineChars="200"/>
        <w:jc w:val="left"/>
        <w:rPr>
          <w:rFonts w:ascii="宋体" w:hAnsi="宋体"/>
          <w:sz w:val="24"/>
          <w:szCs w:val="24"/>
          <w:highlight w:val="none"/>
        </w:rPr>
      </w:pPr>
      <w:r>
        <w:rPr>
          <w:rFonts w:ascii="宋体" w:hAnsi="宋体"/>
          <w:kern w:val="0"/>
          <w:sz w:val="24"/>
          <w:szCs w:val="24"/>
          <w:highlight w:val="none"/>
        </w:rPr>
        <w:t>承包人提交最终结算申请单的期限：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6DE9776F">
      <w:pPr>
        <w:spacing w:line="360" w:lineRule="auto"/>
        <w:ind w:firstLine="480" w:firstLineChars="200"/>
        <w:jc w:val="left"/>
        <w:rPr>
          <w:rFonts w:ascii="宋体" w:hAnsi="宋体"/>
          <w:sz w:val="24"/>
          <w:szCs w:val="24"/>
          <w:highlight w:val="none"/>
        </w:rPr>
      </w:pPr>
      <w:r>
        <w:rPr>
          <w:rFonts w:ascii="宋体" w:hAnsi="宋体"/>
          <w:sz w:val="24"/>
          <w:szCs w:val="24"/>
          <w:highlight w:val="none"/>
        </w:rPr>
        <w:t>14.4.2 最终结清证书和支付</w:t>
      </w:r>
    </w:p>
    <w:p w14:paraId="7C38CD3E">
      <w:pPr>
        <w:spacing w:line="360" w:lineRule="auto"/>
        <w:ind w:firstLine="480" w:firstLineChars="200"/>
        <w:jc w:val="left"/>
        <w:rPr>
          <w:rFonts w:ascii="宋体" w:hAnsi="宋体"/>
          <w:sz w:val="24"/>
          <w:szCs w:val="24"/>
          <w:highlight w:val="none"/>
        </w:rPr>
      </w:pPr>
      <w:r>
        <w:rPr>
          <w:rFonts w:ascii="宋体" w:hAnsi="宋体"/>
          <w:sz w:val="24"/>
          <w:szCs w:val="24"/>
          <w:highlight w:val="none"/>
        </w:rPr>
        <w:t>（1）发包人完成最终结清申请单的</w:t>
      </w:r>
      <w:r>
        <w:rPr>
          <w:rFonts w:hint="eastAsia" w:ascii="宋体" w:hAnsi="宋体"/>
          <w:sz w:val="24"/>
          <w:szCs w:val="24"/>
          <w:highlight w:val="none"/>
        </w:rPr>
        <w:t>审批</w:t>
      </w:r>
      <w:r>
        <w:rPr>
          <w:rFonts w:ascii="宋体" w:hAnsi="宋体"/>
          <w:sz w:val="24"/>
          <w:szCs w:val="24"/>
          <w:highlight w:val="none"/>
        </w:rPr>
        <w:t>并颁发最终结清证书的期限：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D5A1346">
      <w:pPr>
        <w:spacing w:line="360" w:lineRule="auto"/>
        <w:ind w:firstLine="480" w:firstLineChars="200"/>
        <w:jc w:val="left"/>
        <w:rPr>
          <w:rFonts w:ascii="宋体" w:hAnsi="宋体"/>
          <w:sz w:val="24"/>
          <w:szCs w:val="24"/>
          <w:highlight w:val="none"/>
        </w:rPr>
      </w:pPr>
      <w:r>
        <w:rPr>
          <w:rFonts w:ascii="宋体" w:hAnsi="宋体"/>
          <w:sz w:val="24"/>
          <w:szCs w:val="24"/>
          <w:highlight w:val="none"/>
        </w:rPr>
        <w:t>（2）发包人完成支付的期限：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BC275D">
      <w:pPr>
        <w:spacing w:line="360" w:lineRule="auto"/>
        <w:rPr>
          <w:rFonts w:ascii="宋体" w:hAnsi="宋体"/>
          <w:sz w:val="24"/>
          <w:szCs w:val="24"/>
          <w:highlight w:val="none"/>
        </w:rPr>
      </w:pPr>
      <w:r>
        <w:rPr>
          <w:rFonts w:ascii="宋体" w:hAnsi="宋体"/>
          <w:sz w:val="24"/>
          <w:szCs w:val="24"/>
          <w:highlight w:val="none"/>
        </w:rPr>
        <w:t>15. 缺陷责任期与保修</w:t>
      </w:r>
    </w:p>
    <w:p w14:paraId="74801DCA">
      <w:pPr>
        <w:spacing w:line="360" w:lineRule="auto"/>
        <w:ind w:firstLine="480" w:firstLineChars="200"/>
        <w:rPr>
          <w:rFonts w:ascii="宋体" w:hAnsi="宋体"/>
          <w:sz w:val="24"/>
          <w:szCs w:val="24"/>
          <w:highlight w:val="none"/>
        </w:rPr>
      </w:pPr>
      <w:r>
        <w:rPr>
          <w:rFonts w:ascii="宋体" w:hAnsi="宋体"/>
          <w:sz w:val="24"/>
          <w:szCs w:val="24"/>
          <w:highlight w:val="none"/>
        </w:rPr>
        <w:t>15.2缺陷责任期</w:t>
      </w:r>
    </w:p>
    <w:p w14:paraId="415F3E2C">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缺陷责任期的具体期限：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rPr>
        <w:t>。</w:t>
      </w:r>
    </w:p>
    <w:p w14:paraId="7AC6220D">
      <w:pPr>
        <w:spacing w:line="360" w:lineRule="auto"/>
        <w:ind w:firstLine="480" w:firstLineChars="200"/>
        <w:rPr>
          <w:rFonts w:ascii="宋体" w:hAnsi="宋体"/>
          <w:sz w:val="24"/>
          <w:szCs w:val="24"/>
          <w:highlight w:val="none"/>
        </w:rPr>
      </w:pPr>
      <w:r>
        <w:rPr>
          <w:rFonts w:ascii="宋体" w:hAnsi="宋体"/>
          <w:sz w:val="24"/>
          <w:szCs w:val="24"/>
          <w:highlight w:val="none"/>
        </w:rPr>
        <w:t>15.3 质量保证金</w:t>
      </w:r>
    </w:p>
    <w:p w14:paraId="6B7D92E2">
      <w:pPr>
        <w:spacing w:line="360" w:lineRule="auto"/>
        <w:ind w:firstLine="480" w:firstLineChars="200"/>
        <w:jc w:val="left"/>
        <w:rPr>
          <w:rFonts w:ascii="宋体" w:hAnsi="宋体"/>
          <w:sz w:val="24"/>
          <w:szCs w:val="24"/>
          <w:highlight w:val="none"/>
        </w:rPr>
      </w:pPr>
      <w:r>
        <w:rPr>
          <w:rFonts w:hint="eastAsia" w:ascii="宋体" w:hAnsi="宋体"/>
          <w:sz w:val="24"/>
          <w:szCs w:val="24"/>
          <w:highlight w:val="none"/>
        </w:rPr>
        <w:t>关于是否扣留质量保证金的约定：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FDF0C33">
      <w:pPr>
        <w:spacing w:line="360" w:lineRule="auto"/>
        <w:ind w:firstLine="480" w:firstLineChars="200"/>
        <w:jc w:val="left"/>
        <w:rPr>
          <w:rFonts w:ascii="宋体" w:hAnsi="宋体"/>
          <w:sz w:val="24"/>
          <w:szCs w:val="24"/>
          <w:highlight w:val="none"/>
        </w:rPr>
      </w:pPr>
      <w:r>
        <w:rPr>
          <w:rFonts w:ascii="宋体" w:hAnsi="宋体"/>
          <w:sz w:val="24"/>
          <w:szCs w:val="24"/>
          <w:highlight w:val="none"/>
        </w:rPr>
        <w:t xml:space="preserve">15.3.1 </w:t>
      </w:r>
      <w:r>
        <w:rPr>
          <w:rFonts w:hint="eastAsia" w:ascii="宋体" w:hAnsi="宋体"/>
          <w:sz w:val="24"/>
          <w:szCs w:val="24"/>
          <w:highlight w:val="none"/>
        </w:rPr>
        <w:t>承包人提供</w:t>
      </w:r>
      <w:r>
        <w:rPr>
          <w:rFonts w:ascii="宋体" w:hAnsi="宋体"/>
          <w:sz w:val="24"/>
          <w:szCs w:val="24"/>
          <w:highlight w:val="none"/>
        </w:rPr>
        <w:t>质量保证金的</w:t>
      </w:r>
      <w:r>
        <w:rPr>
          <w:rFonts w:hint="eastAsia" w:ascii="宋体" w:hAnsi="宋体"/>
          <w:sz w:val="24"/>
          <w:szCs w:val="24"/>
          <w:highlight w:val="none"/>
        </w:rPr>
        <w:t>方</w:t>
      </w:r>
      <w:r>
        <w:rPr>
          <w:rFonts w:ascii="宋体" w:hAnsi="宋体"/>
          <w:sz w:val="24"/>
          <w:szCs w:val="24"/>
          <w:highlight w:val="none"/>
        </w:rPr>
        <w:t>式</w:t>
      </w:r>
    </w:p>
    <w:p w14:paraId="33C2606E">
      <w:pPr>
        <w:spacing w:line="360" w:lineRule="auto"/>
        <w:ind w:firstLine="480" w:firstLineChars="200"/>
        <w:jc w:val="left"/>
        <w:rPr>
          <w:rFonts w:ascii="宋体" w:hAnsi="宋体"/>
          <w:sz w:val="24"/>
          <w:szCs w:val="24"/>
          <w:highlight w:val="none"/>
        </w:rPr>
      </w:pPr>
      <w:r>
        <w:rPr>
          <w:rFonts w:ascii="宋体" w:hAnsi="宋体"/>
          <w:sz w:val="24"/>
          <w:szCs w:val="24"/>
          <w:highlight w:val="none"/>
        </w:rPr>
        <w:t>质量保证金采用以下第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w:t>
      </w:r>
    </w:p>
    <w:p w14:paraId="5E51D1E6">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（1）质量保证金保函，保证金额为：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 xml:space="preserve">； </w:t>
      </w:r>
    </w:p>
    <w:p w14:paraId="60F86EEF">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w:t>
      </w:r>
      <w:r>
        <w:rPr>
          <w:rFonts w:ascii="宋体" w:hAnsi="宋体"/>
          <w:kern w:val="0"/>
          <w:sz w:val="24"/>
          <w:szCs w:val="24"/>
          <w:highlight w:val="none"/>
          <w:u w:val="single"/>
        </w:rPr>
        <w:t xml:space="preserve">      </w:t>
      </w:r>
      <w:r>
        <w:rPr>
          <w:rFonts w:ascii="宋体" w:hAnsi="宋体"/>
          <w:kern w:val="0"/>
          <w:sz w:val="24"/>
          <w:szCs w:val="24"/>
          <w:highlight w:val="none"/>
        </w:rPr>
        <w:t>%的工程款；</w:t>
      </w:r>
    </w:p>
    <w:p w14:paraId="15A55E1E">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（3）其他</w:t>
      </w:r>
      <w:r>
        <w:rPr>
          <w:rFonts w:hint="eastAsia" w:ascii="宋体" w:hAnsi="宋体"/>
          <w:kern w:val="0"/>
          <w:sz w:val="24"/>
          <w:szCs w:val="24"/>
          <w:highlight w:val="none"/>
        </w:rPr>
        <w:t>方</w:t>
      </w:r>
      <w:r>
        <w:rPr>
          <w:rFonts w:ascii="宋体" w:hAnsi="宋体"/>
          <w:kern w:val="0"/>
          <w:sz w:val="24"/>
          <w:szCs w:val="24"/>
          <w:highlight w:val="none"/>
        </w:rPr>
        <w:t>式:</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6572E01A">
      <w:pPr>
        <w:spacing w:line="360" w:lineRule="auto"/>
        <w:ind w:firstLine="480" w:firstLineChars="200"/>
        <w:jc w:val="left"/>
        <w:rPr>
          <w:rFonts w:ascii="宋体" w:hAnsi="宋体"/>
          <w:sz w:val="24"/>
          <w:szCs w:val="24"/>
          <w:highlight w:val="none"/>
        </w:rPr>
      </w:pPr>
      <w:r>
        <w:rPr>
          <w:rFonts w:ascii="宋体" w:hAnsi="宋体"/>
          <w:sz w:val="24"/>
          <w:szCs w:val="24"/>
          <w:highlight w:val="none"/>
        </w:rPr>
        <w:t xml:space="preserve">15.3.2 质量保证金的扣留 </w:t>
      </w:r>
    </w:p>
    <w:p w14:paraId="6065CCB6">
      <w:pPr>
        <w:spacing w:line="360" w:lineRule="auto"/>
        <w:ind w:firstLine="480" w:firstLineChars="200"/>
        <w:jc w:val="left"/>
        <w:rPr>
          <w:rFonts w:ascii="宋体" w:hAnsi="宋体"/>
          <w:sz w:val="24"/>
          <w:szCs w:val="24"/>
          <w:highlight w:val="none"/>
        </w:rPr>
      </w:pPr>
      <w:r>
        <w:rPr>
          <w:rFonts w:ascii="宋体" w:hAnsi="宋体"/>
          <w:sz w:val="24"/>
          <w:szCs w:val="24"/>
          <w:highlight w:val="none"/>
        </w:rPr>
        <w:t>质量保证金的扣留采取以下第</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种方式：</w:t>
      </w:r>
    </w:p>
    <w:p w14:paraId="22EC5C7F">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（1）在支付工程进度款时逐次扣留，在此情形下，质量保证金的计算基数不包括预付款的支付、扣回以及价格调整的金额；</w:t>
      </w:r>
    </w:p>
    <w:p w14:paraId="4DE54982">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（2）工程竣工结算时一次性扣留质量保证金；</w:t>
      </w:r>
    </w:p>
    <w:p w14:paraId="36F0A0DB">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（3）其他扣留方式:</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1F1DE999">
      <w:pPr>
        <w:spacing w:line="360" w:lineRule="auto"/>
        <w:ind w:firstLine="480" w:firstLineChars="200"/>
        <w:jc w:val="left"/>
        <w:rPr>
          <w:rFonts w:ascii="宋体" w:hAnsi="宋体"/>
          <w:kern w:val="0"/>
          <w:sz w:val="24"/>
          <w:szCs w:val="24"/>
          <w:highlight w:val="none"/>
          <w:u w:val="single"/>
        </w:rPr>
      </w:pPr>
      <w:r>
        <w:rPr>
          <w:rFonts w:ascii="宋体" w:hAnsi="宋体"/>
          <w:sz w:val="24"/>
          <w:szCs w:val="24"/>
          <w:highlight w:val="none"/>
        </w:rPr>
        <w:t>关于质量保证金的补充约定：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0E3A93B8">
      <w:pPr>
        <w:spacing w:line="360" w:lineRule="auto"/>
        <w:ind w:firstLine="480" w:firstLineChars="200"/>
        <w:rPr>
          <w:rFonts w:ascii="宋体" w:hAnsi="宋体"/>
          <w:sz w:val="24"/>
          <w:szCs w:val="24"/>
          <w:highlight w:val="none"/>
        </w:rPr>
      </w:pPr>
      <w:r>
        <w:rPr>
          <w:rFonts w:ascii="宋体" w:hAnsi="宋体"/>
          <w:sz w:val="24"/>
          <w:szCs w:val="24"/>
          <w:highlight w:val="none"/>
        </w:rPr>
        <w:t>15.4保修</w:t>
      </w:r>
    </w:p>
    <w:p w14:paraId="137589B6">
      <w:pPr>
        <w:spacing w:line="360" w:lineRule="auto"/>
        <w:ind w:firstLine="468" w:firstLineChars="195"/>
        <w:jc w:val="left"/>
        <w:rPr>
          <w:rFonts w:ascii="宋体" w:hAnsi="宋体"/>
          <w:sz w:val="24"/>
          <w:szCs w:val="24"/>
          <w:highlight w:val="none"/>
        </w:rPr>
      </w:pPr>
      <w:r>
        <w:rPr>
          <w:rFonts w:ascii="宋体" w:hAnsi="宋体"/>
          <w:sz w:val="24"/>
          <w:szCs w:val="24"/>
          <w:highlight w:val="none"/>
        </w:rPr>
        <w:t>15.4.1 保修责任</w:t>
      </w:r>
    </w:p>
    <w:p w14:paraId="4B0EFC43">
      <w:pPr>
        <w:spacing w:line="360" w:lineRule="auto"/>
        <w:ind w:firstLine="468" w:firstLineChars="195"/>
        <w:jc w:val="left"/>
        <w:rPr>
          <w:rFonts w:ascii="宋体" w:hAnsi="宋体"/>
          <w:kern w:val="0"/>
          <w:sz w:val="24"/>
          <w:szCs w:val="24"/>
          <w:highlight w:val="none"/>
        </w:rPr>
      </w:pPr>
      <w:r>
        <w:rPr>
          <w:rFonts w:ascii="宋体" w:hAnsi="宋体"/>
          <w:sz w:val="24"/>
          <w:szCs w:val="24"/>
          <w:highlight w:val="none"/>
        </w:rPr>
        <w:t>工程保修期：</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4C5E832D">
      <w:pPr>
        <w:spacing w:line="360" w:lineRule="auto"/>
        <w:ind w:firstLine="468" w:firstLineChars="195"/>
        <w:jc w:val="left"/>
        <w:rPr>
          <w:rFonts w:ascii="宋体" w:hAnsi="宋体"/>
          <w:sz w:val="24"/>
          <w:szCs w:val="24"/>
          <w:highlight w:val="none"/>
        </w:rPr>
      </w:pPr>
      <w:r>
        <w:rPr>
          <w:rFonts w:ascii="宋体" w:hAnsi="宋体"/>
          <w:sz w:val="24"/>
          <w:szCs w:val="24"/>
          <w:highlight w:val="none"/>
        </w:rPr>
        <w:t>15.4.3 修复通知</w:t>
      </w:r>
    </w:p>
    <w:p w14:paraId="2DCC2651">
      <w:pPr>
        <w:spacing w:line="360" w:lineRule="auto"/>
        <w:ind w:firstLine="468" w:firstLineChars="195"/>
        <w:jc w:val="left"/>
        <w:rPr>
          <w:rFonts w:ascii="宋体" w:hAnsi="宋体"/>
          <w:kern w:val="0"/>
          <w:sz w:val="24"/>
          <w:szCs w:val="24"/>
          <w:highlight w:val="none"/>
          <w:u w:val="single"/>
        </w:rPr>
      </w:pPr>
      <w:r>
        <w:rPr>
          <w:rFonts w:ascii="宋体" w:hAnsi="宋体"/>
          <w:kern w:val="0"/>
          <w:sz w:val="24"/>
          <w:szCs w:val="24"/>
          <w:highlight w:val="none"/>
        </w:rPr>
        <w:t>承包人收到保修通知并到达工程现场的合理时间：</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7ACAF19D">
      <w:pPr>
        <w:spacing w:line="360" w:lineRule="auto"/>
        <w:rPr>
          <w:rFonts w:ascii="宋体" w:hAnsi="宋体"/>
          <w:sz w:val="24"/>
          <w:szCs w:val="24"/>
          <w:highlight w:val="none"/>
        </w:rPr>
      </w:pPr>
      <w:r>
        <w:rPr>
          <w:rFonts w:ascii="宋体" w:hAnsi="宋体"/>
          <w:sz w:val="24"/>
          <w:szCs w:val="24"/>
          <w:highlight w:val="none"/>
        </w:rPr>
        <w:t>16. 违约</w:t>
      </w:r>
    </w:p>
    <w:p w14:paraId="76CE6F4E">
      <w:pPr>
        <w:spacing w:line="360" w:lineRule="auto"/>
        <w:ind w:firstLine="480" w:firstLineChars="200"/>
        <w:rPr>
          <w:rFonts w:ascii="宋体" w:hAnsi="宋体"/>
          <w:sz w:val="24"/>
          <w:szCs w:val="24"/>
          <w:highlight w:val="none"/>
        </w:rPr>
      </w:pPr>
      <w:r>
        <w:rPr>
          <w:rFonts w:ascii="宋体" w:hAnsi="宋体"/>
          <w:sz w:val="24"/>
          <w:szCs w:val="24"/>
          <w:highlight w:val="none"/>
        </w:rPr>
        <w:t>16.1 发包人违约</w:t>
      </w:r>
    </w:p>
    <w:p w14:paraId="582DE6C2">
      <w:pPr>
        <w:spacing w:line="360" w:lineRule="auto"/>
        <w:ind w:firstLine="480" w:firstLineChars="200"/>
        <w:jc w:val="left"/>
        <w:rPr>
          <w:rFonts w:ascii="宋体" w:hAnsi="宋体"/>
          <w:sz w:val="24"/>
          <w:szCs w:val="24"/>
          <w:highlight w:val="none"/>
        </w:rPr>
      </w:pPr>
      <w:r>
        <w:rPr>
          <w:rFonts w:ascii="宋体" w:hAnsi="宋体"/>
          <w:sz w:val="24"/>
          <w:szCs w:val="24"/>
          <w:highlight w:val="none"/>
        </w:rPr>
        <w:t>16.1.1发包人违约的情形</w:t>
      </w:r>
    </w:p>
    <w:p w14:paraId="055B369A">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发包人违约的其他情形：</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406E54A4">
      <w:pPr>
        <w:spacing w:line="360" w:lineRule="auto"/>
        <w:ind w:left="1050" w:hanging="1200" w:hangingChars="500"/>
        <w:jc w:val="left"/>
        <w:rPr>
          <w:rFonts w:ascii="宋体" w:hAnsi="宋体"/>
          <w:kern w:val="0"/>
          <w:sz w:val="24"/>
          <w:szCs w:val="24"/>
          <w:highlight w:val="none"/>
        </w:rPr>
      </w:pPr>
      <w:r>
        <w:rPr>
          <w:rFonts w:ascii="宋体" w:hAnsi="宋体"/>
          <w:kern w:val="0"/>
          <w:sz w:val="24"/>
          <w:szCs w:val="24"/>
          <w:highlight w:val="none"/>
        </w:rPr>
        <w:t xml:space="preserve">    16.1.2 发包人违约的责任</w:t>
      </w:r>
    </w:p>
    <w:p w14:paraId="358D31D9">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发包人违约责任的承担方式和计算方法：</w:t>
      </w:r>
    </w:p>
    <w:p w14:paraId="1C1DB664">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（1）因发包人原因未能在计划开工日期前7天内下达开工通知的违约责任：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rPr>
        <w:t>。</w:t>
      </w:r>
    </w:p>
    <w:p w14:paraId="136EAC4E">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（2）因发包人原因未能按合同约定支付合同价款的违约责任：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5D12408B">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（3）发包人违反第10.1款</w:t>
      </w:r>
      <w:r>
        <w:rPr>
          <w:rFonts w:hint="eastAsia" w:ascii="宋体" w:hAnsi="宋体"/>
          <w:kern w:val="0"/>
          <w:sz w:val="24"/>
          <w:szCs w:val="24"/>
          <w:highlight w:val="none"/>
        </w:rPr>
        <w:t>〔</w:t>
      </w:r>
      <w:r>
        <w:rPr>
          <w:rFonts w:ascii="宋体" w:hAnsi="宋体"/>
          <w:kern w:val="0"/>
          <w:sz w:val="24"/>
          <w:szCs w:val="24"/>
          <w:highlight w:val="none"/>
        </w:rPr>
        <w:t>变更的范围</w:t>
      </w:r>
      <w:r>
        <w:rPr>
          <w:rFonts w:hint="eastAsia" w:ascii="宋体" w:hAnsi="宋体"/>
          <w:kern w:val="0"/>
          <w:sz w:val="24"/>
          <w:szCs w:val="24"/>
          <w:highlight w:val="none"/>
        </w:rPr>
        <w:t>〕</w:t>
      </w:r>
      <w:r>
        <w:rPr>
          <w:rFonts w:ascii="宋体" w:hAnsi="宋体"/>
          <w:kern w:val="0"/>
          <w:sz w:val="24"/>
          <w:szCs w:val="24"/>
          <w:highlight w:val="none"/>
        </w:rPr>
        <w:t>第（2）项约定，自行实施被取消的工作或转由他人实施的违约责任：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p>
    <w:p w14:paraId="70385618">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（4）发包人提供的材料、工程设备的规格、数量或质量不符合合同约定，或因发包人原因导致交货日期延误或交货地点变更等情况的违约责任：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5325B67E">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（5）因发包人违反合同约定造成暂停施工的违约责任：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017EE54C">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（6）发包人无正当理由没有在约定期限内发出复工指示，导致承包人无法复工的违约责任：</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31395CB8">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（7）</w:t>
      </w:r>
      <w:r>
        <w:rPr>
          <w:rFonts w:hint="eastAsia" w:ascii="宋体" w:hAnsi="宋体"/>
          <w:kern w:val="0"/>
          <w:sz w:val="24"/>
          <w:szCs w:val="24"/>
          <w:highlight w:val="none"/>
        </w:rPr>
        <w:t>其他：</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rPr>
        <w:t>。</w:t>
      </w:r>
    </w:p>
    <w:p w14:paraId="6B5A7452">
      <w:pPr>
        <w:spacing w:line="360" w:lineRule="auto"/>
        <w:ind w:firstLine="480" w:firstLineChars="200"/>
        <w:jc w:val="left"/>
        <w:rPr>
          <w:rFonts w:ascii="宋体" w:hAnsi="宋体"/>
          <w:sz w:val="24"/>
          <w:szCs w:val="24"/>
          <w:highlight w:val="none"/>
        </w:rPr>
      </w:pPr>
      <w:r>
        <w:rPr>
          <w:rFonts w:ascii="宋体" w:hAnsi="宋体"/>
          <w:sz w:val="24"/>
          <w:szCs w:val="24"/>
          <w:highlight w:val="none"/>
        </w:rPr>
        <w:t>16.1.3 因发包人违约解除合同</w:t>
      </w:r>
    </w:p>
    <w:p w14:paraId="6B69D17C">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承包人按16.1.1项</w:t>
      </w:r>
      <w:r>
        <w:rPr>
          <w:rFonts w:hint="eastAsia" w:ascii="宋体" w:hAnsi="宋体"/>
          <w:kern w:val="0"/>
          <w:sz w:val="24"/>
          <w:szCs w:val="24"/>
          <w:highlight w:val="none"/>
        </w:rPr>
        <w:t>〔</w:t>
      </w:r>
      <w:r>
        <w:rPr>
          <w:rFonts w:ascii="宋体" w:hAnsi="宋体"/>
          <w:kern w:val="0"/>
          <w:sz w:val="24"/>
          <w:szCs w:val="24"/>
          <w:highlight w:val="none"/>
        </w:rPr>
        <w:t>发包人违约的情形</w:t>
      </w:r>
      <w:r>
        <w:rPr>
          <w:rFonts w:hint="eastAsia" w:ascii="宋体" w:hAnsi="宋体"/>
          <w:kern w:val="0"/>
          <w:sz w:val="24"/>
          <w:szCs w:val="24"/>
          <w:highlight w:val="none"/>
        </w:rPr>
        <w:t>〕</w:t>
      </w:r>
      <w:r>
        <w:rPr>
          <w:rFonts w:ascii="宋体" w:hAnsi="宋体"/>
          <w:kern w:val="0"/>
          <w:sz w:val="24"/>
          <w:szCs w:val="24"/>
          <w:highlight w:val="none"/>
        </w:rPr>
        <w:t>约定暂停施工满</w:t>
      </w:r>
      <w:r>
        <w:rPr>
          <w:rFonts w:ascii="宋体" w:hAnsi="宋体"/>
          <w:kern w:val="0"/>
          <w:sz w:val="24"/>
          <w:szCs w:val="24"/>
          <w:highlight w:val="none"/>
          <w:u w:val="single"/>
        </w:rPr>
        <w:t xml:space="preserve">    </w:t>
      </w:r>
      <w:r>
        <w:rPr>
          <w:rFonts w:ascii="宋体" w:hAnsi="宋体"/>
          <w:kern w:val="0"/>
          <w:sz w:val="24"/>
          <w:szCs w:val="24"/>
          <w:highlight w:val="none"/>
        </w:rPr>
        <w:t>天后发包人仍不纠正其违约行为并致使合同目的不能实现的，承包人有权解除合同。</w:t>
      </w:r>
    </w:p>
    <w:p w14:paraId="183F8859">
      <w:pPr>
        <w:spacing w:line="360" w:lineRule="auto"/>
        <w:ind w:firstLine="480" w:firstLineChars="200"/>
        <w:rPr>
          <w:rFonts w:ascii="宋体" w:hAnsi="宋体"/>
          <w:sz w:val="24"/>
          <w:szCs w:val="24"/>
          <w:highlight w:val="none"/>
        </w:rPr>
      </w:pPr>
      <w:r>
        <w:rPr>
          <w:rFonts w:ascii="宋体" w:hAnsi="宋体"/>
          <w:sz w:val="24"/>
          <w:szCs w:val="24"/>
          <w:highlight w:val="none"/>
        </w:rPr>
        <w:t>16.2 承包人违约</w:t>
      </w:r>
    </w:p>
    <w:p w14:paraId="12678D02">
      <w:pPr>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16.2.1 承包人违约的情形</w:t>
      </w:r>
    </w:p>
    <w:p w14:paraId="34AD7CCF">
      <w:pPr>
        <w:spacing w:line="360" w:lineRule="auto"/>
        <w:ind w:firstLine="480" w:firstLineChars="200"/>
        <w:jc w:val="left"/>
        <w:rPr>
          <w:rFonts w:ascii="宋体" w:hAnsi="宋体" w:cs="宋体"/>
          <w:color w:val="000000"/>
          <w:kern w:val="0"/>
          <w:sz w:val="24"/>
          <w:szCs w:val="24"/>
          <w:highlight w:val="none"/>
          <w:u w:val="single"/>
        </w:rPr>
      </w:pPr>
      <w:r>
        <w:rPr>
          <w:rFonts w:hint="eastAsia" w:ascii="宋体" w:hAnsi="宋体" w:cs="宋体"/>
          <w:color w:val="000000"/>
          <w:kern w:val="0"/>
          <w:sz w:val="24"/>
          <w:szCs w:val="24"/>
          <w:highlight w:val="none"/>
          <w:u w:val="single"/>
        </w:rPr>
        <w:t xml:space="preserve">                              </w:t>
      </w:r>
      <w:r>
        <w:rPr>
          <w:rFonts w:hint="eastAsia" w:ascii="宋体" w:hAnsi="宋体" w:cs="宋体"/>
          <w:color w:val="000000"/>
          <w:kern w:val="0"/>
          <w:sz w:val="24"/>
          <w:szCs w:val="24"/>
          <w:highlight w:val="none"/>
        </w:rPr>
        <w:t>。</w:t>
      </w:r>
    </w:p>
    <w:p w14:paraId="74FEDC64">
      <w:pPr>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16.2.2承包人违约的责任</w:t>
      </w:r>
    </w:p>
    <w:p w14:paraId="59E3DEE4">
      <w:pPr>
        <w:spacing w:line="360" w:lineRule="auto"/>
        <w:ind w:firstLine="480" w:firstLineChars="200"/>
        <w:jc w:val="left"/>
        <w:rPr>
          <w:rFonts w:ascii="宋体" w:hAnsi="宋体"/>
          <w:kern w:val="0"/>
          <w:sz w:val="24"/>
          <w:szCs w:val="24"/>
          <w:highlight w:val="none"/>
          <w:u w:val="single"/>
        </w:rPr>
      </w:pPr>
      <w:r>
        <w:rPr>
          <w:rFonts w:ascii="宋体" w:hAnsi="宋体"/>
          <w:kern w:val="0"/>
          <w:sz w:val="24"/>
          <w:szCs w:val="24"/>
          <w:highlight w:val="none"/>
        </w:rPr>
        <w:t>承包人违约责任的承担方式和计算方法：</w:t>
      </w:r>
      <w:r>
        <w:rPr>
          <w:rFonts w:ascii="宋体" w:hAnsi="宋体"/>
          <w:kern w:val="0"/>
          <w:sz w:val="24"/>
          <w:szCs w:val="24"/>
          <w:highlight w:val="none"/>
          <w:u w:val="single"/>
        </w:rPr>
        <w:t xml:space="preserve">                  </w:t>
      </w:r>
      <w:r>
        <w:rPr>
          <w:rFonts w:hint="eastAsia" w:ascii="宋体" w:hAnsi="宋体"/>
          <w:kern w:val="0"/>
          <w:sz w:val="24"/>
          <w:szCs w:val="24"/>
          <w:highlight w:val="none"/>
        </w:rPr>
        <w:t>。</w:t>
      </w:r>
      <w:r>
        <w:rPr>
          <w:rFonts w:ascii="宋体" w:hAnsi="宋体"/>
          <w:sz w:val="24"/>
          <w:szCs w:val="24"/>
          <w:highlight w:val="none"/>
        </w:rPr>
        <w:t xml:space="preserve">    </w:t>
      </w:r>
    </w:p>
    <w:p w14:paraId="4B569A6D">
      <w:pPr>
        <w:spacing w:line="360" w:lineRule="auto"/>
        <w:ind w:firstLine="480" w:firstLineChars="200"/>
        <w:jc w:val="left"/>
        <w:rPr>
          <w:rFonts w:ascii="宋体" w:hAnsi="宋体"/>
          <w:sz w:val="24"/>
          <w:szCs w:val="24"/>
          <w:highlight w:val="none"/>
        </w:rPr>
      </w:pPr>
      <w:r>
        <w:rPr>
          <w:rFonts w:ascii="宋体" w:hAnsi="宋体"/>
          <w:sz w:val="24"/>
          <w:szCs w:val="24"/>
          <w:highlight w:val="none"/>
        </w:rPr>
        <w:t>16.2.3 因承包人违约解除合同</w:t>
      </w:r>
    </w:p>
    <w:p w14:paraId="3DB7A226">
      <w:pPr>
        <w:spacing w:line="360" w:lineRule="auto"/>
        <w:ind w:firstLine="480" w:firstLineChars="200"/>
        <w:rPr>
          <w:rFonts w:ascii="宋体" w:hAnsi="宋体"/>
          <w:kern w:val="0"/>
          <w:sz w:val="24"/>
          <w:szCs w:val="24"/>
          <w:highlight w:val="none"/>
          <w:u w:val="single"/>
        </w:rPr>
      </w:pPr>
      <w:r>
        <w:rPr>
          <w:rFonts w:ascii="宋体" w:hAnsi="宋体"/>
          <w:kern w:val="0"/>
          <w:sz w:val="24"/>
          <w:szCs w:val="24"/>
          <w:highlight w:val="none"/>
        </w:rPr>
        <w:t>关于承包人违约解除合同的特别约定：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2D839D96">
      <w:pPr>
        <w:spacing w:line="360" w:lineRule="auto"/>
        <w:ind w:firstLine="480" w:firstLineChars="200"/>
        <w:rPr>
          <w:rFonts w:ascii="宋体" w:hAnsi="宋体"/>
          <w:kern w:val="0"/>
          <w:sz w:val="24"/>
          <w:szCs w:val="24"/>
          <w:highlight w:val="none"/>
        </w:rPr>
      </w:pPr>
      <w:r>
        <w:rPr>
          <w:rFonts w:ascii="宋体" w:hAnsi="宋体"/>
          <w:kern w:val="0"/>
          <w:sz w:val="24"/>
          <w:szCs w:val="24"/>
          <w:highlight w:val="none"/>
        </w:rPr>
        <w:t>发包人</w:t>
      </w:r>
      <w:r>
        <w:rPr>
          <w:rFonts w:hint="eastAsia" w:ascii="宋体" w:hAnsi="宋体"/>
          <w:kern w:val="0"/>
          <w:sz w:val="24"/>
          <w:szCs w:val="24"/>
          <w:highlight w:val="none"/>
        </w:rPr>
        <w:t>继续</w:t>
      </w:r>
      <w:r>
        <w:rPr>
          <w:rFonts w:ascii="宋体" w:hAnsi="宋体"/>
          <w:kern w:val="0"/>
          <w:sz w:val="24"/>
          <w:szCs w:val="24"/>
          <w:highlight w:val="none"/>
        </w:rPr>
        <w:t>使用承包人在施工现场的材料、设备、临时工程、承包人文件和由承包人或以其名义编制的其他文件</w:t>
      </w:r>
      <w:r>
        <w:rPr>
          <w:rFonts w:hint="eastAsia" w:ascii="宋体" w:hAnsi="宋体"/>
          <w:kern w:val="0"/>
          <w:sz w:val="24"/>
          <w:szCs w:val="24"/>
          <w:highlight w:val="none"/>
        </w:rPr>
        <w:t>的费用承担方式</w:t>
      </w:r>
      <w:r>
        <w:rPr>
          <w:rFonts w:ascii="宋体" w:hAnsi="宋体"/>
          <w:kern w:val="0"/>
          <w:sz w:val="24"/>
          <w:szCs w:val="24"/>
          <w:highlight w:val="none"/>
        </w:rPr>
        <w:t>：</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rPr>
        <w:t>。</w:t>
      </w:r>
    </w:p>
    <w:p w14:paraId="3FB02558">
      <w:pPr>
        <w:spacing w:line="360" w:lineRule="auto"/>
        <w:rPr>
          <w:rFonts w:ascii="宋体" w:hAnsi="宋体"/>
          <w:b/>
          <w:sz w:val="24"/>
          <w:szCs w:val="24"/>
          <w:highlight w:val="none"/>
        </w:rPr>
      </w:pPr>
      <w:r>
        <w:rPr>
          <w:rFonts w:ascii="宋体" w:hAnsi="宋体"/>
          <w:sz w:val="24"/>
          <w:szCs w:val="24"/>
          <w:highlight w:val="none"/>
        </w:rPr>
        <w:t>17. 不可抗力</w:t>
      </w:r>
      <w:r>
        <w:rPr>
          <w:rFonts w:ascii="宋体" w:hAnsi="宋体"/>
          <w:b/>
          <w:sz w:val="24"/>
          <w:szCs w:val="24"/>
          <w:highlight w:val="none"/>
        </w:rPr>
        <w:t xml:space="preserve"> </w:t>
      </w:r>
    </w:p>
    <w:p w14:paraId="7D19FE87">
      <w:pPr>
        <w:spacing w:line="360" w:lineRule="auto"/>
        <w:ind w:firstLine="480" w:firstLineChars="200"/>
        <w:rPr>
          <w:rFonts w:ascii="宋体" w:hAnsi="宋体"/>
          <w:sz w:val="24"/>
          <w:szCs w:val="24"/>
          <w:highlight w:val="none"/>
        </w:rPr>
      </w:pPr>
      <w:r>
        <w:rPr>
          <w:rFonts w:ascii="宋体" w:hAnsi="宋体"/>
          <w:sz w:val="24"/>
          <w:szCs w:val="24"/>
          <w:highlight w:val="none"/>
        </w:rPr>
        <w:t>17.1 不可抗力的确认</w:t>
      </w:r>
    </w:p>
    <w:p w14:paraId="3E79B3CB">
      <w:pPr>
        <w:spacing w:line="360" w:lineRule="auto"/>
        <w:ind w:firstLine="480" w:firstLineChars="200"/>
        <w:jc w:val="left"/>
        <w:rPr>
          <w:rFonts w:ascii="宋体" w:hAnsi="宋体"/>
          <w:kern w:val="0"/>
          <w:sz w:val="24"/>
          <w:szCs w:val="24"/>
          <w:highlight w:val="none"/>
          <w:u w:val="single"/>
        </w:rPr>
      </w:pPr>
      <w:r>
        <w:rPr>
          <w:rFonts w:ascii="宋体" w:hAnsi="宋体"/>
          <w:sz w:val="24"/>
          <w:szCs w:val="24"/>
          <w:highlight w:val="none"/>
        </w:rPr>
        <w:t xml:space="preserve">除通用合同条款约定的不可抗力事件之外，视为不可抗力的其他情形：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3C56773E">
      <w:pPr>
        <w:spacing w:line="360" w:lineRule="auto"/>
        <w:ind w:firstLine="480" w:firstLineChars="200"/>
        <w:rPr>
          <w:rFonts w:ascii="宋体" w:hAnsi="宋体"/>
          <w:sz w:val="24"/>
          <w:szCs w:val="24"/>
          <w:highlight w:val="none"/>
        </w:rPr>
      </w:pPr>
      <w:r>
        <w:rPr>
          <w:rFonts w:ascii="宋体" w:hAnsi="宋体"/>
          <w:sz w:val="24"/>
          <w:szCs w:val="24"/>
          <w:highlight w:val="none"/>
        </w:rPr>
        <w:t>17.4 因不可抗力解除合同</w:t>
      </w:r>
    </w:p>
    <w:p w14:paraId="03D29AC1">
      <w:pPr>
        <w:spacing w:line="360" w:lineRule="auto"/>
        <w:ind w:firstLine="480" w:firstLineChars="200"/>
        <w:jc w:val="left"/>
        <w:rPr>
          <w:rFonts w:ascii="宋体" w:hAnsi="宋体"/>
          <w:sz w:val="24"/>
          <w:szCs w:val="24"/>
          <w:highlight w:val="none"/>
        </w:rPr>
      </w:pPr>
      <w:r>
        <w:rPr>
          <w:rFonts w:ascii="宋体" w:hAnsi="宋体"/>
          <w:sz w:val="24"/>
          <w:szCs w:val="24"/>
          <w:highlight w:val="none"/>
        </w:rPr>
        <w:t>合同解除后，发包人应在商定或确定发包人应支付款项后</w:t>
      </w:r>
      <w:r>
        <w:rPr>
          <w:rFonts w:ascii="宋体" w:hAnsi="宋体"/>
          <w:sz w:val="24"/>
          <w:szCs w:val="24"/>
          <w:highlight w:val="none"/>
          <w:u w:val="single"/>
        </w:rPr>
        <w:t xml:space="preserve">    </w:t>
      </w:r>
      <w:r>
        <w:rPr>
          <w:rFonts w:ascii="宋体" w:hAnsi="宋体"/>
          <w:sz w:val="24"/>
          <w:szCs w:val="24"/>
          <w:highlight w:val="none"/>
        </w:rPr>
        <w:t>天内完成款项的支付。</w:t>
      </w:r>
    </w:p>
    <w:p w14:paraId="4457BFAD">
      <w:pPr>
        <w:spacing w:line="360" w:lineRule="auto"/>
        <w:rPr>
          <w:rFonts w:ascii="宋体" w:hAnsi="宋体"/>
          <w:sz w:val="24"/>
          <w:szCs w:val="24"/>
          <w:highlight w:val="none"/>
        </w:rPr>
      </w:pPr>
      <w:r>
        <w:rPr>
          <w:rFonts w:ascii="宋体" w:hAnsi="宋体"/>
          <w:sz w:val="24"/>
          <w:szCs w:val="24"/>
          <w:highlight w:val="none"/>
        </w:rPr>
        <w:t>18. 保险</w:t>
      </w:r>
    </w:p>
    <w:p w14:paraId="614E84D2">
      <w:pPr>
        <w:spacing w:line="360" w:lineRule="auto"/>
        <w:ind w:firstLine="480" w:firstLineChars="200"/>
        <w:rPr>
          <w:rFonts w:ascii="宋体" w:hAnsi="宋体"/>
          <w:sz w:val="24"/>
          <w:szCs w:val="24"/>
          <w:highlight w:val="none"/>
        </w:rPr>
      </w:pPr>
      <w:r>
        <w:rPr>
          <w:rFonts w:ascii="宋体" w:hAnsi="宋体"/>
          <w:sz w:val="24"/>
          <w:szCs w:val="24"/>
          <w:highlight w:val="none"/>
        </w:rPr>
        <w:t>18.1 工程保险</w:t>
      </w:r>
    </w:p>
    <w:p w14:paraId="18D2BCEB">
      <w:pPr>
        <w:spacing w:line="360" w:lineRule="auto"/>
        <w:ind w:firstLine="480" w:firstLineChars="200"/>
        <w:jc w:val="left"/>
        <w:rPr>
          <w:rFonts w:ascii="宋体" w:hAnsi="宋体"/>
          <w:sz w:val="24"/>
          <w:szCs w:val="24"/>
          <w:highlight w:val="none"/>
        </w:rPr>
      </w:pPr>
      <w:r>
        <w:rPr>
          <w:rFonts w:ascii="宋体" w:hAnsi="宋体"/>
          <w:sz w:val="24"/>
          <w:szCs w:val="24"/>
          <w:highlight w:val="none"/>
        </w:rPr>
        <w:t>关于工程保险的特别约定：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771F6CE6">
      <w:pPr>
        <w:spacing w:line="360" w:lineRule="auto"/>
        <w:ind w:firstLine="480" w:firstLineChars="200"/>
        <w:rPr>
          <w:rFonts w:ascii="宋体" w:hAnsi="宋体"/>
          <w:sz w:val="24"/>
          <w:szCs w:val="24"/>
          <w:highlight w:val="none"/>
        </w:rPr>
      </w:pPr>
      <w:r>
        <w:rPr>
          <w:rFonts w:ascii="宋体" w:hAnsi="宋体"/>
          <w:sz w:val="24"/>
          <w:szCs w:val="24"/>
          <w:highlight w:val="none"/>
        </w:rPr>
        <w:t>18.3 其他保险</w:t>
      </w:r>
    </w:p>
    <w:p w14:paraId="667AF32D">
      <w:pPr>
        <w:spacing w:line="360" w:lineRule="auto"/>
        <w:ind w:firstLine="480" w:firstLineChars="200"/>
        <w:jc w:val="left"/>
        <w:rPr>
          <w:rFonts w:ascii="宋体" w:hAnsi="宋体"/>
          <w:kern w:val="0"/>
          <w:sz w:val="24"/>
          <w:szCs w:val="24"/>
          <w:highlight w:val="none"/>
        </w:rPr>
      </w:pPr>
      <w:r>
        <w:rPr>
          <w:rFonts w:ascii="宋体" w:hAnsi="宋体"/>
          <w:sz w:val="24"/>
          <w:szCs w:val="24"/>
          <w:highlight w:val="none"/>
        </w:rPr>
        <w:t>关于其他保险的约定：</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w:t>
      </w:r>
    </w:p>
    <w:p w14:paraId="4CA40ADF">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承包人是否应为其施工设备等办理财产保险：</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BAD9C72">
      <w:pPr>
        <w:spacing w:line="360" w:lineRule="auto"/>
        <w:ind w:firstLine="480" w:firstLineChars="200"/>
        <w:rPr>
          <w:rFonts w:ascii="宋体" w:hAnsi="宋体"/>
          <w:sz w:val="24"/>
          <w:szCs w:val="24"/>
          <w:highlight w:val="none"/>
        </w:rPr>
      </w:pPr>
      <w:r>
        <w:rPr>
          <w:rFonts w:ascii="宋体" w:hAnsi="宋体"/>
          <w:sz w:val="24"/>
          <w:szCs w:val="24"/>
          <w:highlight w:val="none"/>
        </w:rPr>
        <w:t>18.7 通知义务</w:t>
      </w:r>
    </w:p>
    <w:p w14:paraId="6518E1AF">
      <w:pPr>
        <w:spacing w:line="360" w:lineRule="auto"/>
        <w:ind w:firstLine="480" w:firstLineChars="200"/>
        <w:jc w:val="left"/>
        <w:rPr>
          <w:rFonts w:ascii="宋体" w:hAnsi="宋体"/>
          <w:sz w:val="24"/>
          <w:szCs w:val="24"/>
          <w:highlight w:val="none"/>
          <w:u w:val="single"/>
        </w:rPr>
      </w:pPr>
      <w:r>
        <w:rPr>
          <w:rFonts w:ascii="宋体" w:hAnsi="宋体"/>
          <w:kern w:val="0"/>
          <w:sz w:val="24"/>
          <w:szCs w:val="24"/>
          <w:highlight w:val="none"/>
        </w:rPr>
        <w:t>关于变更保险合同时的通知义务的约定：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rPr>
        <w:t>。</w:t>
      </w:r>
    </w:p>
    <w:p w14:paraId="1D0E6174">
      <w:pPr>
        <w:spacing w:line="360" w:lineRule="auto"/>
        <w:rPr>
          <w:rFonts w:ascii="宋体" w:hAnsi="宋体"/>
          <w:sz w:val="24"/>
          <w:szCs w:val="24"/>
          <w:highlight w:val="none"/>
        </w:rPr>
      </w:pPr>
      <w:r>
        <w:rPr>
          <w:rFonts w:ascii="宋体" w:hAnsi="宋体"/>
          <w:sz w:val="24"/>
          <w:szCs w:val="24"/>
          <w:highlight w:val="none"/>
        </w:rPr>
        <w:t>20. 争议解决</w:t>
      </w:r>
    </w:p>
    <w:p w14:paraId="24D701D0">
      <w:pPr>
        <w:spacing w:line="360" w:lineRule="auto"/>
        <w:ind w:firstLine="480" w:firstLineChars="200"/>
        <w:rPr>
          <w:rFonts w:ascii="宋体" w:hAnsi="宋体"/>
          <w:sz w:val="24"/>
          <w:szCs w:val="24"/>
          <w:highlight w:val="none"/>
        </w:rPr>
      </w:pPr>
      <w:r>
        <w:rPr>
          <w:rFonts w:ascii="宋体" w:hAnsi="宋体"/>
          <w:sz w:val="24"/>
          <w:szCs w:val="24"/>
          <w:highlight w:val="none"/>
        </w:rPr>
        <w:t>20.3 争议评审</w:t>
      </w:r>
    </w:p>
    <w:p w14:paraId="4CFAF639">
      <w:pPr>
        <w:spacing w:line="360" w:lineRule="auto"/>
        <w:ind w:left="149" w:leftChars="71" w:firstLine="360" w:firstLineChars="150"/>
        <w:jc w:val="left"/>
        <w:rPr>
          <w:rFonts w:ascii="宋体" w:hAnsi="宋体"/>
          <w:sz w:val="24"/>
          <w:szCs w:val="24"/>
          <w:highlight w:val="none"/>
          <w:u w:val="single"/>
        </w:rPr>
      </w:pPr>
      <w:r>
        <w:rPr>
          <w:rFonts w:ascii="宋体" w:hAnsi="宋体"/>
          <w:sz w:val="24"/>
          <w:szCs w:val="24"/>
          <w:highlight w:val="none"/>
        </w:rPr>
        <w:t>合同当事人是否同意将工程争议提交争议评审小组决</w:t>
      </w:r>
      <w:r>
        <w:rPr>
          <w:rFonts w:hint="eastAsia" w:ascii="宋体" w:hAnsi="宋体"/>
          <w:sz w:val="24"/>
          <w:szCs w:val="24"/>
          <w:highlight w:val="none"/>
        </w:rPr>
        <w:t>定：</w:t>
      </w:r>
      <w:r>
        <w:rPr>
          <w:rFonts w:hint="eastAsia" w:ascii="宋体" w:hAnsi="宋体"/>
          <w:sz w:val="24"/>
          <w:szCs w:val="24"/>
          <w:highlight w:val="none"/>
          <w:u w:val="single"/>
        </w:rPr>
        <w:t xml:space="preserve">    </w:t>
      </w:r>
      <w:r>
        <w:rPr>
          <w:rFonts w:hint="eastAsia" w:ascii="宋体" w:hAnsi="宋体"/>
          <w:sz w:val="24"/>
          <w:szCs w:val="24"/>
          <w:highlight w:val="none"/>
        </w:rPr>
        <w:t xml:space="preserve">。  </w:t>
      </w:r>
    </w:p>
    <w:p w14:paraId="0B70858E">
      <w:pPr>
        <w:spacing w:line="360" w:lineRule="auto"/>
        <w:ind w:firstLine="480" w:firstLineChars="200"/>
        <w:jc w:val="left"/>
        <w:rPr>
          <w:rFonts w:ascii="宋体" w:hAnsi="宋体"/>
          <w:sz w:val="24"/>
          <w:szCs w:val="24"/>
          <w:highlight w:val="none"/>
        </w:rPr>
      </w:pPr>
      <w:r>
        <w:rPr>
          <w:rFonts w:ascii="宋体" w:hAnsi="宋体"/>
          <w:sz w:val="24"/>
          <w:szCs w:val="24"/>
          <w:highlight w:val="none"/>
        </w:rPr>
        <w:t>20.3.1 争议评审小组的确定</w:t>
      </w:r>
    </w:p>
    <w:p w14:paraId="4781FFA2">
      <w:pPr>
        <w:spacing w:line="360" w:lineRule="auto"/>
        <w:ind w:firstLine="480" w:firstLineChars="200"/>
        <w:jc w:val="left"/>
        <w:rPr>
          <w:rFonts w:ascii="宋体" w:hAnsi="宋体"/>
          <w:sz w:val="24"/>
          <w:szCs w:val="24"/>
          <w:highlight w:val="none"/>
          <w:u w:val="single"/>
        </w:rPr>
      </w:pPr>
      <w:r>
        <w:rPr>
          <w:rFonts w:ascii="宋体" w:hAnsi="宋体"/>
          <w:sz w:val="24"/>
          <w:szCs w:val="24"/>
          <w:highlight w:val="none"/>
        </w:rPr>
        <w:t>争议评审小组成员的确定：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0791E962">
      <w:pPr>
        <w:spacing w:line="360" w:lineRule="auto"/>
        <w:ind w:firstLine="480" w:firstLineChars="200"/>
        <w:jc w:val="left"/>
        <w:rPr>
          <w:rFonts w:ascii="宋体" w:hAnsi="宋体"/>
          <w:sz w:val="24"/>
          <w:szCs w:val="24"/>
          <w:highlight w:val="none"/>
        </w:rPr>
      </w:pPr>
      <w:r>
        <w:rPr>
          <w:rFonts w:ascii="宋体" w:hAnsi="宋体"/>
          <w:sz w:val="24"/>
          <w:szCs w:val="24"/>
          <w:highlight w:val="none"/>
        </w:rPr>
        <w:t>选定争议评审员的期限：</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2A889E65">
      <w:pPr>
        <w:spacing w:line="360" w:lineRule="auto"/>
        <w:ind w:firstLine="480" w:firstLineChars="200"/>
        <w:jc w:val="left"/>
        <w:rPr>
          <w:rFonts w:ascii="宋体" w:hAnsi="宋体"/>
          <w:sz w:val="24"/>
          <w:szCs w:val="24"/>
          <w:highlight w:val="none"/>
        </w:rPr>
      </w:pPr>
      <w:r>
        <w:rPr>
          <w:rFonts w:ascii="宋体" w:hAnsi="宋体"/>
          <w:sz w:val="24"/>
          <w:szCs w:val="24"/>
          <w:highlight w:val="none"/>
        </w:rPr>
        <w:t>争议评审小组成员的报酬承担方式：</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65E48155">
      <w:pPr>
        <w:spacing w:line="360" w:lineRule="auto"/>
        <w:ind w:firstLine="480" w:firstLineChars="200"/>
        <w:jc w:val="left"/>
        <w:rPr>
          <w:rFonts w:ascii="宋体" w:hAnsi="宋体"/>
          <w:sz w:val="24"/>
          <w:szCs w:val="24"/>
          <w:highlight w:val="none"/>
        </w:rPr>
      </w:pPr>
      <w:r>
        <w:rPr>
          <w:rFonts w:ascii="宋体" w:hAnsi="宋体"/>
          <w:sz w:val="24"/>
          <w:szCs w:val="24"/>
          <w:highlight w:val="none"/>
        </w:rPr>
        <w:t>其他事项的约定：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793A18A9">
      <w:pPr>
        <w:autoSpaceDE w:val="0"/>
        <w:autoSpaceDN w:val="0"/>
        <w:adjustRightInd w:val="0"/>
        <w:spacing w:line="360" w:lineRule="auto"/>
        <w:ind w:firstLine="480" w:firstLineChars="200"/>
        <w:jc w:val="left"/>
        <w:rPr>
          <w:rFonts w:ascii="宋体" w:hAnsi="宋体"/>
          <w:kern w:val="0"/>
          <w:sz w:val="24"/>
          <w:szCs w:val="24"/>
          <w:highlight w:val="none"/>
        </w:rPr>
      </w:pPr>
      <w:r>
        <w:rPr>
          <w:rFonts w:ascii="宋体" w:hAnsi="宋体"/>
          <w:kern w:val="0"/>
          <w:sz w:val="24"/>
          <w:szCs w:val="24"/>
          <w:highlight w:val="none"/>
        </w:rPr>
        <w:t>20.3.2 争议评审小组的决定</w:t>
      </w:r>
    </w:p>
    <w:p w14:paraId="25409B17">
      <w:pPr>
        <w:spacing w:line="360" w:lineRule="auto"/>
        <w:ind w:firstLine="480" w:firstLineChars="200"/>
        <w:jc w:val="left"/>
        <w:rPr>
          <w:rFonts w:ascii="宋体" w:hAnsi="宋体"/>
          <w:sz w:val="24"/>
          <w:szCs w:val="24"/>
          <w:highlight w:val="none"/>
        </w:rPr>
      </w:pPr>
      <w:r>
        <w:rPr>
          <w:rFonts w:ascii="宋体" w:hAnsi="宋体"/>
          <w:sz w:val="24"/>
          <w:szCs w:val="24"/>
          <w:highlight w:val="none"/>
        </w:rPr>
        <w:t>合同当事人关于本项的约定：</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w:t>
      </w:r>
    </w:p>
    <w:p w14:paraId="4DA8A1B8">
      <w:pPr>
        <w:spacing w:line="360" w:lineRule="auto"/>
        <w:ind w:firstLine="480" w:firstLineChars="200"/>
        <w:rPr>
          <w:rFonts w:ascii="宋体" w:hAnsi="宋体"/>
          <w:sz w:val="24"/>
          <w:szCs w:val="24"/>
          <w:highlight w:val="none"/>
        </w:rPr>
      </w:pPr>
      <w:r>
        <w:rPr>
          <w:rFonts w:ascii="宋体" w:hAnsi="宋体"/>
          <w:sz w:val="24"/>
          <w:szCs w:val="24"/>
          <w:highlight w:val="none"/>
        </w:rPr>
        <w:t>20.4仲裁或诉讼</w:t>
      </w:r>
    </w:p>
    <w:p w14:paraId="7682C9D2">
      <w:pPr>
        <w:spacing w:line="360" w:lineRule="auto"/>
        <w:ind w:firstLine="480" w:firstLineChars="200"/>
        <w:rPr>
          <w:rFonts w:ascii="宋体" w:hAnsi="宋体" w:cs="宋体"/>
          <w:color w:val="000000"/>
          <w:sz w:val="24"/>
          <w:szCs w:val="24"/>
          <w:highlight w:val="none"/>
        </w:rPr>
      </w:pPr>
      <w:r>
        <w:rPr>
          <w:rFonts w:ascii="宋体" w:hAnsi="宋体"/>
          <w:sz w:val="24"/>
          <w:szCs w:val="24"/>
          <w:highlight w:val="none"/>
        </w:rPr>
        <w:t>因合同及合同有关事项发生的争议，按下列</w:t>
      </w:r>
      <w:r>
        <w:rPr>
          <w:rFonts w:hint="eastAsia" w:ascii="宋体" w:hAnsi="宋体" w:cs="宋体"/>
          <w:color w:val="000000"/>
          <w:sz w:val="24"/>
          <w:szCs w:val="24"/>
          <w:highlight w:val="none"/>
        </w:rPr>
        <w:t>第</w:t>
      </w:r>
      <w:r>
        <w:rPr>
          <w:rFonts w:hint="eastAsia" w:ascii="宋体" w:hAnsi="宋体" w:cs="宋体"/>
          <w:color w:val="000000"/>
          <w:sz w:val="24"/>
          <w:szCs w:val="24"/>
          <w:highlight w:val="none"/>
          <w:u w:val="single"/>
        </w:rPr>
        <w:t xml:space="preserve">  （1）  </w:t>
      </w:r>
      <w:r>
        <w:rPr>
          <w:rFonts w:hint="eastAsia" w:ascii="宋体" w:hAnsi="宋体" w:cs="宋体"/>
          <w:color w:val="000000"/>
          <w:sz w:val="24"/>
          <w:szCs w:val="24"/>
          <w:highlight w:val="none"/>
        </w:rPr>
        <w:t>种方式解决：</w:t>
      </w:r>
    </w:p>
    <w:p w14:paraId="69112974">
      <w:pPr>
        <w:spacing w:line="360" w:lineRule="auto"/>
        <w:ind w:firstLine="480" w:firstLineChars="200"/>
        <w:jc w:val="left"/>
        <w:rPr>
          <w:rFonts w:ascii="宋体" w:hAnsi="宋体"/>
          <w:sz w:val="24"/>
          <w:szCs w:val="24"/>
          <w:highlight w:val="none"/>
        </w:rPr>
      </w:pPr>
      <w:r>
        <w:rPr>
          <w:rFonts w:hint="eastAsia" w:ascii="宋体" w:hAnsi="宋体" w:cs="宋体"/>
          <w:color w:val="000000"/>
          <w:sz w:val="24"/>
          <w:szCs w:val="24"/>
          <w:highlight w:val="none"/>
        </w:rPr>
        <w:t>（1）向</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仲裁委员会申请仲裁；</w:t>
      </w:r>
    </w:p>
    <w:p w14:paraId="21CFB196">
      <w:pPr>
        <w:spacing w:line="360" w:lineRule="auto"/>
        <w:ind w:firstLine="480" w:firstLineChars="200"/>
        <w:jc w:val="left"/>
        <w:rPr>
          <w:rFonts w:ascii="宋体" w:hAnsi="宋体" w:cs="宋体"/>
          <w:b/>
          <w:bCs/>
          <w:color w:val="000000"/>
          <w:sz w:val="24"/>
          <w:szCs w:val="24"/>
          <w:highlight w:val="none"/>
        </w:rPr>
      </w:pPr>
      <w:r>
        <w:rPr>
          <w:rFonts w:ascii="宋体" w:hAnsi="宋体"/>
          <w:sz w:val="24"/>
          <w:szCs w:val="24"/>
          <w:highlight w:val="none"/>
        </w:rPr>
        <w:t>（2）向</w:t>
      </w:r>
      <w:r>
        <w:rPr>
          <w:rFonts w:ascii="宋体" w:hAnsi="宋体"/>
          <w:sz w:val="24"/>
          <w:szCs w:val="24"/>
          <w:highlight w:val="none"/>
          <w:u w:val="single"/>
        </w:rPr>
        <w:t xml:space="preserve">               </w:t>
      </w:r>
      <w:r>
        <w:rPr>
          <w:rFonts w:ascii="宋体" w:hAnsi="宋体"/>
          <w:sz w:val="24"/>
          <w:szCs w:val="24"/>
          <w:highlight w:val="none"/>
        </w:rPr>
        <w:t>人民法院起诉。</w:t>
      </w:r>
      <w:r>
        <w:rPr>
          <w:rFonts w:hint="eastAsia" w:ascii="宋体" w:hAnsi="宋体" w:cs="宋体"/>
          <w:color w:val="000000"/>
          <w:sz w:val="24"/>
          <w:szCs w:val="24"/>
          <w:highlight w:val="none"/>
        </w:rPr>
        <w:br w:type="page"/>
      </w:r>
      <w:bookmarkStart w:id="214" w:name="_Toc351203652"/>
      <w:r>
        <w:rPr>
          <w:rFonts w:hint="eastAsia" w:ascii="宋体" w:hAnsi="宋体" w:cs="宋体"/>
          <w:color w:val="000000"/>
          <w:sz w:val="24"/>
          <w:szCs w:val="24"/>
          <w:highlight w:val="none"/>
        </w:rPr>
        <w:t>附件</w:t>
      </w:r>
      <w:bookmarkEnd w:id="214"/>
    </w:p>
    <w:p w14:paraId="4B4B4307">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协议书附件：</w:t>
      </w:r>
    </w:p>
    <w:p w14:paraId="6F9487C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附件1：承包人承揽工程项目一览表</w:t>
      </w:r>
    </w:p>
    <w:p w14:paraId="2AB0A2FD">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专用合同条款附件：</w:t>
      </w:r>
    </w:p>
    <w:p w14:paraId="45088B88">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附件2：发包人供应材料设备一览表</w:t>
      </w:r>
    </w:p>
    <w:p w14:paraId="71BE5C3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附件3：工程质量保修书</w:t>
      </w:r>
    </w:p>
    <w:p w14:paraId="19B3EE69">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附件4：主要建设工程文件目录</w:t>
      </w:r>
    </w:p>
    <w:p w14:paraId="4C026536">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附件5：承包人用于本工程施工的机械设备表</w:t>
      </w:r>
    </w:p>
    <w:p w14:paraId="26ED0134">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附件6：承包人主要施工管理人员表</w:t>
      </w:r>
    </w:p>
    <w:p w14:paraId="52F852E1">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附件7：分包人主要施工管理人员表</w:t>
      </w:r>
    </w:p>
    <w:p w14:paraId="7273AB6A">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附件8：履约担保格式</w:t>
      </w:r>
    </w:p>
    <w:p w14:paraId="419ADA92">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附件9：暂估价一览表</w:t>
      </w:r>
    </w:p>
    <w:p w14:paraId="5F733DB1">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附件10：廉政责任书格式</w:t>
      </w:r>
    </w:p>
    <w:p w14:paraId="5D14359C">
      <w:pPr>
        <w:pStyle w:val="9"/>
        <w:rPr>
          <w:highlight w:val="none"/>
        </w:rPr>
      </w:pPr>
    </w:p>
    <w:p w14:paraId="09B7BED5">
      <w:pPr>
        <w:spacing w:beforeLines="50" w:afterLines="50" w:line="440" w:lineRule="exact"/>
        <w:jc w:val="left"/>
        <w:rPr>
          <w:rFonts w:ascii="宋体" w:hAnsi="宋体" w:cs="宋体"/>
          <w:color w:val="000000"/>
          <w:szCs w:val="21"/>
          <w:highlight w:val="none"/>
        </w:rPr>
      </w:pPr>
    </w:p>
    <w:p w14:paraId="353A3C73">
      <w:pPr>
        <w:spacing w:beforeLines="50" w:afterLines="50" w:line="440" w:lineRule="exact"/>
        <w:jc w:val="left"/>
        <w:rPr>
          <w:rFonts w:ascii="宋体" w:hAnsi="宋体" w:cs="宋体"/>
          <w:color w:val="000000"/>
          <w:szCs w:val="21"/>
          <w:highlight w:val="none"/>
        </w:rPr>
      </w:pPr>
    </w:p>
    <w:p w14:paraId="36DFDD07">
      <w:pPr>
        <w:spacing w:beforeLines="50" w:afterLines="50" w:line="440" w:lineRule="exact"/>
        <w:jc w:val="left"/>
        <w:rPr>
          <w:rFonts w:ascii="宋体" w:hAnsi="宋体" w:cs="宋体"/>
          <w:color w:val="000000"/>
          <w:szCs w:val="21"/>
          <w:highlight w:val="none"/>
        </w:rPr>
      </w:pPr>
    </w:p>
    <w:p w14:paraId="6D4F7A3C">
      <w:pPr>
        <w:pStyle w:val="9"/>
        <w:rPr>
          <w:highlight w:val="none"/>
        </w:rPr>
      </w:pPr>
    </w:p>
    <w:p w14:paraId="5FBE6F54">
      <w:pPr>
        <w:spacing w:beforeLines="50" w:afterLines="50" w:line="440" w:lineRule="exact"/>
        <w:jc w:val="left"/>
        <w:rPr>
          <w:rFonts w:ascii="宋体" w:hAnsi="宋体" w:cs="宋体"/>
          <w:color w:val="000000"/>
          <w:szCs w:val="21"/>
          <w:highlight w:val="none"/>
        </w:rPr>
      </w:pPr>
    </w:p>
    <w:p w14:paraId="6F490CE4">
      <w:pPr>
        <w:spacing w:beforeLines="50" w:afterLines="50" w:line="440" w:lineRule="exact"/>
        <w:jc w:val="left"/>
        <w:rPr>
          <w:rFonts w:ascii="宋体" w:hAnsi="宋体" w:cs="宋体"/>
          <w:color w:val="000000"/>
          <w:szCs w:val="21"/>
          <w:highlight w:val="none"/>
        </w:rPr>
      </w:pPr>
    </w:p>
    <w:p w14:paraId="0C51D0BE">
      <w:pPr>
        <w:spacing w:beforeLines="50" w:afterLines="50" w:line="440" w:lineRule="exact"/>
        <w:jc w:val="left"/>
        <w:rPr>
          <w:rFonts w:ascii="宋体" w:hAnsi="宋体" w:cs="宋体"/>
          <w:color w:val="000000"/>
          <w:szCs w:val="21"/>
          <w:highlight w:val="none"/>
        </w:rPr>
      </w:pPr>
    </w:p>
    <w:p w14:paraId="5FE8F0C5">
      <w:pPr>
        <w:spacing w:beforeLines="50" w:afterLines="50" w:line="440" w:lineRule="exact"/>
        <w:jc w:val="left"/>
        <w:rPr>
          <w:rFonts w:ascii="宋体" w:hAnsi="宋体" w:cs="宋体"/>
          <w:color w:val="000000"/>
          <w:szCs w:val="21"/>
          <w:highlight w:val="none"/>
        </w:rPr>
      </w:pPr>
    </w:p>
    <w:p w14:paraId="3F0E006F">
      <w:pPr>
        <w:spacing w:beforeLines="50" w:afterLines="50" w:line="440" w:lineRule="exact"/>
        <w:jc w:val="left"/>
        <w:rPr>
          <w:rFonts w:ascii="宋体" w:hAnsi="宋体" w:cs="宋体"/>
          <w:color w:val="000000"/>
          <w:szCs w:val="21"/>
          <w:highlight w:val="none"/>
        </w:rPr>
      </w:pPr>
    </w:p>
    <w:p w14:paraId="7BDDDD85">
      <w:pPr>
        <w:spacing w:beforeLines="50" w:afterLines="50" w:line="440" w:lineRule="exact"/>
        <w:jc w:val="left"/>
        <w:rPr>
          <w:rFonts w:ascii="宋体" w:hAnsi="宋体" w:cs="宋体"/>
          <w:color w:val="000000"/>
          <w:szCs w:val="21"/>
          <w:highlight w:val="none"/>
        </w:rPr>
      </w:pPr>
    </w:p>
    <w:p w14:paraId="438C2C51">
      <w:pPr>
        <w:spacing w:beforeLines="50" w:afterLines="50" w:line="440" w:lineRule="exact"/>
        <w:jc w:val="left"/>
        <w:rPr>
          <w:rFonts w:ascii="宋体" w:hAnsi="宋体" w:cs="宋体"/>
          <w:color w:val="000000"/>
          <w:szCs w:val="21"/>
          <w:highlight w:val="none"/>
        </w:rPr>
      </w:pPr>
    </w:p>
    <w:p w14:paraId="1E8A3162">
      <w:pPr>
        <w:spacing w:beforeLines="50" w:afterLines="50" w:line="440" w:lineRule="exact"/>
        <w:jc w:val="left"/>
        <w:rPr>
          <w:rFonts w:ascii="宋体" w:hAnsi="宋体" w:cs="宋体"/>
          <w:color w:val="000000"/>
          <w:szCs w:val="21"/>
          <w:highlight w:val="none"/>
        </w:rPr>
      </w:pPr>
    </w:p>
    <w:p w14:paraId="0481D22F">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6BD0E941">
      <w:pPr>
        <w:spacing w:beforeLines="50" w:afterLines="50" w:line="440" w:lineRule="exact"/>
        <w:jc w:val="left"/>
        <w:rPr>
          <w:rFonts w:ascii="宋体" w:hAnsi="宋体" w:cs="宋体"/>
          <w:color w:val="000000"/>
          <w:szCs w:val="21"/>
          <w:highlight w:val="none"/>
        </w:rPr>
      </w:pPr>
      <w:r>
        <w:rPr>
          <w:rFonts w:hint="eastAsia" w:ascii="宋体" w:hAnsi="宋体" w:cs="宋体"/>
          <w:color w:val="000000"/>
          <w:szCs w:val="21"/>
          <w:highlight w:val="none"/>
        </w:rPr>
        <w:t>附件1：</w:t>
      </w:r>
    </w:p>
    <w:p w14:paraId="6AB78B00">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承包人承揽工程项目一览表</w:t>
      </w:r>
    </w:p>
    <w:tbl>
      <w:tblPr>
        <w:tblStyle w:val="24"/>
        <w:tblW w:w="49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7"/>
        <w:gridCol w:w="780"/>
        <w:gridCol w:w="1083"/>
        <w:gridCol w:w="1078"/>
        <w:gridCol w:w="874"/>
        <w:gridCol w:w="1103"/>
        <w:gridCol w:w="1056"/>
        <w:gridCol w:w="1134"/>
        <w:gridCol w:w="750"/>
        <w:gridCol w:w="753"/>
      </w:tblGrid>
      <w:tr w14:paraId="31946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0" w:hRule="atLeast"/>
        </w:trPr>
        <w:tc>
          <w:tcPr>
            <w:tcW w:w="601" w:type="pct"/>
            <w:tcBorders>
              <w:top w:val="single" w:color="auto" w:sz="12" w:space="0"/>
              <w:bottom w:val="double" w:color="auto" w:sz="6" w:space="0"/>
            </w:tcBorders>
            <w:vAlign w:val="center"/>
          </w:tcPr>
          <w:p w14:paraId="0310854E">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工程名称</w:t>
            </w:r>
          </w:p>
        </w:tc>
        <w:tc>
          <w:tcPr>
            <w:tcW w:w="398" w:type="pct"/>
            <w:tcBorders>
              <w:top w:val="single" w:color="auto" w:sz="12" w:space="0"/>
              <w:bottom w:val="double" w:color="auto" w:sz="6" w:space="0"/>
            </w:tcBorders>
            <w:vAlign w:val="center"/>
          </w:tcPr>
          <w:p w14:paraId="5F6E700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建设规模</w:t>
            </w:r>
          </w:p>
        </w:tc>
        <w:tc>
          <w:tcPr>
            <w:tcW w:w="553" w:type="pct"/>
            <w:tcBorders>
              <w:top w:val="single" w:color="auto" w:sz="12" w:space="0"/>
              <w:bottom w:val="double" w:color="auto" w:sz="6" w:space="0"/>
            </w:tcBorders>
            <w:vAlign w:val="center"/>
          </w:tcPr>
          <w:p w14:paraId="2F94F03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建筑面积(平方米)</w:t>
            </w:r>
          </w:p>
        </w:tc>
        <w:tc>
          <w:tcPr>
            <w:tcW w:w="550" w:type="pct"/>
            <w:tcBorders>
              <w:top w:val="single" w:color="auto" w:sz="12" w:space="0"/>
              <w:bottom w:val="double" w:color="auto" w:sz="6" w:space="0"/>
            </w:tcBorders>
            <w:vAlign w:val="center"/>
          </w:tcPr>
          <w:p w14:paraId="61572248">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结构形式</w:t>
            </w:r>
          </w:p>
        </w:tc>
        <w:tc>
          <w:tcPr>
            <w:tcW w:w="446" w:type="pct"/>
            <w:tcBorders>
              <w:top w:val="single" w:color="auto" w:sz="12" w:space="0"/>
              <w:bottom w:val="double" w:color="auto" w:sz="6" w:space="0"/>
            </w:tcBorders>
            <w:vAlign w:val="center"/>
          </w:tcPr>
          <w:p w14:paraId="480CFEEA">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层数</w:t>
            </w:r>
          </w:p>
        </w:tc>
        <w:tc>
          <w:tcPr>
            <w:tcW w:w="563" w:type="pct"/>
            <w:tcBorders>
              <w:top w:val="single" w:color="auto" w:sz="12" w:space="0"/>
              <w:bottom w:val="double" w:color="auto" w:sz="6" w:space="0"/>
            </w:tcBorders>
            <w:vAlign w:val="center"/>
          </w:tcPr>
          <w:p w14:paraId="6C65A53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生产能力</w:t>
            </w:r>
          </w:p>
        </w:tc>
        <w:tc>
          <w:tcPr>
            <w:tcW w:w="539" w:type="pct"/>
            <w:tcBorders>
              <w:top w:val="single" w:color="auto" w:sz="12" w:space="0"/>
              <w:bottom w:val="double" w:color="auto" w:sz="6" w:space="0"/>
            </w:tcBorders>
            <w:vAlign w:val="center"/>
          </w:tcPr>
          <w:p w14:paraId="45917D99">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设备安装内容</w:t>
            </w:r>
          </w:p>
        </w:tc>
        <w:tc>
          <w:tcPr>
            <w:tcW w:w="579" w:type="pct"/>
            <w:tcBorders>
              <w:top w:val="single" w:color="auto" w:sz="12" w:space="0"/>
              <w:bottom w:val="double" w:color="auto" w:sz="6" w:space="0"/>
            </w:tcBorders>
            <w:vAlign w:val="center"/>
          </w:tcPr>
          <w:p w14:paraId="08CA2A70">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合同价格（元）</w:t>
            </w:r>
          </w:p>
        </w:tc>
        <w:tc>
          <w:tcPr>
            <w:tcW w:w="383" w:type="pct"/>
            <w:tcBorders>
              <w:top w:val="single" w:color="auto" w:sz="12" w:space="0"/>
              <w:bottom w:val="double" w:color="auto" w:sz="6" w:space="0"/>
            </w:tcBorders>
            <w:vAlign w:val="center"/>
          </w:tcPr>
          <w:p w14:paraId="7A0F6650">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开工日期</w:t>
            </w:r>
          </w:p>
        </w:tc>
        <w:tc>
          <w:tcPr>
            <w:tcW w:w="384" w:type="pct"/>
            <w:tcBorders>
              <w:top w:val="single" w:color="auto" w:sz="12" w:space="0"/>
              <w:bottom w:val="double" w:color="auto" w:sz="6" w:space="0"/>
            </w:tcBorders>
            <w:vAlign w:val="center"/>
          </w:tcPr>
          <w:p w14:paraId="4098C06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竣工日期</w:t>
            </w:r>
          </w:p>
        </w:tc>
      </w:tr>
      <w:tr w14:paraId="4EFF0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double" w:color="auto" w:sz="6" w:space="0"/>
            </w:tcBorders>
            <w:vAlign w:val="center"/>
          </w:tcPr>
          <w:p w14:paraId="2F8CA0A1">
            <w:pPr>
              <w:pStyle w:val="9"/>
              <w:keepNext/>
              <w:spacing w:after="0" w:line="440" w:lineRule="exact"/>
              <w:ind w:left="63" w:right="63"/>
              <w:rPr>
                <w:rFonts w:ascii="宋体" w:hAnsi="宋体" w:cs="宋体"/>
                <w:color w:val="000000"/>
                <w:szCs w:val="21"/>
                <w:highlight w:val="none"/>
              </w:rPr>
            </w:pPr>
          </w:p>
        </w:tc>
        <w:tc>
          <w:tcPr>
            <w:tcW w:w="398" w:type="pct"/>
            <w:tcBorders>
              <w:top w:val="double" w:color="auto" w:sz="6" w:space="0"/>
            </w:tcBorders>
            <w:vAlign w:val="center"/>
          </w:tcPr>
          <w:p w14:paraId="7A8C1DF9">
            <w:pPr>
              <w:pStyle w:val="9"/>
              <w:keepNext/>
              <w:spacing w:after="0" w:line="440" w:lineRule="exact"/>
              <w:ind w:left="63" w:right="63"/>
              <w:rPr>
                <w:rFonts w:ascii="宋体" w:hAnsi="宋体" w:cs="宋体"/>
                <w:color w:val="000000"/>
                <w:szCs w:val="21"/>
                <w:highlight w:val="none"/>
              </w:rPr>
            </w:pPr>
          </w:p>
        </w:tc>
        <w:tc>
          <w:tcPr>
            <w:tcW w:w="553" w:type="pct"/>
            <w:tcBorders>
              <w:top w:val="double" w:color="auto" w:sz="6" w:space="0"/>
            </w:tcBorders>
            <w:vAlign w:val="center"/>
          </w:tcPr>
          <w:p w14:paraId="465A44C2">
            <w:pPr>
              <w:pStyle w:val="9"/>
              <w:keepNext/>
              <w:spacing w:after="0" w:line="440" w:lineRule="exact"/>
              <w:ind w:left="63" w:right="63"/>
              <w:rPr>
                <w:rFonts w:ascii="宋体" w:hAnsi="宋体" w:cs="宋体"/>
                <w:color w:val="000000"/>
                <w:szCs w:val="21"/>
                <w:highlight w:val="none"/>
              </w:rPr>
            </w:pPr>
          </w:p>
        </w:tc>
        <w:tc>
          <w:tcPr>
            <w:tcW w:w="550" w:type="pct"/>
            <w:tcBorders>
              <w:top w:val="double" w:color="auto" w:sz="6" w:space="0"/>
            </w:tcBorders>
            <w:vAlign w:val="center"/>
          </w:tcPr>
          <w:p w14:paraId="2B46D28F">
            <w:pPr>
              <w:pStyle w:val="9"/>
              <w:keepNext/>
              <w:spacing w:after="0" w:line="440" w:lineRule="exact"/>
              <w:ind w:left="63" w:right="63"/>
              <w:rPr>
                <w:rFonts w:ascii="宋体" w:hAnsi="宋体" w:cs="宋体"/>
                <w:color w:val="000000"/>
                <w:szCs w:val="21"/>
                <w:highlight w:val="none"/>
              </w:rPr>
            </w:pPr>
          </w:p>
        </w:tc>
        <w:tc>
          <w:tcPr>
            <w:tcW w:w="446" w:type="pct"/>
            <w:tcBorders>
              <w:top w:val="double" w:color="auto" w:sz="6" w:space="0"/>
            </w:tcBorders>
            <w:vAlign w:val="center"/>
          </w:tcPr>
          <w:p w14:paraId="568F96E2">
            <w:pPr>
              <w:pStyle w:val="9"/>
              <w:keepNext/>
              <w:spacing w:after="0" w:line="440" w:lineRule="exact"/>
              <w:ind w:left="63" w:right="63"/>
              <w:rPr>
                <w:rFonts w:ascii="宋体" w:hAnsi="宋体" w:cs="宋体"/>
                <w:color w:val="000000"/>
                <w:szCs w:val="21"/>
                <w:highlight w:val="none"/>
              </w:rPr>
            </w:pPr>
          </w:p>
        </w:tc>
        <w:tc>
          <w:tcPr>
            <w:tcW w:w="563" w:type="pct"/>
            <w:tcBorders>
              <w:top w:val="double" w:color="auto" w:sz="6" w:space="0"/>
            </w:tcBorders>
            <w:vAlign w:val="center"/>
          </w:tcPr>
          <w:p w14:paraId="0A34CBD5">
            <w:pPr>
              <w:pStyle w:val="9"/>
              <w:keepNext/>
              <w:spacing w:after="0" w:line="440" w:lineRule="exact"/>
              <w:ind w:left="63" w:right="63"/>
              <w:rPr>
                <w:rFonts w:ascii="宋体" w:hAnsi="宋体" w:cs="宋体"/>
                <w:color w:val="000000"/>
                <w:szCs w:val="21"/>
                <w:highlight w:val="none"/>
              </w:rPr>
            </w:pPr>
          </w:p>
        </w:tc>
        <w:tc>
          <w:tcPr>
            <w:tcW w:w="539" w:type="pct"/>
            <w:tcBorders>
              <w:top w:val="double" w:color="auto" w:sz="6" w:space="0"/>
            </w:tcBorders>
            <w:vAlign w:val="center"/>
          </w:tcPr>
          <w:p w14:paraId="34E61206">
            <w:pPr>
              <w:pStyle w:val="9"/>
              <w:keepNext/>
              <w:spacing w:after="0" w:line="440" w:lineRule="exact"/>
              <w:ind w:left="63" w:right="63"/>
              <w:rPr>
                <w:rFonts w:ascii="宋体" w:hAnsi="宋体" w:cs="宋体"/>
                <w:color w:val="000000"/>
                <w:szCs w:val="21"/>
                <w:highlight w:val="none"/>
              </w:rPr>
            </w:pPr>
          </w:p>
        </w:tc>
        <w:tc>
          <w:tcPr>
            <w:tcW w:w="579" w:type="pct"/>
            <w:tcBorders>
              <w:top w:val="double" w:color="auto" w:sz="6" w:space="0"/>
            </w:tcBorders>
            <w:vAlign w:val="center"/>
          </w:tcPr>
          <w:p w14:paraId="009DE6A6">
            <w:pPr>
              <w:pStyle w:val="9"/>
              <w:keepNext/>
              <w:spacing w:after="0" w:line="440" w:lineRule="exact"/>
              <w:ind w:left="63" w:right="63"/>
              <w:rPr>
                <w:rFonts w:ascii="宋体" w:hAnsi="宋体" w:cs="宋体"/>
                <w:color w:val="000000"/>
                <w:szCs w:val="21"/>
                <w:highlight w:val="none"/>
              </w:rPr>
            </w:pPr>
          </w:p>
        </w:tc>
        <w:tc>
          <w:tcPr>
            <w:tcW w:w="383" w:type="pct"/>
            <w:tcBorders>
              <w:top w:val="double" w:color="auto" w:sz="6" w:space="0"/>
            </w:tcBorders>
            <w:vAlign w:val="center"/>
          </w:tcPr>
          <w:p w14:paraId="071AA3CF">
            <w:pPr>
              <w:pStyle w:val="9"/>
              <w:keepNext/>
              <w:spacing w:after="0" w:line="440" w:lineRule="exact"/>
              <w:ind w:left="63" w:right="63"/>
              <w:rPr>
                <w:rFonts w:ascii="宋体" w:hAnsi="宋体" w:cs="宋体"/>
                <w:color w:val="000000"/>
                <w:szCs w:val="21"/>
                <w:highlight w:val="none"/>
              </w:rPr>
            </w:pPr>
          </w:p>
        </w:tc>
        <w:tc>
          <w:tcPr>
            <w:tcW w:w="384" w:type="pct"/>
            <w:tcBorders>
              <w:top w:val="double" w:color="auto" w:sz="6" w:space="0"/>
            </w:tcBorders>
            <w:vAlign w:val="center"/>
          </w:tcPr>
          <w:p w14:paraId="42D01AC2">
            <w:pPr>
              <w:pStyle w:val="9"/>
              <w:keepNext/>
              <w:spacing w:after="0" w:line="440" w:lineRule="exact"/>
              <w:ind w:left="63" w:right="63"/>
              <w:rPr>
                <w:rFonts w:ascii="宋体" w:hAnsi="宋体" w:cs="宋体"/>
                <w:color w:val="000000"/>
                <w:szCs w:val="21"/>
                <w:highlight w:val="none"/>
              </w:rPr>
            </w:pPr>
          </w:p>
        </w:tc>
      </w:tr>
      <w:tr w14:paraId="3A5A3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E6221B0">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1C1C3B1E">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5DC8630A">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24D6FA25">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0E858CCE">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7B70B2F2">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236B75D6">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2FF272CC">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3E16131C">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2B6EDFE">
            <w:pPr>
              <w:pStyle w:val="9"/>
              <w:keepNext/>
              <w:spacing w:after="0" w:line="440" w:lineRule="exact"/>
              <w:ind w:left="63" w:right="63"/>
              <w:rPr>
                <w:rFonts w:ascii="宋体" w:hAnsi="宋体" w:cs="宋体"/>
                <w:color w:val="000000"/>
                <w:szCs w:val="21"/>
                <w:highlight w:val="none"/>
              </w:rPr>
            </w:pPr>
          </w:p>
        </w:tc>
      </w:tr>
      <w:tr w14:paraId="45268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6129660A">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3089A89D">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063FF71C">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3DFE6412">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33897ACD">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4704A8F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60B616A3">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4267F60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6AC64835">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78C1848">
            <w:pPr>
              <w:pStyle w:val="9"/>
              <w:keepNext/>
              <w:spacing w:after="0" w:line="440" w:lineRule="exact"/>
              <w:ind w:left="63" w:right="63"/>
              <w:rPr>
                <w:rFonts w:ascii="宋体" w:hAnsi="宋体" w:cs="宋体"/>
                <w:color w:val="000000"/>
                <w:szCs w:val="21"/>
                <w:highlight w:val="none"/>
              </w:rPr>
            </w:pPr>
          </w:p>
        </w:tc>
      </w:tr>
      <w:tr w14:paraId="5AA0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54AA41D8">
            <w:pPr>
              <w:pStyle w:val="9"/>
              <w:keepNext/>
              <w:spacing w:after="0" w:line="440" w:lineRule="exact"/>
              <w:ind w:left="63" w:right="63"/>
              <w:rPr>
                <w:rFonts w:ascii="宋体" w:hAnsi="宋体" w:cs="宋体"/>
                <w:color w:val="000000"/>
                <w:szCs w:val="21"/>
                <w:highlight w:val="none"/>
              </w:rPr>
            </w:pPr>
          </w:p>
        </w:tc>
        <w:tc>
          <w:tcPr>
            <w:tcW w:w="398" w:type="pct"/>
            <w:vAlign w:val="center"/>
          </w:tcPr>
          <w:p w14:paraId="41440757">
            <w:pPr>
              <w:pStyle w:val="9"/>
              <w:keepNext/>
              <w:spacing w:after="0" w:line="440" w:lineRule="exact"/>
              <w:ind w:left="63" w:right="63"/>
              <w:rPr>
                <w:rFonts w:ascii="宋体" w:hAnsi="宋体" w:cs="宋体"/>
                <w:color w:val="000000"/>
                <w:szCs w:val="21"/>
                <w:highlight w:val="none"/>
              </w:rPr>
            </w:pPr>
          </w:p>
        </w:tc>
        <w:tc>
          <w:tcPr>
            <w:tcW w:w="553" w:type="pct"/>
            <w:vAlign w:val="center"/>
          </w:tcPr>
          <w:p w14:paraId="27340EEB">
            <w:pPr>
              <w:pStyle w:val="9"/>
              <w:keepNext/>
              <w:spacing w:after="0" w:line="440" w:lineRule="exact"/>
              <w:ind w:left="63" w:right="63"/>
              <w:rPr>
                <w:rFonts w:ascii="宋体" w:hAnsi="宋体" w:cs="宋体"/>
                <w:color w:val="000000"/>
                <w:szCs w:val="21"/>
                <w:highlight w:val="none"/>
              </w:rPr>
            </w:pPr>
          </w:p>
        </w:tc>
        <w:tc>
          <w:tcPr>
            <w:tcW w:w="550" w:type="pct"/>
            <w:vAlign w:val="center"/>
          </w:tcPr>
          <w:p w14:paraId="75B230D2">
            <w:pPr>
              <w:pStyle w:val="9"/>
              <w:keepNext/>
              <w:spacing w:after="0" w:line="440" w:lineRule="exact"/>
              <w:ind w:left="63" w:right="63"/>
              <w:rPr>
                <w:rFonts w:ascii="宋体" w:hAnsi="宋体" w:cs="宋体"/>
                <w:color w:val="000000"/>
                <w:szCs w:val="21"/>
                <w:highlight w:val="none"/>
              </w:rPr>
            </w:pPr>
          </w:p>
        </w:tc>
        <w:tc>
          <w:tcPr>
            <w:tcW w:w="446" w:type="pct"/>
            <w:vAlign w:val="center"/>
          </w:tcPr>
          <w:p w14:paraId="0D188C59">
            <w:pPr>
              <w:pStyle w:val="9"/>
              <w:keepNext/>
              <w:spacing w:after="0" w:line="440" w:lineRule="exact"/>
              <w:ind w:left="63" w:right="63"/>
              <w:rPr>
                <w:rFonts w:ascii="宋体" w:hAnsi="宋体" w:cs="宋体"/>
                <w:color w:val="000000"/>
                <w:szCs w:val="21"/>
                <w:highlight w:val="none"/>
              </w:rPr>
            </w:pPr>
          </w:p>
        </w:tc>
        <w:tc>
          <w:tcPr>
            <w:tcW w:w="563" w:type="pct"/>
            <w:vAlign w:val="center"/>
          </w:tcPr>
          <w:p w14:paraId="370AF7A1">
            <w:pPr>
              <w:pStyle w:val="9"/>
              <w:keepNext/>
              <w:spacing w:after="0" w:line="440" w:lineRule="exact"/>
              <w:ind w:left="63" w:right="63"/>
              <w:rPr>
                <w:rFonts w:ascii="宋体" w:hAnsi="宋体" w:cs="宋体"/>
                <w:color w:val="000000"/>
                <w:szCs w:val="21"/>
                <w:highlight w:val="none"/>
              </w:rPr>
            </w:pPr>
          </w:p>
        </w:tc>
        <w:tc>
          <w:tcPr>
            <w:tcW w:w="539" w:type="pct"/>
            <w:vAlign w:val="center"/>
          </w:tcPr>
          <w:p w14:paraId="43006472">
            <w:pPr>
              <w:pStyle w:val="9"/>
              <w:keepNext/>
              <w:spacing w:after="0" w:line="440" w:lineRule="exact"/>
              <w:ind w:left="63" w:right="63"/>
              <w:rPr>
                <w:rFonts w:ascii="宋体" w:hAnsi="宋体" w:cs="宋体"/>
                <w:color w:val="000000"/>
                <w:szCs w:val="21"/>
                <w:highlight w:val="none"/>
              </w:rPr>
            </w:pPr>
          </w:p>
        </w:tc>
        <w:tc>
          <w:tcPr>
            <w:tcW w:w="579" w:type="pct"/>
            <w:vAlign w:val="center"/>
          </w:tcPr>
          <w:p w14:paraId="4ADFAEE6">
            <w:pPr>
              <w:pStyle w:val="9"/>
              <w:keepNext/>
              <w:spacing w:after="0" w:line="440" w:lineRule="exact"/>
              <w:ind w:left="63" w:right="63"/>
              <w:rPr>
                <w:rFonts w:ascii="宋体" w:hAnsi="宋体" w:cs="宋体"/>
                <w:color w:val="000000"/>
                <w:szCs w:val="21"/>
                <w:highlight w:val="none"/>
              </w:rPr>
            </w:pPr>
          </w:p>
        </w:tc>
        <w:tc>
          <w:tcPr>
            <w:tcW w:w="383" w:type="pct"/>
            <w:vAlign w:val="center"/>
          </w:tcPr>
          <w:p w14:paraId="2D14AEFC">
            <w:pPr>
              <w:pStyle w:val="9"/>
              <w:keepNext/>
              <w:spacing w:after="0" w:line="440" w:lineRule="exact"/>
              <w:ind w:left="63" w:right="63"/>
              <w:rPr>
                <w:rFonts w:ascii="宋体" w:hAnsi="宋体" w:cs="宋体"/>
                <w:color w:val="000000"/>
                <w:szCs w:val="21"/>
                <w:highlight w:val="none"/>
              </w:rPr>
            </w:pPr>
          </w:p>
        </w:tc>
        <w:tc>
          <w:tcPr>
            <w:tcW w:w="384" w:type="pct"/>
            <w:vAlign w:val="center"/>
          </w:tcPr>
          <w:p w14:paraId="40E8B217">
            <w:pPr>
              <w:pStyle w:val="9"/>
              <w:keepNext/>
              <w:spacing w:after="0" w:line="440" w:lineRule="exact"/>
              <w:ind w:left="63" w:right="63"/>
              <w:rPr>
                <w:rFonts w:ascii="宋体" w:hAnsi="宋体" w:cs="宋体"/>
                <w:color w:val="000000"/>
                <w:szCs w:val="21"/>
                <w:highlight w:val="none"/>
              </w:rPr>
            </w:pPr>
          </w:p>
        </w:tc>
      </w:tr>
      <w:tr w14:paraId="0B8DF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3B774B74">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58230ABA">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0DC30A29">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584E9577">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59C2C16C">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5B54DCB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55FF38FF">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66C23950">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342B7038">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05CA170E">
            <w:pPr>
              <w:pStyle w:val="9"/>
              <w:keepNext/>
              <w:spacing w:after="0" w:line="440" w:lineRule="exact"/>
              <w:ind w:left="63" w:right="63"/>
              <w:rPr>
                <w:rFonts w:ascii="宋体" w:hAnsi="宋体" w:cs="宋体"/>
                <w:color w:val="000000"/>
                <w:szCs w:val="21"/>
                <w:highlight w:val="none"/>
              </w:rPr>
            </w:pPr>
          </w:p>
        </w:tc>
      </w:tr>
      <w:tr w14:paraId="40B64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769C647B">
            <w:pPr>
              <w:pStyle w:val="9"/>
              <w:keepNext/>
              <w:spacing w:after="0" w:line="440" w:lineRule="exact"/>
              <w:ind w:left="63" w:right="63"/>
              <w:rPr>
                <w:rFonts w:ascii="宋体" w:hAnsi="宋体" w:cs="宋体"/>
                <w:color w:val="000000"/>
                <w:szCs w:val="21"/>
                <w:highlight w:val="none"/>
              </w:rPr>
            </w:pPr>
          </w:p>
        </w:tc>
        <w:tc>
          <w:tcPr>
            <w:tcW w:w="398" w:type="pct"/>
            <w:vAlign w:val="center"/>
          </w:tcPr>
          <w:p w14:paraId="1B279EAB">
            <w:pPr>
              <w:pStyle w:val="9"/>
              <w:keepNext/>
              <w:spacing w:after="0" w:line="440" w:lineRule="exact"/>
              <w:ind w:left="63" w:right="63"/>
              <w:rPr>
                <w:rFonts w:ascii="宋体" w:hAnsi="宋体" w:cs="宋体"/>
                <w:color w:val="000000"/>
                <w:szCs w:val="21"/>
                <w:highlight w:val="none"/>
              </w:rPr>
            </w:pPr>
          </w:p>
        </w:tc>
        <w:tc>
          <w:tcPr>
            <w:tcW w:w="553" w:type="pct"/>
            <w:vAlign w:val="center"/>
          </w:tcPr>
          <w:p w14:paraId="0B5581F2">
            <w:pPr>
              <w:pStyle w:val="9"/>
              <w:keepNext/>
              <w:spacing w:after="0" w:line="440" w:lineRule="exact"/>
              <w:ind w:left="63" w:right="63"/>
              <w:rPr>
                <w:rFonts w:ascii="宋体" w:hAnsi="宋体" w:cs="宋体"/>
                <w:color w:val="000000"/>
                <w:szCs w:val="21"/>
                <w:highlight w:val="none"/>
              </w:rPr>
            </w:pPr>
          </w:p>
        </w:tc>
        <w:tc>
          <w:tcPr>
            <w:tcW w:w="550" w:type="pct"/>
            <w:vAlign w:val="center"/>
          </w:tcPr>
          <w:p w14:paraId="13EE53C5">
            <w:pPr>
              <w:pStyle w:val="9"/>
              <w:keepNext/>
              <w:spacing w:after="0" w:line="440" w:lineRule="exact"/>
              <w:ind w:left="63" w:right="63"/>
              <w:rPr>
                <w:rFonts w:ascii="宋体" w:hAnsi="宋体" w:cs="宋体"/>
                <w:color w:val="000000"/>
                <w:szCs w:val="21"/>
                <w:highlight w:val="none"/>
              </w:rPr>
            </w:pPr>
          </w:p>
        </w:tc>
        <w:tc>
          <w:tcPr>
            <w:tcW w:w="446" w:type="pct"/>
            <w:vAlign w:val="center"/>
          </w:tcPr>
          <w:p w14:paraId="45E013C6">
            <w:pPr>
              <w:pStyle w:val="9"/>
              <w:keepNext/>
              <w:spacing w:after="0" w:line="440" w:lineRule="exact"/>
              <w:ind w:left="63" w:right="63"/>
              <w:rPr>
                <w:rFonts w:ascii="宋体" w:hAnsi="宋体" w:cs="宋体"/>
                <w:color w:val="000000"/>
                <w:szCs w:val="21"/>
                <w:highlight w:val="none"/>
              </w:rPr>
            </w:pPr>
          </w:p>
        </w:tc>
        <w:tc>
          <w:tcPr>
            <w:tcW w:w="563" w:type="pct"/>
            <w:vAlign w:val="center"/>
          </w:tcPr>
          <w:p w14:paraId="0839D381">
            <w:pPr>
              <w:pStyle w:val="9"/>
              <w:keepNext/>
              <w:spacing w:after="0" w:line="440" w:lineRule="exact"/>
              <w:ind w:left="63" w:right="63"/>
              <w:rPr>
                <w:rFonts w:ascii="宋体" w:hAnsi="宋体" w:cs="宋体"/>
                <w:color w:val="000000"/>
                <w:szCs w:val="21"/>
                <w:highlight w:val="none"/>
              </w:rPr>
            </w:pPr>
          </w:p>
        </w:tc>
        <w:tc>
          <w:tcPr>
            <w:tcW w:w="539" w:type="pct"/>
            <w:vAlign w:val="center"/>
          </w:tcPr>
          <w:p w14:paraId="371E18E8">
            <w:pPr>
              <w:pStyle w:val="9"/>
              <w:keepNext/>
              <w:spacing w:after="0" w:line="440" w:lineRule="exact"/>
              <w:ind w:left="63" w:right="63"/>
              <w:rPr>
                <w:rFonts w:ascii="宋体" w:hAnsi="宋体" w:cs="宋体"/>
                <w:color w:val="000000"/>
                <w:szCs w:val="21"/>
                <w:highlight w:val="none"/>
              </w:rPr>
            </w:pPr>
          </w:p>
        </w:tc>
        <w:tc>
          <w:tcPr>
            <w:tcW w:w="579" w:type="pct"/>
            <w:vAlign w:val="center"/>
          </w:tcPr>
          <w:p w14:paraId="7928188C">
            <w:pPr>
              <w:pStyle w:val="9"/>
              <w:keepNext/>
              <w:spacing w:after="0" w:line="440" w:lineRule="exact"/>
              <w:ind w:left="63" w:right="63"/>
              <w:rPr>
                <w:rFonts w:ascii="宋体" w:hAnsi="宋体" w:cs="宋体"/>
                <w:color w:val="000000"/>
                <w:szCs w:val="21"/>
                <w:highlight w:val="none"/>
              </w:rPr>
            </w:pPr>
          </w:p>
        </w:tc>
        <w:tc>
          <w:tcPr>
            <w:tcW w:w="383" w:type="pct"/>
            <w:vAlign w:val="center"/>
          </w:tcPr>
          <w:p w14:paraId="5715F448">
            <w:pPr>
              <w:pStyle w:val="9"/>
              <w:keepNext/>
              <w:spacing w:after="0" w:line="440" w:lineRule="exact"/>
              <w:ind w:left="63" w:right="63"/>
              <w:rPr>
                <w:rFonts w:ascii="宋体" w:hAnsi="宋体" w:cs="宋体"/>
                <w:color w:val="000000"/>
                <w:szCs w:val="21"/>
                <w:highlight w:val="none"/>
              </w:rPr>
            </w:pPr>
          </w:p>
        </w:tc>
        <w:tc>
          <w:tcPr>
            <w:tcW w:w="384" w:type="pct"/>
            <w:vAlign w:val="center"/>
          </w:tcPr>
          <w:p w14:paraId="7983BCA8">
            <w:pPr>
              <w:pStyle w:val="9"/>
              <w:keepNext/>
              <w:spacing w:after="0" w:line="440" w:lineRule="exact"/>
              <w:ind w:left="63" w:right="63"/>
              <w:rPr>
                <w:rFonts w:ascii="宋体" w:hAnsi="宋体" w:cs="宋体"/>
                <w:color w:val="000000"/>
                <w:szCs w:val="21"/>
                <w:highlight w:val="none"/>
              </w:rPr>
            </w:pPr>
          </w:p>
        </w:tc>
      </w:tr>
      <w:tr w14:paraId="63334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8573F39">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34B3E57D">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301121F3">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3872FF9E">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44F7312E">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61C61741">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5B56D20F">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19E195E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1E2F6083">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337F8589">
            <w:pPr>
              <w:pStyle w:val="9"/>
              <w:keepNext/>
              <w:spacing w:after="0" w:line="440" w:lineRule="exact"/>
              <w:ind w:left="63" w:right="63"/>
              <w:rPr>
                <w:rFonts w:ascii="宋体" w:hAnsi="宋体" w:cs="宋体"/>
                <w:color w:val="000000"/>
                <w:szCs w:val="21"/>
                <w:highlight w:val="none"/>
              </w:rPr>
            </w:pPr>
          </w:p>
        </w:tc>
      </w:tr>
      <w:tr w14:paraId="50F66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D0E57F8">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69423FEC">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7F9E896E">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19945A9A">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0EFF7EC4">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2F350886">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336B9810">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0FC974BE">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2BF3BA08">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2220CD7C">
            <w:pPr>
              <w:pStyle w:val="9"/>
              <w:keepNext/>
              <w:spacing w:after="0" w:line="440" w:lineRule="exact"/>
              <w:ind w:left="63" w:right="63"/>
              <w:rPr>
                <w:rFonts w:ascii="宋体" w:hAnsi="宋体" w:cs="宋体"/>
                <w:color w:val="000000"/>
                <w:szCs w:val="21"/>
                <w:highlight w:val="none"/>
              </w:rPr>
            </w:pPr>
          </w:p>
        </w:tc>
      </w:tr>
      <w:tr w14:paraId="058F4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5680C06C">
            <w:pPr>
              <w:pStyle w:val="9"/>
              <w:keepNext/>
              <w:spacing w:after="0" w:line="440" w:lineRule="exact"/>
              <w:ind w:left="63" w:right="63"/>
              <w:rPr>
                <w:rFonts w:ascii="宋体" w:hAnsi="宋体" w:cs="宋体"/>
                <w:color w:val="000000"/>
                <w:szCs w:val="21"/>
                <w:highlight w:val="none"/>
              </w:rPr>
            </w:pPr>
          </w:p>
        </w:tc>
        <w:tc>
          <w:tcPr>
            <w:tcW w:w="398" w:type="pct"/>
            <w:tcBorders>
              <w:top w:val="nil"/>
            </w:tcBorders>
            <w:vAlign w:val="center"/>
          </w:tcPr>
          <w:p w14:paraId="01302923">
            <w:pPr>
              <w:pStyle w:val="9"/>
              <w:keepNext/>
              <w:spacing w:after="0" w:line="440" w:lineRule="exact"/>
              <w:ind w:left="63" w:right="63"/>
              <w:rPr>
                <w:rFonts w:ascii="宋体" w:hAnsi="宋体" w:cs="宋体"/>
                <w:color w:val="000000"/>
                <w:szCs w:val="21"/>
                <w:highlight w:val="none"/>
              </w:rPr>
            </w:pPr>
          </w:p>
        </w:tc>
        <w:tc>
          <w:tcPr>
            <w:tcW w:w="553" w:type="pct"/>
            <w:tcBorders>
              <w:top w:val="nil"/>
            </w:tcBorders>
            <w:vAlign w:val="center"/>
          </w:tcPr>
          <w:p w14:paraId="513FF3DF">
            <w:pPr>
              <w:pStyle w:val="9"/>
              <w:keepNext/>
              <w:spacing w:after="0" w:line="440" w:lineRule="exact"/>
              <w:ind w:left="63" w:right="63"/>
              <w:rPr>
                <w:rFonts w:ascii="宋体" w:hAnsi="宋体" w:cs="宋体"/>
                <w:color w:val="000000"/>
                <w:szCs w:val="21"/>
                <w:highlight w:val="none"/>
              </w:rPr>
            </w:pPr>
          </w:p>
        </w:tc>
        <w:tc>
          <w:tcPr>
            <w:tcW w:w="550" w:type="pct"/>
            <w:tcBorders>
              <w:top w:val="nil"/>
            </w:tcBorders>
            <w:vAlign w:val="center"/>
          </w:tcPr>
          <w:p w14:paraId="51BC164D">
            <w:pPr>
              <w:pStyle w:val="9"/>
              <w:keepNext/>
              <w:spacing w:after="0" w:line="440" w:lineRule="exact"/>
              <w:ind w:left="63" w:right="63"/>
              <w:rPr>
                <w:rFonts w:ascii="宋体" w:hAnsi="宋体" w:cs="宋体"/>
                <w:color w:val="000000"/>
                <w:szCs w:val="21"/>
                <w:highlight w:val="none"/>
              </w:rPr>
            </w:pPr>
          </w:p>
        </w:tc>
        <w:tc>
          <w:tcPr>
            <w:tcW w:w="446" w:type="pct"/>
            <w:tcBorders>
              <w:top w:val="nil"/>
            </w:tcBorders>
            <w:vAlign w:val="center"/>
          </w:tcPr>
          <w:p w14:paraId="3C6B79D0">
            <w:pPr>
              <w:pStyle w:val="9"/>
              <w:keepNext/>
              <w:spacing w:after="0" w:line="440" w:lineRule="exact"/>
              <w:ind w:left="63" w:right="63"/>
              <w:rPr>
                <w:rFonts w:ascii="宋体" w:hAnsi="宋体" w:cs="宋体"/>
                <w:color w:val="000000"/>
                <w:szCs w:val="21"/>
                <w:highlight w:val="none"/>
              </w:rPr>
            </w:pPr>
          </w:p>
        </w:tc>
        <w:tc>
          <w:tcPr>
            <w:tcW w:w="563" w:type="pct"/>
            <w:tcBorders>
              <w:top w:val="nil"/>
            </w:tcBorders>
            <w:vAlign w:val="center"/>
          </w:tcPr>
          <w:p w14:paraId="20BB01A9">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1EBFFD9C">
            <w:pPr>
              <w:pStyle w:val="9"/>
              <w:keepNext/>
              <w:spacing w:after="0" w:line="440" w:lineRule="exact"/>
              <w:ind w:left="63" w:right="63"/>
              <w:rPr>
                <w:rFonts w:ascii="宋体" w:hAnsi="宋体" w:cs="宋体"/>
                <w:color w:val="000000"/>
                <w:szCs w:val="21"/>
                <w:highlight w:val="none"/>
              </w:rPr>
            </w:pPr>
          </w:p>
        </w:tc>
        <w:tc>
          <w:tcPr>
            <w:tcW w:w="579" w:type="pct"/>
            <w:tcBorders>
              <w:top w:val="nil"/>
            </w:tcBorders>
            <w:vAlign w:val="center"/>
          </w:tcPr>
          <w:p w14:paraId="757078E3">
            <w:pPr>
              <w:pStyle w:val="9"/>
              <w:keepNext/>
              <w:spacing w:after="0" w:line="440" w:lineRule="exact"/>
              <w:ind w:left="63" w:right="63"/>
              <w:rPr>
                <w:rFonts w:ascii="宋体" w:hAnsi="宋体" w:cs="宋体"/>
                <w:color w:val="000000"/>
                <w:szCs w:val="21"/>
                <w:highlight w:val="none"/>
              </w:rPr>
            </w:pPr>
          </w:p>
        </w:tc>
        <w:tc>
          <w:tcPr>
            <w:tcW w:w="383" w:type="pct"/>
            <w:tcBorders>
              <w:top w:val="nil"/>
            </w:tcBorders>
            <w:vAlign w:val="center"/>
          </w:tcPr>
          <w:p w14:paraId="7E66C840">
            <w:pPr>
              <w:pStyle w:val="9"/>
              <w:keepNext/>
              <w:spacing w:after="0" w:line="440" w:lineRule="exact"/>
              <w:ind w:left="63" w:right="63"/>
              <w:rPr>
                <w:rFonts w:ascii="宋体" w:hAnsi="宋体" w:cs="宋体"/>
                <w:color w:val="000000"/>
                <w:szCs w:val="21"/>
                <w:highlight w:val="none"/>
              </w:rPr>
            </w:pPr>
          </w:p>
        </w:tc>
        <w:tc>
          <w:tcPr>
            <w:tcW w:w="384" w:type="pct"/>
            <w:tcBorders>
              <w:top w:val="nil"/>
            </w:tcBorders>
            <w:vAlign w:val="center"/>
          </w:tcPr>
          <w:p w14:paraId="76057E62">
            <w:pPr>
              <w:pStyle w:val="9"/>
              <w:keepNext/>
              <w:spacing w:after="0" w:line="440" w:lineRule="exact"/>
              <w:ind w:left="63" w:right="63"/>
              <w:rPr>
                <w:rFonts w:ascii="宋体" w:hAnsi="宋体" w:cs="宋体"/>
                <w:color w:val="000000"/>
                <w:szCs w:val="21"/>
                <w:highlight w:val="none"/>
              </w:rPr>
            </w:pPr>
          </w:p>
        </w:tc>
      </w:tr>
      <w:tr w14:paraId="7D050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bottom w:val="single" w:color="auto" w:sz="12" w:space="0"/>
            </w:tcBorders>
            <w:vAlign w:val="center"/>
          </w:tcPr>
          <w:p w14:paraId="3EF98B30">
            <w:pPr>
              <w:pStyle w:val="9"/>
              <w:keepNext/>
              <w:spacing w:after="0" w:line="440" w:lineRule="exact"/>
              <w:ind w:left="63" w:right="63"/>
              <w:rPr>
                <w:rFonts w:ascii="宋体" w:hAnsi="宋体" w:cs="宋体"/>
                <w:color w:val="000000"/>
                <w:szCs w:val="21"/>
                <w:highlight w:val="none"/>
              </w:rPr>
            </w:pPr>
          </w:p>
        </w:tc>
        <w:tc>
          <w:tcPr>
            <w:tcW w:w="398" w:type="pct"/>
            <w:tcBorders>
              <w:bottom w:val="single" w:color="auto" w:sz="12" w:space="0"/>
            </w:tcBorders>
            <w:vAlign w:val="center"/>
          </w:tcPr>
          <w:p w14:paraId="1FE6F997">
            <w:pPr>
              <w:pStyle w:val="9"/>
              <w:keepNext/>
              <w:spacing w:after="0" w:line="440" w:lineRule="exact"/>
              <w:ind w:left="63" w:right="63"/>
              <w:rPr>
                <w:rFonts w:ascii="宋体" w:hAnsi="宋体" w:cs="宋体"/>
                <w:color w:val="000000"/>
                <w:szCs w:val="21"/>
                <w:highlight w:val="none"/>
              </w:rPr>
            </w:pPr>
          </w:p>
        </w:tc>
        <w:tc>
          <w:tcPr>
            <w:tcW w:w="553" w:type="pct"/>
            <w:tcBorders>
              <w:bottom w:val="single" w:color="auto" w:sz="12" w:space="0"/>
            </w:tcBorders>
            <w:vAlign w:val="center"/>
          </w:tcPr>
          <w:p w14:paraId="0403974B">
            <w:pPr>
              <w:pStyle w:val="9"/>
              <w:keepNext/>
              <w:spacing w:after="0" w:line="440" w:lineRule="exact"/>
              <w:ind w:left="63" w:right="63"/>
              <w:rPr>
                <w:rFonts w:ascii="宋体" w:hAnsi="宋体" w:cs="宋体"/>
                <w:color w:val="000000"/>
                <w:szCs w:val="21"/>
                <w:highlight w:val="none"/>
              </w:rPr>
            </w:pPr>
          </w:p>
        </w:tc>
        <w:tc>
          <w:tcPr>
            <w:tcW w:w="550" w:type="pct"/>
            <w:tcBorders>
              <w:bottom w:val="single" w:color="auto" w:sz="12" w:space="0"/>
            </w:tcBorders>
            <w:vAlign w:val="center"/>
          </w:tcPr>
          <w:p w14:paraId="67D56588">
            <w:pPr>
              <w:pStyle w:val="9"/>
              <w:keepNext/>
              <w:spacing w:after="0" w:line="440" w:lineRule="exact"/>
              <w:ind w:left="63" w:right="63"/>
              <w:rPr>
                <w:rFonts w:ascii="宋体" w:hAnsi="宋体" w:cs="宋体"/>
                <w:color w:val="000000"/>
                <w:szCs w:val="21"/>
                <w:highlight w:val="none"/>
              </w:rPr>
            </w:pPr>
          </w:p>
        </w:tc>
        <w:tc>
          <w:tcPr>
            <w:tcW w:w="446" w:type="pct"/>
            <w:tcBorders>
              <w:bottom w:val="single" w:color="auto" w:sz="12" w:space="0"/>
            </w:tcBorders>
            <w:vAlign w:val="center"/>
          </w:tcPr>
          <w:p w14:paraId="5D427287">
            <w:pPr>
              <w:pStyle w:val="9"/>
              <w:keepNext/>
              <w:spacing w:after="0" w:line="440" w:lineRule="exact"/>
              <w:ind w:left="63" w:right="63"/>
              <w:rPr>
                <w:rFonts w:ascii="宋体" w:hAnsi="宋体" w:cs="宋体"/>
                <w:color w:val="000000"/>
                <w:szCs w:val="21"/>
                <w:highlight w:val="none"/>
              </w:rPr>
            </w:pPr>
          </w:p>
        </w:tc>
        <w:tc>
          <w:tcPr>
            <w:tcW w:w="563" w:type="pct"/>
            <w:tcBorders>
              <w:bottom w:val="single" w:color="auto" w:sz="12" w:space="0"/>
            </w:tcBorders>
            <w:vAlign w:val="center"/>
          </w:tcPr>
          <w:p w14:paraId="4AEAB70E">
            <w:pPr>
              <w:pStyle w:val="9"/>
              <w:keepNext/>
              <w:spacing w:after="0" w:line="440" w:lineRule="exact"/>
              <w:ind w:left="63" w:right="63"/>
              <w:rPr>
                <w:rFonts w:ascii="宋体" w:hAnsi="宋体" w:cs="宋体"/>
                <w:color w:val="000000"/>
                <w:szCs w:val="21"/>
                <w:highlight w:val="none"/>
              </w:rPr>
            </w:pPr>
          </w:p>
        </w:tc>
        <w:tc>
          <w:tcPr>
            <w:tcW w:w="539" w:type="pct"/>
            <w:tcBorders>
              <w:bottom w:val="single" w:color="auto" w:sz="12" w:space="0"/>
            </w:tcBorders>
            <w:vAlign w:val="center"/>
          </w:tcPr>
          <w:p w14:paraId="78CB2573">
            <w:pPr>
              <w:pStyle w:val="9"/>
              <w:keepNext/>
              <w:spacing w:after="0" w:line="440" w:lineRule="exact"/>
              <w:ind w:left="63" w:right="63"/>
              <w:rPr>
                <w:rFonts w:ascii="宋体" w:hAnsi="宋体" w:cs="宋体"/>
                <w:color w:val="000000"/>
                <w:szCs w:val="21"/>
                <w:highlight w:val="none"/>
              </w:rPr>
            </w:pPr>
          </w:p>
        </w:tc>
        <w:tc>
          <w:tcPr>
            <w:tcW w:w="579" w:type="pct"/>
            <w:tcBorders>
              <w:bottom w:val="single" w:color="auto" w:sz="12" w:space="0"/>
            </w:tcBorders>
            <w:vAlign w:val="center"/>
          </w:tcPr>
          <w:p w14:paraId="3F77F033">
            <w:pPr>
              <w:pStyle w:val="9"/>
              <w:keepNext/>
              <w:spacing w:after="0" w:line="440" w:lineRule="exact"/>
              <w:ind w:left="63" w:right="63"/>
              <w:rPr>
                <w:rFonts w:ascii="宋体" w:hAnsi="宋体" w:cs="宋体"/>
                <w:color w:val="000000"/>
                <w:szCs w:val="21"/>
                <w:highlight w:val="none"/>
              </w:rPr>
            </w:pPr>
          </w:p>
        </w:tc>
        <w:tc>
          <w:tcPr>
            <w:tcW w:w="383" w:type="pct"/>
            <w:tcBorders>
              <w:bottom w:val="single" w:color="auto" w:sz="12" w:space="0"/>
            </w:tcBorders>
            <w:vAlign w:val="center"/>
          </w:tcPr>
          <w:p w14:paraId="7128228E">
            <w:pPr>
              <w:pStyle w:val="9"/>
              <w:keepNext/>
              <w:spacing w:after="0" w:line="440" w:lineRule="exact"/>
              <w:ind w:left="63" w:right="63"/>
              <w:rPr>
                <w:rFonts w:ascii="宋体" w:hAnsi="宋体" w:cs="宋体"/>
                <w:color w:val="000000"/>
                <w:szCs w:val="21"/>
                <w:highlight w:val="none"/>
              </w:rPr>
            </w:pPr>
          </w:p>
        </w:tc>
        <w:tc>
          <w:tcPr>
            <w:tcW w:w="384" w:type="pct"/>
            <w:tcBorders>
              <w:bottom w:val="single" w:color="auto" w:sz="12" w:space="0"/>
            </w:tcBorders>
            <w:vAlign w:val="center"/>
          </w:tcPr>
          <w:p w14:paraId="53E37484">
            <w:pPr>
              <w:pStyle w:val="9"/>
              <w:keepNext/>
              <w:spacing w:after="0" w:line="440" w:lineRule="exact"/>
              <w:ind w:left="63" w:right="63"/>
              <w:rPr>
                <w:rFonts w:ascii="宋体" w:hAnsi="宋体" w:cs="宋体"/>
                <w:color w:val="000000"/>
                <w:szCs w:val="21"/>
                <w:highlight w:val="none"/>
              </w:rPr>
            </w:pPr>
          </w:p>
        </w:tc>
      </w:tr>
    </w:tbl>
    <w:p w14:paraId="71A2F93D">
      <w:pPr>
        <w:spacing w:line="440" w:lineRule="exact"/>
        <w:rPr>
          <w:rFonts w:ascii="宋体" w:hAnsi="宋体" w:cs="宋体"/>
          <w:color w:val="000000"/>
          <w:szCs w:val="21"/>
          <w:highlight w:val="none"/>
        </w:rPr>
      </w:pPr>
    </w:p>
    <w:p w14:paraId="0EC8DBAE">
      <w:pPr>
        <w:pStyle w:val="9"/>
        <w:rPr>
          <w:rFonts w:ascii="宋体" w:hAnsi="宋体" w:cs="宋体"/>
          <w:color w:val="000000"/>
          <w:szCs w:val="21"/>
          <w:highlight w:val="none"/>
        </w:rPr>
      </w:pPr>
    </w:p>
    <w:p w14:paraId="4F85F6E6">
      <w:pPr>
        <w:pStyle w:val="9"/>
        <w:rPr>
          <w:rFonts w:ascii="宋体" w:hAnsi="宋体" w:cs="宋体"/>
          <w:color w:val="000000"/>
          <w:szCs w:val="21"/>
          <w:highlight w:val="none"/>
        </w:rPr>
      </w:pPr>
    </w:p>
    <w:p w14:paraId="12E83856">
      <w:pPr>
        <w:pStyle w:val="9"/>
        <w:rPr>
          <w:rFonts w:ascii="宋体" w:hAnsi="宋体" w:cs="宋体"/>
          <w:color w:val="000000"/>
          <w:szCs w:val="21"/>
          <w:highlight w:val="none"/>
        </w:rPr>
      </w:pPr>
    </w:p>
    <w:p w14:paraId="50857E62">
      <w:pPr>
        <w:pStyle w:val="9"/>
        <w:rPr>
          <w:rFonts w:ascii="宋体" w:hAnsi="宋体" w:cs="宋体"/>
          <w:color w:val="000000"/>
          <w:szCs w:val="21"/>
          <w:highlight w:val="none"/>
        </w:rPr>
      </w:pPr>
    </w:p>
    <w:p w14:paraId="3E218A83">
      <w:pPr>
        <w:pStyle w:val="9"/>
        <w:rPr>
          <w:rFonts w:ascii="宋体" w:hAnsi="宋体" w:cs="宋体"/>
          <w:color w:val="000000"/>
          <w:szCs w:val="21"/>
          <w:highlight w:val="none"/>
        </w:rPr>
      </w:pPr>
    </w:p>
    <w:p w14:paraId="08BB580B">
      <w:pPr>
        <w:pStyle w:val="9"/>
        <w:rPr>
          <w:rFonts w:ascii="宋体" w:hAnsi="宋体" w:cs="宋体"/>
          <w:color w:val="000000"/>
          <w:szCs w:val="21"/>
          <w:highlight w:val="none"/>
        </w:rPr>
      </w:pPr>
    </w:p>
    <w:p w14:paraId="0E7C36E8">
      <w:pPr>
        <w:pStyle w:val="9"/>
        <w:rPr>
          <w:rFonts w:ascii="宋体" w:hAnsi="宋体" w:cs="宋体"/>
          <w:color w:val="000000"/>
          <w:szCs w:val="21"/>
          <w:highlight w:val="none"/>
        </w:rPr>
      </w:pPr>
    </w:p>
    <w:p w14:paraId="053011A3">
      <w:pPr>
        <w:pStyle w:val="9"/>
        <w:rPr>
          <w:rFonts w:ascii="宋体" w:hAnsi="宋体" w:cs="宋体"/>
          <w:color w:val="000000"/>
          <w:szCs w:val="21"/>
          <w:highlight w:val="none"/>
        </w:rPr>
      </w:pPr>
    </w:p>
    <w:p w14:paraId="47C776F2">
      <w:pPr>
        <w:pStyle w:val="9"/>
        <w:rPr>
          <w:rFonts w:ascii="宋体" w:hAnsi="宋体" w:cs="宋体"/>
          <w:color w:val="000000"/>
          <w:szCs w:val="21"/>
          <w:highlight w:val="none"/>
        </w:rPr>
      </w:pPr>
    </w:p>
    <w:p w14:paraId="51BE04F2">
      <w:pPr>
        <w:pStyle w:val="9"/>
        <w:rPr>
          <w:rFonts w:ascii="宋体" w:hAnsi="宋体" w:cs="宋体"/>
          <w:color w:val="000000"/>
          <w:szCs w:val="21"/>
          <w:highlight w:val="none"/>
        </w:rPr>
      </w:pPr>
    </w:p>
    <w:p w14:paraId="4FA26ACE">
      <w:pPr>
        <w:pStyle w:val="9"/>
        <w:rPr>
          <w:rFonts w:ascii="宋体" w:hAnsi="宋体" w:cs="宋体"/>
          <w:color w:val="000000"/>
          <w:szCs w:val="21"/>
          <w:highlight w:val="none"/>
        </w:rPr>
      </w:pPr>
    </w:p>
    <w:p w14:paraId="6DEB2D84">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66E04C99">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15" w:name="_Toc296347224"/>
      <w:bookmarkStart w:id="216" w:name="_Toc296891053"/>
      <w:bookmarkStart w:id="217" w:name="_Toc296503225"/>
      <w:bookmarkStart w:id="218" w:name="_Toc296944564"/>
      <w:bookmarkStart w:id="219" w:name="_Toc267261692"/>
      <w:bookmarkStart w:id="220" w:name="_Toc296891265"/>
      <w:bookmarkStart w:id="221" w:name="_Toc296346726"/>
      <w:r>
        <w:rPr>
          <w:rFonts w:hint="eastAsia" w:ascii="宋体" w:hAnsi="宋体" w:cs="宋体"/>
          <w:color w:val="000000"/>
          <w:szCs w:val="21"/>
          <w:highlight w:val="none"/>
        </w:rPr>
        <w:t>件2：</w:t>
      </w:r>
    </w:p>
    <w:bookmarkEnd w:id="215"/>
    <w:bookmarkEnd w:id="216"/>
    <w:bookmarkEnd w:id="217"/>
    <w:bookmarkEnd w:id="218"/>
    <w:bookmarkEnd w:id="219"/>
    <w:bookmarkEnd w:id="220"/>
    <w:bookmarkEnd w:id="221"/>
    <w:p w14:paraId="357E97F2">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发包人供应材料设备一览表</w:t>
      </w:r>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8"/>
        <w:gridCol w:w="1169"/>
        <w:gridCol w:w="1298"/>
        <w:gridCol w:w="859"/>
        <w:gridCol w:w="778"/>
        <w:gridCol w:w="955"/>
        <w:gridCol w:w="908"/>
        <w:gridCol w:w="778"/>
        <w:gridCol w:w="1363"/>
        <w:gridCol w:w="908"/>
      </w:tblGrid>
      <w:tr w14:paraId="0094D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vAlign w:val="center"/>
          </w:tcPr>
          <w:p w14:paraId="1E76893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596" w:type="pct"/>
            <w:tcBorders>
              <w:top w:val="single" w:color="auto" w:sz="12" w:space="0"/>
              <w:bottom w:val="double" w:color="auto" w:sz="6" w:space="0"/>
            </w:tcBorders>
            <w:vAlign w:val="center"/>
          </w:tcPr>
          <w:p w14:paraId="01E456B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材料、</w:t>
            </w:r>
          </w:p>
          <w:p w14:paraId="1934ED2F">
            <w:pPr>
              <w:pStyle w:val="9"/>
              <w:keepNext/>
              <w:spacing w:after="0" w:line="440" w:lineRule="exact"/>
              <w:ind w:right="63"/>
              <w:jc w:val="center"/>
              <w:rPr>
                <w:rFonts w:ascii="宋体" w:hAnsi="宋体" w:cs="宋体"/>
                <w:color w:val="000000"/>
                <w:szCs w:val="21"/>
                <w:highlight w:val="none"/>
              </w:rPr>
            </w:pPr>
            <w:r>
              <w:rPr>
                <w:rFonts w:hint="eastAsia" w:ascii="宋体" w:hAnsi="宋体" w:cs="宋体"/>
                <w:color w:val="000000"/>
                <w:szCs w:val="21"/>
                <w:highlight w:val="none"/>
              </w:rPr>
              <w:t>设备品种</w:t>
            </w:r>
          </w:p>
        </w:tc>
        <w:tc>
          <w:tcPr>
            <w:tcW w:w="662" w:type="pct"/>
            <w:tcBorders>
              <w:top w:val="single" w:color="auto" w:sz="12" w:space="0"/>
              <w:bottom w:val="double" w:color="auto" w:sz="6" w:space="0"/>
            </w:tcBorders>
            <w:vAlign w:val="center"/>
          </w:tcPr>
          <w:p w14:paraId="22D04C1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规格型号</w:t>
            </w:r>
          </w:p>
        </w:tc>
        <w:tc>
          <w:tcPr>
            <w:tcW w:w="438" w:type="pct"/>
            <w:tcBorders>
              <w:top w:val="single" w:color="auto" w:sz="12" w:space="0"/>
              <w:bottom w:val="double" w:color="auto" w:sz="6" w:space="0"/>
            </w:tcBorders>
            <w:vAlign w:val="center"/>
          </w:tcPr>
          <w:p w14:paraId="3EE62C1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397" w:type="pct"/>
            <w:tcBorders>
              <w:top w:val="single" w:color="auto" w:sz="12" w:space="0"/>
              <w:bottom w:val="double" w:color="auto" w:sz="6" w:space="0"/>
            </w:tcBorders>
            <w:vAlign w:val="center"/>
          </w:tcPr>
          <w:p w14:paraId="66576CD3">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487" w:type="pct"/>
            <w:tcBorders>
              <w:top w:val="single" w:color="auto" w:sz="12" w:space="0"/>
              <w:bottom w:val="double" w:color="auto" w:sz="6" w:space="0"/>
            </w:tcBorders>
            <w:vAlign w:val="center"/>
          </w:tcPr>
          <w:p w14:paraId="4C82157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463" w:type="pct"/>
            <w:tcBorders>
              <w:top w:val="single" w:color="auto" w:sz="12" w:space="0"/>
              <w:bottom w:val="double" w:color="auto" w:sz="6" w:space="0"/>
            </w:tcBorders>
            <w:vAlign w:val="center"/>
          </w:tcPr>
          <w:p w14:paraId="3BE9FDC4">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质量等级</w:t>
            </w:r>
          </w:p>
        </w:tc>
        <w:tc>
          <w:tcPr>
            <w:tcW w:w="397" w:type="pct"/>
            <w:tcBorders>
              <w:top w:val="single" w:color="auto" w:sz="12" w:space="0"/>
              <w:bottom w:val="double" w:color="auto" w:sz="6" w:space="0"/>
            </w:tcBorders>
            <w:vAlign w:val="center"/>
          </w:tcPr>
          <w:p w14:paraId="0D81AA8A">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供应时间</w:t>
            </w:r>
          </w:p>
        </w:tc>
        <w:tc>
          <w:tcPr>
            <w:tcW w:w="695" w:type="pct"/>
            <w:tcBorders>
              <w:top w:val="single" w:color="auto" w:sz="12" w:space="0"/>
              <w:bottom w:val="double" w:color="auto" w:sz="6" w:space="0"/>
            </w:tcBorders>
            <w:vAlign w:val="center"/>
          </w:tcPr>
          <w:p w14:paraId="4388CB9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送达地点</w:t>
            </w:r>
          </w:p>
        </w:tc>
        <w:tc>
          <w:tcPr>
            <w:tcW w:w="463" w:type="pct"/>
            <w:tcBorders>
              <w:top w:val="single" w:color="auto" w:sz="12" w:space="0"/>
              <w:bottom w:val="double" w:color="auto" w:sz="6" w:space="0"/>
            </w:tcBorders>
            <w:vAlign w:val="center"/>
          </w:tcPr>
          <w:p w14:paraId="3C179485">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2D47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tcBorders>
            <w:vAlign w:val="center"/>
          </w:tcPr>
          <w:p w14:paraId="319A200D">
            <w:pPr>
              <w:pStyle w:val="9"/>
              <w:keepNext/>
              <w:spacing w:after="0" w:line="440" w:lineRule="exact"/>
              <w:ind w:left="63" w:right="63"/>
              <w:rPr>
                <w:rFonts w:ascii="宋体" w:hAnsi="宋体" w:cs="宋体"/>
                <w:color w:val="000000"/>
                <w:szCs w:val="21"/>
                <w:highlight w:val="none"/>
              </w:rPr>
            </w:pPr>
          </w:p>
        </w:tc>
        <w:tc>
          <w:tcPr>
            <w:tcW w:w="596" w:type="pct"/>
            <w:tcBorders>
              <w:top w:val="double" w:color="auto" w:sz="6" w:space="0"/>
            </w:tcBorders>
            <w:vAlign w:val="center"/>
          </w:tcPr>
          <w:p w14:paraId="06F821FC">
            <w:pPr>
              <w:pStyle w:val="9"/>
              <w:keepNext/>
              <w:spacing w:after="0" w:line="440" w:lineRule="exact"/>
              <w:ind w:left="63" w:right="63"/>
              <w:rPr>
                <w:rFonts w:ascii="宋体" w:hAnsi="宋体" w:cs="宋体"/>
                <w:color w:val="000000"/>
                <w:szCs w:val="21"/>
                <w:highlight w:val="none"/>
              </w:rPr>
            </w:pPr>
          </w:p>
        </w:tc>
        <w:tc>
          <w:tcPr>
            <w:tcW w:w="662" w:type="pct"/>
            <w:tcBorders>
              <w:top w:val="double" w:color="auto" w:sz="6" w:space="0"/>
            </w:tcBorders>
            <w:vAlign w:val="center"/>
          </w:tcPr>
          <w:p w14:paraId="350B522F">
            <w:pPr>
              <w:pStyle w:val="9"/>
              <w:keepNext/>
              <w:spacing w:after="0" w:line="440" w:lineRule="exact"/>
              <w:ind w:left="63" w:right="63"/>
              <w:rPr>
                <w:rFonts w:ascii="宋体" w:hAnsi="宋体" w:cs="宋体"/>
                <w:color w:val="000000"/>
                <w:szCs w:val="21"/>
                <w:highlight w:val="none"/>
              </w:rPr>
            </w:pPr>
          </w:p>
        </w:tc>
        <w:tc>
          <w:tcPr>
            <w:tcW w:w="438" w:type="pct"/>
            <w:tcBorders>
              <w:top w:val="double" w:color="auto" w:sz="6" w:space="0"/>
            </w:tcBorders>
            <w:vAlign w:val="center"/>
          </w:tcPr>
          <w:p w14:paraId="2B922C84">
            <w:pPr>
              <w:pStyle w:val="9"/>
              <w:keepNext/>
              <w:spacing w:after="0" w:line="440" w:lineRule="exact"/>
              <w:ind w:left="63" w:right="63"/>
              <w:rPr>
                <w:rFonts w:ascii="宋体" w:hAnsi="宋体" w:cs="宋体"/>
                <w:color w:val="000000"/>
                <w:szCs w:val="21"/>
                <w:highlight w:val="none"/>
              </w:rPr>
            </w:pPr>
          </w:p>
        </w:tc>
        <w:tc>
          <w:tcPr>
            <w:tcW w:w="397" w:type="pct"/>
            <w:tcBorders>
              <w:top w:val="double" w:color="auto" w:sz="6" w:space="0"/>
            </w:tcBorders>
            <w:vAlign w:val="center"/>
          </w:tcPr>
          <w:p w14:paraId="4C168E5B">
            <w:pPr>
              <w:pStyle w:val="9"/>
              <w:keepNext/>
              <w:spacing w:after="0" w:line="440" w:lineRule="exact"/>
              <w:ind w:left="63" w:right="63"/>
              <w:rPr>
                <w:rFonts w:ascii="宋体" w:hAnsi="宋体" w:cs="宋体"/>
                <w:color w:val="000000"/>
                <w:szCs w:val="21"/>
                <w:highlight w:val="none"/>
              </w:rPr>
            </w:pPr>
          </w:p>
        </w:tc>
        <w:tc>
          <w:tcPr>
            <w:tcW w:w="487" w:type="pct"/>
            <w:tcBorders>
              <w:top w:val="double" w:color="auto" w:sz="6" w:space="0"/>
            </w:tcBorders>
            <w:vAlign w:val="center"/>
          </w:tcPr>
          <w:p w14:paraId="350E0D99">
            <w:pPr>
              <w:pStyle w:val="9"/>
              <w:keepNext/>
              <w:spacing w:after="0" w:line="440" w:lineRule="exact"/>
              <w:ind w:left="63" w:right="63"/>
              <w:rPr>
                <w:rFonts w:ascii="宋体" w:hAnsi="宋体" w:cs="宋体"/>
                <w:color w:val="000000"/>
                <w:szCs w:val="21"/>
                <w:highlight w:val="none"/>
              </w:rPr>
            </w:pPr>
          </w:p>
        </w:tc>
        <w:tc>
          <w:tcPr>
            <w:tcW w:w="463" w:type="pct"/>
            <w:tcBorders>
              <w:top w:val="double" w:color="auto" w:sz="6" w:space="0"/>
            </w:tcBorders>
            <w:vAlign w:val="center"/>
          </w:tcPr>
          <w:p w14:paraId="6FD6FF3C">
            <w:pPr>
              <w:pStyle w:val="9"/>
              <w:keepNext/>
              <w:spacing w:after="0" w:line="440" w:lineRule="exact"/>
              <w:ind w:left="63" w:right="63"/>
              <w:rPr>
                <w:rFonts w:ascii="宋体" w:hAnsi="宋体" w:cs="宋体"/>
                <w:color w:val="000000"/>
                <w:szCs w:val="21"/>
                <w:highlight w:val="none"/>
              </w:rPr>
            </w:pPr>
          </w:p>
        </w:tc>
        <w:tc>
          <w:tcPr>
            <w:tcW w:w="397" w:type="pct"/>
            <w:tcBorders>
              <w:top w:val="double" w:color="auto" w:sz="6" w:space="0"/>
            </w:tcBorders>
            <w:vAlign w:val="center"/>
          </w:tcPr>
          <w:p w14:paraId="13884281">
            <w:pPr>
              <w:pStyle w:val="9"/>
              <w:keepNext/>
              <w:spacing w:after="0" w:line="440" w:lineRule="exact"/>
              <w:ind w:left="63" w:right="63"/>
              <w:rPr>
                <w:rFonts w:ascii="宋体" w:hAnsi="宋体" w:cs="宋体"/>
                <w:color w:val="000000"/>
                <w:szCs w:val="21"/>
                <w:highlight w:val="none"/>
              </w:rPr>
            </w:pPr>
          </w:p>
        </w:tc>
        <w:tc>
          <w:tcPr>
            <w:tcW w:w="695" w:type="pct"/>
            <w:tcBorders>
              <w:top w:val="double" w:color="auto" w:sz="6" w:space="0"/>
            </w:tcBorders>
            <w:vAlign w:val="center"/>
          </w:tcPr>
          <w:p w14:paraId="2AFD43B4">
            <w:pPr>
              <w:pStyle w:val="9"/>
              <w:keepNext/>
              <w:spacing w:after="0" w:line="440" w:lineRule="exact"/>
              <w:ind w:left="63" w:right="63"/>
              <w:rPr>
                <w:rFonts w:ascii="宋体" w:hAnsi="宋体" w:cs="宋体"/>
                <w:color w:val="000000"/>
                <w:szCs w:val="21"/>
                <w:highlight w:val="none"/>
              </w:rPr>
            </w:pPr>
          </w:p>
        </w:tc>
        <w:tc>
          <w:tcPr>
            <w:tcW w:w="463" w:type="pct"/>
            <w:tcBorders>
              <w:top w:val="double" w:color="auto" w:sz="6" w:space="0"/>
            </w:tcBorders>
            <w:vAlign w:val="center"/>
          </w:tcPr>
          <w:p w14:paraId="419A9454">
            <w:pPr>
              <w:pStyle w:val="9"/>
              <w:keepNext/>
              <w:spacing w:after="0" w:line="440" w:lineRule="exact"/>
              <w:ind w:left="63" w:right="63"/>
              <w:rPr>
                <w:rFonts w:ascii="宋体" w:hAnsi="宋体" w:cs="宋体"/>
                <w:color w:val="000000"/>
                <w:szCs w:val="21"/>
                <w:highlight w:val="none"/>
              </w:rPr>
            </w:pPr>
          </w:p>
        </w:tc>
      </w:tr>
      <w:tr w14:paraId="3580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vAlign w:val="center"/>
          </w:tcPr>
          <w:p w14:paraId="791D66A3">
            <w:pPr>
              <w:pStyle w:val="9"/>
              <w:keepNext/>
              <w:spacing w:after="0" w:line="440" w:lineRule="exact"/>
              <w:ind w:left="63" w:right="63"/>
              <w:rPr>
                <w:rFonts w:ascii="宋体" w:hAnsi="宋体" w:cs="宋体"/>
                <w:color w:val="000000"/>
                <w:szCs w:val="21"/>
                <w:highlight w:val="none"/>
              </w:rPr>
            </w:pPr>
          </w:p>
        </w:tc>
        <w:tc>
          <w:tcPr>
            <w:tcW w:w="596" w:type="pct"/>
            <w:tcBorders>
              <w:top w:val="nil"/>
            </w:tcBorders>
            <w:vAlign w:val="center"/>
          </w:tcPr>
          <w:p w14:paraId="24780BD9">
            <w:pPr>
              <w:pStyle w:val="9"/>
              <w:keepNext/>
              <w:spacing w:after="0" w:line="440" w:lineRule="exact"/>
              <w:ind w:left="63" w:right="63"/>
              <w:rPr>
                <w:rFonts w:ascii="宋体" w:hAnsi="宋体" w:cs="宋体"/>
                <w:color w:val="000000"/>
                <w:szCs w:val="21"/>
                <w:highlight w:val="none"/>
              </w:rPr>
            </w:pPr>
          </w:p>
        </w:tc>
        <w:tc>
          <w:tcPr>
            <w:tcW w:w="662" w:type="pct"/>
            <w:tcBorders>
              <w:top w:val="nil"/>
            </w:tcBorders>
            <w:vAlign w:val="center"/>
          </w:tcPr>
          <w:p w14:paraId="1FE7405E">
            <w:pPr>
              <w:pStyle w:val="9"/>
              <w:keepNext/>
              <w:spacing w:after="0" w:line="440" w:lineRule="exact"/>
              <w:ind w:left="63" w:right="63"/>
              <w:rPr>
                <w:rFonts w:ascii="宋体" w:hAnsi="宋体" w:cs="宋体"/>
                <w:color w:val="000000"/>
                <w:szCs w:val="21"/>
                <w:highlight w:val="none"/>
              </w:rPr>
            </w:pPr>
          </w:p>
        </w:tc>
        <w:tc>
          <w:tcPr>
            <w:tcW w:w="438" w:type="pct"/>
            <w:tcBorders>
              <w:top w:val="nil"/>
            </w:tcBorders>
            <w:vAlign w:val="center"/>
          </w:tcPr>
          <w:p w14:paraId="3E56E97B">
            <w:pPr>
              <w:pStyle w:val="9"/>
              <w:keepNext/>
              <w:spacing w:after="0" w:line="440" w:lineRule="exact"/>
              <w:ind w:left="63" w:right="63"/>
              <w:rPr>
                <w:rFonts w:ascii="宋体" w:hAnsi="宋体" w:cs="宋体"/>
                <w:color w:val="000000"/>
                <w:szCs w:val="21"/>
                <w:highlight w:val="none"/>
              </w:rPr>
            </w:pPr>
          </w:p>
        </w:tc>
        <w:tc>
          <w:tcPr>
            <w:tcW w:w="397" w:type="pct"/>
            <w:tcBorders>
              <w:top w:val="nil"/>
            </w:tcBorders>
            <w:vAlign w:val="center"/>
          </w:tcPr>
          <w:p w14:paraId="125F79E4">
            <w:pPr>
              <w:pStyle w:val="9"/>
              <w:keepNext/>
              <w:spacing w:after="0" w:line="440" w:lineRule="exact"/>
              <w:ind w:left="63" w:right="63"/>
              <w:rPr>
                <w:rFonts w:ascii="宋体" w:hAnsi="宋体" w:cs="宋体"/>
                <w:color w:val="000000"/>
                <w:szCs w:val="21"/>
                <w:highlight w:val="none"/>
              </w:rPr>
            </w:pPr>
          </w:p>
        </w:tc>
        <w:tc>
          <w:tcPr>
            <w:tcW w:w="487" w:type="pct"/>
            <w:tcBorders>
              <w:top w:val="nil"/>
            </w:tcBorders>
            <w:vAlign w:val="center"/>
          </w:tcPr>
          <w:p w14:paraId="57630092">
            <w:pPr>
              <w:pStyle w:val="9"/>
              <w:keepNext/>
              <w:spacing w:after="0" w:line="440" w:lineRule="exact"/>
              <w:ind w:left="63" w:right="63"/>
              <w:rPr>
                <w:rFonts w:ascii="宋体" w:hAnsi="宋体" w:cs="宋体"/>
                <w:color w:val="000000"/>
                <w:szCs w:val="21"/>
                <w:highlight w:val="none"/>
              </w:rPr>
            </w:pPr>
          </w:p>
        </w:tc>
        <w:tc>
          <w:tcPr>
            <w:tcW w:w="463" w:type="pct"/>
            <w:tcBorders>
              <w:top w:val="nil"/>
            </w:tcBorders>
            <w:vAlign w:val="center"/>
          </w:tcPr>
          <w:p w14:paraId="08B4F34C">
            <w:pPr>
              <w:pStyle w:val="9"/>
              <w:keepNext/>
              <w:spacing w:after="0" w:line="440" w:lineRule="exact"/>
              <w:ind w:left="63" w:right="63"/>
              <w:rPr>
                <w:rFonts w:ascii="宋体" w:hAnsi="宋体" w:cs="宋体"/>
                <w:color w:val="000000"/>
                <w:szCs w:val="21"/>
                <w:highlight w:val="none"/>
              </w:rPr>
            </w:pPr>
          </w:p>
        </w:tc>
        <w:tc>
          <w:tcPr>
            <w:tcW w:w="397" w:type="pct"/>
            <w:tcBorders>
              <w:top w:val="nil"/>
            </w:tcBorders>
            <w:vAlign w:val="center"/>
          </w:tcPr>
          <w:p w14:paraId="37E45E84">
            <w:pPr>
              <w:pStyle w:val="9"/>
              <w:keepNext/>
              <w:spacing w:after="0" w:line="440" w:lineRule="exact"/>
              <w:ind w:left="63" w:right="63"/>
              <w:rPr>
                <w:rFonts w:ascii="宋体" w:hAnsi="宋体" w:cs="宋体"/>
                <w:color w:val="000000"/>
                <w:szCs w:val="21"/>
                <w:highlight w:val="none"/>
              </w:rPr>
            </w:pPr>
          </w:p>
        </w:tc>
        <w:tc>
          <w:tcPr>
            <w:tcW w:w="695" w:type="pct"/>
            <w:tcBorders>
              <w:top w:val="nil"/>
            </w:tcBorders>
            <w:vAlign w:val="center"/>
          </w:tcPr>
          <w:p w14:paraId="615E469C">
            <w:pPr>
              <w:pStyle w:val="9"/>
              <w:keepNext/>
              <w:spacing w:after="0" w:line="440" w:lineRule="exact"/>
              <w:ind w:left="63" w:right="63"/>
              <w:rPr>
                <w:rFonts w:ascii="宋体" w:hAnsi="宋体" w:cs="宋体"/>
                <w:color w:val="000000"/>
                <w:szCs w:val="21"/>
                <w:highlight w:val="none"/>
              </w:rPr>
            </w:pPr>
          </w:p>
        </w:tc>
        <w:tc>
          <w:tcPr>
            <w:tcW w:w="463" w:type="pct"/>
            <w:tcBorders>
              <w:top w:val="nil"/>
            </w:tcBorders>
            <w:vAlign w:val="center"/>
          </w:tcPr>
          <w:p w14:paraId="27141136">
            <w:pPr>
              <w:pStyle w:val="9"/>
              <w:keepNext/>
              <w:spacing w:after="0" w:line="440" w:lineRule="exact"/>
              <w:ind w:left="63" w:right="63"/>
              <w:rPr>
                <w:rFonts w:ascii="宋体" w:hAnsi="宋体" w:cs="宋体"/>
                <w:color w:val="000000"/>
                <w:szCs w:val="21"/>
                <w:highlight w:val="none"/>
              </w:rPr>
            </w:pPr>
          </w:p>
        </w:tc>
      </w:tr>
      <w:tr w14:paraId="7987D8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D8ED61D">
            <w:pPr>
              <w:pStyle w:val="9"/>
              <w:keepNext/>
              <w:spacing w:after="0" w:line="440" w:lineRule="exact"/>
              <w:ind w:left="63" w:right="63"/>
              <w:rPr>
                <w:rFonts w:ascii="宋体" w:hAnsi="宋体" w:cs="宋体"/>
                <w:color w:val="000000"/>
                <w:szCs w:val="21"/>
                <w:highlight w:val="none"/>
              </w:rPr>
            </w:pPr>
          </w:p>
        </w:tc>
        <w:tc>
          <w:tcPr>
            <w:tcW w:w="596" w:type="pct"/>
            <w:vAlign w:val="center"/>
          </w:tcPr>
          <w:p w14:paraId="1A42B131">
            <w:pPr>
              <w:pStyle w:val="9"/>
              <w:keepNext/>
              <w:spacing w:after="0" w:line="440" w:lineRule="exact"/>
              <w:ind w:left="63" w:right="63"/>
              <w:rPr>
                <w:rFonts w:ascii="宋体" w:hAnsi="宋体" w:cs="宋体"/>
                <w:color w:val="000000"/>
                <w:szCs w:val="21"/>
                <w:highlight w:val="none"/>
              </w:rPr>
            </w:pPr>
          </w:p>
        </w:tc>
        <w:tc>
          <w:tcPr>
            <w:tcW w:w="662" w:type="pct"/>
            <w:vAlign w:val="center"/>
          </w:tcPr>
          <w:p w14:paraId="07FEA368">
            <w:pPr>
              <w:pStyle w:val="9"/>
              <w:keepNext/>
              <w:spacing w:after="0" w:line="440" w:lineRule="exact"/>
              <w:ind w:left="63" w:right="63"/>
              <w:rPr>
                <w:rFonts w:ascii="宋体" w:hAnsi="宋体" w:cs="宋体"/>
                <w:color w:val="000000"/>
                <w:szCs w:val="21"/>
                <w:highlight w:val="none"/>
              </w:rPr>
            </w:pPr>
          </w:p>
        </w:tc>
        <w:tc>
          <w:tcPr>
            <w:tcW w:w="438" w:type="pct"/>
            <w:vAlign w:val="center"/>
          </w:tcPr>
          <w:p w14:paraId="18EFE25C">
            <w:pPr>
              <w:pStyle w:val="9"/>
              <w:keepNext/>
              <w:spacing w:after="0" w:line="440" w:lineRule="exact"/>
              <w:ind w:left="63" w:right="63"/>
              <w:rPr>
                <w:rFonts w:ascii="宋体" w:hAnsi="宋体" w:cs="宋体"/>
                <w:color w:val="000000"/>
                <w:szCs w:val="21"/>
                <w:highlight w:val="none"/>
              </w:rPr>
            </w:pPr>
          </w:p>
        </w:tc>
        <w:tc>
          <w:tcPr>
            <w:tcW w:w="397" w:type="pct"/>
            <w:vAlign w:val="center"/>
          </w:tcPr>
          <w:p w14:paraId="166A8292">
            <w:pPr>
              <w:pStyle w:val="9"/>
              <w:keepNext/>
              <w:spacing w:after="0" w:line="440" w:lineRule="exact"/>
              <w:ind w:left="63" w:right="63"/>
              <w:rPr>
                <w:rFonts w:ascii="宋体" w:hAnsi="宋体" w:cs="宋体"/>
                <w:color w:val="000000"/>
                <w:szCs w:val="21"/>
                <w:highlight w:val="none"/>
              </w:rPr>
            </w:pPr>
          </w:p>
        </w:tc>
        <w:tc>
          <w:tcPr>
            <w:tcW w:w="487" w:type="pct"/>
            <w:vAlign w:val="center"/>
          </w:tcPr>
          <w:p w14:paraId="5C0675C5">
            <w:pPr>
              <w:pStyle w:val="9"/>
              <w:keepNext/>
              <w:spacing w:after="0" w:line="440" w:lineRule="exact"/>
              <w:ind w:left="63" w:right="63"/>
              <w:rPr>
                <w:rFonts w:ascii="宋体" w:hAnsi="宋体" w:cs="宋体"/>
                <w:color w:val="000000"/>
                <w:szCs w:val="21"/>
                <w:highlight w:val="none"/>
              </w:rPr>
            </w:pPr>
          </w:p>
        </w:tc>
        <w:tc>
          <w:tcPr>
            <w:tcW w:w="463" w:type="pct"/>
            <w:vAlign w:val="center"/>
          </w:tcPr>
          <w:p w14:paraId="6CB9E121">
            <w:pPr>
              <w:pStyle w:val="9"/>
              <w:keepNext/>
              <w:spacing w:after="0" w:line="440" w:lineRule="exact"/>
              <w:ind w:left="63" w:right="63"/>
              <w:rPr>
                <w:rFonts w:ascii="宋体" w:hAnsi="宋体" w:cs="宋体"/>
                <w:color w:val="000000"/>
                <w:szCs w:val="21"/>
                <w:highlight w:val="none"/>
              </w:rPr>
            </w:pPr>
          </w:p>
        </w:tc>
        <w:tc>
          <w:tcPr>
            <w:tcW w:w="397" w:type="pct"/>
            <w:vAlign w:val="center"/>
          </w:tcPr>
          <w:p w14:paraId="787ED42D">
            <w:pPr>
              <w:pStyle w:val="9"/>
              <w:keepNext/>
              <w:spacing w:after="0" w:line="440" w:lineRule="exact"/>
              <w:ind w:left="63" w:right="63"/>
              <w:rPr>
                <w:rFonts w:ascii="宋体" w:hAnsi="宋体" w:cs="宋体"/>
                <w:color w:val="000000"/>
                <w:szCs w:val="21"/>
                <w:highlight w:val="none"/>
              </w:rPr>
            </w:pPr>
          </w:p>
        </w:tc>
        <w:tc>
          <w:tcPr>
            <w:tcW w:w="695" w:type="pct"/>
            <w:vAlign w:val="center"/>
          </w:tcPr>
          <w:p w14:paraId="2EE1B709">
            <w:pPr>
              <w:pStyle w:val="9"/>
              <w:keepNext/>
              <w:spacing w:after="0" w:line="440" w:lineRule="exact"/>
              <w:ind w:left="63" w:right="63"/>
              <w:rPr>
                <w:rFonts w:ascii="宋体" w:hAnsi="宋体" w:cs="宋体"/>
                <w:color w:val="000000"/>
                <w:szCs w:val="21"/>
                <w:highlight w:val="none"/>
              </w:rPr>
            </w:pPr>
          </w:p>
        </w:tc>
        <w:tc>
          <w:tcPr>
            <w:tcW w:w="463" w:type="pct"/>
            <w:vAlign w:val="center"/>
          </w:tcPr>
          <w:p w14:paraId="1FF5A85A">
            <w:pPr>
              <w:pStyle w:val="9"/>
              <w:keepNext/>
              <w:spacing w:after="0" w:line="440" w:lineRule="exact"/>
              <w:ind w:left="63" w:right="63"/>
              <w:rPr>
                <w:rFonts w:ascii="宋体" w:hAnsi="宋体" w:cs="宋体"/>
                <w:color w:val="000000"/>
                <w:szCs w:val="21"/>
                <w:highlight w:val="none"/>
              </w:rPr>
            </w:pPr>
          </w:p>
        </w:tc>
      </w:tr>
      <w:tr w14:paraId="08F18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109593A">
            <w:pPr>
              <w:pStyle w:val="9"/>
              <w:keepNext/>
              <w:spacing w:after="0" w:line="440" w:lineRule="exact"/>
              <w:ind w:left="63" w:right="63"/>
              <w:rPr>
                <w:rFonts w:ascii="宋体" w:hAnsi="宋体" w:cs="宋体"/>
                <w:color w:val="000000"/>
                <w:szCs w:val="21"/>
                <w:highlight w:val="none"/>
              </w:rPr>
            </w:pPr>
          </w:p>
        </w:tc>
        <w:tc>
          <w:tcPr>
            <w:tcW w:w="596" w:type="pct"/>
            <w:vAlign w:val="center"/>
          </w:tcPr>
          <w:p w14:paraId="2B6B3E87">
            <w:pPr>
              <w:pStyle w:val="9"/>
              <w:keepNext/>
              <w:spacing w:after="0" w:line="440" w:lineRule="exact"/>
              <w:ind w:left="63" w:right="63"/>
              <w:rPr>
                <w:rFonts w:ascii="宋体" w:hAnsi="宋体" w:cs="宋体"/>
                <w:color w:val="000000"/>
                <w:szCs w:val="21"/>
                <w:highlight w:val="none"/>
              </w:rPr>
            </w:pPr>
          </w:p>
        </w:tc>
        <w:tc>
          <w:tcPr>
            <w:tcW w:w="662" w:type="pct"/>
            <w:vAlign w:val="center"/>
          </w:tcPr>
          <w:p w14:paraId="3E6CBC8B">
            <w:pPr>
              <w:pStyle w:val="9"/>
              <w:keepNext/>
              <w:spacing w:after="0" w:line="440" w:lineRule="exact"/>
              <w:ind w:left="63" w:right="63"/>
              <w:rPr>
                <w:rFonts w:ascii="宋体" w:hAnsi="宋体" w:cs="宋体"/>
                <w:color w:val="000000"/>
                <w:szCs w:val="21"/>
                <w:highlight w:val="none"/>
              </w:rPr>
            </w:pPr>
          </w:p>
        </w:tc>
        <w:tc>
          <w:tcPr>
            <w:tcW w:w="438" w:type="pct"/>
            <w:vAlign w:val="center"/>
          </w:tcPr>
          <w:p w14:paraId="6F516392">
            <w:pPr>
              <w:pStyle w:val="9"/>
              <w:keepNext/>
              <w:spacing w:after="0" w:line="440" w:lineRule="exact"/>
              <w:ind w:left="63" w:right="63"/>
              <w:rPr>
                <w:rFonts w:ascii="宋体" w:hAnsi="宋体" w:cs="宋体"/>
                <w:color w:val="000000"/>
                <w:szCs w:val="21"/>
                <w:highlight w:val="none"/>
              </w:rPr>
            </w:pPr>
          </w:p>
        </w:tc>
        <w:tc>
          <w:tcPr>
            <w:tcW w:w="397" w:type="pct"/>
            <w:vAlign w:val="center"/>
          </w:tcPr>
          <w:p w14:paraId="6AA9782C">
            <w:pPr>
              <w:pStyle w:val="9"/>
              <w:keepNext/>
              <w:spacing w:after="0" w:line="440" w:lineRule="exact"/>
              <w:ind w:left="63" w:right="63"/>
              <w:rPr>
                <w:rFonts w:ascii="宋体" w:hAnsi="宋体" w:cs="宋体"/>
                <w:color w:val="000000"/>
                <w:szCs w:val="21"/>
                <w:highlight w:val="none"/>
              </w:rPr>
            </w:pPr>
          </w:p>
        </w:tc>
        <w:tc>
          <w:tcPr>
            <w:tcW w:w="487" w:type="pct"/>
            <w:vAlign w:val="center"/>
          </w:tcPr>
          <w:p w14:paraId="629C4110">
            <w:pPr>
              <w:pStyle w:val="9"/>
              <w:keepNext/>
              <w:spacing w:after="0" w:line="440" w:lineRule="exact"/>
              <w:ind w:left="63" w:right="63"/>
              <w:rPr>
                <w:rFonts w:ascii="宋体" w:hAnsi="宋体" w:cs="宋体"/>
                <w:color w:val="000000"/>
                <w:szCs w:val="21"/>
                <w:highlight w:val="none"/>
              </w:rPr>
            </w:pPr>
          </w:p>
        </w:tc>
        <w:tc>
          <w:tcPr>
            <w:tcW w:w="463" w:type="pct"/>
            <w:vAlign w:val="center"/>
          </w:tcPr>
          <w:p w14:paraId="1A6AA849">
            <w:pPr>
              <w:pStyle w:val="9"/>
              <w:keepNext/>
              <w:spacing w:after="0" w:line="440" w:lineRule="exact"/>
              <w:ind w:left="63" w:right="63"/>
              <w:rPr>
                <w:rFonts w:ascii="宋体" w:hAnsi="宋体" w:cs="宋体"/>
                <w:color w:val="000000"/>
                <w:szCs w:val="21"/>
                <w:highlight w:val="none"/>
              </w:rPr>
            </w:pPr>
          </w:p>
        </w:tc>
        <w:tc>
          <w:tcPr>
            <w:tcW w:w="397" w:type="pct"/>
            <w:vAlign w:val="center"/>
          </w:tcPr>
          <w:p w14:paraId="35616097">
            <w:pPr>
              <w:pStyle w:val="9"/>
              <w:keepNext/>
              <w:spacing w:after="0" w:line="440" w:lineRule="exact"/>
              <w:ind w:left="63" w:right="63"/>
              <w:rPr>
                <w:rFonts w:ascii="宋体" w:hAnsi="宋体" w:cs="宋体"/>
                <w:color w:val="000000"/>
                <w:szCs w:val="21"/>
                <w:highlight w:val="none"/>
              </w:rPr>
            </w:pPr>
          </w:p>
        </w:tc>
        <w:tc>
          <w:tcPr>
            <w:tcW w:w="695" w:type="pct"/>
            <w:vAlign w:val="center"/>
          </w:tcPr>
          <w:p w14:paraId="524906C0">
            <w:pPr>
              <w:pStyle w:val="9"/>
              <w:keepNext/>
              <w:spacing w:after="0" w:line="440" w:lineRule="exact"/>
              <w:ind w:left="63" w:right="63"/>
              <w:rPr>
                <w:rFonts w:ascii="宋体" w:hAnsi="宋体" w:cs="宋体"/>
                <w:color w:val="000000"/>
                <w:szCs w:val="21"/>
                <w:highlight w:val="none"/>
              </w:rPr>
            </w:pPr>
          </w:p>
        </w:tc>
        <w:tc>
          <w:tcPr>
            <w:tcW w:w="463" w:type="pct"/>
            <w:vAlign w:val="center"/>
          </w:tcPr>
          <w:p w14:paraId="5F65E72F">
            <w:pPr>
              <w:pStyle w:val="9"/>
              <w:keepNext/>
              <w:spacing w:after="0" w:line="440" w:lineRule="exact"/>
              <w:ind w:left="63" w:right="63"/>
              <w:rPr>
                <w:rFonts w:ascii="宋体" w:hAnsi="宋体" w:cs="宋体"/>
                <w:color w:val="000000"/>
                <w:szCs w:val="21"/>
                <w:highlight w:val="none"/>
              </w:rPr>
            </w:pPr>
          </w:p>
        </w:tc>
      </w:tr>
      <w:tr w14:paraId="3B151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77040A73">
            <w:pPr>
              <w:pStyle w:val="9"/>
              <w:keepNext/>
              <w:spacing w:after="0" w:line="440" w:lineRule="exact"/>
              <w:ind w:left="63" w:right="63"/>
              <w:rPr>
                <w:rFonts w:ascii="宋体" w:hAnsi="宋体" w:cs="宋体"/>
                <w:color w:val="000000"/>
                <w:szCs w:val="21"/>
                <w:highlight w:val="none"/>
              </w:rPr>
            </w:pPr>
          </w:p>
        </w:tc>
        <w:tc>
          <w:tcPr>
            <w:tcW w:w="596" w:type="pct"/>
            <w:vAlign w:val="center"/>
          </w:tcPr>
          <w:p w14:paraId="7451CD2A">
            <w:pPr>
              <w:pStyle w:val="9"/>
              <w:keepNext/>
              <w:spacing w:after="0" w:line="440" w:lineRule="exact"/>
              <w:ind w:left="63" w:right="63"/>
              <w:rPr>
                <w:rFonts w:ascii="宋体" w:hAnsi="宋体" w:cs="宋体"/>
                <w:color w:val="000000"/>
                <w:szCs w:val="21"/>
                <w:highlight w:val="none"/>
              </w:rPr>
            </w:pPr>
          </w:p>
        </w:tc>
        <w:tc>
          <w:tcPr>
            <w:tcW w:w="662" w:type="pct"/>
            <w:vAlign w:val="center"/>
          </w:tcPr>
          <w:p w14:paraId="5B26A065">
            <w:pPr>
              <w:pStyle w:val="9"/>
              <w:keepNext/>
              <w:spacing w:after="0" w:line="440" w:lineRule="exact"/>
              <w:ind w:left="63" w:right="63"/>
              <w:rPr>
                <w:rFonts w:ascii="宋体" w:hAnsi="宋体" w:cs="宋体"/>
                <w:color w:val="000000"/>
                <w:szCs w:val="21"/>
                <w:highlight w:val="none"/>
              </w:rPr>
            </w:pPr>
          </w:p>
        </w:tc>
        <w:tc>
          <w:tcPr>
            <w:tcW w:w="438" w:type="pct"/>
            <w:vAlign w:val="center"/>
          </w:tcPr>
          <w:p w14:paraId="5A79C42D">
            <w:pPr>
              <w:pStyle w:val="9"/>
              <w:keepNext/>
              <w:spacing w:after="0" w:line="440" w:lineRule="exact"/>
              <w:ind w:left="63" w:right="63"/>
              <w:rPr>
                <w:rFonts w:ascii="宋体" w:hAnsi="宋体" w:cs="宋体"/>
                <w:color w:val="000000"/>
                <w:szCs w:val="21"/>
                <w:highlight w:val="none"/>
              </w:rPr>
            </w:pPr>
          </w:p>
        </w:tc>
        <w:tc>
          <w:tcPr>
            <w:tcW w:w="397" w:type="pct"/>
            <w:vAlign w:val="center"/>
          </w:tcPr>
          <w:p w14:paraId="5BC228FE">
            <w:pPr>
              <w:pStyle w:val="9"/>
              <w:keepNext/>
              <w:spacing w:after="0" w:line="440" w:lineRule="exact"/>
              <w:ind w:left="63" w:right="63"/>
              <w:rPr>
                <w:rFonts w:ascii="宋体" w:hAnsi="宋体" w:cs="宋体"/>
                <w:color w:val="000000"/>
                <w:szCs w:val="21"/>
                <w:highlight w:val="none"/>
              </w:rPr>
            </w:pPr>
          </w:p>
        </w:tc>
        <w:tc>
          <w:tcPr>
            <w:tcW w:w="487" w:type="pct"/>
            <w:vAlign w:val="center"/>
          </w:tcPr>
          <w:p w14:paraId="4DAD20EB">
            <w:pPr>
              <w:pStyle w:val="9"/>
              <w:keepNext/>
              <w:spacing w:after="0" w:line="440" w:lineRule="exact"/>
              <w:ind w:left="63" w:right="63"/>
              <w:rPr>
                <w:rFonts w:ascii="宋体" w:hAnsi="宋体" w:cs="宋体"/>
                <w:color w:val="000000"/>
                <w:szCs w:val="21"/>
                <w:highlight w:val="none"/>
              </w:rPr>
            </w:pPr>
          </w:p>
        </w:tc>
        <w:tc>
          <w:tcPr>
            <w:tcW w:w="463" w:type="pct"/>
            <w:vAlign w:val="center"/>
          </w:tcPr>
          <w:p w14:paraId="24A06D29">
            <w:pPr>
              <w:pStyle w:val="9"/>
              <w:keepNext/>
              <w:spacing w:after="0" w:line="440" w:lineRule="exact"/>
              <w:ind w:left="63" w:right="63"/>
              <w:rPr>
                <w:rFonts w:ascii="宋体" w:hAnsi="宋体" w:cs="宋体"/>
                <w:color w:val="000000"/>
                <w:szCs w:val="21"/>
                <w:highlight w:val="none"/>
              </w:rPr>
            </w:pPr>
          </w:p>
        </w:tc>
        <w:tc>
          <w:tcPr>
            <w:tcW w:w="397" w:type="pct"/>
            <w:vAlign w:val="center"/>
          </w:tcPr>
          <w:p w14:paraId="4222470C">
            <w:pPr>
              <w:pStyle w:val="9"/>
              <w:keepNext/>
              <w:spacing w:after="0" w:line="440" w:lineRule="exact"/>
              <w:ind w:left="63" w:right="63"/>
              <w:rPr>
                <w:rFonts w:ascii="宋体" w:hAnsi="宋体" w:cs="宋体"/>
                <w:color w:val="000000"/>
                <w:szCs w:val="21"/>
                <w:highlight w:val="none"/>
              </w:rPr>
            </w:pPr>
          </w:p>
        </w:tc>
        <w:tc>
          <w:tcPr>
            <w:tcW w:w="695" w:type="pct"/>
            <w:vAlign w:val="center"/>
          </w:tcPr>
          <w:p w14:paraId="4EFF4F19">
            <w:pPr>
              <w:pStyle w:val="9"/>
              <w:keepNext/>
              <w:spacing w:after="0" w:line="440" w:lineRule="exact"/>
              <w:ind w:left="63" w:right="63"/>
              <w:rPr>
                <w:rFonts w:ascii="宋体" w:hAnsi="宋体" w:cs="宋体"/>
                <w:color w:val="000000"/>
                <w:szCs w:val="21"/>
                <w:highlight w:val="none"/>
              </w:rPr>
            </w:pPr>
          </w:p>
        </w:tc>
        <w:tc>
          <w:tcPr>
            <w:tcW w:w="463" w:type="pct"/>
            <w:vAlign w:val="center"/>
          </w:tcPr>
          <w:p w14:paraId="389D06DA">
            <w:pPr>
              <w:pStyle w:val="9"/>
              <w:keepNext/>
              <w:spacing w:after="0" w:line="440" w:lineRule="exact"/>
              <w:ind w:left="63" w:right="63"/>
              <w:rPr>
                <w:rFonts w:ascii="宋体" w:hAnsi="宋体" w:cs="宋体"/>
                <w:color w:val="000000"/>
                <w:szCs w:val="21"/>
                <w:highlight w:val="none"/>
              </w:rPr>
            </w:pPr>
          </w:p>
        </w:tc>
      </w:tr>
      <w:tr w14:paraId="475EA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0F62D8E0">
            <w:pPr>
              <w:pStyle w:val="9"/>
              <w:keepNext/>
              <w:spacing w:after="0" w:line="440" w:lineRule="exact"/>
              <w:ind w:left="63" w:right="63"/>
              <w:rPr>
                <w:rFonts w:ascii="宋体" w:hAnsi="宋体" w:cs="宋体"/>
                <w:color w:val="000000"/>
                <w:szCs w:val="21"/>
                <w:highlight w:val="none"/>
              </w:rPr>
            </w:pPr>
          </w:p>
        </w:tc>
        <w:tc>
          <w:tcPr>
            <w:tcW w:w="596" w:type="pct"/>
            <w:vAlign w:val="center"/>
          </w:tcPr>
          <w:p w14:paraId="28E6EC18">
            <w:pPr>
              <w:pStyle w:val="9"/>
              <w:keepNext/>
              <w:spacing w:after="0" w:line="440" w:lineRule="exact"/>
              <w:ind w:left="63" w:right="63"/>
              <w:rPr>
                <w:rFonts w:ascii="宋体" w:hAnsi="宋体" w:cs="宋体"/>
                <w:color w:val="000000"/>
                <w:szCs w:val="21"/>
                <w:highlight w:val="none"/>
              </w:rPr>
            </w:pPr>
          </w:p>
        </w:tc>
        <w:tc>
          <w:tcPr>
            <w:tcW w:w="662" w:type="pct"/>
            <w:vAlign w:val="center"/>
          </w:tcPr>
          <w:p w14:paraId="387E1827">
            <w:pPr>
              <w:pStyle w:val="9"/>
              <w:keepNext/>
              <w:spacing w:after="0" w:line="440" w:lineRule="exact"/>
              <w:ind w:left="63" w:right="63"/>
              <w:rPr>
                <w:rFonts w:ascii="宋体" w:hAnsi="宋体" w:cs="宋体"/>
                <w:color w:val="000000"/>
                <w:szCs w:val="21"/>
                <w:highlight w:val="none"/>
              </w:rPr>
            </w:pPr>
          </w:p>
        </w:tc>
        <w:tc>
          <w:tcPr>
            <w:tcW w:w="438" w:type="pct"/>
            <w:vAlign w:val="center"/>
          </w:tcPr>
          <w:p w14:paraId="2EFB040C">
            <w:pPr>
              <w:pStyle w:val="9"/>
              <w:keepNext/>
              <w:spacing w:after="0" w:line="440" w:lineRule="exact"/>
              <w:ind w:left="63" w:right="63"/>
              <w:rPr>
                <w:rFonts w:ascii="宋体" w:hAnsi="宋体" w:cs="宋体"/>
                <w:color w:val="000000"/>
                <w:szCs w:val="21"/>
                <w:highlight w:val="none"/>
              </w:rPr>
            </w:pPr>
          </w:p>
        </w:tc>
        <w:tc>
          <w:tcPr>
            <w:tcW w:w="397" w:type="pct"/>
            <w:vAlign w:val="center"/>
          </w:tcPr>
          <w:p w14:paraId="63FACBE0">
            <w:pPr>
              <w:pStyle w:val="9"/>
              <w:keepNext/>
              <w:spacing w:after="0" w:line="440" w:lineRule="exact"/>
              <w:ind w:left="63" w:right="63"/>
              <w:rPr>
                <w:rFonts w:ascii="宋体" w:hAnsi="宋体" w:cs="宋体"/>
                <w:color w:val="000000"/>
                <w:szCs w:val="21"/>
                <w:highlight w:val="none"/>
              </w:rPr>
            </w:pPr>
          </w:p>
        </w:tc>
        <w:tc>
          <w:tcPr>
            <w:tcW w:w="487" w:type="pct"/>
            <w:vAlign w:val="center"/>
          </w:tcPr>
          <w:p w14:paraId="2BDAF61A">
            <w:pPr>
              <w:pStyle w:val="9"/>
              <w:keepNext/>
              <w:spacing w:after="0" w:line="440" w:lineRule="exact"/>
              <w:ind w:left="63" w:right="63"/>
              <w:rPr>
                <w:rFonts w:ascii="宋体" w:hAnsi="宋体" w:cs="宋体"/>
                <w:color w:val="000000"/>
                <w:szCs w:val="21"/>
                <w:highlight w:val="none"/>
              </w:rPr>
            </w:pPr>
          </w:p>
        </w:tc>
        <w:tc>
          <w:tcPr>
            <w:tcW w:w="463" w:type="pct"/>
            <w:vAlign w:val="center"/>
          </w:tcPr>
          <w:p w14:paraId="5B705F53">
            <w:pPr>
              <w:pStyle w:val="9"/>
              <w:keepNext/>
              <w:spacing w:after="0" w:line="440" w:lineRule="exact"/>
              <w:ind w:left="63" w:right="63"/>
              <w:rPr>
                <w:rFonts w:ascii="宋体" w:hAnsi="宋体" w:cs="宋体"/>
                <w:color w:val="000000"/>
                <w:szCs w:val="21"/>
                <w:highlight w:val="none"/>
              </w:rPr>
            </w:pPr>
          </w:p>
        </w:tc>
        <w:tc>
          <w:tcPr>
            <w:tcW w:w="397" w:type="pct"/>
            <w:vAlign w:val="center"/>
          </w:tcPr>
          <w:p w14:paraId="488F5D81">
            <w:pPr>
              <w:pStyle w:val="9"/>
              <w:keepNext/>
              <w:spacing w:after="0" w:line="440" w:lineRule="exact"/>
              <w:ind w:left="63" w:right="63"/>
              <w:rPr>
                <w:rFonts w:ascii="宋体" w:hAnsi="宋体" w:cs="宋体"/>
                <w:color w:val="000000"/>
                <w:szCs w:val="21"/>
                <w:highlight w:val="none"/>
              </w:rPr>
            </w:pPr>
          </w:p>
        </w:tc>
        <w:tc>
          <w:tcPr>
            <w:tcW w:w="695" w:type="pct"/>
            <w:vAlign w:val="center"/>
          </w:tcPr>
          <w:p w14:paraId="5C9ECFD9">
            <w:pPr>
              <w:pStyle w:val="9"/>
              <w:keepNext/>
              <w:spacing w:after="0" w:line="440" w:lineRule="exact"/>
              <w:ind w:left="63" w:right="63"/>
              <w:rPr>
                <w:rFonts w:ascii="宋体" w:hAnsi="宋体" w:cs="宋体"/>
                <w:color w:val="000000"/>
                <w:szCs w:val="21"/>
                <w:highlight w:val="none"/>
              </w:rPr>
            </w:pPr>
          </w:p>
        </w:tc>
        <w:tc>
          <w:tcPr>
            <w:tcW w:w="463" w:type="pct"/>
            <w:vAlign w:val="center"/>
          </w:tcPr>
          <w:p w14:paraId="16ACEACD">
            <w:pPr>
              <w:pStyle w:val="9"/>
              <w:keepNext/>
              <w:spacing w:after="0" w:line="440" w:lineRule="exact"/>
              <w:ind w:left="63" w:right="63"/>
              <w:rPr>
                <w:rFonts w:ascii="宋体" w:hAnsi="宋体" w:cs="宋体"/>
                <w:color w:val="000000"/>
                <w:szCs w:val="21"/>
                <w:highlight w:val="none"/>
              </w:rPr>
            </w:pPr>
          </w:p>
        </w:tc>
      </w:tr>
      <w:tr w14:paraId="00313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F0F4450">
            <w:pPr>
              <w:pStyle w:val="9"/>
              <w:keepNext/>
              <w:spacing w:after="0" w:line="440" w:lineRule="exact"/>
              <w:ind w:left="63" w:right="63"/>
              <w:rPr>
                <w:rFonts w:ascii="宋体" w:hAnsi="宋体" w:cs="宋体"/>
                <w:color w:val="000000"/>
                <w:szCs w:val="21"/>
                <w:highlight w:val="none"/>
              </w:rPr>
            </w:pPr>
          </w:p>
        </w:tc>
        <w:tc>
          <w:tcPr>
            <w:tcW w:w="596" w:type="pct"/>
            <w:vAlign w:val="center"/>
          </w:tcPr>
          <w:p w14:paraId="52E81019">
            <w:pPr>
              <w:pStyle w:val="9"/>
              <w:keepNext/>
              <w:spacing w:after="0" w:line="440" w:lineRule="exact"/>
              <w:ind w:left="63" w:right="63"/>
              <w:rPr>
                <w:rFonts w:ascii="宋体" w:hAnsi="宋体" w:cs="宋体"/>
                <w:color w:val="000000"/>
                <w:szCs w:val="21"/>
                <w:highlight w:val="none"/>
              </w:rPr>
            </w:pPr>
          </w:p>
        </w:tc>
        <w:tc>
          <w:tcPr>
            <w:tcW w:w="662" w:type="pct"/>
            <w:vAlign w:val="center"/>
          </w:tcPr>
          <w:p w14:paraId="21E0918A">
            <w:pPr>
              <w:pStyle w:val="9"/>
              <w:keepNext/>
              <w:spacing w:after="0" w:line="440" w:lineRule="exact"/>
              <w:ind w:left="63" w:right="63"/>
              <w:rPr>
                <w:rFonts w:ascii="宋体" w:hAnsi="宋体" w:cs="宋体"/>
                <w:color w:val="000000"/>
                <w:szCs w:val="21"/>
                <w:highlight w:val="none"/>
              </w:rPr>
            </w:pPr>
          </w:p>
        </w:tc>
        <w:tc>
          <w:tcPr>
            <w:tcW w:w="438" w:type="pct"/>
            <w:vAlign w:val="center"/>
          </w:tcPr>
          <w:p w14:paraId="45627A6D">
            <w:pPr>
              <w:pStyle w:val="9"/>
              <w:keepNext/>
              <w:spacing w:after="0" w:line="440" w:lineRule="exact"/>
              <w:ind w:left="63" w:right="63"/>
              <w:rPr>
                <w:rFonts w:ascii="宋体" w:hAnsi="宋体" w:cs="宋体"/>
                <w:color w:val="000000"/>
                <w:szCs w:val="21"/>
                <w:highlight w:val="none"/>
              </w:rPr>
            </w:pPr>
          </w:p>
        </w:tc>
        <w:tc>
          <w:tcPr>
            <w:tcW w:w="397" w:type="pct"/>
            <w:vAlign w:val="center"/>
          </w:tcPr>
          <w:p w14:paraId="4FBBA479">
            <w:pPr>
              <w:pStyle w:val="9"/>
              <w:keepNext/>
              <w:spacing w:after="0" w:line="440" w:lineRule="exact"/>
              <w:ind w:left="63" w:right="63"/>
              <w:rPr>
                <w:rFonts w:ascii="宋体" w:hAnsi="宋体" w:cs="宋体"/>
                <w:color w:val="000000"/>
                <w:szCs w:val="21"/>
                <w:highlight w:val="none"/>
              </w:rPr>
            </w:pPr>
          </w:p>
        </w:tc>
        <w:tc>
          <w:tcPr>
            <w:tcW w:w="487" w:type="pct"/>
            <w:vAlign w:val="center"/>
          </w:tcPr>
          <w:p w14:paraId="1AB05E00">
            <w:pPr>
              <w:pStyle w:val="9"/>
              <w:keepNext/>
              <w:spacing w:after="0" w:line="440" w:lineRule="exact"/>
              <w:ind w:left="63" w:right="63"/>
              <w:rPr>
                <w:rFonts w:ascii="宋体" w:hAnsi="宋体" w:cs="宋体"/>
                <w:color w:val="000000"/>
                <w:szCs w:val="21"/>
                <w:highlight w:val="none"/>
              </w:rPr>
            </w:pPr>
          </w:p>
        </w:tc>
        <w:tc>
          <w:tcPr>
            <w:tcW w:w="463" w:type="pct"/>
            <w:vAlign w:val="center"/>
          </w:tcPr>
          <w:p w14:paraId="740AE1BA">
            <w:pPr>
              <w:pStyle w:val="9"/>
              <w:keepNext/>
              <w:spacing w:after="0" w:line="440" w:lineRule="exact"/>
              <w:ind w:left="63" w:right="63"/>
              <w:rPr>
                <w:rFonts w:ascii="宋体" w:hAnsi="宋体" w:cs="宋体"/>
                <w:color w:val="000000"/>
                <w:szCs w:val="21"/>
                <w:highlight w:val="none"/>
              </w:rPr>
            </w:pPr>
          </w:p>
        </w:tc>
        <w:tc>
          <w:tcPr>
            <w:tcW w:w="397" w:type="pct"/>
            <w:vAlign w:val="center"/>
          </w:tcPr>
          <w:p w14:paraId="62429538">
            <w:pPr>
              <w:pStyle w:val="9"/>
              <w:keepNext/>
              <w:spacing w:after="0" w:line="440" w:lineRule="exact"/>
              <w:ind w:left="63" w:right="63"/>
              <w:rPr>
                <w:rFonts w:ascii="宋体" w:hAnsi="宋体" w:cs="宋体"/>
                <w:color w:val="000000"/>
                <w:szCs w:val="21"/>
                <w:highlight w:val="none"/>
              </w:rPr>
            </w:pPr>
          </w:p>
        </w:tc>
        <w:tc>
          <w:tcPr>
            <w:tcW w:w="695" w:type="pct"/>
            <w:vAlign w:val="center"/>
          </w:tcPr>
          <w:p w14:paraId="02B24068">
            <w:pPr>
              <w:pStyle w:val="9"/>
              <w:keepNext/>
              <w:spacing w:after="0" w:line="440" w:lineRule="exact"/>
              <w:ind w:left="63" w:right="63"/>
              <w:rPr>
                <w:rFonts w:ascii="宋体" w:hAnsi="宋体" w:cs="宋体"/>
                <w:color w:val="000000"/>
                <w:szCs w:val="21"/>
                <w:highlight w:val="none"/>
              </w:rPr>
            </w:pPr>
          </w:p>
        </w:tc>
        <w:tc>
          <w:tcPr>
            <w:tcW w:w="463" w:type="pct"/>
            <w:vAlign w:val="center"/>
          </w:tcPr>
          <w:p w14:paraId="7166CF05">
            <w:pPr>
              <w:pStyle w:val="9"/>
              <w:keepNext/>
              <w:spacing w:after="0" w:line="440" w:lineRule="exact"/>
              <w:ind w:left="63" w:right="63"/>
              <w:rPr>
                <w:rFonts w:ascii="宋体" w:hAnsi="宋体" w:cs="宋体"/>
                <w:color w:val="000000"/>
                <w:szCs w:val="21"/>
                <w:highlight w:val="none"/>
              </w:rPr>
            </w:pPr>
          </w:p>
        </w:tc>
      </w:tr>
      <w:tr w14:paraId="33289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7636B92">
            <w:pPr>
              <w:pStyle w:val="9"/>
              <w:keepNext/>
              <w:spacing w:after="0" w:line="440" w:lineRule="exact"/>
              <w:ind w:left="63" w:right="63"/>
              <w:rPr>
                <w:rFonts w:ascii="宋体" w:hAnsi="宋体" w:cs="宋体"/>
                <w:color w:val="000000"/>
                <w:szCs w:val="21"/>
                <w:highlight w:val="none"/>
              </w:rPr>
            </w:pPr>
          </w:p>
        </w:tc>
        <w:tc>
          <w:tcPr>
            <w:tcW w:w="596" w:type="pct"/>
            <w:vAlign w:val="center"/>
          </w:tcPr>
          <w:p w14:paraId="7E888EEE">
            <w:pPr>
              <w:pStyle w:val="9"/>
              <w:keepNext/>
              <w:spacing w:after="0" w:line="440" w:lineRule="exact"/>
              <w:ind w:left="63" w:right="63"/>
              <w:rPr>
                <w:rFonts w:ascii="宋体" w:hAnsi="宋体" w:cs="宋体"/>
                <w:color w:val="000000"/>
                <w:szCs w:val="21"/>
                <w:highlight w:val="none"/>
              </w:rPr>
            </w:pPr>
          </w:p>
        </w:tc>
        <w:tc>
          <w:tcPr>
            <w:tcW w:w="662" w:type="pct"/>
            <w:vAlign w:val="center"/>
          </w:tcPr>
          <w:p w14:paraId="5E8CB864">
            <w:pPr>
              <w:pStyle w:val="9"/>
              <w:keepNext/>
              <w:spacing w:after="0" w:line="440" w:lineRule="exact"/>
              <w:ind w:left="63" w:right="63"/>
              <w:rPr>
                <w:rFonts w:ascii="宋体" w:hAnsi="宋体" w:cs="宋体"/>
                <w:color w:val="000000"/>
                <w:szCs w:val="21"/>
                <w:highlight w:val="none"/>
              </w:rPr>
            </w:pPr>
          </w:p>
        </w:tc>
        <w:tc>
          <w:tcPr>
            <w:tcW w:w="438" w:type="pct"/>
            <w:vAlign w:val="center"/>
          </w:tcPr>
          <w:p w14:paraId="75805B42">
            <w:pPr>
              <w:pStyle w:val="9"/>
              <w:keepNext/>
              <w:spacing w:after="0" w:line="440" w:lineRule="exact"/>
              <w:ind w:left="63" w:right="63"/>
              <w:rPr>
                <w:rFonts w:ascii="宋体" w:hAnsi="宋体" w:cs="宋体"/>
                <w:color w:val="000000"/>
                <w:szCs w:val="21"/>
                <w:highlight w:val="none"/>
              </w:rPr>
            </w:pPr>
          </w:p>
        </w:tc>
        <w:tc>
          <w:tcPr>
            <w:tcW w:w="397" w:type="pct"/>
            <w:vAlign w:val="center"/>
          </w:tcPr>
          <w:p w14:paraId="388044A8">
            <w:pPr>
              <w:pStyle w:val="9"/>
              <w:keepNext/>
              <w:spacing w:after="0" w:line="440" w:lineRule="exact"/>
              <w:ind w:left="63" w:right="63"/>
              <w:rPr>
                <w:rFonts w:ascii="宋体" w:hAnsi="宋体" w:cs="宋体"/>
                <w:color w:val="000000"/>
                <w:szCs w:val="21"/>
                <w:highlight w:val="none"/>
              </w:rPr>
            </w:pPr>
          </w:p>
        </w:tc>
        <w:tc>
          <w:tcPr>
            <w:tcW w:w="487" w:type="pct"/>
            <w:vAlign w:val="center"/>
          </w:tcPr>
          <w:p w14:paraId="2538DC07">
            <w:pPr>
              <w:pStyle w:val="9"/>
              <w:keepNext/>
              <w:spacing w:after="0" w:line="440" w:lineRule="exact"/>
              <w:ind w:left="63" w:right="63"/>
              <w:rPr>
                <w:rFonts w:ascii="宋体" w:hAnsi="宋体" w:cs="宋体"/>
                <w:color w:val="000000"/>
                <w:szCs w:val="21"/>
                <w:highlight w:val="none"/>
              </w:rPr>
            </w:pPr>
          </w:p>
        </w:tc>
        <w:tc>
          <w:tcPr>
            <w:tcW w:w="463" w:type="pct"/>
            <w:vAlign w:val="center"/>
          </w:tcPr>
          <w:p w14:paraId="69A7E2EA">
            <w:pPr>
              <w:pStyle w:val="9"/>
              <w:keepNext/>
              <w:spacing w:after="0" w:line="440" w:lineRule="exact"/>
              <w:ind w:left="63" w:right="63"/>
              <w:rPr>
                <w:rFonts w:ascii="宋体" w:hAnsi="宋体" w:cs="宋体"/>
                <w:color w:val="000000"/>
                <w:szCs w:val="21"/>
                <w:highlight w:val="none"/>
              </w:rPr>
            </w:pPr>
          </w:p>
        </w:tc>
        <w:tc>
          <w:tcPr>
            <w:tcW w:w="397" w:type="pct"/>
            <w:vAlign w:val="center"/>
          </w:tcPr>
          <w:p w14:paraId="525474D3">
            <w:pPr>
              <w:pStyle w:val="9"/>
              <w:keepNext/>
              <w:spacing w:after="0" w:line="440" w:lineRule="exact"/>
              <w:ind w:left="63" w:right="63"/>
              <w:rPr>
                <w:rFonts w:ascii="宋体" w:hAnsi="宋体" w:cs="宋体"/>
                <w:color w:val="000000"/>
                <w:szCs w:val="21"/>
                <w:highlight w:val="none"/>
              </w:rPr>
            </w:pPr>
          </w:p>
        </w:tc>
        <w:tc>
          <w:tcPr>
            <w:tcW w:w="695" w:type="pct"/>
            <w:vAlign w:val="center"/>
          </w:tcPr>
          <w:p w14:paraId="2B2BCE82">
            <w:pPr>
              <w:pStyle w:val="9"/>
              <w:keepNext/>
              <w:spacing w:after="0" w:line="440" w:lineRule="exact"/>
              <w:ind w:left="63" w:right="63"/>
              <w:rPr>
                <w:rFonts w:ascii="宋体" w:hAnsi="宋体" w:cs="宋体"/>
                <w:color w:val="000000"/>
                <w:szCs w:val="21"/>
                <w:highlight w:val="none"/>
              </w:rPr>
            </w:pPr>
          </w:p>
        </w:tc>
        <w:tc>
          <w:tcPr>
            <w:tcW w:w="463" w:type="pct"/>
            <w:vAlign w:val="center"/>
          </w:tcPr>
          <w:p w14:paraId="3D0103E5">
            <w:pPr>
              <w:pStyle w:val="9"/>
              <w:keepNext/>
              <w:spacing w:after="0" w:line="440" w:lineRule="exact"/>
              <w:ind w:left="63" w:right="63"/>
              <w:rPr>
                <w:rFonts w:ascii="宋体" w:hAnsi="宋体" w:cs="宋体"/>
                <w:color w:val="000000"/>
                <w:szCs w:val="21"/>
                <w:highlight w:val="none"/>
              </w:rPr>
            </w:pPr>
          </w:p>
        </w:tc>
      </w:tr>
      <w:tr w14:paraId="78480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526795A">
            <w:pPr>
              <w:jc w:val="center"/>
              <w:rPr>
                <w:rFonts w:ascii="宋体" w:hAnsi="宋体" w:cs="宋体"/>
                <w:color w:val="000000"/>
                <w:szCs w:val="21"/>
                <w:highlight w:val="none"/>
              </w:rPr>
            </w:pPr>
          </w:p>
        </w:tc>
        <w:tc>
          <w:tcPr>
            <w:tcW w:w="596" w:type="pct"/>
            <w:vAlign w:val="center"/>
          </w:tcPr>
          <w:p w14:paraId="54B4BA4E">
            <w:pPr>
              <w:jc w:val="center"/>
              <w:rPr>
                <w:rFonts w:ascii="宋体" w:hAnsi="宋体" w:cs="宋体"/>
                <w:color w:val="000000"/>
                <w:szCs w:val="21"/>
                <w:highlight w:val="none"/>
              </w:rPr>
            </w:pPr>
          </w:p>
        </w:tc>
        <w:tc>
          <w:tcPr>
            <w:tcW w:w="662" w:type="pct"/>
            <w:vAlign w:val="center"/>
          </w:tcPr>
          <w:p w14:paraId="6003FB47">
            <w:pPr>
              <w:jc w:val="center"/>
              <w:rPr>
                <w:rFonts w:ascii="宋体" w:hAnsi="宋体" w:cs="宋体"/>
                <w:color w:val="000000"/>
                <w:szCs w:val="21"/>
                <w:highlight w:val="none"/>
              </w:rPr>
            </w:pPr>
          </w:p>
        </w:tc>
        <w:tc>
          <w:tcPr>
            <w:tcW w:w="438" w:type="pct"/>
            <w:vAlign w:val="center"/>
          </w:tcPr>
          <w:p w14:paraId="3FBF9356">
            <w:pPr>
              <w:jc w:val="center"/>
              <w:rPr>
                <w:rFonts w:ascii="宋体" w:hAnsi="宋体" w:cs="宋体"/>
                <w:color w:val="000000"/>
                <w:szCs w:val="21"/>
                <w:highlight w:val="none"/>
              </w:rPr>
            </w:pPr>
          </w:p>
        </w:tc>
        <w:tc>
          <w:tcPr>
            <w:tcW w:w="397" w:type="pct"/>
            <w:vAlign w:val="center"/>
          </w:tcPr>
          <w:p w14:paraId="401A4A0C">
            <w:pPr>
              <w:jc w:val="center"/>
              <w:rPr>
                <w:rFonts w:ascii="宋体" w:hAnsi="宋体" w:cs="宋体"/>
                <w:color w:val="000000"/>
                <w:szCs w:val="21"/>
                <w:highlight w:val="none"/>
              </w:rPr>
            </w:pPr>
          </w:p>
        </w:tc>
        <w:tc>
          <w:tcPr>
            <w:tcW w:w="487" w:type="pct"/>
            <w:vAlign w:val="center"/>
          </w:tcPr>
          <w:p w14:paraId="29851AA7">
            <w:pPr>
              <w:jc w:val="center"/>
              <w:rPr>
                <w:rFonts w:ascii="宋体" w:hAnsi="宋体" w:cs="宋体"/>
                <w:color w:val="000000"/>
                <w:szCs w:val="21"/>
                <w:highlight w:val="none"/>
              </w:rPr>
            </w:pPr>
          </w:p>
        </w:tc>
        <w:tc>
          <w:tcPr>
            <w:tcW w:w="463" w:type="pct"/>
            <w:vAlign w:val="center"/>
          </w:tcPr>
          <w:p w14:paraId="31828025">
            <w:pPr>
              <w:jc w:val="center"/>
              <w:rPr>
                <w:rFonts w:ascii="宋体" w:hAnsi="宋体" w:cs="宋体"/>
                <w:color w:val="000000"/>
                <w:szCs w:val="21"/>
                <w:highlight w:val="none"/>
              </w:rPr>
            </w:pPr>
          </w:p>
        </w:tc>
        <w:tc>
          <w:tcPr>
            <w:tcW w:w="397" w:type="pct"/>
            <w:vAlign w:val="center"/>
          </w:tcPr>
          <w:p w14:paraId="5AD2E20A">
            <w:pPr>
              <w:jc w:val="center"/>
              <w:rPr>
                <w:rFonts w:ascii="宋体" w:hAnsi="宋体" w:cs="宋体"/>
                <w:color w:val="000000"/>
                <w:szCs w:val="21"/>
                <w:highlight w:val="none"/>
              </w:rPr>
            </w:pPr>
          </w:p>
        </w:tc>
        <w:tc>
          <w:tcPr>
            <w:tcW w:w="695" w:type="pct"/>
            <w:vAlign w:val="center"/>
          </w:tcPr>
          <w:p w14:paraId="191AB224">
            <w:pPr>
              <w:jc w:val="center"/>
              <w:rPr>
                <w:rFonts w:ascii="宋体" w:hAnsi="宋体" w:cs="宋体"/>
                <w:color w:val="000000"/>
                <w:szCs w:val="21"/>
                <w:highlight w:val="none"/>
              </w:rPr>
            </w:pPr>
          </w:p>
        </w:tc>
        <w:tc>
          <w:tcPr>
            <w:tcW w:w="463" w:type="pct"/>
            <w:vAlign w:val="center"/>
          </w:tcPr>
          <w:p w14:paraId="7D3555A9">
            <w:pPr>
              <w:jc w:val="center"/>
              <w:rPr>
                <w:rFonts w:ascii="宋体" w:hAnsi="宋体" w:cs="宋体"/>
                <w:color w:val="000000"/>
                <w:szCs w:val="21"/>
                <w:highlight w:val="none"/>
              </w:rPr>
            </w:pPr>
          </w:p>
        </w:tc>
      </w:tr>
      <w:tr w14:paraId="2B00C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2A53ADF">
            <w:pPr>
              <w:pStyle w:val="9"/>
              <w:keepNext/>
              <w:spacing w:after="0" w:line="440" w:lineRule="exact"/>
              <w:ind w:left="63" w:right="63"/>
              <w:rPr>
                <w:rFonts w:ascii="宋体" w:hAnsi="宋体" w:cs="宋体"/>
                <w:color w:val="000000"/>
                <w:szCs w:val="21"/>
                <w:highlight w:val="none"/>
              </w:rPr>
            </w:pPr>
          </w:p>
        </w:tc>
        <w:tc>
          <w:tcPr>
            <w:tcW w:w="596" w:type="pct"/>
            <w:vAlign w:val="center"/>
          </w:tcPr>
          <w:p w14:paraId="2D09F383">
            <w:pPr>
              <w:pStyle w:val="9"/>
              <w:keepNext/>
              <w:spacing w:after="0" w:line="440" w:lineRule="exact"/>
              <w:ind w:left="63" w:right="63"/>
              <w:rPr>
                <w:rFonts w:ascii="宋体" w:hAnsi="宋体" w:cs="宋体"/>
                <w:color w:val="000000"/>
                <w:szCs w:val="21"/>
                <w:highlight w:val="none"/>
              </w:rPr>
            </w:pPr>
          </w:p>
        </w:tc>
        <w:tc>
          <w:tcPr>
            <w:tcW w:w="662" w:type="pct"/>
            <w:vAlign w:val="center"/>
          </w:tcPr>
          <w:p w14:paraId="1C41B58A">
            <w:pPr>
              <w:pStyle w:val="9"/>
              <w:keepNext/>
              <w:spacing w:after="0" w:line="440" w:lineRule="exact"/>
              <w:ind w:left="63" w:right="63"/>
              <w:rPr>
                <w:rFonts w:ascii="宋体" w:hAnsi="宋体" w:cs="宋体"/>
                <w:color w:val="000000"/>
                <w:szCs w:val="21"/>
                <w:highlight w:val="none"/>
              </w:rPr>
            </w:pPr>
          </w:p>
        </w:tc>
        <w:tc>
          <w:tcPr>
            <w:tcW w:w="438" w:type="pct"/>
            <w:vAlign w:val="center"/>
          </w:tcPr>
          <w:p w14:paraId="6040A051">
            <w:pPr>
              <w:pStyle w:val="9"/>
              <w:keepNext/>
              <w:spacing w:after="0" w:line="440" w:lineRule="exact"/>
              <w:ind w:left="63" w:right="63"/>
              <w:rPr>
                <w:rFonts w:ascii="宋体" w:hAnsi="宋体" w:cs="宋体"/>
                <w:color w:val="000000"/>
                <w:szCs w:val="21"/>
                <w:highlight w:val="none"/>
              </w:rPr>
            </w:pPr>
          </w:p>
        </w:tc>
        <w:tc>
          <w:tcPr>
            <w:tcW w:w="397" w:type="pct"/>
            <w:vAlign w:val="center"/>
          </w:tcPr>
          <w:p w14:paraId="17DAE106">
            <w:pPr>
              <w:pStyle w:val="9"/>
              <w:keepNext/>
              <w:spacing w:after="0" w:line="440" w:lineRule="exact"/>
              <w:ind w:left="63" w:right="63"/>
              <w:rPr>
                <w:rFonts w:ascii="宋体" w:hAnsi="宋体" w:cs="宋体"/>
                <w:color w:val="000000"/>
                <w:szCs w:val="21"/>
                <w:highlight w:val="none"/>
              </w:rPr>
            </w:pPr>
          </w:p>
        </w:tc>
        <w:tc>
          <w:tcPr>
            <w:tcW w:w="487" w:type="pct"/>
            <w:vAlign w:val="center"/>
          </w:tcPr>
          <w:p w14:paraId="3DD060D3">
            <w:pPr>
              <w:pStyle w:val="9"/>
              <w:keepNext/>
              <w:spacing w:after="0" w:line="440" w:lineRule="exact"/>
              <w:ind w:left="63" w:right="63"/>
              <w:rPr>
                <w:rFonts w:ascii="宋体" w:hAnsi="宋体" w:cs="宋体"/>
                <w:color w:val="000000"/>
                <w:szCs w:val="21"/>
                <w:highlight w:val="none"/>
              </w:rPr>
            </w:pPr>
          </w:p>
        </w:tc>
        <w:tc>
          <w:tcPr>
            <w:tcW w:w="463" w:type="pct"/>
            <w:vAlign w:val="center"/>
          </w:tcPr>
          <w:p w14:paraId="5A82C53D">
            <w:pPr>
              <w:pStyle w:val="9"/>
              <w:keepNext/>
              <w:spacing w:after="0" w:line="440" w:lineRule="exact"/>
              <w:ind w:left="63" w:right="63"/>
              <w:rPr>
                <w:rFonts w:ascii="宋体" w:hAnsi="宋体" w:cs="宋体"/>
                <w:color w:val="000000"/>
                <w:szCs w:val="21"/>
                <w:highlight w:val="none"/>
              </w:rPr>
            </w:pPr>
          </w:p>
        </w:tc>
        <w:tc>
          <w:tcPr>
            <w:tcW w:w="397" w:type="pct"/>
            <w:vAlign w:val="center"/>
          </w:tcPr>
          <w:p w14:paraId="226966DE">
            <w:pPr>
              <w:pStyle w:val="9"/>
              <w:keepNext/>
              <w:spacing w:after="0" w:line="440" w:lineRule="exact"/>
              <w:ind w:left="63" w:right="63"/>
              <w:rPr>
                <w:rFonts w:ascii="宋体" w:hAnsi="宋体" w:cs="宋体"/>
                <w:color w:val="000000"/>
                <w:szCs w:val="21"/>
                <w:highlight w:val="none"/>
              </w:rPr>
            </w:pPr>
          </w:p>
        </w:tc>
        <w:tc>
          <w:tcPr>
            <w:tcW w:w="695" w:type="pct"/>
            <w:vAlign w:val="center"/>
          </w:tcPr>
          <w:p w14:paraId="6CD0BEF1">
            <w:pPr>
              <w:pStyle w:val="9"/>
              <w:keepNext/>
              <w:spacing w:after="0" w:line="440" w:lineRule="exact"/>
              <w:ind w:left="63" w:right="63"/>
              <w:rPr>
                <w:rFonts w:ascii="宋体" w:hAnsi="宋体" w:cs="宋体"/>
                <w:color w:val="000000"/>
                <w:szCs w:val="21"/>
                <w:highlight w:val="none"/>
              </w:rPr>
            </w:pPr>
          </w:p>
        </w:tc>
        <w:tc>
          <w:tcPr>
            <w:tcW w:w="463" w:type="pct"/>
            <w:vAlign w:val="center"/>
          </w:tcPr>
          <w:p w14:paraId="7A9F5048">
            <w:pPr>
              <w:pStyle w:val="9"/>
              <w:keepNext/>
              <w:spacing w:after="0" w:line="440" w:lineRule="exact"/>
              <w:ind w:left="63" w:right="63"/>
              <w:rPr>
                <w:rFonts w:ascii="宋体" w:hAnsi="宋体" w:cs="宋体"/>
                <w:color w:val="000000"/>
                <w:szCs w:val="21"/>
                <w:highlight w:val="none"/>
              </w:rPr>
            </w:pPr>
          </w:p>
        </w:tc>
      </w:tr>
      <w:tr w14:paraId="5CE77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C0EF31A">
            <w:pPr>
              <w:jc w:val="center"/>
              <w:rPr>
                <w:rFonts w:ascii="宋体" w:hAnsi="宋体" w:cs="宋体"/>
                <w:color w:val="000000"/>
                <w:szCs w:val="21"/>
                <w:highlight w:val="none"/>
              </w:rPr>
            </w:pPr>
          </w:p>
        </w:tc>
        <w:tc>
          <w:tcPr>
            <w:tcW w:w="596" w:type="pct"/>
            <w:vAlign w:val="center"/>
          </w:tcPr>
          <w:p w14:paraId="3FBFC3D5">
            <w:pPr>
              <w:jc w:val="center"/>
              <w:rPr>
                <w:rFonts w:ascii="宋体" w:hAnsi="宋体" w:cs="宋体"/>
                <w:color w:val="000000"/>
                <w:szCs w:val="21"/>
                <w:highlight w:val="none"/>
              </w:rPr>
            </w:pPr>
          </w:p>
        </w:tc>
        <w:tc>
          <w:tcPr>
            <w:tcW w:w="662" w:type="pct"/>
            <w:vAlign w:val="center"/>
          </w:tcPr>
          <w:p w14:paraId="5E060C67">
            <w:pPr>
              <w:jc w:val="center"/>
              <w:rPr>
                <w:rFonts w:ascii="宋体" w:hAnsi="宋体" w:cs="宋体"/>
                <w:color w:val="000000"/>
                <w:szCs w:val="21"/>
                <w:highlight w:val="none"/>
              </w:rPr>
            </w:pPr>
          </w:p>
        </w:tc>
        <w:tc>
          <w:tcPr>
            <w:tcW w:w="438" w:type="pct"/>
            <w:vAlign w:val="center"/>
          </w:tcPr>
          <w:p w14:paraId="30288EED">
            <w:pPr>
              <w:jc w:val="center"/>
              <w:rPr>
                <w:rFonts w:ascii="宋体" w:hAnsi="宋体" w:cs="宋体"/>
                <w:color w:val="000000"/>
                <w:szCs w:val="21"/>
                <w:highlight w:val="none"/>
              </w:rPr>
            </w:pPr>
          </w:p>
        </w:tc>
        <w:tc>
          <w:tcPr>
            <w:tcW w:w="397" w:type="pct"/>
            <w:vAlign w:val="center"/>
          </w:tcPr>
          <w:p w14:paraId="0842A4AE">
            <w:pPr>
              <w:jc w:val="center"/>
              <w:rPr>
                <w:rFonts w:ascii="宋体" w:hAnsi="宋体" w:cs="宋体"/>
                <w:color w:val="000000"/>
                <w:szCs w:val="21"/>
                <w:highlight w:val="none"/>
              </w:rPr>
            </w:pPr>
          </w:p>
        </w:tc>
        <w:tc>
          <w:tcPr>
            <w:tcW w:w="487" w:type="pct"/>
            <w:vAlign w:val="center"/>
          </w:tcPr>
          <w:p w14:paraId="77C2E78D">
            <w:pPr>
              <w:jc w:val="center"/>
              <w:rPr>
                <w:rFonts w:ascii="宋体" w:hAnsi="宋体" w:cs="宋体"/>
                <w:color w:val="000000"/>
                <w:szCs w:val="21"/>
                <w:highlight w:val="none"/>
              </w:rPr>
            </w:pPr>
          </w:p>
        </w:tc>
        <w:tc>
          <w:tcPr>
            <w:tcW w:w="463" w:type="pct"/>
            <w:vAlign w:val="center"/>
          </w:tcPr>
          <w:p w14:paraId="588EACF4">
            <w:pPr>
              <w:jc w:val="center"/>
              <w:rPr>
                <w:rFonts w:ascii="宋体" w:hAnsi="宋体" w:cs="宋体"/>
                <w:color w:val="000000"/>
                <w:szCs w:val="21"/>
                <w:highlight w:val="none"/>
              </w:rPr>
            </w:pPr>
          </w:p>
        </w:tc>
        <w:tc>
          <w:tcPr>
            <w:tcW w:w="397" w:type="pct"/>
            <w:vAlign w:val="center"/>
          </w:tcPr>
          <w:p w14:paraId="16DCB729">
            <w:pPr>
              <w:jc w:val="center"/>
              <w:rPr>
                <w:rFonts w:ascii="宋体" w:hAnsi="宋体" w:cs="宋体"/>
                <w:color w:val="000000"/>
                <w:szCs w:val="21"/>
                <w:highlight w:val="none"/>
              </w:rPr>
            </w:pPr>
          </w:p>
        </w:tc>
        <w:tc>
          <w:tcPr>
            <w:tcW w:w="695" w:type="pct"/>
            <w:vAlign w:val="center"/>
          </w:tcPr>
          <w:p w14:paraId="64329AF3">
            <w:pPr>
              <w:jc w:val="center"/>
              <w:rPr>
                <w:rFonts w:ascii="宋体" w:hAnsi="宋体" w:cs="宋体"/>
                <w:color w:val="000000"/>
                <w:szCs w:val="21"/>
                <w:highlight w:val="none"/>
              </w:rPr>
            </w:pPr>
          </w:p>
        </w:tc>
        <w:tc>
          <w:tcPr>
            <w:tcW w:w="463" w:type="pct"/>
            <w:vAlign w:val="center"/>
          </w:tcPr>
          <w:p w14:paraId="636795BD">
            <w:pPr>
              <w:jc w:val="center"/>
              <w:rPr>
                <w:rFonts w:ascii="宋体" w:hAnsi="宋体" w:cs="宋体"/>
                <w:color w:val="000000"/>
                <w:szCs w:val="21"/>
                <w:highlight w:val="none"/>
              </w:rPr>
            </w:pPr>
          </w:p>
        </w:tc>
      </w:tr>
      <w:tr w14:paraId="48CCB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B06A466">
            <w:pPr>
              <w:jc w:val="center"/>
              <w:rPr>
                <w:rFonts w:ascii="宋体" w:hAnsi="宋体" w:cs="宋体"/>
                <w:color w:val="000000"/>
                <w:szCs w:val="21"/>
                <w:highlight w:val="none"/>
              </w:rPr>
            </w:pPr>
          </w:p>
        </w:tc>
        <w:tc>
          <w:tcPr>
            <w:tcW w:w="596" w:type="pct"/>
            <w:vAlign w:val="center"/>
          </w:tcPr>
          <w:p w14:paraId="3397E355">
            <w:pPr>
              <w:jc w:val="center"/>
              <w:rPr>
                <w:rFonts w:ascii="宋体" w:hAnsi="宋体" w:cs="宋体"/>
                <w:color w:val="000000"/>
                <w:szCs w:val="21"/>
                <w:highlight w:val="none"/>
              </w:rPr>
            </w:pPr>
          </w:p>
        </w:tc>
        <w:tc>
          <w:tcPr>
            <w:tcW w:w="662" w:type="pct"/>
            <w:vAlign w:val="center"/>
          </w:tcPr>
          <w:p w14:paraId="1E839058">
            <w:pPr>
              <w:jc w:val="center"/>
              <w:rPr>
                <w:rFonts w:ascii="宋体" w:hAnsi="宋体" w:cs="宋体"/>
                <w:color w:val="000000"/>
                <w:szCs w:val="21"/>
                <w:highlight w:val="none"/>
              </w:rPr>
            </w:pPr>
          </w:p>
        </w:tc>
        <w:tc>
          <w:tcPr>
            <w:tcW w:w="438" w:type="pct"/>
            <w:vAlign w:val="center"/>
          </w:tcPr>
          <w:p w14:paraId="2A00DA1D">
            <w:pPr>
              <w:jc w:val="center"/>
              <w:rPr>
                <w:rFonts w:ascii="宋体" w:hAnsi="宋体" w:cs="宋体"/>
                <w:color w:val="000000"/>
                <w:szCs w:val="21"/>
                <w:highlight w:val="none"/>
              </w:rPr>
            </w:pPr>
          </w:p>
        </w:tc>
        <w:tc>
          <w:tcPr>
            <w:tcW w:w="397" w:type="pct"/>
            <w:vAlign w:val="center"/>
          </w:tcPr>
          <w:p w14:paraId="11B2B61D">
            <w:pPr>
              <w:jc w:val="center"/>
              <w:rPr>
                <w:rFonts w:ascii="宋体" w:hAnsi="宋体" w:cs="宋体"/>
                <w:color w:val="000000"/>
                <w:szCs w:val="21"/>
                <w:highlight w:val="none"/>
              </w:rPr>
            </w:pPr>
          </w:p>
        </w:tc>
        <w:tc>
          <w:tcPr>
            <w:tcW w:w="487" w:type="pct"/>
            <w:vAlign w:val="center"/>
          </w:tcPr>
          <w:p w14:paraId="4C912BCF">
            <w:pPr>
              <w:jc w:val="center"/>
              <w:rPr>
                <w:rFonts w:ascii="宋体" w:hAnsi="宋体" w:cs="宋体"/>
                <w:color w:val="000000"/>
                <w:szCs w:val="21"/>
                <w:highlight w:val="none"/>
              </w:rPr>
            </w:pPr>
          </w:p>
        </w:tc>
        <w:tc>
          <w:tcPr>
            <w:tcW w:w="463" w:type="pct"/>
            <w:vAlign w:val="center"/>
          </w:tcPr>
          <w:p w14:paraId="22638EDE">
            <w:pPr>
              <w:jc w:val="center"/>
              <w:rPr>
                <w:rFonts w:ascii="宋体" w:hAnsi="宋体" w:cs="宋体"/>
                <w:color w:val="000000"/>
                <w:szCs w:val="21"/>
                <w:highlight w:val="none"/>
              </w:rPr>
            </w:pPr>
          </w:p>
        </w:tc>
        <w:tc>
          <w:tcPr>
            <w:tcW w:w="397" w:type="pct"/>
            <w:vAlign w:val="center"/>
          </w:tcPr>
          <w:p w14:paraId="0048BEA9">
            <w:pPr>
              <w:jc w:val="center"/>
              <w:rPr>
                <w:rFonts w:ascii="宋体" w:hAnsi="宋体" w:cs="宋体"/>
                <w:color w:val="000000"/>
                <w:szCs w:val="21"/>
                <w:highlight w:val="none"/>
              </w:rPr>
            </w:pPr>
          </w:p>
        </w:tc>
        <w:tc>
          <w:tcPr>
            <w:tcW w:w="695" w:type="pct"/>
            <w:vAlign w:val="center"/>
          </w:tcPr>
          <w:p w14:paraId="1A9C46A2">
            <w:pPr>
              <w:jc w:val="center"/>
              <w:rPr>
                <w:rFonts w:ascii="宋体" w:hAnsi="宋体" w:cs="宋体"/>
                <w:color w:val="000000"/>
                <w:szCs w:val="21"/>
                <w:highlight w:val="none"/>
              </w:rPr>
            </w:pPr>
          </w:p>
        </w:tc>
        <w:tc>
          <w:tcPr>
            <w:tcW w:w="463" w:type="pct"/>
            <w:vAlign w:val="center"/>
          </w:tcPr>
          <w:p w14:paraId="103769B9">
            <w:pPr>
              <w:jc w:val="center"/>
              <w:rPr>
                <w:rFonts w:ascii="宋体" w:hAnsi="宋体" w:cs="宋体"/>
                <w:color w:val="000000"/>
                <w:szCs w:val="21"/>
                <w:highlight w:val="none"/>
              </w:rPr>
            </w:pPr>
          </w:p>
        </w:tc>
      </w:tr>
      <w:tr w14:paraId="487CA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BD411ED">
            <w:pPr>
              <w:jc w:val="center"/>
              <w:rPr>
                <w:rFonts w:ascii="宋体" w:hAnsi="宋体" w:cs="宋体"/>
                <w:color w:val="000000"/>
                <w:szCs w:val="21"/>
                <w:highlight w:val="none"/>
              </w:rPr>
            </w:pPr>
          </w:p>
        </w:tc>
        <w:tc>
          <w:tcPr>
            <w:tcW w:w="596" w:type="pct"/>
            <w:vAlign w:val="center"/>
          </w:tcPr>
          <w:p w14:paraId="7F2BDCF9">
            <w:pPr>
              <w:jc w:val="center"/>
              <w:rPr>
                <w:rFonts w:ascii="宋体" w:hAnsi="宋体" w:cs="宋体"/>
                <w:color w:val="000000"/>
                <w:szCs w:val="21"/>
                <w:highlight w:val="none"/>
              </w:rPr>
            </w:pPr>
          </w:p>
        </w:tc>
        <w:tc>
          <w:tcPr>
            <w:tcW w:w="662" w:type="pct"/>
            <w:vAlign w:val="center"/>
          </w:tcPr>
          <w:p w14:paraId="3015BFA2">
            <w:pPr>
              <w:jc w:val="center"/>
              <w:rPr>
                <w:rFonts w:ascii="宋体" w:hAnsi="宋体" w:cs="宋体"/>
                <w:color w:val="000000"/>
                <w:szCs w:val="21"/>
                <w:highlight w:val="none"/>
              </w:rPr>
            </w:pPr>
          </w:p>
        </w:tc>
        <w:tc>
          <w:tcPr>
            <w:tcW w:w="438" w:type="pct"/>
            <w:vAlign w:val="center"/>
          </w:tcPr>
          <w:p w14:paraId="3903EF94">
            <w:pPr>
              <w:jc w:val="center"/>
              <w:rPr>
                <w:rFonts w:ascii="宋体" w:hAnsi="宋体" w:cs="宋体"/>
                <w:color w:val="000000"/>
                <w:szCs w:val="21"/>
                <w:highlight w:val="none"/>
              </w:rPr>
            </w:pPr>
          </w:p>
        </w:tc>
        <w:tc>
          <w:tcPr>
            <w:tcW w:w="397" w:type="pct"/>
            <w:vAlign w:val="center"/>
          </w:tcPr>
          <w:p w14:paraId="47BD473C">
            <w:pPr>
              <w:jc w:val="center"/>
              <w:rPr>
                <w:rFonts w:ascii="宋体" w:hAnsi="宋体" w:cs="宋体"/>
                <w:color w:val="000000"/>
                <w:szCs w:val="21"/>
                <w:highlight w:val="none"/>
              </w:rPr>
            </w:pPr>
          </w:p>
        </w:tc>
        <w:tc>
          <w:tcPr>
            <w:tcW w:w="487" w:type="pct"/>
            <w:vAlign w:val="center"/>
          </w:tcPr>
          <w:p w14:paraId="3B34A43E">
            <w:pPr>
              <w:jc w:val="center"/>
              <w:rPr>
                <w:rFonts w:ascii="宋体" w:hAnsi="宋体" w:cs="宋体"/>
                <w:color w:val="000000"/>
                <w:szCs w:val="21"/>
                <w:highlight w:val="none"/>
              </w:rPr>
            </w:pPr>
          </w:p>
        </w:tc>
        <w:tc>
          <w:tcPr>
            <w:tcW w:w="463" w:type="pct"/>
            <w:vAlign w:val="center"/>
          </w:tcPr>
          <w:p w14:paraId="307241CE">
            <w:pPr>
              <w:jc w:val="center"/>
              <w:rPr>
                <w:rFonts w:ascii="宋体" w:hAnsi="宋体" w:cs="宋体"/>
                <w:color w:val="000000"/>
                <w:szCs w:val="21"/>
                <w:highlight w:val="none"/>
              </w:rPr>
            </w:pPr>
          </w:p>
        </w:tc>
        <w:tc>
          <w:tcPr>
            <w:tcW w:w="397" w:type="pct"/>
            <w:vAlign w:val="center"/>
          </w:tcPr>
          <w:p w14:paraId="5741EAF6">
            <w:pPr>
              <w:jc w:val="center"/>
              <w:rPr>
                <w:rFonts w:ascii="宋体" w:hAnsi="宋体" w:cs="宋体"/>
                <w:color w:val="000000"/>
                <w:szCs w:val="21"/>
                <w:highlight w:val="none"/>
              </w:rPr>
            </w:pPr>
          </w:p>
        </w:tc>
        <w:tc>
          <w:tcPr>
            <w:tcW w:w="695" w:type="pct"/>
            <w:vAlign w:val="center"/>
          </w:tcPr>
          <w:p w14:paraId="2F9EFB37">
            <w:pPr>
              <w:jc w:val="center"/>
              <w:rPr>
                <w:rFonts w:ascii="宋体" w:hAnsi="宋体" w:cs="宋体"/>
                <w:color w:val="000000"/>
                <w:szCs w:val="21"/>
                <w:highlight w:val="none"/>
              </w:rPr>
            </w:pPr>
          </w:p>
        </w:tc>
        <w:tc>
          <w:tcPr>
            <w:tcW w:w="463" w:type="pct"/>
            <w:vAlign w:val="center"/>
          </w:tcPr>
          <w:p w14:paraId="6B531B3A">
            <w:pPr>
              <w:jc w:val="center"/>
              <w:rPr>
                <w:rFonts w:ascii="宋体" w:hAnsi="宋体" w:cs="宋体"/>
                <w:color w:val="000000"/>
                <w:szCs w:val="21"/>
                <w:highlight w:val="none"/>
              </w:rPr>
            </w:pPr>
          </w:p>
        </w:tc>
      </w:tr>
      <w:tr w14:paraId="35016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6A94E5CC">
            <w:pPr>
              <w:jc w:val="center"/>
              <w:rPr>
                <w:rFonts w:ascii="宋体" w:hAnsi="宋体" w:cs="宋体"/>
                <w:color w:val="000000"/>
                <w:szCs w:val="21"/>
                <w:highlight w:val="none"/>
              </w:rPr>
            </w:pPr>
          </w:p>
        </w:tc>
        <w:tc>
          <w:tcPr>
            <w:tcW w:w="596" w:type="pct"/>
            <w:vAlign w:val="center"/>
          </w:tcPr>
          <w:p w14:paraId="117D8B13">
            <w:pPr>
              <w:jc w:val="center"/>
              <w:rPr>
                <w:rFonts w:ascii="宋体" w:hAnsi="宋体" w:cs="宋体"/>
                <w:color w:val="000000"/>
                <w:szCs w:val="21"/>
                <w:highlight w:val="none"/>
              </w:rPr>
            </w:pPr>
          </w:p>
        </w:tc>
        <w:tc>
          <w:tcPr>
            <w:tcW w:w="662" w:type="pct"/>
            <w:vAlign w:val="center"/>
          </w:tcPr>
          <w:p w14:paraId="33F16C35">
            <w:pPr>
              <w:jc w:val="center"/>
              <w:rPr>
                <w:rFonts w:ascii="宋体" w:hAnsi="宋体" w:cs="宋体"/>
                <w:color w:val="000000"/>
                <w:szCs w:val="21"/>
                <w:highlight w:val="none"/>
              </w:rPr>
            </w:pPr>
          </w:p>
        </w:tc>
        <w:tc>
          <w:tcPr>
            <w:tcW w:w="438" w:type="pct"/>
            <w:vAlign w:val="center"/>
          </w:tcPr>
          <w:p w14:paraId="08DB61B1">
            <w:pPr>
              <w:jc w:val="center"/>
              <w:rPr>
                <w:rFonts w:ascii="宋体" w:hAnsi="宋体" w:cs="宋体"/>
                <w:color w:val="000000"/>
                <w:szCs w:val="21"/>
                <w:highlight w:val="none"/>
              </w:rPr>
            </w:pPr>
          </w:p>
        </w:tc>
        <w:tc>
          <w:tcPr>
            <w:tcW w:w="397" w:type="pct"/>
            <w:vAlign w:val="center"/>
          </w:tcPr>
          <w:p w14:paraId="5A106608">
            <w:pPr>
              <w:jc w:val="center"/>
              <w:rPr>
                <w:rFonts w:ascii="宋体" w:hAnsi="宋体" w:cs="宋体"/>
                <w:color w:val="000000"/>
                <w:szCs w:val="21"/>
                <w:highlight w:val="none"/>
              </w:rPr>
            </w:pPr>
          </w:p>
        </w:tc>
        <w:tc>
          <w:tcPr>
            <w:tcW w:w="487" w:type="pct"/>
            <w:vAlign w:val="center"/>
          </w:tcPr>
          <w:p w14:paraId="1742A475">
            <w:pPr>
              <w:jc w:val="center"/>
              <w:rPr>
                <w:rFonts w:ascii="宋体" w:hAnsi="宋体" w:cs="宋体"/>
                <w:color w:val="000000"/>
                <w:szCs w:val="21"/>
                <w:highlight w:val="none"/>
              </w:rPr>
            </w:pPr>
          </w:p>
        </w:tc>
        <w:tc>
          <w:tcPr>
            <w:tcW w:w="463" w:type="pct"/>
            <w:vAlign w:val="center"/>
          </w:tcPr>
          <w:p w14:paraId="7A21E77C">
            <w:pPr>
              <w:jc w:val="center"/>
              <w:rPr>
                <w:rFonts w:ascii="宋体" w:hAnsi="宋体" w:cs="宋体"/>
                <w:color w:val="000000"/>
                <w:szCs w:val="21"/>
                <w:highlight w:val="none"/>
              </w:rPr>
            </w:pPr>
          </w:p>
        </w:tc>
        <w:tc>
          <w:tcPr>
            <w:tcW w:w="397" w:type="pct"/>
            <w:vAlign w:val="center"/>
          </w:tcPr>
          <w:p w14:paraId="05A5560D">
            <w:pPr>
              <w:jc w:val="center"/>
              <w:rPr>
                <w:rFonts w:ascii="宋体" w:hAnsi="宋体" w:cs="宋体"/>
                <w:color w:val="000000"/>
                <w:szCs w:val="21"/>
                <w:highlight w:val="none"/>
              </w:rPr>
            </w:pPr>
          </w:p>
        </w:tc>
        <w:tc>
          <w:tcPr>
            <w:tcW w:w="695" w:type="pct"/>
            <w:vAlign w:val="center"/>
          </w:tcPr>
          <w:p w14:paraId="629DCEEB">
            <w:pPr>
              <w:jc w:val="center"/>
              <w:rPr>
                <w:rFonts w:ascii="宋体" w:hAnsi="宋体" w:cs="宋体"/>
                <w:color w:val="000000"/>
                <w:szCs w:val="21"/>
                <w:highlight w:val="none"/>
              </w:rPr>
            </w:pPr>
          </w:p>
        </w:tc>
        <w:tc>
          <w:tcPr>
            <w:tcW w:w="463" w:type="pct"/>
            <w:vAlign w:val="center"/>
          </w:tcPr>
          <w:p w14:paraId="5DD650C7">
            <w:pPr>
              <w:jc w:val="center"/>
              <w:rPr>
                <w:rFonts w:ascii="宋体" w:hAnsi="宋体" w:cs="宋体"/>
                <w:color w:val="000000"/>
                <w:szCs w:val="21"/>
                <w:highlight w:val="none"/>
              </w:rPr>
            </w:pPr>
          </w:p>
        </w:tc>
      </w:tr>
      <w:tr w14:paraId="7A4AA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B8E3550">
            <w:pPr>
              <w:jc w:val="center"/>
              <w:rPr>
                <w:rFonts w:ascii="宋体" w:hAnsi="宋体" w:cs="宋体"/>
                <w:color w:val="000000"/>
                <w:szCs w:val="21"/>
                <w:highlight w:val="none"/>
              </w:rPr>
            </w:pPr>
          </w:p>
        </w:tc>
        <w:tc>
          <w:tcPr>
            <w:tcW w:w="596" w:type="pct"/>
            <w:vAlign w:val="center"/>
          </w:tcPr>
          <w:p w14:paraId="35CA86BB">
            <w:pPr>
              <w:jc w:val="center"/>
              <w:rPr>
                <w:rFonts w:ascii="宋体" w:hAnsi="宋体" w:cs="宋体"/>
                <w:color w:val="000000"/>
                <w:szCs w:val="21"/>
                <w:highlight w:val="none"/>
              </w:rPr>
            </w:pPr>
          </w:p>
        </w:tc>
        <w:tc>
          <w:tcPr>
            <w:tcW w:w="662" w:type="pct"/>
            <w:vAlign w:val="center"/>
          </w:tcPr>
          <w:p w14:paraId="66AF41D0">
            <w:pPr>
              <w:jc w:val="center"/>
              <w:rPr>
                <w:rFonts w:ascii="宋体" w:hAnsi="宋体" w:cs="宋体"/>
                <w:color w:val="000000"/>
                <w:szCs w:val="21"/>
                <w:highlight w:val="none"/>
              </w:rPr>
            </w:pPr>
          </w:p>
        </w:tc>
        <w:tc>
          <w:tcPr>
            <w:tcW w:w="438" w:type="pct"/>
            <w:vAlign w:val="center"/>
          </w:tcPr>
          <w:p w14:paraId="30885946">
            <w:pPr>
              <w:jc w:val="center"/>
              <w:rPr>
                <w:rFonts w:ascii="宋体" w:hAnsi="宋体" w:cs="宋体"/>
                <w:color w:val="000000"/>
                <w:szCs w:val="21"/>
                <w:highlight w:val="none"/>
              </w:rPr>
            </w:pPr>
          </w:p>
        </w:tc>
        <w:tc>
          <w:tcPr>
            <w:tcW w:w="397" w:type="pct"/>
            <w:vAlign w:val="center"/>
          </w:tcPr>
          <w:p w14:paraId="2572EE2C">
            <w:pPr>
              <w:jc w:val="center"/>
              <w:rPr>
                <w:rFonts w:ascii="宋体" w:hAnsi="宋体" w:cs="宋体"/>
                <w:color w:val="000000"/>
                <w:szCs w:val="21"/>
                <w:highlight w:val="none"/>
              </w:rPr>
            </w:pPr>
          </w:p>
        </w:tc>
        <w:tc>
          <w:tcPr>
            <w:tcW w:w="487" w:type="pct"/>
            <w:vAlign w:val="center"/>
          </w:tcPr>
          <w:p w14:paraId="4BFFA32C">
            <w:pPr>
              <w:jc w:val="center"/>
              <w:rPr>
                <w:rFonts w:ascii="宋体" w:hAnsi="宋体" w:cs="宋体"/>
                <w:color w:val="000000"/>
                <w:szCs w:val="21"/>
                <w:highlight w:val="none"/>
              </w:rPr>
            </w:pPr>
          </w:p>
        </w:tc>
        <w:tc>
          <w:tcPr>
            <w:tcW w:w="463" w:type="pct"/>
            <w:vAlign w:val="center"/>
          </w:tcPr>
          <w:p w14:paraId="692A6260">
            <w:pPr>
              <w:jc w:val="center"/>
              <w:rPr>
                <w:rFonts w:ascii="宋体" w:hAnsi="宋体" w:cs="宋体"/>
                <w:color w:val="000000"/>
                <w:szCs w:val="21"/>
                <w:highlight w:val="none"/>
              </w:rPr>
            </w:pPr>
          </w:p>
        </w:tc>
        <w:tc>
          <w:tcPr>
            <w:tcW w:w="397" w:type="pct"/>
            <w:vAlign w:val="center"/>
          </w:tcPr>
          <w:p w14:paraId="17EC4CCD">
            <w:pPr>
              <w:jc w:val="center"/>
              <w:rPr>
                <w:rFonts w:ascii="宋体" w:hAnsi="宋体" w:cs="宋体"/>
                <w:color w:val="000000"/>
                <w:szCs w:val="21"/>
                <w:highlight w:val="none"/>
              </w:rPr>
            </w:pPr>
          </w:p>
        </w:tc>
        <w:tc>
          <w:tcPr>
            <w:tcW w:w="695" w:type="pct"/>
            <w:vAlign w:val="center"/>
          </w:tcPr>
          <w:p w14:paraId="449446C0">
            <w:pPr>
              <w:jc w:val="center"/>
              <w:rPr>
                <w:rFonts w:ascii="宋体" w:hAnsi="宋体" w:cs="宋体"/>
                <w:color w:val="000000"/>
                <w:szCs w:val="21"/>
                <w:highlight w:val="none"/>
              </w:rPr>
            </w:pPr>
          </w:p>
        </w:tc>
        <w:tc>
          <w:tcPr>
            <w:tcW w:w="463" w:type="pct"/>
            <w:vAlign w:val="center"/>
          </w:tcPr>
          <w:p w14:paraId="03813BD0">
            <w:pPr>
              <w:jc w:val="center"/>
              <w:rPr>
                <w:rFonts w:ascii="宋体" w:hAnsi="宋体" w:cs="宋体"/>
                <w:color w:val="000000"/>
                <w:szCs w:val="21"/>
                <w:highlight w:val="none"/>
              </w:rPr>
            </w:pPr>
          </w:p>
        </w:tc>
      </w:tr>
      <w:tr w14:paraId="6BD5D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41A93E7">
            <w:pPr>
              <w:jc w:val="center"/>
              <w:rPr>
                <w:rFonts w:ascii="宋体" w:hAnsi="宋体" w:cs="宋体"/>
                <w:color w:val="000000"/>
                <w:szCs w:val="21"/>
                <w:highlight w:val="none"/>
              </w:rPr>
            </w:pPr>
          </w:p>
        </w:tc>
        <w:tc>
          <w:tcPr>
            <w:tcW w:w="596" w:type="pct"/>
            <w:vAlign w:val="center"/>
          </w:tcPr>
          <w:p w14:paraId="04D71826">
            <w:pPr>
              <w:jc w:val="center"/>
              <w:rPr>
                <w:rFonts w:ascii="宋体" w:hAnsi="宋体" w:cs="宋体"/>
                <w:color w:val="000000"/>
                <w:szCs w:val="21"/>
                <w:highlight w:val="none"/>
              </w:rPr>
            </w:pPr>
          </w:p>
        </w:tc>
        <w:tc>
          <w:tcPr>
            <w:tcW w:w="662" w:type="pct"/>
            <w:vAlign w:val="center"/>
          </w:tcPr>
          <w:p w14:paraId="5611FE56">
            <w:pPr>
              <w:jc w:val="center"/>
              <w:rPr>
                <w:rFonts w:ascii="宋体" w:hAnsi="宋体" w:cs="宋体"/>
                <w:color w:val="000000"/>
                <w:szCs w:val="21"/>
                <w:highlight w:val="none"/>
              </w:rPr>
            </w:pPr>
          </w:p>
        </w:tc>
        <w:tc>
          <w:tcPr>
            <w:tcW w:w="438" w:type="pct"/>
            <w:vAlign w:val="center"/>
          </w:tcPr>
          <w:p w14:paraId="1F9EB07B">
            <w:pPr>
              <w:jc w:val="center"/>
              <w:rPr>
                <w:rFonts w:ascii="宋体" w:hAnsi="宋体" w:cs="宋体"/>
                <w:color w:val="000000"/>
                <w:szCs w:val="21"/>
                <w:highlight w:val="none"/>
              </w:rPr>
            </w:pPr>
          </w:p>
        </w:tc>
        <w:tc>
          <w:tcPr>
            <w:tcW w:w="397" w:type="pct"/>
            <w:vAlign w:val="center"/>
          </w:tcPr>
          <w:p w14:paraId="673B0C59">
            <w:pPr>
              <w:jc w:val="center"/>
              <w:rPr>
                <w:rFonts w:ascii="宋体" w:hAnsi="宋体" w:cs="宋体"/>
                <w:color w:val="000000"/>
                <w:szCs w:val="21"/>
                <w:highlight w:val="none"/>
              </w:rPr>
            </w:pPr>
          </w:p>
        </w:tc>
        <w:tc>
          <w:tcPr>
            <w:tcW w:w="487" w:type="pct"/>
            <w:vAlign w:val="center"/>
          </w:tcPr>
          <w:p w14:paraId="2D81D96F">
            <w:pPr>
              <w:jc w:val="center"/>
              <w:rPr>
                <w:rFonts w:ascii="宋体" w:hAnsi="宋体" w:cs="宋体"/>
                <w:color w:val="000000"/>
                <w:szCs w:val="21"/>
                <w:highlight w:val="none"/>
              </w:rPr>
            </w:pPr>
          </w:p>
        </w:tc>
        <w:tc>
          <w:tcPr>
            <w:tcW w:w="463" w:type="pct"/>
            <w:vAlign w:val="center"/>
          </w:tcPr>
          <w:p w14:paraId="420B1BD7">
            <w:pPr>
              <w:jc w:val="center"/>
              <w:rPr>
                <w:rFonts w:ascii="宋体" w:hAnsi="宋体" w:cs="宋体"/>
                <w:color w:val="000000"/>
                <w:szCs w:val="21"/>
                <w:highlight w:val="none"/>
              </w:rPr>
            </w:pPr>
          </w:p>
        </w:tc>
        <w:tc>
          <w:tcPr>
            <w:tcW w:w="397" w:type="pct"/>
            <w:vAlign w:val="center"/>
          </w:tcPr>
          <w:p w14:paraId="54ABC5C2">
            <w:pPr>
              <w:jc w:val="center"/>
              <w:rPr>
                <w:rFonts w:ascii="宋体" w:hAnsi="宋体" w:cs="宋体"/>
                <w:color w:val="000000"/>
                <w:szCs w:val="21"/>
                <w:highlight w:val="none"/>
              </w:rPr>
            </w:pPr>
          </w:p>
        </w:tc>
        <w:tc>
          <w:tcPr>
            <w:tcW w:w="695" w:type="pct"/>
            <w:vAlign w:val="center"/>
          </w:tcPr>
          <w:p w14:paraId="6DFFD478">
            <w:pPr>
              <w:jc w:val="center"/>
              <w:rPr>
                <w:rFonts w:ascii="宋体" w:hAnsi="宋体" w:cs="宋体"/>
                <w:color w:val="000000"/>
                <w:szCs w:val="21"/>
                <w:highlight w:val="none"/>
              </w:rPr>
            </w:pPr>
          </w:p>
        </w:tc>
        <w:tc>
          <w:tcPr>
            <w:tcW w:w="463" w:type="pct"/>
            <w:vAlign w:val="center"/>
          </w:tcPr>
          <w:p w14:paraId="0BA3C75B">
            <w:pPr>
              <w:jc w:val="center"/>
              <w:rPr>
                <w:rFonts w:ascii="宋体" w:hAnsi="宋体" w:cs="宋体"/>
                <w:color w:val="000000"/>
                <w:szCs w:val="21"/>
                <w:highlight w:val="none"/>
              </w:rPr>
            </w:pPr>
          </w:p>
        </w:tc>
      </w:tr>
      <w:tr w14:paraId="1D1C5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2CB646B">
            <w:pPr>
              <w:jc w:val="center"/>
              <w:rPr>
                <w:rFonts w:ascii="宋体" w:hAnsi="宋体" w:cs="宋体"/>
                <w:color w:val="000000"/>
                <w:szCs w:val="21"/>
                <w:highlight w:val="none"/>
              </w:rPr>
            </w:pPr>
          </w:p>
        </w:tc>
        <w:tc>
          <w:tcPr>
            <w:tcW w:w="596" w:type="pct"/>
            <w:vAlign w:val="center"/>
          </w:tcPr>
          <w:p w14:paraId="2F880644">
            <w:pPr>
              <w:jc w:val="center"/>
              <w:rPr>
                <w:rFonts w:ascii="宋体" w:hAnsi="宋体" w:cs="宋体"/>
                <w:color w:val="000000"/>
                <w:szCs w:val="21"/>
                <w:highlight w:val="none"/>
              </w:rPr>
            </w:pPr>
          </w:p>
        </w:tc>
        <w:tc>
          <w:tcPr>
            <w:tcW w:w="662" w:type="pct"/>
            <w:vAlign w:val="center"/>
          </w:tcPr>
          <w:p w14:paraId="334EE63C">
            <w:pPr>
              <w:jc w:val="center"/>
              <w:rPr>
                <w:rFonts w:ascii="宋体" w:hAnsi="宋体" w:cs="宋体"/>
                <w:color w:val="000000"/>
                <w:szCs w:val="21"/>
                <w:highlight w:val="none"/>
              </w:rPr>
            </w:pPr>
          </w:p>
        </w:tc>
        <w:tc>
          <w:tcPr>
            <w:tcW w:w="438" w:type="pct"/>
            <w:vAlign w:val="center"/>
          </w:tcPr>
          <w:p w14:paraId="35A6DEAB">
            <w:pPr>
              <w:jc w:val="center"/>
              <w:rPr>
                <w:rFonts w:ascii="宋体" w:hAnsi="宋体" w:cs="宋体"/>
                <w:color w:val="000000"/>
                <w:szCs w:val="21"/>
                <w:highlight w:val="none"/>
              </w:rPr>
            </w:pPr>
          </w:p>
        </w:tc>
        <w:tc>
          <w:tcPr>
            <w:tcW w:w="397" w:type="pct"/>
            <w:vAlign w:val="center"/>
          </w:tcPr>
          <w:p w14:paraId="7219515B">
            <w:pPr>
              <w:jc w:val="center"/>
              <w:rPr>
                <w:rFonts w:ascii="宋体" w:hAnsi="宋体" w:cs="宋体"/>
                <w:color w:val="000000"/>
                <w:szCs w:val="21"/>
                <w:highlight w:val="none"/>
              </w:rPr>
            </w:pPr>
          </w:p>
        </w:tc>
        <w:tc>
          <w:tcPr>
            <w:tcW w:w="487" w:type="pct"/>
            <w:vAlign w:val="center"/>
          </w:tcPr>
          <w:p w14:paraId="51898F55">
            <w:pPr>
              <w:jc w:val="center"/>
              <w:rPr>
                <w:rFonts w:ascii="宋体" w:hAnsi="宋体" w:cs="宋体"/>
                <w:color w:val="000000"/>
                <w:szCs w:val="21"/>
                <w:highlight w:val="none"/>
              </w:rPr>
            </w:pPr>
          </w:p>
        </w:tc>
        <w:tc>
          <w:tcPr>
            <w:tcW w:w="463" w:type="pct"/>
            <w:vAlign w:val="center"/>
          </w:tcPr>
          <w:p w14:paraId="1F326679">
            <w:pPr>
              <w:jc w:val="center"/>
              <w:rPr>
                <w:rFonts w:ascii="宋体" w:hAnsi="宋体" w:cs="宋体"/>
                <w:color w:val="000000"/>
                <w:szCs w:val="21"/>
                <w:highlight w:val="none"/>
              </w:rPr>
            </w:pPr>
          </w:p>
        </w:tc>
        <w:tc>
          <w:tcPr>
            <w:tcW w:w="397" w:type="pct"/>
            <w:vAlign w:val="center"/>
          </w:tcPr>
          <w:p w14:paraId="0BF8C738">
            <w:pPr>
              <w:jc w:val="center"/>
              <w:rPr>
                <w:rFonts w:ascii="宋体" w:hAnsi="宋体" w:cs="宋体"/>
                <w:color w:val="000000"/>
                <w:szCs w:val="21"/>
                <w:highlight w:val="none"/>
              </w:rPr>
            </w:pPr>
          </w:p>
        </w:tc>
        <w:tc>
          <w:tcPr>
            <w:tcW w:w="695" w:type="pct"/>
            <w:vAlign w:val="center"/>
          </w:tcPr>
          <w:p w14:paraId="73D18656">
            <w:pPr>
              <w:jc w:val="center"/>
              <w:rPr>
                <w:rFonts w:ascii="宋体" w:hAnsi="宋体" w:cs="宋体"/>
                <w:color w:val="000000"/>
                <w:szCs w:val="21"/>
                <w:highlight w:val="none"/>
              </w:rPr>
            </w:pPr>
          </w:p>
        </w:tc>
        <w:tc>
          <w:tcPr>
            <w:tcW w:w="463" w:type="pct"/>
            <w:vAlign w:val="center"/>
          </w:tcPr>
          <w:p w14:paraId="785EEB5E">
            <w:pPr>
              <w:jc w:val="center"/>
              <w:rPr>
                <w:rFonts w:ascii="宋体" w:hAnsi="宋体" w:cs="宋体"/>
                <w:color w:val="000000"/>
                <w:szCs w:val="21"/>
                <w:highlight w:val="none"/>
              </w:rPr>
            </w:pPr>
          </w:p>
        </w:tc>
      </w:tr>
    </w:tbl>
    <w:p w14:paraId="47F7587F">
      <w:pPr>
        <w:spacing w:line="440" w:lineRule="exact"/>
        <w:rPr>
          <w:rFonts w:ascii="宋体" w:hAnsi="宋体" w:cs="宋体"/>
          <w:color w:val="000000"/>
          <w:szCs w:val="21"/>
          <w:highlight w:val="none"/>
        </w:rPr>
      </w:pPr>
    </w:p>
    <w:p w14:paraId="3CAFEACA">
      <w:pPr>
        <w:pStyle w:val="29"/>
        <w:rPr>
          <w:highlight w:val="none"/>
        </w:rPr>
      </w:pPr>
    </w:p>
    <w:p w14:paraId="4A24AD14">
      <w:pPr>
        <w:spacing w:line="440" w:lineRule="exact"/>
        <w:rPr>
          <w:rFonts w:ascii="宋体" w:hAnsi="宋体" w:cs="宋体"/>
          <w:color w:val="000000"/>
          <w:szCs w:val="21"/>
          <w:highlight w:val="none"/>
        </w:rPr>
      </w:pPr>
    </w:p>
    <w:p w14:paraId="4CE7C77D">
      <w:pPr>
        <w:spacing w:line="440" w:lineRule="exact"/>
        <w:rPr>
          <w:rFonts w:ascii="宋体" w:hAnsi="宋体" w:cs="宋体"/>
          <w:color w:val="000000"/>
          <w:szCs w:val="21"/>
          <w:highlight w:val="none"/>
        </w:rPr>
      </w:pPr>
    </w:p>
    <w:p w14:paraId="582E4E5D">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22" w:name="_Toc296944565"/>
      <w:bookmarkStart w:id="223" w:name="_Toc296891054"/>
      <w:bookmarkStart w:id="224" w:name="_Toc296503226"/>
      <w:bookmarkStart w:id="225" w:name="_Toc296891266"/>
      <w:bookmarkStart w:id="226" w:name="_Toc296346727"/>
      <w:bookmarkStart w:id="227" w:name="_Toc296347225"/>
      <w:bookmarkStart w:id="228" w:name="_Toc267261693"/>
      <w:r>
        <w:rPr>
          <w:rFonts w:hint="eastAsia" w:ascii="宋体" w:hAnsi="宋体" w:cs="宋体"/>
          <w:color w:val="000000"/>
          <w:szCs w:val="21"/>
          <w:highlight w:val="none"/>
        </w:rPr>
        <w:t>件3：</w:t>
      </w:r>
      <w:bookmarkEnd w:id="222"/>
      <w:bookmarkEnd w:id="223"/>
      <w:bookmarkEnd w:id="224"/>
      <w:bookmarkEnd w:id="225"/>
      <w:bookmarkEnd w:id="226"/>
      <w:bookmarkEnd w:id="227"/>
      <w:bookmarkEnd w:id="228"/>
      <w:r>
        <w:rPr>
          <w:rFonts w:hint="eastAsia" w:ascii="宋体" w:hAnsi="宋体" w:cs="宋体"/>
          <w:color w:val="000000"/>
          <w:szCs w:val="21"/>
          <w:highlight w:val="none"/>
        </w:rPr>
        <w:t xml:space="preserve">    </w:t>
      </w:r>
    </w:p>
    <w:p w14:paraId="17CB492F">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工程质量保修书</w:t>
      </w:r>
    </w:p>
    <w:p w14:paraId="3B83E4CF">
      <w:pPr>
        <w:spacing w:line="400" w:lineRule="exact"/>
        <w:rPr>
          <w:rFonts w:ascii="宋体" w:hAnsi="宋体" w:cs="宋体"/>
          <w:color w:val="000000"/>
          <w:szCs w:val="21"/>
          <w:highlight w:val="none"/>
        </w:rPr>
      </w:pPr>
      <w:r>
        <w:rPr>
          <w:rFonts w:hint="eastAsia" w:ascii="宋体" w:hAnsi="宋体" w:cs="宋体"/>
          <w:color w:val="000000"/>
          <w:szCs w:val="21"/>
          <w:highlight w:val="none"/>
        </w:rPr>
        <w:t>发包人（全称）：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7098E26B">
      <w:pPr>
        <w:spacing w:line="400" w:lineRule="exact"/>
        <w:rPr>
          <w:rFonts w:ascii="宋体" w:hAnsi="宋体" w:cs="宋体"/>
          <w:color w:val="000000"/>
          <w:szCs w:val="21"/>
          <w:highlight w:val="none"/>
        </w:rPr>
      </w:pPr>
      <w:r>
        <w:rPr>
          <w:rFonts w:hint="eastAsia" w:ascii="宋体" w:hAnsi="宋体" w:cs="宋体"/>
          <w:color w:val="000000"/>
          <w:szCs w:val="21"/>
          <w:highlight w:val="none"/>
        </w:rPr>
        <w:t>承包人（全称）：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1BAD3150">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发包人和承包人根据《中华人民共和国建筑法》和《建设工程质量管理条例》，经协商一致就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（工程全称）签订工程质量保修书。</w:t>
      </w:r>
    </w:p>
    <w:p w14:paraId="09016E43">
      <w:pPr>
        <w:spacing w:line="400" w:lineRule="exact"/>
        <w:rPr>
          <w:rFonts w:ascii="宋体" w:hAnsi="宋体" w:cs="宋体"/>
          <w:szCs w:val="21"/>
          <w:highlight w:val="none"/>
        </w:rPr>
      </w:pPr>
      <w:r>
        <w:rPr>
          <w:rFonts w:hint="eastAsia" w:ascii="宋体" w:hAnsi="宋体" w:cs="宋体"/>
          <w:szCs w:val="21"/>
          <w:highlight w:val="none"/>
        </w:rPr>
        <w:t>一、工程质量保修范围和内容</w:t>
      </w:r>
    </w:p>
    <w:p w14:paraId="55552615">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承包人在质量保修期内，按照有关法律规定和合同约定，承担工程质量保修责任。</w:t>
      </w:r>
    </w:p>
    <w:p w14:paraId="4FF1354C">
      <w:pPr>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383A9A89">
      <w:pPr>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二、质量保修期</w:t>
      </w:r>
    </w:p>
    <w:p w14:paraId="46014ECE">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根据《建设工程质量管理条例》及有关规定，工程的质量保修期如下：</w:t>
      </w:r>
    </w:p>
    <w:p w14:paraId="3858661F">
      <w:pPr>
        <w:spacing w:line="40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color w:val="000000"/>
          <w:szCs w:val="21"/>
          <w:highlight w:val="none"/>
        </w:rPr>
        <w:t>．</w:t>
      </w:r>
      <w:r>
        <w:rPr>
          <w:rFonts w:hint="eastAsia" w:ascii="宋体" w:hAnsi="宋体" w:cs="宋体"/>
          <w:szCs w:val="21"/>
          <w:highlight w:val="none"/>
        </w:rPr>
        <w:t>地基基础工程和主体结构工程为设计文件规定的工程合理使用年限；</w:t>
      </w:r>
    </w:p>
    <w:p w14:paraId="209A52F8">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屋面防水工程、有防水要求的卫生间、房间和外墙面的防渗为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6BACA854">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w:t>
      </w:r>
      <w:r>
        <w:rPr>
          <w:rFonts w:hint="eastAsia" w:ascii="宋体" w:hAnsi="宋体" w:cs="宋体"/>
          <w:color w:val="000000"/>
          <w:szCs w:val="21"/>
          <w:highlight w:val="none"/>
        </w:rPr>
        <w:t>装修工程为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22CF7194">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w:t>
      </w:r>
      <w:r>
        <w:rPr>
          <w:rFonts w:hint="eastAsia" w:ascii="宋体" w:hAnsi="宋体" w:cs="宋体"/>
          <w:color w:val="000000"/>
          <w:szCs w:val="21"/>
          <w:highlight w:val="none"/>
        </w:rPr>
        <w:t>电气管线、给排水管道、设备安装工程为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335DA569">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szCs w:val="21"/>
          <w:highlight w:val="none"/>
        </w:rPr>
        <w:t>．</w:t>
      </w:r>
      <w:r>
        <w:rPr>
          <w:rFonts w:hint="eastAsia" w:ascii="宋体" w:hAnsi="宋体" w:cs="宋体"/>
          <w:color w:val="000000"/>
          <w:szCs w:val="21"/>
          <w:highlight w:val="none"/>
        </w:rPr>
        <w:t>供热与供冷系统为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个采暖期、供冷期；</w:t>
      </w:r>
    </w:p>
    <w:p w14:paraId="20B8FA9C">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szCs w:val="21"/>
          <w:highlight w:val="none"/>
        </w:rPr>
        <w:t>．</w:t>
      </w:r>
      <w:r>
        <w:rPr>
          <w:rFonts w:hint="eastAsia" w:ascii="宋体" w:hAnsi="宋体" w:cs="宋体"/>
          <w:color w:val="000000"/>
          <w:szCs w:val="21"/>
          <w:highlight w:val="none"/>
        </w:rPr>
        <w:t>住宅小区内的给排水设施、道路等配套工程为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7E23DA1A">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szCs w:val="21"/>
          <w:highlight w:val="none"/>
        </w:rPr>
        <w:t>．</w:t>
      </w:r>
      <w:r>
        <w:rPr>
          <w:rFonts w:hint="eastAsia" w:ascii="宋体" w:hAnsi="宋体" w:cs="宋体"/>
          <w:color w:val="000000"/>
          <w:szCs w:val="21"/>
          <w:highlight w:val="none"/>
        </w:rPr>
        <w:t>其他项目保修期限约定如下：</w:t>
      </w:r>
    </w:p>
    <w:p w14:paraId="528BA21C">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u w:val="single"/>
        </w:rPr>
        <w:t xml:space="preserve">                                                                                </w:t>
      </w:r>
    </w:p>
    <w:p w14:paraId="651B8D72">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质量保修期自工程竣工验收合格之日起计算。</w:t>
      </w:r>
    </w:p>
    <w:p w14:paraId="43540317">
      <w:pPr>
        <w:spacing w:line="400" w:lineRule="exact"/>
        <w:ind w:firstLine="420" w:firstLineChars="200"/>
        <w:rPr>
          <w:rFonts w:ascii="宋体" w:hAnsi="宋体" w:cs="宋体"/>
          <w:szCs w:val="21"/>
          <w:highlight w:val="none"/>
        </w:rPr>
      </w:pPr>
      <w:r>
        <w:rPr>
          <w:rFonts w:hint="eastAsia" w:ascii="宋体" w:hAnsi="宋体" w:cs="宋体"/>
          <w:szCs w:val="21"/>
          <w:highlight w:val="none"/>
        </w:rPr>
        <w:t>三、缺陷责任期</w:t>
      </w:r>
    </w:p>
    <w:p w14:paraId="404B89B2">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工程缺陷责任期为</w:t>
      </w:r>
      <w:r>
        <w:rPr>
          <w:rFonts w:hint="eastAsia" w:ascii="宋体" w:hAnsi="宋体" w:cs="宋体"/>
          <w:color w:val="000000"/>
          <w:szCs w:val="21"/>
          <w:highlight w:val="none"/>
          <w:u w:val="single"/>
          <w:lang w:val="en-US" w:eastAsia="zh-CN"/>
        </w:rPr>
        <w:t xml:space="preserve">   </w:t>
      </w:r>
      <w:r>
        <w:rPr>
          <w:rFonts w:hint="eastAsia" w:ascii="宋体" w:hAnsi="宋体" w:cs="宋体"/>
          <w:color w:val="000000"/>
          <w:szCs w:val="21"/>
          <w:highlight w:val="none"/>
        </w:rPr>
        <w:t>个月，缺陷责任期自工程竣工验收合格之日起计算。单位工程先于全部工程进行验收，单位工程缺陷责任期自单位工程验收合格之日起算。</w:t>
      </w:r>
    </w:p>
    <w:p w14:paraId="27042E9B">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缺陷责任期终止后，发包人应退还剩余的质量保证金。</w:t>
      </w:r>
    </w:p>
    <w:p w14:paraId="5E8903B2">
      <w:pPr>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四、质量保修责任</w:t>
      </w:r>
    </w:p>
    <w:p w14:paraId="666B8B68">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szCs w:val="21"/>
          <w:highlight w:val="none"/>
        </w:rPr>
        <w:t>．</w:t>
      </w:r>
      <w:r>
        <w:rPr>
          <w:rFonts w:hint="eastAsia" w:ascii="宋体" w:hAnsi="宋体" w:cs="宋体"/>
          <w:color w:val="000000"/>
          <w:szCs w:val="21"/>
          <w:highlight w:val="none"/>
        </w:rPr>
        <w:t>属于保修范围、内容的项目，承包人应当在接到保修通知之日起7天内派人保修。承包人不在约定期限内派人保修的，发包人可以委托他人修理。</w:t>
      </w:r>
    </w:p>
    <w:p w14:paraId="2B835BFE">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发生紧急事故需抢修的，承包人在接到事故通知后，应当立即到达事故现场抢修。</w:t>
      </w:r>
    </w:p>
    <w:p w14:paraId="0E58AA46">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w:t>
      </w:r>
      <w:r>
        <w:rPr>
          <w:rFonts w:hint="eastAsia" w:ascii="宋体" w:hAnsi="宋体" w:cs="宋体"/>
          <w:color w:val="000000"/>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5395746">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w:t>
      </w:r>
      <w:r>
        <w:rPr>
          <w:rFonts w:hint="eastAsia" w:ascii="宋体" w:hAnsi="宋体" w:cs="宋体"/>
          <w:color w:val="000000"/>
          <w:szCs w:val="21"/>
          <w:highlight w:val="none"/>
        </w:rPr>
        <w:t>质量保修完成后，由发包人组织验收。</w:t>
      </w:r>
    </w:p>
    <w:p w14:paraId="04D491C6">
      <w:pPr>
        <w:spacing w:line="400" w:lineRule="exact"/>
        <w:ind w:firstLine="420" w:firstLineChars="200"/>
        <w:rPr>
          <w:rFonts w:ascii="宋体" w:hAnsi="宋体" w:cs="宋体"/>
          <w:szCs w:val="21"/>
          <w:highlight w:val="none"/>
        </w:rPr>
      </w:pPr>
      <w:r>
        <w:rPr>
          <w:rFonts w:hint="eastAsia" w:ascii="宋体" w:hAnsi="宋体" w:cs="宋体"/>
          <w:szCs w:val="21"/>
          <w:highlight w:val="none"/>
        </w:rPr>
        <w:t>五、保修费用</w:t>
      </w:r>
    </w:p>
    <w:p w14:paraId="2CF087BA">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保修费用由造成质量缺陷的责任方承担。</w:t>
      </w:r>
    </w:p>
    <w:p w14:paraId="3EA48F55">
      <w:pPr>
        <w:spacing w:line="400" w:lineRule="exact"/>
        <w:ind w:firstLine="420" w:firstLineChars="200"/>
        <w:rPr>
          <w:rFonts w:ascii="宋体" w:hAnsi="宋体" w:cs="宋体"/>
          <w:szCs w:val="21"/>
          <w:highlight w:val="none"/>
        </w:rPr>
      </w:pPr>
      <w:r>
        <w:rPr>
          <w:rFonts w:hint="eastAsia" w:ascii="宋体" w:hAnsi="宋体" w:cs="宋体"/>
          <w:szCs w:val="21"/>
          <w:highlight w:val="none"/>
        </w:rPr>
        <w:t>六、双方约定的其他工程质量保修事项：</w:t>
      </w:r>
      <w:r>
        <w:rPr>
          <w:rFonts w:hint="eastAsia" w:ascii="宋体" w:hAnsi="宋体" w:cs="宋体"/>
          <w:szCs w:val="21"/>
          <w:highlight w:val="none"/>
          <w:u w:val="single"/>
        </w:rPr>
        <w:t xml:space="preserve">                  </w:t>
      </w:r>
      <w:r>
        <w:rPr>
          <w:rFonts w:hint="eastAsia" w:ascii="宋体" w:hAnsi="宋体" w:cs="宋体"/>
          <w:szCs w:val="21"/>
          <w:highlight w:val="none"/>
        </w:rPr>
        <w:t>。</w:t>
      </w:r>
    </w:p>
    <w:p w14:paraId="728AFC0D">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工程质量保修书由发包人、承包人在工程竣工验收前共同签署，作为施工合同附件，其有效期限至保修期满。</w:t>
      </w:r>
    </w:p>
    <w:p w14:paraId="1206B337">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发包人(单位公章)： </w:t>
      </w:r>
      <w:r>
        <w:rPr>
          <w:rFonts w:hint="eastAsia" w:ascii="宋体" w:hAnsi="宋体" w:cs="宋体"/>
          <w:szCs w:val="21"/>
          <w:highlight w:val="none"/>
          <w:u w:val="single"/>
        </w:rPr>
        <w:t xml:space="preserve">          </w:t>
      </w:r>
      <w:r>
        <w:rPr>
          <w:rFonts w:hint="eastAsia" w:ascii="宋体" w:hAnsi="宋体" w:cs="宋体"/>
          <w:szCs w:val="21"/>
          <w:highlight w:val="none"/>
        </w:rPr>
        <w:t xml:space="preserve">             承包人（单位公章）：</w:t>
      </w:r>
      <w:r>
        <w:rPr>
          <w:rFonts w:hint="eastAsia" w:ascii="宋体" w:hAnsi="宋体" w:cs="宋体"/>
          <w:szCs w:val="21"/>
          <w:highlight w:val="none"/>
          <w:u w:val="single"/>
        </w:rPr>
        <w:t xml:space="preserve">          </w:t>
      </w:r>
    </w:p>
    <w:p w14:paraId="0D47C9E5">
      <w:pPr>
        <w:spacing w:line="400" w:lineRule="exact"/>
        <w:ind w:firstLine="420" w:firstLineChars="20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5390128D">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法定代表人(签字)： </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法定代表人(签字)：</w:t>
      </w:r>
      <w:r>
        <w:rPr>
          <w:rFonts w:hint="eastAsia" w:ascii="宋体" w:hAnsi="宋体" w:cs="宋体"/>
          <w:szCs w:val="21"/>
          <w:highlight w:val="none"/>
          <w:u w:val="single"/>
        </w:rPr>
        <w:t xml:space="preserve">            </w:t>
      </w:r>
    </w:p>
    <w:p w14:paraId="2B7FD130">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委托代理人(签字)：  </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委托代理人(签字)：</w:t>
      </w:r>
      <w:r>
        <w:rPr>
          <w:rFonts w:hint="eastAsia" w:ascii="宋体" w:hAnsi="宋体" w:cs="宋体"/>
          <w:szCs w:val="21"/>
          <w:highlight w:val="none"/>
          <w:u w:val="single"/>
        </w:rPr>
        <w:t xml:space="preserve">           </w:t>
      </w:r>
    </w:p>
    <w:p w14:paraId="5DB4BD66">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电  话： </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5E5A8FBE">
      <w:pPr>
        <w:spacing w:line="400" w:lineRule="exact"/>
        <w:ind w:firstLine="420" w:firstLineChars="200"/>
        <w:rPr>
          <w:rFonts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58652DDA">
      <w:pPr>
        <w:spacing w:line="400" w:lineRule="exact"/>
        <w:ind w:firstLine="420" w:firstLineChars="200"/>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6AEF6178">
      <w:pPr>
        <w:spacing w:line="400" w:lineRule="exact"/>
        <w:ind w:firstLine="420" w:firstLineChars="200"/>
        <w:rPr>
          <w:rFonts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1305DA84">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7BB6C948">
      <w:pPr>
        <w:spacing w:line="440" w:lineRule="exact"/>
        <w:rPr>
          <w:rFonts w:ascii="宋体" w:hAnsi="宋体" w:cs="宋体"/>
          <w:color w:val="000000"/>
          <w:szCs w:val="21"/>
          <w:highlight w:val="none"/>
        </w:rPr>
      </w:pPr>
      <w:r>
        <w:rPr>
          <w:rFonts w:hint="eastAsia" w:ascii="宋体" w:hAnsi="宋体" w:cs="宋体"/>
          <w:b/>
          <w:bCs/>
          <w:szCs w:val="21"/>
          <w:highlight w:val="none"/>
        </w:rPr>
        <w:br w:type="page"/>
      </w:r>
      <w:r>
        <w:rPr>
          <w:rFonts w:hint="eastAsia" w:ascii="宋体" w:hAnsi="宋体" w:cs="宋体"/>
          <w:color w:val="000000"/>
          <w:szCs w:val="21"/>
          <w:highlight w:val="none"/>
        </w:rPr>
        <w:t>附件4：</w:t>
      </w:r>
    </w:p>
    <w:p w14:paraId="63582AB2">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主要建设工程文件目录</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16"/>
        <w:gridCol w:w="1382"/>
        <w:gridCol w:w="1572"/>
        <w:gridCol w:w="1347"/>
        <w:gridCol w:w="1572"/>
        <w:gridCol w:w="1807"/>
      </w:tblGrid>
      <w:tr w14:paraId="20F62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80" w:type="pct"/>
            <w:tcBorders>
              <w:top w:val="single" w:color="auto" w:sz="12" w:space="0"/>
              <w:bottom w:val="double" w:color="auto" w:sz="6" w:space="0"/>
            </w:tcBorders>
            <w:vAlign w:val="center"/>
          </w:tcPr>
          <w:p w14:paraId="36E3499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文件名称</w:t>
            </w:r>
          </w:p>
        </w:tc>
        <w:tc>
          <w:tcPr>
            <w:tcW w:w="705" w:type="pct"/>
            <w:tcBorders>
              <w:top w:val="single" w:color="auto" w:sz="12" w:space="0"/>
              <w:bottom w:val="double" w:color="auto" w:sz="6" w:space="0"/>
            </w:tcBorders>
            <w:vAlign w:val="center"/>
          </w:tcPr>
          <w:p w14:paraId="45F8B887">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套数</w:t>
            </w:r>
          </w:p>
        </w:tc>
        <w:tc>
          <w:tcPr>
            <w:tcW w:w="802" w:type="pct"/>
            <w:tcBorders>
              <w:top w:val="single" w:color="auto" w:sz="12" w:space="0"/>
              <w:bottom w:val="double" w:color="auto" w:sz="6" w:space="0"/>
            </w:tcBorders>
            <w:vAlign w:val="center"/>
          </w:tcPr>
          <w:p w14:paraId="64FC382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费用（元）</w:t>
            </w:r>
          </w:p>
        </w:tc>
        <w:tc>
          <w:tcPr>
            <w:tcW w:w="687" w:type="pct"/>
            <w:tcBorders>
              <w:top w:val="single" w:color="auto" w:sz="12" w:space="0"/>
              <w:bottom w:val="double" w:color="auto" w:sz="6" w:space="0"/>
            </w:tcBorders>
            <w:vAlign w:val="center"/>
          </w:tcPr>
          <w:p w14:paraId="0BE1A55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w:t>
            </w:r>
          </w:p>
        </w:tc>
        <w:tc>
          <w:tcPr>
            <w:tcW w:w="802" w:type="pct"/>
            <w:tcBorders>
              <w:top w:val="single" w:color="auto" w:sz="12" w:space="0"/>
              <w:bottom w:val="double" w:color="auto" w:sz="6" w:space="0"/>
            </w:tcBorders>
          </w:tcPr>
          <w:p w14:paraId="4280B8D7">
            <w:pPr>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移交时间</w:t>
            </w:r>
          </w:p>
        </w:tc>
        <w:tc>
          <w:tcPr>
            <w:tcW w:w="922" w:type="pct"/>
            <w:tcBorders>
              <w:top w:val="single" w:color="auto" w:sz="12" w:space="0"/>
              <w:bottom w:val="double" w:color="auto" w:sz="6" w:space="0"/>
            </w:tcBorders>
          </w:tcPr>
          <w:p w14:paraId="62A216E9">
            <w:pPr>
              <w:spacing w:line="440" w:lineRule="exact"/>
              <w:jc w:val="center"/>
              <w:rPr>
                <w:rFonts w:ascii="宋体" w:hAnsi="宋体" w:cs="宋体"/>
                <w:color w:val="000000"/>
                <w:szCs w:val="21"/>
                <w:highlight w:val="none"/>
              </w:rPr>
            </w:pPr>
            <w:r>
              <w:rPr>
                <w:rFonts w:hint="eastAsia" w:ascii="宋体" w:hAnsi="宋体" w:cs="宋体"/>
                <w:color w:val="000000"/>
                <w:szCs w:val="21"/>
                <w:highlight w:val="none"/>
              </w:rPr>
              <w:t>责任人</w:t>
            </w:r>
          </w:p>
        </w:tc>
      </w:tr>
      <w:tr w14:paraId="762DB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double" w:color="auto" w:sz="6" w:space="0"/>
            </w:tcBorders>
            <w:vAlign w:val="center"/>
          </w:tcPr>
          <w:p w14:paraId="0593B9A6">
            <w:pPr>
              <w:pStyle w:val="9"/>
              <w:keepNext/>
              <w:spacing w:after="0" w:line="440" w:lineRule="exact"/>
              <w:ind w:left="63" w:right="63"/>
              <w:rPr>
                <w:rFonts w:ascii="宋体" w:hAnsi="宋体" w:cs="宋体"/>
                <w:color w:val="000000"/>
                <w:szCs w:val="21"/>
                <w:highlight w:val="none"/>
              </w:rPr>
            </w:pPr>
          </w:p>
        </w:tc>
        <w:tc>
          <w:tcPr>
            <w:tcW w:w="705" w:type="pct"/>
            <w:tcBorders>
              <w:top w:val="double" w:color="auto" w:sz="6" w:space="0"/>
            </w:tcBorders>
            <w:vAlign w:val="center"/>
          </w:tcPr>
          <w:p w14:paraId="57F999BA">
            <w:pPr>
              <w:pStyle w:val="9"/>
              <w:keepNext/>
              <w:spacing w:after="0" w:line="440" w:lineRule="exact"/>
              <w:ind w:left="63" w:right="63"/>
              <w:rPr>
                <w:rFonts w:ascii="宋体" w:hAnsi="宋体" w:cs="宋体"/>
                <w:color w:val="000000"/>
                <w:szCs w:val="21"/>
                <w:highlight w:val="none"/>
              </w:rPr>
            </w:pPr>
          </w:p>
        </w:tc>
        <w:tc>
          <w:tcPr>
            <w:tcW w:w="802" w:type="pct"/>
            <w:tcBorders>
              <w:top w:val="double" w:color="auto" w:sz="6" w:space="0"/>
            </w:tcBorders>
            <w:vAlign w:val="center"/>
          </w:tcPr>
          <w:p w14:paraId="2AC8450D">
            <w:pPr>
              <w:pStyle w:val="9"/>
              <w:keepNext/>
              <w:spacing w:after="0" w:line="440" w:lineRule="exact"/>
              <w:ind w:left="63" w:right="63"/>
              <w:rPr>
                <w:rFonts w:ascii="宋体" w:hAnsi="宋体" w:cs="宋体"/>
                <w:color w:val="000000"/>
                <w:szCs w:val="21"/>
                <w:highlight w:val="none"/>
              </w:rPr>
            </w:pPr>
          </w:p>
        </w:tc>
        <w:tc>
          <w:tcPr>
            <w:tcW w:w="687" w:type="pct"/>
            <w:tcBorders>
              <w:top w:val="double" w:color="auto" w:sz="6" w:space="0"/>
            </w:tcBorders>
            <w:vAlign w:val="center"/>
          </w:tcPr>
          <w:p w14:paraId="7CA049E5">
            <w:pPr>
              <w:pStyle w:val="9"/>
              <w:keepNext/>
              <w:spacing w:after="0" w:line="440" w:lineRule="exact"/>
              <w:ind w:left="63" w:right="63"/>
              <w:rPr>
                <w:rFonts w:ascii="宋体" w:hAnsi="宋体" w:cs="宋体"/>
                <w:color w:val="000000"/>
                <w:szCs w:val="21"/>
                <w:highlight w:val="none"/>
              </w:rPr>
            </w:pPr>
          </w:p>
        </w:tc>
        <w:tc>
          <w:tcPr>
            <w:tcW w:w="802" w:type="pct"/>
            <w:tcBorders>
              <w:top w:val="double" w:color="auto" w:sz="6" w:space="0"/>
            </w:tcBorders>
            <w:vAlign w:val="center"/>
          </w:tcPr>
          <w:p w14:paraId="76035C45">
            <w:pPr>
              <w:pStyle w:val="9"/>
              <w:keepNext/>
              <w:spacing w:after="0" w:line="440" w:lineRule="exact"/>
              <w:ind w:left="63" w:right="63"/>
              <w:rPr>
                <w:rFonts w:ascii="宋体" w:hAnsi="宋体" w:cs="宋体"/>
                <w:color w:val="000000"/>
                <w:szCs w:val="21"/>
                <w:highlight w:val="none"/>
              </w:rPr>
            </w:pPr>
          </w:p>
        </w:tc>
        <w:tc>
          <w:tcPr>
            <w:tcW w:w="922" w:type="pct"/>
            <w:tcBorders>
              <w:top w:val="double" w:color="auto" w:sz="6" w:space="0"/>
            </w:tcBorders>
            <w:vAlign w:val="center"/>
          </w:tcPr>
          <w:p w14:paraId="3E125B22">
            <w:pPr>
              <w:pStyle w:val="9"/>
              <w:keepNext/>
              <w:spacing w:after="0" w:line="440" w:lineRule="exact"/>
              <w:ind w:left="63" w:right="63"/>
              <w:rPr>
                <w:rFonts w:ascii="宋体" w:hAnsi="宋体" w:cs="宋体"/>
                <w:color w:val="000000"/>
                <w:szCs w:val="21"/>
                <w:highlight w:val="none"/>
              </w:rPr>
            </w:pPr>
          </w:p>
        </w:tc>
      </w:tr>
      <w:tr w14:paraId="4735A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top w:val="nil"/>
            </w:tcBorders>
            <w:vAlign w:val="center"/>
          </w:tcPr>
          <w:p w14:paraId="6A3889A1">
            <w:pPr>
              <w:pStyle w:val="9"/>
              <w:keepNext/>
              <w:spacing w:after="0" w:line="440" w:lineRule="exact"/>
              <w:ind w:left="63" w:right="63"/>
              <w:rPr>
                <w:rFonts w:ascii="宋体" w:hAnsi="宋体" w:cs="宋体"/>
                <w:color w:val="000000"/>
                <w:szCs w:val="21"/>
                <w:highlight w:val="none"/>
              </w:rPr>
            </w:pPr>
          </w:p>
        </w:tc>
        <w:tc>
          <w:tcPr>
            <w:tcW w:w="705" w:type="pct"/>
            <w:tcBorders>
              <w:top w:val="nil"/>
            </w:tcBorders>
            <w:vAlign w:val="center"/>
          </w:tcPr>
          <w:p w14:paraId="698ABF23">
            <w:pPr>
              <w:pStyle w:val="9"/>
              <w:keepNext/>
              <w:spacing w:after="0" w:line="440" w:lineRule="exact"/>
              <w:ind w:left="63" w:right="63"/>
              <w:rPr>
                <w:rFonts w:ascii="宋体" w:hAnsi="宋体" w:cs="宋体"/>
                <w:color w:val="000000"/>
                <w:szCs w:val="21"/>
                <w:highlight w:val="none"/>
              </w:rPr>
            </w:pPr>
          </w:p>
        </w:tc>
        <w:tc>
          <w:tcPr>
            <w:tcW w:w="802" w:type="pct"/>
            <w:tcBorders>
              <w:top w:val="nil"/>
            </w:tcBorders>
            <w:vAlign w:val="center"/>
          </w:tcPr>
          <w:p w14:paraId="62288B41">
            <w:pPr>
              <w:pStyle w:val="9"/>
              <w:keepNext/>
              <w:spacing w:after="0" w:line="440" w:lineRule="exact"/>
              <w:ind w:left="63" w:right="63"/>
              <w:rPr>
                <w:rFonts w:ascii="宋体" w:hAnsi="宋体" w:cs="宋体"/>
                <w:color w:val="000000"/>
                <w:szCs w:val="21"/>
                <w:highlight w:val="none"/>
              </w:rPr>
            </w:pPr>
          </w:p>
        </w:tc>
        <w:tc>
          <w:tcPr>
            <w:tcW w:w="687" w:type="pct"/>
            <w:tcBorders>
              <w:top w:val="nil"/>
            </w:tcBorders>
            <w:vAlign w:val="center"/>
          </w:tcPr>
          <w:p w14:paraId="2CE57C91">
            <w:pPr>
              <w:pStyle w:val="9"/>
              <w:keepNext/>
              <w:spacing w:after="0" w:line="440" w:lineRule="exact"/>
              <w:ind w:left="63" w:right="63"/>
              <w:rPr>
                <w:rFonts w:ascii="宋体" w:hAnsi="宋体" w:cs="宋体"/>
                <w:color w:val="000000"/>
                <w:szCs w:val="21"/>
                <w:highlight w:val="none"/>
              </w:rPr>
            </w:pPr>
          </w:p>
        </w:tc>
        <w:tc>
          <w:tcPr>
            <w:tcW w:w="802" w:type="pct"/>
            <w:tcBorders>
              <w:top w:val="nil"/>
            </w:tcBorders>
            <w:vAlign w:val="center"/>
          </w:tcPr>
          <w:p w14:paraId="682962D5">
            <w:pPr>
              <w:pStyle w:val="9"/>
              <w:keepNext/>
              <w:spacing w:after="0" w:line="440" w:lineRule="exact"/>
              <w:ind w:left="63" w:right="63"/>
              <w:rPr>
                <w:rFonts w:ascii="宋体" w:hAnsi="宋体" w:cs="宋体"/>
                <w:color w:val="000000"/>
                <w:szCs w:val="21"/>
                <w:highlight w:val="none"/>
              </w:rPr>
            </w:pPr>
          </w:p>
        </w:tc>
        <w:tc>
          <w:tcPr>
            <w:tcW w:w="922" w:type="pct"/>
            <w:tcBorders>
              <w:top w:val="nil"/>
            </w:tcBorders>
            <w:vAlign w:val="center"/>
          </w:tcPr>
          <w:p w14:paraId="2EC45A6E">
            <w:pPr>
              <w:pStyle w:val="9"/>
              <w:keepNext/>
              <w:spacing w:after="0" w:line="440" w:lineRule="exact"/>
              <w:ind w:left="63" w:right="63"/>
              <w:rPr>
                <w:rFonts w:ascii="宋体" w:hAnsi="宋体" w:cs="宋体"/>
                <w:color w:val="000000"/>
                <w:szCs w:val="21"/>
                <w:highlight w:val="none"/>
              </w:rPr>
            </w:pPr>
          </w:p>
        </w:tc>
      </w:tr>
      <w:tr w14:paraId="6BF87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36B84C15">
            <w:pPr>
              <w:pStyle w:val="9"/>
              <w:keepNext/>
              <w:spacing w:after="0" w:line="440" w:lineRule="exact"/>
              <w:ind w:left="63" w:right="63"/>
              <w:rPr>
                <w:rFonts w:ascii="宋体" w:hAnsi="宋体" w:cs="宋体"/>
                <w:color w:val="000000"/>
                <w:szCs w:val="21"/>
                <w:highlight w:val="none"/>
              </w:rPr>
            </w:pPr>
          </w:p>
        </w:tc>
        <w:tc>
          <w:tcPr>
            <w:tcW w:w="705" w:type="pct"/>
            <w:vAlign w:val="center"/>
          </w:tcPr>
          <w:p w14:paraId="78347475">
            <w:pPr>
              <w:pStyle w:val="9"/>
              <w:keepNext/>
              <w:spacing w:after="0" w:line="440" w:lineRule="exact"/>
              <w:ind w:left="63" w:right="63"/>
              <w:rPr>
                <w:rFonts w:ascii="宋体" w:hAnsi="宋体" w:cs="宋体"/>
                <w:color w:val="000000"/>
                <w:szCs w:val="21"/>
                <w:highlight w:val="none"/>
              </w:rPr>
            </w:pPr>
          </w:p>
        </w:tc>
        <w:tc>
          <w:tcPr>
            <w:tcW w:w="802" w:type="pct"/>
            <w:vAlign w:val="center"/>
          </w:tcPr>
          <w:p w14:paraId="6624DF79">
            <w:pPr>
              <w:pStyle w:val="9"/>
              <w:keepNext/>
              <w:spacing w:after="0" w:line="440" w:lineRule="exact"/>
              <w:ind w:left="63" w:right="63"/>
              <w:rPr>
                <w:rFonts w:ascii="宋体" w:hAnsi="宋体" w:cs="宋体"/>
                <w:color w:val="000000"/>
                <w:szCs w:val="21"/>
                <w:highlight w:val="none"/>
              </w:rPr>
            </w:pPr>
          </w:p>
        </w:tc>
        <w:tc>
          <w:tcPr>
            <w:tcW w:w="687" w:type="pct"/>
            <w:vAlign w:val="center"/>
          </w:tcPr>
          <w:p w14:paraId="2962AB4C">
            <w:pPr>
              <w:pStyle w:val="9"/>
              <w:keepNext/>
              <w:spacing w:after="0" w:line="440" w:lineRule="exact"/>
              <w:ind w:left="63" w:right="63"/>
              <w:rPr>
                <w:rFonts w:ascii="宋体" w:hAnsi="宋体" w:cs="宋体"/>
                <w:color w:val="000000"/>
                <w:szCs w:val="21"/>
                <w:highlight w:val="none"/>
              </w:rPr>
            </w:pPr>
          </w:p>
        </w:tc>
        <w:tc>
          <w:tcPr>
            <w:tcW w:w="802" w:type="pct"/>
            <w:vAlign w:val="center"/>
          </w:tcPr>
          <w:p w14:paraId="5D47A98D">
            <w:pPr>
              <w:pStyle w:val="9"/>
              <w:keepNext/>
              <w:spacing w:after="0" w:line="440" w:lineRule="exact"/>
              <w:ind w:left="63" w:right="63"/>
              <w:rPr>
                <w:rFonts w:ascii="宋体" w:hAnsi="宋体" w:cs="宋体"/>
                <w:color w:val="000000"/>
                <w:szCs w:val="21"/>
                <w:highlight w:val="none"/>
              </w:rPr>
            </w:pPr>
          </w:p>
        </w:tc>
        <w:tc>
          <w:tcPr>
            <w:tcW w:w="922" w:type="pct"/>
            <w:vAlign w:val="center"/>
          </w:tcPr>
          <w:p w14:paraId="730093DD">
            <w:pPr>
              <w:pStyle w:val="9"/>
              <w:keepNext/>
              <w:spacing w:after="0" w:line="440" w:lineRule="exact"/>
              <w:ind w:left="63" w:right="63"/>
              <w:rPr>
                <w:rFonts w:ascii="宋体" w:hAnsi="宋体" w:cs="宋体"/>
                <w:color w:val="000000"/>
                <w:szCs w:val="21"/>
                <w:highlight w:val="none"/>
              </w:rPr>
            </w:pPr>
          </w:p>
        </w:tc>
      </w:tr>
      <w:tr w14:paraId="469FE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6A2A16AE">
            <w:pPr>
              <w:pStyle w:val="9"/>
              <w:keepNext/>
              <w:spacing w:after="0" w:line="440" w:lineRule="exact"/>
              <w:ind w:left="63" w:right="63"/>
              <w:rPr>
                <w:rFonts w:ascii="宋体" w:hAnsi="宋体" w:cs="宋体"/>
                <w:color w:val="000000"/>
                <w:szCs w:val="21"/>
                <w:highlight w:val="none"/>
              </w:rPr>
            </w:pPr>
          </w:p>
        </w:tc>
        <w:tc>
          <w:tcPr>
            <w:tcW w:w="705" w:type="pct"/>
            <w:vAlign w:val="center"/>
          </w:tcPr>
          <w:p w14:paraId="1DB39578">
            <w:pPr>
              <w:pStyle w:val="9"/>
              <w:keepNext/>
              <w:spacing w:after="0" w:line="440" w:lineRule="exact"/>
              <w:ind w:left="63" w:right="63"/>
              <w:rPr>
                <w:rFonts w:ascii="宋体" w:hAnsi="宋体" w:cs="宋体"/>
                <w:color w:val="000000"/>
                <w:szCs w:val="21"/>
                <w:highlight w:val="none"/>
              </w:rPr>
            </w:pPr>
          </w:p>
        </w:tc>
        <w:tc>
          <w:tcPr>
            <w:tcW w:w="802" w:type="pct"/>
            <w:vAlign w:val="center"/>
          </w:tcPr>
          <w:p w14:paraId="637B69B5">
            <w:pPr>
              <w:pStyle w:val="9"/>
              <w:keepNext/>
              <w:spacing w:after="0" w:line="440" w:lineRule="exact"/>
              <w:ind w:left="63" w:right="63"/>
              <w:rPr>
                <w:rFonts w:ascii="宋体" w:hAnsi="宋体" w:cs="宋体"/>
                <w:color w:val="000000"/>
                <w:szCs w:val="21"/>
                <w:highlight w:val="none"/>
              </w:rPr>
            </w:pPr>
          </w:p>
        </w:tc>
        <w:tc>
          <w:tcPr>
            <w:tcW w:w="687" w:type="pct"/>
            <w:vAlign w:val="center"/>
          </w:tcPr>
          <w:p w14:paraId="66D8B9F0">
            <w:pPr>
              <w:pStyle w:val="9"/>
              <w:keepNext/>
              <w:spacing w:after="0" w:line="440" w:lineRule="exact"/>
              <w:ind w:left="63" w:right="63"/>
              <w:rPr>
                <w:rFonts w:ascii="宋体" w:hAnsi="宋体" w:cs="宋体"/>
                <w:color w:val="000000"/>
                <w:szCs w:val="21"/>
                <w:highlight w:val="none"/>
              </w:rPr>
            </w:pPr>
          </w:p>
        </w:tc>
        <w:tc>
          <w:tcPr>
            <w:tcW w:w="802" w:type="pct"/>
            <w:vAlign w:val="center"/>
          </w:tcPr>
          <w:p w14:paraId="6926792B">
            <w:pPr>
              <w:pStyle w:val="9"/>
              <w:keepNext/>
              <w:spacing w:after="0" w:line="440" w:lineRule="exact"/>
              <w:ind w:left="63" w:right="63"/>
              <w:rPr>
                <w:rFonts w:ascii="宋体" w:hAnsi="宋体" w:cs="宋体"/>
                <w:color w:val="000000"/>
                <w:szCs w:val="21"/>
                <w:highlight w:val="none"/>
              </w:rPr>
            </w:pPr>
          </w:p>
        </w:tc>
        <w:tc>
          <w:tcPr>
            <w:tcW w:w="922" w:type="pct"/>
            <w:vAlign w:val="center"/>
          </w:tcPr>
          <w:p w14:paraId="34306CBA">
            <w:pPr>
              <w:pStyle w:val="9"/>
              <w:keepNext/>
              <w:spacing w:after="0" w:line="440" w:lineRule="exact"/>
              <w:ind w:left="63" w:right="63"/>
              <w:rPr>
                <w:rFonts w:ascii="宋体" w:hAnsi="宋体" w:cs="宋体"/>
                <w:color w:val="000000"/>
                <w:szCs w:val="21"/>
                <w:highlight w:val="none"/>
              </w:rPr>
            </w:pPr>
          </w:p>
        </w:tc>
      </w:tr>
      <w:tr w14:paraId="27A9F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25DC2CCC">
            <w:pPr>
              <w:pStyle w:val="9"/>
              <w:keepNext/>
              <w:spacing w:after="0" w:line="440" w:lineRule="exact"/>
              <w:ind w:left="63" w:right="63"/>
              <w:rPr>
                <w:rFonts w:ascii="宋体" w:hAnsi="宋体" w:cs="宋体"/>
                <w:color w:val="000000"/>
                <w:szCs w:val="21"/>
                <w:highlight w:val="none"/>
              </w:rPr>
            </w:pPr>
          </w:p>
        </w:tc>
        <w:tc>
          <w:tcPr>
            <w:tcW w:w="705" w:type="pct"/>
            <w:vAlign w:val="center"/>
          </w:tcPr>
          <w:p w14:paraId="7EA26D8B">
            <w:pPr>
              <w:pStyle w:val="9"/>
              <w:keepNext/>
              <w:spacing w:after="0" w:line="440" w:lineRule="exact"/>
              <w:ind w:left="63" w:right="63"/>
              <w:rPr>
                <w:rFonts w:ascii="宋体" w:hAnsi="宋体" w:cs="宋体"/>
                <w:color w:val="000000"/>
                <w:szCs w:val="21"/>
                <w:highlight w:val="none"/>
              </w:rPr>
            </w:pPr>
          </w:p>
        </w:tc>
        <w:tc>
          <w:tcPr>
            <w:tcW w:w="802" w:type="pct"/>
            <w:vAlign w:val="center"/>
          </w:tcPr>
          <w:p w14:paraId="237EC241">
            <w:pPr>
              <w:pStyle w:val="9"/>
              <w:keepNext/>
              <w:spacing w:after="0" w:line="440" w:lineRule="exact"/>
              <w:ind w:left="63" w:right="63"/>
              <w:rPr>
                <w:rFonts w:ascii="宋体" w:hAnsi="宋体" w:cs="宋体"/>
                <w:color w:val="000000"/>
                <w:szCs w:val="21"/>
                <w:highlight w:val="none"/>
              </w:rPr>
            </w:pPr>
          </w:p>
        </w:tc>
        <w:tc>
          <w:tcPr>
            <w:tcW w:w="687" w:type="pct"/>
            <w:vAlign w:val="center"/>
          </w:tcPr>
          <w:p w14:paraId="4255AB44">
            <w:pPr>
              <w:pStyle w:val="9"/>
              <w:keepNext/>
              <w:spacing w:after="0" w:line="440" w:lineRule="exact"/>
              <w:ind w:left="63" w:right="63"/>
              <w:rPr>
                <w:rFonts w:ascii="宋体" w:hAnsi="宋体" w:cs="宋体"/>
                <w:color w:val="000000"/>
                <w:szCs w:val="21"/>
                <w:highlight w:val="none"/>
              </w:rPr>
            </w:pPr>
          </w:p>
        </w:tc>
        <w:tc>
          <w:tcPr>
            <w:tcW w:w="802" w:type="pct"/>
            <w:vAlign w:val="center"/>
          </w:tcPr>
          <w:p w14:paraId="644A2B39">
            <w:pPr>
              <w:pStyle w:val="9"/>
              <w:keepNext/>
              <w:spacing w:after="0" w:line="440" w:lineRule="exact"/>
              <w:ind w:left="63" w:right="63"/>
              <w:rPr>
                <w:rFonts w:ascii="宋体" w:hAnsi="宋体" w:cs="宋体"/>
                <w:color w:val="000000"/>
                <w:szCs w:val="21"/>
                <w:highlight w:val="none"/>
              </w:rPr>
            </w:pPr>
          </w:p>
        </w:tc>
        <w:tc>
          <w:tcPr>
            <w:tcW w:w="922" w:type="pct"/>
            <w:vAlign w:val="center"/>
          </w:tcPr>
          <w:p w14:paraId="33CF6177">
            <w:pPr>
              <w:pStyle w:val="9"/>
              <w:keepNext/>
              <w:spacing w:after="0" w:line="440" w:lineRule="exact"/>
              <w:ind w:left="63" w:right="63"/>
              <w:rPr>
                <w:rFonts w:ascii="宋体" w:hAnsi="宋体" w:cs="宋体"/>
                <w:color w:val="000000"/>
                <w:szCs w:val="21"/>
                <w:highlight w:val="none"/>
              </w:rPr>
            </w:pPr>
          </w:p>
        </w:tc>
      </w:tr>
      <w:tr w14:paraId="3E13A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8A5023A">
            <w:pPr>
              <w:pStyle w:val="9"/>
              <w:keepNext/>
              <w:spacing w:after="0" w:line="440" w:lineRule="exact"/>
              <w:ind w:left="63" w:right="63"/>
              <w:rPr>
                <w:rFonts w:ascii="宋体" w:hAnsi="宋体" w:cs="宋体"/>
                <w:color w:val="000000"/>
                <w:szCs w:val="21"/>
                <w:highlight w:val="none"/>
              </w:rPr>
            </w:pPr>
          </w:p>
        </w:tc>
        <w:tc>
          <w:tcPr>
            <w:tcW w:w="705" w:type="pct"/>
            <w:vAlign w:val="center"/>
          </w:tcPr>
          <w:p w14:paraId="237EF1F3">
            <w:pPr>
              <w:pStyle w:val="9"/>
              <w:keepNext/>
              <w:spacing w:after="0" w:line="440" w:lineRule="exact"/>
              <w:ind w:left="63" w:right="63"/>
              <w:rPr>
                <w:rFonts w:ascii="宋体" w:hAnsi="宋体" w:cs="宋体"/>
                <w:color w:val="000000"/>
                <w:szCs w:val="21"/>
                <w:highlight w:val="none"/>
              </w:rPr>
            </w:pPr>
          </w:p>
        </w:tc>
        <w:tc>
          <w:tcPr>
            <w:tcW w:w="802" w:type="pct"/>
            <w:vAlign w:val="center"/>
          </w:tcPr>
          <w:p w14:paraId="3AB9F777">
            <w:pPr>
              <w:pStyle w:val="9"/>
              <w:keepNext/>
              <w:spacing w:after="0" w:line="440" w:lineRule="exact"/>
              <w:ind w:left="63" w:right="63"/>
              <w:rPr>
                <w:rFonts w:ascii="宋体" w:hAnsi="宋体" w:cs="宋体"/>
                <w:color w:val="000000"/>
                <w:szCs w:val="21"/>
                <w:highlight w:val="none"/>
              </w:rPr>
            </w:pPr>
          </w:p>
        </w:tc>
        <w:tc>
          <w:tcPr>
            <w:tcW w:w="687" w:type="pct"/>
            <w:vAlign w:val="center"/>
          </w:tcPr>
          <w:p w14:paraId="29349089">
            <w:pPr>
              <w:pStyle w:val="9"/>
              <w:keepNext/>
              <w:spacing w:after="0" w:line="440" w:lineRule="exact"/>
              <w:ind w:left="63" w:right="63"/>
              <w:rPr>
                <w:rFonts w:ascii="宋体" w:hAnsi="宋体" w:cs="宋体"/>
                <w:color w:val="000000"/>
                <w:szCs w:val="21"/>
                <w:highlight w:val="none"/>
              </w:rPr>
            </w:pPr>
          </w:p>
        </w:tc>
        <w:tc>
          <w:tcPr>
            <w:tcW w:w="802" w:type="pct"/>
            <w:vAlign w:val="center"/>
          </w:tcPr>
          <w:p w14:paraId="361786D1">
            <w:pPr>
              <w:pStyle w:val="9"/>
              <w:keepNext/>
              <w:spacing w:after="0" w:line="440" w:lineRule="exact"/>
              <w:ind w:left="63" w:right="63"/>
              <w:rPr>
                <w:rFonts w:ascii="宋体" w:hAnsi="宋体" w:cs="宋体"/>
                <w:color w:val="000000"/>
                <w:szCs w:val="21"/>
                <w:highlight w:val="none"/>
              </w:rPr>
            </w:pPr>
          </w:p>
        </w:tc>
        <w:tc>
          <w:tcPr>
            <w:tcW w:w="922" w:type="pct"/>
            <w:vAlign w:val="center"/>
          </w:tcPr>
          <w:p w14:paraId="5CF24F73">
            <w:pPr>
              <w:pStyle w:val="9"/>
              <w:keepNext/>
              <w:spacing w:after="0" w:line="440" w:lineRule="exact"/>
              <w:ind w:left="63" w:right="63"/>
              <w:rPr>
                <w:rFonts w:ascii="宋体" w:hAnsi="宋体" w:cs="宋体"/>
                <w:color w:val="000000"/>
                <w:szCs w:val="21"/>
                <w:highlight w:val="none"/>
              </w:rPr>
            </w:pPr>
          </w:p>
        </w:tc>
      </w:tr>
      <w:tr w14:paraId="7AEBC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0B1046FC">
            <w:pPr>
              <w:pStyle w:val="9"/>
              <w:keepNext/>
              <w:spacing w:after="0" w:line="440" w:lineRule="exact"/>
              <w:ind w:left="63" w:right="63"/>
              <w:rPr>
                <w:rFonts w:ascii="宋体" w:hAnsi="宋体" w:cs="宋体"/>
                <w:color w:val="000000"/>
                <w:szCs w:val="21"/>
                <w:highlight w:val="none"/>
              </w:rPr>
            </w:pPr>
          </w:p>
        </w:tc>
        <w:tc>
          <w:tcPr>
            <w:tcW w:w="705" w:type="pct"/>
            <w:vAlign w:val="center"/>
          </w:tcPr>
          <w:p w14:paraId="77C41BA5">
            <w:pPr>
              <w:pStyle w:val="9"/>
              <w:keepNext/>
              <w:spacing w:after="0" w:line="440" w:lineRule="exact"/>
              <w:ind w:left="63" w:right="63"/>
              <w:rPr>
                <w:rFonts w:ascii="宋体" w:hAnsi="宋体" w:cs="宋体"/>
                <w:color w:val="000000"/>
                <w:szCs w:val="21"/>
                <w:highlight w:val="none"/>
              </w:rPr>
            </w:pPr>
          </w:p>
        </w:tc>
        <w:tc>
          <w:tcPr>
            <w:tcW w:w="802" w:type="pct"/>
            <w:vAlign w:val="center"/>
          </w:tcPr>
          <w:p w14:paraId="36138943">
            <w:pPr>
              <w:pStyle w:val="9"/>
              <w:keepNext/>
              <w:spacing w:after="0" w:line="440" w:lineRule="exact"/>
              <w:ind w:left="63" w:right="63"/>
              <w:rPr>
                <w:rFonts w:ascii="宋体" w:hAnsi="宋体" w:cs="宋体"/>
                <w:color w:val="000000"/>
                <w:szCs w:val="21"/>
                <w:highlight w:val="none"/>
              </w:rPr>
            </w:pPr>
          </w:p>
        </w:tc>
        <w:tc>
          <w:tcPr>
            <w:tcW w:w="687" w:type="pct"/>
            <w:vAlign w:val="center"/>
          </w:tcPr>
          <w:p w14:paraId="22157804">
            <w:pPr>
              <w:pStyle w:val="9"/>
              <w:keepNext/>
              <w:spacing w:after="0" w:line="440" w:lineRule="exact"/>
              <w:ind w:left="63" w:right="63"/>
              <w:rPr>
                <w:rFonts w:ascii="宋体" w:hAnsi="宋体" w:cs="宋体"/>
                <w:color w:val="000000"/>
                <w:szCs w:val="21"/>
                <w:highlight w:val="none"/>
              </w:rPr>
            </w:pPr>
          </w:p>
        </w:tc>
        <w:tc>
          <w:tcPr>
            <w:tcW w:w="802" w:type="pct"/>
            <w:vAlign w:val="center"/>
          </w:tcPr>
          <w:p w14:paraId="6B304622">
            <w:pPr>
              <w:pStyle w:val="9"/>
              <w:keepNext/>
              <w:spacing w:after="0" w:line="440" w:lineRule="exact"/>
              <w:ind w:left="63" w:right="63"/>
              <w:rPr>
                <w:rFonts w:ascii="宋体" w:hAnsi="宋体" w:cs="宋体"/>
                <w:color w:val="000000"/>
                <w:szCs w:val="21"/>
                <w:highlight w:val="none"/>
              </w:rPr>
            </w:pPr>
          </w:p>
        </w:tc>
        <w:tc>
          <w:tcPr>
            <w:tcW w:w="922" w:type="pct"/>
            <w:vAlign w:val="center"/>
          </w:tcPr>
          <w:p w14:paraId="10A3EE92">
            <w:pPr>
              <w:pStyle w:val="9"/>
              <w:keepNext/>
              <w:spacing w:after="0" w:line="440" w:lineRule="exact"/>
              <w:ind w:left="63" w:right="63"/>
              <w:rPr>
                <w:rFonts w:ascii="宋体" w:hAnsi="宋体" w:cs="宋体"/>
                <w:color w:val="000000"/>
                <w:szCs w:val="21"/>
                <w:highlight w:val="none"/>
              </w:rPr>
            </w:pPr>
          </w:p>
        </w:tc>
      </w:tr>
      <w:tr w14:paraId="566E4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4E23C6D0">
            <w:pPr>
              <w:pStyle w:val="9"/>
              <w:keepNext/>
              <w:spacing w:after="0" w:line="440" w:lineRule="exact"/>
              <w:ind w:left="63" w:right="63"/>
              <w:rPr>
                <w:rFonts w:ascii="宋体" w:hAnsi="宋体" w:cs="宋体"/>
                <w:color w:val="000000"/>
                <w:szCs w:val="21"/>
                <w:highlight w:val="none"/>
              </w:rPr>
            </w:pPr>
          </w:p>
        </w:tc>
        <w:tc>
          <w:tcPr>
            <w:tcW w:w="705" w:type="pct"/>
            <w:vAlign w:val="center"/>
          </w:tcPr>
          <w:p w14:paraId="092D20C2">
            <w:pPr>
              <w:pStyle w:val="9"/>
              <w:keepNext/>
              <w:spacing w:after="0" w:line="440" w:lineRule="exact"/>
              <w:ind w:left="63" w:right="63"/>
              <w:rPr>
                <w:rFonts w:ascii="宋体" w:hAnsi="宋体" w:cs="宋体"/>
                <w:color w:val="000000"/>
                <w:szCs w:val="21"/>
                <w:highlight w:val="none"/>
              </w:rPr>
            </w:pPr>
          </w:p>
        </w:tc>
        <w:tc>
          <w:tcPr>
            <w:tcW w:w="802" w:type="pct"/>
            <w:vAlign w:val="center"/>
          </w:tcPr>
          <w:p w14:paraId="75AF9798">
            <w:pPr>
              <w:pStyle w:val="9"/>
              <w:keepNext/>
              <w:spacing w:after="0" w:line="440" w:lineRule="exact"/>
              <w:ind w:left="63" w:right="63"/>
              <w:rPr>
                <w:rFonts w:ascii="宋体" w:hAnsi="宋体" w:cs="宋体"/>
                <w:color w:val="000000"/>
                <w:szCs w:val="21"/>
                <w:highlight w:val="none"/>
              </w:rPr>
            </w:pPr>
          </w:p>
        </w:tc>
        <w:tc>
          <w:tcPr>
            <w:tcW w:w="687" w:type="pct"/>
            <w:vAlign w:val="center"/>
          </w:tcPr>
          <w:p w14:paraId="5479270A">
            <w:pPr>
              <w:pStyle w:val="9"/>
              <w:keepNext/>
              <w:spacing w:after="0" w:line="440" w:lineRule="exact"/>
              <w:ind w:left="63" w:right="63"/>
              <w:rPr>
                <w:rFonts w:ascii="宋体" w:hAnsi="宋体" w:cs="宋体"/>
                <w:color w:val="000000"/>
                <w:szCs w:val="21"/>
                <w:highlight w:val="none"/>
              </w:rPr>
            </w:pPr>
          </w:p>
        </w:tc>
        <w:tc>
          <w:tcPr>
            <w:tcW w:w="802" w:type="pct"/>
            <w:vAlign w:val="center"/>
          </w:tcPr>
          <w:p w14:paraId="2049609C">
            <w:pPr>
              <w:pStyle w:val="9"/>
              <w:keepNext/>
              <w:spacing w:after="0" w:line="440" w:lineRule="exact"/>
              <w:ind w:left="63" w:right="63"/>
              <w:rPr>
                <w:rFonts w:ascii="宋体" w:hAnsi="宋体" w:cs="宋体"/>
                <w:color w:val="000000"/>
                <w:szCs w:val="21"/>
                <w:highlight w:val="none"/>
              </w:rPr>
            </w:pPr>
          </w:p>
        </w:tc>
        <w:tc>
          <w:tcPr>
            <w:tcW w:w="922" w:type="pct"/>
            <w:vAlign w:val="center"/>
          </w:tcPr>
          <w:p w14:paraId="42A16190">
            <w:pPr>
              <w:pStyle w:val="9"/>
              <w:keepNext/>
              <w:spacing w:after="0" w:line="440" w:lineRule="exact"/>
              <w:ind w:left="63" w:right="63"/>
              <w:rPr>
                <w:rFonts w:ascii="宋体" w:hAnsi="宋体" w:cs="宋体"/>
                <w:color w:val="000000"/>
                <w:szCs w:val="21"/>
                <w:highlight w:val="none"/>
              </w:rPr>
            </w:pPr>
          </w:p>
        </w:tc>
      </w:tr>
      <w:tr w14:paraId="38DF0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2F5904EE">
            <w:pPr>
              <w:rPr>
                <w:rFonts w:ascii="宋体" w:hAnsi="宋体" w:cs="宋体"/>
                <w:color w:val="000000"/>
                <w:szCs w:val="21"/>
                <w:highlight w:val="none"/>
              </w:rPr>
            </w:pPr>
          </w:p>
        </w:tc>
        <w:tc>
          <w:tcPr>
            <w:tcW w:w="705" w:type="pct"/>
          </w:tcPr>
          <w:p w14:paraId="08663958">
            <w:pPr>
              <w:rPr>
                <w:rFonts w:ascii="宋体" w:hAnsi="宋体" w:cs="宋体"/>
                <w:color w:val="000000"/>
                <w:szCs w:val="21"/>
                <w:highlight w:val="none"/>
              </w:rPr>
            </w:pPr>
          </w:p>
        </w:tc>
        <w:tc>
          <w:tcPr>
            <w:tcW w:w="802" w:type="pct"/>
          </w:tcPr>
          <w:p w14:paraId="34C56512">
            <w:pPr>
              <w:rPr>
                <w:rFonts w:ascii="宋体" w:hAnsi="宋体" w:cs="宋体"/>
                <w:color w:val="000000"/>
                <w:szCs w:val="21"/>
                <w:highlight w:val="none"/>
              </w:rPr>
            </w:pPr>
          </w:p>
        </w:tc>
        <w:tc>
          <w:tcPr>
            <w:tcW w:w="687" w:type="pct"/>
          </w:tcPr>
          <w:p w14:paraId="71E83A65">
            <w:pPr>
              <w:rPr>
                <w:rFonts w:ascii="宋体" w:hAnsi="宋体" w:cs="宋体"/>
                <w:color w:val="000000"/>
                <w:szCs w:val="21"/>
                <w:highlight w:val="none"/>
              </w:rPr>
            </w:pPr>
          </w:p>
        </w:tc>
        <w:tc>
          <w:tcPr>
            <w:tcW w:w="802" w:type="pct"/>
          </w:tcPr>
          <w:p w14:paraId="08B7B3D7">
            <w:pPr>
              <w:rPr>
                <w:rFonts w:ascii="宋体" w:hAnsi="宋体" w:cs="宋体"/>
                <w:color w:val="000000"/>
                <w:szCs w:val="21"/>
                <w:highlight w:val="none"/>
              </w:rPr>
            </w:pPr>
          </w:p>
        </w:tc>
        <w:tc>
          <w:tcPr>
            <w:tcW w:w="922" w:type="pct"/>
          </w:tcPr>
          <w:p w14:paraId="61B34107">
            <w:pPr>
              <w:rPr>
                <w:rFonts w:ascii="宋体" w:hAnsi="宋体" w:cs="宋体"/>
                <w:color w:val="000000"/>
                <w:szCs w:val="21"/>
                <w:highlight w:val="none"/>
              </w:rPr>
            </w:pPr>
          </w:p>
        </w:tc>
      </w:tr>
      <w:tr w14:paraId="01F3D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vAlign w:val="center"/>
          </w:tcPr>
          <w:p w14:paraId="76920E3D">
            <w:pPr>
              <w:pStyle w:val="9"/>
              <w:keepNext/>
              <w:spacing w:after="0" w:line="440" w:lineRule="exact"/>
              <w:ind w:left="63" w:right="63"/>
              <w:rPr>
                <w:rFonts w:ascii="宋体" w:hAnsi="宋体" w:cs="宋体"/>
                <w:color w:val="000000"/>
                <w:szCs w:val="21"/>
                <w:highlight w:val="none"/>
              </w:rPr>
            </w:pPr>
          </w:p>
        </w:tc>
        <w:tc>
          <w:tcPr>
            <w:tcW w:w="705" w:type="pct"/>
            <w:vAlign w:val="center"/>
          </w:tcPr>
          <w:p w14:paraId="150EF0CA">
            <w:pPr>
              <w:pStyle w:val="9"/>
              <w:keepNext/>
              <w:spacing w:after="0" w:line="440" w:lineRule="exact"/>
              <w:ind w:left="63" w:right="63"/>
              <w:rPr>
                <w:rFonts w:ascii="宋体" w:hAnsi="宋体" w:cs="宋体"/>
                <w:color w:val="000000"/>
                <w:szCs w:val="21"/>
                <w:highlight w:val="none"/>
              </w:rPr>
            </w:pPr>
          </w:p>
        </w:tc>
        <w:tc>
          <w:tcPr>
            <w:tcW w:w="802" w:type="pct"/>
            <w:vAlign w:val="center"/>
          </w:tcPr>
          <w:p w14:paraId="703E6DD7">
            <w:pPr>
              <w:pStyle w:val="9"/>
              <w:keepNext/>
              <w:spacing w:after="0" w:line="440" w:lineRule="exact"/>
              <w:ind w:left="63" w:right="63"/>
              <w:rPr>
                <w:rFonts w:ascii="宋体" w:hAnsi="宋体" w:cs="宋体"/>
                <w:color w:val="000000"/>
                <w:szCs w:val="21"/>
                <w:highlight w:val="none"/>
              </w:rPr>
            </w:pPr>
          </w:p>
        </w:tc>
        <w:tc>
          <w:tcPr>
            <w:tcW w:w="687" w:type="pct"/>
            <w:vAlign w:val="center"/>
          </w:tcPr>
          <w:p w14:paraId="264D6187">
            <w:pPr>
              <w:pStyle w:val="9"/>
              <w:keepNext/>
              <w:spacing w:after="0" w:line="440" w:lineRule="exact"/>
              <w:ind w:left="63" w:right="63"/>
              <w:rPr>
                <w:rFonts w:ascii="宋体" w:hAnsi="宋体" w:cs="宋体"/>
                <w:color w:val="000000"/>
                <w:szCs w:val="21"/>
                <w:highlight w:val="none"/>
              </w:rPr>
            </w:pPr>
          </w:p>
        </w:tc>
        <w:tc>
          <w:tcPr>
            <w:tcW w:w="802" w:type="pct"/>
            <w:vAlign w:val="center"/>
          </w:tcPr>
          <w:p w14:paraId="76885653">
            <w:pPr>
              <w:pStyle w:val="9"/>
              <w:keepNext/>
              <w:spacing w:after="0" w:line="440" w:lineRule="exact"/>
              <w:ind w:left="63" w:right="63"/>
              <w:rPr>
                <w:rFonts w:ascii="宋体" w:hAnsi="宋体" w:cs="宋体"/>
                <w:color w:val="000000"/>
                <w:szCs w:val="21"/>
                <w:highlight w:val="none"/>
              </w:rPr>
            </w:pPr>
          </w:p>
        </w:tc>
        <w:tc>
          <w:tcPr>
            <w:tcW w:w="922" w:type="pct"/>
            <w:vAlign w:val="center"/>
          </w:tcPr>
          <w:p w14:paraId="63393752">
            <w:pPr>
              <w:pStyle w:val="9"/>
              <w:keepNext/>
              <w:spacing w:after="0" w:line="440" w:lineRule="exact"/>
              <w:ind w:left="63" w:right="63"/>
              <w:rPr>
                <w:rFonts w:ascii="宋体" w:hAnsi="宋体" w:cs="宋体"/>
                <w:color w:val="000000"/>
                <w:szCs w:val="21"/>
                <w:highlight w:val="none"/>
              </w:rPr>
            </w:pPr>
          </w:p>
        </w:tc>
      </w:tr>
      <w:tr w14:paraId="1EEF0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4F69B2F0">
            <w:pPr>
              <w:rPr>
                <w:rFonts w:ascii="宋体" w:hAnsi="宋体" w:cs="宋体"/>
                <w:color w:val="000000"/>
                <w:szCs w:val="21"/>
                <w:highlight w:val="none"/>
              </w:rPr>
            </w:pPr>
          </w:p>
        </w:tc>
        <w:tc>
          <w:tcPr>
            <w:tcW w:w="705" w:type="pct"/>
          </w:tcPr>
          <w:p w14:paraId="134CD233">
            <w:pPr>
              <w:rPr>
                <w:rFonts w:ascii="宋体" w:hAnsi="宋体" w:cs="宋体"/>
                <w:color w:val="000000"/>
                <w:szCs w:val="21"/>
                <w:highlight w:val="none"/>
              </w:rPr>
            </w:pPr>
          </w:p>
        </w:tc>
        <w:tc>
          <w:tcPr>
            <w:tcW w:w="802" w:type="pct"/>
          </w:tcPr>
          <w:p w14:paraId="7240C8FA">
            <w:pPr>
              <w:rPr>
                <w:rFonts w:ascii="宋体" w:hAnsi="宋体" w:cs="宋体"/>
                <w:color w:val="000000"/>
                <w:szCs w:val="21"/>
                <w:highlight w:val="none"/>
              </w:rPr>
            </w:pPr>
          </w:p>
        </w:tc>
        <w:tc>
          <w:tcPr>
            <w:tcW w:w="687" w:type="pct"/>
          </w:tcPr>
          <w:p w14:paraId="77274DC4">
            <w:pPr>
              <w:rPr>
                <w:rFonts w:ascii="宋体" w:hAnsi="宋体" w:cs="宋体"/>
                <w:color w:val="000000"/>
                <w:szCs w:val="21"/>
                <w:highlight w:val="none"/>
              </w:rPr>
            </w:pPr>
          </w:p>
        </w:tc>
        <w:tc>
          <w:tcPr>
            <w:tcW w:w="802" w:type="pct"/>
          </w:tcPr>
          <w:p w14:paraId="35946253">
            <w:pPr>
              <w:rPr>
                <w:rFonts w:ascii="宋体" w:hAnsi="宋体" w:cs="宋体"/>
                <w:color w:val="000000"/>
                <w:szCs w:val="21"/>
                <w:highlight w:val="none"/>
              </w:rPr>
            </w:pPr>
          </w:p>
        </w:tc>
        <w:tc>
          <w:tcPr>
            <w:tcW w:w="922" w:type="pct"/>
          </w:tcPr>
          <w:p w14:paraId="7D26D95A">
            <w:pPr>
              <w:rPr>
                <w:rFonts w:ascii="宋体" w:hAnsi="宋体" w:cs="宋体"/>
                <w:color w:val="000000"/>
                <w:szCs w:val="21"/>
                <w:highlight w:val="none"/>
              </w:rPr>
            </w:pPr>
          </w:p>
        </w:tc>
      </w:tr>
      <w:tr w14:paraId="65BBC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0492FF5">
            <w:pPr>
              <w:rPr>
                <w:rFonts w:ascii="宋体" w:hAnsi="宋体" w:cs="宋体"/>
                <w:color w:val="000000"/>
                <w:szCs w:val="21"/>
                <w:highlight w:val="none"/>
              </w:rPr>
            </w:pPr>
          </w:p>
        </w:tc>
        <w:tc>
          <w:tcPr>
            <w:tcW w:w="705" w:type="pct"/>
          </w:tcPr>
          <w:p w14:paraId="341E7BF1">
            <w:pPr>
              <w:rPr>
                <w:rFonts w:ascii="宋体" w:hAnsi="宋体" w:cs="宋体"/>
                <w:color w:val="000000"/>
                <w:szCs w:val="21"/>
                <w:highlight w:val="none"/>
              </w:rPr>
            </w:pPr>
          </w:p>
        </w:tc>
        <w:tc>
          <w:tcPr>
            <w:tcW w:w="802" w:type="pct"/>
          </w:tcPr>
          <w:p w14:paraId="56B214DD">
            <w:pPr>
              <w:rPr>
                <w:rFonts w:ascii="宋体" w:hAnsi="宋体" w:cs="宋体"/>
                <w:color w:val="000000"/>
                <w:szCs w:val="21"/>
                <w:highlight w:val="none"/>
              </w:rPr>
            </w:pPr>
          </w:p>
        </w:tc>
        <w:tc>
          <w:tcPr>
            <w:tcW w:w="687" w:type="pct"/>
          </w:tcPr>
          <w:p w14:paraId="6E8DE6E4">
            <w:pPr>
              <w:rPr>
                <w:rFonts w:ascii="宋体" w:hAnsi="宋体" w:cs="宋体"/>
                <w:color w:val="000000"/>
                <w:szCs w:val="21"/>
                <w:highlight w:val="none"/>
              </w:rPr>
            </w:pPr>
          </w:p>
        </w:tc>
        <w:tc>
          <w:tcPr>
            <w:tcW w:w="802" w:type="pct"/>
          </w:tcPr>
          <w:p w14:paraId="4E473CEE">
            <w:pPr>
              <w:rPr>
                <w:rFonts w:ascii="宋体" w:hAnsi="宋体" w:cs="宋体"/>
                <w:color w:val="000000"/>
                <w:szCs w:val="21"/>
                <w:highlight w:val="none"/>
              </w:rPr>
            </w:pPr>
          </w:p>
        </w:tc>
        <w:tc>
          <w:tcPr>
            <w:tcW w:w="922" w:type="pct"/>
          </w:tcPr>
          <w:p w14:paraId="01E92C96">
            <w:pPr>
              <w:rPr>
                <w:rFonts w:ascii="宋体" w:hAnsi="宋体" w:cs="宋体"/>
                <w:color w:val="000000"/>
                <w:szCs w:val="21"/>
                <w:highlight w:val="none"/>
              </w:rPr>
            </w:pPr>
          </w:p>
        </w:tc>
      </w:tr>
      <w:tr w14:paraId="35C2A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10AC97FF">
            <w:pPr>
              <w:rPr>
                <w:rFonts w:ascii="宋体" w:hAnsi="宋体" w:cs="宋体"/>
                <w:color w:val="000000"/>
                <w:szCs w:val="21"/>
                <w:highlight w:val="none"/>
              </w:rPr>
            </w:pPr>
          </w:p>
        </w:tc>
        <w:tc>
          <w:tcPr>
            <w:tcW w:w="705" w:type="pct"/>
          </w:tcPr>
          <w:p w14:paraId="4631D74D">
            <w:pPr>
              <w:rPr>
                <w:rFonts w:ascii="宋体" w:hAnsi="宋体" w:cs="宋体"/>
                <w:color w:val="000000"/>
                <w:szCs w:val="21"/>
                <w:highlight w:val="none"/>
              </w:rPr>
            </w:pPr>
          </w:p>
        </w:tc>
        <w:tc>
          <w:tcPr>
            <w:tcW w:w="802" w:type="pct"/>
          </w:tcPr>
          <w:p w14:paraId="3E7854A7">
            <w:pPr>
              <w:rPr>
                <w:rFonts w:ascii="宋体" w:hAnsi="宋体" w:cs="宋体"/>
                <w:color w:val="000000"/>
                <w:szCs w:val="21"/>
                <w:highlight w:val="none"/>
              </w:rPr>
            </w:pPr>
          </w:p>
        </w:tc>
        <w:tc>
          <w:tcPr>
            <w:tcW w:w="687" w:type="pct"/>
          </w:tcPr>
          <w:p w14:paraId="1C44377A">
            <w:pPr>
              <w:rPr>
                <w:rFonts w:ascii="宋体" w:hAnsi="宋体" w:cs="宋体"/>
                <w:color w:val="000000"/>
                <w:szCs w:val="21"/>
                <w:highlight w:val="none"/>
              </w:rPr>
            </w:pPr>
          </w:p>
        </w:tc>
        <w:tc>
          <w:tcPr>
            <w:tcW w:w="802" w:type="pct"/>
          </w:tcPr>
          <w:p w14:paraId="63593292">
            <w:pPr>
              <w:rPr>
                <w:rFonts w:ascii="宋体" w:hAnsi="宋体" w:cs="宋体"/>
                <w:color w:val="000000"/>
                <w:szCs w:val="21"/>
                <w:highlight w:val="none"/>
              </w:rPr>
            </w:pPr>
          </w:p>
        </w:tc>
        <w:tc>
          <w:tcPr>
            <w:tcW w:w="922" w:type="pct"/>
          </w:tcPr>
          <w:p w14:paraId="56EF1CD4">
            <w:pPr>
              <w:rPr>
                <w:rFonts w:ascii="宋体" w:hAnsi="宋体" w:cs="宋体"/>
                <w:color w:val="000000"/>
                <w:szCs w:val="21"/>
                <w:highlight w:val="none"/>
              </w:rPr>
            </w:pPr>
          </w:p>
        </w:tc>
      </w:tr>
      <w:tr w14:paraId="082D3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0686708">
            <w:pPr>
              <w:rPr>
                <w:rFonts w:ascii="宋体" w:hAnsi="宋体" w:cs="宋体"/>
                <w:color w:val="000000"/>
                <w:szCs w:val="21"/>
                <w:highlight w:val="none"/>
              </w:rPr>
            </w:pPr>
          </w:p>
        </w:tc>
        <w:tc>
          <w:tcPr>
            <w:tcW w:w="705" w:type="pct"/>
          </w:tcPr>
          <w:p w14:paraId="3059D45D">
            <w:pPr>
              <w:rPr>
                <w:rFonts w:ascii="宋体" w:hAnsi="宋体" w:cs="宋体"/>
                <w:color w:val="000000"/>
                <w:szCs w:val="21"/>
                <w:highlight w:val="none"/>
              </w:rPr>
            </w:pPr>
          </w:p>
        </w:tc>
        <w:tc>
          <w:tcPr>
            <w:tcW w:w="802" w:type="pct"/>
          </w:tcPr>
          <w:p w14:paraId="475A69EB">
            <w:pPr>
              <w:rPr>
                <w:rFonts w:ascii="宋体" w:hAnsi="宋体" w:cs="宋体"/>
                <w:color w:val="000000"/>
                <w:szCs w:val="21"/>
                <w:highlight w:val="none"/>
              </w:rPr>
            </w:pPr>
          </w:p>
        </w:tc>
        <w:tc>
          <w:tcPr>
            <w:tcW w:w="687" w:type="pct"/>
          </w:tcPr>
          <w:p w14:paraId="3DF169C4">
            <w:pPr>
              <w:rPr>
                <w:rFonts w:ascii="宋体" w:hAnsi="宋体" w:cs="宋体"/>
                <w:color w:val="000000"/>
                <w:szCs w:val="21"/>
                <w:highlight w:val="none"/>
              </w:rPr>
            </w:pPr>
          </w:p>
        </w:tc>
        <w:tc>
          <w:tcPr>
            <w:tcW w:w="802" w:type="pct"/>
          </w:tcPr>
          <w:p w14:paraId="619275DE">
            <w:pPr>
              <w:rPr>
                <w:rFonts w:ascii="宋体" w:hAnsi="宋体" w:cs="宋体"/>
                <w:color w:val="000000"/>
                <w:szCs w:val="21"/>
                <w:highlight w:val="none"/>
              </w:rPr>
            </w:pPr>
          </w:p>
        </w:tc>
        <w:tc>
          <w:tcPr>
            <w:tcW w:w="922" w:type="pct"/>
          </w:tcPr>
          <w:p w14:paraId="26D3D4AB">
            <w:pPr>
              <w:rPr>
                <w:rFonts w:ascii="宋体" w:hAnsi="宋体" w:cs="宋体"/>
                <w:color w:val="000000"/>
                <w:szCs w:val="21"/>
                <w:highlight w:val="none"/>
              </w:rPr>
            </w:pPr>
          </w:p>
        </w:tc>
      </w:tr>
      <w:tr w14:paraId="69AE4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31AC627A">
            <w:pPr>
              <w:rPr>
                <w:rFonts w:ascii="宋体" w:hAnsi="宋体" w:cs="宋体"/>
                <w:color w:val="000000"/>
                <w:szCs w:val="21"/>
                <w:highlight w:val="none"/>
              </w:rPr>
            </w:pPr>
          </w:p>
        </w:tc>
        <w:tc>
          <w:tcPr>
            <w:tcW w:w="705" w:type="pct"/>
          </w:tcPr>
          <w:p w14:paraId="27E5CA80">
            <w:pPr>
              <w:rPr>
                <w:rFonts w:ascii="宋体" w:hAnsi="宋体" w:cs="宋体"/>
                <w:color w:val="000000"/>
                <w:szCs w:val="21"/>
                <w:highlight w:val="none"/>
              </w:rPr>
            </w:pPr>
          </w:p>
        </w:tc>
        <w:tc>
          <w:tcPr>
            <w:tcW w:w="802" w:type="pct"/>
          </w:tcPr>
          <w:p w14:paraId="0077332D">
            <w:pPr>
              <w:rPr>
                <w:rFonts w:ascii="宋体" w:hAnsi="宋体" w:cs="宋体"/>
                <w:color w:val="000000"/>
                <w:szCs w:val="21"/>
                <w:highlight w:val="none"/>
              </w:rPr>
            </w:pPr>
          </w:p>
        </w:tc>
        <w:tc>
          <w:tcPr>
            <w:tcW w:w="687" w:type="pct"/>
          </w:tcPr>
          <w:p w14:paraId="5D66F2D8">
            <w:pPr>
              <w:rPr>
                <w:rFonts w:ascii="宋体" w:hAnsi="宋体" w:cs="宋体"/>
                <w:color w:val="000000"/>
                <w:szCs w:val="21"/>
                <w:highlight w:val="none"/>
              </w:rPr>
            </w:pPr>
          </w:p>
        </w:tc>
        <w:tc>
          <w:tcPr>
            <w:tcW w:w="802" w:type="pct"/>
          </w:tcPr>
          <w:p w14:paraId="1580B6FF">
            <w:pPr>
              <w:rPr>
                <w:rFonts w:ascii="宋体" w:hAnsi="宋体" w:cs="宋体"/>
                <w:color w:val="000000"/>
                <w:szCs w:val="21"/>
                <w:highlight w:val="none"/>
              </w:rPr>
            </w:pPr>
          </w:p>
        </w:tc>
        <w:tc>
          <w:tcPr>
            <w:tcW w:w="922" w:type="pct"/>
          </w:tcPr>
          <w:p w14:paraId="7ACC1A5C">
            <w:pPr>
              <w:rPr>
                <w:rFonts w:ascii="宋体" w:hAnsi="宋体" w:cs="宋体"/>
                <w:color w:val="000000"/>
                <w:szCs w:val="21"/>
                <w:highlight w:val="none"/>
              </w:rPr>
            </w:pPr>
          </w:p>
        </w:tc>
      </w:tr>
      <w:tr w14:paraId="66A30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738075B4">
            <w:pPr>
              <w:rPr>
                <w:rFonts w:ascii="宋体" w:hAnsi="宋体" w:cs="宋体"/>
                <w:color w:val="000000"/>
                <w:szCs w:val="21"/>
                <w:highlight w:val="none"/>
              </w:rPr>
            </w:pPr>
          </w:p>
        </w:tc>
        <w:tc>
          <w:tcPr>
            <w:tcW w:w="705" w:type="pct"/>
          </w:tcPr>
          <w:p w14:paraId="182025F2">
            <w:pPr>
              <w:rPr>
                <w:rFonts w:ascii="宋体" w:hAnsi="宋体" w:cs="宋体"/>
                <w:color w:val="000000"/>
                <w:szCs w:val="21"/>
                <w:highlight w:val="none"/>
              </w:rPr>
            </w:pPr>
          </w:p>
        </w:tc>
        <w:tc>
          <w:tcPr>
            <w:tcW w:w="802" w:type="pct"/>
          </w:tcPr>
          <w:p w14:paraId="2DF46CC6">
            <w:pPr>
              <w:rPr>
                <w:rFonts w:ascii="宋体" w:hAnsi="宋体" w:cs="宋体"/>
                <w:color w:val="000000"/>
                <w:szCs w:val="21"/>
                <w:highlight w:val="none"/>
              </w:rPr>
            </w:pPr>
          </w:p>
        </w:tc>
        <w:tc>
          <w:tcPr>
            <w:tcW w:w="687" w:type="pct"/>
          </w:tcPr>
          <w:p w14:paraId="1E3B3B6C">
            <w:pPr>
              <w:rPr>
                <w:rFonts w:ascii="宋体" w:hAnsi="宋体" w:cs="宋体"/>
                <w:color w:val="000000"/>
                <w:szCs w:val="21"/>
                <w:highlight w:val="none"/>
              </w:rPr>
            </w:pPr>
          </w:p>
        </w:tc>
        <w:tc>
          <w:tcPr>
            <w:tcW w:w="802" w:type="pct"/>
          </w:tcPr>
          <w:p w14:paraId="64490F52">
            <w:pPr>
              <w:rPr>
                <w:rFonts w:ascii="宋体" w:hAnsi="宋体" w:cs="宋体"/>
                <w:color w:val="000000"/>
                <w:szCs w:val="21"/>
                <w:highlight w:val="none"/>
              </w:rPr>
            </w:pPr>
          </w:p>
        </w:tc>
        <w:tc>
          <w:tcPr>
            <w:tcW w:w="922" w:type="pct"/>
          </w:tcPr>
          <w:p w14:paraId="07BEA6A8">
            <w:pPr>
              <w:rPr>
                <w:rFonts w:ascii="宋体" w:hAnsi="宋体" w:cs="宋体"/>
                <w:color w:val="000000"/>
                <w:szCs w:val="21"/>
                <w:highlight w:val="none"/>
              </w:rPr>
            </w:pPr>
          </w:p>
        </w:tc>
      </w:tr>
      <w:tr w14:paraId="703B2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0C73A371">
            <w:pPr>
              <w:rPr>
                <w:rFonts w:ascii="宋体" w:hAnsi="宋体" w:cs="宋体"/>
                <w:color w:val="000000"/>
                <w:szCs w:val="21"/>
                <w:highlight w:val="none"/>
              </w:rPr>
            </w:pPr>
          </w:p>
        </w:tc>
        <w:tc>
          <w:tcPr>
            <w:tcW w:w="705" w:type="pct"/>
          </w:tcPr>
          <w:p w14:paraId="55F2D64E">
            <w:pPr>
              <w:rPr>
                <w:rFonts w:ascii="宋体" w:hAnsi="宋体" w:cs="宋体"/>
                <w:color w:val="000000"/>
                <w:szCs w:val="21"/>
                <w:highlight w:val="none"/>
              </w:rPr>
            </w:pPr>
          </w:p>
        </w:tc>
        <w:tc>
          <w:tcPr>
            <w:tcW w:w="802" w:type="pct"/>
          </w:tcPr>
          <w:p w14:paraId="66B323A3">
            <w:pPr>
              <w:rPr>
                <w:rFonts w:ascii="宋体" w:hAnsi="宋体" w:cs="宋体"/>
                <w:color w:val="000000"/>
                <w:szCs w:val="21"/>
                <w:highlight w:val="none"/>
              </w:rPr>
            </w:pPr>
          </w:p>
        </w:tc>
        <w:tc>
          <w:tcPr>
            <w:tcW w:w="687" w:type="pct"/>
          </w:tcPr>
          <w:p w14:paraId="64986332">
            <w:pPr>
              <w:rPr>
                <w:rFonts w:ascii="宋体" w:hAnsi="宋体" w:cs="宋体"/>
                <w:color w:val="000000"/>
                <w:szCs w:val="21"/>
                <w:highlight w:val="none"/>
              </w:rPr>
            </w:pPr>
          </w:p>
        </w:tc>
        <w:tc>
          <w:tcPr>
            <w:tcW w:w="802" w:type="pct"/>
          </w:tcPr>
          <w:p w14:paraId="17AA1E6B">
            <w:pPr>
              <w:rPr>
                <w:rFonts w:ascii="宋体" w:hAnsi="宋体" w:cs="宋体"/>
                <w:color w:val="000000"/>
                <w:szCs w:val="21"/>
                <w:highlight w:val="none"/>
              </w:rPr>
            </w:pPr>
          </w:p>
        </w:tc>
        <w:tc>
          <w:tcPr>
            <w:tcW w:w="922" w:type="pct"/>
          </w:tcPr>
          <w:p w14:paraId="55DD2178">
            <w:pPr>
              <w:rPr>
                <w:rFonts w:ascii="宋体" w:hAnsi="宋体" w:cs="宋体"/>
                <w:color w:val="000000"/>
                <w:szCs w:val="21"/>
                <w:highlight w:val="none"/>
              </w:rPr>
            </w:pPr>
          </w:p>
        </w:tc>
      </w:tr>
      <w:tr w14:paraId="216BF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Pr>
          <w:p w14:paraId="5128C933">
            <w:pPr>
              <w:rPr>
                <w:rFonts w:ascii="宋体" w:hAnsi="宋体" w:cs="宋体"/>
                <w:color w:val="000000"/>
                <w:szCs w:val="21"/>
                <w:highlight w:val="none"/>
              </w:rPr>
            </w:pPr>
          </w:p>
        </w:tc>
        <w:tc>
          <w:tcPr>
            <w:tcW w:w="705" w:type="pct"/>
          </w:tcPr>
          <w:p w14:paraId="7AA3DDBF">
            <w:pPr>
              <w:rPr>
                <w:rFonts w:ascii="宋体" w:hAnsi="宋体" w:cs="宋体"/>
                <w:color w:val="000000"/>
                <w:szCs w:val="21"/>
                <w:highlight w:val="none"/>
              </w:rPr>
            </w:pPr>
          </w:p>
        </w:tc>
        <w:tc>
          <w:tcPr>
            <w:tcW w:w="802" w:type="pct"/>
          </w:tcPr>
          <w:p w14:paraId="290100A9">
            <w:pPr>
              <w:rPr>
                <w:rFonts w:ascii="宋体" w:hAnsi="宋体" w:cs="宋体"/>
                <w:color w:val="000000"/>
                <w:szCs w:val="21"/>
                <w:highlight w:val="none"/>
              </w:rPr>
            </w:pPr>
          </w:p>
        </w:tc>
        <w:tc>
          <w:tcPr>
            <w:tcW w:w="687" w:type="pct"/>
          </w:tcPr>
          <w:p w14:paraId="4472F946">
            <w:pPr>
              <w:rPr>
                <w:rFonts w:ascii="宋体" w:hAnsi="宋体" w:cs="宋体"/>
                <w:color w:val="000000"/>
                <w:szCs w:val="21"/>
                <w:highlight w:val="none"/>
              </w:rPr>
            </w:pPr>
          </w:p>
        </w:tc>
        <w:tc>
          <w:tcPr>
            <w:tcW w:w="802" w:type="pct"/>
          </w:tcPr>
          <w:p w14:paraId="2C517D0F">
            <w:pPr>
              <w:rPr>
                <w:rFonts w:ascii="宋体" w:hAnsi="宋体" w:cs="宋体"/>
                <w:color w:val="000000"/>
                <w:szCs w:val="21"/>
                <w:highlight w:val="none"/>
              </w:rPr>
            </w:pPr>
          </w:p>
        </w:tc>
        <w:tc>
          <w:tcPr>
            <w:tcW w:w="922" w:type="pct"/>
          </w:tcPr>
          <w:p w14:paraId="485523B6">
            <w:pPr>
              <w:rPr>
                <w:rFonts w:ascii="宋体" w:hAnsi="宋体" w:cs="宋体"/>
                <w:color w:val="000000"/>
                <w:szCs w:val="21"/>
                <w:highlight w:val="none"/>
              </w:rPr>
            </w:pPr>
          </w:p>
        </w:tc>
      </w:tr>
      <w:tr w14:paraId="0CC09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80" w:type="pct"/>
            <w:tcBorders>
              <w:bottom w:val="single" w:color="auto" w:sz="12" w:space="0"/>
            </w:tcBorders>
          </w:tcPr>
          <w:p w14:paraId="4612C510">
            <w:pPr>
              <w:rPr>
                <w:rFonts w:ascii="宋体" w:hAnsi="宋体" w:cs="宋体"/>
                <w:color w:val="000000"/>
                <w:szCs w:val="21"/>
                <w:highlight w:val="none"/>
              </w:rPr>
            </w:pPr>
          </w:p>
        </w:tc>
        <w:tc>
          <w:tcPr>
            <w:tcW w:w="705" w:type="pct"/>
            <w:tcBorders>
              <w:bottom w:val="single" w:color="auto" w:sz="12" w:space="0"/>
            </w:tcBorders>
          </w:tcPr>
          <w:p w14:paraId="7AFADD5E">
            <w:pPr>
              <w:rPr>
                <w:rFonts w:ascii="宋体" w:hAnsi="宋体" w:cs="宋体"/>
                <w:color w:val="000000"/>
                <w:szCs w:val="21"/>
                <w:highlight w:val="none"/>
              </w:rPr>
            </w:pPr>
          </w:p>
        </w:tc>
        <w:tc>
          <w:tcPr>
            <w:tcW w:w="802" w:type="pct"/>
            <w:tcBorders>
              <w:bottom w:val="single" w:color="auto" w:sz="12" w:space="0"/>
            </w:tcBorders>
          </w:tcPr>
          <w:p w14:paraId="377EA633">
            <w:pPr>
              <w:rPr>
                <w:rFonts w:ascii="宋体" w:hAnsi="宋体" w:cs="宋体"/>
                <w:color w:val="000000"/>
                <w:szCs w:val="21"/>
                <w:highlight w:val="none"/>
              </w:rPr>
            </w:pPr>
          </w:p>
        </w:tc>
        <w:tc>
          <w:tcPr>
            <w:tcW w:w="687" w:type="pct"/>
            <w:tcBorders>
              <w:bottom w:val="single" w:color="auto" w:sz="12" w:space="0"/>
            </w:tcBorders>
          </w:tcPr>
          <w:p w14:paraId="5A4DF8E0">
            <w:pPr>
              <w:rPr>
                <w:rFonts w:ascii="宋体" w:hAnsi="宋体" w:cs="宋体"/>
                <w:color w:val="000000"/>
                <w:szCs w:val="21"/>
                <w:highlight w:val="none"/>
              </w:rPr>
            </w:pPr>
          </w:p>
        </w:tc>
        <w:tc>
          <w:tcPr>
            <w:tcW w:w="802" w:type="pct"/>
            <w:tcBorders>
              <w:bottom w:val="single" w:color="auto" w:sz="12" w:space="0"/>
            </w:tcBorders>
          </w:tcPr>
          <w:p w14:paraId="21DF99C5">
            <w:pPr>
              <w:rPr>
                <w:rFonts w:ascii="宋体" w:hAnsi="宋体" w:cs="宋体"/>
                <w:color w:val="000000"/>
                <w:szCs w:val="21"/>
                <w:highlight w:val="none"/>
              </w:rPr>
            </w:pPr>
          </w:p>
        </w:tc>
        <w:tc>
          <w:tcPr>
            <w:tcW w:w="922" w:type="pct"/>
            <w:tcBorders>
              <w:bottom w:val="single" w:color="auto" w:sz="12" w:space="0"/>
            </w:tcBorders>
          </w:tcPr>
          <w:p w14:paraId="7DA8CCB2">
            <w:pPr>
              <w:rPr>
                <w:rFonts w:ascii="宋体" w:hAnsi="宋体" w:cs="宋体"/>
                <w:color w:val="000000"/>
                <w:szCs w:val="21"/>
                <w:highlight w:val="none"/>
              </w:rPr>
            </w:pPr>
          </w:p>
        </w:tc>
      </w:tr>
    </w:tbl>
    <w:p w14:paraId="1573D048">
      <w:pPr>
        <w:spacing w:line="440" w:lineRule="exact"/>
        <w:rPr>
          <w:rFonts w:ascii="宋体" w:hAnsi="宋体" w:cs="宋体"/>
          <w:color w:val="000000"/>
          <w:szCs w:val="21"/>
          <w:highlight w:val="none"/>
        </w:rPr>
      </w:pPr>
    </w:p>
    <w:p w14:paraId="41E6C261">
      <w:pPr>
        <w:spacing w:line="440" w:lineRule="exact"/>
        <w:rPr>
          <w:rFonts w:ascii="宋体" w:hAnsi="宋体" w:cs="宋体"/>
          <w:color w:val="000000"/>
          <w:szCs w:val="21"/>
          <w:highlight w:val="none"/>
        </w:rPr>
      </w:pPr>
    </w:p>
    <w:p w14:paraId="2267516F">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5F53F0B9">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29" w:name="_Toc296944566"/>
      <w:bookmarkStart w:id="230" w:name="_Toc296891267"/>
      <w:bookmarkStart w:id="231" w:name="_Toc296503227"/>
      <w:bookmarkStart w:id="232" w:name="_Toc296891055"/>
      <w:bookmarkStart w:id="233" w:name="_Toc296346728"/>
      <w:bookmarkStart w:id="234" w:name="_Toc267261698"/>
      <w:bookmarkStart w:id="235" w:name="_Toc296347226"/>
      <w:r>
        <w:rPr>
          <w:rFonts w:hint="eastAsia" w:ascii="宋体" w:hAnsi="宋体" w:cs="宋体"/>
          <w:color w:val="000000"/>
          <w:szCs w:val="21"/>
          <w:highlight w:val="none"/>
        </w:rPr>
        <w:t>件5：</w:t>
      </w:r>
    </w:p>
    <w:bookmarkEnd w:id="229"/>
    <w:bookmarkEnd w:id="230"/>
    <w:bookmarkEnd w:id="231"/>
    <w:bookmarkEnd w:id="232"/>
    <w:bookmarkEnd w:id="233"/>
    <w:bookmarkEnd w:id="234"/>
    <w:bookmarkEnd w:id="235"/>
    <w:p w14:paraId="6B4BEE6C">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承包人用于本工程施工的机械设备表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0"/>
        <w:gridCol w:w="1416"/>
        <w:gridCol w:w="849"/>
        <w:gridCol w:w="1057"/>
        <w:gridCol w:w="879"/>
        <w:gridCol w:w="1018"/>
        <w:gridCol w:w="1479"/>
        <w:gridCol w:w="1018"/>
        <w:gridCol w:w="920"/>
      </w:tblGrid>
      <w:tr w14:paraId="30C8B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vAlign w:val="center"/>
          </w:tcPr>
          <w:p w14:paraId="65F8D4D6">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722" w:type="pct"/>
            <w:tcBorders>
              <w:top w:val="single" w:color="auto" w:sz="12" w:space="0"/>
              <w:bottom w:val="double" w:color="auto" w:sz="6" w:space="0"/>
            </w:tcBorders>
            <w:vAlign w:val="center"/>
          </w:tcPr>
          <w:p w14:paraId="5FFFF417">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机械或设备名称</w:t>
            </w:r>
          </w:p>
        </w:tc>
        <w:tc>
          <w:tcPr>
            <w:tcW w:w="433" w:type="pct"/>
            <w:tcBorders>
              <w:top w:val="single" w:color="auto" w:sz="12" w:space="0"/>
              <w:bottom w:val="double" w:color="auto" w:sz="6" w:space="0"/>
            </w:tcBorders>
            <w:vAlign w:val="center"/>
          </w:tcPr>
          <w:p w14:paraId="7776A42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规格型号</w:t>
            </w:r>
          </w:p>
        </w:tc>
        <w:tc>
          <w:tcPr>
            <w:tcW w:w="539" w:type="pct"/>
            <w:tcBorders>
              <w:top w:val="single" w:color="auto" w:sz="12" w:space="0"/>
              <w:bottom w:val="double" w:color="auto" w:sz="6" w:space="0"/>
            </w:tcBorders>
            <w:vAlign w:val="center"/>
          </w:tcPr>
          <w:p w14:paraId="4AB5909B">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448" w:type="pct"/>
            <w:tcBorders>
              <w:top w:val="single" w:color="auto" w:sz="12" w:space="0"/>
              <w:bottom w:val="double" w:color="auto" w:sz="6" w:space="0"/>
            </w:tcBorders>
            <w:vAlign w:val="center"/>
          </w:tcPr>
          <w:p w14:paraId="5B05531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产地</w:t>
            </w:r>
          </w:p>
        </w:tc>
        <w:tc>
          <w:tcPr>
            <w:tcW w:w="519" w:type="pct"/>
            <w:tcBorders>
              <w:top w:val="single" w:color="auto" w:sz="12" w:space="0"/>
              <w:bottom w:val="double" w:color="auto" w:sz="6" w:space="0"/>
            </w:tcBorders>
            <w:vAlign w:val="center"/>
          </w:tcPr>
          <w:p w14:paraId="377DE3A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制造年份</w:t>
            </w:r>
          </w:p>
        </w:tc>
        <w:tc>
          <w:tcPr>
            <w:tcW w:w="754" w:type="pct"/>
            <w:tcBorders>
              <w:top w:val="single" w:color="auto" w:sz="12" w:space="0"/>
              <w:bottom w:val="double" w:color="auto" w:sz="6" w:space="0"/>
            </w:tcBorders>
            <w:vAlign w:val="center"/>
          </w:tcPr>
          <w:p w14:paraId="08F6230C">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额定功率(kW)</w:t>
            </w:r>
          </w:p>
        </w:tc>
        <w:tc>
          <w:tcPr>
            <w:tcW w:w="519" w:type="pct"/>
            <w:tcBorders>
              <w:top w:val="single" w:color="auto" w:sz="12" w:space="0"/>
              <w:bottom w:val="double" w:color="auto" w:sz="6" w:space="0"/>
            </w:tcBorders>
            <w:vAlign w:val="center"/>
          </w:tcPr>
          <w:p w14:paraId="4BD24221">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生产能力</w:t>
            </w:r>
          </w:p>
        </w:tc>
        <w:tc>
          <w:tcPr>
            <w:tcW w:w="469" w:type="pct"/>
            <w:tcBorders>
              <w:top w:val="single" w:color="auto" w:sz="12" w:space="0"/>
              <w:bottom w:val="double" w:color="auto" w:sz="6" w:space="0"/>
            </w:tcBorders>
            <w:vAlign w:val="center"/>
          </w:tcPr>
          <w:p w14:paraId="18E89F4B">
            <w:pPr>
              <w:pStyle w:val="9"/>
              <w:keepNext/>
              <w:spacing w:after="0" w:line="440" w:lineRule="exact"/>
              <w:ind w:left="63" w:right="63"/>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2787F1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tcBorders>
            <w:vAlign w:val="center"/>
          </w:tcPr>
          <w:p w14:paraId="061DD543">
            <w:pPr>
              <w:pStyle w:val="9"/>
              <w:keepNext/>
              <w:spacing w:after="0" w:line="440" w:lineRule="exact"/>
              <w:ind w:left="63" w:right="63"/>
              <w:rPr>
                <w:rFonts w:ascii="宋体" w:hAnsi="宋体" w:cs="宋体"/>
                <w:color w:val="000000"/>
                <w:szCs w:val="21"/>
                <w:highlight w:val="none"/>
              </w:rPr>
            </w:pPr>
          </w:p>
        </w:tc>
        <w:tc>
          <w:tcPr>
            <w:tcW w:w="722" w:type="pct"/>
            <w:tcBorders>
              <w:top w:val="double" w:color="auto" w:sz="6" w:space="0"/>
            </w:tcBorders>
            <w:vAlign w:val="center"/>
          </w:tcPr>
          <w:p w14:paraId="600BD4D5">
            <w:pPr>
              <w:pStyle w:val="9"/>
              <w:keepNext/>
              <w:spacing w:after="0" w:line="440" w:lineRule="exact"/>
              <w:ind w:left="63" w:right="63"/>
              <w:rPr>
                <w:rFonts w:ascii="宋体" w:hAnsi="宋体" w:cs="宋体"/>
                <w:color w:val="000000"/>
                <w:szCs w:val="21"/>
                <w:highlight w:val="none"/>
              </w:rPr>
            </w:pPr>
          </w:p>
        </w:tc>
        <w:tc>
          <w:tcPr>
            <w:tcW w:w="433" w:type="pct"/>
            <w:tcBorders>
              <w:top w:val="double" w:color="auto" w:sz="6" w:space="0"/>
            </w:tcBorders>
            <w:vAlign w:val="center"/>
          </w:tcPr>
          <w:p w14:paraId="39F21BCE">
            <w:pPr>
              <w:pStyle w:val="9"/>
              <w:keepNext/>
              <w:spacing w:after="0" w:line="440" w:lineRule="exact"/>
              <w:ind w:left="63" w:right="63"/>
              <w:rPr>
                <w:rFonts w:ascii="宋体" w:hAnsi="宋体" w:cs="宋体"/>
                <w:color w:val="000000"/>
                <w:szCs w:val="21"/>
                <w:highlight w:val="none"/>
              </w:rPr>
            </w:pPr>
          </w:p>
        </w:tc>
        <w:tc>
          <w:tcPr>
            <w:tcW w:w="539" w:type="pct"/>
            <w:tcBorders>
              <w:top w:val="double" w:color="auto" w:sz="6" w:space="0"/>
            </w:tcBorders>
            <w:vAlign w:val="center"/>
          </w:tcPr>
          <w:p w14:paraId="442FFC1B">
            <w:pPr>
              <w:pStyle w:val="9"/>
              <w:keepNext/>
              <w:spacing w:after="0" w:line="440" w:lineRule="exact"/>
              <w:ind w:left="63" w:right="63"/>
              <w:rPr>
                <w:rFonts w:ascii="宋体" w:hAnsi="宋体" w:cs="宋体"/>
                <w:color w:val="000000"/>
                <w:szCs w:val="21"/>
                <w:highlight w:val="none"/>
              </w:rPr>
            </w:pPr>
          </w:p>
        </w:tc>
        <w:tc>
          <w:tcPr>
            <w:tcW w:w="448" w:type="pct"/>
            <w:tcBorders>
              <w:top w:val="double" w:color="auto" w:sz="6" w:space="0"/>
            </w:tcBorders>
            <w:vAlign w:val="center"/>
          </w:tcPr>
          <w:p w14:paraId="73E82AE6">
            <w:pPr>
              <w:pStyle w:val="9"/>
              <w:keepNext/>
              <w:spacing w:after="0" w:line="440" w:lineRule="exact"/>
              <w:ind w:left="63" w:right="63"/>
              <w:rPr>
                <w:rFonts w:ascii="宋体" w:hAnsi="宋体" w:cs="宋体"/>
                <w:color w:val="000000"/>
                <w:szCs w:val="21"/>
                <w:highlight w:val="none"/>
              </w:rPr>
            </w:pPr>
          </w:p>
        </w:tc>
        <w:tc>
          <w:tcPr>
            <w:tcW w:w="519" w:type="pct"/>
            <w:tcBorders>
              <w:top w:val="double" w:color="auto" w:sz="6" w:space="0"/>
            </w:tcBorders>
            <w:vAlign w:val="center"/>
          </w:tcPr>
          <w:p w14:paraId="50AD0A3B">
            <w:pPr>
              <w:pStyle w:val="9"/>
              <w:keepNext/>
              <w:spacing w:after="0" w:line="440" w:lineRule="exact"/>
              <w:ind w:left="63" w:right="63"/>
              <w:rPr>
                <w:rFonts w:ascii="宋体" w:hAnsi="宋体" w:cs="宋体"/>
                <w:color w:val="000000"/>
                <w:szCs w:val="21"/>
                <w:highlight w:val="none"/>
              </w:rPr>
            </w:pPr>
          </w:p>
        </w:tc>
        <w:tc>
          <w:tcPr>
            <w:tcW w:w="754" w:type="pct"/>
            <w:tcBorders>
              <w:top w:val="double" w:color="auto" w:sz="6" w:space="0"/>
            </w:tcBorders>
            <w:vAlign w:val="center"/>
          </w:tcPr>
          <w:p w14:paraId="5BC8D428">
            <w:pPr>
              <w:pStyle w:val="9"/>
              <w:keepNext/>
              <w:spacing w:after="0" w:line="440" w:lineRule="exact"/>
              <w:ind w:left="63" w:right="63"/>
              <w:rPr>
                <w:rFonts w:ascii="宋体" w:hAnsi="宋体" w:cs="宋体"/>
                <w:color w:val="000000"/>
                <w:szCs w:val="21"/>
                <w:highlight w:val="none"/>
              </w:rPr>
            </w:pPr>
          </w:p>
        </w:tc>
        <w:tc>
          <w:tcPr>
            <w:tcW w:w="519" w:type="pct"/>
            <w:tcBorders>
              <w:top w:val="double" w:color="auto" w:sz="6" w:space="0"/>
            </w:tcBorders>
            <w:vAlign w:val="center"/>
          </w:tcPr>
          <w:p w14:paraId="49F62061">
            <w:pPr>
              <w:pStyle w:val="9"/>
              <w:keepNext/>
              <w:spacing w:after="0" w:line="440" w:lineRule="exact"/>
              <w:ind w:left="63" w:right="63"/>
              <w:rPr>
                <w:rFonts w:ascii="宋体" w:hAnsi="宋体" w:cs="宋体"/>
                <w:color w:val="000000"/>
                <w:szCs w:val="21"/>
                <w:highlight w:val="none"/>
              </w:rPr>
            </w:pPr>
          </w:p>
        </w:tc>
        <w:tc>
          <w:tcPr>
            <w:tcW w:w="469" w:type="pct"/>
            <w:tcBorders>
              <w:top w:val="double" w:color="auto" w:sz="6" w:space="0"/>
            </w:tcBorders>
            <w:vAlign w:val="center"/>
          </w:tcPr>
          <w:p w14:paraId="6657038C">
            <w:pPr>
              <w:pStyle w:val="9"/>
              <w:keepNext/>
              <w:spacing w:after="0" w:line="440" w:lineRule="exact"/>
              <w:ind w:left="63" w:right="63"/>
              <w:rPr>
                <w:rFonts w:ascii="宋体" w:hAnsi="宋体" w:cs="宋体"/>
                <w:color w:val="000000"/>
                <w:szCs w:val="21"/>
                <w:highlight w:val="none"/>
              </w:rPr>
            </w:pPr>
          </w:p>
        </w:tc>
      </w:tr>
      <w:tr w14:paraId="64D4F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vAlign w:val="center"/>
          </w:tcPr>
          <w:p w14:paraId="3118B087">
            <w:pPr>
              <w:pStyle w:val="9"/>
              <w:keepNext/>
              <w:spacing w:after="0" w:line="440" w:lineRule="exact"/>
              <w:ind w:left="63" w:right="63"/>
              <w:rPr>
                <w:rFonts w:ascii="宋体" w:hAnsi="宋体" w:cs="宋体"/>
                <w:color w:val="000000"/>
                <w:szCs w:val="21"/>
                <w:highlight w:val="none"/>
              </w:rPr>
            </w:pPr>
          </w:p>
        </w:tc>
        <w:tc>
          <w:tcPr>
            <w:tcW w:w="722" w:type="pct"/>
            <w:tcBorders>
              <w:top w:val="nil"/>
            </w:tcBorders>
            <w:vAlign w:val="center"/>
          </w:tcPr>
          <w:p w14:paraId="34C082F5">
            <w:pPr>
              <w:pStyle w:val="9"/>
              <w:keepNext/>
              <w:spacing w:after="0" w:line="440" w:lineRule="exact"/>
              <w:ind w:left="63" w:right="63"/>
              <w:rPr>
                <w:rFonts w:ascii="宋体" w:hAnsi="宋体" w:cs="宋体"/>
                <w:color w:val="000000"/>
                <w:szCs w:val="21"/>
                <w:highlight w:val="none"/>
              </w:rPr>
            </w:pPr>
          </w:p>
        </w:tc>
        <w:tc>
          <w:tcPr>
            <w:tcW w:w="433" w:type="pct"/>
            <w:tcBorders>
              <w:top w:val="nil"/>
            </w:tcBorders>
            <w:vAlign w:val="center"/>
          </w:tcPr>
          <w:p w14:paraId="542BF0BE">
            <w:pPr>
              <w:pStyle w:val="9"/>
              <w:keepNext/>
              <w:spacing w:after="0" w:line="440" w:lineRule="exact"/>
              <w:ind w:left="63" w:right="63"/>
              <w:rPr>
                <w:rFonts w:ascii="宋体" w:hAnsi="宋体" w:cs="宋体"/>
                <w:color w:val="000000"/>
                <w:szCs w:val="21"/>
                <w:highlight w:val="none"/>
              </w:rPr>
            </w:pPr>
          </w:p>
        </w:tc>
        <w:tc>
          <w:tcPr>
            <w:tcW w:w="539" w:type="pct"/>
            <w:tcBorders>
              <w:top w:val="nil"/>
            </w:tcBorders>
            <w:vAlign w:val="center"/>
          </w:tcPr>
          <w:p w14:paraId="24E08610">
            <w:pPr>
              <w:pStyle w:val="9"/>
              <w:keepNext/>
              <w:spacing w:after="0" w:line="440" w:lineRule="exact"/>
              <w:ind w:left="63" w:right="63"/>
              <w:rPr>
                <w:rFonts w:ascii="宋体" w:hAnsi="宋体" w:cs="宋体"/>
                <w:color w:val="000000"/>
                <w:szCs w:val="21"/>
                <w:highlight w:val="none"/>
              </w:rPr>
            </w:pPr>
          </w:p>
        </w:tc>
        <w:tc>
          <w:tcPr>
            <w:tcW w:w="448" w:type="pct"/>
            <w:tcBorders>
              <w:top w:val="nil"/>
            </w:tcBorders>
            <w:vAlign w:val="center"/>
          </w:tcPr>
          <w:p w14:paraId="00891390">
            <w:pPr>
              <w:pStyle w:val="9"/>
              <w:keepNext/>
              <w:spacing w:after="0" w:line="440" w:lineRule="exact"/>
              <w:ind w:left="63" w:right="63"/>
              <w:rPr>
                <w:rFonts w:ascii="宋体" w:hAnsi="宋体" w:cs="宋体"/>
                <w:color w:val="000000"/>
                <w:szCs w:val="21"/>
                <w:highlight w:val="none"/>
              </w:rPr>
            </w:pPr>
          </w:p>
        </w:tc>
        <w:tc>
          <w:tcPr>
            <w:tcW w:w="519" w:type="pct"/>
            <w:tcBorders>
              <w:top w:val="nil"/>
            </w:tcBorders>
            <w:vAlign w:val="center"/>
          </w:tcPr>
          <w:p w14:paraId="7CC55BCC">
            <w:pPr>
              <w:pStyle w:val="9"/>
              <w:keepNext/>
              <w:spacing w:after="0" w:line="440" w:lineRule="exact"/>
              <w:ind w:left="63" w:right="63"/>
              <w:rPr>
                <w:rFonts w:ascii="宋体" w:hAnsi="宋体" w:cs="宋体"/>
                <w:color w:val="000000"/>
                <w:szCs w:val="21"/>
                <w:highlight w:val="none"/>
              </w:rPr>
            </w:pPr>
          </w:p>
        </w:tc>
        <w:tc>
          <w:tcPr>
            <w:tcW w:w="754" w:type="pct"/>
            <w:tcBorders>
              <w:top w:val="nil"/>
            </w:tcBorders>
            <w:vAlign w:val="center"/>
          </w:tcPr>
          <w:p w14:paraId="3A4B6B45">
            <w:pPr>
              <w:pStyle w:val="9"/>
              <w:keepNext/>
              <w:spacing w:after="0" w:line="440" w:lineRule="exact"/>
              <w:ind w:left="63" w:right="63"/>
              <w:rPr>
                <w:rFonts w:ascii="宋体" w:hAnsi="宋体" w:cs="宋体"/>
                <w:color w:val="000000"/>
                <w:szCs w:val="21"/>
                <w:highlight w:val="none"/>
              </w:rPr>
            </w:pPr>
          </w:p>
        </w:tc>
        <w:tc>
          <w:tcPr>
            <w:tcW w:w="519" w:type="pct"/>
            <w:tcBorders>
              <w:top w:val="nil"/>
            </w:tcBorders>
            <w:vAlign w:val="center"/>
          </w:tcPr>
          <w:p w14:paraId="57608157">
            <w:pPr>
              <w:pStyle w:val="9"/>
              <w:keepNext/>
              <w:spacing w:after="0" w:line="440" w:lineRule="exact"/>
              <w:ind w:left="63" w:right="63"/>
              <w:rPr>
                <w:rFonts w:ascii="宋体" w:hAnsi="宋体" w:cs="宋体"/>
                <w:color w:val="000000"/>
                <w:szCs w:val="21"/>
                <w:highlight w:val="none"/>
              </w:rPr>
            </w:pPr>
          </w:p>
        </w:tc>
        <w:tc>
          <w:tcPr>
            <w:tcW w:w="469" w:type="pct"/>
            <w:tcBorders>
              <w:top w:val="nil"/>
            </w:tcBorders>
            <w:vAlign w:val="center"/>
          </w:tcPr>
          <w:p w14:paraId="564AC010">
            <w:pPr>
              <w:pStyle w:val="9"/>
              <w:keepNext/>
              <w:spacing w:after="0" w:line="440" w:lineRule="exact"/>
              <w:ind w:left="63" w:right="63"/>
              <w:rPr>
                <w:rFonts w:ascii="宋体" w:hAnsi="宋体" w:cs="宋体"/>
                <w:color w:val="000000"/>
                <w:szCs w:val="21"/>
                <w:highlight w:val="none"/>
              </w:rPr>
            </w:pPr>
          </w:p>
        </w:tc>
      </w:tr>
      <w:tr w14:paraId="74AFC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5DC329A">
            <w:pPr>
              <w:pStyle w:val="9"/>
              <w:keepNext/>
              <w:spacing w:after="0" w:line="440" w:lineRule="exact"/>
              <w:ind w:left="63" w:right="63"/>
              <w:rPr>
                <w:rFonts w:ascii="宋体" w:hAnsi="宋体" w:cs="宋体"/>
                <w:color w:val="000000"/>
                <w:szCs w:val="21"/>
                <w:highlight w:val="none"/>
              </w:rPr>
            </w:pPr>
          </w:p>
        </w:tc>
        <w:tc>
          <w:tcPr>
            <w:tcW w:w="722" w:type="pct"/>
            <w:vAlign w:val="center"/>
          </w:tcPr>
          <w:p w14:paraId="0E21F0DB">
            <w:pPr>
              <w:pStyle w:val="9"/>
              <w:keepNext/>
              <w:spacing w:after="0" w:line="440" w:lineRule="exact"/>
              <w:ind w:left="63" w:right="63"/>
              <w:rPr>
                <w:rFonts w:ascii="宋体" w:hAnsi="宋体" w:cs="宋体"/>
                <w:color w:val="000000"/>
                <w:szCs w:val="21"/>
                <w:highlight w:val="none"/>
              </w:rPr>
            </w:pPr>
          </w:p>
        </w:tc>
        <w:tc>
          <w:tcPr>
            <w:tcW w:w="433" w:type="pct"/>
            <w:vAlign w:val="center"/>
          </w:tcPr>
          <w:p w14:paraId="6C3F4F2E">
            <w:pPr>
              <w:pStyle w:val="9"/>
              <w:keepNext/>
              <w:spacing w:after="0" w:line="440" w:lineRule="exact"/>
              <w:ind w:left="63" w:right="63"/>
              <w:rPr>
                <w:rFonts w:ascii="宋体" w:hAnsi="宋体" w:cs="宋体"/>
                <w:color w:val="000000"/>
                <w:szCs w:val="21"/>
                <w:highlight w:val="none"/>
              </w:rPr>
            </w:pPr>
          </w:p>
        </w:tc>
        <w:tc>
          <w:tcPr>
            <w:tcW w:w="539" w:type="pct"/>
            <w:vAlign w:val="center"/>
          </w:tcPr>
          <w:p w14:paraId="55486FB6">
            <w:pPr>
              <w:pStyle w:val="9"/>
              <w:keepNext/>
              <w:spacing w:after="0" w:line="440" w:lineRule="exact"/>
              <w:ind w:left="63" w:right="63"/>
              <w:rPr>
                <w:rFonts w:ascii="宋体" w:hAnsi="宋体" w:cs="宋体"/>
                <w:color w:val="000000"/>
                <w:szCs w:val="21"/>
                <w:highlight w:val="none"/>
              </w:rPr>
            </w:pPr>
          </w:p>
        </w:tc>
        <w:tc>
          <w:tcPr>
            <w:tcW w:w="448" w:type="pct"/>
            <w:vAlign w:val="center"/>
          </w:tcPr>
          <w:p w14:paraId="14A2FF20">
            <w:pPr>
              <w:pStyle w:val="9"/>
              <w:keepNext/>
              <w:spacing w:after="0" w:line="440" w:lineRule="exact"/>
              <w:ind w:left="63" w:right="63"/>
              <w:rPr>
                <w:rFonts w:ascii="宋体" w:hAnsi="宋体" w:cs="宋体"/>
                <w:color w:val="000000"/>
                <w:szCs w:val="21"/>
                <w:highlight w:val="none"/>
              </w:rPr>
            </w:pPr>
          </w:p>
        </w:tc>
        <w:tc>
          <w:tcPr>
            <w:tcW w:w="519" w:type="pct"/>
            <w:vAlign w:val="center"/>
          </w:tcPr>
          <w:p w14:paraId="50E5DC61">
            <w:pPr>
              <w:pStyle w:val="9"/>
              <w:keepNext/>
              <w:spacing w:after="0" w:line="440" w:lineRule="exact"/>
              <w:ind w:left="63" w:right="63"/>
              <w:rPr>
                <w:rFonts w:ascii="宋体" w:hAnsi="宋体" w:cs="宋体"/>
                <w:color w:val="000000"/>
                <w:szCs w:val="21"/>
                <w:highlight w:val="none"/>
              </w:rPr>
            </w:pPr>
          </w:p>
        </w:tc>
        <w:tc>
          <w:tcPr>
            <w:tcW w:w="754" w:type="pct"/>
            <w:vAlign w:val="center"/>
          </w:tcPr>
          <w:p w14:paraId="5F23D2F7">
            <w:pPr>
              <w:pStyle w:val="9"/>
              <w:keepNext/>
              <w:spacing w:after="0" w:line="440" w:lineRule="exact"/>
              <w:ind w:left="63" w:right="63"/>
              <w:rPr>
                <w:rFonts w:ascii="宋体" w:hAnsi="宋体" w:cs="宋体"/>
                <w:color w:val="000000"/>
                <w:szCs w:val="21"/>
                <w:highlight w:val="none"/>
              </w:rPr>
            </w:pPr>
          </w:p>
        </w:tc>
        <w:tc>
          <w:tcPr>
            <w:tcW w:w="519" w:type="pct"/>
            <w:vAlign w:val="center"/>
          </w:tcPr>
          <w:p w14:paraId="50C19CC9">
            <w:pPr>
              <w:pStyle w:val="9"/>
              <w:keepNext/>
              <w:spacing w:after="0" w:line="440" w:lineRule="exact"/>
              <w:ind w:left="63" w:right="63"/>
              <w:rPr>
                <w:rFonts w:ascii="宋体" w:hAnsi="宋体" w:cs="宋体"/>
                <w:color w:val="000000"/>
                <w:szCs w:val="21"/>
                <w:highlight w:val="none"/>
              </w:rPr>
            </w:pPr>
          </w:p>
        </w:tc>
        <w:tc>
          <w:tcPr>
            <w:tcW w:w="469" w:type="pct"/>
            <w:vAlign w:val="center"/>
          </w:tcPr>
          <w:p w14:paraId="792C78DB">
            <w:pPr>
              <w:pStyle w:val="9"/>
              <w:keepNext/>
              <w:spacing w:after="0" w:line="440" w:lineRule="exact"/>
              <w:ind w:left="63" w:right="63"/>
              <w:rPr>
                <w:rFonts w:ascii="宋体" w:hAnsi="宋体" w:cs="宋体"/>
                <w:color w:val="000000"/>
                <w:szCs w:val="21"/>
                <w:highlight w:val="none"/>
              </w:rPr>
            </w:pPr>
          </w:p>
        </w:tc>
      </w:tr>
      <w:tr w14:paraId="0C4DB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5F0E042F">
            <w:pPr>
              <w:pStyle w:val="9"/>
              <w:keepNext/>
              <w:spacing w:after="0" w:line="440" w:lineRule="exact"/>
              <w:ind w:left="63" w:right="63"/>
              <w:rPr>
                <w:rFonts w:ascii="宋体" w:hAnsi="宋体" w:cs="宋体"/>
                <w:color w:val="000000"/>
                <w:szCs w:val="21"/>
                <w:highlight w:val="none"/>
              </w:rPr>
            </w:pPr>
          </w:p>
        </w:tc>
        <w:tc>
          <w:tcPr>
            <w:tcW w:w="722" w:type="pct"/>
            <w:vAlign w:val="center"/>
          </w:tcPr>
          <w:p w14:paraId="1A66B0AE">
            <w:pPr>
              <w:pStyle w:val="9"/>
              <w:keepNext/>
              <w:spacing w:after="0" w:line="440" w:lineRule="exact"/>
              <w:ind w:left="63" w:right="63"/>
              <w:rPr>
                <w:rFonts w:ascii="宋体" w:hAnsi="宋体" w:cs="宋体"/>
                <w:color w:val="000000"/>
                <w:szCs w:val="21"/>
                <w:highlight w:val="none"/>
              </w:rPr>
            </w:pPr>
          </w:p>
        </w:tc>
        <w:tc>
          <w:tcPr>
            <w:tcW w:w="433" w:type="pct"/>
            <w:vAlign w:val="center"/>
          </w:tcPr>
          <w:p w14:paraId="5AB4A015">
            <w:pPr>
              <w:pStyle w:val="9"/>
              <w:keepNext/>
              <w:spacing w:after="0" w:line="440" w:lineRule="exact"/>
              <w:ind w:left="63" w:right="63"/>
              <w:rPr>
                <w:rFonts w:ascii="宋体" w:hAnsi="宋体" w:cs="宋体"/>
                <w:color w:val="000000"/>
                <w:szCs w:val="21"/>
                <w:highlight w:val="none"/>
              </w:rPr>
            </w:pPr>
          </w:p>
        </w:tc>
        <w:tc>
          <w:tcPr>
            <w:tcW w:w="539" w:type="pct"/>
            <w:vAlign w:val="center"/>
          </w:tcPr>
          <w:p w14:paraId="46DB9FBE">
            <w:pPr>
              <w:pStyle w:val="9"/>
              <w:keepNext/>
              <w:spacing w:after="0" w:line="440" w:lineRule="exact"/>
              <w:ind w:left="63" w:right="63"/>
              <w:rPr>
                <w:rFonts w:ascii="宋体" w:hAnsi="宋体" w:cs="宋体"/>
                <w:color w:val="000000"/>
                <w:szCs w:val="21"/>
                <w:highlight w:val="none"/>
              </w:rPr>
            </w:pPr>
          </w:p>
        </w:tc>
        <w:tc>
          <w:tcPr>
            <w:tcW w:w="448" w:type="pct"/>
            <w:vAlign w:val="center"/>
          </w:tcPr>
          <w:p w14:paraId="02C1B1B8">
            <w:pPr>
              <w:pStyle w:val="9"/>
              <w:keepNext/>
              <w:spacing w:after="0" w:line="440" w:lineRule="exact"/>
              <w:ind w:left="63" w:right="63"/>
              <w:rPr>
                <w:rFonts w:ascii="宋体" w:hAnsi="宋体" w:cs="宋体"/>
                <w:color w:val="000000"/>
                <w:szCs w:val="21"/>
                <w:highlight w:val="none"/>
              </w:rPr>
            </w:pPr>
          </w:p>
        </w:tc>
        <w:tc>
          <w:tcPr>
            <w:tcW w:w="519" w:type="pct"/>
            <w:vAlign w:val="center"/>
          </w:tcPr>
          <w:p w14:paraId="35A20B8C">
            <w:pPr>
              <w:pStyle w:val="9"/>
              <w:keepNext/>
              <w:spacing w:after="0" w:line="440" w:lineRule="exact"/>
              <w:ind w:left="63" w:right="63"/>
              <w:rPr>
                <w:rFonts w:ascii="宋体" w:hAnsi="宋体" w:cs="宋体"/>
                <w:color w:val="000000"/>
                <w:szCs w:val="21"/>
                <w:highlight w:val="none"/>
              </w:rPr>
            </w:pPr>
          </w:p>
        </w:tc>
        <w:tc>
          <w:tcPr>
            <w:tcW w:w="754" w:type="pct"/>
            <w:vAlign w:val="center"/>
          </w:tcPr>
          <w:p w14:paraId="6A20798A">
            <w:pPr>
              <w:pStyle w:val="9"/>
              <w:keepNext/>
              <w:spacing w:after="0" w:line="440" w:lineRule="exact"/>
              <w:ind w:left="63" w:right="63"/>
              <w:rPr>
                <w:rFonts w:ascii="宋体" w:hAnsi="宋体" w:cs="宋体"/>
                <w:color w:val="000000"/>
                <w:szCs w:val="21"/>
                <w:highlight w:val="none"/>
              </w:rPr>
            </w:pPr>
          </w:p>
        </w:tc>
        <w:tc>
          <w:tcPr>
            <w:tcW w:w="519" w:type="pct"/>
            <w:vAlign w:val="center"/>
          </w:tcPr>
          <w:p w14:paraId="70B2B91F">
            <w:pPr>
              <w:pStyle w:val="9"/>
              <w:keepNext/>
              <w:spacing w:after="0" w:line="440" w:lineRule="exact"/>
              <w:ind w:left="63" w:right="63"/>
              <w:rPr>
                <w:rFonts w:ascii="宋体" w:hAnsi="宋体" w:cs="宋体"/>
                <w:color w:val="000000"/>
                <w:szCs w:val="21"/>
                <w:highlight w:val="none"/>
              </w:rPr>
            </w:pPr>
          </w:p>
        </w:tc>
        <w:tc>
          <w:tcPr>
            <w:tcW w:w="469" w:type="pct"/>
            <w:vAlign w:val="center"/>
          </w:tcPr>
          <w:p w14:paraId="2F8C6E1C">
            <w:pPr>
              <w:pStyle w:val="9"/>
              <w:keepNext/>
              <w:spacing w:after="0" w:line="440" w:lineRule="exact"/>
              <w:ind w:left="63" w:right="63"/>
              <w:rPr>
                <w:rFonts w:ascii="宋体" w:hAnsi="宋体" w:cs="宋体"/>
                <w:color w:val="000000"/>
                <w:szCs w:val="21"/>
                <w:highlight w:val="none"/>
              </w:rPr>
            </w:pPr>
          </w:p>
        </w:tc>
      </w:tr>
      <w:tr w14:paraId="1B850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1F1300CC">
            <w:pPr>
              <w:pStyle w:val="9"/>
              <w:keepNext/>
              <w:spacing w:after="0" w:line="440" w:lineRule="exact"/>
              <w:ind w:left="63" w:right="63"/>
              <w:rPr>
                <w:rFonts w:ascii="宋体" w:hAnsi="宋体" w:cs="宋体"/>
                <w:color w:val="000000"/>
                <w:szCs w:val="21"/>
                <w:highlight w:val="none"/>
              </w:rPr>
            </w:pPr>
          </w:p>
        </w:tc>
        <w:tc>
          <w:tcPr>
            <w:tcW w:w="722" w:type="pct"/>
            <w:vAlign w:val="center"/>
          </w:tcPr>
          <w:p w14:paraId="1AFEFDFD">
            <w:pPr>
              <w:pStyle w:val="9"/>
              <w:keepNext/>
              <w:spacing w:after="0" w:line="440" w:lineRule="exact"/>
              <w:ind w:left="63" w:right="63"/>
              <w:rPr>
                <w:rFonts w:ascii="宋体" w:hAnsi="宋体" w:cs="宋体"/>
                <w:color w:val="000000"/>
                <w:szCs w:val="21"/>
                <w:highlight w:val="none"/>
              </w:rPr>
            </w:pPr>
          </w:p>
        </w:tc>
        <w:tc>
          <w:tcPr>
            <w:tcW w:w="433" w:type="pct"/>
            <w:vAlign w:val="center"/>
          </w:tcPr>
          <w:p w14:paraId="4176732B">
            <w:pPr>
              <w:pStyle w:val="9"/>
              <w:keepNext/>
              <w:spacing w:after="0" w:line="440" w:lineRule="exact"/>
              <w:ind w:left="63" w:right="63"/>
              <w:rPr>
                <w:rFonts w:ascii="宋体" w:hAnsi="宋体" w:cs="宋体"/>
                <w:color w:val="000000"/>
                <w:szCs w:val="21"/>
                <w:highlight w:val="none"/>
              </w:rPr>
            </w:pPr>
          </w:p>
        </w:tc>
        <w:tc>
          <w:tcPr>
            <w:tcW w:w="539" w:type="pct"/>
            <w:vAlign w:val="center"/>
          </w:tcPr>
          <w:p w14:paraId="3496EE51">
            <w:pPr>
              <w:pStyle w:val="9"/>
              <w:keepNext/>
              <w:spacing w:after="0" w:line="440" w:lineRule="exact"/>
              <w:ind w:left="63" w:right="63"/>
              <w:rPr>
                <w:rFonts w:ascii="宋体" w:hAnsi="宋体" w:cs="宋体"/>
                <w:color w:val="000000"/>
                <w:szCs w:val="21"/>
                <w:highlight w:val="none"/>
              </w:rPr>
            </w:pPr>
          </w:p>
        </w:tc>
        <w:tc>
          <w:tcPr>
            <w:tcW w:w="448" w:type="pct"/>
            <w:vAlign w:val="center"/>
          </w:tcPr>
          <w:p w14:paraId="34BE6DD4">
            <w:pPr>
              <w:pStyle w:val="9"/>
              <w:keepNext/>
              <w:spacing w:after="0" w:line="440" w:lineRule="exact"/>
              <w:ind w:left="63" w:right="63"/>
              <w:rPr>
                <w:rFonts w:ascii="宋体" w:hAnsi="宋体" w:cs="宋体"/>
                <w:color w:val="000000"/>
                <w:szCs w:val="21"/>
                <w:highlight w:val="none"/>
              </w:rPr>
            </w:pPr>
          </w:p>
        </w:tc>
        <w:tc>
          <w:tcPr>
            <w:tcW w:w="519" w:type="pct"/>
            <w:vAlign w:val="center"/>
          </w:tcPr>
          <w:p w14:paraId="3D82E4C3">
            <w:pPr>
              <w:pStyle w:val="9"/>
              <w:keepNext/>
              <w:spacing w:after="0" w:line="440" w:lineRule="exact"/>
              <w:ind w:left="63" w:right="63"/>
              <w:rPr>
                <w:rFonts w:ascii="宋体" w:hAnsi="宋体" w:cs="宋体"/>
                <w:color w:val="000000"/>
                <w:szCs w:val="21"/>
                <w:highlight w:val="none"/>
              </w:rPr>
            </w:pPr>
          </w:p>
        </w:tc>
        <w:tc>
          <w:tcPr>
            <w:tcW w:w="754" w:type="pct"/>
            <w:vAlign w:val="center"/>
          </w:tcPr>
          <w:p w14:paraId="349061E6">
            <w:pPr>
              <w:pStyle w:val="9"/>
              <w:keepNext/>
              <w:spacing w:after="0" w:line="440" w:lineRule="exact"/>
              <w:ind w:left="63" w:right="63"/>
              <w:rPr>
                <w:rFonts w:ascii="宋体" w:hAnsi="宋体" w:cs="宋体"/>
                <w:color w:val="000000"/>
                <w:szCs w:val="21"/>
                <w:highlight w:val="none"/>
              </w:rPr>
            </w:pPr>
          </w:p>
        </w:tc>
        <w:tc>
          <w:tcPr>
            <w:tcW w:w="519" w:type="pct"/>
            <w:vAlign w:val="center"/>
          </w:tcPr>
          <w:p w14:paraId="32069110">
            <w:pPr>
              <w:pStyle w:val="9"/>
              <w:keepNext/>
              <w:spacing w:after="0" w:line="440" w:lineRule="exact"/>
              <w:ind w:left="63" w:right="63"/>
              <w:rPr>
                <w:rFonts w:ascii="宋体" w:hAnsi="宋体" w:cs="宋体"/>
                <w:color w:val="000000"/>
                <w:szCs w:val="21"/>
                <w:highlight w:val="none"/>
              </w:rPr>
            </w:pPr>
          </w:p>
        </w:tc>
        <w:tc>
          <w:tcPr>
            <w:tcW w:w="469" w:type="pct"/>
            <w:vAlign w:val="center"/>
          </w:tcPr>
          <w:p w14:paraId="3BFDEC13">
            <w:pPr>
              <w:pStyle w:val="9"/>
              <w:keepNext/>
              <w:spacing w:after="0" w:line="440" w:lineRule="exact"/>
              <w:ind w:left="63" w:right="63"/>
              <w:rPr>
                <w:rFonts w:ascii="宋体" w:hAnsi="宋体" w:cs="宋体"/>
                <w:color w:val="000000"/>
                <w:szCs w:val="21"/>
                <w:highlight w:val="none"/>
              </w:rPr>
            </w:pPr>
          </w:p>
        </w:tc>
      </w:tr>
      <w:tr w14:paraId="69ED97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20FE478">
            <w:pPr>
              <w:pStyle w:val="9"/>
              <w:keepNext/>
              <w:spacing w:after="0" w:line="440" w:lineRule="exact"/>
              <w:ind w:left="63" w:right="63"/>
              <w:rPr>
                <w:rFonts w:ascii="宋体" w:hAnsi="宋体" w:cs="宋体"/>
                <w:color w:val="000000"/>
                <w:szCs w:val="21"/>
                <w:highlight w:val="none"/>
              </w:rPr>
            </w:pPr>
          </w:p>
        </w:tc>
        <w:tc>
          <w:tcPr>
            <w:tcW w:w="722" w:type="pct"/>
            <w:vAlign w:val="center"/>
          </w:tcPr>
          <w:p w14:paraId="238108C3">
            <w:pPr>
              <w:pStyle w:val="9"/>
              <w:keepNext/>
              <w:spacing w:after="0" w:line="440" w:lineRule="exact"/>
              <w:ind w:left="63" w:right="63"/>
              <w:rPr>
                <w:rFonts w:ascii="宋体" w:hAnsi="宋体" w:cs="宋体"/>
                <w:color w:val="000000"/>
                <w:szCs w:val="21"/>
                <w:highlight w:val="none"/>
              </w:rPr>
            </w:pPr>
          </w:p>
        </w:tc>
        <w:tc>
          <w:tcPr>
            <w:tcW w:w="433" w:type="pct"/>
            <w:vAlign w:val="center"/>
          </w:tcPr>
          <w:p w14:paraId="1ADCF6F4">
            <w:pPr>
              <w:pStyle w:val="9"/>
              <w:keepNext/>
              <w:spacing w:after="0" w:line="440" w:lineRule="exact"/>
              <w:ind w:left="63" w:right="63"/>
              <w:rPr>
                <w:rFonts w:ascii="宋体" w:hAnsi="宋体" w:cs="宋体"/>
                <w:color w:val="000000"/>
                <w:szCs w:val="21"/>
                <w:highlight w:val="none"/>
              </w:rPr>
            </w:pPr>
          </w:p>
        </w:tc>
        <w:tc>
          <w:tcPr>
            <w:tcW w:w="539" w:type="pct"/>
            <w:vAlign w:val="center"/>
          </w:tcPr>
          <w:p w14:paraId="0CE073A0">
            <w:pPr>
              <w:pStyle w:val="9"/>
              <w:keepNext/>
              <w:spacing w:after="0" w:line="440" w:lineRule="exact"/>
              <w:ind w:left="63" w:right="63"/>
              <w:rPr>
                <w:rFonts w:ascii="宋体" w:hAnsi="宋体" w:cs="宋体"/>
                <w:color w:val="000000"/>
                <w:szCs w:val="21"/>
                <w:highlight w:val="none"/>
              </w:rPr>
            </w:pPr>
          </w:p>
        </w:tc>
        <w:tc>
          <w:tcPr>
            <w:tcW w:w="448" w:type="pct"/>
            <w:vAlign w:val="center"/>
          </w:tcPr>
          <w:p w14:paraId="4DACBC7C">
            <w:pPr>
              <w:pStyle w:val="9"/>
              <w:keepNext/>
              <w:spacing w:after="0" w:line="440" w:lineRule="exact"/>
              <w:ind w:left="63" w:right="63"/>
              <w:rPr>
                <w:rFonts w:ascii="宋体" w:hAnsi="宋体" w:cs="宋体"/>
                <w:color w:val="000000"/>
                <w:szCs w:val="21"/>
                <w:highlight w:val="none"/>
              </w:rPr>
            </w:pPr>
          </w:p>
        </w:tc>
        <w:tc>
          <w:tcPr>
            <w:tcW w:w="519" w:type="pct"/>
            <w:vAlign w:val="center"/>
          </w:tcPr>
          <w:p w14:paraId="60FC86A3">
            <w:pPr>
              <w:pStyle w:val="9"/>
              <w:keepNext/>
              <w:spacing w:after="0" w:line="440" w:lineRule="exact"/>
              <w:ind w:left="63" w:right="63"/>
              <w:rPr>
                <w:rFonts w:ascii="宋体" w:hAnsi="宋体" w:cs="宋体"/>
                <w:color w:val="000000"/>
                <w:szCs w:val="21"/>
                <w:highlight w:val="none"/>
              </w:rPr>
            </w:pPr>
          </w:p>
        </w:tc>
        <w:tc>
          <w:tcPr>
            <w:tcW w:w="754" w:type="pct"/>
            <w:vAlign w:val="center"/>
          </w:tcPr>
          <w:p w14:paraId="50E594C4">
            <w:pPr>
              <w:pStyle w:val="9"/>
              <w:keepNext/>
              <w:spacing w:after="0" w:line="440" w:lineRule="exact"/>
              <w:ind w:left="63" w:right="63"/>
              <w:rPr>
                <w:rFonts w:ascii="宋体" w:hAnsi="宋体" w:cs="宋体"/>
                <w:color w:val="000000"/>
                <w:szCs w:val="21"/>
                <w:highlight w:val="none"/>
              </w:rPr>
            </w:pPr>
          </w:p>
        </w:tc>
        <w:tc>
          <w:tcPr>
            <w:tcW w:w="519" w:type="pct"/>
            <w:vAlign w:val="center"/>
          </w:tcPr>
          <w:p w14:paraId="6D3B2A1E">
            <w:pPr>
              <w:pStyle w:val="9"/>
              <w:keepNext/>
              <w:spacing w:after="0" w:line="440" w:lineRule="exact"/>
              <w:ind w:left="63" w:right="63"/>
              <w:rPr>
                <w:rFonts w:ascii="宋体" w:hAnsi="宋体" w:cs="宋体"/>
                <w:color w:val="000000"/>
                <w:szCs w:val="21"/>
                <w:highlight w:val="none"/>
              </w:rPr>
            </w:pPr>
          </w:p>
        </w:tc>
        <w:tc>
          <w:tcPr>
            <w:tcW w:w="469" w:type="pct"/>
            <w:vAlign w:val="center"/>
          </w:tcPr>
          <w:p w14:paraId="2C37DB96">
            <w:pPr>
              <w:pStyle w:val="9"/>
              <w:keepNext/>
              <w:spacing w:after="0" w:line="440" w:lineRule="exact"/>
              <w:ind w:left="63" w:right="63"/>
              <w:rPr>
                <w:rFonts w:ascii="宋体" w:hAnsi="宋体" w:cs="宋体"/>
                <w:color w:val="000000"/>
                <w:szCs w:val="21"/>
                <w:highlight w:val="none"/>
              </w:rPr>
            </w:pPr>
          </w:p>
        </w:tc>
      </w:tr>
      <w:tr w14:paraId="5E8D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05C8CE85">
            <w:pPr>
              <w:pStyle w:val="9"/>
              <w:keepNext/>
              <w:spacing w:after="0" w:line="440" w:lineRule="exact"/>
              <w:ind w:left="63" w:right="63"/>
              <w:rPr>
                <w:rFonts w:ascii="宋体" w:hAnsi="宋体" w:cs="宋体"/>
                <w:color w:val="000000"/>
                <w:szCs w:val="21"/>
                <w:highlight w:val="none"/>
              </w:rPr>
            </w:pPr>
          </w:p>
        </w:tc>
        <w:tc>
          <w:tcPr>
            <w:tcW w:w="722" w:type="pct"/>
            <w:vAlign w:val="center"/>
          </w:tcPr>
          <w:p w14:paraId="53C58587">
            <w:pPr>
              <w:pStyle w:val="9"/>
              <w:keepNext/>
              <w:spacing w:after="0" w:line="440" w:lineRule="exact"/>
              <w:ind w:left="63" w:right="63"/>
              <w:rPr>
                <w:rFonts w:ascii="宋体" w:hAnsi="宋体" w:cs="宋体"/>
                <w:color w:val="000000"/>
                <w:szCs w:val="21"/>
                <w:highlight w:val="none"/>
              </w:rPr>
            </w:pPr>
          </w:p>
        </w:tc>
        <w:tc>
          <w:tcPr>
            <w:tcW w:w="433" w:type="pct"/>
            <w:vAlign w:val="center"/>
          </w:tcPr>
          <w:p w14:paraId="2317E566">
            <w:pPr>
              <w:pStyle w:val="9"/>
              <w:keepNext/>
              <w:spacing w:after="0" w:line="440" w:lineRule="exact"/>
              <w:ind w:left="63" w:right="63"/>
              <w:rPr>
                <w:rFonts w:ascii="宋体" w:hAnsi="宋体" w:cs="宋体"/>
                <w:color w:val="000000"/>
                <w:szCs w:val="21"/>
                <w:highlight w:val="none"/>
              </w:rPr>
            </w:pPr>
          </w:p>
        </w:tc>
        <w:tc>
          <w:tcPr>
            <w:tcW w:w="539" w:type="pct"/>
            <w:vAlign w:val="center"/>
          </w:tcPr>
          <w:p w14:paraId="0C09CF85">
            <w:pPr>
              <w:pStyle w:val="9"/>
              <w:keepNext/>
              <w:spacing w:after="0" w:line="440" w:lineRule="exact"/>
              <w:ind w:left="63" w:right="63"/>
              <w:rPr>
                <w:rFonts w:ascii="宋体" w:hAnsi="宋体" w:cs="宋体"/>
                <w:color w:val="000000"/>
                <w:szCs w:val="21"/>
                <w:highlight w:val="none"/>
              </w:rPr>
            </w:pPr>
          </w:p>
        </w:tc>
        <w:tc>
          <w:tcPr>
            <w:tcW w:w="448" w:type="pct"/>
            <w:vAlign w:val="center"/>
          </w:tcPr>
          <w:p w14:paraId="4AF07030">
            <w:pPr>
              <w:pStyle w:val="9"/>
              <w:keepNext/>
              <w:spacing w:after="0" w:line="440" w:lineRule="exact"/>
              <w:ind w:left="63" w:right="63"/>
              <w:rPr>
                <w:rFonts w:ascii="宋体" w:hAnsi="宋体" w:cs="宋体"/>
                <w:color w:val="000000"/>
                <w:szCs w:val="21"/>
                <w:highlight w:val="none"/>
              </w:rPr>
            </w:pPr>
          </w:p>
        </w:tc>
        <w:tc>
          <w:tcPr>
            <w:tcW w:w="519" w:type="pct"/>
            <w:vAlign w:val="center"/>
          </w:tcPr>
          <w:p w14:paraId="72A8D77C">
            <w:pPr>
              <w:pStyle w:val="9"/>
              <w:keepNext/>
              <w:spacing w:after="0" w:line="440" w:lineRule="exact"/>
              <w:ind w:left="63" w:right="63"/>
              <w:rPr>
                <w:rFonts w:ascii="宋体" w:hAnsi="宋体" w:cs="宋体"/>
                <w:color w:val="000000"/>
                <w:szCs w:val="21"/>
                <w:highlight w:val="none"/>
              </w:rPr>
            </w:pPr>
          </w:p>
        </w:tc>
        <w:tc>
          <w:tcPr>
            <w:tcW w:w="754" w:type="pct"/>
            <w:vAlign w:val="center"/>
          </w:tcPr>
          <w:p w14:paraId="0C423F51">
            <w:pPr>
              <w:pStyle w:val="9"/>
              <w:keepNext/>
              <w:spacing w:after="0" w:line="440" w:lineRule="exact"/>
              <w:ind w:left="63" w:right="63"/>
              <w:rPr>
                <w:rFonts w:ascii="宋体" w:hAnsi="宋体" w:cs="宋体"/>
                <w:color w:val="000000"/>
                <w:szCs w:val="21"/>
                <w:highlight w:val="none"/>
              </w:rPr>
            </w:pPr>
          </w:p>
        </w:tc>
        <w:tc>
          <w:tcPr>
            <w:tcW w:w="519" w:type="pct"/>
            <w:vAlign w:val="center"/>
          </w:tcPr>
          <w:p w14:paraId="3866476A">
            <w:pPr>
              <w:pStyle w:val="9"/>
              <w:keepNext/>
              <w:spacing w:after="0" w:line="440" w:lineRule="exact"/>
              <w:ind w:left="63" w:right="63"/>
              <w:rPr>
                <w:rFonts w:ascii="宋体" w:hAnsi="宋体" w:cs="宋体"/>
                <w:color w:val="000000"/>
                <w:szCs w:val="21"/>
                <w:highlight w:val="none"/>
              </w:rPr>
            </w:pPr>
          </w:p>
        </w:tc>
        <w:tc>
          <w:tcPr>
            <w:tcW w:w="469" w:type="pct"/>
            <w:vAlign w:val="center"/>
          </w:tcPr>
          <w:p w14:paraId="5AEB78B7">
            <w:pPr>
              <w:pStyle w:val="9"/>
              <w:keepNext/>
              <w:spacing w:after="0" w:line="440" w:lineRule="exact"/>
              <w:ind w:left="63" w:right="63"/>
              <w:rPr>
                <w:rFonts w:ascii="宋体" w:hAnsi="宋体" w:cs="宋体"/>
                <w:color w:val="000000"/>
                <w:szCs w:val="21"/>
                <w:highlight w:val="none"/>
              </w:rPr>
            </w:pPr>
          </w:p>
        </w:tc>
      </w:tr>
      <w:tr w14:paraId="2E35A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78C73D4">
            <w:pPr>
              <w:pStyle w:val="9"/>
              <w:keepNext/>
              <w:spacing w:after="0" w:line="440" w:lineRule="exact"/>
              <w:ind w:left="63" w:right="63"/>
              <w:rPr>
                <w:rFonts w:ascii="宋体" w:hAnsi="宋体" w:cs="宋体"/>
                <w:color w:val="000000"/>
                <w:szCs w:val="21"/>
                <w:highlight w:val="none"/>
              </w:rPr>
            </w:pPr>
          </w:p>
        </w:tc>
        <w:tc>
          <w:tcPr>
            <w:tcW w:w="722" w:type="pct"/>
            <w:vAlign w:val="center"/>
          </w:tcPr>
          <w:p w14:paraId="6DB0A11B">
            <w:pPr>
              <w:pStyle w:val="9"/>
              <w:keepNext/>
              <w:spacing w:after="0" w:line="440" w:lineRule="exact"/>
              <w:ind w:left="63" w:right="63"/>
              <w:rPr>
                <w:rFonts w:ascii="宋体" w:hAnsi="宋体" w:cs="宋体"/>
                <w:color w:val="000000"/>
                <w:szCs w:val="21"/>
                <w:highlight w:val="none"/>
              </w:rPr>
            </w:pPr>
          </w:p>
        </w:tc>
        <w:tc>
          <w:tcPr>
            <w:tcW w:w="433" w:type="pct"/>
            <w:vAlign w:val="center"/>
          </w:tcPr>
          <w:p w14:paraId="4F7B5BAE">
            <w:pPr>
              <w:pStyle w:val="9"/>
              <w:keepNext/>
              <w:spacing w:after="0" w:line="440" w:lineRule="exact"/>
              <w:ind w:left="63" w:right="63"/>
              <w:rPr>
                <w:rFonts w:ascii="宋体" w:hAnsi="宋体" w:cs="宋体"/>
                <w:color w:val="000000"/>
                <w:szCs w:val="21"/>
                <w:highlight w:val="none"/>
              </w:rPr>
            </w:pPr>
          </w:p>
        </w:tc>
        <w:tc>
          <w:tcPr>
            <w:tcW w:w="539" w:type="pct"/>
            <w:vAlign w:val="center"/>
          </w:tcPr>
          <w:p w14:paraId="25DB8249">
            <w:pPr>
              <w:pStyle w:val="9"/>
              <w:keepNext/>
              <w:spacing w:after="0" w:line="440" w:lineRule="exact"/>
              <w:ind w:left="63" w:right="63"/>
              <w:rPr>
                <w:rFonts w:ascii="宋体" w:hAnsi="宋体" w:cs="宋体"/>
                <w:color w:val="000000"/>
                <w:szCs w:val="21"/>
                <w:highlight w:val="none"/>
              </w:rPr>
            </w:pPr>
          </w:p>
        </w:tc>
        <w:tc>
          <w:tcPr>
            <w:tcW w:w="448" w:type="pct"/>
            <w:vAlign w:val="center"/>
          </w:tcPr>
          <w:p w14:paraId="32905AB7">
            <w:pPr>
              <w:pStyle w:val="9"/>
              <w:keepNext/>
              <w:spacing w:after="0" w:line="440" w:lineRule="exact"/>
              <w:ind w:left="63" w:right="63"/>
              <w:rPr>
                <w:rFonts w:ascii="宋体" w:hAnsi="宋体" w:cs="宋体"/>
                <w:color w:val="000000"/>
                <w:szCs w:val="21"/>
                <w:highlight w:val="none"/>
              </w:rPr>
            </w:pPr>
          </w:p>
        </w:tc>
        <w:tc>
          <w:tcPr>
            <w:tcW w:w="519" w:type="pct"/>
            <w:vAlign w:val="center"/>
          </w:tcPr>
          <w:p w14:paraId="5BFAF726">
            <w:pPr>
              <w:pStyle w:val="9"/>
              <w:keepNext/>
              <w:spacing w:after="0" w:line="440" w:lineRule="exact"/>
              <w:ind w:left="63" w:right="63"/>
              <w:rPr>
                <w:rFonts w:ascii="宋体" w:hAnsi="宋体" w:cs="宋体"/>
                <w:color w:val="000000"/>
                <w:szCs w:val="21"/>
                <w:highlight w:val="none"/>
              </w:rPr>
            </w:pPr>
          </w:p>
        </w:tc>
        <w:tc>
          <w:tcPr>
            <w:tcW w:w="754" w:type="pct"/>
            <w:vAlign w:val="center"/>
          </w:tcPr>
          <w:p w14:paraId="56649420">
            <w:pPr>
              <w:pStyle w:val="9"/>
              <w:keepNext/>
              <w:spacing w:after="0" w:line="440" w:lineRule="exact"/>
              <w:ind w:left="63" w:right="63"/>
              <w:rPr>
                <w:rFonts w:ascii="宋体" w:hAnsi="宋体" w:cs="宋体"/>
                <w:color w:val="000000"/>
                <w:szCs w:val="21"/>
                <w:highlight w:val="none"/>
              </w:rPr>
            </w:pPr>
          </w:p>
        </w:tc>
        <w:tc>
          <w:tcPr>
            <w:tcW w:w="519" w:type="pct"/>
            <w:vAlign w:val="center"/>
          </w:tcPr>
          <w:p w14:paraId="74158FBB">
            <w:pPr>
              <w:pStyle w:val="9"/>
              <w:keepNext/>
              <w:spacing w:after="0" w:line="440" w:lineRule="exact"/>
              <w:ind w:left="63" w:right="63"/>
              <w:rPr>
                <w:rFonts w:ascii="宋体" w:hAnsi="宋体" w:cs="宋体"/>
                <w:color w:val="000000"/>
                <w:szCs w:val="21"/>
                <w:highlight w:val="none"/>
              </w:rPr>
            </w:pPr>
          </w:p>
        </w:tc>
        <w:tc>
          <w:tcPr>
            <w:tcW w:w="469" w:type="pct"/>
            <w:vAlign w:val="center"/>
          </w:tcPr>
          <w:p w14:paraId="5C00CE64">
            <w:pPr>
              <w:pStyle w:val="9"/>
              <w:keepNext/>
              <w:spacing w:after="0" w:line="440" w:lineRule="exact"/>
              <w:ind w:left="63" w:right="63"/>
              <w:rPr>
                <w:rFonts w:ascii="宋体" w:hAnsi="宋体" w:cs="宋体"/>
                <w:color w:val="000000"/>
                <w:szCs w:val="21"/>
                <w:highlight w:val="none"/>
              </w:rPr>
            </w:pPr>
          </w:p>
        </w:tc>
      </w:tr>
      <w:tr w14:paraId="56C34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4CEAAD66">
            <w:pPr>
              <w:rPr>
                <w:rFonts w:ascii="宋体" w:hAnsi="宋体" w:cs="宋体"/>
                <w:color w:val="000000"/>
                <w:szCs w:val="21"/>
                <w:highlight w:val="none"/>
              </w:rPr>
            </w:pPr>
          </w:p>
        </w:tc>
        <w:tc>
          <w:tcPr>
            <w:tcW w:w="722" w:type="pct"/>
          </w:tcPr>
          <w:p w14:paraId="2BA6C49F">
            <w:pPr>
              <w:rPr>
                <w:rFonts w:ascii="宋体" w:hAnsi="宋体" w:cs="宋体"/>
                <w:color w:val="000000"/>
                <w:szCs w:val="21"/>
                <w:highlight w:val="none"/>
              </w:rPr>
            </w:pPr>
          </w:p>
        </w:tc>
        <w:tc>
          <w:tcPr>
            <w:tcW w:w="433" w:type="pct"/>
          </w:tcPr>
          <w:p w14:paraId="57F4CFE2">
            <w:pPr>
              <w:rPr>
                <w:rFonts w:ascii="宋体" w:hAnsi="宋体" w:cs="宋体"/>
                <w:color w:val="000000"/>
                <w:szCs w:val="21"/>
                <w:highlight w:val="none"/>
              </w:rPr>
            </w:pPr>
          </w:p>
        </w:tc>
        <w:tc>
          <w:tcPr>
            <w:tcW w:w="539" w:type="pct"/>
          </w:tcPr>
          <w:p w14:paraId="5B2361AE">
            <w:pPr>
              <w:rPr>
                <w:rFonts w:ascii="宋体" w:hAnsi="宋体" w:cs="宋体"/>
                <w:color w:val="000000"/>
                <w:szCs w:val="21"/>
                <w:highlight w:val="none"/>
              </w:rPr>
            </w:pPr>
          </w:p>
        </w:tc>
        <w:tc>
          <w:tcPr>
            <w:tcW w:w="448" w:type="pct"/>
          </w:tcPr>
          <w:p w14:paraId="567B333A">
            <w:pPr>
              <w:rPr>
                <w:rFonts w:ascii="宋体" w:hAnsi="宋体" w:cs="宋体"/>
                <w:color w:val="000000"/>
                <w:szCs w:val="21"/>
                <w:highlight w:val="none"/>
              </w:rPr>
            </w:pPr>
          </w:p>
        </w:tc>
        <w:tc>
          <w:tcPr>
            <w:tcW w:w="519" w:type="pct"/>
          </w:tcPr>
          <w:p w14:paraId="7475DD01">
            <w:pPr>
              <w:rPr>
                <w:rFonts w:ascii="宋体" w:hAnsi="宋体" w:cs="宋体"/>
                <w:color w:val="000000"/>
                <w:szCs w:val="21"/>
                <w:highlight w:val="none"/>
              </w:rPr>
            </w:pPr>
          </w:p>
        </w:tc>
        <w:tc>
          <w:tcPr>
            <w:tcW w:w="754" w:type="pct"/>
          </w:tcPr>
          <w:p w14:paraId="59FBE844">
            <w:pPr>
              <w:rPr>
                <w:rFonts w:ascii="宋体" w:hAnsi="宋体" w:cs="宋体"/>
                <w:color w:val="000000"/>
                <w:szCs w:val="21"/>
                <w:highlight w:val="none"/>
              </w:rPr>
            </w:pPr>
          </w:p>
        </w:tc>
        <w:tc>
          <w:tcPr>
            <w:tcW w:w="519" w:type="pct"/>
          </w:tcPr>
          <w:p w14:paraId="44E2285E">
            <w:pPr>
              <w:rPr>
                <w:rFonts w:ascii="宋体" w:hAnsi="宋体" w:cs="宋体"/>
                <w:color w:val="000000"/>
                <w:szCs w:val="21"/>
                <w:highlight w:val="none"/>
              </w:rPr>
            </w:pPr>
          </w:p>
        </w:tc>
        <w:tc>
          <w:tcPr>
            <w:tcW w:w="469" w:type="pct"/>
          </w:tcPr>
          <w:p w14:paraId="7E36F6FB">
            <w:pPr>
              <w:rPr>
                <w:rFonts w:ascii="宋体" w:hAnsi="宋体" w:cs="宋体"/>
                <w:color w:val="000000"/>
                <w:szCs w:val="21"/>
                <w:highlight w:val="none"/>
              </w:rPr>
            </w:pPr>
          </w:p>
        </w:tc>
      </w:tr>
      <w:tr w14:paraId="301BA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9491FDB">
            <w:pPr>
              <w:pStyle w:val="9"/>
              <w:keepNext/>
              <w:spacing w:after="0" w:line="440" w:lineRule="exact"/>
              <w:ind w:left="63" w:right="63"/>
              <w:rPr>
                <w:rFonts w:ascii="宋体" w:hAnsi="宋体" w:cs="宋体"/>
                <w:color w:val="000000"/>
                <w:szCs w:val="21"/>
                <w:highlight w:val="none"/>
              </w:rPr>
            </w:pPr>
          </w:p>
        </w:tc>
        <w:tc>
          <w:tcPr>
            <w:tcW w:w="722" w:type="pct"/>
            <w:vAlign w:val="center"/>
          </w:tcPr>
          <w:p w14:paraId="340D5605">
            <w:pPr>
              <w:pStyle w:val="9"/>
              <w:keepNext/>
              <w:spacing w:after="0" w:line="440" w:lineRule="exact"/>
              <w:ind w:left="63" w:right="63"/>
              <w:rPr>
                <w:rFonts w:ascii="宋体" w:hAnsi="宋体" w:cs="宋体"/>
                <w:color w:val="000000"/>
                <w:szCs w:val="21"/>
                <w:highlight w:val="none"/>
              </w:rPr>
            </w:pPr>
          </w:p>
        </w:tc>
        <w:tc>
          <w:tcPr>
            <w:tcW w:w="433" w:type="pct"/>
            <w:vAlign w:val="center"/>
          </w:tcPr>
          <w:p w14:paraId="3C50DCB0">
            <w:pPr>
              <w:pStyle w:val="9"/>
              <w:keepNext/>
              <w:spacing w:after="0" w:line="440" w:lineRule="exact"/>
              <w:ind w:left="63" w:right="63"/>
              <w:rPr>
                <w:rFonts w:ascii="宋体" w:hAnsi="宋体" w:cs="宋体"/>
                <w:color w:val="000000"/>
                <w:szCs w:val="21"/>
                <w:highlight w:val="none"/>
              </w:rPr>
            </w:pPr>
          </w:p>
        </w:tc>
        <w:tc>
          <w:tcPr>
            <w:tcW w:w="539" w:type="pct"/>
            <w:vAlign w:val="center"/>
          </w:tcPr>
          <w:p w14:paraId="16BB69F5">
            <w:pPr>
              <w:pStyle w:val="9"/>
              <w:keepNext/>
              <w:spacing w:after="0" w:line="440" w:lineRule="exact"/>
              <w:ind w:left="63" w:right="63"/>
              <w:rPr>
                <w:rFonts w:ascii="宋体" w:hAnsi="宋体" w:cs="宋体"/>
                <w:color w:val="000000"/>
                <w:szCs w:val="21"/>
                <w:highlight w:val="none"/>
              </w:rPr>
            </w:pPr>
          </w:p>
        </w:tc>
        <w:tc>
          <w:tcPr>
            <w:tcW w:w="448" w:type="pct"/>
            <w:vAlign w:val="center"/>
          </w:tcPr>
          <w:p w14:paraId="4A3CC2C4">
            <w:pPr>
              <w:pStyle w:val="9"/>
              <w:keepNext/>
              <w:spacing w:after="0" w:line="440" w:lineRule="exact"/>
              <w:ind w:left="63" w:right="63"/>
              <w:rPr>
                <w:rFonts w:ascii="宋体" w:hAnsi="宋体" w:cs="宋体"/>
                <w:color w:val="000000"/>
                <w:szCs w:val="21"/>
                <w:highlight w:val="none"/>
              </w:rPr>
            </w:pPr>
          </w:p>
        </w:tc>
        <w:tc>
          <w:tcPr>
            <w:tcW w:w="519" w:type="pct"/>
            <w:vAlign w:val="center"/>
          </w:tcPr>
          <w:p w14:paraId="775258B8">
            <w:pPr>
              <w:pStyle w:val="9"/>
              <w:keepNext/>
              <w:spacing w:after="0" w:line="440" w:lineRule="exact"/>
              <w:ind w:left="63" w:right="63"/>
              <w:rPr>
                <w:rFonts w:ascii="宋体" w:hAnsi="宋体" w:cs="宋体"/>
                <w:color w:val="000000"/>
                <w:szCs w:val="21"/>
                <w:highlight w:val="none"/>
              </w:rPr>
            </w:pPr>
          </w:p>
        </w:tc>
        <w:tc>
          <w:tcPr>
            <w:tcW w:w="754" w:type="pct"/>
            <w:vAlign w:val="center"/>
          </w:tcPr>
          <w:p w14:paraId="165C7F58">
            <w:pPr>
              <w:pStyle w:val="9"/>
              <w:keepNext/>
              <w:spacing w:after="0" w:line="440" w:lineRule="exact"/>
              <w:ind w:left="63" w:right="63"/>
              <w:rPr>
                <w:rFonts w:ascii="宋体" w:hAnsi="宋体" w:cs="宋体"/>
                <w:color w:val="000000"/>
                <w:szCs w:val="21"/>
                <w:highlight w:val="none"/>
              </w:rPr>
            </w:pPr>
          </w:p>
        </w:tc>
        <w:tc>
          <w:tcPr>
            <w:tcW w:w="519" w:type="pct"/>
            <w:vAlign w:val="center"/>
          </w:tcPr>
          <w:p w14:paraId="0105D8DA">
            <w:pPr>
              <w:pStyle w:val="9"/>
              <w:keepNext/>
              <w:spacing w:after="0" w:line="440" w:lineRule="exact"/>
              <w:ind w:left="63" w:right="63"/>
              <w:rPr>
                <w:rFonts w:ascii="宋体" w:hAnsi="宋体" w:cs="宋体"/>
                <w:color w:val="000000"/>
                <w:szCs w:val="21"/>
                <w:highlight w:val="none"/>
              </w:rPr>
            </w:pPr>
          </w:p>
        </w:tc>
        <w:tc>
          <w:tcPr>
            <w:tcW w:w="469" w:type="pct"/>
            <w:vAlign w:val="center"/>
          </w:tcPr>
          <w:p w14:paraId="6D235D50">
            <w:pPr>
              <w:pStyle w:val="9"/>
              <w:keepNext/>
              <w:spacing w:after="0" w:line="440" w:lineRule="exact"/>
              <w:ind w:left="63" w:right="63"/>
              <w:rPr>
                <w:rFonts w:ascii="宋体" w:hAnsi="宋体" w:cs="宋体"/>
                <w:color w:val="000000"/>
                <w:szCs w:val="21"/>
                <w:highlight w:val="none"/>
              </w:rPr>
            </w:pPr>
          </w:p>
        </w:tc>
      </w:tr>
      <w:tr w14:paraId="1B9A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20D98CC9">
            <w:pPr>
              <w:rPr>
                <w:rFonts w:ascii="宋体" w:hAnsi="宋体" w:cs="宋体"/>
                <w:color w:val="000000"/>
                <w:szCs w:val="21"/>
                <w:highlight w:val="none"/>
              </w:rPr>
            </w:pPr>
          </w:p>
        </w:tc>
        <w:tc>
          <w:tcPr>
            <w:tcW w:w="722" w:type="pct"/>
          </w:tcPr>
          <w:p w14:paraId="260F1257">
            <w:pPr>
              <w:rPr>
                <w:rFonts w:ascii="宋体" w:hAnsi="宋体" w:cs="宋体"/>
                <w:color w:val="000000"/>
                <w:szCs w:val="21"/>
                <w:highlight w:val="none"/>
              </w:rPr>
            </w:pPr>
          </w:p>
        </w:tc>
        <w:tc>
          <w:tcPr>
            <w:tcW w:w="433" w:type="pct"/>
          </w:tcPr>
          <w:p w14:paraId="757FA5A4">
            <w:pPr>
              <w:rPr>
                <w:rFonts w:ascii="宋体" w:hAnsi="宋体" w:cs="宋体"/>
                <w:color w:val="000000"/>
                <w:szCs w:val="21"/>
                <w:highlight w:val="none"/>
              </w:rPr>
            </w:pPr>
          </w:p>
        </w:tc>
        <w:tc>
          <w:tcPr>
            <w:tcW w:w="539" w:type="pct"/>
          </w:tcPr>
          <w:p w14:paraId="35389E08">
            <w:pPr>
              <w:rPr>
                <w:rFonts w:ascii="宋体" w:hAnsi="宋体" w:cs="宋体"/>
                <w:color w:val="000000"/>
                <w:szCs w:val="21"/>
                <w:highlight w:val="none"/>
              </w:rPr>
            </w:pPr>
          </w:p>
        </w:tc>
        <w:tc>
          <w:tcPr>
            <w:tcW w:w="448" w:type="pct"/>
          </w:tcPr>
          <w:p w14:paraId="107429C2">
            <w:pPr>
              <w:rPr>
                <w:rFonts w:ascii="宋体" w:hAnsi="宋体" w:cs="宋体"/>
                <w:color w:val="000000"/>
                <w:szCs w:val="21"/>
                <w:highlight w:val="none"/>
              </w:rPr>
            </w:pPr>
          </w:p>
        </w:tc>
        <w:tc>
          <w:tcPr>
            <w:tcW w:w="519" w:type="pct"/>
          </w:tcPr>
          <w:p w14:paraId="0302377B">
            <w:pPr>
              <w:rPr>
                <w:rFonts w:ascii="宋体" w:hAnsi="宋体" w:cs="宋体"/>
                <w:color w:val="000000"/>
                <w:szCs w:val="21"/>
                <w:highlight w:val="none"/>
              </w:rPr>
            </w:pPr>
          </w:p>
        </w:tc>
        <w:tc>
          <w:tcPr>
            <w:tcW w:w="754" w:type="pct"/>
          </w:tcPr>
          <w:p w14:paraId="40DD5095">
            <w:pPr>
              <w:rPr>
                <w:rFonts w:ascii="宋体" w:hAnsi="宋体" w:cs="宋体"/>
                <w:color w:val="000000"/>
                <w:szCs w:val="21"/>
                <w:highlight w:val="none"/>
              </w:rPr>
            </w:pPr>
          </w:p>
        </w:tc>
        <w:tc>
          <w:tcPr>
            <w:tcW w:w="519" w:type="pct"/>
          </w:tcPr>
          <w:p w14:paraId="0DCCB01A">
            <w:pPr>
              <w:rPr>
                <w:rFonts w:ascii="宋体" w:hAnsi="宋体" w:cs="宋体"/>
                <w:color w:val="000000"/>
                <w:szCs w:val="21"/>
                <w:highlight w:val="none"/>
              </w:rPr>
            </w:pPr>
          </w:p>
        </w:tc>
        <w:tc>
          <w:tcPr>
            <w:tcW w:w="469" w:type="pct"/>
          </w:tcPr>
          <w:p w14:paraId="73B5F091">
            <w:pPr>
              <w:rPr>
                <w:rFonts w:ascii="宋体" w:hAnsi="宋体" w:cs="宋体"/>
                <w:color w:val="000000"/>
                <w:szCs w:val="21"/>
                <w:highlight w:val="none"/>
              </w:rPr>
            </w:pPr>
          </w:p>
        </w:tc>
      </w:tr>
      <w:tr w14:paraId="48A52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58BA96C9">
            <w:pPr>
              <w:rPr>
                <w:rFonts w:ascii="宋体" w:hAnsi="宋体" w:cs="宋体"/>
                <w:color w:val="000000"/>
                <w:szCs w:val="21"/>
                <w:highlight w:val="none"/>
              </w:rPr>
            </w:pPr>
          </w:p>
        </w:tc>
        <w:tc>
          <w:tcPr>
            <w:tcW w:w="722" w:type="pct"/>
          </w:tcPr>
          <w:p w14:paraId="56776609">
            <w:pPr>
              <w:rPr>
                <w:rFonts w:ascii="宋体" w:hAnsi="宋体" w:cs="宋体"/>
                <w:color w:val="000000"/>
                <w:szCs w:val="21"/>
                <w:highlight w:val="none"/>
              </w:rPr>
            </w:pPr>
          </w:p>
        </w:tc>
        <w:tc>
          <w:tcPr>
            <w:tcW w:w="433" w:type="pct"/>
          </w:tcPr>
          <w:p w14:paraId="66B9F65A">
            <w:pPr>
              <w:rPr>
                <w:rFonts w:ascii="宋体" w:hAnsi="宋体" w:cs="宋体"/>
                <w:color w:val="000000"/>
                <w:szCs w:val="21"/>
                <w:highlight w:val="none"/>
              </w:rPr>
            </w:pPr>
          </w:p>
        </w:tc>
        <w:tc>
          <w:tcPr>
            <w:tcW w:w="539" w:type="pct"/>
          </w:tcPr>
          <w:p w14:paraId="6979863F">
            <w:pPr>
              <w:rPr>
                <w:rFonts w:ascii="宋体" w:hAnsi="宋体" w:cs="宋体"/>
                <w:color w:val="000000"/>
                <w:szCs w:val="21"/>
                <w:highlight w:val="none"/>
              </w:rPr>
            </w:pPr>
          </w:p>
        </w:tc>
        <w:tc>
          <w:tcPr>
            <w:tcW w:w="448" w:type="pct"/>
          </w:tcPr>
          <w:p w14:paraId="0B8D0E7A">
            <w:pPr>
              <w:rPr>
                <w:rFonts w:ascii="宋体" w:hAnsi="宋体" w:cs="宋体"/>
                <w:color w:val="000000"/>
                <w:szCs w:val="21"/>
                <w:highlight w:val="none"/>
              </w:rPr>
            </w:pPr>
          </w:p>
        </w:tc>
        <w:tc>
          <w:tcPr>
            <w:tcW w:w="519" w:type="pct"/>
          </w:tcPr>
          <w:p w14:paraId="263B24A5">
            <w:pPr>
              <w:rPr>
                <w:rFonts w:ascii="宋体" w:hAnsi="宋体" w:cs="宋体"/>
                <w:color w:val="000000"/>
                <w:szCs w:val="21"/>
                <w:highlight w:val="none"/>
              </w:rPr>
            </w:pPr>
          </w:p>
        </w:tc>
        <w:tc>
          <w:tcPr>
            <w:tcW w:w="754" w:type="pct"/>
          </w:tcPr>
          <w:p w14:paraId="40E1E3C4">
            <w:pPr>
              <w:rPr>
                <w:rFonts w:ascii="宋体" w:hAnsi="宋体" w:cs="宋体"/>
                <w:color w:val="000000"/>
                <w:szCs w:val="21"/>
                <w:highlight w:val="none"/>
              </w:rPr>
            </w:pPr>
          </w:p>
        </w:tc>
        <w:tc>
          <w:tcPr>
            <w:tcW w:w="519" w:type="pct"/>
          </w:tcPr>
          <w:p w14:paraId="5FED89BB">
            <w:pPr>
              <w:rPr>
                <w:rFonts w:ascii="宋体" w:hAnsi="宋体" w:cs="宋体"/>
                <w:color w:val="000000"/>
                <w:szCs w:val="21"/>
                <w:highlight w:val="none"/>
              </w:rPr>
            </w:pPr>
          </w:p>
        </w:tc>
        <w:tc>
          <w:tcPr>
            <w:tcW w:w="469" w:type="pct"/>
          </w:tcPr>
          <w:p w14:paraId="06745501">
            <w:pPr>
              <w:rPr>
                <w:rFonts w:ascii="宋体" w:hAnsi="宋体" w:cs="宋体"/>
                <w:color w:val="000000"/>
                <w:szCs w:val="21"/>
                <w:highlight w:val="none"/>
              </w:rPr>
            </w:pPr>
          </w:p>
        </w:tc>
      </w:tr>
      <w:tr w14:paraId="78B953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DB82789">
            <w:pPr>
              <w:rPr>
                <w:rFonts w:ascii="宋体" w:hAnsi="宋体" w:cs="宋体"/>
                <w:color w:val="000000"/>
                <w:szCs w:val="21"/>
                <w:highlight w:val="none"/>
              </w:rPr>
            </w:pPr>
          </w:p>
        </w:tc>
        <w:tc>
          <w:tcPr>
            <w:tcW w:w="722" w:type="pct"/>
          </w:tcPr>
          <w:p w14:paraId="48681048">
            <w:pPr>
              <w:rPr>
                <w:rFonts w:ascii="宋体" w:hAnsi="宋体" w:cs="宋体"/>
                <w:color w:val="000000"/>
                <w:szCs w:val="21"/>
                <w:highlight w:val="none"/>
              </w:rPr>
            </w:pPr>
          </w:p>
        </w:tc>
        <w:tc>
          <w:tcPr>
            <w:tcW w:w="433" w:type="pct"/>
          </w:tcPr>
          <w:p w14:paraId="4EEB7149">
            <w:pPr>
              <w:rPr>
                <w:rFonts w:ascii="宋体" w:hAnsi="宋体" w:cs="宋体"/>
                <w:color w:val="000000"/>
                <w:szCs w:val="21"/>
                <w:highlight w:val="none"/>
              </w:rPr>
            </w:pPr>
          </w:p>
        </w:tc>
        <w:tc>
          <w:tcPr>
            <w:tcW w:w="539" w:type="pct"/>
          </w:tcPr>
          <w:p w14:paraId="59226AD2">
            <w:pPr>
              <w:rPr>
                <w:rFonts w:ascii="宋体" w:hAnsi="宋体" w:cs="宋体"/>
                <w:color w:val="000000"/>
                <w:szCs w:val="21"/>
                <w:highlight w:val="none"/>
              </w:rPr>
            </w:pPr>
          </w:p>
        </w:tc>
        <w:tc>
          <w:tcPr>
            <w:tcW w:w="448" w:type="pct"/>
          </w:tcPr>
          <w:p w14:paraId="1ECEF6BB">
            <w:pPr>
              <w:rPr>
                <w:rFonts w:ascii="宋体" w:hAnsi="宋体" w:cs="宋体"/>
                <w:color w:val="000000"/>
                <w:szCs w:val="21"/>
                <w:highlight w:val="none"/>
              </w:rPr>
            </w:pPr>
          </w:p>
        </w:tc>
        <w:tc>
          <w:tcPr>
            <w:tcW w:w="519" w:type="pct"/>
          </w:tcPr>
          <w:p w14:paraId="7FF7BF69">
            <w:pPr>
              <w:rPr>
                <w:rFonts w:ascii="宋体" w:hAnsi="宋体" w:cs="宋体"/>
                <w:color w:val="000000"/>
                <w:szCs w:val="21"/>
                <w:highlight w:val="none"/>
              </w:rPr>
            </w:pPr>
          </w:p>
        </w:tc>
        <w:tc>
          <w:tcPr>
            <w:tcW w:w="754" w:type="pct"/>
          </w:tcPr>
          <w:p w14:paraId="15912AEA">
            <w:pPr>
              <w:rPr>
                <w:rFonts w:ascii="宋体" w:hAnsi="宋体" w:cs="宋体"/>
                <w:color w:val="000000"/>
                <w:szCs w:val="21"/>
                <w:highlight w:val="none"/>
              </w:rPr>
            </w:pPr>
          </w:p>
        </w:tc>
        <w:tc>
          <w:tcPr>
            <w:tcW w:w="519" w:type="pct"/>
          </w:tcPr>
          <w:p w14:paraId="7F30971B">
            <w:pPr>
              <w:rPr>
                <w:rFonts w:ascii="宋体" w:hAnsi="宋体" w:cs="宋体"/>
                <w:color w:val="000000"/>
                <w:szCs w:val="21"/>
                <w:highlight w:val="none"/>
              </w:rPr>
            </w:pPr>
          </w:p>
        </w:tc>
        <w:tc>
          <w:tcPr>
            <w:tcW w:w="469" w:type="pct"/>
          </w:tcPr>
          <w:p w14:paraId="506B95B0">
            <w:pPr>
              <w:rPr>
                <w:rFonts w:ascii="宋体" w:hAnsi="宋体" w:cs="宋体"/>
                <w:color w:val="000000"/>
                <w:szCs w:val="21"/>
                <w:highlight w:val="none"/>
              </w:rPr>
            </w:pPr>
          </w:p>
        </w:tc>
      </w:tr>
      <w:tr w14:paraId="4B244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5FDD85DD">
            <w:pPr>
              <w:rPr>
                <w:rFonts w:ascii="宋体" w:hAnsi="宋体" w:cs="宋体"/>
                <w:color w:val="000000"/>
                <w:szCs w:val="21"/>
                <w:highlight w:val="none"/>
              </w:rPr>
            </w:pPr>
          </w:p>
        </w:tc>
        <w:tc>
          <w:tcPr>
            <w:tcW w:w="722" w:type="pct"/>
          </w:tcPr>
          <w:p w14:paraId="11C4DA42">
            <w:pPr>
              <w:rPr>
                <w:rFonts w:ascii="宋体" w:hAnsi="宋体" w:cs="宋体"/>
                <w:color w:val="000000"/>
                <w:szCs w:val="21"/>
                <w:highlight w:val="none"/>
              </w:rPr>
            </w:pPr>
          </w:p>
        </w:tc>
        <w:tc>
          <w:tcPr>
            <w:tcW w:w="433" w:type="pct"/>
          </w:tcPr>
          <w:p w14:paraId="1D423C35">
            <w:pPr>
              <w:rPr>
                <w:rFonts w:ascii="宋体" w:hAnsi="宋体" w:cs="宋体"/>
                <w:color w:val="000000"/>
                <w:szCs w:val="21"/>
                <w:highlight w:val="none"/>
              </w:rPr>
            </w:pPr>
          </w:p>
        </w:tc>
        <w:tc>
          <w:tcPr>
            <w:tcW w:w="539" w:type="pct"/>
          </w:tcPr>
          <w:p w14:paraId="68834435">
            <w:pPr>
              <w:rPr>
                <w:rFonts w:ascii="宋体" w:hAnsi="宋体" w:cs="宋体"/>
                <w:color w:val="000000"/>
                <w:szCs w:val="21"/>
                <w:highlight w:val="none"/>
              </w:rPr>
            </w:pPr>
          </w:p>
        </w:tc>
        <w:tc>
          <w:tcPr>
            <w:tcW w:w="448" w:type="pct"/>
          </w:tcPr>
          <w:p w14:paraId="556C363C">
            <w:pPr>
              <w:rPr>
                <w:rFonts w:ascii="宋体" w:hAnsi="宋体" w:cs="宋体"/>
                <w:color w:val="000000"/>
                <w:szCs w:val="21"/>
                <w:highlight w:val="none"/>
              </w:rPr>
            </w:pPr>
          </w:p>
        </w:tc>
        <w:tc>
          <w:tcPr>
            <w:tcW w:w="519" w:type="pct"/>
          </w:tcPr>
          <w:p w14:paraId="0FAE8F89">
            <w:pPr>
              <w:rPr>
                <w:rFonts w:ascii="宋体" w:hAnsi="宋体" w:cs="宋体"/>
                <w:color w:val="000000"/>
                <w:szCs w:val="21"/>
                <w:highlight w:val="none"/>
              </w:rPr>
            </w:pPr>
          </w:p>
        </w:tc>
        <w:tc>
          <w:tcPr>
            <w:tcW w:w="754" w:type="pct"/>
          </w:tcPr>
          <w:p w14:paraId="2E8864AF">
            <w:pPr>
              <w:rPr>
                <w:rFonts w:ascii="宋体" w:hAnsi="宋体" w:cs="宋体"/>
                <w:color w:val="000000"/>
                <w:szCs w:val="21"/>
                <w:highlight w:val="none"/>
              </w:rPr>
            </w:pPr>
          </w:p>
        </w:tc>
        <w:tc>
          <w:tcPr>
            <w:tcW w:w="519" w:type="pct"/>
          </w:tcPr>
          <w:p w14:paraId="4DD1C1D9">
            <w:pPr>
              <w:rPr>
                <w:rFonts w:ascii="宋体" w:hAnsi="宋体" w:cs="宋体"/>
                <w:color w:val="000000"/>
                <w:szCs w:val="21"/>
                <w:highlight w:val="none"/>
              </w:rPr>
            </w:pPr>
          </w:p>
        </w:tc>
        <w:tc>
          <w:tcPr>
            <w:tcW w:w="469" w:type="pct"/>
          </w:tcPr>
          <w:p w14:paraId="657EF2B3">
            <w:pPr>
              <w:rPr>
                <w:rFonts w:ascii="宋体" w:hAnsi="宋体" w:cs="宋体"/>
                <w:color w:val="000000"/>
                <w:szCs w:val="21"/>
                <w:highlight w:val="none"/>
              </w:rPr>
            </w:pPr>
          </w:p>
        </w:tc>
      </w:tr>
      <w:tr w14:paraId="776E8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1825E7CC">
            <w:pPr>
              <w:rPr>
                <w:rFonts w:ascii="宋体" w:hAnsi="宋体" w:cs="宋体"/>
                <w:color w:val="000000"/>
                <w:szCs w:val="21"/>
                <w:highlight w:val="none"/>
              </w:rPr>
            </w:pPr>
          </w:p>
        </w:tc>
        <w:tc>
          <w:tcPr>
            <w:tcW w:w="722" w:type="pct"/>
          </w:tcPr>
          <w:p w14:paraId="1F6D5C41">
            <w:pPr>
              <w:rPr>
                <w:rFonts w:ascii="宋体" w:hAnsi="宋体" w:cs="宋体"/>
                <w:color w:val="000000"/>
                <w:szCs w:val="21"/>
                <w:highlight w:val="none"/>
              </w:rPr>
            </w:pPr>
          </w:p>
        </w:tc>
        <w:tc>
          <w:tcPr>
            <w:tcW w:w="433" w:type="pct"/>
          </w:tcPr>
          <w:p w14:paraId="44799B92">
            <w:pPr>
              <w:rPr>
                <w:rFonts w:ascii="宋体" w:hAnsi="宋体" w:cs="宋体"/>
                <w:color w:val="000000"/>
                <w:szCs w:val="21"/>
                <w:highlight w:val="none"/>
              </w:rPr>
            </w:pPr>
          </w:p>
        </w:tc>
        <w:tc>
          <w:tcPr>
            <w:tcW w:w="539" w:type="pct"/>
          </w:tcPr>
          <w:p w14:paraId="4D444306">
            <w:pPr>
              <w:rPr>
                <w:rFonts w:ascii="宋体" w:hAnsi="宋体" w:cs="宋体"/>
                <w:color w:val="000000"/>
                <w:szCs w:val="21"/>
                <w:highlight w:val="none"/>
              </w:rPr>
            </w:pPr>
          </w:p>
        </w:tc>
        <w:tc>
          <w:tcPr>
            <w:tcW w:w="448" w:type="pct"/>
          </w:tcPr>
          <w:p w14:paraId="1B9C8F0A">
            <w:pPr>
              <w:rPr>
                <w:rFonts w:ascii="宋体" w:hAnsi="宋体" w:cs="宋体"/>
                <w:color w:val="000000"/>
                <w:szCs w:val="21"/>
                <w:highlight w:val="none"/>
              </w:rPr>
            </w:pPr>
          </w:p>
        </w:tc>
        <w:tc>
          <w:tcPr>
            <w:tcW w:w="519" w:type="pct"/>
          </w:tcPr>
          <w:p w14:paraId="11E7EEE3">
            <w:pPr>
              <w:rPr>
                <w:rFonts w:ascii="宋体" w:hAnsi="宋体" w:cs="宋体"/>
                <w:color w:val="000000"/>
                <w:szCs w:val="21"/>
                <w:highlight w:val="none"/>
              </w:rPr>
            </w:pPr>
          </w:p>
        </w:tc>
        <w:tc>
          <w:tcPr>
            <w:tcW w:w="754" w:type="pct"/>
          </w:tcPr>
          <w:p w14:paraId="56947BD4">
            <w:pPr>
              <w:rPr>
                <w:rFonts w:ascii="宋体" w:hAnsi="宋体" w:cs="宋体"/>
                <w:color w:val="000000"/>
                <w:szCs w:val="21"/>
                <w:highlight w:val="none"/>
              </w:rPr>
            </w:pPr>
          </w:p>
        </w:tc>
        <w:tc>
          <w:tcPr>
            <w:tcW w:w="519" w:type="pct"/>
          </w:tcPr>
          <w:p w14:paraId="2EAFC7AC">
            <w:pPr>
              <w:rPr>
                <w:rFonts w:ascii="宋体" w:hAnsi="宋体" w:cs="宋体"/>
                <w:color w:val="000000"/>
                <w:szCs w:val="21"/>
                <w:highlight w:val="none"/>
              </w:rPr>
            </w:pPr>
          </w:p>
        </w:tc>
        <w:tc>
          <w:tcPr>
            <w:tcW w:w="469" w:type="pct"/>
          </w:tcPr>
          <w:p w14:paraId="6F106B21">
            <w:pPr>
              <w:rPr>
                <w:rFonts w:ascii="宋体" w:hAnsi="宋体" w:cs="宋体"/>
                <w:color w:val="000000"/>
                <w:szCs w:val="21"/>
                <w:highlight w:val="none"/>
              </w:rPr>
            </w:pPr>
          </w:p>
        </w:tc>
      </w:tr>
      <w:tr w14:paraId="4E5DB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0B1D7E47">
            <w:pPr>
              <w:rPr>
                <w:rFonts w:ascii="宋体" w:hAnsi="宋体" w:cs="宋体"/>
                <w:color w:val="000000"/>
                <w:szCs w:val="21"/>
                <w:highlight w:val="none"/>
              </w:rPr>
            </w:pPr>
          </w:p>
        </w:tc>
        <w:tc>
          <w:tcPr>
            <w:tcW w:w="722" w:type="pct"/>
          </w:tcPr>
          <w:p w14:paraId="29C92C5F">
            <w:pPr>
              <w:rPr>
                <w:rFonts w:ascii="宋体" w:hAnsi="宋体" w:cs="宋体"/>
                <w:color w:val="000000"/>
                <w:szCs w:val="21"/>
                <w:highlight w:val="none"/>
              </w:rPr>
            </w:pPr>
          </w:p>
        </w:tc>
        <w:tc>
          <w:tcPr>
            <w:tcW w:w="433" w:type="pct"/>
          </w:tcPr>
          <w:p w14:paraId="3BE6384F">
            <w:pPr>
              <w:rPr>
                <w:rFonts w:ascii="宋体" w:hAnsi="宋体" w:cs="宋体"/>
                <w:color w:val="000000"/>
                <w:szCs w:val="21"/>
                <w:highlight w:val="none"/>
              </w:rPr>
            </w:pPr>
          </w:p>
        </w:tc>
        <w:tc>
          <w:tcPr>
            <w:tcW w:w="539" w:type="pct"/>
          </w:tcPr>
          <w:p w14:paraId="1CE53D55">
            <w:pPr>
              <w:rPr>
                <w:rFonts w:ascii="宋体" w:hAnsi="宋体" w:cs="宋体"/>
                <w:color w:val="000000"/>
                <w:szCs w:val="21"/>
                <w:highlight w:val="none"/>
              </w:rPr>
            </w:pPr>
          </w:p>
        </w:tc>
        <w:tc>
          <w:tcPr>
            <w:tcW w:w="448" w:type="pct"/>
          </w:tcPr>
          <w:p w14:paraId="6EE18FBD">
            <w:pPr>
              <w:rPr>
                <w:rFonts w:ascii="宋体" w:hAnsi="宋体" w:cs="宋体"/>
                <w:color w:val="000000"/>
                <w:szCs w:val="21"/>
                <w:highlight w:val="none"/>
              </w:rPr>
            </w:pPr>
          </w:p>
        </w:tc>
        <w:tc>
          <w:tcPr>
            <w:tcW w:w="519" w:type="pct"/>
          </w:tcPr>
          <w:p w14:paraId="1483B6A5">
            <w:pPr>
              <w:rPr>
                <w:rFonts w:ascii="宋体" w:hAnsi="宋体" w:cs="宋体"/>
                <w:color w:val="000000"/>
                <w:szCs w:val="21"/>
                <w:highlight w:val="none"/>
              </w:rPr>
            </w:pPr>
          </w:p>
        </w:tc>
        <w:tc>
          <w:tcPr>
            <w:tcW w:w="754" w:type="pct"/>
          </w:tcPr>
          <w:p w14:paraId="5204E03A">
            <w:pPr>
              <w:rPr>
                <w:rFonts w:ascii="宋体" w:hAnsi="宋体" w:cs="宋体"/>
                <w:color w:val="000000"/>
                <w:szCs w:val="21"/>
                <w:highlight w:val="none"/>
              </w:rPr>
            </w:pPr>
          </w:p>
        </w:tc>
        <w:tc>
          <w:tcPr>
            <w:tcW w:w="519" w:type="pct"/>
          </w:tcPr>
          <w:p w14:paraId="373C5CE5">
            <w:pPr>
              <w:rPr>
                <w:rFonts w:ascii="宋体" w:hAnsi="宋体" w:cs="宋体"/>
                <w:color w:val="000000"/>
                <w:szCs w:val="21"/>
                <w:highlight w:val="none"/>
              </w:rPr>
            </w:pPr>
          </w:p>
        </w:tc>
        <w:tc>
          <w:tcPr>
            <w:tcW w:w="469" w:type="pct"/>
          </w:tcPr>
          <w:p w14:paraId="3CFEDF6B">
            <w:pPr>
              <w:rPr>
                <w:rFonts w:ascii="宋体" w:hAnsi="宋体" w:cs="宋体"/>
                <w:color w:val="000000"/>
                <w:szCs w:val="21"/>
                <w:highlight w:val="none"/>
              </w:rPr>
            </w:pPr>
          </w:p>
        </w:tc>
      </w:tr>
      <w:tr w14:paraId="7163D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646EA61">
            <w:pPr>
              <w:rPr>
                <w:rFonts w:ascii="宋体" w:hAnsi="宋体" w:cs="宋体"/>
                <w:color w:val="000000"/>
                <w:szCs w:val="21"/>
                <w:highlight w:val="none"/>
              </w:rPr>
            </w:pPr>
          </w:p>
        </w:tc>
        <w:tc>
          <w:tcPr>
            <w:tcW w:w="722" w:type="pct"/>
          </w:tcPr>
          <w:p w14:paraId="2C582E5C">
            <w:pPr>
              <w:rPr>
                <w:rFonts w:ascii="宋体" w:hAnsi="宋体" w:cs="宋体"/>
                <w:color w:val="000000"/>
                <w:szCs w:val="21"/>
                <w:highlight w:val="none"/>
              </w:rPr>
            </w:pPr>
          </w:p>
        </w:tc>
        <w:tc>
          <w:tcPr>
            <w:tcW w:w="433" w:type="pct"/>
          </w:tcPr>
          <w:p w14:paraId="4EEF1718">
            <w:pPr>
              <w:rPr>
                <w:rFonts w:ascii="宋体" w:hAnsi="宋体" w:cs="宋体"/>
                <w:color w:val="000000"/>
                <w:szCs w:val="21"/>
                <w:highlight w:val="none"/>
              </w:rPr>
            </w:pPr>
          </w:p>
        </w:tc>
        <w:tc>
          <w:tcPr>
            <w:tcW w:w="539" w:type="pct"/>
          </w:tcPr>
          <w:p w14:paraId="22897476">
            <w:pPr>
              <w:rPr>
                <w:rFonts w:ascii="宋体" w:hAnsi="宋体" w:cs="宋体"/>
                <w:color w:val="000000"/>
                <w:szCs w:val="21"/>
                <w:highlight w:val="none"/>
              </w:rPr>
            </w:pPr>
          </w:p>
        </w:tc>
        <w:tc>
          <w:tcPr>
            <w:tcW w:w="448" w:type="pct"/>
          </w:tcPr>
          <w:p w14:paraId="2D351615">
            <w:pPr>
              <w:rPr>
                <w:rFonts w:ascii="宋体" w:hAnsi="宋体" w:cs="宋体"/>
                <w:color w:val="000000"/>
                <w:szCs w:val="21"/>
                <w:highlight w:val="none"/>
              </w:rPr>
            </w:pPr>
          </w:p>
        </w:tc>
        <w:tc>
          <w:tcPr>
            <w:tcW w:w="519" w:type="pct"/>
          </w:tcPr>
          <w:p w14:paraId="1DF37CBE">
            <w:pPr>
              <w:rPr>
                <w:rFonts w:ascii="宋体" w:hAnsi="宋体" w:cs="宋体"/>
                <w:color w:val="000000"/>
                <w:szCs w:val="21"/>
                <w:highlight w:val="none"/>
              </w:rPr>
            </w:pPr>
          </w:p>
        </w:tc>
        <w:tc>
          <w:tcPr>
            <w:tcW w:w="754" w:type="pct"/>
          </w:tcPr>
          <w:p w14:paraId="57B5BD9E">
            <w:pPr>
              <w:rPr>
                <w:rFonts w:ascii="宋体" w:hAnsi="宋体" w:cs="宋体"/>
                <w:color w:val="000000"/>
                <w:szCs w:val="21"/>
                <w:highlight w:val="none"/>
              </w:rPr>
            </w:pPr>
          </w:p>
        </w:tc>
        <w:tc>
          <w:tcPr>
            <w:tcW w:w="519" w:type="pct"/>
          </w:tcPr>
          <w:p w14:paraId="6D1E68BD">
            <w:pPr>
              <w:rPr>
                <w:rFonts w:ascii="宋体" w:hAnsi="宋体" w:cs="宋体"/>
                <w:color w:val="000000"/>
                <w:szCs w:val="21"/>
                <w:highlight w:val="none"/>
              </w:rPr>
            </w:pPr>
          </w:p>
        </w:tc>
        <w:tc>
          <w:tcPr>
            <w:tcW w:w="469" w:type="pct"/>
          </w:tcPr>
          <w:p w14:paraId="50D76AE6">
            <w:pPr>
              <w:rPr>
                <w:rFonts w:ascii="宋体" w:hAnsi="宋体" w:cs="宋体"/>
                <w:color w:val="000000"/>
                <w:szCs w:val="21"/>
                <w:highlight w:val="none"/>
              </w:rPr>
            </w:pPr>
          </w:p>
        </w:tc>
      </w:tr>
      <w:tr w14:paraId="6B149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bottom w:val="single" w:color="auto" w:sz="12" w:space="0"/>
            </w:tcBorders>
          </w:tcPr>
          <w:p w14:paraId="10EDF18B">
            <w:pPr>
              <w:rPr>
                <w:rFonts w:ascii="宋体" w:hAnsi="宋体" w:cs="宋体"/>
                <w:color w:val="000000"/>
                <w:szCs w:val="21"/>
                <w:highlight w:val="none"/>
              </w:rPr>
            </w:pPr>
          </w:p>
        </w:tc>
        <w:tc>
          <w:tcPr>
            <w:tcW w:w="722" w:type="pct"/>
            <w:tcBorders>
              <w:bottom w:val="single" w:color="auto" w:sz="12" w:space="0"/>
            </w:tcBorders>
          </w:tcPr>
          <w:p w14:paraId="7C64EBD2">
            <w:pPr>
              <w:rPr>
                <w:rFonts w:ascii="宋体" w:hAnsi="宋体" w:cs="宋体"/>
                <w:color w:val="000000"/>
                <w:szCs w:val="21"/>
                <w:highlight w:val="none"/>
              </w:rPr>
            </w:pPr>
          </w:p>
        </w:tc>
        <w:tc>
          <w:tcPr>
            <w:tcW w:w="433" w:type="pct"/>
            <w:tcBorders>
              <w:bottom w:val="single" w:color="auto" w:sz="12" w:space="0"/>
            </w:tcBorders>
          </w:tcPr>
          <w:p w14:paraId="32C4ED52">
            <w:pPr>
              <w:rPr>
                <w:rFonts w:ascii="宋体" w:hAnsi="宋体" w:cs="宋体"/>
                <w:color w:val="000000"/>
                <w:szCs w:val="21"/>
                <w:highlight w:val="none"/>
              </w:rPr>
            </w:pPr>
          </w:p>
        </w:tc>
        <w:tc>
          <w:tcPr>
            <w:tcW w:w="539" w:type="pct"/>
            <w:tcBorders>
              <w:bottom w:val="single" w:color="auto" w:sz="12" w:space="0"/>
            </w:tcBorders>
          </w:tcPr>
          <w:p w14:paraId="546853F9">
            <w:pPr>
              <w:rPr>
                <w:rFonts w:ascii="宋体" w:hAnsi="宋体" w:cs="宋体"/>
                <w:color w:val="000000"/>
                <w:szCs w:val="21"/>
                <w:highlight w:val="none"/>
              </w:rPr>
            </w:pPr>
          </w:p>
        </w:tc>
        <w:tc>
          <w:tcPr>
            <w:tcW w:w="448" w:type="pct"/>
            <w:tcBorders>
              <w:bottom w:val="single" w:color="auto" w:sz="12" w:space="0"/>
            </w:tcBorders>
          </w:tcPr>
          <w:p w14:paraId="0537288B">
            <w:pPr>
              <w:rPr>
                <w:rFonts w:ascii="宋体" w:hAnsi="宋体" w:cs="宋体"/>
                <w:color w:val="000000"/>
                <w:szCs w:val="21"/>
                <w:highlight w:val="none"/>
              </w:rPr>
            </w:pPr>
          </w:p>
        </w:tc>
        <w:tc>
          <w:tcPr>
            <w:tcW w:w="519" w:type="pct"/>
            <w:tcBorders>
              <w:bottom w:val="single" w:color="auto" w:sz="12" w:space="0"/>
            </w:tcBorders>
          </w:tcPr>
          <w:p w14:paraId="262BDF75">
            <w:pPr>
              <w:rPr>
                <w:rFonts w:ascii="宋体" w:hAnsi="宋体" w:cs="宋体"/>
                <w:color w:val="000000"/>
                <w:szCs w:val="21"/>
                <w:highlight w:val="none"/>
              </w:rPr>
            </w:pPr>
          </w:p>
        </w:tc>
        <w:tc>
          <w:tcPr>
            <w:tcW w:w="754" w:type="pct"/>
            <w:tcBorders>
              <w:bottom w:val="single" w:color="auto" w:sz="12" w:space="0"/>
            </w:tcBorders>
          </w:tcPr>
          <w:p w14:paraId="6D14A93E">
            <w:pPr>
              <w:rPr>
                <w:rFonts w:ascii="宋体" w:hAnsi="宋体" w:cs="宋体"/>
                <w:color w:val="000000"/>
                <w:szCs w:val="21"/>
                <w:highlight w:val="none"/>
              </w:rPr>
            </w:pPr>
          </w:p>
        </w:tc>
        <w:tc>
          <w:tcPr>
            <w:tcW w:w="519" w:type="pct"/>
            <w:tcBorders>
              <w:bottom w:val="single" w:color="auto" w:sz="12" w:space="0"/>
            </w:tcBorders>
          </w:tcPr>
          <w:p w14:paraId="11583A3D">
            <w:pPr>
              <w:rPr>
                <w:rFonts w:ascii="宋体" w:hAnsi="宋体" w:cs="宋体"/>
                <w:color w:val="000000"/>
                <w:szCs w:val="21"/>
                <w:highlight w:val="none"/>
              </w:rPr>
            </w:pPr>
          </w:p>
        </w:tc>
        <w:tc>
          <w:tcPr>
            <w:tcW w:w="469" w:type="pct"/>
            <w:tcBorders>
              <w:bottom w:val="single" w:color="auto" w:sz="12" w:space="0"/>
            </w:tcBorders>
          </w:tcPr>
          <w:p w14:paraId="6E7218AE">
            <w:pPr>
              <w:rPr>
                <w:rFonts w:ascii="宋体" w:hAnsi="宋体" w:cs="宋体"/>
                <w:color w:val="000000"/>
                <w:szCs w:val="21"/>
                <w:highlight w:val="none"/>
              </w:rPr>
            </w:pPr>
          </w:p>
        </w:tc>
      </w:tr>
    </w:tbl>
    <w:p w14:paraId="399775CA">
      <w:pPr>
        <w:spacing w:line="440" w:lineRule="exact"/>
        <w:rPr>
          <w:rFonts w:ascii="宋体" w:hAnsi="宋体" w:cs="宋体"/>
          <w:color w:val="000000"/>
          <w:szCs w:val="21"/>
          <w:highlight w:val="none"/>
        </w:rPr>
      </w:pPr>
    </w:p>
    <w:p w14:paraId="1B3DEE63">
      <w:pPr>
        <w:spacing w:line="440" w:lineRule="exact"/>
        <w:rPr>
          <w:rFonts w:ascii="宋体" w:hAnsi="宋体" w:cs="宋体"/>
          <w:color w:val="000000"/>
          <w:szCs w:val="21"/>
          <w:highlight w:val="none"/>
        </w:rPr>
      </w:pPr>
    </w:p>
    <w:p w14:paraId="7E91CABA">
      <w:pPr>
        <w:pStyle w:val="2"/>
        <w:rPr>
          <w:highlight w:val="none"/>
        </w:rPr>
      </w:pPr>
    </w:p>
    <w:p w14:paraId="5AB0937C">
      <w:pPr>
        <w:spacing w:line="440" w:lineRule="exact"/>
        <w:rPr>
          <w:rFonts w:ascii="宋体" w:hAnsi="宋体" w:cs="宋体"/>
          <w:color w:val="000000"/>
          <w:szCs w:val="21"/>
          <w:highlight w:val="none"/>
        </w:rPr>
      </w:pPr>
      <w:r>
        <w:rPr>
          <w:rFonts w:hint="eastAsia" w:ascii="宋体" w:hAnsi="宋体" w:cs="宋体"/>
          <w:color w:val="000000"/>
          <w:szCs w:val="21"/>
          <w:highlight w:val="none"/>
        </w:rPr>
        <w:t>附</w:t>
      </w:r>
      <w:bookmarkStart w:id="236" w:name="_Toc296503228"/>
      <w:bookmarkStart w:id="237" w:name="_Toc296891056"/>
      <w:bookmarkStart w:id="238" w:name="_Toc296346729"/>
      <w:bookmarkStart w:id="239" w:name="_Toc296891268"/>
      <w:bookmarkStart w:id="240" w:name="_Toc296347227"/>
      <w:bookmarkStart w:id="241" w:name="_Toc267261699"/>
      <w:bookmarkStart w:id="242" w:name="_Toc296944567"/>
      <w:r>
        <w:rPr>
          <w:rFonts w:hint="eastAsia" w:ascii="宋体" w:hAnsi="宋体" w:cs="宋体"/>
          <w:color w:val="000000"/>
          <w:szCs w:val="21"/>
          <w:highlight w:val="none"/>
        </w:rPr>
        <w:t>件6：</w:t>
      </w:r>
    </w:p>
    <w:bookmarkEnd w:id="236"/>
    <w:bookmarkEnd w:id="237"/>
    <w:bookmarkEnd w:id="238"/>
    <w:bookmarkEnd w:id="239"/>
    <w:bookmarkEnd w:id="240"/>
    <w:bookmarkEnd w:id="241"/>
    <w:bookmarkEnd w:id="242"/>
    <w:p w14:paraId="662E4009">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承包人主要施工管理人员表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5"/>
        <w:gridCol w:w="1413"/>
        <w:gridCol w:w="1130"/>
        <w:gridCol w:w="1130"/>
        <w:gridCol w:w="4258"/>
      </w:tblGrid>
      <w:tr w14:paraId="65572E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single" w:color="auto" w:sz="12" w:space="0"/>
              <w:bottom w:val="double" w:color="auto" w:sz="6" w:space="0"/>
            </w:tcBorders>
            <w:vAlign w:val="center"/>
          </w:tcPr>
          <w:p w14:paraId="7BC7EEE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    称</w:t>
            </w:r>
          </w:p>
        </w:tc>
        <w:tc>
          <w:tcPr>
            <w:tcW w:w="721" w:type="pct"/>
            <w:tcBorders>
              <w:top w:val="single" w:color="auto" w:sz="12" w:space="0"/>
              <w:bottom w:val="double" w:color="auto" w:sz="6" w:space="0"/>
            </w:tcBorders>
            <w:vAlign w:val="center"/>
          </w:tcPr>
          <w:p w14:paraId="25B113E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姓名</w:t>
            </w:r>
          </w:p>
        </w:tc>
        <w:tc>
          <w:tcPr>
            <w:tcW w:w="577" w:type="pct"/>
            <w:tcBorders>
              <w:top w:val="single" w:color="auto" w:sz="12" w:space="0"/>
              <w:bottom w:val="double" w:color="auto" w:sz="6" w:space="0"/>
            </w:tcBorders>
            <w:vAlign w:val="center"/>
          </w:tcPr>
          <w:p w14:paraId="1296F0F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职务</w:t>
            </w:r>
          </w:p>
        </w:tc>
        <w:tc>
          <w:tcPr>
            <w:tcW w:w="577" w:type="pct"/>
            <w:tcBorders>
              <w:top w:val="single" w:color="auto" w:sz="12" w:space="0"/>
              <w:bottom w:val="double" w:color="auto" w:sz="6" w:space="0"/>
            </w:tcBorders>
            <w:vAlign w:val="center"/>
          </w:tcPr>
          <w:p w14:paraId="5892EAD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职称</w:t>
            </w:r>
          </w:p>
        </w:tc>
        <w:tc>
          <w:tcPr>
            <w:tcW w:w="2170" w:type="pct"/>
            <w:tcBorders>
              <w:top w:val="single" w:color="auto" w:sz="12" w:space="0"/>
              <w:bottom w:val="double" w:color="auto" w:sz="6" w:space="0"/>
            </w:tcBorders>
            <w:vAlign w:val="center"/>
          </w:tcPr>
          <w:p w14:paraId="0C4D807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14:paraId="4E33A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tcBorders>
            <w:vAlign w:val="center"/>
          </w:tcPr>
          <w:p w14:paraId="378FE7C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一、总部人员</w:t>
            </w:r>
          </w:p>
        </w:tc>
      </w:tr>
      <w:tr w14:paraId="5ED8FC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nil"/>
              <w:bottom w:val="nil"/>
            </w:tcBorders>
            <w:vAlign w:val="center"/>
          </w:tcPr>
          <w:p w14:paraId="5883C56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项目主管</w:t>
            </w:r>
          </w:p>
        </w:tc>
        <w:tc>
          <w:tcPr>
            <w:tcW w:w="721" w:type="pct"/>
            <w:tcBorders>
              <w:top w:val="nil"/>
            </w:tcBorders>
            <w:vAlign w:val="center"/>
          </w:tcPr>
          <w:p w14:paraId="5B97313F">
            <w:pPr>
              <w:pStyle w:val="9"/>
              <w:keepNext/>
              <w:spacing w:after="0" w:line="440" w:lineRule="exact"/>
              <w:ind w:left="63" w:right="63"/>
              <w:rPr>
                <w:rFonts w:ascii="宋体" w:hAnsi="宋体" w:cs="宋体"/>
                <w:color w:val="000000"/>
                <w:szCs w:val="21"/>
                <w:highlight w:val="none"/>
              </w:rPr>
            </w:pPr>
          </w:p>
        </w:tc>
        <w:tc>
          <w:tcPr>
            <w:tcW w:w="577" w:type="pct"/>
            <w:tcBorders>
              <w:top w:val="nil"/>
            </w:tcBorders>
            <w:vAlign w:val="center"/>
          </w:tcPr>
          <w:p w14:paraId="7F394A34">
            <w:pPr>
              <w:pStyle w:val="9"/>
              <w:keepNext/>
              <w:spacing w:after="0" w:line="440" w:lineRule="exact"/>
              <w:ind w:left="63" w:right="63"/>
              <w:rPr>
                <w:rFonts w:ascii="宋体" w:hAnsi="宋体" w:cs="宋体"/>
                <w:color w:val="000000"/>
                <w:szCs w:val="21"/>
                <w:highlight w:val="none"/>
              </w:rPr>
            </w:pPr>
          </w:p>
        </w:tc>
        <w:tc>
          <w:tcPr>
            <w:tcW w:w="577" w:type="pct"/>
            <w:tcBorders>
              <w:top w:val="nil"/>
            </w:tcBorders>
            <w:vAlign w:val="center"/>
          </w:tcPr>
          <w:p w14:paraId="53EE17CE">
            <w:pPr>
              <w:pStyle w:val="9"/>
              <w:keepNext/>
              <w:spacing w:after="0" w:line="440" w:lineRule="exact"/>
              <w:ind w:left="63" w:right="63"/>
              <w:rPr>
                <w:rFonts w:ascii="宋体" w:hAnsi="宋体" w:cs="宋体"/>
                <w:color w:val="000000"/>
                <w:szCs w:val="21"/>
                <w:highlight w:val="none"/>
              </w:rPr>
            </w:pPr>
          </w:p>
        </w:tc>
        <w:tc>
          <w:tcPr>
            <w:tcW w:w="2170" w:type="pct"/>
            <w:tcBorders>
              <w:top w:val="nil"/>
            </w:tcBorders>
            <w:vAlign w:val="center"/>
          </w:tcPr>
          <w:p w14:paraId="1E022346">
            <w:pPr>
              <w:pStyle w:val="9"/>
              <w:keepNext/>
              <w:spacing w:after="0" w:line="440" w:lineRule="exact"/>
              <w:ind w:left="63" w:right="63"/>
              <w:rPr>
                <w:rFonts w:ascii="宋体" w:hAnsi="宋体" w:cs="宋体"/>
                <w:color w:val="000000"/>
                <w:szCs w:val="21"/>
                <w:highlight w:val="none"/>
              </w:rPr>
            </w:pPr>
          </w:p>
        </w:tc>
      </w:tr>
      <w:tr w14:paraId="5A6AE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05DACBA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721" w:type="pct"/>
            <w:vAlign w:val="center"/>
          </w:tcPr>
          <w:p w14:paraId="1170F7DF">
            <w:pPr>
              <w:pStyle w:val="9"/>
              <w:keepNext/>
              <w:spacing w:after="0" w:line="440" w:lineRule="exact"/>
              <w:ind w:left="63" w:right="63"/>
              <w:rPr>
                <w:rFonts w:ascii="宋体" w:hAnsi="宋体" w:cs="宋体"/>
                <w:color w:val="000000"/>
                <w:szCs w:val="21"/>
                <w:highlight w:val="none"/>
              </w:rPr>
            </w:pPr>
          </w:p>
        </w:tc>
        <w:tc>
          <w:tcPr>
            <w:tcW w:w="577" w:type="pct"/>
            <w:vAlign w:val="center"/>
          </w:tcPr>
          <w:p w14:paraId="50BD1305">
            <w:pPr>
              <w:pStyle w:val="9"/>
              <w:keepNext/>
              <w:spacing w:after="0" w:line="440" w:lineRule="exact"/>
              <w:ind w:left="63" w:right="63"/>
              <w:rPr>
                <w:rFonts w:ascii="宋体" w:hAnsi="宋体" w:cs="宋体"/>
                <w:color w:val="000000"/>
                <w:szCs w:val="21"/>
                <w:highlight w:val="none"/>
              </w:rPr>
            </w:pPr>
          </w:p>
        </w:tc>
        <w:tc>
          <w:tcPr>
            <w:tcW w:w="577" w:type="pct"/>
            <w:vAlign w:val="center"/>
          </w:tcPr>
          <w:p w14:paraId="56C03462">
            <w:pPr>
              <w:pStyle w:val="9"/>
              <w:keepNext/>
              <w:spacing w:after="0" w:line="440" w:lineRule="exact"/>
              <w:ind w:left="63" w:right="63"/>
              <w:rPr>
                <w:rFonts w:ascii="宋体" w:hAnsi="宋体" w:cs="宋体"/>
                <w:color w:val="000000"/>
                <w:szCs w:val="21"/>
                <w:highlight w:val="none"/>
              </w:rPr>
            </w:pPr>
          </w:p>
        </w:tc>
        <w:tc>
          <w:tcPr>
            <w:tcW w:w="2170" w:type="pct"/>
            <w:vAlign w:val="center"/>
          </w:tcPr>
          <w:p w14:paraId="3F43D629">
            <w:pPr>
              <w:pStyle w:val="9"/>
              <w:keepNext/>
              <w:spacing w:after="0" w:line="440" w:lineRule="exact"/>
              <w:ind w:left="63" w:right="63"/>
              <w:rPr>
                <w:rFonts w:ascii="宋体" w:hAnsi="宋体" w:cs="宋体"/>
                <w:color w:val="000000"/>
                <w:szCs w:val="21"/>
                <w:highlight w:val="none"/>
              </w:rPr>
            </w:pPr>
          </w:p>
        </w:tc>
      </w:tr>
      <w:tr w14:paraId="3639E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52DCEA9B">
            <w:pPr>
              <w:pStyle w:val="9"/>
              <w:keepNext/>
              <w:spacing w:after="0" w:line="440" w:lineRule="exact"/>
              <w:ind w:left="63" w:right="63"/>
              <w:rPr>
                <w:rFonts w:ascii="宋体" w:hAnsi="宋体" w:cs="宋体"/>
                <w:color w:val="000000"/>
                <w:szCs w:val="21"/>
                <w:highlight w:val="none"/>
              </w:rPr>
            </w:pPr>
          </w:p>
        </w:tc>
        <w:tc>
          <w:tcPr>
            <w:tcW w:w="721" w:type="pct"/>
            <w:vAlign w:val="center"/>
          </w:tcPr>
          <w:p w14:paraId="0ED4E52F">
            <w:pPr>
              <w:pStyle w:val="9"/>
              <w:keepNext/>
              <w:spacing w:after="0" w:line="440" w:lineRule="exact"/>
              <w:ind w:left="63" w:right="63"/>
              <w:rPr>
                <w:rFonts w:ascii="宋体" w:hAnsi="宋体" w:cs="宋体"/>
                <w:color w:val="000000"/>
                <w:szCs w:val="21"/>
                <w:highlight w:val="none"/>
              </w:rPr>
            </w:pPr>
          </w:p>
        </w:tc>
        <w:tc>
          <w:tcPr>
            <w:tcW w:w="577" w:type="pct"/>
            <w:vAlign w:val="center"/>
          </w:tcPr>
          <w:p w14:paraId="0113FF35">
            <w:pPr>
              <w:pStyle w:val="9"/>
              <w:keepNext/>
              <w:spacing w:after="0" w:line="440" w:lineRule="exact"/>
              <w:ind w:left="63" w:right="63"/>
              <w:rPr>
                <w:rFonts w:ascii="宋体" w:hAnsi="宋体" w:cs="宋体"/>
                <w:color w:val="000000"/>
                <w:szCs w:val="21"/>
                <w:highlight w:val="none"/>
              </w:rPr>
            </w:pPr>
          </w:p>
        </w:tc>
        <w:tc>
          <w:tcPr>
            <w:tcW w:w="577" w:type="pct"/>
            <w:vAlign w:val="center"/>
          </w:tcPr>
          <w:p w14:paraId="1AC0637E">
            <w:pPr>
              <w:pStyle w:val="9"/>
              <w:keepNext/>
              <w:spacing w:after="0" w:line="440" w:lineRule="exact"/>
              <w:ind w:left="63" w:right="63"/>
              <w:rPr>
                <w:rFonts w:ascii="宋体" w:hAnsi="宋体" w:cs="宋体"/>
                <w:color w:val="000000"/>
                <w:szCs w:val="21"/>
                <w:highlight w:val="none"/>
              </w:rPr>
            </w:pPr>
          </w:p>
        </w:tc>
        <w:tc>
          <w:tcPr>
            <w:tcW w:w="2170" w:type="pct"/>
            <w:vAlign w:val="center"/>
          </w:tcPr>
          <w:p w14:paraId="6054A9F6">
            <w:pPr>
              <w:pStyle w:val="9"/>
              <w:keepNext/>
              <w:spacing w:after="0" w:line="440" w:lineRule="exact"/>
              <w:ind w:left="63" w:right="63"/>
              <w:rPr>
                <w:rFonts w:ascii="宋体" w:hAnsi="宋体" w:cs="宋体"/>
                <w:color w:val="000000"/>
                <w:szCs w:val="21"/>
                <w:highlight w:val="none"/>
              </w:rPr>
            </w:pPr>
          </w:p>
        </w:tc>
      </w:tr>
      <w:tr w14:paraId="17282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nil"/>
            </w:tcBorders>
            <w:vAlign w:val="center"/>
          </w:tcPr>
          <w:p w14:paraId="70034BB9">
            <w:pPr>
              <w:pStyle w:val="9"/>
              <w:keepNext/>
              <w:spacing w:after="0" w:line="440" w:lineRule="exact"/>
              <w:ind w:left="63" w:right="63"/>
              <w:rPr>
                <w:rFonts w:ascii="宋体" w:hAnsi="宋体" w:cs="宋体"/>
                <w:color w:val="000000"/>
                <w:szCs w:val="21"/>
                <w:highlight w:val="none"/>
              </w:rPr>
            </w:pPr>
          </w:p>
        </w:tc>
        <w:tc>
          <w:tcPr>
            <w:tcW w:w="721" w:type="pct"/>
            <w:vAlign w:val="center"/>
          </w:tcPr>
          <w:p w14:paraId="4080912B">
            <w:pPr>
              <w:pStyle w:val="9"/>
              <w:keepNext/>
              <w:spacing w:after="0" w:line="440" w:lineRule="exact"/>
              <w:ind w:left="63" w:right="63"/>
              <w:rPr>
                <w:rFonts w:ascii="宋体" w:hAnsi="宋体" w:cs="宋体"/>
                <w:color w:val="000000"/>
                <w:szCs w:val="21"/>
                <w:highlight w:val="none"/>
              </w:rPr>
            </w:pPr>
          </w:p>
        </w:tc>
        <w:tc>
          <w:tcPr>
            <w:tcW w:w="577" w:type="pct"/>
            <w:vAlign w:val="center"/>
          </w:tcPr>
          <w:p w14:paraId="51870352">
            <w:pPr>
              <w:pStyle w:val="9"/>
              <w:keepNext/>
              <w:spacing w:after="0" w:line="440" w:lineRule="exact"/>
              <w:ind w:left="63" w:right="63"/>
              <w:rPr>
                <w:rFonts w:ascii="宋体" w:hAnsi="宋体" w:cs="宋体"/>
                <w:color w:val="000000"/>
                <w:szCs w:val="21"/>
                <w:highlight w:val="none"/>
              </w:rPr>
            </w:pPr>
          </w:p>
        </w:tc>
        <w:tc>
          <w:tcPr>
            <w:tcW w:w="577" w:type="pct"/>
            <w:vAlign w:val="center"/>
          </w:tcPr>
          <w:p w14:paraId="455C9E63">
            <w:pPr>
              <w:pStyle w:val="9"/>
              <w:keepNext/>
              <w:spacing w:after="0" w:line="440" w:lineRule="exact"/>
              <w:ind w:left="63" w:right="63"/>
              <w:rPr>
                <w:rFonts w:ascii="宋体" w:hAnsi="宋体" w:cs="宋体"/>
                <w:color w:val="000000"/>
                <w:szCs w:val="21"/>
                <w:highlight w:val="none"/>
              </w:rPr>
            </w:pPr>
          </w:p>
        </w:tc>
        <w:tc>
          <w:tcPr>
            <w:tcW w:w="2170" w:type="pct"/>
            <w:vAlign w:val="center"/>
          </w:tcPr>
          <w:p w14:paraId="250530BE">
            <w:pPr>
              <w:pStyle w:val="9"/>
              <w:keepNext/>
              <w:spacing w:after="0" w:line="440" w:lineRule="exact"/>
              <w:ind w:left="63" w:right="63"/>
              <w:rPr>
                <w:rFonts w:ascii="宋体" w:hAnsi="宋体" w:cs="宋体"/>
                <w:color w:val="000000"/>
                <w:szCs w:val="21"/>
                <w:highlight w:val="none"/>
              </w:rPr>
            </w:pPr>
          </w:p>
        </w:tc>
      </w:tr>
      <w:tr w14:paraId="36684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vAlign w:val="center"/>
          </w:tcPr>
          <w:p w14:paraId="2BA96CE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二、现场人员</w:t>
            </w:r>
          </w:p>
        </w:tc>
      </w:tr>
      <w:tr w14:paraId="773AC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3F93633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项目经理</w:t>
            </w:r>
          </w:p>
        </w:tc>
        <w:tc>
          <w:tcPr>
            <w:tcW w:w="721" w:type="pct"/>
            <w:vAlign w:val="center"/>
          </w:tcPr>
          <w:p w14:paraId="37D2D015">
            <w:pPr>
              <w:pStyle w:val="9"/>
              <w:keepNext/>
              <w:spacing w:after="0" w:line="440" w:lineRule="exact"/>
              <w:ind w:left="63" w:right="63"/>
              <w:rPr>
                <w:rFonts w:ascii="宋体" w:hAnsi="宋体" w:cs="宋体"/>
                <w:color w:val="000000"/>
                <w:szCs w:val="21"/>
                <w:highlight w:val="none"/>
              </w:rPr>
            </w:pPr>
          </w:p>
        </w:tc>
        <w:tc>
          <w:tcPr>
            <w:tcW w:w="577" w:type="pct"/>
            <w:vAlign w:val="center"/>
          </w:tcPr>
          <w:p w14:paraId="30D458EA">
            <w:pPr>
              <w:pStyle w:val="9"/>
              <w:keepNext/>
              <w:spacing w:after="0" w:line="440" w:lineRule="exact"/>
              <w:ind w:left="63" w:right="63"/>
              <w:rPr>
                <w:rFonts w:ascii="宋体" w:hAnsi="宋体" w:cs="宋体"/>
                <w:color w:val="000000"/>
                <w:szCs w:val="21"/>
                <w:highlight w:val="none"/>
              </w:rPr>
            </w:pPr>
          </w:p>
        </w:tc>
        <w:tc>
          <w:tcPr>
            <w:tcW w:w="577" w:type="pct"/>
            <w:vAlign w:val="center"/>
          </w:tcPr>
          <w:p w14:paraId="04D38678">
            <w:pPr>
              <w:pStyle w:val="9"/>
              <w:keepNext/>
              <w:spacing w:after="0" w:line="440" w:lineRule="exact"/>
              <w:ind w:left="63" w:right="63"/>
              <w:rPr>
                <w:rFonts w:ascii="宋体" w:hAnsi="宋体" w:cs="宋体"/>
                <w:color w:val="000000"/>
                <w:szCs w:val="21"/>
                <w:highlight w:val="none"/>
              </w:rPr>
            </w:pPr>
          </w:p>
        </w:tc>
        <w:tc>
          <w:tcPr>
            <w:tcW w:w="2170" w:type="pct"/>
            <w:vAlign w:val="center"/>
          </w:tcPr>
          <w:p w14:paraId="5A01EAD1">
            <w:pPr>
              <w:pStyle w:val="9"/>
              <w:keepNext/>
              <w:spacing w:after="0" w:line="440" w:lineRule="exact"/>
              <w:ind w:left="63" w:right="63"/>
              <w:rPr>
                <w:rFonts w:ascii="宋体" w:hAnsi="宋体" w:cs="宋体"/>
                <w:color w:val="000000"/>
                <w:szCs w:val="21"/>
                <w:highlight w:val="none"/>
              </w:rPr>
            </w:pPr>
          </w:p>
        </w:tc>
      </w:tr>
      <w:tr w14:paraId="175C1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404F33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项目副经理</w:t>
            </w:r>
          </w:p>
        </w:tc>
        <w:tc>
          <w:tcPr>
            <w:tcW w:w="721" w:type="pct"/>
            <w:vAlign w:val="center"/>
          </w:tcPr>
          <w:p w14:paraId="4EF2101E">
            <w:pPr>
              <w:pStyle w:val="9"/>
              <w:keepNext/>
              <w:spacing w:after="0" w:line="440" w:lineRule="exact"/>
              <w:ind w:left="63" w:right="63"/>
              <w:rPr>
                <w:rFonts w:ascii="宋体" w:hAnsi="宋体" w:cs="宋体"/>
                <w:color w:val="000000"/>
                <w:szCs w:val="21"/>
                <w:highlight w:val="none"/>
              </w:rPr>
            </w:pPr>
          </w:p>
        </w:tc>
        <w:tc>
          <w:tcPr>
            <w:tcW w:w="577" w:type="pct"/>
            <w:vAlign w:val="center"/>
          </w:tcPr>
          <w:p w14:paraId="565F5C1D">
            <w:pPr>
              <w:pStyle w:val="9"/>
              <w:keepNext/>
              <w:spacing w:after="0" w:line="440" w:lineRule="exact"/>
              <w:ind w:left="63" w:right="63"/>
              <w:rPr>
                <w:rFonts w:ascii="宋体" w:hAnsi="宋体" w:cs="宋体"/>
                <w:color w:val="000000"/>
                <w:szCs w:val="21"/>
                <w:highlight w:val="none"/>
              </w:rPr>
            </w:pPr>
          </w:p>
        </w:tc>
        <w:tc>
          <w:tcPr>
            <w:tcW w:w="577" w:type="pct"/>
            <w:vAlign w:val="center"/>
          </w:tcPr>
          <w:p w14:paraId="282769CA">
            <w:pPr>
              <w:pStyle w:val="9"/>
              <w:keepNext/>
              <w:spacing w:after="0" w:line="440" w:lineRule="exact"/>
              <w:ind w:left="63" w:right="63"/>
              <w:rPr>
                <w:rFonts w:ascii="宋体" w:hAnsi="宋体" w:cs="宋体"/>
                <w:color w:val="000000"/>
                <w:szCs w:val="21"/>
                <w:highlight w:val="none"/>
              </w:rPr>
            </w:pPr>
          </w:p>
        </w:tc>
        <w:tc>
          <w:tcPr>
            <w:tcW w:w="2170" w:type="pct"/>
            <w:vAlign w:val="center"/>
          </w:tcPr>
          <w:p w14:paraId="04067229">
            <w:pPr>
              <w:pStyle w:val="9"/>
              <w:keepNext/>
              <w:spacing w:after="0" w:line="440" w:lineRule="exact"/>
              <w:ind w:left="63" w:right="63"/>
              <w:rPr>
                <w:rFonts w:ascii="宋体" w:hAnsi="宋体" w:cs="宋体"/>
                <w:color w:val="000000"/>
                <w:szCs w:val="21"/>
                <w:highlight w:val="none"/>
              </w:rPr>
            </w:pPr>
          </w:p>
        </w:tc>
      </w:tr>
      <w:tr w14:paraId="3F3EF7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0E14DD4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721" w:type="pct"/>
            <w:vAlign w:val="center"/>
          </w:tcPr>
          <w:p w14:paraId="052B3945">
            <w:pPr>
              <w:pStyle w:val="9"/>
              <w:keepNext/>
              <w:spacing w:after="0" w:line="440" w:lineRule="exact"/>
              <w:ind w:left="63" w:right="63"/>
              <w:rPr>
                <w:rFonts w:ascii="宋体" w:hAnsi="宋体" w:cs="宋体"/>
                <w:color w:val="000000"/>
                <w:szCs w:val="21"/>
                <w:highlight w:val="none"/>
              </w:rPr>
            </w:pPr>
          </w:p>
        </w:tc>
        <w:tc>
          <w:tcPr>
            <w:tcW w:w="577" w:type="pct"/>
            <w:vAlign w:val="center"/>
          </w:tcPr>
          <w:p w14:paraId="27FF9B6D">
            <w:pPr>
              <w:pStyle w:val="9"/>
              <w:keepNext/>
              <w:spacing w:after="0" w:line="440" w:lineRule="exact"/>
              <w:ind w:left="63" w:right="63"/>
              <w:rPr>
                <w:rFonts w:ascii="宋体" w:hAnsi="宋体" w:cs="宋体"/>
                <w:color w:val="000000"/>
                <w:szCs w:val="21"/>
                <w:highlight w:val="none"/>
              </w:rPr>
            </w:pPr>
          </w:p>
        </w:tc>
        <w:tc>
          <w:tcPr>
            <w:tcW w:w="577" w:type="pct"/>
            <w:vAlign w:val="center"/>
          </w:tcPr>
          <w:p w14:paraId="03462104">
            <w:pPr>
              <w:pStyle w:val="9"/>
              <w:keepNext/>
              <w:spacing w:after="0" w:line="440" w:lineRule="exact"/>
              <w:ind w:left="63" w:right="63"/>
              <w:rPr>
                <w:rFonts w:ascii="宋体" w:hAnsi="宋体" w:cs="宋体"/>
                <w:color w:val="000000"/>
                <w:szCs w:val="21"/>
                <w:highlight w:val="none"/>
              </w:rPr>
            </w:pPr>
          </w:p>
        </w:tc>
        <w:tc>
          <w:tcPr>
            <w:tcW w:w="2170" w:type="pct"/>
            <w:vAlign w:val="center"/>
          </w:tcPr>
          <w:p w14:paraId="3084F800">
            <w:pPr>
              <w:pStyle w:val="9"/>
              <w:keepNext/>
              <w:spacing w:after="0" w:line="440" w:lineRule="exact"/>
              <w:ind w:left="63" w:right="63"/>
              <w:rPr>
                <w:rFonts w:ascii="宋体" w:hAnsi="宋体" w:cs="宋体"/>
                <w:color w:val="000000"/>
                <w:szCs w:val="21"/>
                <w:highlight w:val="none"/>
              </w:rPr>
            </w:pPr>
          </w:p>
        </w:tc>
      </w:tr>
      <w:tr w14:paraId="5B79F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2802DF3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造价管理</w:t>
            </w:r>
          </w:p>
        </w:tc>
        <w:tc>
          <w:tcPr>
            <w:tcW w:w="721" w:type="pct"/>
            <w:vAlign w:val="center"/>
          </w:tcPr>
          <w:p w14:paraId="52288C37">
            <w:pPr>
              <w:pStyle w:val="9"/>
              <w:keepNext/>
              <w:spacing w:after="0" w:line="440" w:lineRule="exact"/>
              <w:ind w:left="63" w:right="63"/>
              <w:rPr>
                <w:rFonts w:ascii="宋体" w:hAnsi="宋体" w:cs="宋体"/>
                <w:color w:val="000000"/>
                <w:szCs w:val="21"/>
                <w:highlight w:val="none"/>
              </w:rPr>
            </w:pPr>
          </w:p>
        </w:tc>
        <w:tc>
          <w:tcPr>
            <w:tcW w:w="577" w:type="pct"/>
            <w:vAlign w:val="center"/>
          </w:tcPr>
          <w:p w14:paraId="623BADC2">
            <w:pPr>
              <w:pStyle w:val="9"/>
              <w:keepNext/>
              <w:spacing w:after="0" w:line="440" w:lineRule="exact"/>
              <w:ind w:left="63" w:right="63"/>
              <w:rPr>
                <w:rFonts w:ascii="宋体" w:hAnsi="宋体" w:cs="宋体"/>
                <w:color w:val="000000"/>
                <w:szCs w:val="21"/>
                <w:highlight w:val="none"/>
              </w:rPr>
            </w:pPr>
          </w:p>
        </w:tc>
        <w:tc>
          <w:tcPr>
            <w:tcW w:w="577" w:type="pct"/>
            <w:vAlign w:val="center"/>
          </w:tcPr>
          <w:p w14:paraId="596C043D">
            <w:pPr>
              <w:pStyle w:val="9"/>
              <w:keepNext/>
              <w:spacing w:after="0" w:line="440" w:lineRule="exact"/>
              <w:ind w:left="63" w:right="63"/>
              <w:rPr>
                <w:rFonts w:ascii="宋体" w:hAnsi="宋体" w:cs="宋体"/>
                <w:color w:val="000000"/>
                <w:szCs w:val="21"/>
                <w:highlight w:val="none"/>
              </w:rPr>
            </w:pPr>
          </w:p>
        </w:tc>
        <w:tc>
          <w:tcPr>
            <w:tcW w:w="2170" w:type="pct"/>
            <w:vAlign w:val="center"/>
          </w:tcPr>
          <w:p w14:paraId="7A6C5145">
            <w:pPr>
              <w:pStyle w:val="9"/>
              <w:keepNext/>
              <w:spacing w:after="0" w:line="440" w:lineRule="exact"/>
              <w:ind w:left="63" w:right="63"/>
              <w:rPr>
                <w:rFonts w:ascii="宋体" w:hAnsi="宋体" w:cs="宋体"/>
                <w:color w:val="000000"/>
                <w:szCs w:val="21"/>
                <w:highlight w:val="none"/>
              </w:rPr>
            </w:pPr>
          </w:p>
        </w:tc>
      </w:tr>
      <w:tr w14:paraId="7479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56355AE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质量管理</w:t>
            </w:r>
          </w:p>
        </w:tc>
        <w:tc>
          <w:tcPr>
            <w:tcW w:w="721" w:type="pct"/>
            <w:vAlign w:val="center"/>
          </w:tcPr>
          <w:p w14:paraId="5858DFC2">
            <w:pPr>
              <w:pStyle w:val="9"/>
              <w:keepNext/>
              <w:spacing w:after="0" w:line="440" w:lineRule="exact"/>
              <w:ind w:left="63" w:right="63"/>
              <w:rPr>
                <w:rFonts w:ascii="宋体" w:hAnsi="宋体" w:cs="宋体"/>
                <w:color w:val="000000"/>
                <w:szCs w:val="21"/>
                <w:highlight w:val="none"/>
              </w:rPr>
            </w:pPr>
          </w:p>
        </w:tc>
        <w:tc>
          <w:tcPr>
            <w:tcW w:w="577" w:type="pct"/>
            <w:vAlign w:val="center"/>
          </w:tcPr>
          <w:p w14:paraId="274222EE">
            <w:pPr>
              <w:pStyle w:val="9"/>
              <w:keepNext/>
              <w:spacing w:after="0" w:line="440" w:lineRule="exact"/>
              <w:ind w:left="63" w:right="63"/>
              <w:rPr>
                <w:rFonts w:ascii="宋体" w:hAnsi="宋体" w:cs="宋体"/>
                <w:color w:val="000000"/>
                <w:szCs w:val="21"/>
                <w:highlight w:val="none"/>
              </w:rPr>
            </w:pPr>
          </w:p>
        </w:tc>
        <w:tc>
          <w:tcPr>
            <w:tcW w:w="577" w:type="pct"/>
            <w:vAlign w:val="center"/>
          </w:tcPr>
          <w:p w14:paraId="298CDBE0">
            <w:pPr>
              <w:pStyle w:val="9"/>
              <w:keepNext/>
              <w:spacing w:after="0" w:line="440" w:lineRule="exact"/>
              <w:ind w:left="63" w:right="63"/>
              <w:rPr>
                <w:rFonts w:ascii="宋体" w:hAnsi="宋体" w:cs="宋体"/>
                <w:color w:val="000000"/>
                <w:szCs w:val="21"/>
                <w:highlight w:val="none"/>
              </w:rPr>
            </w:pPr>
          </w:p>
        </w:tc>
        <w:tc>
          <w:tcPr>
            <w:tcW w:w="2170" w:type="pct"/>
            <w:vAlign w:val="center"/>
          </w:tcPr>
          <w:p w14:paraId="6B8D5134">
            <w:pPr>
              <w:pStyle w:val="9"/>
              <w:keepNext/>
              <w:spacing w:after="0" w:line="440" w:lineRule="exact"/>
              <w:ind w:left="63" w:right="63"/>
              <w:rPr>
                <w:rFonts w:ascii="宋体" w:hAnsi="宋体" w:cs="宋体"/>
                <w:color w:val="000000"/>
                <w:szCs w:val="21"/>
                <w:highlight w:val="none"/>
              </w:rPr>
            </w:pPr>
          </w:p>
        </w:tc>
      </w:tr>
      <w:tr w14:paraId="3A0B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5826D67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材料管理</w:t>
            </w:r>
          </w:p>
        </w:tc>
        <w:tc>
          <w:tcPr>
            <w:tcW w:w="721" w:type="pct"/>
            <w:vAlign w:val="center"/>
          </w:tcPr>
          <w:p w14:paraId="4F5A8459">
            <w:pPr>
              <w:pStyle w:val="9"/>
              <w:keepNext/>
              <w:spacing w:after="0" w:line="440" w:lineRule="exact"/>
              <w:ind w:left="63" w:right="63"/>
              <w:rPr>
                <w:rFonts w:ascii="宋体" w:hAnsi="宋体" w:cs="宋体"/>
                <w:color w:val="000000"/>
                <w:szCs w:val="21"/>
                <w:highlight w:val="none"/>
              </w:rPr>
            </w:pPr>
          </w:p>
        </w:tc>
        <w:tc>
          <w:tcPr>
            <w:tcW w:w="577" w:type="pct"/>
            <w:vAlign w:val="center"/>
          </w:tcPr>
          <w:p w14:paraId="3270D3E5">
            <w:pPr>
              <w:pStyle w:val="9"/>
              <w:keepNext/>
              <w:spacing w:after="0" w:line="440" w:lineRule="exact"/>
              <w:ind w:left="63" w:right="63"/>
              <w:rPr>
                <w:rFonts w:ascii="宋体" w:hAnsi="宋体" w:cs="宋体"/>
                <w:color w:val="000000"/>
                <w:szCs w:val="21"/>
                <w:highlight w:val="none"/>
              </w:rPr>
            </w:pPr>
          </w:p>
        </w:tc>
        <w:tc>
          <w:tcPr>
            <w:tcW w:w="577" w:type="pct"/>
            <w:vAlign w:val="center"/>
          </w:tcPr>
          <w:p w14:paraId="7B410BBC">
            <w:pPr>
              <w:pStyle w:val="9"/>
              <w:keepNext/>
              <w:spacing w:after="0" w:line="440" w:lineRule="exact"/>
              <w:ind w:left="63" w:right="63"/>
              <w:rPr>
                <w:rFonts w:ascii="宋体" w:hAnsi="宋体" w:cs="宋体"/>
                <w:color w:val="000000"/>
                <w:szCs w:val="21"/>
                <w:highlight w:val="none"/>
              </w:rPr>
            </w:pPr>
          </w:p>
        </w:tc>
        <w:tc>
          <w:tcPr>
            <w:tcW w:w="2170" w:type="pct"/>
            <w:vAlign w:val="center"/>
          </w:tcPr>
          <w:p w14:paraId="20EC3440">
            <w:pPr>
              <w:pStyle w:val="9"/>
              <w:keepNext/>
              <w:spacing w:after="0" w:line="440" w:lineRule="exact"/>
              <w:ind w:left="63" w:right="63"/>
              <w:rPr>
                <w:rFonts w:ascii="宋体" w:hAnsi="宋体" w:cs="宋体"/>
                <w:color w:val="000000"/>
                <w:szCs w:val="21"/>
                <w:highlight w:val="none"/>
              </w:rPr>
            </w:pPr>
          </w:p>
        </w:tc>
      </w:tr>
      <w:tr w14:paraId="12D9D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94DE03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计划管理</w:t>
            </w:r>
          </w:p>
        </w:tc>
        <w:tc>
          <w:tcPr>
            <w:tcW w:w="721" w:type="pct"/>
            <w:vAlign w:val="center"/>
          </w:tcPr>
          <w:p w14:paraId="1EF85CA3">
            <w:pPr>
              <w:pStyle w:val="9"/>
              <w:keepNext/>
              <w:spacing w:after="0" w:line="440" w:lineRule="exact"/>
              <w:ind w:left="63" w:right="63"/>
              <w:rPr>
                <w:rFonts w:ascii="宋体" w:hAnsi="宋体" w:cs="宋体"/>
                <w:color w:val="000000"/>
                <w:szCs w:val="21"/>
                <w:highlight w:val="none"/>
              </w:rPr>
            </w:pPr>
          </w:p>
        </w:tc>
        <w:tc>
          <w:tcPr>
            <w:tcW w:w="577" w:type="pct"/>
            <w:vAlign w:val="center"/>
          </w:tcPr>
          <w:p w14:paraId="1DE9ED6B">
            <w:pPr>
              <w:pStyle w:val="9"/>
              <w:keepNext/>
              <w:spacing w:after="0" w:line="440" w:lineRule="exact"/>
              <w:ind w:left="63" w:right="63"/>
              <w:rPr>
                <w:rFonts w:ascii="宋体" w:hAnsi="宋体" w:cs="宋体"/>
                <w:color w:val="000000"/>
                <w:szCs w:val="21"/>
                <w:highlight w:val="none"/>
              </w:rPr>
            </w:pPr>
          </w:p>
        </w:tc>
        <w:tc>
          <w:tcPr>
            <w:tcW w:w="577" w:type="pct"/>
            <w:vAlign w:val="center"/>
          </w:tcPr>
          <w:p w14:paraId="31FDB99F">
            <w:pPr>
              <w:pStyle w:val="9"/>
              <w:keepNext/>
              <w:spacing w:after="0" w:line="440" w:lineRule="exact"/>
              <w:ind w:left="63" w:right="63"/>
              <w:rPr>
                <w:rFonts w:ascii="宋体" w:hAnsi="宋体" w:cs="宋体"/>
                <w:color w:val="000000"/>
                <w:szCs w:val="21"/>
                <w:highlight w:val="none"/>
              </w:rPr>
            </w:pPr>
          </w:p>
        </w:tc>
        <w:tc>
          <w:tcPr>
            <w:tcW w:w="2170" w:type="pct"/>
            <w:vAlign w:val="center"/>
          </w:tcPr>
          <w:p w14:paraId="059D5CDD">
            <w:pPr>
              <w:pStyle w:val="9"/>
              <w:keepNext/>
              <w:spacing w:after="0" w:line="440" w:lineRule="exact"/>
              <w:ind w:left="63" w:right="63"/>
              <w:rPr>
                <w:rFonts w:ascii="宋体" w:hAnsi="宋体" w:cs="宋体"/>
                <w:color w:val="000000"/>
                <w:szCs w:val="21"/>
                <w:highlight w:val="none"/>
              </w:rPr>
            </w:pPr>
          </w:p>
        </w:tc>
      </w:tr>
      <w:tr w14:paraId="1D889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8CDE89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安全管理</w:t>
            </w:r>
          </w:p>
        </w:tc>
        <w:tc>
          <w:tcPr>
            <w:tcW w:w="721" w:type="pct"/>
            <w:vAlign w:val="center"/>
          </w:tcPr>
          <w:p w14:paraId="68F00BDF">
            <w:pPr>
              <w:pStyle w:val="9"/>
              <w:keepNext/>
              <w:spacing w:after="0" w:line="440" w:lineRule="exact"/>
              <w:ind w:left="63" w:right="63"/>
              <w:rPr>
                <w:rFonts w:ascii="宋体" w:hAnsi="宋体" w:cs="宋体"/>
                <w:color w:val="000000"/>
                <w:szCs w:val="21"/>
                <w:highlight w:val="none"/>
              </w:rPr>
            </w:pPr>
          </w:p>
        </w:tc>
        <w:tc>
          <w:tcPr>
            <w:tcW w:w="577" w:type="pct"/>
            <w:vAlign w:val="center"/>
          </w:tcPr>
          <w:p w14:paraId="289405B2">
            <w:pPr>
              <w:pStyle w:val="9"/>
              <w:keepNext/>
              <w:spacing w:after="0" w:line="440" w:lineRule="exact"/>
              <w:ind w:left="63" w:right="63"/>
              <w:rPr>
                <w:rFonts w:ascii="宋体" w:hAnsi="宋体" w:cs="宋体"/>
                <w:color w:val="000000"/>
                <w:szCs w:val="21"/>
                <w:highlight w:val="none"/>
              </w:rPr>
            </w:pPr>
          </w:p>
        </w:tc>
        <w:tc>
          <w:tcPr>
            <w:tcW w:w="577" w:type="pct"/>
            <w:vAlign w:val="center"/>
          </w:tcPr>
          <w:p w14:paraId="5A59D10D">
            <w:pPr>
              <w:pStyle w:val="9"/>
              <w:keepNext/>
              <w:spacing w:after="0" w:line="440" w:lineRule="exact"/>
              <w:ind w:left="63" w:right="63"/>
              <w:rPr>
                <w:rFonts w:ascii="宋体" w:hAnsi="宋体" w:cs="宋体"/>
                <w:color w:val="000000"/>
                <w:szCs w:val="21"/>
                <w:highlight w:val="none"/>
              </w:rPr>
            </w:pPr>
          </w:p>
        </w:tc>
        <w:tc>
          <w:tcPr>
            <w:tcW w:w="2170" w:type="pct"/>
            <w:vAlign w:val="center"/>
          </w:tcPr>
          <w:p w14:paraId="0BFDD16B">
            <w:pPr>
              <w:pStyle w:val="9"/>
              <w:keepNext/>
              <w:spacing w:after="0" w:line="440" w:lineRule="exact"/>
              <w:ind w:left="63" w:right="63"/>
              <w:rPr>
                <w:rFonts w:ascii="宋体" w:hAnsi="宋体" w:cs="宋体"/>
                <w:color w:val="000000"/>
                <w:szCs w:val="21"/>
                <w:highlight w:val="none"/>
              </w:rPr>
            </w:pPr>
          </w:p>
        </w:tc>
      </w:tr>
      <w:tr w14:paraId="27F16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24F17EE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721" w:type="pct"/>
            <w:vAlign w:val="center"/>
          </w:tcPr>
          <w:p w14:paraId="6B822EEE">
            <w:pPr>
              <w:pStyle w:val="9"/>
              <w:keepNext/>
              <w:spacing w:after="0" w:line="440" w:lineRule="exact"/>
              <w:ind w:left="63" w:right="63"/>
              <w:rPr>
                <w:rFonts w:ascii="宋体" w:hAnsi="宋体" w:cs="宋体"/>
                <w:color w:val="000000"/>
                <w:szCs w:val="21"/>
                <w:highlight w:val="none"/>
              </w:rPr>
            </w:pPr>
          </w:p>
        </w:tc>
        <w:tc>
          <w:tcPr>
            <w:tcW w:w="577" w:type="pct"/>
            <w:vAlign w:val="center"/>
          </w:tcPr>
          <w:p w14:paraId="64CED294">
            <w:pPr>
              <w:pStyle w:val="9"/>
              <w:keepNext/>
              <w:spacing w:after="0" w:line="440" w:lineRule="exact"/>
              <w:ind w:left="63" w:right="63"/>
              <w:rPr>
                <w:rFonts w:ascii="宋体" w:hAnsi="宋体" w:cs="宋体"/>
                <w:color w:val="000000"/>
                <w:szCs w:val="21"/>
                <w:highlight w:val="none"/>
              </w:rPr>
            </w:pPr>
          </w:p>
        </w:tc>
        <w:tc>
          <w:tcPr>
            <w:tcW w:w="577" w:type="pct"/>
            <w:vAlign w:val="center"/>
          </w:tcPr>
          <w:p w14:paraId="325A61E3">
            <w:pPr>
              <w:pStyle w:val="9"/>
              <w:keepNext/>
              <w:spacing w:after="0" w:line="440" w:lineRule="exact"/>
              <w:ind w:left="63" w:right="63"/>
              <w:rPr>
                <w:rFonts w:ascii="宋体" w:hAnsi="宋体" w:cs="宋体"/>
                <w:color w:val="000000"/>
                <w:szCs w:val="21"/>
                <w:highlight w:val="none"/>
              </w:rPr>
            </w:pPr>
          </w:p>
        </w:tc>
        <w:tc>
          <w:tcPr>
            <w:tcW w:w="2170" w:type="pct"/>
            <w:vAlign w:val="center"/>
          </w:tcPr>
          <w:p w14:paraId="4E3968BD">
            <w:pPr>
              <w:pStyle w:val="9"/>
              <w:keepNext/>
              <w:spacing w:after="0" w:line="440" w:lineRule="exact"/>
              <w:ind w:left="63" w:right="63"/>
              <w:rPr>
                <w:rFonts w:ascii="宋体" w:hAnsi="宋体" w:cs="宋体"/>
                <w:color w:val="000000"/>
                <w:szCs w:val="21"/>
                <w:highlight w:val="none"/>
              </w:rPr>
            </w:pPr>
          </w:p>
        </w:tc>
      </w:tr>
      <w:tr w14:paraId="00012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93415E6">
            <w:pPr>
              <w:pStyle w:val="9"/>
              <w:keepNext/>
              <w:spacing w:after="0" w:line="440" w:lineRule="exact"/>
              <w:ind w:left="63" w:right="63"/>
              <w:rPr>
                <w:rFonts w:ascii="宋体" w:hAnsi="宋体" w:cs="宋体"/>
                <w:color w:val="000000"/>
                <w:szCs w:val="21"/>
                <w:highlight w:val="none"/>
              </w:rPr>
            </w:pPr>
          </w:p>
        </w:tc>
        <w:tc>
          <w:tcPr>
            <w:tcW w:w="721" w:type="pct"/>
            <w:tcBorders>
              <w:bottom w:val="nil"/>
            </w:tcBorders>
            <w:vAlign w:val="center"/>
          </w:tcPr>
          <w:p w14:paraId="705D5D83">
            <w:pPr>
              <w:pStyle w:val="9"/>
              <w:keepNext/>
              <w:spacing w:after="0" w:line="440" w:lineRule="exact"/>
              <w:ind w:left="63" w:right="63"/>
              <w:rPr>
                <w:rFonts w:ascii="宋体" w:hAnsi="宋体" w:cs="宋体"/>
                <w:color w:val="000000"/>
                <w:szCs w:val="21"/>
                <w:highlight w:val="none"/>
              </w:rPr>
            </w:pPr>
          </w:p>
        </w:tc>
        <w:tc>
          <w:tcPr>
            <w:tcW w:w="577" w:type="pct"/>
            <w:tcBorders>
              <w:bottom w:val="nil"/>
            </w:tcBorders>
            <w:vAlign w:val="center"/>
          </w:tcPr>
          <w:p w14:paraId="687D6912">
            <w:pPr>
              <w:pStyle w:val="9"/>
              <w:keepNext/>
              <w:spacing w:after="0" w:line="440" w:lineRule="exact"/>
              <w:ind w:left="63" w:right="63"/>
              <w:rPr>
                <w:rFonts w:ascii="宋体" w:hAnsi="宋体" w:cs="宋体"/>
                <w:color w:val="000000"/>
                <w:szCs w:val="21"/>
                <w:highlight w:val="none"/>
              </w:rPr>
            </w:pPr>
          </w:p>
        </w:tc>
        <w:tc>
          <w:tcPr>
            <w:tcW w:w="577" w:type="pct"/>
            <w:tcBorders>
              <w:bottom w:val="nil"/>
            </w:tcBorders>
            <w:vAlign w:val="center"/>
          </w:tcPr>
          <w:p w14:paraId="2429EC74">
            <w:pPr>
              <w:pStyle w:val="9"/>
              <w:keepNext/>
              <w:spacing w:after="0" w:line="440" w:lineRule="exact"/>
              <w:ind w:left="63" w:right="63"/>
              <w:rPr>
                <w:rFonts w:ascii="宋体" w:hAnsi="宋体" w:cs="宋体"/>
                <w:color w:val="000000"/>
                <w:szCs w:val="21"/>
                <w:highlight w:val="none"/>
              </w:rPr>
            </w:pPr>
          </w:p>
        </w:tc>
        <w:tc>
          <w:tcPr>
            <w:tcW w:w="2170" w:type="pct"/>
            <w:tcBorders>
              <w:bottom w:val="nil"/>
            </w:tcBorders>
            <w:vAlign w:val="center"/>
          </w:tcPr>
          <w:p w14:paraId="2FD8AF89">
            <w:pPr>
              <w:pStyle w:val="9"/>
              <w:keepNext/>
              <w:spacing w:after="0" w:line="440" w:lineRule="exact"/>
              <w:ind w:left="63" w:right="63"/>
              <w:rPr>
                <w:rFonts w:ascii="宋体" w:hAnsi="宋体" w:cs="宋体"/>
                <w:color w:val="000000"/>
                <w:szCs w:val="21"/>
                <w:highlight w:val="none"/>
              </w:rPr>
            </w:pPr>
          </w:p>
        </w:tc>
      </w:tr>
      <w:tr w14:paraId="5FF38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C987159">
            <w:pPr>
              <w:pStyle w:val="9"/>
              <w:keepNext/>
              <w:spacing w:after="0" w:line="440" w:lineRule="exact"/>
              <w:ind w:left="63" w:right="63"/>
              <w:rPr>
                <w:rFonts w:ascii="宋体" w:hAnsi="宋体" w:cs="宋体"/>
                <w:color w:val="000000"/>
                <w:szCs w:val="21"/>
                <w:highlight w:val="none"/>
              </w:rPr>
            </w:pPr>
          </w:p>
        </w:tc>
        <w:tc>
          <w:tcPr>
            <w:tcW w:w="721" w:type="pct"/>
            <w:vAlign w:val="center"/>
          </w:tcPr>
          <w:p w14:paraId="7ADCB89E">
            <w:pPr>
              <w:pStyle w:val="9"/>
              <w:keepNext/>
              <w:spacing w:after="0" w:line="440" w:lineRule="exact"/>
              <w:ind w:left="63" w:right="63"/>
              <w:rPr>
                <w:rFonts w:ascii="宋体" w:hAnsi="宋体" w:cs="宋体"/>
                <w:color w:val="000000"/>
                <w:szCs w:val="21"/>
                <w:highlight w:val="none"/>
              </w:rPr>
            </w:pPr>
          </w:p>
        </w:tc>
        <w:tc>
          <w:tcPr>
            <w:tcW w:w="577" w:type="pct"/>
            <w:vAlign w:val="center"/>
          </w:tcPr>
          <w:p w14:paraId="0258BD78">
            <w:pPr>
              <w:pStyle w:val="9"/>
              <w:keepNext/>
              <w:spacing w:after="0" w:line="440" w:lineRule="exact"/>
              <w:ind w:left="63" w:right="63"/>
              <w:rPr>
                <w:rFonts w:ascii="宋体" w:hAnsi="宋体" w:cs="宋体"/>
                <w:color w:val="000000"/>
                <w:szCs w:val="21"/>
                <w:highlight w:val="none"/>
              </w:rPr>
            </w:pPr>
          </w:p>
        </w:tc>
        <w:tc>
          <w:tcPr>
            <w:tcW w:w="577" w:type="pct"/>
            <w:vAlign w:val="center"/>
          </w:tcPr>
          <w:p w14:paraId="5E6F87DE">
            <w:pPr>
              <w:pStyle w:val="9"/>
              <w:keepNext/>
              <w:spacing w:after="0" w:line="440" w:lineRule="exact"/>
              <w:ind w:left="63" w:right="63"/>
              <w:rPr>
                <w:rFonts w:ascii="宋体" w:hAnsi="宋体" w:cs="宋体"/>
                <w:color w:val="000000"/>
                <w:szCs w:val="21"/>
                <w:highlight w:val="none"/>
              </w:rPr>
            </w:pPr>
          </w:p>
        </w:tc>
        <w:tc>
          <w:tcPr>
            <w:tcW w:w="2170" w:type="pct"/>
            <w:vAlign w:val="center"/>
          </w:tcPr>
          <w:p w14:paraId="52816CC3">
            <w:pPr>
              <w:pStyle w:val="9"/>
              <w:keepNext/>
              <w:spacing w:after="0" w:line="440" w:lineRule="exact"/>
              <w:ind w:left="63" w:right="63"/>
              <w:rPr>
                <w:rFonts w:ascii="宋体" w:hAnsi="宋体" w:cs="宋体"/>
                <w:color w:val="000000"/>
                <w:szCs w:val="21"/>
                <w:highlight w:val="none"/>
              </w:rPr>
            </w:pPr>
          </w:p>
        </w:tc>
      </w:tr>
      <w:tr w14:paraId="41D33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6402D722">
            <w:pPr>
              <w:pStyle w:val="9"/>
              <w:keepNext/>
              <w:spacing w:after="0" w:line="440" w:lineRule="exact"/>
              <w:ind w:left="63" w:right="63"/>
              <w:rPr>
                <w:rFonts w:ascii="宋体" w:hAnsi="宋体" w:cs="宋体"/>
                <w:color w:val="000000"/>
                <w:szCs w:val="21"/>
                <w:highlight w:val="none"/>
              </w:rPr>
            </w:pPr>
          </w:p>
        </w:tc>
        <w:tc>
          <w:tcPr>
            <w:tcW w:w="721" w:type="pct"/>
            <w:vAlign w:val="center"/>
          </w:tcPr>
          <w:p w14:paraId="23D06CD8">
            <w:pPr>
              <w:pStyle w:val="9"/>
              <w:keepNext/>
              <w:spacing w:after="0" w:line="440" w:lineRule="exact"/>
              <w:ind w:left="63" w:right="63"/>
              <w:rPr>
                <w:rFonts w:ascii="宋体" w:hAnsi="宋体" w:cs="宋体"/>
                <w:color w:val="000000"/>
                <w:szCs w:val="21"/>
                <w:highlight w:val="none"/>
              </w:rPr>
            </w:pPr>
          </w:p>
        </w:tc>
        <w:tc>
          <w:tcPr>
            <w:tcW w:w="577" w:type="pct"/>
            <w:vAlign w:val="center"/>
          </w:tcPr>
          <w:p w14:paraId="1DC302DC">
            <w:pPr>
              <w:pStyle w:val="9"/>
              <w:keepNext/>
              <w:spacing w:after="0" w:line="440" w:lineRule="exact"/>
              <w:ind w:left="63" w:right="63"/>
              <w:rPr>
                <w:rFonts w:ascii="宋体" w:hAnsi="宋体" w:cs="宋体"/>
                <w:color w:val="000000"/>
                <w:szCs w:val="21"/>
                <w:highlight w:val="none"/>
              </w:rPr>
            </w:pPr>
          </w:p>
        </w:tc>
        <w:tc>
          <w:tcPr>
            <w:tcW w:w="577" w:type="pct"/>
            <w:vAlign w:val="center"/>
          </w:tcPr>
          <w:p w14:paraId="23335AE3">
            <w:pPr>
              <w:pStyle w:val="9"/>
              <w:keepNext/>
              <w:spacing w:after="0" w:line="440" w:lineRule="exact"/>
              <w:ind w:left="63" w:right="63"/>
              <w:rPr>
                <w:rFonts w:ascii="宋体" w:hAnsi="宋体" w:cs="宋体"/>
                <w:color w:val="000000"/>
                <w:szCs w:val="21"/>
                <w:highlight w:val="none"/>
              </w:rPr>
            </w:pPr>
          </w:p>
        </w:tc>
        <w:tc>
          <w:tcPr>
            <w:tcW w:w="2170" w:type="pct"/>
            <w:vAlign w:val="center"/>
          </w:tcPr>
          <w:p w14:paraId="0B2CECAD">
            <w:pPr>
              <w:pStyle w:val="9"/>
              <w:keepNext/>
              <w:spacing w:after="0" w:line="440" w:lineRule="exact"/>
              <w:ind w:left="63" w:right="63"/>
              <w:rPr>
                <w:rFonts w:ascii="宋体" w:hAnsi="宋体" w:cs="宋体"/>
                <w:color w:val="000000"/>
                <w:szCs w:val="21"/>
                <w:highlight w:val="none"/>
              </w:rPr>
            </w:pPr>
          </w:p>
        </w:tc>
      </w:tr>
      <w:tr w14:paraId="3432E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3B642577">
            <w:pPr>
              <w:pStyle w:val="9"/>
              <w:keepNext/>
              <w:spacing w:after="0" w:line="440" w:lineRule="exact"/>
              <w:ind w:left="63" w:right="63"/>
              <w:rPr>
                <w:rFonts w:ascii="宋体" w:hAnsi="宋体" w:cs="宋体"/>
                <w:color w:val="000000"/>
                <w:szCs w:val="21"/>
                <w:highlight w:val="none"/>
              </w:rPr>
            </w:pPr>
          </w:p>
        </w:tc>
        <w:tc>
          <w:tcPr>
            <w:tcW w:w="721" w:type="pct"/>
            <w:vAlign w:val="center"/>
          </w:tcPr>
          <w:p w14:paraId="5DED2753">
            <w:pPr>
              <w:pStyle w:val="9"/>
              <w:keepNext/>
              <w:spacing w:after="0" w:line="440" w:lineRule="exact"/>
              <w:ind w:left="63" w:right="63"/>
              <w:rPr>
                <w:rFonts w:ascii="宋体" w:hAnsi="宋体" w:cs="宋体"/>
                <w:color w:val="000000"/>
                <w:szCs w:val="21"/>
                <w:highlight w:val="none"/>
              </w:rPr>
            </w:pPr>
          </w:p>
        </w:tc>
        <w:tc>
          <w:tcPr>
            <w:tcW w:w="577" w:type="pct"/>
            <w:vAlign w:val="center"/>
          </w:tcPr>
          <w:p w14:paraId="18F85406">
            <w:pPr>
              <w:pStyle w:val="9"/>
              <w:keepNext/>
              <w:spacing w:after="0" w:line="440" w:lineRule="exact"/>
              <w:ind w:left="63" w:right="63"/>
              <w:rPr>
                <w:rFonts w:ascii="宋体" w:hAnsi="宋体" w:cs="宋体"/>
                <w:color w:val="000000"/>
                <w:szCs w:val="21"/>
                <w:highlight w:val="none"/>
              </w:rPr>
            </w:pPr>
          </w:p>
        </w:tc>
        <w:tc>
          <w:tcPr>
            <w:tcW w:w="577" w:type="pct"/>
            <w:vAlign w:val="center"/>
          </w:tcPr>
          <w:p w14:paraId="59BF1901">
            <w:pPr>
              <w:pStyle w:val="9"/>
              <w:keepNext/>
              <w:spacing w:after="0" w:line="440" w:lineRule="exact"/>
              <w:ind w:left="63" w:right="63"/>
              <w:rPr>
                <w:rFonts w:ascii="宋体" w:hAnsi="宋体" w:cs="宋体"/>
                <w:color w:val="000000"/>
                <w:szCs w:val="21"/>
                <w:highlight w:val="none"/>
              </w:rPr>
            </w:pPr>
          </w:p>
        </w:tc>
        <w:tc>
          <w:tcPr>
            <w:tcW w:w="2170" w:type="pct"/>
            <w:vAlign w:val="center"/>
          </w:tcPr>
          <w:p w14:paraId="2E1F00E9">
            <w:pPr>
              <w:pStyle w:val="9"/>
              <w:keepNext/>
              <w:spacing w:after="0" w:line="440" w:lineRule="exact"/>
              <w:ind w:left="63" w:right="63"/>
              <w:rPr>
                <w:rFonts w:ascii="宋体" w:hAnsi="宋体" w:cs="宋体"/>
                <w:color w:val="000000"/>
                <w:szCs w:val="21"/>
                <w:highlight w:val="none"/>
              </w:rPr>
            </w:pPr>
          </w:p>
        </w:tc>
      </w:tr>
      <w:tr w14:paraId="2E0CB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single" w:color="auto" w:sz="12" w:space="0"/>
            </w:tcBorders>
            <w:vAlign w:val="center"/>
          </w:tcPr>
          <w:p w14:paraId="142D9D83">
            <w:pPr>
              <w:pStyle w:val="9"/>
              <w:keepNext/>
              <w:spacing w:after="0" w:line="440" w:lineRule="exact"/>
              <w:ind w:left="63" w:right="63"/>
              <w:rPr>
                <w:rFonts w:ascii="宋体" w:hAnsi="宋体" w:cs="宋体"/>
                <w:color w:val="000000"/>
                <w:szCs w:val="21"/>
                <w:highlight w:val="none"/>
              </w:rPr>
            </w:pPr>
          </w:p>
        </w:tc>
        <w:tc>
          <w:tcPr>
            <w:tcW w:w="721" w:type="pct"/>
            <w:tcBorders>
              <w:bottom w:val="single" w:color="auto" w:sz="12" w:space="0"/>
            </w:tcBorders>
            <w:vAlign w:val="center"/>
          </w:tcPr>
          <w:p w14:paraId="1F16DC7B">
            <w:pPr>
              <w:pStyle w:val="9"/>
              <w:keepNext/>
              <w:spacing w:after="0" w:line="440" w:lineRule="exact"/>
              <w:ind w:left="63" w:right="63"/>
              <w:rPr>
                <w:rFonts w:ascii="宋体" w:hAnsi="宋体" w:cs="宋体"/>
                <w:color w:val="000000"/>
                <w:szCs w:val="21"/>
                <w:highlight w:val="none"/>
              </w:rPr>
            </w:pPr>
          </w:p>
        </w:tc>
        <w:tc>
          <w:tcPr>
            <w:tcW w:w="577" w:type="pct"/>
            <w:tcBorders>
              <w:bottom w:val="single" w:color="auto" w:sz="12" w:space="0"/>
            </w:tcBorders>
            <w:vAlign w:val="center"/>
          </w:tcPr>
          <w:p w14:paraId="2868D235">
            <w:pPr>
              <w:pStyle w:val="9"/>
              <w:keepNext/>
              <w:spacing w:after="0" w:line="440" w:lineRule="exact"/>
              <w:ind w:left="63" w:right="63"/>
              <w:rPr>
                <w:rFonts w:ascii="宋体" w:hAnsi="宋体" w:cs="宋体"/>
                <w:color w:val="000000"/>
                <w:szCs w:val="21"/>
                <w:highlight w:val="none"/>
              </w:rPr>
            </w:pPr>
          </w:p>
        </w:tc>
        <w:tc>
          <w:tcPr>
            <w:tcW w:w="577" w:type="pct"/>
            <w:tcBorders>
              <w:bottom w:val="single" w:color="auto" w:sz="12" w:space="0"/>
            </w:tcBorders>
            <w:vAlign w:val="center"/>
          </w:tcPr>
          <w:p w14:paraId="7124BC29">
            <w:pPr>
              <w:pStyle w:val="9"/>
              <w:keepNext/>
              <w:spacing w:after="0" w:line="440" w:lineRule="exact"/>
              <w:ind w:left="63" w:right="63"/>
              <w:rPr>
                <w:rFonts w:ascii="宋体" w:hAnsi="宋体" w:cs="宋体"/>
                <w:color w:val="000000"/>
                <w:szCs w:val="21"/>
                <w:highlight w:val="none"/>
              </w:rPr>
            </w:pPr>
          </w:p>
        </w:tc>
        <w:tc>
          <w:tcPr>
            <w:tcW w:w="2170" w:type="pct"/>
            <w:tcBorders>
              <w:bottom w:val="single" w:color="auto" w:sz="12" w:space="0"/>
            </w:tcBorders>
            <w:vAlign w:val="center"/>
          </w:tcPr>
          <w:p w14:paraId="0B6226DA">
            <w:pPr>
              <w:pStyle w:val="9"/>
              <w:keepNext/>
              <w:spacing w:after="0" w:line="440" w:lineRule="exact"/>
              <w:ind w:left="63" w:right="63"/>
              <w:rPr>
                <w:rFonts w:ascii="宋体" w:hAnsi="宋体" w:cs="宋体"/>
                <w:color w:val="000000"/>
                <w:szCs w:val="21"/>
                <w:highlight w:val="none"/>
              </w:rPr>
            </w:pPr>
          </w:p>
        </w:tc>
      </w:tr>
    </w:tbl>
    <w:p w14:paraId="3D9595CC">
      <w:pPr>
        <w:spacing w:line="440" w:lineRule="exact"/>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243" w:name="_Toc296891269"/>
      <w:bookmarkStart w:id="244" w:name="_Toc296347228"/>
      <w:bookmarkStart w:id="245" w:name="_Toc296891057"/>
      <w:bookmarkStart w:id="246" w:name="_Toc296503229"/>
      <w:bookmarkStart w:id="247" w:name="_Toc296944568"/>
      <w:bookmarkStart w:id="248" w:name="_Toc296346730"/>
      <w:r>
        <w:rPr>
          <w:rFonts w:hint="eastAsia" w:ascii="宋体" w:hAnsi="宋体" w:cs="宋体"/>
          <w:color w:val="000000"/>
          <w:szCs w:val="21"/>
          <w:highlight w:val="none"/>
        </w:rPr>
        <w:t>件7：</w:t>
      </w:r>
    </w:p>
    <w:bookmarkEnd w:id="243"/>
    <w:bookmarkEnd w:id="244"/>
    <w:bookmarkEnd w:id="245"/>
    <w:bookmarkEnd w:id="246"/>
    <w:bookmarkEnd w:id="247"/>
    <w:bookmarkEnd w:id="248"/>
    <w:p w14:paraId="5AFF29B8">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分包人主要施工管理人员表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ED12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5383DD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    称</w:t>
            </w:r>
          </w:p>
        </w:tc>
        <w:tc>
          <w:tcPr>
            <w:tcW w:w="1418" w:type="dxa"/>
            <w:tcBorders>
              <w:top w:val="single" w:color="auto" w:sz="12" w:space="0"/>
              <w:bottom w:val="double" w:color="auto" w:sz="6" w:space="0"/>
            </w:tcBorders>
            <w:vAlign w:val="center"/>
          </w:tcPr>
          <w:p w14:paraId="5C69958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姓名</w:t>
            </w:r>
          </w:p>
        </w:tc>
        <w:tc>
          <w:tcPr>
            <w:tcW w:w="1134" w:type="dxa"/>
            <w:tcBorders>
              <w:top w:val="single" w:color="auto" w:sz="12" w:space="0"/>
              <w:bottom w:val="double" w:color="auto" w:sz="6" w:space="0"/>
            </w:tcBorders>
            <w:vAlign w:val="center"/>
          </w:tcPr>
          <w:p w14:paraId="3BF5209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职务</w:t>
            </w:r>
          </w:p>
        </w:tc>
        <w:tc>
          <w:tcPr>
            <w:tcW w:w="1134" w:type="dxa"/>
            <w:tcBorders>
              <w:top w:val="single" w:color="auto" w:sz="12" w:space="0"/>
              <w:bottom w:val="double" w:color="auto" w:sz="6" w:space="0"/>
            </w:tcBorders>
            <w:vAlign w:val="center"/>
          </w:tcPr>
          <w:p w14:paraId="04E618A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职称</w:t>
            </w:r>
          </w:p>
        </w:tc>
        <w:tc>
          <w:tcPr>
            <w:tcW w:w="4252" w:type="dxa"/>
            <w:tcBorders>
              <w:top w:val="single" w:color="auto" w:sz="12" w:space="0"/>
              <w:bottom w:val="double" w:color="auto" w:sz="6" w:space="0"/>
            </w:tcBorders>
            <w:vAlign w:val="center"/>
          </w:tcPr>
          <w:p w14:paraId="378A910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14:paraId="7A456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0577ADF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一、总部人员</w:t>
            </w:r>
          </w:p>
        </w:tc>
      </w:tr>
      <w:tr w14:paraId="56669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013280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项目主管</w:t>
            </w:r>
          </w:p>
        </w:tc>
        <w:tc>
          <w:tcPr>
            <w:tcW w:w="1418" w:type="dxa"/>
            <w:tcBorders>
              <w:top w:val="nil"/>
            </w:tcBorders>
            <w:vAlign w:val="center"/>
          </w:tcPr>
          <w:p w14:paraId="5454CCA0">
            <w:pPr>
              <w:pStyle w:val="9"/>
              <w:keepNext/>
              <w:spacing w:after="0" w:line="440" w:lineRule="exact"/>
              <w:ind w:left="63" w:right="63"/>
              <w:rPr>
                <w:rFonts w:ascii="宋体" w:hAnsi="宋体" w:cs="宋体"/>
                <w:color w:val="000000"/>
                <w:szCs w:val="21"/>
                <w:highlight w:val="none"/>
              </w:rPr>
            </w:pPr>
          </w:p>
        </w:tc>
        <w:tc>
          <w:tcPr>
            <w:tcW w:w="1134" w:type="dxa"/>
            <w:tcBorders>
              <w:top w:val="nil"/>
            </w:tcBorders>
            <w:vAlign w:val="center"/>
          </w:tcPr>
          <w:p w14:paraId="2B213D94">
            <w:pPr>
              <w:pStyle w:val="9"/>
              <w:keepNext/>
              <w:spacing w:after="0" w:line="440" w:lineRule="exact"/>
              <w:ind w:left="63" w:right="63"/>
              <w:rPr>
                <w:rFonts w:ascii="宋体" w:hAnsi="宋体" w:cs="宋体"/>
                <w:color w:val="000000"/>
                <w:szCs w:val="21"/>
                <w:highlight w:val="none"/>
              </w:rPr>
            </w:pPr>
          </w:p>
        </w:tc>
        <w:tc>
          <w:tcPr>
            <w:tcW w:w="1134" w:type="dxa"/>
            <w:tcBorders>
              <w:top w:val="nil"/>
            </w:tcBorders>
            <w:vAlign w:val="center"/>
          </w:tcPr>
          <w:p w14:paraId="1BAF5A06">
            <w:pPr>
              <w:pStyle w:val="9"/>
              <w:keepNext/>
              <w:spacing w:after="0" w:line="440" w:lineRule="exact"/>
              <w:ind w:left="63" w:right="63"/>
              <w:rPr>
                <w:rFonts w:ascii="宋体" w:hAnsi="宋体" w:cs="宋体"/>
                <w:color w:val="000000"/>
                <w:szCs w:val="21"/>
                <w:highlight w:val="none"/>
              </w:rPr>
            </w:pPr>
          </w:p>
        </w:tc>
        <w:tc>
          <w:tcPr>
            <w:tcW w:w="4252" w:type="dxa"/>
            <w:tcBorders>
              <w:top w:val="nil"/>
            </w:tcBorders>
            <w:vAlign w:val="center"/>
          </w:tcPr>
          <w:p w14:paraId="48C23ABD">
            <w:pPr>
              <w:pStyle w:val="9"/>
              <w:keepNext/>
              <w:spacing w:after="0" w:line="440" w:lineRule="exact"/>
              <w:ind w:left="63" w:right="63"/>
              <w:rPr>
                <w:rFonts w:ascii="宋体" w:hAnsi="宋体" w:cs="宋体"/>
                <w:color w:val="000000"/>
                <w:szCs w:val="21"/>
                <w:highlight w:val="none"/>
              </w:rPr>
            </w:pPr>
          </w:p>
        </w:tc>
      </w:tr>
      <w:tr w14:paraId="342BA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4653ACB7">
            <w:pPr>
              <w:pStyle w:val="9"/>
              <w:keepNext/>
              <w:spacing w:after="0" w:line="440" w:lineRule="exact"/>
              <w:ind w:left="63" w:right="63"/>
              <w:rPr>
                <w:rFonts w:ascii="宋体" w:hAnsi="宋体" w:cs="宋体"/>
                <w:color w:val="000000"/>
                <w:szCs w:val="21"/>
                <w:highlight w:val="none"/>
              </w:rPr>
            </w:pPr>
          </w:p>
        </w:tc>
        <w:tc>
          <w:tcPr>
            <w:tcW w:w="1418" w:type="dxa"/>
            <w:vAlign w:val="center"/>
          </w:tcPr>
          <w:p w14:paraId="429AD05E">
            <w:pPr>
              <w:pStyle w:val="9"/>
              <w:keepNext/>
              <w:spacing w:after="0" w:line="440" w:lineRule="exact"/>
              <w:ind w:left="63" w:right="63"/>
              <w:rPr>
                <w:rFonts w:ascii="宋体" w:hAnsi="宋体" w:cs="宋体"/>
                <w:color w:val="000000"/>
                <w:szCs w:val="21"/>
                <w:highlight w:val="none"/>
              </w:rPr>
            </w:pPr>
          </w:p>
        </w:tc>
        <w:tc>
          <w:tcPr>
            <w:tcW w:w="1134" w:type="dxa"/>
            <w:vAlign w:val="center"/>
          </w:tcPr>
          <w:p w14:paraId="424EB1D1">
            <w:pPr>
              <w:pStyle w:val="9"/>
              <w:keepNext/>
              <w:spacing w:after="0" w:line="440" w:lineRule="exact"/>
              <w:ind w:left="63" w:right="63"/>
              <w:rPr>
                <w:rFonts w:ascii="宋体" w:hAnsi="宋体" w:cs="宋体"/>
                <w:color w:val="000000"/>
                <w:szCs w:val="21"/>
                <w:highlight w:val="none"/>
              </w:rPr>
            </w:pPr>
          </w:p>
        </w:tc>
        <w:tc>
          <w:tcPr>
            <w:tcW w:w="1134" w:type="dxa"/>
            <w:vAlign w:val="center"/>
          </w:tcPr>
          <w:p w14:paraId="74A70E21">
            <w:pPr>
              <w:pStyle w:val="9"/>
              <w:keepNext/>
              <w:spacing w:after="0" w:line="440" w:lineRule="exact"/>
              <w:ind w:left="63" w:right="63"/>
              <w:rPr>
                <w:rFonts w:ascii="宋体" w:hAnsi="宋体" w:cs="宋体"/>
                <w:color w:val="000000"/>
                <w:szCs w:val="21"/>
                <w:highlight w:val="none"/>
              </w:rPr>
            </w:pPr>
          </w:p>
        </w:tc>
        <w:tc>
          <w:tcPr>
            <w:tcW w:w="4252" w:type="dxa"/>
            <w:vAlign w:val="center"/>
          </w:tcPr>
          <w:p w14:paraId="6D7C1B56">
            <w:pPr>
              <w:pStyle w:val="9"/>
              <w:keepNext/>
              <w:spacing w:after="0" w:line="440" w:lineRule="exact"/>
              <w:ind w:left="63" w:right="63"/>
              <w:rPr>
                <w:rFonts w:ascii="宋体" w:hAnsi="宋体" w:cs="宋体"/>
                <w:color w:val="000000"/>
                <w:szCs w:val="21"/>
                <w:highlight w:val="none"/>
              </w:rPr>
            </w:pPr>
          </w:p>
        </w:tc>
      </w:tr>
      <w:tr w14:paraId="4BF7B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919B14F">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1418" w:type="dxa"/>
            <w:vAlign w:val="center"/>
          </w:tcPr>
          <w:p w14:paraId="1B8AF6E4">
            <w:pPr>
              <w:pStyle w:val="9"/>
              <w:keepNext/>
              <w:spacing w:after="0" w:line="440" w:lineRule="exact"/>
              <w:ind w:left="63" w:right="63"/>
              <w:rPr>
                <w:rFonts w:ascii="宋体" w:hAnsi="宋体" w:cs="宋体"/>
                <w:color w:val="000000"/>
                <w:szCs w:val="21"/>
                <w:highlight w:val="none"/>
              </w:rPr>
            </w:pPr>
          </w:p>
        </w:tc>
        <w:tc>
          <w:tcPr>
            <w:tcW w:w="1134" w:type="dxa"/>
            <w:vAlign w:val="center"/>
          </w:tcPr>
          <w:p w14:paraId="55B2E059">
            <w:pPr>
              <w:pStyle w:val="9"/>
              <w:keepNext/>
              <w:spacing w:after="0" w:line="440" w:lineRule="exact"/>
              <w:ind w:left="63" w:right="63"/>
              <w:rPr>
                <w:rFonts w:ascii="宋体" w:hAnsi="宋体" w:cs="宋体"/>
                <w:color w:val="000000"/>
                <w:szCs w:val="21"/>
                <w:highlight w:val="none"/>
              </w:rPr>
            </w:pPr>
          </w:p>
        </w:tc>
        <w:tc>
          <w:tcPr>
            <w:tcW w:w="1134" w:type="dxa"/>
            <w:vAlign w:val="center"/>
          </w:tcPr>
          <w:p w14:paraId="5AB744CE">
            <w:pPr>
              <w:pStyle w:val="9"/>
              <w:keepNext/>
              <w:spacing w:after="0" w:line="440" w:lineRule="exact"/>
              <w:ind w:left="63" w:right="63"/>
              <w:rPr>
                <w:rFonts w:ascii="宋体" w:hAnsi="宋体" w:cs="宋体"/>
                <w:color w:val="000000"/>
                <w:szCs w:val="21"/>
                <w:highlight w:val="none"/>
              </w:rPr>
            </w:pPr>
          </w:p>
        </w:tc>
        <w:tc>
          <w:tcPr>
            <w:tcW w:w="4252" w:type="dxa"/>
            <w:vAlign w:val="center"/>
          </w:tcPr>
          <w:p w14:paraId="3C210D08">
            <w:pPr>
              <w:pStyle w:val="9"/>
              <w:keepNext/>
              <w:spacing w:after="0" w:line="440" w:lineRule="exact"/>
              <w:ind w:left="63" w:right="63"/>
              <w:rPr>
                <w:rFonts w:ascii="宋体" w:hAnsi="宋体" w:cs="宋体"/>
                <w:color w:val="000000"/>
                <w:szCs w:val="21"/>
                <w:highlight w:val="none"/>
              </w:rPr>
            </w:pPr>
          </w:p>
        </w:tc>
      </w:tr>
      <w:tr w14:paraId="0136B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30AA6C9">
            <w:pPr>
              <w:pStyle w:val="9"/>
              <w:keepNext/>
              <w:spacing w:after="0" w:line="440" w:lineRule="exact"/>
              <w:ind w:left="63" w:right="63"/>
              <w:rPr>
                <w:rFonts w:ascii="宋体" w:hAnsi="宋体" w:cs="宋体"/>
                <w:color w:val="000000"/>
                <w:szCs w:val="21"/>
                <w:highlight w:val="none"/>
              </w:rPr>
            </w:pPr>
          </w:p>
        </w:tc>
        <w:tc>
          <w:tcPr>
            <w:tcW w:w="1418" w:type="dxa"/>
            <w:vAlign w:val="center"/>
          </w:tcPr>
          <w:p w14:paraId="45688FC1">
            <w:pPr>
              <w:pStyle w:val="9"/>
              <w:keepNext/>
              <w:spacing w:after="0" w:line="440" w:lineRule="exact"/>
              <w:ind w:left="63" w:right="63"/>
              <w:rPr>
                <w:rFonts w:ascii="宋体" w:hAnsi="宋体" w:cs="宋体"/>
                <w:color w:val="000000"/>
                <w:szCs w:val="21"/>
                <w:highlight w:val="none"/>
              </w:rPr>
            </w:pPr>
          </w:p>
        </w:tc>
        <w:tc>
          <w:tcPr>
            <w:tcW w:w="1134" w:type="dxa"/>
            <w:vAlign w:val="center"/>
          </w:tcPr>
          <w:p w14:paraId="7E050AEE">
            <w:pPr>
              <w:pStyle w:val="9"/>
              <w:keepNext/>
              <w:spacing w:after="0" w:line="440" w:lineRule="exact"/>
              <w:ind w:left="63" w:right="63"/>
              <w:rPr>
                <w:rFonts w:ascii="宋体" w:hAnsi="宋体" w:cs="宋体"/>
                <w:color w:val="000000"/>
                <w:szCs w:val="21"/>
                <w:highlight w:val="none"/>
              </w:rPr>
            </w:pPr>
          </w:p>
        </w:tc>
        <w:tc>
          <w:tcPr>
            <w:tcW w:w="1134" w:type="dxa"/>
            <w:vAlign w:val="center"/>
          </w:tcPr>
          <w:p w14:paraId="531AF209">
            <w:pPr>
              <w:pStyle w:val="9"/>
              <w:keepNext/>
              <w:spacing w:after="0" w:line="440" w:lineRule="exact"/>
              <w:ind w:left="63" w:right="63"/>
              <w:rPr>
                <w:rFonts w:ascii="宋体" w:hAnsi="宋体" w:cs="宋体"/>
                <w:color w:val="000000"/>
                <w:szCs w:val="21"/>
                <w:highlight w:val="none"/>
              </w:rPr>
            </w:pPr>
          </w:p>
        </w:tc>
        <w:tc>
          <w:tcPr>
            <w:tcW w:w="4252" w:type="dxa"/>
            <w:vAlign w:val="center"/>
          </w:tcPr>
          <w:p w14:paraId="20E1783F">
            <w:pPr>
              <w:pStyle w:val="9"/>
              <w:keepNext/>
              <w:spacing w:after="0" w:line="440" w:lineRule="exact"/>
              <w:ind w:left="63" w:right="63"/>
              <w:rPr>
                <w:rFonts w:ascii="宋体" w:hAnsi="宋体" w:cs="宋体"/>
                <w:color w:val="000000"/>
                <w:szCs w:val="21"/>
                <w:highlight w:val="none"/>
              </w:rPr>
            </w:pPr>
          </w:p>
        </w:tc>
      </w:tr>
      <w:tr w14:paraId="5A7B44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2AE266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二、现场人员</w:t>
            </w:r>
          </w:p>
        </w:tc>
      </w:tr>
      <w:tr w14:paraId="4B338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819DAC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项目经理</w:t>
            </w:r>
          </w:p>
        </w:tc>
        <w:tc>
          <w:tcPr>
            <w:tcW w:w="1418" w:type="dxa"/>
            <w:vAlign w:val="center"/>
          </w:tcPr>
          <w:p w14:paraId="2CDC7ED2">
            <w:pPr>
              <w:pStyle w:val="9"/>
              <w:keepNext/>
              <w:spacing w:after="0" w:line="440" w:lineRule="exact"/>
              <w:ind w:left="63" w:right="63"/>
              <w:rPr>
                <w:rFonts w:ascii="宋体" w:hAnsi="宋体" w:cs="宋体"/>
                <w:color w:val="000000"/>
                <w:szCs w:val="21"/>
                <w:highlight w:val="none"/>
              </w:rPr>
            </w:pPr>
          </w:p>
        </w:tc>
        <w:tc>
          <w:tcPr>
            <w:tcW w:w="1134" w:type="dxa"/>
            <w:vAlign w:val="center"/>
          </w:tcPr>
          <w:p w14:paraId="1627F396">
            <w:pPr>
              <w:pStyle w:val="9"/>
              <w:keepNext/>
              <w:spacing w:after="0" w:line="440" w:lineRule="exact"/>
              <w:ind w:left="63" w:right="63"/>
              <w:rPr>
                <w:rFonts w:ascii="宋体" w:hAnsi="宋体" w:cs="宋体"/>
                <w:color w:val="000000"/>
                <w:szCs w:val="21"/>
                <w:highlight w:val="none"/>
              </w:rPr>
            </w:pPr>
          </w:p>
        </w:tc>
        <w:tc>
          <w:tcPr>
            <w:tcW w:w="1134" w:type="dxa"/>
            <w:vAlign w:val="center"/>
          </w:tcPr>
          <w:p w14:paraId="2D591E0E">
            <w:pPr>
              <w:pStyle w:val="9"/>
              <w:keepNext/>
              <w:spacing w:after="0" w:line="440" w:lineRule="exact"/>
              <w:ind w:left="63" w:right="63"/>
              <w:rPr>
                <w:rFonts w:ascii="宋体" w:hAnsi="宋体" w:cs="宋体"/>
                <w:color w:val="000000"/>
                <w:szCs w:val="21"/>
                <w:highlight w:val="none"/>
              </w:rPr>
            </w:pPr>
          </w:p>
        </w:tc>
        <w:tc>
          <w:tcPr>
            <w:tcW w:w="4252" w:type="dxa"/>
            <w:vAlign w:val="center"/>
          </w:tcPr>
          <w:p w14:paraId="651EB073">
            <w:pPr>
              <w:pStyle w:val="9"/>
              <w:keepNext/>
              <w:spacing w:after="0" w:line="440" w:lineRule="exact"/>
              <w:ind w:left="63" w:right="63"/>
              <w:rPr>
                <w:rFonts w:ascii="宋体" w:hAnsi="宋体" w:cs="宋体"/>
                <w:color w:val="000000"/>
                <w:szCs w:val="21"/>
                <w:highlight w:val="none"/>
              </w:rPr>
            </w:pPr>
          </w:p>
        </w:tc>
      </w:tr>
      <w:tr w14:paraId="2679A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2E667E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项目副经理</w:t>
            </w:r>
          </w:p>
        </w:tc>
        <w:tc>
          <w:tcPr>
            <w:tcW w:w="1418" w:type="dxa"/>
            <w:vAlign w:val="center"/>
          </w:tcPr>
          <w:p w14:paraId="28592B80">
            <w:pPr>
              <w:pStyle w:val="9"/>
              <w:keepNext/>
              <w:spacing w:after="0" w:line="440" w:lineRule="exact"/>
              <w:ind w:left="63" w:right="63"/>
              <w:rPr>
                <w:rFonts w:ascii="宋体" w:hAnsi="宋体" w:cs="宋体"/>
                <w:color w:val="000000"/>
                <w:szCs w:val="21"/>
                <w:highlight w:val="none"/>
              </w:rPr>
            </w:pPr>
          </w:p>
        </w:tc>
        <w:tc>
          <w:tcPr>
            <w:tcW w:w="1134" w:type="dxa"/>
            <w:vAlign w:val="center"/>
          </w:tcPr>
          <w:p w14:paraId="2737BC4A">
            <w:pPr>
              <w:pStyle w:val="9"/>
              <w:keepNext/>
              <w:spacing w:after="0" w:line="440" w:lineRule="exact"/>
              <w:ind w:left="63" w:right="63"/>
              <w:rPr>
                <w:rFonts w:ascii="宋体" w:hAnsi="宋体" w:cs="宋体"/>
                <w:color w:val="000000"/>
                <w:szCs w:val="21"/>
                <w:highlight w:val="none"/>
              </w:rPr>
            </w:pPr>
          </w:p>
        </w:tc>
        <w:tc>
          <w:tcPr>
            <w:tcW w:w="1134" w:type="dxa"/>
            <w:vAlign w:val="center"/>
          </w:tcPr>
          <w:p w14:paraId="5188F783">
            <w:pPr>
              <w:pStyle w:val="9"/>
              <w:keepNext/>
              <w:spacing w:after="0" w:line="440" w:lineRule="exact"/>
              <w:ind w:left="63" w:right="63"/>
              <w:rPr>
                <w:rFonts w:ascii="宋体" w:hAnsi="宋体" w:cs="宋体"/>
                <w:color w:val="000000"/>
                <w:szCs w:val="21"/>
                <w:highlight w:val="none"/>
              </w:rPr>
            </w:pPr>
          </w:p>
        </w:tc>
        <w:tc>
          <w:tcPr>
            <w:tcW w:w="4252" w:type="dxa"/>
            <w:vAlign w:val="center"/>
          </w:tcPr>
          <w:p w14:paraId="1BE00951">
            <w:pPr>
              <w:pStyle w:val="9"/>
              <w:keepNext/>
              <w:spacing w:after="0" w:line="440" w:lineRule="exact"/>
              <w:ind w:left="63" w:right="63"/>
              <w:rPr>
                <w:rFonts w:ascii="宋体" w:hAnsi="宋体" w:cs="宋体"/>
                <w:color w:val="000000"/>
                <w:szCs w:val="21"/>
                <w:highlight w:val="none"/>
              </w:rPr>
            </w:pPr>
          </w:p>
        </w:tc>
      </w:tr>
      <w:tr w14:paraId="6BB1D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B54C9A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1418" w:type="dxa"/>
            <w:vAlign w:val="center"/>
          </w:tcPr>
          <w:p w14:paraId="2BD281E2">
            <w:pPr>
              <w:pStyle w:val="9"/>
              <w:keepNext/>
              <w:spacing w:after="0" w:line="440" w:lineRule="exact"/>
              <w:ind w:left="63" w:right="63"/>
              <w:rPr>
                <w:rFonts w:ascii="宋体" w:hAnsi="宋体" w:cs="宋体"/>
                <w:color w:val="000000"/>
                <w:szCs w:val="21"/>
                <w:highlight w:val="none"/>
              </w:rPr>
            </w:pPr>
          </w:p>
        </w:tc>
        <w:tc>
          <w:tcPr>
            <w:tcW w:w="1134" w:type="dxa"/>
            <w:vAlign w:val="center"/>
          </w:tcPr>
          <w:p w14:paraId="16142810">
            <w:pPr>
              <w:pStyle w:val="9"/>
              <w:keepNext/>
              <w:spacing w:after="0" w:line="440" w:lineRule="exact"/>
              <w:ind w:left="63" w:right="63"/>
              <w:rPr>
                <w:rFonts w:ascii="宋体" w:hAnsi="宋体" w:cs="宋体"/>
                <w:color w:val="000000"/>
                <w:szCs w:val="21"/>
                <w:highlight w:val="none"/>
              </w:rPr>
            </w:pPr>
          </w:p>
        </w:tc>
        <w:tc>
          <w:tcPr>
            <w:tcW w:w="1134" w:type="dxa"/>
            <w:vAlign w:val="center"/>
          </w:tcPr>
          <w:p w14:paraId="47B0F2D0">
            <w:pPr>
              <w:pStyle w:val="9"/>
              <w:keepNext/>
              <w:spacing w:after="0" w:line="440" w:lineRule="exact"/>
              <w:ind w:left="63" w:right="63"/>
              <w:rPr>
                <w:rFonts w:ascii="宋体" w:hAnsi="宋体" w:cs="宋体"/>
                <w:color w:val="000000"/>
                <w:szCs w:val="21"/>
                <w:highlight w:val="none"/>
              </w:rPr>
            </w:pPr>
          </w:p>
        </w:tc>
        <w:tc>
          <w:tcPr>
            <w:tcW w:w="4252" w:type="dxa"/>
            <w:vAlign w:val="center"/>
          </w:tcPr>
          <w:p w14:paraId="62CA1310">
            <w:pPr>
              <w:pStyle w:val="9"/>
              <w:keepNext/>
              <w:spacing w:after="0" w:line="440" w:lineRule="exact"/>
              <w:ind w:left="63" w:right="63"/>
              <w:rPr>
                <w:rFonts w:ascii="宋体" w:hAnsi="宋体" w:cs="宋体"/>
                <w:color w:val="000000"/>
                <w:szCs w:val="21"/>
                <w:highlight w:val="none"/>
              </w:rPr>
            </w:pPr>
          </w:p>
        </w:tc>
      </w:tr>
      <w:tr w14:paraId="46A14B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BAEE52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造价管理</w:t>
            </w:r>
          </w:p>
        </w:tc>
        <w:tc>
          <w:tcPr>
            <w:tcW w:w="1418" w:type="dxa"/>
            <w:vAlign w:val="center"/>
          </w:tcPr>
          <w:p w14:paraId="3E6967AA">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4890A7">
            <w:pPr>
              <w:pStyle w:val="9"/>
              <w:keepNext/>
              <w:spacing w:after="0" w:line="440" w:lineRule="exact"/>
              <w:ind w:left="63" w:right="63"/>
              <w:rPr>
                <w:rFonts w:ascii="宋体" w:hAnsi="宋体" w:cs="宋体"/>
                <w:color w:val="000000"/>
                <w:szCs w:val="21"/>
                <w:highlight w:val="none"/>
              </w:rPr>
            </w:pPr>
          </w:p>
        </w:tc>
        <w:tc>
          <w:tcPr>
            <w:tcW w:w="1134" w:type="dxa"/>
            <w:vAlign w:val="center"/>
          </w:tcPr>
          <w:p w14:paraId="650942E7">
            <w:pPr>
              <w:pStyle w:val="9"/>
              <w:keepNext/>
              <w:spacing w:after="0" w:line="440" w:lineRule="exact"/>
              <w:ind w:left="63" w:right="63"/>
              <w:rPr>
                <w:rFonts w:ascii="宋体" w:hAnsi="宋体" w:cs="宋体"/>
                <w:color w:val="000000"/>
                <w:szCs w:val="21"/>
                <w:highlight w:val="none"/>
              </w:rPr>
            </w:pPr>
          </w:p>
        </w:tc>
        <w:tc>
          <w:tcPr>
            <w:tcW w:w="4252" w:type="dxa"/>
            <w:vAlign w:val="center"/>
          </w:tcPr>
          <w:p w14:paraId="44338113">
            <w:pPr>
              <w:pStyle w:val="9"/>
              <w:keepNext/>
              <w:spacing w:after="0" w:line="440" w:lineRule="exact"/>
              <w:ind w:left="63" w:right="63"/>
              <w:rPr>
                <w:rFonts w:ascii="宋体" w:hAnsi="宋体" w:cs="宋体"/>
                <w:color w:val="000000"/>
                <w:szCs w:val="21"/>
                <w:highlight w:val="none"/>
              </w:rPr>
            </w:pPr>
          </w:p>
        </w:tc>
      </w:tr>
      <w:tr w14:paraId="79CF2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9F8B7D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质量管理</w:t>
            </w:r>
          </w:p>
        </w:tc>
        <w:tc>
          <w:tcPr>
            <w:tcW w:w="1418" w:type="dxa"/>
            <w:vAlign w:val="center"/>
          </w:tcPr>
          <w:p w14:paraId="28E74841">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E12D72">
            <w:pPr>
              <w:pStyle w:val="9"/>
              <w:keepNext/>
              <w:spacing w:after="0" w:line="440" w:lineRule="exact"/>
              <w:ind w:left="63" w:right="63"/>
              <w:rPr>
                <w:rFonts w:ascii="宋体" w:hAnsi="宋体" w:cs="宋体"/>
                <w:color w:val="000000"/>
                <w:szCs w:val="21"/>
                <w:highlight w:val="none"/>
              </w:rPr>
            </w:pPr>
          </w:p>
        </w:tc>
        <w:tc>
          <w:tcPr>
            <w:tcW w:w="1134" w:type="dxa"/>
            <w:vAlign w:val="center"/>
          </w:tcPr>
          <w:p w14:paraId="2A74746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C427B87">
            <w:pPr>
              <w:pStyle w:val="9"/>
              <w:keepNext/>
              <w:spacing w:after="0" w:line="440" w:lineRule="exact"/>
              <w:ind w:left="63" w:right="63"/>
              <w:rPr>
                <w:rFonts w:ascii="宋体" w:hAnsi="宋体" w:cs="宋体"/>
                <w:color w:val="000000"/>
                <w:szCs w:val="21"/>
                <w:highlight w:val="none"/>
              </w:rPr>
            </w:pPr>
          </w:p>
        </w:tc>
      </w:tr>
      <w:tr w14:paraId="12167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565441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材料管理</w:t>
            </w:r>
          </w:p>
        </w:tc>
        <w:tc>
          <w:tcPr>
            <w:tcW w:w="1418" w:type="dxa"/>
            <w:vAlign w:val="center"/>
          </w:tcPr>
          <w:p w14:paraId="38DC6A5C">
            <w:pPr>
              <w:pStyle w:val="9"/>
              <w:keepNext/>
              <w:spacing w:after="0" w:line="440" w:lineRule="exact"/>
              <w:ind w:left="63" w:right="63"/>
              <w:rPr>
                <w:rFonts w:ascii="宋体" w:hAnsi="宋体" w:cs="宋体"/>
                <w:color w:val="000000"/>
                <w:szCs w:val="21"/>
                <w:highlight w:val="none"/>
              </w:rPr>
            </w:pPr>
          </w:p>
        </w:tc>
        <w:tc>
          <w:tcPr>
            <w:tcW w:w="1134" w:type="dxa"/>
            <w:vAlign w:val="center"/>
          </w:tcPr>
          <w:p w14:paraId="5DDF37BD">
            <w:pPr>
              <w:pStyle w:val="9"/>
              <w:keepNext/>
              <w:spacing w:after="0" w:line="440" w:lineRule="exact"/>
              <w:ind w:left="63" w:right="63"/>
              <w:rPr>
                <w:rFonts w:ascii="宋体" w:hAnsi="宋体" w:cs="宋体"/>
                <w:color w:val="000000"/>
                <w:szCs w:val="21"/>
                <w:highlight w:val="none"/>
              </w:rPr>
            </w:pPr>
          </w:p>
        </w:tc>
        <w:tc>
          <w:tcPr>
            <w:tcW w:w="1134" w:type="dxa"/>
            <w:vAlign w:val="center"/>
          </w:tcPr>
          <w:p w14:paraId="119FB52F">
            <w:pPr>
              <w:pStyle w:val="9"/>
              <w:keepNext/>
              <w:spacing w:after="0" w:line="440" w:lineRule="exact"/>
              <w:ind w:left="63" w:right="63"/>
              <w:rPr>
                <w:rFonts w:ascii="宋体" w:hAnsi="宋体" w:cs="宋体"/>
                <w:color w:val="000000"/>
                <w:szCs w:val="21"/>
                <w:highlight w:val="none"/>
              </w:rPr>
            </w:pPr>
          </w:p>
        </w:tc>
        <w:tc>
          <w:tcPr>
            <w:tcW w:w="4252" w:type="dxa"/>
            <w:vAlign w:val="center"/>
          </w:tcPr>
          <w:p w14:paraId="4C13426A">
            <w:pPr>
              <w:pStyle w:val="9"/>
              <w:keepNext/>
              <w:spacing w:after="0" w:line="440" w:lineRule="exact"/>
              <w:ind w:left="63" w:right="63"/>
              <w:rPr>
                <w:rFonts w:ascii="宋体" w:hAnsi="宋体" w:cs="宋体"/>
                <w:color w:val="000000"/>
                <w:szCs w:val="21"/>
                <w:highlight w:val="none"/>
              </w:rPr>
            </w:pPr>
          </w:p>
        </w:tc>
      </w:tr>
      <w:tr w14:paraId="647DE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B3523F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计划管理</w:t>
            </w:r>
          </w:p>
        </w:tc>
        <w:tc>
          <w:tcPr>
            <w:tcW w:w="1418" w:type="dxa"/>
            <w:vAlign w:val="center"/>
          </w:tcPr>
          <w:p w14:paraId="35278E54">
            <w:pPr>
              <w:pStyle w:val="9"/>
              <w:keepNext/>
              <w:spacing w:after="0" w:line="440" w:lineRule="exact"/>
              <w:ind w:left="63" w:right="63"/>
              <w:rPr>
                <w:rFonts w:ascii="宋体" w:hAnsi="宋体" w:cs="宋体"/>
                <w:color w:val="000000"/>
                <w:szCs w:val="21"/>
                <w:highlight w:val="none"/>
              </w:rPr>
            </w:pPr>
          </w:p>
        </w:tc>
        <w:tc>
          <w:tcPr>
            <w:tcW w:w="1134" w:type="dxa"/>
            <w:vAlign w:val="center"/>
          </w:tcPr>
          <w:p w14:paraId="4A6B2716">
            <w:pPr>
              <w:pStyle w:val="9"/>
              <w:keepNext/>
              <w:spacing w:after="0" w:line="440" w:lineRule="exact"/>
              <w:ind w:left="63" w:right="63"/>
              <w:rPr>
                <w:rFonts w:ascii="宋体" w:hAnsi="宋体" w:cs="宋体"/>
                <w:color w:val="000000"/>
                <w:szCs w:val="21"/>
                <w:highlight w:val="none"/>
              </w:rPr>
            </w:pPr>
          </w:p>
        </w:tc>
        <w:tc>
          <w:tcPr>
            <w:tcW w:w="1134" w:type="dxa"/>
            <w:vAlign w:val="center"/>
          </w:tcPr>
          <w:p w14:paraId="5E31DC7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4B869C9">
            <w:pPr>
              <w:pStyle w:val="9"/>
              <w:keepNext/>
              <w:spacing w:after="0" w:line="440" w:lineRule="exact"/>
              <w:ind w:left="63" w:right="63"/>
              <w:rPr>
                <w:rFonts w:ascii="宋体" w:hAnsi="宋体" w:cs="宋体"/>
                <w:color w:val="000000"/>
                <w:szCs w:val="21"/>
                <w:highlight w:val="none"/>
              </w:rPr>
            </w:pPr>
          </w:p>
        </w:tc>
      </w:tr>
      <w:tr w14:paraId="1653B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DF6B97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安全管理</w:t>
            </w:r>
          </w:p>
        </w:tc>
        <w:tc>
          <w:tcPr>
            <w:tcW w:w="1418" w:type="dxa"/>
            <w:vAlign w:val="center"/>
          </w:tcPr>
          <w:p w14:paraId="626FD5D7">
            <w:pPr>
              <w:pStyle w:val="9"/>
              <w:keepNext/>
              <w:spacing w:after="0" w:line="440" w:lineRule="exact"/>
              <w:ind w:left="63" w:right="63"/>
              <w:rPr>
                <w:rFonts w:ascii="宋体" w:hAnsi="宋体" w:cs="宋体"/>
                <w:color w:val="000000"/>
                <w:szCs w:val="21"/>
                <w:highlight w:val="none"/>
              </w:rPr>
            </w:pPr>
          </w:p>
        </w:tc>
        <w:tc>
          <w:tcPr>
            <w:tcW w:w="1134" w:type="dxa"/>
            <w:vAlign w:val="center"/>
          </w:tcPr>
          <w:p w14:paraId="31BDCA97">
            <w:pPr>
              <w:pStyle w:val="9"/>
              <w:keepNext/>
              <w:spacing w:after="0" w:line="440" w:lineRule="exact"/>
              <w:ind w:left="63" w:right="63"/>
              <w:rPr>
                <w:rFonts w:ascii="宋体" w:hAnsi="宋体" w:cs="宋体"/>
                <w:color w:val="000000"/>
                <w:szCs w:val="21"/>
                <w:highlight w:val="none"/>
              </w:rPr>
            </w:pPr>
          </w:p>
        </w:tc>
        <w:tc>
          <w:tcPr>
            <w:tcW w:w="1134" w:type="dxa"/>
            <w:vAlign w:val="center"/>
          </w:tcPr>
          <w:p w14:paraId="13FF4A48">
            <w:pPr>
              <w:pStyle w:val="9"/>
              <w:keepNext/>
              <w:spacing w:after="0" w:line="440" w:lineRule="exact"/>
              <w:ind w:left="63" w:right="63"/>
              <w:rPr>
                <w:rFonts w:ascii="宋体" w:hAnsi="宋体" w:cs="宋体"/>
                <w:color w:val="000000"/>
                <w:szCs w:val="21"/>
                <w:highlight w:val="none"/>
              </w:rPr>
            </w:pPr>
          </w:p>
        </w:tc>
        <w:tc>
          <w:tcPr>
            <w:tcW w:w="4252" w:type="dxa"/>
            <w:vAlign w:val="center"/>
          </w:tcPr>
          <w:p w14:paraId="023280C0">
            <w:pPr>
              <w:pStyle w:val="9"/>
              <w:keepNext/>
              <w:spacing w:after="0" w:line="440" w:lineRule="exact"/>
              <w:ind w:left="63" w:right="63"/>
              <w:rPr>
                <w:rFonts w:ascii="宋体" w:hAnsi="宋体" w:cs="宋体"/>
                <w:color w:val="000000"/>
                <w:szCs w:val="21"/>
                <w:highlight w:val="none"/>
              </w:rPr>
            </w:pPr>
          </w:p>
        </w:tc>
      </w:tr>
      <w:tr w14:paraId="12681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4314E85D">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其他人员</w:t>
            </w:r>
          </w:p>
        </w:tc>
        <w:tc>
          <w:tcPr>
            <w:tcW w:w="1418" w:type="dxa"/>
            <w:vAlign w:val="center"/>
          </w:tcPr>
          <w:p w14:paraId="571A488C">
            <w:pPr>
              <w:pStyle w:val="9"/>
              <w:keepNext/>
              <w:spacing w:after="0" w:line="440" w:lineRule="exact"/>
              <w:ind w:left="63" w:right="63"/>
              <w:rPr>
                <w:rFonts w:ascii="宋体" w:hAnsi="宋体" w:cs="宋体"/>
                <w:color w:val="000000"/>
                <w:szCs w:val="21"/>
                <w:highlight w:val="none"/>
              </w:rPr>
            </w:pPr>
          </w:p>
        </w:tc>
        <w:tc>
          <w:tcPr>
            <w:tcW w:w="1134" w:type="dxa"/>
            <w:vAlign w:val="center"/>
          </w:tcPr>
          <w:p w14:paraId="7C7F582F">
            <w:pPr>
              <w:pStyle w:val="9"/>
              <w:keepNext/>
              <w:spacing w:after="0" w:line="440" w:lineRule="exact"/>
              <w:ind w:left="63" w:right="63"/>
              <w:rPr>
                <w:rFonts w:ascii="宋体" w:hAnsi="宋体" w:cs="宋体"/>
                <w:color w:val="000000"/>
                <w:szCs w:val="21"/>
                <w:highlight w:val="none"/>
              </w:rPr>
            </w:pPr>
          </w:p>
        </w:tc>
        <w:tc>
          <w:tcPr>
            <w:tcW w:w="1134" w:type="dxa"/>
            <w:vAlign w:val="center"/>
          </w:tcPr>
          <w:p w14:paraId="171F86BF">
            <w:pPr>
              <w:pStyle w:val="9"/>
              <w:keepNext/>
              <w:spacing w:after="0" w:line="440" w:lineRule="exact"/>
              <w:ind w:left="63" w:right="63"/>
              <w:rPr>
                <w:rFonts w:ascii="宋体" w:hAnsi="宋体" w:cs="宋体"/>
                <w:color w:val="000000"/>
                <w:szCs w:val="21"/>
                <w:highlight w:val="none"/>
              </w:rPr>
            </w:pPr>
          </w:p>
        </w:tc>
        <w:tc>
          <w:tcPr>
            <w:tcW w:w="4252" w:type="dxa"/>
            <w:vAlign w:val="center"/>
          </w:tcPr>
          <w:p w14:paraId="378DBFB9">
            <w:pPr>
              <w:pStyle w:val="9"/>
              <w:keepNext/>
              <w:spacing w:after="0" w:line="440" w:lineRule="exact"/>
              <w:ind w:left="63" w:right="63"/>
              <w:rPr>
                <w:rFonts w:ascii="宋体" w:hAnsi="宋体" w:cs="宋体"/>
                <w:color w:val="000000"/>
                <w:szCs w:val="21"/>
                <w:highlight w:val="none"/>
              </w:rPr>
            </w:pPr>
          </w:p>
        </w:tc>
      </w:tr>
      <w:tr w14:paraId="10C1E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6D514CA">
            <w:pPr>
              <w:pStyle w:val="9"/>
              <w:keepNext/>
              <w:spacing w:after="0" w:line="440" w:lineRule="exact"/>
              <w:ind w:left="63" w:right="63"/>
              <w:rPr>
                <w:rFonts w:ascii="宋体" w:hAnsi="宋体" w:cs="宋体"/>
                <w:color w:val="000000"/>
                <w:szCs w:val="21"/>
                <w:highlight w:val="none"/>
              </w:rPr>
            </w:pPr>
          </w:p>
        </w:tc>
        <w:tc>
          <w:tcPr>
            <w:tcW w:w="1418" w:type="dxa"/>
            <w:tcBorders>
              <w:bottom w:val="nil"/>
            </w:tcBorders>
            <w:vAlign w:val="center"/>
          </w:tcPr>
          <w:p w14:paraId="30D828E2">
            <w:pPr>
              <w:pStyle w:val="9"/>
              <w:keepNext/>
              <w:spacing w:after="0" w:line="440" w:lineRule="exact"/>
              <w:ind w:left="63" w:right="63"/>
              <w:rPr>
                <w:rFonts w:ascii="宋体" w:hAnsi="宋体" w:cs="宋体"/>
                <w:color w:val="000000"/>
                <w:szCs w:val="21"/>
                <w:highlight w:val="none"/>
              </w:rPr>
            </w:pPr>
          </w:p>
        </w:tc>
        <w:tc>
          <w:tcPr>
            <w:tcW w:w="1134" w:type="dxa"/>
            <w:tcBorders>
              <w:bottom w:val="nil"/>
            </w:tcBorders>
            <w:vAlign w:val="center"/>
          </w:tcPr>
          <w:p w14:paraId="7EA4ECD2">
            <w:pPr>
              <w:pStyle w:val="9"/>
              <w:keepNext/>
              <w:spacing w:after="0" w:line="440" w:lineRule="exact"/>
              <w:ind w:left="63" w:right="63"/>
              <w:rPr>
                <w:rFonts w:ascii="宋体" w:hAnsi="宋体" w:cs="宋体"/>
                <w:color w:val="000000"/>
                <w:szCs w:val="21"/>
                <w:highlight w:val="none"/>
              </w:rPr>
            </w:pPr>
          </w:p>
        </w:tc>
        <w:tc>
          <w:tcPr>
            <w:tcW w:w="1134" w:type="dxa"/>
            <w:tcBorders>
              <w:bottom w:val="nil"/>
            </w:tcBorders>
            <w:vAlign w:val="center"/>
          </w:tcPr>
          <w:p w14:paraId="29707714">
            <w:pPr>
              <w:pStyle w:val="9"/>
              <w:keepNext/>
              <w:spacing w:after="0" w:line="440" w:lineRule="exact"/>
              <w:ind w:left="63" w:right="63"/>
              <w:rPr>
                <w:rFonts w:ascii="宋体" w:hAnsi="宋体" w:cs="宋体"/>
                <w:color w:val="000000"/>
                <w:szCs w:val="21"/>
                <w:highlight w:val="none"/>
              </w:rPr>
            </w:pPr>
          </w:p>
        </w:tc>
        <w:tc>
          <w:tcPr>
            <w:tcW w:w="4252" w:type="dxa"/>
            <w:tcBorders>
              <w:bottom w:val="nil"/>
            </w:tcBorders>
            <w:vAlign w:val="center"/>
          </w:tcPr>
          <w:p w14:paraId="6B44E18F">
            <w:pPr>
              <w:pStyle w:val="9"/>
              <w:keepNext/>
              <w:spacing w:after="0" w:line="440" w:lineRule="exact"/>
              <w:ind w:left="63" w:right="63"/>
              <w:rPr>
                <w:rFonts w:ascii="宋体" w:hAnsi="宋体" w:cs="宋体"/>
                <w:color w:val="000000"/>
                <w:szCs w:val="21"/>
                <w:highlight w:val="none"/>
              </w:rPr>
            </w:pPr>
          </w:p>
        </w:tc>
      </w:tr>
      <w:tr w14:paraId="4C455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78E88ED">
            <w:pPr>
              <w:pStyle w:val="9"/>
              <w:keepNext/>
              <w:spacing w:after="0" w:line="440" w:lineRule="exact"/>
              <w:ind w:left="63" w:right="63"/>
              <w:rPr>
                <w:rFonts w:ascii="宋体" w:hAnsi="宋体" w:cs="宋体"/>
                <w:color w:val="000000"/>
                <w:szCs w:val="21"/>
                <w:highlight w:val="none"/>
              </w:rPr>
            </w:pPr>
          </w:p>
        </w:tc>
        <w:tc>
          <w:tcPr>
            <w:tcW w:w="1418" w:type="dxa"/>
            <w:vAlign w:val="center"/>
          </w:tcPr>
          <w:p w14:paraId="16F34BD3">
            <w:pPr>
              <w:pStyle w:val="9"/>
              <w:keepNext/>
              <w:spacing w:after="0" w:line="440" w:lineRule="exact"/>
              <w:ind w:left="63" w:right="63"/>
              <w:rPr>
                <w:rFonts w:ascii="宋体" w:hAnsi="宋体" w:cs="宋体"/>
                <w:color w:val="000000"/>
                <w:szCs w:val="21"/>
                <w:highlight w:val="none"/>
              </w:rPr>
            </w:pPr>
          </w:p>
        </w:tc>
        <w:tc>
          <w:tcPr>
            <w:tcW w:w="1134" w:type="dxa"/>
            <w:vAlign w:val="center"/>
          </w:tcPr>
          <w:p w14:paraId="5774D068">
            <w:pPr>
              <w:pStyle w:val="9"/>
              <w:keepNext/>
              <w:spacing w:after="0" w:line="440" w:lineRule="exact"/>
              <w:ind w:left="63" w:right="63"/>
              <w:rPr>
                <w:rFonts w:ascii="宋体" w:hAnsi="宋体" w:cs="宋体"/>
                <w:color w:val="000000"/>
                <w:szCs w:val="21"/>
                <w:highlight w:val="none"/>
              </w:rPr>
            </w:pPr>
          </w:p>
        </w:tc>
        <w:tc>
          <w:tcPr>
            <w:tcW w:w="1134" w:type="dxa"/>
            <w:vAlign w:val="center"/>
          </w:tcPr>
          <w:p w14:paraId="763BEB8C">
            <w:pPr>
              <w:pStyle w:val="9"/>
              <w:keepNext/>
              <w:spacing w:after="0" w:line="440" w:lineRule="exact"/>
              <w:ind w:left="63" w:right="63"/>
              <w:rPr>
                <w:rFonts w:ascii="宋体" w:hAnsi="宋体" w:cs="宋体"/>
                <w:color w:val="000000"/>
                <w:szCs w:val="21"/>
                <w:highlight w:val="none"/>
              </w:rPr>
            </w:pPr>
          </w:p>
        </w:tc>
        <w:tc>
          <w:tcPr>
            <w:tcW w:w="4252" w:type="dxa"/>
            <w:vAlign w:val="center"/>
          </w:tcPr>
          <w:p w14:paraId="340A0E56">
            <w:pPr>
              <w:pStyle w:val="9"/>
              <w:keepNext/>
              <w:spacing w:after="0" w:line="440" w:lineRule="exact"/>
              <w:ind w:left="63" w:right="63"/>
              <w:rPr>
                <w:rFonts w:ascii="宋体" w:hAnsi="宋体" w:cs="宋体"/>
                <w:color w:val="000000"/>
                <w:szCs w:val="21"/>
                <w:highlight w:val="none"/>
              </w:rPr>
            </w:pPr>
          </w:p>
        </w:tc>
      </w:tr>
      <w:tr w14:paraId="2CE1D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6C338A7">
            <w:pPr>
              <w:pStyle w:val="9"/>
              <w:keepNext/>
              <w:spacing w:after="0" w:line="440" w:lineRule="exact"/>
              <w:ind w:left="63" w:right="63"/>
              <w:rPr>
                <w:rFonts w:ascii="宋体" w:hAnsi="宋体" w:cs="宋体"/>
                <w:color w:val="000000"/>
                <w:szCs w:val="21"/>
                <w:highlight w:val="none"/>
              </w:rPr>
            </w:pPr>
          </w:p>
        </w:tc>
        <w:tc>
          <w:tcPr>
            <w:tcW w:w="1418" w:type="dxa"/>
            <w:vAlign w:val="center"/>
          </w:tcPr>
          <w:p w14:paraId="6E0FCC58">
            <w:pPr>
              <w:pStyle w:val="9"/>
              <w:keepNext/>
              <w:spacing w:after="0" w:line="440" w:lineRule="exact"/>
              <w:ind w:left="63" w:right="63"/>
              <w:rPr>
                <w:rFonts w:ascii="宋体" w:hAnsi="宋体" w:cs="宋体"/>
                <w:color w:val="000000"/>
                <w:szCs w:val="21"/>
                <w:highlight w:val="none"/>
              </w:rPr>
            </w:pPr>
          </w:p>
        </w:tc>
        <w:tc>
          <w:tcPr>
            <w:tcW w:w="1134" w:type="dxa"/>
            <w:vAlign w:val="center"/>
          </w:tcPr>
          <w:p w14:paraId="2ABDA133">
            <w:pPr>
              <w:pStyle w:val="9"/>
              <w:keepNext/>
              <w:spacing w:after="0" w:line="440" w:lineRule="exact"/>
              <w:ind w:left="63" w:right="63"/>
              <w:rPr>
                <w:rFonts w:ascii="宋体" w:hAnsi="宋体" w:cs="宋体"/>
                <w:color w:val="000000"/>
                <w:szCs w:val="21"/>
                <w:highlight w:val="none"/>
              </w:rPr>
            </w:pPr>
          </w:p>
        </w:tc>
        <w:tc>
          <w:tcPr>
            <w:tcW w:w="1134" w:type="dxa"/>
            <w:vAlign w:val="center"/>
          </w:tcPr>
          <w:p w14:paraId="4DD6A10F">
            <w:pPr>
              <w:pStyle w:val="9"/>
              <w:keepNext/>
              <w:spacing w:after="0" w:line="440" w:lineRule="exact"/>
              <w:ind w:left="63" w:right="63"/>
              <w:rPr>
                <w:rFonts w:ascii="宋体" w:hAnsi="宋体" w:cs="宋体"/>
                <w:color w:val="000000"/>
                <w:szCs w:val="21"/>
                <w:highlight w:val="none"/>
              </w:rPr>
            </w:pPr>
          </w:p>
        </w:tc>
        <w:tc>
          <w:tcPr>
            <w:tcW w:w="4252" w:type="dxa"/>
            <w:vAlign w:val="center"/>
          </w:tcPr>
          <w:p w14:paraId="1DD97FBB">
            <w:pPr>
              <w:pStyle w:val="9"/>
              <w:keepNext/>
              <w:spacing w:after="0" w:line="440" w:lineRule="exact"/>
              <w:ind w:left="63" w:right="63"/>
              <w:rPr>
                <w:rFonts w:ascii="宋体" w:hAnsi="宋体" w:cs="宋体"/>
                <w:color w:val="000000"/>
                <w:szCs w:val="21"/>
                <w:highlight w:val="none"/>
              </w:rPr>
            </w:pPr>
          </w:p>
        </w:tc>
      </w:tr>
      <w:tr w14:paraId="42B77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E8A07D0">
            <w:pPr>
              <w:pStyle w:val="9"/>
              <w:keepNext/>
              <w:spacing w:after="0" w:line="440" w:lineRule="exact"/>
              <w:ind w:left="63" w:right="63"/>
              <w:rPr>
                <w:rFonts w:ascii="宋体" w:hAnsi="宋体" w:cs="宋体"/>
                <w:color w:val="000000"/>
                <w:szCs w:val="21"/>
                <w:highlight w:val="none"/>
              </w:rPr>
            </w:pPr>
          </w:p>
        </w:tc>
        <w:tc>
          <w:tcPr>
            <w:tcW w:w="1418" w:type="dxa"/>
            <w:vAlign w:val="center"/>
          </w:tcPr>
          <w:p w14:paraId="72C31BA7">
            <w:pPr>
              <w:pStyle w:val="9"/>
              <w:keepNext/>
              <w:spacing w:after="0" w:line="440" w:lineRule="exact"/>
              <w:ind w:left="63" w:right="63"/>
              <w:rPr>
                <w:rFonts w:ascii="宋体" w:hAnsi="宋体" w:cs="宋体"/>
                <w:color w:val="000000"/>
                <w:szCs w:val="21"/>
                <w:highlight w:val="none"/>
              </w:rPr>
            </w:pPr>
          </w:p>
        </w:tc>
        <w:tc>
          <w:tcPr>
            <w:tcW w:w="1134" w:type="dxa"/>
            <w:vAlign w:val="center"/>
          </w:tcPr>
          <w:p w14:paraId="4526ED45">
            <w:pPr>
              <w:pStyle w:val="9"/>
              <w:keepNext/>
              <w:spacing w:after="0" w:line="440" w:lineRule="exact"/>
              <w:ind w:left="63" w:right="63"/>
              <w:rPr>
                <w:rFonts w:ascii="宋体" w:hAnsi="宋体" w:cs="宋体"/>
                <w:color w:val="000000"/>
                <w:szCs w:val="21"/>
                <w:highlight w:val="none"/>
              </w:rPr>
            </w:pPr>
          </w:p>
        </w:tc>
        <w:tc>
          <w:tcPr>
            <w:tcW w:w="1134" w:type="dxa"/>
            <w:vAlign w:val="center"/>
          </w:tcPr>
          <w:p w14:paraId="737DFFAD">
            <w:pPr>
              <w:pStyle w:val="9"/>
              <w:keepNext/>
              <w:spacing w:after="0" w:line="440" w:lineRule="exact"/>
              <w:ind w:left="63" w:right="63"/>
              <w:rPr>
                <w:rFonts w:ascii="宋体" w:hAnsi="宋体" w:cs="宋体"/>
                <w:color w:val="000000"/>
                <w:szCs w:val="21"/>
                <w:highlight w:val="none"/>
              </w:rPr>
            </w:pPr>
          </w:p>
        </w:tc>
        <w:tc>
          <w:tcPr>
            <w:tcW w:w="4252" w:type="dxa"/>
            <w:vAlign w:val="center"/>
          </w:tcPr>
          <w:p w14:paraId="72BADF2D">
            <w:pPr>
              <w:pStyle w:val="9"/>
              <w:keepNext/>
              <w:spacing w:after="0" w:line="440" w:lineRule="exact"/>
              <w:ind w:left="63" w:right="63"/>
              <w:rPr>
                <w:rFonts w:ascii="宋体" w:hAnsi="宋体" w:cs="宋体"/>
                <w:color w:val="000000"/>
                <w:szCs w:val="21"/>
                <w:highlight w:val="none"/>
              </w:rPr>
            </w:pPr>
          </w:p>
        </w:tc>
      </w:tr>
      <w:tr w14:paraId="2C480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731A2717">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vAlign w:val="center"/>
          </w:tcPr>
          <w:p w14:paraId="7D1E3C17">
            <w:pPr>
              <w:pStyle w:val="9"/>
              <w:keepNext/>
              <w:spacing w:after="0" w:line="440" w:lineRule="exact"/>
              <w:ind w:left="63" w:right="63"/>
              <w:rPr>
                <w:rFonts w:ascii="宋体" w:hAnsi="宋体" w:cs="宋体"/>
                <w:color w:val="000000"/>
                <w:szCs w:val="21"/>
                <w:highlight w:val="none"/>
              </w:rPr>
            </w:pPr>
          </w:p>
        </w:tc>
        <w:tc>
          <w:tcPr>
            <w:tcW w:w="1134" w:type="dxa"/>
            <w:tcBorders>
              <w:bottom w:val="single" w:color="auto" w:sz="12" w:space="0"/>
            </w:tcBorders>
            <w:vAlign w:val="center"/>
          </w:tcPr>
          <w:p w14:paraId="7382CB64">
            <w:pPr>
              <w:pStyle w:val="9"/>
              <w:keepNext/>
              <w:spacing w:after="0" w:line="440" w:lineRule="exact"/>
              <w:ind w:left="63" w:right="63"/>
              <w:rPr>
                <w:rFonts w:ascii="宋体" w:hAnsi="宋体" w:cs="宋体"/>
                <w:color w:val="000000"/>
                <w:szCs w:val="21"/>
                <w:highlight w:val="none"/>
              </w:rPr>
            </w:pPr>
          </w:p>
        </w:tc>
        <w:tc>
          <w:tcPr>
            <w:tcW w:w="1134" w:type="dxa"/>
            <w:tcBorders>
              <w:bottom w:val="single" w:color="auto" w:sz="12" w:space="0"/>
            </w:tcBorders>
            <w:vAlign w:val="center"/>
          </w:tcPr>
          <w:p w14:paraId="32AA5299">
            <w:pPr>
              <w:pStyle w:val="9"/>
              <w:keepNext/>
              <w:spacing w:after="0" w:line="440" w:lineRule="exact"/>
              <w:ind w:left="63" w:right="63"/>
              <w:rPr>
                <w:rFonts w:ascii="宋体" w:hAnsi="宋体" w:cs="宋体"/>
                <w:color w:val="000000"/>
                <w:szCs w:val="21"/>
                <w:highlight w:val="none"/>
              </w:rPr>
            </w:pPr>
          </w:p>
        </w:tc>
        <w:tc>
          <w:tcPr>
            <w:tcW w:w="4252" w:type="dxa"/>
            <w:tcBorders>
              <w:bottom w:val="single" w:color="auto" w:sz="12" w:space="0"/>
            </w:tcBorders>
            <w:vAlign w:val="center"/>
          </w:tcPr>
          <w:p w14:paraId="55E58215">
            <w:pPr>
              <w:pStyle w:val="9"/>
              <w:keepNext/>
              <w:spacing w:after="0" w:line="440" w:lineRule="exact"/>
              <w:ind w:left="63" w:right="63"/>
              <w:rPr>
                <w:rFonts w:ascii="宋体" w:hAnsi="宋体" w:cs="宋体"/>
                <w:color w:val="000000"/>
                <w:szCs w:val="21"/>
                <w:highlight w:val="none"/>
              </w:rPr>
            </w:pPr>
          </w:p>
        </w:tc>
      </w:tr>
    </w:tbl>
    <w:p w14:paraId="69C4B8A0">
      <w:pPr>
        <w:spacing w:line="360" w:lineRule="auto"/>
        <w:ind w:left="1329" w:hanging="1329" w:hangingChars="633"/>
        <w:rPr>
          <w:rFonts w:hint="eastAsia" w:ascii="宋体" w:hAnsi="宋体" w:cs="宋体"/>
          <w:color w:val="000000"/>
          <w:szCs w:val="21"/>
          <w:highlight w:val="none"/>
        </w:rPr>
      </w:pPr>
      <w:r>
        <w:rPr>
          <w:rFonts w:hint="eastAsia" w:ascii="宋体" w:hAnsi="宋体" w:cs="宋体"/>
          <w:color w:val="000000"/>
          <w:szCs w:val="21"/>
          <w:highlight w:val="none"/>
        </w:rPr>
        <w:br w:type="page"/>
      </w:r>
    </w:p>
    <w:p w14:paraId="11B9FA91">
      <w:pPr>
        <w:spacing w:line="440" w:lineRule="exact"/>
        <w:rPr>
          <w:rFonts w:ascii="宋体" w:hAnsi="宋体" w:eastAsia="宋体" w:cs="宋体"/>
          <w:color w:val="000000"/>
          <w:szCs w:val="21"/>
          <w:highlight w:val="none"/>
        </w:rPr>
      </w:pPr>
      <w:bookmarkStart w:id="249" w:name="_Toc267261701"/>
      <w:r>
        <w:rPr>
          <w:rFonts w:hint="eastAsia" w:ascii="宋体" w:hAnsi="宋体" w:eastAsia="宋体" w:cs="宋体"/>
          <w:color w:val="000000"/>
          <w:szCs w:val="21"/>
          <w:highlight w:val="none"/>
        </w:rPr>
        <w:t>附</w:t>
      </w:r>
      <w:bookmarkStart w:id="250" w:name="_Toc296891059"/>
      <w:bookmarkStart w:id="251" w:name="_Toc296944570"/>
      <w:bookmarkStart w:id="252" w:name="_Toc296891271"/>
      <w:bookmarkStart w:id="253" w:name="_Toc296347230"/>
      <w:bookmarkStart w:id="254" w:name="_Toc296503231"/>
      <w:bookmarkStart w:id="255" w:name="_Toc296346732"/>
      <w:r>
        <w:rPr>
          <w:rFonts w:hint="eastAsia" w:ascii="宋体" w:hAnsi="宋体" w:eastAsia="宋体" w:cs="宋体"/>
          <w:color w:val="000000"/>
          <w:szCs w:val="21"/>
          <w:highlight w:val="none"/>
        </w:rPr>
        <w:t>件8：</w:t>
      </w:r>
    </w:p>
    <w:bookmarkEnd w:id="249"/>
    <w:bookmarkEnd w:id="250"/>
    <w:bookmarkEnd w:id="251"/>
    <w:bookmarkEnd w:id="252"/>
    <w:bookmarkEnd w:id="253"/>
    <w:bookmarkEnd w:id="254"/>
    <w:bookmarkEnd w:id="255"/>
    <w:p w14:paraId="63A0A093">
      <w:pPr>
        <w:spacing w:beforeLines="50" w:afterLines="50" w:line="440" w:lineRule="exact"/>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履约担保</w:t>
      </w:r>
    </w:p>
    <w:p w14:paraId="6634838F">
      <w:pPr>
        <w:spacing w:line="440" w:lineRule="exact"/>
        <w:rPr>
          <w:rFonts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（发包人名称）：</w:t>
      </w:r>
    </w:p>
    <w:p w14:paraId="032B3B5B">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鉴于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（发包人名称，以下简称“发包人”）与</w:t>
      </w:r>
    </w:p>
    <w:p w14:paraId="457F9A55">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（承包人名称）（以下称“承包人”）于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日就</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（工程名称）施工及有关事项协商一致共同签订《建设工程施工合同》。我方愿意无条件地、不可撤销地就承包人履行与你方签订的合同，向你方提供连带责任担保。 </w:t>
      </w:r>
    </w:p>
    <w:p w14:paraId="5D08788B">
      <w:pPr>
        <w:numPr>
          <w:ilvl w:val="0"/>
          <w:numId w:val="3"/>
        </w:numPr>
        <w:spacing w:line="360" w:lineRule="auto"/>
        <w:ind w:firstLine="420" w:firstLineChars="200"/>
        <w:rPr>
          <w:rFonts w:ascii="宋体" w:hAnsi="宋体" w:eastAsia="宋体" w:cs="宋体"/>
          <w:kern w:val="0"/>
          <w:szCs w:val="21"/>
          <w:highlight w:val="none"/>
        </w:rPr>
      </w:pPr>
      <w:r>
        <w:rPr>
          <w:rFonts w:hint="eastAsia" w:ascii="宋体" w:hAnsi="宋体" w:eastAsia="宋体" w:cs="宋体"/>
          <w:color w:val="000000"/>
          <w:szCs w:val="21"/>
          <w:highlight w:val="none"/>
        </w:rPr>
        <w:t>担保金额为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元。</w:t>
      </w:r>
    </w:p>
    <w:p w14:paraId="080E4238">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2. 担保有效期自你方与承包人签订的合同生效之日起至你方签发或应签发工程接收证书之日止。</w:t>
      </w:r>
    </w:p>
    <w:p w14:paraId="1590CA95">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3. 在本担保有效期内，因承包人违反合同约定的义务给你方造成经济损失时，我方在收到你方以书面形式提出的在担保金额内的赔偿要求后，在7天内无条件支付。</w:t>
      </w:r>
    </w:p>
    <w:p w14:paraId="3C2ACAB8">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4. 你方和承包人按合同约定变更合同时，我方承担本担保规定的义务不变。</w:t>
      </w:r>
    </w:p>
    <w:p w14:paraId="35257A5B">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5. 因本保函发生的纠纷，可由双方协商解决，协商不成的，任何一方均可提请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仲裁委员会仲裁。</w:t>
      </w:r>
    </w:p>
    <w:p w14:paraId="54176A76">
      <w:pPr>
        <w:spacing w:line="360" w:lineRule="auto"/>
        <w:ind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6. 本保函自我方法定代表人（或其授权代理人）签字并加盖单位公章之日起生效。</w:t>
      </w:r>
    </w:p>
    <w:p w14:paraId="6EF72773">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担 保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（盖单位公章）</w:t>
      </w:r>
    </w:p>
    <w:p w14:paraId="75EE3AB4">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w:t>
      </w:r>
    </w:p>
    <w:p w14:paraId="17C973CE">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3521E6E3">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5575172B">
      <w:pPr>
        <w:spacing w:line="360" w:lineRule="auto"/>
        <w:rPr>
          <w:rFonts w:ascii="宋体" w:hAnsi="宋体" w:eastAsia="宋体" w:cs="宋体"/>
          <w:color w:val="000000"/>
          <w:szCs w:val="21"/>
          <w:highlight w:val="none"/>
          <w:u w:val="single"/>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u w:val="single"/>
        </w:rPr>
        <w:t xml:space="preserve">                                      </w:t>
      </w:r>
    </w:p>
    <w:p w14:paraId="1630D06A">
      <w:pPr>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 xml:space="preserve">                                      </w:t>
      </w:r>
    </w:p>
    <w:p w14:paraId="3145B699">
      <w:pPr>
        <w:spacing w:line="360" w:lineRule="auto"/>
        <w:jc w:val="left"/>
        <w:rPr>
          <w:rFonts w:ascii="宋体" w:hAnsi="宋体" w:eastAsia="宋体" w:cs="宋体"/>
          <w:color w:val="000000"/>
          <w:szCs w:val="21"/>
          <w:highlight w:val="none"/>
          <w:u w:val="single"/>
        </w:rPr>
      </w:pPr>
    </w:p>
    <w:p w14:paraId="475AF957">
      <w:pPr>
        <w:spacing w:line="360" w:lineRule="auto"/>
        <w:ind w:left="1329" w:hanging="1329" w:hangingChars="633"/>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14425FE6">
      <w:pPr>
        <w:spacing w:line="360" w:lineRule="auto"/>
        <w:ind w:left="1329" w:hanging="1329" w:hangingChars="633"/>
        <w:rPr>
          <w:rFonts w:ascii="宋体" w:hAnsi="宋体" w:eastAsia="宋体" w:cs="宋体"/>
          <w:color w:val="000000"/>
          <w:szCs w:val="21"/>
          <w:highlight w:val="none"/>
        </w:rPr>
      </w:pPr>
    </w:p>
    <w:p w14:paraId="67F23741">
      <w:pPr>
        <w:spacing w:line="360" w:lineRule="auto"/>
        <w:ind w:left="1329" w:hanging="1329" w:hangingChars="633"/>
        <w:rPr>
          <w:rFonts w:ascii="宋体" w:hAnsi="宋体" w:eastAsia="宋体" w:cs="宋体"/>
          <w:color w:val="000000"/>
          <w:szCs w:val="21"/>
          <w:highlight w:val="none"/>
        </w:rPr>
      </w:pPr>
    </w:p>
    <w:p w14:paraId="04605DE0">
      <w:pPr>
        <w:pStyle w:val="9"/>
        <w:rPr>
          <w:rFonts w:hint="eastAsia" w:ascii="宋体" w:hAnsi="宋体" w:cs="宋体"/>
          <w:color w:val="000000"/>
          <w:szCs w:val="21"/>
          <w:highlight w:val="none"/>
        </w:rPr>
      </w:pPr>
    </w:p>
    <w:p w14:paraId="20A8A4DC">
      <w:pPr>
        <w:pStyle w:val="10"/>
        <w:rPr>
          <w:rFonts w:hint="eastAsia" w:ascii="宋体" w:hAnsi="宋体" w:cs="宋体"/>
          <w:color w:val="000000"/>
          <w:szCs w:val="21"/>
          <w:highlight w:val="none"/>
        </w:rPr>
      </w:pPr>
    </w:p>
    <w:p w14:paraId="011B042F">
      <w:pPr>
        <w:pStyle w:val="9"/>
        <w:rPr>
          <w:highlight w:val="none"/>
        </w:rPr>
      </w:pPr>
    </w:p>
    <w:p w14:paraId="2B51857E">
      <w:pPr>
        <w:rPr>
          <w:rFonts w:hint="eastAsia" w:ascii="宋体" w:hAnsi="宋体" w:cs="宋体"/>
          <w:szCs w:val="21"/>
          <w:highlight w:val="none"/>
        </w:rPr>
      </w:pPr>
      <w:r>
        <w:rPr>
          <w:rFonts w:hint="eastAsia" w:ascii="宋体" w:hAnsi="宋体" w:cs="宋体"/>
          <w:szCs w:val="21"/>
          <w:highlight w:val="none"/>
        </w:rPr>
        <w:br w:type="page"/>
      </w:r>
    </w:p>
    <w:p w14:paraId="620E3891">
      <w:pPr>
        <w:spacing w:line="440" w:lineRule="exact"/>
        <w:jc w:val="left"/>
        <w:rPr>
          <w:rFonts w:ascii="宋体" w:hAnsi="宋体" w:cs="宋体"/>
          <w:szCs w:val="21"/>
          <w:highlight w:val="none"/>
        </w:rPr>
      </w:pPr>
      <w:r>
        <w:rPr>
          <w:rFonts w:hint="eastAsia" w:ascii="宋体" w:hAnsi="宋体" w:cs="宋体"/>
          <w:szCs w:val="21"/>
          <w:highlight w:val="none"/>
        </w:rPr>
        <w:t xml:space="preserve">附件9：                            </w:t>
      </w:r>
    </w:p>
    <w:p w14:paraId="2F43CEB4">
      <w:pPr>
        <w:spacing w:line="440" w:lineRule="exact"/>
        <w:jc w:val="center"/>
        <w:rPr>
          <w:rFonts w:ascii="宋体" w:hAnsi="宋体" w:cs="宋体"/>
          <w:szCs w:val="21"/>
          <w:highlight w:val="none"/>
        </w:rPr>
      </w:pPr>
      <w:r>
        <w:rPr>
          <w:rFonts w:hint="eastAsia" w:ascii="宋体" w:hAnsi="宋体" w:cs="宋体"/>
          <w:szCs w:val="21"/>
          <w:highlight w:val="none"/>
        </w:rPr>
        <w:t>9-1：材料暂估价表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4"/>
        <w:gridCol w:w="1985"/>
        <w:gridCol w:w="852"/>
        <w:gridCol w:w="775"/>
        <w:gridCol w:w="1353"/>
        <w:gridCol w:w="1419"/>
        <w:gridCol w:w="1702"/>
      </w:tblGrid>
      <w:tr w14:paraId="3C107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994" w:type="dxa"/>
            <w:tcBorders>
              <w:top w:val="single" w:color="auto" w:sz="12" w:space="0"/>
              <w:bottom w:val="double" w:color="auto" w:sz="6" w:space="0"/>
            </w:tcBorders>
          </w:tcPr>
          <w:p w14:paraId="3FD80B52">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5" w:type="dxa"/>
            <w:tcBorders>
              <w:top w:val="single" w:color="auto" w:sz="12" w:space="0"/>
              <w:bottom w:val="double" w:color="auto" w:sz="6" w:space="0"/>
            </w:tcBorders>
          </w:tcPr>
          <w:p w14:paraId="268A0C00">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2" w:type="dxa"/>
            <w:tcBorders>
              <w:top w:val="single" w:color="auto" w:sz="12" w:space="0"/>
              <w:bottom w:val="double" w:color="auto" w:sz="6" w:space="0"/>
            </w:tcBorders>
          </w:tcPr>
          <w:p w14:paraId="5AF35FD6">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5" w:type="dxa"/>
            <w:tcBorders>
              <w:top w:val="single" w:color="auto" w:sz="12" w:space="0"/>
              <w:bottom w:val="double" w:color="auto" w:sz="6" w:space="0"/>
            </w:tcBorders>
          </w:tcPr>
          <w:p w14:paraId="3B66EC7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3" w:type="dxa"/>
            <w:tcBorders>
              <w:top w:val="single" w:color="auto" w:sz="12" w:space="0"/>
              <w:bottom w:val="double" w:color="auto" w:sz="6" w:space="0"/>
            </w:tcBorders>
          </w:tcPr>
          <w:p w14:paraId="5191EEFE">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9" w:type="dxa"/>
            <w:tcBorders>
              <w:top w:val="single" w:color="auto" w:sz="12" w:space="0"/>
              <w:bottom w:val="double" w:color="auto" w:sz="6" w:space="0"/>
            </w:tcBorders>
          </w:tcPr>
          <w:p w14:paraId="0BE66D6C">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2" w:type="dxa"/>
            <w:tcBorders>
              <w:top w:val="single" w:color="auto" w:sz="12" w:space="0"/>
              <w:bottom w:val="double" w:color="auto" w:sz="6" w:space="0"/>
            </w:tcBorders>
          </w:tcPr>
          <w:p w14:paraId="5627DB2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0AD652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top w:val="double" w:color="auto" w:sz="6" w:space="0"/>
            </w:tcBorders>
          </w:tcPr>
          <w:p w14:paraId="59693311">
            <w:pPr>
              <w:pStyle w:val="9"/>
              <w:keepNext/>
              <w:spacing w:after="0" w:line="440" w:lineRule="exact"/>
              <w:ind w:left="63" w:right="63"/>
              <w:rPr>
                <w:rFonts w:ascii="宋体" w:hAnsi="宋体" w:cs="宋体"/>
                <w:color w:val="000000"/>
                <w:szCs w:val="21"/>
                <w:highlight w:val="none"/>
              </w:rPr>
            </w:pPr>
          </w:p>
        </w:tc>
        <w:tc>
          <w:tcPr>
            <w:tcW w:w="1985" w:type="dxa"/>
            <w:tcBorders>
              <w:top w:val="double" w:color="auto" w:sz="6" w:space="0"/>
            </w:tcBorders>
          </w:tcPr>
          <w:p w14:paraId="12DD23FF">
            <w:pPr>
              <w:pStyle w:val="9"/>
              <w:keepNext/>
              <w:spacing w:after="0" w:line="440" w:lineRule="exact"/>
              <w:ind w:left="63" w:right="63"/>
              <w:rPr>
                <w:rFonts w:ascii="宋体" w:hAnsi="宋体" w:cs="宋体"/>
                <w:color w:val="000000"/>
                <w:szCs w:val="21"/>
                <w:highlight w:val="none"/>
              </w:rPr>
            </w:pPr>
          </w:p>
        </w:tc>
        <w:tc>
          <w:tcPr>
            <w:tcW w:w="852" w:type="dxa"/>
            <w:tcBorders>
              <w:top w:val="double" w:color="auto" w:sz="6" w:space="0"/>
            </w:tcBorders>
          </w:tcPr>
          <w:p w14:paraId="19319D80">
            <w:pPr>
              <w:pStyle w:val="9"/>
              <w:keepNext/>
              <w:spacing w:after="0" w:line="440" w:lineRule="exact"/>
              <w:ind w:left="63" w:right="63"/>
              <w:rPr>
                <w:rFonts w:ascii="宋体" w:hAnsi="宋体" w:cs="宋体"/>
                <w:color w:val="000000"/>
                <w:szCs w:val="21"/>
                <w:highlight w:val="none"/>
              </w:rPr>
            </w:pPr>
          </w:p>
        </w:tc>
        <w:tc>
          <w:tcPr>
            <w:tcW w:w="775" w:type="dxa"/>
            <w:tcBorders>
              <w:top w:val="double" w:color="auto" w:sz="6" w:space="0"/>
            </w:tcBorders>
          </w:tcPr>
          <w:p w14:paraId="4CCD7592">
            <w:pPr>
              <w:pStyle w:val="9"/>
              <w:keepNext/>
              <w:spacing w:after="0" w:line="440" w:lineRule="exact"/>
              <w:ind w:left="63" w:right="63"/>
              <w:rPr>
                <w:rFonts w:ascii="宋体" w:hAnsi="宋体" w:cs="宋体"/>
                <w:color w:val="000000"/>
                <w:szCs w:val="21"/>
                <w:highlight w:val="none"/>
              </w:rPr>
            </w:pPr>
          </w:p>
        </w:tc>
        <w:tc>
          <w:tcPr>
            <w:tcW w:w="1353" w:type="dxa"/>
            <w:tcBorders>
              <w:top w:val="double" w:color="auto" w:sz="6" w:space="0"/>
            </w:tcBorders>
          </w:tcPr>
          <w:p w14:paraId="628F5CD2">
            <w:pPr>
              <w:pStyle w:val="9"/>
              <w:keepNext/>
              <w:spacing w:after="0" w:line="440" w:lineRule="exact"/>
              <w:ind w:left="63" w:right="63"/>
              <w:rPr>
                <w:rFonts w:ascii="宋体" w:hAnsi="宋体" w:cs="宋体"/>
                <w:color w:val="000000"/>
                <w:szCs w:val="21"/>
                <w:highlight w:val="none"/>
              </w:rPr>
            </w:pPr>
          </w:p>
        </w:tc>
        <w:tc>
          <w:tcPr>
            <w:tcW w:w="1419" w:type="dxa"/>
            <w:tcBorders>
              <w:top w:val="double" w:color="auto" w:sz="6" w:space="0"/>
            </w:tcBorders>
          </w:tcPr>
          <w:p w14:paraId="20861FFC">
            <w:pPr>
              <w:pStyle w:val="9"/>
              <w:keepNext/>
              <w:spacing w:after="0" w:line="440" w:lineRule="exact"/>
              <w:ind w:left="63" w:right="63"/>
              <w:rPr>
                <w:rFonts w:ascii="宋体" w:hAnsi="宋体" w:cs="宋体"/>
                <w:color w:val="000000"/>
                <w:szCs w:val="21"/>
                <w:highlight w:val="none"/>
              </w:rPr>
            </w:pPr>
          </w:p>
        </w:tc>
        <w:tc>
          <w:tcPr>
            <w:tcW w:w="1702" w:type="dxa"/>
            <w:tcBorders>
              <w:top w:val="double" w:color="auto" w:sz="6" w:space="0"/>
            </w:tcBorders>
          </w:tcPr>
          <w:p w14:paraId="1582BCEC">
            <w:pPr>
              <w:pStyle w:val="9"/>
              <w:keepNext/>
              <w:spacing w:after="0" w:line="440" w:lineRule="exact"/>
              <w:ind w:left="63" w:right="63"/>
              <w:rPr>
                <w:rFonts w:ascii="宋体" w:hAnsi="宋体" w:cs="宋体"/>
                <w:color w:val="000000"/>
                <w:szCs w:val="21"/>
                <w:highlight w:val="none"/>
              </w:rPr>
            </w:pPr>
          </w:p>
        </w:tc>
      </w:tr>
      <w:tr w14:paraId="6313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Borders>
              <w:top w:val="nil"/>
            </w:tcBorders>
          </w:tcPr>
          <w:p w14:paraId="03406A76">
            <w:pPr>
              <w:pStyle w:val="9"/>
              <w:keepNext/>
              <w:spacing w:after="0" w:line="440" w:lineRule="exact"/>
              <w:ind w:left="63" w:right="63"/>
              <w:rPr>
                <w:rFonts w:ascii="宋体" w:hAnsi="宋体" w:cs="宋体"/>
                <w:color w:val="000000"/>
                <w:szCs w:val="21"/>
                <w:highlight w:val="none"/>
              </w:rPr>
            </w:pPr>
          </w:p>
        </w:tc>
        <w:tc>
          <w:tcPr>
            <w:tcW w:w="1985" w:type="dxa"/>
            <w:tcBorders>
              <w:top w:val="nil"/>
            </w:tcBorders>
          </w:tcPr>
          <w:p w14:paraId="59EAE0C9">
            <w:pPr>
              <w:pStyle w:val="9"/>
              <w:keepNext/>
              <w:spacing w:after="0" w:line="440" w:lineRule="exact"/>
              <w:ind w:left="63" w:right="63"/>
              <w:rPr>
                <w:rFonts w:ascii="宋体" w:hAnsi="宋体" w:cs="宋体"/>
                <w:color w:val="000000"/>
                <w:szCs w:val="21"/>
                <w:highlight w:val="none"/>
              </w:rPr>
            </w:pPr>
          </w:p>
        </w:tc>
        <w:tc>
          <w:tcPr>
            <w:tcW w:w="852" w:type="dxa"/>
            <w:tcBorders>
              <w:top w:val="nil"/>
            </w:tcBorders>
          </w:tcPr>
          <w:p w14:paraId="7AF614E1">
            <w:pPr>
              <w:pStyle w:val="9"/>
              <w:keepNext/>
              <w:spacing w:after="0" w:line="440" w:lineRule="exact"/>
              <w:ind w:left="63" w:right="63"/>
              <w:rPr>
                <w:rFonts w:ascii="宋体" w:hAnsi="宋体" w:cs="宋体"/>
                <w:color w:val="000000"/>
                <w:szCs w:val="21"/>
                <w:highlight w:val="none"/>
              </w:rPr>
            </w:pPr>
          </w:p>
        </w:tc>
        <w:tc>
          <w:tcPr>
            <w:tcW w:w="775" w:type="dxa"/>
            <w:tcBorders>
              <w:top w:val="nil"/>
            </w:tcBorders>
          </w:tcPr>
          <w:p w14:paraId="42F8AD25">
            <w:pPr>
              <w:pStyle w:val="9"/>
              <w:keepNext/>
              <w:spacing w:after="0" w:line="440" w:lineRule="exact"/>
              <w:ind w:left="63" w:right="63"/>
              <w:rPr>
                <w:rFonts w:ascii="宋体" w:hAnsi="宋体" w:cs="宋体"/>
                <w:color w:val="000000"/>
                <w:szCs w:val="21"/>
                <w:highlight w:val="none"/>
              </w:rPr>
            </w:pPr>
          </w:p>
        </w:tc>
        <w:tc>
          <w:tcPr>
            <w:tcW w:w="1353" w:type="dxa"/>
            <w:tcBorders>
              <w:top w:val="nil"/>
            </w:tcBorders>
          </w:tcPr>
          <w:p w14:paraId="4A747EF8">
            <w:pPr>
              <w:pStyle w:val="9"/>
              <w:keepNext/>
              <w:spacing w:after="0" w:line="440" w:lineRule="exact"/>
              <w:ind w:left="63" w:right="63"/>
              <w:rPr>
                <w:rFonts w:ascii="宋体" w:hAnsi="宋体" w:cs="宋体"/>
                <w:color w:val="000000"/>
                <w:szCs w:val="21"/>
                <w:highlight w:val="none"/>
              </w:rPr>
            </w:pPr>
          </w:p>
        </w:tc>
        <w:tc>
          <w:tcPr>
            <w:tcW w:w="1419" w:type="dxa"/>
            <w:tcBorders>
              <w:top w:val="nil"/>
            </w:tcBorders>
          </w:tcPr>
          <w:p w14:paraId="6237F871">
            <w:pPr>
              <w:pStyle w:val="9"/>
              <w:keepNext/>
              <w:spacing w:after="0" w:line="440" w:lineRule="exact"/>
              <w:ind w:left="63" w:right="63"/>
              <w:rPr>
                <w:rFonts w:ascii="宋体" w:hAnsi="宋体" w:cs="宋体"/>
                <w:color w:val="000000"/>
                <w:szCs w:val="21"/>
                <w:highlight w:val="none"/>
              </w:rPr>
            </w:pPr>
          </w:p>
        </w:tc>
        <w:tc>
          <w:tcPr>
            <w:tcW w:w="1702" w:type="dxa"/>
            <w:tcBorders>
              <w:top w:val="nil"/>
            </w:tcBorders>
          </w:tcPr>
          <w:p w14:paraId="163627BB">
            <w:pPr>
              <w:pStyle w:val="9"/>
              <w:keepNext/>
              <w:spacing w:after="0" w:line="440" w:lineRule="exact"/>
              <w:ind w:left="63" w:right="63"/>
              <w:rPr>
                <w:rFonts w:ascii="宋体" w:hAnsi="宋体" w:cs="宋体"/>
                <w:color w:val="000000"/>
                <w:szCs w:val="21"/>
                <w:highlight w:val="none"/>
              </w:rPr>
            </w:pPr>
          </w:p>
        </w:tc>
      </w:tr>
      <w:tr w14:paraId="2F9B5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E9B9459">
            <w:pPr>
              <w:pStyle w:val="9"/>
              <w:keepNext/>
              <w:spacing w:after="0" w:line="440" w:lineRule="exact"/>
              <w:ind w:left="63" w:right="63"/>
              <w:rPr>
                <w:rFonts w:ascii="宋体" w:hAnsi="宋体" w:cs="宋体"/>
                <w:color w:val="000000"/>
                <w:szCs w:val="21"/>
                <w:highlight w:val="none"/>
              </w:rPr>
            </w:pPr>
          </w:p>
        </w:tc>
        <w:tc>
          <w:tcPr>
            <w:tcW w:w="1985" w:type="dxa"/>
          </w:tcPr>
          <w:p w14:paraId="23504BFD">
            <w:pPr>
              <w:pStyle w:val="9"/>
              <w:keepNext/>
              <w:spacing w:after="0" w:line="440" w:lineRule="exact"/>
              <w:ind w:left="63" w:right="63"/>
              <w:rPr>
                <w:rFonts w:ascii="宋体" w:hAnsi="宋体" w:cs="宋体"/>
                <w:color w:val="000000"/>
                <w:szCs w:val="21"/>
                <w:highlight w:val="none"/>
              </w:rPr>
            </w:pPr>
          </w:p>
        </w:tc>
        <w:tc>
          <w:tcPr>
            <w:tcW w:w="852" w:type="dxa"/>
          </w:tcPr>
          <w:p w14:paraId="56DA3986">
            <w:pPr>
              <w:pStyle w:val="9"/>
              <w:keepNext/>
              <w:spacing w:after="0" w:line="440" w:lineRule="exact"/>
              <w:ind w:left="63" w:right="63"/>
              <w:rPr>
                <w:rFonts w:ascii="宋体" w:hAnsi="宋体" w:cs="宋体"/>
                <w:color w:val="000000"/>
                <w:szCs w:val="21"/>
                <w:highlight w:val="none"/>
              </w:rPr>
            </w:pPr>
          </w:p>
        </w:tc>
        <w:tc>
          <w:tcPr>
            <w:tcW w:w="775" w:type="dxa"/>
          </w:tcPr>
          <w:p w14:paraId="6693BC7E">
            <w:pPr>
              <w:pStyle w:val="9"/>
              <w:keepNext/>
              <w:spacing w:after="0" w:line="440" w:lineRule="exact"/>
              <w:ind w:left="63" w:right="63"/>
              <w:rPr>
                <w:rFonts w:ascii="宋体" w:hAnsi="宋体" w:cs="宋体"/>
                <w:color w:val="000000"/>
                <w:szCs w:val="21"/>
                <w:highlight w:val="none"/>
              </w:rPr>
            </w:pPr>
          </w:p>
        </w:tc>
        <w:tc>
          <w:tcPr>
            <w:tcW w:w="1353" w:type="dxa"/>
          </w:tcPr>
          <w:p w14:paraId="080B4808">
            <w:pPr>
              <w:pStyle w:val="9"/>
              <w:keepNext/>
              <w:spacing w:after="0" w:line="440" w:lineRule="exact"/>
              <w:ind w:left="63" w:right="63"/>
              <w:rPr>
                <w:rFonts w:ascii="宋体" w:hAnsi="宋体" w:cs="宋体"/>
                <w:color w:val="000000"/>
                <w:szCs w:val="21"/>
                <w:highlight w:val="none"/>
              </w:rPr>
            </w:pPr>
          </w:p>
        </w:tc>
        <w:tc>
          <w:tcPr>
            <w:tcW w:w="1419" w:type="dxa"/>
          </w:tcPr>
          <w:p w14:paraId="192C83EC">
            <w:pPr>
              <w:pStyle w:val="9"/>
              <w:keepNext/>
              <w:spacing w:after="0" w:line="440" w:lineRule="exact"/>
              <w:ind w:left="63" w:right="63"/>
              <w:rPr>
                <w:rFonts w:ascii="宋体" w:hAnsi="宋体" w:cs="宋体"/>
                <w:color w:val="000000"/>
                <w:szCs w:val="21"/>
                <w:highlight w:val="none"/>
              </w:rPr>
            </w:pPr>
          </w:p>
        </w:tc>
        <w:tc>
          <w:tcPr>
            <w:tcW w:w="1702" w:type="dxa"/>
          </w:tcPr>
          <w:p w14:paraId="7BC56AAD">
            <w:pPr>
              <w:pStyle w:val="9"/>
              <w:keepNext/>
              <w:spacing w:after="0" w:line="440" w:lineRule="exact"/>
              <w:ind w:left="63" w:right="63"/>
              <w:rPr>
                <w:rFonts w:ascii="宋体" w:hAnsi="宋体" w:cs="宋体"/>
                <w:color w:val="000000"/>
                <w:szCs w:val="21"/>
                <w:highlight w:val="none"/>
              </w:rPr>
            </w:pPr>
          </w:p>
        </w:tc>
      </w:tr>
      <w:tr w14:paraId="059448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AEE8AF4">
            <w:pPr>
              <w:pStyle w:val="9"/>
              <w:keepNext/>
              <w:spacing w:after="0" w:line="440" w:lineRule="exact"/>
              <w:ind w:left="63" w:right="63"/>
              <w:rPr>
                <w:rFonts w:ascii="宋体" w:hAnsi="宋体" w:cs="宋体"/>
                <w:color w:val="000000"/>
                <w:szCs w:val="21"/>
                <w:highlight w:val="none"/>
              </w:rPr>
            </w:pPr>
          </w:p>
        </w:tc>
        <w:tc>
          <w:tcPr>
            <w:tcW w:w="1985" w:type="dxa"/>
          </w:tcPr>
          <w:p w14:paraId="6B18065F">
            <w:pPr>
              <w:pStyle w:val="9"/>
              <w:keepNext/>
              <w:spacing w:after="0" w:line="440" w:lineRule="exact"/>
              <w:ind w:left="63" w:right="63"/>
              <w:rPr>
                <w:rFonts w:ascii="宋体" w:hAnsi="宋体" w:cs="宋体"/>
                <w:color w:val="000000"/>
                <w:szCs w:val="21"/>
                <w:highlight w:val="none"/>
              </w:rPr>
            </w:pPr>
          </w:p>
        </w:tc>
        <w:tc>
          <w:tcPr>
            <w:tcW w:w="852" w:type="dxa"/>
          </w:tcPr>
          <w:p w14:paraId="759C2788">
            <w:pPr>
              <w:pStyle w:val="9"/>
              <w:keepNext/>
              <w:spacing w:after="0" w:line="440" w:lineRule="exact"/>
              <w:ind w:left="63" w:right="63"/>
              <w:rPr>
                <w:rFonts w:ascii="宋体" w:hAnsi="宋体" w:cs="宋体"/>
                <w:color w:val="000000"/>
                <w:szCs w:val="21"/>
                <w:highlight w:val="none"/>
              </w:rPr>
            </w:pPr>
          </w:p>
        </w:tc>
        <w:tc>
          <w:tcPr>
            <w:tcW w:w="775" w:type="dxa"/>
          </w:tcPr>
          <w:p w14:paraId="26D956A8">
            <w:pPr>
              <w:pStyle w:val="9"/>
              <w:keepNext/>
              <w:spacing w:after="0" w:line="440" w:lineRule="exact"/>
              <w:ind w:left="63" w:right="63"/>
              <w:rPr>
                <w:rFonts w:ascii="宋体" w:hAnsi="宋体" w:cs="宋体"/>
                <w:color w:val="000000"/>
                <w:szCs w:val="21"/>
                <w:highlight w:val="none"/>
              </w:rPr>
            </w:pPr>
          </w:p>
        </w:tc>
        <w:tc>
          <w:tcPr>
            <w:tcW w:w="1353" w:type="dxa"/>
          </w:tcPr>
          <w:p w14:paraId="03790411">
            <w:pPr>
              <w:pStyle w:val="9"/>
              <w:keepNext/>
              <w:spacing w:after="0" w:line="440" w:lineRule="exact"/>
              <w:ind w:left="63" w:right="63"/>
              <w:rPr>
                <w:rFonts w:ascii="宋体" w:hAnsi="宋体" w:cs="宋体"/>
                <w:color w:val="000000"/>
                <w:szCs w:val="21"/>
                <w:highlight w:val="none"/>
              </w:rPr>
            </w:pPr>
          </w:p>
        </w:tc>
        <w:tc>
          <w:tcPr>
            <w:tcW w:w="1419" w:type="dxa"/>
          </w:tcPr>
          <w:p w14:paraId="56435337">
            <w:pPr>
              <w:pStyle w:val="9"/>
              <w:keepNext/>
              <w:spacing w:after="0" w:line="440" w:lineRule="exact"/>
              <w:ind w:left="63" w:right="63"/>
              <w:rPr>
                <w:rFonts w:ascii="宋体" w:hAnsi="宋体" w:cs="宋体"/>
                <w:color w:val="000000"/>
                <w:szCs w:val="21"/>
                <w:highlight w:val="none"/>
              </w:rPr>
            </w:pPr>
          </w:p>
        </w:tc>
        <w:tc>
          <w:tcPr>
            <w:tcW w:w="1702" w:type="dxa"/>
          </w:tcPr>
          <w:p w14:paraId="20BE507D">
            <w:pPr>
              <w:pStyle w:val="9"/>
              <w:keepNext/>
              <w:spacing w:after="0" w:line="440" w:lineRule="exact"/>
              <w:ind w:left="63" w:right="63"/>
              <w:rPr>
                <w:rFonts w:ascii="宋体" w:hAnsi="宋体" w:cs="宋体"/>
                <w:color w:val="000000"/>
                <w:szCs w:val="21"/>
                <w:highlight w:val="none"/>
              </w:rPr>
            </w:pPr>
          </w:p>
        </w:tc>
      </w:tr>
      <w:tr w14:paraId="51C9D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3C7382F">
            <w:pPr>
              <w:pStyle w:val="9"/>
              <w:keepNext/>
              <w:spacing w:after="0" w:line="440" w:lineRule="exact"/>
              <w:ind w:left="63" w:right="63"/>
              <w:rPr>
                <w:rFonts w:ascii="宋体" w:hAnsi="宋体" w:cs="宋体"/>
                <w:color w:val="000000"/>
                <w:szCs w:val="21"/>
                <w:highlight w:val="none"/>
              </w:rPr>
            </w:pPr>
          </w:p>
        </w:tc>
        <w:tc>
          <w:tcPr>
            <w:tcW w:w="1985" w:type="dxa"/>
          </w:tcPr>
          <w:p w14:paraId="46C144CF">
            <w:pPr>
              <w:pStyle w:val="9"/>
              <w:keepNext/>
              <w:spacing w:after="0" w:line="440" w:lineRule="exact"/>
              <w:ind w:left="63" w:right="63"/>
              <w:rPr>
                <w:rFonts w:ascii="宋体" w:hAnsi="宋体" w:cs="宋体"/>
                <w:color w:val="000000"/>
                <w:szCs w:val="21"/>
                <w:highlight w:val="none"/>
              </w:rPr>
            </w:pPr>
          </w:p>
        </w:tc>
        <w:tc>
          <w:tcPr>
            <w:tcW w:w="852" w:type="dxa"/>
          </w:tcPr>
          <w:p w14:paraId="4E504F11">
            <w:pPr>
              <w:pStyle w:val="9"/>
              <w:keepNext/>
              <w:spacing w:after="0" w:line="440" w:lineRule="exact"/>
              <w:ind w:left="63" w:right="63"/>
              <w:rPr>
                <w:rFonts w:ascii="宋体" w:hAnsi="宋体" w:cs="宋体"/>
                <w:color w:val="000000"/>
                <w:szCs w:val="21"/>
                <w:highlight w:val="none"/>
              </w:rPr>
            </w:pPr>
          </w:p>
        </w:tc>
        <w:tc>
          <w:tcPr>
            <w:tcW w:w="775" w:type="dxa"/>
          </w:tcPr>
          <w:p w14:paraId="0ABED9E2">
            <w:pPr>
              <w:pStyle w:val="9"/>
              <w:keepNext/>
              <w:spacing w:after="0" w:line="440" w:lineRule="exact"/>
              <w:ind w:left="63" w:right="63"/>
              <w:rPr>
                <w:rFonts w:ascii="宋体" w:hAnsi="宋体" w:cs="宋体"/>
                <w:color w:val="000000"/>
                <w:szCs w:val="21"/>
                <w:highlight w:val="none"/>
              </w:rPr>
            </w:pPr>
          </w:p>
        </w:tc>
        <w:tc>
          <w:tcPr>
            <w:tcW w:w="1353" w:type="dxa"/>
          </w:tcPr>
          <w:p w14:paraId="3BB48BD9">
            <w:pPr>
              <w:pStyle w:val="9"/>
              <w:keepNext/>
              <w:spacing w:after="0" w:line="440" w:lineRule="exact"/>
              <w:ind w:left="63" w:right="63"/>
              <w:rPr>
                <w:rFonts w:ascii="宋体" w:hAnsi="宋体" w:cs="宋体"/>
                <w:color w:val="000000"/>
                <w:szCs w:val="21"/>
                <w:highlight w:val="none"/>
              </w:rPr>
            </w:pPr>
          </w:p>
        </w:tc>
        <w:tc>
          <w:tcPr>
            <w:tcW w:w="1419" w:type="dxa"/>
          </w:tcPr>
          <w:p w14:paraId="32251046">
            <w:pPr>
              <w:pStyle w:val="9"/>
              <w:keepNext/>
              <w:spacing w:after="0" w:line="440" w:lineRule="exact"/>
              <w:ind w:left="63" w:right="63"/>
              <w:rPr>
                <w:rFonts w:ascii="宋体" w:hAnsi="宋体" w:cs="宋体"/>
                <w:color w:val="000000"/>
                <w:szCs w:val="21"/>
                <w:highlight w:val="none"/>
              </w:rPr>
            </w:pPr>
          </w:p>
        </w:tc>
        <w:tc>
          <w:tcPr>
            <w:tcW w:w="1702" w:type="dxa"/>
          </w:tcPr>
          <w:p w14:paraId="3FFF8AA2">
            <w:pPr>
              <w:pStyle w:val="9"/>
              <w:keepNext/>
              <w:spacing w:after="0" w:line="440" w:lineRule="exact"/>
              <w:ind w:left="63" w:right="63"/>
              <w:rPr>
                <w:rFonts w:ascii="宋体" w:hAnsi="宋体" w:cs="宋体"/>
                <w:color w:val="000000"/>
                <w:szCs w:val="21"/>
                <w:highlight w:val="none"/>
              </w:rPr>
            </w:pPr>
          </w:p>
        </w:tc>
      </w:tr>
      <w:tr w14:paraId="40B789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F119637">
            <w:pPr>
              <w:pStyle w:val="9"/>
              <w:keepNext/>
              <w:spacing w:after="0" w:line="440" w:lineRule="exact"/>
              <w:ind w:left="63" w:right="63"/>
              <w:rPr>
                <w:rFonts w:ascii="宋体" w:hAnsi="宋体" w:cs="宋体"/>
                <w:color w:val="000000"/>
                <w:szCs w:val="21"/>
                <w:highlight w:val="none"/>
              </w:rPr>
            </w:pPr>
          </w:p>
        </w:tc>
        <w:tc>
          <w:tcPr>
            <w:tcW w:w="1985" w:type="dxa"/>
          </w:tcPr>
          <w:p w14:paraId="56D25373">
            <w:pPr>
              <w:pStyle w:val="9"/>
              <w:keepNext/>
              <w:spacing w:after="0" w:line="440" w:lineRule="exact"/>
              <w:ind w:left="63" w:right="63"/>
              <w:rPr>
                <w:rFonts w:ascii="宋体" w:hAnsi="宋体" w:cs="宋体"/>
                <w:color w:val="000000"/>
                <w:szCs w:val="21"/>
                <w:highlight w:val="none"/>
              </w:rPr>
            </w:pPr>
          </w:p>
        </w:tc>
        <w:tc>
          <w:tcPr>
            <w:tcW w:w="852" w:type="dxa"/>
          </w:tcPr>
          <w:p w14:paraId="20E45679">
            <w:pPr>
              <w:pStyle w:val="9"/>
              <w:keepNext/>
              <w:spacing w:after="0" w:line="440" w:lineRule="exact"/>
              <w:ind w:left="63" w:right="63"/>
              <w:rPr>
                <w:rFonts w:ascii="宋体" w:hAnsi="宋体" w:cs="宋体"/>
                <w:color w:val="000000"/>
                <w:szCs w:val="21"/>
                <w:highlight w:val="none"/>
              </w:rPr>
            </w:pPr>
          </w:p>
        </w:tc>
        <w:tc>
          <w:tcPr>
            <w:tcW w:w="775" w:type="dxa"/>
          </w:tcPr>
          <w:p w14:paraId="0EC05FA3">
            <w:pPr>
              <w:pStyle w:val="9"/>
              <w:keepNext/>
              <w:spacing w:after="0" w:line="440" w:lineRule="exact"/>
              <w:ind w:left="63" w:right="63"/>
              <w:rPr>
                <w:rFonts w:ascii="宋体" w:hAnsi="宋体" w:cs="宋体"/>
                <w:color w:val="000000"/>
                <w:szCs w:val="21"/>
                <w:highlight w:val="none"/>
              </w:rPr>
            </w:pPr>
          </w:p>
        </w:tc>
        <w:tc>
          <w:tcPr>
            <w:tcW w:w="1353" w:type="dxa"/>
          </w:tcPr>
          <w:p w14:paraId="6BD64D36">
            <w:pPr>
              <w:pStyle w:val="9"/>
              <w:keepNext/>
              <w:spacing w:after="0" w:line="440" w:lineRule="exact"/>
              <w:ind w:left="63" w:right="63"/>
              <w:rPr>
                <w:rFonts w:ascii="宋体" w:hAnsi="宋体" w:cs="宋体"/>
                <w:color w:val="000000"/>
                <w:szCs w:val="21"/>
                <w:highlight w:val="none"/>
              </w:rPr>
            </w:pPr>
          </w:p>
        </w:tc>
        <w:tc>
          <w:tcPr>
            <w:tcW w:w="1419" w:type="dxa"/>
          </w:tcPr>
          <w:p w14:paraId="4B1940EA">
            <w:pPr>
              <w:pStyle w:val="9"/>
              <w:keepNext/>
              <w:spacing w:after="0" w:line="440" w:lineRule="exact"/>
              <w:ind w:left="63" w:right="63"/>
              <w:rPr>
                <w:rFonts w:ascii="宋体" w:hAnsi="宋体" w:cs="宋体"/>
                <w:color w:val="000000"/>
                <w:szCs w:val="21"/>
                <w:highlight w:val="none"/>
              </w:rPr>
            </w:pPr>
          </w:p>
        </w:tc>
        <w:tc>
          <w:tcPr>
            <w:tcW w:w="1702" w:type="dxa"/>
          </w:tcPr>
          <w:p w14:paraId="21C2BB54">
            <w:pPr>
              <w:pStyle w:val="9"/>
              <w:keepNext/>
              <w:spacing w:after="0" w:line="440" w:lineRule="exact"/>
              <w:ind w:left="63" w:right="63"/>
              <w:rPr>
                <w:rFonts w:ascii="宋体" w:hAnsi="宋体" w:cs="宋体"/>
                <w:color w:val="000000"/>
                <w:szCs w:val="21"/>
                <w:highlight w:val="none"/>
              </w:rPr>
            </w:pPr>
          </w:p>
        </w:tc>
      </w:tr>
      <w:tr w14:paraId="551C0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C3F834F">
            <w:pPr>
              <w:pStyle w:val="9"/>
              <w:keepNext/>
              <w:spacing w:after="0" w:line="440" w:lineRule="exact"/>
              <w:ind w:left="63" w:right="63"/>
              <w:rPr>
                <w:rFonts w:ascii="宋体" w:hAnsi="宋体" w:cs="宋体"/>
                <w:color w:val="000000"/>
                <w:szCs w:val="21"/>
                <w:highlight w:val="none"/>
              </w:rPr>
            </w:pPr>
          </w:p>
        </w:tc>
        <w:tc>
          <w:tcPr>
            <w:tcW w:w="1985" w:type="dxa"/>
          </w:tcPr>
          <w:p w14:paraId="6501EE1E">
            <w:pPr>
              <w:pStyle w:val="9"/>
              <w:keepNext/>
              <w:spacing w:after="0" w:line="440" w:lineRule="exact"/>
              <w:ind w:left="63" w:right="63"/>
              <w:rPr>
                <w:rFonts w:ascii="宋体" w:hAnsi="宋体" w:cs="宋体"/>
                <w:color w:val="000000"/>
                <w:szCs w:val="21"/>
                <w:highlight w:val="none"/>
              </w:rPr>
            </w:pPr>
          </w:p>
        </w:tc>
        <w:tc>
          <w:tcPr>
            <w:tcW w:w="852" w:type="dxa"/>
          </w:tcPr>
          <w:p w14:paraId="7306F2A5">
            <w:pPr>
              <w:pStyle w:val="9"/>
              <w:keepNext/>
              <w:spacing w:after="0" w:line="440" w:lineRule="exact"/>
              <w:ind w:left="63" w:right="63"/>
              <w:rPr>
                <w:rFonts w:ascii="宋体" w:hAnsi="宋体" w:cs="宋体"/>
                <w:color w:val="000000"/>
                <w:szCs w:val="21"/>
                <w:highlight w:val="none"/>
              </w:rPr>
            </w:pPr>
          </w:p>
        </w:tc>
        <w:tc>
          <w:tcPr>
            <w:tcW w:w="775" w:type="dxa"/>
          </w:tcPr>
          <w:p w14:paraId="045279E7">
            <w:pPr>
              <w:pStyle w:val="9"/>
              <w:keepNext/>
              <w:spacing w:after="0" w:line="440" w:lineRule="exact"/>
              <w:ind w:left="63" w:right="63"/>
              <w:rPr>
                <w:rFonts w:ascii="宋体" w:hAnsi="宋体" w:cs="宋体"/>
                <w:color w:val="000000"/>
                <w:szCs w:val="21"/>
                <w:highlight w:val="none"/>
              </w:rPr>
            </w:pPr>
          </w:p>
        </w:tc>
        <w:tc>
          <w:tcPr>
            <w:tcW w:w="1353" w:type="dxa"/>
          </w:tcPr>
          <w:p w14:paraId="4167CD61">
            <w:pPr>
              <w:pStyle w:val="9"/>
              <w:keepNext/>
              <w:spacing w:after="0" w:line="440" w:lineRule="exact"/>
              <w:ind w:left="63" w:right="63"/>
              <w:rPr>
                <w:rFonts w:ascii="宋体" w:hAnsi="宋体" w:cs="宋体"/>
                <w:color w:val="000000"/>
                <w:szCs w:val="21"/>
                <w:highlight w:val="none"/>
              </w:rPr>
            </w:pPr>
          </w:p>
        </w:tc>
        <w:tc>
          <w:tcPr>
            <w:tcW w:w="1419" w:type="dxa"/>
          </w:tcPr>
          <w:p w14:paraId="79E99D2B">
            <w:pPr>
              <w:pStyle w:val="9"/>
              <w:keepNext/>
              <w:spacing w:after="0" w:line="440" w:lineRule="exact"/>
              <w:ind w:left="63" w:right="63"/>
              <w:rPr>
                <w:rFonts w:ascii="宋体" w:hAnsi="宋体" w:cs="宋体"/>
                <w:color w:val="000000"/>
                <w:szCs w:val="21"/>
                <w:highlight w:val="none"/>
              </w:rPr>
            </w:pPr>
          </w:p>
        </w:tc>
        <w:tc>
          <w:tcPr>
            <w:tcW w:w="1702" w:type="dxa"/>
          </w:tcPr>
          <w:p w14:paraId="74710E94">
            <w:pPr>
              <w:pStyle w:val="9"/>
              <w:keepNext/>
              <w:spacing w:after="0" w:line="440" w:lineRule="exact"/>
              <w:ind w:left="63" w:right="63"/>
              <w:rPr>
                <w:rFonts w:ascii="宋体" w:hAnsi="宋体" w:cs="宋体"/>
                <w:color w:val="000000"/>
                <w:szCs w:val="21"/>
                <w:highlight w:val="none"/>
              </w:rPr>
            </w:pPr>
          </w:p>
        </w:tc>
      </w:tr>
      <w:tr w14:paraId="1B212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5F1417F">
            <w:pPr>
              <w:pStyle w:val="9"/>
              <w:keepNext/>
              <w:spacing w:after="0" w:line="440" w:lineRule="exact"/>
              <w:ind w:left="63" w:right="63"/>
              <w:rPr>
                <w:rFonts w:ascii="宋体" w:hAnsi="宋体" w:cs="宋体"/>
                <w:color w:val="000000"/>
                <w:szCs w:val="21"/>
                <w:highlight w:val="none"/>
              </w:rPr>
            </w:pPr>
          </w:p>
        </w:tc>
        <w:tc>
          <w:tcPr>
            <w:tcW w:w="1985" w:type="dxa"/>
          </w:tcPr>
          <w:p w14:paraId="5B0DBDE9">
            <w:pPr>
              <w:pStyle w:val="9"/>
              <w:keepNext/>
              <w:spacing w:after="0" w:line="440" w:lineRule="exact"/>
              <w:ind w:left="63" w:right="63"/>
              <w:rPr>
                <w:rFonts w:ascii="宋体" w:hAnsi="宋体" w:cs="宋体"/>
                <w:color w:val="000000"/>
                <w:szCs w:val="21"/>
                <w:highlight w:val="none"/>
              </w:rPr>
            </w:pPr>
          </w:p>
        </w:tc>
        <w:tc>
          <w:tcPr>
            <w:tcW w:w="852" w:type="dxa"/>
          </w:tcPr>
          <w:p w14:paraId="3AA05719">
            <w:pPr>
              <w:pStyle w:val="9"/>
              <w:keepNext/>
              <w:spacing w:after="0" w:line="440" w:lineRule="exact"/>
              <w:ind w:left="63" w:right="63"/>
              <w:rPr>
                <w:rFonts w:ascii="宋体" w:hAnsi="宋体" w:cs="宋体"/>
                <w:color w:val="000000"/>
                <w:szCs w:val="21"/>
                <w:highlight w:val="none"/>
              </w:rPr>
            </w:pPr>
          </w:p>
        </w:tc>
        <w:tc>
          <w:tcPr>
            <w:tcW w:w="775" w:type="dxa"/>
          </w:tcPr>
          <w:p w14:paraId="5809E049">
            <w:pPr>
              <w:pStyle w:val="9"/>
              <w:keepNext/>
              <w:spacing w:after="0" w:line="440" w:lineRule="exact"/>
              <w:ind w:left="63" w:right="63"/>
              <w:rPr>
                <w:rFonts w:ascii="宋体" w:hAnsi="宋体" w:cs="宋体"/>
                <w:color w:val="000000"/>
                <w:szCs w:val="21"/>
                <w:highlight w:val="none"/>
              </w:rPr>
            </w:pPr>
          </w:p>
        </w:tc>
        <w:tc>
          <w:tcPr>
            <w:tcW w:w="1353" w:type="dxa"/>
          </w:tcPr>
          <w:p w14:paraId="216FE3F3">
            <w:pPr>
              <w:pStyle w:val="9"/>
              <w:keepNext/>
              <w:spacing w:after="0" w:line="440" w:lineRule="exact"/>
              <w:ind w:left="63" w:right="63"/>
              <w:rPr>
                <w:rFonts w:ascii="宋体" w:hAnsi="宋体" w:cs="宋体"/>
                <w:color w:val="000000"/>
                <w:szCs w:val="21"/>
                <w:highlight w:val="none"/>
              </w:rPr>
            </w:pPr>
          </w:p>
        </w:tc>
        <w:tc>
          <w:tcPr>
            <w:tcW w:w="1419" w:type="dxa"/>
          </w:tcPr>
          <w:p w14:paraId="405BD0DE">
            <w:pPr>
              <w:pStyle w:val="9"/>
              <w:keepNext/>
              <w:spacing w:after="0" w:line="440" w:lineRule="exact"/>
              <w:ind w:left="63" w:right="63"/>
              <w:rPr>
                <w:rFonts w:ascii="宋体" w:hAnsi="宋体" w:cs="宋体"/>
                <w:color w:val="000000"/>
                <w:szCs w:val="21"/>
                <w:highlight w:val="none"/>
              </w:rPr>
            </w:pPr>
          </w:p>
        </w:tc>
        <w:tc>
          <w:tcPr>
            <w:tcW w:w="1702" w:type="dxa"/>
          </w:tcPr>
          <w:p w14:paraId="7F4212B7">
            <w:pPr>
              <w:pStyle w:val="9"/>
              <w:keepNext/>
              <w:spacing w:after="0" w:line="440" w:lineRule="exact"/>
              <w:ind w:left="63" w:right="63"/>
              <w:rPr>
                <w:rFonts w:ascii="宋体" w:hAnsi="宋体" w:cs="宋体"/>
                <w:color w:val="000000"/>
                <w:szCs w:val="21"/>
                <w:highlight w:val="none"/>
              </w:rPr>
            </w:pPr>
          </w:p>
        </w:tc>
      </w:tr>
      <w:tr w14:paraId="5CC4C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357F605">
            <w:pPr>
              <w:pStyle w:val="9"/>
              <w:keepNext/>
              <w:spacing w:after="0" w:line="440" w:lineRule="exact"/>
              <w:ind w:left="63" w:right="63"/>
              <w:rPr>
                <w:rFonts w:ascii="宋体" w:hAnsi="宋体" w:cs="宋体"/>
                <w:color w:val="000000"/>
                <w:szCs w:val="21"/>
                <w:highlight w:val="none"/>
              </w:rPr>
            </w:pPr>
          </w:p>
        </w:tc>
        <w:tc>
          <w:tcPr>
            <w:tcW w:w="1985" w:type="dxa"/>
          </w:tcPr>
          <w:p w14:paraId="4350F562">
            <w:pPr>
              <w:pStyle w:val="9"/>
              <w:keepNext/>
              <w:spacing w:after="0" w:line="440" w:lineRule="exact"/>
              <w:ind w:left="63" w:right="63"/>
              <w:rPr>
                <w:rFonts w:ascii="宋体" w:hAnsi="宋体" w:cs="宋体"/>
                <w:color w:val="000000"/>
                <w:szCs w:val="21"/>
                <w:highlight w:val="none"/>
              </w:rPr>
            </w:pPr>
          </w:p>
        </w:tc>
        <w:tc>
          <w:tcPr>
            <w:tcW w:w="852" w:type="dxa"/>
          </w:tcPr>
          <w:p w14:paraId="0E300972">
            <w:pPr>
              <w:pStyle w:val="9"/>
              <w:keepNext/>
              <w:spacing w:after="0" w:line="440" w:lineRule="exact"/>
              <w:ind w:left="63" w:right="63"/>
              <w:rPr>
                <w:rFonts w:ascii="宋体" w:hAnsi="宋体" w:cs="宋体"/>
                <w:color w:val="000000"/>
                <w:szCs w:val="21"/>
                <w:highlight w:val="none"/>
              </w:rPr>
            </w:pPr>
          </w:p>
        </w:tc>
        <w:tc>
          <w:tcPr>
            <w:tcW w:w="775" w:type="dxa"/>
          </w:tcPr>
          <w:p w14:paraId="6B14FAEE">
            <w:pPr>
              <w:pStyle w:val="9"/>
              <w:keepNext/>
              <w:spacing w:after="0" w:line="440" w:lineRule="exact"/>
              <w:ind w:left="63" w:right="63"/>
              <w:rPr>
                <w:rFonts w:ascii="宋体" w:hAnsi="宋体" w:cs="宋体"/>
                <w:color w:val="000000"/>
                <w:szCs w:val="21"/>
                <w:highlight w:val="none"/>
              </w:rPr>
            </w:pPr>
          </w:p>
        </w:tc>
        <w:tc>
          <w:tcPr>
            <w:tcW w:w="1353" w:type="dxa"/>
          </w:tcPr>
          <w:p w14:paraId="27513734">
            <w:pPr>
              <w:pStyle w:val="9"/>
              <w:keepNext/>
              <w:spacing w:after="0" w:line="440" w:lineRule="exact"/>
              <w:ind w:left="63" w:right="63"/>
              <w:rPr>
                <w:rFonts w:ascii="宋体" w:hAnsi="宋体" w:cs="宋体"/>
                <w:color w:val="000000"/>
                <w:szCs w:val="21"/>
                <w:highlight w:val="none"/>
              </w:rPr>
            </w:pPr>
          </w:p>
        </w:tc>
        <w:tc>
          <w:tcPr>
            <w:tcW w:w="1419" w:type="dxa"/>
          </w:tcPr>
          <w:p w14:paraId="248D5966">
            <w:pPr>
              <w:pStyle w:val="9"/>
              <w:keepNext/>
              <w:spacing w:after="0" w:line="440" w:lineRule="exact"/>
              <w:ind w:left="63" w:right="63"/>
              <w:rPr>
                <w:rFonts w:ascii="宋体" w:hAnsi="宋体" w:cs="宋体"/>
                <w:color w:val="000000"/>
                <w:szCs w:val="21"/>
                <w:highlight w:val="none"/>
              </w:rPr>
            </w:pPr>
          </w:p>
        </w:tc>
        <w:tc>
          <w:tcPr>
            <w:tcW w:w="1702" w:type="dxa"/>
          </w:tcPr>
          <w:p w14:paraId="6272E3D9">
            <w:pPr>
              <w:pStyle w:val="9"/>
              <w:keepNext/>
              <w:spacing w:after="0" w:line="440" w:lineRule="exact"/>
              <w:ind w:left="63" w:right="63"/>
              <w:rPr>
                <w:rFonts w:ascii="宋体" w:hAnsi="宋体" w:cs="宋体"/>
                <w:color w:val="000000"/>
                <w:szCs w:val="21"/>
                <w:highlight w:val="none"/>
              </w:rPr>
            </w:pPr>
          </w:p>
        </w:tc>
      </w:tr>
      <w:tr w14:paraId="383FD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64F5095">
            <w:pPr>
              <w:pStyle w:val="9"/>
              <w:keepNext/>
              <w:spacing w:after="0" w:line="440" w:lineRule="exact"/>
              <w:ind w:left="63" w:right="63"/>
              <w:rPr>
                <w:rFonts w:ascii="宋体" w:hAnsi="宋体" w:cs="宋体"/>
                <w:color w:val="000000"/>
                <w:szCs w:val="21"/>
                <w:highlight w:val="none"/>
              </w:rPr>
            </w:pPr>
          </w:p>
        </w:tc>
        <w:tc>
          <w:tcPr>
            <w:tcW w:w="1985" w:type="dxa"/>
          </w:tcPr>
          <w:p w14:paraId="78DD2E15">
            <w:pPr>
              <w:pStyle w:val="9"/>
              <w:keepNext/>
              <w:spacing w:after="0" w:line="440" w:lineRule="exact"/>
              <w:ind w:left="63" w:right="63"/>
              <w:rPr>
                <w:rFonts w:ascii="宋体" w:hAnsi="宋体" w:cs="宋体"/>
                <w:color w:val="000000"/>
                <w:szCs w:val="21"/>
                <w:highlight w:val="none"/>
              </w:rPr>
            </w:pPr>
          </w:p>
        </w:tc>
        <w:tc>
          <w:tcPr>
            <w:tcW w:w="852" w:type="dxa"/>
          </w:tcPr>
          <w:p w14:paraId="384FB9DC">
            <w:pPr>
              <w:pStyle w:val="9"/>
              <w:keepNext/>
              <w:spacing w:after="0" w:line="440" w:lineRule="exact"/>
              <w:ind w:left="63" w:right="63"/>
              <w:rPr>
                <w:rFonts w:ascii="宋体" w:hAnsi="宋体" w:cs="宋体"/>
                <w:color w:val="000000"/>
                <w:szCs w:val="21"/>
                <w:highlight w:val="none"/>
              </w:rPr>
            </w:pPr>
          </w:p>
        </w:tc>
        <w:tc>
          <w:tcPr>
            <w:tcW w:w="775" w:type="dxa"/>
          </w:tcPr>
          <w:p w14:paraId="5A5B66B5">
            <w:pPr>
              <w:pStyle w:val="9"/>
              <w:keepNext/>
              <w:spacing w:after="0" w:line="440" w:lineRule="exact"/>
              <w:ind w:left="63" w:right="63"/>
              <w:rPr>
                <w:rFonts w:ascii="宋体" w:hAnsi="宋体" w:cs="宋体"/>
                <w:color w:val="000000"/>
                <w:szCs w:val="21"/>
                <w:highlight w:val="none"/>
              </w:rPr>
            </w:pPr>
          </w:p>
        </w:tc>
        <w:tc>
          <w:tcPr>
            <w:tcW w:w="1353" w:type="dxa"/>
          </w:tcPr>
          <w:p w14:paraId="1B322AFA">
            <w:pPr>
              <w:pStyle w:val="9"/>
              <w:keepNext/>
              <w:spacing w:after="0" w:line="440" w:lineRule="exact"/>
              <w:ind w:left="63" w:right="63"/>
              <w:rPr>
                <w:rFonts w:ascii="宋体" w:hAnsi="宋体" w:cs="宋体"/>
                <w:color w:val="000000"/>
                <w:szCs w:val="21"/>
                <w:highlight w:val="none"/>
              </w:rPr>
            </w:pPr>
          </w:p>
        </w:tc>
        <w:tc>
          <w:tcPr>
            <w:tcW w:w="1419" w:type="dxa"/>
          </w:tcPr>
          <w:p w14:paraId="5CB3DBE8">
            <w:pPr>
              <w:pStyle w:val="9"/>
              <w:keepNext/>
              <w:spacing w:after="0" w:line="440" w:lineRule="exact"/>
              <w:ind w:left="63" w:right="63"/>
              <w:rPr>
                <w:rFonts w:ascii="宋体" w:hAnsi="宋体" w:cs="宋体"/>
                <w:color w:val="000000"/>
                <w:szCs w:val="21"/>
                <w:highlight w:val="none"/>
              </w:rPr>
            </w:pPr>
          </w:p>
        </w:tc>
        <w:tc>
          <w:tcPr>
            <w:tcW w:w="1702" w:type="dxa"/>
          </w:tcPr>
          <w:p w14:paraId="3B871CAA">
            <w:pPr>
              <w:pStyle w:val="9"/>
              <w:keepNext/>
              <w:spacing w:after="0" w:line="440" w:lineRule="exact"/>
              <w:ind w:left="63" w:right="63"/>
              <w:rPr>
                <w:rFonts w:ascii="宋体" w:hAnsi="宋体" w:cs="宋体"/>
                <w:color w:val="000000"/>
                <w:szCs w:val="21"/>
                <w:highlight w:val="none"/>
              </w:rPr>
            </w:pPr>
          </w:p>
        </w:tc>
      </w:tr>
      <w:tr w14:paraId="1A109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F675BD9">
            <w:pPr>
              <w:pStyle w:val="9"/>
              <w:keepNext/>
              <w:spacing w:after="0" w:line="440" w:lineRule="exact"/>
              <w:ind w:left="63" w:right="63"/>
              <w:rPr>
                <w:rFonts w:ascii="宋体" w:hAnsi="宋体" w:cs="宋体"/>
                <w:color w:val="000000"/>
                <w:szCs w:val="21"/>
                <w:highlight w:val="none"/>
              </w:rPr>
            </w:pPr>
          </w:p>
        </w:tc>
        <w:tc>
          <w:tcPr>
            <w:tcW w:w="1985" w:type="dxa"/>
          </w:tcPr>
          <w:p w14:paraId="05484E5D">
            <w:pPr>
              <w:pStyle w:val="9"/>
              <w:keepNext/>
              <w:spacing w:after="0" w:line="440" w:lineRule="exact"/>
              <w:ind w:left="63" w:right="63"/>
              <w:rPr>
                <w:rFonts w:ascii="宋体" w:hAnsi="宋体" w:cs="宋体"/>
                <w:color w:val="000000"/>
                <w:szCs w:val="21"/>
                <w:highlight w:val="none"/>
              </w:rPr>
            </w:pPr>
          </w:p>
        </w:tc>
        <w:tc>
          <w:tcPr>
            <w:tcW w:w="852" w:type="dxa"/>
          </w:tcPr>
          <w:p w14:paraId="3D4F1A26">
            <w:pPr>
              <w:pStyle w:val="9"/>
              <w:keepNext/>
              <w:spacing w:after="0" w:line="440" w:lineRule="exact"/>
              <w:ind w:left="63" w:right="63"/>
              <w:rPr>
                <w:rFonts w:ascii="宋体" w:hAnsi="宋体" w:cs="宋体"/>
                <w:color w:val="000000"/>
                <w:szCs w:val="21"/>
                <w:highlight w:val="none"/>
              </w:rPr>
            </w:pPr>
          </w:p>
        </w:tc>
        <w:tc>
          <w:tcPr>
            <w:tcW w:w="775" w:type="dxa"/>
          </w:tcPr>
          <w:p w14:paraId="4B557B28">
            <w:pPr>
              <w:pStyle w:val="9"/>
              <w:keepNext/>
              <w:spacing w:after="0" w:line="440" w:lineRule="exact"/>
              <w:ind w:left="63" w:right="63"/>
              <w:rPr>
                <w:rFonts w:ascii="宋体" w:hAnsi="宋体" w:cs="宋体"/>
                <w:color w:val="000000"/>
                <w:szCs w:val="21"/>
                <w:highlight w:val="none"/>
              </w:rPr>
            </w:pPr>
          </w:p>
        </w:tc>
        <w:tc>
          <w:tcPr>
            <w:tcW w:w="1353" w:type="dxa"/>
          </w:tcPr>
          <w:p w14:paraId="756087E6">
            <w:pPr>
              <w:pStyle w:val="9"/>
              <w:keepNext/>
              <w:spacing w:after="0" w:line="440" w:lineRule="exact"/>
              <w:ind w:left="63" w:right="63"/>
              <w:rPr>
                <w:rFonts w:ascii="宋体" w:hAnsi="宋体" w:cs="宋体"/>
                <w:color w:val="000000"/>
                <w:szCs w:val="21"/>
                <w:highlight w:val="none"/>
              </w:rPr>
            </w:pPr>
          </w:p>
        </w:tc>
        <w:tc>
          <w:tcPr>
            <w:tcW w:w="1419" w:type="dxa"/>
          </w:tcPr>
          <w:p w14:paraId="56674A73">
            <w:pPr>
              <w:pStyle w:val="9"/>
              <w:keepNext/>
              <w:spacing w:after="0" w:line="440" w:lineRule="exact"/>
              <w:ind w:left="63" w:right="63"/>
              <w:rPr>
                <w:rFonts w:ascii="宋体" w:hAnsi="宋体" w:cs="宋体"/>
                <w:color w:val="000000"/>
                <w:szCs w:val="21"/>
                <w:highlight w:val="none"/>
              </w:rPr>
            </w:pPr>
          </w:p>
        </w:tc>
        <w:tc>
          <w:tcPr>
            <w:tcW w:w="1702" w:type="dxa"/>
          </w:tcPr>
          <w:p w14:paraId="16EB002C">
            <w:pPr>
              <w:pStyle w:val="9"/>
              <w:keepNext/>
              <w:spacing w:after="0" w:line="440" w:lineRule="exact"/>
              <w:ind w:left="63" w:right="63"/>
              <w:rPr>
                <w:rFonts w:ascii="宋体" w:hAnsi="宋体" w:cs="宋体"/>
                <w:color w:val="000000"/>
                <w:szCs w:val="21"/>
                <w:highlight w:val="none"/>
              </w:rPr>
            </w:pPr>
          </w:p>
        </w:tc>
      </w:tr>
      <w:tr w14:paraId="2D061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4F27C49">
            <w:pPr>
              <w:pStyle w:val="9"/>
              <w:keepNext/>
              <w:spacing w:after="0" w:line="440" w:lineRule="exact"/>
              <w:ind w:left="63" w:right="63"/>
              <w:rPr>
                <w:rFonts w:ascii="宋体" w:hAnsi="宋体" w:cs="宋体"/>
                <w:color w:val="000000"/>
                <w:szCs w:val="21"/>
                <w:highlight w:val="none"/>
              </w:rPr>
            </w:pPr>
          </w:p>
        </w:tc>
        <w:tc>
          <w:tcPr>
            <w:tcW w:w="1985" w:type="dxa"/>
          </w:tcPr>
          <w:p w14:paraId="1987BF74">
            <w:pPr>
              <w:pStyle w:val="9"/>
              <w:keepNext/>
              <w:spacing w:after="0" w:line="440" w:lineRule="exact"/>
              <w:ind w:left="63" w:right="63"/>
              <w:rPr>
                <w:rFonts w:ascii="宋体" w:hAnsi="宋体" w:cs="宋体"/>
                <w:color w:val="000000"/>
                <w:szCs w:val="21"/>
                <w:highlight w:val="none"/>
              </w:rPr>
            </w:pPr>
          </w:p>
        </w:tc>
        <w:tc>
          <w:tcPr>
            <w:tcW w:w="852" w:type="dxa"/>
          </w:tcPr>
          <w:p w14:paraId="3AA1A371">
            <w:pPr>
              <w:pStyle w:val="9"/>
              <w:keepNext/>
              <w:spacing w:after="0" w:line="440" w:lineRule="exact"/>
              <w:ind w:left="63" w:right="63"/>
              <w:rPr>
                <w:rFonts w:ascii="宋体" w:hAnsi="宋体" w:cs="宋体"/>
                <w:color w:val="000000"/>
                <w:szCs w:val="21"/>
                <w:highlight w:val="none"/>
              </w:rPr>
            </w:pPr>
          </w:p>
        </w:tc>
        <w:tc>
          <w:tcPr>
            <w:tcW w:w="775" w:type="dxa"/>
          </w:tcPr>
          <w:p w14:paraId="1F471EB1">
            <w:pPr>
              <w:pStyle w:val="9"/>
              <w:keepNext/>
              <w:spacing w:after="0" w:line="440" w:lineRule="exact"/>
              <w:ind w:left="63" w:right="63"/>
              <w:rPr>
                <w:rFonts w:ascii="宋体" w:hAnsi="宋体" w:cs="宋体"/>
                <w:color w:val="000000"/>
                <w:szCs w:val="21"/>
                <w:highlight w:val="none"/>
              </w:rPr>
            </w:pPr>
          </w:p>
        </w:tc>
        <w:tc>
          <w:tcPr>
            <w:tcW w:w="1353" w:type="dxa"/>
          </w:tcPr>
          <w:p w14:paraId="45E2819A">
            <w:pPr>
              <w:pStyle w:val="9"/>
              <w:keepNext/>
              <w:spacing w:after="0" w:line="440" w:lineRule="exact"/>
              <w:ind w:left="63" w:right="63"/>
              <w:rPr>
                <w:rFonts w:ascii="宋体" w:hAnsi="宋体" w:cs="宋体"/>
                <w:color w:val="000000"/>
                <w:szCs w:val="21"/>
                <w:highlight w:val="none"/>
              </w:rPr>
            </w:pPr>
          </w:p>
        </w:tc>
        <w:tc>
          <w:tcPr>
            <w:tcW w:w="1419" w:type="dxa"/>
          </w:tcPr>
          <w:p w14:paraId="04BD7168">
            <w:pPr>
              <w:pStyle w:val="9"/>
              <w:keepNext/>
              <w:spacing w:after="0" w:line="440" w:lineRule="exact"/>
              <w:ind w:left="63" w:right="63"/>
              <w:rPr>
                <w:rFonts w:ascii="宋体" w:hAnsi="宋体" w:cs="宋体"/>
                <w:color w:val="000000"/>
                <w:szCs w:val="21"/>
                <w:highlight w:val="none"/>
              </w:rPr>
            </w:pPr>
          </w:p>
        </w:tc>
        <w:tc>
          <w:tcPr>
            <w:tcW w:w="1702" w:type="dxa"/>
          </w:tcPr>
          <w:p w14:paraId="7DC2A7C3">
            <w:pPr>
              <w:pStyle w:val="9"/>
              <w:keepNext/>
              <w:spacing w:after="0" w:line="440" w:lineRule="exact"/>
              <w:ind w:left="63" w:right="63"/>
              <w:rPr>
                <w:rFonts w:ascii="宋体" w:hAnsi="宋体" w:cs="宋体"/>
                <w:color w:val="000000"/>
                <w:szCs w:val="21"/>
                <w:highlight w:val="none"/>
              </w:rPr>
            </w:pPr>
          </w:p>
        </w:tc>
      </w:tr>
      <w:tr w14:paraId="5C843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B47DAC9">
            <w:pPr>
              <w:pStyle w:val="9"/>
              <w:keepNext/>
              <w:spacing w:after="0" w:line="440" w:lineRule="exact"/>
              <w:ind w:left="63" w:right="63"/>
              <w:rPr>
                <w:rFonts w:ascii="宋体" w:hAnsi="宋体" w:cs="宋体"/>
                <w:color w:val="000000"/>
                <w:szCs w:val="21"/>
                <w:highlight w:val="none"/>
              </w:rPr>
            </w:pPr>
          </w:p>
        </w:tc>
        <w:tc>
          <w:tcPr>
            <w:tcW w:w="1985" w:type="dxa"/>
          </w:tcPr>
          <w:p w14:paraId="41B61F0F">
            <w:pPr>
              <w:pStyle w:val="9"/>
              <w:keepNext/>
              <w:spacing w:after="0" w:line="440" w:lineRule="exact"/>
              <w:ind w:left="63" w:right="63"/>
              <w:rPr>
                <w:rFonts w:ascii="宋体" w:hAnsi="宋体" w:cs="宋体"/>
                <w:color w:val="000000"/>
                <w:szCs w:val="21"/>
                <w:highlight w:val="none"/>
              </w:rPr>
            </w:pPr>
          </w:p>
        </w:tc>
        <w:tc>
          <w:tcPr>
            <w:tcW w:w="852" w:type="dxa"/>
          </w:tcPr>
          <w:p w14:paraId="099CDA20">
            <w:pPr>
              <w:pStyle w:val="9"/>
              <w:keepNext/>
              <w:spacing w:after="0" w:line="440" w:lineRule="exact"/>
              <w:ind w:left="63" w:right="63"/>
              <w:rPr>
                <w:rFonts w:ascii="宋体" w:hAnsi="宋体" w:cs="宋体"/>
                <w:color w:val="000000"/>
                <w:szCs w:val="21"/>
                <w:highlight w:val="none"/>
              </w:rPr>
            </w:pPr>
          </w:p>
        </w:tc>
        <w:tc>
          <w:tcPr>
            <w:tcW w:w="775" w:type="dxa"/>
          </w:tcPr>
          <w:p w14:paraId="4C005E19">
            <w:pPr>
              <w:pStyle w:val="9"/>
              <w:keepNext/>
              <w:spacing w:after="0" w:line="440" w:lineRule="exact"/>
              <w:ind w:left="63" w:right="63"/>
              <w:rPr>
                <w:rFonts w:ascii="宋体" w:hAnsi="宋体" w:cs="宋体"/>
                <w:color w:val="000000"/>
                <w:szCs w:val="21"/>
                <w:highlight w:val="none"/>
              </w:rPr>
            </w:pPr>
          </w:p>
        </w:tc>
        <w:tc>
          <w:tcPr>
            <w:tcW w:w="1353" w:type="dxa"/>
          </w:tcPr>
          <w:p w14:paraId="33F38213">
            <w:pPr>
              <w:pStyle w:val="9"/>
              <w:keepNext/>
              <w:spacing w:after="0" w:line="440" w:lineRule="exact"/>
              <w:ind w:left="63" w:right="63"/>
              <w:rPr>
                <w:rFonts w:ascii="宋体" w:hAnsi="宋体" w:cs="宋体"/>
                <w:color w:val="000000"/>
                <w:szCs w:val="21"/>
                <w:highlight w:val="none"/>
              </w:rPr>
            </w:pPr>
          </w:p>
        </w:tc>
        <w:tc>
          <w:tcPr>
            <w:tcW w:w="1419" w:type="dxa"/>
          </w:tcPr>
          <w:p w14:paraId="182A5972">
            <w:pPr>
              <w:pStyle w:val="9"/>
              <w:keepNext/>
              <w:spacing w:after="0" w:line="440" w:lineRule="exact"/>
              <w:ind w:left="63" w:right="63"/>
              <w:rPr>
                <w:rFonts w:ascii="宋体" w:hAnsi="宋体" w:cs="宋体"/>
                <w:color w:val="000000"/>
                <w:szCs w:val="21"/>
                <w:highlight w:val="none"/>
              </w:rPr>
            </w:pPr>
          </w:p>
        </w:tc>
        <w:tc>
          <w:tcPr>
            <w:tcW w:w="1702" w:type="dxa"/>
          </w:tcPr>
          <w:p w14:paraId="3AC6904C">
            <w:pPr>
              <w:pStyle w:val="9"/>
              <w:keepNext/>
              <w:spacing w:after="0" w:line="440" w:lineRule="exact"/>
              <w:ind w:left="63" w:right="63"/>
              <w:rPr>
                <w:rFonts w:ascii="宋体" w:hAnsi="宋体" w:cs="宋体"/>
                <w:color w:val="000000"/>
                <w:szCs w:val="21"/>
                <w:highlight w:val="none"/>
              </w:rPr>
            </w:pPr>
          </w:p>
        </w:tc>
      </w:tr>
      <w:tr w14:paraId="6058C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ED7F944">
            <w:pPr>
              <w:pStyle w:val="9"/>
              <w:keepNext/>
              <w:spacing w:after="0" w:line="440" w:lineRule="exact"/>
              <w:ind w:left="63" w:right="63"/>
              <w:rPr>
                <w:rFonts w:ascii="宋体" w:hAnsi="宋体" w:cs="宋体"/>
                <w:color w:val="000000"/>
                <w:szCs w:val="21"/>
                <w:highlight w:val="none"/>
              </w:rPr>
            </w:pPr>
          </w:p>
        </w:tc>
        <w:tc>
          <w:tcPr>
            <w:tcW w:w="1985" w:type="dxa"/>
          </w:tcPr>
          <w:p w14:paraId="50A4BA25">
            <w:pPr>
              <w:pStyle w:val="9"/>
              <w:keepNext/>
              <w:spacing w:after="0" w:line="440" w:lineRule="exact"/>
              <w:ind w:left="63" w:right="63"/>
              <w:rPr>
                <w:rFonts w:ascii="宋体" w:hAnsi="宋体" w:cs="宋体"/>
                <w:color w:val="000000"/>
                <w:szCs w:val="21"/>
                <w:highlight w:val="none"/>
              </w:rPr>
            </w:pPr>
          </w:p>
        </w:tc>
        <w:tc>
          <w:tcPr>
            <w:tcW w:w="852" w:type="dxa"/>
          </w:tcPr>
          <w:p w14:paraId="23372732">
            <w:pPr>
              <w:pStyle w:val="9"/>
              <w:keepNext/>
              <w:spacing w:after="0" w:line="440" w:lineRule="exact"/>
              <w:ind w:left="63" w:right="63"/>
              <w:rPr>
                <w:rFonts w:ascii="宋体" w:hAnsi="宋体" w:cs="宋体"/>
                <w:color w:val="000000"/>
                <w:szCs w:val="21"/>
                <w:highlight w:val="none"/>
              </w:rPr>
            </w:pPr>
          </w:p>
        </w:tc>
        <w:tc>
          <w:tcPr>
            <w:tcW w:w="775" w:type="dxa"/>
          </w:tcPr>
          <w:p w14:paraId="0C2C06B9">
            <w:pPr>
              <w:pStyle w:val="9"/>
              <w:keepNext/>
              <w:spacing w:after="0" w:line="440" w:lineRule="exact"/>
              <w:ind w:left="63" w:right="63"/>
              <w:rPr>
                <w:rFonts w:ascii="宋体" w:hAnsi="宋体" w:cs="宋体"/>
                <w:color w:val="000000"/>
                <w:szCs w:val="21"/>
                <w:highlight w:val="none"/>
              </w:rPr>
            </w:pPr>
          </w:p>
        </w:tc>
        <w:tc>
          <w:tcPr>
            <w:tcW w:w="1353" w:type="dxa"/>
          </w:tcPr>
          <w:p w14:paraId="0E3AB910">
            <w:pPr>
              <w:pStyle w:val="9"/>
              <w:keepNext/>
              <w:spacing w:after="0" w:line="440" w:lineRule="exact"/>
              <w:ind w:left="63" w:right="63"/>
              <w:rPr>
                <w:rFonts w:ascii="宋体" w:hAnsi="宋体" w:cs="宋体"/>
                <w:color w:val="000000"/>
                <w:szCs w:val="21"/>
                <w:highlight w:val="none"/>
              </w:rPr>
            </w:pPr>
          </w:p>
        </w:tc>
        <w:tc>
          <w:tcPr>
            <w:tcW w:w="1419" w:type="dxa"/>
          </w:tcPr>
          <w:p w14:paraId="2AB13BC9">
            <w:pPr>
              <w:pStyle w:val="9"/>
              <w:keepNext/>
              <w:spacing w:after="0" w:line="440" w:lineRule="exact"/>
              <w:ind w:left="63" w:right="63"/>
              <w:rPr>
                <w:rFonts w:ascii="宋体" w:hAnsi="宋体" w:cs="宋体"/>
                <w:color w:val="000000"/>
                <w:szCs w:val="21"/>
                <w:highlight w:val="none"/>
              </w:rPr>
            </w:pPr>
          </w:p>
        </w:tc>
        <w:tc>
          <w:tcPr>
            <w:tcW w:w="1702" w:type="dxa"/>
          </w:tcPr>
          <w:p w14:paraId="4DA56AE1">
            <w:pPr>
              <w:pStyle w:val="9"/>
              <w:keepNext/>
              <w:spacing w:after="0" w:line="440" w:lineRule="exact"/>
              <w:ind w:left="63" w:right="63"/>
              <w:rPr>
                <w:rFonts w:ascii="宋体" w:hAnsi="宋体" w:cs="宋体"/>
                <w:color w:val="000000"/>
                <w:szCs w:val="21"/>
                <w:highlight w:val="none"/>
              </w:rPr>
            </w:pPr>
          </w:p>
        </w:tc>
      </w:tr>
      <w:tr w14:paraId="4F8C3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3E9F0AA4">
            <w:pPr>
              <w:pStyle w:val="9"/>
              <w:keepNext/>
              <w:spacing w:after="0" w:line="440" w:lineRule="exact"/>
              <w:ind w:left="63" w:right="63"/>
              <w:rPr>
                <w:rFonts w:ascii="宋体" w:hAnsi="宋体" w:cs="宋体"/>
                <w:color w:val="000000"/>
                <w:szCs w:val="21"/>
                <w:highlight w:val="none"/>
              </w:rPr>
            </w:pPr>
          </w:p>
        </w:tc>
        <w:tc>
          <w:tcPr>
            <w:tcW w:w="1985" w:type="dxa"/>
          </w:tcPr>
          <w:p w14:paraId="0494F034">
            <w:pPr>
              <w:pStyle w:val="9"/>
              <w:keepNext/>
              <w:spacing w:after="0" w:line="440" w:lineRule="exact"/>
              <w:ind w:left="63" w:right="63"/>
              <w:rPr>
                <w:rFonts w:ascii="宋体" w:hAnsi="宋体" w:cs="宋体"/>
                <w:color w:val="000000"/>
                <w:szCs w:val="21"/>
                <w:highlight w:val="none"/>
              </w:rPr>
            </w:pPr>
          </w:p>
        </w:tc>
        <w:tc>
          <w:tcPr>
            <w:tcW w:w="852" w:type="dxa"/>
          </w:tcPr>
          <w:p w14:paraId="197CC9EC">
            <w:pPr>
              <w:pStyle w:val="9"/>
              <w:keepNext/>
              <w:spacing w:after="0" w:line="440" w:lineRule="exact"/>
              <w:ind w:left="63" w:right="63"/>
              <w:rPr>
                <w:rFonts w:ascii="宋体" w:hAnsi="宋体" w:cs="宋体"/>
                <w:color w:val="000000"/>
                <w:szCs w:val="21"/>
                <w:highlight w:val="none"/>
              </w:rPr>
            </w:pPr>
          </w:p>
        </w:tc>
        <w:tc>
          <w:tcPr>
            <w:tcW w:w="775" w:type="dxa"/>
          </w:tcPr>
          <w:p w14:paraId="02EFBC93">
            <w:pPr>
              <w:pStyle w:val="9"/>
              <w:keepNext/>
              <w:spacing w:after="0" w:line="440" w:lineRule="exact"/>
              <w:ind w:left="63" w:right="63"/>
              <w:rPr>
                <w:rFonts w:ascii="宋体" w:hAnsi="宋体" w:cs="宋体"/>
                <w:color w:val="000000"/>
                <w:szCs w:val="21"/>
                <w:highlight w:val="none"/>
              </w:rPr>
            </w:pPr>
          </w:p>
        </w:tc>
        <w:tc>
          <w:tcPr>
            <w:tcW w:w="1353" w:type="dxa"/>
          </w:tcPr>
          <w:p w14:paraId="20FD72BB">
            <w:pPr>
              <w:pStyle w:val="9"/>
              <w:keepNext/>
              <w:spacing w:after="0" w:line="440" w:lineRule="exact"/>
              <w:ind w:left="63" w:right="63"/>
              <w:rPr>
                <w:rFonts w:ascii="宋体" w:hAnsi="宋体" w:cs="宋体"/>
                <w:color w:val="000000"/>
                <w:szCs w:val="21"/>
                <w:highlight w:val="none"/>
              </w:rPr>
            </w:pPr>
          </w:p>
        </w:tc>
        <w:tc>
          <w:tcPr>
            <w:tcW w:w="1419" w:type="dxa"/>
          </w:tcPr>
          <w:p w14:paraId="340E02F1">
            <w:pPr>
              <w:pStyle w:val="9"/>
              <w:keepNext/>
              <w:spacing w:after="0" w:line="440" w:lineRule="exact"/>
              <w:ind w:left="63" w:right="63"/>
              <w:rPr>
                <w:rFonts w:ascii="宋体" w:hAnsi="宋体" w:cs="宋体"/>
                <w:color w:val="000000"/>
                <w:szCs w:val="21"/>
                <w:highlight w:val="none"/>
              </w:rPr>
            </w:pPr>
          </w:p>
        </w:tc>
        <w:tc>
          <w:tcPr>
            <w:tcW w:w="1702" w:type="dxa"/>
          </w:tcPr>
          <w:p w14:paraId="20D8E6D2">
            <w:pPr>
              <w:pStyle w:val="9"/>
              <w:keepNext/>
              <w:spacing w:after="0" w:line="440" w:lineRule="exact"/>
              <w:ind w:left="63" w:right="63"/>
              <w:rPr>
                <w:rFonts w:ascii="宋体" w:hAnsi="宋体" w:cs="宋体"/>
                <w:color w:val="000000"/>
                <w:szCs w:val="21"/>
                <w:highlight w:val="none"/>
              </w:rPr>
            </w:pPr>
          </w:p>
        </w:tc>
      </w:tr>
      <w:tr w14:paraId="33619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07B42B31">
            <w:pPr>
              <w:pStyle w:val="9"/>
              <w:keepNext/>
              <w:spacing w:after="0" w:line="440" w:lineRule="exact"/>
              <w:ind w:left="63" w:right="63"/>
              <w:rPr>
                <w:rFonts w:ascii="宋体" w:hAnsi="宋体" w:cs="宋体"/>
                <w:color w:val="000000"/>
                <w:szCs w:val="21"/>
                <w:highlight w:val="none"/>
              </w:rPr>
            </w:pPr>
          </w:p>
        </w:tc>
        <w:tc>
          <w:tcPr>
            <w:tcW w:w="1985" w:type="dxa"/>
          </w:tcPr>
          <w:p w14:paraId="5181AED9">
            <w:pPr>
              <w:pStyle w:val="9"/>
              <w:keepNext/>
              <w:spacing w:after="0" w:line="440" w:lineRule="exact"/>
              <w:ind w:left="63" w:right="63"/>
              <w:rPr>
                <w:rFonts w:ascii="宋体" w:hAnsi="宋体" w:cs="宋体"/>
                <w:color w:val="000000"/>
                <w:szCs w:val="21"/>
                <w:highlight w:val="none"/>
              </w:rPr>
            </w:pPr>
          </w:p>
        </w:tc>
        <w:tc>
          <w:tcPr>
            <w:tcW w:w="852" w:type="dxa"/>
          </w:tcPr>
          <w:p w14:paraId="030DA1CE">
            <w:pPr>
              <w:pStyle w:val="9"/>
              <w:keepNext/>
              <w:spacing w:after="0" w:line="440" w:lineRule="exact"/>
              <w:ind w:left="63" w:right="63"/>
              <w:rPr>
                <w:rFonts w:ascii="宋体" w:hAnsi="宋体" w:cs="宋体"/>
                <w:color w:val="000000"/>
                <w:szCs w:val="21"/>
                <w:highlight w:val="none"/>
              </w:rPr>
            </w:pPr>
          </w:p>
        </w:tc>
        <w:tc>
          <w:tcPr>
            <w:tcW w:w="775" w:type="dxa"/>
          </w:tcPr>
          <w:p w14:paraId="34A188E0">
            <w:pPr>
              <w:pStyle w:val="9"/>
              <w:keepNext/>
              <w:spacing w:after="0" w:line="440" w:lineRule="exact"/>
              <w:ind w:left="63" w:right="63"/>
              <w:rPr>
                <w:rFonts w:ascii="宋体" w:hAnsi="宋体" w:cs="宋体"/>
                <w:color w:val="000000"/>
                <w:szCs w:val="21"/>
                <w:highlight w:val="none"/>
              </w:rPr>
            </w:pPr>
          </w:p>
        </w:tc>
        <w:tc>
          <w:tcPr>
            <w:tcW w:w="1353" w:type="dxa"/>
          </w:tcPr>
          <w:p w14:paraId="25B49E19">
            <w:pPr>
              <w:pStyle w:val="9"/>
              <w:keepNext/>
              <w:spacing w:after="0" w:line="440" w:lineRule="exact"/>
              <w:ind w:left="63" w:right="63"/>
              <w:rPr>
                <w:rFonts w:ascii="宋体" w:hAnsi="宋体" w:cs="宋体"/>
                <w:color w:val="000000"/>
                <w:szCs w:val="21"/>
                <w:highlight w:val="none"/>
              </w:rPr>
            </w:pPr>
          </w:p>
        </w:tc>
        <w:tc>
          <w:tcPr>
            <w:tcW w:w="1419" w:type="dxa"/>
          </w:tcPr>
          <w:p w14:paraId="4C0D5BEE">
            <w:pPr>
              <w:pStyle w:val="9"/>
              <w:keepNext/>
              <w:spacing w:after="0" w:line="440" w:lineRule="exact"/>
              <w:ind w:left="63" w:right="63"/>
              <w:rPr>
                <w:rFonts w:ascii="宋体" w:hAnsi="宋体" w:cs="宋体"/>
                <w:color w:val="000000"/>
                <w:szCs w:val="21"/>
                <w:highlight w:val="none"/>
              </w:rPr>
            </w:pPr>
          </w:p>
        </w:tc>
        <w:tc>
          <w:tcPr>
            <w:tcW w:w="1702" w:type="dxa"/>
          </w:tcPr>
          <w:p w14:paraId="2EFAD09B">
            <w:pPr>
              <w:pStyle w:val="9"/>
              <w:keepNext/>
              <w:spacing w:after="0" w:line="440" w:lineRule="exact"/>
              <w:ind w:left="63" w:right="63"/>
              <w:rPr>
                <w:rFonts w:ascii="宋体" w:hAnsi="宋体" w:cs="宋体"/>
                <w:color w:val="000000"/>
                <w:szCs w:val="21"/>
                <w:highlight w:val="none"/>
              </w:rPr>
            </w:pPr>
          </w:p>
        </w:tc>
      </w:tr>
      <w:tr w14:paraId="08A87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47968ADF">
            <w:pPr>
              <w:pStyle w:val="9"/>
              <w:keepNext/>
              <w:spacing w:after="0" w:line="440" w:lineRule="exact"/>
              <w:ind w:left="63" w:right="63"/>
              <w:rPr>
                <w:rFonts w:ascii="宋体" w:hAnsi="宋体" w:cs="宋体"/>
                <w:color w:val="000000"/>
                <w:szCs w:val="21"/>
                <w:highlight w:val="none"/>
              </w:rPr>
            </w:pPr>
          </w:p>
        </w:tc>
        <w:tc>
          <w:tcPr>
            <w:tcW w:w="1985" w:type="dxa"/>
          </w:tcPr>
          <w:p w14:paraId="4E9EB50E">
            <w:pPr>
              <w:pStyle w:val="9"/>
              <w:keepNext/>
              <w:spacing w:after="0" w:line="440" w:lineRule="exact"/>
              <w:ind w:left="63" w:right="63"/>
              <w:rPr>
                <w:rFonts w:ascii="宋体" w:hAnsi="宋体" w:cs="宋体"/>
                <w:color w:val="000000"/>
                <w:szCs w:val="21"/>
                <w:highlight w:val="none"/>
              </w:rPr>
            </w:pPr>
          </w:p>
        </w:tc>
        <w:tc>
          <w:tcPr>
            <w:tcW w:w="852" w:type="dxa"/>
          </w:tcPr>
          <w:p w14:paraId="579281D2">
            <w:pPr>
              <w:pStyle w:val="9"/>
              <w:keepNext/>
              <w:spacing w:after="0" w:line="440" w:lineRule="exact"/>
              <w:ind w:left="63" w:right="63"/>
              <w:rPr>
                <w:rFonts w:ascii="宋体" w:hAnsi="宋体" w:cs="宋体"/>
                <w:color w:val="000000"/>
                <w:szCs w:val="21"/>
                <w:highlight w:val="none"/>
              </w:rPr>
            </w:pPr>
          </w:p>
        </w:tc>
        <w:tc>
          <w:tcPr>
            <w:tcW w:w="775" w:type="dxa"/>
          </w:tcPr>
          <w:p w14:paraId="5CC5DA7A">
            <w:pPr>
              <w:pStyle w:val="9"/>
              <w:keepNext/>
              <w:spacing w:after="0" w:line="440" w:lineRule="exact"/>
              <w:ind w:left="63" w:right="63"/>
              <w:rPr>
                <w:rFonts w:ascii="宋体" w:hAnsi="宋体" w:cs="宋体"/>
                <w:color w:val="000000"/>
                <w:szCs w:val="21"/>
                <w:highlight w:val="none"/>
              </w:rPr>
            </w:pPr>
          </w:p>
        </w:tc>
        <w:tc>
          <w:tcPr>
            <w:tcW w:w="1353" w:type="dxa"/>
          </w:tcPr>
          <w:p w14:paraId="09E9004E">
            <w:pPr>
              <w:pStyle w:val="9"/>
              <w:keepNext/>
              <w:spacing w:after="0" w:line="440" w:lineRule="exact"/>
              <w:ind w:left="63" w:right="63"/>
              <w:rPr>
                <w:rFonts w:ascii="宋体" w:hAnsi="宋体" w:cs="宋体"/>
                <w:color w:val="000000"/>
                <w:szCs w:val="21"/>
                <w:highlight w:val="none"/>
              </w:rPr>
            </w:pPr>
          </w:p>
        </w:tc>
        <w:tc>
          <w:tcPr>
            <w:tcW w:w="1419" w:type="dxa"/>
          </w:tcPr>
          <w:p w14:paraId="2EBAC132">
            <w:pPr>
              <w:pStyle w:val="9"/>
              <w:keepNext/>
              <w:spacing w:after="0" w:line="440" w:lineRule="exact"/>
              <w:ind w:left="63" w:right="63"/>
              <w:rPr>
                <w:rFonts w:ascii="宋体" w:hAnsi="宋体" w:cs="宋体"/>
                <w:color w:val="000000"/>
                <w:szCs w:val="21"/>
                <w:highlight w:val="none"/>
              </w:rPr>
            </w:pPr>
          </w:p>
        </w:tc>
        <w:tc>
          <w:tcPr>
            <w:tcW w:w="1702" w:type="dxa"/>
          </w:tcPr>
          <w:p w14:paraId="26C900CF">
            <w:pPr>
              <w:pStyle w:val="9"/>
              <w:keepNext/>
              <w:spacing w:after="0" w:line="440" w:lineRule="exact"/>
              <w:ind w:left="63" w:right="63"/>
              <w:rPr>
                <w:rFonts w:ascii="宋体" w:hAnsi="宋体" w:cs="宋体"/>
                <w:color w:val="000000"/>
                <w:szCs w:val="21"/>
                <w:highlight w:val="none"/>
              </w:rPr>
            </w:pPr>
          </w:p>
        </w:tc>
      </w:tr>
      <w:tr w14:paraId="50443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59CCD05">
            <w:pPr>
              <w:pStyle w:val="9"/>
              <w:keepNext/>
              <w:spacing w:after="0" w:line="440" w:lineRule="exact"/>
              <w:ind w:left="63" w:right="63"/>
              <w:rPr>
                <w:rFonts w:ascii="宋体" w:hAnsi="宋体" w:cs="宋体"/>
                <w:color w:val="000000"/>
                <w:szCs w:val="21"/>
                <w:highlight w:val="none"/>
              </w:rPr>
            </w:pPr>
          </w:p>
        </w:tc>
        <w:tc>
          <w:tcPr>
            <w:tcW w:w="1985" w:type="dxa"/>
          </w:tcPr>
          <w:p w14:paraId="209E5B48">
            <w:pPr>
              <w:pStyle w:val="9"/>
              <w:keepNext/>
              <w:spacing w:after="0" w:line="440" w:lineRule="exact"/>
              <w:ind w:left="63" w:right="63"/>
              <w:rPr>
                <w:rFonts w:ascii="宋体" w:hAnsi="宋体" w:cs="宋体"/>
                <w:color w:val="000000"/>
                <w:szCs w:val="21"/>
                <w:highlight w:val="none"/>
              </w:rPr>
            </w:pPr>
          </w:p>
        </w:tc>
        <w:tc>
          <w:tcPr>
            <w:tcW w:w="852" w:type="dxa"/>
          </w:tcPr>
          <w:p w14:paraId="00967C4D">
            <w:pPr>
              <w:pStyle w:val="9"/>
              <w:keepNext/>
              <w:spacing w:after="0" w:line="440" w:lineRule="exact"/>
              <w:ind w:left="63" w:right="63"/>
              <w:rPr>
                <w:rFonts w:ascii="宋体" w:hAnsi="宋体" w:cs="宋体"/>
                <w:color w:val="000000"/>
                <w:szCs w:val="21"/>
                <w:highlight w:val="none"/>
              </w:rPr>
            </w:pPr>
          </w:p>
        </w:tc>
        <w:tc>
          <w:tcPr>
            <w:tcW w:w="775" w:type="dxa"/>
          </w:tcPr>
          <w:p w14:paraId="79C09731">
            <w:pPr>
              <w:pStyle w:val="9"/>
              <w:keepNext/>
              <w:spacing w:after="0" w:line="440" w:lineRule="exact"/>
              <w:ind w:left="63" w:right="63"/>
              <w:rPr>
                <w:rFonts w:ascii="宋体" w:hAnsi="宋体" w:cs="宋体"/>
                <w:color w:val="000000"/>
                <w:szCs w:val="21"/>
                <w:highlight w:val="none"/>
              </w:rPr>
            </w:pPr>
          </w:p>
        </w:tc>
        <w:tc>
          <w:tcPr>
            <w:tcW w:w="1353" w:type="dxa"/>
          </w:tcPr>
          <w:p w14:paraId="5FCFE427">
            <w:pPr>
              <w:pStyle w:val="9"/>
              <w:keepNext/>
              <w:spacing w:after="0" w:line="440" w:lineRule="exact"/>
              <w:ind w:left="63" w:right="63"/>
              <w:rPr>
                <w:rFonts w:ascii="宋体" w:hAnsi="宋体" w:cs="宋体"/>
                <w:color w:val="000000"/>
                <w:szCs w:val="21"/>
                <w:highlight w:val="none"/>
              </w:rPr>
            </w:pPr>
          </w:p>
        </w:tc>
        <w:tc>
          <w:tcPr>
            <w:tcW w:w="1419" w:type="dxa"/>
          </w:tcPr>
          <w:p w14:paraId="411E4D3A">
            <w:pPr>
              <w:pStyle w:val="9"/>
              <w:keepNext/>
              <w:spacing w:after="0" w:line="440" w:lineRule="exact"/>
              <w:ind w:left="63" w:right="63"/>
              <w:rPr>
                <w:rFonts w:ascii="宋体" w:hAnsi="宋体" w:cs="宋体"/>
                <w:color w:val="000000"/>
                <w:szCs w:val="21"/>
                <w:highlight w:val="none"/>
              </w:rPr>
            </w:pPr>
          </w:p>
        </w:tc>
        <w:tc>
          <w:tcPr>
            <w:tcW w:w="1702" w:type="dxa"/>
          </w:tcPr>
          <w:p w14:paraId="21093C22">
            <w:pPr>
              <w:pStyle w:val="9"/>
              <w:keepNext/>
              <w:spacing w:after="0" w:line="440" w:lineRule="exact"/>
              <w:ind w:left="63" w:right="63"/>
              <w:rPr>
                <w:rFonts w:ascii="宋体" w:hAnsi="宋体" w:cs="宋体"/>
                <w:color w:val="000000"/>
                <w:szCs w:val="21"/>
                <w:highlight w:val="none"/>
              </w:rPr>
            </w:pPr>
          </w:p>
        </w:tc>
      </w:tr>
      <w:tr w14:paraId="5600A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7BDB7742">
            <w:pPr>
              <w:pStyle w:val="9"/>
              <w:keepNext/>
              <w:spacing w:after="0" w:line="440" w:lineRule="exact"/>
              <w:ind w:left="63" w:right="63"/>
              <w:rPr>
                <w:rFonts w:ascii="宋体" w:hAnsi="宋体" w:cs="宋体"/>
                <w:color w:val="000000"/>
                <w:szCs w:val="21"/>
                <w:highlight w:val="none"/>
              </w:rPr>
            </w:pPr>
          </w:p>
        </w:tc>
        <w:tc>
          <w:tcPr>
            <w:tcW w:w="1985" w:type="dxa"/>
          </w:tcPr>
          <w:p w14:paraId="06532C78">
            <w:pPr>
              <w:pStyle w:val="9"/>
              <w:keepNext/>
              <w:spacing w:after="0" w:line="440" w:lineRule="exact"/>
              <w:ind w:left="63" w:right="63"/>
              <w:rPr>
                <w:rFonts w:ascii="宋体" w:hAnsi="宋体" w:cs="宋体"/>
                <w:color w:val="000000"/>
                <w:szCs w:val="21"/>
                <w:highlight w:val="none"/>
              </w:rPr>
            </w:pPr>
          </w:p>
        </w:tc>
        <w:tc>
          <w:tcPr>
            <w:tcW w:w="852" w:type="dxa"/>
          </w:tcPr>
          <w:p w14:paraId="395D353D">
            <w:pPr>
              <w:pStyle w:val="9"/>
              <w:keepNext/>
              <w:spacing w:after="0" w:line="440" w:lineRule="exact"/>
              <w:ind w:left="63" w:right="63"/>
              <w:rPr>
                <w:rFonts w:ascii="宋体" w:hAnsi="宋体" w:cs="宋体"/>
                <w:color w:val="000000"/>
                <w:szCs w:val="21"/>
                <w:highlight w:val="none"/>
              </w:rPr>
            </w:pPr>
          </w:p>
        </w:tc>
        <w:tc>
          <w:tcPr>
            <w:tcW w:w="775" w:type="dxa"/>
          </w:tcPr>
          <w:p w14:paraId="6378B13C">
            <w:pPr>
              <w:pStyle w:val="9"/>
              <w:keepNext/>
              <w:spacing w:after="0" w:line="440" w:lineRule="exact"/>
              <w:ind w:left="63" w:right="63"/>
              <w:rPr>
                <w:rFonts w:ascii="宋体" w:hAnsi="宋体" w:cs="宋体"/>
                <w:color w:val="000000"/>
                <w:szCs w:val="21"/>
                <w:highlight w:val="none"/>
              </w:rPr>
            </w:pPr>
          </w:p>
        </w:tc>
        <w:tc>
          <w:tcPr>
            <w:tcW w:w="1353" w:type="dxa"/>
          </w:tcPr>
          <w:p w14:paraId="6C6E96B9">
            <w:pPr>
              <w:pStyle w:val="9"/>
              <w:keepNext/>
              <w:spacing w:after="0" w:line="440" w:lineRule="exact"/>
              <w:ind w:left="63" w:right="63"/>
              <w:rPr>
                <w:rFonts w:ascii="宋体" w:hAnsi="宋体" w:cs="宋体"/>
                <w:color w:val="000000"/>
                <w:szCs w:val="21"/>
                <w:highlight w:val="none"/>
              </w:rPr>
            </w:pPr>
          </w:p>
        </w:tc>
        <w:tc>
          <w:tcPr>
            <w:tcW w:w="1419" w:type="dxa"/>
          </w:tcPr>
          <w:p w14:paraId="0834F7CE">
            <w:pPr>
              <w:pStyle w:val="9"/>
              <w:keepNext/>
              <w:spacing w:after="0" w:line="440" w:lineRule="exact"/>
              <w:ind w:left="63" w:right="63"/>
              <w:rPr>
                <w:rFonts w:ascii="宋体" w:hAnsi="宋体" w:cs="宋体"/>
                <w:color w:val="000000"/>
                <w:szCs w:val="21"/>
                <w:highlight w:val="none"/>
              </w:rPr>
            </w:pPr>
          </w:p>
        </w:tc>
        <w:tc>
          <w:tcPr>
            <w:tcW w:w="1702" w:type="dxa"/>
          </w:tcPr>
          <w:p w14:paraId="3B3E84D6">
            <w:pPr>
              <w:pStyle w:val="9"/>
              <w:keepNext/>
              <w:spacing w:after="0" w:line="440" w:lineRule="exact"/>
              <w:ind w:left="63" w:right="63"/>
              <w:rPr>
                <w:rFonts w:ascii="宋体" w:hAnsi="宋体" w:cs="宋体"/>
                <w:color w:val="000000"/>
                <w:szCs w:val="21"/>
                <w:highlight w:val="none"/>
              </w:rPr>
            </w:pPr>
          </w:p>
        </w:tc>
      </w:tr>
      <w:tr w14:paraId="019708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54A6942E">
            <w:pPr>
              <w:pStyle w:val="9"/>
              <w:keepNext/>
              <w:spacing w:after="0" w:line="440" w:lineRule="exact"/>
              <w:ind w:left="63" w:right="63"/>
              <w:rPr>
                <w:rFonts w:ascii="宋体" w:hAnsi="宋体" w:cs="宋体"/>
                <w:color w:val="000000"/>
                <w:szCs w:val="21"/>
                <w:highlight w:val="none"/>
              </w:rPr>
            </w:pPr>
          </w:p>
        </w:tc>
        <w:tc>
          <w:tcPr>
            <w:tcW w:w="1985" w:type="dxa"/>
          </w:tcPr>
          <w:p w14:paraId="58C78611">
            <w:pPr>
              <w:pStyle w:val="9"/>
              <w:keepNext/>
              <w:spacing w:after="0" w:line="440" w:lineRule="exact"/>
              <w:ind w:left="63" w:right="63"/>
              <w:rPr>
                <w:rFonts w:ascii="宋体" w:hAnsi="宋体" w:cs="宋体"/>
                <w:color w:val="000000"/>
                <w:szCs w:val="21"/>
                <w:highlight w:val="none"/>
              </w:rPr>
            </w:pPr>
          </w:p>
        </w:tc>
        <w:tc>
          <w:tcPr>
            <w:tcW w:w="852" w:type="dxa"/>
          </w:tcPr>
          <w:p w14:paraId="427CB163">
            <w:pPr>
              <w:pStyle w:val="9"/>
              <w:keepNext/>
              <w:spacing w:after="0" w:line="440" w:lineRule="exact"/>
              <w:ind w:left="63" w:right="63"/>
              <w:rPr>
                <w:rFonts w:ascii="宋体" w:hAnsi="宋体" w:cs="宋体"/>
                <w:color w:val="000000"/>
                <w:szCs w:val="21"/>
                <w:highlight w:val="none"/>
              </w:rPr>
            </w:pPr>
          </w:p>
        </w:tc>
        <w:tc>
          <w:tcPr>
            <w:tcW w:w="775" w:type="dxa"/>
          </w:tcPr>
          <w:p w14:paraId="58D6E427">
            <w:pPr>
              <w:pStyle w:val="9"/>
              <w:keepNext/>
              <w:spacing w:after="0" w:line="440" w:lineRule="exact"/>
              <w:ind w:left="63" w:right="63"/>
              <w:rPr>
                <w:rFonts w:ascii="宋体" w:hAnsi="宋体" w:cs="宋体"/>
                <w:color w:val="000000"/>
                <w:szCs w:val="21"/>
                <w:highlight w:val="none"/>
              </w:rPr>
            </w:pPr>
          </w:p>
        </w:tc>
        <w:tc>
          <w:tcPr>
            <w:tcW w:w="1353" w:type="dxa"/>
          </w:tcPr>
          <w:p w14:paraId="6944EC63">
            <w:pPr>
              <w:pStyle w:val="9"/>
              <w:keepNext/>
              <w:spacing w:after="0" w:line="440" w:lineRule="exact"/>
              <w:ind w:left="63" w:right="63"/>
              <w:rPr>
                <w:rFonts w:ascii="宋体" w:hAnsi="宋体" w:cs="宋体"/>
                <w:color w:val="000000"/>
                <w:szCs w:val="21"/>
                <w:highlight w:val="none"/>
              </w:rPr>
            </w:pPr>
          </w:p>
        </w:tc>
        <w:tc>
          <w:tcPr>
            <w:tcW w:w="1419" w:type="dxa"/>
          </w:tcPr>
          <w:p w14:paraId="7340FBAB">
            <w:pPr>
              <w:pStyle w:val="9"/>
              <w:keepNext/>
              <w:spacing w:after="0" w:line="440" w:lineRule="exact"/>
              <w:ind w:left="63" w:right="63"/>
              <w:rPr>
                <w:rFonts w:ascii="宋体" w:hAnsi="宋体" w:cs="宋体"/>
                <w:color w:val="000000"/>
                <w:szCs w:val="21"/>
                <w:highlight w:val="none"/>
              </w:rPr>
            </w:pPr>
          </w:p>
        </w:tc>
        <w:tc>
          <w:tcPr>
            <w:tcW w:w="1702" w:type="dxa"/>
          </w:tcPr>
          <w:p w14:paraId="63E91159">
            <w:pPr>
              <w:pStyle w:val="9"/>
              <w:keepNext/>
              <w:spacing w:after="0" w:line="440" w:lineRule="exact"/>
              <w:ind w:left="63" w:right="63"/>
              <w:rPr>
                <w:rFonts w:ascii="宋体" w:hAnsi="宋体" w:cs="宋体"/>
                <w:color w:val="000000"/>
                <w:szCs w:val="21"/>
                <w:highlight w:val="none"/>
              </w:rPr>
            </w:pPr>
          </w:p>
        </w:tc>
      </w:tr>
      <w:tr w14:paraId="5BDE0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353568A">
            <w:pPr>
              <w:pStyle w:val="9"/>
              <w:keepNext/>
              <w:spacing w:after="0" w:line="440" w:lineRule="exact"/>
              <w:ind w:left="63" w:right="63"/>
              <w:rPr>
                <w:rFonts w:ascii="宋体" w:hAnsi="宋体" w:cs="宋体"/>
                <w:color w:val="000000"/>
                <w:szCs w:val="21"/>
                <w:highlight w:val="none"/>
              </w:rPr>
            </w:pPr>
          </w:p>
        </w:tc>
        <w:tc>
          <w:tcPr>
            <w:tcW w:w="1985" w:type="dxa"/>
          </w:tcPr>
          <w:p w14:paraId="7770F5C2">
            <w:pPr>
              <w:pStyle w:val="9"/>
              <w:keepNext/>
              <w:spacing w:after="0" w:line="440" w:lineRule="exact"/>
              <w:ind w:left="63" w:right="63"/>
              <w:rPr>
                <w:rFonts w:ascii="宋体" w:hAnsi="宋体" w:cs="宋体"/>
                <w:color w:val="000000"/>
                <w:szCs w:val="21"/>
                <w:highlight w:val="none"/>
              </w:rPr>
            </w:pPr>
          </w:p>
        </w:tc>
        <w:tc>
          <w:tcPr>
            <w:tcW w:w="852" w:type="dxa"/>
          </w:tcPr>
          <w:p w14:paraId="10A237FB">
            <w:pPr>
              <w:pStyle w:val="9"/>
              <w:keepNext/>
              <w:spacing w:after="0" w:line="440" w:lineRule="exact"/>
              <w:ind w:left="63" w:right="63"/>
              <w:rPr>
                <w:rFonts w:ascii="宋体" w:hAnsi="宋体" w:cs="宋体"/>
                <w:color w:val="000000"/>
                <w:szCs w:val="21"/>
                <w:highlight w:val="none"/>
              </w:rPr>
            </w:pPr>
          </w:p>
        </w:tc>
        <w:tc>
          <w:tcPr>
            <w:tcW w:w="775" w:type="dxa"/>
          </w:tcPr>
          <w:p w14:paraId="64269FE5">
            <w:pPr>
              <w:pStyle w:val="9"/>
              <w:keepNext/>
              <w:spacing w:after="0" w:line="440" w:lineRule="exact"/>
              <w:ind w:left="63" w:right="63"/>
              <w:rPr>
                <w:rFonts w:ascii="宋体" w:hAnsi="宋体" w:cs="宋体"/>
                <w:color w:val="000000"/>
                <w:szCs w:val="21"/>
                <w:highlight w:val="none"/>
              </w:rPr>
            </w:pPr>
          </w:p>
        </w:tc>
        <w:tc>
          <w:tcPr>
            <w:tcW w:w="1353" w:type="dxa"/>
          </w:tcPr>
          <w:p w14:paraId="293376B3">
            <w:pPr>
              <w:pStyle w:val="9"/>
              <w:keepNext/>
              <w:spacing w:after="0" w:line="440" w:lineRule="exact"/>
              <w:ind w:left="63" w:right="63"/>
              <w:rPr>
                <w:rFonts w:ascii="宋体" w:hAnsi="宋体" w:cs="宋体"/>
                <w:color w:val="000000"/>
                <w:szCs w:val="21"/>
                <w:highlight w:val="none"/>
              </w:rPr>
            </w:pPr>
          </w:p>
        </w:tc>
        <w:tc>
          <w:tcPr>
            <w:tcW w:w="1419" w:type="dxa"/>
          </w:tcPr>
          <w:p w14:paraId="737192A6">
            <w:pPr>
              <w:pStyle w:val="9"/>
              <w:keepNext/>
              <w:spacing w:after="0" w:line="440" w:lineRule="exact"/>
              <w:ind w:left="63" w:right="63"/>
              <w:rPr>
                <w:rFonts w:ascii="宋体" w:hAnsi="宋体" w:cs="宋体"/>
                <w:color w:val="000000"/>
                <w:szCs w:val="21"/>
                <w:highlight w:val="none"/>
              </w:rPr>
            </w:pPr>
          </w:p>
        </w:tc>
        <w:tc>
          <w:tcPr>
            <w:tcW w:w="1702" w:type="dxa"/>
          </w:tcPr>
          <w:p w14:paraId="67938118">
            <w:pPr>
              <w:pStyle w:val="9"/>
              <w:keepNext/>
              <w:spacing w:after="0" w:line="440" w:lineRule="exact"/>
              <w:ind w:left="63" w:right="63"/>
              <w:rPr>
                <w:rFonts w:ascii="宋体" w:hAnsi="宋体" w:cs="宋体"/>
                <w:color w:val="000000"/>
                <w:szCs w:val="21"/>
                <w:highlight w:val="none"/>
              </w:rPr>
            </w:pPr>
          </w:p>
        </w:tc>
      </w:tr>
      <w:tr w14:paraId="6789D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A473DC5">
            <w:pPr>
              <w:pStyle w:val="9"/>
              <w:keepNext/>
              <w:spacing w:after="0" w:line="440" w:lineRule="exact"/>
              <w:ind w:left="63" w:right="63"/>
              <w:rPr>
                <w:rFonts w:ascii="宋体" w:hAnsi="宋体" w:cs="宋体"/>
                <w:color w:val="000000"/>
                <w:szCs w:val="21"/>
                <w:highlight w:val="none"/>
              </w:rPr>
            </w:pPr>
          </w:p>
        </w:tc>
        <w:tc>
          <w:tcPr>
            <w:tcW w:w="1985" w:type="dxa"/>
          </w:tcPr>
          <w:p w14:paraId="21DC54D2">
            <w:pPr>
              <w:pStyle w:val="9"/>
              <w:keepNext/>
              <w:spacing w:after="0" w:line="440" w:lineRule="exact"/>
              <w:ind w:left="63" w:right="63"/>
              <w:rPr>
                <w:rFonts w:ascii="宋体" w:hAnsi="宋体" w:cs="宋体"/>
                <w:color w:val="000000"/>
                <w:szCs w:val="21"/>
                <w:highlight w:val="none"/>
              </w:rPr>
            </w:pPr>
          </w:p>
        </w:tc>
        <w:tc>
          <w:tcPr>
            <w:tcW w:w="852" w:type="dxa"/>
          </w:tcPr>
          <w:p w14:paraId="3D51E04D">
            <w:pPr>
              <w:pStyle w:val="9"/>
              <w:keepNext/>
              <w:spacing w:after="0" w:line="440" w:lineRule="exact"/>
              <w:ind w:left="63" w:right="63"/>
              <w:rPr>
                <w:rFonts w:ascii="宋体" w:hAnsi="宋体" w:cs="宋体"/>
                <w:color w:val="000000"/>
                <w:szCs w:val="21"/>
                <w:highlight w:val="none"/>
              </w:rPr>
            </w:pPr>
          </w:p>
        </w:tc>
        <w:tc>
          <w:tcPr>
            <w:tcW w:w="775" w:type="dxa"/>
          </w:tcPr>
          <w:p w14:paraId="6F2E3C1A">
            <w:pPr>
              <w:pStyle w:val="9"/>
              <w:keepNext/>
              <w:spacing w:after="0" w:line="440" w:lineRule="exact"/>
              <w:ind w:left="63" w:right="63"/>
              <w:rPr>
                <w:rFonts w:ascii="宋体" w:hAnsi="宋体" w:cs="宋体"/>
                <w:color w:val="000000"/>
                <w:szCs w:val="21"/>
                <w:highlight w:val="none"/>
              </w:rPr>
            </w:pPr>
          </w:p>
        </w:tc>
        <w:tc>
          <w:tcPr>
            <w:tcW w:w="1353" w:type="dxa"/>
          </w:tcPr>
          <w:p w14:paraId="262550A4">
            <w:pPr>
              <w:pStyle w:val="9"/>
              <w:keepNext/>
              <w:spacing w:after="0" w:line="440" w:lineRule="exact"/>
              <w:ind w:left="63" w:right="63"/>
              <w:rPr>
                <w:rFonts w:ascii="宋体" w:hAnsi="宋体" w:cs="宋体"/>
                <w:color w:val="000000"/>
                <w:szCs w:val="21"/>
                <w:highlight w:val="none"/>
              </w:rPr>
            </w:pPr>
          </w:p>
        </w:tc>
        <w:tc>
          <w:tcPr>
            <w:tcW w:w="1419" w:type="dxa"/>
          </w:tcPr>
          <w:p w14:paraId="45564AA9">
            <w:pPr>
              <w:pStyle w:val="9"/>
              <w:keepNext/>
              <w:spacing w:after="0" w:line="440" w:lineRule="exact"/>
              <w:ind w:left="63" w:right="63"/>
              <w:rPr>
                <w:rFonts w:ascii="宋体" w:hAnsi="宋体" w:cs="宋体"/>
                <w:color w:val="000000"/>
                <w:szCs w:val="21"/>
                <w:highlight w:val="none"/>
              </w:rPr>
            </w:pPr>
          </w:p>
        </w:tc>
        <w:tc>
          <w:tcPr>
            <w:tcW w:w="1702" w:type="dxa"/>
          </w:tcPr>
          <w:p w14:paraId="5FE7839B">
            <w:pPr>
              <w:pStyle w:val="9"/>
              <w:keepNext/>
              <w:spacing w:after="0" w:line="440" w:lineRule="exact"/>
              <w:ind w:left="63" w:right="63"/>
              <w:rPr>
                <w:rFonts w:ascii="宋体" w:hAnsi="宋体" w:cs="宋体"/>
                <w:color w:val="000000"/>
                <w:szCs w:val="21"/>
                <w:highlight w:val="none"/>
              </w:rPr>
            </w:pPr>
          </w:p>
        </w:tc>
      </w:tr>
      <w:tr w14:paraId="2EB1D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63DF031D">
            <w:pPr>
              <w:pStyle w:val="9"/>
              <w:keepNext/>
              <w:spacing w:after="0" w:line="440" w:lineRule="exact"/>
              <w:ind w:left="63" w:right="63"/>
              <w:rPr>
                <w:rFonts w:ascii="宋体" w:hAnsi="宋体" w:cs="宋体"/>
                <w:color w:val="000000"/>
                <w:szCs w:val="21"/>
                <w:highlight w:val="none"/>
              </w:rPr>
            </w:pPr>
          </w:p>
        </w:tc>
        <w:tc>
          <w:tcPr>
            <w:tcW w:w="1985" w:type="dxa"/>
          </w:tcPr>
          <w:p w14:paraId="64AF3660">
            <w:pPr>
              <w:pStyle w:val="9"/>
              <w:keepNext/>
              <w:spacing w:after="0" w:line="440" w:lineRule="exact"/>
              <w:ind w:left="63" w:right="63"/>
              <w:rPr>
                <w:rFonts w:ascii="宋体" w:hAnsi="宋体" w:cs="宋体"/>
                <w:color w:val="000000"/>
                <w:szCs w:val="21"/>
                <w:highlight w:val="none"/>
              </w:rPr>
            </w:pPr>
          </w:p>
        </w:tc>
        <w:tc>
          <w:tcPr>
            <w:tcW w:w="852" w:type="dxa"/>
          </w:tcPr>
          <w:p w14:paraId="06773C77">
            <w:pPr>
              <w:pStyle w:val="9"/>
              <w:keepNext/>
              <w:spacing w:after="0" w:line="440" w:lineRule="exact"/>
              <w:ind w:left="63" w:right="63"/>
              <w:rPr>
                <w:rFonts w:ascii="宋体" w:hAnsi="宋体" w:cs="宋体"/>
                <w:color w:val="000000"/>
                <w:szCs w:val="21"/>
                <w:highlight w:val="none"/>
              </w:rPr>
            </w:pPr>
          </w:p>
        </w:tc>
        <w:tc>
          <w:tcPr>
            <w:tcW w:w="775" w:type="dxa"/>
          </w:tcPr>
          <w:p w14:paraId="42DDAF64">
            <w:pPr>
              <w:pStyle w:val="9"/>
              <w:keepNext/>
              <w:spacing w:after="0" w:line="440" w:lineRule="exact"/>
              <w:ind w:left="63" w:right="63"/>
              <w:rPr>
                <w:rFonts w:ascii="宋体" w:hAnsi="宋体" w:cs="宋体"/>
                <w:color w:val="000000"/>
                <w:szCs w:val="21"/>
                <w:highlight w:val="none"/>
              </w:rPr>
            </w:pPr>
          </w:p>
        </w:tc>
        <w:tc>
          <w:tcPr>
            <w:tcW w:w="1353" w:type="dxa"/>
          </w:tcPr>
          <w:p w14:paraId="3074FB25">
            <w:pPr>
              <w:pStyle w:val="9"/>
              <w:keepNext/>
              <w:spacing w:after="0" w:line="440" w:lineRule="exact"/>
              <w:ind w:left="63" w:right="63"/>
              <w:rPr>
                <w:rFonts w:ascii="宋体" w:hAnsi="宋体" w:cs="宋体"/>
                <w:color w:val="000000"/>
                <w:szCs w:val="21"/>
                <w:highlight w:val="none"/>
              </w:rPr>
            </w:pPr>
          </w:p>
        </w:tc>
        <w:tc>
          <w:tcPr>
            <w:tcW w:w="1419" w:type="dxa"/>
          </w:tcPr>
          <w:p w14:paraId="7F3C4935">
            <w:pPr>
              <w:pStyle w:val="9"/>
              <w:keepNext/>
              <w:spacing w:after="0" w:line="440" w:lineRule="exact"/>
              <w:ind w:left="63" w:right="63"/>
              <w:rPr>
                <w:rFonts w:ascii="宋体" w:hAnsi="宋体" w:cs="宋体"/>
                <w:color w:val="000000"/>
                <w:szCs w:val="21"/>
                <w:highlight w:val="none"/>
              </w:rPr>
            </w:pPr>
          </w:p>
        </w:tc>
        <w:tc>
          <w:tcPr>
            <w:tcW w:w="1702" w:type="dxa"/>
          </w:tcPr>
          <w:p w14:paraId="1F4ACE16">
            <w:pPr>
              <w:pStyle w:val="9"/>
              <w:keepNext/>
              <w:spacing w:after="0" w:line="440" w:lineRule="exact"/>
              <w:ind w:left="63" w:right="63"/>
              <w:rPr>
                <w:rFonts w:ascii="宋体" w:hAnsi="宋体" w:cs="宋体"/>
                <w:color w:val="000000"/>
                <w:szCs w:val="21"/>
                <w:highlight w:val="none"/>
              </w:rPr>
            </w:pPr>
          </w:p>
        </w:tc>
      </w:tr>
      <w:tr w14:paraId="4F5BC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994" w:type="dxa"/>
          </w:tcPr>
          <w:p w14:paraId="1B8760FE">
            <w:pPr>
              <w:pStyle w:val="9"/>
              <w:keepNext/>
              <w:spacing w:after="0" w:line="440" w:lineRule="exact"/>
              <w:ind w:left="63" w:right="63"/>
              <w:rPr>
                <w:rFonts w:ascii="宋体" w:hAnsi="宋体" w:cs="宋体"/>
                <w:color w:val="000000"/>
                <w:szCs w:val="21"/>
                <w:highlight w:val="none"/>
              </w:rPr>
            </w:pPr>
          </w:p>
        </w:tc>
        <w:tc>
          <w:tcPr>
            <w:tcW w:w="1985" w:type="dxa"/>
          </w:tcPr>
          <w:p w14:paraId="1D39BC75">
            <w:pPr>
              <w:pStyle w:val="9"/>
              <w:keepNext/>
              <w:spacing w:after="0" w:line="440" w:lineRule="exact"/>
              <w:ind w:left="63" w:right="63"/>
              <w:rPr>
                <w:rFonts w:ascii="宋体" w:hAnsi="宋体" w:cs="宋体"/>
                <w:color w:val="000000"/>
                <w:szCs w:val="21"/>
                <w:highlight w:val="none"/>
              </w:rPr>
            </w:pPr>
          </w:p>
        </w:tc>
        <w:tc>
          <w:tcPr>
            <w:tcW w:w="852" w:type="dxa"/>
          </w:tcPr>
          <w:p w14:paraId="78A9A0E5">
            <w:pPr>
              <w:pStyle w:val="9"/>
              <w:keepNext/>
              <w:spacing w:after="0" w:line="440" w:lineRule="exact"/>
              <w:ind w:left="63" w:right="63"/>
              <w:rPr>
                <w:rFonts w:ascii="宋体" w:hAnsi="宋体" w:cs="宋体"/>
                <w:color w:val="000000"/>
                <w:szCs w:val="21"/>
                <w:highlight w:val="none"/>
              </w:rPr>
            </w:pPr>
          </w:p>
        </w:tc>
        <w:tc>
          <w:tcPr>
            <w:tcW w:w="775" w:type="dxa"/>
          </w:tcPr>
          <w:p w14:paraId="6B7874ED">
            <w:pPr>
              <w:pStyle w:val="9"/>
              <w:keepNext/>
              <w:spacing w:after="0" w:line="440" w:lineRule="exact"/>
              <w:ind w:left="63" w:right="63"/>
              <w:rPr>
                <w:rFonts w:ascii="宋体" w:hAnsi="宋体" w:cs="宋体"/>
                <w:color w:val="000000"/>
                <w:szCs w:val="21"/>
                <w:highlight w:val="none"/>
              </w:rPr>
            </w:pPr>
          </w:p>
        </w:tc>
        <w:tc>
          <w:tcPr>
            <w:tcW w:w="1353" w:type="dxa"/>
          </w:tcPr>
          <w:p w14:paraId="7EC08585">
            <w:pPr>
              <w:pStyle w:val="9"/>
              <w:keepNext/>
              <w:spacing w:after="0" w:line="440" w:lineRule="exact"/>
              <w:ind w:left="63" w:right="63"/>
              <w:rPr>
                <w:rFonts w:ascii="宋体" w:hAnsi="宋体" w:cs="宋体"/>
                <w:color w:val="000000"/>
                <w:szCs w:val="21"/>
                <w:highlight w:val="none"/>
              </w:rPr>
            </w:pPr>
          </w:p>
        </w:tc>
        <w:tc>
          <w:tcPr>
            <w:tcW w:w="1419" w:type="dxa"/>
          </w:tcPr>
          <w:p w14:paraId="5349EBB5">
            <w:pPr>
              <w:pStyle w:val="9"/>
              <w:keepNext/>
              <w:spacing w:after="0" w:line="440" w:lineRule="exact"/>
              <w:ind w:left="63" w:right="63"/>
              <w:rPr>
                <w:rFonts w:ascii="宋体" w:hAnsi="宋体" w:cs="宋体"/>
                <w:color w:val="000000"/>
                <w:szCs w:val="21"/>
                <w:highlight w:val="none"/>
              </w:rPr>
            </w:pPr>
          </w:p>
        </w:tc>
        <w:tc>
          <w:tcPr>
            <w:tcW w:w="1702" w:type="dxa"/>
          </w:tcPr>
          <w:p w14:paraId="590233B6">
            <w:pPr>
              <w:pStyle w:val="9"/>
              <w:keepNext/>
              <w:spacing w:after="0" w:line="440" w:lineRule="exact"/>
              <w:ind w:left="63" w:right="63"/>
              <w:rPr>
                <w:rFonts w:ascii="宋体" w:hAnsi="宋体" w:cs="宋体"/>
                <w:color w:val="000000"/>
                <w:szCs w:val="21"/>
                <w:highlight w:val="none"/>
              </w:rPr>
            </w:pPr>
          </w:p>
        </w:tc>
      </w:tr>
      <w:tr w14:paraId="1035E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994" w:type="dxa"/>
            <w:tcBorders>
              <w:bottom w:val="single" w:color="auto" w:sz="12" w:space="0"/>
            </w:tcBorders>
          </w:tcPr>
          <w:p w14:paraId="7FA0973E">
            <w:pPr>
              <w:pStyle w:val="9"/>
              <w:keepNext/>
              <w:spacing w:after="0" w:line="440" w:lineRule="exact"/>
              <w:ind w:left="63" w:right="63"/>
              <w:rPr>
                <w:rFonts w:ascii="宋体" w:hAnsi="宋体" w:cs="宋体"/>
                <w:color w:val="000000"/>
                <w:szCs w:val="21"/>
                <w:highlight w:val="none"/>
              </w:rPr>
            </w:pPr>
          </w:p>
        </w:tc>
        <w:tc>
          <w:tcPr>
            <w:tcW w:w="1985" w:type="dxa"/>
            <w:tcBorders>
              <w:bottom w:val="single" w:color="auto" w:sz="12" w:space="0"/>
            </w:tcBorders>
          </w:tcPr>
          <w:p w14:paraId="2B38674D">
            <w:pPr>
              <w:pStyle w:val="9"/>
              <w:keepNext/>
              <w:spacing w:after="0" w:line="440" w:lineRule="exact"/>
              <w:ind w:left="63" w:right="63"/>
              <w:rPr>
                <w:rFonts w:ascii="宋体" w:hAnsi="宋体" w:cs="宋体"/>
                <w:color w:val="000000"/>
                <w:szCs w:val="21"/>
                <w:highlight w:val="none"/>
              </w:rPr>
            </w:pPr>
          </w:p>
        </w:tc>
        <w:tc>
          <w:tcPr>
            <w:tcW w:w="852" w:type="dxa"/>
            <w:tcBorders>
              <w:bottom w:val="single" w:color="auto" w:sz="12" w:space="0"/>
            </w:tcBorders>
          </w:tcPr>
          <w:p w14:paraId="77432F4F">
            <w:pPr>
              <w:pStyle w:val="9"/>
              <w:keepNext/>
              <w:spacing w:after="0" w:line="440" w:lineRule="exact"/>
              <w:ind w:left="63" w:right="63"/>
              <w:rPr>
                <w:rFonts w:ascii="宋体" w:hAnsi="宋体" w:cs="宋体"/>
                <w:color w:val="000000"/>
                <w:szCs w:val="21"/>
                <w:highlight w:val="none"/>
              </w:rPr>
            </w:pPr>
          </w:p>
        </w:tc>
        <w:tc>
          <w:tcPr>
            <w:tcW w:w="775" w:type="dxa"/>
            <w:tcBorders>
              <w:bottom w:val="single" w:color="auto" w:sz="12" w:space="0"/>
            </w:tcBorders>
          </w:tcPr>
          <w:p w14:paraId="5C56F190">
            <w:pPr>
              <w:pStyle w:val="9"/>
              <w:keepNext/>
              <w:spacing w:after="0" w:line="440" w:lineRule="exact"/>
              <w:ind w:left="63" w:right="63"/>
              <w:rPr>
                <w:rFonts w:ascii="宋体" w:hAnsi="宋体" w:cs="宋体"/>
                <w:color w:val="000000"/>
                <w:szCs w:val="21"/>
                <w:highlight w:val="none"/>
              </w:rPr>
            </w:pPr>
          </w:p>
        </w:tc>
        <w:tc>
          <w:tcPr>
            <w:tcW w:w="1353" w:type="dxa"/>
            <w:tcBorders>
              <w:bottom w:val="single" w:color="auto" w:sz="12" w:space="0"/>
            </w:tcBorders>
          </w:tcPr>
          <w:p w14:paraId="1BF7DF41">
            <w:pPr>
              <w:pStyle w:val="9"/>
              <w:keepNext/>
              <w:spacing w:after="0" w:line="440" w:lineRule="exact"/>
              <w:ind w:left="63" w:right="63"/>
              <w:rPr>
                <w:rFonts w:ascii="宋体" w:hAnsi="宋体" w:cs="宋体"/>
                <w:color w:val="000000"/>
                <w:szCs w:val="21"/>
                <w:highlight w:val="none"/>
              </w:rPr>
            </w:pPr>
          </w:p>
        </w:tc>
        <w:tc>
          <w:tcPr>
            <w:tcW w:w="1419" w:type="dxa"/>
            <w:tcBorders>
              <w:bottom w:val="single" w:color="auto" w:sz="12" w:space="0"/>
            </w:tcBorders>
          </w:tcPr>
          <w:p w14:paraId="48BB6659">
            <w:pPr>
              <w:pStyle w:val="9"/>
              <w:keepNext/>
              <w:spacing w:after="0" w:line="440" w:lineRule="exact"/>
              <w:ind w:left="63" w:right="63"/>
              <w:rPr>
                <w:rFonts w:ascii="宋体" w:hAnsi="宋体" w:cs="宋体"/>
                <w:color w:val="000000"/>
                <w:szCs w:val="21"/>
                <w:highlight w:val="none"/>
              </w:rPr>
            </w:pPr>
          </w:p>
        </w:tc>
        <w:tc>
          <w:tcPr>
            <w:tcW w:w="1702" w:type="dxa"/>
            <w:tcBorders>
              <w:bottom w:val="single" w:color="auto" w:sz="12" w:space="0"/>
            </w:tcBorders>
          </w:tcPr>
          <w:p w14:paraId="1CA25663">
            <w:pPr>
              <w:pStyle w:val="9"/>
              <w:keepNext/>
              <w:spacing w:after="0" w:line="440" w:lineRule="exact"/>
              <w:ind w:left="63" w:right="63"/>
              <w:rPr>
                <w:rFonts w:ascii="宋体" w:hAnsi="宋体" w:cs="宋体"/>
                <w:color w:val="000000"/>
                <w:szCs w:val="21"/>
                <w:highlight w:val="none"/>
              </w:rPr>
            </w:pPr>
          </w:p>
        </w:tc>
      </w:tr>
    </w:tbl>
    <w:p w14:paraId="721F24CE">
      <w:pPr>
        <w:spacing w:beforeLines="50" w:afterLines="50" w:line="440" w:lineRule="exact"/>
        <w:rPr>
          <w:rFonts w:ascii="宋体" w:hAnsi="宋体" w:cs="宋体"/>
          <w:color w:val="000000"/>
          <w:szCs w:val="21"/>
          <w:highlight w:val="none"/>
        </w:rPr>
      </w:pPr>
    </w:p>
    <w:p w14:paraId="64F5F3B6">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024EB11B">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t>9-2：工程设备暂估价表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8C2E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671D8B3">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tcPr>
          <w:p w14:paraId="4B3B7B14">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tcPr>
          <w:p w14:paraId="7FE7DDA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tcPr>
          <w:p w14:paraId="21DC3CA7">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tcPr>
          <w:p w14:paraId="4B0A6A8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tcPr>
          <w:p w14:paraId="3A87796A">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tcPr>
          <w:p w14:paraId="47004206">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40021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1402F666">
            <w:pPr>
              <w:pStyle w:val="9"/>
              <w:keepNext/>
              <w:spacing w:after="0" w:line="440" w:lineRule="exact"/>
              <w:ind w:left="63" w:right="63"/>
              <w:rPr>
                <w:rFonts w:ascii="宋体" w:hAnsi="宋体" w:cs="宋体"/>
                <w:color w:val="000000"/>
                <w:szCs w:val="21"/>
                <w:highlight w:val="none"/>
              </w:rPr>
            </w:pPr>
          </w:p>
        </w:tc>
        <w:tc>
          <w:tcPr>
            <w:tcW w:w="1984" w:type="dxa"/>
            <w:tcBorders>
              <w:top w:val="double" w:color="auto" w:sz="6" w:space="0"/>
            </w:tcBorders>
          </w:tcPr>
          <w:p w14:paraId="78339A12">
            <w:pPr>
              <w:pStyle w:val="9"/>
              <w:keepNext/>
              <w:spacing w:after="0" w:line="440" w:lineRule="exact"/>
              <w:ind w:left="63" w:right="63"/>
              <w:rPr>
                <w:rFonts w:ascii="宋体" w:hAnsi="宋体" w:cs="宋体"/>
                <w:color w:val="000000"/>
                <w:szCs w:val="21"/>
                <w:highlight w:val="none"/>
              </w:rPr>
            </w:pPr>
          </w:p>
        </w:tc>
        <w:tc>
          <w:tcPr>
            <w:tcW w:w="851" w:type="dxa"/>
            <w:tcBorders>
              <w:top w:val="double" w:color="auto" w:sz="6" w:space="0"/>
            </w:tcBorders>
          </w:tcPr>
          <w:p w14:paraId="4FB1D321">
            <w:pPr>
              <w:pStyle w:val="9"/>
              <w:keepNext/>
              <w:spacing w:after="0" w:line="440" w:lineRule="exact"/>
              <w:ind w:left="63" w:right="63"/>
              <w:rPr>
                <w:rFonts w:ascii="宋体" w:hAnsi="宋体" w:cs="宋体"/>
                <w:color w:val="000000"/>
                <w:szCs w:val="21"/>
                <w:highlight w:val="none"/>
              </w:rPr>
            </w:pPr>
          </w:p>
        </w:tc>
        <w:tc>
          <w:tcPr>
            <w:tcW w:w="774" w:type="dxa"/>
            <w:tcBorders>
              <w:top w:val="double" w:color="auto" w:sz="6" w:space="0"/>
            </w:tcBorders>
          </w:tcPr>
          <w:p w14:paraId="6BD9B4DD">
            <w:pPr>
              <w:pStyle w:val="9"/>
              <w:keepNext/>
              <w:spacing w:after="0" w:line="440" w:lineRule="exact"/>
              <w:ind w:left="63" w:right="63"/>
              <w:rPr>
                <w:rFonts w:ascii="宋体" w:hAnsi="宋体" w:cs="宋体"/>
                <w:color w:val="000000"/>
                <w:szCs w:val="21"/>
                <w:highlight w:val="none"/>
              </w:rPr>
            </w:pPr>
          </w:p>
        </w:tc>
        <w:tc>
          <w:tcPr>
            <w:tcW w:w="1352" w:type="dxa"/>
            <w:tcBorders>
              <w:top w:val="double" w:color="auto" w:sz="6" w:space="0"/>
            </w:tcBorders>
          </w:tcPr>
          <w:p w14:paraId="42925B0D">
            <w:pPr>
              <w:pStyle w:val="9"/>
              <w:keepNext/>
              <w:spacing w:after="0" w:line="440" w:lineRule="exact"/>
              <w:ind w:left="63" w:right="63"/>
              <w:rPr>
                <w:rFonts w:ascii="宋体" w:hAnsi="宋体" w:cs="宋体"/>
                <w:color w:val="000000"/>
                <w:szCs w:val="21"/>
                <w:highlight w:val="none"/>
              </w:rPr>
            </w:pPr>
          </w:p>
        </w:tc>
        <w:tc>
          <w:tcPr>
            <w:tcW w:w="1418" w:type="dxa"/>
            <w:tcBorders>
              <w:top w:val="double" w:color="auto" w:sz="6" w:space="0"/>
            </w:tcBorders>
          </w:tcPr>
          <w:p w14:paraId="6E735019">
            <w:pPr>
              <w:pStyle w:val="9"/>
              <w:keepNext/>
              <w:spacing w:after="0" w:line="440" w:lineRule="exact"/>
              <w:ind w:left="63" w:right="63"/>
              <w:rPr>
                <w:rFonts w:ascii="宋体" w:hAnsi="宋体" w:cs="宋体"/>
                <w:color w:val="000000"/>
                <w:szCs w:val="21"/>
                <w:highlight w:val="none"/>
              </w:rPr>
            </w:pPr>
          </w:p>
        </w:tc>
        <w:tc>
          <w:tcPr>
            <w:tcW w:w="1701" w:type="dxa"/>
            <w:tcBorders>
              <w:top w:val="double" w:color="auto" w:sz="6" w:space="0"/>
            </w:tcBorders>
          </w:tcPr>
          <w:p w14:paraId="7CFC0807">
            <w:pPr>
              <w:pStyle w:val="9"/>
              <w:keepNext/>
              <w:spacing w:after="0" w:line="440" w:lineRule="exact"/>
              <w:ind w:left="63" w:right="63"/>
              <w:rPr>
                <w:rFonts w:ascii="宋体" w:hAnsi="宋体" w:cs="宋体"/>
                <w:color w:val="000000"/>
                <w:szCs w:val="21"/>
                <w:highlight w:val="none"/>
              </w:rPr>
            </w:pPr>
          </w:p>
        </w:tc>
      </w:tr>
      <w:tr w14:paraId="302D5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1D88A677">
            <w:pPr>
              <w:pStyle w:val="9"/>
              <w:keepNext/>
              <w:spacing w:after="0" w:line="440" w:lineRule="exact"/>
              <w:ind w:left="63" w:right="63"/>
              <w:rPr>
                <w:rFonts w:ascii="宋体" w:hAnsi="宋体" w:cs="宋体"/>
                <w:color w:val="000000"/>
                <w:szCs w:val="21"/>
                <w:highlight w:val="none"/>
              </w:rPr>
            </w:pPr>
          </w:p>
        </w:tc>
        <w:tc>
          <w:tcPr>
            <w:tcW w:w="1984" w:type="dxa"/>
            <w:tcBorders>
              <w:top w:val="nil"/>
            </w:tcBorders>
          </w:tcPr>
          <w:p w14:paraId="25E0627C">
            <w:pPr>
              <w:pStyle w:val="9"/>
              <w:keepNext/>
              <w:spacing w:after="0" w:line="440" w:lineRule="exact"/>
              <w:ind w:left="63" w:right="63"/>
              <w:rPr>
                <w:rFonts w:ascii="宋体" w:hAnsi="宋体" w:cs="宋体"/>
                <w:color w:val="000000"/>
                <w:szCs w:val="21"/>
                <w:highlight w:val="none"/>
              </w:rPr>
            </w:pPr>
          </w:p>
        </w:tc>
        <w:tc>
          <w:tcPr>
            <w:tcW w:w="851" w:type="dxa"/>
            <w:tcBorders>
              <w:top w:val="nil"/>
            </w:tcBorders>
          </w:tcPr>
          <w:p w14:paraId="0525BB2D">
            <w:pPr>
              <w:pStyle w:val="9"/>
              <w:keepNext/>
              <w:spacing w:after="0" w:line="440" w:lineRule="exact"/>
              <w:ind w:left="63" w:right="63"/>
              <w:rPr>
                <w:rFonts w:ascii="宋体" w:hAnsi="宋体" w:cs="宋体"/>
                <w:color w:val="000000"/>
                <w:szCs w:val="21"/>
                <w:highlight w:val="none"/>
              </w:rPr>
            </w:pPr>
          </w:p>
        </w:tc>
        <w:tc>
          <w:tcPr>
            <w:tcW w:w="774" w:type="dxa"/>
            <w:tcBorders>
              <w:top w:val="nil"/>
            </w:tcBorders>
          </w:tcPr>
          <w:p w14:paraId="15F9A416">
            <w:pPr>
              <w:pStyle w:val="9"/>
              <w:keepNext/>
              <w:spacing w:after="0" w:line="440" w:lineRule="exact"/>
              <w:ind w:left="63" w:right="63"/>
              <w:rPr>
                <w:rFonts w:ascii="宋体" w:hAnsi="宋体" w:cs="宋体"/>
                <w:color w:val="000000"/>
                <w:szCs w:val="21"/>
                <w:highlight w:val="none"/>
              </w:rPr>
            </w:pPr>
          </w:p>
        </w:tc>
        <w:tc>
          <w:tcPr>
            <w:tcW w:w="1352" w:type="dxa"/>
            <w:tcBorders>
              <w:top w:val="nil"/>
            </w:tcBorders>
          </w:tcPr>
          <w:p w14:paraId="73D36444">
            <w:pPr>
              <w:pStyle w:val="9"/>
              <w:keepNext/>
              <w:spacing w:after="0" w:line="440" w:lineRule="exact"/>
              <w:ind w:left="63" w:right="63"/>
              <w:rPr>
                <w:rFonts w:ascii="宋体" w:hAnsi="宋体" w:cs="宋体"/>
                <w:color w:val="000000"/>
                <w:szCs w:val="21"/>
                <w:highlight w:val="none"/>
              </w:rPr>
            </w:pPr>
          </w:p>
        </w:tc>
        <w:tc>
          <w:tcPr>
            <w:tcW w:w="1418" w:type="dxa"/>
            <w:tcBorders>
              <w:top w:val="nil"/>
            </w:tcBorders>
          </w:tcPr>
          <w:p w14:paraId="6221835B">
            <w:pPr>
              <w:pStyle w:val="9"/>
              <w:keepNext/>
              <w:spacing w:after="0" w:line="440" w:lineRule="exact"/>
              <w:ind w:left="63" w:right="63"/>
              <w:rPr>
                <w:rFonts w:ascii="宋体" w:hAnsi="宋体" w:cs="宋体"/>
                <w:color w:val="000000"/>
                <w:szCs w:val="21"/>
                <w:highlight w:val="none"/>
              </w:rPr>
            </w:pPr>
          </w:p>
        </w:tc>
        <w:tc>
          <w:tcPr>
            <w:tcW w:w="1701" w:type="dxa"/>
            <w:tcBorders>
              <w:top w:val="nil"/>
            </w:tcBorders>
          </w:tcPr>
          <w:p w14:paraId="521AA4CA">
            <w:pPr>
              <w:pStyle w:val="9"/>
              <w:keepNext/>
              <w:spacing w:after="0" w:line="440" w:lineRule="exact"/>
              <w:ind w:left="63" w:right="63"/>
              <w:rPr>
                <w:rFonts w:ascii="宋体" w:hAnsi="宋体" w:cs="宋体"/>
                <w:color w:val="000000"/>
                <w:szCs w:val="21"/>
                <w:highlight w:val="none"/>
              </w:rPr>
            </w:pPr>
          </w:p>
        </w:tc>
      </w:tr>
      <w:tr w14:paraId="1C5EE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574706">
            <w:pPr>
              <w:pStyle w:val="9"/>
              <w:keepNext/>
              <w:spacing w:after="0" w:line="440" w:lineRule="exact"/>
              <w:ind w:left="63" w:right="63"/>
              <w:rPr>
                <w:rFonts w:ascii="宋体" w:hAnsi="宋体" w:cs="宋体"/>
                <w:color w:val="000000"/>
                <w:szCs w:val="21"/>
                <w:highlight w:val="none"/>
              </w:rPr>
            </w:pPr>
          </w:p>
        </w:tc>
        <w:tc>
          <w:tcPr>
            <w:tcW w:w="1984" w:type="dxa"/>
          </w:tcPr>
          <w:p w14:paraId="4BC3608B">
            <w:pPr>
              <w:pStyle w:val="9"/>
              <w:keepNext/>
              <w:spacing w:after="0" w:line="440" w:lineRule="exact"/>
              <w:ind w:left="63" w:right="63"/>
              <w:rPr>
                <w:rFonts w:ascii="宋体" w:hAnsi="宋体" w:cs="宋体"/>
                <w:color w:val="000000"/>
                <w:szCs w:val="21"/>
                <w:highlight w:val="none"/>
              </w:rPr>
            </w:pPr>
          </w:p>
        </w:tc>
        <w:tc>
          <w:tcPr>
            <w:tcW w:w="851" w:type="dxa"/>
          </w:tcPr>
          <w:p w14:paraId="492E6C0D">
            <w:pPr>
              <w:pStyle w:val="9"/>
              <w:keepNext/>
              <w:spacing w:after="0" w:line="440" w:lineRule="exact"/>
              <w:ind w:left="63" w:right="63"/>
              <w:rPr>
                <w:rFonts w:ascii="宋体" w:hAnsi="宋体" w:cs="宋体"/>
                <w:color w:val="000000"/>
                <w:szCs w:val="21"/>
                <w:highlight w:val="none"/>
              </w:rPr>
            </w:pPr>
          </w:p>
        </w:tc>
        <w:tc>
          <w:tcPr>
            <w:tcW w:w="774" w:type="dxa"/>
          </w:tcPr>
          <w:p w14:paraId="50FE7208">
            <w:pPr>
              <w:pStyle w:val="9"/>
              <w:keepNext/>
              <w:spacing w:after="0" w:line="440" w:lineRule="exact"/>
              <w:ind w:left="63" w:right="63"/>
              <w:rPr>
                <w:rFonts w:ascii="宋体" w:hAnsi="宋体" w:cs="宋体"/>
                <w:color w:val="000000"/>
                <w:szCs w:val="21"/>
                <w:highlight w:val="none"/>
              </w:rPr>
            </w:pPr>
          </w:p>
        </w:tc>
        <w:tc>
          <w:tcPr>
            <w:tcW w:w="1352" w:type="dxa"/>
          </w:tcPr>
          <w:p w14:paraId="06CFDE61">
            <w:pPr>
              <w:pStyle w:val="9"/>
              <w:keepNext/>
              <w:spacing w:after="0" w:line="440" w:lineRule="exact"/>
              <w:ind w:left="63" w:right="63"/>
              <w:rPr>
                <w:rFonts w:ascii="宋体" w:hAnsi="宋体" w:cs="宋体"/>
                <w:color w:val="000000"/>
                <w:szCs w:val="21"/>
                <w:highlight w:val="none"/>
              </w:rPr>
            </w:pPr>
          </w:p>
        </w:tc>
        <w:tc>
          <w:tcPr>
            <w:tcW w:w="1418" w:type="dxa"/>
          </w:tcPr>
          <w:p w14:paraId="0CC652C3">
            <w:pPr>
              <w:pStyle w:val="9"/>
              <w:keepNext/>
              <w:spacing w:after="0" w:line="440" w:lineRule="exact"/>
              <w:ind w:left="63" w:right="63"/>
              <w:rPr>
                <w:rFonts w:ascii="宋体" w:hAnsi="宋体" w:cs="宋体"/>
                <w:color w:val="000000"/>
                <w:szCs w:val="21"/>
                <w:highlight w:val="none"/>
              </w:rPr>
            </w:pPr>
          </w:p>
        </w:tc>
        <w:tc>
          <w:tcPr>
            <w:tcW w:w="1701" w:type="dxa"/>
          </w:tcPr>
          <w:p w14:paraId="6538A38A">
            <w:pPr>
              <w:pStyle w:val="9"/>
              <w:keepNext/>
              <w:spacing w:after="0" w:line="440" w:lineRule="exact"/>
              <w:ind w:left="63" w:right="63"/>
              <w:rPr>
                <w:rFonts w:ascii="宋体" w:hAnsi="宋体" w:cs="宋体"/>
                <w:color w:val="000000"/>
                <w:szCs w:val="21"/>
                <w:highlight w:val="none"/>
              </w:rPr>
            </w:pPr>
          </w:p>
        </w:tc>
      </w:tr>
      <w:tr w14:paraId="7622E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4AAEED6">
            <w:pPr>
              <w:pStyle w:val="9"/>
              <w:keepNext/>
              <w:spacing w:after="0" w:line="440" w:lineRule="exact"/>
              <w:ind w:left="63" w:right="63"/>
              <w:rPr>
                <w:rFonts w:ascii="宋体" w:hAnsi="宋体" w:cs="宋体"/>
                <w:color w:val="000000"/>
                <w:szCs w:val="21"/>
                <w:highlight w:val="none"/>
              </w:rPr>
            </w:pPr>
          </w:p>
        </w:tc>
        <w:tc>
          <w:tcPr>
            <w:tcW w:w="1984" w:type="dxa"/>
          </w:tcPr>
          <w:p w14:paraId="214A66D1">
            <w:pPr>
              <w:pStyle w:val="9"/>
              <w:keepNext/>
              <w:spacing w:after="0" w:line="440" w:lineRule="exact"/>
              <w:ind w:left="63" w:right="63"/>
              <w:rPr>
                <w:rFonts w:ascii="宋体" w:hAnsi="宋体" w:cs="宋体"/>
                <w:color w:val="000000"/>
                <w:szCs w:val="21"/>
                <w:highlight w:val="none"/>
              </w:rPr>
            </w:pPr>
          </w:p>
        </w:tc>
        <w:tc>
          <w:tcPr>
            <w:tcW w:w="851" w:type="dxa"/>
          </w:tcPr>
          <w:p w14:paraId="0AFE6268">
            <w:pPr>
              <w:pStyle w:val="9"/>
              <w:keepNext/>
              <w:spacing w:after="0" w:line="440" w:lineRule="exact"/>
              <w:ind w:left="63" w:right="63"/>
              <w:rPr>
                <w:rFonts w:ascii="宋体" w:hAnsi="宋体" w:cs="宋体"/>
                <w:color w:val="000000"/>
                <w:szCs w:val="21"/>
                <w:highlight w:val="none"/>
              </w:rPr>
            </w:pPr>
          </w:p>
        </w:tc>
        <w:tc>
          <w:tcPr>
            <w:tcW w:w="774" w:type="dxa"/>
          </w:tcPr>
          <w:p w14:paraId="3D9DF73A">
            <w:pPr>
              <w:pStyle w:val="9"/>
              <w:keepNext/>
              <w:spacing w:after="0" w:line="440" w:lineRule="exact"/>
              <w:ind w:left="63" w:right="63"/>
              <w:rPr>
                <w:rFonts w:ascii="宋体" w:hAnsi="宋体" w:cs="宋体"/>
                <w:color w:val="000000"/>
                <w:szCs w:val="21"/>
                <w:highlight w:val="none"/>
              </w:rPr>
            </w:pPr>
          </w:p>
        </w:tc>
        <w:tc>
          <w:tcPr>
            <w:tcW w:w="1352" w:type="dxa"/>
          </w:tcPr>
          <w:p w14:paraId="69D6B550">
            <w:pPr>
              <w:pStyle w:val="9"/>
              <w:keepNext/>
              <w:spacing w:after="0" w:line="440" w:lineRule="exact"/>
              <w:ind w:left="63" w:right="63"/>
              <w:rPr>
                <w:rFonts w:ascii="宋体" w:hAnsi="宋体" w:cs="宋体"/>
                <w:color w:val="000000"/>
                <w:szCs w:val="21"/>
                <w:highlight w:val="none"/>
              </w:rPr>
            </w:pPr>
          </w:p>
        </w:tc>
        <w:tc>
          <w:tcPr>
            <w:tcW w:w="1418" w:type="dxa"/>
          </w:tcPr>
          <w:p w14:paraId="5B6C857C">
            <w:pPr>
              <w:pStyle w:val="9"/>
              <w:keepNext/>
              <w:spacing w:after="0" w:line="440" w:lineRule="exact"/>
              <w:ind w:left="63" w:right="63"/>
              <w:rPr>
                <w:rFonts w:ascii="宋体" w:hAnsi="宋体" w:cs="宋体"/>
                <w:color w:val="000000"/>
                <w:szCs w:val="21"/>
                <w:highlight w:val="none"/>
              </w:rPr>
            </w:pPr>
          </w:p>
        </w:tc>
        <w:tc>
          <w:tcPr>
            <w:tcW w:w="1701" w:type="dxa"/>
          </w:tcPr>
          <w:p w14:paraId="4D0B5E8C">
            <w:pPr>
              <w:pStyle w:val="9"/>
              <w:keepNext/>
              <w:spacing w:after="0" w:line="440" w:lineRule="exact"/>
              <w:ind w:left="63" w:right="63"/>
              <w:rPr>
                <w:rFonts w:ascii="宋体" w:hAnsi="宋体" w:cs="宋体"/>
                <w:color w:val="000000"/>
                <w:szCs w:val="21"/>
                <w:highlight w:val="none"/>
              </w:rPr>
            </w:pPr>
          </w:p>
        </w:tc>
      </w:tr>
      <w:tr w14:paraId="26717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207ED47">
            <w:pPr>
              <w:pStyle w:val="9"/>
              <w:keepNext/>
              <w:spacing w:after="0" w:line="440" w:lineRule="exact"/>
              <w:ind w:left="63" w:right="63"/>
              <w:rPr>
                <w:rFonts w:ascii="宋体" w:hAnsi="宋体" w:cs="宋体"/>
                <w:color w:val="000000"/>
                <w:szCs w:val="21"/>
                <w:highlight w:val="none"/>
              </w:rPr>
            </w:pPr>
          </w:p>
        </w:tc>
        <w:tc>
          <w:tcPr>
            <w:tcW w:w="1984" w:type="dxa"/>
          </w:tcPr>
          <w:p w14:paraId="0FEEAF16">
            <w:pPr>
              <w:pStyle w:val="9"/>
              <w:keepNext/>
              <w:spacing w:after="0" w:line="440" w:lineRule="exact"/>
              <w:ind w:left="63" w:right="63"/>
              <w:rPr>
                <w:rFonts w:ascii="宋体" w:hAnsi="宋体" w:cs="宋体"/>
                <w:color w:val="000000"/>
                <w:szCs w:val="21"/>
                <w:highlight w:val="none"/>
              </w:rPr>
            </w:pPr>
          </w:p>
        </w:tc>
        <w:tc>
          <w:tcPr>
            <w:tcW w:w="851" w:type="dxa"/>
          </w:tcPr>
          <w:p w14:paraId="49E60D7E">
            <w:pPr>
              <w:pStyle w:val="9"/>
              <w:keepNext/>
              <w:spacing w:after="0" w:line="440" w:lineRule="exact"/>
              <w:ind w:left="63" w:right="63"/>
              <w:rPr>
                <w:rFonts w:ascii="宋体" w:hAnsi="宋体" w:cs="宋体"/>
                <w:color w:val="000000"/>
                <w:szCs w:val="21"/>
                <w:highlight w:val="none"/>
              </w:rPr>
            </w:pPr>
          </w:p>
        </w:tc>
        <w:tc>
          <w:tcPr>
            <w:tcW w:w="774" w:type="dxa"/>
          </w:tcPr>
          <w:p w14:paraId="783CF70A">
            <w:pPr>
              <w:pStyle w:val="9"/>
              <w:keepNext/>
              <w:spacing w:after="0" w:line="440" w:lineRule="exact"/>
              <w:ind w:left="63" w:right="63"/>
              <w:rPr>
                <w:rFonts w:ascii="宋体" w:hAnsi="宋体" w:cs="宋体"/>
                <w:color w:val="000000"/>
                <w:szCs w:val="21"/>
                <w:highlight w:val="none"/>
              </w:rPr>
            </w:pPr>
          </w:p>
        </w:tc>
        <w:tc>
          <w:tcPr>
            <w:tcW w:w="1352" w:type="dxa"/>
          </w:tcPr>
          <w:p w14:paraId="6505455D">
            <w:pPr>
              <w:pStyle w:val="9"/>
              <w:keepNext/>
              <w:spacing w:after="0" w:line="440" w:lineRule="exact"/>
              <w:ind w:left="63" w:right="63"/>
              <w:rPr>
                <w:rFonts w:ascii="宋体" w:hAnsi="宋体" w:cs="宋体"/>
                <w:color w:val="000000"/>
                <w:szCs w:val="21"/>
                <w:highlight w:val="none"/>
              </w:rPr>
            </w:pPr>
          </w:p>
        </w:tc>
        <w:tc>
          <w:tcPr>
            <w:tcW w:w="1418" w:type="dxa"/>
          </w:tcPr>
          <w:p w14:paraId="22336584">
            <w:pPr>
              <w:pStyle w:val="9"/>
              <w:keepNext/>
              <w:spacing w:after="0" w:line="440" w:lineRule="exact"/>
              <w:ind w:left="63" w:right="63"/>
              <w:rPr>
                <w:rFonts w:ascii="宋体" w:hAnsi="宋体" w:cs="宋体"/>
                <w:color w:val="000000"/>
                <w:szCs w:val="21"/>
                <w:highlight w:val="none"/>
              </w:rPr>
            </w:pPr>
          </w:p>
        </w:tc>
        <w:tc>
          <w:tcPr>
            <w:tcW w:w="1701" w:type="dxa"/>
          </w:tcPr>
          <w:p w14:paraId="01BBCC92">
            <w:pPr>
              <w:pStyle w:val="9"/>
              <w:keepNext/>
              <w:spacing w:after="0" w:line="440" w:lineRule="exact"/>
              <w:ind w:left="63" w:right="63"/>
              <w:rPr>
                <w:rFonts w:ascii="宋体" w:hAnsi="宋体" w:cs="宋体"/>
                <w:color w:val="000000"/>
                <w:szCs w:val="21"/>
                <w:highlight w:val="none"/>
              </w:rPr>
            </w:pPr>
          </w:p>
        </w:tc>
      </w:tr>
      <w:tr w14:paraId="1222B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72A0C7">
            <w:pPr>
              <w:pStyle w:val="9"/>
              <w:keepNext/>
              <w:spacing w:after="0" w:line="440" w:lineRule="exact"/>
              <w:ind w:left="63" w:right="63"/>
              <w:rPr>
                <w:rFonts w:ascii="宋体" w:hAnsi="宋体" w:cs="宋体"/>
                <w:color w:val="000000"/>
                <w:szCs w:val="21"/>
                <w:highlight w:val="none"/>
              </w:rPr>
            </w:pPr>
          </w:p>
        </w:tc>
        <w:tc>
          <w:tcPr>
            <w:tcW w:w="1984" w:type="dxa"/>
          </w:tcPr>
          <w:p w14:paraId="0DFD3E83">
            <w:pPr>
              <w:pStyle w:val="9"/>
              <w:keepNext/>
              <w:spacing w:after="0" w:line="440" w:lineRule="exact"/>
              <w:ind w:left="63" w:right="63"/>
              <w:rPr>
                <w:rFonts w:ascii="宋体" w:hAnsi="宋体" w:cs="宋体"/>
                <w:color w:val="000000"/>
                <w:szCs w:val="21"/>
                <w:highlight w:val="none"/>
              </w:rPr>
            </w:pPr>
          </w:p>
        </w:tc>
        <w:tc>
          <w:tcPr>
            <w:tcW w:w="851" w:type="dxa"/>
          </w:tcPr>
          <w:p w14:paraId="0997F8B2">
            <w:pPr>
              <w:pStyle w:val="9"/>
              <w:keepNext/>
              <w:spacing w:after="0" w:line="440" w:lineRule="exact"/>
              <w:ind w:left="63" w:right="63"/>
              <w:rPr>
                <w:rFonts w:ascii="宋体" w:hAnsi="宋体" w:cs="宋体"/>
                <w:color w:val="000000"/>
                <w:szCs w:val="21"/>
                <w:highlight w:val="none"/>
              </w:rPr>
            </w:pPr>
          </w:p>
        </w:tc>
        <w:tc>
          <w:tcPr>
            <w:tcW w:w="774" w:type="dxa"/>
          </w:tcPr>
          <w:p w14:paraId="436DE4D5">
            <w:pPr>
              <w:pStyle w:val="9"/>
              <w:keepNext/>
              <w:spacing w:after="0" w:line="440" w:lineRule="exact"/>
              <w:ind w:left="63" w:right="63"/>
              <w:rPr>
                <w:rFonts w:ascii="宋体" w:hAnsi="宋体" w:cs="宋体"/>
                <w:color w:val="000000"/>
                <w:szCs w:val="21"/>
                <w:highlight w:val="none"/>
              </w:rPr>
            </w:pPr>
          </w:p>
        </w:tc>
        <w:tc>
          <w:tcPr>
            <w:tcW w:w="1352" w:type="dxa"/>
          </w:tcPr>
          <w:p w14:paraId="0CACB670">
            <w:pPr>
              <w:pStyle w:val="9"/>
              <w:keepNext/>
              <w:spacing w:after="0" w:line="440" w:lineRule="exact"/>
              <w:ind w:left="63" w:right="63"/>
              <w:rPr>
                <w:rFonts w:ascii="宋体" w:hAnsi="宋体" w:cs="宋体"/>
                <w:color w:val="000000"/>
                <w:szCs w:val="21"/>
                <w:highlight w:val="none"/>
              </w:rPr>
            </w:pPr>
          </w:p>
        </w:tc>
        <w:tc>
          <w:tcPr>
            <w:tcW w:w="1418" w:type="dxa"/>
          </w:tcPr>
          <w:p w14:paraId="781A0C45">
            <w:pPr>
              <w:pStyle w:val="9"/>
              <w:keepNext/>
              <w:spacing w:after="0" w:line="440" w:lineRule="exact"/>
              <w:ind w:left="63" w:right="63"/>
              <w:rPr>
                <w:rFonts w:ascii="宋体" w:hAnsi="宋体" w:cs="宋体"/>
                <w:color w:val="000000"/>
                <w:szCs w:val="21"/>
                <w:highlight w:val="none"/>
              </w:rPr>
            </w:pPr>
          </w:p>
        </w:tc>
        <w:tc>
          <w:tcPr>
            <w:tcW w:w="1701" w:type="dxa"/>
          </w:tcPr>
          <w:p w14:paraId="061E1F58">
            <w:pPr>
              <w:pStyle w:val="9"/>
              <w:keepNext/>
              <w:spacing w:after="0" w:line="440" w:lineRule="exact"/>
              <w:ind w:left="63" w:right="63"/>
              <w:rPr>
                <w:rFonts w:ascii="宋体" w:hAnsi="宋体" w:cs="宋体"/>
                <w:color w:val="000000"/>
                <w:szCs w:val="21"/>
                <w:highlight w:val="none"/>
              </w:rPr>
            </w:pPr>
          </w:p>
        </w:tc>
      </w:tr>
      <w:tr w14:paraId="491B1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16AC796">
            <w:pPr>
              <w:pStyle w:val="9"/>
              <w:keepNext/>
              <w:spacing w:after="0" w:line="440" w:lineRule="exact"/>
              <w:ind w:left="63" w:right="63"/>
              <w:rPr>
                <w:rFonts w:ascii="宋体" w:hAnsi="宋体" w:cs="宋体"/>
                <w:color w:val="000000"/>
                <w:szCs w:val="21"/>
                <w:highlight w:val="none"/>
              </w:rPr>
            </w:pPr>
          </w:p>
        </w:tc>
        <w:tc>
          <w:tcPr>
            <w:tcW w:w="1984" w:type="dxa"/>
          </w:tcPr>
          <w:p w14:paraId="5CF0304D">
            <w:pPr>
              <w:pStyle w:val="9"/>
              <w:keepNext/>
              <w:spacing w:after="0" w:line="440" w:lineRule="exact"/>
              <w:ind w:left="63" w:right="63"/>
              <w:rPr>
                <w:rFonts w:ascii="宋体" w:hAnsi="宋体" w:cs="宋体"/>
                <w:color w:val="000000"/>
                <w:szCs w:val="21"/>
                <w:highlight w:val="none"/>
              </w:rPr>
            </w:pPr>
          </w:p>
        </w:tc>
        <w:tc>
          <w:tcPr>
            <w:tcW w:w="851" w:type="dxa"/>
          </w:tcPr>
          <w:p w14:paraId="53D12858">
            <w:pPr>
              <w:pStyle w:val="9"/>
              <w:keepNext/>
              <w:spacing w:after="0" w:line="440" w:lineRule="exact"/>
              <w:ind w:left="63" w:right="63"/>
              <w:rPr>
                <w:rFonts w:ascii="宋体" w:hAnsi="宋体" w:cs="宋体"/>
                <w:color w:val="000000"/>
                <w:szCs w:val="21"/>
                <w:highlight w:val="none"/>
              </w:rPr>
            </w:pPr>
          </w:p>
        </w:tc>
        <w:tc>
          <w:tcPr>
            <w:tcW w:w="774" w:type="dxa"/>
          </w:tcPr>
          <w:p w14:paraId="7CFCD968">
            <w:pPr>
              <w:pStyle w:val="9"/>
              <w:keepNext/>
              <w:spacing w:after="0" w:line="440" w:lineRule="exact"/>
              <w:ind w:left="63" w:right="63"/>
              <w:rPr>
                <w:rFonts w:ascii="宋体" w:hAnsi="宋体" w:cs="宋体"/>
                <w:color w:val="000000"/>
                <w:szCs w:val="21"/>
                <w:highlight w:val="none"/>
              </w:rPr>
            </w:pPr>
          </w:p>
        </w:tc>
        <w:tc>
          <w:tcPr>
            <w:tcW w:w="1352" w:type="dxa"/>
          </w:tcPr>
          <w:p w14:paraId="4083DD01">
            <w:pPr>
              <w:pStyle w:val="9"/>
              <w:keepNext/>
              <w:spacing w:after="0" w:line="440" w:lineRule="exact"/>
              <w:ind w:left="63" w:right="63"/>
              <w:rPr>
                <w:rFonts w:ascii="宋体" w:hAnsi="宋体" w:cs="宋体"/>
                <w:color w:val="000000"/>
                <w:szCs w:val="21"/>
                <w:highlight w:val="none"/>
              </w:rPr>
            </w:pPr>
          </w:p>
        </w:tc>
        <w:tc>
          <w:tcPr>
            <w:tcW w:w="1418" w:type="dxa"/>
          </w:tcPr>
          <w:p w14:paraId="0D2E40EC">
            <w:pPr>
              <w:pStyle w:val="9"/>
              <w:keepNext/>
              <w:spacing w:after="0" w:line="440" w:lineRule="exact"/>
              <w:ind w:left="63" w:right="63"/>
              <w:rPr>
                <w:rFonts w:ascii="宋体" w:hAnsi="宋体" w:cs="宋体"/>
                <w:color w:val="000000"/>
                <w:szCs w:val="21"/>
                <w:highlight w:val="none"/>
              </w:rPr>
            </w:pPr>
          </w:p>
        </w:tc>
        <w:tc>
          <w:tcPr>
            <w:tcW w:w="1701" w:type="dxa"/>
          </w:tcPr>
          <w:p w14:paraId="7D59B74B">
            <w:pPr>
              <w:pStyle w:val="9"/>
              <w:keepNext/>
              <w:spacing w:after="0" w:line="440" w:lineRule="exact"/>
              <w:ind w:left="63" w:right="63"/>
              <w:rPr>
                <w:rFonts w:ascii="宋体" w:hAnsi="宋体" w:cs="宋体"/>
                <w:color w:val="000000"/>
                <w:szCs w:val="21"/>
                <w:highlight w:val="none"/>
              </w:rPr>
            </w:pPr>
          </w:p>
        </w:tc>
      </w:tr>
      <w:tr w14:paraId="292CA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B4FE2F">
            <w:pPr>
              <w:pStyle w:val="9"/>
              <w:keepNext/>
              <w:spacing w:after="0" w:line="440" w:lineRule="exact"/>
              <w:ind w:left="63" w:right="63"/>
              <w:rPr>
                <w:rFonts w:ascii="宋体" w:hAnsi="宋体" w:cs="宋体"/>
                <w:color w:val="000000"/>
                <w:szCs w:val="21"/>
                <w:highlight w:val="none"/>
              </w:rPr>
            </w:pPr>
          </w:p>
        </w:tc>
        <w:tc>
          <w:tcPr>
            <w:tcW w:w="1984" w:type="dxa"/>
          </w:tcPr>
          <w:p w14:paraId="349375A8">
            <w:pPr>
              <w:pStyle w:val="9"/>
              <w:keepNext/>
              <w:spacing w:after="0" w:line="440" w:lineRule="exact"/>
              <w:ind w:left="63" w:right="63"/>
              <w:rPr>
                <w:rFonts w:ascii="宋体" w:hAnsi="宋体" w:cs="宋体"/>
                <w:color w:val="000000"/>
                <w:szCs w:val="21"/>
                <w:highlight w:val="none"/>
              </w:rPr>
            </w:pPr>
          </w:p>
        </w:tc>
        <w:tc>
          <w:tcPr>
            <w:tcW w:w="851" w:type="dxa"/>
          </w:tcPr>
          <w:p w14:paraId="42F8AC4A">
            <w:pPr>
              <w:pStyle w:val="9"/>
              <w:keepNext/>
              <w:spacing w:after="0" w:line="440" w:lineRule="exact"/>
              <w:ind w:left="63" w:right="63"/>
              <w:rPr>
                <w:rFonts w:ascii="宋体" w:hAnsi="宋体" w:cs="宋体"/>
                <w:color w:val="000000"/>
                <w:szCs w:val="21"/>
                <w:highlight w:val="none"/>
              </w:rPr>
            </w:pPr>
          </w:p>
        </w:tc>
        <w:tc>
          <w:tcPr>
            <w:tcW w:w="774" w:type="dxa"/>
          </w:tcPr>
          <w:p w14:paraId="02B1E1B4">
            <w:pPr>
              <w:pStyle w:val="9"/>
              <w:keepNext/>
              <w:spacing w:after="0" w:line="440" w:lineRule="exact"/>
              <w:ind w:left="63" w:right="63"/>
              <w:rPr>
                <w:rFonts w:ascii="宋体" w:hAnsi="宋体" w:cs="宋体"/>
                <w:color w:val="000000"/>
                <w:szCs w:val="21"/>
                <w:highlight w:val="none"/>
              </w:rPr>
            </w:pPr>
          </w:p>
        </w:tc>
        <w:tc>
          <w:tcPr>
            <w:tcW w:w="1352" w:type="dxa"/>
          </w:tcPr>
          <w:p w14:paraId="74F06FCF">
            <w:pPr>
              <w:pStyle w:val="9"/>
              <w:keepNext/>
              <w:spacing w:after="0" w:line="440" w:lineRule="exact"/>
              <w:ind w:left="63" w:right="63"/>
              <w:rPr>
                <w:rFonts w:ascii="宋体" w:hAnsi="宋体" w:cs="宋体"/>
                <w:color w:val="000000"/>
                <w:szCs w:val="21"/>
                <w:highlight w:val="none"/>
              </w:rPr>
            </w:pPr>
          </w:p>
        </w:tc>
        <w:tc>
          <w:tcPr>
            <w:tcW w:w="1418" w:type="dxa"/>
          </w:tcPr>
          <w:p w14:paraId="41A82377">
            <w:pPr>
              <w:pStyle w:val="9"/>
              <w:keepNext/>
              <w:spacing w:after="0" w:line="440" w:lineRule="exact"/>
              <w:ind w:left="63" w:right="63"/>
              <w:rPr>
                <w:rFonts w:ascii="宋体" w:hAnsi="宋体" w:cs="宋体"/>
                <w:color w:val="000000"/>
                <w:szCs w:val="21"/>
                <w:highlight w:val="none"/>
              </w:rPr>
            </w:pPr>
          </w:p>
        </w:tc>
        <w:tc>
          <w:tcPr>
            <w:tcW w:w="1701" w:type="dxa"/>
          </w:tcPr>
          <w:p w14:paraId="644C22AE">
            <w:pPr>
              <w:pStyle w:val="9"/>
              <w:keepNext/>
              <w:spacing w:after="0" w:line="440" w:lineRule="exact"/>
              <w:ind w:left="63" w:right="63"/>
              <w:rPr>
                <w:rFonts w:ascii="宋体" w:hAnsi="宋体" w:cs="宋体"/>
                <w:color w:val="000000"/>
                <w:szCs w:val="21"/>
                <w:highlight w:val="none"/>
              </w:rPr>
            </w:pPr>
          </w:p>
        </w:tc>
      </w:tr>
      <w:tr w14:paraId="56EA1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EDBABB">
            <w:pPr>
              <w:pStyle w:val="9"/>
              <w:keepNext/>
              <w:spacing w:after="0" w:line="440" w:lineRule="exact"/>
              <w:ind w:left="63" w:right="63"/>
              <w:rPr>
                <w:rFonts w:ascii="宋体" w:hAnsi="宋体" w:cs="宋体"/>
                <w:color w:val="000000"/>
                <w:szCs w:val="21"/>
                <w:highlight w:val="none"/>
              </w:rPr>
            </w:pPr>
          </w:p>
        </w:tc>
        <w:tc>
          <w:tcPr>
            <w:tcW w:w="1984" w:type="dxa"/>
          </w:tcPr>
          <w:p w14:paraId="3D6301C4">
            <w:pPr>
              <w:pStyle w:val="9"/>
              <w:keepNext/>
              <w:spacing w:after="0" w:line="440" w:lineRule="exact"/>
              <w:ind w:left="63" w:right="63"/>
              <w:rPr>
                <w:rFonts w:ascii="宋体" w:hAnsi="宋体" w:cs="宋体"/>
                <w:color w:val="000000"/>
                <w:szCs w:val="21"/>
                <w:highlight w:val="none"/>
              </w:rPr>
            </w:pPr>
          </w:p>
        </w:tc>
        <w:tc>
          <w:tcPr>
            <w:tcW w:w="851" w:type="dxa"/>
          </w:tcPr>
          <w:p w14:paraId="33061183">
            <w:pPr>
              <w:pStyle w:val="9"/>
              <w:keepNext/>
              <w:spacing w:after="0" w:line="440" w:lineRule="exact"/>
              <w:ind w:left="63" w:right="63"/>
              <w:rPr>
                <w:rFonts w:ascii="宋体" w:hAnsi="宋体" w:cs="宋体"/>
                <w:color w:val="000000"/>
                <w:szCs w:val="21"/>
                <w:highlight w:val="none"/>
              </w:rPr>
            </w:pPr>
          </w:p>
        </w:tc>
        <w:tc>
          <w:tcPr>
            <w:tcW w:w="774" w:type="dxa"/>
          </w:tcPr>
          <w:p w14:paraId="61C3246A">
            <w:pPr>
              <w:pStyle w:val="9"/>
              <w:keepNext/>
              <w:spacing w:after="0" w:line="440" w:lineRule="exact"/>
              <w:ind w:left="63" w:right="63"/>
              <w:rPr>
                <w:rFonts w:ascii="宋体" w:hAnsi="宋体" w:cs="宋体"/>
                <w:color w:val="000000"/>
                <w:szCs w:val="21"/>
                <w:highlight w:val="none"/>
              </w:rPr>
            </w:pPr>
          </w:p>
        </w:tc>
        <w:tc>
          <w:tcPr>
            <w:tcW w:w="1352" w:type="dxa"/>
          </w:tcPr>
          <w:p w14:paraId="73A7A75E">
            <w:pPr>
              <w:pStyle w:val="9"/>
              <w:keepNext/>
              <w:spacing w:after="0" w:line="440" w:lineRule="exact"/>
              <w:ind w:left="63" w:right="63"/>
              <w:rPr>
                <w:rFonts w:ascii="宋体" w:hAnsi="宋体" w:cs="宋体"/>
                <w:color w:val="000000"/>
                <w:szCs w:val="21"/>
                <w:highlight w:val="none"/>
              </w:rPr>
            </w:pPr>
          </w:p>
        </w:tc>
        <w:tc>
          <w:tcPr>
            <w:tcW w:w="1418" w:type="dxa"/>
          </w:tcPr>
          <w:p w14:paraId="5E0D88BA">
            <w:pPr>
              <w:pStyle w:val="9"/>
              <w:keepNext/>
              <w:spacing w:after="0" w:line="440" w:lineRule="exact"/>
              <w:ind w:left="63" w:right="63"/>
              <w:rPr>
                <w:rFonts w:ascii="宋体" w:hAnsi="宋体" w:cs="宋体"/>
                <w:color w:val="000000"/>
                <w:szCs w:val="21"/>
                <w:highlight w:val="none"/>
              </w:rPr>
            </w:pPr>
          </w:p>
        </w:tc>
        <w:tc>
          <w:tcPr>
            <w:tcW w:w="1701" w:type="dxa"/>
          </w:tcPr>
          <w:p w14:paraId="70AAE726">
            <w:pPr>
              <w:pStyle w:val="9"/>
              <w:keepNext/>
              <w:spacing w:after="0" w:line="440" w:lineRule="exact"/>
              <w:ind w:left="63" w:right="63"/>
              <w:rPr>
                <w:rFonts w:ascii="宋体" w:hAnsi="宋体" w:cs="宋体"/>
                <w:color w:val="000000"/>
                <w:szCs w:val="21"/>
                <w:highlight w:val="none"/>
              </w:rPr>
            </w:pPr>
          </w:p>
        </w:tc>
      </w:tr>
      <w:tr w14:paraId="38034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BF557DA">
            <w:pPr>
              <w:pStyle w:val="9"/>
              <w:keepNext/>
              <w:spacing w:after="0" w:line="440" w:lineRule="exact"/>
              <w:ind w:left="63" w:right="63"/>
              <w:rPr>
                <w:rFonts w:ascii="宋体" w:hAnsi="宋体" w:cs="宋体"/>
                <w:color w:val="000000"/>
                <w:szCs w:val="21"/>
                <w:highlight w:val="none"/>
              </w:rPr>
            </w:pPr>
          </w:p>
        </w:tc>
        <w:tc>
          <w:tcPr>
            <w:tcW w:w="1984" w:type="dxa"/>
          </w:tcPr>
          <w:p w14:paraId="37E1B484">
            <w:pPr>
              <w:pStyle w:val="9"/>
              <w:keepNext/>
              <w:spacing w:after="0" w:line="440" w:lineRule="exact"/>
              <w:ind w:left="63" w:right="63"/>
              <w:rPr>
                <w:rFonts w:ascii="宋体" w:hAnsi="宋体" w:cs="宋体"/>
                <w:color w:val="000000"/>
                <w:szCs w:val="21"/>
                <w:highlight w:val="none"/>
              </w:rPr>
            </w:pPr>
          </w:p>
        </w:tc>
        <w:tc>
          <w:tcPr>
            <w:tcW w:w="851" w:type="dxa"/>
          </w:tcPr>
          <w:p w14:paraId="0B166313">
            <w:pPr>
              <w:pStyle w:val="9"/>
              <w:keepNext/>
              <w:spacing w:after="0" w:line="440" w:lineRule="exact"/>
              <w:ind w:left="63" w:right="63"/>
              <w:rPr>
                <w:rFonts w:ascii="宋体" w:hAnsi="宋体" w:cs="宋体"/>
                <w:color w:val="000000"/>
                <w:szCs w:val="21"/>
                <w:highlight w:val="none"/>
              </w:rPr>
            </w:pPr>
          </w:p>
        </w:tc>
        <w:tc>
          <w:tcPr>
            <w:tcW w:w="774" w:type="dxa"/>
          </w:tcPr>
          <w:p w14:paraId="6E24DA63">
            <w:pPr>
              <w:pStyle w:val="9"/>
              <w:keepNext/>
              <w:spacing w:after="0" w:line="440" w:lineRule="exact"/>
              <w:ind w:left="63" w:right="63"/>
              <w:rPr>
                <w:rFonts w:ascii="宋体" w:hAnsi="宋体" w:cs="宋体"/>
                <w:color w:val="000000"/>
                <w:szCs w:val="21"/>
                <w:highlight w:val="none"/>
              </w:rPr>
            </w:pPr>
          </w:p>
        </w:tc>
        <w:tc>
          <w:tcPr>
            <w:tcW w:w="1352" w:type="dxa"/>
          </w:tcPr>
          <w:p w14:paraId="171D59C3">
            <w:pPr>
              <w:pStyle w:val="9"/>
              <w:keepNext/>
              <w:spacing w:after="0" w:line="440" w:lineRule="exact"/>
              <w:ind w:left="63" w:right="63"/>
              <w:rPr>
                <w:rFonts w:ascii="宋体" w:hAnsi="宋体" w:cs="宋体"/>
                <w:color w:val="000000"/>
                <w:szCs w:val="21"/>
                <w:highlight w:val="none"/>
              </w:rPr>
            </w:pPr>
          </w:p>
        </w:tc>
        <w:tc>
          <w:tcPr>
            <w:tcW w:w="1418" w:type="dxa"/>
          </w:tcPr>
          <w:p w14:paraId="7A7D3670">
            <w:pPr>
              <w:pStyle w:val="9"/>
              <w:keepNext/>
              <w:spacing w:after="0" w:line="440" w:lineRule="exact"/>
              <w:ind w:left="63" w:right="63"/>
              <w:rPr>
                <w:rFonts w:ascii="宋体" w:hAnsi="宋体" w:cs="宋体"/>
                <w:color w:val="000000"/>
                <w:szCs w:val="21"/>
                <w:highlight w:val="none"/>
              </w:rPr>
            </w:pPr>
          </w:p>
        </w:tc>
        <w:tc>
          <w:tcPr>
            <w:tcW w:w="1701" w:type="dxa"/>
          </w:tcPr>
          <w:p w14:paraId="576A2784">
            <w:pPr>
              <w:pStyle w:val="9"/>
              <w:keepNext/>
              <w:spacing w:after="0" w:line="440" w:lineRule="exact"/>
              <w:ind w:left="63" w:right="63"/>
              <w:rPr>
                <w:rFonts w:ascii="宋体" w:hAnsi="宋体" w:cs="宋体"/>
                <w:color w:val="000000"/>
                <w:szCs w:val="21"/>
                <w:highlight w:val="none"/>
              </w:rPr>
            </w:pPr>
          </w:p>
        </w:tc>
      </w:tr>
      <w:tr w14:paraId="29658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645EAF">
            <w:pPr>
              <w:pStyle w:val="9"/>
              <w:keepNext/>
              <w:spacing w:after="0" w:line="440" w:lineRule="exact"/>
              <w:ind w:left="63" w:right="63"/>
              <w:rPr>
                <w:rFonts w:ascii="宋体" w:hAnsi="宋体" w:cs="宋体"/>
                <w:color w:val="000000"/>
                <w:szCs w:val="21"/>
                <w:highlight w:val="none"/>
              </w:rPr>
            </w:pPr>
          </w:p>
        </w:tc>
        <w:tc>
          <w:tcPr>
            <w:tcW w:w="1984" w:type="dxa"/>
          </w:tcPr>
          <w:p w14:paraId="7D069D31">
            <w:pPr>
              <w:pStyle w:val="9"/>
              <w:keepNext/>
              <w:spacing w:after="0" w:line="440" w:lineRule="exact"/>
              <w:ind w:left="63" w:right="63"/>
              <w:rPr>
                <w:rFonts w:ascii="宋体" w:hAnsi="宋体" w:cs="宋体"/>
                <w:color w:val="000000"/>
                <w:szCs w:val="21"/>
                <w:highlight w:val="none"/>
              </w:rPr>
            </w:pPr>
          </w:p>
        </w:tc>
        <w:tc>
          <w:tcPr>
            <w:tcW w:w="851" w:type="dxa"/>
          </w:tcPr>
          <w:p w14:paraId="1093E1ED">
            <w:pPr>
              <w:pStyle w:val="9"/>
              <w:keepNext/>
              <w:spacing w:after="0" w:line="440" w:lineRule="exact"/>
              <w:ind w:left="63" w:right="63"/>
              <w:rPr>
                <w:rFonts w:ascii="宋体" w:hAnsi="宋体" w:cs="宋体"/>
                <w:color w:val="000000"/>
                <w:szCs w:val="21"/>
                <w:highlight w:val="none"/>
              </w:rPr>
            </w:pPr>
          </w:p>
        </w:tc>
        <w:tc>
          <w:tcPr>
            <w:tcW w:w="774" w:type="dxa"/>
          </w:tcPr>
          <w:p w14:paraId="74FBE4DD">
            <w:pPr>
              <w:pStyle w:val="9"/>
              <w:keepNext/>
              <w:spacing w:after="0" w:line="440" w:lineRule="exact"/>
              <w:ind w:left="63" w:right="63"/>
              <w:rPr>
                <w:rFonts w:ascii="宋体" w:hAnsi="宋体" w:cs="宋体"/>
                <w:color w:val="000000"/>
                <w:szCs w:val="21"/>
                <w:highlight w:val="none"/>
              </w:rPr>
            </w:pPr>
          </w:p>
        </w:tc>
        <w:tc>
          <w:tcPr>
            <w:tcW w:w="1352" w:type="dxa"/>
          </w:tcPr>
          <w:p w14:paraId="46ECD2BC">
            <w:pPr>
              <w:pStyle w:val="9"/>
              <w:keepNext/>
              <w:spacing w:after="0" w:line="440" w:lineRule="exact"/>
              <w:ind w:left="63" w:right="63"/>
              <w:rPr>
                <w:rFonts w:ascii="宋体" w:hAnsi="宋体" w:cs="宋体"/>
                <w:color w:val="000000"/>
                <w:szCs w:val="21"/>
                <w:highlight w:val="none"/>
              </w:rPr>
            </w:pPr>
          </w:p>
        </w:tc>
        <w:tc>
          <w:tcPr>
            <w:tcW w:w="1418" w:type="dxa"/>
          </w:tcPr>
          <w:p w14:paraId="7C4FABDF">
            <w:pPr>
              <w:pStyle w:val="9"/>
              <w:keepNext/>
              <w:spacing w:after="0" w:line="440" w:lineRule="exact"/>
              <w:ind w:left="63" w:right="63"/>
              <w:rPr>
                <w:rFonts w:ascii="宋体" w:hAnsi="宋体" w:cs="宋体"/>
                <w:color w:val="000000"/>
                <w:szCs w:val="21"/>
                <w:highlight w:val="none"/>
              </w:rPr>
            </w:pPr>
          </w:p>
        </w:tc>
        <w:tc>
          <w:tcPr>
            <w:tcW w:w="1701" w:type="dxa"/>
          </w:tcPr>
          <w:p w14:paraId="535CBFED">
            <w:pPr>
              <w:pStyle w:val="9"/>
              <w:keepNext/>
              <w:spacing w:after="0" w:line="440" w:lineRule="exact"/>
              <w:ind w:left="63" w:right="63"/>
              <w:rPr>
                <w:rFonts w:ascii="宋体" w:hAnsi="宋体" w:cs="宋体"/>
                <w:color w:val="000000"/>
                <w:szCs w:val="21"/>
                <w:highlight w:val="none"/>
              </w:rPr>
            </w:pPr>
          </w:p>
        </w:tc>
      </w:tr>
      <w:tr w14:paraId="3AFEB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5AC033">
            <w:pPr>
              <w:pStyle w:val="9"/>
              <w:keepNext/>
              <w:spacing w:after="0" w:line="440" w:lineRule="exact"/>
              <w:ind w:left="63" w:right="63"/>
              <w:rPr>
                <w:rFonts w:ascii="宋体" w:hAnsi="宋体" w:cs="宋体"/>
                <w:color w:val="000000"/>
                <w:szCs w:val="21"/>
                <w:highlight w:val="none"/>
              </w:rPr>
            </w:pPr>
          </w:p>
        </w:tc>
        <w:tc>
          <w:tcPr>
            <w:tcW w:w="1984" w:type="dxa"/>
          </w:tcPr>
          <w:p w14:paraId="119EFC89">
            <w:pPr>
              <w:pStyle w:val="9"/>
              <w:keepNext/>
              <w:spacing w:after="0" w:line="440" w:lineRule="exact"/>
              <w:ind w:left="63" w:right="63"/>
              <w:rPr>
                <w:rFonts w:ascii="宋体" w:hAnsi="宋体" w:cs="宋体"/>
                <w:color w:val="000000"/>
                <w:szCs w:val="21"/>
                <w:highlight w:val="none"/>
              </w:rPr>
            </w:pPr>
          </w:p>
        </w:tc>
        <w:tc>
          <w:tcPr>
            <w:tcW w:w="851" w:type="dxa"/>
          </w:tcPr>
          <w:p w14:paraId="3E167DE3">
            <w:pPr>
              <w:pStyle w:val="9"/>
              <w:keepNext/>
              <w:spacing w:after="0" w:line="440" w:lineRule="exact"/>
              <w:ind w:left="63" w:right="63"/>
              <w:rPr>
                <w:rFonts w:ascii="宋体" w:hAnsi="宋体" w:cs="宋体"/>
                <w:color w:val="000000"/>
                <w:szCs w:val="21"/>
                <w:highlight w:val="none"/>
              </w:rPr>
            </w:pPr>
          </w:p>
        </w:tc>
        <w:tc>
          <w:tcPr>
            <w:tcW w:w="774" w:type="dxa"/>
          </w:tcPr>
          <w:p w14:paraId="176F9DAA">
            <w:pPr>
              <w:pStyle w:val="9"/>
              <w:keepNext/>
              <w:spacing w:after="0" w:line="440" w:lineRule="exact"/>
              <w:ind w:left="63" w:right="63"/>
              <w:rPr>
                <w:rFonts w:ascii="宋体" w:hAnsi="宋体" w:cs="宋体"/>
                <w:color w:val="000000"/>
                <w:szCs w:val="21"/>
                <w:highlight w:val="none"/>
              </w:rPr>
            </w:pPr>
          </w:p>
        </w:tc>
        <w:tc>
          <w:tcPr>
            <w:tcW w:w="1352" w:type="dxa"/>
          </w:tcPr>
          <w:p w14:paraId="546954B2">
            <w:pPr>
              <w:pStyle w:val="9"/>
              <w:keepNext/>
              <w:spacing w:after="0" w:line="440" w:lineRule="exact"/>
              <w:ind w:left="63" w:right="63"/>
              <w:rPr>
                <w:rFonts w:ascii="宋体" w:hAnsi="宋体" w:cs="宋体"/>
                <w:color w:val="000000"/>
                <w:szCs w:val="21"/>
                <w:highlight w:val="none"/>
              </w:rPr>
            </w:pPr>
          </w:p>
        </w:tc>
        <w:tc>
          <w:tcPr>
            <w:tcW w:w="1418" w:type="dxa"/>
          </w:tcPr>
          <w:p w14:paraId="5E310F1A">
            <w:pPr>
              <w:pStyle w:val="9"/>
              <w:keepNext/>
              <w:spacing w:after="0" w:line="440" w:lineRule="exact"/>
              <w:ind w:left="63" w:right="63"/>
              <w:rPr>
                <w:rFonts w:ascii="宋体" w:hAnsi="宋体" w:cs="宋体"/>
                <w:color w:val="000000"/>
                <w:szCs w:val="21"/>
                <w:highlight w:val="none"/>
              </w:rPr>
            </w:pPr>
          </w:p>
        </w:tc>
        <w:tc>
          <w:tcPr>
            <w:tcW w:w="1701" w:type="dxa"/>
          </w:tcPr>
          <w:p w14:paraId="61C2EAA7">
            <w:pPr>
              <w:pStyle w:val="9"/>
              <w:keepNext/>
              <w:spacing w:after="0" w:line="440" w:lineRule="exact"/>
              <w:ind w:left="63" w:right="63"/>
              <w:rPr>
                <w:rFonts w:ascii="宋体" w:hAnsi="宋体" w:cs="宋体"/>
                <w:color w:val="000000"/>
                <w:szCs w:val="21"/>
                <w:highlight w:val="none"/>
              </w:rPr>
            </w:pPr>
          </w:p>
        </w:tc>
      </w:tr>
      <w:tr w14:paraId="5472A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4B7E4C">
            <w:pPr>
              <w:pStyle w:val="9"/>
              <w:keepNext/>
              <w:spacing w:after="0" w:line="440" w:lineRule="exact"/>
              <w:ind w:left="63" w:right="63"/>
              <w:rPr>
                <w:rFonts w:ascii="宋体" w:hAnsi="宋体" w:cs="宋体"/>
                <w:color w:val="000000"/>
                <w:szCs w:val="21"/>
                <w:highlight w:val="none"/>
              </w:rPr>
            </w:pPr>
          </w:p>
        </w:tc>
        <w:tc>
          <w:tcPr>
            <w:tcW w:w="1984" w:type="dxa"/>
          </w:tcPr>
          <w:p w14:paraId="2A27D42C">
            <w:pPr>
              <w:pStyle w:val="9"/>
              <w:keepNext/>
              <w:spacing w:after="0" w:line="440" w:lineRule="exact"/>
              <w:ind w:left="63" w:right="63"/>
              <w:rPr>
                <w:rFonts w:ascii="宋体" w:hAnsi="宋体" w:cs="宋体"/>
                <w:color w:val="000000"/>
                <w:szCs w:val="21"/>
                <w:highlight w:val="none"/>
              </w:rPr>
            </w:pPr>
          </w:p>
        </w:tc>
        <w:tc>
          <w:tcPr>
            <w:tcW w:w="851" w:type="dxa"/>
          </w:tcPr>
          <w:p w14:paraId="292320CE">
            <w:pPr>
              <w:pStyle w:val="9"/>
              <w:keepNext/>
              <w:spacing w:after="0" w:line="440" w:lineRule="exact"/>
              <w:ind w:left="63" w:right="63"/>
              <w:rPr>
                <w:rFonts w:ascii="宋体" w:hAnsi="宋体" w:cs="宋体"/>
                <w:color w:val="000000"/>
                <w:szCs w:val="21"/>
                <w:highlight w:val="none"/>
              </w:rPr>
            </w:pPr>
          </w:p>
        </w:tc>
        <w:tc>
          <w:tcPr>
            <w:tcW w:w="774" w:type="dxa"/>
          </w:tcPr>
          <w:p w14:paraId="4C786FDF">
            <w:pPr>
              <w:pStyle w:val="9"/>
              <w:keepNext/>
              <w:spacing w:after="0" w:line="440" w:lineRule="exact"/>
              <w:ind w:left="63" w:right="63"/>
              <w:rPr>
                <w:rFonts w:ascii="宋体" w:hAnsi="宋体" w:cs="宋体"/>
                <w:color w:val="000000"/>
                <w:szCs w:val="21"/>
                <w:highlight w:val="none"/>
              </w:rPr>
            </w:pPr>
          </w:p>
        </w:tc>
        <w:tc>
          <w:tcPr>
            <w:tcW w:w="1352" w:type="dxa"/>
          </w:tcPr>
          <w:p w14:paraId="62A59268">
            <w:pPr>
              <w:pStyle w:val="9"/>
              <w:keepNext/>
              <w:spacing w:after="0" w:line="440" w:lineRule="exact"/>
              <w:ind w:left="63" w:right="63"/>
              <w:rPr>
                <w:rFonts w:ascii="宋体" w:hAnsi="宋体" w:cs="宋体"/>
                <w:color w:val="000000"/>
                <w:szCs w:val="21"/>
                <w:highlight w:val="none"/>
              </w:rPr>
            </w:pPr>
          </w:p>
        </w:tc>
        <w:tc>
          <w:tcPr>
            <w:tcW w:w="1418" w:type="dxa"/>
          </w:tcPr>
          <w:p w14:paraId="585EF540">
            <w:pPr>
              <w:pStyle w:val="9"/>
              <w:keepNext/>
              <w:spacing w:after="0" w:line="440" w:lineRule="exact"/>
              <w:ind w:left="63" w:right="63"/>
              <w:rPr>
                <w:rFonts w:ascii="宋体" w:hAnsi="宋体" w:cs="宋体"/>
                <w:color w:val="000000"/>
                <w:szCs w:val="21"/>
                <w:highlight w:val="none"/>
              </w:rPr>
            </w:pPr>
          </w:p>
        </w:tc>
        <w:tc>
          <w:tcPr>
            <w:tcW w:w="1701" w:type="dxa"/>
          </w:tcPr>
          <w:p w14:paraId="726E770E">
            <w:pPr>
              <w:pStyle w:val="9"/>
              <w:keepNext/>
              <w:spacing w:after="0" w:line="440" w:lineRule="exact"/>
              <w:ind w:left="63" w:right="63"/>
              <w:rPr>
                <w:rFonts w:ascii="宋体" w:hAnsi="宋体" w:cs="宋体"/>
                <w:color w:val="000000"/>
                <w:szCs w:val="21"/>
                <w:highlight w:val="none"/>
              </w:rPr>
            </w:pPr>
          </w:p>
        </w:tc>
      </w:tr>
      <w:tr w14:paraId="77C64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6B3397">
            <w:pPr>
              <w:pStyle w:val="9"/>
              <w:keepNext/>
              <w:spacing w:after="0" w:line="440" w:lineRule="exact"/>
              <w:ind w:left="63" w:right="63"/>
              <w:rPr>
                <w:rFonts w:ascii="宋体" w:hAnsi="宋体" w:cs="宋体"/>
                <w:color w:val="000000"/>
                <w:szCs w:val="21"/>
                <w:highlight w:val="none"/>
              </w:rPr>
            </w:pPr>
          </w:p>
        </w:tc>
        <w:tc>
          <w:tcPr>
            <w:tcW w:w="1984" w:type="dxa"/>
          </w:tcPr>
          <w:p w14:paraId="574D7097">
            <w:pPr>
              <w:pStyle w:val="9"/>
              <w:keepNext/>
              <w:spacing w:after="0" w:line="440" w:lineRule="exact"/>
              <w:ind w:left="63" w:right="63"/>
              <w:rPr>
                <w:rFonts w:ascii="宋体" w:hAnsi="宋体" w:cs="宋体"/>
                <w:color w:val="000000"/>
                <w:szCs w:val="21"/>
                <w:highlight w:val="none"/>
              </w:rPr>
            </w:pPr>
          </w:p>
        </w:tc>
        <w:tc>
          <w:tcPr>
            <w:tcW w:w="851" w:type="dxa"/>
          </w:tcPr>
          <w:p w14:paraId="23B9C1E0">
            <w:pPr>
              <w:pStyle w:val="9"/>
              <w:keepNext/>
              <w:spacing w:after="0" w:line="440" w:lineRule="exact"/>
              <w:ind w:left="63" w:right="63"/>
              <w:rPr>
                <w:rFonts w:ascii="宋体" w:hAnsi="宋体" w:cs="宋体"/>
                <w:color w:val="000000"/>
                <w:szCs w:val="21"/>
                <w:highlight w:val="none"/>
              </w:rPr>
            </w:pPr>
          </w:p>
        </w:tc>
        <w:tc>
          <w:tcPr>
            <w:tcW w:w="774" w:type="dxa"/>
          </w:tcPr>
          <w:p w14:paraId="4E116F16">
            <w:pPr>
              <w:pStyle w:val="9"/>
              <w:keepNext/>
              <w:spacing w:after="0" w:line="440" w:lineRule="exact"/>
              <w:ind w:left="63" w:right="63"/>
              <w:rPr>
                <w:rFonts w:ascii="宋体" w:hAnsi="宋体" w:cs="宋体"/>
                <w:color w:val="000000"/>
                <w:szCs w:val="21"/>
                <w:highlight w:val="none"/>
              </w:rPr>
            </w:pPr>
          </w:p>
        </w:tc>
        <w:tc>
          <w:tcPr>
            <w:tcW w:w="1352" w:type="dxa"/>
          </w:tcPr>
          <w:p w14:paraId="6052EB02">
            <w:pPr>
              <w:pStyle w:val="9"/>
              <w:keepNext/>
              <w:spacing w:after="0" w:line="440" w:lineRule="exact"/>
              <w:ind w:left="63" w:right="63"/>
              <w:rPr>
                <w:rFonts w:ascii="宋体" w:hAnsi="宋体" w:cs="宋体"/>
                <w:color w:val="000000"/>
                <w:szCs w:val="21"/>
                <w:highlight w:val="none"/>
              </w:rPr>
            </w:pPr>
          </w:p>
        </w:tc>
        <w:tc>
          <w:tcPr>
            <w:tcW w:w="1418" w:type="dxa"/>
          </w:tcPr>
          <w:p w14:paraId="2DCFEB2A">
            <w:pPr>
              <w:pStyle w:val="9"/>
              <w:keepNext/>
              <w:spacing w:after="0" w:line="440" w:lineRule="exact"/>
              <w:ind w:left="63" w:right="63"/>
              <w:rPr>
                <w:rFonts w:ascii="宋体" w:hAnsi="宋体" w:cs="宋体"/>
                <w:color w:val="000000"/>
                <w:szCs w:val="21"/>
                <w:highlight w:val="none"/>
              </w:rPr>
            </w:pPr>
          </w:p>
        </w:tc>
        <w:tc>
          <w:tcPr>
            <w:tcW w:w="1701" w:type="dxa"/>
          </w:tcPr>
          <w:p w14:paraId="241E9FCF">
            <w:pPr>
              <w:pStyle w:val="9"/>
              <w:keepNext/>
              <w:spacing w:after="0" w:line="440" w:lineRule="exact"/>
              <w:ind w:left="63" w:right="63"/>
              <w:rPr>
                <w:rFonts w:ascii="宋体" w:hAnsi="宋体" w:cs="宋体"/>
                <w:color w:val="000000"/>
                <w:szCs w:val="21"/>
                <w:highlight w:val="none"/>
              </w:rPr>
            </w:pPr>
          </w:p>
        </w:tc>
      </w:tr>
      <w:tr w14:paraId="4C000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BDE808">
            <w:pPr>
              <w:pStyle w:val="9"/>
              <w:keepNext/>
              <w:spacing w:after="0" w:line="440" w:lineRule="exact"/>
              <w:ind w:left="63" w:right="63"/>
              <w:rPr>
                <w:rFonts w:ascii="宋体" w:hAnsi="宋体" w:cs="宋体"/>
                <w:color w:val="000000"/>
                <w:szCs w:val="21"/>
                <w:highlight w:val="none"/>
              </w:rPr>
            </w:pPr>
          </w:p>
        </w:tc>
        <w:tc>
          <w:tcPr>
            <w:tcW w:w="1984" w:type="dxa"/>
          </w:tcPr>
          <w:p w14:paraId="0980D4B3">
            <w:pPr>
              <w:pStyle w:val="9"/>
              <w:keepNext/>
              <w:spacing w:after="0" w:line="440" w:lineRule="exact"/>
              <w:ind w:left="63" w:right="63"/>
              <w:rPr>
                <w:rFonts w:ascii="宋体" w:hAnsi="宋体" w:cs="宋体"/>
                <w:color w:val="000000"/>
                <w:szCs w:val="21"/>
                <w:highlight w:val="none"/>
              </w:rPr>
            </w:pPr>
          </w:p>
        </w:tc>
        <w:tc>
          <w:tcPr>
            <w:tcW w:w="851" w:type="dxa"/>
          </w:tcPr>
          <w:p w14:paraId="588B1B60">
            <w:pPr>
              <w:pStyle w:val="9"/>
              <w:keepNext/>
              <w:spacing w:after="0" w:line="440" w:lineRule="exact"/>
              <w:ind w:left="63" w:right="63"/>
              <w:rPr>
                <w:rFonts w:ascii="宋体" w:hAnsi="宋体" w:cs="宋体"/>
                <w:color w:val="000000"/>
                <w:szCs w:val="21"/>
                <w:highlight w:val="none"/>
              </w:rPr>
            </w:pPr>
          </w:p>
        </w:tc>
        <w:tc>
          <w:tcPr>
            <w:tcW w:w="774" w:type="dxa"/>
          </w:tcPr>
          <w:p w14:paraId="11B7E618">
            <w:pPr>
              <w:pStyle w:val="9"/>
              <w:keepNext/>
              <w:spacing w:after="0" w:line="440" w:lineRule="exact"/>
              <w:ind w:left="63" w:right="63"/>
              <w:rPr>
                <w:rFonts w:ascii="宋体" w:hAnsi="宋体" w:cs="宋体"/>
                <w:color w:val="000000"/>
                <w:szCs w:val="21"/>
                <w:highlight w:val="none"/>
              </w:rPr>
            </w:pPr>
          </w:p>
        </w:tc>
        <w:tc>
          <w:tcPr>
            <w:tcW w:w="1352" w:type="dxa"/>
          </w:tcPr>
          <w:p w14:paraId="6B6D1E6B">
            <w:pPr>
              <w:pStyle w:val="9"/>
              <w:keepNext/>
              <w:spacing w:after="0" w:line="440" w:lineRule="exact"/>
              <w:ind w:left="63" w:right="63"/>
              <w:rPr>
                <w:rFonts w:ascii="宋体" w:hAnsi="宋体" w:cs="宋体"/>
                <w:color w:val="000000"/>
                <w:szCs w:val="21"/>
                <w:highlight w:val="none"/>
              </w:rPr>
            </w:pPr>
          </w:p>
        </w:tc>
        <w:tc>
          <w:tcPr>
            <w:tcW w:w="1418" w:type="dxa"/>
          </w:tcPr>
          <w:p w14:paraId="077BE5D5">
            <w:pPr>
              <w:pStyle w:val="9"/>
              <w:keepNext/>
              <w:spacing w:after="0" w:line="440" w:lineRule="exact"/>
              <w:ind w:left="63" w:right="63"/>
              <w:rPr>
                <w:rFonts w:ascii="宋体" w:hAnsi="宋体" w:cs="宋体"/>
                <w:color w:val="000000"/>
                <w:szCs w:val="21"/>
                <w:highlight w:val="none"/>
              </w:rPr>
            </w:pPr>
          </w:p>
        </w:tc>
        <w:tc>
          <w:tcPr>
            <w:tcW w:w="1701" w:type="dxa"/>
          </w:tcPr>
          <w:p w14:paraId="4C2B3DA5">
            <w:pPr>
              <w:pStyle w:val="9"/>
              <w:keepNext/>
              <w:spacing w:after="0" w:line="440" w:lineRule="exact"/>
              <w:ind w:left="63" w:right="63"/>
              <w:rPr>
                <w:rFonts w:ascii="宋体" w:hAnsi="宋体" w:cs="宋体"/>
                <w:color w:val="000000"/>
                <w:szCs w:val="21"/>
                <w:highlight w:val="none"/>
              </w:rPr>
            </w:pPr>
          </w:p>
        </w:tc>
      </w:tr>
      <w:tr w14:paraId="680AA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28765A">
            <w:pPr>
              <w:pStyle w:val="9"/>
              <w:keepNext/>
              <w:spacing w:after="0" w:line="440" w:lineRule="exact"/>
              <w:ind w:left="63" w:right="63"/>
              <w:rPr>
                <w:rFonts w:ascii="宋体" w:hAnsi="宋体" w:cs="宋体"/>
                <w:color w:val="000000"/>
                <w:szCs w:val="21"/>
                <w:highlight w:val="none"/>
              </w:rPr>
            </w:pPr>
          </w:p>
        </w:tc>
        <w:tc>
          <w:tcPr>
            <w:tcW w:w="1984" w:type="dxa"/>
          </w:tcPr>
          <w:p w14:paraId="6C51E738">
            <w:pPr>
              <w:pStyle w:val="9"/>
              <w:keepNext/>
              <w:spacing w:after="0" w:line="440" w:lineRule="exact"/>
              <w:ind w:left="63" w:right="63"/>
              <w:rPr>
                <w:rFonts w:ascii="宋体" w:hAnsi="宋体" w:cs="宋体"/>
                <w:color w:val="000000"/>
                <w:szCs w:val="21"/>
                <w:highlight w:val="none"/>
              </w:rPr>
            </w:pPr>
          </w:p>
        </w:tc>
        <w:tc>
          <w:tcPr>
            <w:tcW w:w="851" w:type="dxa"/>
          </w:tcPr>
          <w:p w14:paraId="6FEBB661">
            <w:pPr>
              <w:pStyle w:val="9"/>
              <w:keepNext/>
              <w:spacing w:after="0" w:line="440" w:lineRule="exact"/>
              <w:ind w:left="63" w:right="63"/>
              <w:rPr>
                <w:rFonts w:ascii="宋体" w:hAnsi="宋体" w:cs="宋体"/>
                <w:color w:val="000000"/>
                <w:szCs w:val="21"/>
                <w:highlight w:val="none"/>
              </w:rPr>
            </w:pPr>
          </w:p>
        </w:tc>
        <w:tc>
          <w:tcPr>
            <w:tcW w:w="774" w:type="dxa"/>
          </w:tcPr>
          <w:p w14:paraId="188407A7">
            <w:pPr>
              <w:pStyle w:val="9"/>
              <w:keepNext/>
              <w:spacing w:after="0" w:line="440" w:lineRule="exact"/>
              <w:ind w:left="63" w:right="63"/>
              <w:rPr>
                <w:rFonts w:ascii="宋体" w:hAnsi="宋体" w:cs="宋体"/>
                <w:color w:val="000000"/>
                <w:szCs w:val="21"/>
                <w:highlight w:val="none"/>
              </w:rPr>
            </w:pPr>
          </w:p>
        </w:tc>
        <w:tc>
          <w:tcPr>
            <w:tcW w:w="1352" w:type="dxa"/>
          </w:tcPr>
          <w:p w14:paraId="2FC9727E">
            <w:pPr>
              <w:pStyle w:val="9"/>
              <w:keepNext/>
              <w:spacing w:after="0" w:line="440" w:lineRule="exact"/>
              <w:ind w:left="63" w:right="63"/>
              <w:rPr>
                <w:rFonts w:ascii="宋体" w:hAnsi="宋体" w:cs="宋体"/>
                <w:color w:val="000000"/>
                <w:szCs w:val="21"/>
                <w:highlight w:val="none"/>
              </w:rPr>
            </w:pPr>
          </w:p>
        </w:tc>
        <w:tc>
          <w:tcPr>
            <w:tcW w:w="1418" w:type="dxa"/>
          </w:tcPr>
          <w:p w14:paraId="01DE348B">
            <w:pPr>
              <w:pStyle w:val="9"/>
              <w:keepNext/>
              <w:spacing w:after="0" w:line="440" w:lineRule="exact"/>
              <w:ind w:left="63" w:right="63"/>
              <w:rPr>
                <w:rFonts w:ascii="宋体" w:hAnsi="宋体" w:cs="宋体"/>
                <w:color w:val="000000"/>
                <w:szCs w:val="21"/>
                <w:highlight w:val="none"/>
              </w:rPr>
            </w:pPr>
          </w:p>
        </w:tc>
        <w:tc>
          <w:tcPr>
            <w:tcW w:w="1701" w:type="dxa"/>
          </w:tcPr>
          <w:p w14:paraId="67D8CE3C">
            <w:pPr>
              <w:pStyle w:val="9"/>
              <w:keepNext/>
              <w:spacing w:after="0" w:line="440" w:lineRule="exact"/>
              <w:ind w:left="63" w:right="63"/>
              <w:rPr>
                <w:rFonts w:ascii="宋体" w:hAnsi="宋体" w:cs="宋体"/>
                <w:color w:val="000000"/>
                <w:szCs w:val="21"/>
                <w:highlight w:val="none"/>
              </w:rPr>
            </w:pPr>
          </w:p>
        </w:tc>
      </w:tr>
      <w:tr w14:paraId="31891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A05255">
            <w:pPr>
              <w:pStyle w:val="9"/>
              <w:keepNext/>
              <w:spacing w:after="0" w:line="440" w:lineRule="exact"/>
              <w:ind w:left="63" w:right="63"/>
              <w:rPr>
                <w:rFonts w:ascii="宋体" w:hAnsi="宋体" w:cs="宋体"/>
                <w:color w:val="000000"/>
                <w:szCs w:val="21"/>
                <w:highlight w:val="none"/>
              </w:rPr>
            </w:pPr>
          </w:p>
        </w:tc>
        <w:tc>
          <w:tcPr>
            <w:tcW w:w="1984" w:type="dxa"/>
          </w:tcPr>
          <w:p w14:paraId="64B97F4C">
            <w:pPr>
              <w:pStyle w:val="9"/>
              <w:keepNext/>
              <w:spacing w:after="0" w:line="440" w:lineRule="exact"/>
              <w:ind w:left="63" w:right="63"/>
              <w:rPr>
                <w:rFonts w:ascii="宋体" w:hAnsi="宋体" w:cs="宋体"/>
                <w:color w:val="000000"/>
                <w:szCs w:val="21"/>
                <w:highlight w:val="none"/>
              </w:rPr>
            </w:pPr>
          </w:p>
        </w:tc>
        <w:tc>
          <w:tcPr>
            <w:tcW w:w="851" w:type="dxa"/>
          </w:tcPr>
          <w:p w14:paraId="3B18506E">
            <w:pPr>
              <w:pStyle w:val="9"/>
              <w:keepNext/>
              <w:spacing w:after="0" w:line="440" w:lineRule="exact"/>
              <w:ind w:left="63" w:right="63"/>
              <w:rPr>
                <w:rFonts w:ascii="宋体" w:hAnsi="宋体" w:cs="宋体"/>
                <w:color w:val="000000"/>
                <w:szCs w:val="21"/>
                <w:highlight w:val="none"/>
              </w:rPr>
            </w:pPr>
          </w:p>
        </w:tc>
        <w:tc>
          <w:tcPr>
            <w:tcW w:w="774" w:type="dxa"/>
          </w:tcPr>
          <w:p w14:paraId="439C1F1B">
            <w:pPr>
              <w:pStyle w:val="9"/>
              <w:keepNext/>
              <w:spacing w:after="0" w:line="440" w:lineRule="exact"/>
              <w:ind w:left="63" w:right="63"/>
              <w:rPr>
                <w:rFonts w:ascii="宋体" w:hAnsi="宋体" w:cs="宋体"/>
                <w:color w:val="000000"/>
                <w:szCs w:val="21"/>
                <w:highlight w:val="none"/>
              </w:rPr>
            </w:pPr>
          </w:p>
        </w:tc>
        <w:tc>
          <w:tcPr>
            <w:tcW w:w="1352" w:type="dxa"/>
          </w:tcPr>
          <w:p w14:paraId="1C9EA1AF">
            <w:pPr>
              <w:pStyle w:val="9"/>
              <w:keepNext/>
              <w:spacing w:after="0" w:line="440" w:lineRule="exact"/>
              <w:ind w:left="63" w:right="63"/>
              <w:rPr>
                <w:rFonts w:ascii="宋体" w:hAnsi="宋体" w:cs="宋体"/>
                <w:color w:val="000000"/>
                <w:szCs w:val="21"/>
                <w:highlight w:val="none"/>
              </w:rPr>
            </w:pPr>
          </w:p>
        </w:tc>
        <w:tc>
          <w:tcPr>
            <w:tcW w:w="1418" w:type="dxa"/>
          </w:tcPr>
          <w:p w14:paraId="2E8BD34F">
            <w:pPr>
              <w:pStyle w:val="9"/>
              <w:keepNext/>
              <w:spacing w:after="0" w:line="440" w:lineRule="exact"/>
              <w:ind w:left="63" w:right="63"/>
              <w:rPr>
                <w:rFonts w:ascii="宋体" w:hAnsi="宋体" w:cs="宋体"/>
                <w:color w:val="000000"/>
                <w:szCs w:val="21"/>
                <w:highlight w:val="none"/>
              </w:rPr>
            </w:pPr>
          </w:p>
        </w:tc>
        <w:tc>
          <w:tcPr>
            <w:tcW w:w="1701" w:type="dxa"/>
          </w:tcPr>
          <w:p w14:paraId="0F91B03A">
            <w:pPr>
              <w:pStyle w:val="9"/>
              <w:keepNext/>
              <w:spacing w:after="0" w:line="440" w:lineRule="exact"/>
              <w:ind w:left="63" w:right="63"/>
              <w:rPr>
                <w:rFonts w:ascii="宋体" w:hAnsi="宋体" w:cs="宋体"/>
                <w:color w:val="000000"/>
                <w:szCs w:val="21"/>
                <w:highlight w:val="none"/>
              </w:rPr>
            </w:pPr>
          </w:p>
        </w:tc>
      </w:tr>
      <w:tr w14:paraId="24524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B5C854">
            <w:pPr>
              <w:pStyle w:val="9"/>
              <w:keepNext/>
              <w:spacing w:after="0" w:line="440" w:lineRule="exact"/>
              <w:ind w:left="63" w:right="63"/>
              <w:rPr>
                <w:rFonts w:ascii="宋体" w:hAnsi="宋体" w:cs="宋体"/>
                <w:color w:val="000000"/>
                <w:szCs w:val="21"/>
                <w:highlight w:val="none"/>
              </w:rPr>
            </w:pPr>
          </w:p>
        </w:tc>
        <w:tc>
          <w:tcPr>
            <w:tcW w:w="1984" w:type="dxa"/>
          </w:tcPr>
          <w:p w14:paraId="19D09CFA">
            <w:pPr>
              <w:pStyle w:val="9"/>
              <w:keepNext/>
              <w:spacing w:after="0" w:line="440" w:lineRule="exact"/>
              <w:ind w:left="63" w:right="63"/>
              <w:rPr>
                <w:rFonts w:ascii="宋体" w:hAnsi="宋体" w:cs="宋体"/>
                <w:color w:val="000000"/>
                <w:szCs w:val="21"/>
                <w:highlight w:val="none"/>
              </w:rPr>
            </w:pPr>
          </w:p>
        </w:tc>
        <w:tc>
          <w:tcPr>
            <w:tcW w:w="851" w:type="dxa"/>
          </w:tcPr>
          <w:p w14:paraId="0814CFA1">
            <w:pPr>
              <w:pStyle w:val="9"/>
              <w:keepNext/>
              <w:spacing w:after="0" w:line="440" w:lineRule="exact"/>
              <w:ind w:left="63" w:right="63"/>
              <w:rPr>
                <w:rFonts w:ascii="宋体" w:hAnsi="宋体" w:cs="宋体"/>
                <w:color w:val="000000"/>
                <w:szCs w:val="21"/>
                <w:highlight w:val="none"/>
              </w:rPr>
            </w:pPr>
          </w:p>
        </w:tc>
        <w:tc>
          <w:tcPr>
            <w:tcW w:w="774" w:type="dxa"/>
          </w:tcPr>
          <w:p w14:paraId="4D6B3DA3">
            <w:pPr>
              <w:pStyle w:val="9"/>
              <w:keepNext/>
              <w:spacing w:after="0" w:line="440" w:lineRule="exact"/>
              <w:ind w:left="63" w:right="63"/>
              <w:rPr>
                <w:rFonts w:ascii="宋体" w:hAnsi="宋体" w:cs="宋体"/>
                <w:color w:val="000000"/>
                <w:szCs w:val="21"/>
                <w:highlight w:val="none"/>
              </w:rPr>
            </w:pPr>
          </w:p>
        </w:tc>
        <w:tc>
          <w:tcPr>
            <w:tcW w:w="1352" w:type="dxa"/>
          </w:tcPr>
          <w:p w14:paraId="11E1F194">
            <w:pPr>
              <w:pStyle w:val="9"/>
              <w:keepNext/>
              <w:spacing w:after="0" w:line="440" w:lineRule="exact"/>
              <w:ind w:left="63" w:right="63"/>
              <w:rPr>
                <w:rFonts w:ascii="宋体" w:hAnsi="宋体" w:cs="宋体"/>
                <w:color w:val="000000"/>
                <w:szCs w:val="21"/>
                <w:highlight w:val="none"/>
              </w:rPr>
            </w:pPr>
          </w:p>
        </w:tc>
        <w:tc>
          <w:tcPr>
            <w:tcW w:w="1418" w:type="dxa"/>
          </w:tcPr>
          <w:p w14:paraId="7287DB76">
            <w:pPr>
              <w:pStyle w:val="9"/>
              <w:keepNext/>
              <w:spacing w:after="0" w:line="440" w:lineRule="exact"/>
              <w:ind w:left="63" w:right="63"/>
              <w:rPr>
                <w:rFonts w:ascii="宋体" w:hAnsi="宋体" w:cs="宋体"/>
                <w:color w:val="000000"/>
                <w:szCs w:val="21"/>
                <w:highlight w:val="none"/>
              </w:rPr>
            </w:pPr>
          </w:p>
        </w:tc>
        <w:tc>
          <w:tcPr>
            <w:tcW w:w="1701" w:type="dxa"/>
          </w:tcPr>
          <w:p w14:paraId="1A671962">
            <w:pPr>
              <w:pStyle w:val="9"/>
              <w:keepNext/>
              <w:spacing w:after="0" w:line="440" w:lineRule="exact"/>
              <w:ind w:left="63" w:right="63"/>
              <w:rPr>
                <w:rFonts w:ascii="宋体" w:hAnsi="宋体" w:cs="宋体"/>
                <w:color w:val="000000"/>
                <w:szCs w:val="21"/>
                <w:highlight w:val="none"/>
              </w:rPr>
            </w:pPr>
          </w:p>
        </w:tc>
      </w:tr>
      <w:tr w14:paraId="5107C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BAFB738">
            <w:pPr>
              <w:pStyle w:val="9"/>
              <w:keepNext/>
              <w:spacing w:after="0" w:line="440" w:lineRule="exact"/>
              <w:ind w:left="63" w:right="63"/>
              <w:rPr>
                <w:rFonts w:ascii="宋体" w:hAnsi="宋体" w:cs="宋体"/>
                <w:color w:val="000000"/>
                <w:szCs w:val="21"/>
                <w:highlight w:val="none"/>
              </w:rPr>
            </w:pPr>
          </w:p>
        </w:tc>
        <w:tc>
          <w:tcPr>
            <w:tcW w:w="1984" w:type="dxa"/>
          </w:tcPr>
          <w:p w14:paraId="566B9BEE">
            <w:pPr>
              <w:pStyle w:val="9"/>
              <w:keepNext/>
              <w:spacing w:after="0" w:line="440" w:lineRule="exact"/>
              <w:ind w:left="63" w:right="63"/>
              <w:rPr>
                <w:rFonts w:ascii="宋体" w:hAnsi="宋体" w:cs="宋体"/>
                <w:color w:val="000000"/>
                <w:szCs w:val="21"/>
                <w:highlight w:val="none"/>
              </w:rPr>
            </w:pPr>
          </w:p>
        </w:tc>
        <w:tc>
          <w:tcPr>
            <w:tcW w:w="851" w:type="dxa"/>
          </w:tcPr>
          <w:p w14:paraId="0A52DFA8">
            <w:pPr>
              <w:pStyle w:val="9"/>
              <w:keepNext/>
              <w:spacing w:after="0" w:line="440" w:lineRule="exact"/>
              <w:ind w:left="63" w:right="63"/>
              <w:rPr>
                <w:rFonts w:ascii="宋体" w:hAnsi="宋体" w:cs="宋体"/>
                <w:color w:val="000000"/>
                <w:szCs w:val="21"/>
                <w:highlight w:val="none"/>
              </w:rPr>
            </w:pPr>
          </w:p>
        </w:tc>
        <w:tc>
          <w:tcPr>
            <w:tcW w:w="774" w:type="dxa"/>
          </w:tcPr>
          <w:p w14:paraId="5537CE50">
            <w:pPr>
              <w:pStyle w:val="9"/>
              <w:keepNext/>
              <w:spacing w:after="0" w:line="440" w:lineRule="exact"/>
              <w:ind w:left="63" w:right="63"/>
              <w:rPr>
                <w:rFonts w:ascii="宋体" w:hAnsi="宋体" w:cs="宋体"/>
                <w:color w:val="000000"/>
                <w:szCs w:val="21"/>
                <w:highlight w:val="none"/>
              </w:rPr>
            </w:pPr>
          </w:p>
        </w:tc>
        <w:tc>
          <w:tcPr>
            <w:tcW w:w="1352" w:type="dxa"/>
          </w:tcPr>
          <w:p w14:paraId="7561E098">
            <w:pPr>
              <w:pStyle w:val="9"/>
              <w:keepNext/>
              <w:spacing w:after="0" w:line="440" w:lineRule="exact"/>
              <w:ind w:left="63" w:right="63"/>
              <w:rPr>
                <w:rFonts w:ascii="宋体" w:hAnsi="宋体" w:cs="宋体"/>
                <w:color w:val="000000"/>
                <w:szCs w:val="21"/>
                <w:highlight w:val="none"/>
              </w:rPr>
            </w:pPr>
          </w:p>
        </w:tc>
        <w:tc>
          <w:tcPr>
            <w:tcW w:w="1418" w:type="dxa"/>
          </w:tcPr>
          <w:p w14:paraId="7A75ACE6">
            <w:pPr>
              <w:pStyle w:val="9"/>
              <w:keepNext/>
              <w:spacing w:after="0" w:line="440" w:lineRule="exact"/>
              <w:ind w:left="63" w:right="63"/>
              <w:rPr>
                <w:rFonts w:ascii="宋体" w:hAnsi="宋体" w:cs="宋体"/>
                <w:color w:val="000000"/>
                <w:szCs w:val="21"/>
                <w:highlight w:val="none"/>
              </w:rPr>
            </w:pPr>
          </w:p>
        </w:tc>
        <w:tc>
          <w:tcPr>
            <w:tcW w:w="1701" w:type="dxa"/>
          </w:tcPr>
          <w:p w14:paraId="4D31C6CB">
            <w:pPr>
              <w:pStyle w:val="9"/>
              <w:keepNext/>
              <w:spacing w:after="0" w:line="440" w:lineRule="exact"/>
              <w:ind w:left="63" w:right="63"/>
              <w:rPr>
                <w:rFonts w:ascii="宋体" w:hAnsi="宋体" w:cs="宋体"/>
                <w:color w:val="000000"/>
                <w:szCs w:val="21"/>
                <w:highlight w:val="none"/>
              </w:rPr>
            </w:pPr>
          </w:p>
        </w:tc>
      </w:tr>
      <w:tr w14:paraId="1CA5A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8A0493">
            <w:pPr>
              <w:pStyle w:val="9"/>
              <w:keepNext/>
              <w:spacing w:after="0" w:line="440" w:lineRule="exact"/>
              <w:ind w:left="63" w:right="63"/>
              <w:rPr>
                <w:rFonts w:ascii="宋体" w:hAnsi="宋体" w:cs="宋体"/>
                <w:color w:val="000000"/>
                <w:szCs w:val="21"/>
                <w:highlight w:val="none"/>
              </w:rPr>
            </w:pPr>
          </w:p>
        </w:tc>
        <w:tc>
          <w:tcPr>
            <w:tcW w:w="1984" w:type="dxa"/>
          </w:tcPr>
          <w:p w14:paraId="4053FE62">
            <w:pPr>
              <w:pStyle w:val="9"/>
              <w:keepNext/>
              <w:spacing w:after="0" w:line="440" w:lineRule="exact"/>
              <w:ind w:left="63" w:right="63"/>
              <w:rPr>
                <w:rFonts w:ascii="宋体" w:hAnsi="宋体" w:cs="宋体"/>
                <w:color w:val="000000"/>
                <w:szCs w:val="21"/>
                <w:highlight w:val="none"/>
              </w:rPr>
            </w:pPr>
          </w:p>
        </w:tc>
        <w:tc>
          <w:tcPr>
            <w:tcW w:w="851" w:type="dxa"/>
          </w:tcPr>
          <w:p w14:paraId="2A88CF69">
            <w:pPr>
              <w:pStyle w:val="9"/>
              <w:keepNext/>
              <w:spacing w:after="0" w:line="440" w:lineRule="exact"/>
              <w:ind w:left="63" w:right="63"/>
              <w:rPr>
                <w:rFonts w:ascii="宋体" w:hAnsi="宋体" w:cs="宋体"/>
                <w:color w:val="000000"/>
                <w:szCs w:val="21"/>
                <w:highlight w:val="none"/>
              </w:rPr>
            </w:pPr>
          </w:p>
        </w:tc>
        <w:tc>
          <w:tcPr>
            <w:tcW w:w="774" w:type="dxa"/>
          </w:tcPr>
          <w:p w14:paraId="6DD771A1">
            <w:pPr>
              <w:pStyle w:val="9"/>
              <w:keepNext/>
              <w:spacing w:after="0" w:line="440" w:lineRule="exact"/>
              <w:ind w:left="63" w:right="63"/>
              <w:rPr>
                <w:rFonts w:ascii="宋体" w:hAnsi="宋体" w:cs="宋体"/>
                <w:color w:val="000000"/>
                <w:szCs w:val="21"/>
                <w:highlight w:val="none"/>
              </w:rPr>
            </w:pPr>
          </w:p>
        </w:tc>
        <w:tc>
          <w:tcPr>
            <w:tcW w:w="1352" w:type="dxa"/>
          </w:tcPr>
          <w:p w14:paraId="2588C7B3">
            <w:pPr>
              <w:pStyle w:val="9"/>
              <w:keepNext/>
              <w:spacing w:after="0" w:line="440" w:lineRule="exact"/>
              <w:ind w:left="63" w:right="63"/>
              <w:rPr>
                <w:rFonts w:ascii="宋体" w:hAnsi="宋体" w:cs="宋体"/>
                <w:color w:val="000000"/>
                <w:szCs w:val="21"/>
                <w:highlight w:val="none"/>
              </w:rPr>
            </w:pPr>
          </w:p>
        </w:tc>
        <w:tc>
          <w:tcPr>
            <w:tcW w:w="1418" w:type="dxa"/>
          </w:tcPr>
          <w:p w14:paraId="4573A1B6">
            <w:pPr>
              <w:pStyle w:val="9"/>
              <w:keepNext/>
              <w:spacing w:after="0" w:line="440" w:lineRule="exact"/>
              <w:ind w:left="63" w:right="63"/>
              <w:rPr>
                <w:rFonts w:ascii="宋体" w:hAnsi="宋体" w:cs="宋体"/>
                <w:color w:val="000000"/>
                <w:szCs w:val="21"/>
                <w:highlight w:val="none"/>
              </w:rPr>
            </w:pPr>
          </w:p>
        </w:tc>
        <w:tc>
          <w:tcPr>
            <w:tcW w:w="1701" w:type="dxa"/>
          </w:tcPr>
          <w:p w14:paraId="274C16AC">
            <w:pPr>
              <w:pStyle w:val="9"/>
              <w:keepNext/>
              <w:spacing w:after="0" w:line="440" w:lineRule="exact"/>
              <w:ind w:left="63" w:right="63"/>
              <w:rPr>
                <w:rFonts w:ascii="宋体" w:hAnsi="宋体" w:cs="宋体"/>
                <w:color w:val="000000"/>
                <w:szCs w:val="21"/>
                <w:highlight w:val="none"/>
              </w:rPr>
            </w:pPr>
          </w:p>
        </w:tc>
      </w:tr>
      <w:tr w14:paraId="2561A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7EBFB7">
            <w:pPr>
              <w:pStyle w:val="9"/>
              <w:keepNext/>
              <w:spacing w:after="0" w:line="440" w:lineRule="exact"/>
              <w:ind w:left="63" w:right="63"/>
              <w:rPr>
                <w:rFonts w:ascii="宋体" w:hAnsi="宋体" w:cs="宋体"/>
                <w:color w:val="000000"/>
                <w:szCs w:val="21"/>
                <w:highlight w:val="none"/>
              </w:rPr>
            </w:pPr>
          </w:p>
        </w:tc>
        <w:tc>
          <w:tcPr>
            <w:tcW w:w="1984" w:type="dxa"/>
          </w:tcPr>
          <w:p w14:paraId="420A145F">
            <w:pPr>
              <w:pStyle w:val="9"/>
              <w:keepNext/>
              <w:spacing w:after="0" w:line="440" w:lineRule="exact"/>
              <w:ind w:left="63" w:right="63"/>
              <w:rPr>
                <w:rFonts w:ascii="宋体" w:hAnsi="宋体" w:cs="宋体"/>
                <w:color w:val="000000"/>
                <w:szCs w:val="21"/>
                <w:highlight w:val="none"/>
              </w:rPr>
            </w:pPr>
          </w:p>
        </w:tc>
        <w:tc>
          <w:tcPr>
            <w:tcW w:w="851" w:type="dxa"/>
          </w:tcPr>
          <w:p w14:paraId="76E053CC">
            <w:pPr>
              <w:pStyle w:val="9"/>
              <w:keepNext/>
              <w:spacing w:after="0" w:line="440" w:lineRule="exact"/>
              <w:ind w:left="63" w:right="63"/>
              <w:rPr>
                <w:rFonts w:ascii="宋体" w:hAnsi="宋体" w:cs="宋体"/>
                <w:color w:val="000000"/>
                <w:szCs w:val="21"/>
                <w:highlight w:val="none"/>
              </w:rPr>
            </w:pPr>
          </w:p>
        </w:tc>
        <w:tc>
          <w:tcPr>
            <w:tcW w:w="774" w:type="dxa"/>
          </w:tcPr>
          <w:p w14:paraId="736FBC10">
            <w:pPr>
              <w:pStyle w:val="9"/>
              <w:keepNext/>
              <w:spacing w:after="0" w:line="440" w:lineRule="exact"/>
              <w:ind w:left="63" w:right="63"/>
              <w:rPr>
                <w:rFonts w:ascii="宋体" w:hAnsi="宋体" w:cs="宋体"/>
                <w:color w:val="000000"/>
                <w:szCs w:val="21"/>
                <w:highlight w:val="none"/>
              </w:rPr>
            </w:pPr>
          </w:p>
        </w:tc>
        <w:tc>
          <w:tcPr>
            <w:tcW w:w="1352" w:type="dxa"/>
          </w:tcPr>
          <w:p w14:paraId="07D2AA5A">
            <w:pPr>
              <w:pStyle w:val="9"/>
              <w:keepNext/>
              <w:spacing w:after="0" w:line="440" w:lineRule="exact"/>
              <w:ind w:left="63" w:right="63"/>
              <w:rPr>
                <w:rFonts w:ascii="宋体" w:hAnsi="宋体" w:cs="宋体"/>
                <w:color w:val="000000"/>
                <w:szCs w:val="21"/>
                <w:highlight w:val="none"/>
              </w:rPr>
            </w:pPr>
          </w:p>
        </w:tc>
        <w:tc>
          <w:tcPr>
            <w:tcW w:w="1418" w:type="dxa"/>
          </w:tcPr>
          <w:p w14:paraId="54AD06E8">
            <w:pPr>
              <w:pStyle w:val="9"/>
              <w:keepNext/>
              <w:spacing w:after="0" w:line="440" w:lineRule="exact"/>
              <w:ind w:left="63" w:right="63"/>
              <w:rPr>
                <w:rFonts w:ascii="宋体" w:hAnsi="宋体" w:cs="宋体"/>
                <w:color w:val="000000"/>
                <w:szCs w:val="21"/>
                <w:highlight w:val="none"/>
              </w:rPr>
            </w:pPr>
          </w:p>
        </w:tc>
        <w:tc>
          <w:tcPr>
            <w:tcW w:w="1701" w:type="dxa"/>
          </w:tcPr>
          <w:p w14:paraId="4C51A19C">
            <w:pPr>
              <w:pStyle w:val="9"/>
              <w:keepNext/>
              <w:spacing w:after="0" w:line="440" w:lineRule="exact"/>
              <w:ind w:left="63" w:right="63"/>
              <w:rPr>
                <w:rFonts w:ascii="宋体" w:hAnsi="宋体" w:cs="宋体"/>
                <w:color w:val="000000"/>
                <w:szCs w:val="21"/>
                <w:highlight w:val="none"/>
              </w:rPr>
            </w:pPr>
          </w:p>
        </w:tc>
      </w:tr>
      <w:tr w14:paraId="7A66C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9972AE3">
            <w:pPr>
              <w:pStyle w:val="9"/>
              <w:keepNext/>
              <w:spacing w:after="0" w:line="440" w:lineRule="exact"/>
              <w:ind w:left="63" w:right="63"/>
              <w:rPr>
                <w:rFonts w:ascii="宋体" w:hAnsi="宋体" w:cs="宋体"/>
                <w:color w:val="000000"/>
                <w:szCs w:val="21"/>
                <w:highlight w:val="none"/>
              </w:rPr>
            </w:pPr>
          </w:p>
        </w:tc>
        <w:tc>
          <w:tcPr>
            <w:tcW w:w="1984" w:type="dxa"/>
          </w:tcPr>
          <w:p w14:paraId="27FBCE2D">
            <w:pPr>
              <w:pStyle w:val="9"/>
              <w:keepNext/>
              <w:spacing w:after="0" w:line="440" w:lineRule="exact"/>
              <w:ind w:left="63" w:right="63"/>
              <w:rPr>
                <w:rFonts w:ascii="宋体" w:hAnsi="宋体" w:cs="宋体"/>
                <w:color w:val="000000"/>
                <w:szCs w:val="21"/>
                <w:highlight w:val="none"/>
              </w:rPr>
            </w:pPr>
          </w:p>
        </w:tc>
        <w:tc>
          <w:tcPr>
            <w:tcW w:w="851" w:type="dxa"/>
          </w:tcPr>
          <w:p w14:paraId="51321F79">
            <w:pPr>
              <w:pStyle w:val="9"/>
              <w:keepNext/>
              <w:spacing w:after="0" w:line="440" w:lineRule="exact"/>
              <w:ind w:left="63" w:right="63"/>
              <w:rPr>
                <w:rFonts w:ascii="宋体" w:hAnsi="宋体" w:cs="宋体"/>
                <w:color w:val="000000"/>
                <w:szCs w:val="21"/>
                <w:highlight w:val="none"/>
              </w:rPr>
            </w:pPr>
          </w:p>
        </w:tc>
        <w:tc>
          <w:tcPr>
            <w:tcW w:w="774" w:type="dxa"/>
          </w:tcPr>
          <w:p w14:paraId="1DA8EF53">
            <w:pPr>
              <w:pStyle w:val="9"/>
              <w:keepNext/>
              <w:spacing w:after="0" w:line="440" w:lineRule="exact"/>
              <w:ind w:left="63" w:right="63"/>
              <w:rPr>
                <w:rFonts w:ascii="宋体" w:hAnsi="宋体" w:cs="宋体"/>
                <w:color w:val="000000"/>
                <w:szCs w:val="21"/>
                <w:highlight w:val="none"/>
              </w:rPr>
            </w:pPr>
          </w:p>
        </w:tc>
        <w:tc>
          <w:tcPr>
            <w:tcW w:w="1352" w:type="dxa"/>
          </w:tcPr>
          <w:p w14:paraId="66D65509">
            <w:pPr>
              <w:pStyle w:val="9"/>
              <w:keepNext/>
              <w:spacing w:after="0" w:line="440" w:lineRule="exact"/>
              <w:ind w:left="63" w:right="63"/>
              <w:rPr>
                <w:rFonts w:ascii="宋体" w:hAnsi="宋体" w:cs="宋体"/>
                <w:color w:val="000000"/>
                <w:szCs w:val="21"/>
                <w:highlight w:val="none"/>
              </w:rPr>
            </w:pPr>
          </w:p>
        </w:tc>
        <w:tc>
          <w:tcPr>
            <w:tcW w:w="1418" w:type="dxa"/>
          </w:tcPr>
          <w:p w14:paraId="1B2FBEF3">
            <w:pPr>
              <w:pStyle w:val="9"/>
              <w:keepNext/>
              <w:spacing w:after="0" w:line="440" w:lineRule="exact"/>
              <w:ind w:left="63" w:right="63"/>
              <w:rPr>
                <w:rFonts w:ascii="宋体" w:hAnsi="宋体" w:cs="宋体"/>
                <w:color w:val="000000"/>
                <w:szCs w:val="21"/>
                <w:highlight w:val="none"/>
              </w:rPr>
            </w:pPr>
          </w:p>
        </w:tc>
        <w:tc>
          <w:tcPr>
            <w:tcW w:w="1701" w:type="dxa"/>
          </w:tcPr>
          <w:p w14:paraId="447B84EC">
            <w:pPr>
              <w:pStyle w:val="9"/>
              <w:keepNext/>
              <w:spacing w:after="0" w:line="440" w:lineRule="exact"/>
              <w:ind w:left="63" w:right="63"/>
              <w:rPr>
                <w:rFonts w:ascii="宋体" w:hAnsi="宋体" w:cs="宋体"/>
                <w:color w:val="000000"/>
                <w:szCs w:val="21"/>
                <w:highlight w:val="none"/>
              </w:rPr>
            </w:pPr>
          </w:p>
        </w:tc>
      </w:tr>
      <w:tr w14:paraId="0547B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63F953B">
            <w:pPr>
              <w:pStyle w:val="9"/>
              <w:keepNext/>
              <w:spacing w:after="0" w:line="440" w:lineRule="exact"/>
              <w:ind w:left="63" w:right="63"/>
              <w:rPr>
                <w:rFonts w:ascii="宋体" w:hAnsi="宋体" w:cs="宋体"/>
                <w:color w:val="000000"/>
                <w:szCs w:val="21"/>
                <w:highlight w:val="none"/>
              </w:rPr>
            </w:pPr>
          </w:p>
        </w:tc>
        <w:tc>
          <w:tcPr>
            <w:tcW w:w="1984" w:type="dxa"/>
          </w:tcPr>
          <w:p w14:paraId="2AFC686E">
            <w:pPr>
              <w:pStyle w:val="9"/>
              <w:keepNext/>
              <w:spacing w:after="0" w:line="440" w:lineRule="exact"/>
              <w:ind w:left="63" w:right="63"/>
              <w:rPr>
                <w:rFonts w:ascii="宋体" w:hAnsi="宋体" w:cs="宋体"/>
                <w:color w:val="000000"/>
                <w:szCs w:val="21"/>
                <w:highlight w:val="none"/>
              </w:rPr>
            </w:pPr>
          </w:p>
        </w:tc>
        <w:tc>
          <w:tcPr>
            <w:tcW w:w="851" w:type="dxa"/>
          </w:tcPr>
          <w:p w14:paraId="3D5F56A3">
            <w:pPr>
              <w:pStyle w:val="9"/>
              <w:keepNext/>
              <w:spacing w:after="0" w:line="440" w:lineRule="exact"/>
              <w:ind w:left="63" w:right="63"/>
              <w:rPr>
                <w:rFonts w:ascii="宋体" w:hAnsi="宋体" w:cs="宋体"/>
                <w:color w:val="000000"/>
                <w:szCs w:val="21"/>
                <w:highlight w:val="none"/>
              </w:rPr>
            </w:pPr>
          </w:p>
        </w:tc>
        <w:tc>
          <w:tcPr>
            <w:tcW w:w="774" w:type="dxa"/>
          </w:tcPr>
          <w:p w14:paraId="753E2D42">
            <w:pPr>
              <w:pStyle w:val="9"/>
              <w:keepNext/>
              <w:spacing w:after="0" w:line="440" w:lineRule="exact"/>
              <w:ind w:left="63" w:right="63"/>
              <w:rPr>
                <w:rFonts w:ascii="宋体" w:hAnsi="宋体" w:cs="宋体"/>
                <w:color w:val="000000"/>
                <w:szCs w:val="21"/>
                <w:highlight w:val="none"/>
              </w:rPr>
            </w:pPr>
          </w:p>
        </w:tc>
        <w:tc>
          <w:tcPr>
            <w:tcW w:w="1352" w:type="dxa"/>
          </w:tcPr>
          <w:p w14:paraId="2E84D5A2">
            <w:pPr>
              <w:pStyle w:val="9"/>
              <w:keepNext/>
              <w:spacing w:after="0" w:line="440" w:lineRule="exact"/>
              <w:ind w:left="63" w:right="63"/>
              <w:rPr>
                <w:rFonts w:ascii="宋体" w:hAnsi="宋体" w:cs="宋体"/>
                <w:color w:val="000000"/>
                <w:szCs w:val="21"/>
                <w:highlight w:val="none"/>
              </w:rPr>
            </w:pPr>
          </w:p>
        </w:tc>
        <w:tc>
          <w:tcPr>
            <w:tcW w:w="1418" w:type="dxa"/>
          </w:tcPr>
          <w:p w14:paraId="3B480F4C">
            <w:pPr>
              <w:pStyle w:val="9"/>
              <w:keepNext/>
              <w:spacing w:after="0" w:line="440" w:lineRule="exact"/>
              <w:ind w:left="63" w:right="63"/>
              <w:rPr>
                <w:rFonts w:ascii="宋体" w:hAnsi="宋体" w:cs="宋体"/>
                <w:color w:val="000000"/>
                <w:szCs w:val="21"/>
                <w:highlight w:val="none"/>
              </w:rPr>
            </w:pPr>
          </w:p>
        </w:tc>
        <w:tc>
          <w:tcPr>
            <w:tcW w:w="1701" w:type="dxa"/>
          </w:tcPr>
          <w:p w14:paraId="7F6D608B">
            <w:pPr>
              <w:pStyle w:val="9"/>
              <w:keepNext/>
              <w:spacing w:after="0" w:line="440" w:lineRule="exact"/>
              <w:ind w:left="63" w:right="63"/>
              <w:rPr>
                <w:rFonts w:ascii="宋体" w:hAnsi="宋体" w:cs="宋体"/>
                <w:color w:val="000000"/>
                <w:szCs w:val="21"/>
                <w:highlight w:val="none"/>
              </w:rPr>
            </w:pPr>
          </w:p>
        </w:tc>
      </w:tr>
      <w:tr w14:paraId="3BD13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2BB1653">
            <w:pPr>
              <w:pStyle w:val="9"/>
              <w:keepNext/>
              <w:spacing w:after="0" w:line="440" w:lineRule="exact"/>
              <w:ind w:left="63" w:right="63"/>
              <w:rPr>
                <w:rFonts w:ascii="宋体" w:hAnsi="宋体" w:cs="宋体"/>
                <w:color w:val="000000"/>
                <w:szCs w:val="21"/>
                <w:highlight w:val="none"/>
              </w:rPr>
            </w:pPr>
          </w:p>
        </w:tc>
        <w:tc>
          <w:tcPr>
            <w:tcW w:w="1984" w:type="dxa"/>
          </w:tcPr>
          <w:p w14:paraId="10686777">
            <w:pPr>
              <w:pStyle w:val="9"/>
              <w:keepNext/>
              <w:spacing w:after="0" w:line="440" w:lineRule="exact"/>
              <w:ind w:left="63" w:right="63"/>
              <w:rPr>
                <w:rFonts w:ascii="宋体" w:hAnsi="宋体" w:cs="宋体"/>
                <w:color w:val="000000"/>
                <w:szCs w:val="21"/>
                <w:highlight w:val="none"/>
              </w:rPr>
            </w:pPr>
          </w:p>
        </w:tc>
        <w:tc>
          <w:tcPr>
            <w:tcW w:w="851" w:type="dxa"/>
          </w:tcPr>
          <w:p w14:paraId="0DE863D3">
            <w:pPr>
              <w:pStyle w:val="9"/>
              <w:keepNext/>
              <w:spacing w:after="0" w:line="440" w:lineRule="exact"/>
              <w:ind w:left="63" w:right="63"/>
              <w:rPr>
                <w:rFonts w:ascii="宋体" w:hAnsi="宋体" w:cs="宋体"/>
                <w:color w:val="000000"/>
                <w:szCs w:val="21"/>
                <w:highlight w:val="none"/>
              </w:rPr>
            </w:pPr>
          </w:p>
        </w:tc>
        <w:tc>
          <w:tcPr>
            <w:tcW w:w="774" w:type="dxa"/>
          </w:tcPr>
          <w:p w14:paraId="618722F5">
            <w:pPr>
              <w:pStyle w:val="9"/>
              <w:keepNext/>
              <w:spacing w:after="0" w:line="440" w:lineRule="exact"/>
              <w:ind w:left="63" w:right="63"/>
              <w:rPr>
                <w:rFonts w:ascii="宋体" w:hAnsi="宋体" w:cs="宋体"/>
                <w:color w:val="000000"/>
                <w:szCs w:val="21"/>
                <w:highlight w:val="none"/>
              </w:rPr>
            </w:pPr>
          </w:p>
        </w:tc>
        <w:tc>
          <w:tcPr>
            <w:tcW w:w="1352" w:type="dxa"/>
          </w:tcPr>
          <w:p w14:paraId="055E2D1F">
            <w:pPr>
              <w:pStyle w:val="9"/>
              <w:keepNext/>
              <w:spacing w:after="0" w:line="440" w:lineRule="exact"/>
              <w:ind w:left="63" w:right="63"/>
              <w:rPr>
                <w:rFonts w:ascii="宋体" w:hAnsi="宋体" w:cs="宋体"/>
                <w:color w:val="000000"/>
                <w:szCs w:val="21"/>
                <w:highlight w:val="none"/>
              </w:rPr>
            </w:pPr>
          </w:p>
        </w:tc>
        <w:tc>
          <w:tcPr>
            <w:tcW w:w="1418" w:type="dxa"/>
          </w:tcPr>
          <w:p w14:paraId="3FAE77B3">
            <w:pPr>
              <w:pStyle w:val="9"/>
              <w:keepNext/>
              <w:spacing w:after="0" w:line="440" w:lineRule="exact"/>
              <w:ind w:left="63" w:right="63"/>
              <w:rPr>
                <w:rFonts w:ascii="宋体" w:hAnsi="宋体" w:cs="宋体"/>
                <w:color w:val="000000"/>
                <w:szCs w:val="21"/>
                <w:highlight w:val="none"/>
              </w:rPr>
            </w:pPr>
          </w:p>
        </w:tc>
        <w:tc>
          <w:tcPr>
            <w:tcW w:w="1701" w:type="dxa"/>
          </w:tcPr>
          <w:p w14:paraId="0C87963D">
            <w:pPr>
              <w:pStyle w:val="9"/>
              <w:keepNext/>
              <w:spacing w:after="0" w:line="440" w:lineRule="exact"/>
              <w:ind w:left="63" w:right="63"/>
              <w:rPr>
                <w:rFonts w:ascii="宋体" w:hAnsi="宋体" w:cs="宋体"/>
                <w:color w:val="000000"/>
                <w:szCs w:val="21"/>
                <w:highlight w:val="none"/>
              </w:rPr>
            </w:pPr>
          </w:p>
        </w:tc>
      </w:tr>
      <w:tr w14:paraId="2AC37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3EECF7DB">
            <w:pPr>
              <w:pStyle w:val="9"/>
              <w:keepNext/>
              <w:spacing w:after="0" w:line="440" w:lineRule="exact"/>
              <w:ind w:left="63" w:right="63"/>
              <w:rPr>
                <w:rFonts w:ascii="宋体" w:hAnsi="宋体" w:cs="宋体"/>
                <w:color w:val="000000"/>
                <w:szCs w:val="21"/>
                <w:highlight w:val="none"/>
              </w:rPr>
            </w:pPr>
          </w:p>
        </w:tc>
        <w:tc>
          <w:tcPr>
            <w:tcW w:w="1984" w:type="dxa"/>
            <w:tcBorders>
              <w:bottom w:val="single" w:color="auto" w:sz="12" w:space="0"/>
            </w:tcBorders>
          </w:tcPr>
          <w:p w14:paraId="510580B3">
            <w:pPr>
              <w:pStyle w:val="9"/>
              <w:keepNext/>
              <w:spacing w:after="0" w:line="440" w:lineRule="exact"/>
              <w:ind w:left="63" w:right="63"/>
              <w:rPr>
                <w:rFonts w:ascii="宋体" w:hAnsi="宋体" w:cs="宋体"/>
                <w:color w:val="000000"/>
                <w:szCs w:val="21"/>
                <w:highlight w:val="none"/>
              </w:rPr>
            </w:pPr>
          </w:p>
        </w:tc>
        <w:tc>
          <w:tcPr>
            <w:tcW w:w="851" w:type="dxa"/>
            <w:tcBorders>
              <w:bottom w:val="single" w:color="auto" w:sz="12" w:space="0"/>
            </w:tcBorders>
          </w:tcPr>
          <w:p w14:paraId="0C746F22">
            <w:pPr>
              <w:pStyle w:val="9"/>
              <w:keepNext/>
              <w:spacing w:after="0" w:line="440" w:lineRule="exact"/>
              <w:ind w:left="63" w:right="63"/>
              <w:rPr>
                <w:rFonts w:ascii="宋体" w:hAnsi="宋体" w:cs="宋体"/>
                <w:color w:val="000000"/>
                <w:szCs w:val="21"/>
                <w:highlight w:val="none"/>
              </w:rPr>
            </w:pPr>
          </w:p>
        </w:tc>
        <w:tc>
          <w:tcPr>
            <w:tcW w:w="774" w:type="dxa"/>
            <w:tcBorders>
              <w:bottom w:val="single" w:color="auto" w:sz="12" w:space="0"/>
            </w:tcBorders>
          </w:tcPr>
          <w:p w14:paraId="35BFD9D3">
            <w:pPr>
              <w:pStyle w:val="9"/>
              <w:keepNext/>
              <w:spacing w:after="0" w:line="440" w:lineRule="exact"/>
              <w:ind w:left="63" w:right="63"/>
              <w:rPr>
                <w:rFonts w:ascii="宋体" w:hAnsi="宋体" w:cs="宋体"/>
                <w:color w:val="000000"/>
                <w:szCs w:val="21"/>
                <w:highlight w:val="none"/>
              </w:rPr>
            </w:pPr>
          </w:p>
        </w:tc>
        <w:tc>
          <w:tcPr>
            <w:tcW w:w="1352" w:type="dxa"/>
            <w:tcBorders>
              <w:bottom w:val="single" w:color="auto" w:sz="12" w:space="0"/>
            </w:tcBorders>
          </w:tcPr>
          <w:p w14:paraId="2F833757">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tcPr>
          <w:p w14:paraId="324FDD23">
            <w:pPr>
              <w:pStyle w:val="9"/>
              <w:keepNext/>
              <w:spacing w:after="0" w:line="440" w:lineRule="exact"/>
              <w:ind w:left="63" w:right="63"/>
              <w:rPr>
                <w:rFonts w:ascii="宋体" w:hAnsi="宋体" w:cs="宋体"/>
                <w:color w:val="000000"/>
                <w:szCs w:val="21"/>
                <w:highlight w:val="none"/>
              </w:rPr>
            </w:pPr>
          </w:p>
        </w:tc>
        <w:tc>
          <w:tcPr>
            <w:tcW w:w="1701" w:type="dxa"/>
            <w:tcBorders>
              <w:bottom w:val="single" w:color="auto" w:sz="12" w:space="0"/>
            </w:tcBorders>
          </w:tcPr>
          <w:p w14:paraId="649B0B54">
            <w:pPr>
              <w:pStyle w:val="9"/>
              <w:keepNext/>
              <w:spacing w:after="0" w:line="440" w:lineRule="exact"/>
              <w:ind w:left="63" w:right="63"/>
              <w:rPr>
                <w:rFonts w:ascii="宋体" w:hAnsi="宋体" w:cs="宋体"/>
                <w:color w:val="000000"/>
                <w:szCs w:val="21"/>
                <w:highlight w:val="none"/>
              </w:rPr>
            </w:pPr>
          </w:p>
        </w:tc>
      </w:tr>
    </w:tbl>
    <w:p w14:paraId="20208185">
      <w:pPr>
        <w:spacing w:line="440" w:lineRule="exact"/>
        <w:rPr>
          <w:rFonts w:ascii="宋体" w:hAnsi="宋体" w:cs="宋体"/>
          <w:color w:val="000000"/>
          <w:szCs w:val="21"/>
          <w:highlight w:val="none"/>
        </w:rPr>
      </w:pPr>
    </w:p>
    <w:p w14:paraId="19B8235D">
      <w:pPr>
        <w:spacing w:beforeLines="50" w:afterLines="50" w:line="440" w:lineRule="exact"/>
        <w:jc w:val="center"/>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9-3：专业工程暂估价表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3A4A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6CB910C">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tcPr>
          <w:p w14:paraId="626CCB21">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tcPr>
          <w:p w14:paraId="0EE69F9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tcPr>
          <w:p w14:paraId="64E04C09">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tcPr>
          <w:p w14:paraId="70BC546B">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tcPr>
          <w:p w14:paraId="604FD775">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tcPr>
          <w:p w14:paraId="04BA9468">
            <w:pPr>
              <w:pStyle w:val="9"/>
              <w:keepNext/>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5BF56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tcPr>
          <w:p w14:paraId="04F6493A">
            <w:pPr>
              <w:pStyle w:val="9"/>
              <w:keepNext/>
              <w:spacing w:after="0" w:line="440" w:lineRule="exact"/>
              <w:ind w:left="63" w:right="63"/>
              <w:rPr>
                <w:rFonts w:ascii="宋体" w:hAnsi="宋体" w:cs="宋体"/>
                <w:color w:val="000000"/>
                <w:szCs w:val="21"/>
                <w:highlight w:val="none"/>
              </w:rPr>
            </w:pPr>
          </w:p>
        </w:tc>
        <w:tc>
          <w:tcPr>
            <w:tcW w:w="1984" w:type="dxa"/>
            <w:tcBorders>
              <w:top w:val="double" w:color="auto" w:sz="6" w:space="0"/>
            </w:tcBorders>
          </w:tcPr>
          <w:p w14:paraId="1AE7B2C2">
            <w:pPr>
              <w:pStyle w:val="9"/>
              <w:keepNext/>
              <w:spacing w:after="0" w:line="440" w:lineRule="exact"/>
              <w:ind w:left="63" w:right="63"/>
              <w:rPr>
                <w:rFonts w:ascii="宋体" w:hAnsi="宋体" w:cs="宋体"/>
                <w:color w:val="000000"/>
                <w:szCs w:val="21"/>
                <w:highlight w:val="none"/>
              </w:rPr>
            </w:pPr>
          </w:p>
        </w:tc>
        <w:tc>
          <w:tcPr>
            <w:tcW w:w="851" w:type="dxa"/>
            <w:tcBorders>
              <w:top w:val="double" w:color="auto" w:sz="6" w:space="0"/>
            </w:tcBorders>
          </w:tcPr>
          <w:p w14:paraId="505F82E6">
            <w:pPr>
              <w:pStyle w:val="9"/>
              <w:keepNext/>
              <w:spacing w:after="0" w:line="440" w:lineRule="exact"/>
              <w:ind w:left="63" w:right="63"/>
              <w:rPr>
                <w:rFonts w:ascii="宋体" w:hAnsi="宋体" w:cs="宋体"/>
                <w:color w:val="000000"/>
                <w:szCs w:val="21"/>
                <w:highlight w:val="none"/>
              </w:rPr>
            </w:pPr>
          </w:p>
        </w:tc>
        <w:tc>
          <w:tcPr>
            <w:tcW w:w="774" w:type="dxa"/>
            <w:tcBorders>
              <w:top w:val="double" w:color="auto" w:sz="6" w:space="0"/>
            </w:tcBorders>
          </w:tcPr>
          <w:p w14:paraId="36047351">
            <w:pPr>
              <w:pStyle w:val="9"/>
              <w:keepNext/>
              <w:spacing w:after="0" w:line="440" w:lineRule="exact"/>
              <w:ind w:left="63" w:right="63"/>
              <w:rPr>
                <w:rFonts w:ascii="宋体" w:hAnsi="宋体" w:cs="宋体"/>
                <w:color w:val="000000"/>
                <w:szCs w:val="21"/>
                <w:highlight w:val="none"/>
              </w:rPr>
            </w:pPr>
          </w:p>
        </w:tc>
        <w:tc>
          <w:tcPr>
            <w:tcW w:w="1352" w:type="dxa"/>
            <w:tcBorders>
              <w:top w:val="double" w:color="auto" w:sz="6" w:space="0"/>
            </w:tcBorders>
          </w:tcPr>
          <w:p w14:paraId="18B39E28">
            <w:pPr>
              <w:pStyle w:val="9"/>
              <w:keepNext/>
              <w:spacing w:after="0" w:line="440" w:lineRule="exact"/>
              <w:ind w:left="63" w:right="63"/>
              <w:rPr>
                <w:rFonts w:ascii="宋体" w:hAnsi="宋体" w:cs="宋体"/>
                <w:color w:val="000000"/>
                <w:szCs w:val="21"/>
                <w:highlight w:val="none"/>
              </w:rPr>
            </w:pPr>
          </w:p>
        </w:tc>
        <w:tc>
          <w:tcPr>
            <w:tcW w:w="1418" w:type="dxa"/>
            <w:tcBorders>
              <w:top w:val="double" w:color="auto" w:sz="6" w:space="0"/>
            </w:tcBorders>
          </w:tcPr>
          <w:p w14:paraId="0BFF9F06">
            <w:pPr>
              <w:pStyle w:val="9"/>
              <w:keepNext/>
              <w:spacing w:after="0" w:line="440" w:lineRule="exact"/>
              <w:ind w:left="63" w:right="63"/>
              <w:rPr>
                <w:rFonts w:ascii="宋体" w:hAnsi="宋体" w:cs="宋体"/>
                <w:color w:val="000000"/>
                <w:szCs w:val="21"/>
                <w:highlight w:val="none"/>
              </w:rPr>
            </w:pPr>
          </w:p>
        </w:tc>
        <w:tc>
          <w:tcPr>
            <w:tcW w:w="1701" w:type="dxa"/>
            <w:tcBorders>
              <w:top w:val="double" w:color="auto" w:sz="6" w:space="0"/>
            </w:tcBorders>
          </w:tcPr>
          <w:p w14:paraId="47C6EB88">
            <w:pPr>
              <w:pStyle w:val="9"/>
              <w:keepNext/>
              <w:spacing w:after="0" w:line="440" w:lineRule="exact"/>
              <w:ind w:left="63" w:right="63"/>
              <w:rPr>
                <w:rFonts w:ascii="宋体" w:hAnsi="宋体" w:cs="宋体"/>
                <w:color w:val="000000"/>
                <w:szCs w:val="21"/>
                <w:highlight w:val="none"/>
              </w:rPr>
            </w:pPr>
          </w:p>
        </w:tc>
      </w:tr>
      <w:tr w14:paraId="26009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2FBE5F3F">
            <w:pPr>
              <w:pStyle w:val="9"/>
              <w:keepNext/>
              <w:spacing w:after="0" w:line="440" w:lineRule="exact"/>
              <w:ind w:left="63" w:right="63"/>
              <w:rPr>
                <w:rFonts w:ascii="宋体" w:hAnsi="宋体" w:cs="宋体"/>
                <w:color w:val="000000"/>
                <w:szCs w:val="21"/>
                <w:highlight w:val="none"/>
              </w:rPr>
            </w:pPr>
          </w:p>
        </w:tc>
        <w:tc>
          <w:tcPr>
            <w:tcW w:w="1984" w:type="dxa"/>
            <w:tcBorders>
              <w:top w:val="nil"/>
            </w:tcBorders>
          </w:tcPr>
          <w:p w14:paraId="139C22D3">
            <w:pPr>
              <w:pStyle w:val="9"/>
              <w:keepNext/>
              <w:spacing w:after="0" w:line="440" w:lineRule="exact"/>
              <w:ind w:left="63" w:right="63"/>
              <w:rPr>
                <w:rFonts w:ascii="宋体" w:hAnsi="宋体" w:cs="宋体"/>
                <w:color w:val="000000"/>
                <w:szCs w:val="21"/>
                <w:highlight w:val="none"/>
              </w:rPr>
            </w:pPr>
          </w:p>
        </w:tc>
        <w:tc>
          <w:tcPr>
            <w:tcW w:w="851" w:type="dxa"/>
            <w:tcBorders>
              <w:top w:val="nil"/>
            </w:tcBorders>
          </w:tcPr>
          <w:p w14:paraId="5AD0A917">
            <w:pPr>
              <w:pStyle w:val="9"/>
              <w:keepNext/>
              <w:spacing w:after="0" w:line="440" w:lineRule="exact"/>
              <w:ind w:left="63" w:right="63"/>
              <w:rPr>
                <w:rFonts w:ascii="宋体" w:hAnsi="宋体" w:cs="宋体"/>
                <w:color w:val="000000"/>
                <w:szCs w:val="21"/>
                <w:highlight w:val="none"/>
              </w:rPr>
            </w:pPr>
          </w:p>
        </w:tc>
        <w:tc>
          <w:tcPr>
            <w:tcW w:w="774" w:type="dxa"/>
            <w:tcBorders>
              <w:top w:val="nil"/>
            </w:tcBorders>
          </w:tcPr>
          <w:p w14:paraId="240B2193">
            <w:pPr>
              <w:pStyle w:val="9"/>
              <w:keepNext/>
              <w:spacing w:after="0" w:line="440" w:lineRule="exact"/>
              <w:ind w:left="63" w:right="63"/>
              <w:rPr>
                <w:rFonts w:ascii="宋体" w:hAnsi="宋体" w:cs="宋体"/>
                <w:color w:val="000000"/>
                <w:szCs w:val="21"/>
                <w:highlight w:val="none"/>
              </w:rPr>
            </w:pPr>
          </w:p>
        </w:tc>
        <w:tc>
          <w:tcPr>
            <w:tcW w:w="1352" w:type="dxa"/>
            <w:tcBorders>
              <w:top w:val="nil"/>
            </w:tcBorders>
          </w:tcPr>
          <w:p w14:paraId="4924C5D5">
            <w:pPr>
              <w:pStyle w:val="9"/>
              <w:keepNext/>
              <w:spacing w:after="0" w:line="440" w:lineRule="exact"/>
              <w:ind w:left="63" w:right="63"/>
              <w:rPr>
                <w:rFonts w:ascii="宋体" w:hAnsi="宋体" w:cs="宋体"/>
                <w:color w:val="000000"/>
                <w:szCs w:val="21"/>
                <w:highlight w:val="none"/>
              </w:rPr>
            </w:pPr>
          </w:p>
        </w:tc>
        <w:tc>
          <w:tcPr>
            <w:tcW w:w="1418" w:type="dxa"/>
            <w:tcBorders>
              <w:top w:val="nil"/>
            </w:tcBorders>
          </w:tcPr>
          <w:p w14:paraId="309050F5">
            <w:pPr>
              <w:pStyle w:val="9"/>
              <w:keepNext/>
              <w:spacing w:after="0" w:line="440" w:lineRule="exact"/>
              <w:ind w:left="63" w:right="63"/>
              <w:rPr>
                <w:rFonts w:ascii="宋体" w:hAnsi="宋体" w:cs="宋体"/>
                <w:color w:val="000000"/>
                <w:szCs w:val="21"/>
                <w:highlight w:val="none"/>
              </w:rPr>
            </w:pPr>
          </w:p>
        </w:tc>
        <w:tc>
          <w:tcPr>
            <w:tcW w:w="1701" w:type="dxa"/>
            <w:tcBorders>
              <w:top w:val="nil"/>
            </w:tcBorders>
          </w:tcPr>
          <w:p w14:paraId="4998F494">
            <w:pPr>
              <w:pStyle w:val="9"/>
              <w:keepNext/>
              <w:spacing w:after="0" w:line="440" w:lineRule="exact"/>
              <w:ind w:left="63" w:right="63"/>
              <w:rPr>
                <w:rFonts w:ascii="宋体" w:hAnsi="宋体" w:cs="宋体"/>
                <w:color w:val="000000"/>
                <w:szCs w:val="21"/>
                <w:highlight w:val="none"/>
              </w:rPr>
            </w:pPr>
          </w:p>
        </w:tc>
      </w:tr>
      <w:tr w14:paraId="7B7DC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ABBAA6">
            <w:pPr>
              <w:pStyle w:val="9"/>
              <w:keepNext/>
              <w:spacing w:after="0" w:line="440" w:lineRule="exact"/>
              <w:ind w:left="63" w:right="63"/>
              <w:rPr>
                <w:rFonts w:ascii="宋体" w:hAnsi="宋体" w:cs="宋体"/>
                <w:color w:val="000000"/>
                <w:szCs w:val="21"/>
                <w:highlight w:val="none"/>
              </w:rPr>
            </w:pPr>
          </w:p>
        </w:tc>
        <w:tc>
          <w:tcPr>
            <w:tcW w:w="1984" w:type="dxa"/>
          </w:tcPr>
          <w:p w14:paraId="59B90A8A">
            <w:pPr>
              <w:pStyle w:val="9"/>
              <w:keepNext/>
              <w:spacing w:after="0" w:line="440" w:lineRule="exact"/>
              <w:ind w:left="63" w:right="63"/>
              <w:rPr>
                <w:rFonts w:ascii="宋体" w:hAnsi="宋体" w:cs="宋体"/>
                <w:color w:val="000000"/>
                <w:szCs w:val="21"/>
                <w:highlight w:val="none"/>
              </w:rPr>
            </w:pPr>
          </w:p>
        </w:tc>
        <w:tc>
          <w:tcPr>
            <w:tcW w:w="851" w:type="dxa"/>
          </w:tcPr>
          <w:p w14:paraId="17F4B05B">
            <w:pPr>
              <w:pStyle w:val="9"/>
              <w:keepNext/>
              <w:spacing w:after="0" w:line="440" w:lineRule="exact"/>
              <w:ind w:left="63" w:right="63"/>
              <w:rPr>
                <w:rFonts w:ascii="宋体" w:hAnsi="宋体" w:cs="宋体"/>
                <w:color w:val="000000"/>
                <w:szCs w:val="21"/>
                <w:highlight w:val="none"/>
              </w:rPr>
            </w:pPr>
          </w:p>
        </w:tc>
        <w:tc>
          <w:tcPr>
            <w:tcW w:w="774" w:type="dxa"/>
          </w:tcPr>
          <w:p w14:paraId="1CE9453F">
            <w:pPr>
              <w:pStyle w:val="9"/>
              <w:keepNext/>
              <w:spacing w:after="0" w:line="440" w:lineRule="exact"/>
              <w:ind w:left="63" w:right="63"/>
              <w:rPr>
                <w:rFonts w:ascii="宋体" w:hAnsi="宋体" w:cs="宋体"/>
                <w:color w:val="000000"/>
                <w:szCs w:val="21"/>
                <w:highlight w:val="none"/>
              </w:rPr>
            </w:pPr>
          </w:p>
        </w:tc>
        <w:tc>
          <w:tcPr>
            <w:tcW w:w="1352" w:type="dxa"/>
          </w:tcPr>
          <w:p w14:paraId="674DF592">
            <w:pPr>
              <w:pStyle w:val="9"/>
              <w:keepNext/>
              <w:spacing w:after="0" w:line="440" w:lineRule="exact"/>
              <w:ind w:left="63" w:right="63"/>
              <w:rPr>
                <w:rFonts w:ascii="宋体" w:hAnsi="宋体" w:cs="宋体"/>
                <w:color w:val="000000"/>
                <w:szCs w:val="21"/>
                <w:highlight w:val="none"/>
              </w:rPr>
            </w:pPr>
          </w:p>
        </w:tc>
        <w:tc>
          <w:tcPr>
            <w:tcW w:w="1418" w:type="dxa"/>
          </w:tcPr>
          <w:p w14:paraId="42092D65">
            <w:pPr>
              <w:pStyle w:val="9"/>
              <w:keepNext/>
              <w:spacing w:after="0" w:line="440" w:lineRule="exact"/>
              <w:ind w:left="63" w:right="63"/>
              <w:rPr>
                <w:rFonts w:ascii="宋体" w:hAnsi="宋体" w:cs="宋体"/>
                <w:color w:val="000000"/>
                <w:szCs w:val="21"/>
                <w:highlight w:val="none"/>
              </w:rPr>
            </w:pPr>
          </w:p>
        </w:tc>
        <w:tc>
          <w:tcPr>
            <w:tcW w:w="1701" w:type="dxa"/>
          </w:tcPr>
          <w:p w14:paraId="5F3CAC4F">
            <w:pPr>
              <w:pStyle w:val="9"/>
              <w:keepNext/>
              <w:spacing w:after="0" w:line="440" w:lineRule="exact"/>
              <w:ind w:left="63" w:right="63"/>
              <w:rPr>
                <w:rFonts w:ascii="宋体" w:hAnsi="宋体" w:cs="宋体"/>
                <w:color w:val="000000"/>
                <w:szCs w:val="21"/>
                <w:highlight w:val="none"/>
              </w:rPr>
            </w:pPr>
          </w:p>
        </w:tc>
      </w:tr>
      <w:tr w14:paraId="18CB4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86C3876">
            <w:pPr>
              <w:pStyle w:val="9"/>
              <w:keepNext/>
              <w:spacing w:after="0" w:line="440" w:lineRule="exact"/>
              <w:ind w:left="63" w:right="63"/>
              <w:rPr>
                <w:rFonts w:ascii="宋体" w:hAnsi="宋体" w:cs="宋体"/>
                <w:color w:val="000000"/>
                <w:szCs w:val="21"/>
                <w:highlight w:val="none"/>
              </w:rPr>
            </w:pPr>
          </w:p>
        </w:tc>
        <w:tc>
          <w:tcPr>
            <w:tcW w:w="1984" w:type="dxa"/>
          </w:tcPr>
          <w:p w14:paraId="10CA99E2">
            <w:pPr>
              <w:pStyle w:val="9"/>
              <w:keepNext/>
              <w:spacing w:after="0" w:line="440" w:lineRule="exact"/>
              <w:ind w:left="63" w:right="63"/>
              <w:rPr>
                <w:rFonts w:ascii="宋体" w:hAnsi="宋体" w:cs="宋体"/>
                <w:color w:val="000000"/>
                <w:szCs w:val="21"/>
                <w:highlight w:val="none"/>
              </w:rPr>
            </w:pPr>
          </w:p>
        </w:tc>
        <w:tc>
          <w:tcPr>
            <w:tcW w:w="851" w:type="dxa"/>
          </w:tcPr>
          <w:p w14:paraId="1F19F38A">
            <w:pPr>
              <w:pStyle w:val="9"/>
              <w:keepNext/>
              <w:spacing w:after="0" w:line="440" w:lineRule="exact"/>
              <w:ind w:left="63" w:right="63"/>
              <w:rPr>
                <w:rFonts w:ascii="宋体" w:hAnsi="宋体" w:cs="宋体"/>
                <w:color w:val="000000"/>
                <w:szCs w:val="21"/>
                <w:highlight w:val="none"/>
              </w:rPr>
            </w:pPr>
          </w:p>
        </w:tc>
        <w:tc>
          <w:tcPr>
            <w:tcW w:w="774" w:type="dxa"/>
          </w:tcPr>
          <w:p w14:paraId="30725C69">
            <w:pPr>
              <w:pStyle w:val="9"/>
              <w:keepNext/>
              <w:spacing w:after="0" w:line="440" w:lineRule="exact"/>
              <w:ind w:left="63" w:right="63"/>
              <w:rPr>
                <w:rFonts w:ascii="宋体" w:hAnsi="宋体" w:cs="宋体"/>
                <w:color w:val="000000"/>
                <w:szCs w:val="21"/>
                <w:highlight w:val="none"/>
              </w:rPr>
            </w:pPr>
          </w:p>
        </w:tc>
        <w:tc>
          <w:tcPr>
            <w:tcW w:w="1352" w:type="dxa"/>
          </w:tcPr>
          <w:p w14:paraId="19B484C9">
            <w:pPr>
              <w:pStyle w:val="9"/>
              <w:keepNext/>
              <w:spacing w:after="0" w:line="440" w:lineRule="exact"/>
              <w:ind w:left="63" w:right="63"/>
              <w:rPr>
                <w:rFonts w:ascii="宋体" w:hAnsi="宋体" w:cs="宋体"/>
                <w:color w:val="000000"/>
                <w:szCs w:val="21"/>
                <w:highlight w:val="none"/>
              </w:rPr>
            </w:pPr>
          </w:p>
        </w:tc>
        <w:tc>
          <w:tcPr>
            <w:tcW w:w="1418" w:type="dxa"/>
          </w:tcPr>
          <w:p w14:paraId="5548736F">
            <w:pPr>
              <w:pStyle w:val="9"/>
              <w:keepNext/>
              <w:spacing w:after="0" w:line="440" w:lineRule="exact"/>
              <w:ind w:left="63" w:right="63"/>
              <w:rPr>
                <w:rFonts w:ascii="宋体" w:hAnsi="宋体" w:cs="宋体"/>
                <w:color w:val="000000"/>
                <w:szCs w:val="21"/>
                <w:highlight w:val="none"/>
              </w:rPr>
            </w:pPr>
          </w:p>
        </w:tc>
        <w:tc>
          <w:tcPr>
            <w:tcW w:w="1701" w:type="dxa"/>
          </w:tcPr>
          <w:p w14:paraId="016DC8B5">
            <w:pPr>
              <w:pStyle w:val="9"/>
              <w:keepNext/>
              <w:spacing w:after="0" w:line="440" w:lineRule="exact"/>
              <w:ind w:left="63" w:right="63"/>
              <w:rPr>
                <w:rFonts w:ascii="宋体" w:hAnsi="宋体" w:cs="宋体"/>
                <w:color w:val="000000"/>
                <w:szCs w:val="21"/>
                <w:highlight w:val="none"/>
              </w:rPr>
            </w:pPr>
          </w:p>
        </w:tc>
      </w:tr>
      <w:tr w14:paraId="5F4FE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087AD4">
            <w:pPr>
              <w:pStyle w:val="9"/>
              <w:keepNext/>
              <w:spacing w:after="0" w:line="440" w:lineRule="exact"/>
              <w:ind w:left="63" w:right="63"/>
              <w:rPr>
                <w:rFonts w:ascii="宋体" w:hAnsi="宋体" w:cs="宋体"/>
                <w:color w:val="000000"/>
                <w:szCs w:val="21"/>
                <w:highlight w:val="none"/>
              </w:rPr>
            </w:pPr>
          </w:p>
        </w:tc>
        <w:tc>
          <w:tcPr>
            <w:tcW w:w="1984" w:type="dxa"/>
          </w:tcPr>
          <w:p w14:paraId="07BFC33F">
            <w:pPr>
              <w:pStyle w:val="9"/>
              <w:keepNext/>
              <w:spacing w:after="0" w:line="440" w:lineRule="exact"/>
              <w:ind w:left="63" w:right="63"/>
              <w:rPr>
                <w:rFonts w:ascii="宋体" w:hAnsi="宋体" w:cs="宋体"/>
                <w:color w:val="000000"/>
                <w:szCs w:val="21"/>
                <w:highlight w:val="none"/>
              </w:rPr>
            </w:pPr>
          </w:p>
        </w:tc>
        <w:tc>
          <w:tcPr>
            <w:tcW w:w="851" w:type="dxa"/>
          </w:tcPr>
          <w:p w14:paraId="581A7EC7">
            <w:pPr>
              <w:pStyle w:val="9"/>
              <w:keepNext/>
              <w:spacing w:after="0" w:line="440" w:lineRule="exact"/>
              <w:ind w:left="63" w:right="63"/>
              <w:rPr>
                <w:rFonts w:ascii="宋体" w:hAnsi="宋体" w:cs="宋体"/>
                <w:color w:val="000000"/>
                <w:szCs w:val="21"/>
                <w:highlight w:val="none"/>
              </w:rPr>
            </w:pPr>
          </w:p>
        </w:tc>
        <w:tc>
          <w:tcPr>
            <w:tcW w:w="774" w:type="dxa"/>
          </w:tcPr>
          <w:p w14:paraId="772D70EA">
            <w:pPr>
              <w:pStyle w:val="9"/>
              <w:keepNext/>
              <w:spacing w:after="0" w:line="440" w:lineRule="exact"/>
              <w:ind w:left="63" w:right="63"/>
              <w:rPr>
                <w:rFonts w:ascii="宋体" w:hAnsi="宋体" w:cs="宋体"/>
                <w:color w:val="000000"/>
                <w:szCs w:val="21"/>
                <w:highlight w:val="none"/>
              </w:rPr>
            </w:pPr>
          </w:p>
        </w:tc>
        <w:tc>
          <w:tcPr>
            <w:tcW w:w="1352" w:type="dxa"/>
          </w:tcPr>
          <w:p w14:paraId="18B44DA1">
            <w:pPr>
              <w:pStyle w:val="9"/>
              <w:keepNext/>
              <w:spacing w:after="0" w:line="440" w:lineRule="exact"/>
              <w:ind w:left="63" w:right="63"/>
              <w:rPr>
                <w:rFonts w:ascii="宋体" w:hAnsi="宋体" w:cs="宋体"/>
                <w:color w:val="000000"/>
                <w:szCs w:val="21"/>
                <w:highlight w:val="none"/>
              </w:rPr>
            </w:pPr>
          </w:p>
        </w:tc>
        <w:tc>
          <w:tcPr>
            <w:tcW w:w="1418" w:type="dxa"/>
          </w:tcPr>
          <w:p w14:paraId="73EED3A5">
            <w:pPr>
              <w:pStyle w:val="9"/>
              <w:keepNext/>
              <w:spacing w:after="0" w:line="440" w:lineRule="exact"/>
              <w:ind w:left="63" w:right="63"/>
              <w:rPr>
                <w:rFonts w:ascii="宋体" w:hAnsi="宋体" w:cs="宋体"/>
                <w:color w:val="000000"/>
                <w:szCs w:val="21"/>
                <w:highlight w:val="none"/>
              </w:rPr>
            </w:pPr>
          </w:p>
        </w:tc>
        <w:tc>
          <w:tcPr>
            <w:tcW w:w="1701" w:type="dxa"/>
          </w:tcPr>
          <w:p w14:paraId="7645C4E1">
            <w:pPr>
              <w:pStyle w:val="9"/>
              <w:keepNext/>
              <w:spacing w:after="0" w:line="440" w:lineRule="exact"/>
              <w:ind w:left="63" w:right="63"/>
              <w:rPr>
                <w:rFonts w:ascii="宋体" w:hAnsi="宋体" w:cs="宋体"/>
                <w:color w:val="000000"/>
                <w:szCs w:val="21"/>
                <w:highlight w:val="none"/>
              </w:rPr>
            </w:pPr>
          </w:p>
        </w:tc>
      </w:tr>
      <w:tr w14:paraId="77763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D5EAC1">
            <w:pPr>
              <w:pStyle w:val="9"/>
              <w:keepNext/>
              <w:spacing w:after="0" w:line="440" w:lineRule="exact"/>
              <w:ind w:left="63" w:right="63"/>
              <w:rPr>
                <w:rFonts w:ascii="宋体" w:hAnsi="宋体" w:cs="宋体"/>
                <w:color w:val="000000"/>
                <w:szCs w:val="21"/>
                <w:highlight w:val="none"/>
              </w:rPr>
            </w:pPr>
          </w:p>
        </w:tc>
        <w:tc>
          <w:tcPr>
            <w:tcW w:w="1984" w:type="dxa"/>
          </w:tcPr>
          <w:p w14:paraId="56EA2D53">
            <w:pPr>
              <w:pStyle w:val="9"/>
              <w:keepNext/>
              <w:spacing w:after="0" w:line="440" w:lineRule="exact"/>
              <w:ind w:left="63" w:right="63"/>
              <w:rPr>
                <w:rFonts w:ascii="宋体" w:hAnsi="宋体" w:cs="宋体"/>
                <w:color w:val="000000"/>
                <w:szCs w:val="21"/>
                <w:highlight w:val="none"/>
              </w:rPr>
            </w:pPr>
          </w:p>
        </w:tc>
        <w:tc>
          <w:tcPr>
            <w:tcW w:w="851" w:type="dxa"/>
          </w:tcPr>
          <w:p w14:paraId="2FC6DB6B">
            <w:pPr>
              <w:pStyle w:val="9"/>
              <w:keepNext/>
              <w:spacing w:after="0" w:line="440" w:lineRule="exact"/>
              <w:ind w:left="63" w:right="63"/>
              <w:rPr>
                <w:rFonts w:ascii="宋体" w:hAnsi="宋体" w:cs="宋体"/>
                <w:color w:val="000000"/>
                <w:szCs w:val="21"/>
                <w:highlight w:val="none"/>
              </w:rPr>
            </w:pPr>
          </w:p>
        </w:tc>
        <w:tc>
          <w:tcPr>
            <w:tcW w:w="774" w:type="dxa"/>
          </w:tcPr>
          <w:p w14:paraId="7A43ABD9">
            <w:pPr>
              <w:pStyle w:val="9"/>
              <w:keepNext/>
              <w:spacing w:after="0" w:line="440" w:lineRule="exact"/>
              <w:ind w:left="63" w:right="63"/>
              <w:rPr>
                <w:rFonts w:ascii="宋体" w:hAnsi="宋体" w:cs="宋体"/>
                <w:color w:val="000000"/>
                <w:szCs w:val="21"/>
                <w:highlight w:val="none"/>
              </w:rPr>
            </w:pPr>
          </w:p>
        </w:tc>
        <w:tc>
          <w:tcPr>
            <w:tcW w:w="1352" w:type="dxa"/>
          </w:tcPr>
          <w:p w14:paraId="3B5D3B87">
            <w:pPr>
              <w:pStyle w:val="9"/>
              <w:keepNext/>
              <w:spacing w:after="0" w:line="440" w:lineRule="exact"/>
              <w:ind w:left="63" w:right="63"/>
              <w:rPr>
                <w:rFonts w:ascii="宋体" w:hAnsi="宋体" w:cs="宋体"/>
                <w:color w:val="000000"/>
                <w:szCs w:val="21"/>
                <w:highlight w:val="none"/>
              </w:rPr>
            </w:pPr>
          </w:p>
        </w:tc>
        <w:tc>
          <w:tcPr>
            <w:tcW w:w="1418" w:type="dxa"/>
          </w:tcPr>
          <w:p w14:paraId="5D53ACE9">
            <w:pPr>
              <w:pStyle w:val="9"/>
              <w:keepNext/>
              <w:spacing w:after="0" w:line="440" w:lineRule="exact"/>
              <w:ind w:left="63" w:right="63"/>
              <w:rPr>
                <w:rFonts w:ascii="宋体" w:hAnsi="宋体" w:cs="宋体"/>
                <w:color w:val="000000"/>
                <w:szCs w:val="21"/>
                <w:highlight w:val="none"/>
              </w:rPr>
            </w:pPr>
          </w:p>
        </w:tc>
        <w:tc>
          <w:tcPr>
            <w:tcW w:w="1701" w:type="dxa"/>
          </w:tcPr>
          <w:p w14:paraId="4FDBB003">
            <w:pPr>
              <w:pStyle w:val="9"/>
              <w:keepNext/>
              <w:spacing w:after="0" w:line="440" w:lineRule="exact"/>
              <w:ind w:left="63" w:right="63"/>
              <w:rPr>
                <w:rFonts w:ascii="宋体" w:hAnsi="宋体" w:cs="宋体"/>
                <w:color w:val="000000"/>
                <w:szCs w:val="21"/>
                <w:highlight w:val="none"/>
              </w:rPr>
            </w:pPr>
          </w:p>
        </w:tc>
      </w:tr>
      <w:tr w14:paraId="669CE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FD929E">
            <w:pPr>
              <w:pStyle w:val="9"/>
              <w:keepNext/>
              <w:spacing w:after="0" w:line="440" w:lineRule="exact"/>
              <w:ind w:left="63" w:right="63"/>
              <w:rPr>
                <w:rFonts w:ascii="宋体" w:hAnsi="宋体" w:cs="宋体"/>
                <w:color w:val="000000"/>
                <w:szCs w:val="21"/>
                <w:highlight w:val="none"/>
              </w:rPr>
            </w:pPr>
          </w:p>
        </w:tc>
        <w:tc>
          <w:tcPr>
            <w:tcW w:w="1984" w:type="dxa"/>
          </w:tcPr>
          <w:p w14:paraId="5AF00CA6">
            <w:pPr>
              <w:pStyle w:val="9"/>
              <w:keepNext/>
              <w:spacing w:after="0" w:line="440" w:lineRule="exact"/>
              <w:ind w:left="63" w:right="63"/>
              <w:rPr>
                <w:rFonts w:ascii="宋体" w:hAnsi="宋体" w:cs="宋体"/>
                <w:color w:val="000000"/>
                <w:szCs w:val="21"/>
                <w:highlight w:val="none"/>
              </w:rPr>
            </w:pPr>
          </w:p>
        </w:tc>
        <w:tc>
          <w:tcPr>
            <w:tcW w:w="851" w:type="dxa"/>
          </w:tcPr>
          <w:p w14:paraId="14CDCA49">
            <w:pPr>
              <w:pStyle w:val="9"/>
              <w:keepNext/>
              <w:spacing w:after="0" w:line="440" w:lineRule="exact"/>
              <w:ind w:left="63" w:right="63"/>
              <w:rPr>
                <w:rFonts w:ascii="宋体" w:hAnsi="宋体" w:cs="宋体"/>
                <w:color w:val="000000"/>
                <w:szCs w:val="21"/>
                <w:highlight w:val="none"/>
              </w:rPr>
            </w:pPr>
          </w:p>
        </w:tc>
        <w:tc>
          <w:tcPr>
            <w:tcW w:w="774" w:type="dxa"/>
          </w:tcPr>
          <w:p w14:paraId="103C4ECB">
            <w:pPr>
              <w:pStyle w:val="9"/>
              <w:keepNext/>
              <w:spacing w:after="0" w:line="440" w:lineRule="exact"/>
              <w:ind w:left="63" w:right="63"/>
              <w:rPr>
                <w:rFonts w:ascii="宋体" w:hAnsi="宋体" w:cs="宋体"/>
                <w:color w:val="000000"/>
                <w:szCs w:val="21"/>
                <w:highlight w:val="none"/>
              </w:rPr>
            </w:pPr>
          </w:p>
        </w:tc>
        <w:tc>
          <w:tcPr>
            <w:tcW w:w="1352" w:type="dxa"/>
          </w:tcPr>
          <w:p w14:paraId="4866F364">
            <w:pPr>
              <w:pStyle w:val="9"/>
              <w:keepNext/>
              <w:spacing w:after="0" w:line="440" w:lineRule="exact"/>
              <w:ind w:left="63" w:right="63"/>
              <w:rPr>
                <w:rFonts w:ascii="宋体" w:hAnsi="宋体" w:cs="宋体"/>
                <w:color w:val="000000"/>
                <w:szCs w:val="21"/>
                <w:highlight w:val="none"/>
              </w:rPr>
            </w:pPr>
          </w:p>
        </w:tc>
        <w:tc>
          <w:tcPr>
            <w:tcW w:w="1418" w:type="dxa"/>
          </w:tcPr>
          <w:p w14:paraId="553AA05C">
            <w:pPr>
              <w:pStyle w:val="9"/>
              <w:keepNext/>
              <w:spacing w:after="0" w:line="440" w:lineRule="exact"/>
              <w:ind w:left="63" w:right="63"/>
              <w:rPr>
                <w:rFonts w:ascii="宋体" w:hAnsi="宋体" w:cs="宋体"/>
                <w:color w:val="000000"/>
                <w:szCs w:val="21"/>
                <w:highlight w:val="none"/>
              </w:rPr>
            </w:pPr>
          </w:p>
        </w:tc>
        <w:tc>
          <w:tcPr>
            <w:tcW w:w="1701" w:type="dxa"/>
          </w:tcPr>
          <w:p w14:paraId="092B8E4E">
            <w:pPr>
              <w:pStyle w:val="9"/>
              <w:keepNext/>
              <w:spacing w:after="0" w:line="440" w:lineRule="exact"/>
              <w:ind w:left="63" w:right="63"/>
              <w:rPr>
                <w:rFonts w:ascii="宋体" w:hAnsi="宋体" w:cs="宋体"/>
                <w:color w:val="000000"/>
                <w:szCs w:val="21"/>
                <w:highlight w:val="none"/>
              </w:rPr>
            </w:pPr>
          </w:p>
        </w:tc>
      </w:tr>
      <w:tr w14:paraId="62FB7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47EA14">
            <w:pPr>
              <w:pStyle w:val="9"/>
              <w:keepNext/>
              <w:spacing w:after="0" w:line="440" w:lineRule="exact"/>
              <w:ind w:left="63" w:right="63"/>
              <w:rPr>
                <w:rFonts w:ascii="宋体" w:hAnsi="宋体" w:cs="宋体"/>
                <w:color w:val="000000"/>
                <w:szCs w:val="21"/>
                <w:highlight w:val="none"/>
              </w:rPr>
            </w:pPr>
          </w:p>
        </w:tc>
        <w:tc>
          <w:tcPr>
            <w:tcW w:w="1984" w:type="dxa"/>
          </w:tcPr>
          <w:p w14:paraId="20AA3EC8">
            <w:pPr>
              <w:pStyle w:val="9"/>
              <w:keepNext/>
              <w:spacing w:after="0" w:line="440" w:lineRule="exact"/>
              <w:ind w:left="63" w:right="63"/>
              <w:rPr>
                <w:rFonts w:ascii="宋体" w:hAnsi="宋体" w:cs="宋体"/>
                <w:color w:val="000000"/>
                <w:szCs w:val="21"/>
                <w:highlight w:val="none"/>
              </w:rPr>
            </w:pPr>
          </w:p>
        </w:tc>
        <w:tc>
          <w:tcPr>
            <w:tcW w:w="851" w:type="dxa"/>
          </w:tcPr>
          <w:p w14:paraId="6F29F9B0">
            <w:pPr>
              <w:pStyle w:val="9"/>
              <w:keepNext/>
              <w:spacing w:after="0" w:line="440" w:lineRule="exact"/>
              <w:ind w:left="63" w:right="63"/>
              <w:rPr>
                <w:rFonts w:ascii="宋体" w:hAnsi="宋体" w:cs="宋体"/>
                <w:color w:val="000000"/>
                <w:szCs w:val="21"/>
                <w:highlight w:val="none"/>
              </w:rPr>
            </w:pPr>
          </w:p>
        </w:tc>
        <w:tc>
          <w:tcPr>
            <w:tcW w:w="774" w:type="dxa"/>
          </w:tcPr>
          <w:p w14:paraId="6C97A881">
            <w:pPr>
              <w:pStyle w:val="9"/>
              <w:keepNext/>
              <w:spacing w:after="0" w:line="440" w:lineRule="exact"/>
              <w:ind w:left="63" w:right="63"/>
              <w:rPr>
                <w:rFonts w:ascii="宋体" w:hAnsi="宋体" w:cs="宋体"/>
                <w:color w:val="000000"/>
                <w:szCs w:val="21"/>
                <w:highlight w:val="none"/>
              </w:rPr>
            </w:pPr>
          </w:p>
        </w:tc>
        <w:tc>
          <w:tcPr>
            <w:tcW w:w="1352" w:type="dxa"/>
          </w:tcPr>
          <w:p w14:paraId="76F298B7">
            <w:pPr>
              <w:pStyle w:val="9"/>
              <w:keepNext/>
              <w:spacing w:after="0" w:line="440" w:lineRule="exact"/>
              <w:ind w:left="63" w:right="63"/>
              <w:rPr>
                <w:rFonts w:ascii="宋体" w:hAnsi="宋体" w:cs="宋体"/>
                <w:color w:val="000000"/>
                <w:szCs w:val="21"/>
                <w:highlight w:val="none"/>
              </w:rPr>
            </w:pPr>
          </w:p>
        </w:tc>
        <w:tc>
          <w:tcPr>
            <w:tcW w:w="1418" w:type="dxa"/>
          </w:tcPr>
          <w:p w14:paraId="3FA5748A">
            <w:pPr>
              <w:pStyle w:val="9"/>
              <w:keepNext/>
              <w:spacing w:after="0" w:line="440" w:lineRule="exact"/>
              <w:ind w:left="63" w:right="63"/>
              <w:rPr>
                <w:rFonts w:ascii="宋体" w:hAnsi="宋体" w:cs="宋体"/>
                <w:color w:val="000000"/>
                <w:szCs w:val="21"/>
                <w:highlight w:val="none"/>
              </w:rPr>
            </w:pPr>
          </w:p>
        </w:tc>
        <w:tc>
          <w:tcPr>
            <w:tcW w:w="1701" w:type="dxa"/>
          </w:tcPr>
          <w:p w14:paraId="3ED3AC88">
            <w:pPr>
              <w:pStyle w:val="9"/>
              <w:keepNext/>
              <w:spacing w:after="0" w:line="440" w:lineRule="exact"/>
              <w:ind w:left="63" w:right="63"/>
              <w:rPr>
                <w:rFonts w:ascii="宋体" w:hAnsi="宋体" w:cs="宋体"/>
                <w:color w:val="000000"/>
                <w:szCs w:val="21"/>
                <w:highlight w:val="none"/>
              </w:rPr>
            </w:pPr>
          </w:p>
        </w:tc>
      </w:tr>
      <w:tr w14:paraId="61BC3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D5E668">
            <w:pPr>
              <w:pStyle w:val="9"/>
              <w:keepNext/>
              <w:spacing w:after="0" w:line="440" w:lineRule="exact"/>
              <w:ind w:left="63" w:right="63"/>
              <w:rPr>
                <w:rFonts w:ascii="宋体" w:hAnsi="宋体" w:cs="宋体"/>
                <w:color w:val="000000"/>
                <w:szCs w:val="21"/>
                <w:highlight w:val="none"/>
              </w:rPr>
            </w:pPr>
          </w:p>
        </w:tc>
        <w:tc>
          <w:tcPr>
            <w:tcW w:w="1984" w:type="dxa"/>
          </w:tcPr>
          <w:p w14:paraId="69EDE60B">
            <w:pPr>
              <w:pStyle w:val="9"/>
              <w:keepNext/>
              <w:spacing w:after="0" w:line="440" w:lineRule="exact"/>
              <w:ind w:left="63" w:right="63"/>
              <w:rPr>
                <w:rFonts w:ascii="宋体" w:hAnsi="宋体" w:cs="宋体"/>
                <w:color w:val="000000"/>
                <w:szCs w:val="21"/>
                <w:highlight w:val="none"/>
              </w:rPr>
            </w:pPr>
          </w:p>
        </w:tc>
        <w:tc>
          <w:tcPr>
            <w:tcW w:w="851" w:type="dxa"/>
          </w:tcPr>
          <w:p w14:paraId="29D83476">
            <w:pPr>
              <w:pStyle w:val="9"/>
              <w:keepNext/>
              <w:spacing w:after="0" w:line="440" w:lineRule="exact"/>
              <w:ind w:left="63" w:right="63"/>
              <w:rPr>
                <w:rFonts w:ascii="宋体" w:hAnsi="宋体" w:cs="宋体"/>
                <w:color w:val="000000"/>
                <w:szCs w:val="21"/>
                <w:highlight w:val="none"/>
              </w:rPr>
            </w:pPr>
          </w:p>
        </w:tc>
        <w:tc>
          <w:tcPr>
            <w:tcW w:w="774" w:type="dxa"/>
          </w:tcPr>
          <w:p w14:paraId="110421D1">
            <w:pPr>
              <w:pStyle w:val="9"/>
              <w:keepNext/>
              <w:spacing w:after="0" w:line="440" w:lineRule="exact"/>
              <w:ind w:left="63" w:right="63"/>
              <w:rPr>
                <w:rFonts w:ascii="宋体" w:hAnsi="宋体" w:cs="宋体"/>
                <w:color w:val="000000"/>
                <w:szCs w:val="21"/>
                <w:highlight w:val="none"/>
              </w:rPr>
            </w:pPr>
          </w:p>
        </w:tc>
        <w:tc>
          <w:tcPr>
            <w:tcW w:w="1352" w:type="dxa"/>
          </w:tcPr>
          <w:p w14:paraId="6498918C">
            <w:pPr>
              <w:pStyle w:val="9"/>
              <w:keepNext/>
              <w:spacing w:after="0" w:line="440" w:lineRule="exact"/>
              <w:ind w:left="63" w:right="63"/>
              <w:rPr>
                <w:rFonts w:ascii="宋体" w:hAnsi="宋体" w:cs="宋体"/>
                <w:color w:val="000000"/>
                <w:szCs w:val="21"/>
                <w:highlight w:val="none"/>
              </w:rPr>
            </w:pPr>
          </w:p>
        </w:tc>
        <w:tc>
          <w:tcPr>
            <w:tcW w:w="1418" w:type="dxa"/>
          </w:tcPr>
          <w:p w14:paraId="74AA6D48">
            <w:pPr>
              <w:pStyle w:val="9"/>
              <w:keepNext/>
              <w:spacing w:after="0" w:line="440" w:lineRule="exact"/>
              <w:ind w:left="63" w:right="63"/>
              <w:rPr>
                <w:rFonts w:ascii="宋体" w:hAnsi="宋体" w:cs="宋体"/>
                <w:color w:val="000000"/>
                <w:szCs w:val="21"/>
                <w:highlight w:val="none"/>
              </w:rPr>
            </w:pPr>
          </w:p>
        </w:tc>
        <w:tc>
          <w:tcPr>
            <w:tcW w:w="1701" w:type="dxa"/>
          </w:tcPr>
          <w:p w14:paraId="199FE822">
            <w:pPr>
              <w:pStyle w:val="9"/>
              <w:keepNext/>
              <w:spacing w:after="0" w:line="440" w:lineRule="exact"/>
              <w:ind w:left="63" w:right="63"/>
              <w:rPr>
                <w:rFonts w:ascii="宋体" w:hAnsi="宋体" w:cs="宋体"/>
                <w:color w:val="000000"/>
                <w:szCs w:val="21"/>
                <w:highlight w:val="none"/>
              </w:rPr>
            </w:pPr>
          </w:p>
        </w:tc>
      </w:tr>
      <w:tr w14:paraId="7EE4FE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6301651">
            <w:pPr>
              <w:pStyle w:val="9"/>
              <w:keepNext/>
              <w:spacing w:after="0" w:line="440" w:lineRule="exact"/>
              <w:ind w:left="63" w:right="63"/>
              <w:rPr>
                <w:rFonts w:ascii="宋体" w:hAnsi="宋体" w:cs="宋体"/>
                <w:color w:val="000000"/>
                <w:szCs w:val="21"/>
                <w:highlight w:val="none"/>
              </w:rPr>
            </w:pPr>
          </w:p>
        </w:tc>
        <w:tc>
          <w:tcPr>
            <w:tcW w:w="1984" w:type="dxa"/>
          </w:tcPr>
          <w:p w14:paraId="3600DF11">
            <w:pPr>
              <w:pStyle w:val="9"/>
              <w:keepNext/>
              <w:spacing w:after="0" w:line="440" w:lineRule="exact"/>
              <w:ind w:left="63" w:right="63"/>
              <w:rPr>
                <w:rFonts w:ascii="宋体" w:hAnsi="宋体" w:cs="宋体"/>
                <w:color w:val="000000"/>
                <w:szCs w:val="21"/>
                <w:highlight w:val="none"/>
              </w:rPr>
            </w:pPr>
          </w:p>
        </w:tc>
        <w:tc>
          <w:tcPr>
            <w:tcW w:w="851" w:type="dxa"/>
          </w:tcPr>
          <w:p w14:paraId="4A3FC01E">
            <w:pPr>
              <w:pStyle w:val="9"/>
              <w:keepNext/>
              <w:spacing w:after="0" w:line="440" w:lineRule="exact"/>
              <w:ind w:left="63" w:right="63"/>
              <w:rPr>
                <w:rFonts w:ascii="宋体" w:hAnsi="宋体" w:cs="宋体"/>
                <w:color w:val="000000"/>
                <w:szCs w:val="21"/>
                <w:highlight w:val="none"/>
              </w:rPr>
            </w:pPr>
          </w:p>
        </w:tc>
        <w:tc>
          <w:tcPr>
            <w:tcW w:w="774" w:type="dxa"/>
          </w:tcPr>
          <w:p w14:paraId="10D194F4">
            <w:pPr>
              <w:pStyle w:val="9"/>
              <w:keepNext/>
              <w:spacing w:after="0" w:line="440" w:lineRule="exact"/>
              <w:ind w:left="63" w:right="63"/>
              <w:rPr>
                <w:rFonts w:ascii="宋体" w:hAnsi="宋体" w:cs="宋体"/>
                <w:color w:val="000000"/>
                <w:szCs w:val="21"/>
                <w:highlight w:val="none"/>
              </w:rPr>
            </w:pPr>
          </w:p>
        </w:tc>
        <w:tc>
          <w:tcPr>
            <w:tcW w:w="1352" w:type="dxa"/>
          </w:tcPr>
          <w:p w14:paraId="2B9EA3E2">
            <w:pPr>
              <w:pStyle w:val="9"/>
              <w:keepNext/>
              <w:spacing w:after="0" w:line="440" w:lineRule="exact"/>
              <w:ind w:left="63" w:right="63"/>
              <w:rPr>
                <w:rFonts w:ascii="宋体" w:hAnsi="宋体" w:cs="宋体"/>
                <w:color w:val="000000"/>
                <w:szCs w:val="21"/>
                <w:highlight w:val="none"/>
              </w:rPr>
            </w:pPr>
          </w:p>
        </w:tc>
        <w:tc>
          <w:tcPr>
            <w:tcW w:w="1418" w:type="dxa"/>
          </w:tcPr>
          <w:p w14:paraId="6A9A04A2">
            <w:pPr>
              <w:pStyle w:val="9"/>
              <w:keepNext/>
              <w:spacing w:after="0" w:line="440" w:lineRule="exact"/>
              <w:ind w:left="63" w:right="63"/>
              <w:rPr>
                <w:rFonts w:ascii="宋体" w:hAnsi="宋体" w:cs="宋体"/>
                <w:color w:val="000000"/>
                <w:szCs w:val="21"/>
                <w:highlight w:val="none"/>
              </w:rPr>
            </w:pPr>
          </w:p>
        </w:tc>
        <w:tc>
          <w:tcPr>
            <w:tcW w:w="1701" w:type="dxa"/>
          </w:tcPr>
          <w:p w14:paraId="0E0AB87F">
            <w:pPr>
              <w:pStyle w:val="9"/>
              <w:keepNext/>
              <w:spacing w:after="0" w:line="440" w:lineRule="exact"/>
              <w:ind w:left="63" w:right="63"/>
              <w:rPr>
                <w:rFonts w:ascii="宋体" w:hAnsi="宋体" w:cs="宋体"/>
                <w:color w:val="000000"/>
                <w:szCs w:val="21"/>
                <w:highlight w:val="none"/>
              </w:rPr>
            </w:pPr>
          </w:p>
        </w:tc>
      </w:tr>
      <w:tr w14:paraId="69C41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A78A88">
            <w:pPr>
              <w:pStyle w:val="9"/>
              <w:keepNext/>
              <w:spacing w:after="0" w:line="440" w:lineRule="exact"/>
              <w:ind w:left="63" w:right="63"/>
              <w:rPr>
                <w:rFonts w:ascii="宋体" w:hAnsi="宋体" w:cs="宋体"/>
                <w:color w:val="000000"/>
                <w:szCs w:val="21"/>
                <w:highlight w:val="none"/>
              </w:rPr>
            </w:pPr>
          </w:p>
        </w:tc>
        <w:tc>
          <w:tcPr>
            <w:tcW w:w="1984" w:type="dxa"/>
          </w:tcPr>
          <w:p w14:paraId="4D8E44A7">
            <w:pPr>
              <w:pStyle w:val="9"/>
              <w:keepNext/>
              <w:spacing w:after="0" w:line="440" w:lineRule="exact"/>
              <w:ind w:left="63" w:right="63"/>
              <w:rPr>
                <w:rFonts w:ascii="宋体" w:hAnsi="宋体" w:cs="宋体"/>
                <w:color w:val="000000"/>
                <w:szCs w:val="21"/>
                <w:highlight w:val="none"/>
              </w:rPr>
            </w:pPr>
          </w:p>
        </w:tc>
        <w:tc>
          <w:tcPr>
            <w:tcW w:w="851" w:type="dxa"/>
          </w:tcPr>
          <w:p w14:paraId="78D0CEF0">
            <w:pPr>
              <w:pStyle w:val="9"/>
              <w:keepNext/>
              <w:spacing w:after="0" w:line="440" w:lineRule="exact"/>
              <w:ind w:left="63" w:right="63"/>
              <w:rPr>
                <w:rFonts w:ascii="宋体" w:hAnsi="宋体" w:cs="宋体"/>
                <w:color w:val="000000"/>
                <w:szCs w:val="21"/>
                <w:highlight w:val="none"/>
              </w:rPr>
            </w:pPr>
          </w:p>
        </w:tc>
        <w:tc>
          <w:tcPr>
            <w:tcW w:w="774" w:type="dxa"/>
          </w:tcPr>
          <w:p w14:paraId="479E7A08">
            <w:pPr>
              <w:pStyle w:val="9"/>
              <w:keepNext/>
              <w:spacing w:after="0" w:line="440" w:lineRule="exact"/>
              <w:ind w:left="63" w:right="63"/>
              <w:rPr>
                <w:rFonts w:ascii="宋体" w:hAnsi="宋体" w:cs="宋体"/>
                <w:color w:val="000000"/>
                <w:szCs w:val="21"/>
                <w:highlight w:val="none"/>
              </w:rPr>
            </w:pPr>
          </w:p>
        </w:tc>
        <w:tc>
          <w:tcPr>
            <w:tcW w:w="1352" w:type="dxa"/>
          </w:tcPr>
          <w:p w14:paraId="7F0AA232">
            <w:pPr>
              <w:pStyle w:val="9"/>
              <w:keepNext/>
              <w:spacing w:after="0" w:line="440" w:lineRule="exact"/>
              <w:ind w:left="63" w:right="63"/>
              <w:rPr>
                <w:rFonts w:ascii="宋体" w:hAnsi="宋体" w:cs="宋体"/>
                <w:color w:val="000000"/>
                <w:szCs w:val="21"/>
                <w:highlight w:val="none"/>
              </w:rPr>
            </w:pPr>
          </w:p>
        </w:tc>
        <w:tc>
          <w:tcPr>
            <w:tcW w:w="1418" w:type="dxa"/>
          </w:tcPr>
          <w:p w14:paraId="356EE591">
            <w:pPr>
              <w:pStyle w:val="9"/>
              <w:keepNext/>
              <w:spacing w:after="0" w:line="440" w:lineRule="exact"/>
              <w:ind w:left="63" w:right="63"/>
              <w:rPr>
                <w:rFonts w:ascii="宋体" w:hAnsi="宋体" w:cs="宋体"/>
                <w:color w:val="000000"/>
                <w:szCs w:val="21"/>
                <w:highlight w:val="none"/>
              </w:rPr>
            </w:pPr>
          </w:p>
        </w:tc>
        <w:tc>
          <w:tcPr>
            <w:tcW w:w="1701" w:type="dxa"/>
          </w:tcPr>
          <w:p w14:paraId="76957302">
            <w:pPr>
              <w:pStyle w:val="9"/>
              <w:keepNext/>
              <w:spacing w:after="0" w:line="440" w:lineRule="exact"/>
              <w:ind w:left="63" w:right="63"/>
              <w:rPr>
                <w:rFonts w:ascii="宋体" w:hAnsi="宋体" w:cs="宋体"/>
                <w:color w:val="000000"/>
                <w:szCs w:val="21"/>
                <w:highlight w:val="none"/>
              </w:rPr>
            </w:pPr>
          </w:p>
        </w:tc>
      </w:tr>
      <w:tr w14:paraId="2B059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CA27A1">
            <w:pPr>
              <w:pStyle w:val="9"/>
              <w:keepNext/>
              <w:spacing w:after="0" w:line="440" w:lineRule="exact"/>
              <w:ind w:left="63" w:right="63"/>
              <w:rPr>
                <w:rFonts w:ascii="宋体" w:hAnsi="宋体" w:cs="宋体"/>
                <w:color w:val="000000"/>
                <w:szCs w:val="21"/>
                <w:highlight w:val="none"/>
              </w:rPr>
            </w:pPr>
          </w:p>
        </w:tc>
        <w:tc>
          <w:tcPr>
            <w:tcW w:w="1984" w:type="dxa"/>
          </w:tcPr>
          <w:p w14:paraId="30E52F74">
            <w:pPr>
              <w:pStyle w:val="9"/>
              <w:keepNext/>
              <w:spacing w:after="0" w:line="440" w:lineRule="exact"/>
              <w:ind w:left="63" w:right="63"/>
              <w:rPr>
                <w:rFonts w:ascii="宋体" w:hAnsi="宋体" w:cs="宋体"/>
                <w:color w:val="000000"/>
                <w:szCs w:val="21"/>
                <w:highlight w:val="none"/>
              </w:rPr>
            </w:pPr>
          </w:p>
        </w:tc>
        <w:tc>
          <w:tcPr>
            <w:tcW w:w="851" w:type="dxa"/>
          </w:tcPr>
          <w:p w14:paraId="37A71DBB">
            <w:pPr>
              <w:pStyle w:val="9"/>
              <w:keepNext/>
              <w:spacing w:after="0" w:line="440" w:lineRule="exact"/>
              <w:ind w:left="63" w:right="63"/>
              <w:rPr>
                <w:rFonts w:ascii="宋体" w:hAnsi="宋体" w:cs="宋体"/>
                <w:color w:val="000000"/>
                <w:szCs w:val="21"/>
                <w:highlight w:val="none"/>
              </w:rPr>
            </w:pPr>
          </w:p>
        </w:tc>
        <w:tc>
          <w:tcPr>
            <w:tcW w:w="774" w:type="dxa"/>
          </w:tcPr>
          <w:p w14:paraId="61F81BB8">
            <w:pPr>
              <w:pStyle w:val="9"/>
              <w:keepNext/>
              <w:spacing w:after="0" w:line="440" w:lineRule="exact"/>
              <w:ind w:left="63" w:right="63"/>
              <w:rPr>
                <w:rFonts w:ascii="宋体" w:hAnsi="宋体" w:cs="宋体"/>
                <w:color w:val="000000"/>
                <w:szCs w:val="21"/>
                <w:highlight w:val="none"/>
              </w:rPr>
            </w:pPr>
          </w:p>
        </w:tc>
        <w:tc>
          <w:tcPr>
            <w:tcW w:w="1352" w:type="dxa"/>
          </w:tcPr>
          <w:p w14:paraId="284B123B">
            <w:pPr>
              <w:pStyle w:val="9"/>
              <w:keepNext/>
              <w:spacing w:after="0" w:line="440" w:lineRule="exact"/>
              <w:ind w:left="63" w:right="63"/>
              <w:rPr>
                <w:rFonts w:ascii="宋体" w:hAnsi="宋体" w:cs="宋体"/>
                <w:color w:val="000000"/>
                <w:szCs w:val="21"/>
                <w:highlight w:val="none"/>
              </w:rPr>
            </w:pPr>
          </w:p>
        </w:tc>
        <w:tc>
          <w:tcPr>
            <w:tcW w:w="1418" w:type="dxa"/>
          </w:tcPr>
          <w:p w14:paraId="44ADA5D2">
            <w:pPr>
              <w:pStyle w:val="9"/>
              <w:keepNext/>
              <w:spacing w:after="0" w:line="440" w:lineRule="exact"/>
              <w:ind w:left="63" w:right="63"/>
              <w:rPr>
                <w:rFonts w:ascii="宋体" w:hAnsi="宋体" w:cs="宋体"/>
                <w:color w:val="000000"/>
                <w:szCs w:val="21"/>
                <w:highlight w:val="none"/>
              </w:rPr>
            </w:pPr>
          </w:p>
        </w:tc>
        <w:tc>
          <w:tcPr>
            <w:tcW w:w="1701" w:type="dxa"/>
          </w:tcPr>
          <w:p w14:paraId="0A8CEE20">
            <w:pPr>
              <w:pStyle w:val="9"/>
              <w:keepNext/>
              <w:spacing w:after="0" w:line="440" w:lineRule="exact"/>
              <w:ind w:left="63" w:right="63"/>
              <w:rPr>
                <w:rFonts w:ascii="宋体" w:hAnsi="宋体" w:cs="宋体"/>
                <w:color w:val="000000"/>
                <w:szCs w:val="21"/>
                <w:highlight w:val="none"/>
              </w:rPr>
            </w:pPr>
          </w:p>
        </w:tc>
      </w:tr>
      <w:tr w14:paraId="622CE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EC14CC">
            <w:pPr>
              <w:pStyle w:val="9"/>
              <w:keepNext/>
              <w:spacing w:after="0" w:line="440" w:lineRule="exact"/>
              <w:ind w:left="63" w:right="63"/>
              <w:rPr>
                <w:rFonts w:ascii="宋体" w:hAnsi="宋体" w:cs="宋体"/>
                <w:color w:val="000000"/>
                <w:szCs w:val="21"/>
                <w:highlight w:val="none"/>
              </w:rPr>
            </w:pPr>
          </w:p>
        </w:tc>
        <w:tc>
          <w:tcPr>
            <w:tcW w:w="1984" w:type="dxa"/>
          </w:tcPr>
          <w:p w14:paraId="3C7826D2">
            <w:pPr>
              <w:pStyle w:val="9"/>
              <w:keepNext/>
              <w:spacing w:after="0" w:line="440" w:lineRule="exact"/>
              <w:ind w:left="63" w:right="63"/>
              <w:rPr>
                <w:rFonts w:ascii="宋体" w:hAnsi="宋体" w:cs="宋体"/>
                <w:color w:val="000000"/>
                <w:szCs w:val="21"/>
                <w:highlight w:val="none"/>
              </w:rPr>
            </w:pPr>
          </w:p>
        </w:tc>
        <w:tc>
          <w:tcPr>
            <w:tcW w:w="851" w:type="dxa"/>
          </w:tcPr>
          <w:p w14:paraId="6CFD5C29">
            <w:pPr>
              <w:pStyle w:val="9"/>
              <w:keepNext/>
              <w:spacing w:after="0" w:line="440" w:lineRule="exact"/>
              <w:ind w:left="63" w:right="63"/>
              <w:rPr>
                <w:rFonts w:ascii="宋体" w:hAnsi="宋体" w:cs="宋体"/>
                <w:color w:val="000000"/>
                <w:szCs w:val="21"/>
                <w:highlight w:val="none"/>
              </w:rPr>
            </w:pPr>
          </w:p>
        </w:tc>
        <w:tc>
          <w:tcPr>
            <w:tcW w:w="774" w:type="dxa"/>
          </w:tcPr>
          <w:p w14:paraId="1F1ECCFE">
            <w:pPr>
              <w:pStyle w:val="9"/>
              <w:keepNext/>
              <w:spacing w:after="0" w:line="440" w:lineRule="exact"/>
              <w:ind w:left="63" w:right="63"/>
              <w:rPr>
                <w:rFonts w:ascii="宋体" w:hAnsi="宋体" w:cs="宋体"/>
                <w:color w:val="000000"/>
                <w:szCs w:val="21"/>
                <w:highlight w:val="none"/>
              </w:rPr>
            </w:pPr>
          </w:p>
        </w:tc>
        <w:tc>
          <w:tcPr>
            <w:tcW w:w="1352" w:type="dxa"/>
          </w:tcPr>
          <w:p w14:paraId="22724E75">
            <w:pPr>
              <w:pStyle w:val="9"/>
              <w:keepNext/>
              <w:spacing w:after="0" w:line="440" w:lineRule="exact"/>
              <w:ind w:left="63" w:right="63"/>
              <w:rPr>
                <w:rFonts w:ascii="宋体" w:hAnsi="宋体" w:cs="宋体"/>
                <w:color w:val="000000"/>
                <w:szCs w:val="21"/>
                <w:highlight w:val="none"/>
              </w:rPr>
            </w:pPr>
          </w:p>
        </w:tc>
        <w:tc>
          <w:tcPr>
            <w:tcW w:w="1418" w:type="dxa"/>
          </w:tcPr>
          <w:p w14:paraId="309DEF09">
            <w:pPr>
              <w:pStyle w:val="9"/>
              <w:keepNext/>
              <w:spacing w:after="0" w:line="440" w:lineRule="exact"/>
              <w:ind w:left="63" w:right="63"/>
              <w:rPr>
                <w:rFonts w:ascii="宋体" w:hAnsi="宋体" w:cs="宋体"/>
                <w:color w:val="000000"/>
                <w:szCs w:val="21"/>
                <w:highlight w:val="none"/>
              </w:rPr>
            </w:pPr>
          </w:p>
        </w:tc>
        <w:tc>
          <w:tcPr>
            <w:tcW w:w="1701" w:type="dxa"/>
          </w:tcPr>
          <w:p w14:paraId="20E12FCE">
            <w:pPr>
              <w:pStyle w:val="9"/>
              <w:keepNext/>
              <w:spacing w:after="0" w:line="440" w:lineRule="exact"/>
              <w:ind w:left="63" w:right="63"/>
              <w:rPr>
                <w:rFonts w:ascii="宋体" w:hAnsi="宋体" w:cs="宋体"/>
                <w:color w:val="000000"/>
                <w:szCs w:val="21"/>
                <w:highlight w:val="none"/>
              </w:rPr>
            </w:pPr>
          </w:p>
        </w:tc>
      </w:tr>
      <w:tr w14:paraId="4DE78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AFD3B9">
            <w:pPr>
              <w:pStyle w:val="9"/>
              <w:keepNext/>
              <w:spacing w:after="0" w:line="440" w:lineRule="exact"/>
              <w:ind w:left="63" w:right="63"/>
              <w:rPr>
                <w:rFonts w:ascii="宋体" w:hAnsi="宋体" w:cs="宋体"/>
                <w:color w:val="000000"/>
                <w:szCs w:val="21"/>
                <w:highlight w:val="none"/>
              </w:rPr>
            </w:pPr>
          </w:p>
        </w:tc>
        <w:tc>
          <w:tcPr>
            <w:tcW w:w="1984" w:type="dxa"/>
          </w:tcPr>
          <w:p w14:paraId="6A24A969">
            <w:pPr>
              <w:pStyle w:val="9"/>
              <w:keepNext/>
              <w:spacing w:after="0" w:line="440" w:lineRule="exact"/>
              <w:ind w:left="63" w:right="63"/>
              <w:rPr>
                <w:rFonts w:ascii="宋体" w:hAnsi="宋体" w:cs="宋体"/>
                <w:color w:val="000000"/>
                <w:szCs w:val="21"/>
                <w:highlight w:val="none"/>
              </w:rPr>
            </w:pPr>
          </w:p>
        </w:tc>
        <w:tc>
          <w:tcPr>
            <w:tcW w:w="851" w:type="dxa"/>
          </w:tcPr>
          <w:p w14:paraId="214E0635">
            <w:pPr>
              <w:pStyle w:val="9"/>
              <w:keepNext/>
              <w:spacing w:after="0" w:line="440" w:lineRule="exact"/>
              <w:ind w:left="63" w:right="63"/>
              <w:rPr>
                <w:rFonts w:ascii="宋体" w:hAnsi="宋体" w:cs="宋体"/>
                <w:color w:val="000000"/>
                <w:szCs w:val="21"/>
                <w:highlight w:val="none"/>
              </w:rPr>
            </w:pPr>
          </w:p>
        </w:tc>
        <w:tc>
          <w:tcPr>
            <w:tcW w:w="774" w:type="dxa"/>
          </w:tcPr>
          <w:p w14:paraId="607BF9A5">
            <w:pPr>
              <w:pStyle w:val="9"/>
              <w:keepNext/>
              <w:spacing w:after="0" w:line="440" w:lineRule="exact"/>
              <w:ind w:left="63" w:right="63"/>
              <w:rPr>
                <w:rFonts w:ascii="宋体" w:hAnsi="宋体" w:cs="宋体"/>
                <w:color w:val="000000"/>
                <w:szCs w:val="21"/>
                <w:highlight w:val="none"/>
              </w:rPr>
            </w:pPr>
          </w:p>
        </w:tc>
        <w:tc>
          <w:tcPr>
            <w:tcW w:w="1352" w:type="dxa"/>
          </w:tcPr>
          <w:p w14:paraId="3F3DAB97">
            <w:pPr>
              <w:pStyle w:val="9"/>
              <w:keepNext/>
              <w:spacing w:after="0" w:line="440" w:lineRule="exact"/>
              <w:ind w:left="63" w:right="63"/>
              <w:rPr>
                <w:rFonts w:ascii="宋体" w:hAnsi="宋体" w:cs="宋体"/>
                <w:color w:val="000000"/>
                <w:szCs w:val="21"/>
                <w:highlight w:val="none"/>
              </w:rPr>
            </w:pPr>
          </w:p>
        </w:tc>
        <w:tc>
          <w:tcPr>
            <w:tcW w:w="1418" w:type="dxa"/>
          </w:tcPr>
          <w:p w14:paraId="7AAEE70A">
            <w:pPr>
              <w:pStyle w:val="9"/>
              <w:keepNext/>
              <w:spacing w:after="0" w:line="440" w:lineRule="exact"/>
              <w:ind w:left="63" w:right="63"/>
              <w:rPr>
                <w:rFonts w:ascii="宋体" w:hAnsi="宋体" w:cs="宋体"/>
                <w:color w:val="000000"/>
                <w:szCs w:val="21"/>
                <w:highlight w:val="none"/>
              </w:rPr>
            </w:pPr>
          </w:p>
        </w:tc>
        <w:tc>
          <w:tcPr>
            <w:tcW w:w="1701" w:type="dxa"/>
          </w:tcPr>
          <w:p w14:paraId="3AA61256">
            <w:pPr>
              <w:pStyle w:val="9"/>
              <w:keepNext/>
              <w:spacing w:after="0" w:line="440" w:lineRule="exact"/>
              <w:ind w:left="63" w:right="63"/>
              <w:rPr>
                <w:rFonts w:ascii="宋体" w:hAnsi="宋体" w:cs="宋体"/>
                <w:color w:val="000000"/>
                <w:szCs w:val="21"/>
                <w:highlight w:val="none"/>
              </w:rPr>
            </w:pPr>
          </w:p>
        </w:tc>
      </w:tr>
      <w:tr w14:paraId="29183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6DC705D">
            <w:pPr>
              <w:pStyle w:val="9"/>
              <w:keepNext/>
              <w:spacing w:after="0" w:line="440" w:lineRule="exact"/>
              <w:ind w:left="63" w:right="63"/>
              <w:rPr>
                <w:rFonts w:ascii="宋体" w:hAnsi="宋体" w:cs="宋体"/>
                <w:color w:val="000000"/>
                <w:szCs w:val="21"/>
                <w:highlight w:val="none"/>
              </w:rPr>
            </w:pPr>
          </w:p>
        </w:tc>
        <w:tc>
          <w:tcPr>
            <w:tcW w:w="1984" w:type="dxa"/>
          </w:tcPr>
          <w:p w14:paraId="597D99BA">
            <w:pPr>
              <w:pStyle w:val="9"/>
              <w:keepNext/>
              <w:spacing w:after="0" w:line="440" w:lineRule="exact"/>
              <w:ind w:left="63" w:right="63"/>
              <w:rPr>
                <w:rFonts w:ascii="宋体" w:hAnsi="宋体" w:cs="宋体"/>
                <w:color w:val="000000"/>
                <w:szCs w:val="21"/>
                <w:highlight w:val="none"/>
              </w:rPr>
            </w:pPr>
          </w:p>
        </w:tc>
        <w:tc>
          <w:tcPr>
            <w:tcW w:w="851" w:type="dxa"/>
          </w:tcPr>
          <w:p w14:paraId="2C35543F">
            <w:pPr>
              <w:pStyle w:val="9"/>
              <w:keepNext/>
              <w:spacing w:after="0" w:line="440" w:lineRule="exact"/>
              <w:ind w:left="63" w:right="63"/>
              <w:rPr>
                <w:rFonts w:ascii="宋体" w:hAnsi="宋体" w:cs="宋体"/>
                <w:color w:val="000000"/>
                <w:szCs w:val="21"/>
                <w:highlight w:val="none"/>
              </w:rPr>
            </w:pPr>
          </w:p>
        </w:tc>
        <w:tc>
          <w:tcPr>
            <w:tcW w:w="774" w:type="dxa"/>
          </w:tcPr>
          <w:p w14:paraId="0DA9CBB3">
            <w:pPr>
              <w:pStyle w:val="9"/>
              <w:keepNext/>
              <w:spacing w:after="0" w:line="440" w:lineRule="exact"/>
              <w:ind w:left="63" w:right="63"/>
              <w:rPr>
                <w:rFonts w:ascii="宋体" w:hAnsi="宋体" w:cs="宋体"/>
                <w:color w:val="000000"/>
                <w:szCs w:val="21"/>
                <w:highlight w:val="none"/>
              </w:rPr>
            </w:pPr>
          </w:p>
        </w:tc>
        <w:tc>
          <w:tcPr>
            <w:tcW w:w="1352" w:type="dxa"/>
          </w:tcPr>
          <w:p w14:paraId="51BD8A55">
            <w:pPr>
              <w:pStyle w:val="9"/>
              <w:keepNext/>
              <w:spacing w:after="0" w:line="440" w:lineRule="exact"/>
              <w:ind w:left="63" w:right="63"/>
              <w:rPr>
                <w:rFonts w:ascii="宋体" w:hAnsi="宋体" w:cs="宋体"/>
                <w:color w:val="000000"/>
                <w:szCs w:val="21"/>
                <w:highlight w:val="none"/>
              </w:rPr>
            </w:pPr>
          </w:p>
        </w:tc>
        <w:tc>
          <w:tcPr>
            <w:tcW w:w="1418" w:type="dxa"/>
          </w:tcPr>
          <w:p w14:paraId="44B7696B">
            <w:pPr>
              <w:pStyle w:val="9"/>
              <w:keepNext/>
              <w:spacing w:after="0" w:line="440" w:lineRule="exact"/>
              <w:ind w:left="63" w:right="63"/>
              <w:rPr>
                <w:rFonts w:ascii="宋体" w:hAnsi="宋体" w:cs="宋体"/>
                <w:color w:val="000000"/>
                <w:szCs w:val="21"/>
                <w:highlight w:val="none"/>
              </w:rPr>
            </w:pPr>
          </w:p>
        </w:tc>
        <w:tc>
          <w:tcPr>
            <w:tcW w:w="1701" w:type="dxa"/>
          </w:tcPr>
          <w:p w14:paraId="3C338591">
            <w:pPr>
              <w:pStyle w:val="9"/>
              <w:keepNext/>
              <w:spacing w:after="0" w:line="440" w:lineRule="exact"/>
              <w:ind w:left="63" w:right="63"/>
              <w:rPr>
                <w:rFonts w:ascii="宋体" w:hAnsi="宋体" w:cs="宋体"/>
                <w:color w:val="000000"/>
                <w:szCs w:val="21"/>
                <w:highlight w:val="none"/>
              </w:rPr>
            </w:pPr>
          </w:p>
        </w:tc>
      </w:tr>
      <w:tr w14:paraId="18DE8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59F42DB">
            <w:pPr>
              <w:pStyle w:val="9"/>
              <w:keepNext/>
              <w:spacing w:after="0" w:line="440" w:lineRule="exact"/>
              <w:ind w:left="63" w:right="63"/>
              <w:rPr>
                <w:rFonts w:ascii="宋体" w:hAnsi="宋体" w:cs="宋体"/>
                <w:color w:val="000000"/>
                <w:szCs w:val="21"/>
                <w:highlight w:val="none"/>
              </w:rPr>
            </w:pPr>
          </w:p>
        </w:tc>
        <w:tc>
          <w:tcPr>
            <w:tcW w:w="1984" w:type="dxa"/>
          </w:tcPr>
          <w:p w14:paraId="7772CF11">
            <w:pPr>
              <w:pStyle w:val="9"/>
              <w:keepNext/>
              <w:spacing w:after="0" w:line="440" w:lineRule="exact"/>
              <w:ind w:left="63" w:right="63"/>
              <w:rPr>
                <w:rFonts w:ascii="宋体" w:hAnsi="宋体" w:cs="宋体"/>
                <w:color w:val="000000"/>
                <w:szCs w:val="21"/>
                <w:highlight w:val="none"/>
              </w:rPr>
            </w:pPr>
          </w:p>
        </w:tc>
        <w:tc>
          <w:tcPr>
            <w:tcW w:w="851" w:type="dxa"/>
          </w:tcPr>
          <w:p w14:paraId="3309BC7F">
            <w:pPr>
              <w:pStyle w:val="9"/>
              <w:keepNext/>
              <w:spacing w:after="0" w:line="440" w:lineRule="exact"/>
              <w:ind w:left="63" w:right="63"/>
              <w:rPr>
                <w:rFonts w:ascii="宋体" w:hAnsi="宋体" w:cs="宋体"/>
                <w:color w:val="000000"/>
                <w:szCs w:val="21"/>
                <w:highlight w:val="none"/>
              </w:rPr>
            </w:pPr>
          </w:p>
        </w:tc>
        <w:tc>
          <w:tcPr>
            <w:tcW w:w="774" w:type="dxa"/>
          </w:tcPr>
          <w:p w14:paraId="3F594845">
            <w:pPr>
              <w:pStyle w:val="9"/>
              <w:keepNext/>
              <w:spacing w:after="0" w:line="440" w:lineRule="exact"/>
              <w:ind w:left="63" w:right="63"/>
              <w:rPr>
                <w:rFonts w:ascii="宋体" w:hAnsi="宋体" w:cs="宋体"/>
                <w:color w:val="000000"/>
                <w:szCs w:val="21"/>
                <w:highlight w:val="none"/>
              </w:rPr>
            </w:pPr>
          </w:p>
        </w:tc>
        <w:tc>
          <w:tcPr>
            <w:tcW w:w="1352" w:type="dxa"/>
          </w:tcPr>
          <w:p w14:paraId="23047CEC">
            <w:pPr>
              <w:pStyle w:val="9"/>
              <w:keepNext/>
              <w:spacing w:after="0" w:line="440" w:lineRule="exact"/>
              <w:ind w:left="63" w:right="63"/>
              <w:rPr>
                <w:rFonts w:ascii="宋体" w:hAnsi="宋体" w:cs="宋体"/>
                <w:color w:val="000000"/>
                <w:szCs w:val="21"/>
                <w:highlight w:val="none"/>
              </w:rPr>
            </w:pPr>
          </w:p>
        </w:tc>
        <w:tc>
          <w:tcPr>
            <w:tcW w:w="1418" w:type="dxa"/>
          </w:tcPr>
          <w:p w14:paraId="73DDD979">
            <w:pPr>
              <w:pStyle w:val="9"/>
              <w:keepNext/>
              <w:spacing w:after="0" w:line="440" w:lineRule="exact"/>
              <w:ind w:left="63" w:right="63"/>
              <w:rPr>
                <w:rFonts w:ascii="宋体" w:hAnsi="宋体" w:cs="宋体"/>
                <w:color w:val="000000"/>
                <w:szCs w:val="21"/>
                <w:highlight w:val="none"/>
              </w:rPr>
            </w:pPr>
          </w:p>
        </w:tc>
        <w:tc>
          <w:tcPr>
            <w:tcW w:w="1701" w:type="dxa"/>
          </w:tcPr>
          <w:p w14:paraId="6C7BB8F3">
            <w:pPr>
              <w:pStyle w:val="9"/>
              <w:keepNext/>
              <w:spacing w:after="0" w:line="440" w:lineRule="exact"/>
              <w:ind w:left="63" w:right="63"/>
              <w:rPr>
                <w:rFonts w:ascii="宋体" w:hAnsi="宋体" w:cs="宋体"/>
                <w:color w:val="000000"/>
                <w:szCs w:val="21"/>
                <w:highlight w:val="none"/>
              </w:rPr>
            </w:pPr>
          </w:p>
        </w:tc>
      </w:tr>
      <w:tr w14:paraId="357E3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250C6C">
            <w:pPr>
              <w:pStyle w:val="9"/>
              <w:keepNext/>
              <w:spacing w:after="0" w:line="440" w:lineRule="exact"/>
              <w:ind w:left="63" w:right="63"/>
              <w:rPr>
                <w:rFonts w:ascii="宋体" w:hAnsi="宋体" w:cs="宋体"/>
                <w:color w:val="000000"/>
                <w:szCs w:val="21"/>
                <w:highlight w:val="none"/>
              </w:rPr>
            </w:pPr>
          </w:p>
        </w:tc>
        <w:tc>
          <w:tcPr>
            <w:tcW w:w="1984" w:type="dxa"/>
          </w:tcPr>
          <w:p w14:paraId="70C707A9">
            <w:pPr>
              <w:pStyle w:val="9"/>
              <w:keepNext/>
              <w:spacing w:after="0" w:line="440" w:lineRule="exact"/>
              <w:ind w:left="63" w:right="63"/>
              <w:rPr>
                <w:rFonts w:ascii="宋体" w:hAnsi="宋体" w:cs="宋体"/>
                <w:color w:val="000000"/>
                <w:szCs w:val="21"/>
                <w:highlight w:val="none"/>
              </w:rPr>
            </w:pPr>
          </w:p>
        </w:tc>
        <w:tc>
          <w:tcPr>
            <w:tcW w:w="851" w:type="dxa"/>
          </w:tcPr>
          <w:p w14:paraId="24F11ABA">
            <w:pPr>
              <w:pStyle w:val="9"/>
              <w:keepNext/>
              <w:spacing w:after="0" w:line="440" w:lineRule="exact"/>
              <w:ind w:left="63" w:right="63"/>
              <w:rPr>
                <w:rFonts w:ascii="宋体" w:hAnsi="宋体" w:cs="宋体"/>
                <w:color w:val="000000"/>
                <w:szCs w:val="21"/>
                <w:highlight w:val="none"/>
              </w:rPr>
            </w:pPr>
          </w:p>
        </w:tc>
        <w:tc>
          <w:tcPr>
            <w:tcW w:w="774" w:type="dxa"/>
          </w:tcPr>
          <w:p w14:paraId="79BCBC14">
            <w:pPr>
              <w:pStyle w:val="9"/>
              <w:keepNext/>
              <w:spacing w:after="0" w:line="440" w:lineRule="exact"/>
              <w:ind w:left="63" w:right="63"/>
              <w:rPr>
                <w:rFonts w:ascii="宋体" w:hAnsi="宋体" w:cs="宋体"/>
                <w:color w:val="000000"/>
                <w:szCs w:val="21"/>
                <w:highlight w:val="none"/>
              </w:rPr>
            </w:pPr>
          </w:p>
        </w:tc>
        <w:tc>
          <w:tcPr>
            <w:tcW w:w="1352" w:type="dxa"/>
          </w:tcPr>
          <w:p w14:paraId="199FD475">
            <w:pPr>
              <w:pStyle w:val="9"/>
              <w:keepNext/>
              <w:spacing w:after="0" w:line="440" w:lineRule="exact"/>
              <w:ind w:left="63" w:right="63"/>
              <w:rPr>
                <w:rFonts w:ascii="宋体" w:hAnsi="宋体" w:cs="宋体"/>
                <w:color w:val="000000"/>
                <w:szCs w:val="21"/>
                <w:highlight w:val="none"/>
              </w:rPr>
            </w:pPr>
          </w:p>
        </w:tc>
        <w:tc>
          <w:tcPr>
            <w:tcW w:w="1418" w:type="dxa"/>
          </w:tcPr>
          <w:p w14:paraId="1B3C9303">
            <w:pPr>
              <w:pStyle w:val="9"/>
              <w:keepNext/>
              <w:spacing w:after="0" w:line="440" w:lineRule="exact"/>
              <w:ind w:left="63" w:right="63"/>
              <w:rPr>
                <w:rFonts w:ascii="宋体" w:hAnsi="宋体" w:cs="宋体"/>
                <w:color w:val="000000"/>
                <w:szCs w:val="21"/>
                <w:highlight w:val="none"/>
              </w:rPr>
            </w:pPr>
          </w:p>
        </w:tc>
        <w:tc>
          <w:tcPr>
            <w:tcW w:w="1701" w:type="dxa"/>
          </w:tcPr>
          <w:p w14:paraId="5B81F41D">
            <w:pPr>
              <w:pStyle w:val="9"/>
              <w:keepNext/>
              <w:spacing w:after="0" w:line="440" w:lineRule="exact"/>
              <w:ind w:left="63" w:right="63"/>
              <w:rPr>
                <w:rFonts w:ascii="宋体" w:hAnsi="宋体" w:cs="宋体"/>
                <w:color w:val="000000"/>
                <w:szCs w:val="21"/>
                <w:highlight w:val="none"/>
              </w:rPr>
            </w:pPr>
          </w:p>
        </w:tc>
      </w:tr>
      <w:tr w14:paraId="1A812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8F632F">
            <w:pPr>
              <w:pStyle w:val="9"/>
              <w:keepNext/>
              <w:spacing w:after="0" w:line="440" w:lineRule="exact"/>
              <w:ind w:left="63" w:right="63"/>
              <w:rPr>
                <w:rFonts w:ascii="宋体" w:hAnsi="宋体" w:cs="宋体"/>
                <w:color w:val="000000"/>
                <w:szCs w:val="21"/>
                <w:highlight w:val="none"/>
              </w:rPr>
            </w:pPr>
          </w:p>
        </w:tc>
        <w:tc>
          <w:tcPr>
            <w:tcW w:w="1984" w:type="dxa"/>
          </w:tcPr>
          <w:p w14:paraId="6EF10587">
            <w:pPr>
              <w:pStyle w:val="9"/>
              <w:keepNext/>
              <w:spacing w:after="0" w:line="440" w:lineRule="exact"/>
              <w:ind w:left="63" w:right="63"/>
              <w:rPr>
                <w:rFonts w:ascii="宋体" w:hAnsi="宋体" w:cs="宋体"/>
                <w:color w:val="000000"/>
                <w:szCs w:val="21"/>
                <w:highlight w:val="none"/>
              </w:rPr>
            </w:pPr>
          </w:p>
        </w:tc>
        <w:tc>
          <w:tcPr>
            <w:tcW w:w="851" w:type="dxa"/>
          </w:tcPr>
          <w:p w14:paraId="62EE9527">
            <w:pPr>
              <w:pStyle w:val="9"/>
              <w:keepNext/>
              <w:spacing w:after="0" w:line="440" w:lineRule="exact"/>
              <w:ind w:left="63" w:right="63"/>
              <w:rPr>
                <w:rFonts w:ascii="宋体" w:hAnsi="宋体" w:cs="宋体"/>
                <w:color w:val="000000"/>
                <w:szCs w:val="21"/>
                <w:highlight w:val="none"/>
              </w:rPr>
            </w:pPr>
          </w:p>
        </w:tc>
        <w:tc>
          <w:tcPr>
            <w:tcW w:w="774" w:type="dxa"/>
          </w:tcPr>
          <w:p w14:paraId="593A5B35">
            <w:pPr>
              <w:pStyle w:val="9"/>
              <w:keepNext/>
              <w:spacing w:after="0" w:line="440" w:lineRule="exact"/>
              <w:ind w:left="63" w:right="63"/>
              <w:rPr>
                <w:rFonts w:ascii="宋体" w:hAnsi="宋体" w:cs="宋体"/>
                <w:color w:val="000000"/>
                <w:szCs w:val="21"/>
                <w:highlight w:val="none"/>
              </w:rPr>
            </w:pPr>
          </w:p>
        </w:tc>
        <w:tc>
          <w:tcPr>
            <w:tcW w:w="1352" w:type="dxa"/>
          </w:tcPr>
          <w:p w14:paraId="5A1B7272">
            <w:pPr>
              <w:pStyle w:val="9"/>
              <w:keepNext/>
              <w:spacing w:after="0" w:line="440" w:lineRule="exact"/>
              <w:ind w:left="63" w:right="63"/>
              <w:rPr>
                <w:rFonts w:ascii="宋体" w:hAnsi="宋体" w:cs="宋体"/>
                <w:color w:val="000000"/>
                <w:szCs w:val="21"/>
                <w:highlight w:val="none"/>
              </w:rPr>
            </w:pPr>
          </w:p>
        </w:tc>
        <w:tc>
          <w:tcPr>
            <w:tcW w:w="1418" w:type="dxa"/>
          </w:tcPr>
          <w:p w14:paraId="4D91200C">
            <w:pPr>
              <w:pStyle w:val="9"/>
              <w:keepNext/>
              <w:spacing w:after="0" w:line="440" w:lineRule="exact"/>
              <w:ind w:left="63" w:right="63"/>
              <w:rPr>
                <w:rFonts w:ascii="宋体" w:hAnsi="宋体" w:cs="宋体"/>
                <w:color w:val="000000"/>
                <w:szCs w:val="21"/>
                <w:highlight w:val="none"/>
              </w:rPr>
            </w:pPr>
          </w:p>
        </w:tc>
        <w:tc>
          <w:tcPr>
            <w:tcW w:w="1701" w:type="dxa"/>
          </w:tcPr>
          <w:p w14:paraId="5A286F21">
            <w:pPr>
              <w:pStyle w:val="9"/>
              <w:keepNext/>
              <w:spacing w:after="0" w:line="440" w:lineRule="exact"/>
              <w:ind w:left="63" w:right="63"/>
              <w:rPr>
                <w:rFonts w:ascii="宋体" w:hAnsi="宋体" w:cs="宋体"/>
                <w:color w:val="000000"/>
                <w:szCs w:val="21"/>
                <w:highlight w:val="none"/>
              </w:rPr>
            </w:pPr>
          </w:p>
        </w:tc>
      </w:tr>
      <w:tr w14:paraId="26280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24BF2E">
            <w:pPr>
              <w:pStyle w:val="9"/>
              <w:keepNext/>
              <w:spacing w:after="0" w:line="440" w:lineRule="exact"/>
              <w:ind w:left="63" w:right="63"/>
              <w:rPr>
                <w:rFonts w:ascii="宋体" w:hAnsi="宋体" w:cs="宋体"/>
                <w:color w:val="000000"/>
                <w:szCs w:val="21"/>
                <w:highlight w:val="none"/>
              </w:rPr>
            </w:pPr>
          </w:p>
        </w:tc>
        <w:tc>
          <w:tcPr>
            <w:tcW w:w="1984" w:type="dxa"/>
          </w:tcPr>
          <w:p w14:paraId="4B9DAF27">
            <w:pPr>
              <w:pStyle w:val="9"/>
              <w:keepNext/>
              <w:spacing w:after="0" w:line="440" w:lineRule="exact"/>
              <w:ind w:left="63" w:right="63"/>
              <w:rPr>
                <w:rFonts w:ascii="宋体" w:hAnsi="宋体" w:cs="宋体"/>
                <w:color w:val="000000"/>
                <w:szCs w:val="21"/>
                <w:highlight w:val="none"/>
              </w:rPr>
            </w:pPr>
          </w:p>
        </w:tc>
        <w:tc>
          <w:tcPr>
            <w:tcW w:w="851" w:type="dxa"/>
          </w:tcPr>
          <w:p w14:paraId="716B1155">
            <w:pPr>
              <w:pStyle w:val="9"/>
              <w:keepNext/>
              <w:spacing w:after="0" w:line="440" w:lineRule="exact"/>
              <w:ind w:left="63" w:right="63"/>
              <w:rPr>
                <w:rFonts w:ascii="宋体" w:hAnsi="宋体" w:cs="宋体"/>
                <w:color w:val="000000"/>
                <w:szCs w:val="21"/>
                <w:highlight w:val="none"/>
              </w:rPr>
            </w:pPr>
          </w:p>
        </w:tc>
        <w:tc>
          <w:tcPr>
            <w:tcW w:w="774" w:type="dxa"/>
          </w:tcPr>
          <w:p w14:paraId="71B2820C">
            <w:pPr>
              <w:pStyle w:val="9"/>
              <w:keepNext/>
              <w:spacing w:after="0" w:line="440" w:lineRule="exact"/>
              <w:ind w:left="63" w:right="63"/>
              <w:rPr>
                <w:rFonts w:ascii="宋体" w:hAnsi="宋体" w:cs="宋体"/>
                <w:color w:val="000000"/>
                <w:szCs w:val="21"/>
                <w:highlight w:val="none"/>
              </w:rPr>
            </w:pPr>
          </w:p>
        </w:tc>
        <w:tc>
          <w:tcPr>
            <w:tcW w:w="1352" w:type="dxa"/>
          </w:tcPr>
          <w:p w14:paraId="41EC66E4">
            <w:pPr>
              <w:pStyle w:val="9"/>
              <w:keepNext/>
              <w:spacing w:after="0" w:line="440" w:lineRule="exact"/>
              <w:ind w:left="63" w:right="63"/>
              <w:rPr>
                <w:rFonts w:ascii="宋体" w:hAnsi="宋体" w:cs="宋体"/>
                <w:color w:val="000000"/>
                <w:szCs w:val="21"/>
                <w:highlight w:val="none"/>
              </w:rPr>
            </w:pPr>
          </w:p>
        </w:tc>
        <w:tc>
          <w:tcPr>
            <w:tcW w:w="1418" w:type="dxa"/>
          </w:tcPr>
          <w:p w14:paraId="3C9B8E7E">
            <w:pPr>
              <w:pStyle w:val="9"/>
              <w:keepNext/>
              <w:spacing w:after="0" w:line="440" w:lineRule="exact"/>
              <w:ind w:left="63" w:right="63"/>
              <w:rPr>
                <w:rFonts w:ascii="宋体" w:hAnsi="宋体" w:cs="宋体"/>
                <w:color w:val="000000"/>
                <w:szCs w:val="21"/>
                <w:highlight w:val="none"/>
              </w:rPr>
            </w:pPr>
          </w:p>
        </w:tc>
        <w:tc>
          <w:tcPr>
            <w:tcW w:w="1701" w:type="dxa"/>
          </w:tcPr>
          <w:p w14:paraId="759BF3E6">
            <w:pPr>
              <w:pStyle w:val="9"/>
              <w:keepNext/>
              <w:spacing w:after="0" w:line="440" w:lineRule="exact"/>
              <w:ind w:left="63" w:right="63"/>
              <w:rPr>
                <w:rFonts w:ascii="宋体" w:hAnsi="宋体" w:cs="宋体"/>
                <w:color w:val="000000"/>
                <w:szCs w:val="21"/>
                <w:highlight w:val="none"/>
              </w:rPr>
            </w:pPr>
          </w:p>
        </w:tc>
      </w:tr>
      <w:tr w14:paraId="28F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7F797B">
            <w:pPr>
              <w:pStyle w:val="9"/>
              <w:keepNext/>
              <w:spacing w:after="0" w:line="440" w:lineRule="exact"/>
              <w:ind w:left="63" w:right="63"/>
              <w:rPr>
                <w:rFonts w:ascii="宋体" w:hAnsi="宋体" w:cs="宋体"/>
                <w:color w:val="000000"/>
                <w:szCs w:val="21"/>
                <w:highlight w:val="none"/>
              </w:rPr>
            </w:pPr>
          </w:p>
        </w:tc>
        <w:tc>
          <w:tcPr>
            <w:tcW w:w="1984" w:type="dxa"/>
          </w:tcPr>
          <w:p w14:paraId="6E3F3A86">
            <w:pPr>
              <w:pStyle w:val="9"/>
              <w:keepNext/>
              <w:spacing w:after="0" w:line="440" w:lineRule="exact"/>
              <w:ind w:left="63" w:right="63"/>
              <w:rPr>
                <w:rFonts w:ascii="宋体" w:hAnsi="宋体" w:cs="宋体"/>
                <w:color w:val="000000"/>
                <w:szCs w:val="21"/>
                <w:highlight w:val="none"/>
              </w:rPr>
            </w:pPr>
          </w:p>
        </w:tc>
        <w:tc>
          <w:tcPr>
            <w:tcW w:w="851" w:type="dxa"/>
          </w:tcPr>
          <w:p w14:paraId="6A98B67E">
            <w:pPr>
              <w:pStyle w:val="9"/>
              <w:keepNext/>
              <w:spacing w:after="0" w:line="440" w:lineRule="exact"/>
              <w:ind w:left="63" w:right="63"/>
              <w:rPr>
                <w:rFonts w:ascii="宋体" w:hAnsi="宋体" w:cs="宋体"/>
                <w:color w:val="000000"/>
                <w:szCs w:val="21"/>
                <w:highlight w:val="none"/>
              </w:rPr>
            </w:pPr>
          </w:p>
        </w:tc>
        <w:tc>
          <w:tcPr>
            <w:tcW w:w="774" w:type="dxa"/>
          </w:tcPr>
          <w:p w14:paraId="7DBFCECB">
            <w:pPr>
              <w:pStyle w:val="9"/>
              <w:keepNext/>
              <w:spacing w:after="0" w:line="440" w:lineRule="exact"/>
              <w:ind w:left="63" w:right="63"/>
              <w:rPr>
                <w:rFonts w:ascii="宋体" w:hAnsi="宋体" w:cs="宋体"/>
                <w:color w:val="000000"/>
                <w:szCs w:val="21"/>
                <w:highlight w:val="none"/>
              </w:rPr>
            </w:pPr>
          </w:p>
        </w:tc>
        <w:tc>
          <w:tcPr>
            <w:tcW w:w="1352" w:type="dxa"/>
          </w:tcPr>
          <w:p w14:paraId="564A8FC6">
            <w:pPr>
              <w:pStyle w:val="9"/>
              <w:keepNext/>
              <w:spacing w:after="0" w:line="440" w:lineRule="exact"/>
              <w:ind w:left="63" w:right="63"/>
              <w:rPr>
                <w:rFonts w:ascii="宋体" w:hAnsi="宋体" w:cs="宋体"/>
                <w:color w:val="000000"/>
                <w:szCs w:val="21"/>
                <w:highlight w:val="none"/>
              </w:rPr>
            </w:pPr>
          </w:p>
        </w:tc>
        <w:tc>
          <w:tcPr>
            <w:tcW w:w="1418" w:type="dxa"/>
          </w:tcPr>
          <w:p w14:paraId="0B2ADC4F">
            <w:pPr>
              <w:pStyle w:val="9"/>
              <w:keepNext/>
              <w:spacing w:after="0" w:line="440" w:lineRule="exact"/>
              <w:ind w:left="63" w:right="63"/>
              <w:rPr>
                <w:rFonts w:ascii="宋体" w:hAnsi="宋体" w:cs="宋体"/>
                <w:color w:val="000000"/>
                <w:szCs w:val="21"/>
                <w:highlight w:val="none"/>
              </w:rPr>
            </w:pPr>
          </w:p>
        </w:tc>
        <w:tc>
          <w:tcPr>
            <w:tcW w:w="1701" w:type="dxa"/>
          </w:tcPr>
          <w:p w14:paraId="364F90D8">
            <w:pPr>
              <w:pStyle w:val="9"/>
              <w:keepNext/>
              <w:spacing w:after="0" w:line="440" w:lineRule="exact"/>
              <w:ind w:left="63" w:right="63"/>
              <w:rPr>
                <w:rFonts w:ascii="宋体" w:hAnsi="宋体" w:cs="宋体"/>
                <w:color w:val="000000"/>
                <w:szCs w:val="21"/>
                <w:highlight w:val="none"/>
              </w:rPr>
            </w:pPr>
          </w:p>
        </w:tc>
      </w:tr>
      <w:tr w14:paraId="6FEC8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CDA794">
            <w:pPr>
              <w:pStyle w:val="9"/>
              <w:keepNext/>
              <w:spacing w:after="0" w:line="440" w:lineRule="exact"/>
              <w:ind w:left="63" w:right="63"/>
              <w:rPr>
                <w:rFonts w:ascii="宋体" w:hAnsi="宋体" w:cs="宋体"/>
                <w:color w:val="000000"/>
                <w:szCs w:val="21"/>
                <w:highlight w:val="none"/>
              </w:rPr>
            </w:pPr>
          </w:p>
        </w:tc>
        <w:tc>
          <w:tcPr>
            <w:tcW w:w="1984" w:type="dxa"/>
          </w:tcPr>
          <w:p w14:paraId="2B0464A5">
            <w:pPr>
              <w:pStyle w:val="9"/>
              <w:keepNext/>
              <w:spacing w:after="0" w:line="440" w:lineRule="exact"/>
              <w:ind w:left="63" w:right="63"/>
              <w:rPr>
                <w:rFonts w:ascii="宋体" w:hAnsi="宋体" w:cs="宋体"/>
                <w:color w:val="000000"/>
                <w:szCs w:val="21"/>
                <w:highlight w:val="none"/>
              </w:rPr>
            </w:pPr>
          </w:p>
        </w:tc>
        <w:tc>
          <w:tcPr>
            <w:tcW w:w="851" w:type="dxa"/>
          </w:tcPr>
          <w:p w14:paraId="5D55B3B9">
            <w:pPr>
              <w:pStyle w:val="9"/>
              <w:keepNext/>
              <w:spacing w:after="0" w:line="440" w:lineRule="exact"/>
              <w:ind w:left="63" w:right="63"/>
              <w:rPr>
                <w:rFonts w:ascii="宋体" w:hAnsi="宋体" w:cs="宋体"/>
                <w:color w:val="000000"/>
                <w:szCs w:val="21"/>
                <w:highlight w:val="none"/>
              </w:rPr>
            </w:pPr>
          </w:p>
        </w:tc>
        <w:tc>
          <w:tcPr>
            <w:tcW w:w="774" w:type="dxa"/>
          </w:tcPr>
          <w:p w14:paraId="102D555D">
            <w:pPr>
              <w:pStyle w:val="9"/>
              <w:keepNext/>
              <w:spacing w:after="0" w:line="440" w:lineRule="exact"/>
              <w:ind w:left="63" w:right="63"/>
              <w:rPr>
                <w:rFonts w:ascii="宋体" w:hAnsi="宋体" w:cs="宋体"/>
                <w:color w:val="000000"/>
                <w:szCs w:val="21"/>
                <w:highlight w:val="none"/>
              </w:rPr>
            </w:pPr>
          </w:p>
        </w:tc>
        <w:tc>
          <w:tcPr>
            <w:tcW w:w="1352" w:type="dxa"/>
          </w:tcPr>
          <w:p w14:paraId="26BA3075">
            <w:pPr>
              <w:pStyle w:val="9"/>
              <w:keepNext/>
              <w:spacing w:after="0" w:line="440" w:lineRule="exact"/>
              <w:ind w:left="63" w:right="63"/>
              <w:rPr>
                <w:rFonts w:ascii="宋体" w:hAnsi="宋体" w:cs="宋体"/>
                <w:color w:val="000000"/>
                <w:szCs w:val="21"/>
                <w:highlight w:val="none"/>
              </w:rPr>
            </w:pPr>
          </w:p>
        </w:tc>
        <w:tc>
          <w:tcPr>
            <w:tcW w:w="1418" w:type="dxa"/>
          </w:tcPr>
          <w:p w14:paraId="652288BE">
            <w:pPr>
              <w:pStyle w:val="9"/>
              <w:keepNext/>
              <w:spacing w:after="0" w:line="440" w:lineRule="exact"/>
              <w:ind w:left="63" w:right="63"/>
              <w:rPr>
                <w:rFonts w:ascii="宋体" w:hAnsi="宋体" w:cs="宋体"/>
                <w:color w:val="000000"/>
                <w:szCs w:val="21"/>
                <w:highlight w:val="none"/>
              </w:rPr>
            </w:pPr>
          </w:p>
        </w:tc>
        <w:tc>
          <w:tcPr>
            <w:tcW w:w="1701" w:type="dxa"/>
          </w:tcPr>
          <w:p w14:paraId="2DFCB955">
            <w:pPr>
              <w:pStyle w:val="9"/>
              <w:keepNext/>
              <w:spacing w:after="0" w:line="440" w:lineRule="exact"/>
              <w:ind w:left="63" w:right="63"/>
              <w:rPr>
                <w:rFonts w:ascii="宋体" w:hAnsi="宋体" w:cs="宋体"/>
                <w:color w:val="000000"/>
                <w:szCs w:val="21"/>
                <w:highlight w:val="none"/>
              </w:rPr>
            </w:pPr>
          </w:p>
        </w:tc>
      </w:tr>
      <w:tr w14:paraId="3B4E2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D4255B">
            <w:pPr>
              <w:pStyle w:val="9"/>
              <w:keepNext/>
              <w:spacing w:after="0" w:line="440" w:lineRule="exact"/>
              <w:ind w:left="63" w:right="63"/>
              <w:rPr>
                <w:rFonts w:ascii="宋体" w:hAnsi="宋体" w:cs="宋体"/>
                <w:color w:val="000000"/>
                <w:szCs w:val="21"/>
                <w:highlight w:val="none"/>
              </w:rPr>
            </w:pPr>
          </w:p>
        </w:tc>
        <w:tc>
          <w:tcPr>
            <w:tcW w:w="1984" w:type="dxa"/>
          </w:tcPr>
          <w:p w14:paraId="728180F7">
            <w:pPr>
              <w:pStyle w:val="9"/>
              <w:keepNext/>
              <w:spacing w:after="0" w:line="440" w:lineRule="exact"/>
              <w:ind w:left="63" w:right="63"/>
              <w:rPr>
                <w:rFonts w:ascii="宋体" w:hAnsi="宋体" w:cs="宋体"/>
                <w:color w:val="000000"/>
                <w:szCs w:val="21"/>
                <w:highlight w:val="none"/>
              </w:rPr>
            </w:pPr>
          </w:p>
        </w:tc>
        <w:tc>
          <w:tcPr>
            <w:tcW w:w="851" w:type="dxa"/>
          </w:tcPr>
          <w:p w14:paraId="038AEB97">
            <w:pPr>
              <w:pStyle w:val="9"/>
              <w:keepNext/>
              <w:spacing w:after="0" w:line="440" w:lineRule="exact"/>
              <w:ind w:left="63" w:right="63"/>
              <w:rPr>
                <w:rFonts w:ascii="宋体" w:hAnsi="宋体" w:cs="宋体"/>
                <w:color w:val="000000"/>
                <w:szCs w:val="21"/>
                <w:highlight w:val="none"/>
              </w:rPr>
            </w:pPr>
          </w:p>
        </w:tc>
        <w:tc>
          <w:tcPr>
            <w:tcW w:w="774" w:type="dxa"/>
          </w:tcPr>
          <w:p w14:paraId="7EF94B89">
            <w:pPr>
              <w:pStyle w:val="9"/>
              <w:keepNext/>
              <w:spacing w:after="0" w:line="440" w:lineRule="exact"/>
              <w:ind w:left="63" w:right="63"/>
              <w:rPr>
                <w:rFonts w:ascii="宋体" w:hAnsi="宋体" w:cs="宋体"/>
                <w:color w:val="000000"/>
                <w:szCs w:val="21"/>
                <w:highlight w:val="none"/>
              </w:rPr>
            </w:pPr>
          </w:p>
        </w:tc>
        <w:tc>
          <w:tcPr>
            <w:tcW w:w="1352" w:type="dxa"/>
          </w:tcPr>
          <w:p w14:paraId="33624440">
            <w:pPr>
              <w:pStyle w:val="9"/>
              <w:keepNext/>
              <w:spacing w:after="0" w:line="440" w:lineRule="exact"/>
              <w:ind w:left="63" w:right="63"/>
              <w:rPr>
                <w:rFonts w:ascii="宋体" w:hAnsi="宋体" w:cs="宋体"/>
                <w:color w:val="000000"/>
                <w:szCs w:val="21"/>
                <w:highlight w:val="none"/>
              </w:rPr>
            </w:pPr>
          </w:p>
        </w:tc>
        <w:tc>
          <w:tcPr>
            <w:tcW w:w="1418" w:type="dxa"/>
          </w:tcPr>
          <w:p w14:paraId="4AF6B82B">
            <w:pPr>
              <w:pStyle w:val="9"/>
              <w:keepNext/>
              <w:spacing w:after="0" w:line="440" w:lineRule="exact"/>
              <w:ind w:left="63" w:right="63"/>
              <w:rPr>
                <w:rFonts w:ascii="宋体" w:hAnsi="宋体" w:cs="宋体"/>
                <w:color w:val="000000"/>
                <w:szCs w:val="21"/>
                <w:highlight w:val="none"/>
              </w:rPr>
            </w:pPr>
          </w:p>
        </w:tc>
        <w:tc>
          <w:tcPr>
            <w:tcW w:w="1701" w:type="dxa"/>
          </w:tcPr>
          <w:p w14:paraId="05070007">
            <w:pPr>
              <w:pStyle w:val="9"/>
              <w:keepNext/>
              <w:spacing w:after="0" w:line="440" w:lineRule="exact"/>
              <w:ind w:left="63" w:right="63"/>
              <w:rPr>
                <w:rFonts w:ascii="宋体" w:hAnsi="宋体" w:cs="宋体"/>
                <w:color w:val="000000"/>
                <w:szCs w:val="21"/>
                <w:highlight w:val="none"/>
              </w:rPr>
            </w:pPr>
          </w:p>
        </w:tc>
      </w:tr>
      <w:tr w14:paraId="59848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DC15867">
            <w:pPr>
              <w:pStyle w:val="9"/>
              <w:keepNext/>
              <w:spacing w:after="0" w:line="440" w:lineRule="exact"/>
              <w:ind w:left="63" w:right="63"/>
              <w:rPr>
                <w:rFonts w:ascii="宋体" w:hAnsi="宋体" w:cs="宋体"/>
                <w:color w:val="000000"/>
                <w:szCs w:val="21"/>
                <w:highlight w:val="none"/>
              </w:rPr>
            </w:pPr>
          </w:p>
        </w:tc>
        <w:tc>
          <w:tcPr>
            <w:tcW w:w="1984" w:type="dxa"/>
          </w:tcPr>
          <w:p w14:paraId="79C8774E">
            <w:pPr>
              <w:pStyle w:val="9"/>
              <w:keepNext/>
              <w:spacing w:after="0" w:line="440" w:lineRule="exact"/>
              <w:ind w:left="63" w:right="63"/>
              <w:rPr>
                <w:rFonts w:ascii="宋体" w:hAnsi="宋体" w:cs="宋体"/>
                <w:color w:val="000000"/>
                <w:szCs w:val="21"/>
                <w:highlight w:val="none"/>
              </w:rPr>
            </w:pPr>
          </w:p>
        </w:tc>
        <w:tc>
          <w:tcPr>
            <w:tcW w:w="851" w:type="dxa"/>
          </w:tcPr>
          <w:p w14:paraId="2996983A">
            <w:pPr>
              <w:pStyle w:val="9"/>
              <w:keepNext/>
              <w:spacing w:after="0" w:line="440" w:lineRule="exact"/>
              <w:ind w:left="63" w:right="63"/>
              <w:rPr>
                <w:rFonts w:ascii="宋体" w:hAnsi="宋体" w:cs="宋体"/>
                <w:color w:val="000000"/>
                <w:szCs w:val="21"/>
                <w:highlight w:val="none"/>
              </w:rPr>
            </w:pPr>
          </w:p>
        </w:tc>
        <w:tc>
          <w:tcPr>
            <w:tcW w:w="774" w:type="dxa"/>
          </w:tcPr>
          <w:p w14:paraId="336768F3">
            <w:pPr>
              <w:pStyle w:val="9"/>
              <w:keepNext/>
              <w:spacing w:after="0" w:line="440" w:lineRule="exact"/>
              <w:ind w:left="63" w:right="63"/>
              <w:rPr>
                <w:rFonts w:ascii="宋体" w:hAnsi="宋体" w:cs="宋体"/>
                <w:color w:val="000000"/>
                <w:szCs w:val="21"/>
                <w:highlight w:val="none"/>
              </w:rPr>
            </w:pPr>
          </w:p>
        </w:tc>
        <w:tc>
          <w:tcPr>
            <w:tcW w:w="1352" w:type="dxa"/>
          </w:tcPr>
          <w:p w14:paraId="2B4FF0FA">
            <w:pPr>
              <w:pStyle w:val="9"/>
              <w:keepNext/>
              <w:spacing w:after="0" w:line="440" w:lineRule="exact"/>
              <w:ind w:left="63" w:right="63"/>
              <w:rPr>
                <w:rFonts w:ascii="宋体" w:hAnsi="宋体" w:cs="宋体"/>
                <w:color w:val="000000"/>
                <w:szCs w:val="21"/>
                <w:highlight w:val="none"/>
              </w:rPr>
            </w:pPr>
          </w:p>
        </w:tc>
        <w:tc>
          <w:tcPr>
            <w:tcW w:w="1418" w:type="dxa"/>
          </w:tcPr>
          <w:p w14:paraId="5E32E8AA">
            <w:pPr>
              <w:pStyle w:val="9"/>
              <w:keepNext/>
              <w:spacing w:after="0" w:line="440" w:lineRule="exact"/>
              <w:ind w:left="63" w:right="63"/>
              <w:rPr>
                <w:rFonts w:ascii="宋体" w:hAnsi="宋体" w:cs="宋体"/>
                <w:color w:val="000000"/>
                <w:szCs w:val="21"/>
                <w:highlight w:val="none"/>
              </w:rPr>
            </w:pPr>
          </w:p>
        </w:tc>
        <w:tc>
          <w:tcPr>
            <w:tcW w:w="1701" w:type="dxa"/>
          </w:tcPr>
          <w:p w14:paraId="5D597770">
            <w:pPr>
              <w:pStyle w:val="9"/>
              <w:keepNext/>
              <w:spacing w:after="0" w:line="440" w:lineRule="exact"/>
              <w:ind w:left="63" w:right="63"/>
              <w:rPr>
                <w:rFonts w:ascii="宋体" w:hAnsi="宋体" w:cs="宋体"/>
                <w:color w:val="000000"/>
                <w:szCs w:val="21"/>
                <w:highlight w:val="none"/>
              </w:rPr>
            </w:pPr>
          </w:p>
        </w:tc>
      </w:tr>
      <w:tr w14:paraId="05FAE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4001CE">
            <w:pPr>
              <w:pStyle w:val="9"/>
              <w:keepNext/>
              <w:spacing w:after="0" w:line="440" w:lineRule="exact"/>
              <w:ind w:left="63" w:right="63"/>
              <w:rPr>
                <w:rFonts w:ascii="宋体" w:hAnsi="宋体" w:cs="宋体"/>
                <w:color w:val="000000"/>
                <w:szCs w:val="21"/>
                <w:highlight w:val="none"/>
              </w:rPr>
            </w:pPr>
          </w:p>
        </w:tc>
        <w:tc>
          <w:tcPr>
            <w:tcW w:w="1984" w:type="dxa"/>
          </w:tcPr>
          <w:p w14:paraId="614E967F">
            <w:pPr>
              <w:pStyle w:val="9"/>
              <w:keepNext/>
              <w:spacing w:after="0" w:line="440" w:lineRule="exact"/>
              <w:ind w:left="63" w:right="63"/>
              <w:rPr>
                <w:rFonts w:ascii="宋体" w:hAnsi="宋体" w:cs="宋体"/>
                <w:color w:val="000000"/>
                <w:szCs w:val="21"/>
                <w:highlight w:val="none"/>
              </w:rPr>
            </w:pPr>
          </w:p>
        </w:tc>
        <w:tc>
          <w:tcPr>
            <w:tcW w:w="851" w:type="dxa"/>
          </w:tcPr>
          <w:p w14:paraId="5165DED0">
            <w:pPr>
              <w:pStyle w:val="9"/>
              <w:keepNext/>
              <w:spacing w:after="0" w:line="440" w:lineRule="exact"/>
              <w:ind w:left="63" w:right="63"/>
              <w:rPr>
                <w:rFonts w:ascii="宋体" w:hAnsi="宋体" w:cs="宋体"/>
                <w:color w:val="000000"/>
                <w:szCs w:val="21"/>
                <w:highlight w:val="none"/>
              </w:rPr>
            </w:pPr>
          </w:p>
        </w:tc>
        <w:tc>
          <w:tcPr>
            <w:tcW w:w="774" w:type="dxa"/>
          </w:tcPr>
          <w:p w14:paraId="6A60DBFC">
            <w:pPr>
              <w:pStyle w:val="9"/>
              <w:keepNext/>
              <w:spacing w:after="0" w:line="440" w:lineRule="exact"/>
              <w:ind w:left="63" w:right="63"/>
              <w:rPr>
                <w:rFonts w:ascii="宋体" w:hAnsi="宋体" w:cs="宋体"/>
                <w:color w:val="000000"/>
                <w:szCs w:val="21"/>
                <w:highlight w:val="none"/>
              </w:rPr>
            </w:pPr>
          </w:p>
        </w:tc>
        <w:tc>
          <w:tcPr>
            <w:tcW w:w="1352" w:type="dxa"/>
          </w:tcPr>
          <w:p w14:paraId="1FE6100D">
            <w:pPr>
              <w:pStyle w:val="9"/>
              <w:keepNext/>
              <w:spacing w:after="0" w:line="440" w:lineRule="exact"/>
              <w:ind w:left="63" w:right="63"/>
              <w:rPr>
                <w:rFonts w:ascii="宋体" w:hAnsi="宋体" w:cs="宋体"/>
                <w:color w:val="000000"/>
                <w:szCs w:val="21"/>
                <w:highlight w:val="none"/>
              </w:rPr>
            </w:pPr>
          </w:p>
        </w:tc>
        <w:tc>
          <w:tcPr>
            <w:tcW w:w="1418" w:type="dxa"/>
          </w:tcPr>
          <w:p w14:paraId="40360389">
            <w:pPr>
              <w:pStyle w:val="9"/>
              <w:keepNext/>
              <w:spacing w:after="0" w:line="440" w:lineRule="exact"/>
              <w:ind w:left="63" w:right="63"/>
              <w:rPr>
                <w:rFonts w:ascii="宋体" w:hAnsi="宋体" w:cs="宋体"/>
                <w:color w:val="000000"/>
                <w:szCs w:val="21"/>
                <w:highlight w:val="none"/>
              </w:rPr>
            </w:pPr>
          </w:p>
        </w:tc>
        <w:tc>
          <w:tcPr>
            <w:tcW w:w="1701" w:type="dxa"/>
          </w:tcPr>
          <w:p w14:paraId="593439C2">
            <w:pPr>
              <w:pStyle w:val="9"/>
              <w:keepNext/>
              <w:spacing w:after="0" w:line="440" w:lineRule="exact"/>
              <w:ind w:left="63" w:right="63"/>
              <w:rPr>
                <w:rFonts w:ascii="宋体" w:hAnsi="宋体" w:cs="宋体"/>
                <w:color w:val="000000"/>
                <w:szCs w:val="21"/>
                <w:highlight w:val="none"/>
              </w:rPr>
            </w:pPr>
          </w:p>
        </w:tc>
      </w:tr>
      <w:tr w14:paraId="5072F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tcPr>
          <w:p w14:paraId="15BE81C3">
            <w:pPr>
              <w:pStyle w:val="9"/>
              <w:keepNext/>
              <w:spacing w:after="0" w:line="440" w:lineRule="exact"/>
              <w:ind w:left="63" w:right="63"/>
              <w:rPr>
                <w:rFonts w:ascii="宋体" w:hAnsi="宋体" w:cs="宋体"/>
                <w:color w:val="000000"/>
                <w:szCs w:val="21"/>
                <w:highlight w:val="none"/>
              </w:rPr>
            </w:pPr>
          </w:p>
        </w:tc>
        <w:tc>
          <w:tcPr>
            <w:tcW w:w="1984" w:type="dxa"/>
            <w:tcBorders>
              <w:bottom w:val="single" w:color="auto" w:sz="12" w:space="0"/>
            </w:tcBorders>
          </w:tcPr>
          <w:p w14:paraId="46D73841">
            <w:pPr>
              <w:pStyle w:val="9"/>
              <w:keepNext/>
              <w:spacing w:after="0" w:line="440" w:lineRule="exact"/>
              <w:ind w:left="63" w:right="63"/>
              <w:rPr>
                <w:rFonts w:ascii="宋体" w:hAnsi="宋体" w:cs="宋体"/>
                <w:color w:val="000000"/>
                <w:szCs w:val="21"/>
                <w:highlight w:val="none"/>
              </w:rPr>
            </w:pPr>
          </w:p>
        </w:tc>
        <w:tc>
          <w:tcPr>
            <w:tcW w:w="851" w:type="dxa"/>
            <w:tcBorders>
              <w:bottom w:val="single" w:color="auto" w:sz="12" w:space="0"/>
            </w:tcBorders>
          </w:tcPr>
          <w:p w14:paraId="021893C5">
            <w:pPr>
              <w:pStyle w:val="9"/>
              <w:keepNext/>
              <w:spacing w:after="0" w:line="440" w:lineRule="exact"/>
              <w:ind w:left="63" w:right="63"/>
              <w:rPr>
                <w:rFonts w:ascii="宋体" w:hAnsi="宋体" w:cs="宋体"/>
                <w:color w:val="000000"/>
                <w:szCs w:val="21"/>
                <w:highlight w:val="none"/>
              </w:rPr>
            </w:pPr>
          </w:p>
        </w:tc>
        <w:tc>
          <w:tcPr>
            <w:tcW w:w="774" w:type="dxa"/>
            <w:tcBorders>
              <w:bottom w:val="single" w:color="auto" w:sz="12" w:space="0"/>
            </w:tcBorders>
          </w:tcPr>
          <w:p w14:paraId="5D4A365B">
            <w:pPr>
              <w:pStyle w:val="9"/>
              <w:keepNext/>
              <w:spacing w:after="0" w:line="440" w:lineRule="exact"/>
              <w:ind w:left="63" w:right="63"/>
              <w:rPr>
                <w:rFonts w:ascii="宋体" w:hAnsi="宋体" w:cs="宋体"/>
                <w:color w:val="000000"/>
                <w:szCs w:val="21"/>
                <w:highlight w:val="none"/>
              </w:rPr>
            </w:pPr>
          </w:p>
        </w:tc>
        <w:tc>
          <w:tcPr>
            <w:tcW w:w="1352" w:type="dxa"/>
            <w:tcBorders>
              <w:bottom w:val="single" w:color="auto" w:sz="12" w:space="0"/>
            </w:tcBorders>
          </w:tcPr>
          <w:p w14:paraId="337A7B3A">
            <w:pPr>
              <w:pStyle w:val="9"/>
              <w:keepNext/>
              <w:spacing w:after="0" w:line="440" w:lineRule="exact"/>
              <w:ind w:left="63" w:right="63"/>
              <w:rPr>
                <w:rFonts w:ascii="宋体" w:hAnsi="宋体" w:cs="宋体"/>
                <w:color w:val="000000"/>
                <w:szCs w:val="21"/>
                <w:highlight w:val="none"/>
              </w:rPr>
            </w:pPr>
          </w:p>
        </w:tc>
        <w:tc>
          <w:tcPr>
            <w:tcW w:w="1418" w:type="dxa"/>
            <w:tcBorders>
              <w:bottom w:val="single" w:color="auto" w:sz="12" w:space="0"/>
            </w:tcBorders>
          </w:tcPr>
          <w:p w14:paraId="64B11852">
            <w:pPr>
              <w:pStyle w:val="9"/>
              <w:keepNext/>
              <w:spacing w:after="0" w:line="440" w:lineRule="exact"/>
              <w:ind w:left="63" w:right="63"/>
              <w:rPr>
                <w:rFonts w:ascii="宋体" w:hAnsi="宋体" w:cs="宋体"/>
                <w:color w:val="000000"/>
                <w:szCs w:val="21"/>
                <w:highlight w:val="none"/>
              </w:rPr>
            </w:pPr>
          </w:p>
        </w:tc>
        <w:tc>
          <w:tcPr>
            <w:tcW w:w="1701" w:type="dxa"/>
            <w:tcBorders>
              <w:bottom w:val="single" w:color="auto" w:sz="12" w:space="0"/>
            </w:tcBorders>
          </w:tcPr>
          <w:p w14:paraId="25A2C324">
            <w:pPr>
              <w:pStyle w:val="9"/>
              <w:keepNext/>
              <w:spacing w:after="0" w:line="440" w:lineRule="exact"/>
              <w:ind w:left="63" w:right="63"/>
              <w:rPr>
                <w:rFonts w:ascii="宋体" w:hAnsi="宋体" w:cs="宋体"/>
                <w:color w:val="000000"/>
                <w:szCs w:val="21"/>
                <w:highlight w:val="none"/>
              </w:rPr>
            </w:pPr>
          </w:p>
        </w:tc>
      </w:tr>
    </w:tbl>
    <w:p w14:paraId="52FEE3C9">
      <w:pPr>
        <w:spacing w:line="360" w:lineRule="auto"/>
        <w:ind w:firstLine="420" w:firstLineChars="200"/>
        <w:rPr>
          <w:rFonts w:ascii="宋体" w:hAnsi="宋体" w:cs="宋体"/>
          <w:szCs w:val="21"/>
          <w:highlight w:val="none"/>
        </w:rPr>
      </w:pPr>
    </w:p>
    <w:p w14:paraId="426BF8E3">
      <w:pPr>
        <w:spacing w:line="360" w:lineRule="auto"/>
        <w:ind w:firstLine="420" w:firstLineChars="200"/>
        <w:rPr>
          <w:rFonts w:ascii="宋体" w:hAnsi="宋体" w:cs="宋体"/>
          <w:szCs w:val="21"/>
          <w:highlight w:val="none"/>
        </w:rPr>
      </w:pPr>
    </w:p>
    <w:p w14:paraId="357FF72B">
      <w:pPr>
        <w:rPr>
          <w:rFonts w:hint="eastAsia" w:ascii="宋体" w:hAnsi="宋体" w:cs="宋体"/>
          <w:color w:val="000000"/>
          <w:szCs w:val="21"/>
          <w:highlight w:val="none"/>
        </w:rPr>
      </w:pPr>
      <w:r>
        <w:rPr>
          <w:rFonts w:hint="eastAsia" w:ascii="宋体" w:hAnsi="宋体" w:cs="宋体"/>
          <w:color w:val="000000"/>
          <w:szCs w:val="21"/>
          <w:highlight w:val="none"/>
        </w:rPr>
        <w:br w:type="page"/>
      </w:r>
    </w:p>
    <w:p w14:paraId="58D138CF">
      <w:pPr>
        <w:spacing w:line="440" w:lineRule="exact"/>
        <w:rPr>
          <w:rFonts w:ascii="宋体" w:hAnsi="宋体" w:cs="宋体"/>
          <w:color w:val="000000"/>
          <w:szCs w:val="21"/>
          <w:highlight w:val="none"/>
        </w:rPr>
      </w:pPr>
      <w:r>
        <w:rPr>
          <w:rFonts w:hint="eastAsia" w:ascii="宋体" w:hAnsi="宋体" w:cs="宋体"/>
          <w:color w:val="000000"/>
          <w:szCs w:val="21"/>
          <w:highlight w:val="none"/>
        </w:rPr>
        <w:t>附件10：廉政责任书格式</w:t>
      </w:r>
    </w:p>
    <w:p w14:paraId="3D028549">
      <w:pPr>
        <w:pStyle w:val="9"/>
        <w:rPr>
          <w:highlight w:val="none"/>
        </w:rPr>
      </w:pPr>
    </w:p>
    <w:p w14:paraId="005E2D4A">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000000"/>
          <w:szCs w:val="21"/>
          <w:highlight w:val="none"/>
          <w:u w:val="single"/>
          <w:shd w:val="clear" w:color="auto" w:fill="FFFFFF" w:themeFill="background1"/>
        </w:rPr>
        <w:t xml:space="preserve">        </w:t>
      </w:r>
      <w:r>
        <w:rPr>
          <w:rFonts w:ascii="宋体" w:hAnsi="宋体"/>
          <w:color w:val="000000"/>
          <w:szCs w:val="21"/>
          <w:highlight w:val="none"/>
        </w:rPr>
        <w:t>（以下简称“</w:t>
      </w:r>
      <w:r>
        <w:rPr>
          <w:rFonts w:hint="eastAsia" w:ascii="宋体" w:hAnsi="宋体"/>
          <w:color w:val="000000"/>
          <w:szCs w:val="21"/>
          <w:highlight w:val="none"/>
        </w:rPr>
        <w:t>发包人</w:t>
      </w:r>
      <w:r>
        <w:rPr>
          <w:rFonts w:ascii="宋体" w:hAnsi="宋体"/>
          <w:color w:val="000000"/>
          <w:szCs w:val="21"/>
          <w:highlight w:val="none"/>
        </w:rPr>
        <w:t>”）与施工单位</w:t>
      </w:r>
      <w:r>
        <w:rPr>
          <w:rStyle w:val="27"/>
          <w:rFonts w:hint="eastAsia" w:ascii="宋体" w:hAnsi="宋体" w:cs="宋体"/>
          <w:b w:val="0"/>
          <w:color w:val="000000"/>
          <w:szCs w:val="21"/>
          <w:highlight w:val="none"/>
          <w:u w:val="single"/>
          <w:shd w:val="clear" w:color="auto" w:fill="FFFFFF" w:themeFill="background1"/>
        </w:rPr>
        <w:t xml:space="preserve">           </w:t>
      </w:r>
      <w:r>
        <w:rPr>
          <w:rFonts w:ascii="宋体" w:hAnsi="宋体"/>
          <w:color w:val="000000"/>
          <w:szCs w:val="21"/>
          <w:highlight w:val="none"/>
        </w:rPr>
        <w:t>（以下简称“</w:t>
      </w:r>
      <w:r>
        <w:rPr>
          <w:rFonts w:hint="eastAsia" w:ascii="宋体" w:hAnsi="宋体"/>
          <w:color w:val="000000"/>
          <w:szCs w:val="21"/>
          <w:highlight w:val="none"/>
        </w:rPr>
        <w:t>承包人</w:t>
      </w:r>
      <w:r>
        <w:rPr>
          <w:rFonts w:ascii="宋体" w:hAnsi="宋体"/>
          <w:color w:val="000000"/>
          <w:szCs w:val="21"/>
          <w:highlight w:val="none"/>
        </w:rPr>
        <w:t>”），特订立如下合同。</w:t>
      </w:r>
    </w:p>
    <w:p w14:paraId="26157B64">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1．发包人和承包人双方的权利和义务</w:t>
      </w:r>
    </w:p>
    <w:p w14:paraId="08DC51D9">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w:t>
      </w:r>
      <w:r>
        <w:rPr>
          <w:rFonts w:ascii="宋体" w:hAnsi="宋体"/>
          <w:color w:val="000000"/>
          <w:szCs w:val="21"/>
          <w:highlight w:val="none"/>
        </w:rPr>
        <w:t>严格遵守党的政策规定和国家有关法律法规及交通部的有关规定。</w:t>
      </w:r>
    </w:p>
    <w:p w14:paraId="088E9527">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xml:space="preserve">） </w:t>
      </w:r>
      <w:r>
        <w:rPr>
          <w:rFonts w:ascii="宋体" w:hAnsi="宋体"/>
          <w:color w:val="000000"/>
          <w:szCs w:val="21"/>
          <w:highlight w:val="none"/>
        </w:rPr>
        <w:t>严格执行</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工程</w:t>
      </w:r>
      <w:r>
        <w:rPr>
          <w:rFonts w:ascii="宋体" w:hAnsi="宋体"/>
          <w:color w:val="000000"/>
          <w:szCs w:val="21"/>
          <w:highlight w:val="none"/>
        </w:rPr>
        <w:t>的合同文件，自觉按合同办事。</w:t>
      </w:r>
    </w:p>
    <w:p w14:paraId="14B00C7A">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双方的业务活动坚持公开、公正、诚信、透明的原则（法律认定的商业秘密和合同文件另有规定除外），不得损害国家和集体利益，违反工程建设管理规章制度。</w:t>
      </w:r>
    </w:p>
    <w:p w14:paraId="2FBCD9CE">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（4） </w:t>
      </w:r>
      <w:r>
        <w:rPr>
          <w:rFonts w:ascii="宋体" w:hAnsi="宋体"/>
          <w:color w:val="000000"/>
          <w:szCs w:val="21"/>
          <w:highlight w:val="none"/>
        </w:rPr>
        <w:t>建立健全廉政制度，开展廉政教育，设立廉政告示牌，公布举报电话，监督并认真查处违法违纪行为。</w:t>
      </w:r>
    </w:p>
    <w:p w14:paraId="4FEE7FA6">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 xml:space="preserve"> </w:t>
      </w:r>
      <w:r>
        <w:rPr>
          <w:rFonts w:ascii="宋体" w:hAnsi="宋体"/>
          <w:color w:val="000000"/>
          <w:szCs w:val="21"/>
          <w:highlight w:val="none"/>
        </w:rPr>
        <w:t>发现对方在业务活动中有违反廉政规定的行为，有及时提醒对方纠正的权利和义务。</w:t>
      </w:r>
    </w:p>
    <w:p w14:paraId="4C18C99C">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 xml:space="preserve"> </w:t>
      </w:r>
      <w:r>
        <w:rPr>
          <w:rFonts w:ascii="宋体" w:hAnsi="宋体"/>
          <w:color w:val="000000"/>
          <w:szCs w:val="21"/>
          <w:highlight w:val="none"/>
        </w:rPr>
        <w:t>发现对方严重违反本合同义务条款的行为，有向其上级有关部门举报、建议给予处理并要求告知处理结果的权利；</w:t>
      </w:r>
    </w:p>
    <w:p w14:paraId="3A4CE360">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发包人</w:t>
      </w:r>
      <w:r>
        <w:rPr>
          <w:rFonts w:ascii="宋体" w:hAnsi="宋体"/>
          <w:color w:val="000000"/>
          <w:szCs w:val="21"/>
          <w:highlight w:val="none"/>
        </w:rPr>
        <w:t>的义务</w:t>
      </w:r>
    </w:p>
    <w:p w14:paraId="3957473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发包人</w:t>
      </w:r>
      <w:r>
        <w:rPr>
          <w:rFonts w:ascii="宋体" w:hAnsi="宋体"/>
          <w:color w:val="000000"/>
          <w:szCs w:val="21"/>
          <w:highlight w:val="none"/>
        </w:rPr>
        <w:t>及其工作人员不得索要或接受乙方的礼金、有价证券和贵重物品，不得在乙方报销任何应由</w:t>
      </w:r>
      <w:r>
        <w:rPr>
          <w:rFonts w:hint="eastAsia" w:ascii="宋体" w:hAnsi="宋体"/>
          <w:color w:val="000000"/>
          <w:szCs w:val="21"/>
          <w:highlight w:val="none"/>
        </w:rPr>
        <w:t>发包人</w:t>
      </w:r>
      <w:r>
        <w:rPr>
          <w:rFonts w:ascii="宋体" w:hAnsi="宋体"/>
          <w:color w:val="000000"/>
          <w:szCs w:val="21"/>
          <w:highlight w:val="none"/>
        </w:rPr>
        <w:t>或</w:t>
      </w:r>
      <w:r>
        <w:rPr>
          <w:rFonts w:hint="eastAsia" w:ascii="宋体" w:hAnsi="宋体"/>
          <w:color w:val="000000"/>
          <w:szCs w:val="21"/>
          <w:highlight w:val="none"/>
        </w:rPr>
        <w:t>发包人</w:t>
      </w:r>
      <w:r>
        <w:rPr>
          <w:rFonts w:ascii="宋体" w:hAnsi="宋体"/>
          <w:color w:val="000000"/>
          <w:szCs w:val="21"/>
          <w:highlight w:val="none"/>
        </w:rPr>
        <w:t>工作人员个人支付的费用等。</w:t>
      </w:r>
    </w:p>
    <w:p w14:paraId="3A8A9CFD">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发包人</w:t>
      </w:r>
      <w:r>
        <w:rPr>
          <w:rFonts w:ascii="宋体" w:hAnsi="宋体"/>
          <w:color w:val="000000"/>
          <w:szCs w:val="21"/>
          <w:highlight w:val="none"/>
        </w:rPr>
        <w:t>工作人员不得参加</w:t>
      </w:r>
      <w:r>
        <w:rPr>
          <w:rFonts w:hint="eastAsia" w:ascii="宋体" w:hAnsi="宋体"/>
          <w:color w:val="000000"/>
          <w:szCs w:val="21"/>
          <w:highlight w:val="none"/>
        </w:rPr>
        <w:t>承包人</w:t>
      </w:r>
      <w:r>
        <w:rPr>
          <w:rFonts w:ascii="宋体" w:hAnsi="宋体"/>
          <w:color w:val="000000"/>
          <w:szCs w:val="21"/>
          <w:highlight w:val="none"/>
        </w:rPr>
        <w:t>安排的超标准宴请和娱乐活动；不得接受</w:t>
      </w:r>
      <w:r>
        <w:rPr>
          <w:rFonts w:hint="eastAsia" w:ascii="宋体" w:hAnsi="宋体"/>
          <w:color w:val="000000"/>
          <w:szCs w:val="21"/>
          <w:highlight w:val="none"/>
        </w:rPr>
        <w:t>承包人</w:t>
      </w:r>
      <w:r>
        <w:rPr>
          <w:rFonts w:ascii="宋体" w:hAnsi="宋体"/>
          <w:color w:val="000000"/>
          <w:szCs w:val="21"/>
          <w:highlight w:val="none"/>
        </w:rPr>
        <w:t>提供的通讯工具、交通工具和高档办公用品等。</w:t>
      </w:r>
    </w:p>
    <w:p w14:paraId="0CA606A6">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 发包人</w:t>
      </w:r>
      <w:r>
        <w:rPr>
          <w:rFonts w:ascii="宋体" w:hAnsi="宋体"/>
          <w:color w:val="000000"/>
          <w:szCs w:val="21"/>
          <w:highlight w:val="none"/>
        </w:rPr>
        <w:t>及其工作人员不得要求或者接受</w:t>
      </w:r>
      <w:r>
        <w:rPr>
          <w:rFonts w:hint="eastAsia" w:ascii="宋体" w:hAnsi="宋体"/>
          <w:color w:val="000000"/>
          <w:szCs w:val="21"/>
          <w:highlight w:val="none"/>
        </w:rPr>
        <w:t>承包人</w:t>
      </w:r>
      <w:r>
        <w:rPr>
          <w:rFonts w:ascii="宋体" w:hAnsi="宋体"/>
          <w:color w:val="000000"/>
          <w:szCs w:val="21"/>
          <w:highlight w:val="none"/>
        </w:rPr>
        <w:t>为其住房装修、婚丧嫁娶活动、配偶子女的工作安排以及出国出境、旅游等提供方便等。</w:t>
      </w:r>
    </w:p>
    <w:p w14:paraId="37DE85F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 xml:space="preserve"> 发包人</w:t>
      </w:r>
      <w:r>
        <w:rPr>
          <w:rFonts w:ascii="宋体" w:hAnsi="宋体"/>
          <w:color w:val="000000"/>
          <w:szCs w:val="21"/>
          <w:highlight w:val="none"/>
        </w:rPr>
        <w:t>工作人员及其配偶、子女不得从事与</w:t>
      </w:r>
      <w:r>
        <w:rPr>
          <w:rFonts w:hint="eastAsia" w:ascii="宋体" w:hAnsi="宋体"/>
          <w:color w:val="000000"/>
          <w:szCs w:val="21"/>
          <w:highlight w:val="none"/>
        </w:rPr>
        <w:t>发包人</w:t>
      </w:r>
      <w:r>
        <w:rPr>
          <w:rFonts w:ascii="宋体" w:hAnsi="宋体"/>
          <w:color w:val="000000"/>
          <w:szCs w:val="21"/>
          <w:highlight w:val="none"/>
        </w:rPr>
        <w:t>工程有关的材料设备供应、工程分包、劳务等经济活动等。</w:t>
      </w:r>
    </w:p>
    <w:p w14:paraId="61A4972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 xml:space="preserve"> 发包人</w:t>
      </w:r>
      <w:r>
        <w:rPr>
          <w:rFonts w:ascii="宋体" w:hAnsi="宋体"/>
          <w:color w:val="000000"/>
          <w:szCs w:val="21"/>
          <w:highlight w:val="none"/>
        </w:rPr>
        <w:t>及其工作人员不得以任何理由向</w:t>
      </w:r>
      <w:r>
        <w:rPr>
          <w:rFonts w:hint="eastAsia" w:ascii="宋体" w:hAnsi="宋体"/>
          <w:color w:val="000000"/>
          <w:szCs w:val="21"/>
          <w:highlight w:val="none"/>
        </w:rPr>
        <w:t>承包人</w:t>
      </w:r>
      <w:r>
        <w:rPr>
          <w:rFonts w:ascii="宋体" w:hAnsi="宋体"/>
          <w:color w:val="000000"/>
          <w:szCs w:val="21"/>
          <w:highlight w:val="none"/>
        </w:rPr>
        <w:t>推荐分包单位或推销材料，不得要求</w:t>
      </w:r>
      <w:r>
        <w:rPr>
          <w:rFonts w:hint="eastAsia" w:ascii="宋体" w:hAnsi="宋体"/>
          <w:color w:val="000000"/>
          <w:szCs w:val="21"/>
          <w:highlight w:val="none"/>
        </w:rPr>
        <w:t>承包人</w:t>
      </w:r>
      <w:r>
        <w:rPr>
          <w:rFonts w:ascii="宋体" w:hAnsi="宋体"/>
          <w:color w:val="000000"/>
          <w:szCs w:val="21"/>
          <w:highlight w:val="none"/>
        </w:rPr>
        <w:t>购买合同规定外的材料和设备。</w:t>
      </w:r>
    </w:p>
    <w:p w14:paraId="616B92A3">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 xml:space="preserve"> 发包人</w:t>
      </w:r>
      <w:r>
        <w:rPr>
          <w:rFonts w:ascii="宋体" w:hAnsi="宋体"/>
          <w:color w:val="000000"/>
          <w:szCs w:val="21"/>
          <w:highlight w:val="none"/>
        </w:rPr>
        <w:t>工作人员要秉公办事，不准营私舞弊，不准利用职权从事各种个人有偿中介活动和安排个人施工队伍。</w:t>
      </w:r>
    </w:p>
    <w:p w14:paraId="134FBA40">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承包人</w:t>
      </w:r>
      <w:r>
        <w:rPr>
          <w:rFonts w:ascii="宋体" w:hAnsi="宋体"/>
          <w:color w:val="000000"/>
          <w:szCs w:val="21"/>
          <w:highlight w:val="none"/>
        </w:rPr>
        <w:t>的义务</w:t>
      </w:r>
    </w:p>
    <w:p w14:paraId="2EB01CC2">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）承包人</w:t>
      </w:r>
      <w:r>
        <w:rPr>
          <w:rFonts w:ascii="宋体" w:hAnsi="宋体"/>
          <w:color w:val="000000"/>
          <w:szCs w:val="21"/>
          <w:highlight w:val="none"/>
        </w:rPr>
        <w:t>不得以任何理由向甲方及其工作人员行贿或馈赠礼金、有价证券、贵重礼品。</w:t>
      </w:r>
    </w:p>
    <w:p w14:paraId="1C125F96">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承包人</w:t>
      </w:r>
      <w:r>
        <w:rPr>
          <w:rFonts w:ascii="宋体" w:hAnsi="宋体"/>
          <w:color w:val="000000"/>
          <w:szCs w:val="21"/>
          <w:highlight w:val="none"/>
        </w:rPr>
        <w:t>不得以任何名义为甲方及其工作人员报销应由甲方单位或个人支付的任何费用。</w:t>
      </w:r>
    </w:p>
    <w:p w14:paraId="703894D8">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承包人</w:t>
      </w:r>
      <w:r>
        <w:rPr>
          <w:rFonts w:ascii="宋体" w:hAnsi="宋体"/>
          <w:color w:val="000000"/>
          <w:szCs w:val="21"/>
          <w:highlight w:val="none"/>
        </w:rPr>
        <w:t>不得以任何理由安排甲方工作人员参加超标准宴请及娱乐活动。</w:t>
      </w:r>
    </w:p>
    <w:p w14:paraId="5A66773D">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承包人</w:t>
      </w:r>
      <w:r>
        <w:rPr>
          <w:rFonts w:ascii="宋体" w:hAnsi="宋体"/>
          <w:color w:val="000000"/>
          <w:szCs w:val="21"/>
          <w:highlight w:val="none"/>
        </w:rPr>
        <w:t>不得为甲方单位和个人购置或提供通讯工具、交通工具和高档办公用品等。</w:t>
      </w:r>
    </w:p>
    <w:p w14:paraId="055ADAF5">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4．违约责任</w:t>
      </w:r>
    </w:p>
    <w:p w14:paraId="50893E99">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发包人</w:t>
      </w:r>
      <w:r>
        <w:rPr>
          <w:rFonts w:ascii="宋体" w:hAnsi="宋体"/>
          <w:color w:val="000000"/>
          <w:szCs w:val="21"/>
          <w:highlight w:val="none"/>
        </w:rPr>
        <w:t>及其工作人员违反本合同第一、二条，按管理权限，依据有关规定给予党纪、政纪或组织处理；涉嫌犯罪的，移交司法机关追究刑事责任；给</w:t>
      </w:r>
      <w:r>
        <w:rPr>
          <w:rFonts w:hint="eastAsia" w:ascii="宋体" w:hAnsi="宋体"/>
          <w:color w:val="000000"/>
          <w:szCs w:val="21"/>
          <w:highlight w:val="none"/>
        </w:rPr>
        <w:t>承包人</w:t>
      </w:r>
      <w:r>
        <w:rPr>
          <w:rFonts w:ascii="宋体" w:hAnsi="宋体"/>
          <w:color w:val="000000"/>
          <w:szCs w:val="21"/>
          <w:highlight w:val="none"/>
        </w:rPr>
        <w:t>单位造成经济损失的，应予以赔偿。</w:t>
      </w:r>
    </w:p>
    <w:p w14:paraId="0C45FD2C">
      <w:pPr>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）承包人</w:t>
      </w:r>
      <w:r>
        <w:rPr>
          <w:rFonts w:ascii="宋体" w:hAnsi="宋体"/>
          <w:color w:val="000000"/>
          <w:szCs w:val="21"/>
          <w:highlight w:val="none"/>
        </w:rPr>
        <w:t>及其工作人员违反本合同第一、三条，按管理权限，依据有关规定给予党纪、政纪或组织处理；给</w:t>
      </w:r>
      <w:r>
        <w:rPr>
          <w:rFonts w:hint="eastAsia" w:ascii="宋体" w:hAnsi="宋体"/>
          <w:color w:val="000000"/>
          <w:szCs w:val="21"/>
          <w:highlight w:val="none"/>
        </w:rPr>
        <w:t>发包人单位</w:t>
      </w:r>
      <w:r>
        <w:rPr>
          <w:rFonts w:ascii="宋体" w:hAnsi="宋体"/>
          <w:color w:val="000000"/>
          <w:szCs w:val="21"/>
          <w:highlight w:val="none"/>
        </w:rPr>
        <w:t>造成经济损失的，应予以赔偿；情节严重的，</w:t>
      </w:r>
      <w:r>
        <w:rPr>
          <w:rFonts w:hint="eastAsia" w:ascii="宋体" w:hAnsi="宋体"/>
          <w:color w:val="000000"/>
          <w:szCs w:val="21"/>
          <w:highlight w:val="none"/>
        </w:rPr>
        <w:t>发包人</w:t>
      </w:r>
      <w:r>
        <w:rPr>
          <w:rFonts w:ascii="宋体" w:hAnsi="宋体"/>
          <w:color w:val="000000"/>
          <w:szCs w:val="21"/>
          <w:highlight w:val="none"/>
        </w:rPr>
        <w:t>建议交通工程建设主管部门给予</w:t>
      </w:r>
      <w:r>
        <w:rPr>
          <w:rFonts w:hint="eastAsia" w:ascii="宋体" w:hAnsi="宋体"/>
          <w:color w:val="000000"/>
          <w:szCs w:val="21"/>
          <w:highlight w:val="none"/>
        </w:rPr>
        <w:t>承包人</w:t>
      </w:r>
      <w:r>
        <w:rPr>
          <w:rFonts w:ascii="宋体" w:hAnsi="宋体"/>
          <w:color w:val="000000"/>
          <w:szCs w:val="21"/>
          <w:highlight w:val="none"/>
        </w:rPr>
        <w:t>一至三年内不得进入其主管的交通工程建设市场的处罚。</w:t>
      </w:r>
    </w:p>
    <w:p w14:paraId="220ADDAB">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w:t>
      </w:r>
      <w:r>
        <w:rPr>
          <w:rFonts w:ascii="宋体" w:hAnsi="宋体"/>
          <w:color w:val="000000"/>
          <w:szCs w:val="21"/>
          <w:highlight w:val="none"/>
        </w:rPr>
        <w:t>双方约定：本合同由双方或双方上级单位的纪检监察机关负责监督执行。由</w:t>
      </w:r>
      <w:r>
        <w:rPr>
          <w:rFonts w:hint="eastAsia" w:ascii="宋体" w:hAnsi="宋体"/>
          <w:color w:val="000000"/>
          <w:szCs w:val="21"/>
          <w:highlight w:val="none"/>
        </w:rPr>
        <w:t>发包人</w:t>
      </w:r>
      <w:r>
        <w:rPr>
          <w:rFonts w:ascii="宋体" w:hAnsi="宋体"/>
          <w:color w:val="000000"/>
          <w:szCs w:val="21"/>
          <w:highlight w:val="none"/>
        </w:rPr>
        <w:t>或</w:t>
      </w:r>
      <w:r>
        <w:rPr>
          <w:rFonts w:hint="eastAsia" w:ascii="宋体" w:hAnsi="宋体"/>
          <w:color w:val="000000"/>
          <w:szCs w:val="21"/>
          <w:highlight w:val="none"/>
        </w:rPr>
        <w:t>发包人</w:t>
      </w:r>
      <w:r>
        <w:rPr>
          <w:rFonts w:ascii="宋体" w:hAnsi="宋体"/>
          <w:color w:val="000000"/>
          <w:szCs w:val="21"/>
          <w:highlight w:val="none"/>
        </w:rPr>
        <w:t>上级单位的纪检监察机关约请</w:t>
      </w:r>
      <w:r>
        <w:rPr>
          <w:rFonts w:hint="eastAsia" w:ascii="宋体" w:hAnsi="宋体"/>
          <w:color w:val="000000"/>
          <w:szCs w:val="21"/>
          <w:highlight w:val="none"/>
        </w:rPr>
        <w:t>承包人</w:t>
      </w:r>
      <w:r>
        <w:rPr>
          <w:rFonts w:ascii="宋体" w:hAnsi="宋体"/>
          <w:color w:val="000000"/>
          <w:szCs w:val="21"/>
          <w:highlight w:val="none"/>
        </w:rPr>
        <w:t>或</w:t>
      </w:r>
      <w:r>
        <w:rPr>
          <w:rFonts w:hint="eastAsia" w:ascii="宋体" w:hAnsi="宋体"/>
          <w:color w:val="000000"/>
          <w:szCs w:val="21"/>
          <w:highlight w:val="none"/>
        </w:rPr>
        <w:t>承包人</w:t>
      </w:r>
      <w:r>
        <w:rPr>
          <w:rFonts w:ascii="宋体" w:hAnsi="宋体"/>
          <w:color w:val="000000"/>
          <w:szCs w:val="21"/>
          <w:highlight w:val="none"/>
        </w:rPr>
        <w:t>上级单位纪检监察机关对本合同执行情况进行检查，提出在本合同规定范围内的裁定意见。</w:t>
      </w:r>
    </w:p>
    <w:p w14:paraId="036998C5">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w:t>
      </w:r>
      <w:r>
        <w:rPr>
          <w:rFonts w:ascii="宋体" w:hAnsi="宋体"/>
          <w:color w:val="000000"/>
          <w:szCs w:val="21"/>
          <w:highlight w:val="none"/>
        </w:rPr>
        <w:t>本合同有效期为</w:t>
      </w:r>
      <w:r>
        <w:rPr>
          <w:rFonts w:hint="eastAsia" w:ascii="宋体" w:hAnsi="宋体"/>
          <w:color w:val="000000"/>
          <w:szCs w:val="21"/>
          <w:highlight w:val="none"/>
        </w:rPr>
        <w:t>发包人和承包人</w:t>
      </w:r>
      <w:r>
        <w:rPr>
          <w:rFonts w:ascii="宋体" w:hAnsi="宋体"/>
          <w:color w:val="000000"/>
          <w:szCs w:val="21"/>
          <w:highlight w:val="none"/>
        </w:rPr>
        <w:t>双方签署之日起至该工程项目竣工验收后止。</w:t>
      </w:r>
    </w:p>
    <w:p w14:paraId="0073CE19">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w:t>
      </w:r>
      <w:r>
        <w:rPr>
          <w:rFonts w:ascii="宋体" w:hAnsi="宋体"/>
          <w:color w:val="000000"/>
          <w:szCs w:val="21"/>
          <w:highlight w:val="none"/>
        </w:rPr>
        <w:t>本合同作为</w:t>
      </w:r>
      <w:r>
        <w:rPr>
          <w:rFonts w:hint="eastAsia" w:ascii="宋体" w:hAnsi="宋体"/>
          <w:color w:val="000000"/>
          <w:szCs w:val="21"/>
          <w:highlight w:val="none"/>
          <w:u w:val="single"/>
        </w:rPr>
        <w:t xml:space="preserve"> </w:t>
      </w:r>
      <w:r>
        <w:rPr>
          <w:rFonts w:hint="eastAsia" w:ascii="宋体" w:hAnsi="宋体" w:cs="宋体"/>
          <w:szCs w:val="21"/>
          <w:highlight w:val="none"/>
          <w:u w:val="single"/>
          <w:shd w:val="clear" w:color="auto" w:fill="FFFFFF"/>
        </w:rPr>
        <w:t xml:space="preserve">           </w:t>
      </w:r>
      <w:r>
        <w:rPr>
          <w:rFonts w:hint="eastAsia" w:ascii="宋体" w:hAnsi="宋体" w:cs="宋体"/>
          <w:color w:val="000000"/>
          <w:szCs w:val="21"/>
          <w:highlight w:val="none"/>
          <w:shd w:val="clear" w:color="auto" w:fill="FFFFFF"/>
        </w:rPr>
        <w:t>工程</w:t>
      </w:r>
      <w:r>
        <w:rPr>
          <w:rFonts w:ascii="宋体" w:hAnsi="宋体"/>
          <w:color w:val="000000"/>
          <w:szCs w:val="21"/>
          <w:highlight w:val="none"/>
        </w:rPr>
        <w:t>施工合同的附件，与工程施工合同具有同等的法律效力，经合同双方签署立即生效。</w:t>
      </w:r>
    </w:p>
    <w:p w14:paraId="21312E17">
      <w:pPr>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8</w:t>
      </w:r>
      <w:r>
        <w:rPr>
          <w:rFonts w:hint="eastAsia" w:ascii="宋体" w:hAnsi="宋体"/>
          <w:color w:val="000000"/>
          <w:szCs w:val="21"/>
          <w:highlight w:val="none"/>
        </w:rPr>
        <w:t>．</w:t>
      </w:r>
      <w:r>
        <w:rPr>
          <w:rFonts w:ascii="宋体" w:hAnsi="宋体"/>
          <w:color w:val="000000"/>
          <w:szCs w:val="21"/>
          <w:highlight w:val="none"/>
        </w:rPr>
        <w:t>本合同一式四份，由</w:t>
      </w:r>
      <w:r>
        <w:rPr>
          <w:rFonts w:hint="eastAsia" w:ascii="宋体" w:hAnsi="宋体"/>
          <w:color w:val="000000"/>
          <w:szCs w:val="21"/>
          <w:highlight w:val="none"/>
        </w:rPr>
        <w:t>发包人和承包人</w:t>
      </w:r>
      <w:r>
        <w:rPr>
          <w:rFonts w:ascii="宋体" w:hAnsi="宋体"/>
          <w:color w:val="000000"/>
          <w:szCs w:val="21"/>
          <w:highlight w:val="none"/>
        </w:rPr>
        <w:t>各执</w:t>
      </w:r>
      <w:r>
        <w:rPr>
          <w:rFonts w:hint="eastAsia" w:ascii="宋体" w:hAnsi="宋体"/>
          <w:color w:val="000000"/>
          <w:szCs w:val="21"/>
          <w:highlight w:val="none"/>
        </w:rPr>
        <w:t>一</w:t>
      </w:r>
      <w:r>
        <w:rPr>
          <w:rFonts w:ascii="宋体" w:hAnsi="宋体"/>
          <w:color w:val="000000"/>
          <w:szCs w:val="21"/>
          <w:highlight w:val="none"/>
        </w:rPr>
        <w:t>份</w:t>
      </w:r>
      <w:r>
        <w:rPr>
          <w:rFonts w:hint="eastAsia" w:ascii="宋体" w:hAnsi="宋体"/>
          <w:color w:val="000000"/>
          <w:szCs w:val="21"/>
          <w:highlight w:val="none"/>
        </w:rPr>
        <w:t>，送交发包人和承包人的监督单位各一份。</w:t>
      </w:r>
    </w:p>
    <w:p w14:paraId="5B3800C7">
      <w:pPr>
        <w:pStyle w:val="9"/>
        <w:spacing w:line="360" w:lineRule="auto"/>
        <w:rPr>
          <w:highlight w:val="none"/>
        </w:rPr>
      </w:pPr>
    </w:p>
    <w:p w14:paraId="5B5F280B">
      <w:pPr>
        <w:adjustRightInd w:val="0"/>
        <w:snapToGrid w:val="0"/>
        <w:spacing w:line="360" w:lineRule="auto"/>
        <w:rPr>
          <w:rFonts w:ascii="宋体" w:hAnsi="宋体"/>
          <w:color w:val="000000"/>
          <w:szCs w:val="21"/>
          <w:highlight w:val="none"/>
        </w:rPr>
      </w:pPr>
      <w:r>
        <w:rPr>
          <w:rFonts w:ascii="宋体" w:hAnsi="宋体"/>
          <w:color w:val="000000"/>
          <w:szCs w:val="21"/>
          <w:highlight w:val="none"/>
        </w:rPr>
        <w:t>发</w:t>
      </w:r>
      <w:r>
        <w:rPr>
          <w:rFonts w:hint="eastAsia" w:ascii="宋体" w:hAnsi="宋体"/>
          <w:color w:val="000000"/>
          <w:szCs w:val="21"/>
          <w:highlight w:val="none"/>
        </w:rPr>
        <w:t xml:space="preserve">        </w:t>
      </w:r>
      <w:r>
        <w:rPr>
          <w:rFonts w:ascii="宋体" w:hAnsi="宋体"/>
          <w:color w:val="000000"/>
          <w:szCs w:val="21"/>
          <w:highlight w:val="none"/>
        </w:rPr>
        <w:t>包</w:t>
      </w:r>
      <w:r>
        <w:rPr>
          <w:rFonts w:hint="eastAsia" w:ascii="宋体" w:hAnsi="宋体"/>
          <w:color w:val="000000"/>
          <w:szCs w:val="21"/>
          <w:highlight w:val="none"/>
        </w:rPr>
        <w:t xml:space="preserve">         </w:t>
      </w:r>
      <w:r>
        <w:rPr>
          <w:rFonts w:ascii="宋体" w:hAnsi="宋体"/>
          <w:color w:val="000000"/>
          <w:szCs w:val="21"/>
          <w:highlight w:val="none"/>
        </w:rPr>
        <w:t>人：</w:t>
      </w:r>
      <w:r>
        <w:rPr>
          <w:rFonts w:hint="eastAsia" w:ascii="宋体" w:hAnsi="宋体" w:cs="宋体"/>
          <w:color w:val="000000"/>
          <w:szCs w:val="21"/>
          <w:highlight w:val="none"/>
          <w:u w:val="single"/>
          <w:shd w:val="clear" w:color="auto" w:fill="FFFFFF" w:themeFill="background1"/>
        </w:rPr>
        <w:t xml:space="preserve">                              </w:t>
      </w:r>
      <w:r>
        <w:rPr>
          <w:rFonts w:hint="eastAsia" w:ascii="宋体" w:hAnsi="宋体"/>
          <w:color w:val="000000"/>
          <w:szCs w:val="21"/>
          <w:highlight w:val="none"/>
        </w:rPr>
        <w:t xml:space="preserve">          </w:t>
      </w:r>
    </w:p>
    <w:p w14:paraId="6CCEFF5D">
      <w:pPr>
        <w:adjustRightInd w:val="0"/>
        <w:snapToGrid w:val="0"/>
        <w:spacing w:line="360" w:lineRule="auto"/>
        <w:rPr>
          <w:rFonts w:ascii="宋体" w:hAnsi="宋体"/>
          <w:color w:val="000000"/>
          <w:szCs w:val="21"/>
          <w:highlight w:val="none"/>
        </w:rPr>
      </w:pPr>
      <w:r>
        <w:rPr>
          <w:rFonts w:ascii="宋体" w:hAnsi="宋体"/>
          <w:color w:val="000000"/>
          <w:szCs w:val="21"/>
          <w:highlight w:val="none"/>
        </w:rPr>
        <w:t>法定代表人或其委托代理人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14B7D47F">
      <w:pPr>
        <w:pStyle w:val="9"/>
        <w:spacing w:after="0" w:line="360" w:lineRule="auto"/>
        <w:rPr>
          <w:highlight w:val="none"/>
        </w:rPr>
      </w:pPr>
    </w:p>
    <w:p w14:paraId="49713294">
      <w:pPr>
        <w:adjustRightInd w:val="0"/>
        <w:snapToGrid w:val="0"/>
        <w:spacing w:line="360" w:lineRule="auto"/>
        <w:rPr>
          <w:rFonts w:ascii="宋体" w:hAnsi="宋体"/>
          <w:color w:val="000000"/>
          <w:szCs w:val="21"/>
          <w:highlight w:val="none"/>
          <w:u w:val="single"/>
        </w:rPr>
      </w:pPr>
      <w:r>
        <w:rPr>
          <w:rFonts w:ascii="宋体" w:hAnsi="宋体"/>
          <w:color w:val="000000"/>
          <w:szCs w:val="21"/>
          <w:highlight w:val="none"/>
        </w:rPr>
        <w:t>承</w:t>
      </w:r>
      <w:r>
        <w:rPr>
          <w:rFonts w:hint="eastAsia" w:ascii="宋体" w:hAnsi="宋体"/>
          <w:color w:val="000000"/>
          <w:szCs w:val="21"/>
          <w:highlight w:val="none"/>
        </w:rPr>
        <w:t xml:space="preserve">        </w:t>
      </w:r>
      <w:r>
        <w:rPr>
          <w:rFonts w:ascii="宋体" w:hAnsi="宋体"/>
          <w:color w:val="000000"/>
          <w:szCs w:val="21"/>
          <w:highlight w:val="none"/>
        </w:rPr>
        <w:t>包</w:t>
      </w:r>
      <w:r>
        <w:rPr>
          <w:rFonts w:hint="eastAsia" w:ascii="宋体" w:hAnsi="宋体"/>
          <w:color w:val="000000"/>
          <w:szCs w:val="21"/>
          <w:highlight w:val="none"/>
        </w:rPr>
        <w:t xml:space="preserve">          </w:t>
      </w:r>
      <w:r>
        <w:rPr>
          <w:rFonts w:ascii="宋体" w:hAnsi="宋体"/>
          <w:color w:val="000000"/>
          <w:szCs w:val="21"/>
          <w:highlight w:val="none"/>
        </w:rPr>
        <w:t>人：</w:t>
      </w:r>
      <w:r>
        <w:rPr>
          <w:rStyle w:val="27"/>
          <w:rFonts w:hint="eastAsia" w:ascii="宋体" w:hAnsi="宋体" w:cs="宋体"/>
          <w:b w:val="0"/>
          <w:color w:val="000000"/>
          <w:spacing w:val="23"/>
          <w:w w:val="105"/>
          <w:szCs w:val="21"/>
          <w:highlight w:val="none"/>
          <w:u w:val="single"/>
          <w:shd w:val="clear" w:color="auto" w:fill="FFFFFF" w:themeFill="background1"/>
        </w:rPr>
        <w:t xml:space="preserve">                     </w:t>
      </w:r>
    </w:p>
    <w:p w14:paraId="0FB55532">
      <w:pPr>
        <w:pStyle w:val="9"/>
        <w:spacing w:after="0" w:line="360" w:lineRule="auto"/>
        <w:rPr>
          <w:rFonts w:ascii="宋体" w:hAnsi="宋体"/>
          <w:color w:val="000000"/>
          <w:szCs w:val="21"/>
          <w:highlight w:val="none"/>
        </w:rPr>
      </w:pPr>
      <w:r>
        <w:rPr>
          <w:rFonts w:ascii="宋体" w:hAnsi="宋体"/>
          <w:color w:val="000000"/>
          <w:szCs w:val="21"/>
          <w:highlight w:val="none"/>
        </w:rPr>
        <w:t>法定代表人或其委托代理人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2EDE2619">
      <w:pPr>
        <w:pStyle w:val="9"/>
        <w:spacing w:line="360" w:lineRule="auto"/>
        <w:rPr>
          <w:szCs w:val="21"/>
          <w:highlight w:val="none"/>
        </w:rPr>
      </w:pPr>
    </w:p>
    <w:p w14:paraId="32966712">
      <w:pPr>
        <w:pStyle w:val="2"/>
        <w:pageBreakBefore w:val="0"/>
        <w:kinsoku/>
        <w:wordWrap w:val="0"/>
        <w:overflowPunct/>
        <w:topLinePunct/>
        <w:autoSpaceDE/>
        <w:autoSpaceDN/>
        <w:bidi w:val="0"/>
        <w:ind w:firstLine="5880" w:firstLineChars="2800"/>
        <w:jc w:val="left"/>
        <w:rPr>
          <w:rFonts w:ascii="宋体" w:hAnsi="宋体"/>
          <w:color w:val="000000"/>
          <w:sz w:val="21"/>
          <w:szCs w:val="21"/>
          <w:highlight w:val="none"/>
        </w:rPr>
      </w:pPr>
      <w:r>
        <w:rPr>
          <w:rFonts w:hint="eastAsia" w:ascii="宋体" w:hAnsi="宋体"/>
          <w:color w:val="000000"/>
          <w:sz w:val="21"/>
          <w:szCs w:val="21"/>
          <w:highlight w:val="non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日</w:t>
      </w:r>
    </w:p>
    <w:p w14:paraId="4A5A45CC">
      <w:pPr>
        <w:pStyle w:val="2"/>
        <w:pageBreakBefore w:val="0"/>
        <w:kinsoku/>
        <w:wordWrap w:val="0"/>
        <w:overflowPunct/>
        <w:topLinePunct/>
        <w:autoSpaceDE/>
        <w:autoSpaceDN/>
        <w:bidi w:val="0"/>
        <w:ind w:firstLine="480"/>
        <w:rPr>
          <w:rFonts w:ascii="宋体" w:hAnsi="宋体" w:cs="宋体"/>
          <w:kern w:val="0"/>
          <w:szCs w:val="21"/>
          <w:highlight w:val="none"/>
        </w:rPr>
      </w:pPr>
    </w:p>
    <w:p w14:paraId="701AADC1">
      <w:pPr>
        <w:pStyle w:val="3"/>
        <w:pageBreakBefore w:val="0"/>
        <w:kinsoku/>
        <w:wordWrap w:val="0"/>
        <w:overflowPunct/>
        <w:topLinePunct/>
        <w:autoSpaceDE/>
        <w:autoSpaceDN/>
        <w:bidi w:val="0"/>
        <w:rPr>
          <w:rFonts w:ascii="宋体" w:hAnsi="宋体" w:cs="宋体"/>
          <w:szCs w:val="21"/>
          <w:highlight w:val="none"/>
        </w:rPr>
      </w:pPr>
    </w:p>
    <w:p w14:paraId="42E3AEB0">
      <w:pPr>
        <w:jc w:val="center"/>
        <w:rPr>
          <w:rFonts w:hint="eastAsia" w:ascii="宋体" w:hAnsi="宋体" w:cs="宋体"/>
          <w:b/>
          <w:bCs/>
          <w:sz w:val="32"/>
          <w:szCs w:val="32"/>
          <w:highlight w:val="none"/>
        </w:rPr>
      </w:pPr>
      <w:bookmarkStart w:id="256" w:name="_Toc15627"/>
      <w:bookmarkStart w:id="257" w:name="_Toc17465"/>
      <w:bookmarkStart w:id="258" w:name="_Toc25419_WPSOffice_Level1"/>
    </w:p>
    <w:p w14:paraId="00A007A1">
      <w:pPr>
        <w:jc w:val="both"/>
        <w:rPr>
          <w:rFonts w:hint="eastAsia" w:ascii="宋体" w:hAnsi="宋体" w:cs="宋体"/>
          <w:b/>
          <w:bCs/>
          <w:sz w:val="32"/>
          <w:szCs w:val="32"/>
          <w:highlight w:val="none"/>
        </w:rPr>
      </w:pPr>
    </w:p>
    <w:p w14:paraId="0DFD9346">
      <w:pPr>
        <w:jc w:val="center"/>
        <w:rPr>
          <w:rFonts w:ascii="宋体" w:hAnsi="宋体" w:cs="宋体"/>
          <w:b/>
          <w:bCs/>
          <w:sz w:val="32"/>
          <w:szCs w:val="32"/>
          <w:highlight w:val="none"/>
        </w:rPr>
      </w:pPr>
      <w:r>
        <w:rPr>
          <w:rFonts w:hint="eastAsia" w:ascii="宋体" w:hAnsi="宋体" w:cs="宋体"/>
          <w:b/>
          <w:bCs/>
          <w:sz w:val="32"/>
          <w:szCs w:val="32"/>
          <w:highlight w:val="none"/>
        </w:rPr>
        <w:t>第五章  技术标准和要求</w:t>
      </w:r>
      <w:bookmarkEnd w:id="256"/>
      <w:bookmarkEnd w:id="257"/>
      <w:bookmarkEnd w:id="258"/>
    </w:p>
    <w:p w14:paraId="77429AB6">
      <w:pPr>
        <w:pageBreakBefore w:val="0"/>
        <w:kinsoku/>
        <w:wordWrap w:val="0"/>
        <w:overflowPunct/>
        <w:topLinePunct/>
        <w:autoSpaceDE/>
        <w:autoSpaceDN/>
        <w:bidi w:val="0"/>
        <w:ind w:firstLine="420" w:firstLineChars="200"/>
        <w:jc w:val="center"/>
        <w:rPr>
          <w:rFonts w:hint="eastAsia" w:ascii="宋体" w:hAnsi="宋体" w:cs="宋体"/>
          <w:szCs w:val="21"/>
          <w:highlight w:val="none"/>
        </w:rPr>
      </w:pPr>
    </w:p>
    <w:p w14:paraId="3F8C434A">
      <w:pPr>
        <w:pageBreakBefore w:val="0"/>
        <w:kinsoku/>
        <w:wordWrap w:val="0"/>
        <w:overflowPunct/>
        <w:topLinePunct/>
        <w:autoSpaceDE/>
        <w:autoSpaceDN/>
        <w:bidi w:val="0"/>
        <w:ind w:firstLine="420" w:firstLineChars="200"/>
        <w:jc w:val="center"/>
        <w:rPr>
          <w:rFonts w:ascii="宋体" w:hAnsi="宋体" w:cs="宋体"/>
          <w:sz w:val="24"/>
          <w:szCs w:val="24"/>
          <w:highlight w:val="none"/>
        </w:rPr>
      </w:pPr>
      <w:r>
        <w:rPr>
          <w:rFonts w:hint="eastAsia" w:ascii="宋体" w:hAnsi="宋体" w:cs="宋体"/>
          <w:szCs w:val="21"/>
          <w:highlight w:val="none"/>
        </w:rPr>
        <w:t>按照中华人民共和国及省、市、行业的一切相关法规、规范的要求执行。</w:t>
      </w:r>
    </w:p>
    <w:p w14:paraId="147BE96D">
      <w:pPr>
        <w:pageBreakBefore w:val="0"/>
        <w:kinsoku/>
        <w:wordWrap w:val="0"/>
        <w:overflowPunct/>
        <w:topLinePunct/>
        <w:autoSpaceDE/>
        <w:autoSpaceDN/>
        <w:bidi w:val="0"/>
        <w:ind w:firstLine="420" w:firstLineChars="200"/>
        <w:rPr>
          <w:rFonts w:ascii="宋体" w:hAnsi="宋体" w:cs="宋体"/>
          <w:kern w:val="0"/>
          <w:szCs w:val="21"/>
          <w:highlight w:val="none"/>
        </w:rPr>
      </w:pPr>
      <w:r>
        <w:rPr>
          <w:rFonts w:hint="eastAsia" w:ascii="宋体" w:hAnsi="宋体" w:cs="宋体"/>
          <w:kern w:val="0"/>
          <w:szCs w:val="21"/>
          <w:highlight w:val="none"/>
        </w:rPr>
        <w:br w:type="page"/>
      </w:r>
    </w:p>
    <w:bookmarkEnd w:id="109"/>
    <w:bookmarkEnd w:id="110"/>
    <w:bookmarkEnd w:id="137"/>
    <w:p w14:paraId="68BC857F">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259" w:name="_Toc4426"/>
      <w:bookmarkStart w:id="260" w:name="_Toc374512420"/>
      <w:bookmarkStart w:id="261" w:name="_Toc373230032"/>
      <w:bookmarkStart w:id="262" w:name="_Toc23169"/>
      <w:r>
        <w:rPr>
          <w:rFonts w:hint="eastAsia" w:ascii="宋体" w:hAnsi="宋体" w:cs="宋体"/>
          <w:b/>
          <w:bCs/>
          <w:sz w:val="32"/>
          <w:szCs w:val="32"/>
          <w:highlight w:val="none"/>
        </w:rPr>
        <w:t>第六章  响应文件格式</w:t>
      </w:r>
      <w:bookmarkEnd w:id="259"/>
      <w:bookmarkEnd w:id="260"/>
      <w:bookmarkEnd w:id="261"/>
      <w:bookmarkEnd w:id="262"/>
    </w:p>
    <w:p w14:paraId="3E852C65">
      <w:pPr>
        <w:pageBreakBefore w:val="0"/>
        <w:kinsoku/>
        <w:wordWrap w:val="0"/>
        <w:overflowPunct/>
        <w:topLinePunct/>
        <w:autoSpaceDE/>
        <w:autoSpaceDN/>
        <w:bidi w:val="0"/>
        <w:ind w:firstLine="560" w:firstLineChars="200"/>
        <w:jc w:val="center"/>
        <w:rPr>
          <w:rFonts w:ascii="宋体" w:hAnsi="宋体" w:cs="宋体"/>
          <w:b/>
          <w:bCs/>
          <w:sz w:val="28"/>
          <w:highlight w:val="none"/>
        </w:rPr>
      </w:pPr>
      <w:r>
        <w:rPr>
          <w:rFonts w:hint="eastAsia" w:ascii="宋体" w:hAnsi="宋体" w:cs="宋体"/>
          <w:b/>
          <w:bCs/>
          <w:sz w:val="28"/>
          <w:highlight w:val="none"/>
        </w:rPr>
        <w:t xml:space="preserve">                                                    </w:t>
      </w:r>
    </w:p>
    <w:p w14:paraId="6E447A33">
      <w:pPr>
        <w:pageBreakBefore w:val="0"/>
        <w:kinsoku/>
        <w:wordWrap w:val="0"/>
        <w:overflowPunct/>
        <w:topLinePunct/>
        <w:autoSpaceDE/>
        <w:autoSpaceDN/>
        <w:bidi w:val="0"/>
        <w:ind w:firstLine="562"/>
        <w:jc w:val="center"/>
        <w:rPr>
          <w:rFonts w:ascii="宋体" w:hAnsi="宋体" w:cs="宋体"/>
          <w:b/>
          <w:bCs/>
          <w:sz w:val="28"/>
          <w:highlight w:val="none"/>
        </w:rPr>
      </w:pPr>
    </w:p>
    <w:p w14:paraId="6868EEAF">
      <w:pPr>
        <w:pageBreakBefore w:val="0"/>
        <w:kinsoku/>
        <w:wordWrap w:val="0"/>
        <w:overflowPunct/>
        <w:topLinePunct/>
        <w:autoSpaceDE/>
        <w:autoSpaceDN/>
        <w:bidi w:val="0"/>
        <w:ind w:firstLine="562"/>
        <w:jc w:val="center"/>
        <w:rPr>
          <w:rFonts w:ascii="宋体" w:hAnsi="宋体" w:cs="宋体"/>
          <w:b/>
          <w:bCs/>
          <w:sz w:val="28"/>
          <w:highlight w:val="none"/>
        </w:rPr>
      </w:pPr>
    </w:p>
    <w:p w14:paraId="6A21792D">
      <w:pPr>
        <w:pageBreakBefore w:val="0"/>
        <w:kinsoku/>
        <w:wordWrap w:val="0"/>
        <w:overflowPunct/>
        <w:topLinePunct/>
        <w:autoSpaceDE/>
        <w:autoSpaceDN/>
        <w:bidi w:val="0"/>
        <w:ind w:firstLine="562"/>
        <w:jc w:val="center"/>
        <w:rPr>
          <w:rFonts w:ascii="宋体" w:hAnsi="宋体" w:cs="宋体"/>
          <w:b/>
          <w:bCs/>
          <w:sz w:val="28"/>
          <w:highlight w:val="none"/>
        </w:rPr>
      </w:pPr>
    </w:p>
    <w:p w14:paraId="6A8B90FA">
      <w:pPr>
        <w:pageBreakBefore w:val="0"/>
        <w:kinsoku/>
        <w:wordWrap w:val="0"/>
        <w:overflowPunct/>
        <w:topLinePunct/>
        <w:autoSpaceDE/>
        <w:autoSpaceDN/>
        <w:bidi w:val="0"/>
        <w:ind w:firstLine="562"/>
        <w:jc w:val="center"/>
        <w:rPr>
          <w:rFonts w:ascii="宋体" w:hAnsi="宋体" w:cs="宋体"/>
          <w:b/>
          <w:bCs/>
          <w:sz w:val="28"/>
          <w:highlight w:val="none"/>
        </w:rPr>
      </w:pPr>
    </w:p>
    <w:p w14:paraId="3CC04028">
      <w:pPr>
        <w:pageBreakBefore w:val="0"/>
        <w:kinsoku/>
        <w:wordWrap w:val="0"/>
        <w:overflowPunct/>
        <w:topLinePunct/>
        <w:autoSpaceDE/>
        <w:autoSpaceDN/>
        <w:bidi w:val="0"/>
        <w:ind w:firstLine="562"/>
        <w:jc w:val="center"/>
        <w:rPr>
          <w:rFonts w:ascii="宋体" w:hAnsi="宋体" w:cs="宋体"/>
          <w:b/>
          <w:bCs/>
          <w:sz w:val="28"/>
          <w:highlight w:val="none"/>
        </w:rPr>
      </w:pPr>
    </w:p>
    <w:p w14:paraId="28D1BB03">
      <w:pPr>
        <w:pageBreakBefore w:val="0"/>
        <w:kinsoku/>
        <w:wordWrap w:val="0"/>
        <w:overflowPunct/>
        <w:topLinePunct/>
        <w:autoSpaceDE/>
        <w:autoSpaceDN/>
        <w:bidi w:val="0"/>
        <w:ind w:firstLine="562"/>
        <w:jc w:val="center"/>
        <w:rPr>
          <w:rFonts w:ascii="宋体" w:hAnsi="宋体" w:cs="宋体"/>
          <w:b/>
          <w:bCs/>
          <w:sz w:val="28"/>
          <w:highlight w:val="none"/>
        </w:rPr>
      </w:pPr>
    </w:p>
    <w:p w14:paraId="044EE8A1">
      <w:pPr>
        <w:pageBreakBefore w:val="0"/>
        <w:kinsoku/>
        <w:wordWrap w:val="0"/>
        <w:overflowPunct/>
        <w:topLinePunct/>
        <w:autoSpaceDE/>
        <w:autoSpaceDN/>
        <w:bidi w:val="0"/>
        <w:ind w:firstLine="562"/>
        <w:jc w:val="center"/>
        <w:rPr>
          <w:rFonts w:ascii="宋体" w:hAnsi="宋体" w:cs="宋体"/>
          <w:b/>
          <w:bCs/>
          <w:sz w:val="28"/>
          <w:highlight w:val="none"/>
        </w:rPr>
      </w:pPr>
    </w:p>
    <w:p w14:paraId="39DBD728">
      <w:pPr>
        <w:pageBreakBefore w:val="0"/>
        <w:kinsoku/>
        <w:wordWrap w:val="0"/>
        <w:overflowPunct/>
        <w:topLinePunct/>
        <w:autoSpaceDE/>
        <w:autoSpaceDN/>
        <w:bidi w:val="0"/>
        <w:ind w:firstLine="562"/>
        <w:jc w:val="center"/>
        <w:rPr>
          <w:rFonts w:ascii="宋体" w:hAnsi="宋体" w:cs="宋体"/>
          <w:b/>
          <w:bCs/>
          <w:sz w:val="28"/>
          <w:highlight w:val="none"/>
        </w:rPr>
      </w:pPr>
    </w:p>
    <w:p w14:paraId="57861BBE">
      <w:pPr>
        <w:pageBreakBefore w:val="0"/>
        <w:kinsoku/>
        <w:wordWrap w:val="0"/>
        <w:overflowPunct/>
        <w:topLinePunct/>
        <w:autoSpaceDE/>
        <w:autoSpaceDN/>
        <w:bidi w:val="0"/>
        <w:ind w:firstLine="562"/>
        <w:jc w:val="center"/>
        <w:rPr>
          <w:rFonts w:ascii="宋体" w:hAnsi="宋体" w:cs="宋体"/>
          <w:b/>
          <w:bCs/>
          <w:sz w:val="28"/>
          <w:highlight w:val="none"/>
        </w:rPr>
      </w:pPr>
    </w:p>
    <w:p w14:paraId="4760109E">
      <w:pPr>
        <w:pageBreakBefore w:val="0"/>
        <w:kinsoku/>
        <w:wordWrap w:val="0"/>
        <w:overflowPunct/>
        <w:topLinePunct/>
        <w:autoSpaceDE/>
        <w:autoSpaceDN/>
        <w:bidi w:val="0"/>
        <w:ind w:firstLine="562"/>
        <w:jc w:val="center"/>
        <w:rPr>
          <w:rFonts w:ascii="宋体" w:hAnsi="宋体" w:cs="宋体"/>
          <w:b/>
          <w:bCs/>
          <w:sz w:val="28"/>
          <w:highlight w:val="none"/>
        </w:rPr>
      </w:pPr>
    </w:p>
    <w:p w14:paraId="31F951DF">
      <w:pPr>
        <w:pageBreakBefore w:val="0"/>
        <w:kinsoku/>
        <w:wordWrap w:val="0"/>
        <w:overflowPunct/>
        <w:topLinePunct/>
        <w:autoSpaceDE/>
        <w:autoSpaceDN/>
        <w:bidi w:val="0"/>
        <w:ind w:firstLine="562"/>
        <w:jc w:val="center"/>
        <w:rPr>
          <w:rFonts w:ascii="宋体" w:hAnsi="宋体" w:cs="宋体"/>
          <w:b/>
          <w:bCs/>
          <w:sz w:val="28"/>
          <w:highlight w:val="none"/>
        </w:rPr>
      </w:pPr>
    </w:p>
    <w:p w14:paraId="28FA7FE7">
      <w:pPr>
        <w:pageBreakBefore w:val="0"/>
        <w:kinsoku/>
        <w:wordWrap w:val="0"/>
        <w:overflowPunct/>
        <w:topLinePunct/>
        <w:autoSpaceDE/>
        <w:autoSpaceDN/>
        <w:bidi w:val="0"/>
        <w:ind w:firstLine="562"/>
        <w:jc w:val="center"/>
        <w:rPr>
          <w:rFonts w:ascii="宋体" w:hAnsi="宋体" w:cs="宋体"/>
          <w:b/>
          <w:bCs/>
          <w:sz w:val="28"/>
          <w:highlight w:val="none"/>
        </w:rPr>
      </w:pPr>
    </w:p>
    <w:p w14:paraId="6DC555DC">
      <w:pPr>
        <w:pageBreakBefore w:val="0"/>
        <w:kinsoku/>
        <w:wordWrap w:val="0"/>
        <w:overflowPunct/>
        <w:topLinePunct/>
        <w:autoSpaceDE/>
        <w:autoSpaceDN/>
        <w:bidi w:val="0"/>
        <w:ind w:firstLine="562"/>
        <w:jc w:val="center"/>
        <w:rPr>
          <w:rFonts w:ascii="宋体" w:hAnsi="宋体" w:cs="宋体"/>
          <w:b/>
          <w:bCs/>
          <w:sz w:val="28"/>
          <w:highlight w:val="none"/>
        </w:rPr>
      </w:pPr>
    </w:p>
    <w:p w14:paraId="284F2BF5">
      <w:pPr>
        <w:pStyle w:val="29"/>
        <w:pageBreakBefore w:val="0"/>
        <w:kinsoku/>
        <w:wordWrap w:val="0"/>
        <w:overflowPunct/>
        <w:topLinePunct/>
        <w:autoSpaceDE/>
        <w:autoSpaceDN/>
        <w:bidi w:val="0"/>
        <w:rPr>
          <w:rFonts w:hAnsi="宋体"/>
          <w:b/>
          <w:bCs/>
          <w:sz w:val="28"/>
          <w:highlight w:val="none"/>
        </w:rPr>
      </w:pPr>
    </w:p>
    <w:p w14:paraId="486C161B">
      <w:pPr>
        <w:pStyle w:val="29"/>
        <w:pageBreakBefore w:val="0"/>
        <w:kinsoku/>
        <w:wordWrap w:val="0"/>
        <w:overflowPunct/>
        <w:topLinePunct/>
        <w:autoSpaceDE/>
        <w:autoSpaceDN/>
        <w:bidi w:val="0"/>
        <w:rPr>
          <w:rFonts w:hAnsi="宋体"/>
          <w:b/>
          <w:bCs/>
          <w:sz w:val="28"/>
          <w:highlight w:val="none"/>
        </w:rPr>
      </w:pPr>
    </w:p>
    <w:p w14:paraId="2E8768C3">
      <w:pPr>
        <w:pageBreakBefore w:val="0"/>
        <w:kinsoku/>
        <w:wordWrap w:val="0"/>
        <w:overflowPunct/>
        <w:topLinePunct/>
        <w:autoSpaceDE/>
        <w:autoSpaceDN/>
        <w:bidi w:val="0"/>
        <w:ind w:firstLine="562"/>
        <w:jc w:val="center"/>
        <w:rPr>
          <w:rFonts w:ascii="宋体" w:hAnsi="宋体" w:cs="宋体"/>
          <w:b/>
          <w:bCs/>
          <w:sz w:val="28"/>
          <w:highlight w:val="none"/>
        </w:rPr>
      </w:pPr>
    </w:p>
    <w:p w14:paraId="4F6F3EFE">
      <w:pPr>
        <w:pageBreakBefore w:val="0"/>
        <w:kinsoku/>
        <w:wordWrap w:val="0"/>
        <w:overflowPunct/>
        <w:topLinePunct/>
        <w:autoSpaceDE/>
        <w:autoSpaceDN/>
        <w:bidi w:val="0"/>
        <w:ind w:firstLine="562"/>
        <w:jc w:val="center"/>
        <w:rPr>
          <w:rFonts w:ascii="宋体" w:hAnsi="宋体" w:cs="宋体"/>
          <w:b/>
          <w:bCs/>
          <w:sz w:val="28"/>
          <w:highlight w:val="none"/>
        </w:rPr>
      </w:pPr>
    </w:p>
    <w:p w14:paraId="5A6938F9">
      <w:pPr>
        <w:pageBreakBefore w:val="0"/>
        <w:kinsoku/>
        <w:wordWrap w:val="0"/>
        <w:overflowPunct/>
        <w:topLinePunct/>
        <w:autoSpaceDE/>
        <w:autoSpaceDN/>
        <w:bidi w:val="0"/>
        <w:ind w:firstLine="562"/>
        <w:jc w:val="center"/>
        <w:rPr>
          <w:rFonts w:ascii="宋体" w:hAnsi="宋体" w:cs="宋体"/>
          <w:b/>
          <w:bCs/>
          <w:sz w:val="28"/>
          <w:highlight w:val="none"/>
        </w:rPr>
      </w:pPr>
    </w:p>
    <w:p w14:paraId="28E3CE85">
      <w:pPr>
        <w:pageBreakBefore w:val="0"/>
        <w:kinsoku/>
        <w:wordWrap w:val="0"/>
        <w:overflowPunct/>
        <w:topLinePunct/>
        <w:autoSpaceDE/>
        <w:autoSpaceDN/>
        <w:bidi w:val="0"/>
        <w:ind w:firstLine="562"/>
        <w:jc w:val="center"/>
        <w:rPr>
          <w:rFonts w:ascii="宋体" w:hAnsi="宋体" w:cs="宋体"/>
          <w:b/>
          <w:bCs/>
          <w:sz w:val="28"/>
          <w:highlight w:val="none"/>
        </w:rPr>
      </w:pPr>
    </w:p>
    <w:p w14:paraId="7AA922DB">
      <w:pPr>
        <w:pageBreakBefore w:val="0"/>
        <w:kinsoku/>
        <w:wordWrap w:val="0"/>
        <w:overflowPunct/>
        <w:topLinePunct/>
        <w:autoSpaceDE/>
        <w:autoSpaceDN/>
        <w:bidi w:val="0"/>
        <w:ind w:firstLine="562"/>
        <w:jc w:val="center"/>
        <w:rPr>
          <w:rFonts w:ascii="宋体" w:hAnsi="宋体" w:cs="宋体"/>
          <w:b/>
          <w:bCs/>
          <w:sz w:val="28"/>
          <w:highlight w:val="none"/>
        </w:rPr>
      </w:pPr>
    </w:p>
    <w:p w14:paraId="1660722D">
      <w:pPr>
        <w:pageBreakBefore w:val="0"/>
        <w:kinsoku/>
        <w:wordWrap w:val="0"/>
        <w:overflowPunct/>
        <w:topLinePunct/>
        <w:autoSpaceDE/>
        <w:autoSpaceDN/>
        <w:bidi w:val="0"/>
        <w:ind w:firstLine="883"/>
        <w:rPr>
          <w:rFonts w:ascii="宋体" w:hAnsi="宋体" w:cs="宋体"/>
          <w:b/>
          <w:sz w:val="44"/>
          <w:szCs w:val="44"/>
          <w:highlight w:val="none"/>
        </w:rPr>
      </w:pPr>
    </w:p>
    <w:p w14:paraId="63461D5C">
      <w:pPr>
        <w:pageBreakBefore w:val="0"/>
        <w:kinsoku/>
        <w:wordWrap w:val="0"/>
        <w:overflowPunct/>
        <w:topLinePunct/>
        <w:autoSpaceDE/>
        <w:autoSpaceDN/>
        <w:bidi w:val="0"/>
        <w:ind w:firstLine="880" w:firstLineChars="200"/>
        <w:rPr>
          <w:rFonts w:ascii="宋体" w:hAnsi="宋体" w:cs="宋体"/>
          <w:b/>
          <w:color w:val="000000"/>
          <w:sz w:val="44"/>
          <w:szCs w:val="44"/>
          <w:highlight w:val="none"/>
        </w:rPr>
      </w:pPr>
      <w:r>
        <w:rPr>
          <w:rFonts w:hint="eastAsia" w:ascii="宋体" w:hAnsi="宋体" w:cs="宋体"/>
          <w:b/>
          <w:color w:val="000000"/>
          <w:sz w:val="44"/>
          <w:szCs w:val="44"/>
          <w:highlight w:val="none"/>
          <w:u w:val="single"/>
        </w:rPr>
        <w:t xml:space="preserve">                     </w:t>
      </w:r>
      <w:r>
        <w:rPr>
          <w:rFonts w:hint="eastAsia" w:ascii="宋体" w:hAnsi="宋体" w:cs="宋体"/>
          <w:b/>
          <w:color w:val="000000"/>
          <w:sz w:val="44"/>
          <w:szCs w:val="44"/>
          <w:highlight w:val="none"/>
        </w:rPr>
        <w:t>（项目名称）</w:t>
      </w:r>
    </w:p>
    <w:p w14:paraId="7AE383DD">
      <w:pPr>
        <w:pageBreakBefore w:val="0"/>
        <w:kinsoku/>
        <w:wordWrap w:val="0"/>
        <w:overflowPunct/>
        <w:topLinePunct/>
        <w:autoSpaceDE/>
        <w:autoSpaceDN/>
        <w:bidi w:val="0"/>
        <w:ind w:firstLine="640"/>
        <w:jc w:val="center"/>
        <w:rPr>
          <w:rFonts w:ascii="宋体" w:hAnsi="宋体" w:cs="宋体"/>
          <w:sz w:val="32"/>
          <w:highlight w:val="none"/>
        </w:rPr>
      </w:pPr>
    </w:p>
    <w:p w14:paraId="6935364A">
      <w:pPr>
        <w:pageBreakBefore w:val="0"/>
        <w:kinsoku/>
        <w:wordWrap w:val="0"/>
        <w:overflowPunct/>
        <w:topLinePunct/>
        <w:autoSpaceDE/>
        <w:autoSpaceDN/>
        <w:bidi w:val="0"/>
        <w:ind w:firstLine="537" w:firstLineChars="192"/>
        <w:rPr>
          <w:rFonts w:ascii="宋体" w:hAnsi="宋体" w:cs="宋体"/>
          <w:sz w:val="28"/>
          <w:szCs w:val="28"/>
          <w:highlight w:val="none"/>
        </w:rPr>
      </w:pPr>
    </w:p>
    <w:p w14:paraId="6383FC26">
      <w:pPr>
        <w:pStyle w:val="2"/>
        <w:pageBreakBefore w:val="0"/>
        <w:kinsoku/>
        <w:wordWrap w:val="0"/>
        <w:overflowPunct/>
        <w:topLinePunct/>
        <w:autoSpaceDE/>
        <w:autoSpaceDN/>
        <w:bidi w:val="0"/>
        <w:ind w:firstLine="560"/>
        <w:rPr>
          <w:rFonts w:ascii="宋体" w:hAnsi="宋体" w:cs="宋体"/>
          <w:sz w:val="28"/>
          <w:szCs w:val="28"/>
          <w:highlight w:val="none"/>
        </w:rPr>
      </w:pPr>
    </w:p>
    <w:p w14:paraId="6071E505">
      <w:pPr>
        <w:pStyle w:val="2"/>
        <w:pageBreakBefore w:val="0"/>
        <w:kinsoku/>
        <w:wordWrap w:val="0"/>
        <w:overflowPunct/>
        <w:topLinePunct/>
        <w:autoSpaceDE/>
        <w:autoSpaceDN/>
        <w:bidi w:val="0"/>
        <w:ind w:firstLine="560"/>
        <w:rPr>
          <w:rFonts w:ascii="宋体" w:hAnsi="宋体" w:cs="宋体"/>
          <w:sz w:val="28"/>
          <w:szCs w:val="28"/>
          <w:highlight w:val="none"/>
        </w:rPr>
      </w:pPr>
    </w:p>
    <w:p w14:paraId="536342E4">
      <w:pPr>
        <w:pStyle w:val="2"/>
        <w:pageBreakBefore w:val="0"/>
        <w:kinsoku/>
        <w:wordWrap w:val="0"/>
        <w:overflowPunct/>
        <w:topLinePunct/>
        <w:autoSpaceDE/>
        <w:autoSpaceDN/>
        <w:bidi w:val="0"/>
        <w:ind w:firstLine="560"/>
        <w:rPr>
          <w:rFonts w:ascii="宋体" w:hAnsi="宋体" w:cs="宋体"/>
          <w:sz w:val="28"/>
          <w:szCs w:val="28"/>
          <w:highlight w:val="none"/>
        </w:rPr>
      </w:pPr>
    </w:p>
    <w:p w14:paraId="1EA6D63C">
      <w:pPr>
        <w:pStyle w:val="2"/>
        <w:pageBreakBefore w:val="0"/>
        <w:kinsoku/>
        <w:wordWrap w:val="0"/>
        <w:overflowPunct/>
        <w:topLinePunct/>
        <w:autoSpaceDE/>
        <w:autoSpaceDN/>
        <w:bidi w:val="0"/>
        <w:ind w:firstLine="560"/>
        <w:rPr>
          <w:rFonts w:ascii="宋体" w:hAnsi="宋体" w:cs="宋体"/>
          <w:sz w:val="28"/>
          <w:szCs w:val="28"/>
          <w:highlight w:val="none"/>
        </w:rPr>
      </w:pPr>
    </w:p>
    <w:p w14:paraId="140B3981">
      <w:pPr>
        <w:pStyle w:val="23"/>
        <w:pageBreakBefore w:val="0"/>
        <w:kinsoku/>
        <w:wordWrap w:val="0"/>
        <w:overflowPunct/>
        <w:topLinePunct/>
        <w:autoSpaceDE/>
        <w:autoSpaceDN/>
        <w:bidi w:val="0"/>
        <w:ind w:left="0" w:leftChars="0" w:firstLine="1680"/>
        <w:jc w:val="left"/>
        <w:rPr>
          <w:rFonts w:ascii="宋体" w:hAnsi="宋体" w:cs="宋体"/>
          <w:b/>
          <w:bCs/>
          <w:sz w:val="52"/>
          <w:szCs w:val="52"/>
          <w:highlight w:val="none"/>
        </w:rPr>
      </w:pPr>
      <w:r>
        <w:rPr>
          <w:rFonts w:hint="eastAsia" w:ascii="宋体" w:hAnsi="宋体" w:cs="宋体"/>
          <w:sz w:val="84"/>
          <w:szCs w:val="84"/>
          <w:highlight w:val="none"/>
        </w:rPr>
        <w:t>响  应  文  件</w:t>
      </w:r>
    </w:p>
    <w:p w14:paraId="274942BB">
      <w:pPr>
        <w:pageBreakBefore w:val="0"/>
        <w:kinsoku/>
        <w:wordWrap w:val="0"/>
        <w:overflowPunct/>
        <w:topLinePunct/>
        <w:autoSpaceDE/>
        <w:autoSpaceDN/>
        <w:bidi w:val="0"/>
        <w:spacing w:line="360" w:lineRule="auto"/>
        <w:ind w:firstLine="3000" w:firstLineChars="1000"/>
        <w:rPr>
          <w:rFonts w:ascii="宋体" w:hAnsi="宋体" w:cs="宋体"/>
          <w:sz w:val="30"/>
          <w:szCs w:val="30"/>
          <w:highlight w:val="none"/>
        </w:rPr>
      </w:pPr>
    </w:p>
    <w:p w14:paraId="24EAF5A4">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采购编号：</w:t>
      </w:r>
    </w:p>
    <w:p w14:paraId="7BDD6A19">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交易编号：</w:t>
      </w:r>
    </w:p>
    <w:p w14:paraId="03A2731A">
      <w:pPr>
        <w:pageBreakBefore w:val="0"/>
        <w:kinsoku/>
        <w:wordWrap w:val="0"/>
        <w:overflowPunct/>
        <w:topLinePunct/>
        <w:autoSpaceDE/>
        <w:autoSpaceDN/>
        <w:bidi w:val="0"/>
        <w:ind w:firstLine="537" w:firstLineChars="192"/>
        <w:rPr>
          <w:rFonts w:ascii="宋体" w:hAnsi="宋体" w:cs="宋体"/>
          <w:sz w:val="28"/>
          <w:szCs w:val="28"/>
          <w:highlight w:val="none"/>
        </w:rPr>
      </w:pPr>
    </w:p>
    <w:p w14:paraId="7C9B1498">
      <w:pPr>
        <w:pageBreakBefore w:val="0"/>
        <w:kinsoku/>
        <w:wordWrap w:val="0"/>
        <w:overflowPunct/>
        <w:topLinePunct/>
        <w:autoSpaceDE/>
        <w:autoSpaceDN/>
        <w:bidi w:val="0"/>
        <w:ind w:firstLine="537" w:firstLineChars="192"/>
        <w:rPr>
          <w:rFonts w:ascii="宋体" w:hAnsi="宋体" w:cs="宋体"/>
          <w:sz w:val="28"/>
          <w:highlight w:val="none"/>
        </w:rPr>
      </w:pPr>
    </w:p>
    <w:p w14:paraId="22431DF5">
      <w:pPr>
        <w:pageBreakBefore w:val="0"/>
        <w:kinsoku/>
        <w:wordWrap w:val="0"/>
        <w:overflowPunct/>
        <w:topLinePunct/>
        <w:autoSpaceDE/>
        <w:autoSpaceDN/>
        <w:bidi w:val="0"/>
        <w:ind w:firstLine="537" w:firstLineChars="192"/>
        <w:rPr>
          <w:rFonts w:ascii="宋体" w:hAnsi="宋体" w:cs="宋体"/>
          <w:sz w:val="28"/>
          <w:highlight w:val="none"/>
        </w:rPr>
      </w:pPr>
    </w:p>
    <w:p w14:paraId="0FEFD31E">
      <w:pPr>
        <w:pStyle w:val="2"/>
        <w:pageBreakBefore w:val="0"/>
        <w:kinsoku/>
        <w:wordWrap w:val="0"/>
        <w:overflowPunct/>
        <w:topLinePunct/>
        <w:autoSpaceDE/>
        <w:autoSpaceDN/>
        <w:bidi w:val="0"/>
        <w:ind w:firstLine="480"/>
        <w:rPr>
          <w:highlight w:val="none"/>
        </w:rPr>
      </w:pPr>
    </w:p>
    <w:p w14:paraId="2CA7ED39">
      <w:pPr>
        <w:pageBreakBefore w:val="0"/>
        <w:kinsoku/>
        <w:wordWrap w:val="0"/>
        <w:overflowPunct/>
        <w:topLinePunct/>
        <w:autoSpaceDE/>
        <w:autoSpaceDN/>
        <w:bidi w:val="0"/>
        <w:spacing w:line="480" w:lineRule="auto"/>
        <w:ind w:firstLine="640"/>
        <w:rPr>
          <w:rFonts w:ascii="宋体" w:hAnsi="宋体" w:cs="宋体"/>
          <w:sz w:val="32"/>
          <w:highlight w:val="none"/>
        </w:rPr>
      </w:pPr>
    </w:p>
    <w:p w14:paraId="4A9DF6E8">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（盖单位公章）</w:t>
      </w:r>
    </w:p>
    <w:p w14:paraId="0D061C75">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14:paraId="074CD4B9">
      <w:pPr>
        <w:pStyle w:val="14"/>
        <w:pageBreakBefore w:val="0"/>
        <w:kinsoku/>
        <w:wordWrap w:val="0"/>
        <w:overflowPunct/>
        <w:topLinePunct/>
        <w:autoSpaceDE/>
        <w:autoSpaceDN/>
        <w:bidi w:val="0"/>
        <w:spacing w:beforeLines="50" w:afterLines="50" w:line="440" w:lineRule="exact"/>
        <w:ind w:firstLine="1400" w:firstLineChars="500"/>
        <w:rPr>
          <w:rFonts w:hAnsi="宋体" w:eastAsia="宋体" w:cs="宋体"/>
          <w:sz w:val="28"/>
          <w:szCs w:val="28"/>
          <w:highlight w:val="none"/>
        </w:rPr>
      </w:pPr>
      <w:r>
        <w:rPr>
          <w:rFonts w:hint="eastAsia" w:hAnsi="宋体" w:eastAsia="宋体" w:cs="宋体"/>
          <w:sz w:val="28"/>
          <w:szCs w:val="28"/>
          <w:highlight w:val="none"/>
        </w:rPr>
        <w:t>日     期：</w:t>
      </w:r>
      <w:bookmarkStart w:id="263" w:name="_Toc11974"/>
      <w:bookmarkStart w:id="264" w:name="_Toc421695643"/>
      <w:bookmarkStart w:id="265" w:name="_Toc420513710"/>
      <w:bookmarkStart w:id="266" w:name="_Toc2280"/>
      <w:bookmarkStart w:id="267" w:name="_Toc420513737"/>
      <w:bookmarkStart w:id="268" w:name="_Toc420513689"/>
      <w:r>
        <w:rPr>
          <w:rFonts w:hint="eastAsia" w:hAnsi="宋体" w:eastAsia="宋体" w:cs="宋体"/>
          <w:sz w:val="28"/>
          <w:szCs w:val="28"/>
          <w:highlight w:val="none"/>
          <w:u w:val="single"/>
        </w:rPr>
        <w:t xml:space="preserve">       </w:t>
      </w:r>
      <w:r>
        <w:rPr>
          <w:rFonts w:hint="eastAsia" w:hAnsi="宋体" w:eastAsia="宋体" w:cs="宋体"/>
          <w:sz w:val="28"/>
          <w:szCs w:val="28"/>
          <w:highlight w:val="none"/>
        </w:rPr>
        <w:t>年</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月</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日</w:t>
      </w:r>
    </w:p>
    <w:p w14:paraId="40F56C3A">
      <w:pPr>
        <w:pageBreakBefore w:val="0"/>
        <w:kinsoku/>
        <w:wordWrap w:val="0"/>
        <w:overflowPunct/>
        <w:topLinePunct/>
        <w:autoSpaceDE/>
        <w:autoSpaceDN/>
        <w:bidi w:val="0"/>
        <w:ind w:firstLine="640"/>
        <w:rPr>
          <w:rFonts w:hAnsi="宋体" w:cs="宋体"/>
          <w:sz w:val="32"/>
          <w:szCs w:val="32"/>
          <w:highlight w:val="none"/>
        </w:rPr>
      </w:pPr>
    </w:p>
    <w:p w14:paraId="16AD1375">
      <w:pPr>
        <w:pStyle w:val="2"/>
        <w:pageBreakBefore w:val="0"/>
        <w:kinsoku/>
        <w:wordWrap w:val="0"/>
        <w:overflowPunct/>
        <w:topLinePunct/>
        <w:autoSpaceDE/>
        <w:autoSpaceDN/>
        <w:bidi w:val="0"/>
        <w:rPr>
          <w:highlight w:val="none"/>
        </w:rPr>
      </w:pPr>
    </w:p>
    <w:p w14:paraId="4B2EFFF4">
      <w:pPr>
        <w:rPr>
          <w:rFonts w:hint="eastAsia" w:hAnsi="宋体" w:eastAsia="宋体" w:cs="宋体"/>
          <w:b/>
          <w:bCs/>
          <w:sz w:val="32"/>
          <w:szCs w:val="32"/>
          <w:highlight w:val="none"/>
        </w:rPr>
      </w:pPr>
      <w:r>
        <w:rPr>
          <w:rFonts w:hint="eastAsia" w:hAnsi="宋体" w:eastAsia="宋体" w:cs="宋体"/>
          <w:b/>
          <w:bCs/>
          <w:sz w:val="32"/>
          <w:szCs w:val="32"/>
          <w:highlight w:val="none"/>
        </w:rPr>
        <w:br w:type="page"/>
      </w:r>
    </w:p>
    <w:p w14:paraId="1E0361C0">
      <w:pPr>
        <w:pStyle w:val="14"/>
        <w:pageBreakBefore w:val="0"/>
        <w:kinsoku/>
        <w:wordWrap w:val="0"/>
        <w:overflowPunct/>
        <w:topLinePunct/>
        <w:autoSpaceDE/>
        <w:autoSpaceDN/>
        <w:bidi w:val="0"/>
        <w:spacing w:beforeLines="50" w:afterLines="50" w:line="440" w:lineRule="exact"/>
        <w:ind w:firstLine="640" w:firstLineChars="200"/>
        <w:jc w:val="center"/>
        <w:rPr>
          <w:rFonts w:hAnsi="宋体" w:eastAsia="宋体" w:cs="宋体"/>
          <w:sz w:val="28"/>
          <w:szCs w:val="28"/>
          <w:highlight w:val="none"/>
        </w:rPr>
      </w:pPr>
      <w:r>
        <w:rPr>
          <w:rFonts w:hint="eastAsia" w:hAnsi="宋体" w:eastAsia="宋体" w:cs="宋体"/>
          <w:b/>
          <w:bCs/>
          <w:sz w:val="32"/>
          <w:szCs w:val="32"/>
          <w:highlight w:val="none"/>
        </w:rPr>
        <w:t>目     录</w:t>
      </w:r>
      <w:r>
        <w:rPr>
          <w:rFonts w:hint="eastAsia" w:hAnsi="宋体" w:eastAsia="宋体" w:cs="宋体"/>
          <w:sz w:val="32"/>
          <w:szCs w:val="32"/>
          <w:highlight w:val="none"/>
        </w:rPr>
        <w:t xml:space="preserve">  </w:t>
      </w:r>
      <w:r>
        <w:rPr>
          <w:rFonts w:hint="eastAsia" w:hAnsi="宋体" w:eastAsia="宋体" w:cs="宋体"/>
          <w:sz w:val="28"/>
          <w:szCs w:val="28"/>
          <w:highlight w:val="none"/>
        </w:rPr>
        <w:t xml:space="preserve"> </w:t>
      </w:r>
    </w:p>
    <w:p w14:paraId="6C8308A8">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一、谈判函及谈判报价表</w:t>
      </w:r>
    </w:p>
    <w:p w14:paraId="4E7A5C70">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二、法定代表人身份证明</w:t>
      </w:r>
    </w:p>
    <w:p w14:paraId="759EE677">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三、授权委托书</w:t>
      </w:r>
    </w:p>
    <w:p w14:paraId="655E5265">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四、已标价工程量清单</w:t>
      </w:r>
    </w:p>
    <w:p w14:paraId="0CF14F94">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五、项目管理机构</w:t>
      </w:r>
    </w:p>
    <w:p w14:paraId="11FA242F">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六、资格审查资料</w:t>
      </w:r>
    </w:p>
    <w:p w14:paraId="1056292A">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七、无行贿犯罪记录承诺书</w:t>
      </w:r>
    </w:p>
    <w:p w14:paraId="7CA4483B">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八、谈判保证金承诺书</w:t>
      </w:r>
    </w:p>
    <w:p w14:paraId="768237E8">
      <w:pPr>
        <w:pStyle w:val="14"/>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九、其他资料</w:t>
      </w:r>
    </w:p>
    <w:p w14:paraId="4EC8D507">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55869778">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FF57AF1">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1FB9B43">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7663BC5">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5C4EEF5">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2B48BFB">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EF9EA7A">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D86FC77">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699B831">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636FFEE">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6240224">
      <w:pPr>
        <w:pStyle w:val="14"/>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567DCF8">
      <w:pPr>
        <w:rPr>
          <w:rFonts w:hint="eastAsia" w:ascii="宋体" w:hAnsi="宋体" w:cs="宋体"/>
          <w:b/>
          <w:bCs/>
          <w:kern w:val="0"/>
          <w:sz w:val="30"/>
          <w:szCs w:val="30"/>
          <w:highlight w:val="none"/>
        </w:rPr>
      </w:pPr>
      <w:bookmarkStart w:id="269" w:name="_Toc30148"/>
      <w:bookmarkStart w:id="270" w:name="_Toc22625"/>
      <w:bookmarkStart w:id="271" w:name="_Toc1756"/>
      <w:r>
        <w:rPr>
          <w:rFonts w:hint="eastAsia" w:ascii="宋体" w:hAnsi="宋体" w:cs="宋体"/>
          <w:b/>
          <w:bCs/>
          <w:kern w:val="0"/>
          <w:sz w:val="30"/>
          <w:szCs w:val="30"/>
          <w:highlight w:val="none"/>
        </w:rPr>
        <w:br w:type="page"/>
      </w:r>
    </w:p>
    <w:p w14:paraId="08E71A9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一、谈判函</w:t>
      </w:r>
      <w:bookmarkEnd w:id="263"/>
      <w:bookmarkEnd w:id="269"/>
      <w:bookmarkEnd w:id="270"/>
      <w:r>
        <w:rPr>
          <w:rFonts w:hint="eastAsia" w:ascii="宋体" w:hAnsi="宋体" w:cs="宋体"/>
          <w:b/>
          <w:bCs/>
          <w:kern w:val="0"/>
          <w:sz w:val="30"/>
          <w:szCs w:val="30"/>
          <w:highlight w:val="none"/>
        </w:rPr>
        <w:t>及谈判报价表</w:t>
      </w:r>
      <w:bookmarkEnd w:id="271"/>
    </w:p>
    <w:p w14:paraId="69CCFDAF">
      <w:pPr>
        <w:pStyle w:val="2"/>
        <w:pageBreakBefore w:val="0"/>
        <w:kinsoku/>
        <w:wordWrap w:val="0"/>
        <w:overflowPunct/>
        <w:topLinePunct/>
        <w:autoSpaceDE/>
        <w:autoSpaceDN/>
        <w:bidi w:val="0"/>
        <w:spacing w:line="360" w:lineRule="auto"/>
        <w:jc w:val="center"/>
        <w:rPr>
          <w:rFonts w:ascii="宋体" w:hAnsi="宋体" w:cs="宋体"/>
          <w:b/>
          <w:szCs w:val="24"/>
          <w:highlight w:val="none"/>
        </w:rPr>
      </w:pPr>
      <w:r>
        <w:rPr>
          <w:rFonts w:hint="eastAsia" w:ascii="宋体" w:hAnsi="宋体" w:cs="宋体"/>
          <w:b/>
          <w:szCs w:val="24"/>
          <w:highlight w:val="none"/>
        </w:rPr>
        <w:t>（一）谈判函</w:t>
      </w:r>
    </w:p>
    <w:p w14:paraId="14DC46CD">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4EC58CC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在考察现场并充分研究</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（项目名称）（以下简称“本项目”）谈判文件的全部内容后，我方兹以：人民币（大写）：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元的谈判总报价和按合同约定有权得到的其它金额，并严格按照合同约定，施工、竣工和交付本工程并维修其中的任何缺陷。</w:t>
      </w:r>
    </w:p>
    <w:p w14:paraId="522A9F5D">
      <w:pPr>
        <w:pageBreakBefore w:val="0"/>
        <w:kinsoku/>
        <w:wordWrap w:val="0"/>
        <w:overflowPunct/>
        <w:topLinePunct/>
        <w:autoSpaceDE/>
        <w:autoSpaceDN/>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如果我方成交，我方保证按照合同约定的开工日期开始本项目的施工，</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天（日历天）内竣工，并确保质量达到合格。我方同意本谈判函在谈判文件规定的提交响应文件截止时间后，在谈判文件规定的谈判有效期（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日历天）前对我方具有约束力，且随时准备接受你方发出的成交通知书。</w:t>
      </w:r>
    </w:p>
    <w:p w14:paraId="20E98C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随本谈判函递交的谈判报价表是本谈判函的组成部分，对我方构成约束力。</w:t>
      </w:r>
    </w:p>
    <w:p w14:paraId="26142F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在签署协议书之前，你方的成交通知书连同本谈判函，包括谈判报价表，对双方具有约束力。</w:t>
      </w:r>
    </w:p>
    <w:p w14:paraId="76E2E7F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E4E098">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（盖单位公章）</w:t>
      </w:r>
    </w:p>
    <w:p w14:paraId="1B45732C">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（签字或盖章）</w:t>
      </w:r>
    </w:p>
    <w:p w14:paraId="78B5C862">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7FA11DE">
      <w:pPr>
        <w:pageBreakBefore w:val="0"/>
        <w:widowControl/>
        <w:kinsoku/>
        <w:wordWrap w:val="0"/>
        <w:overflowPunct/>
        <w:topLinePunct/>
        <w:autoSpaceDE/>
        <w:autoSpaceDN/>
        <w:bidi w:val="0"/>
        <w:spacing w:line="400" w:lineRule="atLeast"/>
        <w:ind w:firstLine="480"/>
        <w:jc w:val="left"/>
        <w:rPr>
          <w:rFonts w:ascii="宋体" w:hAnsi="宋体" w:cs="宋体"/>
          <w:kern w:val="0"/>
          <w:szCs w:val="21"/>
          <w:highlight w:val="none"/>
        </w:rPr>
      </w:pPr>
    </w:p>
    <w:p w14:paraId="41E2BD18">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DEE889F">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1C365D47">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A7E9730">
      <w:pPr>
        <w:pageBreakBefore w:val="0"/>
        <w:kinsoku/>
        <w:wordWrap w:val="0"/>
        <w:overflowPunct/>
        <w:topLinePunct/>
        <w:autoSpaceDE/>
        <w:autoSpaceDN/>
        <w:bidi w:val="0"/>
        <w:ind w:firstLine="560"/>
        <w:jc w:val="center"/>
        <w:rPr>
          <w:rFonts w:ascii="宋体" w:hAnsi="宋体" w:cs="宋体"/>
          <w:sz w:val="28"/>
          <w:szCs w:val="28"/>
          <w:highlight w:val="none"/>
        </w:rPr>
      </w:pPr>
    </w:p>
    <w:p w14:paraId="50B403A1">
      <w:pPr>
        <w:pStyle w:val="29"/>
        <w:pageBreakBefore w:val="0"/>
        <w:kinsoku/>
        <w:wordWrap w:val="0"/>
        <w:overflowPunct/>
        <w:topLinePunct/>
        <w:autoSpaceDE/>
        <w:autoSpaceDN/>
        <w:bidi w:val="0"/>
        <w:rPr>
          <w:highlight w:val="none"/>
        </w:rPr>
      </w:pPr>
    </w:p>
    <w:p w14:paraId="59EBA1F2">
      <w:pPr>
        <w:pageBreakBefore w:val="0"/>
        <w:kinsoku/>
        <w:wordWrap w:val="0"/>
        <w:overflowPunct/>
        <w:topLinePunct/>
        <w:autoSpaceDE/>
        <w:autoSpaceDN/>
        <w:bidi w:val="0"/>
        <w:ind w:firstLine="480"/>
        <w:jc w:val="center"/>
        <w:rPr>
          <w:rFonts w:ascii="宋体" w:hAnsi="宋体" w:cs="宋体"/>
          <w:szCs w:val="21"/>
          <w:highlight w:val="none"/>
        </w:rPr>
      </w:pPr>
    </w:p>
    <w:p w14:paraId="04FC37D0">
      <w:pPr>
        <w:pageBreakBefore w:val="0"/>
        <w:kinsoku/>
        <w:wordWrap w:val="0"/>
        <w:overflowPunct/>
        <w:topLinePunct/>
        <w:autoSpaceDE/>
        <w:autoSpaceDN/>
        <w:bidi w:val="0"/>
        <w:ind w:firstLine="480"/>
        <w:jc w:val="center"/>
        <w:rPr>
          <w:rFonts w:ascii="宋体" w:hAnsi="宋体" w:cs="宋体"/>
          <w:szCs w:val="21"/>
          <w:highlight w:val="none"/>
        </w:rPr>
      </w:pPr>
    </w:p>
    <w:p w14:paraId="69DC6902">
      <w:pPr>
        <w:pageBreakBefore w:val="0"/>
        <w:kinsoku/>
        <w:wordWrap w:val="0"/>
        <w:overflowPunct/>
        <w:topLinePunct/>
        <w:autoSpaceDE/>
        <w:autoSpaceDN/>
        <w:bidi w:val="0"/>
        <w:ind w:firstLine="480"/>
        <w:jc w:val="center"/>
        <w:rPr>
          <w:rFonts w:ascii="宋体" w:hAnsi="宋体" w:cs="宋体"/>
          <w:szCs w:val="21"/>
          <w:highlight w:val="none"/>
        </w:rPr>
      </w:pPr>
    </w:p>
    <w:p w14:paraId="2383E73F">
      <w:pPr>
        <w:pageBreakBefore w:val="0"/>
        <w:kinsoku/>
        <w:wordWrap w:val="0"/>
        <w:overflowPunct/>
        <w:topLinePunct/>
        <w:autoSpaceDE/>
        <w:autoSpaceDN/>
        <w:bidi w:val="0"/>
        <w:ind w:firstLine="420" w:firstLineChars="200"/>
        <w:rPr>
          <w:rFonts w:ascii="宋体" w:hAnsi="宋体" w:cs="宋体"/>
          <w:szCs w:val="21"/>
          <w:highlight w:val="none"/>
        </w:rPr>
      </w:pPr>
      <w:r>
        <w:rPr>
          <w:rFonts w:hint="eastAsia" w:ascii="宋体" w:hAnsi="宋体" w:cs="宋体"/>
          <w:szCs w:val="21"/>
          <w:highlight w:val="none"/>
        </w:rPr>
        <w:br w:type="page"/>
      </w:r>
    </w:p>
    <w:p w14:paraId="50181C45">
      <w:pPr>
        <w:pageBreakBefore w:val="0"/>
        <w:kinsoku/>
        <w:wordWrap w:val="0"/>
        <w:overflowPunct/>
        <w:topLinePunct/>
        <w:autoSpaceDE/>
        <w:autoSpaceDN/>
        <w:bidi w:val="0"/>
        <w:ind w:firstLine="480" w:firstLineChars="200"/>
        <w:jc w:val="center"/>
        <w:rPr>
          <w:rFonts w:ascii="宋体" w:hAnsi="宋体" w:cs="宋体"/>
          <w:b/>
          <w:sz w:val="24"/>
          <w:szCs w:val="24"/>
          <w:highlight w:val="none"/>
        </w:rPr>
      </w:pPr>
      <w:r>
        <w:rPr>
          <w:rFonts w:hint="eastAsia" w:ascii="宋体" w:hAnsi="宋体" w:cs="宋体"/>
          <w:b/>
          <w:sz w:val="24"/>
          <w:szCs w:val="24"/>
          <w:highlight w:val="none"/>
        </w:rPr>
        <w:t>（二）谈判报价表（一次）</w:t>
      </w:r>
    </w:p>
    <w:tbl>
      <w:tblPr>
        <w:tblStyle w:val="24"/>
        <w:tblpPr w:leftFromText="180" w:rightFromText="180" w:vertAnchor="text" w:horzAnchor="page" w:tblpX="1252" w:tblpY="29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78"/>
        <w:gridCol w:w="1276"/>
        <w:gridCol w:w="1998"/>
        <w:gridCol w:w="1271"/>
        <w:gridCol w:w="1779"/>
      </w:tblGrid>
      <w:tr w14:paraId="6B9B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498" w:type="dxa"/>
            <w:vAlign w:val="center"/>
          </w:tcPr>
          <w:p w14:paraId="32CC6D65">
            <w:pPr>
              <w:pageBreakBefore w:val="0"/>
              <w:kinsoku/>
              <w:wordWrap w:val="0"/>
              <w:overflowPunct/>
              <w:topLinePunct/>
              <w:autoSpaceDE/>
              <w:autoSpaceDN/>
              <w:bidi w:val="0"/>
              <w:spacing w:line="460" w:lineRule="exact"/>
              <w:ind w:firstLine="105" w:firstLineChars="50"/>
              <w:rPr>
                <w:rFonts w:ascii="宋体" w:hAnsi="宋体" w:cs="宋体"/>
                <w:szCs w:val="21"/>
                <w:highlight w:val="none"/>
              </w:rPr>
            </w:pPr>
            <w:r>
              <w:rPr>
                <w:rFonts w:hint="eastAsia" w:ascii="宋体" w:hAnsi="宋体" w:cs="宋体"/>
                <w:szCs w:val="21"/>
                <w:highlight w:val="none"/>
              </w:rPr>
              <w:t>项目名称</w:t>
            </w:r>
          </w:p>
        </w:tc>
        <w:tc>
          <w:tcPr>
            <w:tcW w:w="8202" w:type="dxa"/>
            <w:gridSpan w:val="5"/>
            <w:vAlign w:val="center"/>
          </w:tcPr>
          <w:p w14:paraId="7B57872F">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4842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17AF412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供应商名称</w:t>
            </w:r>
          </w:p>
        </w:tc>
        <w:tc>
          <w:tcPr>
            <w:tcW w:w="8202" w:type="dxa"/>
            <w:gridSpan w:val="5"/>
            <w:vAlign w:val="center"/>
          </w:tcPr>
          <w:p w14:paraId="0B6B6848">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1B3B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23BA57A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项目经理</w:t>
            </w:r>
          </w:p>
        </w:tc>
        <w:tc>
          <w:tcPr>
            <w:tcW w:w="1878" w:type="dxa"/>
            <w:vAlign w:val="center"/>
          </w:tcPr>
          <w:p w14:paraId="1EB5A633">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c>
          <w:tcPr>
            <w:tcW w:w="1276" w:type="dxa"/>
            <w:vAlign w:val="center"/>
          </w:tcPr>
          <w:p w14:paraId="2C5B986E">
            <w:pPr>
              <w:pageBreakBefore w:val="0"/>
              <w:kinsoku/>
              <w:wordWrap w:val="0"/>
              <w:overflowPunct/>
              <w:topLinePunct/>
              <w:autoSpaceDE/>
              <w:autoSpaceDN/>
              <w:bidi w:val="0"/>
              <w:spacing w:line="460" w:lineRule="exact"/>
              <w:ind w:firstLine="315" w:firstLineChars="150"/>
              <w:jc w:val="left"/>
              <w:rPr>
                <w:rFonts w:ascii="宋体" w:hAnsi="宋体" w:cs="宋体"/>
                <w:szCs w:val="21"/>
                <w:highlight w:val="none"/>
              </w:rPr>
            </w:pPr>
            <w:r>
              <w:rPr>
                <w:rFonts w:hint="eastAsia" w:ascii="宋体" w:hAnsi="宋体" w:cs="宋体"/>
                <w:szCs w:val="21"/>
                <w:highlight w:val="none"/>
              </w:rPr>
              <w:t>级别</w:t>
            </w:r>
          </w:p>
        </w:tc>
        <w:tc>
          <w:tcPr>
            <w:tcW w:w="1998" w:type="dxa"/>
            <w:vAlign w:val="center"/>
          </w:tcPr>
          <w:p w14:paraId="6D3447E9">
            <w:pPr>
              <w:pageBreakBefore w:val="0"/>
              <w:kinsoku/>
              <w:wordWrap w:val="0"/>
              <w:overflowPunct/>
              <w:topLinePunct/>
              <w:autoSpaceDE/>
              <w:autoSpaceDN/>
              <w:bidi w:val="0"/>
              <w:spacing w:line="460" w:lineRule="exact"/>
              <w:ind w:firstLine="210" w:firstLineChars="100"/>
              <w:jc w:val="left"/>
              <w:rPr>
                <w:rFonts w:ascii="宋体" w:hAnsi="宋体" w:cs="宋体"/>
                <w:szCs w:val="21"/>
                <w:highlight w:val="none"/>
              </w:rPr>
            </w:pPr>
          </w:p>
        </w:tc>
        <w:tc>
          <w:tcPr>
            <w:tcW w:w="1271" w:type="dxa"/>
            <w:vAlign w:val="center"/>
          </w:tcPr>
          <w:p w14:paraId="12957E2C">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注册证号</w:t>
            </w:r>
          </w:p>
        </w:tc>
        <w:tc>
          <w:tcPr>
            <w:tcW w:w="1779" w:type="dxa"/>
            <w:vAlign w:val="center"/>
          </w:tcPr>
          <w:p w14:paraId="4313A2F2">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AD9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200D6D81">
            <w:pPr>
              <w:pageBreakBefore w:val="0"/>
              <w:kinsoku/>
              <w:wordWrap w:val="0"/>
              <w:overflowPunct/>
              <w:topLinePunct/>
              <w:autoSpaceDE/>
              <w:autoSpaceDN/>
              <w:bidi w:val="0"/>
              <w:spacing w:line="460" w:lineRule="exact"/>
              <w:ind w:firstLine="210" w:firstLineChars="100"/>
              <w:rPr>
                <w:rFonts w:ascii="宋体" w:hAnsi="宋体" w:cs="宋体"/>
                <w:szCs w:val="21"/>
                <w:highlight w:val="none"/>
              </w:rPr>
            </w:pPr>
            <w:r>
              <w:rPr>
                <w:rFonts w:hint="eastAsia" w:ascii="宋体" w:hAnsi="宋体" w:cs="宋体"/>
                <w:szCs w:val="21"/>
                <w:highlight w:val="none"/>
              </w:rPr>
              <w:t>项目经理是否有在建项目</w:t>
            </w:r>
          </w:p>
          <w:p w14:paraId="1EE3AA6F">
            <w:pPr>
              <w:pageBreakBefore w:val="0"/>
              <w:kinsoku/>
              <w:wordWrap w:val="0"/>
              <w:overflowPunct/>
              <w:topLinePunct/>
              <w:autoSpaceDE/>
              <w:autoSpaceDN/>
              <w:bidi w:val="0"/>
              <w:spacing w:line="460" w:lineRule="exact"/>
              <w:ind w:firstLine="480"/>
              <w:rPr>
                <w:rFonts w:ascii="宋体" w:hAnsi="宋体" w:cs="宋体"/>
                <w:color w:val="FF0000"/>
                <w:szCs w:val="21"/>
                <w:highlight w:val="none"/>
              </w:rPr>
            </w:pPr>
            <w:r>
              <w:rPr>
                <w:rFonts w:hint="eastAsia" w:ascii="宋体" w:hAnsi="宋体" w:cs="宋体"/>
                <w:szCs w:val="21"/>
                <w:highlight w:val="none"/>
              </w:rPr>
              <w:t>（填“是”或“否”）</w:t>
            </w:r>
          </w:p>
        </w:tc>
        <w:tc>
          <w:tcPr>
            <w:tcW w:w="6324" w:type="dxa"/>
            <w:gridSpan w:val="4"/>
            <w:vAlign w:val="center"/>
          </w:tcPr>
          <w:p w14:paraId="66C6B178">
            <w:pPr>
              <w:pageBreakBefore w:val="0"/>
              <w:kinsoku/>
              <w:wordWrap w:val="0"/>
              <w:overflowPunct/>
              <w:topLinePunct/>
              <w:autoSpaceDE/>
              <w:autoSpaceDN/>
              <w:bidi w:val="0"/>
              <w:spacing w:line="460" w:lineRule="exact"/>
              <w:ind w:firstLine="480"/>
              <w:jc w:val="center"/>
              <w:rPr>
                <w:rFonts w:ascii="宋体" w:hAnsi="宋体" w:cs="宋体"/>
                <w:color w:val="FF0000"/>
                <w:szCs w:val="21"/>
                <w:highlight w:val="none"/>
              </w:rPr>
            </w:pPr>
          </w:p>
        </w:tc>
      </w:tr>
      <w:tr w14:paraId="65E4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58E36CAC">
            <w:pPr>
              <w:pageBreakBefore w:val="0"/>
              <w:kinsoku/>
              <w:wordWrap w:val="0"/>
              <w:overflowPunct/>
              <w:topLinePunct/>
              <w:autoSpaceDE/>
              <w:autoSpaceDN/>
              <w:bidi w:val="0"/>
              <w:spacing w:line="460" w:lineRule="exact"/>
              <w:ind w:firstLine="210" w:firstLineChars="100"/>
              <w:jc w:val="center"/>
              <w:rPr>
                <w:rFonts w:ascii="宋体" w:hAnsi="宋体" w:cs="宋体"/>
                <w:szCs w:val="21"/>
                <w:highlight w:val="none"/>
              </w:rPr>
            </w:pPr>
            <w:r>
              <w:rPr>
                <w:rFonts w:hint="eastAsia" w:ascii="宋体" w:hAnsi="宋体" w:cs="宋体"/>
                <w:szCs w:val="21"/>
                <w:highlight w:val="none"/>
              </w:rPr>
              <w:t>谈判范围</w:t>
            </w:r>
          </w:p>
        </w:tc>
        <w:tc>
          <w:tcPr>
            <w:tcW w:w="6324" w:type="dxa"/>
            <w:gridSpan w:val="4"/>
            <w:vAlign w:val="center"/>
          </w:tcPr>
          <w:p w14:paraId="6AF37B99">
            <w:pPr>
              <w:pageBreakBefore w:val="0"/>
              <w:kinsoku/>
              <w:wordWrap w:val="0"/>
              <w:overflowPunct/>
              <w:topLinePunct/>
              <w:autoSpaceDE/>
              <w:autoSpaceDN/>
              <w:bidi w:val="0"/>
              <w:spacing w:line="460" w:lineRule="exact"/>
              <w:ind w:firstLine="480"/>
              <w:rPr>
                <w:rFonts w:ascii="宋体" w:hAnsi="宋体" w:cs="宋体"/>
                <w:szCs w:val="21"/>
                <w:highlight w:val="none"/>
              </w:rPr>
            </w:pPr>
          </w:p>
        </w:tc>
      </w:tr>
      <w:tr w14:paraId="2586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376" w:type="dxa"/>
            <w:gridSpan w:val="2"/>
            <w:vAlign w:val="center"/>
          </w:tcPr>
          <w:p w14:paraId="7591D625">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谈判总报价（元）</w:t>
            </w:r>
          </w:p>
        </w:tc>
        <w:tc>
          <w:tcPr>
            <w:tcW w:w="6324" w:type="dxa"/>
            <w:gridSpan w:val="4"/>
            <w:vAlign w:val="center"/>
          </w:tcPr>
          <w:p w14:paraId="7FB1D3B5">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大写： </w:t>
            </w:r>
          </w:p>
          <w:p w14:paraId="41337331">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小写： </w:t>
            </w:r>
          </w:p>
          <w:p w14:paraId="7D76A67C">
            <w:pPr>
              <w:pageBreakBefore w:val="0"/>
              <w:kinsoku/>
              <w:wordWrap w:val="0"/>
              <w:overflowPunct/>
              <w:topLinePunct/>
              <w:autoSpaceDE/>
              <w:autoSpaceDN/>
              <w:bidi w:val="0"/>
              <w:spacing w:line="460" w:lineRule="exact"/>
              <w:ind w:firstLine="420" w:firstLineChars="200"/>
              <w:rPr>
                <w:highlight w:val="none"/>
              </w:rPr>
            </w:pPr>
            <w:r>
              <w:rPr>
                <w:rFonts w:hint="eastAsia" w:ascii="宋体" w:hAnsi="宋体" w:cs="宋体"/>
                <w:szCs w:val="21"/>
                <w:highlight w:val="none"/>
              </w:rPr>
              <w:t>其中暂定金额：（大写：      小写：      ）</w:t>
            </w:r>
          </w:p>
        </w:tc>
      </w:tr>
      <w:tr w14:paraId="431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trPr>
        <w:tc>
          <w:tcPr>
            <w:tcW w:w="3376" w:type="dxa"/>
            <w:gridSpan w:val="2"/>
            <w:vAlign w:val="center"/>
          </w:tcPr>
          <w:p w14:paraId="15589274">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质量要求</w:t>
            </w:r>
          </w:p>
        </w:tc>
        <w:tc>
          <w:tcPr>
            <w:tcW w:w="6324" w:type="dxa"/>
            <w:gridSpan w:val="4"/>
            <w:vAlign w:val="center"/>
          </w:tcPr>
          <w:p w14:paraId="3CC9BCF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65AF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7BCB1A0E">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工期</w:t>
            </w:r>
          </w:p>
        </w:tc>
        <w:tc>
          <w:tcPr>
            <w:tcW w:w="6324" w:type="dxa"/>
            <w:gridSpan w:val="4"/>
            <w:tcBorders>
              <w:bottom w:val="single" w:color="auto" w:sz="4" w:space="0"/>
            </w:tcBorders>
            <w:vAlign w:val="center"/>
          </w:tcPr>
          <w:p w14:paraId="4D0389B9">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D27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098C1FC6">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谈判有效期</w:t>
            </w:r>
          </w:p>
        </w:tc>
        <w:tc>
          <w:tcPr>
            <w:tcW w:w="6324" w:type="dxa"/>
            <w:gridSpan w:val="4"/>
            <w:tcBorders>
              <w:bottom w:val="single" w:color="auto" w:sz="4" w:space="0"/>
            </w:tcBorders>
            <w:vAlign w:val="center"/>
          </w:tcPr>
          <w:p w14:paraId="15C183A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399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3376" w:type="dxa"/>
            <w:gridSpan w:val="2"/>
            <w:tcBorders>
              <w:top w:val="single" w:color="auto" w:sz="4" w:space="0"/>
              <w:left w:val="single" w:color="auto" w:sz="4" w:space="0"/>
              <w:bottom w:val="single" w:color="auto" w:sz="4" w:space="0"/>
              <w:right w:val="single" w:color="auto" w:sz="4" w:space="0"/>
            </w:tcBorders>
            <w:vAlign w:val="center"/>
          </w:tcPr>
          <w:p w14:paraId="062B2D1F">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需要说明的问题</w:t>
            </w:r>
          </w:p>
        </w:tc>
        <w:tc>
          <w:tcPr>
            <w:tcW w:w="6324" w:type="dxa"/>
            <w:gridSpan w:val="4"/>
            <w:tcBorders>
              <w:top w:val="single" w:color="auto" w:sz="4" w:space="0"/>
              <w:left w:val="single" w:color="auto" w:sz="4" w:space="0"/>
              <w:bottom w:val="single" w:color="auto" w:sz="4" w:space="0"/>
              <w:right w:val="single" w:color="auto" w:sz="4" w:space="0"/>
            </w:tcBorders>
            <w:vAlign w:val="center"/>
          </w:tcPr>
          <w:p w14:paraId="319B888D">
            <w:pPr>
              <w:pageBreakBefore w:val="0"/>
              <w:kinsoku/>
              <w:wordWrap w:val="0"/>
              <w:overflowPunct/>
              <w:topLinePunct/>
              <w:autoSpaceDE/>
              <w:autoSpaceDN/>
              <w:bidi w:val="0"/>
              <w:spacing w:line="460" w:lineRule="exact"/>
              <w:ind w:firstLine="480"/>
              <w:rPr>
                <w:rFonts w:ascii="宋体" w:hAnsi="宋体" w:cs="宋体"/>
                <w:szCs w:val="21"/>
                <w:highlight w:val="none"/>
              </w:rPr>
            </w:pPr>
          </w:p>
        </w:tc>
      </w:tr>
    </w:tbl>
    <w:p w14:paraId="00ED22BC">
      <w:pPr>
        <w:pageBreakBefore w:val="0"/>
        <w:kinsoku/>
        <w:wordWrap w:val="0"/>
        <w:overflowPunct/>
        <w:topLinePunct/>
        <w:autoSpaceDE/>
        <w:autoSpaceDN/>
        <w:bidi w:val="0"/>
        <w:adjustRightInd w:val="0"/>
        <w:ind w:firstLine="480"/>
        <w:jc w:val="left"/>
        <w:textAlignment w:val="top"/>
        <w:rPr>
          <w:rFonts w:ascii="宋体" w:hAnsi="宋体" w:cs="宋体"/>
          <w:szCs w:val="21"/>
          <w:highlight w:val="none"/>
        </w:rPr>
      </w:pPr>
    </w:p>
    <w:p w14:paraId="29EC7727">
      <w:pPr>
        <w:pStyle w:val="14"/>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供应商：</w:t>
      </w:r>
      <w:r>
        <w:rPr>
          <w:rFonts w:hint="eastAsia" w:hAnsi="宋体" w:eastAsia="宋体" w:cs="宋体"/>
          <w:szCs w:val="21"/>
          <w:highlight w:val="none"/>
          <w:u w:val="single"/>
        </w:rPr>
        <w:t xml:space="preserve">                           </w:t>
      </w:r>
      <w:r>
        <w:rPr>
          <w:rFonts w:hint="eastAsia" w:hAnsi="宋体" w:eastAsia="宋体" w:cs="宋体"/>
          <w:szCs w:val="21"/>
          <w:highlight w:val="none"/>
        </w:rPr>
        <w:t>（盖单位公章）</w:t>
      </w:r>
    </w:p>
    <w:p w14:paraId="24A5C6F6">
      <w:pPr>
        <w:pStyle w:val="14"/>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 xml:space="preserve">   法定代表人或其委托代理人：</w:t>
      </w:r>
      <w:r>
        <w:rPr>
          <w:rFonts w:hint="eastAsia" w:hAnsi="宋体" w:eastAsia="宋体" w:cs="宋体"/>
          <w:szCs w:val="21"/>
          <w:highlight w:val="none"/>
          <w:u w:val="single"/>
        </w:rPr>
        <w:t xml:space="preserve">             </w:t>
      </w:r>
      <w:r>
        <w:rPr>
          <w:rFonts w:hint="eastAsia" w:hAnsi="宋体" w:eastAsia="宋体" w:cs="宋体"/>
          <w:szCs w:val="21"/>
          <w:highlight w:val="none"/>
        </w:rPr>
        <w:t>（签字或盖章）</w:t>
      </w:r>
    </w:p>
    <w:p w14:paraId="1EB80281">
      <w:pPr>
        <w:pageBreakBefore w:val="0"/>
        <w:kinsoku/>
        <w:wordWrap w:val="0"/>
        <w:overflowPunct/>
        <w:topLinePunct/>
        <w:autoSpaceDE/>
        <w:autoSpaceDN/>
        <w:bidi w:val="0"/>
        <w:spacing w:line="480" w:lineRule="exact"/>
        <w:ind w:firstLine="420" w:firstLineChars="200"/>
        <w:jc w:val="right"/>
        <w:rPr>
          <w:rFonts w:ascii="宋体" w:hAnsi="宋体" w:cs="宋体"/>
          <w:sz w:val="24"/>
          <w:szCs w:val="24"/>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4C64B32">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4CDDF051">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6900E243">
      <w:pPr>
        <w:pStyle w:val="2"/>
        <w:pageBreakBefore w:val="0"/>
        <w:kinsoku/>
        <w:wordWrap w:val="0"/>
        <w:overflowPunct/>
        <w:topLinePunct/>
        <w:autoSpaceDE/>
        <w:autoSpaceDN/>
        <w:bidi w:val="0"/>
        <w:ind w:firstLine="482"/>
        <w:rPr>
          <w:rFonts w:ascii="宋体" w:hAnsi="宋体" w:cs="宋体"/>
          <w:b/>
          <w:bCs/>
          <w:kern w:val="0"/>
          <w:szCs w:val="24"/>
          <w:highlight w:val="none"/>
        </w:rPr>
      </w:pPr>
    </w:p>
    <w:bookmarkEnd w:id="264"/>
    <w:bookmarkEnd w:id="265"/>
    <w:bookmarkEnd w:id="266"/>
    <w:bookmarkEnd w:id="267"/>
    <w:bookmarkEnd w:id="268"/>
    <w:p w14:paraId="77BF74E2">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72" w:name="_Toc3841"/>
      <w:bookmarkStart w:id="273" w:name="_Toc16249"/>
      <w:bookmarkStart w:id="274" w:name="_Toc11463"/>
      <w:bookmarkStart w:id="275" w:name="_Toc373230035"/>
      <w:bookmarkStart w:id="276" w:name="_Toc374512423"/>
      <w:bookmarkStart w:id="277" w:name="_Toc26310"/>
      <w:bookmarkStart w:id="278" w:name="_Toc408816353"/>
      <w:r>
        <w:rPr>
          <w:rFonts w:hint="eastAsia" w:ascii="宋体" w:hAnsi="宋体" w:cs="宋体"/>
          <w:b/>
          <w:bCs/>
          <w:kern w:val="0"/>
          <w:sz w:val="30"/>
          <w:szCs w:val="30"/>
          <w:highlight w:val="none"/>
        </w:rPr>
        <w:t>二、法定代表人身份证明</w:t>
      </w:r>
      <w:bookmarkEnd w:id="272"/>
      <w:bookmarkEnd w:id="273"/>
      <w:bookmarkEnd w:id="274"/>
    </w:p>
    <w:p w14:paraId="789E2711">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51475F99">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bookmarkStart w:id="279" w:name="_Toc144974468"/>
      <w:bookmarkStart w:id="280" w:name="_Toc152047264"/>
      <w:bookmarkStart w:id="281" w:name="_Toc179715757"/>
      <w:r>
        <w:rPr>
          <w:rFonts w:hint="eastAsia" w:hAnsi="宋体" w:eastAsia="宋体" w:cs="宋体"/>
          <w:sz w:val="24"/>
          <w:szCs w:val="24"/>
          <w:highlight w:val="none"/>
        </w:rPr>
        <w:t>供应商名称：</w:t>
      </w:r>
      <w:r>
        <w:rPr>
          <w:rFonts w:hint="eastAsia" w:hAnsi="宋体" w:eastAsia="宋体" w:cs="宋体"/>
          <w:sz w:val="24"/>
          <w:szCs w:val="24"/>
          <w:highlight w:val="none"/>
          <w:u w:val="single"/>
        </w:rPr>
        <w:t xml:space="preserve">                                                </w:t>
      </w:r>
    </w:p>
    <w:p w14:paraId="4A8A7C81">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单位性质：</w:t>
      </w:r>
      <w:r>
        <w:rPr>
          <w:rFonts w:hint="eastAsia" w:hAnsi="宋体" w:eastAsia="宋体" w:cs="宋体"/>
          <w:sz w:val="24"/>
          <w:szCs w:val="24"/>
          <w:highlight w:val="none"/>
          <w:u w:val="single"/>
        </w:rPr>
        <w:t xml:space="preserve">                                                  </w:t>
      </w:r>
    </w:p>
    <w:p w14:paraId="089EC68E">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地址：</w:t>
      </w:r>
      <w:r>
        <w:rPr>
          <w:rFonts w:hint="eastAsia" w:hAnsi="宋体" w:eastAsia="宋体" w:cs="宋体"/>
          <w:sz w:val="24"/>
          <w:szCs w:val="24"/>
          <w:highlight w:val="none"/>
          <w:u w:val="single"/>
        </w:rPr>
        <w:t xml:space="preserve">                                                      </w:t>
      </w:r>
    </w:p>
    <w:p w14:paraId="053A1AF2">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成立时间：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4AE7A87">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经营期限：</w:t>
      </w:r>
      <w:r>
        <w:rPr>
          <w:rFonts w:hint="eastAsia" w:hAnsi="宋体" w:eastAsia="宋体" w:cs="宋体"/>
          <w:sz w:val="24"/>
          <w:szCs w:val="24"/>
          <w:highlight w:val="none"/>
          <w:u w:val="single"/>
        </w:rPr>
        <w:t xml:space="preserve">                                                  </w:t>
      </w:r>
    </w:p>
    <w:p w14:paraId="7B6AE187">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姓名：</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性别：</w:t>
      </w:r>
      <w:r>
        <w:rPr>
          <w:rFonts w:hint="eastAsia" w:hAnsi="宋体" w:eastAsia="宋体" w:cs="宋体"/>
          <w:sz w:val="24"/>
          <w:szCs w:val="24"/>
          <w:highlight w:val="none"/>
          <w:u w:val="single"/>
        </w:rPr>
        <w:t xml:space="preserve">                         </w:t>
      </w:r>
    </w:p>
    <w:p w14:paraId="314E41D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 xml:space="preserve">年龄： </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职务：</w:t>
      </w:r>
      <w:r>
        <w:rPr>
          <w:rFonts w:hint="eastAsia" w:hAnsi="宋体" w:eastAsia="宋体" w:cs="宋体"/>
          <w:sz w:val="24"/>
          <w:szCs w:val="24"/>
          <w:highlight w:val="none"/>
          <w:u w:val="single"/>
        </w:rPr>
        <w:t xml:space="preserve">                         </w:t>
      </w:r>
    </w:p>
    <w:p w14:paraId="6684BA2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系</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（供应商名称）的法定代表人。</w:t>
      </w:r>
    </w:p>
    <w:p w14:paraId="0A429900">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7F9A510F">
      <w:pPr>
        <w:pStyle w:val="14"/>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特此证明。</w:t>
      </w:r>
    </w:p>
    <w:p w14:paraId="0D7DB15F">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34594862">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1DA581E4">
      <w:pPr>
        <w:pStyle w:val="14"/>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0D7F7081">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盖单位公章）</w:t>
      </w:r>
    </w:p>
    <w:p w14:paraId="14EE9BEC">
      <w:pPr>
        <w:pStyle w:val="14"/>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62D274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479BA9F">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1C31D1">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3C1A280">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226F928F">
      <w:pPr>
        <w:pStyle w:val="2"/>
        <w:pageBreakBefore w:val="0"/>
        <w:kinsoku/>
        <w:wordWrap w:val="0"/>
        <w:overflowPunct/>
        <w:topLinePunct/>
        <w:autoSpaceDE/>
        <w:autoSpaceDN/>
        <w:bidi w:val="0"/>
        <w:ind w:firstLine="480"/>
        <w:rPr>
          <w:highlight w:val="none"/>
        </w:rPr>
      </w:pPr>
    </w:p>
    <w:p w14:paraId="76EEFD43">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3F9CBE19">
      <w:pPr>
        <w:pStyle w:val="2"/>
        <w:pageBreakBefore w:val="0"/>
        <w:kinsoku/>
        <w:wordWrap w:val="0"/>
        <w:overflowPunct/>
        <w:topLinePunct/>
        <w:autoSpaceDE/>
        <w:autoSpaceDN/>
        <w:bidi w:val="0"/>
        <w:ind w:firstLine="480"/>
        <w:rPr>
          <w:rFonts w:ascii="宋体" w:hAnsi="宋体" w:cs="宋体"/>
          <w:highlight w:val="none"/>
        </w:rPr>
      </w:pPr>
    </w:p>
    <w:p w14:paraId="3F528F95">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82" w:name="_Toc20102"/>
      <w:r>
        <w:rPr>
          <w:rFonts w:hint="eastAsia" w:ascii="宋体" w:hAnsi="宋体" w:cs="宋体"/>
          <w:b/>
          <w:bCs/>
          <w:kern w:val="0"/>
          <w:sz w:val="30"/>
          <w:szCs w:val="30"/>
          <w:highlight w:val="none"/>
        </w:rPr>
        <w:t>三、授权委托书</w:t>
      </w:r>
      <w:bookmarkEnd w:id="279"/>
      <w:bookmarkEnd w:id="280"/>
      <w:bookmarkEnd w:id="281"/>
      <w:bookmarkEnd w:id="282"/>
    </w:p>
    <w:p w14:paraId="7CDEF0A2">
      <w:pPr>
        <w:pStyle w:val="2"/>
        <w:pageBreakBefore w:val="0"/>
        <w:kinsoku/>
        <w:wordWrap w:val="0"/>
        <w:overflowPunct/>
        <w:topLinePunct/>
        <w:autoSpaceDE/>
        <w:autoSpaceDN/>
        <w:bidi w:val="0"/>
        <w:ind w:firstLine="480"/>
        <w:rPr>
          <w:rFonts w:ascii="宋体" w:hAnsi="宋体" w:cs="宋体"/>
          <w:highlight w:val="none"/>
        </w:rPr>
      </w:pPr>
    </w:p>
    <w:p w14:paraId="38B4908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（供应商名称）的法定代表人，现委托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（姓名）为我方代理人。代理人根据授权，以我方名义签署、澄清、说明、补正、递交、撤回、 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5D4FF36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EB816E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代理人无转委托权。 </w:t>
      </w:r>
    </w:p>
    <w:p w14:paraId="3DF637C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附：法定代表人身份证明及委托代理人身份证明</w:t>
      </w:r>
    </w:p>
    <w:p w14:paraId="526A7D6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w:pict>
          <v:rect id="Rectangle 4" o:spid="_x0000_s1028" o:spt="1" style="height:113.6pt;width:432.75pt;" coordsize="21600,21600" o:gfxdata="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bNte1QAAAAUBAAAPAAAAAAAAAAEA&#10;IAAAACIAAABkcnMvZG93bnJldi54bWxQSwECFAAUAAAACACHTuJAiu5eqRICAABSBAAADgAAAAAA&#10;AAABACAAAAAkAQAAZHJzL2Uyb0RvYy54bWxQSwUGAAAAAAYABgBZAQAAqAUAAAAA&#10;">
            <v:path/>
            <v:fill focussize="0,0"/>
            <v:stroke/>
            <v:imagedata o:title=""/>
            <o:lock v:ext="edit"/>
            <v:textbox>
              <w:txbxContent>
                <w:p w14:paraId="65C79248">
                  <w:pPr>
                    <w:rPr>
                      <w:szCs w:val="21"/>
                    </w:rPr>
                  </w:pPr>
                  <w:r>
                    <w:rPr>
                      <w:rFonts w:hint="eastAsia" w:ascii="宋体" w:hAnsi="宋体" w:cs="宋体"/>
                      <w:szCs w:val="21"/>
                    </w:rPr>
                    <w:t>法定代表人身份证明</w:t>
                  </w:r>
                </w:p>
              </w:txbxContent>
            </v:textbox>
            <w10:wrap type="none"/>
            <w10:anchorlock/>
          </v:rect>
        </w:pict>
      </w:r>
    </w:p>
    <w:p w14:paraId="723406D5">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w:pict>
          <v:rect id="Rectangle 5" o:spid="_x0000_s1027" o:spt="1" style="position:absolute;left:0pt;margin-left:22.45pt;margin-top:5.2pt;height:108.7pt;width:432.75pt;z-index:251660288;mso-width-relative:page;mso-height-relative:page;" coordsize="21600,21600" o:gfxdata="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UCwfWAAAACQEAAA8AAAAAAAAAAQAgAAAAIgAAAGRy&#10;cy9kb3ducmV2LnhtbFBLAQIUABQAAAAIAIdO4kDApM2TBwIAAEcEAAAOAAAAAAAAAAEAIAAAACUB&#10;AABkcnMvZTJvRG9jLnhtbFBLBQYAAAAABgAGAFkBAACeBQAAAAA=&#10;">
            <v:path/>
            <v:fill focussize="0,0"/>
            <v:stroke/>
            <v:imagedata o:title=""/>
            <o:lock v:ext="edit"/>
            <v:textbox>
              <w:txbxContent>
                <w:p w14:paraId="35E60FC5">
                  <w:pPr>
                    <w:rPr>
                      <w:szCs w:val="21"/>
                    </w:rPr>
                  </w:pPr>
                  <w:r>
                    <w:rPr>
                      <w:rFonts w:hint="eastAsia"/>
                      <w:szCs w:val="21"/>
                    </w:rPr>
                    <w:t>委托代理人身份证明</w:t>
                  </w:r>
                </w:p>
              </w:txbxContent>
            </v:textbox>
          </v:rect>
        </w:pict>
      </w:r>
    </w:p>
    <w:p w14:paraId="64907760">
      <w:pPr>
        <w:pageBreakBefore w:val="0"/>
        <w:kinsoku/>
        <w:wordWrap w:val="0"/>
        <w:overflowPunct/>
        <w:topLinePunct/>
        <w:autoSpaceDE/>
        <w:autoSpaceDN/>
        <w:bidi w:val="0"/>
        <w:spacing w:line="360" w:lineRule="auto"/>
        <w:ind w:firstLine="480"/>
        <w:rPr>
          <w:rFonts w:ascii="宋体" w:hAnsi="宋体" w:cs="宋体"/>
          <w:szCs w:val="21"/>
          <w:highlight w:val="none"/>
        </w:rPr>
      </w:pPr>
    </w:p>
    <w:p w14:paraId="4C4F47D1">
      <w:pPr>
        <w:pageBreakBefore w:val="0"/>
        <w:kinsoku/>
        <w:wordWrap w:val="0"/>
        <w:overflowPunct/>
        <w:topLinePunct/>
        <w:autoSpaceDE/>
        <w:autoSpaceDN/>
        <w:bidi w:val="0"/>
        <w:spacing w:line="360" w:lineRule="auto"/>
        <w:ind w:firstLine="480"/>
        <w:rPr>
          <w:rFonts w:ascii="宋体" w:hAnsi="宋体" w:cs="宋体"/>
          <w:szCs w:val="21"/>
          <w:highlight w:val="none"/>
        </w:rPr>
      </w:pPr>
    </w:p>
    <w:p w14:paraId="1D2E6799">
      <w:pPr>
        <w:pageBreakBefore w:val="0"/>
        <w:kinsoku/>
        <w:wordWrap w:val="0"/>
        <w:overflowPunct/>
        <w:topLinePunct/>
        <w:autoSpaceDE/>
        <w:autoSpaceDN/>
        <w:bidi w:val="0"/>
        <w:spacing w:line="360" w:lineRule="auto"/>
        <w:ind w:firstLine="480"/>
        <w:rPr>
          <w:rFonts w:ascii="宋体" w:hAnsi="宋体" w:cs="宋体"/>
          <w:szCs w:val="21"/>
          <w:highlight w:val="none"/>
        </w:rPr>
      </w:pPr>
    </w:p>
    <w:p w14:paraId="0CD50554">
      <w:pPr>
        <w:pageBreakBefore w:val="0"/>
        <w:kinsoku/>
        <w:wordWrap w:val="0"/>
        <w:overflowPunct/>
        <w:topLinePunct/>
        <w:autoSpaceDE/>
        <w:autoSpaceDN/>
        <w:bidi w:val="0"/>
        <w:spacing w:line="360" w:lineRule="auto"/>
        <w:ind w:firstLine="480"/>
        <w:rPr>
          <w:rFonts w:ascii="宋体" w:hAnsi="宋体" w:cs="宋体"/>
          <w:szCs w:val="21"/>
          <w:highlight w:val="none"/>
        </w:rPr>
      </w:pPr>
    </w:p>
    <w:p w14:paraId="36DF3102">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6C88E0D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（盖单位公章）  </w:t>
      </w:r>
    </w:p>
    <w:p w14:paraId="3A2C02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42D9E9A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身份证号码：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11A3E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1B8ED94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F30EE38">
      <w:pPr>
        <w:pageBreakBefore w:val="0"/>
        <w:kinsoku/>
        <w:wordWrap w:val="0"/>
        <w:overflowPunct/>
        <w:topLinePunct/>
        <w:autoSpaceDE/>
        <w:autoSpaceDN/>
        <w:bidi w:val="0"/>
        <w:spacing w:line="360" w:lineRule="auto"/>
        <w:ind w:firstLine="480"/>
        <w:rPr>
          <w:rFonts w:ascii="宋体" w:hAnsi="宋体" w:cs="宋体"/>
          <w:sz w:val="24"/>
          <w:szCs w:val="24"/>
          <w:highlight w:val="none"/>
          <w:u w:val="single"/>
        </w:rPr>
      </w:pPr>
    </w:p>
    <w:p w14:paraId="634ACA1F">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6D00551">
      <w:pPr>
        <w:pageBreakBefore w:val="0"/>
        <w:kinsoku/>
        <w:wordWrap w:val="0"/>
        <w:overflowPunct/>
        <w:topLinePunct/>
        <w:autoSpaceDE/>
        <w:autoSpaceDN/>
        <w:bidi w:val="0"/>
        <w:spacing w:line="400" w:lineRule="exact"/>
        <w:ind w:firstLine="480"/>
        <w:rPr>
          <w:rFonts w:ascii="宋体" w:hAnsi="宋体" w:cs="宋体"/>
          <w:sz w:val="24"/>
          <w:szCs w:val="24"/>
          <w:highlight w:val="none"/>
        </w:rPr>
      </w:pPr>
    </w:p>
    <w:p w14:paraId="083D95E2">
      <w:pPr>
        <w:pageBreakBefore w:val="0"/>
        <w:kinsoku/>
        <w:wordWrap w:val="0"/>
        <w:overflowPunct/>
        <w:topLinePunct/>
        <w:autoSpaceDE/>
        <w:autoSpaceDN/>
        <w:bidi w:val="0"/>
        <w:spacing w:line="360" w:lineRule="auto"/>
        <w:ind w:firstLine="480" w:firstLineChars="200"/>
        <w:rPr>
          <w:rFonts w:ascii="宋体" w:hAnsi="宋体" w:cs="宋体"/>
          <w:b/>
          <w:bCs/>
          <w:kern w:val="0"/>
          <w:szCs w:val="21"/>
          <w:highlight w:val="none"/>
        </w:rPr>
      </w:pPr>
      <w:r>
        <w:rPr>
          <w:rFonts w:hint="eastAsia" w:ascii="宋体" w:hAnsi="宋体" w:cs="宋体"/>
          <w:sz w:val="24"/>
          <w:szCs w:val="24"/>
          <w:highlight w:val="none"/>
        </w:rPr>
        <w:t>备注：如果由供应商的法定代表人签署响应文件的，则不需提交授权委托书。</w:t>
      </w:r>
      <w:bookmarkStart w:id="283" w:name="_Toc420513711"/>
      <w:bookmarkStart w:id="284" w:name="_Toc13621"/>
      <w:bookmarkStart w:id="285" w:name="_Toc421695644"/>
      <w:bookmarkStart w:id="286" w:name="_Toc420513690"/>
      <w:bookmarkStart w:id="287" w:name="_Toc420513738"/>
    </w:p>
    <w:bookmarkEnd w:id="275"/>
    <w:bookmarkEnd w:id="276"/>
    <w:bookmarkEnd w:id="277"/>
    <w:bookmarkEnd w:id="278"/>
    <w:bookmarkEnd w:id="283"/>
    <w:bookmarkEnd w:id="284"/>
    <w:bookmarkEnd w:id="285"/>
    <w:bookmarkEnd w:id="286"/>
    <w:bookmarkEnd w:id="287"/>
    <w:p w14:paraId="381CA184">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88" w:name="_Toc12661"/>
      <w:bookmarkStart w:id="289" w:name="_Toc2006"/>
      <w:bookmarkStart w:id="290" w:name="_Toc26990"/>
      <w:bookmarkStart w:id="291" w:name="_Toc374512433"/>
      <w:bookmarkStart w:id="292" w:name="_Toc373230045"/>
      <w:r>
        <w:rPr>
          <w:rFonts w:hint="eastAsia" w:ascii="宋体" w:hAnsi="宋体" w:cs="宋体"/>
          <w:b/>
          <w:bCs/>
          <w:kern w:val="0"/>
          <w:sz w:val="30"/>
          <w:szCs w:val="30"/>
          <w:highlight w:val="none"/>
        </w:rPr>
        <w:t>四、已标价工程量清单</w:t>
      </w:r>
      <w:bookmarkEnd w:id="288"/>
    </w:p>
    <w:p w14:paraId="520734E8">
      <w:pPr>
        <w:pStyle w:val="29"/>
        <w:pageBreakBefore w:val="0"/>
        <w:kinsoku/>
        <w:wordWrap w:val="0"/>
        <w:overflowPunct/>
        <w:topLinePunct/>
        <w:autoSpaceDE/>
        <w:autoSpaceDN/>
        <w:bidi w:val="0"/>
        <w:rPr>
          <w:rFonts w:hAnsi="宋体"/>
          <w:b/>
          <w:bCs/>
          <w:highlight w:val="none"/>
        </w:rPr>
      </w:pPr>
    </w:p>
    <w:p w14:paraId="16AF5B49">
      <w:pPr>
        <w:pStyle w:val="29"/>
        <w:pageBreakBefore w:val="0"/>
        <w:kinsoku/>
        <w:wordWrap w:val="0"/>
        <w:overflowPunct/>
        <w:topLinePunct/>
        <w:autoSpaceDE/>
        <w:autoSpaceDN/>
        <w:bidi w:val="0"/>
        <w:rPr>
          <w:rFonts w:hAnsi="宋体"/>
          <w:b/>
          <w:bCs/>
          <w:highlight w:val="none"/>
        </w:rPr>
      </w:pPr>
    </w:p>
    <w:p w14:paraId="50DFF258">
      <w:pPr>
        <w:pStyle w:val="29"/>
        <w:pageBreakBefore w:val="0"/>
        <w:kinsoku/>
        <w:wordWrap w:val="0"/>
        <w:overflowPunct/>
        <w:topLinePunct/>
        <w:autoSpaceDE/>
        <w:autoSpaceDN/>
        <w:bidi w:val="0"/>
        <w:rPr>
          <w:rFonts w:hAnsi="宋体"/>
          <w:b/>
          <w:bCs/>
          <w:highlight w:val="none"/>
        </w:rPr>
      </w:pPr>
    </w:p>
    <w:p w14:paraId="6E0E2DDD">
      <w:pPr>
        <w:pStyle w:val="29"/>
        <w:pageBreakBefore w:val="0"/>
        <w:kinsoku/>
        <w:wordWrap w:val="0"/>
        <w:overflowPunct/>
        <w:topLinePunct/>
        <w:autoSpaceDE/>
        <w:autoSpaceDN/>
        <w:bidi w:val="0"/>
        <w:rPr>
          <w:rFonts w:hAnsi="宋体"/>
          <w:b/>
          <w:bCs/>
          <w:highlight w:val="none"/>
        </w:rPr>
      </w:pPr>
    </w:p>
    <w:p w14:paraId="0088BD2E">
      <w:pPr>
        <w:pStyle w:val="29"/>
        <w:pageBreakBefore w:val="0"/>
        <w:kinsoku/>
        <w:wordWrap w:val="0"/>
        <w:overflowPunct/>
        <w:topLinePunct/>
        <w:autoSpaceDE/>
        <w:autoSpaceDN/>
        <w:bidi w:val="0"/>
        <w:rPr>
          <w:rFonts w:hAnsi="宋体"/>
          <w:b/>
          <w:bCs/>
          <w:highlight w:val="none"/>
        </w:rPr>
      </w:pPr>
    </w:p>
    <w:p w14:paraId="76B986FB">
      <w:pPr>
        <w:pStyle w:val="29"/>
        <w:pageBreakBefore w:val="0"/>
        <w:kinsoku/>
        <w:wordWrap w:val="0"/>
        <w:overflowPunct/>
        <w:topLinePunct/>
        <w:autoSpaceDE/>
        <w:autoSpaceDN/>
        <w:bidi w:val="0"/>
        <w:rPr>
          <w:rFonts w:hAnsi="宋体"/>
          <w:b/>
          <w:bCs/>
          <w:highlight w:val="none"/>
        </w:rPr>
      </w:pPr>
    </w:p>
    <w:p w14:paraId="44A2D9E6">
      <w:pPr>
        <w:pStyle w:val="29"/>
        <w:pageBreakBefore w:val="0"/>
        <w:kinsoku/>
        <w:wordWrap w:val="0"/>
        <w:overflowPunct/>
        <w:topLinePunct/>
        <w:autoSpaceDE/>
        <w:autoSpaceDN/>
        <w:bidi w:val="0"/>
        <w:rPr>
          <w:rFonts w:hAnsi="宋体"/>
          <w:b/>
          <w:bCs/>
          <w:highlight w:val="none"/>
        </w:rPr>
      </w:pPr>
    </w:p>
    <w:p w14:paraId="0FE07201">
      <w:pPr>
        <w:pStyle w:val="29"/>
        <w:pageBreakBefore w:val="0"/>
        <w:kinsoku/>
        <w:wordWrap w:val="0"/>
        <w:overflowPunct/>
        <w:topLinePunct/>
        <w:autoSpaceDE/>
        <w:autoSpaceDN/>
        <w:bidi w:val="0"/>
        <w:rPr>
          <w:rFonts w:hAnsi="宋体"/>
          <w:b/>
          <w:bCs/>
          <w:highlight w:val="none"/>
        </w:rPr>
      </w:pPr>
    </w:p>
    <w:p w14:paraId="415A8539">
      <w:pPr>
        <w:pStyle w:val="29"/>
        <w:pageBreakBefore w:val="0"/>
        <w:kinsoku/>
        <w:wordWrap w:val="0"/>
        <w:overflowPunct/>
        <w:topLinePunct/>
        <w:autoSpaceDE/>
        <w:autoSpaceDN/>
        <w:bidi w:val="0"/>
        <w:rPr>
          <w:rFonts w:hAnsi="宋体"/>
          <w:b/>
          <w:bCs/>
          <w:highlight w:val="none"/>
        </w:rPr>
      </w:pPr>
    </w:p>
    <w:p w14:paraId="609929E4">
      <w:pPr>
        <w:pStyle w:val="29"/>
        <w:pageBreakBefore w:val="0"/>
        <w:kinsoku/>
        <w:wordWrap w:val="0"/>
        <w:overflowPunct/>
        <w:topLinePunct/>
        <w:autoSpaceDE/>
        <w:autoSpaceDN/>
        <w:bidi w:val="0"/>
        <w:rPr>
          <w:rFonts w:hAnsi="宋体"/>
          <w:b/>
          <w:bCs/>
          <w:highlight w:val="none"/>
        </w:rPr>
      </w:pPr>
    </w:p>
    <w:p w14:paraId="3961165F">
      <w:pPr>
        <w:pStyle w:val="29"/>
        <w:pageBreakBefore w:val="0"/>
        <w:kinsoku/>
        <w:wordWrap w:val="0"/>
        <w:overflowPunct/>
        <w:topLinePunct/>
        <w:autoSpaceDE/>
        <w:autoSpaceDN/>
        <w:bidi w:val="0"/>
        <w:rPr>
          <w:rFonts w:hAnsi="宋体"/>
          <w:b/>
          <w:bCs/>
          <w:highlight w:val="none"/>
        </w:rPr>
      </w:pPr>
    </w:p>
    <w:p w14:paraId="19174B7B">
      <w:pPr>
        <w:pStyle w:val="29"/>
        <w:pageBreakBefore w:val="0"/>
        <w:kinsoku/>
        <w:wordWrap w:val="0"/>
        <w:overflowPunct/>
        <w:topLinePunct/>
        <w:autoSpaceDE/>
        <w:autoSpaceDN/>
        <w:bidi w:val="0"/>
        <w:rPr>
          <w:rFonts w:hAnsi="宋体"/>
          <w:b/>
          <w:bCs/>
          <w:highlight w:val="none"/>
        </w:rPr>
      </w:pPr>
    </w:p>
    <w:p w14:paraId="3CC43FBC">
      <w:pPr>
        <w:pStyle w:val="29"/>
        <w:pageBreakBefore w:val="0"/>
        <w:kinsoku/>
        <w:wordWrap w:val="0"/>
        <w:overflowPunct/>
        <w:topLinePunct/>
        <w:autoSpaceDE/>
        <w:autoSpaceDN/>
        <w:bidi w:val="0"/>
        <w:rPr>
          <w:rFonts w:hAnsi="宋体"/>
          <w:b/>
          <w:bCs/>
          <w:highlight w:val="none"/>
        </w:rPr>
      </w:pPr>
    </w:p>
    <w:p w14:paraId="0D81BA0F">
      <w:pPr>
        <w:pStyle w:val="29"/>
        <w:pageBreakBefore w:val="0"/>
        <w:kinsoku/>
        <w:wordWrap w:val="0"/>
        <w:overflowPunct/>
        <w:topLinePunct/>
        <w:autoSpaceDE/>
        <w:autoSpaceDN/>
        <w:bidi w:val="0"/>
        <w:rPr>
          <w:rFonts w:hAnsi="宋体"/>
          <w:b/>
          <w:bCs/>
          <w:highlight w:val="none"/>
        </w:rPr>
      </w:pPr>
    </w:p>
    <w:p w14:paraId="1272E324">
      <w:pPr>
        <w:pStyle w:val="29"/>
        <w:pageBreakBefore w:val="0"/>
        <w:kinsoku/>
        <w:wordWrap w:val="0"/>
        <w:overflowPunct/>
        <w:topLinePunct/>
        <w:autoSpaceDE/>
        <w:autoSpaceDN/>
        <w:bidi w:val="0"/>
        <w:rPr>
          <w:rFonts w:hAnsi="宋体"/>
          <w:b/>
          <w:bCs/>
          <w:highlight w:val="none"/>
        </w:rPr>
      </w:pPr>
    </w:p>
    <w:p w14:paraId="4EE415BD">
      <w:pPr>
        <w:pStyle w:val="29"/>
        <w:pageBreakBefore w:val="0"/>
        <w:kinsoku/>
        <w:wordWrap w:val="0"/>
        <w:overflowPunct/>
        <w:topLinePunct/>
        <w:autoSpaceDE/>
        <w:autoSpaceDN/>
        <w:bidi w:val="0"/>
        <w:rPr>
          <w:rFonts w:hAnsi="宋体"/>
          <w:b/>
          <w:bCs/>
          <w:highlight w:val="none"/>
        </w:rPr>
      </w:pPr>
    </w:p>
    <w:p w14:paraId="68F85FE8">
      <w:pPr>
        <w:pStyle w:val="29"/>
        <w:pageBreakBefore w:val="0"/>
        <w:kinsoku/>
        <w:wordWrap w:val="0"/>
        <w:overflowPunct/>
        <w:topLinePunct/>
        <w:autoSpaceDE/>
        <w:autoSpaceDN/>
        <w:bidi w:val="0"/>
        <w:rPr>
          <w:rFonts w:hAnsi="宋体"/>
          <w:b/>
          <w:bCs/>
          <w:highlight w:val="none"/>
        </w:rPr>
      </w:pPr>
    </w:p>
    <w:p w14:paraId="3B608E4B">
      <w:pPr>
        <w:pStyle w:val="29"/>
        <w:pageBreakBefore w:val="0"/>
        <w:kinsoku/>
        <w:wordWrap w:val="0"/>
        <w:overflowPunct/>
        <w:topLinePunct/>
        <w:autoSpaceDE/>
        <w:autoSpaceDN/>
        <w:bidi w:val="0"/>
        <w:rPr>
          <w:rFonts w:hAnsi="宋体"/>
          <w:b/>
          <w:bCs/>
          <w:highlight w:val="none"/>
        </w:rPr>
      </w:pPr>
    </w:p>
    <w:p w14:paraId="0F21B337">
      <w:pPr>
        <w:pStyle w:val="29"/>
        <w:pageBreakBefore w:val="0"/>
        <w:kinsoku/>
        <w:wordWrap w:val="0"/>
        <w:overflowPunct/>
        <w:topLinePunct/>
        <w:autoSpaceDE/>
        <w:autoSpaceDN/>
        <w:bidi w:val="0"/>
        <w:rPr>
          <w:rFonts w:hAnsi="宋体"/>
          <w:b/>
          <w:bCs/>
          <w:highlight w:val="none"/>
        </w:rPr>
      </w:pPr>
    </w:p>
    <w:p w14:paraId="0D666D09">
      <w:pPr>
        <w:pStyle w:val="29"/>
        <w:pageBreakBefore w:val="0"/>
        <w:kinsoku/>
        <w:wordWrap w:val="0"/>
        <w:overflowPunct/>
        <w:topLinePunct/>
        <w:autoSpaceDE/>
        <w:autoSpaceDN/>
        <w:bidi w:val="0"/>
        <w:rPr>
          <w:rFonts w:hAnsi="宋体"/>
          <w:b/>
          <w:bCs/>
          <w:highlight w:val="none"/>
        </w:rPr>
      </w:pPr>
    </w:p>
    <w:p w14:paraId="22C19FF8">
      <w:pPr>
        <w:pStyle w:val="29"/>
        <w:pageBreakBefore w:val="0"/>
        <w:kinsoku/>
        <w:wordWrap w:val="0"/>
        <w:overflowPunct/>
        <w:topLinePunct/>
        <w:autoSpaceDE/>
        <w:autoSpaceDN/>
        <w:bidi w:val="0"/>
        <w:rPr>
          <w:rFonts w:hAnsi="宋体"/>
          <w:b/>
          <w:bCs/>
          <w:highlight w:val="none"/>
        </w:rPr>
      </w:pPr>
    </w:p>
    <w:p w14:paraId="2E68D776">
      <w:pPr>
        <w:pStyle w:val="29"/>
        <w:pageBreakBefore w:val="0"/>
        <w:kinsoku/>
        <w:wordWrap w:val="0"/>
        <w:overflowPunct/>
        <w:topLinePunct/>
        <w:autoSpaceDE/>
        <w:autoSpaceDN/>
        <w:bidi w:val="0"/>
        <w:rPr>
          <w:rFonts w:hAnsi="宋体"/>
          <w:b/>
          <w:bCs/>
          <w:highlight w:val="none"/>
        </w:rPr>
      </w:pPr>
    </w:p>
    <w:p w14:paraId="6E0E4461">
      <w:pPr>
        <w:pStyle w:val="29"/>
        <w:pageBreakBefore w:val="0"/>
        <w:kinsoku/>
        <w:wordWrap w:val="0"/>
        <w:overflowPunct/>
        <w:topLinePunct/>
        <w:autoSpaceDE/>
        <w:autoSpaceDN/>
        <w:bidi w:val="0"/>
        <w:rPr>
          <w:rFonts w:hAnsi="宋体"/>
          <w:b/>
          <w:bCs/>
          <w:highlight w:val="none"/>
        </w:rPr>
      </w:pPr>
    </w:p>
    <w:p w14:paraId="2005CC1F">
      <w:pPr>
        <w:pStyle w:val="29"/>
        <w:pageBreakBefore w:val="0"/>
        <w:kinsoku/>
        <w:wordWrap w:val="0"/>
        <w:overflowPunct/>
        <w:topLinePunct/>
        <w:autoSpaceDE/>
        <w:autoSpaceDN/>
        <w:bidi w:val="0"/>
        <w:rPr>
          <w:rFonts w:hAnsi="宋体"/>
          <w:b/>
          <w:bCs/>
          <w:highlight w:val="none"/>
        </w:rPr>
      </w:pPr>
    </w:p>
    <w:p w14:paraId="2B694377">
      <w:pPr>
        <w:pStyle w:val="29"/>
        <w:pageBreakBefore w:val="0"/>
        <w:kinsoku/>
        <w:wordWrap w:val="0"/>
        <w:overflowPunct/>
        <w:topLinePunct/>
        <w:autoSpaceDE/>
        <w:autoSpaceDN/>
        <w:bidi w:val="0"/>
        <w:rPr>
          <w:rFonts w:hAnsi="宋体"/>
          <w:b/>
          <w:bCs/>
          <w:highlight w:val="none"/>
        </w:rPr>
      </w:pPr>
    </w:p>
    <w:p w14:paraId="07EBF09C">
      <w:pPr>
        <w:pStyle w:val="29"/>
        <w:pageBreakBefore w:val="0"/>
        <w:kinsoku/>
        <w:wordWrap w:val="0"/>
        <w:overflowPunct/>
        <w:topLinePunct/>
        <w:autoSpaceDE/>
        <w:autoSpaceDN/>
        <w:bidi w:val="0"/>
        <w:rPr>
          <w:rFonts w:hAnsi="宋体"/>
          <w:b/>
          <w:bCs/>
          <w:highlight w:val="none"/>
        </w:rPr>
      </w:pPr>
    </w:p>
    <w:p w14:paraId="57E5FA7E">
      <w:pPr>
        <w:pStyle w:val="29"/>
        <w:pageBreakBefore w:val="0"/>
        <w:kinsoku/>
        <w:wordWrap w:val="0"/>
        <w:overflowPunct/>
        <w:topLinePunct/>
        <w:autoSpaceDE/>
        <w:autoSpaceDN/>
        <w:bidi w:val="0"/>
        <w:rPr>
          <w:rFonts w:hAnsi="宋体"/>
          <w:b/>
          <w:bCs/>
          <w:highlight w:val="none"/>
        </w:rPr>
      </w:pPr>
    </w:p>
    <w:p w14:paraId="4BBB63C4">
      <w:pPr>
        <w:pStyle w:val="29"/>
        <w:pageBreakBefore w:val="0"/>
        <w:kinsoku/>
        <w:wordWrap w:val="0"/>
        <w:overflowPunct/>
        <w:topLinePunct/>
        <w:autoSpaceDE/>
        <w:autoSpaceDN/>
        <w:bidi w:val="0"/>
        <w:rPr>
          <w:rFonts w:hAnsi="宋体"/>
          <w:b/>
          <w:bCs/>
          <w:highlight w:val="none"/>
        </w:rPr>
      </w:pPr>
    </w:p>
    <w:p w14:paraId="560EEB02">
      <w:pPr>
        <w:pStyle w:val="29"/>
        <w:pageBreakBefore w:val="0"/>
        <w:kinsoku/>
        <w:wordWrap w:val="0"/>
        <w:overflowPunct/>
        <w:topLinePunct/>
        <w:autoSpaceDE/>
        <w:autoSpaceDN/>
        <w:bidi w:val="0"/>
        <w:rPr>
          <w:rFonts w:hAnsi="宋体"/>
          <w:b/>
          <w:bCs/>
          <w:highlight w:val="none"/>
        </w:rPr>
      </w:pPr>
    </w:p>
    <w:p w14:paraId="2EA7D65A">
      <w:pPr>
        <w:pStyle w:val="29"/>
        <w:pageBreakBefore w:val="0"/>
        <w:kinsoku/>
        <w:wordWrap w:val="0"/>
        <w:overflowPunct/>
        <w:topLinePunct/>
        <w:autoSpaceDE/>
        <w:autoSpaceDN/>
        <w:bidi w:val="0"/>
        <w:rPr>
          <w:rFonts w:hAnsi="宋体"/>
          <w:b/>
          <w:bCs/>
          <w:highlight w:val="none"/>
        </w:rPr>
      </w:pPr>
    </w:p>
    <w:p w14:paraId="6DD2FEF0">
      <w:pPr>
        <w:pStyle w:val="29"/>
        <w:pageBreakBefore w:val="0"/>
        <w:kinsoku/>
        <w:wordWrap w:val="0"/>
        <w:overflowPunct/>
        <w:topLinePunct/>
        <w:autoSpaceDE/>
        <w:autoSpaceDN/>
        <w:bidi w:val="0"/>
        <w:rPr>
          <w:rFonts w:hAnsi="宋体"/>
          <w:b/>
          <w:bCs/>
          <w:highlight w:val="none"/>
        </w:rPr>
      </w:pPr>
    </w:p>
    <w:p w14:paraId="53A59586">
      <w:pPr>
        <w:pStyle w:val="29"/>
        <w:pageBreakBefore w:val="0"/>
        <w:kinsoku/>
        <w:wordWrap w:val="0"/>
        <w:overflowPunct/>
        <w:topLinePunct/>
        <w:autoSpaceDE/>
        <w:autoSpaceDN/>
        <w:bidi w:val="0"/>
        <w:rPr>
          <w:rFonts w:hAnsi="宋体"/>
          <w:b/>
          <w:bCs/>
          <w:highlight w:val="none"/>
        </w:rPr>
      </w:pPr>
    </w:p>
    <w:p w14:paraId="514186DA">
      <w:pPr>
        <w:pageBreakBefore w:val="0"/>
        <w:kinsoku/>
        <w:wordWrap w:val="0"/>
        <w:overflowPunct/>
        <w:topLinePunct/>
        <w:autoSpaceDE/>
        <w:autoSpaceDN/>
        <w:bidi w:val="0"/>
        <w:ind w:firstLine="600" w:firstLineChars="200"/>
        <w:rPr>
          <w:rFonts w:ascii="宋体" w:hAnsi="宋体" w:cs="宋体"/>
          <w:b/>
          <w:bCs/>
          <w:kern w:val="0"/>
          <w:sz w:val="30"/>
          <w:szCs w:val="30"/>
          <w:highlight w:val="none"/>
        </w:rPr>
      </w:pPr>
      <w:r>
        <w:rPr>
          <w:rFonts w:hint="eastAsia" w:ascii="宋体" w:hAnsi="宋体" w:cs="宋体"/>
          <w:b/>
          <w:bCs/>
          <w:kern w:val="0"/>
          <w:sz w:val="30"/>
          <w:szCs w:val="30"/>
          <w:highlight w:val="none"/>
        </w:rPr>
        <w:br w:type="page"/>
      </w:r>
    </w:p>
    <w:p w14:paraId="4413FE5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93" w:name="_Toc26640"/>
      <w:r>
        <w:rPr>
          <w:rFonts w:hint="eastAsia" w:ascii="宋体" w:hAnsi="宋体" w:cs="宋体"/>
          <w:b/>
          <w:bCs/>
          <w:kern w:val="0"/>
          <w:sz w:val="30"/>
          <w:szCs w:val="30"/>
          <w:highlight w:val="none"/>
        </w:rPr>
        <w:t>五、</w:t>
      </w:r>
      <w:bookmarkEnd w:id="289"/>
      <w:bookmarkEnd w:id="290"/>
      <w:r>
        <w:rPr>
          <w:rFonts w:hint="eastAsia" w:ascii="宋体" w:hAnsi="宋体" w:cs="宋体"/>
          <w:b/>
          <w:bCs/>
          <w:kern w:val="0"/>
          <w:sz w:val="30"/>
          <w:szCs w:val="30"/>
          <w:highlight w:val="none"/>
        </w:rPr>
        <w:t>项目管理机构</w:t>
      </w:r>
      <w:bookmarkEnd w:id="293"/>
    </w:p>
    <w:p w14:paraId="7C8F246C">
      <w:pPr>
        <w:pageBreakBefore w:val="0"/>
        <w:kinsoku/>
        <w:wordWrap w:val="0"/>
        <w:overflowPunct/>
        <w:topLinePunct/>
        <w:autoSpaceDE/>
        <w:autoSpaceDN/>
        <w:bidi w:val="0"/>
        <w:adjustRightInd w:val="0"/>
        <w:snapToGrid w:val="0"/>
        <w:ind w:firstLine="480"/>
        <w:rPr>
          <w:rFonts w:ascii="宋体" w:hAnsi="宋体" w:cs="宋体"/>
          <w:szCs w:val="21"/>
          <w:highlight w:val="none"/>
        </w:rPr>
      </w:pPr>
    </w:p>
    <w:p w14:paraId="39AF4B00">
      <w:pPr>
        <w:pageBreakBefore w:val="0"/>
        <w:kinsoku/>
        <w:wordWrap w:val="0"/>
        <w:overflowPunct/>
        <w:topLinePunct/>
        <w:autoSpaceDE/>
        <w:autoSpaceDN/>
        <w:bidi w:val="0"/>
        <w:jc w:val="center"/>
        <w:rPr>
          <w:rFonts w:ascii="宋体" w:hAnsi="宋体" w:cs="宋体"/>
          <w:color w:val="000000"/>
          <w:sz w:val="24"/>
          <w:szCs w:val="24"/>
          <w:highlight w:val="none"/>
        </w:rPr>
      </w:pPr>
      <w:bookmarkStart w:id="294" w:name="_Toc429747002"/>
      <w:r>
        <w:rPr>
          <w:rFonts w:hint="eastAsia" w:ascii="宋体" w:hAnsi="宋体" w:cs="宋体"/>
          <w:color w:val="000000"/>
          <w:sz w:val="24"/>
          <w:szCs w:val="24"/>
          <w:highlight w:val="none"/>
        </w:rPr>
        <w:t>（一）项目管理机构组成表</w:t>
      </w:r>
      <w:bookmarkEnd w:id="294"/>
    </w:p>
    <w:p w14:paraId="683A54AC">
      <w:pPr>
        <w:pStyle w:val="2"/>
        <w:pageBreakBefore w:val="0"/>
        <w:kinsoku/>
        <w:wordWrap w:val="0"/>
        <w:overflowPunct/>
        <w:topLinePunct/>
        <w:autoSpaceDE/>
        <w:autoSpaceDN/>
        <w:bidi w:val="0"/>
        <w:ind w:firstLine="480"/>
        <w:rPr>
          <w:rFonts w:ascii="宋体" w:hAnsi="宋体" w:cs="宋体"/>
          <w:highlight w:val="none"/>
        </w:rPr>
      </w:pP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793"/>
        <w:gridCol w:w="1269"/>
        <w:gridCol w:w="863"/>
        <w:gridCol w:w="883"/>
        <w:gridCol w:w="951"/>
        <w:gridCol w:w="2389"/>
        <w:gridCol w:w="1224"/>
      </w:tblGrid>
      <w:tr w14:paraId="2E89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restart"/>
            <w:vAlign w:val="center"/>
          </w:tcPr>
          <w:p w14:paraId="61723B4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职务</w:t>
            </w:r>
          </w:p>
        </w:tc>
        <w:tc>
          <w:tcPr>
            <w:tcW w:w="398" w:type="pct"/>
            <w:vMerge w:val="restart"/>
            <w:vAlign w:val="center"/>
          </w:tcPr>
          <w:p w14:paraId="40E74EE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398" w:type="pct"/>
            <w:vMerge w:val="restart"/>
            <w:vAlign w:val="center"/>
          </w:tcPr>
          <w:p w14:paraId="4AA2B67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职称</w:t>
            </w:r>
          </w:p>
        </w:tc>
        <w:tc>
          <w:tcPr>
            <w:tcW w:w="3189" w:type="pct"/>
            <w:gridSpan w:val="5"/>
            <w:vAlign w:val="center"/>
          </w:tcPr>
          <w:p w14:paraId="65E78DF9">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执业或职业资格证明</w:t>
            </w:r>
          </w:p>
        </w:tc>
        <w:tc>
          <w:tcPr>
            <w:tcW w:w="614" w:type="pct"/>
            <w:vMerge w:val="restart"/>
            <w:vAlign w:val="center"/>
          </w:tcPr>
          <w:p w14:paraId="56C7968F">
            <w:pPr>
              <w:pageBreakBefore w:val="0"/>
              <w:kinsoku/>
              <w:wordWrap w:val="0"/>
              <w:overflowPunct/>
              <w:topLinePunct/>
              <w:autoSpaceDE/>
              <w:autoSpaceDN/>
              <w:bidi w:val="0"/>
              <w:ind w:firstLine="210" w:firstLineChars="100"/>
              <w:rPr>
                <w:rFonts w:ascii="宋体" w:hAnsi="宋体" w:cs="宋体"/>
                <w:color w:val="000000"/>
                <w:szCs w:val="21"/>
                <w:highlight w:val="none"/>
              </w:rPr>
            </w:pPr>
            <w:r>
              <w:rPr>
                <w:rFonts w:hint="eastAsia" w:ascii="宋体" w:hAnsi="宋体" w:cs="宋体"/>
                <w:color w:val="000000"/>
                <w:szCs w:val="21"/>
                <w:highlight w:val="none"/>
              </w:rPr>
              <w:t>备注</w:t>
            </w:r>
          </w:p>
        </w:tc>
      </w:tr>
      <w:tr w14:paraId="6D8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continue"/>
            <w:vAlign w:val="center"/>
          </w:tcPr>
          <w:p w14:paraId="3F39F7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1CDC88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41DAB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B2C53F8">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证书名称</w:t>
            </w:r>
          </w:p>
        </w:tc>
        <w:tc>
          <w:tcPr>
            <w:tcW w:w="433" w:type="pct"/>
            <w:vAlign w:val="center"/>
          </w:tcPr>
          <w:p w14:paraId="1CD8922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级别</w:t>
            </w:r>
          </w:p>
        </w:tc>
        <w:tc>
          <w:tcPr>
            <w:tcW w:w="443" w:type="pct"/>
            <w:vAlign w:val="center"/>
          </w:tcPr>
          <w:p w14:paraId="579463E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证号</w:t>
            </w:r>
          </w:p>
        </w:tc>
        <w:tc>
          <w:tcPr>
            <w:tcW w:w="477" w:type="pct"/>
            <w:vAlign w:val="center"/>
          </w:tcPr>
          <w:p w14:paraId="00BE1485">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专业</w:t>
            </w:r>
          </w:p>
        </w:tc>
        <w:tc>
          <w:tcPr>
            <w:tcW w:w="1196" w:type="pct"/>
            <w:vAlign w:val="center"/>
          </w:tcPr>
          <w:p w14:paraId="1C1648C1">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养老保险</w:t>
            </w:r>
          </w:p>
        </w:tc>
        <w:tc>
          <w:tcPr>
            <w:tcW w:w="614" w:type="pct"/>
            <w:vMerge w:val="continue"/>
            <w:vAlign w:val="center"/>
          </w:tcPr>
          <w:p w14:paraId="23CA11A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221D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46D34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E757BC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B833ED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72F2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31C95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C9314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E6415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9BDB4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79FB0ED">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6F5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8C9986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5EA0F1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5285BD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D45FA0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383C1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C789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533ED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D04D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A8B37F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B47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54A3BC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BFCD31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7D2B7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D707E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18C1C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1939FCC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184C67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021F6F1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E765A4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B34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B7EDF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5890E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4550D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A89248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B50DE8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19E40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27E9E1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78ACC8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9CB58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137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0C81B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1351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23A1C7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A3B4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8E583B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3C87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993CC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3B0818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CB98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EF8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597FA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56CC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75994B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637C7A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21B27F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3761FB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4934C2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104D84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69ECD0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53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46DF34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AC63F3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BACE94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CA634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E607E2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33EBC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3AF4B7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F9C88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4AFDE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3A5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65F14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BA3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AA37E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402E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91682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D4B87E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774BFD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F44B3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19E971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CA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7183BE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991DF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95C1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395FCEC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68E90A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6780F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5F578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264C3A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3A8B5">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B47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60D199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9CAB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56129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2782C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25CA8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05E809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1680D5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2D5B2E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8FBA0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AE3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8146EC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DDFCB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4EDF89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5E5E47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8DB71B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27351A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69CBD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21703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3CFB13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AD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2CC962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213F7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AA5F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463A2B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695EC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53CA9A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99F4B1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9FF97F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0B73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29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D59ED3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6EE7B5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DEAD93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75050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96DCC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65B82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D0A8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83690D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7B72EF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6A0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3781B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1548E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454489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33BF70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414701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AD148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ED9F1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56A28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7E12232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D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2C531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2D7BB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9EB8F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94D10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AB1FE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D7BB38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64905C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4B5C59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02CB0">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D1F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01ACD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E6CD05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B997E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BE785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2DFC7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0A7D4FC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F34CB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2F41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C0FCE8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2F0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3CA84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06803E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C443FC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05760E3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3A64F1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0C3E72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23282C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64C90E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06176B">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66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7EC9E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0CD02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BD12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BD68B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18EC5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8E76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BBAD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630CA4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7CA85E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E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D5E834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2F9E2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72E25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4C42A2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616E947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55441B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FA3F80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377D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5FA719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E36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34A559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E298C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D6727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9C272A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A55B56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EA340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00486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723BE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64DA4D">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50E8C199">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4D3CAF74">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6286E303">
      <w:pPr>
        <w:pageBreakBefore w:val="0"/>
        <w:kinsoku/>
        <w:wordWrap w:val="0"/>
        <w:overflowPunct/>
        <w:topLinePunct/>
        <w:autoSpaceDE/>
        <w:autoSpaceDN/>
        <w:bidi w:val="0"/>
        <w:spacing w:line="360" w:lineRule="auto"/>
        <w:ind w:firstLine="480"/>
        <w:rPr>
          <w:rFonts w:ascii="宋体" w:hAnsi="宋体" w:cs="宋体"/>
          <w:highlight w:val="none"/>
        </w:rPr>
      </w:pPr>
    </w:p>
    <w:bookmarkEnd w:id="291"/>
    <w:bookmarkEnd w:id="292"/>
    <w:p w14:paraId="08D886C5">
      <w:pPr>
        <w:pageBreakBefore w:val="0"/>
        <w:kinsoku/>
        <w:wordWrap w:val="0"/>
        <w:overflowPunct/>
        <w:topLinePunct/>
        <w:autoSpaceDE/>
        <w:autoSpaceDN/>
        <w:bidi w:val="0"/>
        <w:ind w:firstLine="562"/>
        <w:jc w:val="center"/>
        <w:rPr>
          <w:rFonts w:ascii="宋体" w:hAnsi="宋体" w:cs="宋体"/>
          <w:b/>
          <w:sz w:val="28"/>
          <w:szCs w:val="28"/>
          <w:highlight w:val="none"/>
        </w:rPr>
      </w:pPr>
    </w:p>
    <w:p w14:paraId="7BA7E712">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（二）主要人员简历表</w:t>
      </w:r>
    </w:p>
    <w:p w14:paraId="16D81A5B">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6BEF8A8C">
      <w:pPr>
        <w:pageBreakBefore w:val="0"/>
        <w:kinsoku/>
        <w:wordWrap w:val="0"/>
        <w:overflowPunct/>
        <w:topLinePunct/>
        <w:autoSpaceDE/>
        <w:autoSpaceDN/>
        <w:bidi w:val="0"/>
        <w:spacing w:line="360" w:lineRule="auto"/>
        <w:ind w:left="-300" w:leftChars="-143" w:firstLine="420" w:firstLineChars="200"/>
        <w:rPr>
          <w:rFonts w:ascii="宋体" w:hAnsi="宋体" w:cs="宋体"/>
          <w:szCs w:val="21"/>
          <w:highlight w:val="none"/>
        </w:rPr>
      </w:pPr>
      <w:r>
        <w:rPr>
          <w:rFonts w:hint="eastAsia" w:ascii="宋体" w:hAnsi="宋体" w:cs="宋体"/>
          <w:color w:val="000000"/>
          <w:szCs w:val="21"/>
          <w:highlight w:val="none"/>
        </w:rPr>
        <w:t xml:space="preserve"> “主要人员简历表”中的项目经理应附注册建造师证书、安全生产考核合格证、身份证、职称证（如有）、学历证书、养老保险的复印件</w:t>
      </w:r>
      <w:r>
        <w:rPr>
          <w:rFonts w:hint="eastAsia" w:ascii="宋体" w:hAnsi="宋体" w:cs="宋体"/>
          <w:szCs w:val="21"/>
          <w:highlight w:val="none"/>
        </w:rPr>
        <w:t xml:space="preserve">及未担任其他在施建设工程项目经理的承诺书；技术负责人应附身份证、职称证、学历证书复印件；其他主要人员应附执业证(或上岗证书)、身份证复印件； </w:t>
      </w:r>
    </w:p>
    <w:tbl>
      <w:tblPr>
        <w:tblStyle w:val="24"/>
        <w:tblpPr w:leftFromText="180" w:rightFromText="180" w:vertAnchor="text" w:horzAnchor="margin" w:tblpXSpec="center" w:tblpY="232"/>
        <w:tblW w:w="8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58"/>
        <w:gridCol w:w="1269"/>
        <w:gridCol w:w="149"/>
        <w:gridCol w:w="850"/>
        <w:gridCol w:w="284"/>
        <w:gridCol w:w="850"/>
        <w:gridCol w:w="1134"/>
        <w:gridCol w:w="284"/>
        <w:gridCol w:w="706"/>
        <w:gridCol w:w="569"/>
        <w:gridCol w:w="1276"/>
      </w:tblGrid>
      <w:tr w14:paraId="361B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6F73084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姓   名</w:t>
            </w:r>
          </w:p>
        </w:tc>
        <w:tc>
          <w:tcPr>
            <w:tcW w:w="1327" w:type="dxa"/>
            <w:gridSpan w:val="2"/>
            <w:vAlign w:val="center"/>
          </w:tcPr>
          <w:p w14:paraId="7CF708E1">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3049C14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性   别</w:t>
            </w:r>
          </w:p>
        </w:tc>
        <w:tc>
          <w:tcPr>
            <w:tcW w:w="1984" w:type="dxa"/>
            <w:gridSpan w:val="2"/>
            <w:vAlign w:val="center"/>
          </w:tcPr>
          <w:p w14:paraId="31355BFF">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083159B0">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年   龄</w:t>
            </w:r>
          </w:p>
        </w:tc>
        <w:tc>
          <w:tcPr>
            <w:tcW w:w="1845" w:type="dxa"/>
            <w:gridSpan w:val="2"/>
            <w:vAlign w:val="center"/>
          </w:tcPr>
          <w:p w14:paraId="6F7F505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707A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7123D70C">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务</w:t>
            </w:r>
          </w:p>
        </w:tc>
        <w:tc>
          <w:tcPr>
            <w:tcW w:w="1327" w:type="dxa"/>
            <w:gridSpan w:val="2"/>
            <w:vAlign w:val="center"/>
          </w:tcPr>
          <w:p w14:paraId="0CEBE4ED">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463B297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称</w:t>
            </w:r>
          </w:p>
        </w:tc>
        <w:tc>
          <w:tcPr>
            <w:tcW w:w="1984" w:type="dxa"/>
            <w:gridSpan w:val="2"/>
            <w:vAlign w:val="center"/>
          </w:tcPr>
          <w:p w14:paraId="3D11178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79EF4D1D">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学   历</w:t>
            </w:r>
          </w:p>
        </w:tc>
        <w:tc>
          <w:tcPr>
            <w:tcW w:w="1845" w:type="dxa"/>
            <w:gridSpan w:val="2"/>
            <w:vAlign w:val="center"/>
          </w:tcPr>
          <w:p w14:paraId="62E70A3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1F05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9" w:hRule="atLeast"/>
        </w:trPr>
        <w:tc>
          <w:tcPr>
            <w:tcW w:w="1326" w:type="dxa"/>
            <w:vAlign w:val="center"/>
          </w:tcPr>
          <w:p w14:paraId="5126270F">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项目经理资格证书编号</w:t>
            </w:r>
          </w:p>
        </w:tc>
        <w:tc>
          <w:tcPr>
            <w:tcW w:w="2610" w:type="dxa"/>
            <w:gridSpan w:val="5"/>
            <w:vAlign w:val="center"/>
          </w:tcPr>
          <w:p w14:paraId="30FE144A">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984" w:type="dxa"/>
            <w:gridSpan w:val="2"/>
            <w:vAlign w:val="center"/>
          </w:tcPr>
          <w:p w14:paraId="2B56259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从事项目经理级别</w:t>
            </w:r>
          </w:p>
        </w:tc>
        <w:tc>
          <w:tcPr>
            <w:tcW w:w="2835" w:type="dxa"/>
            <w:gridSpan w:val="4"/>
            <w:vAlign w:val="center"/>
          </w:tcPr>
          <w:p w14:paraId="2269305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5B62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0" w:hRule="atLeast"/>
        </w:trPr>
        <w:tc>
          <w:tcPr>
            <w:tcW w:w="8755" w:type="dxa"/>
            <w:gridSpan w:val="12"/>
            <w:vAlign w:val="center"/>
          </w:tcPr>
          <w:p w14:paraId="070F908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r>
              <w:rPr>
                <w:rFonts w:hint="eastAsia" w:ascii="宋体" w:hAnsi="宋体" w:cs="宋体"/>
                <w:color w:val="000000"/>
                <w:kern w:val="0"/>
                <w:szCs w:val="21"/>
                <w:highlight w:val="none"/>
              </w:rPr>
              <w:t>在建或已完工程施工项目情况</w:t>
            </w:r>
          </w:p>
        </w:tc>
      </w:tr>
      <w:tr w14:paraId="29B9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9" w:hRule="atLeast"/>
        </w:trPr>
        <w:tc>
          <w:tcPr>
            <w:tcW w:w="1384" w:type="dxa"/>
            <w:gridSpan w:val="2"/>
            <w:vAlign w:val="center"/>
          </w:tcPr>
          <w:p w14:paraId="58BC9C02">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 设 单 位</w:t>
            </w:r>
          </w:p>
        </w:tc>
        <w:tc>
          <w:tcPr>
            <w:tcW w:w="1418" w:type="dxa"/>
            <w:gridSpan w:val="2"/>
            <w:vAlign w:val="center"/>
          </w:tcPr>
          <w:p w14:paraId="0CA6117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 目 名 称</w:t>
            </w:r>
          </w:p>
        </w:tc>
        <w:tc>
          <w:tcPr>
            <w:tcW w:w="850" w:type="dxa"/>
            <w:vAlign w:val="center"/>
          </w:tcPr>
          <w:p w14:paraId="5DD90077">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职务</w:t>
            </w:r>
          </w:p>
        </w:tc>
        <w:tc>
          <w:tcPr>
            <w:tcW w:w="1134" w:type="dxa"/>
            <w:gridSpan w:val="2"/>
            <w:vAlign w:val="center"/>
          </w:tcPr>
          <w:p w14:paraId="0D39CFBA">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建设规模</w:t>
            </w:r>
          </w:p>
        </w:tc>
        <w:tc>
          <w:tcPr>
            <w:tcW w:w="1418" w:type="dxa"/>
            <w:gridSpan w:val="2"/>
            <w:vAlign w:val="center"/>
          </w:tcPr>
          <w:p w14:paraId="0F20BFF6">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开、竣工日期</w:t>
            </w:r>
          </w:p>
        </w:tc>
        <w:tc>
          <w:tcPr>
            <w:tcW w:w="1275" w:type="dxa"/>
            <w:gridSpan w:val="2"/>
            <w:vAlign w:val="center"/>
          </w:tcPr>
          <w:p w14:paraId="0C02CF3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在建或已完</w:t>
            </w:r>
          </w:p>
        </w:tc>
        <w:tc>
          <w:tcPr>
            <w:tcW w:w="1276" w:type="dxa"/>
            <w:vAlign w:val="center"/>
          </w:tcPr>
          <w:p w14:paraId="7DA237F5">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工程质量</w:t>
            </w:r>
          </w:p>
        </w:tc>
      </w:tr>
      <w:tr w14:paraId="6A70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7B69CD6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D2EA40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738E828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8F8AE8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63759D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762AD89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8DDBA6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FAF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1558243">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2CACD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39D6B7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4DA36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7EF6FD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11D26F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124D8EE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649B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ED4068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4E773AD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93AA4E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0F67899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8D99DB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127B09C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005DC71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61B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52D941F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E15DCA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0A989E4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403632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943935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2890142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79BB659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E9F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62859AD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B946F5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57EDF50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3990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542C2D3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52686BC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61A7BA9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A4E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C8AFA2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BD504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69EB44E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0D5DFC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44C422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643041E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2040375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5BD9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256A99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4DADE2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3C7541F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5D79665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3BA367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72A23A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D5ACF3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bl>
    <w:p w14:paraId="692156F9">
      <w:pPr>
        <w:pageBreakBefore w:val="0"/>
        <w:kinsoku/>
        <w:wordWrap w:val="0"/>
        <w:overflowPunct/>
        <w:topLinePunct/>
        <w:autoSpaceDE/>
        <w:autoSpaceDN/>
        <w:bidi w:val="0"/>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注：其他主要人员简历表可自行增加</w:t>
      </w:r>
    </w:p>
    <w:p w14:paraId="4A85C9C6">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7D0A16DA">
      <w:pPr>
        <w:pageBreakBefore w:val="0"/>
        <w:kinsoku/>
        <w:wordWrap w:val="0"/>
        <w:overflowPunct/>
        <w:topLinePunct/>
        <w:autoSpaceDE/>
        <w:autoSpaceDN/>
        <w:bidi w:val="0"/>
        <w:spacing w:line="600" w:lineRule="exact"/>
        <w:ind w:firstLine="560"/>
        <w:rPr>
          <w:rFonts w:ascii="宋体" w:hAnsi="宋体" w:cs="宋体"/>
          <w:sz w:val="28"/>
          <w:szCs w:val="28"/>
          <w:highlight w:val="none"/>
        </w:rPr>
      </w:pPr>
    </w:p>
    <w:p w14:paraId="64D4882F">
      <w:pPr>
        <w:pageBreakBefore w:val="0"/>
        <w:kinsoku/>
        <w:wordWrap w:val="0"/>
        <w:overflowPunct/>
        <w:topLinePunct/>
        <w:autoSpaceDE/>
        <w:autoSpaceDN/>
        <w:bidi w:val="0"/>
        <w:ind w:firstLine="482"/>
        <w:rPr>
          <w:rFonts w:ascii="宋体" w:hAnsi="宋体" w:cs="宋体"/>
          <w:b/>
          <w:bCs/>
          <w:kern w:val="0"/>
          <w:sz w:val="24"/>
          <w:szCs w:val="24"/>
          <w:highlight w:val="none"/>
        </w:rPr>
      </w:pPr>
      <w:bookmarkStart w:id="295" w:name="_Toc21067"/>
      <w:bookmarkStart w:id="296" w:name="_Toc429747010"/>
      <w:bookmarkStart w:id="297" w:name="_Toc4937"/>
      <w:bookmarkStart w:id="298" w:name="_Toc429748310"/>
    </w:p>
    <w:p w14:paraId="3884C21E">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5AACF345">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0A210214">
      <w:pPr>
        <w:pageBreakBefore w:val="0"/>
        <w:kinsoku/>
        <w:wordWrap w:val="0"/>
        <w:overflowPunct/>
        <w:topLinePunct/>
        <w:autoSpaceDE/>
        <w:autoSpaceDN/>
        <w:bidi w:val="0"/>
        <w:ind w:firstLine="482"/>
        <w:rPr>
          <w:rFonts w:ascii="宋体" w:hAnsi="宋体" w:cs="宋体"/>
          <w:b/>
          <w:bCs/>
          <w:kern w:val="0"/>
          <w:sz w:val="24"/>
          <w:szCs w:val="24"/>
          <w:highlight w:val="none"/>
        </w:rPr>
      </w:pPr>
    </w:p>
    <w:p w14:paraId="7A8C3AB8">
      <w:pPr>
        <w:pageBreakBefore w:val="0"/>
        <w:kinsoku/>
        <w:wordWrap w:val="0"/>
        <w:overflowPunct/>
        <w:topLinePunct/>
        <w:autoSpaceDE/>
        <w:autoSpaceDN/>
        <w:bidi w:val="0"/>
        <w:ind w:firstLine="482"/>
        <w:rPr>
          <w:rFonts w:ascii="宋体" w:hAnsi="宋体" w:cs="宋体"/>
          <w:b/>
          <w:bCs/>
          <w:kern w:val="0"/>
          <w:sz w:val="24"/>
          <w:szCs w:val="24"/>
          <w:highlight w:val="none"/>
        </w:rPr>
      </w:pPr>
    </w:p>
    <w:p w14:paraId="754C1B27">
      <w:pPr>
        <w:pageBreakBefore w:val="0"/>
        <w:kinsoku/>
        <w:wordWrap w:val="0"/>
        <w:overflowPunct/>
        <w:topLinePunct/>
        <w:autoSpaceDE/>
        <w:autoSpaceDN/>
        <w:bidi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项目经理无在建承诺书</w:t>
      </w:r>
      <w:bookmarkEnd w:id="295"/>
    </w:p>
    <w:p w14:paraId="23D7788A">
      <w:pPr>
        <w:pageBreakBefore w:val="0"/>
        <w:kinsoku/>
        <w:wordWrap w:val="0"/>
        <w:overflowPunct/>
        <w:topLinePunct/>
        <w:autoSpaceDE/>
        <w:autoSpaceDN/>
        <w:bidi w:val="0"/>
        <w:ind w:firstLine="480"/>
        <w:jc w:val="center"/>
        <w:rPr>
          <w:rFonts w:ascii="宋体" w:hAnsi="宋体" w:cs="宋体"/>
          <w:color w:val="000000"/>
          <w:sz w:val="24"/>
          <w:highlight w:val="none"/>
        </w:rPr>
      </w:pPr>
    </w:p>
    <w:p w14:paraId="2B125453">
      <w:pPr>
        <w:pageBreakBefore w:val="0"/>
        <w:kinsoku/>
        <w:wordWrap w:val="0"/>
        <w:overflowPunct/>
        <w:topLinePunct/>
        <w:autoSpaceDE/>
        <w:autoSpaceDN/>
        <w:bidi w:val="0"/>
        <w:ind w:firstLine="480"/>
        <w:jc w:val="center"/>
        <w:rPr>
          <w:rFonts w:ascii="宋体" w:hAnsi="宋体" w:cs="宋体"/>
          <w:color w:val="000000"/>
          <w:sz w:val="24"/>
          <w:highlight w:val="none"/>
        </w:rPr>
      </w:pPr>
    </w:p>
    <w:p w14:paraId="3C869C3C">
      <w:pPr>
        <w:pageBreakBefore w:val="0"/>
        <w:kinsoku/>
        <w:wordWrap w:val="0"/>
        <w:overflowPunct/>
        <w:topLinePunct/>
        <w:autoSpaceDE/>
        <w:autoSpaceDN/>
        <w:bidi w:val="0"/>
        <w:spacing w:line="360" w:lineRule="auto"/>
        <w:jc w:val="center"/>
        <w:rPr>
          <w:rFonts w:ascii="宋体" w:hAnsi="宋体" w:cs="宋体"/>
          <w:color w:val="000000"/>
          <w:sz w:val="28"/>
          <w:szCs w:val="28"/>
          <w:highlight w:val="none"/>
        </w:rPr>
      </w:pPr>
      <w:r>
        <w:rPr>
          <w:rFonts w:hint="eastAsia" w:ascii="宋体" w:hAnsi="宋体" w:cs="宋体"/>
          <w:color w:val="000000"/>
          <w:sz w:val="28"/>
          <w:szCs w:val="28"/>
          <w:highlight w:val="none"/>
        </w:rPr>
        <w:t>承诺书</w:t>
      </w:r>
    </w:p>
    <w:p w14:paraId="5E1E6083">
      <w:pPr>
        <w:pageBreakBefore w:val="0"/>
        <w:kinsoku/>
        <w:wordWrap w:val="0"/>
        <w:overflowPunct/>
        <w:topLinePunct/>
        <w:autoSpaceDE/>
        <w:autoSpaceDN/>
        <w:bidi w:val="0"/>
        <w:spacing w:line="360" w:lineRule="auto"/>
        <w:ind w:firstLine="480"/>
        <w:rPr>
          <w:rFonts w:ascii="宋体" w:hAnsi="宋体" w:cs="宋体"/>
          <w:color w:val="000000"/>
          <w:sz w:val="24"/>
          <w:highlight w:val="none"/>
          <w:u w:val="single"/>
        </w:rPr>
      </w:pPr>
    </w:p>
    <w:p w14:paraId="3D6838A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12A38AD">
      <w:pPr>
        <w:pageBreakBefore w:val="0"/>
        <w:kinsoku/>
        <w:wordWrap w:val="0"/>
        <w:overflowPunct/>
        <w:topLinePunct/>
        <w:autoSpaceDE/>
        <w:autoSpaceDN/>
        <w:bidi w:val="0"/>
        <w:spacing w:line="360" w:lineRule="auto"/>
        <w:ind w:firstLine="480"/>
        <w:rPr>
          <w:rFonts w:ascii="宋体" w:hAnsi="宋体" w:cs="宋体"/>
          <w:color w:val="000000"/>
          <w:sz w:val="24"/>
          <w:szCs w:val="24"/>
          <w:highlight w:val="none"/>
        </w:rPr>
      </w:pPr>
    </w:p>
    <w:p w14:paraId="222395F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我方在此声明，我方拟派往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（项目名称）（以下简称“本工程”）的项目经理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（项目经理姓名）现阶段没有担任任何在施建设工程项目的项目经理。</w:t>
      </w:r>
    </w:p>
    <w:p w14:paraId="7414208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我方保证上述信息的真实和准确，并愿意承担因我方就此弄虚作假所引起的一切法律后果。</w:t>
      </w:r>
    </w:p>
    <w:p w14:paraId="6C8E79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91DA9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4F7165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4E73B88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555D7D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07A0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0CA586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3D6BB32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2952260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7D6C797">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40E3802D">
      <w:pPr>
        <w:pStyle w:val="14"/>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69B36885">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6129ED2A">
      <w:pPr>
        <w:pStyle w:val="2"/>
        <w:pageBreakBefore w:val="0"/>
        <w:kinsoku/>
        <w:wordWrap w:val="0"/>
        <w:overflowPunct/>
        <w:topLinePunct/>
        <w:autoSpaceDE/>
        <w:autoSpaceDN/>
        <w:bidi w:val="0"/>
        <w:ind w:firstLine="480"/>
        <w:rPr>
          <w:rFonts w:ascii="宋体" w:hAnsi="宋体" w:cs="宋体"/>
          <w:highlight w:val="none"/>
        </w:rPr>
      </w:pPr>
    </w:p>
    <w:p w14:paraId="28B5F31C">
      <w:pPr>
        <w:pStyle w:val="2"/>
        <w:pageBreakBefore w:val="0"/>
        <w:kinsoku/>
        <w:wordWrap w:val="0"/>
        <w:overflowPunct/>
        <w:topLinePunct/>
        <w:autoSpaceDE/>
        <w:autoSpaceDN/>
        <w:bidi w:val="0"/>
        <w:ind w:firstLine="480" w:firstLineChars="200"/>
        <w:rPr>
          <w:rFonts w:ascii="宋体" w:hAnsi="宋体" w:cs="宋体"/>
          <w:color w:val="000000"/>
          <w:sz w:val="28"/>
          <w:szCs w:val="28"/>
          <w:highlight w:val="none"/>
        </w:rPr>
      </w:pPr>
      <w:r>
        <w:rPr>
          <w:rFonts w:hint="eastAsia" w:ascii="宋体" w:hAnsi="宋体" w:cs="宋体"/>
          <w:highlight w:val="none"/>
        </w:rPr>
        <w:br w:type="page"/>
      </w:r>
      <w:bookmarkStart w:id="299" w:name="_Toc16866"/>
      <w:bookmarkStart w:id="300" w:name="_Toc30402"/>
      <w:bookmarkStart w:id="301" w:name="_Toc2317"/>
    </w:p>
    <w:p w14:paraId="395D87A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302" w:name="_Toc15928"/>
      <w:r>
        <w:rPr>
          <w:rFonts w:hint="eastAsia" w:ascii="宋体" w:hAnsi="宋体" w:cs="宋体"/>
          <w:b/>
          <w:bCs/>
          <w:kern w:val="0"/>
          <w:sz w:val="30"/>
          <w:szCs w:val="30"/>
          <w:highlight w:val="none"/>
        </w:rPr>
        <w:t>六、资格审查资料</w:t>
      </w:r>
      <w:bookmarkEnd w:id="302"/>
    </w:p>
    <w:p w14:paraId="46169EDA">
      <w:pPr>
        <w:pageBreakBefore w:val="0"/>
        <w:kinsoku/>
        <w:wordWrap w:val="0"/>
        <w:overflowPunct/>
        <w:topLinePunct/>
        <w:autoSpaceDE/>
        <w:autoSpaceDN/>
        <w:bidi w:val="0"/>
        <w:ind w:firstLine="480"/>
        <w:jc w:val="center"/>
        <w:rPr>
          <w:rFonts w:ascii="宋体" w:hAnsi="宋体" w:cs="宋体"/>
          <w:color w:val="000000"/>
          <w:szCs w:val="21"/>
          <w:highlight w:val="none"/>
        </w:rPr>
      </w:pPr>
      <w:bookmarkStart w:id="303" w:name="_Toc429747005"/>
    </w:p>
    <w:p w14:paraId="42156830">
      <w:pPr>
        <w:pageBreakBefore w:val="0"/>
        <w:kinsoku/>
        <w:wordWrap w:val="0"/>
        <w:overflowPunct/>
        <w:topLinePunct/>
        <w:autoSpaceDE/>
        <w:autoSpaceDN/>
        <w:bidi w:val="0"/>
        <w:jc w:val="center"/>
        <w:rPr>
          <w:rFonts w:ascii="宋体" w:hAnsi="宋体" w:cs="宋体"/>
          <w:color w:val="000000"/>
          <w:szCs w:val="21"/>
          <w:highlight w:val="none"/>
        </w:rPr>
      </w:pPr>
      <w:r>
        <w:rPr>
          <w:rFonts w:hint="eastAsia" w:ascii="宋体" w:hAnsi="宋体" w:cs="宋体"/>
          <w:color w:val="000000"/>
          <w:sz w:val="24"/>
          <w:szCs w:val="24"/>
          <w:highlight w:val="none"/>
        </w:rPr>
        <w:t>（一）供应商基本情况表</w:t>
      </w:r>
      <w:bookmarkEnd w:id="303"/>
    </w:p>
    <w:p w14:paraId="7834A821">
      <w:pPr>
        <w:pageBreakBefore w:val="0"/>
        <w:kinsoku/>
        <w:wordWrap w:val="0"/>
        <w:overflowPunct/>
        <w:topLinePunct/>
        <w:autoSpaceDE/>
        <w:autoSpaceDN/>
        <w:bidi w:val="0"/>
        <w:ind w:firstLine="480"/>
        <w:jc w:val="center"/>
        <w:rPr>
          <w:rFonts w:ascii="宋体" w:hAnsi="宋体" w:cs="宋体"/>
          <w:color w:val="000000"/>
          <w:szCs w:val="21"/>
          <w:highlight w:val="none"/>
        </w:rPr>
      </w:pPr>
    </w:p>
    <w:tbl>
      <w:tblPr>
        <w:tblStyle w:val="2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26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43259FC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供应商名称</w:t>
            </w:r>
          </w:p>
        </w:tc>
        <w:tc>
          <w:tcPr>
            <w:tcW w:w="7020" w:type="dxa"/>
            <w:gridSpan w:val="9"/>
            <w:vAlign w:val="center"/>
          </w:tcPr>
          <w:p w14:paraId="4B3C4ED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F4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3765A51">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注册地址</w:t>
            </w:r>
          </w:p>
        </w:tc>
        <w:tc>
          <w:tcPr>
            <w:tcW w:w="3389" w:type="dxa"/>
            <w:gridSpan w:val="5"/>
            <w:vAlign w:val="center"/>
          </w:tcPr>
          <w:p w14:paraId="2573D5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1930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邮政编码</w:t>
            </w:r>
          </w:p>
        </w:tc>
        <w:tc>
          <w:tcPr>
            <w:tcW w:w="2385" w:type="dxa"/>
            <w:gridSpan w:val="3"/>
            <w:vAlign w:val="center"/>
          </w:tcPr>
          <w:p w14:paraId="6C5942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C71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restart"/>
            <w:vAlign w:val="center"/>
          </w:tcPr>
          <w:p w14:paraId="71E595D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联系方式</w:t>
            </w:r>
          </w:p>
        </w:tc>
        <w:tc>
          <w:tcPr>
            <w:tcW w:w="897" w:type="dxa"/>
            <w:vAlign w:val="center"/>
          </w:tcPr>
          <w:p w14:paraId="5B2B38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联系人</w:t>
            </w:r>
          </w:p>
        </w:tc>
        <w:tc>
          <w:tcPr>
            <w:tcW w:w="2492" w:type="dxa"/>
            <w:gridSpan w:val="4"/>
            <w:vAlign w:val="center"/>
          </w:tcPr>
          <w:p w14:paraId="0AE5206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5CE5650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  话</w:t>
            </w:r>
          </w:p>
        </w:tc>
        <w:tc>
          <w:tcPr>
            <w:tcW w:w="2385" w:type="dxa"/>
            <w:gridSpan w:val="3"/>
            <w:vAlign w:val="center"/>
          </w:tcPr>
          <w:p w14:paraId="1D8C870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38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continue"/>
            <w:vAlign w:val="center"/>
          </w:tcPr>
          <w:p w14:paraId="5A329E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897" w:type="dxa"/>
            <w:vAlign w:val="center"/>
          </w:tcPr>
          <w:p w14:paraId="685AF1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传  真</w:t>
            </w:r>
          </w:p>
        </w:tc>
        <w:tc>
          <w:tcPr>
            <w:tcW w:w="2492" w:type="dxa"/>
            <w:gridSpan w:val="4"/>
            <w:vAlign w:val="center"/>
          </w:tcPr>
          <w:p w14:paraId="7D37FF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52427B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网  址</w:t>
            </w:r>
          </w:p>
        </w:tc>
        <w:tc>
          <w:tcPr>
            <w:tcW w:w="2385" w:type="dxa"/>
            <w:gridSpan w:val="3"/>
            <w:vAlign w:val="center"/>
          </w:tcPr>
          <w:p w14:paraId="3C3DD5B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C9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F04F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组织结构</w:t>
            </w:r>
          </w:p>
        </w:tc>
        <w:tc>
          <w:tcPr>
            <w:tcW w:w="7020" w:type="dxa"/>
            <w:gridSpan w:val="9"/>
            <w:vAlign w:val="center"/>
          </w:tcPr>
          <w:p w14:paraId="54729B1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108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384A0F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法定代表人</w:t>
            </w:r>
          </w:p>
        </w:tc>
        <w:tc>
          <w:tcPr>
            <w:tcW w:w="897" w:type="dxa"/>
            <w:vAlign w:val="center"/>
          </w:tcPr>
          <w:p w14:paraId="38384C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E42C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189F6590">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38F823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0342056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33E0001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8E4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1BF547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897" w:type="dxa"/>
            <w:vAlign w:val="center"/>
          </w:tcPr>
          <w:p w14:paraId="5EA60F4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5836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20EBFFB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630189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10A11403">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490F0FA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4E8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98E098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成立时间</w:t>
            </w:r>
          </w:p>
        </w:tc>
        <w:tc>
          <w:tcPr>
            <w:tcW w:w="1918" w:type="dxa"/>
            <w:gridSpan w:val="2"/>
            <w:vAlign w:val="center"/>
          </w:tcPr>
          <w:p w14:paraId="7BFC968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102" w:type="dxa"/>
            <w:gridSpan w:val="7"/>
            <w:vAlign w:val="center"/>
          </w:tcPr>
          <w:p w14:paraId="7F7EB68E">
            <w:pPr>
              <w:pageBreakBefore w:val="0"/>
              <w:kinsoku/>
              <w:wordWrap w:val="0"/>
              <w:overflowPunct/>
              <w:topLinePunct/>
              <w:autoSpaceDE/>
              <w:autoSpaceDN/>
              <w:bidi w:val="0"/>
              <w:ind w:firstLine="480"/>
              <w:jc w:val="left"/>
              <w:rPr>
                <w:rFonts w:ascii="宋体" w:hAnsi="宋体" w:cs="宋体"/>
                <w:color w:val="000000"/>
                <w:szCs w:val="21"/>
                <w:highlight w:val="none"/>
              </w:rPr>
            </w:pPr>
            <w:r>
              <w:rPr>
                <w:rFonts w:hint="eastAsia" w:ascii="宋体" w:hAnsi="宋体" w:cs="宋体"/>
                <w:color w:val="000000"/>
                <w:szCs w:val="21"/>
                <w:highlight w:val="none"/>
              </w:rPr>
              <w:t>员工总人数：</w:t>
            </w:r>
          </w:p>
        </w:tc>
      </w:tr>
      <w:tr w14:paraId="1674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C8DAD5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企业资质等级</w:t>
            </w:r>
          </w:p>
        </w:tc>
        <w:tc>
          <w:tcPr>
            <w:tcW w:w="1918" w:type="dxa"/>
            <w:gridSpan w:val="2"/>
            <w:vAlign w:val="center"/>
          </w:tcPr>
          <w:p w14:paraId="5CBC567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restart"/>
            <w:vAlign w:val="center"/>
          </w:tcPr>
          <w:p w14:paraId="01841183">
            <w:pPr>
              <w:pageBreakBefore w:val="0"/>
              <w:kinsoku/>
              <w:wordWrap w:val="0"/>
              <w:overflowPunct/>
              <w:topLinePunct/>
              <w:autoSpaceDE/>
              <w:autoSpaceDN/>
              <w:bidi w:val="0"/>
              <w:ind w:firstLine="105" w:firstLineChars="50"/>
              <w:rPr>
                <w:rFonts w:ascii="宋体" w:hAnsi="宋体" w:cs="宋体"/>
                <w:color w:val="000000"/>
                <w:szCs w:val="21"/>
                <w:highlight w:val="none"/>
              </w:rPr>
            </w:pPr>
            <w:r>
              <w:rPr>
                <w:rFonts w:hint="eastAsia" w:ascii="宋体" w:hAnsi="宋体" w:cs="宋体"/>
                <w:color w:val="000000"/>
                <w:szCs w:val="21"/>
                <w:highlight w:val="none"/>
              </w:rPr>
              <w:t>其中</w:t>
            </w:r>
          </w:p>
        </w:tc>
        <w:tc>
          <w:tcPr>
            <w:tcW w:w="1984" w:type="dxa"/>
            <w:gridSpan w:val="4"/>
            <w:vAlign w:val="center"/>
          </w:tcPr>
          <w:p w14:paraId="21D78C14">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项目经理</w:t>
            </w:r>
          </w:p>
        </w:tc>
        <w:tc>
          <w:tcPr>
            <w:tcW w:w="2125" w:type="dxa"/>
            <w:gridSpan w:val="2"/>
            <w:vAlign w:val="center"/>
          </w:tcPr>
          <w:p w14:paraId="36442CE2">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08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DD2FC1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营业执照号</w:t>
            </w:r>
          </w:p>
        </w:tc>
        <w:tc>
          <w:tcPr>
            <w:tcW w:w="1918" w:type="dxa"/>
            <w:gridSpan w:val="2"/>
            <w:vAlign w:val="center"/>
          </w:tcPr>
          <w:p w14:paraId="3BD04D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4B6802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067580A6">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高级职称人员</w:t>
            </w:r>
          </w:p>
        </w:tc>
        <w:tc>
          <w:tcPr>
            <w:tcW w:w="2125" w:type="dxa"/>
            <w:gridSpan w:val="2"/>
            <w:vAlign w:val="center"/>
          </w:tcPr>
          <w:p w14:paraId="7F5B84F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16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7FD109D">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注册资金</w:t>
            </w:r>
          </w:p>
        </w:tc>
        <w:tc>
          <w:tcPr>
            <w:tcW w:w="1918" w:type="dxa"/>
            <w:gridSpan w:val="2"/>
            <w:vAlign w:val="center"/>
          </w:tcPr>
          <w:p w14:paraId="7E7B82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0629E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76083BB7">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中级职称人员</w:t>
            </w:r>
          </w:p>
        </w:tc>
        <w:tc>
          <w:tcPr>
            <w:tcW w:w="2125" w:type="dxa"/>
            <w:gridSpan w:val="2"/>
            <w:vAlign w:val="center"/>
          </w:tcPr>
          <w:p w14:paraId="0BA0AAE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D8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D0B1F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开户银行</w:t>
            </w:r>
          </w:p>
        </w:tc>
        <w:tc>
          <w:tcPr>
            <w:tcW w:w="1918" w:type="dxa"/>
            <w:gridSpan w:val="2"/>
            <w:vAlign w:val="center"/>
          </w:tcPr>
          <w:p w14:paraId="3B00C77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1AFFAE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1B76DADE">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初级职称人员</w:t>
            </w:r>
          </w:p>
        </w:tc>
        <w:tc>
          <w:tcPr>
            <w:tcW w:w="2125" w:type="dxa"/>
            <w:gridSpan w:val="2"/>
            <w:vAlign w:val="center"/>
          </w:tcPr>
          <w:p w14:paraId="116772D9">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79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F4A2D3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账号</w:t>
            </w:r>
          </w:p>
        </w:tc>
        <w:tc>
          <w:tcPr>
            <w:tcW w:w="1918" w:type="dxa"/>
            <w:gridSpan w:val="2"/>
            <w:vAlign w:val="center"/>
          </w:tcPr>
          <w:p w14:paraId="5C789B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4A175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4A3F1633">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技  工</w:t>
            </w:r>
          </w:p>
        </w:tc>
        <w:tc>
          <w:tcPr>
            <w:tcW w:w="2125" w:type="dxa"/>
            <w:gridSpan w:val="2"/>
            <w:vAlign w:val="center"/>
          </w:tcPr>
          <w:p w14:paraId="696F562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9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485" w:type="dxa"/>
            <w:vAlign w:val="center"/>
          </w:tcPr>
          <w:p w14:paraId="14C8C407">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经营范围</w:t>
            </w:r>
          </w:p>
        </w:tc>
        <w:tc>
          <w:tcPr>
            <w:tcW w:w="7020" w:type="dxa"/>
            <w:gridSpan w:val="9"/>
            <w:vAlign w:val="center"/>
          </w:tcPr>
          <w:p w14:paraId="6F7D7BB1">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86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070112C">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 xml:space="preserve">备注  </w:t>
            </w:r>
          </w:p>
        </w:tc>
        <w:tc>
          <w:tcPr>
            <w:tcW w:w="7020" w:type="dxa"/>
            <w:gridSpan w:val="9"/>
            <w:vAlign w:val="center"/>
          </w:tcPr>
          <w:p w14:paraId="48A8AF7C">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23C6C9C2">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备注：本表后附供应商营业执照、资质证书、安全生产许可证、依法缴纳税收的证明材料和社会保障资金缴费证明材料等复印件</w:t>
      </w:r>
      <w:r>
        <w:rPr>
          <w:rFonts w:hint="eastAsia" w:ascii="宋体" w:hAnsi="宋体" w:cs="宋体"/>
          <w:color w:val="000000"/>
          <w:szCs w:val="21"/>
          <w:highlight w:val="none"/>
          <w:lang w:val="en-US" w:eastAsia="zh-CN"/>
        </w:rPr>
        <w:t>或扫描件</w:t>
      </w:r>
      <w:r>
        <w:rPr>
          <w:rFonts w:hint="eastAsia" w:ascii="宋体" w:hAnsi="宋体" w:cs="宋体"/>
          <w:szCs w:val="21"/>
          <w:highlight w:val="none"/>
        </w:rPr>
        <w:t>。</w:t>
      </w:r>
    </w:p>
    <w:p w14:paraId="2F214AB8">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4F0A494C">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3DD32DAA">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0F0EB608">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（二）近年财务状况表</w:t>
      </w:r>
    </w:p>
    <w:p w14:paraId="650FC37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9A9E94">
      <w:pPr>
        <w:pageBreakBefore w:val="0"/>
        <w:kinsoku/>
        <w:wordWrap w:val="0"/>
        <w:overflowPunct/>
        <w:topLinePunct/>
        <w:autoSpaceDE/>
        <w:autoSpaceDN/>
        <w:bidi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备注：在此附经会计师事务所或审计机构审计的财务审计报告复印件，包括资产负债表、现金流量表、利润表和财务情况说明书等，具体年份要求见第二章“供应商须知”的规定。</w:t>
      </w:r>
    </w:p>
    <w:p w14:paraId="2159C733">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61E20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75B348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4459D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2D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27B9FA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AC2346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31AD39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E7902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5DEA1A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F56142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7F7629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02365B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B034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7E58D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025D0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DBDB354">
      <w:pPr>
        <w:pStyle w:val="29"/>
        <w:pageBreakBefore w:val="0"/>
        <w:kinsoku/>
        <w:wordWrap w:val="0"/>
        <w:overflowPunct/>
        <w:topLinePunct/>
        <w:autoSpaceDE/>
        <w:autoSpaceDN/>
        <w:bidi w:val="0"/>
        <w:rPr>
          <w:sz w:val="24"/>
          <w:szCs w:val="24"/>
          <w:highlight w:val="none"/>
        </w:rPr>
      </w:pPr>
    </w:p>
    <w:p w14:paraId="3EA8D8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E325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84133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77163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B7E551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1E5CE7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A23E0A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1068E0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20436B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9E58B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DA9D7C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C1E863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424C7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4B3F0B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353FF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E6512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5BB093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4565EE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74A0EB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DFA813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4B743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D67E29">
      <w:pPr>
        <w:pageBreakBefore w:val="0"/>
        <w:kinsoku/>
        <w:wordWrap w:val="0"/>
        <w:overflowPunct/>
        <w:topLinePunct/>
        <w:autoSpaceDE/>
        <w:autoSpaceDN/>
        <w:bidi w:val="0"/>
        <w:ind w:firstLine="480"/>
        <w:rPr>
          <w:rFonts w:ascii="宋体" w:hAnsi="宋体" w:cs="宋体"/>
          <w:color w:val="000000"/>
          <w:sz w:val="24"/>
          <w:szCs w:val="24"/>
          <w:highlight w:val="none"/>
        </w:rPr>
      </w:pPr>
    </w:p>
    <w:p w14:paraId="4ADF8304">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（三）企业信誉情况</w:t>
      </w:r>
    </w:p>
    <w:p w14:paraId="7680EE80">
      <w:pPr>
        <w:pageBreakBefore w:val="0"/>
        <w:kinsoku/>
        <w:wordWrap w:val="0"/>
        <w:overflowPunct/>
        <w:topLinePunct/>
        <w:autoSpaceDE/>
        <w:autoSpaceDN/>
        <w:bidi w:val="0"/>
        <w:spacing w:line="360" w:lineRule="auto"/>
        <w:ind w:firstLine="480"/>
        <w:jc w:val="center"/>
        <w:rPr>
          <w:rFonts w:ascii="宋体" w:hAnsi="宋体" w:cs="宋体"/>
          <w:color w:val="000000"/>
          <w:sz w:val="24"/>
          <w:szCs w:val="24"/>
          <w:highlight w:val="none"/>
        </w:rPr>
      </w:pPr>
    </w:p>
    <w:p w14:paraId="23C84290">
      <w:pPr>
        <w:pStyle w:val="2"/>
        <w:pageBreakBefore w:val="0"/>
        <w:kinsoku/>
        <w:wordWrap w:val="0"/>
        <w:overflowPunct/>
        <w:topLinePunct/>
        <w:autoSpaceDE/>
        <w:autoSpaceDN/>
        <w:bidi w:val="0"/>
        <w:ind w:firstLine="480"/>
        <w:rPr>
          <w:rFonts w:ascii="宋体" w:hAnsi="宋体" w:cs="宋体"/>
          <w:color w:val="000000"/>
          <w:sz w:val="24"/>
          <w:szCs w:val="24"/>
          <w:highlight w:val="none"/>
        </w:rPr>
      </w:pPr>
    </w:p>
    <w:p w14:paraId="0D74E36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35DB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6227AD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64073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60B7FC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EC91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5FC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12C4DE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438D14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31B191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8CDF8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6CE0FF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0AE1C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6F1D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A60A2D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6D5EC5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323F30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7612F1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21B5B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BE8E9E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ACB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E4DC4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B51825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12731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0727C3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bookmarkStart w:id="304" w:name="_Toc20423"/>
    </w:p>
    <w:p w14:paraId="1ECC777D">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50B63588">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A3942F5">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7ED3C55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D0373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6F32C93">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08078F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653C3D2A">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02C7A7F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8B85DC1">
      <w:pPr>
        <w:pageBreakBefore w:val="0"/>
        <w:kinsoku/>
        <w:wordWrap w:val="0"/>
        <w:overflowPunct/>
        <w:topLinePunct/>
        <w:autoSpaceDE/>
        <w:autoSpaceDN/>
        <w:bidi w:val="0"/>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2825C5A9">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（四）参加政府采购活动前3年内在经营活动中没有重大违法记录的书面声明</w:t>
      </w:r>
      <w:bookmarkEnd w:id="304"/>
    </w:p>
    <w:p w14:paraId="4D1439B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29141E4">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75A2A0AD">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p>
    <w:p w14:paraId="661E20E2">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我公司郑重声明</w:t>
      </w:r>
      <w:r>
        <w:rPr>
          <w:rFonts w:hint="eastAsia" w:ascii="宋体" w:hAnsi="宋体" w:cs="宋体"/>
          <w:sz w:val="24"/>
          <w:szCs w:val="24"/>
          <w:highlight w:val="none"/>
          <w:lang w:eastAsia="zh-CN"/>
        </w:rPr>
        <w:t>：</w:t>
      </w:r>
    </w:p>
    <w:p w14:paraId="7C1C351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在参加</w:t>
      </w:r>
      <w:r>
        <w:rPr>
          <w:rFonts w:hint="eastAsia" w:ascii="宋体" w:hAnsi="宋体" w:cs="宋体"/>
          <w:bCs/>
          <w:sz w:val="24"/>
          <w:szCs w:val="24"/>
          <w:highlight w:val="none"/>
        </w:rPr>
        <w:t>政府采购活动前3年内在经营活动中没有重大违法记录。</w:t>
      </w:r>
    </w:p>
    <w:p w14:paraId="1E5640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我公司对上述声明的真实性负责。如有虚假，将依政府采购相关法律法规承担相应责任。</w:t>
      </w:r>
    </w:p>
    <w:p w14:paraId="6B756A8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05E315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0B1A1B2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26AE0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66AC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9A752E7">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4166BB6F">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A17405C">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497DCAAB">
      <w:pPr>
        <w:pStyle w:val="29"/>
        <w:pageBreakBefore w:val="0"/>
        <w:kinsoku/>
        <w:wordWrap w:val="0"/>
        <w:overflowPunct/>
        <w:topLinePunct/>
        <w:autoSpaceDE/>
        <w:autoSpaceDN/>
        <w:bidi w:val="0"/>
        <w:rPr>
          <w:sz w:val="24"/>
          <w:szCs w:val="24"/>
          <w:highlight w:val="none"/>
        </w:rPr>
      </w:pPr>
    </w:p>
    <w:p w14:paraId="163EA6CD">
      <w:pPr>
        <w:pStyle w:val="29"/>
        <w:pageBreakBefore w:val="0"/>
        <w:kinsoku/>
        <w:wordWrap w:val="0"/>
        <w:overflowPunct/>
        <w:topLinePunct/>
        <w:autoSpaceDE/>
        <w:autoSpaceDN/>
        <w:bidi w:val="0"/>
        <w:rPr>
          <w:sz w:val="24"/>
          <w:szCs w:val="24"/>
          <w:highlight w:val="none"/>
        </w:rPr>
      </w:pPr>
    </w:p>
    <w:p w14:paraId="621EAD0E">
      <w:pPr>
        <w:pStyle w:val="29"/>
        <w:pageBreakBefore w:val="0"/>
        <w:kinsoku/>
        <w:wordWrap w:val="0"/>
        <w:overflowPunct/>
        <w:topLinePunct/>
        <w:autoSpaceDE/>
        <w:autoSpaceDN/>
        <w:bidi w:val="0"/>
        <w:rPr>
          <w:sz w:val="24"/>
          <w:szCs w:val="24"/>
          <w:highlight w:val="none"/>
        </w:rPr>
      </w:pPr>
    </w:p>
    <w:p w14:paraId="21E458BC">
      <w:pPr>
        <w:pStyle w:val="29"/>
        <w:pageBreakBefore w:val="0"/>
        <w:kinsoku/>
        <w:wordWrap w:val="0"/>
        <w:overflowPunct/>
        <w:topLinePunct/>
        <w:autoSpaceDE/>
        <w:autoSpaceDN/>
        <w:bidi w:val="0"/>
        <w:rPr>
          <w:sz w:val="24"/>
          <w:szCs w:val="24"/>
          <w:highlight w:val="none"/>
        </w:rPr>
      </w:pPr>
    </w:p>
    <w:p w14:paraId="7A4ABD7E">
      <w:pPr>
        <w:pStyle w:val="29"/>
        <w:pageBreakBefore w:val="0"/>
        <w:kinsoku/>
        <w:wordWrap w:val="0"/>
        <w:overflowPunct/>
        <w:topLinePunct/>
        <w:autoSpaceDE/>
        <w:autoSpaceDN/>
        <w:bidi w:val="0"/>
        <w:rPr>
          <w:sz w:val="24"/>
          <w:szCs w:val="24"/>
          <w:highlight w:val="none"/>
        </w:rPr>
      </w:pPr>
    </w:p>
    <w:p w14:paraId="502B07DA">
      <w:pPr>
        <w:pStyle w:val="29"/>
        <w:pageBreakBefore w:val="0"/>
        <w:kinsoku/>
        <w:wordWrap w:val="0"/>
        <w:overflowPunct/>
        <w:topLinePunct/>
        <w:autoSpaceDE/>
        <w:autoSpaceDN/>
        <w:bidi w:val="0"/>
        <w:rPr>
          <w:sz w:val="24"/>
          <w:szCs w:val="24"/>
          <w:highlight w:val="none"/>
        </w:rPr>
      </w:pPr>
    </w:p>
    <w:p w14:paraId="3FE00142">
      <w:pPr>
        <w:pStyle w:val="29"/>
        <w:pageBreakBefore w:val="0"/>
        <w:kinsoku/>
        <w:wordWrap w:val="0"/>
        <w:overflowPunct/>
        <w:topLinePunct/>
        <w:autoSpaceDE/>
        <w:autoSpaceDN/>
        <w:bidi w:val="0"/>
        <w:rPr>
          <w:sz w:val="24"/>
          <w:szCs w:val="24"/>
          <w:highlight w:val="none"/>
        </w:rPr>
      </w:pPr>
    </w:p>
    <w:p w14:paraId="59B6FBC1">
      <w:pPr>
        <w:pStyle w:val="29"/>
        <w:pageBreakBefore w:val="0"/>
        <w:kinsoku/>
        <w:wordWrap w:val="0"/>
        <w:overflowPunct/>
        <w:topLinePunct/>
        <w:autoSpaceDE/>
        <w:autoSpaceDN/>
        <w:bidi w:val="0"/>
        <w:rPr>
          <w:sz w:val="24"/>
          <w:szCs w:val="24"/>
          <w:highlight w:val="none"/>
        </w:rPr>
      </w:pPr>
    </w:p>
    <w:p w14:paraId="798F8B3F">
      <w:pPr>
        <w:pStyle w:val="29"/>
        <w:pageBreakBefore w:val="0"/>
        <w:kinsoku/>
        <w:wordWrap w:val="0"/>
        <w:overflowPunct/>
        <w:topLinePunct/>
        <w:autoSpaceDE/>
        <w:autoSpaceDN/>
        <w:bidi w:val="0"/>
        <w:rPr>
          <w:sz w:val="24"/>
          <w:szCs w:val="24"/>
          <w:highlight w:val="none"/>
        </w:rPr>
      </w:pPr>
    </w:p>
    <w:p w14:paraId="27FEB733">
      <w:pPr>
        <w:pStyle w:val="29"/>
        <w:pageBreakBefore w:val="0"/>
        <w:kinsoku/>
        <w:wordWrap w:val="0"/>
        <w:overflowPunct/>
        <w:topLinePunct/>
        <w:autoSpaceDE/>
        <w:autoSpaceDN/>
        <w:bidi w:val="0"/>
        <w:rPr>
          <w:sz w:val="24"/>
          <w:szCs w:val="24"/>
          <w:highlight w:val="none"/>
        </w:rPr>
      </w:pPr>
    </w:p>
    <w:p w14:paraId="2F8DF07F">
      <w:pPr>
        <w:pStyle w:val="29"/>
        <w:pageBreakBefore w:val="0"/>
        <w:kinsoku/>
        <w:wordWrap w:val="0"/>
        <w:overflowPunct/>
        <w:topLinePunct/>
        <w:autoSpaceDE/>
        <w:autoSpaceDN/>
        <w:bidi w:val="0"/>
        <w:rPr>
          <w:sz w:val="24"/>
          <w:szCs w:val="24"/>
          <w:highlight w:val="none"/>
        </w:rPr>
      </w:pPr>
    </w:p>
    <w:p w14:paraId="38EBE34B">
      <w:pPr>
        <w:pStyle w:val="29"/>
        <w:pageBreakBefore w:val="0"/>
        <w:kinsoku/>
        <w:wordWrap w:val="0"/>
        <w:overflowPunct/>
        <w:topLinePunct/>
        <w:autoSpaceDE/>
        <w:autoSpaceDN/>
        <w:bidi w:val="0"/>
        <w:rPr>
          <w:sz w:val="24"/>
          <w:szCs w:val="24"/>
          <w:highlight w:val="none"/>
        </w:rPr>
      </w:pPr>
    </w:p>
    <w:p w14:paraId="2C7192BF">
      <w:pPr>
        <w:pStyle w:val="29"/>
        <w:pageBreakBefore w:val="0"/>
        <w:kinsoku/>
        <w:wordWrap w:val="0"/>
        <w:overflowPunct/>
        <w:topLinePunct/>
        <w:autoSpaceDE/>
        <w:autoSpaceDN/>
        <w:bidi w:val="0"/>
        <w:rPr>
          <w:sz w:val="24"/>
          <w:szCs w:val="24"/>
          <w:highlight w:val="none"/>
        </w:rPr>
      </w:pPr>
    </w:p>
    <w:p w14:paraId="160E3182">
      <w:pPr>
        <w:pStyle w:val="29"/>
        <w:pageBreakBefore w:val="0"/>
        <w:kinsoku/>
        <w:wordWrap w:val="0"/>
        <w:overflowPunct/>
        <w:topLinePunct/>
        <w:autoSpaceDE/>
        <w:autoSpaceDN/>
        <w:bidi w:val="0"/>
        <w:rPr>
          <w:sz w:val="24"/>
          <w:szCs w:val="24"/>
          <w:highlight w:val="none"/>
        </w:rPr>
      </w:pPr>
    </w:p>
    <w:p w14:paraId="4E390C12">
      <w:pPr>
        <w:pStyle w:val="29"/>
        <w:pageBreakBefore w:val="0"/>
        <w:kinsoku/>
        <w:wordWrap w:val="0"/>
        <w:overflowPunct/>
        <w:topLinePunct/>
        <w:autoSpaceDE/>
        <w:autoSpaceDN/>
        <w:bidi w:val="0"/>
        <w:rPr>
          <w:sz w:val="24"/>
          <w:szCs w:val="24"/>
          <w:highlight w:val="none"/>
        </w:rPr>
      </w:pPr>
    </w:p>
    <w:p w14:paraId="31CDC2AB">
      <w:pPr>
        <w:pStyle w:val="29"/>
        <w:pageBreakBefore w:val="0"/>
        <w:kinsoku/>
        <w:wordWrap w:val="0"/>
        <w:overflowPunct/>
        <w:topLinePunct/>
        <w:autoSpaceDE/>
        <w:autoSpaceDN/>
        <w:bidi w:val="0"/>
        <w:rPr>
          <w:sz w:val="24"/>
          <w:szCs w:val="24"/>
          <w:highlight w:val="none"/>
        </w:rPr>
      </w:pPr>
    </w:p>
    <w:p w14:paraId="7B203DDB">
      <w:pPr>
        <w:pStyle w:val="29"/>
        <w:pageBreakBefore w:val="0"/>
        <w:kinsoku/>
        <w:wordWrap w:val="0"/>
        <w:overflowPunct/>
        <w:topLinePunct/>
        <w:autoSpaceDE/>
        <w:autoSpaceDN/>
        <w:bidi w:val="0"/>
        <w:rPr>
          <w:sz w:val="24"/>
          <w:szCs w:val="24"/>
          <w:highlight w:val="none"/>
        </w:rPr>
      </w:pPr>
    </w:p>
    <w:p w14:paraId="7082A057">
      <w:pPr>
        <w:pStyle w:val="29"/>
        <w:pageBreakBefore w:val="0"/>
        <w:kinsoku/>
        <w:wordWrap w:val="0"/>
        <w:overflowPunct/>
        <w:topLinePunct/>
        <w:autoSpaceDE/>
        <w:autoSpaceDN/>
        <w:bidi w:val="0"/>
        <w:rPr>
          <w:sz w:val="24"/>
          <w:szCs w:val="24"/>
          <w:highlight w:val="none"/>
        </w:rPr>
      </w:pPr>
    </w:p>
    <w:p w14:paraId="06841655">
      <w:pPr>
        <w:pStyle w:val="29"/>
        <w:pageBreakBefore w:val="0"/>
        <w:kinsoku/>
        <w:wordWrap w:val="0"/>
        <w:overflowPunct/>
        <w:topLinePunct/>
        <w:autoSpaceDE/>
        <w:autoSpaceDN/>
        <w:bidi w:val="0"/>
        <w:rPr>
          <w:sz w:val="24"/>
          <w:szCs w:val="24"/>
          <w:highlight w:val="none"/>
        </w:rPr>
      </w:pPr>
    </w:p>
    <w:p w14:paraId="23FF1591">
      <w:pPr>
        <w:pStyle w:val="29"/>
        <w:pageBreakBefore w:val="0"/>
        <w:kinsoku/>
        <w:wordWrap w:val="0"/>
        <w:overflowPunct/>
        <w:topLinePunct/>
        <w:autoSpaceDE/>
        <w:autoSpaceDN/>
        <w:bidi w:val="0"/>
        <w:rPr>
          <w:sz w:val="24"/>
          <w:szCs w:val="24"/>
          <w:highlight w:val="none"/>
        </w:rPr>
      </w:pPr>
    </w:p>
    <w:p w14:paraId="5CAE97A8">
      <w:pPr>
        <w:pStyle w:val="29"/>
        <w:pageBreakBefore w:val="0"/>
        <w:kinsoku/>
        <w:wordWrap w:val="0"/>
        <w:overflowPunct/>
        <w:topLinePunct/>
        <w:autoSpaceDE/>
        <w:autoSpaceDN/>
        <w:bidi w:val="0"/>
        <w:rPr>
          <w:sz w:val="24"/>
          <w:szCs w:val="24"/>
          <w:highlight w:val="none"/>
        </w:rPr>
      </w:pPr>
    </w:p>
    <w:p w14:paraId="6BAEA084">
      <w:pPr>
        <w:pStyle w:val="29"/>
        <w:pageBreakBefore w:val="0"/>
        <w:kinsoku/>
        <w:wordWrap w:val="0"/>
        <w:overflowPunct/>
        <w:topLinePunct/>
        <w:autoSpaceDE/>
        <w:autoSpaceDN/>
        <w:bidi w:val="0"/>
        <w:rPr>
          <w:sz w:val="24"/>
          <w:szCs w:val="24"/>
          <w:highlight w:val="none"/>
        </w:rPr>
      </w:pPr>
    </w:p>
    <w:p w14:paraId="006109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5" w:name="_Toc30489"/>
      <w:r>
        <w:rPr>
          <w:rFonts w:hint="eastAsia" w:ascii="宋体" w:hAnsi="宋体" w:cs="宋体"/>
          <w:sz w:val="24"/>
          <w:szCs w:val="24"/>
          <w:highlight w:val="none"/>
        </w:rPr>
        <w:t>（五）具备良好的商业信誉和健全的财务会计制度的承诺</w:t>
      </w:r>
      <w:bookmarkEnd w:id="305"/>
    </w:p>
    <w:p w14:paraId="7285FEEA">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59FBB65A">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本公司（或单位）具备良好的商业信誉和健全的财务会计制度，特此承诺。</w:t>
      </w:r>
    </w:p>
    <w:p w14:paraId="314A12EA">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459AEE0E">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37A65C65">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51B0693E">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3F670F08">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1235DFB9">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A196405">
      <w:pPr>
        <w:pStyle w:val="29"/>
        <w:pageBreakBefore w:val="0"/>
        <w:kinsoku/>
        <w:wordWrap w:val="0"/>
        <w:overflowPunct/>
        <w:topLinePunct/>
        <w:autoSpaceDE/>
        <w:autoSpaceDN/>
        <w:bidi w:val="0"/>
        <w:rPr>
          <w:sz w:val="24"/>
          <w:szCs w:val="24"/>
          <w:highlight w:val="none"/>
        </w:rPr>
      </w:pPr>
    </w:p>
    <w:p w14:paraId="290C3D95">
      <w:pPr>
        <w:pStyle w:val="29"/>
        <w:pageBreakBefore w:val="0"/>
        <w:kinsoku/>
        <w:wordWrap w:val="0"/>
        <w:overflowPunct/>
        <w:topLinePunct/>
        <w:autoSpaceDE/>
        <w:autoSpaceDN/>
        <w:bidi w:val="0"/>
        <w:rPr>
          <w:sz w:val="24"/>
          <w:szCs w:val="24"/>
          <w:highlight w:val="none"/>
        </w:rPr>
      </w:pPr>
    </w:p>
    <w:p w14:paraId="0A8A9EE5">
      <w:pPr>
        <w:pStyle w:val="29"/>
        <w:pageBreakBefore w:val="0"/>
        <w:kinsoku/>
        <w:wordWrap w:val="0"/>
        <w:overflowPunct/>
        <w:topLinePunct/>
        <w:autoSpaceDE/>
        <w:autoSpaceDN/>
        <w:bidi w:val="0"/>
        <w:rPr>
          <w:sz w:val="24"/>
          <w:szCs w:val="24"/>
          <w:highlight w:val="none"/>
        </w:rPr>
      </w:pPr>
    </w:p>
    <w:p w14:paraId="7FFD101F">
      <w:pPr>
        <w:pStyle w:val="29"/>
        <w:pageBreakBefore w:val="0"/>
        <w:kinsoku/>
        <w:wordWrap w:val="0"/>
        <w:overflowPunct/>
        <w:topLinePunct/>
        <w:autoSpaceDE/>
        <w:autoSpaceDN/>
        <w:bidi w:val="0"/>
        <w:rPr>
          <w:sz w:val="24"/>
          <w:szCs w:val="24"/>
          <w:highlight w:val="none"/>
        </w:rPr>
      </w:pPr>
    </w:p>
    <w:p w14:paraId="66776A7A">
      <w:pPr>
        <w:pStyle w:val="29"/>
        <w:pageBreakBefore w:val="0"/>
        <w:kinsoku/>
        <w:wordWrap w:val="0"/>
        <w:overflowPunct/>
        <w:topLinePunct/>
        <w:autoSpaceDE/>
        <w:autoSpaceDN/>
        <w:bidi w:val="0"/>
        <w:rPr>
          <w:sz w:val="24"/>
          <w:szCs w:val="24"/>
          <w:highlight w:val="none"/>
        </w:rPr>
      </w:pPr>
    </w:p>
    <w:p w14:paraId="558065AC">
      <w:pPr>
        <w:pStyle w:val="29"/>
        <w:pageBreakBefore w:val="0"/>
        <w:kinsoku/>
        <w:wordWrap w:val="0"/>
        <w:overflowPunct/>
        <w:topLinePunct/>
        <w:autoSpaceDE/>
        <w:autoSpaceDN/>
        <w:bidi w:val="0"/>
        <w:rPr>
          <w:sz w:val="24"/>
          <w:szCs w:val="24"/>
          <w:highlight w:val="none"/>
        </w:rPr>
      </w:pPr>
    </w:p>
    <w:p w14:paraId="7DC9C513">
      <w:pPr>
        <w:pStyle w:val="29"/>
        <w:pageBreakBefore w:val="0"/>
        <w:kinsoku/>
        <w:wordWrap w:val="0"/>
        <w:overflowPunct/>
        <w:topLinePunct/>
        <w:autoSpaceDE/>
        <w:autoSpaceDN/>
        <w:bidi w:val="0"/>
        <w:rPr>
          <w:sz w:val="24"/>
          <w:szCs w:val="24"/>
          <w:highlight w:val="none"/>
        </w:rPr>
      </w:pPr>
    </w:p>
    <w:p w14:paraId="38DAEC50">
      <w:pPr>
        <w:pStyle w:val="29"/>
        <w:pageBreakBefore w:val="0"/>
        <w:kinsoku/>
        <w:wordWrap w:val="0"/>
        <w:overflowPunct/>
        <w:topLinePunct/>
        <w:autoSpaceDE/>
        <w:autoSpaceDN/>
        <w:bidi w:val="0"/>
        <w:rPr>
          <w:sz w:val="24"/>
          <w:szCs w:val="24"/>
          <w:highlight w:val="none"/>
        </w:rPr>
      </w:pPr>
    </w:p>
    <w:p w14:paraId="2E162C67">
      <w:pPr>
        <w:pStyle w:val="29"/>
        <w:pageBreakBefore w:val="0"/>
        <w:kinsoku/>
        <w:wordWrap w:val="0"/>
        <w:overflowPunct/>
        <w:topLinePunct/>
        <w:autoSpaceDE/>
        <w:autoSpaceDN/>
        <w:bidi w:val="0"/>
        <w:rPr>
          <w:sz w:val="24"/>
          <w:szCs w:val="24"/>
          <w:highlight w:val="none"/>
        </w:rPr>
      </w:pPr>
    </w:p>
    <w:p w14:paraId="3FA2B0EF">
      <w:pPr>
        <w:pStyle w:val="29"/>
        <w:pageBreakBefore w:val="0"/>
        <w:kinsoku/>
        <w:wordWrap w:val="0"/>
        <w:overflowPunct/>
        <w:topLinePunct/>
        <w:autoSpaceDE/>
        <w:autoSpaceDN/>
        <w:bidi w:val="0"/>
        <w:rPr>
          <w:sz w:val="24"/>
          <w:szCs w:val="24"/>
          <w:highlight w:val="none"/>
        </w:rPr>
      </w:pPr>
    </w:p>
    <w:p w14:paraId="476E117D">
      <w:pPr>
        <w:pStyle w:val="29"/>
        <w:pageBreakBefore w:val="0"/>
        <w:kinsoku/>
        <w:wordWrap w:val="0"/>
        <w:overflowPunct/>
        <w:topLinePunct/>
        <w:autoSpaceDE/>
        <w:autoSpaceDN/>
        <w:bidi w:val="0"/>
        <w:rPr>
          <w:sz w:val="24"/>
          <w:szCs w:val="24"/>
          <w:highlight w:val="none"/>
        </w:rPr>
      </w:pPr>
    </w:p>
    <w:p w14:paraId="3C323AA7">
      <w:pPr>
        <w:pStyle w:val="29"/>
        <w:pageBreakBefore w:val="0"/>
        <w:kinsoku/>
        <w:wordWrap w:val="0"/>
        <w:overflowPunct/>
        <w:topLinePunct/>
        <w:autoSpaceDE/>
        <w:autoSpaceDN/>
        <w:bidi w:val="0"/>
        <w:rPr>
          <w:sz w:val="24"/>
          <w:szCs w:val="24"/>
          <w:highlight w:val="none"/>
        </w:rPr>
      </w:pPr>
    </w:p>
    <w:p w14:paraId="3EAD6A3A">
      <w:pPr>
        <w:pStyle w:val="29"/>
        <w:pageBreakBefore w:val="0"/>
        <w:kinsoku/>
        <w:wordWrap w:val="0"/>
        <w:overflowPunct/>
        <w:topLinePunct/>
        <w:autoSpaceDE/>
        <w:autoSpaceDN/>
        <w:bidi w:val="0"/>
        <w:rPr>
          <w:sz w:val="24"/>
          <w:szCs w:val="24"/>
          <w:highlight w:val="none"/>
        </w:rPr>
      </w:pPr>
    </w:p>
    <w:p w14:paraId="056D063C">
      <w:pPr>
        <w:pStyle w:val="29"/>
        <w:pageBreakBefore w:val="0"/>
        <w:kinsoku/>
        <w:wordWrap w:val="0"/>
        <w:overflowPunct/>
        <w:topLinePunct/>
        <w:autoSpaceDE/>
        <w:autoSpaceDN/>
        <w:bidi w:val="0"/>
        <w:rPr>
          <w:sz w:val="24"/>
          <w:szCs w:val="24"/>
          <w:highlight w:val="none"/>
        </w:rPr>
      </w:pPr>
    </w:p>
    <w:p w14:paraId="298B7F8F">
      <w:pPr>
        <w:pStyle w:val="29"/>
        <w:pageBreakBefore w:val="0"/>
        <w:kinsoku/>
        <w:wordWrap w:val="0"/>
        <w:overflowPunct/>
        <w:topLinePunct/>
        <w:autoSpaceDE/>
        <w:autoSpaceDN/>
        <w:bidi w:val="0"/>
        <w:rPr>
          <w:sz w:val="24"/>
          <w:szCs w:val="24"/>
          <w:highlight w:val="none"/>
        </w:rPr>
      </w:pPr>
    </w:p>
    <w:p w14:paraId="29C7B188">
      <w:pPr>
        <w:pStyle w:val="29"/>
        <w:pageBreakBefore w:val="0"/>
        <w:kinsoku/>
        <w:wordWrap w:val="0"/>
        <w:overflowPunct/>
        <w:topLinePunct/>
        <w:autoSpaceDE/>
        <w:autoSpaceDN/>
        <w:bidi w:val="0"/>
        <w:rPr>
          <w:sz w:val="24"/>
          <w:szCs w:val="24"/>
          <w:highlight w:val="none"/>
        </w:rPr>
      </w:pPr>
    </w:p>
    <w:p w14:paraId="16AAEF89">
      <w:pPr>
        <w:pStyle w:val="29"/>
        <w:pageBreakBefore w:val="0"/>
        <w:kinsoku/>
        <w:wordWrap w:val="0"/>
        <w:overflowPunct/>
        <w:topLinePunct/>
        <w:autoSpaceDE/>
        <w:autoSpaceDN/>
        <w:bidi w:val="0"/>
        <w:rPr>
          <w:sz w:val="24"/>
          <w:szCs w:val="24"/>
          <w:highlight w:val="none"/>
        </w:rPr>
      </w:pPr>
    </w:p>
    <w:p w14:paraId="2AF90987">
      <w:pPr>
        <w:pStyle w:val="29"/>
        <w:pageBreakBefore w:val="0"/>
        <w:kinsoku/>
        <w:wordWrap w:val="0"/>
        <w:overflowPunct/>
        <w:topLinePunct/>
        <w:autoSpaceDE/>
        <w:autoSpaceDN/>
        <w:bidi w:val="0"/>
        <w:rPr>
          <w:sz w:val="24"/>
          <w:szCs w:val="24"/>
          <w:highlight w:val="none"/>
        </w:rPr>
      </w:pPr>
    </w:p>
    <w:p w14:paraId="0A457DED">
      <w:pPr>
        <w:pStyle w:val="29"/>
        <w:pageBreakBefore w:val="0"/>
        <w:kinsoku/>
        <w:wordWrap w:val="0"/>
        <w:overflowPunct/>
        <w:topLinePunct/>
        <w:autoSpaceDE/>
        <w:autoSpaceDN/>
        <w:bidi w:val="0"/>
        <w:rPr>
          <w:sz w:val="24"/>
          <w:szCs w:val="24"/>
          <w:highlight w:val="none"/>
        </w:rPr>
      </w:pPr>
    </w:p>
    <w:p w14:paraId="1DAAD433">
      <w:pPr>
        <w:pStyle w:val="29"/>
        <w:pageBreakBefore w:val="0"/>
        <w:kinsoku/>
        <w:wordWrap w:val="0"/>
        <w:overflowPunct/>
        <w:topLinePunct/>
        <w:autoSpaceDE/>
        <w:autoSpaceDN/>
        <w:bidi w:val="0"/>
        <w:rPr>
          <w:sz w:val="24"/>
          <w:szCs w:val="24"/>
          <w:highlight w:val="none"/>
        </w:rPr>
      </w:pPr>
    </w:p>
    <w:p w14:paraId="7D2563F8">
      <w:pPr>
        <w:pStyle w:val="29"/>
        <w:pageBreakBefore w:val="0"/>
        <w:kinsoku/>
        <w:wordWrap w:val="0"/>
        <w:overflowPunct/>
        <w:topLinePunct/>
        <w:autoSpaceDE/>
        <w:autoSpaceDN/>
        <w:bidi w:val="0"/>
        <w:rPr>
          <w:sz w:val="24"/>
          <w:szCs w:val="24"/>
          <w:highlight w:val="none"/>
        </w:rPr>
      </w:pPr>
    </w:p>
    <w:p w14:paraId="39B93547">
      <w:pPr>
        <w:pStyle w:val="29"/>
        <w:pageBreakBefore w:val="0"/>
        <w:kinsoku/>
        <w:wordWrap w:val="0"/>
        <w:overflowPunct/>
        <w:topLinePunct/>
        <w:autoSpaceDE/>
        <w:autoSpaceDN/>
        <w:bidi w:val="0"/>
        <w:rPr>
          <w:sz w:val="24"/>
          <w:szCs w:val="24"/>
          <w:highlight w:val="none"/>
        </w:rPr>
      </w:pPr>
    </w:p>
    <w:p w14:paraId="7715FAFE">
      <w:pPr>
        <w:pStyle w:val="29"/>
        <w:pageBreakBefore w:val="0"/>
        <w:kinsoku/>
        <w:wordWrap w:val="0"/>
        <w:overflowPunct/>
        <w:topLinePunct/>
        <w:autoSpaceDE/>
        <w:autoSpaceDN/>
        <w:bidi w:val="0"/>
        <w:rPr>
          <w:sz w:val="24"/>
          <w:szCs w:val="24"/>
          <w:highlight w:val="none"/>
        </w:rPr>
      </w:pPr>
    </w:p>
    <w:p w14:paraId="2AF069E0">
      <w:pPr>
        <w:pStyle w:val="29"/>
        <w:pageBreakBefore w:val="0"/>
        <w:kinsoku/>
        <w:wordWrap w:val="0"/>
        <w:overflowPunct/>
        <w:topLinePunct/>
        <w:autoSpaceDE/>
        <w:autoSpaceDN/>
        <w:bidi w:val="0"/>
        <w:rPr>
          <w:sz w:val="24"/>
          <w:szCs w:val="24"/>
          <w:highlight w:val="none"/>
        </w:rPr>
      </w:pPr>
    </w:p>
    <w:p w14:paraId="7DF05954">
      <w:pPr>
        <w:pStyle w:val="29"/>
        <w:pageBreakBefore w:val="0"/>
        <w:kinsoku/>
        <w:wordWrap w:val="0"/>
        <w:overflowPunct/>
        <w:topLinePunct/>
        <w:autoSpaceDE/>
        <w:autoSpaceDN/>
        <w:bidi w:val="0"/>
        <w:rPr>
          <w:sz w:val="24"/>
          <w:szCs w:val="24"/>
          <w:highlight w:val="none"/>
        </w:rPr>
      </w:pPr>
    </w:p>
    <w:p w14:paraId="5458E518">
      <w:pPr>
        <w:pStyle w:val="29"/>
        <w:pageBreakBefore w:val="0"/>
        <w:kinsoku/>
        <w:wordWrap w:val="0"/>
        <w:overflowPunct/>
        <w:topLinePunct/>
        <w:autoSpaceDE/>
        <w:autoSpaceDN/>
        <w:bidi w:val="0"/>
        <w:rPr>
          <w:sz w:val="24"/>
          <w:szCs w:val="24"/>
          <w:highlight w:val="none"/>
        </w:rPr>
      </w:pPr>
    </w:p>
    <w:p w14:paraId="3A3DB4A2">
      <w:pPr>
        <w:pStyle w:val="29"/>
        <w:pageBreakBefore w:val="0"/>
        <w:kinsoku/>
        <w:wordWrap w:val="0"/>
        <w:overflowPunct/>
        <w:topLinePunct/>
        <w:autoSpaceDE/>
        <w:autoSpaceDN/>
        <w:bidi w:val="0"/>
        <w:rPr>
          <w:sz w:val="24"/>
          <w:szCs w:val="24"/>
          <w:highlight w:val="none"/>
        </w:rPr>
      </w:pPr>
    </w:p>
    <w:p w14:paraId="6D89EC13">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6" w:name="_Toc13233"/>
      <w:r>
        <w:rPr>
          <w:rFonts w:hint="eastAsia" w:ascii="宋体" w:hAnsi="宋体" w:cs="宋体"/>
          <w:sz w:val="24"/>
          <w:szCs w:val="24"/>
          <w:highlight w:val="none"/>
        </w:rPr>
        <w:t>（六）具备履行合同所必需的设备和专业技术能力的承诺</w:t>
      </w:r>
      <w:bookmarkEnd w:id="306"/>
    </w:p>
    <w:p w14:paraId="4EE44C84">
      <w:pPr>
        <w:pStyle w:val="21"/>
        <w:pageBreakBefore w:val="0"/>
        <w:kinsoku/>
        <w:wordWrap w:val="0"/>
        <w:overflowPunct/>
        <w:topLinePunct/>
        <w:autoSpaceDE/>
        <w:autoSpaceDN/>
        <w:bidi w:val="0"/>
        <w:spacing w:line="360" w:lineRule="auto"/>
        <w:ind w:right="560" w:firstLine="420"/>
        <w:rPr>
          <w:kern w:val="2"/>
          <w:sz w:val="24"/>
          <w:szCs w:val="24"/>
          <w:highlight w:val="none"/>
        </w:rPr>
      </w:pPr>
    </w:p>
    <w:p w14:paraId="5AF13EED">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27FBDC88">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本公司（或单位）具备本项目履行合同所必须的设备和专业技术能力，特此承诺。</w:t>
      </w:r>
    </w:p>
    <w:p w14:paraId="7556523E">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5E34B6D3">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49B87161">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17035C3">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2A599AC7">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5B190B5">
      <w:pPr>
        <w:pStyle w:val="29"/>
        <w:pageBreakBefore w:val="0"/>
        <w:kinsoku/>
        <w:wordWrap w:val="0"/>
        <w:overflowPunct/>
        <w:topLinePunct/>
        <w:autoSpaceDE/>
        <w:autoSpaceDN/>
        <w:bidi w:val="0"/>
        <w:spacing w:line="360" w:lineRule="auto"/>
        <w:rPr>
          <w:rFonts w:hAnsi="宋体"/>
          <w:sz w:val="24"/>
          <w:szCs w:val="24"/>
          <w:highlight w:val="none"/>
        </w:rPr>
      </w:pPr>
    </w:p>
    <w:p w14:paraId="685EF8D4">
      <w:pPr>
        <w:pStyle w:val="29"/>
        <w:pageBreakBefore w:val="0"/>
        <w:kinsoku/>
        <w:wordWrap w:val="0"/>
        <w:overflowPunct/>
        <w:topLinePunct/>
        <w:autoSpaceDE/>
        <w:autoSpaceDN/>
        <w:bidi w:val="0"/>
        <w:rPr>
          <w:rFonts w:hAnsi="宋体"/>
          <w:sz w:val="24"/>
          <w:szCs w:val="24"/>
          <w:highlight w:val="none"/>
        </w:rPr>
      </w:pPr>
    </w:p>
    <w:p w14:paraId="64F801BA">
      <w:pPr>
        <w:pStyle w:val="29"/>
        <w:pageBreakBefore w:val="0"/>
        <w:kinsoku/>
        <w:wordWrap w:val="0"/>
        <w:overflowPunct/>
        <w:topLinePunct/>
        <w:autoSpaceDE/>
        <w:autoSpaceDN/>
        <w:bidi w:val="0"/>
        <w:rPr>
          <w:rFonts w:hAnsi="宋体"/>
          <w:sz w:val="24"/>
          <w:szCs w:val="24"/>
          <w:highlight w:val="none"/>
        </w:rPr>
      </w:pPr>
    </w:p>
    <w:p w14:paraId="42DCB19C">
      <w:pPr>
        <w:pStyle w:val="29"/>
        <w:pageBreakBefore w:val="0"/>
        <w:kinsoku/>
        <w:wordWrap w:val="0"/>
        <w:overflowPunct/>
        <w:topLinePunct/>
        <w:autoSpaceDE/>
        <w:autoSpaceDN/>
        <w:bidi w:val="0"/>
        <w:rPr>
          <w:rFonts w:hAnsi="宋体"/>
          <w:sz w:val="24"/>
          <w:szCs w:val="24"/>
          <w:highlight w:val="none"/>
        </w:rPr>
      </w:pPr>
    </w:p>
    <w:p w14:paraId="36F0DC2C">
      <w:pPr>
        <w:pStyle w:val="29"/>
        <w:pageBreakBefore w:val="0"/>
        <w:kinsoku/>
        <w:wordWrap w:val="0"/>
        <w:overflowPunct/>
        <w:topLinePunct/>
        <w:autoSpaceDE/>
        <w:autoSpaceDN/>
        <w:bidi w:val="0"/>
        <w:rPr>
          <w:rFonts w:hAnsi="宋体"/>
          <w:sz w:val="24"/>
          <w:szCs w:val="24"/>
          <w:highlight w:val="none"/>
        </w:rPr>
      </w:pPr>
    </w:p>
    <w:p w14:paraId="298AE964">
      <w:pPr>
        <w:pStyle w:val="29"/>
        <w:pageBreakBefore w:val="0"/>
        <w:kinsoku/>
        <w:wordWrap w:val="0"/>
        <w:overflowPunct/>
        <w:topLinePunct/>
        <w:autoSpaceDE/>
        <w:autoSpaceDN/>
        <w:bidi w:val="0"/>
        <w:rPr>
          <w:rFonts w:hAnsi="宋体"/>
          <w:sz w:val="24"/>
          <w:szCs w:val="24"/>
          <w:highlight w:val="none"/>
        </w:rPr>
      </w:pPr>
    </w:p>
    <w:p w14:paraId="0A8FA22C">
      <w:pPr>
        <w:pStyle w:val="29"/>
        <w:pageBreakBefore w:val="0"/>
        <w:kinsoku/>
        <w:wordWrap w:val="0"/>
        <w:overflowPunct/>
        <w:topLinePunct/>
        <w:autoSpaceDE/>
        <w:autoSpaceDN/>
        <w:bidi w:val="0"/>
        <w:rPr>
          <w:rFonts w:hAnsi="宋体"/>
          <w:sz w:val="24"/>
          <w:szCs w:val="24"/>
          <w:highlight w:val="none"/>
        </w:rPr>
      </w:pPr>
    </w:p>
    <w:p w14:paraId="3A2B306C">
      <w:pPr>
        <w:pStyle w:val="29"/>
        <w:pageBreakBefore w:val="0"/>
        <w:kinsoku/>
        <w:wordWrap w:val="0"/>
        <w:overflowPunct/>
        <w:topLinePunct/>
        <w:autoSpaceDE/>
        <w:autoSpaceDN/>
        <w:bidi w:val="0"/>
        <w:rPr>
          <w:rFonts w:hAnsi="宋体"/>
          <w:sz w:val="24"/>
          <w:szCs w:val="24"/>
          <w:highlight w:val="none"/>
        </w:rPr>
      </w:pPr>
    </w:p>
    <w:p w14:paraId="441DFE70">
      <w:pPr>
        <w:pStyle w:val="29"/>
        <w:pageBreakBefore w:val="0"/>
        <w:kinsoku/>
        <w:wordWrap w:val="0"/>
        <w:overflowPunct/>
        <w:topLinePunct/>
        <w:autoSpaceDE/>
        <w:autoSpaceDN/>
        <w:bidi w:val="0"/>
        <w:rPr>
          <w:rFonts w:hAnsi="宋体"/>
          <w:sz w:val="24"/>
          <w:szCs w:val="24"/>
          <w:highlight w:val="none"/>
        </w:rPr>
      </w:pPr>
    </w:p>
    <w:p w14:paraId="1D7C8089">
      <w:pPr>
        <w:pStyle w:val="29"/>
        <w:pageBreakBefore w:val="0"/>
        <w:kinsoku/>
        <w:wordWrap w:val="0"/>
        <w:overflowPunct/>
        <w:topLinePunct/>
        <w:autoSpaceDE/>
        <w:autoSpaceDN/>
        <w:bidi w:val="0"/>
        <w:rPr>
          <w:rFonts w:hAnsi="宋体"/>
          <w:sz w:val="24"/>
          <w:szCs w:val="24"/>
          <w:highlight w:val="none"/>
        </w:rPr>
      </w:pPr>
    </w:p>
    <w:p w14:paraId="148C8D46">
      <w:pPr>
        <w:pStyle w:val="29"/>
        <w:pageBreakBefore w:val="0"/>
        <w:kinsoku/>
        <w:wordWrap w:val="0"/>
        <w:overflowPunct/>
        <w:topLinePunct/>
        <w:autoSpaceDE/>
        <w:autoSpaceDN/>
        <w:bidi w:val="0"/>
        <w:rPr>
          <w:rFonts w:hAnsi="宋体"/>
          <w:sz w:val="24"/>
          <w:szCs w:val="24"/>
          <w:highlight w:val="none"/>
        </w:rPr>
      </w:pPr>
    </w:p>
    <w:p w14:paraId="0C3B2BA0">
      <w:pPr>
        <w:pStyle w:val="29"/>
        <w:pageBreakBefore w:val="0"/>
        <w:kinsoku/>
        <w:wordWrap w:val="0"/>
        <w:overflowPunct/>
        <w:topLinePunct/>
        <w:autoSpaceDE/>
        <w:autoSpaceDN/>
        <w:bidi w:val="0"/>
        <w:rPr>
          <w:rFonts w:hAnsi="宋体"/>
          <w:sz w:val="24"/>
          <w:szCs w:val="24"/>
          <w:highlight w:val="none"/>
        </w:rPr>
      </w:pPr>
    </w:p>
    <w:p w14:paraId="716AA342">
      <w:pPr>
        <w:pStyle w:val="29"/>
        <w:pageBreakBefore w:val="0"/>
        <w:kinsoku/>
        <w:wordWrap w:val="0"/>
        <w:overflowPunct/>
        <w:topLinePunct/>
        <w:autoSpaceDE/>
        <w:autoSpaceDN/>
        <w:bidi w:val="0"/>
        <w:rPr>
          <w:rFonts w:hAnsi="宋体"/>
          <w:sz w:val="24"/>
          <w:szCs w:val="24"/>
          <w:highlight w:val="none"/>
        </w:rPr>
      </w:pPr>
    </w:p>
    <w:p w14:paraId="73F81985">
      <w:pPr>
        <w:pStyle w:val="29"/>
        <w:pageBreakBefore w:val="0"/>
        <w:kinsoku/>
        <w:wordWrap w:val="0"/>
        <w:overflowPunct/>
        <w:topLinePunct/>
        <w:autoSpaceDE/>
        <w:autoSpaceDN/>
        <w:bidi w:val="0"/>
        <w:rPr>
          <w:rFonts w:hAnsi="宋体"/>
          <w:sz w:val="24"/>
          <w:szCs w:val="24"/>
          <w:highlight w:val="none"/>
        </w:rPr>
      </w:pPr>
    </w:p>
    <w:p w14:paraId="3BE76901">
      <w:pPr>
        <w:pStyle w:val="29"/>
        <w:pageBreakBefore w:val="0"/>
        <w:kinsoku/>
        <w:wordWrap w:val="0"/>
        <w:overflowPunct/>
        <w:topLinePunct/>
        <w:autoSpaceDE/>
        <w:autoSpaceDN/>
        <w:bidi w:val="0"/>
        <w:rPr>
          <w:rFonts w:hAnsi="宋体"/>
          <w:sz w:val="24"/>
          <w:szCs w:val="24"/>
          <w:highlight w:val="none"/>
        </w:rPr>
      </w:pPr>
    </w:p>
    <w:p w14:paraId="2F5B9690">
      <w:pPr>
        <w:pStyle w:val="29"/>
        <w:pageBreakBefore w:val="0"/>
        <w:kinsoku/>
        <w:wordWrap w:val="0"/>
        <w:overflowPunct/>
        <w:topLinePunct/>
        <w:autoSpaceDE/>
        <w:autoSpaceDN/>
        <w:bidi w:val="0"/>
        <w:rPr>
          <w:rFonts w:hAnsi="宋体"/>
          <w:sz w:val="24"/>
          <w:szCs w:val="24"/>
          <w:highlight w:val="none"/>
        </w:rPr>
      </w:pPr>
    </w:p>
    <w:p w14:paraId="1E917308">
      <w:pPr>
        <w:pStyle w:val="29"/>
        <w:pageBreakBefore w:val="0"/>
        <w:kinsoku/>
        <w:wordWrap w:val="0"/>
        <w:overflowPunct/>
        <w:topLinePunct/>
        <w:autoSpaceDE/>
        <w:autoSpaceDN/>
        <w:bidi w:val="0"/>
        <w:rPr>
          <w:rFonts w:hAnsi="宋体"/>
          <w:sz w:val="24"/>
          <w:szCs w:val="24"/>
          <w:highlight w:val="none"/>
        </w:rPr>
      </w:pPr>
    </w:p>
    <w:p w14:paraId="0B6A060A">
      <w:pPr>
        <w:pStyle w:val="29"/>
        <w:pageBreakBefore w:val="0"/>
        <w:kinsoku/>
        <w:wordWrap w:val="0"/>
        <w:overflowPunct/>
        <w:topLinePunct/>
        <w:autoSpaceDE/>
        <w:autoSpaceDN/>
        <w:bidi w:val="0"/>
        <w:rPr>
          <w:rFonts w:hAnsi="宋体"/>
          <w:sz w:val="24"/>
          <w:szCs w:val="24"/>
          <w:highlight w:val="none"/>
        </w:rPr>
      </w:pPr>
    </w:p>
    <w:p w14:paraId="04B4E366">
      <w:pPr>
        <w:pStyle w:val="29"/>
        <w:pageBreakBefore w:val="0"/>
        <w:kinsoku/>
        <w:wordWrap w:val="0"/>
        <w:overflowPunct/>
        <w:topLinePunct/>
        <w:autoSpaceDE/>
        <w:autoSpaceDN/>
        <w:bidi w:val="0"/>
        <w:rPr>
          <w:rFonts w:hAnsi="宋体"/>
          <w:sz w:val="24"/>
          <w:szCs w:val="24"/>
          <w:highlight w:val="none"/>
        </w:rPr>
      </w:pPr>
    </w:p>
    <w:p w14:paraId="351A5CF2">
      <w:pPr>
        <w:pStyle w:val="29"/>
        <w:pageBreakBefore w:val="0"/>
        <w:kinsoku/>
        <w:wordWrap w:val="0"/>
        <w:overflowPunct/>
        <w:topLinePunct/>
        <w:autoSpaceDE/>
        <w:autoSpaceDN/>
        <w:bidi w:val="0"/>
        <w:rPr>
          <w:rFonts w:hAnsi="宋体"/>
          <w:sz w:val="24"/>
          <w:szCs w:val="24"/>
          <w:highlight w:val="none"/>
        </w:rPr>
      </w:pPr>
    </w:p>
    <w:p w14:paraId="758146F2">
      <w:pPr>
        <w:pStyle w:val="29"/>
        <w:pageBreakBefore w:val="0"/>
        <w:kinsoku/>
        <w:wordWrap w:val="0"/>
        <w:overflowPunct/>
        <w:topLinePunct/>
        <w:autoSpaceDE/>
        <w:autoSpaceDN/>
        <w:bidi w:val="0"/>
        <w:rPr>
          <w:rFonts w:hAnsi="宋体"/>
          <w:sz w:val="24"/>
          <w:szCs w:val="24"/>
          <w:highlight w:val="none"/>
        </w:rPr>
      </w:pPr>
    </w:p>
    <w:p w14:paraId="004A507F">
      <w:pPr>
        <w:pStyle w:val="29"/>
        <w:pageBreakBefore w:val="0"/>
        <w:kinsoku/>
        <w:wordWrap w:val="0"/>
        <w:overflowPunct/>
        <w:topLinePunct/>
        <w:autoSpaceDE/>
        <w:autoSpaceDN/>
        <w:bidi w:val="0"/>
        <w:rPr>
          <w:rFonts w:hAnsi="宋体"/>
          <w:sz w:val="24"/>
          <w:szCs w:val="24"/>
          <w:highlight w:val="none"/>
        </w:rPr>
      </w:pPr>
    </w:p>
    <w:p w14:paraId="62FBF266">
      <w:pPr>
        <w:pStyle w:val="29"/>
        <w:pageBreakBefore w:val="0"/>
        <w:kinsoku/>
        <w:wordWrap w:val="0"/>
        <w:overflowPunct/>
        <w:topLinePunct/>
        <w:autoSpaceDE/>
        <w:autoSpaceDN/>
        <w:bidi w:val="0"/>
        <w:rPr>
          <w:rFonts w:hAnsi="宋体"/>
          <w:sz w:val="24"/>
          <w:szCs w:val="24"/>
          <w:highlight w:val="none"/>
        </w:rPr>
      </w:pPr>
    </w:p>
    <w:p w14:paraId="250A80FC">
      <w:pPr>
        <w:pStyle w:val="29"/>
        <w:pageBreakBefore w:val="0"/>
        <w:kinsoku/>
        <w:wordWrap w:val="0"/>
        <w:overflowPunct/>
        <w:topLinePunct/>
        <w:autoSpaceDE/>
        <w:autoSpaceDN/>
        <w:bidi w:val="0"/>
        <w:rPr>
          <w:rFonts w:hAnsi="宋体"/>
          <w:sz w:val="24"/>
          <w:szCs w:val="24"/>
          <w:highlight w:val="none"/>
        </w:rPr>
      </w:pPr>
    </w:p>
    <w:p w14:paraId="3BBF6794">
      <w:pPr>
        <w:pStyle w:val="29"/>
        <w:pageBreakBefore w:val="0"/>
        <w:kinsoku/>
        <w:wordWrap w:val="0"/>
        <w:overflowPunct/>
        <w:topLinePunct/>
        <w:autoSpaceDE/>
        <w:autoSpaceDN/>
        <w:bidi w:val="0"/>
        <w:rPr>
          <w:rFonts w:hAnsi="宋体"/>
          <w:sz w:val="24"/>
          <w:szCs w:val="24"/>
          <w:highlight w:val="none"/>
        </w:rPr>
      </w:pPr>
    </w:p>
    <w:p w14:paraId="16F356FE">
      <w:pPr>
        <w:pStyle w:val="29"/>
        <w:pageBreakBefore w:val="0"/>
        <w:kinsoku/>
        <w:wordWrap w:val="0"/>
        <w:overflowPunct/>
        <w:topLinePunct/>
        <w:autoSpaceDE/>
        <w:autoSpaceDN/>
        <w:bidi w:val="0"/>
        <w:rPr>
          <w:rFonts w:hAnsi="宋体"/>
          <w:sz w:val="24"/>
          <w:szCs w:val="24"/>
          <w:highlight w:val="none"/>
        </w:rPr>
      </w:pPr>
    </w:p>
    <w:p w14:paraId="0D473476">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7" w:name="_Toc23480"/>
      <w:r>
        <w:rPr>
          <w:rFonts w:hint="eastAsia" w:ascii="宋体" w:hAnsi="宋体" w:cs="宋体"/>
          <w:sz w:val="24"/>
          <w:szCs w:val="24"/>
          <w:highlight w:val="none"/>
        </w:rPr>
        <w:t>（七）</w:t>
      </w:r>
      <w:bookmarkEnd w:id="307"/>
      <w:r>
        <w:rPr>
          <w:rFonts w:hint="eastAsia" w:ascii="宋体" w:hAnsi="宋体" w:cs="宋体"/>
          <w:sz w:val="24"/>
          <w:szCs w:val="24"/>
          <w:highlight w:val="none"/>
        </w:rPr>
        <w:t>中小企业声明函</w:t>
      </w:r>
    </w:p>
    <w:p w14:paraId="6B5D01C4">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 xml:space="preserve">本公司郑重声明，根据《政府采购促进中小企业发展管理办法》 (财库（2020) 46号）的规定，本公司参加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（单位名称）的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（项目名称）采购活动，工程的施工单位全部为符合政策要求的中小企业。相关企业的具体情况如下：</w:t>
      </w:r>
    </w:p>
    <w:p w14:paraId="6E08C4D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(标的名称），属于（竞争性谈判文件中明确的所属行业）</w:t>
      </w:r>
      <w:r>
        <w:rPr>
          <w:rFonts w:hint="eastAsia" w:ascii="宋体" w:hAnsi="宋体" w:cs="宋体"/>
          <w:sz w:val="24"/>
          <w:szCs w:val="24"/>
          <w:highlight w:val="none"/>
          <w:u w:val="single"/>
        </w:rPr>
        <w:t xml:space="preserve">       </w:t>
      </w:r>
      <w:r>
        <w:rPr>
          <w:rFonts w:hint="eastAsia" w:ascii="宋体" w:hAnsi="宋体" w:cs="宋体"/>
          <w:sz w:val="24"/>
          <w:szCs w:val="24"/>
          <w:highlight w:val="none"/>
        </w:rPr>
        <w:t>行业；承建（承接）企业为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（企业名称）， 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（中型企业、小型企业、微型企业）；</w:t>
      </w:r>
    </w:p>
    <w:p w14:paraId="4D61B57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66ABA0A5">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3AAC373A">
      <w:pPr>
        <w:pageBreakBefore w:val="0"/>
        <w:widowControl/>
        <w:kinsoku/>
        <w:wordWrap w:val="0"/>
        <w:overflowPunct/>
        <w:topLinePunct/>
        <w:autoSpaceDE/>
        <w:autoSpaceDN/>
        <w:bidi w:val="0"/>
        <w:spacing w:line="580" w:lineRule="atLeast"/>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27657558">
      <w:pPr>
        <w:pageBreakBefore w:val="0"/>
        <w:widowControl/>
        <w:kinsoku/>
        <w:wordWrap w:val="0"/>
        <w:overflowPunct/>
        <w:topLinePunct/>
        <w:autoSpaceDE/>
        <w:autoSpaceDN/>
        <w:bidi w:val="0"/>
        <w:spacing w:line="580" w:lineRule="atLeast"/>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rPr>
        <w:t xml:space="preserve">            企业名称（盖章）：</w:t>
      </w:r>
    </w:p>
    <w:p w14:paraId="2965208F">
      <w:pPr>
        <w:pStyle w:val="23"/>
        <w:rPr>
          <w:highlight w:val="none"/>
        </w:rPr>
      </w:pPr>
    </w:p>
    <w:p w14:paraId="63546DBD">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7939BF8">
      <w:pPr>
        <w:pStyle w:val="23"/>
        <w:pageBreakBefore w:val="0"/>
        <w:kinsoku/>
        <w:wordWrap w:val="0"/>
        <w:overflowPunct/>
        <w:topLinePunct/>
        <w:autoSpaceDE/>
        <w:autoSpaceDN/>
        <w:bidi w:val="0"/>
        <w:rPr>
          <w:rFonts w:ascii="宋体" w:hAnsi="宋体" w:cs="宋体"/>
          <w:sz w:val="24"/>
          <w:szCs w:val="24"/>
          <w:highlight w:val="none"/>
        </w:rPr>
      </w:pPr>
    </w:p>
    <w:p w14:paraId="5913C3F1">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注：1.人业人员、营业收入、资产总额填报上一年度数据，无上一年度数据的新成立企业可不填报；</w:t>
      </w:r>
    </w:p>
    <w:p w14:paraId="0B102B7E">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2.本“注”的文字，仅为告知，不作为文件格式要求。</w:t>
      </w:r>
    </w:p>
    <w:p w14:paraId="54E072E9">
      <w:pPr>
        <w:pStyle w:val="29"/>
        <w:pageBreakBefore w:val="0"/>
        <w:kinsoku/>
        <w:wordWrap w:val="0"/>
        <w:overflowPunct/>
        <w:topLinePunct/>
        <w:autoSpaceDE/>
        <w:autoSpaceDN/>
        <w:bidi w:val="0"/>
        <w:spacing w:line="440" w:lineRule="exact"/>
        <w:rPr>
          <w:rFonts w:hAnsi="宋体"/>
          <w:b/>
          <w:bCs/>
          <w:sz w:val="24"/>
          <w:szCs w:val="24"/>
          <w:highlight w:val="none"/>
        </w:rPr>
      </w:pPr>
    </w:p>
    <w:p w14:paraId="7B1F091A">
      <w:pPr>
        <w:pStyle w:val="29"/>
        <w:pageBreakBefore w:val="0"/>
        <w:kinsoku/>
        <w:wordWrap w:val="0"/>
        <w:overflowPunct/>
        <w:topLinePunct/>
        <w:autoSpaceDE/>
        <w:autoSpaceDN/>
        <w:bidi w:val="0"/>
        <w:spacing w:line="440" w:lineRule="exact"/>
        <w:rPr>
          <w:rFonts w:hAnsi="宋体"/>
          <w:b/>
          <w:bCs/>
          <w:sz w:val="24"/>
          <w:szCs w:val="24"/>
          <w:highlight w:val="none"/>
        </w:rPr>
      </w:pPr>
    </w:p>
    <w:p w14:paraId="077D5E46">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29165BCC">
      <w:pPr>
        <w:pStyle w:val="29"/>
        <w:pageBreakBefore w:val="0"/>
        <w:kinsoku/>
        <w:wordWrap w:val="0"/>
        <w:overflowPunct/>
        <w:topLinePunct/>
        <w:autoSpaceDE/>
        <w:autoSpaceDN/>
        <w:bidi w:val="0"/>
        <w:rPr>
          <w:sz w:val="24"/>
          <w:szCs w:val="24"/>
          <w:highlight w:val="none"/>
        </w:rPr>
      </w:pPr>
    </w:p>
    <w:p w14:paraId="02BF1F88">
      <w:pPr>
        <w:pStyle w:val="29"/>
        <w:pageBreakBefore w:val="0"/>
        <w:kinsoku/>
        <w:wordWrap w:val="0"/>
        <w:overflowPunct/>
        <w:topLinePunct/>
        <w:autoSpaceDE/>
        <w:autoSpaceDN/>
        <w:bidi w:val="0"/>
        <w:rPr>
          <w:sz w:val="24"/>
          <w:szCs w:val="24"/>
          <w:highlight w:val="none"/>
        </w:rPr>
      </w:pPr>
    </w:p>
    <w:p w14:paraId="783770EA">
      <w:pPr>
        <w:pStyle w:val="29"/>
        <w:pageBreakBefore w:val="0"/>
        <w:kinsoku/>
        <w:wordWrap w:val="0"/>
        <w:overflowPunct/>
        <w:topLinePunct/>
        <w:autoSpaceDE/>
        <w:autoSpaceDN/>
        <w:bidi w:val="0"/>
        <w:rPr>
          <w:sz w:val="24"/>
          <w:szCs w:val="24"/>
          <w:highlight w:val="none"/>
        </w:rPr>
      </w:pPr>
    </w:p>
    <w:p w14:paraId="1BCB8B67">
      <w:pPr>
        <w:pStyle w:val="29"/>
        <w:pageBreakBefore w:val="0"/>
        <w:kinsoku/>
        <w:wordWrap w:val="0"/>
        <w:overflowPunct/>
        <w:topLinePunct/>
        <w:autoSpaceDE/>
        <w:autoSpaceDN/>
        <w:bidi w:val="0"/>
        <w:rPr>
          <w:sz w:val="24"/>
          <w:szCs w:val="24"/>
          <w:highlight w:val="none"/>
        </w:rPr>
      </w:pPr>
    </w:p>
    <w:p w14:paraId="76B93875">
      <w:pPr>
        <w:pStyle w:val="29"/>
        <w:pageBreakBefore w:val="0"/>
        <w:kinsoku/>
        <w:wordWrap w:val="0"/>
        <w:overflowPunct/>
        <w:topLinePunct/>
        <w:autoSpaceDE/>
        <w:autoSpaceDN/>
        <w:bidi w:val="0"/>
        <w:rPr>
          <w:sz w:val="24"/>
          <w:szCs w:val="24"/>
          <w:highlight w:val="none"/>
        </w:rPr>
      </w:pPr>
    </w:p>
    <w:p w14:paraId="716F93C2">
      <w:pPr>
        <w:pStyle w:val="29"/>
        <w:pageBreakBefore w:val="0"/>
        <w:kinsoku/>
        <w:wordWrap w:val="0"/>
        <w:overflowPunct/>
        <w:topLinePunct/>
        <w:autoSpaceDE/>
        <w:autoSpaceDN/>
        <w:bidi w:val="0"/>
        <w:rPr>
          <w:sz w:val="24"/>
          <w:szCs w:val="24"/>
          <w:highlight w:val="none"/>
        </w:rPr>
      </w:pPr>
    </w:p>
    <w:p w14:paraId="1539B3F2">
      <w:pPr>
        <w:pStyle w:val="29"/>
        <w:pageBreakBefore w:val="0"/>
        <w:kinsoku/>
        <w:wordWrap w:val="0"/>
        <w:overflowPunct/>
        <w:topLinePunct/>
        <w:autoSpaceDE/>
        <w:autoSpaceDN/>
        <w:bidi w:val="0"/>
        <w:rPr>
          <w:sz w:val="24"/>
          <w:szCs w:val="24"/>
          <w:highlight w:val="none"/>
        </w:rPr>
      </w:pPr>
    </w:p>
    <w:p w14:paraId="6A8A2427">
      <w:pPr>
        <w:pStyle w:val="29"/>
        <w:pageBreakBefore w:val="0"/>
        <w:kinsoku/>
        <w:wordWrap w:val="0"/>
        <w:overflowPunct/>
        <w:topLinePunct/>
        <w:autoSpaceDE/>
        <w:autoSpaceDN/>
        <w:bidi w:val="0"/>
        <w:rPr>
          <w:sz w:val="24"/>
          <w:szCs w:val="24"/>
          <w:highlight w:val="none"/>
        </w:rPr>
      </w:pPr>
    </w:p>
    <w:p w14:paraId="476F1133">
      <w:pPr>
        <w:pStyle w:val="29"/>
        <w:pageBreakBefore w:val="0"/>
        <w:kinsoku/>
        <w:wordWrap w:val="0"/>
        <w:overflowPunct/>
        <w:topLinePunct/>
        <w:autoSpaceDE/>
        <w:autoSpaceDN/>
        <w:bidi w:val="0"/>
        <w:rPr>
          <w:sz w:val="24"/>
          <w:szCs w:val="24"/>
          <w:highlight w:val="none"/>
        </w:rPr>
      </w:pPr>
    </w:p>
    <w:p w14:paraId="7C1587BD">
      <w:pPr>
        <w:pStyle w:val="29"/>
        <w:pageBreakBefore w:val="0"/>
        <w:kinsoku/>
        <w:wordWrap w:val="0"/>
        <w:overflowPunct/>
        <w:topLinePunct/>
        <w:autoSpaceDE/>
        <w:autoSpaceDN/>
        <w:bidi w:val="0"/>
        <w:rPr>
          <w:sz w:val="24"/>
          <w:szCs w:val="24"/>
          <w:highlight w:val="none"/>
        </w:rPr>
      </w:pPr>
    </w:p>
    <w:p w14:paraId="0B912A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8" w:name="_Toc31358"/>
      <w:r>
        <w:rPr>
          <w:rFonts w:hint="eastAsia" w:ascii="宋体" w:hAnsi="宋体" w:cs="宋体"/>
          <w:sz w:val="24"/>
          <w:szCs w:val="24"/>
          <w:highlight w:val="none"/>
        </w:rPr>
        <w:t>（八）残疾人福利性单位声明函</w:t>
      </w:r>
      <w:bookmarkEnd w:id="308"/>
    </w:p>
    <w:p w14:paraId="7DD3302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3CC78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3B3D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6A7390E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32F52A4">
      <w:pPr>
        <w:pageBreakBefore w:val="0"/>
        <w:tabs>
          <w:tab w:val="left" w:pos="4860"/>
        </w:tabs>
        <w:kinsoku/>
        <w:wordWrap w:val="0"/>
        <w:overflowPunct/>
        <w:topLinePunct/>
        <w:autoSpaceDE/>
        <w:autoSpaceDN/>
        <w:bidi w:val="0"/>
        <w:spacing w:line="360" w:lineRule="auto"/>
        <w:ind w:firstLine="480"/>
        <w:rPr>
          <w:rFonts w:ascii="宋体" w:hAnsi="宋体" w:cs="宋体"/>
          <w:sz w:val="24"/>
          <w:szCs w:val="24"/>
          <w:highlight w:val="none"/>
        </w:rPr>
      </w:pPr>
    </w:p>
    <w:p w14:paraId="2BCD844B">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C420A61">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CA7B">
      <w:pPr>
        <w:pStyle w:val="2"/>
        <w:pageBreakBefore w:val="0"/>
        <w:kinsoku/>
        <w:wordWrap w:val="0"/>
        <w:overflowPunct/>
        <w:topLinePunct/>
        <w:autoSpaceDE/>
        <w:autoSpaceDN/>
        <w:bidi w:val="0"/>
        <w:spacing w:line="440" w:lineRule="exact"/>
        <w:ind w:left="5250" w:leftChars="2500" w:firstLine="420"/>
        <w:rPr>
          <w:rFonts w:ascii="宋体" w:hAnsi="宋体" w:cs="宋体"/>
          <w:sz w:val="24"/>
          <w:szCs w:val="24"/>
          <w:highlight w:val="none"/>
        </w:rPr>
      </w:pPr>
    </w:p>
    <w:p w14:paraId="2727C425">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0B13F101">
      <w:pPr>
        <w:pStyle w:val="2"/>
        <w:pageBreakBefore w:val="0"/>
        <w:kinsoku/>
        <w:wordWrap w:val="0"/>
        <w:overflowPunct/>
        <w:topLinePunct/>
        <w:autoSpaceDE/>
        <w:autoSpaceDN/>
        <w:bidi w:val="0"/>
        <w:ind w:firstLine="480"/>
        <w:rPr>
          <w:sz w:val="24"/>
          <w:szCs w:val="24"/>
          <w:highlight w:val="none"/>
        </w:rPr>
      </w:pPr>
    </w:p>
    <w:p w14:paraId="6316884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说明：非残疾人福利性单位无需填写、递交该声明。</w:t>
      </w:r>
    </w:p>
    <w:p w14:paraId="14AE3B12">
      <w:pPr>
        <w:pStyle w:val="29"/>
        <w:pageBreakBefore w:val="0"/>
        <w:kinsoku/>
        <w:wordWrap w:val="0"/>
        <w:overflowPunct/>
        <w:topLinePunct/>
        <w:autoSpaceDE/>
        <w:autoSpaceDN/>
        <w:bidi w:val="0"/>
        <w:spacing w:line="440" w:lineRule="exact"/>
        <w:rPr>
          <w:rFonts w:hAnsi="宋体"/>
          <w:sz w:val="24"/>
          <w:szCs w:val="24"/>
          <w:highlight w:val="none"/>
        </w:rPr>
      </w:pPr>
    </w:p>
    <w:p w14:paraId="3D262B50">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5960EA5C">
      <w:pPr>
        <w:pStyle w:val="29"/>
        <w:pageBreakBefore w:val="0"/>
        <w:kinsoku/>
        <w:wordWrap w:val="0"/>
        <w:overflowPunct/>
        <w:topLinePunct/>
        <w:autoSpaceDE/>
        <w:autoSpaceDN/>
        <w:bidi w:val="0"/>
        <w:rPr>
          <w:sz w:val="24"/>
          <w:szCs w:val="24"/>
          <w:highlight w:val="none"/>
        </w:rPr>
      </w:pPr>
    </w:p>
    <w:p w14:paraId="4389F857">
      <w:pPr>
        <w:pStyle w:val="29"/>
        <w:pageBreakBefore w:val="0"/>
        <w:kinsoku/>
        <w:wordWrap w:val="0"/>
        <w:overflowPunct/>
        <w:topLinePunct/>
        <w:autoSpaceDE/>
        <w:autoSpaceDN/>
        <w:bidi w:val="0"/>
        <w:rPr>
          <w:sz w:val="24"/>
          <w:szCs w:val="24"/>
          <w:highlight w:val="none"/>
        </w:rPr>
      </w:pPr>
    </w:p>
    <w:p w14:paraId="6A268B52">
      <w:pPr>
        <w:pStyle w:val="29"/>
        <w:pageBreakBefore w:val="0"/>
        <w:kinsoku/>
        <w:wordWrap w:val="0"/>
        <w:overflowPunct/>
        <w:topLinePunct/>
        <w:autoSpaceDE/>
        <w:autoSpaceDN/>
        <w:bidi w:val="0"/>
        <w:rPr>
          <w:sz w:val="24"/>
          <w:szCs w:val="24"/>
          <w:highlight w:val="none"/>
        </w:rPr>
      </w:pPr>
    </w:p>
    <w:p w14:paraId="35715FC6">
      <w:pPr>
        <w:pStyle w:val="29"/>
        <w:pageBreakBefore w:val="0"/>
        <w:kinsoku/>
        <w:wordWrap w:val="0"/>
        <w:overflowPunct/>
        <w:topLinePunct/>
        <w:autoSpaceDE/>
        <w:autoSpaceDN/>
        <w:bidi w:val="0"/>
        <w:rPr>
          <w:sz w:val="24"/>
          <w:szCs w:val="24"/>
          <w:highlight w:val="none"/>
        </w:rPr>
      </w:pPr>
    </w:p>
    <w:p w14:paraId="74F6BD57">
      <w:pPr>
        <w:pStyle w:val="29"/>
        <w:pageBreakBefore w:val="0"/>
        <w:kinsoku/>
        <w:wordWrap w:val="0"/>
        <w:overflowPunct/>
        <w:topLinePunct/>
        <w:autoSpaceDE/>
        <w:autoSpaceDN/>
        <w:bidi w:val="0"/>
        <w:rPr>
          <w:sz w:val="24"/>
          <w:szCs w:val="24"/>
          <w:highlight w:val="none"/>
        </w:rPr>
      </w:pPr>
    </w:p>
    <w:p w14:paraId="4984D086">
      <w:pPr>
        <w:pStyle w:val="29"/>
        <w:pageBreakBefore w:val="0"/>
        <w:kinsoku/>
        <w:wordWrap w:val="0"/>
        <w:overflowPunct/>
        <w:topLinePunct/>
        <w:autoSpaceDE/>
        <w:autoSpaceDN/>
        <w:bidi w:val="0"/>
        <w:rPr>
          <w:rFonts w:hAnsi="宋体"/>
          <w:sz w:val="24"/>
          <w:szCs w:val="24"/>
          <w:highlight w:val="none"/>
        </w:rPr>
      </w:pPr>
    </w:p>
    <w:p w14:paraId="1511ACB7">
      <w:pPr>
        <w:rPr>
          <w:rFonts w:hint="eastAsia" w:ascii="宋体" w:hAnsi="宋体" w:cs="宋体"/>
          <w:b/>
          <w:bCs/>
          <w:kern w:val="0"/>
          <w:sz w:val="30"/>
          <w:szCs w:val="30"/>
          <w:highlight w:val="none"/>
        </w:rPr>
      </w:pPr>
      <w:bookmarkStart w:id="309" w:name="_Toc17739"/>
      <w:r>
        <w:rPr>
          <w:rFonts w:hint="eastAsia" w:ascii="宋体" w:hAnsi="宋体" w:cs="宋体"/>
          <w:b/>
          <w:bCs/>
          <w:kern w:val="0"/>
          <w:sz w:val="30"/>
          <w:szCs w:val="30"/>
          <w:highlight w:val="none"/>
        </w:rPr>
        <w:br w:type="page"/>
      </w:r>
    </w:p>
    <w:p w14:paraId="607F066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七、</w:t>
      </w:r>
      <w:bookmarkEnd w:id="296"/>
      <w:bookmarkEnd w:id="297"/>
      <w:bookmarkEnd w:id="298"/>
      <w:bookmarkEnd w:id="299"/>
      <w:r>
        <w:rPr>
          <w:rFonts w:hint="eastAsia" w:ascii="宋体" w:hAnsi="宋体" w:cs="宋体"/>
          <w:b/>
          <w:bCs/>
          <w:kern w:val="0"/>
          <w:sz w:val="30"/>
          <w:szCs w:val="30"/>
          <w:highlight w:val="none"/>
        </w:rPr>
        <w:t>无行贿犯罪记录承诺书</w:t>
      </w:r>
      <w:bookmarkEnd w:id="300"/>
      <w:bookmarkEnd w:id="301"/>
      <w:bookmarkEnd w:id="309"/>
    </w:p>
    <w:p w14:paraId="6CE5A58A">
      <w:pPr>
        <w:pageBreakBefore w:val="0"/>
        <w:kinsoku/>
        <w:wordWrap w:val="0"/>
        <w:overflowPunct/>
        <w:topLinePunct/>
        <w:autoSpaceDE/>
        <w:autoSpaceDN/>
        <w:bidi w:val="0"/>
        <w:spacing w:line="440" w:lineRule="exact"/>
        <w:ind w:firstLine="480"/>
        <w:rPr>
          <w:rFonts w:ascii="宋体" w:hAnsi="宋体" w:cs="宋体"/>
          <w:highlight w:val="none"/>
        </w:rPr>
      </w:pPr>
    </w:p>
    <w:p w14:paraId="66FCE608">
      <w:pPr>
        <w:pageBreakBefore w:val="0"/>
        <w:kinsoku/>
        <w:wordWrap w:val="0"/>
        <w:overflowPunct/>
        <w:topLinePunct/>
        <w:autoSpaceDE/>
        <w:autoSpaceDN/>
        <w:bidi w:val="0"/>
        <w:spacing w:afterLines="100" w:line="360" w:lineRule="auto"/>
        <w:ind w:firstLine="420" w:firstLineChars="200"/>
        <w:rPr>
          <w:rFonts w:ascii="宋体" w:hAnsi="宋体" w:cs="宋体"/>
          <w:sz w:val="24"/>
          <w:szCs w:val="24"/>
          <w:highlight w:val="none"/>
        </w:rPr>
      </w:pPr>
      <w:r>
        <w:rPr>
          <w:rFonts w:hint="eastAsia" w:ascii="宋体" w:hAnsi="宋体" w:cs="宋体"/>
          <w:position w:val="-7"/>
          <w:szCs w:val="21"/>
          <w:highlight w:val="none"/>
          <w:u w:val="single"/>
        </w:rPr>
        <w:t xml:space="preserve">             </w:t>
      </w:r>
      <w:r>
        <w:rPr>
          <w:rFonts w:hint="eastAsia" w:ascii="宋体" w:hAnsi="宋体" w:cs="宋体"/>
          <w:position w:val="-7"/>
          <w:sz w:val="24"/>
          <w:szCs w:val="24"/>
          <w:highlight w:val="none"/>
          <w:u w:val="single"/>
        </w:rPr>
        <w:t xml:space="preserve">      </w:t>
      </w:r>
      <w:r>
        <w:rPr>
          <w:rFonts w:hint="eastAsia" w:ascii="宋体" w:hAnsi="宋体" w:cs="宋体"/>
          <w:sz w:val="24"/>
          <w:szCs w:val="24"/>
          <w:highlight w:val="none"/>
        </w:rPr>
        <w:t>（采购人名称）：</w:t>
      </w:r>
    </w:p>
    <w:p w14:paraId="1E8A824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shd w:val="clear" w:color="auto" w:fill="FFFFFF"/>
        </w:rPr>
      </w:pPr>
      <w:r>
        <w:rPr>
          <w:rFonts w:hint="eastAsia" w:ascii="宋体" w:hAnsi="宋体" w:cs="宋体"/>
          <w:sz w:val="24"/>
          <w:szCs w:val="24"/>
          <w:highlight w:val="none"/>
        </w:rPr>
        <w:t>我方在此声明，我公司及法定代表人、委托代理人、项目经理</w:t>
      </w:r>
      <w:r>
        <w:rPr>
          <w:rFonts w:hint="eastAsia" w:ascii="宋体" w:hAnsi="宋体" w:cs="宋体"/>
          <w:color w:val="000000"/>
          <w:sz w:val="24"/>
          <w:szCs w:val="24"/>
          <w:highlight w:val="none"/>
          <w:shd w:val="clear" w:color="auto" w:fill="FFFFFF"/>
        </w:rPr>
        <w:t>均无行贿犯罪记录。</w:t>
      </w:r>
    </w:p>
    <w:p w14:paraId="66142FC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我方保证上述信息的真实和准确，并愿意承担因我方就此弄虚作假所引起的一切法律后果。</w:t>
      </w:r>
    </w:p>
    <w:p w14:paraId="1EF3ADC2">
      <w:pPr>
        <w:pageBreakBefore w:val="0"/>
        <w:kinsoku/>
        <w:wordWrap w:val="0"/>
        <w:overflowPunct/>
        <w:topLinePunct/>
        <w:autoSpaceDE/>
        <w:autoSpaceDN/>
        <w:bidi w:val="0"/>
        <w:spacing w:line="360" w:lineRule="auto"/>
        <w:rPr>
          <w:rFonts w:ascii="宋体" w:hAnsi="宋体" w:cs="宋体"/>
          <w:sz w:val="24"/>
          <w:szCs w:val="24"/>
          <w:highlight w:val="none"/>
        </w:rPr>
      </w:pPr>
    </w:p>
    <w:p w14:paraId="3990F93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特此承诺</w:t>
      </w:r>
    </w:p>
    <w:p w14:paraId="0D8F845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9E74979">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29F6528D">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55FA4BB4">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1E174EDA">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43CD5EED">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3632156">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B40B5FF">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BCB927">
      <w:pPr>
        <w:pStyle w:val="2"/>
        <w:pageBreakBefore w:val="0"/>
        <w:kinsoku/>
        <w:wordWrap w:val="0"/>
        <w:overflowPunct/>
        <w:topLinePunct/>
        <w:autoSpaceDE/>
        <w:autoSpaceDN/>
        <w:bidi w:val="0"/>
        <w:ind w:firstLine="420"/>
        <w:rPr>
          <w:rFonts w:ascii="宋体" w:hAnsi="宋体" w:cs="宋体"/>
          <w:sz w:val="21"/>
          <w:szCs w:val="21"/>
          <w:highlight w:val="none"/>
        </w:rPr>
      </w:pPr>
    </w:p>
    <w:p w14:paraId="5D251086">
      <w:pPr>
        <w:pStyle w:val="2"/>
        <w:pageBreakBefore w:val="0"/>
        <w:kinsoku/>
        <w:wordWrap w:val="0"/>
        <w:overflowPunct/>
        <w:topLinePunct/>
        <w:autoSpaceDE/>
        <w:autoSpaceDN/>
        <w:bidi w:val="0"/>
        <w:ind w:firstLine="420"/>
        <w:rPr>
          <w:rFonts w:ascii="宋体" w:hAnsi="宋体" w:cs="宋体"/>
          <w:sz w:val="21"/>
          <w:szCs w:val="21"/>
          <w:highlight w:val="none"/>
        </w:rPr>
      </w:pPr>
    </w:p>
    <w:p w14:paraId="671FEF8E">
      <w:pPr>
        <w:pStyle w:val="2"/>
        <w:pageBreakBefore w:val="0"/>
        <w:kinsoku/>
        <w:wordWrap w:val="0"/>
        <w:overflowPunct/>
        <w:topLinePunct/>
        <w:autoSpaceDE/>
        <w:autoSpaceDN/>
        <w:bidi w:val="0"/>
        <w:ind w:firstLine="420"/>
        <w:rPr>
          <w:rFonts w:ascii="宋体" w:hAnsi="宋体" w:cs="宋体"/>
          <w:sz w:val="21"/>
          <w:szCs w:val="21"/>
          <w:highlight w:val="none"/>
        </w:rPr>
      </w:pPr>
    </w:p>
    <w:p w14:paraId="27FDE530">
      <w:pPr>
        <w:pStyle w:val="2"/>
        <w:pageBreakBefore w:val="0"/>
        <w:kinsoku/>
        <w:wordWrap w:val="0"/>
        <w:overflowPunct/>
        <w:topLinePunct/>
        <w:autoSpaceDE/>
        <w:autoSpaceDN/>
        <w:bidi w:val="0"/>
        <w:ind w:firstLine="420"/>
        <w:rPr>
          <w:rFonts w:ascii="宋体" w:hAnsi="宋体" w:cs="宋体"/>
          <w:sz w:val="21"/>
          <w:szCs w:val="21"/>
          <w:highlight w:val="none"/>
        </w:rPr>
      </w:pPr>
    </w:p>
    <w:p w14:paraId="1798E590">
      <w:pPr>
        <w:pStyle w:val="2"/>
        <w:pageBreakBefore w:val="0"/>
        <w:kinsoku/>
        <w:wordWrap w:val="0"/>
        <w:overflowPunct/>
        <w:topLinePunct/>
        <w:autoSpaceDE/>
        <w:autoSpaceDN/>
        <w:bidi w:val="0"/>
        <w:ind w:firstLine="420"/>
        <w:rPr>
          <w:rFonts w:ascii="宋体" w:hAnsi="宋体" w:cs="宋体"/>
          <w:sz w:val="21"/>
          <w:szCs w:val="21"/>
          <w:highlight w:val="none"/>
        </w:rPr>
      </w:pPr>
    </w:p>
    <w:p w14:paraId="5E613292">
      <w:pPr>
        <w:pStyle w:val="2"/>
        <w:pageBreakBefore w:val="0"/>
        <w:kinsoku/>
        <w:wordWrap w:val="0"/>
        <w:overflowPunct/>
        <w:topLinePunct/>
        <w:autoSpaceDE/>
        <w:autoSpaceDN/>
        <w:bidi w:val="0"/>
        <w:ind w:firstLine="420"/>
        <w:rPr>
          <w:rFonts w:ascii="宋体" w:hAnsi="宋体" w:cs="宋体"/>
          <w:sz w:val="21"/>
          <w:szCs w:val="21"/>
          <w:highlight w:val="none"/>
        </w:rPr>
      </w:pPr>
    </w:p>
    <w:p w14:paraId="6AAB3D33">
      <w:pPr>
        <w:pStyle w:val="2"/>
        <w:pageBreakBefore w:val="0"/>
        <w:kinsoku/>
        <w:wordWrap w:val="0"/>
        <w:overflowPunct/>
        <w:topLinePunct/>
        <w:autoSpaceDE/>
        <w:autoSpaceDN/>
        <w:bidi w:val="0"/>
        <w:ind w:firstLine="420"/>
        <w:rPr>
          <w:rFonts w:ascii="宋体" w:hAnsi="宋体" w:cs="宋体"/>
          <w:sz w:val="21"/>
          <w:szCs w:val="21"/>
          <w:highlight w:val="none"/>
        </w:rPr>
      </w:pPr>
    </w:p>
    <w:p w14:paraId="2251E50D">
      <w:pPr>
        <w:pStyle w:val="2"/>
        <w:pageBreakBefore w:val="0"/>
        <w:kinsoku/>
        <w:wordWrap w:val="0"/>
        <w:overflowPunct/>
        <w:topLinePunct/>
        <w:autoSpaceDE/>
        <w:autoSpaceDN/>
        <w:bidi w:val="0"/>
        <w:ind w:firstLine="420"/>
        <w:rPr>
          <w:rFonts w:ascii="宋体" w:hAnsi="宋体" w:cs="宋体"/>
          <w:sz w:val="21"/>
          <w:szCs w:val="21"/>
          <w:highlight w:val="none"/>
        </w:rPr>
      </w:pPr>
    </w:p>
    <w:p w14:paraId="18E3711A">
      <w:pPr>
        <w:pStyle w:val="2"/>
        <w:pageBreakBefore w:val="0"/>
        <w:kinsoku/>
        <w:wordWrap w:val="0"/>
        <w:overflowPunct/>
        <w:topLinePunct/>
        <w:autoSpaceDE/>
        <w:autoSpaceDN/>
        <w:bidi w:val="0"/>
        <w:ind w:firstLine="420"/>
        <w:rPr>
          <w:rFonts w:ascii="宋体" w:hAnsi="宋体" w:cs="宋体"/>
          <w:sz w:val="21"/>
          <w:szCs w:val="21"/>
          <w:highlight w:val="none"/>
        </w:rPr>
      </w:pPr>
    </w:p>
    <w:p w14:paraId="697EE56C">
      <w:pPr>
        <w:pStyle w:val="2"/>
        <w:pageBreakBefore w:val="0"/>
        <w:kinsoku/>
        <w:wordWrap w:val="0"/>
        <w:overflowPunct/>
        <w:topLinePunct/>
        <w:autoSpaceDE/>
        <w:autoSpaceDN/>
        <w:bidi w:val="0"/>
        <w:ind w:firstLine="420"/>
        <w:rPr>
          <w:rFonts w:ascii="宋体" w:hAnsi="宋体" w:cs="宋体"/>
          <w:sz w:val="21"/>
          <w:szCs w:val="21"/>
          <w:highlight w:val="none"/>
        </w:rPr>
      </w:pPr>
    </w:p>
    <w:p w14:paraId="49ED9810">
      <w:pPr>
        <w:pStyle w:val="2"/>
        <w:pageBreakBefore w:val="0"/>
        <w:kinsoku/>
        <w:wordWrap w:val="0"/>
        <w:overflowPunct/>
        <w:topLinePunct/>
        <w:autoSpaceDE/>
        <w:autoSpaceDN/>
        <w:bidi w:val="0"/>
        <w:ind w:firstLine="420"/>
        <w:rPr>
          <w:rFonts w:ascii="宋体" w:hAnsi="宋体" w:cs="宋体"/>
          <w:sz w:val="21"/>
          <w:szCs w:val="21"/>
          <w:highlight w:val="none"/>
        </w:rPr>
      </w:pPr>
    </w:p>
    <w:p w14:paraId="167ADEC4">
      <w:pPr>
        <w:pStyle w:val="2"/>
        <w:pageBreakBefore w:val="0"/>
        <w:kinsoku/>
        <w:wordWrap w:val="0"/>
        <w:overflowPunct/>
        <w:topLinePunct/>
        <w:autoSpaceDE/>
        <w:autoSpaceDN/>
        <w:bidi w:val="0"/>
        <w:ind w:firstLine="420"/>
        <w:rPr>
          <w:rFonts w:ascii="宋体" w:hAnsi="宋体" w:cs="宋体"/>
          <w:sz w:val="21"/>
          <w:szCs w:val="21"/>
          <w:highlight w:val="none"/>
        </w:rPr>
      </w:pPr>
    </w:p>
    <w:p w14:paraId="33AA6C41">
      <w:pPr>
        <w:pStyle w:val="3"/>
        <w:rPr>
          <w:highlight w:val="none"/>
        </w:rPr>
      </w:pPr>
    </w:p>
    <w:p w14:paraId="767A4CF4">
      <w:pPr>
        <w:pStyle w:val="2"/>
        <w:pageBreakBefore w:val="0"/>
        <w:kinsoku/>
        <w:wordWrap w:val="0"/>
        <w:overflowPunct/>
        <w:topLinePunct/>
        <w:autoSpaceDE/>
        <w:autoSpaceDN/>
        <w:bidi w:val="0"/>
        <w:ind w:firstLine="420"/>
        <w:rPr>
          <w:rFonts w:ascii="宋体" w:hAnsi="宋体" w:cs="宋体"/>
          <w:sz w:val="21"/>
          <w:szCs w:val="21"/>
          <w:highlight w:val="none"/>
        </w:rPr>
      </w:pPr>
    </w:p>
    <w:p w14:paraId="4931F8E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310" w:name="_Toc27936"/>
      <w:r>
        <w:rPr>
          <w:rFonts w:hint="eastAsia" w:ascii="宋体" w:hAnsi="宋体" w:cs="宋体"/>
          <w:b/>
          <w:bCs/>
          <w:kern w:val="0"/>
          <w:sz w:val="30"/>
          <w:szCs w:val="30"/>
          <w:highlight w:val="none"/>
        </w:rPr>
        <w:t>八、谈判保证金承诺书</w:t>
      </w:r>
      <w:bookmarkEnd w:id="310"/>
    </w:p>
    <w:p w14:paraId="42B68C9A">
      <w:pPr>
        <w:pageBreakBefore w:val="0"/>
        <w:kinsoku/>
        <w:wordWrap w:val="0"/>
        <w:overflowPunct/>
        <w:topLinePunct/>
        <w:autoSpaceDE/>
        <w:autoSpaceDN/>
        <w:bidi w:val="0"/>
        <w:spacing w:line="360" w:lineRule="auto"/>
        <w:ind w:firstLine="480"/>
        <w:rPr>
          <w:rFonts w:ascii="宋体" w:hAnsi="宋体" w:cs="宋体"/>
          <w:color w:val="000000"/>
          <w:szCs w:val="21"/>
          <w:highlight w:val="none"/>
          <w:u w:val="single"/>
        </w:rPr>
      </w:pPr>
    </w:p>
    <w:p w14:paraId="708BDF03">
      <w:pPr>
        <w:pStyle w:val="29"/>
        <w:pageBreakBefore w:val="0"/>
        <w:kinsoku/>
        <w:wordWrap w:val="0"/>
        <w:overflowPunct/>
        <w:topLinePunct/>
        <w:autoSpaceDE/>
        <w:autoSpaceDN/>
        <w:bidi w:val="0"/>
        <w:rPr>
          <w:highlight w:val="none"/>
        </w:rPr>
      </w:pPr>
    </w:p>
    <w:p w14:paraId="009E064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A3117F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（代理机构名称）：</w:t>
      </w:r>
    </w:p>
    <w:p w14:paraId="75460FA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我公司作为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项目（交易编号：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）的供应商，现郑重承诺如下：</w:t>
      </w:r>
    </w:p>
    <w:p w14:paraId="5775040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在本次采购活动中，我公司存在下列情形之一的，自愿向采购人缴纳应缴的谈判保证金人民币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柒</w:t>
      </w:r>
      <w:r>
        <w:rPr>
          <w:rFonts w:hint="eastAsia" w:ascii="宋体" w:hAnsi="宋体" w:cs="宋体"/>
          <w:color w:val="000000"/>
          <w:sz w:val="24"/>
          <w:szCs w:val="24"/>
          <w:highlight w:val="none"/>
          <w:u w:val="single"/>
          <w:lang w:val="en-US" w:eastAsia="zh-CN"/>
        </w:rPr>
        <w:t>万</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元，由采购人没收，因此产生的一切后果和责任由我公司承担，我公司放弃对此提出的任何异议和权利：</w:t>
      </w:r>
    </w:p>
    <w:p w14:paraId="3D669F5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（1）在提交响应文件截止时间后或谈判有效期内撤回响应文件的；</w:t>
      </w:r>
    </w:p>
    <w:p w14:paraId="490E0DE5">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（2）在响应文件中提供虚假材料的；</w:t>
      </w:r>
    </w:p>
    <w:p w14:paraId="6E9BCB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（3）如我公司成交，除因不可抗力或竞争性谈判文件认可的情形以外，我公司不与采购人签订合同的；</w:t>
      </w:r>
    </w:p>
    <w:p w14:paraId="6EE137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（4）我公司与采购人、其他供应商或者采购代理机构恶意串通的。</w:t>
      </w:r>
    </w:p>
    <w:p w14:paraId="15CB803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9E7360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37E1D02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6604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D70E100">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BF6973C">
      <w:pPr>
        <w:pStyle w:val="14"/>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5A259C57">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257AB9BC">
      <w:pPr>
        <w:pageBreakBefore w:val="0"/>
        <w:kinsoku/>
        <w:wordWrap w:val="0"/>
        <w:overflowPunct/>
        <w:topLinePunct/>
        <w:autoSpaceDE/>
        <w:autoSpaceDN/>
        <w:bidi w:val="0"/>
        <w:ind w:firstLine="480"/>
        <w:rPr>
          <w:rFonts w:ascii="宋体" w:hAnsi="宋体" w:cs="宋体"/>
          <w:highlight w:val="none"/>
        </w:rPr>
      </w:pPr>
    </w:p>
    <w:p w14:paraId="329BF0C2">
      <w:pPr>
        <w:pStyle w:val="2"/>
        <w:pageBreakBefore w:val="0"/>
        <w:kinsoku/>
        <w:wordWrap w:val="0"/>
        <w:overflowPunct/>
        <w:topLinePunct/>
        <w:autoSpaceDE/>
        <w:autoSpaceDN/>
        <w:bidi w:val="0"/>
        <w:ind w:firstLine="480"/>
        <w:rPr>
          <w:rFonts w:ascii="宋体" w:hAnsi="宋体" w:cs="宋体"/>
          <w:highlight w:val="none"/>
        </w:rPr>
      </w:pPr>
    </w:p>
    <w:p w14:paraId="0C12661D">
      <w:pPr>
        <w:pStyle w:val="23"/>
        <w:pageBreakBefore w:val="0"/>
        <w:kinsoku/>
        <w:wordWrap w:val="0"/>
        <w:overflowPunct/>
        <w:topLinePunct/>
        <w:autoSpaceDE/>
        <w:autoSpaceDN/>
        <w:bidi w:val="0"/>
        <w:ind w:left="0" w:leftChars="0" w:firstLine="0" w:firstLineChars="0"/>
        <w:rPr>
          <w:rFonts w:ascii="宋体" w:hAnsi="宋体" w:cs="宋体"/>
          <w:b/>
          <w:bCs/>
          <w:kern w:val="0"/>
          <w:sz w:val="24"/>
          <w:highlight w:val="none"/>
        </w:rPr>
      </w:pPr>
      <w:bookmarkStart w:id="311" w:name="_Toc28288"/>
      <w:bookmarkStart w:id="312" w:name="_Toc554"/>
      <w:bookmarkStart w:id="313" w:name="_Toc6994"/>
      <w:bookmarkStart w:id="314" w:name="_Toc32275"/>
      <w:bookmarkStart w:id="315" w:name="_Toc429748311"/>
    </w:p>
    <w:p w14:paraId="67D221EC">
      <w:pPr>
        <w:pageBreakBefore w:val="0"/>
        <w:kinsoku/>
        <w:wordWrap w:val="0"/>
        <w:overflowPunct/>
        <w:topLinePunct/>
        <w:autoSpaceDE/>
        <w:autoSpaceDN/>
        <w:bidi w:val="0"/>
        <w:ind w:firstLine="482"/>
        <w:rPr>
          <w:rFonts w:ascii="宋体" w:hAnsi="宋体" w:cs="宋体"/>
          <w:b/>
          <w:bCs/>
          <w:kern w:val="0"/>
          <w:sz w:val="24"/>
          <w:szCs w:val="24"/>
          <w:highlight w:val="none"/>
        </w:rPr>
      </w:pPr>
    </w:p>
    <w:p w14:paraId="05023D89">
      <w:pPr>
        <w:pageBreakBefore w:val="0"/>
        <w:kinsoku/>
        <w:wordWrap w:val="0"/>
        <w:overflowPunct/>
        <w:topLinePunct/>
        <w:autoSpaceDE/>
        <w:autoSpaceDN/>
        <w:bidi w:val="0"/>
        <w:ind w:firstLine="482"/>
        <w:rPr>
          <w:rFonts w:ascii="宋体" w:hAnsi="宋体" w:cs="宋体"/>
          <w:b/>
          <w:bCs/>
          <w:kern w:val="0"/>
          <w:sz w:val="24"/>
          <w:szCs w:val="24"/>
          <w:highlight w:val="none"/>
        </w:rPr>
      </w:pPr>
    </w:p>
    <w:p w14:paraId="5C69711A">
      <w:pPr>
        <w:pStyle w:val="2"/>
        <w:pageBreakBefore w:val="0"/>
        <w:kinsoku/>
        <w:wordWrap w:val="0"/>
        <w:overflowPunct/>
        <w:topLinePunct/>
        <w:autoSpaceDE/>
        <w:autoSpaceDN/>
        <w:bidi w:val="0"/>
        <w:ind w:firstLine="482"/>
        <w:rPr>
          <w:rFonts w:ascii="宋体" w:hAnsi="宋体" w:cs="宋体"/>
          <w:b/>
          <w:bCs/>
          <w:kern w:val="0"/>
          <w:szCs w:val="24"/>
          <w:highlight w:val="none"/>
        </w:rPr>
      </w:pPr>
    </w:p>
    <w:p w14:paraId="7CA54DB8">
      <w:pPr>
        <w:rPr>
          <w:rFonts w:hint="eastAsia" w:ascii="宋体" w:hAnsi="宋体" w:cs="宋体"/>
          <w:b/>
          <w:bCs/>
          <w:kern w:val="0"/>
          <w:sz w:val="30"/>
          <w:szCs w:val="30"/>
          <w:highlight w:val="none"/>
        </w:rPr>
      </w:pPr>
      <w:bookmarkStart w:id="316" w:name="_Toc29025"/>
      <w:r>
        <w:rPr>
          <w:rFonts w:hint="eastAsia" w:ascii="宋体" w:hAnsi="宋体" w:cs="宋体"/>
          <w:b/>
          <w:bCs/>
          <w:kern w:val="0"/>
          <w:sz w:val="30"/>
          <w:szCs w:val="30"/>
          <w:highlight w:val="none"/>
        </w:rPr>
        <w:br w:type="page"/>
      </w:r>
    </w:p>
    <w:p w14:paraId="63EF52C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九、其他资料</w:t>
      </w:r>
      <w:bookmarkEnd w:id="311"/>
      <w:bookmarkEnd w:id="312"/>
      <w:bookmarkEnd w:id="313"/>
      <w:bookmarkEnd w:id="314"/>
      <w:bookmarkEnd w:id="315"/>
      <w:bookmarkEnd w:id="316"/>
    </w:p>
    <w:p w14:paraId="5D8FF39B">
      <w:pPr>
        <w:pageBreakBefore w:val="0"/>
        <w:kinsoku/>
        <w:wordWrap w:val="0"/>
        <w:overflowPunct/>
        <w:topLinePunct/>
        <w:autoSpaceDE/>
        <w:autoSpaceDN/>
        <w:bidi w:val="0"/>
        <w:ind w:firstLine="480"/>
        <w:rPr>
          <w:rFonts w:ascii="宋体" w:hAnsi="宋体" w:cs="宋体"/>
          <w:highlight w:val="none"/>
        </w:rPr>
      </w:pPr>
    </w:p>
    <w:p w14:paraId="5CF957F7">
      <w:pPr>
        <w:pStyle w:val="2"/>
        <w:pageBreakBefore w:val="0"/>
        <w:kinsoku/>
        <w:wordWrap w:val="0"/>
        <w:overflowPunct/>
        <w:topLinePunct/>
        <w:autoSpaceDE/>
        <w:autoSpaceDN/>
        <w:bidi w:val="0"/>
        <w:ind w:firstLine="480"/>
        <w:rPr>
          <w:rFonts w:ascii="宋体" w:hAnsi="宋体" w:cs="宋体"/>
          <w:highlight w:val="none"/>
        </w:rPr>
      </w:pPr>
    </w:p>
    <w:p w14:paraId="15883984">
      <w:pPr>
        <w:pageBreakBefore w:val="0"/>
        <w:kinsoku/>
        <w:wordWrap w:val="0"/>
        <w:overflowPunct/>
        <w:topLinePunct/>
        <w:autoSpaceDE/>
        <w:autoSpaceDN/>
        <w:bidi w:val="0"/>
        <w:jc w:val="center"/>
        <w:rPr>
          <w:sz w:val="24"/>
          <w:szCs w:val="24"/>
          <w:highlight w:val="none"/>
        </w:rPr>
      </w:pPr>
      <w:bookmarkStart w:id="317" w:name="_Toc5181"/>
      <w:r>
        <w:rPr>
          <w:rFonts w:hint="eastAsia"/>
          <w:sz w:val="24"/>
          <w:szCs w:val="24"/>
          <w:highlight w:val="none"/>
        </w:rPr>
        <w:t>（一）反商业贿赂承诺书</w:t>
      </w:r>
      <w:bookmarkEnd w:id="317"/>
    </w:p>
    <w:p w14:paraId="29699C71">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5BB22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0726DB8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53DB1F1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43E7FA8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一、公平竞争参加本次谈判活动。</w:t>
      </w:r>
    </w:p>
    <w:p w14:paraId="1C55AF9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杜绝任何形式的商业贿赂行为。不向国家工作人员、政府采购代理机构工作人员、谈判小组及亲属提供礼品礼金、有价证券、购物券、回扣、佣金、咨询费、劳务费、资助费、宣传费、宴请；不为其报销各种消费凭证，不支付其旅游、娱乐等费用。</w:t>
      </w:r>
    </w:p>
    <w:p w14:paraId="111034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三、若出现上述行为，我公司及参与投标的工作人员愿意接受按照国家法律法规等有关规定给予的处罚。</w:t>
      </w:r>
    </w:p>
    <w:p w14:paraId="2E41DA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4EBF0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66B703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B725E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14:paraId="0801D3D9">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bookmarkStart w:id="318" w:name="_Toc426364359"/>
      <w:bookmarkStart w:id="319" w:name="_Toc426355993"/>
      <w:bookmarkStart w:id="320" w:name="_Toc426355910"/>
      <w:bookmarkStart w:id="321" w:name="_Toc426356046"/>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EE9D2C1">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05610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DC6F69E">
      <w:pPr>
        <w:pStyle w:val="29"/>
        <w:pageBreakBefore w:val="0"/>
        <w:kinsoku/>
        <w:wordWrap w:val="0"/>
        <w:overflowPunct/>
        <w:topLinePunct/>
        <w:autoSpaceDE/>
        <w:autoSpaceDN/>
        <w:bidi w:val="0"/>
        <w:spacing w:line="440" w:lineRule="exact"/>
        <w:rPr>
          <w:rFonts w:hAnsi="宋体"/>
          <w:sz w:val="21"/>
          <w:szCs w:val="21"/>
          <w:highlight w:val="none"/>
        </w:rPr>
      </w:pPr>
    </w:p>
    <w:p w14:paraId="5A204D04">
      <w:pPr>
        <w:pageBreakBefore w:val="0"/>
        <w:kinsoku/>
        <w:wordWrap w:val="0"/>
        <w:overflowPunct/>
        <w:topLinePunct/>
        <w:autoSpaceDE/>
        <w:autoSpaceDN/>
        <w:bidi w:val="0"/>
        <w:spacing w:line="440" w:lineRule="exact"/>
        <w:ind w:firstLine="482"/>
        <w:rPr>
          <w:rFonts w:ascii="宋体" w:hAnsi="宋体" w:cs="宋体"/>
          <w:b/>
          <w:bCs/>
          <w:szCs w:val="21"/>
          <w:highlight w:val="none"/>
        </w:rPr>
      </w:pPr>
    </w:p>
    <w:p w14:paraId="33499675">
      <w:pPr>
        <w:pStyle w:val="29"/>
        <w:pageBreakBefore w:val="0"/>
        <w:kinsoku/>
        <w:wordWrap w:val="0"/>
        <w:overflowPunct/>
        <w:topLinePunct/>
        <w:autoSpaceDE/>
        <w:autoSpaceDN/>
        <w:bidi w:val="0"/>
        <w:rPr>
          <w:highlight w:val="none"/>
        </w:rPr>
      </w:pPr>
    </w:p>
    <w:p w14:paraId="61639246">
      <w:pPr>
        <w:pStyle w:val="29"/>
        <w:pageBreakBefore w:val="0"/>
        <w:kinsoku/>
        <w:wordWrap w:val="0"/>
        <w:overflowPunct/>
        <w:topLinePunct/>
        <w:autoSpaceDE/>
        <w:autoSpaceDN/>
        <w:bidi w:val="0"/>
        <w:rPr>
          <w:highlight w:val="none"/>
        </w:rPr>
      </w:pPr>
    </w:p>
    <w:p w14:paraId="248A651D">
      <w:pPr>
        <w:pStyle w:val="29"/>
        <w:pageBreakBefore w:val="0"/>
        <w:kinsoku/>
        <w:wordWrap w:val="0"/>
        <w:overflowPunct/>
        <w:topLinePunct/>
        <w:autoSpaceDE/>
        <w:autoSpaceDN/>
        <w:bidi w:val="0"/>
        <w:rPr>
          <w:highlight w:val="none"/>
        </w:rPr>
      </w:pPr>
    </w:p>
    <w:p w14:paraId="06D85DB1">
      <w:pPr>
        <w:pStyle w:val="29"/>
        <w:pageBreakBefore w:val="0"/>
        <w:kinsoku/>
        <w:wordWrap w:val="0"/>
        <w:overflowPunct/>
        <w:topLinePunct/>
        <w:autoSpaceDE/>
        <w:autoSpaceDN/>
        <w:bidi w:val="0"/>
        <w:rPr>
          <w:highlight w:val="none"/>
        </w:rPr>
      </w:pPr>
    </w:p>
    <w:p w14:paraId="34EDF1C5">
      <w:pPr>
        <w:pStyle w:val="29"/>
        <w:pageBreakBefore w:val="0"/>
        <w:kinsoku/>
        <w:wordWrap w:val="0"/>
        <w:overflowPunct/>
        <w:topLinePunct/>
        <w:autoSpaceDE/>
        <w:autoSpaceDN/>
        <w:bidi w:val="0"/>
        <w:rPr>
          <w:highlight w:val="none"/>
        </w:rPr>
      </w:pPr>
    </w:p>
    <w:p w14:paraId="3F468624">
      <w:pPr>
        <w:pStyle w:val="29"/>
        <w:pageBreakBefore w:val="0"/>
        <w:kinsoku/>
        <w:wordWrap w:val="0"/>
        <w:overflowPunct/>
        <w:topLinePunct/>
        <w:autoSpaceDE/>
        <w:autoSpaceDN/>
        <w:bidi w:val="0"/>
        <w:rPr>
          <w:highlight w:val="none"/>
        </w:rPr>
      </w:pPr>
    </w:p>
    <w:p w14:paraId="7ACBACF7">
      <w:pPr>
        <w:pStyle w:val="29"/>
        <w:pageBreakBefore w:val="0"/>
        <w:kinsoku/>
        <w:wordWrap w:val="0"/>
        <w:overflowPunct/>
        <w:topLinePunct/>
        <w:autoSpaceDE/>
        <w:autoSpaceDN/>
        <w:bidi w:val="0"/>
        <w:rPr>
          <w:highlight w:val="none"/>
        </w:rPr>
      </w:pPr>
    </w:p>
    <w:p w14:paraId="03B1C5C0">
      <w:pPr>
        <w:pStyle w:val="29"/>
        <w:pageBreakBefore w:val="0"/>
        <w:kinsoku/>
        <w:wordWrap w:val="0"/>
        <w:overflowPunct/>
        <w:topLinePunct/>
        <w:autoSpaceDE/>
        <w:autoSpaceDN/>
        <w:bidi w:val="0"/>
        <w:rPr>
          <w:highlight w:val="none"/>
        </w:rPr>
      </w:pPr>
    </w:p>
    <w:p w14:paraId="35FFDDCB">
      <w:pPr>
        <w:pStyle w:val="29"/>
        <w:pageBreakBefore w:val="0"/>
        <w:kinsoku/>
        <w:wordWrap w:val="0"/>
        <w:overflowPunct/>
        <w:topLinePunct/>
        <w:autoSpaceDE/>
        <w:autoSpaceDN/>
        <w:bidi w:val="0"/>
        <w:rPr>
          <w:highlight w:val="none"/>
        </w:rPr>
      </w:pPr>
    </w:p>
    <w:p w14:paraId="0DBA4AD6">
      <w:pPr>
        <w:pStyle w:val="29"/>
        <w:pageBreakBefore w:val="0"/>
        <w:kinsoku/>
        <w:wordWrap w:val="0"/>
        <w:overflowPunct/>
        <w:topLinePunct/>
        <w:autoSpaceDE/>
        <w:autoSpaceDN/>
        <w:bidi w:val="0"/>
        <w:rPr>
          <w:highlight w:val="none"/>
        </w:rPr>
      </w:pPr>
    </w:p>
    <w:p w14:paraId="19633D36">
      <w:pPr>
        <w:pStyle w:val="29"/>
        <w:pageBreakBefore w:val="0"/>
        <w:kinsoku/>
        <w:wordWrap w:val="0"/>
        <w:overflowPunct/>
        <w:topLinePunct/>
        <w:autoSpaceDE/>
        <w:autoSpaceDN/>
        <w:bidi w:val="0"/>
        <w:rPr>
          <w:highlight w:val="none"/>
        </w:rPr>
      </w:pPr>
    </w:p>
    <w:bookmarkEnd w:id="318"/>
    <w:bookmarkEnd w:id="319"/>
    <w:bookmarkEnd w:id="320"/>
    <w:bookmarkEnd w:id="321"/>
    <w:p w14:paraId="12D3A835">
      <w:pPr>
        <w:pageBreakBefore w:val="0"/>
        <w:kinsoku/>
        <w:wordWrap w:val="0"/>
        <w:overflowPunct/>
        <w:topLinePunct/>
        <w:autoSpaceDE/>
        <w:autoSpaceDN/>
        <w:bidi w:val="0"/>
        <w:jc w:val="center"/>
        <w:rPr>
          <w:sz w:val="24"/>
          <w:szCs w:val="24"/>
          <w:highlight w:val="none"/>
        </w:rPr>
      </w:pPr>
      <w:bookmarkStart w:id="322" w:name="_Toc17749"/>
      <w:r>
        <w:rPr>
          <w:rFonts w:hint="eastAsia"/>
          <w:sz w:val="24"/>
          <w:szCs w:val="24"/>
          <w:highlight w:val="none"/>
        </w:rPr>
        <w:t>（二）投标承诺函</w:t>
      </w:r>
      <w:bookmarkEnd w:id="322"/>
    </w:p>
    <w:p w14:paraId="01B87DA5">
      <w:pPr>
        <w:pageBreakBefore w:val="0"/>
        <w:kinsoku/>
        <w:wordWrap w:val="0"/>
        <w:overflowPunct/>
        <w:topLinePunct/>
        <w:autoSpaceDE/>
        <w:autoSpaceDN/>
        <w:bidi w:val="0"/>
        <w:spacing w:line="480" w:lineRule="exact"/>
        <w:ind w:firstLine="480"/>
        <w:rPr>
          <w:rFonts w:ascii="宋体" w:hAnsi="宋体" w:cs="宋体"/>
          <w:sz w:val="24"/>
          <w:szCs w:val="24"/>
          <w:highlight w:val="none"/>
        </w:rPr>
      </w:pPr>
    </w:p>
    <w:p w14:paraId="2409210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7B39407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1E493FE4">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一、不提供虚假材料；</w:t>
      </w:r>
    </w:p>
    <w:p w14:paraId="6BD9C274">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二、不采取不正当手段诋毁、排挤其他供应商；</w:t>
      </w:r>
    </w:p>
    <w:p w14:paraId="3430A7E0">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三、不与采购人、其他供应商或者代理机构恶意串通；</w:t>
      </w:r>
    </w:p>
    <w:p w14:paraId="222B78EA">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四、不违反竞争性谈判文件及法律、行政法规规定的其他情形；</w:t>
      </w:r>
    </w:p>
    <w:p w14:paraId="056A0A3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五、在竞争性谈判文件规定的</w:t>
      </w:r>
      <w:r>
        <w:rPr>
          <w:sz w:val="24"/>
          <w:szCs w:val="24"/>
          <w:highlight w:val="none"/>
        </w:rPr>
        <w:fldChar w:fldCharType="begin"/>
      </w:r>
      <w:r>
        <w:rPr>
          <w:sz w:val="24"/>
          <w:szCs w:val="24"/>
          <w:highlight w:val="none"/>
        </w:rPr>
        <w:instrText xml:space="preserve"> HYPERLINK "https://baike.baidu.com/item/%E6%8A%95%E6%A0%87%E6%9C%89%E6%95%88%E6%9C%9F" \t "https://baike.baidu.com/item/%E6%8A%95%E6%A0%87%E4%BF%9D%E5%87%BD/_blank" </w:instrText>
      </w:r>
      <w:r>
        <w:rPr>
          <w:sz w:val="24"/>
          <w:szCs w:val="24"/>
          <w:highlight w:val="none"/>
        </w:rPr>
        <w:fldChar w:fldCharType="separate"/>
      </w:r>
      <w:r>
        <w:rPr>
          <w:rFonts w:hint="eastAsia" w:ascii="宋体" w:hAnsi="宋体" w:cs="宋体"/>
          <w:sz w:val="24"/>
          <w:szCs w:val="24"/>
          <w:highlight w:val="none"/>
        </w:rPr>
        <w:t>谈判有效期</w:t>
      </w:r>
      <w:r>
        <w:rPr>
          <w:rFonts w:hint="eastAsia" w:ascii="宋体" w:hAnsi="宋体" w:cs="宋体"/>
          <w:sz w:val="24"/>
          <w:szCs w:val="24"/>
          <w:highlight w:val="none"/>
        </w:rPr>
        <w:fldChar w:fldCharType="end"/>
      </w:r>
      <w:r>
        <w:rPr>
          <w:rFonts w:hint="eastAsia" w:ascii="宋体" w:hAnsi="宋体" w:cs="宋体"/>
          <w:sz w:val="24"/>
          <w:szCs w:val="24"/>
          <w:highlight w:val="none"/>
        </w:rPr>
        <w:t>内，不撤销竞争性谈判文件；</w:t>
      </w:r>
    </w:p>
    <w:p w14:paraId="3574B4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六、成交后，我单位将在竞争性谈判文件规定的时间内，依据谈判及响应文件相关规定内容与采购人及时签订</w:t>
      </w:r>
      <w:r>
        <w:rPr>
          <w:sz w:val="24"/>
          <w:szCs w:val="24"/>
          <w:highlight w:val="none"/>
        </w:rPr>
        <w:fldChar w:fldCharType="begin"/>
      </w:r>
      <w:r>
        <w:rPr>
          <w:sz w:val="24"/>
          <w:szCs w:val="24"/>
          <w:highlight w:val="none"/>
        </w:rPr>
        <w:instrText xml:space="preserve"> HYPERLINK "https://baike.baidu.com/item/%E5%BB%BA%E8%AE%BE%E5%B7%A5%E7%A8%8B%E6%96%BD%E5%B7%A5%E5%90%88%E5%90%8C" \t "https://baike.baidu.com/item/%E6%8A%95%E6%A0%87%E4%BF%9D%E5%87%BD/_blank" </w:instrText>
      </w:r>
      <w:r>
        <w:rPr>
          <w:sz w:val="24"/>
          <w:szCs w:val="24"/>
          <w:highlight w:val="none"/>
        </w:rPr>
        <w:fldChar w:fldCharType="separate"/>
      </w:r>
      <w:r>
        <w:rPr>
          <w:rFonts w:hint="eastAsia" w:ascii="宋体" w:hAnsi="宋体" w:cs="宋体"/>
          <w:sz w:val="24"/>
          <w:szCs w:val="24"/>
          <w:highlight w:val="none"/>
        </w:rPr>
        <w:t>合同</w:t>
      </w:r>
      <w:r>
        <w:rPr>
          <w:rFonts w:hint="eastAsia" w:ascii="宋体" w:hAnsi="宋体" w:cs="宋体"/>
          <w:sz w:val="24"/>
          <w:szCs w:val="24"/>
          <w:highlight w:val="none"/>
        </w:rPr>
        <w:fldChar w:fldCharType="end"/>
      </w:r>
      <w:r>
        <w:rPr>
          <w:rFonts w:hint="eastAsia" w:ascii="宋体" w:hAnsi="宋体" w:cs="宋体"/>
          <w:sz w:val="24"/>
          <w:szCs w:val="24"/>
          <w:highlight w:val="none"/>
        </w:rPr>
        <w:t>；</w:t>
      </w:r>
    </w:p>
    <w:p w14:paraId="4F5CB1E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七、成交后，我单位将按照竞争性谈判文件规定缴纳履约保证金（如有）；</w:t>
      </w:r>
    </w:p>
    <w:p w14:paraId="2E55F9D0">
      <w:pPr>
        <w:pStyle w:val="29"/>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八、</w:t>
      </w:r>
      <w:r>
        <w:rPr>
          <w:rFonts w:hint="eastAsia" w:hAnsi="宋体"/>
          <w:sz w:val="24"/>
          <w:szCs w:val="24"/>
          <w:highlight w:val="none"/>
        </w:rPr>
        <w:t>成交后</w:t>
      </w:r>
      <w:r>
        <w:rPr>
          <w:rFonts w:hint="eastAsia" w:hAnsi="宋体"/>
          <w:color w:val="auto"/>
          <w:sz w:val="24"/>
          <w:szCs w:val="24"/>
          <w:highlight w:val="none"/>
        </w:rPr>
        <w:t>，我单位将按照竞争性谈判文件规定缴纳代理服务费及其他相关费用；</w:t>
      </w:r>
    </w:p>
    <w:p w14:paraId="1EC711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r>
        <w:rPr>
          <w:rFonts w:hint="eastAsia" w:ascii="宋体" w:hAnsi="宋体" w:cs="宋体"/>
          <w:sz w:val="24"/>
          <w:szCs w:val="24"/>
          <w:highlight w:val="none"/>
        </w:rPr>
        <w:t>九、</w:t>
      </w:r>
      <w:r>
        <w:rPr>
          <w:rFonts w:hint="eastAsia" w:ascii="宋体" w:hAnsi="宋体" w:cs="宋体"/>
          <w:sz w:val="24"/>
          <w:szCs w:val="24"/>
          <w:highlight w:val="none"/>
          <w:shd w:val="clear" w:color="auto" w:fill="FFFFFF"/>
        </w:rPr>
        <w:t>若违反上述承诺，愿接受取消投标资格、记入信用档案等有关处理，愿意承担相应法律责任；如已</w:t>
      </w:r>
      <w:r>
        <w:rPr>
          <w:rFonts w:hint="eastAsia" w:ascii="宋体" w:hAnsi="宋体" w:cs="宋体"/>
          <w:sz w:val="24"/>
          <w:szCs w:val="24"/>
          <w:highlight w:val="none"/>
        </w:rPr>
        <w:t>成交</w:t>
      </w:r>
      <w:r>
        <w:rPr>
          <w:rFonts w:hint="eastAsia" w:ascii="宋体" w:hAnsi="宋体" w:cs="宋体"/>
          <w:sz w:val="24"/>
          <w:szCs w:val="24"/>
          <w:highlight w:val="none"/>
          <w:shd w:val="clear" w:color="auto" w:fill="FFFFFF"/>
        </w:rPr>
        <w:t>的，自动放弃成交资格；给采购人造成损失的，依法承担赔偿责任。</w:t>
      </w:r>
    </w:p>
    <w:p w14:paraId="2279CD7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p>
    <w:p w14:paraId="6A3DE2D0">
      <w:pPr>
        <w:pStyle w:val="29"/>
        <w:pageBreakBefore w:val="0"/>
        <w:kinsoku/>
        <w:wordWrap w:val="0"/>
        <w:overflowPunct/>
        <w:topLinePunct/>
        <w:autoSpaceDE/>
        <w:autoSpaceDN/>
        <w:bidi w:val="0"/>
        <w:spacing w:line="360" w:lineRule="auto"/>
        <w:ind w:firstLine="480" w:firstLineChars="200"/>
        <w:rPr>
          <w:rFonts w:hAnsi="宋体"/>
          <w:sz w:val="24"/>
          <w:szCs w:val="24"/>
          <w:highlight w:val="none"/>
        </w:rPr>
      </w:pPr>
      <w:r>
        <w:rPr>
          <w:rFonts w:hint="eastAsia" w:hAnsi="宋体"/>
          <w:sz w:val="24"/>
          <w:szCs w:val="24"/>
          <w:highlight w:val="none"/>
        </w:rPr>
        <w:t xml:space="preserve"> </w:t>
      </w:r>
    </w:p>
    <w:p w14:paraId="34EF62A3">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7560C89">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法定代表人或委托代理人：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（签字或签章）</w:t>
      </w:r>
    </w:p>
    <w:p w14:paraId="734F950F">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79A55CA5">
      <w:pPr>
        <w:pageBreakBefore w:val="0"/>
        <w:kinsoku/>
        <w:wordWrap w:val="0"/>
        <w:overflowPunct/>
        <w:topLinePunct/>
        <w:autoSpaceDE/>
        <w:autoSpaceDN/>
        <w:bidi w:val="0"/>
        <w:ind w:firstLine="482"/>
        <w:rPr>
          <w:rFonts w:ascii="宋体" w:hAnsi="宋体" w:cs="宋体"/>
          <w:b/>
          <w:bCs/>
          <w:sz w:val="24"/>
          <w:szCs w:val="24"/>
          <w:highlight w:val="none"/>
        </w:rPr>
      </w:pPr>
    </w:p>
    <w:p w14:paraId="0A69FE17">
      <w:pPr>
        <w:pStyle w:val="29"/>
        <w:pageBreakBefore w:val="0"/>
        <w:kinsoku/>
        <w:wordWrap w:val="0"/>
        <w:overflowPunct/>
        <w:topLinePunct/>
        <w:autoSpaceDE/>
        <w:autoSpaceDN/>
        <w:bidi w:val="0"/>
        <w:rPr>
          <w:highlight w:val="none"/>
        </w:rPr>
      </w:pPr>
    </w:p>
    <w:p w14:paraId="580162A9">
      <w:pPr>
        <w:pStyle w:val="29"/>
        <w:pageBreakBefore w:val="0"/>
        <w:kinsoku/>
        <w:wordWrap w:val="0"/>
        <w:overflowPunct/>
        <w:topLinePunct/>
        <w:autoSpaceDE/>
        <w:autoSpaceDN/>
        <w:bidi w:val="0"/>
        <w:rPr>
          <w:highlight w:val="none"/>
        </w:rPr>
      </w:pPr>
    </w:p>
    <w:p w14:paraId="733E2A2B">
      <w:pPr>
        <w:pStyle w:val="29"/>
        <w:pageBreakBefore w:val="0"/>
        <w:kinsoku/>
        <w:wordWrap w:val="0"/>
        <w:overflowPunct/>
        <w:topLinePunct/>
        <w:autoSpaceDE/>
        <w:autoSpaceDN/>
        <w:bidi w:val="0"/>
        <w:rPr>
          <w:highlight w:val="none"/>
        </w:rPr>
      </w:pPr>
    </w:p>
    <w:p w14:paraId="12FC5B37">
      <w:pPr>
        <w:pStyle w:val="29"/>
        <w:pageBreakBefore w:val="0"/>
        <w:kinsoku/>
        <w:wordWrap w:val="0"/>
        <w:overflowPunct/>
        <w:topLinePunct/>
        <w:autoSpaceDE/>
        <w:autoSpaceDN/>
        <w:bidi w:val="0"/>
        <w:rPr>
          <w:highlight w:val="none"/>
        </w:rPr>
      </w:pPr>
    </w:p>
    <w:p w14:paraId="7250C28E">
      <w:pPr>
        <w:pStyle w:val="29"/>
        <w:pageBreakBefore w:val="0"/>
        <w:kinsoku/>
        <w:wordWrap w:val="0"/>
        <w:overflowPunct/>
        <w:topLinePunct/>
        <w:autoSpaceDE/>
        <w:autoSpaceDN/>
        <w:bidi w:val="0"/>
        <w:rPr>
          <w:highlight w:val="none"/>
        </w:rPr>
      </w:pPr>
    </w:p>
    <w:p w14:paraId="52A5009C">
      <w:pPr>
        <w:pStyle w:val="29"/>
        <w:pageBreakBefore w:val="0"/>
        <w:kinsoku/>
        <w:wordWrap w:val="0"/>
        <w:overflowPunct/>
        <w:topLinePunct/>
        <w:autoSpaceDE/>
        <w:autoSpaceDN/>
        <w:bidi w:val="0"/>
        <w:rPr>
          <w:highlight w:val="none"/>
        </w:rPr>
      </w:pPr>
    </w:p>
    <w:p w14:paraId="7E372826">
      <w:pPr>
        <w:pStyle w:val="29"/>
        <w:pageBreakBefore w:val="0"/>
        <w:kinsoku/>
        <w:wordWrap w:val="0"/>
        <w:overflowPunct/>
        <w:topLinePunct/>
        <w:autoSpaceDE/>
        <w:autoSpaceDN/>
        <w:bidi w:val="0"/>
        <w:rPr>
          <w:highlight w:val="none"/>
        </w:rPr>
      </w:pPr>
    </w:p>
    <w:p w14:paraId="6759B991">
      <w:pPr>
        <w:pStyle w:val="29"/>
        <w:pageBreakBefore w:val="0"/>
        <w:kinsoku/>
        <w:wordWrap w:val="0"/>
        <w:overflowPunct/>
        <w:topLinePunct/>
        <w:autoSpaceDE/>
        <w:autoSpaceDN/>
        <w:bidi w:val="0"/>
        <w:rPr>
          <w:highlight w:val="none"/>
        </w:rPr>
      </w:pPr>
    </w:p>
    <w:p w14:paraId="2804CA6C">
      <w:pPr>
        <w:pStyle w:val="29"/>
        <w:pageBreakBefore w:val="0"/>
        <w:kinsoku/>
        <w:wordWrap w:val="0"/>
        <w:overflowPunct/>
        <w:topLinePunct/>
        <w:autoSpaceDE/>
        <w:autoSpaceDN/>
        <w:bidi w:val="0"/>
        <w:rPr>
          <w:highlight w:val="none"/>
        </w:rPr>
      </w:pPr>
    </w:p>
    <w:p w14:paraId="2533C475">
      <w:pPr>
        <w:pStyle w:val="29"/>
        <w:pageBreakBefore w:val="0"/>
        <w:kinsoku/>
        <w:wordWrap w:val="0"/>
        <w:overflowPunct/>
        <w:topLinePunct/>
        <w:autoSpaceDE/>
        <w:autoSpaceDN/>
        <w:bidi w:val="0"/>
        <w:rPr>
          <w:highlight w:val="none"/>
        </w:rPr>
      </w:pPr>
    </w:p>
    <w:p w14:paraId="77BC1906">
      <w:pPr>
        <w:pStyle w:val="29"/>
        <w:pageBreakBefore w:val="0"/>
        <w:kinsoku/>
        <w:wordWrap w:val="0"/>
        <w:overflowPunct/>
        <w:topLinePunct/>
        <w:autoSpaceDE/>
        <w:autoSpaceDN/>
        <w:bidi w:val="0"/>
        <w:rPr>
          <w:highlight w:val="none"/>
        </w:rPr>
      </w:pPr>
    </w:p>
    <w:p w14:paraId="244B7FA8">
      <w:pPr>
        <w:pStyle w:val="29"/>
        <w:pageBreakBefore w:val="0"/>
        <w:kinsoku/>
        <w:wordWrap w:val="0"/>
        <w:overflowPunct/>
        <w:topLinePunct/>
        <w:autoSpaceDE/>
        <w:autoSpaceDN/>
        <w:bidi w:val="0"/>
        <w:rPr>
          <w:highlight w:val="none"/>
        </w:rPr>
      </w:pPr>
    </w:p>
    <w:p w14:paraId="32F1B746">
      <w:pPr>
        <w:pStyle w:val="29"/>
        <w:pageBreakBefore w:val="0"/>
        <w:kinsoku/>
        <w:wordWrap w:val="0"/>
        <w:overflowPunct/>
        <w:topLinePunct/>
        <w:autoSpaceDE/>
        <w:autoSpaceDN/>
        <w:bidi w:val="0"/>
        <w:rPr>
          <w:highlight w:val="none"/>
        </w:rPr>
      </w:pPr>
    </w:p>
    <w:p w14:paraId="23DC0442">
      <w:pPr>
        <w:pStyle w:val="29"/>
        <w:pageBreakBefore w:val="0"/>
        <w:kinsoku/>
        <w:wordWrap w:val="0"/>
        <w:overflowPunct/>
        <w:topLinePunct/>
        <w:autoSpaceDE/>
        <w:autoSpaceDN/>
        <w:bidi w:val="0"/>
        <w:rPr>
          <w:highlight w:val="none"/>
        </w:rPr>
      </w:pPr>
    </w:p>
    <w:p w14:paraId="2B65B1F9">
      <w:pPr>
        <w:pageBreakBefore w:val="0"/>
        <w:kinsoku/>
        <w:wordWrap w:val="0"/>
        <w:overflowPunct/>
        <w:topLinePunct/>
        <w:autoSpaceDE/>
        <w:autoSpaceDN/>
        <w:bidi w:val="0"/>
        <w:spacing w:line="360" w:lineRule="auto"/>
        <w:jc w:val="center"/>
        <w:rPr>
          <w:sz w:val="24"/>
          <w:szCs w:val="24"/>
          <w:highlight w:val="none"/>
        </w:rPr>
      </w:pPr>
      <w:bookmarkStart w:id="323" w:name="_Toc7053"/>
      <w:r>
        <w:rPr>
          <w:rFonts w:hint="eastAsia"/>
          <w:sz w:val="24"/>
          <w:szCs w:val="24"/>
          <w:highlight w:val="none"/>
        </w:rPr>
        <w:t>（三）竞争性谈判文件要求的以及供应商认为应该提供的其他材料</w:t>
      </w:r>
      <w:bookmarkEnd w:id="323"/>
    </w:p>
    <w:p w14:paraId="7E16B22A">
      <w:pPr>
        <w:pStyle w:val="2"/>
        <w:pageBreakBefore w:val="0"/>
        <w:kinsoku/>
        <w:wordWrap w:val="0"/>
        <w:overflowPunct/>
        <w:topLinePunct/>
        <w:autoSpaceDE/>
        <w:autoSpaceDN/>
        <w:bidi w:val="0"/>
        <w:ind w:firstLine="480"/>
        <w:rPr>
          <w:rFonts w:ascii="宋体" w:hAnsi="宋体" w:cs="宋体"/>
          <w:highlight w:val="none"/>
        </w:rPr>
      </w:pPr>
    </w:p>
    <w:p w14:paraId="5190687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bookmarkStart w:id="324" w:name="_Toc28823"/>
      <w:bookmarkStart w:id="325" w:name="_Toc1708"/>
    </w:p>
    <w:p w14:paraId="339399A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AA1DAF">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6C17B3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244A01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3E6242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E36B3C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23982C3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27DC49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C8358D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3F8BE4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A11E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E1514D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BDBCF1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3F6807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90C83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6A6F67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C4AEFD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DE15B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0012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416BF6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66C094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7D14FB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512826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272E5E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0D425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bookmarkEnd w:id="324"/>
    <w:bookmarkEnd w:id="325"/>
    <w:p w14:paraId="2C306F29">
      <w:pPr>
        <w:pageBreakBefore w:val="0"/>
        <w:kinsoku/>
        <w:wordWrap w:val="0"/>
        <w:overflowPunct/>
        <w:topLinePunct/>
        <w:autoSpaceDE/>
        <w:autoSpaceDN/>
        <w:bidi w:val="0"/>
        <w:rPr>
          <w:rFonts w:hint="eastAsia" w:ascii="宋体" w:hAnsi="宋体" w:cs="宋体"/>
          <w:b/>
          <w:bCs/>
          <w:sz w:val="32"/>
          <w:szCs w:val="32"/>
          <w:highlight w:val="none"/>
        </w:rPr>
      </w:pPr>
      <w:bookmarkStart w:id="326" w:name="_Toc20905"/>
      <w:r>
        <w:rPr>
          <w:rFonts w:hint="eastAsia" w:ascii="宋体" w:hAnsi="宋体" w:cs="宋体"/>
          <w:b/>
          <w:bCs/>
          <w:sz w:val="32"/>
          <w:szCs w:val="32"/>
          <w:highlight w:val="none"/>
        </w:rPr>
        <w:br w:type="page"/>
      </w:r>
    </w:p>
    <w:p w14:paraId="44668049">
      <w:pPr>
        <w:pageBreakBefore w:val="0"/>
        <w:widowControl/>
        <w:numPr>
          <w:ilvl w:val="0"/>
          <w:numId w:val="4"/>
        </w:numPr>
        <w:tabs>
          <w:tab w:val="left" w:pos="840"/>
          <w:tab w:val="center" w:pos="4723"/>
        </w:tabs>
        <w:kinsoku/>
        <w:wordWrap w:val="0"/>
        <w:overflowPunct/>
        <w:topLinePunct/>
        <w:autoSpaceDE/>
        <w:autoSpaceDN/>
        <w:bidi w:val="0"/>
        <w:spacing w:line="360" w:lineRule="auto"/>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 xml:space="preserve"> 工程量清单（另附）</w:t>
      </w:r>
      <w:bookmarkEnd w:id="326"/>
    </w:p>
    <w:p w14:paraId="340BF25C">
      <w:pPr>
        <w:pStyle w:val="9"/>
        <w:numPr>
          <w:ilvl w:val="0"/>
          <w:numId w:val="0"/>
        </w:numPr>
      </w:pPr>
    </w:p>
    <w:p w14:paraId="1978F9D4">
      <w:pPr>
        <w:pStyle w:val="9"/>
        <w:ind w:firstLine="560" w:firstLineChars="200"/>
        <w:jc w:val="center"/>
      </w:pPr>
      <w:r>
        <w:rPr>
          <w:rFonts w:hint="eastAsia" w:ascii="宋体" w:hAnsi="宋体" w:cs="宋体"/>
          <w:b/>
          <w:bCs/>
          <w:i w:val="0"/>
          <w:caps w:val="0"/>
          <w:color w:val="auto"/>
          <w:spacing w:val="0"/>
          <w:w w:val="100"/>
          <w:sz w:val="28"/>
          <w:szCs w:val="28"/>
        </w:rPr>
        <w:t>填报说明：本项目工程量清单为固化清单</w:t>
      </w:r>
    </w:p>
    <w:p w14:paraId="5BDA63DD">
      <w:pPr>
        <w:pStyle w:val="29"/>
      </w:pPr>
    </w:p>
    <w:p w14:paraId="31B1392F"/>
    <w:p w14:paraId="5C85954C">
      <w:pPr>
        <w:pStyle w:val="9"/>
      </w:pPr>
    </w:p>
    <w:p w14:paraId="04B4BAFB">
      <w:pPr>
        <w:pStyle w:val="29"/>
      </w:pPr>
    </w:p>
    <w:p w14:paraId="24FADE44"/>
    <w:p w14:paraId="3BBD6BED">
      <w:pPr>
        <w:pStyle w:val="9"/>
      </w:pPr>
    </w:p>
    <w:p w14:paraId="130BAEB6">
      <w:pPr>
        <w:pStyle w:val="29"/>
      </w:pPr>
    </w:p>
    <w:p w14:paraId="62FAAE07"/>
    <w:p w14:paraId="0C7D3B2A">
      <w:pPr>
        <w:pStyle w:val="9"/>
      </w:pPr>
    </w:p>
    <w:p w14:paraId="39DE29BB">
      <w:pPr>
        <w:pStyle w:val="29"/>
      </w:pPr>
    </w:p>
    <w:p w14:paraId="2A8377F4"/>
    <w:p w14:paraId="356D476A">
      <w:pPr>
        <w:pStyle w:val="9"/>
      </w:pPr>
    </w:p>
    <w:p w14:paraId="41DD14C9">
      <w:pPr>
        <w:pStyle w:val="29"/>
      </w:pPr>
    </w:p>
    <w:p w14:paraId="59DE145A"/>
    <w:p w14:paraId="7D4F8BC0">
      <w:pPr>
        <w:pStyle w:val="9"/>
      </w:pPr>
    </w:p>
    <w:p w14:paraId="0D6E40F6">
      <w:pPr>
        <w:pStyle w:val="29"/>
      </w:pPr>
    </w:p>
    <w:p w14:paraId="4BD28B3C"/>
    <w:p w14:paraId="4DE67877">
      <w:pPr>
        <w:pStyle w:val="9"/>
      </w:pPr>
    </w:p>
    <w:p w14:paraId="18A35FF0">
      <w:pPr>
        <w:pStyle w:val="29"/>
      </w:pPr>
    </w:p>
    <w:p w14:paraId="7AF830AC"/>
    <w:p w14:paraId="119EBE77">
      <w:pPr>
        <w:pStyle w:val="9"/>
      </w:pPr>
    </w:p>
    <w:p w14:paraId="418FD061">
      <w:pPr>
        <w:pStyle w:val="29"/>
      </w:pPr>
    </w:p>
    <w:p w14:paraId="43ABEAE7"/>
    <w:p w14:paraId="565F4DB1">
      <w:pPr>
        <w:pStyle w:val="9"/>
      </w:pPr>
    </w:p>
    <w:p w14:paraId="303077B0">
      <w:pPr>
        <w:pStyle w:val="29"/>
      </w:pPr>
    </w:p>
    <w:p w14:paraId="10EF7963"/>
    <w:p w14:paraId="65FCBA37">
      <w:pPr>
        <w:pStyle w:val="9"/>
      </w:pPr>
    </w:p>
    <w:p w14:paraId="3C48B0BE">
      <w:pPr>
        <w:pStyle w:val="29"/>
      </w:pPr>
    </w:p>
    <w:p w14:paraId="7E55D308"/>
    <w:p w14:paraId="7E046B0F">
      <w:pPr>
        <w:pStyle w:val="2"/>
      </w:pPr>
    </w:p>
    <w:p w14:paraId="108B7F66">
      <w:pPr>
        <w:pStyle w:val="9"/>
      </w:pPr>
    </w:p>
    <w:p w14:paraId="6CCC942F">
      <w:pPr>
        <w:pStyle w:val="29"/>
      </w:pPr>
    </w:p>
    <w:p w14:paraId="3689DEC0"/>
    <w:p w14:paraId="2A8D1BC7">
      <w:pPr>
        <w:pStyle w:val="9"/>
      </w:pPr>
    </w:p>
    <w:p w14:paraId="566D110B">
      <w:pPr>
        <w:pageBreakBefore w:val="0"/>
        <w:widowControl/>
        <w:numPr>
          <w:ilvl w:val="0"/>
          <w:numId w:val="4"/>
        </w:numPr>
        <w:tabs>
          <w:tab w:val="left" w:pos="840"/>
          <w:tab w:val="center" w:pos="4723"/>
        </w:tabs>
        <w:kinsoku/>
        <w:wordWrap w:val="0"/>
        <w:overflowPunct/>
        <w:topLinePunct/>
        <w:autoSpaceDE/>
        <w:autoSpaceDN/>
        <w:bidi w:val="0"/>
        <w:spacing w:line="360" w:lineRule="auto"/>
        <w:jc w:val="center"/>
        <w:outlineLvl w:val="0"/>
        <w:rPr>
          <w:rFonts w:hint="eastAsia" w:ascii="宋体" w:hAnsi="宋体" w:cs="宋体"/>
          <w:b/>
          <w:bCs/>
          <w:sz w:val="32"/>
          <w:szCs w:val="32"/>
          <w:highlight w:val="none"/>
        </w:rPr>
      </w:pPr>
      <w:r>
        <w:rPr>
          <w:rFonts w:hint="eastAsia" w:ascii="宋体" w:hAnsi="宋体" w:cs="宋体"/>
          <w:b/>
          <w:bCs/>
          <w:sz w:val="32"/>
          <w:szCs w:val="32"/>
          <w:highlight w:val="none"/>
        </w:rPr>
        <w:t xml:space="preserve"> </w:t>
      </w:r>
      <w:r>
        <w:rPr>
          <w:rFonts w:hint="eastAsia" w:ascii="宋体" w:hAnsi="宋体" w:cs="宋体"/>
          <w:b/>
          <w:bCs/>
          <w:sz w:val="32"/>
          <w:szCs w:val="32"/>
          <w:highlight w:val="none"/>
          <w:lang w:eastAsia="zh-CN"/>
        </w:rPr>
        <w:t>图纸</w:t>
      </w:r>
      <w:r>
        <w:rPr>
          <w:rFonts w:hint="eastAsia" w:ascii="宋体" w:hAnsi="宋体" w:cs="宋体"/>
          <w:b/>
          <w:bCs/>
          <w:sz w:val="32"/>
          <w:szCs w:val="32"/>
          <w:highlight w:val="none"/>
        </w:rPr>
        <w:t>（另附）</w:t>
      </w:r>
    </w:p>
    <w:p w14:paraId="15B8CE30">
      <w:pPr>
        <w:pStyle w:val="29"/>
      </w:pPr>
    </w:p>
    <w:p w14:paraId="762D20DA">
      <w:pPr>
        <w:pStyle w:val="2"/>
        <w:pageBreakBefore w:val="0"/>
        <w:kinsoku/>
        <w:wordWrap w:val="0"/>
        <w:overflowPunct/>
        <w:topLinePunct/>
        <w:autoSpaceDE/>
        <w:autoSpaceDN/>
        <w:bidi w:val="0"/>
        <w:ind w:firstLine="480"/>
        <w:rPr>
          <w:highlight w:val="none"/>
        </w:rPr>
      </w:pPr>
    </w:p>
    <w:p w14:paraId="696552B4">
      <w:pPr>
        <w:pStyle w:val="2"/>
        <w:pageBreakBefore w:val="0"/>
        <w:kinsoku/>
        <w:wordWrap w:val="0"/>
        <w:overflowPunct/>
        <w:topLinePunct/>
        <w:autoSpaceDE/>
        <w:autoSpaceDN/>
        <w:bidi w:val="0"/>
        <w:ind w:firstLine="480"/>
        <w:rPr>
          <w:highlight w:val="none"/>
        </w:rPr>
      </w:pPr>
    </w:p>
    <w:p w14:paraId="1C97CC75">
      <w:pPr>
        <w:pStyle w:val="2"/>
        <w:pageBreakBefore w:val="0"/>
        <w:kinsoku/>
        <w:wordWrap w:val="0"/>
        <w:overflowPunct/>
        <w:topLinePunct/>
        <w:autoSpaceDE/>
        <w:autoSpaceDN/>
        <w:bidi w:val="0"/>
        <w:ind w:firstLine="480"/>
        <w:rPr>
          <w:highlight w:val="none"/>
        </w:rPr>
      </w:pPr>
    </w:p>
    <w:p w14:paraId="1FFA1C0A">
      <w:pPr>
        <w:pStyle w:val="2"/>
        <w:pageBreakBefore w:val="0"/>
        <w:kinsoku/>
        <w:wordWrap w:val="0"/>
        <w:overflowPunct/>
        <w:topLinePunct/>
        <w:autoSpaceDE/>
        <w:autoSpaceDN/>
        <w:bidi w:val="0"/>
        <w:ind w:firstLine="480"/>
        <w:rPr>
          <w:highlight w:val="none"/>
        </w:rPr>
      </w:pPr>
    </w:p>
    <w:p w14:paraId="45D0995B">
      <w:pPr>
        <w:pStyle w:val="2"/>
        <w:pageBreakBefore w:val="0"/>
        <w:kinsoku/>
        <w:wordWrap w:val="0"/>
        <w:overflowPunct/>
        <w:topLinePunct/>
        <w:autoSpaceDE/>
        <w:autoSpaceDN/>
        <w:bidi w:val="0"/>
        <w:ind w:firstLine="480"/>
        <w:rPr>
          <w:highlight w:val="none"/>
        </w:rPr>
      </w:pPr>
    </w:p>
    <w:p w14:paraId="31993B7A">
      <w:pPr>
        <w:pStyle w:val="2"/>
        <w:pageBreakBefore w:val="0"/>
        <w:kinsoku/>
        <w:wordWrap w:val="0"/>
        <w:overflowPunct/>
        <w:topLinePunct/>
        <w:autoSpaceDE/>
        <w:autoSpaceDN/>
        <w:bidi w:val="0"/>
        <w:ind w:firstLine="480"/>
        <w:rPr>
          <w:highlight w:val="none"/>
        </w:rPr>
      </w:pPr>
    </w:p>
    <w:p w14:paraId="2503899C">
      <w:pPr>
        <w:pStyle w:val="2"/>
        <w:pageBreakBefore w:val="0"/>
        <w:kinsoku/>
        <w:wordWrap w:val="0"/>
        <w:overflowPunct/>
        <w:topLinePunct/>
        <w:autoSpaceDE/>
        <w:autoSpaceDN/>
        <w:bidi w:val="0"/>
        <w:ind w:firstLine="480"/>
        <w:rPr>
          <w:highlight w:val="none"/>
        </w:rPr>
      </w:pPr>
    </w:p>
    <w:p w14:paraId="17DD9434">
      <w:pPr>
        <w:pStyle w:val="2"/>
        <w:pageBreakBefore w:val="0"/>
        <w:kinsoku/>
        <w:wordWrap w:val="0"/>
        <w:overflowPunct/>
        <w:topLinePunct/>
        <w:autoSpaceDE/>
        <w:autoSpaceDN/>
        <w:bidi w:val="0"/>
        <w:ind w:firstLine="480"/>
        <w:rPr>
          <w:highlight w:val="none"/>
        </w:rPr>
      </w:pPr>
    </w:p>
    <w:p w14:paraId="14BCDE7C">
      <w:pPr>
        <w:pStyle w:val="2"/>
        <w:pageBreakBefore w:val="0"/>
        <w:kinsoku/>
        <w:wordWrap w:val="0"/>
        <w:overflowPunct/>
        <w:topLinePunct/>
        <w:autoSpaceDE/>
        <w:autoSpaceDN/>
        <w:bidi w:val="0"/>
        <w:ind w:firstLine="480"/>
        <w:rPr>
          <w:highlight w:val="none"/>
        </w:rPr>
      </w:pPr>
    </w:p>
    <w:p w14:paraId="6E6E59D1">
      <w:pPr>
        <w:pStyle w:val="2"/>
        <w:pageBreakBefore w:val="0"/>
        <w:kinsoku/>
        <w:wordWrap w:val="0"/>
        <w:overflowPunct/>
        <w:topLinePunct/>
        <w:autoSpaceDE/>
        <w:autoSpaceDN/>
        <w:bidi w:val="0"/>
        <w:ind w:firstLine="480"/>
        <w:rPr>
          <w:highlight w:val="none"/>
        </w:rPr>
      </w:pPr>
    </w:p>
    <w:p w14:paraId="53D2DEF6">
      <w:pPr>
        <w:pStyle w:val="2"/>
        <w:pageBreakBefore w:val="0"/>
        <w:kinsoku/>
        <w:wordWrap w:val="0"/>
        <w:overflowPunct/>
        <w:topLinePunct/>
        <w:autoSpaceDE/>
        <w:autoSpaceDN/>
        <w:bidi w:val="0"/>
        <w:ind w:firstLine="480"/>
        <w:rPr>
          <w:highlight w:val="none"/>
        </w:rPr>
      </w:pPr>
    </w:p>
    <w:p w14:paraId="01A0D72E">
      <w:pPr>
        <w:pStyle w:val="2"/>
        <w:pageBreakBefore w:val="0"/>
        <w:kinsoku/>
        <w:wordWrap w:val="0"/>
        <w:overflowPunct/>
        <w:topLinePunct/>
        <w:autoSpaceDE/>
        <w:autoSpaceDN/>
        <w:bidi w:val="0"/>
        <w:ind w:firstLine="480"/>
        <w:rPr>
          <w:highlight w:val="none"/>
        </w:rPr>
      </w:pPr>
    </w:p>
    <w:p w14:paraId="1FD3B8EA">
      <w:pPr>
        <w:pStyle w:val="2"/>
        <w:pageBreakBefore w:val="0"/>
        <w:kinsoku/>
        <w:wordWrap w:val="0"/>
        <w:overflowPunct/>
        <w:topLinePunct/>
        <w:autoSpaceDE/>
        <w:autoSpaceDN/>
        <w:bidi w:val="0"/>
        <w:ind w:firstLine="480"/>
        <w:rPr>
          <w:highlight w:val="none"/>
        </w:rPr>
      </w:pPr>
    </w:p>
    <w:p w14:paraId="24B4AD01">
      <w:pPr>
        <w:pStyle w:val="2"/>
        <w:pageBreakBefore w:val="0"/>
        <w:kinsoku/>
        <w:wordWrap w:val="0"/>
        <w:overflowPunct/>
        <w:topLinePunct/>
        <w:autoSpaceDE/>
        <w:autoSpaceDN/>
        <w:bidi w:val="0"/>
        <w:ind w:firstLine="480"/>
        <w:rPr>
          <w:highlight w:val="none"/>
        </w:rPr>
      </w:pPr>
    </w:p>
    <w:p w14:paraId="0BB5216E">
      <w:pPr>
        <w:pStyle w:val="2"/>
        <w:pageBreakBefore w:val="0"/>
        <w:kinsoku/>
        <w:wordWrap w:val="0"/>
        <w:overflowPunct/>
        <w:topLinePunct/>
        <w:autoSpaceDE/>
        <w:autoSpaceDN/>
        <w:bidi w:val="0"/>
        <w:ind w:firstLine="480"/>
        <w:rPr>
          <w:highlight w:val="none"/>
        </w:rPr>
      </w:pPr>
    </w:p>
    <w:p w14:paraId="676A454E">
      <w:pPr>
        <w:pStyle w:val="2"/>
        <w:pageBreakBefore w:val="0"/>
        <w:kinsoku/>
        <w:wordWrap w:val="0"/>
        <w:overflowPunct/>
        <w:topLinePunct/>
        <w:autoSpaceDE/>
        <w:autoSpaceDN/>
        <w:bidi w:val="0"/>
        <w:ind w:firstLine="480"/>
        <w:rPr>
          <w:highlight w:val="none"/>
        </w:rPr>
      </w:pPr>
    </w:p>
    <w:p w14:paraId="11E34D15">
      <w:pPr>
        <w:pStyle w:val="2"/>
        <w:pageBreakBefore w:val="0"/>
        <w:kinsoku/>
        <w:wordWrap w:val="0"/>
        <w:overflowPunct/>
        <w:topLinePunct/>
        <w:autoSpaceDE/>
        <w:autoSpaceDN/>
        <w:bidi w:val="0"/>
        <w:ind w:firstLine="480"/>
        <w:rPr>
          <w:highlight w:val="none"/>
        </w:rPr>
      </w:pPr>
    </w:p>
    <w:p w14:paraId="75149EAE">
      <w:pPr>
        <w:pStyle w:val="2"/>
        <w:pageBreakBefore w:val="0"/>
        <w:kinsoku/>
        <w:wordWrap w:val="0"/>
        <w:overflowPunct/>
        <w:topLinePunct/>
        <w:autoSpaceDE/>
        <w:autoSpaceDN/>
        <w:bidi w:val="0"/>
        <w:ind w:firstLine="480"/>
        <w:rPr>
          <w:highlight w:val="none"/>
        </w:rPr>
      </w:pPr>
    </w:p>
    <w:p w14:paraId="5B327098">
      <w:pPr>
        <w:pStyle w:val="2"/>
        <w:pageBreakBefore w:val="0"/>
        <w:kinsoku/>
        <w:wordWrap w:val="0"/>
        <w:overflowPunct/>
        <w:topLinePunct/>
        <w:autoSpaceDE/>
        <w:autoSpaceDN/>
        <w:bidi w:val="0"/>
        <w:ind w:firstLine="480"/>
        <w:rPr>
          <w:highlight w:val="none"/>
        </w:rPr>
      </w:pPr>
    </w:p>
    <w:p w14:paraId="7E18B0E9">
      <w:pPr>
        <w:pStyle w:val="2"/>
        <w:pageBreakBefore w:val="0"/>
        <w:kinsoku/>
        <w:wordWrap w:val="0"/>
        <w:overflowPunct/>
        <w:topLinePunct/>
        <w:autoSpaceDE/>
        <w:autoSpaceDN/>
        <w:bidi w:val="0"/>
        <w:ind w:firstLine="480"/>
        <w:rPr>
          <w:highlight w:val="none"/>
        </w:rPr>
      </w:pPr>
    </w:p>
    <w:p w14:paraId="4F67850E">
      <w:pPr>
        <w:pStyle w:val="2"/>
        <w:pageBreakBefore w:val="0"/>
        <w:kinsoku/>
        <w:wordWrap w:val="0"/>
        <w:overflowPunct/>
        <w:topLinePunct/>
        <w:autoSpaceDE/>
        <w:autoSpaceDN/>
        <w:bidi w:val="0"/>
        <w:ind w:firstLine="480"/>
        <w:rPr>
          <w:highlight w:val="none"/>
        </w:rPr>
      </w:pPr>
    </w:p>
    <w:p w14:paraId="258FD03C">
      <w:pPr>
        <w:pStyle w:val="2"/>
        <w:pageBreakBefore w:val="0"/>
        <w:kinsoku/>
        <w:wordWrap w:val="0"/>
        <w:overflowPunct/>
        <w:topLinePunct/>
        <w:autoSpaceDE/>
        <w:autoSpaceDN/>
        <w:bidi w:val="0"/>
        <w:ind w:firstLine="480"/>
        <w:rPr>
          <w:highlight w:val="none"/>
        </w:rPr>
      </w:pPr>
    </w:p>
    <w:p w14:paraId="69673562">
      <w:pPr>
        <w:pStyle w:val="2"/>
        <w:pageBreakBefore w:val="0"/>
        <w:kinsoku/>
        <w:wordWrap w:val="0"/>
        <w:overflowPunct/>
        <w:topLinePunct/>
        <w:autoSpaceDE/>
        <w:autoSpaceDN/>
        <w:bidi w:val="0"/>
        <w:ind w:firstLine="480"/>
        <w:rPr>
          <w:highlight w:val="none"/>
        </w:rPr>
      </w:pPr>
    </w:p>
    <w:p w14:paraId="7AC629C9">
      <w:pPr>
        <w:pStyle w:val="2"/>
        <w:pageBreakBefore w:val="0"/>
        <w:kinsoku/>
        <w:wordWrap w:val="0"/>
        <w:overflowPunct/>
        <w:topLinePunct/>
        <w:autoSpaceDE/>
        <w:autoSpaceDN/>
        <w:bidi w:val="0"/>
        <w:ind w:firstLine="480"/>
        <w:rPr>
          <w:highlight w:val="none"/>
        </w:rPr>
      </w:pPr>
    </w:p>
    <w:p w14:paraId="06660540">
      <w:pPr>
        <w:pStyle w:val="2"/>
        <w:pageBreakBefore w:val="0"/>
        <w:kinsoku/>
        <w:wordWrap w:val="0"/>
        <w:overflowPunct/>
        <w:topLinePunct/>
        <w:autoSpaceDE/>
        <w:autoSpaceDN/>
        <w:bidi w:val="0"/>
        <w:ind w:firstLine="480"/>
        <w:rPr>
          <w:highlight w:val="none"/>
        </w:rPr>
      </w:pPr>
    </w:p>
    <w:p w14:paraId="321F93BE">
      <w:pPr>
        <w:pStyle w:val="2"/>
        <w:pageBreakBefore w:val="0"/>
        <w:kinsoku/>
        <w:wordWrap w:val="0"/>
        <w:overflowPunct/>
        <w:topLinePunct/>
        <w:autoSpaceDE/>
        <w:autoSpaceDN/>
        <w:bidi w:val="0"/>
        <w:ind w:firstLine="480"/>
        <w:rPr>
          <w:highlight w:val="none"/>
        </w:rPr>
      </w:pPr>
    </w:p>
    <w:p w14:paraId="645339EB">
      <w:pPr>
        <w:pStyle w:val="2"/>
        <w:pageBreakBefore w:val="0"/>
        <w:kinsoku/>
        <w:wordWrap w:val="0"/>
        <w:overflowPunct/>
        <w:topLinePunct/>
        <w:autoSpaceDE/>
        <w:autoSpaceDN/>
        <w:bidi w:val="0"/>
        <w:ind w:firstLine="480"/>
        <w:rPr>
          <w:highlight w:val="none"/>
        </w:rPr>
      </w:pPr>
    </w:p>
    <w:p w14:paraId="7CD44CD4">
      <w:pPr>
        <w:pStyle w:val="2"/>
        <w:pageBreakBefore w:val="0"/>
        <w:kinsoku/>
        <w:wordWrap w:val="0"/>
        <w:overflowPunct/>
        <w:topLinePunct/>
        <w:autoSpaceDE/>
        <w:autoSpaceDN/>
        <w:bidi w:val="0"/>
        <w:ind w:firstLine="480"/>
        <w:rPr>
          <w:highlight w:val="none"/>
        </w:rPr>
      </w:pPr>
    </w:p>
    <w:p w14:paraId="601578C1">
      <w:pPr>
        <w:pStyle w:val="2"/>
        <w:pageBreakBefore w:val="0"/>
        <w:kinsoku/>
        <w:wordWrap w:val="0"/>
        <w:overflowPunct/>
        <w:topLinePunct/>
        <w:autoSpaceDE/>
        <w:autoSpaceDN/>
        <w:bidi w:val="0"/>
        <w:ind w:firstLine="480"/>
        <w:rPr>
          <w:highlight w:val="none"/>
        </w:rPr>
      </w:pPr>
    </w:p>
    <w:p w14:paraId="6E96065A">
      <w:pPr>
        <w:pStyle w:val="2"/>
        <w:pageBreakBefore w:val="0"/>
        <w:kinsoku/>
        <w:wordWrap w:val="0"/>
        <w:overflowPunct/>
        <w:topLinePunct/>
        <w:autoSpaceDE/>
        <w:autoSpaceDN/>
        <w:bidi w:val="0"/>
        <w:ind w:firstLine="480"/>
        <w:rPr>
          <w:highlight w:val="none"/>
        </w:rPr>
      </w:pPr>
    </w:p>
    <w:p w14:paraId="1CD135DE">
      <w:pPr>
        <w:pStyle w:val="2"/>
        <w:pageBreakBefore w:val="0"/>
        <w:kinsoku/>
        <w:wordWrap w:val="0"/>
        <w:overflowPunct/>
        <w:topLinePunct/>
        <w:autoSpaceDE/>
        <w:autoSpaceDN/>
        <w:bidi w:val="0"/>
        <w:ind w:firstLine="480"/>
        <w:rPr>
          <w:highlight w:val="none"/>
        </w:rPr>
      </w:pPr>
    </w:p>
    <w:p w14:paraId="6721DC12">
      <w:pPr>
        <w:pStyle w:val="2"/>
        <w:pageBreakBefore w:val="0"/>
        <w:kinsoku/>
        <w:wordWrap w:val="0"/>
        <w:overflowPunct/>
        <w:topLinePunct/>
        <w:autoSpaceDE/>
        <w:autoSpaceDN/>
        <w:bidi w:val="0"/>
        <w:rPr>
          <w:highlight w:val="none"/>
        </w:rPr>
      </w:pPr>
    </w:p>
    <w:sectPr>
      <w:headerReference r:id="rId4" w:type="default"/>
      <w:footerReference r:id="rId5" w:type="default"/>
      <w:pgSz w:w="11906" w:h="16838"/>
      <w:pgMar w:top="1440" w:right="1080" w:bottom="1440" w:left="1080" w:header="851" w:footer="760"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FE2C">
    <w:pPr>
      <w:pStyle w:val="16"/>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path/>
          <v:fill on="f" focussize="0,0"/>
          <v:stroke on="f" weight="0.5pt" joinstyle="miter"/>
          <v:imagedata o:title=""/>
          <o:lock v:ext="edit"/>
          <v:textbox inset="0mm,0mm,0mm,0mm" style="mso-fit-shape-to-text:t;">
            <w:txbxContent>
              <w:p w14:paraId="29EEB351">
                <w:pPr>
                  <w:pStyle w:val="16"/>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2371">
    <w:pPr>
      <w:pStyle w:val="16"/>
      <w:ind w:firstLine="360"/>
    </w:pPr>
    <w:r>
      <w:rPr>
        <w:sz w:val="18"/>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D687FC9">
                <w:pPr>
                  <w:pStyle w:val="1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87F7F">
    <w:pP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90C6B"/>
    <w:multiLevelType w:val="singleLevel"/>
    <w:tmpl w:val="AE490C6B"/>
    <w:lvl w:ilvl="0" w:tentative="0">
      <w:start w:val="7"/>
      <w:numFmt w:val="chineseCounting"/>
      <w:suff w:val="space"/>
      <w:lvlText w:val="第%1章"/>
      <w:lvlJc w:val="left"/>
      <w:rPr>
        <w:rFonts w:hint="eastAsia"/>
      </w:rPr>
    </w:lvl>
  </w:abstractNum>
  <w:abstractNum w:abstractNumId="1">
    <w:nsid w:val="00000009"/>
    <w:multiLevelType w:val="singleLevel"/>
    <w:tmpl w:val="00000009"/>
    <w:lvl w:ilvl="0" w:tentative="0">
      <w:start w:val="1"/>
      <w:numFmt w:val="decimal"/>
      <w:suff w:val="space"/>
      <w:lvlText w:val="%1."/>
      <w:lvlJc w:val="left"/>
    </w:lvl>
  </w:abstractNum>
  <w:abstractNum w:abstractNumId="2">
    <w:nsid w:val="44E67C3A"/>
    <w:multiLevelType w:val="singleLevel"/>
    <w:tmpl w:val="44E67C3A"/>
    <w:lvl w:ilvl="0" w:tentative="0">
      <w:start w:val="4"/>
      <w:numFmt w:val="chineseCounting"/>
      <w:suff w:val="space"/>
      <w:lvlText w:val="第%1章"/>
      <w:lvlJc w:val="left"/>
      <w:rPr>
        <w:rFonts w:hint="eastAsia"/>
        <w:b/>
        <w:bCs/>
        <w:sz w:val="32"/>
        <w:szCs w:val="32"/>
      </w:rPr>
    </w:lvl>
  </w:abstractNum>
  <w:abstractNum w:abstractNumId="3">
    <w:nsid w:val="65E93E08"/>
    <w:multiLevelType w:val="singleLevel"/>
    <w:tmpl w:val="65E93E08"/>
    <w:lvl w:ilvl="0" w:tentative="0">
      <w:start w:val="6"/>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FhZjUyYWZmMjQyNTM5ZjkxNzQyY2EzMjUyZGJlNzcifQ=="/>
    <w:docVar w:name="KSO_WPS_MARK_KEY" w:val="6a3b3655-8424-4b52-ba2b-6f397c03bd3d"/>
  </w:docVars>
  <w:rsids>
    <w:rsidRoot w:val="0079737E"/>
    <w:rsid w:val="00004336"/>
    <w:rsid w:val="00036D40"/>
    <w:rsid w:val="00044C09"/>
    <w:rsid w:val="00067F95"/>
    <w:rsid w:val="00092D39"/>
    <w:rsid w:val="000E2F64"/>
    <w:rsid w:val="00111A3D"/>
    <w:rsid w:val="00121C2E"/>
    <w:rsid w:val="001348A1"/>
    <w:rsid w:val="001440B7"/>
    <w:rsid w:val="00177210"/>
    <w:rsid w:val="00177BB4"/>
    <w:rsid w:val="00182942"/>
    <w:rsid w:val="00220972"/>
    <w:rsid w:val="00245FA1"/>
    <w:rsid w:val="00251737"/>
    <w:rsid w:val="00253B00"/>
    <w:rsid w:val="00260F74"/>
    <w:rsid w:val="00283463"/>
    <w:rsid w:val="002E1F6F"/>
    <w:rsid w:val="002F2A29"/>
    <w:rsid w:val="00311352"/>
    <w:rsid w:val="00363A56"/>
    <w:rsid w:val="00365F26"/>
    <w:rsid w:val="00376E54"/>
    <w:rsid w:val="003B3BFE"/>
    <w:rsid w:val="003B5BA0"/>
    <w:rsid w:val="003D178B"/>
    <w:rsid w:val="003E0108"/>
    <w:rsid w:val="003F2C2C"/>
    <w:rsid w:val="00401275"/>
    <w:rsid w:val="00435351"/>
    <w:rsid w:val="004668AE"/>
    <w:rsid w:val="00485664"/>
    <w:rsid w:val="004A24DA"/>
    <w:rsid w:val="004C4AE9"/>
    <w:rsid w:val="004F06AA"/>
    <w:rsid w:val="00515140"/>
    <w:rsid w:val="00535F2D"/>
    <w:rsid w:val="00540A3A"/>
    <w:rsid w:val="00540F57"/>
    <w:rsid w:val="00573069"/>
    <w:rsid w:val="005C4ADA"/>
    <w:rsid w:val="00662648"/>
    <w:rsid w:val="00664666"/>
    <w:rsid w:val="006A53F0"/>
    <w:rsid w:val="006E19AA"/>
    <w:rsid w:val="007016B1"/>
    <w:rsid w:val="0071158E"/>
    <w:rsid w:val="0072386C"/>
    <w:rsid w:val="00772B27"/>
    <w:rsid w:val="00790C0A"/>
    <w:rsid w:val="00792C54"/>
    <w:rsid w:val="0079737E"/>
    <w:rsid w:val="007A2445"/>
    <w:rsid w:val="007D7A77"/>
    <w:rsid w:val="00823B8B"/>
    <w:rsid w:val="0085021A"/>
    <w:rsid w:val="00850597"/>
    <w:rsid w:val="00881383"/>
    <w:rsid w:val="00893245"/>
    <w:rsid w:val="008A3D78"/>
    <w:rsid w:val="008E0B29"/>
    <w:rsid w:val="008F1853"/>
    <w:rsid w:val="00931283"/>
    <w:rsid w:val="00A01855"/>
    <w:rsid w:val="00A21C20"/>
    <w:rsid w:val="00A34F11"/>
    <w:rsid w:val="00A43F8F"/>
    <w:rsid w:val="00A525B0"/>
    <w:rsid w:val="00A5374B"/>
    <w:rsid w:val="00A72366"/>
    <w:rsid w:val="00A76225"/>
    <w:rsid w:val="00A772AD"/>
    <w:rsid w:val="00A86BBF"/>
    <w:rsid w:val="00A87A84"/>
    <w:rsid w:val="00A9189C"/>
    <w:rsid w:val="00AA0A7C"/>
    <w:rsid w:val="00AA505B"/>
    <w:rsid w:val="00AB6D22"/>
    <w:rsid w:val="00AC0172"/>
    <w:rsid w:val="00AD62AA"/>
    <w:rsid w:val="00B01775"/>
    <w:rsid w:val="00B07318"/>
    <w:rsid w:val="00B11ECA"/>
    <w:rsid w:val="00B33512"/>
    <w:rsid w:val="00B3747C"/>
    <w:rsid w:val="00B42BCA"/>
    <w:rsid w:val="00B43F82"/>
    <w:rsid w:val="00B52690"/>
    <w:rsid w:val="00B5562C"/>
    <w:rsid w:val="00B87D4D"/>
    <w:rsid w:val="00B956BC"/>
    <w:rsid w:val="00BA22E4"/>
    <w:rsid w:val="00BB4268"/>
    <w:rsid w:val="00BC4898"/>
    <w:rsid w:val="00BC48CF"/>
    <w:rsid w:val="00BC7F32"/>
    <w:rsid w:val="00BE18F8"/>
    <w:rsid w:val="00BE2A02"/>
    <w:rsid w:val="00C45400"/>
    <w:rsid w:val="00C50337"/>
    <w:rsid w:val="00C7027F"/>
    <w:rsid w:val="00CA3923"/>
    <w:rsid w:val="00D049BD"/>
    <w:rsid w:val="00D06346"/>
    <w:rsid w:val="00D46183"/>
    <w:rsid w:val="00DA16AC"/>
    <w:rsid w:val="00E1617C"/>
    <w:rsid w:val="00E9294C"/>
    <w:rsid w:val="00EA4CE7"/>
    <w:rsid w:val="00EC1937"/>
    <w:rsid w:val="00ED1BDA"/>
    <w:rsid w:val="00EE5238"/>
    <w:rsid w:val="00EF18AA"/>
    <w:rsid w:val="00F1202A"/>
    <w:rsid w:val="00FA393E"/>
    <w:rsid w:val="00FC709F"/>
    <w:rsid w:val="00FF1F1B"/>
    <w:rsid w:val="011E0236"/>
    <w:rsid w:val="01241955"/>
    <w:rsid w:val="012D5E5D"/>
    <w:rsid w:val="014B431E"/>
    <w:rsid w:val="015A5FE0"/>
    <w:rsid w:val="015E3E3D"/>
    <w:rsid w:val="015E401E"/>
    <w:rsid w:val="01763727"/>
    <w:rsid w:val="01825879"/>
    <w:rsid w:val="018D292A"/>
    <w:rsid w:val="023A4BFB"/>
    <w:rsid w:val="024E69AD"/>
    <w:rsid w:val="0273635F"/>
    <w:rsid w:val="02B472C0"/>
    <w:rsid w:val="02BC7D06"/>
    <w:rsid w:val="02C6160F"/>
    <w:rsid w:val="02E127E1"/>
    <w:rsid w:val="02E63A80"/>
    <w:rsid w:val="03062E5B"/>
    <w:rsid w:val="03231E28"/>
    <w:rsid w:val="035A7463"/>
    <w:rsid w:val="03824AAC"/>
    <w:rsid w:val="038B334B"/>
    <w:rsid w:val="03A53C0C"/>
    <w:rsid w:val="03B824FF"/>
    <w:rsid w:val="03BC4494"/>
    <w:rsid w:val="03C05939"/>
    <w:rsid w:val="03DD7E1B"/>
    <w:rsid w:val="03DE0E37"/>
    <w:rsid w:val="03E5503B"/>
    <w:rsid w:val="03F952D3"/>
    <w:rsid w:val="0406042D"/>
    <w:rsid w:val="040E44F0"/>
    <w:rsid w:val="04187AB0"/>
    <w:rsid w:val="041D671F"/>
    <w:rsid w:val="04294F27"/>
    <w:rsid w:val="0440266D"/>
    <w:rsid w:val="044F0706"/>
    <w:rsid w:val="047C75D7"/>
    <w:rsid w:val="04AA1CD0"/>
    <w:rsid w:val="04E14237"/>
    <w:rsid w:val="04F35880"/>
    <w:rsid w:val="04FF3EDA"/>
    <w:rsid w:val="05070C2B"/>
    <w:rsid w:val="051536FE"/>
    <w:rsid w:val="051756C8"/>
    <w:rsid w:val="053022E6"/>
    <w:rsid w:val="05412254"/>
    <w:rsid w:val="0547502B"/>
    <w:rsid w:val="05562E69"/>
    <w:rsid w:val="055A5E83"/>
    <w:rsid w:val="05681100"/>
    <w:rsid w:val="057A549E"/>
    <w:rsid w:val="05B3309D"/>
    <w:rsid w:val="05BA35EA"/>
    <w:rsid w:val="05C0431F"/>
    <w:rsid w:val="05C22591"/>
    <w:rsid w:val="05E86630"/>
    <w:rsid w:val="05F257ED"/>
    <w:rsid w:val="061B791F"/>
    <w:rsid w:val="06351306"/>
    <w:rsid w:val="063F5BED"/>
    <w:rsid w:val="065E4EB3"/>
    <w:rsid w:val="06643F18"/>
    <w:rsid w:val="06936FD0"/>
    <w:rsid w:val="069C51B6"/>
    <w:rsid w:val="06CF0024"/>
    <w:rsid w:val="06F67800"/>
    <w:rsid w:val="06FE6939"/>
    <w:rsid w:val="074E363F"/>
    <w:rsid w:val="07577FFE"/>
    <w:rsid w:val="075B021C"/>
    <w:rsid w:val="075E138C"/>
    <w:rsid w:val="077B44F2"/>
    <w:rsid w:val="078652B8"/>
    <w:rsid w:val="07874295"/>
    <w:rsid w:val="078976D3"/>
    <w:rsid w:val="07B75842"/>
    <w:rsid w:val="07D73A34"/>
    <w:rsid w:val="07F00A98"/>
    <w:rsid w:val="07FB6EF1"/>
    <w:rsid w:val="07FD76EF"/>
    <w:rsid w:val="080C7209"/>
    <w:rsid w:val="0825634E"/>
    <w:rsid w:val="0830732C"/>
    <w:rsid w:val="083D5872"/>
    <w:rsid w:val="08444213"/>
    <w:rsid w:val="08BA2D66"/>
    <w:rsid w:val="08E54EBC"/>
    <w:rsid w:val="08F25FB7"/>
    <w:rsid w:val="09067A17"/>
    <w:rsid w:val="09252073"/>
    <w:rsid w:val="09292870"/>
    <w:rsid w:val="092B4BDD"/>
    <w:rsid w:val="093307EF"/>
    <w:rsid w:val="0939136C"/>
    <w:rsid w:val="09415E9D"/>
    <w:rsid w:val="097A1515"/>
    <w:rsid w:val="097E13BB"/>
    <w:rsid w:val="09B20147"/>
    <w:rsid w:val="09C70677"/>
    <w:rsid w:val="09C80D94"/>
    <w:rsid w:val="09C845D4"/>
    <w:rsid w:val="09D36DEC"/>
    <w:rsid w:val="09F91840"/>
    <w:rsid w:val="09FD6726"/>
    <w:rsid w:val="0A274029"/>
    <w:rsid w:val="0A3B62E9"/>
    <w:rsid w:val="0A513049"/>
    <w:rsid w:val="0A5A10CA"/>
    <w:rsid w:val="0A6C7CE6"/>
    <w:rsid w:val="0A7F2372"/>
    <w:rsid w:val="0AA539D5"/>
    <w:rsid w:val="0AAE4AED"/>
    <w:rsid w:val="0AAE6186"/>
    <w:rsid w:val="0AC6757E"/>
    <w:rsid w:val="0AC831A9"/>
    <w:rsid w:val="0AC8723F"/>
    <w:rsid w:val="0B097241"/>
    <w:rsid w:val="0B157EC3"/>
    <w:rsid w:val="0B2D5E81"/>
    <w:rsid w:val="0B5427E6"/>
    <w:rsid w:val="0B5D72E7"/>
    <w:rsid w:val="0B702CE9"/>
    <w:rsid w:val="0B9E1ED2"/>
    <w:rsid w:val="0BA10DE5"/>
    <w:rsid w:val="0BAD7473"/>
    <w:rsid w:val="0BB82DC0"/>
    <w:rsid w:val="0BCA3D8A"/>
    <w:rsid w:val="0BD653EA"/>
    <w:rsid w:val="0C0D15D3"/>
    <w:rsid w:val="0C1A5A72"/>
    <w:rsid w:val="0C344DB1"/>
    <w:rsid w:val="0C4C7639"/>
    <w:rsid w:val="0C6E7C2F"/>
    <w:rsid w:val="0C764ADA"/>
    <w:rsid w:val="0C7A2AA0"/>
    <w:rsid w:val="0C8D445A"/>
    <w:rsid w:val="0C976BC5"/>
    <w:rsid w:val="0CA12F93"/>
    <w:rsid w:val="0CBD34C5"/>
    <w:rsid w:val="0CDB21FA"/>
    <w:rsid w:val="0CDD6074"/>
    <w:rsid w:val="0CF12805"/>
    <w:rsid w:val="0CFE60A7"/>
    <w:rsid w:val="0D06090B"/>
    <w:rsid w:val="0D0C0865"/>
    <w:rsid w:val="0D4252AC"/>
    <w:rsid w:val="0D4C0A41"/>
    <w:rsid w:val="0D57352A"/>
    <w:rsid w:val="0D5E4F06"/>
    <w:rsid w:val="0D612BF8"/>
    <w:rsid w:val="0D6957AC"/>
    <w:rsid w:val="0D73212F"/>
    <w:rsid w:val="0D8301E1"/>
    <w:rsid w:val="0D9531BB"/>
    <w:rsid w:val="0D9A4B58"/>
    <w:rsid w:val="0DB50068"/>
    <w:rsid w:val="0DE06BB6"/>
    <w:rsid w:val="0DE85E53"/>
    <w:rsid w:val="0DE95727"/>
    <w:rsid w:val="0DEA1BCB"/>
    <w:rsid w:val="0DF376E1"/>
    <w:rsid w:val="0E0B7321"/>
    <w:rsid w:val="0E1529C0"/>
    <w:rsid w:val="0E26697C"/>
    <w:rsid w:val="0E277F52"/>
    <w:rsid w:val="0E58286E"/>
    <w:rsid w:val="0E792596"/>
    <w:rsid w:val="0E9D0753"/>
    <w:rsid w:val="0EA7186A"/>
    <w:rsid w:val="0EAE465F"/>
    <w:rsid w:val="0ED04B84"/>
    <w:rsid w:val="0ED26833"/>
    <w:rsid w:val="0ED350AF"/>
    <w:rsid w:val="0EDC1E7E"/>
    <w:rsid w:val="0EDF41EB"/>
    <w:rsid w:val="0EF80FB5"/>
    <w:rsid w:val="0F0C30EF"/>
    <w:rsid w:val="0F101A8C"/>
    <w:rsid w:val="0F13392A"/>
    <w:rsid w:val="0F2C75D7"/>
    <w:rsid w:val="0F4800E0"/>
    <w:rsid w:val="0F6B1AB2"/>
    <w:rsid w:val="0F7747B1"/>
    <w:rsid w:val="0F7778A4"/>
    <w:rsid w:val="0F955350"/>
    <w:rsid w:val="0FE16B50"/>
    <w:rsid w:val="0FF860F6"/>
    <w:rsid w:val="0FFF1232"/>
    <w:rsid w:val="101B1AE2"/>
    <w:rsid w:val="10211C45"/>
    <w:rsid w:val="103E61FE"/>
    <w:rsid w:val="10470E2E"/>
    <w:rsid w:val="105A346D"/>
    <w:rsid w:val="10682760"/>
    <w:rsid w:val="106C2D6C"/>
    <w:rsid w:val="107B7D9F"/>
    <w:rsid w:val="109C6E4F"/>
    <w:rsid w:val="10B61051"/>
    <w:rsid w:val="10B85100"/>
    <w:rsid w:val="10BC7123"/>
    <w:rsid w:val="10C03D97"/>
    <w:rsid w:val="10C43335"/>
    <w:rsid w:val="10E700D4"/>
    <w:rsid w:val="10FB396F"/>
    <w:rsid w:val="11082369"/>
    <w:rsid w:val="11141439"/>
    <w:rsid w:val="11205904"/>
    <w:rsid w:val="113F61D1"/>
    <w:rsid w:val="114A472F"/>
    <w:rsid w:val="1154735C"/>
    <w:rsid w:val="11574EE1"/>
    <w:rsid w:val="11662F0F"/>
    <w:rsid w:val="119D0D03"/>
    <w:rsid w:val="11D010D8"/>
    <w:rsid w:val="120E1F5C"/>
    <w:rsid w:val="121216B1"/>
    <w:rsid w:val="12174072"/>
    <w:rsid w:val="122211A4"/>
    <w:rsid w:val="12246DEC"/>
    <w:rsid w:val="122F250A"/>
    <w:rsid w:val="125E3055"/>
    <w:rsid w:val="126B5219"/>
    <w:rsid w:val="1294344F"/>
    <w:rsid w:val="129E32B5"/>
    <w:rsid w:val="12AA4308"/>
    <w:rsid w:val="12BE7AED"/>
    <w:rsid w:val="12C16DAB"/>
    <w:rsid w:val="12C47E39"/>
    <w:rsid w:val="12D44D90"/>
    <w:rsid w:val="12DA38EA"/>
    <w:rsid w:val="130978DD"/>
    <w:rsid w:val="1310623D"/>
    <w:rsid w:val="13126165"/>
    <w:rsid w:val="133713F3"/>
    <w:rsid w:val="133A105E"/>
    <w:rsid w:val="133A6E8E"/>
    <w:rsid w:val="137A7288"/>
    <w:rsid w:val="13C04D1D"/>
    <w:rsid w:val="13D1738A"/>
    <w:rsid w:val="13DE0B11"/>
    <w:rsid w:val="14524026"/>
    <w:rsid w:val="14582B29"/>
    <w:rsid w:val="14671635"/>
    <w:rsid w:val="148035D0"/>
    <w:rsid w:val="14813570"/>
    <w:rsid w:val="148B4AA4"/>
    <w:rsid w:val="14D56A06"/>
    <w:rsid w:val="14F23CBE"/>
    <w:rsid w:val="15003FFF"/>
    <w:rsid w:val="151632A6"/>
    <w:rsid w:val="152F28CE"/>
    <w:rsid w:val="157C3E7C"/>
    <w:rsid w:val="15831478"/>
    <w:rsid w:val="15A00DC2"/>
    <w:rsid w:val="15B30AF5"/>
    <w:rsid w:val="15BF118A"/>
    <w:rsid w:val="15C03D7A"/>
    <w:rsid w:val="15E960D1"/>
    <w:rsid w:val="16140F1A"/>
    <w:rsid w:val="16227A29"/>
    <w:rsid w:val="162B0C71"/>
    <w:rsid w:val="16332EC6"/>
    <w:rsid w:val="163E781F"/>
    <w:rsid w:val="165B2F3A"/>
    <w:rsid w:val="166C4142"/>
    <w:rsid w:val="166E7112"/>
    <w:rsid w:val="167243A2"/>
    <w:rsid w:val="168B1773"/>
    <w:rsid w:val="168E1817"/>
    <w:rsid w:val="16A20B69"/>
    <w:rsid w:val="16AB3025"/>
    <w:rsid w:val="16AC3F56"/>
    <w:rsid w:val="16DC0D51"/>
    <w:rsid w:val="16E41FF7"/>
    <w:rsid w:val="16ED5C9C"/>
    <w:rsid w:val="16F7704B"/>
    <w:rsid w:val="170362D2"/>
    <w:rsid w:val="171E2A6D"/>
    <w:rsid w:val="172E045E"/>
    <w:rsid w:val="1740285C"/>
    <w:rsid w:val="176B3FEB"/>
    <w:rsid w:val="177052BB"/>
    <w:rsid w:val="177E0847"/>
    <w:rsid w:val="178761F4"/>
    <w:rsid w:val="17925809"/>
    <w:rsid w:val="17A550A1"/>
    <w:rsid w:val="17D101F0"/>
    <w:rsid w:val="17F30EFA"/>
    <w:rsid w:val="180B1972"/>
    <w:rsid w:val="182C6991"/>
    <w:rsid w:val="187D4F3F"/>
    <w:rsid w:val="18B828C6"/>
    <w:rsid w:val="18C96B2B"/>
    <w:rsid w:val="18EE373B"/>
    <w:rsid w:val="18FE3A41"/>
    <w:rsid w:val="18FE3A83"/>
    <w:rsid w:val="193858A9"/>
    <w:rsid w:val="198639CA"/>
    <w:rsid w:val="199F5EA2"/>
    <w:rsid w:val="19A76BC3"/>
    <w:rsid w:val="19CC169F"/>
    <w:rsid w:val="19EA0946"/>
    <w:rsid w:val="19F551E3"/>
    <w:rsid w:val="1A15126C"/>
    <w:rsid w:val="1A282F89"/>
    <w:rsid w:val="1A2A1E25"/>
    <w:rsid w:val="1A327D10"/>
    <w:rsid w:val="1A347FE5"/>
    <w:rsid w:val="1A3E60ED"/>
    <w:rsid w:val="1A400749"/>
    <w:rsid w:val="1A4044B2"/>
    <w:rsid w:val="1A616AC1"/>
    <w:rsid w:val="1A68625D"/>
    <w:rsid w:val="1A687DCE"/>
    <w:rsid w:val="1A744E0F"/>
    <w:rsid w:val="1A773AF9"/>
    <w:rsid w:val="1A9D33EB"/>
    <w:rsid w:val="1AAA1DDD"/>
    <w:rsid w:val="1AAD2726"/>
    <w:rsid w:val="1AB4288D"/>
    <w:rsid w:val="1AD6730A"/>
    <w:rsid w:val="1AEB16F6"/>
    <w:rsid w:val="1AFC2435"/>
    <w:rsid w:val="1B065B6B"/>
    <w:rsid w:val="1B487F31"/>
    <w:rsid w:val="1B612DA1"/>
    <w:rsid w:val="1B673467"/>
    <w:rsid w:val="1B794354"/>
    <w:rsid w:val="1B7E268A"/>
    <w:rsid w:val="1B7F1479"/>
    <w:rsid w:val="1BF87D77"/>
    <w:rsid w:val="1BFE4FF0"/>
    <w:rsid w:val="1C204A0A"/>
    <w:rsid w:val="1C2670F6"/>
    <w:rsid w:val="1C2E5DEE"/>
    <w:rsid w:val="1C353AA6"/>
    <w:rsid w:val="1C513F00"/>
    <w:rsid w:val="1C9B1825"/>
    <w:rsid w:val="1CC119B4"/>
    <w:rsid w:val="1CF270ED"/>
    <w:rsid w:val="1D163223"/>
    <w:rsid w:val="1D2452D5"/>
    <w:rsid w:val="1D2830E9"/>
    <w:rsid w:val="1D7877F1"/>
    <w:rsid w:val="1D9B6A3E"/>
    <w:rsid w:val="1DC907ED"/>
    <w:rsid w:val="1DD752F5"/>
    <w:rsid w:val="1DEA52D0"/>
    <w:rsid w:val="1DFF7BEF"/>
    <w:rsid w:val="1E167BA0"/>
    <w:rsid w:val="1E214A6A"/>
    <w:rsid w:val="1E311151"/>
    <w:rsid w:val="1E322739"/>
    <w:rsid w:val="1E3B04C5"/>
    <w:rsid w:val="1E3C1481"/>
    <w:rsid w:val="1E4520E3"/>
    <w:rsid w:val="1E5019F3"/>
    <w:rsid w:val="1E58336E"/>
    <w:rsid w:val="1E6C3857"/>
    <w:rsid w:val="1E7766EC"/>
    <w:rsid w:val="1EAE3359"/>
    <w:rsid w:val="1ECF6C2A"/>
    <w:rsid w:val="1F044956"/>
    <w:rsid w:val="1F0863F9"/>
    <w:rsid w:val="1F443106"/>
    <w:rsid w:val="1F4859C9"/>
    <w:rsid w:val="1F4E7665"/>
    <w:rsid w:val="1F611BC3"/>
    <w:rsid w:val="1F825A11"/>
    <w:rsid w:val="1F9C4570"/>
    <w:rsid w:val="1FC3227C"/>
    <w:rsid w:val="200D34F7"/>
    <w:rsid w:val="2015321C"/>
    <w:rsid w:val="2036014B"/>
    <w:rsid w:val="20384A18"/>
    <w:rsid w:val="204F7CA5"/>
    <w:rsid w:val="20502EBE"/>
    <w:rsid w:val="205B0836"/>
    <w:rsid w:val="208E288A"/>
    <w:rsid w:val="209B4719"/>
    <w:rsid w:val="20B41C98"/>
    <w:rsid w:val="20C53DD2"/>
    <w:rsid w:val="20C85936"/>
    <w:rsid w:val="20CD556C"/>
    <w:rsid w:val="20DB035C"/>
    <w:rsid w:val="20E427F1"/>
    <w:rsid w:val="20F24B1E"/>
    <w:rsid w:val="20F7408B"/>
    <w:rsid w:val="210C6FC5"/>
    <w:rsid w:val="21143485"/>
    <w:rsid w:val="212104E3"/>
    <w:rsid w:val="21234BE2"/>
    <w:rsid w:val="2164318A"/>
    <w:rsid w:val="217F7562"/>
    <w:rsid w:val="218712FE"/>
    <w:rsid w:val="21BC78A2"/>
    <w:rsid w:val="21F42F2A"/>
    <w:rsid w:val="21F457FE"/>
    <w:rsid w:val="22282822"/>
    <w:rsid w:val="225948BE"/>
    <w:rsid w:val="225B5DAC"/>
    <w:rsid w:val="226D47BE"/>
    <w:rsid w:val="227D18B8"/>
    <w:rsid w:val="229B5C6E"/>
    <w:rsid w:val="231B5227"/>
    <w:rsid w:val="23392A12"/>
    <w:rsid w:val="234A4A23"/>
    <w:rsid w:val="237253F3"/>
    <w:rsid w:val="2389558B"/>
    <w:rsid w:val="238F1036"/>
    <w:rsid w:val="23E25238"/>
    <w:rsid w:val="240D6BBC"/>
    <w:rsid w:val="242A4B3C"/>
    <w:rsid w:val="2434715C"/>
    <w:rsid w:val="24371D6E"/>
    <w:rsid w:val="24623267"/>
    <w:rsid w:val="246728C8"/>
    <w:rsid w:val="24A807F9"/>
    <w:rsid w:val="24BC4F87"/>
    <w:rsid w:val="24BC6516"/>
    <w:rsid w:val="24C84EDD"/>
    <w:rsid w:val="24D14095"/>
    <w:rsid w:val="24EB1A43"/>
    <w:rsid w:val="24F536FA"/>
    <w:rsid w:val="24FB71E8"/>
    <w:rsid w:val="24FC3F2A"/>
    <w:rsid w:val="25030EFE"/>
    <w:rsid w:val="25045F02"/>
    <w:rsid w:val="25173C85"/>
    <w:rsid w:val="25206D5C"/>
    <w:rsid w:val="25341C2A"/>
    <w:rsid w:val="254554E2"/>
    <w:rsid w:val="254969C3"/>
    <w:rsid w:val="25696280"/>
    <w:rsid w:val="257C408C"/>
    <w:rsid w:val="258B712B"/>
    <w:rsid w:val="25C167BE"/>
    <w:rsid w:val="25CF6006"/>
    <w:rsid w:val="25D46F7F"/>
    <w:rsid w:val="261A5BD8"/>
    <w:rsid w:val="2638354D"/>
    <w:rsid w:val="26416390"/>
    <w:rsid w:val="265E6155"/>
    <w:rsid w:val="26751171"/>
    <w:rsid w:val="26B851E6"/>
    <w:rsid w:val="26DE3CF5"/>
    <w:rsid w:val="26F31699"/>
    <w:rsid w:val="26F9544B"/>
    <w:rsid w:val="26FD740F"/>
    <w:rsid w:val="27015BE5"/>
    <w:rsid w:val="27DC2D17"/>
    <w:rsid w:val="27E12E97"/>
    <w:rsid w:val="27EE5D75"/>
    <w:rsid w:val="2822441B"/>
    <w:rsid w:val="282F4B69"/>
    <w:rsid w:val="284C761A"/>
    <w:rsid w:val="28572F3C"/>
    <w:rsid w:val="28A569C3"/>
    <w:rsid w:val="28AC0EAF"/>
    <w:rsid w:val="28C72DDD"/>
    <w:rsid w:val="28D03108"/>
    <w:rsid w:val="28D26A3B"/>
    <w:rsid w:val="29192F0D"/>
    <w:rsid w:val="29244525"/>
    <w:rsid w:val="2934778A"/>
    <w:rsid w:val="293800B2"/>
    <w:rsid w:val="295834CB"/>
    <w:rsid w:val="29620F72"/>
    <w:rsid w:val="297E49EB"/>
    <w:rsid w:val="29993791"/>
    <w:rsid w:val="29AA1BA2"/>
    <w:rsid w:val="29C74159"/>
    <w:rsid w:val="29D576CB"/>
    <w:rsid w:val="29F31889"/>
    <w:rsid w:val="29F339C3"/>
    <w:rsid w:val="2A07576E"/>
    <w:rsid w:val="2A0E4924"/>
    <w:rsid w:val="2A0E6AD7"/>
    <w:rsid w:val="2A315710"/>
    <w:rsid w:val="2A361CEF"/>
    <w:rsid w:val="2A3A736B"/>
    <w:rsid w:val="2A620EC1"/>
    <w:rsid w:val="2A693113"/>
    <w:rsid w:val="2A7B39F6"/>
    <w:rsid w:val="2A7E571E"/>
    <w:rsid w:val="2AAE69E0"/>
    <w:rsid w:val="2AC346D1"/>
    <w:rsid w:val="2ACA2711"/>
    <w:rsid w:val="2AE26E8D"/>
    <w:rsid w:val="2AE40DCD"/>
    <w:rsid w:val="2B033A16"/>
    <w:rsid w:val="2B2C33CC"/>
    <w:rsid w:val="2B34596E"/>
    <w:rsid w:val="2B4D668C"/>
    <w:rsid w:val="2B634913"/>
    <w:rsid w:val="2B6F248D"/>
    <w:rsid w:val="2B746B21"/>
    <w:rsid w:val="2B76757D"/>
    <w:rsid w:val="2B9D0547"/>
    <w:rsid w:val="2BA866BE"/>
    <w:rsid w:val="2BD17ACF"/>
    <w:rsid w:val="2BE61495"/>
    <w:rsid w:val="2C315FE3"/>
    <w:rsid w:val="2C3B1E7F"/>
    <w:rsid w:val="2C7072E8"/>
    <w:rsid w:val="2C720A36"/>
    <w:rsid w:val="2C834DA9"/>
    <w:rsid w:val="2CAD7BD7"/>
    <w:rsid w:val="2CB1231C"/>
    <w:rsid w:val="2CB543A9"/>
    <w:rsid w:val="2CB962A8"/>
    <w:rsid w:val="2CDB5052"/>
    <w:rsid w:val="2CF070B0"/>
    <w:rsid w:val="2CF704DE"/>
    <w:rsid w:val="2D0200B7"/>
    <w:rsid w:val="2D1B54A6"/>
    <w:rsid w:val="2D204F73"/>
    <w:rsid w:val="2D240796"/>
    <w:rsid w:val="2D2B0833"/>
    <w:rsid w:val="2D4A55DF"/>
    <w:rsid w:val="2D5F6E57"/>
    <w:rsid w:val="2D6C79C0"/>
    <w:rsid w:val="2D6F57F1"/>
    <w:rsid w:val="2D750859"/>
    <w:rsid w:val="2D7672D9"/>
    <w:rsid w:val="2D7E70F0"/>
    <w:rsid w:val="2D83275B"/>
    <w:rsid w:val="2D870D8D"/>
    <w:rsid w:val="2D922FB1"/>
    <w:rsid w:val="2DE47522"/>
    <w:rsid w:val="2E16660C"/>
    <w:rsid w:val="2E3F6D3B"/>
    <w:rsid w:val="2E5875EE"/>
    <w:rsid w:val="2E660EFD"/>
    <w:rsid w:val="2E6E5AA9"/>
    <w:rsid w:val="2E9008A3"/>
    <w:rsid w:val="2E96119C"/>
    <w:rsid w:val="2EBC1081"/>
    <w:rsid w:val="2EC314FA"/>
    <w:rsid w:val="2ED07F93"/>
    <w:rsid w:val="2ED120CF"/>
    <w:rsid w:val="2EDB23C9"/>
    <w:rsid w:val="2EE44F20"/>
    <w:rsid w:val="2EEB7CB9"/>
    <w:rsid w:val="2EF703D2"/>
    <w:rsid w:val="2F133481"/>
    <w:rsid w:val="2F196947"/>
    <w:rsid w:val="2F1F0B51"/>
    <w:rsid w:val="2F2B7DE8"/>
    <w:rsid w:val="2F3E191F"/>
    <w:rsid w:val="2F457289"/>
    <w:rsid w:val="2FC32C70"/>
    <w:rsid w:val="2FD754A0"/>
    <w:rsid w:val="2FD77A41"/>
    <w:rsid w:val="2FDB21D2"/>
    <w:rsid w:val="2FEB1E60"/>
    <w:rsid w:val="2FED177F"/>
    <w:rsid w:val="300C07F9"/>
    <w:rsid w:val="30133C6E"/>
    <w:rsid w:val="30281FD4"/>
    <w:rsid w:val="3028437F"/>
    <w:rsid w:val="302C6E7F"/>
    <w:rsid w:val="30497BB3"/>
    <w:rsid w:val="30593508"/>
    <w:rsid w:val="30786346"/>
    <w:rsid w:val="30806B9D"/>
    <w:rsid w:val="309242A2"/>
    <w:rsid w:val="309E4D64"/>
    <w:rsid w:val="30AA0F93"/>
    <w:rsid w:val="30BD4AC6"/>
    <w:rsid w:val="30C421D0"/>
    <w:rsid w:val="30DC65C7"/>
    <w:rsid w:val="30E45706"/>
    <w:rsid w:val="31080642"/>
    <w:rsid w:val="3121109A"/>
    <w:rsid w:val="31401F4D"/>
    <w:rsid w:val="31417DE6"/>
    <w:rsid w:val="314A3D80"/>
    <w:rsid w:val="31A07E4C"/>
    <w:rsid w:val="31A31F0E"/>
    <w:rsid w:val="31A57A34"/>
    <w:rsid w:val="31C957FD"/>
    <w:rsid w:val="31F51A96"/>
    <w:rsid w:val="31FB3AF8"/>
    <w:rsid w:val="32044BE5"/>
    <w:rsid w:val="323C5027"/>
    <w:rsid w:val="323E73B0"/>
    <w:rsid w:val="32464394"/>
    <w:rsid w:val="325465AE"/>
    <w:rsid w:val="325A20DF"/>
    <w:rsid w:val="32603035"/>
    <w:rsid w:val="328A4D52"/>
    <w:rsid w:val="32A00F44"/>
    <w:rsid w:val="32C1089D"/>
    <w:rsid w:val="32D90C5B"/>
    <w:rsid w:val="32E86439"/>
    <w:rsid w:val="32E96BA3"/>
    <w:rsid w:val="33506EB4"/>
    <w:rsid w:val="338005CB"/>
    <w:rsid w:val="33977850"/>
    <w:rsid w:val="33A231AF"/>
    <w:rsid w:val="33B82940"/>
    <w:rsid w:val="33CB7342"/>
    <w:rsid w:val="33DA40CF"/>
    <w:rsid w:val="33EA5BD2"/>
    <w:rsid w:val="33EA725D"/>
    <w:rsid w:val="33FD6BE1"/>
    <w:rsid w:val="341D7FCC"/>
    <w:rsid w:val="34257193"/>
    <w:rsid w:val="342E09D8"/>
    <w:rsid w:val="34443A09"/>
    <w:rsid w:val="344D63D1"/>
    <w:rsid w:val="3457108D"/>
    <w:rsid w:val="34627E5E"/>
    <w:rsid w:val="34AE51AE"/>
    <w:rsid w:val="34CC177B"/>
    <w:rsid w:val="34DC2F60"/>
    <w:rsid w:val="34E057FA"/>
    <w:rsid w:val="34E11967"/>
    <w:rsid w:val="34EF4749"/>
    <w:rsid w:val="34F23449"/>
    <w:rsid w:val="34F256C4"/>
    <w:rsid w:val="34FB675D"/>
    <w:rsid w:val="34FD18B2"/>
    <w:rsid w:val="3504053B"/>
    <w:rsid w:val="35632A0C"/>
    <w:rsid w:val="356A7FB8"/>
    <w:rsid w:val="356F627B"/>
    <w:rsid w:val="35AE7F43"/>
    <w:rsid w:val="35BD5851"/>
    <w:rsid w:val="35C36D57"/>
    <w:rsid w:val="35D95EFE"/>
    <w:rsid w:val="35DA571E"/>
    <w:rsid w:val="36026D47"/>
    <w:rsid w:val="361F7C9C"/>
    <w:rsid w:val="36282B91"/>
    <w:rsid w:val="3633212B"/>
    <w:rsid w:val="36400868"/>
    <w:rsid w:val="36502720"/>
    <w:rsid w:val="3652632A"/>
    <w:rsid w:val="365B39B9"/>
    <w:rsid w:val="366A11E4"/>
    <w:rsid w:val="366F621B"/>
    <w:rsid w:val="367D1060"/>
    <w:rsid w:val="36826B4B"/>
    <w:rsid w:val="368618B7"/>
    <w:rsid w:val="369B0973"/>
    <w:rsid w:val="36A22794"/>
    <w:rsid w:val="36A3667B"/>
    <w:rsid w:val="36B053DE"/>
    <w:rsid w:val="36C21B0D"/>
    <w:rsid w:val="36CA42BA"/>
    <w:rsid w:val="36E43902"/>
    <w:rsid w:val="36EC07F5"/>
    <w:rsid w:val="370512C9"/>
    <w:rsid w:val="37186003"/>
    <w:rsid w:val="37295FC6"/>
    <w:rsid w:val="372B4B9D"/>
    <w:rsid w:val="37302069"/>
    <w:rsid w:val="37357164"/>
    <w:rsid w:val="375064B2"/>
    <w:rsid w:val="375971C5"/>
    <w:rsid w:val="37950CA8"/>
    <w:rsid w:val="37D179CF"/>
    <w:rsid w:val="37F8727E"/>
    <w:rsid w:val="37F924D2"/>
    <w:rsid w:val="38150980"/>
    <w:rsid w:val="384215E8"/>
    <w:rsid w:val="38487879"/>
    <w:rsid w:val="386377B3"/>
    <w:rsid w:val="38711A51"/>
    <w:rsid w:val="38740160"/>
    <w:rsid w:val="38871C41"/>
    <w:rsid w:val="388D10B3"/>
    <w:rsid w:val="389639A8"/>
    <w:rsid w:val="38B16067"/>
    <w:rsid w:val="38BE4E93"/>
    <w:rsid w:val="391D25A6"/>
    <w:rsid w:val="395A6BD6"/>
    <w:rsid w:val="395A7356"/>
    <w:rsid w:val="396978A4"/>
    <w:rsid w:val="397C3770"/>
    <w:rsid w:val="397F45E3"/>
    <w:rsid w:val="39D91B01"/>
    <w:rsid w:val="39D91E06"/>
    <w:rsid w:val="39E728BC"/>
    <w:rsid w:val="39F808F1"/>
    <w:rsid w:val="3A584719"/>
    <w:rsid w:val="3A7A3D73"/>
    <w:rsid w:val="3A830B2E"/>
    <w:rsid w:val="3A87021F"/>
    <w:rsid w:val="3A8F0C2F"/>
    <w:rsid w:val="3AA20A0A"/>
    <w:rsid w:val="3AA32B6F"/>
    <w:rsid w:val="3AAF646D"/>
    <w:rsid w:val="3ABE1B66"/>
    <w:rsid w:val="3AD121E2"/>
    <w:rsid w:val="3B41221C"/>
    <w:rsid w:val="3B634C98"/>
    <w:rsid w:val="3B6A14C9"/>
    <w:rsid w:val="3B6F60A6"/>
    <w:rsid w:val="3B762470"/>
    <w:rsid w:val="3B82639F"/>
    <w:rsid w:val="3BAA7C56"/>
    <w:rsid w:val="3BDA0610"/>
    <w:rsid w:val="3BDD1B41"/>
    <w:rsid w:val="3BDF0E10"/>
    <w:rsid w:val="3BEB3D46"/>
    <w:rsid w:val="3C141724"/>
    <w:rsid w:val="3C203C68"/>
    <w:rsid w:val="3C230BAB"/>
    <w:rsid w:val="3C4F2997"/>
    <w:rsid w:val="3C522566"/>
    <w:rsid w:val="3C633C1C"/>
    <w:rsid w:val="3CB2202B"/>
    <w:rsid w:val="3CB32793"/>
    <w:rsid w:val="3CDD0064"/>
    <w:rsid w:val="3D0810D7"/>
    <w:rsid w:val="3D1644E8"/>
    <w:rsid w:val="3D49254E"/>
    <w:rsid w:val="3D4A0E3F"/>
    <w:rsid w:val="3D4B4DAF"/>
    <w:rsid w:val="3D6C6B08"/>
    <w:rsid w:val="3D7C5661"/>
    <w:rsid w:val="3D8C6A6B"/>
    <w:rsid w:val="3D991031"/>
    <w:rsid w:val="3DBB7DC3"/>
    <w:rsid w:val="3DC8555F"/>
    <w:rsid w:val="3DEB4A20"/>
    <w:rsid w:val="3DFF549E"/>
    <w:rsid w:val="3E0B468C"/>
    <w:rsid w:val="3E0D2BB9"/>
    <w:rsid w:val="3E175E97"/>
    <w:rsid w:val="3E2148E6"/>
    <w:rsid w:val="3E3D5E2D"/>
    <w:rsid w:val="3E505D05"/>
    <w:rsid w:val="3E571A49"/>
    <w:rsid w:val="3E7E4E6D"/>
    <w:rsid w:val="3E9F1C71"/>
    <w:rsid w:val="3EC30C6B"/>
    <w:rsid w:val="3ED109B0"/>
    <w:rsid w:val="3ED43706"/>
    <w:rsid w:val="3ED83864"/>
    <w:rsid w:val="3EEF73C3"/>
    <w:rsid w:val="3EF160B1"/>
    <w:rsid w:val="3F067638"/>
    <w:rsid w:val="3F826EE7"/>
    <w:rsid w:val="3F842838"/>
    <w:rsid w:val="3F8D0AC1"/>
    <w:rsid w:val="3FA738AC"/>
    <w:rsid w:val="3FA966B0"/>
    <w:rsid w:val="3FAD1FDE"/>
    <w:rsid w:val="3FB066E2"/>
    <w:rsid w:val="3FB33CEC"/>
    <w:rsid w:val="3FF878C8"/>
    <w:rsid w:val="400423A1"/>
    <w:rsid w:val="400D567E"/>
    <w:rsid w:val="402D69C9"/>
    <w:rsid w:val="403328FD"/>
    <w:rsid w:val="4048643A"/>
    <w:rsid w:val="40663A0F"/>
    <w:rsid w:val="4089708D"/>
    <w:rsid w:val="40A77658"/>
    <w:rsid w:val="40BD62C9"/>
    <w:rsid w:val="40C43324"/>
    <w:rsid w:val="40FA52AB"/>
    <w:rsid w:val="410E3294"/>
    <w:rsid w:val="41127EAA"/>
    <w:rsid w:val="411E4A87"/>
    <w:rsid w:val="41380691"/>
    <w:rsid w:val="4139640A"/>
    <w:rsid w:val="41431CD6"/>
    <w:rsid w:val="415A5D83"/>
    <w:rsid w:val="4176741D"/>
    <w:rsid w:val="418A6A4D"/>
    <w:rsid w:val="41A01FC6"/>
    <w:rsid w:val="41AA7265"/>
    <w:rsid w:val="41AB42AE"/>
    <w:rsid w:val="41E96EEF"/>
    <w:rsid w:val="41F1735B"/>
    <w:rsid w:val="42002A64"/>
    <w:rsid w:val="42250498"/>
    <w:rsid w:val="42310D63"/>
    <w:rsid w:val="42440BB4"/>
    <w:rsid w:val="42454C7B"/>
    <w:rsid w:val="42466EEC"/>
    <w:rsid w:val="424D4473"/>
    <w:rsid w:val="42566DE1"/>
    <w:rsid w:val="42647B4A"/>
    <w:rsid w:val="42793162"/>
    <w:rsid w:val="427C284C"/>
    <w:rsid w:val="427D4DCB"/>
    <w:rsid w:val="43127C17"/>
    <w:rsid w:val="43486471"/>
    <w:rsid w:val="435C3CCA"/>
    <w:rsid w:val="4391055A"/>
    <w:rsid w:val="43934E92"/>
    <w:rsid w:val="43DA661F"/>
    <w:rsid w:val="43F108B7"/>
    <w:rsid w:val="44090172"/>
    <w:rsid w:val="441262F6"/>
    <w:rsid w:val="44275AE8"/>
    <w:rsid w:val="442C5D93"/>
    <w:rsid w:val="44B030D8"/>
    <w:rsid w:val="44B063C2"/>
    <w:rsid w:val="44C94F87"/>
    <w:rsid w:val="44D10927"/>
    <w:rsid w:val="44DC50C3"/>
    <w:rsid w:val="44EF54DD"/>
    <w:rsid w:val="44F944C2"/>
    <w:rsid w:val="44FE6AEC"/>
    <w:rsid w:val="4515745A"/>
    <w:rsid w:val="451F3C96"/>
    <w:rsid w:val="455A7B1B"/>
    <w:rsid w:val="455D2E92"/>
    <w:rsid w:val="455D380E"/>
    <w:rsid w:val="45725D3D"/>
    <w:rsid w:val="459B4DC2"/>
    <w:rsid w:val="45A401F3"/>
    <w:rsid w:val="45C1250B"/>
    <w:rsid w:val="45FB3C6E"/>
    <w:rsid w:val="46001967"/>
    <w:rsid w:val="462C722E"/>
    <w:rsid w:val="464801B7"/>
    <w:rsid w:val="464E6D36"/>
    <w:rsid w:val="465279F7"/>
    <w:rsid w:val="46574A49"/>
    <w:rsid w:val="4662762C"/>
    <w:rsid w:val="468948FA"/>
    <w:rsid w:val="468E4783"/>
    <w:rsid w:val="469C68A3"/>
    <w:rsid w:val="46BF6C65"/>
    <w:rsid w:val="46C41E5A"/>
    <w:rsid w:val="46CD0AAD"/>
    <w:rsid w:val="46E2098A"/>
    <w:rsid w:val="46E42232"/>
    <w:rsid w:val="472E7D57"/>
    <w:rsid w:val="47636B75"/>
    <w:rsid w:val="477737C9"/>
    <w:rsid w:val="47794E4B"/>
    <w:rsid w:val="47961EA1"/>
    <w:rsid w:val="47A5549D"/>
    <w:rsid w:val="47A6371A"/>
    <w:rsid w:val="47B64CD0"/>
    <w:rsid w:val="47C21A9B"/>
    <w:rsid w:val="47D429C9"/>
    <w:rsid w:val="47E22009"/>
    <w:rsid w:val="47E34113"/>
    <w:rsid w:val="47F41B0D"/>
    <w:rsid w:val="47F7260E"/>
    <w:rsid w:val="48040219"/>
    <w:rsid w:val="480F6DEF"/>
    <w:rsid w:val="48145206"/>
    <w:rsid w:val="482F5988"/>
    <w:rsid w:val="485811E2"/>
    <w:rsid w:val="48610FEA"/>
    <w:rsid w:val="48677522"/>
    <w:rsid w:val="487D1333"/>
    <w:rsid w:val="488643A8"/>
    <w:rsid w:val="48966F58"/>
    <w:rsid w:val="489C6525"/>
    <w:rsid w:val="48B637BC"/>
    <w:rsid w:val="48B85E47"/>
    <w:rsid w:val="48C71796"/>
    <w:rsid w:val="48FF12CD"/>
    <w:rsid w:val="490948F4"/>
    <w:rsid w:val="49200C42"/>
    <w:rsid w:val="4929647C"/>
    <w:rsid w:val="497A75A0"/>
    <w:rsid w:val="497C22C0"/>
    <w:rsid w:val="498F102E"/>
    <w:rsid w:val="49B33EA5"/>
    <w:rsid w:val="49C16F7D"/>
    <w:rsid w:val="49EF7646"/>
    <w:rsid w:val="49F7299F"/>
    <w:rsid w:val="49FD6E72"/>
    <w:rsid w:val="4A3D0538"/>
    <w:rsid w:val="4A425244"/>
    <w:rsid w:val="4A570E33"/>
    <w:rsid w:val="4A644239"/>
    <w:rsid w:val="4A6A6F0E"/>
    <w:rsid w:val="4A72500F"/>
    <w:rsid w:val="4A941273"/>
    <w:rsid w:val="4ABA4773"/>
    <w:rsid w:val="4ACF4A45"/>
    <w:rsid w:val="4AEE78FE"/>
    <w:rsid w:val="4B3814C1"/>
    <w:rsid w:val="4B653235"/>
    <w:rsid w:val="4B941121"/>
    <w:rsid w:val="4BF076A6"/>
    <w:rsid w:val="4BFB764C"/>
    <w:rsid w:val="4C3E7525"/>
    <w:rsid w:val="4CB36A89"/>
    <w:rsid w:val="4CB37051"/>
    <w:rsid w:val="4CBC5CD4"/>
    <w:rsid w:val="4CC9556C"/>
    <w:rsid w:val="4CCF375F"/>
    <w:rsid w:val="4CF92E81"/>
    <w:rsid w:val="4D061EE4"/>
    <w:rsid w:val="4D0F7A7D"/>
    <w:rsid w:val="4D255ECC"/>
    <w:rsid w:val="4D302C2C"/>
    <w:rsid w:val="4D3637DE"/>
    <w:rsid w:val="4D402D34"/>
    <w:rsid w:val="4D604FF0"/>
    <w:rsid w:val="4D9A173D"/>
    <w:rsid w:val="4DB4755B"/>
    <w:rsid w:val="4DCD7C9F"/>
    <w:rsid w:val="4DD64F7E"/>
    <w:rsid w:val="4DE421AE"/>
    <w:rsid w:val="4DF703AB"/>
    <w:rsid w:val="4DFD0528"/>
    <w:rsid w:val="4E0824FB"/>
    <w:rsid w:val="4E1F2097"/>
    <w:rsid w:val="4E757C46"/>
    <w:rsid w:val="4E955062"/>
    <w:rsid w:val="4EC54E1A"/>
    <w:rsid w:val="4EE5658A"/>
    <w:rsid w:val="4F1A3263"/>
    <w:rsid w:val="4F2D045D"/>
    <w:rsid w:val="4F367843"/>
    <w:rsid w:val="4F5C396A"/>
    <w:rsid w:val="4F6463E1"/>
    <w:rsid w:val="4F792BBF"/>
    <w:rsid w:val="4FA80F89"/>
    <w:rsid w:val="4FA86238"/>
    <w:rsid w:val="4FDE1799"/>
    <w:rsid w:val="4FDE52B4"/>
    <w:rsid w:val="4FF935D1"/>
    <w:rsid w:val="500139DD"/>
    <w:rsid w:val="50171462"/>
    <w:rsid w:val="50297F6A"/>
    <w:rsid w:val="502B289C"/>
    <w:rsid w:val="50390C13"/>
    <w:rsid w:val="504F5D5D"/>
    <w:rsid w:val="506348EA"/>
    <w:rsid w:val="50786098"/>
    <w:rsid w:val="507C1E50"/>
    <w:rsid w:val="507D323D"/>
    <w:rsid w:val="50825000"/>
    <w:rsid w:val="5086029B"/>
    <w:rsid w:val="50874A7C"/>
    <w:rsid w:val="5097261E"/>
    <w:rsid w:val="50B05655"/>
    <w:rsid w:val="50C65E56"/>
    <w:rsid w:val="50E2724B"/>
    <w:rsid w:val="50EE5C39"/>
    <w:rsid w:val="511B131F"/>
    <w:rsid w:val="51341272"/>
    <w:rsid w:val="513B71ED"/>
    <w:rsid w:val="514A5C0C"/>
    <w:rsid w:val="514E10F6"/>
    <w:rsid w:val="51603FD9"/>
    <w:rsid w:val="519B653F"/>
    <w:rsid w:val="519D795C"/>
    <w:rsid w:val="51C1066B"/>
    <w:rsid w:val="51DB4EA0"/>
    <w:rsid w:val="51DD06CC"/>
    <w:rsid w:val="51E646EE"/>
    <w:rsid w:val="51E928EC"/>
    <w:rsid w:val="52137B42"/>
    <w:rsid w:val="52460BB7"/>
    <w:rsid w:val="525175B6"/>
    <w:rsid w:val="526B2C55"/>
    <w:rsid w:val="52704A54"/>
    <w:rsid w:val="527B6AC4"/>
    <w:rsid w:val="529F7F4B"/>
    <w:rsid w:val="52AE66CD"/>
    <w:rsid w:val="52C55414"/>
    <w:rsid w:val="52EE0FA3"/>
    <w:rsid w:val="52EF6909"/>
    <w:rsid w:val="534A3052"/>
    <w:rsid w:val="53966503"/>
    <w:rsid w:val="53AD10C5"/>
    <w:rsid w:val="53BB3936"/>
    <w:rsid w:val="53F22CD9"/>
    <w:rsid w:val="54003573"/>
    <w:rsid w:val="541B179D"/>
    <w:rsid w:val="544669FD"/>
    <w:rsid w:val="544E56ED"/>
    <w:rsid w:val="54545560"/>
    <w:rsid w:val="546E653E"/>
    <w:rsid w:val="54710FEE"/>
    <w:rsid w:val="54774E08"/>
    <w:rsid w:val="54860337"/>
    <w:rsid w:val="54A15B2A"/>
    <w:rsid w:val="54B5597F"/>
    <w:rsid w:val="54C74E5D"/>
    <w:rsid w:val="54DB78FB"/>
    <w:rsid w:val="54EF0F8A"/>
    <w:rsid w:val="54F209FC"/>
    <w:rsid w:val="5511700B"/>
    <w:rsid w:val="55241408"/>
    <w:rsid w:val="5529386A"/>
    <w:rsid w:val="552E1A32"/>
    <w:rsid w:val="55666DE9"/>
    <w:rsid w:val="55924F10"/>
    <w:rsid w:val="55967510"/>
    <w:rsid w:val="55A4065A"/>
    <w:rsid w:val="55AF0952"/>
    <w:rsid w:val="55D2617F"/>
    <w:rsid w:val="55DF002A"/>
    <w:rsid w:val="562D6A0B"/>
    <w:rsid w:val="56386E80"/>
    <w:rsid w:val="563B6F1C"/>
    <w:rsid w:val="563D46B5"/>
    <w:rsid w:val="5644162E"/>
    <w:rsid w:val="56506693"/>
    <w:rsid w:val="5655311F"/>
    <w:rsid w:val="565D790E"/>
    <w:rsid w:val="567535C9"/>
    <w:rsid w:val="56892580"/>
    <w:rsid w:val="56B063AF"/>
    <w:rsid w:val="572D7A00"/>
    <w:rsid w:val="57656938"/>
    <w:rsid w:val="5787296A"/>
    <w:rsid w:val="57934289"/>
    <w:rsid w:val="579D4B86"/>
    <w:rsid w:val="57A80242"/>
    <w:rsid w:val="57E809D6"/>
    <w:rsid w:val="57F96115"/>
    <w:rsid w:val="58145650"/>
    <w:rsid w:val="58180671"/>
    <w:rsid w:val="581B603F"/>
    <w:rsid w:val="58396358"/>
    <w:rsid w:val="585F7880"/>
    <w:rsid w:val="58760431"/>
    <w:rsid w:val="587B74DC"/>
    <w:rsid w:val="587E4C66"/>
    <w:rsid w:val="58876789"/>
    <w:rsid w:val="58AD5125"/>
    <w:rsid w:val="58B863D1"/>
    <w:rsid w:val="58E00763"/>
    <w:rsid w:val="58F436A1"/>
    <w:rsid w:val="590305FE"/>
    <w:rsid w:val="591C023B"/>
    <w:rsid w:val="593C3BD4"/>
    <w:rsid w:val="593E335D"/>
    <w:rsid w:val="595158B5"/>
    <w:rsid w:val="59604B61"/>
    <w:rsid w:val="59666E82"/>
    <w:rsid w:val="59773017"/>
    <w:rsid w:val="59960B97"/>
    <w:rsid w:val="59AC1781"/>
    <w:rsid w:val="59C32CC6"/>
    <w:rsid w:val="59CC7CCF"/>
    <w:rsid w:val="59CE2108"/>
    <w:rsid w:val="59E00D5A"/>
    <w:rsid w:val="59F47933"/>
    <w:rsid w:val="5A405C9C"/>
    <w:rsid w:val="5A7B23FB"/>
    <w:rsid w:val="5A8800EB"/>
    <w:rsid w:val="5AB919F0"/>
    <w:rsid w:val="5AC7581B"/>
    <w:rsid w:val="5ADE0759"/>
    <w:rsid w:val="5AF32970"/>
    <w:rsid w:val="5B4A2DE9"/>
    <w:rsid w:val="5B505DD1"/>
    <w:rsid w:val="5B5617AA"/>
    <w:rsid w:val="5B577F2E"/>
    <w:rsid w:val="5B602086"/>
    <w:rsid w:val="5B6A4361"/>
    <w:rsid w:val="5B740263"/>
    <w:rsid w:val="5B8162D6"/>
    <w:rsid w:val="5BDD5F5E"/>
    <w:rsid w:val="5BEF34D6"/>
    <w:rsid w:val="5BF44F90"/>
    <w:rsid w:val="5C0648A0"/>
    <w:rsid w:val="5C0913D3"/>
    <w:rsid w:val="5C37252E"/>
    <w:rsid w:val="5C473333"/>
    <w:rsid w:val="5C5A4E4E"/>
    <w:rsid w:val="5C726152"/>
    <w:rsid w:val="5C814A76"/>
    <w:rsid w:val="5C8C6F77"/>
    <w:rsid w:val="5CC46711"/>
    <w:rsid w:val="5CCC6209"/>
    <w:rsid w:val="5CF608EC"/>
    <w:rsid w:val="5CFE0A73"/>
    <w:rsid w:val="5D1875C2"/>
    <w:rsid w:val="5D2418A5"/>
    <w:rsid w:val="5D2730C4"/>
    <w:rsid w:val="5D517384"/>
    <w:rsid w:val="5D710DA2"/>
    <w:rsid w:val="5D746E8E"/>
    <w:rsid w:val="5DB41701"/>
    <w:rsid w:val="5DBD78D1"/>
    <w:rsid w:val="5DEE744F"/>
    <w:rsid w:val="5DEF1B90"/>
    <w:rsid w:val="5DF90DD9"/>
    <w:rsid w:val="5DF92575"/>
    <w:rsid w:val="5E3E454F"/>
    <w:rsid w:val="5E473A9D"/>
    <w:rsid w:val="5E5D26EF"/>
    <w:rsid w:val="5E8C1F33"/>
    <w:rsid w:val="5E8C6834"/>
    <w:rsid w:val="5E8C6B96"/>
    <w:rsid w:val="5E9B449A"/>
    <w:rsid w:val="5EAA43C9"/>
    <w:rsid w:val="5EAB3F33"/>
    <w:rsid w:val="5EDF326A"/>
    <w:rsid w:val="5EE7079A"/>
    <w:rsid w:val="5EF72D36"/>
    <w:rsid w:val="5F240055"/>
    <w:rsid w:val="5F355EAA"/>
    <w:rsid w:val="5F5B339C"/>
    <w:rsid w:val="5F5F0972"/>
    <w:rsid w:val="5F8B5940"/>
    <w:rsid w:val="5FB93512"/>
    <w:rsid w:val="5FDD6D43"/>
    <w:rsid w:val="5FF66356"/>
    <w:rsid w:val="5FF76E7A"/>
    <w:rsid w:val="5FFC08B7"/>
    <w:rsid w:val="60092231"/>
    <w:rsid w:val="6042332B"/>
    <w:rsid w:val="60776C88"/>
    <w:rsid w:val="6084646B"/>
    <w:rsid w:val="608E7744"/>
    <w:rsid w:val="609002C4"/>
    <w:rsid w:val="60A01EE0"/>
    <w:rsid w:val="60CA5A6E"/>
    <w:rsid w:val="61096DE8"/>
    <w:rsid w:val="610A352B"/>
    <w:rsid w:val="611B3F26"/>
    <w:rsid w:val="611C435E"/>
    <w:rsid w:val="612675A8"/>
    <w:rsid w:val="613A2D0C"/>
    <w:rsid w:val="61557FF9"/>
    <w:rsid w:val="615C40A1"/>
    <w:rsid w:val="6191558A"/>
    <w:rsid w:val="61941255"/>
    <w:rsid w:val="6196356C"/>
    <w:rsid w:val="61A14BA2"/>
    <w:rsid w:val="61BA5AEE"/>
    <w:rsid w:val="61C7515B"/>
    <w:rsid w:val="61C80A51"/>
    <w:rsid w:val="61CA7DF8"/>
    <w:rsid w:val="62065A1D"/>
    <w:rsid w:val="62145EF7"/>
    <w:rsid w:val="62195D65"/>
    <w:rsid w:val="622B69C5"/>
    <w:rsid w:val="625440AE"/>
    <w:rsid w:val="626F35C2"/>
    <w:rsid w:val="62905490"/>
    <w:rsid w:val="62965FDD"/>
    <w:rsid w:val="62A207AE"/>
    <w:rsid w:val="62C11EBD"/>
    <w:rsid w:val="62FB068C"/>
    <w:rsid w:val="62FD1595"/>
    <w:rsid w:val="63081FD8"/>
    <w:rsid w:val="63256CC3"/>
    <w:rsid w:val="635051A2"/>
    <w:rsid w:val="63583D36"/>
    <w:rsid w:val="636716DA"/>
    <w:rsid w:val="637B446D"/>
    <w:rsid w:val="63936E86"/>
    <w:rsid w:val="63970E21"/>
    <w:rsid w:val="63A44E7C"/>
    <w:rsid w:val="63AC3CC4"/>
    <w:rsid w:val="63B437A0"/>
    <w:rsid w:val="63C046F9"/>
    <w:rsid w:val="63D80CF3"/>
    <w:rsid w:val="63DD1A9C"/>
    <w:rsid w:val="63F81E1C"/>
    <w:rsid w:val="64171B75"/>
    <w:rsid w:val="6417241B"/>
    <w:rsid w:val="642440A9"/>
    <w:rsid w:val="6426308A"/>
    <w:rsid w:val="643C74D4"/>
    <w:rsid w:val="64453CA6"/>
    <w:rsid w:val="645A6831"/>
    <w:rsid w:val="646036D0"/>
    <w:rsid w:val="64610E47"/>
    <w:rsid w:val="64776D8A"/>
    <w:rsid w:val="648B2FE9"/>
    <w:rsid w:val="64C66171"/>
    <w:rsid w:val="64D94D23"/>
    <w:rsid w:val="64F6288B"/>
    <w:rsid w:val="650B2854"/>
    <w:rsid w:val="650E00DA"/>
    <w:rsid w:val="65266F76"/>
    <w:rsid w:val="65275513"/>
    <w:rsid w:val="653F1A62"/>
    <w:rsid w:val="654228F2"/>
    <w:rsid w:val="654A6DED"/>
    <w:rsid w:val="657A7F54"/>
    <w:rsid w:val="65884105"/>
    <w:rsid w:val="658865D4"/>
    <w:rsid w:val="65B52EC2"/>
    <w:rsid w:val="65B5618F"/>
    <w:rsid w:val="65B80431"/>
    <w:rsid w:val="65C6799D"/>
    <w:rsid w:val="65E067F1"/>
    <w:rsid w:val="65E326FB"/>
    <w:rsid w:val="66042274"/>
    <w:rsid w:val="660877ED"/>
    <w:rsid w:val="66185F39"/>
    <w:rsid w:val="661D5E9D"/>
    <w:rsid w:val="662B2B1E"/>
    <w:rsid w:val="662E5ABA"/>
    <w:rsid w:val="66321E1D"/>
    <w:rsid w:val="663669CA"/>
    <w:rsid w:val="664A5BA5"/>
    <w:rsid w:val="665076C9"/>
    <w:rsid w:val="669E5056"/>
    <w:rsid w:val="66A01F9C"/>
    <w:rsid w:val="66C03A73"/>
    <w:rsid w:val="66D25ECE"/>
    <w:rsid w:val="66DA6BA5"/>
    <w:rsid w:val="66DF345C"/>
    <w:rsid w:val="66F2687A"/>
    <w:rsid w:val="66F60C50"/>
    <w:rsid w:val="67000C8D"/>
    <w:rsid w:val="670475AB"/>
    <w:rsid w:val="67375E52"/>
    <w:rsid w:val="674722F1"/>
    <w:rsid w:val="67562F56"/>
    <w:rsid w:val="67696ABB"/>
    <w:rsid w:val="677F0DCB"/>
    <w:rsid w:val="6785234B"/>
    <w:rsid w:val="678652A2"/>
    <w:rsid w:val="679B7AEF"/>
    <w:rsid w:val="67A15F16"/>
    <w:rsid w:val="67AB4F74"/>
    <w:rsid w:val="67B77D58"/>
    <w:rsid w:val="67CA3951"/>
    <w:rsid w:val="67D462F1"/>
    <w:rsid w:val="67D5211A"/>
    <w:rsid w:val="67E802E4"/>
    <w:rsid w:val="67F64B10"/>
    <w:rsid w:val="67F67ADE"/>
    <w:rsid w:val="67FC3726"/>
    <w:rsid w:val="680B78E9"/>
    <w:rsid w:val="6812580E"/>
    <w:rsid w:val="682732A7"/>
    <w:rsid w:val="683D6C9C"/>
    <w:rsid w:val="6899426A"/>
    <w:rsid w:val="68C879ED"/>
    <w:rsid w:val="694E4CA4"/>
    <w:rsid w:val="695805DC"/>
    <w:rsid w:val="699343FB"/>
    <w:rsid w:val="6997557B"/>
    <w:rsid w:val="69AA421C"/>
    <w:rsid w:val="69C50F83"/>
    <w:rsid w:val="69D8106D"/>
    <w:rsid w:val="69DC25D2"/>
    <w:rsid w:val="6A1771B5"/>
    <w:rsid w:val="6A1F6E4A"/>
    <w:rsid w:val="6A3B7C25"/>
    <w:rsid w:val="6A4D243B"/>
    <w:rsid w:val="6A541D06"/>
    <w:rsid w:val="6A5B78A2"/>
    <w:rsid w:val="6A7038E2"/>
    <w:rsid w:val="6A707473"/>
    <w:rsid w:val="6A7A48B2"/>
    <w:rsid w:val="6A835E5D"/>
    <w:rsid w:val="6A836318"/>
    <w:rsid w:val="6A9E61E9"/>
    <w:rsid w:val="6A9F48B9"/>
    <w:rsid w:val="6AA86307"/>
    <w:rsid w:val="6AAD2EDA"/>
    <w:rsid w:val="6AC63AA9"/>
    <w:rsid w:val="6AC83870"/>
    <w:rsid w:val="6AD740AF"/>
    <w:rsid w:val="6AF94EDC"/>
    <w:rsid w:val="6B307286"/>
    <w:rsid w:val="6B407202"/>
    <w:rsid w:val="6B422A19"/>
    <w:rsid w:val="6B431148"/>
    <w:rsid w:val="6B466C11"/>
    <w:rsid w:val="6B4E252C"/>
    <w:rsid w:val="6B5306C3"/>
    <w:rsid w:val="6B7707F1"/>
    <w:rsid w:val="6B8A170E"/>
    <w:rsid w:val="6B8C029A"/>
    <w:rsid w:val="6B954726"/>
    <w:rsid w:val="6BAA3E39"/>
    <w:rsid w:val="6BD12BF8"/>
    <w:rsid w:val="6BFB1B43"/>
    <w:rsid w:val="6C1F5C68"/>
    <w:rsid w:val="6C253BE4"/>
    <w:rsid w:val="6C714627"/>
    <w:rsid w:val="6C73229B"/>
    <w:rsid w:val="6C7760D6"/>
    <w:rsid w:val="6C7D4B2E"/>
    <w:rsid w:val="6C873D33"/>
    <w:rsid w:val="6C906C6A"/>
    <w:rsid w:val="6CA92BC5"/>
    <w:rsid w:val="6CAA5EB2"/>
    <w:rsid w:val="6CAC1220"/>
    <w:rsid w:val="6CB45E42"/>
    <w:rsid w:val="6CBF10C0"/>
    <w:rsid w:val="6CD04C5E"/>
    <w:rsid w:val="6CE31D83"/>
    <w:rsid w:val="6D052272"/>
    <w:rsid w:val="6D145A71"/>
    <w:rsid w:val="6D1B46DD"/>
    <w:rsid w:val="6D301571"/>
    <w:rsid w:val="6D317DF2"/>
    <w:rsid w:val="6D3B7864"/>
    <w:rsid w:val="6D3C4FB1"/>
    <w:rsid w:val="6D4E1E08"/>
    <w:rsid w:val="6D545555"/>
    <w:rsid w:val="6D796EAE"/>
    <w:rsid w:val="6D7A092B"/>
    <w:rsid w:val="6D835988"/>
    <w:rsid w:val="6D9231FF"/>
    <w:rsid w:val="6DB40BFE"/>
    <w:rsid w:val="6DCE2102"/>
    <w:rsid w:val="6DD7087D"/>
    <w:rsid w:val="6DEB4048"/>
    <w:rsid w:val="6E1A5E12"/>
    <w:rsid w:val="6E1F5E9D"/>
    <w:rsid w:val="6E351DD8"/>
    <w:rsid w:val="6E49050D"/>
    <w:rsid w:val="6E69145D"/>
    <w:rsid w:val="6E7A2BA0"/>
    <w:rsid w:val="6E8702ED"/>
    <w:rsid w:val="6E903B73"/>
    <w:rsid w:val="6E950741"/>
    <w:rsid w:val="6E990AA1"/>
    <w:rsid w:val="6EA41C20"/>
    <w:rsid w:val="6EC91511"/>
    <w:rsid w:val="6ECA1D42"/>
    <w:rsid w:val="6ED629AE"/>
    <w:rsid w:val="6EED6578"/>
    <w:rsid w:val="6F067D68"/>
    <w:rsid w:val="6F0A4CFF"/>
    <w:rsid w:val="6F0F0E67"/>
    <w:rsid w:val="6F3D3C1A"/>
    <w:rsid w:val="6F483F57"/>
    <w:rsid w:val="6F633FDD"/>
    <w:rsid w:val="6F646138"/>
    <w:rsid w:val="6F7C6463"/>
    <w:rsid w:val="6F822C50"/>
    <w:rsid w:val="6FB157C5"/>
    <w:rsid w:val="6FB62DA7"/>
    <w:rsid w:val="6FBA11E4"/>
    <w:rsid w:val="6FBF1274"/>
    <w:rsid w:val="6FD44B3E"/>
    <w:rsid w:val="6FE819D3"/>
    <w:rsid w:val="6FF602D3"/>
    <w:rsid w:val="6FF71167"/>
    <w:rsid w:val="70040E7D"/>
    <w:rsid w:val="70112F9F"/>
    <w:rsid w:val="702B71E2"/>
    <w:rsid w:val="70403FE3"/>
    <w:rsid w:val="704964D2"/>
    <w:rsid w:val="705615FA"/>
    <w:rsid w:val="705636CC"/>
    <w:rsid w:val="7077791A"/>
    <w:rsid w:val="708B0BEB"/>
    <w:rsid w:val="709908E3"/>
    <w:rsid w:val="709A2B5D"/>
    <w:rsid w:val="70A91885"/>
    <w:rsid w:val="70AA2A61"/>
    <w:rsid w:val="70F616C2"/>
    <w:rsid w:val="71094EBD"/>
    <w:rsid w:val="710D58A9"/>
    <w:rsid w:val="711F2B15"/>
    <w:rsid w:val="71254762"/>
    <w:rsid w:val="71384DCB"/>
    <w:rsid w:val="7146585C"/>
    <w:rsid w:val="715909C7"/>
    <w:rsid w:val="7161057A"/>
    <w:rsid w:val="717B0888"/>
    <w:rsid w:val="718330E4"/>
    <w:rsid w:val="71981040"/>
    <w:rsid w:val="719C5A56"/>
    <w:rsid w:val="71B836EB"/>
    <w:rsid w:val="71BF4650"/>
    <w:rsid w:val="71C805F9"/>
    <w:rsid w:val="71EC2A3F"/>
    <w:rsid w:val="71F774E4"/>
    <w:rsid w:val="72225526"/>
    <w:rsid w:val="722A12B4"/>
    <w:rsid w:val="72365B44"/>
    <w:rsid w:val="724C7410"/>
    <w:rsid w:val="72A050D2"/>
    <w:rsid w:val="72A13D62"/>
    <w:rsid w:val="72A42E14"/>
    <w:rsid w:val="72B814FE"/>
    <w:rsid w:val="72BA6078"/>
    <w:rsid w:val="73075279"/>
    <w:rsid w:val="731906E1"/>
    <w:rsid w:val="735A34D3"/>
    <w:rsid w:val="736A45BA"/>
    <w:rsid w:val="73700F41"/>
    <w:rsid w:val="737526C0"/>
    <w:rsid w:val="73830CDF"/>
    <w:rsid w:val="73963C9C"/>
    <w:rsid w:val="73CB7E34"/>
    <w:rsid w:val="73CD61C1"/>
    <w:rsid w:val="73DF642C"/>
    <w:rsid w:val="73F07C82"/>
    <w:rsid w:val="73FF2130"/>
    <w:rsid w:val="74161AF0"/>
    <w:rsid w:val="742C56DA"/>
    <w:rsid w:val="74456207"/>
    <w:rsid w:val="74457235"/>
    <w:rsid w:val="7446437C"/>
    <w:rsid w:val="74670635"/>
    <w:rsid w:val="747B3ECC"/>
    <w:rsid w:val="748C3391"/>
    <w:rsid w:val="74AE3A68"/>
    <w:rsid w:val="74B36720"/>
    <w:rsid w:val="74C22600"/>
    <w:rsid w:val="74CD74C0"/>
    <w:rsid w:val="75022E46"/>
    <w:rsid w:val="750A528F"/>
    <w:rsid w:val="755C3A1C"/>
    <w:rsid w:val="759F5850"/>
    <w:rsid w:val="75A20320"/>
    <w:rsid w:val="75BA4488"/>
    <w:rsid w:val="75C5412E"/>
    <w:rsid w:val="75D7699A"/>
    <w:rsid w:val="75DF1F0B"/>
    <w:rsid w:val="760A6593"/>
    <w:rsid w:val="761E4A5F"/>
    <w:rsid w:val="76250EC2"/>
    <w:rsid w:val="7628650D"/>
    <w:rsid w:val="763270D1"/>
    <w:rsid w:val="763E7D5A"/>
    <w:rsid w:val="76837F91"/>
    <w:rsid w:val="769A42A5"/>
    <w:rsid w:val="76C4664D"/>
    <w:rsid w:val="76DE5600"/>
    <w:rsid w:val="76E063E5"/>
    <w:rsid w:val="76F854DD"/>
    <w:rsid w:val="76FF1FFD"/>
    <w:rsid w:val="770B1E78"/>
    <w:rsid w:val="77183DD1"/>
    <w:rsid w:val="7726789E"/>
    <w:rsid w:val="772E558B"/>
    <w:rsid w:val="77423329"/>
    <w:rsid w:val="778019A7"/>
    <w:rsid w:val="77AC3DD8"/>
    <w:rsid w:val="77AE6ECB"/>
    <w:rsid w:val="77CB0E43"/>
    <w:rsid w:val="77CB1F0C"/>
    <w:rsid w:val="77D86887"/>
    <w:rsid w:val="77E31B44"/>
    <w:rsid w:val="77E43CB3"/>
    <w:rsid w:val="77FB1CA2"/>
    <w:rsid w:val="77FE0876"/>
    <w:rsid w:val="781724DE"/>
    <w:rsid w:val="782D4086"/>
    <w:rsid w:val="782D565A"/>
    <w:rsid w:val="7830134D"/>
    <w:rsid w:val="783B4A7E"/>
    <w:rsid w:val="784F5065"/>
    <w:rsid w:val="78620C4F"/>
    <w:rsid w:val="78852DA0"/>
    <w:rsid w:val="788F2A28"/>
    <w:rsid w:val="78971A5A"/>
    <w:rsid w:val="791920FD"/>
    <w:rsid w:val="7955400D"/>
    <w:rsid w:val="795F43F3"/>
    <w:rsid w:val="796055BB"/>
    <w:rsid w:val="79605D60"/>
    <w:rsid w:val="797A509B"/>
    <w:rsid w:val="79B63F6A"/>
    <w:rsid w:val="79DF0BD6"/>
    <w:rsid w:val="79EA1A55"/>
    <w:rsid w:val="7A0478C8"/>
    <w:rsid w:val="7A0A3E78"/>
    <w:rsid w:val="7A472EF4"/>
    <w:rsid w:val="7A92130D"/>
    <w:rsid w:val="7AD24297"/>
    <w:rsid w:val="7AD324E9"/>
    <w:rsid w:val="7B056622"/>
    <w:rsid w:val="7B072192"/>
    <w:rsid w:val="7B1C6D71"/>
    <w:rsid w:val="7B203254"/>
    <w:rsid w:val="7B312E91"/>
    <w:rsid w:val="7B4C370C"/>
    <w:rsid w:val="7B6146BC"/>
    <w:rsid w:val="7B797E92"/>
    <w:rsid w:val="7B8B4675"/>
    <w:rsid w:val="7B971768"/>
    <w:rsid w:val="7BA303B7"/>
    <w:rsid w:val="7BA807F1"/>
    <w:rsid w:val="7BC267D7"/>
    <w:rsid w:val="7BC30DDC"/>
    <w:rsid w:val="7BF771C1"/>
    <w:rsid w:val="7C857813"/>
    <w:rsid w:val="7C9232B5"/>
    <w:rsid w:val="7CAB5468"/>
    <w:rsid w:val="7CBD45A1"/>
    <w:rsid w:val="7CBD57CD"/>
    <w:rsid w:val="7CCA791B"/>
    <w:rsid w:val="7CD70BAC"/>
    <w:rsid w:val="7CE96AC7"/>
    <w:rsid w:val="7D0A5920"/>
    <w:rsid w:val="7D1B734E"/>
    <w:rsid w:val="7D250FF6"/>
    <w:rsid w:val="7D4F60CE"/>
    <w:rsid w:val="7D5661C2"/>
    <w:rsid w:val="7D597BAB"/>
    <w:rsid w:val="7D806D89"/>
    <w:rsid w:val="7D82160C"/>
    <w:rsid w:val="7D825AEA"/>
    <w:rsid w:val="7DAA6B18"/>
    <w:rsid w:val="7E0029E5"/>
    <w:rsid w:val="7E0333A0"/>
    <w:rsid w:val="7E2A26B2"/>
    <w:rsid w:val="7E3B4340"/>
    <w:rsid w:val="7E4234E1"/>
    <w:rsid w:val="7E4248A4"/>
    <w:rsid w:val="7E7055A4"/>
    <w:rsid w:val="7E7924D3"/>
    <w:rsid w:val="7E857704"/>
    <w:rsid w:val="7EB663A9"/>
    <w:rsid w:val="7EF4567A"/>
    <w:rsid w:val="7EF70770"/>
    <w:rsid w:val="7EF86F76"/>
    <w:rsid w:val="7F101770"/>
    <w:rsid w:val="7F2549B2"/>
    <w:rsid w:val="7F2A2663"/>
    <w:rsid w:val="7F380167"/>
    <w:rsid w:val="7F4A132F"/>
    <w:rsid w:val="7F4E66DF"/>
    <w:rsid w:val="7F630E98"/>
    <w:rsid w:val="7F845207"/>
    <w:rsid w:val="7FC05820"/>
    <w:rsid w:val="7FCF6C86"/>
    <w:rsid w:val="7FE47808"/>
    <w:rsid w:val="7FF06C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qFormat/>
    <w:uiPriority w:val="0"/>
    <w:pPr>
      <w:keepNext/>
      <w:keepLines/>
      <w:spacing w:before="500" w:after="500" w:line="578" w:lineRule="auto"/>
      <w:jc w:val="center"/>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6" w:lineRule="auto"/>
      <w:outlineLvl w:val="2"/>
    </w:pPr>
    <w:rPr>
      <w:rFonts w:eastAsia="幼圆"/>
      <w:b/>
      <w:bCs/>
      <w:sz w:val="32"/>
      <w:szCs w:val="32"/>
    </w:rPr>
  </w:style>
  <w:style w:type="paragraph" w:styleId="7">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qFormat/>
    <w:uiPriority w:val="0"/>
    <w:pPr>
      <w:spacing w:line="400" w:lineRule="exact"/>
    </w:pPr>
    <w:rPr>
      <w:sz w:val="24"/>
    </w:rPr>
  </w:style>
  <w:style w:type="paragraph" w:customStyle="1" w:styleId="3">
    <w:name w:val="TOC Heading1"/>
    <w:next w:val="1"/>
    <w:qFormat/>
    <w:uiPriority w:val="0"/>
    <w:pPr>
      <w:wordWrap w:val="0"/>
    </w:pPr>
    <w:rPr>
      <w:rFonts w:ascii="Calibri" w:hAnsi="Calibri" w:eastAsia="宋体" w:cs="Times New Roman"/>
      <w:sz w:val="32"/>
      <w:szCs w:val="22"/>
      <w:lang w:val="en-US" w:eastAsia="zh-CN" w:bidi="ar-SA"/>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style>
  <w:style w:type="paragraph" w:styleId="10">
    <w:name w:val="Body Text 2"/>
    <w:basedOn w:val="1"/>
    <w:next w:val="9"/>
    <w:qFormat/>
    <w:uiPriority w:val="0"/>
    <w:pPr>
      <w:spacing w:line="480" w:lineRule="auto"/>
    </w:pPr>
  </w:style>
  <w:style w:type="paragraph" w:styleId="11">
    <w:name w:val="Body Text Indent"/>
    <w:basedOn w:val="1"/>
    <w:next w:val="12"/>
    <w:qFormat/>
    <w:uiPriority w:val="0"/>
    <w:pPr>
      <w:spacing w:after="120"/>
      <w:ind w:left="420" w:leftChars="200"/>
    </w:pPr>
    <w:rPr>
      <w:rFonts w:ascii="Times New Roman" w:hAnsi="Times New Roman" w:cs="Times New Roman"/>
      <w:szCs w:val="24"/>
    </w:rPr>
  </w:style>
  <w:style w:type="paragraph" w:styleId="12">
    <w:name w:val="envelope return"/>
    <w:basedOn w:val="1"/>
    <w:qFormat/>
    <w:uiPriority w:val="0"/>
    <w:pPr>
      <w:snapToGrid w:val="0"/>
    </w:pPr>
    <w:rPr>
      <w:rFonts w:ascii="Arial" w:hAnsi="Arial"/>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eastAsia="幼圆"/>
    </w:rPr>
  </w:style>
  <w:style w:type="paragraph" w:styleId="15">
    <w:name w:val="Balloon Text"/>
    <w:basedOn w:val="1"/>
    <w:link w:val="3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1">
    <w:name w:val="Normal (Web)"/>
    <w:basedOn w:val="1"/>
    <w:qFormat/>
    <w:uiPriority w:val="0"/>
    <w:pPr>
      <w:widowControl/>
      <w:spacing w:beforeAutospacing="1" w:afterAutospacing="1"/>
      <w:jc w:val="left"/>
    </w:pPr>
    <w:rPr>
      <w:rFonts w:ascii="宋体" w:hAnsi="宋体" w:cs="宋体"/>
      <w:kern w:val="0"/>
      <w:sz w:val="24"/>
      <w:szCs w:val="24"/>
    </w:rPr>
  </w:style>
  <w:style w:type="paragraph" w:styleId="22">
    <w:name w:val="Body Text First Indent"/>
    <w:basedOn w:val="9"/>
    <w:next w:val="23"/>
    <w:qFormat/>
    <w:uiPriority w:val="99"/>
    <w:pPr>
      <w:ind w:firstLine="420" w:firstLineChars="100"/>
    </w:pPr>
  </w:style>
  <w:style w:type="paragraph" w:styleId="23">
    <w:name w:val="Body Text First Indent 2"/>
    <w:basedOn w:val="11"/>
    <w:next w:val="1"/>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99"/>
    <w:rPr>
      <w:rFonts w:cs="Times New Roman"/>
    </w:r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批注框文本 Char"/>
    <w:basedOn w:val="26"/>
    <w:link w:val="15"/>
    <w:qFormat/>
    <w:uiPriority w:val="0"/>
    <w:rPr>
      <w:rFonts w:ascii="Calibri" w:hAnsi="Calibri" w:eastAsia="宋体" w:cs="黑体"/>
      <w:kern w:val="2"/>
      <w:sz w:val="18"/>
      <w:szCs w:val="18"/>
    </w:rPr>
  </w:style>
  <w:style w:type="paragraph" w:customStyle="1" w:styleId="31">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textRotate="1"/>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642</Words>
  <Characters>756</Characters>
  <Lines>347</Lines>
  <Paragraphs>97</Paragraphs>
  <TotalTime>5</TotalTime>
  <ScaleCrop>false</ScaleCrop>
  <LinksUpToDate>false</LinksUpToDate>
  <CharactersWithSpaces>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荆超</cp:lastModifiedBy>
  <cp:lastPrinted>2026-03-26T07:04:00Z</cp:lastPrinted>
  <dcterms:modified xsi:type="dcterms:W3CDTF">2026-05-26T10:45:59Z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E175E89EBBC84D9E8560B77279654951_13</vt:lpwstr>
  </property>
  <property fmtid="{D5CDD505-2E9C-101B-9397-08002B2CF9AE}" pid="4" name="commondata">
    <vt:lpwstr>eyJoZGlkIjoiYzNkMjViNjIzZTIwNzRiNGI3OWIzZTNmYTE2ZThlNzYifQ==</vt:lpwstr>
  </property>
  <property fmtid="{D5CDD505-2E9C-101B-9397-08002B2CF9AE}" pid="5" name="KSOTemplateDocerSaveRecord">
    <vt:lpwstr>eyJoZGlkIjoiYTViNTZlYmY3MGI2MDhjZDMwOTlkMzUxZTIxNTFlYjYiLCJ1c2VySWQiOiIxNTYwMTkyODU4In0=</vt:lpwstr>
  </property>
</Properties>
</file>