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2D5B423">
      <w:pPr>
        <w:widowControl w:val="0"/>
        <w:spacing w:before="120" w:after="60" w:line="600" w:lineRule="exact"/>
        <w:ind w:right="-34" w:rightChars="-16"/>
        <w:jc w:val="center"/>
        <w:rPr>
          <w:rFonts w:hint="eastAsia" w:ascii="宋体" w:hAnsi="宋体" w:eastAsia="宋体" w:cs="宋体"/>
          <w:b/>
          <w:color w:val="auto"/>
          <w:kern w:val="2"/>
          <w:sz w:val="48"/>
          <w:szCs w:val="48"/>
          <w:lang w:val="en-US" w:eastAsia="zh-CN" w:bidi="ar-SA"/>
        </w:rPr>
      </w:pPr>
      <w:r>
        <w:drawing>
          <wp:anchor distT="0" distB="0" distL="114300" distR="114300" simplePos="0" relativeHeight="251664384" behindDoc="0" locked="0" layoutInCell="1" allowOverlap="1">
            <wp:simplePos x="0" y="0"/>
            <wp:positionH relativeFrom="column">
              <wp:posOffset>34290</wp:posOffset>
            </wp:positionH>
            <wp:positionV relativeFrom="paragraph">
              <wp:posOffset>276225</wp:posOffset>
            </wp:positionV>
            <wp:extent cx="6276340" cy="8290560"/>
            <wp:effectExtent l="0" t="0" r="10160" b="15240"/>
            <wp:wrapNone/>
            <wp:docPr id="1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
                    <pic:cNvPicPr>
                      <a:picLocks noChangeAspect="1"/>
                    </pic:cNvPicPr>
                  </pic:nvPicPr>
                  <pic:blipFill>
                    <a:blip r:embed="rId22"/>
                    <a:stretch>
                      <a:fillRect/>
                    </a:stretch>
                  </pic:blipFill>
                  <pic:spPr>
                    <a:xfrm>
                      <a:off x="0" y="0"/>
                      <a:ext cx="6276340" cy="8290560"/>
                    </a:xfrm>
                    <a:prstGeom prst="rect">
                      <a:avLst/>
                    </a:prstGeom>
                    <a:noFill/>
                    <a:ln>
                      <a:noFill/>
                    </a:ln>
                  </pic:spPr>
                </pic:pic>
              </a:graphicData>
            </a:graphic>
          </wp:anchor>
        </w:drawing>
      </w:r>
      <w:r>
        <w:rPr>
          <w:rFonts w:hint="eastAsia" w:ascii="宋体" w:hAnsi="宋体" w:eastAsia="宋体" w:cs="宋体"/>
          <w:b/>
          <w:color w:val="auto"/>
          <w:kern w:val="2"/>
          <w:sz w:val="44"/>
          <w:szCs w:val="44"/>
          <w:lang w:val="en-US" w:eastAsia="zh-CN" w:bidi="ar-SA"/>
        </w:rPr>
        <w:t xml:space="preserve"> </w:t>
      </w:r>
    </w:p>
    <w:p w14:paraId="65FCEB3D">
      <w:pPr>
        <w:widowControl w:val="0"/>
        <w:spacing w:before="120" w:after="60" w:line="600" w:lineRule="exact"/>
        <w:ind w:right="-34" w:rightChars="-16"/>
        <w:jc w:val="center"/>
        <w:rPr>
          <w:rFonts w:hint="eastAsia" w:ascii="宋体" w:hAnsi="宋体" w:eastAsia="宋体" w:cs="宋体"/>
          <w:b/>
          <w:bCs/>
          <w:color w:val="auto"/>
          <w:spacing w:val="60"/>
          <w:kern w:val="2"/>
          <w:sz w:val="40"/>
          <w:szCs w:val="40"/>
          <w:lang w:val="en-US" w:eastAsia="zh-CN" w:bidi="ar-SA"/>
        </w:rPr>
      </w:pPr>
    </w:p>
    <w:p w14:paraId="70D63D1C">
      <w:pPr>
        <w:widowControl w:val="0"/>
        <w:spacing w:before="120" w:after="60" w:line="600" w:lineRule="exact"/>
        <w:ind w:right="-34" w:rightChars="-16"/>
        <w:jc w:val="center"/>
        <w:rPr>
          <w:rFonts w:hint="eastAsia" w:ascii="宋体" w:hAnsi="宋体" w:eastAsia="宋体" w:cs="宋体"/>
          <w:b/>
          <w:bCs/>
          <w:color w:val="auto"/>
          <w:spacing w:val="60"/>
          <w:kern w:val="2"/>
          <w:sz w:val="48"/>
          <w:szCs w:val="48"/>
          <w:lang w:val="en-US" w:eastAsia="zh-CN" w:bidi="ar-SA"/>
        </w:rPr>
      </w:pPr>
    </w:p>
    <w:p w14:paraId="29955AA2">
      <w:pPr>
        <w:widowControl w:val="0"/>
        <w:spacing w:before="120" w:after="60" w:line="600" w:lineRule="exact"/>
        <w:ind w:right="-34" w:rightChars="-16"/>
        <w:jc w:val="center"/>
        <w:rPr>
          <w:rFonts w:hint="eastAsia" w:ascii="宋体" w:hAnsi="宋体" w:eastAsia="宋体" w:cs="宋体"/>
          <w:b/>
          <w:bCs/>
          <w:color w:val="auto"/>
          <w:spacing w:val="60"/>
          <w:kern w:val="2"/>
          <w:sz w:val="48"/>
          <w:szCs w:val="48"/>
          <w:lang w:val="en-US" w:eastAsia="zh-CN" w:bidi="ar-SA"/>
        </w:rPr>
      </w:pPr>
    </w:p>
    <w:p w14:paraId="6390D6BB">
      <w:pPr>
        <w:widowControl w:val="0"/>
        <w:spacing w:before="120" w:after="60" w:line="600" w:lineRule="exact"/>
        <w:ind w:right="-34" w:rightChars="-16"/>
        <w:jc w:val="center"/>
        <w:rPr>
          <w:rFonts w:hint="eastAsia" w:ascii="宋体" w:hAnsi="宋体" w:eastAsia="宋体" w:cs="宋体"/>
          <w:b/>
          <w:bCs/>
          <w:color w:val="auto"/>
          <w:spacing w:val="60"/>
          <w:kern w:val="2"/>
          <w:sz w:val="48"/>
          <w:szCs w:val="48"/>
          <w:lang w:val="en-US" w:eastAsia="zh-CN" w:bidi="ar-SA"/>
        </w:rPr>
      </w:pPr>
    </w:p>
    <w:p w14:paraId="7F0291A1">
      <w:pPr>
        <w:widowControl w:val="0"/>
        <w:spacing w:before="120" w:after="60" w:line="600" w:lineRule="exact"/>
        <w:ind w:right="-34" w:rightChars="-16"/>
        <w:jc w:val="center"/>
        <w:rPr>
          <w:rFonts w:hint="eastAsia" w:ascii="宋体" w:hAnsi="宋体" w:eastAsia="宋体" w:cs="宋体"/>
          <w:b/>
          <w:bCs/>
          <w:color w:val="auto"/>
          <w:spacing w:val="60"/>
          <w:kern w:val="2"/>
          <w:sz w:val="48"/>
          <w:szCs w:val="48"/>
          <w:lang w:val="en-US" w:eastAsia="zh-CN" w:bidi="ar-SA"/>
        </w:rPr>
      </w:pPr>
      <w:r>
        <w:rPr>
          <w:rFonts w:hint="eastAsia" w:ascii="宋体" w:hAnsi="宋体" w:eastAsia="宋体" w:cs="宋体"/>
          <w:b/>
          <w:bCs/>
          <w:color w:val="auto"/>
          <w:spacing w:val="60"/>
          <w:kern w:val="2"/>
          <w:sz w:val="48"/>
          <w:szCs w:val="48"/>
          <w:lang w:val="en-US" w:eastAsia="zh-CN" w:bidi="ar-SA"/>
        </w:rPr>
        <w:t>招标文件</w:t>
      </w:r>
    </w:p>
    <w:p w14:paraId="3B263268">
      <w:pPr>
        <w:widowControl w:val="0"/>
        <w:spacing w:before="120" w:after="60" w:line="600" w:lineRule="exact"/>
        <w:ind w:right="-34" w:rightChars="-16"/>
        <w:jc w:val="center"/>
        <w:rPr>
          <w:rFonts w:hint="eastAsia" w:ascii="宋体" w:hAnsi="宋体" w:eastAsia="宋体" w:cs="宋体"/>
          <w:b/>
          <w:color w:val="auto"/>
          <w:kern w:val="2"/>
          <w:sz w:val="32"/>
          <w:szCs w:val="32"/>
          <w:lang w:val="en-US" w:eastAsia="zh-CN" w:bidi="ar-SA"/>
        </w:rPr>
      </w:pPr>
      <w:r>
        <w:rPr>
          <w:rFonts w:hint="eastAsia" w:ascii="宋体" w:hAnsi="宋体" w:eastAsia="宋体" w:cs="宋体"/>
          <w:b/>
          <w:color w:val="auto"/>
          <w:kern w:val="2"/>
          <w:sz w:val="22"/>
          <w:szCs w:val="22"/>
          <w:u w:val="none"/>
          <w:lang w:val="en-US" w:eastAsia="zh-CN" w:bidi="ar-SA"/>
        </w:rPr>
        <w:t>项目编号：XCJS202</w:t>
      </w:r>
      <w:r>
        <w:rPr>
          <w:rFonts w:hint="eastAsia" w:ascii="宋体" w:hAnsi="宋体" w:cs="宋体"/>
          <w:b/>
          <w:color w:val="auto"/>
          <w:kern w:val="2"/>
          <w:sz w:val="22"/>
          <w:szCs w:val="22"/>
          <w:u w:val="none"/>
          <w:lang w:val="en-US" w:eastAsia="zh-CN" w:bidi="ar-SA"/>
        </w:rPr>
        <w:t>6</w:t>
      </w:r>
      <w:r>
        <w:rPr>
          <w:rFonts w:hint="eastAsia" w:ascii="宋体" w:hAnsi="宋体" w:eastAsia="宋体" w:cs="宋体"/>
          <w:b/>
          <w:color w:val="auto"/>
          <w:kern w:val="2"/>
          <w:sz w:val="22"/>
          <w:szCs w:val="22"/>
          <w:u w:val="none"/>
          <w:lang w:val="en-US" w:eastAsia="zh-CN" w:bidi="ar-SA"/>
        </w:rPr>
        <w:t xml:space="preserve">-  </w:t>
      </w:r>
      <w:r>
        <w:rPr>
          <w:rFonts w:hint="eastAsia" w:ascii="宋体" w:hAnsi="宋体" w:eastAsia="宋体" w:cs="宋体"/>
          <w:b/>
          <w:color w:val="auto"/>
          <w:kern w:val="2"/>
          <w:sz w:val="28"/>
          <w:szCs w:val="28"/>
          <w:u w:val="none"/>
          <w:lang w:val="en-US" w:eastAsia="zh-CN" w:bidi="ar-SA"/>
        </w:rPr>
        <w:t xml:space="preserve"> </w:t>
      </w:r>
      <w:r>
        <w:rPr>
          <w:rFonts w:hint="eastAsia" w:ascii="宋体" w:hAnsi="宋体" w:eastAsia="宋体" w:cs="宋体"/>
          <w:b/>
          <w:color w:val="auto"/>
          <w:kern w:val="2"/>
          <w:sz w:val="24"/>
          <w:szCs w:val="24"/>
          <w:u w:val="none"/>
          <w:lang w:val="en-US" w:eastAsia="zh-CN" w:bidi="ar-SA"/>
        </w:rPr>
        <w:t xml:space="preserve">    </w:t>
      </w:r>
      <w:r>
        <w:rPr>
          <w:rFonts w:hint="eastAsia" w:ascii="宋体" w:hAnsi="宋体" w:eastAsia="宋体" w:cs="宋体"/>
          <w:b/>
          <w:color w:val="auto"/>
          <w:kern w:val="2"/>
          <w:sz w:val="32"/>
          <w:szCs w:val="32"/>
          <w:u w:val="none"/>
          <w:lang w:val="en-US" w:eastAsia="zh-CN" w:bidi="ar-SA"/>
        </w:rPr>
        <w:t xml:space="preserve"> </w:t>
      </w:r>
    </w:p>
    <w:p w14:paraId="7AFBBED4">
      <w:pPr>
        <w:widowControl w:val="0"/>
        <w:spacing w:before="120" w:after="60" w:line="400" w:lineRule="exact"/>
        <w:ind w:right="-34" w:rightChars="-16"/>
        <w:jc w:val="center"/>
        <w:rPr>
          <w:rFonts w:hint="eastAsia" w:ascii="宋体" w:hAnsi="宋体" w:eastAsia="宋体" w:cs="宋体"/>
          <w:b/>
          <w:color w:val="auto"/>
          <w:kern w:val="2"/>
          <w:sz w:val="52"/>
          <w:szCs w:val="52"/>
          <w:lang w:val="en-US" w:eastAsia="zh-CN" w:bidi="ar-SA"/>
        </w:rPr>
      </w:pPr>
    </w:p>
    <w:p w14:paraId="33AC4C6C">
      <w:pPr>
        <w:widowControl w:val="0"/>
        <w:spacing w:before="120" w:after="60" w:line="400" w:lineRule="exact"/>
        <w:ind w:right="-34" w:rightChars="-16"/>
        <w:jc w:val="center"/>
        <w:rPr>
          <w:rFonts w:hint="eastAsia" w:ascii="宋体" w:hAnsi="宋体" w:eastAsia="宋体" w:cs="宋体"/>
          <w:b/>
          <w:color w:val="auto"/>
          <w:kern w:val="2"/>
          <w:sz w:val="52"/>
          <w:szCs w:val="52"/>
          <w:lang w:val="en-US" w:eastAsia="zh-CN" w:bidi="ar-SA"/>
        </w:rPr>
      </w:pPr>
    </w:p>
    <w:p w14:paraId="1B61D09A">
      <w:pPr>
        <w:widowControl w:val="0"/>
        <w:spacing w:before="240" w:beforeLines="100" w:after="240" w:afterLines="100" w:line="400" w:lineRule="exact"/>
        <w:ind w:right="-34" w:rightChars="-16"/>
        <w:jc w:val="both"/>
        <w:rPr>
          <w:rFonts w:hint="eastAsia" w:ascii="宋体" w:hAnsi="宋体" w:eastAsia="宋体" w:cs="宋体"/>
          <w:b/>
          <w:color w:val="auto"/>
          <w:kern w:val="2"/>
          <w:sz w:val="32"/>
          <w:szCs w:val="32"/>
          <w:lang w:val="en-US" w:eastAsia="zh-CN" w:bidi="ar-SA"/>
        </w:rPr>
      </w:pPr>
    </w:p>
    <w:p w14:paraId="4DA3B052">
      <w:pPr>
        <w:widowControl w:val="0"/>
        <w:spacing w:before="240" w:beforeLines="100" w:after="240" w:afterLines="100" w:line="400" w:lineRule="exact"/>
        <w:ind w:right="-34" w:rightChars="-16" w:firstLine="1606" w:firstLineChars="500"/>
        <w:jc w:val="both"/>
        <w:rPr>
          <w:rFonts w:hint="eastAsia" w:ascii="宋体" w:hAnsi="宋体" w:eastAsia="宋体" w:cs="宋体"/>
          <w:b/>
          <w:color w:val="auto"/>
          <w:kern w:val="2"/>
          <w:sz w:val="32"/>
          <w:szCs w:val="32"/>
          <w:u w:val="none"/>
          <w:lang w:val="en-US" w:eastAsia="zh-CN" w:bidi="ar-SA"/>
        </w:rPr>
      </w:pPr>
    </w:p>
    <w:p w14:paraId="5BFFF331">
      <w:pPr>
        <w:widowControl w:val="0"/>
        <w:spacing w:before="240" w:beforeLines="100" w:after="240" w:afterLines="100" w:line="400" w:lineRule="exact"/>
        <w:ind w:right="-34" w:rightChars="-16" w:firstLine="1606" w:firstLineChars="500"/>
        <w:jc w:val="both"/>
        <w:rPr>
          <w:rFonts w:hint="eastAsia" w:ascii="宋体" w:hAnsi="宋体" w:eastAsia="宋体" w:cs="宋体"/>
          <w:b/>
          <w:color w:val="auto"/>
          <w:kern w:val="2"/>
          <w:sz w:val="32"/>
          <w:szCs w:val="32"/>
          <w:u w:val="none"/>
          <w:lang w:val="en-US" w:eastAsia="zh-CN" w:bidi="ar-SA"/>
        </w:rPr>
      </w:pPr>
    </w:p>
    <w:p w14:paraId="00F5C644">
      <w:pPr>
        <w:widowControl w:val="0"/>
        <w:spacing w:before="240" w:beforeLines="100" w:after="240" w:afterLines="100" w:line="400" w:lineRule="exact"/>
        <w:ind w:right="-34" w:rightChars="-16" w:firstLine="1606" w:firstLineChars="500"/>
        <w:jc w:val="both"/>
        <w:rPr>
          <w:rFonts w:hint="eastAsia" w:ascii="宋体" w:hAnsi="宋体" w:eastAsia="宋体" w:cs="宋体"/>
          <w:b/>
          <w:color w:val="auto"/>
          <w:kern w:val="2"/>
          <w:sz w:val="32"/>
          <w:szCs w:val="32"/>
          <w:u w:val="none"/>
          <w:lang w:val="en-US" w:eastAsia="zh-CN" w:bidi="ar-SA"/>
        </w:rPr>
      </w:pPr>
    </w:p>
    <w:p w14:paraId="0494B23F">
      <w:pPr>
        <w:widowControl w:val="0"/>
        <w:spacing w:before="240" w:beforeLines="100" w:after="240" w:afterLines="100" w:line="400" w:lineRule="exact"/>
        <w:ind w:right="-34" w:rightChars="-16" w:firstLine="1606" w:firstLineChars="500"/>
        <w:jc w:val="both"/>
        <w:rPr>
          <w:rFonts w:hint="eastAsia" w:ascii="宋体" w:hAnsi="宋体" w:eastAsia="宋体" w:cs="宋体"/>
          <w:b/>
          <w:color w:val="auto"/>
          <w:kern w:val="2"/>
          <w:sz w:val="32"/>
          <w:szCs w:val="32"/>
          <w:u w:val="none"/>
          <w:lang w:val="en-US" w:eastAsia="zh-CN" w:bidi="ar-SA"/>
        </w:rPr>
      </w:pPr>
    </w:p>
    <w:p w14:paraId="2B2444F0">
      <w:pPr>
        <w:spacing w:line="400" w:lineRule="exact"/>
        <w:ind w:right="-34" w:rightChars="-16"/>
        <w:jc w:val="center"/>
        <w:rPr>
          <w:rFonts w:hint="eastAsia" w:ascii="宋体" w:hAnsi="宋体" w:eastAsia="宋体" w:cs="宋体"/>
          <w:color w:val="auto"/>
          <w:sz w:val="36"/>
          <w:szCs w:val="36"/>
        </w:rPr>
      </w:pPr>
    </w:p>
    <w:p w14:paraId="0035A952">
      <w:pPr>
        <w:spacing w:before="0" w:beforeLines="0" w:after="0" w:afterLines="0" w:line="240" w:lineRule="auto"/>
        <w:ind w:left="0" w:leftChars="0" w:right="0" w:rightChars="0" w:firstLine="0" w:firstLineChars="0"/>
        <w:jc w:val="both"/>
        <w:rPr>
          <w:rFonts w:hint="eastAsia" w:ascii="宋体" w:hAnsi="宋体" w:eastAsia="宋体" w:cs="宋体"/>
          <w:color w:val="auto"/>
          <w:sz w:val="44"/>
          <w:szCs w:val="44"/>
          <w:highlight w:val="none"/>
        </w:rPr>
      </w:pPr>
    </w:p>
    <w:p w14:paraId="2076FB53">
      <w:pPr>
        <w:spacing w:before="0" w:beforeLines="0" w:after="0" w:afterLines="0" w:line="240" w:lineRule="auto"/>
        <w:ind w:left="0" w:leftChars="0" w:right="0" w:rightChars="0" w:firstLine="0" w:firstLineChars="0"/>
        <w:jc w:val="both"/>
        <w:rPr>
          <w:rFonts w:hint="eastAsia" w:ascii="宋体" w:hAnsi="宋体" w:eastAsia="宋体" w:cs="宋体"/>
          <w:color w:val="auto"/>
          <w:sz w:val="44"/>
          <w:szCs w:val="44"/>
          <w:highlight w:val="none"/>
        </w:rPr>
      </w:pPr>
    </w:p>
    <w:p w14:paraId="648ADE9C">
      <w:pPr>
        <w:spacing w:before="0" w:beforeLines="0" w:after="0" w:afterLines="0" w:line="240" w:lineRule="auto"/>
        <w:ind w:left="0" w:leftChars="0" w:right="0" w:rightChars="0" w:firstLine="0" w:firstLineChars="0"/>
        <w:jc w:val="both"/>
        <w:rPr>
          <w:rFonts w:hint="eastAsia" w:ascii="宋体" w:hAnsi="宋体" w:eastAsia="宋体" w:cs="宋体"/>
          <w:color w:val="auto"/>
          <w:sz w:val="44"/>
          <w:szCs w:val="44"/>
          <w:highlight w:val="none"/>
        </w:rPr>
      </w:pPr>
    </w:p>
    <w:p w14:paraId="6B67D158">
      <w:pPr>
        <w:spacing w:before="0" w:beforeLines="0" w:after="0" w:afterLines="0" w:line="240" w:lineRule="auto"/>
        <w:ind w:left="0" w:leftChars="0" w:right="0" w:rightChars="0" w:firstLine="0" w:firstLineChars="0"/>
        <w:jc w:val="both"/>
        <w:rPr>
          <w:rFonts w:hint="eastAsia" w:ascii="宋体" w:hAnsi="宋体" w:eastAsia="宋体" w:cs="宋体"/>
          <w:color w:val="auto"/>
          <w:sz w:val="44"/>
          <w:szCs w:val="44"/>
          <w:highlight w:val="none"/>
        </w:rPr>
      </w:pPr>
    </w:p>
    <w:p w14:paraId="2545132A">
      <w:pPr>
        <w:spacing w:before="0" w:beforeLines="0" w:after="0" w:afterLines="0" w:line="240" w:lineRule="auto"/>
        <w:ind w:left="0" w:leftChars="0" w:right="0" w:rightChars="0" w:firstLine="0" w:firstLineChars="0"/>
        <w:jc w:val="both"/>
        <w:rPr>
          <w:rFonts w:hint="eastAsia" w:ascii="宋体" w:hAnsi="宋体" w:eastAsia="宋体" w:cs="宋体"/>
          <w:color w:val="auto"/>
          <w:sz w:val="44"/>
          <w:szCs w:val="44"/>
          <w:highlight w:val="none"/>
        </w:rPr>
      </w:pPr>
    </w:p>
    <w:p w14:paraId="3C5D008C">
      <w:pPr>
        <w:spacing w:before="0" w:beforeLines="0" w:after="0" w:afterLines="0" w:line="240" w:lineRule="auto"/>
        <w:ind w:left="0" w:leftChars="0" w:right="0" w:rightChars="0" w:firstLine="0" w:firstLineChars="0"/>
        <w:jc w:val="both"/>
        <w:rPr>
          <w:rFonts w:hint="eastAsia" w:ascii="宋体" w:hAnsi="宋体" w:eastAsia="宋体" w:cs="宋体"/>
          <w:color w:val="auto"/>
          <w:sz w:val="44"/>
          <w:szCs w:val="44"/>
          <w:highlight w:val="none"/>
        </w:rPr>
      </w:pPr>
    </w:p>
    <w:p w14:paraId="2204BF8C">
      <w:pPr>
        <w:spacing w:line="400" w:lineRule="exact"/>
        <w:ind w:left="840" w:leftChars="400" w:right="-34" w:rightChars="-16"/>
        <w:rPr>
          <w:rFonts w:hint="eastAsia" w:ascii="宋体" w:hAnsi="宋体"/>
          <w:color w:val="auto"/>
          <w:sz w:val="32"/>
          <w:szCs w:val="32"/>
        </w:rPr>
      </w:pPr>
    </w:p>
    <w:p w14:paraId="4719AC24">
      <w:pPr>
        <w:spacing w:line="400" w:lineRule="exact"/>
        <w:ind w:left="840" w:leftChars="400" w:right="-34" w:rightChars="-16"/>
        <w:jc w:val="center"/>
        <w:rPr>
          <w:rFonts w:hint="eastAsia" w:ascii="宋体" w:hAnsi="宋体"/>
          <w:b/>
          <w:color w:val="auto"/>
          <w:sz w:val="36"/>
          <w:szCs w:val="36"/>
        </w:rPr>
      </w:pPr>
      <w:r>
        <w:rPr>
          <w:rFonts w:hint="eastAsia" w:ascii="宋体" w:hAnsi="宋体"/>
          <w:b/>
          <w:color w:val="auto"/>
          <w:sz w:val="36"/>
          <w:szCs w:val="36"/>
        </w:rPr>
        <w:t>招标代理项目部人员组成</w:t>
      </w:r>
    </w:p>
    <w:p w14:paraId="0B0DD487">
      <w:pPr>
        <w:spacing w:line="400" w:lineRule="exact"/>
        <w:ind w:left="840" w:leftChars="400" w:right="-34" w:rightChars="-16"/>
        <w:rPr>
          <w:rFonts w:hint="eastAsia" w:ascii="宋体" w:hAnsi="宋体"/>
          <w:b/>
          <w:color w:val="auto"/>
          <w:sz w:val="36"/>
          <w:szCs w:val="36"/>
        </w:rPr>
      </w:pPr>
    </w:p>
    <w:p w14:paraId="4BEE4CE6">
      <w:pPr>
        <w:spacing w:line="400" w:lineRule="exact"/>
        <w:ind w:right="-34" w:rightChars="-16" w:firstLine="663" w:firstLineChars="150"/>
        <w:rPr>
          <w:rFonts w:hint="eastAsia" w:ascii="宋体" w:hAnsi="宋体"/>
          <w:b/>
          <w:color w:val="auto"/>
          <w:sz w:val="44"/>
          <w:szCs w:val="44"/>
        </w:rPr>
      </w:pPr>
    </w:p>
    <w:p w14:paraId="177882EC">
      <w:pPr>
        <w:numPr>
          <w:ilvl w:val="0"/>
          <w:numId w:val="1"/>
        </w:numPr>
        <w:spacing w:line="360" w:lineRule="auto"/>
        <w:ind w:left="901" w:right="-34" w:rightChars="-16"/>
        <w:rPr>
          <w:rFonts w:hint="eastAsia" w:ascii="宋体" w:hAnsi="宋体" w:eastAsia="宋体" w:cs="宋体"/>
          <w:color w:val="auto"/>
          <w:sz w:val="30"/>
          <w:szCs w:val="30"/>
          <w:u w:val="single"/>
        </w:rPr>
      </w:pPr>
      <w:r>
        <w:rPr>
          <w:rFonts w:hint="eastAsia" w:ascii="宋体" w:hAnsi="宋体" w:eastAsia="宋体" w:cs="宋体"/>
          <w:color w:val="auto"/>
          <w:sz w:val="30"/>
          <w:szCs w:val="30"/>
        </w:rPr>
        <w:t>项目负责人</w:t>
      </w:r>
      <w:r>
        <w:rPr>
          <w:rFonts w:hint="eastAsia" w:ascii="宋体" w:hAnsi="宋体" w:eastAsia="宋体" w:cs="宋体"/>
          <w:color w:val="auto"/>
          <w:sz w:val="30"/>
          <w:szCs w:val="30"/>
          <w:lang w:eastAsia="zh-CN"/>
        </w:rPr>
        <w:t>：</w:t>
      </w:r>
      <w:r>
        <w:rPr>
          <w:rFonts w:hint="eastAsia" w:ascii="宋体" w:hAnsi="宋体" w:eastAsia="宋体" w:cs="宋体"/>
          <w:color w:val="auto"/>
          <w:sz w:val="30"/>
          <w:szCs w:val="30"/>
          <w:u w:val="single"/>
          <w:lang w:val="en-US" w:eastAsia="zh-CN"/>
        </w:rPr>
        <w:t>李圆圆</w:t>
      </w:r>
      <w:r>
        <w:rPr>
          <w:rFonts w:hint="eastAsia" w:ascii="宋体" w:hAnsi="宋体" w:eastAsia="宋体" w:cs="宋体"/>
          <w:color w:val="auto"/>
          <w:sz w:val="30"/>
          <w:szCs w:val="30"/>
          <w:u w:val="none"/>
          <w:lang w:val="en-US" w:eastAsia="zh-CN"/>
        </w:rPr>
        <w:t xml:space="preserve">  </w:t>
      </w:r>
      <w:r>
        <w:rPr>
          <w:rFonts w:hint="eastAsia" w:ascii="宋体" w:hAnsi="宋体" w:eastAsia="宋体" w:cs="宋体"/>
          <w:color w:val="auto"/>
          <w:sz w:val="30"/>
          <w:szCs w:val="30"/>
          <w:highlight w:val="none"/>
          <w:u w:val="single"/>
          <w:lang w:val="en-US" w:eastAsia="zh-CN"/>
        </w:rPr>
        <w:t xml:space="preserve">Z45020240722 </w:t>
      </w:r>
      <w:r>
        <w:rPr>
          <w:rFonts w:hint="eastAsia" w:ascii="宋体" w:hAnsi="宋体" w:eastAsia="宋体" w:cs="宋体"/>
          <w:color w:val="auto"/>
          <w:sz w:val="30"/>
          <w:szCs w:val="30"/>
          <w:u w:val="single"/>
        </w:rPr>
        <w:t>（职业资格或岗位证号）</w:t>
      </w:r>
    </w:p>
    <w:p w14:paraId="5E24E8DE">
      <w:pPr>
        <w:numPr>
          <w:ilvl w:val="0"/>
          <w:numId w:val="1"/>
        </w:numPr>
        <w:spacing w:line="360" w:lineRule="auto"/>
        <w:ind w:left="899" w:right="-34" w:rightChars="-16"/>
        <w:rPr>
          <w:rFonts w:hint="eastAsia" w:ascii="宋体" w:hAnsi="宋体" w:eastAsia="宋体" w:cs="宋体"/>
          <w:color w:val="auto"/>
          <w:sz w:val="30"/>
          <w:szCs w:val="30"/>
          <w:u w:val="single"/>
          <w:lang w:val="en-US" w:eastAsia="zh-CN"/>
        </w:rPr>
      </w:pPr>
      <w:r>
        <w:rPr>
          <w:rFonts w:hint="eastAsia" w:ascii="宋体" w:hAnsi="宋体" w:eastAsia="宋体" w:cs="宋体"/>
          <w:color w:val="auto"/>
          <w:sz w:val="30"/>
          <w:szCs w:val="30"/>
        </w:rPr>
        <w:t>其他人员</w:t>
      </w:r>
    </w:p>
    <w:p w14:paraId="36227A3D">
      <w:pPr>
        <w:spacing w:line="360" w:lineRule="auto"/>
        <w:ind w:right="-34" w:rightChars="-16" w:firstLine="600" w:firstLineChars="200"/>
        <w:jc w:val="both"/>
        <w:outlineLvl w:val="9"/>
        <w:rPr>
          <w:rFonts w:hint="eastAsia" w:ascii="宋体" w:hAnsi="宋体" w:eastAsia="宋体" w:cs="宋体"/>
          <w:color w:val="auto"/>
          <w:sz w:val="30"/>
          <w:szCs w:val="30"/>
          <w:u w:val="single"/>
          <w:lang w:val="en-US" w:eastAsia="zh-CN"/>
        </w:rPr>
      </w:pPr>
      <w:r>
        <w:rPr>
          <w:rFonts w:hint="eastAsia" w:ascii="宋体" w:hAnsi="宋体" w:eastAsia="宋体" w:cs="宋体"/>
          <w:color w:val="auto"/>
          <w:sz w:val="30"/>
          <w:szCs w:val="30"/>
          <w:u w:val="none"/>
          <w:lang w:val="en-US" w:eastAsia="zh-CN"/>
        </w:rPr>
        <w:t>1、姓名：</w:t>
      </w:r>
      <w:r>
        <w:rPr>
          <w:rFonts w:hint="eastAsia" w:ascii="宋体" w:hAnsi="宋体" w:eastAsia="宋体" w:cs="宋体"/>
          <w:color w:val="auto"/>
          <w:sz w:val="30"/>
          <w:szCs w:val="30"/>
          <w:u w:val="single"/>
          <w:lang w:val="en-US" w:eastAsia="zh-CN"/>
        </w:rPr>
        <w:t>陈宇</w:t>
      </w:r>
      <w:r>
        <w:rPr>
          <w:rFonts w:hint="eastAsia" w:ascii="宋体" w:hAnsi="宋体" w:eastAsia="宋体" w:cs="宋体"/>
          <w:color w:val="auto"/>
          <w:sz w:val="30"/>
          <w:szCs w:val="30"/>
          <w:u w:val="none"/>
          <w:lang w:val="en-US" w:eastAsia="zh-CN"/>
        </w:rPr>
        <w:t xml:space="preserve">     </w:t>
      </w:r>
      <w:r>
        <w:rPr>
          <w:rFonts w:hint="eastAsia" w:ascii="宋体" w:hAnsi="宋体" w:eastAsia="宋体" w:cs="宋体"/>
          <w:color w:val="auto"/>
          <w:sz w:val="30"/>
          <w:szCs w:val="30"/>
          <w:u w:val="single"/>
          <w:lang w:val="en-US" w:eastAsia="zh-CN"/>
        </w:rPr>
        <w:t>Z45020260579（职业资格或岗位证号）</w:t>
      </w:r>
    </w:p>
    <w:p w14:paraId="0E0E8312">
      <w:pPr>
        <w:spacing w:line="360" w:lineRule="auto"/>
        <w:ind w:right="-34" w:rightChars="-16" w:firstLine="600" w:firstLineChars="200"/>
        <w:jc w:val="both"/>
        <w:outlineLvl w:val="9"/>
        <w:rPr>
          <w:rFonts w:hint="eastAsia" w:ascii="宋体" w:hAnsi="宋体" w:eastAsia="宋体" w:cs="宋体"/>
          <w:color w:val="auto"/>
          <w:sz w:val="30"/>
          <w:szCs w:val="30"/>
          <w:u w:val="single"/>
          <w:lang w:val="en-US" w:eastAsia="zh-CN"/>
        </w:rPr>
        <w:sectPr>
          <w:headerReference r:id="rId3" w:type="default"/>
          <w:pgSz w:w="11906" w:h="16838"/>
          <w:pgMar w:top="1134" w:right="1134" w:bottom="1134" w:left="1134" w:header="851" w:footer="851" w:gutter="0"/>
          <w:pgBorders>
            <w:top w:val="none" w:sz="0" w:space="0"/>
            <w:left w:val="none" w:sz="0" w:space="0"/>
            <w:bottom w:val="none" w:sz="0" w:space="0"/>
            <w:right w:val="none" w:sz="0" w:space="0"/>
          </w:pgBorders>
          <w:pgNumType w:start="1"/>
          <w:cols w:space="720" w:num="1"/>
          <w:docGrid w:type="lines" w:linePitch="312" w:charSpace="0"/>
        </w:sectPr>
      </w:pPr>
      <w:r>
        <w:rPr>
          <w:rFonts w:hint="eastAsia" w:ascii="宋体" w:hAnsi="宋体" w:eastAsia="宋体" w:cs="宋体"/>
          <w:color w:val="auto"/>
          <w:sz w:val="30"/>
          <w:szCs w:val="30"/>
          <w:u w:val="none"/>
          <w:lang w:val="en-US" w:eastAsia="zh-CN"/>
        </w:rPr>
        <w:t>2、姓名：</w:t>
      </w:r>
      <w:r>
        <w:rPr>
          <w:rFonts w:hint="eastAsia" w:ascii="宋体" w:hAnsi="宋体" w:eastAsia="宋体" w:cs="宋体"/>
          <w:color w:val="auto"/>
          <w:sz w:val="30"/>
          <w:szCs w:val="30"/>
          <w:u w:val="single"/>
          <w:lang w:val="en-US" w:eastAsia="zh-CN"/>
        </w:rPr>
        <w:t>张井丽</w:t>
      </w:r>
      <w:r>
        <w:rPr>
          <w:rFonts w:hint="eastAsia" w:ascii="宋体" w:hAnsi="宋体" w:eastAsia="宋体" w:cs="宋体"/>
          <w:color w:val="auto"/>
          <w:sz w:val="30"/>
          <w:szCs w:val="30"/>
          <w:u w:val="none"/>
          <w:lang w:val="en-US" w:eastAsia="zh-CN"/>
        </w:rPr>
        <w:t xml:space="preserve">   </w:t>
      </w:r>
      <w:r>
        <w:rPr>
          <w:rFonts w:hint="eastAsia" w:ascii="宋体" w:hAnsi="宋体" w:eastAsia="宋体" w:cs="宋体"/>
          <w:color w:val="auto"/>
          <w:sz w:val="30"/>
          <w:szCs w:val="30"/>
          <w:u w:val="single"/>
          <w:lang w:val="en-US" w:eastAsia="zh-CN"/>
        </w:rPr>
        <w:t>Z45020260578（职业资格或岗位证号）</w:t>
      </w:r>
    </w:p>
    <w:p w14:paraId="497D64E7">
      <w:pPr>
        <w:spacing w:before="0" w:beforeLines="0" w:after="0" w:afterLines="0" w:line="240" w:lineRule="auto"/>
        <w:ind w:left="0" w:leftChars="0" w:right="0" w:rightChars="0" w:firstLine="0" w:firstLineChars="0"/>
        <w:jc w:val="center"/>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目</w:t>
      </w:r>
      <w:r>
        <w:rPr>
          <w:rFonts w:hint="eastAsia" w:ascii="宋体" w:hAnsi="宋体" w:eastAsia="宋体" w:cs="宋体"/>
          <w:b/>
          <w:bCs/>
          <w:color w:val="auto"/>
          <w:sz w:val="44"/>
          <w:szCs w:val="44"/>
          <w:highlight w:val="none"/>
          <w:lang w:val="en-US" w:eastAsia="zh-CN"/>
        </w:rPr>
        <w:t xml:space="preserve">   </w:t>
      </w:r>
      <w:r>
        <w:rPr>
          <w:rFonts w:hint="eastAsia" w:ascii="宋体" w:hAnsi="宋体" w:eastAsia="宋体" w:cs="宋体"/>
          <w:b/>
          <w:bCs/>
          <w:color w:val="auto"/>
          <w:sz w:val="44"/>
          <w:szCs w:val="44"/>
          <w:highlight w:val="none"/>
        </w:rPr>
        <w:t>录</w:t>
      </w:r>
    </w:p>
    <w:p w14:paraId="242EBFA8">
      <w:pPr>
        <w:pStyle w:val="21"/>
        <w:keepNext w:val="0"/>
        <w:keepLines w:val="0"/>
        <w:pageBreakBefore w:val="0"/>
        <w:widowControl w:val="0"/>
        <w:tabs>
          <w:tab w:val="right" w:leader="dot" w:pos="8730"/>
        </w:tabs>
        <w:kinsoku/>
        <w:wordWrap/>
        <w:overflowPunct/>
        <w:topLinePunct w:val="0"/>
        <w:autoSpaceDE/>
        <w:autoSpaceDN/>
        <w:bidi w:val="0"/>
        <w:snapToGrid/>
        <w:spacing w:line="36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rPr>
        <w:fldChar w:fldCharType="begin"/>
      </w:r>
      <w:r>
        <w:rPr>
          <w:rFonts w:hint="eastAsia" w:ascii="宋体" w:hAnsi="宋体" w:eastAsia="宋体" w:cs="宋体"/>
          <w:b w:val="0"/>
          <w:bCs w:val="0"/>
          <w:color w:val="auto"/>
          <w:sz w:val="24"/>
          <w:szCs w:val="24"/>
        </w:rPr>
        <w:instrText xml:space="preserve"> TOC \o "1-3" \h \z \u </w:instrText>
      </w:r>
      <w:r>
        <w:rPr>
          <w:rFonts w:hint="eastAsia" w:ascii="宋体" w:hAnsi="宋体" w:eastAsia="宋体" w:cs="宋体"/>
          <w:b w:val="0"/>
          <w:bCs w:val="0"/>
          <w:color w:val="auto"/>
          <w:sz w:val="24"/>
          <w:szCs w:val="24"/>
        </w:rPr>
        <w:fldChar w:fldCharType="separate"/>
      </w:r>
      <w:r>
        <w:rPr>
          <w:rFonts w:hint="eastAsia" w:ascii="宋体" w:hAnsi="宋体" w:eastAsia="宋体" w:cs="宋体"/>
          <w:b w:val="0"/>
          <w:bCs w:val="0"/>
          <w:color w:val="auto"/>
          <w:sz w:val="24"/>
          <w:szCs w:val="24"/>
        </w:rPr>
        <w:fldChar w:fldCharType="begin"/>
      </w:r>
      <w:r>
        <w:rPr>
          <w:rFonts w:hint="eastAsia" w:ascii="宋体" w:hAnsi="宋体" w:eastAsia="宋体" w:cs="宋体"/>
          <w:b w:val="0"/>
          <w:bCs w:val="0"/>
          <w:color w:val="auto"/>
          <w:sz w:val="24"/>
          <w:szCs w:val="24"/>
        </w:rPr>
        <w:instrText xml:space="preserve"> HYPERLINK \l _Toc13436 </w:instrText>
      </w:r>
      <w:r>
        <w:rPr>
          <w:rFonts w:hint="eastAsia" w:ascii="宋体" w:hAnsi="宋体" w:eastAsia="宋体" w:cs="宋体"/>
          <w:b w:val="0"/>
          <w:bCs w:val="0"/>
          <w:color w:val="auto"/>
          <w:sz w:val="24"/>
          <w:szCs w:val="24"/>
        </w:rPr>
        <w:fldChar w:fldCharType="separate"/>
      </w:r>
      <w:r>
        <w:rPr>
          <w:rFonts w:hint="eastAsia" w:ascii="宋体" w:hAnsi="宋体" w:eastAsia="宋体" w:cs="宋体"/>
          <w:b w:val="0"/>
          <w:bCs w:val="0"/>
          <w:color w:val="auto"/>
          <w:kern w:val="0"/>
          <w:sz w:val="24"/>
          <w:szCs w:val="24"/>
        </w:rPr>
        <w:t>第一章 招标公告</w:t>
      </w:r>
      <w:r>
        <w:rPr>
          <w:rFonts w:hint="eastAsia" w:ascii="宋体" w:hAnsi="宋体" w:eastAsia="宋体" w:cs="宋体"/>
          <w:b w:val="0"/>
          <w:bCs w:val="0"/>
          <w:color w:val="auto"/>
          <w:sz w:val="24"/>
          <w:szCs w:val="24"/>
        </w:rPr>
        <w:tab/>
      </w:r>
      <w:r>
        <w:rPr>
          <w:rFonts w:hint="eastAsia" w:ascii="宋体" w:hAnsi="宋体" w:cs="宋体"/>
          <w:b w:val="0"/>
          <w:bCs w:val="0"/>
          <w:color w:val="auto"/>
          <w:sz w:val="24"/>
          <w:szCs w:val="24"/>
          <w:lang w:val="en-US" w:eastAsia="zh-CN"/>
        </w:rPr>
        <w:t>0</w:t>
      </w:r>
      <w:r>
        <w:rPr>
          <w:rFonts w:hint="eastAsia" w:ascii="宋体" w:hAnsi="宋体" w:eastAsia="宋体" w:cs="宋体"/>
          <w:b w:val="0"/>
          <w:bCs w:val="0"/>
          <w:color w:val="auto"/>
          <w:sz w:val="24"/>
          <w:szCs w:val="24"/>
        </w:rPr>
        <w:fldChar w:fldCharType="end"/>
      </w:r>
      <w:r>
        <w:rPr>
          <w:rFonts w:hint="eastAsia" w:ascii="宋体" w:hAnsi="宋体" w:cs="宋体"/>
          <w:b w:val="0"/>
          <w:bCs w:val="0"/>
          <w:color w:val="auto"/>
          <w:sz w:val="24"/>
          <w:szCs w:val="24"/>
          <w:lang w:val="en-US" w:eastAsia="zh-CN"/>
        </w:rPr>
        <w:t>3</w:t>
      </w:r>
    </w:p>
    <w:p w14:paraId="1F56E86E">
      <w:pPr>
        <w:pStyle w:val="21"/>
        <w:keepNext w:val="0"/>
        <w:keepLines w:val="0"/>
        <w:pageBreakBefore w:val="0"/>
        <w:widowControl w:val="0"/>
        <w:tabs>
          <w:tab w:val="right" w:leader="dot" w:pos="8730"/>
        </w:tabs>
        <w:kinsoku/>
        <w:wordWrap/>
        <w:overflowPunct/>
        <w:topLinePunct w:val="0"/>
        <w:autoSpaceDE/>
        <w:autoSpaceDN/>
        <w:bidi w:val="0"/>
        <w:snapToGrid/>
        <w:spacing w:line="36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rPr>
        <w:fldChar w:fldCharType="begin"/>
      </w:r>
      <w:r>
        <w:rPr>
          <w:rFonts w:hint="eastAsia" w:ascii="宋体" w:hAnsi="宋体" w:eastAsia="宋体" w:cs="宋体"/>
          <w:b w:val="0"/>
          <w:bCs w:val="0"/>
          <w:color w:val="auto"/>
          <w:sz w:val="24"/>
          <w:szCs w:val="24"/>
        </w:rPr>
        <w:instrText xml:space="preserve"> HYPERLINK \l _Toc9286 </w:instrText>
      </w:r>
      <w:r>
        <w:rPr>
          <w:rFonts w:hint="eastAsia" w:ascii="宋体" w:hAnsi="宋体" w:eastAsia="宋体" w:cs="宋体"/>
          <w:b w:val="0"/>
          <w:bCs w:val="0"/>
          <w:color w:val="auto"/>
          <w:sz w:val="24"/>
          <w:szCs w:val="24"/>
        </w:rPr>
        <w:fldChar w:fldCharType="separate"/>
      </w:r>
      <w:r>
        <w:rPr>
          <w:rFonts w:hint="eastAsia" w:ascii="宋体" w:hAnsi="宋体" w:eastAsia="宋体" w:cs="宋体"/>
          <w:b w:val="0"/>
          <w:bCs w:val="0"/>
          <w:color w:val="auto"/>
          <w:kern w:val="0"/>
          <w:sz w:val="24"/>
          <w:szCs w:val="24"/>
        </w:rPr>
        <w:t>第二章 投标人须知</w:t>
      </w:r>
      <w:r>
        <w:rPr>
          <w:rFonts w:hint="eastAsia" w:ascii="宋体" w:hAnsi="宋体" w:eastAsia="宋体" w:cs="宋体"/>
          <w:b w:val="0"/>
          <w:bCs w:val="0"/>
          <w:color w:val="auto"/>
          <w:sz w:val="24"/>
          <w:szCs w:val="24"/>
        </w:rPr>
        <w:tab/>
      </w:r>
      <w:r>
        <w:rPr>
          <w:rFonts w:hint="eastAsia" w:ascii="宋体" w:hAnsi="宋体" w:cs="宋体"/>
          <w:b w:val="0"/>
          <w:bCs w:val="0"/>
          <w:color w:val="auto"/>
          <w:sz w:val="24"/>
          <w:szCs w:val="24"/>
          <w:lang w:val="en-US" w:eastAsia="zh-CN"/>
        </w:rPr>
        <w:t>0</w:t>
      </w:r>
      <w:r>
        <w:rPr>
          <w:rFonts w:hint="eastAsia" w:ascii="宋体" w:hAnsi="宋体" w:eastAsia="宋体" w:cs="宋体"/>
          <w:b w:val="0"/>
          <w:bCs w:val="0"/>
          <w:color w:val="auto"/>
          <w:sz w:val="24"/>
          <w:szCs w:val="24"/>
        </w:rPr>
        <w:fldChar w:fldCharType="end"/>
      </w:r>
      <w:r>
        <w:rPr>
          <w:rFonts w:hint="eastAsia" w:ascii="宋体" w:hAnsi="宋体" w:cs="宋体"/>
          <w:b w:val="0"/>
          <w:bCs w:val="0"/>
          <w:color w:val="auto"/>
          <w:sz w:val="24"/>
          <w:szCs w:val="24"/>
          <w:lang w:val="en-US" w:eastAsia="zh-CN"/>
        </w:rPr>
        <w:t>8</w:t>
      </w:r>
    </w:p>
    <w:p w14:paraId="020F1155">
      <w:pPr>
        <w:pStyle w:val="21"/>
        <w:keepNext w:val="0"/>
        <w:keepLines w:val="0"/>
        <w:pageBreakBefore w:val="0"/>
        <w:widowControl w:val="0"/>
        <w:tabs>
          <w:tab w:val="right" w:leader="dot" w:pos="8730"/>
        </w:tabs>
        <w:kinsoku/>
        <w:wordWrap/>
        <w:overflowPunct/>
        <w:topLinePunct w:val="0"/>
        <w:autoSpaceDE/>
        <w:autoSpaceDN/>
        <w:bidi w:val="0"/>
        <w:snapToGrid/>
        <w:spacing w:line="36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rPr>
        <w:fldChar w:fldCharType="begin"/>
      </w:r>
      <w:r>
        <w:rPr>
          <w:rFonts w:hint="eastAsia" w:ascii="宋体" w:hAnsi="宋体" w:eastAsia="宋体" w:cs="宋体"/>
          <w:b w:val="0"/>
          <w:bCs w:val="0"/>
          <w:color w:val="auto"/>
          <w:sz w:val="24"/>
          <w:szCs w:val="24"/>
        </w:rPr>
        <w:instrText xml:space="preserve"> HYPERLINK \l _Toc8966 </w:instrText>
      </w:r>
      <w:r>
        <w:rPr>
          <w:rFonts w:hint="eastAsia" w:ascii="宋体" w:hAnsi="宋体" w:eastAsia="宋体" w:cs="宋体"/>
          <w:b w:val="0"/>
          <w:bCs w:val="0"/>
          <w:color w:val="auto"/>
          <w:sz w:val="24"/>
          <w:szCs w:val="24"/>
        </w:rPr>
        <w:fldChar w:fldCharType="separate"/>
      </w:r>
      <w:r>
        <w:rPr>
          <w:rFonts w:hint="eastAsia" w:ascii="宋体" w:hAnsi="宋体" w:eastAsia="宋体" w:cs="宋体"/>
          <w:b w:val="0"/>
          <w:bCs w:val="0"/>
          <w:color w:val="auto"/>
          <w:kern w:val="0"/>
          <w:sz w:val="24"/>
          <w:szCs w:val="24"/>
        </w:rPr>
        <w:t>第三章 评标办法（综合评估法）</w:t>
      </w:r>
      <w:r>
        <w:rPr>
          <w:rFonts w:hint="eastAsia" w:ascii="宋体" w:hAnsi="宋体" w:eastAsia="宋体" w:cs="宋体"/>
          <w:b w:val="0"/>
          <w:bCs w:val="0"/>
          <w:color w:val="auto"/>
          <w:sz w:val="24"/>
          <w:szCs w:val="24"/>
        </w:rPr>
        <w:tab/>
      </w:r>
      <w:r>
        <w:rPr>
          <w:rFonts w:hint="eastAsia" w:ascii="宋体" w:hAnsi="宋体" w:eastAsia="宋体" w:cs="宋体"/>
          <w:b w:val="0"/>
          <w:bCs w:val="0"/>
          <w:color w:val="auto"/>
          <w:sz w:val="24"/>
          <w:szCs w:val="24"/>
          <w:lang w:val="en-US" w:eastAsia="zh-CN"/>
        </w:rPr>
        <w:t>2</w:t>
      </w:r>
      <w:r>
        <w:rPr>
          <w:rFonts w:hint="eastAsia" w:ascii="宋体" w:hAnsi="宋体" w:eastAsia="宋体" w:cs="宋体"/>
          <w:b w:val="0"/>
          <w:bCs w:val="0"/>
          <w:color w:val="auto"/>
          <w:sz w:val="24"/>
          <w:szCs w:val="24"/>
        </w:rPr>
        <w:fldChar w:fldCharType="end"/>
      </w:r>
      <w:r>
        <w:rPr>
          <w:rFonts w:hint="eastAsia" w:ascii="宋体" w:hAnsi="宋体" w:cs="宋体"/>
          <w:b w:val="0"/>
          <w:bCs w:val="0"/>
          <w:color w:val="auto"/>
          <w:sz w:val="24"/>
          <w:szCs w:val="24"/>
          <w:lang w:val="en-US" w:eastAsia="zh-CN"/>
        </w:rPr>
        <w:t>4</w:t>
      </w:r>
    </w:p>
    <w:p w14:paraId="3875ACCE">
      <w:pPr>
        <w:pStyle w:val="21"/>
        <w:keepNext w:val="0"/>
        <w:keepLines w:val="0"/>
        <w:pageBreakBefore w:val="0"/>
        <w:widowControl w:val="0"/>
        <w:tabs>
          <w:tab w:val="right" w:leader="dot" w:pos="8730"/>
        </w:tabs>
        <w:kinsoku/>
        <w:wordWrap/>
        <w:overflowPunct/>
        <w:topLinePunct w:val="0"/>
        <w:autoSpaceDE/>
        <w:autoSpaceDN/>
        <w:bidi w:val="0"/>
        <w:snapToGrid/>
        <w:spacing w:line="36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rPr>
        <w:fldChar w:fldCharType="begin"/>
      </w:r>
      <w:r>
        <w:rPr>
          <w:rFonts w:hint="eastAsia" w:ascii="宋体" w:hAnsi="宋体" w:eastAsia="宋体" w:cs="宋体"/>
          <w:b w:val="0"/>
          <w:bCs w:val="0"/>
          <w:color w:val="auto"/>
          <w:sz w:val="24"/>
          <w:szCs w:val="24"/>
        </w:rPr>
        <w:instrText xml:space="preserve"> HYPERLINK \l _Toc20123 </w:instrText>
      </w:r>
      <w:r>
        <w:rPr>
          <w:rFonts w:hint="eastAsia" w:ascii="宋体" w:hAnsi="宋体" w:eastAsia="宋体" w:cs="宋体"/>
          <w:b w:val="0"/>
          <w:bCs w:val="0"/>
          <w:color w:val="auto"/>
          <w:sz w:val="24"/>
          <w:szCs w:val="24"/>
        </w:rPr>
        <w:fldChar w:fldCharType="separate"/>
      </w:r>
      <w:r>
        <w:rPr>
          <w:rFonts w:hint="eastAsia" w:ascii="宋体" w:hAnsi="宋体" w:eastAsia="宋体" w:cs="宋体"/>
          <w:b w:val="0"/>
          <w:bCs w:val="0"/>
          <w:color w:val="auto"/>
          <w:kern w:val="0"/>
          <w:sz w:val="24"/>
          <w:szCs w:val="24"/>
        </w:rPr>
        <w:t>第四章</w:t>
      </w:r>
      <w:r>
        <w:rPr>
          <w:rFonts w:hint="eastAsia" w:ascii="宋体" w:hAnsi="宋体" w:eastAsia="宋体" w:cs="宋体"/>
          <w:b w:val="0"/>
          <w:bCs w:val="0"/>
          <w:color w:val="auto"/>
          <w:kern w:val="0"/>
          <w:sz w:val="24"/>
          <w:szCs w:val="24"/>
          <w:lang w:val="en-US" w:eastAsia="zh-CN"/>
        </w:rPr>
        <w:t xml:space="preserve"> </w:t>
      </w:r>
      <w:r>
        <w:rPr>
          <w:rFonts w:hint="eastAsia" w:ascii="宋体" w:hAnsi="宋体" w:eastAsia="宋体" w:cs="宋体"/>
          <w:bCs w:val="0"/>
          <w:color w:val="auto"/>
          <w:sz w:val="24"/>
          <w:szCs w:val="24"/>
          <w:lang w:val="en-US" w:eastAsia="zh-CN"/>
        </w:rPr>
        <w:t>定</w:t>
      </w:r>
      <w:r>
        <w:rPr>
          <w:rFonts w:hint="eastAsia" w:ascii="宋体" w:hAnsi="宋体" w:eastAsia="宋体" w:cs="宋体"/>
          <w:bCs w:val="0"/>
          <w:color w:val="auto"/>
          <w:sz w:val="24"/>
          <w:szCs w:val="24"/>
        </w:rPr>
        <w:t>标办法</w:t>
      </w:r>
      <w:r>
        <w:rPr>
          <w:rFonts w:hint="eastAsia" w:ascii="宋体" w:hAnsi="宋体" w:eastAsia="宋体" w:cs="宋体"/>
          <w:bCs w:val="0"/>
          <w:color w:val="auto"/>
          <w:sz w:val="24"/>
          <w:szCs w:val="24"/>
          <w:lang w:eastAsia="zh-CN"/>
        </w:rPr>
        <w:t>（</w:t>
      </w:r>
      <w:r>
        <w:rPr>
          <w:rFonts w:hint="eastAsia" w:ascii="宋体" w:hAnsi="宋体" w:eastAsia="宋体" w:cs="宋体"/>
          <w:bCs w:val="0"/>
          <w:color w:val="auto"/>
          <w:kern w:val="0"/>
          <w:sz w:val="24"/>
          <w:szCs w:val="24"/>
          <w:highlight w:val="none"/>
          <w:lang w:val="en-US" w:eastAsia="zh-CN"/>
        </w:rPr>
        <w:t>核查随机法</w:t>
      </w:r>
      <w:r>
        <w:rPr>
          <w:rFonts w:hint="eastAsia" w:ascii="宋体" w:hAnsi="宋体" w:eastAsia="宋体" w:cs="宋体"/>
          <w:bCs w:val="0"/>
          <w:color w:val="auto"/>
          <w:sz w:val="24"/>
          <w:szCs w:val="24"/>
          <w:lang w:eastAsia="zh-CN"/>
        </w:rPr>
        <w:t>）</w:t>
      </w:r>
      <w:r>
        <w:rPr>
          <w:rFonts w:hint="eastAsia" w:ascii="宋体" w:hAnsi="宋体" w:eastAsia="宋体" w:cs="宋体"/>
          <w:b w:val="0"/>
          <w:bCs w:val="0"/>
          <w:color w:val="auto"/>
          <w:sz w:val="24"/>
          <w:szCs w:val="24"/>
        </w:rPr>
        <w:tab/>
      </w:r>
      <w:r>
        <w:rPr>
          <w:rFonts w:hint="eastAsia" w:ascii="宋体" w:hAnsi="宋体" w:eastAsia="宋体" w:cs="宋体"/>
          <w:b w:val="0"/>
          <w:bCs w:val="0"/>
          <w:color w:val="auto"/>
          <w:sz w:val="24"/>
          <w:szCs w:val="24"/>
          <w:lang w:val="en-US" w:eastAsia="zh-CN"/>
        </w:rPr>
        <w:t>3</w:t>
      </w:r>
      <w:r>
        <w:rPr>
          <w:rFonts w:hint="eastAsia" w:ascii="宋体" w:hAnsi="宋体" w:eastAsia="宋体" w:cs="宋体"/>
          <w:b w:val="0"/>
          <w:bCs w:val="0"/>
          <w:color w:val="auto"/>
          <w:sz w:val="24"/>
          <w:szCs w:val="24"/>
        </w:rPr>
        <w:fldChar w:fldCharType="end"/>
      </w:r>
      <w:r>
        <w:rPr>
          <w:rFonts w:hint="eastAsia" w:ascii="宋体" w:hAnsi="宋体" w:cs="宋体"/>
          <w:b w:val="0"/>
          <w:bCs w:val="0"/>
          <w:color w:val="auto"/>
          <w:sz w:val="24"/>
          <w:szCs w:val="24"/>
          <w:lang w:val="en-US" w:eastAsia="zh-CN"/>
        </w:rPr>
        <w:t>0</w:t>
      </w:r>
    </w:p>
    <w:p w14:paraId="2312E185">
      <w:pPr>
        <w:pStyle w:val="21"/>
        <w:keepNext w:val="0"/>
        <w:keepLines w:val="0"/>
        <w:pageBreakBefore w:val="0"/>
        <w:widowControl w:val="0"/>
        <w:tabs>
          <w:tab w:val="right" w:leader="dot" w:pos="8730"/>
        </w:tabs>
        <w:kinsoku/>
        <w:wordWrap/>
        <w:overflowPunct/>
        <w:topLinePunct w:val="0"/>
        <w:autoSpaceDE/>
        <w:autoSpaceDN/>
        <w:bidi w:val="0"/>
        <w:snapToGrid/>
        <w:spacing w:line="360" w:lineRule="auto"/>
        <w:rPr>
          <w:rFonts w:hint="default"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rPr>
        <w:fldChar w:fldCharType="begin"/>
      </w:r>
      <w:r>
        <w:rPr>
          <w:rFonts w:hint="eastAsia" w:ascii="宋体" w:hAnsi="宋体" w:eastAsia="宋体" w:cs="宋体"/>
          <w:b w:val="0"/>
          <w:bCs w:val="0"/>
          <w:color w:val="auto"/>
          <w:sz w:val="24"/>
          <w:szCs w:val="24"/>
        </w:rPr>
        <w:instrText xml:space="preserve"> HYPERLINK \l _Toc17539 </w:instrText>
      </w:r>
      <w:r>
        <w:rPr>
          <w:rFonts w:hint="eastAsia" w:ascii="宋体" w:hAnsi="宋体" w:eastAsia="宋体" w:cs="宋体"/>
          <w:b w:val="0"/>
          <w:bCs w:val="0"/>
          <w:color w:val="auto"/>
          <w:sz w:val="24"/>
          <w:szCs w:val="24"/>
        </w:rPr>
        <w:fldChar w:fldCharType="separate"/>
      </w:r>
      <w:r>
        <w:rPr>
          <w:rFonts w:hint="eastAsia" w:ascii="宋体" w:hAnsi="宋体" w:eastAsia="宋体" w:cs="宋体"/>
          <w:b w:val="0"/>
          <w:bCs w:val="0"/>
          <w:color w:val="auto"/>
          <w:kern w:val="0"/>
          <w:sz w:val="24"/>
          <w:szCs w:val="24"/>
        </w:rPr>
        <w:t>第五章 合同条款及格式</w:t>
      </w:r>
      <w:r>
        <w:rPr>
          <w:rFonts w:hint="eastAsia" w:ascii="宋体" w:hAnsi="宋体" w:eastAsia="宋体" w:cs="宋体"/>
          <w:b w:val="0"/>
          <w:bCs w:val="0"/>
          <w:color w:val="auto"/>
          <w:sz w:val="24"/>
          <w:szCs w:val="24"/>
        </w:rPr>
        <w:tab/>
      </w:r>
      <w:r>
        <w:rPr>
          <w:rFonts w:hint="eastAsia" w:ascii="宋体" w:hAnsi="宋体" w:eastAsia="宋体" w:cs="宋体"/>
          <w:b w:val="0"/>
          <w:bCs w:val="0"/>
          <w:color w:val="auto"/>
          <w:sz w:val="24"/>
          <w:szCs w:val="24"/>
          <w:lang w:val="en-US" w:eastAsia="zh-CN"/>
        </w:rPr>
        <w:t>3</w:t>
      </w:r>
      <w:r>
        <w:rPr>
          <w:rFonts w:hint="eastAsia" w:ascii="宋体" w:hAnsi="宋体" w:eastAsia="宋体" w:cs="宋体"/>
          <w:b w:val="0"/>
          <w:bCs w:val="0"/>
          <w:color w:val="auto"/>
          <w:sz w:val="24"/>
          <w:szCs w:val="24"/>
        </w:rPr>
        <w:fldChar w:fldCharType="end"/>
      </w:r>
      <w:r>
        <w:rPr>
          <w:rFonts w:hint="eastAsia" w:ascii="宋体" w:hAnsi="宋体" w:cs="宋体"/>
          <w:b w:val="0"/>
          <w:bCs w:val="0"/>
          <w:color w:val="auto"/>
          <w:sz w:val="24"/>
          <w:szCs w:val="24"/>
          <w:lang w:val="en-US" w:eastAsia="zh-CN"/>
        </w:rPr>
        <w:t>4</w:t>
      </w:r>
    </w:p>
    <w:p w14:paraId="12244DDD">
      <w:pPr>
        <w:pStyle w:val="21"/>
        <w:keepNext w:val="0"/>
        <w:keepLines w:val="0"/>
        <w:pageBreakBefore w:val="0"/>
        <w:widowControl w:val="0"/>
        <w:tabs>
          <w:tab w:val="right" w:leader="dot" w:pos="8730"/>
        </w:tabs>
        <w:kinsoku/>
        <w:wordWrap/>
        <w:overflowPunct/>
        <w:topLinePunct w:val="0"/>
        <w:autoSpaceDE/>
        <w:autoSpaceDN/>
        <w:bidi w:val="0"/>
        <w:snapToGrid/>
        <w:spacing w:line="36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rPr>
        <w:fldChar w:fldCharType="begin"/>
      </w:r>
      <w:r>
        <w:rPr>
          <w:rFonts w:hint="eastAsia" w:ascii="宋体" w:hAnsi="宋体" w:eastAsia="宋体" w:cs="宋体"/>
          <w:b w:val="0"/>
          <w:bCs w:val="0"/>
          <w:color w:val="auto"/>
          <w:sz w:val="24"/>
          <w:szCs w:val="24"/>
        </w:rPr>
        <w:instrText xml:space="preserve"> HYPERLINK \l _Toc16624 </w:instrText>
      </w:r>
      <w:r>
        <w:rPr>
          <w:rFonts w:hint="eastAsia" w:ascii="宋体" w:hAnsi="宋体" w:eastAsia="宋体" w:cs="宋体"/>
          <w:b w:val="0"/>
          <w:bCs w:val="0"/>
          <w:color w:val="auto"/>
          <w:sz w:val="24"/>
          <w:szCs w:val="24"/>
        </w:rPr>
        <w:fldChar w:fldCharType="separate"/>
      </w:r>
      <w:r>
        <w:rPr>
          <w:rFonts w:hint="eastAsia" w:ascii="宋体" w:hAnsi="宋体" w:eastAsia="宋体" w:cs="宋体"/>
          <w:b w:val="0"/>
          <w:bCs w:val="0"/>
          <w:color w:val="auto"/>
          <w:kern w:val="0"/>
          <w:sz w:val="24"/>
          <w:szCs w:val="24"/>
        </w:rPr>
        <w:t>第六章 工程量清单（平台下载）</w:t>
      </w:r>
      <w:r>
        <w:rPr>
          <w:rFonts w:hint="eastAsia" w:ascii="宋体" w:hAnsi="宋体" w:eastAsia="宋体" w:cs="宋体"/>
          <w:b w:val="0"/>
          <w:bCs w:val="0"/>
          <w:color w:val="auto"/>
          <w:sz w:val="24"/>
          <w:szCs w:val="24"/>
        </w:rPr>
        <w:tab/>
      </w:r>
      <w:r>
        <w:rPr>
          <w:rFonts w:hint="eastAsia" w:ascii="宋体" w:hAnsi="宋体" w:cs="宋体"/>
          <w:b w:val="0"/>
          <w:bCs w:val="0"/>
          <w:color w:val="auto"/>
          <w:sz w:val="24"/>
          <w:szCs w:val="24"/>
          <w:lang w:val="en-US" w:eastAsia="zh-CN"/>
        </w:rPr>
        <w:t>4</w:t>
      </w:r>
      <w:r>
        <w:rPr>
          <w:rFonts w:hint="eastAsia" w:ascii="宋体" w:hAnsi="宋体" w:eastAsia="宋体" w:cs="宋体"/>
          <w:b w:val="0"/>
          <w:bCs w:val="0"/>
          <w:color w:val="auto"/>
          <w:sz w:val="24"/>
          <w:szCs w:val="24"/>
        </w:rPr>
        <w:fldChar w:fldCharType="end"/>
      </w:r>
      <w:r>
        <w:rPr>
          <w:rFonts w:hint="eastAsia" w:ascii="宋体" w:hAnsi="宋体" w:cs="宋体"/>
          <w:b w:val="0"/>
          <w:bCs w:val="0"/>
          <w:color w:val="auto"/>
          <w:sz w:val="24"/>
          <w:szCs w:val="24"/>
          <w:lang w:val="en-US" w:eastAsia="zh-CN"/>
        </w:rPr>
        <w:t>7</w:t>
      </w:r>
    </w:p>
    <w:p w14:paraId="7683C190">
      <w:pPr>
        <w:pStyle w:val="21"/>
        <w:keepNext w:val="0"/>
        <w:keepLines w:val="0"/>
        <w:pageBreakBefore w:val="0"/>
        <w:widowControl w:val="0"/>
        <w:tabs>
          <w:tab w:val="right" w:leader="dot" w:pos="8730"/>
        </w:tabs>
        <w:kinsoku/>
        <w:wordWrap/>
        <w:overflowPunct/>
        <w:topLinePunct w:val="0"/>
        <w:autoSpaceDE/>
        <w:autoSpaceDN/>
        <w:bidi w:val="0"/>
        <w:snapToGrid/>
        <w:spacing w:line="360" w:lineRule="auto"/>
        <w:rPr>
          <w:rFonts w:hint="eastAsia" w:ascii="宋体" w:hAnsi="宋体" w:cs="宋体"/>
          <w:b w:val="0"/>
          <w:bCs w:val="0"/>
          <w:color w:val="auto"/>
          <w:sz w:val="24"/>
          <w:szCs w:val="24"/>
          <w:lang w:val="en-US" w:eastAsia="zh-CN"/>
        </w:rPr>
      </w:pPr>
      <w:r>
        <w:rPr>
          <w:rFonts w:hint="eastAsia" w:ascii="宋体" w:hAnsi="宋体" w:eastAsia="宋体" w:cs="宋体"/>
          <w:b w:val="0"/>
          <w:bCs w:val="0"/>
          <w:color w:val="auto"/>
          <w:sz w:val="24"/>
          <w:szCs w:val="24"/>
        </w:rPr>
        <w:fldChar w:fldCharType="begin"/>
      </w:r>
      <w:r>
        <w:rPr>
          <w:rFonts w:hint="eastAsia" w:ascii="宋体" w:hAnsi="宋体" w:eastAsia="宋体" w:cs="宋体"/>
          <w:b w:val="0"/>
          <w:bCs w:val="0"/>
          <w:color w:val="auto"/>
          <w:sz w:val="24"/>
          <w:szCs w:val="24"/>
        </w:rPr>
        <w:instrText xml:space="preserve"> HYPERLINK \l _Toc892 </w:instrText>
      </w:r>
      <w:r>
        <w:rPr>
          <w:rFonts w:hint="eastAsia" w:ascii="宋体" w:hAnsi="宋体" w:eastAsia="宋体" w:cs="宋体"/>
          <w:b w:val="0"/>
          <w:bCs w:val="0"/>
          <w:color w:val="auto"/>
          <w:sz w:val="24"/>
          <w:szCs w:val="24"/>
        </w:rPr>
        <w:fldChar w:fldCharType="separate"/>
      </w:r>
      <w:r>
        <w:rPr>
          <w:rFonts w:hint="eastAsia" w:ascii="宋体" w:hAnsi="宋体" w:eastAsia="宋体" w:cs="宋体"/>
          <w:b w:val="0"/>
          <w:bCs w:val="0"/>
          <w:color w:val="auto"/>
          <w:kern w:val="0"/>
          <w:sz w:val="24"/>
          <w:szCs w:val="24"/>
        </w:rPr>
        <w:t>第七章 图纸（平台下载）</w:t>
      </w:r>
      <w:r>
        <w:rPr>
          <w:rFonts w:hint="eastAsia" w:ascii="宋体" w:hAnsi="宋体" w:eastAsia="宋体" w:cs="宋体"/>
          <w:b w:val="0"/>
          <w:bCs w:val="0"/>
          <w:color w:val="auto"/>
          <w:sz w:val="24"/>
          <w:szCs w:val="24"/>
        </w:rPr>
        <w:tab/>
      </w:r>
      <w:r>
        <w:rPr>
          <w:rFonts w:hint="eastAsia" w:ascii="宋体" w:hAnsi="宋体" w:eastAsia="宋体" w:cs="宋体"/>
          <w:b w:val="0"/>
          <w:bCs w:val="0"/>
          <w:color w:val="auto"/>
          <w:sz w:val="24"/>
          <w:szCs w:val="24"/>
        </w:rPr>
        <w:fldChar w:fldCharType="end"/>
      </w:r>
      <w:r>
        <w:rPr>
          <w:rFonts w:hint="eastAsia" w:ascii="宋体" w:hAnsi="宋体" w:cs="宋体"/>
          <w:b w:val="0"/>
          <w:bCs w:val="0"/>
          <w:color w:val="auto"/>
          <w:sz w:val="24"/>
          <w:szCs w:val="24"/>
          <w:lang w:val="en-US" w:eastAsia="zh-CN"/>
        </w:rPr>
        <w:t>48</w:t>
      </w:r>
    </w:p>
    <w:p w14:paraId="15DDB9B0">
      <w:pPr>
        <w:pStyle w:val="21"/>
        <w:keepNext w:val="0"/>
        <w:keepLines w:val="0"/>
        <w:pageBreakBefore w:val="0"/>
        <w:widowControl w:val="0"/>
        <w:tabs>
          <w:tab w:val="right" w:leader="dot" w:pos="8730"/>
        </w:tabs>
        <w:kinsoku/>
        <w:wordWrap/>
        <w:overflowPunct/>
        <w:topLinePunct w:val="0"/>
        <w:autoSpaceDE/>
        <w:autoSpaceDN/>
        <w:bidi w:val="0"/>
        <w:snapToGrid/>
        <w:spacing w:line="360" w:lineRule="auto"/>
        <w:rPr>
          <w:rFonts w:hint="eastAsia" w:ascii="宋体" w:hAnsi="宋体" w:cs="宋体"/>
          <w:b w:val="0"/>
          <w:bCs w:val="0"/>
          <w:color w:val="auto"/>
          <w:sz w:val="24"/>
          <w:szCs w:val="24"/>
          <w:lang w:val="en-US" w:eastAsia="zh-CN"/>
        </w:rPr>
      </w:pPr>
      <w:r>
        <w:rPr>
          <w:rFonts w:hint="eastAsia" w:ascii="宋体" w:hAnsi="宋体" w:eastAsia="宋体" w:cs="宋体"/>
          <w:b w:val="0"/>
          <w:bCs w:val="0"/>
          <w:color w:val="auto"/>
          <w:sz w:val="24"/>
          <w:szCs w:val="24"/>
        </w:rPr>
        <w:fldChar w:fldCharType="begin"/>
      </w:r>
      <w:r>
        <w:rPr>
          <w:rFonts w:hint="eastAsia" w:ascii="宋体" w:hAnsi="宋体" w:eastAsia="宋体" w:cs="宋体"/>
          <w:b w:val="0"/>
          <w:bCs w:val="0"/>
          <w:color w:val="auto"/>
          <w:sz w:val="24"/>
          <w:szCs w:val="24"/>
        </w:rPr>
        <w:instrText xml:space="preserve"> HYPERLINK \l _Toc29651 </w:instrText>
      </w:r>
      <w:r>
        <w:rPr>
          <w:rFonts w:hint="eastAsia" w:ascii="宋体" w:hAnsi="宋体" w:eastAsia="宋体" w:cs="宋体"/>
          <w:b w:val="0"/>
          <w:bCs w:val="0"/>
          <w:color w:val="auto"/>
          <w:sz w:val="24"/>
          <w:szCs w:val="24"/>
        </w:rPr>
        <w:fldChar w:fldCharType="separate"/>
      </w:r>
      <w:r>
        <w:rPr>
          <w:rFonts w:hint="eastAsia" w:ascii="宋体" w:hAnsi="宋体" w:eastAsia="宋体" w:cs="宋体"/>
          <w:b w:val="0"/>
          <w:bCs w:val="0"/>
          <w:color w:val="auto"/>
          <w:kern w:val="0"/>
          <w:sz w:val="24"/>
          <w:szCs w:val="24"/>
        </w:rPr>
        <w:t>第八章 技术标准和要求</w:t>
      </w:r>
      <w:r>
        <w:rPr>
          <w:rFonts w:hint="eastAsia" w:ascii="宋体" w:hAnsi="宋体" w:eastAsia="宋体" w:cs="宋体"/>
          <w:b w:val="0"/>
          <w:bCs w:val="0"/>
          <w:color w:val="auto"/>
          <w:sz w:val="24"/>
          <w:szCs w:val="24"/>
        </w:rPr>
        <w:tab/>
      </w:r>
      <w:r>
        <w:rPr>
          <w:rFonts w:hint="eastAsia" w:ascii="宋体" w:hAnsi="宋体" w:cs="宋体"/>
          <w:b w:val="0"/>
          <w:bCs w:val="0"/>
          <w:color w:val="auto"/>
          <w:sz w:val="24"/>
          <w:szCs w:val="24"/>
          <w:lang w:val="en-US" w:eastAsia="zh-CN"/>
        </w:rPr>
        <w:t>4</w:t>
      </w:r>
      <w:r>
        <w:rPr>
          <w:rFonts w:hint="eastAsia" w:ascii="宋体" w:hAnsi="宋体" w:eastAsia="宋体" w:cs="宋体"/>
          <w:b w:val="0"/>
          <w:bCs w:val="0"/>
          <w:color w:val="auto"/>
          <w:sz w:val="24"/>
          <w:szCs w:val="24"/>
        </w:rPr>
        <w:fldChar w:fldCharType="end"/>
      </w:r>
      <w:r>
        <w:rPr>
          <w:rFonts w:hint="eastAsia" w:ascii="宋体" w:hAnsi="宋体" w:cs="宋体"/>
          <w:b w:val="0"/>
          <w:bCs w:val="0"/>
          <w:color w:val="auto"/>
          <w:sz w:val="24"/>
          <w:szCs w:val="24"/>
          <w:lang w:val="en-US" w:eastAsia="zh-CN"/>
        </w:rPr>
        <w:t>9</w:t>
      </w:r>
    </w:p>
    <w:p w14:paraId="0413116B">
      <w:pPr>
        <w:pStyle w:val="21"/>
        <w:keepNext w:val="0"/>
        <w:keepLines w:val="0"/>
        <w:pageBreakBefore w:val="0"/>
        <w:widowControl w:val="0"/>
        <w:tabs>
          <w:tab w:val="right" w:leader="dot" w:pos="8730"/>
        </w:tabs>
        <w:kinsoku/>
        <w:wordWrap/>
        <w:overflowPunct/>
        <w:topLinePunct w:val="0"/>
        <w:autoSpaceDE/>
        <w:autoSpaceDN/>
        <w:bidi w:val="0"/>
        <w:snapToGrid/>
        <w:spacing w:line="36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rPr>
        <w:fldChar w:fldCharType="begin"/>
      </w:r>
      <w:r>
        <w:rPr>
          <w:rFonts w:hint="eastAsia" w:ascii="宋体" w:hAnsi="宋体" w:eastAsia="宋体" w:cs="宋体"/>
          <w:b w:val="0"/>
          <w:bCs w:val="0"/>
          <w:color w:val="auto"/>
          <w:sz w:val="24"/>
          <w:szCs w:val="24"/>
        </w:rPr>
        <w:instrText xml:space="preserve"> HYPERLINK \l _Toc7305 </w:instrText>
      </w:r>
      <w:r>
        <w:rPr>
          <w:rFonts w:hint="eastAsia" w:ascii="宋体" w:hAnsi="宋体" w:eastAsia="宋体" w:cs="宋体"/>
          <w:b w:val="0"/>
          <w:bCs w:val="0"/>
          <w:color w:val="auto"/>
          <w:sz w:val="24"/>
          <w:szCs w:val="24"/>
        </w:rPr>
        <w:fldChar w:fldCharType="separate"/>
      </w:r>
      <w:r>
        <w:rPr>
          <w:rFonts w:hint="eastAsia" w:ascii="宋体" w:hAnsi="宋体" w:eastAsia="宋体" w:cs="宋体"/>
          <w:b w:val="0"/>
          <w:bCs w:val="0"/>
          <w:color w:val="auto"/>
          <w:kern w:val="0"/>
          <w:sz w:val="24"/>
          <w:szCs w:val="24"/>
        </w:rPr>
        <w:t>第九章 投标文件格式</w:t>
      </w:r>
      <w:r>
        <w:rPr>
          <w:rFonts w:hint="eastAsia" w:ascii="宋体" w:hAnsi="宋体" w:eastAsia="宋体" w:cs="宋体"/>
          <w:b w:val="0"/>
          <w:bCs w:val="0"/>
          <w:color w:val="auto"/>
          <w:sz w:val="24"/>
          <w:szCs w:val="24"/>
        </w:rPr>
        <w:tab/>
      </w:r>
      <w:r>
        <w:rPr>
          <w:rFonts w:hint="eastAsia" w:ascii="宋体" w:hAnsi="宋体" w:cs="宋体"/>
          <w:b w:val="0"/>
          <w:bCs w:val="0"/>
          <w:color w:val="auto"/>
          <w:sz w:val="24"/>
          <w:szCs w:val="24"/>
          <w:lang w:val="en-US" w:eastAsia="zh-CN"/>
        </w:rPr>
        <w:t>5</w:t>
      </w:r>
      <w:r>
        <w:rPr>
          <w:rFonts w:hint="eastAsia" w:ascii="宋体" w:hAnsi="宋体" w:eastAsia="宋体" w:cs="宋体"/>
          <w:b w:val="0"/>
          <w:bCs w:val="0"/>
          <w:color w:val="auto"/>
          <w:sz w:val="24"/>
          <w:szCs w:val="24"/>
        </w:rPr>
        <w:fldChar w:fldCharType="end"/>
      </w:r>
      <w:r>
        <w:rPr>
          <w:rFonts w:hint="eastAsia" w:ascii="宋体" w:hAnsi="宋体" w:cs="宋体"/>
          <w:b w:val="0"/>
          <w:bCs w:val="0"/>
          <w:color w:val="auto"/>
          <w:sz w:val="24"/>
          <w:szCs w:val="24"/>
          <w:lang w:val="en-US" w:eastAsia="zh-CN"/>
        </w:rPr>
        <w:t>0</w:t>
      </w:r>
    </w:p>
    <w:p w14:paraId="68108E5E">
      <w:pPr>
        <w:pStyle w:val="5"/>
        <w:keepNext w:val="0"/>
        <w:keepLines w:val="0"/>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szCs w:val="24"/>
        </w:rPr>
        <w:sectPr>
          <w:headerReference r:id="rId5" w:type="first"/>
          <w:headerReference r:id="rId4" w:type="default"/>
          <w:footerReference r:id="rId6" w:type="default"/>
          <w:pgSz w:w="12240" w:h="15840"/>
          <w:pgMar w:top="1440" w:right="1440" w:bottom="1440" w:left="1620" w:header="720" w:footer="720" w:gutter="0"/>
          <w:pgNumType w:fmt="upperRoman" w:start="1"/>
          <w:cols w:space="720" w:num="1"/>
          <w:titlePg/>
        </w:sectPr>
      </w:pPr>
      <w:r>
        <w:rPr>
          <w:rFonts w:hint="eastAsia" w:ascii="宋体" w:hAnsi="宋体" w:eastAsia="宋体" w:cs="宋体"/>
          <w:b w:val="0"/>
          <w:bCs w:val="0"/>
          <w:color w:val="auto"/>
          <w:sz w:val="24"/>
          <w:szCs w:val="24"/>
        </w:rPr>
        <w:fldChar w:fldCharType="end"/>
      </w:r>
    </w:p>
    <w:p w14:paraId="7F0CED05">
      <w:pPr>
        <w:pStyle w:val="5"/>
        <w:ind w:left="0" w:leftChars="0" w:firstLine="0" w:firstLineChars="0"/>
        <w:jc w:val="center"/>
        <w:rPr>
          <w:rFonts w:hint="eastAsia" w:ascii="宋体" w:hAnsi="宋体" w:eastAsia="宋体" w:cs="宋体"/>
          <w:b/>
          <w:color w:val="auto"/>
          <w:spacing w:val="54"/>
          <w:sz w:val="32"/>
          <w:szCs w:val="32"/>
        </w:rPr>
      </w:pPr>
      <w:r>
        <w:rPr>
          <w:rFonts w:hint="eastAsia" w:ascii="宋体" w:hAnsi="宋体" w:eastAsia="宋体" w:cs="宋体"/>
          <w:b/>
          <w:color w:val="auto"/>
          <w:kern w:val="0"/>
          <w:sz w:val="32"/>
          <w:szCs w:val="32"/>
        </w:rPr>
        <w:t>第一章 招标公告</w:t>
      </w:r>
    </w:p>
    <w:p w14:paraId="0E62B447">
      <w:pPr>
        <w:pStyle w:val="23"/>
        <w:spacing w:line="600" w:lineRule="exact"/>
        <w:ind w:right="-34" w:rightChars="-16"/>
        <w:rPr>
          <w:rStyle w:val="29"/>
          <w:rFonts w:hint="eastAsia" w:ascii="宋体" w:hAnsi="宋体" w:eastAsia="宋体" w:cs="宋体"/>
          <w:b w:val="0"/>
          <w:bCs/>
          <w:color w:val="auto"/>
          <w:sz w:val="28"/>
          <w:szCs w:val="28"/>
        </w:rPr>
      </w:pPr>
      <w:r>
        <w:rPr>
          <w:rStyle w:val="29"/>
          <w:rFonts w:hint="eastAsia" w:ascii="宋体" w:hAnsi="宋体" w:eastAsia="宋体" w:cs="宋体"/>
          <w:color w:val="auto"/>
          <w:sz w:val="24"/>
          <w:szCs w:val="24"/>
          <w:lang w:eastAsia="zh-CN"/>
        </w:rPr>
        <w:t>2026年新蔡县农村供水工程维修养护项目</w:t>
      </w:r>
      <w:r>
        <w:rPr>
          <w:rStyle w:val="29"/>
          <w:rFonts w:hint="eastAsia" w:ascii="宋体" w:hAnsi="宋体" w:eastAsia="宋体" w:cs="宋体"/>
          <w:color w:val="auto"/>
          <w:sz w:val="24"/>
          <w:szCs w:val="24"/>
        </w:rPr>
        <w:t>招标公告</w:t>
      </w:r>
    </w:p>
    <w:p w14:paraId="42CFB693">
      <w:pPr>
        <w:widowControl/>
        <w:spacing w:line="360" w:lineRule="exact"/>
        <w:ind w:right="640"/>
        <w:jc w:val="center"/>
        <w:rPr>
          <w:rFonts w:hint="eastAsia" w:ascii="宋体" w:hAnsi="宋体" w:eastAsia="宋体" w:cs="宋体"/>
          <w:b/>
          <w:color w:val="auto"/>
          <w:kern w:val="0"/>
          <w:sz w:val="21"/>
          <w:szCs w:val="18"/>
          <w:u w:val="single"/>
          <w:lang w:val="en-US"/>
        </w:rPr>
      </w:pPr>
      <w:r>
        <w:rPr>
          <w:rFonts w:hint="eastAsia" w:ascii="宋体" w:hAnsi="宋体" w:eastAsia="宋体" w:cs="宋体"/>
          <w:b/>
          <w:bCs/>
          <w:color w:val="auto"/>
          <w:sz w:val="21"/>
          <w:szCs w:val="20"/>
        </w:rPr>
        <w:t>项目编号：</w:t>
      </w:r>
      <w:r>
        <w:rPr>
          <w:rFonts w:hint="eastAsia" w:ascii="宋体" w:hAnsi="宋体" w:eastAsia="宋体" w:cs="宋体"/>
          <w:b/>
          <w:bCs/>
          <w:color w:val="auto"/>
          <w:sz w:val="21"/>
          <w:szCs w:val="20"/>
          <w:lang w:eastAsia="zh-CN"/>
        </w:rPr>
        <w:t>XCJS202</w:t>
      </w:r>
      <w:r>
        <w:rPr>
          <w:rFonts w:hint="eastAsia" w:ascii="宋体" w:hAnsi="宋体" w:cs="宋体"/>
          <w:b/>
          <w:bCs/>
          <w:color w:val="auto"/>
          <w:sz w:val="21"/>
          <w:szCs w:val="20"/>
          <w:lang w:val="en-US" w:eastAsia="zh-CN"/>
        </w:rPr>
        <w:t>6</w:t>
      </w:r>
      <w:r>
        <w:rPr>
          <w:rFonts w:hint="eastAsia" w:ascii="宋体" w:hAnsi="宋体" w:eastAsia="宋体" w:cs="宋体"/>
          <w:b/>
          <w:bCs/>
          <w:color w:val="auto"/>
          <w:sz w:val="21"/>
          <w:szCs w:val="20"/>
          <w:lang w:eastAsia="zh-CN"/>
        </w:rPr>
        <w:t>-</w:t>
      </w:r>
      <w:r>
        <w:rPr>
          <w:rFonts w:hint="eastAsia" w:ascii="宋体" w:hAnsi="宋体" w:cs="宋体"/>
          <w:b/>
          <w:bCs/>
          <w:color w:val="auto"/>
          <w:sz w:val="21"/>
          <w:szCs w:val="20"/>
          <w:lang w:val="en-US" w:eastAsia="zh-CN"/>
        </w:rPr>
        <w:t>011</w:t>
      </w:r>
      <w:r>
        <w:rPr>
          <w:rFonts w:hint="eastAsia" w:ascii="宋体" w:hAnsi="宋体" w:eastAsia="宋体" w:cs="宋体"/>
          <w:b/>
          <w:bCs/>
          <w:color w:val="auto"/>
          <w:sz w:val="21"/>
          <w:szCs w:val="20"/>
          <w:lang w:val="en-US" w:eastAsia="zh-CN"/>
        </w:rPr>
        <w:t xml:space="preserve">      </w:t>
      </w:r>
    </w:p>
    <w:p w14:paraId="0EE6613A">
      <w:pPr>
        <w:spacing w:line="360" w:lineRule="auto"/>
        <w:rPr>
          <w:rFonts w:hint="eastAsia" w:ascii="宋体" w:hAnsi="宋体" w:eastAsia="宋体" w:cs="宋体"/>
          <w:b/>
          <w:color w:val="auto"/>
          <w:szCs w:val="21"/>
        </w:rPr>
      </w:pPr>
      <w:r>
        <w:rPr>
          <w:rFonts w:hint="eastAsia" w:ascii="宋体" w:hAnsi="宋体" w:eastAsia="宋体" w:cs="宋体"/>
          <w:b/>
          <w:color w:val="auto"/>
          <w:szCs w:val="21"/>
        </w:rPr>
        <w:t>1.招标条件</w:t>
      </w:r>
    </w:p>
    <w:p w14:paraId="5A5FDE2C">
      <w:pPr>
        <w:spacing w:before="160" w:line="377" w:lineRule="auto"/>
        <w:ind w:left="3" w:right="153" w:firstLine="420"/>
        <w:rPr>
          <w:rFonts w:hint="eastAsia" w:ascii="宋体" w:hAnsi="宋体" w:eastAsia="宋体" w:cs="宋体"/>
          <w:color w:val="auto"/>
          <w:sz w:val="21"/>
          <w:szCs w:val="21"/>
        </w:rPr>
      </w:pPr>
      <w:r>
        <w:rPr>
          <w:rFonts w:hint="eastAsia" w:ascii="宋体" w:hAnsi="宋体" w:eastAsia="宋体" w:cs="宋体"/>
          <w:color w:val="auto"/>
          <w:spacing w:val="10"/>
          <w:sz w:val="21"/>
          <w:szCs w:val="21"/>
          <w:lang w:val="en-US" w:eastAsia="zh-CN"/>
        </w:rPr>
        <w:t>本招标项目2026年新蔡县农村供水工程维修养护项目已由新蔡县发展和改革委员会以新发改审批【2026】88号批准建设，投资项目在线审批监管统一代码为：2606-411729-04-01-816380 ，招标人</w:t>
      </w:r>
      <w:r>
        <w:rPr>
          <w:rFonts w:hint="eastAsia" w:ascii="宋体" w:hAnsi="宋体" w:eastAsia="宋体" w:cs="宋体"/>
          <w:color w:val="auto"/>
          <w:spacing w:val="10"/>
          <w:sz w:val="21"/>
          <w:szCs w:val="21"/>
        </w:rPr>
        <w:t>为</w:t>
      </w:r>
      <w:r>
        <w:rPr>
          <w:rFonts w:hint="eastAsia" w:ascii="宋体" w:hAnsi="宋体" w:eastAsia="宋体" w:cs="宋体"/>
          <w:color w:val="auto"/>
          <w:spacing w:val="10"/>
          <w:sz w:val="21"/>
          <w:szCs w:val="21"/>
          <w:lang w:eastAsia="zh-CN"/>
        </w:rPr>
        <w:t>新蔡县水利局</w:t>
      </w:r>
      <w:r>
        <w:rPr>
          <w:rFonts w:hint="eastAsia" w:ascii="宋体" w:hAnsi="宋体" w:eastAsia="宋体" w:cs="宋体"/>
          <w:color w:val="auto"/>
          <w:spacing w:val="10"/>
          <w:sz w:val="21"/>
          <w:szCs w:val="21"/>
        </w:rPr>
        <w:t>，建设资金</w:t>
      </w:r>
      <w:r>
        <w:rPr>
          <w:rFonts w:hint="eastAsia" w:ascii="宋体" w:hAnsi="宋体" w:eastAsia="宋体" w:cs="宋体"/>
          <w:color w:val="auto"/>
          <w:spacing w:val="10"/>
          <w:sz w:val="21"/>
          <w:szCs w:val="21"/>
          <w:lang w:eastAsia="zh-CN"/>
        </w:rPr>
        <w:t>为财政资金</w:t>
      </w:r>
      <w:r>
        <w:rPr>
          <w:rFonts w:hint="eastAsia" w:ascii="宋体" w:hAnsi="宋体" w:eastAsia="宋体" w:cs="宋体"/>
          <w:color w:val="auto"/>
          <w:spacing w:val="10"/>
          <w:sz w:val="21"/>
          <w:szCs w:val="21"/>
        </w:rPr>
        <w:t>，</w:t>
      </w:r>
      <w:r>
        <w:rPr>
          <w:rFonts w:hint="eastAsia" w:ascii="宋体" w:hAnsi="宋体" w:cs="宋体"/>
          <w:color w:val="auto"/>
          <w:sz w:val="20"/>
          <w:szCs w:val="20"/>
          <w:highlight w:val="none"/>
          <w:u w:val="none"/>
          <w:lang w:val="en-US" w:eastAsia="zh-CN"/>
        </w:rPr>
        <w:t>资金已落实。</w:t>
      </w:r>
      <w:r>
        <w:rPr>
          <w:rFonts w:hint="eastAsia" w:ascii="宋体" w:hAnsi="宋体" w:eastAsia="宋体" w:cs="宋体"/>
          <w:color w:val="auto"/>
          <w:spacing w:val="10"/>
          <w:sz w:val="21"/>
          <w:szCs w:val="21"/>
        </w:rPr>
        <w:t>项目已具备招标条件，现对本项目的</w:t>
      </w:r>
      <w:r>
        <w:rPr>
          <w:rFonts w:hint="eastAsia" w:ascii="宋体" w:hAnsi="宋体" w:eastAsia="宋体" w:cs="宋体"/>
          <w:color w:val="auto"/>
          <w:spacing w:val="10"/>
          <w:sz w:val="21"/>
          <w:szCs w:val="21"/>
          <w:lang w:eastAsia="zh-CN"/>
        </w:rPr>
        <w:t>施工</w:t>
      </w:r>
      <w:r>
        <w:rPr>
          <w:rFonts w:hint="eastAsia" w:ascii="宋体" w:hAnsi="宋体" w:eastAsia="宋体" w:cs="宋体"/>
          <w:color w:val="auto"/>
          <w:spacing w:val="10"/>
          <w:sz w:val="21"/>
          <w:szCs w:val="21"/>
        </w:rPr>
        <w:t>进行公开招标，欢迎符合条件的潜在投标人报名并参加投标活动。</w:t>
      </w:r>
    </w:p>
    <w:p w14:paraId="6B1F721D">
      <w:pPr>
        <w:spacing w:line="360" w:lineRule="auto"/>
        <w:rPr>
          <w:rFonts w:hint="eastAsia" w:ascii="宋体" w:hAnsi="宋体" w:eastAsia="宋体" w:cs="宋体"/>
          <w:b/>
          <w:color w:val="auto"/>
          <w:szCs w:val="21"/>
        </w:rPr>
      </w:pPr>
      <w:r>
        <w:rPr>
          <w:rFonts w:hint="eastAsia" w:ascii="宋体" w:hAnsi="宋体" w:eastAsia="宋体" w:cs="宋体"/>
          <w:b/>
          <w:color w:val="auto"/>
          <w:szCs w:val="21"/>
        </w:rPr>
        <w:t>2.项目概况与招标范围</w:t>
      </w:r>
    </w:p>
    <w:p w14:paraId="6250FEF5">
      <w:pPr>
        <w:keepNext w:val="0"/>
        <w:keepLines w:val="0"/>
        <w:pageBreakBefore w:val="0"/>
        <w:kinsoku/>
        <w:overflowPunct/>
        <w:topLinePunct w:val="0"/>
        <w:autoSpaceDE/>
        <w:autoSpaceDN/>
        <w:bidi w:val="0"/>
        <w:spacing w:before="0" w:after="0" w:line="360" w:lineRule="auto"/>
        <w:ind w:left="0" w:right="0" w:firstLine="420" w:firstLineChars="200"/>
        <w:jc w:val="both"/>
        <w:rPr>
          <w:rFonts w:hint="eastAsia" w:ascii="宋体" w:hAnsi="宋体" w:eastAsia="宋体" w:cs="宋体"/>
          <w:color w:val="auto"/>
          <w:sz w:val="21"/>
          <w:szCs w:val="21"/>
          <w:lang w:eastAsia="zh-CN"/>
        </w:rPr>
      </w:pPr>
      <w:r>
        <w:rPr>
          <w:rFonts w:hint="eastAsia" w:ascii="宋体" w:hAnsi="宋体" w:eastAsia="宋体" w:cs="宋体"/>
          <w:color w:val="auto"/>
          <w:sz w:val="21"/>
          <w:szCs w:val="21"/>
        </w:rPr>
        <w:t>2.1项目名称：</w:t>
      </w:r>
      <w:r>
        <w:rPr>
          <w:rFonts w:hint="eastAsia" w:ascii="宋体" w:hAnsi="宋体" w:eastAsia="宋体" w:cs="宋体"/>
          <w:color w:val="auto"/>
          <w:sz w:val="21"/>
          <w:szCs w:val="21"/>
          <w:lang w:eastAsia="zh-CN"/>
        </w:rPr>
        <w:t xml:space="preserve">2026年新蔡县农村供水工程维修养护项目 </w:t>
      </w:r>
    </w:p>
    <w:p w14:paraId="36D9E1BF">
      <w:pPr>
        <w:keepNext w:val="0"/>
        <w:keepLines w:val="0"/>
        <w:pageBreakBefore w:val="0"/>
        <w:kinsoku/>
        <w:overflowPunct/>
        <w:topLinePunct w:val="0"/>
        <w:autoSpaceDE/>
        <w:autoSpaceDN/>
        <w:bidi w:val="0"/>
        <w:spacing w:before="0" w:after="0" w:line="360" w:lineRule="auto"/>
        <w:ind w:left="0" w:right="0" w:firstLine="420" w:firstLineChars="200"/>
        <w:jc w:val="both"/>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2.2项目编号：XCJS202</w:t>
      </w:r>
      <w:r>
        <w:rPr>
          <w:rFonts w:hint="eastAsia" w:ascii="宋体" w:hAnsi="宋体" w:cs="宋体"/>
          <w:color w:val="auto"/>
          <w:sz w:val="21"/>
          <w:szCs w:val="21"/>
          <w:lang w:val="en-US" w:eastAsia="zh-CN"/>
        </w:rPr>
        <w:t>6</w:t>
      </w:r>
      <w:r>
        <w:rPr>
          <w:rFonts w:hint="eastAsia" w:ascii="宋体" w:hAnsi="宋体" w:eastAsia="宋体" w:cs="宋体"/>
          <w:color w:val="auto"/>
          <w:sz w:val="21"/>
          <w:szCs w:val="21"/>
          <w:lang w:eastAsia="zh-CN"/>
        </w:rPr>
        <w:t>-</w:t>
      </w:r>
      <w:r>
        <w:rPr>
          <w:rFonts w:hint="eastAsia" w:ascii="宋体" w:hAnsi="宋体" w:cs="宋体"/>
          <w:color w:val="auto"/>
          <w:sz w:val="21"/>
          <w:szCs w:val="21"/>
          <w:lang w:val="en-US" w:eastAsia="zh-CN"/>
        </w:rPr>
        <w:t>011</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lang w:eastAsia="zh-CN"/>
        </w:rPr>
        <w:t xml:space="preserve"> </w:t>
      </w:r>
    </w:p>
    <w:p w14:paraId="1FC17838">
      <w:pPr>
        <w:pStyle w:val="2"/>
        <w:numPr>
          <w:ilvl w:val="0"/>
          <w:numId w:val="0"/>
        </w:numPr>
        <w:ind w:firstLine="460" w:firstLineChars="200"/>
        <w:jc w:val="both"/>
        <w:rPr>
          <w:rFonts w:hint="eastAsia" w:ascii="宋体" w:hAnsi="宋体" w:eastAsia="宋体" w:cs="宋体"/>
          <w:color w:val="auto"/>
          <w:sz w:val="21"/>
          <w:szCs w:val="21"/>
          <w:lang w:eastAsia="zh-CN"/>
        </w:rPr>
      </w:pPr>
      <w:r>
        <w:rPr>
          <w:rFonts w:hint="eastAsia" w:ascii="宋体" w:hAnsi="宋体" w:eastAsia="宋体" w:cs="宋体"/>
          <w:color w:val="auto"/>
          <w:spacing w:val="10"/>
          <w:kern w:val="2"/>
          <w:sz w:val="21"/>
          <w:szCs w:val="21"/>
          <w:lang w:val="en-US" w:eastAsia="zh-CN" w:bidi="ar-SA"/>
        </w:rPr>
        <w:t>2.3项目概况：本工程主要建设内容为新打机井，新建井房，更换干支管网、拆除恢复混凝土道路，铺设架空低压电缆</w:t>
      </w:r>
      <w:r>
        <w:rPr>
          <w:rFonts w:hint="eastAsia" w:ascii="宋体" w:hAnsi="宋体" w:cs="宋体"/>
          <w:color w:val="auto"/>
          <w:spacing w:val="10"/>
          <w:kern w:val="2"/>
          <w:sz w:val="21"/>
          <w:szCs w:val="21"/>
          <w:lang w:val="en-US" w:eastAsia="zh-CN" w:bidi="ar-SA"/>
        </w:rPr>
        <w:t>，砖砌水表箱等内容</w:t>
      </w:r>
      <w:r>
        <w:rPr>
          <w:rFonts w:hint="eastAsia" w:ascii="宋体" w:hAnsi="宋体" w:eastAsia="宋体" w:cs="宋体"/>
          <w:color w:val="auto"/>
          <w:spacing w:val="10"/>
          <w:kern w:val="2"/>
          <w:sz w:val="21"/>
          <w:szCs w:val="21"/>
          <w:lang w:val="en-US" w:eastAsia="zh-CN" w:bidi="ar-SA"/>
        </w:rPr>
        <w:t xml:space="preserve">。   </w:t>
      </w:r>
      <w:r>
        <w:rPr>
          <w:rFonts w:hint="eastAsia" w:ascii="宋体" w:hAnsi="宋体" w:eastAsia="宋体" w:cs="宋体"/>
          <w:color w:val="auto"/>
          <w:sz w:val="21"/>
          <w:szCs w:val="21"/>
          <w:lang w:val="en-US" w:eastAsia="zh-CN"/>
        </w:rPr>
        <w:t xml:space="preserve">             </w:t>
      </w:r>
    </w:p>
    <w:p w14:paraId="471616A3">
      <w:pPr>
        <w:keepNext w:val="0"/>
        <w:keepLines w:val="0"/>
        <w:pageBreakBefore w:val="0"/>
        <w:kinsoku/>
        <w:overflowPunct/>
        <w:topLinePunct w:val="0"/>
        <w:autoSpaceDE/>
        <w:autoSpaceDN/>
        <w:bidi w:val="0"/>
        <w:spacing w:before="0" w:after="0" w:line="360" w:lineRule="auto"/>
        <w:ind w:left="0" w:right="0" w:firstLine="420" w:firstLineChars="200"/>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eastAsia="zh-CN"/>
        </w:rPr>
        <w:t>2.</w:t>
      </w:r>
      <w:r>
        <w:rPr>
          <w:rFonts w:hint="eastAsia" w:ascii="宋体" w:hAnsi="宋体" w:eastAsia="宋体" w:cs="宋体"/>
          <w:color w:val="auto"/>
          <w:sz w:val="21"/>
          <w:szCs w:val="21"/>
          <w:lang w:val="en-US" w:eastAsia="zh-CN"/>
        </w:rPr>
        <w:t>4</w:t>
      </w:r>
      <w:r>
        <w:rPr>
          <w:rFonts w:hint="eastAsia" w:ascii="宋体" w:hAnsi="宋体" w:eastAsia="宋体" w:cs="宋体"/>
          <w:color w:val="auto"/>
          <w:sz w:val="21"/>
          <w:szCs w:val="21"/>
          <w:lang w:eastAsia="zh-CN"/>
        </w:rPr>
        <w:t xml:space="preserve"> 标段划分：本工程划分为一个标段；</w:t>
      </w:r>
    </w:p>
    <w:p w14:paraId="2D7E338F">
      <w:pPr>
        <w:keepNext w:val="0"/>
        <w:keepLines w:val="0"/>
        <w:pageBreakBefore w:val="0"/>
        <w:kinsoku/>
        <w:overflowPunct/>
        <w:topLinePunct w:val="0"/>
        <w:autoSpaceDE/>
        <w:autoSpaceDN/>
        <w:bidi w:val="0"/>
        <w:spacing w:before="0" w:after="0" w:line="360" w:lineRule="auto"/>
        <w:ind w:left="0" w:right="0" w:firstLine="420" w:firstLineChars="200"/>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2.5 质量要求：合格；</w:t>
      </w:r>
    </w:p>
    <w:p w14:paraId="59CF1A7B">
      <w:pPr>
        <w:keepNext w:val="0"/>
        <w:keepLines w:val="0"/>
        <w:pageBreakBefore w:val="0"/>
        <w:kinsoku/>
        <w:overflowPunct/>
        <w:topLinePunct w:val="0"/>
        <w:autoSpaceDE/>
        <w:autoSpaceDN/>
        <w:bidi w:val="0"/>
        <w:spacing w:before="0" w:after="0" w:line="360" w:lineRule="auto"/>
        <w:ind w:left="0" w:right="0" w:firstLine="420" w:firstLineChars="200"/>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2.6 计划工期：</w:t>
      </w:r>
      <w:r>
        <w:rPr>
          <w:rFonts w:hint="eastAsia" w:ascii="宋体" w:hAnsi="宋体" w:cs="宋体"/>
          <w:color w:val="auto"/>
          <w:sz w:val="21"/>
          <w:szCs w:val="21"/>
          <w:lang w:val="en-US" w:eastAsia="zh-CN"/>
        </w:rPr>
        <w:t>9</w:t>
      </w:r>
      <w:r>
        <w:rPr>
          <w:rFonts w:hint="eastAsia" w:ascii="宋体" w:hAnsi="宋体" w:eastAsia="宋体" w:cs="宋体"/>
          <w:color w:val="auto"/>
          <w:sz w:val="21"/>
          <w:szCs w:val="21"/>
          <w:lang w:val="en-US" w:eastAsia="zh-CN"/>
        </w:rPr>
        <w:t>0日历天；</w:t>
      </w:r>
    </w:p>
    <w:p w14:paraId="1FE43382">
      <w:pPr>
        <w:keepNext w:val="0"/>
        <w:keepLines w:val="0"/>
        <w:pageBreakBefore w:val="0"/>
        <w:kinsoku/>
        <w:overflowPunct/>
        <w:topLinePunct w:val="0"/>
        <w:autoSpaceDE/>
        <w:autoSpaceDN/>
        <w:bidi w:val="0"/>
        <w:spacing w:before="0" w:after="0" w:line="360" w:lineRule="auto"/>
        <w:ind w:left="0" w:right="0" w:firstLine="420" w:firstLineChars="200"/>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2.</w:t>
      </w:r>
      <w:r>
        <w:rPr>
          <w:rFonts w:hint="eastAsia" w:ascii="宋体" w:hAnsi="宋体" w:eastAsia="宋体" w:cs="宋体"/>
          <w:color w:val="auto"/>
          <w:sz w:val="21"/>
          <w:szCs w:val="21"/>
          <w:lang w:val="en-US" w:eastAsia="zh-CN"/>
        </w:rPr>
        <w:t>7</w:t>
      </w:r>
      <w:r>
        <w:rPr>
          <w:rFonts w:hint="eastAsia" w:ascii="宋体" w:hAnsi="宋体" w:eastAsia="宋体" w:cs="宋体"/>
          <w:color w:val="auto"/>
          <w:sz w:val="21"/>
          <w:szCs w:val="21"/>
        </w:rPr>
        <w:t xml:space="preserve"> 招标范围：</w:t>
      </w:r>
      <w:r>
        <w:rPr>
          <w:rFonts w:hint="eastAsia" w:ascii="宋体" w:hAnsi="宋体" w:eastAsia="宋体" w:cs="宋体"/>
          <w:color w:val="auto"/>
          <w:sz w:val="21"/>
          <w:szCs w:val="21"/>
          <w:lang w:val="en-US" w:eastAsia="zh-CN"/>
        </w:rPr>
        <w:t>招标文件、施工图纸和工程量清单等所包含的全部内容；</w:t>
      </w:r>
    </w:p>
    <w:p w14:paraId="66D855D9">
      <w:pPr>
        <w:spacing w:line="360" w:lineRule="auto"/>
        <w:rPr>
          <w:rFonts w:hint="eastAsia" w:ascii="宋体" w:hAnsi="宋体" w:eastAsia="宋体" w:cs="宋体"/>
          <w:b/>
          <w:color w:val="auto"/>
          <w:kern w:val="0"/>
          <w:szCs w:val="21"/>
        </w:rPr>
      </w:pPr>
      <w:r>
        <w:rPr>
          <w:rFonts w:hint="eastAsia" w:ascii="宋体" w:hAnsi="宋体" w:eastAsia="宋体" w:cs="宋体"/>
          <w:b/>
          <w:color w:val="auto"/>
          <w:kern w:val="0"/>
          <w:szCs w:val="21"/>
        </w:rPr>
        <w:t>3.投标人资格要求</w:t>
      </w:r>
    </w:p>
    <w:p w14:paraId="1FDF0829">
      <w:pPr>
        <w:wordWrap w:val="0"/>
        <w:spacing w:line="360" w:lineRule="auto"/>
        <w:ind w:firstLine="400" w:firstLineChars="200"/>
        <w:rPr>
          <w:rFonts w:hint="eastAsia" w:ascii="宋体" w:hAnsi="宋体" w:eastAsia="宋体" w:cs="宋体"/>
          <w:color w:val="auto"/>
          <w:sz w:val="20"/>
          <w:szCs w:val="20"/>
        </w:rPr>
      </w:pPr>
      <w:r>
        <w:rPr>
          <w:rFonts w:hint="eastAsia" w:ascii="宋体" w:hAnsi="宋体" w:eastAsia="宋体" w:cs="宋体"/>
          <w:color w:val="auto"/>
          <w:sz w:val="20"/>
          <w:szCs w:val="20"/>
        </w:rPr>
        <w:t>3.1 投标人须具</w:t>
      </w:r>
      <w:r>
        <w:rPr>
          <w:rFonts w:hint="eastAsia" w:ascii="宋体" w:hAnsi="宋体" w:eastAsia="宋体" w:cs="宋体"/>
          <w:color w:val="auto"/>
          <w:sz w:val="20"/>
          <w:szCs w:val="20"/>
          <w:lang w:val="en-US" w:eastAsia="zh-CN"/>
        </w:rPr>
        <w:t>有</w:t>
      </w:r>
      <w:r>
        <w:rPr>
          <w:rFonts w:hint="eastAsia" w:ascii="宋体" w:hAnsi="宋体" w:eastAsia="宋体" w:cs="宋体"/>
          <w:color w:val="auto"/>
          <w:sz w:val="20"/>
          <w:szCs w:val="20"/>
        </w:rPr>
        <w:t>独立法人资格，具有有效的营业执照；</w:t>
      </w:r>
    </w:p>
    <w:p w14:paraId="12E652D9">
      <w:pPr>
        <w:wordWrap w:val="0"/>
        <w:spacing w:line="360" w:lineRule="auto"/>
        <w:ind w:firstLine="400" w:firstLineChars="200"/>
        <w:rPr>
          <w:rFonts w:hint="eastAsia" w:ascii="宋体" w:hAnsi="宋体" w:eastAsia="宋体" w:cs="宋体"/>
          <w:color w:val="auto"/>
          <w:sz w:val="20"/>
          <w:szCs w:val="20"/>
          <w:lang w:val="en-US" w:eastAsia="zh-CN"/>
        </w:rPr>
      </w:pPr>
      <w:r>
        <w:rPr>
          <w:rFonts w:hint="eastAsia" w:ascii="宋体" w:hAnsi="宋体" w:eastAsia="宋体" w:cs="宋体"/>
          <w:color w:val="auto"/>
          <w:sz w:val="20"/>
          <w:szCs w:val="20"/>
        </w:rPr>
        <w:t>3.2 投标人</w:t>
      </w:r>
      <w:r>
        <w:rPr>
          <w:rFonts w:hint="eastAsia" w:ascii="宋体" w:hAnsi="宋体" w:eastAsia="宋体" w:cs="宋体"/>
          <w:color w:val="auto"/>
          <w:szCs w:val="21"/>
        </w:rPr>
        <w:t>具有</w:t>
      </w:r>
      <w:r>
        <w:rPr>
          <w:rFonts w:hint="eastAsia" w:ascii="宋体" w:hAnsi="宋体" w:eastAsia="宋体" w:cs="宋体"/>
          <w:color w:val="auto"/>
          <w:szCs w:val="21"/>
          <w:lang w:eastAsia="zh-CN"/>
        </w:rPr>
        <w:t>水利水电工程施工总承包贰级（含贰级）</w:t>
      </w:r>
      <w:r>
        <w:rPr>
          <w:rFonts w:hint="eastAsia" w:ascii="宋体" w:hAnsi="宋体" w:eastAsia="宋体" w:cs="宋体"/>
          <w:color w:val="auto"/>
          <w:szCs w:val="21"/>
        </w:rPr>
        <w:t>以上资质，具有有效的安全生产许可证</w:t>
      </w:r>
      <w:r>
        <w:rPr>
          <w:rFonts w:hint="eastAsia" w:ascii="宋体" w:hAnsi="宋体" w:eastAsia="宋体" w:cs="宋体"/>
          <w:color w:val="auto"/>
          <w:sz w:val="20"/>
          <w:szCs w:val="20"/>
          <w:lang w:val="en-US" w:eastAsia="zh-CN"/>
        </w:rPr>
        <w:t>；</w:t>
      </w:r>
    </w:p>
    <w:p w14:paraId="30FC240B">
      <w:pPr>
        <w:widowControl/>
        <w:spacing w:line="360" w:lineRule="auto"/>
        <w:ind w:firstLine="400" w:firstLineChars="200"/>
        <w:jc w:val="left"/>
        <w:rPr>
          <w:rFonts w:hint="eastAsia" w:ascii="宋体" w:hAnsi="宋体" w:eastAsia="宋体" w:cs="宋体"/>
          <w:color w:val="auto"/>
          <w:szCs w:val="21"/>
        </w:rPr>
      </w:pPr>
      <w:r>
        <w:rPr>
          <w:rFonts w:hint="eastAsia" w:ascii="宋体" w:hAnsi="宋体" w:eastAsia="宋体" w:cs="宋体"/>
          <w:color w:val="auto"/>
          <w:sz w:val="20"/>
          <w:szCs w:val="20"/>
          <w:lang w:val="en-US" w:eastAsia="zh-CN"/>
        </w:rPr>
        <w:t>3.3</w:t>
      </w:r>
      <w:r>
        <w:rPr>
          <w:rFonts w:hint="eastAsia" w:ascii="宋体" w:hAnsi="宋体" w:eastAsia="宋体" w:cs="宋体"/>
          <w:bCs/>
          <w:color w:val="auto"/>
          <w:szCs w:val="21"/>
        </w:rPr>
        <w:t>投标人</w:t>
      </w:r>
      <w:r>
        <w:rPr>
          <w:rFonts w:hint="eastAsia" w:ascii="宋体" w:hAnsi="宋体" w:eastAsia="宋体" w:cs="宋体"/>
          <w:color w:val="auto"/>
          <w:szCs w:val="21"/>
        </w:rPr>
        <w:t>拟派项目经理须具有水利水电专业贰级（含贰级）以上注册建造师资格，且未担任其他在建工程，提供无在建承诺书；拟派技术负责人须具备水利</w:t>
      </w:r>
      <w:r>
        <w:rPr>
          <w:rFonts w:hint="eastAsia" w:ascii="宋体" w:hAnsi="宋体" w:eastAsia="宋体" w:cs="宋体"/>
          <w:color w:val="auto"/>
          <w:szCs w:val="21"/>
          <w:lang w:eastAsia="zh-CN"/>
        </w:rPr>
        <w:t>相关</w:t>
      </w:r>
      <w:r>
        <w:rPr>
          <w:rFonts w:hint="eastAsia" w:ascii="宋体" w:hAnsi="宋体" w:eastAsia="宋体" w:cs="宋体"/>
          <w:color w:val="auto"/>
          <w:szCs w:val="21"/>
        </w:rPr>
        <w:t>专业中级（含中级）以上技术职称；企业主要负责人、项目经理及专职安全员应</w:t>
      </w:r>
      <w:r>
        <w:rPr>
          <w:rFonts w:hint="eastAsia" w:ascii="宋体" w:hAnsi="宋体" w:eastAsia="宋体" w:cs="宋体"/>
          <w:color w:val="auto"/>
          <w:szCs w:val="21"/>
          <w:lang w:eastAsia="zh-CN"/>
        </w:rPr>
        <w:t>具有</w:t>
      </w:r>
      <w:r>
        <w:rPr>
          <w:rFonts w:hint="eastAsia" w:ascii="宋体" w:hAnsi="宋体" w:eastAsia="宋体" w:cs="宋体"/>
          <w:color w:val="auto"/>
          <w:szCs w:val="21"/>
        </w:rPr>
        <w:t>有效的安全生产考核合格证；项目经理、技术负责人及专职安全员应为本单位人员（</w:t>
      </w:r>
      <w:r>
        <w:rPr>
          <w:rFonts w:hint="eastAsia" w:ascii="宋体" w:hAnsi="宋体" w:eastAsia="宋体" w:cs="宋体"/>
          <w:color w:val="auto"/>
          <w:sz w:val="20"/>
          <w:szCs w:val="20"/>
          <w:lang w:val="en-US" w:eastAsia="zh-CN"/>
        </w:rPr>
        <w:t>提供劳动合同和2026年1月1日以来连续 3 个月的社保缴纳证明</w:t>
      </w:r>
      <w:r>
        <w:rPr>
          <w:rFonts w:hint="eastAsia" w:ascii="宋体" w:hAnsi="宋体" w:eastAsia="宋体" w:cs="宋体"/>
          <w:color w:val="auto"/>
          <w:szCs w:val="21"/>
        </w:rPr>
        <w:t>）；</w:t>
      </w:r>
    </w:p>
    <w:p w14:paraId="10519F22">
      <w:pPr>
        <w:widowControl/>
        <w:spacing w:line="360" w:lineRule="auto"/>
        <w:ind w:firstLine="420" w:firstLineChars="200"/>
        <w:jc w:val="left"/>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3.4</w:t>
      </w:r>
      <w:r>
        <w:rPr>
          <w:rFonts w:hint="eastAsia" w:ascii="宋体" w:hAnsi="宋体" w:eastAsia="宋体" w:cs="宋体"/>
          <w:color w:val="auto"/>
          <w:szCs w:val="21"/>
        </w:rPr>
        <w:t>投标人及其主要执（从）业人员须在“</w:t>
      </w:r>
      <w:r>
        <w:rPr>
          <w:rFonts w:hint="eastAsia" w:ascii="宋体" w:hAnsi="宋体" w:eastAsia="宋体" w:cs="宋体"/>
          <w:color w:val="auto"/>
          <w:szCs w:val="21"/>
          <w:lang w:eastAsia="zh-CN"/>
        </w:rPr>
        <w:t>全国</w:t>
      </w:r>
      <w:r>
        <w:rPr>
          <w:rFonts w:hint="eastAsia" w:ascii="宋体" w:hAnsi="宋体" w:eastAsia="宋体" w:cs="宋体"/>
          <w:color w:val="auto"/>
          <w:szCs w:val="21"/>
        </w:rPr>
        <w:t>水利建设市场监管平台”进行信息公开（以网上公示为准，提供网页截图）；投标人如授权委托代理人，委托代理人须为“</w:t>
      </w:r>
      <w:r>
        <w:rPr>
          <w:rFonts w:hint="eastAsia" w:ascii="宋体" w:hAnsi="宋体" w:eastAsia="宋体" w:cs="宋体"/>
          <w:color w:val="auto"/>
          <w:szCs w:val="21"/>
          <w:lang w:eastAsia="zh-CN"/>
        </w:rPr>
        <w:t>全国</w:t>
      </w:r>
      <w:r>
        <w:rPr>
          <w:rFonts w:hint="eastAsia" w:ascii="宋体" w:hAnsi="宋体" w:eastAsia="宋体" w:cs="宋体"/>
          <w:color w:val="auto"/>
          <w:szCs w:val="21"/>
        </w:rPr>
        <w:t>水利建设市场监管平台”公开的人员；</w:t>
      </w:r>
    </w:p>
    <w:p w14:paraId="72B7E058">
      <w:pPr>
        <w:wordWrap w:val="0"/>
        <w:spacing w:line="360" w:lineRule="auto"/>
        <w:ind w:firstLine="400" w:firstLineChars="200"/>
        <w:rPr>
          <w:rFonts w:hint="eastAsia" w:ascii="宋体" w:hAnsi="宋体" w:eastAsia="宋体" w:cs="宋体"/>
          <w:color w:val="auto"/>
          <w:sz w:val="20"/>
          <w:szCs w:val="20"/>
          <w:lang w:val="en-US" w:eastAsia="zh-CN"/>
        </w:rPr>
      </w:pPr>
      <w:r>
        <w:rPr>
          <w:rFonts w:hint="eastAsia" w:ascii="宋体" w:hAnsi="宋体" w:eastAsia="宋体" w:cs="宋体"/>
          <w:color w:val="auto"/>
          <w:sz w:val="20"/>
          <w:szCs w:val="20"/>
          <w:lang w:val="en-US" w:eastAsia="zh-CN"/>
        </w:rPr>
        <w:t>3.5财务要求：财务运行状况良好，没有财务被接管、冻结、破产状态，提供企业近三年（2023年、2024年度、2025年度）经会计师事务所或审计机构审计的年度财务审计报告（公司成立不足三年的，从成立年份开始提供，新成立的企业无法提供财务审计报告的</w:t>
      </w:r>
      <w:r>
        <w:rPr>
          <w:rFonts w:hint="eastAsia" w:ascii="宋体" w:hAnsi="宋体" w:eastAsia="宋体" w:cs="宋体"/>
          <w:color w:val="auto"/>
          <w:sz w:val="20"/>
          <w:szCs w:val="20"/>
          <w:highlight w:val="none"/>
          <w:lang w:val="en-US" w:eastAsia="zh-CN"/>
        </w:rPr>
        <w:t>提供成立以来的财务报表</w:t>
      </w:r>
      <w:r>
        <w:rPr>
          <w:rFonts w:hint="eastAsia" w:ascii="宋体" w:hAnsi="宋体" w:eastAsia="宋体" w:cs="宋体"/>
          <w:color w:val="auto"/>
          <w:sz w:val="20"/>
          <w:szCs w:val="20"/>
          <w:lang w:val="en-US" w:eastAsia="zh-CN"/>
        </w:rPr>
        <w:t>）；</w:t>
      </w:r>
    </w:p>
    <w:p w14:paraId="16632D62">
      <w:pPr>
        <w:wordWrap w:val="0"/>
        <w:spacing w:line="360" w:lineRule="auto"/>
        <w:ind w:firstLine="400" w:firstLineChars="200"/>
        <w:rPr>
          <w:rFonts w:hint="eastAsia" w:ascii="宋体" w:hAnsi="宋体" w:eastAsia="宋体" w:cs="宋体"/>
          <w:color w:val="auto"/>
          <w:sz w:val="20"/>
          <w:szCs w:val="20"/>
          <w:lang w:val="en-US" w:eastAsia="zh-CN"/>
        </w:rPr>
      </w:pPr>
      <w:r>
        <w:rPr>
          <w:rFonts w:hint="eastAsia" w:ascii="宋体" w:hAnsi="宋体" w:eastAsia="宋体" w:cs="宋体"/>
          <w:color w:val="auto"/>
          <w:sz w:val="20"/>
          <w:szCs w:val="20"/>
        </w:rPr>
        <w:t>3.</w:t>
      </w:r>
      <w:r>
        <w:rPr>
          <w:rFonts w:hint="eastAsia" w:ascii="宋体" w:hAnsi="宋体" w:eastAsia="宋体" w:cs="宋体"/>
          <w:color w:val="auto"/>
          <w:sz w:val="20"/>
          <w:szCs w:val="20"/>
          <w:lang w:val="en-US" w:eastAsia="zh-CN"/>
        </w:rPr>
        <w:t>6信誉要求：</w:t>
      </w:r>
    </w:p>
    <w:p w14:paraId="37A29742">
      <w:pPr>
        <w:wordWrap w:val="0"/>
        <w:spacing w:line="360" w:lineRule="auto"/>
        <w:ind w:firstLine="400" w:firstLineChars="200"/>
        <w:rPr>
          <w:rFonts w:hint="eastAsia" w:ascii="宋体" w:hAnsi="宋体" w:eastAsia="宋体" w:cs="宋体"/>
          <w:color w:val="auto"/>
          <w:sz w:val="20"/>
          <w:szCs w:val="20"/>
          <w:lang w:val="en-US" w:eastAsia="zh-CN"/>
        </w:rPr>
      </w:pPr>
      <w:r>
        <w:rPr>
          <w:rFonts w:hint="eastAsia" w:ascii="宋体" w:hAnsi="宋体" w:eastAsia="宋体" w:cs="宋体"/>
          <w:color w:val="auto"/>
          <w:sz w:val="20"/>
          <w:szCs w:val="20"/>
          <w:lang w:val="en-US" w:eastAsia="zh-CN"/>
        </w:rPr>
        <w:t>3.6.1投标人通过“信用中国”网站（https://www.creditchina.gov.cn/）查询“重大税收违法失信主体”及“失信被执行人”跳转至“中国执行信息公开网”网站（https://zxgk.court.gov.cn/shixin/）查询企业、查询法定代表人、拟派项目经理，并提供查询结果证明材料，有失信记录的将被取消投标资格（投标人须提供网站查询打印页，打印页需包括查询日期，查询日期为公告发布之后，投标截止时间前）；</w:t>
      </w:r>
    </w:p>
    <w:p w14:paraId="7DB2958A">
      <w:pPr>
        <w:wordWrap w:val="0"/>
        <w:spacing w:line="360" w:lineRule="auto"/>
        <w:ind w:firstLine="400" w:firstLineChars="200"/>
        <w:rPr>
          <w:rFonts w:hint="eastAsia" w:ascii="宋体" w:hAnsi="宋体" w:eastAsia="宋体" w:cs="宋体"/>
          <w:color w:val="auto"/>
          <w:sz w:val="20"/>
          <w:szCs w:val="20"/>
          <w:lang w:val="en-US" w:eastAsia="zh-CN"/>
        </w:rPr>
      </w:pPr>
      <w:r>
        <w:rPr>
          <w:rFonts w:hint="eastAsia" w:ascii="宋体" w:hAnsi="宋体" w:eastAsia="宋体" w:cs="宋体"/>
          <w:color w:val="auto"/>
          <w:sz w:val="20"/>
          <w:szCs w:val="20"/>
          <w:lang w:val="en-US" w:eastAsia="zh-CN"/>
        </w:rPr>
        <w:t>3.6.2投标人未被列入政府采购严重违法失信行为记录名单，须提供企业在“中国政府采购网站”（www.ccgp.gov.cn）的“政府采购严重违法失信行为名单”查询结果页面截图（查询日期为公告发布之后，投标截止时间前）；</w:t>
      </w:r>
    </w:p>
    <w:p w14:paraId="469A8DB5">
      <w:pPr>
        <w:wordWrap w:val="0"/>
        <w:spacing w:line="360" w:lineRule="auto"/>
        <w:ind w:firstLine="400" w:firstLineChars="200"/>
        <w:rPr>
          <w:rFonts w:hint="eastAsia" w:ascii="宋体" w:hAnsi="宋体" w:eastAsia="宋体" w:cs="宋体"/>
          <w:color w:val="auto"/>
          <w:sz w:val="20"/>
          <w:szCs w:val="20"/>
          <w:lang w:eastAsia="zh-CN"/>
        </w:rPr>
      </w:pPr>
      <w:r>
        <w:rPr>
          <w:rFonts w:hint="eastAsia" w:ascii="宋体" w:hAnsi="宋体" w:eastAsia="宋体" w:cs="宋体"/>
          <w:color w:val="auto"/>
          <w:sz w:val="20"/>
          <w:szCs w:val="20"/>
          <w:lang w:val="en-US" w:eastAsia="zh-CN"/>
        </w:rPr>
        <w:t>3.6.3凡是被列入全国建筑市场监管公共服务平台“黑名单”的，依法拒绝其参与本次投标。查询渠道：“全国建筑市场监管公共服务平台”网站（https://jzsc.mohurd.gov.cn/home），须提供查询结果证明材料（投标人须提供网站查询打印页，打印页需包括查询日期，查询日期为公告发布之后，投标截止时间前）。</w:t>
      </w:r>
    </w:p>
    <w:p w14:paraId="5A22C1E0">
      <w:pPr>
        <w:wordWrap w:val="0"/>
        <w:spacing w:line="360" w:lineRule="auto"/>
        <w:ind w:firstLine="400" w:firstLineChars="200"/>
        <w:rPr>
          <w:rFonts w:hint="eastAsia" w:ascii="宋体" w:hAnsi="宋体" w:eastAsia="宋体" w:cs="宋体"/>
          <w:color w:val="auto"/>
          <w:sz w:val="20"/>
          <w:szCs w:val="20"/>
          <w:lang w:val="en-US" w:eastAsia="zh-CN"/>
        </w:rPr>
      </w:pPr>
      <w:r>
        <w:rPr>
          <w:rFonts w:hint="eastAsia" w:ascii="宋体" w:hAnsi="宋体" w:eastAsia="宋体" w:cs="宋体"/>
          <w:color w:val="auto"/>
          <w:sz w:val="20"/>
          <w:szCs w:val="20"/>
          <w:lang w:val="en-US" w:eastAsia="zh-CN"/>
        </w:rPr>
        <w:t>3.7其他要求：</w:t>
      </w:r>
    </w:p>
    <w:p w14:paraId="76279AF4">
      <w:pPr>
        <w:wordWrap w:val="0"/>
        <w:spacing w:line="360" w:lineRule="auto"/>
        <w:ind w:firstLine="400" w:firstLineChars="200"/>
        <w:rPr>
          <w:rFonts w:hint="eastAsia" w:ascii="宋体" w:hAnsi="宋体" w:eastAsia="宋体" w:cs="宋体"/>
          <w:color w:val="auto"/>
          <w:sz w:val="20"/>
          <w:szCs w:val="20"/>
          <w:lang w:val="en-US" w:eastAsia="zh-CN"/>
        </w:rPr>
      </w:pPr>
      <w:r>
        <w:rPr>
          <w:rFonts w:hint="eastAsia" w:ascii="宋体" w:hAnsi="宋体" w:eastAsia="宋体" w:cs="宋体"/>
          <w:color w:val="auto"/>
          <w:sz w:val="20"/>
          <w:szCs w:val="20"/>
          <w:lang w:val="en-US" w:eastAsia="zh-CN"/>
        </w:rPr>
        <w:t>3.7.1单位负责人为同一人或者存在控股、管理关系的不同单位，不得同时参加本项目投标（提供加盖投标人公章的“国家企业信用信息公示系统”中公示的公司信息、股东或投资人相关信息）；</w:t>
      </w:r>
    </w:p>
    <w:p w14:paraId="5C08BB20">
      <w:pPr>
        <w:wordWrap w:val="0"/>
        <w:spacing w:line="360" w:lineRule="auto"/>
        <w:ind w:firstLine="400" w:firstLineChars="200"/>
        <w:rPr>
          <w:rFonts w:hint="eastAsia" w:ascii="宋体" w:hAnsi="宋体" w:eastAsia="宋体" w:cs="宋体"/>
          <w:color w:val="auto"/>
          <w:sz w:val="20"/>
          <w:szCs w:val="20"/>
          <w:lang w:val="en-US" w:eastAsia="zh-CN"/>
        </w:rPr>
      </w:pPr>
      <w:r>
        <w:rPr>
          <w:rFonts w:hint="eastAsia" w:ascii="宋体" w:hAnsi="宋体" w:eastAsia="宋体" w:cs="宋体"/>
          <w:color w:val="auto"/>
          <w:sz w:val="20"/>
          <w:szCs w:val="20"/>
          <w:lang w:val="en-US" w:eastAsia="zh-CN"/>
        </w:rPr>
        <w:t>3.7.2根据《河南省住房和城乡建设厅关于进一步规范建设工程企业资质管理的通知》(豫建行规(2024)7号)规定，投标所用水利资质被全国或河南省建筑市场监管公共服务平台标注为资质异常的，不能使用标注异常资质承揽本工程，具体要求详见豫建行规(2024)7号相关内容(须提供全国或河南省建筑市场监管公共服务平台查询证明)，查询时间为招标公告发布之后，投标截止时间前，查询结果需显示网页时间，并将查询结果附在投标文件中。</w:t>
      </w:r>
    </w:p>
    <w:p w14:paraId="7C5BF223">
      <w:pPr>
        <w:wordWrap w:val="0"/>
        <w:spacing w:line="360" w:lineRule="auto"/>
        <w:ind w:firstLine="400" w:firstLineChars="200"/>
        <w:rPr>
          <w:rFonts w:hint="eastAsia" w:ascii="宋体" w:hAnsi="宋体" w:eastAsia="宋体" w:cs="宋体"/>
          <w:bCs/>
          <w:color w:val="auto"/>
          <w:sz w:val="20"/>
          <w:szCs w:val="20"/>
          <w:highlight w:val="none"/>
        </w:rPr>
      </w:pPr>
      <w:r>
        <w:rPr>
          <w:rFonts w:hint="eastAsia" w:ascii="宋体" w:hAnsi="宋体" w:eastAsia="宋体" w:cs="宋体"/>
          <w:color w:val="auto"/>
          <w:sz w:val="20"/>
          <w:szCs w:val="20"/>
          <w:lang w:val="en-US" w:eastAsia="zh-CN"/>
        </w:rPr>
        <w:t>3.8</w:t>
      </w:r>
      <w:r>
        <w:rPr>
          <w:rFonts w:hint="eastAsia" w:ascii="宋体" w:hAnsi="宋体" w:eastAsia="宋体" w:cs="宋体"/>
          <w:color w:val="auto"/>
          <w:sz w:val="20"/>
          <w:szCs w:val="20"/>
        </w:rPr>
        <w:t>本项目不接受联合体投标</w:t>
      </w:r>
      <w:r>
        <w:rPr>
          <w:rFonts w:hint="eastAsia" w:ascii="宋体" w:hAnsi="宋体" w:eastAsia="宋体" w:cs="宋体"/>
          <w:bCs/>
          <w:color w:val="auto"/>
          <w:sz w:val="20"/>
          <w:szCs w:val="20"/>
          <w:highlight w:val="none"/>
        </w:rPr>
        <w:t>。</w:t>
      </w:r>
    </w:p>
    <w:p w14:paraId="0E8CEEE2">
      <w:pPr>
        <w:spacing w:line="360" w:lineRule="auto"/>
        <w:ind w:right="145" w:rightChars="69"/>
        <w:rPr>
          <w:rFonts w:hint="eastAsia" w:ascii="宋体" w:hAnsi="宋体" w:eastAsia="宋体" w:cs="宋体"/>
          <w:b/>
          <w:color w:val="auto"/>
          <w:szCs w:val="21"/>
        </w:rPr>
      </w:pPr>
      <w:r>
        <w:rPr>
          <w:rFonts w:hint="eastAsia" w:ascii="宋体" w:hAnsi="宋体" w:eastAsia="宋体" w:cs="宋体"/>
          <w:b/>
          <w:bCs/>
          <w:color w:val="auto"/>
          <w:szCs w:val="21"/>
        </w:rPr>
        <w:t>4.企业注册</w:t>
      </w:r>
    </w:p>
    <w:p w14:paraId="0FF0FF36">
      <w:pPr>
        <w:bidi w:val="0"/>
        <w:spacing w:line="360" w:lineRule="auto"/>
        <w:ind w:right="145" w:rightChars="69"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4.1</w:t>
      </w:r>
      <w:r>
        <w:rPr>
          <w:rFonts w:hint="eastAsia" w:ascii="宋体" w:hAnsi="宋体" w:eastAsia="宋体" w:cs="宋体"/>
          <w:color w:val="auto"/>
          <w:sz w:val="21"/>
          <w:szCs w:val="21"/>
          <w:highlight w:val="none"/>
        </w:rPr>
        <w:t>投标人首先通过驻马店市公共资源交易中心电子招投标交易平台网站(以下简称“交易平台网站”)</w:t>
      </w:r>
      <w:r>
        <w:rPr>
          <w:rFonts w:hint="eastAsia" w:ascii="宋体" w:hAnsi="宋体" w:eastAsia="宋体" w:cs="宋体"/>
          <w:color w:val="auto"/>
          <w:sz w:val="21"/>
          <w:szCs w:val="21"/>
          <w:highlight w:val="none"/>
          <w:lang w:eastAsia="zh-CN"/>
        </w:rPr>
        <w:t>https://ggzy.zhumadian.gov.cn/TPFront/</w:t>
      </w:r>
      <w:r>
        <w:rPr>
          <w:rFonts w:hint="eastAsia" w:ascii="宋体" w:hAnsi="宋体" w:eastAsia="宋体" w:cs="宋体"/>
          <w:color w:val="auto"/>
          <w:sz w:val="21"/>
          <w:szCs w:val="21"/>
          <w:highlight w:val="none"/>
        </w:rPr>
        <w:t>）进行交易主体注册，然后按网站通知公告及下载中心有关要求填报企业信息和上传有关扫描件原件，提交并完善企业投标所需资料信息,由企业自行核验通过，最后自行选择CA锁发布机构（信安CA、华测CA、深圳CA、北京CA），并沟通CA办理所需资料与办理方式(信安CA：0371-96596  华测CA：4006202211  深圳CA：4001123838  北京CA：4009197888)，完成CA密钥的办理，完成注册。</w:t>
      </w:r>
    </w:p>
    <w:p w14:paraId="67BC4DBE">
      <w:pPr>
        <w:bidi w:val="0"/>
        <w:spacing w:line="360" w:lineRule="auto"/>
        <w:ind w:right="145" w:rightChars="69"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highlight w:val="none"/>
          <w:lang w:val="en-US" w:eastAsia="zh-CN"/>
        </w:rPr>
        <w:t>4.2</w:t>
      </w:r>
      <w:r>
        <w:rPr>
          <w:rFonts w:hint="eastAsia" w:ascii="宋体" w:hAnsi="宋体" w:eastAsia="宋体" w:cs="宋体"/>
          <w:color w:val="auto"/>
          <w:sz w:val="21"/>
          <w:szCs w:val="21"/>
          <w:highlight w:val="none"/>
        </w:rPr>
        <w:t>请各投标人</w:t>
      </w:r>
      <w:r>
        <w:rPr>
          <w:rFonts w:hint="eastAsia" w:ascii="宋体" w:hAnsi="宋体" w:eastAsia="宋体" w:cs="宋体"/>
          <w:color w:val="auto"/>
          <w:sz w:val="21"/>
          <w:szCs w:val="21"/>
          <w:highlight w:val="none"/>
          <w:lang w:val="en-US" w:eastAsia="zh-CN"/>
        </w:rPr>
        <w:t>登录</w:t>
      </w:r>
      <w:r>
        <w:rPr>
          <w:rFonts w:hint="eastAsia" w:ascii="宋体" w:hAnsi="宋体" w:eastAsia="宋体" w:cs="宋体"/>
          <w:color w:val="auto"/>
          <w:sz w:val="21"/>
          <w:szCs w:val="21"/>
          <w:highlight w:val="none"/>
        </w:rPr>
        <w:t>时注意完善主体信息（如开户银行及开户账号等），以免未填写或错误导致系统判定废标。</w:t>
      </w:r>
    </w:p>
    <w:p w14:paraId="24D0CAD1">
      <w:pPr>
        <w:spacing w:line="360" w:lineRule="auto"/>
        <w:ind w:right="325" w:rightChars="155"/>
        <w:rPr>
          <w:rFonts w:hint="eastAsia" w:ascii="宋体" w:hAnsi="宋体" w:eastAsia="宋体" w:cs="宋体"/>
          <w:b/>
          <w:color w:val="auto"/>
          <w:szCs w:val="21"/>
        </w:rPr>
      </w:pPr>
      <w:r>
        <w:rPr>
          <w:rFonts w:hint="eastAsia" w:ascii="宋体" w:hAnsi="宋体" w:eastAsia="宋体" w:cs="宋体"/>
          <w:b/>
          <w:bCs/>
          <w:color w:val="auto"/>
          <w:szCs w:val="21"/>
        </w:rPr>
        <w:t>5.招标文件的获取</w:t>
      </w:r>
    </w:p>
    <w:p w14:paraId="51D9BFC7">
      <w:pPr>
        <w:bidi w:val="0"/>
        <w:spacing w:line="360" w:lineRule="auto"/>
        <w:ind w:left="199" w:leftChars="95" w:right="325" w:rightChars="155"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5.1 招标文件获取时间：凡有意参加投标者，请于</w:t>
      </w:r>
      <w:r>
        <w:rPr>
          <w:rFonts w:hint="eastAsia" w:ascii="宋体" w:hAnsi="宋体" w:eastAsia="宋体" w:cs="宋体"/>
          <w:color w:val="auto"/>
          <w:sz w:val="21"/>
          <w:szCs w:val="21"/>
          <w:highlight w:val="none"/>
          <w:lang w:eastAsia="zh-CN"/>
        </w:rPr>
        <w:t>2026</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lang w:val="en-US" w:eastAsia="zh-CN"/>
        </w:rPr>
        <w:t>07</w:t>
      </w:r>
      <w:r>
        <w:rPr>
          <w:rFonts w:hint="eastAsia" w:ascii="宋体" w:hAnsi="宋体" w:eastAsia="宋体" w:cs="宋体"/>
          <w:color w:val="auto"/>
          <w:sz w:val="21"/>
          <w:szCs w:val="21"/>
          <w:highlight w:val="none"/>
        </w:rPr>
        <w:t>月</w:t>
      </w:r>
      <w:r>
        <w:rPr>
          <w:rFonts w:hint="eastAsia" w:ascii="宋体" w:hAnsi="宋体" w:cs="宋体"/>
          <w:color w:val="auto"/>
          <w:sz w:val="21"/>
          <w:szCs w:val="21"/>
          <w:highlight w:val="none"/>
          <w:lang w:val="en-US" w:eastAsia="zh-CN"/>
        </w:rPr>
        <w:t>08</w:t>
      </w:r>
      <w:r>
        <w:rPr>
          <w:rFonts w:hint="eastAsia" w:ascii="宋体" w:hAnsi="宋体" w:eastAsia="宋体" w:cs="宋体"/>
          <w:color w:val="auto"/>
          <w:sz w:val="21"/>
          <w:szCs w:val="21"/>
          <w:highlight w:val="none"/>
        </w:rPr>
        <w:t>日</w:t>
      </w:r>
      <w:r>
        <w:rPr>
          <w:rFonts w:hint="eastAsia" w:ascii="宋体" w:hAnsi="宋体" w:eastAsia="宋体" w:cs="宋体"/>
          <w:color w:val="auto"/>
          <w:sz w:val="21"/>
          <w:szCs w:val="21"/>
          <w:highlight w:val="none"/>
          <w:lang w:val="en-US" w:eastAsia="zh-CN"/>
        </w:rPr>
        <w:t>0</w:t>
      </w:r>
      <w:r>
        <w:rPr>
          <w:rFonts w:hint="eastAsia" w:ascii="宋体" w:hAnsi="宋体" w:eastAsia="宋体" w:cs="宋体"/>
          <w:color w:val="auto"/>
          <w:sz w:val="21"/>
          <w:szCs w:val="21"/>
          <w:highlight w:val="none"/>
        </w:rPr>
        <w:t>8：00时至</w:t>
      </w:r>
      <w:r>
        <w:rPr>
          <w:rFonts w:hint="eastAsia" w:ascii="宋体" w:hAnsi="宋体" w:eastAsia="宋体" w:cs="宋体"/>
          <w:color w:val="auto"/>
          <w:sz w:val="21"/>
          <w:szCs w:val="21"/>
          <w:highlight w:val="none"/>
          <w:lang w:eastAsia="zh-CN"/>
        </w:rPr>
        <w:t>2026</w:t>
      </w:r>
      <w:r>
        <w:rPr>
          <w:rFonts w:hint="eastAsia" w:ascii="宋体" w:hAnsi="宋体" w:eastAsia="宋体" w:cs="宋体"/>
          <w:color w:val="auto"/>
          <w:sz w:val="21"/>
          <w:szCs w:val="21"/>
          <w:highlight w:val="none"/>
          <w:lang w:val="en-US" w:eastAsia="zh-CN"/>
        </w:rPr>
        <w:t>年07</w:t>
      </w:r>
      <w:r>
        <w:rPr>
          <w:rFonts w:hint="eastAsia" w:ascii="宋体" w:hAnsi="宋体" w:eastAsia="宋体" w:cs="宋体"/>
          <w:color w:val="auto"/>
          <w:sz w:val="21"/>
          <w:szCs w:val="21"/>
          <w:highlight w:val="none"/>
        </w:rPr>
        <w:t>月</w:t>
      </w:r>
      <w:r>
        <w:rPr>
          <w:rFonts w:hint="eastAsia" w:ascii="宋体" w:hAnsi="宋体" w:cs="宋体"/>
          <w:color w:val="auto"/>
          <w:sz w:val="21"/>
          <w:szCs w:val="21"/>
          <w:highlight w:val="none"/>
          <w:lang w:val="en-US" w:eastAsia="zh-CN"/>
        </w:rPr>
        <w:t>15</w:t>
      </w:r>
      <w:r>
        <w:rPr>
          <w:rFonts w:hint="eastAsia" w:ascii="宋体" w:hAnsi="宋体" w:eastAsia="宋体" w:cs="宋体"/>
          <w:color w:val="auto"/>
          <w:sz w:val="21"/>
          <w:szCs w:val="21"/>
          <w:highlight w:val="none"/>
        </w:rPr>
        <w:t>日1</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0</w:t>
      </w:r>
      <w:r>
        <w:rPr>
          <w:rFonts w:hint="eastAsia" w:ascii="宋体" w:hAnsi="宋体" w:eastAsia="宋体" w:cs="宋体"/>
          <w:color w:val="auto"/>
          <w:sz w:val="21"/>
          <w:szCs w:val="21"/>
          <w:highlight w:val="none"/>
        </w:rPr>
        <w:t>0时，登录“交易平台网站”</w:t>
      </w:r>
      <w:r>
        <w:rPr>
          <w:rFonts w:hint="eastAsia" w:ascii="宋体" w:hAnsi="宋体" w:eastAsia="宋体" w:cs="宋体"/>
          <w:color w:val="auto"/>
          <w:sz w:val="21"/>
          <w:szCs w:val="21"/>
          <w:highlight w:val="none"/>
          <w:lang w:eastAsia="zh-CN"/>
        </w:rPr>
        <w:t>（https://ggzy.zhumadian.gov.cn/TPFront/</w:t>
      </w:r>
      <w:r>
        <w:rPr>
          <w:rFonts w:hint="eastAsia" w:ascii="宋体" w:hAnsi="宋体" w:eastAsia="宋体" w:cs="宋体"/>
          <w:color w:val="auto"/>
          <w:sz w:val="21"/>
          <w:szCs w:val="21"/>
          <w:highlight w:val="none"/>
        </w:rPr>
        <w:t>），凭领取的企业身份认证锁（CA密钥）登录系统免费下载</w:t>
      </w:r>
      <w:r>
        <w:rPr>
          <w:rFonts w:hint="eastAsia" w:ascii="宋体" w:hAnsi="宋体" w:eastAsia="宋体" w:cs="宋体"/>
          <w:color w:val="auto"/>
          <w:sz w:val="21"/>
          <w:szCs w:val="21"/>
          <w:highlight w:val="none"/>
          <w:lang w:val="en-US" w:eastAsia="zh-CN"/>
        </w:rPr>
        <w:t>领取</w:t>
      </w:r>
      <w:r>
        <w:rPr>
          <w:rFonts w:hint="eastAsia" w:ascii="宋体" w:hAnsi="宋体" w:eastAsia="宋体" w:cs="宋体"/>
          <w:color w:val="auto"/>
          <w:sz w:val="21"/>
          <w:szCs w:val="21"/>
          <w:highlight w:val="none"/>
        </w:rPr>
        <w:t>招标文件,投标人未按规定在网上下载招标文件的，其投标将被拒绝。</w:t>
      </w:r>
    </w:p>
    <w:p w14:paraId="7EE53EB2">
      <w:pPr>
        <w:bidi w:val="0"/>
        <w:spacing w:line="360" w:lineRule="auto"/>
        <w:ind w:right="325" w:rightChars="155"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5.2 招标文件获取方式：凭CA密钥登陆会员系统并按网上提示下载招标文件及资料。（详见交易平台网站</w:t>
      </w:r>
      <w:r>
        <w:rPr>
          <w:rFonts w:hint="eastAsia" w:ascii="宋体" w:hAnsi="宋体" w:eastAsia="宋体" w:cs="宋体"/>
          <w:bCs/>
          <w:color w:val="auto"/>
          <w:sz w:val="21"/>
          <w:szCs w:val="21"/>
          <w:highlight w:val="none"/>
        </w:rPr>
        <w:t>下载中心</w:t>
      </w:r>
      <w:r>
        <w:rPr>
          <w:rFonts w:hint="eastAsia" w:ascii="宋体" w:hAnsi="宋体" w:eastAsia="宋体" w:cs="宋体"/>
          <w:color w:val="auto"/>
          <w:sz w:val="21"/>
          <w:szCs w:val="21"/>
          <w:highlight w:val="none"/>
        </w:rPr>
        <w:t>栏目里投标人操作手册）。</w:t>
      </w:r>
    </w:p>
    <w:p w14:paraId="172DEACD">
      <w:pPr>
        <w:keepNext w:val="0"/>
        <w:keepLines w:val="0"/>
        <w:pageBreakBefore w:val="0"/>
        <w:widowControl w:val="0"/>
        <w:kinsoku/>
        <w:wordWrap w:val="0"/>
        <w:overflowPunct/>
        <w:topLinePunct w:val="0"/>
        <w:autoSpaceDE/>
        <w:autoSpaceDN/>
        <w:bidi w:val="0"/>
        <w:adjustRightInd/>
        <w:snapToGrid/>
        <w:spacing w:line="360" w:lineRule="auto"/>
        <w:ind w:right="325" w:rightChars="155"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5.3获取招标文件后，投标人请到“交易平台网站”</w:t>
      </w:r>
      <w:r>
        <w:rPr>
          <w:rFonts w:hint="eastAsia" w:ascii="宋体" w:hAnsi="宋体" w:eastAsia="宋体" w:cs="宋体"/>
          <w:color w:val="auto"/>
          <w:sz w:val="21"/>
          <w:szCs w:val="21"/>
          <w:highlight w:val="none"/>
          <w:lang w:eastAsia="zh-CN"/>
        </w:rPr>
        <w:t>https://ggzy.zhumadian.gov.cn/TPFront/</w:t>
      </w:r>
      <w:r>
        <w:rPr>
          <w:rFonts w:hint="eastAsia" w:ascii="宋体" w:hAnsi="宋体" w:eastAsia="宋体" w:cs="宋体"/>
          <w:color w:val="auto"/>
          <w:sz w:val="21"/>
          <w:szCs w:val="21"/>
          <w:highlight w:val="none"/>
        </w:rPr>
        <w:t>） 下载中心栏目下载最新版本的投标文件制作工具安装包，并使用安装后的最新版本投标文件制作工具以及CA密钥制作电子投标文件。</w:t>
      </w:r>
    </w:p>
    <w:p w14:paraId="26EEF1FB">
      <w:pPr>
        <w:wordWrap w:val="0"/>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5.4请各投标人登录时注意完善主体信息（如开户银行及开户账号等），以免未填写或错误导致系统判定废标。</w:t>
      </w:r>
    </w:p>
    <w:p w14:paraId="2318F0F9">
      <w:pPr>
        <w:spacing w:line="360" w:lineRule="auto"/>
        <w:ind w:right="325" w:rightChars="155"/>
        <w:rPr>
          <w:rFonts w:hint="eastAsia" w:ascii="宋体" w:hAnsi="宋体" w:eastAsia="宋体" w:cs="宋体"/>
          <w:color w:val="auto"/>
          <w:szCs w:val="21"/>
        </w:rPr>
      </w:pPr>
      <w:r>
        <w:rPr>
          <w:rFonts w:hint="eastAsia" w:ascii="宋体" w:hAnsi="宋体" w:eastAsia="宋体" w:cs="宋体"/>
          <w:b/>
          <w:bCs/>
          <w:color w:val="auto"/>
          <w:szCs w:val="21"/>
        </w:rPr>
        <w:t>6.资格审查方式</w:t>
      </w:r>
    </w:p>
    <w:p w14:paraId="0762CE52">
      <w:pPr>
        <w:bidi w:val="0"/>
        <w:spacing w:line="360" w:lineRule="auto"/>
        <w:ind w:right="325" w:rightChars="155"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6.1本招标工程项目对投标申请人的资格审查采用资格后审方式，主要资格审查标准和内容详见招标文件，只有资格审查合格的投标申请人才有可能被授予合同。</w:t>
      </w:r>
    </w:p>
    <w:p w14:paraId="1C5456CD">
      <w:pPr>
        <w:bidi w:val="0"/>
        <w:spacing w:line="360" w:lineRule="auto"/>
        <w:ind w:right="325" w:rightChars="155"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6.2本项目采用不见面开标，投标人无需递交纸质投标文件及原件，投标企业应在制作投标文件时，将项目</w:t>
      </w:r>
      <w:r>
        <w:rPr>
          <w:rFonts w:hint="eastAsia" w:ascii="宋体" w:hAnsi="宋体" w:eastAsia="宋体" w:cs="宋体"/>
          <w:color w:val="auto"/>
          <w:sz w:val="21"/>
          <w:szCs w:val="21"/>
          <w:highlight w:val="none"/>
          <w:lang w:val="en-US" w:eastAsia="zh-CN"/>
        </w:rPr>
        <w:t>经理</w:t>
      </w:r>
      <w:r>
        <w:rPr>
          <w:rFonts w:hint="eastAsia" w:ascii="宋体" w:hAnsi="宋体" w:eastAsia="宋体" w:cs="宋体"/>
          <w:color w:val="auto"/>
          <w:sz w:val="21"/>
          <w:szCs w:val="21"/>
          <w:highlight w:val="none"/>
        </w:rPr>
        <w:t>、人员、资质、业绩、荣誉等投标所需材料扫描件，上传至投标文件的“资格审查材料（不见面开标）”节点下，以供评标过程中评委查阅。评标时以电子投标文件中“资格审查材料（不见面开标）”节点上传的信息为准。</w:t>
      </w:r>
    </w:p>
    <w:p w14:paraId="6F3D5E9B">
      <w:pPr>
        <w:pStyle w:val="22"/>
        <w:spacing w:before="0" w:beforeAutospacing="0" w:after="0" w:afterAutospacing="0" w:line="360" w:lineRule="auto"/>
        <w:ind w:right="420"/>
        <w:jc w:val="both"/>
        <w:rPr>
          <w:rFonts w:hint="eastAsia" w:ascii="宋体" w:hAnsi="宋体" w:eastAsia="宋体" w:cs="宋体"/>
          <w:color w:val="auto"/>
          <w:sz w:val="21"/>
          <w:szCs w:val="21"/>
        </w:rPr>
      </w:pPr>
      <w:r>
        <w:rPr>
          <w:rFonts w:hint="eastAsia" w:ascii="宋体" w:hAnsi="宋体" w:eastAsia="宋体" w:cs="宋体"/>
          <w:b/>
          <w:bCs/>
          <w:color w:val="auto"/>
          <w:sz w:val="21"/>
          <w:szCs w:val="21"/>
        </w:rPr>
        <w:t>7.投标文件的上传/递交</w:t>
      </w:r>
    </w:p>
    <w:p w14:paraId="755A7D50">
      <w:pPr>
        <w:bidi w:val="0"/>
        <w:spacing w:line="360" w:lineRule="auto"/>
        <w:ind w:right="145" w:rightChars="69"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7.1本项目采用不见面开标、投标人需要递交电子投标文件，无需递交纸质文件。</w:t>
      </w:r>
    </w:p>
    <w:p w14:paraId="1747910A">
      <w:pPr>
        <w:bidi w:val="0"/>
        <w:spacing w:line="360" w:lineRule="auto"/>
        <w:ind w:right="145" w:rightChars="69"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7.2投标文件的上传/递交截止时间（投标截止时间</w:t>
      </w:r>
      <w:r>
        <w:rPr>
          <w:rFonts w:hint="eastAsia" w:ascii="宋体" w:hAnsi="宋体" w:eastAsia="宋体" w:cs="宋体"/>
          <w:color w:val="auto"/>
          <w:sz w:val="21"/>
          <w:szCs w:val="21"/>
          <w:highlight w:val="none"/>
          <w:lang w:eastAsia="zh-CN"/>
        </w:rPr>
        <w:t>202</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lang w:eastAsia="zh-CN"/>
        </w:rPr>
        <w:t>年</w:t>
      </w:r>
      <w:r>
        <w:rPr>
          <w:rFonts w:hint="eastAsia" w:ascii="宋体" w:hAnsi="宋体" w:eastAsia="宋体" w:cs="宋体"/>
          <w:color w:val="auto"/>
          <w:sz w:val="21"/>
          <w:szCs w:val="21"/>
          <w:highlight w:val="none"/>
          <w:lang w:val="en-US" w:eastAsia="zh-CN"/>
        </w:rPr>
        <w:t>07</w:t>
      </w:r>
      <w:r>
        <w:rPr>
          <w:rFonts w:hint="eastAsia" w:ascii="宋体" w:hAnsi="宋体" w:eastAsia="宋体" w:cs="宋体"/>
          <w:color w:val="auto"/>
          <w:sz w:val="21"/>
          <w:szCs w:val="21"/>
          <w:highlight w:val="none"/>
          <w:lang w:eastAsia="zh-CN"/>
        </w:rPr>
        <w:t>月</w:t>
      </w:r>
      <w:r>
        <w:rPr>
          <w:rFonts w:hint="eastAsia" w:ascii="宋体" w:hAnsi="宋体" w:cs="宋体"/>
          <w:color w:val="auto"/>
          <w:sz w:val="21"/>
          <w:szCs w:val="21"/>
          <w:highlight w:val="none"/>
          <w:lang w:val="en-US" w:eastAsia="zh-CN"/>
        </w:rPr>
        <w:t>28</w:t>
      </w:r>
      <w:r>
        <w:rPr>
          <w:rFonts w:hint="eastAsia" w:ascii="宋体" w:hAnsi="宋体" w:eastAsia="宋体" w:cs="宋体"/>
          <w:color w:val="auto"/>
          <w:sz w:val="21"/>
          <w:szCs w:val="21"/>
          <w:highlight w:val="none"/>
          <w:lang w:eastAsia="zh-CN"/>
        </w:rPr>
        <w:t>日09时</w:t>
      </w:r>
      <w:r>
        <w:rPr>
          <w:rFonts w:hint="eastAsia" w:ascii="宋体" w:hAnsi="宋体" w:eastAsia="宋体" w:cs="宋体"/>
          <w:color w:val="auto"/>
          <w:sz w:val="21"/>
          <w:szCs w:val="21"/>
          <w:highlight w:val="none"/>
          <w:lang w:val="en-US" w:eastAsia="zh-CN"/>
        </w:rPr>
        <w:t>0</w:t>
      </w:r>
      <w:r>
        <w:rPr>
          <w:rFonts w:hint="eastAsia" w:ascii="宋体" w:hAnsi="宋体" w:eastAsia="宋体" w:cs="宋体"/>
          <w:color w:val="auto"/>
          <w:sz w:val="21"/>
          <w:szCs w:val="21"/>
          <w:highlight w:val="none"/>
          <w:lang w:eastAsia="zh-CN"/>
        </w:rPr>
        <w:t>0分</w:t>
      </w:r>
      <w:r>
        <w:rPr>
          <w:rFonts w:hint="eastAsia" w:ascii="宋体" w:hAnsi="宋体" w:eastAsia="宋体" w:cs="宋体"/>
          <w:color w:val="auto"/>
          <w:sz w:val="21"/>
          <w:szCs w:val="21"/>
          <w:highlight w:val="none"/>
        </w:rPr>
        <w:t>，下同）和地点见招标文件。加密电子投标文件（*.ZMDTF格式）应在投标截止时间前通过驻马店市公共资源交易电子交易平台</w:t>
      </w:r>
      <w:r>
        <w:rPr>
          <w:rFonts w:hint="eastAsia" w:ascii="宋体" w:hAnsi="宋体" w:eastAsia="宋体" w:cs="宋体"/>
          <w:color w:val="auto"/>
          <w:sz w:val="21"/>
          <w:szCs w:val="21"/>
          <w:highlight w:val="none"/>
          <w:lang w:eastAsia="zh-CN"/>
        </w:rPr>
        <w:t>https://ggzy.zhumadian.gov.cn/TPFront/</w:t>
      </w:r>
      <w:r>
        <w:rPr>
          <w:rFonts w:hint="eastAsia" w:ascii="宋体" w:hAnsi="宋体" w:eastAsia="宋体" w:cs="宋体"/>
          <w:color w:val="auto"/>
          <w:sz w:val="21"/>
          <w:szCs w:val="21"/>
          <w:highlight w:val="none"/>
        </w:rPr>
        <w:t>）上传完成。</w:t>
      </w:r>
    </w:p>
    <w:p w14:paraId="0496D13F">
      <w:pPr>
        <w:keepNext w:val="0"/>
        <w:keepLines w:val="0"/>
        <w:pageBreakBefore w:val="0"/>
        <w:widowControl w:val="0"/>
        <w:kinsoku/>
        <w:wordWrap w:val="0"/>
        <w:overflowPunct/>
        <w:topLinePunct w:val="0"/>
        <w:autoSpaceDE/>
        <w:autoSpaceDN/>
        <w:bidi w:val="0"/>
        <w:adjustRightInd/>
        <w:snapToGrid/>
        <w:spacing w:line="360" w:lineRule="auto"/>
        <w:ind w:right="145" w:rightChars="69"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7.3本项目采用远程不见面交易的模式。开标当日，投标人无需到达开标现场，仅需在任意地点通过驻马店不见面开标系统</w:t>
      </w:r>
      <w:r>
        <w:rPr>
          <w:rFonts w:hint="eastAsia" w:ascii="宋体" w:hAnsi="宋体" w:eastAsia="宋体" w:cs="宋体"/>
          <w:color w:val="auto"/>
          <w:sz w:val="21"/>
          <w:szCs w:val="21"/>
          <w:highlight w:val="none"/>
          <w:lang w:eastAsia="zh-CN"/>
        </w:rPr>
        <w:t>http://ggzy.zhumadian.gov.cn:9190/BidOpening/bidopeninghallaction/hall/login</w:t>
      </w:r>
      <w:r>
        <w:rPr>
          <w:rFonts w:hint="eastAsia" w:ascii="宋体" w:hAnsi="宋体" w:eastAsia="宋体" w:cs="宋体"/>
          <w:color w:val="auto"/>
          <w:sz w:val="21"/>
          <w:szCs w:val="21"/>
          <w:highlight w:val="none"/>
        </w:rPr>
        <w:t>）及相应的配套硬件设备（摄像头、话筒、麦克风等），完成远程解密、评标办法与系数抽取、文件传输、提疑澄清、开标唱标、结果公布等交互环节。投标人必须使用能正确解密投标文件的“CA锁”在规定的时间内完成远程解密，因投标人原因未能</w:t>
      </w:r>
      <w:r>
        <w:rPr>
          <w:rFonts w:hint="eastAsia" w:ascii="宋体" w:hAnsi="宋体" w:eastAsia="宋体" w:cs="宋体"/>
          <w:color w:val="auto"/>
          <w:sz w:val="21"/>
          <w:szCs w:val="21"/>
          <w:highlight w:val="none"/>
          <w:lang w:eastAsia="zh-CN"/>
        </w:rPr>
        <w:t>签到、</w:t>
      </w:r>
      <w:r>
        <w:rPr>
          <w:rFonts w:hint="eastAsia" w:ascii="宋体" w:hAnsi="宋体" w:eastAsia="宋体" w:cs="宋体"/>
          <w:color w:val="auto"/>
          <w:sz w:val="21"/>
          <w:szCs w:val="21"/>
          <w:highlight w:val="none"/>
        </w:rPr>
        <w:t>解密、解密失败或解密超时，视为投标人撤销其投标文件，系统内投标文件将被退回；因招标人原因或网上招投标平台发生故障，导致无法按时完成投标文件解密或开、评标工作无法进行的，可根据实际情况相应延迟解密时间或调整开、评标时间（友情提示：若投标人已领取副锁（含多把副锁）请注意正副锁的使用差别）。</w:t>
      </w:r>
    </w:p>
    <w:p w14:paraId="55CA74DF">
      <w:pPr>
        <w:bidi w:val="0"/>
        <w:spacing w:line="360" w:lineRule="auto"/>
        <w:ind w:right="145" w:rightChars="69"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7.4远程开标前，投标人务必在驻马店市公共资源交易电子交易平台</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https://ggzy.zhumadian.gov.cn/TPFront/</w:t>
      </w:r>
      <w:r>
        <w:rPr>
          <w:rFonts w:hint="eastAsia" w:ascii="宋体" w:hAnsi="宋体" w:eastAsia="宋体" w:cs="宋体"/>
          <w:color w:val="auto"/>
          <w:sz w:val="21"/>
          <w:szCs w:val="21"/>
          <w:highlight w:val="none"/>
        </w:rPr>
        <w:t>）投标文件上传模块中使用“模拟解密”功能，验证本机远程自助解密环境。</w:t>
      </w:r>
    </w:p>
    <w:p w14:paraId="2CE6761B">
      <w:pPr>
        <w:bidi w:val="0"/>
        <w:spacing w:line="360" w:lineRule="auto"/>
        <w:ind w:right="145" w:rightChars="69" w:firstLine="420" w:firstLineChars="200"/>
        <w:rPr>
          <w:rFonts w:hint="eastAsia" w:ascii="宋体" w:hAnsi="宋体" w:eastAsia="宋体" w:cs="宋体"/>
          <w:color w:val="auto"/>
          <w:kern w:val="0"/>
          <w:sz w:val="21"/>
          <w:szCs w:val="21"/>
        </w:rPr>
      </w:pPr>
      <w:r>
        <w:rPr>
          <w:rFonts w:hint="eastAsia" w:ascii="宋体" w:hAnsi="宋体" w:eastAsia="宋体" w:cs="宋体"/>
          <w:color w:val="auto"/>
          <w:sz w:val="21"/>
          <w:szCs w:val="21"/>
          <w:highlight w:val="none"/>
        </w:rPr>
        <w:t>7.5逾期上传/送达的或者未上传/未送达指定地点的投标文件，招标人不予受理。</w:t>
      </w:r>
    </w:p>
    <w:p w14:paraId="1940B67F">
      <w:pPr>
        <w:pStyle w:val="22"/>
        <w:spacing w:before="0" w:beforeAutospacing="0" w:after="0" w:afterAutospacing="0" w:line="360" w:lineRule="auto"/>
        <w:ind w:right="420"/>
        <w:jc w:val="both"/>
        <w:rPr>
          <w:rFonts w:hint="eastAsia" w:ascii="宋体" w:hAnsi="宋体" w:eastAsia="宋体" w:cs="宋体"/>
          <w:b/>
          <w:bCs/>
          <w:color w:val="auto"/>
          <w:sz w:val="21"/>
          <w:szCs w:val="21"/>
        </w:rPr>
      </w:pPr>
      <w:r>
        <w:rPr>
          <w:rFonts w:hint="eastAsia" w:ascii="宋体" w:hAnsi="宋体" w:eastAsia="宋体" w:cs="宋体"/>
          <w:b/>
          <w:bCs/>
          <w:color w:val="auto"/>
          <w:sz w:val="21"/>
          <w:szCs w:val="21"/>
        </w:rPr>
        <w:t>8.发布公告的媒介</w:t>
      </w:r>
    </w:p>
    <w:p w14:paraId="07C1F783">
      <w:pPr>
        <w:bidi w:val="0"/>
        <w:spacing w:line="360" w:lineRule="auto"/>
        <w:ind w:right="145" w:rightChars="69" w:firstLine="420" w:firstLineChars="200"/>
        <w:rPr>
          <w:rFonts w:hint="eastAsia" w:ascii="宋体" w:hAnsi="宋体" w:eastAsia="宋体" w:cs="宋体"/>
          <w:color w:val="auto"/>
          <w:sz w:val="21"/>
          <w:szCs w:val="21"/>
          <w:highlight w:val="none"/>
        </w:rPr>
      </w:pPr>
      <w:bookmarkStart w:id="0" w:name="_Toc462823377"/>
      <w:r>
        <w:rPr>
          <w:rFonts w:hint="eastAsia" w:ascii="宋体" w:hAnsi="宋体" w:eastAsia="宋体" w:cs="宋体"/>
          <w:color w:val="auto"/>
          <w:sz w:val="21"/>
          <w:szCs w:val="21"/>
          <w:highlight w:val="none"/>
          <w:lang w:val="en-US" w:eastAsia="zh-CN"/>
        </w:rPr>
        <w:t>本次招标公告在《中国招标投标公共服务平台》、《河南省政府采购网》、《驻马店市公共资源电子交易平台》上同时发布</w:t>
      </w:r>
      <w:bookmarkEnd w:id="0"/>
      <w:r>
        <w:rPr>
          <w:rFonts w:hint="eastAsia" w:ascii="宋体" w:hAnsi="宋体" w:eastAsia="宋体" w:cs="宋体"/>
          <w:color w:val="auto"/>
          <w:sz w:val="21"/>
          <w:szCs w:val="21"/>
          <w:highlight w:val="none"/>
          <w:lang w:val="en-US" w:eastAsia="zh-CN"/>
        </w:rPr>
        <w:t>。</w:t>
      </w:r>
    </w:p>
    <w:p w14:paraId="47D9529B">
      <w:pPr>
        <w:pStyle w:val="22"/>
        <w:numPr>
          <w:ilvl w:val="0"/>
          <w:numId w:val="2"/>
        </w:numPr>
        <w:spacing w:before="0" w:beforeAutospacing="0" w:after="0" w:afterAutospacing="0" w:line="360" w:lineRule="auto"/>
        <w:ind w:right="420"/>
        <w:jc w:val="both"/>
        <w:rPr>
          <w:rFonts w:hint="eastAsia" w:ascii="宋体" w:hAnsi="宋体" w:eastAsia="宋体" w:cs="宋体"/>
          <w:b/>
          <w:bCs/>
          <w:color w:val="auto"/>
          <w:sz w:val="21"/>
          <w:szCs w:val="21"/>
        </w:rPr>
      </w:pPr>
      <w:r>
        <w:rPr>
          <w:rFonts w:hint="eastAsia" w:ascii="宋体" w:hAnsi="宋体" w:eastAsia="宋体" w:cs="宋体"/>
          <w:b/>
          <w:bCs/>
          <w:color w:val="auto"/>
          <w:sz w:val="21"/>
          <w:szCs w:val="21"/>
        </w:rPr>
        <w:t>特别提醒</w:t>
      </w:r>
    </w:p>
    <w:p w14:paraId="0095C765">
      <w:pPr>
        <w:wordWrap w:val="0"/>
        <w:spacing w:line="360" w:lineRule="auto"/>
        <w:ind w:right="145" w:rightChars="69" w:firstLine="420" w:firstLineChars="200"/>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因驻马店不见面交易系统具备视频直播、语音通话等，对网络带宽及硬件要求相对较高的功能，故投标人在参与使用不见面交易系统开标的项目时，需确认是否满足如下要求：</w:t>
      </w:r>
    </w:p>
    <w:p w14:paraId="27F7E08F">
      <w:pPr>
        <w:wordWrap w:val="0"/>
        <w:spacing w:line="360" w:lineRule="auto"/>
        <w:ind w:right="145" w:rightChars="69" w:firstLine="420" w:firstLineChars="200"/>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1、网络要求：</w:t>
      </w:r>
    </w:p>
    <w:p w14:paraId="2FECF473">
      <w:pPr>
        <w:wordWrap w:val="0"/>
        <w:spacing w:line="360" w:lineRule="auto"/>
        <w:ind w:right="145" w:rightChars="69" w:firstLine="420" w:firstLineChars="200"/>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网络带宽4M以上。</w:t>
      </w:r>
    </w:p>
    <w:p w14:paraId="0113A1B6">
      <w:pPr>
        <w:wordWrap w:val="0"/>
        <w:spacing w:line="360" w:lineRule="auto"/>
        <w:ind w:right="145" w:rightChars="69" w:firstLine="420" w:firstLineChars="200"/>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2、硬件要求</w:t>
      </w:r>
    </w:p>
    <w:p w14:paraId="67166000">
      <w:pPr>
        <w:wordWrap w:val="0"/>
        <w:spacing w:line="360" w:lineRule="auto"/>
        <w:ind w:right="145" w:rightChars="69" w:firstLine="420" w:firstLineChars="200"/>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电脑要求内存4G及以上，且需配套网络摄像头、麦克风、音箱等，并确保其均能正常运转。操作系统要求Windows7及以上，IE浏览器IE11及以上。</w:t>
      </w:r>
    </w:p>
    <w:p w14:paraId="7828561B">
      <w:pPr>
        <w:wordWrap w:val="0"/>
        <w:spacing w:line="360" w:lineRule="auto"/>
        <w:ind w:right="145" w:rightChars="69" w:firstLine="420" w:firstLineChars="200"/>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3、人员要求</w:t>
      </w:r>
    </w:p>
    <w:p w14:paraId="1260C66F">
      <w:pPr>
        <w:wordWrap w:val="0"/>
        <w:spacing w:line="360" w:lineRule="auto"/>
        <w:ind w:right="145" w:rightChars="69" w:firstLine="420" w:firstLineChars="200"/>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对于参与驻马店不见面交易系统开标的投标企业代表，要求能熟练掌握电脑基础操作。不见面开标操作手册下载地址：</w:t>
      </w:r>
    </w:p>
    <w:p w14:paraId="617C96D2">
      <w:pPr>
        <w:wordWrap w:val="0"/>
        <w:spacing w:line="360" w:lineRule="auto"/>
        <w:ind w:right="145" w:rightChars="69" w:firstLine="420" w:firstLineChars="200"/>
        <w:rPr>
          <w:rFonts w:hint="eastAsia" w:ascii="宋体" w:hAnsi="宋体" w:eastAsia="宋体" w:cs="宋体"/>
          <w:color w:val="auto"/>
          <w:kern w:val="0"/>
          <w:szCs w:val="21"/>
        </w:rPr>
      </w:pPr>
      <w:r>
        <w:rPr>
          <w:rFonts w:hint="eastAsia" w:ascii="宋体" w:hAnsi="宋体" w:eastAsia="宋体" w:cs="宋体"/>
          <w:color w:val="auto"/>
          <w:kern w:val="0"/>
          <w:sz w:val="21"/>
          <w:szCs w:val="21"/>
        </w:rPr>
        <w:t>（</w:t>
      </w:r>
      <w:r>
        <w:rPr>
          <w:rFonts w:hint="eastAsia" w:ascii="宋体" w:hAnsi="宋体" w:eastAsia="宋体" w:cs="宋体"/>
          <w:color w:val="auto"/>
          <w:kern w:val="0"/>
          <w:sz w:val="21"/>
          <w:szCs w:val="21"/>
        </w:rPr>
        <w:fldChar w:fldCharType="begin"/>
      </w:r>
      <w:r>
        <w:rPr>
          <w:rFonts w:hint="eastAsia" w:ascii="宋体" w:hAnsi="宋体" w:eastAsia="宋体" w:cs="宋体"/>
          <w:color w:val="auto"/>
          <w:kern w:val="0"/>
          <w:sz w:val="21"/>
          <w:szCs w:val="21"/>
        </w:rPr>
        <w:instrText xml:space="preserve"> HYPERLINK "http://www.zmdggzy.gov.cn/TPFront/InfoDetail/?InfoID=6e085538-6be5-4d25-80b2-12f5fc669ba1&amp;CategoryNum=026005" </w:instrText>
      </w:r>
      <w:r>
        <w:rPr>
          <w:rFonts w:hint="eastAsia" w:ascii="宋体" w:hAnsi="宋体" w:eastAsia="宋体" w:cs="宋体"/>
          <w:color w:val="auto"/>
          <w:kern w:val="0"/>
          <w:sz w:val="21"/>
          <w:szCs w:val="21"/>
        </w:rPr>
        <w:fldChar w:fldCharType="separate"/>
      </w:r>
      <w:r>
        <w:rPr>
          <w:rFonts w:hint="eastAsia" w:ascii="宋体" w:hAnsi="宋体" w:eastAsia="宋体" w:cs="宋体"/>
          <w:color w:val="auto"/>
          <w:kern w:val="0"/>
          <w:sz w:val="21"/>
          <w:szCs w:val="21"/>
        </w:rPr>
        <w:t>http://</w:t>
      </w:r>
      <w:r>
        <w:rPr>
          <w:rFonts w:hint="eastAsia" w:ascii="宋体" w:hAnsi="宋体" w:eastAsia="宋体" w:cs="宋体"/>
          <w:color w:val="auto"/>
          <w:kern w:val="0"/>
          <w:sz w:val="21"/>
          <w:szCs w:val="21"/>
          <w:lang w:eastAsia="zh-CN"/>
        </w:rPr>
        <w:t>ggzy.zhumadian.gov.cn</w:t>
      </w:r>
      <w:r>
        <w:rPr>
          <w:rFonts w:hint="eastAsia" w:ascii="宋体" w:hAnsi="宋体" w:eastAsia="宋体" w:cs="宋体"/>
          <w:color w:val="auto"/>
          <w:kern w:val="0"/>
          <w:sz w:val="21"/>
          <w:szCs w:val="21"/>
        </w:rPr>
        <w:t>/TPFront/InfoDetail/?InfoID=6e085538-6be5-4d25-80b2-12f5fc669ba1&amp;CategoryNum=026005</w:t>
      </w:r>
      <w:r>
        <w:rPr>
          <w:rFonts w:hint="eastAsia" w:ascii="宋体" w:hAnsi="宋体" w:eastAsia="宋体" w:cs="宋体"/>
          <w:color w:val="auto"/>
          <w:kern w:val="0"/>
          <w:sz w:val="21"/>
          <w:szCs w:val="21"/>
        </w:rPr>
        <w:fldChar w:fldCharType="end"/>
      </w:r>
      <w:r>
        <w:rPr>
          <w:rFonts w:hint="eastAsia" w:ascii="宋体" w:hAnsi="宋体" w:eastAsia="宋体" w:cs="宋体"/>
          <w:color w:val="auto"/>
          <w:kern w:val="0"/>
          <w:sz w:val="21"/>
          <w:szCs w:val="21"/>
        </w:rPr>
        <w:t>）</w:t>
      </w:r>
    </w:p>
    <w:p w14:paraId="4F6D99D6">
      <w:pPr>
        <w:pStyle w:val="22"/>
        <w:spacing w:before="0" w:beforeAutospacing="0" w:after="0" w:afterAutospacing="0" w:line="360" w:lineRule="auto"/>
        <w:ind w:right="420"/>
        <w:jc w:val="both"/>
        <w:rPr>
          <w:rFonts w:hint="eastAsia" w:ascii="宋体" w:hAnsi="宋体" w:eastAsia="宋体" w:cs="宋体"/>
          <w:b/>
          <w:bCs/>
          <w:color w:val="auto"/>
          <w:sz w:val="21"/>
          <w:szCs w:val="21"/>
        </w:rPr>
      </w:pPr>
      <w:r>
        <w:rPr>
          <w:rFonts w:hint="eastAsia" w:ascii="宋体" w:hAnsi="宋体" w:eastAsia="宋体" w:cs="宋体"/>
          <w:b/>
          <w:bCs/>
          <w:color w:val="auto"/>
          <w:sz w:val="21"/>
          <w:szCs w:val="21"/>
        </w:rPr>
        <w:t>10.联系方式</w:t>
      </w:r>
    </w:p>
    <w:p w14:paraId="0EFB2478">
      <w:pPr>
        <w:keepNext w:val="0"/>
        <w:keepLines w:val="0"/>
        <w:pageBreakBefore w:val="0"/>
        <w:widowControl w:val="0"/>
        <w:kinsoku/>
        <w:wordWrap w:val="0"/>
        <w:overflowPunct/>
        <w:topLinePunct w:val="0"/>
        <w:autoSpaceDE/>
        <w:autoSpaceDN/>
        <w:bidi w:val="0"/>
        <w:adjustRightInd/>
        <w:snapToGrid/>
        <w:spacing w:line="312" w:lineRule="auto"/>
        <w:ind w:right="145" w:rightChars="69" w:firstLine="420" w:firstLineChars="200"/>
        <w:textAlignment w:val="auto"/>
        <w:rPr>
          <w:rFonts w:hint="eastAsia" w:ascii="宋体" w:hAnsi="宋体" w:eastAsia="宋体" w:cs="宋体"/>
          <w:color w:val="auto"/>
          <w:kern w:val="0"/>
          <w:sz w:val="21"/>
          <w:szCs w:val="21"/>
          <w:lang w:eastAsia="zh-CN"/>
        </w:rPr>
      </w:pPr>
      <w:r>
        <w:rPr>
          <w:rFonts w:hint="eastAsia" w:ascii="宋体" w:hAnsi="宋体" w:eastAsia="宋体" w:cs="宋体"/>
          <w:color w:val="auto"/>
          <w:kern w:val="0"/>
          <w:sz w:val="21"/>
          <w:szCs w:val="21"/>
        </w:rPr>
        <w:t>招 标 人：</w:t>
      </w:r>
      <w:r>
        <w:rPr>
          <w:rFonts w:hint="eastAsia" w:ascii="宋体" w:hAnsi="宋体" w:eastAsia="宋体" w:cs="宋体"/>
          <w:color w:val="auto"/>
          <w:spacing w:val="10"/>
          <w:sz w:val="21"/>
          <w:szCs w:val="21"/>
          <w:lang w:eastAsia="zh-CN"/>
        </w:rPr>
        <w:t>新蔡县水利局</w:t>
      </w:r>
    </w:p>
    <w:p w14:paraId="6419CFC0">
      <w:pPr>
        <w:keepNext w:val="0"/>
        <w:keepLines w:val="0"/>
        <w:pageBreakBefore w:val="0"/>
        <w:widowControl w:val="0"/>
        <w:kinsoku/>
        <w:wordWrap w:val="0"/>
        <w:overflowPunct/>
        <w:topLinePunct w:val="0"/>
        <w:autoSpaceDE/>
        <w:autoSpaceDN/>
        <w:bidi w:val="0"/>
        <w:adjustRightInd/>
        <w:snapToGrid/>
        <w:spacing w:line="312" w:lineRule="auto"/>
        <w:ind w:right="145" w:rightChars="69" w:firstLine="420" w:firstLineChars="200"/>
        <w:textAlignment w:val="auto"/>
        <w:rPr>
          <w:rFonts w:hint="eastAsia" w:ascii="宋体" w:hAnsi="宋体" w:eastAsia="宋体" w:cs="宋体"/>
          <w:color w:val="auto"/>
          <w:kern w:val="0"/>
          <w:sz w:val="21"/>
          <w:szCs w:val="21"/>
          <w:lang w:eastAsia="zh-CN"/>
        </w:rPr>
      </w:pPr>
      <w:r>
        <w:rPr>
          <w:rFonts w:hint="eastAsia" w:ascii="宋体" w:hAnsi="宋体" w:eastAsia="宋体" w:cs="宋体"/>
          <w:color w:val="auto"/>
          <w:kern w:val="0"/>
          <w:sz w:val="21"/>
          <w:szCs w:val="21"/>
        </w:rPr>
        <w:t>办公地址：</w:t>
      </w:r>
      <w:r>
        <w:rPr>
          <w:rFonts w:hint="eastAsia" w:ascii="宋体" w:hAnsi="宋体" w:eastAsia="宋体" w:cs="宋体"/>
          <w:color w:val="auto"/>
          <w:sz w:val="21"/>
          <w:szCs w:val="21"/>
          <w:highlight w:val="none"/>
          <w:lang w:eastAsia="zh-CN"/>
        </w:rPr>
        <w:t>新蔡县振兴路南段</w:t>
      </w:r>
    </w:p>
    <w:p w14:paraId="77403DC6">
      <w:pPr>
        <w:keepNext w:val="0"/>
        <w:keepLines w:val="0"/>
        <w:pageBreakBefore w:val="0"/>
        <w:widowControl w:val="0"/>
        <w:kinsoku/>
        <w:wordWrap w:val="0"/>
        <w:overflowPunct/>
        <w:topLinePunct w:val="0"/>
        <w:autoSpaceDE/>
        <w:autoSpaceDN/>
        <w:bidi w:val="0"/>
        <w:adjustRightInd/>
        <w:snapToGrid/>
        <w:spacing w:line="312" w:lineRule="auto"/>
        <w:ind w:right="145" w:rightChars="69" w:firstLine="420" w:firstLineChars="200"/>
        <w:textAlignment w:val="auto"/>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rPr>
        <w:t>电    话：</w:t>
      </w:r>
      <w:r>
        <w:rPr>
          <w:rFonts w:hint="eastAsia" w:ascii="宋体" w:hAnsi="宋体" w:eastAsia="宋体" w:cs="宋体"/>
          <w:color w:val="auto"/>
          <w:sz w:val="21"/>
          <w:szCs w:val="21"/>
          <w:highlight w:val="none"/>
          <w:lang w:val="en-US" w:eastAsia="zh-CN"/>
        </w:rPr>
        <w:t>13271758978</w:t>
      </w:r>
    </w:p>
    <w:p w14:paraId="53F64ED4">
      <w:pPr>
        <w:keepNext w:val="0"/>
        <w:keepLines w:val="0"/>
        <w:pageBreakBefore w:val="0"/>
        <w:widowControl w:val="0"/>
        <w:kinsoku/>
        <w:overflowPunct/>
        <w:topLinePunct w:val="0"/>
        <w:autoSpaceDE/>
        <w:autoSpaceDN/>
        <w:bidi w:val="0"/>
        <w:adjustRightInd/>
        <w:snapToGrid/>
        <w:spacing w:line="312" w:lineRule="auto"/>
        <w:ind w:firstLine="420" w:firstLineChars="200"/>
        <w:textAlignment w:val="auto"/>
        <w:rPr>
          <w:rFonts w:hint="eastAsia" w:ascii="宋体" w:hAnsi="宋体" w:eastAsia="宋体" w:cs="宋体"/>
          <w:color w:val="auto"/>
          <w:kern w:val="0"/>
          <w:sz w:val="21"/>
          <w:szCs w:val="21"/>
          <w:lang w:eastAsia="zh-CN"/>
        </w:rPr>
      </w:pPr>
      <w:r>
        <w:rPr>
          <w:rFonts w:hint="eastAsia" w:ascii="宋体" w:hAnsi="宋体" w:eastAsia="宋体" w:cs="宋体"/>
          <w:color w:val="auto"/>
          <w:kern w:val="0"/>
          <w:sz w:val="21"/>
          <w:szCs w:val="21"/>
        </w:rPr>
        <w:t>联 系 人：</w:t>
      </w:r>
      <w:r>
        <w:rPr>
          <w:rFonts w:hint="eastAsia" w:ascii="宋体" w:hAnsi="宋体" w:eastAsia="宋体" w:cs="宋体"/>
          <w:color w:val="auto"/>
          <w:kern w:val="0"/>
          <w:sz w:val="21"/>
          <w:szCs w:val="21"/>
          <w:lang w:eastAsia="zh-CN"/>
        </w:rPr>
        <w:t>袁先生</w:t>
      </w:r>
    </w:p>
    <w:p w14:paraId="45C90CA0">
      <w:pPr>
        <w:keepNext w:val="0"/>
        <w:keepLines w:val="0"/>
        <w:pageBreakBefore w:val="0"/>
        <w:widowControl w:val="0"/>
        <w:kinsoku/>
        <w:overflowPunct/>
        <w:topLinePunct w:val="0"/>
        <w:autoSpaceDE/>
        <w:autoSpaceDN/>
        <w:bidi w:val="0"/>
        <w:adjustRightInd/>
        <w:snapToGrid/>
        <w:spacing w:line="312" w:lineRule="auto"/>
        <w:ind w:firstLine="420" w:firstLineChars="200"/>
        <w:textAlignment w:val="auto"/>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邮    箱：576486555@qq.com</w:t>
      </w:r>
    </w:p>
    <w:p w14:paraId="7A1006E2">
      <w:pPr>
        <w:keepNext w:val="0"/>
        <w:keepLines w:val="0"/>
        <w:pageBreakBefore w:val="0"/>
        <w:widowControl w:val="0"/>
        <w:kinsoku/>
        <w:wordWrap w:val="0"/>
        <w:overflowPunct/>
        <w:topLinePunct w:val="0"/>
        <w:autoSpaceDE/>
        <w:autoSpaceDN/>
        <w:bidi w:val="0"/>
        <w:adjustRightInd/>
        <w:snapToGrid/>
        <w:spacing w:line="312" w:lineRule="auto"/>
        <w:ind w:right="145" w:rightChars="69" w:firstLine="420" w:firstLineChars="200"/>
        <w:textAlignment w:val="auto"/>
        <w:rPr>
          <w:rFonts w:hint="eastAsia" w:ascii="宋体" w:hAnsi="宋体" w:eastAsia="宋体" w:cs="宋体"/>
          <w:color w:val="auto"/>
          <w:kern w:val="0"/>
          <w:sz w:val="21"/>
          <w:szCs w:val="21"/>
          <w:lang w:eastAsia="zh-CN"/>
        </w:rPr>
      </w:pPr>
      <w:r>
        <w:rPr>
          <w:rFonts w:hint="eastAsia" w:ascii="宋体" w:hAnsi="宋体" w:eastAsia="宋体" w:cs="宋体"/>
          <w:color w:val="auto"/>
          <w:kern w:val="0"/>
          <w:sz w:val="21"/>
          <w:szCs w:val="21"/>
          <w:lang w:eastAsia="zh-CN"/>
        </w:rPr>
        <w:t>代理机构：河南瑞达工程咨询管理有限公司</w:t>
      </w:r>
    </w:p>
    <w:p w14:paraId="663D0253">
      <w:pPr>
        <w:keepNext w:val="0"/>
        <w:keepLines w:val="0"/>
        <w:pageBreakBefore w:val="0"/>
        <w:widowControl w:val="0"/>
        <w:kinsoku/>
        <w:wordWrap w:val="0"/>
        <w:overflowPunct/>
        <w:topLinePunct w:val="0"/>
        <w:autoSpaceDE/>
        <w:autoSpaceDN/>
        <w:bidi w:val="0"/>
        <w:adjustRightInd/>
        <w:snapToGrid/>
        <w:spacing w:line="312" w:lineRule="auto"/>
        <w:ind w:right="145" w:rightChars="69" w:firstLine="420" w:firstLineChars="200"/>
        <w:textAlignment w:val="auto"/>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eastAsia="zh-CN"/>
        </w:rPr>
        <w:t>地</w:t>
      </w:r>
      <w:r>
        <w:rPr>
          <w:rFonts w:hint="eastAsia" w:ascii="宋体" w:hAnsi="宋体" w:eastAsia="宋体" w:cs="宋体"/>
          <w:color w:val="auto"/>
          <w:kern w:val="0"/>
          <w:sz w:val="21"/>
          <w:szCs w:val="21"/>
          <w:lang w:val="en-US" w:eastAsia="zh-CN"/>
        </w:rPr>
        <w:t xml:space="preserve">    </w:t>
      </w:r>
      <w:r>
        <w:rPr>
          <w:rFonts w:hint="eastAsia" w:ascii="宋体" w:hAnsi="宋体" w:eastAsia="宋体" w:cs="宋体"/>
          <w:color w:val="auto"/>
          <w:kern w:val="0"/>
          <w:sz w:val="21"/>
          <w:szCs w:val="21"/>
          <w:lang w:eastAsia="zh-CN"/>
        </w:rPr>
        <w:t>址：新蔡县龙祥月湖城</w:t>
      </w:r>
      <w:r>
        <w:rPr>
          <w:rFonts w:hint="eastAsia" w:ascii="宋体" w:hAnsi="宋体" w:eastAsia="宋体" w:cs="宋体"/>
          <w:color w:val="auto"/>
          <w:kern w:val="0"/>
          <w:sz w:val="21"/>
          <w:szCs w:val="21"/>
          <w:lang w:val="en-US" w:eastAsia="zh-CN"/>
        </w:rPr>
        <w:t>8#1楼</w:t>
      </w:r>
    </w:p>
    <w:p w14:paraId="48B735D3">
      <w:pPr>
        <w:keepNext w:val="0"/>
        <w:keepLines w:val="0"/>
        <w:pageBreakBefore w:val="0"/>
        <w:widowControl w:val="0"/>
        <w:kinsoku/>
        <w:wordWrap w:val="0"/>
        <w:overflowPunct/>
        <w:topLinePunct w:val="0"/>
        <w:autoSpaceDE/>
        <w:autoSpaceDN/>
        <w:bidi w:val="0"/>
        <w:adjustRightInd/>
        <w:snapToGrid/>
        <w:spacing w:line="312" w:lineRule="auto"/>
        <w:ind w:right="145" w:rightChars="69" w:firstLine="420" w:firstLineChars="200"/>
        <w:textAlignment w:val="auto"/>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eastAsia="zh-CN"/>
        </w:rPr>
        <w:t>电    话：</w:t>
      </w:r>
      <w:r>
        <w:rPr>
          <w:rFonts w:hint="eastAsia" w:ascii="宋体" w:hAnsi="宋体" w:eastAsia="宋体" w:cs="宋体"/>
          <w:color w:val="auto"/>
          <w:kern w:val="0"/>
          <w:sz w:val="21"/>
          <w:szCs w:val="21"/>
          <w:lang w:val="en-US" w:eastAsia="zh-CN"/>
        </w:rPr>
        <w:t>15036909534</w:t>
      </w:r>
    </w:p>
    <w:p w14:paraId="5C007C94">
      <w:pPr>
        <w:keepNext w:val="0"/>
        <w:keepLines w:val="0"/>
        <w:pageBreakBefore w:val="0"/>
        <w:widowControl w:val="0"/>
        <w:kinsoku/>
        <w:wordWrap w:val="0"/>
        <w:overflowPunct/>
        <w:topLinePunct w:val="0"/>
        <w:autoSpaceDE/>
        <w:autoSpaceDN/>
        <w:bidi w:val="0"/>
        <w:adjustRightInd/>
        <w:snapToGrid/>
        <w:spacing w:line="312" w:lineRule="auto"/>
        <w:ind w:right="145" w:rightChars="69" w:firstLine="420" w:firstLineChars="200"/>
        <w:textAlignment w:val="auto"/>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eastAsia="zh-CN"/>
        </w:rPr>
        <w:t>联 系 人：李圆圆</w:t>
      </w:r>
    </w:p>
    <w:p w14:paraId="0C10A4FA">
      <w:pPr>
        <w:keepNext w:val="0"/>
        <w:keepLines w:val="0"/>
        <w:pageBreakBefore w:val="0"/>
        <w:widowControl w:val="0"/>
        <w:kinsoku/>
        <w:wordWrap w:val="0"/>
        <w:overflowPunct/>
        <w:topLinePunct w:val="0"/>
        <w:autoSpaceDE/>
        <w:autoSpaceDN/>
        <w:bidi w:val="0"/>
        <w:adjustRightInd/>
        <w:snapToGrid/>
        <w:spacing w:line="312" w:lineRule="auto"/>
        <w:ind w:right="145" w:rightChars="69" w:firstLine="420" w:firstLineChars="200"/>
        <w:textAlignment w:val="auto"/>
        <w:rPr>
          <w:rFonts w:hint="eastAsia" w:ascii="宋体" w:hAnsi="宋体" w:eastAsia="宋体" w:cs="宋体"/>
          <w:color w:val="auto"/>
          <w:kern w:val="0"/>
          <w:sz w:val="21"/>
          <w:szCs w:val="21"/>
          <w:lang w:eastAsia="zh-CN"/>
        </w:rPr>
      </w:pPr>
      <w:r>
        <w:rPr>
          <w:rFonts w:hint="eastAsia" w:ascii="宋体" w:hAnsi="宋体" w:eastAsia="宋体" w:cs="宋体"/>
          <w:color w:val="auto"/>
          <w:kern w:val="0"/>
          <w:sz w:val="21"/>
          <w:szCs w:val="21"/>
          <w:lang w:val="en-US" w:eastAsia="zh-CN"/>
        </w:rPr>
        <w:t>邮    箱：hnrdgczx@126.com</w:t>
      </w:r>
    </w:p>
    <w:p w14:paraId="0A746110">
      <w:pPr>
        <w:keepNext w:val="0"/>
        <w:keepLines w:val="0"/>
        <w:pageBreakBefore w:val="0"/>
        <w:widowControl w:val="0"/>
        <w:kinsoku/>
        <w:wordWrap w:val="0"/>
        <w:overflowPunct/>
        <w:topLinePunct w:val="0"/>
        <w:autoSpaceDE/>
        <w:autoSpaceDN/>
        <w:bidi w:val="0"/>
        <w:adjustRightInd/>
        <w:snapToGrid/>
        <w:spacing w:line="312" w:lineRule="auto"/>
        <w:ind w:right="145" w:rightChars="69" w:firstLine="420" w:firstLineChars="200"/>
        <w:textAlignment w:val="auto"/>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eastAsia="zh-CN"/>
        </w:rPr>
        <w:t>监督单位：</w:t>
      </w:r>
      <w:r>
        <w:rPr>
          <w:rFonts w:hint="eastAsia" w:ascii="宋体" w:hAnsi="宋体" w:eastAsia="宋体" w:cs="宋体"/>
          <w:color w:val="auto"/>
          <w:kern w:val="0"/>
          <w:sz w:val="21"/>
          <w:szCs w:val="21"/>
          <w:lang w:val="en-US" w:eastAsia="zh-CN"/>
        </w:rPr>
        <w:t>新蔡县水利局</w:t>
      </w:r>
    </w:p>
    <w:p w14:paraId="4EBC06E2">
      <w:pPr>
        <w:keepNext w:val="0"/>
        <w:keepLines w:val="0"/>
        <w:pageBreakBefore w:val="0"/>
        <w:widowControl w:val="0"/>
        <w:kinsoku/>
        <w:wordWrap w:val="0"/>
        <w:overflowPunct/>
        <w:topLinePunct w:val="0"/>
        <w:autoSpaceDE/>
        <w:autoSpaceDN/>
        <w:bidi w:val="0"/>
        <w:adjustRightInd/>
        <w:snapToGrid/>
        <w:spacing w:line="312" w:lineRule="auto"/>
        <w:ind w:right="145" w:rightChars="69" w:firstLine="420" w:firstLineChars="200"/>
        <w:textAlignment w:val="auto"/>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eastAsia="zh-CN"/>
        </w:rPr>
        <w:t>办公地址：新蔡县振兴路南段</w:t>
      </w:r>
    </w:p>
    <w:p w14:paraId="161985BC">
      <w:pPr>
        <w:keepNext w:val="0"/>
        <w:keepLines w:val="0"/>
        <w:pageBreakBefore w:val="0"/>
        <w:widowControl w:val="0"/>
        <w:kinsoku/>
        <w:wordWrap w:val="0"/>
        <w:overflowPunct/>
        <w:topLinePunct w:val="0"/>
        <w:autoSpaceDE/>
        <w:autoSpaceDN/>
        <w:bidi w:val="0"/>
        <w:adjustRightInd/>
        <w:snapToGrid/>
        <w:spacing w:line="312" w:lineRule="auto"/>
        <w:ind w:right="145" w:rightChars="69" w:firstLine="420" w:firstLineChars="200"/>
        <w:textAlignment w:val="auto"/>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eastAsia="zh-CN"/>
        </w:rPr>
        <w:t>联 系 人：</w:t>
      </w:r>
      <w:r>
        <w:rPr>
          <w:rFonts w:hint="eastAsia" w:ascii="宋体" w:hAnsi="宋体" w:eastAsia="宋体" w:cs="宋体"/>
          <w:color w:val="auto"/>
          <w:kern w:val="0"/>
          <w:sz w:val="21"/>
          <w:szCs w:val="21"/>
          <w:lang w:val="en-US" w:eastAsia="zh-CN"/>
        </w:rPr>
        <w:t xml:space="preserve">高先生    </w:t>
      </w:r>
    </w:p>
    <w:p w14:paraId="05C914B6">
      <w:pPr>
        <w:keepNext w:val="0"/>
        <w:keepLines w:val="0"/>
        <w:pageBreakBefore w:val="0"/>
        <w:widowControl w:val="0"/>
        <w:kinsoku/>
        <w:wordWrap w:val="0"/>
        <w:overflowPunct/>
        <w:topLinePunct w:val="0"/>
        <w:autoSpaceDE/>
        <w:autoSpaceDN/>
        <w:bidi w:val="0"/>
        <w:adjustRightInd/>
        <w:snapToGrid/>
        <w:spacing w:line="312" w:lineRule="auto"/>
        <w:ind w:right="145" w:rightChars="69" w:firstLine="420" w:firstLineChars="200"/>
        <w:textAlignment w:val="auto"/>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eastAsia="zh-CN"/>
        </w:rPr>
        <w:t>电    话：</w:t>
      </w:r>
      <w:r>
        <w:rPr>
          <w:rFonts w:hint="eastAsia" w:ascii="宋体" w:hAnsi="宋体" w:eastAsia="宋体" w:cs="宋体"/>
          <w:color w:val="auto"/>
          <w:kern w:val="0"/>
          <w:sz w:val="21"/>
          <w:szCs w:val="21"/>
          <w:lang w:val="en-US" w:eastAsia="zh-CN"/>
        </w:rPr>
        <w:t>0396-5922308</w:t>
      </w:r>
    </w:p>
    <w:p w14:paraId="2A33D606">
      <w:pPr>
        <w:keepNext w:val="0"/>
        <w:keepLines w:val="0"/>
        <w:pageBreakBefore w:val="0"/>
        <w:widowControl w:val="0"/>
        <w:kinsoku/>
        <w:wordWrap w:val="0"/>
        <w:overflowPunct/>
        <w:topLinePunct w:val="0"/>
        <w:autoSpaceDE/>
        <w:autoSpaceDN/>
        <w:bidi w:val="0"/>
        <w:adjustRightInd/>
        <w:snapToGrid/>
        <w:spacing w:line="312" w:lineRule="auto"/>
        <w:ind w:right="145" w:rightChars="69" w:firstLine="420" w:firstLineChars="200"/>
        <w:textAlignment w:val="auto"/>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邮    箱：</w:t>
      </w:r>
      <w:r>
        <w:rPr>
          <w:rFonts w:hint="eastAsia" w:ascii="宋体" w:hAnsi="宋体" w:eastAsia="宋体" w:cs="宋体"/>
          <w:color w:val="auto"/>
          <w:kern w:val="0"/>
          <w:sz w:val="21"/>
          <w:szCs w:val="21"/>
          <w:lang w:val="en-US" w:eastAsia="zh-CN"/>
        </w:rPr>
        <w:fldChar w:fldCharType="begin"/>
      </w:r>
      <w:r>
        <w:rPr>
          <w:rFonts w:hint="eastAsia" w:ascii="宋体" w:hAnsi="宋体" w:eastAsia="宋体" w:cs="宋体"/>
          <w:color w:val="auto"/>
          <w:kern w:val="0"/>
          <w:sz w:val="21"/>
          <w:szCs w:val="21"/>
          <w:lang w:val="en-US" w:eastAsia="zh-CN"/>
        </w:rPr>
        <w:instrText xml:space="preserve"> HYPERLINK "mailto:xcslj2006@163.com" </w:instrText>
      </w:r>
      <w:r>
        <w:rPr>
          <w:rFonts w:hint="eastAsia" w:ascii="宋体" w:hAnsi="宋体" w:eastAsia="宋体" w:cs="宋体"/>
          <w:color w:val="auto"/>
          <w:kern w:val="0"/>
          <w:sz w:val="21"/>
          <w:szCs w:val="21"/>
          <w:lang w:val="en-US" w:eastAsia="zh-CN"/>
        </w:rPr>
        <w:fldChar w:fldCharType="separate"/>
      </w:r>
      <w:r>
        <w:rPr>
          <w:rFonts w:hint="eastAsia" w:ascii="宋体" w:hAnsi="宋体" w:eastAsia="宋体" w:cs="宋体"/>
          <w:color w:val="auto"/>
          <w:kern w:val="0"/>
          <w:sz w:val="21"/>
          <w:szCs w:val="21"/>
          <w:lang w:val="en-US" w:eastAsia="zh-CN"/>
        </w:rPr>
        <w:t>xcslj2006@163.com</w:t>
      </w:r>
      <w:r>
        <w:rPr>
          <w:rFonts w:hint="eastAsia" w:ascii="宋体" w:hAnsi="宋体" w:eastAsia="宋体" w:cs="宋体"/>
          <w:color w:val="auto"/>
          <w:kern w:val="0"/>
          <w:sz w:val="21"/>
          <w:szCs w:val="21"/>
          <w:lang w:val="en-US" w:eastAsia="zh-CN"/>
        </w:rPr>
        <w:fldChar w:fldCharType="end"/>
      </w:r>
    </w:p>
    <w:p w14:paraId="4B83DA2C">
      <w:pPr>
        <w:pStyle w:val="25"/>
        <w:rPr>
          <w:rFonts w:hint="eastAsia" w:ascii="宋体" w:hAnsi="宋体" w:eastAsia="宋体" w:cs="宋体"/>
          <w:color w:val="auto"/>
          <w:lang w:val="en-US" w:eastAsia="zh-CN"/>
        </w:rPr>
        <w:sectPr>
          <w:headerReference r:id="rId7" w:type="default"/>
          <w:footerReference r:id="rId8" w:type="default"/>
          <w:pgSz w:w="11906" w:h="16838"/>
          <w:pgMar w:top="2098" w:right="1588" w:bottom="2098" w:left="1588" w:header="720" w:footer="720" w:gutter="0"/>
          <w:pgNumType w:start="3"/>
          <w:cols w:space="720" w:num="1"/>
          <w:docGrid w:type="lines" w:linePitch="287" w:charSpace="0"/>
        </w:sectPr>
      </w:pPr>
    </w:p>
    <w:p w14:paraId="66313073">
      <w:pPr>
        <w:autoSpaceDE w:val="0"/>
        <w:autoSpaceDN w:val="0"/>
        <w:adjustRightInd w:val="0"/>
        <w:spacing w:line="360" w:lineRule="auto"/>
        <w:ind w:right="-34" w:rightChars="-16"/>
        <w:jc w:val="center"/>
        <w:outlineLvl w:val="0"/>
        <w:rPr>
          <w:rFonts w:hint="eastAsia" w:ascii="宋体" w:hAnsi="宋体" w:eastAsia="宋体" w:cs="宋体"/>
          <w:b/>
          <w:color w:val="auto"/>
          <w:kern w:val="0"/>
          <w:sz w:val="32"/>
          <w:szCs w:val="32"/>
        </w:rPr>
      </w:pPr>
      <w:r>
        <w:rPr>
          <w:rFonts w:hint="eastAsia" w:ascii="宋体" w:hAnsi="宋体" w:eastAsia="宋体" w:cs="宋体"/>
          <w:b/>
          <w:color w:val="auto"/>
          <w:kern w:val="0"/>
          <w:sz w:val="32"/>
          <w:szCs w:val="32"/>
        </w:rPr>
        <w:t>第二章 投标人须知</w:t>
      </w:r>
    </w:p>
    <w:p w14:paraId="4A009142">
      <w:pPr>
        <w:spacing w:line="360" w:lineRule="auto"/>
        <w:jc w:val="center"/>
        <w:outlineLvl w:val="1"/>
        <w:rPr>
          <w:rFonts w:hint="eastAsia" w:ascii="宋体" w:hAnsi="宋体" w:eastAsia="宋体" w:cs="宋体"/>
          <w:b/>
          <w:color w:val="auto"/>
          <w:kern w:val="0"/>
          <w:sz w:val="28"/>
          <w:szCs w:val="28"/>
        </w:rPr>
      </w:pPr>
      <w:r>
        <w:rPr>
          <w:rFonts w:hint="eastAsia" w:ascii="宋体" w:hAnsi="宋体" w:eastAsia="宋体" w:cs="宋体"/>
          <w:b/>
          <w:color w:val="auto"/>
          <w:kern w:val="0"/>
          <w:szCs w:val="21"/>
        </w:rPr>
        <w:t>投标人须知前附表</w:t>
      </w:r>
    </w:p>
    <w:tbl>
      <w:tblPr>
        <w:tblStyle w:val="26"/>
        <w:tblW w:w="97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1"/>
        <w:gridCol w:w="2433"/>
        <w:gridCol w:w="6395"/>
      </w:tblGrid>
      <w:tr w14:paraId="3F5257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21" w:type="dxa"/>
            <w:noWrap w:val="0"/>
            <w:vAlign w:val="center"/>
          </w:tcPr>
          <w:p w14:paraId="2E829387">
            <w:pPr>
              <w:autoSpaceDE w:val="0"/>
              <w:autoSpaceDN w:val="0"/>
              <w:adjustRightInd w:val="0"/>
              <w:spacing w:line="360" w:lineRule="auto"/>
              <w:ind w:right="-34" w:rightChars="-16"/>
              <w:jc w:val="center"/>
              <w:rPr>
                <w:rFonts w:hint="eastAsia" w:ascii="宋体" w:hAnsi="宋体" w:eastAsia="宋体" w:cs="宋体"/>
                <w:b/>
                <w:color w:val="auto"/>
                <w:kern w:val="0"/>
                <w:szCs w:val="21"/>
              </w:rPr>
            </w:pPr>
            <w:r>
              <w:rPr>
                <w:rFonts w:hint="eastAsia" w:ascii="宋体" w:hAnsi="宋体" w:eastAsia="宋体" w:cs="宋体"/>
                <w:b/>
                <w:color w:val="auto"/>
                <w:kern w:val="0"/>
                <w:szCs w:val="21"/>
              </w:rPr>
              <w:t>条款号</w:t>
            </w:r>
          </w:p>
        </w:tc>
        <w:tc>
          <w:tcPr>
            <w:tcW w:w="2433" w:type="dxa"/>
            <w:noWrap w:val="0"/>
            <w:vAlign w:val="center"/>
          </w:tcPr>
          <w:p w14:paraId="19F8C7D9">
            <w:pPr>
              <w:autoSpaceDE w:val="0"/>
              <w:autoSpaceDN w:val="0"/>
              <w:adjustRightInd w:val="0"/>
              <w:spacing w:line="360" w:lineRule="auto"/>
              <w:ind w:right="-34" w:rightChars="-16"/>
              <w:jc w:val="center"/>
              <w:rPr>
                <w:rFonts w:hint="eastAsia" w:ascii="宋体" w:hAnsi="宋体" w:eastAsia="宋体" w:cs="宋体"/>
                <w:b/>
                <w:color w:val="auto"/>
                <w:kern w:val="0"/>
                <w:szCs w:val="21"/>
              </w:rPr>
            </w:pPr>
            <w:r>
              <w:rPr>
                <w:rFonts w:hint="eastAsia" w:ascii="宋体" w:hAnsi="宋体" w:eastAsia="宋体" w:cs="宋体"/>
                <w:b/>
                <w:color w:val="auto"/>
                <w:kern w:val="0"/>
                <w:szCs w:val="21"/>
              </w:rPr>
              <w:t>条 款 名 称</w:t>
            </w:r>
          </w:p>
        </w:tc>
        <w:tc>
          <w:tcPr>
            <w:tcW w:w="6395" w:type="dxa"/>
            <w:noWrap w:val="0"/>
            <w:vAlign w:val="center"/>
          </w:tcPr>
          <w:p w14:paraId="49BA216F">
            <w:pPr>
              <w:autoSpaceDE w:val="0"/>
              <w:autoSpaceDN w:val="0"/>
              <w:adjustRightInd w:val="0"/>
              <w:spacing w:line="360" w:lineRule="auto"/>
              <w:ind w:right="-34" w:rightChars="-16"/>
              <w:jc w:val="center"/>
              <w:rPr>
                <w:rFonts w:hint="eastAsia" w:ascii="宋体" w:hAnsi="宋体" w:eastAsia="宋体" w:cs="宋体"/>
                <w:b/>
                <w:color w:val="auto"/>
                <w:kern w:val="0"/>
                <w:szCs w:val="21"/>
              </w:rPr>
            </w:pPr>
            <w:r>
              <w:rPr>
                <w:rFonts w:hint="eastAsia" w:ascii="宋体" w:hAnsi="宋体" w:eastAsia="宋体" w:cs="宋体"/>
                <w:b/>
                <w:color w:val="auto"/>
                <w:kern w:val="0"/>
                <w:szCs w:val="21"/>
              </w:rPr>
              <w:t>编 列 内 容</w:t>
            </w:r>
          </w:p>
        </w:tc>
      </w:tr>
      <w:tr w14:paraId="43F793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21" w:type="dxa"/>
            <w:noWrap w:val="0"/>
            <w:vAlign w:val="center"/>
          </w:tcPr>
          <w:p w14:paraId="3B0EFD81">
            <w:pPr>
              <w:autoSpaceDE w:val="0"/>
              <w:autoSpaceDN w:val="0"/>
              <w:adjustRightInd w:val="0"/>
              <w:spacing w:line="360" w:lineRule="auto"/>
              <w:ind w:right="-34" w:rightChars="-16"/>
              <w:jc w:val="center"/>
              <w:rPr>
                <w:rFonts w:hint="eastAsia" w:ascii="宋体" w:hAnsi="宋体" w:eastAsia="宋体" w:cs="宋体"/>
                <w:color w:val="auto"/>
                <w:kern w:val="0"/>
                <w:szCs w:val="21"/>
              </w:rPr>
            </w:pPr>
            <w:r>
              <w:rPr>
                <w:rFonts w:hint="eastAsia" w:ascii="宋体" w:hAnsi="宋体" w:eastAsia="宋体" w:cs="宋体"/>
                <w:color w:val="auto"/>
                <w:kern w:val="0"/>
                <w:szCs w:val="21"/>
              </w:rPr>
              <w:t>1.1.2</w:t>
            </w:r>
          </w:p>
        </w:tc>
        <w:tc>
          <w:tcPr>
            <w:tcW w:w="2433" w:type="dxa"/>
            <w:noWrap w:val="0"/>
            <w:vAlign w:val="center"/>
          </w:tcPr>
          <w:p w14:paraId="39DE1376">
            <w:pPr>
              <w:autoSpaceDE w:val="0"/>
              <w:autoSpaceDN w:val="0"/>
              <w:adjustRightInd w:val="0"/>
              <w:spacing w:line="360" w:lineRule="auto"/>
              <w:ind w:right="-34" w:rightChars="-16"/>
              <w:jc w:val="center"/>
              <w:rPr>
                <w:rFonts w:hint="eastAsia" w:ascii="宋体" w:hAnsi="宋体" w:eastAsia="宋体" w:cs="宋体"/>
                <w:color w:val="auto"/>
                <w:kern w:val="0"/>
                <w:szCs w:val="21"/>
              </w:rPr>
            </w:pPr>
            <w:r>
              <w:rPr>
                <w:rFonts w:hint="eastAsia" w:ascii="宋体" w:hAnsi="宋体" w:eastAsia="宋体" w:cs="宋体"/>
                <w:color w:val="auto"/>
                <w:kern w:val="0"/>
                <w:szCs w:val="21"/>
              </w:rPr>
              <w:t>招标人</w:t>
            </w:r>
          </w:p>
        </w:tc>
        <w:tc>
          <w:tcPr>
            <w:tcW w:w="6395" w:type="dxa"/>
            <w:noWrap w:val="0"/>
            <w:vAlign w:val="center"/>
          </w:tcPr>
          <w:p w14:paraId="57DF9060">
            <w:pPr>
              <w:wordWrap w:val="0"/>
              <w:spacing w:line="360" w:lineRule="auto"/>
              <w:ind w:right="145" w:rightChars="69"/>
              <w:rPr>
                <w:rFonts w:hint="eastAsia" w:ascii="宋体" w:hAnsi="宋体" w:eastAsia="宋体" w:cs="宋体"/>
                <w:color w:val="auto"/>
                <w:kern w:val="0"/>
                <w:sz w:val="21"/>
                <w:szCs w:val="21"/>
                <w:lang w:eastAsia="zh-CN"/>
              </w:rPr>
            </w:pPr>
            <w:r>
              <w:rPr>
                <w:rFonts w:hint="eastAsia" w:ascii="宋体" w:hAnsi="宋体" w:eastAsia="宋体" w:cs="宋体"/>
                <w:color w:val="auto"/>
                <w:kern w:val="0"/>
                <w:sz w:val="21"/>
                <w:szCs w:val="21"/>
              </w:rPr>
              <w:t>招 标 人：</w:t>
            </w:r>
            <w:r>
              <w:rPr>
                <w:rFonts w:hint="eastAsia" w:ascii="宋体" w:hAnsi="宋体" w:eastAsia="宋体" w:cs="宋体"/>
                <w:color w:val="auto"/>
                <w:spacing w:val="10"/>
                <w:sz w:val="21"/>
                <w:szCs w:val="21"/>
                <w:lang w:eastAsia="zh-CN"/>
              </w:rPr>
              <w:t>新蔡县水利局</w:t>
            </w:r>
          </w:p>
          <w:p w14:paraId="2D01D4EF">
            <w:pPr>
              <w:wordWrap w:val="0"/>
              <w:spacing w:line="360" w:lineRule="auto"/>
              <w:ind w:right="145" w:rightChars="69"/>
              <w:rPr>
                <w:rFonts w:hint="eastAsia" w:ascii="宋体" w:hAnsi="宋体" w:eastAsia="宋体" w:cs="宋体"/>
                <w:color w:val="auto"/>
                <w:kern w:val="0"/>
                <w:sz w:val="21"/>
                <w:szCs w:val="21"/>
                <w:lang w:eastAsia="zh-CN"/>
              </w:rPr>
            </w:pPr>
            <w:r>
              <w:rPr>
                <w:rFonts w:hint="eastAsia" w:ascii="宋体" w:hAnsi="宋体" w:eastAsia="宋体" w:cs="宋体"/>
                <w:color w:val="auto"/>
                <w:kern w:val="0"/>
                <w:sz w:val="21"/>
                <w:szCs w:val="21"/>
              </w:rPr>
              <w:t>办公地址：</w:t>
            </w:r>
            <w:r>
              <w:rPr>
                <w:rFonts w:hint="eastAsia" w:ascii="宋体" w:hAnsi="宋体" w:eastAsia="宋体" w:cs="宋体"/>
                <w:color w:val="auto"/>
                <w:sz w:val="21"/>
                <w:szCs w:val="21"/>
                <w:highlight w:val="none"/>
                <w:lang w:eastAsia="zh-CN"/>
              </w:rPr>
              <w:t>新蔡县振兴路南段</w:t>
            </w:r>
          </w:p>
          <w:p w14:paraId="3D860A68">
            <w:pPr>
              <w:wordWrap w:val="0"/>
              <w:spacing w:line="360" w:lineRule="auto"/>
              <w:ind w:right="145" w:rightChars="69"/>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rPr>
              <w:t>电    话：</w:t>
            </w:r>
            <w:r>
              <w:rPr>
                <w:rFonts w:hint="eastAsia" w:ascii="宋体" w:hAnsi="宋体" w:eastAsia="宋体" w:cs="宋体"/>
                <w:color w:val="auto"/>
                <w:sz w:val="21"/>
                <w:szCs w:val="21"/>
                <w:highlight w:val="none"/>
                <w:lang w:val="en-US" w:eastAsia="zh-CN"/>
              </w:rPr>
              <w:t>13271758978</w:t>
            </w:r>
          </w:p>
          <w:p w14:paraId="1061A884">
            <w:pPr>
              <w:autoSpaceDE w:val="0"/>
              <w:autoSpaceDN w:val="0"/>
              <w:adjustRightInd w:val="0"/>
              <w:spacing w:line="360" w:lineRule="auto"/>
              <w:ind w:right="-34" w:rightChars="-16"/>
              <w:rPr>
                <w:rFonts w:hint="eastAsia" w:ascii="宋体" w:hAnsi="宋体" w:eastAsia="宋体" w:cs="宋体"/>
                <w:color w:val="auto"/>
                <w:kern w:val="0"/>
                <w:sz w:val="21"/>
                <w:szCs w:val="21"/>
                <w:lang w:eastAsia="zh-CN"/>
              </w:rPr>
            </w:pPr>
            <w:r>
              <w:rPr>
                <w:rFonts w:hint="eastAsia" w:ascii="宋体" w:hAnsi="宋体" w:eastAsia="宋体" w:cs="宋体"/>
                <w:color w:val="auto"/>
                <w:kern w:val="0"/>
                <w:sz w:val="21"/>
                <w:szCs w:val="21"/>
              </w:rPr>
              <w:t>联 系 人：</w:t>
            </w:r>
            <w:r>
              <w:rPr>
                <w:rFonts w:hint="eastAsia" w:ascii="宋体" w:hAnsi="宋体" w:eastAsia="宋体" w:cs="宋体"/>
                <w:color w:val="auto"/>
                <w:kern w:val="0"/>
                <w:sz w:val="21"/>
                <w:szCs w:val="21"/>
                <w:lang w:eastAsia="zh-CN"/>
              </w:rPr>
              <w:t>袁先生</w:t>
            </w:r>
          </w:p>
          <w:p w14:paraId="4ECDD3C6">
            <w:pPr>
              <w:autoSpaceDE w:val="0"/>
              <w:autoSpaceDN w:val="0"/>
              <w:adjustRightInd w:val="0"/>
              <w:spacing w:line="360" w:lineRule="auto"/>
              <w:ind w:right="-34" w:rightChars="-16"/>
              <w:rPr>
                <w:rFonts w:hint="eastAsia" w:ascii="宋体" w:hAnsi="宋体" w:eastAsia="宋体" w:cs="宋体"/>
                <w:color w:val="auto"/>
                <w:szCs w:val="21"/>
                <w:lang w:val="en-US" w:eastAsia="zh-CN"/>
              </w:rPr>
            </w:pPr>
            <w:r>
              <w:rPr>
                <w:rFonts w:hint="eastAsia" w:ascii="宋体" w:hAnsi="宋体" w:eastAsia="宋体" w:cs="宋体"/>
                <w:color w:val="auto"/>
                <w:kern w:val="0"/>
                <w:sz w:val="21"/>
                <w:szCs w:val="21"/>
                <w:lang w:val="en-US" w:eastAsia="zh-CN"/>
              </w:rPr>
              <w:t>邮  箱：576486555@qq.com</w:t>
            </w:r>
          </w:p>
        </w:tc>
      </w:tr>
      <w:tr w14:paraId="1290F2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21" w:type="dxa"/>
            <w:noWrap w:val="0"/>
            <w:vAlign w:val="center"/>
          </w:tcPr>
          <w:p w14:paraId="0CD08827">
            <w:pPr>
              <w:autoSpaceDE w:val="0"/>
              <w:autoSpaceDN w:val="0"/>
              <w:adjustRightInd w:val="0"/>
              <w:spacing w:line="360" w:lineRule="auto"/>
              <w:ind w:right="-34" w:rightChars="-16"/>
              <w:jc w:val="center"/>
              <w:rPr>
                <w:rFonts w:hint="eastAsia" w:ascii="宋体" w:hAnsi="宋体" w:eastAsia="宋体" w:cs="宋体"/>
                <w:color w:val="auto"/>
                <w:kern w:val="0"/>
                <w:szCs w:val="21"/>
              </w:rPr>
            </w:pPr>
            <w:r>
              <w:rPr>
                <w:rFonts w:hint="eastAsia" w:ascii="宋体" w:hAnsi="宋体" w:eastAsia="宋体" w:cs="宋体"/>
                <w:color w:val="auto"/>
                <w:kern w:val="0"/>
                <w:szCs w:val="21"/>
              </w:rPr>
              <w:t>1.1.3</w:t>
            </w:r>
          </w:p>
        </w:tc>
        <w:tc>
          <w:tcPr>
            <w:tcW w:w="2433" w:type="dxa"/>
            <w:noWrap w:val="0"/>
            <w:vAlign w:val="center"/>
          </w:tcPr>
          <w:p w14:paraId="14E7CF1D">
            <w:pPr>
              <w:autoSpaceDE w:val="0"/>
              <w:autoSpaceDN w:val="0"/>
              <w:adjustRightInd w:val="0"/>
              <w:spacing w:line="360" w:lineRule="auto"/>
              <w:ind w:right="-34" w:rightChars="-16"/>
              <w:jc w:val="center"/>
              <w:rPr>
                <w:rFonts w:hint="eastAsia" w:ascii="宋体" w:hAnsi="宋体" w:eastAsia="宋体" w:cs="宋体"/>
                <w:color w:val="auto"/>
                <w:kern w:val="0"/>
                <w:szCs w:val="21"/>
              </w:rPr>
            </w:pPr>
            <w:r>
              <w:rPr>
                <w:rFonts w:hint="eastAsia" w:ascii="宋体" w:hAnsi="宋体" w:eastAsia="宋体" w:cs="宋体"/>
                <w:color w:val="auto"/>
                <w:kern w:val="0"/>
                <w:szCs w:val="21"/>
              </w:rPr>
              <w:t>招标代理机构</w:t>
            </w:r>
          </w:p>
        </w:tc>
        <w:tc>
          <w:tcPr>
            <w:tcW w:w="6395" w:type="dxa"/>
            <w:noWrap w:val="0"/>
            <w:vAlign w:val="center"/>
          </w:tcPr>
          <w:p w14:paraId="579A97BE">
            <w:pPr>
              <w:wordWrap w:val="0"/>
              <w:spacing w:line="360" w:lineRule="auto"/>
              <w:ind w:right="145" w:rightChars="69"/>
              <w:rPr>
                <w:rFonts w:hint="eastAsia" w:ascii="宋体" w:hAnsi="宋体" w:eastAsia="宋体" w:cs="宋体"/>
                <w:color w:val="auto"/>
                <w:kern w:val="0"/>
                <w:sz w:val="21"/>
                <w:szCs w:val="21"/>
                <w:lang w:eastAsia="zh-CN"/>
              </w:rPr>
            </w:pPr>
            <w:r>
              <w:rPr>
                <w:rFonts w:hint="eastAsia" w:ascii="宋体" w:hAnsi="宋体" w:eastAsia="宋体" w:cs="宋体"/>
                <w:color w:val="auto"/>
                <w:kern w:val="0"/>
                <w:sz w:val="21"/>
                <w:szCs w:val="21"/>
              </w:rPr>
              <w:t>名  称：</w:t>
            </w:r>
            <w:r>
              <w:rPr>
                <w:rFonts w:hint="eastAsia" w:ascii="宋体" w:hAnsi="宋体" w:eastAsia="宋体" w:cs="宋体"/>
                <w:color w:val="auto"/>
                <w:kern w:val="0"/>
                <w:sz w:val="21"/>
                <w:szCs w:val="21"/>
                <w:lang w:eastAsia="zh-CN"/>
              </w:rPr>
              <w:t>河南瑞达工程咨询管理有限公司</w:t>
            </w:r>
          </w:p>
          <w:p w14:paraId="2C00794C">
            <w:pPr>
              <w:wordWrap w:val="0"/>
              <w:spacing w:line="360" w:lineRule="auto"/>
              <w:ind w:right="145" w:rightChars="69"/>
              <w:rPr>
                <w:rFonts w:hint="eastAsia" w:ascii="宋体" w:hAnsi="宋体" w:eastAsia="宋体" w:cs="宋体"/>
                <w:color w:val="auto"/>
                <w:kern w:val="0"/>
                <w:sz w:val="21"/>
                <w:szCs w:val="21"/>
                <w:lang w:eastAsia="zh-CN"/>
              </w:rPr>
            </w:pPr>
            <w:r>
              <w:rPr>
                <w:rFonts w:hint="eastAsia" w:ascii="宋体" w:hAnsi="宋体" w:eastAsia="宋体" w:cs="宋体"/>
                <w:color w:val="auto"/>
                <w:kern w:val="0"/>
                <w:sz w:val="21"/>
                <w:szCs w:val="21"/>
              </w:rPr>
              <w:t>地  址：</w:t>
            </w:r>
            <w:r>
              <w:rPr>
                <w:rFonts w:hint="eastAsia" w:ascii="宋体" w:hAnsi="宋体" w:eastAsia="宋体" w:cs="宋体"/>
                <w:color w:val="auto"/>
                <w:kern w:val="0"/>
                <w:sz w:val="21"/>
                <w:szCs w:val="21"/>
                <w:lang w:eastAsia="zh-CN"/>
              </w:rPr>
              <w:t>新蔡县龙祥月湖城</w:t>
            </w:r>
            <w:r>
              <w:rPr>
                <w:rFonts w:hint="eastAsia" w:ascii="宋体" w:hAnsi="宋体" w:eastAsia="宋体" w:cs="宋体"/>
                <w:color w:val="auto"/>
                <w:kern w:val="0"/>
                <w:sz w:val="21"/>
                <w:szCs w:val="21"/>
                <w:lang w:val="en-US" w:eastAsia="zh-CN"/>
              </w:rPr>
              <w:t>8#1楼</w:t>
            </w:r>
          </w:p>
          <w:p w14:paraId="0911414A">
            <w:pPr>
              <w:wordWrap w:val="0"/>
              <w:spacing w:line="360" w:lineRule="auto"/>
              <w:ind w:right="145" w:rightChars="69"/>
              <w:rPr>
                <w:rFonts w:hint="eastAsia" w:ascii="宋体" w:hAnsi="宋体" w:eastAsia="宋体" w:cs="宋体"/>
                <w:color w:val="auto"/>
                <w:kern w:val="0"/>
                <w:sz w:val="21"/>
                <w:szCs w:val="21"/>
                <w:lang w:eastAsia="zh-CN"/>
              </w:rPr>
            </w:pPr>
            <w:r>
              <w:rPr>
                <w:rFonts w:hint="eastAsia" w:ascii="宋体" w:hAnsi="宋体" w:eastAsia="宋体" w:cs="宋体"/>
                <w:color w:val="auto"/>
                <w:kern w:val="0"/>
                <w:sz w:val="21"/>
                <w:szCs w:val="21"/>
              </w:rPr>
              <w:t>联系人：</w:t>
            </w:r>
            <w:r>
              <w:rPr>
                <w:rFonts w:hint="eastAsia" w:ascii="宋体" w:hAnsi="宋体" w:eastAsia="宋体" w:cs="宋体"/>
                <w:color w:val="auto"/>
                <w:kern w:val="0"/>
                <w:sz w:val="21"/>
                <w:szCs w:val="21"/>
                <w:lang w:eastAsia="zh-CN"/>
              </w:rPr>
              <w:t>李圆圆</w:t>
            </w:r>
          </w:p>
          <w:p w14:paraId="47B522E2">
            <w:pPr>
              <w:wordWrap w:val="0"/>
              <w:spacing w:line="360" w:lineRule="auto"/>
              <w:ind w:right="145" w:rightChars="69"/>
              <w:rPr>
                <w:rFonts w:hint="eastAsia" w:ascii="宋体" w:hAnsi="宋体" w:eastAsia="宋体" w:cs="宋体"/>
                <w:color w:val="auto"/>
                <w:kern w:val="0"/>
                <w:szCs w:val="21"/>
                <w:lang w:val="en-US"/>
              </w:rPr>
            </w:pPr>
            <w:r>
              <w:rPr>
                <w:rFonts w:hint="eastAsia" w:ascii="宋体" w:hAnsi="宋体" w:eastAsia="宋体" w:cs="宋体"/>
                <w:color w:val="auto"/>
                <w:kern w:val="0"/>
                <w:sz w:val="21"/>
                <w:szCs w:val="21"/>
              </w:rPr>
              <w:t>电  话：</w:t>
            </w:r>
            <w:r>
              <w:rPr>
                <w:rFonts w:hint="eastAsia" w:ascii="宋体" w:hAnsi="宋体" w:eastAsia="宋体" w:cs="宋体"/>
                <w:color w:val="auto"/>
                <w:kern w:val="0"/>
                <w:sz w:val="21"/>
                <w:szCs w:val="21"/>
                <w:lang w:val="en-US" w:eastAsia="zh-CN"/>
              </w:rPr>
              <w:t>15036909534</w:t>
            </w:r>
          </w:p>
        </w:tc>
      </w:tr>
      <w:tr w14:paraId="761D7B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21" w:type="dxa"/>
            <w:noWrap w:val="0"/>
            <w:vAlign w:val="center"/>
          </w:tcPr>
          <w:p w14:paraId="468EBD17">
            <w:pPr>
              <w:autoSpaceDE w:val="0"/>
              <w:autoSpaceDN w:val="0"/>
              <w:adjustRightInd w:val="0"/>
              <w:spacing w:line="360" w:lineRule="auto"/>
              <w:ind w:right="-34" w:rightChars="-16"/>
              <w:jc w:val="center"/>
              <w:rPr>
                <w:rFonts w:hint="eastAsia" w:ascii="宋体" w:hAnsi="宋体" w:eastAsia="宋体" w:cs="宋体"/>
                <w:color w:val="auto"/>
                <w:kern w:val="0"/>
                <w:szCs w:val="21"/>
              </w:rPr>
            </w:pPr>
            <w:r>
              <w:rPr>
                <w:rFonts w:hint="eastAsia" w:ascii="宋体" w:hAnsi="宋体" w:eastAsia="宋体" w:cs="宋体"/>
                <w:color w:val="auto"/>
                <w:kern w:val="0"/>
                <w:szCs w:val="21"/>
              </w:rPr>
              <w:t>1.1.4</w:t>
            </w:r>
          </w:p>
        </w:tc>
        <w:tc>
          <w:tcPr>
            <w:tcW w:w="2433" w:type="dxa"/>
            <w:noWrap w:val="0"/>
            <w:vAlign w:val="center"/>
          </w:tcPr>
          <w:p w14:paraId="4469E089">
            <w:pPr>
              <w:autoSpaceDE w:val="0"/>
              <w:autoSpaceDN w:val="0"/>
              <w:adjustRightInd w:val="0"/>
              <w:spacing w:line="360" w:lineRule="auto"/>
              <w:ind w:right="-34" w:rightChars="-16"/>
              <w:jc w:val="center"/>
              <w:rPr>
                <w:rFonts w:hint="eastAsia" w:ascii="宋体" w:hAnsi="宋体" w:eastAsia="宋体" w:cs="宋体"/>
                <w:color w:val="auto"/>
                <w:kern w:val="0"/>
                <w:szCs w:val="21"/>
              </w:rPr>
            </w:pPr>
            <w:r>
              <w:rPr>
                <w:rFonts w:hint="eastAsia" w:ascii="宋体" w:hAnsi="宋体" w:eastAsia="宋体" w:cs="宋体"/>
                <w:color w:val="auto"/>
                <w:kern w:val="0"/>
                <w:szCs w:val="21"/>
              </w:rPr>
              <w:t>项目名称</w:t>
            </w:r>
          </w:p>
        </w:tc>
        <w:tc>
          <w:tcPr>
            <w:tcW w:w="6395" w:type="dxa"/>
            <w:noWrap w:val="0"/>
            <w:vAlign w:val="center"/>
          </w:tcPr>
          <w:p w14:paraId="399EC75B">
            <w:pPr>
              <w:spacing w:line="360" w:lineRule="auto"/>
              <w:ind w:right="-34" w:rightChars="-16"/>
              <w:rPr>
                <w:rFonts w:hint="eastAsia" w:ascii="宋体" w:hAnsi="宋体" w:eastAsia="宋体" w:cs="宋体"/>
                <w:color w:val="auto"/>
                <w:kern w:val="0"/>
                <w:szCs w:val="21"/>
                <w:lang w:eastAsia="zh-CN"/>
              </w:rPr>
            </w:pPr>
            <w:r>
              <w:rPr>
                <w:rFonts w:hint="eastAsia" w:ascii="宋体" w:hAnsi="宋体" w:eastAsia="宋体" w:cs="宋体"/>
                <w:color w:val="auto"/>
                <w:kern w:val="0"/>
                <w:szCs w:val="21"/>
                <w:lang w:eastAsia="zh-CN"/>
              </w:rPr>
              <w:t xml:space="preserve">2026年新蔡县农村供水工程维修养护项目 </w:t>
            </w:r>
          </w:p>
        </w:tc>
      </w:tr>
      <w:tr w14:paraId="3E865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21" w:type="dxa"/>
            <w:noWrap w:val="0"/>
            <w:vAlign w:val="center"/>
          </w:tcPr>
          <w:p w14:paraId="6A0979C9">
            <w:pPr>
              <w:autoSpaceDE w:val="0"/>
              <w:autoSpaceDN w:val="0"/>
              <w:adjustRightInd w:val="0"/>
              <w:spacing w:line="360" w:lineRule="auto"/>
              <w:ind w:right="-34" w:rightChars="-16"/>
              <w:jc w:val="center"/>
              <w:rPr>
                <w:rFonts w:hint="eastAsia" w:ascii="宋体" w:hAnsi="宋体" w:eastAsia="宋体" w:cs="宋体"/>
                <w:color w:val="auto"/>
                <w:kern w:val="0"/>
                <w:szCs w:val="21"/>
              </w:rPr>
            </w:pPr>
            <w:r>
              <w:rPr>
                <w:rFonts w:hint="eastAsia" w:ascii="宋体" w:hAnsi="宋体" w:eastAsia="宋体" w:cs="宋体"/>
                <w:color w:val="auto"/>
                <w:kern w:val="0"/>
                <w:szCs w:val="21"/>
              </w:rPr>
              <w:t>1.1.5</w:t>
            </w:r>
          </w:p>
        </w:tc>
        <w:tc>
          <w:tcPr>
            <w:tcW w:w="2433" w:type="dxa"/>
            <w:noWrap w:val="0"/>
            <w:vAlign w:val="center"/>
          </w:tcPr>
          <w:p w14:paraId="47F92E3D">
            <w:pPr>
              <w:autoSpaceDE w:val="0"/>
              <w:autoSpaceDN w:val="0"/>
              <w:adjustRightInd w:val="0"/>
              <w:spacing w:line="360" w:lineRule="auto"/>
              <w:ind w:right="-34" w:rightChars="-16"/>
              <w:jc w:val="center"/>
              <w:rPr>
                <w:rFonts w:hint="eastAsia" w:ascii="宋体" w:hAnsi="宋体" w:eastAsia="宋体" w:cs="宋体"/>
                <w:color w:val="auto"/>
                <w:kern w:val="0"/>
                <w:szCs w:val="21"/>
              </w:rPr>
            </w:pPr>
            <w:r>
              <w:rPr>
                <w:rFonts w:hint="eastAsia" w:ascii="宋体" w:hAnsi="宋体" w:eastAsia="宋体" w:cs="宋体"/>
                <w:color w:val="auto"/>
                <w:kern w:val="0"/>
                <w:szCs w:val="21"/>
                <w:lang w:eastAsia="zh-CN"/>
              </w:rPr>
              <w:t>项目</w:t>
            </w:r>
            <w:r>
              <w:rPr>
                <w:rFonts w:hint="eastAsia" w:ascii="宋体" w:hAnsi="宋体" w:eastAsia="宋体" w:cs="宋体"/>
                <w:color w:val="auto"/>
                <w:kern w:val="0"/>
                <w:szCs w:val="21"/>
              </w:rPr>
              <w:t>地点</w:t>
            </w:r>
          </w:p>
        </w:tc>
        <w:tc>
          <w:tcPr>
            <w:tcW w:w="6395" w:type="dxa"/>
            <w:noWrap w:val="0"/>
            <w:vAlign w:val="center"/>
          </w:tcPr>
          <w:p w14:paraId="7D734B0B">
            <w:pPr>
              <w:autoSpaceDE w:val="0"/>
              <w:autoSpaceDN w:val="0"/>
              <w:adjustRightInd w:val="0"/>
              <w:spacing w:line="360" w:lineRule="auto"/>
              <w:ind w:right="-34" w:rightChars="-16"/>
              <w:jc w:val="center"/>
              <w:rPr>
                <w:rFonts w:hint="eastAsia" w:ascii="宋体" w:hAnsi="宋体" w:eastAsia="宋体" w:cs="宋体"/>
                <w:color w:val="auto"/>
                <w:kern w:val="0"/>
                <w:szCs w:val="21"/>
                <w:lang w:val="en-US" w:eastAsia="zh-CN"/>
              </w:rPr>
            </w:pPr>
            <w:r>
              <w:rPr>
                <w:rFonts w:hint="eastAsia" w:ascii="宋体" w:hAnsi="宋体" w:eastAsia="宋体" w:cs="宋体"/>
                <w:color w:val="auto"/>
                <w:kern w:val="0"/>
                <w:szCs w:val="21"/>
                <w:lang w:val="en-US" w:eastAsia="zh-CN"/>
              </w:rPr>
              <w:t>新蔡县杨庄户乡、栎城镇、练村镇、涧头乡、今是街道等15个乡镇（街</w:t>
            </w:r>
          </w:p>
          <w:p w14:paraId="62A1BB0D">
            <w:pPr>
              <w:autoSpaceDE w:val="0"/>
              <w:autoSpaceDN w:val="0"/>
              <w:adjustRightInd w:val="0"/>
              <w:spacing w:line="360" w:lineRule="auto"/>
              <w:ind w:right="-34" w:rightChars="-16"/>
              <w:jc w:val="both"/>
              <w:rPr>
                <w:rFonts w:hint="eastAsia" w:ascii="宋体" w:hAnsi="宋体" w:eastAsia="宋体" w:cs="宋体"/>
                <w:color w:val="auto"/>
                <w:kern w:val="0"/>
                <w:szCs w:val="21"/>
                <w:lang w:val="en-US"/>
              </w:rPr>
            </w:pPr>
            <w:r>
              <w:rPr>
                <w:rFonts w:hint="eastAsia" w:ascii="宋体" w:hAnsi="宋体" w:eastAsia="宋体" w:cs="宋体"/>
                <w:color w:val="auto"/>
                <w:kern w:val="0"/>
                <w:szCs w:val="21"/>
                <w:lang w:val="en-US" w:eastAsia="zh-CN"/>
              </w:rPr>
              <w:t>道）24个行政村。</w:t>
            </w:r>
          </w:p>
        </w:tc>
      </w:tr>
      <w:tr w14:paraId="59C4FA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21" w:type="dxa"/>
            <w:noWrap w:val="0"/>
            <w:vAlign w:val="center"/>
          </w:tcPr>
          <w:p w14:paraId="105DBFFF">
            <w:pPr>
              <w:autoSpaceDE w:val="0"/>
              <w:autoSpaceDN w:val="0"/>
              <w:adjustRightInd w:val="0"/>
              <w:spacing w:line="360" w:lineRule="auto"/>
              <w:ind w:right="-34" w:rightChars="-16"/>
              <w:jc w:val="center"/>
              <w:rPr>
                <w:rFonts w:hint="eastAsia" w:ascii="宋体" w:hAnsi="宋体" w:eastAsia="宋体" w:cs="宋体"/>
                <w:color w:val="auto"/>
                <w:kern w:val="0"/>
                <w:szCs w:val="21"/>
              </w:rPr>
            </w:pPr>
            <w:r>
              <w:rPr>
                <w:rFonts w:hint="eastAsia" w:ascii="宋体" w:hAnsi="宋体" w:eastAsia="宋体" w:cs="宋体"/>
                <w:color w:val="auto"/>
                <w:kern w:val="0"/>
                <w:szCs w:val="21"/>
              </w:rPr>
              <w:t>1.1.6</w:t>
            </w:r>
          </w:p>
        </w:tc>
        <w:tc>
          <w:tcPr>
            <w:tcW w:w="2433" w:type="dxa"/>
            <w:noWrap w:val="0"/>
            <w:vAlign w:val="center"/>
          </w:tcPr>
          <w:p w14:paraId="6E68F151">
            <w:pPr>
              <w:autoSpaceDE w:val="0"/>
              <w:autoSpaceDN w:val="0"/>
              <w:adjustRightInd w:val="0"/>
              <w:spacing w:line="360" w:lineRule="auto"/>
              <w:ind w:right="-34" w:rightChars="-16"/>
              <w:jc w:val="center"/>
              <w:rPr>
                <w:rFonts w:hint="eastAsia" w:ascii="宋体" w:hAnsi="宋体" w:eastAsia="宋体" w:cs="宋体"/>
                <w:color w:val="auto"/>
                <w:kern w:val="0"/>
                <w:szCs w:val="21"/>
              </w:rPr>
            </w:pPr>
            <w:r>
              <w:rPr>
                <w:rFonts w:hint="eastAsia" w:ascii="宋体" w:hAnsi="宋体" w:eastAsia="宋体" w:cs="宋体"/>
                <w:color w:val="auto"/>
                <w:kern w:val="0"/>
                <w:szCs w:val="21"/>
                <w:lang w:eastAsia="zh-CN"/>
              </w:rPr>
              <w:t>项目</w:t>
            </w:r>
            <w:r>
              <w:rPr>
                <w:rFonts w:hint="eastAsia" w:ascii="宋体" w:hAnsi="宋体" w:eastAsia="宋体" w:cs="宋体"/>
                <w:color w:val="auto"/>
                <w:kern w:val="0"/>
                <w:szCs w:val="21"/>
              </w:rPr>
              <w:t>规模</w:t>
            </w:r>
          </w:p>
        </w:tc>
        <w:tc>
          <w:tcPr>
            <w:tcW w:w="6395" w:type="dxa"/>
            <w:noWrap w:val="0"/>
            <w:vAlign w:val="center"/>
          </w:tcPr>
          <w:p w14:paraId="7417E228">
            <w:pPr>
              <w:autoSpaceDE w:val="0"/>
              <w:autoSpaceDN w:val="0"/>
              <w:adjustRightInd w:val="0"/>
              <w:spacing w:line="360" w:lineRule="auto"/>
              <w:ind w:right="-34" w:rightChars="-16"/>
              <w:rPr>
                <w:rFonts w:hint="eastAsia" w:ascii="宋体" w:hAnsi="宋体" w:eastAsia="宋体" w:cs="宋体"/>
                <w:color w:val="auto"/>
                <w:kern w:val="0"/>
                <w:szCs w:val="21"/>
              </w:rPr>
            </w:pPr>
            <w:r>
              <w:rPr>
                <w:rFonts w:hint="eastAsia" w:ascii="宋体" w:hAnsi="宋体" w:eastAsia="宋体" w:cs="宋体"/>
                <w:color w:val="auto"/>
                <w:kern w:val="0"/>
                <w:szCs w:val="21"/>
              </w:rPr>
              <w:t>详见招标公告</w:t>
            </w:r>
          </w:p>
        </w:tc>
      </w:tr>
      <w:tr w14:paraId="6FE492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21" w:type="dxa"/>
            <w:noWrap w:val="0"/>
            <w:vAlign w:val="center"/>
          </w:tcPr>
          <w:p w14:paraId="5085E7F0">
            <w:pPr>
              <w:autoSpaceDE w:val="0"/>
              <w:autoSpaceDN w:val="0"/>
              <w:adjustRightInd w:val="0"/>
              <w:spacing w:line="360" w:lineRule="auto"/>
              <w:ind w:right="-34" w:rightChars="-16"/>
              <w:jc w:val="center"/>
              <w:rPr>
                <w:rFonts w:hint="eastAsia" w:ascii="宋体" w:hAnsi="宋体" w:eastAsia="宋体" w:cs="宋体"/>
                <w:color w:val="auto"/>
                <w:kern w:val="0"/>
                <w:szCs w:val="21"/>
              </w:rPr>
            </w:pPr>
            <w:r>
              <w:rPr>
                <w:rFonts w:hint="eastAsia" w:ascii="宋体" w:hAnsi="宋体" w:eastAsia="宋体" w:cs="宋体"/>
                <w:color w:val="auto"/>
                <w:kern w:val="0"/>
                <w:szCs w:val="21"/>
              </w:rPr>
              <w:t>1.2.1</w:t>
            </w:r>
          </w:p>
        </w:tc>
        <w:tc>
          <w:tcPr>
            <w:tcW w:w="2433" w:type="dxa"/>
            <w:noWrap w:val="0"/>
            <w:vAlign w:val="center"/>
          </w:tcPr>
          <w:p w14:paraId="206E3584">
            <w:pPr>
              <w:autoSpaceDE w:val="0"/>
              <w:autoSpaceDN w:val="0"/>
              <w:adjustRightInd w:val="0"/>
              <w:spacing w:line="360" w:lineRule="auto"/>
              <w:ind w:right="-34" w:rightChars="-16"/>
              <w:jc w:val="center"/>
              <w:rPr>
                <w:rFonts w:hint="eastAsia" w:ascii="宋体" w:hAnsi="宋体" w:eastAsia="宋体" w:cs="宋体"/>
                <w:color w:val="auto"/>
                <w:kern w:val="0"/>
                <w:szCs w:val="21"/>
              </w:rPr>
            </w:pPr>
            <w:r>
              <w:rPr>
                <w:rFonts w:hint="eastAsia" w:ascii="宋体" w:hAnsi="宋体" w:eastAsia="宋体" w:cs="宋体"/>
                <w:color w:val="auto"/>
                <w:kern w:val="0"/>
                <w:szCs w:val="21"/>
              </w:rPr>
              <w:t>资金来源</w:t>
            </w:r>
          </w:p>
        </w:tc>
        <w:tc>
          <w:tcPr>
            <w:tcW w:w="6395" w:type="dxa"/>
            <w:noWrap w:val="0"/>
            <w:vAlign w:val="center"/>
          </w:tcPr>
          <w:p w14:paraId="02598A17">
            <w:pPr>
              <w:autoSpaceDE w:val="0"/>
              <w:autoSpaceDN w:val="0"/>
              <w:adjustRightInd w:val="0"/>
              <w:spacing w:line="360" w:lineRule="auto"/>
              <w:ind w:right="-34" w:rightChars="-16"/>
              <w:rPr>
                <w:rFonts w:hint="eastAsia" w:ascii="宋体" w:hAnsi="宋体" w:eastAsia="宋体" w:cs="宋体"/>
                <w:color w:val="auto"/>
                <w:kern w:val="0"/>
                <w:szCs w:val="21"/>
                <w:lang w:eastAsia="zh-CN"/>
              </w:rPr>
            </w:pPr>
            <w:r>
              <w:rPr>
                <w:rFonts w:hint="eastAsia" w:ascii="宋体" w:hAnsi="宋体" w:eastAsia="宋体" w:cs="宋体"/>
                <w:color w:val="auto"/>
                <w:kern w:val="0"/>
                <w:szCs w:val="21"/>
                <w:lang w:eastAsia="zh-CN"/>
              </w:rPr>
              <w:t>财政资金</w:t>
            </w:r>
          </w:p>
        </w:tc>
      </w:tr>
      <w:tr w14:paraId="45F5C8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21" w:type="dxa"/>
            <w:noWrap w:val="0"/>
            <w:vAlign w:val="center"/>
          </w:tcPr>
          <w:p w14:paraId="0D40CA47">
            <w:pPr>
              <w:autoSpaceDE w:val="0"/>
              <w:autoSpaceDN w:val="0"/>
              <w:adjustRightInd w:val="0"/>
              <w:spacing w:line="360" w:lineRule="auto"/>
              <w:ind w:right="-34" w:rightChars="-16"/>
              <w:jc w:val="center"/>
              <w:rPr>
                <w:rFonts w:hint="eastAsia" w:ascii="宋体" w:hAnsi="宋体" w:eastAsia="宋体" w:cs="宋体"/>
                <w:color w:val="auto"/>
                <w:kern w:val="0"/>
                <w:szCs w:val="21"/>
              </w:rPr>
            </w:pPr>
            <w:r>
              <w:rPr>
                <w:rFonts w:hint="eastAsia" w:ascii="宋体" w:hAnsi="宋体" w:eastAsia="宋体" w:cs="宋体"/>
                <w:color w:val="auto"/>
                <w:kern w:val="0"/>
                <w:szCs w:val="21"/>
              </w:rPr>
              <w:t>1.2.2</w:t>
            </w:r>
          </w:p>
        </w:tc>
        <w:tc>
          <w:tcPr>
            <w:tcW w:w="2433" w:type="dxa"/>
            <w:noWrap w:val="0"/>
            <w:vAlign w:val="center"/>
          </w:tcPr>
          <w:p w14:paraId="4C2686AC">
            <w:pPr>
              <w:autoSpaceDE w:val="0"/>
              <w:autoSpaceDN w:val="0"/>
              <w:adjustRightInd w:val="0"/>
              <w:spacing w:line="360" w:lineRule="auto"/>
              <w:ind w:right="-34" w:rightChars="-16"/>
              <w:jc w:val="center"/>
              <w:rPr>
                <w:rFonts w:hint="eastAsia" w:ascii="宋体" w:hAnsi="宋体" w:eastAsia="宋体" w:cs="宋体"/>
                <w:color w:val="auto"/>
                <w:kern w:val="0"/>
                <w:szCs w:val="21"/>
              </w:rPr>
            </w:pPr>
            <w:r>
              <w:rPr>
                <w:rFonts w:hint="eastAsia" w:ascii="宋体" w:hAnsi="宋体" w:eastAsia="宋体" w:cs="宋体"/>
                <w:color w:val="auto"/>
                <w:kern w:val="0"/>
                <w:szCs w:val="21"/>
              </w:rPr>
              <w:t>资金落实情况</w:t>
            </w:r>
          </w:p>
        </w:tc>
        <w:tc>
          <w:tcPr>
            <w:tcW w:w="6395" w:type="dxa"/>
            <w:noWrap w:val="0"/>
            <w:vAlign w:val="center"/>
          </w:tcPr>
          <w:p w14:paraId="09762568">
            <w:pPr>
              <w:autoSpaceDE w:val="0"/>
              <w:autoSpaceDN w:val="0"/>
              <w:adjustRightInd w:val="0"/>
              <w:spacing w:line="360" w:lineRule="auto"/>
              <w:ind w:right="-34" w:rightChars="-16"/>
              <w:rPr>
                <w:rFonts w:hint="eastAsia" w:ascii="宋体" w:hAnsi="宋体" w:eastAsia="宋体" w:cs="宋体"/>
                <w:color w:val="auto"/>
                <w:kern w:val="0"/>
                <w:szCs w:val="21"/>
              </w:rPr>
            </w:pPr>
            <w:r>
              <w:rPr>
                <w:rFonts w:hint="eastAsia" w:ascii="宋体" w:hAnsi="宋体" w:eastAsia="宋体" w:cs="宋体"/>
                <w:color w:val="auto"/>
                <w:kern w:val="0"/>
                <w:szCs w:val="21"/>
              </w:rPr>
              <w:t>已落实</w:t>
            </w:r>
          </w:p>
        </w:tc>
      </w:tr>
      <w:tr w14:paraId="4D6A96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atLeast"/>
          <w:jc w:val="center"/>
        </w:trPr>
        <w:tc>
          <w:tcPr>
            <w:tcW w:w="921" w:type="dxa"/>
            <w:noWrap w:val="0"/>
            <w:vAlign w:val="center"/>
          </w:tcPr>
          <w:p w14:paraId="371788BE">
            <w:pPr>
              <w:autoSpaceDE w:val="0"/>
              <w:autoSpaceDN w:val="0"/>
              <w:adjustRightInd w:val="0"/>
              <w:spacing w:line="360" w:lineRule="auto"/>
              <w:ind w:right="-34" w:rightChars="-16"/>
              <w:jc w:val="center"/>
              <w:rPr>
                <w:rFonts w:hint="eastAsia" w:ascii="宋体" w:hAnsi="宋体" w:eastAsia="宋体" w:cs="宋体"/>
                <w:color w:val="auto"/>
                <w:kern w:val="0"/>
                <w:szCs w:val="21"/>
              </w:rPr>
            </w:pPr>
            <w:r>
              <w:rPr>
                <w:rFonts w:hint="eastAsia" w:ascii="宋体" w:hAnsi="宋体" w:eastAsia="宋体" w:cs="宋体"/>
                <w:color w:val="auto"/>
                <w:kern w:val="0"/>
                <w:szCs w:val="21"/>
              </w:rPr>
              <w:t>1.3.1</w:t>
            </w:r>
          </w:p>
        </w:tc>
        <w:tc>
          <w:tcPr>
            <w:tcW w:w="2433" w:type="dxa"/>
            <w:noWrap w:val="0"/>
            <w:vAlign w:val="center"/>
          </w:tcPr>
          <w:p w14:paraId="642BFD3B">
            <w:pPr>
              <w:autoSpaceDE w:val="0"/>
              <w:autoSpaceDN w:val="0"/>
              <w:adjustRightInd w:val="0"/>
              <w:spacing w:line="360" w:lineRule="auto"/>
              <w:ind w:right="-34" w:rightChars="-16"/>
              <w:jc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招标范围</w:t>
            </w:r>
          </w:p>
        </w:tc>
        <w:tc>
          <w:tcPr>
            <w:tcW w:w="6395" w:type="dxa"/>
            <w:tcBorders>
              <w:bottom w:val="single" w:color="auto" w:sz="4" w:space="0"/>
            </w:tcBorders>
            <w:noWrap w:val="0"/>
            <w:vAlign w:val="center"/>
          </w:tcPr>
          <w:p w14:paraId="709ED5FD">
            <w:pPr>
              <w:spacing w:before="33" w:line="408" w:lineRule="exact"/>
              <w:ind w:left="10"/>
              <w:rPr>
                <w:rFonts w:hint="eastAsia" w:ascii="宋体" w:hAnsi="宋体" w:eastAsia="宋体" w:cs="宋体"/>
                <w:color w:val="auto"/>
                <w:sz w:val="21"/>
                <w:szCs w:val="21"/>
                <w:lang w:eastAsia="zh-CN"/>
              </w:rPr>
            </w:pPr>
            <w:r>
              <w:rPr>
                <w:rFonts w:hint="eastAsia" w:ascii="宋体" w:hAnsi="宋体" w:eastAsia="宋体" w:cs="宋体"/>
                <w:color w:val="auto"/>
                <w:spacing w:val="15"/>
                <w:position w:val="15"/>
                <w:sz w:val="21"/>
                <w:szCs w:val="21"/>
                <w:lang w:eastAsia="zh-CN"/>
              </w:rPr>
              <w:t>招标文件、施工图纸和工程量清单等所包含的全部内容</w:t>
            </w:r>
          </w:p>
        </w:tc>
      </w:tr>
      <w:tr w14:paraId="39A4D0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21" w:type="dxa"/>
            <w:noWrap w:val="0"/>
            <w:vAlign w:val="center"/>
          </w:tcPr>
          <w:p w14:paraId="44F89B89">
            <w:pPr>
              <w:autoSpaceDE w:val="0"/>
              <w:autoSpaceDN w:val="0"/>
              <w:adjustRightInd w:val="0"/>
              <w:spacing w:line="360" w:lineRule="auto"/>
              <w:ind w:right="-34" w:rightChars="-16"/>
              <w:jc w:val="center"/>
              <w:rPr>
                <w:rFonts w:hint="eastAsia" w:ascii="宋体" w:hAnsi="宋体" w:eastAsia="宋体" w:cs="宋体"/>
                <w:color w:val="auto"/>
                <w:kern w:val="0"/>
                <w:szCs w:val="21"/>
              </w:rPr>
            </w:pPr>
            <w:r>
              <w:rPr>
                <w:rFonts w:hint="eastAsia" w:ascii="宋体" w:hAnsi="宋体" w:eastAsia="宋体" w:cs="宋体"/>
                <w:color w:val="auto"/>
                <w:kern w:val="0"/>
                <w:szCs w:val="21"/>
              </w:rPr>
              <w:t>1.3.2</w:t>
            </w:r>
          </w:p>
        </w:tc>
        <w:tc>
          <w:tcPr>
            <w:tcW w:w="2433" w:type="dxa"/>
            <w:tcBorders>
              <w:right w:val="single" w:color="auto" w:sz="4" w:space="0"/>
            </w:tcBorders>
            <w:noWrap w:val="0"/>
            <w:vAlign w:val="center"/>
          </w:tcPr>
          <w:p w14:paraId="4345AB8E">
            <w:pPr>
              <w:autoSpaceDE w:val="0"/>
              <w:autoSpaceDN w:val="0"/>
              <w:adjustRightInd w:val="0"/>
              <w:spacing w:line="360" w:lineRule="auto"/>
              <w:ind w:right="-34" w:rightChars="-16"/>
              <w:jc w:val="center"/>
              <w:rPr>
                <w:rFonts w:hint="eastAsia" w:ascii="宋体" w:hAnsi="宋体" w:eastAsia="宋体" w:cs="宋体"/>
                <w:color w:val="auto"/>
                <w:kern w:val="0"/>
                <w:szCs w:val="21"/>
              </w:rPr>
            </w:pPr>
            <w:r>
              <w:rPr>
                <w:rFonts w:hint="eastAsia" w:ascii="宋体" w:hAnsi="宋体" w:eastAsia="宋体" w:cs="宋体"/>
                <w:color w:val="auto"/>
                <w:kern w:val="0"/>
                <w:szCs w:val="21"/>
              </w:rPr>
              <w:t>计划工期</w:t>
            </w:r>
          </w:p>
        </w:tc>
        <w:tc>
          <w:tcPr>
            <w:tcW w:w="6395" w:type="dxa"/>
            <w:tcBorders>
              <w:top w:val="single" w:color="auto" w:sz="4" w:space="0"/>
              <w:left w:val="single" w:color="auto" w:sz="4" w:space="0"/>
              <w:bottom w:val="single" w:color="auto" w:sz="4" w:space="0"/>
              <w:right w:val="single" w:color="auto" w:sz="4" w:space="0"/>
            </w:tcBorders>
            <w:noWrap w:val="0"/>
            <w:vAlign w:val="center"/>
          </w:tcPr>
          <w:p w14:paraId="2E7A97B3">
            <w:pPr>
              <w:autoSpaceDE w:val="0"/>
              <w:autoSpaceDN w:val="0"/>
              <w:adjustRightInd w:val="0"/>
              <w:spacing w:line="360" w:lineRule="auto"/>
              <w:ind w:right="-34" w:rightChars="-16"/>
              <w:rPr>
                <w:rFonts w:hint="eastAsia" w:ascii="宋体" w:hAnsi="宋体" w:eastAsia="宋体" w:cs="宋体"/>
                <w:color w:val="auto"/>
                <w:lang w:val="en-US" w:eastAsia="zh-CN"/>
              </w:rPr>
            </w:pPr>
            <w:r>
              <w:rPr>
                <w:rFonts w:hint="eastAsia" w:ascii="宋体" w:hAnsi="宋体" w:cs="宋体"/>
                <w:color w:val="auto"/>
                <w:lang w:val="en-US" w:eastAsia="zh-CN"/>
              </w:rPr>
              <w:t>9</w:t>
            </w:r>
            <w:r>
              <w:rPr>
                <w:rFonts w:hint="eastAsia" w:ascii="宋体" w:hAnsi="宋体" w:eastAsia="宋体" w:cs="宋体"/>
                <w:color w:val="auto"/>
                <w:lang w:val="en-US" w:eastAsia="zh-CN"/>
              </w:rPr>
              <w:t>0日历天</w:t>
            </w:r>
          </w:p>
        </w:tc>
      </w:tr>
      <w:tr w14:paraId="2AB8E2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21" w:type="dxa"/>
            <w:noWrap w:val="0"/>
            <w:vAlign w:val="center"/>
          </w:tcPr>
          <w:p w14:paraId="1F89C0A1">
            <w:pPr>
              <w:autoSpaceDE w:val="0"/>
              <w:autoSpaceDN w:val="0"/>
              <w:adjustRightInd w:val="0"/>
              <w:spacing w:line="360" w:lineRule="auto"/>
              <w:ind w:right="-34" w:rightChars="-16"/>
              <w:jc w:val="center"/>
              <w:rPr>
                <w:rFonts w:hint="eastAsia" w:ascii="宋体" w:hAnsi="宋体" w:eastAsia="宋体" w:cs="宋体"/>
                <w:color w:val="auto"/>
                <w:kern w:val="0"/>
                <w:szCs w:val="21"/>
              </w:rPr>
            </w:pPr>
            <w:r>
              <w:rPr>
                <w:rFonts w:hint="eastAsia" w:ascii="宋体" w:hAnsi="宋体" w:eastAsia="宋体" w:cs="宋体"/>
                <w:color w:val="auto"/>
                <w:kern w:val="0"/>
                <w:szCs w:val="21"/>
              </w:rPr>
              <w:t>1.3.3</w:t>
            </w:r>
          </w:p>
        </w:tc>
        <w:tc>
          <w:tcPr>
            <w:tcW w:w="2433" w:type="dxa"/>
            <w:noWrap w:val="0"/>
            <w:vAlign w:val="center"/>
          </w:tcPr>
          <w:p w14:paraId="016BBEDC">
            <w:pPr>
              <w:autoSpaceDE w:val="0"/>
              <w:autoSpaceDN w:val="0"/>
              <w:adjustRightInd w:val="0"/>
              <w:spacing w:line="360" w:lineRule="auto"/>
              <w:ind w:right="-34" w:rightChars="-16"/>
              <w:jc w:val="center"/>
              <w:rPr>
                <w:rFonts w:hint="eastAsia" w:ascii="宋体" w:hAnsi="宋体" w:eastAsia="宋体" w:cs="宋体"/>
                <w:color w:val="auto"/>
                <w:kern w:val="0"/>
                <w:szCs w:val="21"/>
              </w:rPr>
            </w:pPr>
            <w:r>
              <w:rPr>
                <w:rFonts w:hint="eastAsia" w:ascii="宋体" w:hAnsi="宋体" w:eastAsia="宋体" w:cs="宋体"/>
                <w:color w:val="auto"/>
                <w:kern w:val="0"/>
                <w:szCs w:val="21"/>
              </w:rPr>
              <w:t>质量标准</w:t>
            </w:r>
          </w:p>
        </w:tc>
        <w:tc>
          <w:tcPr>
            <w:tcW w:w="6395" w:type="dxa"/>
            <w:tcBorders>
              <w:top w:val="single" w:color="auto" w:sz="4" w:space="0"/>
            </w:tcBorders>
            <w:noWrap w:val="0"/>
            <w:vAlign w:val="center"/>
          </w:tcPr>
          <w:p w14:paraId="776A7A57">
            <w:pPr>
              <w:autoSpaceDE w:val="0"/>
              <w:autoSpaceDN w:val="0"/>
              <w:adjustRightInd w:val="0"/>
              <w:spacing w:line="360" w:lineRule="auto"/>
              <w:ind w:right="-34" w:rightChars="-16"/>
              <w:rPr>
                <w:rFonts w:hint="eastAsia" w:ascii="宋体" w:hAnsi="宋体" w:eastAsia="宋体" w:cs="宋体"/>
                <w:color w:val="auto"/>
                <w:kern w:val="0"/>
                <w:szCs w:val="21"/>
              </w:rPr>
            </w:pPr>
            <w:r>
              <w:rPr>
                <w:rFonts w:hint="eastAsia" w:ascii="宋体" w:hAnsi="宋体" w:eastAsia="宋体" w:cs="宋体"/>
                <w:color w:val="auto"/>
                <w:kern w:val="0"/>
                <w:szCs w:val="21"/>
              </w:rPr>
              <w:t>合格</w:t>
            </w:r>
          </w:p>
        </w:tc>
      </w:tr>
      <w:tr w14:paraId="0E59A3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21" w:type="dxa"/>
            <w:noWrap w:val="0"/>
            <w:vAlign w:val="center"/>
          </w:tcPr>
          <w:p w14:paraId="74F4F5D3">
            <w:pPr>
              <w:autoSpaceDE w:val="0"/>
              <w:autoSpaceDN w:val="0"/>
              <w:adjustRightInd w:val="0"/>
              <w:spacing w:line="360" w:lineRule="auto"/>
              <w:ind w:right="-34" w:rightChars="-16"/>
              <w:jc w:val="center"/>
              <w:rPr>
                <w:rFonts w:hint="eastAsia" w:ascii="宋体" w:hAnsi="宋体" w:eastAsia="宋体" w:cs="宋体"/>
                <w:color w:val="auto"/>
                <w:kern w:val="0"/>
                <w:szCs w:val="21"/>
              </w:rPr>
            </w:pPr>
            <w:r>
              <w:rPr>
                <w:rFonts w:hint="eastAsia" w:ascii="宋体" w:hAnsi="宋体" w:eastAsia="宋体" w:cs="宋体"/>
                <w:color w:val="auto"/>
                <w:kern w:val="0"/>
                <w:szCs w:val="21"/>
              </w:rPr>
              <w:t>1.3.4</w:t>
            </w:r>
          </w:p>
        </w:tc>
        <w:tc>
          <w:tcPr>
            <w:tcW w:w="2433" w:type="dxa"/>
            <w:noWrap w:val="0"/>
            <w:vAlign w:val="center"/>
          </w:tcPr>
          <w:p w14:paraId="5D40977F">
            <w:pPr>
              <w:autoSpaceDE w:val="0"/>
              <w:autoSpaceDN w:val="0"/>
              <w:adjustRightInd w:val="0"/>
              <w:spacing w:line="360" w:lineRule="auto"/>
              <w:ind w:right="-34" w:rightChars="-16"/>
              <w:jc w:val="center"/>
              <w:rPr>
                <w:rFonts w:hint="eastAsia" w:ascii="宋体" w:hAnsi="宋体" w:eastAsia="宋体" w:cs="宋体"/>
                <w:color w:val="auto"/>
                <w:kern w:val="0"/>
                <w:szCs w:val="21"/>
              </w:rPr>
            </w:pPr>
            <w:r>
              <w:rPr>
                <w:rFonts w:hint="eastAsia" w:ascii="宋体" w:hAnsi="宋体" w:eastAsia="宋体" w:cs="宋体"/>
                <w:color w:val="auto"/>
                <w:kern w:val="0"/>
                <w:szCs w:val="21"/>
              </w:rPr>
              <w:t>标段划分情况</w:t>
            </w:r>
          </w:p>
        </w:tc>
        <w:tc>
          <w:tcPr>
            <w:tcW w:w="6395" w:type="dxa"/>
            <w:tcBorders>
              <w:top w:val="single" w:color="auto" w:sz="4" w:space="0"/>
            </w:tcBorders>
            <w:noWrap w:val="0"/>
            <w:vAlign w:val="center"/>
          </w:tcPr>
          <w:p w14:paraId="5201A835">
            <w:pPr>
              <w:autoSpaceDE w:val="0"/>
              <w:autoSpaceDN w:val="0"/>
              <w:adjustRightInd w:val="0"/>
              <w:spacing w:line="360" w:lineRule="auto"/>
              <w:ind w:right="-34" w:rightChars="-16"/>
              <w:rPr>
                <w:rFonts w:hint="eastAsia" w:ascii="宋体" w:hAnsi="宋体" w:eastAsia="宋体" w:cs="宋体"/>
                <w:color w:val="auto"/>
                <w:kern w:val="0"/>
                <w:szCs w:val="21"/>
              </w:rPr>
            </w:pPr>
            <w:r>
              <w:rPr>
                <w:rFonts w:hint="eastAsia" w:ascii="宋体" w:hAnsi="宋体" w:eastAsia="宋体" w:cs="宋体"/>
                <w:color w:val="auto"/>
                <w:sz w:val="21"/>
                <w:szCs w:val="21"/>
                <w:lang w:eastAsia="zh-CN"/>
              </w:rPr>
              <w:t>本工程划分为一个标段</w:t>
            </w:r>
          </w:p>
        </w:tc>
      </w:tr>
      <w:tr w14:paraId="6C79F2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21" w:type="dxa"/>
            <w:noWrap w:val="0"/>
            <w:vAlign w:val="center"/>
          </w:tcPr>
          <w:p w14:paraId="17C2BAAC">
            <w:pPr>
              <w:autoSpaceDE w:val="0"/>
              <w:autoSpaceDN w:val="0"/>
              <w:adjustRightInd w:val="0"/>
              <w:spacing w:line="360" w:lineRule="auto"/>
              <w:ind w:right="-34" w:rightChars="-16"/>
              <w:jc w:val="center"/>
              <w:rPr>
                <w:rFonts w:hint="eastAsia" w:ascii="宋体" w:hAnsi="宋体" w:eastAsia="宋体" w:cs="宋体"/>
                <w:color w:val="auto"/>
                <w:kern w:val="0"/>
                <w:szCs w:val="21"/>
              </w:rPr>
            </w:pPr>
            <w:r>
              <w:rPr>
                <w:rFonts w:hint="eastAsia" w:ascii="宋体" w:hAnsi="宋体" w:eastAsia="宋体" w:cs="宋体"/>
                <w:color w:val="auto"/>
                <w:kern w:val="0"/>
                <w:szCs w:val="21"/>
              </w:rPr>
              <w:t>1.4.1</w:t>
            </w:r>
          </w:p>
        </w:tc>
        <w:tc>
          <w:tcPr>
            <w:tcW w:w="2433" w:type="dxa"/>
            <w:noWrap w:val="0"/>
            <w:vAlign w:val="center"/>
          </w:tcPr>
          <w:p w14:paraId="2F151FF8">
            <w:pPr>
              <w:autoSpaceDE w:val="0"/>
              <w:autoSpaceDN w:val="0"/>
              <w:adjustRightInd w:val="0"/>
              <w:spacing w:line="360" w:lineRule="auto"/>
              <w:ind w:right="-34" w:rightChars="-16"/>
              <w:jc w:val="center"/>
              <w:rPr>
                <w:rFonts w:hint="eastAsia" w:ascii="宋体" w:hAnsi="宋体" w:eastAsia="宋体" w:cs="宋体"/>
                <w:color w:val="auto"/>
                <w:kern w:val="0"/>
                <w:szCs w:val="21"/>
              </w:rPr>
            </w:pPr>
            <w:r>
              <w:rPr>
                <w:rFonts w:hint="eastAsia" w:ascii="宋体" w:hAnsi="宋体" w:eastAsia="宋体" w:cs="宋体"/>
                <w:color w:val="auto"/>
                <w:kern w:val="0"/>
                <w:szCs w:val="21"/>
              </w:rPr>
              <w:t>投标人资质条件、能力</w:t>
            </w:r>
          </w:p>
          <w:p w14:paraId="07D85EDB">
            <w:pPr>
              <w:autoSpaceDE w:val="0"/>
              <w:autoSpaceDN w:val="0"/>
              <w:adjustRightInd w:val="0"/>
              <w:spacing w:line="360" w:lineRule="auto"/>
              <w:ind w:right="-34" w:rightChars="-16"/>
              <w:jc w:val="center"/>
              <w:rPr>
                <w:rFonts w:hint="eastAsia" w:ascii="宋体" w:hAnsi="宋体" w:eastAsia="宋体" w:cs="宋体"/>
                <w:color w:val="auto"/>
                <w:kern w:val="0"/>
                <w:szCs w:val="21"/>
              </w:rPr>
            </w:pPr>
            <w:r>
              <w:rPr>
                <w:rFonts w:hint="eastAsia" w:ascii="宋体" w:hAnsi="宋体" w:eastAsia="宋体" w:cs="宋体"/>
                <w:color w:val="auto"/>
                <w:kern w:val="0"/>
                <w:szCs w:val="21"/>
              </w:rPr>
              <w:t>和信誉</w:t>
            </w:r>
          </w:p>
        </w:tc>
        <w:tc>
          <w:tcPr>
            <w:tcW w:w="6395" w:type="dxa"/>
            <w:noWrap w:val="0"/>
            <w:vAlign w:val="center"/>
          </w:tcPr>
          <w:p w14:paraId="0A520A95">
            <w:pPr>
              <w:autoSpaceDE w:val="0"/>
              <w:autoSpaceDN w:val="0"/>
              <w:adjustRightInd w:val="0"/>
              <w:spacing w:line="360" w:lineRule="auto"/>
              <w:ind w:right="-34" w:rightChars="-16"/>
              <w:jc w:val="left"/>
              <w:rPr>
                <w:rFonts w:hint="eastAsia" w:ascii="宋体" w:hAnsi="宋体" w:eastAsia="宋体" w:cs="宋体"/>
                <w:color w:val="auto"/>
              </w:rPr>
            </w:pPr>
            <w:r>
              <w:rPr>
                <w:rFonts w:hint="eastAsia" w:ascii="宋体" w:hAnsi="宋体" w:eastAsia="宋体" w:cs="宋体"/>
                <w:color w:val="auto"/>
                <w:kern w:val="0"/>
                <w:szCs w:val="21"/>
              </w:rPr>
              <w:t>符合招标公告要求</w:t>
            </w:r>
          </w:p>
        </w:tc>
      </w:tr>
      <w:tr w14:paraId="690F71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21" w:type="dxa"/>
            <w:noWrap w:val="0"/>
            <w:vAlign w:val="center"/>
          </w:tcPr>
          <w:p w14:paraId="4C17D7E8">
            <w:pPr>
              <w:autoSpaceDE w:val="0"/>
              <w:autoSpaceDN w:val="0"/>
              <w:adjustRightInd w:val="0"/>
              <w:spacing w:line="360" w:lineRule="auto"/>
              <w:ind w:right="-34" w:rightChars="-16"/>
              <w:jc w:val="center"/>
              <w:rPr>
                <w:rFonts w:hint="eastAsia" w:ascii="宋体" w:hAnsi="宋体" w:eastAsia="宋体" w:cs="宋体"/>
                <w:color w:val="auto"/>
                <w:kern w:val="0"/>
                <w:szCs w:val="21"/>
              </w:rPr>
            </w:pPr>
            <w:r>
              <w:rPr>
                <w:rFonts w:hint="eastAsia" w:ascii="宋体" w:hAnsi="宋体" w:eastAsia="宋体" w:cs="宋体"/>
                <w:color w:val="auto"/>
                <w:kern w:val="0"/>
                <w:szCs w:val="21"/>
              </w:rPr>
              <w:t>1.4.2</w:t>
            </w:r>
          </w:p>
        </w:tc>
        <w:tc>
          <w:tcPr>
            <w:tcW w:w="2433" w:type="dxa"/>
            <w:noWrap w:val="0"/>
            <w:vAlign w:val="center"/>
          </w:tcPr>
          <w:p w14:paraId="7D71A04C">
            <w:pPr>
              <w:autoSpaceDE w:val="0"/>
              <w:autoSpaceDN w:val="0"/>
              <w:adjustRightInd w:val="0"/>
              <w:spacing w:line="360" w:lineRule="auto"/>
              <w:ind w:right="-34" w:rightChars="-16"/>
              <w:jc w:val="center"/>
              <w:rPr>
                <w:rFonts w:hint="eastAsia" w:ascii="宋体" w:hAnsi="宋体" w:eastAsia="宋体" w:cs="宋体"/>
                <w:color w:val="auto"/>
                <w:kern w:val="0"/>
                <w:szCs w:val="21"/>
              </w:rPr>
            </w:pPr>
            <w:r>
              <w:rPr>
                <w:rFonts w:hint="eastAsia" w:ascii="宋体" w:hAnsi="宋体" w:eastAsia="宋体" w:cs="宋体"/>
                <w:color w:val="auto"/>
                <w:kern w:val="0"/>
                <w:szCs w:val="21"/>
              </w:rPr>
              <w:t>是否接受联合体投标</w:t>
            </w:r>
          </w:p>
        </w:tc>
        <w:tc>
          <w:tcPr>
            <w:tcW w:w="6395" w:type="dxa"/>
            <w:noWrap w:val="0"/>
            <w:vAlign w:val="center"/>
          </w:tcPr>
          <w:p w14:paraId="6E9C964B">
            <w:pPr>
              <w:autoSpaceDE w:val="0"/>
              <w:autoSpaceDN w:val="0"/>
              <w:adjustRightInd w:val="0"/>
              <w:spacing w:line="360" w:lineRule="auto"/>
              <w:ind w:right="-34" w:rightChars="-16"/>
              <w:rPr>
                <w:rFonts w:hint="eastAsia" w:ascii="宋体" w:hAnsi="宋体" w:eastAsia="宋体" w:cs="宋体"/>
                <w:color w:val="auto"/>
                <w:kern w:val="0"/>
                <w:szCs w:val="21"/>
              </w:rPr>
            </w:pPr>
            <w:r>
              <w:rPr>
                <w:rFonts w:hint="eastAsia" w:ascii="宋体" w:hAnsi="宋体" w:eastAsia="宋体" w:cs="宋体"/>
                <w:color w:val="auto"/>
                <w:kern w:val="0"/>
                <w:szCs w:val="21"/>
              </w:rPr>
              <w:t>☑不接受</w:t>
            </w:r>
          </w:p>
          <w:p w14:paraId="1413D37C">
            <w:pPr>
              <w:autoSpaceDE w:val="0"/>
              <w:autoSpaceDN w:val="0"/>
              <w:adjustRightInd w:val="0"/>
              <w:spacing w:line="360" w:lineRule="auto"/>
              <w:ind w:right="-34" w:rightChars="-16"/>
              <w:rPr>
                <w:rFonts w:hint="eastAsia" w:ascii="宋体" w:hAnsi="宋体" w:eastAsia="宋体" w:cs="宋体"/>
                <w:color w:val="auto"/>
                <w:kern w:val="0"/>
                <w:szCs w:val="21"/>
              </w:rPr>
            </w:pPr>
            <w:r>
              <w:rPr>
                <w:rFonts w:hint="eastAsia" w:ascii="宋体" w:hAnsi="宋体" w:eastAsia="宋体" w:cs="宋体"/>
                <w:color w:val="auto"/>
                <w:kern w:val="0"/>
                <w:szCs w:val="21"/>
              </w:rPr>
              <w:t>□接受，应满足下列要求：</w:t>
            </w:r>
          </w:p>
          <w:p w14:paraId="017375CA">
            <w:pPr>
              <w:autoSpaceDE w:val="0"/>
              <w:autoSpaceDN w:val="0"/>
              <w:adjustRightInd w:val="0"/>
              <w:spacing w:line="360" w:lineRule="auto"/>
              <w:ind w:right="-34" w:rightChars="-16"/>
              <w:rPr>
                <w:rFonts w:hint="eastAsia" w:ascii="宋体" w:hAnsi="宋体" w:eastAsia="宋体" w:cs="宋体"/>
                <w:color w:val="auto"/>
                <w:kern w:val="0"/>
                <w:szCs w:val="21"/>
              </w:rPr>
            </w:pPr>
            <w:r>
              <w:rPr>
                <w:rFonts w:hint="eastAsia" w:ascii="宋体" w:hAnsi="宋体" w:eastAsia="宋体" w:cs="宋体"/>
                <w:color w:val="auto"/>
                <w:kern w:val="0"/>
                <w:szCs w:val="21"/>
              </w:rPr>
              <w:t>联合体资质按照联合体协议约定的分工认定。</w:t>
            </w:r>
          </w:p>
        </w:tc>
      </w:tr>
      <w:tr w14:paraId="3994D8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21" w:type="dxa"/>
            <w:noWrap w:val="0"/>
            <w:vAlign w:val="center"/>
          </w:tcPr>
          <w:p w14:paraId="57AC6FD0">
            <w:pPr>
              <w:autoSpaceDE w:val="0"/>
              <w:autoSpaceDN w:val="0"/>
              <w:adjustRightInd w:val="0"/>
              <w:spacing w:line="360" w:lineRule="auto"/>
              <w:ind w:right="-34" w:rightChars="-16"/>
              <w:jc w:val="center"/>
              <w:rPr>
                <w:rFonts w:hint="eastAsia" w:ascii="宋体" w:hAnsi="宋体" w:eastAsia="宋体" w:cs="宋体"/>
                <w:color w:val="auto"/>
                <w:kern w:val="0"/>
                <w:szCs w:val="21"/>
              </w:rPr>
            </w:pPr>
            <w:r>
              <w:rPr>
                <w:rFonts w:hint="eastAsia" w:ascii="宋体" w:hAnsi="宋体" w:eastAsia="宋体" w:cs="宋体"/>
                <w:color w:val="auto"/>
                <w:kern w:val="0"/>
                <w:szCs w:val="21"/>
              </w:rPr>
              <w:t>1.9.1</w:t>
            </w:r>
          </w:p>
        </w:tc>
        <w:tc>
          <w:tcPr>
            <w:tcW w:w="2433" w:type="dxa"/>
            <w:noWrap w:val="0"/>
            <w:vAlign w:val="center"/>
          </w:tcPr>
          <w:p w14:paraId="3CBF40E6">
            <w:pPr>
              <w:autoSpaceDE w:val="0"/>
              <w:autoSpaceDN w:val="0"/>
              <w:adjustRightInd w:val="0"/>
              <w:spacing w:line="360" w:lineRule="auto"/>
              <w:ind w:right="-34" w:rightChars="-16"/>
              <w:jc w:val="center"/>
              <w:rPr>
                <w:rFonts w:hint="eastAsia" w:ascii="宋体" w:hAnsi="宋体" w:eastAsia="宋体" w:cs="宋体"/>
                <w:color w:val="auto"/>
                <w:kern w:val="0"/>
                <w:szCs w:val="21"/>
              </w:rPr>
            </w:pPr>
            <w:r>
              <w:rPr>
                <w:rFonts w:hint="eastAsia" w:ascii="宋体" w:hAnsi="宋体" w:eastAsia="宋体" w:cs="宋体"/>
                <w:color w:val="auto"/>
                <w:kern w:val="0"/>
                <w:szCs w:val="21"/>
              </w:rPr>
              <w:t>踏勘现场</w:t>
            </w:r>
          </w:p>
        </w:tc>
        <w:tc>
          <w:tcPr>
            <w:tcW w:w="6395" w:type="dxa"/>
            <w:noWrap w:val="0"/>
            <w:vAlign w:val="center"/>
          </w:tcPr>
          <w:p w14:paraId="7EDDCE58">
            <w:pPr>
              <w:autoSpaceDE w:val="0"/>
              <w:autoSpaceDN w:val="0"/>
              <w:adjustRightInd w:val="0"/>
              <w:spacing w:line="360" w:lineRule="auto"/>
              <w:ind w:right="-34" w:rightChars="-16"/>
              <w:rPr>
                <w:rFonts w:hint="eastAsia" w:ascii="宋体" w:hAnsi="宋体" w:eastAsia="宋体" w:cs="宋体"/>
                <w:color w:val="auto"/>
                <w:kern w:val="0"/>
                <w:szCs w:val="21"/>
              </w:rPr>
            </w:pPr>
            <w:r>
              <w:rPr>
                <w:rFonts w:hint="eastAsia" w:ascii="宋体" w:hAnsi="宋体" w:eastAsia="宋体" w:cs="宋体"/>
                <w:color w:val="auto"/>
                <w:kern w:val="0"/>
                <w:szCs w:val="21"/>
              </w:rPr>
              <w:t>☑不组织</w:t>
            </w:r>
          </w:p>
          <w:p w14:paraId="68469839">
            <w:pPr>
              <w:autoSpaceDE w:val="0"/>
              <w:autoSpaceDN w:val="0"/>
              <w:adjustRightInd w:val="0"/>
              <w:spacing w:line="360" w:lineRule="auto"/>
              <w:ind w:right="-34" w:rightChars="-16"/>
              <w:rPr>
                <w:rFonts w:hint="eastAsia" w:ascii="宋体" w:hAnsi="宋体" w:eastAsia="宋体" w:cs="宋体"/>
                <w:color w:val="auto"/>
                <w:kern w:val="0"/>
                <w:szCs w:val="21"/>
              </w:rPr>
            </w:pPr>
            <w:r>
              <w:rPr>
                <w:rFonts w:hint="eastAsia" w:ascii="宋体" w:hAnsi="宋体" w:eastAsia="宋体" w:cs="宋体"/>
                <w:color w:val="auto"/>
                <w:kern w:val="0"/>
                <w:szCs w:val="21"/>
              </w:rPr>
              <w:t>投标人自行踏勘现场</w:t>
            </w:r>
          </w:p>
        </w:tc>
      </w:tr>
      <w:tr w14:paraId="523D9A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21" w:type="dxa"/>
            <w:noWrap w:val="0"/>
            <w:vAlign w:val="center"/>
          </w:tcPr>
          <w:p w14:paraId="6806CFCD">
            <w:pPr>
              <w:autoSpaceDE w:val="0"/>
              <w:autoSpaceDN w:val="0"/>
              <w:adjustRightInd w:val="0"/>
              <w:spacing w:line="360" w:lineRule="auto"/>
              <w:ind w:right="-34" w:rightChars="-16"/>
              <w:jc w:val="center"/>
              <w:rPr>
                <w:rFonts w:hint="eastAsia" w:ascii="宋体" w:hAnsi="宋体" w:eastAsia="宋体" w:cs="宋体"/>
                <w:color w:val="auto"/>
                <w:kern w:val="0"/>
                <w:szCs w:val="21"/>
              </w:rPr>
            </w:pPr>
            <w:r>
              <w:rPr>
                <w:rFonts w:hint="eastAsia" w:ascii="宋体" w:hAnsi="宋体" w:eastAsia="宋体" w:cs="宋体"/>
                <w:color w:val="auto"/>
                <w:kern w:val="0"/>
                <w:szCs w:val="21"/>
              </w:rPr>
              <w:t>1.10.1</w:t>
            </w:r>
          </w:p>
        </w:tc>
        <w:tc>
          <w:tcPr>
            <w:tcW w:w="2433" w:type="dxa"/>
            <w:noWrap w:val="0"/>
            <w:vAlign w:val="center"/>
          </w:tcPr>
          <w:p w14:paraId="3E4F1B95">
            <w:pPr>
              <w:autoSpaceDE w:val="0"/>
              <w:autoSpaceDN w:val="0"/>
              <w:adjustRightInd w:val="0"/>
              <w:spacing w:line="360" w:lineRule="auto"/>
              <w:ind w:right="-34" w:rightChars="-16"/>
              <w:jc w:val="center"/>
              <w:rPr>
                <w:rFonts w:hint="eastAsia" w:ascii="宋体" w:hAnsi="宋体" w:eastAsia="宋体" w:cs="宋体"/>
                <w:color w:val="auto"/>
                <w:kern w:val="0"/>
                <w:szCs w:val="21"/>
              </w:rPr>
            </w:pPr>
            <w:r>
              <w:rPr>
                <w:rFonts w:hint="eastAsia" w:ascii="宋体" w:hAnsi="宋体" w:eastAsia="宋体" w:cs="宋体"/>
                <w:color w:val="auto"/>
                <w:kern w:val="0"/>
                <w:szCs w:val="21"/>
              </w:rPr>
              <w:t>投标预备会</w:t>
            </w:r>
          </w:p>
        </w:tc>
        <w:tc>
          <w:tcPr>
            <w:tcW w:w="6395" w:type="dxa"/>
            <w:noWrap w:val="0"/>
            <w:vAlign w:val="center"/>
          </w:tcPr>
          <w:p w14:paraId="7C020503">
            <w:pPr>
              <w:autoSpaceDE w:val="0"/>
              <w:autoSpaceDN w:val="0"/>
              <w:adjustRightInd w:val="0"/>
              <w:spacing w:line="360" w:lineRule="auto"/>
              <w:ind w:right="-34" w:rightChars="-16"/>
              <w:rPr>
                <w:rFonts w:hint="eastAsia" w:ascii="宋体" w:hAnsi="宋体" w:eastAsia="宋体" w:cs="宋体"/>
                <w:color w:val="auto"/>
                <w:kern w:val="0"/>
                <w:szCs w:val="21"/>
              </w:rPr>
            </w:pPr>
            <w:r>
              <w:rPr>
                <w:rFonts w:hint="eastAsia" w:ascii="宋体" w:hAnsi="宋体" w:eastAsia="宋体" w:cs="宋体"/>
                <w:color w:val="auto"/>
                <w:kern w:val="0"/>
                <w:szCs w:val="21"/>
              </w:rPr>
              <w:t xml:space="preserve">☑不召开        </w:t>
            </w:r>
          </w:p>
          <w:p w14:paraId="1DA06804">
            <w:pPr>
              <w:autoSpaceDE w:val="0"/>
              <w:autoSpaceDN w:val="0"/>
              <w:adjustRightInd w:val="0"/>
              <w:spacing w:line="360" w:lineRule="auto"/>
              <w:ind w:right="-34" w:rightChars="-16"/>
              <w:rPr>
                <w:rFonts w:hint="eastAsia" w:ascii="宋体" w:hAnsi="宋体" w:eastAsia="宋体" w:cs="宋体"/>
                <w:color w:val="auto"/>
                <w:kern w:val="0"/>
                <w:szCs w:val="21"/>
              </w:rPr>
            </w:pPr>
            <w:r>
              <w:rPr>
                <w:rFonts w:hint="eastAsia" w:ascii="宋体" w:hAnsi="宋体" w:eastAsia="宋体" w:cs="宋体"/>
                <w:color w:val="auto"/>
                <w:kern w:val="0"/>
                <w:szCs w:val="21"/>
              </w:rPr>
              <w:t>投标单位在收到招标文件三日内，如有疑问登录交易平台向招标单位和招标代理机构提问，招标单位及招标代理机构审查后认为如有必要答疑，会将答疑纪要在交易平台公布。</w:t>
            </w:r>
          </w:p>
        </w:tc>
      </w:tr>
      <w:tr w14:paraId="575488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21" w:type="dxa"/>
            <w:noWrap w:val="0"/>
            <w:vAlign w:val="center"/>
          </w:tcPr>
          <w:p w14:paraId="6EADFCE6">
            <w:pPr>
              <w:autoSpaceDE w:val="0"/>
              <w:autoSpaceDN w:val="0"/>
              <w:adjustRightInd w:val="0"/>
              <w:spacing w:line="360" w:lineRule="auto"/>
              <w:ind w:right="-34" w:rightChars="-16"/>
              <w:jc w:val="center"/>
              <w:rPr>
                <w:rFonts w:hint="eastAsia" w:ascii="宋体" w:hAnsi="宋体" w:eastAsia="宋体" w:cs="宋体"/>
                <w:color w:val="auto"/>
                <w:kern w:val="0"/>
                <w:szCs w:val="21"/>
              </w:rPr>
            </w:pPr>
            <w:r>
              <w:rPr>
                <w:rFonts w:hint="eastAsia" w:ascii="宋体" w:hAnsi="宋体" w:eastAsia="宋体" w:cs="宋体"/>
                <w:color w:val="auto"/>
                <w:kern w:val="0"/>
                <w:szCs w:val="21"/>
              </w:rPr>
              <w:t>1.11</w:t>
            </w:r>
          </w:p>
        </w:tc>
        <w:tc>
          <w:tcPr>
            <w:tcW w:w="2433" w:type="dxa"/>
            <w:noWrap w:val="0"/>
            <w:vAlign w:val="center"/>
          </w:tcPr>
          <w:p w14:paraId="6A5EA916">
            <w:pPr>
              <w:autoSpaceDE w:val="0"/>
              <w:autoSpaceDN w:val="0"/>
              <w:adjustRightInd w:val="0"/>
              <w:spacing w:line="360" w:lineRule="auto"/>
              <w:ind w:right="-34" w:rightChars="-16"/>
              <w:jc w:val="center"/>
              <w:rPr>
                <w:rFonts w:hint="eastAsia" w:ascii="宋体" w:hAnsi="宋体" w:eastAsia="宋体" w:cs="宋体"/>
                <w:color w:val="auto"/>
                <w:kern w:val="0"/>
                <w:szCs w:val="21"/>
              </w:rPr>
            </w:pPr>
            <w:r>
              <w:rPr>
                <w:rFonts w:hint="eastAsia" w:ascii="宋体" w:hAnsi="宋体" w:eastAsia="宋体" w:cs="宋体"/>
                <w:color w:val="auto"/>
                <w:kern w:val="0"/>
                <w:szCs w:val="21"/>
              </w:rPr>
              <w:t>分包</w:t>
            </w:r>
          </w:p>
        </w:tc>
        <w:tc>
          <w:tcPr>
            <w:tcW w:w="6395" w:type="dxa"/>
            <w:noWrap w:val="0"/>
            <w:vAlign w:val="center"/>
          </w:tcPr>
          <w:p w14:paraId="783F86FA">
            <w:pPr>
              <w:spacing w:line="360" w:lineRule="auto"/>
              <w:rPr>
                <w:rFonts w:hint="eastAsia" w:ascii="宋体" w:hAnsi="宋体" w:eastAsia="宋体" w:cs="宋体"/>
                <w:color w:val="auto"/>
                <w:szCs w:val="21"/>
              </w:rPr>
            </w:pPr>
            <w:r>
              <w:rPr>
                <w:rFonts w:hint="eastAsia" w:ascii="宋体" w:hAnsi="宋体" w:eastAsia="宋体" w:cs="宋体"/>
                <w:color w:val="auto"/>
                <w:szCs w:val="21"/>
              </w:rPr>
              <w:t>☑不允许</w:t>
            </w:r>
          </w:p>
          <w:p w14:paraId="54BE632A">
            <w:pPr>
              <w:spacing w:line="360" w:lineRule="auto"/>
              <w:rPr>
                <w:rFonts w:hint="eastAsia" w:ascii="宋体" w:hAnsi="宋体" w:eastAsia="宋体" w:cs="宋体"/>
                <w:color w:val="auto"/>
                <w:szCs w:val="21"/>
              </w:rPr>
            </w:pPr>
            <w:r>
              <w:rPr>
                <w:rFonts w:hint="eastAsia" w:ascii="宋体" w:hAnsi="宋体" w:eastAsia="宋体" w:cs="宋体"/>
                <w:color w:val="auto"/>
                <w:szCs w:val="21"/>
              </w:rPr>
              <w:t>□允许，分包内容要求：</w:t>
            </w:r>
          </w:p>
          <w:p w14:paraId="57017D67">
            <w:pPr>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        分包金额要求：</w:t>
            </w:r>
          </w:p>
          <w:p w14:paraId="6F94757B">
            <w:pPr>
              <w:autoSpaceDE w:val="0"/>
              <w:autoSpaceDN w:val="0"/>
              <w:adjustRightInd w:val="0"/>
              <w:spacing w:line="360" w:lineRule="auto"/>
              <w:ind w:right="-34" w:rightChars="-16"/>
              <w:rPr>
                <w:rFonts w:hint="eastAsia" w:ascii="宋体" w:hAnsi="宋体" w:eastAsia="宋体" w:cs="宋体"/>
                <w:color w:val="auto"/>
                <w:kern w:val="0"/>
                <w:szCs w:val="21"/>
              </w:rPr>
            </w:pPr>
            <w:r>
              <w:rPr>
                <w:rFonts w:hint="eastAsia" w:ascii="宋体" w:hAnsi="宋体" w:eastAsia="宋体" w:cs="宋体"/>
                <w:color w:val="auto"/>
                <w:szCs w:val="21"/>
              </w:rPr>
              <w:t xml:space="preserve">        接受分包的第三人资质要求：</w:t>
            </w:r>
          </w:p>
        </w:tc>
      </w:tr>
      <w:tr w14:paraId="4AB1B8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21" w:type="dxa"/>
            <w:noWrap w:val="0"/>
            <w:vAlign w:val="center"/>
          </w:tcPr>
          <w:p w14:paraId="27B9E228">
            <w:pPr>
              <w:autoSpaceDE w:val="0"/>
              <w:autoSpaceDN w:val="0"/>
              <w:adjustRightInd w:val="0"/>
              <w:spacing w:line="360" w:lineRule="auto"/>
              <w:ind w:right="-34" w:rightChars="-16"/>
              <w:jc w:val="center"/>
              <w:rPr>
                <w:rFonts w:hint="eastAsia" w:ascii="宋体" w:hAnsi="宋体" w:eastAsia="宋体" w:cs="宋体"/>
                <w:color w:val="auto"/>
                <w:kern w:val="0"/>
                <w:szCs w:val="21"/>
              </w:rPr>
            </w:pPr>
            <w:r>
              <w:rPr>
                <w:rFonts w:hint="eastAsia" w:ascii="宋体" w:hAnsi="宋体" w:eastAsia="宋体" w:cs="宋体"/>
                <w:color w:val="auto"/>
                <w:kern w:val="0"/>
                <w:szCs w:val="21"/>
              </w:rPr>
              <w:t xml:space="preserve">1.12 </w:t>
            </w:r>
          </w:p>
        </w:tc>
        <w:tc>
          <w:tcPr>
            <w:tcW w:w="2433" w:type="dxa"/>
            <w:noWrap w:val="0"/>
            <w:vAlign w:val="center"/>
          </w:tcPr>
          <w:p w14:paraId="682AE27A">
            <w:pPr>
              <w:autoSpaceDE w:val="0"/>
              <w:autoSpaceDN w:val="0"/>
              <w:adjustRightInd w:val="0"/>
              <w:spacing w:line="360" w:lineRule="auto"/>
              <w:ind w:right="-34" w:rightChars="-16"/>
              <w:jc w:val="center"/>
              <w:rPr>
                <w:rFonts w:hint="eastAsia" w:ascii="宋体" w:hAnsi="宋体" w:eastAsia="宋体" w:cs="宋体"/>
                <w:color w:val="auto"/>
                <w:kern w:val="0"/>
                <w:szCs w:val="21"/>
              </w:rPr>
            </w:pPr>
            <w:r>
              <w:rPr>
                <w:rFonts w:hint="eastAsia" w:ascii="宋体" w:hAnsi="宋体" w:eastAsia="宋体" w:cs="宋体"/>
                <w:color w:val="auto"/>
                <w:kern w:val="0"/>
                <w:szCs w:val="21"/>
              </w:rPr>
              <w:t>偏离</w:t>
            </w:r>
          </w:p>
        </w:tc>
        <w:tc>
          <w:tcPr>
            <w:tcW w:w="6395" w:type="dxa"/>
            <w:noWrap w:val="0"/>
            <w:vAlign w:val="center"/>
          </w:tcPr>
          <w:p w14:paraId="559481FA">
            <w:pPr>
              <w:spacing w:line="360" w:lineRule="auto"/>
              <w:rPr>
                <w:rFonts w:hint="eastAsia" w:ascii="宋体" w:hAnsi="宋体" w:eastAsia="宋体" w:cs="宋体"/>
                <w:color w:val="auto"/>
                <w:szCs w:val="21"/>
              </w:rPr>
            </w:pPr>
            <w:r>
              <w:rPr>
                <w:rFonts w:hint="eastAsia" w:ascii="宋体" w:hAnsi="宋体" w:eastAsia="宋体" w:cs="宋体"/>
                <w:color w:val="auto"/>
                <w:szCs w:val="21"/>
              </w:rPr>
              <w:t>☑不允许</w:t>
            </w:r>
          </w:p>
          <w:p w14:paraId="2D2147B3">
            <w:pPr>
              <w:spacing w:line="360" w:lineRule="auto"/>
              <w:rPr>
                <w:rFonts w:hint="eastAsia" w:ascii="宋体" w:hAnsi="宋体" w:eastAsia="宋体" w:cs="宋体"/>
                <w:color w:val="auto"/>
                <w:szCs w:val="21"/>
              </w:rPr>
            </w:pPr>
            <w:r>
              <w:rPr>
                <w:rFonts w:hint="eastAsia" w:ascii="宋体" w:hAnsi="宋体" w:eastAsia="宋体" w:cs="宋体"/>
                <w:color w:val="auto"/>
                <w:szCs w:val="21"/>
              </w:rPr>
              <w:t>□允许，可偏离的项目和范围见第七章</w:t>
            </w:r>
          </w:p>
          <w:p w14:paraId="38511A4B">
            <w:pPr>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       “技术标准和要求”：</w:t>
            </w:r>
          </w:p>
          <w:p w14:paraId="6D678B01">
            <w:pPr>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        允许偏离最高项数：</w:t>
            </w:r>
            <w:r>
              <w:rPr>
                <w:rFonts w:hint="eastAsia" w:ascii="宋体" w:hAnsi="宋体" w:eastAsia="宋体" w:cs="宋体"/>
                <w:color w:val="auto"/>
                <w:szCs w:val="21"/>
                <w:u w:val="single"/>
              </w:rPr>
              <w:t xml:space="preserve">      </w:t>
            </w:r>
          </w:p>
          <w:p w14:paraId="000D8D49">
            <w:pPr>
              <w:autoSpaceDE w:val="0"/>
              <w:autoSpaceDN w:val="0"/>
              <w:adjustRightInd w:val="0"/>
              <w:spacing w:line="360" w:lineRule="auto"/>
              <w:ind w:right="-34" w:rightChars="-16" w:firstLine="210" w:firstLineChars="100"/>
              <w:rPr>
                <w:rFonts w:hint="eastAsia" w:ascii="宋体" w:hAnsi="宋体" w:eastAsia="宋体" w:cs="宋体"/>
                <w:color w:val="auto"/>
                <w:kern w:val="0"/>
                <w:szCs w:val="21"/>
              </w:rPr>
            </w:pPr>
            <w:r>
              <w:rPr>
                <w:rFonts w:hint="eastAsia" w:ascii="宋体" w:hAnsi="宋体" w:eastAsia="宋体" w:cs="宋体"/>
                <w:color w:val="auto"/>
                <w:szCs w:val="21"/>
              </w:rPr>
              <w:t xml:space="preserve">      偏差调整方法：</w:t>
            </w:r>
            <w:r>
              <w:rPr>
                <w:rFonts w:hint="eastAsia" w:ascii="宋体" w:hAnsi="宋体" w:eastAsia="宋体" w:cs="宋体"/>
                <w:color w:val="auto"/>
                <w:szCs w:val="21"/>
                <w:u w:val="single"/>
              </w:rPr>
              <w:t xml:space="preserve">          </w:t>
            </w:r>
          </w:p>
        </w:tc>
      </w:tr>
      <w:tr w14:paraId="31C20A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21" w:type="dxa"/>
            <w:noWrap w:val="0"/>
            <w:vAlign w:val="center"/>
          </w:tcPr>
          <w:p w14:paraId="73DAF27E">
            <w:pPr>
              <w:autoSpaceDE w:val="0"/>
              <w:autoSpaceDN w:val="0"/>
              <w:adjustRightInd w:val="0"/>
              <w:spacing w:line="360" w:lineRule="auto"/>
              <w:ind w:right="-34" w:rightChars="-16"/>
              <w:jc w:val="center"/>
              <w:rPr>
                <w:rFonts w:hint="eastAsia" w:ascii="宋体" w:hAnsi="宋体" w:eastAsia="宋体" w:cs="宋体"/>
                <w:color w:val="auto"/>
                <w:kern w:val="0"/>
                <w:szCs w:val="21"/>
              </w:rPr>
            </w:pPr>
            <w:r>
              <w:rPr>
                <w:rFonts w:hint="eastAsia" w:ascii="宋体" w:hAnsi="宋体" w:eastAsia="宋体" w:cs="宋体"/>
                <w:color w:val="auto"/>
                <w:kern w:val="0"/>
                <w:szCs w:val="21"/>
              </w:rPr>
              <w:t xml:space="preserve">2.1 </w:t>
            </w:r>
          </w:p>
        </w:tc>
        <w:tc>
          <w:tcPr>
            <w:tcW w:w="2433" w:type="dxa"/>
            <w:noWrap w:val="0"/>
            <w:vAlign w:val="center"/>
          </w:tcPr>
          <w:p w14:paraId="10C407CA">
            <w:pPr>
              <w:autoSpaceDE w:val="0"/>
              <w:autoSpaceDN w:val="0"/>
              <w:adjustRightInd w:val="0"/>
              <w:spacing w:line="360" w:lineRule="auto"/>
              <w:ind w:right="-34" w:rightChars="-16"/>
              <w:jc w:val="center"/>
              <w:rPr>
                <w:rFonts w:hint="eastAsia" w:ascii="宋体" w:hAnsi="宋体" w:eastAsia="宋体" w:cs="宋体"/>
                <w:color w:val="auto"/>
                <w:kern w:val="0"/>
                <w:szCs w:val="21"/>
              </w:rPr>
            </w:pPr>
            <w:r>
              <w:rPr>
                <w:rFonts w:hint="eastAsia" w:ascii="宋体" w:hAnsi="宋体" w:eastAsia="宋体" w:cs="宋体"/>
                <w:color w:val="auto"/>
                <w:kern w:val="0"/>
                <w:szCs w:val="21"/>
              </w:rPr>
              <w:t>构成招标文件的其他材料</w:t>
            </w:r>
          </w:p>
        </w:tc>
        <w:tc>
          <w:tcPr>
            <w:tcW w:w="6395" w:type="dxa"/>
            <w:noWrap w:val="0"/>
            <w:vAlign w:val="center"/>
          </w:tcPr>
          <w:p w14:paraId="3858687D">
            <w:pPr>
              <w:autoSpaceDE w:val="0"/>
              <w:autoSpaceDN w:val="0"/>
              <w:adjustRightInd w:val="0"/>
              <w:spacing w:line="360" w:lineRule="auto"/>
              <w:ind w:right="-34" w:rightChars="-16"/>
              <w:rPr>
                <w:rFonts w:hint="eastAsia" w:ascii="宋体" w:hAnsi="宋体" w:eastAsia="宋体" w:cs="宋体"/>
                <w:color w:val="auto"/>
                <w:kern w:val="0"/>
                <w:szCs w:val="21"/>
              </w:rPr>
            </w:pPr>
            <w:r>
              <w:rPr>
                <w:rFonts w:hint="eastAsia" w:ascii="宋体" w:hAnsi="宋体" w:eastAsia="宋体" w:cs="宋体"/>
                <w:color w:val="auto"/>
                <w:kern w:val="0"/>
                <w:szCs w:val="21"/>
              </w:rPr>
              <w:t>招标文件的补充文件（如有）、</w:t>
            </w:r>
            <w:r>
              <w:rPr>
                <w:rFonts w:hint="eastAsia" w:ascii="宋体" w:hAnsi="宋体" w:eastAsia="宋体" w:cs="宋体"/>
                <w:color w:val="auto"/>
                <w:szCs w:val="21"/>
              </w:rPr>
              <w:t>图纸（另册提供）、工程量清单（另册提供）</w:t>
            </w:r>
          </w:p>
        </w:tc>
      </w:tr>
      <w:tr w14:paraId="7D6EC8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21" w:type="dxa"/>
            <w:noWrap w:val="0"/>
            <w:vAlign w:val="center"/>
          </w:tcPr>
          <w:p w14:paraId="1463B08D">
            <w:pPr>
              <w:autoSpaceDE w:val="0"/>
              <w:autoSpaceDN w:val="0"/>
              <w:adjustRightInd w:val="0"/>
              <w:spacing w:line="360" w:lineRule="auto"/>
              <w:ind w:right="-34" w:rightChars="-16"/>
              <w:jc w:val="center"/>
              <w:rPr>
                <w:rFonts w:hint="eastAsia" w:ascii="宋体" w:hAnsi="宋体" w:eastAsia="宋体" w:cs="宋体"/>
                <w:color w:val="auto"/>
                <w:kern w:val="0"/>
                <w:szCs w:val="21"/>
              </w:rPr>
            </w:pPr>
            <w:r>
              <w:rPr>
                <w:rFonts w:hint="eastAsia" w:ascii="宋体" w:hAnsi="宋体" w:eastAsia="宋体" w:cs="宋体"/>
                <w:color w:val="auto"/>
                <w:kern w:val="0"/>
                <w:szCs w:val="21"/>
              </w:rPr>
              <w:t>2.2.1</w:t>
            </w:r>
          </w:p>
        </w:tc>
        <w:tc>
          <w:tcPr>
            <w:tcW w:w="2433" w:type="dxa"/>
            <w:noWrap w:val="0"/>
            <w:vAlign w:val="center"/>
          </w:tcPr>
          <w:p w14:paraId="1A335231">
            <w:pPr>
              <w:autoSpaceDE w:val="0"/>
              <w:autoSpaceDN w:val="0"/>
              <w:adjustRightInd w:val="0"/>
              <w:spacing w:line="360" w:lineRule="auto"/>
              <w:ind w:right="-34" w:rightChars="-16"/>
              <w:jc w:val="center"/>
              <w:rPr>
                <w:rFonts w:hint="eastAsia" w:ascii="宋体" w:hAnsi="宋体" w:eastAsia="宋体" w:cs="宋体"/>
                <w:color w:val="auto"/>
                <w:kern w:val="0"/>
                <w:szCs w:val="21"/>
              </w:rPr>
            </w:pPr>
            <w:r>
              <w:rPr>
                <w:rFonts w:hint="eastAsia" w:ascii="宋体" w:hAnsi="宋体" w:eastAsia="宋体" w:cs="宋体"/>
                <w:color w:val="auto"/>
                <w:kern w:val="0"/>
                <w:szCs w:val="21"/>
              </w:rPr>
              <w:t>投标人要求澄清招标文件的截止时间</w:t>
            </w:r>
          </w:p>
        </w:tc>
        <w:tc>
          <w:tcPr>
            <w:tcW w:w="6395" w:type="dxa"/>
            <w:noWrap w:val="0"/>
            <w:vAlign w:val="center"/>
          </w:tcPr>
          <w:p w14:paraId="6E8A7D1C">
            <w:pPr>
              <w:autoSpaceDE w:val="0"/>
              <w:autoSpaceDN w:val="0"/>
              <w:adjustRightInd w:val="0"/>
              <w:spacing w:line="360" w:lineRule="auto"/>
              <w:ind w:right="-34" w:rightChars="-16"/>
              <w:rPr>
                <w:rFonts w:hint="eastAsia" w:ascii="宋体" w:hAnsi="宋体" w:eastAsia="宋体" w:cs="宋体"/>
                <w:color w:val="auto"/>
                <w:kern w:val="0"/>
                <w:szCs w:val="21"/>
              </w:rPr>
            </w:pPr>
            <w:r>
              <w:rPr>
                <w:rFonts w:hint="eastAsia" w:ascii="宋体" w:hAnsi="宋体" w:eastAsia="宋体" w:cs="宋体"/>
                <w:color w:val="auto"/>
                <w:kern w:val="0"/>
                <w:szCs w:val="21"/>
              </w:rPr>
              <w:t>时间：递交投标文件截止之日17日前</w:t>
            </w:r>
          </w:p>
          <w:p w14:paraId="04AB99DE">
            <w:pPr>
              <w:autoSpaceDE w:val="0"/>
              <w:autoSpaceDN w:val="0"/>
              <w:adjustRightInd w:val="0"/>
              <w:spacing w:line="360" w:lineRule="auto"/>
              <w:ind w:right="-34" w:rightChars="-16"/>
              <w:rPr>
                <w:rFonts w:hint="eastAsia" w:ascii="宋体" w:hAnsi="宋体" w:eastAsia="宋体" w:cs="宋体"/>
                <w:color w:val="auto"/>
                <w:kern w:val="0"/>
                <w:szCs w:val="21"/>
              </w:rPr>
            </w:pPr>
            <w:r>
              <w:rPr>
                <w:rFonts w:hint="eastAsia" w:ascii="宋体" w:hAnsi="宋体" w:eastAsia="宋体" w:cs="宋体"/>
                <w:color w:val="auto"/>
                <w:kern w:val="0"/>
                <w:szCs w:val="21"/>
              </w:rPr>
              <w:t>形式：登录交易平台匿名提出</w:t>
            </w:r>
          </w:p>
        </w:tc>
      </w:tr>
      <w:tr w14:paraId="2BA07C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21" w:type="dxa"/>
            <w:noWrap w:val="0"/>
            <w:vAlign w:val="center"/>
          </w:tcPr>
          <w:p w14:paraId="2A6B91E1">
            <w:pPr>
              <w:autoSpaceDE w:val="0"/>
              <w:autoSpaceDN w:val="0"/>
              <w:adjustRightInd w:val="0"/>
              <w:spacing w:line="360" w:lineRule="auto"/>
              <w:ind w:right="-34" w:rightChars="-16"/>
              <w:jc w:val="center"/>
              <w:rPr>
                <w:rFonts w:hint="eastAsia" w:ascii="宋体" w:hAnsi="宋体" w:eastAsia="宋体" w:cs="宋体"/>
                <w:color w:val="auto"/>
                <w:kern w:val="0"/>
                <w:szCs w:val="21"/>
              </w:rPr>
            </w:pPr>
            <w:r>
              <w:rPr>
                <w:rFonts w:hint="eastAsia" w:ascii="宋体" w:hAnsi="宋体" w:eastAsia="宋体" w:cs="宋体"/>
                <w:color w:val="auto"/>
                <w:kern w:val="0"/>
                <w:szCs w:val="21"/>
              </w:rPr>
              <w:t>2.3.1</w:t>
            </w:r>
          </w:p>
        </w:tc>
        <w:tc>
          <w:tcPr>
            <w:tcW w:w="2433" w:type="dxa"/>
            <w:noWrap w:val="0"/>
            <w:vAlign w:val="center"/>
          </w:tcPr>
          <w:p w14:paraId="3519C253">
            <w:pPr>
              <w:autoSpaceDE w:val="0"/>
              <w:autoSpaceDN w:val="0"/>
              <w:adjustRightInd w:val="0"/>
              <w:spacing w:line="360" w:lineRule="auto"/>
              <w:ind w:right="-34" w:rightChars="-16"/>
              <w:jc w:val="center"/>
              <w:rPr>
                <w:rFonts w:hint="eastAsia" w:ascii="宋体" w:hAnsi="宋体" w:eastAsia="宋体" w:cs="宋体"/>
                <w:color w:val="auto"/>
                <w:kern w:val="0"/>
                <w:szCs w:val="21"/>
              </w:rPr>
            </w:pPr>
            <w:r>
              <w:rPr>
                <w:rFonts w:hint="eastAsia" w:ascii="宋体" w:hAnsi="宋体" w:eastAsia="宋体" w:cs="宋体"/>
                <w:color w:val="auto"/>
                <w:kern w:val="0"/>
                <w:szCs w:val="21"/>
              </w:rPr>
              <w:t>招标人书面澄清的时间</w:t>
            </w:r>
          </w:p>
        </w:tc>
        <w:tc>
          <w:tcPr>
            <w:tcW w:w="6395" w:type="dxa"/>
            <w:noWrap w:val="0"/>
            <w:vAlign w:val="center"/>
          </w:tcPr>
          <w:p w14:paraId="50A28502">
            <w:pPr>
              <w:autoSpaceDE w:val="0"/>
              <w:autoSpaceDN w:val="0"/>
              <w:adjustRightInd w:val="0"/>
              <w:spacing w:line="360" w:lineRule="auto"/>
              <w:ind w:right="-34" w:rightChars="-16"/>
              <w:rPr>
                <w:rFonts w:hint="eastAsia" w:ascii="宋体" w:hAnsi="宋体" w:eastAsia="宋体" w:cs="宋体"/>
                <w:color w:val="auto"/>
                <w:kern w:val="0"/>
                <w:szCs w:val="21"/>
              </w:rPr>
            </w:pPr>
            <w:r>
              <w:rPr>
                <w:rFonts w:hint="eastAsia" w:ascii="宋体" w:hAnsi="宋体" w:eastAsia="宋体" w:cs="宋体"/>
                <w:color w:val="auto"/>
                <w:kern w:val="0"/>
                <w:szCs w:val="21"/>
              </w:rPr>
              <w:t>时间：递交投标文件截止之日15日前</w:t>
            </w:r>
          </w:p>
          <w:p w14:paraId="5ABD35CF">
            <w:pPr>
              <w:autoSpaceDE w:val="0"/>
              <w:autoSpaceDN w:val="0"/>
              <w:adjustRightInd w:val="0"/>
              <w:spacing w:line="360" w:lineRule="auto"/>
              <w:ind w:right="-34" w:rightChars="-16"/>
              <w:rPr>
                <w:rFonts w:hint="eastAsia" w:ascii="宋体" w:hAnsi="宋体" w:eastAsia="宋体" w:cs="宋体"/>
                <w:color w:val="auto"/>
                <w:kern w:val="0"/>
                <w:szCs w:val="21"/>
              </w:rPr>
            </w:pPr>
            <w:r>
              <w:rPr>
                <w:rFonts w:hint="eastAsia" w:ascii="宋体" w:hAnsi="宋体" w:eastAsia="宋体" w:cs="宋体"/>
                <w:color w:val="auto"/>
                <w:kern w:val="0"/>
                <w:szCs w:val="21"/>
              </w:rPr>
              <w:t>形式：交易平台书面澄清</w:t>
            </w:r>
          </w:p>
        </w:tc>
      </w:tr>
      <w:tr w14:paraId="0E6284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21" w:type="dxa"/>
            <w:noWrap w:val="0"/>
            <w:vAlign w:val="center"/>
          </w:tcPr>
          <w:p w14:paraId="79CAE45B">
            <w:pPr>
              <w:autoSpaceDE w:val="0"/>
              <w:autoSpaceDN w:val="0"/>
              <w:adjustRightInd w:val="0"/>
              <w:spacing w:line="360" w:lineRule="auto"/>
              <w:ind w:right="-34" w:rightChars="-16"/>
              <w:jc w:val="center"/>
              <w:rPr>
                <w:rFonts w:hint="eastAsia" w:ascii="宋体" w:hAnsi="宋体" w:eastAsia="宋体" w:cs="宋体"/>
                <w:color w:val="auto"/>
                <w:kern w:val="0"/>
                <w:szCs w:val="21"/>
              </w:rPr>
            </w:pPr>
            <w:r>
              <w:rPr>
                <w:rFonts w:hint="eastAsia" w:ascii="宋体" w:hAnsi="宋体" w:eastAsia="宋体" w:cs="宋体"/>
                <w:color w:val="auto"/>
                <w:kern w:val="0"/>
                <w:szCs w:val="21"/>
              </w:rPr>
              <w:t>2.2.3</w:t>
            </w:r>
          </w:p>
        </w:tc>
        <w:tc>
          <w:tcPr>
            <w:tcW w:w="2433" w:type="dxa"/>
            <w:noWrap w:val="0"/>
            <w:vAlign w:val="center"/>
          </w:tcPr>
          <w:p w14:paraId="6B90EE7E">
            <w:pPr>
              <w:autoSpaceDE w:val="0"/>
              <w:autoSpaceDN w:val="0"/>
              <w:adjustRightInd w:val="0"/>
              <w:spacing w:line="360" w:lineRule="auto"/>
              <w:ind w:right="-34" w:rightChars="-16"/>
              <w:jc w:val="center"/>
              <w:rPr>
                <w:rFonts w:hint="eastAsia" w:ascii="宋体" w:hAnsi="宋体" w:eastAsia="宋体" w:cs="宋体"/>
                <w:color w:val="auto"/>
                <w:kern w:val="0"/>
                <w:szCs w:val="21"/>
              </w:rPr>
            </w:pPr>
            <w:r>
              <w:rPr>
                <w:rFonts w:hint="eastAsia" w:ascii="宋体" w:hAnsi="宋体" w:eastAsia="宋体" w:cs="宋体"/>
                <w:color w:val="auto"/>
                <w:kern w:val="0"/>
                <w:szCs w:val="21"/>
              </w:rPr>
              <w:t>投标人确认收到招标文件澄清的时间</w:t>
            </w:r>
          </w:p>
        </w:tc>
        <w:tc>
          <w:tcPr>
            <w:tcW w:w="6395" w:type="dxa"/>
            <w:noWrap w:val="0"/>
            <w:vAlign w:val="center"/>
          </w:tcPr>
          <w:p w14:paraId="03FC0F4E">
            <w:pPr>
              <w:autoSpaceDE w:val="0"/>
              <w:autoSpaceDN w:val="0"/>
              <w:adjustRightInd w:val="0"/>
              <w:spacing w:line="360" w:lineRule="auto"/>
              <w:ind w:right="-34" w:rightChars="-16"/>
              <w:rPr>
                <w:rFonts w:hint="eastAsia" w:ascii="宋体" w:hAnsi="宋体" w:eastAsia="宋体" w:cs="宋体"/>
                <w:color w:val="auto"/>
                <w:kern w:val="0"/>
                <w:szCs w:val="21"/>
              </w:rPr>
            </w:pPr>
            <w:r>
              <w:rPr>
                <w:rFonts w:hint="eastAsia" w:ascii="宋体" w:hAnsi="宋体" w:eastAsia="宋体" w:cs="宋体"/>
                <w:color w:val="auto"/>
                <w:kern w:val="0"/>
                <w:szCs w:val="21"/>
              </w:rPr>
              <w:t>时间：招标文件的补充文件发出之日2日内</w:t>
            </w:r>
          </w:p>
          <w:p w14:paraId="240C7FCF">
            <w:pPr>
              <w:autoSpaceDE w:val="0"/>
              <w:autoSpaceDN w:val="0"/>
              <w:adjustRightInd w:val="0"/>
              <w:spacing w:line="360" w:lineRule="auto"/>
              <w:ind w:right="-34" w:rightChars="-16"/>
              <w:rPr>
                <w:rFonts w:hint="eastAsia" w:ascii="宋体" w:hAnsi="宋体" w:eastAsia="宋体" w:cs="宋体"/>
                <w:color w:val="auto"/>
                <w:kern w:val="0"/>
                <w:szCs w:val="21"/>
              </w:rPr>
            </w:pPr>
            <w:r>
              <w:rPr>
                <w:rFonts w:hint="eastAsia" w:ascii="宋体" w:hAnsi="宋体" w:eastAsia="宋体" w:cs="宋体"/>
                <w:color w:val="auto"/>
                <w:kern w:val="0"/>
                <w:szCs w:val="21"/>
              </w:rPr>
              <w:t>形式：登录交易平台匿名确认</w:t>
            </w:r>
          </w:p>
        </w:tc>
      </w:tr>
      <w:tr w14:paraId="2BFD61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21" w:type="dxa"/>
            <w:noWrap w:val="0"/>
            <w:vAlign w:val="center"/>
          </w:tcPr>
          <w:p w14:paraId="1BD77617">
            <w:pPr>
              <w:autoSpaceDE w:val="0"/>
              <w:autoSpaceDN w:val="0"/>
              <w:adjustRightInd w:val="0"/>
              <w:spacing w:line="360" w:lineRule="auto"/>
              <w:ind w:right="-34" w:rightChars="-16"/>
              <w:jc w:val="center"/>
              <w:rPr>
                <w:rFonts w:hint="eastAsia" w:ascii="宋体" w:hAnsi="宋体" w:eastAsia="宋体" w:cs="宋体"/>
                <w:color w:val="auto"/>
                <w:kern w:val="0"/>
                <w:szCs w:val="21"/>
              </w:rPr>
            </w:pPr>
            <w:r>
              <w:rPr>
                <w:rFonts w:hint="eastAsia" w:ascii="宋体" w:hAnsi="宋体" w:eastAsia="宋体" w:cs="宋体"/>
                <w:color w:val="auto"/>
                <w:kern w:val="0"/>
                <w:szCs w:val="21"/>
              </w:rPr>
              <w:t>2.3.2</w:t>
            </w:r>
          </w:p>
        </w:tc>
        <w:tc>
          <w:tcPr>
            <w:tcW w:w="2433" w:type="dxa"/>
            <w:noWrap w:val="0"/>
            <w:vAlign w:val="center"/>
          </w:tcPr>
          <w:p w14:paraId="6E6777BB">
            <w:pPr>
              <w:autoSpaceDE w:val="0"/>
              <w:autoSpaceDN w:val="0"/>
              <w:adjustRightInd w:val="0"/>
              <w:spacing w:line="360" w:lineRule="auto"/>
              <w:ind w:right="-34" w:rightChars="-16"/>
              <w:jc w:val="center"/>
              <w:rPr>
                <w:rFonts w:hint="eastAsia" w:ascii="宋体" w:hAnsi="宋体" w:eastAsia="宋体" w:cs="宋体"/>
                <w:color w:val="auto"/>
                <w:kern w:val="0"/>
                <w:szCs w:val="21"/>
              </w:rPr>
            </w:pPr>
            <w:r>
              <w:rPr>
                <w:rFonts w:hint="eastAsia" w:ascii="宋体" w:hAnsi="宋体" w:eastAsia="宋体" w:cs="宋体"/>
                <w:color w:val="auto"/>
                <w:kern w:val="0"/>
                <w:szCs w:val="21"/>
              </w:rPr>
              <w:t>投标人确认收到招标文件修改的时间</w:t>
            </w:r>
          </w:p>
        </w:tc>
        <w:tc>
          <w:tcPr>
            <w:tcW w:w="6395" w:type="dxa"/>
            <w:noWrap w:val="0"/>
            <w:vAlign w:val="center"/>
          </w:tcPr>
          <w:p w14:paraId="5DA3A959">
            <w:pPr>
              <w:autoSpaceDE w:val="0"/>
              <w:autoSpaceDN w:val="0"/>
              <w:adjustRightInd w:val="0"/>
              <w:spacing w:line="360" w:lineRule="auto"/>
              <w:ind w:right="-34" w:rightChars="-16"/>
              <w:rPr>
                <w:rFonts w:hint="eastAsia" w:ascii="宋体" w:hAnsi="宋体" w:eastAsia="宋体" w:cs="宋体"/>
                <w:color w:val="auto"/>
                <w:kern w:val="0"/>
                <w:szCs w:val="21"/>
              </w:rPr>
            </w:pPr>
            <w:r>
              <w:rPr>
                <w:rFonts w:hint="eastAsia" w:ascii="宋体" w:hAnsi="宋体" w:eastAsia="宋体" w:cs="宋体"/>
                <w:color w:val="auto"/>
                <w:kern w:val="0"/>
                <w:szCs w:val="21"/>
              </w:rPr>
              <w:t>时间：招标文件的补充文件发出之日2日内</w:t>
            </w:r>
          </w:p>
          <w:p w14:paraId="3D70B57E">
            <w:pPr>
              <w:autoSpaceDE w:val="0"/>
              <w:autoSpaceDN w:val="0"/>
              <w:adjustRightInd w:val="0"/>
              <w:spacing w:line="360" w:lineRule="auto"/>
              <w:ind w:right="-34" w:rightChars="-16"/>
              <w:rPr>
                <w:rFonts w:hint="eastAsia" w:ascii="宋体" w:hAnsi="宋体" w:eastAsia="宋体" w:cs="宋体"/>
                <w:color w:val="auto"/>
                <w:kern w:val="0"/>
                <w:szCs w:val="21"/>
              </w:rPr>
            </w:pPr>
            <w:r>
              <w:rPr>
                <w:rFonts w:hint="eastAsia" w:ascii="宋体" w:hAnsi="宋体" w:eastAsia="宋体" w:cs="宋体"/>
                <w:color w:val="auto"/>
                <w:kern w:val="0"/>
                <w:szCs w:val="21"/>
              </w:rPr>
              <w:t>形式：登录交易平台匿名确认</w:t>
            </w:r>
          </w:p>
        </w:tc>
      </w:tr>
      <w:tr w14:paraId="43FE31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21" w:type="dxa"/>
            <w:noWrap w:val="0"/>
            <w:vAlign w:val="center"/>
          </w:tcPr>
          <w:p w14:paraId="11E8B332">
            <w:pPr>
              <w:autoSpaceDE w:val="0"/>
              <w:autoSpaceDN w:val="0"/>
              <w:adjustRightInd w:val="0"/>
              <w:spacing w:line="360" w:lineRule="auto"/>
              <w:ind w:right="-34" w:rightChars="-16"/>
              <w:jc w:val="center"/>
              <w:rPr>
                <w:rFonts w:hint="eastAsia" w:ascii="宋体" w:hAnsi="宋体" w:eastAsia="宋体" w:cs="宋体"/>
                <w:color w:val="auto"/>
                <w:kern w:val="0"/>
                <w:szCs w:val="21"/>
              </w:rPr>
            </w:pPr>
            <w:r>
              <w:rPr>
                <w:rFonts w:hint="eastAsia" w:ascii="宋体" w:hAnsi="宋体" w:eastAsia="宋体" w:cs="宋体"/>
                <w:color w:val="auto"/>
                <w:kern w:val="0"/>
                <w:szCs w:val="21"/>
              </w:rPr>
              <w:t>2.4</w:t>
            </w:r>
          </w:p>
        </w:tc>
        <w:tc>
          <w:tcPr>
            <w:tcW w:w="2433" w:type="dxa"/>
            <w:noWrap w:val="0"/>
            <w:vAlign w:val="center"/>
          </w:tcPr>
          <w:p w14:paraId="2FE51C66">
            <w:pPr>
              <w:autoSpaceDE w:val="0"/>
              <w:autoSpaceDN w:val="0"/>
              <w:adjustRightInd w:val="0"/>
              <w:spacing w:line="360" w:lineRule="auto"/>
              <w:ind w:right="-34" w:rightChars="-16"/>
              <w:jc w:val="center"/>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rPr>
              <w:t>投标人对招标文件提出异议的截止时间</w:t>
            </w:r>
          </w:p>
        </w:tc>
        <w:tc>
          <w:tcPr>
            <w:tcW w:w="6395" w:type="dxa"/>
            <w:noWrap w:val="0"/>
            <w:vAlign w:val="center"/>
          </w:tcPr>
          <w:p w14:paraId="122EF761">
            <w:pPr>
              <w:autoSpaceDE w:val="0"/>
              <w:autoSpaceDN w:val="0"/>
              <w:adjustRightInd w:val="0"/>
              <w:spacing w:line="360" w:lineRule="auto"/>
              <w:ind w:right="-34" w:rightChars="-16"/>
              <w:rPr>
                <w:rFonts w:hint="eastAsia" w:ascii="宋体" w:hAnsi="宋体" w:eastAsia="宋体" w:cs="宋体"/>
                <w:color w:val="auto"/>
                <w:kern w:val="0"/>
                <w:szCs w:val="21"/>
              </w:rPr>
            </w:pPr>
            <w:r>
              <w:rPr>
                <w:rFonts w:hint="eastAsia" w:ascii="宋体" w:hAnsi="宋体" w:eastAsia="宋体" w:cs="宋体"/>
                <w:color w:val="auto"/>
                <w:kern w:val="0"/>
                <w:szCs w:val="21"/>
              </w:rPr>
              <w:t>递交投标文件截止之日10日前，招标人收到异议，3日内给予答复；逾期未提出的视为无异议。</w:t>
            </w:r>
          </w:p>
        </w:tc>
      </w:tr>
      <w:tr w14:paraId="7FC52D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21" w:type="dxa"/>
            <w:noWrap w:val="0"/>
            <w:vAlign w:val="center"/>
          </w:tcPr>
          <w:p w14:paraId="12E44948">
            <w:pPr>
              <w:autoSpaceDE w:val="0"/>
              <w:autoSpaceDN w:val="0"/>
              <w:adjustRightInd w:val="0"/>
              <w:spacing w:line="360" w:lineRule="auto"/>
              <w:ind w:right="-34" w:rightChars="-16"/>
              <w:jc w:val="center"/>
              <w:rPr>
                <w:rFonts w:hint="eastAsia" w:ascii="宋体" w:hAnsi="宋体" w:eastAsia="宋体" w:cs="宋体"/>
                <w:color w:val="auto"/>
                <w:kern w:val="0"/>
                <w:szCs w:val="21"/>
              </w:rPr>
            </w:pPr>
            <w:r>
              <w:rPr>
                <w:rFonts w:hint="eastAsia" w:ascii="宋体" w:hAnsi="宋体" w:eastAsia="宋体" w:cs="宋体"/>
                <w:color w:val="auto"/>
                <w:kern w:val="0"/>
                <w:szCs w:val="21"/>
              </w:rPr>
              <w:t>3.1.1</w:t>
            </w:r>
          </w:p>
        </w:tc>
        <w:tc>
          <w:tcPr>
            <w:tcW w:w="2433" w:type="dxa"/>
            <w:noWrap w:val="0"/>
            <w:vAlign w:val="center"/>
          </w:tcPr>
          <w:p w14:paraId="27980C5C">
            <w:pPr>
              <w:autoSpaceDE w:val="0"/>
              <w:autoSpaceDN w:val="0"/>
              <w:adjustRightInd w:val="0"/>
              <w:spacing w:line="360" w:lineRule="auto"/>
              <w:ind w:right="-34" w:rightChars="-16"/>
              <w:jc w:val="center"/>
              <w:rPr>
                <w:rFonts w:hint="eastAsia" w:ascii="宋体" w:hAnsi="宋体" w:eastAsia="宋体" w:cs="宋体"/>
                <w:color w:val="auto"/>
                <w:kern w:val="0"/>
                <w:szCs w:val="21"/>
              </w:rPr>
            </w:pPr>
            <w:r>
              <w:rPr>
                <w:rFonts w:hint="eastAsia" w:ascii="宋体" w:hAnsi="宋体" w:eastAsia="宋体" w:cs="宋体"/>
                <w:color w:val="auto"/>
                <w:kern w:val="0"/>
                <w:szCs w:val="21"/>
              </w:rPr>
              <w:t>构成投标文件的其他材料</w:t>
            </w:r>
          </w:p>
        </w:tc>
        <w:tc>
          <w:tcPr>
            <w:tcW w:w="6395" w:type="dxa"/>
            <w:noWrap w:val="0"/>
            <w:vAlign w:val="center"/>
          </w:tcPr>
          <w:p w14:paraId="6021C0FA">
            <w:pPr>
              <w:autoSpaceDE w:val="0"/>
              <w:autoSpaceDN w:val="0"/>
              <w:adjustRightInd w:val="0"/>
              <w:spacing w:line="360" w:lineRule="auto"/>
              <w:ind w:right="-34" w:rightChars="-16"/>
              <w:jc w:val="left"/>
              <w:rPr>
                <w:rFonts w:hint="eastAsia" w:ascii="宋体" w:hAnsi="宋体" w:eastAsia="宋体" w:cs="宋体"/>
                <w:color w:val="auto"/>
                <w:kern w:val="0"/>
                <w:szCs w:val="21"/>
              </w:rPr>
            </w:pPr>
            <w:r>
              <w:rPr>
                <w:rFonts w:hint="eastAsia" w:ascii="宋体" w:hAnsi="宋体" w:eastAsia="宋体" w:cs="宋体"/>
                <w:color w:val="auto"/>
                <w:kern w:val="0"/>
                <w:szCs w:val="21"/>
              </w:rPr>
              <w:t>投标人自行提供</w:t>
            </w:r>
          </w:p>
        </w:tc>
      </w:tr>
      <w:tr w14:paraId="279745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21" w:type="dxa"/>
            <w:noWrap w:val="0"/>
            <w:vAlign w:val="center"/>
          </w:tcPr>
          <w:p w14:paraId="29C56EE1">
            <w:pPr>
              <w:autoSpaceDE w:val="0"/>
              <w:autoSpaceDN w:val="0"/>
              <w:adjustRightInd w:val="0"/>
              <w:spacing w:line="360" w:lineRule="auto"/>
              <w:ind w:right="-34" w:rightChars="-16"/>
              <w:jc w:val="center"/>
              <w:rPr>
                <w:rFonts w:hint="eastAsia" w:ascii="宋体" w:hAnsi="宋体" w:eastAsia="宋体" w:cs="宋体"/>
                <w:color w:val="auto"/>
                <w:kern w:val="0"/>
                <w:szCs w:val="21"/>
              </w:rPr>
            </w:pPr>
            <w:r>
              <w:rPr>
                <w:rFonts w:hint="eastAsia" w:ascii="宋体" w:hAnsi="宋体" w:eastAsia="宋体" w:cs="宋体"/>
                <w:color w:val="auto"/>
                <w:kern w:val="0"/>
                <w:szCs w:val="21"/>
              </w:rPr>
              <w:t>3.3.1</w:t>
            </w:r>
          </w:p>
        </w:tc>
        <w:tc>
          <w:tcPr>
            <w:tcW w:w="2433" w:type="dxa"/>
            <w:noWrap w:val="0"/>
            <w:vAlign w:val="center"/>
          </w:tcPr>
          <w:p w14:paraId="08FB1ED3">
            <w:pPr>
              <w:autoSpaceDE w:val="0"/>
              <w:autoSpaceDN w:val="0"/>
              <w:adjustRightInd w:val="0"/>
              <w:spacing w:line="360" w:lineRule="auto"/>
              <w:ind w:right="-34" w:rightChars="-16"/>
              <w:jc w:val="center"/>
              <w:rPr>
                <w:rFonts w:hint="eastAsia" w:ascii="宋体" w:hAnsi="宋体" w:eastAsia="宋体" w:cs="宋体"/>
                <w:color w:val="auto"/>
                <w:kern w:val="0"/>
                <w:szCs w:val="21"/>
              </w:rPr>
            </w:pPr>
            <w:r>
              <w:rPr>
                <w:rFonts w:hint="eastAsia" w:ascii="宋体" w:hAnsi="宋体" w:eastAsia="宋体" w:cs="宋体"/>
                <w:color w:val="auto"/>
                <w:kern w:val="0"/>
                <w:szCs w:val="21"/>
              </w:rPr>
              <w:t>投标有效期</w:t>
            </w:r>
          </w:p>
        </w:tc>
        <w:tc>
          <w:tcPr>
            <w:tcW w:w="6395" w:type="dxa"/>
            <w:noWrap w:val="0"/>
            <w:vAlign w:val="center"/>
          </w:tcPr>
          <w:p w14:paraId="76B4DEFE">
            <w:pPr>
              <w:autoSpaceDE w:val="0"/>
              <w:autoSpaceDN w:val="0"/>
              <w:adjustRightInd w:val="0"/>
              <w:spacing w:line="360" w:lineRule="auto"/>
              <w:ind w:right="-34" w:rightChars="-16"/>
              <w:rPr>
                <w:rFonts w:hint="eastAsia" w:ascii="宋体" w:hAnsi="宋体" w:eastAsia="宋体" w:cs="宋体"/>
                <w:color w:val="auto"/>
                <w:kern w:val="0"/>
                <w:szCs w:val="21"/>
              </w:rPr>
            </w:pPr>
            <w:r>
              <w:rPr>
                <w:rFonts w:hint="eastAsia" w:ascii="宋体" w:hAnsi="宋体" w:eastAsia="宋体" w:cs="宋体"/>
                <w:color w:val="auto"/>
                <w:kern w:val="0"/>
                <w:szCs w:val="21"/>
              </w:rPr>
              <w:t>60日历天（从投标截止之日算起）</w:t>
            </w:r>
          </w:p>
        </w:tc>
      </w:tr>
      <w:tr w14:paraId="0F38C9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21" w:type="dxa"/>
            <w:noWrap w:val="0"/>
            <w:vAlign w:val="center"/>
          </w:tcPr>
          <w:p w14:paraId="7F1E00ED">
            <w:pPr>
              <w:autoSpaceDE w:val="0"/>
              <w:autoSpaceDN w:val="0"/>
              <w:adjustRightInd w:val="0"/>
              <w:spacing w:line="360" w:lineRule="auto"/>
              <w:ind w:right="-34" w:rightChars="-16"/>
              <w:jc w:val="center"/>
              <w:rPr>
                <w:rFonts w:hint="eastAsia" w:ascii="宋体" w:hAnsi="宋体" w:eastAsia="宋体" w:cs="宋体"/>
                <w:color w:val="auto"/>
                <w:kern w:val="0"/>
                <w:szCs w:val="21"/>
              </w:rPr>
            </w:pPr>
            <w:r>
              <w:rPr>
                <w:rFonts w:hint="eastAsia" w:ascii="宋体" w:hAnsi="宋体" w:eastAsia="宋体" w:cs="宋体"/>
                <w:color w:val="auto"/>
                <w:kern w:val="0"/>
                <w:szCs w:val="21"/>
              </w:rPr>
              <w:t>3.4.1</w:t>
            </w:r>
          </w:p>
        </w:tc>
        <w:tc>
          <w:tcPr>
            <w:tcW w:w="2433" w:type="dxa"/>
            <w:noWrap w:val="0"/>
            <w:vAlign w:val="center"/>
          </w:tcPr>
          <w:p w14:paraId="2196976A">
            <w:pPr>
              <w:autoSpaceDE w:val="0"/>
              <w:autoSpaceDN w:val="0"/>
              <w:adjustRightInd w:val="0"/>
              <w:spacing w:line="360" w:lineRule="auto"/>
              <w:ind w:right="-34" w:rightChars="-16"/>
              <w:jc w:val="center"/>
              <w:rPr>
                <w:rFonts w:hint="eastAsia" w:ascii="宋体" w:hAnsi="宋体" w:eastAsia="宋体" w:cs="宋体"/>
                <w:color w:val="auto"/>
                <w:kern w:val="0"/>
                <w:szCs w:val="21"/>
              </w:rPr>
            </w:pPr>
            <w:r>
              <w:rPr>
                <w:rFonts w:hint="eastAsia" w:ascii="宋体" w:hAnsi="宋体" w:eastAsia="宋体" w:cs="宋体"/>
                <w:color w:val="auto"/>
                <w:kern w:val="0"/>
                <w:szCs w:val="21"/>
              </w:rPr>
              <w:t>投标保证金</w:t>
            </w:r>
          </w:p>
        </w:tc>
        <w:tc>
          <w:tcPr>
            <w:tcW w:w="6395" w:type="dxa"/>
            <w:noWrap w:val="0"/>
            <w:vAlign w:val="center"/>
          </w:tcPr>
          <w:p w14:paraId="5482AE19">
            <w:pPr>
              <w:autoSpaceDE w:val="0"/>
              <w:autoSpaceDN w:val="0"/>
              <w:adjustRightInd w:val="0"/>
              <w:spacing w:line="360" w:lineRule="auto"/>
              <w:ind w:right="-34" w:rightChars="-16"/>
              <w:rPr>
                <w:rFonts w:hint="eastAsia" w:ascii="宋体" w:hAnsi="宋体" w:eastAsia="宋体" w:cs="宋体"/>
                <w:bCs/>
                <w:color w:val="auto"/>
                <w:szCs w:val="21"/>
              </w:rPr>
            </w:pPr>
            <w:r>
              <w:rPr>
                <w:rFonts w:hint="eastAsia" w:ascii="宋体" w:hAnsi="宋体" w:eastAsia="宋体" w:cs="宋体"/>
                <w:bCs/>
                <w:color w:val="auto"/>
                <w:szCs w:val="21"/>
              </w:rPr>
              <w:t>是否要求投标人递交投标保证金或电子投标保函：</w:t>
            </w:r>
          </w:p>
          <w:p w14:paraId="0E44CBF0">
            <w:pPr>
              <w:autoSpaceDE w:val="0"/>
              <w:autoSpaceDN w:val="0"/>
              <w:adjustRightInd w:val="0"/>
              <w:spacing w:line="360" w:lineRule="auto"/>
              <w:ind w:right="-34" w:rightChars="-16"/>
              <w:rPr>
                <w:rFonts w:hint="eastAsia" w:ascii="宋体" w:hAnsi="宋体" w:eastAsia="宋体" w:cs="宋体"/>
                <w:bCs/>
                <w:color w:val="auto"/>
                <w:szCs w:val="21"/>
              </w:rPr>
            </w:pPr>
            <w:r>
              <w:rPr>
                <w:rFonts w:hint="eastAsia" w:ascii="宋体" w:hAnsi="宋体" w:eastAsia="宋体" w:cs="宋体"/>
                <w:bCs/>
                <w:color w:val="auto"/>
                <w:szCs w:val="21"/>
                <w:lang w:eastAsia="zh-CN"/>
              </w:rPr>
              <w:t>☑</w:t>
            </w:r>
            <w:r>
              <w:rPr>
                <w:rFonts w:hint="eastAsia" w:ascii="宋体" w:hAnsi="宋体" w:eastAsia="宋体" w:cs="宋体"/>
                <w:bCs/>
                <w:color w:val="auto"/>
                <w:szCs w:val="21"/>
              </w:rPr>
              <w:t>要求</w:t>
            </w:r>
          </w:p>
          <w:p w14:paraId="60AED260">
            <w:pPr>
              <w:keepLines/>
              <w:adjustRightInd w:val="0"/>
              <w:snapToGrid w:val="0"/>
              <w:spacing w:line="360" w:lineRule="auto"/>
              <w:contextualSpacing/>
              <w:rPr>
                <w:rFonts w:hint="eastAsia" w:ascii="宋体" w:hAnsi="宋体" w:eastAsia="宋体" w:cs="宋体"/>
                <w:bCs/>
                <w:color w:val="auto"/>
                <w:szCs w:val="21"/>
              </w:rPr>
            </w:pPr>
            <w:r>
              <w:rPr>
                <w:rFonts w:hint="eastAsia" w:ascii="宋体" w:hAnsi="宋体" w:eastAsia="宋体" w:cs="宋体"/>
                <w:color w:val="auto"/>
                <w:kern w:val="0"/>
                <w:szCs w:val="21"/>
              </w:rPr>
              <w:t>投标保证金递交形</w:t>
            </w:r>
            <w:r>
              <w:rPr>
                <w:rFonts w:hint="eastAsia" w:ascii="宋体" w:hAnsi="宋体" w:eastAsia="宋体" w:cs="宋体"/>
                <w:b w:val="0"/>
                <w:bCs w:val="0"/>
                <w:color w:val="auto"/>
                <w:kern w:val="0"/>
                <w:szCs w:val="21"/>
              </w:rPr>
              <w:t>式：转账形式或电子保函</w:t>
            </w:r>
          </w:p>
          <w:p w14:paraId="6842F3B0">
            <w:pPr>
              <w:keepLines/>
              <w:adjustRightInd w:val="0"/>
              <w:snapToGrid w:val="0"/>
              <w:spacing w:line="360" w:lineRule="auto"/>
              <w:ind w:firstLine="420" w:firstLineChars="200"/>
              <w:contextualSpacing/>
              <w:rPr>
                <w:rFonts w:hint="eastAsia" w:ascii="宋体" w:hAnsi="宋体" w:eastAsia="宋体" w:cs="宋体"/>
                <w:bCs/>
                <w:color w:val="auto"/>
                <w:szCs w:val="21"/>
              </w:rPr>
            </w:pPr>
            <w:r>
              <w:rPr>
                <w:rFonts w:hint="eastAsia" w:ascii="宋体" w:hAnsi="宋体" w:eastAsia="宋体" w:cs="宋体"/>
                <w:bCs/>
                <w:color w:val="auto"/>
                <w:szCs w:val="21"/>
              </w:rPr>
              <w:t>投标保证金的金额：</w:t>
            </w:r>
            <w:r>
              <w:rPr>
                <w:rFonts w:hint="eastAsia" w:ascii="宋体" w:hAnsi="宋体" w:eastAsia="宋体" w:cs="宋体"/>
                <w:b/>
                <w:bCs w:val="0"/>
                <w:color w:val="auto"/>
                <w:szCs w:val="21"/>
                <w:lang w:eastAsia="zh-CN"/>
              </w:rPr>
              <w:t>壹拾万元整</w:t>
            </w:r>
            <w:r>
              <w:rPr>
                <w:rFonts w:hint="eastAsia" w:ascii="宋体" w:hAnsi="宋体" w:eastAsia="宋体" w:cs="宋体"/>
                <w:b/>
                <w:bCs w:val="0"/>
                <w:color w:val="auto"/>
                <w:szCs w:val="21"/>
              </w:rPr>
              <w:t>（</w:t>
            </w:r>
            <w:r>
              <w:rPr>
                <w:rFonts w:hint="eastAsia" w:ascii="宋体" w:hAnsi="宋体" w:eastAsia="宋体" w:cs="宋体"/>
                <w:b/>
                <w:bCs w:val="0"/>
                <w:color w:val="auto"/>
                <w:szCs w:val="21"/>
                <w:lang w:val="en-US" w:eastAsia="zh-CN"/>
              </w:rPr>
              <w:t>100000</w:t>
            </w:r>
            <w:r>
              <w:rPr>
                <w:rFonts w:hint="eastAsia" w:ascii="宋体" w:hAnsi="宋体" w:eastAsia="宋体" w:cs="宋体"/>
                <w:b/>
                <w:bCs w:val="0"/>
                <w:color w:val="auto"/>
                <w:szCs w:val="21"/>
              </w:rPr>
              <w:t>.00元）</w:t>
            </w:r>
            <w:r>
              <w:rPr>
                <w:rFonts w:hint="eastAsia" w:ascii="宋体" w:hAnsi="宋体" w:eastAsia="宋体" w:cs="宋体"/>
                <w:bCs/>
                <w:color w:val="auto"/>
                <w:szCs w:val="21"/>
              </w:rPr>
              <w:t xml:space="preserve"> </w:t>
            </w:r>
          </w:p>
          <w:p w14:paraId="23EE151E">
            <w:pPr>
              <w:keepLines/>
              <w:adjustRightInd w:val="0"/>
              <w:snapToGrid w:val="0"/>
              <w:spacing w:line="360" w:lineRule="auto"/>
              <w:ind w:firstLine="420" w:firstLineChars="200"/>
              <w:contextualSpacing/>
              <w:rPr>
                <w:rFonts w:hint="eastAsia" w:ascii="宋体" w:hAnsi="宋体" w:eastAsia="宋体" w:cs="宋体"/>
                <w:b w:val="0"/>
                <w:bCs w:val="0"/>
                <w:color w:val="auto"/>
                <w:kern w:val="0"/>
                <w:szCs w:val="21"/>
              </w:rPr>
            </w:pPr>
            <w:r>
              <w:rPr>
                <w:rFonts w:hint="eastAsia" w:ascii="宋体" w:hAnsi="宋体" w:eastAsia="宋体" w:cs="宋体"/>
                <w:bCs/>
                <w:color w:val="auto"/>
                <w:szCs w:val="21"/>
              </w:rPr>
              <w:t>投标保证金提交截止时间：</w:t>
            </w:r>
            <w:r>
              <w:rPr>
                <w:rFonts w:hint="eastAsia" w:ascii="宋体" w:hAnsi="宋体" w:eastAsia="宋体" w:cs="宋体"/>
                <w:color w:val="auto"/>
                <w:sz w:val="20"/>
                <w:szCs w:val="22"/>
              </w:rPr>
              <w:t>同投标截止时间</w:t>
            </w:r>
          </w:p>
          <w:p w14:paraId="309BC96E">
            <w:pPr>
              <w:autoSpaceDE w:val="0"/>
              <w:autoSpaceDN w:val="0"/>
              <w:adjustRightInd w:val="0"/>
              <w:spacing w:line="360" w:lineRule="auto"/>
              <w:ind w:right="-34" w:rightChars="-16" w:firstLine="420" w:firstLineChars="200"/>
              <w:rPr>
                <w:rFonts w:hint="eastAsia" w:ascii="宋体" w:hAnsi="宋体" w:eastAsia="宋体" w:cs="宋体"/>
                <w:bCs/>
                <w:color w:val="auto"/>
                <w:szCs w:val="21"/>
              </w:rPr>
            </w:pPr>
            <w:r>
              <w:rPr>
                <w:rFonts w:hint="eastAsia" w:ascii="宋体" w:hAnsi="宋体" w:eastAsia="宋体" w:cs="宋体"/>
                <w:bCs/>
                <w:color w:val="auto"/>
                <w:szCs w:val="21"/>
                <w:lang w:val="en-US" w:eastAsia="zh-CN"/>
              </w:rPr>
              <w:t>1、</w:t>
            </w:r>
            <w:r>
              <w:rPr>
                <w:rFonts w:hint="eastAsia" w:ascii="宋体" w:hAnsi="宋体" w:eastAsia="宋体" w:cs="宋体"/>
                <w:bCs/>
                <w:color w:val="auto"/>
                <w:szCs w:val="21"/>
              </w:rPr>
              <w:t>转账形式：投标人须登录交易系统，在【业务管理】里面的【保证金交纳查询】菜单里，查找该标段的投标保证金收款账户，投标人可挑选该标段对应的任一个账户按要求递交投标保证金，交纳完成后，在【保证金交纳查询】菜单里下载打印投标保证金交纳回执单，投标人必须将投标保证金交纳回执单的复印件装订到投标文件中并加盖公章。</w:t>
            </w:r>
          </w:p>
          <w:p w14:paraId="4D51AB27">
            <w:pPr>
              <w:autoSpaceDE w:val="0"/>
              <w:autoSpaceDN w:val="0"/>
              <w:adjustRightInd w:val="0"/>
              <w:spacing w:line="360" w:lineRule="auto"/>
              <w:ind w:right="-34" w:rightChars="-16" w:firstLine="420" w:firstLineChars="200"/>
              <w:rPr>
                <w:rFonts w:hint="eastAsia" w:ascii="宋体" w:hAnsi="宋体" w:eastAsia="宋体" w:cs="宋体"/>
                <w:bCs/>
                <w:color w:val="auto"/>
                <w:szCs w:val="21"/>
              </w:rPr>
            </w:pPr>
            <w:r>
              <w:rPr>
                <w:rFonts w:hint="eastAsia" w:ascii="宋体" w:hAnsi="宋体" w:eastAsia="宋体" w:cs="宋体"/>
                <w:bCs/>
                <w:color w:val="auto"/>
                <w:szCs w:val="21"/>
              </w:rPr>
              <w:t>投标人将投标保证金于开标时间前登录交易系统从本公司基本账户一次性足额存至驻马店市公共资源交易中心指定账户,不得以现金提交，逾期到账的投标保证金不予受理。（未从基本账户汇出或未按时到账者视为无效）。</w:t>
            </w:r>
          </w:p>
          <w:p w14:paraId="6AC8A8A0">
            <w:pPr>
              <w:autoSpaceDE w:val="0"/>
              <w:autoSpaceDN w:val="0"/>
              <w:adjustRightInd w:val="0"/>
              <w:spacing w:line="360" w:lineRule="auto"/>
              <w:ind w:right="-34" w:rightChars="-16" w:firstLine="420" w:firstLineChars="200"/>
              <w:rPr>
                <w:rFonts w:hint="eastAsia" w:ascii="宋体" w:hAnsi="宋体" w:eastAsia="宋体" w:cs="宋体"/>
                <w:b w:val="0"/>
                <w:bCs/>
                <w:color w:val="auto"/>
                <w:szCs w:val="21"/>
              </w:rPr>
            </w:pPr>
            <w:r>
              <w:rPr>
                <w:rFonts w:hint="eastAsia" w:ascii="宋体" w:hAnsi="宋体" w:eastAsia="宋体" w:cs="宋体"/>
                <w:b w:val="0"/>
                <w:bCs/>
                <w:color w:val="auto"/>
                <w:szCs w:val="21"/>
                <w:lang w:val="en-US" w:eastAsia="zh-CN"/>
              </w:rPr>
              <w:t>2、</w:t>
            </w:r>
            <w:r>
              <w:rPr>
                <w:rFonts w:hint="eastAsia" w:ascii="宋体" w:hAnsi="宋体" w:eastAsia="宋体" w:cs="宋体"/>
                <w:b w:val="0"/>
                <w:bCs/>
                <w:color w:val="auto"/>
                <w:szCs w:val="21"/>
              </w:rPr>
              <w:t>电子投标保函缴纳方式：</w:t>
            </w:r>
          </w:p>
          <w:p w14:paraId="10F25F14">
            <w:pPr>
              <w:autoSpaceDE w:val="0"/>
              <w:autoSpaceDN w:val="0"/>
              <w:adjustRightInd w:val="0"/>
              <w:spacing w:line="360" w:lineRule="auto"/>
              <w:ind w:right="-34" w:rightChars="-16" w:firstLine="420" w:firstLineChars="200"/>
              <w:rPr>
                <w:rFonts w:hint="eastAsia" w:ascii="宋体" w:hAnsi="宋体" w:eastAsia="宋体" w:cs="宋体"/>
                <w:bCs/>
                <w:color w:val="auto"/>
                <w:szCs w:val="21"/>
              </w:rPr>
            </w:pPr>
            <w:r>
              <w:rPr>
                <w:rFonts w:hint="eastAsia" w:ascii="宋体" w:hAnsi="宋体" w:eastAsia="宋体" w:cs="宋体"/>
                <w:bCs/>
                <w:color w:val="auto"/>
                <w:szCs w:val="21"/>
              </w:rPr>
              <w:t>①投标企业必须首先确认本企业诚信库内填写的基本账户相关信息真实准确；</w:t>
            </w:r>
          </w:p>
          <w:p w14:paraId="38DC0B0C">
            <w:pPr>
              <w:autoSpaceDE w:val="0"/>
              <w:autoSpaceDN w:val="0"/>
              <w:adjustRightInd w:val="0"/>
              <w:spacing w:line="360" w:lineRule="auto"/>
              <w:ind w:right="-34" w:rightChars="-16" w:firstLine="420" w:firstLineChars="200"/>
              <w:rPr>
                <w:rFonts w:hint="eastAsia" w:ascii="宋体" w:hAnsi="宋体" w:eastAsia="宋体" w:cs="宋体"/>
                <w:bCs/>
                <w:color w:val="auto"/>
                <w:szCs w:val="21"/>
              </w:rPr>
            </w:pPr>
            <w:r>
              <w:rPr>
                <w:rFonts w:hint="eastAsia" w:ascii="宋体" w:hAnsi="宋体" w:eastAsia="宋体" w:cs="宋体"/>
                <w:bCs/>
                <w:color w:val="auto"/>
                <w:szCs w:val="21"/>
              </w:rPr>
              <w:t>②企业可以在交易中心电子交易系统业务管理“电子保函申请”功能中自主选择电子保函平台、承保机构办理电子保函业务；</w:t>
            </w:r>
          </w:p>
          <w:p w14:paraId="4A914793">
            <w:pPr>
              <w:autoSpaceDE w:val="0"/>
              <w:autoSpaceDN w:val="0"/>
              <w:adjustRightInd w:val="0"/>
              <w:spacing w:line="360" w:lineRule="auto"/>
              <w:ind w:right="-34" w:rightChars="-16" w:firstLine="420" w:firstLineChars="200"/>
              <w:rPr>
                <w:rFonts w:hint="eastAsia" w:ascii="宋体" w:hAnsi="宋体" w:eastAsia="宋体" w:cs="宋体"/>
                <w:bCs/>
                <w:color w:val="auto"/>
                <w:szCs w:val="21"/>
              </w:rPr>
            </w:pPr>
            <w:r>
              <w:rPr>
                <w:rFonts w:hint="eastAsia" w:ascii="宋体" w:hAnsi="宋体" w:eastAsia="宋体" w:cs="宋体"/>
                <w:bCs/>
                <w:color w:val="auto"/>
                <w:szCs w:val="21"/>
              </w:rPr>
              <w:t>③办理电子投标保函费用必须出自投标企业基本账户；</w:t>
            </w:r>
          </w:p>
          <w:p w14:paraId="445104EA">
            <w:pPr>
              <w:autoSpaceDE w:val="0"/>
              <w:autoSpaceDN w:val="0"/>
              <w:adjustRightInd w:val="0"/>
              <w:spacing w:line="360" w:lineRule="auto"/>
              <w:ind w:right="-34" w:rightChars="-16" w:firstLine="420" w:firstLineChars="200"/>
              <w:rPr>
                <w:rFonts w:hint="eastAsia" w:ascii="宋体" w:hAnsi="宋体" w:eastAsia="宋体" w:cs="宋体"/>
                <w:bCs/>
                <w:color w:val="auto"/>
                <w:szCs w:val="21"/>
              </w:rPr>
            </w:pPr>
            <w:r>
              <w:rPr>
                <w:rFonts w:hint="eastAsia" w:ascii="宋体" w:hAnsi="宋体" w:eastAsia="宋体" w:cs="宋体"/>
                <w:bCs/>
                <w:color w:val="auto"/>
                <w:szCs w:val="21"/>
              </w:rPr>
              <w:t>④投标截止时间前投标企业应按照以上要求在保函平台中申请并生成电子投标保函。否则开标现场交易系统将无法获取到该投标单位的电子投标保函，视为未交纳投标保证金，其投标文件将被拒绝，不能参加开标活动。</w:t>
            </w:r>
          </w:p>
          <w:p w14:paraId="3F6480B5">
            <w:pPr>
              <w:autoSpaceDE w:val="0"/>
              <w:autoSpaceDN w:val="0"/>
              <w:adjustRightInd w:val="0"/>
              <w:spacing w:line="360" w:lineRule="auto"/>
              <w:ind w:right="-34" w:rightChars="-16"/>
              <w:rPr>
                <w:rFonts w:hint="eastAsia" w:ascii="宋体" w:hAnsi="宋体" w:eastAsia="宋体" w:cs="宋体"/>
                <w:bCs/>
                <w:color w:val="auto"/>
                <w:szCs w:val="21"/>
              </w:rPr>
            </w:pPr>
            <w:r>
              <w:rPr>
                <w:rFonts w:hint="eastAsia" w:ascii="宋体" w:hAnsi="宋体" w:eastAsia="宋体" w:cs="宋体"/>
                <w:bCs/>
                <w:color w:val="auto"/>
                <w:szCs w:val="21"/>
              </w:rPr>
              <w:t>交易平台技术咨询：0396-2613088</w:t>
            </w:r>
          </w:p>
          <w:p w14:paraId="6AF0A074">
            <w:pPr>
              <w:autoSpaceDE w:val="0"/>
              <w:autoSpaceDN w:val="0"/>
              <w:adjustRightInd w:val="0"/>
              <w:spacing w:line="360" w:lineRule="auto"/>
              <w:ind w:right="-34" w:rightChars="-16"/>
              <w:rPr>
                <w:rFonts w:hint="eastAsia" w:ascii="宋体" w:hAnsi="宋体" w:eastAsia="宋体" w:cs="宋体"/>
                <w:b/>
                <w:color w:val="auto"/>
                <w:szCs w:val="21"/>
              </w:rPr>
            </w:pPr>
            <w:r>
              <w:rPr>
                <w:rFonts w:hint="eastAsia" w:ascii="宋体" w:hAnsi="宋体" w:eastAsia="宋体" w:cs="宋体"/>
                <w:bCs/>
                <w:color w:val="auto"/>
                <w:szCs w:val="21"/>
              </w:rPr>
              <w:t>□不要求</w:t>
            </w:r>
          </w:p>
        </w:tc>
      </w:tr>
      <w:tr w14:paraId="0ACF69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21" w:type="dxa"/>
            <w:noWrap w:val="0"/>
            <w:vAlign w:val="center"/>
          </w:tcPr>
          <w:p w14:paraId="397DC679">
            <w:pPr>
              <w:autoSpaceDE w:val="0"/>
              <w:autoSpaceDN w:val="0"/>
              <w:adjustRightInd w:val="0"/>
              <w:spacing w:line="360" w:lineRule="auto"/>
              <w:ind w:right="-34" w:rightChars="-16"/>
              <w:jc w:val="center"/>
              <w:rPr>
                <w:rFonts w:hint="eastAsia" w:ascii="宋体" w:hAnsi="宋体" w:eastAsia="宋体" w:cs="宋体"/>
                <w:color w:val="auto"/>
                <w:kern w:val="0"/>
                <w:szCs w:val="21"/>
              </w:rPr>
            </w:pPr>
            <w:r>
              <w:rPr>
                <w:rFonts w:hint="eastAsia" w:ascii="宋体" w:hAnsi="宋体" w:eastAsia="宋体" w:cs="宋体"/>
                <w:color w:val="auto"/>
                <w:kern w:val="0"/>
                <w:szCs w:val="21"/>
              </w:rPr>
              <w:t>3.5.2</w:t>
            </w:r>
          </w:p>
        </w:tc>
        <w:tc>
          <w:tcPr>
            <w:tcW w:w="2433" w:type="dxa"/>
            <w:noWrap w:val="0"/>
            <w:vAlign w:val="center"/>
          </w:tcPr>
          <w:p w14:paraId="01A5696C">
            <w:pPr>
              <w:autoSpaceDE w:val="0"/>
              <w:autoSpaceDN w:val="0"/>
              <w:adjustRightInd w:val="0"/>
              <w:spacing w:line="360" w:lineRule="auto"/>
              <w:ind w:right="-34" w:rightChars="-16"/>
              <w:jc w:val="center"/>
              <w:rPr>
                <w:rFonts w:hint="eastAsia" w:ascii="宋体" w:hAnsi="宋体" w:eastAsia="宋体" w:cs="宋体"/>
                <w:color w:val="auto"/>
                <w:kern w:val="0"/>
                <w:szCs w:val="21"/>
              </w:rPr>
            </w:pPr>
            <w:r>
              <w:rPr>
                <w:rFonts w:hint="eastAsia" w:ascii="宋体" w:hAnsi="宋体" w:eastAsia="宋体" w:cs="宋体"/>
                <w:color w:val="auto"/>
                <w:kern w:val="0"/>
                <w:szCs w:val="21"/>
              </w:rPr>
              <w:t>近年财务状况的年份要求</w:t>
            </w:r>
          </w:p>
        </w:tc>
        <w:tc>
          <w:tcPr>
            <w:tcW w:w="6395" w:type="dxa"/>
            <w:noWrap w:val="0"/>
            <w:vAlign w:val="center"/>
          </w:tcPr>
          <w:p w14:paraId="39E7ED42">
            <w:pPr>
              <w:autoSpaceDE w:val="0"/>
              <w:autoSpaceDN w:val="0"/>
              <w:adjustRightInd w:val="0"/>
              <w:spacing w:line="360" w:lineRule="auto"/>
              <w:ind w:right="-34" w:rightChars="-16"/>
              <w:rPr>
                <w:rFonts w:hint="eastAsia" w:ascii="宋体" w:hAnsi="宋体" w:eastAsia="宋体" w:cs="宋体"/>
                <w:color w:val="auto"/>
                <w:kern w:val="0"/>
                <w:szCs w:val="21"/>
                <w:lang w:eastAsia="zh-CN"/>
              </w:rPr>
            </w:pPr>
            <w:r>
              <w:rPr>
                <w:rFonts w:hint="eastAsia" w:ascii="宋体" w:hAnsi="宋体" w:eastAsia="宋体" w:cs="宋体"/>
                <w:color w:val="auto"/>
                <w:kern w:val="0"/>
                <w:szCs w:val="21"/>
                <w:lang w:val="en-US" w:eastAsia="zh-CN"/>
              </w:rPr>
              <w:t>三</w:t>
            </w:r>
            <w:r>
              <w:rPr>
                <w:rFonts w:hint="eastAsia" w:ascii="宋体" w:hAnsi="宋体" w:eastAsia="宋体" w:cs="宋体"/>
                <w:color w:val="auto"/>
                <w:kern w:val="0"/>
                <w:szCs w:val="21"/>
              </w:rPr>
              <w:t>年（20</w:t>
            </w:r>
            <w:r>
              <w:rPr>
                <w:rFonts w:hint="eastAsia" w:ascii="宋体" w:hAnsi="宋体" w:eastAsia="宋体" w:cs="宋体"/>
                <w:color w:val="auto"/>
                <w:kern w:val="0"/>
                <w:szCs w:val="21"/>
                <w:lang w:val="en-US" w:eastAsia="zh-CN"/>
              </w:rPr>
              <w:t>2</w:t>
            </w:r>
            <w:r>
              <w:rPr>
                <w:rFonts w:hint="eastAsia" w:ascii="宋体" w:hAnsi="宋体" w:cs="宋体"/>
                <w:color w:val="auto"/>
                <w:kern w:val="0"/>
                <w:szCs w:val="21"/>
                <w:lang w:val="en-US" w:eastAsia="zh-CN"/>
              </w:rPr>
              <w:t>3</w:t>
            </w:r>
            <w:r>
              <w:rPr>
                <w:rFonts w:hint="eastAsia" w:ascii="宋体" w:hAnsi="宋体" w:eastAsia="宋体" w:cs="宋体"/>
                <w:color w:val="auto"/>
                <w:kern w:val="0"/>
                <w:szCs w:val="21"/>
              </w:rPr>
              <w:t>年度、20</w:t>
            </w:r>
            <w:r>
              <w:rPr>
                <w:rFonts w:hint="eastAsia" w:ascii="宋体" w:hAnsi="宋体" w:eastAsia="宋体" w:cs="宋体"/>
                <w:color w:val="auto"/>
                <w:kern w:val="0"/>
                <w:szCs w:val="21"/>
                <w:lang w:val="en-US" w:eastAsia="zh-CN"/>
              </w:rPr>
              <w:t>2</w:t>
            </w:r>
            <w:r>
              <w:rPr>
                <w:rFonts w:hint="eastAsia" w:ascii="宋体" w:hAnsi="宋体" w:cs="宋体"/>
                <w:color w:val="auto"/>
                <w:kern w:val="0"/>
                <w:szCs w:val="21"/>
                <w:lang w:val="en-US" w:eastAsia="zh-CN"/>
              </w:rPr>
              <w:t>4</w:t>
            </w:r>
            <w:r>
              <w:rPr>
                <w:rFonts w:hint="eastAsia" w:ascii="宋体" w:hAnsi="宋体" w:eastAsia="宋体" w:cs="宋体"/>
                <w:color w:val="auto"/>
                <w:kern w:val="0"/>
                <w:szCs w:val="21"/>
              </w:rPr>
              <w:t>年度、20</w:t>
            </w:r>
            <w:r>
              <w:rPr>
                <w:rFonts w:hint="eastAsia" w:ascii="宋体" w:hAnsi="宋体" w:eastAsia="宋体" w:cs="宋体"/>
                <w:color w:val="auto"/>
                <w:kern w:val="0"/>
                <w:szCs w:val="21"/>
                <w:lang w:val="en-US" w:eastAsia="zh-CN"/>
              </w:rPr>
              <w:t>2</w:t>
            </w:r>
            <w:r>
              <w:rPr>
                <w:rFonts w:hint="eastAsia" w:ascii="宋体" w:hAnsi="宋体" w:cs="宋体"/>
                <w:color w:val="auto"/>
                <w:kern w:val="0"/>
                <w:szCs w:val="21"/>
                <w:lang w:val="en-US" w:eastAsia="zh-CN"/>
              </w:rPr>
              <w:t>5</w:t>
            </w:r>
            <w:r>
              <w:rPr>
                <w:rFonts w:hint="eastAsia" w:ascii="宋体" w:hAnsi="宋体" w:eastAsia="宋体" w:cs="宋体"/>
                <w:color w:val="auto"/>
                <w:kern w:val="0"/>
                <w:szCs w:val="21"/>
              </w:rPr>
              <w:t>年度）</w:t>
            </w:r>
            <w:r>
              <w:rPr>
                <w:rFonts w:hint="eastAsia" w:ascii="宋体" w:hAnsi="宋体" w:eastAsia="宋体" w:cs="宋体"/>
                <w:color w:val="auto"/>
                <w:sz w:val="20"/>
                <w:szCs w:val="20"/>
                <w:lang w:val="en-US" w:eastAsia="zh-CN"/>
              </w:rPr>
              <w:t>经会计师事务所或审计机构审计的年度财务审计报告（公司成立不足三年的，从成立年份开始提供，新成立的企业无法提供财务审计报告的</w:t>
            </w:r>
            <w:r>
              <w:rPr>
                <w:rFonts w:hint="eastAsia"/>
                <w:color w:val="auto"/>
                <w:sz w:val="20"/>
                <w:szCs w:val="20"/>
                <w:highlight w:val="none"/>
                <w:lang w:val="en-US" w:eastAsia="zh-CN"/>
              </w:rPr>
              <w:t>提供成立以来的财务报表</w:t>
            </w:r>
            <w:r>
              <w:rPr>
                <w:rFonts w:hint="eastAsia" w:ascii="宋体" w:hAnsi="宋体" w:eastAsia="宋体" w:cs="宋体"/>
                <w:color w:val="auto"/>
                <w:sz w:val="20"/>
                <w:szCs w:val="20"/>
                <w:lang w:val="en-US" w:eastAsia="zh-CN"/>
              </w:rPr>
              <w:t>）</w:t>
            </w:r>
            <w:r>
              <w:rPr>
                <w:rFonts w:hint="eastAsia" w:ascii="宋体" w:hAnsi="宋体" w:eastAsia="宋体" w:cs="宋体"/>
                <w:color w:val="auto"/>
                <w:kern w:val="0"/>
                <w:szCs w:val="21"/>
                <w:lang w:eastAsia="zh-CN"/>
              </w:rPr>
              <w:t>。</w:t>
            </w:r>
          </w:p>
        </w:tc>
      </w:tr>
      <w:tr w14:paraId="5E5FC3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921" w:type="dxa"/>
            <w:noWrap w:val="0"/>
            <w:vAlign w:val="center"/>
          </w:tcPr>
          <w:p w14:paraId="7C11191F">
            <w:pPr>
              <w:autoSpaceDE w:val="0"/>
              <w:autoSpaceDN w:val="0"/>
              <w:adjustRightInd w:val="0"/>
              <w:spacing w:line="360" w:lineRule="auto"/>
              <w:ind w:right="-34" w:rightChars="-16"/>
              <w:jc w:val="center"/>
              <w:rPr>
                <w:rFonts w:hint="eastAsia" w:ascii="宋体" w:hAnsi="宋体" w:eastAsia="宋体" w:cs="宋体"/>
                <w:color w:val="auto"/>
                <w:kern w:val="0"/>
                <w:szCs w:val="21"/>
              </w:rPr>
            </w:pPr>
            <w:r>
              <w:rPr>
                <w:rFonts w:hint="eastAsia" w:ascii="宋体" w:hAnsi="宋体" w:eastAsia="宋体" w:cs="宋体"/>
                <w:color w:val="auto"/>
                <w:kern w:val="0"/>
                <w:szCs w:val="21"/>
              </w:rPr>
              <w:t>3.5.3</w:t>
            </w:r>
          </w:p>
        </w:tc>
        <w:tc>
          <w:tcPr>
            <w:tcW w:w="2433" w:type="dxa"/>
            <w:noWrap w:val="0"/>
            <w:vAlign w:val="center"/>
          </w:tcPr>
          <w:p w14:paraId="600393F0">
            <w:pPr>
              <w:autoSpaceDE w:val="0"/>
              <w:autoSpaceDN w:val="0"/>
              <w:adjustRightInd w:val="0"/>
              <w:spacing w:line="360" w:lineRule="auto"/>
              <w:ind w:right="-34" w:rightChars="-16"/>
              <w:jc w:val="center"/>
              <w:rPr>
                <w:rFonts w:hint="eastAsia" w:ascii="宋体" w:hAnsi="宋体" w:eastAsia="宋体" w:cs="宋体"/>
                <w:color w:val="auto"/>
                <w:kern w:val="0"/>
                <w:szCs w:val="21"/>
              </w:rPr>
            </w:pPr>
            <w:r>
              <w:rPr>
                <w:rFonts w:hint="eastAsia" w:ascii="宋体" w:hAnsi="宋体" w:eastAsia="宋体" w:cs="宋体"/>
                <w:color w:val="auto"/>
                <w:kern w:val="0"/>
                <w:szCs w:val="21"/>
              </w:rPr>
              <w:t>近年完成的类似项目的年份要求</w:t>
            </w:r>
          </w:p>
        </w:tc>
        <w:tc>
          <w:tcPr>
            <w:tcW w:w="6395" w:type="dxa"/>
            <w:noWrap w:val="0"/>
            <w:vAlign w:val="center"/>
          </w:tcPr>
          <w:p w14:paraId="2D9D5714">
            <w:pPr>
              <w:autoSpaceDE w:val="0"/>
              <w:autoSpaceDN w:val="0"/>
              <w:adjustRightInd w:val="0"/>
              <w:spacing w:line="360" w:lineRule="auto"/>
              <w:ind w:right="-34" w:rightChars="-16"/>
              <w:rPr>
                <w:rFonts w:hint="eastAsia" w:ascii="宋体" w:hAnsi="宋体" w:eastAsia="宋体" w:cs="宋体"/>
                <w:color w:val="auto"/>
                <w:kern w:val="0"/>
                <w:szCs w:val="21"/>
              </w:rPr>
            </w:pPr>
            <w:r>
              <w:rPr>
                <w:rFonts w:hint="eastAsia" w:ascii="宋体" w:hAnsi="宋体" w:eastAsia="宋体" w:cs="宋体"/>
                <w:color w:val="auto"/>
                <w:kern w:val="0"/>
                <w:szCs w:val="21"/>
                <w:lang w:val="en-US" w:eastAsia="zh-CN"/>
              </w:rPr>
              <w:t>三</w:t>
            </w:r>
            <w:r>
              <w:rPr>
                <w:rFonts w:hint="eastAsia" w:ascii="宋体" w:hAnsi="宋体" w:eastAsia="宋体" w:cs="宋体"/>
                <w:color w:val="auto"/>
                <w:kern w:val="0"/>
                <w:szCs w:val="21"/>
              </w:rPr>
              <w:t>年（20</w:t>
            </w:r>
            <w:r>
              <w:rPr>
                <w:rFonts w:hint="eastAsia" w:ascii="宋体" w:hAnsi="宋体" w:eastAsia="宋体" w:cs="宋体"/>
                <w:color w:val="auto"/>
                <w:kern w:val="0"/>
                <w:szCs w:val="21"/>
                <w:lang w:val="en-US" w:eastAsia="zh-CN"/>
              </w:rPr>
              <w:t>23</w:t>
            </w:r>
            <w:r>
              <w:rPr>
                <w:rFonts w:hint="eastAsia" w:ascii="宋体" w:hAnsi="宋体" w:eastAsia="宋体" w:cs="宋体"/>
                <w:color w:val="auto"/>
                <w:kern w:val="0"/>
                <w:szCs w:val="21"/>
              </w:rPr>
              <w:t>年1月1日以来）</w:t>
            </w:r>
          </w:p>
        </w:tc>
      </w:tr>
      <w:tr w14:paraId="515E4C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jc w:val="center"/>
        </w:trPr>
        <w:tc>
          <w:tcPr>
            <w:tcW w:w="921" w:type="dxa"/>
            <w:noWrap w:val="0"/>
            <w:vAlign w:val="center"/>
          </w:tcPr>
          <w:p w14:paraId="38BC5F04">
            <w:pPr>
              <w:autoSpaceDE w:val="0"/>
              <w:autoSpaceDN w:val="0"/>
              <w:adjustRightInd w:val="0"/>
              <w:spacing w:line="360" w:lineRule="auto"/>
              <w:ind w:right="-34" w:rightChars="-16"/>
              <w:jc w:val="center"/>
              <w:rPr>
                <w:rFonts w:hint="eastAsia" w:ascii="宋体" w:hAnsi="宋体" w:eastAsia="宋体" w:cs="宋体"/>
                <w:color w:val="auto"/>
                <w:kern w:val="0"/>
                <w:szCs w:val="21"/>
              </w:rPr>
            </w:pPr>
            <w:r>
              <w:rPr>
                <w:rFonts w:hint="eastAsia" w:ascii="宋体" w:hAnsi="宋体" w:eastAsia="宋体" w:cs="宋体"/>
                <w:color w:val="auto"/>
                <w:kern w:val="0"/>
                <w:szCs w:val="21"/>
              </w:rPr>
              <w:t>3.5.4</w:t>
            </w:r>
          </w:p>
        </w:tc>
        <w:tc>
          <w:tcPr>
            <w:tcW w:w="2433" w:type="dxa"/>
            <w:noWrap w:val="0"/>
            <w:vAlign w:val="center"/>
          </w:tcPr>
          <w:p w14:paraId="4AFA4C7B">
            <w:pPr>
              <w:autoSpaceDE w:val="0"/>
              <w:autoSpaceDN w:val="0"/>
              <w:adjustRightInd w:val="0"/>
              <w:spacing w:line="360" w:lineRule="auto"/>
              <w:ind w:right="-34" w:rightChars="-16"/>
              <w:jc w:val="center"/>
              <w:rPr>
                <w:rFonts w:hint="eastAsia" w:ascii="宋体" w:hAnsi="宋体" w:eastAsia="宋体" w:cs="宋体"/>
                <w:color w:val="auto"/>
                <w:kern w:val="0"/>
                <w:szCs w:val="21"/>
              </w:rPr>
            </w:pPr>
            <w:r>
              <w:rPr>
                <w:rFonts w:hint="eastAsia" w:ascii="宋体" w:hAnsi="宋体" w:eastAsia="宋体" w:cs="宋体"/>
                <w:color w:val="auto"/>
                <w:kern w:val="0"/>
                <w:szCs w:val="21"/>
              </w:rPr>
              <w:t>正在施工和新承接的项目的年份要求</w:t>
            </w:r>
          </w:p>
        </w:tc>
        <w:tc>
          <w:tcPr>
            <w:tcW w:w="6395" w:type="dxa"/>
            <w:noWrap w:val="0"/>
            <w:vAlign w:val="center"/>
          </w:tcPr>
          <w:p w14:paraId="3C7DF281">
            <w:pPr>
              <w:autoSpaceDE w:val="0"/>
              <w:autoSpaceDN w:val="0"/>
              <w:adjustRightInd w:val="0"/>
              <w:spacing w:line="360" w:lineRule="auto"/>
              <w:ind w:right="-34" w:rightChars="-16"/>
              <w:jc w:val="left"/>
              <w:rPr>
                <w:rFonts w:hint="eastAsia" w:ascii="宋体" w:hAnsi="宋体" w:eastAsia="宋体" w:cs="宋体"/>
                <w:color w:val="auto"/>
                <w:kern w:val="0"/>
                <w:szCs w:val="21"/>
                <w:u w:val="single"/>
              </w:rPr>
            </w:pPr>
            <w:r>
              <w:rPr>
                <w:rFonts w:hint="eastAsia" w:ascii="宋体" w:hAnsi="宋体" w:eastAsia="宋体" w:cs="宋体"/>
                <w:color w:val="auto"/>
                <w:kern w:val="0"/>
                <w:szCs w:val="21"/>
                <w:lang w:val="en-US" w:eastAsia="zh-CN"/>
              </w:rPr>
              <w:t>三</w:t>
            </w:r>
            <w:r>
              <w:rPr>
                <w:rFonts w:hint="eastAsia" w:ascii="宋体" w:hAnsi="宋体" w:eastAsia="宋体" w:cs="宋体"/>
                <w:color w:val="auto"/>
                <w:kern w:val="0"/>
                <w:szCs w:val="21"/>
              </w:rPr>
              <w:t>年（20</w:t>
            </w:r>
            <w:r>
              <w:rPr>
                <w:rFonts w:hint="eastAsia" w:ascii="宋体" w:hAnsi="宋体" w:eastAsia="宋体" w:cs="宋体"/>
                <w:color w:val="auto"/>
                <w:kern w:val="0"/>
                <w:szCs w:val="21"/>
                <w:lang w:val="en-US" w:eastAsia="zh-CN"/>
              </w:rPr>
              <w:t>23</w:t>
            </w:r>
            <w:r>
              <w:rPr>
                <w:rFonts w:hint="eastAsia" w:ascii="宋体" w:hAnsi="宋体" w:eastAsia="宋体" w:cs="宋体"/>
                <w:color w:val="auto"/>
                <w:kern w:val="0"/>
                <w:szCs w:val="21"/>
              </w:rPr>
              <w:t>年1月1日以来）</w:t>
            </w:r>
          </w:p>
        </w:tc>
      </w:tr>
      <w:tr w14:paraId="49C5B4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21" w:type="dxa"/>
            <w:noWrap w:val="0"/>
            <w:vAlign w:val="center"/>
          </w:tcPr>
          <w:p w14:paraId="006B7A01">
            <w:pPr>
              <w:autoSpaceDE w:val="0"/>
              <w:autoSpaceDN w:val="0"/>
              <w:adjustRightInd w:val="0"/>
              <w:spacing w:line="360" w:lineRule="auto"/>
              <w:ind w:right="-34" w:rightChars="-16"/>
              <w:jc w:val="center"/>
              <w:rPr>
                <w:rFonts w:hint="eastAsia" w:ascii="宋体" w:hAnsi="宋体" w:eastAsia="宋体" w:cs="宋体"/>
                <w:color w:val="auto"/>
                <w:kern w:val="0"/>
                <w:szCs w:val="21"/>
              </w:rPr>
            </w:pPr>
            <w:r>
              <w:rPr>
                <w:rFonts w:hint="eastAsia" w:ascii="宋体" w:hAnsi="宋体" w:eastAsia="宋体" w:cs="宋体"/>
                <w:color w:val="auto"/>
                <w:kern w:val="0"/>
                <w:szCs w:val="21"/>
              </w:rPr>
              <w:t>3.5.5</w:t>
            </w:r>
          </w:p>
        </w:tc>
        <w:tc>
          <w:tcPr>
            <w:tcW w:w="2433" w:type="dxa"/>
            <w:noWrap w:val="0"/>
            <w:vAlign w:val="center"/>
          </w:tcPr>
          <w:p w14:paraId="61ABDB48">
            <w:pPr>
              <w:autoSpaceDE w:val="0"/>
              <w:autoSpaceDN w:val="0"/>
              <w:adjustRightInd w:val="0"/>
              <w:spacing w:line="360" w:lineRule="auto"/>
              <w:ind w:right="-34" w:rightChars="-16"/>
              <w:jc w:val="center"/>
              <w:rPr>
                <w:rFonts w:hint="eastAsia" w:ascii="宋体" w:hAnsi="宋体" w:eastAsia="宋体" w:cs="宋体"/>
                <w:color w:val="auto"/>
                <w:kern w:val="0"/>
                <w:szCs w:val="21"/>
              </w:rPr>
            </w:pPr>
            <w:r>
              <w:rPr>
                <w:rFonts w:hint="eastAsia" w:ascii="宋体" w:hAnsi="宋体" w:eastAsia="宋体" w:cs="宋体"/>
                <w:color w:val="auto"/>
                <w:kern w:val="0"/>
                <w:szCs w:val="21"/>
              </w:rPr>
              <w:t>近年发生的诉讼及仲裁情况的年份要求</w:t>
            </w:r>
          </w:p>
        </w:tc>
        <w:tc>
          <w:tcPr>
            <w:tcW w:w="6395" w:type="dxa"/>
            <w:noWrap w:val="0"/>
            <w:vAlign w:val="center"/>
          </w:tcPr>
          <w:p w14:paraId="4BEEFC02">
            <w:pPr>
              <w:autoSpaceDE w:val="0"/>
              <w:autoSpaceDN w:val="0"/>
              <w:adjustRightInd w:val="0"/>
              <w:spacing w:line="360" w:lineRule="auto"/>
              <w:ind w:right="-34" w:rightChars="-16"/>
              <w:jc w:val="left"/>
              <w:rPr>
                <w:rFonts w:hint="eastAsia" w:ascii="宋体" w:hAnsi="宋体" w:eastAsia="宋体" w:cs="宋体"/>
                <w:color w:val="auto"/>
                <w:kern w:val="0"/>
                <w:szCs w:val="21"/>
              </w:rPr>
            </w:pPr>
            <w:r>
              <w:rPr>
                <w:rFonts w:hint="eastAsia" w:ascii="宋体" w:hAnsi="宋体" w:eastAsia="宋体" w:cs="宋体"/>
                <w:color w:val="auto"/>
                <w:kern w:val="0"/>
                <w:szCs w:val="21"/>
                <w:lang w:val="en-US" w:eastAsia="zh-CN"/>
              </w:rPr>
              <w:t>三</w:t>
            </w:r>
            <w:r>
              <w:rPr>
                <w:rFonts w:hint="eastAsia" w:ascii="宋体" w:hAnsi="宋体" w:eastAsia="宋体" w:cs="宋体"/>
                <w:color w:val="auto"/>
                <w:kern w:val="0"/>
                <w:szCs w:val="21"/>
              </w:rPr>
              <w:t>年（20</w:t>
            </w:r>
            <w:r>
              <w:rPr>
                <w:rFonts w:hint="eastAsia" w:ascii="宋体" w:hAnsi="宋体" w:eastAsia="宋体" w:cs="宋体"/>
                <w:color w:val="auto"/>
                <w:kern w:val="0"/>
                <w:szCs w:val="21"/>
                <w:lang w:val="en-US" w:eastAsia="zh-CN"/>
              </w:rPr>
              <w:t>23</w:t>
            </w:r>
            <w:r>
              <w:rPr>
                <w:rFonts w:hint="eastAsia" w:ascii="宋体" w:hAnsi="宋体" w:eastAsia="宋体" w:cs="宋体"/>
                <w:color w:val="auto"/>
                <w:kern w:val="0"/>
                <w:szCs w:val="21"/>
              </w:rPr>
              <w:t>年1月1日以来）</w:t>
            </w:r>
          </w:p>
        </w:tc>
      </w:tr>
      <w:tr w14:paraId="1DA67E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21" w:type="dxa"/>
            <w:noWrap w:val="0"/>
            <w:vAlign w:val="center"/>
          </w:tcPr>
          <w:p w14:paraId="7800524C">
            <w:pPr>
              <w:autoSpaceDE w:val="0"/>
              <w:autoSpaceDN w:val="0"/>
              <w:adjustRightInd w:val="0"/>
              <w:spacing w:line="360" w:lineRule="auto"/>
              <w:ind w:right="-34" w:rightChars="-16"/>
              <w:jc w:val="center"/>
              <w:rPr>
                <w:rFonts w:hint="eastAsia" w:ascii="宋体" w:hAnsi="宋体" w:eastAsia="宋体" w:cs="宋体"/>
                <w:color w:val="auto"/>
                <w:kern w:val="0"/>
                <w:szCs w:val="21"/>
              </w:rPr>
            </w:pPr>
            <w:r>
              <w:rPr>
                <w:rFonts w:hint="eastAsia" w:ascii="宋体" w:hAnsi="宋体" w:eastAsia="宋体" w:cs="宋体"/>
                <w:color w:val="auto"/>
                <w:kern w:val="0"/>
                <w:szCs w:val="21"/>
              </w:rPr>
              <w:t>3.6</w:t>
            </w:r>
          </w:p>
        </w:tc>
        <w:tc>
          <w:tcPr>
            <w:tcW w:w="2433" w:type="dxa"/>
            <w:noWrap w:val="0"/>
            <w:vAlign w:val="center"/>
          </w:tcPr>
          <w:p w14:paraId="56341DF2">
            <w:pPr>
              <w:autoSpaceDE w:val="0"/>
              <w:autoSpaceDN w:val="0"/>
              <w:adjustRightInd w:val="0"/>
              <w:spacing w:line="360" w:lineRule="auto"/>
              <w:ind w:left="-2" w:leftChars="-1" w:right="-34" w:rightChars="-16"/>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rPr>
              <w:t>是否允许递交备选投标方案</w:t>
            </w:r>
          </w:p>
        </w:tc>
        <w:tc>
          <w:tcPr>
            <w:tcW w:w="6395" w:type="dxa"/>
            <w:noWrap w:val="0"/>
            <w:vAlign w:val="center"/>
          </w:tcPr>
          <w:p w14:paraId="4D24A114">
            <w:pPr>
              <w:autoSpaceDE w:val="0"/>
              <w:autoSpaceDN w:val="0"/>
              <w:adjustRightInd w:val="0"/>
              <w:spacing w:line="360" w:lineRule="auto"/>
              <w:ind w:right="-34" w:rightChars="-16"/>
              <w:rPr>
                <w:rFonts w:hint="eastAsia" w:ascii="宋体" w:hAnsi="宋体" w:eastAsia="宋体" w:cs="宋体"/>
                <w:color w:val="auto"/>
                <w:kern w:val="0"/>
                <w:szCs w:val="21"/>
              </w:rPr>
            </w:pPr>
            <w:r>
              <w:rPr>
                <w:rFonts w:hint="eastAsia" w:ascii="宋体" w:hAnsi="宋体" w:eastAsia="宋体" w:cs="宋体"/>
                <w:color w:val="auto"/>
                <w:kern w:val="0"/>
                <w:szCs w:val="21"/>
              </w:rPr>
              <w:t>☑不允许             □允许</w:t>
            </w:r>
          </w:p>
        </w:tc>
      </w:tr>
      <w:tr w14:paraId="2E340C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21" w:type="dxa"/>
            <w:noWrap w:val="0"/>
            <w:vAlign w:val="center"/>
          </w:tcPr>
          <w:p w14:paraId="525C90E6">
            <w:pPr>
              <w:autoSpaceDE w:val="0"/>
              <w:autoSpaceDN w:val="0"/>
              <w:adjustRightInd w:val="0"/>
              <w:spacing w:line="360" w:lineRule="auto"/>
              <w:ind w:right="-34" w:rightChars="-16"/>
              <w:jc w:val="center"/>
              <w:rPr>
                <w:rFonts w:hint="eastAsia" w:ascii="宋体" w:hAnsi="宋体" w:eastAsia="宋体" w:cs="宋体"/>
                <w:color w:val="auto"/>
                <w:kern w:val="0"/>
                <w:szCs w:val="21"/>
              </w:rPr>
            </w:pPr>
            <w:r>
              <w:rPr>
                <w:rFonts w:hint="eastAsia" w:ascii="宋体" w:hAnsi="宋体" w:eastAsia="宋体" w:cs="宋体"/>
                <w:color w:val="auto"/>
                <w:kern w:val="0"/>
                <w:szCs w:val="21"/>
              </w:rPr>
              <w:t>3.7.3</w:t>
            </w:r>
          </w:p>
        </w:tc>
        <w:tc>
          <w:tcPr>
            <w:tcW w:w="2433" w:type="dxa"/>
            <w:noWrap w:val="0"/>
            <w:vAlign w:val="center"/>
          </w:tcPr>
          <w:p w14:paraId="5391C869">
            <w:pPr>
              <w:autoSpaceDE w:val="0"/>
              <w:autoSpaceDN w:val="0"/>
              <w:adjustRightInd w:val="0"/>
              <w:spacing w:line="360" w:lineRule="auto"/>
              <w:ind w:right="-34" w:rightChars="-16"/>
              <w:jc w:val="center"/>
              <w:rPr>
                <w:rFonts w:hint="eastAsia" w:ascii="宋体" w:hAnsi="宋体" w:eastAsia="宋体" w:cs="宋体"/>
                <w:color w:val="auto"/>
                <w:spacing w:val="-6"/>
                <w:kern w:val="0"/>
                <w:sz w:val="20"/>
                <w:szCs w:val="20"/>
              </w:rPr>
            </w:pPr>
            <w:r>
              <w:rPr>
                <w:rFonts w:hint="eastAsia" w:ascii="宋体" w:hAnsi="宋体" w:eastAsia="宋体" w:cs="宋体"/>
                <w:color w:val="auto"/>
                <w:kern w:val="0"/>
                <w:sz w:val="20"/>
                <w:szCs w:val="20"/>
              </w:rPr>
              <w:t>签字或盖章要求</w:t>
            </w:r>
          </w:p>
        </w:tc>
        <w:tc>
          <w:tcPr>
            <w:tcW w:w="6395" w:type="dxa"/>
            <w:noWrap w:val="0"/>
            <w:vAlign w:val="top"/>
          </w:tcPr>
          <w:p w14:paraId="5D322E23">
            <w:pPr>
              <w:spacing w:line="360" w:lineRule="auto"/>
              <w:rPr>
                <w:rFonts w:hint="eastAsia" w:ascii="宋体" w:hAnsi="宋体" w:eastAsia="宋体" w:cs="宋体"/>
                <w:color w:val="auto"/>
                <w:sz w:val="20"/>
                <w:szCs w:val="20"/>
              </w:rPr>
            </w:pPr>
            <w:r>
              <w:rPr>
                <w:rFonts w:hint="eastAsia" w:ascii="宋体" w:hAnsi="宋体" w:eastAsia="宋体" w:cs="宋体"/>
                <w:color w:val="auto"/>
                <w:sz w:val="20"/>
                <w:szCs w:val="20"/>
              </w:rPr>
              <w:t>电子投标文件</w:t>
            </w:r>
          </w:p>
          <w:p w14:paraId="4E82526B">
            <w:pPr>
              <w:spacing w:line="360" w:lineRule="auto"/>
              <w:rPr>
                <w:rFonts w:hint="eastAsia" w:ascii="宋体" w:hAnsi="宋体" w:eastAsia="宋体" w:cs="宋体"/>
                <w:color w:val="auto"/>
                <w:sz w:val="20"/>
                <w:szCs w:val="20"/>
                <w:lang w:eastAsia="zh-CN"/>
              </w:rPr>
            </w:pPr>
            <w:r>
              <w:rPr>
                <w:rFonts w:hint="eastAsia" w:ascii="宋体" w:hAnsi="宋体" w:eastAsia="宋体" w:cs="宋体"/>
                <w:color w:val="auto"/>
                <w:sz w:val="20"/>
                <w:szCs w:val="20"/>
              </w:rPr>
              <w:t>（1）经过加密的电子投标文件上传件为正本</w:t>
            </w:r>
            <w:r>
              <w:rPr>
                <w:rFonts w:hint="eastAsia" w:ascii="宋体" w:hAnsi="宋体" w:eastAsia="宋体" w:cs="宋体"/>
                <w:color w:val="auto"/>
                <w:sz w:val="20"/>
                <w:szCs w:val="20"/>
                <w:lang w:eastAsia="zh-CN"/>
              </w:rPr>
              <w:t>。</w:t>
            </w:r>
          </w:p>
          <w:p w14:paraId="22618143">
            <w:pPr>
              <w:spacing w:line="360" w:lineRule="auto"/>
              <w:rPr>
                <w:rFonts w:hint="eastAsia" w:ascii="宋体" w:hAnsi="宋体" w:eastAsia="宋体" w:cs="宋体"/>
                <w:color w:val="auto"/>
                <w:sz w:val="20"/>
                <w:szCs w:val="20"/>
              </w:rPr>
            </w:pPr>
            <w:r>
              <w:rPr>
                <w:rFonts w:hint="eastAsia" w:ascii="宋体" w:hAnsi="宋体" w:eastAsia="宋体" w:cs="宋体"/>
                <w:color w:val="auto"/>
                <w:sz w:val="20"/>
                <w:szCs w:val="20"/>
              </w:rPr>
              <w:t>（2）所有要求投标人加盖公章的地方都须加盖投标人单位的 CA</w:t>
            </w:r>
          </w:p>
          <w:p w14:paraId="1AB5E589">
            <w:pPr>
              <w:spacing w:line="360" w:lineRule="auto"/>
              <w:rPr>
                <w:rFonts w:hint="eastAsia" w:ascii="宋体" w:hAnsi="宋体" w:eastAsia="宋体" w:cs="宋体"/>
                <w:color w:val="auto"/>
                <w:sz w:val="20"/>
                <w:szCs w:val="20"/>
              </w:rPr>
            </w:pPr>
            <w:r>
              <w:rPr>
                <w:rFonts w:hint="eastAsia" w:ascii="宋体" w:hAnsi="宋体" w:eastAsia="宋体" w:cs="宋体"/>
                <w:color w:val="auto"/>
                <w:sz w:val="20"/>
                <w:szCs w:val="20"/>
              </w:rPr>
              <w:t xml:space="preserve"> 印章。</w:t>
            </w:r>
          </w:p>
          <w:p w14:paraId="776DB901">
            <w:pPr>
              <w:spacing w:line="360" w:lineRule="auto"/>
              <w:rPr>
                <w:rFonts w:hint="eastAsia" w:ascii="宋体" w:hAnsi="宋体" w:eastAsia="宋体" w:cs="宋体"/>
                <w:color w:val="auto"/>
                <w:sz w:val="20"/>
                <w:szCs w:val="20"/>
              </w:rPr>
            </w:pPr>
            <w:r>
              <w:rPr>
                <w:rFonts w:hint="eastAsia" w:ascii="宋体" w:hAnsi="宋体" w:eastAsia="宋体" w:cs="宋体"/>
                <w:color w:val="auto"/>
                <w:sz w:val="20"/>
                <w:szCs w:val="20"/>
                <w:lang w:eastAsia="zh-CN"/>
              </w:rPr>
              <w:t>（</w:t>
            </w:r>
            <w:r>
              <w:rPr>
                <w:rFonts w:hint="eastAsia" w:ascii="宋体" w:hAnsi="宋体" w:eastAsia="宋体" w:cs="宋体"/>
                <w:color w:val="auto"/>
                <w:sz w:val="20"/>
                <w:szCs w:val="20"/>
                <w:lang w:val="en-US" w:eastAsia="zh-CN"/>
              </w:rPr>
              <w:t>3</w:t>
            </w:r>
            <w:r>
              <w:rPr>
                <w:rFonts w:hint="eastAsia" w:ascii="宋体" w:hAnsi="宋体" w:eastAsia="宋体" w:cs="宋体"/>
                <w:color w:val="auto"/>
                <w:sz w:val="20"/>
                <w:szCs w:val="20"/>
                <w:lang w:eastAsia="zh-CN"/>
              </w:rPr>
              <w:t>）</w:t>
            </w:r>
            <w:r>
              <w:rPr>
                <w:rFonts w:hint="eastAsia" w:ascii="宋体" w:hAnsi="宋体" w:eastAsia="宋体" w:cs="宋体"/>
                <w:color w:val="auto"/>
                <w:sz w:val="20"/>
                <w:szCs w:val="20"/>
              </w:rPr>
              <w:t>所有要求法定代表人签字的地方都须加盖法定代表人CA 印</w:t>
            </w:r>
          </w:p>
          <w:p w14:paraId="19880C7C">
            <w:pPr>
              <w:spacing w:line="360" w:lineRule="auto"/>
              <w:rPr>
                <w:rFonts w:hint="eastAsia" w:ascii="宋体" w:hAnsi="宋体" w:eastAsia="宋体" w:cs="宋体"/>
                <w:color w:val="auto"/>
                <w:sz w:val="20"/>
                <w:szCs w:val="20"/>
              </w:rPr>
            </w:pPr>
            <w:r>
              <w:rPr>
                <w:rFonts w:hint="eastAsia" w:ascii="宋体" w:hAnsi="宋体" w:eastAsia="宋体" w:cs="宋体"/>
                <w:color w:val="auto"/>
                <w:sz w:val="20"/>
                <w:szCs w:val="20"/>
              </w:rPr>
              <w:t>章, 需要委托代理人签字的地方，可由委托代理人签字后以图片的形式扫描上传。</w:t>
            </w:r>
          </w:p>
          <w:p w14:paraId="219B3689">
            <w:pPr>
              <w:adjustRightInd w:val="0"/>
              <w:snapToGrid w:val="0"/>
              <w:spacing w:line="360" w:lineRule="auto"/>
              <w:ind w:left="-126" w:leftChars="-60" w:firstLine="100" w:firstLineChars="50"/>
              <w:jc w:val="left"/>
              <w:rPr>
                <w:rFonts w:hint="eastAsia" w:ascii="宋体" w:hAnsi="宋体" w:eastAsia="宋体" w:cs="宋体"/>
                <w:color w:val="auto"/>
                <w:kern w:val="0"/>
                <w:sz w:val="20"/>
                <w:szCs w:val="20"/>
              </w:rPr>
            </w:pPr>
            <w:r>
              <w:rPr>
                <w:rFonts w:hint="eastAsia" w:ascii="宋体" w:hAnsi="宋体" w:eastAsia="宋体" w:cs="宋体"/>
                <w:color w:val="auto"/>
                <w:sz w:val="20"/>
                <w:szCs w:val="20"/>
                <w:lang w:eastAsia="zh-CN"/>
              </w:rPr>
              <w:t>（</w:t>
            </w:r>
            <w:r>
              <w:rPr>
                <w:rFonts w:hint="eastAsia" w:ascii="宋体" w:hAnsi="宋体" w:eastAsia="宋体" w:cs="宋体"/>
                <w:color w:val="auto"/>
                <w:sz w:val="20"/>
                <w:szCs w:val="20"/>
                <w:lang w:val="en-US" w:eastAsia="zh-CN"/>
              </w:rPr>
              <w:t>4</w:t>
            </w:r>
            <w:r>
              <w:rPr>
                <w:rFonts w:hint="eastAsia" w:ascii="宋体" w:hAnsi="宋体" w:eastAsia="宋体" w:cs="宋体"/>
                <w:color w:val="auto"/>
                <w:sz w:val="20"/>
                <w:szCs w:val="20"/>
                <w:lang w:eastAsia="zh-CN"/>
              </w:rPr>
              <w:t>）</w:t>
            </w:r>
            <w:r>
              <w:rPr>
                <w:rFonts w:hint="eastAsia" w:ascii="宋体" w:hAnsi="宋体" w:eastAsia="宋体" w:cs="宋体"/>
                <w:color w:val="auto"/>
                <w:sz w:val="20"/>
                <w:szCs w:val="20"/>
              </w:rPr>
              <w:t>工程量清单报价封面的签字、盖章执行以下要求：采用电子版工程量清单报价的清单封面须加盖投标人公章、法定代表人或其授权人的印章或签字。若委托造价咨询单位编制的，还应加盖造价咨询单位公章，由其单位注册造价工程师签字并加盖执业专用章。</w:t>
            </w:r>
          </w:p>
        </w:tc>
      </w:tr>
      <w:tr w14:paraId="222D2C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21" w:type="dxa"/>
            <w:noWrap w:val="0"/>
            <w:vAlign w:val="center"/>
          </w:tcPr>
          <w:p w14:paraId="4D51FA31">
            <w:pPr>
              <w:autoSpaceDE w:val="0"/>
              <w:autoSpaceDN w:val="0"/>
              <w:adjustRightInd w:val="0"/>
              <w:spacing w:line="360" w:lineRule="auto"/>
              <w:ind w:right="-34" w:rightChars="-16"/>
              <w:jc w:val="center"/>
              <w:rPr>
                <w:rFonts w:hint="eastAsia" w:ascii="宋体" w:hAnsi="宋体" w:eastAsia="宋体" w:cs="宋体"/>
                <w:color w:val="auto"/>
                <w:kern w:val="0"/>
                <w:szCs w:val="21"/>
              </w:rPr>
            </w:pPr>
            <w:r>
              <w:rPr>
                <w:rFonts w:hint="eastAsia" w:ascii="宋体" w:hAnsi="宋体" w:eastAsia="宋体" w:cs="宋体"/>
                <w:color w:val="auto"/>
                <w:kern w:val="0"/>
                <w:szCs w:val="21"/>
              </w:rPr>
              <w:t>3.7.4</w:t>
            </w:r>
          </w:p>
        </w:tc>
        <w:tc>
          <w:tcPr>
            <w:tcW w:w="2433" w:type="dxa"/>
            <w:noWrap w:val="0"/>
            <w:vAlign w:val="center"/>
          </w:tcPr>
          <w:p w14:paraId="45AA3B0C">
            <w:pPr>
              <w:autoSpaceDE w:val="0"/>
              <w:autoSpaceDN w:val="0"/>
              <w:adjustRightInd w:val="0"/>
              <w:spacing w:line="360" w:lineRule="auto"/>
              <w:ind w:right="-34" w:rightChars="-16"/>
              <w:jc w:val="center"/>
              <w:rPr>
                <w:rFonts w:hint="eastAsia" w:ascii="宋体" w:hAnsi="宋体" w:eastAsia="宋体" w:cs="宋体"/>
                <w:color w:val="auto"/>
                <w:kern w:val="0"/>
                <w:szCs w:val="21"/>
              </w:rPr>
            </w:pPr>
            <w:r>
              <w:rPr>
                <w:rFonts w:hint="eastAsia" w:ascii="宋体" w:hAnsi="宋体" w:eastAsia="宋体" w:cs="宋体"/>
                <w:color w:val="auto"/>
                <w:kern w:val="0"/>
                <w:szCs w:val="21"/>
              </w:rPr>
              <w:t>投标文件份数</w:t>
            </w:r>
          </w:p>
        </w:tc>
        <w:tc>
          <w:tcPr>
            <w:tcW w:w="6395" w:type="dxa"/>
            <w:noWrap w:val="0"/>
            <w:vAlign w:val="top"/>
          </w:tcPr>
          <w:p w14:paraId="3070B2D1">
            <w:pPr>
              <w:autoSpaceDE w:val="0"/>
              <w:autoSpaceDN w:val="0"/>
              <w:adjustRightInd w:val="0"/>
              <w:spacing w:line="360" w:lineRule="auto"/>
              <w:ind w:right="-34" w:rightChars="-16"/>
              <w:jc w:val="center"/>
              <w:rPr>
                <w:rFonts w:hint="eastAsia" w:ascii="宋体" w:hAnsi="宋体" w:eastAsia="宋体" w:cs="宋体"/>
                <w:color w:val="auto"/>
                <w:kern w:val="0"/>
                <w:szCs w:val="21"/>
              </w:rPr>
            </w:pPr>
            <w:r>
              <w:rPr>
                <w:rFonts w:hint="eastAsia" w:ascii="宋体" w:hAnsi="宋体" w:eastAsia="宋体" w:cs="宋体"/>
                <w:color w:val="auto"/>
                <w:kern w:val="0"/>
                <w:szCs w:val="21"/>
              </w:rPr>
              <w:t>加密的电子投标文件壹份（*.zmdtf 格式，在会员系统指定位置上传）</w:t>
            </w:r>
          </w:p>
        </w:tc>
      </w:tr>
      <w:tr w14:paraId="1A31F9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21" w:type="dxa"/>
            <w:noWrap w:val="0"/>
            <w:vAlign w:val="center"/>
          </w:tcPr>
          <w:p w14:paraId="5C119A8F">
            <w:pPr>
              <w:autoSpaceDE w:val="0"/>
              <w:autoSpaceDN w:val="0"/>
              <w:adjustRightInd w:val="0"/>
              <w:spacing w:line="360" w:lineRule="auto"/>
              <w:ind w:right="-34" w:rightChars="-16"/>
              <w:jc w:val="center"/>
              <w:rPr>
                <w:rFonts w:hint="default" w:ascii="宋体" w:hAnsi="宋体" w:eastAsia="宋体" w:cs="宋体"/>
                <w:color w:val="auto"/>
                <w:kern w:val="0"/>
                <w:szCs w:val="21"/>
                <w:lang w:val="en-US" w:eastAsia="zh-CN"/>
              </w:rPr>
            </w:pPr>
            <w:r>
              <w:rPr>
                <w:rFonts w:hint="eastAsia" w:ascii="宋体" w:hAnsi="宋体" w:eastAsia="宋体" w:cs="宋体"/>
                <w:color w:val="auto"/>
                <w:kern w:val="0"/>
                <w:szCs w:val="21"/>
                <w:lang w:val="en-US" w:eastAsia="zh-CN"/>
              </w:rPr>
              <w:t>4.1.2</w:t>
            </w:r>
          </w:p>
        </w:tc>
        <w:tc>
          <w:tcPr>
            <w:tcW w:w="2433" w:type="dxa"/>
            <w:noWrap w:val="0"/>
            <w:vAlign w:val="center"/>
          </w:tcPr>
          <w:p w14:paraId="7CCFB9F0">
            <w:pPr>
              <w:spacing w:line="360" w:lineRule="auto"/>
              <w:jc w:val="center"/>
              <w:rPr>
                <w:rFonts w:hint="eastAsia" w:ascii="宋体" w:hAnsi="宋体" w:eastAsia="宋体" w:cs="宋体"/>
                <w:color w:val="auto"/>
                <w:kern w:val="0"/>
                <w:sz w:val="21"/>
                <w:szCs w:val="21"/>
                <w:lang w:eastAsia="zh-CN"/>
              </w:rPr>
            </w:pPr>
            <w:r>
              <w:rPr>
                <w:rFonts w:hint="eastAsia" w:ascii="宋体" w:hAnsi="宋体"/>
                <w:color w:val="auto"/>
                <w:szCs w:val="21"/>
              </w:rPr>
              <w:t>电子投标文件U盘、纸质投标文件密封要求</w:t>
            </w:r>
          </w:p>
        </w:tc>
        <w:tc>
          <w:tcPr>
            <w:tcW w:w="6395" w:type="dxa"/>
            <w:noWrap w:val="0"/>
            <w:vAlign w:val="center"/>
          </w:tcPr>
          <w:p w14:paraId="08AD65A9">
            <w:pPr>
              <w:spacing w:line="360" w:lineRule="auto"/>
              <w:rPr>
                <w:rFonts w:hint="eastAsia" w:ascii="宋体" w:hAnsi="宋体" w:eastAsia="宋体" w:cs="宋体"/>
                <w:color w:val="auto"/>
                <w:kern w:val="0"/>
                <w:sz w:val="21"/>
                <w:szCs w:val="21"/>
              </w:rPr>
            </w:pPr>
            <w:r>
              <w:rPr>
                <w:rFonts w:hint="eastAsia" w:ascii="宋体" w:hAnsi="宋体"/>
                <w:color w:val="auto"/>
                <w:szCs w:val="21"/>
              </w:rPr>
              <w:t>无需提供电子投标文件U盘、纸质投标文件</w:t>
            </w:r>
          </w:p>
        </w:tc>
      </w:tr>
      <w:tr w14:paraId="55976B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21" w:type="dxa"/>
            <w:noWrap w:val="0"/>
            <w:vAlign w:val="center"/>
          </w:tcPr>
          <w:p w14:paraId="0382A53B">
            <w:pPr>
              <w:autoSpaceDE w:val="0"/>
              <w:autoSpaceDN w:val="0"/>
              <w:adjustRightInd w:val="0"/>
              <w:spacing w:line="360" w:lineRule="auto"/>
              <w:ind w:right="-34" w:rightChars="-16"/>
              <w:jc w:val="center"/>
              <w:rPr>
                <w:rFonts w:hint="eastAsia" w:ascii="宋体" w:hAnsi="宋体" w:eastAsia="宋体" w:cs="宋体"/>
                <w:color w:val="auto"/>
                <w:kern w:val="0"/>
                <w:szCs w:val="21"/>
              </w:rPr>
            </w:pPr>
            <w:r>
              <w:rPr>
                <w:rFonts w:hint="eastAsia" w:ascii="宋体" w:hAnsi="宋体" w:eastAsia="宋体" w:cs="宋体"/>
                <w:color w:val="auto"/>
                <w:kern w:val="0"/>
                <w:szCs w:val="21"/>
              </w:rPr>
              <w:t>4.2.1</w:t>
            </w:r>
          </w:p>
        </w:tc>
        <w:tc>
          <w:tcPr>
            <w:tcW w:w="2433" w:type="dxa"/>
            <w:noWrap w:val="0"/>
            <w:vAlign w:val="center"/>
          </w:tcPr>
          <w:p w14:paraId="0D1FED85">
            <w:pPr>
              <w:spacing w:line="360" w:lineRule="auto"/>
              <w:jc w:val="center"/>
              <w:rPr>
                <w:rFonts w:hint="eastAsia" w:ascii="宋体" w:hAnsi="宋体" w:eastAsia="宋体" w:cs="宋体"/>
                <w:color w:val="auto"/>
                <w:kern w:val="0"/>
                <w:szCs w:val="21"/>
              </w:rPr>
            </w:pPr>
            <w:r>
              <w:rPr>
                <w:rFonts w:hint="eastAsia" w:ascii="宋体" w:hAnsi="宋体" w:eastAsia="宋体" w:cs="宋体"/>
                <w:color w:val="auto"/>
                <w:sz w:val="20"/>
                <w:szCs w:val="22"/>
                <w:highlight w:val="none"/>
              </w:rPr>
              <w:t>投标截止时间</w:t>
            </w:r>
          </w:p>
        </w:tc>
        <w:tc>
          <w:tcPr>
            <w:tcW w:w="6395" w:type="dxa"/>
            <w:noWrap w:val="0"/>
            <w:vAlign w:val="center"/>
          </w:tcPr>
          <w:p w14:paraId="1B43CCD2">
            <w:pPr>
              <w:spacing w:line="360" w:lineRule="auto"/>
              <w:rPr>
                <w:rFonts w:hint="eastAsia" w:ascii="宋体" w:hAnsi="宋体" w:eastAsia="宋体" w:cs="宋体"/>
                <w:color w:val="auto"/>
                <w:kern w:val="0"/>
                <w:szCs w:val="21"/>
              </w:rPr>
            </w:pPr>
            <w:r>
              <w:rPr>
                <w:rFonts w:hint="eastAsia" w:ascii="宋体" w:hAnsi="宋体" w:eastAsia="宋体" w:cs="宋体"/>
                <w:b/>
                <w:color w:val="auto"/>
                <w:spacing w:val="20"/>
                <w:kern w:val="0"/>
                <w:sz w:val="20"/>
                <w:szCs w:val="20"/>
                <w:highlight w:val="none"/>
                <w:lang w:eastAsia="zh-CN"/>
              </w:rPr>
              <w:t>2026年</w:t>
            </w:r>
            <w:r>
              <w:rPr>
                <w:rFonts w:hint="eastAsia" w:ascii="宋体" w:hAnsi="宋体" w:cs="宋体"/>
                <w:b/>
                <w:color w:val="auto"/>
                <w:spacing w:val="20"/>
                <w:kern w:val="0"/>
                <w:sz w:val="20"/>
                <w:szCs w:val="20"/>
                <w:highlight w:val="none"/>
                <w:lang w:val="en-US" w:eastAsia="zh-CN"/>
              </w:rPr>
              <w:t>07</w:t>
            </w:r>
            <w:r>
              <w:rPr>
                <w:rFonts w:hint="eastAsia" w:ascii="宋体" w:hAnsi="宋体" w:eastAsia="宋体" w:cs="宋体"/>
                <w:b/>
                <w:color w:val="auto"/>
                <w:spacing w:val="20"/>
                <w:kern w:val="0"/>
                <w:sz w:val="20"/>
                <w:szCs w:val="20"/>
                <w:highlight w:val="none"/>
                <w:lang w:eastAsia="zh-CN"/>
              </w:rPr>
              <w:t>月</w:t>
            </w:r>
            <w:r>
              <w:rPr>
                <w:rFonts w:hint="eastAsia" w:ascii="宋体" w:hAnsi="宋体" w:cs="宋体"/>
                <w:b/>
                <w:color w:val="auto"/>
                <w:spacing w:val="20"/>
                <w:kern w:val="0"/>
                <w:sz w:val="20"/>
                <w:szCs w:val="20"/>
                <w:highlight w:val="none"/>
                <w:lang w:val="en-US" w:eastAsia="zh-CN"/>
              </w:rPr>
              <w:t>28</w:t>
            </w:r>
            <w:r>
              <w:rPr>
                <w:rFonts w:hint="eastAsia" w:ascii="宋体" w:hAnsi="宋体" w:eastAsia="宋体" w:cs="宋体"/>
                <w:b/>
                <w:color w:val="auto"/>
                <w:spacing w:val="20"/>
                <w:kern w:val="0"/>
                <w:sz w:val="20"/>
                <w:szCs w:val="20"/>
                <w:highlight w:val="none"/>
                <w:lang w:eastAsia="zh-CN"/>
              </w:rPr>
              <w:t>日09时00分</w:t>
            </w:r>
            <w:r>
              <w:rPr>
                <w:rFonts w:hint="eastAsia" w:ascii="宋体" w:hAnsi="宋体" w:eastAsia="宋体" w:cs="宋体"/>
                <w:b/>
                <w:color w:val="auto"/>
                <w:spacing w:val="20"/>
                <w:kern w:val="0"/>
                <w:sz w:val="20"/>
                <w:szCs w:val="20"/>
                <w:highlight w:val="none"/>
              </w:rPr>
              <w:t>（北京时间）</w:t>
            </w:r>
          </w:p>
        </w:tc>
      </w:tr>
      <w:tr w14:paraId="6CDFE5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21" w:type="dxa"/>
            <w:noWrap w:val="0"/>
            <w:vAlign w:val="center"/>
          </w:tcPr>
          <w:p w14:paraId="44A6E41D">
            <w:pPr>
              <w:autoSpaceDE w:val="0"/>
              <w:autoSpaceDN w:val="0"/>
              <w:adjustRightInd w:val="0"/>
              <w:spacing w:line="360" w:lineRule="auto"/>
              <w:ind w:right="-34" w:rightChars="-16"/>
              <w:jc w:val="center"/>
              <w:rPr>
                <w:rFonts w:hint="eastAsia" w:ascii="宋体" w:hAnsi="宋体" w:eastAsia="宋体" w:cs="宋体"/>
                <w:color w:val="auto"/>
                <w:kern w:val="0"/>
                <w:szCs w:val="21"/>
              </w:rPr>
            </w:pPr>
            <w:r>
              <w:rPr>
                <w:rFonts w:hint="eastAsia" w:ascii="宋体" w:hAnsi="宋体" w:eastAsia="宋体" w:cs="宋体"/>
                <w:color w:val="auto"/>
                <w:kern w:val="0"/>
                <w:szCs w:val="21"/>
              </w:rPr>
              <w:t>4.2.2</w:t>
            </w:r>
          </w:p>
        </w:tc>
        <w:tc>
          <w:tcPr>
            <w:tcW w:w="2433" w:type="dxa"/>
            <w:noWrap w:val="0"/>
            <w:vAlign w:val="center"/>
          </w:tcPr>
          <w:p w14:paraId="53A49930">
            <w:pPr>
              <w:spacing w:line="360" w:lineRule="auto"/>
              <w:jc w:val="center"/>
              <w:rPr>
                <w:rFonts w:hint="eastAsia" w:ascii="宋体" w:hAnsi="宋体" w:eastAsia="宋体" w:cs="宋体"/>
                <w:color w:val="auto"/>
                <w:kern w:val="0"/>
                <w:szCs w:val="21"/>
              </w:rPr>
            </w:pPr>
            <w:r>
              <w:rPr>
                <w:rFonts w:hint="eastAsia" w:ascii="宋体" w:hAnsi="宋体" w:eastAsia="宋体" w:cs="宋体"/>
                <w:color w:val="auto"/>
                <w:sz w:val="20"/>
                <w:szCs w:val="22"/>
              </w:rPr>
              <w:t>投标文件递交</w:t>
            </w:r>
          </w:p>
        </w:tc>
        <w:tc>
          <w:tcPr>
            <w:tcW w:w="6395" w:type="dxa"/>
            <w:noWrap w:val="0"/>
            <w:vAlign w:val="center"/>
          </w:tcPr>
          <w:p w14:paraId="11906EFD">
            <w:pPr>
              <w:pStyle w:val="13"/>
              <w:spacing w:line="360" w:lineRule="auto"/>
              <w:rPr>
                <w:rFonts w:hint="eastAsia" w:ascii="宋体" w:hAnsi="宋体" w:eastAsia="宋体" w:cs="宋体"/>
                <w:color w:val="auto"/>
                <w:sz w:val="20"/>
                <w:szCs w:val="22"/>
                <w:lang w:val="en-US" w:eastAsia="zh-CN"/>
              </w:rPr>
            </w:pPr>
            <w:r>
              <w:rPr>
                <w:rFonts w:hint="eastAsia" w:ascii="宋体" w:hAnsi="宋体" w:eastAsia="宋体" w:cs="宋体"/>
                <w:color w:val="auto"/>
                <w:sz w:val="20"/>
                <w:szCs w:val="22"/>
                <w:lang w:val="en-US" w:eastAsia="zh-CN"/>
              </w:rPr>
              <w:t>电子投标文件的递交</w:t>
            </w:r>
          </w:p>
          <w:p w14:paraId="7714D7C5">
            <w:pPr>
              <w:pStyle w:val="13"/>
              <w:spacing w:line="360" w:lineRule="auto"/>
              <w:rPr>
                <w:rFonts w:hint="eastAsia" w:ascii="宋体" w:hAnsi="宋体" w:eastAsia="宋体" w:cs="宋体"/>
                <w:color w:val="auto"/>
                <w:kern w:val="0"/>
                <w:szCs w:val="21"/>
              </w:rPr>
            </w:pPr>
            <w:r>
              <w:rPr>
                <w:rFonts w:hint="eastAsia" w:ascii="宋体" w:hAnsi="宋体" w:eastAsia="宋体" w:cs="宋体"/>
                <w:color w:val="auto"/>
                <w:sz w:val="20"/>
                <w:szCs w:val="22"/>
                <w:lang w:val="en-US" w:eastAsia="zh-CN"/>
              </w:rPr>
              <w:t>各投标人应在投标截止时间前上传加密的电子投标文件（*.ZMDTF）到会员系统的指定位置。上传时必须得到电脑“上传成功”的确认回复后方为上传成功，并且使用系统的“模拟解密”功能验证是否能够正常解密。请投标人在上传前务必认真检查上传投标文件是否完整、正确。</w:t>
            </w:r>
          </w:p>
        </w:tc>
      </w:tr>
      <w:tr w14:paraId="49F40E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21" w:type="dxa"/>
            <w:noWrap w:val="0"/>
            <w:vAlign w:val="center"/>
          </w:tcPr>
          <w:p w14:paraId="69113F6E">
            <w:pPr>
              <w:autoSpaceDE w:val="0"/>
              <w:autoSpaceDN w:val="0"/>
              <w:adjustRightInd w:val="0"/>
              <w:spacing w:line="360" w:lineRule="auto"/>
              <w:ind w:right="-34" w:rightChars="-16"/>
              <w:jc w:val="center"/>
              <w:rPr>
                <w:rFonts w:hint="eastAsia" w:ascii="宋体" w:hAnsi="宋体" w:eastAsia="宋体" w:cs="宋体"/>
                <w:color w:val="auto"/>
                <w:kern w:val="0"/>
                <w:szCs w:val="21"/>
              </w:rPr>
            </w:pPr>
            <w:r>
              <w:rPr>
                <w:rFonts w:hint="eastAsia" w:ascii="宋体" w:hAnsi="宋体" w:eastAsia="宋体" w:cs="宋体"/>
                <w:color w:val="auto"/>
                <w:kern w:val="0"/>
                <w:szCs w:val="21"/>
              </w:rPr>
              <w:t>4.2.3</w:t>
            </w:r>
          </w:p>
        </w:tc>
        <w:tc>
          <w:tcPr>
            <w:tcW w:w="2433" w:type="dxa"/>
            <w:noWrap w:val="0"/>
            <w:vAlign w:val="center"/>
          </w:tcPr>
          <w:p w14:paraId="426A9942">
            <w:pPr>
              <w:autoSpaceDE w:val="0"/>
              <w:autoSpaceDN w:val="0"/>
              <w:adjustRightInd w:val="0"/>
              <w:spacing w:line="360" w:lineRule="auto"/>
              <w:ind w:right="-34" w:rightChars="-16"/>
              <w:jc w:val="center"/>
              <w:rPr>
                <w:rFonts w:hint="eastAsia" w:ascii="宋体" w:hAnsi="宋体" w:eastAsia="宋体" w:cs="宋体"/>
                <w:color w:val="auto"/>
                <w:kern w:val="0"/>
                <w:szCs w:val="21"/>
              </w:rPr>
            </w:pPr>
            <w:r>
              <w:rPr>
                <w:rFonts w:hint="eastAsia" w:ascii="宋体" w:hAnsi="宋体" w:eastAsia="宋体" w:cs="宋体"/>
                <w:color w:val="auto"/>
                <w:kern w:val="0"/>
                <w:szCs w:val="21"/>
              </w:rPr>
              <w:t>资格审查文件及业绩信誉资料原件的递交</w:t>
            </w:r>
          </w:p>
        </w:tc>
        <w:tc>
          <w:tcPr>
            <w:tcW w:w="6395" w:type="dxa"/>
            <w:noWrap w:val="0"/>
            <w:vAlign w:val="center"/>
          </w:tcPr>
          <w:p w14:paraId="50A7021B">
            <w:pPr>
              <w:adjustRightInd w:val="0"/>
              <w:snapToGrid w:val="0"/>
              <w:spacing w:line="360" w:lineRule="auto"/>
              <w:rPr>
                <w:rFonts w:hint="eastAsia" w:ascii="宋体" w:hAnsi="宋体" w:eastAsia="宋体" w:cs="宋体"/>
                <w:color w:val="auto"/>
                <w:szCs w:val="21"/>
              </w:rPr>
            </w:pPr>
            <w:r>
              <w:rPr>
                <w:rFonts w:hint="eastAsia" w:ascii="宋体" w:hAnsi="宋体" w:eastAsia="宋体" w:cs="宋体"/>
                <w:color w:val="auto"/>
                <w:szCs w:val="21"/>
              </w:rPr>
              <w:t>投标人无需递交纸质投标文件及原件，投标企业应在项目开标前，将项目经理、人员、资质、荣誉、财务</w:t>
            </w:r>
            <w:r>
              <w:rPr>
                <w:rFonts w:hint="eastAsia" w:ascii="宋体" w:hAnsi="宋体" w:cs="宋体"/>
                <w:color w:val="auto"/>
                <w:sz w:val="20"/>
                <w:szCs w:val="20"/>
                <w:lang w:val="en-US" w:eastAsia="zh-CN"/>
              </w:rPr>
              <w:t>（财务审计报告需提供注册会计师年检通过凭证）</w:t>
            </w:r>
            <w:r>
              <w:rPr>
                <w:rFonts w:hint="eastAsia" w:ascii="宋体" w:hAnsi="宋体" w:eastAsia="宋体" w:cs="宋体"/>
                <w:color w:val="auto"/>
                <w:szCs w:val="21"/>
              </w:rPr>
              <w:t>等投标所需材料原件扫描件，上传至驻马店市公共资源电子交易平台诚信库中，并且在“资格审查材料（不见面开标）”菜单下按标段挑选该标段投标所用资格审查材料，以供评标过程中评委查阅。评标时以电子投标文件及“资格审查材料（不见面开标）”菜单中选取的信息为准。</w:t>
            </w:r>
          </w:p>
          <w:p w14:paraId="59F0D9BC">
            <w:pPr>
              <w:adjustRightInd w:val="0"/>
              <w:snapToGrid w:val="0"/>
              <w:spacing w:line="360" w:lineRule="auto"/>
              <w:rPr>
                <w:rFonts w:hint="eastAsia" w:ascii="宋体" w:hAnsi="宋体" w:eastAsia="宋体" w:cs="宋体"/>
                <w:color w:val="auto"/>
                <w:szCs w:val="21"/>
              </w:rPr>
            </w:pPr>
            <w:r>
              <w:rPr>
                <w:rFonts w:hint="eastAsia" w:ascii="宋体" w:hAnsi="宋体" w:eastAsia="宋体" w:cs="宋体"/>
                <w:color w:val="auto"/>
                <w:szCs w:val="21"/>
              </w:rPr>
              <w:t>（注：各投标企业应如实填报诚信库信息，因交易主体自行填报信息的错误、缺项、虚假而造成的后果由交易主体自行承担。）</w:t>
            </w:r>
          </w:p>
        </w:tc>
      </w:tr>
      <w:tr w14:paraId="156262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21" w:type="dxa"/>
            <w:noWrap w:val="0"/>
            <w:vAlign w:val="center"/>
          </w:tcPr>
          <w:p w14:paraId="5520AF79">
            <w:pPr>
              <w:autoSpaceDE w:val="0"/>
              <w:autoSpaceDN w:val="0"/>
              <w:adjustRightInd w:val="0"/>
              <w:spacing w:line="360" w:lineRule="auto"/>
              <w:ind w:right="-34" w:rightChars="-16"/>
              <w:jc w:val="center"/>
              <w:rPr>
                <w:rFonts w:hint="eastAsia" w:ascii="宋体" w:hAnsi="宋体" w:eastAsia="宋体" w:cs="宋体"/>
                <w:color w:val="auto"/>
                <w:kern w:val="0"/>
                <w:szCs w:val="21"/>
              </w:rPr>
            </w:pPr>
            <w:r>
              <w:rPr>
                <w:rFonts w:hint="eastAsia" w:ascii="宋体" w:hAnsi="宋体" w:eastAsia="宋体" w:cs="宋体"/>
                <w:color w:val="auto"/>
                <w:kern w:val="0"/>
                <w:szCs w:val="21"/>
              </w:rPr>
              <w:t>4.2.4</w:t>
            </w:r>
          </w:p>
        </w:tc>
        <w:tc>
          <w:tcPr>
            <w:tcW w:w="2433" w:type="dxa"/>
            <w:noWrap w:val="0"/>
            <w:vAlign w:val="center"/>
          </w:tcPr>
          <w:p w14:paraId="14BC2952">
            <w:pPr>
              <w:autoSpaceDE w:val="0"/>
              <w:autoSpaceDN w:val="0"/>
              <w:adjustRightInd w:val="0"/>
              <w:spacing w:line="360" w:lineRule="auto"/>
              <w:ind w:right="-34" w:rightChars="-16"/>
              <w:jc w:val="center"/>
              <w:rPr>
                <w:rFonts w:hint="eastAsia" w:ascii="宋体" w:hAnsi="宋体" w:eastAsia="宋体" w:cs="宋体"/>
                <w:color w:val="auto"/>
                <w:kern w:val="0"/>
                <w:szCs w:val="21"/>
              </w:rPr>
            </w:pPr>
            <w:r>
              <w:rPr>
                <w:rFonts w:hint="eastAsia" w:ascii="宋体" w:hAnsi="宋体" w:eastAsia="宋体" w:cs="宋体"/>
                <w:color w:val="auto"/>
                <w:kern w:val="0"/>
                <w:szCs w:val="21"/>
              </w:rPr>
              <w:t>是否退还投标文件</w:t>
            </w:r>
          </w:p>
        </w:tc>
        <w:tc>
          <w:tcPr>
            <w:tcW w:w="6395" w:type="dxa"/>
            <w:noWrap w:val="0"/>
            <w:vAlign w:val="center"/>
          </w:tcPr>
          <w:p w14:paraId="336555D8">
            <w:pPr>
              <w:autoSpaceDE w:val="0"/>
              <w:autoSpaceDN w:val="0"/>
              <w:adjustRightInd w:val="0"/>
              <w:spacing w:line="360" w:lineRule="auto"/>
              <w:ind w:right="-34" w:rightChars="-16"/>
              <w:rPr>
                <w:rFonts w:hint="eastAsia" w:ascii="宋体" w:hAnsi="宋体" w:eastAsia="宋体" w:cs="宋体"/>
                <w:color w:val="auto"/>
                <w:kern w:val="0"/>
                <w:szCs w:val="21"/>
              </w:rPr>
            </w:pPr>
            <w:r>
              <w:rPr>
                <w:rFonts w:hint="eastAsia" w:ascii="宋体" w:hAnsi="宋体" w:eastAsia="宋体" w:cs="宋体"/>
                <w:color w:val="auto"/>
                <w:kern w:val="0"/>
                <w:szCs w:val="21"/>
              </w:rPr>
              <w:t>☑不退还           □退还</w:t>
            </w:r>
          </w:p>
        </w:tc>
      </w:tr>
      <w:tr w14:paraId="59D7DD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21" w:type="dxa"/>
            <w:noWrap w:val="0"/>
            <w:vAlign w:val="center"/>
          </w:tcPr>
          <w:p w14:paraId="60AF4F39">
            <w:pPr>
              <w:autoSpaceDE w:val="0"/>
              <w:autoSpaceDN w:val="0"/>
              <w:adjustRightInd w:val="0"/>
              <w:spacing w:line="360" w:lineRule="auto"/>
              <w:ind w:right="-34" w:rightChars="-16"/>
              <w:jc w:val="center"/>
              <w:rPr>
                <w:rFonts w:hint="eastAsia" w:ascii="宋体" w:hAnsi="宋体" w:eastAsia="宋体" w:cs="宋体"/>
                <w:color w:val="auto"/>
                <w:kern w:val="0"/>
                <w:szCs w:val="21"/>
              </w:rPr>
            </w:pPr>
            <w:r>
              <w:rPr>
                <w:rFonts w:hint="eastAsia" w:ascii="宋体" w:hAnsi="宋体" w:eastAsia="宋体" w:cs="宋体"/>
                <w:color w:val="auto"/>
                <w:kern w:val="0"/>
                <w:szCs w:val="21"/>
              </w:rPr>
              <w:t>5.1</w:t>
            </w:r>
          </w:p>
        </w:tc>
        <w:tc>
          <w:tcPr>
            <w:tcW w:w="2433" w:type="dxa"/>
            <w:noWrap w:val="0"/>
            <w:vAlign w:val="center"/>
          </w:tcPr>
          <w:p w14:paraId="6AF67155">
            <w:pPr>
              <w:autoSpaceDE w:val="0"/>
              <w:autoSpaceDN w:val="0"/>
              <w:adjustRightInd w:val="0"/>
              <w:spacing w:line="360" w:lineRule="auto"/>
              <w:ind w:right="-34" w:rightChars="-16"/>
              <w:jc w:val="center"/>
              <w:rPr>
                <w:rFonts w:hint="eastAsia" w:ascii="宋体" w:hAnsi="宋体" w:eastAsia="宋体" w:cs="宋体"/>
                <w:color w:val="auto"/>
                <w:kern w:val="0"/>
                <w:szCs w:val="21"/>
              </w:rPr>
            </w:pPr>
            <w:r>
              <w:rPr>
                <w:rFonts w:hint="eastAsia" w:ascii="宋体" w:hAnsi="宋体" w:eastAsia="宋体" w:cs="宋体"/>
                <w:color w:val="auto"/>
                <w:kern w:val="0"/>
                <w:szCs w:val="21"/>
              </w:rPr>
              <w:t>开标时间和地点</w:t>
            </w:r>
          </w:p>
        </w:tc>
        <w:tc>
          <w:tcPr>
            <w:tcW w:w="6395" w:type="dxa"/>
            <w:noWrap w:val="0"/>
            <w:vAlign w:val="center"/>
          </w:tcPr>
          <w:p w14:paraId="41941D43">
            <w:pPr>
              <w:autoSpaceDE w:val="0"/>
              <w:autoSpaceDN w:val="0"/>
              <w:adjustRightInd w:val="0"/>
              <w:spacing w:line="360" w:lineRule="auto"/>
              <w:ind w:right="-34" w:rightChars="-16"/>
              <w:rPr>
                <w:rFonts w:hint="eastAsia" w:ascii="宋体" w:hAnsi="宋体" w:eastAsia="宋体" w:cs="宋体"/>
                <w:b/>
                <w:bCs/>
                <w:color w:val="auto"/>
                <w:kern w:val="0"/>
                <w:szCs w:val="21"/>
              </w:rPr>
            </w:pPr>
            <w:r>
              <w:rPr>
                <w:rFonts w:hint="eastAsia" w:ascii="宋体" w:hAnsi="宋体" w:eastAsia="宋体" w:cs="宋体"/>
                <w:b/>
                <w:bCs/>
                <w:color w:val="auto"/>
                <w:kern w:val="0"/>
                <w:szCs w:val="21"/>
              </w:rPr>
              <w:t>开标时间：</w:t>
            </w:r>
            <w:r>
              <w:rPr>
                <w:rFonts w:hint="eastAsia" w:ascii="宋体" w:hAnsi="宋体" w:eastAsia="宋体" w:cs="宋体"/>
                <w:b/>
                <w:color w:val="auto"/>
                <w:spacing w:val="20"/>
                <w:kern w:val="0"/>
                <w:sz w:val="20"/>
                <w:szCs w:val="20"/>
                <w:highlight w:val="none"/>
                <w:lang w:eastAsia="zh-CN"/>
              </w:rPr>
              <w:t>2026年</w:t>
            </w:r>
            <w:r>
              <w:rPr>
                <w:rFonts w:hint="eastAsia" w:ascii="宋体" w:hAnsi="宋体" w:cs="宋体"/>
                <w:b/>
                <w:color w:val="auto"/>
                <w:spacing w:val="20"/>
                <w:kern w:val="0"/>
                <w:sz w:val="20"/>
                <w:szCs w:val="20"/>
                <w:highlight w:val="none"/>
                <w:lang w:val="en-US" w:eastAsia="zh-CN"/>
              </w:rPr>
              <w:t>07</w:t>
            </w:r>
            <w:r>
              <w:rPr>
                <w:rFonts w:hint="eastAsia" w:ascii="宋体" w:hAnsi="宋体" w:eastAsia="宋体" w:cs="宋体"/>
                <w:b/>
                <w:color w:val="auto"/>
                <w:spacing w:val="20"/>
                <w:kern w:val="0"/>
                <w:sz w:val="20"/>
                <w:szCs w:val="20"/>
                <w:highlight w:val="none"/>
                <w:lang w:eastAsia="zh-CN"/>
              </w:rPr>
              <w:t>月</w:t>
            </w:r>
            <w:r>
              <w:rPr>
                <w:rFonts w:hint="eastAsia" w:ascii="宋体" w:hAnsi="宋体" w:cs="宋体"/>
                <w:b/>
                <w:color w:val="auto"/>
                <w:spacing w:val="20"/>
                <w:kern w:val="0"/>
                <w:sz w:val="20"/>
                <w:szCs w:val="20"/>
                <w:highlight w:val="none"/>
                <w:lang w:val="en-US" w:eastAsia="zh-CN"/>
              </w:rPr>
              <w:t>28</w:t>
            </w:r>
            <w:r>
              <w:rPr>
                <w:rFonts w:hint="eastAsia" w:ascii="宋体" w:hAnsi="宋体" w:eastAsia="宋体" w:cs="宋体"/>
                <w:b/>
                <w:color w:val="auto"/>
                <w:spacing w:val="20"/>
                <w:kern w:val="0"/>
                <w:sz w:val="20"/>
                <w:szCs w:val="20"/>
                <w:highlight w:val="none"/>
                <w:lang w:eastAsia="zh-CN"/>
              </w:rPr>
              <w:t>日09时00分（北京时间）</w:t>
            </w:r>
          </w:p>
          <w:p w14:paraId="2EE96A0C">
            <w:pPr>
              <w:autoSpaceDE w:val="0"/>
              <w:autoSpaceDN w:val="0"/>
              <w:adjustRightInd w:val="0"/>
              <w:spacing w:line="360" w:lineRule="auto"/>
              <w:ind w:right="-34" w:rightChars="-16"/>
              <w:rPr>
                <w:rFonts w:hint="eastAsia" w:ascii="宋体" w:hAnsi="宋体" w:eastAsia="宋体" w:cs="宋体"/>
                <w:b/>
                <w:bCs/>
                <w:color w:val="auto"/>
                <w:kern w:val="0"/>
                <w:szCs w:val="21"/>
              </w:rPr>
            </w:pPr>
            <w:r>
              <w:rPr>
                <w:rFonts w:hint="eastAsia" w:ascii="宋体" w:hAnsi="宋体" w:eastAsia="宋体" w:cs="宋体"/>
                <w:b/>
                <w:bCs/>
                <w:color w:val="auto"/>
                <w:kern w:val="0"/>
                <w:szCs w:val="21"/>
              </w:rPr>
              <w:t>开标地点：</w:t>
            </w:r>
            <w:r>
              <w:rPr>
                <w:rFonts w:hint="eastAsia" w:ascii="宋体" w:hAnsi="宋体" w:eastAsia="宋体" w:cs="宋体"/>
                <w:b/>
                <w:bCs/>
                <w:color w:val="auto"/>
                <w:kern w:val="0"/>
                <w:szCs w:val="21"/>
                <w:lang w:eastAsia="zh-CN"/>
              </w:rPr>
              <w:t>新蔡县</w:t>
            </w:r>
            <w:r>
              <w:rPr>
                <w:rFonts w:hint="eastAsia" w:ascii="宋体" w:hAnsi="宋体" w:eastAsia="宋体" w:cs="宋体"/>
                <w:b/>
                <w:bCs/>
                <w:color w:val="auto"/>
                <w:kern w:val="0"/>
                <w:szCs w:val="21"/>
              </w:rPr>
              <w:t xml:space="preserve">远程不见面开标大厅 </w:t>
            </w:r>
          </w:p>
          <w:p w14:paraId="4207D4A6">
            <w:pPr>
              <w:autoSpaceDE w:val="0"/>
              <w:autoSpaceDN w:val="0"/>
              <w:adjustRightInd w:val="0"/>
              <w:spacing w:line="360" w:lineRule="auto"/>
              <w:ind w:right="-34" w:rightChars="-16"/>
              <w:rPr>
                <w:rFonts w:hint="eastAsia" w:ascii="宋体" w:hAnsi="宋体" w:eastAsia="宋体" w:cs="宋体"/>
                <w:color w:val="auto"/>
                <w:kern w:val="0"/>
                <w:szCs w:val="21"/>
              </w:rPr>
            </w:pPr>
            <w:r>
              <w:rPr>
                <w:rFonts w:hint="eastAsia" w:ascii="宋体" w:hAnsi="宋体" w:eastAsia="宋体" w:cs="宋体"/>
                <w:color w:val="auto"/>
                <w:kern w:val="0"/>
                <w:szCs w:val="21"/>
              </w:rPr>
              <w:t xml:space="preserve"> </w:t>
            </w:r>
            <w:r>
              <w:rPr>
                <w:rFonts w:hint="eastAsia" w:ascii="宋体" w:hAnsi="宋体" w:eastAsia="宋体" w:cs="宋体"/>
                <w:b/>
                <w:bCs/>
                <w:color w:val="auto"/>
                <w:szCs w:val="21"/>
                <w:u w:val="single"/>
              </w:rPr>
              <w:t>（电子投标文件必须凭制作投标文件所用的 CA 密匙在</w:t>
            </w:r>
            <w:r>
              <w:rPr>
                <w:rFonts w:hint="eastAsia" w:ascii="宋体" w:hAnsi="宋体" w:cs="宋体"/>
                <w:b/>
                <w:bCs/>
                <w:color w:val="auto"/>
                <w:szCs w:val="21"/>
                <w:u w:val="single"/>
                <w:lang w:val="en-US" w:eastAsia="zh-CN"/>
              </w:rPr>
              <w:t>10</w:t>
            </w:r>
            <w:r>
              <w:rPr>
                <w:rFonts w:hint="eastAsia" w:ascii="宋体" w:hAnsi="宋体" w:eastAsia="宋体" w:cs="宋体"/>
                <w:b/>
                <w:bCs/>
                <w:color w:val="auto"/>
                <w:szCs w:val="21"/>
                <w:u w:val="single"/>
              </w:rPr>
              <w:t>分钟内完成解密）。</w:t>
            </w:r>
          </w:p>
        </w:tc>
      </w:tr>
      <w:tr w14:paraId="6D0CC4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21" w:type="dxa"/>
            <w:noWrap w:val="0"/>
            <w:vAlign w:val="center"/>
          </w:tcPr>
          <w:p w14:paraId="5ED434BE">
            <w:pPr>
              <w:autoSpaceDE w:val="0"/>
              <w:autoSpaceDN w:val="0"/>
              <w:adjustRightInd w:val="0"/>
              <w:spacing w:line="360" w:lineRule="auto"/>
              <w:ind w:right="-34" w:rightChars="-16"/>
              <w:jc w:val="center"/>
              <w:rPr>
                <w:rFonts w:hint="eastAsia" w:ascii="宋体" w:hAnsi="宋体" w:eastAsia="宋体" w:cs="宋体"/>
                <w:color w:val="auto"/>
                <w:kern w:val="0"/>
                <w:szCs w:val="21"/>
              </w:rPr>
            </w:pPr>
            <w:r>
              <w:rPr>
                <w:rFonts w:hint="eastAsia" w:ascii="宋体" w:hAnsi="宋体" w:eastAsia="宋体" w:cs="宋体"/>
                <w:color w:val="auto"/>
                <w:kern w:val="0"/>
                <w:szCs w:val="21"/>
              </w:rPr>
              <w:t xml:space="preserve">5.2 </w:t>
            </w:r>
          </w:p>
        </w:tc>
        <w:tc>
          <w:tcPr>
            <w:tcW w:w="2433" w:type="dxa"/>
            <w:noWrap w:val="0"/>
            <w:vAlign w:val="center"/>
          </w:tcPr>
          <w:p w14:paraId="32C50C37">
            <w:pPr>
              <w:autoSpaceDE w:val="0"/>
              <w:autoSpaceDN w:val="0"/>
              <w:adjustRightInd w:val="0"/>
              <w:spacing w:line="360" w:lineRule="auto"/>
              <w:ind w:right="-34" w:rightChars="-16"/>
              <w:jc w:val="center"/>
              <w:rPr>
                <w:rFonts w:hint="eastAsia" w:ascii="宋体" w:hAnsi="宋体" w:eastAsia="宋体" w:cs="宋体"/>
                <w:color w:val="auto"/>
                <w:kern w:val="0"/>
                <w:szCs w:val="21"/>
              </w:rPr>
            </w:pPr>
            <w:r>
              <w:rPr>
                <w:rFonts w:hint="eastAsia" w:ascii="宋体" w:hAnsi="宋体" w:eastAsia="宋体" w:cs="宋体"/>
                <w:color w:val="auto"/>
                <w:kern w:val="0"/>
                <w:szCs w:val="21"/>
              </w:rPr>
              <w:t>开标程序</w:t>
            </w:r>
          </w:p>
        </w:tc>
        <w:tc>
          <w:tcPr>
            <w:tcW w:w="6395" w:type="dxa"/>
            <w:noWrap w:val="0"/>
            <w:vAlign w:val="center"/>
          </w:tcPr>
          <w:p w14:paraId="568F4A6C">
            <w:pPr>
              <w:numPr>
                <w:ilvl w:val="0"/>
                <w:numId w:val="3"/>
              </w:numPr>
              <w:spacing w:line="360" w:lineRule="auto"/>
              <w:rPr>
                <w:rFonts w:hint="eastAsia" w:ascii="宋体" w:hAnsi="宋体" w:eastAsia="宋体" w:cs="宋体"/>
                <w:color w:val="auto"/>
                <w:sz w:val="20"/>
                <w:szCs w:val="22"/>
              </w:rPr>
            </w:pPr>
            <w:r>
              <w:rPr>
                <w:rFonts w:hint="eastAsia" w:ascii="宋体" w:hAnsi="宋体" w:eastAsia="宋体" w:cs="宋体"/>
                <w:color w:val="auto"/>
                <w:sz w:val="20"/>
                <w:szCs w:val="22"/>
              </w:rPr>
              <w:t>本工程采用远程不见面交易的模式。开标当日，投标人无需到达开标现场，仅需在任意地点通过驻马店不见面开标系统（http://ggzy.zhumadian.gov.cn:9190/BidOpening/bidopeninghallaction/hall/login）及相应的配套硬件设备（摄像头、话筒、麦克风等），完成远程解密、评标办法与系数抽取、文件传输、提疑澄清、开标唱标、结果公布等交互环节。投标人必须使用能正确解密投标文件的“CA锁”在规定的时间内完成远程解密，因投标人原因未能</w:t>
            </w:r>
            <w:r>
              <w:rPr>
                <w:rFonts w:hint="eastAsia" w:ascii="宋体" w:hAnsi="宋体" w:cs="宋体"/>
                <w:color w:val="auto"/>
                <w:sz w:val="20"/>
                <w:szCs w:val="22"/>
                <w:lang w:eastAsia="zh-CN"/>
              </w:rPr>
              <w:t>签到、</w:t>
            </w:r>
            <w:r>
              <w:rPr>
                <w:rFonts w:hint="eastAsia" w:ascii="宋体" w:hAnsi="宋体" w:eastAsia="宋体" w:cs="宋体"/>
                <w:color w:val="auto"/>
                <w:sz w:val="20"/>
                <w:szCs w:val="22"/>
              </w:rPr>
              <w:t>解密、解密失败或解密超时，视为投标人撤销其投标文件，系统内投标文件将被退回；因招标人原因或网上招投标平台发生故障，导致无法按时完成投标文件解密或开、评标工作无法进行的，可根据实际情况相应延迟解密时间或调整开、评标时间（友情提示：若投标人已领取副锁（含多把副锁）请注意正副锁的使用差别）。</w:t>
            </w:r>
          </w:p>
          <w:p w14:paraId="75A415E2">
            <w:pPr>
              <w:adjustRightInd w:val="0"/>
              <w:snapToGrid w:val="0"/>
              <w:spacing w:line="360" w:lineRule="auto"/>
              <w:rPr>
                <w:rFonts w:hint="eastAsia" w:ascii="宋体" w:hAnsi="宋体" w:eastAsia="宋体" w:cs="宋体"/>
                <w:color w:val="auto"/>
                <w:szCs w:val="21"/>
              </w:rPr>
            </w:pPr>
            <w:r>
              <w:rPr>
                <w:rFonts w:hint="eastAsia" w:ascii="宋体" w:hAnsi="宋体" w:eastAsia="宋体" w:cs="宋体"/>
                <w:color w:val="auto"/>
                <w:sz w:val="20"/>
                <w:szCs w:val="22"/>
                <w:lang w:val="en-US" w:eastAsia="zh-CN"/>
              </w:rPr>
              <w:t>2、在投标截止时间前，各投标人必须在网上开标系统内完成签到，否则其投标按无效标处理，系统内投标文件将被退回。</w:t>
            </w:r>
          </w:p>
        </w:tc>
      </w:tr>
      <w:tr w14:paraId="0F00D3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21" w:type="dxa"/>
            <w:noWrap w:val="0"/>
            <w:vAlign w:val="center"/>
          </w:tcPr>
          <w:p w14:paraId="142FBFD9">
            <w:pPr>
              <w:autoSpaceDE w:val="0"/>
              <w:autoSpaceDN w:val="0"/>
              <w:adjustRightInd w:val="0"/>
              <w:spacing w:line="360" w:lineRule="auto"/>
              <w:ind w:right="-34" w:rightChars="-16"/>
              <w:jc w:val="center"/>
              <w:rPr>
                <w:rFonts w:hint="eastAsia" w:ascii="宋体" w:hAnsi="宋体" w:eastAsia="宋体" w:cs="宋体"/>
                <w:color w:val="auto"/>
                <w:kern w:val="0"/>
                <w:szCs w:val="21"/>
              </w:rPr>
            </w:pPr>
            <w:r>
              <w:rPr>
                <w:rFonts w:hint="eastAsia" w:ascii="宋体" w:hAnsi="宋体" w:eastAsia="宋体" w:cs="宋体"/>
                <w:color w:val="auto"/>
                <w:kern w:val="0"/>
                <w:szCs w:val="21"/>
              </w:rPr>
              <w:t xml:space="preserve">6.1 </w:t>
            </w:r>
          </w:p>
        </w:tc>
        <w:tc>
          <w:tcPr>
            <w:tcW w:w="2433" w:type="dxa"/>
            <w:noWrap w:val="0"/>
            <w:vAlign w:val="center"/>
          </w:tcPr>
          <w:p w14:paraId="4B406C63">
            <w:pPr>
              <w:autoSpaceDE w:val="0"/>
              <w:autoSpaceDN w:val="0"/>
              <w:adjustRightInd w:val="0"/>
              <w:spacing w:line="360" w:lineRule="auto"/>
              <w:ind w:right="-34" w:rightChars="-16"/>
              <w:jc w:val="center"/>
              <w:rPr>
                <w:rFonts w:hint="eastAsia" w:ascii="宋体" w:hAnsi="宋体" w:eastAsia="宋体" w:cs="宋体"/>
                <w:color w:val="auto"/>
                <w:kern w:val="0"/>
                <w:szCs w:val="21"/>
              </w:rPr>
            </w:pPr>
            <w:r>
              <w:rPr>
                <w:rFonts w:hint="eastAsia" w:ascii="宋体" w:hAnsi="宋体" w:eastAsia="宋体" w:cs="宋体"/>
                <w:color w:val="auto"/>
                <w:kern w:val="0"/>
                <w:szCs w:val="21"/>
              </w:rPr>
              <w:t>评标委员会的组建</w:t>
            </w:r>
          </w:p>
        </w:tc>
        <w:tc>
          <w:tcPr>
            <w:tcW w:w="6395" w:type="dxa"/>
            <w:noWrap w:val="0"/>
            <w:vAlign w:val="center"/>
          </w:tcPr>
          <w:p w14:paraId="5119107F">
            <w:pPr>
              <w:autoSpaceDE w:val="0"/>
              <w:autoSpaceDN w:val="0"/>
              <w:adjustRightInd w:val="0"/>
              <w:spacing w:line="360" w:lineRule="auto"/>
              <w:ind w:right="-34" w:rightChars="-16"/>
              <w:rPr>
                <w:rFonts w:hint="eastAsia" w:ascii="宋体" w:hAnsi="宋体" w:eastAsia="宋体" w:cs="宋体"/>
                <w:color w:val="auto"/>
                <w:kern w:val="0"/>
                <w:szCs w:val="21"/>
              </w:rPr>
            </w:pPr>
            <w:r>
              <w:rPr>
                <w:rFonts w:hint="eastAsia" w:ascii="宋体" w:hAnsi="宋体" w:eastAsia="宋体" w:cs="宋体"/>
                <w:color w:val="auto"/>
                <w:kern w:val="0"/>
                <w:szCs w:val="21"/>
              </w:rPr>
              <w:t>评标委员会由招标人依法组建，由</w:t>
            </w:r>
            <w:r>
              <w:rPr>
                <w:rFonts w:hint="eastAsia" w:ascii="宋体" w:hAnsi="宋体" w:eastAsia="宋体" w:cs="宋体"/>
                <w:color w:val="auto"/>
                <w:szCs w:val="21"/>
                <w:u w:val="single"/>
              </w:rPr>
              <w:t xml:space="preserve"> 5 </w:t>
            </w:r>
            <w:r>
              <w:rPr>
                <w:rFonts w:hint="eastAsia" w:ascii="宋体" w:hAnsi="宋体" w:eastAsia="宋体" w:cs="宋体"/>
                <w:color w:val="auto"/>
                <w:kern w:val="0"/>
                <w:szCs w:val="21"/>
              </w:rPr>
              <w:t>人组成；</w:t>
            </w:r>
          </w:p>
          <w:p w14:paraId="3BD5648F">
            <w:pPr>
              <w:adjustRightInd w:val="0"/>
              <w:snapToGrid w:val="0"/>
              <w:spacing w:line="360" w:lineRule="auto"/>
              <w:rPr>
                <w:rFonts w:hint="eastAsia" w:ascii="宋体" w:hAnsi="宋体" w:eastAsia="宋体" w:cs="宋体"/>
                <w:color w:val="auto"/>
                <w:szCs w:val="21"/>
              </w:rPr>
            </w:pPr>
            <w:r>
              <w:rPr>
                <w:rFonts w:hint="eastAsia" w:ascii="宋体" w:hAnsi="宋体" w:eastAsia="宋体" w:cs="宋体"/>
                <w:color w:val="auto"/>
                <w:szCs w:val="21"/>
              </w:rPr>
              <w:t>其中</w:t>
            </w:r>
          </w:p>
          <w:p w14:paraId="313C81D4">
            <w:pPr>
              <w:adjustRightInd w:val="0"/>
              <w:snapToGrid w:val="0"/>
              <w:spacing w:line="360" w:lineRule="auto"/>
              <w:rPr>
                <w:rFonts w:hint="eastAsia" w:ascii="宋体" w:hAnsi="宋体" w:eastAsia="宋体" w:cs="宋体"/>
                <w:color w:val="auto"/>
              </w:rPr>
            </w:pPr>
            <w:r>
              <w:rPr>
                <w:rFonts w:hint="eastAsia" w:ascii="宋体" w:hAnsi="宋体" w:eastAsia="宋体" w:cs="宋体"/>
                <w:color w:val="auto"/>
              </w:rPr>
              <w:t>其中招标人代表</w:t>
            </w:r>
            <w:r>
              <w:rPr>
                <w:rFonts w:hint="eastAsia" w:ascii="宋体" w:hAnsi="宋体" w:eastAsia="宋体" w:cs="宋体"/>
                <w:color w:val="auto"/>
                <w:u w:val="single"/>
              </w:rPr>
              <w:t xml:space="preserve"> 1</w:t>
            </w:r>
            <w:r>
              <w:rPr>
                <w:rFonts w:hint="eastAsia" w:ascii="宋体" w:hAnsi="宋体" w:eastAsia="宋体" w:cs="宋体"/>
                <w:color w:val="auto"/>
              </w:rPr>
              <w:t>人</w:t>
            </w:r>
          </w:p>
          <w:p w14:paraId="3AD26153">
            <w:pPr>
              <w:adjustRightInd w:val="0"/>
              <w:snapToGrid w:val="0"/>
              <w:spacing w:line="360" w:lineRule="auto"/>
              <w:rPr>
                <w:rFonts w:hint="eastAsia" w:ascii="宋体" w:hAnsi="宋体" w:eastAsia="宋体" w:cs="宋体"/>
                <w:color w:val="auto"/>
              </w:rPr>
            </w:pPr>
            <w:r>
              <w:rPr>
                <w:rFonts w:hint="eastAsia" w:ascii="宋体" w:hAnsi="宋体" w:eastAsia="宋体" w:cs="宋体"/>
                <w:color w:val="auto"/>
              </w:rPr>
              <w:t>专家</w:t>
            </w:r>
            <w:r>
              <w:rPr>
                <w:rFonts w:hint="eastAsia" w:ascii="宋体" w:hAnsi="宋体" w:eastAsia="宋体" w:cs="宋体"/>
                <w:color w:val="auto"/>
                <w:u w:val="single"/>
              </w:rPr>
              <w:t xml:space="preserve">  4  </w:t>
            </w:r>
            <w:r>
              <w:rPr>
                <w:rFonts w:hint="eastAsia" w:ascii="宋体" w:hAnsi="宋体" w:eastAsia="宋体" w:cs="宋体"/>
                <w:color w:val="auto"/>
              </w:rPr>
              <w:t>人</w:t>
            </w:r>
          </w:p>
          <w:p w14:paraId="7315625A">
            <w:pPr>
              <w:adjustRightInd w:val="0"/>
              <w:snapToGrid w:val="0"/>
              <w:spacing w:line="360" w:lineRule="auto"/>
              <w:rPr>
                <w:rFonts w:hint="eastAsia" w:ascii="宋体" w:hAnsi="宋体" w:eastAsia="宋体" w:cs="宋体"/>
                <w:color w:val="auto"/>
              </w:rPr>
            </w:pPr>
            <w:r>
              <w:rPr>
                <w:rFonts w:hint="eastAsia" w:ascii="宋体" w:hAnsi="宋体" w:eastAsia="宋体" w:cs="宋体"/>
                <w:color w:val="auto"/>
              </w:rPr>
              <w:t>（经济类</w:t>
            </w:r>
            <w:r>
              <w:rPr>
                <w:rFonts w:hint="eastAsia" w:ascii="宋体" w:hAnsi="宋体" w:eastAsia="宋体" w:cs="宋体"/>
                <w:color w:val="auto"/>
                <w:u w:val="single"/>
              </w:rPr>
              <w:t xml:space="preserve">  </w:t>
            </w:r>
            <w:r>
              <w:rPr>
                <w:rFonts w:hint="eastAsia" w:ascii="宋体" w:hAnsi="宋体" w:eastAsia="宋体" w:cs="宋体"/>
                <w:color w:val="auto"/>
                <w:u w:val="single"/>
                <w:lang w:val="en-US" w:eastAsia="zh-CN"/>
              </w:rPr>
              <w:t>2</w:t>
            </w:r>
            <w:r>
              <w:rPr>
                <w:rFonts w:hint="eastAsia" w:ascii="宋体" w:hAnsi="宋体" w:eastAsia="宋体" w:cs="宋体"/>
                <w:color w:val="auto"/>
                <w:u w:val="single"/>
              </w:rPr>
              <w:t xml:space="preserve">  </w:t>
            </w:r>
            <w:r>
              <w:rPr>
                <w:rFonts w:hint="eastAsia" w:ascii="宋体" w:hAnsi="宋体" w:eastAsia="宋体" w:cs="宋体"/>
                <w:color w:val="auto"/>
              </w:rPr>
              <w:t>人，技术类</w:t>
            </w:r>
            <w:r>
              <w:rPr>
                <w:rFonts w:hint="eastAsia" w:ascii="宋体" w:hAnsi="宋体" w:eastAsia="宋体" w:cs="宋体"/>
                <w:color w:val="auto"/>
                <w:u w:val="single"/>
              </w:rPr>
              <w:t xml:space="preserve"> </w:t>
            </w:r>
            <w:r>
              <w:rPr>
                <w:rFonts w:hint="eastAsia" w:ascii="宋体" w:hAnsi="宋体" w:eastAsia="宋体" w:cs="宋体"/>
                <w:color w:val="auto"/>
                <w:u w:val="single"/>
                <w:lang w:val="en-US" w:eastAsia="zh-CN"/>
              </w:rPr>
              <w:t>2</w:t>
            </w:r>
            <w:r>
              <w:rPr>
                <w:rFonts w:hint="eastAsia" w:ascii="宋体" w:hAnsi="宋体" w:eastAsia="宋体" w:cs="宋体"/>
                <w:color w:val="auto"/>
                <w:u w:val="single"/>
              </w:rPr>
              <w:t xml:space="preserve"> </w:t>
            </w:r>
            <w:r>
              <w:rPr>
                <w:rFonts w:hint="eastAsia" w:ascii="宋体" w:hAnsi="宋体" w:eastAsia="宋体" w:cs="宋体"/>
                <w:color w:val="auto"/>
              </w:rPr>
              <w:t>人）；</w:t>
            </w:r>
          </w:p>
          <w:p w14:paraId="785D1AD8">
            <w:pPr>
              <w:adjustRightInd w:val="0"/>
              <w:snapToGrid w:val="0"/>
              <w:spacing w:line="360" w:lineRule="auto"/>
              <w:rPr>
                <w:rFonts w:hint="eastAsia" w:ascii="宋体" w:hAnsi="宋体" w:eastAsia="宋体" w:cs="宋体"/>
                <w:color w:val="auto"/>
                <w:szCs w:val="21"/>
              </w:rPr>
            </w:pPr>
            <w:r>
              <w:rPr>
                <w:rFonts w:hint="eastAsia" w:ascii="宋体" w:hAnsi="宋体" w:eastAsia="宋体" w:cs="宋体"/>
                <w:color w:val="auto"/>
                <w:szCs w:val="21"/>
              </w:rPr>
              <w:t>评标专家确定方式：</w:t>
            </w:r>
          </w:p>
          <w:p w14:paraId="22909141">
            <w:pPr>
              <w:adjustRightInd w:val="0"/>
              <w:snapToGrid w:val="0"/>
              <w:spacing w:line="360" w:lineRule="auto"/>
              <w:rPr>
                <w:rFonts w:hint="eastAsia" w:ascii="宋体" w:hAnsi="宋体" w:eastAsia="宋体" w:cs="宋体"/>
                <w:color w:val="auto"/>
                <w:szCs w:val="21"/>
              </w:rPr>
            </w:pPr>
            <w:r>
              <w:rPr>
                <w:rFonts w:hint="eastAsia" w:ascii="宋体" w:hAnsi="宋体" w:eastAsia="宋体" w:cs="宋体"/>
                <w:color w:val="auto"/>
                <w:szCs w:val="21"/>
              </w:rPr>
              <w:t>☑</w:t>
            </w:r>
            <w:r>
              <w:rPr>
                <w:rFonts w:hint="eastAsia" w:ascii="宋体" w:hAnsi="宋体" w:eastAsia="宋体" w:cs="宋体"/>
                <w:color w:val="auto"/>
                <w:kern w:val="0"/>
                <w:szCs w:val="21"/>
              </w:rPr>
              <w:t>开标时在监督部门的监督下</w:t>
            </w:r>
            <w:r>
              <w:rPr>
                <w:rFonts w:hint="eastAsia" w:ascii="宋体" w:hAnsi="宋体" w:eastAsia="宋体" w:cs="宋体"/>
                <w:color w:val="auto"/>
                <w:szCs w:val="21"/>
              </w:rPr>
              <w:t>从《河南省综合专家库》中采用电脑随机抽签方式确定,</w:t>
            </w:r>
            <w:r>
              <w:rPr>
                <w:rFonts w:hint="eastAsia" w:ascii="宋体" w:hAnsi="宋体" w:eastAsia="宋体" w:cs="宋体"/>
                <w:color w:val="auto"/>
                <w:kern w:val="0"/>
                <w:szCs w:val="21"/>
              </w:rPr>
              <w:t>负责评标活动。</w:t>
            </w:r>
            <w:r>
              <w:rPr>
                <w:rFonts w:hint="eastAsia" w:ascii="宋体" w:hAnsi="宋体" w:eastAsia="宋体" w:cs="宋体"/>
                <w:color w:val="auto"/>
                <w:szCs w:val="21"/>
              </w:rPr>
              <w:t>（默认）</w:t>
            </w:r>
          </w:p>
          <w:p w14:paraId="207AFE61">
            <w:pPr>
              <w:autoSpaceDE w:val="0"/>
              <w:autoSpaceDN w:val="0"/>
              <w:adjustRightInd w:val="0"/>
              <w:spacing w:line="360" w:lineRule="auto"/>
              <w:ind w:right="-34" w:rightChars="-16"/>
              <w:rPr>
                <w:rFonts w:hint="eastAsia" w:ascii="宋体" w:hAnsi="宋体" w:eastAsia="宋体" w:cs="宋体"/>
                <w:color w:val="auto"/>
                <w:kern w:val="0"/>
                <w:szCs w:val="21"/>
              </w:rPr>
            </w:pPr>
            <w:r>
              <w:rPr>
                <w:rFonts w:hint="eastAsia" w:ascii="宋体" w:hAnsi="宋体" w:eastAsia="宋体" w:cs="宋体"/>
                <w:color w:val="auto"/>
                <w:szCs w:val="21"/>
              </w:rPr>
              <w:t>□其他：</w:t>
            </w:r>
            <w:r>
              <w:rPr>
                <w:rFonts w:hint="eastAsia" w:ascii="宋体" w:hAnsi="宋体" w:eastAsia="宋体" w:cs="宋体"/>
                <w:color w:val="auto"/>
                <w:szCs w:val="21"/>
                <w:u w:val="single"/>
              </w:rPr>
              <w:t xml:space="preserve">            </w:t>
            </w:r>
          </w:p>
        </w:tc>
      </w:tr>
      <w:tr w14:paraId="2B54F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21" w:type="dxa"/>
            <w:noWrap w:val="0"/>
            <w:vAlign w:val="center"/>
          </w:tcPr>
          <w:p w14:paraId="69F8E9CA">
            <w:pPr>
              <w:adjustRightInd w:val="0"/>
              <w:snapToGrid w:val="0"/>
              <w:spacing w:line="360" w:lineRule="auto"/>
              <w:jc w:val="center"/>
              <w:rPr>
                <w:rFonts w:hint="eastAsia" w:ascii="宋体" w:hAnsi="宋体" w:eastAsia="宋体" w:cs="宋体"/>
                <w:color w:val="auto"/>
                <w:szCs w:val="21"/>
                <w:lang w:eastAsia="zh-CN"/>
              </w:rPr>
            </w:pPr>
            <w:r>
              <w:rPr>
                <w:rFonts w:hint="eastAsia" w:ascii="宋体" w:hAnsi="宋体" w:eastAsia="宋体" w:cs="宋体"/>
                <w:color w:val="auto"/>
                <w:szCs w:val="21"/>
              </w:rPr>
              <w:t>6.</w:t>
            </w:r>
            <w:r>
              <w:rPr>
                <w:rFonts w:hint="eastAsia" w:ascii="宋体" w:hAnsi="宋体" w:eastAsia="宋体" w:cs="宋体"/>
                <w:color w:val="auto"/>
                <w:szCs w:val="21"/>
                <w:lang w:val="en-US" w:eastAsia="zh-CN"/>
              </w:rPr>
              <w:t>2</w:t>
            </w:r>
          </w:p>
        </w:tc>
        <w:tc>
          <w:tcPr>
            <w:tcW w:w="2433" w:type="dxa"/>
            <w:noWrap w:val="0"/>
            <w:vAlign w:val="center"/>
          </w:tcPr>
          <w:p w14:paraId="344573DA">
            <w:pPr>
              <w:adjustRightInd w:val="0"/>
              <w:snapToGrid w:val="0"/>
              <w:spacing w:line="360" w:lineRule="auto"/>
              <w:rPr>
                <w:rFonts w:hint="eastAsia" w:ascii="宋体" w:hAnsi="宋体" w:eastAsia="宋体" w:cs="宋体"/>
                <w:color w:val="auto"/>
                <w:kern w:val="0"/>
                <w:szCs w:val="21"/>
              </w:rPr>
            </w:pPr>
            <w:r>
              <w:rPr>
                <w:rFonts w:hint="eastAsia" w:ascii="宋体" w:hAnsi="宋体" w:eastAsia="宋体" w:cs="宋体"/>
                <w:color w:val="auto"/>
                <w:kern w:val="0"/>
                <w:szCs w:val="21"/>
              </w:rPr>
              <w:t>评标采用的评标方法</w:t>
            </w:r>
          </w:p>
        </w:tc>
        <w:tc>
          <w:tcPr>
            <w:tcW w:w="6395" w:type="dxa"/>
            <w:noWrap w:val="0"/>
            <w:vAlign w:val="center"/>
          </w:tcPr>
          <w:p w14:paraId="2ED52E41">
            <w:pPr>
              <w:adjustRightInd w:val="0"/>
              <w:snapToGrid w:val="0"/>
              <w:spacing w:line="360" w:lineRule="auto"/>
              <w:rPr>
                <w:rFonts w:hint="eastAsia" w:ascii="宋体" w:hAnsi="宋体" w:eastAsia="宋体" w:cs="宋体"/>
                <w:color w:val="auto"/>
                <w:kern w:val="0"/>
                <w:szCs w:val="21"/>
                <w:lang w:val="en-US" w:eastAsia="zh-CN"/>
              </w:rPr>
            </w:pPr>
            <w:r>
              <w:rPr>
                <w:rFonts w:hint="eastAsia" w:ascii="宋体" w:hAnsi="宋体" w:eastAsia="宋体" w:cs="宋体"/>
                <w:color w:val="auto"/>
                <w:kern w:val="0"/>
                <w:szCs w:val="21"/>
              </w:rPr>
              <w:t>河南省水利厅</w:t>
            </w:r>
            <w:r>
              <w:rPr>
                <w:rFonts w:hint="eastAsia" w:ascii="宋体" w:hAnsi="宋体" w:eastAsia="宋体" w:cs="宋体"/>
                <w:color w:val="auto"/>
                <w:kern w:val="0"/>
                <w:szCs w:val="21"/>
                <w:lang w:eastAsia="zh-CN"/>
              </w:rPr>
              <w:t>、</w:t>
            </w:r>
            <w:r>
              <w:rPr>
                <w:rFonts w:hint="eastAsia" w:ascii="宋体" w:hAnsi="宋体" w:eastAsia="宋体" w:cs="宋体"/>
                <w:color w:val="auto"/>
                <w:kern w:val="0"/>
                <w:szCs w:val="21"/>
              </w:rPr>
              <w:t>河南省发展和改革委员会联合印发的</w:t>
            </w:r>
            <w:r>
              <w:rPr>
                <w:rFonts w:hint="eastAsia" w:ascii="宋体" w:hAnsi="宋体" w:eastAsia="宋体" w:cs="宋体"/>
                <w:color w:val="auto"/>
                <w:kern w:val="0"/>
                <w:szCs w:val="21"/>
                <w:lang w:eastAsia="zh-CN"/>
              </w:rPr>
              <w:t>《</w:t>
            </w:r>
            <w:r>
              <w:rPr>
                <w:rFonts w:hint="eastAsia" w:ascii="宋体" w:hAnsi="宋体" w:eastAsia="宋体" w:cs="宋体"/>
                <w:color w:val="auto"/>
                <w:kern w:val="0"/>
                <w:szCs w:val="21"/>
              </w:rPr>
              <w:t>河南省水利工程建设项目施工评标办法</w:t>
            </w:r>
            <w:r>
              <w:rPr>
                <w:rFonts w:hint="eastAsia" w:ascii="宋体" w:hAnsi="宋体" w:eastAsia="宋体" w:cs="宋体"/>
                <w:color w:val="auto"/>
                <w:kern w:val="0"/>
                <w:szCs w:val="21"/>
                <w:lang w:eastAsia="zh-CN"/>
              </w:rPr>
              <w:t>》</w:t>
            </w:r>
            <w:r>
              <w:rPr>
                <w:rFonts w:hint="eastAsia" w:ascii="宋体" w:hAnsi="宋体" w:eastAsia="宋体" w:cs="宋体"/>
                <w:color w:val="auto"/>
                <w:kern w:val="0"/>
                <w:szCs w:val="21"/>
              </w:rPr>
              <w:t>豫水建〔2016】49号</w:t>
            </w:r>
            <w:r>
              <w:rPr>
                <w:rFonts w:hint="eastAsia" w:ascii="宋体" w:hAnsi="宋体" w:eastAsia="宋体" w:cs="宋体"/>
                <w:color w:val="auto"/>
                <w:kern w:val="0"/>
                <w:szCs w:val="21"/>
                <w:lang w:val="en-US" w:eastAsia="zh-CN"/>
              </w:rPr>
              <w:t>中规定的</w:t>
            </w:r>
          </w:p>
          <w:p w14:paraId="5E35D2EF">
            <w:pPr>
              <w:adjustRightInd w:val="0"/>
              <w:snapToGrid w:val="0"/>
              <w:spacing w:line="360" w:lineRule="auto"/>
              <w:rPr>
                <w:rFonts w:hint="eastAsia" w:ascii="宋体" w:hAnsi="宋体" w:eastAsia="宋体" w:cs="宋体"/>
                <w:color w:val="auto"/>
                <w:kern w:val="0"/>
                <w:szCs w:val="21"/>
              </w:rPr>
            </w:pPr>
            <w:r>
              <w:rPr>
                <w:rFonts w:hint="eastAsia" w:ascii="宋体" w:hAnsi="宋体" w:eastAsia="宋体" w:cs="宋体"/>
                <w:color w:val="auto"/>
                <w:kern w:val="0"/>
                <w:szCs w:val="21"/>
              </w:rPr>
              <w:fldChar w:fldCharType="begin"/>
            </w:r>
            <w:r>
              <w:rPr>
                <w:rFonts w:hint="eastAsia" w:ascii="宋体" w:hAnsi="宋体" w:eastAsia="宋体" w:cs="宋体"/>
                <w:color w:val="auto"/>
                <w:kern w:val="0"/>
                <w:szCs w:val="21"/>
              </w:rPr>
              <w:instrText xml:space="preserve"> eq \o\ac(□</w:instrText>
            </w:r>
            <w:r>
              <w:rPr>
                <w:rFonts w:hint="eastAsia" w:ascii="宋体" w:hAnsi="宋体" w:eastAsia="宋体" w:cs="宋体"/>
                <w:color w:val="auto"/>
                <w:kern w:val="0"/>
                <w:szCs w:val="21"/>
                <w:lang w:eastAsia="zh-CN"/>
              </w:rPr>
              <w:instrText xml:space="preserve">,√</w:instrText>
            </w:r>
            <w:r>
              <w:rPr>
                <w:rFonts w:hint="eastAsia" w:ascii="宋体" w:hAnsi="宋体" w:eastAsia="宋体" w:cs="宋体"/>
                <w:color w:val="auto"/>
                <w:kern w:val="0"/>
                <w:szCs w:val="21"/>
              </w:rPr>
              <w:instrText xml:space="preserve">)</w:instrText>
            </w:r>
            <w:r>
              <w:rPr>
                <w:rFonts w:hint="eastAsia" w:ascii="宋体" w:hAnsi="宋体" w:eastAsia="宋体" w:cs="宋体"/>
                <w:color w:val="auto"/>
                <w:kern w:val="0"/>
                <w:szCs w:val="21"/>
              </w:rPr>
              <w:fldChar w:fldCharType="end"/>
            </w:r>
            <w:r>
              <w:rPr>
                <w:rFonts w:hint="eastAsia" w:ascii="宋体" w:hAnsi="宋体" w:eastAsia="宋体" w:cs="宋体"/>
                <w:color w:val="auto"/>
                <w:kern w:val="0"/>
                <w:szCs w:val="21"/>
                <w:lang w:val="en-US" w:eastAsia="zh-CN"/>
              </w:rPr>
              <w:t>综合评估法，</w:t>
            </w:r>
            <w:r>
              <w:rPr>
                <w:rFonts w:hint="eastAsia" w:ascii="宋体" w:hAnsi="宋体" w:eastAsia="宋体" w:cs="宋体"/>
                <w:color w:val="auto"/>
                <w:kern w:val="0"/>
                <w:szCs w:val="21"/>
              </w:rPr>
              <w:fldChar w:fldCharType="begin"/>
            </w:r>
            <w:r>
              <w:rPr>
                <w:rFonts w:hint="eastAsia" w:ascii="宋体" w:hAnsi="宋体" w:eastAsia="宋体" w:cs="宋体"/>
                <w:color w:val="auto"/>
                <w:kern w:val="0"/>
                <w:szCs w:val="21"/>
              </w:rPr>
              <w:instrText xml:space="preserve"> eq \o\ac(□)</w:instrText>
            </w:r>
            <w:r>
              <w:rPr>
                <w:rFonts w:hint="eastAsia" w:ascii="宋体" w:hAnsi="宋体" w:eastAsia="宋体" w:cs="宋体"/>
                <w:color w:val="auto"/>
                <w:kern w:val="0"/>
                <w:szCs w:val="21"/>
              </w:rPr>
              <w:fldChar w:fldCharType="end"/>
            </w:r>
            <w:r>
              <w:rPr>
                <w:rFonts w:hint="eastAsia" w:ascii="宋体" w:hAnsi="宋体" w:eastAsia="宋体" w:cs="宋体"/>
                <w:color w:val="auto"/>
                <w:kern w:val="0"/>
                <w:szCs w:val="21"/>
                <w:lang w:val="en-US" w:eastAsia="zh-CN"/>
              </w:rPr>
              <w:t>合理投标价法</w:t>
            </w:r>
          </w:p>
        </w:tc>
      </w:tr>
      <w:tr w14:paraId="4B13AA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21" w:type="dxa"/>
            <w:noWrap w:val="0"/>
            <w:vAlign w:val="center"/>
          </w:tcPr>
          <w:p w14:paraId="75CA7569">
            <w:pPr>
              <w:adjustRightInd w:val="0"/>
              <w:snapToGrid w:val="0"/>
              <w:spacing w:line="360" w:lineRule="auto"/>
              <w:jc w:val="center"/>
              <w:rPr>
                <w:rFonts w:hint="eastAsia" w:ascii="宋体" w:hAnsi="宋体" w:eastAsia="宋体" w:cs="宋体"/>
                <w:color w:val="auto"/>
                <w:szCs w:val="21"/>
              </w:rPr>
            </w:pPr>
            <w:r>
              <w:rPr>
                <w:rFonts w:hint="eastAsia" w:ascii="宋体" w:hAnsi="宋体"/>
                <w:color w:val="auto"/>
                <w:szCs w:val="21"/>
              </w:rPr>
              <w:t>6.3</w:t>
            </w:r>
          </w:p>
        </w:tc>
        <w:tc>
          <w:tcPr>
            <w:tcW w:w="2433" w:type="dxa"/>
            <w:noWrap w:val="0"/>
            <w:vAlign w:val="center"/>
          </w:tcPr>
          <w:p w14:paraId="4E39D2EE">
            <w:pPr>
              <w:adjustRightInd w:val="0"/>
              <w:snapToGrid w:val="0"/>
              <w:spacing w:line="360" w:lineRule="auto"/>
              <w:jc w:val="center"/>
              <w:rPr>
                <w:rFonts w:hint="eastAsia" w:ascii="宋体" w:hAnsi="宋体" w:eastAsia="宋体" w:cs="宋体"/>
                <w:color w:val="auto"/>
                <w:kern w:val="0"/>
                <w:szCs w:val="21"/>
              </w:rPr>
            </w:pPr>
            <w:r>
              <w:rPr>
                <w:rFonts w:hint="eastAsia" w:ascii="宋体" w:hAnsi="宋体" w:eastAsia="宋体" w:cs="宋体"/>
                <w:color w:val="auto"/>
                <w:kern w:val="0"/>
                <w:szCs w:val="21"/>
              </w:rPr>
              <w:t>评标方式</w:t>
            </w:r>
          </w:p>
        </w:tc>
        <w:tc>
          <w:tcPr>
            <w:tcW w:w="6395" w:type="dxa"/>
            <w:noWrap w:val="0"/>
            <w:vAlign w:val="center"/>
          </w:tcPr>
          <w:p w14:paraId="5CF062B4">
            <w:pPr>
              <w:adjustRightInd w:val="0"/>
              <w:snapToGrid w:val="0"/>
              <w:spacing w:line="360" w:lineRule="auto"/>
              <w:rPr>
                <w:rFonts w:hint="eastAsia" w:ascii="宋体" w:hAnsi="宋体" w:eastAsia="宋体" w:cs="宋体"/>
                <w:color w:val="auto"/>
                <w:kern w:val="0"/>
                <w:szCs w:val="21"/>
              </w:rPr>
            </w:pPr>
            <w:r>
              <w:rPr>
                <w:rFonts w:hint="eastAsia" w:ascii="宋体" w:hAnsi="宋体" w:eastAsia="宋体" w:cs="宋体"/>
                <w:color w:val="auto"/>
                <w:kern w:val="0"/>
                <w:szCs w:val="21"/>
              </w:rPr>
              <w:t>评标委员会应当按照招标文件进行评标。评标委员会否决不合格投标后,确定有效投标人,对有效投标人的投标文件进行评标,出具评标报告。有效投标人数量不足3家时,应当重新招标;有效投标人数量为3至10家(含10家)时,全部推荐为中标候选人;有效投标人数量为10家以上时,</w:t>
            </w:r>
            <w:r>
              <w:rPr>
                <w:rFonts w:hint="eastAsia" w:ascii="宋体" w:hAnsi="宋体" w:cs="宋体"/>
                <w:color w:val="auto"/>
                <w:kern w:val="0"/>
                <w:szCs w:val="21"/>
                <w:lang w:eastAsia="zh-CN"/>
              </w:rPr>
              <w:t>按照择优原则进行评标，</w:t>
            </w:r>
            <w:r>
              <w:rPr>
                <w:rFonts w:hint="eastAsia" w:ascii="宋体" w:hAnsi="宋体" w:eastAsia="宋体" w:cs="宋体"/>
                <w:color w:val="auto"/>
                <w:kern w:val="0"/>
                <w:szCs w:val="21"/>
              </w:rPr>
              <w:t>推荐中标候选人数量为10家。</w:t>
            </w:r>
          </w:p>
        </w:tc>
      </w:tr>
      <w:tr w14:paraId="3C2BEC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21" w:type="dxa"/>
            <w:tcBorders>
              <w:top w:val="nil"/>
            </w:tcBorders>
            <w:noWrap w:val="0"/>
            <w:vAlign w:val="center"/>
          </w:tcPr>
          <w:p w14:paraId="1F938EDE">
            <w:pPr>
              <w:autoSpaceDE w:val="0"/>
              <w:autoSpaceDN w:val="0"/>
              <w:adjustRightInd w:val="0"/>
              <w:spacing w:line="360" w:lineRule="auto"/>
              <w:ind w:right="-34" w:rightChars="-16"/>
              <w:jc w:val="center"/>
              <w:rPr>
                <w:rFonts w:hint="eastAsia" w:ascii="宋体" w:hAnsi="宋体" w:eastAsia="宋体" w:cs="宋体"/>
                <w:color w:val="auto"/>
                <w:kern w:val="0"/>
                <w:szCs w:val="21"/>
              </w:rPr>
            </w:pPr>
            <w:r>
              <w:rPr>
                <w:rFonts w:hint="eastAsia" w:ascii="宋体" w:hAnsi="宋体" w:eastAsia="宋体" w:cs="宋体"/>
                <w:color w:val="auto"/>
                <w:kern w:val="0"/>
                <w:szCs w:val="21"/>
              </w:rPr>
              <w:t>7.1</w:t>
            </w:r>
          </w:p>
        </w:tc>
        <w:tc>
          <w:tcPr>
            <w:tcW w:w="2433" w:type="dxa"/>
            <w:noWrap w:val="0"/>
            <w:vAlign w:val="center"/>
          </w:tcPr>
          <w:p w14:paraId="0ED6DE8D">
            <w:pPr>
              <w:autoSpaceDE w:val="0"/>
              <w:autoSpaceDN w:val="0"/>
              <w:adjustRightInd w:val="0"/>
              <w:spacing w:line="360" w:lineRule="auto"/>
              <w:ind w:right="-34" w:rightChars="-16"/>
              <w:jc w:val="center"/>
              <w:rPr>
                <w:rFonts w:hint="eastAsia" w:ascii="宋体" w:hAnsi="宋体" w:eastAsia="宋体" w:cs="宋体"/>
                <w:color w:val="auto"/>
                <w:kern w:val="0"/>
                <w:szCs w:val="21"/>
                <w:lang w:eastAsia="zh-CN"/>
              </w:rPr>
            </w:pPr>
            <w:r>
              <w:rPr>
                <w:rFonts w:hint="eastAsia" w:ascii="宋体" w:hAnsi="宋体" w:eastAsia="宋体" w:cs="宋体"/>
                <w:color w:val="auto"/>
                <w:kern w:val="0"/>
                <w:szCs w:val="21"/>
                <w:lang w:eastAsia="zh-CN"/>
              </w:rPr>
              <w:t>定标方式</w:t>
            </w:r>
          </w:p>
        </w:tc>
        <w:tc>
          <w:tcPr>
            <w:tcW w:w="6395" w:type="dxa"/>
            <w:tcBorders>
              <w:top w:val="nil"/>
            </w:tcBorders>
            <w:noWrap w:val="0"/>
            <w:vAlign w:val="center"/>
          </w:tcPr>
          <w:p w14:paraId="154FF742">
            <w:pPr>
              <w:spacing w:line="360" w:lineRule="auto"/>
              <w:ind w:right="-34" w:rightChars="-16"/>
              <w:rPr>
                <w:rFonts w:hint="eastAsia" w:ascii="宋体" w:hAnsi="宋体" w:eastAsia="宋体" w:cs="宋体"/>
                <w:color w:val="auto"/>
                <w:szCs w:val="21"/>
              </w:rPr>
            </w:pPr>
            <w:r>
              <w:rPr>
                <w:rFonts w:hint="eastAsia" w:ascii="宋体" w:hAnsi="宋体" w:eastAsia="宋体" w:cs="宋体"/>
                <w:color w:val="auto"/>
                <w:sz w:val="20"/>
                <w:szCs w:val="22"/>
              </w:rPr>
              <w:t>本项目采用“评定分离”</w:t>
            </w:r>
            <w:r>
              <w:rPr>
                <w:rFonts w:hint="eastAsia" w:ascii="宋体" w:hAnsi="宋体" w:eastAsia="宋体" w:cs="宋体"/>
                <w:color w:val="auto"/>
                <w:sz w:val="20"/>
                <w:szCs w:val="22"/>
                <w:lang w:val="en-US" w:eastAsia="zh-CN"/>
              </w:rPr>
              <w:t>核查随机法</w:t>
            </w:r>
            <w:r>
              <w:rPr>
                <w:rFonts w:hint="eastAsia" w:ascii="宋体" w:hAnsi="宋体" w:eastAsia="宋体" w:cs="宋体"/>
                <w:color w:val="auto"/>
                <w:sz w:val="20"/>
                <w:szCs w:val="22"/>
              </w:rPr>
              <w:t>确定中标人。评标委员会按照招标文件规定的方法和数量推荐</w:t>
            </w:r>
            <w:r>
              <w:rPr>
                <w:rFonts w:hint="eastAsia" w:ascii="宋体" w:hAnsi="宋体" w:eastAsia="宋体" w:cs="宋体"/>
                <w:color w:val="auto"/>
                <w:sz w:val="20"/>
                <w:szCs w:val="22"/>
                <w:lang w:eastAsia="zh-CN"/>
              </w:rPr>
              <w:t>中标候选人</w:t>
            </w:r>
            <w:r>
              <w:rPr>
                <w:rFonts w:hint="eastAsia" w:ascii="宋体" w:hAnsi="宋体" w:eastAsia="宋体" w:cs="宋体"/>
                <w:color w:val="auto"/>
                <w:sz w:val="20"/>
                <w:szCs w:val="22"/>
              </w:rPr>
              <w:t>。</w:t>
            </w:r>
          </w:p>
        </w:tc>
      </w:tr>
      <w:tr w14:paraId="58D819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21" w:type="dxa"/>
            <w:noWrap w:val="0"/>
            <w:vAlign w:val="center"/>
          </w:tcPr>
          <w:p w14:paraId="213464FF">
            <w:pPr>
              <w:autoSpaceDE w:val="0"/>
              <w:autoSpaceDN w:val="0"/>
              <w:adjustRightInd w:val="0"/>
              <w:spacing w:line="360" w:lineRule="auto"/>
              <w:ind w:right="-34" w:rightChars="-16"/>
              <w:jc w:val="center"/>
              <w:rPr>
                <w:rFonts w:hint="eastAsia" w:ascii="宋体" w:hAnsi="宋体" w:eastAsia="宋体" w:cs="宋体"/>
                <w:color w:val="auto"/>
                <w:kern w:val="0"/>
                <w:szCs w:val="21"/>
              </w:rPr>
            </w:pPr>
            <w:r>
              <w:rPr>
                <w:rFonts w:hint="eastAsia" w:ascii="宋体" w:hAnsi="宋体" w:eastAsia="宋体" w:cs="宋体"/>
                <w:color w:val="auto"/>
                <w:kern w:val="0"/>
                <w:szCs w:val="21"/>
              </w:rPr>
              <w:t>7.6</w:t>
            </w:r>
          </w:p>
        </w:tc>
        <w:tc>
          <w:tcPr>
            <w:tcW w:w="2433" w:type="dxa"/>
            <w:noWrap w:val="0"/>
            <w:vAlign w:val="center"/>
          </w:tcPr>
          <w:p w14:paraId="63E4BA36">
            <w:pPr>
              <w:pageBreakBefore w:val="0"/>
              <w:kinsoku/>
              <w:wordWrap w:val="0"/>
              <w:overflowPunct/>
              <w:topLinePunct w:val="0"/>
              <w:autoSpaceDE w:val="0"/>
              <w:autoSpaceDN w:val="0"/>
              <w:bidi w:val="0"/>
              <w:adjustRightInd w:val="0"/>
              <w:spacing w:line="320" w:lineRule="exact"/>
              <w:ind w:right="-34" w:rightChars="-16"/>
              <w:jc w:val="center"/>
              <w:textAlignment w:val="auto"/>
              <w:rPr>
                <w:rFonts w:hint="eastAsia" w:ascii="宋体" w:hAnsi="宋体" w:eastAsia="宋体" w:cs="宋体"/>
                <w:color w:val="auto"/>
                <w:kern w:val="0"/>
                <w:szCs w:val="21"/>
              </w:rPr>
            </w:pPr>
            <w:r>
              <w:rPr>
                <w:rFonts w:hint="eastAsia" w:ascii="宋体" w:hAnsi="宋体" w:eastAsia="宋体" w:cs="宋体"/>
                <w:color w:val="auto"/>
                <w:kern w:val="0"/>
                <w:szCs w:val="21"/>
                <w:lang w:eastAsia="zh-CN"/>
              </w:rPr>
              <w:t>履约保证金及农民工工资保证金</w:t>
            </w:r>
          </w:p>
        </w:tc>
        <w:tc>
          <w:tcPr>
            <w:tcW w:w="6395" w:type="dxa"/>
            <w:noWrap w:val="0"/>
            <w:vAlign w:val="center"/>
          </w:tcPr>
          <w:p w14:paraId="2147E271">
            <w:pPr>
              <w:adjustRightInd w:val="0"/>
              <w:snapToGrid w:val="0"/>
              <w:spacing w:line="360" w:lineRule="auto"/>
              <w:rPr>
                <w:rFonts w:hint="eastAsia" w:ascii="宋体" w:hAnsi="宋体" w:eastAsia="宋体" w:cs="宋体"/>
                <w:color w:val="auto"/>
                <w:kern w:val="0"/>
                <w:szCs w:val="21"/>
              </w:rPr>
            </w:pPr>
            <w:r>
              <w:rPr>
                <w:rFonts w:hint="eastAsia" w:ascii="宋体" w:hAnsi="宋体" w:eastAsia="宋体" w:cs="宋体"/>
                <w:color w:val="auto"/>
                <w:kern w:val="0"/>
                <w:szCs w:val="21"/>
              </w:rPr>
              <w:t>是否要求中标人提供履约保证金：</w:t>
            </w:r>
          </w:p>
          <w:p w14:paraId="4EF5B53B">
            <w:pPr>
              <w:adjustRightInd w:val="0"/>
              <w:snapToGrid w:val="0"/>
              <w:spacing w:line="360" w:lineRule="auto"/>
              <w:rPr>
                <w:rFonts w:hint="eastAsia" w:ascii="宋体" w:hAnsi="宋体" w:eastAsia="宋体" w:cs="宋体"/>
                <w:color w:val="auto"/>
                <w:kern w:val="0"/>
                <w:szCs w:val="21"/>
              </w:rPr>
            </w:pPr>
            <w:r>
              <w:rPr>
                <w:rFonts w:hint="eastAsia" w:ascii="宋体" w:hAnsi="宋体" w:eastAsia="宋体" w:cs="宋体"/>
                <w:color w:val="auto"/>
                <w:kern w:val="0"/>
                <w:szCs w:val="21"/>
                <w:lang w:eastAsia="zh-CN"/>
              </w:rPr>
              <w:t>☑</w:t>
            </w:r>
            <w:r>
              <w:rPr>
                <w:rFonts w:hint="eastAsia" w:ascii="宋体" w:hAnsi="宋体" w:eastAsia="宋体" w:cs="宋体"/>
                <w:color w:val="auto"/>
                <w:kern w:val="0"/>
                <w:szCs w:val="21"/>
              </w:rPr>
              <w:t xml:space="preserve">要求提供 </w:t>
            </w:r>
          </w:p>
          <w:p w14:paraId="02E0A2AC">
            <w:pPr>
              <w:adjustRightInd w:val="0"/>
              <w:snapToGrid w:val="0"/>
              <w:spacing w:line="360" w:lineRule="auto"/>
              <w:rPr>
                <w:rFonts w:hint="eastAsia" w:ascii="宋体" w:hAnsi="宋体" w:eastAsia="宋体" w:cs="宋体"/>
                <w:color w:val="auto"/>
                <w:kern w:val="0"/>
                <w:szCs w:val="21"/>
                <w:lang w:eastAsia="zh-CN"/>
              </w:rPr>
            </w:pPr>
            <w:r>
              <w:rPr>
                <w:rFonts w:hint="eastAsia" w:ascii="宋体" w:hAnsi="宋体" w:eastAsia="宋体" w:cs="宋体"/>
                <w:color w:val="auto"/>
                <w:kern w:val="0"/>
                <w:szCs w:val="21"/>
              </w:rPr>
              <w:t>履约保证金的形式：</w:t>
            </w:r>
            <w:r>
              <w:rPr>
                <w:rFonts w:hint="eastAsia" w:ascii="宋体" w:hAnsi="宋体" w:eastAsia="宋体" w:cs="宋体"/>
                <w:color w:val="auto"/>
                <w:kern w:val="0"/>
                <w:szCs w:val="21"/>
                <w:lang w:val="en-US" w:eastAsia="zh-CN"/>
              </w:rPr>
              <w:t>银行转账或履约保函</w:t>
            </w:r>
          </w:p>
          <w:p w14:paraId="3C0D0F90">
            <w:pPr>
              <w:adjustRightInd w:val="0"/>
              <w:snapToGrid w:val="0"/>
              <w:spacing w:line="360" w:lineRule="auto"/>
              <w:rPr>
                <w:rFonts w:hint="eastAsia" w:ascii="宋体" w:hAnsi="宋体" w:eastAsia="宋体" w:cs="宋体"/>
                <w:color w:val="auto"/>
                <w:kern w:val="0"/>
                <w:szCs w:val="21"/>
                <w:lang w:val="en-US" w:eastAsia="zh-CN"/>
              </w:rPr>
            </w:pPr>
            <w:r>
              <w:rPr>
                <w:rFonts w:hint="eastAsia" w:ascii="宋体" w:hAnsi="宋体" w:eastAsia="宋体" w:cs="宋体"/>
                <w:color w:val="auto"/>
                <w:kern w:val="0"/>
                <w:szCs w:val="21"/>
              </w:rPr>
              <w:t>履约保证金额：</w:t>
            </w:r>
            <w:r>
              <w:rPr>
                <w:rFonts w:hint="eastAsia" w:ascii="宋体" w:hAnsi="宋体" w:eastAsia="宋体" w:cs="宋体"/>
                <w:color w:val="auto"/>
                <w:kern w:val="0"/>
                <w:szCs w:val="21"/>
                <w:lang w:val="en-US" w:eastAsia="zh-CN"/>
              </w:rPr>
              <w:t>中标价的5%</w:t>
            </w:r>
          </w:p>
          <w:p w14:paraId="24129370">
            <w:pPr>
              <w:adjustRightInd w:val="0"/>
              <w:snapToGrid w:val="0"/>
              <w:spacing w:line="360" w:lineRule="auto"/>
              <w:rPr>
                <w:rFonts w:hint="eastAsia" w:ascii="宋体" w:hAnsi="宋体" w:eastAsia="宋体" w:cs="宋体"/>
                <w:color w:val="auto"/>
                <w:kern w:val="0"/>
                <w:szCs w:val="21"/>
              </w:rPr>
            </w:pPr>
            <w:r>
              <w:rPr>
                <w:rFonts w:hint="eastAsia" w:ascii="宋体" w:hAnsi="宋体" w:eastAsia="宋体" w:cs="宋体"/>
                <w:color w:val="auto"/>
                <w:kern w:val="0"/>
                <w:szCs w:val="21"/>
              </w:rPr>
              <w:t>履约保证金递交时间：招标人确定中标人后，中标人应在接到招标人通知后5日内，将履约保证金打入招标人指定账户或按照招标文件要求的形式提交其他保证</w:t>
            </w:r>
            <w:r>
              <w:rPr>
                <w:rFonts w:hint="eastAsia" w:ascii="宋体" w:hAnsi="宋体" w:eastAsia="宋体" w:cs="宋体"/>
                <w:color w:val="auto"/>
                <w:kern w:val="0"/>
                <w:szCs w:val="21"/>
                <w:lang w:eastAsia="zh-CN"/>
              </w:rPr>
              <w:t>，</w:t>
            </w:r>
            <w:r>
              <w:rPr>
                <w:rFonts w:hint="eastAsia" w:ascii="宋体" w:hAnsi="宋体" w:eastAsia="宋体" w:cs="宋体"/>
                <w:color w:val="auto"/>
                <w:kern w:val="0"/>
                <w:szCs w:val="21"/>
              </w:rPr>
              <w:t>逾期未缴纳的取消其中标资格。</w:t>
            </w:r>
          </w:p>
          <w:p w14:paraId="476CC775">
            <w:pPr>
              <w:spacing w:line="360" w:lineRule="auto"/>
              <w:rPr>
                <w:rFonts w:hint="eastAsia" w:ascii="宋体" w:hAnsi="宋体" w:eastAsia="宋体" w:cs="宋体"/>
                <w:bCs/>
                <w:color w:val="auto"/>
                <w:szCs w:val="21"/>
              </w:rPr>
            </w:pPr>
            <w:r>
              <w:rPr>
                <w:rFonts w:hint="eastAsia" w:ascii="宋体" w:hAnsi="宋体" w:eastAsia="宋体" w:cs="宋体"/>
                <w:bCs/>
                <w:color w:val="auto"/>
                <w:szCs w:val="21"/>
              </w:rPr>
              <w:t>是否要求中标人提供农民工工资保证金：</w:t>
            </w:r>
          </w:p>
          <w:p w14:paraId="2857D933">
            <w:pPr>
              <w:spacing w:line="360" w:lineRule="auto"/>
              <w:rPr>
                <w:rFonts w:hint="eastAsia" w:ascii="宋体" w:hAnsi="宋体" w:eastAsia="宋体" w:cs="宋体"/>
                <w:bCs/>
                <w:color w:val="auto"/>
                <w:szCs w:val="21"/>
              </w:rPr>
            </w:pPr>
            <w:r>
              <w:rPr>
                <w:rFonts w:hint="eastAsia" w:ascii="宋体" w:hAnsi="宋体" w:eastAsia="宋体" w:cs="宋体"/>
                <w:bCs/>
                <w:color w:val="auto"/>
                <w:szCs w:val="21"/>
                <w:lang w:eastAsia="zh-CN"/>
              </w:rPr>
              <w:t>☑</w:t>
            </w:r>
            <w:r>
              <w:rPr>
                <w:rFonts w:hint="eastAsia" w:ascii="宋体" w:hAnsi="宋体" w:eastAsia="宋体" w:cs="宋体"/>
                <w:bCs/>
                <w:color w:val="auto"/>
                <w:szCs w:val="21"/>
              </w:rPr>
              <w:t>要求提供（根据人社厅函〔2022〕99号文规定执行）</w:t>
            </w:r>
          </w:p>
          <w:p w14:paraId="47C8C75C">
            <w:pPr>
              <w:pStyle w:val="2"/>
              <w:spacing w:after="0" w:line="360" w:lineRule="auto"/>
              <w:ind w:left="0" w:leftChars="0" w:right="0" w:rightChars="0"/>
              <w:jc w:val="both"/>
              <w:rPr>
                <w:rFonts w:hint="eastAsia" w:ascii="宋体" w:hAnsi="宋体" w:eastAsia="宋体" w:cs="宋体"/>
                <w:bCs/>
                <w:color w:val="auto"/>
                <w:kern w:val="2"/>
                <w:sz w:val="21"/>
                <w:szCs w:val="21"/>
              </w:rPr>
            </w:pPr>
            <w:r>
              <w:rPr>
                <w:rFonts w:hint="eastAsia" w:ascii="宋体" w:hAnsi="宋体" w:eastAsia="宋体" w:cs="宋体"/>
                <w:bCs/>
                <w:color w:val="auto"/>
                <w:kern w:val="2"/>
                <w:sz w:val="21"/>
                <w:szCs w:val="21"/>
              </w:rPr>
              <w:t>农民工工资保证金的形式：转账或保函</w:t>
            </w:r>
          </w:p>
          <w:p w14:paraId="2F8F6D68">
            <w:pPr>
              <w:spacing w:line="360" w:lineRule="auto"/>
              <w:rPr>
                <w:rFonts w:hint="eastAsia" w:ascii="宋体" w:hAnsi="宋体" w:eastAsia="宋体" w:cs="宋体"/>
                <w:color w:val="auto"/>
                <w:kern w:val="0"/>
                <w:szCs w:val="21"/>
              </w:rPr>
            </w:pPr>
            <w:r>
              <w:rPr>
                <w:rFonts w:hint="eastAsia" w:ascii="宋体" w:hAnsi="宋体" w:eastAsia="宋体" w:cs="宋体"/>
                <w:bCs/>
                <w:color w:val="auto"/>
                <w:szCs w:val="21"/>
              </w:rPr>
              <w:t>承包人需按中标总价的2%向有关单位交纳农民工工资保障金，对一定时期内发生工资拖欠的企业可适当提高缴存比例，并承诺一旦出现拖欠农民工工资情形的，由招标人申请有关部门从其工资保障金中先予划支；若拖欠农民工工资超过农民工工资保障金，建设单位将直接从工程款中扣除。</w:t>
            </w:r>
          </w:p>
        </w:tc>
      </w:tr>
      <w:tr w14:paraId="366F19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21" w:type="dxa"/>
            <w:noWrap w:val="0"/>
            <w:vAlign w:val="center"/>
          </w:tcPr>
          <w:p w14:paraId="4EB68582">
            <w:pPr>
              <w:spacing w:line="360" w:lineRule="auto"/>
              <w:jc w:val="center"/>
              <w:rPr>
                <w:rFonts w:hint="eastAsia" w:ascii="宋体" w:hAnsi="宋体" w:eastAsia="宋体" w:cs="宋体"/>
                <w:bCs/>
                <w:color w:val="auto"/>
                <w:szCs w:val="21"/>
              </w:rPr>
            </w:pPr>
            <w:r>
              <w:rPr>
                <w:rFonts w:hint="eastAsia" w:ascii="宋体" w:hAnsi="宋体" w:eastAsia="宋体" w:cs="宋体"/>
                <w:bCs/>
                <w:color w:val="auto"/>
                <w:szCs w:val="21"/>
              </w:rPr>
              <w:t>8.1</w:t>
            </w:r>
          </w:p>
        </w:tc>
        <w:tc>
          <w:tcPr>
            <w:tcW w:w="2433" w:type="dxa"/>
            <w:noWrap w:val="0"/>
            <w:vAlign w:val="center"/>
          </w:tcPr>
          <w:p w14:paraId="20CB79E4">
            <w:pPr>
              <w:spacing w:line="360" w:lineRule="auto"/>
              <w:jc w:val="center"/>
              <w:rPr>
                <w:rFonts w:hint="eastAsia" w:ascii="宋体" w:hAnsi="宋体" w:eastAsia="宋体" w:cs="宋体"/>
                <w:bCs/>
                <w:color w:val="auto"/>
                <w:szCs w:val="21"/>
                <w:lang w:eastAsia="zh-CN"/>
              </w:rPr>
            </w:pPr>
            <w:r>
              <w:rPr>
                <w:rFonts w:hint="eastAsia" w:ascii="宋体" w:hAnsi="宋体" w:eastAsia="宋体" w:cs="宋体"/>
                <w:bCs/>
                <w:color w:val="auto"/>
                <w:szCs w:val="21"/>
              </w:rPr>
              <w:t>重新招标</w:t>
            </w:r>
          </w:p>
        </w:tc>
        <w:tc>
          <w:tcPr>
            <w:tcW w:w="6395" w:type="dxa"/>
            <w:noWrap w:val="0"/>
            <w:vAlign w:val="center"/>
          </w:tcPr>
          <w:p w14:paraId="553DA2B4">
            <w:pPr>
              <w:spacing w:line="360" w:lineRule="auto"/>
              <w:rPr>
                <w:rFonts w:hint="eastAsia" w:ascii="宋体" w:hAnsi="宋体" w:eastAsia="宋体" w:cs="宋体"/>
                <w:bCs/>
                <w:color w:val="auto"/>
                <w:szCs w:val="21"/>
              </w:rPr>
            </w:pPr>
            <w:r>
              <w:rPr>
                <w:rFonts w:hint="eastAsia" w:ascii="宋体" w:hAnsi="宋体" w:eastAsia="宋体" w:cs="宋体"/>
                <w:bCs/>
                <w:color w:val="auto"/>
                <w:szCs w:val="21"/>
              </w:rPr>
              <w:t>对中标人放弃中标、不可抗力不能履行合同、不按照招标文件要求缴纳履约保证金</w:t>
            </w:r>
            <w:r>
              <w:rPr>
                <w:rFonts w:hint="eastAsia" w:ascii="宋体" w:hAnsi="宋体" w:eastAsia="宋体" w:cs="宋体"/>
                <w:bCs/>
                <w:color w:val="auto"/>
                <w:szCs w:val="21"/>
                <w:lang w:val="en-US" w:eastAsia="zh-CN"/>
              </w:rPr>
              <w:t>或农民工工资保证金</w:t>
            </w:r>
            <w:r>
              <w:rPr>
                <w:rFonts w:hint="eastAsia" w:ascii="宋体" w:hAnsi="宋体" w:eastAsia="宋体" w:cs="宋体"/>
                <w:bCs/>
                <w:color w:val="auto"/>
                <w:szCs w:val="21"/>
              </w:rPr>
              <w:t>、不符合投标或中标条件、被查实存在影响中标结果的违法行为等情形,招标人可以由原定标委员会在调整后的中标候选人中重新确定中标人,也可以重新组织招标。</w:t>
            </w:r>
          </w:p>
        </w:tc>
      </w:tr>
      <w:tr w14:paraId="146516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21" w:type="dxa"/>
            <w:noWrap w:val="0"/>
            <w:vAlign w:val="center"/>
          </w:tcPr>
          <w:p w14:paraId="1F173A16">
            <w:pPr>
              <w:spacing w:line="360" w:lineRule="auto"/>
              <w:jc w:val="center"/>
              <w:rPr>
                <w:rFonts w:hint="eastAsia" w:ascii="宋体" w:hAnsi="宋体" w:eastAsia="宋体" w:cs="宋体"/>
                <w:bCs/>
                <w:color w:val="auto"/>
                <w:szCs w:val="21"/>
              </w:rPr>
            </w:pPr>
            <w:r>
              <w:rPr>
                <w:rFonts w:hint="eastAsia" w:ascii="宋体" w:hAnsi="宋体" w:eastAsia="宋体" w:cs="宋体"/>
                <w:bCs/>
                <w:color w:val="auto"/>
                <w:szCs w:val="21"/>
                <w:lang w:val="en-US" w:eastAsia="zh-CN"/>
              </w:rPr>
              <w:t>8.2</w:t>
            </w:r>
          </w:p>
        </w:tc>
        <w:tc>
          <w:tcPr>
            <w:tcW w:w="2433" w:type="dxa"/>
            <w:noWrap w:val="0"/>
            <w:vAlign w:val="center"/>
          </w:tcPr>
          <w:p w14:paraId="12DBC884">
            <w:pPr>
              <w:spacing w:line="360" w:lineRule="auto"/>
              <w:jc w:val="center"/>
              <w:rPr>
                <w:rFonts w:hint="eastAsia" w:ascii="宋体" w:hAnsi="宋体" w:eastAsia="宋体" w:cs="宋体"/>
                <w:bCs/>
                <w:color w:val="auto"/>
                <w:szCs w:val="21"/>
              </w:rPr>
            </w:pPr>
            <w:r>
              <w:rPr>
                <w:rFonts w:hint="eastAsia" w:ascii="宋体" w:hAnsi="宋体" w:eastAsia="宋体" w:cs="宋体"/>
                <w:bCs/>
                <w:color w:val="auto"/>
                <w:szCs w:val="21"/>
              </w:rPr>
              <w:t>不再招标</w:t>
            </w:r>
          </w:p>
          <w:p w14:paraId="571BE917">
            <w:pPr>
              <w:spacing w:line="360" w:lineRule="auto"/>
              <w:jc w:val="center"/>
              <w:rPr>
                <w:rFonts w:hint="eastAsia" w:ascii="宋体" w:hAnsi="宋体" w:eastAsia="宋体" w:cs="宋体"/>
                <w:bCs/>
                <w:color w:val="auto"/>
                <w:szCs w:val="21"/>
              </w:rPr>
            </w:pPr>
          </w:p>
        </w:tc>
        <w:tc>
          <w:tcPr>
            <w:tcW w:w="6395" w:type="dxa"/>
            <w:noWrap w:val="0"/>
            <w:vAlign w:val="center"/>
          </w:tcPr>
          <w:p w14:paraId="39C22AD2">
            <w:pPr>
              <w:spacing w:line="360" w:lineRule="auto"/>
              <w:rPr>
                <w:rFonts w:hint="eastAsia" w:ascii="宋体" w:hAnsi="宋体" w:eastAsia="宋体" w:cs="宋体"/>
                <w:bCs/>
                <w:color w:val="auto"/>
                <w:szCs w:val="21"/>
              </w:rPr>
            </w:pPr>
            <w:r>
              <w:rPr>
                <w:rFonts w:hint="eastAsia" w:ascii="宋体" w:hAnsi="宋体" w:eastAsia="宋体" w:cs="宋体"/>
                <w:bCs/>
                <w:color w:val="auto"/>
                <w:szCs w:val="21"/>
              </w:rPr>
              <w:t>依法必须进行施工招标的项目提交投标文件的投标人少于三个的，招标人在分析招标失败的原因并采取相应措施后应当依法重新招标，重新招标后投标人仍少于3个的，属于必须审批的工程建设项目，报经原审批或核准部门批准后可不再进行招标。</w:t>
            </w:r>
          </w:p>
        </w:tc>
      </w:tr>
      <w:tr w14:paraId="031E35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749" w:type="dxa"/>
            <w:gridSpan w:val="3"/>
            <w:noWrap w:val="0"/>
            <w:vAlign w:val="center"/>
          </w:tcPr>
          <w:p w14:paraId="4D23A0AD">
            <w:pPr>
              <w:autoSpaceDE w:val="0"/>
              <w:autoSpaceDN w:val="0"/>
              <w:adjustRightInd w:val="0"/>
              <w:spacing w:line="360" w:lineRule="auto"/>
              <w:ind w:right="-34" w:rightChars="-16"/>
              <w:rPr>
                <w:rFonts w:hint="eastAsia" w:ascii="宋体" w:hAnsi="宋体" w:eastAsia="宋体" w:cs="宋体"/>
                <w:color w:val="auto"/>
                <w:kern w:val="0"/>
                <w:szCs w:val="21"/>
              </w:rPr>
            </w:pPr>
            <w:r>
              <w:rPr>
                <w:rFonts w:hint="eastAsia" w:ascii="宋体" w:hAnsi="宋体" w:eastAsia="宋体" w:cs="宋体"/>
                <w:color w:val="auto"/>
                <w:szCs w:val="21"/>
              </w:rPr>
              <w:t>10. 需要补充的其他内容</w:t>
            </w:r>
          </w:p>
        </w:tc>
      </w:tr>
      <w:tr w14:paraId="67EA7B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749" w:type="dxa"/>
            <w:gridSpan w:val="3"/>
            <w:noWrap w:val="0"/>
            <w:vAlign w:val="center"/>
          </w:tcPr>
          <w:p w14:paraId="3500F3E9">
            <w:pPr>
              <w:autoSpaceDE w:val="0"/>
              <w:autoSpaceDN w:val="0"/>
              <w:adjustRightInd w:val="0"/>
              <w:spacing w:line="360" w:lineRule="auto"/>
              <w:ind w:right="-34" w:rightChars="-16"/>
              <w:rPr>
                <w:rFonts w:hint="eastAsia" w:ascii="宋体" w:hAnsi="宋体" w:eastAsia="宋体" w:cs="宋体"/>
                <w:color w:val="auto"/>
                <w:kern w:val="0"/>
                <w:szCs w:val="21"/>
              </w:rPr>
            </w:pPr>
            <w:r>
              <w:rPr>
                <w:rFonts w:hint="eastAsia" w:ascii="宋体" w:hAnsi="宋体" w:eastAsia="宋体" w:cs="宋体"/>
                <w:color w:val="auto"/>
                <w:szCs w:val="21"/>
              </w:rPr>
              <w:t>10.1 词语定义</w:t>
            </w:r>
          </w:p>
        </w:tc>
      </w:tr>
      <w:tr w14:paraId="64A94D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21" w:type="dxa"/>
            <w:noWrap w:val="0"/>
            <w:vAlign w:val="center"/>
          </w:tcPr>
          <w:p w14:paraId="2F491ED5">
            <w:pPr>
              <w:adjustRightInd w:val="0"/>
              <w:snapToGrid w:val="0"/>
              <w:spacing w:line="360" w:lineRule="auto"/>
              <w:jc w:val="center"/>
              <w:rPr>
                <w:rFonts w:hint="eastAsia" w:ascii="宋体" w:hAnsi="宋体" w:eastAsia="宋体" w:cs="宋体"/>
                <w:color w:val="auto"/>
                <w:szCs w:val="21"/>
              </w:rPr>
            </w:pPr>
            <w:r>
              <w:rPr>
                <w:rFonts w:hint="eastAsia" w:ascii="宋体" w:hAnsi="宋体" w:eastAsia="宋体" w:cs="宋体"/>
                <w:color w:val="auto"/>
                <w:szCs w:val="21"/>
              </w:rPr>
              <w:t>10.1.1</w:t>
            </w:r>
          </w:p>
        </w:tc>
        <w:tc>
          <w:tcPr>
            <w:tcW w:w="2433" w:type="dxa"/>
            <w:noWrap w:val="0"/>
            <w:vAlign w:val="center"/>
          </w:tcPr>
          <w:p w14:paraId="583E82DA">
            <w:pPr>
              <w:adjustRightInd w:val="0"/>
              <w:snapToGrid w:val="0"/>
              <w:spacing w:line="360" w:lineRule="auto"/>
              <w:jc w:val="center"/>
              <w:rPr>
                <w:rFonts w:hint="eastAsia" w:ascii="宋体" w:hAnsi="宋体" w:eastAsia="宋体" w:cs="宋体"/>
                <w:color w:val="auto"/>
                <w:szCs w:val="21"/>
              </w:rPr>
            </w:pPr>
            <w:r>
              <w:rPr>
                <w:rFonts w:hint="eastAsia" w:ascii="宋体" w:hAnsi="宋体" w:eastAsia="宋体" w:cs="宋体"/>
                <w:color w:val="auto"/>
                <w:szCs w:val="21"/>
              </w:rPr>
              <w:t>类似项目</w:t>
            </w:r>
          </w:p>
        </w:tc>
        <w:tc>
          <w:tcPr>
            <w:tcW w:w="6395" w:type="dxa"/>
            <w:noWrap w:val="0"/>
            <w:vAlign w:val="center"/>
          </w:tcPr>
          <w:p w14:paraId="22562BC6">
            <w:pPr>
              <w:adjustRightInd w:val="0"/>
              <w:snapToGrid w:val="0"/>
              <w:spacing w:line="360" w:lineRule="auto"/>
              <w:rPr>
                <w:rFonts w:hint="eastAsia" w:ascii="宋体" w:hAnsi="宋体" w:eastAsia="宋体" w:cs="宋体"/>
                <w:color w:val="auto"/>
                <w:szCs w:val="21"/>
                <w:lang w:val="en-US" w:eastAsia="zh-CN"/>
              </w:rPr>
            </w:pPr>
            <w:r>
              <w:rPr>
                <w:rFonts w:hint="eastAsia" w:ascii="宋体" w:hAnsi="宋体" w:eastAsia="宋体" w:cs="宋体"/>
                <w:color w:val="auto"/>
                <w:szCs w:val="21"/>
              </w:rPr>
              <w:t>类似项目是指：</w:t>
            </w:r>
            <w:r>
              <w:rPr>
                <w:rFonts w:hint="eastAsia" w:ascii="宋体" w:hAnsi="宋体" w:cs="宋体"/>
                <w:color w:val="auto"/>
                <w:szCs w:val="21"/>
                <w:lang w:val="en-US" w:eastAsia="zh-CN"/>
              </w:rPr>
              <w:t>/</w:t>
            </w:r>
          </w:p>
        </w:tc>
      </w:tr>
      <w:tr w14:paraId="139A34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21" w:type="dxa"/>
            <w:noWrap w:val="0"/>
            <w:vAlign w:val="center"/>
          </w:tcPr>
          <w:p w14:paraId="20B055C7">
            <w:pPr>
              <w:adjustRightInd w:val="0"/>
              <w:snapToGrid w:val="0"/>
              <w:spacing w:line="360" w:lineRule="auto"/>
              <w:jc w:val="center"/>
              <w:rPr>
                <w:rFonts w:hint="eastAsia" w:ascii="宋体" w:hAnsi="宋体" w:eastAsia="宋体" w:cs="宋体"/>
                <w:color w:val="auto"/>
                <w:szCs w:val="21"/>
              </w:rPr>
            </w:pPr>
            <w:r>
              <w:rPr>
                <w:rFonts w:hint="eastAsia" w:ascii="宋体" w:hAnsi="宋体" w:eastAsia="宋体" w:cs="宋体"/>
                <w:color w:val="auto"/>
                <w:szCs w:val="21"/>
              </w:rPr>
              <w:t>10.1.2</w:t>
            </w:r>
          </w:p>
        </w:tc>
        <w:tc>
          <w:tcPr>
            <w:tcW w:w="2433" w:type="dxa"/>
            <w:noWrap w:val="0"/>
            <w:vAlign w:val="center"/>
          </w:tcPr>
          <w:p w14:paraId="66201CBA">
            <w:pPr>
              <w:adjustRightInd w:val="0"/>
              <w:snapToGrid w:val="0"/>
              <w:spacing w:line="360" w:lineRule="auto"/>
              <w:jc w:val="center"/>
              <w:rPr>
                <w:rFonts w:hint="eastAsia" w:ascii="宋体" w:hAnsi="宋体" w:eastAsia="宋体" w:cs="宋体"/>
                <w:color w:val="auto"/>
                <w:szCs w:val="21"/>
              </w:rPr>
            </w:pPr>
            <w:r>
              <w:rPr>
                <w:rFonts w:hint="eastAsia" w:ascii="宋体" w:hAnsi="宋体" w:eastAsia="宋体" w:cs="宋体"/>
                <w:color w:val="auto"/>
                <w:szCs w:val="21"/>
              </w:rPr>
              <w:t>不良行为记录</w:t>
            </w:r>
          </w:p>
        </w:tc>
        <w:tc>
          <w:tcPr>
            <w:tcW w:w="6395" w:type="dxa"/>
            <w:noWrap w:val="0"/>
            <w:vAlign w:val="center"/>
          </w:tcPr>
          <w:p w14:paraId="6B6A081A">
            <w:pPr>
              <w:adjustRightInd w:val="0"/>
              <w:snapToGrid w:val="0"/>
              <w:spacing w:line="360" w:lineRule="auto"/>
              <w:rPr>
                <w:rFonts w:hint="eastAsia" w:ascii="宋体" w:hAnsi="宋体" w:eastAsia="宋体" w:cs="宋体"/>
                <w:color w:val="auto"/>
                <w:szCs w:val="21"/>
                <w:lang w:eastAsia="zh-CN"/>
              </w:rPr>
            </w:pPr>
            <w:r>
              <w:rPr>
                <w:rFonts w:hint="eastAsia" w:ascii="宋体" w:hAnsi="宋体" w:eastAsia="宋体" w:cs="宋体"/>
                <w:color w:val="auto"/>
                <w:szCs w:val="21"/>
              </w:rPr>
              <w:t>不良行为记录是指：</w:t>
            </w:r>
            <w:r>
              <w:rPr>
                <w:rFonts w:hint="eastAsia" w:ascii="宋体" w:hAnsi="宋体" w:eastAsia="宋体" w:cs="宋体"/>
                <w:color w:val="auto"/>
                <w:szCs w:val="21"/>
                <w:lang w:val="en-US" w:eastAsia="zh-CN"/>
              </w:rPr>
              <w:t>/</w:t>
            </w:r>
          </w:p>
        </w:tc>
      </w:tr>
      <w:tr w14:paraId="59ABEA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21" w:type="dxa"/>
            <w:noWrap w:val="0"/>
            <w:vAlign w:val="center"/>
          </w:tcPr>
          <w:p w14:paraId="18FD27C6">
            <w:pPr>
              <w:adjustRightInd w:val="0"/>
              <w:snapToGrid w:val="0"/>
              <w:spacing w:line="420" w:lineRule="exact"/>
              <w:jc w:val="center"/>
              <w:rPr>
                <w:rFonts w:hint="eastAsia" w:ascii="宋体" w:hAnsi="宋体" w:eastAsia="宋体" w:cs="宋体"/>
                <w:color w:val="auto"/>
                <w:szCs w:val="21"/>
              </w:rPr>
            </w:pPr>
            <w:r>
              <w:rPr>
                <w:rFonts w:hint="eastAsia" w:ascii="宋体" w:hAnsi="宋体" w:eastAsia="宋体" w:cs="宋体"/>
                <w:color w:val="auto"/>
                <w:szCs w:val="21"/>
              </w:rPr>
              <w:t>…</w:t>
            </w:r>
          </w:p>
        </w:tc>
        <w:tc>
          <w:tcPr>
            <w:tcW w:w="2433" w:type="dxa"/>
            <w:noWrap w:val="0"/>
            <w:vAlign w:val="center"/>
          </w:tcPr>
          <w:p w14:paraId="04D9D305">
            <w:pPr>
              <w:adjustRightInd w:val="0"/>
              <w:snapToGrid w:val="0"/>
              <w:spacing w:line="420" w:lineRule="exact"/>
              <w:jc w:val="center"/>
              <w:rPr>
                <w:rFonts w:hint="eastAsia" w:ascii="宋体" w:hAnsi="宋体" w:eastAsia="宋体" w:cs="宋体"/>
                <w:color w:val="auto"/>
                <w:szCs w:val="21"/>
              </w:rPr>
            </w:pPr>
            <w:r>
              <w:rPr>
                <w:rFonts w:hint="eastAsia" w:ascii="宋体" w:hAnsi="宋体" w:eastAsia="宋体" w:cs="宋体"/>
                <w:color w:val="auto"/>
                <w:szCs w:val="21"/>
              </w:rPr>
              <w:t>…</w:t>
            </w:r>
          </w:p>
        </w:tc>
        <w:tc>
          <w:tcPr>
            <w:tcW w:w="6395" w:type="dxa"/>
            <w:noWrap w:val="0"/>
            <w:vAlign w:val="center"/>
          </w:tcPr>
          <w:p w14:paraId="69FD8E8C">
            <w:pPr>
              <w:adjustRightInd w:val="0"/>
              <w:snapToGrid w:val="0"/>
              <w:spacing w:line="360" w:lineRule="auto"/>
              <w:rPr>
                <w:rFonts w:hint="eastAsia" w:ascii="宋体" w:hAnsi="宋体" w:eastAsia="宋体" w:cs="宋体"/>
                <w:color w:val="auto"/>
                <w:szCs w:val="21"/>
              </w:rPr>
            </w:pPr>
          </w:p>
        </w:tc>
      </w:tr>
      <w:tr w14:paraId="74F15A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749" w:type="dxa"/>
            <w:gridSpan w:val="3"/>
            <w:noWrap w:val="0"/>
            <w:vAlign w:val="center"/>
          </w:tcPr>
          <w:p w14:paraId="015EED94">
            <w:pPr>
              <w:autoSpaceDE w:val="0"/>
              <w:autoSpaceDN w:val="0"/>
              <w:adjustRightInd w:val="0"/>
              <w:spacing w:line="360" w:lineRule="auto"/>
              <w:ind w:right="-34" w:rightChars="-16"/>
              <w:rPr>
                <w:rFonts w:hint="eastAsia" w:ascii="宋体" w:hAnsi="宋体" w:eastAsia="宋体" w:cs="宋体"/>
                <w:color w:val="auto"/>
                <w:kern w:val="0"/>
                <w:szCs w:val="21"/>
              </w:rPr>
            </w:pPr>
            <w:r>
              <w:rPr>
                <w:rFonts w:hint="eastAsia" w:ascii="宋体" w:hAnsi="宋体" w:eastAsia="宋体" w:cs="宋体"/>
                <w:color w:val="auto"/>
                <w:szCs w:val="21"/>
              </w:rPr>
              <w:t>10.2  招标控制价</w:t>
            </w:r>
          </w:p>
        </w:tc>
      </w:tr>
      <w:tr w14:paraId="455D85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354" w:type="dxa"/>
            <w:gridSpan w:val="2"/>
            <w:tcBorders>
              <w:right w:val="single" w:color="auto" w:sz="4" w:space="0"/>
            </w:tcBorders>
            <w:noWrap w:val="0"/>
            <w:vAlign w:val="center"/>
          </w:tcPr>
          <w:p w14:paraId="6F1F32E5">
            <w:pPr>
              <w:adjustRightInd w:val="0"/>
              <w:snapToGrid w:val="0"/>
              <w:spacing w:line="360" w:lineRule="auto"/>
              <w:jc w:val="center"/>
              <w:rPr>
                <w:rFonts w:hint="eastAsia" w:ascii="宋体" w:hAnsi="宋体" w:eastAsia="宋体" w:cs="宋体"/>
                <w:color w:val="auto"/>
                <w:szCs w:val="21"/>
              </w:rPr>
            </w:pPr>
            <w:r>
              <w:rPr>
                <w:rFonts w:hint="eastAsia" w:ascii="宋体" w:hAnsi="宋体" w:eastAsia="宋体" w:cs="宋体"/>
                <w:color w:val="auto"/>
                <w:szCs w:val="21"/>
              </w:rPr>
              <w:t>招标控制价</w:t>
            </w:r>
          </w:p>
        </w:tc>
        <w:tc>
          <w:tcPr>
            <w:tcW w:w="6395" w:type="dxa"/>
            <w:tcBorders>
              <w:left w:val="single" w:color="auto" w:sz="4" w:space="0"/>
            </w:tcBorders>
            <w:noWrap w:val="0"/>
            <w:vAlign w:val="center"/>
          </w:tcPr>
          <w:p w14:paraId="64F3B25F">
            <w:pPr>
              <w:adjustRightInd w:val="0"/>
              <w:snapToGrid w:val="0"/>
              <w:spacing w:line="360" w:lineRule="auto"/>
              <w:ind w:firstLine="105" w:firstLineChars="50"/>
              <w:rPr>
                <w:rFonts w:hint="eastAsia" w:ascii="宋体" w:hAnsi="宋体" w:eastAsia="宋体" w:cs="宋体"/>
                <w:color w:val="auto"/>
                <w:szCs w:val="21"/>
              </w:rPr>
            </w:pPr>
            <w:r>
              <w:rPr>
                <w:rFonts w:hint="eastAsia" w:ascii="宋体" w:hAnsi="宋体" w:eastAsia="宋体" w:cs="宋体"/>
                <w:color w:val="auto"/>
                <w:szCs w:val="21"/>
              </w:rPr>
              <w:t>□ 不设招标控制价</w:t>
            </w:r>
          </w:p>
          <w:p w14:paraId="091C034F">
            <w:pPr>
              <w:pStyle w:val="31"/>
              <w:spacing w:line="360" w:lineRule="auto"/>
              <w:rPr>
                <w:rFonts w:hint="eastAsia" w:ascii="宋体" w:hAnsi="宋体" w:eastAsia="宋体" w:cs="宋体"/>
                <w:color w:val="auto"/>
                <w:szCs w:val="21"/>
                <w:lang w:val="en-US" w:eastAsia="zh-CN"/>
              </w:rPr>
            </w:pPr>
            <w:r>
              <w:rPr>
                <w:rFonts w:hint="eastAsia" w:ascii="宋体" w:hAnsi="宋体" w:eastAsia="宋体" w:cs="宋体"/>
                <w:color w:val="auto"/>
                <w:szCs w:val="21"/>
                <w:lang w:eastAsia="zh-CN"/>
              </w:rPr>
              <w:t>☑</w:t>
            </w:r>
            <w:r>
              <w:rPr>
                <w:rFonts w:hint="eastAsia" w:ascii="宋体" w:hAnsi="宋体" w:eastAsia="宋体" w:cs="宋体"/>
                <w:color w:val="auto"/>
                <w:szCs w:val="21"/>
              </w:rPr>
              <w:t xml:space="preserve"> </w:t>
            </w:r>
            <w:r>
              <w:rPr>
                <w:rFonts w:hint="eastAsia" w:ascii="宋体" w:hAnsi="宋体" w:eastAsia="宋体" w:cs="宋体"/>
                <w:color w:val="auto"/>
                <w:kern w:val="2"/>
                <w:sz w:val="21"/>
                <w:szCs w:val="21"/>
                <w:lang w:val="en-US" w:eastAsia="zh-CN" w:bidi="ar-SA"/>
              </w:rPr>
              <w:t>设招标控制价，招标控制价为：</w:t>
            </w:r>
            <w:r>
              <w:rPr>
                <w:rFonts w:hint="eastAsia" w:ascii="宋体" w:hAnsi="宋体" w:cs="宋体"/>
                <w:color w:val="auto"/>
                <w:kern w:val="2"/>
                <w:sz w:val="21"/>
                <w:szCs w:val="21"/>
                <w:lang w:val="en-US" w:eastAsia="zh-CN" w:bidi="ar-SA"/>
              </w:rPr>
              <w:t>10960000</w:t>
            </w:r>
            <w:r>
              <w:rPr>
                <w:rFonts w:hint="eastAsia" w:ascii="宋体" w:hAnsi="宋体" w:eastAsia="宋体" w:cs="宋体"/>
                <w:color w:val="auto"/>
                <w:kern w:val="2"/>
                <w:sz w:val="21"/>
                <w:szCs w:val="21"/>
                <w:lang w:val="en-US" w:eastAsia="zh-CN" w:bidi="ar-SA"/>
              </w:rPr>
              <w:t>元</w:t>
            </w:r>
            <w:r>
              <w:rPr>
                <w:rFonts w:hint="eastAsia" w:ascii="宋体" w:hAnsi="宋体" w:cs="宋体"/>
                <w:color w:val="auto"/>
                <w:kern w:val="2"/>
                <w:sz w:val="21"/>
                <w:szCs w:val="21"/>
                <w:lang w:val="en-US" w:eastAsia="zh-CN" w:bidi="ar-SA"/>
              </w:rPr>
              <w:t>（壹仟零玖拾陆万元整）</w:t>
            </w:r>
            <w:r>
              <w:rPr>
                <w:rFonts w:hint="eastAsia" w:ascii="宋体" w:hAnsi="宋体" w:eastAsia="宋体" w:cs="宋体"/>
                <w:color w:val="auto"/>
                <w:kern w:val="2"/>
                <w:sz w:val="21"/>
                <w:szCs w:val="21"/>
                <w:lang w:val="en-US" w:eastAsia="zh-CN" w:bidi="ar-SA"/>
              </w:rPr>
              <w:t>。</w:t>
            </w:r>
          </w:p>
          <w:p w14:paraId="3003CFA1">
            <w:pPr>
              <w:adjustRightInd w:val="0"/>
              <w:snapToGrid w:val="0"/>
              <w:spacing w:line="360" w:lineRule="auto"/>
              <w:ind w:firstLine="105" w:firstLineChars="50"/>
              <w:rPr>
                <w:rFonts w:hint="eastAsia" w:ascii="宋体" w:hAnsi="宋体" w:eastAsia="宋体" w:cs="宋体"/>
                <w:color w:val="auto"/>
                <w:szCs w:val="21"/>
              </w:rPr>
            </w:pPr>
            <w:r>
              <w:rPr>
                <w:rFonts w:hint="eastAsia" w:ascii="宋体" w:hAnsi="宋体" w:eastAsia="宋体" w:cs="宋体"/>
                <w:color w:val="auto"/>
                <w:szCs w:val="21"/>
                <w:lang w:eastAsia="zh-CN"/>
              </w:rPr>
              <w:t>□</w:t>
            </w:r>
            <w:r>
              <w:rPr>
                <w:rFonts w:hint="eastAsia" w:ascii="宋体" w:hAnsi="宋体" w:eastAsia="宋体" w:cs="宋体"/>
                <w:color w:val="auto"/>
                <w:szCs w:val="21"/>
              </w:rPr>
              <w:t xml:space="preserve"> 设招标控制价，开标之日7天前在驻马店市公共资源电子交易平台上进行发布，各投标人凭CA密钥登陆会员系统并按网上提示下载招标控制价。</w:t>
            </w:r>
          </w:p>
        </w:tc>
      </w:tr>
      <w:tr w14:paraId="6F599C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749" w:type="dxa"/>
            <w:gridSpan w:val="3"/>
            <w:noWrap w:val="0"/>
            <w:vAlign w:val="center"/>
          </w:tcPr>
          <w:p w14:paraId="4410582B">
            <w:pPr>
              <w:autoSpaceDE w:val="0"/>
              <w:autoSpaceDN w:val="0"/>
              <w:adjustRightInd w:val="0"/>
              <w:spacing w:line="360" w:lineRule="auto"/>
              <w:ind w:right="-34" w:rightChars="-16"/>
              <w:rPr>
                <w:rFonts w:hint="eastAsia" w:ascii="宋体" w:hAnsi="宋体" w:eastAsia="宋体" w:cs="宋体"/>
                <w:color w:val="auto"/>
                <w:szCs w:val="21"/>
              </w:rPr>
            </w:pPr>
            <w:r>
              <w:rPr>
                <w:rFonts w:hint="eastAsia" w:ascii="宋体" w:hAnsi="宋体" w:eastAsia="宋体" w:cs="宋体"/>
                <w:color w:val="auto"/>
                <w:szCs w:val="21"/>
              </w:rPr>
              <w:t>10.3  “暗标”评审</w:t>
            </w:r>
          </w:p>
        </w:tc>
      </w:tr>
      <w:tr w14:paraId="1B2A80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354" w:type="dxa"/>
            <w:gridSpan w:val="2"/>
            <w:noWrap w:val="0"/>
            <w:vAlign w:val="center"/>
          </w:tcPr>
          <w:p w14:paraId="326D73CA">
            <w:pPr>
              <w:adjustRightInd w:val="0"/>
              <w:snapToGrid w:val="0"/>
              <w:spacing w:line="360" w:lineRule="auto"/>
              <w:jc w:val="center"/>
              <w:rPr>
                <w:rFonts w:hint="eastAsia" w:ascii="宋体" w:hAnsi="宋体" w:eastAsia="宋体" w:cs="宋体"/>
                <w:color w:val="auto"/>
                <w:szCs w:val="21"/>
              </w:rPr>
            </w:pPr>
            <w:r>
              <w:rPr>
                <w:rFonts w:hint="eastAsia" w:ascii="宋体" w:hAnsi="宋体" w:eastAsia="宋体" w:cs="宋体"/>
                <w:color w:val="auto"/>
                <w:szCs w:val="21"/>
              </w:rPr>
              <w:t>施工组织设计是否采用</w:t>
            </w:r>
          </w:p>
          <w:p w14:paraId="06199C25">
            <w:pPr>
              <w:adjustRightInd w:val="0"/>
              <w:snapToGrid w:val="0"/>
              <w:spacing w:line="360" w:lineRule="auto"/>
              <w:jc w:val="center"/>
              <w:rPr>
                <w:rFonts w:hint="eastAsia" w:ascii="宋体" w:hAnsi="宋体" w:eastAsia="宋体" w:cs="宋体"/>
                <w:color w:val="auto"/>
                <w:szCs w:val="21"/>
              </w:rPr>
            </w:pPr>
            <w:r>
              <w:rPr>
                <w:rFonts w:hint="eastAsia" w:ascii="宋体" w:hAnsi="宋体" w:eastAsia="宋体" w:cs="宋体"/>
                <w:color w:val="auto"/>
                <w:szCs w:val="21"/>
              </w:rPr>
              <w:t>“暗标”评审方式</w:t>
            </w:r>
          </w:p>
        </w:tc>
        <w:tc>
          <w:tcPr>
            <w:tcW w:w="6395" w:type="dxa"/>
            <w:noWrap w:val="0"/>
            <w:vAlign w:val="center"/>
          </w:tcPr>
          <w:p w14:paraId="07606890">
            <w:pPr>
              <w:adjustRightInd w:val="0"/>
              <w:snapToGrid w:val="0"/>
              <w:spacing w:line="360" w:lineRule="auto"/>
              <w:ind w:firstLine="105" w:firstLineChars="50"/>
              <w:rPr>
                <w:rFonts w:hint="eastAsia" w:ascii="宋体" w:hAnsi="宋体" w:eastAsia="宋体" w:cs="宋体"/>
                <w:color w:val="auto"/>
                <w:szCs w:val="21"/>
              </w:rPr>
            </w:pPr>
            <w:r>
              <w:rPr>
                <w:rFonts w:hint="eastAsia" w:ascii="宋体" w:hAnsi="宋体" w:eastAsia="宋体" w:cs="宋体"/>
                <w:color w:val="auto"/>
                <w:kern w:val="0"/>
                <w:szCs w:val="21"/>
              </w:rPr>
              <w:fldChar w:fldCharType="begin"/>
            </w:r>
            <w:r>
              <w:rPr>
                <w:rFonts w:hint="eastAsia" w:ascii="宋体" w:hAnsi="宋体" w:eastAsia="宋体" w:cs="宋体"/>
                <w:color w:val="auto"/>
                <w:kern w:val="0"/>
                <w:szCs w:val="21"/>
              </w:rPr>
              <w:instrText xml:space="preserve"> eq \o\ac(□,√)</w:instrText>
            </w:r>
            <w:r>
              <w:rPr>
                <w:rFonts w:hint="eastAsia" w:ascii="宋体" w:hAnsi="宋体" w:eastAsia="宋体" w:cs="宋体"/>
                <w:color w:val="auto"/>
                <w:kern w:val="0"/>
                <w:szCs w:val="21"/>
              </w:rPr>
              <w:fldChar w:fldCharType="end"/>
            </w:r>
            <w:r>
              <w:rPr>
                <w:rFonts w:hint="eastAsia" w:ascii="宋体" w:hAnsi="宋体" w:eastAsia="宋体" w:cs="宋体"/>
                <w:color w:val="auto"/>
                <w:szCs w:val="21"/>
              </w:rPr>
              <w:t xml:space="preserve"> 不采用</w:t>
            </w:r>
          </w:p>
          <w:p w14:paraId="3ADBB654">
            <w:pPr>
              <w:adjustRightInd w:val="0"/>
              <w:snapToGrid w:val="0"/>
              <w:spacing w:line="360" w:lineRule="auto"/>
              <w:ind w:firstLine="105" w:firstLineChars="50"/>
              <w:rPr>
                <w:rFonts w:hint="eastAsia" w:ascii="宋体" w:hAnsi="宋体" w:eastAsia="宋体" w:cs="宋体"/>
                <w:color w:val="auto"/>
                <w:szCs w:val="21"/>
              </w:rPr>
            </w:pPr>
            <w:r>
              <w:rPr>
                <w:rFonts w:hint="eastAsia" w:ascii="宋体" w:hAnsi="宋体" w:eastAsia="宋体" w:cs="宋体"/>
                <w:color w:val="auto"/>
                <w:szCs w:val="21"/>
              </w:rPr>
              <w:t>□ 采用，投标人应严格按照第</w:t>
            </w:r>
            <w:r>
              <w:rPr>
                <w:rFonts w:hint="eastAsia" w:ascii="宋体" w:hAnsi="宋体" w:eastAsia="宋体" w:cs="宋体"/>
                <w:color w:val="auto"/>
                <w:szCs w:val="21"/>
                <w:lang w:eastAsia="zh-CN"/>
              </w:rPr>
              <w:t>九</w:t>
            </w:r>
            <w:r>
              <w:rPr>
                <w:rFonts w:hint="eastAsia" w:ascii="宋体" w:hAnsi="宋体" w:eastAsia="宋体" w:cs="宋体"/>
                <w:color w:val="auto"/>
                <w:szCs w:val="21"/>
              </w:rPr>
              <w:t>章“投标文件格式”中“施工组织设计（技术暗标）编制的要求”，编制施工组织设计。</w:t>
            </w:r>
          </w:p>
        </w:tc>
      </w:tr>
      <w:tr w14:paraId="22A0FE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749" w:type="dxa"/>
            <w:gridSpan w:val="3"/>
            <w:noWrap w:val="0"/>
            <w:vAlign w:val="center"/>
          </w:tcPr>
          <w:p w14:paraId="6F019372">
            <w:pPr>
              <w:autoSpaceDE w:val="0"/>
              <w:autoSpaceDN w:val="0"/>
              <w:adjustRightInd w:val="0"/>
              <w:spacing w:line="360" w:lineRule="auto"/>
              <w:ind w:right="-34" w:rightChars="-16"/>
              <w:rPr>
                <w:rFonts w:hint="eastAsia" w:ascii="宋体" w:hAnsi="宋体" w:eastAsia="宋体" w:cs="宋体"/>
                <w:color w:val="auto"/>
                <w:kern w:val="0"/>
                <w:szCs w:val="21"/>
              </w:rPr>
            </w:pPr>
            <w:r>
              <w:rPr>
                <w:rFonts w:hint="eastAsia" w:ascii="宋体" w:hAnsi="宋体" w:eastAsia="宋体" w:cs="宋体"/>
                <w:color w:val="auto"/>
                <w:szCs w:val="21"/>
              </w:rPr>
              <w:t>10.4  投标人代表出席开标会</w:t>
            </w:r>
          </w:p>
        </w:tc>
      </w:tr>
      <w:tr w14:paraId="46A646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749" w:type="dxa"/>
            <w:gridSpan w:val="3"/>
            <w:tcBorders>
              <w:bottom w:val="single" w:color="auto" w:sz="4" w:space="0"/>
            </w:tcBorders>
            <w:noWrap w:val="0"/>
            <w:vAlign w:val="center"/>
          </w:tcPr>
          <w:p w14:paraId="364CA555">
            <w:pPr>
              <w:autoSpaceDE w:val="0"/>
              <w:autoSpaceDN w:val="0"/>
              <w:adjustRightInd w:val="0"/>
              <w:spacing w:line="360" w:lineRule="auto"/>
              <w:ind w:right="-34" w:rightChars="-16" w:firstLine="420" w:firstLineChars="200"/>
              <w:rPr>
                <w:rFonts w:hint="eastAsia" w:ascii="宋体" w:hAnsi="宋体" w:eastAsia="宋体" w:cs="宋体"/>
                <w:color w:val="auto"/>
                <w:kern w:val="0"/>
                <w:szCs w:val="21"/>
              </w:rPr>
            </w:pPr>
            <w:r>
              <w:rPr>
                <w:rFonts w:hint="eastAsia" w:ascii="宋体" w:hAnsi="宋体" w:eastAsia="宋体" w:cs="宋体"/>
                <w:color w:val="auto"/>
                <w:szCs w:val="21"/>
                <w:lang w:val="en-US" w:eastAsia="zh-CN"/>
              </w:rPr>
              <w:t>本工程采用远程不见面交易的模式。开标当日，投标人无需到达开标现场。</w:t>
            </w:r>
          </w:p>
        </w:tc>
      </w:tr>
      <w:tr w14:paraId="2BD77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749" w:type="dxa"/>
            <w:gridSpan w:val="3"/>
            <w:tcBorders>
              <w:top w:val="single" w:color="auto" w:sz="4" w:space="0"/>
              <w:bottom w:val="single" w:color="auto" w:sz="4" w:space="0"/>
            </w:tcBorders>
            <w:noWrap w:val="0"/>
            <w:vAlign w:val="center"/>
          </w:tcPr>
          <w:p w14:paraId="2B1A0289">
            <w:pPr>
              <w:autoSpaceDE w:val="0"/>
              <w:autoSpaceDN w:val="0"/>
              <w:adjustRightInd w:val="0"/>
              <w:spacing w:line="360" w:lineRule="auto"/>
              <w:ind w:right="-34" w:rightChars="-16"/>
              <w:rPr>
                <w:rFonts w:hint="eastAsia" w:ascii="宋体" w:hAnsi="宋体" w:eastAsia="宋体" w:cs="宋体"/>
                <w:color w:val="auto"/>
                <w:kern w:val="0"/>
                <w:szCs w:val="21"/>
              </w:rPr>
            </w:pPr>
            <w:r>
              <w:rPr>
                <w:rFonts w:hint="eastAsia" w:ascii="宋体" w:hAnsi="宋体" w:eastAsia="宋体" w:cs="宋体"/>
                <w:color w:val="auto"/>
                <w:szCs w:val="21"/>
              </w:rPr>
              <w:t>10.5 中标候选人公示</w:t>
            </w:r>
          </w:p>
        </w:tc>
      </w:tr>
      <w:tr w14:paraId="57BAF8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749" w:type="dxa"/>
            <w:gridSpan w:val="3"/>
            <w:tcBorders>
              <w:top w:val="single" w:color="auto" w:sz="4" w:space="0"/>
              <w:bottom w:val="single" w:color="auto" w:sz="4" w:space="0"/>
            </w:tcBorders>
            <w:noWrap w:val="0"/>
            <w:vAlign w:val="center"/>
          </w:tcPr>
          <w:p w14:paraId="21C9D8A4">
            <w:pPr>
              <w:autoSpaceDE w:val="0"/>
              <w:autoSpaceDN w:val="0"/>
              <w:adjustRightInd w:val="0"/>
              <w:spacing w:line="360" w:lineRule="auto"/>
              <w:ind w:right="-34" w:rightChars="-16" w:firstLine="420" w:firstLineChars="200"/>
              <w:rPr>
                <w:rFonts w:hint="eastAsia" w:ascii="宋体" w:hAnsi="宋体" w:eastAsia="宋体" w:cs="宋体"/>
                <w:color w:val="auto"/>
                <w:kern w:val="0"/>
                <w:szCs w:val="21"/>
              </w:rPr>
            </w:pPr>
            <w:r>
              <w:rPr>
                <w:rFonts w:hint="eastAsia" w:ascii="宋体" w:hAnsi="宋体" w:eastAsia="宋体" w:cs="宋体"/>
                <w:color w:val="auto"/>
                <w:szCs w:val="21"/>
              </w:rPr>
              <w:t>招标人收到评标委员会评标报告后3日内，应将中标候选人的情况在本招标项目招标公告（文件）发布的同一媒介予以公示，公示期3个工作日（遇国家法定节假日的顺延）。</w:t>
            </w:r>
          </w:p>
        </w:tc>
      </w:tr>
      <w:tr w14:paraId="484E4E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749" w:type="dxa"/>
            <w:gridSpan w:val="3"/>
            <w:tcBorders>
              <w:top w:val="single" w:color="auto" w:sz="4" w:space="0"/>
              <w:bottom w:val="single" w:color="auto" w:sz="4" w:space="0"/>
            </w:tcBorders>
            <w:shd w:val="clear" w:color="auto" w:fill="auto"/>
            <w:noWrap w:val="0"/>
            <w:vAlign w:val="center"/>
          </w:tcPr>
          <w:p w14:paraId="59AE9D92">
            <w:pPr>
              <w:autoSpaceDE w:val="0"/>
              <w:autoSpaceDN w:val="0"/>
              <w:adjustRightInd w:val="0"/>
              <w:spacing w:line="360" w:lineRule="auto"/>
              <w:ind w:right="-34" w:rightChars="-16"/>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10.6 定标</w:t>
            </w:r>
          </w:p>
        </w:tc>
      </w:tr>
      <w:tr w14:paraId="7E63E0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749" w:type="dxa"/>
            <w:gridSpan w:val="3"/>
            <w:tcBorders>
              <w:top w:val="single" w:color="auto" w:sz="4" w:space="0"/>
              <w:bottom w:val="single" w:color="auto" w:sz="4" w:space="0"/>
            </w:tcBorders>
            <w:shd w:val="clear" w:color="auto" w:fill="auto"/>
            <w:noWrap w:val="0"/>
            <w:vAlign w:val="center"/>
          </w:tcPr>
          <w:p w14:paraId="0C97BD44">
            <w:pPr>
              <w:autoSpaceDE w:val="0"/>
              <w:autoSpaceDN w:val="0"/>
              <w:adjustRightInd w:val="0"/>
              <w:spacing w:line="360" w:lineRule="auto"/>
              <w:ind w:right="-34" w:rightChars="-16" w:firstLine="420" w:firstLineChars="20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本项目采用评定分离方式确定中标人。评标委员会按照招标文件规定的方法和数量推荐中标候选人。</w:t>
            </w:r>
            <w:r>
              <w:rPr>
                <w:rFonts w:hint="eastAsia" w:ascii="宋体" w:hAnsi="宋体" w:eastAsia="宋体" w:cs="宋体"/>
                <w:color w:val="auto"/>
                <w:sz w:val="21"/>
                <w:szCs w:val="21"/>
                <w:highlight w:val="none"/>
                <w:lang w:val="en-US" w:eastAsia="zh-CN"/>
              </w:rPr>
              <w:t>招标人应当在收到评标报告后10日内完成定标工作</w:t>
            </w:r>
            <w:r>
              <w:rPr>
                <w:rFonts w:hint="eastAsia" w:ascii="宋体" w:hAnsi="宋体" w:eastAsia="宋体" w:cs="宋体"/>
                <w:color w:val="auto"/>
                <w:sz w:val="21"/>
                <w:szCs w:val="21"/>
                <w:highlight w:val="none"/>
              </w:rPr>
              <w:t>，招标人应当对定标过程进行音、视频记录，并存档备查。不能按时完成定标工作的，应当通过驻马店市公共资源交易中心发布延期原因和最终定标时间。</w:t>
            </w:r>
          </w:p>
        </w:tc>
      </w:tr>
      <w:tr w14:paraId="1AC446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749" w:type="dxa"/>
            <w:gridSpan w:val="3"/>
            <w:tcBorders>
              <w:top w:val="single" w:color="auto" w:sz="4" w:space="0"/>
              <w:bottom w:val="single" w:color="auto" w:sz="4" w:space="0"/>
            </w:tcBorders>
            <w:noWrap w:val="0"/>
            <w:vAlign w:val="center"/>
          </w:tcPr>
          <w:p w14:paraId="6F81A612">
            <w:pPr>
              <w:autoSpaceDE w:val="0"/>
              <w:autoSpaceDN w:val="0"/>
              <w:adjustRightInd w:val="0"/>
              <w:spacing w:line="360" w:lineRule="auto"/>
              <w:ind w:right="-34" w:rightChars="-16"/>
              <w:rPr>
                <w:rFonts w:hint="eastAsia" w:ascii="宋体" w:hAnsi="宋体" w:eastAsia="宋体" w:cs="宋体"/>
                <w:color w:val="auto"/>
                <w:kern w:val="0"/>
                <w:szCs w:val="21"/>
              </w:rPr>
            </w:pPr>
            <w:r>
              <w:rPr>
                <w:rFonts w:hint="eastAsia" w:ascii="宋体" w:hAnsi="宋体" w:eastAsia="宋体" w:cs="宋体"/>
                <w:color w:val="auto"/>
                <w:szCs w:val="21"/>
              </w:rPr>
              <w:t>10.</w:t>
            </w:r>
            <w:r>
              <w:rPr>
                <w:rFonts w:hint="eastAsia" w:ascii="宋体" w:hAnsi="宋体" w:eastAsia="宋体" w:cs="宋体"/>
                <w:color w:val="auto"/>
                <w:szCs w:val="21"/>
                <w:lang w:val="en-US" w:eastAsia="zh-CN"/>
              </w:rPr>
              <w:t>7</w:t>
            </w:r>
            <w:r>
              <w:rPr>
                <w:rFonts w:hint="eastAsia" w:ascii="宋体" w:hAnsi="宋体" w:eastAsia="宋体" w:cs="宋体"/>
                <w:color w:val="auto"/>
                <w:szCs w:val="21"/>
              </w:rPr>
              <w:t xml:space="preserve"> 知识产权</w:t>
            </w:r>
          </w:p>
        </w:tc>
      </w:tr>
      <w:tr w14:paraId="1C1C15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749" w:type="dxa"/>
            <w:gridSpan w:val="3"/>
            <w:tcBorders>
              <w:top w:val="single" w:color="auto" w:sz="4" w:space="0"/>
              <w:bottom w:val="single" w:color="auto" w:sz="4" w:space="0"/>
            </w:tcBorders>
            <w:noWrap w:val="0"/>
            <w:vAlign w:val="center"/>
          </w:tcPr>
          <w:p w14:paraId="6A98C2E2">
            <w:pPr>
              <w:autoSpaceDE w:val="0"/>
              <w:autoSpaceDN w:val="0"/>
              <w:adjustRightInd w:val="0"/>
              <w:spacing w:line="360" w:lineRule="auto"/>
              <w:ind w:right="-34" w:rightChars="-16" w:firstLine="420" w:firstLineChars="200"/>
              <w:rPr>
                <w:rFonts w:hint="eastAsia" w:ascii="宋体" w:hAnsi="宋体" w:eastAsia="宋体" w:cs="宋体"/>
                <w:color w:val="auto"/>
                <w:kern w:val="0"/>
                <w:szCs w:val="21"/>
              </w:rPr>
            </w:pPr>
            <w:r>
              <w:rPr>
                <w:rFonts w:hint="eastAsia" w:ascii="宋体" w:hAnsi="宋体" w:eastAsia="宋体" w:cs="宋体"/>
                <w:color w:val="auto"/>
                <w:szCs w:val="21"/>
              </w:rPr>
              <w:t>构成本招标文件各个组成部分的文件，未经招标人同意，投标人不得擅自复印和用于非本招标项目所需的其他目的。招标人全部或者部分使用未中标人投标文件中的技术成果或技术方案时，需征得其书面同意，并不得擅自复印或提供给第三人。</w:t>
            </w:r>
          </w:p>
        </w:tc>
      </w:tr>
      <w:tr w14:paraId="17EDA2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749" w:type="dxa"/>
            <w:gridSpan w:val="3"/>
            <w:tcBorders>
              <w:top w:val="single" w:color="auto" w:sz="4" w:space="0"/>
              <w:bottom w:val="single" w:color="auto" w:sz="4" w:space="0"/>
            </w:tcBorders>
            <w:noWrap w:val="0"/>
            <w:vAlign w:val="center"/>
          </w:tcPr>
          <w:p w14:paraId="2E6354F5">
            <w:pPr>
              <w:autoSpaceDE w:val="0"/>
              <w:autoSpaceDN w:val="0"/>
              <w:adjustRightInd w:val="0"/>
              <w:spacing w:line="360" w:lineRule="auto"/>
              <w:ind w:right="-34" w:rightChars="-16"/>
              <w:rPr>
                <w:rFonts w:hint="eastAsia" w:ascii="宋体" w:hAnsi="宋体" w:eastAsia="宋体" w:cs="宋体"/>
                <w:color w:val="auto"/>
                <w:kern w:val="0"/>
                <w:szCs w:val="21"/>
              </w:rPr>
            </w:pPr>
            <w:r>
              <w:rPr>
                <w:rFonts w:hint="eastAsia" w:ascii="宋体" w:hAnsi="宋体" w:eastAsia="宋体" w:cs="宋体"/>
                <w:color w:val="auto"/>
                <w:szCs w:val="21"/>
              </w:rPr>
              <w:t>10.</w:t>
            </w:r>
            <w:r>
              <w:rPr>
                <w:rFonts w:hint="eastAsia" w:ascii="宋体" w:hAnsi="宋体" w:eastAsia="宋体" w:cs="宋体"/>
                <w:color w:val="auto"/>
                <w:szCs w:val="21"/>
                <w:lang w:val="en-US" w:eastAsia="zh-CN"/>
              </w:rPr>
              <w:t>8</w:t>
            </w:r>
            <w:r>
              <w:rPr>
                <w:rFonts w:hint="eastAsia" w:ascii="宋体" w:hAnsi="宋体" w:eastAsia="宋体" w:cs="宋体"/>
                <w:color w:val="auto"/>
                <w:szCs w:val="21"/>
              </w:rPr>
              <w:t xml:space="preserve">  同义词语</w:t>
            </w:r>
          </w:p>
        </w:tc>
      </w:tr>
      <w:tr w14:paraId="3D657B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749" w:type="dxa"/>
            <w:gridSpan w:val="3"/>
            <w:tcBorders>
              <w:top w:val="single" w:color="auto" w:sz="4" w:space="0"/>
              <w:bottom w:val="single" w:color="auto" w:sz="4" w:space="0"/>
            </w:tcBorders>
            <w:noWrap w:val="0"/>
            <w:vAlign w:val="center"/>
          </w:tcPr>
          <w:p w14:paraId="671C3666">
            <w:pPr>
              <w:autoSpaceDE w:val="0"/>
              <w:autoSpaceDN w:val="0"/>
              <w:adjustRightInd w:val="0"/>
              <w:spacing w:line="360" w:lineRule="auto"/>
              <w:ind w:right="-34" w:rightChars="-16" w:firstLine="420" w:firstLineChars="200"/>
              <w:rPr>
                <w:rFonts w:hint="eastAsia" w:ascii="宋体" w:hAnsi="宋体" w:eastAsia="宋体" w:cs="宋体"/>
                <w:color w:val="auto"/>
                <w:kern w:val="0"/>
                <w:szCs w:val="21"/>
              </w:rPr>
            </w:pPr>
            <w:r>
              <w:rPr>
                <w:rFonts w:hint="eastAsia" w:ascii="宋体" w:hAnsi="宋体" w:eastAsia="宋体" w:cs="宋体"/>
                <w:color w:val="auto"/>
                <w:szCs w:val="21"/>
              </w:rPr>
              <w:t>构成招标文件组成部分的“通用合同条款”、“专用合同条款”、“技术标准和要求”和“工程量清单”等章节中出现的措辞“发包人”和“承包人”，在招标投标阶段应当分别按“招标人”和“投标人”进行理解。</w:t>
            </w:r>
          </w:p>
        </w:tc>
      </w:tr>
      <w:tr w14:paraId="609176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749" w:type="dxa"/>
            <w:gridSpan w:val="3"/>
            <w:tcBorders>
              <w:top w:val="single" w:color="auto" w:sz="4" w:space="0"/>
              <w:bottom w:val="single" w:color="auto" w:sz="4" w:space="0"/>
            </w:tcBorders>
            <w:noWrap w:val="0"/>
            <w:vAlign w:val="center"/>
          </w:tcPr>
          <w:p w14:paraId="58747366">
            <w:pPr>
              <w:autoSpaceDE w:val="0"/>
              <w:autoSpaceDN w:val="0"/>
              <w:adjustRightInd w:val="0"/>
              <w:spacing w:line="360" w:lineRule="auto"/>
              <w:ind w:right="-34" w:rightChars="-16"/>
              <w:rPr>
                <w:rFonts w:hint="eastAsia" w:ascii="宋体" w:hAnsi="宋体" w:eastAsia="宋体" w:cs="宋体"/>
                <w:color w:val="auto"/>
                <w:kern w:val="0"/>
                <w:szCs w:val="21"/>
              </w:rPr>
            </w:pPr>
            <w:r>
              <w:rPr>
                <w:rFonts w:hint="eastAsia" w:ascii="宋体" w:hAnsi="宋体" w:eastAsia="宋体" w:cs="宋体"/>
                <w:color w:val="auto"/>
                <w:szCs w:val="21"/>
              </w:rPr>
              <w:t>10.</w:t>
            </w:r>
            <w:r>
              <w:rPr>
                <w:rFonts w:hint="eastAsia" w:ascii="宋体" w:hAnsi="宋体" w:eastAsia="宋体" w:cs="宋体"/>
                <w:color w:val="auto"/>
                <w:szCs w:val="21"/>
                <w:lang w:val="en-US" w:eastAsia="zh-CN"/>
              </w:rPr>
              <w:t>9</w:t>
            </w:r>
            <w:r>
              <w:rPr>
                <w:rFonts w:hint="eastAsia" w:ascii="宋体" w:hAnsi="宋体" w:eastAsia="宋体" w:cs="宋体"/>
                <w:color w:val="auto"/>
                <w:szCs w:val="21"/>
              </w:rPr>
              <w:t xml:space="preserve">  监督</w:t>
            </w:r>
          </w:p>
        </w:tc>
      </w:tr>
      <w:tr w14:paraId="05F063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749" w:type="dxa"/>
            <w:gridSpan w:val="3"/>
            <w:tcBorders>
              <w:top w:val="single" w:color="auto" w:sz="4" w:space="0"/>
              <w:bottom w:val="single" w:color="auto" w:sz="4" w:space="0"/>
            </w:tcBorders>
            <w:noWrap w:val="0"/>
            <w:vAlign w:val="center"/>
          </w:tcPr>
          <w:p w14:paraId="214BBAF1">
            <w:pPr>
              <w:widowControl/>
              <w:spacing w:line="360" w:lineRule="auto"/>
              <w:ind w:right="325" w:rightChars="155" w:firstLine="420" w:firstLineChars="200"/>
              <w:jc w:val="left"/>
              <w:rPr>
                <w:rFonts w:hint="eastAsia" w:ascii="宋体" w:hAnsi="宋体" w:eastAsia="宋体" w:cs="宋体"/>
                <w:color w:val="auto"/>
                <w:kern w:val="0"/>
                <w:szCs w:val="21"/>
              </w:rPr>
            </w:pPr>
            <w:r>
              <w:rPr>
                <w:rFonts w:hint="eastAsia" w:ascii="宋体" w:hAnsi="宋体" w:eastAsia="宋体" w:cs="宋体"/>
                <w:color w:val="auto"/>
                <w:szCs w:val="21"/>
              </w:rPr>
              <w:t>本项目的招标投标活动及其相关当事人应当接受有管辖权的建设工程招标投标行政监督部门依法实施的监督。</w:t>
            </w:r>
          </w:p>
        </w:tc>
      </w:tr>
      <w:tr w14:paraId="6462E6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749" w:type="dxa"/>
            <w:gridSpan w:val="3"/>
            <w:tcBorders>
              <w:top w:val="single" w:color="auto" w:sz="4" w:space="0"/>
              <w:bottom w:val="single" w:color="auto" w:sz="4" w:space="0"/>
            </w:tcBorders>
            <w:noWrap w:val="0"/>
            <w:vAlign w:val="center"/>
          </w:tcPr>
          <w:p w14:paraId="729723CE">
            <w:pPr>
              <w:autoSpaceDE w:val="0"/>
              <w:autoSpaceDN w:val="0"/>
              <w:adjustRightInd w:val="0"/>
              <w:spacing w:line="360" w:lineRule="auto"/>
              <w:ind w:right="-34" w:rightChars="-16"/>
              <w:rPr>
                <w:rFonts w:hint="eastAsia" w:ascii="宋体" w:hAnsi="宋体" w:eastAsia="宋体" w:cs="宋体"/>
                <w:color w:val="auto"/>
                <w:kern w:val="0"/>
                <w:szCs w:val="21"/>
              </w:rPr>
            </w:pPr>
            <w:r>
              <w:rPr>
                <w:rFonts w:hint="eastAsia" w:ascii="宋体" w:hAnsi="宋体" w:eastAsia="宋体" w:cs="宋体"/>
                <w:color w:val="auto"/>
                <w:szCs w:val="21"/>
              </w:rPr>
              <w:t>10.</w:t>
            </w:r>
            <w:r>
              <w:rPr>
                <w:rFonts w:hint="eastAsia" w:ascii="宋体" w:hAnsi="宋体" w:eastAsia="宋体" w:cs="宋体"/>
                <w:color w:val="auto"/>
                <w:szCs w:val="21"/>
                <w:lang w:val="en-US" w:eastAsia="zh-CN"/>
              </w:rPr>
              <w:t>10</w:t>
            </w:r>
            <w:r>
              <w:rPr>
                <w:rFonts w:hint="eastAsia" w:ascii="宋体" w:hAnsi="宋体" w:eastAsia="宋体" w:cs="宋体"/>
                <w:color w:val="auto"/>
                <w:szCs w:val="21"/>
              </w:rPr>
              <w:t xml:space="preserve"> 解释权</w:t>
            </w:r>
          </w:p>
        </w:tc>
      </w:tr>
      <w:tr w14:paraId="0FA9B5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749" w:type="dxa"/>
            <w:gridSpan w:val="3"/>
            <w:tcBorders>
              <w:top w:val="single" w:color="auto" w:sz="4" w:space="0"/>
              <w:bottom w:val="single" w:color="auto" w:sz="4" w:space="0"/>
            </w:tcBorders>
            <w:noWrap w:val="0"/>
            <w:vAlign w:val="center"/>
          </w:tcPr>
          <w:p w14:paraId="788D1320">
            <w:pPr>
              <w:autoSpaceDE w:val="0"/>
              <w:autoSpaceDN w:val="0"/>
              <w:adjustRightInd w:val="0"/>
              <w:spacing w:line="360" w:lineRule="auto"/>
              <w:ind w:right="-34" w:rightChars="-16" w:firstLine="420" w:firstLineChars="200"/>
              <w:rPr>
                <w:rFonts w:hint="eastAsia" w:ascii="宋体" w:hAnsi="宋体" w:eastAsia="宋体" w:cs="宋体"/>
                <w:color w:val="auto"/>
                <w:kern w:val="0"/>
                <w:szCs w:val="21"/>
              </w:rPr>
            </w:pPr>
            <w:r>
              <w:rPr>
                <w:rFonts w:hint="eastAsia" w:ascii="宋体" w:hAnsi="宋体" w:eastAsia="宋体" w:cs="宋体"/>
                <w:color w:val="auto"/>
                <w:szCs w:val="21"/>
              </w:rPr>
              <w:t>构成本招标文件的各个组成文件应互为解释，互为说明；如有不明确或不一致，构成合同文件组成内容的，以合同文件约定内容为准，且以专用合同条款约定的合同文件优先顺序解释；除招标文件中有特别规定外，仅适用于招标投标阶段的规定，按招标公告（投标邀请书）、投标人须知、评标办法、投标文件格式的先后顺序解释；同一组成文件中就同一事项的规定或约定不一致的，以编排顺序在后者为准；同一组成文件不同版本之间有不一致的，以形成时间在后者为准。按本款前述规定仍不能形成结论的，由招标人负责解释。</w:t>
            </w:r>
          </w:p>
        </w:tc>
      </w:tr>
      <w:tr w14:paraId="77330C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749" w:type="dxa"/>
            <w:gridSpan w:val="3"/>
            <w:tcBorders>
              <w:top w:val="single" w:color="auto" w:sz="4" w:space="0"/>
              <w:bottom w:val="single" w:color="auto" w:sz="4" w:space="0"/>
            </w:tcBorders>
            <w:noWrap w:val="0"/>
            <w:vAlign w:val="center"/>
          </w:tcPr>
          <w:p w14:paraId="740DB939">
            <w:pPr>
              <w:autoSpaceDE w:val="0"/>
              <w:autoSpaceDN w:val="0"/>
              <w:adjustRightInd w:val="0"/>
              <w:spacing w:line="360" w:lineRule="auto"/>
              <w:ind w:right="-34" w:rightChars="-16"/>
              <w:rPr>
                <w:rFonts w:hint="eastAsia" w:ascii="宋体" w:hAnsi="宋体" w:eastAsia="宋体" w:cs="宋体"/>
                <w:color w:val="auto"/>
                <w:kern w:val="0"/>
                <w:szCs w:val="21"/>
              </w:rPr>
            </w:pPr>
            <w:r>
              <w:rPr>
                <w:rFonts w:hint="eastAsia" w:ascii="宋体" w:hAnsi="宋体" w:eastAsia="宋体" w:cs="宋体"/>
                <w:color w:val="auto"/>
                <w:szCs w:val="21"/>
              </w:rPr>
              <w:t>10.1</w:t>
            </w:r>
            <w:r>
              <w:rPr>
                <w:rFonts w:hint="eastAsia" w:ascii="宋体" w:hAnsi="宋体" w:eastAsia="宋体" w:cs="宋体"/>
                <w:color w:val="auto"/>
                <w:szCs w:val="21"/>
                <w:lang w:val="en-US" w:eastAsia="zh-CN"/>
              </w:rPr>
              <w:t>1</w:t>
            </w:r>
            <w:r>
              <w:rPr>
                <w:rFonts w:hint="eastAsia" w:ascii="宋体" w:hAnsi="宋体" w:eastAsia="宋体" w:cs="宋体"/>
                <w:color w:val="auto"/>
                <w:szCs w:val="21"/>
              </w:rPr>
              <w:t xml:space="preserve">  招标人补充的其他内容</w:t>
            </w:r>
          </w:p>
        </w:tc>
      </w:tr>
      <w:tr w14:paraId="31C043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6" w:hRule="atLeast"/>
          <w:jc w:val="center"/>
        </w:trPr>
        <w:tc>
          <w:tcPr>
            <w:tcW w:w="9749" w:type="dxa"/>
            <w:gridSpan w:val="3"/>
            <w:tcBorders>
              <w:top w:val="single" w:color="auto" w:sz="4" w:space="0"/>
              <w:bottom w:val="single" w:color="auto" w:sz="4" w:space="0"/>
            </w:tcBorders>
            <w:noWrap w:val="0"/>
            <w:vAlign w:val="center"/>
          </w:tcPr>
          <w:p w14:paraId="2DEBDADA">
            <w:pPr>
              <w:autoSpaceDE w:val="0"/>
              <w:autoSpaceDN w:val="0"/>
              <w:adjustRightInd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1.</w:t>
            </w:r>
            <w:r>
              <w:rPr>
                <w:rFonts w:hint="eastAsia" w:ascii="宋体" w:hAnsi="宋体" w:eastAsia="宋体" w:cs="宋体"/>
                <w:color w:val="auto"/>
                <w:kern w:val="0"/>
                <w:szCs w:val="21"/>
              </w:rPr>
              <w:t>招标文件的最终解释权归招标人。</w:t>
            </w:r>
          </w:p>
          <w:p w14:paraId="1FA1E3CF">
            <w:pPr>
              <w:autoSpaceDE w:val="0"/>
              <w:autoSpaceDN w:val="0"/>
              <w:adjustRightInd w:val="0"/>
              <w:spacing w:line="360"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2.其它未尽事宜，按国家有关法律、法规执行。</w:t>
            </w:r>
          </w:p>
          <w:p w14:paraId="7E4F1AE2">
            <w:pPr>
              <w:autoSpaceDE w:val="0"/>
              <w:autoSpaceDN w:val="0"/>
              <w:adjustRightInd w:val="0"/>
              <w:spacing w:line="360"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lang w:val="en-US" w:eastAsia="zh-CN"/>
              </w:rPr>
              <w:t>3.</w:t>
            </w:r>
            <w:r>
              <w:rPr>
                <w:rFonts w:hint="eastAsia" w:ascii="宋体" w:hAnsi="宋体" w:eastAsia="宋体" w:cs="宋体"/>
                <w:color w:val="auto"/>
                <w:kern w:val="0"/>
                <w:szCs w:val="21"/>
              </w:rPr>
              <w:t>招标人不受将合同授予任何投标人的约束，招标人有权接受任何一份投标文件的全部或部分内容。</w:t>
            </w:r>
          </w:p>
          <w:p w14:paraId="434F6A27">
            <w:pPr>
              <w:autoSpaceDE w:val="0"/>
              <w:autoSpaceDN w:val="0"/>
              <w:adjustRightInd w:val="0"/>
              <w:spacing w:line="360"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lang w:val="en-US" w:eastAsia="zh-CN"/>
              </w:rPr>
              <w:t>4.</w:t>
            </w:r>
            <w:r>
              <w:rPr>
                <w:rFonts w:hint="eastAsia" w:ascii="宋体" w:hAnsi="宋体" w:eastAsia="宋体" w:cs="宋体"/>
                <w:color w:val="auto"/>
                <w:kern w:val="0"/>
                <w:szCs w:val="21"/>
              </w:rPr>
              <w:t>招标人向投标人提供的资料和数据，是招标人现有的能使投标人利用的资料，招标人对投标人由此而作出的推论、理解和结论概不负责。</w:t>
            </w:r>
          </w:p>
          <w:p w14:paraId="077CB8D5">
            <w:pPr>
              <w:autoSpaceDE w:val="0"/>
              <w:autoSpaceDN w:val="0"/>
              <w:adjustRightInd w:val="0"/>
              <w:spacing w:line="360"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lang w:val="en-US" w:eastAsia="zh-CN"/>
              </w:rPr>
              <w:t>5.投标人因参与投标活动而涉及的现场考察、编制和提交投标文件有关的一切费用、人身伤害、财产损害、侵犯他人权益、仲裁或诉讼等，不管投标结果如何，招标人对上述费用不负任何责任，投标人应当责任自负，费用自担，保证招标人和招标代理机构免于承担上述责任或者其他不利影响，投标文件需做出响应性承 诺。</w:t>
            </w:r>
          </w:p>
          <w:p w14:paraId="6AC76998">
            <w:pPr>
              <w:autoSpaceDE w:val="0"/>
              <w:autoSpaceDN w:val="0"/>
              <w:adjustRightInd w:val="0"/>
              <w:spacing w:line="360"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lang w:val="en-US" w:eastAsia="zh-CN"/>
              </w:rPr>
              <w:t>6.</w:t>
            </w:r>
            <w:r>
              <w:rPr>
                <w:rFonts w:hint="eastAsia" w:ascii="宋体" w:hAnsi="宋体" w:eastAsia="宋体" w:cs="宋体"/>
                <w:color w:val="auto"/>
                <w:kern w:val="0"/>
                <w:szCs w:val="21"/>
              </w:rPr>
              <w:t>招标人对投标人的失误不负任何责任，投标人应指定一名投标事务负责人，专门负责跟踪、接收、阅读和理解招标文件及随后收到的有关资料，向招标人发出质疑，检查投标文件，协助有关人员尽力克服各种投标失误。</w:t>
            </w:r>
          </w:p>
          <w:p w14:paraId="68DCA59B">
            <w:pPr>
              <w:autoSpaceDE w:val="0"/>
              <w:autoSpaceDN w:val="0"/>
              <w:adjustRightInd w:val="0"/>
              <w:spacing w:line="360"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lang w:val="en-US" w:eastAsia="zh-CN"/>
              </w:rPr>
              <w:t>7.</w:t>
            </w:r>
            <w:r>
              <w:rPr>
                <w:rFonts w:hint="eastAsia" w:ascii="宋体" w:hAnsi="宋体" w:eastAsia="宋体" w:cs="宋体"/>
                <w:color w:val="auto"/>
                <w:kern w:val="0"/>
                <w:szCs w:val="21"/>
              </w:rPr>
              <w:t>如果投标人实质上不符合投标资格，即使已</w:t>
            </w:r>
            <w:r>
              <w:rPr>
                <w:rFonts w:hint="eastAsia" w:ascii="宋体" w:hAnsi="宋体" w:eastAsia="宋体" w:cs="宋体"/>
                <w:color w:val="auto"/>
                <w:kern w:val="0"/>
                <w:szCs w:val="21"/>
                <w:lang w:eastAsia="zh-CN"/>
              </w:rPr>
              <w:t>获取</w:t>
            </w:r>
            <w:r>
              <w:rPr>
                <w:rFonts w:hint="eastAsia" w:ascii="宋体" w:hAnsi="宋体" w:eastAsia="宋体" w:cs="宋体"/>
                <w:color w:val="auto"/>
                <w:kern w:val="0"/>
                <w:szCs w:val="21"/>
              </w:rPr>
              <w:t>招标文件、参加投标并缴纳各种费用，招标人可以随时取消其投标或中标资格，招标人对该投标人的一切损失不负任何责任。</w:t>
            </w:r>
          </w:p>
          <w:p w14:paraId="159BF311">
            <w:pPr>
              <w:autoSpaceDE w:val="0"/>
              <w:autoSpaceDN w:val="0"/>
              <w:adjustRightInd w:val="0"/>
              <w:spacing w:line="360" w:lineRule="auto"/>
              <w:ind w:firstLine="420" w:firstLineChars="200"/>
              <w:jc w:val="left"/>
              <w:rPr>
                <w:rFonts w:hint="eastAsia" w:ascii="宋体" w:hAnsi="宋体" w:eastAsia="宋体" w:cs="宋体"/>
                <w:color w:val="auto"/>
                <w:kern w:val="0"/>
                <w:szCs w:val="21"/>
                <w:lang w:val="en-US" w:eastAsia="zh-CN"/>
              </w:rPr>
            </w:pPr>
            <w:r>
              <w:rPr>
                <w:rFonts w:hint="eastAsia" w:ascii="宋体" w:hAnsi="宋体" w:eastAsia="宋体" w:cs="宋体"/>
                <w:color w:val="auto"/>
                <w:kern w:val="0"/>
                <w:szCs w:val="21"/>
                <w:lang w:val="en-US" w:eastAsia="zh-CN"/>
              </w:rPr>
              <w:t>8. 招标代理服务费：按河南省招投标协会关于印发《河南省招标代理服务收费指导意见》(豫招协【2023】002号)的通知规定的收费标准计取，代理费金额：</w:t>
            </w:r>
            <w:r>
              <w:rPr>
                <w:rFonts w:hint="eastAsia" w:ascii="宋体" w:hAnsi="宋体" w:cs="宋体"/>
                <w:color w:val="auto"/>
                <w:kern w:val="0"/>
                <w:szCs w:val="21"/>
                <w:lang w:val="en-US" w:eastAsia="zh-CN"/>
              </w:rPr>
              <w:t>90000</w:t>
            </w:r>
            <w:r>
              <w:rPr>
                <w:rFonts w:hint="eastAsia" w:ascii="宋体" w:hAnsi="宋体" w:eastAsia="宋体" w:cs="宋体"/>
                <w:color w:val="auto"/>
                <w:kern w:val="0"/>
                <w:szCs w:val="21"/>
                <w:lang w:val="en-US" w:eastAsia="zh-CN"/>
              </w:rPr>
              <w:t>元</w:t>
            </w:r>
            <w:r>
              <w:rPr>
                <w:rFonts w:hint="eastAsia" w:ascii="宋体" w:hAnsi="宋体" w:cs="宋体"/>
                <w:color w:val="auto"/>
                <w:kern w:val="0"/>
                <w:szCs w:val="21"/>
                <w:lang w:val="en-US" w:eastAsia="zh-CN"/>
              </w:rPr>
              <w:t>整（玖万元整）</w:t>
            </w:r>
            <w:r>
              <w:rPr>
                <w:rFonts w:hint="eastAsia" w:ascii="宋体" w:hAnsi="宋体" w:eastAsia="宋体" w:cs="宋体"/>
                <w:color w:val="auto"/>
                <w:kern w:val="0"/>
                <w:szCs w:val="21"/>
                <w:lang w:val="en-US" w:eastAsia="zh-CN"/>
              </w:rPr>
              <w:t>，由中标人支付，中标人须在领取中标通知书前向招标代理公司按照规定一次性支付完毕。</w:t>
            </w:r>
          </w:p>
        </w:tc>
      </w:tr>
    </w:tbl>
    <w:p w14:paraId="341DE079">
      <w:pPr>
        <w:pStyle w:val="34"/>
        <w:spacing w:line="400" w:lineRule="exact"/>
        <w:ind w:right="-34" w:rightChars="-16"/>
        <w:jc w:val="both"/>
        <w:outlineLvl w:val="1"/>
        <w:rPr>
          <w:rFonts w:hint="eastAsia" w:ascii="宋体" w:hAnsi="宋体" w:eastAsia="宋体" w:cs="宋体"/>
          <w:b/>
          <w:bCs/>
          <w:color w:val="auto"/>
          <w:sz w:val="21"/>
          <w:szCs w:val="21"/>
        </w:rPr>
      </w:pPr>
      <w:r>
        <w:rPr>
          <w:rFonts w:hint="eastAsia" w:ascii="宋体" w:hAnsi="宋体" w:eastAsia="宋体" w:cs="宋体"/>
          <w:b/>
          <w:bCs/>
          <w:color w:val="auto"/>
          <w:sz w:val="21"/>
          <w:szCs w:val="21"/>
        </w:rPr>
        <w:t>1. 总则</w:t>
      </w:r>
    </w:p>
    <w:p w14:paraId="4634A8A8">
      <w:pPr>
        <w:autoSpaceDE w:val="0"/>
        <w:autoSpaceDN w:val="0"/>
        <w:adjustRightInd w:val="0"/>
        <w:spacing w:line="400" w:lineRule="exact"/>
        <w:ind w:right="-34" w:rightChars="-16"/>
        <w:jc w:val="left"/>
        <w:outlineLvl w:val="2"/>
        <w:rPr>
          <w:rFonts w:hint="eastAsia" w:ascii="宋体" w:hAnsi="宋体" w:eastAsia="宋体" w:cs="宋体"/>
          <w:color w:val="auto"/>
          <w:kern w:val="0"/>
          <w:szCs w:val="21"/>
        </w:rPr>
      </w:pPr>
      <w:r>
        <w:rPr>
          <w:rFonts w:hint="eastAsia" w:ascii="宋体" w:hAnsi="宋体" w:eastAsia="宋体" w:cs="宋体"/>
          <w:b/>
          <w:bCs/>
          <w:color w:val="auto"/>
          <w:kern w:val="0"/>
          <w:szCs w:val="21"/>
        </w:rPr>
        <w:t>1.1 项目概况</w:t>
      </w:r>
    </w:p>
    <w:p w14:paraId="339F00DF">
      <w:pPr>
        <w:autoSpaceDE w:val="0"/>
        <w:autoSpaceDN w:val="0"/>
        <w:adjustRightInd w:val="0"/>
        <w:spacing w:line="400" w:lineRule="exact"/>
        <w:ind w:right="-34" w:rightChars="-16"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1.1.1 根据《中华人民共和国招标投标法》、《中华人民共和国招标投标法实施条例》等有关法律、法规和规章的规定，本招标项目已具备招标条件，现对本项目施工进行公开招标。</w:t>
      </w:r>
    </w:p>
    <w:p w14:paraId="1BD0A148">
      <w:pPr>
        <w:autoSpaceDE w:val="0"/>
        <w:autoSpaceDN w:val="0"/>
        <w:adjustRightInd w:val="0"/>
        <w:spacing w:line="400" w:lineRule="exact"/>
        <w:ind w:right="-34" w:rightChars="-16"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1.1.2 本招标项目招标人：见投标人须知前附表。</w:t>
      </w:r>
    </w:p>
    <w:p w14:paraId="33E2AF27">
      <w:pPr>
        <w:autoSpaceDE w:val="0"/>
        <w:autoSpaceDN w:val="0"/>
        <w:adjustRightInd w:val="0"/>
        <w:spacing w:line="400" w:lineRule="exact"/>
        <w:ind w:right="-34" w:rightChars="-16"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1.1.3 本项目招标代理机构：见投标人须知前附表。</w:t>
      </w:r>
    </w:p>
    <w:p w14:paraId="68D5CF7E">
      <w:pPr>
        <w:autoSpaceDE w:val="0"/>
        <w:autoSpaceDN w:val="0"/>
        <w:adjustRightInd w:val="0"/>
        <w:spacing w:line="400" w:lineRule="exact"/>
        <w:ind w:right="-34" w:rightChars="-16"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1.1.4 本招标工程名称：见投标人须知前附表。</w:t>
      </w:r>
    </w:p>
    <w:p w14:paraId="51B0B340">
      <w:pPr>
        <w:autoSpaceDE w:val="0"/>
        <w:autoSpaceDN w:val="0"/>
        <w:adjustRightInd w:val="0"/>
        <w:spacing w:line="400" w:lineRule="exact"/>
        <w:ind w:right="-34" w:rightChars="-16"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1.1.5 本项目建设地点：见投标人须知前附表。</w:t>
      </w:r>
    </w:p>
    <w:p w14:paraId="1CC1630E">
      <w:pPr>
        <w:autoSpaceDE w:val="0"/>
        <w:autoSpaceDN w:val="0"/>
        <w:adjustRightInd w:val="0"/>
        <w:spacing w:line="400" w:lineRule="exact"/>
        <w:ind w:right="-34" w:rightChars="-16"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1.1.6 本项目建设规模：见投标人须知前附表。</w:t>
      </w:r>
    </w:p>
    <w:p w14:paraId="39B67E4A">
      <w:pPr>
        <w:autoSpaceDE w:val="0"/>
        <w:autoSpaceDN w:val="0"/>
        <w:adjustRightInd w:val="0"/>
        <w:spacing w:line="400" w:lineRule="exact"/>
        <w:ind w:right="-34" w:rightChars="-16"/>
        <w:jc w:val="left"/>
        <w:outlineLvl w:val="2"/>
        <w:rPr>
          <w:rFonts w:hint="eastAsia" w:ascii="宋体" w:hAnsi="宋体" w:eastAsia="宋体" w:cs="宋体"/>
          <w:color w:val="auto"/>
          <w:kern w:val="0"/>
          <w:szCs w:val="21"/>
        </w:rPr>
      </w:pPr>
      <w:r>
        <w:rPr>
          <w:rFonts w:hint="eastAsia" w:ascii="宋体" w:hAnsi="宋体" w:eastAsia="宋体" w:cs="宋体"/>
          <w:b/>
          <w:bCs/>
          <w:color w:val="auto"/>
          <w:kern w:val="0"/>
          <w:szCs w:val="21"/>
        </w:rPr>
        <w:t>1.2 资金来源和落实情况</w:t>
      </w:r>
    </w:p>
    <w:p w14:paraId="71368BFD">
      <w:pPr>
        <w:autoSpaceDE w:val="0"/>
        <w:autoSpaceDN w:val="0"/>
        <w:adjustRightInd w:val="0"/>
        <w:spacing w:line="400" w:lineRule="exact"/>
        <w:ind w:right="-34" w:rightChars="-16"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1.2.1 本招标项目的资金来源：见投标人须知前附表。</w:t>
      </w:r>
    </w:p>
    <w:p w14:paraId="6804BE0E">
      <w:pPr>
        <w:autoSpaceDE w:val="0"/>
        <w:autoSpaceDN w:val="0"/>
        <w:adjustRightInd w:val="0"/>
        <w:spacing w:line="400" w:lineRule="exact"/>
        <w:ind w:right="-34" w:rightChars="-16"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1.2.2 本招标项目的资金落实情况：见投标人须知前附表。</w:t>
      </w:r>
    </w:p>
    <w:p w14:paraId="41201B6D">
      <w:pPr>
        <w:autoSpaceDE w:val="0"/>
        <w:autoSpaceDN w:val="0"/>
        <w:adjustRightInd w:val="0"/>
        <w:spacing w:line="400" w:lineRule="exact"/>
        <w:ind w:right="-34" w:rightChars="-16"/>
        <w:jc w:val="left"/>
        <w:outlineLvl w:val="2"/>
        <w:rPr>
          <w:rFonts w:hint="eastAsia" w:ascii="宋体" w:hAnsi="宋体" w:eastAsia="宋体" w:cs="宋体"/>
          <w:color w:val="auto"/>
          <w:kern w:val="0"/>
          <w:szCs w:val="21"/>
        </w:rPr>
      </w:pPr>
      <w:r>
        <w:rPr>
          <w:rFonts w:hint="eastAsia" w:ascii="宋体" w:hAnsi="宋体" w:eastAsia="宋体" w:cs="宋体"/>
          <w:b/>
          <w:bCs/>
          <w:color w:val="auto"/>
          <w:kern w:val="0"/>
          <w:szCs w:val="21"/>
        </w:rPr>
        <w:t>1.3 招标范围、计划工期和质量标准</w:t>
      </w:r>
    </w:p>
    <w:p w14:paraId="5263499A">
      <w:pPr>
        <w:autoSpaceDE w:val="0"/>
        <w:autoSpaceDN w:val="0"/>
        <w:adjustRightInd w:val="0"/>
        <w:spacing w:line="400" w:lineRule="exact"/>
        <w:ind w:right="-34" w:rightChars="-16"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1.3.1 本次招标范围：见投标人须知前附表。</w:t>
      </w:r>
    </w:p>
    <w:p w14:paraId="1D35970F">
      <w:pPr>
        <w:autoSpaceDE w:val="0"/>
        <w:autoSpaceDN w:val="0"/>
        <w:adjustRightInd w:val="0"/>
        <w:spacing w:line="400" w:lineRule="exact"/>
        <w:ind w:right="-34" w:rightChars="-16"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1.3.2 本项目的计划工期：见投标人须知前附表。</w:t>
      </w:r>
    </w:p>
    <w:p w14:paraId="13FEB8F8">
      <w:pPr>
        <w:autoSpaceDE w:val="0"/>
        <w:autoSpaceDN w:val="0"/>
        <w:adjustRightInd w:val="0"/>
        <w:spacing w:line="400" w:lineRule="exact"/>
        <w:ind w:right="-34" w:rightChars="-16"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1.3.3 本项目的质量标准：见投标人须知前附表。</w:t>
      </w:r>
    </w:p>
    <w:p w14:paraId="4C7A4886">
      <w:pPr>
        <w:autoSpaceDE w:val="0"/>
        <w:autoSpaceDN w:val="0"/>
        <w:adjustRightInd w:val="0"/>
        <w:spacing w:line="400" w:lineRule="exact"/>
        <w:ind w:right="-34" w:rightChars="-16"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1.3.4  本项目标段划分：见投标人须知前附表。</w:t>
      </w:r>
    </w:p>
    <w:p w14:paraId="01639149">
      <w:pPr>
        <w:autoSpaceDE w:val="0"/>
        <w:autoSpaceDN w:val="0"/>
        <w:adjustRightInd w:val="0"/>
        <w:spacing w:line="400" w:lineRule="exact"/>
        <w:ind w:right="-34" w:rightChars="-16"/>
        <w:jc w:val="left"/>
        <w:outlineLvl w:val="2"/>
        <w:rPr>
          <w:rFonts w:hint="eastAsia" w:ascii="宋体" w:hAnsi="宋体" w:eastAsia="宋体" w:cs="宋体"/>
          <w:b/>
          <w:bCs/>
          <w:color w:val="auto"/>
          <w:szCs w:val="21"/>
        </w:rPr>
      </w:pPr>
      <w:r>
        <w:rPr>
          <w:rFonts w:hint="eastAsia" w:ascii="宋体" w:hAnsi="宋体" w:eastAsia="宋体" w:cs="宋体"/>
          <w:b/>
          <w:bCs/>
          <w:color w:val="auto"/>
          <w:kern w:val="0"/>
          <w:szCs w:val="21"/>
        </w:rPr>
        <w:t>1.4 投标人资格要求</w:t>
      </w:r>
    </w:p>
    <w:p w14:paraId="0AAD4127">
      <w:pPr>
        <w:autoSpaceDE w:val="0"/>
        <w:autoSpaceDN w:val="0"/>
        <w:adjustRightInd w:val="0"/>
        <w:spacing w:line="400" w:lineRule="exact"/>
        <w:ind w:right="-34" w:rightChars="-16"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1.4.1 投标人应具备承担本项目施工的资质条件、能力和信誉。</w:t>
      </w:r>
    </w:p>
    <w:p w14:paraId="775E06A0">
      <w:pPr>
        <w:autoSpaceDE w:val="0"/>
        <w:autoSpaceDN w:val="0"/>
        <w:adjustRightInd w:val="0"/>
        <w:spacing w:line="400" w:lineRule="exact"/>
        <w:ind w:right="-34" w:rightChars="-16"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（1）企业资质要求：见投标人须知前附表；</w:t>
      </w:r>
    </w:p>
    <w:p w14:paraId="3B479371">
      <w:pPr>
        <w:autoSpaceDE w:val="0"/>
        <w:autoSpaceDN w:val="0"/>
        <w:adjustRightInd w:val="0"/>
        <w:spacing w:line="400" w:lineRule="exact"/>
        <w:ind w:right="-34" w:rightChars="-16"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（2）项目经理要求：见投标人须知前附表；</w:t>
      </w:r>
    </w:p>
    <w:p w14:paraId="5887003F">
      <w:pPr>
        <w:autoSpaceDE w:val="0"/>
        <w:autoSpaceDN w:val="0"/>
        <w:adjustRightInd w:val="0"/>
        <w:spacing w:line="400" w:lineRule="exact"/>
        <w:ind w:right="-34" w:rightChars="-16"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（3）技术负责人要求：见投标人须知前附表；</w:t>
      </w:r>
    </w:p>
    <w:p w14:paraId="6FB94EB3">
      <w:pPr>
        <w:autoSpaceDE w:val="0"/>
        <w:autoSpaceDN w:val="0"/>
        <w:adjustRightInd w:val="0"/>
        <w:spacing w:line="400" w:lineRule="exact"/>
        <w:ind w:right="-34" w:rightChars="-16"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（4）财务要求：见投标人须知前附表；</w:t>
      </w:r>
    </w:p>
    <w:p w14:paraId="4B1B5589">
      <w:pPr>
        <w:autoSpaceDE w:val="0"/>
        <w:autoSpaceDN w:val="0"/>
        <w:adjustRightInd w:val="0"/>
        <w:spacing w:line="400" w:lineRule="exact"/>
        <w:ind w:right="-34" w:rightChars="-16"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（5）信誉要求：见投标人须知前附表；</w:t>
      </w:r>
    </w:p>
    <w:p w14:paraId="0E9B83FA">
      <w:pPr>
        <w:autoSpaceDE w:val="0"/>
        <w:autoSpaceDN w:val="0"/>
        <w:adjustRightInd w:val="0"/>
        <w:spacing w:line="400" w:lineRule="exact"/>
        <w:ind w:right="-34" w:rightChars="-16"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（6）其他要求：见投标人须知前附表。</w:t>
      </w:r>
    </w:p>
    <w:p w14:paraId="1AB4E91D">
      <w:pPr>
        <w:autoSpaceDE w:val="0"/>
        <w:autoSpaceDN w:val="0"/>
        <w:adjustRightInd w:val="0"/>
        <w:spacing w:line="400" w:lineRule="exact"/>
        <w:ind w:right="-34" w:rightChars="-16"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1.4.2 是否接受联合体投标：不接受。</w:t>
      </w:r>
    </w:p>
    <w:p w14:paraId="3D4D29F5">
      <w:pPr>
        <w:autoSpaceDE w:val="0"/>
        <w:autoSpaceDN w:val="0"/>
        <w:adjustRightInd w:val="0"/>
        <w:spacing w:line="400" w:lineRule="exact"/>
        <w:ind w:right="-34" w:rightChars="-16"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1.4.3 投标人不得存在下列情形之一：</w:t>
      </w:r>
    </w:p>
    <w:p w14:paraId="6E41BBE8">
      <w:pPr>
        <w:autoSpaceDE w:val="0"/>
        <w:autoSpaceDN w:val="0"/>
        <w:adjustRightInd w:val="0"/>
        <w:spacing w:line="400" w:lineRule="exact"/>
        <w:ind w:right="-34" w:rightChars="-16"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（1）为招标人不具有独立法人资格的附属机构（单位）；</w:t>
      </w:r>
    </w:p>
    <w:p w14:paraId="6F7D1913">
      <w:pPr>
        <w:autoSpaceDE w:val="0"/>
        <w:autoSpaceDN w:val="0"/>
        <w:adjustRightInd w:val="0"/>
        <w:spacing w:line="400" w:lineRule="exact"/>
        <w:ind w:right="-34" w:rightChars="-16"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（2）与招标人存在利害关系且可能影响招标公正性；</w:t>
      </w:r>
    </w:p>
    <w:p w14:paraId="742AF838">
      <w:pPr>
        <w:autoSpaceDE w:val="0"/>
        <w:autoSpaceDN w:val="0"/>
        <w:adjustRightInd w:val="0"/>
        <w:spacing w:line="400" w:lineRule="exact"/>
        <w:ind w:right="-34" w:rightChars="-16"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（3）与本招标项目的其他投标人为同一单位负责人；</w:t>
      </w:r>
    </w:p>
    <w:p w14:paraId="572AAA68">
      <w:pPr>
        <w:autoSpaceDE w:val="0"/>
        <w:autoSpaceDN w:val="0"/>
        <w:adjustRightInd w:val="0"/>
        <w:spacing w:line="400" w:lineRule="exact"/>
        <w:ind w:right="-34" w:rightChars="-16"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（4）与本招标项目的其他投标人存在控股、管理关系；</w:t>
      </w:r>
    </w:p>
    <w:p w14:paraId="5BCE59DA">
      <w:pPr>
        <w:autoSpaceDE w:val="0"/>
        <w:autoSpaceDN w:val="0"/>
        <w:adjustRightInd w:val="0"/>
        <w:spacing w:line="400" w:lineRule="exact"/>
        <w:ind w:right="-34" w:rightChars="-16"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（5）为本项目前期准备提供设计、编制技术规范或其他文件的咨询服务，但设计施工总承包的除外；</w:t>
      </w:r>
    </w:p>
    <w:p w14:paraId="2152D646">
      <w:pPr>
        <w:autoSpaceDE w:val="0"/>
        <w:autoSpaceDN w:val="0"/>
        <w:adjustRightInd w:val="0"/>
        <w:spacing w:line="400" w:lineRule="exact"/>
        <w:ind w:right="-34" w:rightChars="-16"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（6）为本项目的监理人；</w:t>
      </w:r>
    </w:p>
    <w:p w14:paraId="6C1F1A95">
      <w:pPr>
        <w:autoSpaceDE w:val="0"/>
        <w:autoSpaceDN w:val="0"/>
        <w:adjustRightInd w:val="0"/>
        <w:spacing w:line="400" w:lineRule="exact"/>
        <w:ind w:right="-34" w:rightChars="-16"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（7）为本项目的代建人；</w:t>
      </w:r>
    </w:p>
    <w:p w14:paraId="31907998">
      <w:pPr>
        <w:autoSpaceDE w:val="0"/>
        <w:autoSpaceDN w:val="0"/>
        <w:adjustRightInd w:val="0"/>
        <w:spacing w:line="400" w:lineRule="exact"/>
        <w:ind w:right="-34" w:rightChars="-16"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（8）为本项目提供招标代理服务的；</w:t>
      </w:r>
    </w:p>
    <w:p w14:paraId="34FB1782">
      <w:pPr>
        <w:autoSpaceDE w:val="0"/>
        <w:autoSpaceDN w:val="0"/>
        <w:adjustRightInd w:val="0"/>
        <w:spacing w:line="400" w:lineRule="exact"/>
        <w:ind w:right="-34" w:rightChars="-16"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（9）与本项目的监理人或代建人或招标代理机构同为一个法定代表人的；</w:t>
      </w:r>
    </w:p>
    <w:p w14:paraId="78DB5545">
      <w:pPr>
        <w:autoSpaceDE w:val="0"/>
        <w:autoSpaceDN w:val="0"/>
        <w:adjustRightInd w:val="0"/>
        <w:spacing w:line="400" w:lineRule="exact"/>
        <w:ind w:right="-34" w:rightChars="-16"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（10）与本项目的监理人或代建人或招标代理机构相互控股或参股的；</w:t>
      </w:r>
    </w:p>
    <w:p w14:paraId="65D808E0">
      <w:pPr>
        <w:autoSpaceDE w:val="0"/>
        <w:autoSpaceDN w:val="0"/>
        <w:adjustRightInd w:val="0"/>
        <w:spacing w:line="400" w:lineRule="exact"/>
        <w:ind w:right="-34" w:rightChars="-16"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（11）与本项目的监理人或代建人或招标代理机构相互任职或工作的；</w:t>
      </w:r>
    </w:p>
    <w:p w14:paraId="000AA968">
      <w:pPr>
        <w:autoSpaceDE w:val="0"/>
        <w:autoSpaceDN w:val="0"/>
        <w:adjustRightInd w:val="0"/>
        <w:spacing w:line="400" w:lineRule="exact"/>
        <w:ind w:right="-34" w:rightChars="-16"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（12）被责令停业、暂扣或者吊销许可证、暂扣或者吊销营业执照的；</w:t>
      </w:r>
    </w:p>
    <w:p w14:paraId="5D5D553F">
      <w:pPr>
        <w:autoSpaceDE w:val="0"/>
        <w:autoSpaceDN w:val="0"/>
        <w:adjustRightInd w:val="0"/>
        <w:spacing w:line="400" w:lineRule="exact"/>
        <w:ind w:right="-34" w:rightChars="-16"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（13）被依法暂停或取消投标资格的；</w:t>
      </w:r>
    </w:p>
    <w:p w14:paraId="5C6AB8B8">
      <w:pPr>
        <w:autoSpaceDE w:val="0"/>
        <w:autoSpaceDN w:val="0"/>
        <w:adjustRightInd w:val="0"/>
        <w:spacing w:line="400" w:lineRule="exact"/>
        <w:ind w:right="-34" w:rightChars="-16"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（14）进入清算程序，或被宣告财产，或其他丧失履约能力的情形；</w:t>
      </w:r>
    </w:p>
    <w:p w14:paraId="66CC707C">
      <w:pPr>
        <w:autoSpaceDE w:val="0"/>
        <w:autoSpaceDN w:val="0"/>
        <w:adjustRightInd w:val="0"/>
        <w:spacing w:line="400" w:lineRule="exact"/>
        <w:ind w:right="-34" w:rightChars="-16"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（15）在最近三年内有骗取中标或严重违约或重大工程质量安全问题的。</w:t>
      </w:r>
    </w:p>
    <w:p w14:paraId="7AC7CA0E">
      <w:pPr>
        <w:autoSpaceDE w:val="0"/>
        <w:autoSpaceDN w:val="0"/>
        <w:adjustRightInd w:val="0"/>
        <w:spacing w:line="400" w:lineRule="exact"/>
        <w:ind w:right="-34" w:rightChars="-16"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（16）被最高人民法院在“信用中国”网站（www.creditchina.gov.cn）或各级信用信息共享平台中列入失信被执行人名单；</w:t>
      </w:r>
    </w:p>
    <w:p w14:paraId="5CA4DE2A">
      <w:pPr>
        <w:autoSpaceDE w:val="0"/>
        <w:autoSpaceDN w:val="0"/>
        <w:adjustRightInd w:val="0"/>
        <w:spacing w:line="400" w:lineRule="exact"/>
        <w:ind w:right="-34" w:rightChars="-16"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（17）法律法规或投标人须知前附表规定的其他情形。</w:t>
      </w:r>
    </w:p>
    <w:p w14:paraId="77D3C0BF">
      <w:pPr>
        <w:autoSpaceDE w:val="0"/>
        <w:autoSpaceDN w:val="0"/>
        <w:adjustRightInd w:val="0"/>
        <w:spacing w:line="400" w:lineRule="exact"/>
        <w:ind w:right="-34" w:rightChars="-16"/>
        <w:jc w:val="left"/>
        <w:outlineLvl w:val="2"/>
        <w:rPr>
          <w:rFonts w:hint="eastAsia" w:ascii="宋体" w:hAnsi="宋体" w:eastAsia="宋体" w:cs="宋体"/>
          <w:color w:val="auto"/>
          <w:kern w:val="0"/>
          <w:szCs w:val="21"/>
        </w:rPr>
      </w:pPr>
      <w:r>
        <w:rPr>
          <w:rFonts w:hint="eastAsia" w:ascii="宋体" w:hAnsi="宋体" w:eastAsia="宋体" w:cs="宋体"/>
          <w:b/>
          <w:bCs/>
          <w:color w:val="auto"/>
          <w:kern w:val="0"/>
          <w:szCs w:val="21"/>
        </w:rPr>
        <w:t>1.5 费用承担</w:t>
      </w:r>
    </w:p>
    <w:p w14:paraId="56F64472">
      <w:pPr>
        <w:autoSpaceDE w:val="0"/>
        <w:autoSpaceDN w:val="0"/>
        <w:adjustRightInd w:val="0"/>
        <w:spacing w:line="400" w:lineRule="exact"/>
        <w:ind w:right="-34" w:rightChars="-16"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投标人准备和参加投标活动发生的费用自理。</w:t>
      </w:r>
    </w:p>
    <w:p w14:paraId="5F65BB32">
      <w:pPr>
        <w:autoSpaceDE w:val="0"/>
        <w:autoSpaceDN w:val="0"/>
        <w:adjustRightInd w:val="0"/>
        <w:spacing w:line="400" w:lineRule="exact"/>
        <w:ind w:right="-34" w:rightChars="-16"/>
        <w:jc w:val="left"/>
        <w:outlineLvl w:val="2"/>
        <w:rPr>
          <w:rFonts w:hint="eastAsia" w:ascii="宋体" w:hAnsi="宋体" w:eastAsia="宋体" w:cs="宋体"/>
          <w:color w:val="auto"/>
          <w:kern w:val="0"/>
          <w:szCs w:val="21"/>
        </w:rPr>
      </w:pPr>
      <w:r>
        <w:rPr>
          <w:rFonts w:hint="eastAsia" w:ascii="宋体" w:hAnsi="宋体" w:eastAsia="宋体" w:cs="宋体"/>
          <w:b/>
          <w:bCs/>
          <w:color w:val="auto"/>
          <w:kern w:val="0"/>
          <w:szCs w:val="21"/>
        </w:rPr>
        <w:t>1.6 保密</w:t>
      </w:r>
    </w:p>
    <w:p w14:paraId="1DDBF6BD">
      <w:pPr>
        <w:autoSpaceDE w:val="0"/>
        <w:autoSpaceDN w:val="0"/>
        <w:adjustRightInd w:val="0"/>
        <w:spacing w:line="400" w:lineRule="exact"/>
        <w:ind w:right="-34" w:rightChars="-16"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参与招标投标活动的各方应对招标文件和投标文件中的商业和技术等秘密保密，违者应对由此造成的后果承担法律责任。</w:t>
      </w:r>
    </w:p>
    <w:p w14:paraId="5B1414D2">
      <w:pPr>
        <w:autoSpaceDE w:val="0"/>
        <w:autoSpaceDN w:val="0"/>
        <w:adjustRightInd w:val="0"/>
        <w:spacing w:line="400" w:lineRule="exact"/>
        <w:ind w:right="-34" w:rightChars="-16"/>
        <w:jc w:val="left"/>
        <w:outlineLvl w:val="2"/>
        <w:rPr>
          <w:rFonts w:hint="eastAsia" w:ascii="宋体" w:hAnsi="宋体" w:eastAsia="宋体" w:cs="宋体"/>
          <w:color w:val="auto"/>
          <w:kern w:val="0"/>
          <w:szCs w:val="21"/>
        </w:rPr>
      </w:pPr>
      <w:r>
        <w:rPr>
          <w:rFonts w:hint="eastAsia" w:ascii="宋体" w:hAnsi="宋体" w:eastAsia="宋体" w:cs="宋体"/>
          <w:b/>
          <w:bCs/>
          <w:color w:val="auto"/>
          <w:kern w:val="0"/>
          <w:szCs w:val="21"/>
        </w:rPr>
        <w:t>1.7 语言文字</w:t>
      </w:r>
    </w:p>
    <w:p w14:paraId="33073372">
      <w:pPr>
        <w:autoSpaceDE w:val="0"/>
        <w:autoSpaceDN w:val="0"/>
        <w:adjustRightInd w:val="0"/>
        <w:spacing w:line="400" w:lineRule="exact"/>
        <w:ind w:right="-34" w:rightChars="-16"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除专用术语外，与招标投标有关的语言均使用中文。必要时专用术语应附有中文注释。</w:t>
      </w:r>
    </w:p>
    <w:p w14:paraId="287F3373">
      <w:pPr>
        <w:autoSpaceDE w:val="0"/>
        <w:autoSpaceDN w:val="0"/>
        <w:adjustRightInd w:val="0"/>
        <w:spacing w:line="400" w:lineRule="exact"/>
        <w:ind w:right="-34" w:rightChars="-16"/>
        <w:jc w:val="left"/>
        <w:outlineLvl w:val="2"/>
        <w:rPr>
          <w:rFonts w:hint="eastAsia" w:ascii="宋体" w:hAnsi="宋体" w:eastAsia="宋体" w:cs="宋体"/>
          <w:color w:val="auto"/>
          <w:kern w:val="0"/>
          <w:szCs w:val="21"/>
        </w:rPr>
      </w:pPr>
      <w:r>
        <w:rPr>
          <w:rFonts w:hint="eastAsia" w:ascii="宋体" w:hAnsi="宋体" w:eastAsia="宋体" w:cs="宋体"/>
          <w:b/>
          <w:bCs/>
          <w:color w:val="auto"/>
          <w:kern w:val="0"/>
          <w:szCs w:val="21"/>
        </w:rPr>
        <w:t>1.8 计量单位</w:t>
      </w:r>
    </w:p>
    <w:p w14:paraId="71D548AA">
      <w:pPr>
        <w:autoSpaceDE w:val="0"/>
        <w:autoSpaceDN w:val="0"/>
        <w:adjustRightInd w:val="0"/>
        <w:spacing w:line="400" w:lineRule="exact"/>
        <w:ind w:right="-34" w:rightChars="-16"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所有计量均采用中华人民共和国法定计量单位。</w:t>
      </w:r>
    </w:p>
    <w:p w14:paraId="32FF78AF">
      <w:pPr>
        <w:autoSpaceDE w:val="0"/>
        <w:autoSpaceDN w:val="0"/>
        <w:adjustRightInd w:val="0"/>
        <w:spacing w:line="400" w:lineRule="exact"/>
        <w:ind w:right="-34" w:rightChars="-16"/>
        <w:jc w:val="left"/>
        <w:outlineLvl w:val="2"/>
        <w:rPr>
          <w:rFonts w:hint="eastAsia" w:ascii="宋体" w:hAnsi="宋体" w:eastAsia="宋体" w:cs="宋体"/>
          <w:color w:val="auto"/>
          <w:kern w:val="0"/>
          <w:szCs w:val="21"/>
        </w:rPr>
      </w:pPr>
      <w:r>
        <w:rPr>
          <w:rFonts w:hint="eastAsia" w:ascii="宋体" w:hAnsi="宋体" w:eastAsia="宋体" w:cs="宋体"/>
          <w:b/>
          <w:bCs/>
          <w:color w:val="auto"/>
          <w:kern w:val="0"/>
          <w:szCs w:val="21"/>
        </w:rPr>
        <w:t>1.9 踏勘现场</w:t>
      </w:r>
    </w:p>
    <w:p w14:paraId="59BD95ED">
      <w:pPr>
        <w:autoSpaceDE w:val="0"/>
        <w:autoSpaceDN w:val="0"/>
        <w:adjustRightInd w:val="0"/>
        <w:spacing w:line="400" w:lineRule="exact"/>
        <w:ind w:right="-34" w:rightChars="-16"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1.9.1 投标人须知前附表规定不组织踏勘现场。由投标人自行组织现场踏勘，发生费用自理。</w:t>
      </w:r>
    </w:p>
    <w:p w14:paraId="55138419">
      <w:pPr>
        <w:autoSpaceDE w:val="0"/>
        <w:autoSpaceDN w:val="0"/>
        <w:adjustRightInd w:val="0"/>
        <w:spacing w:line="400" w:lineRule="exact"/>
        <w:ind w:right="-34" w:rightChars="-16"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1.9.2 投标人自行负责在踏勘现场中所发生的人员伤亡和财产损失。</w:t>
      </w:r>
    </w:p>
    <w:p w14:paraId="39F0CB08">
      <w:pPr>
        <w:autoSpaceDE w:val="0"/>
        <w:autoSpaceDN w:val="0"/>
        <w:adjustRightInd w:val="0"/>
        <w:spacing w:line="400" w:lineRule="exact"/>
        <w:ind w:right="-34" w:rightChars="-16"/>
        <w:jc w:val="left"/>
        <w:outlineLvl w:val="2"/>
        <w:rPr>
          <w:rFonts w:hint="eastAsia" w:ascii="宋体" w:hAnsi="宋体" w:eastAsia="宋体" w:cs="宋体"/>
          <w:color w:val="auto"/>
          <w:kern w:val="0"/>
          <w:szCs w:val="21"/>
        </w:rPr>
      </w:pPr>
      <w:r>
        <w:rPr>
          <w:rFonts w:hint="eastAsia" w:ascii="宋体" w:hAnsi="宋体" w:eastAsia="宋体" w:cs="宋体"/>
          <w:b/>
          <w:bCs/>
          <w:color w:val="auto"/>
          <w:kern w:val="0"/>
          <w:szCs w:val="21"/>
        </w:rPr>
        <w:t>1.10 投标预备会</w:t>
      </w:r>
    </w:p>
    <w:p w14:paraId="2D596F53">
      <w:pPr>
        <w:autoSpaceDE w:val="0"/>
        <w:autoSpaceDN w:val="0"/>
        <w:adjustRightInd w:val="0"/>
        <w:spacing w:line="400" w:lineRule="exact"/>
        <w:ind w:right="-34" w:rightChars="-16"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1.10.1 投标人是否召开投标预备会：见投标人须知前附表规定。</w:t>
      </w:r>
    </w:p>
    <w:p w14:paraId="691F5A94">
      <w:pPr>
        <w:autoSpaceDE w:val="0"/>
        <w:autoSpaceDN w:val="0"/>
        <w:adjustRightInd w:val="0"/>
        <w:spacing w:line="400" w:lineRule="exact"/>
        <w:ind w:right="-34" w:rightChars="-16"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投标单位在收到招标文件三日内，如有疑问以书面形式通知招标单位和招标代理机构，招标单位及招标代理机构审查后认为如有必要答疑，会将答疑纪要在招标公告（文件）发布网站公布。</w:t>
      </w:r>
    </w:p>
    <w:p w14:paraId="61F84C92">
      <w:pPr>
        <w:autoSpaceDE w:val="0"/>
        <w:autoSpaceDN w:val="0"/>
        <w:adjustRightInd w:val="0"/>
        <w:spacing w:line="400" w:lineRule="exact"/>
        <w:ind w:right="-34" w:rightChars="-16"/>
        <w:jc w:val="left"/>
        <w:outlineLvl w:val="2"/>
        <w:rPr>
          <w:rFonts w:hint="eastAsia" w:ascii="宋体" w:hAnsi="宋体" w:eastAsia="宋体" w:cs="宋体"/>
          <w:color w:val="auto"/>
          <w:kern w:val="0"/>
          <w:szCs w:val="21"/>
        </w:rPr>
      </w:pPr>
      <w:r>
        <w:rPr>
          <w:rFonts w:hint="eastAsia" w:ascii="宋体" w:hAnsi="宋体" w:eastAsia="宋体" w:cs="宋体"/>
          <w:b/>
          <w:bCs/>
          <w:color w:val="auto"/>
          <w:kern w:val="0"/>
          <w:szCs w:val="21"/>
        </w:rPr>
        <w:t>1.11 分包</w:t>
      </w:r>
    </w:p>
    <w:p w14:paraId="0B20C19B">
      <w:pPr>
        <w:autoSpaceDE w:val="0"/>
        <w:autoSpaceDN w:val="0"/>
        <w:adjustRightInd w:val="0"/>
        <w:spacing w:line="400" w:lineRule="exact"/>
        <w:ind w:right="-34" w:rightChars="-16"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本项目是否允许分包及允许分包的具体要求：见投标人须知前附表。</w:t>
      </w:r>
    </w:p>
    <w:p w14:paraId="31D6E5B2">
      <w:pPr>
        <w:autoSpaceDE w:val="0"/>
        <w:autoSpaceDN w:val="0"/>
        <w:adjustRightInd w:val="0"/>
        <w:spacing w:line="400" w:lineRule="exact"/>
        <w:ind w:right="-34" w:rightChars="-16"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招标人允许分包的，投标人拟在中标后将中标项目的部分非主体、非关键性工作进行分包的，应符合投标人须知前附表规定的分包内容、分包金额和接受分包的第三人资质要求等限制性条件。</w:t>
      </w:r>
    </w:p>
    <w:p w14:paraId="6760AB21">
      <w:pPr>
        <w:autoSpaceDE w:val="0"/>
        <w:autoSpaceDN w:val="0"/>
        <w:adjustRightInd w:val="0"/>
        <w:spacing w:line="400" w:lineRule="exact"/>
        <w:ind w:right="-34" w:rightChars="-16"/>
        <w:jc w:val="left"/>
        <w:outlineLvl w:val="2"/>
        <w:rPr>
          <w:rFonts w:hint="eastAsia" w:ascii="宋体" w:hAnsi="宋体" w:eastAsia="宋体" w:cs="宋体"/>
          <w:color w:val="auto"/>
          <w:kern w:val="0"/>
          <w:szCs w:val="21"/>
        </w:rPr>
      </w:pPr>
      <w:r>
        <w:rPr>
          <w:rFonts w:hint="eastAsia" w:ascii="宋体" w:hAnsi="宋体" w:eastAsia="宋体" w:cs="宋体"/>
          <w:b/>
          <w:bCs/>
          <w:color w:val="auto"/>
          <w:kern w:val="0"/>
          <w:szCs w:val="21"/>
        </w:rPr>
        <w:t>1.12 偏离</w:t>
      </w:r>
    </w:p>
    <w:p w14:paraId="450DA6AB">
      <w:pPr>
        <w:autoSpaceDE w:val="0"/>
        <w:autoSpaceDN w:val="0"/>
        <w:adjustRightInd w:val="0"/>
        <w:spacing w:line="400" w:lineRule="exact"/>
        <w:ind w:right="-34" w:rightChars="-16"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本项目是否允许偏离及允许偏离的具体要求：见投标人须知前附表。</w:t>
      </w:r>
    </w:p>
    <w:p w14:paraId="00DCEE54">
      <w:pPr>
        <w:spacing w:line="40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投标人须知前附表允许投标文件偏离招标文件某些要求的，偏离应当符合招标文件规定的偏离范围和幅度。</w:t>
      </w:r>
    </w:p>
    <w:p w14:paraId="068DEF10">
      <w:pPr>
        <w:pStyle w:val="34"/>
        <w:spacing w:line="400" w:lineRule="exact"/>
        <w:ind w:right="-34" w:rightChars="-16"/>
        <w:jc w:val="both"/>
        <w:outlineLvl w:val="1"/>
        <w:rPr>
          <w:rFonts w:hint="eastAsia" w:ascii="宋体" w:hAnsi="宋体" w:eastAsia="宋体" w:cs="宋体"/>
          <w:b/>
          <w:bCs/>
          <w:color w:val="auto"/>
          <w:sz w:val="21"/>
          <w:szCs w:val="21"/>
        </w:rPr>
      </w:pPr>
      <w:r>
        <w:rPr>
          <w:rFonts w:hint="eastAsia" w:ascii="宋体" w:hAnsi="宋体" w:eastAsia="宋体" w:cs="宋体"/>
          <w:b/>
          <w:bCs/>
          <w:color w:val="auto"/>
          <w:sz w:val="21"/>
          <w:szCs w:val="21"/>
        </w:rPr>
        <w:t>2. 招标文件</w:t>
      </w:r>
    </w:p>
    <w:p w14:paraId="5D09477F">
      <w:pPr>
        <w:autoSpaceDE w:val="0"/>
        <w:autoSpaceDN w:val="0"/>
        <w:adjustRightInd w:val="0"/>
        <w:spacing w:line="400" w:lineRule="exact"/>
        <w:ind w:right="-34" w:rightChars="-16"/>
        <w:jc w:val="left"/>
        <w:outlineLvl w:val="2"/>
        <w:rPr>
          <w:rFonts w:hint="eastAsia" w:ascii="宋体" w:hAnsi="宋体" w:eastAsia="宋体" w:cs="宋体"/>
          <w:color w:val="auto"/>
          <w:kern w:val="0"/>
          <w:szCs w:val="21"/>
        </w:rPr>
      </w:pPr>
      <w:r>
        <w:rPr>
          <w:rFonts w:hint="eastAsia" w:ascii="宋体" w:hAnsi="宋体" w:eastAsia="宋体" w:cs="宋体"/>
          <w:b/>
          <w:bCs/>
          <w:color w:val="auto"/>
          <w:kern w:val="0"/>
          <w:szCs w:val="21"/>
        </w:rPr>
        <w:t>2.1 招标文件的组成</w:t>
      </w:r>
    </w:p>
    <w:p w14:paraId="2831E63F">
      <w:pPr>
        <w:tabs>
          <w:tab w:val="left" w:pos="1260"/>
        </w:tabs>
        <w:autoSpaceDE w:val="0"/>
        <w:autoSpaceDN w:val="0"/>
        <w:adjustRightInd w:val="0"/>
        <w:spacing w:line="400" w:lineRule="exact"/>
        <w:ind w:right="-34" w:rightChars="-16" w:firstLine="525" w:firstLineChars="250"/>
        <w:jc w:val="left"/>
        <w:rPr>
          <w:rFonts w:hint="eastAsia" w:ascii="宋体" w:hAnsi="宋体" w:eastAsia="宋体" w:cs="宋体"/>
          <w:color w:val="auto"/>
          <w:kern w:val="0"/>
          <w:szCs w:val="21"/>
        </w:rPr>
      </w:pPr>
      <w:r>
        <w:rPr>
          <w:rFonts w:hint="eastAsia" w:ascii="宋体" w:hAnsi="宋体" w:eastAsia="宋体" w:cs="宋体"/>
          <w:color w:val="auto"/>
          <w:kern w:val="0"/>
          <w:szCs w:val="21"/>
        </w:rPr>
        <w:t>本招标文件包括：</w:t>
      </w:r>
    </w:p>
    <w:p w14:paraId="6D90A2EC">
      <w:pPr>
        <w:tabs>
          <w:tab w:val="left" w:pos="1260"/>
        </w:tabs>
        <w:autoSpaceDE w:val="0"/>
        <w:autoSpaceDN w:val="0"/>
        <w:adjustRightInd w:val="0"/>
        <w:spacing w:line="400" w:lineRule="exact"/>
        <w:ind w:right="-34" w:rightChars="-16"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（1）招标公告；</w:t>
      </w:r>
    </w:p>
    <w:p w14:paraId="6E674BD4">
      <w:pPr>
        <w:tabs>
          <w:tab w:val="left" w:pos="1260"/>
        </w:tabs>
        <w:autoSpaceDE w:val="0"/>
        <w:autoSpaceDN w:val="0"/>
        <w:adjustRightInd w:val="0"/>
        <w:spacing w:line="400" w:lineRule="exact"/>
        <w:ind w:right="-34" w:rightChars="-16"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（2）投标人须知；</w:t>
      </w:r>
    </w:p>
    <w:p w14:paraId="49950098">
      <w:pPr>
        <w:tabs>
          <w:tab w:val="left" w:pos="1260"/>
        </w:tabs>
        <w:autoSpaceDE w:val="0"/>
        <w:autoSpaceDN w:val="0"/>
        <w:adjustRightInd w:val="0"/>
        <w:spacing w:line="400" w:lineRule="exact"/>
        <w:ind w:right="-34" w:rightChars="-16"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（3）评标办法；</w:t>
      </w:r>
    </w:p>
    <w:p w14:paraId="15FDF51D">
      <w:pPr>
        <w:tabs>
          <w:tab w:val="left" w:pos="1260"/>
        </w:tabs>
        <w:autoSpaceDE w:val="0"/>
        <w:autoSpaceDN w:val="0"/>
        <w:adjustRightInd w:val="0"/>
        <w:spacing w:line="400" w:lineRule="exact"/>
        <w:ind w:right="-34" w:rightChars="-16" w:firstLine="420" w:firstLineChars="200"/>
        <w:jc w:val="left"/>
        <w:rPr>
          <w:rFonts w:hint="eastAsia" w:eastAsia="宋体"/>
          <w:color w:val="auto"/>
          <w:lang w:eastAsia="zh-CN"/>
        </w:rPr>
      </w:pPr>
      <w:r>
        <w:rPr>
          <w:rFonts w:hint="eastAsia" w:ascii="宋体" w:hAnsi="宋体" w:cs="宋体"/>
          <w:color w:val="auto"/>
          <w:kern w:val="0"/>
          <w:szCs w:val="21"/>
          <w:lang w:eastAsia="zh-CN"/>
        </w:rPr>
        <w:t>（</w:t>
      </w:r>
      <w:r>
        <w:rPr>
          <w:rFonts w:hint="eastAsia" w:ascii="宋体" w:hAnsi="宋体" w:cs="宋体"/>
          <w:color w:val="auto"/>
          <w:kern w:val="0"/>
          <w:szCs w:val="21"/>
          <w:lang w:val="en-US" w:eastAsia="zh-CN"/>
        </w:rPr>
        <w:t>4</w:t>
      </w:r>
      <w:r>
        <w:rPr>
          <w:rFonts w:hint="eastAsia" w:ascii="宋体" w:hAnsi="宋体" w:cs="宋体"/>
          <w:color w:val="auto"/>
          <w:kern w:val="0"/>
          <w:szCs w:val="21"/>
          <w:lang w:eastAsia="zh-CN"/>
        </w:rPr>
        <w:t>）定标办法；</w:t>
      </w:r>
    </w:p>
    <w:p w14:paraId="33B7903D">
      <w:pPr>
        <w:tabs>
          <w:tab w:val="left" w:pos="1260"/>
        </w:tabs>
        <w:autoSpaceDE w:val="0"/>
        <w:autoSpaceDN w:val="0"/>
        <w:adjustRightInd w:val="0"/>
        <w:spacing w:line="400" w:lineRule="exact"/>
        <w:ind w:right="-34" w:rightChars="-16"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w:t>
      </w:r>
      <w:r>
        <w:rPr>
          <w:rFonts w:hint="eastAsia" w:ascii="宋体" w:hAnsi="宋体" w:cs="宋体"/>
          <w:color w:val="auto"/>
          <w:kern w:val="0"/>
          <w:szCs w:val="21"/>
          <w:lang w:val="en-US" w:eastAsia="zh-CN"/>
        </w:rPr>
        <w:t>5</w:t>
      </w:r>
      <w:r>
        <w:rPr>
          <w:rFonts w:hint="eastAsia" w:ascii="宋体" w:hAnsi="宋体" w:eastAsia="宋体" w:cs="宋体"/>
          <w:color w:val="auto"/>
          <w:kern w:val="0"/>
          <w:szCs w:val="21"/>
        </w:rPr>
        <w:t>）合同条款及格式；</w:t>
      </w:r>
    </w:p>
    <w:p w14:paraId="38911E3D">
      <w:pPr>
        <w:tabs>
          <w:tab w:val="left" w:pos="1260"/>
        </w:tabs>
        <w:autoSpaceDE w:val="0"/>
        <w:autoSpaceDN w:val="0"/>
        <w:adjustRightInd w:val="0"/>
        <w:spacing w:line="400" w:lineRule="exact"/>
        <w:ind w:right="-34" w:rightChars="-16"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w:t>
      </w:r>
      <w:r>
        <w:rPr>
          <w:rFonts w:hint="eastAsia" w:ascii="宋体" w:hAnsi="宋体" w:cs="宋体"/>
          <w:color w:val="auto"/>
          <w:kern w:val="0"/>
          <w:szCs w:val="21"/>
          <w:lang w:val="en-US" w:eastAsia="zh-CN"/>
        </w:rPr>
        <w:t>6</w:t>
      </w:r>
      <w:r>
        <w:rPr>
          <w:rFonts w:hint="eastAsia" w:ascii="宋体" w:hAnsi="宋体" w:eastAsia="宋体" w:cs="宋体"/>
          <w:color w:val="auto"/>
          <w:kern w:val="0"/>
          <w:szCs w:val="21"/>
        </w:rPr>
        <w:t>）工程量清单；</w:t>
      </w:r>
    </w:p>
    <w:p w14:paraId="53C6504A">
      <w:pPr>
        <w:tabs>
          <w:tab w:val="left" w:pos="1260"/>
        </w:tabs>
        <w:autoSpaceDE w:val="0"/>
        <w:autoSpaceDN w:val="0"/>
        <w:adjustRightInd w:val="0"/>
        <w:spacing w:line="400" w:lineRule="exact"/>
        <w:ind w:right="-34" w:rightChars="-16"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w:t>
      </w:r>
      <w:r>
        <w:rPr>
          <w:rFonts w:hint="eastAsia" w:ascii="宋体" w:hAnsi="宋体" w:cs="宋体"/>
          <w:color w:val="auto"/>
          <w:kern w:val="0"/>
          <w:szCs w:val="21"/>
          <w:lang w:val="en-US" w:eastAsia="zh-CN"/>
        </w:rPr>
        <w:t>7</w:t>
      </w:r>
      <w:r>
        <w:rPr>
          <w:rFonts w:hint="eastAsia" w:ascii="宋体" w:hAnsi="宋体" w:eastAsia="宋体" w:cs="宋体"/>
          <w:color w:val="auto"/>
          <w:kern w:val="0"/>
          <w:szCs w:val="21"/>
        </w:rPr>
        <w:t>）图纸；</w:t>
      </w:r>
    </w:p>
    <w:p w14:paraId="2ECF5E12">
      <w:pPr>
        <w:tabs>
          <w:tab w:val="left" w:pos="1260"/>
        </w:tabs>
        <w:autoSpaceDE w:val="0"/>
        <w:autoSpaceDN w:val="0"/>
        <w:adjustRightInd w:val="0"/>
        <w:spacing w:line="400" w:lineRule="exact"/>
        <w:ind w:right="-34" w:rightChars="-16"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w:t>
      </w:r>
      <w:r>
        <w:rPr>
          <w:rFonts w:hint="eastAsia" w:ascii="宋体" w:hAnsi="宋体" w:cs="宋体"/>
          <w:color w:val="auto"/>
          <w:kern w:val="0"/>
          <w:szCs w:val="21"/>
          <w:lang w:val="en-US" w:eastAsia="zh-CN"/>
        </w:rPr>
        <w:t>8</w:t>
      </w:r>
      <w:r>
        <w:rPr>
          <w:rFonts w:hint="eastAsia" w:ascii="宋体" w:hAnsi="宋体" w:eastAsia="宋体" w:cs="宋体"/>
          <w:color w:val="auto"/>
          <w:kern w:val="0"/>
          <w:szCs w:val="21"/>
        </w:rPr>
        <w:t>）技术标准和要求；</w:t>
      </w:r>
    </w:p>
    <w:p w14:paraId="73A6E75B">
      <w:pPr>
        <w:tabs>
          <w:tab w:val="left" w:pos="1260"/>
        </w:tabs>
        <w:autoSpaceDE w:val="0"/>
        <w:autoSpaceDN w:val="0"/>
        <w:adjustRightInd w:val="0"/>
        <w:spacing w:line="400" w:lineRule="exact"/>
        <w:ind w:right="-34" w:rightChars="-16"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w:t>
      </w:r>
      <w:r>
        <w:rPr>
          <w:rFonts w:hint="eastAsia" w:ascii="宋体" w:hAnsi="宋体" w:cs="宋体"/>
          <w:color w:val="auto"/>
          <w:kern w:val="0"/>
          <w:szCs w:val="21"/>
          <w:lang w:val="en-US" w:eastAsia="zh-CN"/>
        </w:rPr>
        <w:t>9</w:t>
      </w:r>
      <w:r>
        <w:rPr>
          <w:rFonts w:hint="eastAsia" w:ascii="宋体" w:hAnsi="宋体" w:eastAsia="宋体" w:cs="宋体"/>
          <w:color w:val="auto"/>
          <w:kern w:val="0"/>
          <w:szCs w:val="21"/>
        </w:rPr>
        <w:t>）投标文件格式；</w:t>
      </w:r>
    </w:p>
    <w:p w14:paraId="5F5924DE">
      <w:pPr>
        <w:tabs>
          <w:tab w:val="left" w:pos="1260"/>
        </w:tabs>
        <w:autoSpaceDE w:val="0"/>
        <w:autoSpaceDN w:val="0"/>
        <w:adjustRightInd w:val="0"/>
        <w:spacing w:line="400" w:lineRule="exact"/>
        <w:ind w:right="-34" w:rightChars="-16"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根据本章第1.10款、第2.2款和第2.3款对招标文件所作的澄清、修改，构成招标文件的组成部分。</w:t>
      </w:r>
    </w:p>
    <w:p w14:paraId="6190C0DF">
      <w:pPr>
        <w:autoSpaceDE w:val="0"/>
        <w:autoSpaceDN w:val="0"/>
        <w:adjustRightInd w:val="0"/>
        <w:spacing w:line="400" w:lineRule="exact"/>
        <w:ind w:right="-34" w:rightChars="-16"/>
        <w:jc w:val="left"/>
        <w:outlineLvl w:val="2"/>
        <w:rPr>
          <w:rFonts w:hint="eastAsia" w:ascii="宋体" w:hAnsi="宋体" w:eastAsia="宋体" w:cs="宋体"/>
          <w:b/>
          <w:bCs/>
          <w:color w:val="auto"/>
          <w:kern w:val="0"/>
          <w:szCs w:val="21"/>
        </w:rPr>
      </w:pPr>
      <w:r>
        <w:rPr>
          <w:rFonts w:hint="eastAsia" w:ascii="宋体" w:hAnsi="宋体" w:eastAsia="宋体" w:cs="宋体"/>
          <w:b/>
          <w:bCs/>
          <w:color w:val="auto"/>
          <w:kern w:val="0"/>
          <w:szCs w:val="21"/>
        </w:rPr>
        <w:t>2.2 招标文件的澄清</w:t>
      </w:r>
    </w:p>
    <w:p w14:paraId="61160187">
      <w:pPr>
        <w:spacing w:line="40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2.2.1投标人应仔细阅读和检查招标文件的全部内容。如发现缺页或附件不全，应及时向招标人提出，以便补齐。如有疑问，应在投标人须知前附表规定的时间前在驻马店市公共资源电子交易平台上进行提问，要求招标人对招标文件予以澄清。</w:t>
      </w:r>
    </w:p>
    <w:p w14:paraId="5F98E7BC">
      <w:pPr>
        <w:spacing w:line="40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2.2.2 招标文件的澄清将在投标人须知前附表规定的投标截止时间15日前在交易平台上发给所有</w:t>
      </w:r>
      <w:r>
        <w:rPr>
          <w:rFonts w:hint="eastAsia" w:ascii="宋体" w:hAnsi="宋体" w:eastAsia="宋体" w:cs="宋体"/>
          <w:color w:val="auto"/>
          <w:szCs w:val="21"/>
          <w:lang w:eastAsia="zh-CN"/>
        </w:rPr>
        <w:t>获取</w:t>
      </w:r>
      <w:r>
        <w:rPr>
          <w:rFonts w:hint="eastAsia" w:ascii="宋体" w:hAnsi="宋体" w:eastAsia="宋体" w:cs="宋体"/>
          <w:color w:val="auto"/>
          <w:szCs w:val="21"/>
        </w:rPr>
        <w:t>招标文件的投标人，但不指明澄清问题的来源。如果澄清发出的时间距投标截止时间不足15天，相应延长投标截止时间。</w:t>
      </w:r>
    </w:p>
    <w:p w14:paraId="35DD81AF">
      <w:pPr>
        <w:spacing w:line="40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2.2.3 投标人在收到澄清后，应在投标人须知前附表规定的时间内在交易平台上回复确认已收到该澄清。</w:t>
      </w:r>
    </w:p>
    <w:p w14:paraId="50027193">
      <w:pPr>
        <w:spacing w:line="40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2.2.4除非招标人认为确有必要答复，否则，招标人有权拒绝回复投标人在投标须知前附表第2.2.1项规定的时间后的任何澄清要求。</w:t>
      </w:r>
    </w:p>
    <w:p w14:paraId="03158322">
      <w:pPr>
        <w:autoSpaceDE w:val="0"/>
        <w:autoSpaceDN w:val="0"/>
        <w:adjustRightInd w:val="0"/>
        <w:spacing w:line="400" w:lineRule="exact"/>
        <w:ind w:right="-34" w:rightChars="-16"/>
        <w:jc w:val="left"/>
        <w:outlineLvl w:val="2"/>
        <w:rPr>
          <w:rFonts w:hint="eastAsia" w:ascii="宋体" w:hAnsi="宋体" w:eastAsia="宋体" w:cs="宋体"/>
          <w:color w:val="auto"/>
          <w:kern w:val="0"/>
          <w:szCs w:val="21"/>
        </w:rPr>
      </w:pPr>
      <w:r>
        <w:rPr>
          <w:rFonts w:hint="eastAsia" w:ascii="宋体" w:hAnsi="宋体" w:eastAsia="宋体" w:cs="宋体"/>
          <w:b/>
          <w:bCs/>
          <w:color w:val="auto"/>
          <w:kern w:val="0"/>
          <w:szCs w:val="21"/>
        </w:rPr>
        <w:t>2.3 招标文件的修改</w:t>
      </w:r>
    </w:p>
    <w:p w14:paraId="72D152D2">
      <w:pPr>
        <w:spacing w:line="40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 xml:space="preserve">2.3.1 在投标截止时间15天前，招标人可以修改招标文件。如有修改，应在交易平台上发给所有购买招标文件的投标人。如果修改招标文件的时间距投标截止时间不足15天，相应延长投标截止时间。 </w:t>
      </w:r>
    </w:p>
    <w:p w14:paraId="5FE0716D">
      <w:pPr>
        <w:spacing w:line="40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2.3.2 投标人收到修改内容后，应在投标人须知前附表规定的时间内在交易平台上回复确认已收到该修改。</w:t>
      </w:r>
    </w:p>
    <w:p w14:paraId="6CB903B9">
      <w:pPr>
        <w:spacing w:line="400" w:lineRule="exact"/>
        <w:outlineLvl w:val="2"/>
        <w:rPr>
          <w:rFonts w:hint="eastAsia" w:ascii="宋体" w:hAnsi="宋体" w:eastAsia="宋体" w:cs="宋体"/>
          <w:color w:val="auto"/>
          <w:szCs w:val="21"/>
        </w:rPr>
      </w:pPr>
      <w:r>
        <w:rPr>
          <w:rFonts w:hint="eastAsia" w:ascii="宋体" w:hAnsi="宋体" w:eastAsia="宋体" w:cs="宋体"/>
          <w:b/>
          <w:bCs/>
          <w:color w:val="auto"/>
          <w:szCs w:val="21"/>
        </w:rPr>
        <w:t>2.4 招标文件的异议</w:t>
      </w:r>
    </w:p>
    <w:p w14:paraId="0B6793E2">
      <w:pPr>
        <w:spacing w:line="40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投标人或者其他利害关系人对招标文件有异议的，应当在投标截止时间10日前以书面形式提出，逾期未提，视为对招标文件无异议。招标人将在收到异议之日起3日内作出答复；作出答复前，将暂停招标投标活动。</w:t>
      </w:r>
    </w:p>
    <w:p w14:paraId="6FC0C73E">
      <w:pPr>
        <w:pStyle w:val="34"/>
        <w:spacing w:line="400" w:lineRule="exact"/>
        <w:ind w:right="-34" w:rightChars="-16"/>
        <w:jc w:val="both"/>
        <w:outlineLvl w:val="1"/>
        <w:rPr>
          <w:rFonts w:hint="eastAsia" w:ascii="宋体" w:hAnsi="宋体" w:eastAsia="宋体" w:cs="宋体"/>
          <w:b/>
          <w:bCs/>
          <w:color w:val="auto"/>
          <w:sz w:val="21"/>
          <w:szCs w:val="21"/>
        </w:rPr>
      </w:pPr>
      <w:r>
        <w:rPr>
          <w:rFonts w:hint="eastAsia" w:ascii="宋体" w:hAnsi="宋体" w:eastAsia="宋体" w:cs="宋体"/>
          <w:b/>
          <w:bCs/>
          <w:color w:val="auto"/>
          <w:sz w:val="21"/>
          <w:szCs w:val="21"/>
        </w:rPr>
        <w:t>3. 投标文件</w:t>
      </w:r>
    </w:p>
    <w:p w14:paraId="3CA45031">
      <w:pPr>
        <w:autoSpaceDE w:val="0"/>
        <w:autoSpaceDN w:val="0"/>
        <w:adjustRightInd w:val="0"/>
        <w:spacing w:line="400" w:lineRule="exact"/>
        <w:ind w:right="-34" w:rightChars="-16"/>
        <w:jc w:val="left"/>
        <w:outlineLvl w:val="2"/>
        <w:rPr>
          <w:rFonts w:hint="eastAsia" w:ascii="宋体" w:hAnsi="宋体" w:eastAsia="宋体" w:cs="宋体"/>
          <w:color w:val="auto"/>
          <w:kern w:val="0"/>
          <w:szCs w:val="21"/>
        </w:rPr>
      </w:pPr>
      <w:r>
        <w:rPr>
          <w:rFonts w:hint="eastAsia" w:ascii="宋体" w:hAnsi="宋体" w:eastAsia="宋体" w:cs="宋体"/>
          <w:b/>
          <w:bCs/>
          <w:color w:val="auto"/>
          <w:kern w:val="0"/>
          <w:szCs w:val="21"/>
        </w:rPr>
        <w:t>3.1 投标文件的组成</w:t>
      </w:r>
    </w:p>
    <w:p w14:paraId="67CC5009">
      <w:pPr>
        <w:autoSpaceDE w:val="0"/>
        <w:autoSpaceDN w:val="0"/>
        <w:adjustRightInd w:val="0"/>
        <w:spacing w:line="400" w:lineRule="exact"/>
        <w:ind w:right="-34" w:rightChars="-16"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3.1.1 投标文件应包括下列内容：</w:t>
      </w:r>
    </w:p>
    <w:p w14:paraId="57FB38A7">
      <w:pPr>
        <w:autoSpaceDE w:val="0"/>
        <w:autoSpaceDN w:val="0"/>
        <w:adjustRightInd w:val="0"/>
        <w:spacing w:line="400" w:lineRule="exact"/>
        <w:ind w:right="-34" w:rightChars="-16" w:firstLine="525" w:firstLineChars="250"/>
        <w:jc w:val="left"/>
        <w:rPr>
          <w:rFonts w:hint="eastAsia" w:ascii="宋体" w:hAnsi="宋体" w:eastAsia="宋体" w:cs="宋体"/>
          <w:color w:val="auto"/>
          <w:kern w:val="0"/>
          <w:szCs w:val="21"/>
        </w:rPr>
      </w:pPr>
      <w:r>
        <w:rPr>
          <w:rFonts w:hint="eastAsia" w:ascii="宋体" w:hAnsi="宋体" w:eastAsia="宋体" w:cs="宋体"/>
          <w:color w:val="auto"/>
          <w:kern w:val="0"/>
          <w:szCs w:val="21"/>
        </w:rPr>
        <w:t>（1）投标函及投标函附录；</w:t>
      </w:r>
    </w:p>
    <w:p w14:paraId="4FEC31FD">
      <w:pPr>
        <w:autoSpaceDE w:val="0"/>
        <w:autoSpaceDN w:val="0"/>
        <w:adjustRightInd w:val="0"/>
        <w:spacing w:line="400" w:lineRule="exact"/>
        <w:ind w:right="-34" w:rightChars="-16" w:firstLine="525" w:firstLineChars="250"/>
        <w:jc w:val="left"/>
        <w:rPr>
          <w:rFonts w:hint="eastAsia" w:ascii="宋体" w:hAnsi="宋体" w:eastAsia="宋体" w:cs="宋体"/>
          <w:color w:val="auto"/>
          <w:kern w:val="0"/>
          <w:szCs w:val="21"/>
        </w:rPr>
      </w:pPr>
      <w:r>
        <w:rPr>
          <w:rFonts w:hint="eastAsia" w:ascii="宋体" w:hAnsi="宋体" w:eastAsia="宋体" w:cs="宋体"/>
          <w:color w:val="auto"/>
          <w:kern w:val="0"/>
          <w:szCs w:val="21"/>
        </w:rPr>
        <w:t>（2）法定代表人身份证明；</w:t>
      </w:r>
    </w:p>
    <w:p w14:paraId="797503E0">
      <w:pPr>
        <w:autoSpaceDE w:val="0"/>
        <w:autoSpaceDN w:val="0"/>
        <w:adjustRightInd w:val="0"/>
        <w:spacing w:line="400" w:lineRule="exact"/>
        <w:ind w:right="-34" w:rightChars="-16" w:firstLine="525" w:firstLineChars="250"/>
        <w:jc w:val="left"/>
        <w:rPr>
          <w:rFonts w:hint="eastAsia" w:ascii="宋体" w:hAnsi="宋体" w:eastAsia="宋体" w:cs="宋体"/>
          <w:color w:val="auto"/>
          <w:kern w:val="0"/>
          <w:szCs w:val="21"/>
        </w:rPr>
      </w:pPr>
      <w:r>
        <w:rPr>
          <w:rFonts w:hint="eastAsia" w:ascii="宋体" w:hAnsi="宋体" w:eastAsia="宋体" w:cs="宋体"/>
          <w:color w:val="auto"/>
          <w:kern w:val="0"/>
          <w:szCs w:val="21"/>
        </w:rPr>
        <w:t>（3）法定代表人授权委托书；</w:t>
      </w:r>
    </w:p>
    <w:p w14:paraId="18A9CCD2">
      <w:pPr>
        <w:autoSpaceDE w:val="0"/>
        <w:autoSpaceDN w:val="0"/>
        <w:adjustRightInd w:val="0"/>
        <w:spacing w:line="400" w:lineRule="exact"/>
        <w:ind w:right="-34" w:rightChars="-16" w:firstLine="525" w:firstLineChars="250"/>
        <w:jc w:val="left"/>
        <w:rPr>
          <w:rFonts w:hint="eastAsia" w:ascii="宋体" w:hAnsi="宋体" w:eastAsia="宋体" w:cs="宋体"/>
          <w:color w:val="auto"/>
          <w:kern w:val="0"/>
          <w:szCs w:val="21"/>
        </w:rPr>
      </w:pPr>
      <w:r>
        <w:rPr>
          <w:rFonts w:hint="eastAsia" w:ascii="宋体" w:hAnsi="宋体" w:eastAsia="宋体" w:cs="宋体"/>
          <w:color w:val="auto"/>
          <w:kern w:val="0"/>
          <w:szCs w:val="21"/>
        </w:rPr>
        <w:t>（4）投标保证金交纳证明；</w:t>
      </w:r>
    </w:p>
    <w:p w14:paraId="537C8943">
      <w:pPr>
        <w:autoSpaceDE w:val="0"/>
        <w:autoSpaceDN w:val="0"/>
        <w:adjustRightInd w:val="0"/>
        <w:spacing w:line="400" w:lineRule="exact"/>
        <w:ind w:right="-34" w:rightChars="-16" w:firstLine="525" w:firstLineChars="250"/>
        <w:jc w:val="left"/>
        <w:rPr>
          <w:rFonts w:hint="eastAsia" w:ascii="宋体" w:hAnsi="宋体" w:eastAsia="宋体" w:cs="宋体"/>
          <w:color w:val="auto"/>
          <w:kern w:val="0"/>
          <w:szCs w:val="21"/>
        </w:rPr>
      </w:pPr>
      <w:r>
        <w:rPr>
          <w:rFonts w:hint="eastAsia" w:ascii="宋体" w:hAnsi="宋体" w:eastAsia="宋体" w:cs="宋体"/>
          <w:color w:val="auto"/>
          <w:kern w:val="0"/>
          <w:szCs w:val="21"/>
        </w:rPr>
        <w:t>（5）已标价工程量清单；</w:t>
      </w:r>
    </w:p>
    <w:p w14:paraId="29DD12A2">
      <w:pPr>
        <w:autoSpaceDE w:val="0"/>
        <w:autoSpaceDN w:val="0"/>
        <w:adjustRightInd w:val="0"/>
        <w:spacing w:line="400" w:lineRule="exact"/>
        <w:ind w:right="-34" w:rightChars="-16" w:firstLine="525" w:firstLineChars="250"/>
        <w:jc w:val="left"/>
        <w:rPr>
          <w:rFonts w:hint="eastAsia" w:ascii="宋体" w:hAnsi="宋体" w:eastAsia="宋体" w:cs="宋体"/>
          <w:color w:val="auto"/>
          <w:kern w:val="0"/>
          <w:szCs w:val="21"/>
        </w:rPr>
      </w:pPr>
      <w:r>
        <w:rPr>
          <w:rFonts w:hint="eastAsia" w:ascii="宋体" w:hAnsi="宋体" w:eastAsia="宋体" w:cs="宋体"/>
          <w:color w:val="auto"/>
          <w:kern w:val="0"/>
          <w:szCs w:val="21"/>
        </w:rPr>
        <w:t>（6）</w:t>
      </w:r>
      <w:r>
        <w:rPr>
          <w:rFonts w:hint="eastAsia" w:ascii="宋体" w:hAnsi="宋体" w:eastAsia="宋体" w:cs="宋体"/>
          <w:color w:val="auto"/>
          <w:kern w:val="0"/>
          <w:szCs w:val="21"/>
          <w:lang w:eastAsia="zh-CN"/>
        </w:rPr>
        <w:t>施工组织设计</w:t>
      </w:r>
      <w:r>
        <w:rPr>
          <w:rFonts w:hint="eastAsia" w:ascii="宋体" w:hAnsi="宋体" w:eastAsia="宋体" w:cs="宋体"/>
          <w:color w:val="auto"/>
          <w:kern w:val="0"/>
          <w:szCs w:val="21"/>
        </w:rPr>
        <w:t>；</w:t>
      </w:r>
    </w:p>
    <w:p w14:paraId="6EDCD84D">
      <w:pPr>
        <w:autoSpaceDE w:val="0"/>
        <w:autoSpaceDN w:val="0"/>
        <w:adjustRightInd w:val="0"/>
        <w:spacing w:line="400" w:lineRule="exact"/>
        <w:ind w:right="-34" w:rightChars="-16" w:firstLine="525" w:firstLineChars="250"/>
        <w:jc w:val="left"/>
        <w:rPr>
          <w:rFonts w:hint="eastAsia" w:ascii="宋体" w:hAnsi="宋体" w:eastAsia="宋体" w:cs="宋体"/>
          <w:color w:val="auto"/>
          <w:kern w:val="0"/>
          <w:szCs w:val="21"/>
        </w:rPr>
      </w:pPr>
      <w:r>
        <w:rPr>
          <w:rFonts w:hint="eastAsia" w:ascii="宋体" w:hAnsi="宋体" w:eastAsia="宋体" w:cs="宋体"/>
          <w:color w:val="auto"/>
          <w:kern w:val="0"/>
          <w:szCs w:val="21"/>
        </w:rPr>
        <w:t>（</w:t>
      </w:r>
      <w:r>
        <w:rPr>
          <w:rFonts w:hint="eastAsia" w:ascii="宋体" w:hAnsi="宋体" w:eastAsia="宋体" w:cs="宋体"/>
          <w:color w:val="auto"/>
          <w:kern w:val="0"/>
          <w:szCs w:val="21"/>
          <w:lang w:val="en-US" w:eastAsia="zh-CN"/>
        </w:rPr>
        <w:t>7</w:t>
      </w:r>
      <w:r>
        <w:rPr>
          <w:rFonts w:hint="eastAsia" w:ascii="宋体" w:hAnsi="宋体" w:eastAsia="宋体" w:cs="宋体"/>
          <w:color w:val="auto"/>
          <w:kern w:val="0"/>
          <w:szCs w:val="21"/>
        </w:rPr>
        <w:t>）项目管理机构；</w:t>
      </w:r>
    </w:p>
    <w:p w14:paraId="5445B630">
      <w:pPr>
        <w:autoSpaceDE w:val="0"/>
        <w:autoSpaceDN w:val="0"/>
        <w:adjustRightInd w:val="0"/>
        <w:spacing w:line="400" w:lineRule="exact"/>
        <w:ind w:right="-34" w:rightChars="-16" w:firstLine="525" w:firstLineChars="250"/>
        <w:jc w:val="left"/>
        <w:rPr>
          <w:rFonts w:hint="eastAsia" w:ascii="宋体" w:hAnsi="宋体" w:eastAsia="宋体" w:cs="宋体"/>
          <w:color w:val="auto"/>
          <w:kern w:val="0"/>
          <w:szCs w:val="21"/>
        </w:rPr>
      </w:pPr>
      <w:r>
        <w:rPr>
          <w:rFonts w:hint="eastAsia" w:ascii="宋体" w:hAnsi="宋体" w:eastAsia="宋体" w:cs="宋体"/>
          <w:color w:val="auto"/>
          <w:kern w:val="0"/>
          <w:szCs w:val="21"/>
        </w:rPr>
        <w:t>（</w:t>
      </w:r>
      <w:r>
        <w:rPr>
          <w:rFonts w:hint="eastAsia" w:ascii="宋体" w:hAnsi="宋体" w:eastAsia="宋体" w:cs="宋体"/>
          <w:color w:val="auto"/>
          <w:kern w:val="0"/>
          <w:szCs w:val="21"/>
          <w:lang w:val="en-US" w:eastAsia="zh-CN"/>
        </w:rPr>
        <w:t>8</w:t>
      </w:r>
      <w:r>
        <w:rPr>
          <w:rFonts w:hint="eastAsia" w:ascii="宋体" w:hAnsi="宋体" w:eastAsia="宋体" w:cs="宋体"/>
          <w:color w:val="auto"/>
          <w:kern w:val="0"/>
          <w:szCs w:val="21"/>
        </w:rPr>
        <w:t>）资格审查资料；</w:t>
      </w:r>
    </w:p>
    <w:p w14:paraId="7EC87375">
      <w:pPr>
        <w:autoSpaceDE w:val="0"/>
        <w:autoSpaceDN w:val="0"/>
        <w:adjustRightInd w:val="0"/>
        <w:spacing w:line="400" w:lineRule="exact"/>
        <w:ind w:right="-34" w:rightChars="-16" w:firstLine="525" w:firstLineChars="250"/>
        <w:jc w:val="left"/>
        <w:rPr>
          <w:rFonts w:hint="eastAsia" w:ascii="宋体" w:hAnsi="宋体" w:eastAsia="宋体" w:cs="宋体"/>
          <w:color w:val="auto"/>
          <w:kern w:val="0"/>
          <w:szCs w:val="21"/>
        </w:rPr>
      </w:pPr>
      <w:r>
        <w:rPr>
          <w:rFonts w:hint="eastAsia" w:ascii="宋体" w:hAnsi="宋体" w:eastAsia="宋体" w:cs="宋体"/>
          <w:color w:val="auto"/>
          <w:kern w:val="0"/>
          <w:szCs w:val="21"/>
        </w:rPr>
        <w:t>（</w:t>
      </w:r>
      <w:r>
        <w:rPr>
          <w:rFonts w:hint="eastAsia" w:ascii="宋体" w:hAnsi="宋体" w:eastAsia="宋体" w:cs="宋体"/>
          <w:color w:val="auto"/>
          <w:kern w:val="0"/>
          <w:szCs w:val="21"/>
          <w:lang w:val="en-US" w:eastAsia="zh-CN"/>
        </w:rPr>
        <w:t>9</w:t>
      </w:r>
      <w:r>
        <w:rPr>
          <w:rFonts w:hint="eastAsia" w:ascii="宋体" w:hAnsi="宋体" w:eastAsia="宋体" w:cs="宋体"/>
          <w:color w:val="auto"/>
          <w:kern w:val="0"/>
          <w:szCs w:val="21"/>
        </w:rPr>
        <w:t>）投标人须知前附表规定的其他材料。</w:t>
      </w:r>
    </w:p>
    <w:p w14:paraId="3DCEC590">
      <w:pPr>
        <w:autoSpaceDE w:val="0"/>
        <w:autoSpaceDN w:val="0"/>
        <w:adjustRightInd w:val="0"/>
        <w:spacing w:line="400" w:lineRule="exact"/>
        <w:ind w:right="-34" w:rightChars="-16" w:firstLine="525" w:firstLineChars="250"/>
        <w:jc w:val="left"/>
        <w:rPr>
          <w:rFonts w:hint="eastAsia" w:ascii="宋体" w:hAnsi="宋体" w:eastAsia="宋体" w:cs="宋体"/>
          <w:color w:val="auto"/>
          <w:kern w:val="0"/>
          <w:szCs w:val="21"/>
        </w:rPr>
      </w:pPr>
      <w:r>
        <w:rPr>
          <w:rFonts w:hint="eastAsia" w:ascii="宋体" w:hAnsi="宋体" w:eastAsia="宋体" w:cs="宋体"/>
          <w:color w:val="auto"/>
          <w:kern w:val="0"/>
          <w:szCs w:val="21"/>
        </w:rPr>
        <w:t>投标人在评标过程中作出的符合法律法规和招标文件规定的澄清确认，构成投标文件的组成部分</w:t>
      </w:r>
      <w:r>
        <w:rPr>
          <w:rFonts w:hint="eastAsia" w:ascii="宋体" w:hAnsi="宋体" w:eastAsia="宋体" w:cs="宋体"/>
          <w:color w:val="auto"/>
          <w:kern w:val="0"/>
          <w:szCs w:val="21"/>
          <w:lang w:eastAsia="zh-CN"/>
        </w:rPr>
        <w:t>，</w:t>
      </w:r>
      <w:r>
        <w:rPr>
          <w:rFonts w:hint="eastAsia" w:ascii="宋体" w:hAnsi="宋体" w:eastAsia="宋体" w:cs="宋体"/>
          <w:color w:val="auto"/>
          <w:kern w:val="0"/>
          <w:szCs w:val="21"/>
          <w:lang w:val="en-US" w:eastAsia="zh-CN"/>
        </w:rPr>
        <w:t>投标文件中需提供拟派项目经理亲笔签署的到岗到位承 诺书。</w:t>
      </w:r>
    </w:p>
    <w:p w14:paraId="0F6B7ADD">
      <w:pPr>
        <w:autoSpaceDE w:val="0"/>
        <w:autoSpaceDN w:val="0"/>
        <w:adjustRightInd w:val="0"/>
        <w:spacing w:line="400" w:lineRule="exact"/>
        <w:ind w:right="-34" w:rightChars="-16"/>
        <w:jc w:val="left"/>
        <w:outlineLvl w:val="2"/>
        <w:rPr>
          <w:rFonts w:hint="eastAsia" w:ascii="宋体" w:hAnsi="宋体" w:eastAsia="宋体" w:cs="宋体"/>
          <w:color w:val="auto"/>
          <w:kern w:val="0"/>
          <w:szCs w:val="21"/>
        </w:rPr>
      </w:pPr>
      <w:r>
        <w:rPr>
          <w:rFonts w:hint="eastAsia" w:ascii="宋体" w:hAnsi="宋体" w:eastAsia="宋体" w:cs="宋体"/>
          <w:b/>
          <w:bCs/>
          <w:color w:val="auto"/>
          <w:kern w:val="0"/>
          <w:szCs w:val="21"/>
        </w:rPr>
        <w:t>3.2 投标报价</w:t>
      </w:r>
    </w:p>
    <w:p w14:paraId="694E92EF">
      <w:pPr>
        <w:autoSpaceDE w:val="0"/>
        <w:autoSpaceDN w:val="0"/>
        <w:adjustRightInd w:val="0"/>
        <w:spacing w:line="400" w:lineRule="exact"/>
        <w:ind w:right="-34" w:rightChars="-16"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3.2.1 投标人应按</w:t>
      </w:r>
      <w:r>
        <w:rPr>
          <w:rFonts w:hint="eastAsia" w:ascii="宋体" w:hAnsi="宋体" w:eastAsia="宋体" w:cs="宋体"/>
          <w:color w:val="auto"/>
          <w:kern w:val="0"/>
          <w:szCs w:val="21"/>
          <w:lang w:eastAsia="zh-CN"/>
        </w:rPr>
        <w:t>招标文件</w:t>
      </w:r>
      <w:r>
        <w:rPr>
          <w:rFonts w:hint="eastAsia" w:ascii="宋体" w:hAnsi="宋体" w:eastAsia="宋体" w:cs="宋体"/>
          <w:color w:val="auto"/>
          <w:kern w:val="0"/>
          <w:szCs w:val="21"/>
        </w:rPr>
        <w:t>“工程量清单”的要求</w:t>
      </w:r>
      <w:r>
        <w:rPr>
          <w:rFonts w:hint="eastAsia" w:ascii="宋体" w:hAnsi="宋体" w:eastAsia="宋体" w:cs="宋体"/>
          <w:color w:val="auto"/>
          <w:kern w:val="0"/>
          <w:szCs w:val="21"/>
          <w:lang w:eastAsia="zh-CN"/>
        </w:rPr>
        <w:t>进行编制</w:t>
      </w:r>
      <w:r>
        <w:rPr>
          <w:rFonts w:hint="eastAsia" w:ascii="宋体" w:hAnsi="宋体" w:eastAsia="宋体" w:cs="宋体"/>
          <w:color w:val="auto"/>
          <w:kern w:val="0"/>
          <w:szCs w:val="21"/>
        </w:rPr>
        <w:t>。</w:t>
      </w:r>
    </w:p>
    <w:p w14:paraId="2581C3E3">
      <w:pPr>
        <w:autoSpaceDE w:val="0"/>
        <w:autoSpaceDN w:val="0"/>
        <w:adjustRightInd w:val="0"/>
        <w:spacing w:line="400" w:lineRule="exact"/>
        <w:ind w:right="-34" w:rightChars="-16"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3.2.2 投标人在投标截止时间前修改投标函中的投标总报价，应同时修改“</w:t>
      </w:r>
      <w:r>
        <w:rPr>
          <w:rFonts w:hint="eastAsia" w:ascii="宋体" w:hAnsi="宋体" w:eastAsia="宋体" w:cs="宋体"/>
          <w:color w:val="auto"/>
          <w:kern w:val="0"/>
          <w:szCs w:val="21"/>
          <w:lang w:eastAsia="zh-CN"/>
        </w:rPr>
        <w:t>已</w:t>
      </w:r>
      <w:r>
        <w:rPr>
          <w:rFonts w:hint="eastAsia" w:ascii="宋体" w:hAnsi="宋体" w:eastAsia="宋体" w:cs="宋体"/>
          <w:color w:val="auto"/>
          <w:kern w:val="0"/>
          <w:szCs w:val="21"/>
        </w:rPr>
        <w:t>工程量清单”中的相应报价。此修改须符合本章第4.3款的有关要求。</w:t>
      </w:r>
    </w:p>
    <w:p w14:paraId="00368533">
      <w:pPr>
        <w:autoSpaceDE w:val="0"/>
        <w:autoSpaceDN w:val="0"/>
        <w:adjustRightInd w:val="0"/>
        <w:spacing w:line="400" w:lineRule="exact"/>
        <w:ind w:right="-34" w:rightChars="-16"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 xml:space="preserve">3.2.3 </w:t>
      </w:r>
      <w:r>
        <w:rPr>
          <w:rFonts w:hint="eastAsia" w:ascii="宋体" w:hAnsi="宋体" w:eastAsia="宋体" w:cs="宋体"/>
          <w:color w:val="auto"/>
          <w:kern w:val="0"/>
          <w:sz w:val="21"/>
          <w:szCs w:val="21"/>
          <w:lang w:val="en-US" w:eastAsia="zh-CN" w:bidi="ar"/>
        </w:rPr>
        <w:t>投标报价以人民币为计量币种报价，并以人民币币种签约、结算。</w:t>
      </w:r>
    </w:p>
    <w:p w14:paraId="4AECD1D0">
      <w:pPr>
        <w:autoSpaceDE w:val="0"/>
        <w:autoSpaceDN w:val="0"/>
        <w:adjustRightInd w:val="0"/>
        <w:spacing w:line="400" w:lineRule="exact"/>
        <w:ind w:right="-34" w:rightChars="-16"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3.2.4 投标人对本工程的投标报价和竣工结算均采用工程量清单计价方式。投标报价应根 据招标文件中的工程量清单和有关要求、补充文件、答疑纪要、招标人提供的招标图纸、施工现场实际情况及拟定的施工方案或施工组织设计，依据投标人自身的技术装备、施工经验、企业成本、管理水平、市场风险和现行市场价格信息进行编制，合理自主报价。</w:t>
      </w:r>
    </w:p>
    <w:p w14:paraId="7B51069F">
      <w:pPr>
        <w:autoSpaceDE w:val="0"/>
        <w:autoSpaceDN w:val="0"/>
        <w:adjustRightInd w:val="0"/>
        <w:spacing w:line="400" w:lineRule="exact"/>
        <w:ind w:right="-34" w:rightChars="-16"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3.2.5投标人只能提出一个不变价格，招标人不接受任何选择报价。</w:t>
      </w:r>
    </w:p>
    <w:p w14:paraId="3232187D">
      <w:pPr>
        <w:autoSpaceDE w:val="0"/>
        <w:autoSpaceDN w:val="0"/>
        <w:adjustRightInd w:val="0"/>
        <w:spacing w:line="400" w:lineRule="exact"/>
        <w:ind w:right="-34" w:rightChars="-16"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3.2.6如投标报价表中的大写金额和小写金额不一致的，以大写金额为准；总价金额与单价金额不一致的，以单价金额为准，但单价金额小数点有明显错误的除外。</w:t>
      </w:r>
    </w:p>
    <w:p w14:paraId="4BF36504">
      <w:pPr>
        <w:autoSpaceDE w:val="0"/>
        <w:autoSpaceDN w:val="0"/>
        <w:adjustRightInd w:val="0"/>
        <w:spacing w:line="400" w:lineRule="exact"/>
        <w:ind w:right="-34" w:rightChars="-16"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3.2.7本项目设招标控制价（最高限价）（见投标人须知前附表），投标人的报价不得超过招标人发布的招标控制价（最高限价），否则其投标做无效投标处理。</w:t>
      </w:r>
    </w:p>
    <w:p w14:paraId="1406FEB6">
      <w:pPr>
        <w:autoSpaceDE w:val="0"/>
        <w:autoSpaceDN w:val="0"/>
        <w:adjustRightInd w:val="0"/>
        <w:spacing w:line="400" w:lineRule="exact"/>
        <w:ind w:right="-34" w:rightChars="-16"/>
        <w:jc w:val="left"/>
        <w:outlineLvl w:val="2"/>
        <w:rPr>
          <w:rFonts w:hint="eastAsia" w:ascii="宋体" w:hAnsi="宋体" w:eastAsia="宋体" w:cs="宋体"/>
          <w:color w:val="auto"/>
          <w:kern w:val="0"/>
          <w:szCs w:val="21"/>
        </w:rPr>
      </w:pPr>
      <w:r>
        <w:rPr>
          <w:rFonts w:hint="eastAsia" w:ascii="宋体" w:hAnsi="宋体" w:eastAsia="宋体" w:cs="宋体"/>
          <w:b/>
          <w:bCs/>
          <w:color w:val="auto"/>
          <w:kern w:val="0"/>
          <w:szCs w:val="21"/>
        </w:rPr>
        <w:t>3.3 投标有效期</w:t>
      </w:r>
    </w:p>
    <w:p w14:paraId="3D70DFCA">
      <w:pPr>
        <w:autoSpaceDE w:val="0"/>
        <w:autoSpaceDN w:val="0"/>
        <w:adjustRightInd w:val="0"/>
        <w:spacing w:line="400" w:lineRule="exact"/>
        <w:ind w:right="-34" w:rightChars="-16" w:firstLine="420" w:firstLineChars="200"/>
        <w:jc w:val="left"/>
        <w:rPr>
          <w:rFonts w:hint="eastAsia" w:ascii="宋体" w:hAnsi="宋体" w:eastAsia="宋体" w:cs="宋体"/>
          <w:color w:val="auto"/>
          <w:kern w:val="0"/>
          <w:szCs w:val="21"/>
          <w:lang w:val="en-US" w:eastAsia="zh-CN"/>
        </w:rPr>
      </w:pPr>
      <w:r>
        <w:rPr>
          <w:rFonts w:hint="eastAsia" w:ascii="宋体" w:hAnsi="宋体" w:eastAsia="宋体" w:cs="宋体"/>
          <w:color w:val="auto"/>
          <w:kern w:val="0"/>
          <w:szCs w:val="21"/>
        </w:rPr>
        <w:t>3.3.1 在投标人须知前附表规定的投标有效期内，投标人不得要求撤销或修改其投标文件。</w:t>
      </w:r>
      <w:r>
        <w:rPr>
          <w:rFonts w:hint="eastAsia" w:ascii="宋体" w:hAnsi="宋体" w:eastAsia="宋体" w:cs="宋体"/>
          <w:color w:val="auto"/>
          <w:kern w:val="0"/>
          <w:szCs w:val="21"/>
          <w:lang w:val="en-US" w:eastAsia="zh-CN"/>
        </w:rPr>
        <w:t>除投标人须知前附表另有规定外，投标有效期为60天。</w:t>
      </w:r>
    </w:p>
    <w:p w14:paraId="0BD37DE5">
      <w:pPr>
        <w:autoSpaceDE w:val="0"/>
        <w:autoSpaceDN w:val="0"/>
        <w:adjustRightInd w:val="0"/>
        <w:spacing w:line="400" w:lineRule="exact"/>
        <w:ind w:right="-34" w:rightChars="-16"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3.3.2 出现特殊情况需要延长投标有效期的，招标人应在公共资源交易平台通知所有投标人延长投标有效期。投标人同意延长的，应相应延长其投标保证金的有效期，但不得要求或被允许修改或撤销其投标文件；投标人拒绝延长的，其投标失效，但投标人有权收回其投标保证金。</w:t>
      </w:r>
    </w:p>
    <w:p w14:paraId="594E40EE">
      <w:pPr>
        <w:autoSpaceDE w:val="0"/>
        <w:autoSpaceDN w:val="0"/>
        <w:adjustRightInd w:val="0"/>
        <w:spacing w:line="400" w:lineRule="exact"/>
        <w:ind w:right="-34" w:rightChars="-16"/>
        <w:jc w:val="left"/>
        <w:outlineLvl w:val="2"/>
        <w:rPr>
          <w:rFonts w:hint="eastAsia" w:ascii="宋体" w:hAnsi="宋体" w:eastAsia="宋体" w:cs="宋体"/>
          <w:b/>
          <w:bCs/>
          <w:color w:val="auto"/>
          <w:kern w:val="0"/>
          <w:szCs w:val="21"/>
        </w:rPr>
      </w:pPr>
      <w:r>
        <w:rPr>
          <w:rFonts w:hint="eastAsia" w:ascii="宋体" w:hAnsi="宋体" w:eastAsia="宋体" w:cs="宋体"/>
          <w:b/>
          <w:bCs/>
          <w:color w:val="auto"/>
          <w:kern w:val="0"/>
          <w:szCs w:val="21"/>
        </w:rPr>
        <w:t>3.4 投标保证金</w:t>
      </w:r>
    </w:p>
    <w:p w14:paraId="71839C2B">
      <w:pPr>
        <w:autoSpaceDE w:val="0"/>
        <w:autoSpaceDN w:val="0"/>
        <w:adjustRightInd w:val="0"/>
        <w:spacing w:line="400" w:lineRule="exact"/>
        <w:ind w:right="-34" w:rightChars="-16"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3.4.1 投标人在递交投标文件的同时，应按投标人须知前附表规定的金额、递交形式和第八章“投标文件格式”规定的投标保证金格式递交投标保证金，并作为其投标文件的组成部分。</w:t>
      </w:r>
    </w:p>
    <w:p w14:paraId="4DE94995">
      <w:pPr>
        <w:autoSpaceDE w:val="0"/>
        <w:autoSpaceDN w:val="0"/>
        <w:adjustRightInd w:val="0"/>
        <w:spacing w:line="400" w:lineRule="exact"/>
        <w:ind w:right="-34" w:rightChars="-16"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3.4.2 投标人不按本章第3.4.1项要求提交投标保证金的，其投标文件作无效标处理。</w:t>
      </w:r>
    </w:p>
    <w:p w14:paraId="6A54EE8F">
      <w:pPr>
        <w:autoSpaceDE w:val="0"/>
        <w:autoSpaceDN w:val="0"/>
        <w:adjustRightInd w:val="0"/>
        <w:spacing w:line="400" w:lineRule="exact"/>
        <w:ind w:right="-34" w:rightChars="-16"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3.4.3 招标人与中标人签订合同后5日内，按有关规定向中标人和未中标人退还投标保证金。</w:t>
      </w:r>
    </w:p>
    <w:p w14:paraId="5786AD51">
      <w:pPr>
        <w:autoSpaceDE w:val="0"/>
        <w:autoSpaceDN w:val="0"/>
        <w:adjustRightInd w:val="0"/>
        <w:spacing w:line="400" w:lineRule="exact"/>
        <w:ind w:right="-34" w:rightChars="-16"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3.4.4 有下列情形之一的，投标保证金将不予退还：</w:t>
      </w:r>
    </w:p>
    <w:p w14:paraId="6CAC74A3">
      <w:pPr>
        <w:autoSpaceDE w:val="0"/>
        <w:autoSpaceDN w:val="0"/>
        <w:adjustRightInd w:val="0"/>
        <w:spacing w:line="400" w:lineRule="exact"/>
        <w:ind w:right="-34" w:rightChars="-16"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（1）投标人在规定的投标有效期内撤销或修改其投标文件；</w:t>
      </w:r>
    </w:p>
    <w:p w14:paraId="37963A77">
      <w:pPr>
        <w:autoSpaceDE w:val="0"/>
        <w:autoSpaceDN w:val="0"/>
        <w:adjustRightInd w:val="0"/>
        <w:spacing w:line="400" w:lineRule="exact"/>
        <w:ind w:right="-34" w:rightChars="-16"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（2）招标人发放中标通知书前，排名第一的中标候选人除因被查实存在违法违规行为取消第一中标候选人资格和不可抗力放弃中标外，排名第一的中标候选人放弃中标的，其递交的投标保证金招标人不予退还；</w:t>
      </w:r>
    </w:p>
    <w:p w14:paraId="41692EE4">
      <w:pPr>
        <w:autoSpaceDE w:val="0"/>
        <w:autoSpaceDN w:val="0"/>
        <w:adjustRightInd w:val="0"/>
        <w:spacing w:line="400" w:lineRule="exact"/>
        <w:ind w:right="-34" w:rightChars="-16"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（3）中标人在收到中标通知书后，无正当理由拒签合同协议书或未按招标文件规定提交履约保证金；</w:t>
      </w:r>
    </w:p>
    <w:p w14:paraId="31D44CBD">
      <w:pPr>
        <w:autoSpaceDE w:val="0"/>
        <w:autoSpaceDN w:val="0"/>
        <w:adjustRightInd w:val="0"/>
        <w:spacing w:line="400" w:lineRule="exact"/>
        <w:ind w:right="-34" w:rightChars="-16"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（4）有串标、围标、弄虚作假等违规情况的。</w:t>
      </w:r>
    </w:p>
    <w:p w14:paraId="2239560B">
      <w:pPr>
        <w:autoSpaceDE w:val="0"/>
        <w:autoSpaceDN w:val="0"/>
        <w:adjustRightInd w:val="0"/>
        <w:spacing w:line="400" w:lineRule="exact"/>
        <w:ind w:right="-34" w:rightChars="-16"/>
        <w:jc w:val="left"/>
        <w:rPr>
          <w:rFonts w:hint="eastAsia" w:ascii="宋体" w:hAnsi="宋体" w:eastAsia="宋体" w:cs="宋体"/>
          <w:b/>
          <w:bCs/>
          <w:color w:val="auto"/>
          <w:kern w:val="0"/>
          <w:szCs w:val="21"/>
        </w:rPr>
      </w:pPr>
      <w:r>
        <w:rPr>
          <w:rFonts w:hint="eastAsia" w:ascii="宋体" w:hAnsi="宋体" w:eastAsia="宋体" w:cs="宋体"/>
          <w:b/>
          <w:bCs/>
          <w:color w:val="auto"/>
          <w:kern w:val="0"/>
          <w:szCs w:val="21"/>
        </w:rPr>
        <w:t>3.5资格审查资料（适用于未进行资格预审的）</w:t>
      </w:r>
    </w:p>
    <w:p w14:paraId="6DFBE1A3">
      <w:pPr>
        <w:autoSpaceDE w:val="0"/>
        <w:autoSpaceDN w:val="0"/>
        <w:adjustRightInd w:val="0"/>
        <w:spacing w:line="400" w:lineRule="exact"/>
        <w:ind w:right="-34" w:rightChars="-16" w:firstLine="420" w:firstLineChars="200"/>
        <w:jc w:val="left"/>
        <w:outlineLvl w:val="2"/>
        <w:rPr>
          <w:rFonts w:hint="eastAsia" w:ascii="宋体" w:hAnsi="宋体" w:eastAsia="宋体" w:cs="宋体"/>
          <w:color w:val="auto"/>
          <w:kern w:val="0"/>
          <w:szCs w:val="21"/>
        </w:rPr>
      </w:pPr>
      <w:r>
        <w:rPr>
          <w:rFonts w:hint="eastAsia" w:ascii="宋体" w:hAnsi="宋体" w:eastAsia="宋体" w:cs="宋体"/>
          <w:color w:val="auto"/>
          <w:kern w:val="0"/>
          <w:szCs w:val="21"/>
        </w:rPr>
        <w:t>投标人在编制投标文件时，应按招标文件资格审查要求提供相关资料并将所有复印件或扫描件附于标书内，以证实其各项资格条件能满足要求，具备承担本项目施工的资质条件、能力和信誉。</w:t>
      </w:r>
    </w:p>
    <w:p w14:paraId="27A15F4D">
      <w:pPr>
        <w:autoSpaceDE w:val="0"/>
        <w:autoSpaceDN w:val="0"/>
        <w:adjustRightInd w:val="0"/>
        <w:spacing w:line="400" w:lineRule="exact"/>
        <w:ind w:right="-34" w:rightChars="-16"/>
        <w:jc w:val="left"/>
        <w:outlineLvl w:val="2"/>
        <w:rPr>
          <w:rFonts w:hint="eastAsia" w:ascii="宋体" w:hAnsi="宋体" w:eastAsia="宋体" w:cs="宋体"/>
          <w:b/>
          <w:bCs/>
          <w:color w:val="auto"/>
          <w:kern w:val="0"/>
          <w:szCs w:val="21"/>
        </w:rPr>
      </w:pPr>
      <w:r>
        <w:rPr>
          <w:rFonts w:hint="eastAsia" w:ascii="宋体" w:hAnsi="宋体" w:eastAsia="宋体" w:cs="宋体"/>
          <w:b/>
          <w:bCs/>
          <w:color w:val="auto"/>
          <w:kern w:val="0"/>
          <w:szCs w:val="21"/>
        </w:rPr>
        <w:t>3.6 备选投标方案</w:t>
      </w:r>
    </w:p>
    <w:p w14:paraId="487A94DA">
      <w:pPr>
        <w:spacing w:line="40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除投标人须知前附表另有规定外，投标人不得递交备选投标方案。允许投标人递交备选投标方案的，只有中标人所递交的备选投标方案方可予以考虑。评标委员会认为中标人的备选投标方案优于其按照招标文件要求编制的投标方案的，招标人可以接受该备选投标方案。</w:t>
      </w:r>
    </w:p>
    <w:p w14:paraId="34C4AF5D">
      <w:pPr>
        <w:autoSpaceDE w:val="0"/>
        <w:autoSpaceDN w:val="0"/>
        <w:adjustRightInd w:val="0"/>
        <w:spacing w:line="400" w:lineRule="exact"/>
        <w:ind w:right="-34" w:rightChars="-16"/>
        <w:jc w:val="left"/>
        <w:outlineLvl w:val="2"/>
        <w:rPr>
          <w:rFonts w:hint="eastAsia" w:ascii="宋体" w:hAnsi="宋体" w:eastAsia="宋体" w:cs="宋体"/>
          <w:b/>
          <w:bCs/>
          <w:color w:val="auto"/>
          <w:kern w:val="0"/>
          <w:szCs w:val="21"/>
        </w:rPr>
      </w:pPr>
      <w:r>
        <w:rPr>
          <w:rFonts w:hint="eastAsia" w:ascii="宋体" w:hAnsi="宋体" w:eastAsia="宋体" w:cs="宋体"/>
          <w:b/>
          <w:bCs/>
          <w:color w:val="auto"/>
          <w:kern w:val="0"/>
          <w:szCs w:val="21"/>
        </w:rPr>
        <w:t>3.7 投标文件的编制</w:t>
      </w:r>
    </w:p>
    <w:p w14:paraId="5255B93D">
      <w:pPr>
        <w:spacing w:line="40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3.7.1 投标文件应按第</w:t>
      </w:r>
      <w:r>
        <w:rPr>
          <w:rFonts w:hint="eastAsia" w:ascii="宋体" w:hAnsi="宋体" w:eastAsia="宋体" w:cs="宋体"/>
          <w:color w:val="auto"/>
          <w:szCs w:val="21"/>
          <w:lang w:eastAsia="zh-CN"/>
        </w:rPr>
        <w:t>九</w:t>
      </w:r>
      <w:r>
        <w:rPr>
          <w:rFonts w:hint="eastAsia" w:ascii="宋体" w:hAnsi="宋体" w:eastAsia="宋体" w:cs="宋体"/>
          <w:color w:val="auto"/>
          <w:szCs w:val="21"/>
        </w:rPr>
        <w:t>章“投标文件格式”使用驻马店市公共资源交易系统投标文件制作专用工具软件编制。其中，投标函附录在满足招标文件实质性要求的基础上，可以提出比招标文件要求更有利于招标人的承诺</w:t>
      </w:r>
      <w:r>
        <w:rPr>
          <w:rFonts w:hint="eastAsia" w:ascii="宋体" w:hAnsi="宋体" w:eastAsia="宋体" w:cs="宋体"/>
          <w:color w:val="auto"/>
          <w:szCs w:val="21"/>
          <w:lang w:eastAsia="zh-CN"/>
        </w:rPr>
        <w:t>，</w:t>
      </w:r>
      <w:r>
        <w:rPr>
          <w:rFonts w:hint="eastAsia" w:ascii="宋体" w:hAnsi="宋体" w:eastAsia="宋体" w:cs="宋体"/>
          <w:color w:val="auto"/>
          <w:szCs w:val="21"/>
          <w:lang w:val="en-US" w:eastAsia="zh-CN"/>
        </w:rPr>
        <w:t>投标人为响应招标文件要求而自拟格式的内容应加盖本单位公章并由其法定代表人签章（签字并盖章）。</w:t>
      </w:r>
    </w:p>
    <w:p w14:paraId="3DC4AA4A">
      <w:pPr>
        <w:spacing w:line="40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3.7.2 投标文件应当对招标文件有关工期、投标有效期、质量要求、技术标准和要求、招标范围等实质性内容作出响应。</w:t>
      </w:r>
    </w:p>
    <w:p w14:paraId="4252362A">
      <w:pPr>
        <w:spacing w:line="400" w:lineRule="exact"/>
        <w:ind w:firstLine="420" w:firstLineChars="200"/>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3.7.3因投标人自身原因，导致电子投标文件上传件出现问题，其投标文件作无效标处理。</w:t>
      </w:r>
    </w:p>
    <w:p w14:paraId="24F3A878">
      <w:pPr>
        <w:spacing w:line="400" w:lineRule="exact"/>
        <w:ind w:firstLine="420" w:firstLineChars="200"/>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3.7.4</w:t>
      </w:r>
      <w:r>
        <w:rPr>
          <w:rFonts w:hint="eastAsia" w:ascii="宋体" w:hAnsi="宋体" w:eastAsia="宋体" w:cs="宋体"/>
          <w:color w:val="auto"/>
          <w:szCs w:val="21"/>
        </w:rPr>
        <w:t>电子评标过程中当出现突发情况，导致系统无法正常运行且短时间内无法修复时，经监督部门同意，延迟评标。</w:t>
      </w:r>
    </w:p>
    <w:p w14:paraId="2B612753">
      <w:pPr>
        <w:pStyle w:val="34"/>
        <w:spacing w:line="400" w:lineRule="exact"/>
        <w:ind w:right="-34" w:rightChars="-16"/>
        <w:jc w:val="both"/>
        <w:outlineLvl w:val="1"/>
        <w:rPr>
          <w:rFonts w:hint="eastAsia" w:ascii="宋体" w:hAnsi="宋体" w:eastAsia="宋体" w:cs="宋体"/>
          <w:b/>
          <w:bCs/>
          <w:color w:val="auto"/>
          <w:sz w:val="21"/>
          <w:szCs w:val="21"/>
        </w:rPr>
      </w:pPr>
      <w:r>
        <w:rPr>
          <w:rFonts w:hint="eastAsia" w:ascii="宋体" w:hAnsi="宋体" w:eastAsia="宋体" w:cs="宋体"/>
          <w:b/>
          <w:bCs/>
          <w:color w:val="auto"/>
          <w:sz w:val="21"/>
          <w:szCs w:val="21"/>
        </w:rPr>
        <w:t>4. 投标</w:t>
      </w:r>
    </w:p>
    <w:p w14:paraId="1B614559">
      <w:pPr>
        <w:autoSpaceDE w:val="0"/>
        <w:autoSpaceDN w:val="0"/>
        <w:adjustRightInd w:val="0"/>
        <w:spacing w:line="400" w:lineRule="exact"/>
        <w:ind w:right="-34" w:rightChars="-16"/>
        <w:jc w:val="left"/>
        <w:outlineLvl w:val="2"/>
        <w:rPr>
          <w:rFonts w:hint="eastAsia" w:ascii="宋体" w:hAnsi="宋体" w:eastAsia="宋体" w:cs="宋体"/>
          <w:b/>
          <w:bCs/>
          <w:color w:val="auto"/>
          <w:kern w:val="0"/>
          <w:szCs w:val="21"/>
        </w:rPr>
      </w:pPr>
      <w:r>
        <w:rPr>
          <w:rFonts w:hint="eastAsia" w:ascii="宋体" w:hAnsi="宋体" w:eastAsia="宋体" w:cs="宋体"/>
          <w:b/>
          <w:bCs/>
          <w:color w:val="auto"/>
          <w:kern w:val="0"/>
          <w:szCs w:val="21"/>
        </w:rPr>
        <w:t>4.1 投标文件的密封和标记</w:t>
      </w:r>
    </w:p>
    <w:p w14:paraId="1EB27BBC">
      <w:pPr>
        <w:spacing w:line="40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网上上传的电子投标文件应使用数字证书认证并加密；如网上上传的投标文件未按要求加密和数字证书认证的投标文件，招标人将不予受理。</w:t>
      </w:r>
    </w:p>
    <w:p w14:paraId="2210AB65">
      <w:pPr>
        <w:autoSpaceDE w:val="0"/>
        <w:autoSpaceDN w:val="0"/>
        <w:adjustRightInd w:val="0"/>
        <w:spacing w:line="400" w:lineRule="exact"/>
        <w:ind w:right="-34" w:rightChars="-16"/>
        <w:jc w:val="left"/>
        <w:outlineLvl w:val="2"/>
        <w:rPr>
          <w:rFonts w:hint="eastAsia" w:ascii="宋体" w:hAnsi="宋体" w:eastAsia="宋体" w:cs="宋体"/>
          <w:b/>
          <w:bCs/>
          <w:color w:val="auto"/>
          <w:kern w:val="0"/>
          <w:szCs w:val="21"/>
        </w:rPr>
      </w:pPr>
      <w:r>
        <w:rPr>
          <w:rFonts w:hint="eastAsia" w:ascii="宋体" w:hAnsi="宋体" w:eastAsia="宋体" w:cs="宋体"/>
          <w:b/>
          <w:bCs/>
          <w:color w:val="auto"/>
          <w:kern w:val="0"/>
          <w:szCs w:val="21"/>
        </w:rPr>
        <w:t>4.2 投标文件的递交</w:t>
      </w:r>
    </w:p>
    <w:p w14:paraId="1A1E2C6B">
      <w:pPr>
        <w:autoSpaceDE w:val="0"/>
        <w:autoSpaceDN w:val="0"/>
        <w:adjustRightInd w:val="0"/>
        <w:spacing w:line="400" w:lineRule="exact"/>
        <w:ind w:right="-34" w:rightChars="-16"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4.2.1 投标人应在投标人须知前附表规定的投标截止时间前递交投标文件。</w:t>
      </w:r>
    </w:p>
    <w:p w14:paraId="2552B17D">
      <w:pPr>
        <w:autoSpaceDE w:val="0"/>
        <w:autoSpaceDN w:val="0"/>
        <w:adjustRightInd w:val="0"/>
        <w:spacing w:line="400" w:lineRule="exact"/>
        <w:ind w:right="-34" w:rightChars="-16"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4.2.2 投标人递交投标文件的地点：见投标人须知前附表。</w:t>
      </w:r>
    </w:p>
    <w:p w14:paraId="2EAEAFDD">
      <w:pPr>
        <w:autoSpaceDE w:val="0"/>
        <w:autoSpaceDN w:val="0"/>
        <w:adjustRightInd w:val="0"/>
        <w:spacing w:line="400" w:lineRule="exact"/>
        <w:ind w:right="-34" w:rightChars="-16"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4.2.3 投标人递交投标文件的同时，投标企业应在项目开标前，将项目经理、人员、资质、业绩、荣誉、财务等投标所需材料扫描件，上传至驻马店市公共资源电子交易平台诚信库中，并且在“资格审查材料（不见面开标）”菜单下按标段从诚信库中挑选该标段投标所用资格审查材料，以供评标过程中评委查阅。</w:t>
      </w:r>
      <w:r>
        <w:rPr>
          <w:rFonts w:hint="eastAsia" w:ascii="宋体" w:hAnsi="宋体" w:eastAsia="宋体" w:cs="宋体"/>
          <w:color w:val="auto"/>
          <w:szCs w:val="21"/>
        </w:rPr>
        <w:t>评标时以电子投标文件及“资格审查材料（不见面开标）”菜单中选取的信息为准。</w:t>
      </w:r>
    </w:p>
    <w:p w14:paraId="66188788">
      <w:pPr>
        <w:autoSpaceDE w:val="0"/>
        <w:autoSpaceDN w:val="0"/>
        <w:adjustRightInd w:val="0"/>
        <w:spacing w:line="400" w:lineRule="exact"/>
        <w:ind w:right="-34" w:rightChars="-16"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4.2.4 除投标人须知前附表另有规定外，投标人所递交的投标文件不予退还。</w:t>
      </w:r>
    </w:p>
    <w:p w14:paraId="0D84BE2D">
      <w:pPr>
        <w:autoSpaceDE w:val="0"/>
        <w:autoSpaceDN w:val="0"/>
        <w:adjustRightInd w:val="0"/>
        <w:spacing w:line="400" w:lineRule="exact"/>
        <w:ind w:right="-34" w:rightChars="-16"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4.2.5 逾期送达的或者未送达指定地点的投标文件，招标人不予受理。</w:t>
      </w:r>
    </w:p>
    <w:p w14:paraId="60A37FF1">
      <w:pPr>
        <w:autoSpaceDE w:val="0"/>
        <w:autoSpaceDN w:val="0"/>
        <w:adjustRightInd w:val="0"/>
        <w:spacing w:line="400" w:lineRule="exact"/>
        <w:ind w:right="-34" w:rightChars="-16"/>
        <w:jc w:val="left"/>
        <w:outlineLvl w:val="2"/>
        <w:rPr>
          <w:rFonts w:hint="eastAsia" w:ascii="宋体" w:hAnsi="宋体" w:eastAsia="宋体" w:cs="宋体"/>
          <w:color w:val="auto"/>
          <w:kern w:val="0"/>
          <w:szCs w:val="21"/>
        </w:rPr>
      </w:pPr>
      <w:r>
        <w:rPr>
          <w:rFonts w:hint="eastAsia" w:ascii="宋体" w:hAnsi="宋体" w:eastAsia="宋体" w:cs="宋体"/>
          <w:b/>
          <w:bCs/>
          <w:color w:val="auto"/>
          <w:kern w:val="0"/>
          <w:szCs w:val="21"/>
        </w:rPr>
        <w:t>4.3 投标文件的修改与撤回</w:t>
      </w:r>
    </w:p>
    <w:p w14:paraId="0CBBA1FE">
      <w:pPr>
        <w:spacing w:line="400" w:lineRule="exact"/>
        <w:ind w:firstLine="420" w:firstLineChars="200"/>
        <w:rPr>
          <w:rFonts w:hint="eastAsia" w:ascii="宋体" w:hAnsi="宋体" w:eastAsia="宋体" w:cs="宋体"/>
          <w:color w:val="auto"/>
          <w:szCs w:val="21"/>
        </w:rPr>
      </w:pPr>
      <w:r>
        <w:rPr>
          <w:rFonts w:hint="eastAsia" w:ascii="宋体" w:hAnsi="宋体" w:eastAsia="宋体" w:cs="宋体"/>
          <w:color w:val="auto"/>
          <w:kern w:val="0"/>
          <w:szCs w:val="21"/>
        </w:rPr>
        <w:t>在</w:t>
      </w:r>
      <w:r>
        <w:rPr>
          <w:rFonts w:hint="eastAsia" w:ascii="宋体" w:hAnsi="宋体" w:eastAsia="宋体" w:cs="宋体"/>
          <w:color w:val="auto"/>
          <w:szCs w:val="21"/>
        </w:rPr>
        <w:t>投标人须知前附表4.2.1项规定</w:t>
      </w:r>
      <w:r>
        <w:rPr>
          <w:rFonts w:hint="eastAsia" w:ascii="宋体" w:hAnsi="宋体" w:eastAsia="宋体" w:cs="宋体"/>
          <w:color w:val="auto"/>
          <w:kern w:val="0"/>
          <w:szCs w:val="21"/>
        </w:rPr>
        <w:t>的投标截止时间前，</w:t>
      </w:r>
      <w:r>
        <w:rPr>
          <w:rFonts w:hint="eastAsia" w:ascii="宋体" w:hAnsi="宋体" w:eastAsia="宋体" w:cs="宋体"/>
          <w:color w:val="auto"/>
          <w:szCs w:val="21"/>
        </w:rPr>
        <w:t>投标人可以多次修改或撤回已递交的投标文件，最终投标文件以投标截止时间前完成上传至驻马店市公共资源交易中心交易系统最后一份投标文件为准。</w:t>
      </w:r>
      <w:r>
        <w:rPr>
          <w:rFonts w:hint="eastAsia" w:ascii="宋体" w:hAnsi="宋体" w:eastAsia="宋体" w:cs="宋体"/>
          <w:color w:val="auto"/>
          <w:szCs w:val="21"/>
        </w:rPr>
        <w:tab/>
      </w:r>
    </w:p>
    <w:p w14:paraId="38222328">
      <w:pPr>
        <w:pStyle w:val="34"/>
        <w:spacing w:line="400" w:lineRule="exact"/>
        <w:ind w:right="-34" w:rightChars="-16"/>
        <w:jc w:val="both"/>
        <w:outlineLvl w:val="1"/>
        <w:rPr>
          <w:rFonts w:hint="eastAsia" w:ascii="宋体" w:hAnsi="宋体" w:eastAsia="宋体" w:cs="宋体"/>
          <w:b/>
          <w:bCs/>
          <w:color w:val="auto"/>
          <w:sz w:val="21"/>
          <w:szCs w:val="21"/>
        </w:rPr>
      </w:pPr>
      <w:r>
        <w:rPr>
          <w:rFonts w:hint="eastAsia" w:ascii="宋体" w:hAnsi="宋体" w:eastAsia="宋体" w:cs="宋体"/>
          <w:b/>
          <w:bCs/>
          <w:color w:val="auto"/>
          <w:sz w:val="21"/>
          <w:szCs w:val="21"/>
        </w:rPr>
        <w:t>5. 开标</w:t>
      </w:r>
    </w:p>
    <w:p w14:paraId="348F06E1">
      <w:pPr>
        <w:outlineLvl w:val="2"/>
        <w:rPr>
          <w:rFonts w:hint="eastAsia" w:ascii="宋体" w:hAnsi="宋体" w:eastAsia="宋体" w:cs="宋体"/>
          <w:color w:val="auto"/>
          <w:szCs w:val="21"/>
        </w:rPr>
      </w:pPr>
      <w:r>
        <w:rPr>
          <w:rFonts w:hint="eastAsia" w:ascii="宋体" w:hAnsi="宋体" w:eastAsia="宋体" w:cs="宋体"/>
          <w:b/>
          <w:bCs/>
          <w:color w:val="auto"/>
          <w:kern w:val="0"/>
          <w:szCs w:val="21"/>
        </w:rPr>
        <w:t>5.1 开标的时间、地点和要求</w:t>
      </w:r>
    </w:p>
    <w:p w14:paraId="2BE58E39">
      <w:pPr>
        <w:wordWrap w:val="0"/>
        <w:spacing w:line="40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5.1.1 招标人在本章第 4.2.1 项规定的投标截止时间（开标时间）和投标人须知前附表规定的地点开标。投标人的法定代表人或其委托代理人无需到达开标现场，仅需在任意地点通过驻马店不见面开标系统（http://</w:t>
      </w:r>
      <w:r>
        <w:rPr>
          <w:rFonts w:hint="eastAsia" w:ascii="宋体" w:hAnsi="宋体" w:eastAsia="宋体" w:cs="宋体"/>
          <w:color w:val="auto"/>
          <w:szCs w:val="21"/>
          <w:lang w:eastAsia="zh-CN"/>
        </w:rPr>
        <w:t>ggzy.zhumadian.gov.cn</w:t>
      </w:r>
      <w:r>
        <w:rPr>
          <w:rFonts w:hint="eastAsia" w:ascii="宋体" w:hAnsi="宋体" w:eastAsia="宋体" w:cs="宋体"/>
          <w:color w:val="auto"/>
          <w:szCs w:val="21"/>
        </w:rPr>
        <w:t>:9190/BidOpening/bidopeninghallaction/hall/login）及相应的配套硬件设备（摄像头、话筒、麦克风等），使用CA密钥完成远程解密、评标办法与系数抽取、文件传输、提疑澄清、开标唱标、结果公布等交互环节。</w:t>
      </w:r>
    </w:p>
    <w:p w14:paraId="7CAC7BD0">
      <w:pPr>
        <w:spacing w:line="440" w:lineRule="exact"/>
        <w:ind w:right="145" w:rightChars="69" w:firstLine="354" w:firstLineChars="169"/>
        <w:rPr>
          <w:rFonts w:hint="eastAsia" w:ascii="宋体" w:hAnsi="宋体" w:eastAsia="宋体" w:cs="宋体"/>
          <w:color w:val="auto"/>
          <w:szCs w:val="21"/>
        </w:rPr>
      </w:pPr>
      <w:r>
        <w:rPr>
          <w:rFonts w:hint="eastAsia" w:ascii="宋体" w:hAnsi="宋体" w:eastAsia="宋体" w:cs="宋体"/>
          <w:color w:val="auto"/>
          <w:szCs w:val="21"/>
        </w:rPr>
        <w:t>法定代表人或法定代表人授权委托人参与远程交互，中途不得更换，在废标、澄清、提疑、传送文件等特殊情况下需要交互时，投标人一端参与交互的人员将均被视为是投标人的授权委托人或法定代表人，投标人不得以不承认交互人员的资格或身份等为借口抵赖推脱，投标人自行承担随意更换人员所导致的一切后果。</w:t>
      </w:r>
    </w:p>
    <w:p w14:paraId="2636D76F">
      <w:pPr>
        <w:spacing w:line="40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 xml:space="preserve">5.1.2 投标人须在投标人须知前附表规定的时间内完成解密。 </w:t>
      </w:r>
    </w:p>
    <w:p w14:paraId="0CCBAC69">
      <w:pPr>
        <w:spacing w:line="400" w:lineRule="exact"/>
        <w:jc w:val="left"/>
        <w:outlineLvl w:val="2"/>
        <w:rPr>
          <w:rFonts w:hint="eastAsia" w:ascii="宋体" w:hAnsi="宋体" w:eastAsia="宋体" w:cs="宋体"/>
          <w:b/>
          <w:bCs/>
          <w:color w:val="auto"/>
          <w:szCs w:val="21"/>
        </w:rPr>
      </w:pPr>
      <w:r>
        <w:rPr>
          <w:rFonts w:hint="eastAsia" w:ascii="宋体" w:hAnsi="宋体" w:eastAsia="宋体" w:cs="宋体"/>
          <w:b/>
          <w:bCs/>
          <w:color w:val="auto"/>
          <w:szCs w:val="21"/>
        </w:rPr>
        <w:t>5.2 开标程序</w:t>
      </w:r>
    </w:p>
    <w:p w14:paraId="0D5C016C">
      <w:pPr>
        <w:spacing w:line="40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本工程采用远程不见面电子开标。投标截止时间到达后，各投标人按时对电子投标文件进行解密。解密完成后各投标人的电子投标文件的实质性内容将自动显示在网页中。投标人在投标截止时间前未上传电子投标文件的将被视为放弃投标。</w:t>
      </w:r>
    </w:p>
    <w:p w14:paraId="144E3DA8">
      <w:pPr>
        <w:spacing w:line="40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主持人按下列程序进行开标：</w:t>
      </w:r>
    </w:p>
    <w:p w14:paraId="7AA91B48">
      <w:pPr>
        <w:spacing w:line="40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（1）宣布投标截止时间已到，不再接收投标文件；</w:t>
      </w:r>
    </w:p>
    <w:p w14:paraId="12C4226F">
      <w:pPr>
        <w:spacing w:line="40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（2）宣布开标纪律；</w:t>
      </w:r>
    </w:p>
    <w:p w14:paraId="066F1E91">
      <w:pPr>
        <w:spacing w:line="40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w:t>
      </w:r>
      <w:r>
        <w:rPr>
          <w:rFonts w:hint="eastAsia" w:ascii="宋体" w:hAnsi="宋体" w:eastAsia="宋体" w:cs="宋体"/>
          <w:color w:val="auto"/>
          <w:szCs w:val="21"/>
          <w:lang w:val="en-US" w:eastAsia="zh-CN"/>
        </w:rPr>
        <w:t>3</w:t>
      </w:r>
      <w:r>
        <w:rPr>
          <w:rFonts w:hint="eastAsia" w:ascii="宋体" w:hAnsi="宋体" w:eastAsia="宋体" w:cs="宋体"/>
          <w:color w:val="auto"/>
          <w:szCs w:val="21"/>
        </w:rPr>
        <w:t>）宣布开标人、监标人等有关人员姓名；</w:t>
      </w:r>
    </w:p>
    <w:p w14:paraId="22642EC3">
      <w:pPr>
        <w:spacing w:line="40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w:t>
      </w:r>
      <w:r>
        <w:rPr>
          <w:rFonts w:hint="eastAsia" w:ascii="宋体" w:hAnsi="宋体" w:eastAsia="宋体" w:cs="宋体"/>
          <w:color w:val="auto"/>
          <w:szCs w:val="21"/>
          <w:lang w:val="en-US" w:eastAsia="zh-CN"/>
        </w:rPr>
        <w:t>4</w:t>
      </w:r>
      <w:r>
        <w:rPr>
          <w:rFonts w:hint="eastAsia" w:ascii="宋体" w:hAnsi="宋体" w:eastAsia="宋体" w:cs="宋体"/>
          <w:color w:val="auto"/>
          <w:szCs w:val="21"/>
        </w:rPr>
        <w:t>）电子投标文件解密；</w:t>
      </w:r>
    </w:p>
    <w:p w14:paraId="419939E8">
      <w:pPr>
        <w:spacing w:line="40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w:t>
      </w:r>
      <w:r>
        <w:rPr>
          <w:rFonts w:hint="eastAsia" w:ascii="宋体" w:hAnsi="宋体" w:eastAsia="宋体" w:cs="宋体"/>
          <w:color w:val="auto"/>
          <w:szCs w:val="21"/>
          <w:lang w:val="en-US" w:eastAsia="zh-CN"/>
        </w:rPr>
        <w:t>5</w:t>
      </w:r>
      <w:r>
        <w:rPr>
          <w:rFonts w:hint="eastAsia" w:ascii="宋体" w:hAnsi="宋体" w:eastAsia="宋体" w:cs="宋体"/>
          <w:color w:val="auto"/>
          <w:szCs w:val="21"/>
        </w:rPr>
        <w:t>）电子唱标并记录在案；</w:t>
      </w:r>
    </w:p>
    <w:p w14:paraId="4FBEBD3A">
      <w:pPr>
        <w:spacing w:line="40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w:t>
      </w:r>
      <w:r>
        <w:rPr>
          <w:rFonts w:hint="eastAsia" w:ascii="宋体" w:hAnsi="宋体" w:eastAsia="宋体" w:cs="宋体"/>
          <w:color w:val="auto"/>
          <w:szCs w:val="21"/>
          <w:lang w:val="en-US" w:eastAsia="zh-CN"/>
        </w:rPr>
        <w:t>6</w:t>
      </w:r>
      <w:r>
        <w:rPr>
          <w:rFonts w:hint="eastAsia" w:ascii="宋体" w:hAnsi="宋体" w:eastAsia="宋体" w:cs="宋体"/>
          <w:color w:val="auto"/>
          <w:szCs w:val="21"/>
        </w:rPr>
        <w:t>）招标人代表在开标记录上签字确认；</w:t>
      </w:r>
    </w:p>
    <w:p w14:paraId="15A27D6C">
      <w:pPr>
        <w:spacing w:line="40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w:t>
      </w:r>
      <w:r>
        <w:rPr>
          <w:rFonts w:hint="eastAsia" w:ascii="宋体" w:hAnsi="宋体" w:eastAsia="宋体" w:cs="宋体"/>
          <w:color w:val="auto"/>
          <w:szCs w:val="21"/>
          <w:lang w:val="en-US" w:eastAsia="zh-CN"/>
        </w:rPr>
        <w:t>7</w:t>
      </w:r>
      <w:r>
        <w:rPr>
          <w:rFonts w:hint="eastAsia" w:ascii="宋体" w:hAnsi="宋体" w:eastAsia="宋体" w:cs="宋体"/>
          <w:color w:val="auto"/>
          <w:szCs w:val="21"/>
        </w:rPr>
        <w:t>）开标结束。</w:t>
      </w:r>
    </w:p>
    <w:p w14:paraId="422783AC">
      <w:pPr>
        <w:spacing w:line="40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5.2.1 开标时出现下列情况的，招标人将拒绝其投标文件。</w:t>
      </w:r>
    </w:p>
    <w:p w14:paraId="3DB36C55">
      <w:pPr>
        <w:spacing w:line="40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（1）经检查数字证书无效的投标文件；</w:t>
      </w:r>
    </w:p>
    <w:p w14:paraId="42D1D285">
      <w:pPr>
        <w:spacing w:line="40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（2）投标人未按投标人须知表 5.1 项规定的时间内因投标人自身原因，导致电子投标文件上传件出现问题无法正常解密、解密失败或解密超时的；</w:t>
      </w:r>
    </w:p>
    <w:p w14:paraId="40B23110">
      <w:pPr>
        <w:spacing w:line="40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（3）投标人在开标解密环节中未</w:t>
      </w:r>
      <w:r>
        <w:rPr>
          <w:rFonts w:hint="eastAsia" w:ascii="宋体" w:hAnsi="宋体" w:cs="宋体"/>
          <w:color w:val="auto"/>
          <w:szCs w:val="21"/>
          <w:lang w:eastAsia="zh-CN"/>
        </w:rPr>
        <w:t>按时</w:t>
      </w:r>
      <w:r>
        <w:rPr>
          <w:rFonts w:hint="eastAsia" w:ascii="宋体" w:hAnsi="宋体" w:eastAsia="宋体" w:cs="宋体"/>
          <w:color w:val="auto"/>
          <w:szCs w:val="21"/>
        </w:rPr>
        <w:t>解密完成的，按未按时参加开标会处理。</w:t>
      </w:r>
    </w:p>
    <w:p w14:paraId="4B84F5D8">
      <w:pPr>
        <w:spacing w:line="400" w:lineRule="exact"/>
        <w:ind w:firstLine="420" w:firstLineChars="200"/>
        <w:rPr>
          <w:rFonts w:hint="eastAsia" w:ascii="宋体" w:hAnsi="宋体" w:eastAsia="宋体" w:cs="宋体"/>
          <w:color w:val="auto"/>
          <w:szCs w:val="21"/>
        </w:rPr>
      </w:pPr>
      <w:r>
        <w:rPr>
          <w:rFonts w:hint="eastAsia" w:ascii="宋体" w:hAnsi="宋体" w:eastAsia="宋体" w:cs="宋体"/>
          <w:color w:val="auto"/>
        </w:rPr>
        <w:t>5.2.2 若因招标人原因或网上招投标平台发生故障等不可抗拒之因素，导致无法按时完成投标文件解密或开、评标工作无法进行的，可根据实际情况相应延迟解密时间或调整开、评标</w:t>
      </w:r>
      <w:r>
        <w:rPr>
          <w:rFonts w:hint="eastAsia" w:ascii="宋体" w:hAnsi="宋体" w:eastAsia="宋体" w:cs="宋体"/>
          <w:color w:val="auto"/>
          <w:szCs w:val="21"/>
        </w:rPr>
        <w:t>时间。</w:t>
      </w:r>
    </w:p>
    <w:p w14:paraId="0A2A504C">
      <w:pPr>
        <w:spacing w:line="400" w:lineRule="exact"/>
        <w:rPr>
          <w:rFonts w:hint="eastAsia" w:ascii="宋体" w:hAnsi="宋体" w:eastAsia="宋体" w:cs="宋体"/>
          <w:b/>
          <w:bCs/>
          <w:color w:val="auto"/>
          <w:szCs w:val="21"/>
        </w:rPr>
      </w:pPr>
      <w:r>
        <w:rPr>
          <w:rFonts w:hint="eastAsia" w:ascii="宋体" w:hAnsi="宋体" w:eastAsia="宋体" w:cs="宋体"/>
          <w:b/>
          <w:bCs/>
          <w:color w:val="auto"/>
          <w:szCs w:val="21"/>
        </w:rPr>
        <w:t>5.3 开标异议</w:t>
      </w:r>
    </w:p>
    <w:p w14:paraId="7BE357D7">
      <w:pPr>
        <w:spacing w:line="40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投标人对开标有异议的，应当在开标大厅中使用异议功能提出，招标人当场作出答复，并制作记录。</w:t>
      </w:r>
    </w:p>
    <w:p w14:paraId="3C831013">
      <w:pPr>
        <w:pStyle w:val="34"/>
        <w:spacing w:line="400" w:lineRule="exact"/>
        <w:ind w:right="-34" w:rightChars="-16"/>
        <w:outlineLvl w:val="1"/>
        <w:rPr>
          <w:rFonts w:hint="eastAsia" w:ascii="宋体" w:hAnsi="宋体" w:eastAsia="宋体" w:cs="宋体"/>
          <w:b/>
          <w:bCs/>
          <w:color w:val="auto"/>
          <w:sz w:val="21"/>
          <w:szCs w:val="21"/>
        </w:rPr>
      </w:pPr>
      <w:r>
        <w:rPr>
          <w:rFonts w:hint="eastAsia" w:ascii="宋体" w:hAnsi="宋体" w:eastAsia="宋体" w:cs="宋体"/>
          <w:b/>
          <w:bCs/>
          <w:color w:val="auto"/>
          <w:sz w:val="21"/>
          <w:szCs w:val="21"/>
        </w:rPr>
        <w:t>6. 评标</w:t>
      </w:r>
    </w:p>
    <w:p w14:paraId="65A908ED">
      <w:pPr>
        <w:autoSpaceDE w:val="0"/>
        <w:autoSpaceDN w:val="0"/>
        <w:adjustRightInd w:val="0"/>
        <w:spacing w:line="400" w:lineRule="exact"/>
        <w:ind w:right="-34" w:rightChars="-16"/>
        <w:jc w:val="left"/>
        <w:outlineLvl w:val="2"/>
        <w:rPr>
          <w:rFonts w:hint="eastAsia" w:ascii="宋体" w:hAnsi="宋体" w:eastAsia="宋体" w:cs="宋体"/>
          <w:color w:val="auto"/>
          <w:kern w:val="0"/>
          <w:szCs w:val="21"/>
        </w:rPr>
      </w:pPr>
      <w:r>
        <w:rPr>
          <w:rFonts w:hint="eastAsia" w:ascii="宋体" w:hAnsi="宋体" w:eastAsia="宋体" w:cs="宋体"/>
          <w:b/>
          <w:bCs/>
          <w:color w:val="auto"/>
          <w:kern w:val="0"/>
          <w:szCs w:val="21"/>
        </w:rPr>
        <w:t>6.1 评标委员会</w:t>
      </w:r>
    </w:p>
    <w:p w14:paraId="23FEEB5B">
      <w:pPr>
        <w:spacing w:line="400" w:lineRule="exact"/>
        <w:ind w:firstLine="420" w:firstLineChars="200"/>
        <w:rPr>
          <w:rFonts w:hint="eastAsia" w:ascii="宋体" w:hAnsi="宋体" w:eastAsia="宋体" w:cs="宋体"/>
          <w:color w:val="auto"/>
          <w:szCs w:val="21"/>
        </w:rPr>
      </w:pPr>
      <w:r>
        <w:rPr>
          <w:rFonts w:hint="eastAsia" w:ascii="宋体" w:hAnsi="宋体" w:eastAsia="宋体" w:cs="宋体"/>
          <w:color w:val="auto"/>
          <w:kern w:val="0"/>
          <w:szCs w:val="21"/>
        </w:rPr>
        <w:t xml:space="preserve">6.1.1 </w:t>
      </w:r>
      <w:r>
        <w:rPr>
          <w:rFonts w:hint="eastAsia" w:ascii="宋体" w:hAnsi="宋体" w:eastAsia="宋体" w:cs="宋体"/>
          <w:color w:val="auto"/>
          <w:szCs w:val="21"/>
        </w:rPr>
        <w:t>评标由招标人依法组建的评标委员会负责。评标委员会由</w:t>
      </w:r>
      <w:r>
        <w:rPr>
          <w:rFonts w:hint="eastAsia" w:ascii="宋体" w:hAnsi="宋体" w:eastAsia="宋体" w:cs="宋体"/>
          <w:color w:val="auto"/>
          <w:szCs w:val="21"/>
          <w:lang w:eastAsia="zh-CN"/>
        </w:rPr>
        <w:t>招标人代表及</w:t>
      </w:r>
      <w:r>
        <w:rPr>
          <w:rFonts w:hint="eastAsia" w:ascii="宋体" w:hAnsi="宋体" w:eastAsia="宋体" w:cs="宋体"/>
          <w:color w:val="auto"/>
          <w:szCs w:val="21"/>
        </w:rPr>
        <w:t>有关技术、经济等方面的专家组成。评标委员会成员人数以及技术、经济等方面专家的确定方式见投标人须知前附表。</w:t>
      </w:r>
    </w:p>
    <w:p w14:paraId="0028D825">
      <w:pPr>
        <w:spacing w:line="400" w:lineRule="exact"/>
        <w:ind w:firstLine="420" w:firstLineChars="200"/>
        <w:rPr>
          <w:rFonts w:hint="eastAsia" w:ascii="宋体" w:hAnsi="宋体" w:eastAsia="宋体" w:cs="宋体"/>
          <w:color w:val="auto"/>
          <w:kern w:val="0"/>
          <w:szCs w:val="21"/>
        </w:rPr>
      </w:pPr>
      <w:r>
        <w:rPr>
          <w:rFonts w:hint="eastAsia" w:ascii="宋体" w:hAnsi="宋体" w:eastAsia="宋体" w:cs="宋体"/>
          <w:color w:val="auto"/>
          <w:kern w:val="0"/>
          <w:szCs w:val="21"/>
        </w:rPr>
        <w:t>6.1.2 评标委员会成员有下列情形之一的，应当回避：</w:t>
      </w:r>
    </w:p>
    <w:p w14:paraId="30DE4E5F">
      <w:pPr>
        <w:autoSpaceDE w:val="0"/>
        <w:autoSpaceDN w:val="0"/>
        <w:adjustRightInd w:val="0"/>
        <w:spacing w:line="400" w:lineRule="exact"/>
        <w:ind w:right="-34" w:rightChars="-16" w:firstLine="462" w:firstLineChars="220"/>
        <w:jc w:val="left"/>
        <w:rPr>
          <w:rFonts w:hint="eastAsia" w:ascii="宋体" w:hAnsi="宋体" w:eastAsia="宋体" w:cs="宋体"/>
          <w:color w:val="auto"/>
          <w:kern w:val="0"/>
          <w:szCs w:val="21"/>
        </w:rPr>
      </w:pPr>
      <w:r>
        <w:rPr>
          <w:rFonts w:hint="eastAsia" w:ascii="宋体" w:hAnsi="宋体" w:eastAsia="宋体" w:cs="宋体"/>
          <w:color w:val="auto"/>
          <w:kern w:val="0"/>
          <w:szCs w:val="21"/>
        </w:rPr>
        <w:t>（1）投标人或投标人主要负责人的近亲属；</w:t>
      </w:r>
    </w:p>
    <w:p w14:paraId="06AA5662">
      <w:pPr>
        <w:autoSpaceDE w:val="0"/>
        <w:autoSpaceDN w:val="0"/>
        <w:adjustRightInd w:val="0"/>
        <w:spacing w:line="400" w:lineRule="exact"/>
        <w:ind w:right="-34" w:rightChars="-16" w:firstLine="462" w:firstLineChars="220"/>
        <w:jc w:val="left"/>
        <w:rPr>
          <w:rFonts w:hint="eastAsia" w:ascii="宋体" w:hAnsi="宋体" w:eastAsia="宋体" w:cs="宋体"/>
          <w:color w:val="auto"/>
          <w:kern w:val="0"/>
          <w:szCs w:val="21"/>
        </w:rPr>
      </w:pPr>
      <w:r>
        <w:rPr>
          <w:rFonts w:hint="eastAsia" w:ascii="宋体" w:hAnsi="宋体" w:eastAsia="宋体" w:cs="宋体"/>
          <w:color w:val="auto"/>
          <w:kern w:val="0"/>
          <w:szCs w:val="21"/>
        </w:rPr>
        <w:t>（2）项目主管部门或者行政监督部门的人员；</w:t>
      </w:r>
    </w:p>
    <w:p w14:paraId="39AB41F9">
      <w:pPr>
        <w:autoSpaceDE w:val="0"/>
        <w:autoSpaceDN w:val="0"/>
        <w:adjustRightInd w:val="0"/>
        <w:spacing w:line="400" w:lineRule="exact"/>
        <w:ind w:right="-34" w:rightChars="-16" w:firstLine="462" w:firstLineChars="220"/>
        <w:jc w:val="left"/>
        <w:rPr>
          <w:rFonts w:hint="eastAsia" w:ascii="宋体" w:hAnsi="宋体" w:eastAsia="宋体" w:cs="宋体"/>
          <w:color w:val="auto"/>
          <w:kern w:val="0"/>
          <w:szCs w:val="21"/>
        </w:rPr>
      </w:pPr>
      <w:r>
        <w:rPr>
          <w:rFonts w:hint="eastAsia" w:ascii="宋体" w:hAnsi="宋体" w:eastAsia="宋体" w:cs="宋体"/>
          <w:color w:val="auto"/>
          <w:kern w:val="0"/>
          <w:szCs w:val="21"/>
        </w:rPr>
        <w:t>（3）与投标人有经济利益关系，可能影响对投标公正评审的；</w:t>
      </w:r>
    </w:p>
    <w:p w14:paraId="50B1815B">
      <w:pPr>
        <w:autoSpaceDE w:val="0"/>
        <w:autoSpaceDN w:val="0"/>
        <w:adjustRightInd w:val="0"/>
        <w:spacing w:line="400" w:lineRule="exact"/>
        <w:ind w:right="-34" w:rightChars="-16" w:firstLine="462" w:firstLineChars="220"/>
        <w:jc w:val="left"/>
        <w:rPr>
          <w:rFonts w:hint="eastAsia" w:ascii="宋体" w:hAnsi="宋体" w:eastAsia="宋体" w:cs="宋体"/>
          <w:color w:val="auto"/>
          <w:kern w:val="0"/>
          <w:szCs w:val="21"/>
        </w:rPr>
      </w:pPr>
      <w:r>
        <w:rPr>
          <w:rFonts w:hint="eastAsia" w:ascii="宋体" w:hAnsi="宋体" w:eastAsia="宋体" w:cs="宋体"/>
          <w:color w:val="auto"/>
          <w:kern w:val="0"/>
          <w:szCs w:val="21"/>
        </w:rPr>
        <w:t>（4）曾因在招标、评标以及其他与招标投标有关活动中从事违法行为而受过行政处罚或刑事处罚的。</w:t>
      </w:r>
    </w:p>
    <w:p w14:paraId="0631EE58">
      <w:pPr>
        <w:autoSpaceDE w:val="0"/>
        <w:autoSpaceDN w:val="0"/>
        <w:adjustRightInd w:val="0"/>
        <w:spacing w:line="400" w:lineRule="exact"/>
        <w:ind w:right="-34" w:rightChars="-16" w:firstLine="462" w:firstLineChars="220"/>
        <w:jc w:val="left"/>
        <w:rPr>
          <w:rFonts w:hint="eastAsia" w:ascii="宋体" w:hAnsi="宋体" w:eastAsia="宋体" w:cs="宋体"/>
          <w:color w:val="auto"/>
          <w:szCs w:val="21"/>
        </w:rPr>
      </w:pPr>
      <w:r>
        <w:rPr>
          <w:rFonts w:hint="eastAsia" w:ascii="宋体" w:hAnsi="宋体" w:eastAsia="宋体" w:cs="宋体"/>
          <w:color w:val="auto"/>
          <w:szCs w:val="21"/>
        </w:rPr>
        <w:t>（5）“信用中国”网站（www.creditchina,gov,cn）记录为失信被执行人的。</w:t>
      </w:r>
    </w:p>
    <w:p w14:paraId="0A1D9357">
      <w:pPr>
        <w:autoSpaceDE w:val="0"/>
        <w:autoSpaceDN w:val="0"/>
        <w:adjustRightInd w:val="0"/>
        <w:spacing w:line="400" w:lineRule="exact"/>
        <w:ind w:right="-34" w:rightChars="-16" w:firstLine="420" w:firstLineChars="200"/>
        <w:jc w:val="left"/>
        <w:rPr>
          <w:rFonts w:hint="eastAsia" w:ascii="宋体" w:hAnsi="宋体" w:eastAsia="宋体" w:cs="宋体"/>
          <w:color w:val="auto"/>
          <w:kern w:val="0"/>
          <w:szCs w:val="21"/>
          <w:lang w:eastAsia="zh-CN"/>
        </w:rPr>
      </w:pPr>
      <w:r>
        <w:rPr>
          <w:rFonts w:hint="eastAsia" w:ascii="宋体" w:hAnsi="宋体" w:eastAsia="宋体" w:cs="宋体"/>
          <w:color w:val="auto"/>
          <w:szCs w:val="21"/>
        </w:rPr>
        <w:t>6.1.3评标过程中，评标委员会成员有回避事由、擅离职守或者因健康等原因不能继续评标的，招标人有权更换。被更换的评标委员会成员作出的评审结论无效，由更换后的评标委员会成员重新进行评审</w:t>
      </w:r>
      <w:r>
        <w:rPr>
          <w:rFonts w:hint="eastAsia" w:ascii="宋体" w:hAnsi="宋体" w:eastAsia="宋体" w:cs="宋体"/>
          <w:color w:val="auto"/>
          <w:szCs w:val="21"/>
          <w:lang w:eastAsia="zh-CN"/>
        </w:rPr>
        <w:t>。</w:t>
      </w:r>
    </w:p>
    <w:p w14:paraId="6A0A9B05">
      <w:pPr>
        <w:autoSpaceDE w:val="0"/>
        <w:autoSpaceDN w:val="0"/>
        <w:adjustRightInd w:val="0"/>
        <w:spacing w:line="400" w:lineRule="exact"/>
        <w:ind w:right="-34" w:rightChars="-16"/>
        <w:jc w:val="left"/>
        <w:outlineLvl w:val="2"/>
        <w:rPr>
          <w:rFonts w:hint="eastAsia" w:ascii="宋体" w:hAnsi="宋体" w:eastAsia="宋体" w:cs="宋体"/>
          <w:color w:val="auto"/>
          <w:kern w:val="0"/>
          <w:szCs w:val="21"/>
        </w:rPr>
      </w:pPr>
      <w:r>
        <w:rPr>
          <w:rFonts w:hint="eastAsia" w:ascii="宋体" w:hAnsi="宋体" w:eastAsia="宋体" w:cs="宋体"/>
          <w:b/>
          <w:bCs/>
          <w:color w:val="auto"/>
          <w:kern w:val="0"/>
          <w:szCs w:val="21"/>
        </w:rPr>
        <w:t>6.2 评标原则</w:t>
      </w:r>
    </w:p>
    <w:p w14:paraId="3CAE8511">
      <w:pPr>
        <w:autoSpaceDE w:val="0"/>
        <w:autoSpaceDN w:val="0"/>
        <w:adjustRightInd w:val="0"/>
        <w:spacing w:line="400" w:lineRule="exact"/>
        <w:ind w:right="-34" w:rightChars="-16" w:firstLine="525" w:firstLineChars="250"/>
        <w:jc w:val="left"/>
        <w:rPr>
          <w:rFonts w:hint="eastAsia" w:ascii="宋体" w:hAnsi="宋体" w:eastAsia="宋体" w:cs="宋体"/>
          <w:color w:val="auto"/>
          <w:kern w:val="0"/>
          <w:szCs w:val="21"/>
        </w:rPr>
      </w:pPr>
      <w:r>
        <w:rPr>
          <w:rFonts w:hint="eastAsia" w:ascii="宋体" w:hAnsi="宋体" w:eastAsia="宋体" w:cs="宋体"/>
          <w:color w:val="auto"/>
          <w:kern w:val="0"/>
          <w:szCs w:val="21"/>
        </w:rPr>
        <w:t>评标活动遵循公平、公正、科学和择优的原则。</w:t>
      </w:r>
    </w:p>
    <w:p w14:paraId="51B05B53">
      <w:pPr>
        <w:autoSpaceDE w:val="0"/>
        <w:autoSpaceDN w:val="0"/>
        <w:adjustRightInd w:val="0"/>
        <w:spacing w:line="400" w:lineRule="exact"/>
        <w:ind w:right="-34" w:rightChars="-16"/>
        <w:jc w:val="left"/>
        <w:outlineLvl w:val="2"/>
        <w:rPr>
          <w:rFonts w:hint="eastAsia" w:ascii="宋体" w:hAnsi="宋体" w:eastAsia="宋体" w:cs="宋体"/>
          <w:color w:val="auto"/>
          <w:kern w:val="0"/>
          <w:szCs w:val="21"/>
        </w:rPr>
      </w:pPr>
      <w:r>
        <w:rPr>
          <w:rFonts w:hint="eastAsia" w:ascii="宋体" w:hAnsi="宋体" w:eastAsia="宋体" w:cs="宋体"/>
          <w:b/>
          <w:bCs/>
          <w:color w:val="auto"/>
          <w:kern w:val="0"/>
          <w:szCs w:val="21"/>
        </w:rPr>
        <w:t>6.3 评标</w:t>
      </w:r>
    </w:p>
    <w:p w14:paraId="7B9150A5">
      <w:pPr>
        <w:autoSpaceDE w:val="0"/>
        <w:autoSpaceDN w:val="0"/>
        <w:adjustRightInd w:val="0"/>
        <w:spacing w:line="400" w:lineRule="exact"/>
        <w:ind w:right="-34" w:rightChars="-16" w:firstLine="525" w:firstLineChars="250"/>
        <w:jc w:val="left"/>
        <w:rPr>
          <w:rFonts w:hint="eastAsia" w:ascii="宋体" w:hAnsi="宋体" w:eastAsia="宋体" w:cs="宋体"/>
          <w:color w:val="auto"/>
          <w:kern w:val="0"/>
          <w:szCs w:val="21"/>
        </w:rPr>
      </w:pPr>
      <w:r>
        <w:rPr>
          <w:rFonts w:hint="eastAsia" w:ascii="宋体" w:hAnsi="宋体" w:eastAsia="宋体" w:cs="宋体"/>
          <w:color w:val="auto"/>
          <w:kern w:val="0"/>
          <w:szCs w:val="21"/>
        </w:rPr>
        <w:t>评标委员会按照第三章“评标办法”规定的方法、评审因素、标准和程序对投标文件进行评审。第三章“评标办法”没有规定的方法、评审因素和标准，不作为评标依据。评标方法和评标方式见前附表6.3.4及6.3.5。</w:t>
      </w:r>
    </w:p>
    <w:p w14:paraId="2E2A1451">
      <w:pPr>
        <w:autoSpaceDE w:val="0"/>
        <w:autoSpaceDN w:val="0"/>
        <w:adjustRightInd w:val="0"/>
        <w:spacing w:line="400" w:lineRule="exact"/>
        <w:ind w:right="-34" w:rightChars="-16" w:firstLine="525" w:firstLineChars="250"/>
        <w:jc w:val="left"/>
        <w:rPr>
          <w:rFonts w:hint="eastAsia" w:ascii="宋体" w:hAnsi="宋体" w:eastAsia="宋体" w:cs="宋体"/>
          <w:color w:val="auto"/>
          <w:kern w:val="0"/>
          <w:szCs w:val="21"/>
        </w:rPr>
      </w:pPr>
      <w:r>
        <w:rPr>
          <w:rFonts w:hint="eastAsia" w:ascii="宋体" w:hAnsi="宋体" w:eastAsia="宋体" w:cs="宋体"/>
          <w:color w:val="auto"/>
          <w:kern w:val="0"/>
          <w:szCs w:val="21"/>
        </w:rPr>
        <w:t>评标过程中当出现以下情况时，导致系统无法正常运行，根据实际情况延迟评标或调整评标时间：</w:t>
      </w:r>
    </w:p>
    <w:p w14:paraId="2042AE8E">
      <w:pPr>
        <w:autoSpaceDE w:val="0"/>
        <w:autoSpaceDN w:val="0"/>
        <w:adjustRightInd w:val="0"/>
        <w:spacing w:line="400" w:lineRule="exact"/>
        <w:ind w:right="-34" w:rightChars="-16" w:firstLine="525" w:firstLineChars="250"/>
        <w:jc w:val="left"/>
        <w:rPr>
          <w:rFonts w:hint="eastAsia" w:ascii="宋体" w:hAnsi="宋体" w:eastAsia="宋体" w:cs="宋体"/>
          <w:color w:val="auto"/>
          <w:kern w:val="0"/>
          <w:szCs w:val="21"/>
        </w:rPr>
      </w:pPr>
      <w:r>
        <w:rPr>
          <w:rFonts w:hint="eastAsia" w:ascii="宋体" w:hAnsi="宋体" w:eastAsia="宋体" w:cs="宋体"/>
          <w:color w:val="auto"/>
          <w:kern w:val="0"/>
          <w:szCs w:val="21"/>
        </w:rPr>
        <w:t>（1）系统服务器发生故障，无法访问或无法使用系统；</w:t>
      </w:r>
    </w:p>
    <w:p w14:paraId="09F61F54">
      <w:pPr>
        <w:autoSpaceDE w:val="0"/>
        <w:autoSpaceDN w:val="0"/>
        <w:adjustRightInd w:val="0"/>
        <w:spacing w:line="400" w:lineRule="exact"/>
        <w:ind w:right="-34" w:rightChars="-16" w:firstLine="525" w:firstLineChars="250"/>
        <w:jc w:val="left"/>
        <w:rPr>
          <w:rFonts w:hint="eastAsia" w:ascii="宋体" w:hAnsi="宋体" w:eastAsia="宋体" w:cs="宋体"/>
          <w:color w:val="auto"/>
          <w:kern w:val="0"/>
          <w:szCs w:val="21"/>
        </w:rPr>
      </w:pPr>
      <w:r>
        <w:rPr>
          <w:rFonts w:hint="eastAsia" w:ascii="宋体" w:hAnsi="宋体" w:eastAsia="宋体" w:cs="宋体"/>
          <w:color w:val="auto"/>
          <w:kern w:val="0"/>
          <w:szCs w:val="21"/>
        </w:rPr>
        <w:t>（2）系统的软件或数据库出现错误，不能进行正常操作；</w:t>
      </w:r>
    </w:p>
    <w:p w14:paraId="59CCBEBE">
      <w:pPr>
        <w:autoSpaceDE w:val="0"/>
        <w:autoSpaceDN w:val="0"/>
        <w:adjustRightInd w:val="0"/>
        <w:spacing w:line="400" w:lineRule="exact"/>
        <w:ind w:right="-34" w:rightChars="-16" w:firstLine="525" w:firstLineChars="250"/>
        <w:jc w:val="left"/>
        <w:rPr>
          <w:rFonts w:hint="eastAsia" w:ascii="宋体" w:hAnsi="宋体" w:eastAsia="宋体" w:cs="宋体"/>
          <w:color w:val="auto"/>
          <w:kern w:val="0"/>
          <w:szCs w:val="21"/>
        </w:rPr>
      </w:pPr>
      <w:r>
        <w:rPr>
          <w:rFonts w:hint="eastAsia" w:ascii="宋体" w:hAnsi="宋体" w:eastAsia="宋体" w:cs="宋体"/>
          <w:color w:val="auto"/>
          <w:kern w:val="0"/>
          <w:szCs w:val="21"/>
        </w:rPr>
        <w:t>（3）系统发现有安全漏洞，有潜在的泄密危险；</w:t>
      </w:r>
    </w:p>
    <w:p w14:paraId="061A6B1A">
      <w:pPr>
        <w:autoSpaceDE w:val="0"/>
        <w:autoSpaceDN w:val="0"/>
        <w:adjustRightInd w:val="0"/>
        <w:spacing w:line="400" w:lineRule="exact"/>
        <w:ind w:right="-34" w:rightChars="-16" w:firstLine="525" w:firstLineChars="250"/>
        <w:jc w:val="left"/>
        <w:rPr>
          <w:rFonts w:hint="eastAsia" w:ascii="宋体" w:hAnsi="宋体" w:eastAsia="宋体" w:cs="宋体"/>
          <w:color w:val="auto"/>
          <w:kern w:val="0"/>
          <w:szCs w:val="21"/>
        </w:rPr>
      </w:pPr>
      <w:r>
        <w:rPr>
          <w:rFonts w:hint="eastAsia" w:ascii="宋体" w:hAnsi="宋体" w:eastAsia="宋体" w:cs="宋体"/>
          <w:color w:val="auto"/>
          <w:kern w:val="0"/>
          <w:szCs w:val="21"/>
        </w:rPr>
        <w:t>（4）出现断电事故；</w:t>
      </w:r>
    </w:p>
    <w:p w14:paraId="0E2AF291">
      <w:pPr>
        <w:autoSpaceDE w:val="0"/>
        <w:autoSpaceDN w:val="0"/>
        <w:adjustRightInd w:val="0"/>
        <w:spacing w:line="400" w:lineRule="exact"/>
        <w:ind w:right="-34" w:rightChars="-16" w:firstLine="525" w:firstLineChars="250"/>
        <w:jc w:val="left"/>
        <w:rPr>
          <w:rFonts w:hint="eastAsia" w:ascii="宋体" w:hAnsi="宋体" w:eastAsia="宋体" w:cs="宋体"/>
          <w:color w:val="auto"/>
        </w:rPr>
      </w:pPr>
      <w:r>
        <w:rPr>
          <w:rFonts w:hint="eastAsia" w:ascii="宋体" w:hAnsi="宋体" w:eastAsia="宋体" w:cs="宋体"/>
          <w:color w:val="auto"/>
          <w:kern w:val="0"/>
          <w:szCs w:val="21"/>
        </w:rPr>
        <w:t>（5）其他无法保证招投标过程正常进行的情形。</w:t>
      </w:r>
    </w:p>
    <w:p w14:paraId="6F88E247">
      <w:pPr>
        <w:pStyle w:val="34"/>
        <w:spacing w:line="400" w:lineRule="exact"/>
        <w:ind w:right="-34" w:rightChars="-16"/>
        <w:jc w:val="both"/>
        <w:outlineLvl w:val="1"/>
        <w:rPr>
          <w:rFonts w:hint="eastAsia" w:ascii="宋体" w:hAnsi="宋体" w:eastAsia="宋体" w:cs="宋体"/>
          <w:b/>
          <w:bCs/>
          <w:color w:val="auto"/>
          <w:sz w:val="21"/>
          <w:szCs w:val="21"/>
        </w:rPr>
      </w:pPr>
      <w:r>
        <w:rPr>
          <w:rFonts w:hint="eastAsia" w:ascii="宋体" w:hAnsi="宋体" w:eastAsia="宋体" w:cs="宋体"/>
          <w:b/>
          <w:bCs/>
          <w:color w:val="auto"/>
          <w:sz w:val="21"/>
          <w:szCs w:val="21"/>
        </w:rPr>
        <w:t>7. 合同授予</w:t>
      </w:r>
    </w:p>
    <w:p w14:paraId="4F97BD9F">
      <w:pPr>
        <w:tabs>
          <w:tab w:val="left" w:pos="540"/>
        </w:tabs>
        <w:autoSpaceDE w:val="0"/>
        <w:autoSpaceDN w:val="0"/>
        <w:adjustRightInd w:val="0"/>
        <w:spacing w:line="400" w:lineRule="exact"/>
        <w:ind w:right="-34" w:rightChars="-16"/>
        <w:jc w:val="left"/>
        <w:outlineLvl w:val="2"/>
        <w:rPr>
          <w:rFonts w:hint="eastAsia" w:ascii="宋体" w:hAnsi="宋体" w:eastAsia="宋体" w:cs="宋体"/>
          <w:b/>
          <w:bCs/>
          <w:color w:val="auto"/>
          <w:kern w:val="0"/>
          <w:szCs w:val="21"/>
        </w:rPr>
      </w:pPr>
      <w:r>
        <w:rPr>
          <w:rFonts w:hint="eastAsia" w:ascii="宋体" w:hAnsi="宋体" w:eastAsia="宋体" w:cs="宋体"/>
          <w:b/>
          <w:bCs/>
          <w:color w:val="auto"/>
          <w:kern w:val="0"/>
          <w:szCs w:val="21"/>
        </w:rPr>
        <w:t>7.1 推荐中标候选人</w:t>
      </w:r>
    </w:p>
    <w:p w14:paraId="76ECAFAA">
      <w:pPr>
        <w:autoSpaceDE w:val="0"/>
        <w:autoSpaceDN w:val="0"/>
        <w:adjustRightInd w:val="0"/>
        <w:spacing w:line="400" w:lineRule="exact"/>
        <w:ind w:right="-34" w:rightChars="-16" w:firstLine="525" w:firstLineChars="250"/>
        <w:jc w:val="left"/>
        <w:rPr>
          <w:rFonts w:hint="eastAsia" w:ascii="宋体" w:hAnsi="宋体" w:eastAsia="宋体" w:cs="宋体"/>
          <w:color w:val="auto"/>
          <w:kern w:val="0"/>
          <w:szCs w:val="21"/>
        </w:rPr>
      </w:pPr>
      <w:bookmarkStart w:id="1" w:name="_Toc28022"/>
      <w:bookmarkStart w:id="2" w:name="_Toc4036"/>
      <w:r>
        <w:rPr>
          <w:rFonts w:hint="eastAsia" w:ascii="宋体" w:hAnsi="宋体" w:eastAsia="宋体" w:cs="宋体"/>
          <w:color w:val="auto"/>
          <w:kern w:val="0"/>
          <w:szCs w:val="21"/>
        </w:rPr>
        <w:t>按照本招标文件第三章评标办法要求推荐</w:t>
      </w:r>
      <w:r>
        <w:rPr>
          <w:rFonts w:hint="eastAsia" w:ascii="宋体" w:hAnsi="宋体" w:eastAsia="宋体" w:cs="宋体"/>
          <w:color w:val="auto"/>
          <w:kern w:val="0"/>
          <w:szCs w:val="21"/>
          <w:lang w:val="en-US" w:eastAsia="zh-CN"/>
        </w:rPr>
        <w:t>入围</w:t>
      </w:r>
      <w:r>
        <w:rPr>
          <w:rFonts w:hint="eastAsia" w:ascii="宋体" w:hAnsi="宋体" w:eastAsia="宋体" w:cs="宋体"/>
          <w:color w:val="auto"/>
          <w:kern w:val="0"/>
          <w:szCs w:val="21"/>
        </w:rPr>
        <w:t>中标候选人。</w:t>
      </w:r>
      <w:bookmarkEnd w:id="1"/>
      <w:bookmarkEnd w:id="2"/>
    </w:p>
    <w:p w14:paraId="4D149834">
      <w:pPr>
        <w:pStyle w:val="33"/>
        <w:spacing w:line="360" w:lineRule="auto"/>
        <w:outlineLvl w:val="1"/>
        <w:rPr>
          <w:rFonts w:hint="eastAsia" w:ascii="宋体" w:hAnsi="宋体" w:eastAsia="宋体" w:cs="宋体"/>
          <w:b/>
          <w:bCs/>
          <w:color w:val="auto"/>
          <w:sz w:val="21"/>
          <w:szCs w:val="21"/>
        </w:rPr>
      </w:pPr>
      <w:bookmarkStart w:id="3" w:name="_Toc12828"/>
      <w:bookmarkStart w:id="4" w:name="_Toc5108"/>
      <w:bookmarkStart w:id="5" w:name="_Toc17243"/>
      <w:bookmarkStart w:id="6" w:name="_Toc21320"/>
      <w:r>
        <w:rPr>
          <w:rFonts w:hint="eastAsia" w:ascii="宋体" w:hAnsi="宋体" w:eastAsia="宋体" w:cs="宋体"/>
          <w:b/>
          <w:bCs/>
          <w:color w:val="auto"/>
          <w:sz w:val="21"/>
          <w:szCs w:val="21"/>
        </w:rPr>
        <w:t>7.2中标候选人公示</w:t>
      </w:r>
      <w:bookmarkEnd w:id="3"/>
      <w:bookmarkEnd w:id="4"/>
      <w:bookmarkEnd w:id="5"/>
      <w:bookmarkEnd w:id="6"/>
    </w:p>
    <w:p w14:paraId="47DA64BA">
      <w:pPr>
        <w:autoSpaceDE w:val="0"/>
        <w:autoSpaceDN w:val="0"/>
        <w:adjustRightInd w:val="0"/>
        <w:spacing w:line="400" w:lineRule="exact"/>
        <w:ind w:right="-34" w:rightChars="-16" w:firstLine="525" w:firstLineChars="250"/>
        <w:jc w:val="left"/>
        <w:rPr>
          <w:rFonts w:hint="eastAsia" w:ascii="宋体" w:hAnsi="宋体" w:eastAsia="宋体" w:cs="宋体"/>
          <w:color w:val="auto"/>
          <w:kern w:val="0"/>
          <w:szCs w:val="21"/>
          <w:lang w:val="en-US" w:eastAsia="zh-CN"/>
        </w:rPr>
      </w:pPr>
      <w:r>
        <w:rPr>
          <w:rFonts w:hint="eastAsia" w:ascii="宋体" w:hAnsi="宋体" w:eastAsia="宋体" w:cs="宋体"/>
          <w:color w:val="auto"/>
          <w:kern w:val="0"/>
          <w:szCs w:val="21"/>
          <w:lang w:val="en-US" w:eastAsia="zh-CN"/>
        </w:rPr>
        <w:t>7.2.1 招标人应当自收到评标报告之日起3日内对中标候选人进行公示，公示期不少于3日（遇国家法定节假日的顺延）。中标候选人公示应当载明所有投标人情况、推荐的中标候选人情况(包括项目投标信息、管理人员信息、业绩信息等)、否决投标情况及原因、异议方式、监督电话及投诉方式等内容。</w:t>
      </w:r>
    </w:p>
    <w:p w14:paraId="11A8EC65">
      <w:pPr>
        <w:autoSpaceDE w:val="0"/>
        <w:autoSpaceDN w:val="0"/>
        <w:adjustRightInd w:val="0"/>
        <w:spacing w:line="400" w:lineRule="exact"/>
        <w:ind w:right="-34" w:rightChars="-16" w:firstLine="525" w:firstLineChars="250"/>
        <w:jc w:val="left"/>
        <w:rPr>
          <w:rFonts w:hint="eastAsia" w:ascii="宋体" w:hAnsi="宋体" w:eastAsia="宋体" w:cs="宋体"/>
          <w:color w:val="auto"/>
          <w:kern w:val="0"/>
          <w:szCs w:val="21"/>
        </w:rPr>
      </w:pPr>
      <w:r>
        <w:rPr>
          <w:rFonts w:hint="eastAsia" w:ascii="宋体" w:hAnsi="宋体" w:eastAsia="宋体" w:cs="宋体"/>
          <w:color w:val="auto"/>
          <w:kern w:val="0"/>
          <w:szCs w:val="21"/>
          <w:lang w:val="en-US" w:eastAsia="zh-CN"/>
        </w:rPr>
        <w:t xml:space="preserve">7.2.2 </w:t>
      </w:r>
      <w:r>
        <w:rPr>
          <w:rFonts w:hint="eastAsia" w:ascii="宋体" w:hAnsi="宋体" w:eastAsia="宋体" w:cs="宋体"/>
          <w:color w:val="auto"/>
          <w:kern w:val="0"/>
          <w:szCs w:val="21"/>
        </w:rPr>
        <w:t>招标人应当在中标候选人公示前审查评标委员会提交的书面评标报告，发现异常情形的，依照法定程序复核，确认存在问题的，依照法定程序予以纠正。招标人不得擅自改变评标委员会评标结果。</w:t>
      </w:r>
    </w:p>
    <w:p w14:paraId="19425D01">
      <w:pPr>
        <w:tabs>
          <w:tab w:val="left" w:pos="540"/>
        </w:tabs>
        <w:autoSpaceDE w:val="0"/>
        <w:autoSpaceDN w:val="0"/>
        <w:adjustRightInd w:val="0"/>
        <w:spacing w:line="400" w:lineRule="exact"/>
        <w:ind w:right="-34" w:rightChars="-16"/>
        <w:jc w:val="left"/>
        <w:outlineLvl w:val="2"/>
        <w:rPr>
          <w:rFonts w:hint="eastAsia" w:ascii="宋体" w:hAnsi="宋体" w:eastAsia="宋体" w:cs="宋体"/>
          <w:b/>
          <w:bCs/>
          <w:color w:val="auto"/>
          <w:kern w:val="0"/>
          <w:szCs w:val="21"/>
        </w:rPr>
      </w:pPr>
      <w:r>
        <w:rPr>
          <w:rFonts w:hint="eastAsia" w:ascii="宋体" w:hAnsi="宋体" w:eastAsia="宋体" w:cs="宋体"/>
          <w:b/>
          <w:bCs/>
          <w:color w:val="auto"/>
          <w:kern w:val="0"/>
          <w:szCs w:val="21"/>
        </w:rPr>
        <w:t>7.3 评标结果异议</w:t>
      </w:r>
    </w:p>
    <w:p w14:paraId="2137DDC2">
      <w:pPr>
        <w:pStyle w:val="14"/>
        <w:spacing w:after="0" w:line="360" w:lineRule="exact"/>
        <w:ind w:right="-34" w:rightChars="-16" w:firstLine="420" w:firstLineChars="200"/>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投标人或者其他利害关系人对评标结果有异议的，应当在中标候选人公示期间提出，招标人将在收到异议之日起3日内作出答复，作出答复前，将暂停招投标活动。</w:t>
      </w:r>
    </w:p>
    <w:p w14:paraId="5F4FCE58">
      <w:pPr>
        <w:tabs>
          <w:tab w:val="left" w:pos="540"/>
        </w:tabs>
        <w:autoSpaceDE w:val="0"/>
        <w:autoSpaceDN w:val="0"/>
        <w:adjustRightInd w:val="0"/>
        <w:spacing w:line="400" w:lineRule="exact"/>
        <w:ind w:right="-34" w:rightChars="-16"/>
        <w:jc w:val="left"/>
        <w:outlineLvl w:val="2"/>
        <w:rPr>
          <w:rFonts w:hint="eastAsia" w:ascii="宋体" w:hAnsi="宋体" w:eastAsia="宋体" w:cs="宋体"/>
          <w:b/>
          <w:bCs/>
          <w:color w:val="auto"/>
          <w:kern w:val="0"/>
          <w:szCs w:val="21"/>
        </w:rPr>
      </w:pPr>
      <w:r>
        <w:rPr>
          <w:rFonts w:hint="eastAsia" w:ascii="宋体" w:hAnsi="宋体" w:eastAsia="宋体" w:cs="宋体"/>
          <w:b/>
          <w:bCs/>
          <w:color w:val="auto"/>
          <w:kern w:val="0"/>
          <w:szCs w:val="21"/>
        </w:rPr>
        <w:t>7.4 中标候选人履约能力审查</w:t>
      </w:r>
    </w:p>
    <w:p w14:paraId="707D23FC">
      <w:pPr>
        <w:autoSpaceDE w:val="0"/>
        <w:autoSpaceDN w:val="0"/>
        <w:adjustRightInd w:val="0"/>
        <w:spacing w:line="400" w:lineRule="exact"/>
        <w:ind w:right="-34" w:rightChars="-16" w:firstLine="525" w:firstLineChars="250"/>
        <w:jc w:val="left"/>
        <w:rPr>
          <w:rFonts w:hint="eastAsia" w:ascii="宋体" w:hAnsi="宋体" w:eastAsia="宋体" w:cs="宋体"/>
          <w:color w:val="auto"/>
          <w:kern w:val="0"/>
          <w:szCs w:val="21"/>
          <w:lang w:val="en-US" w:eastAsia="zh-CN"/>
        </w:rPr>
      </w:pPr>
      <w:r>
        <w:rPr>
          <w:rFonts w:hint="eastAsia" w:ascii="宋体" w:hAnsi="宋体" w:eastAsia="宋体" w:cs="宋体"/>
          <w:color w:val="auto"/>
          <w:kern w:val="0"/>
          <w:szCs w:val="21"/>
          <w:lang w:val="en-US" w:eastAsia="zh-CN"/>
        </w:rPr>
        <w:t>7.4.1中标候选人的经营、财务状况发生较大变化或存在违法行为，招标人认为可能影响其履约能力的，可提请原评标委员会按照招标文件规定的标准和方法进行审查确认。</w:t>
      </w:r>
    </w:p>
    <w:p w14:paraId="2ED22FEC">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kern w:val="0"/>
          <w:szCs w:val="21"/>
          <w:lang w:val="en-US" w:eastAsia="zh-CN"/>
        </w:rPr>
      </w:pPr>
      <w:r>
        <w:rPr>
          <w:rFonts w:hint="eastAsia" w:ascii="宋体" w:hAnsi="宋体" w:eastAsia="宋体" w:cs="宋体"/>
          <w:color w:val="auto"/>
          <w:kern w:val="0"/>
          <w:szCs w:val="21"/>
          <w:lang w:val="en-US" w:eastAsia="zh-CN"/>
        </w:rPr>
        <w:t>7.4.2</w:t>
      </w:r>
      <w:r>
        <w:rPr>
          <w:rFonts w:hint="eastAsia" w:ascii="宋体" w:hAnsi="宋体" w:eastAsia="宋体" w:cs="宋体"/>
          <w:color w:val="auto"/>
          <w:sz w:val="20"/>
          <w:szCs w:val="20"/>
          <w:highlight w:val="none"/>
        </w:rPr>
        <w:t>招标人发放中标通知书前，</w:t>
      </w:r>
      <w:r>
        <w:rPr>
          <w:rFonts w:hint="eastAsia" w:ascii="宋体" w:hAnsi="宋体" w:eastAsia="宋体" w:cs="宋体"/>
          <w:color w:val="auto"/>
          <w:sz w:val="20"/>
          <w:szCs w:val="20"/>
          <w:highlight w:val="none"/>
          <w:lang w:eastAsia="zh-CN"/>
        </w:rPr>
        <w:t>中标人</w:t>
      </w:r>
      <w:r>
        <w:rPr>
          <w:rFonts w:hint="eastAsia" w:ascii="宋体" w:hAnsi="宋体" w:eastAsia="宋体" w:cs="宋体"/>
          <w:color w:val="auto"/>
          <w:sz w:val="20"/>
          <w:szCs w:val="20"/>
          <w:highlight w:val="none"/>
        </w:rPr>
        <w:t>除因被查实存在违法违规行为取消</w:t>
      </w:r>
      <w:r>
        <w:rPr>
          <w:rFonts w:hint="eastAsia" w:ascii="宋体" w:hAnsi="宋体" w:eastAsia="宋体" w:cs="宋体"/>
          <w:color w:val="auto"/>
          <w:sz w:val="20"/>
          <w:szCs w:val="20"/>
          <w:highlight w:val="none"/>
          <w:lang w:eastAsia="zh-CN"/>
        </w:rPr>
        <w:t>其中标</w:t>
      </w:r>
      <w:r>
        <w:rPr>
          <w:rFonts w:hint="eastAsia" w:ascii="宋体" w:hAnsi="宋体" w:eastAsia="宋体" w:cs="宋体"/>
          <w:color w:val="auto"/>
          <w:sz w:val="20"/>
          <w:szCs w:val="20"/>
          <w:highlight w:val="none"/>
        </w:rPr>
        <w:t>人资格和不可抗力放弃中标外，</w:t>
      </w:r>
      <w:r>
        <w:rPr>
          <w:rFonts w:hint="eastAsia" w:ascii="宋体" w:hAnsi="宋体" w:eastAsia="宋体" w:cs="宋体"/>
          <w:color w:val="auto"/>
          <w:sz w:val="20"/>
          <w:szCs w:val="20"/>
          <w:highlight w:val="none"/>
          <w:lang w:eastAsia="zh-CN"/>
        </w:rPr>
        <w:t>中标人</w:t>
      </w:r>
      <w:r>
        <w:rPr>
          <w:rFonts w:hint="eastAsia" w:ascii="宋体" w:hAnsi="宋体" w:eastAsia="宋体" w:cs="宋体"/>
          <w:color w:val="auto"/>
          <w:sz w:val="20"/>
          <w:szCs w:val="20"/>
          <w:highlight w:val="none"/>
        </w:rPr>
        <w:t>放弃中标的，其递交的投标保证金招标人不予退还，并计入不良行为记录。</w:t>
      </w:r>
    </w:p>
    <w:p w14:paraId="761BA76D">
      <w:pPr>
        <w:keepNext w:val="0"/>
        <w:keepLines w:val="0"/>
        <w:pageBreakBefore w:val="0"/>
        <w:widowControl w:val="0"/>
        <w:kinsoku/>
        <w:wordWrap w:val="0"/>
        <w:overflowPunct/>
        <w:topLinePunct w:val="0"/>
        <w:autoSpaceDE/>
        <w:autoSpaceDN/>
        <w:bidi w:val="0"/>
        <w:adjustRightInd/>
        <w:snapToGrid/>
        <w:spacing w:line="400" w:lineRule="exact"/>
        <w:textAlignment w:val="auto"/>
        <w:outlineLvl w:val="1"/>
        <w:rPr>
          <w:rFonts w:hint="eastAsia" w:ascii="宋体" w:hAnsi="宋体" w:eastAsia="宋体" w:cs="宋体"/>
          <w:b/>
          <w:bCs/>
          <w:color w:val="auto"/>
          <w:kern w:val="2"/>
          <w:sz w:val="21"/>
          <w:szCs w:val="21"/>
          <w:lang w:val="en-US" w:eastAsia="zh-CN" w:bidi="ar-SA"/>
        </w:rPr>
      </w:pPr>
      <w:r>
        <w:rPr>
          <w:rFonts w:hint="eastAsia" w:ascii="宋体" w:hAnsi="宋体" w:eastAsia="宋体" w:cs="宋体"/>
          <w:b/>
          <w:bCs/>
          <w:color w:val="auto"/>
          <w:kern w:val="2"/>
          <w:sz w:val="21"/>
          <w:szCs w:val="21"/>
          <w:lang w:val="en-US" w:eastAsia="zh-CN" w:bidi="ar-SA"/>
        </w:rPr>
        <w:t>7.5定标方式</w:t>
      </w:r>
    </w:p>
    <w:p w14:paraId="34FB7FE3">
      <w:pPr>
        <w:keepNext w:val="0"/>
        <w:keepLines w:val="0"/>
        <w:pageBreakBefore w:val="0"/>
        <w:widowControl w:val="0"/>
        <w:kinsoku/>
        <w:wordWrap w:val="0"/>
        <w:overflowPunct/>
        <w:topLinePunct w:val="0"/>
        <w:autoSpaceDE/>
        <w:autoSpaceDN/>
        <w:bidi w:val="0"/>
        <w:adjustRightInd/>
        <w:snapToGrid/>
        <w:spacing w:line="400" w:lineRule="exact"/>
        <w:ind w:firstLine="400" w:firstLineChars="200"/>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按照本招标文件第四章评标办法要求定标办法定标。</w:t>
      </w:r>
    </w:p>
    <w:p w14:paraId="7AAD6F0F">
      <w:pPr>
        <w:keepNext w:val="0"/>
        <w:keepLines w:val="0"/>
        <w:pageBreakBefore w:val="0"/>
        <w:widowControl w:val="0"/>
        <w:kinsoku/>
        <w:wordWrap w:val="0"/>
        <w:overflowPunct/>
        <w:topLinePunct w:val="0"/>
        <w:autoSpaceDE/>
        <w:autoSpaceDN/>
        <w:bidi w:val="0"/>
        <w:adjustRightInd/>
        <w:snapToGrid/>
        <w:spacing w:line="400" w:lineRule="exact"/>
        <w:textAlignment w:val="auto"/>
        <w:outlineLvl w:val="1"/>
        <w:rPr>
          <w:rFonts w:hint="eastAsia" w:ascii="宋体" w:hAnsi="宋体" w:eastAsia="宋体" w:cs="宋体"/>
          <w:b/>
          <w:bCs/>
          <w:color w:val="auto"/>
          <w:kern w:val="2"/>
          <w:sz w:val="21"/>
          <w:szCs w:val="21"/>
          <w:lang w:val="en-US" w:eastAsia="zh-CN" w:bidi="ar-SA"/>
        </w:rPr>
      </w:pPr>
      <w:r>
        <w:rPr>
          <w:rFonts w:hint="eastAsia" w:ascii="宋体" w:hAnsi="宋体" w:eastAsia="宋体" w:cs="宋体"/>
          <w:b/>
          <w:bCs/>
          <w:color w:val="auto"/>
          <w:kern w:val="2"/>
          <w:sz w:val="21"/>
          <w:szCs w:val="21"/>
          <w:lang w:val="en-US" w:eastAsia="zh-CN" w:bidi="ar-SA"/>
        </w:rPr>
        <w:t>7.6中标通知</w:t>
      </w:r>
    </w:p>
    <w:p w14:paraId="0241FD4A">
      <w:pPr>
        <w:autoSpaceDE w:val="0"/>
        <w:autoSpaceDN w:val="0"/>
        <w:adjustRightInd w:val="0"/>
        <w:spacing w:line="400" w:lineRule="exact"/>
        <w:ind w:right="-34" w:rightChars="-16" w:firstLine="525" w:firstLineChars="250"/>
        <w:jc w:val="left"/>
        <w:rPr>
          <w:rFonts w:hint="eastAsia" w:ascii="宋体" w:hAnsi="宋体" w:eastAsia="宋体" w:cs="宋体"/>
          <w:color w:val="auto"/>
          <w:kern w:val="0"/>
          <w:szCs w:val="21"/>
          <w:lang w:val="en-US" w:eastAsia="zh-CN"/>
        </w:rPr>
      </w:pPr>
      <w:r>
        <w:rPr>
          <w:rFonts w:hint="eastAsia" w:ascii="宋体" w:hAnsi="宋体" w:eastAsia="宋体" w:cs="宋体"/>
          <w:color w:val="auto"/>
          <w:kern w:val="0"/>
          <w:szCs w:val="21"/>
          <w:lang w:val="en-US" w:eastAsia="zh-CN"/>
        </w:rPr>
        <w:t>在本章第3.3.1款规定的投标有效期内，招标人以书面形式向中标人发出中标通知书，同时将中标结果通知未中标的投标人。</w:t>
      </w:r>
    </w:p>
    <w:p w14:paraId="7D017C07">
      <w:pPr>
        <w:autoSpaceDE w:val="0"/>
        <w:autoSpaceDN w:val="0"/>
        <w:adjustRightInd w:val="0"/>
        <w:spacing w:line="400" w:lineRule="exact"/>
        <w:ind w:right="-34" w:rightChars="-16" w:firstLine="525" w:firstLineChars="250"/>
        <w:jc w:val="left"/>
        <w:rPr>
          <w:rFonts w:hint="eastAsia" w:ascii="宋体" w:hAnsi="宋体" w:eastAsia="宋体" w:cs="宋体"/>
          <w:color w:val="auto"/>
          <w:kern w:val="0"/>
          <w:szCs w:val="21"/>
          <w:lang w:val="en-US" w:eastAsia="zh-CN"/>
        </w:rPr>
      </w:pPr>
      <w:r>
        <w:rPr>
          <w:rFonts w:hint="eastAsia" w:ascii="宋体" w:hAnsi="宋体" w:eastAsia="宋体" w:cs="宋体"/>
          <w:color w:val="auto"/>
          <w:kern w:val="0"/>
          <w:szCs w:val="21"/>
          <w:lang w:val="en-US" w:eastAsia="zh-CN"/>
        </w:rPr>
        <w:t>7.7.1在签订合同前，中标人应按投标人须知前附表规定的金额、担保形式和招标文件第五章“合同条款及格式”规定的履约担保格式向招标人提交履约担保，各投标人需在投标文件中做出承 诺。</w:t>
      </w:r>
    </w:p>
    <w:p w14:paraId="046A7C3B">
      <w:pPr>
        <w:autoSpaceDE w:val="0"/>
        <w:autoSpaceDN w:val="0"/>
        <w:adjustRightInd w:val="0"/>
        <w:spacing w:line="400" w:lineRule="exact"/>
        <w:ind w:right="-34" w:rightChars="-16" w:firstLine="525" w:firstLineChars="250"/>
        <w:jc w:val="left"/>
        <w:rPr>
          <w:rFonts w:hint="eastAsia" w:ascii="宋体" w:hAnsi="宋体" w:eastAsia="宋体" w:cs="宋体"/>
          <w:color w:val="auto"/>
          <w:kern w:val="0"/>
          <w:szCs w:val="21"/>
          <w:lang w:val="en-US" w:eastAsia="zh-CN"/>
        </w:rPr>
      </w:pPr>
      <w:r>
        <w:rPr>
          <w:rFonts w:hint="eastAsia" w:ascii="宋体" w:hAnsi="宋体" w:eastAsia="宋体" w:cs="宋体"/>
          <w:color w:val="auto"/>
          <w:kern w:val="0"/>
          <w:szCs w:val="21"/>
          <w:lang w:val="en-US" w:eastAsia="zh-CN"/>
        </w:rPr>
        <w:t>7.7.2中标人不能按本章第7.6项要求提交履约担保的，视为放弃中标，其投标保证金不予退还，给招标人造成的损失超过投标保证金数额的，中标人还应当对超过部分予以赔偿。</w:t>
      </w:r>
    </w:p>
    <w:p w14:paraId="787CF665">
      <w:pPr>
        <w:keepNext w:val="0"/>
        <w:keepLines w:val="0"/>
        <w:pageBreakBefore w:val="0"/>
        <w:widowControl w:val="0"/>
        <w:kinsoku/>
        <w:wordWrap w:val="0"/>
        <w:overflowPunct/>
        <w:topLinePunct w:val="0"/>
        <w:autoSpaceDE/>
        <w:autoSpaceDN/>
        <w:bidi w:val="0"/>
        <w:adjustRightInd/>
        <w:snapToGrid/>
        <w:spacing w:line="400" w:lineRule="exact"/>
        <w:textAlignment w:val="auto"/>
        <w:outlineLvl w:val="1"/>
        <w:rPr>
          <w:rFonts w:hint="eastAsia" w:ascii="宋体" w:hAnsi="宋体" w:eastAsia="宋体" w:cs="宋体"/>
          <w:b/>
          <w:bCs/>
          <w:color w:val="auto"/>
          <w:kern w:val="2"/>
          <w:sz w:val="21"/>
          <w:szCs w:val="21"/>
          <w:lang w:val="en-US" w:eastAsia="zh-CN" w:bidi="ar-SA"/>
        </w:rPr>
      </w:pPr>
      <w:bookmarkStart w:id="7" w:name="_Toc5453"/>
      <w:bookmarkStart w:id="8" w:name="_Toc144974538"/>
      <w:bookmarkStart w:id="9" w:name="_Toc9675"/>
      <w:bookmarkStart w:id="10" w:name="_Toc8686"/>
      <w:bookmarkStart w:id="11" w:name="_Toc152042346"/>
      <w:bookmarkStart w:id="12" w:name="_Toc30748"/>
      <w:bookmarkStart w:id="13" w:name="_Toc179632588"/>
      <w:bookmarkStart w:id="14" w:name="_Toc152045570"/>
      <w:r>
        <w:rPr>
          <w:rFonts w:hint="eastAsia" w:ascii="宋体" w:hAnsi="宋体" w:eastAsia="宋体" w:cs="宋体"/>
          <w:b/>
          <w:bCs/>
          <w:color w:val="auto"/>
          <w:kern w:val="2"/>
          <w:sz w:val="21"/>
          <w:szCs w:val="21"/>
          <w:lang w:val="en-US" w:eastAsia="zh-CN" w:bidi="ar-SA"/>
        </w:rPr>
        <w:t>7.8签订合同</w:t>
      </w:r>
      <w:bookmarkEnd w:id="7"/>
      <w:bookmarkEnd w:id="8"/>
      <w:bookmarkEnd w:id="9"/>
      <w:bookmarkEnd w:id="10"/>
      <w:bookmarkEnd w:id="11"/>
      <w:bookmarkEnd w:id="12"/>
      <w:bookmarkEnd w:id="13"/>
      <w:bookmarkEnd w:id="14"/>
    </w:p>
    <w:p w14:paraId="3E71E6CE">
      <w:pPr>
        <w:wordWrap w:val="0"/>
        <w:spacing w:line="400" w:lineRule="exact"/>
        <w:ind w:firstLine="400" w:firstLineChars="200"/>
        <w:rPr>
          <w:rFonts w:hint="eastAsia" w:ascii="宋体" w:hAnsi="宋体" w:eastAsia="宋体" w:cs="宋体"/>
          <w:color w:val="auto"/>
          <w:sz w:val="20"/>
          <w:szCs w:val="22"/>
        </w:rPr>
      </w:pPr>
      <w:r>
        <w:rPr>
          <w:rFonts w:hint="eastAsia" w:ascii="宋体" w:hAnsi="宋体" w:eastAsia="宋体" w:cs="宋体"/>
          <w:color w:val="auto"/>
          <w:sz w:val="20"/>
          <w:szCs w:val="22"/>
        </w:rPr>
        <w:t>7.</w:t>
      </w:r>
      <w:r>
        <w:rPr>
          <w:rFonts w:hint="eastAsia" w:ascii="宋体" w:hAnsi="宋体" w:eastAsia="宋体" w:cs="宋体"/>
          <w:color w:val="auto"/>
          <w:sz w:val="20"/>
          <w:szCs w:val="22"/>
          <w:lang w:val="en-US" w:eastAsia="zh-CN"/>
        </w:rPr>
        <w:t>8</w:t>
      </w:r>
      <w:r>
        <w:rPr>
          <w:rFonts w:hint="eastAsia" w:ascii="宋体" w:hAnsi="宋体" w:eastAsia="宋体" w:cs="宋体"/>
          <w:color w:val="auto"/>
          <w:sz w:val="20"/>
          <w:szCs w:val="22"/>
        </w:rPr>
        <w:t>.1招标人和中标人应当自中标通知书发出之日起30天内，根据招标文件和中标人的投标文件订立书面合同。中标人无正当理由拒签合同的，招标人取消其中标资格，其投标保证金不予退还；给招标人造成的损失超过投标保证金数额的，中标人还应当对超过部分予以赔偿</w:t>
      </w:r>
      <w:r>
        <w:rPr>
          <w:rFonts w:hint="eastAsia" w:ascii="宋体" w:hAnsi="宋体" w:cs="宋体"/>
          <w:color w:val="auto"/>
          <w:sz w:val="20"/>
          <w:szCs w:val="22"/>
          <w:lang w:eastAsia="zh-CN"/>
        </w:rPr>
        <w:t>。</w:t>
      </w:r>
      <w:r>
        <w:rPr>
          <w:rFonts w:hint="eastAsia" w:ascii="宋体" w:hAnsi="宋体" w:eastAsia="宋体" w:cs="宋体"/>
          <w:color w:val="auto"/>
          <w:sz w:val="20"/>
          <w:szCs w:val="22"/>
          <w:lang w:eastAsia="zh-CN"/>
        </w:rPr>
        <w:t>各投标人</w:t>
      </w:r>
      <w:r>
        <w:rPr>
          <w:rFonts w:hint="eastAsia" w:ascii="宋体" w:hAnsi="宋体" w:eastAsia="宋体" w:cs="宋体"/>
          <w:color w:val="auto"/>
          <w:sz w:val="20"/>
          <w:szCs w:val="22"/>
        </w:rPr>
        <w:t>针对此项需做出书面保证，否则视为不响应招标文件。</w:t>
      </w:r>
    </w:p>
    <w:p w14:paraId="1A885BBF">
      <w:pPr>
        <w:autoSpaceDE w:val="0"/>
        <w:autoSpaceDN w:val="0"/>
        <w:adjustRightInd w:val="0"/>
        <w:spacing w:line="400" w:lineRule="exact"/>
        <w:ind w:right="-34" w:rightChars="-16" w:firstLine="525" w:firstLineChars="250"/>
        <w:jc w:val="left"/>
        <w:rPr>
          <w:rFonts w:hint="eastAsia" w:ascii="宋体" w:hAnsi="宋体" w:eastAsia="宋体" w:cs="宋体"/>
          <w:color w:val="auto"/>
          <w:kern w:val="0"/>
          <w:szCs w:val="21"/>
          <w:lang w:val="en-US" w:eastAsia="zh-CN"/>
        </w:rPr>
      </w:pPr>
      <w:r>
        <w:rPr>
          <w:rFonts w:hint="eastAsia" w:ascii="宋体" w:hAnsi="宋体" w:eastAsia="宋体" w:cs="宋体"/>
          <w:color w:val="auto"/>
          <w:kern w:val="0"/>
          <w:szCs w:val="21"/>
          <w:lang w:val="en-US" w:eastAsia="zh-CN"/>
        </w:rPr>
        <w:t>7.8.2发出中标通知书后，招标人无正当理由拒签合同的，招标人向中标人退还投标保证金；给中标人造成损失的，还应当赔偿损失。</w:t>
      </w:r>
    </w:p>
    <w:p w14:paraId="6DD33CAB">
      <w:pPr>
        <w:pStyle w:val="34"/>
        <w:spacing w:line="400" w:lineRule="exact"/>
        <w:ind w:right="-34" w:rightChars="-16"/>
        <w:jc w:val="both"/>
        <w:outlineLvl w:val="1"/>
        <w:rPr>
          <w:rFonts w:hint="eastAsia" w:ascii="宋体" w:hAnsi="宋体" w:eastAsia="宋体" w:cs="宋体"/>
          <w:b/>
          <w:bCs/>
          <w:color w:val="auto"/>
          <w:sz w:val="21"/>
          <w:szCs w:val="21"/>
        </w:rPr>
      </w:pPr>
      <w:r>
        <w:rPr>
          <w:rFonts w:hint="eastAsia" w:ascii="宋体" w:hAnsi="宋体" w:eastAsia="宋体" w:cs="宋体"/>
          <w:b/>
          <w:bCs/>
          <w:color w:val="auto"/>
          <w:sz w:val="21"/>
          <w:szCs w:val="21"/>
        </w:rPr>
        <w:t>8. 重新招标和不再招标</w:t>
      </w:r>
    </w:p>
    <w:p w14:paraId="2EE70377">
      <w:pPr>
        <w:autoSpaceDE w:val="0"/>
        <w:autoSpaceDN w:val="0"/>
        <w:adjustRightInd w:val="0"/>
        <w:spacing w:line="400" w:lineRule="exact"/>
        <w:ind w:right="-34" w:rightChars="-16"/>
        <w:jc w:val="left"/>
        <w:outlineLvl w:val="2"/>
        <w:rPr>
          <w:rFonts w:hint="eastAsia" w:ascii="宋体" w:hAnsi="宋体" w:eastAsia="宋体" w:cs="宋体"/>
          <w:color w:val="auto"/>
          <w:kern w:val="0"/>
          <w:szCs w:val="21"/>
        </w:rPr>
      </w:pPr>
      <w:r>
        <w:rPr>
          <w:rFonts w:hint="eastAsia" w:ascii="宋体" w:hAnsi="宋体" w:eastAsia="宋体" w:cs="宋体"/>
          <w:b/>
          <w:bCs/>
          <w:color w:val="auto"/>
          <w:kern w:val="0"/>
          <w:szCs w:val="21"/>
        </w:rPr>
        <w:t>8.1 重新招标</w:t>
      </w:r>
    </w:p>
    <w:p w14:paraId="7A18CBD4">
      <w:pPr>
        <w:autoSpaceDE w:val="0"/>
        <w:autoSpaceDN w:val="0"/>
        <w:adjustRightInd w:val="0"/>
        <w:spacing w:line="400" w:lineRule="exact"/>
        <w:ind w:right="-34" w:rightChars="-16"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有下列情形之一的，招标人将重新招标：</w:t>
      </w:r>
    </w:p>
    <w:p w14:paraId="55DFE99F">
      <w:pPr>
        <w:autoSpaceDE w:val="0"/>
        <w:autoSpaceDN w:val="0"/>
        <w:adjustRightInd w:val="0"/>
        <w:spacing w:line="400" w:lineRule="exact"/>
        <w:ind w:right="-34" w:rightChars="-16" w:firstLine="539" w:firstLineChars="257"/>
        <w:jc w:val="left"/>
        <w:rPr>
          <w:rFonts w:hint="eastAsia" w:ascii="宋体" w:hAnsi="宋体" w:eastAsia="宋体" w:cs="宋体"/>
          <w:color w:val="auto"/>
          <w:kern w:val="0"/>
          <w:szCs w:val="21"/>
        </w:rPr>
      </w:pPr>
      <w:r>
        <w:rPr>
          <w:rFonts w:hint="eastAsia" w:ascii="宋体" w:hAnsi="宋体" w:eastAsia="宋体" w:cs="宋体"/>
          <w:color w:val="auto"/>
          <w:kern w:val="0"/>
          <w:szCs w:val="21"/>
        </w:rPr>
        <w:t>（1）投标截止时间止，投标人少于3个的；</w:t>
      </w:r>
    </w:p>
    <w:p w14:paraId="23FE97F7">
      <w:pPr>
        <w:autoSpaceDE w:val="0"/>
        <w:autoSpaceDN w:val="0"/>
        <w:adjustRightInd w:val="0"/>
        <w:spacing w:line="400" w:lineRule="exact"/>
        <w:ind w:right="-34" w:rightChars="-16" w:firstLine="539" w:firstLineChars="257"/>
        <w:jc w:val="left"/>
        <w:rPr>
          <w:rFonts w:hint="eastAsia" w:ascii="宋体" w:hAnsi="宋体" w:eastAsia="宋体" w:cs="宋体"/>
          <w:color w:val="auto"/>
          <w:kern w:val="0"/>
          <w:szCs w:val="21"/>
        </w:rPr>
      </w:pPr>
      <w:r>
        <w:rPr>
          <w:rFonts w:hint="eastAsia" w:ascii="宋体" w:hAnsi="宋体" w:eastAsia="宋体" w:cs="宋体"/>
          <w:color w:val="auto"/>
          <w:kern w:val="0"/>
          <w:szCs w:val="21"/>
        </w:rPr>
        <w:t>（2）经评标委员会评审后否决所有投标的。</w:t>
      </w:r>
    </w:p>
    <w:p w14:paraId="30B4E7CC">
      <w:pPr>
        <w:autoSpaceDE w:val="0"/>
        <w:autoSpaceDN w:val="0"/>
        <w:adjustRightInd w:val="0"/>
        <w:spacing w:line="400" w:lineRule="exact"/>
        <w:ind w:right="-34" w:rightChars="-16"/>
        <w:jc w:val="left"/>
        <w:outlineLvl w:val="2"/>
        <w:rPr>
          <w:rFonts w:hint="eastAsia" w:ascii="宋体" w:hAnsi="宋体" w:eastAsia="宋体" w:cs="宋体"/>
          <w:color w:val="auto"/>
          <w:kern w:val="0"/>
          <w:szCs w:val="21"/>
        </w:rPr>
      </w:pPr>
      <w:r>
        <w:rPr>
          <w:rFonts w:hint="eastAsia" w:ascii="宋体" w:hAnsi="宋体" w:eastAsia="宋体" w:cs="宋体"/>
          <w:b/>
          <w:bCs/>
          <w:color w:val="auto"/>
          <w:kern w:val="0"/>
          <w:szCs w:val="21"/>
        </w:rPr>
        <w:t>8.2 不再招标</w:t>
      </w:r>
    </w:p>
    <w:p w14:paraId="5079D3CD">
      <w:pPr>
        <w:autoSpaceDE w:val="0"/>
        <w:autoSpaceDN w:val="0"/>
        <w:adjustRightInd w:val="0"/>
        <w:spacing w:line="400" w:lineRule="exact"/>
        <w:ind w:right="-34" w:rightChars="-16"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依法必须进行施工招标的项目提交投标文件的投标人少于三个的，招标人在分析招标失败的原因并采取相应措施后应当依法重新招标，重新招标后投标人仍少于3个的，属于必须审批的工程建设项目，报经原审批或核准部门批准后可不再进行招标。</w:t>
      </w:r>
    </w:p>
    <w:p w14:paraId="72849CF9">
      <w:pPr>
        <w:pStyle w:val="34"/>
        <w:spacing w:line="400" w:lineRule="exact"/>
        <w:ind w:right="-34" w:rightChars="-16"/>
        <w:jc w:val="both"/>
        <w:outlineLvl w:val="1"/>
        <w:rPr>
          <w:rFonts w:hint="eastAsia" w:ascii="宋体" w:hAnsi="宋体" w:eastAsia="宋体" w:cs="宋体"/>
          <w:b/>
          <w:bCs/>
          <w:color w:val="auto"/>
          <w:sz w:val="21"/>
          <w:szCs w:val="21"/>
        </w:rPr>
      </w:pPr>
      <w:r>
        <w:rPr>
          <w:rFonts w:hint="eastAsia" w:ascii="宋体" w:hAnsi="宋体" w:eastAsia="宋体" w:cs="宋体"/>
          <w:b/>
          <w:bCs/>
          <w:color w:val="auto"/>
          <w:sz w:val="21"/>
          <w:szCs w:val="21"/>
        </w:rPr>
        <w:t>9. 纪律和监督</w:t>
      </w:r>
    </w:p>
    <w:p w14:paraId="44001E1E">
      <w:pPr>
        <w:autoSpaceDE w:val="0"/>
        <w:autoSpaceDN w:val="0"/>
        <w:adjustRightInd w:val="0"/>
        <w:spacing w:line="400" w:lineRule="exact"/>
        <w:ind w:right="-34" w:rightChars="-16"/>
        <w:jc w:val="left"/>
        <w:outlineLvl w:val="2"/>
        <w:rPr>
          <w:rFonts w:hint="eastAsia" w:ascii="宋体" w:hAnsi="宋体" w:eastAsia="宋体" w:cs="宋体"/>
          <w:color w:val="auto"/>
          <w:kern w:val="0"/>
          <w:szCs w:val="21"/>
        </w:rPr>
      </w:pPr>
      <w:r>
        <w:rPr>
          <w:rFonts w:hint="eastAsia" w:ascii="宋体" w:hAnsi="宋体" w:eastAsia="宋体" w:cs="宋体"/>
          <w:b/>
          <w:bCs/>
          <w:color w:val="auto"/>
          <w:kern w:val="0"/>
          <w:szCs w:val="21"/>
        </w:rPr>
        <w:t>9.1 对招标人的纪律要求</w:t>
      </w:r>
    </w:p>
    <w:p w14:paraId="7F7BFE81">
      <w:pPr>
        <w:autoSpaceDE w:val="0"/>
        <w:autoSpaceDN w:val="0"/>
        <w:adjustRightInd w:val="0"/>
        <w:spacing w:line="400" w:lineRule="exact"/>
        <w:ind w:right="-34" w:rightChars="-16"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招标人不得泄漏招标投标活动中应当保密的情况和资料，不得与投标人串通损害国家利益、社会公共利益或者他人合法权益。</w:t>
      </w:r>
    </w:p>
    <w:p w14:paraId="7369D8EE">
      <w:pPr>
        <w:autoSpaceDE w:val="0"/>
        <w:autoSpaceDN w:val="0"/>
        <w:adjustRightInd w:val="0"/>
        <w:spacing w:line="400" w:lineRule="exact"/>
        <w:ind w:right="-34" w:rightChars="-16"/>
        <w:jc w:val="left"/>
        <w:outlineLvl w:val="2"/>
        <w:rPr>
          <w:rFonts w:hint="eastAsia" w:ascii="宋体" w:hAnsi="宋体" w:eastAsia="宋体" w:cs="宋体"/>
          <w:color w:val="auto"/>
          <w:kern w:val="0"/>
          <w:szCs w:val="21"/>
        </w:rPr>
      </w:pPr>
      <w:r>
        <w:rPr>
          <w:rFonts w:hint="eastAsia" w:ascii="宋体" w:hAnsi="宋体" w:eastAsia="宋体" w:cs="宋体"/>
          <w:b/>
          <w:bCs/>
          <w:color w:val="auto"/>
          <w:kern w:val="0"/>
          <w:szCs w:val="21"/>
        </w:rPr>
        <w:t>9.2 对投标人的纪律要求</w:t>
      </w:r>
    </w:p>
    <w:p w14:paraId="3C35DD7C">
      <w:pPr>
        <w:autoSpaceDE w:val="0"/>
        <w:autoSpaceDN w:val="0"/>
        <w:adjustRightInd w:val="0"/>
        <w:spacing w:line="400" w:lineRule="exact"/>
        <w:ind w:right="-34" w:rightChars="-16"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投标人不得相互串通投标或者与招标人串通投标，不得向招标人或者评标委员会成员行贿谋取中标，不得以他人名义投标或者以其他方式弄虚作假骗取中标；投标人不得以任何方式干扰、影响评标工作。</w:t>
      </w:r>
    </w:p>
    <w:p w14:paraId="51069F17">
      <w:pPr>
        <w:autoSpaceDE w:val="0"/>
        <w:autoSpaceDN w:val="0"/>
        <w:adjustRightInd w:val="0"/>
        <w:spacing w:line="400" w:lineRule="exact"/>
        <w:ind w:right="-34" w:rightChars="-16"/>
        <w:jc w:val="left"/>
        <w:outlineLvl w:val="2"/>
        <w:rPr>
          <w:rFonts w:hint="eastAsia" w:ascii="宋体" w:hAnsi="宋体" w:eastAsia="宋体" w:cs="宋体"/>
          <w:color w:val="auto"/>
          <w:kern w:val="0"/>
          <w:szCs w:val="21"/>
        </w:rPr>
      </w:pPr>
      <w:r>
        <w:rPr>
          <w:rFonts w:hint="eastAsia" w:ascii="宋体" w:hAnsi="宋体" w:eastAsia="宋体" w:cs="宋体"/>
          <w:b/>
          <w:bCs/>
          <w:color w:val="auto"/>
          <w:kern w:val="0"/>
          <w:szCs w:val="21"/>
        </w:rPr>
        <w:t>9.3 对评标委员会成员的纪律要求</w:t>
      </w:r>
    </w:p>
    <w:p w14:paraId="5C73E056">
      <w:pPr>
        <w:autoSpaceDE w:val="0"/>
        <w:autoSpaceDN w:val="0"/>
        <w:adjustRightInd w:val="0"/>
        <w:spacing w:line="400" w:lineRule="exact"/>
        <w:ind w:right="-34" w:rightChars="-16"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评标委员会成员不得收受他人的财物或者其他好处，不得向他人透漏对投标文件的评审和比较、中标候选人的推荐情况以及评标有关的其他情况。在评标活动中，评标委员会成员不得擅离职守，影响评标程序正常进行，不得使用第三章“评标办法”没有规定的评审因素和标准进行评标。</w:t>
      </w:r>
    </w:p>
    <w:p w14:paraId="24EB7C63">
      <w:pPr>
        <w:autoSpaceDE w:val="0"/>
        <w:autoSpaceDN w:val="0"/>
        <w:adjustRightInd w:val="0"/>
        <w:spacing w:line="400" w:lineRule="exact"/>
        <w:ind w:right="-34" w:rightChars="-16"/>
        <w:jc w:val="left"/>
        <w:outlineLvl w:val="2"/>
        <w:rPr>
          <w:rFonts w:hint="eastAsia" w:ascii="宋体" w:hAnsi="宋体" w:eastAsia="宋体" w:cs="宋体"/>
          <w:color w:val="auto"/>
          <w:kern w:val="0"/>
          <w:szCs w:val="21"/>
        </w:rPr>
      </w:pPr>
      <w:r>
        <w:rPr>
          <w:rFonts w:hint="eastAsia" w:ascii="宋体" w:hAnsi="宋体" w:eastAsia="宋体" w:cs="宋体"/>
          <w:b/>
          <w:bCs/>
          <w:color w:val="auto"/>
          <w:kern w:val="0"/>
          <w:szCs w:val="21"/>
        </w:rPr>
        <w:t>9.4 对与评标活动有关的工作人员的纪律要求</w:t>
      </w:r>
    </w:p>
    <w:p w14:paraId="4F5EDBC8">
      <w:pPr>
        <w:autoSpaceDE w:val="0"/>
        <w:autoSpaceDN w:val="0"/>
        <w:adjustRightInd w:val="0"/>
        <w:spacing w:line="400" w:lineRule="exact"/>
        <w:ind w:right="-34" w:rightChars="-16"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p>
    <w:p w14:paraId="296FA468">
      <w:pPr>
        <w:autoSpaceDE w:val="0"/>
        <w:autoSpaceDN w:val="0"/>
        <w:adjustRightInd w:val="0"/>
        <w:spacing w:line="400" w:lineRule="exact"/>
        <w:ind w:right="-34" w:rightChars="-16"/>
        <w:jc w:val="left"/>
        <w:outlineLvl w:val="2"/>
        <w:rPr>
          <w:rFonts w:hint="eastAsia" w:ascii="宋体" w:hAnsi="宋体" w:eastAsia="宋体" w:cs="宋体"/>
          <w:color w:val="auto"/>
          <w:kern w:val="0"/>
          <w:szCs w:val="21"/>
        </w:rPr>
      </w:pPr>
      <w:r>
        <w:rPr>
          <w:rFonts w:hint="eastAsia" w:ascii="宋体" w:hAnsi="宋体" w:eastAsia="宋体" w:cs="宋体"/>
          <w:b/>
          <w:bCs/>
          <w:color w:val="auto"/>
          <w:kern w:val="0"/>
          <w:szCs w:val="21"/>
        </w:rPr>
        <w:t>9.5 投诉</w:t>
      </w:r>
    </w:p>
    <w:p w14:paraId="107A1380">
      <w:pPr>
        <w:autoSpaceDE w:val="0"/>
        <w:autoSpaceDN w:val="0"/>
        <w:adjustRightInd w:val="0"/>
        <w:spacing w:line="400" w:lineRule="exact"/>
        <w:ind w:right="-34" w:rightChars="-16" w:firstLine="404" w:firstLineChars="200"/>
        <w:jc w:val="left"/>
        <w:rPr>
          <w:rFonts w:hint="eastAsia" w:ascii="宋体" w:hAnsi="宋体" w:eastAsia="宋体" w:cs="宋体"/>
          <w:color w:val="auto"/>
          <w:spacing w:val="-4"/>
          <w:kern w:val="0"/>
          <w:szCs w:val="21"/>
        </w:rPr>
      </w:pPr>
      <w:r>
        <w:rPr>
          <w:rFonts w:hint="eastAsia" w:ascii="宋体" w:hAnsi="宋体" w:eastAsia="宋体" w:cs="宋体"/>
          <w:color w:val="auto"/>
          <w:spacing w:val="-4"/>
          <w:kern w:val="0"/>
          <w:szCs w:val="21"/>
        </w:rPr>
        <w:t>投标人和其他利害关系人认为本次招标活动违反法律、法规和规章规定的，有权向有关行政监督部门投诉。</w:t>
      </w:r>
    </w:p>
    <w:p w14:paraId="425CA63E">
      <w:pPr>
        <w:pStyle w:val="34"/>
        <w:spacing w:line="380" w:lineRule="exact"/>
        <w:ind w:right="-34" w:rightChars="-16"/>
        <w:jc w:val="both"/>
        <w:outlineLvl w:val="1"/>
        <w:rPr>
          <w:rFonts w:hint="eastAsia" w:ascii="宋体" w:hAnsi="宋体" w:eastAsia="宋体" w:cs="宋体"/>
          <w:b/>
          <w:bCs/>
          <w:color w:val="auto"/>
          <w:sz w:val="21"/>
          <w:szCs w:val="21"/>
        </w:rPr>
      </w:pPr>
      <w:r>
        <w:rPr>
          <w:rFonts w:hint="eastAsia" w:ascii="宋体" w:hAnsi="宋体" w:eastAsia="宋体" w:cs="宋体"/>
          <w:b/>
          <w:bCs/>
          <w:color w:val="auto"/>
          <w:sz w:val="21"/>
          <w:szCs w:val="21"/>
        </w:rPr>
        <w:t>10. 需要补充的其他内容</w:t>
      </w:r>
    </w:p>
    <w:p w14:paraId="2080F317">
      <w:pPr>
        <w:spacing w:line="40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需要补充的其他内容：见投标人须知前附表</w:t>
      </w:r>
    </w:p>
    <w:p w14:paraId="40AA8A84">
      <w:pPr>
        <w:autoSpaceDE w:val="0"/>
        <w:autoSpaceDN w:val="0"/>
        <w:adjustRightInd w:val="0"/>
        <w:spacing w:line="420" w:lineRule="exact"/>
        <w:ind w:right="-34" w:rightChars="-16"/>
        <w:jc w:val="center"/>
        <w:rPr>
          <w:rFonts w:hint="eastAsia" w:ascii="宋体" w:hAnsi="宋体" w:eastAsia="宋体" w:cs="宋体"/>
          <w:b/>
          <w:color w:val="auto"/>
          <w:kern w:val="0"/>
          <w:sz w:val="32"/>
          <w:szCs w:val="32"/>
        </w:rPr>
      </w:pPr>
    </w:p>
    <w:p w14:paraId="605C4867">
      <w:pPr>
        <w:autoSpaceDE w:val="0"/>
        <w:autoSpaceDN w:val="0"/>
        <w:adjustRightInd w:val="0"/>
        <w:spacing w:line="420" w:lineRule="exact"/>
        <w:ind w:right="-34" w:rightChars="-16"/>
        <w:jc w:val="center"/>
        <w:rPr>
          <w:rFonts w:hint="eastAsia" w:ascii="宋体" w:hAnsi="宋体" w:eastAsia="宋体" w:cs="宋体"/>
          <w:b/>
          <w:color w:val="auto"/>
          <w:kern w:val="0"/>
          <w:sz w:val="32"/>
          <w:szCs w:val="32"/>
        </w:rPr>
      </w:pPr>
      <w:r>
        <w:rPr>
          <w:rFonts w:hint="eastAsia" w:ascii="宋体" w:hAnsi="宋体" w:eastAsia="宋体" w:cs="宋体"/>
          <w:b/>
          <w:color w:val="auto"/>
          <w:kern w:val="0"/>
          <w:sz w:val="32"/>
          <w:szCs w:val="32"/>
        </w:rPr>
        <w:t>第三章 评标办法（综合评估法）</w:t>
      </w:r>
    </w:p>
    <w:p w14:paraId="2F9DF32B">
      <w:pPr>
        <w:pStyle w:val="34"/>
        <w:spacing w:line="420" w:lineRule="exact"/>
        <w:jc w:val="center"/>
        <w:outlineLvl w:val="1"/>
        <w:rPr>
          <w:rFonts w:hint="eastAsia" w:ascii="宋体" w:hAnsi="宋体" w:eastAsia="宋体" w:cs="宋体"/>
          <w:color w:val="auto"/>
          <w:szCs w:val="24"/>
        </w:rPr>
      </w:pPr>
      <w:r>
        <w:rPr>
          <w:rFonts w:hint="eastAsia" w:ascii="宋体" w:hAnsi="宋体" w:eastAsia="宋体" w:cs="宋体"/>
          <w:b/>
          <w:bCs/>
          <w:color w:val="auto"/>
          <w:sz w:val="21"/>
          <w:szCs w:val="21"/>
        </w:rPr>
        <w:t>评标办法前附表</w:t>
      </w:r>
    </w:p>
    <w:tbl>
      <w:tblPr>
        <w:tblStyle w:val="26"/>
        <w:tblW w:w="9779"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08"/>
        <w:gridCol w:w="1068"/>
        <w:gridCol w:w="1481"/>
        <w:gridCol w:w="1309"/>
        <w:gridCol w:w="5013"/>
      </w:tblGrid>
      <w:tr w14:paraId="52100F2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7" w:hRule="atLeast"/>
        </w:trPr>
        <w:tc>
          <w:tcPr>
            <w:tcW w:w="1976" w:type="dxa"/>
            <w:gridSpan w:val="2"/>
            <w:tcBorders>
              <w:top w:val="single" w:color="auto" w:sz="4" w:space="0"/>
              <w:bottom w:val="single" w:color="auto" w:sz="4" w:space="0"/>
              <w:right w:val="single" w:color="auto" w:sz="4" w:space="0"/>
            </w:tcBorders>
            <w:noWrap w:val="0"/>
            <w:vAlign w:val="center"/>
          </w:tcPr>
          <w:p w14:paraId="77EBEF65">
            <w:pPr>
              <w:adjustRightInd w:val="0"/>
              <w:spacing w:line="360" w:lineRule="auto"/>
              <w:jc w:val="center"/>
              <w:textAlignment w:val="baseline"/>
              <w:rPr>
                <w:rFonts w:hint="eastAsia" w:ascii="宋体" w:hAnsi="宋体" w:eastAsia="宋体" w:cs="宋体"/>
                <w:b/>
                <w:color w:val="auto"/>
                <w:szCs w:val="21"/>
              </w:rPr>
            </w:pPr>
            <w:r>
              <w:rPr>
                <w:rFonts w:hint="eastAsia" w:ascii="宋体" w:hAnsi="宋体" w:eastAsia="宋体" w:cs="宋体"/>
                <w:b/>
                <w:color w:val="auto"/>
                <w:szCs w:val="21"/>
              </w:rPr>
              <w:t>条款号</w:t>
            </w:r>
          </w:p>
        </w:tc>
        <w:tc>
          <w:tcPr>
            <w:tcW w:w="1481" w:type="dxa"/>
            <w:tcBorders>
              <w:top w:val="single" w:color="auto" w:sz="4" w:space="0"/>
              <w:left w:val="single" w:color="auto" w:sz="4" w:space="0"/>
              <w:bottom w:val="single" w:color="auto" w:sz="4" w:space="0"/>
              <w:right w:val="single" w:color="auto" w:sz="4" w:space="0"/>
            </w:tcBorders>
            <w:noWrap w:val="0"/>
            <w:vAlign w:val="center"/>
          </w:tcPr>
          <w:p w14:paraId="31B47D3E">
            <w:pPr>
              <w:adjustRightInd w:val="0"/>
              <w:spacing w:line="360" w:lineRule="auto"/>
              <w:jc w:val="center"/>
              <w:textAlignment w:val="baseline"/>
              <w:rPr>
                <w:rFonts w:hint="eastAsia" w:ascii="宋体" w:hAnsi="宋体" w:eastAsia="宋体" w:cs="宋体"/>
                <w:b/>
                <w:color w:val="auto"/>
                <w:szCs w:val="21"/>
              </w:rPr>
            </w:pPr>
            <w:r>
              <w:rPr>
                <w:rFonts w:hint="eastAsia" w:ascii="宋体" w:hAnsi="宋体" w:eastAsia="宋体" w:cs="宋体"/>
                <w:b/>
                <w:color w:val="auto"/>
                <w:szCs w:val="21"/>
              </w:rPr>
              <w:t>评审因素</w:t>
            </w:r>
          </w:p>
        </w:tc>
        <w:tc>
          <w:tcPr>
            <w:tcW w:w="6322" w:type="dxa"/>
            <w:gridSpan w:val="2"/>
            <w:tcBorders>
              <w:top w:val="single" w:color="auto" w:sz="4" w:space="0"/>
              <w:left w:val="single" w:color="auto" w:sz="4" w:space="0"/>
              <w:bottom w:val="single" w:color="auto" w:sz="4" w:space="0"/>
              <w:right w:val="single" w:color="auto" w:sz="4" w:space="0"/>
            </w:tcBorders>
            <w:noWrap w:val="0"/>
            <w:vAlign w:val="center"/>
          </w:tcPr>
          <w:p w14:paraId="54501EA3">
            <w:pPr>
              <w:adjustRightInd w:val="0"/>
              <w:spacing w:line="360" w:lineRule="auto"/>
              <w:jc w:val="center"/>
              <w:textAlignment w:val="baseline"/>
              <w:rPr>
                <w:rFonts w:hint="eastAsia" w:ascii="宋体" w:hAnsi="宋体" w:eastAsia="宋体" w:cs="宋体"/>
                <w:b/>
                <w:color w:val="auto"/>
                <w:szCs w:val="21"/>
              </w:rPr>
            </w:pPr>
            <w:r>
              <w:rPr>
                <w:rFonts w:hint="eastAsia" w:ascii="宋体" w:hAnsi="宋体" w:eastAsia="宋体" w:cs="宋体"/>
                <w:b/>
                <w:color w:val="auto"/>
                <w:szCs w:val="21"/>
              </w:rPr>
              <w:t>评审标准</w:t>
            </w:r>
          </w:p>
        </w:tc>
      </w:tr>
      <w:tr w14:paraId="5791F7C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5" w:hRule="atLeast"/>
        </w:trPr>
        <w:tc>
          <w:tcPr>
            <w:tcW w:w="908" w:type="dxa"/>
            <w:vMerge w:val="restart"/>
            <w:tcBorders>
              <w:top w:val="single" w:color="auto" w:sz="4" w:space="0"/>
              <w:bottom w:val="single" w:color="auto" w:sz="4" w:space="0"/>
              <w:right w:val="single" w:color="auto" w:sz="4" w:space="0"/>
            </w:tcBorders>
            <w:noWrap w:val="0"/>
            <w:vAlign w:val="center"/>
          </w:tcPr>
          <w:p w14:paraId="359C3757">
            <w:pPr>
              <w:adjustRightInd w:val="0"/>
              <w:spacing w:line="360" w:lineRule="auto"/>
              <w:jc w:val="center"/>
              <w:textAlignment w:val="baseline"/>
              <w:rPr>
                <w:rFonts w:hint="eastAsia" w:ascii="宋体" w:hAnsi="宋体" w:eastAsia="宋体" w:cs="宋体"/>
                <w:color w:val="auto"/>
                <w:szCs w:val="21"/>
              </w:rPr>
            </w:pPr>
            <w:r>
              <w:rPr>
                <w:rFonts w:hint="eastAsia" w:ascii="宋体" w:hAnsi="宋体" w:eastAsia="宋体" w:cs="宋体"/>
                <w:color w:val="auto"/>
                <w:szCs w:val="21"/>
              </w:rPr>
              <w:t>2.1.1</w:t>
            </w:r>
          </w:p>
        </w:tc>
        <w:tc>
          <w:tcPr>
            <w:tcW w:w="1068" w:type="dxa"/>
            <w:vMerge w:val="restart"/>
            <w:tcBorders>
              <w:top w:val="single" w:color="auto" w:sz="4" w:space="0"/>
              <w:bottom w:val="single" w:color="auto" w:sz="4" w:space="0"/>
              <w:right w:val="single" w:color="auto" w:sz="4" w:space="0"/>
            </w:tcBorders>
            <w:noWrap w:val="0"/>
            <w:vAlign w:val="center"/>
          </w:tcPr>
          <w:p w14:paraId="4155E577">
            <w:pPr>
              <w:adjustRightInd w:val="0"/>
              <w:spacing w:line="360" w:lineRule="auto"/>
              <w:jc w:val="center"/>
              <w:textAlignment w:val="baseline"/>
              <w:rPr>
                <w:rFonts w:hint="eastAsia" w:ascii="宋体" w:hAnsi="宋体" w:eastAsia="宋体" w:cs="宋体"/>
                <w:color w:val="auto"/>
                <w:szCs w:val="21"/>
              </w:rPr>
            </w:pPr>
            <w:r>
              <w:rPr>
                <w:rFonts w:hint="eastAsia" w:ascii="宋体" w:hAnsi="宋体" w:eastAsia="宋体" w:cs="宋体"/>
                <w:color w:val="auto"/>
                <w:szCs w:val="21"/>
              </w:rPr>
              <w:t>形式评审标准</w:t>
            </w:r>
          </w:p>
        </w:tc>
        <w:tc>
          <w:tcPr>
            <w:tcW w:w="1481" w:type="dxa"/>
            <w:tcBorders>
              <w:top w:val="single" w:color="auto" w:sz="4" w:space="0"/>
              <w:left w:val="single" w:color="auto" w:sz="4" w:space="0"/>
              <w:bottom w:val="single" w:color="auto" w:sz="4" w:space="0"/>
              <w:right w:val="single" w:color="auto" w:sz="4" w:space="0"/>
            </w:tcBorders>
            <w:noWrap w:val="0"/>
            <w:vAlign w:val="center"/>
          </w:tcPr>
          <w:p w14:paraId="097167D5">
            <w:pPr>
              <w:pStyle w:val="34"/>
              <w:spacing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投标人、法定代表人名称</w:t>
            </w:r>
          </w:p>
        </w:tc>
        <w:tc>
          <w:tcPr>
            <w:tcW w:w="6322" w:type="dxa"/>
            <w:gridSpan w:val="2"/>
            <w:tcBorders>
              <w:top w:val="single" w:color="auto" w:sz="4" w:space="0"/>
              <w:left w:val="single" w:color="auto" w:sz="4" w:space="0"/>
              <w:bottom w:val="single" w:color="auto" w:sz="4" w:space="0"/>
              <w:right w:val="single" w:color="auto" w:sz="4" w:space="0"/>
            </w:tcBorders>
            <w:noWrap w:val="0"/>
            <w:vAlign w:val="center"/>
          </w:tcPr>
          <w:p w14:paraId="0FA655BE">
            <w:pPr>
              <w:pStyle w:val="34"/>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与营业执照、资质证书、安全生产许可证一致</w:t>
            </w:r>
          </w:p>
        </w:tc>
      </w:tr>
      <w:tr w14:paraId="7D246DD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3" w:hRule="atLeast"/>
        </w:trPr>
        <w:tc>
          <w:tcPr>
            <w:tcW w:w="908" w:type="dxa"/>
            <w:vMerge w:val="continue"/>
            <w:tcBorders>
              <w:top w:val="nil"/>
              <w:bottom w:val="single" w:color="auto" w:sz="4" w:space="0"/>
              <w:right w:val="single" w:color="auto" w:sz="4" w:space="0"/>
            </w:tcBorders>
            <w:noWrap w:val="0"/>
            <w:vAlign w:val="center"/>
          </w:tcPr>
          <w:p w14:paraId="19EA3E39">
            <w:pPr>
              <w:adjustRightInd w:val="0"/>
              <w:spacing w:line="360" w:lineRule="auto"/>
              <w:jc w:val="center"/>
              <w:textAlignment w:val="baseline"/>
              <w:rPr>
                <w:rFonts w:hint="eastAsia" w:ascii="宋体" w:hAnsi="宋体" w:eastAsia="宋体" w:cs="宋体"/>
                <w:color w:val="auto"/>
                <w:szCs w:val="21"/>
              </w:rPr>
            </w:pPr>
          </w:p>
        </w:tc>
        <w:tc>
          <w:tcPr>
            <w:tcW w:w="1068" w:type="dxa"/>
            <w:vMerge w:val="continue"/>
            <w:tcBorders>
              <w:top w:val="nil"/>
              <w:bottom w:val="single" w:color="auto" w:sz="4" w:space="0"/>
              <w:right w:val="single" w:color="auto" w:sz="4" w:space="0"/>
            </w:tcBorders>
            <w:noWrap w:val="0"/>
            <w:vAlign w:val="center"/>
          </w:tcPr>
          <w:p w14:paraId="2A612C5B">
            <w:pPr>
              <w:adjustRightInd w:val="0"/>
              <w:spacing w:line="360" w:lineRule="auto"/>
              <w:jc w:val="center"/>
              <w:textAlignment w:val="baseline"/>
              <w:rPr>
                <w:rFonts w:hint="eastAsia" w:ascii="宋体" w:hAnsi="宋体" w:eastAsia="宋体" w:cs="宋体"/>
                <w:color w:val="auto"/>
                <w:szCs w:val="21"/>
              </w:rPr>
            </w:pPr>
          </w:p>
        </w:tc>
        <w:tc>
          <w:tcPr>
            <w:tcW w:w="1481" w:type="dxa"/>
            <w:tcBorders>
              <w:top w:val="single" w:color="auto" w:sz="4" w:space="0"/>
              <w:left w:val="single" w:color="auto" w:sz="4" w:space="0"/>
              <w:bottom w:val="single" w:color="auto" w:sz="4" w:space="0"/>
              <w:right w:val="single" w:color="auto" w:sz="4" w:space="0"/>
            </w:tcBorders>
            <w:noWrap w:val="0"/>
            <w:vAlign w:val="center"/>
          </w:tcPr>
          <w:p w14:paraId="27A4B237">
            <w:pPr>
              <w:pStyle w:val="34"/>
              <w:spacing w:line="36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投标函及投标函附录</w:t>
            </w:r>
          </w:p>
        </w:tc>
        <w:tc>
          <w:tcPr>
            <w:tcW w:w="6322" w:type="dxa"/>
            <w:gridSpan w:val="2"/>
            <w:tcBorders>
              <w:top w:val="single" w:color="auto" w:sz="4" w:space="0"/>
              <w:left w:val="single" w:color="auto" w:sz="4" w:space="0"/>
              <w:bottom w:val="single" w:color="auto" w:sz="4" w:space="0"/>
              <w:right w:val="single" w:color="auto" w:sz="4" w:space="0"/>
            </w:tcBorders>
            <w:noWrap w:val="0"/>
            <w:vAlign w:val="center"/>
          </w:tcPr>
          <w:p w14:paraId="4FF1D8EC">
            <w:pPr>
              <w:pStyle w:val="34"/>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按招标文件格式要求</w:t>
            </w:r>
          </w:p>
        </w:tc>
      </w:tr>
      <w:tr w14:paraId="6A4658C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31" w:hRule="atLeast"/>
        </w:trPr>
        <w:tc>
          <w:tcPr>
            <w:tcW w:w="908" w:type="dxa"/>
            <w:vMerge w:val="continue"/>
            <w:tcBorders>
              <w:top w:val="nil"/>
              <w:bottom w:val="single" w:color="auto" w:sz="4" w:space="0"/>
              <w:right w:val="single" w:color="auto" w:sz="4" w:space="0"/>
            </w:tcBorders>
            <w:noWrap w:val="0"/>
            <w:vAlign w:val="center"/>
          </w:tcPr>
          <w:p w14:paraId="554BF798">
            <w:pPr>
              <w:adjustRightInd w:val="0"/>
              <w:spacing w:line="360" w:lineRule="auto"/>
              <w:jc w:val="center"/>
              <w:textAlignment w:val="baseline"/>
              <w:rPr>
                <w:rFonts w:hint="eastAsia" w:ascii="宋体" w:hAnsi="宋体" w:eastAsia="宋体" w:cs="宋体"/>
                <w:color w:val="auto"/>
                <w:szCs w:val="21"/>
              </w:rPr>
            </w:pPr>
          </w:p>
        </w:tc>
        <w:tc>
          <w:tcPr>
            <w:tcW w:w="1068" w:type="dxa"/>
            <w:vMerge w:val="continue"/>
            <w:tcBorders>
              <w:top w:val="nil"/>
              <w:bottom w:val="single" w:color="auto" w:sz="4" w:space="0"/>
              <w:right w:val="single" w:color="auto" w:sz="4" w:space="0"/>
            </w:tcBorders>
            <w:noWrap w:val="0"/>
            <w:vAlign w:val="center"/>
          </w:tcPr>
          <w:p w14:paraId="334BB4CB">
            <w:pPr>
              <w:adjustRightInd w:val="0"/>
              <w:spacing w:line="360" w:lineRule="auto"/>
              <w:jc w:val="center"/>
              <w:textAlignment w:val="baseline"/>
              <w:rPr>
                <w:rFonts w:hint="eastAsia" w:ascii="宋体" w:hAnsi="宋体" w:eastAsia="宋体" w:cs="宋体"/>
                <w:color w:val="auto"/>
                <w:szCs w:val="21"/>
              </w:rPr>
            </w:pPr>
          </w:p>
        </w:tc>
        <w:tc>
          <w:tcPr>
            <w:tcW w:w="1481" w:type="dxa"/>
            <w:tcBorders>
              <w:top w:val="single" w:color="auto" w:sz="4" w:space="0"/>
              <w:left w:val="single" w:color="auto" w:sz="4" w:space="0"/>
              <w:bottom w:val="single" w:color="auto" w:sz="4" w:space="0"/>
              <w:right w:val="single" w:color="auto" w:sz="4" w:space="0"/>
            </w:tcBorders>
            <w:noWrap w:val="0"/>
            <w:vAlign w:val="center"/>
          </w:tcPr>
          <w:p w14:paraId="19C1CB1A">
            <w:pPr>
              <w:pStyle w:val="34"/>
              <w:spacing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投标文件格式</w:t>
            </w:r>
          </w:p>
        </w:tc>
        <w:tc>
          <w:tcPr>
            <w:tcW w:w="6322" w:type="dxa"/>
            <w:gridSpan w:val="2"/>
            <w:tcBorders>
              <w:top w:val="single" w:color="auto" w:sz="4" w:space="0"/>
              <w:left w:val="single" w:color="auto" w:sz="4" w:space="0"/>
              <w:bottom w:val="single" w:color="auto" w:sz="4" w:space="0"/>
              <w:right w:val="single" w:color="auto" w:sz="4" w:space="0"/>
            </w:tcBorders>
            <w:noWrap w:val="0"/>
            <w:vAlign w:val="center"/>
          </w:tcPr>
          <w:p w14:paraId="70A7E892">
            <w:pPr>
              <w:pStyle w:val="34"/>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符合第</w:t>
            </w:r>
            <w:r>
              <w:rPr>
                <w:rFonts w:hint="eastAsia" w:ascii="宋体" w:hAnsi="宋体" w:eastAsia="宋体" w:cs="宋体"/>
                <w:color w:val="auto"/>
                <w:sz w:val="21"/>
                <w:szCs w:val="21"/>
                <w:lang w:eastAsia="zh-CN"/>
              </w:rPr>
              <w:t>九</w:t>
            </w:r>
            <w:r>
              <w:rPr>
                <w:rFonts w:hint="eastAsia" w:ascii="宋体" w:hAnsi="宋体" w:eastAsia="宋体" w:cs="宋体"/>
                <w:color w:val="auto"/>
                <w:sz w:val="21"/>
                <w:szCs w:val="21"/>
              </w:rPr>
              <w:t>章“投标文件格式”的要求</w:t>
            </w:r>
          </w:p>
        </w:tc>
      </w:tr>
      <w:tr w14:paraId="347BBD7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4" w:hRule="atLeast"/>
        </w:trPr>
        <w:tc>
          <w:tcPr>
            <w:tcW w:w="908" w:type="dxa"/>
            <w:vMerge w:val="continue"/>
            <w:tcBorders>
              <w:top w:val="nil"/>
              <w:bottom w:val="single" w:color="auto" w:sz="4" w:space="0"/>
              <w:right w:val="single" w:color="auto" w:sz="4" w:space="0"/>
            </w:tcBorders>
            <w:noWrap w:val="0"/>
            <w:vAlign w:val="center"/>
          </w:tcPr>
          <w:p w14:paraId="36AB0C00">
            <w:pPr>
              <w:adjustRightInd w:val="0"/>
              <w:spacing w:line="360" w:lineRule="auto"/>
              <w:jc w:val="center"/>
              <w:textAlignment w:val="baseline"/>
              <w:rPr>
                <w:rFonts w:hint="eastAsia" w:ascii="宋体" w:hAnsi="宋体" w:eastAsia="宋体" w:cs="宋体"/>
                <w:color w:val="auto"/>
                <w:szCs w:val="21"/>
              </w:rPr>
            </w:pPr>
          </w:p>
        </w:tc>
        <w:tc>
          <w:tcPr>
            <w:tcW w:w="1068" w:type="dxa"/>
            <w:vMerge w:val="continue"/>
            <w:tcBorders>
              <w:top w:val="nil"/>
              <w:bottom w:val="single" w:color="auto" w:sz="4" w:space="0"/>
              <w:right w:val="single" w:color="auto" w:sz="4" w:space="0"/>
            </w:tcBorders>
            <w:noWrap w:val="0"/>
            <w:vAlign w:val="center"/>
          </w:tcPr>
          <w:p w14:paraId="1FAAE8ED">
            <w:pPr>
              <w:adjustRightInd w:val="0"/>
              <w:spacing w:line="360" w:lineRule="auto"/>
              <w:jc w:val="center"/>
              <w:textAlignment w:val="baseline"/>
              <w:rPr>
                <w:rFonts w:hint="eastAsia" w:ascii="宋体" w:hAnsi="宋体" w:eastAsia="宋体" w:cs="宋体"/>
                <w:color w:val="auto"/>
                <w:szCs w:val="21"/>
              </w:rPr>
            </w:pPr>
          </w:p>
        </w:tc>
        <w:tc>
          <w:tcPr>
            <w:tcW w:w="1481" w:type="dxa"/>
            <w:tcBorders>
              <w:top w:val="single" w:color="auto" w:sz="4" w:space="0"/>
              <w:left w:val="single" w:color="auto" w:sz="4" w:space="0"/>
              <w:bottom w:val="single" w:color="auto" w:sz="4" w:space="0"/>
              <w:right w:val="single" w:color="auto" w:sz="4" w:space="0"/>
            </w:tcBorders>
            <w:noWrap w:val="0"/>
            <w:vAlign w:val="center"/>
          </w:tcPr>
          <w:p w14:paraId="5656077E">
            <w:pPr>
              <w:pStyle w:val="34"/>
              <w:spacing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报价唯一</w:t>
            </w:r>
          </w:p>
        </w:tc>
        <w:tc>
          <w:tcPr>
            <w:tcW w:w="6322" w:type="dxa"/>
            <w:gridSpan w:val="2"/>
            <w:tcBorders>
              <w:top w:val="single" w:color="auto" w:sz="4" w:space="0"/>
              <w:left w:val="single" w:color="auto" w:sz="4" w:space="0"/>
              <w:bottom w:val="single" w:color="auto" w:sz="4" w:space="0"/>
              <w:right w:val="single" w:color="auto" w:sz="4" w:space="0"/>
            </w:tcBorders>
            <w:noWrap w:val="0"/>
            <w:vAlign w:val="center"/>
          </w:tcPr>
          <w:p w14:paraId="59E53318">
            <w:pPr>
              <w:pStyle w:val="34"/>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只能有一个有效报价</w:t>
            </w:r>
          </w:p>
        </w:tc>
      </w:tr>
      <w:tr w14:paraId="1D8B3FE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59" w:hRule="atLeast"/>
        </w:trPr>
        <w:tc>
          <w:tcPr>
            <w:tcW w:w="908" w:type="dxa"/>
            <w:vMerge w:val="restart"/>
            <w:tcBorders>
              <w:top w:val="single" w:color="auto" w:sz="4" w:space="0"/>
              <w:right w:val="single" w:color="auto" w:sz="4" w:space="0"/>
            </w:tcBorders>
            <w:noWrap w:val="0"/>
            <w:vAlign w:val="center"/>
          </w:tcPr>
          <w:p w14:paraId="6348D88B">
            <w:pPr>
              <w:adjustRightInd w:val="0"/>
              <w:spacing w:line="360" w:lineRule="auto"/>
              <w:jc w:val="center"/>
              <w:textAlignment w:val="baseline"/>
              <w:rPr>
                <w:rFonts w:hint="eastAsia" w:ascii="宋体" w:hAnsi="宋体" w:eastAsia="宋体" w:cs="宋体"/>
                <w:color w:val="auto"/>
                <w:szCs w:val="21"/>
              </w:rPr>
            </w:pPr>
            <w:r>
              <w:rPr>
                <w:rFonts w:hint="eastAsia" w:ascii="宋体" w:hAnsi="宋体" w:eastAsia="宋体" w:cs="宋体"/>
                <w:color w:val="auto"/>
                <w:szCs w:val="21"/>
              </w:rPr>
              <w:t>2.1.2</w:t>
            </w:r>
          </w:p>
        </w:tc>
        <w:tc>
          <w:tcPr>
            <w:tcW w:w="1068" w:type="dxa"/>
            <w:vMerge w:val="restart"/>
            <w:tcBorders>
              <w:top w:val="single" w:color="auto" w:sz="4" w:space="0"/>
              <w:right w:val="single" w:color="auto" w:sz="4" w:space="0"/>
            </w:tcBorders>
            <w:noWrap w:val="0"/>
            <w:vAlign w:val="center"/>
          </w:tcPr>
          <w:p w14:paraId="79620380">
            <w:pPr>
              <w:adjustRightInd w:val="0"/>
              <w:spacing w:line="360" w:lineRule="auto"/>
              <w:jc w:val="center"/>
              <w:textAlignment w:val="baseline"/>
              <w:rPr>
                <w:rFonts w:hint="eastAsia" w:ascii="宋体" w:hAnsi="宋体" w:eastAsia="宋体" w:cs="宋体"/>
                <w:color w:val="auto"/>
                <w:szCs w:val="21"/>
              </w:rPr>
            </w:pPr>
            <w:r>
              <w:rPr>
                <w:rFonts w:hint="eastAsia" w:ascii="宋体" w:hAnsi="宋体" w:eastAsia="宋体" w:cs="宋体"/>
                <w:color w:val="auto"/>
                <w:szCs w:val="21"/>
              </w:rPr>
              <w:t>资格评审标准</w:t>
            </w:r>
          </w:p>
        </w:tc>
        <w:tc>
          <w:tcPr>
            <w:tcW w:w="1481" w:type="dxa"/>
            <w:tcBorders>
              <w:top w:val="single" w:color="auto" w:sz="4" w:space="0"/>
              <w:left w:val="single" w:color="auto" w:sz="4" w:space="0"/>
              <w:bottom w:val="single" w:color="auto" w:sz="4" w:space="0"/>
              <w:right w:val="single" w:color="auto" w:sz="4" w:space="0"/>
            </w:tcBorders>
            <w:noWrap w:val="0"/>
            <w:vAlign w:val="center"/>
          </w:tcPr>
          <w:p w14:paraId="6B20FDA8">
            <w:pPr>
              <w:pStyle w:val="34"/>
              <w:spacing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营业执照</w:t>
            </w:r>
          </w:p>
        </w:tc>
        <w:tc>
          <w:tcPr>
            <w:tcW w:w="6322" w:type="dxa"/>
            <w:gridSpan w:val="2"/>
            <w:tcBorders>
              <w:top w:val="single" w:color="auto" w:sz="4" w:space="0"/>
              <w:left w:val="single" w:color="auto" w:sz="4" w:space="0"/>
              <w:bottom w:val="single" w:color="auto" w:sz="4" w:space="0"/>
              <w:right w:val="single" w:color="auto" w:sz="4" w:space="0"/>
            </w:tcBorders>
            <w:noWrap w:val="0"/>
            <w:vAlign w:val="center"/>
          </w:tcPr>
          <w:p w14:paraId="5E6EDD3E">
            <w:pPr>
              <w:pStyle w:val="34"/>
              <w:spacing w:line="380" w:lineRule="exact"/>
              <w:jc w:val="left"/>
              <w:rPr>
                <w:rFonts w:hint="eastAsia" w:ascii="宋体" w:hAnsi="宋体" w:eastAsia="宋体" w:cs="宋体"/>
                <w:color w:val="auto"/>
                <w:kern w:val="2"/>
                <w:sz w:val="21"/>
                <w:szCs w:val="21"/>
              </w:rPr>
            </w:pPr>
            <w:r>
              <w:rPr>
                <w:rFonts w:hint="eastAsia" w:hAnsi="宋体" w:eastAsia="宋体"/>
                <w:color w:val="auto"/>
                <w:sz w:val="21"/>
                <w:lang w:eastAsia="zh-CN"/>
              </w:rPr>
              <w:t>符合第二章 “投标人须知”第1.4.1项规定</w:t>
            </w:r>
          </w:p>
        </w:tc>
      </w:tr>
      <w:tr w14:paraId="16C3E72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55" w:hRule="atLeast"/>
        </w:trPr>
        <w:tc>
          <w:tcPr>
            <w:tcW w:w="908" w:type="dxa"/>
            <w:vMerge w:val="continue"/>
            <w:tcBorders>
              <w:right w:val="single" w:color="auto" w:sz="4" w:space="0"/>
            </w:tcBorders>
            <w:noWrap w:val="0"/>
            <w:vAlign w:val="center"/>
          </w:tcPr>
          <w:p w14:paraId="3B530D1B">
            <w:pPr>
              <w:adjustRightInd w:val="0"/>
              <w:spacing w:line="360" w:lineRule="auto"/>
              <w:jc w:val="center"/>
              <w:textAlignment w:val="baseline"/>
              <w:rPr>
                <w:rFonts w:hint="eastAsia" w:ascii="宋体" w:hAnsi="宋体" w:eastAsia="宋体" w:cs="宋体"/>
                <w:color w:val="auto"/>
                <w:szCs w:val="21"/>
              </w:rPr>
            </w:pPr>
          </w:p>
        </w:tc>
        <w:tc>
          <w:tcPr>
            <w:tcW w:w="1068" w:type="dxa"/>
            <w:vMerge w:val="continue"/>
            <w:tcBorders>
              <w:right w:val="single" w:color="auto" w:sz="4" w:space="0"/>
            </w:tcBorders>
            <w:noWrap w:val="0"/>
            <w:vAlign w:val="center"/>
          </w:tcPr>
          <w:p w14:paraId="5CF7E364">
            <w:pPr>
              <w:adjustRightInd w:val="0"/>
              <w:spacing w:line="360" w:lineRule="auto"/>
              <w:jc w:val="center"/>
              <w:textAlignment w:val="baseline"/>
              <w:rPr>
                <w:rFonts w:hint="eastAsia" w:ascii="宋体" w:hAnsi="宋体" w:eastAsia="宋体" w:cs="宋体"/>
                <w:color w:val="auto"/>
                <w:szCs w:val="21"/>
              </w:rPr>
            </w:pPr>
          </w:p>
        </w:tc>
        <w:tc>
          <w:tcPr>
            <w:tcW w:w="1481" w:type="dxa"/>
            <w:tcBorders>
              <w:top w:val="single" w:color="auto" w:sz="4" w:space="0"/>
              <w:left w:val="single" w:color="auto" w:sz="4" w:space="0"/>
              <w:bottom w:val="single" w:color="auto" w:sz="4" w:space="0"/>
              <w:right w:val="single" w:color="auto" w:sz="4" w:space="0"/>
            </w:tcBorders>
            <w:noWrap w:val="0"/>
            <w:vAlign w:val="center"/>
          </w:tcPr>
          <w:p w14:paraId="36457161">
            <w:pPr>
              <w:pStyle w:val="34"/>
              <w:spacing w:line="32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安全生产许</w:t>
            </w:r>
          </w:p>
          <w:p w14:paraId="6258E13C">
            <w:pPr>
              <w:pStyle w:val="34"/>
              <w:spacing w:line="32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可证</w:t>
            </w:r>
          </w:p>
        </w:tc>
        <w:tc>
          <w:tcPr>
            <w:tcW w:w="6322" w:type="dxa"/>
            <w:gridSpan w:val="2"/>
            <w:tcBorders>
              <w:top w:val="single" w:color="auto" w:sz="4" w:space="0"/>
              <w:left w:val="single" w:color="auto" w:sz="4" w:space="0"/>
              <w:bottom w:val="single" w:color="auto" w:sz="4" w:space="0"/>
              <w:right w:val="single" w:color="auto" w:sz="4" w:space="0"/>
            </w:tcBorders>
            <w:noWrap w:val="0"/>
            <w:vAlign w:val="center"/>
          </w:tcPr>
          <w:p w14:paraId="133631AF">
            <w:pPr>
              <w:spacing w:line="380" w:lineRule="exact"/>
              <w:jc w:val="left"/>
              <w:rPr>
                <w:rFonts w:hint="eastAsia" w:ascii="宋体" w:hAnsi="宋体" w:eastAsia="宋体" w:cs="宋体"/>
                <w:color w:val="auto"/>
                <w:szCs w:val="21"/>
              </w:rPr>
            </w:pPr>
            <w:r>
              <w:rPr>
                <w:rFonts w:hint="eastAsia" w:ascii="新宋体" w:hAnsi="新宋体" w:eastAsia="新宋体"/>
                <w:color w:val="auto"/>
                <w:kern w:val="0"/>
              </w:rPr>
              <w:t xml:space="preserve">符合第二章 </w:t>
            </w:r>
            <w:r>
              <w:rPr>
                <w:rFonts w:ascii="新宋体" w:hAnsi="新宋体" w:eastAsia="新宋体"/>
                <w:color w:val="auto"/>
                <w:kern w:val="0"/>
              </w:rPr>
              <w:t>“</w:t>
            </w:r>
            <w:r>
              <w:rPr>
                <w:rFonts w:hint="eastAsia" w:ascii="新宋体" w:hAnsi="新宋体" w:eastAsia="新宋体"/>
                <w:color w:val="auto"/>
                <w:kern w:val="0"/>
              </w:rPr>
              <w:t>投标人须知</w:t>
            </w:r>
            <w:r>
              <w:rPr>
                <w:rFonts w:ascii="新宋体" w:hAnsi="新宋体" w:eastAsia="新宋体"/>
                <w:color w:val="auto"/>
                <w:kern w:val="0"/>
              </w:rPr>
              <w:t>”</w:t>
            </w:r>
            <w:r>
              <w:rPr>
                <w:rFonts w:hint="eastAsia" w:ascii="新宋体" w:hAnsi="新宋体" w:eastAsia="新宋体"/>
                <w:color w:val="auto"/>
                <w:kern w:val="0"/>
              </w:rPr>
              <w:t>第</w:t>
            </w:r>
            <w:r>
              <w:rPr>
                <w:rFonts w:ascii="新宋体" w:hAnsi="新宋体" w:eastAsia="新宋体"/>
                <w:color w:val="auto"/>
                <w:kern w:val="0"/>
              </w:rPr>
              <w:t>1.4.1</w:t>
            </w:r>
            <w:r>
              <w:rPr>
                <w:rFonts w:hint="eastAsia" w:ascii="新宋体" w:hAnsi="新宋体" w:eastAsia="新宋体"/>
                <w:color w:val="auto"/>
                <w:kern w:val="0"/>
              </w:rPr>
              <w:t>项规定</w:t>
            </w:r>
          </w:p>
        </w:tc>
      </w:tr>
      <w:tr w14:paraId="75B5617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2" w:hRule="atLeast"/>
        </w:trPr>
        <w:tc>
          <w:tcPr>
            <w:tcW w:w="908" w:type="dxa"/>
            <w:vMerge w:val="continue"/>
            <w:tcBorders>
              <w:right w:val="single" w:color="auto" w:sz="4" w:space="0"/>
            </w:tcBorders>
            <w:noWrap w:val="0"/>
            <w:vAlign w:val="center"/>
          </w:tcPr>
          <w:p w14:paraId="1BC906BD">
            <w:pPr>
              <w:adjustRightInd w:val="0"/>
              <w:spacing w:line="360" w:lineRule="auto"/>
              <w:jc w:val="center"/>
              <w:textAlignment w:val="baseline"/>
              <w:rPr>
                <w:rFonts w:hint="eastAsia" w:ascii="宋体" w:hAnsi="宋体" w:eastAsia="宋体" w:cs="宋体"/>
                <w:color w:val="auto"/>
                <w:szCs w:val="21"/>
              </w:rPr>
            </w:pPr>
          </w:p>
        </w:tc>
        <w:tc>
          <w:tcPr>
            <w:tcW w:w="1068" w:type="dxa"/>
            <w:vMerge w:val="continue"/>
            <w:tcBorders>
              <w:right w:val="single" w:color="auto" w:sz="4" w:space="0"/>
            </w:tcBorders>
            <w:noWrap w:val="0"/>
            <w:vAlign w:val="center"/>
          </w:tcPr>
          <w:p w14:paraId="0D917D2C">
            <w:pPr>
              <w:adjustRightInd w:val="0"/>
              <w:spacing w:line="360" w:lineRule="auto"/>
              <w:jc w:val="center"/>
              <w:textAlignment w:val="baseline"/>
              <w:rPr>
                <w:rFonts w:hint="eastAsia" w:ascii="宋体" w:hAnsi="宋体" w:eastAsia="宋体" w:cs="宋体"/>
                <w:color w:val="auto"/>
                <w:szCs w:val="21"/>
              </w:rPr>
            </w:pPr>
          </w:p>
        </w:tc>
        <w:tc>
          <w:tcPr>
            <w:tcW w:w="1481" w:type="dxa"/>
            <w:tcBorders>
              <w:top w:val="single" w:color="auto" w:sz="4" w:space="0"/>
              <w:left w:val="single" w:color="auto" w:sz="4" w:space="0"/>
              <w:bottom w:val="single" w:color="auto" w:sz="4" w:space="0"/>
              <w:right w:val="single" w:color="auto" w:sz="4" w:space="0"/>
            </w:tcBorders>
            <w:noWrap w:val="0"/>
            <w:vAlign w:val="center"/>
          </w:tcPr>
          <w:p w14:paraId="3E0190C0">
            <w:pPr>
              <w:pStyle w:val="34"/>
              <w:spacing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资质等级</w:t>
            </w:r>
          </w:p>
        </w:tc>
        <w:tc>
          <w:tcPr>
            <w:tcW w:w="6322" w:type="dxa"/>
            <w:gridSpan w:val="2"/>
            <w:tcBorders>
              <w:top w:val="single" w:color="auto" w:sz="4" w:space="0"/>
              <w:left w:val="single" w:color="auto" w:sz="4" w:space="0"/>
              <w:bottom w:val="single" w:color="auto" w:sz="4" w:space="0"/>
              <w:right w:val="single" w:color="auto" w:sz="4" w:space="0"/>
            </w:tcBorders>
            <w:noWrap w:val="0"/>
            <w:vAlign w:val="center"/>
          </w:tcPr>
          <w:p w14:paraId="70BB3252">
            <w:pPr>
              <w:spacing w:line="380" w:lineRule="exact"/>
              <w:jc w:val="left"/>
              <w:rPr>
                <w:rFonts w:hint="eastAsia" w:ascii="宋体" w:hAnsi="宋体" w:eastAsia="宋体" w:cs="宋体"/>
                <w:color w:val="auto"/>
                <w:szCs w:val="21"/>
              </w:rPr>
            </w:pPr>
            <w:r>
              <w:rPr>
                <w:rFonts w:hint="eastAsia" w:ascii="新宋体" w:hAnsi="新宋体" w:eastAsia="新宋体"/>
                <w:color w:val="auto"/>
                <w:kern w:val="0"/>
              </w:rPr>
              <w:t xml:space="preserve">符合第二章 </w:t>
            </w:r>
            <w:r>
              <w:rPr>
                <w:rFonts w:ascii="新宋体" w:hAnsi="新宋体" w:eastAsia="新宋体"/>
                <w:color w:val="auto"/>
                <w:kern w:val="0"/>
              </w:rPr>
              <w:t>“</w:t>
            </w:r>
            <w:r>
              <w:rPr>
                <w:rFonts w:hint="eastAsia" w:ascii="新宋体" w:hAnsi="新宋体" w:eastAsia="新宋体"/>
                <w:color w:val="auto"/>
                <w:kern w:val="0"/>
              </w:rPr>
              <w:t>投标人须知</w:t>
            </w:r>
            <w:r>
              <w:rPr>
                <w:rFonts w:ascii="新宋体" w:hAnsi="新宋体" w:eastAsia="新宋体"/>
                <w:color w:val="auto"/>
                <w:kern w:val="0"/>
              </w:rPr>
              <w:t>”</w:t>
            </w:r>
            <w:r>
              <w:rPr>
                <w:rFonts w:hint="eastAsia" w:ascii="新宋体" w:hAnsi="新宋体" w:eastAsia="新宋体"/>
                <w:color w:val="auto"/>
                <w:kern w:val="0"/>
              </w:rPr>
              <w:t>第</w:t>
            </w:r>
            <w:r>
              <w:rPr>
                <w:rFonts w:ascii="新宋体" w:hAnsi="新宋体" w:eastAsia="新宋体"/>
                <w:color w:val="auto"/>
                <w:kern w:val="0"/>
              </w:rPr>
              <w:t>1.4.1</w:t>
            </w:r>
            <w:r>
              <w:rPr>
                <w:rFonts w:hint="eastAsia" w:ascii="新宋体" w:hAnsi="新宋体" w:eastAsia="新宋体"/>
                <w:color w:val="auto"/>
                <w:kern w:val="0"/>
              </w:rPr>
              <w:t>项规定</w:t>
            </w:r>
          </w:p>
        </w:tc>
      </w:tr>
      <w:tr w14:paraId="2383CC6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27" w:hRule="atLeast"/>
        </w:trPr>
        <w:tc>
          <w:tcPr>
            <w:tcW w:w="908" w:type="dxa"/>
            <w:vMerge w:val="continue"/>
            <w:tcBorders>
              <w:right w:val="single" w:color="auto" w:sz="4" w:space="0"/>
            </w:tcBorders>
            <w:noWrap w:val="0"/>
            <w:vAlign w:val="center"/>
          </w:tcPr>
          <w:p w14:paraId="1FE8A5EC">
            <w:pPr>
              <w:adjustRightInd w:val="0"/>
              <w:spacing w:line="360" w:lineRule="auto"/>
              <w:jc w:val="center"/>
              <w:textAlignment w:val="baseline"/>
              <w:rPr>
                <w:rFonts w:hint="eastAsia" w:ascii="宋体" w:hAnsi="宋体" w:eastAsia="宋体" w:cs="宋体"/>
                <w:color w:val="auto"/>
                <w:szCs w:val="21"/>
              </w:rPr>
            </w:pPr>
          </w:p>
        </w:tc>
        <w:tc>
          <w:tcPr>
            <w:tcW w:w="1068" w:type="dxa"/>
            <w:vMerge w:val="continue"/>
            <w:tcBorders>
              <w:right w:val="single" w:color="auto" w:sz="4" w:space="0"/>
            </w:tcBorders>
            <w:noWrap w:val="0"/>
            <w:vAlign w:val="center"/>
          </w:tcPr>
          <w:p w14:paraId="4565E55E">
            <w:pPr>
              <w:adjustRightInd w:val="0"/>
              <w:spacing w:line="360" w:lineRule="auto"/>
              <w:jc w:val="center"/>
              <w:textAlignment w:val="baseline"/>
              <w:rPr>
                <w:rFonts w:hint="eastAsia" w:ascii="宋体" w:hAnsi="宋体" w:eastAsia="宋体" w:cs="宋体"/>
                <w:color w:val="auto"/>
                <w:szCs w:val="21"/>
              </w:rPr>
            </w:pPr>
          </w:p>
        </w:tc>
        <w:tc>
          <w:tcPr>
            <w:tcW w:w="1481" w:type="dxa"/>
            <w:tcBorders>
              <w:top w:val="single" w:color="auto" w:sz="4" w:space="0"/>
              <w:left w:val="single" w:color="auto" w:sz="4" w:space="0"/>
              <w:bottom w:val="single" w:color="auto" w:sz="4" w:space="0"/>
              <w:right w:val="single" w:color="auto" w:sz="4" w:space="0"/>
            </w:tcBorders>
            <w:noWrap w:val="0"/>
            <w:vAlign w:val="center"/>
          </w:tcPr>
          <w:p w14:paraId="26BB60C1">
            <w:pPr>
              <w:pStyle w:val="34"/>
              <w:spacing w:line="40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项目经理</w:t>
            </w:r>
          </w:p>
        </w:tc>
        <w:tc>
          <w:tcPr>
            <w:tcW w:w="6322" w:type="dxa"/>
            <w:gridSpan w:val="2"/>
            <w:tcBorders>
              <w:top w:val="single" w:color="auto" w:sz="4" w:space="0"/>
              <w:left w:val="single" w:color="auto" w:sz="4" w:space="0"/>
              <w:bottom w:val="single" w:color="auto" w:sz="4" w:space="0"/>
              <w:right w:val="single" w:color="auto" w:sz="4" w:space="0"/>
            </w:tcBorders>
            <w:noWrap w:val="0"/>
            <w:vAlign w:val="center"/>
          </w:tcPr>
          <w:p w14:paraId="3837AD99">
            <w:pPr>
              <w:spacing w:line="380" w:lineRule="exact"/>
              <w:jc w:val="left"/>
              <w:rPr>
                <w:rFonts w:hint="eastAsia" w:ascii="宋体" w:hAnsi="宋体" w:eastAsia="宋体" w:cs="宋体"/>
                <w:color w:val="auto"/>
                <w:szCs w:val="21"/>
              </w:rPr>
            </w:pPr>
            <w:r>
              <w:rPr>
                <w:rFonts w:hint="eastAsia" w:ascii="新宋体" w:hAnsi="新宋体" w:eastAsia="新宋体"/>
                <w:color w:val="auto"/>
                <w:kern w:val="0"/>
              </w:rPr>
              <w:t xml:space="preserve">符合第二章 </w:t>
            </w:r>
            <w:r>
              <w:rPr>
                <w:rFonts w:ascii="新宋体" w:hAnsi="新宋体" w:eastAsia="新宋体"/>
                <w:color w:val="auto"/>
                <w:kern w:val="0"/>
              </w:rPr>
              <w:t>“</w:t>
            </w:r>
            <w:r>
              <w:rPr>
                <w:rFonts w:hint="eastAsia" w:ascii="新宋体" w:hAnsi="新宋体" w:eastAsia="新宋体"/>
                <w:color w:val="auto"/>
                <w:kern w:val="0"/>
              </w:rPr>
              <w:t>投标人须知</w:t>
            </w:r>
            <w:r>
              <w:rPr>
                <w:rFonts w:ascii="新宋体" w:hAnsi="新宋体" w:eastAsia="新宋体"/>
                <w:color w:val="auto"/>
                <w:kern w:val="0"/>
              </w:rPr>
              <w:t>”</w:t>
            </w:r>
            <w:r>
              <w:rPr>
                <w:rFonts w:hint="eastAsia" w:ascii="新宋体" w:hAnsi="新宋体" w:eastAsia="新宋体"/>
                <w:color w:val="auto"/>
                <w:kern w:val="0"/>
              </w:rPr>
              <w:t>第</w:t>
            </w:r>
            <w:r>
              <w:rPr>
                <w:rFonts w:ascii="新宋体" w:hAnsi="新宋体" w:eastAsia="新宋体"/>
                <w:color w:val="auto"/>
                <w:kern w:val="0"/>
              </w:rPr>
              <w:t>1.4.1</w:t>
            </w:r>
            <w:r>
              <w:rPr>
                <w:rFonts w:hint="eastAsia" w:ascii="新宋体" w:hAnsi="新宋体" w:eastAsia="新宋体"/>
                <w:color w:val="auto"/>
                <w:kern w:val="0"/>
              </w:rPr>
              <w:t>项规定</w:t>
            </w:r>
          </w:p>
        </w:tc>
      </w:tr>
      <w:tr w14:paraId="096AF7D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3" w:hRule="atLeast"/>
        </w:trPr>
        <w:tc>
          <w:tcPr>
            <w:tcW w:w="908" w:type="dxa"/>
            <w:vMerge w:val="continue"/>
            <w:tcBorders>
              <w:right w:val="single" w:color="auto" w:sz="4" w:space="0"/>
            </w:tcBorders>
            <w:noWrap w:val="0"/>
            <w:vAlign w:val="center"/>
          </w:tcPr>
          <w:p w14:paraId="31511BEB">
            <w:pPr>
              <w:adjustRightInd w:val="0"/>
              <w:spacing w:line="360" w:lineRule="auto"/>
              <w:jc w:val="center"/>
              <w:textAlignment w:val="baseline"/>
              <w:rPr>
                <w:rFonts w:hint="eastAsia" w:ascii="宋体" w:hAnsi="宋体" w:eastAsia="宋体" w:cs="宋体"/>
                <w:color w:val="auto"/>
                <w:szCs w:val="21"/>
              </w:rPr>
            </w:pPr>
          </w:p>
        </w:tc>
        <w:tc>
          <w:tcPr>
            <w:tcW w:w="1068" w:type="dxa"/>
            <w:vMerge w:val="continue"/>
            <w:tcBorders>
              <w:right w:val="single" w:color="auto" w:sz="4" w:space="0"/>
            </w:tcBorders>
            <w:noWrap w:val="0"/>
            <w:vAlign w:val="center"/>
          </w:tcPr>
          <w:p w14:paraId="16748324">
            <w:pPr>
              <w:adjustRightInd w:val="0"/>
              <w:spacing w:line="360" w:lineRule="auto"/>
              <w:jc w:val="center"/>
              <w:textAlignment w:val="baseline"/>
              <w:rPr>
                <w:rFonts w:hint="eastAsia" w:ascii="宋体" w:hAnsi="宋体" w:eastAsia="宋体" w:cs="宋体"/>
                <w:color w:val="auto"/>
                <w:szCs w:val="21"/>
              </w:rPr>
            </w:pPr>
          </w:p>
        </w:tc>
        <w:tc>
          <w:tcPr>
            <w:tcW w:w="1481" w:type="dxa"/>
            <w:tcBorders>
              <w:top w:val="single" w:color="auto" w:sz="4" w:space="0"/>
              <w:left w:val="single" w:color="auto" w:sz="4" w:space="0"/>
              <w:bottom w:val="single" w:color="auto" w:sz="4" w:space="0"/>
              <w:right w:val="single" w:color="auto" w:sz="4" w:space="0"/>
            </w:tcBorders>
            <w:noWrap w:val="0"/>
            <w:vAlign w:val="center"/>
          </w:tcPr>
          <w:p w14:paraId="77C4AA15">
            <w:pPr>
              <w:pStyle w:val="34"/>
              <w:spacing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技术负责人</w:t>
            </w:r>
          </w:p>
        </w:tc>
        <w:tc>
          <w:tcPr>
            <w:tcW w:w="6322" w:type="dxa"/>
            <w:gridSpan w:val="2"/>
            <w:tcBorders>
              <w:top w:val="single" w:color="auto" w:sz="4" w:space="0"/>
              <w:left w:val="single" w:color="auto" w:sz="4" w:space="0"/>
              <w:bottom w:val="single" w:color="auto" w:sz="4" w:space="0"/>
              <w:right w:val="single" w:color="auto" w:sz="4" w:space="0"/>
            </w:tcBorders>
            <w:noWrap w:val="0"/>
            <w:vAlign w:val="center"/>
          </w:tcPr>
          <w:p w14:paraId="10CA0CBE">
            <w:pPr>
              <w:spacing w:line="380" w:lineRule="exact"/>
              <w:jc w:val="left"/>
              <w:rPr>
                <w:rFonts w:hint="eastAsia" w:ascii="宋体" w:hAnsi="宋体" w:eastAsia="宋体" w:cs="宋体"/>
                <w:color w:val="auto"/>
                <w:szCs w:val="21"/>
              </w:rPr>
            </w:pPr>
            <w:r>
              <w:rPr>
                <w:rFonts w:hint="eastAsia" w:ascii="新宋体" w:hAnsi="新宋体" w:eastAsia="新宋体"/>
                <w:color w:val="auto"/>
                <w:kern w:val="0"/>
              </w:rPr>
              <w:t xml:space="preserve">符合第二章 </w:t>
            </w:r>
            <w:r>
              <w:rPr>
                <w:rFonts w:ascii="新宋体" w:hAnsi="新宋体" w:eastAsia="新宋体"/>
                <w:color w:val="auto"/>
                <w:kern w:val="0"/>
              </w:rPr>
              <w:t>“</w:t>
            </w:r>
            <w:r>
              <w:rPr>
                <w:rFonts w:hint="eastAsia" w:ascii="新宋体" w:hAnsi="新宋体" w:eastAsia="新宋体"/>
                <w:color w:val="auto"/>
                <w:kern w:val="0"/>
              </w:rPr>
              <w:t>投标人须知</w:t>
            </w:r>
            <w:r>
              <w:rPr>
                <w:rFonts w:ascii="新宋体" w:hAnsi="新宋体" w:eastAsia="新宋体"/>
                <w:color w:val="auto"/>
                <w:kern w:val="0"/>
              </w:rPr>
              <w:t>”</w:t>
            </w:r>
            <w:r>
              <w:rPr>
                <w:rFonts w:hint="eastAsia" w:ascii="新宋体" w:hAnsi="新宋体" w:eastAsia="新宋体"/>
                <w:color w:val="auto"/>
                <w:kern w:val="0"/>
              </w:rPr>
              <w:t>第</w:t>
            </w:r>
            <w:r>
              <w:rPr>
                <w:rFonts w:ascii="新宋体" w:hAnsi="新宋体" w:eastAsia="新宋体"/>
                <w:color w:val="auto"/>
                <w:kern w:val="0"/>
              </w:rPr>
              <w:t>1.4.1</w:t>
            </w:r>
            <w:r>
              <w:rPr>
                <w:rFonts w:hint="eastAsia" w:ascii="新宋体" w:hAnsi="新宋体" w:eastAsia="新宋体"/>
                <w:color w:val="auto"/>
                <w:kern w:val="0"/>
              </w:rPr>
              <w:t>项规定</w:t>
            </w:r>
          </w:p>
        </w:tc>
      </w:tr>
      <w:tr w14:paraId="0DDB8EB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3" w:hRule="atLeast"/>
        </w:trPr>
        <w:tc>
          <w:tcPr>
            <w:tcW w:w="908" w:type="dxa"/>
            <w:vMerge w:val="continue"/>
            <w:tcBorders>
              <w:right w:val="single" w:color="auto" w:sz="4" w:space="0"/>
            </w:tcBorders>
            <w:noWrap w:val="0"/>
            <w:vAlign w:val="center"/>
          </w:tcPr>
          <w:p w14:paraId="6AED0772">
            <w:pPr>
              <w:adjustRightInd w:val="0"/>
              <w:spacing w:line="360" w:lineRule="auto"/>
              <w:jc w:val="center"/>
              <w:textAlignment w:val="baseline"/>
              <w:rPr>
                <w:rFonts w:hint="eastAsia" w:ascii="宋体" w:hAnsi="宋体" w:eastAsia="宋体" w:cs="宋体"/>
                <w:color w:val="auto"/>
                <w:szCs w:val="21"/>
              </w:rPr>
            </w:pPr>
          </w:p>
        </w:tc>
        <w:tc>
          <w:tcPr>
            <w:tcW w:w="1068" w:type="dxa"/>
            <w:vMerge w:val="continue"/>
            <w:tcBorders>
              <w:right w:val="single" w:color="auto" w:sz="4" w:space="0"/>
            </w:tcBorders>
            <w:noWrap w:val="0"/>
            <w:vAlign w:val="center"/>
          </w:tcPr>
          <w:p w14:paraId="22B744A7">
            <w:pPr>
              <w:adjustRightInd w:val="0"/>
              <w:spacing w:line="360" w:lineRule="auto"/>
              <w:jc w:val="center"/>
              <w:textAlignment w:val="baseline"/>
              <w:rPr>
                <w:rFonts w:hint="eastAsia" w:ascii="宋体" w:hAnsi="宋体" w:eastAsia="宋体" w:cs="宋体"/>
                <w:color w:val="auto"/>
                <w:szCs w:val="21"/>
              </w:rPr>
            </w:pPr>
          </w:p>
        </w:tc>
        <w:tc>
          <w:tcPr>
            <w:tcW w:w="1481" w:type="dxa"/>
            <w:tcBorders>
              <w:top w:val="single" w:color="auto" w:sz="4" w:space="0"/>
              <w:left w:val="single" w:color="auto" w:sz="4" w:space="0"/>
              <w:bottom w:val="single" w:color="auto" w:sz="4" w:space="0"/>
              <w:right w:val="single" w:color="auto" w:sz="4" w:space="0"/>
            </w:tcBorders>
            <w:noWrap w:val="0"/>
            <w:vAlign w:val="center"/>
          </w:tcPr>
          <w:p w14:paraId="0106E496">
            <w:pPr>
              <w:pStyle w:val="34"/>
              <w:spacing w:line="36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企业主要负责人、项目经理及专职安全员要求</w:t>
            </w:r>
          </w:p>
        </w:tc>
        <w:tc>
          <w:tcPr>
            <w:tcW w:w="6322" w:type="dxa"/>
            <w:gridSpan w:val="2"/>
            <w:tcBorders>
              <w:top w:val="single" w:color="auto" w:sz="4" w:space="0"/>
              <w:left w:val="single" w:color="auto" w:sz="4" w:space="0"/>
              <w:bottom w:val="single" w:color="auto" w:sz="4" w:space="0"/>
              <w:right w:val="single" w:color="auto" w:sz="4" w:space="0"/>
            </w:tcBorders>
            <w:noWrap w:val="0"/>
            <w:vAlign w:val="center"/>
          </w:tcPr>
          <w:p w14:paraId="76350040">
            <w:pPr>
              <w:spacing w:line="380" w:lineRule="exact"/>
              <w:jc w:val="left"/>
              <w:rPr>
                <w:rFonts w:hint="eastAsia" w:ascii="宋体" w:hAnsi="宋体" w:eastAsia="宋体" w:cs="宋体"/>
                <w:color w:val="auto"/>
                <w:szCs w:val="21"/>
              </w:rPr>
            </w:pPr>
            <w:r>
              <w:rPr>
                <w:rFonts w:hint="eastAsia" w:ascii="新宋体" w:hAnsi="新宋体" w:eastAsia="新宋体"/>
                <w:color w:val="auto"/>
                <w:kern w:val="0"/>
              </w:rPr>
              <w:t xml:space="preserve">符合第二章 </w:t>
            </w:r>
            <w:r>
              <w:rPr>
                <w:rFonts w:ascii="新宋体" w:hAnsi="新宋体" w:eastAsia="新宋体"/>
                <w:color w:val="auto"/>
                <w:kern w:val="0"/>
              </w:rPr>
              <w:t>“</w:t>
            </w:r>
            <w:r>
              <w:rPr>
                <w:rFonts w:hint="eastAsia" w:ascii="新宋体" w:hAnsi="新宋体" w:eastAsia="新宋体"/>
                <w:color w:val="auto"/>
                <w:kern w:val="0"/>
              </w:rPr>
              <w:t>投标人须知</w:t>
            </w:r>
            <w:r>
              <w:rPr>
                <w:rFonts w:ascii="新宋体" w:hAnsi="新宋体" w:eastAsia="新宋体"/>
                <w:color w:val="auto"/>
                <w:kern w:val="0"/>
              </w:rPr>
              <w:t>”</w:t>
            </w:r>
            <w:r>
              <w:rPr>
                <w:rFonts w:hint="eastAsia" w:ascii="新宋体" w:hAnsi="新宋体" w:eastAsia="新宋体"/>
                <w:color w:val="auto"/>
                <w:kern w:val="0"/>
              </w:rPr>
              <w:t>第</w:t>
            </w:r>
            <w:r>
              <w:rPr>
                <w:rFonts w:ascii="新宋体" w:hAnsi="新宋体" w:eastAsia="新宋体"/>
                <w:color w:val="auto"/>
                <w:kern w:val="0"/>
              </w:rPr>
              <w:t>1.4.1</w:t>
            </w:r>
            <w:r>
              <w:rPr>
                <w:rFonts w:hint="eastAsia" w:ascii="新宋体" w:hAnsi="新宋体" w:eastAsia="新宋体"/>
                <w:color w:val="auto"/>
                <w:kern w:val="0"/>
              </w:rPr>
              <w:t>项规定</w:t>
            </w:r>
          </w:p>
        </w:tc>
      </w:tr>
      <w:tr w14:paraId="6D6BE94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3" w:hRule="atLeast"/>
        </w:trPr>
        <w:tc>
          <w:tcPr>
            <w:tcW w:w="908" w:type="dxa"/>
            <w:vMerge w:val="continue"/>
            <w:tcBorders>
              <w:right w:val="single" w:color="auto" w:sz="4" w:space="0"/>
            </w:tcBorders>
            <w:noWrap w:val="0"/>
            <w:vAlign w:val="center"/>
          </w:tcPr>
          <w:p w14:paraId="0DC5B590">
            <w:pPr>
              <w:adjustRightInd w:val="0"/>
              <w:spacing w:line="360" w:lineRule="auto"/>
              <w:jc w:val="center"/>
              <w:textAlignment w:val="baseline"/>
              <w:rPr>
                <w:rFonts w:hint="eastAsia" w:ascii="宋体" w:hAnsi="宋体" w:eastAsia="宋体" w:cs="宋体"/>
                <w:color w:val="auto"/>
                <w:szCs w:val="21"/>
              </w:rPr>
            </w:pPr>
          </w:p>
        </w:tc>
        <w:tc>
          <w:tcPr>
            <w:tcW w:w="1068" w:type="dxa"/>
            <w:vMerge w:val="continue"/>
            <w:tcBorders>
              <w:right w:val="single" w:color="auto" w:sz="4" w:space="0"/>
            </w:tcBorders>
            <w:noWrap w:val="0"/>
            <w:vAlign w:val="center"/>
          </w:tcPr>
          <w:p w14:paraId="4E30BA40">
            <w:pPr>
              <w:adjustRightInd w:val="0"/>
              <w:spacing w:line="360" w:lineRule="auto"/>
              <w:jc w:val="center"/>
              <w:textAlignment w:val="baseline"/>
              <w:rPr>
                <w:rFonts w:hint="eastAsia" w:ascii="宋体" w:hAnsi="宋体" w:eastAsia="宋体" w:cs="宋体"/>
                <w:color w:val="auto"/>
                <w:szCs w:val="21"/>
              </w:rPr>
            </w:pPr>
          </w:p>
        </w:tc>
        <w:tc>
          <w:tcPr>
            <w:tcW w:w="1481" w:type="dxa"/>
            <w:tcBorders>
              <w:top w:val="single" w:color="auto" w:sz="4" w:space="0"/>
              <w:left w:val="single" w:color="auto" w:sz="4" w:space="0"/>
              <w:bottom w:val="single" w:color="auto" w:sz="4" w:space="0"/>
              <w:right w:val="single" w:color="auto" w:sz="4" w:space="0"/>
            </w:tcBorders>
            <w:noWrap w:val="0"/>
            <w:vAlign w:val="center"/>
          </w:tcPr>
          <w:p w14:paraId="7F3D0CF9">
            <w:pPr>
              <w:pStyle w:val="34"/>
              <w:spacing w:line="36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投标人及其主要执（从）业人员</w:t>
            </w:r>
          </w:p>
        </w:tc>
        <w:tc>
          <w:tcPr>
            <w:tcW w:w="6322" w:type="dxa"/>
            <w:gridSpan w:val="2"/>
            <w:tcBorders>
              <w:top w:val="single" w:color="auto" w:sz="4" w:space="0"/>
              <w:left w:val="single" w:color="auto" w:sz="4" w:space="0"/>
              <w:bottom w:val="single" w:color="auto" w:sz="4" w:space="0"/>
              <w:right w:val="single" w:color="auto" w:sz="4" w:space="0"/>
            </w:tcBorders>
            <w:noWrap w:val="0"/>
            <w:vAlign w:val="center"/>
          </w:tcPr>
          <w:p w14:paraId="52E8FD08">
            <w:pPr>
              <w:spacing w:line="380" w:lineRule="exact"/>
              <w:jc w:val="left"/>
              <w:rPr>
                <w:rFonts w:hint="eastAsia" w:ascii="宋体" w:hAnsi="宋体" w:eastAsia="宋体" w:cs="宋体"/>
                <w:color w:val="auto"/>
                <w:szCs w:val="21"/>
              </w:rPr>
            </w:pPr>
            <w:r>
              <w:rPr>
                <w:rFonts w:hint="eastAsia" w:ascii="新宋体" w:hAnsi="新宋体" w:eastAsia="新宋体"/>
                <w:color w:val="auto"/>
                <w:kern w:val="0"/>
              </w:rPr>
              <w:t xml:space="preserve">符合第二章 </w:t>
            </w:r>
            <w:r>
              <w:rPr>
                <w:rFonts w:ascii="新宋体" w:hAnsi="新宋体" w:eastAsia="新宋体"/>
                <w:color w:val="auto"/>
                <w:kern w:val="0"/>
              </w:rPr>
              <w:t>“</w:t>
            </w:r>
            <w:r>
              <w:rPr>
                <w:rFonts w:hint="eastAsia" w:ascii="新宋体" w:hAnsi="新宋体" w:eastAsia="新宋体"/>
                <w:color w:val="auto"/>
                <w:kern w:val="0"/>
              </w:rPr>
              <w:t>投标人须知</w:t>
            </w:r>
            <w:r>
              <w:rPr>
                <w:rFonts w:ascii="新宋体" w:hAnsi="新宋体" w:eastAsia="新宋体"/>
                <w:color w:val="auto"/>
                <w:kern w:val="0"/>
              </w:rPr>
              <w:t>”</w:t>
            </w:r>
            <w:r>
              <w:rPr>
                <w:rFonts w:hint="eastAsia" w:ascii="新宋体" w:hAnsi="新宋体" w:eastAsia="新宋体"/>
                <w:color w:val="auto"/>
                <w:kern w:val="0"/>
              </w:rPr>
              <w:t>第</w:t>
            </w:r>
            <w:r>
              <w:rPr>
                <w:rFonts w:ascii="新宋体" w:hAnsi="新宋体" w:eastAsia="新宋体"/>
                <w:color w:val="auto"/>
                <w:kern w:val="0"/>
              </w:rPr>
              <w:t>1.4.1</w:t>
            </w:r>
            <w:r>
              <w:rPr>
                <w:rFonts w:hint="eastAsia" w:ascii="新宋体" w:hAnsi="新宋体" w:eastAsia="新宋体"/>
                <w:color w:val="auto"/>
                <w:kern w:val="0"/>
              </w:rPr>
              <w:t>项规定</w:t>
            </w:r>
          </w:p>
        </w:tc>
      </w:tr>
      <w:tr w14:paraId="1BA6C5F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3" w:hRule="atLeast"/>
        </w:trPr>
        <w:tc>
          <w:tcPr>
            <w:tcW w:w="908" w:type="dxa"/>
            <w:vMerge w:val="continue"/>
            <w:tcBorders>
              <w:right w:val="single" w:color="auto" w:sz="4" w:space="0"/>
            </w:tcBorders>
            <w:noWrap w:val="0"/>
            <w:vAlign w:val="center"/>
          </w:tcPr>
          <w:p w14:paraId="1DE465CD">
            <w:pPr>
              <w:adjustRightInd w:val="0"/>
              <w:spacing w:line="360" w:lineRule="auto"/>
              <w:jc w:val="center"/>
              <w:textAlignment w:val="baseline"/>
              <w:rPr>
                <w:rFonts w:hint="eastAsia" w:ascii="宋体" w:hAnsi="宋体" w:eastAsia="宋体" w:cs="宋体"/>
                <w:color w:val="auto"/>
                <w:szCs w:val="21"/>
              </w:rPr>
            </w:pPr>
          </w:p>
        </w:tc>
        <w:tc>
          <w:tcPr>
            <w:tcW w:w="1068" w:type="dxa"/>
            <w:vMerge w:val="continue"/>
            <w:tcBorders>
              <w:right w:val="single" w:color="auto" w:sz="4" w:space="0"/>
            </w:tcBorders>
            <w:noWrap w:val="0"/>
            <w:vAlign w:val="center"/>
          </w:tcPr>
          <w:p w14:paraId="291E09DA">
            <w:pPr>
              <w:adjustRightInd w:val="0"/>
              <w:spacing w:line="360" w:lineRule="auto"/>
              <w:jc w:val="center"/>
              <w:textAlignment w:val="baseline"/>
              <w:rPr>
                <w:rFonts w:hint="eastAsia" w:ascii="宋体" w:hAnsi="宋体" w:eastAsia="宋体" w:cs="宋体"/>
                <w:color w:val="auto"/>
                <w:szCs w:val="21"/>
              </w:rPr>
            </w:pPr>
          </w:p>
        </w:tc>
        <w:tc>
          <w:tcPr>
            <w:tcW w:w="1481" w:type="dxa"/>
            <w:tcBorders>
              <w:top w:val="single" w:color="auto" w:sz="4" w:space="0"/>
              <w:left w:val="single" w:color="auto" w:sz="4" w:space="0"/>
              <w:bottom w:val="single" w:color="auto" w:sz="4" w:space="0"/>
              <w:right w:val="single" w:color="auto" w:sz="4" w:space="0"/>
            </w:tcBorders>
            <w:noWrap w:val="0"/>
            <w:vAlign w:val="center"/>
          </w:tcPr>
          <w:p w14:paraId="44A13368">
            <w:pPr>
              <w:pStyle w:val="34"/>
              <w:spacing w:line="360" w:lineRule="exact"/>
              <w:jc w:val="center"/>
              <w:rPr>
                <w:rFonts w:hint="eastAsia" w:ascii="宋体" w:hAnsi="宋体" w:eastAsia="宋体" w:cs="宋体"/>
                <w:color w:val="auto"/>
                <w:sz w:val="21"/>
                <w:szCs w:val="21"/>
              </w:rPr>
            </w:pPr>
            <w:r>
              <w:rPr>
                <w:rFonts w:hint="eastAsia" w:ascii="宋体" w:hAnsi="宋体" w:eastAsia="宋体" w:cs="宋体"/>
                <w:color w:val="auto"/>
                <w:kern w:val="2"/>
                <w:sz w:val="21"/>
                <w:szCs w:val="21"/>
              </w:rPr>
              <w:t>财务要求</w:t>
            </w:r>
          </w:p>
        </w:tc>
        <w:tc>
          <w:tcPr>
            <w:tcW w:w="6322" w:type="dxa"/>
            <w:gridSpan w:val="2"/>
            <w:tcBorders>
              <w:top w:val="single" w:color="auto" w:sz="4" w:space="0"/>
              <w:left w:val="single" w:color="auto" w:sz="4" w:space="0"/>
              <w:bottom w:val="single" w:color="auto" w:sz="4" w:space="0"/>
              <w:right w:val="single" w:color="auto" w:sz="4" w:space="0"/>
            </w:tcBorders>
            <w:noWrap w:val="0"/>
            <w:vAlign w:val="center"/>
          </w:tcPr>
          <w:p w14:paraId="3BE27321">
            <w:pPr>
              <w:spacing w:line="380" w:lineRule="exact"/>
              <w:jc w:val="left"/>
              <w:rPr>
                <w:rFonts w:hint="eastAsia" w:ascii="宋体" w:hAnsi="宋体" w:eastAsia="宋体" w:cs="宋体"/>
                <w:color w:val="auto"/>
                <w:szCs w:val="21"/>
              </w:rPr>
            </w:pPr>
            <w:r>
              <w:rPr>
                <w:rFonts w:hint="eastAsia" w:ascii="新宋体" w:hAnsi="新宋体" w:eastAsia="新宋体"/>
                <w:color w:val="auto"/>
                <w:kern w:val="0"/>
              </w:rPr>
              <w:t xml:space="preserve">符合第二章 </w:t>
            </w:r>
            <w:r>
              <w:rPr>
                <w:rFonts w:ascii="新宋体" w:hAnsi="新宋体" w:eastAsia="新宋体"/>
                <w:color w:val="auto"/>
                <w:kern w:val="0"/>
              </w:rPr>
              <w:t>“</w:t>
            </w:r>
            <w:r>
              <w:rPr>
                <w:rFonts w:hint="eastAsia" w:ascii="新宋体" w:hAnsi="新宋体" w:eastAsia="新宋体"/>
                <w:color w:val="auto"/>
                <w:kern w:val="0"/>
              </w:rPr>
              <w:t>投标人须知</w:t>
            </w:r>
            <w:r>
              <w:rPr>
                <w:rFonts w:ascii="新宋体" w:hAnsi="新宋体" w:eastAsia="新宋体"/>
                <w:color w:val="auto"/>
                <w:kern w:val="0"/>
              </w:rPr>
              <w:t>”</w:t>
            </w:r>
            <w:r>
              <w:rPr>
                <w:rFonts w:hint="eastAsia" w:ascii="新宋体" w:hAnsi="新宋体" w:eastAsia="新宋体"/>
                <w:color w:val="auto"/>
                <w:kern w:val="0"/>
              </w:rPr>
              <w:t>第</w:t>
            </w:r>
            <w:r>
              <w:rPr>
                <w:rFonts w:ascii="新宋体" w:hAnsi="新宋体" w:eastAsia="新宋体"/>
                <w:color w:val="auto"/>
                <w:kern w:val="0"/>
              </w:rPr>
              <w:t>1.4.1</w:t>
            </w:r>
            <w:r>
              <w:rPr>
                <w:rFonts w:hint="eastAsia" w:ascii="新宋体" w:hAnsi="新宋体" w:eastAsia="新宋体"/>
                <w:color w:val="auto"/>
                <w:kern w:val="0"/>
              </w:rPr>
              <w:t>项规定</w:t>
            </w:r>
          </w:p>
        </w:tc>
      </w:tr>
      <w:tr w14:paraId="773C170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3" w:hRule="atLeast"/>
        </w:trPr>
        <w:tc>
          <w:tcPr>
            <w:tcW w:w="908" w:type="dxa"/>
            <w:vMerge w:val="continue"/>
            <w:tcBorders>
              <w:right w:val="single" w:color="auto" w:sz="4" w:space="0"/>
            </w:tcBorders>
            <w:noWrap w:val="0"/>
            <w:vAlign w:val="center"/>
          </w:tcPr>
          <w:p w14:paraId="17CC0D1F">
            <w:pPr>
              <w:adjustRightInd w:val="0"/>
              <w:spacing w:line="360" w:lineRule="auto"/>
              <w:jc w:val="center"/>
              <w:textAlignment w:val="baseline"/>
              <w:rPr>
                <w:rFonts w:hint="eastAsia" w:ascii="宋体" w:hAnsi="宋体" w:eastAsia="宋体" w:cs="宋体"/>
                <w:color w:val="auto"/>
                <w:szCs w:val="21"/>
              </w:rPr>
            </w:pPr>
          </w:p>
        </w:tc>
        <w:tc>
          <w:tcPr>
            <w:tcW w:w="1068" w:type="dxa"/>
            <w:vMerge w:val="continue"/>
            <w:tcBorders>
              <w:right w:val="single" w:color="auto" w:sz="4" w:space="0"/>
            </w:tcBorders>
            <w:noWrap w:val="0"/>
            <w:vAlign w:val="center"/>
          </w:tcPr>
          <w:p w14:paraId="336471F8">
            <w:pPr>
              <w:adjustRightInd w:val="0"/>
              <w:spacing w:line="360" w:lineRule="auto"/>
              <w:jc w:val="center"/>
              <w:textAlignment w:val="baseline"/>
              <w:rPr>
                <w:rFonts w:hint="eastAsia" w:ascii="宋体" w:hAnsi="宋体" w:eastAsia="宋体" w:cs="宋体"/>
                <w:color w:val="auto"/>
                <w:szCs w:val="21"/>
              </w:rPr>
            </w:pPr>
          </w:p>
        </w:tc>
        <w:tc>
          <w:tcPr>
            <w:tcW w:w="1481" w:type="dxa"/>
            <w:tcBorders>
              <w:top w:val="single" w:color="auto" w:sz="4" w:space="0"/>
              <w:left w:val="single" w:color="auto" w:sz="4" w:space="0"/>
              <w:bottom w:val="single" w:color="auto" w:sz="4" w:space="0"/>
              <w:right w:val="single" w:color="auto" w:sz="4" w:space="0"/>
            </w:tcBorders>
            <w:noWrap w:val="0"/>
            <w:vAlign w:val="center"/>
          </w:tcPr>
          <w:p w14:paraId="7AD2C575">
            <w:pPr>
              <w:pStyle w:val="34"/>
              <w:spacing w:line="36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信誉要求</w:t>
            </w:r>
          </w:p>
        </w:tc>
        <w:tc>
          <w:tcPr>
            <w:tcW w:w="6322" w:type="dxa"/>
            <w:gridSpan w:val="2"/>
            <w:tcBorders>
              <w:top w:val="single" w:color="auto" w:sz="4" w:space="0"/>
              <w:left w:val="single" w:color="auto" w:sz="4" w:space="0"/>
              <w:bottom w:val="single" w:color="auto" w:sz="4" w:space="0"/>
              <w:right w:val="single" w:color="auto" w:sz="4" w:space="0"/>
            </w:tcBorders>
            <w:noWrap w:val="0"/>
            <w:vAlign w:val="center"/>
          </w:tcPr>
          <w:p w14:paraId="7849B2B1">
            <w:pPr>
              <w:spacing w:line="400" w:lineRule="exact"/>
              <w:jc w:val="left"/>
              <w:rPr>
                <w:rFonts w:hint="eastAsia" w:ascii="宋体" w:hAnsi="宋体" w:eastAsia="宋体" w:cs="宋体"/>
                <w:color w:val="auto"/>
                <w:sz w:val="21"/>
                <w:szCs w:val="21"/>
              </w:rPr>
            </w:pPr>
            <w:r>
              <w:rPr>
                <w:rFonts w:hint="eastAsia" w:ascii="新宋体" w:hAnsi="新宋体" w:eastAsia="新宋体"/>
                <w:color w:val="auto"/>
                <w:kern w:val="0"/>
              </w:rPr>
              <w:t xml:space="preserve">符合第二章 </w:t>
            </w:r>
            <w:r>
              <w:rPr>
                <w:rFonts w:ascii="新宋体" w:hAnsi="新宋体" w:eastAsia="新宋体"/>
                <w:color w:val="auto"/>
                <w:kern w:val="0"/>
              </w:rPr>
              <w:t>“</w:t>
            </w:r>
            <w:r>
              <w:rPr>
                <w:rFonts w:hint="eastAsia" w:ascii="新宋体" w:hAnsi="新宋体" w:eastAsia="新宋体"/>
                <w:color w:val="auto"/>
                <w:kern w:val="0"/>
              </w:rPr>
              <w:t>投标人须知</w:t>
            </w:r>
            <w:r>
              <w:rPr>
                <w:rFonts w:ascii="新宋体" w:hAnsi="新宋体" w:eastAsia="新宋体"/>
                <w:color w:val="auto"/>
                <w:kern w:val="0"/>
              </w:rPr>
              <w:t>”</w:t>
            </w:r>
            <w:r>
              <w:rPr>
                <w:rFonts w:hint="eastAsia" w:ascii="新宋体" w:hAnsi="新宋体" w:eastAsia="新宋体"/>
                <w:color w:val="auto"/>
                <w:kern w:val="0"/>
              </w:rPr>
              <w:t>第</w:t>
            </w:r>
            <w:r>
              <w:rPr>
                <w:rFonts w:ascii="新宋体" w:hAnsi="新宋体" w:eastAsia="新宋体"/>
                <w:color w:val="auto"/>
                <w:kern w:val="0"/>
              </w:rPr>
              <w:t>1.</w:t>
            </w:r>
            <w:r>
              <w:rPr>
                <w:rFonts w:hint="eastAsia" w:ascii="新宋体" w:hAnsi="新宋体" w:eastAsia="新宋体"/>
                <w:color w:val="auto"/>
                <w:kern w:val="0"/>
                <w:lang w:val="en-US" w:eastAsia="zh-CN"/>
              </w:rPr>
              <w:t>4</w:t>
            </w:r>
            <w:r>
              <w:rPr>
                <w:rFonts w:ascii="新宋体" w:hAnsi="新宋体" w:eastAsia="新宋体"/>
                <w:color w:val="auto"/>
                <w:kern w:val="0"/>
              </w:rPr>
              <w:t>.1</w:t>
            </w:r>
            <w:r>
              <w:rPr>
                <w:rFonts w:hint="eastAsia" w:ascii="新宋体" w:hAnsi="新宋体" w:eastAsia="新宋体"/>
                <w:color w:val="auto"/>
                <w:kern w:val="0"/>
              </w:rPr>
              <w:t>项规定</w:t>
            </w:r>
          </w:p>
        </w:tc>
      </w:tr>
      <w:tr w14:paraId="7FC42D6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8" w:hRule="atLeast"/>
        </w:trPr>
        <w:tc>
          <w:tcPr>
            <w:tcW w:w="908" w:type="dxa"/>
            <w:vMerge w:val="continue"/>
            <w:tcBorders>
              <w:right w:val="single" w:color="auto" w:sz="4" w:space="0"/>
            </w:tcBorders>
            <w:noWrap w:val="0"/>
            <w:vAlign w:val="center"/>
          </w:tcPr>
          <w:p w14:paraId="1237A03C">
            <w:pPr>
              <w:adjustRightInd w:val="0"/>
              <w:spacing w:line="360" w:lineRule="auto"/>
              <w:jc w:val="center"/>
              <w:textAlignment w:val="baseline"/>
              <w:rPr>
                <w:rFonts w:hint="eastAsia" w:ascii="宋体" w:hAnsi="宋体" w:eastAsia="宋体" w:cs="宋体"/>
                <w:color w:val="auto"/>
                <w:szCs w:val="21"/>
              </w:rPr>
            </w:pPr>
          </w:p>
        </w:tc>
        <w:tc>
          <w:tcPr>
            <w:tcW w:w="1068" w:type="dxa"/>
            <w:vMerge w:val="continue"/>
            <w:tcBorders>
              <w:right w:val="single" w:color="auto" w:sz="4" w:space="0"/>
            </w:tcBorders>
            <w:noWrap w:val="0"/>
            <w:vAlign w:val="center"/>
          </w:tcPr>
          <w:p w14:paraId="6A16923C">
            <w:pPr>
              <w:adjustRightInd w:val="0"/>
              <w:spacing w:line="360" w:lineRule="auto"/>
              <w:jc w:val="center"/>
              <w:textAlignment w:val="baseline"/>
              <w:rPr>
                <w:rFonts w:hint="eastAsia" w:ascii="宋体" w:hAnsi="宋体" w:eastAsia="宋体" w:cs="宋体"/>
                <w:color w:val="auto"/>
                <w:szCs w:val="21"/>
              </w:rPr>
            </w:pPr>
          </w:p>
        </w:tc>
        <w:tc>
          <w:tcPr>
            <w:tcW w:w="1481" w:type="dxa"/>
            <w:tcBorders>
              <w:top w:val="single" w:color="auto" w:sz="4" w:space="0"/>
              <w:left w:val="single" w:color="auto" w:sz="4" w:space="0"/>
              <w:bottom w:val="single" w:color="auto" w:sz="4" w:space="0"/>
              <w:right w:val="single" w:color="auto" w:sz="4" w:space="0"/>
            </w:tcBorders>
            <w:noWrap w:val="0"/>
            <w:vAlign w:val="center"/>
          </w:tcPr>
          <w:p w14:paraId="4B3B8529">
            <w:pPr>
              <w:pStyle w:val="34"/>
              <w:spacing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其他要求</w:t>
            </w:r>
          </w:p>
        </w:tc>
        <w:tc>
          <w:tcPr>
            <w:tcW w:w="6322" w:type="dxa"/>
            <w:gridSpan w:val="2"/>
            <w:tcBorders>
              <w:top w:val="single" w:color="auto" w:sz="4" w:space="0"/>
              <w:left w:val="single" w:color="auto" w:sz="4" w:space="0"/>
              <w:bottom w:val="single" w:color="auto" w:sz="4" w:space="0"/>
              <w:right w:val="single" w:color="auto" w:sz="4" w:space="0"/>
            </w:tcBorders>
            <w:noWrap w:val="0"/>
            <w:vAlign w:val="center"/>
          </w:tcPr>
          <w:p w14:paraId="238D942D">
            <w:pPr>
              <w:spacing w:line="400" w:lineRule="exact"/>
              <w:jc w:val="left"/>
              <w:rPr>
                <w:rFonts w:hint="eastAsia" w:ascii="宋体" w:hAnsi="宋体" w:eastAsia="宋体" w:cs="宋体"/>
                <w:color w:val="auto"/>
                <w:szCs w:val="21"/>
              </w:rPr>
            </w:pPr>
            <w:r>
              <w:rPr>
                <w:rFonts w:hint="eastAsia" w:ascii="新宋体" w:hAnsi="新宋体" w:eastAsia="新宋体"/>
                <w:color w:val="auto"/>
                <w:kern w:val="0"/>
              </w:rPr>
              <w:t xml:space="preserve">符合第二章 </w:t>
            </w:r>
            <w:r>
              <w:rPr>
                <w:rFonts w:ascii="新宋体" w:hAnsi="新宋体" w:eastAsia="新宋体"/>
                <w:color w:val="auto"/>
                <w:kern w:val="0"/>
              </w:rPr>
              <w:t>“</w:t>
            </w:r>
            <w:r>
              <w:rPr>
                <w:rFonts w:hint="eastAsia" w:ascii="新宋体" w:hAnsi="新宋体" w:eastAsia="新宋体"/>
                <w:color w:val="auto"/>
                <w:kern w:val="0"/>
              </w:rPr>
              <w:t>投标人须知</w:t>
            </w:r>
            <w:r>
              <w:rPr>
                <w:rFonts w:ascii="新宋体" w:hAnsi="新宋体" w:eastAsia="新宋体"/>
                <w:color w:val="auto"/>
                <w:kern w:val="0"/>
              </w:rPr>
              <w:t>”</w:t>
            </w:r>
            <w:r>
              <w:rPr>
                <w:rFonts w:hint="eastAsia" w:ascii="新宋体" w:hAnsi="新宋体" w:eastAsia="新宋体"/>
                <w:color w:val="auto"/>
                <w:kern w:val="0"/>
              </w:rPr>
              <w:t>第</w:t>
            </w:r>
            <w:r>
              <w:rPr>
                <w:rFonts w:ascii="新宋体" w:hAnsi="新宋体" w:eastAsia="新宋体"/>
                <w:color w:val="auto"/>
                <w:kern w:val="0"/>
              </w:rPr>
              <w:t>1.</w:t>
            </w:r>
            <w:r>
              <w:rPr>
                <w:rFonts w:hint="eastAsia" w:ascii="新宋体" w:hAnsi="新宋体" w:eastAsia="新宋体"/>
                <w:color w:val="auto"/>
                <w:kern w:val="0"/>
                <w:lang w:val="en-US" w:eastAsia="zh-CN"/>
              </w:rPr>
              <w:t>4</w:t>
            </w:r>
            <w:r>
              <w:rPr>
                <w:rFonts w:ascii="新宋体" w:hAnsi="新宋体" w:eastAsia="新宋体"/>
                <w:color w:val="auto"/>
                <w:kern w:val="0"/>
              </w:rPr>
              <w:t>.1</w:t>
            </w:r>
            <w:r>
              <w:rPr>
                <w:rFonts w:hint="eastAsia" w:ascii="新宋体" w:hAnsi="新宋体" w:eastAsia="新宋体"/>
                <w:color w:val="auto"/>
                <w:kern w:val="0"/>
              </w:rPr>
              <w:t>项规定</w:t>
            </w:r>
          </w:p>
        </w:tc>
      </w:tr>
      <w:tr w14:paraId="7AEC851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2" w:hRule="atLeast"/>
        </w:trPr>
        <w:tc>
          <w:tcPr>
            <w:tcW w:w="908" w:type="dxa"/>
            <w:vMerge w:val="restart"/>
            <w:tcBorders>
              <w:top w:val="single" w:color="auto" w:sz="4" w:space="0"/>
              <w:right w:val="single" w:color="auto" w:sz="4" w:space="0"/>
            </w:tcBorders>
            <w:noWrap w:val="0"/>
            <w:vAlign w:val="center"/>
          </w:tcPr>
          <w:p w14:paraId="0008BDDC">
            <w:pPr>
              <w:adjustRightInd w:val="0"/>
              <w:spacing w:line="360" w:lineRule="auto"/>
              <w:jc w:val="center"/>
              <w:textAlignment w:val="baseline"/>
              <w:rPr>
                <w:rFonts w:hint="eastAsia" w:ascii="宋体" w:hAnsi="宋体" w:eastAsia="宋体" w:cs="宋体"/>
                <w:color w:val="auto"/>
                <w:szCs w:val="21"/>
              </w:rPr>
            </w:pPr>
          </w:p>
          <w:p w14:paraId="6AEDC804">
            <w:pPr>
              <w:adjustRightInd w:val="0"/>
              <w:spacing w:line="360" w:lineRule="auto"/>
              <w:jc w:val="center"/>
              <w:textAlignment w:val="baseline"/>
              <w:rPr>
                <w:rFonts w:hint="eastAsia" w:ascii="宋体" w:hAnsi="宋体" w:eastAsia="宋体" w:cs="宋体"/>
                <w:color w:val="auto"/>
                <w:szCs w:val="21"/>
              </w:rPr>
            </w:pPr>
            <w:r>
              <w:rPr>
                <w:rFonts w:hint="eastAsia" w:ascii="宋体" w:hAnsi="宋体" w:eastAsia="宋体" w:cs="宋体"/>
                <w:color w:val="auto"/>
                <w:szCs w:val="21"/>
              </w:rPr>
              <w:t>2.1.3</w:t>
            </w:r>
          </w:p>
        </w:tc>
        <w:tc>
          <w:tcPr>
            <w:tcW w:w="1068" w:type="dxa"/>
            <w:vMerge w:val="restart"/>
            <w:tcBorders>
              <w:top w:val="single" w:color="auto" w:sz="4" w:space="0"/>
              <w:right w:val="single" w:color="auto" w:sz="4" w:space="0"/>
            </w:tcBorders>
            <w:noWrap w:val="0"/>
            <w:vAlign w:val="center"/>
          </w:tcPr>
          <w:p w14:paraId="4E2BB5CE">
            <w:pPr>
              <w:adjustRightInd w:val="0"/>
              <w:spacing w:line="360" w:lineRule="auto"/>
              <w:jc w:val="center"/>
              <w:textAlignment w:val="baseline"/>
              <w:rPr>
                <w:rFonts w:hint="eastAsia" w:ascii="宋体" w:hAnsi="宋体" w:eastAsia="宋体" w:cs="宋体"/>
                <w:color w:val="auto"/>
                <w:szCs w:val="21"/>
              </w:rPr>
            </w:pPr>
            <w:r>
              <w:rPr>
                <w:rFonts w:hint="eastAsia" w:ascii="宋体" w:hAnsi="宋体" w:eastAsia="宋体" w:cs="宋体"/>
                <w:color w:val="auto"/>
                <w:szCs w:val="21"/>
              </w:rPr>
              <w:t>响应性评审标准</w:t>
            </w:r>
          </w:p>
        </w:tc>
        <w:tc>
          <w:tcPr>
            <w:tcW w:w="1481" w:type="dxa"/>
            <w:tcBorders>
              <w:top w:val="single" w:color="auto" w:sz="4" w:space="0"/>
              <w:left w:val="single" w:color="auto" w:sz="4" w:space="0"/>
              <w:right w:val="single" w:color="auto" w:sz="4" w:space="0"/>
            </w:tcBorders>
            <w:noWrap w:val="0"/>
            <w:vAlign w:val="center"/>
          </w:tcPr>
          <w:p w14:paraId="3BB5027A">
            <w:pPr>
              <w:pStyle w:val="2"/>
              <w:spacing w:after="0" w:line="360" w:lineRule="auto"/>
              <w:ind w:left="0" w:leftChars="0" w:right="0" w:rightChars="0"/>
              <w:rPr>
                <w:rFonts w:hint="eastAsia" w:ascii="宋体" w:hAnsi="宋体" w:eastAsia="宋体" w:cs="宋体"/>
                <w:color w:val="auto"/>
                <w:sz w:val="21"/>
                <w:szCs w:val="21"/>
              </w:rPr>
            </w:pPr>
            <w:r>
              <w:rPr>
                <w:rFonts w:hint="eastAsia" w:ascii="宋体" w:hAnsi="宋体" w:eastAsia="宋体" w:cs="宋体"/>
                <w:color w:val="auto"/>
                <w:sz w:val="21"/>
                <w:szCs w:val="21"/>
              </w:rPr>
              <w:t>投标范围</w:t>
            </w:r>
          </w:p>
        </w:tc>
        <w:tc>
          <w:tcPr>
            <w:tcW w:w="6322" w:type="dxa"/>
            <w:gridSpan w:val="2"/>
            <w:tcBorders>
              <w:top w:val="single" w:color="auto" w:sz="4" w:space="0"/>
              <w:left w:val="single" w:color="auto" w:sz="4" w:space="0"/>
              <w:bottom w:val="single" w:color="auto" w:sz="4" w:space="0"/>
              <w:right w:val="single" w:color="auto" w:sz="4" w:space="0"/>
            </w:tcBorders>
            <w:noWrap w:val="0"/>
            <w:vAlign w:val="center"/>
          </w:tcPr>
          <w:p w14:paraId="34DDCC4D">
            <w:pPr>
              <w:spacing w:line="360" w:lineRule="auto"/>
              <w:jc w:val="left"/>
              <w:rPr>
                <w:rFonts w:hint="eastAsia" w:ascii="宋体" w:hAnsi="宋体" w:eastAsia="宋体" w:cs="宋体"/>
                <w:color w:val="auto"/>
                <w:szCs w:val="21"/>
              </w:rPr>
            </w:pPr>
            <w:r>
              <w:rPr>
                <w:rFonts w:hint="eastAsia" w:ascii="宋体" w:hAnsi="宋体" w:eastAsia="宋体" w:cs="宋体"/>
                <w:color w:val="auto"/>
                <w:szCs w:val="21"/>
              </w:rPr>
              <w:t>符合第二章“投标人须知前附表”的规定</w:t>
            </w:r>
          </w:p>
        </w:tc>
      </w:tr>
      <w:tr w14:paraId="7F839A4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7" w:hRule="atLeast"/>
        </w:trPr>
        <w:tc>
          <w:tcPr>
            <w:tcW w:w="908" w:type="dxa"/>
            <w:vMerge w:val="continue"/>
            <w:tcBorders>
              <w:right w:val="single" w:color="auto" w:sz="4" w:space="0"/>
            </w:tcBorders>
            <w:noWrap w:val="0"/>
            <w:vAlign w:val="center"/>
          </w:tcPr>
          <w:p w14:paraId="71F069FF">
            <w:pPr>
              <w:adjustRightInd w:val="0"/>
              <w:spacing w:line="360" w:lineRule="auto"/>
              <w:jc w:val="center"/>
              <w:textAlignment w:val="baseline"/>
              <w:rPr>
                <w:rFonts w:hint="eastAsia" w:ascii="宋体" w:hAnsi="宋体" w:eastAsia="宋体" w:cs="宋体"/>
                <w:color w:val="auto"/>
                <w:szCs w:val="21"/>
              </w:rPr>
            </w:pPr>
          </w:p>
        </w:tc>
        <w:tc>
          <w:tcPr>
            <w:tcW w:w="1068" w:type="dxa"/>
            <w:vMerge w:val="continue"/>
            <w:tcBorders>
              <w:right w:val="single" w:color="auto" w:sz="4" w:space="0"/>
            </w:tcBorders>
            <w:noWrap w:val="0"/>
            <w:vAlign w:val="center"/>
          </w:tcPr>
          <w:p w14:paraId="6A2D5C53">
            <w:pPr>
              <w:adjustRightInd w:val="0"/>
              <w:spacing w:line="360" w:lineRule="auto"/>
              <w:jc w:val="center"/>
              <w:textAlignment w:val="baseline"/>
              <w:rPr>
                <w:rFonts w:hint="eastAsia" w:ascii="宋体" w:hAnsi="宋体" w:eastAsia="宋体" w:cs="宋体"/>
                <w:color w:val="auto"/>
                <w:szCs w:val="21"/>
              </w:rPr>
            </w:pPr>
          </w:p>
        </w:tc>
        <w:tc>
          <w:tcPr>
            <w:tcW w:w="1481" w:type="dxa"/>
            <w:tcBorders>
              <w:top w:val="single" w:color="auto" w:sz="4" w:space="0"/>
              <w:left w:val="single" w:color="auto" w:sz="4" w:space="0"/>
              <w:bottom w:val="single" w:color="auto" w:sz="4" w:space="0"/>
              <w:right w:val="single" w:color="auto" w:sz="4" w:space="0"/>
            </w:tcBorders>
            <w:noWrap w:val="0"/>
            <w:vAlign w:val="center"/>
          </w:tcPr>
          <w:p w14:paraId="0C017785">
            <w:pPr>
              <w:pStyle w:val="2"/>
              <w:spacing w:after="0" w:line="360" w:lineRule="auto"/>
              <w:ind w:left="0" w:leftChars="0" w:right="0" w:rightChars="0"/>
              <w:rPr>
                <w:rFonts w:hint="eastAsia" w:ascii="宋体" w:hAnsi="宋体" w:eastAsia="宋体" w:cs="宋体"/>
                <w:color w:val="auto"/>
                <w:sz w:val="21"/>
                <w:szCs w:val="21"/>
              </w:rPr>
            </w:pPr>
            <w:r>
              <w:rPr>
                <w:rFonts w:hint="eastAsia" w:ascii="宋体" w:hAnsi="宋体" w:eastAsia="宋体" w:cs="宋体"/>
                <w:color w:val="auto"/>
                <w:sz w:val="21"/>
                <w:szCs w:val="21"/>
              </w:rPr>
              <w:t>计划工期</w:t>
            </w:r>
          </w:p>
        </w:tc>
        <w:tc>
          <w:tcPr>
            <w:tcW w:w="6322" w:type="dxa"/>
            <w:gridSpan w:val="2"/>
            <w:tcBorders>
              <w:top w:val="single" w:color="auto" w:sz="4" w:space="0"/>
              <w:left w:val="single" w:color="auto" w:sz="4" w:space="0"/>
              <w:bottom w:val="single" w:color="auto" w:sz="4" w:space="0"/>
              <w:right w:val="single" w:color="auto" w:sz="4" w:space="0"/>
            </w:tcBorders>
            <w:noWrap w:val="0"/>
            <w:vAlign w:val="center"/>
          </w:tcPr>
          <w:p w14:paraId="002DB218">
            <w:pPr>
              <w:spacing w:line="360" w:lineRule="auto"/>
              <w:jc w:val="left"/>
              <w:rPr>
                <w:rFonts w:hint="eastAsia" w:ascii="宋体" w:hAnsi="宋体" w:eastAsia="宋体" w:cs="宋体"/>
                <w:color w:val="auto"/>
                <w:szCs w:val="21"/>
              </w:rPr>
            </w:pPr>
            <w:r>
              <w:rPr>
                <w:rFonts w:hint="eastAsia" w:ascii="宋体" w:hAnsi="宋体" w:cs="宋体"/>
                <w:color w:val="auto"/>
                <w:szCs w:val="21"/>
                <w:lang w:val="en-US" w:eastAsia="zh-CN"/>
              </w:rPr>
              <w:t>9</w:t>
            </w:r>
            <w:r>
              <w:rPr>
                <w:rFonts w:hint="eastAsia" w:ascii="宋体" w:hAnsi="宋体" w:eastAsia="宋体" w:cs="宋体"/>
                <w:color w:val="auto"/>
                <w:szCs w:val="21"/>
                <w:lang w:val="en-US" w:eastAsia="zh-CN"/>
              </w:rPr>
              <w:t>0日历天</w:t>
            </w:r>
          </w:p>
        </w:tc>
      </w:tr>
      <w:tr w14:paraId="1EF0F9F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5" w:hRule="atLeast"/>
        </w:trPr>
        <w:tc>
          <w:tcPr>
            <w:tcW w:w="908" w:type="dxa"/>
            <w:vMerge w:val="continue"/>
            <w:tcBorders>
              <w:right w:val="single" w:color="auto" w:sz="4" w:space="0"/>
            </w:tcBorders>
            <w:noWrap w:val="0"/>
            <w:vAlign w:val="center"/>
          </w:tcPr>
          <w:p w14:paraId="65416E2A">
            <w:pPr>
              <w:adjustRightInd w:val="0"/>
              <w:spacing w:line="360" w:lineRule="auto"/>
              <w:jc w:val="center"/>
              <w:textAlignment w:val="baseline"/>
              <w:rPr>
                <w:rFonts w:hint="eastAsia" w:ascii="宋体" w:hAnsi="宋体" w:eastAsia="宋体" w:cs="宋体"/>
                <w:color w:val="auto"/>
                <w:szCs w:val="21"/>
              </w:rPr>
            </w:pPr>
          </w:p>
        </w:tc>
        <w:tc>
          <w:tcPr>
            <w:tcW w:w="1068" w:type="dxa"/>
            <w:vMerge w:val="continue"/>
            <w:tcBorders>
              <w:right w:val="single" w:color="auto" w:sz="4" w:space="0"/>
            </w:tcBorders>
            <w:noWrap w:val="0"/>
            <w:vAlign w:val="center"/>
          </w:tcPr>
          <w:p w14:paraId="4C381E6D">
            <w:pPr>
              <w:adjustRightInd w:val="0"/>
              <w:spacing w:line="360" w:lineRule="auto"/>
              <w:jc w:val="center"/>
              <w:textAlignment w:val="baseline"/>
              <w:rPr>
                <w:rFonts w:hint="eastAsia" w:ascii="宋体" w:hAnsi="宋体" w:eastAsia="宋体" w:cs="宋体"/>
                <w:color w:val="auto"/>
                <w:szCs w:val="21"/>
              </w:rPr>
            </w:pPr>
          </w:p>
        </w:tc>
        <w:tc>
          <w:tcPr>
            <w:tcW w:w="1481" w:type="dxa"/>
            <w:tcBorders>
              <w:top w:val="single" w:color="auto" w:sz="4" w:space="0"/>
              <w:left w:val="single" w:color="auto" w:sz="4" w:space="0"/>
              <w:bottom w:val="single" w:color="auto" w:sz="4" w:space="0"/>
              <w:right w:val="single" w:color="auto" w:sz="4" w:space="0"/>
            </w:tcBorders>
            <w:noWrap w:val="0"/>
            <w:vAlign w:val="center"/>
          </w:tcPr>
          <w:p w14:paraId="00A31E04">
            <w:pPr>
              <w:pStyle w:val="2"/>
              <w:spacing w:after="0" w:line="360" w:lineRule="auto"/>
              <w:ind w:left="0" w:leftChars="0" w:right="0" w:rightChars="0"/>
              <w:rPr>
                <w:rFonts w:hint="eastAsia" w:ascii="宋体" w:hAnsi="宋体" w:eastAsia="宋体" w:cs="宋体"/>
                <w:color w:val="auto"/>
                <w:sz w:val="21"/>
                <w:szCs w:val="21"/>
              </w:rPr>
            </w:pPr>
            <w:r>
              <w:rPr>
                <w:rFonts w:hint="eastAsia" w:ascii="宋体" w:hAnsi="宋体" w:eastAsia="宋体" w:cs="宋体"/>
                <w:color w:val="auto"/>
                <w:sz w:val="21"/>
                <w:szCs w:val="21"/>
              </w:rPr>
              <w:t>质量标准</w:t>
            </w:r>
          </w:p>
        </w:tc>
        <w:tc>
          <w:tcPr>
            <w:tcW w:w="6322" w:type="dxa"/>
            <w:gridSpan w:val="2"/>
            <w:tcBorders>
              <w:top w:val="single" w:color="auto" w:sz="4" w:space="0"/>
              <w:left w:val="single" w:color="auto" w:sz="4" w:space="0"/>
              <w:bottom w:val="single" w:color="auto" w:sz="4" w:space="0"/>
              <w:right w:val="single" w:color="auto" w:sz="4" w:space="0"/>
            </w:tcBorders>
            <w:noWrap w:val="0"/>
            <w:vAlign w:val="center"/>
          </w:tcPr>
          <w:p w14:paraId="6EDE1B6E">
            <w:pPr>
              <w:spacing w:line="360" w:lineRule="auto"/>
              <w:jc w:val="left"/>
              <w:rPr>
                <w:rFonts w:hint="eastAsia" w:ascii="宋体" w:hAnsi="宋体" w:eastAsia="宋体" w:cs="宋体"/>
                <w:color w:val="auto"/>
                <w:szCs w:val="21"/>
              </w:rPr>
            </w:pPr>
            <w:r>
              <w:rPr>
                <w:rFonts w:hint="eastAsia" w:ascii="宋体" w:hAnsi="宋体" w:eastAsia="宋体" w:cs="宋体"/>
                <w:color w:val="auto"/>
                <w:szCs w:val="21"/>
              </w:rPr>
              <w:t>合格</w:t>
            </w:r>
          </w:p>
        </w:tc>
      </w:tr>
      <w:tr w14:paraId="3436484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7" w:hRule="atLeast"/>
        </w:trPr>
        <w:tc>
          <w:tcPr>
            <w:tcW w:w="908" w:type="dxa"/>
            <w:vMerge w:val="continue"/>
            <w:tcBorders>
              <w:right w:val="single" w:color="auto" w:sz="4" w:space="0"/>
            </w:tcBorders>
            <w:noWrap w:val="0"/>
            <w:vAlign w:val="center"/>
          </w:tcPr>
          <w:p w14:paraId="6291A9AA">
            <w:pPr>
              <w:adjustRightInd w:val="0"/>
              <w:spacing w:line="360" w:lineRule="auto"/>
              <w:jc w:val="center"/>
              <w:textAlignment w:val="baseline"/>
              <w:rPr>
                <w:rFonts w:hint="eastAsia" w:ascii="宋体" w:hAnsi="宋体" w:eastAsia="宋体" w:cs="宋体"/>
                <w:color w:val="auto"/>
                <w:szCs w:val="21"/>
              </w:rPr>
            </w:pPr>
          </w:p>
        </w:tc>
        <w:tc>
          <w:tcPr>
            <w:tcW w:w="1068" w:type="dxa"/>
            <w:vMerge w:val="continue"/>
            <w:tcBorders>
              <w:right w:val="single" w:color="auto" w:sz="4" w:space="0"/>
            </w:tcBorders>
            <w:noWrap w:val="0"/>
            <w:vAlign w:val="center"/>
          </w:tcPr>
          <w:p w14:paraId="28B75D36">
            <w:pPr>
              <w:adjustRightInd w:val="0"/>
              <w:spacing w:line="360" w:lineRule="auto"/>
              <w:jc w:val="center"/>
              <w:textAlignment w:val="baseline"/>
              <w:rPr>
                <w:rFonts w:hint="eastAsia" w:ascii="宋体" w:hAnsi="宋体" w:eastAsia="宋体" w:cs="宋体"/>
                <w:color w:val="auto"/>
                <w:szCs w:val="21"/>
              </w:rPr>
            </w:pPr>
          </w:p>
        </w:tc>
        <w:tc>
          <w:tcPr>
            <w:tcW w:w="1481" w:type="dxa"/>
            <w:tcBorders>
              <w:top w:val="single" w:color="auto" w:sz="4" w:space="0"/>
              <w:left w:val="single" w:color="auto" w:sz="4" w:space="0"/>
              <w:bottom w:val="single" w:color="auto" w:sz="4" w:space="0"/>
              <w:right w:val="single" w:color="auto" w:sz="4" w:space="0"/>
            </w:tcBorders>
            <w:noWrap w:val="0"/>
            <w:vAlign w:val="center"/>
          </w:tcPr>
          <w:p w14:paraId="1A1181E6">
            <w:pPr>
              <w:pStyle w:val="2"/>
              <w:spacing w:after="0" w:line="360" w:lineRule="auto"/>
              <w:ind w:left="0" w:leftChars="0" w:right="0" w:rightChars="0"/>
              <w:rPr>
                <w:rFonts w:hint="eastAsia" w:ascii="宋体" w:hAnsi="宋体" w:eastAsia="宋体" w:cs="宋体"/>
                <w:color w:val="auto"/>
                <w:sz w:val="21"/>
                <w:szCs w:val="21"/>
              </w:rPr>
            </w:pPr>
            <w:r>
              <w:rPr>
                <w:rFonts w:hint="eastAsia" w:ascii="宋体" w:hAnsi="宋体" w:eastAsia="宋体" w:cs="宋体"/>
                <w:color w:val="auto"/>
                <w:sz w:val="21"/>
                <w:szCs w:val="21"/>
              </w:rPr>
              <w:t>投标有效期</w:t>
            </w:r>
          </w:p>
        </w:tc>
        <w:tc>
          <w:tcPr>
            <w:tcW w:w="6322" w:type="dxa"/>
            <w:gridSpan w:val="2"/>
            <w:tcBorders>
              <w:top w:val="single" w:color="auto" w:sz="4" w:space="0"/>
              <w:left w:val="single" w:color="auto" w:sz="4" w:space="0"/>
              <w:bottom w:val="single" w:color="auto" w:sz="4" w:space="0"/>
              <w:right w:val="single" w:color="auto" w:sz="4" w:space="0"/>
            </w:tcBorders>
            <w:noWrap w:val="0"/>
            <w:vAlign w:val="center"/>
          </w:tcPr>
          <w:p w14:paraId="79C3E59E">
            <w:pPr>
              <w:spacing w:line="360" w:lineRule="auto"/>
              <w:jc w:val="left"/>
              <w:rPr>
                <w:rFonts w:hint="eastAsia" w:ascii="宋体" w:hAnsi="宋体" w:eastAsia="宋体" w:cs="宋体"/>
                <w:color w:val="auto"/>
                <w:szCs w:val="21"/>
              </w:rPr>
            </w:pPr>
            <w:r>
              <w:rPr>
                <w:rFonts w:hint="eastAsia" w:ascii="宋体" w:hAnsi="宋体" w:eastAsia="宋体" w:cs="宋体"/>
                <w:color w:val="auto"/>
                <w:szCs w:val="21"/>
              </w:rPr>
              <w:t>60日历天（从投标截止之日算起）</w:t>
            </w:r>
          </w:p>
        </w:tc>
      </w:tr>
      <w:tr w14:paraId="2ADBB20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7" w:hRule="atLeast"/>
        </w:trPr>
        <w:tc>
          <w:tcPr>
            <w:tcW w:w="908" w:type="dxa"/>
            <w:vMerge w:val="continue"/>
            <w:tcBorders>
              <w:right w:val="single" w:color="auto" w:sz="4" w:space="0"/>
            </w:tcBorders>
            <w:noWrap w:val="0"/>
            <w:vAlign w:val="center"/>
          </w:tcPr>
          <w:p w14:paraId="60CEDB21">
            <w:pPr>
              <w:adjustRightInd w:val="0"/>
              <w:spacing w:line="360" w:lineRule="auto"/>
              <w:jc w:val="center"/>
              <w:textAlignment w:val="baseline"/>
              <w:rPr>
                <w:rFonts w:hint="eastAsia" w:ascii="宋体" w:hAnsi="宋体" w:eastAsia="宋体" w:cs="宋体"/>
                <w:color w:val="auto"/>
                <w:szCs w:val="21"/>
              </w:rPr>
            </w:pPr>
          </w:p>
        </w:tc>
        <w:tc>
          <w:tcPr>
            <w:tcW w:w="1068" w:type="dxa"/>
            <w:vMerge w:val="continue"/>
            <w:tcBorders>
              <w:right w:val="single" w:color="auto" w:sz="4" w:space="0"/>
            </w:tcBorders>
            <w:noWrap w:val="0"/>
            <w:vAlign w:val="center"/>
          </w:tcPr>
          <w:p w14:paraId="6BB6F3E1">
            <w:pPr>
              <w:adjustRightInd w:val="0"/>
              <w:spacing w:line="360" w:lineRule="auto"/>
              <w:jc w:val="center"/>
              <w:textAlignment w:val="baseline"/>
              <w:rPr>
                <w:rFonts w:hint="eastAsia" w:ascii="宋体" w:hAnsi="宋体" w:eastAsia="宋体" w:cs="宋体"/>
                <w:color w:val="auto"/>
                <w:szCs w:val="21"/>
              </w:rPr>
            </w:pPr>
          </w:p>
        </w:tc>
        <w:tc>
          <w:tcPr>
            <w:tcW w:w="1481" w:type="dxa"/>
            <w:tcBorders>
              <w:top w:val="single" w:color="auto" w:sz="4" w:space="0"/>
              <w:left w:val="single" w:color="auto" w:sz="4" w:space="0"/>
              <w:bottom w:val="single" w:color="auto" w:sz="4" w:space="0"/>
              <w:right w:val="single" w:color="auto" w:sz="4" w:space="0"/>
            </w:tcBorders>
            <w:noWrap w:val="0"/>
            <w:vAlign w:val="center"/>
          </w:tcPr>
          <w:p w14:paraId="1E82E0B1">
            <w:pPr>
              <w:pStyle w:val="2"/>
              <w:spacing w:after="0" w:line="360" w:lineRule="auto"/>
              <w:ind w:left="0" w:leftChars="0" w:right="0" w:rightChars="0"/>
              <w:rPr>
                <w:rFonts w:hint="eastAsia" w:ascii="宋体" w:hAnsi="宋体" w:eastAsia="宋体" w:cs="宋体"/>
                <w:color w:val="auto"/>
                <w:sz w:val="21"/>
                <w:szCs w:val="21"/>
              </w:rPr>
            </w:pPr>
            <w:r>
              <w:rPr>
                <w:rFonts w:hint="eastAsia" w:ascii="宋体" w:hAnsi="宋体" w:eastAsia="宋体" w:cs="宋体"/>
                <w:color w:val="auto"/>
                <w:sz w:val="21"/>
                <w:szCs w:val="21"/>
              </w:rPr>
              <w:t>投标保证金</w:t>
            </w:r>
          </w:p>
        </w:tc>
        <w:tc>
          <w:tcPr>
            <w:tcW w:w="6322" w:type="dxa"/>
            <w:gridSpan w:val="2"/>
            <w:tcBorders>
              <w:top w:val="single" w:color="auto" w:sz="4" w:space="0"/>
              <w:left w:val="single" w:color="auto" w:sz="4" w:space="0"/>
              <w:bottom w:val="single" w:color="auto" w:sz="4" w:space="0"/>
              <w:right w:val="single" w:color="auto" w:sz="4" w:space="0"/>
            </w:tcBorders>
            <w:noWrap w:val="0"/>
            <w:vAlign w:val="center"/>
          </w:tcPr>
          <w:p w14:paraId="6DD89B16">
            <w:pPr>
              <w:spacing w:line="360" w:lineRule="auto"/>
              <w:jc w:val="left"/>
              <w:rPr>
                <w:rFonts w:hint="eastAsia" w:ascii="宋体" w:hAnsi="宋体" w:eastAsia="宋体" w:cs="宋体"/>
                <w:color w:val="auto"/>
                <w:szCs w:val="21"/>
              </w:rPr>
            </w:pPr>
            <w:r>
              <w:rPr>
                <w:rFonts w:hint="eastAsia" w:ascii="宋体" w:hAnsi="宋体" w:eastAsia="宋体" w:cs="宋体"/>
                <w:color w:val="auto"/>
                <w:szCs w:val="21"/>
              </w:rPr>
              <w:t>符合第二章“投标人须知前附表”的规定</w:t>
            </w:r>
          </w:p>
        </w:tc>
      </w:tr>
      <w:tr w14:paraId="673A8C8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7" w:hRule="atLeast"/>
        </w:trPr>
        <w:tc>
          <w:tcPr>
            <w:tcW w:w="908" w:type="dxa"/>
            <w:vMerge w:val="continue"/>
            <w:tcBorders>
              <w:right w:val="single" w:color="auto" w:sz="4" w:space="0"/>
            </w:tcBorders>
            <w:noWrap w:val="0"/>
            <w:vAlign w:val="center"/>
          </w:tcPr>
          <w:p w14:paraId="39B95557">
            <w:pPr>
              <w:adjustRightInd w:val="0"/>
              <w:spacing w:line="360" w:lineRule="auto"/>
              <w:jc w:val="center"/>
              <w:textAlignment w:val="baseline"/>
              <w:rPr>
                <w:rFonts w:hint="eastAsia" w:ascii="宋体" w:hAnsi="宋体" w:eastAsia="宋体" w:cs="宋体"/>
                <w:color w:val="auto"/>
                <w:szCs w:val="21"/>
              </w:rPr>
            </w:pPr>
          </w:p>
        </w:tc>
        <w:tc>
          <w:tcPr>
            <w:tcW w:w="1068" w:type="dxa"/>
            <w:vMerge w:val="continue"/>
            <w:tcBorders>
              <w:right w:val="single" w:color="auto" w:sz="4" w:space="0"/>
            </w:tcBorders>
            <w:noWrap w:val="0"/>
            <w:vAlign w:val="center"/>
          </w:tcPr>
          <w:p w14:paraId="21E52EB4">
            <w:pPr>
              <w:adjustRightInd w:val="0"/>
              <w:spacing w:line="360" w:lineRule="auto"/>
              <w:jc w:val="center"/>
              <w:textAlignment w:val="baseline"/>
              <w:rPr>
                <w:rFonts w:hint="eastAsia" w:ascii="宋体" w:hAnsi="宋体" w:eastAsia="宋体" w:cs="宋体"/>
                <w:color w:val="auto"/>
                <w:szCs w:val="21"/>
              </w:rPr>
            </w:pPr>
          </w:p>
        </w:tc>
        <w:tc>
          <w:tcPr>
            <w:tcW w:w="1481" w:type="dxa"/>
            <w:tcBorders>
              <w:top w:val="single" w:color="auto" w:sz="4" w:space="0"/>
              <w:left w:val="single" w:color="auto" w:sz="4" w:space="0"/>
              <w:bottom w:val="single" w:color="auto" w:sz="4" w:space="0"/>
              <w:right w:val="single" w:color="auto" w:sz="4" w:space="0"/>
            </w:tcBorders>
            <w:noWrap w:val="0"/>
            <w:vAlign w:val="center"/>
          </w:tcPr>
          <w:p w14:paraId="3B471CDE">
            <w:pPr>
              <w:pStyle w:val="2"/>
              <w:spacing w:after="0" w:line="360" w:lineRule="auto"/>
              <w:ind w:left="0" w:leftChars="0" w:right="0" w:rightChars="0"/>
              <w:rPr>
                <w:rFonts w:hint="eastAsia" w:ascii="宋体" w:hAnsi="宋体" w:eastAsia="宋体" w:cs="宋体"/>
                <w:color w:val="auto"/>
                <w:sz w:val="21"/>
                <w:szCs w:val="21"/>
              </w:rPr>
            </w:pPr>
            <w:r>
              <w:rPr>
                <w:rFonts w:hint="eastAsia" w:ascii="宋体" w:hAnsi="宋体" w:eastAsia="宋体" w:cs="宋体"/>
                <w:color w:val="auto"/>
                <w:sz w:val="21"/>
                <w:szCs w:val="21"/>
              </w:rPr>
              <w:t>其他要求</w:t>
            </w:r>
          </w:p>
        </w:tc>
        <w:tc>
          <w:tcPr>
            <w:tcW w:w="6322" w:type="dxa"/>
            <w:gridSpan w:val="2"/>
            <w:tcBorders>
              <w:top w:val="single" w:color="auto" w:sz="4" w:space="0"/>
              <w:left w:val="single" w:color="auto" w:sz="4" w:space="0"/>
              <w:bottom w:val="single" w:color="auto" w:sz="4" w:space="0"/>
              <w:right w:val="single" w:color="auto" w:sz="4" w:space="0"/>
            </w:tcBorders>
            <w:noWrap w:val="0"/>
            <w:vAlign w:val="center"/>
          </w:tcPr>
          <w:p w14:paraId="360B693B">
            <w:pPr>
              <w:spacing w:line="360" w:lineRule="auto"/>
              <w:jc w:val="left"/>
              <w:rPr>
                <w:rFonts w:hint="eastAsia" w:ascii="宋体" w:hAnsi="宋体" w:eastAsia="宋体" w:cs="宋体"/>
                <w:color w:val="auto"/>
                <w:szCs w:val="21"/>
              </w:rPr>
            </w:pPr>
            <w:r>
              <w:rPr>
                <w:rFonts w:hint="eastAsia" w:ascii="宋体" w:hAnsi="宋体" w:eastAsia="宋体" w:cs="宋体"/>
                <w:color w:val="auto"/>
                <w:szCs w:val="21"/>
              </w:rPr>
              <w:t>符合第二章“投标人须知前附表”的规定</w:t>
            </w:r>
          </w:p>
        </w:tc>
      </w:tr>
      <w:tr w14:paraId="1C91EF1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2" w:hRule="atLeast"/>
        </w:trPr>
        <w:tc>
          <w:tcPr>
            <w:tcW w:w="908" w:type="dxa"/>
            <w:tcBorders>
              <w:top w:val="single" w:color="auto" w:sz="4" w:space="0"/>
              <w:bottom w:val="single" w:color="auto" w:sz="4" w:space="0"/>
              <w:right w:val="single" w:color="auto" w:sz="4" w:space="0"/>
            </w:tcBorders>
            <w:noWrap w:val="0"/>
            <w:vAlign w:val="center"/>
          </w:tcPr>
          <w:p w14:paraId="72B6B797">
            <w:pPr>
              <w:pStyle w:val="34"/>
              <w:spacing w:line="360" w:lineRule="auto"/>
              <w:jc w:val="center"/>
              <w:rPr>
                <w:rFonts w:hint="eastAsia" w:ascii="宋体" w:hAnsi="宋体" w:eastAsia="宋体" w:cs="宋体"/>
                <w:color w:val="auto"/>
                <w:sz w:val="21"/>
                <w:szCs w:val="21"/>
              </w:rPr>
            </w:pPr>
            <w:r>
              <w:rPr>
                <w:rFonts w:hint="eastAsia" w:ascii="宋体" w:hAnsi="宋体" w:eastAsia="宋体" w:cs="宋体"/>
                <w:b/>
                <w:color w:val="auto"/>
                <w:sz w:val="21"/>
                <w:szCs w:val="21"/>
              </w:rPr>
              <w:t>2.2.1</w:t>
            </w:r>
          </w:p>
        </w:tc>
        <w:tc>
          <w:tcPr>
            <w:tcW w:w="1068" w:type="dxa"/>
            <w:tcBorders>
              <w:top w:val="single" w:color="auto" w:sz="4" w:space="0"/>
              <w:bottom w:val="single" w:color="auto" w:sz="4" w:space="0"/>
              <w:right w:val="single" w:color="auto" w:sz="4" w:space="0"/>
            </w:tcBorders>
            <w:noWrap w:val="0"/>
            <w:vAlign w:val="center"/>
          </w:tcPr>
          <w:p w14:paraId="739BDFCD">
            <w:pPr>
              <w:pStyle w:val="34"/>
              <w:spacing w:line="360" w:lineRule="auto"/>
              <w:jc w:val="center"/>
              <w:rPr>
                <w:rFonts w:hint="eastAsia" w:ascii="宋体" w:hAnsi="宋体" w:eastAsia="宋体" w:cs="宋体"/>
                <w:color w:val="auto"/>
                <w:sz w:val="21"/>
                <w:szCs w:val="21"/>
              </w:rPr>
            </w:pPr>
            <w:r>
              <w:rPr>
                <w:rFonts w:hint="eastAsia" w:ascii="宋体" w:hAnsi="宋体" w:eastAsia="宋体" w:cs="宋体"/>
                <w:b/>
                <w:color w:val="auto"/>
                <w:sz w:val="21"/>
                <w:szCs w:val="21"/>
              </w:rPr>
              <w:t>分值构成</w:t>
            </w:r>
          </w:p>
        </w:tc>
        <w:tc>
          <w:tcPr>
            <w:tcW w:w="7803" w:type="dxa"/>
            <w:gridSpan w:val="3"/>
            <w:tcBorders>
              <w:top w:val="single" w:color="auto" w:sz="4" w:space="0"/>
              <w:left w:val="single" w:color="auto" w:sz="4" w:space="0"/>
              <w:bottom w:val="single" w:color="auto" w:sz="4" w:space="0"/>
              <w:right w:val="single" w:color="auto" w:sz="4" w:space="0"/>
            </w:tcBorders>
            <w:noWrap w:val="0"/>
            <w:vAlign w:val="center"/>
          </w:tcPr>
          <w:p w14:paraId="2AB06237">
            <w:pPr>
              <w:adjustRightInd w:val="0"/>
              <w:snapToGrid w:val="0"/>
              <w:spacing w:line="360" w:lineRule="auto"/>
              <w:rPr>
                <w:rFonts w:hint="eastAsia" w:ascii="宋体" w:hAnsi="宋体" w:eastAsia="宋体" w:cs="宋体"/>
                <w:color w:val="auto"/>
                <w:szCs w:val="21"/>
              </w:rPr>
            </w:pPr>
            <w:r>
              <w:rPr>
                <w:rFonts w:hint="eastAsia" w:ascii="宋体" w:hAnsi="宋体" w:eastAsia="宋体" w:cs="宋体"/>
                <w:color w:val="auto"/>
                <w:szCs w:val="21"/>
              </w:rPr>
              <w:t>1.施工组织设计35分；  2.项目管理机构10分；  3.投标报价40分；</w:t>
            </w:r>
          </w:p>
          <w:p w14:paraId="2F3FCB98">
            <w:pPr>
              <w:adjustRightInd w:val="0"/>
              <w:snapToGrid w:val="0"/>
              <w:spacing w:line="360" w:lineRule="auto"/>
              <w:rPr>
                <w:rFonts w:hint="eastAsia" w:ascii="宋体" w:hAnsi="宋体" w:eastAsia="宋体" w:cs="宋体"/>
                <w:color w:val="auto"/>
                <w:szCs w:val="21"/>
              </w:rPr>
            </w:pPr>
            <w:r>
              <w:rPr>
                <w:rFonts w:hint="eastAsia" w:ascii="宋体" w:hAnsi="宋体" w:eastAsia="宋体" w:cs="宋体"/>
                <w:color w:val="auto"/>
                <w:szCs w:val="21"/>
              </w:rPr>
              <w:t>4.信用等级5分；       5.其它评分因素10分。</w:t>
            </w:r>
          </w:p>
        </w:tc>
      </w:tr>
      <w:tr w14:paraId="69ACE63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21" w:hRule="atLeast"/>
        </w:trPr>
        <w:tc>
          <w:tcPr>
            <w:tcW w:w="908" w:type="dxa"/>
            <w:vMerge w:val="restart"/>
            <w:tcBorders>
              <w:top w:val="single" w:color="auto" w:sz="4" w:space="0"/>
              <w:right w:val="single" w:color="auto" w:sz="4" w:space="0"/>
            </w:tcBorders>
            <w:noWrap w:val="0"/>
            <w:vAlign w:val="top"/>
          </w:tcPr>
          <w:p w14:paraId="22294DA8">
            <w:pPr>
              <w:adjustRightInd w:val="0"/>
              <w:snapToGrid w:val="0"/>
              <w:spacing w:line="360" w:lineRule="auto"/>
              <w:rPr>
                <w:rFonts w:hint="eastAsia" w:ascii="宋体" w:hAnsi="宋体" w:eastAsia="宋体" w:cs="宋体"/>
                <w:color w:val="auto"/>
                <w:szCs w:val="21"/>
              </w:rPr>
            </w:pPr>
          </w:p>
          <w:p w14:paraId="09435448">
            <w:pPr>
              <w:adjustRightInd w:val="0"/>
              <w:snapToGrid w:val="0"/>
              <w:spacing w:line="360" w:lineRule="auto"/>
              <w:rPr>
                <w:rFonts w:hint="eastAsia" w:ascii="宋体" w:hAnsi="宋体" w:eastAsia="宋体" w:cs="宋体"/>
                <w:color w:val="auto"/>
                <w:szCs w:val="21"/>
              </w:rPr>
            </w:pPr>
          </w:p>
          <w:p w14:paraId="1030DDD5">
            <w:pPr>
              <w:adjustRightInd w:val="0"/>
              <w:snapToGrid w:val="0"/>
              <w:spacing w:line="360" w:lineRule="auto"/>
              <w:rPr>
                <w:rFonts w:hint="eastAsia" w:ascii="宋体" w:hAnsi="宋体" w:eastAsia="宋体" w:cs="宋体"/>
                <w:color w:val="auto"/>
                <w:szCs w:val="21"/>
              </w:rPr>
            </w:pPr>
          </w:p>
          <w:p w14:paraId="42AB73F3">
            <w:pPr>
              <w:pStyle w:val="5"/>
              <w:ind w:left="63" w:right="63"/>
              <w:rPr>
                <w:rFonts w:hint="eastAsia" w:ascii="宋体" w:hAnsi="宋体" w:eastAsia="宋体" w:cs="宋体"/>
                <w:color w:val="auto"/>
                <w:szCs w:val="21"/>
              </w:rPr>
            </w:pPr>
          </w:p>
          <w:p w14:paraId="5AB2E0EE">
            <w:pPr>
              <w:pStyle w:val="5"/>
              <w:ind w:left="63" w:right="63"/>
              <w:rPr>
                <w:rFonts w:hint="eastAsia" w:ascii="宋体" w:hAnsi="宋体" w:eastAsia="宋体" w:cs="宋体"/>
                <w:color w:val="auto"/>
                <w:szCs w:val="21"/>
              </w:rPr>
            </w:pPr>
          </w:p>
          <w:p w14:paraId="60D2EF16">
            <w:pPr>
              <w:pStyle w:val="5"/>
              <w:ind w:left="63" w:right="63"/>
              <w:rPr>
                <w:rFonts w:hint="eastAsia" w:ascii="宋体" w:hAnsi="宋体" w:eastAsia="宋体" w:cs="宋体"/>
                <w:color w:val="auto"/>
                <w:szCs w:val="21"/>
              </w:rPr>
            </w:pPr>
          </w:p>
          <w:p w14:paraId="138C3672">
            <w:pPr>
              <w:adjustRightInd w:val="0"/>
              <w:snapToGrid w:val="0"/>
              <w:spacing w:line="360" w:lineRule="auto"/>
              <w:rPr>
                <w:rFonts w:hint="eastAsia" w:ascii="宋体" w:hAnsi="宋体" w:eastAsia="宋体" w:cs="宋体"/>
                <w:color w:val="auto"/>
                <w:szCs w:val="21"/>
              </w:rPr>
            </w:pPr>
          </w:p>
          <w:p w14:paraId="642770E4">
            <w:pPr>
              <w:adjustRightInd w:val="0"/>
              <w:snapToGrid w:val="0"/>
              <w:spacing w:line="360" w:lineRule="auto"/>
              <w:rPr>
                <w:rFonts w:hint="eastAsia" w:ascii="宋体" w:hAnsi="宋体" w:eastAsia="宋体" w:cs="宋体"/>
                <w:color w:val="auto"/>
                <w:szCs w:val="21"/>
              </w:rPr>
            </w:pPr>
            <w:r>
              <w:rPr>
                <w:rFonts w:hint="eastAsia" w:ascii="宋体" w:hAnsi="宋体" w:eastAsia="宋体" w:cs="宋体"/>
                <w:color w:val="auto"/>
                <w:szCs w:val="21"/>
              </w:rPr>
              <w:t>2.2.1（1）</w:t>
            </w:r>
          </w:p>
        </w:tc>
        <w:tc>
          <w:tcPr>
            <w:tcW w:w="1068" w:type="dxa"/>
            <w:vMerge w:val="restart"/>
            <w:tcBorders>
              <w:top w:val="single" w:color="auto" w:sz="4" w:space="0"/>
              <w:left w:val="single" w:color="auto" w:sz="4" w:space="0"/>
              <w:right w:val="single" w:color="auto" w:sz="4" w:space="0"/>
            </w:tcBorders>
            <w:noWrap w:val="0"/>
            <w:vAlign w:val="top"/>
          </w:tcPr>
          <w:p w14:paraId="5B3783E2">
            <w:pPr>
              <w:adjustRightInd w:val="0"/>
              <w:snapToGrid w:val="0"/>
              <w:spacing w:line="360" w:lineRule="auto"/>
              <w:rPr>
                <w:rFonts w:hint="eastAsia" w:ascii="宋体" w:hAnsi="宋体" w:eastAsia="宋体" w:cs="宋体"/>
                <w:color w:val="auto"/>
                <w:szCs w:val="21"/>
              </w:rPr>
            </w:pPr>
          </w:p>
          <w:p w14:paraId="508856BF">
            <w:pPr>
              <w:adjustRightInd w:val="0"/>
              <w:snapToGrid w:val="0"/>
              <w:spacing w:line="360" w:lineRule="auto"/>
              <w:rPr>
                <w:rFonts w:hint="eastAsia" w:ascii="宋体" w:hAnsi="宋体" w:eastAsia="宋体" w:cs="宋体"/>
                <w:color w:val="auto"/>
                <w:szCs w:val="21"/>
              </w:rPr>
            </w:pPr>
          </w:p>
          <w:p w14:paraId="13852269">
            <w:pPr>
              <w:adjustRightInd w:val="0"/>
              <w:spacing w:line="360" w:lineRule="auto"/>
              <w:jc w:val="center"/>
              <w:textAlignment w:val="baseline"/>
              <w:rPr>
                <w:rFonts w:hint="eastAsia" w:ascii="宋体" w:hAnsi="宋体" w:eastAsia="宋体" w:cs="宋体"/>
                <w:color w:val="auto"/>
                <w:szCs w:val="21"/>
              </w:rPr>
            </w:pPr>
          </w:p>
          <w:p w14:paraId="4F279480">
            <w:pPr>
              <w:adjustRightInd w:val="0"/>
              <w:spacing w:line="360" w:lineRule="auto"/>
              <w:jc w:val="center"/>
              <w:textAlignment w:val="baseline"/>
              <w:rPr>
                <w:rFonts w:hint="eastAsia" w:ascii="宋体" w:hAnsi="宋体" w:eastAsia="宋体" w:cs="宋体"/>
                <w:color w:val="auto"/>
                <w:szCs w:val="21"/>
              </w:rPr>
            </w:pPr>
          </w:p>
          <w:p w14:paraId="0564168B">
            <w:pPr>
              <w:adjustRightInd w:val="0"/>
              <w:spacing w:line="360" w:lineRule="auto"/>
              <w:jc w:val="center"/>
              <w:textAlignment w:val="baseline"/>
              <w:rPr>
                <w:rFonts w:hint="eastAsia" w:ascii="宋体" w:hAnsi="宋体" w:eastAsia="宋体" w:cs="宋体"/>
                <w:color w:val="auto"/>
                <w:szCs w:val="21"/>
              </w:rPr>
            </w:pPr>
          </w:p>
          <w:p w14:paraId="05B8C51F">
            <w:pPr>
              <w:adjustRightInd w:val="0"/>
              <w:spacing w:line="360" w:lineRule="auto"/>
              <w:jc w:val="center"/>
              <w:textAlignment w:val="baseline"/>
              <w:rPr>
                <w:rFonts w:hint="eastAsia" w:ascii="宋体" w:hAnsi="宋体" w:eastAsia="宋体" w:cs="宋体"/>
                <w:color w:val="auto"/>
                <w:szCs w:val="21"/>
              </w:rPr>
            </w:pPr>
            <w:r>
              <w:rPr>
                <w:rFonts w:hint="eastAsia" w:ascii="宋体" w:hAnsi="宋体" w:eastAsia="宋体" w:cs="宋体"/>
                <w:color w:val="auto"/>
                <w:szCs w:val="21"/>
              </w:rPr>
              <w:t>施工组织设计评审</w:t>
            </w:r>
          </w:p>
          <w:p w14:paraId="698E2C53">
            <w:pPr>
              <w:adjustRightInd w:val="0"/>
              <w:spacing w:line="360" w:lineRule="auto"/>
              <w:jc w:val="center"/>
              <w:textAlignment w:val="baseline"/>
              <w:rPr>
                <w:rFonts w:hint="eastAsia" w:ascii="宋体" w:hAnsi="宋体" w:eastAsia="宋体" w:cs="宋体"/>
                <w:color w:val="auto"/>
                <w:szCs w:val="21"/>
              </w:rPr>
            </w:pPr>
            <w:r>
              <w:rPr>
                <w:rFonts w:hint="eastAsia" w:ascii="宋体" w:hAnsi="宋体" w:eastAsia="宋体" w:cs="宋体"/>
                <w:color w:val="auto"/>
                <w:szCs w:val="21"/>
              </w:rPr>
              <w:t>标准</w:t>
            </w:r>
          </w:p>
          <w:p w14:paraId="49B65D89">
            <w:pPr>
              <w:adjustRightInd w:val="0"/>
              <w:spacing w:line="360" w:lineRule="auto"/>
              <w:jc w:val="center"/>
              <w:textAlignment w:val="baseline"/>
              <w:rPr>
                <w:rFonts w:hint="eastAsia" w:ascii="宋体" w:hAnsi="宋体" w:eastAsia="宋体" w:cs="宋体"/>
                <w:color w:val="auto"/>
                <w:szCs w:val="21"/>
              </w:rPr>
            </w:pPr>
            <w:r>
              <w:rPr>
                <w:rFonts w:hint="eastAsia" w:ascii="宋体" w:hAnsi="宋体" w:eastAsia="宋体" w:cs="宋体"/>
                <w:color w:val="auto"/>
                <w:szCs w:val="21"/>
              </w:rPr>
              <w:t>35分</w:t>
            </w:r>
          </w:p>
        </w:tc>
        <w:tc>
          <w:tcPr>
            <w:tcW w:w="1481" w:type="dxa"/>
            <w:tcBorders>
              <w:top w:val="single" w:color="auto" w:sz="4" w:space="0"/>
              <w:left w:val="single" w:color="auto" w:sz="4" w:space="0"/>
              <w:bottom w:val="single" w:color="auto" w:sz="4" w:space="0"/>
              <w:right w:val="single" w:color="auto" w:sz="4" w:space="0"/>
            </w:tcBorders>
            <w:noWrap w:val="0"/>
            <w:vAlign w:val="center"/>
          </w:tcPr>
          <w:p w14:paraId="3BA1E939">
            <w:pPr>
              <w:adjustRightInd w:val="0"/>
              <w:snapToGrid w:val="0"/>
              <w:spacing w:line="360" w:lineRule="auto"/>
              <w:rPr>
                <w:rFonts w:hint="eastAsia" w:ascii="宋体" w:hAnsi="宋体" w:eastAsia="宋体" w:cs="宋体"/>
                <w:color w:val="auto"/>
                <w:szCs w:val="21"/>
              </w:rPr>
            </w:pPr>
            <w:r>
              <w:rPr>
                <w:rFonts w:hint="eastAsia" w:ascii="宋体" w:hAnsi="宋体" w:eastAsia="宋体" w:cs="宋体"/>
                <w:color w:val="auto"/>
                <w:szCs w:val="21"/>
              </w:rPr>
              <w:t>施工总体布置（3分）</w:t>
            </w:r>
          </w:p>
        </w:tc>
        <w:tc>
          <w:tcPr>
            <w:tcW w:w="6322" w:type="dxa"/>
            <w:gridSpan w:val="2"/>
            <w:tcBorders>
              <w:top w:val="single" w:color="auto" w:sz="4" w:space="0"/>
              <w:left w:val="single" w:color="auto" w:sz="4" w:space="0"/>
              <w:bottom w:val="single" w:color="auto" w:sz="4" w:space="0"/>
              <w:right w:val="single" w:color="auto" w:sz="4" w:space="0"/>
            </w:tcBorders>
            <w:noWrap w:val="0"/>
            <w:vAlign w:val="center"/>
          </w:tcPr>
          <w:p w14:paraId="3E2B877A">
            <w:pPr>
              <w:adjustRightInd w:val="0"/>
              <w:snapToGrid w:val="0"/>
              <w:spacing w:line="360" w:lineRule="auto"/>
              <w:rPr>
                <w:rFonts w:hint="eastAsia" w:ascii="宋体" w:hAnsi="宋体" w:eastAsia="宋体" w:cs="宋体"/>
                <w:color w:val="auto"/>
                <w:szCs w:val="21"/>
              </w:rPr>
            </w:pPr>
            <w:r>
              <w:rPr>
                <w:rFonts w:hint="eastAsia" w:ascii="宋体" w:hAnsi="宋体" w:cs="宋体"/>
                <w:color w:val="auto"/>
                <w:szCs w:val="21"/>
              </w:rPr>
              <w:t>施工总体布置：合理2-3分，一般1</w:t>
            </w:r>
            <w:r>
              <w:rPr>
                <w:rFonts w:hint="eastAsia" w:ascii="宋体" w:hAnsi="宋体" w:cs="宋体"/>
                <w:color w:val="auto"/>
                <w:szCs w:val="21"/>
                <w:lang w:val="en-US" w:eastAsia="zh-CN"/>
              </w:rPr>
              <w:t>-2(不含)</w:t>
            </w:r>
            <w:r>
              <w:rPr>
                <w:rFonts w:hint="eastAsia" w:ascii="宋体" w:hAnsi="宋体" w:cs="宋体"/>
                <w:color w:val="auto"/>
                <w:szCs w:val="21"/>
              </w:rPr>
              <w:t>分，缺项0分</w:t>
            </w:r>
          </w:p>
        </w:tc>
      </w:tr>
      <w:tr w14:paraId="3DEB455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21" w:hRule="atLeast"/>
        </w:trPr>
        <w:tc>
          <w:tcPr>
            <w:tcW w:w="908" w:type="dxa"/>
            <w:vMerge w:val="continue"/>
            <w:tcBorders>
              <w:right w:val="single" w:color="auto" w:sz="4" w:space="0"/>
            </w:tcBorders>
            <w:noWrap w:val="0"/>
            <w:vAlign w:val="top"/>
          </w:tcPr>
          <w:p w14:paraId="1E8D040D">
            <w:pPr>
              <w:adjustRightInd w:val="0"/>
              <w:snapToGrid w:val="0"/>
              <w:spacing w:line="360" w:lineRule="auto"/>
              <w:rPr>
                <w:rFonts w:hint="eastAsia" w:ascii="宋体" w:hAnsi="宋体" w:eastAsia="宋体" w:cs="宋体"/>
                <w:color w:val="auto"/>
                <w:szCs w:val="21"/>
              </w:rPr>
            </w:pPr>
          </w:p>
        </w:tc>
        <w:tc>
          <w:tcPr>
            <w:tcW w:w="1068" w:type="dxa"/>
            <w:vMerge w:val="continue"/>
            <w:tcBorders>
              <w:left w:val="single" w:color="auto" w:sz="4" w:space="0"/>
              <w:right w:val="single" w:color="auto" w:sz="4" w:space="0"/>
            </w:tcBorders>
            <w:noWrap w:val="0"/>
            <w:vAlign w:val="top"/>
          </w:tcPr>
          <w:p w14:paraId="7771D6BD">
            <w:pPr>
              <w:adjustRightInd w:val="0"/>
              <w:snapToGrid w:val="0"/>
              <w:spacing w:line="360" w:lineRule="auto"/>
              <w:rPr>
                <w:rFonts w:hint="eastAsia" w:ascii="宋体" w:hAnsi="宋体" w:eastAsia="宋体" w:cs="宋体"/>
                <w:color w:val="auto"/>
                <w:szCs w:val="21"/>
              </w:rPr>
            </w:pPr>
          </w:p>
        </w:tc>
        <w:tc>
          <w:tcPr>
            <w:tcW w:w="1481" w:type="dxa"/>
            <w:tcBorders>
              <w:top w:val="single" w:color="auto" w:sz="4" w:space="0"/>
              <w:left w:val="single" w:color="auto" w:sz="4" w:space="0"/>
              <w:bottom w:val="single" w:color="auto" w:sz="4" w:space="0"/>
              <w:right w:val="single" w:color="auto" w:sz="4" w:space="0"/>
            </w:tcBorders>
            <w:noWrap w:val="0"/>
            <w:vAlign w:val="center"/>
          </w:tcPr>
          <w:p w14:paraId="601C84C6">
            <w:pPr>
              <w:adjustRightInd w:val="0"/>
              <w:snapToGrid w:val="0"/>
              <w:spacing w:line="360" w:lineRule="auto"/>
              <w:rPr>
                <w:rFonts w:hint="eastAsia" w:ascii="宋体" w:hAnsi="宋体" w:eastAsia="宋体" w:cs="宋体"/>
                <w:color w:val="auto"/>
                <w:szCs w:val="21"/>
              </w:rPr>
            </w:pPr>
            <w:r>
              <w:rPr>
                <w:rFonts w:hint="eastAsia" w:ascii="宋体" w:hAnsi="宋体" w:eastAsia="宋体" w:cs="宋体"/>
                <w:color w:val="auto"/>
                <w:szCs w:val="21"/>
              </w:rPr>
              <w:t>主要施工方法及技术措施（8分）</w:t>
            </w:r>
          </w:p>
        </w:tc>
        <w:tc>
          <w:tcPr>
            <w:tcW w:w="6322" w:type="dxa"/>
            <w:gridSpan w:val="2"/>
            <w:tcBorders>
              <w:top w:val="single" w:color="auto" w:sz="4" w:space="0"/>
              <w:left w:val="single" w:color="auto" w:sz="4" w:space="0"/>
              <w:bottom w:val="single" w:color="auto" w:sz="4" w:space="0"/>
              <w:right w:val="single" w:color="auto" w:sz="4" w:space="0"/>
            </w:tcBorders>
            <w:noWrap w:val="0"/>
            <w:vAlign w:val="center"/>
          </w:tcPr>
          <w:p w14:paraId="248388FC">
            <w:pPr>
              <w:adjustRightInd w:val="0"/>
              <w:snapToGrid w:val="0"/>
              <w:spacing w:line="360" w:lineRule="auto"/>
              <w:rPr>
                <w:rFonts w:hint="eastAsia" w:ascii="宋体" w:hAnsi="宋体" w:eastAsia="宋体" w:cs="宋体"/>
                <w:color w:val="auto"/>
                <w:szCs w:val="21"/>
              </w:rPr>
            </w:pPr>
            <w:r>
              <w:rPr>
                <w:rFonts w:hint="eastAsia" w:ascii="宋体" w:hAnsi="宋体" w:cs="宋体"/>
                <w:color w:val="auto"/>
                <w:szCs w:val="21"/>
              </w:rPr>
              <w:t>主要施工方法及技术措施：合理得6-8分，较合理得3-</w:t>
            </w:r>
            <w:r>
              <w:rPr>
                <w:rFonts w:hint="eastAsia" w:ascii="宋体" w:hAnsi="宋体" w:cs="宋体"/>
                <w:color w:val="auto"/>
                <w:szCs w:val="21"/>
                <w:lang w:val="en-US" w:eastAsia="zh-CN"/>
              </w:rPr>
              <w:t>6(不含)</w:t>
            </w:r>
            <w:r>
              <w:rPr>
                <w:rFonts w:hint="eastAsia" w:ascii="宋体" w:hAnsi="宋体" w:cs="宋体"/>
                <w:color w:val="auto"/>
                <w:szCs w:val="21"/>
              </w:rPr>
              <w:t>分，一般得1-</w:t>
            </w:r>
            <w:r>
              <w:rPr>
                <w:rFonts w:hint="eastAsia" w:ascii="宋体" w:hAnsi="宋体" w:cs="宋体"/>
                <w:color w:val="auto"/>
                <w:szCs w:val="21"/>
                <w:lang w:val="en-US" w:eastAsia="zh-CN"/>
              </w:rPr>
              <w:t>3(不含)</w:t>
            </w:r>
            <w:r>
              <w:rPr>
                <w:rFonts w:hint="eastAsia" w:ascii="宋体" w:hAnsi="宋体" w:cs="宋体"/>
                <w:color w:val="auto"/>
                <w:szCs w:val="21"/>
              </w:rPr>
              <w:t>分，缺项0分。</w:t>
            </w:r>
          </w:p>
        </w:tc>
      </w:tr>
      <w:tr w14:paraId="7146C83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76" w:hRule="atLeast"/>
        </w:trPr>
        <w:tc>
          <w:tcPr>
            <w:tcW w:w="908" w:type="dxa"/>
            <w:vMerge w:val="continue"/>
            <w:tcBorders>
              <w:right w:val="single" w:color="auto" w:sz="4" w:space="0"/>
            </w:tcBorders>
            <w:noWrap w:val="0"/>
            <w:vAlign w:val="top"/>
          </w:tcPr>
          <w:p w14:paraId="505BA358">
            <w:pPr>
              <w:adjustRightInd w:val="0"/>
              <w:snapToGrid w:val="0"/>
              <w:spacing w:line="360" w:lineRule="auto"/>
              <w:rPr>
                <w:rFonts w:hint="eastAsia" w:ascii="宋体" w:hAnsi="宋体" w:eastAsia="宋体" w:cs="宋体"/>
                <w:color w:val="auto"/>
                <w:szCs w:val="21"/>
              </w:rPr>
            </w:pPr>
          </w:p>
        </w:tc>
        <w:tc>
          <w:tcPr>
            <w:tcW w:w="1068" w:type="dxa"/>
            <w:vMerge w:val="continue"/>
            <w:tcBorders>
              <w:left w:val="single" w:color="auto" w:sz="4" w:space="0"/>
              <w:right w:val="single" w:color="auto" w:sz="4" w:space="0"/>
            </w:tcBorders>
            <w:noWrap w:val="0"/>
            <w:vAlign w:val="top"/>
          </w:tcPr>
          <w:p w14:paraId="2E9E6CD0">
            <w:pPr>
              <w:adjustRightInd w:val="0"/>
              <w:snapToGrid w:val="0"/>
              <w:spacing w:line="360" w:lineRule="auto"/>
              <w:rPr>
                <w:rFonts w:hint="eastAsia" w:ascii="宋体" w:hAnsi="宋体" w:eastAsia="宋体" w:cs="宋体"/>
                <w:color w:val="auto"/>
                <w:szCs w:val="21"/>
              </w:rPr>
            </w:pPr>
          </w:p>
        </w:tc>
        <w:tc>
          <w:tcPr>
            <w:tcW w:w="1481" w:type="dxa"/>
            <w:tcBorders>
              <w:top w:val="single" w:color="auto" w:sz="4" w:space="0"/>
              <w:left w:val="single" w:color="auto" w:sz="4" w:space="0"/>
              <w:bottom w:val="single" w:color="auto" w:sz="4" w:space="0"/>
              <w:right w:val="single" w:color="auto" w:sz="4" w:space="0"/>
            </w:tcBorders>
            <w:noWrap w:val="0"/>
            <w:vAlign w:val="center"/>
          </w:tcPr>
          <w:p w14:paraId="3FB8C1E4">
            <w:pPr>
              <w:adjustRightInd w:val="0"/>
              <w:snapToGrid w:val="0"/>
              <w:spacing w:line="360" w:lineRule="auto"/>
              <w:rPr>
                <w:rFonts w:hint="eastAsia" w:ascii="宋体" w:hAnsi="宋体" w:eastAsia="宋体" w:cs="宋体"/>
                <w:color w:val="auto"/>
                <w:szCs w:val="21"/>
              </w:rPr>
            </w:pPr>
            <w:r>
              <w:rPr>
                <w:rFonts w:hint="eastAsia" w:ascii="宋体" w:hAnsi="宋体" w:eastAsia="宋体" w:cs="宋体"/>
                <w:color w:val="auto"/>
                <w:szCs w:val="21"/>
              </w:rPr>
              <w:t>施工进度计划安排及保证措施（</w:t>
            </w:r>
            <w:r>
              <w:rPr>
                <w:rFonts w:hint="eastAsia" w:ascii="宋体" w:hAnsi="宋体" w:cs="宋体"/>
                <w:color w:val="auto"/>
                <w:szCs w:val="21"/>
                <w:lang w:val="en-US" w:eastAsia="zh-CN"/>
              </w:rPr>
              <w:t>4</w:t>
            </w:r>
            <w:r>
              <w:rPr>
                <w:rFonts w:hint="eastAsia" w:ascii="宋体" w:hAnsi="宋体" w:eastAsia="宋体" w:cs="宋体"/>
                <w:color w:val="auto"/>
                <w:szCs w:val="21"/>
              </w:rPr>
              <w:t>分）</w:t>
            </w:r>
          </w:p>
        </w:tc>
        <w:tc>
          <w:tcPr>
            <w:tcW w:w="6322" w:type="dxa"/>
            <w:gridSpan w:val="2"/>
            <w:tcBorders>
              <w:top w:val="single" w:color="auto" w:sz="4" w:space="0"/>
              <w:left w:val="single" w:color="auto" w:sz="4" w:space="0"/>
              <w:bottom w:val="single" w:color="auto" w:sz="4" w:space="0"/>
              <w:right w:val="single" w:color="auto" w:sz="4" w:space="0"/>
            </w:tcBorders>
            <w:noWrap w:val="0"/>
            <w:vAlign w:val="center"/>
          </w:tcPr>
          <w:p w14:paraId="5A7A0206">
            <w:pPr>
              <w:adjustRightInd w:val="0"/>
              <w:snapToGrid w:val="0"/>
              <w:spacing w:line="360" w:lineRule="auto"/>
              <w:rPr>
                <w:rFonts w:hint="eastAsia" w:ascii="宋体" w:hAnsi="宋体" w:eastAsia="宋体" w:cs="宋体"/>
                <w:color w:val="auto"/>
                <w:szCs w:val="21"/>
              </w:rPr>
            </w:pPr>
            <w:r>
              <w:rPr>
                <w:rFonts w:hint="eastAsia"/>
                <w:color w:val="auto"/>
                <w:szCs w:val="21"/>
              </w:rPr>
              <w:t>施工进度计划安排及保证措施</w:t>
            </w:r>
            <w:r>
              <w:rPr>
                <w:rFonts w:hint="eastAsia" w:ascii="宋体" w:hAnsi="宋体" w:cs="宋体"/>
                <w:color w:val="auto"/>
                <w:szCs w:val="21"/>
              </w:rPr>
              <w:t>：合理得3-4分，较合理得</w:t>
            </w:r>
            <w:r>
              <w:rPr>
                <w:rFonts w:hint="eastAsia" w:ascii="宋体" w:hAnsi="宋体" w:cs="宋体"/>
                <w:color w:val="auto"/>
                <w:szCs w:val="21"/>
                <w:lang w:val="en-US" w:eastAsia="zh-CN"/>
              </w:rPr>
              <w:t>2-3(不含)</w:t>
            </w:r>
            <w:r>
              <w:rPr>
                <w:rFonts w:hint="eastAsia" w:ascii="宋体" w:hAnsi="宋体" w:cs="宋体"/>
                <w:color w:val="auto"/>
                <w:szCs w:val="21"/>
              </w:rPr>
              <w:t>分，一般得1</w:t>
            </w:r>
            <w:r>
              <w:rPr>
                <w:rFonts w:hint="eastAsia" w:ascii="宋体" w:hAnsi="宋体" w:cs="宋体"/>
                <w:color w:val="auto"/>
                <w:szCs w:val="21"/>
                <w:lang w:val="en-US" w:eastAsia="zh-CN"/>
              </w:rPr>
              <w:t>-2(不含)</w:t>
            </w:r>
            <w:r>
              <w:rPr>
                <w:rFonts w:hint="eastAsia" w:ascii="宋体" w:hAnsi="宋体" w:cs="宋体"/>
                <w:color w:val="auto"/>
                <w:szCs w:val="21"/>
              </w:rPr>
              <w:t>分，缺项0分。</w:t>
            </w:r>
          </w:p>
        </w:tc>
      </w:tr>
      <w:tr w14:paraId="7B0E574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76" w:hRule="atLeast"/>
        </w:trPr>
        <w:tc>
          <w:tcPr>
            <w:tcW w:w="908" w:type="dxa"/>
            <w:vMerge w:val="continue"/>
            <w:tcBorders>
              <w:right w:val="single" w:color="auto" w:sz="4" w:space="0"/>
            </w:tcBorders>
            <w:noWrap w:val="0"/>
            <w:vAlign w:val="top"/>
          </w:tcPr>
          <w:p w14:paraId="59075308">
            <w:pPr>
              <w:adjustRightInd w:val="0"/>
              <w:snapToGrid w:val="0"/>
              <w:spacing w:line="360" w:lineRule="auto"/>
              <w:rPr>
                <w:rFonts w:hint="eastAsia" w:ascii="宋体" w:hAnsi="宋体" w:eastAsia="宋体" w:cs="宋体"/>
                <w:color w:val="auto"/>
                <w:szCs w:val="21"/>
              </w:rPr>
            </w:pPr>
          </w:p>
        </w:tc>
        <w:tc>
          <w:tcPr>
            <w:tcW w:w="1068" w:type="dxa"/>
            <w:vMerge w:val="continue"/>
            <w:tcBorders>
              <w:left w:val="single" w:color="auto" w:sz="4" w:space="0"/>
              <w:right w:val="single" w:color="auto" w:sz="4" w:space="0"/>
            </w:tcBorders>
            <w:noWrap w:val="0"/>
            <w:vAlign w:val="top"/>
          </w:tcPr>
          <w:p w14:paraId="37D8B384">
            <w:pPr>
              <w:adjustRightInd w:val="0"/>
              <w:snapToGrid w:val="0"/>
              <w:spacing w:line="360" w:lineRule="auto"/>
              <w:rPr>
                <w:rFonts w:hint="eastAsia" w:ascii="宋体" w:hAnsi="宋体" w:eastAsia="宋体" w:cs="宋体"/>
                <w:color w:val="auto"/>
                <w:szCs w:val="21"/>
              </w:rPr>
            </w:pPr>
          </w:p>
        </w:tc>
        <w:tc>
          <w:tcPr>
            <w:tcW w:w="1481" w:type="dxa"/>
            <w:tcBorders>
              <w:top w:val="single" w:color="auto" w:sz="4" w:space="0"/>
              <w:left w:val="single" w:color="auto" w:sz="4" w:space="0"/>
              <w:bottom w:val="single" w:color="auto" w:sz="4" w:space="0"/>
              <w:right w:val="single" w:color="auto" w:sz="4" w:space="0"/>
            </w:tcBorders>
            <w:noWrap w:val="0"/>
            <w:vAlign w:val="center"/>
          </w:tcPr>
          <w:p w14:paraId="362AFF2D">
            <w:pPr>
              <w:adjustRightInd w:val="0"/>
              <w:snapToGrid w:val="0"/>
              <w:spacing w:line="360" w:lineRule="auto"/>
              <w:rPr>
                <w:rFonts w:hint="eastAsia" w:ascii="宋体" w:hAnsi="宋体" w:eastAsia="宋体" w:cs="宋体"/>
                <w:color w:val="auto"/>
                <w:szCs w:val="21"/>
              </w:rPr>
            </w:pPr>
            <w:r>
              <w:rPr>
                <w:rFonts w:hint="eastAsia" w:ascii="宋体" w:hAnsi="宋体" w:eastAsia="宋体" w:cs="宋体"/>
                <w:color w:val="auto"/>
                <w:szCs w:val="21"/>
              </w:rPr>
              <w:t>质量保证体系及质量保证措施（4分）</w:t>
            </w:r>
          </w:p>
        </w:tc>
        <w:tc>
          <w:tcPr>
            <w:tcW w:w="6322" w:type="dxa"/>
            <w:gridSpan w:val="2"/>
            <w:tcBorders>
              <w:top w:val="single" w:color="auto" w:sz="4" w:space="0"/>
              <w:left w:val="single" w:color="auto" w:sz="4" w:space="0"/>
              <w:bottom w:val="single" w:color="auto" w:sz="4" w:space="0"/>
              <w:right w:val="single" w:color="auto" w:sz="4" w:space="0"/>
            </w:tcBorders>
            <w:noWrap w:val="0"/>
            <w:vAlign w:val="center"/>
          </w:tcPr>
          <w:p w14:paraId="56E03960">
            <w:pPr>
              <w:adjustRightInd w:val="0"/>
              <w:snapToGrid w:val="0"/>
              <w:spacing w:line="360" w:lineRule="auto"/>
              <w:rPr>
                <w:rFonts w:hint="eastAsia" w:ascii="宋体" w:hAnsi="宋体" w:eastAsia="宋体" w:cs="宋体"/>
                <w:color w:val="auto"/>
                <w:szCs w:val="21"/>
              </w:rPr>
            </w:pPr>
            <w:r>
              <w:rPr>
                <w:rFonts w:hint="eastAsia" w:ascii="宋体" w:hAnsi="宋体" w:cs="宋体"/>
                <w:color w:val="auto"/>
                <w:szCs w:val="21"/>
              </w:rPr>
              <w:t>质量保证体系及质量保证措施：合理得3-4分，较合理得</w:t>
            </w:r>
            <w:r>
              <w:rPr>
                <w:rFonts w:hint="eastAsia" w:ascii="宋体" w:hAnsi="宋体" w:cs="宋体"/>
                <w:color w:val="auto"/>
                <w:szCs w:val="21"/>
                <w:lang w:val="en-US" w:eastAsia="zh-CN"/>
              </w:rPr>
              <w:t>2-3(不含)</w:t>
            </w:r>
            <w:r>
              <w:rPr>
                <w:rFonts w:hint="eastAsia" w:ascii="宋体" w:hAnsi="宋体" w:cs="宋体"/>
                <w:color w:val="auto"/>
                <w:szCs w:val="21"/>
              </w:rPr>
              <w:t>分，一般得1</w:t>
            </w:r>
            <w:r>
              <w:rPr>
                <w:rFonts w:hint="eastAsia" w:ascii="宋体" w:hAnsi="宋体" w:cs="宋体"/>
                <w:color w:val="auto"/>
                <w:szCs w:val="21"/>
                <w:lang w:val="en-US" w:eastAsia="zh-CN"/>
              </w:rPr>
              <w:t>-2(不含)</w:t>
            </w:r>
            <w:r>
              <w:rPr>
                <w:rFonts w:hint="eastAsia" w:ascii="宋体" w:hAnsi="宋体" w:cs="宋体"/>
                <w:color w:val="auto"/>
                <w:szCs w:val="21"/>
              </w:rPr>
              <w:t>分，缺项0分。</w:t>
            </w:r>
          </w:p>
        </w:tc>
      </w:tr>
      <w:tr w14:paraId="1DDCC4F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908" w:type="dxa"/>
            <w:vMerge w:val="continue"/>
            <w:tcBorders>
              <w:right w:val="single" w:color="auto" w:sz="4" w:space="0"/>
            </w:tcBorders>
            <w:noWrap w:val="0"/>
            <w:vAlign w:val="top"/>
          </w:tcPr>
          <w:p w14:paraId="7A07FE06">
            <w:pPr>
              <w:adjustRightInd w:val="0"/>
              <w:snapToGrid w:val="0"/>
              <w:spacing w:line="360" w:lineRule="auto"/>
              <w:rPr>
                <w:rFonts w:hint="eastAsia" w:ascii="宋体" w:hAnsi="宋体" w:eastAsia="宋体" w:cs="宋体"/>
                <w:color w:val="auto"/>
                <w:szCs w:val="21"/>
              </w:rPr>
            </w:pPr>
          </w:p>
        </w:tc>
        <w:tc>
          <w:tcPr>
            <w:tcW w:w="1068" w:type="dxa"/>
            <w:vMerge w:val="continue"/>
            <w:tcBorders>
              <w:left w:val="single" w:color="auto" w:sz="4" w:space="0"/>
              <w:right w:val="single" w:color="auto" w:sz="4" w:space="0"/>
            </w:tcBorders>
            <w:noWrap w:val="0"/>
            <w:vAlign w:val="top"/>
          </w:tcPr>
          <w:p w14:paraId="51ABBF54">
            <w:pPr>
              <w:adjustRightInd w:val="0"/>
              <w:snapToGrid w:val="0"/>
              <w:spacing w:line="360" w:lineRule="auto"/>
              <w:rPr>
                <w:rFonts w:hint="eastAsia" w:ascii="宋体" w:hAnsi="宋体" w:eastAsia="宋体" w:cs="宋体"/>
                <w:color w:val="auto"/>
                <w:szCs w:val="21"/>
              </w:rPr>
            </w:pPr>
          </w:p>
        </w:tc>
        <w:tc>
          <w:tcPr>
            <w:tcW w:w="1481" w:type="dxa"/>
            <w:tcBorders>
              <w:top w:val="single" w:color="auto" w:sz="4" w:space="0"/>
              <w:left w:val="single" w:color="auto" w:sz="4" w:space="0"/>
              <w:bottom w:val="single" w:color="auto" w:sz="4" w:space="0"/>
              <w:right w:val="single" w:color="auto" w:sz="4" w:space="0"/>
            </w:tcBorders>
            <w:noWrap w:val="0"/>
            <w:vAlign w:val="center"/>
          </w:tcPr>
          <w:p w14:paraId="203C306F">
            <w:pPr>
              <w:adjustRightInd w:val="0"/>
              <w:snapToGrid w:val="0"/>
              <w:spacing w:line="360" w:lineRule="auto"/>
              <w:rPr>
                <w:rFonts w:hint="eastAsia" w:ascii="宋体" w:hAnsi="宋体" w:eastAsia="宋体" w:cs="宋体"/>
                <w:color w:val="auto"/>
                <w:szCs w:val="21"/>
              </w:rPr>
            </w:pPr>
            <w:r>
              <w:rPr>
                <w:rFonts w:hint="eastAsia" w:ascii="宋体" w:hAnsi="宋体" w:eastAsia="宋体" w:cs="宋体"/>
                <w:color w:val="auto"/>
                <w:szCs w:val="21"/>
              </w:rPr>
              <w:t>安全生产保证体系及措施（4分）</w:t>
            </w:r>
          </w:p>
        </w:tc>
        <w:tc>
          <w:tcPr>
            <w:tcW w:w="6322" w:type="dxa"/>
            <w:gridSpan w:val="2"/>
            <w:tcBorders>
              <w:top w:val="single" w:color="auto" w:sz="4" w:space="0"/>
              <w:left w:val="single" w:color="auto" w:sz="4" w:space="0"/>
              <w:bottom w:val="single" w:color="auto" w:sz="4" w:space="0"/>
              <w:right w:val="single" w:color="auto" w:sz="4" w:space="0"/>
            </w:tcBorders>
            <w:noWrap w:val="0"/>
            <w:vAlign w:val="center"/>
          </w:tcPr>
          <w:p w14:paraId="65A4A948">
            <w:pPr>
              <w:adjustRightInd w:val="0"/>
              <w:snapToGrid w:val="0"/>
              <w:spacing w:line="360" w:lineRule="auto"/>
              <w:rPr>
                <w:rFonts w:hint="eastAsia" w:ascii="宋体" w:hAnsi="宋体" w:eastAsia="宋体" w:cs="宋体"/>
                <w:color w:val="auto"/>
                <w:szCs w:val="21"/>
              </w:rPr>
            </w:pPr>
            <w:r>
              <w:rPr>
                <w:rFonts w:hint="eastAsia" w:ascii="宋体" w:hAnsi="宋体" w:cs="宋体"/>
                <w:color w:val="auto"/>
                <w:szCs w:val="21"/>
              </w:rPr>
              <w:t>安全生产保证体系及措施：合理得3-4分，较合理得</w:t>
            </w:r>
            <w:r>
              <w:rPr>
                <w:rFonts w:hint="eastAsia" w:ascii="宋体" w:hAnsi="宋体" w:cs="宋体"/>
                <w:color w:val="auto"/>
                <w:szCs w:val="21"/>
                <w:lang w:val="en-US" w:eastAsia="zh-CN"/>
              </w:rPr>
              <w:t>2-3(不含)</w:t>
            </w:r>
            <w:r>
              <w:rPr>
                <w:rFonts w:hint="eastAsia" w:ascii="宋体" w:hAnsi="宋体" w:cs="宋体"/>
                <w:color w:val="auto"/>
                <w:szCs w:val="21"/>
              </w:rPr>
              <w:t>分，一般得1</w:t>
            </w:r>
            <w:r>
              <w:rPr>
                <w:rFonts w:hint="eastAsia" w:ascii="宋体" w:hAnsi="宋体" w:cs="宋体"/>
                <w:color w:val="auto"/>
                <w:szCs w:val="21"/>
                <w:lang w:val="en-US" w:eastAsia="zh-CN"/>
              </w:rPr>
              <w:t>-2(不含)</w:t>
            </w:r>
            <w:r>
              <w:rPr>
                <w:rFonts w:hint="eastAsia" w:ascii="宋体" w:hAnsi="宋体" w:cs="宋体"/>
                <w:color w:val="auto"/>
                <w:szCs w:val="21"/>
              </w:rPr>
              <w:t>分，缺项0分。</w:t>
            </w:r>
          </w:p>
        </w:tc>
      </w:tr>
      <w:tr w14:paraId="5029153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908" w:type="dxa"/>
            <w:vMerge w:val="continue"/>
            <w:tcBorders>
              <w:right w:val="single" w:color="auto" w:sz="4" w:space="0"/>
            </w:tcBorders>
            <w:noWrap w:val="0"/>
            <w:vAlign w:val="top"/>
          </w:tcPr>
          <w:p w14:paraId="4DB0F7EC">
            <w:pPr>
              <w:adjustRightInd w:val="0"/>
              <w:snapToGrid w:val="0"/>
              <w:spacing w:line="360" w:lineRule="auto"/>
              <w:rPr>
                <w:rFonts w:hint="eastAsia" w:ascii="宋体" w:hAnsi="宋体" w:eastAsia="宋体" w:cs="宋体"/>
                <w:color w:val="auto"/>
                <w:szCs w:val="21"/>
              </w:rPr>
            </w:pPr>
          </w:p>
        </w:tc>
        <w:tc>
          <w:tcPr>
            <w:tcW w:w="1068" w:type="dxa"/>
            <w:vMerge w:val="continue"/>
            <w:tcBorders>
              <w:left w:val="single" w:color="auto" w:sz="4" w:space="0"/>
              <w:right w:val="single" w:color="auto" w:sz="4" w:space="0"/>
            </w:tcBorders>
            <w:noWrap w:val="0"/>
            <w:vAlign w:val="top"/>
          </w:tcPr>
          <w:p w14:paraId="16DFEB70">
            <w:pPr>
              <w:adjustRightInd w:val="0"/>
              <w:snapToGrid w:val="0"/>
              <w:spacing w:line="360" w:lineRule="auto"/>
              <w:rPr>
                <w:rFonts w:hint="eastAsia" w:ascii="宋体" w:hAnsi="宋体" w:eastAsia="宋体" w:cs="宋体"/>
                <w:color w:val="auto"/>
                <w:szCs w:val="21"/>
              </w:rPr>
            </w:pPr>
          </w:p>
        </w:tc>
        <w:tc>
          <w:tcPr>
            <w:tcW w:w="1481" w:type="dxa"/>
            <w:tcBorders>
              <w:top w:val="single" w:color="auto" w:sz="4" w:space="0"/>
              <w:left w:val="single" w:color="auto" w:sz="4" w:space="0"/>
              <w:bottom w:val="single" w:color="auto" w:sz="4" w:space="0"/>
              <w:right w:val="single" w:color="auto" w:sz="4" w:space="0"/>
            </w:tcBorders>
            <w:noWrap w:val="0"/>
            <w:vAlign w:val="center"/>
          </w:tcPr>
          <w:p w14:paraId="1CB540AB">
            <w:pPr>
              <w:adjustRightInd w:val="0"/>
              <w:snapToGrid w:val="0"/>
              <w:spacing w:line="360" w:lineRule="auto"/>
              <w:rPr>
                <w:rFonts w:hint="eastAsia" w:ascii="宋体" w:hAnsi="宋体" w:eastAsia="宋体" w:cs="宋体"/>
                <w:color w:val="auto"/>
                <w:szCs w:val="21"/>
              </w:rPr>
            </w:pPr>
            <w:r>
              <w:rPr>
                <w:rFonts w:hint="eastAsia" w:ascii="宋体" w:hAnsi="宋体" w:eastAsia="宋体" w:cs="宋体"/>
                <w:color w:val="auto"/>
                <w:szCs w:val="21"/>
              </w:rPr>
              <w:t>文明施工保证体系及措施（3分）</w:t>
            </w:r>
          </w:p>
        </w:tc>
        <w:tc>
          <w:tcPr>
            <w:tcW w:w="6322" w:type="dxa"/>
            <w:gridSpan w:val="2"/>
            <w:tcBorders>
              <w:top w:val="single" w:color="auto" w:sz="4" w:space="0"/>
              <w:left w:val="single" w:color="auto" w:sz="4" w:space="0"/>
              <w:bottom w:val="single" w:color="auto" w:sz="4" w:space="0"/>
              <w:right w:val="single" w:color="auto" w:sz="4" w:space="0"/>
            </w:tcBorders>
            <w:noWrap w:val="0"/>
            <w:vAlign w:val="center"/>
          </w:tcPr>
          <w:p w14:paraId="7F225049">
            <w:pPr>
              <w:adjustRightInd w:val="0"/>
              <w:snapToGrid w:val="0"/>
              <w:spacing w:line="360" w:lineRule="auto"/>
              <w:rPr>
                <w:rFonts w:hint="eastAsia" w:ascii="宋体" w:hAnsi="宋体" w:eastAsia="宋体" w:cs="宋体"/>
                <w:color w:val="auto"/>
                <w:szCs w:val="21"/>
              </w:rPr>
            </w:pPr>
            <w:r>
              <w:rPr>
                <w:rFonts w:hint="eastAsia" w:ascii="宋体" w:hAnsi="宋体" w:cs="宋体"/>
                <w:color w:val="auto"/>
                <w:szCs w:val="21"/>
              </w:rPr>
              <w:t>文明施工保证体系及措施：合理得2-3分，一般得1</w:t>
            </w:r>
            <w:r>
              <w:rPr>
                <w:rFonts w:hint="eastAsia" w:ascii="宋体" w:hAnsi="宋体" w:cs="宋体"/>
                <w:color w:val="auto"/>
                <w:szCs w:val="21"/>
                <w:lang w:val="en-US" w:eastAsia="zh-CN"/>
              </w:rPr>
              <w:t>-2(不含)</w:t>
            </w:r>
            <w:r>
              <w:rPr>
                <w:rFonts w:hint="eastAsia" w:ascii="宋体" w:hAnsi="宋体" w:cs="宋体"/>
                <w:color w:val="auto"/>
                <w:szCs w:val="21"/>
              </w:rPr>
              <w:t>分，缺项0分。</w:t>
            </w:r>
          </w:p>
        </w:tc>
      </w:tr>
      <w:tr w14:paraId="276B6E5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76" w:hRule="atLeast"/>
        </w:trPr>
        <w:tc>
          <w:tcPr>
            <w:tcW w:w="908" w:type="dxa"/>
            <w:vMerge w:val="continue"/>
            <w:tcBorders>
              <w:right w:val="single" w:color="auto" w:sz="4" w:space="0"/>
            </w:tcBorders>
            <w:noWrap w:val="0"/>
            <w:vAlign w:val="top"/>
          </w:tcPr>
          <w:p w14:paraId="03D969D5">
            <w:pPr>
              <w:adjustRightInd w:val="0"/>
              <w:snapToGrid w:val="0"/>
              <w:spacing w:line="360" w:lineRule="auto"/>
              <w:rPr>
                <w:rFonts w:hint="eastAsia" w:ascii="宋体" w:hAnsi="宋体" w:eastAsia="宋体" w:cs="宋体"/>
                <w:color w:val="auto"/>
                <w:szCs w:val="21"/>
              </w:rPr>
            </w:pPr>
          </w:p>
        </w:tc>
        <w:tc>
          <w:tcPr>
            <w:tcW w:w="1068" w:type="dxa"/>
            <w:vMerge w:val="continue"/>
            <w:tcBorders>
              <w:left w:val="single" w:color="auto" w:sz="4" w:space="0"/>
              <w:right w:val="single" w:color="auto" w:sz="4" w:space="0"/>
            </w:tcBorders>
            <w:noWrap w:val="0"/>
            <w:vAlign w:val="top"/>
          </w:tcPr>
          <w:p w14:paraId="4829D594">
            <w:pPr>
              <w:adjustRightInd w:val="0"/>
              <w:snapToGrid w:val="0"/>
              <w:spacing w:line="360" w:lineRule="auto"/>
              <w:rPr>
                <w:rFonts w:hint="eastAsia" w:ascii="宋体" w:hAnsi="宋体" w:eastAsia="宋体" w:cs="宋体"/>
                <w:color w:val="auto"/>
                <w:szCs w:val="21"/>
              </w:rPr>
            </w:pPr>
          </w:p>
        </w:tc>
        <w:tc>
          <w:tcPr>
            <w:tcW w:w="1481" w:type="dxa"/>
            <w:tcBorders>
              <w:top w:val="single" w:color="auto" w:sz="4" w:space="0"/>
              <w:left w:val="single" w:color="auto" w:sz="4" w:space="0"/>
              <w:bottom w:val="single" w:color="auto" w:sz="4" w:space="0"/>
              <w:right w:val="single" w:color="auto" w:sz="4" w:space="0"/>
            </w:tcBorders>
            <w:noWrap w:val="0"/>
            <w:vAlign w:val="center"/>
          </w:tcPr>
          <w:p w14:paraId="3DAFD672">
            <w:pPr>
              <w:adjustRightInd w:val="0"/>
              <w:snapToGrid w:val="0"/>
              <w:spacing w:line="360" w:lineRule="auto"/>
              <w:rPr>
                <w:rFonts w:hint="eastAsia" w:ascii="宋体" w:hAnsi="宋体" w:eastAsia="宋体" w:cs="宋体"/>
                <w:color w:val="auto"/>
                <w:szCs w:val="21"/>
              </w:rPr>
            </w:pPr>
            <w:r>
              <w:rPr>
                <w:rFonts w:hint="eastAsia" w:ascii="宋体" w:hAnsi="宋体" w:eastAsia="宋体" w:cs="宋体"/>
                <w:bCs/>
                <w:color w:val="auto"/>
                <w:szCs w:val="21"/>
                <w:lang w:val="zh-CN"/>
              </w:rPr>
              <w:t>环境保护措施</w:t>
            </w:r>
            <w:r>
              <w:rPr>
                <w:rFonts w:hint="eastAsia" w:ascii="宋体" w:hAnsi="宋体" w:eastAsia="宋体" w:cs="宋体"/>
                <w:color w:val="auto"/>
                <w:szCs w:val="21"/>
              </w:rPr>
              <w:t>（3分）</w:t>
            </w:r>
          </w:p>
        </w:tc>
        <w:tc>
          <w:tcPr>
            <w:tcW w:w="6322" w:type="dxa"/>
            <w:gridSpan w:val="2"/>
            <w:tcBorders>
              <w:top w:val="single" w:color="auto" w:sz="4" w:space="0"/>
              <w:left w:val="single" w:color="auto" w:sz="4" w:space="0"/>
              <w:bottom w:val="single" w:color="auto" w:sz="4" w:space="0"/>
              <w:right w:val="single" w:color="auto" w:sz="4" w:space="0"/>
            </w:tcBorders>
            <w:noWrap w:val="0"/>
            <w:vAlign w:val="center"/>
          </w:tcPr>
          <w:p w14:paraId="0AF5F5E3">
            <w:pPr>
              <w:adjustRightInd w:val="0"/>
              <w:snapToGrid w:val="0"/>
              <w:spacing w:line="360" w:lineRule="auto"/>
              <w:rPr>
                <w:rFonts w:hint="eastAsia" w:ascii="宋体" w:hAnsi="宋体" w:eastAsia="宋体" w:cs="宋体"/>
                <w:color w:val="auto"/>
                <w:szCs w:val="21"/>
              </w:rPr>
            </w:pPr>
            <w:r>
              <w:rPr>
                <w:rFonts w:ascii="宋体" w:hAnsi="宋体"/>
                <w:bCs/>
                <w:color w:val="auto"/>
                <w:szCs w:val="21"/>
                <w:lang w:val="zh-CN"/>
              </w:rPr>
              <w:t>环境保护</w:t>
            </w:r>
            <w:r>
              <w:rPr>
                <w:rFonts w:hint="eastAsia" w:ascii="宋体" w:hAnsi="宋体"/>
                <w:bCs/>
                <w:color w:val="auto"/>
                <w:szCs w:val="21"/>
                <w:lang w:val="zh-CN"/>
              </w:rPr>
              <w:t>措施：</w:t>
            </w:r>
            <w:r>
              <w:rPr>
                <w:rFonts w:hint="eastAsia" w:ascii="宋体" w:hAnsi="宋体" w:cs="宋体"/>
                <w:color w:val="auto"/>
                <w:szCs w:val="21"/>
              </w:rPr>
              <w:t>合理得2-3分，一般得1</w:t>
            </w:r>
            <w:r>
              <w:rPr>
                <w:rFonts w:hint="eastAsia" w:ascii="宋体" w:hAnsi="宋体" w:cs="宋体"/>
                <w:color w:val="auto"/>
                <w:szCs w:val="21"/>
                <w:lang w:val="en-US" w:eastAsia="zh-CN"/>
              </w:rPr>
              <w:t>-2(不含)</w:t>
            </w:r>
            <w:r>
              <w:rPr>
                <w:rFonts w:hint="eastAsia" w:ascii="宋体" w:hAnsi="宋体" w:cs="宋体"/>
                <w:color w:val="auto"/>
                <w:szCs w:val="21"/>
              </w:rPr>
              <w:t>分，缺项0分</w:t>
            </w:r>
          </w:p>
        </w:tc>
      </w:tr>
      <w:tr w14:paraId="0E0FF2D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76" w:hRule="atLeast"/>
        </w:trPr>
        <w:tc>
          <w:tcPr>
            <w:tcW w:w="908" w:type="dxa"/>
            <w:vMerge w:val="continue"/>
            <w:tcBorders>
              <w:right w:val="single" w:color="auto" w:sz="4" w:space="0"/>
            </w:tcBorders>
            <w:noWrap w:val="0"/>
            <w:vAlign w:val="top"/>
          </w:tcPr>
          <w:p w14:paraId="6670754B">
            <w:pPr>
              <w:adjustRightInd w:val="0"/>
              <w:snapToGrid w:val="0"/>
              <w:spacing w:line="360" w:lineRule="auto"/>
              <w:rPr>
                <w:rFonts w:hint="eastAsia" w:ascii="宋体" w:hAnsi="宋体" w:eastAsia="宋体" w:cs="宋体"/>
                <w:color w:val="auto"/>
                <w:szCs w:val="21"/>
              </w:rPr>
            </w:pPr>
          </w:p>
        </w:tc>
        <w:tc>
          <w:tcPr>
            <w:tcW w:w="1068" w:type="dxa"/>
            <w:vMerge w:val="continue"/>
            <w:tcBorders>
              <w:left w:val="single" w:color="auto" w:sz="4" w:space="0"/>
              <w:right w:val="single" w:color="auto" w:sz="4" w:space="0"/>
            </w:tcBorders>
            <w:noWrap w:val="0"/>
            <w:vAlign w:val="top"/>
          </w:tcPr>
          <w:p w14:paraId="7FE53B53">
            <w:pPr>
              <w:adjustRightInd w:val="0"/>
              <w:snapToGrid w:val="0"/>
              <w:spacing w:line="360" w:lineRule="auto"/>
              <w:rPr>
                <w:rFonts w:hint="eastAsia" w:ascii="宋体" w:hAnsi="宋体" w:eastAsia="宋体" w:cs="宋体"/>
                <w:color w:val="auto"/>
                <w:szCs w:val="21"/>
              </w:rPr>
            </w:pPr>
          </w:p>
        </w:tc>
        <w:tc>
          <w:tcPr>
            <w:tcW w:w="1481" w:type="dxa"/>
            <w:tcBorders>
              <w:top w:val="single" w:color="auto" w:sz="4" w:space="0"/>
              <w:left w:val="single" w:color="auto" w:sz="4" w:space="0"/>
              <w:bottom w:val="single" w:color="auto" w:sz="4" w:space="0"/>
              <w:right w:val="single" w:color="auto" w:sz="4" w:space="0"/>
            </w:tcBorders>
            <w:noWrap w:val="0"/>
            <w:vAlign w:val="center"/>
          </w:tcPr>
          <w:p w14:paraId="225E0FEB">
            <w:pPr>
              <w:adjustRightInd w:val="0"/>
              <w:snapToGrid w:val="0"/>
              <w:spacing w:line="360" w:lineRule="auto"/>
              <w:rPr>
                <w:rFonts w:hint="eastAsia" w:ascii="宋体" w:hAnsi="宋体" w:eastAsia="宋体" w:cs="宋体"/>
                <w:color w:val="auto"/>
                <w:szCs w:val="21"/>
              </w:rPr>
            </w:pPr>
            <w:r>
              <w:rPr>
                <w:rFonts w:hint="eastAsia" w:ascii="宋体" w:hAnsi="宋体" w:eastAsia="宋体" w:cs="宋体"/>
                <w:color w:val="auto"/>
                <w:szCs w:val="21"/>
              </w:rPr>
              <w:t>施工设备和检测仪器配置（2分）</w:t>
            </w:r>
          </w:p>
        </w:tc>
        <w:tc>
          <w:tcPr>
            <w:tcW w:w="6322" w:type="dxa"/>
            <w:gridSpan w:val="2"/>
            <w:tcBorders>
              <w:top w:val="single" w:color="auto" w:sz="4" w:space="0"/>
              <w:left w:val="single" w:color="auto" w:sz="4" w:space="0"/>
              <w:bottom w:val="single" w:color="auto" w:sz="4" w:space="0"/>
              <w:right w:val="single" w:color="auto" w:sz="4" w:space="0"/>
            </w:tcBorders>
            <w:noWrap w:val="0"/>
            <w:vAlign w:val="center"/>
          </w:tcPr>
          <w:p w14:paraId="00D4916C">
            <w:pPr>
              <w:adjustRightInd w:val="0"/>
              <w:snapToGrid w:val="0"/>
              <w:spacing w:line="360" w:lineRule="auto"/>
              <w:rPr>
                <w:rFonts w:hint="eastAsia" w:ascii="宋体" w:hAnsi="宋体" w:eastAsia="宋体" w:cs="宋体"/>
                <w:color w:val="auto"/>
                <w:szCs w:val="21"/>
              </w:rPr>
            </w:pPr>
            <w:r>
              <w:rPr>
                <w:rFonts w:hint="eastAsia" w:ascii="宋体" w:hAnsi="宋体" w:cs="宋体"/>
                <w:color w:val="auto"/>
                <w:szCs w:val="21"/>
              </w:rPr>
              <w:t>施工设备和检测仪器配置：合理得</w:t>
            </w:r>
            <w:r>
              <w:rPr>
                <w:rFonts w:hint="eastAsia" w:ascii="宋体" w:hAnsi="宋体" w:cs="宋体"/>
                <w:color w:val="auto"/>
                <w:szCs w:val="21"/>
                <w:lang w:val="en-US" w:eastAsia="zh-CN"/>
              </w:rPr>
              <w:t>1(不含)-</w:t>
            </w:r>
            <w:r>
              <w:rPr>
                <w:rFonts w:hint="eastAsia" w:ascii="宋体" w:hAnsi="宋体" w:cs="宋体"/>
                <w:color w:val="auto"/>
                <w:szCs w:val="21"/>
              </w:rPr>
              <w:t>2分，一般得1分，缺项0分</w:t>
            </w:r>
          </w:p>
        </w:tc>
      </w:tr>
      <w:tr w14:paraId="486800E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76" w:hRule="atLeast"/>
        </w:trPr>
        <w:tc>
          <w:tcPr>
            <w:tcW w:w="908" w:type="dxa"/>
            <w:vMerge w:val="continue"/>
            <w:tcBorders>
              <w:right w:val="single" w:color="auto" w:sz="4" w:space="0"/>
            </w:tcBorders>
            <w:noWrap w:val="0"/>
            <w:vAlign w:val="top"/>
          </w:tcPr>
          <w:p w14:paraId="5BE74CE1">
            <w:pPr>
              <w:adjustRightInd w:val="0"/>
              <w:snapToGrid w:val="0"/>
              <w:spacing w:line="360" w:lineRule="auto"/>
              <w:rPr>
                <w:rFonts w:hint="eastAsia" w:ascii="宋体" w:hAnsi="宋体" w:eastAsia="宋体" w:cs="宋体"/>
                <w:color w:val="auto"/>
                <w:szCs w:val="21"/>
              </w:rPr>
            </w:pPr>
          </w:p>
        </w:tc>
        <w:tc>
          <w:tcPr>
            <w:tcW w:w="1068" w:type="dxa"/>
            <w:vMerge w:val="continue"/>
            <w:tcBorders>
              <w:left w:val="single" w:color="auto" w:sz="4" w:space="0"/>
              <w:right w:val="single" w:color="auto" w:sz="4" w:space="0"/>
            </w:tcBorders>
            <w:noWrap w:val="0"/>
            <w:vAlign w:val="top"/>
          </w:tcPr>
          <w:p w14:paraId="0F4DDE8A">
            <w:pPr>
              <w:adjustRightInd w:val="0"/>
              <w:snapToGrid w:val="0"/>
              <w:spacing w:line="360" w:lineRule="auto"/>
              <w:rPr>
                <w:rFonts w:hint="eastAsia" w:ascii="宋体" w:hAnsi="宋体" w:eastAsia="宋体" w:cs="宋体"/>
                <w:color w:val="auto"/>
                <w:szCs w:val="21"/>
              </w:rPr>
            </w:pPr>
          </w:p>
        </w:tc>
        <w:tc>
          <w:tcPr>
            <w:tcW w:w="1481" w:type="dxa"/>
            <w:tcBorders>
              <w:top w:val="single" w:color="auto" w:sz="4" w:space="0"/>
              <w:left w:val="single" w:color="auto" w:sz="4" w:space="0"/>
              <w:bottom w:val="single" w:color="auto" w:sz="4" w:space="0"/>
              <w:right w:val="single" w:color="auto" w:sz="4" w:space="0"/>
            </w:tcBorders>
            <w:noWrap w:val="0"/>
            <w:vAlign w:val="center"/>
          </w:tcPr>
          <w:p w14:paraId="73D8B28C">
            <w:pPr>
              <w:adjustRightInd w:val="0"/>
              <w:snapToGrid w:val="0"/>
              <w:spacing w:line="360" w:lineRule="auto"/>
              <w:rPr>
                <w:rFonts w:hint="eastAsia" w:ascii="宋体" w:hAnsi="宋体" w:eastAsia="宋体" w:cs="宋体"/>
                <w:color w:val="auto"/>
                <w:szCs w:val="21"/>
              </w:rPr>
            </w:pPr>
            <w:r>
              <w:rPr>
                <w:rFonts w:hint="eastAsia" w:ascii="宋体" w:hAnsi="宋体" w:eastAsia="宋体" w:cs="宋体"/>
                <w:color w:val="auto"/>
                <w:szCs w:val="21"/>
              </w:rPr>
              <w:t>节能减排、绿色施工、工艺创新具体措施（2分）</w:t>
            </w:r>
          </w:p>
        </w:tc>
        <w:tc>
          <w:tcPr>
            <w:tcW w:w="6322" w:type="dxa"/>
            <w:gridSpan w:val="2"/>
            <w:tcBorders>
              <w:top w:val="single" w:color="auto" w:sz="4" w:space="0"/>
              <w:left w:val="single" w:color="auto" w:sz="4" w:space="0"/>
              <w:bottom w:val="single" w:color="auto" w:sz="4" w:space="0"/>
              <w:right w:val="single" w:color="auto" w:sz="4" w:space="0"/>
            </w:tcBorders>
            <w:noWrap w:val="0"/>
            <w:vAlign w:val="center"/>
          </w:tcPr>
          <w:p w14:paraId="6B538B68">
            <w:pPr>
              <w:adjustRightInd w:val="0"/>
              <w:snapToGrid w:val="0"/>
              <w:spacing w:line="360" w:lineRule="auto"/>
              <w:rPr>
                <w:rFonts w:hint="eastAsia" w:ascii="宋体" w:hAnsi="宋体" w:eastAsia="宋体" w:cs="宋体"/>
                <w:color w:val="auto"/>
                <w:szCs w:val="21"/>
                <w:lang w:val="zh-CN"/>
              </w:rPr>
            </w:pPr>
            <w:r>
              <w:rPr>
                <w:rFonts w:hint="eastAsia" w:ascii="宋体" w:hAnsi="宋体" w:cs="宋体"/>
                <w:color w:val="auto"/>
                <w:szCs w:val="21"/>
              </w:rPr>
              <w:t>节能减排、绿色施工、工艺创新具体措施：合理得</w:t>
            </w:r>
            <w:r>
              <w:rPr>
                <w:rFonts w:hint="eastAsia" w:ascii="宋体" w:hAnsi="宋体" w:cs="宋体"/>
                <w:color w:val="auto"/>
                <w:szCs w:val="21"/>
                <w:lang w:val="en-US" w:eastAsia="zh-CN"/>
              </w:rPr>
              <w:t>1(不含)-</w:t>
            </w:r>
            <w:r>
              <w:rPr>
                <w:rFonts w:hint="eastAsia" w:ascii="宋体" w:hAnsi="宋体" w:cs="宋体"/>
                <w:color w:val="auto"/>
                <w:szCs w:val="21"/>
              </w:rPr>
              <w:t>2分，一般得1分，缺项0分</w:t>
            </w:r>
          </w:p>
        </w:tc>
      </w:tr>
      <w:tr w14:paraId="561C163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76" w:hRule="atLeast"/>
        </w:trPr>
        <w:tc>
          <w:tcPr>
            <w:tcW w:w="908" w:type="dxa"/>
            <w:vMerge w:val="continue"/>
            <w:tcBorders>
              <w:bottom w:val="single" w:color="auto" w:sz="4" w:space="0"/>
              <w:right w:val="single" w:color="auto" w:sz="4" w:space="0"/>
            </w:tcBorders>
            <w:noWrap w:val="0"/>
            <w:vAlign w:val="top"/>
          </w:tcPr>
          <w:p w14:paraId="22DBD6D7">
            <w:pPr>
              <w:adjustRightInd w:val="0"/>
              <w:snapToGrid w:val="0"/>
              <w:spacing w:line="360" w:lineRule="auto"/>
              <w:rPr>
                <w:rFonts w:hint="eastAsia" w:ascii="宋体" w:hAnsi="宋体" w:eastAsia="宋体" w:cs="宋体"/>
                <w:color w:val="auto"/>
                <w:szCs w:val="21"/>
              </w:rPr>
            </w:pPr>
          </w:p>
        </w:tc>
        <w:tc>
          <w:tcPr>
            <w:tcW w:w="1068" w:type="dxa"/>
            <w:vMerge w:val="continue"/>
            <w:tcBorders>
              <w:left w:val="single" w:color="auto" w:sz="4" w:space="0"/>
              <w:bottom w:val="single" w:color="auto" w:sz="4" w:space="0"/>
              <w:right w:val="single" w:color="auto" w:sz="4" w:space="0"/>
            </w:tcBorders>
            <w:noWrap w:val="0"/>
            <w:vAlign w:val="top"/>
          </w:tcPr>
          <w:p w14:paraId="6AE62687">
            <w:pPr>
              <w:adjustRightInd w:val="0"/>
              <w:snapToGrid w:val="0"/>
              <w:spacing w:line="360" w:lineRule="auto"/>
              <w:rPr>
                <w:rFonts w:hint="eastAsia" w:ascii="宋体" w:hAnsi="宋体" w:eastAsia="宋体" w:cs="宋体"/>
                <w:color w:val="auto"/>
                <w:szCs w:val="21"/>
              </w:rPr>
            </w:pPr>
          </w:p>
        </w:tc>
        <w:tc>
          <w:tcPr>
            <w:tcW w:w="1481" w:type="dxa"/>
            <w:tcBorders>
              <w:top w:val="single" w:color="auto" w:sz="4" w:space="0"/>
              <w:left w:val="single" w:color="auto" w:sz="4" w:space="0"/>
              <w:bottom w:val="single" w:color="auto" w:sz="4" w:space="0"/>
              <w:right w:val="single" w:color="auto" w:sz="4" w:space="0"/>
            </w:tcBorders>
            <w:noWrap w:val="0"/>
            <w:vAlign w:val="center"/>
          </w:tcPr>
          <w:p w14:paraId="04A35E84">
            <w:pPr>
              <w:adjustRightInd w:val="0"/>
              <w:snapToGrid w:val="0"/>
              <w:spacing w:line="360" w:lineRule="auto"/>
              <w:jc w:val="center"/>
              <w:rPr>
                <w:rFonts w:hint="eastAsia" w:ascii="宋体" w:hAnsi="宋体" w:eastAsia="宋体" w:cs="宋体"/>
                <w:color w:val="auto"/>
                <w:szCs w:val="21"/>
              </w:rPr>
            </w:pPr>
            <w:r>
              <w:rPr>
                <w:rFonts w:hint="eastAsia" w:ascii="宋体" w:hAnsi="宋体" w:cs="宋体"/>
                <w:color w:val="auto"/>
                <w:szCs w:val="21"/>
              </w:rPr>
              <w:t>项目验收方案和具体措施（</w:t>
            </w:r>
            <w:r>
              <w:rPr>
                <w:rFonts w:hint="eastAsia" w:ascii="宋体" w:hAnsi="宋体" w:cs="宋体"/>
                <w:color w:val="auto"/>
                <w:szCs w:val="21"/>
                <w:lang w:val="en-US" w:eastAsia="zh-CN"/>
              </w:rPr>
              <w:t>2</w:t>
            </w:r>
            <w:r>
              <w:rPr>
                <w:rFonts w:hint="eastAsia" w:ascii="宋体" w:hAnsi="宋体" w:cs="宋体"/>
                <w:color w:val="auto"/>
                <w:szCs w:val="21"/>
              </w:rPr>
              <w:t>分）</w:t>
            </w:r>
          </w:p>
        </w:tc>
        <w:tc>
          <w:tcPr>
            <w:tcW w:w="6322" w:type="dxa"/>
            <w:gridSpan w:val="2"/>
            <w:tcBorders>
              <w:top w:val="single" w:color="auto" w:sz="4" w:space="0"/>
              <w:left w:val="single" w:color="auto" w:sz="4" w:space="0"/>
              <w:bottom w:val="single" w:color="auto" w:sz="4" w:space="0"/>
              <w:right w:val="single" w:color="auto" w:sz="4" w:space="0"/>
            </w:tcBorders>
            <w:noWrap w:val="0"/>
            <w:vAlign w:val="center"/>
          </w:tcPr>
          <w:p w14:paraId="22073372">
            <w:pPr>
              <w:adjustRightInd w:val="0"/>
              <w:snapToGrid w:val="0"/>
              <w:spacing w:line="360" w:lineRule="auto"/>
              <w:rPr>
                <w:rFonts w:hint="eastAsia" w:ascii="宋体" w:hAnsi="宋体" w:cs="宋体"/>
                <w:color w:val="auto"/>
                <w:szCs w:val="21"/>
              </w:rPr>
            </w:pPr>
            <w:r>
              <w:rPr>
                <w:rFonts w:hint="eastAsia" w:ascii="宋体" w:hAnsi="宋体" w:cs="宋体"/>
                <w:color w:val="auto"/>
                <w:szCs w:val="21"/>
              </w:rPr>
              <w:t>对项目验收方案和具体措施是否合理可行并具有针对性进行评价；合理得</w:t>
            </w:r>
            <w:r>
              <w:rPr>
                <w:rFonts w:hint="eastAsia" w:ascii="宋体" w:hAnsi="宋体" w:cs="宋体"/>
                <w:color w:val="auto"/>
                <w:szCs w:val="21"/>
                <w:lang w:val="en-US" w:eastAsia="zh-CN"/>
              </w:rPr>
              <w:t>1(不含)-</w:t>
            </w:r>
            <w:r>
              <w:rPr>
                <w:rFonts w:hint="eastAsia" w:ascii="宋体" w:hAnsi="宋体" w:cs="宋体"/>
                <w:color w:val="auto"/>
                <w:szCs w:val="21"/>
              </w:rPr>
              <w:t>2分，一般得1分，缺项0分</w:t>
            </w:r>
            <w:bookmarkStart w:id="85" w:name="_GoBack"/>
            <w:bookmarkEnd w:id="85"/>
            <w:r>
              <w:rPr>
                <w:rFonts w:hint="eastAsia" w:ascii="宋体" w:hAnsi="宋体" w:cs="宋体"/>
                <w:color w:val="auto"/>
                <w:szCs w:val="21"/>
              </w:rPr>
              <w:t>。</w:t>
            </w:r>
          </w:p>
        </w:tc>
      </w:tr>
      <w:tr w14:paraId="615DFE1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09" w:hRule="atLeast"/>
        </w:trPr>
        <w:tc>
          <w:tcPr>
            <w:tcW w:w="908" w:type="dxa"/>
            <w:tcBorders>
              <w:top w:val="single" w:color="auto" w:sz="4" w:space="0"/>
              <w:bottom w:val="single" w:color="auto" w:sz="4" w:space="0"/>
              <w:right w:val="single" w:color="auto" w:sz="4" w:space="0"/>
            </w:tcBorders>
            <w:noWrap w:val="0"/>
            <w:vAlign w:val="top"/>
          </w:tcPr>
          <w:p w14:paraId="092731F8">
            <w:pPr>
              <w:adjustRightInd w:val="0"/>
              <w:spacing w:line="360" w:lineRule="auto"/>
              <w:jc w:val="center"/>
              <w:textAlignment w:val="baseline"/>
              <w:rPr>
                <w:rFonts w:hint="eastAsia" w:ascii="宋体" w:hAnsi="宋体" w:eastAsia="宋体" w:cs="宋体"/>
                <w:color w:val="auto"/>
                <w:szCs w:val="21"/>
              </w:rPr>
            </w:pPr>
          </w:p>
          <w:p w14:paraId="15DA0269">
            <w:pPr>
              <w:adjustRightInd w:val="0"/>
              <w:spacing w:line="360" w:lineRule="auto"/>
              <w:jc w:val="center"/>
              <w:textAlignment w:val="baseline"/>
              <w:rPr>
                <w:rFonts w:hint="eastAsia" w:ascii="宋体" w:hAnsi="宋体" w:eastAsia="宋体" w:cs="宋体"/>
                <w:color w:val="auto"/>
                <w:szCs w:val="21"/>
              </w:rPr>
            </w:pPr>
            <w:r>
              <w:rPr>
                <w:rFonts w:hint="eastAsia" w:ascii="宋体" w:hAnsi="宋体" w:eastAsia="宋体" w:cs="宋体"/>
                <w:color w:val="auto"/>
                <w:szCs w:val="21"/>
              </w:rPr>
              <w:t>2.2.1（2）</w:t>
            </w:r>
          </w:p>
        </w:tc>
        <w:tc>
          <w:tcPr>
            <w:tcW w:w="1068" w:type="dxa"/>
            <w:tcBorders>
              <w:top w:val="single" w:color="auto" w:sz="4" w:space="0"/>
              <w:left w:val="single" w:color="auto" w:sz="4" w:space="0"/>
              <w:bottom w:val="single" w:color="auto" w:sz="4" w:space="0"/>
              <w:right w:val="single" w:color="auto" w:sz="4" w:space="0"/>
            </w:tcBorders>
            <w:noWrap w:val="0"/>
            <w:vAlign w:val="top"/>
          </w:tcPr>
          <w:p w14:paraId="70E2D7B6">
            <w:pPr>
              <w:pStyle w:val="35"/>
              <w:spacing w:line="360" w:lineRule="auto"/>
              <w:ind w:left="210" w:hanging="210" w:hangingChars="100"/>
              <w:jc w:val="left"/>
              <w:rPr>
                <w:rFonts w:hint="eastAsia" w:ascii="宋体" w:hAnsi="宋体" w:eastAsia="宋体" w:cs="宋体"/>
                <w:color w:val="auto"/>
                <w:szCs w:val="21"/>
              </w:rPr>
            </w:pPr>
            <w:r>
              <w:rPr>
                <w:rFonts w:hint="eastAsia" w:ascii="宋体" w:hAnsi="宋体" w:eastAsia="宋体" w:cs="宋体"/>
                <w:color w:val="auto"/>
                <w:szCs w:val="21"/>
              </w:rPr>
              <w:t>项目管理机构</w:t>
            </w:r>
          </w:p>
          <w:p w14:paraId="117E9191">
            <w:pPr>
              <w:pStyle w:val="35"/>
              <w:spacing w:line="360" w:lineRule="auto"/>
              <w:ind w:left="210" w:hanging="210" w:hangingChars="100"/>
              <w:jc w:val="center"/>
              <w:rPr>
                <w:rFonts w:hint="eastAsia" w:ascii="宋体" w:hAnsi="宋体" w:eastAsia="宋体" w:cs="宋体"/>
                <w:color w:val="auto"/>
                <w:szCs w:val="21"/>
              </w:rPr>
            </w:pPr>
            <w:r>
              <w:rPr>
                <w:rFonts w:hint="eastAsia" w:ascii="宋体" w:hAnsi="宋体" w:eastAsia="宋体" w:cs="宋体"/>
                <w:color w:val="auto"/>
                <w:szCs w:val="21"/>
              </w:rPr>
              <w:t>10分</w:t>
            </w:r>
          </w:p>
        </w:tc>
        <w:tc>
          <w:tcPr>
            <w:tcW w:w="7803" w:type="dxa"/>
            <w:gridSpan w:val="3"/>
            <w:tcBorders>
              <w:top w:val="single" w:color="auto" w:sz="4" w:space="0"/>
              <w:left w:val="single" w:color="auto" w:sz="4" w:space="0"/>
              <w:bottom w:val="single" w:color="auto" w:sz="4" w:space="0"/>
              <w:right w:val="single" w:color="auto" w:sz="4" w:space="0"/>
            </w:tcBorders>
            <w:noWrap w:val="0"/>
            <w:vAlign w:val="top"/>
          </w:tcPr>
          <w:p w14:paraId="0EE35AD7">
            <w:pPr>
              <w:pStyle w:val="35"/>
              <w:spacing w:line="360" w:lineRule="auto"/>
              <w:rPr>
                <w:rFonts w:hint="eastAsia" w:ascii="宋体" w:hAnsi="宋体" w:eastAsia="宋体" w:cs="宋体"/>
                <w:snapToGrid w:val="0"/>
                <w:color w:val="auto"/>
                <w:kern w:val="0"/>
                <w:szCs w:val="21"/>
              </w:rPr>
            </w:pPr>
            <w:r>
              <w:rPr>
                <w:rFonts w:hint="eastAsia" w:ascii="宋体" w:hAnsi="宋体" w:eastAsia="宋体" w:cs="宋体"/>
                <w:color w:val="auto"/>
                <w:sz w:val="21"/>
                <w:szCs w:val="21"/>
                <w:highlight w:val="none"/>
                <w:lang w:val="en-US" w:eastAsia="zh-CN"/>
              </w:rPr>
              <w:t>拟投入本项目人员（除项目经理、技术负责人外），五大员（施工员、质量员、安全员、材料员、资料员）配备齐全且有效者得10分。每缺一员扣2分，此项得分扣完为止。（提供专业岗位证书</w:t>
            </w:r>
            <w:r>
              <w:rPr>
                <w:rFonts w:hint="eastAsia" w:ascii="宋体" w:hAnsi="宋体" w:eastAsia="宋体" w:cs="宋体"/>
                <w:color w:val="auto"/>
                <w:sz w:val="20"/>
                <w:szCs w:val="20"/>
                <w:lang w:val="en-US" w:eastAsia="zh-CN"/>
              </w:rPr>
              <w:t>和</w:t>
            </w:r>
            <w:r>
              <w:rPr>
                <w:rFonts w:hint="eastAsia" w:ascii="宋体" w:hAnsi="宋体" w:cs="宋体"/>
                <w:color w:val="auto"/>
                <w:sz w:val="20"/>
                <w:szCs w:val="20"/>
                <w:lang w:val="en-US" w:eastAsia="zh-CN"/>
              </w:rPr>
              <w:t>2026年1月1日以来连续 3 个月的社保缴纳证明</w:t>
            </w:r>
            <w:r>
              <w:rPr>
                <w:rFonts w:hint="eastAsia" w:ascii="宋体" w:hAnsi="宋体" w:eastAsia="宋体" w:cs="宋体"/>
                <w:color w:val="auto"/>
                <w:sz w:val="21"/>
                <w:szCs w:val="21"/>
                <w:highlight w:val="none"/>
                <w:lang w:val="en-US" w:eastAsia="zh-CN"/>
              </w:rPr>
              <w:t>）。</w:t>
            </w:r>
          </w:p>
        </w:tc>
      </w:tr>
      <w:tr w14:paraId="14DA9CA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684" w:hRule="atLeast"/>
        </w:trPr>
        <w:tc>
          <w:tcPr>
            <w:tcW w:w="908" w:type="dxa"/>
            <w:tcBorders>
              <w:top w:val="single" w:color="auto" w:sz="4" w:space="0"/>
              <w:right w:val="single" w:color="auto" w:sz="4" w:space="0"/>
            </w:tcBorders>
            <w:noWrap w:val="0"/>
            <w:vAlign w:val="top"/>
          </w:tcPr>
          <w:p w14:paraId="183F5013">
            <w:pPr>
              <w:adjustRightInd w:val="0"/>
              <w:spacing w:line="360" w:lineRule="auto"/>
              <w:jc w:val="center"/>
              <w:textAlignment w:val="baseline"/>
              <w:rPr>
                <w:rFonts w:hint="eastAsia" w:ascii="宋体" w:hAnsi="宋体" w:eastAsia="宋体" w:cs="宋体"/>
                <w:color w:val="auto"/>
                <w:szCs w:val="21"/>
              </w:rPr>
            </w:pPr>
          </w:p>
          <w:p w14:paraId="3D10C1B6">
            <w:pPr>
              <w:adjustRightInd w:val="0"/>
              <w:spacing w:line="360" w:lineRule="auto"/>
              <w:jc w:val="center"/>
              <w:textAlignment w:val="baseline"/>
              <w:rPr>
                <w:rFonts w:hint="eastAsia" w:ascii="宋体" w:hAnsi="宋体" w:eastAsia="宋体" w:cs="宋体"/>
                <w:color w:val="auto"/>
                <w:szCs w:val="21"/>
              </w:rPr>
            </w:pPr>
          </w:p>
          <w:p w14:paraId="04EA1AC7">
            <w:pPr>
              <w:adjustRightInd w:val="0"/>
              <w:spacing w:line="360" w:lineRule="auto"/>
              <w:jc w:val="center"/>
              <w:textAlignment w:val="baseline"/>
              <w:rPr>
                <w:rFonts w:hint="eastAsia" w:ascii="宋体" w:hAnsi="宋体" w:eastAsia="宋体" w:cs="宋体"/>
                <w:color w:val="auto"/>
                <w:szCs w:val="21"/>
              </w:rPr>
            </w:pPr>
            <w:r>
              <w:rPr>
                <w:rFonts w:hint="eastAsia" w:ascii="宋体" w:hAnsi="宋体" w:eastAsia="宋体" w:cs="宋体"/>
                <w:color w:val="auto"/>
                <w:szCs w:val="21"/>
              </w:rPr>
              <w:t>2.2.1</w:t>
            </w:r>
          </w:p>
          <w:p w14:paraId="7B4E1955">
            <w:pPr>
              <w:adjustRightInd w:val="0"/>
              <w:spacing w:line="360" w:lineRule="auto"/>
              <w:jc w:val="center"/>
              <w:textAlignment w:val="baseline"/>
              <w:rPr>
                <w:rFonts w:hint="eastAsia" w:ascii="宋体" w:hAnsi="宋体" w:eastAsia="宋体" w:cs="宋体"/>
                <w:color w:val="auto"/>
                <w:szCs w:val="21"/>
              </w:rPr>
            </w:pPr>
            <w:r>
              <w:rPr>
                <w:rFonts w:hint="eastAsia" w:ascii="宋体" w:hAnsi="宋体" w:eastAsia="宋体" w:cs="宋体"/>
                <w:color w:val="auto"/>
                <w:szCs w:val="21"/>
              </w:rPr>
              <w:t>(3)</w:t>
            </w:r>
          </w:p>
        </w:tc>
        <w:tc>
          <w:tcPr>
            <w:tcW w:w="1068" w:type="dxa"/>
            <w:tcBorders>
              <w:top w:val="single" w:color="auto" w:sz="4" w:space="0"/>
              <w:left w:val="single" w:color="auto" w:sz="4" w:space="0"/>
              <w:right w:val="single" w:color="auto" w:sz="4" w:space="0"/>
            </w:tcBorders>
            <w:noWrap w:val="0"/>
            <w:vAlign w:val="top"/>
          </w:tcPr>
          <w:p w14:paraId="6D942880">
            <w:pPr>
              <w:pStyle w:val="35"/>
              <w:spacing w:line="360" w:lineRule="auto"/>
              <w:ind w:left="210" w:hanging="210" w:hangingChars="100"/>
              <w:jc w:val="center"/>
              <w:rPr>
                <w:rFonts w:hint="eastAsia" w:ascii="宋体" w:hAnsi="宋体" w:eastAsia="宋体" w:cs="宋体"/>
                <w:color w:val="auto"/>
                <w:szCs w:val="21"/>
              </w:rPr>
            </w:pPr>
          </w:p>
          <w:p w14:paraId="398ED55B">
            <w:pPr>
              <w:pStyle w:val="35"/>
              <w:spacing w:line="360" w:lineRule="auto"/>
              <w:ind w:left="210" w:hanging="210" w:hangingChars="100"/>
              <w:jc w:val="center"/>
              <w:rPr>
                <w:rFonts w:hint="eastAsia" w:ascii="宋体" w:hAnsi="宋体" w:eastAsia="宋体" w:cs="宋体"/>
                <w:color w:val="auto"/>
                <w:szCs w:val="21"/>
              </w:rPr>
            </w:pPr>
          </w:p>
          <w:p w14:paraId="7B07B509">
            <w:pPr>
              <w:pStyle w:val="35"/>
              <w:spacing w:line="360" w:lineRule="auto"/>
              <w:ind w:left="210" w:hanging="210" w:hangingChars="100"/>
              <w:jc w:val="center"/>
              <w:rPr>
                <w:rFonts w:hint="eastAsia" w:ascii="宋体" w:hAnsi="宋体" w:eastAsia="宋体" w:cs="宋体"/>
                <w:color w:val="auto"/>
                <w:szCs w:val="21"/>
              </w:rPr>
            </w:pPr>
          </w:p>
          <w:p w14:paraId="6898FBCC">
            <w:pPr>
              <w:pStyle w:val="2"/>
              <w:spacing w:after="0" w:line="360" w:lineRule="auto"/>
              <w:ind w:left="0" w:leftChars="0" w:right="0" w:rightChars="0"/>
              <w:rPr>
                <w:rFonts w:hint="eastAsia" w:ascii="宋体" w:hAnsi="宋体" w:eastAsia="宋体" w:cs="宋体"/>
                <w:color w:val="auto"/>
                <w:kern w:val="2"/>
                <w:sz w:val="21"/>
                <w:szCs w:val="21"/>
              </w:rPr>
            </w:pPr>
          </w:p>
          <w:p w14:paraId="0C0624C6">
            <w:pPr>
              <w:adjustRightInd w:val="0"/>
              <w:spacing w:line="360" w:lineRule="auto"/>
              <w:jc w:val="center"/>
              <w:textAlignment w:val="baseline"/>
              <w:rPr>
                <w:rFonts w:hint="eastAsia" w:ascii="宋体" w:hAnsi="宋体" w:eastAsia="宋体" w:cs="宋体"/>
                <w:color w:val="auto"/>
                <w:szCs w:val="21"/>
              </w:rPr>
            </w:pPr>
            <w:r>
              <w:rPr>
                <w:rFonts w:hint="eastAsia" w:ascii="宋体" w:hAnsi="宋体" w:eastAsia="宋体" w:cs="宋体"/>
                <w:color w:val="auto"/>
                <w:szCs w:val="21"/>
              </w:rPr>
              <w:t>投标报价评审标准</w:t>
            </w:r>
          </w:p>
          <w:p w14:paraId="27412AA4">
            <w:pPr>
              <w:adjustRightInd w:val="0"/>
              <w:spacing w:line="360" w:lineRule="auto"/>
              <w:jc w:val="center"/>
              <w:textAlignment w:val="baseline"/>
              <w:rPr>
                <w:rFonts w:hint="eastAsia" w:ascii="宋体" w:hAnsi="宋体" w:eastAsia="宋体" w:cs="宋体"/>
                <w:color w:val="auto"/>
                <w:szCs w:val="21"/>
              </w:rPr>
            </w:pPr>
            <w:r>
              <w:rPr>
                <w:rFonts w:hint="eastAsia" w:ascii="宋体" w:hAnsi="宋体" w:eastAsia="宋体" w:cs="宋体"/>
                <w:color w:val="auto"/>
                <w:szCs w:val="21"/>
              </w:rPr>
              <w:t>40分</w:t>
            </w:r>
          </w:p>
        </w:tc>
        <w:tc>
          <w:tcPr>
            <w:tcW w:w="7803" w:type="dxa"/>
            <w:gridSpan w:val="3"/>
            <w:tcBorders>
              <w:top w:val="single" w:color="auto" w:sz="4" w:space="0"/>
              <w:left w:val="single" w:color="auto" w:sz="4" w:space="0"/>
              <w:bottom w:val="single" w:color="auto" w:sz="4" w:space="0"/>
              <w:right w:val="single" w:color="auto" w:sz="4" w:space="0"/>
            </w:tcBorders>
            <w:noWrap w:val="0"/>
            <w:vAlign w:val="top"/>
          </w:tcPr>
          <w:p w14:paraId="74CDFF80">
            <w:pPr>
              <w:pStyle w:val="34"/>
              <w:spacing w:line="360" w:lineRule="auto"/>
              <w:jc w:val="both"/>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一、有效投标报价的确定办法：</w:t>
            </w:r>
          </w:p>
          <w:p w14:paraId="4A286151">
            <w:pPr>
              <w:pStyle w:val="35"/>
              <w:spacing w:line="360" w:lineRule="auto"/>
              <w:rPr>
                <w:rFonts w:hint="eastAsia" w:ascii="宋体" w:hAnsi="宋体" w:eastAsia="宋体" w:cs="宋体"/>
                <w:color w:val="auto"/>
                <w:szCs w:val="21"/>
              </w:rPr>
            </w:pPr>
            <w:r>
              <w:rPr>
                <w:rFonts w:hint="eastAsia" w:ascii="宋体" w:hAnsi="宋体" w:eastAsia="宋体" w:cs="宋体"/>
                <w:color w:val="auto"/>
                <w:szCs w:val="21"/>
              </w:rPr>
              <w:t>1.投标人投标报价≤招标控制价；</w:t>
            </w:r>
            <w:r>
              <w:rPr>
                <w:rFonts w:hint="eastAsia" w:ascii="宋体" w:hAnsi="宋体" w:eastAsia="宋体" w:cs="宋体"/>
                <w:color w:val="auto"/>
                <w:szCs w:val="21"/>
              </w:rPr>
              <w:br w:type="textWrapping"/>
            </w:r>
            <w:r>
              <w:rPr>
                <w:rFonts w:hint="eastAsia" w:ascii="宋体" w:hAnsi="宋体" w:eastAsia="宋体" w:cs="宋体"/>
                <w:color w:val="auto"/>
                <w:szCs w:val="21"/>
              </w:rPr>
              <w:t>2.通过初步评审的投标人的投标报价；</w:t>
            </w:r>
            <w:r>
              <w:rPr>
                <w:rFonts w:hint="eastAsia" w:ascii="宋体" w:hAnsi="宋体" w:eastAsia="宋体" w:cs="宋体"/>
                <w:color w:val="auto"/>
                <w:szCs w:val="21"/>
              </w:rPr>
              <w:br w:type="textWrapping"/>
            </w:r>
            <w:r>
              <w:rPr>
                <w:rFonts w:hint="eastAsia" w:ascii="宋体" w:hAnsi="宋体" w:eastAsia="宋体" w:cs="宋体"/>
                <w:color w:val="auto"/>
                <w:szCs w:val="21"/>
              </w:rPr>
              <w:t>3.同时符合以上两个条件的投标报价为有效投标报价。</w:t>
            </w:r>
            <w:r>
              <w:rPr>
                <w:rFonts w:hint="eastAsia" w:ascii="宋体" w:hAnsi="宋体" w:eastAsia="宋体" w:cs="宋体"/>
                <w:color w:val="auto"/>
                <w:szCs w:val="21"/>
              </w:rPr>
              <w:br w:type="textWrapping"/>
            </w:r>
            <w:r>
              <w:rPr>
                <w:rFonts w:hint="eastAsia" w:ascii="宋体" w:hAnsi="宋体" w:eastAsia="宋体" w:cs="宋体"/>
                <w:color w:val="auto"/>
                <w:szCs w:val="21"/>
              </w:rPr>
              <w:t>投标报价低于招标控制价×95%的，不参加有效投标报价算术平均值的计算，但仍进行评审。</w:t>
            </w:r>
            <w:r>
              <w:rPr>
                <w:rFonts w:hint="eastAsia" w:ascii="宋体" w:hAnsi="宋体" w:eastAsia="宋体" w:cs="宋体"/>
                <w:color w:val="auto"/>
                <w:szCs w:val="21"/>
              </w:rPr>
              <w:br w:type="textWrapping"/>
            </w:r>
            <w:r>
              <w:rPr>
                <w:rFonts w:hint="eastAsia" w:ascii="宋体" w:hAnsi="宋体" w:eastAsia="宋体" w:cs="宋体"/>
                <w:color w:val="auto"/>
                <w:szCs w:val="21"/>
              </w:rPr>
              <w:t>二、有效投标报价的算术平均值的确定：为所有参与计算的有效投标报价的算术平均值。</w:t>
            </w:r>
            <w:r>
              <w:rPr>
                <w:rFonts w:hint="eastAsia" w:ascii="宋体" w:hAnsi="宋体" w:eastAsia="宋体" w:cs="宋体"/>
                <w:color w:val="auto"/>
                <w:szCs w:val="21"/>
              </w:rPr>
              <w:br w:type="textWrapping"/>
            </w:r>
            <w:r>
              <w:rPr>
                <w:rFonts w:hint="eastAsia" w:ascii="宋体" w:hAnsi="宋体" w:eastAsia="宋体" w:cs="宋体"/>
                <w:color w:val="auto"/>
                <w:szCs w:val="21"/>
              </w:rPr>
              <w:t>三、评标基准值=有效投标报价的算术平均值×50%+招标控制价×50%</w:t>
            </w:r>
            <w:r>
              <w:rPr>
                <w:rFonts w:hint="eastAsia" w:ascii="宋体" w:hAnsi="宋体" w:eastAsia="宋体" w:cs="宋体"/>
                <w:color w:val="auto"/>
                <w:szCs w:val="21"/>
              </w:rPr>
              <w:br w:type="textWrapping"/>
            </w:r>
            <w:r>
              <w:rPr>
                <w:rFonts w:hint="eastAsia" w:ascii="宋体" w:hAnsi="宋体" w:eastAsia="宋体" w:cs="宋体"/>
                <w:color w:val="auto"/>
                <w:szCs w:val="21"/>
              </w:rPr>
              <w:t>当所有有效的投标报价都低于招标控制价×95%时，评标基准值=招标控制价×95%；</w:t>
            </w:r>
          </w:p>
          <w:p w14:paraId="317C3B6E">
            <w:pPr>
              <w:pStyle w:val="35"/>
              <w:spacing w:line="360" w:lineRule="auto"/>
              <w:rPr>
                <w:rFonts w:hint="eastAsia" w:ascii="宋体" w:hAnsi="宋体" w:eastAsia="宋体" w:cs="宋体"/>
                <w:snapToGrid w:val="0"/>
                <w:color w:val="auto"/>
                <w:kern w:val="0"/>
                <w:szCs w:val="21"/>
              </w:rPr>
            </w:pPr>
            <w:r>
              <w:rPr>
                <w:rFonts w:hint="eastAsia" w:ascii="宋体" w:hAnsi="宋体" w:eastAsia="宋体" w:cs="宋体"/>
                <w:snapToGrid w:val="0"/>
                <w:color w:val="auto"/>
                <w:kern w:val="0"/>
                <w:szCs w:val="21"/>
              </w:rPr>
              <w:t>四、分值计算</w:t>
            </w:r>
          </w:p>
          <w:p w14:paraId="696755A0">
            <w:pPr>
              <w:pStyle w:val="35"/>
              <w:spacing w:line="360" w:lineRule="auto"/>
              <w:rPr>
                <w:rFonts w:hint="eastAsia" w:ascii="宋体" w:hAnsi="宋体" w:eastAsia="宋体" w:cs="宋体"/>
                <w:snapToGrid w:val="0"/>
                <w:color w:val="auto"/>
                <w:kern w:val="0"/>
                <w:szCs w:val="21"/>
              </w:rPr>
            </w:pPr>
            <w:r>
              <w:rPr>
                <w:rFonts w:hint="eastAsia" w:ascii="宋体" w:hAnsi="宋体" w:eastAsia="宋体" w:cs="宋体"/>
                <w:snapToGrid w:val="0"/>
                <w:color w:val="auto"/>
                <w:kern w:val="0"/>
                <w:szCs w:val="21"/>
              </w:rPr>
              <w:t>1.投标报价（40分）</w:t>
            </w:r>
          </w:p>
          <w:p w14:paraId="3FA12996">
            <w:pPr>
              <w:pStyle w:val="35"/>
              <w:spacing w:line="360" w:lineRule="auto"/>
              <w:rPr>
                <w:rFonts w:hint="eastAsia" w:ascii="宋体" w:hAnsi="宋体" w:eastAsia="宋体" w:cs="宋体"/>
                <w:snapToGrid w:val="0"/>
                <w:color w:val="auto"/>
                <w:kern w:val="0"/>
                <w:szCs w:val="21"/>
              </w:rPr>
            </w:pPr>
            <w:r>
              <w:rPr>
                <w:rFonts w:hint="eastAsia" w:ascii="宋体" w:hAnsi="宋体" w:eastAsia="宋体" w:cs="宋体"/>
                <w:snapToGrid w:val="0"/>
                <w:color w:val="auto"/>
                <w:kern w:val="0"/>
                <w:szCs w:val="21"/>
              </w:rPr>
              <w:t>2.当投标报价等于评标基准值，得40分。</w:t>
            </w:r>
          </w:p>
          <w:p w14:paraId="722AF081">
            <w:pPr>
              <w:pStyle w:val="35"/>
              <w:spacing w:line="360" w:lineRule="auto"/>
              <w:rPr>
                <w:rFonts w:hint="eastAsia" w:ascii="宋体" w:hAnsi="宋体" w:eastAsia="宋体" w:cs="宋体"/>
                <w:b/>
                <w:color w:val="auto"/>
                <w:szCs w:val="21"/>
              </w:rPr>
            </w:pPr>
            <w:r>
              <w:rPr>
                <w:rFonts w:hint="eastAsia" w:ascii="宋体" w:hAnsi="宋体" w:eastAsia="宋体" w:cs="宋体"/>
                <w:snapToGrid w:val="0"/>
                <w:color w:val="auto"/>
                <w:kern w:val="0"/>
                <w:szCs w:val="21"/>
              </w:rPr>
              <w:t>3.当投标报价低于评标基准值，投标报价与评标基准值相比，每低1%在基本分40分的基础上扣1分，扣完为止；当投标报价高于评标基准价时，每高1%范围内在基本分40分的基础上扣2分，扣完为止。</w:t>
            </w:r>
          </w:p>
        </w:tc>
      </w:tr>
      <w:tr w14:paraId="30B65BE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6" w:hRule="atLeast"/>
        </w:trPr>
        <w:tc>
          <w:tcPr>
            <w:tcW w:w="908" w:type="dxa"/>
            <w:tcBorders>
              <w:top w:val="single" w:color="auto" w:sz="4" w:space="0"/>
              <w:bottom w:val="single" w:color="auto" w:sz="4" w:space="0"/>
              <w:right w:val="single" w:color="auto" w:sz="4" w:space="0"/>
            </w:tcBorders>
            <w:noWrap w:val="0"/>
            <w:vAlign w:val="center"/>
          </w:tcPr>
          <w:p w14:paraId="0C944953">
            <w:pPr>
              <w:adjustRightInd w:val="0"/>
              <w:spacing w:line="360" w:lineRule="auto"/>
              <w:jc w:val="center"/>
              <w:textAlignment w:val="baseline"/>
              <w:rPr>
                <w:rFonts w:hint="eastAsia" w:ascii="宋体" w:hAnsi="宋体" w:eastAsia="宋体" w:cs="宋体"/>
                <w:color w:val="auto"/>
                <w:szCs w:val="21"/>
              </w:rPr>
            </w:pPr>
            <w:r>
              <w:rPr>
                <w:rFonts w:hint="eastAsia" w:ascii="宋体" w:hAnsi="宋体" w:eastAsia="宋体" w:cs="宋体"/>
                <w:color w:val="auto"/>
                <w:sz w:val="21"/>
                <w:szCs w:val="21"/>
                <w:highlight w:val="none"/>
              </w:rPr>
              <w:t>2.2.1（4）</w:t>
            </w:r>
          </w:p>
        </w:tc>
        <w:tc>
          <w:tcPr>
            <w:tcW w:w="2549" w:type="dxa"/>
            <w:gridSpan w:val="2"/>
            <w:tcBorders>
              <w:top w:val="single" w:color="auto" w:sz="4" w:space="0"/>
              <w:left w:val="single" w:color="auto" w:sz="4" w:space="0"/>
              <w:bottom w:val="single" w:color="auto" w:sz="4" w:space="0"/>
              <w:right w:val="single" w:color="auto" w:sz="4" w:space="0"/>
            </w:tcBorders>
            <w:noWrap w:val="0"/>
            <w:vAlign w:val="top"/>
          </w:tcPr>
          <w:p w14:paraId="5579160E">
            <w:pPr>
              <w:pStyle w:val="35"/>
              <w:spacing w:line="360" w:lineRule="auto"/>
              <w:jc w:val="center"/>
              <w:rPr>
                <w:rFonts w:hint="eastAsia" w:ascii="宋体" w:hAnsi="宋体" w:eastAsia="宋体" w:cs="宋体"/>
                <w:color w:val="auto"/>
                <w:sz w:val="21"/>
                <w:szCs w:val="21"/>
                <w:highlight w:val="none"/>
              </w:rPr>
            </w:pPr>
          </w:p>
          <w:p w14:paraId="662392DD">
            <w:pPr>
              <w:pStyle w:val="35"/>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信用等级</w:t>
            </w:r>
          </w:p>
          <w:p w14:paraId="4B532BE1">
            <w:pPr>
              <w:pStyle w:val="35"/>
              <w:spacing w:line="360" w:lineRule="auto"/>
              <w:jc w:val="center"/>
              <w:rPr>
                <w:rFonts w:hint="eastAsia" w:ascii="宋体" w:hAnsi="宋体" w:eastAsia="宋体" w:cs="宋体"/>
                <w:color w:val="auto"/>
                <w:szCs w:val="21"/>
              </w:rPr>
            </w:pPr>
            <w:r>
              <w:rPr>
                <w:rFonts w:hint="eastAsia" w:ascii="宋体" w:hAnsi="宋体" w:eastAsia="宋体" w:cs="宋体"/>
                <w:color w:val="auto"/>
                <w:sz w:val="21"/>
                <w:szCs w:val="21"/>
                <w:highlight w:val="none"/>
              </w:rPr>
              <w:t>（5分）</w:t>
            </w:r>
          </w:p>
        </w:tc>
        <w:tc>
          <w:tcPr>
            <w:tcW w:w="6322" w:type="dxa"/>
            <w:gridSpan w:val="2"/>
            <w:tcBorders>
              <w:top w:val="single" w:color="auto" w:sz="4" w:space="0"/>
              <w:left w:val="single" w:color="auto" w:sz="4" w:space="0"/>
              <w:bottom w:val="single" w:color="auto" w:sz="4" w:space="0"/>
              <w:right w:val="single" w:color="auto" w:sz="4" w:space="0"/>
            </w:tcBorders>
            <w:noWrap w:val="0"/>
            <w:vAlign w:val="top"/>
          </w:tcPr>
          <w:p w14:paraId="66700151">
            <w:pPr>
              <w:pStyle w:val="35"/>
              <w:spacing w:line="360" w:lineRule="auto"/>
              <w:rPr>
                <w:rFonts w:hint="eastAsia" w:ascii="宋体" w:hAnsi="宋体" w:eastAsia="宋体" w:cs="宋体"/>
                <w:snapToGrid w:val="0"/>
                <w:color w:val="auto"/>
                <w:kern w:val="0"/>
                <w:szCs w:val="21"/>
              </w:rPr>
            </w:pPr>
            <w:r>
              <w:rPr>
                <w:rFonts w:hint="eastAsia" w:ascii="宋体" w:hAnsi="宋体" w:eastAsia="宋体" w:cs="宋体"/>
                <w:color w:val="auto"/>
                <w:sz w:val="21"/>
                <w:szCs w:val="21"/>
                <w:highlight w:val="none"/>
                <w:lang w:val="en-US" w:eastAsia="zh-CN"/>
              </w:rPr>
              <w:t>信用等级AAA级为5分，AA级为4分，A级为3分。信用等级经水利部评定且在有效期内，并以全国水利建设市场监管平台公开的为准。（提供企业信用等级证书和“全国水利建设市场监管平台”信用评价查询结果截图</w:t>
            </w:r>
            <w:r>
              <w:rPr>
                <w:rFonts w:hint="eastAsia" w:ascii="宋体" w:hAnsi="宋体" w:cs="宋体"/>
                <w:color w:val="auto"/>
                <w:sz w:val="21"/>
                <w:szCs w:val="21"/>
                <w:highlight w:val="none"/>
                <w:lang w:val="en-US" w:eastAsia="zh-CN"/>
              </w:rPr>
              <w:t>，不提供不得分</w:t>
            </w:r>
            <w:r>
              <w:rPr>
                <w:rFonts w:hint="eastAsia" w:ascii="宋体" w:hAnsi="宋体" w:eastAsia="宋体" w:cs="宋体"/>
                <w:color w:val="auto"/>
                <w:sz w:val="21"/>
                <w:szCs w:val="21"/>
                <w:highlight w:val="none"/>
                <w:lang w:val="en-US" w:eastAsia="zh-CN"/>
              </w:rPr>
              <w:t>）</w:t>
            </w:r>
          </w:p>
        </w:tc>
      </w:tr>
      <w:tr w14:paraId="2E1D7C0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6" w:hRule="atLeast"/>
        </w:trPr>
        <w:tc>
          <w:tcPr>
            <w:tcW w:w="908" w:type="dxa"/>
            <w:vMerge w:val="restart"/>
            <w:tcBorders>
              <w:top w:val="single" w:color="auto" w:sz="4" w:space="0"/>
              <w:right w:val="single" w:color="auto" w:sz="4" w:space="0"/>
            </w:tcBorders>
            <w:noWrap w:val="0"/>
            <w:vAlign w:val="center"/>
          </w:tcPr>
          <w:p w14:paraId="4F69F7D4">
            <w:pPr>
              <w:pStyle w:val="35"/>
              <w:spacing w:line="360" w:lineRule="auto"/>
              <w:rPr>
                <w:rFonts w:hint="eastAsia" w:ascii="宋体" w:hAnsi="宋体" w:eastAsia="宋体" w:cs="宋体"/>
                <w:color w:val="auto"/>
                <w:szCs w:val="21"/>
              </w:rPr>
            </w:pPr>
            <w:r>
              <w:rPr>
                <w:rFonts w:hint="eastAsia" w:ascii="宋体" w:hAnsi="宋体" w:eastAsia="宋体" w:cs="宋体"/>
                <w:color w:val="auto"/>
                <w:szCs w:val="21"/>
              </w:rPr>
              <w:t>2.2.1（5）</w:t>
            </w:r>
          </w:p>
          <w:p w14:paraId="54C96A9E">
            <w:pPr>
              <w:adjustRightInd w:val="0"/>
              <w:spacing w:line="360" w:lineRule="auto"/>
              <w:jc w:val="center"/>
              <w:textAlignment w:val="baseline"/>
              <w:rPr>
                <w:rFonts w:hint="eastAsia" w:ascii="宋体" w:hAnsi="宋体" w:eastAsia="宋体" w:cs="宋体"/>
                <w:color w:val="auto"/>
                <w:sz w:val="21"/>
                <w:szCs w:val="21"/>
                <w:highlight w:val="none"/>
              </w:rPr>
            </w:pPr>
          </w:p>
        </w:tc>
        <w:tc>
          <w:tcPr>
            <w:tcW w:w="2549" w:type="dxa"/>
            <w:gridSpan w:val="2"/>
            <w:vMerge w:val="restart"/>
            <w:tcBorders>
              <w:top w:val="single" w:color="auto" w:sz="4" w:space="0"/>
              <w:left w:val="single" w:color="auto" w:sz="4" w:space="0"/>
              <w:right w:val="single" w:color="auto" w:sz="4" w:space="0"/>
            </w:tcBorders>
            <w:noWrap w:val="0"/>
            <w:vAlign w:val="top"/>
          </w:tcPr>
          <w:p w14:paraId="7C74A445">
            <w:pPr>
              <w:pStyle w:val="35"/>
              <w:spacing w:line="360" w:lineRule="auto"/>
              <w:jc w:val="center"/>
              <w:rPr>
                <w:rFonts w:hint="eastAsia" w:ascii="宋体" w:hAnsi="宋体" w:eastAsia="宋体" w:cs="宋体"/>
                <w:color w:val="auto"/>
                <w:szCs w:val="21"/>
              </w:rPr>
            </w:pPr>
          </w:p>
          <w:p w14:paraId="1CD554AC">
            <w:pPr>
              <w:pStyle w:val="35"/>
              <w:spacing w:line="360" w:lineRule="auto"/>
              <w:jc w:val="center"/>
              <w:rPr>
                <w:rFonts w:hint="eastAsia" w:ascii="宋体" w:hAnsi="宋体" w:eastAsia="宋体" w:cs="宋体"/>
                <w:color w:val="auto"/>
                <w:szCs w:val="21"/>
              </w:rPr>
            </w:pPr>
          </w:p>
          <w:p w14:paraId="7F15F763">
            <w:pPr>
              <w:pStyle w:val="35"/>
              <w:spacing w:line="360" w:lineRule="auto"/>
              <w:jc w:val="center"/>
              <w:rPr>
                <w:rFonts w:hint="eastAsia" w:ascii="宋体" w:hAnsi="宋体" w:eastAsia="宋体" w:cs="宋体"/>
                <w:color w:val="auto"/>
                <w:szCs w:val="21"/>
              </w:rPr>
            </w:pPr>
          </w:p>
          <w:p w14:paraId="07A73028">
            <w:pPr>
              <w:pStyle w:val="35"/>
              <w:spacing w:line="360" w:lineRule="auto"/>
              <w:jc w:val="center"/>
              <w:rPr>
                <w:rFonts w:hint="eastAsia" w:ascii="宋体" w:hAnsi="宋体" w:eastAsia="宋体" w:cs="宋体"/>
                <w:color w:val="auto"/>
                <w:szCs w:val="21"/>
              </w:rPr>
            </w:pPr>
          </w:p>
          <w:p w14:paraId="66ECB385">
            <w:pPr>
              <w:pStyle w:val="35"/>
              <w:spacing w:line="360" w:lineRule="auto"/>
              <w:jc w:val="center"/>
              <w:rPr>
                <w:rFonts w:hint="eastAsia" w:ascii="宋体" w:hAnsi="宋体" w:eastAsia="宋体" w:cs="宋体"/>
                <w:color w:val="auto"/>
                <w:szCs w:val="21"/>
              </w:rPr>
            </w:pPr>
          </w:p>
          <w:p w14:paraId="73B560C8">
            <w:pPr>
              <w:pStyle w:val="35"/>
              <w:spacing w:line="360" w:lineRule="auto"/>
              <w:jc w:val="center"/>
              <w:rPr>
                <w:rFonts w:hint="eastAsia" w:ascii="宋体" w:hAnsi="宋体" w:eastAsia="宋体" w:cs="宋体"/>
                <w:color w:val="auto"/>
                <w:szCs w:val="21"/>
              </w:rPr>
            </w:pPr>
          </w:p>
          <w:p w14:paraId="3AA018CC">
            <w:pPr>
              <w:pStyle w:val="35"/>
              <w:spacing w:line="360" w:lineRule="auto"/>
              <w:jc w:val="center"/>
              <w:rPr>
                <w:rFonts w:hint="eastAsia" w:ascii="宋体" w:hAnsi="宋体" w:eastAsia="宋体" w:cs="宋体"/>
                <w:color w:val="auto"/>
                <w:szCs w:val="21"/>
              </w:rPr>
            </w:pPr>
            <w:r>
              <w:rPr>
                <w:rFonts w:hint="eastAsia" w:ascii="宋体" w:hAnsi="宋体" w:eastAsia="宋体" w:cs="宋体"/>
                <w:color w:val="auto"/>
                <w:szCs w:val="21"/>
              </w:rPr>
              <w:t>其它评分因素</w:t>
            </w:r>
          </w:p>
          <w:p w14:paraId="12755B07">
            <w:pPr>
              <w:pStyle w:val="35"/>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Cs w:val="21"/>
              </w:rPr>
              <w:t>10分</w:t>
            </w:r>
          </w:p>
        </w:tc>
        <w:tc>
          <w:tcPr>
            <w:tcW w:w="1309" w:type="dxa"/>
            <w:tcBorders>
              <w:top w:val="single" w:color="auto" w:sz="4" w:space="0"/>
              <w:left w:val="single" w:color="auto" w:sz="4" w:space="0"/>
              <w:bottom w:val="single" w:color="auto" w:sz="4" w:space="0"/>
              <w:right w:val="single" w:color="auto" w:sz="4" w:space="0"/>
            </w:tcBorders>
            <w:noWrap w:val="0"/>
            <w:vAlign w:val="top"/>
          </w:tcPr>
          <w:p w14:paraId="385794C7">
            <w:pPr>
              <w:pStyle w:val="35"/>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服务承诺</w:t>
            </w:r>
          </w:p>
          <w:p w14:paraId="17ED7FE3">
            <w:pPr>
              <w:pStyle w:val="35"/>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rPr>
              <w:t>分）</w:t>
            </w:r>
          </w:p>
        </w:tc>
        <w:tc>
          <w:tcPr>
            <w:tcW w:w="5013" w:type="dxa"/>
            <w:tcBorders>
              <w:top w:val="single" w:color="auto" w:sz="4" w:space="0"/>
              <w:left w:val="single" w:color="auto" w:sz="4" w:space="0"/>
              <w:bottom w:val="single" w:color="auto" w:sz="4" w:space="0"/>
              <w:right w:val="single" w:color="auto" w:sz="4" w:space="0"/>
            </w:tcBorders>
            <w:noWrap w:val="0"/>
            <w:vAlign w:val="top"/>
          </w:tcPr>
          <w:p w14:paraId="421CCF60">
            <w:pPr>
              <w:pStyle w:val="35"/>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en-US"/>
              </w:rPr>
              <w:t>针对招标工程的特点和要求，投标人结合自身的条件和潜力，</w:t>
            </w:r>
            <w:r>
              <w:rPr>
                <w:rFonts w:hint="eastAsia" w:ascii="宋体" w:hAnsi="宋体" w:cs="宋体"/>
                <w:color w:val="auto"/>
                <w:sz w:val="21"/>
                <w:szCs w:val="21"/>
                <w:highlight w:val="none"/>
                <w:lang w:val="en-US" w:eastAsia="zh-CN"/>
              </w:rPr>
              <w:t>不限于对本项目工期、质量、服务、为</w:t>
            </w:r>
            <w:r>
              <w:rPr>
                <w:rFonts w:hint="eastAsia" w:ascii="宋体" w:hAnsi="宋体" w:eastAsia="宋体" w:cs="宋体"/>
                <w:color w:val="auto"/>
                <w:sz w:val="21"/>
                <w:szCs w:val="21"/>
                <w:highlight w:val="none"/>
                <w:lang w:val="en-US" w:eastAsia="en-US"/>
              </w:rPr>
              <w:t>招标人排忧解难</w:t>
            </w:r>
            <w:r>
              <w:rPr>
                <w:rFonts w:hint="eastAsia" w:ascii="宋体" w:hAnsi="宋体" w:cs="宋体"/>
                <w:color w:val="auto"/>
                <w:sz w:val="21"/>
                <w:szCs w:val="21"/>
                <w:highlight w:val="none"/>
                <w:lang w:val="en-US" w:eastAsia="zh-CN"/>
              </w:rPr>
              <w:t>的</w:t>
            </w:r>
            <w:r>
              <w:rPr>
                <w:rFonts w:hint="eastAsia" w:ascii="宋体" w:hAnsi="宋体" w:eastAsia="宋体" w:cs="宋体"/>
                <w:color w:val="auto"/>
                <w:sz w:val="21"/>
                <w:szCs w:val="21"/>
                <w:highlight w:val="none"/>
                <w:lang w:val="en-US" w:eastAsia="en-US"/>
              </w:rPr>
              <w:t>承诺。由评委根据投标文件表述的具体内容酌情打分</w:t>
            </w:r>
            <w:r>
              <w:rPr>
                <w:rFonts w:hint="eastAsia" w:ascii="宋体" w:hAnsi="宋体" w:eastAsia="宋体" w:cs="宋体"/>
                <w:color w:val="auto"/>
                <w:sz w:val="21"/>
                <w:szCs w:val="21"/>
                <w:highlight w:val="none"/>
                <w:lang w:val="en-US" w:eastAsia="zh-CN"/>
              </w:rPr>
              <w:t>（0-</w:t>
            </w: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lang w:val="en-US" w:eastAsia="zh-CN"/>
              </w:rPr>
              <w:t>分）</w:t>
            </w:r>
            <w:r>
              <w:rPr>
                <w:rFonts w:hint="eastAsia" w:ascii="宋体" w:hAnsi="宋体" w:eastAsia="宋体" w:cs="宋体"/>
                <w:color w:val="auto"/>
                <w:sz w:val="21"/>
                <w:szCs w:val="21"/>
                <w:highlight w:val="none"/>
                <w:lang w:val="en-US" w:eastAsia="en-US"/>
              </w:rPr>
              <w:t>。</w:t>
            </w:r>
          </w:p>
        </w:tc>
      </w:tr>
      <w:tr w14:paraId="064E502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6" w:hRule="atLeast"/>
        </w:trPr>
        <w:tc>
          <w:tcPr>
            <w:tcW w:w="908" w:type="dxa"/>
            <w:vMerge w:val="continue"/>
            <w:tcBorders>
              <w:right w:val="single" w:color="auto" w:sz="4" w:space="0"/>
            </w:tcBorders>
            <w:noWrap w:val="0"/>
            <w:vAlign w:val="center"/>
          </w:tcPr>
          <w:p w14:paraId="6A8CE262">
            <w:pPr>
              <w:adjustRightInd w:val="0"/>
              <w:spacing w:line="360" w:lineRule="auto"/>
              <w:jc w:val="center"/>
              <w:textAlignment w:val="baseline"/>
              <w:rPr>
                <w:rFonts w:hint="eastAsia" w:ascii="宋体" w:hAnsi="宋体" w:eastAsia="宋体" w:cs="宋体"/>
                <w:color w:val="auto"/>
                <w:sz w:val="21"/>
                <w:szCs w:val="21"/>
                <w:highlight w:val="none"/>
              </w:rPr>
            </w:pPr>
          </w:p>
        </w:tc>
        <w:tc>
          <w:tcPr>
            <w:tcW w:w="2549" w:type="dxa"/>
            <w:gridSpan w:val="2"/>
            <w:vMerge w:val="continue"/>
            <w:tcBorders>
              <w:left w:val="single" w:color="auto" w:sz="4" w:space="0"/>
              <w:right w:val="single" w:color="auto" w:sz="4" w:space="0"/>
            </w:tcBorders>
            <w:noWrap w:val="0"/>
            <w:vAlign w:val="top"/>
          </w:tcPr>
          <w:p w14:paraId="492F1A33">
            <w:pPr>
              <w:pStyle w:val="35"/>
              <w:spacing w:line="360" w:lineRule="auto"/>
              <w:jc w:val="center"/>
              <w:rPr>
                <w:rFonts w:hint="eastAsia" w:ascii="宋体" w:hAnsi="宋体" w:eastAsia="宋体" w:cs="宋体"/>
                <w:color w:val="auto"/>
                <w:sz w:val="21"/>
                <w:szCs w:val="21"/>
                <w:highlight w:val="none"/>
              </w:rPr>
            </w:pPr>
          </w:p>
        </w:tc>
        <w:tc>
          <w:tcPr>
            <w:tcW w:w="1309" w:type="dxa"/>
            <w:tcBorders>
              <w:top w:val="single" w:color="auto" w:sz="4" w:space="0"/>
              <w:left w:val="single" w:color="auto" w:sz="4" w:space="0"/>
              <w:bottom w:val="single" w:color="auto" w:sz="4" w:space="0"/>
              <w:right w:val="single" w:color="auto" w:sz="4" w:space="0"/>
            </w:tcBorders>
            <w:noWrap w:val="0"/>
            <w:vAlign w:val="top"/>
          </w:tcPr>
          <w:p w14:paraId="21F2D671">
            <w:pPr>
              <w:pStyle w:val="35"/>
              <w:spacing w:line="360" w:lineRule="auto"/>
              <w:jc w:val="center"/>
              <w:rPr>
                <w:rFonts w:hint="eastAsia" w:ascii="宋体" w:hAnsi="宋体" w:eastAsia="宋体" w:cs="宋体"/>
                <w:color w:val="auto"/>
                <w:sz w:val="21"/>
                <w:szCs w:val="21"/>
                <w:highlight w:val="none"/>
                <w:lang w:val="en-US" w:eastAsia="zh-CN"/>
              </w:rPr>
            </w:pPr>
            <w:r>
              <w:rPr>
                <w:rFonts w:hint="eastAsia" w:cs="宋体"/>
                <w:color w:val="auto"/>
                <w:sz w:val="21"/>
                <w:szCs w:val="21"/>
                <w:highlight w:val="none"/>
                <w:lang w:val="en-US" w:eastAsia="zh-CN"/>
              </w:rPr>
              <w:t>企业</w:t>
            </w:r>
            <w:r>
              <w:rPr>
                <w:rFonts w:hint="eastAsia" w:ascii="宋体" w:hAnsi="宋体" w:eastAsia="宋体" w:cs="宋体"/>
                <w:color w:val="auto"/>
                <w:sz w:val="21"/>
                <w:szCs w:val="21"/>
                <w:highlight w:val="none"/>
                <w:lang w:val="en-US" w:eastAsia="zh-CN"/>
              </w:rPr>
              <w:t>业绩</w:t>
            </w:r>
          </w:p>
          <w:p w14:paraId="39CC41BB">
            <w:pPr>
              <w:pStyle w:val="35"/>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w:t>
            </w: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lang w:val="en-US" w:eastAsia="zh-CN"/>
              </w:rPr>
              <w:t>分）</w:t>
            </w:r>
          </w:p>
        </w:tc>
        <w:tc>
          <w:tcPr>
            <w:tcW w:w="5013" w:type="dxa"/>
            <w:tcBorders>
              <w:top w:val="single" w:color="auto" w:sz="4" w:space="0"/>
              <w:left w:val="single" w:color="auto" w:sz="4" w:space="0"/>
              <w:bottom w:val="single" w:color="auto" w:sz="4" w:space="0"/>
              <w:right w:val="single" w:color="auto" w:sz="4" w:space="0"/>
            </w:tcBorders>
            <w:noWrap w:val="0"/>
            <w:vAlign w:val="top"/>
          </w:tcPr>
          <w:p w14:paraId="38A55797">
            <w:pPr>
              <w:pStyle w:val="35"/>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en-US"/>
              </w:rPr>
              <w:t>投标人在202</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lang w:val="en-US" w:eastAsia="en-US"/>
              </w:rPr>
              <w:t>年1月1日以来具有</w:t>
            </w:r>
            <w:r>
              <w:rPr>
                <w:rFonts w:hint="eastAsia" w:ascii="宋体" w:hAnsi="宋体" w:eastAsia="宋体" w:cs="宋体"/>
                <w:color w:val="auto"/>
                <w:sz w:val="21"/>
                <w:szCs w:val="21"/>
                <w:highlight w:val="none"/>
                <w:lang w:val="en-US" w:eastAsia="zh-CN"/>
              </w:rPr>
              <w:t>类似项目</w:t>
            </w:r>
            <w:r>
              <w:rPr>
                <w:rFonts w:hint="eastAsia" w:ascii="宋体" w:hAnsi="宋体" w:eastAsia="宋体" w:cs="宋体"/>
                <w:color w:val="auto"/>
                <w:sz w:val="21"/>
                <w:szCs w:val="21"/>
                <w:highlight w:val="none"/>
                <w:lang w:val="en-US" w:eastAsia="en-US"/>
              </w:rPr>
              <w:t>业绩，以合同签订时间为准，提供中标通知书</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en-US"/>
              </w:rPr>
              <w:t>施工合同</w:t>
            </w:r>
            <w:r>
              <w:rPr>
                <w:rFonts w:hint="eastAsia" w:ascii="宋体" w:hAnsi="宋体" w:eastAsia="宋体" w:cs="宋体"/>
                <w:color w:val="auto"/>
                <w:sz w:val="21"/>
                <w:szCs w:val="21"/>
                <w:highlight w:val="none"/>
                <w:lang w:val="en-US" w:eastAsia="zh-CN"/>
              </w:rPr>
              <w:t>、竣工验收证明</w:t>
            </w:r>
            <w:r>
              <w:rPr>
                <w:rFonts w:hint="eastAsia" w:ascii="宋体" w:hAnsi="宋体" w:eastAsia="宋体" w:cs="宋体"/>
                <w:color w:val="auto"/>
                <w:sz w:val="21"/>
                <w:szCs w:val="21"/>
                <w:highlight w:val="none"/>
                <w:lang w:val="en-US" w:eastAsia="en-US"/>
              </w:rPr>
              <w:t>，每份业绩得</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lang w:val="en-US" w:eastAsia="en-US"/>
              </w:rPr>
              <w:t>分，本项最多得</w:t>
            </w: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lang w:val="en-US" w:eastAsia="en-US"/>
              </w:rPr>
              <w:t>分。</w:t>
            </w:r>
          </w:p>
        </w:tc>
      </w:tr>
      <w:tr w14:paraId="2AC0A7C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6" w:hRule="atLeast"/>
        </w:trPr>
        <w:tc>
          <w:tcPr>
            <w:tcW w:w="908" w:type="dxa"/>
            <w:vMerge w:val="continue"/>
            <w:tcBorders>
              <w:bottom w:val="single" w:color="auto" w:sz="4" w:space="0"/>
              <w:right w:val="single" w:color="auto" w:sz="4" w:space="0"/>
            </w:tcBorders>
            <w:noWrap w:val="0"/>
            <w:vAlign w:val="center"/>
          </w:tcPr>
          <w:p w14:paraId="6724AE9A">
            <w:pPr>
              <w:adjustRightInd w:val="0"/>
              <w:spacing w:line="360" w:lineRule="auto"/>
              <w:jc w:val="center"/>
              <w:textAlignment w:val="baseline"/>
              <w:rPr>
                <w:rFonts w:hint="eastAsia" w:ascii="宋体" w:hAnsi="宋体" w:eastAsia="宋体" w:cs="宋体"/>
                <w:color w:val="auto"/>
                <w:sz w:val="21"/>
                <w:szCs w:val="21"/>
                <w:highlight w:val="none"/>
              </w:rPr>
            </w:pPr>
          </w:p>
        </w:tc>
        <w:tc>
          <w:tcPr>
            <w:tcW w:w="2549" w:type="dxa"/>
            <w:gridSpan w:val="2"/>
            <w:vMerge w:val="continue"/>
            <w:tcBorders>
              <w:left w:val="single" w:color="auto" w:sz="4" w:space="0"/>
              <w:bottom w:val="single" w:color="auto" w:sz="4" w:space="0"/>
              <w:right w:val="single" w:color="auto" w:sz="4" w:space="0"/>
            </w:tcBorders>
            <w:noWrap w:val="0"/>
            <w:vAlign w:val="top"/>
          </w:tcPr>
          <w:p w14:paraId="49AC2650">
            <w:pPr>
              <w:pStyle w:val="35"/>
              <w:spacing w:line="360" w:lineRule="auto"/>
              <w:jc w:val="center"/>
              <w:rPr>
                <w:rFonts w:hint="eastAsia" w:ascii="宋体" w:hAnsi="宋体" w:eastAsia="宋体" w:cs="宋体"/>
                <w:color w:val="auto"/>
                <w:sz w:val="21"/>
                <w:szCs w:val="21"/>
                <w:highlight w:val="none"/>
              </w:rPr>
            </w:pPr>
          </w:p>
        </w:tc>
        <w:tc>
          <w:tcPr>
            <w:tcW w:w="1309" w:type="dxa"/>
            <w:tcBorders>
              <w:top w:val="single" w:color="auto" w:sz="4" w:space="0"/>
              <w:left w:val="single" w:color="auto" w:sz="4" w:space="0"/>
              <w:bottom w:val="single" w:color="auto" w:sz="4" w:space="0"/>
              <w:right w:val="single" w:color="auto" w:sz="4" w:space="0"/>
            </w:tcBorders>
            <w:noWrap w:val="0"/>
            <w:vAlign w:val="top"/>
          </w:tcPr>
          <w:p w14:paraId="517D2172">
            <w:pPr>
              <w:pStyle w:val="35"/>
              <w:spacing w:line="360" w:lineRule="auto"/>
              <w:jc w:val="center"/>
              <w:rPr>
                <w:rFonts w:hint="eastAsia" w:ascii="宋体" w:hAnsi="宋体" w:eastAsia="宋体" w:cs="宋体"/>
                <w:color w:val="auto"/>
                <w:sz w:val="21"/>
                <w:szCs w:val="21"/>
                <w:highlight w:val="none"/>
              </w:rPr>
            </w:pPr>
          </w:p>
          <w:p w14:paraId="5BFA0785">
            <w:pPr>
              <w:pStyle w:val="35"/>
              <w:spacing w:line="360" w:lineRule="auto"/>
              <w:jc w:val="center"/>
              <w:rPr>
                <w:rFonts w:hint="eastAsia" w:ascii="宋体" w:hAnsi="宋体" w:eastAsia="宋体" w:cs="宋体"/>
                <w:color w:val="auto"/>
                <w:sz w:val="21"/>
                <w:szCs w:val="21"/>
                <w:highlight w:val="none"/>
              </w:rPr>
            </w:pPr>
          </w:p>
          <w:p w14:paraId="7C1F7155">
            <w:pPr>
              <w:pStyle w:val="35"/>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奖罚情况</w:t>
            </w:r>
          </w:p>
          <w:p w14:paraId="419F451D">
            <w:pPr>
              <w:pStyle w:val="35"/>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rPr>
              <w:t>分）</w:t>
            </w:r>
          </w:p>
          <w:p w14:paraId="676CB5B1">
            <w:pPr>
              <w:pStyle w:val="35"/>
              <w:spacing w:line="360" w:lineRule="auto"/>
              <w:jc w:val="center"/>
              <w:rPr>
                <w:rFonts w:hint="eastAsia" w:ascii="宋体" w:hAnsi="宋体" w:eastAsia="宋体" w:cs="宋体"/>
                <w:color w:val="auto"/>
                <w:sz w:val="21"/>
                <w:szCs w:val="21"/>
                <w:highlight w:val="none"/>
                <w:lang w:val="en-US" w:eastAsia="zh-CN"/>
              </w:rPr>
            </w:pPr>
          </w:p>
        </w:tc>
        <w:tc>
          <w:tcPr>
            <w:tcW w:w="5013" w:type="dxa"/>
            <w:tcBorders>
              <w:top w:val="single" w:color="auto" w:sz="4" w:space="0"/>
              <w:left w:val="single" w:color="auto" w:sz="4" w:space="0"/>
              <w:bottom w:val="single" w:color="auto" w:sz="4" w:space="0"/>
              <w:right w:val="single" w:color="auto" w:sz="4" w:space="0"/>
            </w:tcBorders>
            <w:noWrap w:val="0"/>
            <w:vAlign w:val="top"/>
          </w:tcPr>
          <w:p w14:paraId="57B874A3">
            <w:pPr>
              <w:numPr>
                <w:ilvl w:val="0"/>
                <w:numId w:val="0"/>
              </w:numPr>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lang w:val="en-US" w:eastAsia="zh-CN"/>
              </w:rPr>
              <w:t>近三年承建的水利工程</w:t>
            </w:r>
            <w:r>
              <w:rPr>
                <w:rFonts w:hint="eastAsia" w:ascii="宋体" w:hAnsi="宋体" w:cs="宋体"/>
                <w:color w:val="auto"/>
                <w:sz w:val="21"/>
                <w:szCs w:val="21"/>
                <w:highlight w:val="none"/>
                <w:lang w:val="en-US" w:eastAsia="zh-CN"/>
              </w:rPr>
              <w:t>未</w:t>
            </w:r>
            <w:r>
              <w:rPr>
                <w:rFonts w:hint="eastAsia" w:ascii="宋体" w:hAnsi="宋体" w:eastAsia="宋体" w:cs="宋体"/>
                <w:color w:val="auto"/>
                <w:sz w:val="21"/>
                <w:szCs w:val="21"/>
                <w:highlight w:val="none"/>
                <w:lang w:val="en-US" w:eastAsia="zh-CN"/>
              </w:rPr>
              <w:t>发生过安全生产事故</w:t>
            </w:r>
            <w:r>
              <w:rPr>
                <w:rFonts w:hint="eastAsia" w:ascii="宋体" w:hAnsi="宋体" w:cs="宋体"/>
                <w:color w:val="auto"/>
                <w:sz w:val="21"/>
                <w:szCs w:val="21"/>
                <w:highlight w:val="none"/>
                <w:lang w:val="en-US" w:eastAsia="zh-CN"/>
              </w:rPr>
              <w:t>及质量事故</w:t>
            </w:r>
            <w:r>
              <w:rPr>
                <w:rFonts w:hint="eastAsia" w:ascii="宋体" w:hAnsi="宋体" w:eastAsia="宋体" w:cs="宋体"/>
                <w:color w:val="auto"/>
                <w:sz w:val="21"/>
                <w:szCs w:val="21"/>
                <w:highlight w:val="none"/>
                <w:lang w:val="en-US" w:eastAsia="zh-CN"/>
              </w:rPr>
              <w:t>的</w:t>
            </w:r>
            <w:r>
              <w:rPr>
                <w:rFonts w:hint="eastAsia" w:ascii="宋体" w:hAnsi="宋体" w:cs="宋体"/>
                <w:color w:val="auto"/>
                <w:sz w:val="21"/>
                <w:szCs w:val="21"/>
                <w:highlight w:val="none"/>
                <w:lang w:val="en-US" w:eastAsia="zh-CN"/>
              </w:rPr>
              <w:t>；</w:t>
            </w:r>
          </w:p>
          <w:p w14:paraId="0C3607A0">
            <w:pPr>
              <w:numPr>
                <w:ilvl w:val="0"/>
                <w:numId w:val="0"/>
              </w:numPr>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lang w:val="en-US" w:eastAsia="zh-CN"/>
              </w:rPr>
              <w:t>在《全国水利建设市场信用信息平台》上</w:t>
            </w:r>
            <w:r>
              <w:rPr>
                <w:rFonts w:hint="eastAsia" w:ascii="宋体" w:hAnsi="宋体" w:cs="宋体"/>
                <w:color w:val="auto"/>
                <w:sz w:val="21"/>
                <w:szCs w:val="21"/>
                <w:highlight w:val="none"/>
                <w:lang w:val="en-US" w:eastAsia="zh-CN"/>
              </w:rPr>
              <w:t>没有不良行为记录公告或公告未在</w:t>
            </w:r>
            <w:r>
              <w:rPr>
                <w:rFonts w:hint="eastAsia" w:ascii="宋体" w:hAnsi="宋体" w:eastAsia="宋体" w:cs="宋体"/>
                <w:color w:val="auto"/>
                <w:sz w:val="21"/>
                <w:szCs w:val="21"/>
                <w:highlight w:val="none"/>
                <w:lang w:val="en-US" w:eastAsia="zh-CN"/>
              </w:rPr>
              <w:t>处罚期限内</w:t>
            </w:r>
            <w:r>
              <w:rPr>
                <w:rFonts w:hint="eastAsia" w:ascii="宋体" w:hAnsi="宋体" w:cs="宋体"/>
                <w:color w:val="auto"/>
                <w:sz w:val="21"/>
                <w:szCs w:val="21"/>
                <w:highlight w:val="none"/>
                <w:lang w:val="en-US" w:eastAsia="zh-CN"/>
              </w:rPr>
              <w:t>的；</w:t>
            </w:r>
          </w:p>
          <w:p w14:paraId="1250808B">
            <w:pPr>
              <w:pStyle w:val="5"/>
              <w:numPr>
                <w:ilvl w:val="0"/>
                <w:numId w:val="0"/>
              </w:numPr>
              <w:ind w:right="63" w:rightChars="30"/>
              <w:jc w:val="both"/>
              <w:rPr>
                <w:rFonts w:hint="eastAsia"/>
                <w:color w:val="auto"/>
                <w:lang w:val="en-US" w:eastAsia="zh-CN"/>
              </w:rPr>
            </w:pPr>
            <w:r>
              <w:rPr>
                <w:rFonts w:hint="eastAsia" w:ascii="宋体" w:hAnsi="宋体" w:eastAsia="宋体" w:cs="宋体"/>
                <w:color w:val="auto"/>
                <w:sz w:val="21"/>
                <w:szCs w:val="21"/>
                <w:highlight w:val="none"/>
                <w:lang w:val="en-US" w:eastAsia="zh-CN"/>
              </w:rPr>
              <w:t>针对以上内容，投标人须在投标文件中据实承诺（格式自拟，否则不得分）</w:t>
            </w:r>
          </w:p>
        </w:tc>
      </w:tr>
    </w:tbl>
    <w:p w14:paraId="2418896D">
      <w:pPr>
        <w:autoSpaceDE w:val="0"/>
        <w:autoSpaceDN w:val="0"/>
        <w:adjustRightInd w:val="0"/>
        <w:spacing w:line="400" w:lineRule="exact"/>
        <w:ind w:right="-34" w:rightChars="-16"/>
        <w:rPr>
          <w:rFonts w:hint="eastAsia" w:ascii="宋体" w:hAnsi="宋体" w:eastAsia="宋体" w:cs="宋体"/>
          <w:b/>
          <w:color w:val="auto"/>
          <w:kern w:val="0"/>
          <w:sz w:val="36"/>
        </w:rPr>
      </w:pPr>
    </w:p>
    <w:p w14:paraId="07D7FCD2">
      <w:pPr>
        <w:spacing w:line="360" w:lineRule="auto"/>
        <w:rPr>
          <w:rFonts w:hint="eastAsia" w:ascii="宋体" w:hAnsi="宋体" w:eastAsia="宋体" w:cs="宋体"/>
          <w:b/>
          <w:bCs/>
          <w:color w:val="auto"/>
          <w:sz w:val="20"/>
          <w:szCs w:val="20"/>
        </w:rPr>
      </w:pPr>
      <w:bookmarkStart w:id="15" w:name="_Toc173261117"/>
      <w:r>
        <w:rPr>
          <w:rFonts w:hint="eastAsia" w:ascii="宋体" w:hAnsi="宋体" w:eastAsia="宋体" w:cs="宋体"/>
          <w:b/>
          <w:bCs/>
          <w:color w:val="auto"/>
          <w:sz w:val="20"/>
          <w:szCs w:val="20"/>
        </w:rPr>
        <w:t xml:space="preserve">1. </w:t>
      </w:r>
      <w:bookmarkEnd w:id="15"/>
      <w:r>
        <w:rPr>
          <w:rFonts w:hint="eastAsia" w:ascii="宋体" w:hAnsi="宋体" w:eastAsia="宋体" w:cs="宋体"/>
          <w:b/>
          <w:bCs/>
          <w:color w:val="auto"/>
          <w:sz w:val="20"/>
          <w:szCs w:val="20"/>
        </w:rPr>
        <w:t>确定</w:t>
      </w:r>
      <w:r>
        <w:rPr>
          <w:rFonts w:hint="eastAsia" w:ascii="宋体" w:hAnsi="宋体" w:eastAsia="宋体" w:cs="宋体"/>
          <w:b/>
          <w:bCs/>
          <w:color w:val="auto"/>
          <w:sz w:val="20"/>
          <w:szCs w:val="20"/>
          <w:lang w:val="en-US" w:eastAsia="zh-CN"/>
        </w:rPr>
        <w:t>中</w:t>
      </w:r>
      <w:r>
        <w:rPr>
          <w:rFonts w:hint="eastAsia" w:ascii="宋体" w:hAnsi="宋体" w:eastAsia="宋体" w:cs="宋体"/>
          <w:b/>
          <w:bCs/>
          <w:color w:val="auto"/>
          <w:sz w:val="20"/>
          <w:szCs w:val="20"/>
        </w:rPr>
        <w:t>标候选人</w:t>
      </w:r>
    </w:p>
    <w:p w14:paraId="551AE8C8">
      <w:pPr>
        <w:adjustRightInd w:val="0"/>
        <w:snapToGrid w:val="0"/>
        <w:spacing w:line="360" w:lineRule="auto"/>
        <w:ind w:firstLine="400" w:firstLineChars="200"/>
        <w:rPr>
          <w:rFonts w:hint="eastAsia" w:ascii="宋体" w:hAnsi="宋体" w:eastAsia="宋体" w:cs="宋体"/>
          <w:color w:val="auto"/>
          <w:sz w:val="20"/>
          <w:szCs w:val="20"/>
        </w:rPr>
      </w:pPr>
      <w:r>
        <w:rPr>
          <w:rFonts w:hint="eastAsia" w:ascii="宋体" w:hAnsi="宋体" w:eastAsia="宋体" w:cs="宋体"/>
          <w:color w:val="auto"/>
          <w:sz w:val="20"/>
          <w:szCs w:val="20"/>
        </w:rPr>
        <w:t>1.1本次评标办法采用河南省水利厅、河南省发展和改革委员会联合印发的《河南省水利工程建设项目施工评标办法》豫水建〔2016】49号中规定的综合评估法。</w:t>
      </w:r>
    </w:p>
    <w:p w14:paraId="75B105A3">
      <w:pPr>
        <w:spacing w:line="360" w:lineRule="auto"/>
        <w:ind w:firstLine="400" w:firstLineChars="200"/>
        <w:rPr>
          <w:rFonts w:hint="eastAsia" w:ascii="宋体" w:hAnsi="宋体" w:eastAsia="宋体" w:cs="宋体"/>
          <w:color w:val="auto"/>
          <w:sz w:val="20"/>
          <w:szCs w:val="20"/>
        </w:rPr>
      </w:pPr>
      <w:r>
        <w:rPr>
          <w:rFonts w:hint="eastAsia" w:ascii="宋体" w:hAnsi="宋体" w:eastAsia="宋体" w:cs="宋体"/>
          <w:color w:val="auto"/>
          <w:sz w:val="20"/>
          <w:szCs w:val="20"/>
        </w:rPr>
        <w:t>1.2评标委员会对满足招标文件实质性要求的投标文件，按照招标文件规定的评分标准独立进行赋分，并按照最终得分由高到低顺序推荐中标候选人。最终得分相同时，以投标报价低的优先排序；投标报价也相同的，按照施工组织设计得分高的优先推荐，没有约定的，由评标委员会确定。</w:t>
      </w:r>
    </w:p>
    <w:p w14:paraId="274877B1">
      <w:pPr>
        <w:adjustRightInd w:val="0"/>
        <w:snapToGrid w:val="0"/>
        <w:spacing w:line="360" w:lineRule="auto"/>
        <w:ind w:firstLine="400" w:firstLineChars="200"/>
        <w:rPr>
          <w:rFonts w:hint="eastAsia" w:ascii="宋体" w:hAnsi="宋体" w:eastAsia="宋体" w:cs="宋体"/>
          <w:color w:val="auto"/>
          <w:sz w:val="20"/>
          <w:szCs w:val="20"/>
        </w:rPr>
      </w:pPr>
      <w:r>
        <w:rPr>
          <w:rFonts w:hint="eastAsia" w:ascii="宋体" w:hAnsi="宋体" w:eastAsia="宋体" w:cs="宋体"/>
          <w:color w:val="auto"/>
          <w:sz w:val="20"/>
          <w:szCs w:val="20"/>
        </w:rPr>
        <w:t>1.3依据河南省发展和改革委员会关于印发《河南省政府投资工程建设项目招标投标“评定分离”管理办法(试行)》的通知豫发改公管规〔2025】559号。推荐中标候选人数量：</w:t>
      </w:r>
    </w:p>
    <w:p w14:paraId="3FFE9520">
      <w:pPr>
        <w:pStyle w:val="22"/>
        <w:adjustRightInd w:val="0"/>
        <w:snapToGrid w:val="0"/>
        <w:spacing w:before="0" w:beforeAutospacing="0" w:after="0" w:afterAutospacing="0" w:line="360" w:lineRule="auto"/>
        <w:ind w:firstLine="400" w:firstLineChars="200"/>
        <w:jc w:val="both"/>
        <w:rPr>
          <w:rFonts w:hint="eastAsia" w:ascii="宋体" w:hAnsi="宋体" w:eastAsia="宋体" w:cs="宋体"/>
          <w:color w:val="auto"/>
          <w:sz w:val="20"/>
          <w:szCs w:val="20"/>
        </w:rPr>
      </w:pPr>
      <w:r>
        <w:rPr>
          <w:rFonts w:hint="eastAsia" w:ascii="宋体" w:hAnsi="宋体" w:eastAsia="宋体" w:cs="宋体"/>
          <w:color w:val="auto"/>
          <w:sz w:val="20"/>
          <w:szCs w:val="20"/>
        </w:rPr>
        <w:t>①有效投标人的数量为Y ；</w:t>
      </w:r>
    </w:p>
    <w:p w14:paraId="67E83FE0">
      <w:pPr>
        <w:pStyle w:val="22"/>
        <w:adjustRightInd w:val="0"/>
        <w:snapToGrid w:val="0"/>
        <w:spacing w:before="0" w:beforeAutospacing="0" w:after="0" w:afterAutospacing="0" w:line="360" w:lineRule="auto"/>
        <w:ind w:left="480"/>
        <w:jc w:val="both"/>
        <w:rPr>
          <w:rFonts w:hint="eastAsia" w:ascii="宋体" w:hAnsi="宋体" w:eastAsia="宋体" w:cs="宋体"/>
          <w:color w:val="auto"/>
          <w:sz w:val="20"/>
          <w:szCs w:val="20"/>
        </w:rPr>
      </w:pPr>
      <w:r>
        <w:rPr>
          <w:rFonts w:hint="eastAsia" w:ascii="宋体" w:hAnsi="宋体" w:eastAsia="宋体" w:cs="宋体"/>
          <w:color w:val="auto"/>
          <w:sz w:val="20"/>
          <w:szCs w:val="20"/>
        </w:rPr>
        <w:t>②当Y小于3时，不推荐中标候选人，项目应当重新招标；</w:t>
      </w:r>
    </w:p>
    <w:p w14:paraId="65CDF136">
      <w:pPr>
        <w:pStyle w:val="22"/>
        <w:adjustRightInd w:val="0"/>
        <w:snapToGrid w:val="0"/>
        <w:spacing w:before="0" w:beforeAutospacing="0" w:after="0" w:afterAutospacing="0" w:line="360" w:lineRule="auto"/>
        <w:ind w:firstLine="400" w:firstLineChars="200"/>
        <w:jc w:val="both"/>
        <w:rPr>
          <w:rFonts w:hint="eastAsia" w:ascii="宋体" w:hAnsi="宋体" w:eastAsia="宋体" w:cs="宋体"/>
          <w:color w:val="auto"/>
          <w:sz w:val="20"/>
          <w:szCs w:val="20"/>
        </w:rPr>
      </w:pPr>
      <w:r>
        <w:rPr>
          <w:rFonts w:hint="eastAsia" w:ascii="宋体" w:hAnsi="宋体" w:eastAsia="宋体" w:cs="宋体"/>
          <w:color w:val="auto"/>
          <w:sz w:val="20"/>
          <w:szCs w:val="20"/>
        </w:rPr>
        <w:t>③当3≤Y≤10时，将有效投标人全部推荐为中标候选人；</w:t>
      </w:r>
    </w:p>
    <w:p w14:paraId="2D71E81F">
      <w:pPr>
        <w:pStyle w:val="24"/>
        <w:spacing w:line="360" w:lineRule="auto"/>
        <w:ind w:firstLine="0" w:firstLineChars="0"/>
        <w:rPr>
          <w:rFonts w:hint="eastAsia" w:ascii="宋体" w:hAnsi="宋体" w:eastAsia="宋体" w:cs="宋体"/>
          <w:b/>
          <w:bCs/>
          <w:color w:val="auto"/>
          <w:sz w:val="20"/>
          <w:szCs w:val="20"/>
        </w:rPr>
      </w:pPr>
      <w:r>
        <w:rPr>
          <w:rFonts w:hint="eastAsia" w:ascii="宋体" w:hAnsi="宋体" w:eastAsia="宋体" w:cs="宋体"/>
          <w:color w:val="auto"/>
          <w:sz w:val="20"/>
          <w:szCs w:val="20"/>
        </w:rPr>
        <w:t>④当Y大于10时，</w:t>
      </w:r>
      <w:r>
        <w:rPr>
          <w:rFonts w:hint="eastAsia" w:ascii="宋体" w:hAnsi="宋体" w:cs="宋体"/>
          <w:color w:val="auto"/>
          <w:kern w:val="0"/>
          <w:szCs w:val="21"/>
          <w:lang w:eastAsia="zh-CN"/>
        </w:rPr>
        <w:t>按照择优原则进行评标，</w:t>
      </w:r>
      <w:r>
        <w:rPr>
          <w:rFonts w:hint="eastAsia" w:ascii="宋体" w:hAnsi="宋体" w:eastAsia="宋体" w:cs="宋体"/>
          <w:color w:val="auto"/>
          <w:sz w:val="20"/>
          <w:szCs w:val="20"/>
        </w:rPr>
        <w:t>推荐最终得分前十名的为中标候选人。</w:t>
      </w:r>
    </w:p>
    <w:p w14:paraId="38827DD2">
      <w:pPr>
        <w:numPr>
          <w:ilvl w:val="0"/>
          <w:numId w:val="0"/>
        </w:num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2、</w:t>
      </w:r>
      <w:r>
        <w:rPr>
          <w:rFonts w:hint="eastAsia" w:ascii="宋体" w:hAnsi="宋体" w:eastAsia="宋体" w:cs="宋体"/>
          <w:b/>
          <w:bCs/>
          <w:color w:val="auto"/>
          <w:sz w:val="21"/>
          <w:szCs w:val="21"/>
          <w:highlight w:val="none"/>
        </w:rPr>
        <w:t>评审标准</w:t>
      </w:r>
    </w:p>
    <w:p w14:paraId="3E63B4E2">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2.1初步评审标准</w:t>
      </w:r>
    </w:p>
    <w:p w14:paraId="013C0720">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（1）形式评审标准：见评标办法前附表。</w:t>
      </w:r>
    </w:p>
    <w:p w14:paraId="2955B4BD">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（2）资格评审标准：见评标办法前附表（适用于未进行资格预审的）。</w:t>
      </w:r>
    </w:p>
    <w:p w14:paraId="4BF4AF80">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（3）响应性评审标准：见评标办法前附表。</w:t>
      </w:r>
    </w:p>
    <w:p w14:paraId="4116B557">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2.2、详细评审</w:t>
      </w:r>
    </w:p>
    <w:p w14:paraId="38274023">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2.2.1 评标委员会按本章第2.2款规定的量化因素和分值进行打分，并计算出综合评估得分。</w:t>
      </w:r>
    </w:p>
    <w:p w14:paraId="6702E6D2">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（1）按本章第2.2.1（1）规定的评审因素和分值对施工组织设计计算出得分A；</w:t>
      </w:r>
    </w:p>
    <w:p w14:paraId="68C68953">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（2）按本章第2.2.1（2）规定的评审因素和分值对项目管理机构计算出得分B；</w:t>
      </w:r>
    </w:p>
    <w:p w14:paraId="2B5B7CC0">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（3）按本章第2.2.1（3）规定的评审因素和分值对项投标报价计算出得分C；</w:t>
      </w:r>
    </w:p>
    <w:p w14:paraId="1F6D176B">
      <w:pPr>
        <w:pStyle w:val="3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（4）按本章第2.2.1（4）规定的评审因素和分值对信用等级计算出得分D；</w:t>
      </w:r>
    </w:p>
    <w:p w14:paraId="7E84FE86">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（5）按本章第2.2.1（5）规定的评审因素和分值对其他评分因素计算出得分E。</w:t>
      </w:r>
    </w:p>
    <w:p w14:paraId="75B013C8">
      <w:pPr>
        <w:tabs>
          <w:tab w:val="left" w:pos="198"/>
        </w:tabs>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最终得分=评标委员会所有成员打分的算术平均值</w:t>
      </w:r>
    </w:p>
    <w:p w14:paraId="1BCC07B8">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评分分值计算保留小数点后两位，小数点后第三位“四舍五入”。</w:t>
      </w:r>
    </w:p>
    <w:p w14:paraId="48049CB9">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投标人得分=A+B+C+D+E。</w:t>
      </w:r>
    </w:p>
    <w:p w14:paraId="22F5C51F">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2.2.2 投标人公开的信用信息隐瞒真实情况、弄虚作假或提交的相关证明材料弄虚作假的，被推荐为中标候选人、确定为中标人的应取消其中标候选人、中标人资格，并按有关规定进行处理。</w:t>
      </w:r>
    </w:p>
    <w:p w14:paraId="7E57AD29">
      <w:pPr>
        <w:adjustRightInd w:val="0"/>
        <w:snapToGrid w:val="0"/>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2.2.3</w:t>
      </w:r>
      <w:r>
        <w:rPr>
          <w:rFonts w:hint="eastAsia" w:ascii="宋体" w:hAnsi="宋体" w:eastAsia="宋体" w:cs="宋体"/>
          <w:color w:val="auto"/>
          <w:sz w:val="21"/>
          <w:szCs w:val="21"/>
        </w:rPr>
        <w:t xml:space="preserve"> 评标委员会发现投标人的报价明显低于其他投标报价，应当要求该投标人作出书面说明并提供相应的证明材料。投标人不能合理说明或者不能提供相应证明材料的，由评标委员会认定该投标人以低于成本报价竞标，其投标作否决处理。</w:t>
      </w:r>
    </w:p>
    <w:p w14:paraId="13AFF3F3">
      <w:pPr>
        <w:spacing w:line="360" w:lineRule="auto"/>
        <w:ind w:firstLine="422" w:firstLineChars="200"/>
        <w:outlineLvl w:val="3"/>
        <w:rPr>
          <w:rFonts w:hint="eastAsia" w:ascii="宋体" w:hAnsi="宋体" w:eastAsia="宋体" w:cs="宋体"/>
          <w:b/>
          <w:bCs/>
          <w:color w:val="auto"/>
          <w:sz w:val="21"/>
          <w:szCs w:val="21"/>
        </w:rPr>
      </w:pPr>
      <w:bookmarkStart w:id="16" w:name="_Toc144974575"/>
      <w:bookmarkStart w:id="17" w:name="_Toc458759019"/>
      <w:bookmarkStart w:id="18" w:name="_Toc152042385"/>
      <w:bookmarkStart w:id="19" w:name="_Toc458758949"/>
      <w:bookmarkStart w:id="20" w:name="_Toc450850896"/>
      <w:bookmarkStart w:id="21" w:name="_Toc179632625"/>
      <w:bookmarkStart w:id="22" w:name="_Toc152045607"/>
      <w:r>
        <w:rPr>
          <w:rFonts w:hint="eastAsia" w:ascii="宋体" w:hAnsi="宋体" w:eastAsia="宋体" w:cs="宋体"/>
          <w:b/>
          <w:bCs/>
          <w:color w:val="auto"/>
          <w:sz w:val="21"/>
          <w:szCs w:val="21"/>
          <w:lang w:val="en-US" w:eastAsia="zh-CN"/>
        </w:rPr>
        <w:t>2</w:t>
      </w:r>
      <w:r>
        <w:rPr>
          <w:rFonts w:hint="eastAsia" w:ascii="宋体" w:hAnsi="宋体" w:eastAsia="宋体" w:cs="宋体"/>
          <w:b/>
          <w:bCs/>
          <w:color w:val="auto"/>
          <w:sz w:val="21"/>
          <w:szCs w:val="21"/>
        </w:rPr>
        <w:t>.3 投标文件的澄清</w:t>
      </w:r>
      <w:bookmarkEnd w:id="16"/>
      <w:r>
        <w:rPr>
          <w:rFonts w:hint="eastAsia" w:ascii="宋体" w:hAnsi="宋体" w:eastAsia="宋体" w:cs="宋体"/>
          <w:b/>
          <w:bCs/>
          <w:color w:val="auto"/>
          <w:sz w:val="21"/>
          <w:szCs w:val="21"/>
        </w:rPr>
        <w:t>和补正</w:t>
      </w:r>
      <w:bookmarkEnd w:id="17"/>
      <w:bookmarkEnd w:id="18"/>
      <w:bookmarkEnd w:id="19"/>
      <w:bookmarkEnd w:id="20"/>
      <w:bookmarkEnd w:id="21"/>
      <w:bookmarkEnd w:id="22"/>
    </w:p>
    <w:p w14:paraId="33D1D321">
      <w:pPr>
        <w:snapToGrid w:val="0"/>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2</w:t>
      </w:r>
      <w:r>
        <w:rPr>
          <w:rFonts w:hint="eastAsia" w:ascii="宋体" w:hAnsi="宋体" w:eastAsia="宋体" w:cs="宋体"/>
          <w:color w:val="auto"/>
          <w:sz w:val="21"/>
          <w:szCs w:val="21"/>
        </w:rPr>
        <w:t>.3.1在评标过程中，评标委员会可以书面形式要求投标人对所提交投标文件中不明确的内容进行书面澄清或说明，或者对细微偏差进行补正。在评标结束前，投标人未对评委的质疑进行书面澄清或未按要求提供相关证明材料的评标委员会有权进行相关处理。评标委员会不接受投标人主动提出的澄清、说明或补正。</w:t>
      </w:r>
    </w:p>
    <w:p w14:paraId="219BCF29">
      <w:pPr>
        <w:snapToGrid w:val="0"/>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2</w:t>
      </w:r>
      <w:r>
        <w:rPr>
          <w:rFonts w:hint="eastAsia" w:ascii="宋体" w:hAnsi="宋体" w:eastAsia="宋体" w:cs="宋体"/>
          <w:color w:val="auto"/>
          <w:sz w:val="21"/>
          <w:szCs w:val="21"/>
        </w:rPr>
        <w:t>.3.2 澄清、说明和补正不得改变投标文件的实质性内容（算术性错误修正的除外）。投标人的书面澄清、说明和补正属于投标文件的组成部分。</w:t>
      </w:r>
    </w:p>
    <w:p w14:paraId="08970F62">
      <w:pPr>
        <w:snapToGrid w:val="0"/>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2</w:t>
      </w:r>
      <w:r>
        <w:rPr>
          <w:rFonts w:hint="eastAsia" w:ascii="宋体" w:hAnsi="宋体" w:eastAsia="宋体" w:cs="宋体"/>
          <w:color w:val="auto"/>
          <w:sz w:val="21"/>
          <w:szCs w:val="21"/>
        </w:rPr>
        <w:t>.3.3 评标委员会对投标人提交的澄清、说明或补正有疑问的，可以要求投标人进一步澄清、说明或补正，直至满足评标委员会的要求。</w:t>
      </w:r>
    </w:p>
    <w:p w14:paraId="0AAB8747">
      <w:pPr>
        <w:pageBreakBefore w:val="0"/>
        <w:wordWrap w:val="0"/>
        <w:bidi w:val="0"/>
        <w:spacing w:line="380" w:lineRule="exact"/>
        <w:ind w:firstLine="422" w:firstLineChars="200"/>
        <w:outlineLvl w:val="1"/>
        <w:rPr>
          <w:rFonts w:hint="eastAsia" w:ascii="宋体" w:hAnsi="宋体" w:eastAsia="宋体" w:cs="宋体"/>
          <w:b/>
          <w:bCs/>
          <w:color w:val="auto"/>
          <w:szCs w:val="21"/>
          <w:highlight w:val="none"/>
        </w:rPr>
      </w:pPr>
      <w:bookmarkStart w:id="23" w:name="_Toc1837"/>
      <w:bookmarkStart w:id="24" w:name="_Toc11846"/>
      <w:bookmarkStart w:id="25" w:name="_Toc23625"/>
      <w:bookmarkStart w:id="26" w:name="_Toc5419"/>
      <w:bookmarkStart w:id="27" w:name="_Toc458759020"/>
      <w:bookmarkStart w:id="28" w:name="_Toc152042386"/>
      <w:bookmarkStart w:id="29" w:name="_Toc450850897"/>
      <w:bookmarkStart w:id="30" w:name="_Toc152045608"/>
      <w:bookmarkStart w:id="31" w:name="_Toc458758950"/>
      <w:bookmarkStart w:id="32" w:name="_Toc179632626"/>
      <w:bookmarkStart w:id="33" w:name="_Toc144974576"/>
      <w:r>
        <w:rPr>
          <w:rFonts w:hint="eastAsia" w:ascii="宋体" w:hAnsi="宋体" w:eastAsia="宋体" w:cs="宋体"/>
          <w:b/>
          <w:bCs/>
          <w:color w:val="auto"/>
          <w:szCs w:val="21"/>
          <w:highlight w:val="none"/>
          <w:lang w:val="en-US" w:eastAsia="zh-CN"/>
        </w:rPr>
        <w:t>2</w:t>
      </w:r>
      <w:r>
        <w:rPr>
          <w:rFonts w:hint="eastAsia" w:ascii="宋体" w:hAnsi="宋体" w:eastAsia="宋体" w:cs="宋体"/>
          <w:b/>
          <w:bCs/>
          <w:color w:val="auto"/>
          <w:szCs w:val="21"/>
          <w:highlight w:val="none"/>
        </w:rPr>
        <w:t>.4书面决议</w:t>
      </w:r>
      <w:bookmarkEnd w:id="23"/>
      <w:bookmarkEnd w:id="24"/>
      <w:bookmarkEnd w:id="25"/>
      <w:bookmarkEnd w:id="26"/>
    </w:p>
    <w:p w14:paraId="16397210">
      <w:pPr>
        <w:pageBreakBefore w:val="0"/>
        <w:wordWrap w:val="0"/>
        <w:autoSpaceDE w:val="0"/>
        <w:autoSpaceDN w:val="0"/>
        <w:bidi w:val="0"/>
        <w:adjustRightInd w:val="0"/>
        <w:snapToGrid w:val="0"/>
        <w:spacing w:line="360" w:lineRule="auto"/>
        <w:ind w:right="142" w:firstLine="426"/>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val="en-US" w:eastAsia="zh-CN"/>
        </w:rPr>
        <w:t>2</w:t>
      </w:r>
      <w:r>
        <w:rPr>
          <w:rFonts w:hint="eastAsia" w:ascii="宋体" w:hAnsi="宋体" w:eastAsia="宋体" w:cs="宋体"/>
          <w:color w:val="auto"/>
          <w:kern w:val="0"/>
          <w:szCs w:val="21"/>
          <w:highlight w:val="none"/>
        </w:rPr>
        <w:t>.4.1评标委员会评审时，出现下列情形之一的，应当由评标委员会全体成员表决，并形成书面决议：</w:t>
      </w:r>
    </w:p>
    <w:p w14:paraId="49582C82">
      <w:pPr>
        <w:pageBreakBefore w:val="0"/>
        <w:wordWrap w:val="0"/>
        <w:autoSpaceDE w:val="0"/>
        <w:autoSpaceDN w:val="0"/>
        <w:bidi w:val="0"/>
        <w:adjustRightInd w:val="0"/>
        <w:snapToGrid w:val="0"/>
        <w:spacing w:line="360" w:lineRule="auto"/>
        <w:ind w:right="142" w:firstLine="426"/>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（一）评标委员会否决投标人投标；</w:t>
      </w:r>
    </w:p>
    <w:p w14:paraId="3AE07288">
      <w:pPr>
        <w:pageBreakBefore w:val="0"/>
        <w:wordWrap w:val="0"/>
        <w:autoSpaceDE w:val="0"/>
        <w:autoSpaceDN w:val="0"/>
        <w:bidi w:val="0"/>
        <w:adjustRightInd w:val="0"/>
        <w:snapToGrid w:val="0"/>
        <w:spacing w:line="360" w:lineRule="auto"/>
        <w:ind w:right="142" w:firstLine="426"/>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（二）电子开评标系统对不同投标人的电子投标文件做出雷同性提示或预警；</w:t>
      </w:r>
    </w:p>
    <w:p w14:paraId="69EC56D2">
      <w:pPr>
        <w:pageBreakBefore w:val="0"/>
        <w:wordWrap w:val="0"/>
        <w:autoSpaceDE w:val="0"/>
        <w:autoSpaceDN w:val="0"/>
        <w:bidi w:val="0"/>
        <w:adjustRightInd w:val="0"/>
        <w:snapToGrid w:val="0"/>
        <w:spacing w:line="360" w:lineRule="auto"/>
        <w:ind w:right="142" w:firstLine="426"/>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（三）评标委员会修正投标文件的错误，但招标文件不允许修正的除外；</w:t>
      </w:r>
    </w:p>
    <w:p w14:paraId="5CAE4034">
      <w:pPr>
        <w:pageBreakBefore w:val="0"/>
        <w:wordWrap w:val="0"/>
        <w:autoSpaceDE w:val="0"/>
        <w:autoSpaceDN w:val="0"/>
        <w:bidi w:val="0"/>
        <w:adjustRightInd w:val="0"/>
        <w:snapToGrid w:val="0"/>
        <w:spacing w:line="360" w:lineRule="auto"/>
        <w:ind w:right="142" w:firstLine="426"/>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（四）对招标文件中所载事项争议内容的释疑，但释疑不得改变招标文件的实质性内容。</w:t>
      </w:r>
    </w:p>
    <w:p w14:paraId="2BABE68C">
      <w:pPr>
        <w:pageBreakBefore w:val="0"/>
        <w:wordWrap w:val="0"/>
        <w:autoSpaceDE w:val="0"/>
        <w:autoSpaceDN w:val="0"/>
        <w:bidi w:val="0"/>
        <w:adjustRightInd w:val="0"/>
        <w:snapToGrid w:val="0"/>
        <w:spacing w:line="360" w:lineRule="auto"/>
        <w:ind w:right="142" w:firstLine="426"/>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评标委员会发现招标文件存在歧义、重大缺陷导致评标工作无法进行，或者招标文件内容违反国家有关规定的，应当停止评标工作，与招标人沟通并作书面记录。招标人确认后，应当修改招标文件，重新招标。</w:t>
      </w:r>
    </w:p>
    <w:p w14:paraId="6A6CC79E">
      <w:pPr>
        <w:pageBreakBefore w:val="0"/>
        <w:wordWrap w:val="0"/>
        <w:autoSpaceDE w:val="0"/>
        <w:autoSpaceDN w:val="0"/>
        <w:bidi w:val="0"/>
        <w:adjustRightInd w:val="0"/>
        <w:snapToGrid w:val="0"/>
        <w:spacing w:line="360" w:lineRule="auto"/>
        <w:ind w:right="142" w:firstLine="426"/>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val="en-US" w:eastAsia="zh-CN"/>
        </w:rPr>
        <w:t>2</w:t>
      </w:r>
      <w:r>
        <w:rPr>
          <w:rFonts w:hint="eastAsia" w:ascii="宋体" w:hAnsi="宋体" w:eastAsia="宋体" w:cs="宋体"/>
          <w:color w:val="auto"/>
          <w:kern w:val="0"/>
          <w:szCs w:val="21"/>
          <w:highlight w:val="none"/>
        </w:rPr>
        <w:t>.4.2评标委员会进行表决的，应当按照下列程序进行：</w:t>
      </w:r>
    </w:p>
    <w:p w14:paraId="1DB7B246">
      <w:pPr>
        <w:pageBreakBefore w:val="0"/>
        <w:wordWrap w:val="0"/>
        <w:autoSpaceDE w:val="0"/>
        <w:autoSpaceDN w:val="0"/>
        <w:bidi w:val="0"/>
        <w:adjustRightInd w:val="0"/>
        <w:snapToGrid w:val="0"/>
        <w:spacing w:line="360" w:lineRule="auto"/>
        <w:ind w:right="142" w:firstLine="426"/>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（一）评标委员会成员分别陈述意见；</w:t>
      </w:r>
    </w:p>
    <w:p w14:paraId="66048DA7">
      <w:pPr>
        <w:pageBreakBefore w:val="0"/>
        <w:wordWrap w:val="0"/>
        <w:autoSpaceDE w:val="0"/>
        <w:autoSpaceDN w:val="0"/>
        <w:bidi w:val="0"/>
        <w:adjustRightInd w:val="0"/>
        <w:snapToGrid w:val="0"/>
        <w:spacing w:line="360" w:lineRule="auto"/>
        <w:ind w:right="142" w:firstLine="426"/>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（二）集体讨论；</w:t>
      </w:r>
    </w:p>
    <w:p w14:paraId="41A9AE26">
      <w:pPr>
        <w:pageBreakBefore w:val="0"/>
        <w:wordWrap w:val="0"/>
        <w:autoSpaceDE w:val="0"/>
        <w:autoSpaceDN w:val="0"/>
        <w:bidi w:val="0"/>
        <w:adjustRightInd w:val="0"/>
        <w:snapToGrid w:val="0"/>
        <w:spacing w:line="360" w:lineRule="auto"/>
        <w:ind w:right="142" w:firstLine="426"/>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（三）评标委员会成员按照记名投票的方式进行表决，不得弃权；</w:t>
      </w:r>
    </w:p>
    <w:p w14:paraId="51BC35FE">
      <w:pPr>
        <w:pageBreakBefore w:val="0"/>
        <w:wordWrap w:val="0"/>
        <w:autoSpaceDE w:val="0"/>
        <w:autoSpaceDN w:val="0"/>
        <w:bidi w:val="0"/>
        <w:adjustRightInd w:val="0"/>
        <w:snapToGrid w:val="0"/>
        <w:spacing w:line="360" w:lineRule="auto"/>
        <w:ind w:right="142" w:firstLine="426"/>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（四）按照少数服从多数原则形成最终决议。</w:t>
      </w:r>
    </w:p>
    <w:p w14:paraId="45F759DF">
      <w:pPr>
        <w:pageBreakBefore w:val="0"/>
        <w:wordWrap w:val="0"/>
        <w:autoSpaceDE w:val="0"/>
        <w:autoSpaceDN w:val="0"/>
        <w:bidi w:val="0"/>
        <w:adjustRightInd w:val="0"/>
        <w:snapToGrid w:val="0"/>
        <w:spacing w:line="360" w:lineRule="auto"/>
        <w:ind w:right="142" w:firstLine="426"/>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评标委员会成员的个人意见以及评标委员会最终决议，应当如实记入评标报告。决议不得违反法律、法规、规章以及招标文件的规定。</w:t>
      </w:r>
    </w:p>
    <w:p w14:paraId="228E348E">
      <w:pPr>
        <w:spacing w:line="360" w:lineRule="auto"/>
        <w:ind w:firstLine="422" w:firstLineChars="200"/>
        <w:outlineLvl w:val="3"/>
        <w:rPr>
          <w:rFonts w:hint="eastAsia" w:ascii="宋体" w:hAnsi="宋体" w:eastAsia="宋体" w:cs="宋体"/>
          <w:b/>
          <w:bCs/>
          <w:color w:val="auto"/>
          <w:sz w:val="21"/>
          <w:szCs w:val="21"/>
        </w:rPr>
      </w:pPr>
      <w:r>
        <w:rPr>
          <w:rFonts w:hint="eastAsia" w:ascii="宋体" w:hAnsi="宋体" w:eastAsia="宋体" w:cs="宋体"/>
          <w:b/>
          <w:bCs/>
          <w:color w:val="auto"/>
          <w:sz w:val="21"/>
          <w:szCs w:val="21"/>
          <w:lang w:val="en-US" w:eastAsia="zh-CN"/>
        </w:rPr>
        <w:t>2</w:t>
      </w:r>
      <w:r>
        <w:rPr>
          <w:rFonts w:hint="eastAsia" w:ascii="宋体" w:hAnsi="宋体" w:eastAsia="宋体" w:cs="宋体"/>
          <w:b/>
          <w:bCs/>
          <w:color w:val="auto"/>
          <w:sz w:val="21"/>
          <w:szCs w:val="21"/>
        </w:rPr>
        <w:t>.</w:t>
      </w:r>
      <w:r>
        <w:rPr>
          <w:rFonts w:hint="eastAsia" w:ascii="宋体" w:hAnsi="宋体" w:cs="宋体"/>
          <w:b/>
          <w:bCs/>
          <w:color w:val="auto"/>
          <w:sz w:val="21"/>
          <w:szCs w:val="21"/>
          <w:lang w:val="en-US" w:eastAsia="zh-CN"/>
        </w:rPr>
        <w:t>5</w:t>
      </w:r>
      <w:r>
        <w:rPr>
          <w:rFonts w:hint="eastAsia" w:ascii="宋体" w:hAnsi="宋体" w:eastAsia="宋体" w:cs="宋体"/>
          <w:b/>
          <w:bCs/>
          <w:color w:val="auto"/>
          <w:sz w:val="21"/>
          <w:szCs w:val="21"/>
        </w:rPr>
        <w:t xml:space="preserve"> 评标结果</w:t>
      </w:r>
      <w:bookmarkEnd w:id="27"/>
      <w:bookmarkEnd w:id="28"/>
      <w:bookmarkEnd w:id="29"/>
      <w:bookmarkEnd w:id="30"/>
      <w:bookmarkEnd w:id="31"/>
      <w:bookmarkEnd w:id="32"/>
      <w:bookmarkEnd w:id="33"/>
    </w:p>
    <w:p w14:paraId="2D5BCCDB">
      <w:pPr>
        <w:snapToGrid w:val="0"/>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2</w:t>
      </w:r>
      <w:r>
        <w:rPr>
          <w:rFonts w:hint="eastAsia" w:ascii="宋体" w:hAnsi="宋体" w:eastAsia="宋体" w:cs="宋体"/>
          <w:color w:val="auto"/>
          <w:sz w:val="21"/>
          <w:szCs w:val="21"/>
        </w:rPr>
        <w:t>.</w:t>
      </w:r>
      <w:r>
        <w:rPr>
          <w:rFonts w:hint="eastAsia" w:ascii="宋体" w:hAnsi="宋体" w:cs="宋体"/>
          <w:color w:val="auto"/>
          <w:sz w:val="21"/>
          <w:szCs w:val="21"/>
          <w:lang w:val="en-US" w:eastAsia="zh-CN"/>
        </w:rPr>
        <w:t>5</w:t>
      </w:r>
      <w:r>
        <w:rPr>
          <w:rFonts w:hint="eastAsia" w:ascii="宋体" w:hAnsi="宋体" w:eastAsia="宋体" w:cs="宋体"/>
          <w:color w:val="auto"/>
          <w:sz w:val="21"/>
          <w:szCs w:val="21"/>
        </w:rPr>
        <w:t>.1除第二章“投标人须知”前附表授权直接确定中标人外，评标委员会按照得分由高到低的顺序推荐中标候选人。</w:t>
      </w:r>
    </w:p>
    <w:p w14:paraId="422CD1F9">
      <w:pPr>
        <w:adjustRightInd w:val="0"/>
        <w:snapToGrid w:val="0"/>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2</w:t>
      </w:r>
      <w:r>
        <w:rPr>
          <w:rFonts w:hint="eastAsia" w:ascii="宋体" w:hAnsi="宋体" w:eastAsia="宋体" w:cs="宋体"/>
          <w:color w:val="auto"/>
          <w:sz w:val="21"/>
          <w:szCs w:val="21"/>
        </w:rPr>
        <w:t>.</w:t>
      </w:r>
      <w:r>
        <w:rPr>
          <w:rFonts w:hint="eastAsia" w:ascii="宋体" w:hAnsi="宋体" w:cs="宋体"/>
          <w:color w:val="auto"/>
          <w:sz w:val="21"/>
          <w:szCs w:val="21"/>
          <w:lang w:val="en-US" w:eastAsia="zh-CN"/>
        </w:rPr>
        <w:t>5</w:t>
      </w:r>
      <w:r>
        <w:rPr>
          <w:rFonts w:hint="eastAsia" w:ascii="宋体" w:hAnsi="宋体" w:eastAsia="宋体" w:cs="宋体"/>
          <w:color w:val="auto"/>
          <w:sz w:val="21"/>
          <w:szCs w:val="21"/>
        </w:rPr>
        <w:t>.2 评标委员会完成评标后，应当向招标人提交书面评标报告。</w:t>
      </w:r>
    </w:p>
    <w:p w14:paraId="2C50F396">
      <w:pPr>
        <w:spacing w:line="360" w:lineRule="auto"/>
        <w:ind w:firstLine="420" w:firstLineChars="200"/>
        <w:outlineLvl w:val="0"/>
        <w:rPr>
          <w:rFonts w:hint="eastAsia" w:ascii="宋体" w:hAnsi="宋体" w:eastAsia="宋体" w:cs="宋体"/>
          <w:b/>
          <w:bCs/>
          <w:color w:val="auto"/>
          <w:sz w:val="20"/>
          <w:szCs w:val="20"/>
        </w:rPr>
      </w:pPr>
      <w:r>
        <w:rPr>
          <w:rFonts w:hint="eastAsia" w:ascii="宋体" w:hAnsi="宋体" w:eastAsia="宋体" w:cs="宋体"/>
          <w:color w:val="auto"/>
          <w:sz w:val="21"/>
          <w:szCs w:val="21"/>
          <w:lang w:val="en-US" w:eastAsia="zh-CN"/>
        </w:rPr>
        <w:t>2.</w:t>
      </w:r>
      <w:r>
        <w:rPr>
          <w:rFonts w:hint="eastAsia" w:ascii="宋体" w:hAnsi="宋体" w:cs="宋体"/>
          <w:color w:val="auto"/>
          <w:sz w:val="21"/>
          <w:szCs w:val="21"/>
          <w:lang w:val="en-US" w:eastAsia="zh-CN"/>
        </w:rPr>
        <w:t>5</w:t>
      </w:r>
      <w:r>
        <w:rPr>
          <w:rFonts w:hint="eastAsia" w:ascii="宋体" w:hAnsi="宋体" w:eastAsia="宋体" w:cs="宋体"/>
          <w:color w:val="auto"/>
          <w:sz w:val="21"/>
          <w:szCs w:val="21"/>
          <w:lang w:val="en-US" w:eastAsia="zh-CN"/>
        </w:rPr>
        <w:t>.3评标报告还应当载明每个中标候选人的特点、优势、缺点、风险等评审情况和推荐理由，并对技术、质量、安全、工期的控制能力等提供技术咨询建议，供定标委员会参考。</w:t>
      </w:r>
    </w:p>
    <w:p w14:paraId="4BB11B62">
      <w:pPr>
        <w:adjustRightInd w:val="0"/>
        <w:snapToGrid w:val="0"/>
        <w:spacing w:before="240" w:beforeLines="100" w:after="240" w:afterLines="100" w:line="440" w:lineRule="exact"/>
        <w:jc w:val="center"/>
        <w:rPr>
          <w:rFonts w:hint="eastAsia" w:ascii="宋体" w:hAnsi="宋体" w:eastAsia="宋体" w:cs="宋体"/>
          <w:b/>
          <w:bCs/>
          <w:color w:val="auto"/>
          <w:sz w:val="28"/>
          <w:szCs w:val="28"/>
        </w:rPr>
      </w:pPr>
    </w:p>
    <w:p w14:paraId="64F4B2B6">
      <w:pPr>
        <w:pStyle w:val="24"/>
        <w:rPr>
          <w:rFonts w:hint="eastAsia" w:ascii="宋体" w:hAnsi="宋体" w:eastAsia="宋体" w:cs="宋体"/>
          <w:b/>
          <w:bCs/>
          <w:color w:val="auto"/>
          <w:sz w:val="28"/>
          <w:szCs w:val="28"/>
        </w:rPr>
      </w:pPr>
    </w:p>
    <w:p w14:paraId="2DCC1EEB">
      <w:pPr>
        <w:pStyle w:val="25"/>
        <w:rPr>
          <w:rFonts w:hint="eastAsia" w:ascii="宋体" w:hAnsi="宋体" w:eastAsia="宋体" w:cs="宋体"/>
          <w:b/>
          <w:bCs/>
          <w:color w:val="auto"/>
          <w:sz w:val="28"/>
          <w:szCs w:val="28"/>
        </w:rPr>
      </w:pPr>
    </w:p>
    <w:p w14:paraId="5EA8CF78">
      <w:pPr>
        <w:rPr>
          <w:rFonts w:hint="eastAsia" w:ascii="宋体" w:hAnsi="宋体" w:eastAsia="宋体" w:cs="宋体"/>
          <w:b/>
          <w:bCs/>
          <w:color w:val="auto"/>
          <w:sz w:val="28"/>
          <w:szCs w:val="28"/>
        </w:rPr>
      </w:pPr>
    </w:p>
    <w:p w14:paraId="45A0C78F">
      <w:pPr>
        <w:pStyle w:val="24"/>
        <w:rPr>
          <w:rFonts w:hint="eastAsia" w:ascii="宋体" w:hAnsi="宋体" w:eastAsia="宋体" w:cs="宋体"/>
          <w:b/>
          <w:bCs/>
          <w:color w:val="auto"/>
          <w:sz w:val="28"/>
          <w:szCs w:val="28"/>
        </w:rPr>
      </w:pPr>
    </w:p>
    <w:p w14:paraId="2B67EB9F">
      <w:pPr>
        <w:pStyle w:val="2"/>
        <w:ind w:left="0" w:leftChars="0" w:firstLine="0" w:firstLineChars="0"/>
        <w:jc w:val="both"/>
        <w:rPr>
          <w:rFonts w:hint="eastAsia"/>
          <w:color w:val="auto"/>
        </w:rPr>
      </w:pPr>
    </w:p>
    <w:p w14:paraId="06EF215B">
      <w:pPr>
        <w:adjustRightInd w:val="0"/>
        <w:snapToGrid w:val="0"/>
        <w:spacing w:before="240" w:beforeLines="100" w:after="240" w:afterLines="100" w:line="440" w:lineRule="exact"/>
        <w:jc w:val="both"/>
        <w:rPr>
          <w:rFonts w:hint="eastAsia" w:ascii="宋体" w:hAnsi="宋体" w:eastAsia="宋体" w:cs="宋体"/>
          <w:b/>
          <w:bCs/>
          <w:color w:val="auto"/>
          <w:sz w:val="24"/>
          <w:szCs w:val="24"/>
        </w:rPr>
      </w:pPr>
      <w:r>
        <w:rPr>
          <w:rFonts w:hint="eastAsia" w:ascii="宋体" w:hAnsi="宋体"/>
          <w:b/>
          <w:bCs/>
          <w:color w:val="auto"/>
          <w:sz w:val="24"/>
          <w:szCs w:val="24"/>
        </w:rPr>
        <w:t>附件1   废标条件</w:t>
      </w:r>
    </w:p>
    <w:p w14:paraId="7086476F">
      <w:pPr>
        <w:adjustRightInd w:val="0"/>
        <w:snapToGrid w:val="0"/>
        <w:spacing w:before="240" w:beforeLines="100" w:after="240" w:afterLines="100" w:line="440" w:lineRule="exact"/>
        <w:jc w:val="center"/>
        <w:rPr>
          <w:rFonts w:hint="eastAsia" w:ascii="宋体" w:hAnsi="宋体" w:eastAsia="宋体" w:cs="宋体"/>
          <w:color w:val="auto"/>
          <w:szCs w:val="21"/>
        </w:rPr>
      </w:pPr>
      <w:r>
        <w:rPr>
          <w:rFonts w:hint="eastAsia" w:ascii="宋体" w:hAnsi="宋体" w:eastAsia="宋体" w:cs="宋体"/>
          <w:b/>
          <w:bCs/>
          <w:color w:val="auto"/>
          <w:sz w:val="28"/>
          <w:szCs w:val="28"/>
        </w:rPr>
        <w:t>废  标  条  件</w:t>
      </w:r>
    </w:p>
    <w:p w14:paraId="7BEBB230">
      <w:pPr>
        <w:adjustRightInd w:val="0"/>
        <w:snapToGrid w:val="0"/>
        <w:spacing w:line="336" w:lineRule="auto"/>
        <w:ind w:firstLine="420" w:firstLineChars="200"/>
        <w:rPr>
          <w:rFonts w:hint="eastAsia" w:ascii="宋体" w:hAnsi="宋体" w:eastAsia="宋体" w:cs="宋体"/>
          <w:color w:val="auto"/>
          <w:szCs w:val="21"/>
        </w:rPr>
      </w:pPr>
      <w:r>
        <w:rPr>
          <w:rFonts w:hint="eastAsia" w:ascii="宋体" w:hAnsi="宋体" w:eastAsia="宋体" w:cs="宋体"/>
          <w:color w:val="auto"/>
          <w:szCs w:val="21"/>
        </w:rPr>
        <w:t>投标人或其投标文件有下列情形之一的，其投标作废标处理：</w:t>
      </w:r>
    </w:p>
    <w:p w14:paraId="30E43D35">
      <w:pPr>
        <w:adjustRightInd w:val="0"/>
        <w:snapToGrid w:val="0"/>
        <w:spacing w:line="336" w:lineRule="auto"/>
        <w:ind w:firstLine="522" w:firstLineChars="249"/>
        <w:rPr>
          <w:rFonts w:hint="eastAsia" w:ascii="宋体" w:hAnsi="宋体" w:eastAsia="宋体" w:cs="宋体"/>
          <w:color w:val="auto"/>
          <w:szCs w:val="21"/>
        </w:rPr>
      </w:pPr>
      <w:r>
        <w:rPr>
          <w:rFonts w:hint="eastAsia" w:ascii="宋体" w:hAnsi="宋体" w:eastAsia="宋体" w:cs="宋体"/>
          <w:color w:val="auto"/>
          <w:szCs w:val="21"/>
        </w:rPr>
        <w:t>1.1 有第二章“投标人须知”正文部分第1.4.3项规定的任何一种情形的；</w:t>
      </w:r>
    </w:p>
    <w:p w14:paraId="451588E0">
      <w:pPr>
        <w:adjustRightInd w:val="0"/>
        <w:snapToGrid w:val="0"/>
        <w:spacing w:line="336" w:lineRule="auto"/>
        <w:ind w:firstLine="522" w:firstLineChars="249"/>
        <w:rPr>
          <w:rFonts w:hint="eastAsia" w:ascii="宋体" w:hAnsi="宋体" w:eastAsia="宋体" w:cs="宋体"/>
          <w:color w:val="auto"/>
          <w:szCs w:val="21"/>
        </w:rPr>
      </w:pPr>
      <w:r>
        <w:rPr>
          <w:rFonts w:hint="eastAsia" w:ascii="宋体" w:hAnsi="宋体" w:eastAsia="宋体" w:cs="宋体"/>
          <w:color w:val="auto"/>
          <w:szCs w:val="21"/>
        </w:rPr>
        <w:t>1.2 有串通投标或弄虚作假或有其他违法行为的；</w:t>
      </w:r>
    </w:p>
    <w:p w14:paraId="3297F1AE">
      <w:pPr>
        <w:adjustRightInd w:val="0"/>
        <w:snapToGrid w:val="0"/>
        <w:spacing w:line="336" w:lineRule="auto"/>
        <w:ind w:firstLine="522" w:firstLineChars="249"/>
        <w:rPr>
          <w:rFonts w:hint="eastAsia" w:ascii="宋体" w:hAnsi="宋体" w:eastAsia="宋体" w:cs="宋体"/>
          <w:color w:val="auto"/>
          <w:szCs w:val="21"/>
        </w:rPr>
      </w:pPr>
      <w:r>
        <w:rPr>
          <w:rFonts w:hint="eastAsia" w:ascii="宋体" w:hAnsi="宋体" w:eastAsia="宋体" w:cs="宋体"/>
          <w:color w:val="auto"/>
          <w:szCs w:val="21"/>
        </w:rPr>
        <w:t>1.3 不按评标委员会要求澄清、说明、补正，或其澄清、说明、补正未被评标委员会接受的；</w:t>
      </w:r>
    </w:p>
    <w:p w14:paraId="4BD1B0F3">
      <w:pPr>
        <w:adjustRightInd w:val="0"/>
        <w:snapToGrid w:val="0"/>
        <w:spacing w:line="336" w:lineRule="auto"/>
        <w:ind w:firstLine="522" w:firstLineChars="249"/>
        <w:rPr>
          <w:rFonts w:hint="eastAsia" w:ascii="宋体" w:hAnsi="宋体" w:eastAsia="宋体" w:cs="宋体"/>
          <w:color w:val="auto"/>
          <w:szCs w:val="21"/>
        </w:rPr>
      </w:pPr>
      <w:r>
        <w:rPr>
          <w:rFonts w:hint="eastAsia" w:ascii="宋体" w:hAnsi="宋体" w:eastAsia="宋体" w:cs="宋体"/>
          <w:color w:val="auto"/>
          <w:szCs w:val="21"/>
        </w:rPr>
        <w:t>1.4 在形式评审、资格评审、响应性评审中，评标委员会认定投标人的投标不符合评标办法前附表中规定的任何一项评审标准的；</w:t>
      </w:r>
    </w:p>
    <w:p w14:paraId="50164BC3">
      <w:pPr>
        <w:adjustRightInd w:val="0"/>
        <w:snapToGrid w:val="0"/>
        <w:spacing w:line="336" w:lineRule="auto"/>
        <w:ind w:firstLine="409" w:firstLineChars="195"/>
        <w:rPr>
          <w:rFonts w:hint="eastAsia" w:ascii="宋体" w:hAnsi="宋体" w:eastAsia="宋体" w:cs="宋体"/>
          <w:color w:val="auto"/>
          <w:szCs w:val="21"/>
        </w:rPr>
      </w:pPr>
      <w:r>
        <w:rPr>
          <w:rFonts w:hint="eastAsia" w:ascii="宋体" w:hAnsi="宋体" w:eastAsia="宋体" w:cs="宋体"/>
          <w:color w:val="auto"/>
          <w:szCs w:val="21"/>
        </w:rPr>
        <w:t>1.</w:t>
      </w:r>
      <w:r>
        <w:rPr>
          <w:rFonts w:hint="eastAsia" w:ascii="宋体" w:hAnsi="宋体" w:eastAsia="宋体" w:cs="宋体"/>
          <w:color w:val="auto"/>
          <w:szCs w:val="21"/>
          <w:lang w:val="en-US" w:eastAsia="zh-CN"/>
        </w:rPr>
        <w:t>5</w:t>
      </w:r>
      <w:r>
        <w:rPr>
          <w:rFonts w:hint="eastAsia" w:ascii="宋体" w:hAnsi="宋体" w:eastAsia="宋体" w:cs="宋体"/>
          <w:color w:val="auto"/>
          <w:szCs w:val="21"/>
        </w:rPr>
        <w:t xml:space="preserve"> 投标报价有算术错误的，评标委员会按以下原则对投标报价进行修正，修正的价格经投标人确认后具有约束力。投标人不接受修正价格的，其投标作无效标处理；</w:t>
      </w:r>
    </w:p>
    <w:p w14:paraId="1BAA3E79">
      <w:pPr>
        <w:adjustRightInd w:val="0"/>
        <w:snapToGrid w:val="0"/>
        <w:spacing w:line="336" w:lineRule="auto"/>
        <w:ind w:firstLine="420" w:firstLineChars="200"/>
        <w:rPr>
          <w:rFonts w:hint="eastAsia" w:ascii="宋体" w:hAnsi="宋体" w:eastAsia="宋体" w:cs="宋体"/>
          <w:color w:val="auto"/>
          <w:szCs w:val="21"/>
        </w:rPr>
      </w:pPr>
      <w:r>
        <w:rPr>
          <w:rFonts w:hint="eastAsia" w:ascii="宋体" w:hAnsi="宋体" w:eastAsia="宋体" w:cs="宋体"/>
          <w:color w:val="auto"/>
          <w:szCs w:val="21"/>
        </w:rPr>
        <w:t>（1）投标文件中的大写金额与小写金额不一致的，以大写金额为准；</w:t>
      </w:r>
    </w:p>
    <w:p w14:paraId="35ACF2F5">
      <w:pPr>
        <w:adjustRightInd w:val="0"/>
        <w:snapToGrid w:val="0"/>
        <w:spacing w:line="336" w:lineRule="auto"/>
        <w:ind w:firstLine="420" w:firstLineChars="200"/>
        <w:rPr>
          <w:rFonts w:hint="eastAsia" w:ascii="宋体" w:hAnsi="宋体" w:eastAsia="宋体" w:cs="宋体"/>
          <w:color w:val="auto"/>
          <w:szCs w:val="21"/>
        </w:rPr>
      </w:pPr>
      <w:r>
        <w:rPr>
          <w:rFonts w:hint="eastAsia" w:ascii="宋体" w:hAnsi="宋体" w:eastAsia="宋体" w:cs="宋体"/>
          <w:color w:val="auto"/>
          <w:szCs w:val="21"/>
        </w:rPr>
        <w:t>（2）总价金额与依据单价计算出的结果不一致的，以单价金额为准修正总价，但单价金额小数点有明显错误的除外；</w:t>
      </w:r>
    </w:p>
    <w:p w14:paraId="6B3EC465">
      <w:pPr>
        <w:adjustRightInd w:val="0"/>
        <w:snapToGrid w:val="0"/>
        <w:spacing w:line="336" w:lineRule="auto"/>
        <w:ind w:firstLine="411" w:firstLineChars="196"/>
        <w:rPr>
          <w:rFonts w:hint="eastAsia" w:ascii="宋体" w:hAnsi="宋体" w:eastAsia="宋体" w:cs="宋体"/>
          <w:color w:val="auto"/>
          <w:szCs w:val="21"/>
        </w:rPr>
      </w:pPr>
      <w:r>
        <w:rPr>
          <w:rFonts w:hint="eastAsia" w:ascii="宋体" w:hAnsi="宋体" w:eastAsia="宋体" w:cs="宋体"/>
          <w:color w:val="auto"/>
          <w:szCs w:val="21"/>
        </w:rPr>
        <w:t>1.</w:t>
      </w:r>
      <w:r>
        <w:rPr>
          <w:rFonts w:hint="eastAsia" w:ascii="宋体" w:hAnsi="宋体" w:eastAsia="宋体" w:cs="宋体"/>
          <w:color w:val="auto"/>
          <w:szCs w:val="21"/>
          <w:lang w:val="en-US" w:eastAsia="zh-CN"/>
        </w:rPr>
        <w:t>6</w:t>
      </w:r>
      <w:r>
        <w:rPr>
          <w:rFonts w:hint="eastAsia" w:ascii="宋体" w:hAnsi="宋体" w:eastAsia="宋体" w:cs="宋体"/>
          <w:color w:val="auto"/>
          <w:szCs w:val="21"/>
        </w:rPr>
        <w:t xml:space="preserve"> 投标报价高于招标控制价或评标委员会认定投标人以低于成本报价竞标的；</w:t>
      </w:r>
    </w:p>
    <w:p w14:paraId="0924B363">
      <w:pPr>
        <w:adjustRightInd w:val="0"/>
        <w:snapToGrid w:val="0"/>
        <w:spacing w:line="336" w:lineRule="auto"/>
        <w:ind w:firstLine="411" w:firstLineChars="196"/>
        <w:rPr>
          <w:rFonts w:hint="eastAsia" w:ascii="宋体" w:hAnsi="宋体" w:eastAsia="宋体" w:cs="宋体"/>
          <w:color w:val="auto"/>
          <w:szCs w:val="21"/>
        </w:rPr>
      </w:pPr>
      <w:r>
        <w:rPr>
          <w:rFonts w:hint="eastAsia" w:ascii="宋体" w:hAnsi="宋体" w:eastAsia="宋体" w:cs="宋体"/>
          <w:color w:val="auto"/>
          <w:szCs w:val="21"/>
        </w:rPr>
        <w:t>1.</w:t>
      </w:r>
      <w:r>
        <w:rPr>
          <w:rFonts w:hint="eastAsia" w:ascii="宋体" w:hAnsi="宋体" w:eastAsia="宋体" w:cs="宋体"/>
          <w:color w:val="auto"/>
          <w:szCs w:val="21"/>
          <w:lang w:val="en-US" w:eastAsia="zh-CN"/>
        </w:rPr>
        <w:t>7</w:t>
      </w:r>
      <w:r>
        <w:rPr>
          <w:rFonts w:hint="eastAsia" w:ascii="宋体" w:hAnsi="宋体" w:eastAsia="宋体" w:cs="宋体"/>
          <w:color w:val="auto"/>
          <w:szCs w:val="21"/>
        </w:rPr>
        <w:t>投标人提交的投标文件电子版格式不符合第二章“投标人须知前附表”规定的或开标现场无法读取导入的；</w:t>
      </w:r>
    </w:p>
    <w:p w14:paraId="2C14979D">
      <w:pPr>
        <w:adjustRightInd w:val="0"/>
        <w:snapToGrid w:val="0"/>
        <w:spacing w:line="336" w:lineRule="auto"/>
        <w:ind w:firstLine="420" w:firstLineChars="200"/>
        <w:rPr>
          <w:rFonts w:hint="eastAsia" w:ascii="宋体" w:hAnsi="宋体" w:eastAsia="宋体" w:cs="宋体"/>
          <w:color w:val="auto"/>
          <w:szCs w:val="21"/>
        </w:rPr>
      </w:pPr>
      <w:r>
        <w:rPr>
          <w:rFonts w:hint="eastAsia" w:ascii="宋体" w:hAnsi="宋体" w:eastAsia="宋体" w:cs="宋体"/>
          <w:color w:val="auto"/>
          <w:szCs w:val="21"/>
        </w:rPr>
        <w:t>1.</w:t>
      </w:r>
      <w:r>
        <w:rPr>
          <w:rFonts w:hint="eastAsia" w:ascii="宋体" w:hAnsi="宋体" w:eastAsia="宋体" w:cs="宋体"/>
          <w:color w:val="auto"/>
          <w:szCs w:val="21"/>
          <w:lang w:val="en-US" w:eastAsia="zh-CN"/>
        </w:rPr>
        <w:t xml:space="preserve">8 </w:t>
      </w:r>
      <w:r>
        <w:rPr>
          <w:rFonts w:hint="eastAsia" w:ascii="宋体" w:hAnsi="宋体" w:eastAsia="宋体" w:cs="宋体"/>
          <w:color w:val="auto"/>
          <w:szCs w:val="21"/>
        </w:rPr>
        <w:t>投标人未按第二章“投标人须知 ”第 5.2 款规定出席开标会的；</w:t>
      </w:r>
    </w:p>
    <w:p w14:paraId="6FF69B28">
      <w:pPr>
        <w:adjustRightInd w:val="0"/>
        <w:snapToGrid w:val="0"/>
        <w:spacing w:line="336" w:lineRule="auto"/>
        <w:ind w:firstLine="420" w:firstLineChars="200"/>
        <w:rPr>
          <w:rFonts w:hint="eastAsia" w:ascii="宋体" w:hAnsi="宋体" w:eastAsia="宋体" w:cs="宋体"/>
          <w:color w:val="auto"/>
          <w:szCs w:val="21"/>
        </w:rPr>
      </w:pPr>
      <w:r>
        <w:rPr>
          <w:rFonts w:hint="eastAsia" w:ascii="宋体" w:hAnsi="宋体" w:eastAsia="宋体" w:cs="宋体"/>
          <w:color w:val="auto"/>
          <w:szCs w:val="21"/>
        </w:rPr>
        <w:t>1.</w:t>
      </w:r>
      <w:r>
        <w:rPr>
          <w:rFonts w:hint="eastAsia" w:ascii="宋体" w:hAnsi="宋体" w:eastAsia="宋体" w:cs="宋体"/>
          <w:color w:val="auto"/>
          <w:szCs w:val="21"/>
          <w:lang w:val="en-US" w:eastAsia="zh-CN"/>
        </w:rPr>
        <w:t>9</w:t>
      </w:r>
      <w:r>
        <w:rPr>
          <w:rFonts w:hint="eastAsia" w:ascii="宋体" w:hAnsi="宋体" w:eastAsia="宋体" w:cs="宋体"/>
          <w:color w:val="auto"/>
          <w:szCs w:val="21"/>
        </w:rPr>
        <w:t xml:space="preserve">同一投标人提交两个及以上不同的投标文件或者投标报价，但招标文件要求提交备选投标的除外； </w:t>
      </w:r>
    </w:p>
    <w:p w14:paraId="3A2A9BCD">
      <w:pPr>
        <w:adjustRightInd w:val="0"/>
        <w:snapToGrid w:val="0"/>
        <w:spacing w:line="336" w:lineRule="auto"/>
        <w:ind w:firstLine="420" w:firstLineChars="200"/>
        <w:rPr>
          <w:rFonts w:hint="eastAsia" w:ascii="宋体" w:hAnsi="宋体" w:eastAsia="宋体" w:cs="宋体"/>
          <w:color w:val="auto"/>
          <w:szCs w:val="21"/>
        </w:rPr>
      </w:pPr>
      <w:r>
        <w:rPr>
          <w:rFonts w:hint="eastAsia" w:ascii="宋体" w:hAnsi="宋体" w:eastAsia="宋体" w:cs="宋体"/>
          <w:color w:val="auto"/>
          <w:szCs w:val="21"/>
        </w:rPr>
        <w:t>1.1</w:t>
      </w:r>
      <w:r>
        <w:rPr>
          <w:rFonts w:hint="eastAsia" w:ascii="宋体" w:hAnsi="宋体" w:eastAsia="宋体" w:cs="宋体"/>
          <w:color w:val="auto"/>
          <w:szCs w:val="21"/>
          <w:lang w:val="en-US" w:eastAsia="zh-CN"/>
        </w:rPr>
        <w:t>0</w:t>
      </w:r>
      <w:r>
        <w:rPr>
          <w:rFonts w:hint="eastAsia" w:ascii="宋体" w:hAnsi="宋体" w:eastAsia="宋体" w:cs="宋体"/>
          <w:color w:val="auto"/>
          <w:szCs w:val="21"/>
        </w:rPr>
        <w:t xml:space="preserve"> 如投标人提交的已标价工程量清单与招标人提供的格式不一致的；</w:t>
      </w:r>
    </w:p>
    <w:p w14:paraId="12919D82">
      <w:pPr>
        <w:adjustRightInd w:val="0"/>
        <w:snapToGrid w:val="0"/>
        <w:spacing w:line="336" w:lineRule="auto"/>
        <w:ind w:firstLine="420" w:firstLineChars="200"/>
        <w:rPr>
          <w:rFonts w:hint="eastAsia" w:ascii="宋体" w:hAnsi="宋体" w:eastAsia="宋体" w:cs="宋体"/>
          <w:color w:val="auto"/>
          <w:szCs w:val="21"/>
        </w:rPr>
      </w:pPr>
      <w:r>
        <w:rPr>
          <w:rFonts w:hint="eastAsia" w:ascii="宋体" w:hAnsi="宋体" w:eastAsia="宋体" w:cs="宋体"/>
          <w:color w:val="auto"/>
          <w:szCs w:val="21"/>
        </w:rPr>
        <w:t>1.1</w:t>
      </w:r>
      <w:r>
        <w:rPr>
          <w:rFonts w:hint="eastAsia" w:ascii="宋体" w:hAnsi="宋体" w:eastAsia="宋体" w:cs="宋体"/>
          <w:color w:val="auto"/>
          <w:szCs w:val="21"/>
          <w:lang w:val="en-US" w:eastAsia="zh-CN"/>
        </w:rPr>
        <w:t>1</w:t>
      </w:r>
      <w:r>
        <w:rPr>
          <w:rFonts w:hint="eastAsia" w:ascii="宋体" w:hAnsi="宋体" w:eastAsia="宋体" w:cs="宋体"/>
          <w:color w:val="auto"/>
          <w:szCs w:val="21"/>
        </w:rPr>
        <w:t>招标文件规定的其他应认定为无效标的。</w:t>
      </w:r>
    </w:p>
    <w:p w14:paraId="6EB72091">
      <w:pPr>
        <w:widowControl/>
        <w:jc w:val="left"/>
        <w:outlineLvl w:val="2"/>
        <w:rPr>
          <w:rFonts w:hint="eastAsia" w:ascii="宋体" w:hAnsi="宋体" w:eastAsia="宋体" w:cs="宋体"/>
          <w:b/>
          <w:bCs/>
          <w:color w:val="auto"/>
          <w:kern w:val="0"/>
          <w:szCs w:val="21"/>
        </w:rPr>
      </w:pPr>
    </w:p>
    <w:p w14:paraId="03335133">
      <w:pPr>
        <w:widowControl/>
        <w:jc w:val="left"/>
        <w:outlineLvl w:val="2"/>
        <w:rPr>
          <w:rFonts w:hint="eastAsia" w:ascii="宋体" w:hAnsi="宋体" w:eastAsia="宋体" w:cs="宋体"/>
          <w:b/>
          <w:bCs/>
          <w:color w:val="auto"/>
          <w:kern w:val="0"/>
          <w:szCs w:val="21"/>
        </w:rPr>
      </w:pPr>
    </w:p>
    <w:p w14:paraId="49DB27F9">
      <w:pPr>
        <w:widowControl/>
        <w:jc w:val="left"/>
        <w:outlineLvl w:val="2"/>
        <w:rPr>
          <w:rFonts w:hint="eastAsia" w:ascii="宋体" w:hAnsi="宋体" w:eastAsia="宋体" w:cs="宋体"/>
          <w:b/>
          <w:bCs/>
          <w:color w:val="auto"/>
          <w:kern w:val="0"/>
          <w:szCs w:val="21"/>
        </w:rPr>
      </w:pPr>
    </w:p>
    <w:p w14:paraId="038F8C5A">
      <w:pPr>
        <w:widowControl/>
        <w:jc w:val="left"/>
        <w:outlineLvl w:val="2"/>
        <w:rPr>
          <w:rFonts w:hint="eastAsia" w:ascii="宋体" w:hAnsi="宋体" w:eastAsia="宋体" w:cs="宋体"/>
          <w:b/>
          <w:bCs/>
          <w:color w:val="auto"/>
          <w:kern w:val="0"/>
          <w:szCs w:val="21"/>
        </w:rPr>
      </w:pPr>
    </w:p>
    <w:p w14:paraId="527E395B">
      <w:pPr>
        <w:widowControl/>
        <w:jc w:val="left"/>
        <w:outlineLvl w:val="2"/>
        <w:rPr>
          <w:rFonts w:hint="eastAsia" w:ascii="宋体" w:hAnsi="宋体" w:eastAsia="宋体" w:cs="宋体"/>
          <w:b/>
          <w:bCs/>
          <w:color w:val="auto"/>
          <w:kern w:val="0"/>
          <w:szCs w:val="21"/>
        </w:rPr>
      </w:pPr>
    </w:p>
    <w:p w14:paraId="643E7B1E">
      <w:pPr>
        <w:autoSpaceDE w:val="0"/>
        <w:autoSpaceDN w:val="0"/>
        <w:adjustRightInd w:val="0"/>
        <w:spacing w:line="400" w:lineRule="exact"/>
        <w:ind w:right="-34" w:rightChars="-16"/>
        <w:jc w:val="center"/>
        <w:outlineLvl w:val="0"/>
        <w:rPr>
          <w:rFonts w:hint="eastAsia" w:ascii="宋体" w:hAnsi="宋体" w:eastAsia="宋体" w:cs="宋体"/>
          <w:b/>
          <w:color w:val="auto"/>
          <w:kern w:val="0"/>
          <w:sz w:val="36"/>
        </w:rPr>
      </w:pPr>
    </w:p>
    <w:p w14:paraId="505A1133">
      <w:pPr>
        <w:autoSpaceDE w:val="0"/>
        <w:autoSpaceDN w:val="0"/>
        <w:adjustRightInd w:val="0"/>
        <w:spacing w:line="400" w:lineRule="exact"/>
        <w:ind w:right="-34" w:rightChars="-16"/>
        <w:jc w:val="center"/>
        <w:outlineLvl w:val="0"/>
        <w:rPr>
          <w:rFonts w:hint="eastAsia" w:ascii="宋体" w:hAnsi="宋体" w:eastAsia="宋体" w:cs="宋体"/>
          <w:b/>
          <w:color w:val="auto"/>
          <w:kern w:val="0"/>
          <w:sz w:val="36"/>
        </w:rPr>
      </w:pPr>
    </w:p>
    <w:p w14:paraId="7CFA3DBD">
      <w:pPr>
        <w:autoSpaceDE w:val="0"/>
        <w:autoSpaceDN w:val="0"/>
        <w:adjustRightInd w:val="0"/>
        <w:spacing w:line="400" w:lineRule="exact"/>
        <w:ind w:right="-34" w:rightChars="-16"/>
        <w:jc w:val="center"/>
        <w:outlineLvl w:val="0"/>
        <w:rPr>
          <w:rFonts w:hint="eastAsia" w:ascii="宋体" w:hAnsi="宋体" w:eastAsia="宋体" w:cs="宋体"/>
          <w:b/>
          <w:color w:val="auto"/>
          <w:kern w:val="0"/>
          <w:sz w:val="36"/>
        </w:rPr>
      </w:pPr>
    </w:p>
    <w:p w14:paraId="54E37C93">
      <w:pPr>
        <w:autoSpaceDE w:val="0"/>
        <w:autoSpaceDN w:val="0"/>
        <w:adjustRightInd w:val="0"/>
        <w:spacing w:line="400" w:lineRule="exact"/>
        <w:ind w:right="-34" w:rightChars="-16"/>
        <w:jc w:val="center"/>
        <w:outlineLvl w:val="0"/>
        <w:rPr>
          <w:rFonts w:hint="eastAsia" w:ascii="宋体" w:hAnsi="宋体" w:eastAsia="宋体" w:cs="宋体"/>
          <w:b/>
          <w:color w:val="auto"/>
          <w:kern w:val="0"/>
          <w:sz w:val="36"/>
        </w:rPr>
      </w:pPr>
    </w:p>
    <w:p w14:paraId="3B20B821">
      <w:pPr>
        <w:autoSpaceDE w:val="0"/>
        <w:autoSpaceDN w:val="0"/>
        <w:adjustRightInd w:val="0"/>
        <w:spacing w:line="400" w:lineRule="exact"/>
        <w:ind w:right="-34" w:rightChars="-16"/>
        <w:jc w:val="both"/>
        <w:outlineLvl w:val="0"/>
        <w:rPr>
          <w:rFonts w:hint="eastAsia" w:ascii="宋体" w:hAnsi="宋体" w:eastAsia="宋体" w:cs="宋体"/>
          <w:b/>
          <w:color w:val="auto"/>
          <w:kern w:val="0"/>
          <w:sz w:val="36"/>
        </w:rPr>
      </w:pPr>
    </w:p>
    <w:p w14:paraId="545AC40C">
      <w:pPr>
        <w:pStyle w:val="5"/>
        <w:rPr>
          <w:rFonts w:hint="eastAsia" w:ascii="宋体" w:hAnsi="宋体" w:eastAsia="宋体" w:cs="宋体"/>
          <w:b/>
          <w:color w:val="auto"/>
          <w:kern w:val="0"/>
          <w:sz w:val="36"/>
        </w:rPr>
      </w:pPr>
    </w:p>
    <w:p w14:paraId="0D7F71F3">
      <w:pPr>
        <w:rPr>
          <w:rFonts w:hint="eastAsia" w:ascii="宋体" w:hAnsi="宋体" w:eastAsia="宋体" w:cs="宋体"/>
          <w:b/>
          <w:color w:val="auto"/>
          <w:kern w:val="0"/>
          <w:sz w:val="36"/>
        </w:rPr>
      </w:pPr>
    </w:p>
    <w:p w14:paraId="211E8653">
      <w:pPr>
        <w:pStyle w:val="5"/>
        <w:rPr>
          <w:rFonts w:hint="eastAsia" w:ascii="宋体" w:hAnsi="宋体" w:eastAsia="宋体" w:cs="宋体"/>
          <w:b/>
          <w:color w:val="auto"/>
          <w:kern w:val="0"/>
          <w:sz w:val="36"/>
        </w:rPr>
      </w:pPr>
    </w:p>
    <w:p w14:paraId="25EA18A3">
      <w:pPr>
        <w:rPr>
          <w:rFonts w:hint="eastAsia"/>
          <w:color w:val="auto"/>
        </w:rPr>
      </w:pPr>
    </w:p>
    <w:p w14:paraId="34C03828">
      <w:pPr>
        <w:pStyle w:val="34"/>
        <w:numPr>
          <w:ilvl w:val="0"/>
          <w:numId w:val="4"/>
        </w:numPr>
        <w:wordWrap w:val="0"/>
        <w:spacing w:line="420" w:lineRule="exact"/>
        <w:jc w:val="center"/>
        <w:outlineLvl w:val="1"/>
        <w:rPr>
          <w:rFonts w:hint="eastAsia" w:ascii="宋体" w:hAnsi="宋体" w:eastAsia="宋体" w:cs="宋体"/>
          <w:b/>
          <w:bCs/>
          <w:color w:val="auto"/>
          <w:sz w:val="30"/>
          <w:szCs w:val="30"/>
          <w:lang w:eastAsia="zh-CN"/>
        </w:rPr>
      </w:pPr>
      <w:bookmarkStart w:id="34" w:name="_Toc26670"/>
      <w:bookmarkStart w:id="35" w:name="_Toc24015"/>
      <w:r>
        <w:rPr>
          <w:rFonts w:hint="eastAsia" w:ascii="宋体" w:hAnsi="宋体" w:eastAsia="宋体" w:cs="宋体"/>
          <w:b/>
          <w:bCs/>
          <w:color w:val="auto"/>
          <w:sz w:val="30"/>
          <w:szCs w:val="30"/>
          <w:lang w:val="en-US" w:eastAsia="zh-CN"/>
        </w:rPr>
        <w:t>定</w:t>
      </w:r>
      <w:r>
        <w:rPr>
          <w:rFonts w:hint="eastAsia" w:ascii="宋体" w:hAnsi="宋体" w:eastAsia="宋体" w:cs="宋体"/>
          <w:b/>
          <w:bCs/>
          <w:color w:val="auto"/>
          <w:sz w:val="30"/>
          <w:szCs w:val="30"/>
        </w:rPr>
        <w:t>标办法</w:t>
      </w:r>
      <w:r>
        <w:rPr>
          <w:rFonts w:hint="eastAsia" w:ascii="宋体" w:hAnsi="宋体" w:eastAsia="宋体" w:cs="宋体"/>
          <w:b/>
          <w:bCs/>
          <w:color w:val="auto"/>
          <w:sz w:val="30"/>
          <w:szCs w:val="30"/>
          <w:lang w:eastAsia="zh-CN"/>
        </w:rPr>
        <w:t>（</w:t>
      </w:r>
      <w:r>
        <w:rPr>
          <w:rFonts w:hint="eastAsia" w:ascii="宋体" w:hAnsi="宋体" w:eastAsia="宋体" w:cs="宋体"/>
          <w:b/>
          <w:bCs/>
          <w:color w:val="auto"/>
          <w:kern w:val="0"/>
          <w:sz w:val="30"/>
          <w:szCs w:val="30"/>
          <w:highlight w:val="none"/>
          <w:lang w:val="en-US" w:eastAsia="zh-CN"/>
        </w:rPr>
        <w:t>核查随机法</w:t>
      </w:r>
      <w:r>
        <w:rPr>
          <w:rFonts w:hint="eastAsia" w:ascii="宋体" w:hAnsi="宋体" w:eastAsia="宋体" w:cs="宋体"/>
          <w:b/>
          <w:bCs/>
          <w:color w:val="auto"/>
          <w:sz w:val="30"/>
          <w:szCs w:val="30"/>
          <w:lang w:eastAsia="zh-CN"/>
        </w:rPr>
        <w:t>）</w:t>
      </w:r>
      <w:bookmarkEnd w:id="34"/>
    </w:p>
    <w:bookmarkEnd w:id="35"/>
    <w:p w14:paraId="357CF7DE">
      <w:pPr>
        <w:keepNext w:val="0"/>
        <w:keepLines w:val="0"/>
        <w:pageBreakBefore w:val="0"/>
        <w:widowControl w:val="0"/>
        <w:kinsoku/>
        <w:wordWrap w:val="0"/>
        <w:overflowPunct/>
        <w:topLinePunct w:val="0"/>
        <w:autoSpaceDE/>
        <w:autoSpaceDN/>
        <w:bidi w:val="0"/>
        <w:adjustRightInd/>
        <w:snapToGrid/>
        <w:spacing w:before="157" w:beforeLines="50" w:after="157" w:afterLines="50" w:line="420" w:lineRule="exact"/>
        <w:textAlignment w:val="auto"/>
        <w:outlineLvl w:val="1"/>
        <w:rPr>
          <w:rFonts w:hint="eastAsia" w:ascii="宋体" w:hAnsi="宋体" w:eastAsia="宋体" w:cs="宋体"/>
          <w:b/>
          <w:bCs/>
          <w:color w:val="auto"/>
          <w:sz w:val="20"/>
          <w:szCs w:val="20"/>
          <w:highlight w:val="none"/>
          <w:lang w:val="en-US" w:eastAsia="zh-CN"/>
        </w:rPr>
      </w:pPr>
      <w:bookmarkStart w:id="36" w:name="_Toc12050"/>
      <w:bookmarkStart w:id="37" w:name="_Toc24943"/>
      <w:bookmarkStart w:id="38" w:name="_Toc10627"/>
      <w:r>
        <w:rPr>
          <w:rFonts w:hint="eastAsia" w:ascii="宋体" w:hAnsi="宋体" w:eastAsia="宋体" w:cs="宋体"/>
          <w:b/>
          <w:bCs/>
          <w:color w:val="auto"/>
          <w:sz w:val="20"/>
          <w:szCs w:val="20"/>
          <w:highlight w:val="none"/>
          <w:lang w:val="en-US" w:eastAsia="zh-CN"/>
        </w:rPr>
        <w:t>一、定标依据</w:t>
      </w:r>
      <w:bookmarkEnd w:id="36"/>
      <w:bookmarkEnd w:id="37"/>
      <w:bookmarkEnd w:id="38"/>
    </w:p>
    <w:p w14:paraId="3DC2C1F5">
      <w:pPr>
        <w:keepNext w:val="0"/>
        <w:keepLines w:val="0"/>
        <w:pageBreakBefore w:val="0"/>
        <w:widowControl w:val="0"/>
        <w:kinsoku/>
        <w:wordWrap w:val="0"/>
        <w:overflowPunct/>
        <w:topLinePunct w:val="0"/>
        <w:autoSpaceDE w:val="0"/>
        <w:autoSpaceDN w:val="0"/>
        <w:bidi w:val="0"/>
        <w:adjustRightInd w:val="0"/>
        <w:snapToGrid/>
        <w:spacing w:line="420" w:lineRule="exact"/>
        <w:ind w:firstLine="400" w:firstLineChars="200"/>
        <w:textAlignment w:val="auto"/>
        <w:rPr>
          <w:rFonts w:hint="eastAsia" w:ascii="宋体" w:hAnsi="宋体" w:eastAsia="宋体" w:cs="宋体"/>
          <w:color w:val="auto"/>
          <w:sz w:val="20"/>
          <w:szCs w:val="20"/>
          <w:highlight w:val="none"/>
          <w:lang w:val="en-US" w:eastAsia="zh-CN"/>
        </w:rPr>
      </w:pPr>
      <w:bookmarkStart w:id="39" w:name="OLE_LINK41"/>
      <w:r>
        <w:rPr>
          <w:rFonts w:hint="eastAsia" w:ascii="宋体" w:hAnsi="宋体" w:eastAsia="宋体" w:cs="宋体"/>
          <w:color w:val="auto"/>
          <w:sz w:val="20"/>
          <w:szCs w:val="20"/>
          <w:highlight w:val="none"/>
          <w:lang w:val="en-US" w:eastAsia="zh-CN"/>
        </w:rPr>
        <w:t>本次定标办法的制定依据下列文件进行：</w:t>
      </w:r>
    </w:p>
    <w:p w14:paraId="54845D16">
      <w:pPr>
        <w:keepNext w:val="0"/>
        <w:keepLines w:val="0"/>
        <w:pageBreakBefore w:val="0"/>
        <w:widowControl w:val="0"/>
        <w:kinsoku/>
        <w:wordWrap w:val="0"/>
        <w:overflowPunct/>
        <w:topLinePunct w:val="0"/>
        <w:autoSpaceDE w:val="0"/>
        <w:autoSpaceDN w:val="0"/>
        <w:bidi w:val="0"/>
        <w:adjustRightInd w:val="0"/>
        <w:snapToGrid/>
        <w:spacing w:line="420" w:lineRule="exact"/>
        <w:ind w:firstLine="400" w:firstLineChars="200"/>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①《中华人民共和国招标投标法》</w:t>
      </w:r>
    </w:p>
    <w:p w14:paraId="2B30CFF6">
      <w:pPr>
        <w:keepNext w:val="0"/>
        <w:keepLines w:val="0"/>
        <w:pageBreakBefore w:val="0"/>
        <w:widowControl w:val="0"/>
        <w:kinsoku/>
        <w:wordWrap w:val="0"/>
        <w:overflowPunct/>
        <w:topLinePunct w:val="0"/>
        <w:autoSpaceDE w:val="0"/>
        <w:autoSpaceDN w:val="0"/>
        <w:bidi w:val="0"/>
        <w:adjustRightInd w:val="0"/>
        <w:snapToGrid/>
        <w:spacing w:line="420" w:lineRule="exact"/>
        <w:ind w:firstLine="400" w:firstLineChars="200"/>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②《中华人民共和国招投标法实施条例》</w:t>
      </w:r>
    </w:p>
    <w:p w14:paraId="3D843FD8">
      <w:pPr>
        <w:keepNext w:val="0"/>
        <w:keepLines w:val="0"/>
        <w:pageBreakBefore w:val="0"/>
        <w:widowControl w:val="0"/>
        <w:kinsoku/>
        <w:wordWrap w:val="0"/>
        <w:overflowPunct/>
        <w:topLinePunct w:val="0"/>
        <w:autoSpaceDE w:val="0"/>
        <w:autoSpaceDN w:val="0"/>
        <w:bidi w:val="0"/>
        <w:adjustRightInd w:val="0"/>
        <w:snapToGrid/>
        <w:spacing w:line="420" w:lineRule="exact"/>
        <w:ind w:firstLine="400" w:firstLineChars="200"/>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③《国务院办公厅关于创新完善体制机制推动招标投标市场规范健康发展的意见》（国办发〔2024〕21号)</w:t>
      </w:r>
    </w:p>
    <w:p w14:paraId="62089275">
      <w:pPr>
        <w:keepNext w:val="0"/>
        <w:keepLines w:val="0"/>
        <w:pageBreakBefore w:val="0"/>
        <w:widowControl w:val="0"/>
        <w:kinsoku/>
        <w:wordWrap w:val="0"/>
        <w:overflowPunct/>
        <w:topLinePunct w:val="0"/>
        <w:autoSpaceDE w:val="0"/>
        <w:autoSpaceDN w:val="0"/>
        <w:bidi w:val="0"/>
        <w:adjustRightInd w:val="0"/>
        <w:snapToGrid/>
        <w:spacing w:line="420" w:lineRule="exact"/>
        <w:ind w:firstLine="400" w:firstLineChars="200"/>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④河南省发展和改革委员会关于印发《河南省政府投资工程建设项目招标投标“评定分离”管理办法（试行）》的通知（豫发改公管规〔2025〕559号）；</w:t>
      </w:r>
    </w:p>
    <w:p w14:paraId="2DAE9771">
      <w:pPr>
        <w:keepNext w:val="0"/>
        <w:keepLines w:val="0"/>
        <w:pageBreakBefore w:val="0"/>
        <w:widowControl w:val="0"/>
        <w:kinsoku/>
        <w:wordWrap w:val="0"/>
        <w:overflowPunct/>
        <w:topLinePunct w:val="0"/>
        <w:autoSpaceDE w:val="0"/>
        <w:autoSpaceDN w:val="0"/>
        <w:bidi w:val="0"/>
        <w:adjustRightInd w:val="0"/>
        <w:snapToGrid/>
        <w:spacing w:line="420" w:lineRule="exact"/>
        <w:ind w:firstLine="400" w:firstLineChars="200"/>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⑤关于印发《驻马店市政府投资工程建设项目招标投标“评定分离”规范指引》的通知（驻发改公管[2025]274号）</w:t>
      </w:r>
    </w:p>
    <w:p w14:paraId="1778E92A">
      <w:pPr>
        <w:keepNext w:val="0"/>
        <w:keepLines w:val="0"/>
        <w:pageBreakBefore w:val="0"/>
        <w:widowControl w:val="0"/>
        <w:kinsoku/>
        <w:wordWrap w:val="0"/>
        <w:overflowPunct/>
        <w:topLinePunct w:val="0"/>
        <w:autoSpaceDE w:val="0"/>
        <w:autoSpaceDN w:val="0"/>
        <w:bidi w:val="0"/>
        <w:adjustRightInd w:val="0"/>
        <w:snapToGrid/>
        <w:spacing w:line="420" w:lineRule="exact"/>
        <w:ind w:firstLine="400" w:firstLineChars="200"/>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⑥本项目招标文件</w:t>
      </w:r>
    </w:p>
    <w:p w14:paraId="4E90180F">
      <w:pPr>
        <w:keepNext w:val="0"/>
        <w:keepLines w:val="0"/>
        <w:pageBreakBefore w:val="0"/>
        <w:widowControl w:val="0"/>
        <w:kinsoku/>
        <w:wordWrap w:val="0"/>
        <w:overflowPunct/>
        <w:topLinePunct w:val="0"/>
        <w:autoSpaceDE w:val="0"/>
        <w:autoSpaceDN w:val="0"/>
        <w:bidi w:val="0"/>
        <w:adjustRightInd w:val="0"/>
        <w:snapToGrid/>
        <w:spacing w:line="420" w:lineRule="exact"/>
        <w:ind w:firstLine="400" w:firstLineChars="200"/>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⑦评标委员会推荐的合格定标人候选人名单</w:t>
      </w:r>
    </w:p>
    <w:p w14:paraId="61486395">
      <w:pPr>
        <w:keepNext w:val="0"/>
        <w:keepLines w:val="0"/>
        <w:pageBreakBefore w:val="0"/>
        <w:widowControl w:val="0"/>
        <w:kinsoku/>
        <w:wordWrap w:val="0"/>
        <w:overflowPunct/>
        <w:topLinePunct w:val="0"/>
        <w:autoSpaceDE w:val="0"/>
        <w:autoSpaceDN w:val="0"/>
        <w:bidi w:val="0"/>
        <w:adjustRightInd w:val="0"/>
        <w:snapToGrid/>
        <w:spacing w:line="420" w:lineRule="exact"/>
        <w:ind w:firstLine="400" w:firstLineChars="200"/>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⑧招标投标全过程资料</w:t>
      </w:r>
    </w:p>
    <w:p w14:paraId="3C9C2D6B">
      <w:pPr>
        <w:keepNext w:val="0"/>
        <w:keepLines w:val="0"/>
        <w:pageBreakBefore w:val="0"/>
        <w:widowControl w:val="0"/>
        <w:kinsoku/>
        <w:wordWrap w:val="0"/>
        <w:overflowPunct/>
        <w:topLinePunct w:val="0"/>
        <w:autoSpaceDE w:val="0"/>
        <w:autoSpaceDN w:val="0"/>
        <w:bidi w:val="0"/>
        <w:adjustRightInd w:val="0"/>
        <w:snapToGrid/>
        <w:spacing w:line="420" w:lineRule="exact"/>
        <w:ind w:firstLine="400" w:firstLineChars="200"/>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⑨其他有关法律法规和相关制度。</w:t>
      </w:r>
    </w:p>
    <w:bookmarkEnd w:id="39"/>
    <w:p w14:paraId="5B7C6218">
      <w:pPr>
        <w:keepNext w:val="0"/>
        <w:keepLines w:val="0"/>
        <w:pageBreakBefore w:val="0"/>
        <w:widowControl w:val="0"/>
        <w:kinsoku/>
        <w:wordWrap w:val="0"/>
        <w:overflowPunct/>
        <w:topLinePunct w:val="0"/>
        <w:autoSpaceDE/>
        <w:autoSpaceDN/>
        <w:bidi w:val="0"/>
        <w:adjustRightInd/>
        <w:snapToGrid/>
        <w:spacing w:before="157" w:beforeLines="50" w:after="157" w:afterLines="50" w:line="420" w:lineRule="exact"/>
        <w:textAlignment w:val="auto"/>
        <w:outlineLvl w:val="1"/>
        <w:rPr>
          <w:rFonts w:hint="eastAsia" w:ascii="宋体" w:hAnsi="宋体" w:eastAsia="宋体" w:cs="宋体"/>
          <w:b/>
          <w:bCs/>
          <w:color w:val="auto"/>
          <w:sz w:val="20"/>
          <w:szCs w:val="20"/>
          <w:highlight w:val="none"/>
          <w:lang w:val="en-US" w:eastAsia="zh-CN"/>
        </w:rPr>
      </w:pPr>
      <w:bookmarkStart w:id="40" w:name="_Toc22184"/>
      <w:bookmarkStart w:id="41" w:name="_Toc31365"/>
      <w:bookmarkStart w:id="42" w:name="_Toc23318"/>
      <w:r>
        <w:rPr>
          <w:rFonts w:hint="eastAsia" w:ascii="宋体" w:hAnsi="宋体" w:eastAsia="宋体" w:cs="宋体"/>
          <w:b/>
          <w:bCs/>
          <w:color w:val="auto"/>
          <w:sz w:val="20"/>
          <w:szCs w:val="20"/>
          <w:highlight w:val="none"/>
          <w:lang w:val="en-US" w:eastAsia="zh-CN"/>
        </w:rPr>
        <w:t>二、定标原则</w:t>
      </w:r>
      <w:bookmarkEnd w:id="40"/>
      <w:bookmarkEnd w:id="41"/>
      <w:bookmarkEnd w:id="42"/>
    </w:p>
    <w:p w14:paraId="07A91295">
      <w:pPr>
        <w:pageBreakBefore w:val="0"/>
        <w:widowControl w:val="0"/>
        <w:kinsoku/>
        <w:wordWrap w:val="0"/>
        <w:overflowPunct/>
        <w:topLinePunct w:val="0"/>
        <w:autoSpaceDE w:val="0"/>
        <w:autoSpaceDN w:val="0"/>
        <w:bidi w:val="0"/>
        <w:adjustRightInd w:val="0"/>
        <w:snapToGrid/>
        <w:spacing w:line="360" w:lineRule="auto"/>
        <w:ind w:firstLine="400" w:firstLineChars="200"/>
        <w:textAlignment w:val="auto"/>
        <w:rPr>
          <w:rFonts w:hint="eastAsia" w:ascii="宋体" w:hAnsi="宋体" w:eastAsia="宋体" w:cs="宋体"/>
          <w:color w:val="auto"/>
          <w:sz w:val="20"/>
          <w:szCs w:val="20"/>
          <w:highlight w:val="none"/>
          <w:lang w:val="en-US" w:eastAsia="zh-CN"/>
        </w:rPr>
      </w:pPr>
      <w:bookmarkStart w:id="43" w:name="OLE_LINK42"/>
      <w:r>
        <w:rPr>
          <w:rFonts w:hint="eastAsia" w:ascii="宋体" w:hAnsi="宋体" w:eastAsia="宋体" w:cs="宋体"/>
          <w:color w:val="auto"/>
          <w:sz w:val="20"/>
          <w:szCs w:val="20"/>
          <w:highlight w:val="none"/>
          <w:lang w:val="en-US" w:eastAsia="zh-CN"/>
        </w:rPr>
        <w:t>遵循公开透明、竞争择优、科学规范、廉洁高效的原则。</w:t>
      </w:r>
      <w:bookmarkEnd w:id="43"/>
      <w:bookmarkStart w:id="44" w:name="_Toc31048"/>
    </w:p>
    <w:p w14:paraId="53398AD5">
      <w:pPr>
        <w:keepNext w:val="0"/>
        <w:keepLines w:val="0"/>
        <w:pageBreakBefore w:val="0"/>
        <w:widowControl w:val="0"/>
        <w:kinsoku/>
        <w:wordWrap w:val="0"/>
        <w:overflowPunct/>
        <w:topLinePunct w:val="0"/>
        <w:autoSpaceDE/>
        <w:autoSpaceDN/>
        <w:bidi w:val="0"/>
        <w:adjustRightInd/>
        <w:snapToGrid/>
        <w:spacing w:before="157" w:beforeLines="50" w:after="157" w:afterLines="50" w:line="420" w:lineRule="exact"/>
        <w:textAlignment w:val="auto"/>
        <w:outlineLvl w:val="1"/>
        <w:rPr>
          <w:rFonts w:hint="eastAsia" w:ascii="宋体" w:hAnsi="宋体" w:eastAsia="宋体" w:cs="宋体"/>
          <w:b/>
          <w:bCs/>
          <w:color w:val="auto"/>
          <w:sz w:val="20"/>
          <w:szCs w:val="20"/>
          <w:highlight w:val="none"/>
          <w:lang w:val="en-US" w:eastAsia="zh-CN"/>
        </w:rPr>
      </w:pPr>
      <w:bookmarkStart w:id="45" w:name="_Toc21721"/>
      <w:bookmarkStart w:id="46" w:name="_Toc2132"/>
      <w:r>
        <w:rPr>
          <w:rFonts w:hint="eastAsia" w:ascii="宋体" w:hAnsi="宋体" w:eastAsia="宋体" w:cs="宋体"/>
          <w:b/>
          <w:bCs/>
          <w:color w:val="auto"/>
          <w:sz w:val="20"/>
          <w:szCs w:val="20"/>
          <w:highlight w:val="none"/>
          <w:lang w:val="en-US" w:eastAsia="zh-CN"/>
        </w:rPr>
        <w:t>三、定标方法</w:t>
      </w:r>
      <w:bookmarkEnd w:id="44"/>
      <w:bookmarkEnd w:id="45"/>
      <w:bookmarkEnd w:id="46"/>
    </w:p>
    <w:p w14:paraId="52CFC6BC">
      <w:pPr>
        <w:keepNext w:val="0"/>
        <w:keepLines w:val="0"/>
        <w:pageBreakBefore w:val="0"/>
        <w:widowControl w:val="0"/>
        <w:kinsoku/>
        <w:wordWrap w:val="0"/>
        <w:overflowPunct/>
        <w:topLinePunct w:val="0"/>
        <w:autoSpaceDE w:val="0"/>
        <w:autoSpaceDN w:val="0"/>
        <w:bidi w:val="0"/>
        <w:adjustRightInd w:val="0"/>
        <w:snapToGrid/>
        <w:spacing w:line="420" w:lineRule="exact"/>
        <w:ind w:firstLine="400" w:firstLineChars="200"/>
        <w:textAlignment w:val="auto"/>
        <w:rPr>
          <w:rFonts w:hint="eastAsia" w:ascii="宋体" w:hAnsi="宋体" w:eastAsia="宋体" w:cs="宋体"/>
          <w:color w:val="auto"/>
          <w:sz w:val="20"/>
          <w:szCs w:val="20"/>
          <w:highlight w:val="none"/>
          <w:lang w:val="en-US" w:eastAsia="zh-CN"/>
        </w:rPr>
      </w:pPr>
      <w:bookmarkStart w:id="47" w:name="OLE_LINK43"/>
      <w:r>
        <w:rPr>
          <w:rFonts w:hint="eastAsia" w:ascii="宋体" w:hAnsi="宋体" w:eastAsia="宋体" w:cs="宋体"/>
          <w:color w:val="auto"/>
          <w:sz w:val="20"/>
          <w:szCs w:val="20"/>
          <w:highlight w:val="none"/>
          <w:lang w:val="en-US" w:eastAsia="zh-CN"/>
        </w:rPr>
        <w:t>本项目定标方法采用核查随机法确定中标人。</w:t>
      </w:r>
    </w:p>
    <w:p w14:paraId="2E9BB352">
      <w:pPr>
        <w:keepNext w:val="0"/>
        <w:keepLines w:val="0"/>
        <w:pageBreakBefore w:val="0"/>
        <w:widowControl w:val="0"/>
        <w:kinsoku/>
        <w:wordWrap w:val="0"/>
        <w:overflowPunct/>
        <w:topLinePunct w:val="0"/>
        <w:autoSpaceDE w:val="0"/>
        <w:autoSpaceDN w:val="0"/>
        <w:bidi w:val="0"/>
        <w:adjustRightInd w:val="0"/>
        <w:snapToGrid/>
        <w:spacing w:line="420" w:lineRule="exact"/>
        <w:ind w:firstLine="400" w:firstLineChars="200"/>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核查随机法:定标委员会在通过核查的中标候选人中按照随机选取方式确定中标人。</w:t>
      </w:r>
    </w:p>
    <w:bookmarkEnd w:id="47"/>
    <w:p w14:paraId="360FA887">
      <w:pPr>
        <w:keepNext w:val="0"/>
        <w:keepLines w:val="0"/>
        <w:pageBreakBefore w:val="0"/>
        <w:widowControl w:val="0"/>
        <w:kinsoku/>
        <w:wordWrap w:val="0"/>
        <w:overflowPunct/>
        <w:topLinePunct w:val="0"/>
        <w:autoSpaceDE/>
        <w:autoSpaceDN/>
        <w:bidi w:val="0"/>
        <w:adjustRightInd/>
        <w:snapToGrid/>
        <w:spacing w:before="157" w:beforeLines="50" w:after="157" w:afterLines="50" w:line="420" w:lineRule="exact"/>
        <w:textAlignment w:val="auto"/>
        <w:outlineLvl w:val="1"/>
        <w:rPr>
          <w:rFonts w:hint="eastAsia" w:ascii="宋体" w:hAnsi="宋体" w:eastAsia="宋体" w:cs="宋体"/>
          <w:b/>
          <w:bCs/>
          <w:color w:val="auto"/>
          <w:sz w:val="20"/>
          <w:szCs w:val="20"/>
          <w:highlight w:val="none"/>
          <w:lang w:val="en-US" w:eastAsia="zh-CN"/>
        </w:rPr>
      </w:pPr>
      <w:bookmarkStart w:id="48" w:name="_Toc18476"/>
      <w:bookmarkStart w:id="49" w:name="_Toc11922"/>
      <w:bookmarkStart w:id="50" w:name="_Toc10404"/>
      <w:r>
        <w:rPr>
          <w:rFonts w:hint="eastAsia" w:ascii="宋体" w:hAnsi="宋体" w:eastAsia="宋体" w:cs="宋体"/>
          <w:b/>
          <w:bCs/>
          <w:color w:val="auto"/>
          <w:sz w:val="20"/>
          <w:szCs w:val="20"/>
          <w:highlight w:val="none"/>
          <w:lang w:val="en-US" w:eastAsia="zh-CN"/>
        </w:rPr>
        <w:t>四、定标委员会的组建</w:t>
      </w:r>
      <w:bookmarkEnd w:id="48"/>
      <w:bookmarkEnd w:id="49"/>
      <w:bookmarkEnd w:id="50"/>
    </w:p>
    <w:p w14:paraId="752955D9">
      <w:pPr>
        <w:pageBreakBefore w:val="0"/>
        <w:wordWrap w:val="0"/>
        <w:autoSpaceDE w:val="0"/>
        <w:autoSpaceDN w:val="0"/>
        <w:bidi w:val="0"/>
        <w:adjustRightInd w:val="0"/>
        <w:spacing w:line="360" w:lineRule="auto"/>
        <w:ind w:firstLine="400" w:firstLineChars="200"/>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招标人应当组建定标委员会，负责对中标候选人进行核查和组织召开定标会议等内容。定标工作应当由定标委员会独立完成。</w:t>
      </w:r>
    </w:p>
    <w:p w14:paraId="099C4E2E">
      <w:pPr>
        <w:keepNext w:val="0"/>
        <w:keepLines w:val="0"/>
        <w:pageBreakBefore w:val="0"/>
        <w:widowControl w:val="0"/>
        <w:kinsoku/>
        <w:wordWrap w:val="0"/>
        <w:overflowPunct/>
        <w:topLinePunct w:val="0"/>
        <w:autoSpaceDE w:val="0"/>
        <w:autoSpaceDN w:val="0"/>
        <w:bidi w:val="0"/>
        <w:adjustRightInd w:val="0"/>
        <w:snapToGrid/>
        <w:spacing w:line="420" w:lineRule="exact"/>
        <w:ind w:firstLine="400" w:firstLineChars="200"/>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定标委员会成员数量为5人及以上单数，招标人单位成员不得低于成员总数的三分之二。定标委员会组长由招标人确定，原则上由招标人的法定代表人、主要负责人或分管负责人担任，其他成员可由招标人自行选定，定标委员会成员与中标候选人有利害关系的，应当主动申请回避。定标委员会名单在中标结果确定前应当保密。</w:t>
      </w:r>
    </w:p>
    <w:p w14:paraId="02566DAD">
      <w:pPr>
        <w:keepNext w:val="0"/>
        <w:keepLines w:val="0"/>
        <w:pageBreakBefore w:val="0"/>
        <w:widowControl w:val="0"/>
        <w:kinsoku/>
        <w:wordWrap w:val="0"/>
        <w:overflowPunct/>
        <w:topLinePunct w:val="0"/>
        <w:autoSpaceDE w:val="0"/>
        <w:autoSpaceDN w:val="0"/>
        <w:bidi w:val="0"/>
        <w:adjustRightInd w:val="0"/>
        <w:snapToGrid/>
        <w:spacing w:line="420" w:lineRule="exact"/>
        <w:ind w:firstLine="400" w:firstLineChars="200"/>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定标委员会成员应当对定标过程保密，对所提出的定标意见承担个人责任，不得私下与投标人或者其他利害关系人接触。</w:t>
      </w:r>
    </w:p>
    <w:p w14:paraId="33EA90B4">
      <w:pPr>
        <w:keepNext w:val="0"/>
        <w:keepLines w:val="0"/>
        <w:pageBreakBefore w:val="0"/>
        <w:widowControl w:val="0"/>
        <w:kinsoku/>
        <w:wordWrap w:val="0"/>
        <w:overflowPunct/>
        <w:topLinePunct w:val="0"/>
        <w:autoSpaceDE w:val="0"/>
        <w:autoSpaceDN w:val="0"/>
        <w:bidi w:val="0"/>
        <w:adjustRightInd w:val="0"/>
        <w:snapToGrid/>
        <w:spacing w:line="420" w:lineRule="exact"/>
        <w:ind w:firstLine="400" w:firstLineChars="200"/>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有下列情况之一的，不得担任定标委员会成员：</w:t>
      </w:r>
    </w:p>
    <w:p w14:paraId="5A361093">
      <w:pPr>
        <w:keepNext w:val="0"/>
        <w:keepLines w:val="0"/>
        <w:pageBreakBefore w:val="0"/>
        <w:widowControl w:val="0"/>
        <w:kinsoku/>
        <w:wordWrap w:val="0"/>
        <w:overflowPunct/>
        <w:topLinePunct w:val="0"/>
        <w:autoSpaceDE w:val="0"/>
        <w:autoSpaceDN w:val="0"/>
        <w:bidi w:val="0"/>
        <w:adjustRightInd w:val="0"/>
        <w:snapToGrid/>
        <w:spacing w:line="420" w:lineRule="exact"/>
        <w:ind w:firstLine="400" w:firstLineChars="200"/>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1.与中标候选人或中标候选人主要负责人有近亲属关系或有经济利益关系的，可能影响定标公正的；</w:t>
      </w:r>
    </w:p>
    <w:p w14:paraId="65592A9B">
      <w:pPr>
        <w:keepNext w:val="0"/>
        <w:keepLines w:val="0"/>
        <w:pageBreakBefore w:val="0"/>
        <w:widowControl w:val="0"/>
        <w:kinsoku/>
        <w:wordWrap w:val="0"/>
        <w:overflowPunct/>
        <w:topLinePunct w:val="0"/>
        <w:autoSpaceDE w:val="0"/>
        <w:autoSpaceDN w:val="0"/>
        <w:bidi w:val="0"/>
        <w:adjustRightInd w:val="0"/>
        <w:snapToGrid/>
        <w:spacing w:line="420" w:lineRule="exact"/>
        <w:ind w:firstLine="400" w:firstLineChars="200"/>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2.曾因在招标投标有关活动中从事违法行为而受过行政处罚或刑事处罚的；</w:t>
      </w:r>
    </w:p>
    <w:p w14:paraId="3BAE298C">
      <w:pPr>
        <w:keepNext w:val="0"/>
        <w:keepLines w:val="0"/>
        <w:pageBreakBefore w:val="0"/>
        <w:widowControl w:val="0"/>
        <w:kinsoku/>
        <w:wordWrap w:val="0"/>
        <w:overflowPunct/>
        <w:topLinePunct w:val="0"/>
        <w:autoSpaceDE w:val="0"/>
        <w:autoSpaceDN w:val="0"/>
        <w:bidi w:val="0"/>
        <w:adjustRightInd w:val="0"/>
        <w:snapToGrid/>
        <w:spacing w:line="420" w:lineRule="exact"/>
        <w:ind w:firstLine="400" w:firstLineChars="200"/>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3.中标候选人的在职人员或招标项目代理机构的在职人员。</w:t>
      </w:r>
    </w:p>
    <w:p w14:paraId="534F5970">
      <w:pPr>
        <w:keepNext w:val="0"/>
        <w:keepLines w:val="0"/>
        <w:pageBreakBefore w:val="0"/>
        <w:widowControl w:val="0"/>
        <w:kinsoku/>
        <w:wordWrap w:val="0"/>
        <w:overflowPunct/>
        <w:topLinePunct w:val="0"/>
        <w:autoSpaceDE/>
        <w:autoSpaceDN/>
        <w:bidi w:val="0"/>
        <w:adjustRightInd/>
        <w:snapToGrid/>
        <w:spacing w:before="157" w:beforeLines="50" w:after="157" w:afterLines="50" w:line="420" w:lineRule="exact"/>
        <w:textAlignment w:val="auto"/>
        <w:outlineLvl w:val="1"/>
        <w:rPr>
          <w:rFonts w:hint="eastAsia" w:ascii="宋体" w:hAnsi="宋体" w:eastAsia="宋体" w:cs="宋体"/>
          <w:b/>
          <w:bCs/>
          <w:color w:val="auto"/>
          <w:sz w:val="20"/>
          <w:szCs w:val="20"/>
          <w:highlight w:val="none"/>
          <w:lang w:val="en-US" w:eastAsia="zh-CN"/>
        </w:rPr>
      </w:pPr>
      <w:bookmarkStart w:id="51" w:name="_Toc11176"/>
      <w:bookmarkStart w:id="52" w:name="_Toc13583"/>
      <w:bookmarkStart w:id="53" w:name="_Toc28259"/>
      <w:r>
        <w:rPr>
          <w:rFonts w:hint="eastAsia" w:ascii="宋体" w:hAnsi="宋体" w:eastAsia="宋体" w:cs="宋体"/>
          <w:b/>
          <w:bCs/>
          <w:color w:val="auto"/>
          <w:sz w:val="20"/>
          <w:szCs w:val="20"/>
          <w:highlight w:val="none"/>
          <w:lang w:val="en-US" w:eastAsia="zh-CN"/>
        </w:rPr>
        <w:t>五、定标核查</w:t>
      </w:r>
      <w:bookmarkEnd w:id="51"/>
      <w:bookmarkEnd w:id="52"/>
      <w:bookmarkEnd w:id="53"/>
    </w:p>
    <w:p w14:paraId="7B7DA6B5">
      <w:pPr>
        <w:keepNext w:val="0"/>
        <w:keepLines w:val="0"/>
        <w:pageBreakBefore w:val="0"/>
        <w:widowControl w:val="0"/>
        <w:kinsoku/>
        <w:wordWrap w:val="0"/>
        <w:overflowPunct/>
        <w:topLinePunct w:val="0"/>
        <w:bidi w:val="0"/>
        <w:snapToGrid/>
        <w:spacing w:line="420" w:lineRule="exact"/>
        <w:ind w:firstLine="400" w:firstLineChars="200"/>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5.1</w:t>
      </w:r>
      <w:r>
        <w:rPr>
          <w:rFonts w:hint="eastAsia" w:ascii="宋体" w:hAnsi="宋体" w:eastAsia="宋体" w:cs="宋体"/>
          <w:color w:val="auto"/>
          <w:sz w:val="20"/>
          <w:szCs w:val="20"/>
          <w:highlight w:val="none"/>
        </w:rPr>
        <w:t>定标委员会将对</w:t>
      </w:r>
      <w:r>
        <w:rPr>
          <w:rFonts w:hint="eastAsia" w:ascii="宋体" w:hAnsi="宋体" w:eastAsia="宋体" w:cs="宋体"/>
          <w:color w:val="auto"/>
          <w:sz w:val="20"/>
          <w:szCs w:val="20"/>
          <w:highlight w:val="none"/>
          <w:lang w:eastAsia="zh-CN"/>
        </w:rPr>
        <w:t>中标候选人</w:t>
      </w:r>
      <w:r>
        <w:rPr>
          <w:rFonts w:hint="eastAsia" w:ascii="宋体" w:hAnsi="宋体" w:eastAsia="宋体" w:cs="宋体"/>
          <w:color w:val="auto"/>
          <w:sz w:val="20"/>
          <w:szCs w:val="20"/>
          <w:highlight w:val="none"/>
        </w:rPr>
        <w:t>进行定标核查。核查内容包括：</w:t>
      </w:r>
    </w:p>
    <w:p w14:paraId="4F61F025">
      <w:pPr>
        <w:keepNext w:val="0"/>
        <w:keepLines w:val="0"/>
        <w:pageBreakBefore w:val="0"/>
        <w:widowControl w:val="0"/>
        <w:numPr>
          <w:ilvl w:val="0"/>
          <w:numId w:val="5"/>
        </w:numPr>
        <w:kinsoku/>
        <w:wordWrap w:val="0"/>
        <w:overflowPunct/>
        <w:topLinePunct w:val="0"/>
        <w:bidi w:val="0"/>
        <w:snapToGrid/>
        <w:spacing w:line="420" w:lineRule="exact"/>
        <w:ind w:firstLine="400" w:firstLineChars="200"/>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企业信用信息：</w:t>
      </w:r>
    </w:p>
    <w:p w14:paraId="02D3AABB">
      <w:pPr>
        <w:keepNext w:val="0"/>
        <w:keepLines w:val="0"/>
        <w:pageBreakBefore w:val="0"/>
        <w:widowControl w:val="0"/>
        <w:numPr>
          <w:ilvl w:val="0"/>
          <w:numId w:val="0"/>
        </w:numPr>
        <w:kinsoku/>
        <w:wordWrap w:val="0"/>
        <w:overflowPunct/>
        <w:topLinePunct w:val="0"/>
        <w:bidi w:val="0"/>
        <w:snapToGrid/>
        <w:spacing w:line="420" w:lineRule="exact"/>
        <w:ind w:firstLine="400" w:firstLineChars="200"/>
        <w:textAlignment w:val="auto"/>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①投标人通过“信用中国”网站（https://www.creditchina.gov.cn/）</w:t>
      </w:r>
      <w:r>
        <w:rPr>
          <w:rFonts w:hint="eastAsia" w:ascii="宋体" w:hAnsi="宋体" w:eastAsia="宋体" w:cs="宋体"/>
          <w:color w:val="auto"/>
          <w:sz w:val="20"/>
          <w:szCs w:val="20"/>
          <w:highlight w:val="none"/>
          <w:lang w:val="en-US" w:eastAsia="zh-CN"/>
        </w:rPr>
        <w:t>查询“重大税收违法失信主体”及</w:t>
      </w:r>
      <w:r>
        <w:rPr>
          <w:rFonts w:hint="eastAsia" w:ascii="宋体" w:hAnsi="宋体" w:eastAsia="宋体" w:cs="宋体"/>
          <w:color w:val="auto"/>
          <w:sz w:val="20"/>
          <w:szCs w:val="20"/>
          <w:highlight w:val="none"/>
        </w:rPr>
        <w:t>“失信被执行人”-跳转至“中国执行信息公开网”网站（https://zxgk.court.gov.cn/shixin/）查询企业、查询法定代表人、拟派项目经理，并提供查询结果证明材料，有失信记录的将被取消投标资格（投标人须提供网站查询打印页，打印页需包括查询日期，查询日期为公告发布之后</w:t>
      </w:r>
      <w:r>
        <w:rPr>
          <w:rFonts w:hint="eastAsia" w:ascii="宋体" w:hAnsi="宋体" w:eastAsia="宋体" w:cs="宋体"/>
          <w:color w:val="auto"/>
          <w:sz w:val="20"/>
          <w:szCs w:val="20"/>
          <w:highlight w:val="none"/>
          <w:lang w:eastAsia="zh-CN"/>
        </w:rPr>
        <w:t>，</w:t>
      </w:r>
      <w:r>
        <w:rPr>
          <w:rFonts w:hint="eastAsia" w:ascii="宋体" w:hAnsi="宋体" w:eastAsia="宋体" w:cs="宋体"/>
          <w:color w:val="auto"/>
          <w:sz w:val="20"/>
          <w:szCs w:val="20"/>
          <w:highlight w:val="none"/>
          <w:lang w:val="en-US" w:eastAsia="zh-CN"/>
        </w:rPr>
        <w:t>投标截止时间前</w:t>
      </w:r>
      <w:r>
        <w:rPr>
          <w:rFonts w:hint="eastAsia" w:ascii="宋体" w:hAnsi="宋体" w:eastAsia="宋体" w:cs="宋体"/>
          <w:color w:val="auto"/>
          <w:sz w:val="20"/>
          <w:szCs w:val="20"/>
          <w:highlight w:val="none"/>
        </w:rPr>
        <w:t>）</w:t>
      </w:r>
      <w:r>
        <w:rPr>
          <w:rFonts w:hint="eastAsia" w:ascii="宋体" w:hAnsi="宋体" w:eastAsia="宋体" w:cs="宋体"/>
          <w:color w:val="auto"/>
          <w:sz w:val="20"/>
          <w:szCs w:val="20"/>
          <w:highlight w:val="none"/>
          <w:lang w:eastAsia="zh-CN"/>
        </w:rPr>
        <w:t>。</w:t>
      </w:r>
    </w:p>
    <w:p w14:paraId="60362EF1">
      <w:pPr>
        <w:keepNext w:val="0"/>
        <w:keepLines w:val="0"/>
        <w:pageBreakBefore w:val="0"/>
        <w:widowControl w:val="0"/>
        <w:kinsoku/>
        <w:wordWrap w:val="0"/>
        <w:overflowPunct/>
        <w:topLinePunct w:val="0"/>
        <w:bidi w:val="0"/>
        <w:snapToGrid/>
        <w:spacing w:line="420" w:lineRule="exact"/>
        <w:ind w:firstLine="400" w:firstLineChars="200"/>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②投标人未被列入政府采购严重违法失信行为记录名单，须提供企业在“中国政府采购网站</w:t>
      </w:r>
      <w:r>
        <w:rPr>
          <w:rFonts w:hint="eastAsia" w:ascii="宋体" w:hAnsi="宋体" w:eastAsia="宋体" w:cs="宋体"/>
          <w:color w:val="auto"/>
          <w:sz w:val="20"/>
          <w:szCs w:val="20"/>
          <w:highlight w:val="none"/>
          <w:lang w:eastAsia="zh-CN"/>
        </w:rPr>
        <w:t>”</w:t>
      </w:r>
      <w:r>
        <w:rPr>
          <w:rFonts w:hint="eastAsia" w:ascii="宋体" w:hAnsi="宋体" w:eastAsia="宋体" w:cs="宋体"/>
          <w:color w:val="auto"/>
          <w:sz w:val="20"/>
          <w:szCs w:val="20"/>
          <w:highlight w:val="none"/>
        </w:rPr>
        <w:t>（www.ccgp.gov.cn）的“政府采购严重违法失信行为名单”查询结果页面截图</w:t>
      </w:r>
      <w:r>
        <w:rPr>
          <w:rFonts w:hint="eastAsia" w:ascii="宋体" w:hAnsi="宋体" w:eastAsia="宋体" w:cs="宋体"/>
          <w:color w:val="auto"/>
          <w:sz w:val="20"/>
          <w:szCs w:val="20"/>
          <w:highlight w:val="none"/>
          <w:lang w:eastAsia="zh-CN"/>
        </w:rPr>
        <w:t>（</w:t>
      </w:r>
      <w:r>
        <w:rPr>
          <w:rFonts w:hint="eastAsia" w:ascii="宋体" w:hAnsi="宋体" w:eastAsia="宋体" w:cs="宋体"/>
          <w:color w:val="auto"/>
          <w:sz w:val="20"/>
          <w:szCs w:val="20"/>
          <w:highlight w:val="none"/>
        </w:rPr>
        <w:t>查询日期为公告发布之后</w:t>
      </w:r>
      <w:r>
        <w:rPr>
          <w:rFonts w:hint="eastAsia" w:ascii="宋体" w:hAnsi="宋体" w:eastAsia="宋体" w:cs="宋体"/>
          <w:color w:val="auto"/>
          <w:sz w:val="20"/>
          <w:szCs w:val="20"/>
          <w:highlight w:val="none"/>
          <w:lang w:eastAsia="zh-CN"/>
        </w:rPr>
        <w:t>，</w:t>
      </w:r>
      <w:r>
        <w:rPr>
          <w:rFonts w:hint="eastAsia" w:ascii="宋体" w:hAnsi="宋体" w:eastAsia="宋体" w:cs="宋体"/>
          <w:color w:val="auto"/>
          <w:sz w:val="20"/>
          <w:szCs w:val="20"/>
          <w:highlight w:val="none"/>
          <w:lang w:val="en-US" w:eastAsia="zh-CN"/>
        </w:rPr>
        <w:t>投标截止时间前</w:t>
      </w:r>
      <w:r>
        <w:rPr>
          <w:rFonts w:hint="eastAsia" w:ascii="宋体" w:hAnsi="宋体" w:eastAsia="宋体" w:cs="宋体"/>
          <w:color w:val="auto"/>
          <w:sz w:val="20"/>
          <w:szCs w:val="20"/>
          <w:highlight w:val="none"/>
          <w:lang w:eastAsia="zh-CN"/>
        </w:rPr>
        <w:t>）。</w:t>
      </w:r>
    </w:p>
    <w:p w14:paraId="383E9992">
      <w:pPr>
        <w:keepNext w:val="0"/>
        <w:keepLines w:val="0"/>
        <w:pageBreakBefore w:val="0"/>
        <w:widowControl w:val="0"/>
        <w:kinsoku/>
        <w:wordWrap w:val="0"/>
        <w:overflowPunct/>
        <w:topLinePunct w:val="0"/>
        <w:bidi w:val="0"/>
        <w:snapToGrid/>
        <w:spacing w:line="420" w:lineRule="exact"/>
        <w:ind w:firstLine="400" w:firstLineChars="200"/>
        <w:textAlignment w:val="auto"/>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③凡是被列入全国建筑市场监管公共服务平台“黑名单”的，依法拒绝其参与本次投标。查询渠道：“全国建筑市场监管公共服务平台”网站（https://jzsc.mohurd.gov.cn/home），须提供查询结果证明材料（投标人须提供网站查询打印页，打印页需包括查询日期，查询日期为公告发布之后</w:t>
      </w:r>
      <w:r>
        <w:rPr>
          <w:rFonts w:hint="eastAsia" w:ascii="宋体" w:hAnsi="宋体" w:eastAsia="宋体" w:cs="宋体"/>
          <w:color w:val="auto"/>
          <w:sz w:val="20"/>
          <w:szCs w:val="20"/>
          <w:highlight w:val="none"/>
          <w:lang w:eastAsia="zh-CN"/>
        </w:rPr>
        <w:t>，</w:t>
      </w:r>
      <w:r>
        <w:rPr>
          <w:rFonts w:hint="eastAsia" w:ascii="宋体" w:hAnsi="宋体" w:eastAsia="宋体" w:cs="宋体"/>
          <w:color w:val="auto"/>
          <w:sz w:val="20"/>
          <w:szCs w:val="20"/>
          <w:highlight w:val="none"/>
          <w:lang w:val="en-US" w:eastAsia="zh-CN"/>
        </w:rPr>
        <w:t>投标截止时间前</w:t>
      </w:r>
      <w:r>
        <w:rPr>
          <w:rFonts w:hint="eastAsia" w:ascii="宋体" w:hAnsi="宋体" w:eastAsia="宋体" w:cs="宋体"/>
          <w:color w:val="auto"/>
          <w:sz w:val="20"/>
          <w:szCs w:val="20"/>
          <w:highlight w:val="none"/>
        </w:rPr>
        <w:t>）</w:t>
      </w:r>
      <w:r>
        <w:rPr>
          <w:rFonts w:hint="eastAsia" w:ascii="宋体" w:hAnsi="宋体" w:eastAsia="宋体" w:cs="宋体"/>
          <w:color w:val="auto"/>
          <w:sz w:val="20"/>
          <w:szCs w:val="20"/>
          <w:highlight w:val="none"/>
          <w:lang w:eastAsia="zh-CN"/>
        </w:rPr>
        <w:t>。</w:t>
      </w:r>
    </w:p>
    <w:p w14:paraId="4850C545">
      <w:pPr>
        <w:keepNext w:val="0"/>
        <w:keepLines w:val="0"/>
        <w:pageBreakBefore w:val="0"/>
        <w:widowControl w:val="0"/>
        <w:kinsoku/>
        <w:wordWrap w:val="0"/>
        <w:overflowPunct/>
        <w:topLinePunct w:val="0"/>
        <w:bidi w:val="0"/>
        <w:snapToGrid/>
        <w:spacing w:line="420" w:lineRule="exact"/>
        <w:ind w:firstLine="400" w:firstLineChars="200"/>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rPr>
        <w:t>④</w:t>
      </w:r>
      <w:r>
        <w:rPr>
          <w:rFonts w:hint="eastAsia" w:ascii="宋体" w:hAnsi="宋体" w:eastAsia="宋体" w:cs="宋体"/>
          <w:color w:val="auto"/>
          <w:sz w:val="20"/>
          <w:szCs w:val="20"/>
          <w:highlight w:val="none"/>
          <w:lang w:val="en-US" w:eastAsia="zh-CN"/>
        </w:rPr>
        <w:t>单位负责人为同一人或者存在控股、管理关系的不同单位，不得同时参加本项目投标</w:t>
      </w:r>
      <w:r>
        <w:rPr>
          <w:rFonts w:hint="eastAsia" w:ascii="宋体" w:hAnsi="宋体" w:eastAsia="宋体" w:cs="宋体"/>
          <w:color w:val="auto"/>
          <w:sz w:val="20"/>
          <w:szCs w:val="20"/>
          <w:highlight w:val="none"/>
          <w:lang w:eastAsia="zh-CN"/>
        </w:rPr>
        <w:t>（提供加盖投标人公章的“国家企业信用信息公示系统”中公示的</w:t>
      </w:r>
      <w:r>
        <w:rPr>
          <w:rFonts w:hint="eastAsia" w:ascii="宋体" w:hAnsi="宋体" w:eastAsia="宋体" w:cs="宋体"/>
          <w:color w:val="auto"/>
          <w:sz w:val="20"/>
          <w:szCs w:val="20"/>
          <w:highlight w:val="none"/>
        </w:rPr>
        <w:t>公司信息、股东或投资人相关信息</w:t>
      </w:r>
      <w:r>
        <w:rPr>
          <w:rFonts w:hint="eastAsia" w:ascii="宋体" w:hAnsi="宋体" w:eastAsia="宋体" w:cs="宋体"/>
          <w:color w:val="auto"/>
          <w:sz w:val="20"/>
          <w:szCs w:val="20"/>
          <w:highlight w:val="none"/>
          <w:lang w:eastAsia="zh-CN"/>
        </w:rPr>
        <w:t>）</w:t>
      </w:r>
      <w:r>
        <w:rPr>
          <w:rFonts w:hint="eastAsia" w:ascii="宋体" w:hAnsi="宋体" w:eastAsia="宋体" w:cs="宋体"/>
          <w:color w:val="auto"/>
          <w:sz w:val="20"/>
          <w:szCs w:val="20"/>
          <w:highlight w:val="none"/>
          <w:lang w:val="en-US" w:eastAsia="zh-CN"/>
        </w:rPr>
        <w:t>。</w:t>
      </w:r>
    </w:p>
    <w:p w14:paraId="3D042340">
      <w:pPr>
        <w:keepNext w:val="0"/>
        <w:keepLines w:val="0"/>
        <w:pageBreakBefore w:val="0"/>
        <w:widowControl w:val="0"/>
        <w:kinsoku/>
        <w:wordWrap w:val="0"/>
        <w:overflowPunct/>
        <w:topLinePunct w:val="0"/>
        <w:bidi w:val="0"/>
        <w:snapToGrid/>
        <w:spacing w:line="420" w:lineRule="exact"/>
        <w:ind w:firstLine="400" w:firstLineChars="200"/>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⑤根据《河南省住房和城乡建设厅关于进一步规范建设工程企业资质管理的通知》(豫建行规(2024)7号)规定，投标所用</w:t>
      </w:r>
      <w:r>
        <w:rPr>
          <w:rFonts w:hint="eastAsia" w:ascii="宋体" w:hAnsi="宋体" w:cs="宋体"/>
          <w:color w:val="auto"/>
          <w:sz w:val="20"/>
          <w:szCs w:val="20"/>
          <w:highlight w:val="none"/>
          <w:lang w:val="en-US" w:eastAsia="zh-CN"/>
        </w:rPr>
        <w:t>水利</w:t>
      </w:r>
      <w:r>
        <w:rPr>
          <w:rFonts w:hint="eastAsia" w:ascii="宋体" w:hAnsi="宋体" w:eastAsia="宋体" w:cs="宋体"/>
          <w:color w:val="auto"/>
          <w:sz w:val="20"/>
          <w:szCs w:val="20"/>
          <w:highlight w:val="none"/>
          <w:lang w:val="en-US" w:eastAsia="zh-CN"/>
        </w:rPr>
        <w:t>资质被全国或河南省建筑市场监管公共服务平台标注为资质异常的，不能使用标注异常资质承揽本工程，具体要求详见豫建行规(2024)7号相关内容(须提供全国或河南省建筑市场监管公共服务平台查询证明)，查询时间为招标公告发布之后，投标截止时间前，查询结果需显示网页时间，并将查询结果附在投标文件中。</w:t>
      </w:r>
    </w:p>
    <w:p w14:paraId="5B21D15D">
      <w:pPr>
        <w:keepNext w:val="0"/>
        <w:keepLines w:val="0"/>
        <w:pageBreakBefore w:val="0"/>
        <w:widowControl w:val="0"/>
        <w:kinsoku/>
        <w:wordWrap w:val="0"/>
        <w:overflowPunct/>
        <w:topLinePunct w:val="0"/>
        <w:bidi w:val="0"/>
        <w:snapToGrid/>
        <w:spacing w:line="420" w:lineRule="exact"/>
        <w:ind w:firstLine="400" w:firstLineChars="200"/>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eastAsia="zh-CN"/>
        </w:rPr>
        <w:t>（</w:t>
      </w:r>
      <w:r>
        <w:rPr>
          <w:rFonts w:hint="eastAsia" w:ascii="宋体" w:hAnsi="宋体" w:eastAsia="宋体" w:cs="宋体"/>
          <w:color w:val="auto"/>
          <w:sz w:val="20"/>
          <w:szCs w:val="20"/>
          <w:highlight w:val="none"/>
          <w:lang w:val="en-US" w:eastAsia="zh-CN"/>
        </w:rPr>
        <w:t>2</w:t>
      </w:r>
      <w:r>
        <w:rPr>
          <w:rFonts w:hint="eastAsia" w:ascii="宋体" w:hAnsi="宋体" w:eastAsia="宋体" w:cs="宋体"/>
          <w:color w:val="auto"/>
          <w:sz w:val="20"/>
          <w:szCs w:val="20"/>
          <w:highlight w:val="none"/>
          <w:lang w:eastAsia="zh-CN"/>
        </w:rPr>
        <w:t>）</w:t>
      </w:r>
      <w:r>
        <w:rPr>
          <w:rFonts w:hint="eastAsia" w:ascii="宋体" w:hAnsi="宋体" w:eastAsia="宋体" w:cs="宋体"/>
          <w:color w:val="auto"/>
          <w:sz w:val="20"/>
          <w:szCs w:val="20"/>
          <w:highlight w:val="none"/>
        </w:rPr>
        <w:t xml:space="preserve">营业执照、资质证书、安全生产许可证； </w:t>
      </w:r>
    </w:p>
    <w:p w14:paraId="16EEDB04">
      <w:pPr>
        <w:keepNext w:val="0"/>
        <w:keepLines w:val="0"/>
        <w:pageBreakBefore w:val="0"/>
        <w:widowControl w:val="0"/>
        <w:kinsoku/>
        <w:wordWrap w:val="0"/>
        <w:overflowPunct/>
        <w:topLinePunct w:val="0"/>
        <w:bidi w:val="0"/>
        <w:snapToGrid/>
        <w:spacing w:line="420" w:lineRule="exact"/>
        <w:ind w:firstLine="400" w:firstLineChars="200"/>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w:t>
      </w:r>
      <w:r>
        <w:rPr>
          <w:rFonts w:hint="eastAsia" w:ascii="宋体" w:hAnsi="宋体" w:eastAsia="宋体" w:cs="宋体"/>
          <w:color w:val="auto"/>
          <w:sz w:val="20"/>
          <w:szCs w:val="20"/>
          <w:highlight w:val="none"/>
          <w:lang w:val="en-US" w:eastAsia="zh-CN"/>
        </w:rPr>
        <w:t>3</w:t>
      </w:r>
      <w:r>
        <w:rPr>
          <w:rFonts w:hint="eastAsia" w:ascii="宋体" w:hAnsi="宋体" w:eastAsia="宋体" w:cs="宋体"/>
          <w:color w:val="auto"/>
          <w:sz w:val="20"/>
          <w:szCs w:val="20"/>
          <w:highlight w:val="none"/>
        </w:rPr>
        <w:t>）项目经理</w:t>
      </w:r>
      <w:r>
        <w:rPr>
          <w:rFonts w:hint="eastAsia" w:ascii="宋体" w:hAnsi="宋体" w:eastAsia="宋体" w:cs="宋体"/>
          <w:color w:val="auto"/>
          <w:sz w:val="20"/>
          <w:szCs w:val="20"/>
          <w:highlight w:val="none"/>
          <w:lang w:eastAsia="zh-CN"/>
        </w:rPr>
        <w:t>、</w:t>
      </w:r>
      <w:r>
        <w:rPr>
          <w:rFonts w:hint="eastAsia" w:ascii="宋体" w:hAnsi="宋体" w:eastAsia="宋体" w:cs="宋体"/>
          <w:color w:val="auto"/>
          <w:sz w:val="20"/>
          <w:szCs w:val="20"/>
          <w:highlight w:val="none"/>
        </w:rPr>
        <w:t>技术负责人</w:t>
      </w:r>
      <w:r>
        <w:rPr>
          <w:rFonts w:hint="eastAsia" w:ascii="宋体" w:hAnsi="宋体" w:eastAsia="宋体" w:cs="宋体"/>
          <w:color w:val="auto"/>
          <w:sz w:val="20"/>
          <w:szCs w:val="20"/>
          <w:highlight w:val="none"/>
          <w:lang w:eastAsia="zh-CN"/>
        </w:rPr>
        <w:t>、企业主要负责人</w:t>
      </w:r>
      <w:r>
        <w:rPr>
          <w:rFonts w:hint="eastAsia" w:ascii="宋体" w:hAnsi="宋体" w:eastAsia="宋体" w:cs="宋体"/>
          <w:color w:val="auto"/>
          <w:sz w:val="20"/>
          <w:szCs w:val="20"/>
          <w:highlight w:val="none"/>
        </w:rPr>
        <w:t>、</w:t>
      </w:r>
      <w:r>
        <w:rPr>
          <w:rFonts w:hint="eastAsia" w:ascii="宋体" w:hAnsi="宋体" w:eastAsia="宋体" w:cs="宋体"/>
          <w:color w:val="auto"/>
          <w:sz w:val="20"/>
          <w:szCs w:val="20"/>
          <w:highlight w:val="none"/>
          <w:lang w:eastAsia="zh-CN"/>
        </w:rPr>
        <w:t>专职安全员</w:t>
      </w:r>
      <w:r>
        <w:rPr>
          <w:rFonts w:hint="eastAsia" w:ascii="宋体" w:hAnsi="宋体" w:eastAsia="宋体" w:cs="宋体"/>
          <w:color w:val="auto"/>
          <w:sz w:val="20"/>
          <w:szCs w:val="20"/>
          <w:highlight w:val="none"/>
        </w:rPr>
        <w:t>；</w:t>
      </w:r>
    </w:p>
    <w:p w14:paraId="7FF3D891">
      <w:pPr>
        <w:keepNext w:val="0"/>
        <w:keepLines w:val="0"/>
        <w:pageBreakBefore w:val="0"/>
        <w:widowControl w:val="0"/>
        <w:kinsoku/>
        <w:wordWrap w:val="0"/>
        <w:overflowPunct/>
        <w:topLinePunct w:val="0"/>
        <w:bidi w:val="0"/>
        <w:snapToGrid/>
        <w:spacing w:line="420" w:lineRule="exact"/>
        <w:ind w:firstLine="400" w:firstLineChars="200"/>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w:t>
      </w:r>
      <w:r>
        <w:rPr>
          <w:rFonts w:hint="eastAsia" w:ascii="宋体" w:hAnsi="宋体" w:eastAsia="宋体" w:cs="宋体"/>
          <w:color w:val="auto"/>
          <w:sz w:val="20"/>
          <w:szCs w:val="20"/>
          <w:highlight w:val="none"/>
          <w:lang w:val="en-US" w:eastAsia="zh-CN"/>
        </w:rPr>
        <w:t>4</w:t>
      </w:r>
      <w:r>
        <w:rPr>
          <w:rFonts w:hint="eastAsia" w:ascii="宋体" w:hAnsi="宋体" w:eastAsia="宋体" w:cs="宋体"/>
          <w:color w:val="auto"/>
          <w:sz w:val="20"/>
          <w:szCs w:val="20"/>
          <w:highlight w:val="none"/>
        </w:rPr>
        <w:t>）</w:t>
      </w:r>
      <w:r>
        <w:rPr>
          <w:rFonts w:hint="eastAsia" w:ascii="宋体" w:hAnsi="宋体" w:eastAsia="宋体" w:cs="宋体"/>
          <w:color w:val="auto"/>
          <w:sz w:val="20"/>
          <w:szCs w:val="20"/>
          <w:highlight w:val="none"/>
          <w:lang w:eastAsia="zh-CN"/>
        </w:rPr>
        <w:t>投标人及其它主要执（从）业人员</w:t>
      </w:r>
      <w:r>
        <w:rPr>
          <w:rFonts w:hint="eastAsia" w:ascii="宋体" w:hAnsi="宋体" w:eastAsia="宋体" w:cs="宋体"/>
          <w:color w:val="auto"/>
          <w:sz w:val="20"/>
          <w:szCs w:val="20"/>
          <w:highlight w:val="none"/>
        </w:rPr>
        <w:t xml:space="preserve">； </w:t>
      </w:r>
    </w:p>
    <w:p w14:paraId="22C35C36">
      <w:pPr>
        <w:keepNext w:val="0"/>
        <w:keepLines w:val="0"/>
        <w:pageBreakBefore w:val="0"/>
        <w:widowControl w:val="0"/>
        <w:kinsoku/>
        <w:wordWrap w:val="0"/>
        <w:overflowPunct/>
        <w:topLinePunct w:val="0"/>
        <w:bidi w:val="0"/>
        <w:snapToGrid/>
        <w:spacing w:line="420" w:lineRule="exact"/>
        <w:ind w:firstLine="400" w:firstLineChars="200"/>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w:t>
      </w:r>
      <w:r>
        <w:rPr>
          <w:rFonts w:hint="eastAsia" w:ascii="宋体" w:hAnsi="宋体" w:eastAsia="宋体" w:cs="宋体"/>
          <w:color w:val="auto"/>
          <w:sz w:val="20"/>
          <w:szCs w:val="20"/>
          <w:highlight w:val="none"/>
          <w:lang w:val="en-US" w:eastAsia="zh-CN"/>
        </w:rPr>
        <w:t>5</w:t>
      </w:r>
      <w:r>
        <w:rPr>
          <w:rFonts w:hint="eastAsia" w:ascii="宋体" w:hAnsi="宋体" w:eastAsia="宋体" w:cs="宋体"/>
          <w:color w:val="auto"/>
          <w:sz w:val="20"/>
          <w:szCs w:val="20"/>
          <w:highlight w:val="none"/>
        </w:rPr>
        <w:t>）财务状况；</w:t>
      </w:r>
    </w:p>
    <w:p w14:paraId="3617B049">
      <w:pPr>
        <w:keepNext w:val="0"/>
        <w:keepLines w:val="0"/>
        <w:pageBreakBefore w:val="0"/>
        <w:widowControl w:val="0"/>
        <w:kinsoku/>
        <w:wordWrap w:val="0"/>
        <w:overflowPunct/>
        <w:topLinePunct w:val="0"/>
        <w:bidi w:val="0"/>
        <w:snapToGrid/>
        <w:spacing w:line="420" w:lineRule="exact"/>
        <w:ind w:firstLine="400" w:firstLineChars="200"/>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（6）企业业绩；</w:t>
      </w:r>
    </w:p>
    <w:p w14:paraId="606727CD">
      <w:pPr>
        <w:keepNext w:val="0"/>
        <w:keepLines w:val="0"/>
        <w:pageBreakBefore w:val="0"/>
        <w:widowControl w:val="0"/>
        <w:kinsoku/>
        <w:wordWrap w:val="0"/>
        <w:overflowPunct/>
        <w:topLinePunct w:val="0"/>
        <w:bidi w:val="0"/>
        <w:snapToGrid/>
        <w:spacing w:line="420" w:lineRule="exact"/>
        <w:ind w:firstLine="400" w:firstLineChars="200"/>
        <w:textAlignment w:val="auto"/>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eastAsia="zh-CN"/>
        </w:rPr>
        <w:t>（</w:t>
      </w:r>
      <w:r>
        <w:rPr>
          <w:rFonts w:hint="eastAsia" w:ascii="宋体" w:hAnsi="宋体" w:cs="宋体"/>
          <w:color w:val="auto"/>
          <w:sz w:val="20"/>
          <w:szCs w:val="20"/>
          <w:highlight w:val="none"/>
          <w:lang w:val="en-US" w:eastAsia="zh-CN"/>
        </w:rPr>
        <w:t>7</w:t>
      </w:r>
      <w:r>
        <w:rPr>
          <w:rFonts w:hint="eastAsia" w:ascii="宋体" w:hAnsi="宋体" w:eastAsia="宋体" w:cs="宋体"/>
          <w:color w:val="auto"/>
          <w:sz w:val="20"/>
          <w:szCs w:val="20"/>
          <w:highlight w:val="none"/>
          <w:lang w:eastAsia="zh-CN"/>
        </w:rPr>
        <w:t xml:space="preserve">）招标人认为需要核查及核评的其他内容。 </w:t>
      </w:r>
    </w:p>
    <w:p w14:paraId="187344D7">
      <w:pPr>
        <w:keepNext w:val="0"/>
        <w:keepLines w:val="0"/>
        <w:pageBreakBefore w:val="0"/>
        <w:widowControl w:val="0"/>
        <w:kinsoku/>
        <w:wordWrap w:val="0"/>
        <w:overflowPunct/>
        <w:topLinePunct w:val="0"/>
        <w:autoSpaceDE w:val="0"/>
        <w:autoSpaceDN w:val="0"/>
        <w:bidi w:val="0"/>
        <w:adjustRightInd w:val="0"/>
        <w:snapToGrid/>
        <w:spacing w:line="420" w:lineRule="exact"/>
        <w:ind w:firstLine="400" w:firstLineChars="200"/>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5.2 定标委员会应当首先对中标候选人进行核查，形成核查报告，核查报告在定标会议召开前应当保密。本项目不采取考察或质询方式进行核查。</w:t>
      </w:r>
    </w:p>
    <w:p w14:paraId="610D8C63">
      <w:pPr>
        <w:keepNext w:val="0"/>
        <w:keepLines w:val="0"/>
        <w:pageBreakBefore w:val="0"/>
        <w:widowControl w:val="0"/>
        <w:kinsoku/>
        <w:wordWrap w:val="0"/>
        <w:overflowPunct/>
        <w:topLinePunct w:val="0"/>
        <w:autoSpaceDE w:val="0"/>
        <w:autoSpaceDN w:val="0"/>
        <w:bidi w:val="0"/>
        <w:adjustRightInd w:val="0"/>
        <w:snapToGrid/>
        <w:spacing w:line="420" w:lineRule="exact"/>
        <w:ind w:firstLine="400" w:firstLineChars="200"/>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5.3 核查内容不得设置不合理限制和隐性壁垒。招标文件中没有规定的核查标准和方法不得作为定标核查的依据，不得在定标过程中新增定标条件和要求。</w:t>
      </w:r>
    </w:p>
    <w:p w14:paraId="034E78A0">
      <w:pPr>
        <w:keepNext w:val="0"/>
        <w:keepLines w:val="0"/>
        <w:pageBreakBefore w:val="0"/>
        <w:widowControl w:val="0"/>
        <w:kinsoku/>
        <w:wordWrap w:val="0"/>
        <w:overflowPunct/>
        <w:topLinePunct w:val="0"/>
        <w:autoSpaceDE w:val="0"/>
        <w:autoSpaceDN w:val="0"/>
        <w:bidi w:val="0"/>
        <w:adjustRightInd w:val="0"/>
        <w:snapToGrid/>
        <w:spacing w:line="420" w:lineRule="exact"/>
        <w:ind w:firstLine="400" w:firstLineChars="200"/>
        <w:textAlignment w:val="auto"/>
        <w:rPr>
          <w:rFonts w:hint="eastAsia" w:ascii="宋体" w:hAnsi="宋体" w:eastAsia="宋体" w:cs="宋体"/>
          <w:color w:val="auto"/>
          <w:kern w:val="0"/>
          <w:sz w:val="20"/>
          <w:szCs w:val="20"/>
          <w:highlight w:val="none"/>
          <w:lang w:val="en-US" w:eastAsia="zh-CN" w:bidi="ar-SA"/>
        </w:rPr>
      </w:pPr>
      <w:r>
        <w:rPr>
          <w:rFonts w:hint="eastAsia" w:ascii="宋体" w:hAnsi="宋体" w:eastAsia="宋体" w:cs="宋体"/>
          <w:color w:val="auto"/>
          <w:sz w:val="20"/>
          <w:szCs w:val="20"/>
          <w:highlight w:val="none"/>
          <w:lang w:val="en-US" w:eastAsia="zh-CN"/>
        </w:rPr>
        <w:t>5.4 定标委员会经核查发现中标候选人确有弄虚作假、串通投标等情形的，应当否决相应中标候选人的中标资格，并及时向行政监督部门报告</w:t>
      </w:r>
      <w:r>
        <w:rPr>
          <w:rFonts w:hint="eastAsia" w:ascii="宋体" w:hAnsi="宋体" w:eastAsia="宋体" w:cs="宋体"/>
          <w:color w:val="auto"/>
          <w:kern w:val="0"/>
          <w:sz w:val="20"/>
          <w:szCs w:val="20"/>
          <w:highlight w:val="none"/>
          <w:lang w:val="en-US" w:eastAsia="zh-CN" w:bidi="ar-SA"/>
        </w:rPr>
        <w:t>。</w:t>
      </w:r>
    </w:p>
    <w:p w14:paraId="080E6A94">
      <w:pPr>
        <w:keepNext w:val="0"/>
        <w:keepLines w:val="0"/>
        <w:pageBreakBefore w:val="0"/>
        <w:widowControl w:val="0"/>
        <w:kinsoku/>
        <w:wordWrap w:val="0"/>
        <w:overflowPunct/>
        <w:topLinePunct w:val="0"/>
        <w:autoSpaceDE/>
        <w:autoSpaceDN/>
        <w:bidi w:val="0"/>
        <w:adjustRightInd/>
        <w:snapToGrid/>
        <w:spacing w:before="157" w:beforeLines="50" w:after="157" w:afterLines="50" w:line="420" w:lineRule="exact"/>
        <w:textAlignment w:val="auto"/>
        <w:outlineLvl w:val="1"/>
        <w:rPr>
          <w:rFonts w:hint="eastAsia" w:ascii="宋体" w:hAnsi="宋体" w:eastAsia="宋体" w:cs="宋体"/>
          <w:b/>
          <w:bCs/>
          <w:color w:val="auto"/>
          <w:sz w:val="20"/>
          <w:szCs w:val="20"/>
          <w:highlight w:val="none"/>
          <w:lang w:eastAsia="zh-CN"/>
        </w:rPr>
      </w:pPr>
      <w:bookmarkStart w:id="54" w:name="_Toc11203"/>
      <w:bookmarkStart w:id="55" w:name="_Toc4965"/>
      <w:bookmarkStart w:id="56" w:name="_Toc23939"/>
      <w:bookmarkStart w:id="57" w:name="_Toc29489"/>
      <w:r>
        <w:rPr>
          <w:rFonts w:hint="eastAsia" w:ascii="宋体" w:hAnsi="宋体" w:eastAsia="宋体" w:cs="宋体"/>
          <w:b/>
          <w:bCs/>
          <w:color w:val="auto"/>
          <w:sz w:val="20"/>
          <w:szCs w:val="20"/>
          <w:highlight w:val="none"/>
          <w:lang w:val="en-US" w:eastAsia="zh-CN"/>
        </w:rPr>
        <w:t>六</w:t>
      </w:r>
      <w:r>
        <w:rPr>
          <w:rFonts w:hint="eastAsia" w:ascii="宋体" w:hAnsi="宋体" w:eastAsia="宋体" w:cs="宋体"/>
          <w:b/>
          <w:bCs/>
          <w:color w:val="auto"/>
          <w:sz w:val="20"/>
          <w:szCs w:val="20"/>
          <w:highlight w:val="none"/>
          <w:lang w:eastAsia="zh-CN"/>
        </w:rPr>
        <w:t>、</w:t>
      </w:r>
      <w:r>
        <w:rPr>
          <w:rFonts w:hint="eastAsia" w:ascii="宋体" w:hAnsi="宋体" w:eastAsia="宋体" w:cs="宋体"/>
          <w:b/>
          <w:bCs/>
          <w:color w:val="auto"/>
          <w:sz w:val="20"/>
          <w:szCs w:val="20"/>
          <w:highlight w:val="none"/>
        </w:rPr>
        <w:t>定标</w:t>
      </w:r>
      <w:r>
        <w:rPr>
          <w:rFonts w:hint="eastAsia" w:ascii="宋体" w:hAnsi="宋体" w:eastAsia="宋体" w:cs="宋体"/>
          <w:b/>
          <w:bCs/>
          <w:color w:val="auto"/>
          <w:sz w:val="20"/>
          <w:szCs w:val="20"/>
          <w:highlight w:val="none"/>
          <w:lang w:eastAsia="zh-CN"/>
        </w:rPr>
        <w:t>程序</w:t>
      </w:r>
      <w:bookmarkEnd w:id="54"/>
      <w:bookmarkEnd w:id="55"/>
      <w:bookmarkEnd w:id="56"/>
      <w:bookmarkEnd w:id="57"/>
    </w:p>
    <w:p w14:paraId="10E3C208">
      <w:pPr>
        <w:keepNext w:val="0"/>
        <w:keepLines w:val="0"/>
        <w:pageBreakBefore w:val="0"/>
        <w:widowControl w:val="0"/>
        <w:kinsoku/>
        <w:wordWrap w:val="0"/>
        <w:overflowPunct/>
        <w:topLinePunct w:val="0"/>
        <w:autoSpaceDE w:val="0"/>
        <w:autoSpaceDN w:val="0"/>
        <w:bidi w:val="0"/>
        <w:adjustRightInd w:val="0"/>
        <w:snapToGrid/>
        <w:spacing w:line="420" w:lineRule="exact"/>
        <w:ind w:firstLine="400" w:firstLineChars="200"/>
        <w:jc w:val="both"/>
        <w:textAlignment w:val="auto"/>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kern w:val="2"/>
          <w:sz w:val="20"/>
          <w:szCs w:val="20"/>
          <w:highlight w:val="none"/>
          <w:lang w:val="en-US" w:eastAsia="zh-CN" w:bidi="ar-SA"/>
        </w:rPr>
        <w:t xml:space="preserve">定标委员会将通过核查随机法进行定标。 </w:t>
      </w:r>
    </w:p>
    <w:p w14:paraId="57D7BB4B">
      <w:pPr>
        <w:keepNext w:val="0"/>
        <w:keepLines w:val="0"/>
        <w:pageBreakBefore w:val="0"/>
        <w:widowControl w:val="0"/>
        <w:kinsoku/>
        <w:wordWrap w:val="0"/>
        <w:overflowPunct/>
        <w:topLinePunct w:val="0"/>
        <w:autoSpaceDE w:val="0"/>
        <w:autoSpaceDN w:val="0"/>
        <w:bidi w:val="0"/>
        <w:adjustRightInd w:val="0"/>
        <w:snapToGrid/>
        <w:spacing w:line="420" w:lineRule="exact"/>
        <w:ind w:firstLine="400" w:firstLineChars="200"/>
        <w:jc w:val="both"/>
        <w:textAlignment w:val="auto"/>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kern w:val="2"/>
          <w:sz w:val="20"/>
          <w:szCs w:val="20"/>
          <w:highlight w:val="none"/>
          <w:lang w:val="en-US" w:eastAsia="zh-CN" w:bidi="ar-SA"/>
        </w:rPr>
        <w:t>定标地点为新蔡县公共资源交易中心，定标时间及具体地点由招标代理机构提前通知。鼓励中标候选人的法定代表人或其授权委托代理人现场参加定标会议，并可让其随机选取代表各自号码的代码球。未派人员参加定标会议的中标候选人，默认由定标委员会现场随机选取代表其号码的代码球。</w:t>
      </w:r>
    </w:p>
    <w:p w14:paraId="59B31DEA">
      <w:pPr>
        <w:keepNext w:val="0"/>
        <w:keepLines w:val="0"/>
        <w:pageBreakBefore w:val="0"/>
        <w:widowControl w:val="0"/>
        <w:kinsoku/>
        <w:wordWrap w:val="0"/>
        <w:overflowPunct/>
        <w:topLinePunct w:val="0"/>
        <w:autoSpaceDE w:val="0"/>
        <w:autoSpaceDN w:val="0"/>
        <w:bidi w:val="0"/>
        <w:adjustRightInd w:val="0"/>
        <w:snapToGrid/>
        <w:spacing w:line="420" w:lineRule="exact"/>
        <w:ind w:firstLine="400" w:firstLineChars="200"/>
        <w:jc w:val="both"/>
        <w:textAlignment w:val="auto"/>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kern w:val="2"/>
          <w:sz w:val="20"/>
          <w:szCs w:val="20"/>
          <w:highlight w:val="none"/>
          <w:lang w:val="en-US" w:eastAsia="zh-CN" w:bidi="ar-SA"/>
        </w:rPr>
        <w:t>1、在定标现场放置标注为“1”、“2”的2组自然数代码球.</w:t>
      </w:r>
    </w:p>
    <w:p w14:paraId="7588BD98">
      <w:pPr>
        <w:keepNext w:val="0"/>
        <w:keepLines w:val="0"/>
        <w:pageBreakBefore w:val="0"/>
        <w:widowControl w:val="0"/>
        <w:kinsoku/>
        <w:wordWrap w:val="0"/>
        <w:overflowPunct/>
        <w:topLinePunct w:val="0"/>
        <w:autoSpaceDE w:val="0"/>
        <w:autoSpaceDN w:val="0"/>
        <w:bidi w:val="0"/>
        <w:adjustRightInd w:val="0"/>
        <w:snapToGrid/>
        <w:spacing w:line="420" w:lineRule="exact"/>
        <w:ind w:firstLine="400" w:firstLineChars="200"/>
        <w:jc w:val="both"/>
        <w:textAlignment w:val="auto"/>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kern w:val="2"/>
          <w:sz w:val="20"/>
          <w:szCs w:val="20"/>
          <w:highlight w:val="none"/>
          <w:lang w:val="en-US" w:eastAsia="zh-CN" w:bidi="ar-SA"/>
        </w:rPr>
        <w:t>2、第一轮随机确定选用的代码球组号：在抽取箱内放入2个标注为“1”、“2”的代码球，从中随机选取1个代码球，选取代码球数字即为本次定标选用的代码球组号。</w:t>
      </w:r>
    </w:p>
    <w:p w14:paraId="23E6DE32">
      <w:pPr>
        <w:keepNext w:val="0"/>
        <w:keepLines w:val="0"/>
        <w:pageBreakBefore w:val="0"/>
        <w:widowControl w:val="0"/>
        <w:kinsoku/>
        <w:wordWrap w:val="0"/>
        <w:overflowPunct/>
        <w:topLinePunct w:val="0"/>
        <w:autoSpaceDE w:val="0"/>
        <w:autoSpaceDN w:val="0"/>
        <w:bidi w:val="0"/>
        <w:adjustRightInd w:val="0"/>
        <w:snapToGrid/>
        <w:spacing w:line="420" w:lineRule="exact"/>
        <w:ind w:firstLine="400" w:firstLineChars="200"/>
        <w:jc w:val="both"/>
        <w:textAlignment w:val="auto"/>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kern w:val="2"/>
          <w:sz w:val="20"/>
          <w:szCs w:val="20"/>
          <w:highlight w:val="none"/>
          <w:lang w:val="en-US" w:eastAsia="zh-CN" w:bidi="ar-SA"/>
        </w:rPr>
        <w:t>3、第二轮随机确定抽取顺序：在抽取箱放入标有从1到N自然数的乒乓球（N为经</w:t>
      </w:r>
      <w:r>
        <w:rPr>
          <w:rFonts w:hint="eastAsia" w:ascii="宋体" w:hAnsi="宋体" w:cs="宋体"/>
          <w:color w:val="auto"/>
          <w:kern w:val="2"/>
          <w:sz w:val="20"/>
          <w:szCs w:val="20"/>
          <w:highlight w:val="none"/>
          <w:lang w:val="en-US" w:eastAsia="zh-CN" w:bidi="ar-SA"/>
        </w:rPr>
        <w:t>定标核查</w:t>
      </w:r>
      <w:r>
        <w:rPr>
          <w:rFonts w:hint="eastAsia" w:ascii="宋体" w:hAnsi="宋体" w:eastAsia="宋体" w:cs="宋体"/>
          <w:color w:val="auto"/>
          <w:kern w:val="2"/>
          <w:sz w:val="20"/>
          <w:szCs w:val="20"/>
          <w:highlight w:val="none"/>
          <w:lang w:val="en-US" w:eastAsia="zh-CN" w:bidi="ar-SA"/>
        </w:rPr>
        <w:t>评审合格的中标候选人数），由中标候选人抽取代码球，代码球上的数字对应为相应中标候选人。按照电子投标文件递交的时间</w:t>
      </w:r>
      <w:r>
        <w:rPr>
          <w:rFonts w:hint="eastAsia" w:ascii="宋体" w:hAnsi="宋体" w:cs="宋体"/>
          <w:color w:val="auto"/>
          <w:kern w:val="2"/>
          <w:sz w:val="20"/>
          <w:szCs w:val="20"/>
          <w:highlight w:val="none"/>
          <w:lang w:val="en-US" w:eastAsia="zh-CN" w:bidi="ar-SA"/>
        </w:rPr>
        <w:t>先后</w:t>
      </w:r>
      <w:r>
        <w:rPr>
          <w:rFonts w:hint="eastAsia" w:ascii="宋体" w:hAnsi="宋体" w:eastAsia="宋体" w:cs="宋体"/>
          <w:color w:val="auto"/>
          <w:kern w:val="2"/>
          <w:sz w:val="20"/>
          <w:szCs w:val="20"/>
          <w:highlight w:val="none"/>
          <w:lang w:val="en-US" w:eastAsia="zh-CN" w:bidi="ar-SA"/>
        </w:rPr>
        <w:t>顺序，由中标候选人依次抽取号码球，号码球上的数字对应为相应中标候选人，未到场的中标候选人由定标委员会代为抽取。</w:t>
      </w:r>
    </w:p>
    <w:p w14:paraId="4E32FE5B">
      <w:pPr>
        <w:keepNext w:val="0"/>
        <w:keepLines w:val="0"/>
        <w:pageBreakBefore w:val="0"/>
        <w:widowControl w:val="0"/>
        <w:kinsoku/>
        <w:wordWrap w:val="0"/>
        <w:overflowPunct/>
        <w:topLinePunct w:val="0"/>
        <w:autoSpaceDE w:val="0"/>
        <w:autoSpaceDN w:val="0"/>
        <w:bidi w:val="0"/>
        <w:adjustRightInd w:val="0"/>
        <w:snapToGrid/>
        <w:spacing w:line="420" w:lineRule="exact"/>
        <w:ind w:firstLine="400" w:firstLineChars="200"/>
        <w:jc w:val="both"/>
        <w:textAlignment w:val="auto"/>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kern w:val="2"/>
          <w:sz w:val="20"/>
          <w:szCs w:val="20"/>
          <w:highlight w:val="none"/>
          <w:lang w:val="en-US" w:eastAsia="zh-CN" w:bidi="ar-SA"/>
        </w:rPr>
        <w:t>4、第三轮随机选取中标人：将N个代码球经中标候选人检查确认后放入抽取箱内，定标委员会组长从中随机抽取1个代码球，抽中代码球对应的中标候选人即为中标人。</w:t>
      </w:r>
    </w:p>
    <w:p w14:paraId="130C4A8D">
      <w:pPr>
        <w:keepNext w:val="0"/>
        <w:keepLines w:val="0"/>
        <w:pageBreakBefore w:val="0"/>
        <w:widowControl w:val="0"/>
        <w:kinsoku/>
        <w:wordWrap w:val="0"/>
        <w:overflowPunct/>
        <w:topLinePunct w:val="0"/>
        <w:autoSpaceDE w:val="0"/>
        <w:autoSpaceDN w:val="0"/>
        <w:bidi w:val="0"/>
        <w:adjustRightInd w:val="0"/>
        <w:snapToGrid/>
        <w:spacing w:line="420" w:lineRule="exact"/>
        <w:ind w:firstLine="400" w:firstLineChars="200"/>
        <w:jc w:val="both"/>
        <w:textAlignment w:val="auto"/>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kern w:val="2"/>
          <w:sz w:val="20"/>
          <w:szCs w:val="20"/>
          <w:highlight w:val="none"/>
          <w:lang w:val="en-US" w:eastAsia="zh-CN" w:bidi="ar-SA"/>
        </w:rPr>
        <w:t>5、招标人授权的定标委员会代表将中标候选人对应的代码球和抽取结果进行记录，并由招标人授权的定标委员会和监督部门进行签字确认。</w:t>
      </w:r>
    </w:p>
    <w:p w14:paraId="3ACD437F">
      <w:pPr>
        <w:keepNext w:val="0"/>
        <w:keepLines w:val="0"/>
        <w:pageBreakBefore w:val="0"/>
        <w:widowControl w:val="0"/>
        <w:kinsoku/>
        <w:wordWrap w:val="0"/>
        <w:overflowPunct/>
        <w:topLinePunct w:val="0"/>
        <w:autoSpaceDE w:val="0"/>
        <w:autoSpaceDN w:val="0"/>
        <w:bidi w:val="0"/>
        <w:adjustRightInd w:val="0"/>
        <w:snapToGrid/>
        <w:spacing w:line="420" w:lineRule="exact"/>
        <w:ind w:firstLine="400" w:firstLineChars="200"/>
        <w:textAlignment w:val="auto"/>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lang w:val="en-US" w:eastAsia="zh-CN"/>
        </w:rPr>
        <w:t>招标人应当在收到评标报告后10日内完成定标工作，定标过程包括核查、定标会议两个阶段。定标会议应当在公共资源交易中心按流程进行，不能按时完成定标工作的，应当通过公共资源交易平台发布延期原因和最终定标时间，最终定标时间不得超过投标有效期。公共资源交易中心应当对定标会议进行音视频记录，并存档备查。</w:t>
      </w:r>
    </w:p>
    <w:p w14:paraId="4B6FF7FB">
      <w:pPr>
        <w:keepNext w:val="0"/>
        <w:keepLines w:val="0"/>
        <w:pageBreakBefore w:val="0"/>
        <w:widowControl w:val="0"/>
        <w:kinsoku/>
        <w:wordWrap w:val="0"/>
        <w:overflowPunct/>
        <w:topLinePunct w:val="0"/>
        <w:autoSpaceDE/>
        <w:autoSpaceDN/>
        <w:bidi w:val="0"/>
        <w:adjustRightInd/>
        <w:snapToGrid/>
        <w:spacing w:before="157" w:beforeLines="50" w:after="157" w:afterLines="50" w:line="420" w:lineRule="exact"/>
        <w:textAlignment w:val="auto"/>
        <w:outlineLvl w:val="1"/>
        <w:rPr>
          <w:rFonts w:hint="eastAsia" w:ascii="宋体" w:hAnsi="宋体" w:eastAsia="宋体" w:cs="宋体"/>
          <w:b/>
          <w:bCs/>
          <w:color w:val="auto"/>
          <w:sz w:val="20"/>
          <w:szCs w:val="20"/>
          <w:highlight w:val="none"/>
        </w:rPr>
      </w:pPr>
      <w:bookmarkStart w:id="58" w:name="_Toc27741"/>
      <w:bookmarkStart w:id="59" w:name="_Toc23431"/>
      <w:bookmarkStart w:id="60" w:name="_Toc30093"/>
      <w:bookmarkStart w:id="61" w:name="_Toc16424"/>
      <w:r>
        <w:rPr>
          <w:rFonts w:hint="eastAsia" w:ascii="宋体" w:hAnsi="宋体" w:eastAsia="宋体" w:cs="宋体"/>
          <w:b/>
          <w:bCs/>
          <w:color w:val="auto"/>
          <w:sz w:val="20"/>
          <w:szCs w:val="20"/>
          <w:highlight w:val="none"/>
          <w:lang w:val="en-US" w:eastAsia="zh-CN"/>
        </w:rPr>
        <w:t>七</w:t>
      </w:r>
      <w:r>
        <w:rPr>
          <w:rFonts w:hint="eastAsia" w:ascii="宋体" w:hAnsi="宋体" w:eastAsia="宋体" w:cs="宋体"/>
          <w:b/>
          <w:bCs/>
          <w:color w:val="auto"/>
          <w:sz w:val="20"/>
          <w:szCs w:val="20"/>
          <w:highlight w:val="none"/>
          <w:lang w:eastAsia="zh-CN"/>
        </w:rPr>
        <w:t>、</w:t>
      </w:r>
      <w:r>
        <w:rPr>
          <w:rFonts w:hint="eastAsia" w:ascii="宋体" w:hAnsi="宋体" w:eastAsia="宋体" w:cs="宋体"/>
          <w:b/>
          <w:bCs/>
          <w:color w:val="auto"/>
          <w:sz w:val="20"/>
          <w:szCs w:val="20"/>
          <w:highlight w:val="none"/>
        </w:rPr>
        <w:t>定标报告</w:t>
      </w:r>
      <w:bookmarkEnd w:id="58"/>
      <w:bookmarkEnd w:id="59"/>
      <w:bookmarkEnd w:id="60"/>
      <w:bookmarkEnd w:id="61"/>
    </w:p>
    <w:p w14:paraId="41D2E4BD">
      <w:pPr>
        <w:keepNext w:val="0"/>
        <w:keepLines w:val="0"/>
        <w:pageBreakBefore w:val="0"/>
        <w:widowControl w:val="0"/>
        <w:kinsoku/>
        <w:wordWrap w:val="0"/>
        <w:overflowPunct/>
        <w:topLinePunct w:val="0"/>
        <w:autoSpaceDE w:val="0"/>
        <w:autoSpaceDN w:val="0"/>
        <w:bidi w:val="0"/>
        <w:adjustRightInd w:val="0"/>
        <w:snapToGrid/>
        <w:spacing w:line="420" w:lineRule="exact"/>
        <w:ind w:firstLine="400" w:firstLineChars="200"/>
        <w:jc w:val="both"/>
        <w:textAlignment w:val="auto"/>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kern w:val="2"/>
          <w:sz w:val="20"/>
          <w:szCs w:val="20"/>
          <w:highlight w:val="none"/>
          <w:lang w:val="en-US" w:eastAsia="zh-CN" w:bidi="ar-SA"/>
        </w:rPr>
        <w:t xml:space="preserve"> 定标委员会应当按照招标文件中明确的定标原则、方法和程序，在中标候选人中确定中标人，并形成书面定标报告，对所出具的定标报告承担责任。定标报告应当包括定标时间、定标地点、定标委员会成员名单、定标原则、定标方法、定标因素、定标程序及定标结果等内容。</w:t>
      </w:r>
    </w:p>
    <w:p w14:paraId="72F843C1">
      <w:pPr>
        <w:keepNext w:val="0"/>
        <w:keepLines w:val="0"/>
        <w:pageBreakBefore w:val="0"/>
        <w:widowControl w:val="0"/>
        <w:kinsoku/>
        <w:wordWrap w:val="0"/>
        <w:overflowPunct/>
        <w:topLinePunct w:val="0"/>
        <w:autoSpaceDE w:val="0"/>
        <w:autoSpaceDN w:val="0"/>
        <w:bidi w:val="0"/>
        <w:adjustRightInd w:val="0"/>
        <w:snapToGrid/>
        <w:spacing w:line="420" w:lineRule="exact"/>
        <w:ind w:firstLine="400" w:firstLineChars="200"/>
        <w:textAlignment w:val="auto"/>
        <w:outlineLvl w:val="1"/>
        <w:rPr>
          <w:rFonts w:hint="eastAsia" w:ascii="宋体" w:hAnsi="宋体" w:eastAsia="宋体" w:cs="宋体"/>
          <w:color w:val="auto"/>
          <w:kern w:val="2"/>
          <w:sz w:val="20"/>
          <w:szCs w:val="20"/>
          <w:highlight w:val="none"/>
          <w:lang w:val="en-US" w:eastAsia="zh-CN" w:bidi="ar-SA"/>
        </w:rPr>
      </w:pPr>
      <w:bookmarkStart w:id="62" w:name="_Toc17282"/>
      <w:bookmarkStart w:id="63" w:name="_Toc6296"/>
      <w:bookmarkStart w:id="64" w:name="_Toc27971"/>
      <w:bookmarkStart w:id="65" w:name="_Toc21472"/>
      <w:r>
        <w:rPr>
          <w:rFonts w:hint="eastAsia" w:ascii="宋体" w:hAnsi="宋体" w:eastAsia="宋体" w:cs="宋体"/>
          <w:color w:val="auto"/>
          <w:kern w:val="2"/>
          <w:sz w:val="20"/>
          <w:szCs w:val="20"/>
          <w:highlight w:val="none"/>
          <w:lang w:val="en-US" w:eastAsia="zh-CN" w:bidi="ar-SA"/>
        </w:rPr>
        <w:t>招标人应当在定标工作完成后3日内发布中标结果公示，公示期不少于3日。中标结果公示应当载明定标时间、定标地点、定标方法、中标人名称、中标价格、质量、工期、资格条件、项目负责人信息，中标候选人的核查、考察、比较优势，核查未通过的中标候选人名单和原因，以及异议和投诉渠道等内容。对中标结果公示有异议的，应当在公示期内向招标人提出。</w:t>
      </w:r>
      <w:bookmarkEnd w:id="62"/>
      <w:bookmarkEnd w:id="63"/>
    </w:p>
    <w:p w14:paraId="0F37E3B6">
      <w:pPr>
        <w:keepNext w:val="0"/>
        <w:keepLines w:val="0"/>
        <w:pageBreakBefore w:val="0"/>
        <w:widowControl w:val="0"/>
        <w:kinsoku/>
        <w:wordWrap w:val="0"/>
        <w:overflowPunct/>
        <w:topLinePunct w:val="0"/>
        <w:autoSpaceDE w:val="0"/>
        <w:autoSpaceDN w:val="0"/>
        <w:bidi w:val="0"/>
        <w:adjustRightInd w:val="0"/>
        <w:snapToGrid/>
        <w:spacing w:line="420" w:lineRule="exact"/>
        <w:textAlignment w:val="auto"/>
        <w:outlineLvl w:val="1"/>
        <w:rPr>
          <w:rFonts w:hint="eastAsia" w:ascii="宋体" w:hAnsi="宋体" w:eastAsia="宋体" w:cs="宋体"/>
          <w:b/>
          <w:bCs/>
          <w:color w:val="auto"/>
          <w:kern w:val="2"/>
          <w:sz w:val="20"/>
          <w:szCs w:val="20"/>
          <w:highlight w:val="none"/>
          <w:lang w:val="en-US" w:eastAsia="zh-CN" w:bidi="ar-SA"/>
        </w:rPr>
      </w:pPr>
      <w:bookmarkStart w:id="66" w:name="_Toc31411"/>
      <w:bookmarkStart w:id="67" w:name="_Toc5520"/>
      <w:r>
        <w:rPr>
          <w:rFonts w:hint="eastAsia" w:ascii="宋体" w:hAnsi="宋体" w:eastAsia="宋体" w:cs="宋体"/>
          <w:b/>
          <w:bCs/>
          <w:color w:val="auto"/>
          <w:kern w:val="2"/>
          <w:sz w:val="20"/>
          <w:szCs w:val="20"/>
          <w:highlight w:val="none"/>
          <w:lang w:val="en-US" w:eastAsia="zh-CN" w:bidi="ar-SA"/>
        </w:rPr>
        <w:t>八、定标后结果处置</w:t>
      </w:r>
      <w:bookmarkEnd w:id="64"/>
      <w:bookmarkEnd w:id="65"/>
      <w:bookmarkEnd w:id="66"/>
      <w:bookmarkEnd w:id="67"/>
    </w:p>
    <w:p w14:paraId="7B8812D7">
      <w:pPr>
        <w:keepNext w:val="0"/>
        <w:keepLines w:val="0"/>
        <w:pageBreakBefore w:val="0"/>
        <w:widowControl w:val="0"/>
        <w:kinsoku/>
        <w:wordWrap w:val="0"/>
        <w:overflowPunct/>
        <w:topLinePunct w:val="0"/>
        <w:autoSpaceDE w:val="0"/>
        <w:autoSpaceDN w:val="0"/>
        <w:bidi w:val="0"/>
        <w:adjustRightInd w:val="0"/>
        <w:snapToGrid/>
        <w:spacing w:line="420" w:lineRule="exact"/>
        <w:ind w:firstLine="400" w:firstLineChars="200"/>
        <w:textAlignment w:val="auto"/>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kern w:val="2"/>
          <w:sz w:val="20"/>
          <w:szCs w:val="20"/>
          <w:highlight w:val="none"/>
          <w:lang w:val="en-US" w:eastAsia="zh-CN" w:bidi="ar-SA"/>
        </w:rPr>
        <w:t>（1）确定的中标人经公示后无异议，可以发放《中标通知书》。</w:t>
      </w:r>
    </w:p>
    <w:p w14:paraId="26BA8D3C">
      <w:pPr>
        <w:keepNext w:val="0"/>
        <w:keepLines w:val="0"/>
        <w:pageBreakBefore w:val="0"/>
        <w:widowControl w:val="0"/>
        <w:kinsoku/>
        <w:wordWrap w:val="0"/>
        <w:overflowPunct/>
        <w:topLinePunct w:val="0"/>
        <w:autoSpaceDE w:val="0"/>
        <w:autoSpaceDN w:val="0"/>
        <w:bidi w:val="0"/>
        <w:adjustRightInd w:val="0"/>
        <w:snapToGrid/>
        <w:spacing w:line="420" w:lineRule="exact"/>
        <w:ind w:firstLine="400" w:firstLineChars="200"/>
        <w:textAlignment w:val="auto"/>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kern w:val="2"/>
          <w:sz w:val="20"/>
          <w:szCs w:val="20"/>
          <w:highlight w:val="none"/>
          <w:lang w:val="en-US" w:eastAsia="zh-CN" w:bidi="ar-SA"/>
        </w:rPr>
        <w:t>（2）对中标人放弃中标、不可抗力不能履行合同、不按照招标文件要求缴纳履约保证金、不符合投标或中标条件、被查实存在影响中标结果的违法行为等情形，招标人可以由原定标委员会在调整后的中标候选人中重新确定中标人，也可以重新组织招标。</w:t>
      </w:r>
    </w:p>
    <w:p w14:paraId="42B3F555">
      <w:pPr>
        <w:keepNext w:val="0"/>
        <w:keepLines w:val="0"/>
        <w:pageBreakBefore w:val="0"/>
        <w:widowControl w:val="0"/>
        <w:kinsoku/>
        <w:wordWrap w:val="0"/>
        <w:overflowPunct/>
        <w:topLinePunct w:val="0"/>
        <w:autoSpaceDE w:val="0"/>
        <w:autoSpaceDN w:val="0"/>
        <w:bidi w:val="0"/>
        <w:adjustRightInd w:val="0"/>
        <w:snapToGrid/>
        <w:spacing w:line="420" w:lineRule="exact"/>
        <w:ind w:firstLine="400" w:firstLineChars="200"/>
        <w:textAlignment w:val="auto"/>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kern w:val="2"/>
          <w:sz w:val="20"/>
          <w:szCs w:val="20"/>
          <w:highlight w:val="none"/>
          <w:lang w:val="en-US" w:eastAsia="zh-CN" w:bidi="ar-SA"/>
        </w:rPr>
        <w:t>（3）对中标人以非正当理由放弃中标或被依法依规取消中标资格的，招标人应当向有关行政监督部门报告。</w:t>
      </w:r>
    </w:p>
    <w:p w14:paraId="36A86249">
      <w:pPr>
        <w:keepNext w:val="0"/>
        <w:keepLines w:val="0"/>
        <w:pageBreakBefore w:val="0"/>
        <w:widowControl w:val="0"/>
        <w:kinsoku/>
        <w:wordWrap w:val="0"/>
        <w:overflowPunct/>
        <w:topLinePunct w:val="0"/>
        <w:autoSpaceDE w:val="0"/>
        <w:autoSpaceDN w:val="0"/>
        <w:bidi w:val="0"/>
        <w:adjustRightInd w:val="0"/>
        <w:snapToGrid/>
        <w:spacing w:line="420" w:lineRule="exact"/>
        <w:ind w:firstLine="400" w:firstLineChars="200"/>
        <w:textAlignment w:val="auto"/>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kern w:val="2"/>
          <w:sz w:val="20"/>
          <w:szCs w:val="20"/>
          <w:highlight w:val="none"/>
          <w:lang w:val="en-US" w:eastAsia="zh-CN" w:bidi="ar-SA"/>
        </w:rPr>
        <w:t>（4）定标后有下列情形之一的，应当重新定标：</w:t>
      </w:r>
    </w:p>
    <w:p w14:paraId="0FBBAF49">
      <w:pPr>
        <w:keepNext w:val="0"/>
        <w:keepLines w:val="0"/>
        <w:pageBreakBefore w:val="0"/>
        <w:widowControl w:val="0"/>
        <w:kinsoku/>
        <w:wordWrap w:val="0"/>
        <w:overflowPunct/>
        <w:topLinePunct w:val="0"/>
        <w:autoSpaceDE w:val="0"/>
        <w:autoSpaceDN w:val="0"/>
        <w:bidi w:val="0"/>
        <w:adjustRightInd w:val="0"/>
        <w:snapToGrid/>
        <w:spacing w:line="420" w:lineRule="exact"/>
        <w:ind w:firstLine="400" w:firstLineChars="200"/>
        <w:textAlignment w:val="auto"/>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kern w:val="2"/>
          <w:sz w:val="20"/>
          <w:szCs w:val="20"/>
          <w:highlight w:val="none"/>
          <w:lang w:val="en-US" w:eastAsia="zh-CN" w:bidi="ar-SA"/>
        </w:rPr>
        <w:t>(一)定标委员会未按定标办法公正履职的；</w:t>
      </w:r>
    </w:p>
    <w:p w14:paraId="54206199">
      <w:pPr>
        <w:keepNext w:val="0"/>
        <w:keepLines w:val="0"/>
        <w:pageBreakBefore w:val="0"/>
        <w:widowControl w:val="0"/>
        <w:kinsoku/>
        <w:wordWrap w:val="0"/>
        <w:overflowPunct/>
        <w:topLinePunct w:val="0"/>
        <w:autoSpaceDE w:val="0"/>
        <w:autoSpaceDN w:val="0"/>
        <w:bidi w:val="0"/>
        <w:adjustRightInd w:val="0"/>
        <w:snapToGrid/>
        <w:spacing w:line="420" w:lineRule="exact"/>
        <w:ind w:firstLine="400" w:firstLineChars="200"/>
        <w:textAlignment w:val="auto"/>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kern w:val="2"/>
          <w:sz w:val="20"/>
          <w:szCs w:val="20"/>
          <w:highlight w:val="none"/>
          <w:lang w:val="en-US" w:eastAsia="zh-CN" w:bidi="ar-SA"/>
        </w:rPr>
        <w:t>(二)定标委员会成员与中标候选人有利害关系且未回避的；</w:t>
      </w:r>
    </w:p>
    <w:p w14:paraId="797A66F4">
      <w:pPr>
        <w:keepNext w:val="0"/>
        <w:keepLines w:val="0"/>
        <w:pageBreakBefore w:val="0"/>
        <w:widowControl w:val="0"/>
        <w:kinsoku/>
        <w:wordWrap w:val="0"/>
        <w:overflowPunct/>
        <w:topLinePunct w:val="0"/>
        <w:autoSpaceDE w:val="0"/>
        <w:autoSpaceDN w:val="0"/>
        <w:bidi w:val="0"/>
        <w:adjustRightInd w:val="0"/>
        <w:snapToGrid/>
        <w:spacing w:line="420" w:lineRule="exact"/>
        <w:ind w:firstLine="400" w:firstLineChars="200"/>
        <w:textAlignment w:val="auto"/>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kern w:val="2"/>
          <w:sz w:val="20"/>
          <w:szCs w:val="20"/>
          <w:highlight w:val="none"/>
          <w:lang w:val="en-US" w:eastAsia="zh-CN" w:bidi="ar-SA"/>
        </w:rPr>
        <w:t>(三)招标文件规定的其他情形。</w:t>
      </w:r>
    </w:p>
    <w:p w14:paraId="0C93774E">
      <w:pPr>
        <w:autoSpaceDE w:val="0"/>
        <w:autoSpaceDN w:val="0"/>
        <w:adjustRightInd w:val="0"/>
        <w:spacing w:line="360" w:lineRule="auto"/>
        <w:ind w:right="-34" w:rightChars="-16"/>
        <w:jc w:val="center"/>
        <w:outlineLvl w:val="0"/>
        <w:rPr>
          <w:rFonts w:hint="eastAsia" w:ascii="宋体" w:hAnsi="宋体" w:eastAsia="宋体" w:cs="宋体"/>
          <w:b/>
          <w:color w:val="auto"/>
          <w:kern w:val="0"/>
          <w:sz w:val="36"/>
        </w:rPr>
      </w:pPr>
    </w:p>
    <w:p w14:paraId="1BE1FEAB">
      <w:pPr>
        <w:autoSpaceDE w:val="0"/>
        <w:autoSpaceDN w:val="0"/>
        <w:adjustRightInd w:val="0"/>
        <w:spacing w:line="360" w:lineRule="auto"/>
        <w:ind w:right="-34" w:rightChars="-16"/>
        <w:jc w:val="center"/>
        <w:outlineLvl w:val="0"/>
        <w:rPr>
          <w:rFonts w:hint="eastAsia" w:ascii="宋体" w:hAnsi="宋体" w:eastAsia="宋体" w:cs="宋体"/>
          <w:b/>
          <w:color w:val="auto"/>
          <w:kern w:val="0"/>
          <w:sz w:val="36"/>
        </w:rPr>
      </w:pPr>
    </w:p>
    <w:p w14:paraId="018D5CEE">
      <w:pPr>
        <w:pStyle w:val="5"/>
        <w:rPr>
          <w:rFonts w:hint="eastAsia" w:ascii="宋体" w:hAnsi="宋体" w:eastAsia="宋体" w:cs="宋体"/>
          <w:b/>
          <w:color w:val="auto"/>
          <w:kern w:val="0"/>
          <w:sz w:val="36"/>
        </w:rPr>
      </w:pPr>
    </w:p>
    <w:p w14:paraId="564FA369">
      <w:pPr>
        <w:rPr>
          <w:rFonts w:hint="eastAsia" w:ascii="宋体" w:hAnsi="宋体" w:eastAsia="宋体" w:cs="宋体"/>
          <w:b/>
          <w:color w:val="auto"/>
          <w:kern w:val="0"/>
          <w:sz w:val="36"/>
        </w:rPr>
      </w:pPr>
    </w:p>
    <w:p w14:paraId="5C22FBD5">
      <w:pPr>
        <w:pStyle w:val="5"/>
        <w:rPr>
          <w:rFonts w:hint="eastAsia" w:ascii="宋体" w:hAnsi="宋体" w:eastAsia="宋体" w:cs="宋体"/>
          <w:b/>
          <w:color w:val="auto"/>
          <w:kern w:val="0"/>
          <w:sz w:val="36"/>
        </w:rPr>
      </w:pPr>
    </w:p>
    <w:p w14:paraId="7C799EF3">
      <w:pPr>
        <w:rPr>
          <w:rFonts w:hint="eastAsia" w:ascii="宋体" w:hAnsi="宋体" w:eastAsia="宋体" w:cs="宋体"/>
          <w:b/>
          <w:color w:val="auto"/>
          <w:kern w:val="0"/>
          <w:sz w:val="36"/>
        </w:rPr>
      </w:pPr>
    </w:p>
    <w:p w14:paraId="0E0D5834">
      <w:pPr>
        <w:pStyle w:val="5"/>
        <w:rPr>
          <w:rFonts w:hint="eastAsia" w:ascii="宋体" w:hAnsi="宋体" w:eastAsia="宋体" w:cs="宋体"/>
          <w:b/>
          <w:color w:val="auto"/>
          <w:kern w:val="0"/>
          <w:sz w:val="36"/>
        </w:rPr>
      </w:pPr>
    </w:p>
    <w:p w14:paraId="5C3A81F9">
      <w:pPr>
        <w:rPr>
          <w:rFonts w:hint="eastAsia" w:ascii="宋体" w:hAnsi="宋体" w:eastAsia="宋体" w:cs="宋体"/>
          <w:b/>
          <w:color w:val="auto"/>
          <w:kern w:val="0"/>
          <w:sz w:val="36"/>
        </w:rPr>
      </w:pPr>
    </w:p>
    <w:p w14:paraId="3D2881C6">
      <w:pPr>
        <w:pStyle w:val="5"/>
        <w:rPr>
          <w:rFonts w:hint="eastAsia" w:ascii="宋体" w:hAnsi="宋体" w:eastAsia="宋体" w:cs="宋体"/>
          <w:b/>
          <w:color w:val="auto"/>
          <w:kern w:val="0"/>
          <w:sz w:val="36"/>
        </w:rPr>
      </w:pPr>
    </w:p>
    <w:p w14:paraId="6C7C29A2">
      <w:pPr>
        <w:rPr>
          <w:rFonts w:hint="eastAsia" w:ascii="宋体" w:hAnsi="宋体" w:eastAsia="宋体" w:cs="宋体"/>
          <w:b/>
          <w:color w:val="auto"/>
          <w:kern w:val="0"/>
          <w:sz w:val="36"/>
        </w:rPr>
      </w:pPr>
    </w:p>
    <w:p w14:paraId="508F2C09">
      <w:pPr>
        <w:pStyle w:val="5"/>
        <w:rPr>
          <w:rFonts w:hint="eastAsia" w:ascii="宋体" w:hAnsi="宋体" w:eastAsia="宋体" w:cs="宋体"/>
          <w:b/>
          <w:color w:val="auto"/>
          <w:kern w:val="0"/>
          <w:sz w:val="36"/>
        </w:rPr>
      </w:pPr>
    </w:p>
    <w:p w14:paraId="10858124">
      <w:pPr>
        <w:rPr>
          <w:rFonts w:hint="eastAsia" w:ascii="宋体" w:hAnsi="宋体" w:eastAsia="宋体" w:cs="宋体"/>
          <w:b/>
          <w:color w:val="auto"/>
          <w:kern w:val="0"/>
          <w:sz w:val="36"/>
        </w:rPr>
      </w:pPr>
    </w:p>
    <w:p w14:paraId="182733FF">
      <w:pPr>
        <w:pStyle w:val="5"/>
        <w:rPr>
          <w:rFonts w:hint="eastAsia" w:ascii="宋体" w:hAnsi="宋体" w:eastAsia="宋体" w:cs="宋体"/>
          <w:b/>
          <w:color w:val="auto"/>
          <w:kern w:val="0"/>
          <w:sz w:val="36"/>
        </w:rPr>
      </w:pPr>
    </w:p>
    <w:p w14:paraId="2F9161C4">
      <w:pPr>
        <w:rPr>
          <w:rFonts w:hint="eastAsia" w:ascii="宋体" w:hAnsi="宋体" w:eastAsia="宋体" w:cs="宋体"/>
          <w:b/>
          <w:color w:val="auto"/>
          <w:kern w:val="0"/>
          <w:sz w:val="36"/>
        </w:rPr>
      </w:pPr>
    </w:p>
    <w:p w14:paraId="09AF4D68">
      <w:pPr>
        <w:pStyle w:val="5"/>
        <w:rPr>
          <w:rFonts w:hint="eastAsia" w:ascii="宋体" w:hAnsi="宋体" w:eastAsia="宋体" w:cs="宋体"/>
          <w:b/>
          <w:color w:val="auto"/>
          <w:kern w:val="0"/>
          <w:sz w:val="36"/>
        </w:rPr>
      </w:pPr>
    </w:p>
    <w:p w14:paraId="46B38008">
      <w:pPr>
        <w:rPr>
          <w:rFonts w:hint="eastAsia" w:ascii="宋体" w:hAnsi="宋体" w:eastAsia="宋体" w:cs="宋体"/>
          <w:b/>
          <w:color w:val="auto"/>
          <w:kern w:val="0"/>
          <w:sz w:val="36"/>
        </w:rPr>
      </w:pPr>
    </w:p>
    <w:p w14:paraId="77B946B7">
      <w:pPr>
        <w:pStyle w:val="5"/>
        <w:rPr>
          <w:rFonts w:hint="eastAsia" w:ascii="宋体" w:hAnsi="宋体" w:eastAsia="宋体" w:cs="宋体"/>
          <w:b/>
          <w:color w:val="auto"/>
          <w:kern w:val="0"/>
          <w:sz w:val="36"/>
        </w:rPr>
      </w:pPr>
    </w:p>
    <w:p w14:paraId="76014996">
      <w:pPr>
        <w:rPr>
          <w:rFonts w:hint="eastAsia" w:ascii="宋体" w:hAnsi="宋体" w:eastAsia="宋体" w:cs="宋体"/>
          <w:b/>
          <w:color w:val="auto"/>
          <w:kern w:val="0"/>
          <w:sz w:val="36"/>
        </w:rPr>
      </w:pPr>
    </w:p>
    <w:p w14:paraId="03AFDAFE">
      <w:pPr>
        <w:pStyle w:val="5"/>
        <w:rPr>
          <w:rFonts w:hint="eastAsia" w:ascii="宋体" w:hAnsi="宋体" w:eastAsia="宋体" w:cs="宋体"/>
          <w:b/>
          <w:color w:val="auto"/>
          <w:kern w:val="0"/>
          <w:sz w:val="36"/>
        </w:rPr>
      </w:pPr>
    </w:p>
    <w:p w14:paraId="78E03A7A">
      <w:pPr>
        <w:rPr>
          <w:rFonts w:hint="eastAsia" w:ascii="宋体" w:hAnsi="宋体" w:eastAsia="宋体" w:cs="宋体"/>
          <w:b/>
          <w:color w:val="auto"/>
          <w:kern w:val="0"/>
          <w:sz w:val="36"/>
        </w:rPr>
      </w:pPr>
    </w:p>
    <w:p w14:paraId="1BD2E66D">
      <w:pPr>
        <w:pStyle w:val="5"/>
        <w:rPr>
          <w:rFonts w:hint="eastAsia" w:ascii="宋体" w:hAnsi="宋体" w:eastAsia="宋体" w:cs="宋体"/>
          <w:b/>
          <w:color w:val="auto"/>
          <w:kern w:val="0"/>
          <w:sz w:val="36"/>
        </w:rPr>
      </w:pPr>
    </w:p>
    <w:p w14:paraId="59FB08A4">
      <w:pPr>
        <w:pStyle w:val="5"/>
        <w:ind w:left="0" w:leftChars="0" w:firstLine="0" w:firstLineChars="0"/>
        <w:jc w:val="both"/>
        <w:rPr>
          <w:rFonts w:hint="eastAsia" w:ascii="宋体" w:hAnsi="宋体" w:eastAsia="宋体" w:cs="宋体"/>
          <w:b/>
          <w:color w:val="auto"/>
          <w:kern w:val="0"/>
          <w:sz w:val="36"/>
        </w:rPr>
      </w:pPr>
    </w:p>
    <w:p w14:paraId="0F184AF7">
      <w:pPr>
        <w:autoSpaceDE w:val="0"/>
        <w:autoSpaceDN w:val="0"/>
        <w:adjustRightInd w:val="0"/>
        <w:spacing w:line="360" w:lineRule="auto"/>
        <w:ind w:right="-34" w:rightChars="-16"/>
        <w:jc w:val="center"/>
        <w:outlineLvl w:val="0"/>
        <w:rPr>
          <w:rFonts w:hint="eastAsia" w:ascii="宋体" w:hAnsi="宋体" w:eastAsia="宋体" w:cs="宋体"/>
          <w:color w:val="auto"/>
          <w:kern w:val="0"/>
          <w:sz w:val="18"/>
        </w:rPr>
      </w:pPr>
      <w:r>
        <w:rPr>
          <w:rFonts w:hint="eastAsia" w:ascii="宋体" w:hAnsi="宋体" w:eastAsia="宋体" w:cs="宋体"/>
          <w:b/>
          <w:color w:val="auto"/>
          <w:kern w:val="0"/>
          <w:sz w:val="36"/>
        </w:rPr>
        <w:t>第</w:t>
      </w:r>
      <w:r>
        <w:rPr>
          <w:rFonts w:hint="eastAsia" w:ascii="宋体" w:hAnsi="宋体" w:eastAsia="宋体" w:cs="宋体"/>
          <w:b/>
          <w:color w:val="auto"/>
          <w:kern w:val="0"/>
          <w:sz w:val="36"/>
          <w:lang w:eastAsia="zh-CN"/>
        </w:rPr>
        <w:t>五</w:t>
      </w:r>
      <w:r>
        <w:rPr>
          <w:rFonts w:hint="eastAsia" w:ascii="宋体" w:hAnsi="宋体" w:eastAsia="宋体" w:cs="宋体"/>
          <w:b/>
          <w:color w:val="auto"/>
          <w:kern w:val="0"/>
          <w:sz w:val="36"/>
        </w:rPr>
        <w:t>章 合同条款及格式</w:t>
      </w:r>
    </w:p>
    <w:p w14:paraId="6989B7D9">
      <w:pPr>
        <w:spacing w:before="65" w:line="228" w:lineRule="auto"/>
        <w:jc w:val="center"/>
        <w:rPr>
          <w:rFonts w:hint="eastAsia" w:ascii="宋体" w:hAnsi="宋体" w:eastAsia="宋体" w:cs="宋体"/>
          <w:color w:val="auto"/>
          <w:sz w:val="20"/>
          <w:szCs w:val="20"/>
          <w:lang w:eastAsia="zh-CN"/>
        </w:rPr>
      </w:pPr>
      <w:r>
        <w:rPr>
          <w:rFonts w:hint="eastAsia" w:ascii="宋体" w:hAnsi="宋体" w:eastAsia="宋体" w:cs="宋体"/>
          <w:b/>
          <w:bCs/>
          <w:color w:val="auto"/>
          <w:spacing w:val="7"/>
          <w:sz w:val="20"/>
          <w:szCs w:val="20"/>
        </w:rPr>
        <w:t>通用合同条款直接引用《水利水电工程标准施工招标文件》（</w:t>
      </w:r>
      <w:r>
        <w:rPr>
          <w:rFonts w:hint="eastAsia" w:ascii="宋体" w:hAnsi="宋体" w:eastAsia="宋体" w:cs="宋体"/>
          <w:b/>
          <w:bCs/>
          <w:color w:val="auto"/>
          <w:spacing w:val="7"/>
          <w:sz w:val="20"/>
          <w:szCs w:val="20"/>
          <w:lang w:val="en-US"/>
        </w:rPr>
        <w:t>2007</w:t>
      </w:r>
      <w:r>
        <w:rPr>
          <w:rFonts w:hint="eastAsia" w:ascii="宋体" w:hAnsi="宋体" w:eastAsia="宋体" w:cs="宋体"/>
          <w:b/>
          <w:bCs/>
          <w:color w:val="auto"/>
          <w:spacing w:val="7"/>
          <w:sz w:val="20"/>
          <w:szCs w:val="20"/>
          <w:lang w:val="en-US" w:eastAsia="zh-CN"/>
        </w:rPr>
        <w:t>年版</w:t>
      </w:r>
      <w:r>
        <w:rPr>
          <w:rFonts w:hint="eastAsia" w:ascii="宋体" w:hAnsi="宋体" w:eastAsia="宋体" w:cs="宋体"/>
          <w:b/>
          <w:bCs/>
          <w:color w:val="auto"/>
          <w:spacing w:val="7"/>
          <w:sz w:val="20"/>
          <w:szCs w:val="20"/>
          <w:lang w:val="en-US"/>
        </w:rPr>
        <w:t>-</w:t>
      </w:r>
      <w:r>
        <w:rPr>
          <w:rFonts w:hint="eastAsia" w:ascii="宋体" w:hAnsi="宋体" w:eastAsia="宋体" w:cs="宋体"/>
          <w:b/>
          <w:bCs/>
          <w:color w:val="auto"/>
          <w:spacing w:val="7"/>
          <w:sz w:val="20"/>
          <w:szCs w:val="20"/>
        </w:rPr>
        <w:t>2009年版</w:t>
      </w:r>
      <w:r>
        <w:rPr>
          <w:rFonts w:hint="eastAsia" w:ascii="宋体" w:hAnsi="宋体" w:eastAsia="宋体" w:cs="宋体"/>
          <w:b/>
          <w:bCs/>
          <w:color w:val="auto"/>
          <w:spacing w:val="7"/>
          <w:sz w:val="20"/>
          <w:szCs w:val="20"/>
          <w:lang w:eastAsia="zh-CN"/>
        </w:rPr>
        <w:t>）</w:t>
      </w:r>
    </w:p>
    <w:p w14:paraId="68C75BEE">
      <w:pPr>
        <w:spacing w:line="251" w:lineRule="auto"/>
        <w:rPr>
          <w:rFonts w:hint="eastAsia" w:ascii="宋体" w:hAnsi="宋体" w:eastAsia="宋体" w:cs="宋体"/>
          <w:color w:val="auto"/>
          <w:sz w:val="21"/>
        </w:rPr>
      </w:pPr>
    </w:p>
    <w:p w14:paraId="6969B965">
      <w:pPr>
        <w:spacing w:before="65" w:line="228" w:lineRule="auto"/>
        <w:ind w:left="12"/>
        <w:rPr>
          <w:rFonts w:hint="eastAsia" w:ascii="宋体" w:hAnsi="宋体" w:eastAsia="宋体" w:cs="宋体"/>
          <w:color w:val="auto"/>
          <w:sz w:val="20"/>
          <w:szCs w:val="20"/>
        </w:rPr>
      </w:pPr>
      <w:r>
        <w:rPr>
          <w:rFonts w:hint="eastAsia" w:ascii="宋体" w:hAnsi="宋体" w:eastAsia="宋体" w:cs="宋体"/>
          <w:b/>
          <w:bCs/>
          <w:color w:val="auto"/>
          <w:sz w:val="20"/>
          <w:szCs w:val="20"/>
        </w:rPr>
        <w:t>1</w:t>
      </w:r>
      <w:r>
        <w:rPr>
          <w:rFonts w:hint="eastAsia" w:ascii="宋体" w:hAnsi="宋体" w:eastAsia="宋体" w:cs="宋体"/>
          <w:color w:val="auto"/>
          <w:spacing w:val="18"/>
          <w:sz w:val="20"/>
          <w:szCs w:val="20"/>
        </w:rPr>
        <w:t xml:space="preserve"> </w:t>
      </w:r>
      <w:r>
        <w:rPr>
          <w:rFonts w:hint="eastAsia" w:ascii="宋体" w:hAnsi="宋体" w:eastAsia="宋体" w:cs="宋体"/>
          <w:b/>
          <w:bCs/>
          <w:color w:val="auto"/>
          <w:sz w:val="20"/>
          <w:szCs w:val="20"/>
        </w:rPr>
        <w:t>一般约定</w:t>
      </w:r>
    </w:p>
    <w:p w14:paraId="22ED0226">
      <w:pPr>
        <w:spacing w:before="160" w:line="228" w:lineRule="auto"/>
        <w:ind w:left="12"/>
        <w:rPr>
          <w:rFonts w:hint="eastAsia" w:ascii="宋体" w:hAnsi="宋体" w:eastAsia="宋体" w:cs="宋体"/>
          <w:color w:val="auto"/>
          <w:sz w:val="20"/>
          <w:szCs w:val="20"/>
        </w:rPr>
      </w:pPr>
      <w:r>
        <w:rPr>
          <w:rFonts w:hint="eastAsia" w:ascii="宋体" w:hAnsi="宋体" w:eastAsia="宋体" w:cs="宋体"/>
          <w:color w:val="auto"/>
          <w:spacing w:val="2"/>
          <w:sz w:val="20"/>
          <w:szCs w:val="20"/>
        </w:rPr>
        <w:t>1.1</w:t>
      </w:r>
      <w:r>
        <w:rPr>
          <w:rFonts w:hint="eastAsia" w:ascii="宋体" w:hAnsi="宋体" w:eastAsia="宋体" w:cs="宋体"/>
          <w:color w:val="auto"/>
          <w:spacing w:val="19"/>
          <w:sz w:val="20"/>
          <w:szCs w:val="20"/>
        </w:rPr>
        <w:t xml:space="preserve"> </w:t>
      </w:r>
      <w:r>
        <w:rPr>
          <w:rFonts w:hint="eastAsia" w:ascii="宋体" w:hAnsi="宋体" w:eastAsia="宋体" w:cs="宋体"/>
          <w:color w:val="auto"/>
          <w:spacing w:val="2"/>
          <w:sz w:val="20"/>
          <w:szCs w:val="20"/>
        </w:rPr>
        <w:t>词语定义</w:t>
      </w:r>
    </w:p>
    <w:p w14:paraId="384DB862">
      <w:pPr>
        <w:spacing w:before="161" w:line="228" w:lineRule="auto"/>
        <w:ind w:left="224"/>
        <w:rPr>
          <w:rFonts w:hint="eastAsia" w:ascii="宋体" w:hAnsi="宋体" w:eastAsia="宋体" w:cs="宋体"/>
          <w:color w:val="auto"/>
          <w:sz w:val="20"/>
          <w:szCs w:val="20"/>
        </w:rPr>
      </w:pPr>
      <w:r>
        <w:rPr>
          <w:rFonts w:hint="eastAsia" w:ascii="宋体" w:hAnsi="宋体" w:eastAsia="宋体" w:cs="宋体"/>
          <w:color w:val="auto"/>
          <w:spacing w:val="5"/>
          <w:sz w:val="20"/>
          <w:szCs w:val="20"/>
        </w:rPr>
        <w:t>1.1.2</w:t>
      </w:r>
      <w:r>
        <w:rPr>
          <w:rFonts w:hint="eastAsia" w:ascii="宋体" w:hAnsi="宋体" w:eastAsia="宋体" w:cs="宋体"/>
          <w:color w:val="auto"/>
          <w:spacing w:val="16"/>
          <w:sz w:val="20"/>
          <w:szCs w:val="20"/>
        </w:rPr>
        <w:t xml:space="preserve"> </w:t>
      </w:r>
      <w:r>
        <w:rPr>
          <w:rFonts w:hint="eastAsia" w:ascii="宋体" w:hAnsi="宋体" w:eastAsia="宋体" w:cs="宋体"/>
          <w:color w:val="auto"/>
          <w:spacing w:val="5"/>
          <w:sz w:val="20"/>
          <w:szCs w:val="20"/>
        </w:rPr>
        <w:t>合同当事人和人员</w:t>
      </w:r>
    </w:p>
    <w:p w14:paraId="459D27DA">
      <w:pPr>
        <w:spacing w:before="161" w:line="228" w:lineRule="auto"/>
        <w:ind w:left="224"/>
        <w:rPr>
          <w:rFonts w:hint="eastAsia" w:ascii="宋体" w:hAnsi="宋体" w:eastAsia="宋体" w:cs="宋体"/>
          <w:color w:val="auto"/>
          <w:sz w:val="20"/>
          <w:szCs w:val="20"/>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"https://1.1.2.2" </w:instrText>
      </w:r>
      <w:r>
        <w:rPr>
          <w:rFonts w:hint="eastAsia" w:ascii="宋体" w:hAnsi="宋体" w:eastAsia="宋体" w:cs="宋体"/>
          <w:color w:val="auto"/>
        </w:rPr>
        <w:fldChar w:fldCharType="separate"/>
      </w:r>
      <w:r>
        <w:rPr>
          <w:rFonts w:hint="eastAsia" w:ascii="宋体" w:hAnsi="宋体" w:eastAsia="宋体" w:cs="宋体"/>
          <w:color w:val="auto"/>
          <w:spacing w:val="3"/>
          <w:sz w:val="20"/>
          <w:szCs w:val="20"/>
        </w:rPr>
        <w:t>1.1.2.2</w:t>
      </w:r>
      <w:r>
        <w:rPr>
          <w:rFonts w:hint="eastAsia" w:ascii="宋体" w:hAnsi="宋体" w:eastAsia="宋体" w:cs="宋体"/>
          <w:color w:val="auto"/>
          <w:spacing w:val="3"/>
          <w:sz w:val="20"/>
          <w:szCs w:val="20"/>
        </w:rPr>
        <w:fldChar w:fldCharType="end"/>
      </w:r>
      <w:r>
        <w:rPr>
          <w:rFonts w:hint="eastAsia" w:ascii="宋体" w:hAnsi="宋体" w:eastAsia="宋体" w:cs="宋体"/>
          <w:color w:val="auto"/>
          <w:spacing w:val="34"/>
          <w:sz w:val="20"/>
          <w:szCs w:val="20"/>
        </w:rPr>
        <w:t xml:space="preserve"> </w:t>
      </w:r>
      <w:r>
        <w:rPr>
          <w:rFonts w:hint="eastAsia" w:ascii="宋体" w:hAnsi="宋体" w:eastAsia="宋体" w:cs="宋体"/>
          <w:color w:val="auto"/>
          <w:spacing w:val="3"/>
          <w:sz w:val="20"/>
          <w:szCs w:val="20"/>
        </w:rPr>
        <w:t>发包人：</w:t>
      </w:r>
      <w:r>
        <w:rPr>
          <w:rFonts w:hint="eastAsia" w:ascii="宋体" w:hAnsi="宋体" w:eastAsia="宋体" w:cs="宋体"/>
          <w:color w:val="auto"/>
          <w:spacing w:val="5"/>
          <w:sz w:val="20"/>
          <w:szCs w:val="20"/>
          <w:u w:val="single" w:color="auto"/>
        </w:rPr>
        <w:t xml:space="preserve">       </w:t>
      </w:r>
      <w:r>
        <w:rPr>
          <w:rFonts w:hint="eastAsia" w:ascii="宋体" w:hAnsi="宋体" w:eastAsia="宋体" w:cs="宋体"/>
          <w:color w:val="auto"/>
          <w:spacing w:val="-51"/>
          <w:sz w:val="20"/>
          <w:szCs w:val="20"/>
        </w:rPr>
        <w:t xml:space="preserve"> </w:t>
      </w:r>
      <w:r>
        <w:rPr>
          <w:rFonts w:hint="eastAsia" w:ascii="宋体" w:hAnsi="宋体" w:eastAsia="宋体" w:cs="宋体"/>
          <w:color w:val="auto"/>
          <w:spacing w:val="3"/>
          <w:sz w:val="20"/>
          <w:szCs w:val="20"/>
        </w:rPr>
        <w:t>(填入发包人的名称)。</w:t>
      </w:r>
    </w:p>
    <w:p w14:paraId="4B99D1CE">
      <w:pPr>
        <w:spacing w:before="162" w:line="228" w:lineRule="auto"/>
        <w:ind w:left="224"/>
        <w:rPr>
          <w:rFonts w:hint="eastAsia" w:ascii="宋体" w:hAnsi="宋体" w:eastAsia="宋体" w:cs="宋体"/>
          <w:color w:val="auto"/>
          <w:sz w:val="20"/>
          <w:szCs w:val="20"/>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"https://1.1.2.3" </w:instrText>
      </w:r>
      <w:r>
        <w:rPr>
          <w:rFonts w:hint="eastAsia" w:ascii="宋体" w:hAnsi="宋体" w:eastAsia="宋体" w:cs="宋体"/>
          <w:color w:val="auto"/>
        </w:rPr>
        <w:fldChar w:fldCharType="separate"/>
      </w:r>
      <w:r>
        <w:rPr>
          <w:rFonts w:hint="eastAsia" w:ascii="宋体" w:hAnsi="宋体" w:eastAsia="宋体" w:cs="宋体"/>
          <w:color w:val="auto"/>
          <w:spacing w:val="4"/>
          <w:sz w:val="20"/>
          <w:szCs w:val="20"/>
        </w:rPr>
        <w:t>1.1.2.3</w:t>
      </w:r>
      <w:r>
        <w:rPr>
          <w:rFonts w:hint="eastAsia" w:ascii="宋体" w:hAnsi="宋体" w:eastAsia="宋体" w:cs="宋体"/>
          <w:color w:val="auto"/>
          <w:spacing w:val="4"/>
          <w:sz w:val="20"/>
          <w:szCs w:val="20"/>
        </w:rPr>
        <w:fldChar w:fldCharType="end"/>
      </w:r>
      <w:r>
        <w:rPr>
          <w:rFonts w:hint="eastAsia" w:ascii="宋体" w:hAnsi="宋体" w:eastAsia="宋体" w:cs="宋体"/>
          <w:color w:val="auto"/>
          <w:spacing w:val="29"/>
          <w:sz w:val="20"/>
          <w:szCs w:val="20"/>
        </w:rPr>
        <w:t xml:space="preserve"> </w:t>
      </w:r>
      <w:r>
        <w:rPr>
          <w:rFonts w:hint="eastAsia" w:ascii="宋体" w:hAnsi="宋体" w:eastAsia="宋体" w:cs="宋体"/>
          <w:color w:val="auto"/>
          <w:spacing w:val="4"/>
          <w:sz w:val="20"/>
          <w:szCs w:val="20"/>
        </w:rPr>
        <w:t>承包人：</w:t>
      </w:r>
      <w:r>
        <w:rPr>
          <w:rFonts w:hint="eastAsia" w:ascii="宋体" w:hAnsi="宋体" w:eastAsia="宋体" w:cs="宋体"/>
          <w:color w:val="auto"/>
          <w:spacing w:val="5"/>
          <w:sz w:val="20"/>
          <w:szCs w:val="20"/>
          <w:u w:val="single" w:color="auto"/>
        </w:rPr>
        <w:t xml:space="preserve">       </w:t>
      </w:r>
      <w:r>
        <w:rPr>
          <w:rFonts w:hint="eastAsia" w:ascii="宋体" w:hAnsi="宋体" w:eastAsia="宋体" w:cs="宋体"/>
          <w:color w:val="auto"/>
          <w:spacing w:val="-51"/>
          <w:sz w:val="20"/>
          <w:szCs w:val="20"/>
        </w:rPr>
        <w:t xml:space="preserve"> </w:t>
      </w:r>
      <w:r>
        <w:rPr>
          <w:rFonts w:hint="eastAsia" w:ascii="宋体" w:hAnsi="宋体" w:eastAsia="宋体" w:cs="宋体"/>
          <w:color w:val="auto"/>
          <w:spacing w:val="4"/>
          <w:sz w:val="20"/>
          <w:szCs w:val="20"/>
        </w:rPr>
        <w:t>(签约后填入承包人的名称)。</w:t>
      </w:r>
    </w:p>
    <w:p w14:paraId="37475FD2">
      <w:pPr>
        <w:spacing w:before="162" w:line="228" w:lineRule="auto"/>
        <w:ind w:left="224"/>
        <w:rPr>
          <w:rFonts w:hint="eastAsia" w:ascii="宋体" w:hAnsi="宋体" w:eastAsia="宋体" w:cs="宋体"/>
          <w:color w:val="auto"/>
          <w:sz w:val="20"/>
          <w:szCs w:val="20"/>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"https://1.1.2.5" </w:instrText>
      </w:r>
      <w:r>
        <w:rPr>
          <w:rFonts w:hint="eastAsia" w:ascii="宋体" w:hAnsi="宋体" w:eastAsia="宋体" w:cs="宋体"/>
          <w:color w:val="auto"/>
        </w:rPr>
        <w:fldChar w:fldCharType="separate"/>
      </w:r>
      <w:r>
        <w:rPr>
          <w:rFonts w:hint="eastAsia" w:ascii="宋体" w:hAnsi="宋体" w:eastAsia="宋体" w:cs="宋体"/>
          <w:color w:val="auto"/>
          <w:spacing w:val="4"/>
          <w:sz w:val="20"/>
          <w:szCs w:val="20"/>
        </w:rPr>
        <w:t>1.1.2.5</w:t>
      </w:r>
      <w:r>
        <w:rPr>
          <w:rFonts w:hint="eastAsia" w:ascii="宋体" w:hAnsi="宋体" w:eastAsia="宋体" w:cs="宋体"/>
          <w:color w:val="auto"/>
          <w:spacing w:val="4"/>
          <w:sz w:val="20"/>
          <w:szCs w:val="20"/>
        </w:rPr>
        <w:fldChar w:fldCharType="end"/>
      </w:r>
      <w:r>
        <w:rPr>
          <w:rFonts w:hint="eastAsia" w:ascii="宋体" w:hAnsi="宋体" w:eastAsia="宋体" w:cs="宋体"/>
          <w:color w:val="auto"/>
          <w:spacing w:val="29"/>
          <w:sz w:val="20"/>
          <w:szCs w:val="20"/>
        </w:rPr>
        <w:t xml:space="preserve"> </w:t>
      </w:r>
      <w:r>
        <w:rPr>
          <w:rFonts w:hint="eastAsia" w:ascii="宋体" w:hAnsi="宋体" w:eastAsia="宋体" w:cs="宋体"/>
          <w:color w:val="auto"/>
          <w:spacing w:val="4"/>
          <w:sz w:val="20"/>
          <w:szCs w:val="20"/>
        </w:rPr>
        <w:t>分包人：</w:t>
      </w:r>
      <w:r>
        <w:rPr>
          <w:rFonts w:hint="eastAsia" w:ascii="宋体" w:hAnsi="宋体" w:eastAsia="宋体" w:cs="宋体"/>
          <w:color w:val="auto"/>
          <w:spacing w:val="5"/>
          <w:sz w:val="20"/>
          <w:szCs w:val="20"/>
          <w:u w:val="single" w:color="auto"/>
        </w:rPr>
        <w:t xml:space="preserve">       </w:t>
      </w:r>
      <w:r>
        <w:rPr>
          <w:rFonts w:hint="eastAsia" w:ascii="宋体" w:hAnsi="宋体" w:eastAsia="宋体" w:cs="宋体"/>
          <w:color w:val="auto"/>
          <w:spacing w:val="-51"/>
          <w:sz w:val="20"/>
          <w:szCs w:val="20"/>
        </w:rPr>
        <w:t xml:space="preserve"> </w:t>
      </w:r>
      <w:r>
        <w:rPr>
          <w:rFonts w:hint="eastAsia" w:ascii="宋体" w:hAnsi="宋体" w:eastAsia="宋体" w:cs="宋体"/>
          <w:color w:val="auto"/>
          <w:spacing w:val="4"/>
          <w:sz w:val="20"/>
          <w:szCs w:val="20"/>
        </w:rPr>
        <w:t>(签约后填入分包人的名称)。</w:t>
      </w:r>
    </w:p>
    <w:p w14:paraId="69753645">
      <w:pPr>
        <w:spacing w:before="161" w:line="228" w:lineRule="auto"/>
        <w:ind w:left="224"/>
        <w:rPr>
          <w:rFonts w:hint="eastAsia" w:ascii="宋体" w:hAnsi="宋体" w:eastAsia="宋体" w:cs="宋体"/>
          <w:color w:val="auto"/>
          <w:sz w:val="20"/>
          <w:szCs w:val="20"/>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"https://1.1.2.6" </w:instrText>
      </w:r>
      <w:r>
        <w:rPr>
          <w:rFonts w:hint="eastAsia" w:ascii="宋体" w:hAnsi="宋体" w:eastAsia="宋体" w:cs="宋体"/>
          <w:color w:val="auto"/>
        </w:rPr>
        <w:fldChar w:fldCharType="separate"/>
      </w:r>
      <w:r>
        <w:rPr>
          <w:rFonts w:hint="eastAsia" w:ascii="宋体" w:hAnsi="宋体" w:eastAsia="宋体" w:cs="宋体"/>
          <w:color w:val="auto"/>
          <w:spacing w:val="3"/>
          <w:sz w:val="20"/>
          <w:szCs w:val="20"/>
        </w:rPr>
        <w:t>1.1.2.6</w:t>
      </w:r>
      <w:r>
        <w:rPr>
          <w:rFonts w:hint="eastAsia" w:ascii="宋体" w:hAnsi="宋体" w:eastAsia="宋体" w:cs="宋体"/>
          <w:color w:val="auto"/>
          <w:spacing w:val="3"/>
          <w:sz w:val="20"/>
          <w:szCs w:val="20"/>
        </w:rPr>
        <w:fldChar w:fldCharType="end"/>
      </w:r>
      <w:r>
        <w:rPr>
          <w:rFonts w:hint="eastAsia" w:ascii="宋体" w:hAnsi="宋体" w:eastAsia="宋体" w:cs="宋体"/>
          <w:color w:val="auto"/>
          <w:spacing w:val="26"/>
          <w:sz w:val="20"/>
          <w:szCs w:val="20"/>
        </w:rPr>
        <w:t xml:space="preserve"> </w:t>
      </w:r>
      <w:r>
        <w:rPr>
          <w:rFonts w:hint="eastAsia" w:ascii="宋体" w:hAnsi="宋体" w:eastAsia="宋体" w:cs="宋体"/>
          <w:color w:val="auto"/>
          <w:spacing w:val="3"/>
          <w:sz w:val="20"/>
          <w:szCs w:val="20"/>
        </w:rPr>
        <w:t>监理人：</w:t>
      </w:r>
      <w:r>
        <w:rPr>
          <w:rFonts w:hint="eastAsia" w:ascii="宋体" w:hAnsi="宋体" w:eastAsia="宋体" w:cs="宋体"/>
          <w:color w:val="auto"/>
          <w:spacing w:val="5"/>
          <w:sz w:val="20"/>
          <w:szCs w:val="20"/>
          <w:u w:val="single" w:color="auto"/>
        </w:rPr>
        <w:t xml:space="preserve">       </w:t>
      </w:r>
      <w:r>
        <w:rPr>
          <w:rFonts w:hint="eastAsia" w:ascii="宋体" w:hAnsi="宋体" w:eastAsia="宋体" w:cs="宋体"/>
          <w:color w:val="auto"/>
          <w:spacing w:val="-51"/>
          <w:sz w:val="20"/>
          <w:szCs w:val="20"/>
        </w:rPr>
        <w:t xml:space="preserve"> </w:t>
      </w:r>
      <w:r>
        <w:rPr>
          <w:rFonts w:hint="eastAsia" w:ascii="宋体" w:hAnsi="宋体" w:eastAsia="宋体" w:cs="宋体"/>
          <w:color w:val="auto"/>
          <w:spacing w:val="3"/>
          <w:sz w:val="20"/>
          <w:szCs w:val="20"/>
        </w:rPr>
        <w:t>(填入监理人名称)。</w:t>
      </w:r>
    </w:p>
    <w:p w14:paraId="09DDDF3B">
      <w:pPr>
        <w:spacing w:before="161" w:line="228" w:lineRule="auto"/>
        <w:ind w:left="224"/>
        <w:rPr>
          <w:rFonts w:hint="eastAsia" w:ascii="宋体" w:hAnsi="宋体" w:eastAsia="宋体" w:cs="宋体"/>
          <w:color w:val="auto"/>
          <w:sz w:val="20"/>
          <w:szCs w:val="20"/>
        </w:rPr>
      </w:pPr>
      <w:r>
        <w:rPr>
          <w:rFonts w:hint="eastAsia" w:ascii="宋体" w:hAnsi="宋体" w:eastAsia="宋体" w:cs="宋体"/>
          <w:color w:val="auto"/>
          <w:spacing w:val="-4"/>
          <w:sz w:val="20"/>
          <w:szCs w:val="20"/>
        </w:rPr>
        <w:t>1.1.4</w:t>
      </w:r>
      <w:r>
        <w:rPr>
          <w:rFonts w:hint="eastAsia" w:ascii="宋体" w:hAnsi="宋体" w:eastAsia="宋体" w:cs="宋体"/>
          <w:color w:val="auto"/>
          <w:spacing w:val="49"/>
          <w:sz w:val="20"/>
          <w:szCs w:val="20"/>
        </w:rPr>
        <w:t xml:space="preserve"> </w:t>
      </w:r>
      <w:r>
        <w:rPr>
          <w:rFonts w:hint="eastAsia" w:ascii="宋体" w:hAnsi="宋体" w:eastAsia="宋体" w:cs="宋体"/>
          <w:color w:val="auto"/>
          <w:spacing w:val="-4"/>
          <w:sz w:val="20"/>
          <w:szCs w:val="20"/>
        </w:rPr>
        <w:t>日期</w:t>
      </w:r>
    </w:p>
    <w:p w14:paraId="1FE23CFB">
      <w:pPr>
        <w:spacing w:before="163" w:line="228" w:lineRule="auto"/>
        <w:ind w:left="224"/>
        <w:rPr>
          <w:rFonts w:hint="eastAsia" w:ascii="宋体" w:hAnsi="宋体" w:eastAsia="宋体" w:cs="宋体"/>
          <w:color w:val="auto"/>
          <w:sz w:val="20"/>
          <w:szCs w:val="20"/>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"https://1.1.4.5" </w:instrText>
      </w:r>
      <w:r>
        <w:rPr>
          <w:rFonts w:hint="eastAsia" w:ascii="宋体" w:hAnsi="宋体" w:eastAsia="宋体" w:cs="宋体"/>
          <w:color w:val="auto"/>
        </w:rPr>
        <w:fldChar w:fldCharType="separate"/>
      </w:r>
      <w:r>
        <w:rPr>
          <w:rFonts w:hint="eastAsia" w:ascii="宋体" w:hAnsi="宋体" w:eastAsia="宋体" w:cs="宋体"/>
          <w:color w:val="auto"/>
          <w:spacing w:val="6"/>
          <w:sz w:val="20"/>
          <w:szCs w:val="20"/>
        </w:rPr>
        <w:t>1.1.4.5</w:t>
      </w:r>
      <w:r>
        <w:rPr>
          <w:rFonts w:hint="eastAsia" w:ascii="宋体" w:hAnsi="宋体" w:eastAsia="宋体" w:cs="宋体"/>
          <w:color w:val="auto"/>
          <w:spacing w:val="6"/>
          <w:sz w:val="20"/>
          <w:szCs w:val="20"/>
        </w:rPr>
        <w:fldChar w:fldCharType="end"/>
      </w:r>
      <w:r>
        <w:rPr>
          <w:rFonts w:hint="eastAsia" w:ascii="宋体" w:hAnsi="宋体" w:eastAsia="宋体" w:cs="宋体"/>
          <w:color w:val="auto"/>
          <w:spacing w:val="17"/>
          <w:sz w:val="20"/>
          <w:szCs w:val="20"/>
        </w:rPr>
        <w:t xml:space="preserve"> </w:t>
      </w:r>
      <w:r>
        <w:rPr>
          <w:rFonts w:hint="eastAsia" w:ascii="宋体" w:hAnsi="宋体" w:eastAsia="宋体" w:cs="宋体"/>
          <w:color w:val="auto"/>
          <w:spacing w:val="6"/>
          <w:sz w:val="20"/>
          <w:szCs w:val="20"/>
        </w:rPr>
        <w:t>缺陷责任期(工程质量保修期)：</w:t>
      </w:r>
      <w:r>
        <w:rPr>
          <w:rFonts w:hint="eastAsia" w:ascii="宋体" w:hAnsi="宋体" w:eastAsia="宋体" w:cs="宋体"/>
          <w:color w:val="auto"/>
          <w:spacing w:val="3"/>
          <w:sz w:val="20"/>
          <w:szCs w:val="20"/>
          <w:u w:val="single" w:color="auto"/>
        </w:rPr>
        <w:t xml:space="preserve">         </w:t>
      </w:r>
      <w:r>
        <w:rPr>
          <w:rFonts w:hint="eastAsia" w:ascii="宋体" w:hAnsi="宋体" w:eastAsia="宋体" w:cs="宋体"/>
          <w:color w:val="auto"/>
          <w:spacing w:val="6"/>
          <w:sz w:val="20"/>
          <w:szCs w:val="20"/>
        </w:rPr>
        <w:t>。</w:t>
      </w:r>
    </w:p>
    <w:p w14:paraId="69CE26EA">
      <w:pPr>
        <w:spacing w:before="161" w:line="228" w:lineRule="auto"/>
        <w:ind w:left="12"/>
        <w:rPr>
          <w:rFonts w:hint="eastAsia" w:ascii="宋体" w:hAnsi="宋体" w:eastAsia="宋体" w:cs="宋体"/>
          <w:color w:val="auto"/>
          <w:sz w:val="20"/>
          <w:szCs w:val="20"/>
        </w:rPr>
      </w:pPr>
      <w:r>
        <w:rPr>
          <w:rFonts w:hint="eastAsia" w:ascii="宋体" w:hAnsi="宋体" w:eastAsia="宋体" w:cs="宋体"/>
          <w:color w:val="auto"/>
          <w:spacing w:val="6"/>
          <w:sz w:val="20"/>
          <w:szCs w:val="20"/>
        </w:rPr>
        <w:t>1.4</w:t>
      </w:r>
      <w:r>
        <w:rPr>
          <w:rFonts w:hint="eastAsia" w:ascii="宋体" w:hAnsi="宋体" w:eastAsia="宋体" w:cs="宋体"/>
          <w:color w:val="auto"/>
          <w:spacing w:val="13"/>
          <w:sz w:val="20"/>
          <w:szCs w:val="20"/>
        </w:rPr>
        <w:t xml:space="preserve"> </w:t>
      </w:r>
      <w:r>
        <w:rPr>
          <w:rFonts w:hint="eastAsia" w:ascii="宋体" w:hAnsi="宋体" w:eastAsia="宋体" w:cs="宋体"/>
          <w:color w:val="auto"/>
          <w:spacing w:val="6"/>
          <w:sz w:val="20"/>
          <w:szCs w:val="20"/>
        </w:rPr>
        <w:t>合同文件的优先顺序</w:t>
      </w:r>
    </w:p>
    <w:p w14:paraId="5C055DA6">
      <w:pPr>
        <w:spacing w:before="161" w:line="228" w:lineRule="auto"/>
        <w:ind w:left="207"/>
        <w:rPr>
          <w:rFonts w:hint="eastAsia" w:ascii="宋体" w:hAnsi="宋体" w:eastAsia="宋体" w:cs="宋体"/>
          <w:color w:val="auto"/>
          <w:sz w:val="20"/>
          <w:szCs w:val="20"/>
        </w:rPr>
      </w:pPr>
      <w:r>
        <w:rPr>
          <w:rFonts w:hint="eastAsia" w:ascii="宋体" w:hAnsi="宋体" w:eastAsia="宋体" w:cs="宋体"/>
          <w:color w:val="auto"/>
          <w:spacing w:val="9"/>
          <w:sz w:val="20"/>
          <w:szCs w:val="20"/>
        </w:rPr>
        <w:t>进入合同文件的各项文件及其优先顺序是</w:t>
      </w:r>
      <w:r>
        <w:rPr>
          <w:rFonts w:hint="eastAsia" w:ascii="宋体" w:hAnsi="宋体" w:eastAsia="宋体" w:cs="宋体"/>
          <w:color w:val="auto"/>
          <w:spacing w:val="-98"/>
          <w:sz w:val="20"/>
          <w:szCs w:val="20"/>
        </w:rPr>
        <w:t xml:space="preserve"> </w:t>
      </w:r>
      <w:r>
        <w:rPr>
          <w:rFonts w:hint="eastAsia" w:ascii="宋体" w:hAnsi="宋体" w:eastAsia="宋体" w:cs="宋体"/>
          <w:color w:val="auto"/>
          <w:spacing w:val="3"/>
          <w:sz w:val="20"/>
          <w:szCs w:val="20"/>
          <w:u w:val="single" w:color="auto"/>
        </w:rPr>
        <w:t xml:space="preserve">         </w:t>
      </w:r>
      <w:r>
        <w:rPr>
          <w:rFonts w:hint="eastAsia" w:ascii="宋体" w:hAnsi="宋体" w:eastAsia="宋体" w:cs="宋体"/>
          <w:color w:val="auto"/>
          <w:spacing w:val="9"/>
          <w:sz w:val="20"/>
          <w:szCs w:val="20"/>
        </w:rPr>
        <w:t>。</w:t>
      </w:r>
    </w:p>
    <w:p w14:paraId="1AFC1AA5">
      <w:pPr>
        <w:spacing w:before="161" w:line="230" w:lineRule="auto"/>
        <w:ind w:left="12"/>
        <w:rPr>
          <w:rFonts w:hint="eastAsia" w:ascii="宋体" w:hAnsi="宋体" w:eastAsia="宋体" w:cs="宋体"/>
          <w:color w:val="auto"/>
          <w:sz w:val="20"/>
          <w:szCs w:val="20"/>
        </w:rPr>
      </w:pPr>
      <w:r>
        <w:rPr>
          <w:rFonts w:hint="eastAsia" w:ascii="宋体" w:hAnsi="宋体" w:eastAsia="宋体" w:cs="宋体"/>
          <w:color w:val="auto"/>
          <w:spacing w:val="-2"/>
          <w:sz w:val="20"/>
          <w:szCs w:val="20"/>
        </w:rPr>
        <w:t>1.7</w:t>
      </w:r>
      <w:r>
        <w:rPr>
          <w:rFonts w:hint="eastAsia" w:ascii="宋体" w:hAnsi="宋体" w:eastAsia="宋体" w:cs="宋体"/>
          <w:color w:val="auto"/>
          <w:spacing w:val="14"/>
          <w:sz w:val="20"/>
          <w:szCs w:val="20"/>
        </w:rPr>
        <w:t xml:space="preserve"> </w:t>
      </w:r>
      <w:r>
        <w:rPr>
          <w:rFonts w:hint="eastAsia" w:ascii="宋体" w:hAnsi="宋体" w:eastAsia="宋体" w:cs="宋体"/>
          <w:color w:val="auto"/>
          <w:spacing w:val="-2"/>
          <w:sz w:val="20"/>
          <w:szCs w:val="20"/>
        </w:rPr>
        <w:t>联</w:t>
      </w:r>
      <w:r>
        <w:rPr>
          <w:rFonts w:hint="eastAsia" w:ascii="宋体" w:hAnsi="宋体" w:eastAsia="宋体" w:cs="宋体"/>
          <w:color w:val="auto"/>
          <w:spacing w:val="17"/>
          <w:sz w:val="20"/>
          <w:szCs w:val="20"/>
        </w:rPr>
        <w:t xml:space="preserve"> </w:t>
      </w:r>
      <w:r>
        <w:rPr>
          <w:rFonts w:hint="eastAsia" w:ascii="宋体" w:hAnsi="宋体" w:eastAsia="宋体" w:cs="宋体"/>
          <w:color w:val="auto"/>
          <w:spacing w:val="-2"/>
          <w:sz w:val="20"/>
          <w:szCs w:val="20"/>
        </w:rPr>
        <w:t>络</w:t>
      </w:r>
    </w:p>
    <w:p w14:paraId="2FB56246">
      <w:pPr>
        <w:spacing w:before="162" w:line="304" w:lineRule="auto"/>
        <w:ind w:left="8" w:firstLine="4"/>
        <w:rPr>
          <w:rFonts w:hint="eastAsia" w:ascii="宋体" w:hAnsi="宋体" w:eastAsia="宋体" w:cs="宋体"/>
          <w:color w:val="auto"/>
          <w:sz w:val="20"/>
          <w:szCs w:val="20"/>
        </w:rPr>
      </w:pPr>
      <w:r>
        <w:rPr>
          <w:rFonts w:hint="eastAsia" w:ascii="宋体" w:hAnsi="宋体" w:eastAsia="宋体" w:cs="宋体"/>
          <w:color w:val="auto"/>
          <w:spacing w:val="7"/>
          <w:sz w:val="20"/>
          <w:szCs w:val="20"/>
        </w:rPr>
        <w:t>1.7.2</w:t>
      </w:r>
      <w:r>
        <w:rPr>
          <w:rFonts w:hint="eastAsia" w:ascii="宋体" w:hAnsi="宋体" w:eastAsia="宋体" w:cs="宋体"/>
          <w:color w:val="auto"/>
          <w:spacing w:val="20"/>
          <w:sz w:val="20"/>
          <w:szCs w:val="20"/>
        </w:rPr>
        <w:t xml:space="preserve"> </w:t>
      </w:r>
      <w:r>
        <w:rPr>
          <w:rFonts w:hint="eastAsia" w:ascii="宋体" w:hAnsi="宋体" w:eastAsia="宋体" w:cs="宋体"/>
          <w:color w:val="auto"/>
          <w:spacing w:val="7"/>
          <w:sz w:val="20"/>
          <w:szCs w:val="20"/>
        </w:rPr>
        <w:t>来往函件均应按技术标准和要求(合同技术条款)约定的期限送达</w:t>
      </w:r>
      <w:r>
        <w:rPr>
          <w:rFonts w:hint="eastAsia" w:ascii="宋体" w:hAnsi="宋体" w:eastAsia="宋体" w:cs="宋体"/>
          <w:color w:val="auto"/>
          <w:spacing w:val="-98"/>
          <w:sz w:val="20"/>
          <w:szCs w:val="20"/>
        </w:rPr>
        <w:t xml:space="preserve"> </w:t>
      </w:r>
      <w:r>
        <w:rPr>
          <w:rFonts w:hint="eastAsia" w:ascii="宋体" w:hAnsi="宋体" w:eastAsia="宋体" w:cs="宋体"/>
          <w:color w:val="auto"/>
          <w:spacing w:val="1"/>
          <w:sz w:val="20"/>
          <w:szCs w:val="20"/>
          <w:u w:val="single" w:color="auto"/>
        </w:rPr>
        <w:t xml:space="preserve">         </w:t>
      </w:r>
      <w:r>
        <w:rPr>
          <w:rFonts w:hint="eastAsia" w:ascii="宋体" w:hAnsi="宋体" w:eastAsia="宋体" w:cs="宋体"/>
          <w:color w:val="auto"/>
          <w:spacing w:val="-55"/>
          <w:sz w:val="20"/>
          <w:szCs w:val="20"/>
        </w:rPr>
        <w:t xml:space="preserve"> </w:t>
      </w:r>
      <w:r>
        <w:rPr>
          <w:rFonts w:hint="eastAsia" w:ascii="宋体" w:hAnsi="宋体" w:eastAsia="宋体" w:cs="宋体"/>
          <w:color w:val="auto"/>
          <w:spacing w:val="7"/>
          <w:sz w:val="20"/>
          <w:szCs w:val="20"/>
        </w:rPr>
        <w:t>(填写文件送达地</w:t>
      </w:r>
      <w:r>
        <w:rPr>
          <w:rFonts w:hint="eastAsia" w:ascii="宋体" w:hAnsi="宋体" w:eastAsia="宋体" w:cs="宋体"/>
          <w:color w:val="auto"/>
          <w:sz w:val="20"/>
          <w:szCs w:val="20"/>
        </w:rPr>
        <w:t xml:space="preserve"> </w:t>
      </w:r>
      <w:r>
        <w:rPr>
          <w:rFonts w:hint="eastAsia" w:ascii="宋体" w:hAnsi="宋体" w:eastAsia="宋体" w:cs="宋体"/>
          <w:color w:val="auto"/>
          <w:spacing w:val="-4"/>
          <w:sz w:val="20"/>
          <w:szCs w:val="20"/>
        </w:rPr>
        <w:t>点）。</w:t>
      </w:r>
    </w:p>
    <w:p w14:paraId="1F07A16C">
      <w:pPr>
        <w:spacing w:before="156" w:line="228" w:lineRule="auto"/>
        <w:rPr>
          <w:rFonts w:hint="eastAsia" w:ascii="宋体" w:hAnsi="宋体" w:eastAsia="宋体" w:cs="宋体"/>
          <w:color w:val="auto"/>
          <w:sz w:val="20"/>
          <w:szCs w:val="20"/>
        </w:rPr>
      </w:pPr>
      <w:r>
        <w:rPr>
          <w:rFonts w:hint="eastAsia" w:ascii="宋体" w:hAnsi="宋体" w:eastAsia="宋体" w:cs="宋体"/>
          <w:b/>
          <w:bCs/>
          <w:color w:val="auto"/>
          <w:spacing w:val="3"/>
          <w:sz w:val="20"/>
          <w:szCs w:val="20"/>
        </w:rPr>
        <w:t>2</w:t>
      </w:r>
      <w:r>
        <w:rPr>
          <w:rFonts w:hint="eastAsia" w:ascii="宋体" w:hAnsi="宋体" w:eastAsia="宋体" w:cs="宋体"/>
          <w:color w:val="auto"/>
          <w:spacing w:val="20"/>
          <w:sz w:val="20"/>
          <w:szCs w:val="20"/>
        </w:rPr>
        <w:t xml:space="preserve"> </w:t>
      </w:r>
      <w:r>
        <w:rPr>
          <w:rFonts w:hint="eastAsia" w:ascii="宋体" w:hAnsi="宋体" w:eastAsia="宋体" w:cs="宋体"/>
          <w:b/>
          <w:bCs/>
          <w:color w:val="auto"/>
          <w:spacing w:val="3"/>
          <w:sz w:val="20"/>
          <w:szCs w:val="20"/>
        </w:rPr>
        <w:t>发包人义务</w:t>
      </w:r>
    </w:p>
    <w:p w14:paraId="4C02003C">
      <w:pPr>
        <w:spacing w:before="162" w:line="227" w:lineRule="auto"/>
        <w:rPr>
          <w:rFonts w:hint="eastAsia" w:ascii="宋体" w:hAnsi="宋体" w:eastAsia="宋体" w:cs="宋体"/>
          <w:color w:val="auto"/>
          <w:sz w:val="20"/>
          <w:szCs w:val="20"/>
        </w:rPr>
      </w:pPr>
      <w:r>
        <w:rPr>
          <w:rFonts w:hint="eastAsia" w:ascii="宋体" w:hAnsi="宋体" w:eastAsia="宋体" w:cs="宋体"/>
          <w:color w:val="auto"/>
          <w:spacing w:val="5"/>
          <w:sz w:val="20"/>
          <w:szCs w:val="20"/>
        </w:rPr>
        <w:t>2.3</w:t>
      </w:r>
      <w:r>
        <w:rPr>
          <w:rFonts w:hint="eastAsia" w:ascii="宋体" w:hAnsi="宋体" w:eastAsia="宋体" w:cs="宋体"/>
          <w:color w:val="auto"/>
          <w:spacing w:val="21"/>
          <w:sz w:val="20"/>
          <w:szCs w:val="20"/>
        </w:rPr>
        <w:t xml:space="preserve"> </w:t>
      </w:r>
      <w:r>
        <w:rPr>
          <w:rFonts w:hint="eastAsia" w:ascii="宋体" w:hAnsi="宋体" w:eastAsia="宋体" w:cs="宋体"/>
          <w:color w:val="auto"/>
          <w:spacing w:val="5"/>
          <w:sz w:val="20"/>
          <w:szCs w:val="20"/>
        </w:rPr>
        <w:t>提供施工场地</w:t>
      </w:r>
    </w:p>
    <w:p w14:paraId="022DCF44">
      <w:pPr>
        <w:spacing w:before="162" w:line="227" w:lineRule="auto"/>
        <w:ind w:left="211"/>
        <w:rPr>
          <w:rFonts w:hint="eastAsia" w:ascii="宋体" w:hAnsi="宋体" w:eastAsia="宋体" w:cs="宋体"/>
          <w:color w:val="auto"/>
          <w:sz w:val="20"/>
          <w:szCs w:val="20"/>
        </w:rPr>
      </w:pPr>
      <w:r>
        <w:rPr>
          <w:rFonts w:hint="eastAsia" w:ascii="宋体" w:hAnsi="宋体" w:eastAsia="宋体" w:cs="宋体"/>
          <w:color w:val="auto"/>
          <w:spacing w:val="7"/>
          <w:sz w:val="20"/>
          <w:szCs w:val="20"/>
        </w:rPr>
        <w:t>2.3.2</w:t>
      </w:r>
      <w:r>
        <w:rPr>
          <w:rFonts w:hint="eastAsia" w:ascii="宋体" w:hAnsi="宋体" w:eastAsia="宋体" w:cs="宋体"/>
          <w:color w:val="auto"/>
          <w:spacing w:val="17"/>
          <w:sz w:val="20"/>
          <w:szCs w:val="20"/>
        </w:rPr>
        <w:t xml:space="preserve"> </w:t>
      </w:r>
      <w:r>
        <w:rPr>
          <w:rFonts w:hint="eastAsia" w:ascii="宋体" w:hAnsi="宋体" w:eastAsia="宋体" w:cs="宋体"/>
          <w:color w:val="auto"/>
          <w:spacing w:val="7"/>
          <w:sz w:val="20"/>
          <w:szCs w:val="20"/>
        </w:rPr>
        <w:t>发包人提供的施工场地范围为：</w:t>
      </w:r>
      <w:r>
        <w:rPr>
          <w:rFonts w:hint="eastAsia" w:ascii="宋体" w:hAnsi="宋体" w:eastAsia="宋体" w:cs="宋体"/>
          <w:color w:val="auto"/>
          <w:spacing w:val="6"/>
          <w:sz w:val="20"/>
          <w:szCs w:val="20"/>
          <w:u w:val="single" w:color="auto"/>
        </w:rPr>
        <w:t xml:space="preserve">      </w:t>
      </w:r>
      <w:r>
        <w:rPr>
          <w:rFonts w:hint="eastAsia" w:ascii="宋体" w:hAnsi="宋体" w:eastAsia="宋体" w:cs="宋体"/>
          <w:color w:val="auto"/>
          <w:spacing w:val="7"/>
          <w:sz w:val="20"/>
          <w:szCs w:val="20"/>
        </w:rPr>
        <w:t>。</w:t>
      </w:r>
    </w:p>
    <w:p w14:paraId="325D3EB0">
      <w:pPr>
        <w:spacing w:before="162" w:line="228" w:lineRule="auto"/>
        <w:ind w:left="211"/>
        <w:rPr>
          <w:rFonts w:hint="eastAsia" w:ascii="宋体" w:hAnsi="宋体" w:eastAsia="宋体" w:cs="宋体"/>
          <w:color w:val="auto"/>
          <w:sz w:val="20"/>
          <w:szCs w:val="20"/>
        </w:rPr>
      </w:pPr>
      <w:r>
        <w:rPr>
          <w:rFonts w:hint="eastAsia" w:ascii="宋体" w:hAnsi="宋体" w:eastAsia="宋体" w:cs="宋体"/>
          <w:color w:val="auto"/>
          <w:spacing w:val="7"/>
          <w:sz w:val="20"/>
          <w:szCs w:val="20"/>
        </w:rPr>
        <w:t>2.3.3</w:t>
      </w:r>
      <w:r>
        <w:rPr>
          <w:rFonts w:hint="eastAsia" w:ascii="宋体" w:hAnsi="宋体" w:eastAsia="宋体" w:cs="宋体"/>
          <w:color w:val="auto"/>
          <w:spacing w:val="23"/>
          <w:sz w:val="20"/>
          <w:szCs w:val="20"/>
        </w:rPr>
        <w:t xml:space="preserve"> </w:t>
      </w:r>
      <w:r>
        <w:rPr>
          <w:rFonts w:hint="eastAsia" w:ascii="宋体" w:hAnsi="宋体" w:eastAsia="宋体" w:cs="宋体"/>
          <w:color w:val="auto"/>
          <w:spacing w:val="7"/>
          <w:sz w:val="20"/>
          <w:szCs w:val="20"/>
        </w:rPr>
        <w:t>承包人自行勘察的施工场地范围为：</w:t>
      </w:r>
      <w:r>
        <w:rPr>
          <w:rFonts w:hint="eastAsia" w:ascii="宋体" w:hAnsi="宋体" w:eastAsia="宋体" w:cs="宋体"/>
          <w:color w:val="auto"/>
          <w:spacing w:val="2"/>
          <w:sz w:val="20"/>
          <w:szCs w:val="20"/>
          <w:u w:val="single" w:color="auto"/>
        </w:rPr>
        <w:t xml:space="preserve">       </w:t>
      </w:r>
      <w:r>
        <w:rPr>
          <w:rFonts w:hint="eastAsia" w:ascii="宋体" w:hAnsi="宋体" w:eastAsia="宋体" w:cs="宋体"/>
          <w:color w:val="auto"/>
          <w:spacing w:val="7"/>
          <w:sz w:val="20"/>
          <w:szCs w:val="20"/>
        </w:rPr>
        <w:t>。</w:t>
      </w:r>
    </w:p>
    <w:p w14:paraId="16CCA1C2">
      <w:pPr>
        <w:spacing w:before="163" w:line="228" w:lineRule="auto"/>
        <w:rPr>
          <w:rFonts w:hint="eastAsia" w:ascii="宋体" w:hAnsi="宋体" w:eastAsia="宋体" w:cs="宋体"/>
          <w:color w:val="auto"/>
          <w:sz w:val="20"/>
          <w:szCs w:val="20"/>
        </w:rPr>
      </w:pPr>
      <w:r>
        <w:rPr>
          <w:rFonts w:hint="eastAsia" w:ascii="宋体" w:hAnsi="宋体" w:eastAsia="宋体" w:cs="宋体"/>
          <w:color w:val="auto"/>
          <w:spacing w:val="4"/>
          <w:sz w:val="20"/>
          <w:szCs w:val="20"/>
        </w:rPr>
        <w:t>2.8</w:t>
      </w:r>
      <w:r>
        <w:rPr>
          <w:rFonts w:hint="eastAsia" w:ascii="宋体" w:hAnsi="宋体" w:eastAsia="宋体" w:cs="宋体"/>
          <w:color w:val="auto"/>
          <w:spacing w:val="18"/>
          <w:sz w:val="20"/>
          <w:szCs w:val="20"/>
        </w:rPr>
        <w:t xml:space="preserve"> </w:t>
      </w:r>
      <w:r>
        <w:rPr>
          <w:rFonts w:hint="eastAsia" w:ascii="宋体" w:hAnsi="宋体" w:eastAsia="宋体" w:cs="宋体"/>
          <w:color w:val="auto"/>
          <w:spacing w:val="4"/>
          <w:sz w:val="20"/>
          <w:szCs w:val="20"/>
        </w:rPr>
        <w:t>其它义务</w:t>
      </w:r>
    </w:p>
    <w:p w14:paraId="1F8D0DF9">
      <w:pPr>
        <w:spacing w:before="161" w:line="228" w:lineRule="auto"/>
        <w:ind w:left="245"/>
        <w:rPr>
          <w:rFonts w:hint="eastAsia" w:ascii="宋体" w:hAnsi="宋体" w:eastAsia="宋体" w:cs="宋体"/>
          <w:color w:val="auto"/>
          <w:sz w:val="20"/>
          <w:szCs w:val="20"/>
        </w:rPr>
      </w:pPr>
      <w:r>
        <w:rPr>
          <w:rFonts w:hint="eastAsia" w:ascii="宋体" w:hAnsi="宋体" w:eastAsia="宋体" w:cs="宋体"/>
          <w:color w:val="auto"/>
          <w:spacing w:val="6"/>
          <w:sz w:val="20"/>
          <w:szCs w:val="20"/>
        </w:rPr>
        <w:t>(根据发包人的合同管理要求补充)</w:t>
      </w:r>
    </w:p>
    <w:p w14:paraId="4B1B07DA">
      <w:pPr>
        <w:spacing w:before="161" w:line="231" w:lineRule="auto"/>
        <w:ind w:left="245"/>
        <w:rPr>
          <w:rFonts w:hint="eastAsia" w:ascii="宋体" w:hAnsi="宋体" w:eastAsia="宋体" w:cs="宋体"/>
          <w:color w:val="auto"/>
          <w:sz w:val="20"/>
          <w:szCs w:val="20"/>
        </w:rPr>
      </w:pPr>
      <w:r>
        <w:rPr>
          <w:rFonts w:hint="eastAsia" w:ascii="宋体" w:hAnsi="宋体" w:eastAsia="宋体" w:cs="宋体"/>
          <w:color w:val="auto"/>
          <w:spacing w:val="-7"/>
          <w:sz w:val="20"/>
          <w:szCs w:val="20"/>
        </w:rPr>
        <w:t>(1)</w:t>
      </w:r>
      <w:r>
        <w:rPr>
          <w:rFonts w:hint="eastAsia" w:ascii="宋体" w:hAnsi="宋体" w:eastAsia="宋体" w:cs="宋体"/>
          <w:color w:val="auto"/>
          <w:spacing w:val="24"/>
          <w:sz w:val="20"/>
          <w:szCs w:val="20"/>
        </w:rPr>
        <w:t xml:space="preserve">    </w:t>
      </w:r>
      <w:r>
        <w:rPr>
          <w:rFonts w:hint="eastAsia" w:ascii="宋体" w:hAnsi="宋体" w:eastAsia="宋体" w:cs="宋体"/>
          <w:color w:val="auto"/>
          <w:spacing w:val="-7"/>
          <w:sz w:val="20"/>
          <w:szCs w:val="20"/>
        </w:rPr>
        <w:t>……</w:t>
      </w:r>
    </w:p>
    <w:p w14:paraId="3C15A90F">
      <w:pPr>
        <w:spacing w:line="360" w:lineRule="auto"/>
        <w:ind w:firstLine="372" w:firstLineChars="200"/>
        <w:jc w:val="left"/>
        <w:rPr>
          <w:rFonts w:hint="eastAsia" w:ascii="宋体" w:hAnsi="宋体" w:cs="宋体"/>
          <w:color w:val="auto"/>
          <w:spacing w:val="-7"/>
          <w:sz w:val="20"/>
          <w:szCs w:val="20"/>
          <w:lang w:val="en-US" w:eastAsia="zh-CN"/>
        </w:rPr>
      </w:pPr>
      <w:r>
        <w:rPr>
          <w:rFonts w:hint="eastAsia" w:ascii="宋体" w:hAnsi="宋体" w:cs="宋体"/>
          <w:color w:val="auto"/>
          <w:spacing w:val="-7"/>
          <w:sz w:val="20"/>
          <w:szCs w:val="20"/>
          <w:lang w:val="en-US" w:eastAsia="zh-CN"/>
        </w:rPr>
        <w:t>2.8.1发包人其它要求：</w:t>
      </w:r>
    </w:p>
    <w:p w14:paraId="3672DC92">
      <w:pPr>
        <w:spacing w:line="360" w:lineRule="auto"/>
        <w:ind w:firstLine="372" w:firstLineChars="200"/>
        <w:jc w:val="left"/>
        <w:rPr>
          <w:rFonts w:hint="eastAsia" w:ascii="宋体" w:hAnsi="宋体" w:eastAsia="宋体" w:cs="宋体"/>
          <w:color w:val="auto"/>
          <w:kern w:val="0"/>
          <w:sz w:val="20"/>
          <w:szCs w:val="20"/>
        </w:rPr>
      </w:pPr>
      <w:r>
        <w:rPr>
          <w:rFonts w:hint="eastAsia" w:ascii="宋体" w:hAnsi="宋体" w:cs="宋体"/>
          <w:color w:val="auto"/>
          <w:spacing w:val="-7"/>
          <w:sz w:val="20"/>
          <w:szCs w:val="20"/>
          <w:lang w:val="en-US" w:eastAsia="zh-CN"/>
        </w:rPr>
        <w:t>（1）</w:t>
      </w:r>
      <w:r>
        <w:rPr>
          <w:rFonts w:hint="eastAsia" w:ascii="宋体" w:hAnsi="宋体" w:eastAsia="宋体" w:cs="宋体"/>
          <w:color w:val="auto"/>
          <w:kern w:val="0"/>
          <w:sz w:val="20"/>
          <w:szCs w:val="20"/>
        </w:rPr>
        <w:t>关于项目经理每月在施工现场的时间要求：</w:t>
      </w:r>
      <w:r>
        <w:rPr>
          <w:rFonts w:hint="eastAsia" w:ascii="宋体" w:hAnsi="宋体" w:eastAsia="宋体" w:cs="宋体"/>
          <w:color w:val="auto"/>
          <w:kern w:val="0"/>
          <w:sz w:val="20"/>
          <w:szCs w:val="20"/>
          <w:u w:val="single"/>
        </w:rPr>
        <w:t>项目经理带班应严格遵守</w:t>
      </w:r>
      <w:r>
        <w:rPr>
          <w:rFonts w:hint="eastAsia" w:ascii="宋体" w:hAnsi="宋体" w:cs="宋体"/>
          <w:color w:val="auto"/>
          <w:kern w:val="0"/>
          <w:sz w:val="20"/>
          <w:szCs w:val="20"/>
          <w:u w:val="single"/>
          <w:lang w:eastAsia="zh-CN"/>
        </w:rPr>
        <w:t>相关</w:t>
      </w:r>
      <w:r>
        <w:rPr>
          <w:rFonts w:hint="eastAsia" w:ascii="宋体" w:hAnsi="宋体" w:eastAsia="宋体" w:cs="宋体"/>
          <w:color w:val="auto"/>
          <w:kern w:val="0"/>
          <w:sz w:val="20"/>
          <w:szCs w:val="20"/>
          <w:u w:val="single"/>
        </w:rPr>
        <w:t>规定</w:t>
      </w:r>
      <w:r>
        <w:rPr>
          <w:rFonts w:hint="eastAsia" w:ascii="宋体" w:hAnsi="宋体" w:cs="宋体"/>
          <w:color w:val="auto"/>
          <w:kern w:val="0"/>
          <w:sz w:val="20"/>
          <w:szCs w:val="20"/>
          <w:u w:val="single"/>
          <w:lang w:eastAsia="zh-CN"/>
        </w:rPr>
        <w:t>要求</w:t>
      </w:r>
      <w:r>
        <w:rPr>
          <w:rFonts w:hint="eastAsia" w:ascii="宋体" w:hAnsi="宋体" w:eastAsia="宋体" w:cs="宋体"/>
          <w:color w:val="auto"/>
          <w:kern w:val="0"/>
          <w:sz w:val="20"/>
          <w:szCs w:val="20"/>
          <w:u w:val="single"/>
        </w:rPr>
        <w:t>。</w:t>
      </w:r>
    </w:p>
    <w:p w14:paraId="782D5120">
      <w:pPr>
        <w:spacing w:line="360" w:lineRule="auto"/>
        <w:ind w:firstLine="400" w:firstLineChars="200"/>
        <w:rPr>
          <w:rFonts w:hint="eastAsia" w:ascii="宋体" w:hAnsi="宋体" w:eastAsia="宋体" w:cs="宋体"/>
          <w:color w:val="auto"/>
          <w:kern w:val="0"/>
          <w:sz w:val="20"/>
          <w:szCs w:val="20"/>
          <w:u w:val="single"/>
        </w:rPr>
      </w:pPr>
      <w:r>
        <w:rPr>
          <w:rFonts w:hint="eastAsia" w:ascii="宋体" w:hAnsi="宋体" w:eastAsia="宋体" w:cs="宋体"/>
          <w:color w:val="auto"/>
          <w:kern w:val="0"/>
          <w:sz w:val="20"/>
          <w:szCs w:val="20"/>
        </w:rPr>
        <w:t>承包人未提交劳动合同，以及没有为项目经理缴纳社会保险证明的违约责任：</w:t>
      </w:r>
      <w:r>
        <w:rPr>
          <w:rFonts w:hint="eastAsia" w:ascii="宋体" w:hAnsi="宋体" w:eastAsia="宋体" w:cs="宋体"/>
          <w:color w:val="auto"/>
          <w:kern w:val="0"/>
          <w:sz w:val="20"/>
          <w:szCs w:val="20"/>
          <w:u w:val="single"/>
        </w:rPr>
        <w:t>发包人有权要求承包人更换项目经理，发包人单方面解除合同或要求承包人更换项目经理的，由此增加的费用和延误的工期由承包人承担。</w:t>
      </w:r>
    </w:p>
    <w:p w14:paraId="43E7D274">
      <w:pPr>
        <w:spacing w:line="360" w:lineRule="auto"/>
        <w:ind w:firstLine="400" w:firstLineChars="200"/>
        <w:rPr>
          <w:rFonts w:hint="eastAsia" w:ascii="宋体" w:hAnsi="宋体" w:eastAsia="宋体" w:cs="宋体"/>
          <w:color w:val="auto"/>
          <w:kern w:val="0"/>
          <w:sz w:val="20"/>
          <w:szCs w:val="20"/>
          <w:u w:val="single"/>
        </w:rPr>
      </w:pPr>
      <w:r>
        <w:rPr>
          <w:rFonts w:hint="eastAsia" w:ascii="宋体" w:hAnsi="宋体" w:eastAsia="宋体" w:cs="宋体"/>
          <w:color w:val="auto"/>
          <w:kern w:val="0"/>
          <w:sz w:val="20"/>
          <w:szCs w:val="20"/>
        </w:rPr>
        <w:t>项目经理未经批准，擅自离开施工现场的违约责任：</w:t>
      </w:r>
      <w:r>
        <w:rPr>
          <w:rFonts w:hint="eastAsia" w:ascii="宋体" w:hAnsi="宋体" w:eastAsia="宋体" w:cs="宋体"/>
          <w:color w:val="auto"/>
          <w:kern w:val="0"/>
          <w:sz w:val="20"/>
          <w:szCs w:val="20"/>
          <w:u w:val="single"/>
        </w:rPr>
        <w:t xml:space="preserve"> </w:t>
      </w:r>
      <w:r>
        <w:rPr>
          <w:rFonts w:hint="eastAsia" w:ascii="宋体" w:hAnsi="宋体" w:cs="宋体"/>
          <w:color w:val="auto"/>
          <w:kern w:val="0"/>
          <w:sz w:val="20"/>
          <w:szCs w:val="20"/>
          <w:u w:val="single"/>
          <w:lang w:eastAsia="zh-CN"/>
        </w:rPr>
        <w:t>另行约定</w:t>
      </w:r>
      <w:r>
        <w:rPr>
          <w:rFonts w:hint="eastAsia" w:ascii="宋体" w:hAnsi="宋体" w:eastAsia="宋体" w:cs="宋体"/>
          <w:color w:val="auto"/>
          <w:kern w:val="0"/>
          <w:sz w:val="20"/>
          <w:szCs w:val="20"/>
          <w:u w:val="single"/>
        </w:rPr>
        <w:t xml:space="preserve"> </w:t>
      </w:r>
    </w:p>
    <w:p w14:paraId="1905C698">
      <w:pPr>
        <w:spacing w:line="360" w:lineRule="auto"/>
        <w:ind w:firstLine="400" w:firstLineChars="200"/>
        <w:rPr>
          <w:rFonts w:hint="eastAsia" w:ascii="宋体" w:hAnsi="宋体" w:eastAsia="宋体" w:cs="宋体"/>
          <w:color w:val="auto"/>
          <w:sz w:val="20"/>
          <w:szCs w:val="20"/>
        </w:rPr>
      </w:pPr>
      <w:r>
        <w:rPr>
          <w:rFonts w:hint="eastAsia" w:ascii="宋体" w:hAnsi="宋体" w:eastAsia="宋体" w:cs="宋体"/>
          <w:color w:val="auto"/>
          <w:sz w:val="20"/>
          <w:szCs w:val="20"/>
          <w:lang w:eastAsia="zh-CN"/>
        </w:rPr>
        <w:t>（</w:t>
      </w:r>
      <w:r>
        <w:rPr>
          <w:rFonts w:hint="eastAsia" w:ascii="宋体" w:hAnsi="宋体" w:eastAsia="宋体" w:cs="宋体"/>
          <w:color w:val="auto"/>
          <w:sz w:val="20"/>
          <w:szCs w:val="20"/>
          <w:lang w:val="en-US" w:eastAsia="zh-CN"/>
        </w:rPr>
        <w:t>2</w:t>
      </w:r>
      <w:r>
        <w:rPr>
          <w:rFonts w:hint="eastAsia" w:ascii="宋体" w:hAnsi="宋体" w:eastAsia="宋体" w:cs="宋体"/>
          <w:color w:val="auto"/>
          <w:sz w:val="20"/>
          <w:szCs w:val="20"/>
          <w:lang w:eastAsia="zh-CN"/>
        </w:rPr>
        <w:t>）</w:t>
      </w:r>
      <w:r>
        <w:rPr>
          <w:rFonts w:hint="eastAsia" w:ascii="宋体" w:hAnsi="宋体" w:eastAsia="宋体" w:cs="宋体"/>
          <w:color w:val="auto"/>
          <w:sz w:val="20"/>
          <w:szCs w:val="20"/>
        </w:rPr>
        <w:t>承包人擅自更换项目经理的违约责任：</w:t>
      </w:r>
      <w:r>
        <w:rPr>
          <w:rFonts w:hint="eastAsia" w:ascii="宋体" w:hAnsi="宋体" w:eastAsia="宋体" w:cs="宋体"/>
          <w:color w:val="auto"/>
          <w:kern w:val="0"/>
          <w:sz w:val="20"/>
          <w:szCs w:val="20"/>
          <w:u w:val="single"/>
        </w:rPr>
        <w:t xml:space="preserve"> 原项目经理如能够继续履行职责的，承包人应撤销其更换决定，如投标项目经理（或原项目经理）客观上已经无法履行职责的，发包人有权审核确认承包人更换的项目经理，由此增加的费用和延误的工期由承包人承担。 </w:t>
      </w:r>
    </w:p>
    <w:p w14:paraId="55DB5D9A">
      <w:pPr>
        <w:spacing w:line="360" w:lineRule="auto"/>
        <w:ind w:firstLine="400" w:firstLineChars="200"/>
        <w:rPr>
          <w:rFonts w:hint="eastAsia" w:ascii="宋体" w:hAnsi="宋体" w:eastAsia="宋体" w:cs="宋体"/>
          <w:color w:val="auto"/>
          <w:kern w:val="0"/>
          <w:sz w:val="20"/>
          <w:szCs w:val="20"/>
          <w:u w:val="single"/>
        </w:rPr>
      </w:pPr>
      <w:bookmarkStart w:id="68" w:name="_Toc23996"/>
      <w:bookmarkStart w:id="69" w:name="_Toc3717"/>
      <w:r>
        <w:rPr>
          <w:rFonts w:hint="eastAsia" w:ascii="宋体" w:hAnsi="宋体" w:eastAsia="宋体" w:cs="宋体"/>
          <w:color w:val="auto"/>
          <w:kern w:val="0"/>
          <w:sz w:val="20"/>
          <w:szCs w:val="20"/>
          <w:lang w:val="en-US" w:eastAsia="zh-CN"/>
        </w:rPr>
        <w:t>（3）</w:t>
      </w:r>
      <w:r>
        <w:rPr>
          <w:rFonts w:hint="eastAsia" w:ascii="宋体" w:hAnsi="宋体" w:eastAsia="宋体" w:cs="宋体"/>
          <w:color w:val="auto"/>
          <w:kern w:val="0"/>
          <w:sz w:val="20"/>
          <w:szCs w:val="20"/>
        </w:rPr>
        <w:t>承包人无正当理由拒绝更换项目经理的违约责任：</w:t>
      </w:r>
      <w:r>
        <w:rPr>
          <w:rFonts w:hint="eastAsia" w:ascii="宋体" w:hAnsi="宋体" w:eastAsia="宋体" w:cs="宋体"/>
          <w:color w:val="auto"/>
          <w:kern w:val="0"/>
          <w:sz w:val="20"/>
          <w:szCs w:val="20"/>
          <w:u w:val="single"/>
        </w:rPr>
        <w:t xml:space="preserve"> </w:t>
      </w:r>
      <w:r>
        <w:rPr>
          <w:rFonts w:hint="eastAsia" w:ascii="宋体" w:hAnsi="宋体" w:cs="宋体"/>
          <w:color w:val="auto"/>
          <w:kern w:val="0"/>
          <w:sz w:val="20"/>
          <w:szCs w:val="20"/>
          <w:u w:val="single"/>
          <w:lang w:eastAsia="zh-CN"/>
        </w:rPr>
        <w:t>另行约定</w:t>
      </w:r>
      <w:r>
        <w:rPr>
          <w:rFonts w:hint="eastAsia" w:ascii="宋体" w:hAnsi="宋体" w:eastAsia="宋体" w:cs="宋体"/>
          <w:color w:val="auto"/>
          <w:kern w:val="0"/>
          <w:sz w:val="20"/>
          <w:szCs w:val="20"/>
          <w:u w:val="single"/>
        </w:rPr>
        <w:t xml:space="preserve"> </w:t>
      </w:r>
    </w:p>
    <w:bookmarkEnd w:id="68"/>
    <w:bookmarkEnd w:id="69"/>
    <w:p w14:paraId="51FE44A4">
      <w:pPr>
        <w:spacing w:line="360" w:lineRule="auto"/>
        <w:ind w:firstLine="400" w:firstLineChars="200"/>
        <w:rPr>
          <w:rFonts w:hint="eastAsia" w:ascii="宋体" w:hAnsi="宋体" w:eastAsia="宋体" w:cs="宋体"/>
          <w:color w:val="auto"/>
          <w:kern w:val="0"/>
          <w:sz w:val="20"/>
          <w:szCs w:val="20"/>
          <w:u w:val="single"/>
        </w:rPr>
      </w:pPr>
      <w:r>
        <w:rPr>
          <w:rFonts w:hint="eastAsia" w:ascii="宋体" w:hAnsi="宋体" w:eastAsia="宋体" w:cs="宋体"/>
          <w:color w:val="auto"/>
          <w:kern w:val="0"/>
          <w:sz w:val="20"/>
          <w:szCs w:val="20"/>
          <w:u w:val="none"/>
          <w:lang w:val="en-US" w:eastAsia="zh-CN"/>
        </w:rPr>
        <w:t>（4）</w:t>
      </w:r>
      <w:r>
        <w:rPr>
          <w:rFonts w:hint="eastAsia" w:ascii="宋体" w:hAnsi="宋体" w:eastAsia="宋体" w:cs="宋体"/>
          <w:color w:val="auto"/>
          <w:kern w:val="0"/>
          <w:sz w:val="20"/>
          <w:szCs w:val="20"/>
          <w:u w:val="none"/>
        </w:rPr>
        <w:t>承包人提交项目管理机构及施工现场管理人员安排报告的期限：</w:t>
      </w:r>
      <w:r>
        <w:rPr>
          <w:rFonts w:hint="eastAsia" w:ascii="宋体" w:hAnsi="宋体" w:eastAsia="宋体" w:cs="宋体"/>
          <w:color w:val="auto"/>
          <w:kern w:val="0"/>
          <w:sz w:val="20"/>
          <w:szCs w:val="20"/>
          <w:u w:val="single"/>
        </w:rPr>
        <w:t>承包人在接到中标通知后</w:t>
      </w:r>
      <w:r>
        <w:rPr>
          <w:rFonts w:hint="eastAsia" w:ascii="宋体" w:hAnsi="宋体" w:eastAsia="宋体" w:cs="宋体"/>
          <w:color w:val="auto"/>
          <w:kern w:val="0"/>
          <w:sz w:val="20"/>
          <w:szCs w:val="20"/>
          <w:u w:val="single"/>
          <w:lang w:val="en-US" w:eastAsia="zh-CN"/>
        </w:rPr>
        <w:t>14</w:t>
      </w:r>
      <w:r>
        <w:rPr>
          <w:rFonts w:hint="eastAsia" w:ascii="宋体" w:hAnsi="宋体" w:eastAsia="宋体" w:cs="宋体"/>
          <w:color w:val="auto"/>
          <w:kern w:val="0"/>
          <w:sz w:val="20"/>
          <w:szCs w:val="20"/>
          <w:u w:val="single"/>
        </w:rPr>
        <w:t xml:space="preserve">天内提交项目管理机构及施工现场管理人员安排报告及联系方式，并提交以上人员的岗位、注册执业资格证书，与承包人之间的劳动关系证明和缴纳社会保险的有效证明。 </w:t>
      </w:r>
    </w:p>
    <w:p w14:paraId="2EA95B3D">
      <w:pPr>
        <w:spacing w:line="360" w:lineRule="auto"/>
        <w:ind w:firstLine="400" w:firstLineChars="200"/>
        <w:rPr>
          <w:rFonts w:hint="eastAsia" w:ascii="宋体" w:hAnsi="宋体" w:eastAsia="宋体" w:cs="宋体"/>
          <w:color w:val="auto"/>
          <w:kern w:val="0"/>
          <w:sz w:val="20"/>
          <w:szCs w:val="20"/>
          <w:u w:val="single"/>
        </w:rPr>
      </w:pPr>
      <w:r>
        <w:rPr>
          <w:rFonts w:hint="eastAsia" w:ascii="宋体" w:hAnsi="宋体" w:eastAsia="宋体" w:cs="宋体"/>
          <w:color w:val="auto"/>
          <w:kern w:val="0"/>
          <w:sz w:val="20"/>
          <w:szCs w:val="20"/>
          <w:u w:val="none"/>
          <w:lang w:val="en-US" w:eastAsia="zh-CN"/>
        </w:rPr>
        <w:t>（5）</w:t>
      </w:r>
      <w:r>
        <w:rPr>
          <w:rFonts w:hint="eastAsia" w:ascii="宋体" w:hAnsi="宋体" w:eastAsia="宋体" w:cs="宋体"/>
          <w:color w:val="auto"/>
          <w:kern w:val="0"/>
          <w:sz w:val="20"/>
          <w:szCs w:val="20"/>
          <w:u w:val="none"/>
        </w:rPr>
        <w:t>承包人无正当理由拒绝撤换主要施工管理人员的违约责任：</w:t>
      </w:r>
      <w:r>
        <w:rPr>
          <w:rFonts w:hint="eastAsia" w:ascii="宋体" w:hAnsi="宋体" w:cs="宋体"/>
          <w:color w:val="auto"/>
          <w:kern w:val="0"/>
          <w:sz w:val="20"/>
          <w:szCs w:val="20"/>
          <w:u w:val="single"/>
          <w:lang w:val="en-US" w:eastAsia="zh-CN"/>
        </w:rPr>
        <w:t xml:space="preserve">另行约定  </w:t>
      </w:r>
    </w:p>
    <w:p w14:paraId="056D9EA8">
      <w:pPr>
        <w:spacing w:line="360" w:lineRule="auto"/>
        <w:ind w:firstLine="400" w:firstLineChars="200"/>
        <w:rPr>
          <w:rFonts w:hint="eastAsia" w:ascii="宋体" w:hAnsi="宋体" w:eastAsia="宋体" w:cs="宋体"/>
          <w:color w:val="auto"/>
          <w:kern w:val="0"/>
          <w:sz w:val="20"/>
          <w:szCs w:val="20"/>
          <w:u w:val="single"/>
        </w:rPr>
      </w:pPr>
      <w:r>
        <w:rPr>
          <w:rFonts w:hint="eastAsia" w:ascii="宋体" w:hAnsi="宋体" w:eastAsia="宋体" w:cs="宋体"/>
          <w:color w:val="auto"/>
          <w:kern w:val="0"/>
          <w:sz w:val="20"/>
          <w:szCs w:val="20"/>
          <w:u w:val="none"/>
          <w:lang w:val="en-US" w:eastAsia="zh-CN"/>
        </w:rPr>
        <w:t>（6）</w:t>
      </w:r>
      <w:r>
        <w:rPr>
          <w:rFonts w:hint="eastAsia" w:ascii="宋体" w:hAnsi="宋体" w:eastAsia="宋体" w:cs="宋体"/>
          <w:color w:val="auto"/>
          <w:kern w:val="0"/>
          <w:sz w:val="20"/>
          <w:szCs w:val="20"/>
          <w:u w:val="none"/>
        </w:rPr>
        <w:t>承包人主要施工管理人员离开施工现场的批准要求：</w:t>
      </w:r>
      <w:r>
        <w:rPr>
          <w:rFonts w:hint="eastAsia" w:ascii="宋体" w:hAnsi="宋体" w:eastAsia="宋体" w:cs="宋体"/>
          <w:color w:val="auto"/>
          <w:kern w:val="0"/>
          <w:sz w:val="20"/>
          <w:szCs w:val="20"/>
          <w:u w:val="single"/>
        </w:rPr>
        <w:t xml:space="preserve">月累计不超过 5 天的，应报监理人（总监）同意；月累计超过 5 天的，应通知监理人，并征得发包人书面同意。技术负责人及主要施工管理人员离开施工现场前，承包人应指定有经验的人员代行其职，该人员用具备相应职责的资格能力，且提前 7 天征得监理人或发包人的同意。 </w:t>
      </w:r>
    </w:p>
    <w:p w14:paraId="4D50E206">
      <w:pPr>
        <w:spacing w:line="360" w:lineRule="auto"/>
        <w:ind w:firstLine="400" w:firstLineChars="200"/>
        <w:rPr>
          <w:rFonts w:hint="eastAsia" w:ascii="宋体" w:hAnsi="宋体" w:eastAsia="宋体" w:cs="宋体"/>
          <w:color w:val="auto"/>
          <w:kern w:val="0"/>
          <w:sz w:val="20"/>
          <w:szCs w:val="20"/>
          <w:u w:val="single"/>
        </w:rPr>
      </w:pPr>
      <w:r>
        <w:rPr>
          <w:rFonts w:hint="eastAsia" w:ascii="宋体" w:hAnsi="宋体" w:eastAsia="宋体" w:cs="宋体"/>
          <w:color w:val="auto"/>
          <w:kern w:val="0"/>
          <w:sz w:val="20"/>
          <w:szCs w:val="20"/>
          <w:u w:val="none"/>
          <w:lang w:val="en-US" w:eastAsia="zh-CN"/>
        </w:rPr>
        <w:t>(7</w:t>
      </w:r>
      <w:r>
        <w:rPr>
          <w:rFonts w:hint="eastAsia" w:ascii="宋体" w:hAnsi="宋体" w:eastAsia="宋体" w:cs="宋体"/>
          <w:color w:val="auto"/>
          <w:kern w:val="0"/>
          <w:sz w:val="20"/>
          <w:szCs w:val="20"/>
          <w:u w:val="none"/>
        </w:rPr>
        <w:t>承包人擅自更换主要施工管理人员的违约责任：</w:t>
      </w:r>
      <w:r>
        <w:rPr>
          <w:rFonts w:hint="eastAsia" w:ascii="宋体" w:hAnsi="宋体" w:eastAsia="宋体" w:cs="宋体"/>
          <w:color w:val="auto"/>
          <w:kern w:val="0"/>
          <w:sz w:val="20"/>
          <w:szCs w:val="20"/>
          <w:u w:val="single"/>
        </w:rPr>
        <w:t>原管理人员如能继续履职的，监理人责令承包人撤销其更换决定；如原管理人员客观上已经无法继续履行职责的，监理人有权要求审核确认承包人更换的管理人员，</w:t>
      </w:r>
      <w:r>
        <w:rPr>
          <w:rFonts w:hint="eastAsia" w:ascii="宋体" w:hAnsi="宋体" w:cs="宋体"/>
          <w:color w:val="auto"/>
          <w:kern w:val="0"/>
          <w:sz w:val="20"/>
          <w:szCs w:val="20"/>
          <w:u w:val="single"/>
          <w:lang w:eastAsia="zh-CN"/>
        </w:rPr>
        <w:t>承担</w:t>
      </w:r>
      <w:r>
        <w:rPr>
          <w:rFonts w:hint="eastAsia" w:ascii="宋体" w:hAnsi="宋体" w:eastAsia="宋体" w:cs="宋体"/>
          <w:color w:val="auto"/>
          <w:kern w:val="0"/>
          <w:sz w:val="20"/>
          <w:szCs w:val="20"/>
          <w:u w:val="single"/>
        </w:rPr>
        <w:t xml:space="preserve">由此增加的费用和延误的工期由承包人承担。 </w:t>
      </w:r>
    </w:p>
    <w:p w14:paraId="425C3D72">
      <w:pPr>
        <w:spacing w:line="360" w:lineRule="auto"/>
        <w:ind w:firstLine="400" w:firstLineChars="200"/>
        <w:rPr>
          <w:rFonts w:hint="default" w:ascii="宋体" w:hAnsi="宋体" w:eastAsia="宋体" w:cs="宋体"/>
          <w:color w:val="auto"/>
          <w:kern w:val="0"/>
          <w:sz w:val="20"/>
          <w:szCs w:val="20"/>
          <w:u w:val="single"/>
          <w:lang w:val="en-US" w:eastAsia="zh-CN"/>
        </w:rPr>
      </w:pPr>
      <w:r>
        <w:rPr>
          <w:rFonts w:hint="eastAsia" w:ascii="宋体" w:hAnsi="宋体" w:eastAsia="宋体" w:cs="宋体"/>
          <w:color w:val="auto"/>
          <w:kern w:val="0"/>
          <w:sz w:val="20"/>
          <w:szCs w:val="20"/>
          <w:u w:val="none"/>
        </w:rPr>
        <w:t>承包人主要施工管理人员擅自离开施工现场的违约责任：</w:t>
      </w:r>
      <w:r>
        <w:rPr>
          <w:rFonts w:hint="eastAsia" w:ascii="宋体" w:hAnsi="宋体" w:eastAsia="宋体" w:cs="宋体"/>
          <w:color w:val="auto"/>
          <w:kern w:val="0"/>
          <w:sz w:val="20"/>
          <w:szCs w:val="20"/>
          <w:u w:val="single"/>
        </w:rPr>
        <w:t xml:space="preserve"> </w:t>
      </w:r>
      <w:r>
        <w:rPr>
          <w:rFonts w:hint="eastAsia" w:ascii="宋体" w:hAnsi="宋体" w:cs="宋体"/>
          <w:color w:val="auto"/>
          <w:kern w:val="0"/>
          <w:sz w:val="20"/>
          <w:szCs w:val="20"/>
          <w:u w:val="single"/>
          <w:lang w:val="en-US" w:eastAsia="zh-CN"/>
        </w:rPr>
        <w:t xml:space="preserve">    另行约定       </w:t>
      </w:r>
    </w:p>
    <w:p w14:paraId="4A3A9226">
      <w:pPr>
        <w:spacing w:line="360" w:lineRule="auto"/>
        <w:ind w:firstLine="400" w:firstLineChars="200"/>
        <w:rPr>
          <w:rFonts w:hint="eastAsia" w:ascii="宋体" w:hAnsi="宋体" w:eastAsia="宋体" w:cs="宋体"/>
          <w:color w:val="auto"/>
          <w:kern w:val="0"/>
          <w:sz w:val="20"/>
          <w:szCs w:val="20"/>
          <w:u w:val="single"/>
        </w:rPr>
      </w:pPr>
      <w:r>
        <w:rPr>
          <w:rFonts w:hint="eastAsia" w:ascii="宋体" w:hAnsi="宋体" w:eastAsia="宋体" w:cs="宋体"/>
          <w:color w:val="auto"/>
          <w:kern w:val="0"/>
          <w:sz w:val="20"/>
          <w:szCs w:val="20"/>
          <w:u w:val="none"/>
          <w:lang w:val="en-US" w:eastAsia="zh-CN"/>
        </w:rPr>
        <w:t>(8</w:t>
      </w:r>
      <w:r>
        <w:rPr>
          <w:rFonts w:hint="eastAsia" w:ascii="宋体" w:hAnsi="宋体" w:eastAsia="宋体" w:cs="宋体"/>
          <w:color w:val="auto"/>
          <w:kern w:val="0"/>
          <w:sz w:val="20"/>
          <w:szCs w:val="20"/>
          <w:u w:val="single"/>
        </w:rPr>
        <w:t xml:space="preserve">承包人人员必须与承包人投标时所承诺的人员一致，只能增加不能减少，并保证常驻现场，项目经理和技术负责人不得同时离开现场。承包人应组建安全生产领导小组，设置专职安全生产管理人员，其中专职安全人员不少于相关规定的人数。未经发包人和监理人的事先同意，投入人员不得随意调换。如确属需要，承包人应选派在资历和能力等方面高于其前任的人员报请监理人审核，并经发包人审批后方可替换。 承包人项目经理和其他人员如有下列行为之一，发包人和监理人要求撤换，承包人应在14 天内选派在资历和能力等方面不低于其前任的替代人员，并经发包人和监理人审批后予以更换： </w:t>
      </w:r>
    </w:p>
    <w:p w14:paraId="28AB5886">
      <w:pPr>
        <w:spacing w:line="360" w:lineRule="auto"/>
        <w:ind w:firstLine="400" w:firstLineChars="200"/>
        <w:rPr>
          <w:rFonts w:hint="eastAsia" w:ascii="宋体" w:hAnsi="宋体" w:eastAsia="宋体" w:cs="宋体"/>
          <w:color w:val="auto"/>
          <w:kern w:val="0"/>
          <w:sz w:val="20"/>
          <w:szCs w:val="20"/>
          <w:u w:val="single"/>
        </w:rPr>
      </w:pPr>
      <w:r>
        <w:rPr>
          <w:rFonts w:hint="eastAsia" w:ascii="宋体" w:hAnsi="宋体" w:eastAsia="宋体" w:cs="宋体"/>
          <w:color w:val="auto"/>
          <w:kern w:val="0"/>
          <w:sz w:val="20"/>
          <w:szCs w:val="20"/>
          <w:u w:val="single"/>
        </w:rPr>
        <w:t xml:space="preserve">1）在履行其职责时不能胜任或玩忽职守； </w:t>
      </w:r>
    </w:p>
    <w:p w14:paraId="4C643330">
      <w:pPr>
        <w:spacing w:line="360" w:lineRule="auto"/>
        <w:ind w:firstLine="400" w:firstLineChars="200"/>
        <w:rPr>
          <w:rFonts w:hint="eastAsia" w:ascii="宋体" w:hAnsi="宋体" w:eastAsia="宋体" w:cs="宋体"/>
          <w:color w:val="auto"/>
          <w:kern w:val="0"/>
          <w:sz w:val="20"/>
          <w:szCs w:val="20"/>
          <w:u w:val="single"/>
        </w:rPr>
      </w:pPr>
      <w:r>
        <w:rPr>
          <w:rFonts w:hint="eastAsia" w:ascii="宋体" w:hAnsi="宋体" w:eastAsia="宋体" w:cs="宋体"/>
          <w:color w:val="auto"/>
          <w:kern w:val="0"/>
          <w:sz w:val="20"/>
          <w:szCs w:val="20"/>
          <w:u w:val="single"/>
        </w:rPr>
        <w:t xml:space="preserve">2）经常出现有损健康与安全，或有损环境保护的行为； </w:t>
      </w:r>
    </w:p>
    <w:p w14:paraId="4465E5EA">
      <w:pPr>
        <w:spacing w:line="360" w:lineRule="auto"/>
        <w:ind w:firstLine="400" w:firstLineChars="200"/>
        <w:rPr>
          <w:rFonts w:hint="eastAsia" w:ascii="宋体" w:hAnsi="宋体" w:eastAsia="宋体" w:cs="宋体"/>
          <w:color w:val="auto"/>
          <w:kern w:val="0"/>
          <w:sz w:val="20"/>
          <w:szCs w:val="20"/>
          <w:u w:val="single"/>
        </w:rPr>
      </w:pPr>
      <w:r>
        <w:rPr>
          <w:rFonts w:hint="eastAsia" w:ascii="宋体" w:hAnsi="宋体" w:eastAsia="宋体" w:cs="宋体"/>
          <w:color w:val="auto"/>
          <w:kern w:val="0"/>
          <w:sz w:val="20"/>
          <w:szCs w:val="20"/>
          <w:u w:val="single"/>
        </w:rPr>
        <w:t xml:space="preserve">3）不遵守合同文件的约定和要求。 </w:t>
      </w:r>
    </w:p>
    <w:p w14:paraId="68C8CCC5">
      <w:pPr>
        <w:spacing w:before="160" w:line="231" w:lineRule="auto"/>
        <w:ind w:left="1"/>
        <w:rPr>
          <w:rFonts w:hint="eastAsia" w:ascii="宋体" w:hAnsi="宋体" w:eastAsia="宋体" w:cs="宋体"/>
          <w:color w:val="auto"/>
          <w:sz w:val="20"/>
          <w:szCs w:val="20"/>
        </w:rPr>
      </w:pPr>
      <w:r>
        <w:rPr>
          <w:rFonts w:hint="eastAsia" w:ascii="宋体" w:hAnsi="宋体" w:eastAsia="宋体" w:cs="宋体"/>
          <w:b/>
          <w:bCs/>
          <w:color w:val="auto"/>
          <w:spacing w:val="1"/>
          <w:sz w:val="20"/>
          <w:szCs w:val="20"/>
        </w:rPr>
        <w:t>3</w:t>
      </w:r>
      <w:r>
        <w:rPr>
          <w:rFonts w:hint="eastAsia" w:ascii="宋体" w:hAnsi="宋体" w:eastAsia="宋体" w:cs="宋体"/>
          <w:color w:val="auto"/>
          <w:spacing w:val="16"/>
          <w:sz w:val="20"/>
          <w:szCs w:val="20"/>
        </w:rPr>
        <w:t xml:space="preserve"> </w:t>
      </w:r>
      <w:r>
        <w:rPr>
          <w:rFonts w:hint="eastAsia" w:ascii="宋体" w:hAnsi="宋体" w:eastAsia="宋体" w:cs="宋体"/>
          <w:b/>
          <w:bCs/>
          <w:color w:val="auto"/>
          <w:spacing w:val="1"/>
          <w:sz w:val="20"/>
          <w:szCs w:val="20"/>
        </w:rPr>
        <w:t>监理人</w:t>
      </w:r>
    </w:p>
    <w:p w14:paraId="4A8676C8">
      <w:pPr>
        <w:spacing w:before="158" w:line="228" w:lineRule="auto"/>
        <w:ind w:left="1"/>
        <w:rPr>
          <w:rFonts w:hint="eastAsia" w:ascii="宋体" w:hAnsi="宋体" w:eastAsia="宋体" w:cs="宋体"/>
          <w:color w:val="auto"/>
          <w:sz w:val="20"/>
          <w:szCs w:val="20"/>
        </w:rPr>
      </w:pPr>
      <w:r>
        <w:rPr>
          <w:rFonts w:hint="eastAsia" w:ascii="宋体" w:hAnsi="宋体" w:eastAsia="宋体" w:cs="宋体"/>
          <w:color w:val="auto"/>
          <w:spacing w:val="6"/>
          <w:sz w:val="20"/>
          <w:szCs w:val="20"/>
        </w:rPr>
        <w:t>3.1</w:t>
      </w:r>
      <w:r>
        <w:rPr>
          <w:rFonts w:hint="eastAsia" w:ascii="宋体" w:hAnsi="宋体" w:eastAsia="宋体" w:cs="宋体"/>
          <w:color w:val="auto"/>
          <w:spacing w:val="23"/>
          <w:sz w:val="20"/>
          <w:szCs w:val="20"/>
        </w:rPr>
        <w:t xml:space="preserve"> </w:t>
      </w:r>
      <w:r>
        <w:rPr>
          <w:rFonts w:hint="eastAsia" w:ascii="宋体" w:hAnsi="宋体" w:eastAsia="宋体" w:cs="宋体"/>
          <w:color w:val="auto"/>
          <w:spacing w:val="6"/>
          <w:sz w:val="20"/>
          <w:szCs w:val="20"/>
        </w:rPr>
        <w:t>监理人的职责和权力</w:t>
      </w:r>
    </w:p>
    <w:p w14:paraId="12D9B883">
      <w:pPr>
        <w:spacing w:before="161" w:line="302" w:lineRule="auto"/>
        <w:ind w:left="210" w:right="72" w:firstLine="2"/>
        <w:rPr>
          <w:rFonts w:hint="eastAsia" w:ascii="宋体" w:hAnsi="宋体" w:eastAsia="宋体" w:cs="宋体"/>
          <w:color w:val="auto"/>
          <w:sz w:val="20"/>
          <w:szCs w:val="20"/>
        </w:rPr>
      </w:pPr>
      <w:r>
        <w:rPr>
          <w:rFonts w:hint="eastAsia" w:ascii="宋体" w:hAnsi="宋体" w:eastAsia="宋体" w:cs="宋体"/>
          <w:color w:val="auto"/>
          <w:spacing w:val="8"/>
          <w:sz w:val="20"/>
          <w:szCs w:val="20"/>
        </w:rPr>
        <w:t>3.1.1</w:t>
      </w:r>
      <w:r>
        <w:rPr>
          <w:rFonts w:hint="eastAsia" w:ascii="宋体" w:hAnsi="宋体" w:eastAsia="宋体" w:cs="宋体"/>
          <w:color w:val="auto"/>
          <w:spacing w:val="13"/>
          <w:sz w:val="20"/>
          <w:szCs w:val="20"/>
        </w:rPr>
        <w:t xml:space="preserve"> </w:t>
      </w:r>
      <w:r>
        <w:rPr>
          <w:rFonts w:hint="eastAsia" w:ascii="宋体" w:hAnsi="宋体" w:eastAsia="宋体" w:cs="宋体"/>
          <w:color w:val="auto"/>
          <w:spacing w:val="8"/>
          <w:sz w:val="20"/>
          <w:szCs w:val="20"/>
        </w:rPr>
        <w:t>监理人须根据发包人事先批准的权力</w:t>
      </w:r>
      <w:r>
        <w:rPr>
          <w:rFonts w:hint="eastAsia" w:ascii="宋体" w:hAnsi="宋体" w:eastAsia="宋体" w:cs="宋体"/>
          <w:color w:val="auto"/>
          <w:spacing w:val="7"/>
          <w:sz w:val="20"/>
          <w:szCs w:val="20"/>
        </w:rPr>
        <w:t>范围行使权力，发包人批准的权力范围：</w:t>
      </w:r>
      <w:r>
        <w:rPr>
          <w:rFonts w:hint="eastAsia" w:ascii="宋体" w:hAnsi="宋体" w:eastAsia="宋体" w:cs="宋体"/>
          <w:color w:val="auto"/>
          <w:spacing w:val="-44"/>
          <w:sz w:val="20"/>
          <w:szCs w:val="20"/>
        </w:rPr>
        <w:t xml:space="preserve"> </w:t>
      </w:r>
      <w:r>
        <w:rPr>
          <w:rFonts w:hint="eastAsia" w:ascii="宋体" w:hAnsi="宋体" w:eastAsia="宋体" w:cs="宋体"/>
          <w:color w:val="auto"/>
          <w:spacing w:val="7"/>
          <w:sz w:val="20"/>
          <w:szCs w:val="20"/>
        </w:rPr>
        <w:t>(填写监理</w:t>
      </w:r>
      <w:r>
        <w:rPr>
          <w:rFonts w:hint="eastAsia" w:ascii="宋体" w:hAnsi="宋体" w:eastAsia="宋体" w:cs="宋体"/>
          <w:color w:val="auto"/>
          <w:sz w:val="20"/>
          <w:szCs w:val="20"/>
        </w:rPr>
        <w:t xml:space="preserve"> </w:t>
      </w:r>
      <w:r>
        <w:rPr>
          <w:rFonts w:hint="eastAsia" w:ascii="宋体" w:hAnsi="宋体" w:eastAsia="宋体" w:cs="宋体"/>
          <w:color w:val="auto"/>
          <w:spacing w:val="7"/>
          <w:sz w:val="20"/>
          <w:szCs w:val="20"/>
        </w:rPr>
        <w:t>人须经发包人批准才能行使的权力，</w:t>
      </w:r>
      <w:r>
        <w:rPr>
          <w:rFonts w:hint="eastAsia" w:ascii="宋体" w:hAnsi="宋体" w:eastAsia="宋体" w:cs="宋体"/>
          <w:color w:val="auto"/>
          <w:spacing w:val="-46"/>
          <w:sz w:val="20"/>
          <w:szCs w:val="20"/>
        </w:rPr>
        <w:t xml:space="preserve"> </w:t>
      </w:r>
      <w:r>
        <w:rPr>
          <w:rFonts w:hint="eastAsia" w:ascii="宋体" w:hAnsi="宋体" w:eastAsia="宋体" w:cs="宋体"/>
          <w:color w:val="auto"/>
          <w:spacing w:val="7"/>
          <w:sz w:val="20"/>
          <w:szCs w:val="20"/>
        </w:rPr>
        <w:t>以下示例供参考)</w:t>
      </w:r>
    </w:p>
    <w:p w14:paraId="6FC760B7">
      <w:pPr>
        <w:spacing w:before="161" w:line="228" w:lineRule="auto"/>
        <w:ind w:left="218"/>
        <w:rPr>
          <w:rFonts w:hint="eastAsia" w:ascii="宋体" w:hAnsi="宋体" w:eastAsia="宋体" w:cs="宋体"/>
          <w:color w:val="auto"/>
          <w:sz w:val="20"/>
          <w:szCs w:val="20"/>
        </w:rPr>
      </w:pPr>
      <w:r>
        <w:rPr>
          <w:rFonts w:hint="eastAsia" w:ascii="宋体" w:hAnsi="宋体" w:eastAsia="宋体" w:cs="宋体"/>
          <w:color w:val="auto"/>
          <w:spacing w:val="7"/>
          <w:sz w:val="20"/>
          <w:szCs w:val="20"/>
        </w:rPr>
        <w:t>（1）按第4.3款约定，批准工程的分包；</w:t>
      </w:r>
    </w:p>
    <w:p w14:paraId="3F55C2D6">
      <w:pPr>
        <w:spacing w:before="164" w:line="228" w:lineRule="auto"/>
        <w:ind w:left="218"/>
        <w:rPr>
          <w:rFonts w:hint="eastAsia" w:ascii="宋体" w:hAnsi="宋体" w:eastAsia="宋体" w:cs="宋体"/>
          <w:color w:val="auto"/>
          <w:sz w:val="20"/>
          <w:szCs w:val="20"/>
        </w:rPr>
      </w:pPr>
      <w:r>
        <w:rPr>
          <w:rFonts w:hint="eastAsia" w:ascii="宋体" w:hAnsi="宋体" w:eastAsia="宋体" w:cs="宋体"/>
          <w:color w:val="auto"/>
          <w:spacing w:val="7"/>
          <w:sz w:val="20"/>
          <w:szCs w:val="20"/>
        </w:rPr>
        <w:t>（2）按第11.3款约定，确定延长完工期限；</w:t>
      </w:r>
    </w:p>
    <w:p w14:paraId="7D39CF2A">
      <w:pPr>
        <w:spacing w:before="161" w:line="228" w:lineRule="auto"/>
        <w:ind w:left="218"/>
        <w:rPr>
          <w:rFonts w:hint="eastAsia" w:ascii="宋体" w:hAnsi="宋体" w:eastAsia="宋体" w:cs="宋体"/>
          <w:color w:val="auto"/>
          <w:sz w:val="20"/>
          <w:szCs w:val="20"/>
        </w:rPr>
      </w:pPr>
      <w:r>
        <w:rPr>
          <w:rFonts w:hint="eastAsia" w:ascii="宋体" w:hAnsi="宋体" w:eastAsia="宋体" w:cs="宋体"/>
          <w:color w:val="auto"/>
          <w:spacing w:val="7"/>
          <w:sz w:val="20"/>
          <w:szCs w:val="20"/>
        </w:rPr>
        <w:t>（3）按第15.6款约定，批准暂列金额的使用；</w:t>
      </w:r>
    </w:p>
    <w:p w14:paraId="0D7D11F4">
      <w:pPr>
        <w:spacing w:line="228" w:lineRule="auto"/>
        <w:rPr>
          <w:rFonts w:hint="eastAsia" w:ascii="宋体" w:hAnsi="宋体" w:eastAsia="宋体" w:cs="宋体"/>
          <w:color w:val="auto"/>
          <w:sz w:val="20"/>
          <w:szCs w:val="20"/>
        </w:rPr>
        <w:sectPr>
          <w:footerReference r:id="rId9" w:type="default"/>
          <w:pgSz w:w="11910" w:h="16840"/>
          <w:pgMar w:top="1403" w:right="1498" w:bottom="972" w:left="1426" w:header="0" w:footer="806" w:gutter="0"/>
          <w:pgNumType w:fmt="decimal"/>
          <w:cols w:space="720" w:num="1"/>
        </w:sectPr>
      </w:pPr>
    </w:p>
    <w:p w14:paraId="180C7C22">
      <w:pPr>
        <w:spacing w:before="41" w:line="231" w:lineRule="auto"/>
        <w:ind w:left="310"/>
        <w:rPr>
          <w:rFonts w:hint="eastAsia" w:ascii="宋体" w:hAnsi="宋体" w:eastAsia="宋体" w:cs="宋体"/>
          <w:color w:val="auto"/>
          <w:sz w:val="20"/>
          <w:szCs w:val="20"/>
        </w:rPr>
      </w:pPr>
      <w:r>
        <w:rPr>
          <w:rFonts w:hint="eastAsia" w:ascii="宋体" w:hAnsi="宋体" w:eastAsia="宋体" w:cs="宋体"/>
          <w:color w:val="auto"/>
          <w:spacing w:val="-3"/>
          <w:sz w:val="20"/>
          <w:szCs w:val="20"/>
        </w:rPr>
        <w:t>(4)……</w:t>
      </w:r>
    </w:p>
    <w:p w14:paraId="085FF1D3">
      <w:pPr>
        <w:spacing w:before="157" w:line="228" w:lineRule="auto"/>
        <w:ind w:left="61"/>
        <w:rPr>
          <w:rFonts w:hint="eastAsia" w:ascii="宋体" w:hAnsi="宋体" w:eastAsia="宋体" w:cs="宋体"/>
          <w:color w:val="auto"/>
          <w:sz w:val="20"/>
          <w:szCs w:val="20"/>
        </w:rPr>
      </w:pPr>
      <w:r>
        <w:rPr>
          <w:rFonts w:hint="eastAsia" w:ascii="宋体" w:hAnsi="宋体" w:eastAsia="宋体" w:cs="宋体"/>
          <w:b/>
          <w:bCs/>
          <w:color w:val="auto"/>
          <w:spacing w:val="3"/>
          <w:sz w:val="20"/>
          <w:szCs w:val="20"/>
        </w:rPr>
        <w:t>4</w:t>
      </w:r>
      <w:r>
        <w:rPr>
          <w:rFonts w:hint="eastAsia" w:ascii="宋体" w:hAnsi="宋体" w:eastAsia="宋体" w:cs="宋体"/>
          <w:color w:val="auto"/>
          <w:spacing w:val="14"/>
          <w:sz w:val="20"/>
          <w:szCs w:val="20"/>
        </w:rPr>
        <w:t xml:space="preserve"> </w:t>
      </w:r>
      <w:r>
        <w:rPr>
          <w:rFonts w:hint="eastAsia" w:ascii="宋体" w:hAnsi="宋体" w:eastAsia="宋体" w:cs="宋体"/>
          <w:b/>
          <w:bCs/>
          <w:color w:val="auto"/>
          <w:spacing w:val="3"/>
          <w:sz w:val="20"/>
          <w:szCs w:val="20"/>
        </w:rPr>
        <w:t>承包人</w:t>
      </w:r>
    </w:p>
    <w:p w14:paraId="4F714DF5">
      <w:pPr>
        <w:spacing w:before="160" w:line="228" w:lineRule="auto"/>
        <w:ind w:left="61"/>
        <w:rPr>
          <w:rFonts w:hint="eastAsia" w:ascii="宋体" w:hAnsi="宋体" w:eastAsia="宋体" w:cs="宋体"/>
          <w:color w:val="auto"/>
          <w:sz w:val="20"/>
          <w:szCs w:val="20"/>
        </w:rPr>
      </w:pPr>
      <w:r>
        <w:rPr>
          <w:rFonts w:hint="eastAsia" w:ascii="宋体" w:hAnsi="宋体" w:eastAsia="宋体" w:cs="宋体"/>
          <w:color w:val="auto"/>
          <w:spacing w:val="7"/>
          <w:sz w:val="20"/>
          <w:szCs w:val="20"/>
        </w:rPr>
        <w:t>4.1</w:t>
      </w:r>
      <w:r>
        <w:rPr>
          <w:rFonts w:hint="eastAsia" w:ascii="宋体" w:hAnsi="宋体" w:eastAsia="宋体" w:cs="宋体"/>
          <w:color w:val="auto"/>
          <w:spacing w:val="94"/>
          <w:sz w:val="20"/>
          <w:szCs w:val="20"/>
        </w:rPr>
        <w:t xml:space="preserve"> </w:t>
      </w:r>
      <w:r>
        <w:rPr>
          <w:rFonts w:hint="eastAsia" w:ascii="宋体" w:hAnsi="宋体" w:eastAsia="宋体" w:cs="宋体"/>
          <w:color w:val="auto"/>
          <w:spacing w:val="7"/>
          <w:sz w:val="20"/>
          <w:szCs w:val="20"/>
        </w:rPr>
        <w:t>承包人的一般义务</w:t>
      </w:r>
    </w:p>
    <w:p w14:paraId="1CCA0ED2">
      <w:pPr>
        <w:spacing w:before="161" w:line="228" w:lineRule="auto"/>
        <w:ind w:left="272"/>
        <w:rPr>
          <w:rFonts w:hint="eastAsia" w:ascii="宋体" w:hAnsi="宋体" w:eastAsia="宋体" w:cs="宋体"/>
          <w:color w:val="auto"/>
          <w:sz w:val="20"/>
          <w:szCs w:val="20"/>
        </w:rPr>
      </w:pPr>
      <w:r>
        <w:rPr>
          <w:rFonts w:hint="eastAsia" w:ascii="宋体" w:hAnsi="宋体" w:eastAsia="宋体" w:cs="宋体"/>
          <w:color w:val="auto"/>
          <w:spacing w:val="4"/>
          <w:sz w:val="20"/>
          <w:szCs w:val="20"/>
        </w:rPr>
        <w:t>4.1.10</w:t>
      </w:r>
      <w:r>
        <w:rPr>
          <w:rFonts w:hint="eastAsia" w:ascii="宋体" w:hAnsi="宋体" w:eastAsia="宋体" w:cs="宋体"/>
          <w:color w:val="auto"/>
          <w:spacing w:val="19"/>
          <w:sz w:val="20"/>
          <w:szCs w:val="20"/>
        </w:rPr>
        <w:t xml:space="preserve"> </w:t>
      </w:r>
      <w:r>
        <w:rPr>
          <w:rFonts w:hint="eastAsia" w:ascii="宋体" w:hAnsi="宋体" w:eastAsia="宋体" w:cs="宋体"/>
          <w:color w:val="auto"/>
          <w:spacing w:val="4"/>
          <w:sz w:val="20"/>
          <w:szCs w:val="20"/>
        </w:rPr>
        <w:t>它义务</w:t>
      </w:r>
    </w:p>
    <w:p w14:paraId="5F6E536A">
      <w:pPr>
        <w:spacing w:before="163" w:line="231" w:lineRule="auto"/>
        <w:ind w:left="310"/>
        <w:rPr>
          <w:rFonts w:hint="eastAsia" w:ascii="宋体" w:hAnsi="宋体" w:eastAsia="宋体" w:cs="宋体"/>
          <w:color w:val="auto"/>
          <w:sz w:val="20"/>
          <w:szCs w:val="20"/>
        </w:rPr>
      </w:pPr>
      <w:r>
        <w:rPr>
          <w:rFonts w:hint="eastAsia" w:ascii="宋体" w:hAnsi="宋体" w:eastAsia="宋体" w:cs="宋体"/>
          <w:color w:val="auto"/>
          <w:spacing w:val="-3"/>
          <w:sz w:val="20"/>
          <w:szCs w:val="20"/>
        </w:rPr>
        <w:t>(1)……</w:t>
      </w:r>
    </w:p>
    <w:p w14:paraId="21E9B375">
      <w:pPr>
        <w:spacing w:before="158" w:line="231" w:lineRule="auto"/>
        <w:ind w:left="310"/>
        <w:rPr>
          <w:rFonts w:hint="eastAsia" w:ascii="宋体" w:hAnsi="宋体" w:eastAsia="宋体" w:cs="宋体"/>
          <w:color w:val="auto"/>
          <w:sz w:val="20"/>
          <w:szCs w:val="20"/>
        </w:rPr>
      </w:pPr>
      <w:r>
        <w:rPr>
          <w:rFonts w:hint="eastAsia" w:ascii="宋体" w:hAnsi="宋体" w:eastAsia="宋体" w:cs="宋体"/>
          <w:color w:val="auto"/>
          <w:spacing w:val="-3"/>
          <w:sz w:val="20"/>
          <w:szCs w:val="20"/>
        </w:rPr>
        <w:t>(2)……</w:t>
      </w:r>
    </w:p>
    <w:p w14:paraId="3671D0B6">
      <w:pPr>
        <w:spacing w:before="158" w:line="228" w:lineRule="auto"/>
        <w:ind w:left="61"/>
        <w:rPr>
          <w:rFonts w:hint="eastAsia" w:ascii="宋体" w:hAnsi="宋体" w:eastAsia="宋体" w:cs="宋体"/>
          <w:color w:val="auto"/>
          <w:sz w:val="20"/>
          <w:szCs w:val="20"/>
        </w:rPr>
      </w:pPr>
      <w:r>
        <w:rPr>
          <w:rFonts w:hint="eastAsia" w:ascii="宋体" w:hAnsi="宋体" w:eastAsia="宋体" w:cs="宋体"/>
          <w:color w:val="auto"/>
          <w:spacing w:val="3"/>
          <w:sz w:val="20"/>
          <w:szCs w:val="20"/>
        </w:rPr>
        <w:t>4.3</w:t>
      </w:r>
      <w:r>
        <w:rPr>
          <w:rFonts w:hint="eastAsia" w:ascii="宋体" w:hAnsi="宋体" w:eastAsia="宋体" w:cs="宋体"/>
          <w:color w:val="auto"/>
          <w:spacing w:val="96"/>
          <w:sz w:val="20"/>
          <w:szCs w:val="20"/>
        </w:rPr>
        <w:t xml:space="preserve"> </w:t>
      </w:r>
      <w:r>
        <w:rPr>
          <w:rFonts w:hint="eastAsia" w:ascii="宋体" w:hAnsi="宋体" w:eastAsia="宋体" w:cs="宋体"/>
          <w:color w:val="auto"/>
          <w:spacing w:val="3"/>
          <w:sz w:val="20"/>
          <w:szCs w:val="20"/>
        </w:rPr>
        <w:t>分包</w:t>
      </w:r>
    </w:p>
    <w:p w14:paraId="0B4B9CFA">
      <w:pPr>
        <w:spacing w:before="161" w:line="228" w:lineRule="auto"/>
        <w:ind w:left="272"/>
        <w:rPr>
          <w:rFonts w:hint="eastAsia" w:ascii="宋体" w:hAnsi="宋体" w:eastAsia="宋体" w:cs="宋体"/>
          <w:color w:val="auto"/>
          <w:sz w:val="20"/>
          <w:szCs w:val="20"/>
        </w:rPr>
      </w:pPr>
      <w:r>
        <w:rPr>
          <w:rFonts w:hint="eastAsia" w:ascii="宋体" w:hAnsi="宋体" w:eastAsia="宋体" w:cs="宋体"/>
          <w:color w:val="auto"/>
          <w:spacing w:val="8"/>
          <w:sz w:val="20"/>
          <w:szCs w:val="20"/>
        </w:rPr>
        <w:t>4.3.2</w:t>
      </w:r>
      <w:r>
        <w:rPr>
          <w:rFonts w:hint="eastAsia" w:ascii="宋体" w:hAnsi="宋体" w:eastAsia="宋体" w:cs="宋体"/>
          <w:color w:val="auto"/>
          <w:spacing w:val="21"/>
          <w:sz w:val="20"/>
          <w:szCs w:val="20"/>
        </w:rPr>
        <w:t xml:space="preserve"> </w:t>
      </w:r>
      <w:r>
        <w:rPr>
          <w:rFonts w:hint="eastAsia" w:ascii="宋体" w:hAnsi="宋体" w:eastAsia="宋体" w:cs="宋体"/>
          <w:color w:val="auto"/>
          <w:spacing w:val="8"/>
          <w:sz w:val="20"/>
          <w:szCs w:val="20"/>
        </w:rPr>
        <w:t>允许承包人分包的工程项目、工作内容与分包金额限额为：</w:t>
      </w:r>
    </w:p>
    <w:p w14:paraId="27EF5B80">
      <w:pPr>
        <w:spacing w:before="164" w:line="228" w:lineRule="auto"/>
        <w:ind w:left="283"/>
        <w:rPr>
          <w:rFonts w:hint="eastAsia" w:ascii="宋体" w:hAnsi="宋体" w:eastAsia="宋体" w:cs="宋体"/>
          <w:color w:val="auto"/>
          <w:sz w:val="20"/>
          <w:szCs w:val="20"/>
        </w:rPr>
      </w:pPr>
      <w:r>
        <w:rPr>
          <w:rFonts w:hint="eastAsia" w:ascii="宋体" w:hAnsi="宋体" w:eastAsia="宋体" w:cs="宋体"/>
          <w:color w:val="auto"/>
          <w:spacing w:val="6"/>
          <w:sz w:val="20"/>
          <w:szCs w:val="20"/>
        </w:rPr>
        <w:t>（1）工程项目：</w:t>
      </w:r>
      <w:r>
        <w:rPr>
          <w:rFonts w:hint="eastAsia" w:ascii="宋体" w:hAnsi="宋体" w:eastAsia="宋体" w:cs="宋体"/>
          <w:color w:val="auto"/>
          <w:spacing w:val="5"/>
          <w:sz w:val="20"/>
          <w:szCs w:val="20"/>
          <w:u w:val="single" w:color="auto"/>
        </w:rPr>
        <w:t xml:space="preserve">                   </w:t>
      </w:r>
      <w:r>
        <w:rPr>
          <w:rFonts w:hint="eastAsia" w:ascii="宋体" w:hAnsi="宋体" w:eastAsia="宋体" w:cs="宋体"/>
          <w:color w:val="auto"/>
          <w:spacing w:val="6"/>
          <w:sz w:val="20"/>
          <w:szCs w:val="20"/>
        </w:rPr>
        <w:t>。</w:t>
      </w:r>
    </w:p>
    <w:p w14:paraId="65703D88">
      <w:pPr>
        <w:spacing w:before="160" w:line="228" w:lineRule="auto"/>
        <w:ind w:left="283"/>
        <w:rPr>
          <w:rFonts w:hint="eastAsia" w:ascii="宋体" w:hAnsi="宋体" w:eastAsia="宋体" w:cs="宋体"/>
          <w:color w:val="auto"/>
          <w:sz w:val="20"/>
          <w:szCs w:val="20"/>
        </w:rPr>
      </w:pPr>
      <w:r>
        <w:rPr>
          <w:rFonts w:hint="eastAsia" w:ascii="宋体" w:hAnsi="宋体" w:eastAsia="宋体" w:cs="宋体"/>
          <w:color w:val="auto"/>
          <w:spacing w:val="6"/>
          <w:sz w:val="20"/>
          <w:szCs w:val="20"/>
        </w:rPr>
        <w:t>（2）工作内容：</w:t>
      </w:r>
      <w:r>
        <w:rPr>
          <w:rFonts w:hint="eastAsia" w:ascii="宋体" w:hAnsi="宋体" w:eastAsia="宋体" w:cs="宋体"/>
          <w:color w:val="auto"/>
          <w:spacing w:val="5"/>
          <w:sz w:val="20"/>
          <w:szCs w:val="20"/>
          <w:u w:val="single" w:color="auto"/>
        </w:rPr>
        <w:t xml:space="preserve">                   </w:t>
      </w:r>
      <w:r>
        <w:rPr>
          <w:rFonts w:hint="eastAsia" w:ascii="宋体" w:hAnsi="宋体" w:eastAsia="宋体" w:cs="宋体"/>
          <w:color w:val="auto"/>
          <w:spacing w:val="6"/>
          <w:sz w:val="20"/>
          <w:szCs w:val="20"/>
        </w:rPr>
        <w:t>。</w:t>
      </w:r>
    </w:p>
    <w:p w14:paraId="148DF9E2">
      <w:pPr>
        <w:spacing w:before="161" w:line="228" w:lineRule="auto"/>
        <w:ind w:left="283"/>
        <w:rPr>
          <w:rFonts w:hint="eastAsia" w:ascii="宋体" w:hAnsi="宋体" w:eastAsia="宋体" w:cs="宋体"/>
          <w:color w:val="auto"/>
          <w:sz w:val="20"/>
          <w:szCs w:val="20"/>
        </w:rPr>
      </w:pPr>
      <w:r>
        <w:rPr>
          <w:rFonts w:hint="eastAsia" w:ascii="宋体" w:hAnsi="宋体" w:eastAsia="宋体" w:cs="宋体"/>
          <w:color w:val="auto"/>
          <w:spacing w:val="6"/>
          <w:sz w:val="20"/>
          <w:szCs w:val="20"/>
        </w:rPr>
        <w:t>（3）分包金额限额：</w:t>
      </w:r>
      <w:r>
        <w:rPr>
          <w:rFonts w:hint="eastAsia" w:ascii="宋体" w:hAnsi="宋体" w:eastAsia="宋体" w:cs="宋体"/>
          <w:color w:val="auto"/>
          <w:spacing w:val="4"/>
          <w:sz w:val="20"/>
          <w:szCs w:val="20"/>
          <w:u w:val="single" w:color="auto"/>
        </w:rPr>
        <w:t xml:space="preserve">               </w:t>
      </w:r>
      <w:r>
        <w:rPr>
          <w:rFonts w:hint="eastAsia" w:ascii="宋体" w:hAnsi="宋体" w:eastAsia="宋体" w:cs="宋体"/>
          <w:color w:val="auto"/>
          <w:spacing w:val="6"/>
          <w:sz w:val="20"/>
          <w:szCs w:val="20"/>
        </w:rPr>
        <w:t>。</w:t>
      </w:r>
    </w:p>
    <w:p w14:paraId="7BB9548D">
      <w:pPr>
        <w:spacing w:before="161" w:line="227" w:lineRule="auto"/>
        <w:ind w:left="272"/>
        <w:rPr>
          <w:rFonts w:hint="eastAsia" w:ascii="宋体" w:hAnsi="宋体" w:eastAsia="宋体" w:cs="宋体"/>
          <w:color w:val="auto"/>
          <w:sz w:val="20"/>
          <w:szCs w:val="20"/>
        </w:rPr>
      </w:pPr>
      <w:r>
        <w:rPr>
          <w:rFonts w:hint="eastAsia" w:ascii="宋体" w:hAnsi="宋体" w:eastAsia="宋体" w:cs="宋体"/>
          <w:color w:val="auto"/>
          <w:spacing w:val="7"/>
          <w:sz w:val="20"/>
          <w:szCs w:val="20"/>
        </w:rPr>
        <w:t>4.3.10</w:t>
      </w:r>
      <w:r>
        <w:rPr>
          <w:rFonts w:hint="eastAsia" w:ascii="宋体" w:hAnsi="宋体" w:eastAsia="宋体" w:cs="宋体"/>
          <w:color w:val="auto"/>
          <w:spacing w:val="23"/>
          <w:sz w:val="20"/>
          <w:szCs w:val="20"/>
        </w:rPr>
        <w:t xml:space="preserve"> </w:t>
      </w:r>
      <w:r>
        <w:rPr>
          <w:rFonts w:hint="eastAsia" w:ascii="宋体" w:hAnsi="宋体" w:eastAsia="宋体" w:cs="宋体"/>
          <w:color w:val="auto"/>
          <w:spacing w:val="7"/>
          <w:sz w:val="20"/>
          <w:szCs w:val="20"/>
        </w:rPr>
        <w:t>分包人项目管理机构的设立：</w:t>
      </w:r>
      <w:r>
        <w:rPr>
          <w:rFonts w:hint="eastAsia" w:ascii="宋体" w:hAnsi="宋体" w:eastAsia="宋体" w:cs="宋体"/>
          <w:color w:val="auto"/>
          <w:sz w:val="20"/>
          <w:szCs w:val="20"/>
          <w:u w:val="single" w:color="auto"/>
        </w:rPr>
        <w:t xml:space="preserve">                      </w:t>
      </w:r>
    </w:p>
    <w:p w14:paraId="42ECD828">
      <w:pPr>
        <w:spacing w:before="162" w:line="228" w:lineRule="auto"/>
        <w:ind w:left="61"/>
        <w:rPr>
          <w:rFonts w:hint="eastAsia" w:ascii="宋体" w:hAnsi="宋体" w:eastAsia="宋体" w:cs="宋体"/>
          <w:color w:val="auto"/>
          <w:sz w:val="20"/>
          <w:szCs w:val="20"/>
        </w:rPr>
      </w:pPr>
      <w:r>
        <w:rPr>
          <w:rFonts w:hint="eastAsia" w:ascii="宋体" w:hAnsi="宋体" w:eastAsia="宋体" w:cs="宋体"/>
          <w:color w:val="auto"/>
          <w:spacing w:val="6"/>
          <w:sz w:val="20"/>
          <w:szCs w:val="20"/>
        </w:rPr>
        <w:t>4.11</w:t>
      </w:r>
      <w:r>
        <w:rPr>
          <w:rFonts w:hint="eastAsia" w:ascii="宋体" w:hAnsi="宋体" w:eastAsia="宋体" w:cs="宋体"/>
          <w:color w:val="auto"/>
          <w:spacing w:val="15"/>
          <w:sz w:val="20"/>
          <w:szCs w:val="20"/>
        </w:rPr>
        <w:t xml:space="preserve"> </w:t>
      </w:r>
      <w:r>
        <w:rPr>
          <w:rFonts w:hint="eastAsia" w:ascii="宋体" w:hAnsi="宋体" w:eastAsia="宋体" w:cs="宋体"/>
          <w:color w:val="auto"/>
          <w:spacing w:val="6"/>
          <w:sz w:val="20"/>
          <w:szCs w:val="20"/>
        </w:rPr>
        <w:t>不利物质条件</w:t>
      </w:r>
    </w:p>
    <w:p w14:paraId="68FDC1C9">
      <w:pPr>
        <w:spacing w:before="161" w:line="228" w:lineRule="auto"/>
        <w:ind w:left="272"/>
        <w:rPr>
          <w:rFonts w:hint="eastAsia" w:ascii="宋体" w:hAnsi="宋体" w:eastAsia="宋体" w:cs="宋体"/>
          <w:color w:val="auto"/>
          <w:sz w:val="20"/>
          <w:szCs w:val="20"/>
        </w:rPr>
      </w:pPr>
      <w:r>
        <w:rPr>
          <w:rFonts w:hint="eastAsia" w:ascii="宋体" w:hAnsi="宋体" w:eastAsia="宋体" w:cs="宋体"/>
          <w:color w:val="auto"/>
          <w:spacing w:val="6"/>
          <w:sz w:val="20"/>
          <w:szCs w:val="20"/>
        </w:rPr>
        <w:t>4.11.1</w:t>
      </w:r>
      <w:r>
        <w:rPr>
          <w:rFonts w:hint="eastAsia" w:ascii="宋体" w:hAnsi="宋体" w:eastAsia="宋体" w:cs="宋体"/>
          <w:color w:val="auto"/>
          <w:spacing w:val="19"/>
          <w:sz w:val="20"/>
          <w:szCs w:val="20"/>
        </w:rPr>
        <w:t xml:space="preserve"> </w:t>
      </w:r>
      <w:r>
        <w:rPr>
          <w:rFonts w:hint="eastAsia" w:ascii="宋体" w:hAnsi="宋体" w:eastAsia="宋体" w:cs="宋体"/>
          <w:color w:val="auto"/>
          <w:spacing w:val="6"/>
          <w:sz w:val="20"/>
          <w:szCs w:val="20"/>
        </w:rPr>
        <w:t>不利物质条件的范围：</w:t>
      </w:r>
      <w:r>
        <w:rPr>
          <w:rFonts w:hint="eastAsia" w:ascii="宋体" w:hAnsi="宋体" w:eastAsia="宋体" w:cs="宋体"/>
          <w:color w:val="auto"/>
          <w:spacing w:val="16"/>
          <w:sz w:val="20"/>
          <w:szCs w:val="20"/>
        </w:rPr>
        <w:t xml:space="preserve"> </w:t>
      </w:r>
      <w:r>
        <w:rPr>
          <w:rFonts w:hint="eastAsia" w:ascii="宋体" w:hAnsi="宋体" w:eastAsia="宋体" w:cs="宋体"/>
          <w:color w:val="auto"/>
          <w:sz w:val="20"/>
          <w:szCs w:val="20"/>
          <w:u w:val="single" w:color="auto"/>
        </w:rPr>
        <w:t xml:space="preserve">                      </w:t>
      </w:r>
    </w:p>
    <w:p w14:paraId="56EC6293">
      <w:pPr>
        <w:spacing w:before="164" w:line="227" w:lineRule="auto"/>
        <w:ind w:left="66"/>
        <w:rPr>
          <w:rFonts w:hint="eastAsia" w:ascii="宋体" w:hAnsi="宋体" w:eastAsia="宋体" w:cs="宋体"/>
          <w:color w:val="auto"/>
          <w:sz w:val="20"/>
          <w:szCs w:val="20"/>
        </w:rPr>
      </w:pPr>
      <w:r>
        <w:rPr>
          <w:rFonts w:hint="eastAsia" w:ascii="宋体" w:hAnsi="宋体" w:eastAsia="宋体" w:cs="宋体"/>
          <w:b/>
          <w:bCs/>
          <w:color w:val="auto"/>
          <w:spacing w:val="5"/>
          <w:sz w:val="20"/>
          <w:szCs w:val="20"/>
        </w:rPr>
        <w:t>5</w:t>
      </w:r>
      <w:r>
        <w:rPr>
          <w:rFonts w:hint="eastAsia" w:ascii="宋体" w:hAnsi="宋体" w:eastAsia="宋体" w:cs="宋体"/>
          <w:color w:val="auto"/>
          <w:spacing w:val="14"/>
          <w:sz w:val="20"/>
          <w:szCs w:val="20"/>
        </w:rPr>
        <w:t xml:space="preserve"> </w:t>
      </w:r>
      <w:r>
        <w:rPr>
          <w:rFonts w:hint="eastAsia" w:ascii="宋体" w:hAnsi="宋体" w:eastAsia="宋体" w:cs="宋体"/>
          <w:b/>
          <w:bCs/>
          <w:color w:val="auto"/>
          <w:spacing w:val="5"/>
          <w:sz w:val="20"/>
          <w:szCs w:val="20"/>
        </w:rPr>
        <w:t>材料和工程设备</w:t>
      </w:r>
    </w:p>
    <w:p w14:paraId="70F8D137">
      <w:pPr>
        <w:spacing w:before="162" w:line="227" w:lineRule="auto"/>
        <w:ind w:left="66"/>
        <w:rPr>
          <w:rFonts w:hint="eastAsia" w:ascii="宋体" w:hAnsi="宋体" w:eastAsia="宋体" w:cs="宋体"/>
          <w:color w:val="auto"/>
          <w:sz w:val="20"/>
          <w:szCs w:val="20"/>
        </w:rPr>
      </w:pPr>
      <w:r>
        <w:rPr>
          <w:rFonts w:hint="eastAsia" w:ascii="宋体" w:hAnsi="宋体" w:eastAsia="宋体" w:cs="宋体"/>
          <w:color w:val="auto"/>
          <w:spacing w:val="7"/>
          <w:sz w:val="20"/>
          <w:szCs w:val="20"/>
        </w:rPr>
        <w:t>5.2</w:t>
      </w:r>
      <w:r>
        <w:rPr>
          <w:rFonts w:hint="eastAsia" w:ascii="宋体" w:hAnsi="宋体" w:eastAsia="宋体" w:cs="宋体"/>
          <w:color w:val="auto"/>
          <w:spacing w:val="105"/>
          <w:sz w:val="20"/>
          <w:szCs w:val="20"/>
        </w:rPr>
        <w:t xml:space="preserve"> </w:t>
      </w:r>
      <w:r>
        <w:rPr>
          <w:rFonts w:hint="eastAsia" w:ascii="宋体" w:hAnsi="宋体" w:eastAsia="宋体" w:cs="宋体"/>
          <w:color w:val="auto"/>
          <w:spacing w:val="7"/>
          <w:sz w:val="20"/>
          <w:szCs w:val="20"/>
        </w:rPr>
        <w:t>发包人提供的材料和工程设备</w:t>
      </w:r>
    </w:p>
    <w:p w14:paraId="50E90E48">
      <w:pPr>
        <w:spacing w:before="162" w:line="227" w:lineRule="auto"/>
        <w:ind w:left="277"/>
        <w:rPr>
          <w:rFonts w:hint="eastAsia" w:ascii="宋体" w:hAnsi="宋体" w:eastAsia="宋体" w:cs="宋体"/>
          <w:color w:val="auto"/>
          <w:sz w:val="20"/>
          <w:szCs w:val="20"/>
        </w:rPr>
      </w:pPr>
      <w:r>
        <w:rPr>
          <w:rFonts w:hint="eastAsia" w:ascii="宋体" w:hAnsi="宋体" w:eastAsia="宋体" w:cs="宋体"/>
          <w:color w:val="auto"/>
          <w:spacing w:val="7"/>
          <w:sz w:val="20"/>
          <w:szCs w:val="20"/>
        </w:rPr>
        <w:t>5.2.1</w:t>
      </w:r>
      <w:r>
        <w:rPr>
          <w:rFonts w:hint="eastAsia" w:ascii="宋体" w:hAnsi="宋体" w:eastAsia="宋体" w:cs="宋体"/>
          <w:color w:val="auto"/>
          <w:spacing w:val="39"/>
          <w:sz w:val="20"/>
          <w:szCs w:val="20"/>
        </w:rPr>
        <w:t xml:space="preserve">  </w:t>
      </w:r>
      <w:r>
        <w:rPr>
          <w:rFonts w:hint="eastAsia" w:ascii="宋体" w:hAnsi="宋体" w:eastAsia="宋体" w:cs="宋体"/>
          <w:color w:val="auto"/>
          <w:spacing w:val="7"/>
          <w:sz w:val="20"/>
          <w:szCs w:val="20"/>
        </w:rPr>
        <w:t>发包人提供的材料和工程设备见下表：</w:t>
      </w:r>
    </w:p>
    <w:p w14:paraId="6486A82C">
      <w:pPr>
        <w:spacing w:line="368" w:lineRule="auto"/>
        <w:rPr>
          <w:rFonts w:hint="eastAsia" w:ascii="宋体" w:hAnsi="宋体" w:eastAsia="宋体" w:cs="宋体"/>
          <w:color w:val="auto"/>
          <w:sz w:val="21"/>
        </w:rPr>
      </w:pPr>
    </w:p>
    <w:p w14:paraId="4C65F6F9">
      <w:pPr>
        <w:spacing w:before="65" w:line="223" w:lineRule="auto"/>
        <w:ind w:left="3022"/>
        <w:rPr>
          <w:rFonts w:hint="eastAsia" w:ascii="宋体" w:hAnsi="宋体" w:eastAsia="宋体" w:cs="宋体"/>
          <w:color w:val="auto"/>
          <w:sz w:val="20"/>
          <w:szCs w:val="20"/>
        </w:rPr>
      </w:pPr>
      <w:r>
        <w:rPr>
          <w:rFonts w:hint="eastAsia" w:ascii="宋体" w:hAnsi="宋体" w:eastAsia="宋体" w:cs="宋体"/>
          <w:b/>
          <w:bCs/>
          <w:color w:val="auto"/>
          <w:spacing w:val="7"/>
          <w:sz w:val="20"/>
          <w:szCs w:val="20"/>
        </w:rPr>
        <w:t>发包人提供的材料表（参考格式）</w:t>
      </w:r>
    </w:p>
    <w:tbl>
      <w:tblPr>
        <w:tblStyle w:val="36"/>
        <w:tblW w:w="9075" w:type="dxa"/>
        <w:tblInd w:w="5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12"/>
        <w:gridCol w:w="1419"/>
        <w:gridCol w:w="1414"/>
        <w:gridCol w:w="710"/>
        <w:gridCol w:w="1414"/>
        <w:gridCol w:w="1131"/>
        <w:gridCol w:w="1558"/>
        <w:gridCol w:w="717"/>
      </w:tblGrid>
      <w:tr w14:paraId="4C25F8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trPr>
        <w:tc>
          <w:tcPr>
            <w:tcW w:w="712" w:type="dxa"/>
            <w:noWrap w:val="0"/>
            <w:vAlign w:val="top"/>
          </w:tcPr>
          <w:p w14:paraId="0E54904E">
            <w:pPr>
              <w:spacing w:line="265" w:lineRule="auto"/>
              <w:rPr>
                <w:rFonts w:hint="eastAsia" w:ascii="宋体" w:hAnsi="宋体" w:eastAsia="宋体" w:cs="宋体"/>
                <w:color w:val="auto"/>
                <w:sz w:val="21"/>
              </w:rPr>
            </w:pPr>
          </w:p>
          <w:p w14:paraId="6ADF7944">
            <w:pPr>
              <w:spacing w:before="65" w:line="229" w:lineRule="auto"/>
              <w:ind w:left="150"/>
              <w:rPr>
                <w:rFonts w:hint="eastAsia" w:ascii="宋体" w:hAnsi="宋体" w:eastAsia="宋体" w:cs="宋体"/>
                <w:color w:val="auto"/>
                <w:sz w:val="20"/>
                <w:szCs w:val="20"/>
              </w:rPr>
            </w:pPr>
            <w:r>
              <w:rPr>
                <w:rFonts w:hint="eastAsia" w:ascii="宋体" w:hAnsi="宋体" w:eastAsia="宋体" w:cs="宋体"/>
                <w:color w:val="auto"/>
                <w:spacing w:val="5"/>
                <w:sz w:val="20"/>
                <w:szCs w:val="20"/>
              </w:rPr>
              <w:t>序号</w:t>
            </w:r>
          </w:p>
        </w:tc>
        <w:tc>
          <w:tcPr>
            <w:tcW w:w="1419" w:type="dxa"/>
            <w:noWrap w:val="0"/>
            <w:vAlign w:val="top"/>
          </w:tcPr>
          <w:p w14:paraId="78834CEC">
            <w:pPr>
              <w:spacing w:line="265" w:lineRule="auto"/>
              <w:rPr>
                <w:rFonts w:hint="eastAsia" w:ascii="宋体" w:hAnsi="宋体" w:eastAsia="宋体" w:cs="宋体"/>
                <w:color w:val="auto"/>
                <w:sz w:val="21"/>
              </w:rPr>
            </w:pPr>
          </w:p>
          <w:p w14:paraId="60411E07">
            <w:pPr>
              <w:spacing w:before="65" w:line="227" w:lineRule="auto"/>
              <w:ind w:left="293"/>
              <w:rPr>
                <w:rFonts w:hint="eastAsia" w:ascii="宋体" w:hAnsi="宋体" w:eastAsia="宋体" w:cs="宋体"/>
                <w:color w:val="auto"/>
                <w:sz w:val="20"/>
                <w:szCs w:val="20"/>
              </w:rPr>
            </w:pPr>
            <w:r>
              <w:rPr>
                <w:rFonts w:hint="eastAsia" w:ascii="宋体" w:hAnsi="宋体" w:eastAsia="宋体" w:cs="宋体"/>
                <w:color w:val="auto"/>
                <w:spacing w:val="7"/>
                <w:sz w:val="20"/>
                <w:szCs w:val="20"/>
              </w:rPr>
              <w:t>材料名称</w:t>
            </w:r>
          </w:p>
        </w:tc>
        <w:tc>
          <w:tcPr>
            <w:tcW w:w="1414" w:type="dxa"/>
            <w:noWrap w:val="0"/>
            <w:vAlign w:val="top"/>
          </w:tcPr>
          <w:p w14:paraId="660C9E02">
            <w:pPr>
              <w:spacing w:line="265" w:lineRule="auto"/>
              <w:rPr>
                <w:rFonts w:hint="eastAsia" w:ascii="宋体" w:hAnsi="宋体" w:eastAsia="宋体" w:cs="宋体"/>
                <w:color w:val="auto"/>
                <w:sz w:val="21"/>
              </w:rPr>
            </w:pPr>
          </w:p>
          <w:p w14:paraId="28570D2C">
            <w:pPr>
              <w:spacing w:before="65" w:line="227" w:lineRule="auto"/>
              <w:ind w:left="290"/>
              <w:rPr>
                <w:rFonts w:hint="eastAsia" w:ascii="宋体" w:hAnsi="宋体" w:eastAsia="宋体" w:cs="宋体"/>
                <w:color w:val="auto"/>
                <w:sz w:val="20"/>
                <w:szCs w:val="20"/>
              </w:rPr>
            </w:pPr>
            <w:r>
              <w:rPr>
                <w:rFonts w:hint="eastAsia" w:ascii="宋体" w:hAnsi="宋体" w:eastAsia="宋体" w:cs="宋体"/>
                <w:color w:val="auto"/>
                <w:spacing w:val="7"/>
                <w:sz w:val="20"/>
                <w:szCs w:val="20"/>
              </w:rPr>
              <w:t>材料规格</w:t>
            </w:r>
          </w:p>
        </w:tc>
        <w:tc>
          <w:tcPr>
            <w:tcW w:w="710" w:type="dxa"/>
            <w:noWrap w:val="0"/>
            <w:vAlign w:val="top"/>
          </w:tcPr>
          <w:p w14:paraId="31171517">
            <w:pPr>
              <w:spacing w:line="264" w:lineRule="auto"/>
              <w:rPr>
                <w:rFonts w:hint="eastAsia" w:ascii="宋体" w:hAnsi="宋体" w:eastAsia="宋体" w:cs="宋体"/>
                <w:color w:val="auto"/>
                <w:sz w:val="21"/>
              </w:rPr>
            </w:pPr>
          </w:p>
          <w:p w14:paraId="67BF11FA">
            <w:pPr>
              <w:spacing w:before="65" w:line="228" w:lineRule="auto"/>
              <w:ind w:left="152"/>
              <w:rPr>
                <w:rFonts w:hint="eastAsia" w:ascii="宋体" w:hAnsi="宋体" w:eastAsia="宋体" w:cs="宋体"/>
                <w:color w:val="auto"/>
                <w:sz w:val="20"/>
                <w:szCs w:val="20"/>
              </w:rPr>
            </w:pPr>
            <w:r>
              <w:rPr>
                <w:rFonts w:hint="eastAsia" w:ascii="宋体" w:hAnsi="宋体" w:eastAsia="宋体" w:cs="宋体"/>
                <w:color w:val="auto"/>
                <w:spacing w:val="3"/>
                <w:sz w:val="20"/>
                <w:szCs w:val="20"/>
              </w:rPr>
              <w:t>数量</w:t>
            </w:r>
          </w:p>
        </w:tc>
        <w:tc>
          <w:tcPr>
            <w:tcW w:w="1414" w:type="dxa"/>
            <w:noWrap w:val="0"/>
            <w:vAlign w:val="top"/>
          </w:tcPr>
          <w:p w14:paraId="218BC4A9">
            <w:pPr>
              <w:spacing w:line="265" w:lineRule="auto"/>
              <w:rPr>
                <w:rFonts w:hint="eastAsia" w:ascii="宋体" w:hAnsi="宋体" w:eastAsia="宋体" w:cs="宋体"/>
                <w:color w:val="auto"/>
                <w:sz w:val="21"/>
              </w:rPr>
            </w:pPr>
          </w:p>
          <w:p w14:paraId="0F17BBB3">
            <w:pPr>
              <w:spacing w:before="65" w:line="227" w:lineRule="auto"/>
              <w:ind w:left="296"/>
              <w:rPr>
                <w:rFonts w:hint="eastAsia" w:ascii="宋体" w:hAnsi="宋体" w:eastAsia="宋体" w:cs="宋体"/>
                <w:color w:val="auto"/>
                <w:sz w:val="20"/>
                <w:szCs w:val="20"/>
              </w:rPr>
            </w:pPr>
            <w:r>
              <w:rPr>
                <w:rFonts w:hint="eastAsia" w:ascii="宋体" w:hAnsi="宋体" w:eastAsia="宋体" w:cs="宋体"/>
                <w:color w:val="auto"/>
                <w:spacing w:val="6"/>
                <w:sz w:val="20"/>
                <w:szCs w:val="20"/>
              </w:rPr>
              <w:t>交货地点</w:t>
            </w:r>
          </w:p>
        </w:tc>
        <w:tc>
          <w:tcPr>
            <w:tcW w:w="1131" w:type="dxa"/>
            <w:noWrap w:val="0"/>
            <w:vAlign w:val="top"/>
          </w:tcPr>
          <w:p w14:paraId="35FAC478">
            <w:pPr>
              <w:spacing w:line="265" w:lineRule="auto"/>
              <w:rPr>
                <w:rFonts w:hint="eastAsia" w:ascii="宋体" w:hAnsi="宋体" w:eastAsia="宋体" w:cs="宋体"/>
                <w:color w:val="auto"/>
                <w:sz w:val="21"/>
              </w:rPr>
            </w:pPr>
          </w:p>
          <w:p w14:paraId="23E0D99F">
            <w:pPr>
              <w:spacing w:before="65" w:line="227" w:lineRule="auto"/>
              <w:ind w:left="157"/>
              <w:rPr>
                <w:rFonts w:hint="eastAsia" w:ascii="宋体" w:hAnsi="宋体" w:eastAsia="宋体" w:cs="宋体"/>
                <w:color w:val="auto"/>
                <w:sz w:val="20"/>
                <w:szCs w:val="20"/>
              </w:rPr>
            </w:pPr>
            <w:r>
              <w:rPr>
                <w:rFonts w:hint="eastAsia" w:ascii="宋体" w:hAnsi="宋体" w:eastAsia="宋体" w:cs="宋体"/>
                <w:color w:val="auto"/>
                <w:spacing w:val="6"/>
                <w:sz w:val="20"/>
                <w:szCs w:val="20"/>
              </w:rPr>
              <w:t>交货方式</w:t>
            </w:r>
          </w:p>
        </w:tc>
        <w:tc>
          <w:tcPr>
            <w:tcW w:w="1558" w:type="dxa"/>
            <w:noWrap w:val="0"/>
            <w:vAlign w:val="top"/>
          </w:tcPr>
          <w:p w14:paraId="3F069D10">
            <w:pPr>
              <w:spacing w:line="265" w:lineRule="auto"/>
              <w:rPr>
                <w:rFonts w:hint="eastAsia" w:ascii="宋体" w:hAnsi="宋体" w:eastAsia="宋体" w:cs="宋体"/>
                <w:color w:val="auto"/>
                <w:sz w:val="21"/>
              </w:rPr>
            </w:pPr>
          </w:p>
          <w:p w14:paraId="29B2F366">
            <w:pPr>
              <w:spacing w:before="65" w:line="227" w:lineRule="auto"/>
              <w:ind w:left="157"/>
              <w:rPr>
                <w:rFonts w:hint="eastAsia" w:ascii="宋体" w:hAnsi="宋体" w:eastAsia="宋体" w:cs="宋体"/>
                <w:color w:val="auto"/>
                <w:sz w:val="20"/>
                <w:szCs w:val="20"/>
              </w:rPr>
            </w:pPr>
            <w:r>
              <w:rPr>
                <w:rFonts w:hint="eastAsia" w:ascii="宋体" w:hAnsi="宋体" w:eastAsia="宋体" w:cs="宋体"/>
                <w:color w:val="auto"/>
                <w:spacing w:val="8"/>
                <w:sz w:val="20"/>
                <w:szCs w:val="20"/>
              </w:rPr>
              <w:t>计划交货日期</w:t>
            </w:r>
          </w:p>
        </w:tc>
        <w:tc>
          <w:tcPr>
            <w:tcW w:w="717" w:type="dxa"/>
            <w:noWrap w:val="0"/>
            <w:vAlign w:val="top"/>
          </w:tcPr>
          <w:p w14:paraId="41DCD42B">
            <w:pPr>
              <w:spacing w:line="265" w:lineRule="auto"/>
              <w:rPr>
                <w:rFonts w:hint="eastAsia" w:ascii="宋体" w:hAnsi="宋体" w:eastAsia="宋体" w:cs="宋体"/>
                <w:color w:val="auto"/>
                <w:sz w:val="21"/>
              </w:rPr>
            </w:pPr>
          </w:p>
          <w:p w14:paraId="1D6CDFF7">
            <w:pPr>
              <w:spacing w:before="65" w:line="229" w:lineRule="auto"/>
              <w:ind w:left="157"/>
              <w:rPr>
                <w:rFonts w:hint="eastAsia" w:ascii="宋体" w:hAnsi="宋体" w:eastAsia="宋体" w:cs="宋体"/>
                <w:color w:val="auto"/>
                <w:sz w:val="20"/>
                <w:szCs w:val="20"/>
              </w:rPr>
            </w:pPr>
            <w:r>
              <w:rPr>
                <w:rFonts w:hint="eastAsia" w:ascii="宋体" w:hAnsi="宋体" w:eastAsia="宋体" w:cs="宋体"/>
                <w:color w:val="auto"/>
                <w:spacing w:val="3"/>
                <w:sz w:val="20"/>
                <w:szCs w:val="20"/>
              </w:rPr>
              <w:t>备注</w:t>
            </w:r>
          </w:p>
        </w:tc>
      </w:tr>
      <w:tr w14:paraId="6D4A41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5" w:hRule="atLeast"/>
        </w:trPr>
        <w:tc>
          <w:tcPr>
            <w:tcW w:w="712" w:type="dxa"/>
            <w:noWrap w:val="0"/>
            <w:vAlign w:val="top"/>
          </w:tcPr>
          <w:p w14:paraId="2EE2C709">
            <w:pPr>
              <w:rPr>
                <w:rFonts w:hint="eastAsia" w:ascii="宋体" w:hAnsi="宋体" w:eastAsia="宋体" w:cs="宋体"/>
                <w:color w:val="auto"/>
                <w:sz w:val="21"/>
              </w:rPr>
            </w:pPr>
          </w:p>
        </w:tc>
        <w:tc>
          <w:tcPr>
            <w:tcW w:w="1419" w:type="dxa"/>
            <w:noWrap w:val="0"/>
            <w:vAlign w:val="top"/>
          </w:tcPr>
          <w:p w14:paraId="38C17083">
            <w:pPr>
              <w:rPr>
                <w:rFonts w:hint="eastAsia" w:ascii="宋体" w:hAnsi="宋体" w:eastAsia="宋体" w:cs="宋体"/>
                <w:color w:val="auto"/>
                <w:sz w:val="21"/>
              </w:rPr>
            </w:pPr>
          </w:p>
        </w:tc>
        <w:tc>
          <w:tcPr>
            <w:tcW w:w="1414" w:type="dxa"/>
            <w:noWrap w:val="0"/>
            <w:vAlign w:val="top"/>
          </w:tcPr>
          <w:p w14:paraId="38EC16D4">
            <w:pPr>
              <w:rPr>
                <w:rFonts w:hint="eastAsia" w:ascii="宋体" w:hAnsi="宋体" w:eastAsia="宋体" w:cs="宋体"/>
                <w:color w:val="auto"/>
                <w:sz w:val="21"/>
              </w:rPr>
            </w:pPr>
          </w:p>
        </w:tc>
        <w:tc>
          <w:tcPr>
            <w:tcW w:w="710" w:type="dxa"/>
            <w:noWrap w:val="0"/>
            <w:vAlign w:val="top"/>
          </w:tcPr>
          <w:p w14:paraId="40F49B10">
            <w:pPr>
              <w:rPr>
                <w:rFonts w:hint="eastAsia" w:ascii="宋体" w:hAnsi="宋体" w:eastAsia="宋体" w:cs="宋体"/>
                <w:color w:val="auto"/>
                <w:sz w:val="21"/>
              </w:rPr>
            </w:pPr>
          </w:p>
        </w:tc>
        <w:tc>
          <w:tcPr>
            <w:tcW w:w="1414" w:type="dxa"/>
            <w:noWrap w:val="0"/>
            <w:vAlign w:val="top"/>
          </w:tcPr>
          <w:p w14:paraId="4DE85321">
            <w:pPr>
              <w:rPr>
                <w:rFonts w:hint="eastAsia" w:ascii="宋体" w:hAnsi="宋体" w:eastAsia="宋体" w:cs="宋体"/>
                <w:color w:val="auto"/>
                <w:sz w:val="21"/>
              </w:rPr>
            </w:pPr>
          </w:p>
        </w:tc>
        <w:tc>
          <w:tcPr>
            <w:tcW w:w="1131" w:type="dxa"/>
            <w:noWrap w:val="0"/>
            <w:vAlign w:val="top"/>
          </w:tcPr>
          <w:p w14:paraId="53E3966D">
            <w:pPr>
              <w:rPr>
                <w:rFonts w:hint="eastAsia" w:ascii="宋体" w:hAnsi="宋体" w:eastAsia="宋体" w:cs="宋体"/>
                <w:color w:val="auto"/>
                <w:sz w:val="21"/>
              </w:rPr>
            </w:pPr>
          </w:p>
        </w:tc>
        <w:tc>
          <w:tcPr>
            <w:tcW w:w="1558" w:type="dxa"/>
            <w:noWrap w:val="0"/>
            <w:vAlign w:val="top"/>
          </w:tcPr>
          <w:p w14:paraId="283ECF38">
            <w:pPr>
              <w:rPr>
                <w:rFonts w:hint="eastAsia" w:ascii="宋体" w:hAnsi="宋体" w:eastAsia="宋体" w:cs="宋体"/>
                <w:color w:val="auto"/>
                <w:sz w:val="21"/>
              </w:rPr>
            </w:pPr>
          </w:p>
        </w:tc>
        <w:tc>
          <w:tcPr>
            <w:tcW w:w="717" w:type="dxa"/>
            <w:noWrap w:val="0"/>
            <w:vAlign w:val="top"/>
          </w:tcPr>
          <w:p w14:paraId="27EBFD7C">
            <w:pPr>
              <w:rPr>
                <w:rFonts w:hint="eastAsia" w:ascii="宋体" w:hAnsi="宋体" w:eastAsia="宋体" w:cs="宋体"/>
                <w:color w:val="auto"/>
                <w:sz w:val="21"/>
              </w:rPr>
            </w:pPr>
          </w:p>
        </w:tc>
      </w:tr>
      <w:tr w14:paraId="380BD4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5" w:hRule="atLeast"/>
        </w:trPr>
        <w:tc>
          <w:tcPr>
            <w:tcW w:w="712" w:type="dxa"/>
            <w:noWrap w:val="0"/>
            <w:vAlign w:val="top"/>
          </w:tcPr>
          <w:p w14:paraId="5F3D215A">
            <w:pPr>
              <w:rPr>
                <w:rFonts w:hint="eastAsia" w:ascii="宋体" w:hAnsi="宋体" w:eastAsia="宋体" w:cs="宋体"/>
                <w:color w:val="auto"/>
                <w:sz w:val="21"/>
              </w:rPr>
            </w:pPr>
          </w:p>
        </w:tc>
        <w:tc>
          <w:tcPr>
            <w:tcW w:w="1419" w:type="dxa"/>
            <w:noWrap w:val="0"/>
            <w:vAlign w:val="top"/>
          </w:tcPr>
          <w:p w14:paraId="7E437687">
            <w:pPr>
              <w:rPr>
                <w:rFonts w:hint="eastAsia" w:ascii="宋体" w:hAnsi="宋体" w:eastAsia="宋体" w:cs="宋体"/>
                <w:color w:val="auto"/>
                <w:sz w:val="21"/>
              </w:rPr>
            </w:pPr>
          </w:p>
        </w:tc>
        <w:tc>
          <w:tcPr>
            <w:tcW w:w="1414" w:type="dxa"/>
            <w:noWrap w:val="0"/>
            <w:vAlign w:val="top"/>
          </w:tcPr>
          <w:p w14:paraId="235878E9">
            <w:pPr>
              <w:rPr>
                <w:rFonts w:hint="eastAsia" w:ascii="宋体" w:hAnsi="宋体" w:eastAsia="宋体" w:cs="宋体"/>
                <w:color w:val="auto"/>
                <w:sz w:val="21"/>
              </w:rPr>
            </w:pPr>
          </w:p>
        </w:tc>
        <w:tc>
          <w:tcPr>
            <w:tcW w:w="710" w:type="dxa"/>
            <w:noWrap w:val="0"/>
            <w:vAlign w:val="top"/>
          </w:tcPr>
          <w:p w14:paraId="7F187B13">
            <w:pPr>
              <w:rPr>
                <w:rFonts w:hint="eastAsia" w:ascii="宋体" w:hAnsi="宋体" w:eastAsia="宋体" w:cs="宋体"/>
                <w:color w:val="auto"/>
                <w:sz w:val="21"/>
              </w:rPr>
            </w:pPr>
          </w:p>
        </w:tc>
        <w:tc>
          <w:tcPr>
            <w:tcW w:w="1414" w:type="dxa"/>
            <w:noWrap w:val="0"/>
            <w:vAlign w:val="top"/>
          </w:tcPr>
          <w:p w14:paraId="535827AA">
            <w:pPr>
              <w:rPr>
                <w:rFonts w:hint="eastAsia" w:ascii="宋体" w:hAnsi="宋体" w:eastAsia="宋体" w:cs="宋体"/>
                <w:color w:val="auto"/>
                <w:sz w:val="21"/>
              </w:rPr>
            </w:pPr>
          </w:p>
        </w:tc>
        <w:tc>
          <w:tcPr>
            <w:tcW w:w="1131" w:type="dxa"/>
            <w:noWrap w:val="0"/>
            <w:vAlign w:val="top"/>
          </w:tcPr>
          <w:p w14:paraId="51178DB1">
            <w:pPr>
              <w:rPr>
                <w:rFonts w:hint="eastAsia" w:ascii="宋体" w:hAnsi="宋体" w:eastAsia="宋体" w:cs="宋体"/>
                <w:color w:val="auto"/>
                <w:sz w:val="21"/>
              </w:rPr>
            </w:pPr>
          </w:p>
        </w:tc>
        <w:tc>
          <w:tcPr>
            <w:tcW w:w="1558" w:type="dxa"/>
            <w:noWrap w:val="0"/>
            <w:vAlign w:val="top"/>
          </w:tcPr>
          <w:p w14:paraId="2E4F2219">
            <w:pPr>
              <w:rPr>
                <w:rFonts w:hint="eastAsia" w:ascii="宋体" w:hAnsi="宋体" w:eastAsia="宋体" w:cs="宋体"/>
                <w:color w:val="auto"/>
                <w:sz w:val="21"/>
              </w:rPr>
            </w:pPr>
          </w:p>
        </w:tc>
        <w:tc>
          <w:tcPr>
            <w:tcW w:w="717" w:type="dxa"/>
            <w:noWrap w:val="0"/>
            <w:vAlign w:val="top"/>
          </w:tcPr>
          <w:p w14:paraId="7CE981E9">
            <w:pPr>
              <w:rPr>
                <w:rFonts w:hint="eastAsia" w:ascii="宋体" w:hAnsi="宋体" w:eastAsia="宋体" w:cs="宋体"/>
                <w:color w:val="auto"/>
                <w:sz w:val="21"/>
              </w:rPr>
            </w:pPr>
          </w:p>
        </w:tc>
      </w:tr>
      <w:tr w14:paraId="7118B4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trPr>
        <w:tc>
          <w:tcPr>
            <w:tcW w:w="712" w:type="dxa"/>
            <w:noWrap w:val="0"/>
            <w:vAlign w:val="top"/>
          </w:tcPr>
          <w:p w14:paraId="442DEB0A">
            <w:pPr>
              <w:rPr>
                <w:rFonts w:hint="eastAsia" w:ascii="宋体" w:hAnsi="宋体" w:eastAsia="宋体" w:cs="宋体"/>
                <w:color w:val="auto"/>
                <w:sz w:val="21"/>
              </w:rPr>
            </w:pPr>
          </w:p>
        </w:tc>
        <w:tc>
          <w:tcPr>
            <w:tcW w:w="1419" w:type="dxa"/>
            <w:noWrap w:val="0"/>
            <w:vAlign w:val="top"/>
          </w:tcPr>
          <w:p w14:paraId="7A63EC98">
            <w:pPr>
              <w:rPr>
                <w:rFonts w:hint="eastAsia" w:ascii="宋体" w:hAnsi="宋体" w:eastAsia="宋体" w:cs="宋体"/>
                <w:color w:val="auto"/>
                <w:sz w:val="21"/>
              </w:rPr>
            </w:pPr>
          </w:p>
        </w:tc>
        <w:tc>
          <w:tcPr>
            <w:tcW w:w="1414" w:type="dxa"/>
            <w:noWrap w:val="0"/>
            <w:vAlign w:val="top"/>
          </w:tcPr>
          <w:p w14:paraId="21FBA789">
            <w:pPr>
              <w:rPr>
                <w:rFonts w:hint="eastAsia" w:ascii="宋体" w:hAnsi="宋体" w:eastAsia="宋体" w:cs="宋体"/>
                <w:color w:val="auto"/>
                <w:sz w:val="21"/>
              </w:rPr>
            </w:pPr>
          </w:p>
        </w:tc>
        <w:tc>
          <w:tcPr>
            <w:tcW w:w="710" w:type="dxa"/>
            <w:noWrap w:val="0"/>
            <w:vAlign w:val="top"/>
          </w:tcPr>
          <w:p w14:paraId="637E241F">
            <w:pPr>
              <w:rPr>
                <w:rFonts w:hint="eastAsia" w:ascii="宋体" w:hAnsi="宋体" w:eastAsia="宋体" w:cs="宋体"/>
                <w:color w:val="auto"/>
                <w:sz w:val="21"/>
              </w:rPr>
            </w:pPr>
          </w:p>
        </w:tc>
        <w:tc>
          <w:tcPr>
            <w:tcW w:w="1414" w:type="dxa"/>
            <w:noWrap w:val="0"/>
            <w:vAlign w:val="top"/>
          </w:tcPr>
          <w:p w14:paraId="7801F6A0">
            <w:pPr>
              <w:rPr>
                <w:rFonts w:hint="eastAsia" w:ascii="宋体" w:hAnsi="宋体" w:eastAsia="宋体" w:cs="宋体"/>
                <w:color w:val="auto"/>
                <w:sz w:val="21"/>
              </w:rPr>
            </w:pPr>
          </w:p>
        </w:tc>
        <w:tc>
          <w:tcPr>
            <w:tcW w:w="1131" w:type="dxa"/>
            <w:noWrap w:val="0"/>
            <w:vAlign w:val="top"/>
          </w:tcPr>
          <w:p w14:paraId="1FDD6E7A">
            <w:pPr>
              <w:rPr>
                <w:rFonts w:hint="eastAsia" w:ascii="宋体" w:hAnsi="宋体" w:eastAsia="宋体" w:cs="宋体"/>
                <w:color w:val="auto"/>
                <w:sz w:val="21"/>
              </w:rPr>
            </w:pPr>
          </w:p>
        </w:tc>
        <w:tc>
          <w:tcPr>
            <w:tcW w:w="1558" w:type="dxa"/>
            <w:noWrap w:val="0"/>
            <w:vAlign w:val="top"/>
          </w:tcPr>
          <w:p w14:paraId="22974782">
            <w:pPr>
              <w:rPr>
                <w:rFonts w:hint="eastAsia" w:ascii="宋体" w:hAnsi="宋体" w:eastAsia="宋体" w:cs="宋体"/>
                <w:color w:val="auto"/>
                <w:sz w:val="21"/>
              </w:rPr>
            </w:pPr>
          </w:p>
        </w:tc>
        <w:tc>
          <w:tcPr>
            <w:tcW w:w="717" w:type="dxa"/>
            <w:noWrap w:val="0"/>
            <w:vAlign w:val="top"/>
          </w:tcPr>
          <w:p w14:paraId="2C75C605">
            <w:pPr>
              <w:rPr>
                <w:rFonts w:hint="eastAsia" w:ascii="宋体" w:hAnsi="宋体" w:eastAsia="宋体" w:cs="宋体"/>
                <w:color w:val="auto"/>
                <w:sz w:val="21"/>
              </w:rPr>
            </w:pPr>
          </w:p>
        </w:tc>
      </w:tr>
    </w:tbl>
    <w:p w14:paraId="1B58C535">
      <w:pPr>
        <w:spacing w:line="343" w:lineRule="auto"/>
        <w:rPr>
          <w:rFonts w:hint="eastAsia" w:ascii="宋体" w:hAnsi="宋体" w:eastAsia="宋体" w:cs="宋体"/>
          <w:color w:val="auto"/>
          <w:sz w:val="21"/>
        </w:rPr>
      </w:pPr>
    </w:p>
    <w:p w14:paraId="1393AC9A">
      <w:pPr>
        <w:spacing w:line="344" w:lineRule="auto"/>
        <w:rPr>
          <w:rFonts w:hint="eastAsia" w:ascii="宋体" w:hAnsi="宋体" w:eastAsia="宋体" w:cs="宋体"/>
          <w:color w:val="auto"/>
          <w:sz w:val="21"/>
        </w:rPr>
      </w:pPr>
    </w:p>
    <w:p w14:paraId="240FAA86">
      <w:pPr>
        <w:spacing w:before="66" w:line="222" w:lineRule="auto"/>
        <w:ind w:left="2813"/>
        <w:rPr>
          <w:rFonts w:hint="eastAsia" w:ascii="宋体" w:hAnsi="宋体" w:eastAsia="宋体" w:cs="宋体"/>
          <w:color w:val="auto"/>
          <w:sz w:val="20"/>
          <w:szCs w:val="20"/>
        </w:rPr>
      </w:pPr>
      <w:r>
        <w:rPr>
          <w:rFonts w:hint="eastAsia" w:ascii="宋体" w:hAnsi="宋体" w:eastAsia="宋体" w:cs="宋体"/>
          <w:b/>
          <w:bCs/>
          <w:color w:val="auto"/>
          <w:spacing w:val="7"/>
          <w:sz w:val="20"/>
          <w:szCs w:val="20"/>
        </w:rPr>
        <w:t>发包人提供的工程设备表（参考格式）</w:t>
      </w:r>
    </w:p>
    <w:tbl>
      <w:tblPr>
        <w:tblStyle w:val="36"/>
        <w:tblW w:w="918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07"/>
        <w:gridCol w:w="1688"/>
        <w:gridCol w:w="1265"/>
        <w:gridCol w:w="873"/>
        <w:gridCol w:w="1160"/>
        <w:gridCol w:w="1160"/>
        <w:gridCol w:w="1592"/>
        <w:gridCol w:w="736"/>
      </w:tblGrid>
      <w:tr w14:paraId="315EC3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trPr>
        <w:tc>
          <w:tcPr>
            <w:tcW w:w="707" w:type="dxa"/>
            <w:noWrap w:val="0"/>
            <w:vAlign w:val="top"/>
          </w:tcPr>
          <w:p w14:paraId="32D1373B">
            <w:pPr>
              <w:spacing w:line="263" w:lineRule="auto"/>
              <w:rPr>
                <w:rFonts w:hint="eastAsia" w:ascii="宋体" w:hAnsi="宋体" w:eastAsia="宋体" w:cs="宋体"/>
                <w:color w:val="auto"/>
                <w:sz w:val="21"/>
              </w:rPr>
            </w:pPr>
          </w:p>
          <w:p w14:paraId="0A3CD84E">
            <w:pPr>
              <w:spacing w:before="65" w:line="229" w:lineRule="auto"/>
              <w:ind w:left="145"/>
              <w:rPr>
                <w:rFonts w:hint="eastAsia" w:ascii="宋体" w:hAnsi="宋体" w:eastAsia="宋体" w:cs="宋体"/>
                <w:color w:val="auto"/>
                <w:sz w:val="20"/>
                <w:szCs w:val="20"/>
              </w:rPr>
            </w:pPr>
            <w:r>
              <w:rPr>
                <w:rFonts w:hint="eastAsia" w:ascii="宋体" w:hAnsi="宋体" w:eastAsia="宋体" w:cs="宋体"/>
                <w:color w:val="auto"/>
                <w:spacing w:val="5"/>
                <w:sz w:val="20"/>
                <w:szCs w:val="20"/>
              </w:rPr>
              <w:t>序号</w:t>
            </w:r>
          </w:p>
        </w:tc>
        <w:tc>
          <w:tcPr>
            <w:tcW w:w="1688" w:type="dxa"/>
            <w:noWrap w:val="0"/>
            <w:vAlign w:val="top"/>
          </w:tcPr>
          <w:p w14:paraId="3B100E57">
            <w:pPr>
              <w:spacing w:line="264" w:lineRule="auto"/>
              <w:rPr>
                <w:rFonts w:hint="eastAsia" w:ascii="宋体" w:hAnsi="宋体" w:eastAsia="宋体" w:cs="宋体"/>
                <w:color w:val="auto"/>
                <w:sz w:val="21"/>
              </w:rPr>
            </w:pPr>
          </w:p>
          <w:p w14:paraId="461A5A56">
            <w:pPr>
              <w:spacing w:before="65" w:line="228" w:lineRule="auto"/>
              <w:ind w:left="219"/>
              <w:rPr>
                <w:rFonts w:hint="eastAsia" w:ascii="宋体" w:hAnsi="宋体" w:eastAsia="宋体" w:cs="宋体"/>
                <w:color w:val="auto"/>
                <w:sz w:val="20"/>
                <w:szCs w:val="20"/>
              </w:rPr>
            </w:pPr>
            <w:r>
              <w:rPr>
                <w:rFonts w:hint="eastAsia" w:ascii="宋体" w:hAnsi="宋体" w:eastAsia="宋体" w:cs="宋体"/>
                <w:color w:val="auto"/>
                <w:spacing w:val="7"/>
                <w:sz w:val="20"/>
                <w:szCs w:val="20"/>
              </w:rPr>
              <w:t>工程设备名称</w:t>
            </w:r>
          </w:p>
        </w:tc>
        <w:tc>
          <w:tcPr>
            <w:tcW w:w="1265" w:type="dxa"/>
            <w:noWrap w:val="0"/>
            <w:vAlign w:val="top"/>
          </w:tcPr>
          <w:p w14:paraId="2C4AA325">
            <w:pPr>
              <w:spacing w:line="263" w:lineRule="auto"/>
              <w:rPr>
                <w:rFonts w:hint="eastAsia" w:ascii="宋体" w:hAnsi="宋体" w:eastAsia="宋体" w:cs="宋体"/>
                <w:color w:val="auto"/>
                <w:sz w:val="21"/>
              </w:rPr>
            </w:pPr>
          </w:p>
          <w:p w14:paraId="0D6956F1">
            <w:pPr>
              <w:spacing w:before="65" w:line="228" w:lineRule="auto"/>
              <w:ind w:left="119"/>
              <w:rPr>
                <w:rFonts w:hint="eastAsia" w:ascii="宋体" w:hAnsi="宋体" w:eastAsia="宋体" w:cs="宋体"/>
                <w:color w:val="auto"/>
                <w:sz w:val="20"/>
                <w:szCs w:val="20"/>
              </w:rPr>
            </w:pPr>
            <w:r>
              <w:rPr>
                <w:rFonts w:hint="eastAsia" w:ascii="宋体" w:hAnsi="宋体" w:eastAsia="宋体" w:cs="宋体"/>
                <w:color w:val="auto"/>
                <w:spacing w:val="6"/>
                <w:sz w:val="20"/>
                <w:szCs w:val="20"/>
              </w:rPr>
              <w:t>型号及规格</w:t>
            </w:r>
          </w:p>
        </w:tc>
        <w:tc>
          <w:tcPr>
            <w:tcW w:w="873" w:type="dxa"/>
            <w:noWrap w:val="0"/>
            <w:vAlign w:val="top"/>
          </w:tcPr>
          <w:p w14:paraId="412D5E3A">
            <w:pPr>
              <w:spacing w:line="263" w:lineRule="auto"/>
              <w:rPr>
                <w:rFonts w:hint="eastAsia" w:ascii="宋体" w:hAnsi="宋体" w:eastAsia="宋体" w:cs="宋体"/>
                <w:color w:val="auto"/>
                <w:sz w:val="21"/>
              </w:rPr>
            </w:pPr>
          </w:p>
          <w:p w14:paraId="717026DA">
            <w:pPr>
              <w:spacing w:before="65" w:line="228" w:lineRule="auto"/>
              <w:ind w:left="232"/>
              <w:rPr>
                <w:rFonts w:hint="eastAsia" w:ascii="宋体" w:hAnsi="宋体" w:eastAsia="宋体" w:cs="宋体"/>
                <w:color w:val="auto"/>
                <w:sz w:val="20"/>
                <w:szCs w:val="20"/>
              </w:rPr>
            </w:pPr>
            <w:r>
              <w:rPr>
                <w:rFonts w:hint="eastAsia" w:ascii="宋体" w:hAnsi="宋体" w:eastAsia="宋体" w:cs="宋体"/>
                <w:color w:val="auto"/>
                <w:spacing w:val="3"/>
                <w:sz w:val="20"/>
                <w:szCs w:val="20"/>
              </w:rPr>
              <w:t>数量</w:t>
            </w:r>
          </w:p>
        </w:tc>
        <w:tc>
          <w:tcPr>
            <w:tcW w:w="1160" w:type="dxa"/>
            <w:noWrap w:val="0"/>
            <w:vAlign w:val="top"/>
          </w:tcPr>
          <w:p w14:paraId="0F7667E6">
            <w:pPr>
              <w:spacing w:line="263" w:lineRule="auto"/>
              <w:rPr>
                <w:rFonts w:hint="eastAsia" w:ascii="宋体" w:hAnsi="宋体" w:eastAsia="宋体" w:cs="宋体"/>
                <w:color w:val="auto"/>
                <w:sz w:val="21"/>
              </w:rPr>
            </w:pPr>
          </w:p>
          <w:p w14:paraId="08198BCC">
            <w:pPr>
              <w:spacing w:before="65" w:line="227" w:lineRule="auto"/>
              <w:ind w:left="170"/>
              <w:rPr>
                <w:rFonts w:hint="eastAsia" w:ascii="宋体" w:hAnsi="宋体" w:eastAsia="宋体" w:cs="宋体"/>
                <w:color w:val="auto"/>
                <w:sz w:val="20"/>
                <w:szCs w:val="20"/>
              </w:rPr>
            </w:pPr>
            <w:r>
              <w:rPr>
                <w:rFonts w:hint="eastAsia" w:ascii="宋体" w:hAnsi="宋体" w:eastAsia="宋体" w:cs="宋体"/>
                <w:color w:val="auto"/>
                <w:spacing w:val="6"/>
                <w:sz w:val="20"/>
                <w:szCs w:val="20"/>
              </w:rPr>
              <w:t>交货地点</w:t>
            </w:r>
          </w:p>
        </w:tc>
        <w:tc>
          <w:tcPr>
            <w:tcW w:w="1160" w:type="dxa"/>
            <w:noWrap w:val="0"/>
            <w:vAlign w:val="top"/>
          </w:tcPr>
          <w:p w14:paraId="0744337E">
            <w:pPr>
              <w:spacing w:line="263" w:lineRule="auto"/>
              <w:rPr>
                <w:rFonts w:hint="eastAsia" w:ascii="宋体" w:hAnsi="宋体" w:eastAsia="宋体" w:cs="宋体"/>
                <w:color w:val="auto"/>
                <w:sz w:val="21"/>
              </w:rPr>
            </w:pPr>
          </w:p>
          <w:p w14:paraId="5D1436C5">
            <w:pPr>
              <w:spacing w:before="65" w:line="227" w:lineRule="auto"/>
              <w:ind w:left="169"/>
              <w:rPr>
                <w:rFonts w:hint="eastAsia" w:ascii="宋体" w:hAnsi="宋体" w:eastAsia="宋体" w:cs="宋体"/>
                <w:color w:val="auto"/>
                <w:sz w:val="20"/>
                <w:szCs w:val="20"/>
              </w:rPr>
            </w:pPr>
            <w:r>
              <w:rPr>
                <w:rFonts w:hint="eastAsia" w:ascii="宋体" w:hAnsi="宋体" w:eastAsia="宋体" w:cs="宋体"/>
                <w:color w:val="auto"/>
                <w:spacing w:val="6"/>
                <w:sz w:val="20"/>
                <w:szCs w:val="20"/>
              </w:rPr>
              <w:t>交货方式</w:t>
            </w:r>
          </w:p>
        </w:tc>
        <w:tc>
          <w:tcPr>
            <w:tcW w:w="1592" w:type="dxa"/>
            <w:noWrap w:val="0"/>
            <w:vAlign w:val="top"/>
          </w:tcPr>
          <w:p w14:paraId="7B2F0DAA">
            <w:pPr>
              <w:spacing w:line="263" w:lineRule="auto"/>
              <w:rPr>
                <w:rFonts w:hint="eastAsia" w:ascii="宋体" w:hAnsi="宋体" w:eastAsia="宋体" w:cs="宋体"/>
                <w:color w:val="auto"/>
                <w:sz w:val="21"/>
              </w:rPr>
            </w:pPr>
          </w:p>
          <w:p w14:paraId="4663C008">
            <w:pPr>
              <w:spacing w:before="65" w:line="227" w:lineRule="auto"/>
              <w:ind w:left="174"/>
              <w:rPr>
                <w:rFonts w:hint="eastAsia" w:ascii="宋体" w:hAnsi="宋体" w:eastAsia="宋体" w:cs="宋体"/>
                <w:color w:val="auto"/>
                <w:sz w:val="20"/>
                <w:szCs w:val="20"/>
              </w:rPr>
            </w:pPr>
            <w:r>
              <w:rPr>
                <w:rFonts w:hint="eastAsia" w:ascii="宋体" w:hAnsi="宋体" w:eastAsia="宋体" w:cs="宋体"/>
                <w:color w:val="auto"/>
                <w:spacing w:val="8"/>
                <w:sz w:val="20"/>
                <w:szCs w:val="20"/>
              </w:rPr>
              <w:t>计划交货日期</w:t>
            </w:r>
          </w:p>
        </w:tc>
        <w:tc>
          <w:tcPr>
            <w:tcW w:w="736" w:type="dxa"/>
            <w:noWrap w:val="0"/>
            <w:vAlign w:val="top"/>
          </w:tcPr>
          <w:p w14:paraId="5430E875">
            <w:pPr>
              <w:spacing w:line="263" w:lineRule="auto"/>
              <w:rPr>
                <w:rFonts w:hint="eastAsia" w:ascii="宋体" w:hAnsi="宋体" w:eastAsia="宋体" w:cs="宋体"/>
                <w:color w:val="auto"/>
                <w:sz w:val="21"/>
              </w:rPr>
            </w:pPr>
          </w:p>
          <w:p w14:paraId="5DEEDCC1">
            <w:pPr>
              <w:spacing w:before="65" w:line="229" w:lineRule="auto"/>
              <w:ind w:left="168"/>
              <w:rPr>
                <w:rFonts w:hint="eastAsia" w:ascii="宋体" w:hAnsi="宋体" w:eastAsia="宋体" w:cs="宋体"/>
                <w:color w:val="auto"/>
                <w:sz w:val="20"/>
                <w:szCs w:val="20"/>
              </w:rPr>
            </w:pPr>
            <w:r>
              <w:rPr>
                <w:rFonts w:hint="eastAsia" w:ascii="宋体" w:hAnsi="宋体" w:eastAsia="宋体" w:cs="宋体"/>
                <w:color w:val="auto"/>
                <w:spacing w:val="3"/>
                <w:sz w:val="20"/>
                <w:szCs w:val="20"/>
              </w:rPr>
              <w:t>备注</w:t>
            </w:r>
          </w:p>
        </w:tc>
      </w:tr>
      <w:tr w14:paraId="6AE382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5" w:hRule="atLeast"/>
        </w:trPr>
        <w:tc>
          <w:tcPr>
            <w:tcW w:w="707" w:type="dxa"/>
            <w:noWrap w:val="0"/>
            <w:vAlign w:val="top"/>
          </w:tcPr>
          <w:p w14:paraId="39AE058A">
            <w:pPr>
              <w:rPr>
                <w:rFonts w:hint="eastAsia" w:ascii="宋体" w:hAnsi="宋体" w:eastAsia="宋体" w:cs="宋体"/>
                <w:color w:val="auto"/>
                <w:sz w:val="21"/>
              </w:rPr>
            </w:pPr>
          </w:p>
        </w:tc>
        <w:tc>
          <w:tcPr>
            <w:tcW w:w="1688" w:type="dxa"/>
            <w:noWrap w:val="0"/>
            <w:vAlign w:val="top"/>
          </w:tcPr>
          <w:p w14:paraId="15395C1F">
            <w:pPr>
              <w:rPr>
                <w:rFonts w:hint="eastAsia" w:ascii="宋体" w:hAnsi="宋体" w:eastAsia="宋体" w:cs="宋体"/>
                <w:color w:val="auto"/>
                <w:sz w:val="21"/>
              </w:rPr>
            </w:pPr>
          </w:p>
        </w:tc>
        <w:tc>
          <w:tcPr>
            <w:tcW w:w="1265" w:type="dxa"/>
            <w:noWrap w:val="0"/>
            <w:vAlign w:val="top"/>
          </w:tcPr>
          <w:p w14:paraId="2607BDC3">
            <w:pPr>
              <w:rPr>
                <w:rFonts w:hint="eastAsia" w:ascii="宋体" w:hAnsi="宋体" w:eastAsia="宋体" w:cs="宋体"/>
                <w:color w:val="auto"/>
                <w:sz w:val="21"/>
              </w:rPr>
            </w:pPr>
          </w:p>
        </w:tc>
        <w:tc>
          <w:tcPr>
            <w:tcW w:w="873" w:type="dxa"/>
            <w:noWrap w:val="0"/>
            <w:vAlign w:val="top"/>
          </w:tcPr>
          <w:p w14:paraId="4C461C53">
            <w:pPr>
              <w:rPr>
                <w:rFonts w:hint="eastAsia" w:ascii="宋体" w:hAnsi="宋体" w:eastAsia="宋体" w:cs="宋体"/>
                <w:color w:val="auto"/>
                <w:sz w:val="21"/>
              </w:rPr>
            </w:pPr>
          </w:p>
        </w:tc>
        <w:tc>
          <w:tcPr>
            <w:tcW w:w="1160" w:type="dxa"/>
            <w:noWrap w:val="0"/>
            <w:vAlign w:val="top"/>
          </w:tcPr>
          <w:p w14:paraId="25153C30">
            <w:pPr>
              <w:rPr>
                <w:rFonts w:hint="eastAsia" w:ascii="宋体" w:hAnsi="宋体" w:eastAsia="宋体" w:cs="宋体"/>
                <w:color w:val="auto"/>
                <w:sz w:val="21"/>
              </w:rPr>
            </w:pPr>
          </w:p>
        </w:tc>
        <w:tc>
          <w:tcPr>
            <w:tcW w:w="1160" w:type="dxa"/>
            <w:noWrap w:val="0"/>
            <w:vAlign w:val="top"/>
          </w:tcPr>
          <w:p w14:paraId="31CF5F77">
            <w:pPr>
              <w:rPr>
                <w:rFonts w:hint="eastAsia" w:ascii="宋体" w:hAnsi="宋体" w:eastAsia="宋体" w:cs="宋体"/>
                <w:color w:val="auto"/>
                <w:sz w:val="21"/>
              </w:rPr>
            </w:pPr>
          </w:p>
        </w:tc>
        <w:tc>
          <w:tcPr>
            <w:tcW w:w="1592" w:type="dxa"/>
            <w:noWrap w:val="0"/>
            <w:vAlign w:val="top"/>
          </w:tcPr>
          <w:p w14:paraId="0F77F1B2">
            <w:pPr>
              <w:rPr>
                <w:rFonts w:hint="eastAsia" w:ascii="宋体" w:hAnsi="宋体" w:eastAsia="宋体" w:cs="宋体"/>
                <w:color w:val="auto"/>
                <w:sz w:val="21"/>
              </w:rPr>
            </w:pPr>
          </w:p>
        </w:tc>
        <w:tc>
          <w:tcPr>
            <w:tcW w:w="736" w:type="dxa"/>
            <w:noWrap w:val="0"/>
            <w:vAlign w:val="top"/>
          </w:tcPr>
          <w:p w14:paraId="09151102">
            <w:pPr>
              <w:rPr>
                <w:rFonts w:hint="eastAsia" w:ascii="宋体" w:hAnsi="宋体" w:eastAsia="宋体" w:cs="宋体"/>
                <w:color w:val="auto"/>
                <w:sz w:val="21"/>
              </w:rPr>
            </w:pPr>
          </w:p>
        </w:tc>
      </w:tr>
      <w:tr w14:paraId="0B043C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4" w:hRule="atLeast"/>
        </w:trPr>
        <w:tc>
          <w:tcPr>
            <w:tcW w:w="707" w:type="dxa"/>
            <w:noWrap w:val="0"/>
            <w:vAlign w:val="top"/>
          </w:tcPr>
          <w:p w14:paraId="64E12B71">
            <w:pPr>
              <w:rPr>
                <w:rFonts w:hint="eastAsia" w:ascii="宋体" w:hAnsi="宋体" w:eastAsia="宋体" w:cs="宋体"/>
                <w:color w:val="auto"/>
                <w:sz w:val="21"/>
              </w:rPr>
            </w:pPr>
          </w:p>
        </w:tc>
        <w:tc>
          <w:tcPr>
            <w:tcW w:w="1688" w:type="dxa"/>
            <w:noWrap w:val="0"/>
            <w:vAlign w:val="top"/>
          </w:tcPr>
          <w:p w14:paraId="3E16D222">
            <w:pPr>
              <w:rPr>
                <w:rFonts w:hint="eastAsia" w:ascii="宋体" w:hAnsi="宋体" w:eastAsia="宋体" w:cs="宋体"/>
                <w:color w:val="auto"/>
                <w:sz w:val="21"/>
              </w:rPr>
            </w:pPr>
          </w:p>
        </w:tc>
        <w:tc>
          <w:tcPr>
            <w:tcW w:w="1265" w:type="dxa"/>
            <w:noWrap w:val="0"/>
            <w:vAlign w:val="top"/>
          </w:tcPr>
          <w:p w14:paraId="4EF2A391">
            <w:pPr>
              <w:rPr>
                <w:rFonts w:hint="eastAsia" w:ascii="宋体" w:hAnsi="宋体" w:eastAsia="宋体" w:cs="宋体"/>
                <w:color w:val="auto"/>
                <w:sz w:val="21"/>
              </w:rPr>
            </w:pPr>
          </w:p>
        </w:tc>
        <w:tc>
          <w:tcPr>
            <w:tcW w:w="873" w:type="dxa"/>
            <w:noWrap w:val="0"/>
            <w:vAlign w:val="top"/>
          </w:tcPr>
          <w:p w14:paraId="2F277EE7">
            <w:pPr>
              <w:rPr>
                <w:rFonts w:hint="eastAsia" w:ascii="宋体" w:hAnsi="宋体" w:eastAsia="宋体" w:cs="宋体"/>
                <w:color w:val="auto"/>
                <w:sz w:val="21"/>
              </w:rPr>
            </w:pPr>
          </w:p>
        </w:tc>
        <w:tc>
          <w:tcPr>
            <w:tcW w:w="1160" w:type="dxa"/>
            <w:noWrap w:val="0"/>
            <w:vAlign w:val="top"/>
          </w:tcPr>
          <w:p w14:paraId="1AF261C8">
            <w:pPr>
              <w:rPr>
                <w:rFonts w:hint="eastAsia" w:ascii="宋体" w:hAnsi="宋体" w:eastAsia="宋体" w:cs="宋体"/>
                <w:color w:val="auto"/>
                <w:sz w:val="21"/>
              </w:rPr>
            </w:pPr>
          </w:p>
        </w:tc>
        <w:tc>
          <w:tcPr>
            <w:tcW w:w="1160" w:type="dxa"/>
            <w:noWrap w:val="0"/>
            <w:vAlign w:val="top"/>
          </w:tcPr>
          <w:p w14:paraId="3F2BC1F4">
            <w:pPr>
              <w:rPr>
                <w:rFonts w:hint="eastAsia" w:ascii="宋体" w:hAnsi="宋体" w:eastAsia="宋体" w:cs="宋体"/>
                <w:color w:val="auto"/>
                <w:sz w:val="21"/>
              </w:rPr>
            </w:pPr>
          </w:p>
        </w:tc>
        <w:tc>
          <w:tcPr>
            <w:tcW w:w="1592" w:type="dxa"/>
            <w:noWrap w:val="0"/>
            <w:vAlign w:val="top"/>
          </w:tcPr>
          <w:p w14:paraId="0D935244">
            <w:pPr>
              <w:rPr>
                <w:rFonts w:hint="eastAsia" w:ascii="宋体" w:hAnsi="宋体" w:eastAsia="宋体" w:cs="宋体"/>
                <w:color w:val="auto"/>
                <w:sz w:val="21"/>
              </w:rPr>
            </w:pPr>
          </w:p>
        </w:tc>
        <w:tc>
          <w:tcPr>
            <w:tcW w:w="736" w:type="dxa"/>
            <w:noWrap w:val="0"/>
            <w:vAlign w:val="top"/>
          </w:tcPr>
          <w:p w14:paraId="2837223F">
            <w:pPr>
              <w:rPr>
                <w:rFonts w:hint="eastAsia" w:ascii="宋体" w:hAnsi="宋体" w:eastAsia="宋体" w:cs="宋体"/>
                <w:color w:val="auto"/>
                <w:sz w:val="21"/>
              </w:rPr>
            </w:pPr>
          </w:p>
        </w:tc>
      </w:tr>
      <w:tr w14:paraId="672471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7" w:hRule="atLeast"/>
        </w:trPr>
        <w:tc>
          <w:tcPr>
            <w:tcW w:w="707" w:type="dxa"/>
            <w:noWrap w:val="0"/>
            <w:vAlign w:val="top"/>
          </w:tcPr>
          <w:p w14:paraId="1962DB69">
            <w:pPr>
              <w:rPr>
                <w:rFonts w:hint="eastAsia" w:ascii="宋体" w:hAnsi="宋体" w:eastAsia="宋体" w:cs="宋体"/>
                <w:color w:val="auto"/>
                <w:sz w:val="21"/>
              </w:rPr>
            </w:pPr>
          </w:p>
        </w:tc>
        <w:tc>
          <w:tcPr>
            <w:tcW w:w="1688" w:type="dxa"/>
            <w:noWrap w:val="0"/>
            <w:vAlign w:val="top"/>
          </w:tcPr>
          <w:p w14:paraId="1B045102">
            <w:pPr>
              <w:rPr>
                <w:rFonts w:hint="eastAsia" w:ascii="宋体" w:hAnsi="宋体" w:eastAsia="宋体" w:cs="宋体"/>
                <w:color w:val="auto"/>
                <w:sz w:val="21"/>
              </w:rPr>
            </w:pPr>
          </w:p>
        </w:tc>
        <w:tc>
          <w:tcPr>
            <w:tcW w:w="1265" w:type="dxa"/>
            <w:noWrap w:val="0"/>
            <w:vAlign w:val="top"/>
          </w:tcPr>
          <w:p w14:paraId="2214CA33">
            <w:pPr>
              <w:rPr>
                <w:rFonts w:hint="eastAsia" w:ascii="宋体" w:hAnsi="宋体" w:eastAsia="宋体" w:cs="宋体"/>
                <w:color w:val="auto"/>
                <w:sz w:val="21"/>
              </w:rPr>
            </w:pPr>
          </w:p>
        </w:tc>
        <w:tc>
          <w:tcPr>
            <w:tcW w:w="873" w:type="dxa"/>
            <w:noWrap w:val="0"/>
            <w:vAlign w:val="top"/>
          </w:tcPr>
          <w:p w14:paraId="416BB582">
            <w:pPr>
              <w:rPr>
                <w:rFonts w:hint="eastAsia" w:ascii="宋体" w:hAnsi="宋体" w:eastAsia="宋体" w:cs="宋体"/>
                <w:color w:val="auto"/>
                <w:sz w:val="21"/>
              </w:rPr>
            </w:pPr>
          </w:p>
        </w:tc>
        <w:tc>
          <w:tcPr>
            <w:tcW w:w="1160" w:type="dxa"/>
            <w:noWrap w:val="0"/>
            <w:vAlign w:val="top"/>
          </w:tcPr>
          <w:p w14:paraId="448DC853">
            <w:pPr>
              <w:rPr>
                <w:rFonts w:hint="eastAsia" w:ascii="宋体" w:hAnsi="宋体" w:eastAsia="宋体" w:cs="宋体"/>
                <w:color w:val="auto"/>
                <w:sz w:val="21"/>
              </w:rPr>
            </w:pPr>
          </w:p>
        </w:tc>
        <w:tc>
          <w:tcPr>
            <w:tcW w:w="1160" w:type="dxa"/>
            <w:noWrap w:val="0"/>
            <w:vAlign w:val="top"/>
          </w:tcPr>
          <w:p w14:paraId="659F09D0">
            <w:pPr>
              <w:rPr>
                <w:rFonts w:hint="eastAsia" w:ascii="宋体" w:hAnsi="宋体" w:eastAsia="宋体" w:cs="宋体"/>
                <w:color w:val="auto"/>
                <w:sz w:val="21"/>
              </w:rPr>
            </w:pPr>
          </w:p>
        </w:tc>
        <w:tc>
          <w:tcPr>
            <w:tcW w:w="1592" w:type="dxa"/>
            <w:noWrap w:val="0"/>
            <w:vAlign w:val="top"/>
          </w:tcPr>
          <w:p w14:paraId="616EA532">
            <w:pPr>
              <w:rPr>
                <w:rFonts w:hint="eastAsia" w:ascii="宋体" w:hAnsi="宋体" w:eastAsia="宋体" w:cs="宋体"/>
                <w:color w:val="auto"/>
                <w:sz w:val="21"/>
              </w:rPr>
            </w:pPr>
          </w:p>
        </w:tc>
        <w:tc>
          <w:tcPr>
            <w:tcW w:w="736" w:type="dxa"/>
            <w:noWrap w:val="0"/>
            <w:vAlign w:val="top"/>
          </w:tcPr>
          <w:p w14:paraId="3AF417A5">
            <w:pPr>
              <w:rPr>
                <w:rFonts w:hint="eastAsia" w:ascii="宋体" w:hAnsi="宋体" w:eastAsia="宋体" w:cs="宋体"/>
                <w:color w:val="auto"/>
                <w:sz w:val="21"/>
              </w:rPr>
            </w:pPr>
          </w:p>
        </w:tc>
      </w:tr>
    </w:tbl>
    <w:p w14:paraId="46682FA2">
      <w:pPr>
        <w:rPr>
          <w:rFonts w:hint="eastAsia" w:ascii="宋体" w:hAnsi="宋体" w:eastAsia="宋体" w:cs="宋体"/>
          <w:color w:val="auto"/>
          <w:sz w:val="21"/>
        </w:rPr>
      </w:pPr>
    </w:p>
    <w:p w14:paraId="61D11D26">
      <w:pPr>
        <w:rPr>
          <w:rFonts w:hint="eastAsia" w:ascii="宋体" w:hAnsi="宋体" w:eastAsia="宋体" w:cs="宋体"/>
          <w:color w:val="auto"/>
          <w:sz w:val="21"/>
          <w:szCs w:val="21"/>
        </w:rPr>
        <w:sectPr>
          <w:footerReference r:id="rId10" w:type="default"/>
          <w:pgSz w:w="11910" w:h="16840"/>
          <w:pgMar w:top="1406" w:right="1361" w:bottom="972" w:left="1361" w:header="0" w:footer="806" w:gutter="0"/>
          <w:pgNumType w:fmt="decimal"/>
          <w:cols w:space="720" w:num="1"/>
        </w:sectPr>
      </w:pPr>
    </w:p>
    <w:p w14:paraId="0D496E1B">
      <w:pPr>
        <w:spacing w:before="41" w:line="228" w:lineRule="auto"/>
        <w:ind w:left="64"/>
        <w:rPr>
          <w:rFonts w:hint="eastAsia" w:ascii="宋体" w:hAnsi="宋体" w:eastAsia="宋体" w:cs="宋体"/>
          <w:color w:val="auto"/>
          <w:sz w:val="20"/>
          <w:szCs w:val="20"/>
        </w:rPr>
      </w:pPr>
      <w:r>
        <w:rPr>
          <w:rFonts w:hint="eastAsia" w:ascii="宋体" w:hAnsi="宋体" w:eastAsia="宋体" w:cs="宋体"/>
          <w:b/>
          <w:bCs/>
          <w:color w:val="auto"/>
          <w:spacing w:val="6"/>
          <w:sz w:val="20"/>
          <w:szCs w:val="20"/>
        </w:rPr>
        <w:t>6</w:t>
      </w:r>
      <w:r>
        <w:rPr>
          <w:rFonts w:hint="eastAsia" w:ascii="宋体" w:hAnsi="宋体" w:eastAsia="宋体" w:cs="宋体"/>
          <w:color w:val="auto"/>
          <w:spacing w:val="15"/>
          <w:sz w:val="20"/>
          <w:szCs w:val="20"/>
        </w:rPr>
        <w:t xml:space="preserve"> </w:t>
      </w:r>
      <w:r>
        <w:rPr>
          <w:rFonts w:hint="eastAsia" w:ascii="宋体" w:hAnsi="宋体" w:eastAsia="宋体" w:cs="宋体"/>
          <w:b/>
          <w:bCs/>
          <w:color w:val="auto"/>
          <w:spacing w:val="6"/>
          <w:sz w:val="20"/>
          <w:szCs w:val="20"/>
        </w:rPr>
        <w:t>施工设备和临时设施</w:t>
      </w:r>
    </w:p>
    <w:p w14:paraId="75837340">
      <w:pPr>
        <w:spacing w:line="370" w:lineRule="auto"/>
        <w:rPr>
          <w:rFonts w:hint="eastAsia" w:ascii="宋体" w:hAnsi="宋体" w:eastAsia="宋体" w:cs="宋体"/>
          <w:color w:val="auto"/>
          <w:sz w:val="21"/>
        </w:rPr>
      </w:pPr>
    </w:p>
    <w:p w14:paraId="7EEDC316">
      <w:pPr>
        <w:spacing w:before="65" w:line="227" w:lineRule="auto"/>
        <w:ind w:left="64"/>
        <w:rPr>
          <w:rFonts w:hint="eastAsia" w:ascii="宋体" w:hAnsi="宋体" w:eastAsia="宋体" w:cs="宋体"/>
          <w:color w:val="auto"/>
          <w:sz w:val="20"/>
          <w:szCs w:val="20"/>
        </w:rPr>
      </w:pPr>
      <w:r>
        <w:rPr>
          <w:rFonts w:hint="eastAsia" w:ascii="宋体" w:hAnsi="宋体" w:eastAsia="宋体" w:cs="宋体"/>
          <w:color w:val="auto"/>
          <w:spacing w:val="7"/>
          <w:sz w:val="20"/>
          <w:szCs w:val="20"/>
        </w:rPr>
        <w:t>6.2</w:t>
      </w:r>
      <w:r>
        <w:rPr>
          <w:rFonts w:hint="eastAsia" w:ascii="宋体" w:hAnsi="宋体" w:eastAsia="宋体" w:cs="宋体"/>
          <w:color w:val="auto"/>
          <w:spacing w:val="32"/>
          <w:sz w:val="20"/>
          <w:szCs w:val="20"/>
        </w:rPr>
        <w:t xml:space="preserve"> </w:t>
      </w:r>
      <w:r>
        <w:rPr>
          <w:rFonts w:hint="eastAsia" w:ascii="宋体" w:hAnsi="宋体" w:eastAsia="宋体" w:cs="宋体"/>
          <w:color w:val="auto"/>
          <w:spacing w:val="7"/>
          <w:sz w:val="20"/>
          <w:szCs w:val="20"/>
        </w:rPr>
        <w:t>发包人提供的施工设备和临时设施</w:t>
      </w:r>
    </w:p>
    <w:p w14:paraId="7DFD63F9">
      <w:pPr>
        <w:spacing w:before="164" w:line="227" w:lineRule="auto"/>
        <w:ind w:left="283"/>
        <w:rPr>
          <w:rFonts w:hint="eastAsia" w:ascii="宋体" w:hAnsi="宋体" w:eastAsia="宋体" w:cs="宋体"/>
          <w:color w:val="auto"/>
          <w:sz w:val="20"/>
          <w:szCs w:val="20"/>
        </w:rPr>
      </w:pPr>
      <w:r>
        <w:rPr>
          <w:rFonts w:hint="eastAsia" w:ascii="宋体" w:hAnsi="宋体" w:eastAsia="宋体" w:cs="宋体"/>
          <w:color w:val="auto"/>
          <w:spacing w:val="7"/>
          <w:sz w:val="20"/>
          <w:szCs w:val="20"/>
        </w:rPr>
        <w:t>（1）发包人提供的施工设备见下表：</w:t>
      </w:r>
    </w:p>
    <w:p w14:paraId="1FD4A6E1">
      <w:pPr>
        <w:spacing w:line="368" w:lineRule="auto"/>
        <w:rPr>
          <w:rFonts w:hint="eastAsia" w:ascii="宋体" w:hAnsi="宋体" w:eastAsia="宋体" w:cs="宋体"/>
          <w:color w:val="auto"/>
          <w:sz w:val="21"/>
        </w:rPr>
      </w:pPr>
    </w:p>
    <w:p w14:paraId="56E228E7">
      <w:pPr>
        <w:spacing w:before="65" w:line="223" w:lineRule="auto"/>
        <w:ind w:left="2813"/>
        <w:rPr>
          <w:rFonts w:hint="eastAsia" w:ascii="宋体" w:hAnsi="宋体" w:eastAsia="宋体" w:cs="宋体"/>
          <w:color w:val="auto"/>
          <w:sz w:val="20"/>
          <w:szCs w:val="20"/>
        </w:rPr>
      </w:pPr>
      <w:r>
        <w:rPr>
          <w:rFonts w:hint="eastAsia" w:ascii="宋体" w:hAnsi="宋体" w:eastAsia="宋体" w:cs="宋体"/>
          <w:b/>
          <w:bCs/>
          <w:color w:val="auto"/>
          <w:spacing w:val="7"/>
          <w:sz w:val="20"/>
          <w:szCs w:val="20"/>
        </w:rPr>
        <w:t>发包人提供的施工设备表（参考格式）</w:t>
      </w:r>
    </w:p>
    <w:tbl>
      <w:tblPr>
        <w:tblStyle w:val="36"/>
        <w:tblW w:w="918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12"/>
        <w:gridCol w:w="1505"/>
        <w:gridCol w:w="1304"/>
        <w:gridCol w:w="1409"/>
        <w:gridCol w:w="763"/>
        <w:gridCol w:w="1160"/>
        <w:gridCol w:w="1592"/>
        <w:gridCol w:w="736"/>
      </w:tblGrid>
      <w:tr w14:paraId="18BAC4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trPr>
        <w:tc>
          <w:tcPr>
            <w:tcW w:w="712" w:type="dxa"/>
            <w:noWrap w:val="0"/>
            <w:vAlign w:val="top"/>
          </w:tcPr>
          <w:p w14:paraId="2B59054E">
            <w:pPr>
              <w:spacing w:line="263" w:lineRule="auto"/>
              <w:rPr>
                <w:rFonts w:hint="eastAsia" w:ascii="宋体" w:hAnsi="宋体" w:eastAsia="宋体" w:cs="宋体"/>
                <w:color w:val="auto"/>
                <w:sz w:val="21"/>
              </w:rPr>
            </w:pPr>
          </w:p>
          <w:p w14:paraId="1FA8BCD9">
            <w:pPr>
              <w:spacing w:before="65" w:line="229" w:lineRule="auto"/>
              <w:ind w:left="150"/>
              <w:rPr>
                <w:rFonts w:hint="eastAsia" w:ascii="宋体" w:hAnsi="宋体" w:eastAsia="宋体" w:cs="宋体"/>
                <w:color w:val="auto"/>
                <w:sz w:val="20"/>
                <w:szCs w:val="20"/>
              </w:rPr>
            </w:pPr>
            <w:r>
              <w:rPr>
                <w:rFonts w:hint="eastAsia" w:ascii="宋体" w:hAnsi="宋体" w:eastAsia="宋体" w:cs="宋体"/>
                <w:color w:val="auto"/>
                <w:spacing w:val="5"/>
                <w:sz w:val="20"/>
                <w:szCs w:val="20"/>
              </w:rPr>
              <w:t>序号</w:t>
            </w:r>
          </w:p>
        </w:tc>
        <w:tc>
          <w:tcPr>
            <w:tcW w:w="1505" w:type="dxa"/>
            <w:noWrap w:val="0"/>
            <w:vAlign w:val="top"/>
          </w:tcPr>
          <w:p w14:paraId="63566ECC">
            <w:pPr>
              <w:spacing w:line="263" w:lineRule="auto"/>
              <w:rPr>
                <w:rFonts w:hint="eastAsia" w:ascii="宋体" w:hAnsi="宋体" w:eastAsia="宋体" w:cs="宋体"/>
                <w:color w:val="auto"/>
                <w:sz w:val="21"/>
              </w:rPr>
            </w:pPr>
          </w:p>
          <w:p w14:paraId="4508534B">
            <w:pPr>
              <w:spacing w:before="65" w:line="229" w:lineRule="auto"/>
              <w:ind w:left="124"/>
              <w:rPr>
                <w:rFonts w:hint="eastAsia" w:ascii="宋体" w:hAnsi="宋体" w:eastAsia="宋体" w:cs="宋体"/>
                <w:color w:val="auto"/>
                <w:sz w:val="20"/>
                <w:szCs w:val="20"/>
              </w:rPr>
            </w:pPr>
            <w:r>
              <w:rPr>
                <w:rFonts w:hint="eastAsia" w:ascii="宋体" w:hAnsi="宋体" w:eastAsia="宋体" w:cs="宋体"/>
                <w:color w:val="auto"/>
                <w:spacing w:val="8"/>
                <w:sz w:val="20"/>
                <w:szCs w:val="20"/>
              </w:rPr>
              <w:t>施工设备名称</w:t>
            </w:r>
          </w:p>
        </w:tc>
        <w:tc>
          <w:tcPr>
            <w:tcW w:w="1304" w:type="dxa"/>
            <w:noWrap w:val="0"/>
            <w:vAlign w:val="top"/>
          </w:tcPr>
          <w:p w14:paraId="1F9708BC">
            <w:pPr>
              <w:spacing w:line="262" w:lineRule="auto"/>
              <w:rPr>
                <w:rFonts w:hint="eastAsia" w:ascii="宋体" w:hAnsi="宋体" w:eastAsia="宋体" w:cs="宋体"/>
                <w:color w:val="auto"/>
                <w:sz w:val="21"/>
              </w:rPr>
            </w:pPr>
          </w:p>
          <w:p w14:paraId="1140FE76">
            <w:pPr>
              <w:spacing w:before="65" w:line="228" w:lineRule="auto"/>
              <w:ind w:left="139"/>
              <w:rPr>
                <w:rFonts w:hint="eastAsia" w:ascii="宋体" w:hAnsi="宋体" w:eastAsia="宋体" w:cs="宋体"/>
                <w:color w:val="auto"/>
                <w:sz w:val="20"/>
                <w:szCs w:val="20"/>
              </w:rPr>
            </w:pPr>
            <w:r>
              <w:rPr>
                <w:rFonts w:hint="eastAsia" w:ascii="宋体" w:hAnsi="宋体" w:eastAsia="宋体" w:cs="宋体"/>
                <w:color w:val="auto"/>
                <w:spacing w:val="6"/>
                <w:sz w:val="20"/>
                <w:szCs w:val="20"/>
              </w:rPr>
              <w:t>型号及规格</w:t>
            </w:r>
          </w:p>
        </w:tc>
        <w:tc>
          <w:tcPr>
            <w:tcW w:w="1409" w:type="dxa"/>
            <w:noWrap w:val="0"/>
            <w:vAlign w:val="top"/>
          </w:tcPr>
          <w:p w14:paraId="24831C64">
            <w:pPr>
              <w:spacing w:line="262" w:lineRule="auto"/>
              <w:rPr>
                <w:rFonts w:hint="eastAsia" w:ascii="宋体" w:hAnsi="宋体" w:eastAsia="宋体" w:cs="宋体"/>
                <w:color w:val="auto"/>
                <w:sz w:val="21"/>
              </w:rPr>
            </w:pPr>
          </w:p>
          <w:p w14:paraId="04B591AD">
            <w:pPr>
              <w:spacing w:before="65" w:line="228" w:lineRule="auto"/>
              <w:ind w:left="293"/>
              <w:rPr>
                <w:rFonts w:hint="eastAsia" w:ascii="宋体" w:hAnsi="宋体" w:eastAsia="宋体" w:cs="宋体"/>
                <w:color w:val="auto"/>
                <w:sz w:val="20"/>
                <w:szCs w:val="20"/>
              </w:rPr>
            </w:pPr>
            <w:r>
              <w:rPr>
                <w:rFonts w:hint="eastAsia" w:ascii="宋体" w:hAnsi="宋体" w:eastAsia="宋体" w:cs="宋体"/>
                <w:color w:val="auto"/>
                <w:spacing w:val="6"/>
                <w:sz w:val="20"/>
                <w:szCs w:val="20"/>
              </w:rPr>
              <w:t>设备状况</w:t>
            </w:r>
          </w:p>
        </w:tc>
        <w:tc>
          <w:tcPr>
            <w:tcW w:w="763" w:type="dxa"/>
            <w:noWrap w:val="0"/>
            <w:vAlign w:val="top"/>
          </w:tcPr>
          <w:p w14:paraId="00D9A080">
            <w:pPr>
              <w:spacing w:line="262" w:lineRule="auto"/>
              <w:rPr>
                <w:rFonts w:hint="eastAsia" w:ascii="宋体" w:hAnsi="宋体" w:eastAsia="宋体" w:cs="宋体"/>
                <w:color w:val="auto"/>
                <w:sz w:val="21"/>
              </w:rPr>
            </w:pPr>
          </w:p>
          <w:p w14:paraId="18E8DB18">
            <w:pPr>
              <w:spacing w:before="65" w:line="228" w:lineRule="auto"/>
              <w:ind w:left="178"/>
              <w:rPr>
                <w:rFonts w:hint="eastAsia" w:ascii="宋体" w:hAnsi="宋体" w:eastAsia="宋体" w:cs="宋体"/>
                <w:color w:val="auto"/>
                <w:sz w:val="20"/>
                <w:szCs w:val="20"/>
              </w:rPr>
            </w:pPr>
            <w:r>
              <w:rPr>
                <w:rFonts w:hint="eastAsia" w:ascii="宋体" w:hAnsi="宋体" w:eastAsia="宋体" w:cs="宋体"/>
                <w:color w:val="auto"/>
                <w:spacing w:val="3"/>
                <w:sz w:val="20"/>
                <w:szCs w:val="20"/>
              </w:rPr>
              <w:t>数量</w:t>
            </w:r>
          </w:p>
        </w:tc>
        <w:tc>
          <w:tcPr>
            <w:tcW w:w="1160" w:type="dxa"/>
            <w:noWrap w:val="0"/>
            <w:vAlign w:val="top"/>
          </w:tcPr>
          <w:p w14:paraId="3EEAC5C7">
            <w:pPr>
              <w:spacing w:line="263" w:lineRule="auto"/>
              <w:rPr>
                <w:rFonts w:hint="eastAsia" w:ascii="宋体" w:hAnsi="宋体" w:eastAsia="宋体" w:cs="宋体"/>
                <w:color w:val="auto"/>
                <w:sz w:val="21"/>
              </w:rPr>
            </w:pPr>
          </w:p>
          <w:p w14:paraId="4F0C9A50">
            <w:pPr>
              <w:spacing w:before="65" w:line="229" w:lineRule="auto"/>
              <w:ind w:left="166"/>
              <w:rPr>
                <w:rFonts w:hint="eastAsia" w:ascii="宋体" w:hAnsi="宋体" w:eastAsia="宋体" w:cs="宋体"/>
                <w:color w:val="auto"/>
                <w:sz w:val="20"/>
                <w:szCs w:val="20"/>
              </w:rPr>
            </w:pPr>
            <w:r>
              <w:rPr>
                <w:rFonts w:hint="eastAsia" w:ascii="宋体" w:hAnsi="宋体" w:eastAsia="宋体" w:cs="宋体"/>
                <w:color w:val="auto"/>
                <w:spacing w:val="7"/>
                <w:sz w:val="20"/>
                <w:szCs w:val="20"/>
              </w:rPr>
              <w:t>移交地点</w:t>
            </w:r>
          </w:p>
        </w:tc>
        <w:tc>
          <w:tcPr>
            <w:tcW w:w="1592" w:type="dxa"/>
            <w:noWrap w:val="0"/>
            <w:vAlign w:val="top"/>
          </w:tcPr>
          <w:p w14:paraId="2E49AA61">
            <w:pPr>
              <w:spacing w:line="263" w:lineRule="auto"/>
              <w:rPr>
                <w:rFonts w:hint="eastAsia" w:ascii="宋体" w:hAnsi="宋体" w:eastAsia="宋体" w:cs="宋体"/>
                <w:color w:val="auto"/>
                <w:sz w:val="21"/>
              </w:rPr>
            </w:pPr>
          </w:p>
          <w:p w14:paraId="60FA50DB">
            <w:pPr>
              <w:spacing w:before="65" w:line="228" w:lineRule="auto"/>
              <w:ind w:left="174"/>
              <w:rPr>
                <w:rFonts w:hint="eastAsia" w:ascii="宋体" w:hAnsi="宋体" w:eastAsia="宋体" w:cs="宋体"/>
                <w:color w:val="auto"/>
                <w:sz w:val="20"/>
                <w:szCs w:val="20"/>
              </w:rPr>
            </w:pPr>
            <w:r>
              <w:rPr>
                <w:rFonts w:hint="eastAsia" w:ascii="宋体" w:hAnsi="宋体" w:eastAsia="宋体" w:cs="宋体"/>
                <w:color w:val="auto"/>
                <w:spacing w:val="8"/>
                <w:sz w:val="20"/>
                <w:szCs w:val="20"/>
              </w:rPr>
              <w:t>计划移交日期</w:t>
            </w:r>
          </w:p>
        </w:tc>
        <w:tc>
          <w:tcPr>
            <w:tcW w:w="736" w:type="dxa"/>
            <w:noWrap w:val="0"/>
            <w:vAlign w:val="top"/>
          </w:tcPr>
          <w:p w14:paraId="4C960986">
            <w:pPr>
              <w:spacing w:line="263" w:lineRule="auto"/>
              <w:rPr>
                <w:rFonts w:hint="eastAsia" w:ascii="宋体" w:hAnsi="宋体" w:eastAsia="宋体" w:cs="宋体"/>
                <w:color w:val="auto"/>
                <w:sz w:val="21"/>
              </w:rPr>
            </w:pPr>
          </w:p>
          <w:p w14:paraId="299F9842">
            <w:pPr>
              <w:spacing w:before="65" w:line="229" w:lineRule="auto"/>
              <w:ind w:left="168"/>
              <w:rPr>
                <w:rFonts w:hint="eastAsia" w:ascii="宋体" w:hAnsi="宋体" w:eastAsia="宋体" w:cs="宋体"/>
                <w:color w:val="auto"/>
                <w:sz w:val="20"/>
                <w:szCs w:val="20"/>
              </w:rPr>
            </w:pPr>
            <w:r>
              <w:rPr>
                <w:rFonts w:hint="eastAsia" w:ascii="宋体" w:hAnsi="宋体" w:eastAsia="宋体" w:cs="宋体"/>
                <w:color w:val="auto"/>
                <w:spacing w:val="3"/>
                <w:sz w:val="20"/>
                <w:szCs w:val="20"/>
              </w:rPr>
              <w:t>备注</w:t>
            </w:r>
          </w:p>
        </w:tc>
      </w:tr>
      <w:tr w14:paraId="471A7D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6" w:hRule="atLeast"/>
        </w:trPr>
        <w:tc>
          <w:tcPr>
            <w:tcW w:w="712" w:type="dxa"/>
            <w:noWrap w:val="0"/>
            <w:vAlign w:val="top"/>
          </w:tcPr>
          <w:p w14:paraId="7CCA04CF">
            <w:pPr>
              <w:rPr>
                <w:rFonts w:hint="eastAsia" w:ascii="宋体" w:hAnsi="宋体" w:eastAsia="宋体" w:cs="宋体"/>
                <w:color w:val="auto"/>
                <w:sz w:val="21"/>
              </w:rPr>
            </w:pPr>
          </w:p>
        </w:tc>
        <w:tc>
          <w:tcPr>
            <w:tcW w:w="1505" w:type="dxa"/>
            <w:noWrap w:val="0"/>
            <w:vAlign w:val="top"/>
          </w:tcPr>
          <w:p w14:paraId="5DCBB2B0">
            <w:pPr>
              <w:rPr>
                <w:rFonts w:hint="eastAsia" w:ascii="宋体" w:hAnsi="宋体" w:eastAsia="宋体" w:cs="宋体"/>
                <w:color w:val="auto"/>
                <w:sz w:val="21"/>
              </w:rPr>
            </w:pPr>
          </w:p>
        </w:tc>
        <w:tc>
          <w:tcPr>
            <w:tcW w:w="1304" w:type="dxa"/>
            <w:noWrap w:val="0"/>
            <w:vAlign w:val="top"/>
          </w:tcPr>
          <w:p w14:paraId="017F7E30">
            <w:pPr>
              <w:rPr>
                <w:rFonts w:hint="eastAsia" w:ascii="宋体" w:hAnsi="宋体" w:eastAsia="宋体" w:cs="宋体"/>
                <w:color w:val="auto"/>
                <w:sz w:val="21"/>
              </w:rPr>
            </w:pPr>
          </w:p>
        </w:tc>
        <w:tc>
          <w:tcPr>
            <w:tcW w:w="1409" w:type="dxa"/>
            <w:noWrap w:val="0"/>
            <w:vAlign w:val="top"/>
          </w:tcPr>
          <w:p w14:paraId="10568866">
            <w:pPr>
              <w:rPr>
                <w:rFonts w:hint="eastAsia" w:ascii="宋体" w:hAnsi="宋体" w:eastAsia="宋体" w:cs="宋体"/>
                <w:color w:val="auto"/>
                <w:sz w:val="21"/>
              </w:rPr>
            </w:pPr>
          </w:p>
        </w:tc>
        <w:tc>
          <w:tcPr>
            <w:tcW w:w="763" w:type="dxa"/>
            <w:noWrap w:val="0"/>
            <w:vAlign w:val="top"/>
          </w:tcPr>
          <w:p w14:paraId="287BBA59">
            <w:pPr>
              <w:rPr>
                <w:rFonts w:hint="eastAsia" w:ascii="宋体" w:hAnsi="宋体" w:eastAsia="宋体" w:cs="宋体"/>
                <w:color w:val="auto"/>
                <w:sz w:val="21"/>
              </w:rPr>
            </w:pPr>
          </w:p>
        </w:tc>
        <w:tc>
          <w:tcPr>
            <w:tcW w:w="1160" w:type="dxa"/>
            <w:noWrap w:val="0"/>
            <w:vAlign w:val="top"/>
          </w:tcPr>
          <w:p w14:paraId="18E74E01">
            <w:pPr>
              <w:rPr>
                <w:rFonts w:hint="eastAsia" w:ascii="宋体" w:hAnsi="宋体" w:eastAsia="宋体" w:cs="宋体"/>
                <w:color w:val="auto"/>
                <w:sz w:val="21"/>
              </w:rPr>
            </w:pPr>
          </w:p>
        </w:tc>
        <w:tc>
          <w:tcPr>
            <w:tcW w:w="1592" w:type="dxa"/>
            <w:noWrap w:val="0"/>
            <w:vAlign w:val="top"/>
          </w:tcPr>
          <w:p w14:paraId="6C00FE46">
            <w:pPr>
              <w:rPr>
                <w:rFonts w:hint="eastAsia" w:ascii="宋体" w:hAnsi="宋体" w:eastAsia="宋体" w:cs="宋体"/>
                <w:color w:val="auto"/>
                <w:sz w:val="21"/>
              </w:rPr>
            </w:pPr>
          </w:p>
        </w:tc>
        <w:tc>
          <w:tcPr>
            <w:tcW w:w="736" w:type="dxa"/>
            <w:noWrap w:val="0"/>
            <w:vAlign w:val="top"/>
          </w:tcPr>
          <w:p w14:paraId="2F78EC47">
            <w:pPr>
              <w:rPr>
                <w:rFonts w:hint="eastAsia" w:ascii="宋体" w:hAnsi="宋体" w:eastAsia="宋体" w:cs="宋体"/>
                <w:color w:val="auto"/>
                <w:sz w:val="21"/>
              </w:rPr>
            </w:pPr>
          </w:p>
        </w:tc>
      </w:tr>
      <w:tr w14:paraId="1001B6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712" w:type="dxa"/>
            <w:noWrap w:val="0"/>
            <w:vAlign w:val="top"/>
          </w:tcPr>
          <w:p w14:paraId="08EE43B7">
            <w:pPr>
              <w:rPr>
                <w:rFonts w:hint="eastAsia" w:ascii="宋体" w:hAnsi="宋体" w:eastAsia="宋体" w:cs="宋体"/>
                <w:color w:val="auto"/>
                <w:sz w:val="21"/>
              </w:rPr>
            </w:pPr>
          </w:p>
        </w:tc>
        <w:tc>
          <w:tcPr>
            <w:tcW w:w="1505" w:type="dxa"/>
            <w:noWrap w:val="0"/>
            <w:vAlign w:val="top"/>
          </w:tcPr>
          <w:p w14:paraId="0F8B078D">
            <w:pPr>
              <w:rPr>
                <w:rFonts w:hint="eastAsia" w:ascii="宋体" w:hAnsi="宋体" w:eastAsia="宋体" w:cs="宋体"/>
                <w:color w:val="auto"/>
                <w:sz w:val="21"/>
              </w:rPr>
            </w:pPr>
          </w:p>
        </w:tc>
        <w:tc>
          <w:tcPr>
            <w:tcW w:w="1304" w:type="dxa"/>
            <w:noWrap w:val="0"/>
            <w:vAlign w:val="top"/>
          </w:tcPr>
          <w:p w14:paraId="77648F93">
            <w:pPr>
              <w:rPr>
                <w:rFonts w:hint="eastAsia" w:ascii="宋体" w:hAnsi="宋体" w:eastAsia="宋体" w:cs="宋体"/>
                <w:color w:val="auto"/>
                <w:sz w:val="21"/>
              </w:rPr>
            </w:pPr>
          </w:p>
        </w:tc>
        <w:tc>
          <w:tcPr>
            <w:tcW w:w="1409" w:type="dxa"/>
            <w:noWrap w:val="0"/>
            <w:vAlign w:val="top"/>
          </w:tcPr>
          <w:p w14:paraId="530B19DB">
            <w:pPr>
              <w:rPr>
                <w:rFonts w:hint="eastAsia" w:ascii="宋体" w:hAnsi="宋体" w:eastAsia="宋体" w:cs="宋体"/>
                <w:color w:val="auto"/>
                <w:sz w:val="21"/>
              </w:rPr>
            </w:pPr>
          </w:p>
        </w:tc>
        <w:tc>
          <w:tcPr>
            <w:tcW w:w="763" w:type="dxa"/>
            <w:noWrap w:val="0"/>
            <w:vAlign w:val="top"/>
          </w:tcPr>
          <w:p w14:paraId="6BD8A1E5">
            <w:pPr>
              <w:rPr>
                <w:rFonts w:hint="eastAsia" w:ascii="宋体" w:hAnsi="宋体" w:eastAsia="宋体" w:cs="宋体"/>
                <w:color w:val="auto"/>
                <w:sz w:val="21"/>
              </w:rPr>
            </w:pPr>
          </w:p>
        </w:tc>
        <w:tc>
          <w:tcPr>
            <w:tcW w:w="1160" w:type="dxa"/>
            <w:noWrap w:val="0"/>
            <w:vAlign w:val="top"/>
          </w:tcPr>
          <w:p w14:paraId="377FF9FD">
            <w:pPr>
              <w:rPr>
                <w:rFonts w:hint="eastAsia" w:ascii="宋体" w:hAnsi="宋体" w:eastAsia="宋体" w:cs="宋体"/>
                <w:color w:val="auto"/>
                <w:sz w:val="21"/>
              </w:rPr>
            </w:pPr>
          </w:p>
        </w:tc>
        <w:tc>
          <w:tcPr>
            <w:tcW w:w="1592" w:type="dxa"/>
            <w:noWrap w:val="0"/>
            <w:vAlign w:val="top"/>
          </w:tcPr>
          <w:p w14:paraId="640BF46C">
            <w:pPr>
              <w:rPr>
                <w:rFonts w:hint="eastAsia" w:ascii="宋体" w:hAnsi="宋体" w:eastAsia="宋体" w:cs="宋体"/>
                <w:color w:val="auto"/>
                <w:sz w:val="21"/>
              </w:rPr>
            </w:pPr>
          </w:p>
        </w:tc>
        <w:tc>
          <w:tcPr>
            <w:tcW w:w="736" w:type="dxa"/>
            <w:noWrap w:val="0"/>
            <w:vAlign w:val="top"/>
          </w:tcPr>
          <w:p w14:paraId="40A6FA9E">
            <w:pPr>
              <w:rPr>
                <w:rFonts w:hint="eastAsia" w:ascii="宋体" w:hAnsi="宋体" w:eastAsia="宋体" w:cs="宋体"/>
                <w:color w:val="auto"/>
                <w:sz w:val="21"/>
              </w:rPr>
            </w:pPr>
          </w:p>
        </w:tc>
      </w:tr>
      <w:tr w14:paraId="0543A5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1" w:hRule="atLeast"/>
        </w:trPr>
        <w:tc>
          <w:tcPr>
            <w:tcW w:w="712" w:type="dxa"/>
            <w:noWrap w:val="0"/>
            <w:vAlign w:val="top"/>
          </w:tcPr>
          <w:p w14:paraId="09F56749">
            <w:pPr>
              <w:rPr>
                <w:rFonts w:hint="eastAsia" w:ascii="宋体" w:hAnsi="宋体" w:eastAsia="宋体" w:cs="宋体"/>
                <w:color w:val="auto"/>
                <w:sz w:val="21"/>
              </w:rPr>
            </w:pPr>
          </w:p>
        </w:tc>
        <w:tc>
          <w:tcPr>
            <w:tcW w:w="1505" w:type="dxa"/>
            <w:noWrap w:val="0"/>
            <w:vAlign w:val="top"/>
          </w:tcPr>
          <w:p w14:paraId="68A0DF5B">
            <w:pPr>
              <w:rPr>
                <w:rFonts w:hint="eastAsia" w:ascii="宋体" w:hAnsi="宋体" w:eastAsia="宋体" w:cs="宋体"/>
                <w:color w:val="auto"/>
                <w:sz w:val="21"/>
              </w:rPr>
            </w:pPr>
          </w:p>
        </w:tc>
        <w:tc>
          <w:tcPr>
            <w:tcW w:w="1304" w:type="dxa"/>
            <w:noWrap w:val="0"/>
            <w:vAlign w:val="top"/>
          </w:tcPr>
          <w:p w14:paraId="50FB6155">
            <w:pPr>
              <w:rPr>
                <w:rFonts w:hint="eastAsia" w:ascii="宋体" w:hAnsi="宋体" w:eastAsia="宋体" w:cs="宋体"/>
                <w:color w:val="auto"/>
                <w:sz w:val="21"/>
              </w:rPr>
            </w:pPr>
          </w:p>
        </w:tc>
        <w:tc>
          <w:tcPr>
            <w:tcW w:w="1409" w:type="dxa"/>
            <w:noWrap w:val="0"/>
            <w:vAlign w:val="top"/>
          </w:tcPr>
          <w:p w14:paraId="59B25998">
            <w:pPr>
              <w:rPr>
                <w:rFonts w:hint="eastAsia" w:ascii="宋体" w:hAnsi="宋体" w:eastAsia="宋体" w:cs="宋体"/>
                <w:color w:val="auto"/>
                <w:sz w:val="21"/>
              </w:rPr>
            </w:pPr>
          </w:p>
        </w:tc>
        <w:tc>
          <w:tcPr>
            <w:tcW w:w="763" w:type="dxa"/>
            <w:noWrap w:val="0"/>
            <w:vAlign w:val="top"/>
          </w:tcPr>
          <w:p w14:paraId="60367833">
            <w:pPr>
              <w:rPr>
                <w:rFonts w:hint="eastAsia" w:ascii="宋体" w:hAnsi="宋体" w:eastAsia="宋体" w:cs="宋体"/>
                <w:color w:val="auto"/>
                <w:sz w:val="21"/>
              </w:rPr>
            </w:pPr>
          </w:p>
        </w:tc>
        <w:tc>
          <w:tcPr>
            <w:tcW w:w="1160" w:type="dxa"/>
            <w:noWrap w:val="0"/>
            <w:vAlign w:val="top"/>
          </w:tcPr>
          <w:p w14:paraId="3B82D360">
            <w:pPr>
              <w:rPr>
                <w:rFonts w:hint="eastAsia" w:ascii="宋体" w:hAnsi="宋体" w:eastAsia="宋体" w:cs="宋体"/>
                <w:color w:val="auto"/>
                <w:sz w:val="21"/>
              </w:rPr>
            </w:pPr>
          </w:p>
        </w:tc>
        <w:tc>
          <w:tcPr>
            <w:tcW w:w="1592" w:type="dxa"/>
            <w:noWrap w:val="0"/>
            <w:vAlign w:val="top"/>
          </w:tcPr>
          <w:p w14:paraId="500B04C2">
            <w:pPr>
              <w:rPr>
                <w:rFonts w:hint="eastAsia" w:ascii="宋体" w:hAnsi="宋体" w:eastAsia="宋体" w:cs="宋体"/>
                <w:color w:val="auto"/>
                <w:sz w:val="21"/>
              </w:rPr>
            </w:pPr>
          </w:p>
        </w:tc>
        <w:tc>
          <w:tcPr>
            <w:tcW w:w="736" w:type="dxa"/>
            <w:noWrap w:val="0"/>
            <w:vAlign w:val="top"/>
          </w:tcPr>
          <w:p w14:paraId="7888794C">
            <w:pPr>
              <w:rPr>
                <w:rFonts w:hint="eastAsia" w:ascii="宋体" w:hAnsi="宋体" w:eastAsia="宋体" w:cs="宋体"/>
                <w:color w:val="auto"/>
                <w:sz w:val="21"/>
              </w:rPr>
            </w:pPr>
          </w:p>
        </w:tc>
      </w:tr>
    </w:tbl>
    <w:p w14:paraId="3E63EEFD">
      <w:pPr>
        <w:spacing w:before="303" w:line="228" w:lineRule="auto"/>
        <w:ind w:left="62"/>
        <w:rPr>
          <w:rFonts w:hint="eastAsia" w:ascii="宋体" w:hAnsi="宋体" w:eastAsia="宋体" w:cs="宋体"/>
          <w:color w:val="auto"/>
          <w:sz w:val="20"/>
          <w:szCs w:val="20"/>
        </w:rPr>
      </w:pPr>
      <w:r>
        <w:rPr>
          <w:rFonts w:hint="eastAsia" w:ascii="宋体" w:hAnsi="宋体" w:eastAsia="宋体" w:cs="宋体"/>
          <w:color w:val="auto"/>
          <w:spacing w:val="10"/>
          <w:sz w:val="20"/>
          <w:szCs w:val="20"/>
        </w:rPr>
        <w:t>注：设备状况栏内填写该设备的新旧程度、</w:t>
      </w:r>
      <w:r>
        <w:rPr>
          <w:rFonts w:hint="eastAsia" w:ascii="宋体" w:hAnsi="宋体" w:eastAsia="宋体" w:cs="宋体"/>
          <w:color w:val="auto"/>
          <w:spacing w:val="9"/>
          <w:sz w:val="20"/>
          <w:szCs w:val="20"/>
        </w:rPr>
        <w:t>购进时间、已使用小时数和最近一次的大修时间。</w:t>
      </w:r>
    </w:p>
    <w:p w14:paraId="2CDB4C46">
      <w:pPr>
        <w:spacing w:before="298" w:line="227" w:lineRule="auto"/>
        <w:ind w:left="283"/>
        <w:rPr>
          <w:rFonts w:hint="eastAsia" w:ascii="宋体" w:hAnsi="宋体" w:eastAsia="宋体" w:cs="宋体"/>
          <w:color w:val="auto"/>
          <w:sz w:val="20"/>
          <w:szCs w:val="20"/>
        </w:rPr>
      </w:pPr>
      <w:r>
        <w:rPr>
          <w:rFonts w:hint="eastAsia" w:ascii="宋体" w:hAnsi="宋体" w:eastAsia="宋体" w:cs="宋体"/>
          <w:color w:val="auto"/>
          <w:spacing w:val="7"/>
          <w:sz w:val="20"/>
          <w:szCs w:val="20"/>
        </w:rPr>
        <w:t>（1）发包人提供的临时设施：</w:t>
      </w:r>
      <w:r>
        <w:rPr>
          <w:rFonts w:hint="eastAsia" w:ascii="宋体" w:hAnsi="宋体" w:eastAsia="宋体" w:cs="宋体"/>
          <w:color w:val="auto"/>
          <w:spacing w:val="16"/>
          <w:sz w:val="20"/>
          <w:szCs w:val="20"/>
        </w:rPr>
        <w:t xml:space="preserve"> </w:t>
      </w:r>
      <w:r>
        <w:rPr>
          <w:rFonts w:hint="eastAsia" w:ascii="宋体" w:hAnsi="宋体" w:eastAsia="宋体" w:cs="宋体"/>
          <w:color w:val="auto"/>
          <w:spacing w:val="1"/>
          <w:sz w:val="20"/>
          <w:szCs w:val="20"/>
          <w:u w:val="single" w:color="auto"/>
        </w:rPr>
        <w:t xml:space="preserve">                     </w:t>
      </w:r>
      <w:r>
        <w:rPr>
          <w:rFonts w:hint="eastAsia" w:ascii="宋体" w:hAnsi="宋体" w:eastAsia="宋体" w:cs="宋体"/>
          <w:color w:val="auto"/>
          <w:spacing w:val="7"/>
          <w:sz w:val="20"/>
          <w:szCs w:val="20"/>
        </w:rPr>
        <w:t>。</w:t>
      </w:r>
    </w:p>
    <w:p w14:paraId="34D4B601">
      <w:pPr>
        <w:spacing w:before="298" w:line="228" w:lineRule="auto"/>
        <w:ind w:left="67"/>
        <w:rPr>
          <w:rFonts w:hint="eastAsia" w:ascii="宋体" w:hAnsi="宋体" w:eastAsia="宋体" w:cs="宋体"/>
          <w:color w:val="auto"/>
          <w:sz w:val="20"/>
          <w:szCs w:val="20"/>
        </w:rPr>
      </w:pPr>
      <w:r>
        <w:rPr>
          <w:rFonts w:hint="eastAsia" w:ascii="宋体" w:hAnsi="宋体" w:eastAsia="宋体" w:cs="宋体"/>
          <w:b/>
          <w:bCs/>
          <w:color w:val="auto"/>
          <w:spacing w:val="2"/>
          <w:sz w:val="20"/>
          <w:szCs w:val="20"/>
        </w:rPr>
        <w:t>7</w:t>
      </w:r>
      <w:r>
        <w:rPr>
          <w:rFonts w:hint="eastAsia" w:ascii="宋体" w:hAnsi="宋体" w:eastAsia="宋体" w:cs="宋体"/>
          <w:color w:val="auto"/>
          <w:spacing w:val="19"/>
          <w:sz w:val="20"/>
          <w:szCs w:val="20"/>
        </w:rPr>
        <w:t xml:space="preserve"> </w:t>
      </w:r>
      <w:r>
        <w:rPr>
          <w:rFonts w:hint="eastAsia" w:ascii="宋体" w:hAnsi="宋体" w:eastAsia="宋体" w:cs="宋体"/>
          <w:b/>
          <w:bCs/>
          <w:color w:val="auto"/>
          <w:spacing w:val="2"/>
          <w:sz w:val="20"/>
          <w:szCs w:val="20"/>
        </w:rPr>
        <w:t>交通运输</w:t>
      </w:r>
    </w:p>
    <w:p w14:paraId="5A5061D5">
      <w:pPr>
        <w:spacing w:before="295" w:line="228" w:lineRule="auto"/>
        <w:ind w:left="67"/>
        <w:rPr>
          <w:rFonts w:hint="eastAsia" w:ascii="宋体" w:hAnsi="宋体" w:eastAsia="宋体" w:cs="宋体"/>
          <w:color w:val="auto"/>
          <w:sz w:val="20"/>
          <w:szCs w:val="20"/>
        </w:rPr>
      </w:pPr>
      <w:r>
        <w:rPr>
          <w:rFonts w:hint="eastAsia" w:ascii="宋体" w:hAnsi="宋体" w:eastAsia="宋体" w:cs="宋体"/>
          <w:color w:val="auto"/>
          <w:spacing w:val="7"/>
          <w:sz w:val="20"/>
          <w:szCs w:val="20"/>
        </w:rPr>
        <w:t>7.1</w:t>
      </w:r>
      <w:r>
        <w:rPr>
          <w:rFonts w:hint="eastAsia" w:ascii="宋体" w:hAnsi="宋体" w:eastAsia="宋体" w:cs="宋体"/>
          <w:color w:val="auto"/>
          <w:spacing w:val="12"/>
          <w:sz w:val="20"/>
          <w:szCs w:val="20"/>
        </w:rPr>
        <w:t xml:space="preserve"> </w:t>
      </w:r>
      <w:r>
        <w:rPr>
          <w:rFonts w:hint="eastAsia" w:ascii="宋体" w:hAnsi="宋体" w:eastAsia="宋体" w:cs="宋体"/>
          <w:color w:val="auto"/>
          <w:spacing w:val="7"/>
          <w:sz w:val="20"/>
          <w:szCs w:val="20"/>
        </w:rPr>
        <w:t>道路通行权和场外设施</w:t>
      </w:r>
    </w:p>
    <w:p w14:paraId="422A147E">
      <w:pPr>
        <w:spacing w:before="298" w:line="228" w:lineRule="auto"/>
        <w:ind w:left="272"/>
        <w:rPr>
          <w:rFonts w:hint="eastAsia" w:ascii="宋体" w:hAnsi="宋体" w:eastAsia="宋体" w:cs="宋体"/>
          <w:color w:val="auto"/>
          <w:sz w:val="20"/>
          <w:szCs w:val="20"/>
        </w:rPr>
      </w:pPr>
      <w:r>
        <w:rPr>
          <w:rFonts w:hint="eastAsia" w:ascii="宋体" w:hAnsi="宋体" w:eastAsia="宋体" w:cs="宋体"/>
          <w:color w:val="auto"/>
          <w:spacing w:val="8"/>
          <w:sz w:val="20"/>
          <w:szCs w:val="20"/>
        </w:rPr>
        <w:t>道路通行权和场外设施的约定：</w:t>
      </w:r>
      <w:r>
        <w:rPr>
          <w:rFonts w:hint="eastAsia" w:ascii="宋体" w:hAnsi="宋体" w:eastAsia="宋体" w:cs="宋体"/>
          <w:color w:val="auto"/>
          <w:spacing w:val="2"/>
          <w:sz w:val="20"/>
          <w:szCs w:val="20"/>
          <w:u w:val="single" w:color="auto"/>
        </w:rPr>
        <w:t xml:space="preserve">                     </w:t>
      </w:r>
      <w:r>
        <w:rPr>
          <w:rFonts w:hint="eastAsia" w:ascii="宋体" w:hAnsi="宋体" w:eastAsia="宋体" w:cs="宋体"/>
          <w:color w:val="auto"/>
          <w:spacing w:val="8"/>
          <w:sz w:val="20"/>
          <w:szCs w:val="20"/>
        </w:rPr>
        <w:t>。</w:t>
      </w:r>
    </w:p>
    <w:p w14:paraId="4CB5E5AC">
      <w:pPr>
        <w:spacing w:before="301" w:line="228" w:lineRule="auto"/>
        <w:ind w:left="63"/>
        <w:rPr>
          <w:rFonts w:hint="eastAsia" w:ascii="宋体" w:hAnsi="宋体" w:eastAsia="宋体" w:cs="宋体"/>
          <w:color w:val="auto"/>
          <w:sz w:val="20"/>
          <w:szCs w:val="20"/>
        </w:rPr>
      </w:pPr>
      <w:r>
        <w:rPr>
          <w:rFonts w:hint="eastAsia" w:ascii="宋体" w:hAnsi="宋体" w:eastAsia="宋体" w:cs="宋体"/>
          <w:b/>
          <w:bCs/>
          <w:color w:val="auto"/>
          <w:spacing w:val="3"/>
          <w:sz w:val="20"/>
          <w:szCs w:val="20"/>
        </w:rPr>
        <w:t>8</w:t>
      </w:r>
      <w:r>
        <w:rPr>
          <w:rFonts w:hint="eastAsia" w:ascii="宋体" w:hAnsi="宋体" w:eastAsia="宋体" w:cs="宋体"/>
          <w:color w:val="auto"/>
          <w:spacing w:val="18"/>
          <w:sz w:val="20"/>
          <w:szCs w:val="20"/>
        </w:rPr>
        <w:t xml:space="preserve"> </w:t>
      </w:r>
      <w:r>
        <w:rPr>
          <w:rFonts w:hint="eastAsia" w:ascii="宋体" w:hAnsi="宋体" w:eastAsia="宋体" w:cs="宋体"/>
          <w:b/>
          <w:bCs/>
          <w:color w:val="auto"/>
          <w:spacing w:val="3"/>
          <w:sz w:val="20"/>
          <w:szCs w:val="20"/>
        </w:rPr>
        <w:t>测量放线</w:t>
      </w:r>
    </w:p>
    <w:p w14:paraId="74224DA7">
      <w:pPr>
        <w:spacing w:before="298" w:line="228" w:lineRule="auto"/>
        <w:ind w:left="63"/>
        <w:rPr>
          <w:rFonts w:hint="eastAsia" w:ascii="宋体" w:hAnsi="宋体" w:eastAsia="宋体" w:cs="宋体"/>
          <w:color w:val="auto"/>
          <w:sz w:val="20"/>
          <w:szCs w:val="20"/>
        </w:rPr>
      </w:pPr>
      <w:r>
        <w:rPr>
          <w:rFonts w:hint="eastAsia" w:ascii="宋体" w:hAnsi="宋体" w:eastAsia="宋体" w:cs="宋体"/>
          <w:color w:val="auto"/>
          <w:spacing w:val="6"/>
          <w:sz w:val="20"/>
          <w:szCs w:val="20"/>
        </w:rPr>
        <w:t>8.1</w:t>
      </w:r>
      <w:r>
        <w:rPr>
          <w:rFonts w:hint="eastAsia" w:ascii="宋体" w:hAnsi="宋体" w:eastAsia="宋体" w:cs="宋体"/>
          <w:color w:val="auto"/>
          <w:spacing w:val="11"/>
          <w:sz w:val="20"/>
          <w:szCs w:val="20"/>
        </w:rPr>
        <w:t xml:space="preserve"> </w:t>
      </w:r>
      <w:r>
        <w:rPr>
          <w:rFonts w:hint="eastAsia" w:ascii="宋体" w:hAnsi="宋体" w:eastAsia="宋体" w:cs="宋体"/>
          <w:color w:val="auto"/>
          <w:spacing w:val="6"/>
          <w:sz w:val="20"/>
          <w:szCs w:val="20"/>
        </w:rPr>
        <w:t>施工控制网</w:t>
      </w:r>
    </w:p>
    <w:p w14:paraId="38702D15">
      <w:pPr>
        <w:spacing w:before="295" w:line="228" w:lineRule="auto"/>
        <w:ind w:left="274"/>
        <w:rPr>
          <w:rFonts w:hint="eastAsia" w:ascii="宋体" w:hAnsi="宋体" w:eastAsia="宋体" w:cs="宋体"/>
          <w:color w:val="auto"/>
          <w:sz w:val="20"/>
          <w:szCs w:val="20"/>
        </w:rPr>
      </w:pPr>
      <w:r>
        <w:rPr>
          <w:rFonts w:hint="eastAsia" w:ascii="宋体" w:hAnsi="宋体" w:eastAsia="宋体" w:cs="宋体"/>
          <w:color w:val="auto"/>
          <w:spacing w:val="6"/>
          <w:sz w:val="20"/>
          <w:szCs w:val="20"/>
        </w:rPr>
        <w:t>8.1.1</w:t>
      </w:r>
      <w:r>
        <w:rPr>
          <w:rFonts w:hint="eastAsia" w:ascii="宋体" w:hAnsi="宋体" w:eastAsia="宋体" w:cs="宋体"/>
          <w:color w:val="auto"/>
          <w:spacing w:val="19"/>
          <w:sz w:val="20"/>
          <w:szCs w:val="20"/>
        </w:rPr>
        <w:t xml:space="preserve"> </w:t>
      </w:r>
      <w:r>
        <w:rPr>
          <w:rFonts w:hint="eastAsia" w:ascii="宋体" w:hAnsi="宋体" w:eastAsia="宋体" w:cs="宋体"/>
          <w:color w:val="auto"/>
          <w:spacing w:val="6"/>
          <w:sz w:val="20"/>
          <w:szCs w:val="20"/>
        </w:rPr>
        <w:t>施工控制网的约定：</w:t>
      </w:r>
      <w:r>
        <w:rPr>
          <w:rFonts w:hint="eastAsia" w:ascii="宋体" w:hAnsi="宋体" w:eastAsia="宋体" w:cs="宋体"/>
          <w:color w:val="auto"/>
          <w:spacing w:val="2"/>
          <w:sz w:val="20"/>
          <w:szCs w:val="20"/>
          <w:u w:val="single" w:color="auto"/>
        </w:rPr>
        <w:t xml:space="preserve">                    </w:t>
      </w:r>
      <w:r>
        <w:rPr>
          <w:rFonts w:hint="eastAsia" w:ascii="宋体" w:hAnsi="宋体" w:eastAsia="宋体" w:cs="宋体"/>
          <w:color w:val="auto"/>
          <w:spacing w:val="6"/>
          <w:sz w:val="20"/>
          <w:szCs w:val="20"/>
        </w:rPr>
        <w:t>。</w:t>
      </w:r>
    </w:p>
    <w:p w14:paraId="0381FBC3">
      <w:pPr>
        <w:spacing w:before="298" w:line="228" w:lineRule="auto"/>
        <w:ind w:left="63"/>
        <w:rPr>
          <w:rFonts w:hint="eastAsia" w:ascii="宋体" w:hAnsi="宋体" w:eastAsia="宋体" w:cs="宋体"/>
          <w:color w:val="auto"/>
          <w:sz w:val="20"/>
          <w:szCs w:val="20"/>
        </w:rPr>
      </w:pPr>
      <w:r>
        <w:rPr>
          <w:rFonts w:hint="eastAsia" w:ascii="宋体" w:hAnsi="宋体" w:eastAsia="宋体" w:cs="宋体"/>
          <w:b/>
          <w:bCs/>
          <w:color w:val="auto"/>
          <w:spacing w:val="7"/>
          <w:sz w:val="20"/>
          <w:szCs w:val="20"/>
        </w:rPr>
        <w:t>9</w:t>
      </w:r>
      <w:r>
        <w:rPr>
          <w:rFonts w:hint="eastAsia" w:ascii="宋体" w:hAnsi="宋体" w:eastAsia="宋体" w:cs="宋体"/>
          <w:color w:val="auto"/>
          <w:spacing w:val="14"/>
          <w:sz w:val="20"/>
          <w:szCs w:val="20"/>
        </w:rPr>
        <w:t xml:space="preserve"> </w:t>
      </w:r>
      <w:r>
        <w:rPr>
          <w:rFonts w:hint="eastAsia" w:ascii="宋体" w:hAnsi="宋体" w:eastAsia="宋体" w:cs="宋体"/>
          <w:b/>
          <w:bCs/>
          <w:color w:val="auto"/>
          <w:spacing w:val="7"/>
          <w:sz w:val="20"/>
          <w:szCs w:val="20"/>
        </w:rPr>
        <w:t>施工安全、治安保卫和环境保护</w:t>
      </w:r>
    </w:p>
    <w:p w14:paraId="1552C543">
      <w:pPr>
        <w:spacing w:before="297" w:line="228" w:lineRule="auto"/>
        <w:ind w:left="63"/>
        <w:rPr>
          <w:rFonts w:hint="eastAsia" w:ascii="宋体" w:hAnsi="宋体" w:eastAsia="宋体" w:cs="宋体"/>
          <w:color w:val="auto"/>
          <w:sz w:val="20"/>
          <w:szCs w:val="20"/>
        </w:rPr>
      </w:pPr>
      <w:r>
        <w:rPr>
          <w:rFonts w:hint="eastAsia" w:ascii="宋体" w:hAnsi="宋体" w:eastAsia="宋体" w:cs="宋体"/>
          <w:color w:val="auto"/>
          <w:spacing w:val="7"/>
          <w:sz w:val="20"/>
          <w:szCs w:val="20"/>
        </w:rPr>
        <w:t>9.1</w:t>
      </w:r>
      <w:r>
        <w:rPr>
          <w:rFonts w:hint="eastAsia" w:ascii="宋体" w:hAnsi="宋体" w:eastAsia="宋体" w:cs="宋体"/>
          <w:color w:val="auto"/>
          <w:spacing w:val="16"/>
          <w:sz w:val="20"/>
          <w:szCs w:val="20"/>
        </w:rPr>
        <w:t xml:space="preserve"> </w:t>
      </w:r>
      <w:r>
        <w:rPr>
          <w:rFonts w:hint="eastAsia" w:ascii="宋体" w:hAnsi="宋体" w:eastAsia="宋体" w:cs="宋体"/>
          <w:color w:val="auto"/>
          <w:spacing w:val="7"/>
          <w:sz w:val="20"/>
          <w:szCs w:val="20"/>
        </w:rPr>
        <w:t>发包人的施工安全责任</w:t>
      </w:r>
    </w:p>
    <w:p w14:paraId="00B17C3D">
      <w:pPr>
        <w:spacing w:before="298" w:line="227" w:lineRule="auto"/>
        <w:ind w:left="274"/>
        <w:rPr>
          <w:rFonts w:hint="eastAsia" w:ascii="宋体" w:hAnsi="宋体" w:eastAsia="宋体" w:cs="宋体"/>
          <w:color w:val="auto"/>
          <w:sz w:val="20"/>
          <w:szCs w:val="20"/>
        </w:rPr>
      </w:pPr>
      <w:r>
        <w:rPr>
          <w:rFonts w:hint="eastAsia" w:ascii="宋体" w:hAnsi="宋体" w:eastAsia="宋体" w:cs="宋体"/>
          <w:color w:val="auto"/>
          <w:spacing w:val="7"/>
          <w:sz w:val="20"/>
          <w:szCs w:val="20"/>
        </w:rPr>
        <w:t>9.1.4</w:t>
      </w:r>
      <w:r>
        <w:rPr>
          <w:rFonts w:hint="eastAsia" w:ascii="宋体" w:hAnsi="宋体" w:eastAsia="宋体" w:cs="宋体"/>
          <w:color w:val="auto"/>
          <w:spacing w:val="17"/>
          <w:sz w:val="20"/>
          <w:szCs w:val="20"/>
        </w:rPr>
        <w:t xml:space="preserve"> </w:t>
      </w:r>
      <w:r>
        <w:rPr>
          <w:rFonts w:hint="eastAsia" w:ascii="宋体" w:hAnsi="宋体" w:eastAsia="宋体" w:cs="宋体"/>
          <w:color w:val="auto"/>
          <w:spacing w:val="7"/>
          <w:sz w:val="20"/>
          <w:szCs w:val="20"/>
        </w:rPr>
        <w:t>发包人提供</w:t>
      </w:r>
      <w:r>
        <w:rPr>
          <w:rFonts w:hint="eastAsia" w:ascii="宋体" w:hAnsi="宋体" w:eastAsia="宋体" w:cs="宋体"/>
          <w:color w:val="auto"/>
          <w:spacing w:val="-98"/>
          <w:sz w:val="20"/>
          <w:szCs w:val="20"/>
        </w:rPr>
        <w:t xml:space="preserve"> </w:t>
      </w:r>
      <w:r>
        <w:rPr>
          <w:rFonts w:hint="eastAsia" w:ascii="宋体" w:hAnsi="宋体" w:eastAsia="宋体" w:cs="宋体"/>
          <w:color w:val="auto"/>
          <w:spacing w:val="5"/>
          <w:sz w:val="20"/>
          <w:szCs w:val="20"/>
          <w:u w:val="single" w:color="auto"/>
        </w:rPr>
        <w:t xml:space="preserve">                  </w:t>
      </w:r>
      <w:r>
        <w:rPr>
          <w:rFonts w:hint="eastAsia" w:ascii="宋体" w:hAnsi="宋体" w:eastAsia="宋体" w:cs="宋体"/>
          <w:color w:val="auto"/>
          <w:spacing w:val="-79"/>
          <w:sz w:val="20"/>
          <w:szCs w:val="20"/>
        </w:rPr>
        <w:t xml:space="preserve"> </w:t>
      </w:r>
      <w:r>
        <w:rPr>
          <w:rFonts w:hint="eastAsia" w:ascii="宋体" w:hAnsi="宋体" w:eastAsia="宋体" w:cs="宋体"/>
          <w:color w:val="auto"/>
          <w:spacing w:val="7"/>
          <w:sz w:val="20"/>
          <w:szCs w:val="20"/>
        </w:rPr>
        <w:t>资料，其余资料由承包人负责收集。</w:t>
      </w:r>
    </w:p>
    <w:p w14:paraId="09ADD9B2">
      <w:pPr>
        <w:spacing w:before="298" w:line="228" w:lineRule="auto"/>
        <w:ind w:left="63"/>
        <w:rPr>
          <w:rFonts w:hint="eastAsia" w:ascii="宋体" w:hAnsi="宋体" w:eastAsia="宋体" w:cs="宋体"/>
          <w:color w:val="auto"/>
          <w:sz w:val="20"/>
          <w:szCs w:val="20"/>
        </w:rPr>
      </w:pPr>
      <w:r>
        <w:rPr>
          <w:rFonts w:hint="eastAsia" w:ascii="宋体" w:hAnsi="宋体" w:eastAsia="宋体" w:cs="宋体"/>
          <w:color w:val="auto"/>
          <w:spacing w:val="7"/>
          <w:sz w:val="20"/>
          <w:szCs w:val="20"/>
        </w:rPr>
        <w:t>9.2</w:t>
      </w:r>
      <w:r>
        <w:rPr>
          <w:rFonts w:hint="eastAsia" w:ascii="宋体" w:hAnsi="宋体" w:eastAsia="宋体" w:cs="宋体"/>
          <w:color w:val="auto"/>
          <w:spacing w:val="16"/>
          <w:sz w:val="20"/>
          <w:szCs w:val="20"/>
        </w:rPr>
        <w:t xml:space="preserve"> </w:t>
      </w:r>
      <w:r>
        <w:rPr>
          <w:rFonts w:hint="eastAsia" w:ascii="宋体" w:hAnsi="宋体" w:eastAsia="宋体" w:cs="宋体"/>
          <w:color w:val="auto"/>
          <w:spacing w:val="7"/>
          <w:sz w:val="20"/>
          <w:szCs w:val="20"/>
        </w:rPr>
        <w:t>承包人的施工安全责任</w:t>
      </w:r>
    </w:p>
    <w:p w14:paraId="504F98D5">
      <w:pPr>
        <w:spacing w:before="298" w:line="228" w:lineRule="auto"/>
        <w:ind w:left="274"/>
        <w:rPr>
          <w:rFonts w:hint="eastAsia" w:ascii="宋体" w:hAnsi="宋体" w:eastAsia="宋体" w:cs="宋体"/>
          <w:color w:val="auto"/>
          <w:sz w:val="20"/>
          <w:szCs w:val="20"/>
        </w:rPr>
      </w:pPr>
      <w:r>
        <w:rPr>
          <w:rFonts w:hint="eastAsia" w:ascii="宋体" w:hAnsi="宋体" w:eastAsia="宋体" w:cs="宋体"/>
          <w:color w:val="auto"/>
          <w:spacing w:val="6"/>
          <w:sz w:val="20"/>
          <w:szCs w:val="20"/>
        </w:rPr>
        <w:t>9.2.12</w:t>
      </w:r>
      <w:r>
        <w:rPr>
          <w:rFonts w:hint="eastAsia" w:ascii="宋体" w:hAnsi="宋体" w:eastAsia="宋体" w:cs="宋体"/>
          <w:color w:val="auto"/>
          <w:spacing w:val="21"/>
          <w:sz w:val="20"/>
          <w:szCs w:val="20"/>
        </w:rPr>
        <w:t xml:space="preserve"> </w:t>
      </w:r>
      <w:r>
        <w:rPr>
          <w:rFonts w:hint="eastAsia" w:ascii="宋体" w:hAnsi="宋体" w:eastAsia="宋体" w:cs="宋体"/>
          <w:color w:val="auto"/>
          <w:spacing w:val="6"/>
          <w:sz w:val="20"/>
          <w:szCs w:val="20"/>
        </w:rPr>
        <w:t>下列工程应编制专项施工方案：</w:t>
      </w:r>
      <w:r>
        <w:rPr>
          <w:rFonts w:hint="eastAsia" w:ascii="宋体" w:hAnsi="宋体" w:eastAsia="宋体" w:cs="宋体"/>
          <w:color w:val="auto"/>
          <w:sz w:val="20"/>
          <w:szCs w:val="20"/>
          <w:u w:val="single" w:color="auto"/>
        </w:rPr>
        <w:t xml:space="preserve">                   </w:t>
      </w:r>
      <w:r>
        <w:rPr>
          <w:rFonts w:hint="eastAsia" w:ascii="宋体" w:hAnsi="宋体" w:eastAsia="宋体" w:cs="宋体"/>
          <w:color w:val="auto"/>
          <w:spacing w:val="-70"/>
          <w:sz w:val="20"/>
          <w:szCs w:val="20"/>
        </w:rPr>
        <w:t xml:space="preserve"> </w:t>
      </w:r>
      <w:r>
        <w:rPr>
          <w:rFonts w:hint="eastAsia" w:ascii="宋体" w:hAnsi="宋体" w:eastAsia="宋体" w:cs="宋体"/>
          <w:color w:val="auto"/>
          <w:spacing w:val="6"/>
          <w:sz w:val="20"/>
          <w:szCs w:val="20"/>
        </w:rPr>
        <w:t>。其中</w:t>
      </w:r>
      <w:r>
        <w:rPr>
          <w:rFonts w:hint="eastAsia" w:ascii="宋体" w:hAnsi="宋体" w:eastAsia="宋体" w:cs="宋体"/>
          <w:color w:val="auto"/>
          <w:spacing w:val="3"/>
          <w:sz w:val="20"/>
          <w:szCs w:val="20"/>
          <w:u w:val="single" w:color="auto"/>
        </w:rPr>
        <w:t xml:space="preserve">                       </w:t>
      </w:r>
      <w:r>
        <w:rPr>
          <w:rFonts w:hint="eastAsia" w:ascii="宋体" w:hAnsi="宋体" w:eastAsia="宋体" w:cs="宋体"/>
          <w:color w:val="auto"/>
          <w:spacing w:val="-90"/>
          <w:sz w:val="20"/>
          <w:szCs w:val="20"/>
        </w:rPr>
        <w:t xml:space="preserve"> </w:t>
      </w:r>
      <w:r>
        <w:rPr>
          <w:rFonts w:hint="eastAsia" w:ascii="宋体" w:hAnsi="宋体" w:eastAsia="宋体" w:cs="宋体"/>
          <w:color w:val="auto"/>
          <w:spacing w:val="6"/>
          <w:sz w:val="20"/>
          <w:szCs w:val="20"/>
        </w:rPr>
        <w:t>应</w:t>
      </w:r>
    </w:p>
    <w:p w14:paraId="69640768">
      <w:pPr>
        <w:spacing w:before="299" w:line="228" w:lineRule="auto"/>
        <w:ind w:left="276"/>
        <w:rPr>
          <w:rFonts w:hint="eastAsia" w:ascii="宋体" w:hAnsi="宋体" w:eastAsia="宋体" w:cs="宋体"/>
          <w:color w:val="auto"/>
          <w:sz w:val="20"/>
          <w:szCs w:val="20"/>
        </w:rPr>
      </w:pPr>
      <w:r>
        <w:rPr>
          <w:rFonts w:hint="eastAsia" w:ascii="宋体" w:hAnsi="宋体" w:eastAsia="宋体" w:cs="宋体"/>
          <w:color w:val="auto"/>
          <w:spacing w:val="7"/>
          <w:sz w:val="20"/>
          <w:szCs w:val="20"/>
        </w:rPr>
        <w:t>组织专家论证和审查。</w:t>
      </w:r>
    </w:p>
    <w:p w14:paraId="09C399A2">
      <w:pPr>
        <w:spacing w:before="297" w:line="228" w:lineRule="auto"/>
        <w:ind w:left="63"/>
        <w:rPr>
          <w:rFonts w:hint="eastAsia" w:ascii="宋体" w:hAnsi="宋体" w:eastAsia="宋体" w:cs="宋体"/>
          <w:color w:val="auto"/>
          <w:sz w:val="20"/>
          <w:szCs w:val="20"/>
        </w:rPr>
      </w:pPr>
      <w:r>
        <w:rPr>
          <w:rFonts w:hint="eastAsia" w:ascii="宋体" w:hAnsi="宋体" w:eastAsia="宋体" w:cs="宋体"/>
          <w:color w:val="auto"/>
          <w:spacing w:val="4"/>
          <w:sz w:val="20"/>
          <w:szCs w:val="20"/>
        </w:rPr>
        <w:t>9.7</w:t>
      </w:r>
      <w:r>
        <w:rPr>
          <w:rFonts w:hint="eastAsia" w:ascii="宋体" w:hAnsi="宋体" w:eastAsia="宋体" w:cs="宋体"/>
          <w:color w:val="auto"/>
          <w:spacing w:val="101"/>
          <w:sz w:val="20"/>
          <w:szCs w:val="20"/>
        </w:rPr>
        <w:t xml:space="preserve"> </w:t>
      </w:r>
      <w:r>
        <w:rPr>
          <w:rFonts w:hint="eastAsia" w:ascii="宋体" w:hAnsi="宋体" w:eastAsia="宋体" w:cs="宋体"/>
          <w:color w:val="auto"/>
          <w:spacing w:val="4"/>
          <w:sz w:val="20"/>
          <w:szCs w:val="20"/>
        </w:rPr>
        <w:t>文明工地</w:t>
      </w:r>
    </w:p>
    <w:p w14:paraId="5A594930">
      <w:pPr>
        <w:spacing w:before="298" w:line="227" w:lineRule="auto"/>
        <w:ind w:left="274"/>
        <w:rPr>
          <w:rFonts w:hint="eastAsia" w:ascii="宋体" w:hAnsi="宋体" w:eastAsia="宋体" w:cs="宋体"/>
          <w:color w:val="auto"/>
          <w:sz w:val="20"/>
          <w:szCs w:val="20"/>
        </w:rPr>
      </w:pPr>
      <w:r>
        <w:rPr>
          <w:rFonts w:hint="eastAsia" w:ascii="宋体" w:hAnsi="宋体" w:eastAsia="宋体" w:cs="宋体"/>
          <w:color w:val="auto"/>
          <w:spacing w:val="6"/>
          <w:sz w:val="20"/>
          <w:szCs w:val="20"/>
        </w:rPr>
        <w:t>9.7.1</w:t>
      </w:r>
      <w:r>
        <w:rPr>
          <w:rFonts w:hint="eastAsia" w:ascii="宋体" w:hAnsi="宋体" w:eastAsia="宋体" w:cs="宋体"/>
          <w:color w:val="auto"/>
          <w:spacing w:val="27"/>
          <w:sz w:val="20"/>
          <w:szCs w:val="20"/>
        </w:rPr>
        <w:t xml:space="preserve"> </w:t>
      </w:r>
      <w:r>
        <w:rPr>
          <w:rFonts w:hint="eastAsia" w:ascii="宋体" w:hAnsi="宋体" w:eastAsia="宋体" w:cs="宋体"/>
          <w:color w:val="auto"/>
          <w:spacing w:val="6"/>
          <w:sz w:val="20"/>
          <w:szCs w:val="20"/>
        </w:rPr>
        <w:t>本合同文明工地的约定：</w:t>
      </w:r>
      <w:r>
        <w:rPr>
          <w:rFonts w:hint="eastAsia" w:ascii="宋体" w:hAnsi="宋体" w:eastAsia="宋体" w:cs="宋体"/>
          <w:color w:val="auto"/>
          <w:spacing w:val="1"/>
          <w:sz w:val="20"/>
          <w:szCs w:val="20"/>
          <w:u w:val="single" w:color="auto"/>
        </w:rPr>
        <w:t xml:space="preserve">                     </w:t>
      </w:r>
      <w:r>
        <w:rPr>
          <w:rFonts w:hint="eastAsia" w:ascii="宋体" w:hAnsi="宋体" w:eastAsia="宋体" w:cs="宋体"/>
          <w:color w:val="auto"/>
          <w:spacing w:val="6"/>
          <w:sz w:val="20"/>
          <w:szCs w:val="20"/>
        </w:rPr>
        <w:t>。</w:t>
      </w:r>
    </w:p>
    <w:p w14:paraId="56F3F69D">
      <w:pPr>
        <w:spacing w:before="299" w:line="228" w:lineRule="auto"/>
        <w:ind w:left="78"/>
        <w:rPr>
          <w:rFonts w:hint="eastAsia" w:ascii="宋体" w:hAnsi="宋体" w:eastAsia="宋体" w:cs="宋体"/>
          <w:color w:val="auto"/>
          <w:sz w:val="20"/>
          <w:szCs w:val="20"/>
        </w:rPr>
      </w:pPr>
      <w:r>
        <w:rPr>
          <w:rFonts w:hint="eastAsia" w:ascii="宋体" w:hAnsi="宋体" w:eastAsia="宋体" w:cs="宋体"/>
          <w:b/>
          <w:bCs/>
          <w:color w:val="auto"/>
          <w:spacing w:val="3"/>
          <w:sz w:val="20"/>
          <w:szCs w:val="20"/>
        </w:rPr>
        <w:t>11</w:t>
      </w:r>
      <w:r>
        <w:rPr>
          <w:rFonts w:hint="eastAsia" w:ascii="宋体" w:hAnsi="宋体" w:eastAsia="宋体" w:cs="宋体"/>
          <w:color w:val="auto"/>
          <w:spacing w:val="21"/>
          <w:sz w:val="20"/>
          <w:szCs w:val="20"/>
        </w:rPr>
        <w:t xml:space="preserve"> </w:t>
      </w:r>
      <w:r>
        <w:rPr>
          <w:rFonts w:hint="eastAsia" w:ascii="宋体" w:hAnsi="宋体" w:eastAsia="宋体" w:cs="宋体"/>
          <w:b/>
          <w:bCs/>
          <w:color w:val="auto"/>
          <w:spacing w:val="3"/>
          <w:sz w:val="20"/>
          <w:szCs w:val="20"/>
        </w:rPr>
        <w:t>开工和竣工（完工）</w:t>
      </w:r>
    </w:p>
    <w:p w14:paraId="322CB0AA">
      <w:pPr>
        <w:spacing w:line="228" w:lineRule="auto"/>
        <w:rPr>
          <w:rFonts w:hint="eastAsia" w:ascii="宋体" w:hAnsi="宋体" w:eastAsia="宋体" w:cs="宋体"/>
          <w:color w:val="auto"/>
          <w:sz w:val="20"/>
          <w:szCs w:val="20"/>
        </w:rPr>
        <w:sectPr>
          <w:footerReference r:id="rId11" w:type="default"/>
          <w:pgSz w:w="11910" w:h="16840"/>
          <w:pgMar w:top="1406" w:right="1361" w:bottom="972" w:left="1361" w:header="0" w:footer="806" w:gutter="0"/>
          <w:pgNumType w:fmt="decimal"/>
          <w:cols w:space="720" w:num="1"/>
        </w:sectPr>
      </w:pPr>
    </w:p>
    <w:p w14:paraId="018AB3B9">
      <w:pPr>
        <w:spacing w:before="41" w:line="228" w:lineRule="auto"/>
        <w:ind w:left="25"/>
        <w:rPr>
          <w:rFonts w:hint="eastAsia" w:ascii="宋体" w:hAnsi="宋体" w:eastAsia="宋体" w:cs="宋体"/>
          <w:color w:val="auto"/>
          <w:sz w:val="20"/>
          <w:szCs w:val="20"/>
        </w:rPr>
      </w:pPr>
      <w:r>
        <w:rPr>
          <w:rFonts w:hint="eastAsia" w:ascii="宋体" w:hAnsi="宋体" w:eastAsia="宋体" w:cs="宋体"/>
          <w:color w:val="auto"/>
          <w:spacing w:val="5"/>
          <w:sz w:val="20"/>
          <w:szCs w:val="20"/>
        </w:rPr>
        <w:t>11.4</w:t>
      </w:r>
      <w:r>
        <w:rPr>
          <w:rFonts w:hint="eastAsia" w:ascii="宋体" w:hAnsi="宋体" w:eastAsia="宋体" w:cs="宋体"/>
          <w:color w:val="auto"/>
          <w:spacing w:val="24"/>
          <w:sz w:val="20"/>
          <w:szCs w:val="20"/>
        </w:rPr>
        <w:t xml:space="preserve"> </w:t>
      </w:r>
      <w:r>
        <w:rPr>
          <w:rFonts w:hint="eastAsia" w:ascii="宋体" w:hAnsi="宋体" w:eastAsia="宋体" w:cs="宋体"/>
          <w:color w:val="auto"/>
          <w:spacing w:val="5"/>
          <w:sz w:val="20"/>
          <w:szCs w:val="20"/>
        </w:rPr>
        <w:t>异常恶劣的气候条件</w:t>
      </w:r>
    </w:p>
    <w:p w14:paraId="728A1338">
      <w:pPr>
        <w:spacing w:before="298" w:line="227" w:lineRule="auto"/>
        <w:ind w:left="236"/>
        <w:rPr>
          <w:rFonts w:hint="eastAsia" w:ascii="宋体" w:hAnsi="宋体" w:eastAsia="宋体" w:cs="宋体"/>
          <w:color w:val="auto"/>
          <w:sz w:val="20"/>
          <w:szCs w:val="20"/>
        </w:rPr>
      </w:pPr>
      <w:r>
        <w:rPr>
          <w:rFonts w:hint="eastAsia" w:ascii="宋体" w:hAnsi="宋体" w:eastAsia="宋体" w:cs="宋体"/>
          <w:color w:val="auto"/>
          <w:spacing w:val="7"/>
          <w:sz w:val="20"/>
          <w:szCs w:val="20"/>
        </w:rPr>
        <w:t>11.4.1</w:t>
      </w:r>
      <w:r>
        <w:rPr>
          <w:rFonts w:hint="eastAsia" w:ascii="宋体" w:hAnsi="宋体" w:eastAsia="宋体" w:cs="宋体"/>
          <w:color w:val="auto"/>
          <w:spacing w:val="16"/>
          <w:sz w:val="20"/>
          <w:szCs w:val="20"/>
        </w:rPr>
        <w:t xml:space="preserve"> </w:t>
      </w:r>
      <w:r>
        <w:rPr>
          <w:rFonts w:hint="eastAsia" w:ascii="宋体" w:hAnsi="宋体" w:eastAsia="宋体" w:cs="宋体"/>
          <w:color w:val="auto"/>
          <w:spacing w:val="7"/>
          <w:sz w:val="20"/>
          <w:szCs w:val="20"/>
        </w:rPr>
        <w:t>本合同工程界定异常恶劣气候条件的范围为：</w:t>
      </w:r>
    </w:p>
    <w:p w14:paraId="24B7DA8F">
      <w:pPr>
        <w:spacing w:before="298" w:line="228" w:lineRule="auto"/>
        <w:ind w:left="230"/>
        <w:rPr>
          <w:rFonts w:hint="eastAsia" w:ascii="宋体" w:hAnsi="宋体" w:eastAsia="宋体" w:cs="宋体"/>
          <w:color w:val="auto"/>
          <w:sz w:val="20"/>
          <w:szCs w:val="20"/>
        </w:rPr>
      </w:pPr>
      <w:r>
        <w:rPr>
          <w:rFonts w:hint="eastAsia" w:ascii="宋体" w:hAnsi="宋体" w:eastAsia="宋体" w:cs="宋体"/>
          <w:color w:val="auto"/>
          <w:spacing w:val="2"/>
          <w:sz w:val="20"/>
          <w:szCs w:val="20"/>
        </w:rPr>
        <w:t>（1）</w:t>
      </w:r>
      <w:r>
        <w:rPr>
          <w:rFonts w:hint="eastAsia" w:ascii="宋体" w:hAnsi="宋体" w:eastAsia="宋体" w:cs="宋体"/>
          <w:color w:val="auto"/>
          <w:spacing w:val="-40"/>
          <w:sz w:val="20"/>
          <w:szCs w:val="20"/>
        </w:rPr>
        <w:t xml:space="preserve"> </w:t>
      </w:r>
      <w:r>
        <w:rPr>
          <w:rFonts w:hint="eastAsia" w:ascii="宋体" w:hAnsi="宋体" w:eastAsia="宋体" w:cs="宋体"/>
          <w:color w:val="auto"/>
          <w:spacing w:val="2"/>
          <w:sz w:val="20"/>
          <w:szCs w:val="20"/>
        </w:rPr>
        <w:t>日降雨量大于</w:t>
      </w:r>
      <w:r>
        <w:rPr>
          <w:rFonts w:hint="eastAsia" w:ascii="宋体" w:hAnsi="宋体" w:eastAsia="宋体" w:cs="宋体"/>
          <w:color w:val="auto"/>
          <w:spacing w:val="-99"/>
          <w:sz w:val="20"/>
          <w:szCs w:val="20"/>
        </w:rPr>
        <w:t xml:space="preserve"> </w:t>
      </w:r>
      <w:r>
        <w:rPr>
          <w:rFonts w:hint="eastAsia" w:ascii="宋体" w:hAnsi="宋体" w:eastAsia="宋体" w:cs="宋体"/>
          <w:color w:val="auto"/>
          <w:sz w:val="20"/>
          <w:szCs w:val="20"/>
          <w:u w:val="single" w:color="auto"/>
        </w:rPr>
        <w:t xml:space="preserve">     </w:t>
      </w:r>
      <w:r>
        <w:rPr>
          <w:rFonts w:hint="eastAsia" w:ascii="宋体" w:hAnsi="宋体" w:eastAsia="宋体" w:cs="宋体"/>
          <w:color w:val="auto"/>
          <w:spacing w:val="-93"/>
          <w:sz w:val="20"/>
          <w:szCs w:val="20"/>
        </w:rPr>
        <w:t xml:space="preserve"> </w:t>
      </w:r>
      <w:r>
        <w:rPr>
          <w:rFonts w:hint="eastAsia" w:ascii="宋体" w:hAnsi="宋体" w:eastAsia="宋体" w:cs="宋体"/>
          <w:color w:val="auto"/>
          <w:sz w:val="20"/>
          <w:szCs w:val="20"/>
        </w:rPr>
        <w:t>mm</w:t>
      </w:r>
      <w:r>
        <w:rPr>
          <w:rFonts w:hint="eastAsia" w:ascii="宋体" w:hAnsi="宋体" w:eastAsia="宋体" w:cs="宋体"/>
          <w:color w:val="auto"/>
          <w:spacing w:val="30"/>
          <w:sz w:val="20"/>
          <w:szCs w:val="20"/>
        </w:rPr>
        <w:t xml:space="preserve"> </w:t>
      </w:r>
      <w:r>
        <w:rPr>
          <w:rFonts w:hint="eastAsia" w:ascii="宋体" w:hAnsi="宋体" w:eastAsia="宋体" w:cs="宋体"/>
          <w:color w:val="auto"/>
          <w:spacing w:val="2"/>
          <w:sz w:val="20"/>
          <w:szCs w:val="20"/>
        </w:rPr>
        <w:t>的雨日超过</w:t>
      </w:r>
      <w:r>
        <w:rPr>
          <w:rFonts w:hint="eastAsia" w:ascii="宋体" w:hAnsi="宋体" w:eastAsia="宋体" w:cs="宋体"/>
          <w:color w:val="auto"/>
          <w:spacing w:val="-98"/>
          <w:sz w:val="20"/>
          <w:szCs w:val="20"/>
        </w:rPr>
        <w:t xml:space="preserve"> </w:t>
      </w:r>
      <w:r>
        <w:rPr>
          <w:rFonts w:hint="eastAsia" w:ascii="宋体" w:hAnsi="宋体" w:eastAsia="宋体" w:cs="宋体"/>
          <w:color w:val="auto"/>
          <w:spacing w:val="15"/>
          <w:sz w:val="20"/>
          <w:szCs w:val="20"/>
          <w:u w:val="single" w:color="auto"/>
        </w:rPr>
        <w:t xml:space="preserve">   </w:t>
      </w:r>
      <w:r>
        <w:rPr>
          <w:rFonts w:hint="eastAsia" w:ascii="宋体" w:hAnsi="宋体" w:eastAsia="宋体" w:cs="宋体"/>
          <w:color w:val="auto"/>
          <w:spacing w:val="-87"/>
          <w:sz w:val="20"/>
          <w:szCs w:val="20"/>
        </w:rPr>
        <w:t xml:space="preserve"> </w:t>
      </w:r>
      <w:r>
        <w:rPr>
          <w:rFonts w:hint="eastAsia" w:ascii="宋体" w:hAnsi="宋体" w:eastAsia="宋体" w:cs="宋体"/>
          <w:color w:val="auto"/>
          <w:spacing w:val="2"/>
          <w:sz w:val="20"/>
          <w:szCs w:val="20"/>
        </w:rPr>
        <w:t>天；</w:t>
      </w:r>
    </w:p>
    <w:p w14:paraId="2D88BEEB">
      <w:pPr>
        <w:spacing w:before="298" w:line="228" w:lineRule="auto"/>
        <w:ind w:left="230"/>
        <w:rPr>
          <w:rFonts w:hint="eastAsia" w:ascii="宋体" w:hAnsi="宋体" w:eastAsia="宋体" w:cs="宋体"/>
          <w:color w:val="auto"/>
          <w:sz w:val="20"/>
          <w:szCs w:val="20"/>
        </w:rPr>
      </w:pPr>
      <w:r>
        <w:rPr>
          <w:rFonts w:hint="eastAsia" w:ascii="宋体" w:hAnsi="宋体" w:eastAsia="宋体" w:cs="宋体"/>
          <w:color w:val="auto"/>
          <w:spacing w:val="6"/>
          <w:sz w:val="20"/>
          <w:szCs w:val="20"/>
        </w:rPr>
        <w:t>（2）风速大于</w:t>
      </w:r>
      <w:r>
        <w:rPr>
          <w:rFonts w:hint="eastAsia" w:ascii="宋体" w:hAnsi="宋体" w:eastAsia="宋体" w:cs="宋体"/>
          <w:color w:val="auto"/>
          <w:spacing w:val="-91"/>
          <w:sz w:val="20"/>
          <w:szCs w:val="20"/>
        </w:rPr>
        <w:t xml:space="preserve"> </w:t>
      </w:r>
      <w:r>
        <w:rPr>
          <w:rFonts w:hint="eastAsia" w:ascii="宋体" w:hAnsi="宋体" w:eastAsia="宋体" w:cs="宋体"/>
          <w:color w:val="auto"/>
          <w:spacing w:val="6"/>
          <w:sz w:val="20"/>
          <w:szCs w:val="20"/>
          <w:u w:val="single" w:color="auto"/>
        </w:rPr>
        <w:t xml:space="preserve">    </w:t>
      </w:r>
      <w:r>
        <w:rPr>
          <w:rFonts w:hint="eastAsia" w:ascii="宋体" w:hAnsi="宋体" w:eastAsia="宋体" w:cs="宋体"/>
          <w:color w:val="auto"/>
          <w:spacing w:val="-96"/>
          <w:sz w:val="20"/>
          <w:szCs w:val="20"/>
        </w:rPr>
        <w:t xml:space="preserve"> </w:t>
      </w:r>
      <w:r>
        <w:rPr>
          <w:rFonts w:hint="eastAsia" w:ascii="宋体" w:hAnsi="宋体" w:eastAsia="宋体" w:cs="宋体"/>
          <w:color w:val="auto"/>
          <w:spacing w:val="6"/>
          <w:sz w:val="20"/>
          <w:szCs w:val="20"/>
        </w:rPr>
        <w:t>m/s的</w:t>
      </w:r>
      <w:r>
        <w:rPr>
          <w:rFonts w:hint="eastAsia" w:ascii="宋体" w:hAnsi="宋体" w:eastAsia="宋体" w:cs="宋体"/>
          <w:color w:val="auto"/>
          <w:spacing w:val="18"/>
          <w:sz w:val="20"/>
          <w:szCs w:val="20"/>
          <w:u w:val="single" w:color="auto"/>
        </w:rPr>
        <w:t xml:space="preserve">    </w:t>
      </w:r>
      <w:r>
        <w:rPr>
          <w:rFonts w:hint="eastAsia" w:ascii="宋体" w:hAnsi="宋体" w:eastAsia="宋体" w:cs="宋体"/>
          <w:color w:val="auto"/>
          <w:spacing w:val="-85"/>
          <w:sz w:val="20"/>
          <w:szCs w:val="20"/>
        </w:rPr>
        <w:t xml:space="preserve"> </w:t>
      </w:r>
      <w:r>
        <w:rPr>
          <w:rFonts w:hint="eastAsia" w:ascii="宋体" w:hAnsi="宋体" w:eastAsia="宋体" w:cs="宋体"/>
          <w:color w:val="auto"/>
          <w:spacing w:val="6"/>
          <w:sz w:val="20"/>
          <w:szCs w:val="20"/>
        </w:rPr>
        <w:t>级以上台风灾害；</w:t>
      </w:r>
    </w:p>
    <w:p w14:paraId="47EF3AE6">
      <w:pPr>
        <w:spacing w:before="294" w:line="228" w:lineRule="auto"/>
        <w:ind w:left="230"/>
        <w:rPr>
          <w:rFonts w:hint="eastAsia" w:ascii="宋体" w:hAnsi="宋体" w:eastAsia="宋体" w:cs="宋体"/>
          <w:color w:val="auto"/>
          <w:sz w:val="20"/>
          <w:szCs w:val="20"/>
        </w:rPr>
      </w:pPr>
      <w:r>
        <w:rPr>
          <w:rFonts w:hint="eastAsia" w:ascii="宋体" w:hAnsi="宋体" w:eastAsia="宋体" w:cs="宋体"/>
          <w:color w:val="auto"/>
          <w:spacing w:val="2"/>
          <w:sz w:val="20"/>
          <w:szCs w:val="20"/>
        </w:rPr>
        <w:t>（3）</w:t>
      </w:r>
      <w:r>
        <w:rPr>
          <w:rFonts w:hint="eastAsia" w:ascii="宋体" w:hAnsi="宋体" w:eastAsia="宋体" w:cs="宋体"/>
          <w:color w:val="auto"/>
          <w:spacing w:val="-46"/>
          <w:sz w:val="20"/>
          <w:szCs w:val="20"/>
        </w:rPr>
        <w:t xml:space="preserve"> </w:t>
      </w:r>
      <w:r>
        <w:rPr>
          <w:rFonts w:hint="eastAsia" w:ascii="宋体" w:hAnsi="宋体" w:eastAsia="宋体" w:cs="宋体"/>
          <w:color w:val="auto"/>
          <w:spacing w:val="2"/>
          <w:sz w:val="20"/>
          <w:szCs w:val="20"/>
        </w:rPr>
        <w:t>日气温超过</w:t>
      </w:r>
      <w:r>
        <w:rPr>
          <w:rFonts w:hint="eastAsia" w:ascii="宋体" w:hAnsi="宋体" w:eastAsia="宋体" w:cs="宋体"/>
          <w:color w:val="auto"/>
          <w:spacing w:val="-99"/>
          <w:sz w:val="20"/>
          <w:szCs w:val="20"/>
        </w:rPr>
        <w:t xml:space="preserve"> </w:t>
      </w:r>
      <w:r>
        <w:rPr>
          <w:rFonts w:hint="eastAsia" w:ascii="宋体" w:hAnsi="宋体" w:eastAsia="宋体" w:cs="宋体"/>
          <w:color w:val="auto"/>
          <w:spacing w:val="2"/>
          <w:sz w:val="20"/>
          <w:szCs w:val="20"/>
          <w:u w:val="single" w:color="auto"/>
        </w:rPr>
        <w:t xml:space="preserve">       </w:t>
      </w:r>
      <w:r>
        <w:rPr>
          <w:rFonts w:hint="eastAsia" w:ascii="宋体" w:hAnsi="宋体" w:eastAsia="宋体" w:cs="宋体"/>
          <w:color w:val="auto"/>
          <w:spacing w:val="-74"/>
          <w:sz w:val="20"/>
          <w:szCs w:val="20"/>
        </w:rPr>
        <w:t xml:space="preserve"> </w:t>
      </w:r>
      <w:r>
        <w:rPr>
          <w:rFonts w:hint="eastAsia" w:ascii="宋体" w:hAnsi="宋体" w:eastAsia="宋体" w:cs="宋体"/>
          <w:color w:val="auto"/>
          <w:spacing w:val="2"/>
          <w:sz w:val="20"/>
          <w:szCs w:val="20"/>
        </w:rPr>
        <w:t>℃的高温大于</w:t>
      </w:r>
      <w:r>
        <w:rPr>
          <w:rFonts w:hint="eastAsia" w:ascii="宋体" w:hAnsi="宋体" w:eastAsia="宋体" w:cs="宋体"/>
          <w:color w:val="auto"/>
          <w:spacing w:val="5"/>
          <w:sz w:val="20"/>
          <w:szCs w:val="20"/>
          <w:u w:val="single" w:color="auto"/>
        </w:rPr>
        <w:t xml:space="preserve">       </w:t>
      </w:r>
      <w:r>
        <w:rPr>
          <w:rFonts w:hint="eastAsia" w:ascii="宋体" w:hAnsi="宋体" w:eastAsia="宋体" w:cs="宋体"/>
          <w:color w:val="auto"/>
          <w:spacing w:val="-84"/>
          <w:sz w:val="20"/>
          <w:szCs w:val="20"/>
        </w:rPr>
        <w:t xml:space="preserve"> </w:t>
      </w:r>
      <w:r>
        <w:rPr>
          <w:rFonts w:hint="eastAsia" w:ascii="宋体" w:hAnsi="宋体" w:eastAsia="宋体" w:cs="宋体"/>
          <w:color w:val="auto"/>
          <w:spacing w:val="2"/>
          <w:sz w:val="20"/>
          <w:szCs w:val="20"/>
        </w:rPr>
        <w:t>天；</w:t>
      </w:r>
    </w:p>
    <w:p w14:paraId="102D6A4C">
      <w:pPr>
        <w:spacing w:before="298" w:line="228" w:lineRule="auto"/>
        <w:ind w:left="230"/>
        <w:rPr>
          <w:rFonts w:hint="eastAsia" w:ascii="宋体" w:hAnsi="宋体" w:eastAsia="宋体" w:cs="宋体"/>
          <w:color w:val="auto"/>
          <w:sz w:val="20"/>
          <w:szCs w:val="20"/>
        </w:rPr>
      </w:pPr>
      <w:r>
        <w:rPr>
          <w:rFonts w:hint="eastAsia" w:ascii="宋体" w:hAnsi="宋体" w:eastAsia="宋体" w:cs="宋体"/>
          <w:color w:val="auto"/>
          <w:spacing w:val="2"/>
          <w:sz w:val="20"/>
          <w:szCs w:val="20"/>
        </w:rPr>
        <w:t>（4）</w:t>
      </w:r>
      <w:r>
        <w:rPr>
          <w:rFonts w:hint="eastAsia" w:ascii="宋体" w:hAnsi="宋体" w:eastAsia="宋体" w:cs="宋体"/>
          <w:color w:val="auto"/>
          <w:spacing w:val="-46"/>
          <w:sz w:val="20"/>
          <w:szCs w:val="20"/>
        </w:rPr>
        <w:t xml:space="preserve"> </w:t>
      </w:r>
      <w:r>
        <w:rPr>
          <w:rFonts w:hint="eastAsia" w:ascii="宋体" w:hAnsi="宋体" w:eastAsia="宋体" w:cs="宋体"/>
          <w:color w:val="auto"/>
          <w:spacing w:val="2"/>
          <w:sz w:val="20"/>
          <w:szCs w:val="20"/>
        </w:rPr>
        <w:t>日气温低于</w:t>
      </w:r>
      <w:r>
        <w:rPr>
          <w:rFonts w:hint="eastAsia" w:ascii="宋体" w:hAnsi="宋体" w:eastAsia="宋体" w:cs="宋体"/>
          <w:color w:val="auto"/>
          <w:spacing w:val="-99"/>
          <w:sz w:val="20"/>
          <w:szCs w:val="20"/>
        </w:rPr>
        <w:t xml:space="preserve"> </w:t>
      </w:r>
      <w:r>
        <w:rPr>
          <w:rFonts w:hint="eastAsia" w:ascii="宋体" w:hAnsi="宋体" w:eastAsia="宋体" w:cs="宋体"/>
          <w:color w:val="auto"/>
          <w:spacing w:val="2"/>
          <w:sz w:val="20"/>
          <w:szCs w:val="20"/>
          <w:u w:val="single" w:color="auto"/>
        </w:rPr>
        <w:t xml:space="preserve">       </w:t>
      </w:r>
      <w:r>
        <w:rPr>
          <w:rFonts w:hint="eastAsia" w:ascii="宋体" w:hAnsi="宋体" w:eastAsia="宋体" w:cs="宋体"/>
          <w:color w:val="auto"/>
          <w:spacing w:val="-74"/>
          <w:sz w:val="20"/>
          <w:szCs w:val="20"/>
        </w:rPr>
        <w:t xml:space="preserve"> </w:t>
      </w:r>
      <w:r>
        <w:rPr>
          <w:rFonts w:hint="eastAsia" w:ascii="宋体" w:hAnsi="宋体" w:eastAsia="宋体" w:cs="宋体"/>
          <w:color w:val="auto"/>
          <w:spacing w:val="2"/>
          <w:sz w:val="20"/>
          <w:szCs w:val="20"/>
        </w:rPr>
        <w:t>℃的严寒大于</w:t>
      </w:r>
      <w:r>
        <w:rPr>
          <w:rFonts w:hint="eastAsia" w:ascii="宋体" w:hAnsi="宋体" w:eastAsia="宋体" w:cs="宋体"/>
          <w:color w:val="auto"/>
          <w:spacing w:val="5"/>
          <w:sz w:val="20"/>
          <w:szCs w:val="20"/>
          <w:u w:val="single" w:color="auto"/>
        </w:rPr>
        <w:t xml:space="preserve">       </w:t>
      </w:r>
      <w:r>
        <w:rPr>
          <w:rFonts w:hint="eastAsia" w:ascii="宋体" w:hAnsi="宋体" w:eastAsia="宋体" w:cs="宋体"/>
          <w:color w:val="auto"/>
          <w:spacing w:val="-84"/>
          <w:sz w:val="20"/>
          <w:szCs w:val="20"/>
        </w:rPr>
        <w:t xml:space="preserve"> </w:t>
      </w:r>
      <w:r>
        <w:rPr>
          <w:rFonts w:hint="eastAsia" w:ascii="宋体" w:hAnsi="宋体" w:eastAsia="宋体" w:cs="宋体"/>
          <w:color w:val="auto"/>
          <w:spacing w:val="2"/>
          <w:sz w:val="20"/>
          <w:szCs w:val="20"/>
        </w:rPr>
        <w:t>天；</w:t>
      </w:r>
    </w:p>
    <w:p w14:paraId="236D85D4">
      <w:pPr>
        <w:spacing w:before="301" w:line="228" w:lineRule="auto"/>
        <w:ind w:left="230"/>
        <w:rPr>
          <w:rFonts w:hint="eastAsia" w:ascii="宋体" w:hAnsi="宋体" w:eastAsia="宋体" w:cs="宋体"/>
          <w:color w:val="auto"/>
          <w:sz w:val="20"/>
          <w:szCs w:val="20"/>
        </w:rPr>
      </w:pPr>
      <w:r>
        <w:rPr>
          <w:rFonts w:hint="eastAsia" w:ascii="宋体" w:hAnsi="宋体" w:eastAsia="宋体" w:cs="宋体"/>
          <w:color w:val="auto"/>
          <w:spacing w:val="8"/>
          <w:sz w:val="20"/>
          <w:szCs w:val="20"/>
        </w:rPr>
        <w:t>（5）造成工程损坏的冰雹和大雪灾害</w:t>
      </w:r>
      <w:r>
        <w:rPr>
          <w:rFonts w:hint="eastAsia" w:ascii="宋体" w:hAnsi="宋体" w:eastAsia="宋体" w:cs="宋体"/>
          <w:color w:val="auto"/>
          <w:spacing w:val="9"/>
          <w:sz w:val="20"/>
          <w:szCs w:val="20"/>
        </w:rPr>
        <w:t>：</w:t>
      </w:r>
      <w:r>
        <w:rPr>
          <w:rFonts w:hint="eastAsia" w:ascii="宋体" w:hAnsi="宋体" w:eastAsia="宋体" w:cs="宋体"/>
          <w:color w:val="auto"/>
          <w:spacing w:val="2"/>
          <w:sz w:val="20"/>
          <w:szCs w:val="20"/>
          <w:u w:val="single" w:color="auto"/>
        </w:rPr>
        <w:t xml:space="preserve">      </w:t>
      </w:r>
      <w:r>
        <w:rPr>
          <w:rFonts w:hint="eastAsia" w:ascii="宋体" w:hAnsi="宋体" w:eastAsia="宋体" w:cs="宋体"/>
          <w:color w:val="auto"/>
          <w:spacing w:val="9"/>
          <w:sz w:val="20"/>
          <w:szCs w:val="20"/>
        </w:rPr>
        <w:t>；</w:t>
      </w:r>
    </w:p>
    <w:p w14:paraId="68AF4207">
      <w:pPr>
        <w:spacing w:before="294" w:line="228" w:lineRule="auto"/>
        <w:ind w:left="230"/>
        <w:rPr>
          <w:rFonts w:hint="eastAsia" w:ascii="宋体" w:hAnsi="宋体" w:eastAsia="宋体" w:cs="宋体"/>
          <w:color w:val="auto"/>
          <w:sz w:val="20"/>
          <w:szCs w:val="20"/>
        </w:rPr>
      </w:pPr>
      <w:r>
        <w:rPr>
          <w:rFonts w:hint="eastAsia" w:ascii="宋体" w:hAnsi="宋体" w:eastAsia="宋体" w:cs="宋体"/>
          <w:color w:val="auto"/>
          <w:spacing w:val="7"/>
          <w:sz w:val="20"/>
          <w:szCs w:val="20"/>
        </w:rPr>
        <w:t>（6）其它异常恶劣气候灾害。</w:t>
      </w:r>
    </w:p>
    <w:p w14:paraId="29DBDB0A">
      <w:pPr>
        <w:spacing w:before="298" w:line="228" w:lineRule="auto"/>
        <w:ind w:left="25"/>
        <w:rPr>
          <w:rFonts w:hint="eastAsia" w:ascii="宋体" w:hAnsi="宋体" w:eastAsia="宋体" w:cs="宋体"/>
          <w:color w:val="auto"/>
          <w:sz w:val="20"/>
          <w:szCs w:val="20"/>
        </w:rPr>
      </w:pPr>
      <w:r>
        <w:rPr>
          <w:rFonts w:hint="eastAsia" w:ascii="宋体" w:hAnsi="宋体" w:eastAsia="宋体" w:cs="宋体"/>
          <w:color w:val="auto"/>
          <w:spacing w:val="5"/>
          <w:sz w:val="20"/>
          <w:szCs w:val="20"/>
        </w:rPr>
        <w:t>11.5</w:t>
      </w:r>
      <w:r>
        <w:rPr>
          <w:rFonts w:hint="eastAsia" w:ascii="宋体" w:hAnsi="宋体" w:eastAsia="宋体" w:cs="宋体"/>
          <w:color w:val="auto"/>
          <w:spacing w:val="14"/>
          <w:sz w:val="20"/>
          <w:szCs w:val="20"/>
        </w:rPr>
        <w:t xml:space="preserve"> </w:t>
      </w:r>
      <w:r>
        <w:rPr>
          <w:rFonts w:hint="eastAsia" w:ascii="宋体" w:hAnsi="宋体" w:eastAsia="宋体" w:cs="宋体"/>
          <w:color w:val="auto"/>
          <w:spacing w:val="5"/>
          <w:sz w:val="20"/>
          <w:szCs w:val="20"/>
        </w:rPr>
        <w:t>承包人工期延误</w:t>
      </w:r>
    </w:p>
    <w:p w14:paraId="46FB668D">
      <w:pPr>
        <w:spacing w:before="298" w:line="228" w:lineRule="auto"/>
        <w:ind w:left="230"/>
        <w:rPr>
          <w:rFonts w:hint="eastAsia" w:ascii="宋体" w:hAnsi="宋体" w:eastAsia="宋体" w:cs="宋体"/>
          <w:color w:val="auto"/>
          <w:sz w:val="20"/>
          <w:szCs w:val="20"/>
        </w:rPr>
      </w:pPr>
      <w:r>
        <w:rPr>
          <w:rFonts w:hint="eastAsia" w:ascii="宋体" w:hAnsi="宋体" w:eastAsia="宋体" w:cs="宋体"/>
          <w:color w:val="auto"/>
          <w:spacing w:val="7"/>
          <w:sz w:val="20"/>
          <w:szCs w:val="20"/>
        </w:rPr>
        <w:t>（1）逾期完工违约金表(参考格式)。</w:t>
      </w:r>
    </w:p>
    <w:p w14:paraId="5FE742A2">
      <w:pPr>
        <w:spacing w:before="26"/>
        <w:rPr>
          <w:rFonts w:hint="eastAsia" w:ascii="宋体" w:hAnsi="宋体" w:eastAsia="宋体" w:cs="宋体"/>
          <w:color w:val="auto"/>
        </w:rPr>
      </w:pPr>
    </w:p>
    <w:tbl>
      <w:tblPr>
        <w:tblStyle w:val="36"/>
        <w:tblW w:w="907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95"/>
        <w:gridCol w:w="3567"/>
        <w:gridCol w:w="2334"/>
        <w:gridCol w:w="2179"/>
      </w:tblGrid>
      <w:tr w14:paraId="48813B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2" w:hRule="atLeast"/>
        </w:trPr>
        <w:tc>
          <w:tcPr>
            <w:tcW w:w="995" w:type="dxa"/>
            <w:noWrap w:val="0"/>
            <w:vAlign w:val="top"/>
          </w:tcPr>
          <w:p w14:paraId="3917BA4F">
            <w:pPr>
              <w:spacing w:before="301" w:line="229" w:lineRule="auto"/>
              <w:ind w:left="296"/>
              <w:rPr>
                <w:rFonts w:hint="eastAsia" w:ascii="宋体" w:hAnsi="宋体" w:eastAsia="宋体" w:cs="宋体"/>
                <w:color w:val="auto"/>
                <w:sz w:val="20"/>
                <w:szCs w:val="20"/>
              </w:rPr>
            </w:pPr>
            <w:r>
              <w:rPr>
                <w:rFonts w:hint="eastAsia" w:ascii="宋体" w:hAnsi="宋体" w:eastAsia="宋体" w:cs="宋体"/>
                <w:color w:val="auto"/>
                <w:spacing w:val="5"/>
                <w:sz w:val="20"/>
                <w:szCs w:val="20"/>
              </w:rPr>
              <w:t>序号</w:t>
            </w:r>
          </w:p>
        </w:tc>
        <w:tc>
          <w:tcPr>
            <w:tcW w:w="3567" w:type="dxa"/>
            <w:noWrap w:val="0"/>
            <w:vAlign w:val="top"/>
          </w:tcPr>
          <w:p w14:paraId="7829BAE7">
            <w:pPr>
              <w:spacing w:line="246" w:lineRule="auto"/>
              <w:rPr>
                <w:rFonts w:hint="eastAsia" w:ascii="宋体" w:hAnsi="宋体" w:eastAsia="宋体" w:cs="宋体"/>
                <w:color w:val="auto"/>
                <w:sz w:val="21"/>
              </w:rPr>
            </w:pPr>
          </w:p>
          <w:p w14:paraId="6C550385">
            <w:pPr>
              <w:spacing w:before="65" w:line="228" w:lineRule="auto"/>
              <w:ind w:left="1172"/>
              <w:rPr>
                <w:rFonts w:hint="eastAsia" w:ascii="宋体" w:hAnsi="宋体" w:eastAsia="宋体" w:cs="宋体"/>
                <w:color w:val="auto"/>
                <w:sz w:val="20"/>
                <w:szCs w:val="20"/>
              </w:rPr>
            </w:pPr>
            <w:r>
              <w:rPr>
                <w:rFonts w:hint="eastAsia" w:ascii="宋体" w:hAnsi="宋体" w:eastAsia="宋体" w:cs="宋体"/>
                <w:color w:val="auto"/>
                <w:spacing w:val="7"/>
                <w:sz w:val="20"/>
                <w:szCs w:val="20"/>
              </w:rPr>
              <w:t>项目及其说明</w:t>
            </w:r>
          </w:p>
        </w:tc>
        <w:tc>
          <w:tcPr>
            <w:tcW w:w="2334" w:type="dxa"/>
            <w:noWrap w:val="0"/>
            <w:vAlign w:val="top"/>
          </w:tcPr>
          <w:p w14:paraId="1CF07C7F">
            <w:pPr>
              <w:spacing w:line="246" w:lineRule="auto"/>
              <w:rPr>
                <w:rFonts w:hint="eastAsia" w:ascii="宋体" w:hAnsi="宋体" w:eastAsia="宋体" w:cs="宋体"/>
                <w:color w:val="auto"/>
                <w:sz w:val="21"/>
              </w:rPr>
            </w:pPr>
          </w:p>
          <w:p w14:paraId="5165FBEB">
            <w:pPr>
              <w:spacing w:before="65" w:line="228" w:lineRule="auto"/>
              <w:ind w:left="555"/>
              <w:rPr>
                <w:rFonts w:hint="eastAsia" w:ascii="宋体" w:hAnsi="宋体" w:eastAsia="宋体" w:cs="宋体"/>
                <w:color w:val="auto"/>
                <w:sz w:val="20"/>
                <w:szCs w:val="20"/>
              </w:rPr>
            </w:pPr>
            <w:r>
              <w:rPr>
                <w:rFonts w:hint="eastAsia" w:ascii="宋体" w:hAnsi="宋体" w:eastAsia="宋体" w:cs="宋体"/>
                <w:color w:val="auto"/>
                <w:spacing w:val="8"/>
                <w:sz w:val="20"/>
                <w:szCs w:val="20"/>
              </w:rPr>
              <w:t>要求完工日期</w:t>
            </w:r>
          </w:p>
        </w:tc>
        <w:tc>
          <w:tcPr>
            <w:tcW w:w="2179" w:type="dxa"/>
            <w:noWrap w:val="0"/>
            <w:vAlign w:val="top"/>
          </w:tcPr>
          <w:p w14:paraId="04444432">
            <w:pPr>
              <w:spacing w:line="247" w:lineRule="auto"/>
              <w:rPr>
                <w:rFonts w:hint="eastAsia" w:ascii="宋体" w:hAnsi="宋体" w:eastAsia="宋体" w:cs="宋体"/>
                <w:color w:val="auto"/>
                <w:sz w:val="21"/>
              </w:rPr>
            </w:pPr>
          </w:p>
          <w:p w14:paraId="3549EE16">
            <w:pPr>
              <w:spacing w:before="65" w:line="228" w:lineRule="auto"/>
              <w:ind w:left="416"/>
              <w:rPr>
                <w:rFonts w:hint="eastAsia" w:ascii="宋体" w:hAnsi="宋体" w:eastAsia="宋体" w:cs="宋体"/>
                <w:color w:val="auto"/>
                <w:sz w:val="20"/>
                <w:szCs w:val="20"/>
              </w:rPr>
            </w:pPr>
            <w:r>
              <w:rPr>
                <w:rFonts w:hint="eastAsia" w:ascii="宋体" w:hAnsi="宋体" w:eastAsia="宋体" w:cs="宋体"/>
                <w:color w:val="auto"/>
                <w:spacing w:val="7"/>
                <w:sz w:val="20"/>
                <w:szCs w:val="20"/>
              </w:rPr>
              <w:t>违约金(元/天)</w:t>
            </w:r>
          </w:p>
        </w:tc>
      </w:tr>
      <w:tr w14:paraId="271B8D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4" w:hRule="atLeast"/>
        </w:trPr>
        <w:tc>
          <w:tcPr>
            <w:tcW w:w="995" w:type="dxa"/>
            <w:noWrap w:val="0"/>
            <w:vAlign w:val="top"/>
          </w:tcPr>
          <w:p w14:paraId="29F7C54E">
            <w:pPr>
              <w:rPr>
                <w:rFonts w:hint="eastAsia" w:ascii="宋体" w:hAnsi="宋体" w:eastAsia="宋体" w:cs="宋体"/>
                <w:color w:val="auto"/>
                <w:sz w:val="21"/>
              </w:rPr>
            </w:pPr>
          </w:p>
        </w:tc>
        <w:tc>
          <w:tcPr>
            <w:tcW w:w="3567" w:type="dxa"/>
            <w:noWrap w:val="0"/>
            <w:vAlign w:val="top"/>
          </w:tcPr>
          <w:p w14:paraId="7FBFE3C9">
            <w:pPr>
              <w:rPr>
                <w:rFonts w:hint="eastAsia" w:ascii="宋体" w:hAnsi="宋体" w:eastAsia="宋体" w:cs="宋体"/>
                <w:color w:val="auto"/>
                <w:sz w:val="21"/>
              </w:rPr>
            </w:pPr>
          </w:p>
        </w:tc>
        <w:tc>
          <w:tcPr>
            <w:tcW w:w="2334" w:type="dxa"/>
            <w:noWrap w:val="0"/>
            <w:vAlign w:val="top"/>
          </w:tcPr>
          <w:p w14:paraId="23B1439E">
            <w:pPr>
              <w:rPr>
                <w:rFonts w:hint="eastAsia" w:ascii="宋体" w:hAnsi="宋体" w:eastAsia="宋体" w:cs="宋体"/>
                <w:color w:val="auto"/>
                <w:sz w:val="21"/>
              </w:rPr>
            </w:pPr>
          </w:p>
        </w:tc>
        <w:tc>
          <w:tcPr>
            <w:tcW w:w="2179" w:type="dxa"/>
            <w:noWrap w:val="0"/>
            <w:vAlign w:val="top"/>
          </w:tcPr>
          <w:p w14:paraId="016593EB">
            <w:pPr>
              <w:rPr>
                <w:rFonts w:hint="eastAsia" w:ascii="宋体" w:hAnsi="宋体" w:eastAsia="宋体" w:cs="宋体"/>
                <w:color w:val="auto"/>
                <w:sz w:val="21"/>
              </w:rPr>
            </w:pPr>
          </w:p>
        </w:tc>
      </w:tr>
      <w:tr w14:paraId="651A1B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2" w:hRule="atLeast"/>
        </w:trPr>
        <w:tc>
          <w:tcPr>
            <w:tcW w:w="995" w:type="dxa"/>
            <w:noWrap w:val="0"/>
            <w:vAlign w:val="top"/>
          </w:tcPr>
          <w:p w14:paraId="035BF9E1">
            <w:pPr>
              <w:rPr>
                <w:rFonts w:hint="eastAsia" w:ascii="宋体" w:hAnsi="宋体" w:eastAsia="宋体" w:cs="宋体"/>
                <w:color w:val="auto"/>
                <w:sz w:val="21"/>
              </w:rPr>
            </w:pPr>
          </w:p>
        </w:tc>
        <w:tc>
          <w:tcPr>
            <w:tcW w:w="3567" w:type="dxa"/>
            <w:noWrap w:val="0"/>
            <w:vAlign w:val="top"/>
          </w:tcPr>
          <w:p w14:paraId="15641651">
            <w:pPr>
              <w:rPr>
                <w:rFonts w:hint="eastAsia" w:ascii="宋体" w:hAnsi="宋体" w:eastAsia="宋体" w:cs="宋体"/>
                <w:color w:val="auto"/>
                <w:sz w:val="21"/>
              </w:rPr>
            </w:pPr>
          </w:p>
        </w:tc>
        <w:tc>
          <w:tcPr>
            <w:tcW w:w="2334" w:type="dxa"/>
            <w:noWrap w:val="0"/>
            <w:vAlign w:val="top"/>
          </w:tcPr>
          <w:p w14:paraId="15C01EEB">
            <w:pPr>
              <w:rPr>
                <w:rFonts w:hint="eastAsia" w:ascii="宋体" w:hAnsi="宋体" w:eastAsia="宋体" w:cs="宋体"/>
                <w:color w:val="auto"/>
                <w:sz w:val="21"/>
              </w:rPr>
            </w:pPr>
          </w:p>
        </w:tc>
        <w:tc>
          <w:tcPr>
            <w:tcW w:w="2179" w:type="dxa"/>
            <w:noWrap w:val="0"/>
            <w:vAlign w:val="top"/>
          </w:tcPr>
          <w:p w14:paraId="43B847FF">
            <w:pPr>
              <w:rPr>
                <w:rFonts w:hint="eastAsia" w:ascii="宋体" w:hAnsi="宋体" w:eastAsia="宋体" w:cs="宋体"/>
                <w:color w:val="auto"/>
                <w:sz w:val="21"/>
              </w:rPr>
            </w:pPr>
          </w:p>
        </w:tc>
      </w:tr>
    </w:tbl>
    <w:p w14:paraId="75F7453D">
      <w:pPr>
        <w:spacing w:line="243" w:lineRule="auto"/>
        <w:rPr>
          <w:rFonts w:hint="eastAsia" w:ascii="宋体" w:hAnsi="宋体" w:eastAsia="宋体" w:cs="宋体"/>
          <w:color w:val="auto"/>
          <w:sz w:val="21"/>
        </w:rPr>
      </w:pPr>
    </w:p>
    <w:p w14:paraId="5E17C20F">
      <w:pPr>
        <w:spacing w:before="66" w:line="226" w:lineRule="auto"/>
        <w:ind w:left="230"/>
        <w:rPr>
          <w:rFonts w:hint="eastAsia" w:ascii="宋体" w:hAnsi="宋体" w:eastAsia="宋体" w:cs="宋体"/>
          <w:color w:val="auto"/>
          <w:sz w:val="20"/>
          <w:szCs w:val="20"/>
        </w:rPr>
      </w:pPr>
      <w:r>
        <w:rPr>
          <w:rFonts w:hint="eastAsia" w:ascii="宋体" w:hAnsi="宋体" w:eastAsia="宋体" w:cs="宋体"/>
          <w:color w:val="auto"/>
          <w:spacing w:val="6"/>
          <w:sz w:val="20"/>
          <w:szCs w:val="20"/>
        </w:rPr>
        <w:t>（2）全部逾期完工违约金的总限额为</w:t>
      </w:r>
      <w:r>
        <w:rPr>
          <w:rFonts w:hint="eastAsia" w:ascii="宋体" w:hAnsi="宋体" w:eastAsia="宋体" w:cs="宋体"/>
          <w:color w:val="auto"/>
          <w:spacing w:val="-80"/>
          <w:sz w:val="20"/>
          <w:szCs w:val="20"/>
        </w:rPr>
        <w:t xml:space="preserve"> </w:t>
      </w:r>
      <w:r>
        <w:rPr>
          <w:rFonts w:hint="eastAsia" w:ascii="宋体" w:hAnsi="宋体" w:eastAsia="宋体" w:cs="宋体"/>
          <w:color w:val="auto"/>
          <w:spacing w:val="7"/>
          <w:sz w:val="20"/>
          <w:szCs w:val="20"/>
          <w:u w:val="single" w:color="auto"/>
        </w:rPr>
        <w:t xml:space="preserve">     </w:t>
      </w:r>
      <w:r>
        <w:rPr>
          <w:rFonts w:hint="eastAsia" w:ascii="宋体" w:hAnsi="宋体" w:eastAsia="宋体" w:cs="宋体"/>
          <w:color w:val="auto"/>
          <w:spacing w:val="-54"/>
          <w:sz w:val="20"/>
          <w:szCs w:val="20"/>
        </w:rPr>
        <w:t xml:space="preserve"> </w:t>
      </w:r>
      <w:r>
        <w:rPr>
          <w:rFonts w:hint="eastAsia" w:ascii="宋体" w:hAnsi="宋体" w:eastAsia="宋体" w:cs="宋体"/>
          <w:color w:val="auto"/>
          <w:spacing w:val="6"/>
          <w:sz w:val="20"/>
          <w:szCs w:val="20"/>
        </w:rPr>
        <w:t>(不超过签约合同价的</w:t>
      </w:r>
      <w:r>
        <w:rPr>
          <w:rFonts w:hint="eastAsia" w:ascii="宋体" w:hAnsi="宋体" w:eastAsia="宋体" w:cs="宋体"/>
          <w:color w:val="auto"/>
          <w:spacing w:val="-98"/>
          <w:sz w:val="20"/>
          <w:szCs w:val="20"/>
        </w:rPr>
        <w:t xml:space="preserve"> </w:t>
      </w:r>
      <w:r>
        <w:rPr>
          <w:rFonts w:hint="eastAsia" w:ascii="宋体" w:hAnsi="宋体" w:eastAsia="宋体" w:cs="宋体"/>
          <w:color w:val="auto"/>
          <w:sz w:val="20"/>
          <w:szCs w:val="20"/>
          <w:u w:val="single" w:color="auto"/>
        </w:rPr>
        <w:t xml:space="preserve">     </w:t>
      </w:r>
      <w:r>
        <w:rPr>
          <w:rFonts w:hint="eastAsia" w:ascii="宋体" w:hAnsi="宋体" w:eastAsia="宋体" w:cs="宋体"/>
          <w:color w:val="auto"/>
          <w:spacing w:val="-93"/>
          <w:sz w:val="20"/>
          <w:szCs w:val="20"/>
        </w:rPr>
        <w:t xml:space="preserve"> </w:t>
      </w:r>
      <w:r>
        <w:rPr>
          <w:rFonts w:hint="eastAsia" w:ascii="宋体" w:hAnsi="宋体" w:eastAsia="宋体" w:cs="宋体"/>
          <w:color w:val="auto"/>
          <w:spacing w:val="6"/>
          <w:sz w:val="20"/>
          <w:szCs w:val="20"/>
        </w:rPr>
        <w:t>%)。</w:t>
      </w:r>
    </w:p>
    <w:p w14:paraId="7357BFE8">
      <w:pPr>
        <w:spacing w:before="298" w:line="228" w:lineRule="auto"/>
        <w:ind w:left="25"/>
        <w:rPr>
          <w:rFonts w:hint="eastAsia" w:ascii="宋体" w:hAnsi="宋体" w:eastAsia="宋体" w:cs="宋体"/>
          <w:color w:val="auto"/>
          <w:sz w:val="20"/>
          <w:szCs w:val="20"/>
        </w:rPr>
      </w:pPr>
      <w:r>
        <w:rPr>
          <w:rFonts w:hint="eastAsia" w:ascii="宋体" w:hAnsi="宋体" w:eastAsia="宋体" w:cs="宋体"/>
          <w:color w:val="auto"/>
          <w:spacing w:val="3"/>
          <w:sz w:val="20"/>
          <w:szCs w:val="20"/>
        </w:rPr>
        <w:t>11.6</w:t>
      </w:r>
      <w:r>
        <w:rPr>
          <w:rFonts w:hint="eastAsia" w:ascii="宋体" w:hAnsi="宋体" w:eastAsia="宋体" w:cs="宋体"/>
          <w:color w:val="auto"/>
          <w:spacing w:val="14"/>
          <w:sz w:val="20"/>
          <w:szCs w:val="20"/>
        </w:rPr>
        <w:t xml:space="preserve"> </w:t>
      </w:r>
      <w:r>
        <w:rPr>
          <w:rFonts w:hint="eastAsia" w:ascii="宋体" w:hAnsi="宋体" w:eastAsia="宋体" w:cs="宋体"/>
          <w:color w:val="auto"/>
          <w:spacing w:val="3"/>
          <w:sz w:val="20"/>
          <w:szCs w:val="20"/>
        </w:rPr>
        <w:t>工期提前</w:t>
      </w:r>
    </w:p>
    <w:p w14:paraId="2FC260D8">
      <w:pPr>
        <w:spacing w:before="298" w:line="228" w:lineRule="auto"/>
        <w:ind w:left="223"/>
        <w:rPr>
          <w:rFonts w:hint="eastAsia" w:ascii="宋体" w:hAnsi="宋体" w:eastAsia="宋体" w:cs="宋体"/>
          <w:color w:val="auto"/>
          <w:sz w:val="20"/>
          <w:szCs w:val="20"/>
        </w:rPr>
      </w:pPr>
      <w:r>
        <w:rPr>
          <w:rFonts w:hint="eastAsia" w:ascii="宋体" w:hAnsi="宋体" w:eastAsia="宋体" w:cs="宋体"/>
          <w:color w:val="auto"/>
          <w:spacing w:val="8"/>
          <w:sz w:val="20"/>
          <w:szCs w:val="20"/>
        </w:rPr>
        <w:t>工期提前的奖金约定：</w:t>
      </w:r>
      <w:r>
        <w:rPr>
          <w:rFonts w:hint="eastAsia" w:ascii="宋体" w:hAnsi="宋体" w:eastAsia="宋体" w:cs="宋体"/>
          <w:color w:val="auto"/>
          <w:spacing w:val="3"/>
          <w:sz w:val="20"/>
          <w:szCs w:val="20"/>
          <w:u w:val="single" w:color="auto"/>
        </w:rPr>
        <w:t xml:space="preserve">                   </w:t>
      </w:r>
      <w:r>
        <w:rPr>
          <w:rFonts w:hint="eastAsia" w:ascii="宋体" w:hAnsi="宋体" w:eastAsia="宋体" w:cs="宋体"/>
          <w:color w:val="auto"/>
          <w:spacing w:val="8"/>
          <w:sz w:val="20"/>
          <w:szCs w:val="20"/>
        </w:rPr>
        <w:t>。</w:t>
      </w:r>
    </w:p>
    <w:p w14:paraId="7971E86E">
      <w:pPr>
        <w:spacing w:before="300" w:line="228" w:lineRule="auto"/>
        <w:ind w:left="25"/>
        <w:rPr>
          <w:rFonts w:hint="eastAsia" w:ascii="宋体" w:hAnsi="宋体" w:eastAsia="宋体" w:cs="宋体"/>
          <w:color w:val="auto"/>
          <w:sz w:val="20"/>
          <w:szCs w:val="20"/>
        </w:rPr>
      </w:pPr>
      <w:r>
        <w:rPr>
          <w:rFonts w:hint="eastAsia" w:ascii="宋体" w:hAnsi="宋体" w:eastAsia="宋体" w:cs="宋体"/>
          <w:b/>
          <w:bCs/>
          <w:color w:val="auto"/>
          <w:sz w:val="20"/>
          <w:szCs w:val="20"/>
        </w:rPr>
        <w:t>12</w:t>
      </w:r>
      <w:r>
        <w:rPr>
          <w:rFonts w:hint="eastAsia" w:ascii="宋体" w:hAnsi="宋体" w:eastAsia="宋体" w:cs="宋体"/>
          <w:color w:val="auto"/>
          <w:spacing w:val="22"/>
          <w:sz w:val="20"/>
          <w:szCs w:val="20"/>
        </w:rPr>
        <w:t xml:space="preserve"> </w:t>
      </w:r>
      <w:r>
        <w:rPr>
          <w:rFonts w:hint="eastAsia" w:ascii="宋体" w:hAnsi="宋体" w:eastAsia="宋体" w:cs="宋体"/>
          <w:b/>
          <w:bCs/>
          <w:color w:val="auto"/>
          <w:sz w:val="20"/>
          <w:szCs w:val="20"/>
        </w:rPr>
        <w:t>暂停施工</w:t>
      </w:r>
    </w:p>
    <w:p w14:paraId="70EFE123">
      <w:pPr>
        <w:spacing w:before="295" w:line="228" w:lineRule="auto"/>
        <w:ind w:left="25"/>
        <w:rPr>
          <w:rFonts w:hint="eastAsia" w:ascii="宋体" w:hAnsi="宋体" w:eastAsia="宋体" w:cs="宋体"/>
          <w:color w:val="auto"/>
          <w:sz w:val="20"/>
          <w:szCs w:val="20"/>
        </w:rPr>
      </w:pPr>
      <w:r>
        <w:rPr>
          <w:rFonts w:hint="eastAsia" w:ascii="宋体" w:hAnsi="宋体" w:eastAsia="宋体" w:cs="宋体"/>
          <w:color w:val="auto"/>
          <w:spacing w:val="6"/>
          <w:sz w:val="20"/>
          <w:szCs w:val="20"/>
        </w:rPr>
        <w:t>12.1</w:t>
      </w:r>
      <w:r>
        <w:rPr>
          <w:rFonts w:hint="eastAsia" w:ascii="宋体" w:hAnsi="宋体" w:eastAsia="宋体" w:cs="宋体"/>
          <w:color w:val="auto"/>
          <w:spacing w:val="14"/>
          <w:sz w:val="20"/>
          <w:szCs w:val="20"/>
        </w:rPr>
        <w:t xml:space="preserve"> </w:t>
      </w:r>
      <w:r>
        <w:rPr>
          <w:rFonts w:hint="eastAsia" w:ascii="宋体" w:hAnsi="宋体" w:eastAsia="宋体" w:cs="宋体"/>
          <w:color w:val="auto"/>
          <w:spacing w:val="6"/>
          <w:sz w:val="20"/>
          <w:szCs w:val="20"/>
        </w:rPr>
        <w:t>承包人暂停施工的责任</w:t>
      </w:r>
    </w:p>
    <w:p w14:paraId="0C7CD0C2">
      <w:pPr>
        <w:spacing w:before="297" w:line="228" w:lineRule="auto"/>
        <w:ind w:left="257"/>
        <w:rPr>
          <w:rFonts w:hint="eastAsia" w:ascii="宋体" w:hAnsi="宋体" w:eastAsia="宋体" w:cs="宋体"/>
          <w:color w:val="auto"/>
          <w:sz w:val="20"/>
          <w:szCs w:val="20"/>
        </w:rPr>
      </w:pPr>
      <w:r>
        <w:rPr>
          <w:rFonts w:hint="eastAsia" w:ascii="宋体" w:hAnsi="宋体" w:eastAsia="宋体" w:cs="宋体"/>
          <w:color w:val="auto"/>
          <w:spacing w:val="6"/>
          <w:sz w:val="20"/>
          <w:szCs w:val="20"/>
        </w:rPr>
        <w:t>(5)承包人承担暂停施工责任的其它情形：</w:t>
      </w:r>
      <w:r>
        <w:rPr>
          <w:rFonts w:hint="eastAsia" w:ascii="宋体" w:hAnsi="宋体" w:eastAsia="宋体" w:cs="宋体"/>
          <w:color w:val="auto"/>
          <w:spacing w:val="4"/>
          <w:sz w:val="20"/>
          <w:szCs w:val="20"/>
          <w:u w:val="single" w:color="auto"/>
        </w:rPr>
        <w:t xml:space="preserve">                     </w:t>
      </w:r>
      <w:r>
        <w:rPr>
          <w:rFonts w:hint="eastAsia" w:ascii="宋体" w:hAnsi="宋体" w:eastAsia="宋体" w:cs="宋体"/>
          <w:color w:val="auto"/>
          <w:spacing w:val="6"/>
          <w:sz w:val="20"/>
          <w:szCs w:val="20"/>
        </w:rPr>
        <w:t>。</w:t>
      </w:r>
    </w:p>
    <w:p w14:paraId="6B5CD6D3">
      <w:pPr>
        <w:spacing w:before="298" w:line="228" w:lineRule="auto"/>
        <w:ind w:left="25"/>
        <w:rPr>
          <w:rFonts w:hint="eastAsia" w:ascii="宋体" w:hAnsi="宋体" w:eastAsia="宋体" w:cs="宋体"/>
          <w:color w:val="auto"/>
          <w:sz w:val="20"/>
          <w:szCs w:val="20"/>
        </w:rPr>
      </w:pPr>
      <w:r>
        <w:rPr>
          <w:rFonts w:hint="eastAsia" w:ascii="宋体" w:hAnsi="宋体" w:eastAsia="宋体" w:cs="宋体"/>
          <w:color w:val="auto"/>
          <w:spacing w:val="5"/>
          <w:sz w:val="20"/>
          <w:szCs w:val="20"/>
        </w:rPr>
        <w:t>12.2</w:t>
      </w:r>
      <w:r>
        <w:rPr>
          <w:rFonts w:hint="eastAsia" w:ascii="宋体" w:hAnsi="宋体" w:eastAsia="宋体" w:cs="宋体"/>
          <w:color w:val="auto"/>
          <w:spacing w:val="28"/>
          <w:sz w:val="20"/>
          <w:szCs w:val="20"/>
        </w:rPr>
        <w:t xml:space="preserve"> </w:t>
      </w:r>
      <w:r>
        <w:rPr>
          <w:rFonts w:hint="eastAsia" w:ascii="宋体" w:hAnsi="宋体" w:eastAsia="宋体" w:cs="宋体"/>
          <w:color w:val="auto"/>
          <w:spacing w:val="5"/>
          <w:sz w:val="20"/>
          <w:szCs w:val="20"/>
        </w:rPr>
        <w:t>发包人暂停施工的责任</w:t>
      </w:r>
    </w:p>
    <w:p w14:paraId="2091B97E">
      <w:pPr>
        <w:spacing w:before="298" w:line="228" w:lineRule="auto"/>
        <w:ind w:left="257"/>
        <w:rPr>
          <w:rFonts w:hint="eastAsia" w:ascii="宋体" w:hAnsi="宋体" w:eastAsia="宋体" w:cs="宋体"/>
          <w:color w:val="auto"/>
          <w:sz w:val="20"/>
          <w:szCs w:val="20"/>
        </w:rPr>
      </w:pPr>
      <w:r>
        <w:rPr>
          <w:rFonts w:hint="eastAsia" w:ascii="宋体" w:hAnsi="宋体" w:eastAsia="宋体" w:cs="宋体"/>
          <w:color w:val="auto"/>
          <w:spacing w:val="6"/>
          <w:sz w:val="20"/>
          <w:szCs w:val="20"/>
        </w:rPr>
        <w:t>(3)发包人承担暂停施工责任的其它情形：</w:t>
      </w:r>
      <w:r>
        <w:rPr>
          <w:rFonts w:hint="eastAsia" w:ascii="宋体" w:hAnsi="宋体" w:eastAsia="宋体" w:cs="宋体"/>
          <w:color w:val="auto"/>
          <w:spacing w:val="4"/>
          <w:sz w:val="20"/>
          <w:szCs w:val="20"/>
          <w:u w:val="single" w:color="auto"/>
        </w:rPr>
        <w:t xml:space="preserve">                     </w:t>
      </w:r>
      <w:r>
        <w:rPr>
          <w:rFonts w:hint="eastAsia" w:ascii="宋体" w:hAnsi="宋体" w:eastAsia="宋体" w:cs="宋体"/>
          <w:color w:val="auto"/>
          <w:spacing w:val="6"/>
          <w:sz w:val="20"/>
          <w:szCs w:val="20"/>
        </w:rPr>
        <w:t>。</w:t>
      </w:r>
    </w:p>
    <w:p w14:paraId="417A653B">
      <w:pPr>
        <w:spacing w:before="299" w:line="228" w:lineRule="auto"/>
        <w:ind w:left="25"/>
        <w:rPr>
          <w:rFonts w:hint="eastAsia" w:ascii="宋体" w:hAnsi="宋体" w:eastAsia="宋体" w:cs="宋体"/>
          <w:color w:val="auto"/>
          <w:sz w:val="20"/>
          <w:szCs w:val="20"/>
        </w:rPr>
      </w:pPr>
      <w:r>
        <w:rPr>
          <w:rFonts w:hint="eastAsia" w:ascii="宋体" w:hAnsi="宋体" w:eastAsia="宋体" w:cs="宋体"/>
          <w:b/>
          <w:bCs/>
          <w:color w:val="auto"/>
          <w:spacing w:val="1"/>
          <w:sz w:val="20"/>
          <w:szCs w:val="20"/>
        </w:rPr>
        <w:t>13</w:t>
      </w:r>
      <w:r>
        <w:rPr>
          <w:rFonts w:hint="eastAsia" w:ascii="宋体" w:hAnsi="宋体" w:eastAsia="宋体" w:cs="宋体"/>
          <w:color w:val="auto"/>
          <w:spacing w:val="16"/>
          <w:sz w:val="20"/>
          <w:szCs w:val="20"/>
        </w:rPr>
        <w:t xml:space="preserve"> </w:t>
      </w:r>
      <w:r>
        <w:rPr>
          <w:rFonts w:hint="eastAsia" w:ascii="宋体" w:hAnsi="宋体" w:eastAsia="宋体" w:cs="宋体"/>
          <w:b/>
          <w:bCs/>
          <w:color w:val="auto"/>
          <w:spacing w:val="1"/>
          <w:sz w:val="20"/>
          <w:szCs w:val="20"/>
        </w:rPr>
        <w:t>工程质量</w:t>
      </w:r>
    </w:p>
    <w:p w14:paraId="55B2192B">
      <w:pPr>
        <w:spacing w:before="297" w:line="228" w:lineRule="auto"/>
        <w:ind w:left="25"/>
        <w:rPr>
          <w:rFonts w:hint="eastAsia" w:ascii="宋体" w:hAnsi="宋体" w:eastAsia="宋体" w:cs="宋体"/>
          <w:color w:val="auto"/>
          <w:sz w:val="20"/>
          <w:szCs w:val="20"/>
        </w:rPr>
      </w:pPr>
      <w:r>
        <w:rPr>
          <w:rFonts w:hint="eastAsia" w:ascii="宋体" w:hAnsi="宋体" w:eastAsia="宋体" w:cs="宋体"/>
          <w:color w:val="auto"/>
          <w:spacing w:val="3"/>
          <w:sz w:val="20"/>
          <w:szCs w:val="20"/>
        </w:rPr>
        <w:t>13.7</w:t>
      </w:r>
      <w:r>
        <w:rPr>
          <w:rFonts w:hint="eastAsia" w:ascii="宋体" w:hAnsi="宋体" w:eastAsia="宋体" w:cs="宋体"/>
          <w:color w:val="auto"/>
          <w:spacing w:val="14"/>
          <w:sz w:val="20"/>
          <w:szCs w:val="20"/>
        </w:rPr>
        <w:t xml:space="preserve"> </w:t>
      </w:r>
      <w:r>
        <w:rPr>
          <w:rFonts w:hint="eastAsia" w:ascii="宋体" w:hAnsi="宋体" w:eastAsia="宋体" w:cs="宋体"/>
          <w:color w:val="auto"/>
          <w:spacing w:val="3"/>
          <w:sz w:val="20"/>
          <w:szCs w:val="20"/>
        </w:rPr>
        <w:t>质量评定</w:t>
      </w:r>
    </w:p>
    <w:p w14:paraId="22A0A3D8">
      <w:pPr>
        <w:spacing w:before="297" w:line="228" w:lineRule="auto"/>
        <w:ind w:left="236"/>
        <w:rPr>
          <w:rFonts w:hint="eastAsia" w:ascii="宋体" w:hAnsi="宋体" w:eastAsia="宋体" w:cs="宋体"/>
          <w:color w:val="auto"/>
          <w:sz w:val="20"/>
          <w:szCs w:val="20"/>
        </w:rPr>
      </w:pPr>
      <w:r>
        <w:rPr>
          <w:rFonts w:hint="eastAsia" w:ascii="宋体" w:hAnsi="宋体" w:eastAsia="宋体" w:cs="宋体"/>
          <w:color w:val="auto"/>
          <w:spacing w:val="8"/>
          <w:sz w:val="20"/>
          <w:szCs w:val="20"/>
        </w:rPr>
        <w:t>13.7.4</w:t>
      </w:r>
      <w:r>
        <w:rPr>
          <w:rFonts w:hint="eastAsia" w:ascii="宋体" w:hAnsi="宋体" w:eastAsia="宋体" w:cs="宋体"/>
          <w:color w:val="auto"/>
          <w:spacing w:val="14"/>
          <w:sz w:val="20"/>
          <w:szCs w:val="20"/>
        </w:rPr>
        <w:t xml:space="preserve"> </w:t>
      </w:r>
      <w:r>
        <w:rPr>
          <w:rFonts w:hint="eastAsia" w:ascii="宋体" w:hAnsi="宋体" w:eastAsia="宋体" w:cs="宋体"/>
          <w:color w:val="auto"/>
          <w:spacing w:val="8"/>
          <w:sz w:val="20"/>
          <w:szCs w:val="20"/>
        </w:rPr>
        <w:t>重要隐蔽单元工程和关键部位单元工</w:t>
      </w:r>
      <w:r>
        <w:rPr>
          <w:rFonts w:hint="eastAsia" w:ascii="宋体" w:hAnsi="宋体" w:eastAsia="宋体" w:cs="宋体"/>
          <w:color w:val="auto"/>
          <w:spacing w:val="7"/>
          <w:sz w:val="20"/>
          <w:szCs w:val="20"/>
        </w:rPr>
        <w:t>程质量评定的约定：</w:t>
      </w:r>
      <w:r>
        <w:rPr>
          <w:rFonts w:hint="eastAsia" w:ascii="宋体" w:hAnsi="宋体" w:eastAsia="宋体" w:cs="宋体"/>
          <w:color w:val="auto"/>
          <w:spacing w:val="4"/>
          <w:sz w:val="20"/>
          <w:szCs w:val="20"/>
          <w:u w:val="single" w:color="auto"/>
        </w:rPr>
        <w:t xml:space="preserve">                    </w:t>
      </w:r>
      <w:r>
        <w:rPr>
          <w:rFonts w:hint="eastAsia" w:ascii="宋体" w:hAnsi="宋体" w:eastAsia="宋体" w:cs="宋体"/>
          <w:color w:val="auto"/>
          <w:spacing w:val="7"/>
          <w:sz w:val="20"/>
          <w:szCs w:val="20"/>
        </w:rPr>
        <w:t>。</w:t>
      </w:r>
    </w:p>
    <w:p w14:paraId="1F93A993">
      <w:pPr>
        <w:spacing w:before="298" w:line="228" w:lineRule="auto"/>
        <w:ind w:left="236"/>
        <w:rPr>
          <w:rFonts w:hint="eastAsia" w:ascii="宋体" w:hAnsi="宋体" w:eastAsia="宋体" w:cs="宋体"/>
          <w:color w:val="auto"/>
          <w:sz w:val="20"/>
          <w:szCs w:val="20"/>
        </w:rPr>
      </w:pPr>
      <w:r>
        <w:rPr>
          <w:rFonts w:hint="eastAsia" w:ascii="宋体" w:hAnsi="宋体" w:eastAsia="宋体" w:cs="宋体"/>
          <w:color w:val="auto"/>
          <w:spacing w:val="6"/>
          <w:sz w:val="20"/>
          <w:szCs w:val="20"/>
        </w:rPr>
        <w:t>13.7.7</w:t>
      </w:r>
      <w:r>
        <w:rPr>
          <w:rFonts w:hint="eastAsia" w:ascii="宋体" w:hAnsi="宋体" w:eastAsia="宋体" w:cs="宋体"/>
          <w:color w:val="auto"/>
          <w:spacing w:val="16"/>
          <w:sz w:val="20"/>
          <w:szCs w:val="20"/>
        </w:rPr>
        <w:t xml:space="preserve"> </w:t>
      </w:r>
      <w:r>
        <w:rPr>
          <w:rFonts w:hint="eastAsia" w:ascii="宋体" w:hAnsi="宋体" w:eastAsia="宋体" w:cs="宋体"/>
          <w:color w:val="auto"/>
          <w:spacing w:val="6"/>
          <w:sz w:val="20"/>
          <w:szCs w:val="20"/>
        </w:rPr>
        <w:t>工程合格标准为</w:t>
      </w:r>
      <w:r>
        <w:rPr>
          <w:rFonts w:hint="eastAsia" w:ascii="宋体" w:hAnsi="宋体" w:eastAsia="宋体" w:cs="宋体"/>
          <w:color w:val="auto"/>
          <w:spacing w:val="5"/>
          <w:sz w:val="20"/>
          <w:szCs w:val="20"/>
        </w:rPr>
        <w:t>：</w:t>
      </w:r>
      <w:r>
        <w:rPr>
          <w:rFonts w:hint="eastAsia" w:ascii="宋体" w:hAnsi="宋体" w:eastAsia="宋体" w:cs="宋体"/>
          <w:color w:val="auto"/>
          <w:spacing w:val="15"/>
          <w:sz w:val="20"/>
          <w:szCs w:val="20"/>
          <w:u w:val="single" w:color="auto"/>
        </w:rPr>
        <w:t xml:space="preserve">      </w:t>
      </w:r>
      <w:r>
        <w:rPr>
          <w:rFonts w:hint="eastAsia" w:ascii="宋体" w:hAnsi="宋体" w:eastAsia="宋体" w:cs="宋体"/>
          <w:color w:val="auto"/>
          <w:spacing w:val="-72"/>
          <w:sz w:val="20"/>
          <w:szCs w:val="20"/>
        </w:rPr>
        <w:t xml:space="preserve"> </w:t>
      </w:r>
      <w:r>
        <w:rPr>
          <w:rFonts w:hint="eastAsia" w:ascii="宋体" w:hAnsi="宋体" w:eastAsia="宋体" w:cs="宋体"/>
          <w:color w:val="auto"/>
          <w:spacing w:val="5"/>
          <w:sz w:val="20"/>
          <w:szCs w:val="20"/>
        </w:rPr>
        <w:t>；</w:t>
      </w:r>
      <w:r>
        <w:rPr>
          <w:rFonts w:hint="eastAsia" w:ascii="宋体" w:hAnsi="宋体" w:eastAsia="宋体" w:cs="宋体"/>
          <w:color w:val="auto"/>
          <w:spacing w:val="6"/>
          <w:sz w:val="20"/>
          <w:szCs w:val="20"/>
        </w:rPr>
        <w:t>优良标准为</w:t>
      </w:r>
      <w:r>
        <w:rPr>
          <w:rFonts w:hint="eastAsia" w:ascii="宋体" w:hAnsi="宋体" w:eastAsia="宋体" w:cs="宋体"/>
          <w:color w:val="auto"/>
          <w:spacing w:val="5"/>
          <w:sz w:val="20"/>
          <w:szCs w:val="20"/>
        </w:rPr>
        <w:t>：</w:t>
      </w:r>
      <w:r>
        <w:rPr>
          <w:rFonts w:hint="eastAsia" w:ascii="宋体" w:hAnsi="宋体" w:eastAsia="宋体" w:cs="宋体"/>
          <w:color w:val="auto"/>
          <w:spacing w:val="5"/>
          <w:sz w:val="20"/>
          <w:szCs w:val="20"/>
          <w:u w:val="single" w:color="auto"/>
        </w:rPr>
        <w:t xml:space="preserve">       </w:t>
      </w:r>
      <w:r>
        <w:rPr>
          <w:rFonts w:hint="eastAsia" w:ascii="宋体" w:hAnsi="宋体" w:eastAsia="宋体" w:cs="宋体"/>
          <w:color w:val="auto"/>
          <w:spacing w:val="-69"/>
          <w:sz w:val="20"/>
          <w:szCs w:val="20"/>
        </w:rPr>
        <w:t xml:space="preserve"> </w:t>
      </w:r>
      <w:r>
        <w:rPr>
          <w:rFonts w:hint="eastAsia" w:ascii="宋体" w:hAnsi="宋体" w:eastAsia="宋体" w:cs="宋体"/>
          <w:color w:val="auto"/>
          <w:spacing w:val="5"/>
          <w:sz w:val="20"/>
          <w:szCs w:val="20"/>
        </w:rPr>
        <w:t>；</w:t>
      </w:r>
      <w:r>
        <w:rPr>
          <w:rFonts w:hint="eastAsia" w:ascii="宋体" w:hAnsi="宋体" w:eastAsia="宋体" w:cs="宋体"/>
          <w:color w:val="auto"/>
          <w:spacing w:val="6"/>
          <w:sz w:val="20"/>
          <w:szCs w:val="20"/>
        </w:rPr>
        <w:t>达到优良的奖金为：</w:t>
      </w:r>
      <w:r>
        <w:rPr>
          <w:rFonts w:hint="eastAsia" w:ascii="宋体" w:hAnsi="宋体" w:eastAsia="宋体" w:cs="宋体"/>
          <w:color w:val="auto"/>
          <w:spacing w:val="15"/>
          <w:sz w:val="20"/>
          <w:szCs w:val="20"/>
          <w:u w:val="single" w:color="auto"/>
        </w:rPr>
        <w:t xml:space="preserve">      </w:t>
      </w:r>
      <w:r>
        <w:rPr>
          <w:rFonts w:hint="eastAsia" w:ascii="宋体" w:hAnsi="宋体" w:eastAsia="宋体" w:cs="宋体"/>
          <w:color w:val="auto"/>
          <w:spacing w:val="6"/>
          <w:sz w:val="20"/>
          <w:szCs w:val="20"/>
        </w:rPr>
        <w:t>。</w:t>
      </w:r>
    </w:p>
    <w:p w14:paraId="2E1FB8DA">
      <w:pPr>
        <w:spacing w:line="228" w:lineRule="auto"/>
        <w:rPr>
          <w:rFonts w:hint="eastAsia" w:ascii="宋体" w:hAnsi="宋体" w:eastAsia="宋体" w:cs="宋体"/>
          <w:color w:val="auto"/>
          <w:sz w:val="20"/>
          <w:szCs w:val="20"/>
        </w:rPr>
        <w:sectPr>
          <w:footerReference r:id="rId12" w:type="default"/>
          <w:pgSz w:w="11910" w:h="16840"/>
          <w:pgMar w:top="1406" w:right="1414" w:bottom="971" w:left="1414" w:header="0" w:footer="806" w:gutter="0"/>
          <w:pgNumType w:fmt="decimal"/>
          <w:cols w:space="720" w:num="1"/>
        </w:sectPr>
      </w:pPr>
    </w:p>
    <w:p w14:paraId="257F57BC">
      <w:pPr>
        <w:spacing w:before="42" w:line="228" w:lineRule="auto"/>
        <w:rPr>
          <w:rFonts w:hint="eastAsia" w:ascii="宋体" w:hAnsi="宋体" w:eastAsia="宋体" w:cs="宋体"/>
          <w:color w:val="auto"/>
          <w:sz w:val="20"/>
          <w:szCs w:val="20"/>
        </w:rPr>
      </w:pPr>
      <w:r>
        <w:rPr>
          <w:rFonts w:hint="eastAsia" w:ascii="宋体" w:hAnsi="宋体" w:eastAsia="宋体" w:cs="宋体"/>
          <w:color w:val="auto"/>
          <w:spacing w:val="4"/>
          <w:sz w:val="20"/>
          <w:szCs w:val="20"/>
        </w:rPr>
        <w:t>13.8</w:t>
      </w:r>
      <w:r>
        <w:rPr>
          <w:rFonts w:hint="eastAsia" w:ascii="宋体" w:hAnsi="宋体" w:eastAsia="宋体" w:cs="宋体"/>
          <w:color w:val="auto"/>
          <w:spacing w:val="18"/>
          <w:sz w:val="20"/>
          <w:szCs w:val="20"/>
        </w:rPr>
        <w:t xml:space="preserve"> </w:t>
      </w:r>
      <w:r>
        <w:rPr>
          <w:rFonts w:hint="eastAsia" w:ascii="宋体" w:hAnsi="宋体" w:eastAsia="宋体" w:cs="宋体"/>
          <w:color w:val="auto"/>
          <w:spacing w:val="4"/>
          <w:sz w:val="20"/>
          <w:szCs w:val="20"/>
        </w:rPr>
        <w:t>质量事故处理</w:t>
      </w:r>
    </w:p>
    <w:p w14:paraId="6145EE28">
      <w:pPr>
        <w:spacing w:before="297" w:line="227" w:lineRule="auto"/>
        <w:ind w:left="211"/>
        <w:rPr>
          <w:rFonts w:hint="eastAsia" w:ascii="宋体" w:hAnsi="宋体" w:eastAsia="宋体" w:cs="宋体"/>
          <w:color w:val="auto"/>
          <w:sz w:val="20"/>
          <w:szCs w:val="20"/>
        </w:rPr>
      </w:pPr>
      <w:r>
        <w:rPr>
          <w:rFonts w:hint="eastAsia" w:ascii="宋体" w:hAnsi="宋体" w:eastAsia="宋体" w:cs="宋体"/>
          <w:color w:val="auto"/>
          <w:spacing w:val="7"/>
          <w:sz w:val="20"/>
          <w:szCs w:val="20"/>
        </w:rPr>
        <w:t>13.8.4</w:t>
      </w:r>
      <w:r>
        <w:rPr>
          <w:rFonts w:hint="eastAsia" w:ascii="宋体" w:hAnsi="宋体" w:eastAsia="宋体" w:cs="宋体"/>
          <w:color w:val="auto"/>
          <w:spacing w:val="30"/>
          <w:sz w:val="20"/>
          <w:szCs w:val="20"/>
        </w:rPr>
        <w:t xml:space="preserve"> </w:t>
      </w:r>
      <w:r>
        <w:rPr>
          <w:rFonts w:hint="eastAsia" w:ascii="宋体" w:hAnsi="宋体" w:eastAsia="宋体" w:cs="宋体"/>
          <w:color w:val="auto"/>
          <w:spacing w:val="7"/>
          <w:sz w:val="20"/>
          <w:szCs w:val="20"/>
        </w:rPr>
        <w:t>工程竣工验收时，</w:t>
      </w:r>
      <w:r>
        <w:rPr>
          <w:rFonts w:hint="eastAsia" w:ascii="宋体" w:hAnsi="宋体" w:eastAsia="宋体" w:cs="宋体"/>
          <w:color w:val="auto"/>
          <w:spacing w:val="25"/>
          <w:sz w:val="20"/>
          <w:szCs w:val="20"/>
          <w:u w:val="single" w:color="auto"/>
        </w:rPr>
        <w:t xml:space="preserve">   </w:t>
      </w:r>
      <w:r>
        <w:rPr>
          <w:rFonts w:hint="eastAsia" w:ascii="宋体" w:hAnsi="宋体" w:eastAsia="宋体" w:cs="宋体"/>
          <w:color w:val="auto"/>
          <w:spacing w:val="-71"/>
          <w:sz w:val="20"/>
          <w:szCs w:val="20"/>
        </w:rPr>
        <w:t xml:space="preserve"> </w:t>
      </w:r>
      <w:r>
        <w:rPr>
          <w:rFonts w:hint="eastAsia" w:ascii="宋体" w:hAnsi="宋体" w:eastAsia="宋体" w:cs="宋体"/>
          <w:color w:val="auto"/>
          <w:spacing w:val="7"/>
          <w:sz w:val="20"/>
          <w:szCs w:val="20"/>
        </w:rPr>
        <w:t>向竣工验收委员会汇报并提交历次质量缺陷处理的备案资料。</w:t>
      </w:r>
    </w:p>
    <w:p w14:paraId="7FDBF1DE">
      <w:pPr>
        <w:spacing w:before="298" w:line="228" w:lineRule="auto"/>
        <w:rPr>
          <w:rFonts w:hint="eastAsia" w:ascii="宋体" w:hAnsi="宋体" w:eastAsia="宋体" w:cs="宋体"/>
          <w:color w:val="auto"/>
          <w:sz w:val="20"/>
          <w:szCs w:val="20"/>
        </w:rPr>
      </w:pPr>
      <w:r>
        <w:rPr>
          <w:rFonts w:hint="eastAsia" w:ascii="宋体" w:hAnsi="宋体" w:eastAsia="宋体" w:cs="宋体"/>
          <w:b/>
          <w:bCs/>
          <w:color w:val="auto"/>
          <w:spacing w:val="2"/>
          <w:sz w:val="20"/>
          <w:szCs w:val="20"/>
        </w:rPr>
        <w:t>14</w:t>
      </w:r>
      <w:r>
        <w:rPr>
          <w:rFonts w:hint="eastAsia" w:ascii="宋体" w:hAnsi="宋体" w:eastAsia="宋体" w:cs="宋体"/>
          <w:color w:val="auto"/>
          <w:spacing w:val="14"/>
          <w:sz w:val="20"/>
          <w:szCs w:val="20"/>
        </w:rPr>
        <w:t xml:space="preserve"> </w:t>
      </w:r>
      <w:r>
        <w:rPr>
          <w:rFonts w:hint="eastAsia" w:ascii="宋体" w:hAnsi="宋体" w:eastAsia="宋体" w:cs="宋体"/>
          <w:b/>
          <w:bCs/>
          <w:color w:val="auto"/>
          <w:spacing w:val="2"/>
          <w:sz w:val="20"/>
          <w:szCs w:val="20"/>
        </w:rPr>
        <w:t>试验和检验</w:t>
      </w:r>
    </w:p>
    <w:p w14:paraId="0D9FD4B0">
      <w:pPr>
        <w:spacing w:before="298" w:line="227" w:lineRule="auto"/>
        <w:rPr>
          <w:rFonts w:hint="eastAsia" w:ascii="宋体" w:hAnsi="宋体" w:eastAsia="宋体" w:cs="宋体"/>
          <w:color w:val="auto"/>
          <w:sz w:val="20"/>
          <w:szCs w:val="20"/>
        </w:rPr>
      </w:pPr>
      <w:r>
        <w:rPr>
          <w:rFonts w:hint="eastAsia" w:ascii="宋体" w:hAnsi="宋体" w:eastAsia="宋体" w:cs="宋体"/>
          <w:color w:val="auto"/>
          <w:spacing w:val="7"/>
          <w:sz w:val="20"/>
          <w:szCs w:val="20"/>
        </w:rPr>
        <w:t>14.1</w:t>
      </w:r>
      <w:r>
        <w:rPr>
          <w:rFonts w:hint="eastAsia" w:ascii="宋体" w:hAnsi="宋体" w:eastAsia="宋体" w:cs="宋体"/>
          <w:color w:val="auto"/>
          <w:spacing w:val="18"/>
          <w:sz w:val="20"/>
          <w:szCs w:val="20"/>
        </w:rPr>
        <w:t xml:space="preserve"> </w:t>
      </w:r>
      <w:r>
        <w:rPr>
          <w:rFonts w:hint="eastAsia" w:ascii="宋体" w:hAnsi="宋体" w:eastAsia="宋体" w:cs="宋体"/>
          <w:color w:val="auto"/>
          <w:spacing w:val="7"/>
          <w:sz w:val="20"/>
          <w:szCs w:val="20"/>
        </w:rPr>
        <w:t>材料、工程设备和工程的试验和检验</w:t>
      </w:r>
    </w:p>
    <w:p w14:paraId="64E137B3">
      <w:pPr>
        <w:spacing w:before="296" w:line="227" w:lineRule="auto"/>
        <w:ind w:left="211"/>
        <w:rPr>
          <w:rFonts w:hint="eastAsia" w:ascii="宋体" w:hAnsi="宋体" w:eastAsia="宋体" w:cs="宋体"/>
          <w:color w:val="auto"/>
          <w:sz w:val="20"/>
          <w:szCs w:val="20"/>
        </w:rPr>
      </w:pPr>
      <w:r>
        <w:rPr>
          <w:rFonts w:hint="eastAsia" w:ascii="宋体" w:hAnsi="宋体" w:eastAsia="宋体" w:cs="宋体"/>
          <w:color w:val="auto"/>
          <w:spacing w:val="8"/>
          <w:sz w:val="20"/>
          <w:szCs w:val="20"/>
        </w:rPr>
        <w:t>14.1.5</w:t>
      </w:r>
      <w:r>
        <w:rPr>
          <w:rFonts w:hint="eastAsia" w:ascii="宋体" w:hAnsi="宋体" w:eastAsia="宋体" w:cs="宋体"/>
          <w:color w:val="auto"/>
          <w:spacing w:val="18"/>
          <w:sz w:val="20"/>
          <w:szCs w:val="20"/>
        </w:rPr>
        <w:t xml:space="preserve"> </w:t>
      </w:r>
      <w:r>
        <w:rPr>
          <w:rFonts w:hint="eastAsia" w:ascii="宋体" w:hAnsi="宋体" w:eastAsia="宋体" w:cs="宋体"/>
          <w:color w:val="auto"/>
          <w:spacing w:val="8"/>
          <w:sz w:val="20"/>
          <w:szCs w:val="20"/>
        </w:rPr>
        <w:t>水工金属结构、启闭机及机电产品进场后的交货检查和验收中，承包人负责</w:t>
      </w:r>
      <w:r>
        <w:rPr>
          <w:rFonts w:hint="eastAsia" w:ascii="宋体" w:hAnsi="宋体" w:eastAsia="宋体" w:cs="宋体"/>
          <w:color w:val="auto"/>
          <w:spacing w:val="-98"/>
          <w:sz w:val="20"/>
          <w:szCs w:val="20"/>
        </w:rPr>
        <w:t xml:space="preserve"> </w:t>
      </w:r>
      <w:r>
        <w:rPr>
          <w:rFonts w:hint="eastAsia" w:ascii="宋体" w:hAnsi="宋体" w:eastAsia="宋体" w:cs="宋体"/>
          <w:color w:val="auto"/>
          <w:spacing w:val="9"/>
          <w:sz w:val="20"/>
          <w:szCs w:val="20"/>
          <w:u w:val="single" w:color="auto"/>
        </w:rPr>
        <w:t xml:space="preserve">     </w:t>
      </w:r>
      <w:r>
        <w:rPr>
          <w:rFonts w:hint="eastAsia" w:ascii="宋体" w:hAnsi="宋体" w:eastAsia="宋体" w:cs="宋体"/>
          <w:color w:val="auto"/>
          <w:spacing w:val="8"/>
          <w:sz w:val="20"/>
          <w:szCs w:val="20"/>
        </w:rPr>
        <w:t>。</w:t>
      </w:r>
    </w:p>
    <w:p w14:paraId="511BFEFC">
      <w:pPr>
        <w:spacing w:before="298" w:line="227" w:lineRule="auto"/>
        <w:ind w:left="211"/>
        <w:rPr>
          <w:rFonts w:hint="eastAsia" w:ascii="宋体" w:hAnsi="宋体" w:eastAsia="宋体" w:cs="宋体"/>
          <w:color w:val="auto"/>
          <w:sz w:val="20"/>
          <w:szCs w:val="20"/>
        </w:rPr>
      </w:pPr>
      <w:r>
        <w:rPr>
          <w:rFonts w:hint="eastAsia" w:ascii="宋体" w:hAnsi="宋体" w:eastAsia="宋体" w:cs="宋体"/>
          <w:color w:val="auto"/>
          <w:spacing w:val="7"/>
          <w:sz w:val="20"/>
          <w:szCs w:val="20"/>
        </w:rPr>
        <w:t>14.1.6</w:t>
      </w:r>
      <w:r>
        <w:rPr>
          <w:rFonts w:hint="eastAsia" w:ascii="宋体" w:hAnsi="宋体" w:eastAsia="宋体" w:cs="宋体"/>
          <w:color w:val="auto"/>
          <w:spacing w:val="24"/>
          <w:sz w:val="20"/>
          <w:szCs w:val="20"/>
        </w:rPr>
        <w:t xml:space="preserve"> </w:t>
      </w:r>
      <w:r>
        <w:rPr>
          <w:rFonts w:hint="eastAsia" w:ascii="宋体" w:hAnsi="宋体" w:eastAsia="宋体" w:cs="宋体"/>
          <w:color w:val="auto"/>
          <w:spacing w:val="7"/>
          <w:sz w:val="20"/>
          <w:szCs w:val="20"/>
        </w:rPr>
        <w:t>本工程实行见证取样的试块、试件及有关材料：</w:t>
      </w:r>
      <w:r>
        <w:rPr>
          <w:rFonts w:hint="eastAsia" w:ascii="宋体" w:hAnsi="宋体" w:eastAsia="宋体" w:cs="宋体"/>
          <w:color w:val="auto"/>
          <w:spacing w:val="12"/>
          <w:sz w:val="20"/>
          <w:szCs w:val="20"/>
          <w:u w:val="single" w:color="auto"/>
        </w:rPr>
        <w:t xml:space="preserve">     </w:t>
      </w:r>
      <w:r>
        <w:rPr>
          <w:rFonts w:hint="eastAsia" w:ascii="宋体" w:hAnsi="宋体" w:eastAsia="宋体" w:cs="宋体"/>
          <w:color w:val="auto"/>
          <w:spacing w:val="7"/>
          <w:sz w:val="20"/>
          <w:szCs w:val="20"/>
        </w:rPr>
        <w:t>。</w:t>
      </w:r>
    </w:p>
    <w:p w14:paraId="6035E07D">
      <w:pPr>
        <w:spacing w:before="301" w:line="229" w:lineRule="auto"/>
        <w:rPr>
          <w:rFonts w:hint="eastAsia" w:ascii="宋体" w:hAnsi="宋体" w:eastAsia="宋体" w:cs="宋体"/>
          <w:color w:val="auto"/>
          <w:sz w:val="20"/>
          <w:szCs w:val="20"/>
        </w:rPr>
      </w:pPr>
      <w:r>
        <w:rPr>
          <w:rFonts w:hint="eastAsia" w:ascii="宋体" w:hAnsi="宋体" w:eastAsia="宋体" w:cs="宋体"/>
          <w:b/>
          <w:bCs/>
          <w:color w:val="auto"/>
          <w:spacing w:val="-2"/>
          <w:sz w:val="20"/>
          <w:szCs w:val="20"/>
        </w:rPr>
        <w:t>15</w:t>
      </w:r>
      <w:r>
        <w:rPr>
          <w:rFonts w:hint="eastAsia" w:ascii="宋体" w:hAnsi="宋体" w:eastAsia="宋体" w:cs="宋体"/>
          <w:color w:val="auto"/>
          <w:spacing w:val="12"/>
          <w:sz w:val="20"/>
          <w:szCs w:val="20"/>
        </w:rPr>
        <w:t xml:space="preserve"> </w:t>
      </w:r>
      <w:r>
        <w:rPr>
          <w:rFonts w:hint="eastAsia" w:ascii="宋体" w:hAnsi="宋体" w:eastAsia="宋体" w:cs="宋体"/>
          <w:b/>
          <w:bCs/>
          <w:color w:val="auto"/>
          <w:spacing w:val="-2"/>
          <w:sz w:val="20"/>
          <w:szCs w:val="20"/>
        </w:rPr>
        <w:t>变更</w:t>
      </w:r>
    </w:p>
    <w:p w14:paraId="464A197D">
      <w:pPr>
        <w:spacing w:before="294" w:line="228" w:lineRule="auto"/>
        <w:rPr>
          <w:rFonts w:hint="eastAsia" w:ascii="宋体" w:hAnsi="宋体" w:eastAsia="宋体" w:cs="宋体"/>
          <w:color w:val="auto"/>
          <w:sz w:val="20"/>
          <w:szCs w:val="20"/>
        </w:rPr>
      </w:pPr>
      <w:r>
        <w:rPr>
          <w:rFonts w:hint="eastAsia" w:ascii="宋体" w:hAnsi="宋体" w:eastAsia="宋体" w:cs="宋体"/>
          <w:color w:val="auto"/>
          <w:spacing w:val="5"/>
          <w:sz w:val="20"/>
          <w:szCs w:val="20"/>
        </w:rPr>
        <w:t>15.1</w:t>
      </w:r>
      <w:r>
        <w:rPr>
          <w:rFonts w:hint="eastAsia" w:ascii="宋体" w:hAnsi="宋体" w:eastAsia="宋体" w:cs="宋体"/>
          <w:color w:val="auto"/>
          <w:spacing w:val="-6"/>
          <w:sz w:val="20"/>
          <w:szCs w:val="20"/>
        </w:rPr>
        <w:t xml:space="preserve"> </w:t>
      </w:r>
      <w:r>
        <w:rPr>
          <w:rFonts w:hint="eastAsia" w:ascii="宋体" w:hAnsi="宋体" w:eastAsia="宋体" w:cs="宋体"/>
          <w:color w:val="auto"/>
          <w:spacing w:val="5"/>
          <w:sz w:val="20"/>
          <w:szCs w:val="20"/>
        </w:rPr>
        <w:t>变更的范围和内容</w:t>
      </w:r>
    </w:p>
    <w:p w14:paraId="1DD11D8F">
      <w:pPr>
        <w:spacing w:before="299" w:line="226" w:lineRule="auto"/>
        <w:ind w:left="232"/>
        <w:rPr>
          <w:rFonts w:hint="eastAsia" w:ascii="宋体" w:hAnsi="宋体" w:eastAsia="宋体" w:cs="宋体"/>
          <w:color w:val="auto"/>
          <w:sz w:val="20"/>
          <w:szCs w:val="20"/>
        </w:rPr>
      </w:pPr>
      <w:r>
        <w:rPr>
          <w:rFonts w:hint="eastAsia" w:ascii="宋体" w:hAnsi="宋体" w:eastAsia="宋体" w:cs="宋体"/>
          <w:color w:val="auto"/>
          <w:spacing w:val="8"/>
          <w:sz w:val="20"/>
          <w:szCs w:val="20"/>
        </w:rPr>
        <w:t>(6)增加或减少合同中关键项目的工程量超过其工</w:t>
      </w:r>
      <w:r>
        <w:rPr>
          <w:rFonts w:hint="eastAsia" w:ascii="宋体" w:hAnsi="宋体" w:eastAsia="宋体" w:cs="宋体"/>
          <w:color w:val="auto"/>
          <w:spacing w:val="7"/>
          <w:sz w:val="20"/>
          <w:szCs w:val="20"/>
        </w:rPr>
        <w:t>程总量的</w:t>
      </w:r>
      <w:r>
        <w:rPr>
          <w:rFonts w:hint="eastAsia" w:ascii="宋体" w:hAnsi="宋体" w:eastAsia="宋体" w:cs="宋体"/>
          <w:color w:val="auto"/>
          <w:spacing w:val="-98"/>
          <w:sz w:val="20"/>
          <w:szCs w:val="20"/>
        </w:rPr>
        <w:t xml:space="preserve"> </w:t>
      </w:r>
      <w:r>
        <w:rPr>
          <w:rFonts w:hint="eastAsia" w:ascii="宋体" w:hAnsi="宋体" w:eastAsia="宋体" w:cs="宋体"/>
          <w:color w:val="auto"/>
          <w:spacing w:val="6"/>
          <w:sz w:val="20"/>
          <w:szCs w:val="20"/>
          <w:u w:val="single" w:color="auto"/>
        </w:rPr>
        <w:t xml:space="preserve">        </w:t>
      </w:r>
      <w:r>
        <w:rPr>
          <w:rFonts w:hint="eastAsia" w:ascii="宋体" w:hAnsi="宋体" w:eastAsia="宋体" w:cs="宋体"/>
          <w:color w:val="auto"/>
          <w:spacing w:val="-91"/>
          <w:sz w:val="20"/>
          <w:szCs w:val="20"/>
        </w:rPr>
        <w:t xml:space="preserve"> </w:t>
      </w:r>
      <w:r>
        <w:rPr>
          <w:rFonts w:hint="eastAsia" w:ascii="宋体" w:hAnsi="宋体" w:eastAsia="宋体" w:cs="宋体"/>
          <w:color w:val="auto"/>
          <w:spacing w:val="7"/>
          <w:sz w:val="20"/>
          <w:szCs w:val="20"/>
        </w:rPr>
        <w:t>%，关键项目</w:t>
      </w:r>
      <w:r>
        <w:rPr>
          <w:rFonts w:hint="eastAsia" w:ascii="宋体" w:hAnsi="宋体" w:eastAsia="宋体" w:cs="宋体"/>
          <w:color w:val="auto"/>
          <w:spacing w:val="2"/>
          <w:sz w:val="20"/>
          <w:szCs w:val="20"/>
        </w:rPr>
        <w:t>：</w:t>
      </w:r>
      <w:r>
        <w:rPr>
          <w:rFonts w:hint="eastAsia" w:ascii="宋体" w:hAnsi="宋体" w:eastAsia="宋体" w:cs="宋体"/>
          <w:color w:val="auto"/>
          <w:spacing w:val="6"/>
          <w:sz w:val="20"/>
          <w:szCs w:val="20"/>
          <w:u w:val="single" w:color="auto"/>
        </w:rPr>
        <w:t xml:space="preserve">      </w:t>
      </w:r>
      <w:r>
        <w:rPr>
          <w:rFonts w:hint="eastAsia" w:ascii="宋体" w:hAnsi="宋体" w:eastAsia="宋体" w:cs="宋体"/>
          <w:color w:val="auto"/>
          <w:spacing w:val="-74"/>
          <w:sz w:val="20"/>
          <w:szCs w:val="20"/>
        </w:rPr>
        <w:t xml:space="preserve"> </w:t>
      </w:r>
      <w:r>
        <w:rPr>
          <w:rFonts w:hint="eastAsia" w:ascii="宋体" w:hAnsi="宋体" w:eastAsia="宋体" w:cs="宋体"/>
          <w:color w:val="auto"/>
          <w:spacing w:val="2"/>
          <w:sz w:val="20"/>
          <w:szCs w:val="20"/>
        </w:rPr>
        <w:t>，</w:t>
      </w:r>
      <w:r>
        <w:rPr>
          <w:rFonts w:hint="eastAsia" w:ascii="宋体" w:hAnsi="宋体" w:eastAsia="宋体" w:cs="宋体"/>
          <w:color w:val="auto"/>
          <w:spacing w:val="7"/>
          <w:sz w:val="20"/>
          <w:szCs w:val="20"/>
        </w:rPr>
        <w:t>单价</w:t>
      </w:r>
    </w:p>
    <w:p w14:paraId="78FCFE34">
      <w:pPr>
        <w:spacing w:before="300" w:line="229" w:lineRule="auto"/>
        <w:ind w:left="197"/>
        <w:rPr>
          <w:rFonts w:hint="eastAsia" w:ascii="宋体" w:hAnsi="宋体" w:eastAsia="宋体" w:cs="宋体"/>
          <w:color w:val="auto"/>
          <w:sz w:val="20"/>
          <w:szCs w:val="20"/>
        </w:rPr>
      </w:pPr>
      <w:r>
        <w:rPr>
          <w:rFonts w:hint="eastAsia" w:ascii="宋体" w:hAnsi="宋体" w:eastAsia="宋体" w:cs="宋体"/>
          <w:color w:val="auto"/>
          <w:spacing w:val="6"/>
          <w:sz w:val="20"/>
          <w:szCs w:val="20"/>
        </w:rPr>
        <w:t>调整方式：</w:t>
      </w:r>
      <w:r>
        <w:rPr>
          <w:rFonts w:hint="eastAsia" w:ascii="宋体" w:hAnsi="宋体" w:eastAsia="宋体" w:cs="宋体"/>
          <w:color w:val="auto"/>
          <w:spacing w:val="10"/>
          <w:sz w:val="20"/>
          <w:szCs w:val="20"/>
          <w:u w:val="single" w:color="auto"/>
        </w:rPr>
        <w:t xml:space="preserve">      </w:t>
      </w:r>
      <w:r>
        <w:rPr>
          <w:rFonts w:hint="eastAsia" w:ascii="宋体" w:hAnsi="宋体" w:eastAsia="宋体" w:cs="宋体"/>
          <w:color w:val="auto"/>
          <w:spacing w:val="6"/>
          <w:sz w:val="20"/>
          <w:szCs w:val="20"/>
        </w:rPr>
        <w:t>。</w:t>
      </w:r>
    </w:p>
    <w:p w14:paraId="0F25F7D5">
      <w:pPr>
        <w:spacing w:before="296" w:line="228" w:lineRule="auto"/>
        <w:rPr>
          <w:rFonts w:hint="eastAsia" w:ascii="宋体" w:hAnsi="宋体" w:eastAsia="宋体" w:cs="宋体"/>
          <w:color w:val="auto"/>
          <w:sz w:val="20"/>
          <w:szCs w:val="20"/>
        </w:rPr>
      </w:pPr>
      <w:r>
        <w:rPr>
          <w:rFonts w:hint="eastAsia" w:ascii="宋体" w:hAnsi="宋体" w:eastAsia="宋体" w:cs="宋体"/>
          <w:color w:val="auto"/>
          <w:spacing w:val="6"/>
          <w:sz w:val="20"/>
          <w:szCs w:val="20"/>
        </w:rPr>
        <w:t>15.5</w:t>
      </w:r>
      <w:r>
        <w:rPr>
          <w:rFonts w:hint="eastAsia" w:ascii="宋体" w:hAnsi="宋体" w:eastAsia="宋体" w:cs="宋体"/>
          <w:color w:val="auto"/>
          <w:spacing w:val="-12"/>
          <w:sz w:val="20"/>
          <w:szCs w:val="20"/>
        </w:rPr>
        <w:t xml:space="preserve"> </w:t>
      </w:r>
      <w:r>
        <w:rPr>
          <w:rFonts w:hint="eastAsia" w:ascii="宋体" w:hAnsi="宋体" w:eastAsia="宋体" w:cs="宋体"/>
          <w:color w:val="auto"/>
          <w:spacing w:val="6"/>
          <w:sz w:val="20"/>
          <w:szCs w:val="20"/>
        </w:rPr>
        <w:t>承包人的合理化建议</w:t>
      </w:r>
    </w:p>
    <w:p w14:paraId="241068DD">
      <w:pPr>
        <w:spacing w:before="298" w:line="228" w:lineRule="auto"/>
        <w:ind w:left="211"/>
        <w:rPr>
          <w:rFonts w:hint="eastAsia" w:ascii="宋体" w:hAnsi="宋体" w:eastAsia="宋体" w:cs="宋体"/>
          <w:color w:val="auto"/>
          <w:sz w:val="20"/>
          <w:szCs w:val="20"/>
        </w:rPr>
      </w:pPr>
      <w:r>
        <w:rPr>
          <w:rFonts w:hint="eastAsia" w:ascii="宋体" w:hAnsi="宋体" w:eastAsia="宋体" w:cs="宋体"/>
          <w:color w:val="auto"/>
          <w:spacing w:val="7"/>
          <w:sz w:val="20"/>
          <w:szCs w:val="20"/>
        </w:rPr>
        <w:t>15.5.2</w:t>
      </w:r>
      <w:r>
        <w:rPr>
          <w:rFonts w:hint="eastAsia" w:ascii="宋体" w:hAnsi="宋体" w:eastAsia="宋体" w:cs="宋体"/>
          <w:color w:val="auto"/>
          <w:spacing w:val="12"/>
          <w:sz w:val="20"/>
          <w:szCs w:val="20"/>
        </w:rPr>
        <w:t xml:space="preserve"> </w:t>
      </w:r>
      <w:r>
        <w:rPr>
          <w:rFonts w:hint="eastAsia" w:ascii="宋体" w:hAnsi="宋体" w:eastAsia="宋体" w:cs="宋体"/>
          <w:color w:val="auto"/>
          <w:spacing w:val="7"/>
          <w:sz w:val="20"/>
          <w:szCs w:val="20"/>
        </w:rPr>
        <w:t>承包人实现合理化建议的奖励金额为：</w:t>
      </w:r>
      <w:r>
        <w:rPr>
          <w:rFonts w:hint="eastAsia" w:ascii="宋体" w:hAnsi="宋体" w:eastAsia="宋体" w:cs="宋体"/>
          <w:color w:val="auto"/>
          <w:sz w:val="20"/>
          <w:szCs w:val="20"/>
          <w:u w:val="single" w:color="auto"/>
        </w:rPr>
        <w:t xml:space="preserve">         </w:t>
      </w:r>
      <w:r>
        <w:rPr>
          <w:rFonts w:hint="eastAsia" w:ascii="宋体" w:hAnsi="宋体" w:eastAsia="宋体" w:cs="宋体"/>
          <w:color w:val="auto"/>
          <w:spacing w:val="7"/>
          <w:sz w:val="20"/>
          <w:szCs w:val="20"/>
        </w:rPr>
        <w:t>。</w:t>
      </w:r>
    </w:p>
    <w:p w14:paraId="40D887E0">
      <w:pPr>
        <w:spacing w:before="298" w:line="226" w:lineRule="auto"/>
        <w:rPr>
          <w:rFonts w:hint="eastAsia" w:ascii="宋体" w:hAnsi="宋体" w:eastAsia="宋体" w:cs="宋体"/>
          <w:color w:val="auto"/>
          <w:sz w:val="20"/>
          <w:szCs w:val="20"/>
        </w:rPr>
      </w:pPr>
      <w:r>
        <w:rPr>
          <w:rFonts w:hint="eastAsia" w:ascii="宋体" w:hAnsi="宋体" w:eastAsia="宋体" w:cs="宋体"/>
          <w:color w:val="auto"/>
          <w:spacing w:val="1"/>
          <w:sz w:val="20"/>
          <w:szCs w:val="20"/>
        </w:rPr>
        <w:t>15.8</w:t>
      </w:r>
      <w:r>
        <w:rPr>
          <w:rFonts w:hint="eastAsia" w:ascii="宋体" w:hAnsi="宋体" w:eastAsia="宋体" w:cs="宋体"/>
          <w:color w:val="auto"/>
          <w:spacing w:val="-2"/>
          <w:sz w:val="20"/>
          <w:szCs w:val="20"/>
        </w:rPr>
        <w:t xml:space="preserve"> </w:t>
      </w:r>
      <w:r>
        <w:rPr>
          <w:rFonts w:hint="eastAsia" w:ascii="宋体" w:hAnsi="宋体" w:eastAsia="宋体" w:cs="宋体"/>
          <w:color w:val="auto"/>
          <w:spacing w:val="1"/>
          <w:sz w:val="20"/>
          <w:szCs w:val="20"/>
        </w:rPr>
        <w:t>暂估价</w:t>
      </w:r>
    </w:p>
    <w:p w14:paraId="3BAA817A">
      <w:pPr>
        <w:spacing w:before="300" w:line="226" w:lineRule="auto"/>
        <w:ind w:left="211"/>
        <w:rPr>
          <w:rFonts w:hint="eastAsia" w:ascii="宋体" w:hAnsi="宋体" w:eastAsia="宋体" w:cs="宋体"/>
          <w:color w:val="auto"/>
          <w:sz w:val="20"/>
          <w:szCs w:val="20"/>
        </w:rPr>
      </w:pPr>
      <w:r>
        <w:rPr>
          <w:rFonts w:hint="eastAsia" w:ascii="宋体" w:hAnsi="宋体" w:eastAsia="宋体" w:cs="宋体"/>
          <w:color w:val="auto"/>
          <w:spacing w:val="6"/>
          <w:sz w:val="20"/>
          <w:szCs w:val="20"/>
        </w:rPr>
        <w:t>15.8.1</w:t>
      </w:r>
      <w:r>
        <w:rPr>
          <w:rFonts w:hint="eastAsia" w:ascii="宋体" w:hAnsi="宋体" w:eastAsia="宋体" w:cs="宋体"/>
          <w:color w:val="auto"/>
          <w:spacing w:val="50"/>
          <w:sz w:val="20"/>
          <w:szCs w:val="20"/>
        </w:rPr>
        <w:t xml:space="preserve"> </w:t>
      </w:r>
      <w:r>
        <w:rPr>
          <w:rFonts w:hint="eastAsia" w:ascii="宋体" w:hAnsi="宋体" w:eastAsia="宋体" w:cs="宋体"/>
          <w:color w:val="auto"/>
          <w:spacing w:val="6"/>
          <w:sz w:val="20"/>
          <w:szCs w:val="20"/>
        </w:rPr>
        <w:t>(1)发包人和承包人组织招标的暂估价项目：</w:t>
      </w:r>
      <w:r>
        <w:rPr>
          <w:rFonts w:hint="eastAsia" w:ascii="宋体" w:hAnsi="宋体" w:eastAsia="宋体" w:cs="宋体"/>
          <w:color w:val="auto"/>
          <w:spacing w:val="10"/>
          <w:sz w:val="20"/>
          <w:szCs w:val="20"/>
          <w:u w:val="single" w:color="auto"/>
        </w:rPr>
        <w:t xml:space="preserve">        </w:t>
      </w:r>
      <w:r>
        <w:rPr>
          <w:rFonts w:hint="eastAsia" w:ascii="宋体" w:hAnsi="宋体" w:eastAsia="宋体" w:cs="宋体"/>
          <w:color w:val="auto"/>
          <w:spacing w:val="-55"/>
          <w:sz w:val="20"/>
          <w:szCs w:val="20"/>
        </w:rPr>
        <w:t xml:space="preserve"> </w:t>
      </w:r>
      <w:r>
        <w:rPr>
          <w:rFonts w:hint="eastAsia" w:ascii="宋体" w:hAnsi="宋体" w:eastAsia="宋体" w:cs="宋体"/>
          <w:color w:val="auto"/>
          <w:spacing w:val="6"/>
          <w:sz w:val="20"/>
          <w:szCs w:val="20"/>
        </w:rPr>
        <w:t>(签约后填入)；发包人组织招标的</w:t>
      </w:r>
    </w:p>
    <w:p w14:paraId="7450D4B5">
      <w:pPr>
        <w:spacing w:before="300" w:line="226" w:lineRule="auto"/>
        <w:ind w:left="202"/>
        <w:rPr>
          <w:rFonts w:hint="eastAsia" w:ascii="宋体" w:hAnsi="宋体" w:eastAsia="宋体" w:cs="宋体"/>
          <w:color w:val="auto"/>
          <w:sz w:val="20"/>
          <w:szCs w:val="20"/>
        </w:rPr>
      </w:pPr>
      <w:r>
        <w:rPr>
          <w:rFonts w:hint="eastAsia" w:ascii="宋体" w:hAnsi="宋体" w:eastAsia="宋体" w:cs="宋体"/>
          <w:color w:val="auto"/>
          <w:spacing w:val="4"/>
          <w:sz w:val="20"/>
          <w:szCs w:val="20"/>
        </w:rPr>
        <w:t>暂估价项目：</w:t>
      </w:r>
      <w:r>
        <w:rPr>
          <w:rFonts w:hint="eastAsia" w:ascii="宋体" w:hAnsi="宋体" w:eastAsia="宋体" w:cs="宋体"/>
          <w:color w:val="auto"/>
          <w:spacing w:val="5"/>
          <w:sz w:val="20"/>
          <w:szCs w:val="20"/>
          <w:u w:val="single" w:color="auto"/>
        </w:rPr>
        <w:t xml:space="preserve">         </w:t>
      </w:r>
      <w:r>
        <w:rPr>
          <w:rFonts w:hint="eastAsia" w:ascii="宋体" w:hAnsi="宋体" w:eastAsia="宋体" w:cs="宋体"/>
          <w:color w:val="auto"/>
          <w:spacing w:val="-48"/>
          <w:sz w:val="20"/>
          <w:szCs w:val="20"/>
        </w:rPr>
        <w:t xml:space="preserve"> </w:t>
      </w:r>
      <w:r>
        <w:rPr>
          <w:rFonts w:hint="eastAsia" w:ascii="宋体" w:hAnsi="宋体" w:eastAsia="宋体" w:cs="宋体"/>
          <w:color w:val="auto"/>
          <w:spacing w:val="4"/>
          <w:sz w:val="20"/>
          <w:szCs w:val="20"/>
        </w:rPr>
        <w:t>(签约后填入)。</w:t>
      </w:r>
    </w:p>
    <w:p w14:paraId="680637E7">
      <w:pPr>
        <w:spacing w:before="300" w:line="226" w:lineRule="auto"/>
        <w:jc w:val="right"/>
        <w:rPr>
          <w:rFonts w:hint="eastAsia" w:ascii="宋体" w:hAnsi="宋体" w:eastAsia="宋体" w:cs="宋体"/>
          <w:color w:val="auto"/>
          <w:sz w:val="21"/>
        </w:rPr>
      </w:pPr>
      <w:r>
        <w:rPr>
          <w:rFonts w:hint="eastAsia" w:ascii="宋体" w:hAnsi="宋体" w:eastAsia="宋体" w:cs="宋体"/>
          <w:color w:val="auto"/>
          <w:spacing w:val="11"/>
          <w:sz w:val="20"/>
          <w:szCs w:val="20"/>
        </w:rPr>
        <w:t>(2)发包人和承包人以招标方式选择暂估价项目供应商或分包人时，双方的权利义</w:t>
      </w:r>
      <w:r>
        <w:rPr>
          <w:rFonts w:hint="eastAsia" w:ascii="宋体" w:hAnsi="宋体" w:eastAsia="宋体" w:cs="宋体"/>
          <w:color w:val="auto"/>
          <w:spacing w:val="10"/>
          <w:sz w:val="20"/>
          <w:szCs w:val="20"/>
        </w:rPr>
        <w:t>务关系：</w:t>
      </w:r>
    </w:p>
    <w:p w14:paraId="18D51E87">
      <w:pPr>
        <w:tabs>
          <w:tab w:val="left" w:pos="896"/>
        </w:tabs>
        <w:spacing w:before="23" w:line="173" w:lineRule="auto"/>
        <w:ind w:left="187"/>
        <w:rPr>
          <w:rFonts w:hint="eastAsia" w:ascii="宋体" w:hAnsi="宋体" w:eastAsia="宋体" w:cs="宋体"/>
          <w:color w:val="auto"/>
          <w:sz w:val="21"/>
        </w:rPr>
      </w:pPr>
      <w:r>
        <w:rPr>
          <w:rFonts w:hint="eastAsia" w:ascii="宋体" w:hAnsi="宋体" w:eastAsia="宋体" w:cs="宋体"/>
          <w:color w:val="auto"/>
          <w:sz w:val="7"/>
          <w:szCs w:val="7"/>
          <w:u w:val="single" w:color="auto"/>
        </w:rPr>
        <w:tab/>
      </w:r>
      <w:r>
        <w:rPr>
          <w:rFonts w:hint="eastAsia" w:ascii="宋体" w:hAnsi="宋体" w:eastAsia="宋体" w:cs="宋体"/>
          <w:color w:val="auto"/>
          <w:spacing w:val="-6"/>
          <w:sz w:val="7"/>
          <w:szCs w:val="7"/>
        </w:rPr>
        <w:t xml:space="preserve"> </w:t>
      </w:r>
      <w:r>
        <w:rPr>
          <w:rFonts w:hint="eastAsia" w:ascii="宋体" w:hAnsi="宋体" w:eastAsia="宋体" w:cs="宋体"/>
          <w:color w:val="auto"/>
          <w:spacing w:val="10"/>
          <w:sz w:val="7"/>
          <w:szCs w:val="7"/>
        </w:rPr>
        <w:t>。</w:t>
      </w:r>
    </w:p>
    <w:p w14:paraId="5E1AF510">
      <w:pPr>
        <w:spacing w:before="65" w:line="226" w:lineRule="auto"/>
        <w:rPr>
          <w:rFonts w:hint="eastAsia" w:ascii="宋体" w:hAnsi="宋体" w:eastAsia="宋体" w:cs="宋体"/>
          <w:color w:val="auto"/>
          <w:sz w:val="20"/>
          <w:szCs w:val="20"/>
        </w:rPr>
      </w:pPr>
      <w:r>
        <w:rPr>
          <w:rFonts w:hint="eastAsia" w:ascii="宋体" w:hAnsi="宋体" w:eastAsia="宋体" w:cs="宋体"/>
          <w:b/>
          <w:bCs/>
          <w:color w:val="auto"/>
          <w:spacing w:val="1"/>
          <w:sz w:val="20"/>
          <w:szCs w:val="20"/>
        </w:rPr>
        <w:t>16</w:t>
      </w:r>
      <w:r>
        <w:rPr>
          <w:rFonts w:hint="eastAsia" w:ascii="宋体" w:hAnsi="宋体" w:eastAsia="宋体" w:cs="宋体"/>
          <w:color w:val="auto"/>
          <w:spacing w:val="16"/>
          <w:sz w:val="20"/>
          <w:szCs w:val="20"/>
        </w:rPr>
        <w:t xml:space="preserve"> </w:t>
      </w:r>
      <w:r>
        <w:rPr>
          <w:rFonts w:hint="eastAsia" w:ascii="宋体" w:hAnsi="宋体" w:eastAsia="宋体" w:cs="宋体"/>
          <w:b/>
          <w:bCs/>
          <w:color w:val="auto"/>
          <w:spacing w:val="1"/>
          <w:sz w:val="20"/>
          <w:szCs w:val="20"/>
        </w:rPr>
        <w:t>价格调整</w:t>
      </w:r>
    </w:p>
    <w:p w14:paraId="7B427750">
      <w:pPr>
        <w:spacing w:before="300" w:line="226" w:lineRule="auto"/>
        <w:ind w:left="211"/>
        <w:rPr>
          <w:rFonts w:hint="eastAsia" w:ascii="宋体" w:hAnsi="宋体" w:eastAsia="宋体" w:cs="宋体"/>
          <w:color w:val="auto"/>
          <w:sz w:val="20"/>
          <w:szCs w:val="20"/>
        </w:rPr>
      </w:pPr>
      <w:r>
        <w:rPr>
          <w:rFonts w:hint="eastAsia" w:ascii="宋体" w:hAnsi="宋体" w:eastAsia="宋体" w:cs="宋体"/>
          <w:color w:val="auto"/>
          <w:spacing w:val="6"/>
          <w:sz w:val="20"/>
          <w:szCs w:val="20"/>
        </w:rPr>
        <w:t>16.1</w:t>
      </w:r>
      <w:r>
        <w:rPr>
          <w:rFonts w:hint="eastAsia" w:ascii="宋体" w:hAnsi="宋体" w:eastAsia="宋体" w:cs="宋体"/>
          <w:color w:val="auto"/>
          <w:spacing w:val="19"/>
          <w:sz w:val="20"/>
          <w:szCs w:val="20"/>
        </w:rPr>
        <w:t xml:space="preserve"> </w:t>
      </w:r>
      <w:r>
        <w:rPr>
          <w:rFonts w:hint="eastAsia" w:ascii="宋体" w:hAnsi="宋体" w:eastAsia="宋体" w:cs="宋体"/>
          <w:color w:val="auto"/>
          <w:spacing w:val="6"/>
          <w:sz w:val="20"/>
          <w:szCs w:val="20"/>
        </w:rPr>
        <w:t>物价波动引起的价格调整</w:t>
      </w:r>
    </w:p>
    <w:p w14:paraId="42044115">
      <w:pPr>
        <w:spacing w:before="300" w:line="226" w:lineRule="auto"/>
        <w:ind w:left="615"/>
        <w:rPr>
          <w:rFonts w:hint="eastAsia" w:ascii="宋体" w:hAnsi="宋体" w:eastAsia="宋体" w:cs="宋体"/>
          <w:color w:val="auto"/>
          <w:sz w:val="20"/>
          <w:szCs w:val="20"/>
        </w:rPr>
      </w:pPr>
      <w:r>
        <w:rPr>
          <w:rFonts w:hint="eastAsia" w:ascii="宋体" w:hAnsi="宋体" w:eastAsia="宋体" w:cs="宋体"/>
          <w:color w:val="auto"/>
        </w:rPr>
        <mc:AlternateContent>
          <mc:Choice Requires="wps">
            <w:drawing>
              <wp:anchor distT="0" distB="0" distL="114300" distR="114300" simplePos="0" relativeHeight="251662336" behindDoc="0" locked="0" layoutInCell="1" allowOverlap="1">
                <wp:simplePos x="0" y="0"/>
                <wp:positionH relativeFrom="column">
                  <wp:posOffset>2931795</wp:posOffset>
                </wp:positionH>
                <wp:positionV relativeFrom="paragraph">
                  <wp:posOffset>262890</wp:posOffset>
                </wp:positionV>
                <wp:extent cx="118110" cy="90805"/>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18110" cy="90805"/>
                        </a:xfrm>
                        <a:prstGeom prst="rect">
                          <a:avLst/>
                        </a:prstGeom>
                        <a:noFill/>
                        <a:ln>
                          <a:noFill/>
                        </a:ln>
                        <a:effectLst/>
                      </wps:spPr>
                      <wps:txbx>
                        <w:txbxContent>
                          <w:p w14:paraId="3A81D437">
                            <w:pPr>
                              <w:spacing w:before="20" w:line="102" w:lineRule="exact"/>
                              <w:jc w:val="right"/>
                              <w:rPr>
                                <w:rFonts w:ascii="宋体" w:hAnsi="宋体" w:eastAsia="宋体" w:cs="宋体"/>
                                <w:sz w:val="20"/>
                                <w:szCs w:val="20"/>
                              </w:rPr>
                            </w:pPr>
                            <w:r>
                              <w:rPr>
                                <w:rFonts w:ascii="宋体" w:hAnsi="宋体" w:eastAsia="宋体" w:cs="宋体"/>
                                <w:spacing w:val="-55"/>
                                <w:position w:val="1"/>
                                <w:sz w:val="20"/>
                                <w:szCs w:val="20"/>
                              </w:rPr>
                              <w:t>。</w:t>
                            </w:r>
                          </w:p>
                        </w:txbxContent>
                      </wps:txbx>
                      <wps:bodyPr lIns="0" tIns="0" rIns="0" bIns="0" upright="1"/>
                    </wps:wsp>
                  </a:graphicData>
                </a:graphic>
              </wp:anchor>
            </w:drawing>
          </mc:Choice>
          <mc:Fallback>
            <w:pict>
              <v:shape id="_x0000_s1026" o:spid="_x0000_s1026" o:spt="202" type="#_x0000_t202" style="position:absolute;left:0pt;margin-left:230.85pt;margin-top:20.7pt;height:7.15pt;width:9.3pt;z-index:251662336;mso-width-relative:page;mso-height-relative:page;" filled="f" stroked="f" coordsize="21600,21600" o:gfxdata="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JpJJGPZAAAACQEAAA8AAAAAAAAAAQAgAAAAIgAAAGRycy9kb3ducmV2LnhtbFBL&#10;AQIUABQAAAAIAIdO4kCpCwTkvAEAAIADAAAOAAAAAAAAAAEAIAAAACgBAABkcnMvZTJvRG9jLnht&#10;bFBLBQYAAAAABgAGAFkBAABWBQAAAAA=&#10;">
                <v:fill on="f" focussize="0,0"/>
                <v:stroke on="f"/>
                <v:imagedata o:title=""/>
                <o:lock v:ext="edit" aspectratio="f"/>
                <v:textbox inset="0mm,0mm,0mm,0mm">
                  <w:txbxContent>
                    <w:p w14:paraId="3A81D437">
                      <w:pPr>
                        <w:spacing w:before="20" w:line="102" w:lineRule="exact"/>
                        <w:jc w:val="right"/>
                        <w:rPr>
                          <w:rFonts w:ascii="宋体" w:hAnsi="宋体" w:eastAsia="宋体" w:cs="宋体"/>
                          <w:sz w:val="20"/>
                          <w:szCs w:val="20"/>
                        </w:rPr>
                      </w:pPr>
                      <w:r>
                        <w:rPr>
                          <w:rFonts w:ascii="宋体" w:hAnsi="宋体" w:eastAsia="宋体" w:cs="宋体"/>
                          <w:spacing w:val="-55"/>
                          <w:position w:val="1"/>
                          <w:sz w:val="20"/>
                          <w:szCs w:val="20"/>
                        </w:rPr>
                        <w:t>。</w:t>
                      </w:r>
                    </w:p>
                  </w:txbxContent>
                </v:textbox>
              </v:shape>
            </w:pict>
          </mc:Fallback>
        </mc:AlternateContent>
      </w:r>
      <w:r>
        <w:rPr>
          <w:rFonts w:hint="eastAsia" w:ascii="宋体" w:hAnsi="宋体" w:eastAsia="宋体" w:cs="宋体"/>
          <w:color w:val="auto"/>
          <w:spacing w:val="9"/>
          <w:sz w:val="20"/>
          <w:szCs w:val="20"/>
        </w:rPr>
        <w:t>物价波动引起的价格调整方式：</w:t>
      </w:r>
      <w:r>
        <w:rPr>
          <w:rFonts w:hint="eastAsia" w:ascii="宋体" w:hAnsi="宋体" w:eastAsia="宋体" w:cs="宋体"/>
          <w:color w:val="auto"/>
          <w:sz w:val="20"/>
          <w:szCs w:val="20"/>
          <w:u w:val="single" w:color="auto"/>
        </w:rPr>
        <w:t xml:space="preserve">    </w:t>
      </w:r>
      <w:r>
        <w:rPr>
          <w:rFonts w:hint="eastAsia" w:ascii="宋体" w:hAnsi="宋体" w:cs="宋体"/>
          <w:color w:val="auto"/>
          <w:sz w:val="20"/>
          <w:szCs w:val="20"/>
          <w:u w:val="single" w:color="auto"/>
          <w:lang w:val="en-US" w:eastAsia="zh-CN"/>
        </w:rPr>
        <w:t>/</w:t>
      </w:r>
      <w:r>
        <w:rPr>
          <w:rFonts w:hint="eastAsia" w:ascii="宋体" w:hAnsi="宋体" w:eastAsia="宋体" w:cs="宋体"/>
          <w:color w:val="auto"/>
          <w:sz w:val="20"/>
          <w:szCs w:val="20"/>
          <w:u w:val="single" w:color="auto"/>
        </w:rPr>
        <w:t xml:space="preserve">    </w:t>
      </w:r>
    </w:p>
    <w:p w14:paraId="4DDDB568">
      <w:pPr>
        <w:spacing w:before="300" w:line="226" w:lineRule="auto"/>
        <w:ind w:left="420"/>
        <w:rPr>
          <w:rFonts w:hint="eastAsia" w:ascii="宋体" w:hAnsi="宋体" w:eastAsia="宋体" w:cs="宋体"/>
          <w:color w:val="auto"/>
          <w:sz w:val="20"/>
          <w:szCs w:val="20"/>
        </w:rPr>
      </w:pPr>
      <w:r>
        <w:rPr>
          <w:rFonts w:hint="eastAsia" w:ascii="宋体" w:hAnsi="宋体" w:eastAsia="宋体" w:cs="宋体"/>
          <w:color w:val="auto"/>
          <w:spacing w:val="7"/>
          <w:sz w:val="20"/>
          <w:szCs w:val="20"/>
        </w:rPr>
        <w:t>16.1.2</w:t>
      </w:r>
      <w:r>
        <w:rPr>
          <w:rFonts w:hint="eastAsia" w:ascii="宋体" w:hAnsi="宋体" w:eastAsia="宋体" w:cs="宋体"/>
          <w:color w:val="auto"/>
          <w:spacing w:val="14"/>
          <w:sz w:val="20"/>
          <w:szCs w:val="20"/>
        </w:rPr>
        <w:t xml:space="preserve"> </w:t>
      </w:r>
      <w:r>
        <w:rPr>
          <w:rFonts w:hint="eastAsia" w:ascii="宋体" w:hAnsi="宋体" w:eastAsia="宋体" w:cs="宋体"/>
          <w:color w:val="auto"/>
          <w:spacing w:val="7"/>
          <w:sz w:val="20"/>
          <w:szCs w:val="20"/>
        </w:rPr>
        <w:t>采用造价信息调整价格差额工程造价信息的来源</w:t>
      </w:r>
      <w:r>
        <w:rPr>
          <w:rFonts w:hint="eastAsia" w:ascii="宋体" w:hAnsi="宋体" w:eastAsia="宋体" w:cs="宋体"/>
          <w:color w:val="auto"/>
          <w:spacing w:val="14"/>
          <w:sz w:val="20"/>
          <w:szCs w:val="20"/>
        </w:rPr>
        <w:t>：</w:t>
      </w:r>
      <w:r>
        <w:rPr>
          <w:rFonts w:hint="eastAsia" w:ascii="宋体" w:hAnsi="宋体" w:eastAsia="宋体" w:cs="宋体"/>
          <w:color w:val="auto"/>
          <w:spacing w:val="6"/>
          <w:sz w:val="20"/>
          <w:szCs w:val="20"/>
          <w:u w:val="single" w:color="auto"/>
        </w:rPr>
        <w:t xml:space="preserve">   </w:t>
      </w:r>
      <w:r>
        <w:rPr>
          <w:rFonts w:hint="eastAsia" w:ascii="宋体" w:hAnsi="宋体" w:eastAsia="宋体" w:cs="宋体"/>
          <w:color w:val="auto"/>
          <w:sz w:val="20"/>
          <w:szCs w:val="20"/>
          <w:u w:val="single" w:color="auto"/>
        </w:rPr>
        <w:t xml:space="preserve"> </w:t>
      </w:r>
      <w:r>
        <w:rPr>
          <w:rFonts w:hint="eastAsia" w:ascii="宋体" w:hAnsi="宋体" w:cs="宋体"/>
          <w:color w:val="auto"/>
          <w:sz w:val="20"/>
          <w:szCs w:val="20"/>
          <w:u w:val="single" w:color="auto"/>
          <w:lang w:val="en-US" w:eastAsia="zh-CN"/>
        </w:rPr>
        <w:t>/</w:t>
      </w:r>
      <w:r>
        <w:rPr>
          <w:rFonts w:hint="eastAsia" w:ascii="宋体" w:hAnsi="宋体" w:eastAsia="宋体" w:cs="宋体"/>
          <w:color w:val="auto"/>
          <w:spacing w:val="6"/>
          <w:sz w:val="20"/>
          <w:szCs w:val="20"/>
          <w:u w:val="single" w:color="auto"/>
        </w:rPr>
        <w:t xml:space="preserve">   </w:t>
      </w:r>
      <w:r>
        <w:rPr>
          <w:rFonts w:hint="eastAsia" w:ascii="宋体" w:hAnsi="宋体" w:eastAsia="宋体" w:cs="宋体"/>
          <w:color w:val="auto"/>
          <w:spacing w:val="14"/>
          <w:sz w:val="20"/>
          <w:szCs w:val="20"/>
        </w:rPr>
        <w:t>；</w:t>
      </w:r>
    </w:p>
    <w:p w14:paraId="56F1B211">
      <w:pPr>
        <w:spacing w:before="300" w:line="226" w:lineRule="auto"/>
        <w:ind w:left="616"/>
        <w:rPr>
          <w:rFonts w:hint="eastAsia" w:ascii="宋体" w:hAnsi="宋体" w:eastAsia="宋体" w:cs="宋体"/>
          <w:color w:val="auto"/>
          <w:sz w:val="20"/>
          <w:szCs w:val="20"/>
        </w:rPr>
      </w:pPr>
      <w:r>
        <w:rPr>
          <w:rFonts w:hint="eastAsia" w:ascii="宋体" w:hAnsi="宋体" w:eastAsia="宋体" w:cs="宋体"/>
          <w:color w:val="auto"/>
        </w:rPr>
        <mc:AlternateContent>
          <mc:Choice Requires="wps">
            <w:drawing>
              <wp:anchor distT="0" distB="0" distL="114300" distR="114300" simplePos="0" relativeHeight="251663360" behindDoc="0" locked="0" layoutInCell="1" allowOverlap="1">
                <wp:simplePos x="0" y="0"/>
                <wp:positionH relativeFrom="column">
                  <wp:posOffset>2613025</wp:posOffset>
                </wp:positionH>
                <wp:positionV relativeFrom="paragraph">
                  <wp:posOffset>262890</wp:posOffset>
                </wp:positionV>
                <wp:extent cx="118110" cy="90805"/>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18110" cy="90805"/>
                        </a:xfrm>
                        <a:prstGeom prst="rect">
                          <a:avLst/>
                        </a:prstGeom>
                        <a:noFill/>
                        <a:ln>
                          <a:noFill/>
                        </a:ln>
                        <a:effectLst/>
                      </wps:spPr>
                      <wps:txbx>
                        <w:txbxContent>
                          <w:p w14:paraId="7927F985">
                            <w:pPr>
                              <w:spacing w:before="20" w:line="102" w:lineRule="exact"/>
                              <w:jc w:val="right"/>
                              <w:rPr>
                                <w:rFonts w:ascii="宋体" w:hAnsi="宋体" w:eastAsia="宋体" w:cs="宋体"/>
                                <w:sz w:val="20"/>
                                <w:szCs w:val="20"/>
                              </w:rPr>
                            </w:pPr>
                            <w:r>
                              <w:rPr>
                                <w:rFonts w:ascii="宋体" w:hAnsi="宋体" w:eastAsia="宋体" w:cs="宋体"/>
                                <w:spacing w:val="-55"/>
                                <w:position w:val="1"/>
                                <w:sz w:val="20"/>
                                <w:szCs w:val="20"/>
                              </w:rPr>
                              <w:t>。</w:t>
                            </w:r>
                          </w:p>
                        </w:txbxContent>
                      </wps:txbx>
                      <wps:bodyPr lIns="0" tIns="0" rIns="0" bIns="0" upright="1"/>
                    </wps:wsp>
                  </a:graphicData>
                </a:graphic>
              </wp:anchor>
            </w:drawing>
          </mc:Choice>
          <mc:Fallback>
            <w:pict>
              <v:shape id="_x0000_s1026" o:spid="_x0000_s1026" o:spt="202" type="#_x0000_t202" style="position:absolute;left:0pt;margin-left:205.75pt;margin-top:20.7pt;height:7.15pt;width:9.3pt;z-index:251663360;mso-width-relative:page;mso-height-relative:page;" filled="f" stroked="f" coordsize="21600,21600" o:gfxdata="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CqZbVF2AAAAAkBAAAPAAAAAAAAAAEAIAAAACIAAABkcnMvZG93bnJldi54bWxQSwEC&#10;FAAUAAAACACHTuJALqfy3bsBAACAAwAADgAAAAAAAAABACAAAAAnAQAAZHJzL2Uyb0RvYy54bWxQ&#10;SwUGAAAAAAYABgBZAQAAVAUAAAAA&#10;">
                <v:fill on="f" focussize="0,0"/>
                <v:stroke on="f"/>
                <v:imagedata o:title=""/>
                <o:lock v:ext="edit" aspectratio="f"/>
                <v:textbox inset="0mm,0mm,0mm,0mm">
                  <w:txbxContent>
                    <w:p w14:paraId="7927F985">
                      <w:pPr>
                        <w:spacing w:before="20" w:line="102" w:lineRule="exact"/>
                        <w:jc w:val="right"/>
                        <w:rPr>
                          <w:rFonts w:ascii="宋体" w:hAnsi="宋体" w:eastAsia="宋体" w:cs="宋体"/>
                          <w:sz w:val="20"/>
                          <w:szCs w:val="20"/>
                        </w:rPr>
                      </w:pPr>
                      <w:r>
                        <w:rPr>
                          <w:rFonts w:ascii="宋体" w:hAnsi="宋体" w:eastAsia="宋体" w:cs="宋体"/>
                          <w:spacing w:val="-55"/>
                          <w:position w:val="1"/>
                          <w:sz w:val="20"/>
                          <w:szCs w:val="20"/>
                        </w:rPr>
                        <w:t>。</w:t>
                      </w:r>
                    </w:p>
                  </w:txbxContent>
                </v:textbox>
              </v:shape>
            </w:pict>
          </mc:Fallback>
        </mc:AlternateContent>
      </w:r>
      <w:r>
        <w:rPr>
          <w:rFonts w:hint="eastAsia" w:ascii="宋体" w:hAnsi="宋体" w:eastAsia="宋体" w:cs="宋体"/>
          <w:color w:val="auto"/>
          <w:spacing w:val="9"/>
          <w:sz w:val="20"/>
          <w:szCs w:val="20"/>
        </w:rPr>
        <w:t>价格调整的项目和系数：</w:t>
      </w:r>
      <w:r>
        <w:rPr>
          <w:rFonts w:hint="eastAsia" w:ascii="宋体" w:hAnsi="宋体" w:eastAsia="宋体" w:cs="宋体"/>
          <w:color w:val="auto"/>
          <w:sz w:val="20"/>
          <w:szCs w:val="20"/>
          <w:u w:val="single" w:color="auto"/>
        </w:rPr>
        <w:t xml:space="preserve">      </w:t>
      </w:r>
      <w:r>
        <w:rPr>
          <w:rFonts w:hint="eastAsia" w:ascii="宋体" w:hAnsi="宋体" w:cs="宋体"/>
          <w:color w:val="auto"/>
          <w:sz w:val="20"/>
          <w:szCs w:val="20"/>
          <w:u w:val="single" w:color="auto"/>
          <w:lang w:val="en-US" w:eastAsia="zh-CN"/>
        </w:rPr>
        <w:t>/</w:t>
      </w:r>
      <w:r>
        <w:rPr>
          <w:rFonts w:hint="eastAsia" w:ascii="宋体" w:hAnsi="宋体" w:eastAsia="宋体" w:cs="宋体"/>
          <w:color w:val="auto"/>
          <w:sz w:val="20"/>
          <w:szCs w:val="20"/>
          <w:u w:val="single" w:color="auto"/>
        </w:rPr>
        <w:t xml:space="preserve"> </w:t>
      </w:r>
      <w:r>
        <w:rPr>
          <w:rFonts w:hint="eastAsia" w:ascii="宋体" w:hAnsi="宋体" w:cs="宋体"/>
          <w:color w:val="auto"/>
          <w:sz w:val="20"/>
          <w:szCs w:val="20"/>
          <w:u w:val="single" w:color="auto"/>
          <w:lang w:val="en-US" w:eastAsia="zh-CN"/>
        </w:rPr>
        <w:t xml:space="preserve">  </w:t>
      </w:r>
      <w:r>
        <w:rPr>
          <w:rFonts w:hint="eastAsia" w:ascii="宋体" w:hAnsi="宋体" w:eastAsia="宋体" w:cs="宋体"/>
          <w:color w:val="auto"/>
          <w:sz w:val="20"/>
          <w:szCs w:val="20"/>
          <w:u w:val="single" w:color="auto"/>
        </w:rPr>
        <w:t xml:space="preserve">  </w:t>
      </w:r>
    </w:p>
    <w:p w14:paraId="3E8C8AE1">
      <w:pPr>
        <w:spacing w:before="299" w:line="228" w:lineRule="auto"/>
        <w:rPr>
          <w:rFonts w:hint="eastAsia" w:ascii="宋体" w:hAnsi="宋体" w:eastAsia="宋体" w:cs="宋体"/>
          <w:color w:val="auto"/>
          <w:sz w:val="20"/>
          <w:szCs w:val="20"/>
        </w:rPr>
      </w:pPr>
      <w:r>
        <w:rPr>
          <w:rFonts w:hint="eastAsia" w:ascii="宋体" w:hAnsi="宋体" w:eastAsia="宋体" w:cs="宋体"/>
          <w:b/>
          <w:bCs/>
          <w:color w:val="auto"/>
          <w:spacing w:val="2"/>
          <w:sz w:val="20"/>
          <w:szCs w:val="20"/>
        </w:rPr>
        <w:t>17</w:t>
      </w:r>
      <w:r>
        <w:rPr>
          <w:rFonts w:hint="eastAsia" w:ascii="宋体" w:hAnsi="宋体" w:eastAsia="宋体" w:cs="宋体"/>
          <w:color w:val="auto"/>
          <w:spacing w:val="14"/>
          <w:sz w:val="20"/>
          <w:szCs w:val="20"/>
        </w:rPr>
        <w:t xml:space="preserve"> </w:t>
      </w:r>
      <w:r>
        <w:rPr>
          <w:rFonts w:hint="eastAsia" w:ascii="宋体" w:hAnsi="宋体" w:eastAsia="宋体" w:cs="宋体"/>
          <w:b/>
          <w:bCs/>
          <w:color w:val="auto"/>
          <w:spacing w:val="2"/>
          <w:sz w:val="20"/>
          <w:szCs w:val="20"/>
        </w:rPr>
        <w:t>计量与支付</w:t>
      </w:r>
    </w:p>
    <w:p w14:paraId="56D36831">
      <w:pPr>
        <w:spacing w:before="295" w:line="228" w:lineRule="auto"/>
        <w:ind w:left="211"/>
        <w:rPr>
          <w:rFonts w:hint="eastAsia" w:ascii="宋体" w:hAnsi="宋体" w:eastAsia="宋体" w:cs="宋体"/>
          <w:color w:val="auto"/>
          <w:sz w:val="20"/>
          <w:szCs w:val="20"/>
          <w:shd w:val="clear" w:color="auto" w:fill="auto"/>
        </w:rPr>
      </w:pPr>
      <w:r>
        <w:rPr>
          <w:rFonts w:hint="eastAsia" w:ascii="宋体" w:hAnsi="宋体" w:eastAsia="宋体" w:cs="宋体"/>
          <w:color w:val="auto"/>
          <w:spacing w:val="3"/>
          <w:sz w:val="20"/>
          <w:szCs w:val="20"/>
          <w:shd w:val="clear" w:color="auto" w:fill="auto"/>
        </w:rPr>
        <w:t>17.2预付款</w:t>
      </w:r>
    </w:p>
    <w:p w14:paraId="1F71F24A">
      <w:pPr>
        <w:spacing w:before="269"/>
        <w:ind w:left="420"/>
        <w:rPr>
          <w:rFonts w:hint="eastAsia" w:ascii="宋体" w:hAnsi="宋体" w:eastAsia="宋体" w:cs="宋体"/>
          <w:color w:val="auto"/>
          <w:sz w:val="20"/>
          <w:szCs w:val="20"/>
          <w:shd w:val="clear" w:color="auto" w:fill="auto"/>
        </w:rPr>
      </w:pPr>
      <w:r>
        <w:rPr>
          <w:rFonts w:hint="eastAsia" w:ascii="宋体" w:hAnsi="宋体" w:eastAsia="宋体" w:cs="宋体"/>
          <w:color w:val="auto"/>
          <w:spacing w:val="4"/>
          <w:sz w:val="20"/>
          <w:szCs w:val="20"/>
          <w:shd w:val="clear" w:color="auto" w:fill="auto"/>
        </w:rPr>
        <w:t>17.2.1预付款：</w:t>
      </w:r>
    </w:p>
    <w:p w14:paraId="287DA87B">
      <w:pPr>
        <w:spacing w:before="305" w:line="226" w:lineRule="auto"/>
        <w:ind w:left="198"/>
        <w:rPr>
          <w:rFonts w:hint="eastAsia" w:ascii="宋体" w:hAnsi="宋体" w:eastAsia="宋体" w:cs="宋体"/>
          <w:color w:val="auto"/>
          <w:sz w:val="20"/>
          <w:szCs w:val="20"/>
          <w:shd w:val="clear" w:color="auto" w:fill="auto"/>
        </w:rPr>
      </w:pPr>
      <w:r>
        <w:rPr>
          <w:rFonts w:hint="eastAsia" w:ascii="宋体" w:hAnsi="宋体" w:eastAsia="宋体" w:cs="宋体"/>
          <w:color w:val="auto"/>
          <w:spacing w:val="10"/>
          <w:sz w:val="20"/>
          <w:szCs w:val="20"/>
          <w:shd w:val="clear" w:color="auto" w:fill="auto"/>
        </w:rPr>
        <w:t>工程预付款的总金额为签约合同价的</w:t>
      </w:r>
      <w:r>
        <w:rPr>
          <w:rFonts w:hint="eastAsia" w:ascii="宋体" w:hAnsi="宋体" w:eastAsia="宋体" w:cs="宋体"/>
          <w:color w:val="auto"/>
          <w:spacing w:val="10"/>
          <w:sz w:val="20"/>
          <w:szCs w:val="20"/>
          <w:u w:val="single"/>
          <w:shd w:val="clear" w:color="auto" w:fill="auto"/>
          <w:lang w:val="en-US"/>
        </w:rPr>
        <w:t xml:space="preserve">  </w:t>
      </w:r>
      <w:r>
        <w:rPr>
          <w:rFonts w:hint="eastAsia" w:ascii="宋体" w:hAnsi="宋体" w:cs="宋体"/>
          <w:color w:val="auto"/>
          <w:spacing w:val="10"/>
          <w:sz w:val="20"/>
          <w:szCs w:val="20"/>
          <w:u w:val="single"/>
          <w:shd w:val="clear" w:color="auto" w:fill="auto"/>
          <w:lang w:val="en-US" w:eastAsia="zh-CN"/>
        </w:rPr>
        <w:t xml:space="preserve"> </w:t>
      </w:r>
      <w:r>
        <w:rPr>
          <w:rFonts w:hint="eastAsia" w:ascii="宋体" w:hAnsi="宋体" w:eastAsia="宋体" w:cs="宋体"/>
          <w:color w:val="auto"/>
          <w:spacing w:val="10"/>
          <w:sz w:val="20"/>
          <w:szCs w:val="20"/>
          <w:u w:val="single"/>
          <w:shd w:val="clear" w:color="auto" w:fill="auto"/>
          <w:lang w:val="en-US"/>
        </w:rPr>
        <w:t xml:space="preserve"> </w:t>
      </w:r>
      <w:r>
        <w:rPr>
          <w:rFonts w:hint="eastAsia" w:ascii="宋体" w:hAnsi="宋体" w:eastAsia="宋体" w:cs="宋体"/>
          <w:color w:val="auto"/>
          <w:spacing w:val="10"/>
          <w:sz w:val="20"/>
          <w:szCs w:val="20"/>
          <w:shd w:val="clear" w:color="auto" w:fill="auto"/>
        </w:rPr>
        <w:t>%</w:t>
      </w:r>
      <w:r>
        <w:rPr>
          <w:rFonts w:hint="eastAsia" w:ascii="宋体" w:hAnsi="宋体" w:eastAsia="宋体" w:cs="宋体"/>
          <w:color w:val="auto"/>
          <w:spacing w:val="9"/>
          <w:sz w:val="20"/>
          <w:szCs w:val="20"/>
          <w:shd w:val="clear" w:color="auto" w:fill="auto"/>
        </w:rPr>
        <w:t>，一次支付给承包人。</w:t>
      </w:r>
    </w:p>
    <w:p w14:paraId="3EB6F366">
      <w:pPr>
        <w:spacing w:line="226" w:lineRule="auto"/>
        <w:rPr>
          <w:rFonts w:hint="eastAsia" w:ascii="宋体" w:hAnsi="宋体" w:eastAsia="宋体" w:cs="宋体"/>
          <w:color w:val="auto"/>
          <w:sz w:val="20"/>
          <w:szCs w:val="20"/>
          <w:shd w:val="clear" w:color="auto" w:fill="auto"/>
        </w:rPr>
        <w:sectPr>
          <w:footerReference r:id="rId13" w:type="default"/>
          <w:pgSz w:w="11910" w:h="16840"/>
          <w:pgMar w:top="1406" w:right="1260" w:bottom="971" w:left="1439" w:header="0" w:footer="806" w:gutter="0"/>
          <w:pgNumType w:fmt="decimal"/>
          <w:cols w:space="720" w:num="1"/>
        </w:sectPr>
      </w:pPr>
    </w:p>
    <w:p w14:paraId="72BC0602">
      <w:pPr>
        <w:spacing w:before="41" w:line="228" w:lineRule="auto"/>
        <w:ind w:left="211"/>
        <w:rPr>
          <w:rFonts w:hint="eastAsia" w:ascii="宋体" w:hAnsi="宋体" w:eastAsia="宋体" w:cs="宋体"/>
          <w:color w:val="auto"/>
          <w:sz w:val="20"/>
          <w:szCs w:val="20"/>
          <w:shd w:val="clear" w:color="auto" w:fill="auto"/>
        </w:rPr>
      </w:pPr>
      <w:r>
        <w:rPr>
          <w:rFonts w:hint="eastAsia" w:ascii="宋体" w:hAnsi="宋体" w:eastAsia="宋体" w:cs="宋体"/>
          <w:color w:val="auto"/>
          <w:spacing w:val="9"/>
          <w:sz w:val="20"/>
          <w:szCs w:val="20"/>
          <w:shd w:val="clear" w:color="auto" w:fill="auto"/>
        </w:rPr>
        <w:t>预付款的支付额度和付款时间为：</w:t>
      </w:r>
    </w:p>
    <w:p w14:paraId="546A063F">
      <w:pPr>
        <w:spacing w:before="265"/>
        <w:ind w:left="209"/>
        <w:rPr>
          <w:rFonts w:hint="eastAsia" w:ascii="宋体" w:hAnsi="宋体" w:eastAsia="宋体" w:cs="宋体"/>
          <w:color w:val="auto"/>
          <w:sz w:val="20"/>
          <w:szCs w:val="20"/>
          <w:shd w:val="clear" w:color="auto" w:fill="auto"/>
        </w:rPr>
      </w:pPr>
      <w:r>
        <w:rPr>
          <w:rFonts w:hint="eastAsia" w:ascii="宋体" w:hAnsi="宋体" w:eastAsia="宋体" w:cs="宋体"/>
          <w:color w:val="auto"/>
          <w:spacing w:val="10"/>
          <w:sz w:val="20"/>
          <w:szCs w:val="20"/>
          <w:shd w:val="clear" w:color="auto" w:fill="auto"/>
        </w:rPr>
        <w:t>付款时间应在合同协议书签订后，由承包人向发包人提交了发包人认可的工</w:t>
      </w:r>
      <w:r>
        <w:rPr>
          <w:rFonts w:hint="eastAsia" w:ascii="宋体" w:hAnsi="宋体" w:eastAsia="宋体" w:cs="宋体"/>
          <w:color w:val="auto"/>
          <w:spacing w:val="9"/>
          <w:sz w:val="20"/>
          <w:szCs w:val="20"/>
          <w:shd w:val="clear" w:color="auto" w:fill="auto"/>
        </w:rPr>
        <w:t>程预付款担保，并</w:t>
      </w:r>
    </w:p>
    <w:p w14:paraId="36263C4C">
      <w:pPr>
        <w:spacing w:before="304" w:line="227" w:lineRule="auto"/>
        <w:ind w:left="211"/>
        <w:rPr>
          <w:rFonts w:hint="eastAsia" w:ascii="宋体" w:hAnsi="宋体" w:eastAsia="宋体" w:cs="宋体"/>
          <w:color w:val="auto"/>
          <w:sz w:val="20"/>
          <w:szCs w:val="20"/>
          <w:shd w:val="clear" w:color="auto" w:fill="auto"/>
        </w:rPr>
      </w:pPr>
      <w:r>
        <w:rPr>
          <w:rFonts w:hint="eastAsia" w:ascii="宋体" w:hAnsi="宋体" w:eastAsia="宋体" w:cs="宋体"/>
          <w:color w:val="auto"/>
          <w:spacing w:val="9"/>
          <w:sz w:val="20"/>
          <w:szCs w:val="20"/>
          <w:shd w:val="clear" w:color="auto" w:fill="auto"/>
        </w:rPr>
        <w:t>经监理人出具付款证书报送发包人批准后14天内予以支付。</w:t>
      </w:r>
    </w:p>
    <w:p w14:paraId="1E09109C">
      <w:pPr>
        <w:spacing w:before="298" w:line="227" w:lineRule="auto"/>
        <w:ind w:left="639"/>
        <w:rPr>
          <w:rFonts w:hint="eastAsia" w:ascii="宋体" w:hAnsi="宋体" w:eastAsia="宋体" w:cs="宋体"/>
          <w:color w:val="auto"/>
          <w:sz w:val="20"/>
          <w:szCs w:val="20"/>
        </w:rPr>
      </w:pPr>
      <w:r>
        <w:rPr>
          <w:rFonts w:hint="eastAsia" w:ascii="宋体" w:hAnsi="宋体" w:eastAsia="宋体" w:cs="宋体"/>
          <w:color w:val="auto"/>
          <w:spacing w:val="8"/>
          <w:sz w:val="20"/>
          <w:szCs w:val="20"/>
        </w:rPr>
        <w:t>（1）工程材料预付款的额度和预付办法约定为：</w:t>
      </w:r>
      <w:r>
        <w:rPr>
          <w:rFonts w:hint="eastAsia" w:ascii="宋体" w:hAnsi="宋体" w:eastAsia="宋体" w:cs="宋体"/>
          <w:color w:val="auto"/>
          <w:sz w:val="20"/>
          <w:szCs w:val="20"/>
          <w:u w:val="single" w:color="auto"/>
        </w:rPr>
        <w:t xml:space="preserve">             </w:t>
      </w:r>
      <w:r>
        <w:rPr>
          <w:rFonts w:hint="eastAsia" w:ascii="宋体" w:hAnsi="宋体" w:eastAsia="宋体" w:cs="宋体"/>
          <w:color w:val="auto"/>
          <w:spacing w:val="8"/>
          <w:sz w:val="20"/>
          <w:szCs w:val="20"/>
        </w:rPr>
        <w:t>。</w:t>
      </w:r>
    </w:p>
    <w:p w14:paraId="4102877D">
      <w:pPr>
        <w:spacing w:before="296" w:line="228" w:lineRule="auto"/>
        <w:ind w:left="433"/>
        <w:rPr>
          <w:rFonts w:hint="eastAsia" w:ascii="宋体" w:hAnsi="宋体" w:eastAsia="宋体" w:cs="宋体"/>
          <w:color w:val="auto"/>
          <w:sz w:val="20"/>
          <w:szCs w:val="20"/>
        </w:rPr>
      </w:pPr>
      <w:r>
        <w:rPr>
          <w:rFonts w:hint="eastAsia" w:ascii="宋体" w:hAnsi="宋体" w:eastAsia="宋体" w:cs="宋体"/>
          <w:color w:val="auto"/>
          <w:spacing w:val="5"/>
          <w:sz w:val="20"/>
          <w:szCs w:val="20"/>
        </w:rPr>
        <w:t>17.2.2</w:t>
      </w:r>
      <w:r>
        <w:rPr>
          <w:rFonts w:hint="eastAsia" w:ascii="宋体" w:hAnsi="宋体" w:eastAsia="宋体" w:cs="宋体"/>
          <w:color w:val="auto"/>
          <w:spacing w:val="16"/>
          <w:sz w:val="20"/>
          <w:szCs w:val="20"/>
        </w:rPr>
        <w:t xml:space="preserve"> </w:t>
      </w:r>
      <w:r>
        <w:rPr>
          <w:rFonts w:hint="eastAsia" w:ascii="宋体" w:hAnsi="宋体" w:eastAsia="宋体" w:cs="宋体"/>
          <w:color w:val="auto"/>
          <w:spacing w:val="5"/>
          <w:sz w:val="20"/>
          <w:szCs w:val="20"/>
        </w:rPr>
        <w:t>预付款保函(担保)</w:t>
      </w:r>
    </w:p>
    <w:p w14:paraId="7F120C48">
      <w:pPr>
        <w:spacing w:before="298" w:line="227" w:lineRule="auto"/>
        <w:ind w:left="596"/>
        <w:rPr>
          <w:rFonts w:hint="eastAsia" w:ascii="宋体" w:hAnsi="宋体" w:eastAsia="宋体" w:cs="宋体"/>
          <w:color w:val="auto"/>
          <w:sz w:val="20"/>
          <w:szCs w:val="20"/>
        </w:rPr>
      </w:pPr>
      <w:r>
        <w:rPr>
          <w:rFonts w:hint="eastAsia" w:ascii="宋体" w:hAnsi="宋体" w:eastAsia="宋体" w:cs="宋体"/>
          <w:color w:val="auto"/>
          <w:spacing w:val="3"/>
          <w:sz w:val="20"/>
          <w:szCs w:val="20"/>
        </w:rPr>
        <w:t>（2）工程材料预付款的担保约定为：</w:t>
      </w:r>
      <w:r>
        <w:rPr>
          <w:rFonts w:hint="eastAsia" w:ascii="宋体" w:hAnsi="宋体" w:eastAsia="宋体" w:cs="宋体"/>
          <w:color w:val="auto"/>
          <w:spacing w:val="3"/>
          <w:sz w:val="20"/>
          <w:szCs w:val="20"/>
          <w:u w:val="single" w:color="auto"/>
        </w:rPr>
        <w:t xml:space="preserve">            </w:t>
      </w:r>
      <w:r>
        <w:rPr>
          <w:rFonts w:hint="eastAsia" w:ascii="宋体" w:hAnsi="宋体" w:eastAsia="宋体" w:cs="宋体"/>
          <w:color w:val="auto"/>
          <w:spacing w:val="3"/>
          <w:sz w:val="20"/>
          <w:szCs w:val="20"/>
        </w:rPr>
        <w:t>。</w:t>
      </w:r>
    </w:p>
    <w:p w14:paraId="3525801B">
      <w:pPr>
        <w:spacing w:before="301" w:line="228" w:lineRule="auto"/>
        <w:ind w:left="433"/>
        <w:rPr>
          <w:rFonts w:hint="eastAsia" w:ascii="宋体" w:hAnsi="宋体" w:eastAsia="宋体" w:cs="宋体"/>
          <w:color w:val="auto"/>
          <w:sz w:val="20"/>
          <w:szCs w:val="20"/>
        </w:rPr>
      </w:pPr>
      <w:r>
        <w:rPr>
          <w:rFonts w:hint="eastAsia" w:ascii="宋体" w:hAnsi="宋体" w:eastAsia="宋体" w:cs="宋体"/>
          <w:color w:val="auto"/>
          <w:spacing w:val="5"/>
          <w:sz w:val="20"/>
          <w:szCs w:val="20"/>
        </w:rPr>
        <w:t>17.2.3</w:t>
      </w:r>
      <w:r>
        <w:rPr>
          <w:rFonts w:hint="eastAsia" w:ascii="宋体" w:hAnsi="宋体" w:eastAsia="宋体" w:cs="宋体"/>
          <w:color w:val="auto"/>
          <w:spacing w:val="26"/>
          <w:sz w:val="20"/>
          <w:szCs w:val="20"/>
        </w:rPr>
        <w:t xml:space="preserve"> </w:t>
      </w:r>
      <w:r>
        <w:rPr>
          <w:rFonts w:hint="eastAsia" w:ascii="宋体" w:hAnsi="宋体" w:eastAsia="宋体" w:cs="宋体"/>
          <w:color w:val="auto"/>
          <w:spacing w:val="5"/>
          <w:sz w:val="20"/>
          <w:szCs w:val="20"/>
        </w:rPr>
        <w:t>预付款的扣回与还清</w:t>
      </w:r>
    </w:p>
    <w:p w14:paraId="2346B1B4">
      <w:pPr>
        <w:spacing w:before="296" w:line="226" w:lineRule="auto"/>
        <w:jc w:val="right"/>
        <w:rPr>
          <w:rFonts w:hint="eastAsia" w:ascii="宋体" w:hAnsi="宋体" w:eastAsia="宋体" w:cs="宋体"/>
          <w:color w:val="auto"/>
          <w:sz w:val="20"/>
          <w:szCs w:val="20"/>
        </w:rPr>
      </w:pPr>
      <w:r>
        <w:rPr>
          <w:rFonts w:hint="eastAsia" w:ascii="宋体" w:hAnsi="宋体" w:eastAsia="宋体" w:cs="宋体"/>
          <w:color w:val="auto"/>
          <w:spacing w:val="9"/>
          <w:sz w:val="20"/>
          <w:szCs w:val="20"/>
        </w:rPr>
        <w:t>（1）工程预付款在合同累计完成金额达到签约合同价的</w:t>
      </w:r>
      <w:r>
        <w:rPr>
          <w:rFonts w:hint="eastAsia" w:ascii="宋体" w:hAnsi="宋体" w:eastAsia="宋体" w:cs="宋体"/>
          <w:color w:val="auto"/>
          <w:spacing w:val="-94"/>
          <w:sz w:val="20"/>
          <w:szCs w:val="20"/>
        </w:rPr>
        <w:t xml:space="preserve"> </w:t>
      </w:r>
      <w:r>
        <w:rPr>
          <w:rFonts w:hint="eastAsia" w:ascii="宋体" w:hAnsi="宋体" w:eastAsia="宋体" w:cs="宋体"/>
          <w:color w:val="auto"/>
          <w:spacing w:val="8"/>
          <w:sz w:val="20"/>
          <w:szCs w:val="20"/>
          <w:u w:val="single" w:color="auto"/>
        </w:rPr>
        <w:t xml:space="preserve">    </w:t>
      </w:r>
      <w:r>
        <w:rPr>
          <w:rFonts w:hint="eastAsia" w:ascii="宋体" w:hAnsi="宋体" w:eastAsia="宋体" w:cs="宋体"/>
          <w:color w:val="auto"/>
          <w:spacing w:val="-94"/>
          <w:sz w:val="20"/>
          <w:szCs w:val="20"/>
        </w:rPr>
        <w:t xml:space="preserve"> </w:t>
      </w:r>
      <w:r>
        <w:rPr>
          <w:rFonts w:hint="eastAsia" w:ascii="宋体" w:hAnsi="宋体" w:eastAsia="宋体" w:cs="宋体"/>
          <w:color w:val="auto"/>
          <w:spacing w:val="9"/>
          <w:sz w:val="20"/>
          <w:szCs w:val="20"/>
        </w:rPr>
        <w:t>%时开始扣款，直至合同累计完</w:t>
      </w:r>
    </w:p>
    <w:p w14:paraId="15B2974B">
      <w:pPr>
        <w:spacing w:before="300" w:line="226" w:lineRule="auto"/>
        <w:rPr>
          <w:rFonts w:hint="eastAsia" w:ascii="宋体" w:hAnsi="宋体" w:eastAsia="宋体" w:cs="宋体"/>
          <w:color w:val="auto"/>
          <w:sz w:val="20"/>
          <w:szCs w:val="20"/>
        </w:rPr>
      </w:pPr>
      <w:r>
        <w:rPr>
          <w:rFonts w:hint="eastAsia" w:ascii="宋体" w:hAnsi="宋体" w:eastAsia="宋体" w:cs="宋体"/>
          <w:color w:val="auto"/>
          <w:spacing w:val="8"/>
          <w:sz w:val="20"/>
          <w:szCs w:val="20"/>
        </w:rPr>
        <w:t>成金额达到签约合同价的</w:t>
      </w:r>
      <w:r>
        <w:rPr>
          <w:rFonts w:hint="eastAsia" w:ascii="宋体" w:hAnsi="宋体" w:eastAsia="宋体" w:cs="宋体"/>
          <w:color w:val="auto"/>
          <w:spacing w:val="-95"/>
          <w:sz w:val="20"/>
          <w:szCs w:val="20"/>
        </w:rPr>
        <w:t xml:space="preserve"> </w:t>
      </w:r>
      <w:r>
        <w:rPr>
          <w:rFonts w:hint="eastAsia" w:ascii="宋体" w:hAnsi="宋体" w:eastAsia="宋体" w:cs="宋体"/>
          <w:color w:val="auto"/>
          <w:spacing w:val="5"/>
          <w:sz w:val="20"/>
          <w:szCs w:val="20"/>
          <w:u w:val="single" w:color="auto"/>
        </w:rPr>
        <w:t xml:space="preserve">     </w:t>
      </w:r>
      <w:r>
        <w:rPr>
          <w:rFonts w:hint="eastAsia" w:ascii="宋体" w:hAnsi="宋体" w:eastAsia="宋体" w:cs="宋体"/>
          <w:color w:val="auto"/>
          <w:spacing w:val="-96"/>
          <w:sz w:val="20"/>
          <w:szCs w:val="20"/>
        </w:rPr>
        <w:t xml:space="preserve"> </w:t>
      </w:r>
      <w:r>
        <w:rPr>
          <w:rFonts w:hint="eastAsia" w:ascii="宋体" w:hAnsi="宋体" w:eastAsia="宋体" w:cs="宋体"/>
          <w:color w:val="auto"/>
          <w:spacing w:val="8"/>
          <w:sz w:val="20"/>
          <w:szCs w:val="20"/>
        </w:rPr>
        <w:t>%时全部扣清。</w:t>
      </w:r>
    </w:p>
    <w:p w14:paraId="3E3E1D4F">
      <w:pPr>
        <w:spacing w:before="299" w:line="228" w:lineRule="auto"/>
        <w:ind w:left="635"/>
        <w:rPr>
          <w:rFonts w:hint="eastAsia" w:ascii="宋体" w:hAnsi="宋体" w:eastAsia="宋体" w:cs="宋体"/>
          <w:color w:val="auto"/>
          <w:sz w:val="20"/>
          <w:szCs w:val="20"/>
        </w:rPr>
      </w:pPr>
      <w:r>
        <w:rPr>
          <w:rFonts w:hint="eastAsia" w:ascii="宋体" w:hAnsi="宋体" w:eastAsia="宋体" w:cs="宋体"/>
          <w:color w:val="auto"/>
          <w:spacing w:val="8"/>
          <w:sz w:val="20"/>
          <w:szCs w:val="20"/>
        </w:rPr>
        <w:t>公式中</w:t>
      </w:r>
      <w:r>
        <w:rPr>
          <w:rFonts w:hint="eastAsia" w:ascii="宋体" w:hAnsi="宋体" w:eastAsia="宋体" w:cs="宋体"/>
          <w:color w:val="auto"/>
          <w:spacing w:val="14"/>
          <w:sz w:val="20"/>
          <w:szCs w:val="20"/>
        </w:rPr>
        <w:t xml:space="preserve"> </w:t>
      </w:r>
      <w:r>
        <w:rPr>
          <w:rFonts w:hint="eastAsia" w:ascii="宋体" w:hAnsi="宋体" w:eastAsia="宋体" w:cs="宋体"/>
          <w:color w:val="auto"/>
          <w:spacing w:val="8"/>
          <w:sz w:val="20"/>
          <w:szCs w:val="20"/>
        </w:rPr>
        <w:t>R——每次进度付款中累计扣回的金额；</w:t>
      </w:r>
    </w:p>
    <w:p w14:paraId="2DC8A3B7">
      <w:pPr>
        <w:spacing w:before="298" w:line="545" w:lineRule="exact"/>
        <w:ind w:left="1184"/>
        <w:rPr>
          <w:rFonts w:hint="eastAsia" w:ascii="宋体" w:hAnsi="宋体" w:eastAsia="宋体" w:cs="宋体"/>
          <w:color w:val="auto"/>
          <w:sz w:val="20"/>
          <w:szCs w:val="20"/>
        </w:rPr>
      </w:pPr>
      <w:r>
        <w:rPr>
          <w:rFonts w:hint="eastAsia" w:ascii="宋体" w:hAnsi="宋体" w:eastAsia="宋体" w:cs="宋体"/>
          <w:color w:val="auto"/>
          <w:spacing w:val="8"/>
          <w:position w:val="26"/>
          <w:sz w:val="20"/>
          <w:szCs w:val="20"/>
        </w:rPr>
        <w:t>A——工程预付款总金额；</w:t>
      </w:r>
    </w:p>
    <w:p w14:paraId="51F6B89B">
      <w:pPr>
        <w:spacing w:line="226" w:lineRule="auto"/>
        <w:ind w:left="1191"/>
        <w:rPr>
          <w:rFonts w:hint="eastAsia" w:ascii="宋体" w:hAnsi="宋体" w:eastAsia="宋体" w:cs="宋体"/>
          <w:color w:val="auto"/>
          <w:sz w:val="20"/>
          <w:szCs w:val="20"/>
        </w:rPr>
      </w:pPr>
      <w:r>
        <w:rPr>
          <w:rFonts w:hint="eastAsia" w:ascii="宋体" w:hAnsi="宋体" w:eastAsia="宋体" w:cs="宋体"/>
          <w:color w:val="auto"/>
          <w:spacing w:val="7"/>
          <w:sz w:val="20"/>
          <w:szCs w:val="20"/>
        </w:rPr>
        <w:t>S——签约合同价；</w:t>
      </w:r>
    </w:p>
    <w:p w14:paraId="4D2522B9">
      <w:pPr>
        <w:spacing w:before="300" w:line="228" w:lineRule="auto"/>
        <w:ind w:left="1189"/>
        <w:rPr>
          <w:rFonts w:hint="eastAsia" w:ascii="宋体" w:hAnsi="宋体" w:eastAsia="宋体" w:cs="宋体"/>
          <w:color w:val="auto"/>
          <w:sz w:val="20"/>
          <w:szCs w:val="20"/>
        </w:rPr>
      </w:pPr>
      <w:r>
        <w:rPr>
          <w:rFonts w:hint="eastAsia" w:ascii="宋体" w:hAnsi="宋体" w:eastAsia="宋体" w:cs="宋体"/>
          <w:color w:val="auto"/>
          <w:spacing w:val="7"/>
          <w:sz w:val="20"/>
          <w:szCs w:val="20"/>
        </w:rPr>
        <w:t>C——合同累计完成金额；</w:t>
      </w:r>
    </w:p>
    <w:p w14:paraId="0B2BD1F0">
      <w:pPr>
        <w:spacing w:before="298" w:line="226" w:lineRule="auto"/>
        <w:ind w:left="1182"/>
        <w:rPr>
          <w:rFonts w:hint="eastAsia" w:ascii="宋体" w:hAnsi="宋体" w:eastAsia="宋体" w:cs="宋体"/>
          <w:color w:val="auto"/>
          <w:sz w:val="20"/>
          <w:szCs w:val="20"/>
        </w:rPr>
      </w:pPr>
      <w:r>
        <w:rPr>
          <w:rFonts w:hint="eastAsia" w:ascii="宋体" w:hAnsi="宋体" w:eastAsia="宋体" w:cs="宋体"/>
          <w:color w:val="auto"/>
          <w:spacing w:val="9"/>
          <w:sz w:val="20"/>
          <w:szCs w:val="20"/>
        </w:rPr>
        <w:t>F1——开始扣款时合同累计完成金额达到签约合同价的比例；</w:t>
      </w:r>
    </w:p>
    <w:p w14:paraId="73AA5D33">
      <w:pPr>
        <w:spacing w:before="300" w:line="226" w:lineRule="auto"/>
        <w:ind w:left="1182"/>
        <w:rPr>
          <w:rFonts w:hint="eastAsia" w:ascii="宋体" w:hAnsi="宋体" w:eastAsia="宋体" w:cs="宋体"/>
          <w:color w:val="auto"/>
          <w:sz w:val="20"/>
          <w:szCs w:val="20"/>
        </w:rPr>
      </w:pPr>
      <w:r>
        <w:rPr>
          <w:rFonts w:hint="eastAsia" w:ascii="宋体" w:hAnsi="宋体" w:eastAsia="宋体" w:cs="宋体"/>
          <w:color w:val="auto"/>
          <w:spacing w:val="9"/>
          <w:sz w:val="20"/>
          <w:szCs w:val="20"/>
        </w:rPr>
        <w:t>F2——全部扣清时合同累计完成金额达到签约合同价的比例。</w:t>
      </w:r>
    </w:p>
    <w:p w14:paraId="6B8018E8">
      <w:pPr>
        <w:spacing w:before="300" w:line="226" w:lineRule="auto"/>
        <w:ind w:left="1187"/>
        <w:rPr>
          <w:rFonts w:hint="eastAsia" w:ascii="宋体" w:hAnsi="宋体" w:eastAsia="宋体" w:cs="宋体"/>
          <w:color w:val="auto"/>
          <w:sz w:val="20"/>
          <w:szCs w:val="20"/>
        </w:rPr>
      </w:pPr>
      <w:r>
        <w:rPr>
          <w:rFonts w:hint="eastAsia" w:ascii="宋体" w:hAnsi="宋体" w:eastAsia="宋体" w:cs="宋体"/>
          <w:color w:val="auto"/>
          <w:spacing w:val="9"/>
          <w:sz w:val="20"/>
          <w:szCs w:val="20"/>
        </w:rPr>
        <w:t>上述合同累计完成金额均指价格调整前未扣质量保证金的金额。</w:t>
      </w:r>
    </w:p>
    <w:p w14:paraId="730EF7B0">
      <w:pPr>
        <w:spacing w:before="300" w:line="227" w:lineRule="auto"/>
        <w:ind w:left="639"/>
        <w:rPr>
          <w:rFonts w:hint="eastAsia" w:ascii="宋体" w:hAnsi="宋体" w:eastAsia="宋体" w:cs="宋体"/>
          <w:color w:val="auto"/>
          <w:sz w:val="20"/>
          <w:szCs w:val="20"/>
        </w:rPr>
      </w:pPr>
      <w:r>
        <w:rPr>
          <w:rFonts w:hint="eastAsia" w:ascii="宋体" w:hAnsi="宋体" w:eastAsia="宋体" w:cs="宋体"/>
          <w:color w:val="auto"/>
          <w:spacing w:val="8"/>
          <w:sz w:val="20"/>
          <w:szCs w:val="20"/>
        </w:rPr>
        <w:t>（2）工程材料预付款的扣回与还清约定为：</w:t>
      </w:r>
      <w:r>
        <w:rPr>
          <w:rFonts w:hint="eastAsia" w:ascii="宋体" w:hAnsi="宋体" w:eastAsia="宋体" w:cs="宋体"/>
          <w:color w:val="auto"/>
          <w:spacing w:val="3"/>
          <w:sz w:val="20"/>
          <w:szCs w:val="20"/>
          <w:u w:val="single" w:color="auto"/>
        </w:rPr>
        <w:t xml:space="preserve">                      </w:t>
      </w:r>
      <w:r>
        <w:rPr>
          <w:rFonts w:hint="eastAsia" w:ascii="宋体" w:hAnsi="宋体" w:eastAsia="宋体" w:cs="宋体"/>
          <w:color w:val="auto"/>
          <w:spacing w:val="8"/>
          <w:sz w:val="20"/>
          <w:szCs w:val="20"/>
        </w:rPr>
        <w:t>。</w:t>
      </w:r>
    </w:p>
    <w:p w14:paraId="6E33D9C9">
      <w:pPr>
        <w:spacing w:before="298" w:line="228" w:lineRule="auto"/>
        <w:ind w:left="188"/>
        <w:outlineLvl w:val="1"/>
        <w:rPr>
          <w:rFonts w:hint="eastAsia" w:ascii="宋体" w:hAnsi="宋体" w:eastAsia="宋体" w:cs="宋体"/>
          <w:color w:val="auto"/>
          <w:sz w:val="20"/>
          <w:szCs w:val="20"/>
        </w:rPr>
      </w:pPr>
      <w:bookmarkStart w:id="70" w:name="_Toc7298"/>
      <w:bookmarkStart w:id="71" w:name="_Toc25092"/>
      <w:bookmarkStart w:id="72" w:name="_Toc18725"/>
      <w:r>
        <w:rPr>
          <w:rFonts w:hint="eastAsia" w:ascii="宋体" w:hAnsi="宋体" w:eastAsia="宋体" w:cs="宋体"/>
          <w:color w:val="auto"/>
          <w:spacing w:val="5"/>
          <w:sz w:val="20"/>
          <w:szCs w:val="20"/>
        </w:rPr>
        <w:t>17.3工程款的支付</w:t>
      </w:r>
      <w:bookmarkEnd w:id="70"/>
      <w:bookmarkEnd w:id="71"/>
      <w:r>
        <w:rPr>
          <w:rFonts w:hint="eastAsia" w:ascii="宋体" w:hAnsi="宋体" w:eastAsia="宋体" w:cs="宋体"/>
          <w:color w:val="auto"/>
          <w:spacing w:val="3"/>
          <w:sz w:val="20"/>
          <w:szCs w:val="20"/>
          <w:u w:val="single" w:color="auto"/>
        </w:rPr>
        <w:t xml:space="preserve">                      </w:t>
      </w:r>
      <w:r>
        <w:rPr>
          <w:rFonts w:hint="eastAsia" w:ascii="宋体" w:hAnsi="宋体" w:eastAsia="宋体" w:cs="宋体"/>
          <w:color w:val="auto"/>
          <w:spacing w:val="8"/>
          <w:sz w:val="20"/>
          <w:szCs w:val="20"/>
        </w:rPr>
        <w:t>。</w:t>
      </w:r>
      <w:bookmarkEnd w:id="72"/>
    </w:p>
    <w:p w14:paraId="7AB1C0C0">
      <w:pPr>
        <w:spacing w:before="299" w:line="228" w:lineRule="auto"/>
        <w:ind w:left="224"/>
        <w:rPr>
          <w:rFonts w:hint="eastAsia" w:ascii="宋体" w:hAnsi="宋体" w:eastAsia="宋体" w:cs="宋体"/>
          <w:color w:val="auto"/>
          <w:sz w:val="20"/>
          <w:szCs w:val="20"/>
        </w:rPr>
      </w:pPr>
      <w:r>
        <w:rPr>
          <w:rFonts w:hint="eastAsia" w:ascii="宋体" w:hAnsi="宋体" w:eastAsia="宋体" w:cs="宋体"/>
          <w:color w:val="auto"/>
          <w:spacing w:val="2"/>
          <w:sz w:val="20"/>
          <w:szCs w:val="20"/>
        </w:rPr>
        <w:t>17.4</w:t>
      </w:r>
      <w:r>
        <w:rPr>
          <w:rFonts w:hint="eastAsia" w:ascii="宋体" w:hAnsi="宋体" w:eastAsia="宋体" w:cs="宋体"/>
          <w:color w:val="auto"/>
          <w:spacing w:val="12"/>
          <w:sz w:val="20"/>
          <w:szCs w:val="20"/>
        </w:rPr>
        <w:t xml:space="preserve"> </w:t>
      </w:r>
      <w:r>
        <w:rPr>
          <w:rFonts w:hint="eastAsia" w:ascii="宋体" w:hAnsi="宋体" w:eastAsia="宋体" w:cs="宋体"/>
          <w:color w:val="auto"/>
          <w:spacing w:val="2"/>
          <w:sz w:val="20"/>
          <w:szCs w:val="20"/>
        </w:rPr>
        <w:t>质量保证金</w:t>
      </w:r>
    </w:p>
    <w:p w14:paraId="189C62EE">
      <w:pPr>
        <w:spacing w:before="297" w:line="503" w:lineRule="auto"/>
        <w:ind w:right="2"/>
        <w:jc w:val="right"/>
        <w:rPr>
          <w:rFonts w:hint="eastAsia" w:ascii="宋体" w:hAnsi="宋体" w:eastAsia="宋体" w:cs="宋体"/>
          <w:color w:val="auto"/>
          <w:sz w:val="20"/>
          <w:szCs w:val="20"/>
        </w:rPr>
      </w:pPr>
      <w:r>
        <w:rPr>
          <w:rFonts w:hint="eastAsia" w:ascii="宋体" w:hAnsi="宋体" w:eastAsia="宋体" w:cs="宋体"/>
          <w:color w:val="auto"/>
          <w:spacing w:val="7"/>
          <w:sz w:val="20"/>
          <w:szCs w:val="20"/>
        </w:rPr>
        <w:t>17.4.1 每个付款周期扣留的质量保证金为工程进度付款的</w:t>
      </w:r>
      <w:r>
        <w:rPr>
          <w:rFonts w:hint="eastAsia" w:ascii="宋体" w:hAnsi="宋体" w:eastAsia="宋体" w:cs="宋体"/>
          <w:color w:val="auto"/>
          <w:spacing w:val="-98"/>
          <w:sz w:val="20"/>
          <w:szCs w:val="20"/>
        </w:rPr>
        <w:t xml:space="preserve"> </w:t>
      </w:r>
      <w:r>
        <w:rPr>
          <w:rFonts w:hint="eastAsia" w:ascii="宋体" w:hAnsi="宋体" w:eastAsia="宋体" w:cs="宋体"/>
          <w:color w:val="auto"/>
          <w:spacing w:val="45"/>
          <w:sz w:val="20"/>
          <w:szCs w:val="20"/>
          <w:u w:val="single" w:color="auto"/>
        </w:rPr>
        <w:t xml:space="preserve">  </w:t>
      </w:r>
      <w:r>
        <w:rPr>
          <w:rFonts w:hint="eastAsia" w:ascii="宋体" w:hAnsi="宋体" w:eastAsia="宋体" w:cs="宋体"/>
          <w:color w:val="auto"/>
          <w:spacing w:val="-97"/>
          <w:sz w:val="20"/>
          <w:szCs w:val="20"/>
        </w:rPr>
        <w:t xml:space="preserve"> </w:t>
      </w:r>
      <w:r>
        <w:rPr>
          <w:rFonts w:hint="eastAsia" w:ascii="宋体" w:hAnsi="宋体" w:eastAsia="宋体" w:cs="宋体"/>
          <w:color w:val="auto"/>
          <w:spacing w:val="7"/>
          <w:sz w:val="20"/>
          <w:szCs w:val="20"/>
        </w:rPr>
        <w:t>%，扣留的质量保证金总额为签约</w:t>
      </w:r>
    </w:p>
    <w:p w14:paraId="1BC830C5">
      <w:pPr>
        <w:spacing w:line="226" w:lineRule="auto"/>
        <w:ind w:left="210"/>
        <w:rPr>
          <w:rFonts w:hint="eastAsia" w:ascii="宋体" w:hAnsi="宋体" w:eastAsia="宋体" w:cs="宋体"/>
          <w:color w:val="auto"/>
          <w:sz w:val="20"/>
          <w:szCs w:val="20"/>
        </w:rPr>
      </w:pPr>
      <w:r>
        <w:rPr>
          <w:rFonts w:hint="eastAsia" w:ascii="宋体" w:hAnsi="宋体" w:eastAsia="宋体" w:cs="宋体"/>
          <w:color w:val="auto"/>
          <w:spacing w:val="2"/>
          <w:sz w:val="20"/>
          <w:szCs w:val="20"/>
        </w:rPr>
        <w:t>合同价的</w:t>
      </w:r>
      <w:r>
        <w:rPr>
          <w:rFonts w:hint="eastAsia" w:ascii="宋体" w:hAnsi="宋体" w:eastAsia="宋体" w:cs="宋体"/>
          <w:color w:val="auto"/>
          <w:spacing w:val="18"/>
          <w:sz w:val="20"/>
          <w:szCs w:val="20"/>
          <w:u w:val="single" w:color="auto"/>
        </w:rPr>
        <w:t xml:space="preserve"> </w:t>
      </w:r>
      <w:r>
        <w:rPr>
          <w:rFonts w:hint="eastAsia" w:ascii="宋体" w:hAnsi="宋体" w:cs="宋体"/>
          <w:color w:val="auto"/>
          <w:spacing w:val="2"/>
          <w:sz w:val="20"/>
          <w:szCs w:val="20"/>
          <w:u w:val="single" w:color="auto"/>
          <w:lang w:val="en-US" w:eastAsia="zh-CN"/>
        </w:rPr>
        <w:t xml:space="preserve"> </w:t>
      </w:r>
      <w:r>
        <w:rPr>
          <w:rFonts w:hint="eastAsia" w:ascii="宋体" w:hAnsi="宋体" w:eastAsia="宋体" w:cs="宋体"/>
          <w:color w:val="auto"/>
          <w:spacing w:val="24"/>
          <w:sz w:val="20"/>
          <w:szCs w:val="20"/>
          <w:u w:val="single" w:color="auto"/>
        </w:rPr>
        <w:t xml:space="preserve">  </w:t>
      </w:r>
      <w:r>
        <w:rPr>
          <w:rFonts w:hint="eastAsia" w:ascii="宋体" w:hAnsi="宋体" w:eastAsia="宋体" w:cs="宋体"/>
          <w:color w:val="auto"/>
          <w:spacing w:val="-97"/>
          <w:sz w:val="20"/>
          <w:szCs w:val="20"/>
        </w:rPr>
        <w:t xml:space="preserve"> </w:t>
      </w:r>
      <w:r>
        <w:rPr>
          <w:rFonts w:hint="eastAsia" w:ascii="宋体" w:hAnsi="宋体" w:eastAsia="宋体" w:cs="宋体"/>
          <w:color w:val="auto"/>
          <w:spacing w:val="2"/>
          <w:sz w:val="20"/>
          <w:szCs w:val="20"/>
        </w:rPr>
        <w:t>%。</w:t>
      </w:r>
    </w:p>
    <w:p w14:paraId="4D40C44B">
      <w:pPr>
        <w:spacing w:before="300" w:line="228" w:lineRule="auto"/>
        <w:ind w:left="224"/>
        <w:rPr>
          <w:rFonts w:hint="eastAsia" w:ascii="宋体" w:hAnsi="宋体" w:eastAsia="宋体" w:cs="宋体"/>
          <w:color w:val="auto"/>
          <w:sz w:val="20"/>
          <w:szCs w:val="20"/>
        </w:rPr>
      </w:pPr>
      <w:r>
        <w:rPr>
          <w:rFonts w:hint="eastAsia" w:ascii="宋体" w:hAnsi="宋体" w:eastAsia="宋体" w:cs="宋体"/>
          <w:color w:val="auto"/>
          <w:spacing w:val="3"/>
          <w:sz w:val="20"/>
          <w:szCs w:val="20"/>
        </w:rPr>
        <w:t>17.5</w:t>
      </w:r>
      <w:r>
        <w:rPr>
          <w:rFonts w:hint="eastAsia" w:ascii="宋体" w:hAnsi="宋体" w:eastAsia="宋体" w:cs="宋体"/>
          <w:color w:val="auto"/>
          <w:spacing w:val="9"/>
          <w:sz w:val="20"/>
          <w:szCs w:val="20"/>
        </w:rPr>
        <w:t xml:space="preserve"> </w:t>
      </w:r>
      <w:r>
        <w:rPr>
          <w:rFonts w:hint="eastAsia" w:ascii="宋体" w:hAnsi="宋体" w:eastAsia="宋体" w:cs="宋体"/>
          <w:color w:val="auto"/>
          <w:spacing w:val="3"/>
          <w:sz w:val="20"/>
          <w:szCs w:val="20"/>
        </w:rPr>
        <w:t>竣工(完工)结算</w:t>
      </w:r>
    </w:p>
    <w:p w14:paraId="7BDBFFAD">
      <w:pPr>
        <w:spacing w:before="298" w:line="228" w:lineRule="auto"/>
        <w:ind w:left="433"/>
        <w:rPr>
          <w:rFonts w:hint="eastAsia" w:ascii="宋体" w:hAnsi="宋体" w:eastAsia="宋体" w:cs="宋体"/>
          <w:color w:val="auto"/>
          <w:sz w:val="20"/>
          <w:szCs w:val="20"/>
        </w:rPr>
      </w:pPr>
      <w:r>
        <w:rPr>
          <w:rFonts w:hint="eastAsia" w:ascii="宋体" w:hAnsi="宋体" w:eastAsia="宋体" w:cs="宋体"/>
          <w:color w:val="auto"/>
          <w:spacing w:val="5"/>
          <w:sz w:val="20"/>
          <w:szCs w:val="20"/>
        </w:rPr>
        <w:t>17.5.1</w:t>
      </w:r>
      <w:r>
        <w:rPr>
          <w:rFonts w:hint="eastAsia" w:ascii="宋体" w:hAnsi="宋体" w:eastAsia="宋体" w:cs="宋体"/>
          <w:color w:val="auto"/>
          <w:spacing w:val="24"/>
          <w:sz w:val="20"/>
          <w:szCs w:val="20"/>
        </w:rPr>
        <w:t xml:space="preserve"> </w:t>
      </w:r>
      <w:r>
        <w:rPr>
          <w:rFonts w:hint="eastAsia" w:ascii="宋体" w:hAnsi="宋体" w:eastAsia="宋体" w:cs="宋体"/>
          <w:color w:val="auto"/>
          <w:spacing w:val="5"/>
          <w:sz w:val="20"/>
          <w:szCs w:val="20"/>
        </w:rPr>
        <w:t>竣工(完工)付款申请单</w:t>
      </w:r>
    </w:p>
    <w:p w14:paraId="087D3D91">
      <w:pPr>
        <w:spacing w:before="41" w:line="228" w:lineRule="auto"/>
        <w:ind w:left="652"/>
        <w:rPr>
          <w:rFonts w:hint="eastAsia" w:ascii="宋体" w:hAnsi="宋体" w:eastAsia="宋体" w:cs="宋体"/>
          <w:color w:val="auto"/>
          <w:sz w:val="20"/>
          <w:szCs w:val="20"/>
        </w:rPr>
      </w:pPr>
      <w:r>
        <w:rPr>
          <w:rFonts w:hint="eastAsia" w:ascii="宋体" w:hAnsi="宋体" w:eastAsia="宋体" w:cs="宋体"/>
          <w:color w:val="auto"/>
          <w:spacing w:val="5"/>
          <w:sz w:val="20"/>
          <w:szCs w:val="20"/>
        </w:rPr>
        <w:t>(1)承包人应提交完工付款申请单一式</w:t>
      </w:r>
      <w:r>
        <w:rPr>
          <w:rFonts w:hint="eastAsia" w:ascii="宋体" w:hAnsi="宋体" w:eastAsia="宋体" w:cs="宋体"/>
          <w:color w:val="auto"/>
          <w:spacing w:val="-81"/>
          <w:sz w:val="20"/>
          <w:szCs w:val="20"/>
        </w:rPr>
        <w:t xml:space="preserve"> </w:t>
      </w:r>
      <w:r>
        <w:rPr>
          <w:rFonts w:hint="eastAsia" w:ascii="宋体" w:hAnsi="宋体" w:eastAsia="宋体" w:cs="宋体"/>
          <w:color w:val="auto"/>
          <w:spacing w:val="3"/>
          <w:sz w:val="20"/>
          <w:szCs w:val="20"/>
          <w:u w:val="single" w:color="auto"/>
        </w:rPr>
        <w:t xml:space="preserve">           </w:t>
      </w:r>
      <w:r>
        <w:rPr>
          <w:rFonts w:hint="eastAsia" w:ascii="宋体" w:hAnsi="宋体" w:eastAsia="宋体" w:cs="宋体"/>
          <w:color w:val="auto"/>
          <w:spacing w:val="-84"/>
          <w:sz w:val="20"/>
          <w:szCs w:val="20"/>
        </w:rPr>
        <w:t xml:space="preserve"> </w:t>
      </w:r>
      <w:r>
        <w:rPr>
          <w:rFonts w:hint="eastAsia" w:ascii="宋体" w:hAnsi="宋体" w:eastAsia="宋体" w:cs="宋体"/>
          <w:color w:val="auto"/>
          <w:spacing w:val="5"/>
          <w:sz w:val="20"/>
          <w:szCs w:val="20"/>
        </w:rPr>
        <w:t>份。</w:t>
      </w:r>
    </w:p>
    <w:p w14:paraId="5F334EDB">
      <w:pPr>
        <w:spacing w:before="297" w:line="228" w:lineRule="auto"/>
        <w:ind w:left="211"/>
        <w:rPr>
          <w:rFonts w:hint="eastAsia" w:ascii="宋体" w:hAnsi="宋体" w:eastAsia="宋体" w:cs="宋体"/>
          <w:color w:val="auto"/>
          <w:sz w:val="20"/>
          <w:szCs w:val="20"/>
        </w:rPr>
      </w:pPr>
      <w:r>
        <w:rPr>
          <w:rFonts w:hint="eastAsia" w:ascii="宋体" w:hAnsi="宋体" w:eastAsia="宋体" w:cs="宋体"/>
          <w:color w:val="auto"/>
          <w:spacing w:val="1"/>
          <w:sz w:val="20"/>
          <w:szCs w:val="20"/>
        </w:rPr>
        <w:t>17.6</w:t>
      </w:r>
      <w:r>
        <w:rPr>
          <w:rFonts w:hint="eastAsia" w:ascii="宋体" w:hAnsi="宋体" w:eastAsia="宋体" w:cs="宋体"/>
          <w:color w:val="auto"/>
          <w:spacing w:val="13"/>
          <w:sz w:val="20"/>
          <w:szCs w:val="20"/>
        </w:rPr>
        <w:t xml:space="preserve"> </w:t>
      </w:r>
      <w:r>
        <w:rPr>
          <w:rFonts w:hint="eastAsia" w:ascii="宋体" w:hAnsi="宋体" w:eastAsia="宋体" w:cs="宋体"/>
          <w:color w:val="auto"/>
          <w:spacing w:val="1"/>
          <w:sz w:val="20"/>
          <w:szCs w:val="20"/>
        </w:rPr>
        <w:t>最终结清</w:t>
      </w:r>
    </w:p>
    <w:p w14:paraId="0159BE22">
      <w:pPr>
        <w:spacing w:before="297" w:line="228" w:lineRule="auto"/>
        <w:ind w:left="420"/>
        <w:rPr>
          <w:rFonts w:hint="eastAsia" w:ascii="宋体" w:hAnsi="宋体" w:eastAsia="宋体" w:cs="宋体"/>
          <w:color w:val="auto"/>
          <w:sz w:val="20"/>
          <w:szCs w:val="20"/>
        </w:rPr>
      </w:pPr>
      <w:r>
        <w:rPr>
          <w:rFonts w:hint="eastAsia" w:ascii="宋体" w:hAnsi="宋体" w:eastAsia="宋体" w:cs="宋体"/>
          <w:color w:val="auto"/>
          <w:spacing w:val="5"/>
          <w:sz w:val="20"/>
          <w:szCs w:val="20"/>
        </w:rPr>
        <w:t>17.6.1最终结清申请单</w:t>
      </w:r>
    </w:p>
    <w:p w14:paraId="2B0474FB">
      <w:pPr>
        <w:spacing w:before="297" w:line="228" w:lineRule="auto"/>
        <w:ind w:left="621"/>
        <w:rPr>
          <w:rFonts w:hint="eastAsia" w:ascii="宋体" w:hAnsi="宋体" w:eastAsia="宋体" w:cs="宋体"/>
          <w:color w:val="auto"/>
          <w:sz w:val="20"/>
          <w:szCs w:val="20"/>
        </w:rPr>
      </w:pPr>
      <w:r>
        <w:rPr>
          <w:rFonts w:hint="eastAsia" w:ascii="宋体" w:hAnsi="宋体" w:eastAsia="宋体" w:cs="宋体"/>
          <w:color w:val="auto"/>
          <w:spacing w:val="4"/>
          <w:sz w:val="20"/>
          <w:szCs w:val="20"/>
        </w:rPr>
        <w:t>(1)承包人应提交最终结清申请单一式</w:t>
      </w:r>
      <w:r>
        <w:rPr>
          <w:rFonts w:hint="eastAsia" w:ascii="宋体" w:hAnsi="宋体" w:eastAsia="宋体" w:cs="宋体"/>
          <w:color w:val="auto"/>
          <w:spacing w:val="-90"/>
          <w:sz w:val="20"/>
          <w:szCs w:val="20"/>
        </w:rPr>
        <w:t xml:space="preserve"> </w:t>
      </w:r>
      <w:r>
        <w:rPr>
          <w:rFonts w:hint="eastAsia" w:ascii="宋体" w:hAnsi="宋体" w:eastAsia="宋体" w:cs="宋体"/>
          <w:color w:val="auto"/>
          <w:spacing w:val="16"/>
          <w:sz w:val="20"/>
          <w:szCs w:val="20"/>
          <w:u w:val="single" w:color="auto"/>
        </w:rPr>
        <w:t xml:space="preserve">    </w:t>
      </w:r>
      <w:r>
        <w:rPr>
          <w:rFonts w:hint="eastAsia" w:ascii="宋体" w:hAnsi="宋体" w:eastAsia="宋体" w:cs="宋体"/>
          <w:color w:val="auto"/>
          <w:spacing w:val="-91"/>
          <w:sz w:val="20"/>
          <w:szCs w:val="20"/>
        </w:rPr>
        <w:t xml:space="preserve"> </w:t>
      </w:r>
      <w:r>
        <w:rPr>
          <w:rFonts w:hint="eastAsia" w:ascii="宋体" w:hAnsi="宋体" w:eastAsia="宋体" w:cs="宋体"/>
          <w:color w:val="auto"/>
          <w:spacing w:val="4"/>
          <w:sz w:val="20"/>
          <w:szCs w:val="20"/>
        </w:rPr>
        <w:t>份。</w:t>
      </w:r>
    </w:p>
    <w:p w14:paraId="274B6B7E">
      <w:pPr>
        <w:spacing w:before="296" w:line="228" w:lineRule="auto"/>
        <w:ind w:left="211"/>
        <w:rPr>
          <w:rFonts w:hint="eastAsia" w:ascii="宋体" w:hAnsi="宋体" w:eastAsia="宋体" w:cs="宋体"/>
          <w:color w:val="auto"/>
          <w:sz w:val="20"/>
          <w:szCs w:val="20"/>
        </w:rPr>
      </w:pPr>
      <w:r>
        <w:rPr>
          <w:rFonts w:hint="eastAsia" w:ascii="宋体" w:hAnsi="宋体" w:eastAsia="宋体" w:cs="宋体"/>
          <w:color w:val="auto"/>
          <w:spacing w:val="2"/>
          <w:sz w:val="20"/>
          <w:szCs w:val="20"/>
        </w:rPr>
        <w:t>17.7</w:t>
      </w:r>
      <w:r>
        <w:rPr>
          <w:rFonts w:hint="eastAsia" w:ascii="宋体" w:hAnsi="宋体" w:eastAsia="宋体" w:cs="宋体"/>
          <w:color w:val="auto"/>
          <w:spacing w:val="7"/>
          <w:sz w:val="20"/>
          <w:szCs w:val="20"/>
        </w:rPr>
        <w:t xml:space="preserve"> </w:t>
      </w:r>
      <w:r>
        <w:rPr>
          <w:rFonts w:hint="eastAsia" w:ascii="宋体" w:hAnsi="宋体" w:eastAsia="宋体" w:cs="宋体"/>
          <w:color w:val="auto"/>
          <w:spacing w:val="2"/>
          <w:sz w:val="20"/>
          <w:szCs w:val="20"/>
        </w:rPr>
        <w:t>竣工财务决算</w:t>
      </w:r>
    </w:p>
    <w:p w14:paraId="3B403A95">
      <w:pPr>
        <w:spacing w:before="298" w:line="227" w:lineRule="auto"/>
        <w:ind w:left="584"/>
        <w:rPr>
          <w:rFonts w:hint="eastAsia" w:ascii="宋体" w:hAnsi="宋体" w:eastAsia="宋体" w:cs="宋体"/>
          <w:color w:val="auto"/>
          <w:sz w:val="20"/>
          <w:szCs w:val="20"/>
        </w:rPr>
      </w:pPr>
      <w:r>
        <w:rPr>
          <w:rFonts w:hint="eastAsia" w:ascii="宋体" w:hAnsi="宋体" w:eastAsia="宋体" w:cs="宋体"/>
          <w:color w:val="auto"/>
          <w:spacing w:val="5"/>
          <w:sz w:val="20"/>
          <w:szCs w:val="20"/>
        </w:rPr>
        <w:t>承包人应为竣工财务决算编制提供的资料：</w:t>
      </w:r>
      <w:r>
        <w:rPr>
          <w:rFonts w:hint="eastAsia" w:ascii="宋体" w:hAnsi="宋体" w:eastAsia="宋体" w:cs="宋体"/>
          <w:color w:val="auto"/>
          <w:spacing w:val="22"/>
          <w:sz w:val="20"/>
          <w:szCs w:val="20"/>
          <w:u w:val="single" w:color="auto"/>
        </w:rPr>
        <w:t xml:space="preserve">    </w:t>
      </w:r>
      <w:r>
        <w:rPr>
          <w:rFonts w:hint="eastAsia" w:ascii="宋体" w:hAnsi="宋体" w:eastAsia="宋体" w:cs="宋体"/>
          <w:color w:val="auto"/>
          <w:spacing w:val="5"/>
          <w:sz w:val="20"/>
          <w:szCs w:val="20"/>
        </w:rPr>
        <w:t>。</w:t>
      </w:r>
    </w:p>
    <w:p w14:paraId="3BF4B1C4">
      <w:pPr>
        <w:spacing w:before="301" w:line="228" w:lineRule="auto"/>
        <w:rPr>
          <w:rFonts w:hint="eastAsia" w:ascii="宋体" w:hAnsi="宋体" w:eastAsia="宋体" w:cs="宋体"/>
          <w:color w:val="auto"/>
          <w:sz w:val="20"/>
          <w:szCs w:val="20"/>
        </w:rPr>
      </w:pPr>
      <w:r>
        <w:rPr>
          <w:rFonts w:hint="eastAsia" w:ascii="宋体" w:hAnsi="宋体" w:eastAsia="宋体" w:cs="宋体"/>
          <w:b/>
          <w:bCs/>
          <w:color w:val="auto"/>
          <w:spacing w:val="3"/>
          <w:sz w:val="20"/>
          <w:szCs w:val="20"/>
        </w:rPr>
        <w:t>18</w:t>
      </w:r>
      <w:r>
        <w:rPr>
          <w:rFonts w:hint="eastAsia" w:ascii="宋体" w:hAnsi="宋体" w:eastAsia="宋体" w:cs="宋体"/>
          <w:color w:val="auto"/>
          <w:spacing w:val="14"/>
          <w:sz w:val="20"/>
          <w:szCs w:val="20"/>
        </w:rPr>
        <w:t xml:space="preserve"> </w:t>
      </w:r>
      <w:r>
        <w:rPr>
          <w:rFonts w:hint="eastAsia" w:ascii="宋体" w:hAnsi="宋体" w:eastAsia="宋体" w:cs="宋体"/>
          <w:b/>
          <w:bCs/>
          <w:color w:val="auto"/>
          <w:spacing w:val="3"/>
          <w:sz w:val="20"/>
          <w:szCs w:val="20"/>
        </w:rPr>
        <w:t>竣工验收（验收）</w:t>
      </w:r>
    </w:p>
    <w:p w14:paraId="31722582">
      <w:pPr>
        <w:spacing w:before="295" w:line="228" w:lineRule="auto"/>
        <w:ind w:left="211"/>
        <w:rPr>
          <w:rFonts w:hint="eastAsia" w:ascii="宋体" w:hAnsi="宋体" w:eastAsia="宋体" w:cs="宋体"/>
          <w:color w:val="auto"/>
          <w:sz w:val="20"/>
          <w:szCs w:val="20"/>
        </w:rPr>
      </w:pPr>
      <w:r>
        <w:rPr>
          <w:rFonts w:hint="eastAsia" w:ascii="宋体" w:hAnsi="宋体" w:eastAsia="宋体" w:cs="宋体"/>
          <w:color w:val="auto"/>
          <w:spacing w:val="2"/>
          <w:sz w:val="20"/>
          <w:szCs w:val="20"/>
        </w:rPr>
        <w:t>18.1</w:t>
      </w:r>
      <w:r>
        <w:rPr>
          <w:rFonts w:hint="eastAsia" w:ascii="宋体" w:hAnsi="宋体" w:eastAsia="宋体" w:cs="宋体"/>
          <w:color w:val="auto"/>
          <w:spacing w:val="7"/>
          <w:sz w:val="20"/>
          <w:szCs w:val="20"/>
        </w:rPr>
        <w:t xml:space="preserve"> </w:t>
      </w:r>
      <w:r>
        <w:rPr>
          <w:rFonts w:hint="eastAsia" w:ascii="宋体" w:hAnsi="宋体" w:eastAsia="宋体" w:cs="宋体"/>
          <w:color w:val="auto"/>
          <w:spacing w:val="2"/>
          <w:sz w:val="20"/>
          <w:szCs w:val="20"/>
        </w:rPr>
        <w:t>验收工作分类</w:t>
      </w:r>
    </w:p>
    <w:p w14:paraId="7D3C49A4">
      <w:pPr>
        <w:spacing w:before="298" w:line="227" w:lineRule="auto"/>
        <w:jc w:val="right"/>
        <w:rPr>
          <w:rFonts w:hint="eastAsia" w:ascii="宋体" w:hAnsi="宋体" w:eastAsia="宋体" w:cs="宋体"/>
          <w:color w:val="auto"/>
          <w:sz w:val="20"/>
          <w:szCs w:val="20"/>
        </w:rPr>
      </w:pPr>
      <w:r>
        <w:rPr>
          <w:rFonts w:hint="eastAsia" w:ascii="宋体" w:hAnsi="宋体" w:eastAsia="宋体" w:cs="宋体"/>
          <w:color w:val="auto"/>
          <w:spacing w:val="6"/>
          <w:sz w:val="20"/>
          <w:szCs w:val="20"/>
        </w:rPr>
        <w:t>本工程法人验收包括</w:t>
      </w:r>
      <w:r>
        <w:rPr>
          <w:rFonts w:hint="eastAsia" w:ascii="宋体" w:hAnsi="宋体" w:eastAsia="宋体" w:cs="宋体"/>
          <w:color w:val="auto"/>
          <w:spacing w:val="2"/>
          <w:sz w:val="20"/>
          <w:szCs w:val="20"/>
        </w:rPr>
        <w:t>：</w:t>
      </w:r>
      <w:r>
        <w:rPr>
          <w:rFonts w:hint="eastAsia" w:ascii="宋体" w:hAnsi="宋体" w:eastAsia="宋体" w:cs="宋体"/>
          <w:color w:val="auto"/>
          <w:spacing w:val="3"/>
          <w:sz w:val="20"/>
          <w:szCs w:val="20"/>
          <w:u w:val="single" w:color="auto"/>
        </w:rPr>
        <w:t xml:space="preserve">        </w:t>
      </w:r>
      <w:r>
        <w:rPr>
          <w:rFonts w:hint="eastAsia" w:ascii="宋体" w:hAnsi="宋体" w:eastAsia="宋体" w:cs="宋体"/>
          <w:color w:val="auto"/>
          <w:spacing w:val="-72"/>
          <w:sz w:val="20"/>
          <w:szCs w:val="20"/>
        </w:rPr>
        <w:t xml:space="preserve"> </w:t>
      </w:r>
      <w:r>
        <w:rPr>
          <w:rFonts w:hint="eastAsia" w:ascii="宋体" w:hAnsi="宋体" w:eastAsia="宋体" w:cs="宋体"/>
          <w:color w:val="auto"/>
          <w:spacing w:val="2"/>
          <w:sz w:val="20"/>
          <w:szCs w:val="20"/>
        </w:rPr>
        <w:t>；</w:t>
      </w:r>
      <w:r>
        <w:rPr>
          <w:rFonts w:hint="eastAsia" w:ascii="宋体" w:hAnsi="宋体" w:eastAsia="宋体" w:cs="宋体"/>
          <w:color w:val="auto"/>
          <w:spacing w:val="6"/>
          <w:sz w:val="20"/>
          <w:szCs w:val="20"/>
        </w:rPr>
        <w:t>政府验收包括：</w:t>
      </w:r>
      <w:r>
        <w:rPr>
          <w:rFonts w:hint="eastAsia" w:ascii="宋体" w:hAnsi="宋体" w:eastAsia="宋体" w:cs="宋体"/>
          <w:color w:val="auto"/>
          <w:spacing w:val="5"/>
          <w:sz w:val="20"/>
          <w:szCs w:val="20"/>
          <w:u w:val="single" w:color="auto"/>
        </w:rPr>
        <w:t xml:space="preserve">       </w:t>
      </w:r>
      <w:r>
        <w:rPr>
          <w:rFonts w:hint="eastAsia" w:ascii="宋体" w:hAnsi="宋体" w:eastAsia="宋体" w:cs="宋体"/>
          <w:color w:val="auto"/>
          <w:spacing w:val="-64"/>
          <w:sz w:val="20"/>
          <w:szCs w:val="20"/>
        </w:rPr>
        <w:t xml:space="preserve"> </w:t>
      </w:r>
      <w:r>
        <w:rPr>
          <w:rFonts w:hint="eastAsia" w:ascii="宋体" w:hAnsi="宋体" w:eastAsia="宋体" w:cs="宋体"/>
          <w:color w:val="auto"/>
          <w:spacing w:val="6"/>
          <w:sz w:val="20"/>
          <w:szCs w:val="20"/>
        </w:rPr>
        <w:t>。验收条件为</w:t>
      </w:r>
      <w:r>
        <w:rPr>
          <w:rFonts w:hint="eastAsia" w:ascii="宋体" w:hAnsi="宋体" w:eastAsia="宋体" w:cs="宋体"/>
          <w:color w:val="auto"/>
          <w:spacing w:val="2"/>
          <w:sz w:val="20"/>
          <w:szCs w:val="20"/>
        </w:rPr>
        <w:t>：</w:t>
      </w:r>
      <w:r>
        <w:rPr>
          <w:rFonts w:hint="eastAsia" w:ascii="宋体" w:hAnsi="宋体" w:eastAsia="宋体" w:cs="宋体"/>
          <w:color w:val="auto"/>
          <w:spacing w:val="16"/>
          <w:sz w:val="20"/>
          <w:szCs w:val="20"/>
          <w:u w:val="single" w:color="auto"/>
        </w:rPr>
        <w:t xml:space="preserve">     </w:t>
      </w:r>
      <w:r>
        <w:rPr>
          <w:rFonts w:hint="eastAsia" w:ascii="宋体" w:hAnsi="宋体" w:eastAsia="宋体" w:cs="宋体"/>
          <w:color w:val="auto"/>
          <w:spacing w:val="-72"/>
          <w:sz w:val="20"/>
          <w:szCs w:val="20"/>
        </w:rPr>
        <w:t xml:space="preserve"> </w:t>
      </w:r>
      <w:r>
        <w:rPr>
          <w:rFonts w:hint="eastAsia" w:ascii="宋体" w:hAnsi="宋体" w:eastAsia="宋体" w:cs="宋体"/>
          <w:color w:val="auto"/>
          <w:spacing w:val="2"/>
          <w:sz w:val="20"/>
          <w:szCs w:val="20"/>
        </w:rPr>
        <w:t>，</w:t>
      </w:r>
      <w:r>
        <w:rPr>
          <w:rFonts w:hint="eastAsia" w:ascii="宋体" w:hAnsi="宋体" w:eastAsia="宋体" w:cs="宋体"/>
          <w:color w:val="auto"/>
          <w:spacing w:val="6"/>
          <w:sz w:val="20"/>
          <w:szCs w:val="20"/>
        </w:rPr>
        <w:t>验收程序为：</w:t>
      </w:r>
    </w:p>
    <w:p w14:paraId="7F79F437">
      <w:pPr>
        <w:spacing w:line="408" w:lineRule="auto"/>
        <w:rPr>
          <w:rFonts w:hint="eastAsia" w:ascii="宋体" w:hAnsi="宋体" w:eastAsia="宋体" w:cs="宋体"/>
          <w:color w:val="auto"/>
          <w:sz w:val="21"/>
        </w:rPr>
      </w:pPr>
    </w:p>
    <w:p w14:paraId="1A0DF853">
      <w:pPr>
        <w:tabs>
          <w:tab w:val="left" w:pos="680"/>
        </w:tabs>
        <w:spacing w:before="23" w:line="173" w:lineRule="auto"/>
        <w:rPr>
          <w:rFonts w:hint="eastAsia" w:ascii="宋体" w:hAnsi="宋体" w:eastAsia="宋体" w:cs="宋体"/>
          <w:color w:val="auto"/>
          <w:sz w:val="21"/>
        </w:rPr>
      </w:pPr>
      <w:r>
        <w:rPr>
          <w:rFonts w:hint="eastAsia" w:ascii="宋体" w:hAnsi="宋体" w:eastAsia="宋体" w:cs="宋体"/>
          <w:color w:val="auto"/>
          <w:spacing w:val="-6"/>
          <w:sz w:val="7"/>
          <w:szCs w:val="7"/>
        </w:rPr>
        <w:t xml:space="preserve"> </w:t>
      </w:r>
      <w:r>
        <w:rPr>
          <w:rFonts w:hint="eastAsia" w:ascii="宋体" w:hAnsi="宋体" w:eastAsia="宋体" w:cs="宋体"/>
          <w:color w:val="auto"/>
          <w:spacing w:val="10"/>
          <w:sz w:val="7"/>
          <w:szCs w:val="7"/>
        </w:rPr>
        <w:t>。</w:t>
      </w:r>
    </w:p>
    <w:p w14:paraId="3F360582">
      <w:pPr>
        <w:spacing w:before="66" w:line="228" w:lineRule="auto"/>
        <w:ind w:left="211"/>
        <w:rPr>
          <w:rFonts w:hint="eastAsia" w:ascii="宋体" w:hAnsi="宋体" w:eastAsia="宋体" w:cs="宋体"/>
          <w:color w:val="auto"/>
          <w:sz w:val="20"/>
          <w:szCs w:val="20"/>
        </w:rPr>
      </w:pPr>
      <w:r>
        <w:rPr>
          <w:rFonts w:hint="eastAsia" w:ascii="宋体" w:hAnsi="宋体" w:eastAsia="宋体" w:cs="宋体"/>
          <w:color w:val="auto"/>
          <w:spacing w:val="2"/>
          <w:sz w:val="20"/>
          <w:szCs w:val="20"/>
        </w:rPr>
        <w:t>18.2</w:t>
      </w:r>
      <w:r>
        <w:rPr>
          <w:rFonts w:hint="eastAsia" w:ascii="宋体" w:hAnsi="宋体" w:eastAsia="宋体" w:cs="宋体"/>
          <w:color w:val="auto"/>
          <w:spacing w:val="7"/>
          <w:sz w:val="20"/>
          <w:szCs w:val="20"/>
        </w:rPr>
        <w:t xml:space="preserve"> </w:t>
      </w:r>
      <w:r>
        <w:rPr>
          <w:rFonts w:hint="eastAsia" w:ascii="宋体" w:hAnsi="宋体" w:eastAsia="宋体" w:cs="宋体"/>
          <w:color w:val="auto"/>
          <w:spacing w:val="2"/>
          <w:sz w:val="20"/>
          <w:szCs w:val="20"/>
        </w:rPr>
        <w:t>分部工程验收</w:t>
      </w:r>
    </w:p>
    <w:p w14:paraId="13EA1853">
      <w:pPr>
        <w:spacing w:before="298" w:line="227" w:lineRule="auto"/>
        <w:ind w:left="415"/>
        <w:rPr>
          <w:rFonts w:hint="eastAsia" w:ascii="宋体" w:hAnsi="宋体" w:eastAsia="宋体" w:cs="宋体"/>
          <w:color w:val="auto"/>
          <w:sz w:val="20"/>
          <w:szCs w:val="20"/>
        </w:rPr>
      </w:pPr>
      <w:r>
        <w:rPr>
          <w:rFonts w:hint="eastAsia" w:ascii="宋体" w:hAnsi="宋体" w:eastAsia="宋体" w:cs="宋体"/>
          <w:color w:val="auto"/>
          <w:spacing w:val="4"/>
          <w:sz w:val="20"/>
          <w:szCs w:val="20"/>
        </w:rPr>
        <w:t>18.2.2</w:t>
      </w:r>
      <w:r>
        <w:rPr>
          <w:rFonts w:hint="eastAsia" w:ascii="宋体" w:hAnsi="宋体" w:eastAsia="宋体" w:cs="宋体"/>
          <w:color w:val="auto"/>
          <w:spacing w:val="16"/>
          <w:sz w:val="20"/>
          <w:szCs w:val="20"/>
        </w:rPr>
        <w:t xml:space="preserve"> </w:t>
      </w:r>
      <w:r>
        <w:rPr>
          <w:rFonts w:hint="eastAsia" w:ascii="宋体" w:hAnsi="宋体" w:eastAsia="宋体" w:cs="宋体"/>
          <w:color w:val="auto"/>
          <w:spacing w:val="4"/>
          <w:sz w:val="20"/>
          <w:szCs w:val="20"/>
        </w:rPr>
        <w:t>本工程由发包人主持的分部工程验收为</w:t>
      </w:r>
      <w:r>
        <w:rPr>
          <w:rFonts w:hint="eastAsia" w:ascii="宋体" w:hAnsi="宋体" w:eastAsia="宋体" w:cs="宋体"/>
          <w:color w:val="auto"/>
          <w:spacing w:val="9"/>
          <w:sz w:val="20"/>
          <w:szCs w:val="20"/>
          <w:u w:val="none" w:color="auto"/>
        </w:rPr>
        <w:t xml:space="preserve">      </w:t>
      </w:r>
      <w:r>
        <w:rPr>
          <w:rFonts w:hint="eastAsia" w:ascii="宋体" w:hAnsi="宋体" w:eastAsia="宋体" w:cs="宋体"/>
          <w:color w:val="auto"/>
          <w:spacing w:val="-71"/>
          <w:sz w:val="20"/>
          <w:szCs w:val="20"/>
          <w:u w:val="none" w:color="auto"/>
        </w:rPr>
        <w:t xml:space="preserve"> </w:t>
      </w:r>
      <w:r>
        <w:rPr>
          <w:rFonts w:hint="eastAsia" w:ascii="宋体" w:hAnsi="宋体" w:eastAsia="宋体" w:cs="宋体"/>
          <w:color w:val="auto"/>
          <w:spacing w:val="4"/>
          <w:sz w:val="20"/>
          <w:szCs w:val="20"/>
        </w:rPr>
        <w:t>，其余由监理人主持</w:t>
      </w:r>
      <w:r>
        <w:rPr>
          <w:rFonts w:hint="eastAsia" w:ascii="宋体" w:hAnsi="宋体" w:eastAsia="宋体" w:cs="宋体"/>
          <w:color w:val="auto"/>
          <w:spacing w:val="6"/>
          <w:sz w:val="20"/>
          <w:szCs w:val="20"/>
          <w:u w:val="none" w:color="auto"/>
        </w:rPr>
        <w:t xml:space="preserve">      </w:t>
      </w:r>
      <w:r>
        <w:rPr>
          <w:rFonts w:hint="eastAsia" w:ascii="宋体" w:hAnsi="宋体" w:eastAsia="宋体" w:cs="宋体"/>
          <w:color w:val="auto"/>
          <w:spacing w:val="4"/>
          <w:sz w:val="20"/>
          <w:szCs w:val="20"/>
        </w:rPr>
        <w:t>。</w:t>
      </w:r>
    </w:p>
    <w:p w14:paraId="01EB12A2">
      <w:pPr>
        <w:spacing w:before="298" w:line="228" w:lineRule="auto"/>
        <w:ind w:left="211"/>
        <w:rPr>
          <w:rFonts w:hint="eastAsia" w:ascii="宋体" w:hAnsi="宋体" w:eastAsia="宋体" w:cs="宋体"/>
          <w:color w:val="auto"/>
          <w:sz w:val="20"/>
          <w:szCs w:val="20"/>
        </w:rPr>
      </w:pPr>
      <w:r>
        <w:rPr>
          <w:rFonts w:hint="eastAsia" w:ascii="宋体" w:hAnsi="宋体" w:eastAsia="宋体" w:cs="宋体"/>
          <w:color w:val="auto"/>
          <w:spacing w:val="2"/>
          <w:sz w:val="20"/>
          <w:szCs w:val="20"/>
        </w:rPr>
        <w:t>18.3</w:t>
      </w:r>
      <w:r>
        <w:rPr>
          <w:rFonts w:hint="eastAsia" w:ascii="宋体" w:hAnsi="宋体" w:eastAsia="宋体" w:cs="宋体"/>
          <w:color w:val="auto"/>
          <w:spacing w:val="7"/>
          <w:sz w:val="20"/>
          <w:szCs w:val="20"/>
        </w:rPr>
        <w:t xml:space="preserve"> </w:t>
      </w:r>
      <w:r>
        <w:rPr>
          <w:rFonts w:hint="eastAsia" w:ascii="宋体" w:hAnsi="宋体" w:eastAsia="宋体" w:cs="宋体"/>
          <w:color w:val="auto"/>
          <w:spacing w:val="2"/>
          <w:sz w:val="20"/>
          <w:szCs w:val="20"/>
        </w:rPr>
        <w:t>单位工程验收</w:t>
      </w:r>
    </w:p>
    <w:p w14:paraId="51FB7D42">
      <w:pPr>
        <w:spacing w:before="298" w:line="228" w:lineRule="auto"/>
        <w:ind w:left="415"/>
        <w:rPr>
          <w:rFonts w:hint="eastAsia" w:ascii="宋体" w:hAnsi="宋体" w:eastAsia="宋体" w:cs="宋体"/>
          <w:color w:val="auto"/>
          <w:sz w:val="20"/>
          <w:szCs w:val="20"/>
        </w:rPr>
      </w:pPr>
      <w:r>
        <w:rPr>
          <w:rFonts w:hint="eastAsia" w:ascii="宋体" w:hAnsi="宋体" w:eastAsia="宋体" w:cs="宋体"/>
          <w:color w:val="auto"/>
          <w:spacing w:val="2"/>
          <w:sz w:val="20"/>
          <w:szCs w:val="20"/>
        </w:rPr>
        <w:t>18.3.4</w:t>
      </w:r>
      <w:r>
        <w:rPr>
          <w:rFonts w:hint="eastAsia" w:ascii="宋体" w:hAnsi="宋体" w:eastAsia="宋体" w:cs="宋体"/>
          <w:color w:val="auto"/>
          <w:spacing w:val="7"/>
          <w:sz w:val="20"/>
          <w:szCs w:val="20"/>
        </w:rPr>
        <w:t xml:space="preserve"> </w:t>
      </w:r>
      <w:r>
        <w:rPr>
          <w:rFonts w:hint="eastAsia" w:ascii="宋体" w:hAnsi="宋体" w:eastAsia="宋体" w:cs="宋体"/>
          <w:color w:val="auto"/>
          <w:spacing w:val="2"/>
          <w:sz w:val="20"/>
          <w:szCs w:val="20"/>
        </w:rPr>
        <w:t>提前投入使用的单位工程包括：</w:t>
      </w:r>
      <w:r>
        <w:rPr>
          <w:rFonts w:hint="eastAsia" w:ascii="宋体" w:hAnsi="宋体" w:eastAsia="宋体" w:cs="宋体"/>
          <w:color w:val="auto"/>
          <w:spacing w:val="11"/>
          <w:sz w:val="20"/>
          <w:szCs w:val="20"/>
          <w:u w:val="single" w:color="auto"/>
        </w:rPr>
        <w:t xml:space="preserve">       </w:t>
      </w:r>
      <w:r>
        <w:rPr>
          <w:rFonts w:hint="eastAsia" w:ascii="宋体" w:hAnsi="宋体" w:eastAsia="宋体" w:cs="宋体"/>
          <w:color w:val="auto"/>
          <w:spacing w:val="-74"/>
          <w:sz w:val="20"/>
          <w:szCs w:val="20"/>
        </w:rPr>
        <w:t xml:space="preserve"> </w:t>
      </w:r>
      <w:r>
        <w:rPr>
          <w:rFonts w:hint="eastAsia" w:ascii="宋体" w:hAnsi="宋体" w:eastAsia="宋体" w:cs="宋体"/>
          <w:color w:val="auto"/>
          <w:spacing w:val="2"/>
          <w:sz w:val="20"/>
          <w:szCs w:val="20"/>
        </w:rPr>
        <w:t>、</w:t>
      </w:r>
      <w:r>
        <w:rPr>
          <w:rFonts w:hint="eastAsia" w:ascii="宋体" w:hAnsi="宋体" w:eastAsia="宋体" w:cs="宋体"/>
          <w:color w:val="auto"/>
          <w:spacing w:val="13"/>
          <w:sz w:val="20"/>
          <w:szCs w:val="20"/>
          <w:u w:val="single" w:color="auto"/>
        </w:rPr>
        <w:t xml:space="preserve">       </w:t>
      </w:r>
      <w:r>
        <w:rPr>
          <w:rFonts w:hint="eastAsia" w:ascii="宋体" w:hAnsi="宋体" w:eastAsia="宋体" w:cs="宋体"/>
          <w:color w:val="auto"/>
          <w:spacing w:val="-73"/>
          <w:sz w:val="20"/>
          <w:szCs w:val="20"/>
        </w:rPr>
        <w:t xml:space="preserve"> </w:t>
      </w:r>
      <w:r>
        <w:rPr>
          <w:rFonts w:hint="eastAsia" w:ascii="宋体" w:hAnsi="宋体" w:eastAsia="宋体" w:cs="宋体"/>
          <w:color w:val="auto"/>
          <w:spacing w:val="2"/>
          <w:sz w:val="20"/>
          <w:szCs w:val="20"/>
        </w:rPr>
        <w:t>、</w:t>
      </w:r>
      <w:r>
        <w:rPr>
          <w:rFonts w:hint="eastAsia" w:ascii="宋体" w:hAnsi="宋体" w:eastAsia="宋体" w:cs="宋体"/>
          <w:color w:val="auto"/>
          <w:spacing w:val="13"/>
          <w:sz w:val="20"/>
          <w:szCs w:val="20"/>
          <w:u w:val="single" w:color="auto"/>
        </w:rPr>
        <w:t xml:space="preserve">       </w:t>
      </w:r>
      <w:r>
        <w:rPr>
          <w:rFonts w:hint="eastAsia" w:ascii="宋体" w:hAnsi="宋体" w:eastAsia="宋体" w:cs="宋体"/>
          <w:color w:val="auto"/>
          <w:spacing w:val="2"/>
          <w:sz w:val="20"/>
          <w:szCs w:val="20"/>
        </w:rPr>
        <w:t>。</w:t>
      </w:r>
    </w:p>
    <w:p w14:paraId="2934B5CC">
      <w:pPr>
        <w:spacing w:before="298" w:line="228" w:lineRule="auto"/>
        <w:ind w:left="211"/>
        <w:rPr>
          <w:rFonts w:hint="eastAsia" w:ascii="宋体" w:hAnsi="宋体" w:eastAsia="宋体" w:cs="宋体"/>
          <w:color w:val="auto"/>
          <w:sz w:val="20"/>
          <w:szCs w:val="20"/>
        </w:rPr>
      </w:pPr>
      <w:r>
        <w:rPr>
          <w:rFonts w:hint="eastAsia" w:ascii="宋体" w:hAnsi="宋体" w:eastAsia="宋体" w:cs="宋体"/>
          <w:color w:val="auto"/>
          <w:sz w:val="20"/>
          <w:szCs w:val="20"/>
        </w:rPr>
        <w:t>18.5</w:t>
      </w:r>
      <w:r>
        <w:rPr>
          <w:rFonts w:hint="eastAsia" w:ascii="宋体" w:hAnsi="宋体" w:eastAsia="宋体" w:cs="宋体"/>
          <w:color w:val="auto"/>
          <w:spacing w:val="14"/>
          <w:sz w:val="20"/>
          <w:szCs w:val="20"/>
        </w:rPr>
        <w:t xml:space="preserve"> </w:t>
      </w:r>
      <w:r>
        <w:rPr>
          <w:rFonts w:hint="eastAsia" w:ascii="宋体" w:hAnsi="宋体" w:eastAsia="宋体" w:cs="宋体"/>
          <w:color w:val="auto"/>
          <w:sz w:val="20"/>
          <w:szCs w:val="20"/>
        </w:rPr>
        <w:t>阶段验收</w:t>
      </w:r>
    </w:p>
    <w:p w14:paraId="261B7430">
      <w:pPr>
        <w:spacing w:before="298" w:line="227" w:lineRule="auto"/>
        <w:ind w:left="415"/>
        <w:rPr>
          <w:rFonts w:hint="eastAsia" w:ascii="宋体" w:hAnsi="宋体" w:eastAsia="宋体" w:cs="宋体"/>
          <w:color w:val="auto"/>
          <w:sz w:val="20"/>
          <w:szCs w:val="20"/>
        </w:rPr>
      </w:pPr>
      <w:r>
        <w:rPr>
          <w:rFonts w:hint="eastAsia" w:ascii="宋体" w:hAnsi="宋体" w:eastAsia="宋体" w:cs="宋体"/>
          <w:color w:val="auto"/>
          <w:spacing w:val="2"/>
          <w:sz w:val="20"/>
          <w:szCs w:val="20"/>
        </w:rPr>
        <w:t>18.5.1</w:t>
      </w:r>
      <w:r>
        <w:rPr>
          <w:rFonts w:hint="eastAsia" w:ascii="宋体" w:hAnsi="宋体" w:eastAsia="宋体" w:cs="宋体"/>
          <w:color w:val="auto"/>
          <w:spacing w:val="7"/>
          <w:sz w:val="20"/>
          <w:szCs w:val="20"/>
        </w:rPr>
        <w:t xml:space="preserve"> </w:t>
      </w:r>
      <w:r>
        <w:rPr>
          <w:rFonts w:hint="eastAsia" w:ascii="宋体" w:hAnsi="宋体" w:eastAsia="宋体" w:cs="宋体"/>
          <w:color w:val="auto"/>
          <w:spacing w:val="2"/>
          <w:sz w:val="20"/>
          <w:szCs w:val="20"/>
        </w:rPr>
        <w:t>本合同工程阶段验收类别包括：</w:t>
      </w:r>
      <w:r>
        <w:rPr>
          <w:rFonts w:hint="eastAsia" w:ascii="宋体" w:hAnsi="宋体" w:eastAsia="宋体" w:cs="宋体"/>
          <w:color w:val="auto"/>
          <w:spacing w:val="11"/>
          <w:sz w:val="20"/>
          <w:szCs w:val="20"/>
          <w:u w:val="single" w:color="auto"/>
        </w:rPr>
        <w:t xml:space="preserve">       </w:t>
      </w:r>
      <w:r>
        <w:rPr>
          <w:rFonts w:hint="eastAsia" w:ascii="宋体" w:hAnsi="宋体" w:eastAsia="宋体" w:cs="宋体"/>
          <w:color w:val="auto"/>
          <w:spacing w:val="-74"/>
          <w:sz w:val="20"/>
          <w:szCs w:val="20"/>
        </w:rPr>
        <w:t xml:space="preserve"> </w:t>
      </w:r>
      <w:r>
        <w:rPr>
          <w:rFonts w:hint="eastAsia" w:ascii="宋体" w:hAnsi="宋体" w:eastAsia="宋体" w:cs="宋体"/>
          <w:color w:val="auto"/>
          <w:spacing w:val="2"/>
          <w:sz w:val="20"/>
          <w:szCs w:val="20"/>
        </w:rPr>
        <w:t>、</w:t>
      </w:r>
      <w:r>
        <w:rPr>
          <w:rFonts w:hint="eastAsia" w:ascii="宋体" w:hAnsi="宋体" w:eastAsia="宋体" w:cs="宋体"/>
          <w:color w:val="auto"/>
          <w:spacing w:val="13"/>
          <w:sz w:val="20"/>
          <w:szCs w:val="20"/>
          <w:u w:val="single" w:color="auto"/>
        </w:rPr>
        <w:t xml:space="preserve">       </w:t>
      </w:r>
      <w:r>
        <w:rPr>
          <w:rFonts w:hint="eastAsia" w:ascii="宋体" w:hAnsi="宋体" w:eastAsia="宋体" w:cs="宋体"/>
          <w:color w:val="auto"/>
          <w:spacing w:val="-73"/>
          <w:sz w:val="20"/>
          <w:szCs w:val="20"/>
        </w:rPr>
        <w:t xml:space="preserve"> </w:t>
      </w:r>
      <w:r>
        <w:rPr>
          <w:rFonts w:hint="eastAsia" w:ascii="宋体" w:hAnsi="宋体" w:eastAsia="宋体" w:cs="宋体"/>
          <w:color w:val="auto"/>
          <w:spacing w:val="2"/>
          <w:sz w:val="20"/>
          <w:szCs w:val="20"/>
        </w:rPr>
        <w:t>、</w:t>
      </w:r>
      <w:r>
        <w:rPr>
          <w:rFonts w:hint="eastAsia" w:ascii="宋体" w:hAnsi="宋体" w:eastAsia="宋体" w:cs="宋体"/>
          <w:color w:val="auto"/>
          <w:spacing w:val="13"/>
          <w:sz w:val="20"/>
          <w:szCs w:val="20"/>
          <w:u w:val="single" w:color="auto"/>
        </w:rPr>
        <w:t xml:space="preserve">       </w:t>
      </w:r>
      <w:r>
        <w:rPr>
          <w:rFonts w:hint="eastAsia" w:ascii="宋体" w:hAnsi="宋体" w:eastAsia="宋体" w:cs="宋体"/>
          <w:color w:val="auto"/>
          <w:spacing w:val="2"/>
          <w:sz w:val="20"/>
          <w:szCs w:val="20"/>
        </w:rPr>
        <w:t>。</w:t>
      </w:r>
    </w:p>
    <w:p w14:paraId="19E134F9">
      <w:pPr>
        <w:spacing w:before="299" w:line="228" w:lineRule="auto"/>
        <w:ind w:left="211"/>
        <w:rPr>
          <w:rFonts w:hint="eastAsia" w:ascii="宋体" w:hAnsi="宋体" w:eastAsia="宋体" w:cs="宋体"/>
          <w:color w:val="auto"/>
          <w:sz w:val="20"/>
          <w:szCs w:val="20"/>
        </w:rPr>
      </w:pPr>
      <w:r>
        <w:rPr>
          <w:rFonts w:hint="eastAsia" w:ascii="宋体" w:hAnsi="宋体" w:eastAsia="宋体" w:cs="宋体"/>
          <w:color w:val="auto"/>
          <w:spacing w:val="1"/>
          <w:sz w:val="20"/>
          <w:szCs w:val="20"/>
        </w:rPr>
        <w:t>18.6</w:t>
      </w:r>
      <w:r>
        <w:rPr>
          <w:rFonts w:hint="eastAsia" w:ascii="宋体" w:hAnsi="宋体" w:eastAsia="宋体" w:cs="宋体"/>
          <w:color w:val="auto"/>
          <w:spacing w:val="6"/>
          <w:sz w:val="20"/>
          <w:szCs w:val="20"/>
        </w:rPr>
        <w:t xml:space="preserve"> </w:t>
      </w:r>
      <w:r>
        <w:rPr>
          <w:rFonts w:hint="eastAsia" w:ascii="宋体" w:hAnsi="宋体" w:eastAsia="宋体" w:cs="宋体"/>
          <w:color w:val="auto"/>
          <w:spacing w:val="1"/>
          <w:sz w:val="20"/>
          <w:szCs w:val="20"/>
        </w:rPr>
        <w:t>专项验收</w:t>
      </w:r>
    </w:p>
    <w:p w14:paraId="6629E7B1">
      <w:pPr>
        <w:spacing w:before="298" w:line="227" w:lineRule="auto"/>
        <w:ind w:left="415"/>
        <w:rPr>
          <w:rFonts w:hint="eastAsia" w:ascii="宋体" w:hAnsi="宋体" w:eastAsia="宋体" w:cs="宋体"/>
          <w:color w:val="auto"/>
          <w:sz w:val="20"/>
          <w:szCs w:val="20"/>
        </w:rPr>
      </w:pPr>
      <w:r>
        <w:rPr>
          <w:rFonts w:hint="eastAsia" w:ascii="宋体" w:hAnsi="宋体" w:eastAsia="宋体" w:cs="宋体"/>
          <w:color w:val="auto"/>
          <w:spacing w:val="2"/>
          <w:sz w:val="20"/>
          <w:szCs w:val="20"/>
        </w:rPr>
        <w:t>18.6.2</w:t>
      </w:r>
      <w:r>
        <w:rPr>
          <w:rFonts w:hint="eastAsia" w:ascii="宋体" w:hAnsi="宋体" w:eastAsia="宋体" w:cs="宋体"/>
          <w:color w:val="auto"/>
          <w:spacing w:val="7"/>
          <w:sz w:val="20"/>
          <w:szCs w:val="20"/>
        </w:rPr>
        <w:t xml:space="preserve"> </w:t>
      </w:r>
      <w:r>
        <w:rPr>
          <w:rFonts w:hint="eastAsia" w:ascii="宋体" w:hAnsi="宋体" w:eastAsia="宋体" w:cs="宋体"/>
          <w:color w:val="auto"/>
          <w:spacing w:val="2"/>
          <w:sz w:val="20"/>
          <w:szCs w:val="20"/>
        </w:rPr>
        <w:t>本合同工程专项验收类别包括：</w:t>
      </w:r>
      <w:r>
        <w:rPr>
          <w:rFonts w:hint="eastAsia" w:ascii="宋体" w:hAnsi="宋体" w:eastAsia="宋体" w:cs="宋体"/>
          <w:color w:val="auto"/>
          <w:spacing w:val="11"/>
          <w:sz w:val="20"/>
          <w:szCs w:val="20"/>
          <w:u w:val="single" w:color="auto"/>
        </w:rPr>
        <w:t xml:space="preserve">       </w:t>
      </w:r>
      <w:r>
        <w:rPr>
          <w:rFonts w:hint="eastAsia" w:ascii="宋体" w:hAnsi="宋体" w:eastAsia="宋体" w:cs="宋体"/>
          <w:color w:val="auto"/>
          <w:spacing w:val="-74"/>
          <w:sz w:val="20"/>
          <w:szCs w:val="20"/>
        </w:rPr>
        <w:t xml:space="preserve"> </w:t>
      </w:r>
      <w:r>
        <w:rPr>
          <w:rFonts w:hint="eastAsia" w:ascii="宋体" w:hAnsi="宋体" w:eastAsia="宋体" w:cs="宋体"/>
          <w:color w:val="auto"/>
          <w:spacing w:val="2"/>
          <w:sz w:val="20"/>
          <w:szCs w:val="20"/>
        </w:rPr>
        <w:t>、</w:t>
      </w:r>
      <w:r>
        <w:rPr>
          <w:rFonts w:hint="eastAsia" w:ascii="宋体" w:hAnsi="宋体" w:eastAsia="宋体" w:cs="宋体"/>
          <w:color w:val="auto"/>
          <w:spacing w:val="13"/>
          <w:sz w:val="20"/>
          <w:szCs w:val="20"/>
          <w:u w:val="single" w:color="auto"/>
        </w:rPr>
        <w:t xml:space="preserve">       </w:t>
      </w:r>
      <w:r>
        <w:rPr>
          <w:rFonts w:hint="eastAsia" w:ascii="宋体" w:hAnsi="宋体" w:eastAsia="宋体" w:cs="宋体"/>
          <w:color w:val="auto"/>
          <w:spacing w:val="-73"/>
          <w:sz w:val="20"/>
          <w:szCs w:val="20"/>
        </w:rPr>
        <w:t xml:space="preserve"> </w:t>
      </w:r>
      <w:r>
        <w:rPr>
          <w:rFonts w:hint="eastAsia" w:ascii="宋体" w:hAnsi="宋体" w:eastAsia="宋体" w:cs="宋体"/>
          <w:color w:val="auto"/>
          <w:spacing w:val="2"/>
          <w:sz w:val="20"/>
          <w:szCs w:val="20"/>
        </w:rPr>
        <w:t>、</w:t>
      </w:r>
      <w:r>
        <w:rPr>
          <w:rFonts w:hint="eastAsia" w:ascii="宋体" w:hAnsi="宋体" w:eastAsia="宋体" w:cs="宋体"/>
          <w:color w:val="auto"/>
          <w:spacing w:val="13"/>
          <w:sz w:val="20"/>
          <w:szCs w:val="20"/>
          <w:u w:val="single" w:color="auto"/>
        </w:rPr>
        <w:t xml:space="preserve">       </w:t>
      </w:r>
      <w:r>
        <w:rPr>
          <w:rFonts w:hint="eastAsia" w:ascii="宋体" w:hAnsi="宋体" w:eastAsia="宋体" w:cs="宋体"/>
          <w:color w:val="auto"/>
          <w:spacing w:val="2"/>
          <w:sz w:val="20"/>
          <w:szCs w:val="20"/>
        </w:rPr>
        <w:t>。</w:t>
      </w:r>
    </w:p>
    <w:p w14:paraId="101F7280">
      <w:pPr>
        <w:spacing w:before="298" w:line="228" w:lineRule="auto"/>
        <w:ind w:left="211"/>
        <w:rPr>
          <w:rFonts w:hint="eastAsia" w:ascii="宋体" w:hAnsi="宋体" w:eastAsia="宋体" w:cs="宋体"/>
          <w:color w:val="auto"/>
          <w:sz w:val="20"/>
          <w:szCs w:val="20"/>
        </w:rPr>
      </w:pPr>
      <w:r>
        <w:rPr>
          <w:rFonts w:hint="eastAsia" w:ascii="宋体" w:hAnsi="宋体" w:eastAsia="宋体" w:cs="宋体"/>
          <w:color w:val="auto"/>
          <w:spacing w:val="1"/>
          <w:sz w:val="20"/>
          <w:szCs w:val="20"/>
        </w:rPr>
        <w:t>18.7</w:t>
      </w:r>
      <w:r>
        <w:rPr>
          <w:rFonts w:hint="eastAsia" w:ascii="宋体" w:hAnsi="宋体" w:eastAsia="宋体" w:cs="宋体"/>
          <w:color w:val="auto"/>
          <w:spacing w:val="6"/>
          <w:sz w:val="20"/>
          <w:szCs w:val="20"/>
        </w:rPr>
        <w:t xml:space="preserve"> </w:t>
      </w:r>
      <w:r>
        <w:rPr>
          <w:rFonts w:hint="eastAsia" w:ascii="宋体" w:hAnsi="宋体" w:eastAsia="宋体" w:cs="宋体"/>
          <w:color w:val="auto"/>
          <w:spacing w:val="1"/>
          <w:sz w:val="20"/>
          <w:szCs w:val="20"/>
        </w:rPr>
        <w:t>竣工验收</w:t>
      </w:r>
    </w:p>
    <w:p w14:paraId="30F57C9A">
      <w:pPr>
        <w:spacing w:before="299" w:line="227" w:lineRule="auto"/>
        <w:ind w:left="415"/>
        <w:rPr>
          <w:rFonts w:hint="eastAsia" w:ascii="宋体" w:hAnsi="宋体" w:eastAsia="宋体" w:cs="宋体"/>
          <w:color w:val="auto"/>
          <w:sz w:val="20"/>
          <w:szCs w:val="20"/>
        </w:rPr>
      </w:pPr>
      <w:r>
        <w:rPr>
          <w:rFonts w:hint="eastAsia" w:ascii="宋体" w:hAnsi="宋体" w:eastAsia="宋体" w:cs="宋体"/>
          <w:color w:val="auto"/>
          <w:spacing w:val="3"/>
          <w:sz w:val="20"/>
          <w:szCs w:val="20"/>
        </w:rPr>
        <w:t>18.7.3</w:t>
      </w:r>
      <w:r>
        <w:rPr>
          <w:rFonts w:hint="eastAsia" w:ascii="宋体" w:hAnsi="宋体" w:eastAsia="宋体" w:cs="宋体"/>
          <w:color w:val="auto"/>
          <w:spacing w:val="14"/>
          <w:sz w:val="20"/>
          <w:szCs w:val="20"/>
        </w:rPr>
        <w:t xml:space="preserve"> </w:t>
      </w:r>
      <w:r>
        <w:rPr>
          <w:rFonts w:hint="eastAsia" w:ascii="宋体" w:hAnsi="宋体" w:eastAsia="宋体" w:cs="宋体"/>
          <w:color w:val="auto"/>
          <w:spacing w:val="3"/>
          <w:sz w:val="20"/>
          <w:szCs w:val="20"/>
        </w:rPr>
        <w:t>本工程</w:t>
      </w:r>
      <w:r>
        <w:rPr>
          <w:rFonts w:hint="eastAsia" w:ascii="宋体" w:hAnsi="宋体" w:eastAsia="宋体" w:cs="宋体"/>
          <w:color w:val="auto"/>
          <w:spacing w:val="11"/>
          <w:sz w:val="20"/>
          <w:szCs w:val="20"/>
          <w:u w:val="single" w:color="auto"/>
        </w:rPr>
        <w:t xml:space="preserve">     </w:t>
      </w:r>
      <w:r>
        <w:rPr>
          <w:rFonts w:hint="eastAsia" w:ascii="宋体" w:hAnsi="宋体" w:eastAsia="宋体" w:cs="宋体"/>
          <w:color w:val="auto"/>
          <w:spacing w:val="-53"/>
          <w:sz w:val="20"/>
          <w:szCs w:val="20"/>
        </w:rPr>
        <w:t xml:space="preserve"> </w:t>
      </w:r>
      <w:r>
        <w:rPr>
          <w:rFonts w:hint="eastAsia" w:ascii="宋体" w:hAnsi="宋体" w:eastAsia="宋体" w:cs="宋体"/>
          <w:color w:val="auto"/>
          <w:spacing w:val="3"/>
          <w:sz w:val="20"/>
          <w:szCs w:val="20"/>
        </w:rPr>
        <w:t>(需要／不需要)竣工验收技术鉴定(蓄水安全鉴定)。</w:t>
      </w:r>
    </w:p>
    <w:p w14:paraId="4AF5591F">
      <w:pPr>
        <w:spacing w:before="299" w:line="228" w:lineRule="auto"/>
        <w:ind w:left="211"/>
        <w:rPr>
          <w:rFonts w:hint="eastAsia" w:ascii="宋体" w:hAnsi="宋体" w:eastAsia="宋体" w:cs="宋体"/>
          <w:color w:val="auto"/>
          <w:sz w:val="20"/>
          <w:szCs w:val="20"/>
        </w:rPr>
      </w:pPr>
      <w:r>
        <w:rPr>
          <w:rFonts w:hint="eastAsia" w:ascii="宋体" w:hAnsi="宋体" w:eastAsia="宋体" w:cs="宋体"/>
          <w:color w:val="auto"/>
          <w:spacing w:val="2"/>
          <w:sz w:val="20"/>
          <w:szCs w:val="20"/>
        </w:rPr>
        <w:t>18.8</w:t>
      </w:r>
      <w:r>
        <w:rPr>
          <w:rFonts w:hint="eastAsia" w:ascii="宋体" w:hAnsi="宋体" w:eastAsia="宋体" w:cs="宋体"/>
          <w:color w:val="auto"/>
          <w:spacing w:val="3"/>
          <w:sz w:val="20"/>
          <w:szCs w:val="20"/>
        </w:rPr>
        <w:t xml:space="preserve"> </w:t>
      </w:r>
      <w:r>
        <w:rPr>
          <w:rFonts w:hint="eastAsia" w:ascii="宋体" w:hAnsi="宋体" w:eastAsia="宋体" w:cs="宋体"/>
          <w:color w:val="auto"/>
          <w:spacing w:val="2"/>
          <w:sz w:val="20"/>
          <w:szCs w:val="20"/>
        </w:rPr>
        <w:t>施工期运行</w:t>
      </w:r>
    </w:p>
    <w:p w14:paraId="155C688C">
      <w:pPr>
        <w:spacing w:before="298" w:line="228" w:lineRule="auto"/>
        <w:ind w:left="415"/>
        <w:rPr>
          <w:rFonts w:hint="eastAsia" w:ascii="宋体" w:hAnsi="宋体" w:eastAsia="宋体" w:cs="宋体"/>
          <w:color w:val="auto"/>
          <w:sz w:val="20"/>
          <w:szCs w:val="20"/>
        </w:rPr>
      </w:pPr>
      <w:r>
        <w:rPr>
          <w:rFonts w:hint="eastAsia" w:ascii="宋体" w:hAnsi="宋体" w:eastAsia="宋体" w:cs="宋体"/>
          <w:color w:val="auto"/>
          <w:spacing w:val="3"/>
          <w:sz w:val="20"/>
          <w:szCs w:val="20"/>
        </w:rPr>
        <w:t>18.8.1</w:t>
      </w:r>
      <w:r>
        <w:rPr>
          <w:rFonts w:hint="eastAsia" w:ascii="宋体" w:hAnsi="宋体" w:eastAsia="宋体" w:cs="宋体"/>
          <w:color w:val="auto"/>
          <w:spacing w:val="15"/>
          <w:sz w:val="20"/>
          <w:szCs w:val="20"/>
        </w:rPr>
        <w:t xml:space="preserve"> </w:t>
      </w:r>
      <w:r>
        <w:rPr>
          <w:rFonts w:hint="eastAsia" w:ascii="宋体" w:hAnsi="宋体" w:eastAsia="宋体" w:cs="宋体"/>
          <w:color w:val="auto"/>
          <w:spacing w:val="3"/>
          <w:sz w:val="20"/>
          <w:szCs w:val="20"/>
        </w:rPr>
        <w:t>需要在施工期运行的单位工程或工</w:t>
      </w:r>
      <w:r>
        <w:rPr>
          <w:rFonts w:hint="eastAsia" w:ascii="宋体" w:hAnsi="宋体" w:eastAsia="宋体" w:cs="宋体"/>
          <w:color w:val="auto"/>
          <w:spacing w:val="2"/>
          <w:sz w:val="20"/>
          <w:szCs w:val="20"/>
        </w:rPr>
        <w:t>程设备为：</w:t>
      </w:r>
      <w:r>
        <w:rPr>
          <w:rFonts w:hint="eastAsia" w:ascii="宋体" w:hAnsi="宋体" w:eastAsia="宋体" w:cs="宋体"/>
          <w:color w:val="auto"/>
          <w:spacing w:val="8"/>
          <w:sz w:val="20"/>
          <w:szCs w:val="20"/>
          <w:u w:val="single" w:color="auto"/>
        </w:rPr>
        <w:t xml:space="preserve">     </w:t>
      </w:r>
      <w:r>
        <w:rPr>
          <w:rFonts w:hint="eastAsia" w:ascii="宋体" w:hAnsi="宋体" w:eastAsia="宋体" w:cs="宋体"/>
          <w:color w:val="auto"/>
          <w:spacing w:val="-77"/>
          <w:sz w:val="20"/>
          <w:szCs w:val="20"/>
        </w:rPr>
        <w:t xml:space="preserve"> </w:t>
      </w:r>
      <w:r>
        <w:rPr>
          <w:rFonts w:hint="eastAsia" w:ascii="宋体" w:hAnsi="宋体" w:eastAsia="宋体" w:cs="宋体"/>
          <w:color w:val="auto"/>
          <w:spacing w:val="2"/>
          <w:sz w:val="20"/>
          <w:szCs w:val="20"/>
        </w:rPr>
        <w:t>、</w:t>
      </w:r>
      <w:r>
        <w:rPr>
          <w:rFonts w:hint="eastAsia" w:ascii="宋体" w:hAnsi="宋体" w:eastAsia="宋体" w:cs="宋体"/>
          <w:color w:val="auto"/>
          <w:spacing w:val="13"/>
          <w:sz w:val="20"/>
          <w:szCs w:val="20"/>
          <w:u w:val="single" w:color="auto"/>
        </w:rPr>
        <w:t xml:space="preserve">       </w:t>
      </w:r>
      <w:r>
        <w:rPr>
          <w:rFonts w:hint="eastAsia" w:ascii="宋体" w:hAnsi="宋体" w:eastAsia="宋体" w:cs="宋体"/>
          <w:color w:val="auto"/>
          <w:spacing w:val="-76"/>
          <w:sz w:val="20"/>
          <w:szCs w:val="20"/>
        </w:rPr>
        <w:t xml:space="preserve"> </w:t>
      </w:r>
      <w:r>
        <w:rPr>
          <w:rFonts w:hint="eastAsia" w:ascii="宋体" w:hAnsi="宋体" w:eastAsia="宋体" w:cs="宋体"/>
          <w:color w:val="auto"/>
          <w:spacing w:val="2"/>
          <w:sz w:val="20"/>
          <w:szCs w:val="20"/>
        </w:rPr>
        <w:t>、</w:t>
      </w:r>
      <w:r>
        <w:rPr>
          <w:rFonts w:hint="eastAsia" w:ascii="宋体" w:hAnsi="宋体" w:eastAsia="宋体" w:cs="宋体"/>
          <w:color w:val="auto"/>
          <w:spacing w:val="13"/>
          <w:sz w:val="20"/>
          <w:szCs w:val="20"/>
          <w:u w:val="single" w:color="auto"/>
        </w:rPr>
        <w:t xml:space="preserve">       </w:t>
      </w:r>
      <w:r>
        <w:rPr>
          <w:rFonts w:hint="eastAsia" w:ascii="宋体" w:hAnsi="宋体" w:eastAsia="宋体" w:cs="宋体"/>
          <w:color w:val="auto"/>
          <w:spacing w:val="2"/>
          <w:sz w:val="20"/>
          <w:szCs w:val="20"/>
        </w:rPr>
        <w:t>。</w:t>
      </w:r>
    </w:p>
    <w:p w14:paraId="210D6319">
      <w:pPr>
        <w:spacing w:before="298" w:line="228" w:lineRule="auto"/>
        <w:ind w:left="211"/>
        <w:rPr>
          <w:rFonts w:hint="eastAsia" w:ascii="宋体" w:hAnsi="宋体" w:eastAsia="宋体" w:cs="宋体"/>
          <w:color w:val="auto"/>
          <w:sz w:val="20"/>
          <w:szCs w:val="20"/>
        </w:rPr>
      </w:pPr>
      <w:r>
        <w:rPr>
          <w:rFonts w:hint="eastAsia" w:ascii="宋体" w:hAnsi="宋体" w:eastAsia="宋体" w:cs="宋体"/>
          <w:color w:val="auto"/>
          <w:sz w:val="20"/>
          <w:szCs w:val="20"/>
        </w:rPr>
        <w:t>18.9</w:t>
      </w:r>
      <w:r>
        <w:rPr>
          <w:rFonts w:hint="eastAsia" w:ascii="宋体" w:hAnsi="宋体" w:eastAsia="宋体" w:cs="宋体"/>
          <w:color w:val="auto"/>
          <w:spacing w:val="5"/>
          <w:sz w:val="20"/>
          <w:szCs w:val="20"/>
        </w:rPr>
        <w:t xml:space="preserve"> </w:t>
      </w:r>
      <w:r>
        <w:rPr>
          <w:rFonts w:hint="eastAsia" w:ascii="宋体" w:hAnsi="宋体" w:eastAsia="宋体" w:cs="宋体"/>
          <w:color w:val="auto"/>
          <w:sz w:val="20"/>
          <w:szCs w:val="20"/>
        </w:rPr>
        <w:t>试运行</w:t>
      </w:r>
    </w:p>
    <w:p w14:paraId="274BA98F">
      <w:pPr>
        <w:spacing w:line="254" w:lineRule="auto"/>
        <w:rPr>
          <w:rFonts w:hint="eastAsia" w:ascii="宋体" w:hAnsi="宋体" w:eastAsia="宋体" w:cs="宋体"/>
          <w:color w:val="auto"/>
          <w:sz w:val="21"/>
        </w:rPr>
      </w:pPr>
    </w:p>
    <w:p w14:paraId="3586D731">
      <w:pPr>
        <w:spacing w:before="65" w:line="228" w:lineRule="auto"/>
        <w:ind w:left="415"/>
        <w:rPr>
          <w:rFonts w:hint="eastAsia" w:ascii="宋体" w:hAnsi="宋体" w:eastAsia="宋体" w:cs="宋体"/>
          <w:color w:val="auto"/>
          <w:sz w:val="20"/>
          <w:szCs w:val="20"/>
        </w:rPr>
      </w:pPr>
      <w:r>
        <w:rPr>
          <w:rFonts w:hint="eastAsia" w:ascii="宋体" w:hAnsi="宋体" w:eastAsia="宋体" w:cs="宋体"/>
          <w:color w:val="auto"/>
          <w:spacing w:val="2"/>
          <w:sz w:val="20"/>
          <w:szCs w:val="20"/>
        </w:rPr>
        <w:t>18.9.1</w:t>
      </w:r>
      <w:r>
        <w:rPr>
          <w:rFonts w:hint="eastAsia" w:ascii="宋体" w:hAnsi="宋体" w:eastAsia="宋体" w:cs="宋体"/>
          <w:color w:val="auto"/>
          <w:spacing w:val="3"/>
          <w:sz w:val="20"/>
          <w:szCs w:val="20"/>
        </w:rPr>
        <w:t xml:space="preserve"> </w:t>
      </w:r>
      <w:r>
        <w:rPr>
          <w:rFonts w:hint="eastAsia" w:ascii="宋体" w:hAnsi="宋体" w:eastAsia="宋体" w:cs="宋体"/>
          <w:color w:val="auto"/>
          <w:spacing w:val="2"/>
          <w:sz w:val="20"/>
          <w:szCs w:val="20"/>
        </w:rPr>
        <w:t>试运行的组织</w:t>
      </w:r>
      <w:r>
        <w:rPr>
          <w:rFonts w:hint="eastAsia" w:ascii="宋体" w:hAnsi="宋体" w:eastAsia="宋体" w:cs="宋体"/>
          <w:color w:val="auto"/>
          <w:spacing w:val="6"/>
          <w:sz w:val="20"/>
          <w:szCs w:val="20"/>
        </w:rPr>
        <w:t>：</w:t>
      </w:r>
      <w:r>
        <w:rPr>
          <w:rFonts w:hint="eastAsia" w:ascii="宋体" w:hAnsi="宋体" w:eastAsia="宋体" w:cs="宋体"/>
          <w:color w:val="auto"/>
          <w:spacing w:val="4"/>
          <w:sz w:val="20"/>
          <w:szCs w:val="20"/>
          <w:u w:val="single" w:color="auto"/>
        </w:rPr>
        <w:t xml:space="preserve">       </w:t>
      </w:r>
      <w:r>
        <w:rPr>
          <w:rFonts w:hint="eastAsia" w:ascii="宋体" w:hAnsi="宋体" w:eastAsia="宋体" w:cs="宋体"/>
          <w:color w:val="auto"/>
          <w:spacing w:val="-71"/>
          <w:sz w:val="20"/>
          <w:szCs w:val="20"/>
        </w:rPr>
        <w:t xml:space="preserve"> </w:t>
      </w:r>
      <w:r>
        <w:rPr>
          <w:rFonts w:hint="eastAsia" w:ascii="宋体" w:hAnsi="宋体" w:eastAsia="宋体" w:cs="宋体"/>
          <w:color w:val="auto"/>
          <w:spacing w:val="6"/>
          <w:sz w:val="20"/>
          <w:szCs w:val="20"/>
        </w:rPr>
        <w:t>；</w:t>
      </w:r>
      <w:r>
        <w:rPr>
          <w:rFonts w:hint="eastAsia" w:ascii="宋体" w:hAnsi="宋体" w:eastAsia="宋体" w:cs="宋体"/>
          <w:color w:val="auto"/>
          <w:spacing w:val="2"/>
          <w:sz w:val="20"/>
          <w:szCs w:val="20"/>
        </w:rPr>
        <w:t>费用承担：</w:t>
      </w:r>
      <w:r>
        <w:rPr>
          <w:rFonts w:hint="eastAsia" w:ascii="宋体" w:hAnsi="宋体" w:eastAsia="宋体" w:cs="宋体"/>
          <w:color w:val="auto"/>
          <w:spacing w:val="8"/>
          <w:sz w:val="20"/>
          <w:szCs w:val="20"/>
          <w:u w:val="single" w:color="auto"/>
        </w:rPr>
        <w:t xml:space="preserve">       </w:t>
      </w:r>
      <w:r>
        <w:rPr>
          <w:rFonts w:hint="eastAsia" w:ascii="宋体" w:hAnsi="宋体" w:eastAsia="宋体" w:cs="宋体"/>
          <w:color w:val="auto"/>
          <w:spacing w:val="2"/>
          <w:sz w:val="20"/>
          <w:szCs w:val="20"/>
        </w:rPr>
        <w:t>。</w:t>
      </w:r>
    </w:p>
    <w:p w14:paraId="1E272850">
      <w:pPr>
        <w:spacing w:before="295" w:line="228" w:lineRule="auto"/>
        <w:rPr>
          <w:rFonts w:hint="eastAsia" w:ascii="宋体" w:hAnsi="宋体" w:eastAsia="宋体" w:cs="宋体"/>
          <w:color w:val="auto"/>
          <w:sz w:val="20"/>
          <w:szCs w:val="20"/>
        </w:rPr>
      </w:pPr>
      <w:r>
        <w:rPr>
          <w:rFonts w:hint="eastAsia" w:ascii="宋体" w:hAnsi="宋体" w:eastAsia="宋体" w:cs="宋体"/>
          <w:b/>
          <w:bCs/>
          <w:color w:val="auto"/>
          <w:spacing w:val="4"/>
          <w:sz w:val="20"/>
          <w:szCs w:val="20"/>
        </w:rPr>
        <w:t>19</w:t>
      </w:r>
      <w:r>
        <w:rPr>
          <w:rFonts w:hint="eastAsia" w:ascii="宋体" w:hAnsi="宋体" w:eastAsia="宋体" w:cs="宋体"/>
          <w:color w:val="auto"/>
          <w:spacing w:val="21"/>
          <w:sz w:val="20"/>
          <w:szCs w:val="20"/>
        </w:rPr>
        <w:t xml:space="preserve"> </w:t>
      </w:r>
      <w:r>
        <w:rPr>
          <w:rFonts w:hint="eastAsia" w:ascii="宋体" w:hAnsi="宋体" w:eastAsia="宋体" w:cs="宋体"/>
          <w:b/>
          <w:bCs/>
          <w:color w:val="auto"/>
          <w:spacing w:val="4"/>
          <w:sz w:val="20"/>
          <w:szCs w:val="20"/>
        </w:rPr>
        <w:t>缺陷责任与保修责任</w:t>
      </w:r>
    </w:p>
    <w:p w14:paraId="76550F42">
      <w:pPr>
        <w:spacing w:line="228" w:lineRule="auto"/>
        <w:rPr>
          <w:rFonts w:hint="eastAsia" w:ascii="宋体" w:hAnsi="宋体" w:eastAsia="宋体" w:cs="宋体"/>
          <w:color w:val="auto"/>
          <w:sz w:val="20"/>
          <w:szCs w:val="20"/>
        </w:rPr>
        <w:sectPr>
          <w:footerReference r:id="rId14" w:type="default"/>
          <w:pgSz w:w="11910" w:h="16840"/>
          <w:pgMar w:top="1406" w:right="1260" w:bottom="971" w:left="1439" w:header="0" w:footer="806" w:gutter="0"/>
          <w:pgNumType w:fmt="decimal"/>
          <w:cols w:space="720" w:num="1"/>
        </w:sectPr>
      </w:pPr>
    </w:p>
    <w:p w14:paraId="249B0889">
      <w:pPr>
        <w:spacing w:before="41" w:line="228" w:lineRule="auto"/>
        <w:ind w:left="428"/>
        <w:rPr>
          <w:rFonts w:hint="eastAsia" w:ascii="宋体" w:hAnsi="宋体" w:eastAsia="宋体" w:cs="宋体"/>
          <w:color w:val="auto"/>
          <w:sz w:val="20"/>
          <w:szCs w:val="20"/>
        </w:rPr>
      </w:pPr>
      <w:r>
        <w:rPr>
          <w:rFonts w:hint="eastAsia" w:ascii="宋体" w:hAnsi="宋体" w:eastAsia="宋体" w:cs="宋体"/>
          <w:color w:val="auto"/>
          <w:spacing w:val="4"/>
          <w:sz w:val="20"/>
          <w:szCs w:val="20"/>
        </w:rPr>
        <w:t>19.1</w:t>
      </w:r>
      <w:r>
        <w:rPr>
          <w:rFonts w:hint="eastAsia" w:ascii="宋体" w:hAnsi="宋体" w:eastAsia="宋体" w:cs="宋体"/>
          <w:color w:val="auto"/>
          <w:spacing w:val="93"/>
          <w:sz w:val="20"/>
          <w:szCs w:val="20"/>
        </w:rPr>
        <w:t xml:space="preserve"> </w:t>
      </w:r>
      <w:r>
        <w:rPr>
          <w:rFonts w:hint="eastAsia" w:ascii="宋体" w:hAnsi="宋体" w:eastAsia="宋体" w:cs="宋体"/>
          <w:color w:val="auto"/>
          <w:spacing w:val="4"/>
          <w:sz w:val="20"/>
          <w:szCs w:val="20"/>
        </w:rPr>
        <w:t>缺陷责任期(工程质量保修期)的起算时间</w:t>
      </w:r>
    </w:p>
    <w:p w14:paraId="606A5E12">
      <w:pPr>
        <w:spacing w:before="298" w:line="227" w:lineRule="auto"/>
        <w:ind w:left="413"/>
        <w:rPr>
          <w:rFonts w:hint="eastAsia" w:ascii="宋体" w:hAnsi="宋体" w:eastAsia="宋体" w:cs="宋体"/>
          <w:color w:val="auto"/>
          <w:sz w:val="20"/>
          <w:szCs w:val="20"/>
        </w:rPr>
      </w:pPr>
      <w:r>
        <w:rPr>
          <w:rFonts w:hint="eastAsia" w:ascii="宋体" w:hAnsi="宋体" w:eastAsia="宋体" w:cs="宋体"/>
          <w:color w:val="auto"/>
          <w:spacing w:val="5"/>
          <w:sz w:val="20"/>
          <w:szCs w:val="20"/>
        </w:rPr>
        <w:t>本工程缺陷责任期(工程质量保修期)计算如下：</w:t>
      </w:r>
      <w:r>
        <w:rPr>
          <w:rFonts w:hint="eastAsia" w:ascii="宋体" w:hAnsi="宋体" w:eastAsia="宋体" w:cs="宋体"/>
          <w:color w:val="auto"/>
          <w:spacing w:val="7"/>
          <w:sz w:val="20"/>
          <w:szCs w:val="20"/>
          <w:u w:val="single" w:color="auto"/>
        </w:rPr>
        <w:t xml:space="preserve">           </w:t>
      </w:r>
      <w:r>
        <w:rPr>
          <w:rFonts w:hint="eastAsia" w:ascii="宋体" w:hAnsi="宋体" w:eastAsia="宋体" w:cs="宋体"/>
          <w:color w:val="auto"/>
          <w:spacing w:val="5"/>
          <w:sz w:val="20"/>
          <w:szCs w:val="20"/>
        </w:rPr>
        <w:t>。</w:t>
      </w:r>
    </w:p>
    <w:p w14:paraId="0FDAE3AE">
      <w:pPr>
        <w:spacing w:before="299" w:line="228" w:lineRule="auto"/>
        <w:rPr>
          <w:rFonts w:hint="eastAsia" w:ascii="宋体" w:hAnsi="宋体" w:eastAsia="宋体" w:cs="宋体"/>
          <w:color w:val="auto"/>
          <w:sz w:val="20"/>
          <w:szCs w:val="20"/>
        </w:rPr>
      </w:pPr>
      <w:r>
        <w:rPr>
          <w:rFonts w:hint="eastAsia" w:ascii="宋体" w:hAnsi="宋体" w:eastAsia="宋体" w:cs="宋体"/>
          <w:b/>
          <w:bCs/>
          <w:color w:val="auto"/>
          <w:spacing w:val="1"/>
          <w:sz w:val="20"/>
          <w:szCs w:val="20"/>
        </w:rPr>
        <w:t>20</w:t>
      </w:r>
      <w:r>
        <w:rPr>
          <w:rFonts w:hint="eastAsia" w:ascii="宋体" w:hAnsi="宋体" w:eastAsia="宋体" w:cs="宋体"/>
          <w:color w:val="auto"/>
          <w:spacing w:val="13"/>
          <w:sz w:val="20"/>
          <w:szCs w:val="20"/>
        </w:rPr>
        <w:t xml:space="preserve"> </w:t>
      </w:r>
      <w:r>
        <w:rPr>
          <w:rFonts w:hint="eastAsia" w:ascii="宋体" w:hAnsi="宋体" w:eastAsia="宋体" w:cs="宋体"/>
          <w:b/>
          <w:bCs/>
          <w:color w:val="auto"/>
          <w:spacing w:val="1"/>
          <w:sz w:val="20"/>
          <w:szCs w:val="20"/>
        </w:rPr>
        <w:t>保险</w:t>
      </w:r>
    </w:p>
    <w:p w14:paraId="0DADDC11">
      <w:pPr>
        <w:spacing w:before="297" w:line="228" w:lineRule="auto"/>
        <w:ind w:left="415"/>
        <w:rPr>
          <w:rFonts w:hint="eastAsia" w:ascii="宋体" w:hAnsi="宋体" w:eastAsia="宋体" w:cs="宋体"/>
          <w:color w:val="auto"/>
          <w:sz w:val="20"/>
          <w:szCs w:val="20"/>
        </w:rPr>
      </w:pPr>
      <w:r>
        <w:rPr>
          <w:rFonts w:hint="eastAsia" w:ascii="宋体" w:hAnsi="宋体" w:eastAsia="宋体" w:cs="宋体"/>
          <w:color w:val="auto"/>
          <w:spacing w:val="2"/>
          <w:sz w:val="20"/>
          <w:szCs w:val="20"/>
        </w:rPr>
        <w:t>20.1</w:t>
      </w:r>
      <w:r>
        <w:rPr>
          <w:rFonts w:hint="eastAsia" w:ascii="宋体" w:hAnsi="宋体" w:eastAsia="宋体" w:cs="宋体"/>
          <w:color w:val="auto"/>
          <w:spacing w:val="88"/>
          <w:sz w:val="20"/>
          <w:szCs w:val="20"/>
        </w:rPr>
        <w:t xml:space="preserve"> </w:t>
      </w:r>
      <w:r>
        <w:rPr>
          <w:rFonts w:hint="eastAsia" w:ascii="宋体" w:hAnsi="宋体" w:eastAsia="宋体" w:cs="宋体"/>
          <w:color w:val="auto"/>
          <w:spacing w:val="2"/>
          <w:sz w:val="20"/>
          <w:szCs w:val="20"/>
        </w:rPr>
        <w:t>工程保险</w:t>
      </w:r>
    </w:p>
    <w:p w14:paraId="773A790D">
      <w:pPr>
        <w:spacing w:before="294" w:line="503" w:lineRule="auto"/>
        <w:ind w:left="415"/>
        <w:rPr>
          <w:rFonts w:hint="eastAsia" w:ascii="宋体" w:hAnsi="宋体" w:eastAsia="宋体" w:cs="宋体"/>
          <w:color w:val="auto"/>
          <w:sz w:val="20"/>
          <w:szCs w:val="20"/>
        </w:rPr>
      </w:pPr>
      <w:r>
        <w:rPr>
          <w:rFonts w:hint="eastAsia" w:ascii="宋体" w:hAnsi="宋体" w:eastAsia="宋体" w:cs="宋体"/>
          <w:color w:val="auto"/>
          <w:spacing w:val="6"/>
          <w:sz w:val="20"/>
          <w:szCs w:val="20"/>
        </w:rPr>
        <w:t>建筑工程一切险和(或)安装工程一切险投保人</w:t>
      </w:r>
      <w:r>
        <w:rPr>
          <w:rFonts w:hint="eastAsia" w:ascii="宋体" w:hAnsi="宋体" w:eastAsia="宋体" w:cs="宋体"/>
          <w:color w:val="auto"/>
          <w:spacing w:val="3"/>
          <w:sz w:val="20"/>
          <w:szCs w:val="20"/>
        </w:rPr>
        <w:t>：</w:t>
      </w:r>
      <w:r>
        <w:rPr>
          <w:rFonts w:hint="eastAsia" w:ascii="宋体" w:hAnsi="宋体" w:eastAsia="宋体" w:cs="宋体"/>
          <w:color w:val="auto"/>
          <w:spacing w:val="5"/>
          <w:sz w:val="20"/>
          <w:szCs w:val="20"/>
          <w:u w:val="single" w:color="auto"/>
        </w:rPr>
        <w:t xml:space="preserve">           </w:t>
      </w:r>
      <w:r>
        <w:rPr>
          <w:rFonts w:hint="eastAsia" w:ascii="宋体" w:hAnsi="宋体" w:eastAsia="宋体" w:cs="宋体"/>
          <w:color w:val="auto"/>
          <w:spacing w:val="3"/>
          <w:sz w:val="20"/>
          <w:szCs w:val="20"/>
        </w:rPr>
        <w:t>；</w:t>
      </w:r>
    </w:p>
    <w:p w14:paraId="1A08809B">
      <w:pPr>
        <w:spacing w:before="1" w:line="227" w:lineRule="auto"/>
        <w:ind w:left="415"/>
        <w:rPr>
          <w:rFonts w:hint="eastAsia" w:ascii="宋体" w:hAnsi="宋体" w:eastAsia="宋体" w:cs="宋体"/>
          <w:color w:val="auto"/>
          <w:sz w:val="20"/>
          <w:szCs w:val="20"/>
        </w:rPr>
      </w:pPr>
      <w:r>
        <w:rPr>
          <w:rFonts w:hint="eastAsia" w:ascii="宋体" w:hAnsi="宋体" w:eastAsia="宋体" w:cs="宋体"/>
          <w:color w:val="auto"/>
          <w:spacing w:val="4"/>
          <w:sz w:val="20"/>
          <w:szCs w:val="20"/>
        </w:rPr>
        <w:t>投保内容</w:t>
      </w:r>
      <w:r>
        <w:rPr>
          <w:rFonts w:hint="eastAsia" w:ascii="宋体" w:hAnsi="宋体" w:eastAsia="宋体" w:cs="宋体"/>
          <w:color w:val="auto"/>
          <w:spacing w:val="3"/>
          <w:sz w:val="20"/>
          <w:szCs w:val="20"/>
        </w:rPr>
        <w:t>：</w:t>
      </w:r>
      <w:r>
        <w:rPr>
          <w:rFonts w:hint="eastAsia" w:ascii="宋体" w:hAnsi="宋体" w:eastAsia="宋体" w:cs="宋体"/>
          <w:color w:val="auto"/>
          <w:spacing w:val="4"/>
          <w:sz w:val="20"/>
          <w:szCs w:val="20"/>
          <w:u w:val="single" w:color="auto"/>
        </w:rPr>
        <w:t xml:space="preserve">              </w:t>
      </w:r>
      <w:r>
        <w:rPr>
          <w:rFonts w:hint="eastAsia" w:ascii="宋体" w:hAnsi="宋体" w:eastAsia="宋体" w:cs="宋体"/>
          <w:color w:val="auto"/>
          <w:spacing w:val="3"/>
          <w:sz w:val="20"/>
          <w:szCs w:val="20"/>
        </w:rPr>
        <w:t>；</w:t>
      </w:r>
    </w:p>
    <w:p w14:paraId="5E4CA378">
      <w:pPr>
        <w:spacing w:before="300" w:line="228" w:lineRule="auto"/>
        <w:ind w:left="413"/>
        <w:rPr>
          <w:rFonts w:hint="eastAsia" w:ascii="宋体" w:hAnsi="宋体" w:eastAsia="宋体" w:cs="宋体"/>
          <w:color w:val="auto"/>
          <w:sz w:val="20"/>
          <w:szCs w:val="20"/>
        </w:rPr>
      </w:pPr>
      <w:r>
        <w:rPr>
          <w:rFonts w:hint="eastAsia" w:ascii="宋体" w:hAnsi="宋体" w:eastAsia="宋体" w:cs="宋体"/>
          <w:color w:val="auto"/>
          <w:spacing w:val="5"/>
          <w:sz w:val="20"/>
          <w:szCs w:val="20"/>
        </w:rPr>
        <w:t>保险金额、保险费率和保险期限：</w:t>
      </w:r>
      <w:r>
        <w:rPr>
          <w:rFonts w:hint="eastAsia" w:ascii="宋体" w:hAnsi="宋体" w:eastAsia="宋体" w:cs="宋体"/>
          <w:color w:val="auto"/>
          <w:spacing w:val="8"/>
          <w:sz w:val="20"/>
          <w:szCs w:val="20"/>
          <w:u w:val="single" w:color="auto"/>
        </w:rPr>
        <w:t xml:space="preserve">             </w:t>
      </w:r>
      <w:r>
        <w:rPr>
          <w:rFonts w:hint="eastAsia" w:ascii="宋体" w:hAnsi="宋体" w:eastAsia="宋体" w:cs="宋体"/>
          <w:color w:val="auto"/>
          <w:spacing w:val="5"/>
          <w:sz w:val="20"/>
          <w:szCs w:val="20"/>
        </w:rPr>
        <w:t>。</w:t>
      </w:r>
    </w:p>
    <w:p w14:paraId="384F6430">
      <w:pPr>
        <w:spacing w:before="295" w:line="228" w:lineRule="auto"/>
        <w:ind w:left="415"/>
        <w:rPr>
          <w:rFonts w:hint="eastAsia" w:ascii="宋体" w:hAnsi="宋体" w:eastAsia="宋体" w:cs="宋体"/>
          <w:color w:val="auto"/>
          <w:sz w:val="20"/>
          <w:szCs w:val="20"/>
        </w:rPr>
      </w:pPr>
      <w:r>
        <w:rPr>
          <w:rFonts w:hint="eastAsia" w:ascii="宋体" w:hAnsi="宋体" w:eastAsia="宋体" w:cs="宋体"/>
          <w:color w:val="auto"/>
          <w:spacing w:val="3"/>
          <w:sz w:val="20"/>
          <w:szCs w:val="20"/>
        </w:rPr>
        <w:t>20.4</w:t>
      </w:r>
      <w:r>
        <w:rPr>
          <w:rFonts w:hint="eastAsia" w:ascii="宋体" w:hAnsi="宋体" w:eastAsia="宋体" w:cs="宋体"/>
          <w:color w:val="auto"/>
          <w:spacing w:val="10"/>
          <w:sz w:val="20"/>
          <w:szCs w:val="20"/>
        </w:rPr>
        <w:t xml:space="preserve"> </w:t>
      </w:r>
      <w:r>
        <w:rPr>
          <w:rFonts w:hint="eastAsia" w:ascii="宋体" w:hAnsi="宋体" w:eastAsia="宋体" w:cs="宋体"/>
          <w:color w:val="auto"/>
          <w:spacing w:val="3"/>
          <w:sz w:val="20"/>
          <w:szCs w:val="20"/>
        </w:rPr>
        <w:t>第三者责任险</w:t>
      </w:r>
    </w:p>
    <w:p w14:paraId="5CCC99B2">
      <w:pPr>
        <w:spacing w:before="298" w:line="228" w:lineRule="auto"/>
        <w:ind w:left="415"/>
        <w:rPr>
          <w:rFonts w:hint="eastAsia" w:ascii="宋体" w:hAnsi="宋体" w:eastAsia="宋体" w:cs="宋体"/>
          <w:color w:val="auto"/>
          <w:sz w:val="20"/>
          <w:szCs w:val="20"/>
        </w:rPr>
      </w:pPr>
      <w:r>
        <w:rPr>
          <w:rFonts w:hint="eastAsia" w:ascii="宋体" w:hAnsi="宋体" w:eastAsia="宋体" w:cs="宋体"/>
          <w:color w:val="auto"/>
          <w:spacing w:val="4"/>
          <w:sz w:val="20"/>
          <w:szCs w:val="20"/>
        </w:rPr>
        <w:t>20.4.2</w:t>
      </w:r>
      <w:r>
        <w:rPr>
          <w:rFonts w:hint="eastAsia" w:ascii="宋体" w:hAnsi="宋体" w:eastAsia="宋体" w:cs="宋体"/>
          <w:color w:val="auto"/>
          <w:spacing w:val="87"/>
          <w:sz w:val="20"/>
          <w:szCs w:val="20"/>
        </w:rPr>
        <w:t xml:space="preserve"> </w:t>
      </w:r>
      <w:r>
        <w:rPr>
          <w:rFonts w:hint="eastAsia" w:ascii="宋体" w:hAnsi="宋体" w:eastAsia="宋体" w:cs="宋体"/>
          <w:color w:val="auto"/>
          <w:spacing w:val="4"/>
          <w:sz w:val="20"/>
          <w:szCs w:val="20"/>
        </w:rPr>
        <w:t>第三者责任险保险费率</w:t>
      </w:r>
      <w:r>
        <w:rPr>
          <w:rFonts w:hint="eastAsia" w:ascii="宋体" w:hAnsi="宋体" w:eastAsia="宋体" w:cs="宋体"/>
          <w:color w:val="auto"/>
          <w:spacing w:val="3"/>
          <w:sz w:val="20"/>
          <w:szCs w:val="20"/>
        </w:rPr>
        <w:t>：</w:t>
      </w:r>
      <w:r>
        <w:rPr>
          <w:rFonts w:hint="eastAsia" w:ascii="宋体" w:hAnsi="宋体" w:eastAsia="宋体" w:cs="宋体"/>
          <w:color w:val="auto"/>
          <w:spacing w:val="2"/>
          <w:sz w:val="20"/>
          <w:szCs w:val="20"/>
          <w:u w:val="single" w:color="auto"/>
        </w:rPr>
        <w:t xml:space="preserve">              </w:t>
      </w:r>
      <w:r>
        <w:rPr>
          <w:rFonts w:hint="eastAsia" w:ascii="宋体" w:hAnsi="宋体" w:eastAsia="宋体" w:cs="宋体"/>
          <w:color w:val="auto"/>
          <w:spacing w:val="3"/>
          <w:sz w:val="20"/>
          <w:szCs w:val="20"/>
        </w:rPr>
        <w:t>；</w:t>
      </w:r>
    </w:p>
    <w:p w14:paraId="76EDB539">
      <w:pPr>
        <w:spacing w:before="298" w:line="503" w:lineRule="auto"/>
        <w:ind w:left="1178"/>
        <w:rPr>
          <w:rFonts w:hint="eastAsia" w:ascii="宋体" w:hAnsi="宋体" w:eastAsia="宋体" w:cs="宋体"/>
          <w:color w:val="auto"/>
          <w:sz w:val="20"/>
          <w:szCs w:val="20"/>
        </w:rPr>
      </w:pPr>
      <w:r>
        <w:rPr>
          <w:rFonts w:hint="eastAsia" w:ascii="宋体" w:hAnsi="宋体" w:eastAsia="宋体" w:cs="宋体"/>
          <w:color w:val="auto"/>
          <w:spacing w:val="3"/>
          <w:sz w:val="20"/>
          <w:szCs w:val="20"/>
        </w:rPr>
        <w:t>第三者责任险保险金额：</w:t>
      </w:r>
      <w:r>
        <w:rPr>
          <w:rFonts w:hint="eastAsia" w:ascii="宋体" w:hAnsi="宋体" w:eastAsia="宋体" w:cs="宋体"/>
          <w:color w:val="auto"/>
          <w:spacing w:val="6"/>
          <w:sz w:val="20"/>
          <w:szCs w:val="20"/>
          <w:u w:val="single" w:color="auto"/>
        </w:rPr>
        <w:t xml:space="preserve">              </w:t>
      </w:r>
      <w:r>
        <w:rPr>
          <w:rFonts w:hint="eastAsia" w:ascii="宋体" w:hAnsi="宋体" w:eastAsia="宋体" w:cs="宋体"/>
          <w:color w:val="auto"/>
          <w:spacing w:val="3"/>
          <w:sz w:val="20"/>
          <w:szCs w:val="20"/>
        </w:rPr>
        <w:t>。</w:t>
      </w:r>
    </w:p>
    <w:p w14:paraId="717EEEE8">
      <w:pPr>
        <w:spacing w:before="1" w:line="228" w:lineRule="auto"/>
        <w:ind w:left="415"/>
        <w:rPr>
          <w:rFonts w:hint="eastAsia" w:ascii="宋体" w:hAnsi="宋体" w:eastAsia="宋体" w:cs="宋体"/>
          <w:color w:val="auto"/>
          <w:sz w:val="20"/>
          <w:szCs w:val="20"/>
        </w:rPr>
      </w:pPr>
      <w:r>
        <w:rPr>
          <w:rFonts w:hint="eastAsia" w:ascii="宋体" w:hAnsi="宋体" w:eastAsia="宋体" w:cs="宋体"/>
          <w:color w:val="auto"/>
          <w:spacing w:val="3"/>
          <w:sz w:val="20"/>
          <w:szCs w:val="20"/>
        </w:rPr>
        <w:t>20.5 其它保险</w:t>
      </w:r>
    </w:p>
    <w:p w14:paraId="1BA57EEF">
      <w:pPr>
        <w:spacing w:before="297" w:line="228" w:lineRule="auto"/>
        <w:ind w:left="1240"/>
        <w:rPr>
          <w:rFonts w:hint="eastAsia" w:ascii="宋体" w:hAnsi="宋体" w:eastAsia="宋体" w:cs="宋体"/>
          <w:color w:val="auto"/>
          <w:sz w:val="20"/>
          <w:szCs w:val="20"/>
        </w:rPr>
      </w:pPr>
      <w:r>
        <w:rPr>
          <w:rFonts w:hint="eastAsia" w:ascii="宋体" w:hAnsi="宋体" w:eastAsia="宋体" w:cs="宋体"/>
          <w:color w:val="auto"/>
          <w:spacing w:val="5"/>
          <w:sz w:val="20"/>
          <w:szCs w:val="20"/>
        </w:rPr>
        <w:t>需要投保的其它内容</w:t>
      </w:r>
      <w:r>
        <w:rPr>
          <w:rFonts w:hint="eastAsia" w:ascii="宋体" w:hAnsi="宋体" w:eastAsia="宋体" w:cs="宋体"/>
          <w:color w:val="auto"/>
          <w:spacing w:val="1"/>
          <w:sz w:val="20"/>
          <w:szCs w:val="20"/>
        </w:rPr>
        <w:t>：</w:t>
      </w:r>
      <w:r>
        <w:rPr>
          <w:rFonts w:hint="eastAsia" w:ascii="宋体" w:hAnsi="宋体" w:eastAsia="宋体" w:cs="宋体"/>
          <w:color w:val="auto"/>
          <w:spacing w:val="1"/>
          <w:sz w:val="20"/>
          <w:szCs w:val="20"/>
          <w:u w:val="single" w:color="auto"/>
        </w:rPr>
        <w:t xml:space="preserve">           </w:t>
      </w:r>
      <w:r>
        <w:rPr>
          <w:rFonts w:hint="eastAsia" w:ascii="宋体" w:hAnsi="宋体" w:eastAsia="宋体" w:cs="宋体"/>
          <w:color w:val="auto"/>
          <w:spacing w:val="1"/>
          <w:sz w:val="20"/>
          <w:szCs w:val="20"/>
        </w:rPr>
        <w:t>；</w:t>
      </w:r>
    </w:p>
    <w:p w14:paraId="2F56FFAD">
      <w:pPr>
        <w:spacing w:before="297" w:line="228" w:lineRule="auto"/>
        <w:ind w:left="1229"/>
        <w:rPr>
          <w:rFonts w:hint="eastAsia" w:ascii="宋体" w:hAnsi="宋体" w:eastAsia="宋体" w:cs="宋体"/>
          <w:color w:val="auto"/>
          <w:sz w:val="20"/>
          <w:szCs w:val="20"/>
        </w:rPr>
      </w:pPr>
      <w:r>
        <w:rPr>
          <w:rFonts w:hint="eastAsia" w:ascii="宋体" w:hAnsi="宋体" w:eastAsia="宋体" w:cs="宋体"/>
          <w:color w:val="auto"/>
          <w:spacing w:val="5"/>
          <w:sz w:val="20"/>
          <w:szCs w:val="20"/>
        </w:rPr>
        <w:t>保险金额、保险费率和保险期限：</w:t>
      </w:r>
      <w:r>
        <w:rPr>
          <w:rFonts w:hint="eastAsia" w:ascii="宋体" w:hAnsi="宋体" w:eastAsia="宋体" w:cs="宋体"/>
          <w:color w:val="auto"/>
          <w:spacing w:val="9"/>
          <w:sz w:val="20"/>
          <w:szCs w:val="20"/>
          <w:u w:val="single" w:color="auto"/>
        </w:rPr>
        <w:t xml:space="preserve">          </w:t>
      </w:r>
      <w:r>
        <w:rPr>
          <w:rFonts w:hint="eastAsia" w:ascii="宋体" w:hAnsi="宋体" w:eastAsia="宋体" w:cs="宋体"/>
          <w:color w:val="auto"/>
          <w:spacing w:val="-10"/>
          <w:sz w:val="20"/>
          <w:szCs w:val="20"/>
        </w:rPr>
        <w:t xml:space="preserve"> </w:t>
      </w:r>
      <w:r>
        <w:rPr>
          <w:rFonts w:hint="eastAsia" w:ascii="宋体" w:hAnsi="宋体" w:eastAsia="宋体" w:cs="宋体"/>
          <w:color w:val="auto"/>
          <w:spacing w:val="5"/>
          <w:sz w:val="20"/>
          <w:szCs w:val="20"/>
        </w:rPr>
        <w:t>。</w:t>
      </w:r>
    </w:p>
    <w:p w14:paraId="4A99B19B">
      <w:pPr>
        <w:spacing w:before="299" w:line="228" w:lineRule="auto"/>
        <w:ind w:left="415"/>
        <w:rPr>
          <w:rFonts w:hint="eastAsia" w:ascii="宋体" w:hAnsi="宋体" w:eastAsia="宋体" w:cs="宋体"/>
          <w:color w:val="auto"/>
          <w:sz w:val="20"/>
          <w:szCs w:val="20"/>
        </w:rPr>
      </w:pPr>
      <w:r>
        <w:rPr>
          <w:rFonts w:hint="eastAsia" w:ascii="宋体" w:hAnsi="宋体" w:eastAsia="宋体" w:cs="宋体"/>
          <w:color w:val="auto"/>
          <w:spacing w:val="4"/>
          <w:sz w:val="20"/>
          <w:szCs w:val="20"/>
        </w:rPr>
        <w:t>20.6</w:t>
      </w:r>
      <w:r>
        <w:rPr>
          <w:rFonts w:hint="eastAsia" w:ascii="宋体" w:hAnsi="宋体" w:eastAsia="宋体" w:cs="宋体"/>
          <w:color w:val="auto"/>
          <w:spacing w:val="12"/>
          <w:sz w:val="20"/>
          <w:szCs w:val="20"/>
        </w:rPr>
        <w:t xml:space="preserve"> </w:t>
      </w:r>
      <w:r>
        <w:rPr>
          <w:rFonts w:hint="eastAsia" w:ascii="宋体" w:hAnsi="宋体" w:eastAsia="宋体" w:cs="宋体"/>
          <w:color w:val="auto"/>
          <w:spacing w:val="4"/>
          <w:sz w:val="20"/>
          <w:szCs w:val="20"/>
        </w:rPr>
        <w:t>对各项保险的一般要求</w:t>
      </w:r>
    </w:p>
    <w:p w14:paraId="44523374">
      <w:pPr>
        <w:spacing w:before="297" w:line="228" w:lineRule="auto"/>
        <w:ind w:left="415"/>
        <w:rPr>
          <w:rFonts w:hint="eastAsia" w:ascii="宋体" w:hAnsi="宋体" w:eastAsia="宋体" w:cs="宋体"/>
          <w:color w:val="auto"/>
          <w:sz w:val="20"/>
          <w:szCs w:val="20"/>
        </w:rPr>
      </w:pPr>
      <w:r>
        <w:rPr>
          <w:rFonts w:hint="eastAsia" w:ascii="宋体" w:hAnsi="宋体" w:eastAsia="宋体" w:cs="宋体"/>
          <w:color w:val="auto"/>
          <w:spacing w:val="2"/>
          <w:sz w:val="20"/>
          <w:szCs w:val="20"/>
        </w:rPr>
        <w:t>20.6.1</w:t>
      </w:r>
      <w:r>
        <w:rPr>
          <w:rFonts w:hint="eastAsia" w:ascii="宋体" w:hAnsi="宋体" w:eastAsia="宋体" w:cs="宋体"/>
          <w:color w:val="auto"/>
          <w:spacing w:val="11"/>
          <w:sz w:val="20"/>
          <w:szCs w:val="20"/>
        </w:rPr>
        <w:t xml:space="preserve"> </w:t>
      </w:r>
      <w:r>
        <w:rPr>
          <w:rFonts w:hint="eastAsia" w:ascii="宋体" w:hAnsi="宋体" w:eastAsia="宋体" w:cs="宋体"/>
          <w:color w:val="auto"/>
          <w:spacing w:val="2"/>
          <w:sz w:val="20"/>
          <w:szCs w:val="20"/>
        </w:rPr>
        <w:t>保险凭证</w:t>
      </w:r>
    </w:p>
    <w:p w14:paraId="760552A0">
      <w:pPr>
        <w:spacing w:before="298" w:line="503" w:lineRule="auto"/>
        <w:ind w:left="1228"/>
        <w:rPr>
          <w:rFonts w:hint="eastAsia" w:ascii="宋体" w:hAnsi="宋体" w:eastAsia="宋体" w:cs="宋体"/>
          <w:color w:val="auto"/>
          <w:sz w:val="20"/>
          <w:szCs w:val="20"/>
        </w:rPr>
      </w:pPr>
      <w:r>
        <w:rPr>
          <w:rFonts w:hint="eastAsia" w:ascii="宋体" w:hAnsi="宋体" w:eastAsia="宋体" w:cs="宋体"/>
          <w:color w:val="auto"/>
          <w:spacing w:val="6"/>
          <w:sz w:val="20"/>
          <w:szCs w:val="20"/>
        </w:rPr>
        <w:t>承包人提交保险凭证的期限</w:t>
      </w:r>
      <w:r>
        <w:rPr>
          <w:rFonts w:hint="eastAsia" w:ascii="宋体" w:hAnsi="宋体" w:eastAsia="宋体" w:cs="宋体"/>
          <w:color w:val="auto"/>
          <w:spacing w:val="4"/>
          <w:sz w:val="20"/>
          <w:szCs w:val="20"/>
        </w:rPr>
        <w:t>：</w:t>
      </w:r>
      <w:r>
        <w:rPr>
          <w:rFonts w:hint="eastAsia" w:ascii="宋体" w:hAnsi="宋体" w:eastAsia="宋体" w:cs="宋体"/>
          <w:color w:val="auto"/>
          <w:spacing w:val="7"/>
          <w:sz w:val="20"/>
          <w:szCs w:val="20"/>
          <w:u w:val="single" w:color="auto"/>
        </w:rPr>
        <w:t xml:space="preserve">              </w:t>
      </w:r>
      <w:r>
        <w:rPr>
          <w:rFonts w:hint="eastAsia" w:ascii="宋体" w:hAnsi="宋体" w:eastAsia="宋体" w:cs="宋体"/>
          <w:color w:val="auto"/>
          <w:spacing w:val="4"/>
          <w:sz w:val="20"/>
          <w:szCs w:val="20"/>
        </w:rPr>
        <w:t>；</w:t>
      </w:r>
    </w:p>
    <w:p w14:paraId="4491FBAA">
      <w:pPr>
        <w:spacing w:before="1" w:line="227" w:lineRule="auto"/>
        <w:ind w:left="1229"/>
        <w:rPr>
          <w:rFonts w:hint="eastAsia" w:ascii="宋体" w:hAnsi="宋体" w:eastAsia="宋体" w:cs="宋体"/>
          <w:color w:val="auto"/>
          <w:sz w:val="20"/>
          <w:szCs w:val="20"/>
        </w:rPr>
      </w:pPr>
      <w:r>
        <w:rPr>
          <w:rFonts w:hint="eastAsia" w:ascii="宋体" w:hAnsi="宋体" w:eastAsia="宋体" w:cs="宋体"/>
          <w:color w:val="auto"/>
          <w:spacing w:val="5"/>
          <w:sz w:val="20"/>
          <w:szCs w:val="20"/>
        </w:rPr>
        <w:t>保险条件</w:t>
      </w:r>
      <w:r>
        <w:rPr>
          <w:rFonts w:hint="eastAsia" w:ascii="宋体" w:hAnsi="宋体" w:eastAsia="宋体" w:cs="宋体"/>
          <w:color w:val="auto"/>
          <w:spacing w:val="1"/>
          <w:sz w:val="20"/>
          <w:szCs w:val="20"/>
        </w:rPr>
        <w:t>：</w:t>
      </w:r>
      <w:r>
        <w:rPr>
          <w:rFonts w:hint="eastAsia" w:ascii="宋体" w:hAnsi="宋体" w:eastAsia="宋体" w:cs="宋体"/>
          <w:color w:val="auto"/>
          <w:spacing w:val="5"/>
          <w:sz w:val="20"/>
          <w:szCs w:val="20"/>
          <w:u w:val="single" w:color="auto"/>
        </w:rPr>
        <w:t xml:space="preserve">           </w:t>
      </w:r>
      <w:r>
        <w:rPr>
          <w:rFonts w:hint="eastAsia" w:ascii="宋体" w:hAnsi="宋体" w:eastAsia="宋体" w:cs="宋体"/>
          <w:color w:val="auto"/>
          <w:spacing w:val="1"/>
          <w:sz w:val="20"/>
          <w:szCs w:val="20"/>
        </w:rPr>
        <w:t>；</w:t>
      </w:r>
    </w:p>
    <w:p w14:paraId="38C8A81E">
      <w:pPr>
        <w:spacing w:before="298" w:line="228" w:lineRule="auto"/>
        <w:ind w:left="420"/>
        <w:rPr>
          <w:rFonts w:hint="eastAsia" w:ascii="宋体" w:hAnsi="宋体" w:eastAsia="宋体" w:cs="宋体"/>
          <w:color w:val="auto"/>
          <w:sz w:val="20"/>
          <w:szCs w:val="20"/>
        </w:rPr>
      </w:pPr>
      <w:r>
        <w:rPr>
          <w:rFonts w:hint="eastAsia" w:ascii="宋体" w:hAnsi="宋体" w:eastAsia="宋体" w:cs="宋体"/>
          <w:color w:val="auto"/>
          <w:spacing w:val="6"/>
          <w:sz w:val="20"/>
          <w:szCs w:val="20"/>
        </w:rPr>
        <w:t>20.6.4</w:t>
      </w:r>
      <w:r>
        <w:rPr>
          <w:rFonts w:hint="eastAsia" w:ascii="宋体" w:hAnsi="宋体" w:eastAsia="宋体" w:cs="宋体"/>
          <w:color w:val="auto"/>
          <w:spacing w:val="18"/>
          <w:sz w:val="20"/>
          <w:szCs w:val="20"/>
        </w:rPr>
        <w:t xml:space="preserve"> </w:t>
      </w:r>
      <w:r>
        <w:rPr>
          <w:rFonts w:hint="eastAsia" w:ascii="宋体" w:hAnsi="宋体" w:eastAsia="宋体" w:cs="宋体"/>
          <w:color w:val="auto"/>
          <w:spacing w:val="6"/>
          <w:sz w:val="20"/>
          <w:szCs w:val="20"/>
        </w:rPr>
        <w:t>保险金不足的补偿</w:t>
      </w:r>
    </w:p>
    <w:p w14:paraId="73177235">
      <w:pPr>
        <w:spacing w:before="298" w:line="503" w:lineRule="auto"/>
        <w:ind w:left="1228"/>
        <w:rPr>
          <w:rFonts w:hint="eastAsia" w:ascii="宋体" w:hAnsi="宋体" w:eastAsia="宋体" w:cs="宋体"/>
          <w:color w:val="auto"/>
          <w:sz w:val="20"/>
          <w:szCs w:val="20"/>
        </w:rPr>
      </w:pPr>
      <w:r>
        <w:rPr>
          <w:rFonts w:hint="eastAsia" w:ascii="宋体" w:hAnsi="宋体" w:eastAsia="宋体" w:cs="宋体"/>
          <w:color w:val="auto"/>
          <w:spacing w:val="6"/>
          <w:sz w:val="20"/>
          <w:szCs w:val="20"/>
        </w:rPr>
        <w:t>承包人负责补偿的范围与金额</w:t>
      </w:r>
      <w:r>
        <w:rPr>
          <w:rFonts w:hint="eastAsia" w:ascii="宋体" w:hAnsi="宋体" w:eastAsia="宋体" w:cs="宋体"/>
          <w:color w:val="auto"/>
          <w:spacing w:val="4"/>
          <w:sz w:val="20"/>
          <w:szCs w:val="20"/>
        </w:rPr>
        <w:t>：</w:t>
      </w:r>
      <w:r>
        <w:rPr>
          <w:rFonts w:hint="eastAsia" w:ascii="宋体" w:hAnsi="宋体" w:eastAsia="宋体" w:cs="宋体"/>
          <w:color w:val="auto"/>
          <w:spacing w:val="7"/>
          <w:sz w:val="20"/>
          <w:szCs w:val="20"/>
          <w:u w:val="single" w:color="auto"/>
        </w:rPr>
        <w:t xml:space="preserve">            </w:t>
      </w:r>
      <w:r>
        <w:rPr>
          <w:rFonts w:hint="eastAsia" w:ascii="宋体" w:hAnsi="宋体" w:eastAsia="宋体" w:cs="宋体"/>
          <w:color w:val="auto"/>
          <w:spacing w:val="4"/>
          <w:sz w:val="20"/>
          <w:szCs w:val="20"/>
        </w:rPr>
        <w:t>；</w:t>
      </w:r>
    </w:p>
    <w:p w14:paraId="3846978D">
      <w:pPr>
        <w:spacing w:line="227" w:lineRule="auto"/>
        <w:ind w:left="1232"/>
        <w:rPr>
          <w:rFonts w:hint="eastAsia" w:ascii="宋体" w:hAnsi="宋体" w:eastAsia="宋体" w:cs="宋体"/>
          <w:color w:val="auto"/>
          <w:sz w:val="20"/>
          <w:szCs w:val="20"/>
        </w:rPr>
      </w:pPr>
      <w:r>
        <w:rPr>
          <w:rFonts w:hint="eastAsia" w:ascii="宋体" w:hAnsi="宋体" w:eastAsia="宋体" w:cs="宋体"/>
          <w:color w:val="auto"/>
          <w:spacing w:val="5"/>
          <w:sz w:val="20"/>
          <w:szCs w:val="20"/>
        </w:rPr>
        <w:t>发包人负责补偿的范围与金额：</w:t>
      </w:r>
      <w:r>
        <w:rPr>
          <w:rFonts w:hint="eastAsia" w:ascii="宋体" w:hAnsi="宋体" w:eastAsia="宋体" w:cs="宋体"/>
          <w:color w:val="auto"/>
          <w:spacing w:val="8"/>
          <w:sz w:val="20"/>
          <w:szCs w:val="20"/>
          <w:u w:val="single" w:color="auto"/>
        </w:rPr>
        <w:t xml:space="preserve">            </w:t>
      </w:r>
      <w:r>
        <w:rPr>
          <w:rFonts w:hint="eastAsia" w:ascii="宋体" w:hAnsi="宋体" w:eastAsia="宋体" w:cs="宋体"/>
          <w:color w:val="auto"/>
          <w:spacing w:val="5"/>
          <w:sz w:val="20"/>
          <w:szCs w:val="20"/>
        </w:rPr>
        <w:t>。</w:t>
      </w:r>
    </w:p>
    <w:p w14:paraId="4AC1D1CD">
      <w:pPr>
        <w:spacing w:before="298" w:line="228" w:lineRule="auto"/>
        <w:rPr>
          <w:rFonts w:hint="eastAsia" w:ascii="宋体" w:hAnsi="宋体" w:eastAsia="宋体" w:cs="宋体"/>
          <w:color w:val="auto"/>
          <w:sz w:val="20"/>
          <w:szCs w:val="20"/>
        </w:rPr>
      </w:pPr>
      <w:r>
        <w:rPr>
          <w:rFonts w:hint="eastAsia" w:ascii="宋体" w:hAnsi="宋体" w:eastAsia="宋体" w:cs="宋体"/>
          <w:b/>
          <w:bCs/>
          <w:color w:val="auto"/>
          <w:spacing w:val="3"/>
          <w:sz w:val="20"/>
          <w:szCs w:val="20"/>
        </w:rPr>
        <w:t>24</w:t>
      </w:r>
      <w:r>
        <w:rPr>
          <w:rFonts w:hint="eastAsia" w:ascii="宋体" w:hAnsi="宋体" w:eastAsia="宋体" w:cs="宋体"/>
          <w:color w:val="auto"/>
          <w:spacing w:val="20"/>
          <w:sz w:val="20"/>
          <w:szCs w:val="20"/>
        </w:rPr>
        <w:t xml:space="preserve"> </w:t>
      </w:r>
      <w:r>
        <w:rPr>
          <w:rFonts w:hint="eastAsia" w:ascii="宋体" w:hAnsi="宋体" w:eastAsia="宋体" w:cs="宋体"/>
          <w:b/>
          <w:bCs/>
          <w:color w:val="auto"/>
          <w:spacing w:val="3"/>
          <w:sz w:val="20"/>
          <w:szCs w:val="20"/>
        </w:rPr>
        <w:t>争议的解决</w:t>
      </w:r>
    </w:p>
    <w:p w14:paraId="01909B1B">
      <w:pPr>
        <w:spacing w:before="298" w:line="228" w:lineRule="auto"/>
        <w:ind w:left="415"/>
        <w:rPr>
          <w:rFonts w:hint="eastAsia" w:ascii="宋体" w:hAnsi="宋体" w:eastAsia="宋体" w:cs="宋体"/>
          <w:color w:val="auto"/>
          <w:sz w:val="20"/>
          <w:szCs w:val="20"/>
        </w:rPr>
      </w:pPr>
      <w:r>
        <w:rPr>
          <w:rFonts w:hint="eastAsia" w:ascii="宋体" w:hAnsi="宋体" w:eastAsia="宋体" w:cs="宋体"/>
          <w:color w:val="auto"/>
          <w:spacing w:val="3"/>
          <w:sz w:val="20"/>
          <w:szCs w:val="20"/>
        </w:rPr>
        <w:t>24.1</w:t>
      </w:r>
      <w:r>
        <w:rPr>
          <w:rFonts w:hint="eastAsia" w:ascii="宋体" w:hAnsi="宋体" w:eastAsia="宋体" w:cs="宋体"/>
          <w:color w:val="auto"/>
          <w:spacing w:val="13"/>
          <w:sz w:val="20"/>
          <w:szCs w:val="20"/>
        </w:rPr>
        <w:t xml:space="preserve"> </w:t>
      </w:r>
      <w:r>
        <w:rPr>
          <w:rFonts w:hint="eastAsia" w:ascii="宋体" w:hAnsi="宋体" w:eastAsia="宋体" w:cs="宋体"/>
          <w:color w:val="auto"/>
          <w:spacing w:val="3"/>
          <w:sz w:val="20"/>
          <w:szCs w:val="20"/>
        </w:rPr>
        <w:t>争议的解决方式</w:t>
      </w:r>
    </w:p>
    <w:p w14:paraId="3AA8FB64">
      <w:pPr>
        <w:spacing w:before="298" w:line="228" w:lineRule="auto"/>
        <w:jc w:val="right"/>
        <w:rPr>
          <w:rFonts w:hint="eastAsia" w:ascii="宋体" w:hAnsi="宋体" w:eastAsia="宋体" w:cs="宋体"/>
          <w:color w:val="auto"/>
          <w:sz w:val="20"/>
          <w:szCs w:val="20"/>
        </w:rPr>
      </w:pPr>
      <w:r>
        <w:rPr>
          <w:rFonts w:hint="eastAsia" w:ascii="宋体" w:hAnsi="宋体" w:eastAsia="宋体" w:cs="宋体"/>
          <w:color w:val="auto"/>
          <w:spacing w:val="6"/>
          <w:sz w:val="20"/>
          <w:szCs w:val="20"/>
        </w:rPr>
        <w:t>合同当事人友好协商解决不成、不愿提请争议评审或不接受争议评审组意见的，</w:t>
      </w:r>
      <w:r>
        <w:rPr>
          <w:rFonts w:hint="eastAsia" w:ascii="宋体" w:hAnsi="宋体" w:eastAsia="宋体" w:cs="宋体"/>
          <w:color w:val="auto"/>
          <w:spacing w:val="33"/>
          <w:sz w:val="20"/>
          <w:szCs w:val="20"/>
        </w:rPr>
        <w:t xml:space="preserve"> </w:t>
      </w:r>
      <w:r>
        <w:rPr>
          <w:rFonts w:hint="eastAsia" w:ascii="宋体" w:hAnsi="宋体" w:eastAsia="宋体" w:cs="宋体"/>
          <w:color w:val="auto"/>
          <w:spacing w:val="6"/>
          <w:sz w:val="20"/>
          <w:szCs w:val="20"/>
        </w:rPr>
        <w:t>约定的合同争</w:t>
      </w:r>
    </w:p>
    <w:p w14:paraId="21BB949B">
      <w:pPr>
        <w:spacing w:before="295" w:line="228" w:lineRule="auto"/>
        <w:ind w:left="210"/>
        <w:rPr>
          <w:rFonts w:hint="eastAsia" w:ascii="宋体" w:hAnsi="宋体" w:eastAsia="宋体" w:cs="宋体"/>
          <w:color w:val="auto"/>
          <w:sz w:val="20"/>
          <w:szCs w:val="20"/>
        </w:rPr>
      </w:pPr>
      <w:r>
        <w:rPr>
          <w:rFonts w:hint="eastAsia" w:ascii="宋体" w:hAnsi="宋体" w:eastAsia="宋体" w:cs="宋体"/>
          <w:color w:val="auto"/>
          <w:spacing w:val="4"/>
          <w:sz w:val="20"/>
          <w:szCs w:val="20"/>
        </w:rPr>
        <w:t>议解决方式：</w:t>
      </w:r>
      <w:r>
        <w:rPr>
          <w:rFonts w:hint="eastAsia" w:ascii="宋体" w:hAnsi="宋体" w:eastAsia="宋体" w:cs="宋体"/>
          <w:color w:val="auto"/>
          <w:spacing w:val="4"/>
          <w:sz w:val="20"/>
          <w:szCs w:val="20"/>
          <w:u w:val="single" w:color="auto"/>
        </w:rPr>
        <w:t xml:space="preserve">              </w:t>
      </w:r>
      <w:r>
        <w:rPr>
          <w:rFonts w:hint="eastAsia" w:ascii="宋体" w:hAnsi="宋体" w:eastAsia="宋体" w:cs="宋体"/>
          <w:color w:val="auto"/>
          <w:spacing w:val="4"/>
          <w:sz w:val="20"/>
          <w:szCs w:val="20"/>
        </w:rPr>
        <w:t>。</w:t>
      </w:r>
    </w:p>
    <w:p w14:paraId="41DAE9EC">
      <w:pPr>
        <w:spacing w:line="228" w:lineRule="auto"/>
        <w:rPr>
          <w:rFonts w:hint="eastAsia" w:ascii="宋体" w:hAnsi="宋体" w:eastAsia="宋体" w:cs="宋体"/>
          <w:color w:val="auto"/>
          <w:sz w:val="20"/>
          <w:szCs w:val="20"/>
        </w:rPr>
        <w:sectPr>
          <w:footerReference r:id="rId15" w:type="default"/>
          <w:pgSz w:w="11910" w:h="16840"/>
          <w:pgMar w:top="1406" w:right="1489" w:bottom="972" w:left="1426" w:header="0" w:footer="806" w:gutter="0"/>
          <w:pgNumType w:fmt="decimal"/>
          <w:cols w:space="720" w:num="1"/>
        </w:sectPr>
      </w:pPr>
    </w:p>
    <w:p w14:paraId="77744B3A">
      <w:pPr>
        <w:spacing w:before="74" w:line="227" w:lineRule="auto"/>
        <w:outlineLvl w:val="1"/>
        <w:rPr>
          <w:rFonts w:hint="eastAsia" w:ascii="宋体" w:hAnsi="宋体" w:eastAsia="宋体" w:cs="宋体"/>
          <w:color w:val="auto"/>
          <w:sz w:val="20"/>
          <w:szCs w:val="20"/>
        </w:rPr>
      </w:pPr>
      <w:bookmarkStart w:id="73" w:name="_Toc22813"/>
      <w:bookmarkStart w:id="74" w:name="_Toc29232"/>
      <w:bookmarkStart w:id="75" w:name="_Toc15853"/>
      <w:r>
        <w:rPr>
          <w:rFonts w:hint="eastAsia" w:ascii="宋体" w:hAnsi="宋体" w:eastAsia="宋体" w:cs="宋体"/>
          <w:b/>
          <w:bCs/>
          <w:color w:val="auto"/>
          <w:spacing w:val="6"/>
          <w:sz w:val="20"/>
          <w:szCs w:val="20"/>
        </w:rPr>
        <w:t>合同附件格式</w:t>
      </w:r>
      <w:bookmarkEnd w:id="73"/>
      <w:bookmarkEnd w:id="74"/>
      <w:bookmarkEnd w:id="75"/>
    </w:p>
    <w:p w14:paraId="2406B0E0">
      <w:pPr>
        <w:spacing w:line="253" w:lineRule="auto"/>
        <w:rPr>
          <w:rFonts w:hint="eastAsia" w:ascii="宋体" w:hAnsi="宋体" w:eastAsia="宋体" w:cs="宋体"/>
          <w:color w:val="auto"/>
          <w:sz w:val="21"/>
        </w:rPr>
      </w:pPr>
    </w:p>
    <w:p w14:paraId="75CC4420">
      <w:pPr>
        <w:spacing w:before="65" w:line="227" w:lineRule="auto"/>
        <w:ind w:left="589"/>
        <w:rPr>
          <w:rFonts w:hint="eastAsia" w:ascii="宋体" w:hAnsi="宋体" w:eastAsia="宋体" w:cs="宋体"/>
          <w:color w:val="auto"/>
          <w:sz w:val="20"/>
          <w:szCs w:val="20"/>
        </w:rPr>
      </w:pPr>
      <w:r>
        <w:rPr>
          <w:rFonts w:hint="eastAsia" w:ascii="宋体" w:hAnsi="宋体" w:eastAsia="宋体" w:cs="宋体"/>
          <w:b/>
          <w:bCs/>
          <w:color w:val="auto"/>
          <w:spacing w:val="-1"/>
          <w:sz w:val="20"/>
          <w:szCs w:val="20"/>
        </w:rPr>
        <w:t>附件一：</w:t>
      </w:r>
    </w:p>
    <w:p w14:paraId="7116247E">
      <w:pPr>
        <w:spacing w:before="34" w:line="227" w:lineRule="auto"/>
        <w:ind w:left="4011"/>
        <w:rPr>
          <w:rFonts w:hint="eastAsia" w:ascii="宋体" w:hAnsi="宋体" w:eastAsia="宋体" w:cs="宋体"/>
          <w:color w:val="auto"/>
          <w:sz w:val="20"/>
          <w:szCs w:val="20"/>
        </w:rPr>
      </w:pPr>
      <w:r>
        <w:rPr>
          <w:rFonts w:hint="eastAsia" w:ascii="宋体" w:hAnsi="宋体" w:eastAsia="宋体" w:cs="宋体"/>
          <w:b/>
          <w:bCs/>
          <w:color w:val="auto"/>
          <w:spacing w:val="6"/>
          <w:sz w:val="20"/>
          <w:szCs w:val="20"/>
        </w:rPr>
        <w:t>合同协议书</w:t>
      </w:r>
    </w:p>
    <w:p w14:paraId="6D95F15F">
      <w:pPr>
        <w:spacing w:line="243" w:lineRule="auto"/>
        <w:rPr>
          <w:rFonts w:hint="eastAsia" w:ascii="宋体" w:hAnsi="宋体" w:eastAsia="宋体" w:cs="宋体"/>
          <w:color w:val="auto"/>
          <w:sz w:val="21"/>
        </w:rPr>
      </w:pPr>
    </w:p>
    <w:p w14:paraId="28774A33">
      <w:pPr>
        <w:tabs>
          <w:tab w:val="left" w:pos="2173"/>
        </w:tabs>
        <w:spacing w:before="65" w:line="580" w:lineRule="auto"/>
        <w:ind w:left="14" w:right="299" w:firstLine="77"/>
        <w:jc w:val="both"/>
        <w:rPr>
          <w:rFonts w:hint="eastAsia" w:ascii="宋体" w:hAnsi="宋体" w:eastAsia="宋体" w:cs="宋体"/>
          <w:color w:val="auto"/>
          <w:sz w:val="20"/>
          <w:szCs w:val="20"/>
        </w:rPr>
      </w:pPr>
      <w:r>
        <w:rPr>
          <w:rFonts w:hint="eastAsia" w:ascii="宋体" w:hAnsi="宋体" w:eastAsia="宋体" w:cs="宋体"/>
          <w:color w:val="auto"/>
          <w:sz w:val="20"/>
          <w:szCs w:val="20"/>
          <w:u w:val="single" w:color="auto"/>
        </w:rPr>
        <w:tab/>
      </w:r>
      <w:r>
        <w:rPr>
          <w:rFonts w:hint="eastAsia" w:ascii="宋体" w:hAnsi="宋体" w:eastAsia="宋体" w:cs="宋体"/>
          <w:color w:val="auto"/>
          <w:spacing w:val="46"/>
          <w:sz w:val="20"/>
          <w:szCs w:val="20"/>
        </w:rPr>
        <w:t xml:space="preserve"> </w:t>
      </w:r>
      <w:r>
        <w:rPr>
          <w:rFonts w:hint="eastAsia" w:ascii="宋体" w:hAnsi="宋体" w:eastAsia="宋体" w:cs="宋体"/>
          <w:color w:val="auto"/>
          <w:spacing w:val="2"/>
          <w:sz w:val="20"/>
          <w:szCs w:val="20"/>
        </w:rPr>
        <w:t>(发包人名称，以下简称“发包人</w:t>
      </w:r>
      <w:r>
        <w:rPr>
          <w:rFonts w:hint="eastAsia" w:ascii="宋体" w:hAnsi="宋体" w:eastAsia="宋体" w:cs="宋体"/>
          <w:color w:val="auto"/>
          <w:spacing w:val="-75"/>
          <w:sz w:val="20"/>
          <w:szCs w:val="20"/>
        </w:rPr>
        <w:t xml:space="preserve"> </w:t>
      </w:r>
      <w:r>
        <w:rPr>
          <w:rFonts w:hint="eastAsia" w:ascii="宋体" w:hAnsi="宋体" w:eastAsia="宋体" w:cs="宋体"/>
          <w:color w:val="auto"/>
          <w:spacing w:val="2"/>
          <w:sz w:val="20"/>
          <w:szCs w:val="20"/>
        </w:rPr>
        <w:t>”)为实施</w:t>
      </w:r>
      <w:r>
        <w:rPr>
          <w:rFonts w:hint="eastAsia" w:ascii="宋体" w:hAnsi="宋体" w:eastAsia="宋体" w:cs="宋体"/>
          <w:color w:val="auto"/>
          <w:spacing w:val="6"/>
          <w:sz w:val="20"/>
          <w:szCs w:val="20"/>
          <w:u w:val="single" w:color="auto"/>
        </w:rPr>
        <w:t xml:space="preserve">            </w:t>
      </w:r>
      <w:r>
        <w:rPr>
          <w:rFonts w:hint="eastAsia" w:ascii="宋体" w:hAnsi="宋体" w:eastAsia="宋体" w:cs="宋体"/>
          <w:color w:val="auto"/>
          <w:spacing w:val="-55"/>
          <w:sz w:val="20"/>
          <w:szCs w:val="20"/>
        </w:rPr>
        <w:t xml:space="preserve"> </w:t>
      </w:r>
      <w:r>
        <w:rPr>
          <w:rFonts w:hint="eastAsia" w:ascii="宋体" w:hAnsi="宋体" w:eastAsia="宋体" w:cs="宋体"/>
          <w:color w:val="auto"/>
          <w:spacing w:val="2"/>
          <w:sz w:val="20"/>
          <w:szCs w:val="20"/>
        </w:rPr>
        <w:t>(项</w:t>
      </w:r>
      <w:r>
        <w:rPr>
          <w:rFonts w:hint="eastAsia" w:ascii="宋体" w:hAnsi="宋体" w:eastAsia="宋体" w:cs="宋体"/>
          <w:color w:val="auto"/>
          <w:spacing w:val="1"/>
          <w:sz w:val="20"/>
          <w:szCs w:val="20"/>
        </w:rPr>
        <w:t>目名称)</w:t>
      </w:r>
      <w:r>
        <w:rPr>
          <w:rFonts w:hint="eastAsia" w:ascii="宋体" w:hAnsi="宋体" w:eastAsia="宋体" w:cs="宋体"/>
          <w:color w:val="auto"/>
          <w:sz w:val="20"/>
          <w:szCs w:val="20"/>
        </w:rPr>
        <w:t xml:space="preserve"> </w:t>
      </w:r>
      <w:r>
        <w:rPr>
          <w:rFonts w:hint="eastAsia" w:ascii="宋体" w:hAnsi="宋体" w:eastAsia="宋体" w:cs="宋体"/>
          <w:color w:val="auto"/>
          <w:spacing w:val="4"/>
          <w:sz w:val="20"/>
          <w:szCs w:val="20"/>
        </w:rPr>
        <w:t>,</w:t>
      </w:r>
      <w:r>
        <w:rPr>
          <w:rFonts w:hint="eastAsia" w:ascii="宋体" w:hAnsi="宋体" w:eastAsia="宋体" w:cs="宋体"/>
          <w:color w:val="auto"/>
          <w:spacing w:val="80"/>
          <w:sz w:val="20"/>
          <w:szCs w:val="20"/>
        </w:rPr>
        <w:t xml:space="preserve"> </w:t>
      </w:r>
      <w:r>
        <w:rPr>
          <w:rFonts w:hint="eastAsia" w:ascii="宋体" w:hAnsi="宋体" w:eastAsia="宋体" w:cs="宋体"/>
          <w:color w:val="auto"/>
          <w:spacing w:val="4"/>
          <w:sz w:val="20"/>
          <w:szCs w:val="20"/>
        </w:rPr>
        <w:t>已接受</w:t>
      </w:r>
      <w:r>
        <w:rPr>
          <w:rFonts w:hint="eastAsia" w:ascii="宋体" w:hAnsi="宋体" w:eastAsia="宋体" w:cs="宋体"/>
          <w:color w:val="auto"/>
          <w:sz w:val="20"/>
          <w:szCs w:val="20"/>
        </w:rPr>
        <w:t xml:space="preserve"> </w:t>
      </w:r>
      <w:r>
        <w:rPr>
          <w:rFonts w:hint="eastAsia" w:ascii="宋体" w:hAnsi="宋体" w:eastAsia="宋体" w:cs="宋体"/>
          <w:color w:val="auto"/>
          <w:spacing w:val="4"/>
          <w:sz w:val="20"/>
          <w:szCs w:val="20"/>
          <w:u w:val="single" w:color="auto"/>
        </w:rPr>
        <w:t xml:space="preserve">            </w:t>
      </w:r>
      <w:r>
        <w:rPr>
          <w:rFonts w:hint="eastAsia" w:ascii="宋体" w:hAnsi="宋体" w:eastAsia="宋体" w:cs="宋体"/>
          <w:color w:val="auto"/>
          <w:spacing w:val="-50"/>
          <w:sz w:val="20"/>
          <w:szCs w:val="20"/>
        </w:rPr>
        <w:t xml:space="preserve"> </w:t>
      </w:r>
      <w:r>
        <w:rPr>
          <w:rFonts w:hint="eastAsia" w:ascii="宋体" w:hAnsi="宋体" w:eastAsia="宋体" w:cs="宋体"/>
          <w:color w:val="auto"/>
          <w:spacing w:val="4"/>
          <w:sz w:val="20"/>
          <w:szCs w:val="20"/>
        </w:rPr>
        <w:t>(承包人名称，</w:t>
      </w:r>
      <w:r>
        <w:rPr>
          <w:rFonts w:hint="eastAsia" w:ascii="宋体" w:hAnsi="宋体" w:eastAsia="宋体" w:cs="宋体"/>
          <w:color w:val="auto"/>
          <w:spacing w:val="-59"/>
          <w:sz w:val="20"/>
          <w:szCs w:val="20"/>
        </w:rPr>
        <w:t xml:space="preserve"> </w:t>
      </w:r>
      <w:r>
        <w:rPr>
          <w:rFonts w:hint="eastAsia" w:ascii="宋体" w:hAnsi="宋体" w:eastAsia="宋体" w:cs="宋体"/>
          <w:color w:val="auto"/>
          <w:spacing w:val="4"/>
          <w:sz w:val="20"/>
          <w:szCs w:val="20"/>
        </w:rPr>
        <w:t>以下简称“承包人</w:t>
      </w:r>
      <w:r>
        <w:rPr>
          <w:rFonts w:hint="eastAsia" w:ascii="宋体" w:hAnsi="宋体" w:eastAsia="宋体" w:cs="宋体"/>
          <w:color w:val="auto"/>
          <w:spacing w:val="-70"/>
          <w:sz w:val="20"/>
          <w:szCs w:val="20"/>
        </w:rPr>
        <w:t xml:space="preserve"> </w:t>
      </w:r>
      <w:r>
        <w:rPr>
          <w:rFonts w:hint="eastAsia" w:ascii="宋体" w:hAnsi="宋体" w:eastAsia="宋体" w:cs="宋体"/>
          <w:color w:val="auto"/>
          <w:spacing w:val="4"/>
          <w:sz w:val="20"/>
          <w:szCs w:val="20"/>
        </w:rPr>
        <w:t>”)</w:t>
      </w:r>
      <w:r>
        <w:rPr>
          <w:rFonts w:hint="eastAsia" w:ascii="宋体" w:hAnsi="宋体" w:eastAsia="宋体" w:cs="宋体"/>
          <w:color w:val="auto"/>
          <w:spacing w:val="-99"/>
          <w:sz w:val="20"/>
          <w:szCs w:val="20"/>
        </w:rPr>
        <w:t xml:space="preserve"> </w:t>
      </w:r>
      <w:r>
        <w:rPr>
          <w:rFonts w:hint="eastAsia" w:ascii="宋体" w:hAnsi="宋体" w:eastAsia="宋体" w:cs="宋体"/>
          <w:color w:val="auto"/>
          <w:spacing w:val="4"/>
          <w:sz w:val="20"/>
          <w:szCs w:val="20"/>
          <w:u w:val="single" w:color="auto"/>
        </w:rPr>
        <w:t xml:space="preserve">             </w:t>
      </w:r>
      <w:r>
        <w:rPr>
          <w:rFonts w:hint="eastAsia" w:ascii="宋体" w:hAnsi="宋体" w:eastAsia="宋体" w:cs="宋体"/>
          <w:color w:val="auto"/>
          <w:spacing w:val="-84"/>
          <w:sz w:val="20"/>
          <w:szCs w:val="20"/>
        </w:rPr>
        <w:t xml:space="preserve"> </w:t>
      </w:r>
      <w:r>
        <w:rPr>
          <w:rFonts w:hint="eastAsia" w:ascii="宋体" w:hAnsi="宋体" w:eastAsia="宋体" w:cs="宋体"/>
          <w:color w:val="auto"/>
          <w:spacing w:val="4"/>
          <w:sz w:val="20"/>
          <w:szCs w:val="20"/>
        </w:rPr>
        <w:t>对(项目名</w:t>
      </w:r>
      <w:r>
        <w:rPr>
          <w:rFonts w:hint="eastAsia" w:ascii="宋体" w:hAnsi="宋体" w:eastAsia="宋体" w:cs="宋体"/>
          <w:color w:val="auto"/>
          <w:spacing w:val="3"/>
          <w:sz w:val="20"/>
          <w:szCs w:val="20"/>
        </w:rPr>
        <w:t>称)的</w:t>
      </w:r>
    </w:p>
    <w:p w14:paraId="68D14244">
      <w:pPr>
        <w:spacing w:before="1" w:line="227" w:lineRule="auto"/>
        <w:rPr>
          <w:rFonts w:hint="eastAsia" w:ascii="宋体" w:hAnsi="宋体" w:eastAsia="宋体" w:cs="宋体"/>
          <w:color w:val="auto"/>
          <w:sz w:val="20"/>
          <w:szCs w:val="20"/>
        </w:rPr>
      </w:pPr>
      <w:r>
        <w:rPr>
          <w:rFonts w:hint="eastAsia" w:ascii="宋体" w:hAnsi="宋体" w:eastAsia="宋体" w:cs="宋体"/>
          <w:color w:val="auto"/>
          <w:spacing w:val="8"/>
          <w:sz w:val="20"/>
          <w:szCs w:val="20"/>
        </w:rPr>
        <w:t>投标，并确定其为中标人。发包人和承包人共同达成如下协议。</w:t>
      </w:r>
    </w:p>
    <w:p w14:paraId="5922AE2A">
      <w:pPr>
        <w:spacing w:line="305" w:lineRule="auto"/>
        <w:rPr>
          <w:rFonts w:hint="eastAsia" w:ascii="宋体" w:hAnsi="宋体" w:eastAsia="宋体" w:cs="宋体"/>
          <w:color w:val="auto"/>
          <w:sz w:val="21"/>
        </w:rPr>
      </w:pPr>
    </w:p>
    <w:p w14:paraId="7E100EAA">
      <w:pPr>
        <w:spacing w:before="65" w:line="227" w:lineRule="auto"/>
        <w:ind w:left="1006"/>
        <w:outlineLvl w:val="1"/>
        <w:rPr>
          <w:rFonts w:hint="eastAsia" w:ascii="宋体" w:hAnsi="宋体" w:eastAsia="宋体" w:cs="宋体"/>
          <w:color w:val="auto"/>
          <w:sz w:val="20"/>
          <w:szCs w:val="20"/>
        </w:rPr>
      </w:pPr>
      <w:bookmarkStart w:id="76" w:name="_Toc23125"/>
      <w:bookmarkStart w:id="77" w:name="_Toc22036"/>
      <w:bookmarkStart w:id="78" w:name="_Toc14316"/>
      <w:r>
        <w:rPr>
          <w:rFonts w:hint="eastAsia" w:ascii="宋体" w:hAnsi="宋体" w:eastAsia="宋体" w:cs="宋体"/>
          <w:color w:val="auto"/>
          <w:spacing w:val="4"/>
          <w:sz w:val="18"/>
          <w:szCs w:val="18"/>
        </w:rPr>
        <w:t>1.</w:t>
      </w:r>
      <w:r>
        <w:rPr>
          <w:rFonts w:hint="eastAsia" w:ascii="宋体" w:hAnsi="宋体" w:eastAsia="宋体" w:cs="宋体"/>
          <w:color w:val="auto"/>
          <w:spacing w:val="-40"/>
          <w:sz w:val="18"/>
          <w:szCs w:val="18"/>
        </w:rPr>
        <w:t xml:space="preserve"> </w:t>
      </w:r>
      <w:r>
        <w:rPr>
          <w:rFonts w:hint="eastAsia" w:ascii="宋体" w:hAnsi="宋体" w:eastAsia="宋体" w:cs="宋体"/>
          <w:color w:val="auto"/>
          <w:spacing w:val="4"/>
          <w:sz w:val="20"/>
          <w:szCs w:val="20"/>
        </w:rPr>
        <w:t>本协议书与下列文件一起构成合同文件：</w:t>
      </w:r>
      <w:bookmarkEnd w:id="76"/>
      <w:bookmarkEnd w:id="77"/>
      <w:bookmarkEnd w:id="78"/>
    </w:p>
    <w:p w14:paraId="7D2B649D">
      <w:pPr>
        <w:spacing w:before="297" w:line="227" w:lineRule="auto"/>
        <w:ind w:left="1049"/>
        <w:rPr>
          <w:rFonts w:hint="eastAsia" w:ascii="宋体" w:hAnsi="宋体" w:eastAsia="宋体" w:cs="宋体"/>
          <w:color w:val="auto"/>
          <w:sz w:val="20"/>
          <w:szCs w:val="20"/>
        </w:rPr>
      </w:pPr>
      <w:r>
        <w:rPr>
          <w:rFonts w:hint="eastAsia" w:ascii="宋体" w:hAnsi="宋体" w:eastAsia="宋体" w:cs="宋体"/>
          <w:color w:val="auto"/>
          <w:spacing w:val="-7"/>
          <w:sz w:val="18"/>
          <w:szCs w:val="18"/>
        </w:rPr>
        <w:t>(1)</w:t>
      </w:r>
      <w:r>
        <w:rPr>
          <w:rFonts w:hint="eastAsia" w:ascii="宋体" w:hAnsi="宋体" w:eastAsia="宋体" w:cs="宋体"/>
          <w:color w:val="auto"/>
          <w:spacing w:val="-23"/>
          <w:sz w:val="18"/>
          <w:szCs w:val="18"/>
        </w:rPr>
        <w:t xml:space="preserve"> </w:t>
      </w:r>
      <w:r>
        <w:rPr>
          <w:rFonts w:hint="eastAsia" w:ascii="宋体" w:hAnsi="宋体" w:eastAsia="宋体" w:cs="宋体"/>
          <w:color w:val="auto"/>
          <w:spacing w:val="-7"/>
          <w:sz w:val="20"/>
          <w:szCs w:val="20"/>
        </w:rPr>
        <w:t>中标通知书；</w:t>
      </w:r>
    </w:p>
    <w:p w14:paraId="13EC62D2">
      <w:pPr>
        <w:spacing w:line="241" w:lineRule="auto"/>
        <w:rPr>
          <w:rFonts w:hint="eastAsia" w:ascii="宋体" w:hAnsi="宋体" w:eastAsia="宋体" w:cs="宋体"/>
          <w:color w:val="auto"/>
          <w:sz w:val="21"/>
        </w:rPr>
      </w:pPr>
    </w:p>
    <w:p w14:paraId="6A0BD816">
      <w:pPr>
        <w:spacing w:before="66" w:line="227" w:lineRule="auto"/>
        <w:ind w:left="1049"/>
        <w:rPr>
          <w:rFonts w:hint="eastAsia" w:ascii="宋体" w:hAnsi="宋体" w:eastAsia="宋体" w:cs="宋体"/>
          <w:color w:val="auto"/>
          <w:sz w:val="20"/>
          <w:szCs w:val="20"/>
        </w:rPr>
      </w:pPr>
      <w:r>
        <w:rPr>
          <w:rFonts w:hint="eastAsia" w:ascii="宋体" w:hAnsi="宋体" w:eastAsia="宋体" w:cs="宋体"/>
          <w:color w:val="auto"/>
          <w:spacing w:val="-1"/>
          <w:sz w:val="18"/>
          <w:szCs w:val="18"/>
        </w:rPr>
        <w:t>(2)</w:t>
      </w:r>
      <w:r>
        <w:rPr>
          <w:rFonts w:hint="eastAsia" w:ascii="宋体" w:hAnsi="宋体" w:eastAsia="宋体" w:cs="宋体"/>
          <w:color w:val="auto"/>
          <w:spacing w:val="-38"/>
          <w:sz w:val="18"/>
          <w:szCs w:val="18"/>
        </w:rPr>
        <w:t xml:space="preserve"> </w:t>
      </w:r>
      <w:r>
        <w:rPr>
          <w:rFonts w:hint="eastAsia" w:ascii="宋体" w:hAnsi="宋体" w:eastAsia="宋体" w:cs="宋体"/>
          <w:color w:val="auto"/>
          <w:spacing w:val="-1"/>
          <w:sz w:val="20"/>
          <w:szCs w:val="20"/>
        </w:rPr>
        <w:t>投标函及投标函附录；</w:t>
      </w:r>
    </w:p>
    <w:p w14:paraId="54DCA953">
      <w:pPr>
        <w:spacing w:line="241" w:lineRule="auto"/>
        <w:rPr>
          <w:rFonts w:hint="eastAsia" w:ascii="宋体" w:hAnsi="宋体" w:eastAsia="宋体" w:cs="宋体"/>
          <w:color w:val="auto"/>
          <w:sz w:val="21"/>
        </w:rPr>
      </w:pPr>
    </w:p>
    <w:p w14:paraId="0E8976B2">
      <w:pPr>
        <w:spacing w:before="66" w:line="228" w:lineRule="auto"/>
        <w:ind w:left="1049"/>
        <w:rPr>
          <w:rFonts w:hint="eastAsia" w:ascii="宋体" w:hAnsi="宋体" w:eastAsia="宋体" w:cs="宋体"/>
          <w:color w:val="auto"/>
          <w:sz w:val="20"/>
          <w:szCs w:val="20"/>
        </w:rPr>
      </w:pPr>
      <w:r>
        <w:rPr>
          <w:rFonts w:hint="eastAsia" w:ascii="宋体" w:hAnsi="宋体" w:eastAsia="宋体" w:cs="宋体"/>
          <w:color w:val="auto"/>
          <w:spacing w:val="-3"/>
          <w:sz w:val="18"/>
          <w:szCs w:val="18"/>
        </w:rPr>
        <w:t>(3)</w:t>
      </w:r>
      <w:r>
        <w:rPr>
          <w:rFonts w:hint="eastAsia" w:ascii="宋体" w:hAnsi="宋体" w:eastAsia="宋体" w:cs="宋体"/>
          <w:color w:val="auto"/>
          <w:spacing w:val="-35"/>
          <w:sz w:val="18"/>
          <w:szCs w:val="18"/>
        </w:rPr>
        <w:t xml:space="preserve"> </w:t>
      </w:r>
      <w:r>
        <w:rPr>
          <w:rFonts w:hint="eastAsia" w:ascii="宋体" w:hAnsi="宋体" w:eastAsia="宋体" w:cs="宋体"/>
          <w:color w:val="auto"/>
          <w:spacing w:val="-3"/>
          <w:sz w:val="20"/>
          <w:szCs w:val="20"/>
        </w:rPr>
        <w:t>专用合同条款；</w:t>
      </w:r>
    </w:p>
    <w:p w14:paraId="251F97A4">
      <w:pPr>
        <w:spacing w:before="305" w:line="228" w:lineRule="auto"/>
        <w:ind w:left="1049"/>
        <w:rPr>
          <w:rFonts w:hint="eastAsia" w:ascii="宋体" w:hAnsi="宋体" w:eastAsia="宋体" w:cs="宋体"/>
          <w:color w:val="auto"/>
          <w:sz w:val="20"/>
          <w:szCs w:val="20"/>
        </w:rPr>
      </w:pPr>
      <w:r>
        <w:rPr>
          <w:rFonts w:hint="eastAsia" w:ascii="宋体" w:hAnsi="宋体" w:eastAsia="宋体" w:cs="宋体"/>
          <w:color w:val="auto"/>
          <w:spacing w:val="-3"/>
          <w:sz w:val="18"/>
          <w:szCs w:val="18"/>
        </w:rPr>
        <w:t>(4)</w:t>
      </w:r>
      <w:r>
        <w:rPr>
          <w:rFonts w:hint="eastAsia" w:ascii="宋体" w:hAnsi="宋体" w:eastAsia="宋体" w:cs="宋体"/>
          <w:color w:val="auto"/>
          <w:spacing w:val="-35"/>
          <w:sz w:val="18"/>
          <w:szCs w:val="18"/>
        </w:rPr>
        <w:t xml:space="preserve"> </w:t>
      </w:r>
      <w:r>
        <w:rPr>
          <w:rFonts w:hint="eastAsia" w:ascii="宋体" w:hAnsi="宋体" w:eastAsia="宋体" w:cs="宋体"/>
          <w:color w:val="auto"/>
          <w:spacing w:val="-3"/>
          <w:sz w:val="20"/>
          <w:szCs w:val="20"/>
        </w:rPr>
        <w:t>通用合同条款；</w:t>
      </w:r>
    </w:p>
    <w:p w14:paraId="55A6E857">
      <w:pPr>
        <w:spacing w:before="305" w:line="228" w:lineRule="auto"/>
        <w:ind w:left="1049"/>
        <w:rPr>
          <w:rFonts w:hint="eastAsia" w:ascii="宋体" w:hAnsi="宋体" w:eastAsia="宋体" w:cs="宋体"/>
          <w:color w:val="auto"/>
          <w:sz w:val="20"/>
          <w:szCs w:val="20"/>
        </w:rPr>
      </w:pPr>
      <w:r>
        <w:rPr>
          <w:rFonts w:hint="eastAsia" w:ascii="宋体" w:hAnsi="宋体" w:eastAsia="宋体" w:cs="宋体"/>
          <w:color w:val="auto"/>
          <w:sz w:val="18"/>
          <w:szCs w:val="18"/>
        </w:rPr>
        <w:t>(5)</w:t>
      </w:r>
      <w:r>
        <w:rPr>
          <w:rFonts w:hint="eastAsia" w:ascii="宋体" w:hAnsi="宋体" w:eastAsia="宋体" w:cs="宋体"/>
          <w:color w:val="auto"/>
          <w:spacing w:val="-32"/>
          <w:sz w:val="18"/>
          <w:szCs w:val="18"/>
        </w:rPr>
        <w:t xml:space="preserve"> </w:t>
      </w:r>
      <w:r>
        <w:rPr>
          <w:rFonts w:hint="eastAsia" w:ascii="宋体" w:hAnsi="宋体" w:eastAsia="宋体" w:cs="宋体"/>
          <w:color w:val="auto"/>
          <w:sz w:val="20"/>
          <w:szCs w:val="20"/>
        </w:rPr>
        <w:t>技术标准和要求(合同技术条款)；</w:t>
      </w:r>
    </w:p>
    <w:p w14:paraId="04262D3D">
      <w:pPr>
        <w:spacing w:line="243" w:lineRule="auto"/>
        <w:rPr>
          <w:rFonts w:hint="eastAsia" w:ascii="宋体" w:hAnsi="宋体" w:eastAsia="宋体" w:cs="宋体"/>
          <w:color w:val="auto"/>
          <w:sz w:val="21"/>
        </w:rPr>
      </w:pPr>
    </w:p>
    <w:p w14:paraId="5D00711E">
      <w:pPr>
        <w:spacing w:before="65" w:line="229" w:lineRule="auto"/>
        <w:ind w:left="1049"/>
        <w:rPr>
          <w:rFonts w:hint="eastAsia" w:ascii="宋体" w:hAnsi="宋体" w:eastAsia="宋体" w:cs="宋体"/>
          <w:color w:val="auto"/>
          <w:sz w:val="20"/>
          <w:szCs w:val="20"/>
        </w:rPr>
      </w:pPr>
      <w:r>
        <w:rPr>
          <w:rFonts w:hint="eastAsia" w:ascii="宋体" w:hAnsi="宋体" w:eastAsia="宋体" w:cs="宋体"/>
          <w:color w:val="auto"/>
          <w:spacing w:val="-11"/>
          <w:sz w:val="18"/>
          <w:szCs w:val="18"/>
        </w:rPr>
        <w:t>(6)</w:t>
      </w:r>
      <w:r>
        <w:rPr>
          <w:rFonts w:hint="eastAsia" w:ascii="宋体" w:hAnsi="宋体" w:eastAsia="宋体" w:cs="宋体"/>
          <w:color w:val="auto"/>
          <w:spacing w:val="-23"/>
          <w:sz w:val="18"/>
          <w:szCs w:val="18"/>
        </w:rPr>
        <w:t xml:space="preserve"> </w:t>
      </w:r>
      <w:r>
        <w:rPr>
          <w:rFonts w:hint="eastAsia" w:ascii="宋体" w:hAnsi="宋体" w:eastAsia="宋体" w:cs="宋体"/>
          <w:color w:val="auto"/>
          <w:spacing w:val="-11"/>
          <w:sz w:val="20"/>
          <w:szCs w:val="20"/>
        </w:rPr>
        <w:t>图纸；</w:t>
      </w:r>
    </w:p>
    <w:p w14:paraId="5B465F90">
      <w:pPr>
        <w:spacing w:before="302" w:line="227" w:lineRule="auto"/>
        <w:ind w:left="1049"/>
        <w:rPr>
          <w:rFonts w:hint="eastAsia" w:ascii="宋体" w:hAnsi="宋体" w:eastAsia="宋体" w:cs="宋体"/>
          <w:color w:val="auto"/>
          <w:sz w:val="20"/>
          <w:szCs w:val="20"/>
        </w:rPr>
      </w:pPr>
      <w:r>
        <w:rPr>
          <w:rFonts w:hint="eastAsia" w:ascii="宋体" w:hAnsi="宋体" w:eastAsia="宋体" w:cs="宋体"/>
          <w:color w:val="auto"/>
          <w:spacing w:val="-5"/>
          <w:sz w:val="18"/>
          <w:szCs w:val="18"/>
        </w:rPr>
        <w:t>(7)</w:t>
      </w:r>
      <w:r>
        <w:rPr>
          <w:rFonts w:hint="eastAsia" w:ascii="宋体" w:hAnsi="宋体" w:eastAsia="宋体" w:cs="宋体"/>
          <w:color w:val="auto"/>
          <w:spacing w:val="-41"/>
          <w:sz w:val="18"/>
          <w:szCs w:val="18"/>
        </w:rPr>
        <w:t xml:space="preserve"> </w:t>
      </w:r>
      <w:r>
        <w:rPr>
          <w:rFonts w:hint="eastAsia" w:ascii="宋体" w:hAnsi="宋体" w:eastAsia="宋体" w:cs="宋体"/>
          <w:color w:val="auto"/>
          <w:spacing w:val="-5"/>
          <w:sz w:val="20"/>
          <w:szCs w:val="20"/>
        </w:rPr>
        <w:t>工程预算书；</w:t>
      </w:r>
    </w:p>
    <w:p w14:paraId="3A5E9D72">
      <w:pPr>
        <w:spacing w:before="305" w:line="228" w:lineRule="auto"/>
        <w:ind w:left="1049"/>
        <w:rPr>
          <w:rFonts w:hint="eastAsia" w:ascii="宋体" w:hAnsi="宋体" w:eastAsia="宋体" w:cs="宋体"/>
          <w:color w:val="auto"/>
          <w:sz w:val="20"/>
          <w:szCs w:val="20"/>
        </w:rPr>
      </w:pPr>
      <w:r>
        <w:rPr>
          <w:rFonts w:hint="eastAsia" w:ascii="宋体" w:hAnsi="宋体" w:eastAsia="宋体" w:cs="宋体"/>
          <w:color w:val="auto"/>
          <w:spacing w:val="-2"/>
          <w:sz w:val="18"/>
          <w:szCs w:val="18"/>
        </w:rPr>
        <w:t>(8)</w:t>
      </w:r>
      <w:r>
        <w:rPr>
          <w:rFonts w:hint="eastAsia" w:ascii="宋体" w:hAnsi="宋体" w:eastAsia="宋体" w:cs="宋体"/>
          <w:color w:val="auto"/>
          <w:spacing w:val="-41"/>
          <w:sz w:val="18"/>
          <w:szCs w:val="18"/>
        </w:rPr>
        <w:t xml:space="preserve"> </w:t>
      </w:r>
      <w:r>
        <w:rPr>
          <w:rFonts w:hint="eastAsia" w:ascii="宋体" w:hAnsi="宋体" w:eastAsia="宋体" w:cs="宋体"/>
          <w:color w:val="auto"/>
          <w:spacing w:val="-2"/>
          <w:sz w:val="20"/>
          <w:szCs w:val="20"/>
        </w:rPr>
        <w:t>其它合同文件。</w:t>
      </w:r>
    </w:p>
    <w:p w14:paraId="642EA236">
      <w:pPr>
        <w:spacing w:before="301" w:line="228" w:lineRule="auto"/>
        <w:jc w:val="right"/>
        <w:rPr>
          <w:rFonts w:hint="eastAsia" w:ascii="宋体" w:hAnsi="宋体" w:eastAsia="宋体" w:cs="宋体"/>
          <w:color w:val="auto"/>
          <w:sz w:val="20"/>
          <w:szCs w:val="20"/>
        </w:rPr>
      </w:pPr>
      <w:r>
        <w:rPr>
          <w:rFonts w:hint="eastAsia" w:ascii="宋体" w:hAnsi="宋体" w:eastAsia="宋体" w:cs="宋体"/>
          <w:color w:val="auto"/>
          <w:spacing w:val="5"/>
          <w:sz w:val="18"/>
          <w:szCs w:val="18"/>
        </w:rPr>
        <w:t>2.</w:t>
      </w:r>
      <w:r>
        <w:rPr>
          <w:rFonts w:hint="eastAsia" w:ascii="宋体" w:hAnsi="宋体" w:eastAsia="宋体" w:cs="宋体"/>
          <w:color w:val="auto"/>
          <w:spacing w:val="-39"/>
          <w:sz w:val="18"/>
          <w:szCs w:val="18"/>
        </w:rPr>
        <w:t xml:space="preserve"> </w:t>
      </w:r>
      <w:r>
        <w:rPr>
          <w:rFonts w:hint="eastAsia" w:ascii="宋体" w:hAnsi="宋体" w:eastAsia="宋体" w:cs="宋体"/>
          <w:color w:val="auto"/>
          <w:spacing w:val="5"/>
          <w:sz w:val="20"/>
          <w:szCs w:val="20"/>
        </w:rPr>
        <w:t>上述文件互相补充和解释，如有不明确或不一致之处，以合同约定次序在先者为准。</w:t>
      </w:r>
    </w:p>
    <w:p w14:paraId="010DB33A">
      <w:pPr>
        <w:spacing w:before="303" w:line="226" w:lineRule="auto"/>
        <w:ind w:left="984"/>
        <w:rPr>
          <w:rFonts w:hint="eastAsia" w:ascii="宋体" w:hAnsi="宋体" w:eastAsia="宋体" w:cs="宋体"/>
          <w:color w:val="auto"/>
          <w:sz w:val="20"/>
          <w:szCs w:val="20"/>
        </w:rPr>
      </w:pPr>
      <w:r>
        <w:rPr>
          <w:rFonts w:hint="eastAsia" w:ascii="宋体" w:hAnsi="宋体" w:eastAsia="宋体" w:cs="宋体"/>
          <w:color w:val="auto"/>
          <w:spacing w:val="2"/>
          <w:sz w:val="18"/>
          <w:szCs w:val="18"/>
        </w:rPr>
        <w:t>3.</w:t>
      </w:r>
      <w:r>
        <w:rPr>
          <w:rFonts w:hint="eastAsia" w:ascii="宋体" w:hAnsi="宋体" w:eastAsia="宋体" w:cs="宋体"/>
          <w:color w:val="auto"/>
          <w:spacing w:val="-43"/>
          <w:sz w:val="18"/>
          <w:szCs w:val="18"/>
        </w:rPr>
        <w:t xml:space="preserve"> </w:t>
      </w:r>
      <w:r>
        <w:rPr>
          <w:rFonts w:hint="eastAsia" w:ascii="宋体" w:hAnsi="宋体" w:eastAsia="宋体" w:cs="宋体"/>
          <w:color w:val="auto"/>
          <w:spacing w:val="2"/>
          <w:sz w:val="20"/>
          <w:szCs w:val="20"/>
        </w:rPr>
        <w:t>签约合同价：</w:t>
      </w:r>
      <w:r>
        <w:rPr>
          <w:rFonts w:hint="eastAsia" w:ascii="宋体" w:hAnsi="宋体" w:eastAsia="宋体" w:cs="宋体"/>
          <w:color w:val="auto"/>
          <w:spacing w:val="12"/>
          <w:sz w:val="20"/>
          <w:szCs w:val="20"/>
        </w:rPr>
        <w:t xml:space="preserve"> </w:t>
      </w:r>
      <w:r>
        <w:rPr>
          <w:rFonts w:hint="eastAsia" w:ascii="宋体" w:hAnsi="宋体" w:eastAsia="宋体" w:cs="宋体"/>
          <w:color w:val="auto"/>
          <w:spacing w:val="2"/>
          <w:sz w:val="20"/>
          <w:szCs w:val="20"/>
        </w:rPr>
        <w:t>人民币(大写)</w:t>
      </w:r>
      <w:r>
        <w:rPr>
          <w:rFonts w:hint="eastAsia" w:ascii="宋体" w:hAnsi="宋体" w:eastAsia="宋体" w:cs="宋体"/>
          <w:color w:val="auto"/>
          <w:sz w:val="20"/>
          <w:szCs w:val="20"/>
          <w:u w:val="single" w:color="auto"/>
        </w:rPr>
        <w:t xml:space="preserve">          </w:t>
      </w:r>
      <w:r>
        <w:rPr>
          <w:rFonts w:hint="eastAsia" w:ascii="宋体" w:hAnsi="宋体" w:eastAsia="宋体" w:cs="宋体"/>
          <w:color w:val="auto"/>
          <w:spacing w:val="-89"/>
          <w:sz w:val="20"/>
          <w:szCs w:val="20"/>
        </w:rPr>
        <w:t xml:space="preserve"> </w:t>
      </w:r>
      <w:r>
        <w:rPr>
          <w:rFonts w:hint="eastAsia" w:ascii="宋体" w:hAnsi="宋体" w:eastAsia="宋体" w:cs="宋体"/>
          <w:color w:val="auto"/>
          <w:spacing w:val="2"/>
          <w:sz w:val="20"/>
          <w:szCs w:val="20"/>
        </w:rPr>
        <w:t>元(￥</w:t>
      </w:r>
      <w:r>
        <w:rPr>
          <w:rFonts w:hint="eastAsia" w:ascii="宋体" w:hAnsi="宋体" w:eastAsia="宋体" w:cs="宋体"/>
          <w:color w:val="auto"/>
          <w:spacing w:val="-82"/>
          <w:sz w:val="20"/>
          <w:szCs w:val="20"/>
        </w:rPr>
        <w:t xml:space="preserve"> </w:t>
      </w:r>
      <w:r>
        <w:rPr>
          <w:rFonts w:hint="eastAsia" w:ascii="宋体" w:hAnsi="宋体" w:eastAsia="宋体" w:cs="宋体"/>
          <w:color w:val="auto"/>
          <w:spacing w:val="1"/>
          <w:sz w:val="20"/>
          <w:szCs w:val="20"/>
          <w:u w:val="single" w:color="auto"/>
        </w:rPr>
        <w:t xml:space="preserve">          </w:t>
      </w:r>
      <w:r>
        <w:rPr>
          <w:rFonts w:hint="eastAsia" w:ascii="宋体" w:hAnsi="宋体" w:eastAsia="宋体" w:cs="宋体"/>
          <w:color w:val="auto"/>
          <w:spacing w:val="-82"/>
          <w:sz w:val="20"/>
          <w:szCs w:val="20"/>
        </w:rPr>
        <w:t xml:space="preserve"> </w:t>
      </w:r>
      <w:r>
        <w:rPr>
          <w:rFonts w:hint="eastAsia" w:ascii="宋体" w:hAnsi="宋体" w:eastAsia="宋体" w:cs="宋体"/>
          <w:color w:val="auto"/>
          <w:spacing w:val="2"/>
          <w:sz w:val="20"/>
          <w:szCs w:val="20"/>
        </w:rPr>
        <w:t>元)。</w:t>
      </w:r>
    </w:p>
    <w:p w14:paraId="5E4763B9">
      <w:pPr>
        <w:spacing w:before="304" w:line="228" w:lineRule="auto"/>
        <w:ind w:left="979"/>
        <w:rPr>
          <w:rFonts w:hint="eastAsia" w:ascii="宋体" w:hAnsi="宋体" w:eastAsia="宋体" w:cs="宋体"/>
          <w:color w:val="auto"/>
          <w:sz w:val="20"/>
          <w:szCs w:val="20"/>
        </w:rPr>
      </w:pPr>
      <w:r>
        <w:rPr>
          <w:rFonts w:hint="eastAsia" w:ascii="宋体" w:hAnsi="宋体" w:eastAsia="宋体" w:cs="宋体"/>
          <w:color w:val="auto"/>
          <w:spacing w:val="5"/>
          <w:sz w:val="18"/>
          <w:szCs w:val="18"/>
        </w:rPr>
        <w:t>4.</w:t>
      </w:r>
      <w:r>
        <w:rPr>
          <w:rFonts w:hint="eastAsia" w:ascii="宋体" w:hAnsi="宋体" w:eastAsia="宋体" w:cs="宋体"/>
          <w:color w:val="auto"/>
          <w:spacing w:val="5"/>
          <w:sz w:val="20"/>
          <w:szCs w:val="20"/>
        </w:rPr>
        <w:t>承包人项目经理：</w:t>
      </w:r>
      <w:r>
        <w:rPr>
          <w:rFonts w:hint="eastAsia" w:ascii="宋体" w:hAnsi="宋体" w:eastAsia="宋体" w:cs="宋体"/>
          <w:color w:val="auto"/>
          <w:spacing w:val="10"/>
          <w:sz w:val="20"/>
          <w:szCs w:val="20"/>
          <w:u w:val="single" w:color="auto"/>
        </w:rPr>
        <w:t xml:space="preserve">        </w:t>
      </w:r>
      <w:r>
        <w:rPr>
          <w:rFonts w:hint="eastAsia" w:ascii="宋体" w:hAnsi="宋体" w:eastAsia="宋体" w:cs="宋体"/>
          <w:color w:val="auto"/>
          <w:spacing w:val="5"/>
          <w:sz w:val="20"/>
          <w:szCs w:val="20"/>
        </w:rPr>
        <w:t>。</w:t>
      </w:r>
    </w:p>
    <w:p w14:paraId="09BD65ED">
      <w:pPr>
        <w:spacing w:before="298" w:line="228" w:lineRule="auto"/>
        <w:ind w:left="989"/>
        <w:rPr>
          <w:rFonts w:hint="eastAsia" w:ascii="宋体" w:hAnsi="宋体" w:eastAsia="宋体" w:cs="宋体"/>
          <w:color w:val="auto"/>
          <w:sz w:val="20"/>
          <w:szCs w:val="20"/>
        </w:rPr>
      </w:pPr>
      <w:r>
        <w:rPr>
          <w:rFonts w:hint="eastAsia" w:ascii="宋体" w:hAnsi="宋体" w:eastAsia="宋体" w:cs="宋体"/>
          <w:color w:val="auto"/>
          <w:spacing w:val="3"/>
          <w:sz w:val="18"/>
          <w:szCs w:val="18"/>
        </w:rPr>
        <w:t>5.</w:t>
      </w:r>
      <w:r>
        <w:rPr>
          <w:rFonts w:hint="eastAsia" w:ascii="宋体" w:hAnsi="宋体" w:eastAsia="宋体" w:cs="宋体"/>
          <w:color w:val="auto"/>
          <w:spacing w:val="-45"/>
          <w:sz w:val="18"/>
          <w:szCs w:val="18"/>
        </w:rPr>
        <w:t xml:space="preserve"> </w:t>
      </w:r>
      <w:r>
        <w:rPr>
          <w:rFonts w:hint="eastAsia" w:ascii="宋体" w:hAnsi="宋体" w:eastAsia="宋体" w:cs="宋体"/>
          <w:color w:val="auto"/>
          <w:spacing w:val="3"/>
          <w:sz w:val="20"/>
          <w:szCs w:val="20"/>
        </w:rPr>
        <w:t>工程质量符合</w:t>
      </w:r>
      <w:r>
        <w:rPr>
          <w:rFonts w:hint="eastAsia" w:ascii="宋体" w:hAnsi="宋体" w:eastAsia="宋体" w:cs="宋体"/>
          <w:color w:val="auto"/>
          <w:spacing w:val="2"/>
          <w:sz w:val="20"/>
          <w:szCs w:val="20"/>
          <w:u w:val="single" w:color="auto"/>
        </w:rPr>
        <w:t xml:space="preserve">        </w:t>
      </w:r>
      <w:r>
        <w:rPr>
          <w:rFonts w:hint="eastAsia" w:ascii="宋体" w:hAnsi="宋体" w:eastAsia="宋体" w:cs="宋体"/>
          <w:color w:val="auto"/>
          <w:spacing w:val="-89"/>
          <w:sz w:val="20"/>
          <w:szCs w:val="20"/>
        </w:rPr>
        <w:t xml:space="preserve"> </w:t>
      </w:r>
      <w:r>
        <w:rPr>
          <w:rFonts w:hint="eastAsia" w:ascii="宋体" w:hAnsi="宋体" w:eastAsia="宋体" w:cs="宋体"/>
          <w:color w:val="auto"/>
          <w:spacing w:val="3"/>
          <w:sz w:val="20"/>
          <w:szCs w:val="20"/>
        </w:rPr>
        <w:t>标准。</w:t>
      </w:r>
    </w:p>
    <w:p w14:paraId="3F9312E7">
      <w:pPr>
        <w:spacing w:before="300" w:line="228" w:lineRule="auto"/>
        <w:ind w:left="982"/>
        <w:rPr>
          <w:rFonts w:hint="eastAsia" w:ascii="宋体" w:hAnsi="宋体" w:eastAsia="宋体" w:cs="宋体"/>
          <w:color w:val="auto"/>
          <w:sz w:val="20"/>
          <w:szCs w:val="20"/>
        </w:rPr>
      </w:pPr>
      <w:r>
        <w:rPr>
          <w:rFonts w:hint="eastAsia" w:ascii="宋体" w:hAnsi="宋体" w:eastAsia="宋体" w:cs="宋体"/>
          <w:color w:val="auto"/>
          <w:spacing w:val="6"/>
          <w:sz w:val="18"/>
          <w:szCs w:val="18"/>
        </w:rPr>
        <w:t>6.</w:t>
      </w:r>
      <w:r>
        <w:rPr>
          <w:rFonts w:hint="eastAsia" w:ascii="宋体" w:hAnsi="宋体" w:eastAsia="宋体" w:cs="宋体"/>
          <w:color w:val="auto"/>
          <w:spacing w:val="-52"/>
          <w:sz w:val="18"/>
          <w:szCs w:val="18"/>
        </w:rPr>
        <w:t xml:space="preserve"> </w:t>
      </w:r>
      <w:r>
        <w:rPr>
          <w:rFonts w:hint="eastAsia" w:ascii="宋体" w:hAnsi="宋体" w:eastAsia="宋体" w:cs="宋体"/>
          <w:color w:val="auto"/>
          <w:spacing w:val="6"/>
          <w:sz w:val="20"/>
          <w:szCs w:val="20"/>
        </w:rPr>
        <w:t>承包人承诺按合同约定承担工程的实施、</w:t>
      </w:r>
      <w:r>
        <w:rPr>
          <w:rFonts w:hint="eastAsia" w:ascii="宋体" w:hAnsi="宋体" w:eastAsia="宋体" w:cs="宋体"/>
          <w:color w:val="auto"/>
          <w:spacing w:val="5"/>
          <w:sz w:val="20"/>
          <w:szCs w:val="20"/>
        </w:rPr>
        <w:t>完成及缺陷修复。</w:t>
      </w:r>
    </w:p>
    <w:p w14:paraId="2E02A669">
      <w:pPr>
        <w:spacing w:before="306" w:line="226" w:lineRule="auto"/>
        <w:ind w:left="989"/>
        <w:rPr>
          <w:rFonts w:hint="eastAsia" w:ascii="宋体" w:hAnsi="宋体" w:eastAsia="宋体" w:cs="宋体"/>
          <w:color w:val="auto"/>
          <w:sz w:val="20"/>
          <w:szCs w:val="20"/>
        </w:rPr>
      </w:pPr>
      <w:r>
        <w:rPr>
          <w:rFonts w:hint="eastAsia" w:ascii="宋体" w:hAnsi="宋体" w:eastAsia="宋体" w:cs="宋体"/>
          <w:color w:val="auto"/>
          <w:spacing w:val="6"/>
          <w:sz w:val="18"/>
          <w:szCs w:val="18"/>
        </w:rPr>
        <w:t>7.</w:t>
      </w:r>
      <w:r>
        <w:rPr>
          <w:rFonts w:hint="eastAsia" w:ascii="宋体" w:hAnsi="宋体" w:eastAsia="宋体" w:cs="宋体"/>
          <w:color w:val="auto"/>
          <w:spacing w:val="-52"/>
          <w:sz w:val="18"/>
          <w:szCs w:val="18"/>
        </w:rPr>
        <w:t xml:space="preserve"> </w:t>
      </w:r>
      <w:r>
        <w:rPr>
          <w:rFonts w:hint="eastAsia" w:ascii="宋体" w:hAnsi="宋体" w:eastAsia="宋体" w:cs="宋体"/>
          <w:color w:val="auto"/>
          <w:spacing w:val="6"/>
          <w:sz w:val="20"/>
          <w:szCs w:val="20"/>
        </w:rPr>
        <w:t>发包人承诺按合同约定的条件、时间和方式向</w:t>
      </w:r>
      <w:r>
        <w:rPr>
          <w:rFonts w:hint="eastAsia" w:ascii="宋体" w:hAnsi="宋体" w:eastAsia="宋体" w:cs="宋体"/>
          <w:color w:val="auto"/>
          <w:spacing w:val="5"/>
          <w:sz w:val="20"/>
          <w:szCs w:val="20"/>
        </w:rPr>
        <w:t>承包人支付合同价款。</w:t>
      </w:r>
    </w:p>
    <w:p w14:paraId="4618746F">
      <w:pPr>
        <w:spacing w:line="244" w:lineRule="auto"/>
        <w:rPr>
          <w:rFonts w:hint="eastAsia" w:ascii="宋体" w:hAnsi="宋体" w:eastAsia="宋体" w:cs="宋体"/>
          <w:color w:val="auto"/>
          <w:sz w:val="21"/>
        </w:rPr>
      </w:pPr>
    </w:p>
    <w:p w14:paraId="42D3A8E2">
      <w:pPr>
        <w:spacing w:before="66" w:line="228" w:lineRule="auto"/>
        <w:ind w:left="981"/>
        <w:rPr>
          <w:rFonts w:hint="eastAsia" w:ascii="宋体" w:hAnsi="宋体" w:eastAsia="宋体" w:cs="宋体"/>
          <w:color w:val="auto"/>
          <w:sz w:val="20"/>
          <w:szCs w:val="20"/>
        </w:rPr>
      </w:pPr>
      <w:r>
        <w:rPr>
          <w:rFonts w:hint="eastAsia" w:ascii="宋体" w:hAnsi="宋体" w:eastAsia="宋体" w:cs="宋体"/>
          <w:color w:val="auto"/>
          <w:spacing w:val="7"/>
          <w:sz w:val="18"/>
          <w:szCs w:val="18"/>
        </w:rPr>
        <w:t>8.</w:t>
      </w:r>
      <w:r>
        <w:rPr>
          <w:rFonts w:hint="eastAsia" w:ascii="宋体" w:hAnsi="宋体" w:eastAsia="宋体" w:cs="宋体"/>
          <w:color w:val="auto"/>
          <w:spacing w:val="-42"/>
          <w:sz w:val="18"/>
          <w:szCs w:val="18"/>
        </w:rPr>
        <w:t xml:space="preserve"> </w:t>
      </w:r>
      <w:r>
        <w:rPr>
          <w:rFonts w:hint="eastAsia" w:ascii="宋体" w:hAnsi="宋体" w:eastAsia="宋体" w:cs="宋体"/>
          <w:color w:val="auto"/>
          <w:spacing w:val="7"/>
          <w:sz w:val="20"/>
          <w:szCs w:val="20"/>
        </w:rPr>
        <w:t>承包人承诺执行监理人开工通知，计划工期为</w:t>
      </w:r>
      <w:r>
        <w:rPr>
          <w:rFonts w:hint="eastAsia" w:ascii="宋体" w:hAnsi="宋体" w:eastAsia="宋体" w:cs="宋体"/>
          <w:color w:val="auto"/>
          <w:spacing w:val="-98"/>
          <w:sz w:val="20"/>
          <w:szCs w:val="20"/>
        </w:rPr>
        <w:t xml:space="preserve"> </w:t>
      </w:r>
      <w:r>
        <w:rPr>
          <w:rFonts w:hint="eastAsia" w:ascii="宋体" w:hAnsi="宋体" w:eastAsia="宋体" w:cs="宋体"/>
          <w:color w:val="auto"/>
          <w:spacing w:val="1"/>
          <w:sz w:val="20"/>
          <w:szCs w:val="20"/>
          <w:u w:val="single" w:color="auto"/>
        </w:rPr>
        <w:t xml:space="preserve">      </w:t>
      </w:r>
      <w:r>
        <w:rPr>
          <w:rFonts w:hint="eastAsia" w:ascii="宋体" w:hAnsi="宋体" w:eastAsia="宋体" w:cs="宋体"/>
          <w:color w:val="auto"/>
          <w:spacing w:val="-84"/>
          <w:sz w:val="20"/>
          <w:szCs w:val="20"/>
        </w:rPr>
        <w:t xml:space="preserve"> </w:t>
      </w:r>
      <w:r>
        <w:rPr>
          <w:rFonts w:hint="eastAsia" w:ascii="宋体" w:hAnsi="宋体" w:eastAsia="宋体" w:cs="宋体"/>
          <w:color w:val="auto"/>
          <w:spacing w:val="7"/>
          <w:sz w:val="20"/>
          <w:szCs w:val="20"/>
        </w:rPr>
        <w:t>天。</w:t>
      </w:r>
    </w:p>
    <w:p w14:paraId="1D90B553">
      <w:pPr>
        <w:spacing w:line="281" w:lineRule="auto"/>
        <w:rPr>
          <w:rFonts w:hint="eastAsia" w:ascii="宋体" w:hAnsi="宋体" w:eastAsia="宋体" w:cs="宋体"/>
          <w:color w:val="auto"/>
          <w:sz w:val="21"/>
        </w:rPr>
      </w:pPr>
    </w:p>
    <w:p w14:paraId="3B1D1239">
      <w:pPr>
        <w:spacing w:before="65" w:line="227" w:lineRule="auto"/>
        <w:ind w:left="981"/>
        <w:rPr>
          <w:rFonts w:hint="eastAsia" w:ascii="宋体" w:hAnsi="宋体" w:eastAsia="宋体" w:cs="宋体"/>
          <w:color w:val="auto"/>
          <w:sz w:val="20"/>
          <w:szCs w:val="20"/>
        </w:rPr>
      </w:pPr>
      <w:r>
        <w:rPr>
          <w:rFonts w:hint="eastAsia" w:ascii="宋体" w:hAnsi="宋体" w:eastAsia="宋体" w:cs="宋体"/>
          <w:color w:val="auto"/>
          <w:spacing w:val="5"/>
          <w:sz w:val="18"/>
          <w:szCs w:val="18"/>
        </w:rPr>
        <w:t>9.</w:t>
      </w:r>
      <w:r>
        <w:rPr>
          <w:rFonts w:hint="eastAsia" w:ascii="宋体" w:hAnsi="宋体" w:eastAsia="宋体" w:cs="宋体"/>
          <w:color w:val="auto"/>
          <w:spacing w:val="5"/>
          <w:sz w:val="20"/>
          <w:szCs w:val="20"/>
        </w:rPr>
        <w:t>本协议书一式</w:t>
      </w:r>
      <w:r>
        <w:rPr>
          <w:rFonts w:hint="eastAsia" w:ascii="宋体" w:hAnsi="宋体" w:eastAsia="宋体" w:cs="宋体"/>
          <w:color w:val="auto"/>
          <w:spacing w:val="31"/>
          <w:sz w:val="20"/>
          <w:szCs w:val="20"/>
          <w:u w:val="single"/>
        </w:rPr>
        <w:t xml:space="preserve">   </w:t>
      </w:r>
      <w:r>
        <w:rPr>
          <w:rFonts w:hint="eastAsia" w:ascii="宋体" w:hAnsi="宋体" w:eastAsia="宋体" w:cs="宋体"/>
          <w:color w:val="auto"/>
          <w:spacing w:val="5"/>
          <w:sz w:val="20"/>
          <w:szCs w:val="20"/>
        </w:rPr>
        <w:t>份，</w:t>
      </w:r>
      <w:r>
        <w:rPr>
          <w:rFonts w:hint="eastAsia" w:ascii="宋体" w:hAnsi="宋体" w:eastAsia="宋体" w:cs="宋体"/>
          <w:color w:val="auto"/>
          <w:spacing w:val="11"/>
          <w:sz w:val="20"/>
          <w:szCs w:val="20"/>
        </w:rPr>
        <w:t xml:space="preserve"> </w:t>
      </w:r>
      <w:r>
        <w:rPr>
          <w:rFonts w:hint="eastAsia" w:ascii="宋体" w:hAnsi="宋体" w:eastAsia="宋体" w:cs="宋体"/>
          <w:color w:val="auto"/>
          <w:spacing w:val="5"/>
          <w:sz w:val="20"/>
          <w:szCs w:val="20"/>
        </w:rPr>
        <w:t>合同双方各执一份。</w:t>
      </w:r>
    </w:p>
    <w:p w14:paraId="19291D51">
      <w:pPr>
        <w:spacing w:line="241" w:lineRule="auto"/>
        <w:rPr>
          <w:rFonts w:hint="eastAsia" w:ascii="宋体" w:hAnsi="宋体" w:eastAsia="宋体" w:cs="宋体"/>
          <w:color w:val="auto"/>
          <w:sz w:val="21"/>
        </w:rPr>
      </w:pPr>
    </w:p>
    <w:p w14:paraId="6BC89878">
      <w:pPr>
        <w:spacing w:before="66" w:line="228" w:lineRule="auto"/>
        <w:ind w:left="1006"/>
        <w:rPr>
          <w:rFonts w:hint="eastAsia" w:ascii="宋体" w:hAnsi="宋体" w:eastAsia="宋体" w:cs="宋体"/>
          <w:color w:val="auto"/>
          <w:sz w:val="20"/>
          <w:szCs w:val="20"/>
        </w:rPr>
      </w:pPr>
      <w:r>
        <w:rPr>
          <w:rFonts w:hint="eastAsia" w:ascii="宋体" w:hAnsi="宋体" w:eastAsia="宋体" w:cs="宋体"/>
          <w:color w:val="auto"/>
          <w:spacing w:val="8"/>
          <w:sz w:val="18"/>
          <w:szCs w:val="18"/>
        </w:rPr>
        <w:t>10.</w:t>
      </w:r>
      <w:r>
        <w:rPr>
          <w:rFonts w:hint="eastAsia" w:ascii="宋体" w:hAnsi="宋体" w:eastAsia="宋体" w:cs="宋体"/>
          <w:color w:val="auto"/>
          <w:spacing w:val="-30"/>
          <w:sz w:val="18"/>
          <w:szCs w:val="18"/>
        </w:rPr>
        <w:t xml:space="preserve"> </w:t>
      </w:r>
      <w:r>
        <w:rPr>
          <w:rFonts w:hint="eastAsia" w:ascii="宋体" w:hAnsi="宋体" w:eastAsia="宋体" w:cs="宋体"/>
          <w:color w:val="auto"/>
          <w:spacing w:val="8"/>
          <w:sz w:val="20"/>
          <w:szCs w:val="20"/>
        </w:rPr>
        <w:t>合同未尽事宜，双方另行签订补充协议。补充协</w:t>
      </w:r>
      <w:r>
        <w:rPr>
          <w:rFonts w:hint="eastAsia" w:ascii="宋体" w:hAnsi="宋体" w:eastAsia="宋体" w:cs="宋体"/>
          <w:color w:val="auto"/>
          <w:spacing w:val="7"/>
          <w:sz w:val="20"/>
          <w:szCs w:val="20"/>
        </w:rPr>
        <w:t>议是合同的组成部分。</w:t>
      </w:r>
    </w:p>
    <w:p w14:paraId="5F20AED4">
      <w:pPr>
        <w:spacing w:before="298" w:line="227" w:lineRule="auto"/>
        <w:ind w:left="564"/>
        <w:rPr>
          <w:rFonts w:hint="eastAsia" w:ascii="宋体" w:hAnsi="宋体" w:eastAsia="宋体" w:cs="宋体"/>
          <w:color w:val="auto"/>
          <w:sz w:val="20"/>
          <w:szCs w:val="20"/>
        </w:rPr>
      </w:pPr>
      <w:r>
        <w:rPr>
          <w:rFonts w:hint="eastAsia" w:ascii="宋体" w:hAnsi="宋体" w:eastAsia="宋体" w:cs="宋体"/>
          <w:color w:val="auto"/>
          <w:spacing w:val="1"/>
          <w:sz w:val="20"/>
          <w:szCs w:val="20"/>
        </w:rPr>
        <w:t>发包人：</w:t>
      </w:r>
      <w:r>
        <w:rPr>
          <w:rFonts w:hint="eastAsia" w:ascii="宋体" w:hAnsi="宋体" w:eastAsia="宋体" w:cs="宋体"/>
          <w:color w:val="auto"/>
          <w:spacing w:val="2"/>
          <w:sz w:val="20"/>
          <w:szCs w:val="20"/>
          <w:u w:val="single" w:color="auto"/>
        </w:rPr>
        <w:t xml:space="preserve">            </w:t>
      </w:r>
      <w:r>
        <w:rPr>
          <w:rFonts w:hint="eastAsia" w:ascii="宋体" w:hAnsi="宋体" w:eastAsia="宋体" w:cs="宋体"/>
          <w:color w:val="auto"/>
          <w:spacing w:val="-54"/>
          <w:sz w:val="20"/>
          <w:szCs w:val="20"/>
        </w:rPr>
        <w:t xml:space="preserve"> </w:t>
      </w:r>
      <w:r>
        <w:rPr>
          <w:rFonts w:hint="eastAsia" w:ascii="宋体" w:hAnsi="宋体" w:eastAsia="宋体" w:cs="宋体"/>
          <w:color w:val="auto"/>
          <w:spacing w:val="1"/>
          <w:sz w:val="20"/>
          <w:szCs w:val="20"/>
        </w:rPr>
        <w:t>(盖单位章)</w:t>
      </w:r>
      <w:r>
        <w:rPr>
          <w:rFonts w:hint="eastAsia" w:ascii="宋体" w:hAnsi="宋体" w:eastAsia="宋体" w:cs="宋体"/>
          <w:color w:val="auto"/>
          <w:spacing w:val="21"/>
          <w:sz w:val="20"/>
          <w:szCs w:val="20"/>
        </w:rPr>
        <w:t xml:space="preserve">    </w:t>
      </w:r>
      <w:r>
        <w:rPr>
          <w:rFonts w:hint="eastAsia" w:ascii="宋体" w:hAnsi="宋体" w:eastAsia="宋体" w:cs="宋体"/>
          <w:color w:val="auto"/>
          <w:spacing w:val="1"/>
          <w:sz w:val="20"/>
          <w:szCs w:val="20"/>
        </w:rPr>
        <w:t>承包人：</w:t>
      </w:r>
      <w:r>
        <w:rPr>
          <w:rFonts w:hint="eastAsia" w:ascii="宋体" w:hAnsi="宋体" w:eastAsia="宋体" w:cs="宋体"/>
          <w:color w:val="auto"/>
          <w:spacing w:val="1"/>
          <w:sz w:val="20"/>
          <w:szCs w:val="20"/>
          <w:u w:val="single" w:color="auto"/>
        </w:rPr>
        <w:t xml:space="preserve">               </w:t>
      </w:r>
      <w:r>
        <w:rPr>
          <w:rFonts w:hint="eastAsia" w:ascii="宋体" w:hAnsi="宋体" w:eastAsia="宋体" w:cs="宋体"/>
          <w:color w:val="auto"/>
          <w:spacing w:val="-41"/>
          <w:sz w:val="20"/>
          <w:szCs w:val="20"/>
        </w:rPr>
        <w:t xml:space="preserve"> </w:t>
      </w:r>
      <w:r>
        <w:rPr>
          <w:rFonts w:hint="eastAsia" w:ascii="宋体" w:hAnsi="宋体" w:eastAsia="宋体" w:cs="宋体"/>
          <w:color w:val="auto"/>
          <w:spacing w:val="1"/>
          <w:sz w:val="20"/>
          <w:szCs w:val="20"/>
        </w:rPr>
        <w:t>(盖单位章)</w:t>
      </w:r>
    </w:p>
    <w:p w14:paraId="08424C99">
      <w:pPr>
        <w:spacing w:line="227" w:lineRule="auto"/>
        <w:rPr>
          <w:rFonts w:hint="eastAsia" w:ascii="宋体" w:hAnsi="宋体" w:eastAsia="宋体" w:cs="宋体"/>
          <w:color w:val="auto"/>
          <w:sz w:val="20"/>
          <w:szCs w:val="20"/>
        </w:rPr>
        <w:sectPr>
          <w:footerReference r:id="rId16" w:type="default"/>
          <w:pgSz w:w="11910" w:h="16840"/>
          <w:pgMar w:top="1431" w:right="1672" w:bottom="972" w:left="1426" w:header="0" w:footer="806" w:gutter="0"/>
          <w:pgNumType w:fmt="decimal"/>
          <w:cols w:space="720" w:num="1"/>
        </w:sectPr>
      </w:pPr>
    </w:p>
    <w:p w14:paraId="5348307B">
      <w:pPr>
        <w:spacing w:before="62" w:line="228" w:lineRule="auto"/>
        <w:rPr>
          <w:rFonts w:hint="eastAsia" w:ascii="宋体" w:hAnsi="宋体" w:eastAsia="宋体" w:cs="宋体"/>
          <w:color w:val="auto"/>
          <w:sz w:val="20"/>
          <w:szCs w:val="20"/>
        </w:rPr>
      </w:pPr>
      <w:r>
        <w:rPr>
          <w:rFonts w:hint="eastAsia" w:ascii="宋体" w:hAnsi="宋体" w:eastAsia="宋体" w:cs="宋体"/>
          <w:color w:val="auto"/>
          <w:spacing w:val="5"/>
          <w:sz w:val="20"/>
          <w:szCs w:val="20"/>
        </w:rPr>
        <w:t>法定代表人</w:t>
      </w:r>
      <w:r>
        <w:rPr>
          <w:rFonts w:hint="eastAsia" w:ascii="宋体" w:hAnsi="宋体" w:eastAsia="宋体" w:cs="宋体"/>
          <w:color w:val="auto"/>
          <w:sz w:val="20"/>
          <w:szCs w:val="20"/>
        </w:rPr>
        <w:t xml:space="preserve">                                    </w:t>
      </w:r>
      <w:r>
        <w:rPr>
          <w:rFonts w:hint="eastAsia" w:ascii="宋体" w:hAnsi="宋体" w:eastAsia="宋体" w:cs="宋体"/>
          <w:color w:val="auto"/>
          <w:spacing w:val="5"/>
          <w:sz w:val="20"/>
          <w:szCs w:val="20"/>
        </w:rPr>
        <w:t>法定代表人</w:t>
      </w:r>
    </w:p>
    <w:p w14:paraId="773793BE">
      <w:pPr>
        <w:spacing w:line="314" w:lineRule="auto"/>
        <w:rPr>
          <w:rFonts w:hint="eastAsia" w:ascii="宋体" w:hAnsi="宋体" w:eastAsia="宋体" w:cs="宋体"/>
          <w:color w:val="auto"/>
          <w:sz w:val="21"/>
        </w:rPr>
      </w:pPr>
    </w:p>
    <w:p w14:paraId="54AC9118">
      <w:pPr>
        <w:spacing w:before="65" w:line="228" w:lineRule="auto"/>
        <w:ind w:left="1"/>
        <w:rPr>
          <w:rFonts w:hint="eastAsia" w:ascii="宋体" w:hAnsi="宋体" w:eastAsia="宋体" w:cs="宋体"/>
          <w:color w:val="auto"/>
          <w:sz w:val="20"/>
          <w:szCs w:val="20"/>
        </w:rPr>
      </w:pPr>
      <w:r>
        <w:rPr>
          <w:rFonts w:hint="eastAsia" w:ascii="宋体" w:hAnsi="宋体" w:eastAsia="宋体" w:cs="宋体"/>
          <w:color w:val="auto"/>
          <w:spacing w:val="1"/>
          <w:sz w:val="20"/>
          <w:szCs w:val="20"/>
        </w:rPr>
        <w:t>或其委托代理人：</w:t>
      </w:r>
      <w:r>
        <w:rPr>
          <w:rFonts w:hint="eastAsia" w:ascii="宋体" w:hAnsi="宋体" w:eastAsia="宋体" w:cs="宋体"/>
          <w:color w:val="auto"/>
          <w:spacing w:val="5"/>
          <w:sz w:val="20"/>
          <w:szCs w:val="20"/>
          <w:u w:val="single" w:color="auto"/>
        </w:rPr>
        <w:t xml:space="preserve">                </w:t>
      </w:r>
      <w:r>
        <w:rPr>
          <w:rFonts w:hint="eastAsia" w:ascii="宋体" w:hAnsi="宋体" w:eastAsia="宋体" w:cs="宋体"/>
          <w:color w:val="auto"/>
          <w:spacing w:val="-41"/>
          <w:sz w:val="20"/>
          <w:szCs w:val="20"/>
        </w:rPr>
        <w:t xml:space="preserve"> </w:t>
      </w:r>
      <w:r>
        <w:rPr>
          <w:rFonts w:hint="eastAsia" w:ascii="宋体" w:hAnsi="宋体" w:eastAsia="宋体" w:cs="宋体"/>
          <w:color w:val="auto"/>
          <w:spacing w:val="1"/>
          <w:sz w:val="20"/>
          <w:szCs w:val="20"/>
        </w:rPr>
        <w:t>(签字)</w:t>
      </w:r>
      <w:r>
        <w:rPr>
          <w:rFonts w:hint="eastAsia" w:ascii="宋体" w:hAnsi="宋体" w:eastAsia="宋体" w:cs="宋体"/>
          <w:color w:val="auto"/>
          <w:spacing w:val="2"/>
          <w:sz w:val="20"/>
          <w:szCs w:val="20"/>
        </w:rPr>
        <w:t xml:space="preserve">       </w:t>
      </w:r>
      <w:r>
        <w:rPr>
          <w:rFonts w:hint="eastAsia" w:ascii="宋体" w:hAnsi="宋体" w:eastAsia="宋体" w:cs="宋体"/>
          <w:color w:val="auto"/>
          <w:spacing w:val="1"/>
          <w:sz w:val="20"/>
          <w:szCs w:val="20"/>
        </w:rPr>
        <w:t>或其委托代理人：</w:t>
      </w:r>
      <w:r>
        <w:rPr>
          <w:rFonts w:hint="eastAsia" w:ascii="宋体" w:hAnsi="宋体" w:eastAsia="宋体" w:cs="宋体"/>
          <w:color w:val="auto"/>
          <w:spacing w:val="1"/>
          <w:sz w:val="20"/>
          <w:szCs w:val="20"/>
          <w:u w:val="single" w:color="auto"/>
        </w:rPr>
        <w:t xml:space="preserve">           </w:t>
      </w:r>
      <w:r>
        <w:rPr>
          <w:rFonts w:hint="eastAsia" w:ascii="宋体" w:hAnsi="宋体" w:eastAsia="宋体" w:cs="宋体"/>
          <w:color w:val="auto"/>
          <w:spacing w:val="-44"/>
          <w:sz w:val="20"/>
          <w:szCs w:val="20"/>
        </w:rPr>
        <w:t xml:space="preserve"> </w:t>
      </w:r>
      <w:r>
        <w:rPr>
          <w:rFonts w:hint="eastAsia" w:ascii="宋体" w:hAnsi="宋体" w:eastAsia="宋体" w:cs="宋体"/>
          <w:color w:val="auto"/>
          <w:spacing w:val="1"/>
          <w:sz w:val="20"/>
          <w:szCs w:val="20"/>
        </w:rPr>
        <w:t>(签字)</w:t>
      </w:r>
    </w:p>
    <w:p w14:paraId="54E57D68">
      <w:pPr>
        <w:spacing w:line="307" w:lineRule="auto"/>
        <w:rPr>
          <w:rFonts w:hint="eastAsia" w:ascii="宋体" w:hAnsi="宋体" w:eastAsia="宋体" w:cs="宋体"/>
          <w:color w:val="auto"/>
          <w:sz w:val="21"/>
        </w:rPr>
      </w:pPr>
    </w:p>
    <w:p w14:paraId="7BE3E7AF">
      <w:pPr>
        <w:spacing w:before="65" w:line="228" w:lineRule="auto"/>
        <w:ind w:left="2241"/>
        <w:rPr>
          <w:rFonts w:hint="eastAsia" w:ascii="宋体" w:hAnsi="宋体" w:eastAsia="宋体" w:cs="宋体"/>
          <w:color w:val="auto"/>
          <w:sz w:val="20"/>
          <w:szCs w:val="20"/>
        </w:rPr>
      </w:pPr>
      <w:r>
        <w:rPr>
          <w:rFonts w:hint="eastAsia" w:ascii="宋体" w:hAnsi="宋体" w:eastAsia="宋体" w:cs="宋体"/>
          <w:color w:val="auto"/>
          <w:spacing w:val="-8"/>
          <w:sz w:val="20"/>
          <w:szCs w:val="20"/>
        </w:rPr>
        <w:t>年</w:t>
      </w:r>
      <w:r>
        <w:rPr>
          <w:rFonts w:hint="eastAsia" w:ascii="宋体" w:hAnsi="宋体" w:eastAsia="宋体" w:cs="宋体"/>
          <w:color w:val="auto"/>
          <w:spacing w:val="10"/>
          <w:sz w:val="20"/>
          <w:szCs w:val="20"/>
        </w:rPr>
        <w:t xml:space="preserve">    </w:t>
      </w:r>
      <w:r>
        <w:rPr>
          <w:rFonts w:hint="eastAsia" w:ascii="宋体" w:hAnsi="宋体" w:eastAsia="宋体" w:cs="宋体"/>
          <w:color w:val="auto"/>
          <w:spacing w:val="-8"/>
          <w:sz w:val="20"/>
          <w:szCs w:val="20"/>
        </w:rPr>
        <w:t>月</w:t>
      </w:r>
      <w:r>
        <w:rPr>
          <w:rFonts w:hint="eastAsia" w:ascii="宋体" w:hAnsi="宋体" w:eastAsia="宋体" w:cs="宋体"/>
          <w:color w:val="auto"/>
          <w:spacing w:val="18"/>
          <w:sz w:val="20"/>
          <w:szCs w:val="20"/>
        </w:rPr>
        <w:t xml:space="preserve">    </w:t>
      </w:r>
      <w:r>
        <w:rPr>
          <w:rFonts w:hint="eastAsia" w:ascii="宋体" w:hAnsi="宋体" w:eastAsia="宋体" w:cs="宋体"/>
          <w:color w:val="auto"/>
          <w:spacing w:val="-8"/>
          <w:sz w:val="20"/>
          <w:szCs w:val="20"/>
        </w:rPr>
        <w:t>日</w:t>
      </w:r>
      <w:r>
        <w:rPr>
          <w:rFonts w:hint="eastAsia" w:ascii="宋体" w:hAnsi="宋体" w:eastAsia="宋体" w:cs="宋体"/>
          <w:color w:val="auto"/>
          <w:spacing w:val="1"/>
          <w:sz w:val="20"/>
          <w:szCs w:val="20"/>
        </w:rPr>
        <w:t xml:space="preserve">                     </w:t>
      </w:r>
      <w:r>
        <w:rPr>
          <w:rFonts w:hint="eastAsia" w:ascii="宋体" w:hAnsi="宋体" w:eastAsia="宋体" w:cs="宋体"/>
          <w:color w:val="auto"/>
          <w:spacing w:val="-8"/>
          <w:sz w:val="20"/>
          <w:szCs w:val="20"/>
        </w:rPr>
        <w:t>年</w:t>
      </w:r>
      <w:r>
        <w:rPr>
          <w:rFonts w:hint="eastAsia" w:ascii="宋体" w:hAnsi="宋体" w:eastAsia="宋体" w:cs="宋体"/>
          <w:color w:val="auto"/>
          <w:spacing w:val="11"/>
          <w:sz w:val="20"/>
          <w:szCs w:val="20"/>
        </w:rPr>
        <w:t xml:space="preserve">    </w:t>
      </w:r>
      <w:r>
        <w:rPr>
          <w:rFonts w:hint="eastAsia" w:ascii="宋体" w:hAnsi="宋体" w:eastAsia="宋体" w:cs="宋体"/>
          <w:color w:val="auto"/>
          <w:spacing w:val="-8"/>
          <w:sz w:val="20"/>
          <w:szCs w:val="20"/>
        </w:rPr>
        <w:t>月</w:t>
      </w:r>
      <w:r>
        <w:rPr>
          <w:rFonts w:hint="eastAsia" w:ascii="宋体" w:hAnsi="宋体" w:eastAsia="宋体" w:cs="宋体"/>
          <w:color w:val="auto"/>
          <w:spacing w:val="16"/>
          <w:sz w:val="20"/>
          <w:szCs w:val="20"/>
        </w:rPr>
        <w:t xml:space="preserve">    </w:t>
      </w:r>
      <w:r>
        <w:rPr>
          <w:rFonts w:hint="eastAsia" w:ascii="宋体" w:hAnsi="宋体" w:eastAsia="宋体" w:cs="宋体"/>
          <w:color w:val="auto"/>
          <w:spacing w:val="-8"/>
          <w:sz w:val="20"/>
          <w:szCs w:val="20"/>
        </w:rPr>
        <w:t>日</w:t>
      </w:r>
    </w:p>
    <w:p w14:paraId="7C9C45A7">
      <w:pPr>
        <w:spacing w:line="228" w:lineRule="auto"/>
        <w:rPr>
          <w:rFonts w:hint="eastAsia" w:ascii="宋体" w:hAnsi="宋体" w:eastAsia="宋体" w:cs="宋体"/>
          <w:color w:val="auto"/>
          <w:sz w:val="20"/>
          <w:szCs w:val="20"/>
        </w:rPr>
        <w:sectPr>
          <w:footerReference r:id="rId17" w:type="default"/>
          <w:pgSz w:w="11910" w:h="16840"/>
          <w:pgMar w:top="1431" w:right="1786" w:bottom="972" w:left="1424" w:header="0" w:footer="806" w:gutter="0"/>
          <w:pgNumType w:fmt="decimal"/>
          <w:cols w:space="720" w:num="1"/>
        </w:sectPr>
      </w:pPr>
    </w:p>
    <w:p w14:paraId="7312BAA9">
      <w:pPr>
        <w:spacing w:before="209" w:line="227" w:lineRule="auto"/>
        <w:ind w:left="49"/>
        <w:rPr>
          <w:rFonts w:hint="eastAsia" w:ascii="宋体" w:hAnsi="宋体" w:eastAsia="宋体" w:cs="宋体"/>
          <w:color w:val="auto"/>
          <w:sz w:val="20"/>
          <w:szCs w:val="20"/>
        </w:rPr>
      </w:pPr>
      <w:r>
        <w:rPr>
          <w:rFonts w:hint="eastAsia" w:ascii="宋体" w:hAnsi="宋体" w:eastAsia="宋体" w:cs="宋体"/>
          <w:b/>
          <w:bCs/>
          <w:color w:val="auto"/>
          <w:spacing w:val="-1"/>
          <w:sz w:val="20"/>
          <w:szCs w:val="20"/>
        </w:rPr>
        <w:t>附件二：</w:t>
      </w:r>
    </w:p>
    <w:p w14:paraId="24684A87">
      <w:pPr>
        <w:spacing w:line="333" w:lineRule="auto"/>
        <w:rPr>
          <w:rFonts w:hint="eastAsia" w:ascii="宋体" w:hAnsi="宋体" w:eastAsia="宋体" w:cs="宋体"/>
          <w:color w:val="auto"/>
          <w:sz w:val="21"/>
        </w:rPr>
      </w:pPr>
    </w:p>
    <w:p w14:paraId="0AF95FB1">
      <w:pPr>
        <w:spacing w:line="298" w:lineRule="exact"/>
        <w:ind w:firstLine="4232"/>
        <w:textAlignment w:val="center"/>
        <w:rPr>
          <w:rFonts w:hint="eastAsia" w:ascii="宋体" w:hAnsi="宋体" w:eastAsia="宋体" w:cs="宋体"/>
          <w:color w:val="auto"/>
          <w:sz w:val="21"/>
        </w:rPr>
      </w:pPr>
      <w:r>
        <w:rPr>
          <w:rFonts w:hint="eastAsia" w:ascii="宋体" w:hAnsi="宋体" w:eastAsia="宋体" w:cs="宋体"/>
          <w:b/>
          <w:bCs/>
          <w:color w:val="auto"/>
          <w:lang w:eastAsia="zh-CN"/>
        </w:rPr>
        <w:t>履约担保</w:t>
      </w:r>
    </w:p>
    <w:p w14:paraId="4D20ADE4">
      <w:pPr>
        <w:spacing w:line="316" w:lineRule="auto"/>
        <w:rPr>
          <w:rFonts w:hint="eastAsia" w:ascii="宋体" w:hAnsi="宋体" w:eastAsia="宋体" w:cs="宋体"/>
          <w:color w:val="auto"/>
          <w:sz w:val="21"/>
        </w:rPr>
      </w:pPr>
    </w:p>
    <w:p w14:paraId="6DFB97CB">
      <w:pPr>
        <w:tabs>
          <w:tab w:val="left" w:pos="986"/>
        </w:tabs>
        <w:spacing w:before="65" w:line="228" w:lineRule="auto"/>
        <w:rPr>
          <w:rFonts w:hint="eastAsia" w:ascii="宋体" w:hAnsi="宋体" w:eastAsia="宋体" w:cs="宋体"/>
          <w:color w:val="auto"/>
          <w:sz w:val="20"/>
          <w:szCs w:val="20"/>
        </w:rPr>
      </w:pPr>
      <w:r>
        <w:rPr>
          <w:rFonts w:hint="eastAsia" w:ascii="宋体" w:hAnsi="宋体" w:eastAsia="宋体" w:cs="宋体"/>
          <w:color w:val="auto"/>
          <w:sz w:val="20"/>
          <w:szCs w:val="20"/>
          <w:u w:val="single" w:color="auto"/>
        </w:rPr>
        <w:tab/>
      </w:r>
      <w:r>
        <w:rPr>
          <w:rFonts w:hint="eastAsia" w:ascii="宋体" w:hAnsi="宋体" w:eastAsia="宋体" w:cs="宋体"/>
          <w:color w:val="auto"/>
          <w:spacing w:val="-47"/>
          <w:sz w:val="20"/>
          <w:szCs w:val="20"/>
        </w:rPr>
        <w:t xml:space="preserve"> </w:t>
      </w:r>
      <w:r>
        <w:rPr>
          <w:rFonts w:hint="eastAsia" w:ascii="宋体" w:hAnsi="宋体" w:eastAsia="宋体" w:cs="宋体"/>
          <w:color w:val="auto"/>
          <w:spacing w:val="-3"/>
          <w:sz w:val="20"/>
          <w:szCs w:val="20"/>
        </w:rPr>
        <w:t>(发包人名称)：</w:t>
      </w:r>
    </w:p>
    <w:p w14:paraId="4893FE04">
      <w:pPr>
        <w:spacing w:line="243" w:lineRule="auto"/>
        <w:rPr>
          <w:rFonts w:hint="eastAsia" w:ascii="宋体" w:hAnsi="宋体" w:eastAsia="宋体" w:cs="宋体"/>
          <w:color w:val="auto"/>
          <w:sz w:val="21"/>
        </w:rPr>
      </w:pPr>
    </w:p>
    <w:p w14:paraId="13794D36">
      <w:pPr>
        <w:spacing w:before="65" w:line="580" w:lineRule="auto"/>
        <w:ind w:left="19" w:firstLine="423"/>
        <w:jc w:val="both"/>
        <w:rPr>
          <w:rFonts w:hint="eastAsia" w:ascii="宋体" w:hAnsi="宋体" w:eastAsia="宋体" w:cs="宋体"/>
          <w:color w:val="auto"/>
          <w:sz w:val="20"/>
          <w:szCs w:val="20"/>
        </w:rPr>
      </w:pPr>
      <w:r>
        <w:rPr>
          <w:rFonts w:hint="eastAsia" w:ascii="宋体" w:hAnsi="宋体" w:eastAsia="宋体" w:cs="宋体"/>
          <w:color w:val="auto"/>
          <w:spacing w:val="-4"/>
          <w:sz w:val="20"/>
          <w:szCs w:val="20"/>
        </w:rPr>
        <w:t>鉴于</w:t>
      </w:r>
      <w:r>
        <w:rPr>
          <w:rFonts w:hint="eastAsia" w:ascii="宋体" w:hAnsi="宋体" w:eastAsia="宋体" w:cs="宋体"/>
          <w:color w:val="auto"/>
          <w:spacing w:val="16"/>
          <w:sz w:val="20"/>
          <w:szCs w:val="20"/>
          <w:u w:val="single" w:color="auto"/>
        </w:rPr>
        <w:t xml:space="preserve">      </w:t>
      </w:r>
      <w:r>
        <w:rPr>
          <w:rFonts w:hint="eastAsia" w:ascii="宋体" w:hAnsi="宋体" w:eastAsia="宋体" w:cs="宋体"/>
          <w:color w:val="auto"/>
          <w:spacing w:val="-55"/>
          <w:sz w:val="20"/>
          <w:szCs w:val="20"/>
        </w:rPr>
        <w:t xml:space="preserve"> </w:t>
      </w:r>
      <w:r>
        <w:rPr>
          <w:rFonts w:hint="eastAsia" w:ascii="宋体" w:hAnsi="宋体" w:eastAsia="宋体" w:cs="宋体"/>
          <w:color w:val="auto"/>
          <w:spacing w:val="-4"/>
          <w:sz w:val="20"/>
          <w:szCs w:val="20"/>
        </w:rPr>
        <w:t>(发包人名称，</w:t>
      </w:r>
      <w:r>
        <w:rPr>
          <w:rFonts w:hint="eastAsia" w:ascii="宋体" w:hAnsi="宋体" w:eastAsia="宋体" w:cs="宋体"/>
          <w:color w:val="auto"/>
          <w:spacing w:val="12"/>
          <w:sz w:val="20"/>
          <w:szCs w:val="20"/>
        </w:rPr>
        <w:t xml:space="preserve"> </w:t>
      </w:r>
      <w:r>
        <w:rPr>
          <w:rFonts w:hint="eastAsia" w:ascii="宋体" w:hAnsi="宋体" w:eastAsia="宋体" w:cs="宋体"/>
          <w:color w:val="auto"/>
          <w:spacing w:val="-4"/>
          <w:sz w:val="20"/>
          <w:szCs w:val="20"/>
        </w:rPr>
        <w:t>以下简称“发包人”)已接受</w:t>
      </w:r>
      <w:r>
        <w:rPr>
          <w:rFonts w:hint="eastAsia" w:ascii="宋体" w:hAnsi="宋体" w:eastAsia="宋体" w:cs="宋体"/>
          <w:color w:val="auto"/>
          <w:spacing w:val="11"/>
          <w:sz w:val="20"/>
          <w:szCs w:val="20"/>
          <w:u w:val="single" w:color="auto"/>
        </w:rPr>
        <w:t xml:space="preserve">       </w:t>
      </w:r>
      <w:r>
        <w:rPr>
          <w:rFonts w:hint="eastAsia" w:ascii="宋体" w:hAnsi="宋体" w:eastAsia="宋体" w:cs="宋体"/>
          <w:color w:val="auto"/>
          <w:spacing w:val="-52"/>
          <w:sz w:val="20"/>
          <w:szCs w:val="20"/>
        </w:rPr>
        <w:t xml:space="preserve"> </w:t>
      </w:r>
      <w:r>
        <w:rPr>
          <w:rFonts w:hint="eastAsia" w:ascii="宋体" w:hAnsi="宋体" w:eastAsia="宋体" w:cs="宋体"/>
          <w:color w:val="auto"/>
          <w:spacing w:val="-4"/>
          <w:sz w:val="20"/>
          <w:szCs w:val="20"/>
        </w:rPr>
        <w:t>(承包人名称，</w:t>
      </w:r>
      <w:r>
        <w:rPr>
          <w:rFonts w:hint="eastAsia" w:ascii="宋体" w:hAnsi="宋体" w:eastAsia="宋体" w:cs="宋体"/>
          <w:color w:val="auto"/>
          <w:spacing w:val="15"/>
          <w:sz w:val="20"/>
          <w:szCs w:val="20"/>
        </w:rPr>
        <w:t xml:space="preserve"> </w:t>
      </w:r>
      <w:r>
        <w:rPr>
          <w:rFonts w:hint="eastAsia" w:ascii="宋体" w:hAnsi="宋体" w:eastAsia="宋体" w:cs="宋体"/>
          <w:color w:val="auto"/>
          <w:spacing w:val="-4"/>
          <w:sz w:val="20"/>
          <w:szCs w:val="20"/>
        </w:rPr>
        <w:t>以下简称“承包人”)</w:t>
      </w:r>
      <w:r>
        <w:rPr>
          <w:rFonts w:hint="eastAsia" w:ascii="宋体" w:hAnsi="宋体" w:eastAsia="宋体" w:cs="宋体"/>
          <w:color w:val="auto"/>
          <w:sz w:val="20"/>
          <w:szCs w:val="20"/>
        </w:rPr>
        <w:t xml:space="preserve"> </w:t>
      </w:r>
      <w:r>
        <w:rPr>
          <w:rFonts w:hint="eastAsia" w:ascii="宋体" w:hAnsi="宋体" w:eastAsia="宋体" w:cs="宋体"/>
          <w:color w:val="auto"/>
          <w:spacing w:val="6"/>
          <w:sz w:val="20"/>
          <w:szCs w:val="20"/>
        </w:rPr>
        <w:t>于</w:t>
      </w:r>
      <w:r>
        <w:rPr>
          <w:rFonts w:hint="eastAsia" w:ascii="宋体" w:hAnsi="宋体" w:eastAsia="宋体" w:cs="宋体"/>
          <w:color w:val="auto"/>
          <w:spacing w:val="4"/>
          <w:sz w:val="20"/>
          <w:szCs w:val="20"/>
          <w:u w:val="single" w:color="auto"/>
        </w:rPr>
        <w:t xml:space="preserve">        </w:t>
      </w:r>
      <w:r>
        <w:rPr>
          <w:rFonts w:hint="eastAsia" w:ascii="宋体" w:hAnsi="宋体" w:eastAsia="宋体" w:cs="宋体"/>
          <w:color w:val="auto"/>
          <w:spacing w:val="-91"/>
          <w:sz w:val="20"/>
          <w:szCs w:val="20"/>
        </w:rPr>
        <w:t xml:space="preserve"> </w:t>
      </w:r>
      <w:r>
        <w:rPr>
          <w:rFonts w:hint="eastAsia" w:ascii="宋体" w:hAnsi="宋体" w:eastAsia="宋体" w:cs="宋体"/>
          <w:color w:val="auto"/>
          <w:spacing w:val="6"/>
          <w:sz w:val="20"/>
          <w:szCs w:val="20"/>
        </w:rPr>
        <w:t>年</w:t>
      </w:r>
      <w:r>
        <w:rPr>
          <w:rFonts w:hint="eastAsia" w:ascii="宋体" w:hAnsi="宋体" w:eastAsia="宋体" w:cs="宋体"/>
          <w:color w:val="auto"/>
          <w:spacing w:val="5"/>
          <w:sz w:val="20"/>
          <w:szCs w:val="20"/>
          <w:u w:val="single" w:color="auto"/>
        </w:rPr>
        <w:t xml:space="preserve">    </w:t>
      </w:r>
      <w:r>
        <w:rPr>
          <w:rFonts w:hint="eastAsia" w:ascii="宋体" w:hAnsi="宋体" w:eastAsia="宋体" w:cs="宋体"/>
          <w:color w:val="auto"/>
          <w:spacing w:val="-87"/>
          <w:sz w:val="20"/>
          <w:szCs w:val="20"/>
        </w:rPr>
        <w:t xml:space="preserve"> </w:t>
      </w:r>
      <w:r>
        <w:rPr>
          <w:rFonts w:hint="eastAsia" w:ascii="宋体" w:hAnsi="宋体" w:eastAsia="宋体" w:cs="宋体"/>
          <w:color w:val="auto"/>
          <w:spacing w:val="6"/>
          <w:sz w:val="20"/>
          <w:szCs w:val="20"/>
        </w:rPr>
        <w:t>月</w:t>
      </w:r>
      <w:r>
        <w:rPr>
          <w:rFonts w:hint="eastAsia" w:ascii="宋体" w:hAnsi="宋体" w:eastAsia="宋体" w:cs="宋体"/>
          <w:color w:val="auto"/>
          <w:spacing w:val="-98"/>
          <w:sz w:val="20"/>
          <w:szCs w:val="20"/>
        </w:rPr>
        <w:t xml:space="preserve"> </w:t>
      </w:r>
      <w:r>
        <w:rPr>
          <w:rFonts w:hint="eastAsia" w:ascii="宋体" w:hAnsi="宋体" w:eastAsia="宋体" w:cs="宋体"/>
          <w:color w:val="auto"/>
          <w:spacing w:val="1"/>
          <w:sz w:val="20"/>
          <w:szCs w:val="20"/>
          <w:u w:val="single" w:color="auto"/>
        </w:rPr>
        <w:t xml:space="preserve">  </w:t>
      </w:r>
      <w:r>
        <w:rPr>
          <w:rFonts w:hint="eastAsia" w:ascii="宋体" w:hAnsi="宋体" w:eastAsia="宋体" w:cs="宋体"/>
          <w:color w:val="auto"/>
          <w:spacing w:val="-56"/>
          <w:sz w:val="20"/>
          <w:szCs w:val="20"/>
        </w:rPr>
        <w:t xml:space="preserve"> </w:t>
      </w:r>
      <w:r>
        <w:rPr>
          <w:rFonts w:hint="eastAsia" w:ascii="宋体" w:hAnsi="宋体" w:eastAsia="宋体" w:cs="宋体"/>
          <w:color w:val="auto"/>
          <w:spacing w:val="6"/>
          <w:sz w:val="20"/>
          <w:szCs w:val="20"/>
        </w:rPr>
        <w:t>日</w:t>
      </w:r>
      <w:r>
        <w:rPr>
          <w:rFonts w:hint="eastAsia" w:ascii="宋体" w:hAnsi="宋体" w:eastAsia="宋体" w:cs="宋体"/>
          <w:color w:val="auto"/>
          <w:spacing w:val="15"/>
          <w:sz w:val="20"/>
          <w:szCs w:val="20"/>
        </w:rPr>
        <w:t xml:space="preserve"> </w:t>
      </w:r>
      <w:r>
        <w:rPr>
          <w:rFonts w:hint="eastAsia" w:ascii="宋体" w:hAnsi="宋体" w:eastAsia="宋体" w:cs="宋体"/>
          <w:color w:val="auto"/>
          <w:spacing w:val="6"/>
          <w:sz w:val="20"/>
          <w:szCs w:val="20"/>
        </w:rPr>
        <w:t>递</w:t>
      </w:r>
      <w:r>
        <w:rPr>
          <w:rFonts w:hint="eastAsia" w:ascii="宋体" w:hAnsi="宋体" w:eastAsia="宋体" w:cs="宋体"/>
          <w:color w:val="auto"/>
          <w:spacing w:val="17"/>
          <w:sz w:val="20"/>
          <w:szCs w:val="20"/>
        </w:rPr>
        <w:t xml:space="preserve"> </w:t>
      </w:r>
      <w:r>
        <w:rPr>
          <w:rFonts w:hint="eastAsia" w:ascii="宋体" w:hAnsi="宋体" w:eastAsia="宋体" w:cs="宋体"/>
          <w:color w:val="auto"/>
          <w:spacing w:val="6"/>
          <w:sz w:val="20"/>
          <w:szCs w:val="20"/>
        </w:rPr>
        <w:t>交的</w:t>
      </w:r>
      <w:r>
        <w:rPr>
          <w:rFonts w:hint="eastAsia" w:ascii="宋体" w:hAnsi="宋体" w:eastAsia="宋体" w:cs="宋体"/>
          <w:color w:val="auto"/>
          <w:spacing w:val="-98"/>
          <w:sz w:val="20"/>
          <w:szCs w:val="20"/>
        </w:rPr>
        <w:t xml:space="preserve"> </w:t>
      </w:r>
      <w:r>
        <w:rPr>
          <w:rFonts w:hint="eastAsia" w:ascii="宋体" w:hAnsi="宋体" w:eastAsia="宋体" w:cs="宋体"/>
          <w:color w:val="auto"/>
          <w:spacing w:val="5"/>
          <w:sz w:val="20"/>
          <w:szCs w:val="20"/>
          <w:u w:val="single" w:color="auto"/>
        </w:rPr>
        <w:t xml:space="preserve">          </w:t>
      </w:r>
      <w:r>
        <w:rPr>
          <w:rFonts w:hint="eastAsia" w:ascii="宋体" w:hAnsi="宋体" w:eastAsia="宋体" w:cs="宋体"/>
          <w:color w:val="auto"/>
          <w:spacing w:val="-49"/>
          <w:sz w:val="20"/>
          <w:szCs w:val="20"/>
        </w:rPr>
        <w:t xml:space="preserve"> </w:t>
      </w:r>
      <w:r>
        <w:rPr>
          <w:rFonts w:hint="eastAsia" w:ascii="宋体" w:hAnsi="宋体" w:eastAsia="宋体" w:cs="宋体"/>
          <w:color w:val="auto"/>
          <w:spacing w:val="6"/>
          <w:sz w:val="20"/>
          <w:szCs w:val="20"/>
        </w:rPr>
        <w:t>(项目名称)的投标文件。我方愿意</w:t>
      </w:r>
      <w:r>
        <w:rPr>
          <w:rFonts w:hint="eastAsia" w:ascii="宋体" w:hAnsi="宋体" w:eastAsia="宋体" w:cs="宋体"/>
          <w:color w:val="auto"/>
          <w:spacing w:val="5"/>
          <w:sz w:val="20"/>
          <w:szCs w:val="20"/>
        </w:rPr>
        <w:t>无条件地、不可撤销地</w:t>
      </w:r>
    </w:p>
    <w:p w14:paraId="4E32B88B">
      <w:pPr>
        <w:spacing w:line="226" w:lineRule="auto"/>
        <w:ind w:left="17"/>
        <w:rPr>
          <w:rFonts w:hint="eastAsia" w:ascii="宋体" w:hAnsi="宋体" w:eastAsia="宋体" w:cs="宋体"/>
          <w:color w:val="auto"/>
          <w:sz w:val="20"/>
          <w:szCs w:val="20"/>
        </w:rPr>
      </w:pPr>
      <w:r>
        <w:rPr>
          <w:rFonts w:hint="eastAsia" w:ascii="宋体" w:hAnsi="宋体" w:eastAsia="宋体" w:cs="宋体"/>
          <w:color w:val="auto"/>
          <w:spacing w:val="9"/>
          <w:sz w:val="20"/>
          <w:szCs w:val="20"/>
        </w:rPr>
        <w:t>就承包人履行与你方订立的合同，向你方提供担保。</w:t>
      </w:r>
    </w:p>
    <w:p w14:paraId="0D108775">
      <w:pPr>
        <w:spacing w:line="315" w:lineRule="auto"/>
        <w:rPr>
          <w:rFonts w:hint="eastAsia" w:ascii="宋体" w:hAnsi="宋体" w:eastAsia="宋体" w:cs="宋体"/>
          <w:color w:val="auto"/>
          <w:sz w:val="21"/>
        </w:rPr>
      </w:pPr>
    </w:p>
    <w:p w14:paraId="7152380A">
      <w:pPr>
        <w:spacing w:before="66" w:line="227" w:lineRule="auto"/>
        <w:ind w:left="465"/>
        <w:outlineLvl w:val="1"/>
        <w:rPr>
          <w:rFonts w:hint="eastAsia" w:ascii="宋体" w:hAnsi="宋体" w:eastAsia="宋体" w:cs="宋体"/>
          <w:color w:val="auto"/>
          <w:sz w:val="20"/>
          <w:szCs w:val="20"/>
        </w:rPr>
      </w:pPr>
      <w:bookmarkStart w:id="79" w:name="_Toc14280"/>
      <w:bookmarkStart w:id="80" w:name="_Toc27920"/>
      <w:bookmarkStart w:id="81" w:name="_Toc23266"/>
      <w:r>
        <w:rPr>
          <w:rFonts w:hint="eastAsia" w:ascii="宋体" w:hAnsi="宋体" w:eastAsia="宋体" w:cs="宋体"/>
          <w:color w:val="auto"/>
          <w:spacing w:val="5"/>
          <w:sz w:val="18"/>
          <w:szCs w:val="18"/>
        </w:rPr>
        <w:t>1.</w:t>
      </w:r>
      <w:r>
        <w:rPr>
          <w:rFonts w:hint="eastAsia" w:ascii="宋体" w:hAnsi="宋体" w:eastAsia="宋体" w:cs="宋体"/>
          <w:color w:val="auto"/>
          <w:spacing w:val="5"/>
          <w:sz w:val="20"/>
          <w:szCs w:val="20"/>
        </w:rPr>
        <w:t>担保金额人民币(大写)</w:t>
      </w:r>
      <w:r>
        <w:rPr>
          <w:rFonts w:hint="eastAsia" w:ascii="宋体" w:hAnsi="宋体" w:eastAsia="宋体" w:cs="宋体"/>
          <w:color w:val="auto"/>
          <w:spacing w:val="2"/>
          <w:sz w:val="20"/>
          <w:szCs w:val="20"/>
          <w:u w:val="single" w:color="auto"/>
        </w:rPr>
        <w:t xml:space="preserve">            </w:t>
      </w:r>
      <w:r>
        <w:rPr>
          <w:rFonts w:hint="eastAsia" w:ascii="宋体" w:hAnsi="宋体" w:eastAsia="宋体" w:cs="宋体"/>
          <w:color w:val="auto"/>
          <w:spacing w:val="-83"/>
          <w:sz w:val="20"/>
          <w:szCs w:val="20"/>
        </w:rPr>
        <w:t xml:space="preserve"> </w:t>
      </w:r>
      <w:r>
        <w:rPr>
          <w:rFonts w:hint="eastAsia" w:ascii="宋体" w:hAnsi="宋体" w:eastAsia="宋体" w:cs="宋体"/>
          <w:color w:val="auto"/>
          <w:spacing w:val="5"/>
          <w:sz w:val="20"/>
          <w:szCs w:val="20"/>
        </w:rPr>
        <w:t>元(￥</w:t>
      </w:r>
      <w:r>
        <w:rPr>
          <w:rFonts w:hint="eastAsia" w:ascii="宋体" w:hAnsi="宋体" w:eastAsia="宋体" w:cs="宋体"/>
          <w:color w:val="auto"/>
          <w:spacing w:val="-80"/>
          <w:sz w:val="20"/>
          <w:szCs w:val="20"/>
        </w:rPr>
        <w:t xml:space="preserve"> </w:t>
      </w:r>
      <w:r>
        <w:rPr>
          <w:rFonts w:hint="eastAsia" w:ascii="宋体" w:hAnsi="宋体" w:eastAsia="宋体" w:cs="宋体"/>
          <w:color w:val="auto"/>
          <w:spacing w:val="4"/>
          <w:sz w:val="20"/>
          <w:szCs w:val="20"/>
          <w:u w:val="single" w:color="auto"/>
        </w:rPr>
        <w:t xml:space="preserve">            </w:t>
      </w:r>
      <w:r>
        <w:rPr>
          <w:rFonts w:hint="eastAsia" w:ascii="宋体" w:hAnsi="宋体" w:eastAsia="宋体" w:cs="宋体"/>
          <w:color w:val="auto"/>
          <w:spacing w:val="-89"/>
          <w:sz w:val="20"/>
          <w:szCs w:val="20"/>
        </w:rPr>
        <w:t xml:space="preserve"> </w:t>
      </w:r>
      <w:r>
        <w:rPr>
          <w:rFonts w:hint="eastAsia" w:ascii="宋体" w:hAnsi="宋体" w:eastAsia="宋体" w:cs="宋体"/>
          <w:color w:val="auto"/>
          <w:spacing w:val="5"/>
          <w:sz w:val="20"/>
          <w:szCs w:val="20"/>
        </w:rPr>
        <w:t>元)。</w:t>
      </w:r>
      <w:bookmarkEnd w:id="79"/>
      <w:bookmarkEnd w:id="80"/>
      <w:bookmarkEnd w:id="81"/>
    </w:p>
    <w:p w14:paraId="7E9E43E7">
      <w:pPr>
        <w:spacing w:before="306" w:line="227" w:lineRule="auto"/>
        <w:ind w:left="442"/>
        <w:rPr>
          <w:rFonts w:hint="eastAsia" w:ascii="宋体" w:hAnsi="宋体" w:eastAsia="宋体" w:cs="宋体"/>
          <w:color w:val="auto"/>
          <w:sz w:val="20"/>
          <w:szCs w:val="20"/>
        </w:rPr>
      </w:pPr>
      <w:r>
        <w:rPr>
          <w:rFonts w:hint="eastAsia" w:ascii="宋体" w:hAnsi="宋体" w:eastAsia="宋体" w:cs="宋体"/>
          <w:color w:val="auto"/>
          <w:spacing w:val="7"/>
          <w:sz w:val="18"/>
          <w:szCs w:val="18"/>
        </w:rPr>
        <w:t>2.</w:t>
      </w:r>
      <w:r>
        <w:rPr>
          <w:rFonts w:hint="eastAsia" w:ascii="宋体" w:hAnsi="宋体" w:eastAsia="宋体" w:cs="宋体"/>
          <w:color w:val="auto"/>
          <w:spacing w:val="7"/>
          <w:sz w:val="20"/>
          <w:szCs w:val="20"/>
        </w:rPr>
        <w:t>担保有效期自发包人与承包人签订的合同生效之日起至发包人签发合同工程完工证书之日止。</w:t>
      </w:r>
    </w:p>
    <w:p w14:paraId="48D19EC4">
      <w:pPr>
        <w:spacing w:line="242" w:lineRule="auto"/>
        <w:rPr>
          <w:rFonts w:hint="eastAsia" w:ascii="宋体" w:hAnsi="宋体" w:eastAsia="宋体" w:cs="宋体"/>
          <w:color w:val="auto"/>
          <w:sz w:val="21"/>
        </w:rPr>
      </w:pPr>
    </w:p>
    <w:p w14:paraId="7D75885E">
      <w:pPr>
        <w:spacing w:before="65" w:line="629" w:lineRule="exact"/>
        <w:ind w:left="443"/>
        <w:rPr>
          <w:rFonts w:hint="eastAsia" w:ascii="宋体" w:hAnsi="宋体" w:eastAsia="宋体" w:cs="宋体"/>
          <w:color w:val="auto"/>
          <w:sz w:val="20"/>
          <w:szCs w:val="20"/>
        </w:rPr>
      </w:pPr>
      <w:r>
        <w:rPr>
          <w:rFonts w:hint="eastAsia" w:ascii="宋体" w:hAnsi="宋体" w:eastAsia="宋体" w:cs="宋体"/>
          <w:color w:val="auto"/>
          <w:spacing w:val="7"/>
          <w:position w:val="33"/>
          <w:sz w:val="18"/>
          <w:szCs w:val="18"/>
        </w:rPr>
        <w:t>3.</w:t>
      </w:r>
      <w:r>
        <w:rPr>
          <w:rFonts w:hint="eastAsia" w:ascii="宋体" w:hAnsi="宋体" w:eastAsia="宋体" w:cs="宋体"/>
          <w:color w:val="auto"/>
          <w:spacing w:val="7"/>
          <w:position w:val="33"/>
          <w:sz w:val="20"/>
          <w:szCs w:val="20"/>
        </w:rPr>
        <w:t>在本担保有效期内，因承包人违反合同约定的义务给你方造成经济损失时，我方在收到你方以书</w:t>
      </w:r>
    </w:p>
    <w:p w14:paraId="709B0059">
      <w:pPr>
        <w:spacing w:before="1" w:line="227" w:lineRule="auto"/>
        <w:ind w:left="16"/>
        <w:rPr>
          <w:rFonts w:hint="eastAsia" w:ascii="宋体" w:hAnsi="宋体" w:eastAsia="宋体" w:cs="宋体"/>
          <w:color w:val="auto"/>
          <w:sz w:val="20"/>
          <w:szCs w:val="20"/>
        </w:rPr>
      </w:pPr>
      <w:r>
        <w:rPr>
          <w:rFonts w:hint="eastAsia" w:ascii="宋体" w:hAnsi="宋体" w:eastAsia="宋体" w:cs="宋体"/>
          <w:color w:val="auto"/>
          <w:spacing w:val="3"/>
          <w:sz w:val="20"/>
          <w:szCs w:val="20"/>
        </w:rPr>
        <w:t>面形式提出的在担保金额内的赔偿要求后，无条件地在</w:t>
      </w:r>
      <w:r>
        <w:rPr>
          <w:rFonts w:hint="eastAsia" w:ascii="宋体" w:hAnsi="宋体" w:eastAsia="宋体" w:cs="宋体"/>
          <w:color w:val="auto"/>
          <w:spacing w:val="19"/>
          <w:sz w:val="20"/>
          <w:szCs w:val="20"/>
        </w:rPr>
        <w:t xml:space="preserve"> </w:t>
      </w:r>
      <w:r>
        <w:rPr>
          <w:rFonts w:hint="eastAsia" w:ascii="宋体" w:hAnsi="宋体" w:eastAsia="宋体" w:cs="宋体"/>
          <w:color w:val="auto"/>
          <w:spacing w:val="3"/>
          <w:sz w:val="20"/>
          <w:szCs w:val="20"/>
        </w:rPr>
        <w:t>7</w:t>
      </w:r>
      <w:r>
        <w:rPr>
          <w:rFonts w:hint="eastAsia" w:ascii="宋体" w:hAnsi="宋体" w:eastAsia="宋体" w:cs="宋体"/>
          <w:color w:val="auto"/>
          <w:spacing w:val="14"/>
          <w:sz w:val="20"/>
          <w:szCs w:val="20"/>
        </w:rPr>
        <w:t xml:space="preserve"> </w:t>
      </w:r>
      <w:r>
        <w:rPr>
          <w:rFonts w:hint="eastAsia" w:ascii="宋体" w:hAnsi="宋体" w:eastAsia="宋体" w:cs="宋体"/>
          <w:color w:val="auto"/>
          <w:spacing w:val="3"/>
          <w:sz w:val="20"/>
          <w:szCs w:val="20"/>
        </w:rPr>
        <w:t>天内予以支付。</w:t>
      </w:r>
    </w:p>
    <w:p w14:paraId="3DDF434A">
      <w:pPr>
        <w:spacing w:line="317" w:lineRule="auto"/>
        <w:rPr>
          <w:rFonts w:hint="eastAsia" w:ascii="宋体" w:hAnsi="宋体" w:eastAsia="宋体" w:cs="宋体"/>
          <w:color w:val="auto"/>
          <w:sz w:val="21"/>
        </w:rPr>
      </w:pPr>
    </w:p>
    <w:p w14:paraId="040BFD34">
      <w:pPr>
        <w:spacing w:before="65" w:line="227" w:lineRule="auto"/>
        <w:ind w:left="434"/>
        <w:rPr>
          <w:rFonts w:hint="eastAsia" w:ascii="宋体" w:hAnsi="宋体" w:eastAsia="宋体" w:cs="宋体"/>
          <w:color w:val="auto"/>
          <w:sz w:val="20"/>
          <w:szCs w:val="20"/>
        </w:rPr>
      </w:pPr>
      <w:r>
        <w:rPr>
          <w:rFonts w:hint="eastAsia" w:ascii="宋体" w:hAnsi="宋体" w:eastAsia="宋体" w:cs="宋体"/>
          <w:color w:val="auto"/>
          <w:spacing w:val="4"/>
          <w:sz w:val="18"/>
          <w:szCs w:val="18"/>
        </w:rPr>
        <w:t>4.</w:t>
      </w:r>
      <w:r>
        <w:rPr>
          <w:rFonts w:hint="eastAsia" w:ascii="宋体" w:hAnsi="宋体" w:eastAsia="宋体" w:cs="宋体"/>
          <w:color w:val="auto"/>
          <w:spacing w:val="4"/>
          <w:sz w:val="20"/>
          <w:szCs w:val="20"/>
        </w:rPr>
        <w:t>发包人和承包人按《通用合同条款》第</w:t>
      </w:r>
      <w:r>
        <w:rPr>
          <w:rFonts w:hint="eastAsia" w:ascii="宋体" w:hAnsi="宋体" w:eastAsia="宋体" w:cs="宋体"/>
          <w:color w:val="auto"/>
          <w:spacing w:val="17"/>
          <w:sz w:val="20"/>
          <w:szCs w:val="20"/>
        </w:rPr>
        <w:t xml:space="preserve"> </w:t>
      </w:r>
      <w:r>
        <w:rPr>
          <w:rFonts w:hint="eastAsia" w:ascii="宋体" w:hAnsi="宋体" w:eastAsia="宋体" w:cs="宋体"/>
          <w:color w:val="auto"/>
          <w:spacing w:val="4"/>
          <w:sz w:val="20"/>
          <w:szCs w:val="20"/>
        </w:rPr>
        <w:t>15</w:t>
      </w:r>
      <w:r>
        <w:rPr>
          <w:rFonts w:hint="eastAsia" w:ascii="宋体" w:hAnsi="宋体" w:eastAsia="宋体" w:cs="宋体"/>
          <w:color w:val="auto"/>
          <w:spacing w:val="10"/>
          <w:sz w:val="20"/>
          <w:szCs w:val="20"/>
        </w:rPr>
        <w:t xml:space="preserve"> </w:t>
      </w:r>
      <w:r>
        <w:rPr>
          <w:rFonts w:hint="eastAsia" w:ascii="宋体" w:hAnsi="宋体" w:eastAsia="宋体" w:cs="宋体"/>
          <w:color w:val="auto"/>
          <w:spacing w:val="4"/>
          <w:sz w:val="20"/>
          <w:szCs w:val="20"/>
        </w:rPr>
        <w:t>条变更合同时，我方</w:t>
      </w:r>
      <w:r>
        <w:rPr>
          <w:rFonts w:hint="eastAsia" w:ascii="宋体" w:hAnsi="宋体" w:eastAsia="宋体" w:cs="宋体"/>
          <w:color w:val="auto"/>
          <w:spacing w:val="3"/>
          <w:sz w:val="20"/>
          <w:szCs w:val="20"/>
        </w:rPr>
        <w:t>承担本担保规定的义务不变。</w:t>
      </w:r>
    </w:p>
    <w:p w14:paraId="31B85657">
      <w:pPr>
        <w:spacing w:before="307" w:line="521" w:lineRule="auto"/>
        <w:ind w:left="5052" w:right="218" w:firstLine="2"/>
        <w:jc w:val="left"/>
        <w:rPr>
          <w:rFonts w:hint="eastAsia" w:ascii="宋体" w:hAnsi="宋体" w:eastAsia="宋体" w:cs="宋体"/>
          <w:color w:val="auto"/>
          <w:sz w:val="20"/>
          <w:szCs w:val="20"/>
        </w:rPr>
      </w:pPr>
      <w:r>
        <w:rPr>
          <w:rFonts w:hint="eastAsia" w:ascii="宋体" w:hAnsi="宋体" w:eastAsia="宋体" w:cs="宋体"/>
          <w:color w:val="auto"/>
          <w:spacing w:val="1"/>
          <w:sz w:val="20"/>
          <w:szCs w:val="20"/>
        </w:rPr>
        <w:t>担保人：</w:t>
      </w:r>
      <w:r>
        <w:rPr>
          <w:rFonts w:hint="eastAsia" w:ascii="宋体" w:hAnsi="宋体" w:eastAsia="宋体" w:cs="宋体"/>
          <w:color w:val="auto"/>
          <w:spacing w:val="2"/>
          <w:sz w:val="20"/>
          <w:szCs w:val="20"/>
          <w:u w:val="single" w:color="auto"/>
        </w:rPr>
        <w:t xml:space="preserve">                       </w:t>
      </w:r>
      <w:r>
        <w:rPr>
          <w:rFonts w:hint="eastAsia" w:ascii="宋体" w:hAnsi="宋体" w:eastAsia="宋体" w:cs="宋体"/>
          <w:color w:val="auto"/>
          <w:spacing w:val="-51"/>
          <w:sz w:val="20"/>
          <w:szCs w:val="20"/>
        </w:rPr>
        <w:t xml:space="preserve"> </w:t>
      </w:r>
      <w:r>
        <w:rPr>
          <w:rFonts w:hint="eastAsia" w:ascii="宋体" w:hAnsi="宋体" w:eastAsia="宋体" w:cs="宋体"/>
          <w:color w:val="auto"/>
          <w:spacing w:val="1"/>
          <w:sz w:val="20"/>
          <w:szCs w:val="20"/>
        </w:rPr>
        <w:t>(盖单位章)</w:t>
      </w:r>
      <w:r>
        <w:rPr>
          <w:rFonts w:hint="eastAsia" w:ascii="宋体" w:hAnsi="宋体" w:eastAsia="宋体" w:cs="宋体"/>
          <w:color w:val="auto"/>
          <w:sz w:val="20"/>
          <w:szCs w:val="20"/>
        </w:rPr>
        <w:t xml:space="preserve"> </w:t>
      </w:r>
      <w:r>
        <w:rPr>
          <w:rFonts w:hint="eastAsia" w:ascii="宋体" w:hAnsi="宋体" w:eastAsia="宋体" w:cs="宋体"/>
          <w:color w:val="auto"/>
          <w:spacing w:val="3"/>
          <w:sz w:val="20"/>
          <w:szCs w:val="20"/>
        </w:rPr>
        <w:t>法定代表人或其委托代理人：</w:t>
      </w:r>
      <w:r>
        <w:rPr>
          <w:rFonts w:hint="eastAsia" w:ascii="宋体" w:hAnsi="宋体" w:eastAsia="宋体" w:cs="宋体"/>
          <w:color w:val="auto"/>
          <w:spacing w:val="1"/>
          <w:sz w:val="20"/>
          <w:szCs w:val="20"/>
          <w:u w:val="single" w:color="auto"/>
        </w:rPr>
        <w:t xml:space="preserve">         </w:t>
      </w:r>
      <w:r>
        <w:rPr>
          <w:rFonts w:hint="eastAsia" w:ascii="宋体" w:hAnsi="宋体" w:eastAsia="宋体" w:cs="宋体"/>
          <w:color w:val="auto"/>
          <w:spacing w:val="-50"/>
          <w:sz w:val="20"/>
          <w:szCs w:val="20"/>
        </w:rPr>
        <w:t xml:space="preserve"> </w:t>
      </w:r>
      <w:r>
        <w:rPr>
          <w:rFonts w:hint="eastAsia" w:ascii="宋体" w:hAnsi="宋体" w:eastAsia="宋体" w:cs="宋体"/>
          <w:color w:val="auto"/>
          <w:spacing w:val="3"/>
          <w:sz w:val="20"/>
          <w:szCs w:val="20"/>
        </w:rPr>
        <w:t>(签字)</w:t>
      </w:r>
      <w:r>
        <w:rPr>
          <w:rFonts w:hint="eastAsia" w:ascii="宋体" w:hAnsi="宋体" w:eastAsia="宋体" w:cs="宋体"/>
          <w:color w:val="auto"/>
          <w:sz w:val="20"/>
          <w:szCs w:val="20"/>
        </w:rPr>
        <w:t xml:space="preserve"> </w:t>
      </w:r>
      <w:r>
        <w:rPr>
          <w:rFonts w:hint="eastAsia" w:ascii="宋体" w:hAnsi="宋体" w:eastAsia="宋体" w:cs="宋体"/>
          <w:color w:val="auto"/>
          <w:spacing w:val="3"/>
          <w:sz w:val="20"/>
          <w:szCs w:val="20"/>
        </w:rPr>
        <w:t>地址：</w:t>
      </w:r>
      <w:r>
        <w:rPr>
          <w:rFonts w:hint="eastAsia" w:ascii="宋体" w:hAnsi="宋体" w:eastAsia="宋体" w:cs="宋体"/>
          <w:color w:val="auto"/>
          <w:sz w:val="20"/>
          <w:szCs w:val="20"/>
          <w:u w:val="single" w:color="auto"/>
        </w:rPr>
        <w:t xml:space="preserve">                                  </w:t>
      </w:r>
      <w:r>
        <w:rPr>
          <w:rFonts w:hint="eastAsia" w:ascii="宋体" w:hAnsi="宋体" w:eastAsia="宋体" w:cs="宋体"/>
          <w:color w:val="auto"/>
          <w:spacing w:val="4"/>
          <w:sz w:val="20"/>
          <w:szCs w:val="20"/>
        </w:rPr>
        <w:t xml:space="preserve">   邮政编码：</w:t>
      </w:r>
      <w:r>
        <w:rPr>
          <w:rFonts w:hint="eastAsia" w:ascii="宋体" w:hAnsi="宋体" w:eastAsia="宋体" w:cs="宋体"/>
          <w:color w:val="auto"/>
          <w:spacing w:val="6"/>
          <w:sz w:val="20"/>
          <w:szCs w:val="20"/>
        </w:rPr>
        <w:t xml:space="preserve"> </w:t>
      </w:r>
      <w:r>
        <w:rPr>
          <w:rFonts w:hint="eastAsia" w:ascii="宋体" w:hAnsi="宋体" w:eastAsia="宋体" w:cs="宋体"/>
          <w:color w:val="auto"/>
          <w:spacing w:val="3"/>
          <w:sz w:val="20"/>
          <w:szCs w:val="20"/>
          <w:u w:val="single" w:color="auto"/>
        </w:rPr>
        <w:t xml:space="preserve">                            </w:t>
      </w:r>
      <w:r>
        <w:rPr>
          <w:rFonts w:hint="eastAsia" w:ascii="宋体" w:hAnsi="宋体" w:eastAsia="宋体" w:cs="宋体"/>
          <w:color w:val="auto"/>
          <w:spacing w:val="4"/>
          <w:sz w:val="20"/>
          <w:szCs w:val="20"/>
        </w:rPr>
        <w:t xml:space="preserve">   </w:t>
      </w:r>
      <w:r>
        <w:rPr>
          <w:rFonts w:hint="eastAsia" w:ascii="宋体" w:hAnsi="宋体" w:eastAsia="宋体" w:cs="宋体"/>
          <w:color w:val="auto"/>
          <w:spacing w:val="2"/>
          <w:sz w:val="20"/>
          <w:szCs w:val="20"/>
        </w:rPr>
        <w:t>电话：</w:t>
      </w:r>
      <w:r>
        <w:rPr>
          <w:rFonts w:hint="eastAsia" w:ascii="宋体" w:hAnsi="宋体" w:eastAsia="宋体" w:cs="宋体"/>
          <w:color w:val="auto"/>
          <w:spacing w:val="8"/>
          <w:sz w:val="20"/>
          <w:szCs w:val="20"/>
        </w:rPr>
        <w:t xml:space="preserve"> </w:t>
      </w:r>
      <w:r>
        <w:rPr>
          <w:rFonts w:hint="eastAsia" w:ascii="宋体" w:hAnsi="宋体" w:eastAsia="宋体" w:cs="宋体"/>
          <w:color w:val="auto"/>
          <w:sz w:val="20"/>
          <w:szCs w:val="20"/>
          <w:u w:val="single" w:color="auto"/>
        </w:rPr>
        <w:t xml:space="preserve">                                 </w:t>
      </w:r>
      <w:r>
        <w:rPr>
          <w:rFonts w:hint="eastAsia" w:ascii="宋体" w:hAnsi="宋体" w:eastAsia="宋体" w:cs="宋体"/>
          <w:color w:val="auto"/>
          <w:spacing w:val="3"/>
          <w:sz w:val="20"/>
          <w:szCs w:val="20"/>
        </w:rPr>
        <w:t xml:space="preserve">   </w:t>
      </w:r>
      <w:r>
        <w:rPr>
          <w:rFonts w:hint="eastAsia" w:ascii="宋体" w:hAnsi="宋体" w:eastAsia="宋体" w:cs="宋体"/>
          <w:color w:val="auto"/>
          <w:spacing w:val="2"/>
          <w:sz w:val="20"/>
          <w:szCs w:val="20"/>
        </w:rPr>
        <w:t>传真：</w:t>
      </w:r>
      <w:r>
        <w:rPr>
          <w:rFonts w:hint="eastAsia" w:ascii="宋体" w:hAnsi="宋体" w:eastAsia="宋体" w:cs="宋体"/>
          <w:color w:val="auto"/>
          <w:spacing w:val="8"/>
          <w:sz w:val="20"/>
          <w:szCs w:val="20"/>
        </w:rPr>
        <w:t xml:space="preserve"> </w:t>
      </w:r>
      <w:r>
        <w:rPr>
          <w:rFonts w:hint="eastAsia" w:ascii="宋体" w:hAnsi="宋体" w:eastAsia="宋体" w:cs="宋体"/>
          <w:color w:val="auto"/>
          <w:sz w:val="20"/>
          <w:szCs w:val="20"/>
          <w:u w:val="single" w:color="auto"/>
        </w:rPr>
        <w:t xml:space="preserve">                                  </w:t>
      </w:r>
    </w:p>
    <w:p w14:paraId="6E24F802">
      <w:pPr>
        <w:spacing w:line="294" w:lineRule="auto"/>
        <w:rPr>
          <w:rFonts w:hint="eastAsia" w:ascii="宋体" w:hAnsi="宋体" w:eastAsia="宋体" w:cs="宋体"/>
          <w:color w:val="auto"/>
          <w:sz w:val="21"/>
        </w:rPr>
      </w:pPr>
    </w:p>
    <w:p w14:paraId="73C641D3">
      <w:pPr>
        <w:spacing w:before="66" w:line="228" w:lineRule="auto"/>
        <w:ind w:left="6525"/>
        <w:rPr>
          <w:rFonts w:hint="eastAsia" w:ascii="宋体" w:hAnsi="宋体" w:eastAsia="宋体" w:cs="宋体"/>
          <w:color w:val="auto"/>
          <w:sz w:val="20"/>
          <w:szCs w:val="20"/>
        </w:rPr>
      </w:pPr>
      <w:r>
        <w:rPr>
          <w:rFonts w:hint="eastAsia" w:ascii="宋体" w:hAnsi="宋体" w:eastAsia="宋体" w:cs="宋体"/>
          <w:color w:val="auto"/>
          <w:spacing w:val="-2"/>
          <w:sz w:val="20"/>
          <w:szCs w:val="20"/>
        </w:rPr>
        <w:t>年</w:t>
      </w:r>
      <w:r>
        <w:rPr>
          <w:rFonts w:hint="eastAsia" w:ascii="宋体" w:hAnsi="宋体" w:eastAsia="宋体" w:cs="宋体"/>
          <w:color w:val="auto"/>
          <w:spacing w:val="13"/>
          <w:sz w:val="20"/>
          <w:szCs w:val="20"/>
        </w:rPr>
        <w:t xml:space="preserve">    </w:t>
      </w:r>
      <w:r>
        <w:rPr>
          <w:rFonts w:hint="eastAsia" w:ascii="宋体" w:hAnsi="宋体" w:eastAsia="宋体" w:cs="宋体"/>
          <w:color w:val="auto"/>
          <w:spacing w:val="-2"/>
          <w:sz w:val="20"/>
          <w:szCs w:val="20"/>
        </w:rPr>
        <w:t>月</w:t>
      </w:r>
      <w:r>
        <w:rPr>
          <w:rFonts w:hint="eastAsia" w:ascii="宋体" w:hAnsi="宋体" w:eastAsia="宋体" w:cs="宋体"/>
          <w:color w:val="auto"/>
          <w:spacing w:val="20"/>
          <w:sz w:val="20"/>
          <w:szCs w:val="20"/>
        </w:rPr>
        <w:t xml:space="preserve">    </w:t>
      </w:r>
      <w:r>
        <w:rPr>
          <w:rFonts w:hint="eastAsia" w:ascii="宋体" w:hAnsi="宋体" w:eastAsia="宋体" w:cs="宋体"/>
          <w:color w:val="auto"/>
          <w:spacing w:val="-2"/>
          <w:sz w:val="20"/>
          <w:szCs w:val="20"/>
        </w:rPr>
        <w:t>日</w:t>
      </w:r>
    </w:p>
    <w:p w14:paraId="0B19FBF5">
      <w:pPr>
        <w:spacing w:line="261" w:lineRule="auto"/>
        <w:rPr>
          <w:rFonts w:hint="eastAsia" w:ascii="宋体" w:hAnsi="宋体" w:eastAsia="宋体" w:cs="宋体"/>
          <w:color w:val="auto"/>
          <w:sz w:val="21"/>
        </w:rPr>
      </w:pPr>
    </w:p>
    <w:p w14:paraId="4042A1CB">
      <w:pPr>
        <w:spacing w:line="261" w:lineRule="auto"/>
        <w:rPr>
          <w:rFonts w:hint="eastAsia" w:ascii="宋体" w:hAnsi="宋体" w:eastAsia="宋体" w:cs="宋体"/>
          <w:color w:val="auto"/>
          <w:sz w:val="21"/>
        </w:rPr>
      </w:pPr>
    </w:p>
    <w:p w14:paraId="2C6FCD72">
      <w:pPr>
        <w:spacing w:line="261" w:lineRule="auto"/>
        <w:rPr>
          <w:rFonts w:hint="eastAsia" w:ascii="宋体" w:hAnsi="宋体" w:eastAsia="宋体" w:cs="宋体"/>
          <w:color w:val="auto"/>
          <w:sz w:val="21"/>
        </w:rPr>
      </w:pPr>
    </w:p>
    <w:p w14:paraId="1D3AA199">
      <w:pPr>
        <w:spacing w:line="262" w:lineRule="auto"/>
        <w:rPr>
          <w:rFonts w:hint="eastAsia" w:ascii="宋体" w:hAnsi="宋体" w:eastAsia="宋体" w:cs="宋体"/>
          <w:color w:val="auto"/>
          <w:sz w:val="21"/>
        </w:rPr>
      </w:pPr>
    </w:p>
    <w:p w14:paraId="281E9980">
      <w:pPr>
        <w:spacing w:before="65" w:line="227" w:lineRule="auto"/>
        <w:ind w:left="438"/>
        <w:rPr>
          <w:rFonts w:hint="eastAsia" w:ascii="宋体" w:hAnsi="宋体" w:eastAsia="宋体" w:cs="宋体"/>
          <w:color w:val="auto"/>
          <w:sz w:val="20"/>
          <w:szCs w:val="20"/>
        </w:rPr>
      </w:pPr>
      <w:r>
        <w:rPr>
          <w:rFonts w:hint="eastAsia" w:ascii="宋体" w:hAnsi="宋体" w:eastAsia="宋体" w:cs="宋体"/>
          <w:color w:val="auto"/>
          <w:spacing w:val="7"/>
          <w:sz w:val="20"/>
          <w:szCs w:val="20"/>
        </w:rPr>
        <w:t>注：</w:t>
      </w:r>
      <w:r>
        <w:rPr>
          <w:rFonts w:hint="eastAsia" w:ascii="宋体" w:hAnsi="宋体" w:eastAsia="宋体" w:cs="宋体"/>
          <w:color w:val="auto"/>
          <w:spacing w:val="29"/>
          <w:sz w:val="20"/>
          <w:szCs w:val="20"/>
        </w:rPr>
        <w:t xml:space="preserve"> </w:t>
      </w:r>
      <w:r>
        <w:rPr>
          <w:rFonts w:hint="eastAsia" w:ascii="宋体" w:hAnsi="宋体" w:eastAsia="宋体" w:cs="宋体"/>
          <w:color w:val="auto"/>
          <w:spacing w:val="7"/>
          <w:sz w:val="20"/>
          <w:szCs w:val="20"/>
        </w:rPr>
        <w:t>委托代理人应附授权委托书。</w:t>
      </w:r>
    </w:p>
    <w:p w14:paraId="74032668">
      <w:pPr>
        <w:spacing w:line="227" w:lineRule="auto"/>
        <w:rPr>
          <w:rFonts w:hint="eastAsia" w:ascii="宋体" w:hAnsi="宋体" w:eastAsia="宋体" w:cs="宋体"/>
          <w:color w:val="auto"/>
          <w:sz w:val="20"/>
          <w:szCs w:val="20"/>
        </w:rPr>
        <w:sectPr>
          <w:footerReference r:id="rId18" w:type="default"/>
          <w:pgSz w:w="11910" w:h="16840"/>
          <w:pgMar w:top="1431" w:right="1295" w:bottom="921" w:left="1131" w:header="0" w:footer="756" w:gutter="0"/>
          <w:pgNumType w:fmt="decimal"/>
          <w:cols w:space="720" w:num="1"/>
        </w:sectPr>
      </w:pPr>
    </w:p>
    <w:p w14:paraId="309E7A0A">
      <w:pPr>
        <w:spacing w:before="107" w:line="227" w:lineRule="auto"/>
        <w:ind w:left="33"/>
        <w:rPr>
          <w:rFonts w:hint="eastAsia" w:ascii="宋体" w:hAnsi="宋体" w:eastAsia="宋体" w:cs="宋体"/>
          <w:color w:val="auto"/>
          <w:sz w:val="20"/>
          <w:szCs w:val="20"/>
        </w:rPr>
      </w:pPr>
      <w:r>
        <w:rPr>
          <w:rFonts w:hint="eastAsia" w:ascii="宋体" w:hAnsi="宋体" w:eastAsia="宋体" w:cs="宋体"/>
          <w:b/>
          <w:bCs/>
          <w:color w:val="auto"/>
          <w:spacing w:val="-1"/>
          <w:sz w:val="20"/>
          <w:szCs w:val="20"/>
        </w:rPr>
        <w:t>附件三：</w:t>
      </w:r>
    </w:p>
    <w:p w14:paraId="56FACB3B">
      <w:pPr>
        <w:spacing w:line="333" w:lineRule="auto"/>
        <w:rPr>
          <w:rFonts w:hint="eastAsia" w:ascii="宋体" w:hAnsi="宋体" w:eastAsia="宋体" w:cs="宋体"/>
          <w:color w:val="auto"/>
          <w:sz w:val="21"/>
        </w:rPr>
      </w:pPr>
    </w:p>
    <w:p w14:paraId="08F26AD3">
      <w:pPr>
        <w:spacing w:line="298" w:lineRule="exact"/>
        <w:ind w:firstLine="3471"/>
        <w:textAlignment w:val="center"/>
        <w:rPr>
          <w:rFonts w:hint="eastAsia" w:ascii="宋体" w:hAnsi="宋体" w:eastAsia="宋体" w:cs="宋体"/>
          <w:b/>
          <w:bCs/>
          <w:color w:val="auto"/>
          <w:lang w:eastAsia="zh-CN"/>
        </w:rPr>
      </w:pPr>
      <w:r>
        <w:rPr>
          <w:rFonts w:hint="eastAsia" w:ascii="宋体" w:hAnsi="宋体" w:eastAsia="宋体" w:cs="宋体"/>
          <w:b/>
          <w:bCs/>
          <w:color w:val="auto"/>
          <w:lang w:eastAsia="zh-CN"/>
        </w:rPr>
        <w:t>预付款担保函</w:t>
      </w:r>
    </w:p>
    <w:p w14:paraId="22157DE9">
      <w:pPr>
        <w:spacing w:line="244" w:lineRule="auto"/>
        <w:rPr>
          <w:rFonts w:hint="eastAsia" w:ascii="宋体" w:hAnsi="宋体" w:eastAsia="宋体" w:cs="宋体"/>
          <w:color w:val="auto"/>
          <w:sz w:val="21"/>
        </w:rPr>
      </w:pPr>
    </w:p>
    <w:p w14:paraId="4EAB41AD">
      <w:pPr>
        <w:tabs>
          <w:tab w:val="left" w:pos="2128"/>
        </w:tabs>
        <w:spacing w:before="65" w:line="228" w:lineRule="auto"/>
        <w:ind w:left="404"/>
        <w:rPr>
          <w:rFonts w:hint="eastAsia" w:ascii="宋体" w:hAnsi="宋体" w:eastAsia="宋体" w:cs="宋体"/>
          <w:color w:val="auto"/>
          <w:sz w:val="20"/>
          <w:szCs w:val="20"/>
        </w:rPr>
      </w:pPr>
      <w:r>
        <w:rPr>
          <w:rFonts w:hint="eastAsia" w:ascii="宋体" w:hAnsi="宋体" w:eastAsia="宋体" w:cs="宋体"/>
          <w:color w:val="auto"/>
          <w:sz w:val="20"/>
          <w:szCs w:val="20"/>
          <w:u w:val="single" w:color="auto"/>
        </w:rPr>
        <w:tab/>
      </w:r>
      <w:r>
        <w:rPr>
          <w:rFonts w:hint="eastAsia" w:ascii="宋体" w:hAnsi="宋体" w:eastAsia="宋体" w:cs="宋体"/>
          <w:color w:val="auto"/>
          <w:spacing w:val="-50"/>
          <w:sz w:val="20"/>
          <w:szCs w:val="20"/>
        </w:rPr>
        <w:t xml:space="preserve"> </w:t>
      </w:r>
      <w:r>
        <w:rPr>
          <w:rFonts w:hint="eastAsia" w:ascii="宋体" w:hAnsi="宋体" w:eastAsia="宋体" w:cs="宋体"/>
          <w:color w:val="auto"/>
          <w:spacing w:val="-7"/>
          <w:sz w:val="20"/>
          <w:szCs w:val="20"/>
        </w:rPr>
        <w:t>(发包人名称)：</w:t>
      </w:r>
    </w:p>
    <w:p w14:paraId="4FB0BD19">
      <w:pPr>
        <w:spacing w:line="241" w:lineRule="auto"/>
        <w:rPr>
          <w:rFonts w:hint="eastAsia" w:ascii="宋体" w:hAnsi="宋体" w:eastAsia="宋体" w:cs="宋体"/>
          <w:color w:val="auto"/>
          <w:sz w:val="21"/>
        </w:rPr>
      </w:pPr>
    </w:p>
    <w:p w14:paraId="6DAC3DAD">
      <w:pPr>
        <w:spacing w:before="66" w:line="580" w:lineRule="auto"/>
        <w:ind w:left="5" w:right="1094" w:firstLine="417"/>
        <w:rPr>
          <w:rFonts w:hint="eastAsia" w:ascii="宋体" w:hAnsi="宋体" w:eastAsia="宋体" w:cs="宋体"/>
          <w:color w:val="auto"/>
          <w:sz w:val="20"/>
          <w:szCs w:val="20"/>
        </w:rPr>
      </w:pPr>
      <w:r>
        <w:rPr>
          <w:rFonts w:hint="eastAsia" w:ascii="宋体" w:hAnsi="宋体" w:eastAsia="宋体" w:cs="宋体"/>
          <w:color w:val="auto"/>
          <w:spacing w:val="3"/>
          <w:sz w:val="20"/>
          <w:szCs w:val="20"/>
        </w:rPr>
        <w:t>根据</w:t>
      </w:r>
      <w:r>
        <w:rPr>
          <w:rFonts w:hint="eastAsia" w:ascii="宋体" w:hAnsi="宋体" w:eastAsia="宋体" w:cs="宋体"/>
          <w:color w:val="auto"/>
          <w:spacing w:val="2"/>
          <w:sz w:val="20"/>
          <w:szCs w:val="20"/>
          <w:u w:val="single" w:color="auto"/>
        </w:rPr>
        <w:t xml:space="preserve">             </w:t>
      </w:r>
      <w:r>
        <w:rPr>
          <w:rFonts w:hint="eastAsia" w:ascii="宋体" w:hAnsi="宋体" w:eastAsia="宋体" w:cs="宋体"/>
          <w:color w:val="auto"/>
          <w:spacing w:val="-48"/>
          <w:sz w:val="20"/>
          <w:szCs w:val="20"/>
        </w:rPr>
        <w:t xml:space="preserve"> </w:t>
      </w:r>
      <w:r>
        <w:rPr>
          <w:rFonts w:hint="eastAsia" w:ascii="宋体" w:hAnsi="宋体" w:eastAsia="宋体" w:cs="宋体"/>
          <w:color w:val="auto"/>
          <w:spacing w:val="3"/>
          <w:sz w:val="20"/>
          <w:szCs w:val="20"/>
        </w:rPr>
        <w:t>(承包人名称，</w:t>
      </w:r>
      <w:r>
        <w:rPr>
          <w:rFonts w:hint="eastAsia" w:ascii="宋体" w:hAnsi="宋体" w:eastAsia="宋体" w:cs="宋体"/>
          <w:color w:val="auto"/>
          <w:spacing w:val="30"/>
          <w:sz w:val="20"/>
          <w:szCs w:val="20"/>
        </w:rPr>
        <w:t xml:space="preserve"> </w:t>
      </w:r>
      <w:r>
        <w:rPr>
          <w:rFonts w:hint="eastAsia" w:ascii="宋体" w:hAnsi="宋体" w:eastAsia="宋体" w:cs="宋体"/>
          <w:color w:val="auto"/>
          <w:spacing w:val="3"/>
          <w:sz w:val="20"/>
          <w:szCs w:val="20"/>
        </w:rPr>
        <w:t>以下简称“承包人</w:t>
      </w:r>
      <w:r>
        <w:rPr>
          <w:rFonts w:hint="eastAsia" w:ascii="宋体" w:hAnsi="宋体" w:eastAsia="宋体" w:cs="宋体"/>
          <w:color w:val="auto"/>
          <w:spacing w:val="-70"/>
          <w:sz w:val="20"/>
          <w:szCs w:val="20"/>
        </w:rPr>
        <w:t xml:space="preserve"> </w:t>
      </w:r>
      <w:r>
        <w:rPr>
          <w:rFonts w:hint="eastAsia" w:ascii="宋体" w:hAnsi="宋体" w:eastAsia="宋体" w:cs="宋体"/>
          <w:color w:val="auto"/>
          <w:spacing w:val="3"/>
          <w:sz w:val="20"/>
          <w:szCs w:val="20"/>
        </w:rPr>
        <w:t>”)与</w:t>
      </w:r>
      <w:r>
        <w:rPr>
          <w:rFonts w:hint="eastAsia" w:ascii="宋体" w:hAnsi="宋体" w:eastAsia="宋体" w:cs="宋体"/>
          <w:color w:val="auto"/>
          <w:spacing w:val="6"/>
          <w:sz w:val="20"/>
          <w:szCs w:val="20"/>
          <w:u w:val="single" w:color="auto"/>
        </w:rPr>
        <w:t xml:space="preserve">          </w:t>
      </w:r>
      <w:r>
        <w:rPr>
          <w:rFonts w:hint="eastAsia" w:ascii="宋体" w:hAnsi="宋体" w:eastAsia="宋体" w:cs="宋体"/>
          <w:color w:val="auto"/>
          <w:spacing w:val="-47"/>
          <w:sz w:val="20"/>
          <w:szCs w:val="20"/>
        </w:rPr>
        <w:t xml:space="preserve"> </w:t>
      </w:r>
      <w:r>
        <w:rPr>
          <w:rFonts w:hint="eastAsia" w:ascii="宋体" w:hAnsi="宋体" w:eastAsia="宋体" w:cs="宋体"/>
          <w:color w:val="auto"/>
          <w:spacing w:val="3"/>
          <w:sz w:val="20"/>
          <w:szCs w:val="20"/>
        </w:rPr>
        <w:t>(发包人名称</w:t>
      </w:r>
      <w:r>
        <w:rPr>
          <w:rFonts w:hint="eastAsia" w:ascii="宋体" w:hAnsi="宋体" w:eastAsia="宋体" w:cs="宋体"/>
          <w:color w:val="auto"/>
          <w:spacing w:val="-54"/>
          <w:sz w:val="20"/>
          <w:szCs w:val="20"/>
        </w:rPr>
        <w:t xml:space="preserve"> </w:t>
      </w:r>
      <w:r>
        <w:rPr>
          <w:rFonts w:hint="eastAsia" w:ascii="宋体" w:hAnsi="宋体" w:eastAsia="宋体" w:cs="宋体"/>
          <w:color w:val="auto"/>
          <w:spacing w:val="3"/>
          <w:sz w:val="20"/>
          <w:szCs w:val="20"/>
        </w:rPr>
        <w:t>，</w:t>
      </w:r>
      <w:r>
        <w:rPr>
          <w:rFonts w:hint="eastAsia" w:ascii="宋体" w:hAnsi="宋体" w:eastAsia="宋体" w:cs="宋体"/>
          <w:color w:val="auto"/>
          <w:spacing w:val="-42"/>
          <w:sz w:val="20"/>
          <w:szCs w:val="20"/>
        </w:rPr>
        <w:t xml:space="preserve"> </w:t>
      </w:r>
      <w:r>
        <w:rPr>
          <w:rFonts w:hint="eastAsia" w:ascii="宋体" w:hAnsi="宋体" w:eastAsia="宋体" w:cs="宋体"/>
          <w:color w:val="auto"/>
          <w:spacing w:val="3"/>
          <w:sz w:val="20"/>
          <w:szCs w:val="20"/>
        </w:rPr>
        <w:t>以</w:t>
      </w:r>
      <w:r>
        <w:rPr>
          <w:rFonts w:hint="eastAsia" w:ascii="宋体" w:hAnsi="宋体" w:eastAsia="宋体" w:cs="宋体"/>
          <w:color w:val="auto"/>
          <w:sz w:val="20"/>
          <w:szCs w:val="20"/>
        </w:rPr>
        <w:t xml:space="preserve"> </w:t>
      </w:r>
      <w:r>
        <w:rPr>
          <w:rFonts w:hint="eastAsia" w:ascii="宋体" w:hAnsi="宋体" w:eastAsia="宋体" w:cs="宋体"/>
          <w:color w:val="auto"/>
          <w:spacing w:val="2"/>
          <w:sz w:val="20"/>
          <w:szCs w:val="20"/>
        </w:rPr>
        <w:t>下简称“发包人</w:t>
      </w:r>
      <w:r>
        <w:rPr>
          <w:rFonts w:hint="eastAsia" w:ascii="宋体" w:hAnsi="宋体" w:eastAsia="宋体" w:cs="宋体"/>
          <w:color w:val="auto"/>
          <w:spacing w:val="-75"/>
          <w:sz w:val="20"/>
          <w:szCs w:val="20"/>
        </w:rPr>
        <w:t xml:space="preserve"> </w:t>
      </w:r>
      <w:r>
        <w:rPr>
          <w:rFonts w:hint="eastAsia" w:ascii="宋体" w:hAnsi="宋体" w:eastAsia="宋体" w:cs="宋体"/>
          <w:color w:val="auto"/>
          <w:spacing w:val="2"/>
          <w:sz w:val="20"/>
          <w:szCs w:val="20"/>
        </w:rPr>
        <w:t>”)于</w:t>
      </w:r>
      <w:r>
        <w:rPr>
          <w:rFonts w:hint="eastAsia" w:ascii="宋体" w:hAnsi="宋体" w:eastAsia="宋体" w:cs="宋体"/>
          <w:color w:val="auto"/>
          <w:spacing w:val="3"/>
          <w:sz w:val="20"/>
          <w:szCs w:val="20"/>
          <w:u w:val="single" w:color="auto"/>
        </w:rPr>
        <w:t xml:space="preserve">  </w:t>
      </w:r>
      <w:r>
        <w:rPr>
          <w:rFonts w:hint="eastAsia" w:ascii="宋体" w:hAnsi="宋体" w:eastAsia="宋体" w:cs="宋体"/>
          <w:color w:val="auto"/>
          <w:spacing w:val="2"/>
          <w:sz w:val="20"/>
          <w:szCs w:val="20"/>
        </w:rPr>
        <w:t>年</w:t>
      </w:r>
      <w:r>
        <w:rPr>
          <w:rFonts w:hint="eastAsia" w:ascii="宋体" w:hAnsi="宋体" w:eastAsia="宋体" w:cs="宋体"/>
          <w:color w:val="auto"/>
          <w:spacing w:val="-99"/>
          <w:sz w:val="20"/>
          <w:szCs w:val="20"/>
        </w:rPr>
        <w:t xml:space="preserve"> </w:t>
      </w:r>
      <w:r>
        <w:rPr>
          <w:rFonts w:hint="eastAsia" w:ascii="宋体" w:hAnsi="宋体" w:eastAsia="宋体" w:cs="宋体"/>
          <w:color w:val="auto"/>
          <w:spacing w:val="5"/>
          <w:sz w:val="20"/>
          <w:szCs w:val="20"/>
          <w:u w:val="single" w:color="auto"/>
        </w:rPr>
        <w:t xml:space="preserve">    </w:t>
      </w:r>
      <w:r>
        <w:rPr>
          <w:rFonts w:hint="eastAsia" w:ascii="宋体" w:hAnsi="宋体" w:eastAsia="宋体" w:cs="宋体"/>
          <w:color w:val="auto"/>
          <w:spacing w:val="-86"/>
          <w:sz w:val="20"/>
          <w:szCs w:val="20"/>
        </w:rPr>
        <w:t xml:space="preserve"> </w:t>
      </w:r>
      <w:r>
        <w:rPr>
          <w:rFonts w:hint="eastAsia" w:ascii="宋体" w:hAnsi="宋体" w:eastAsia="宋体" w:cs="宋体"/>
          <w:color w:val="auto"/>
          <w:spacing w:val="2"/>
          <w:sz w:val="20"/>
          <w:szCs w:val="20"/>
        </w:rPr>
        <w:t>月</w:t>
      </w:r>
      <w:r>
        <w:rPr>
          <w:rFonts w:hint="eastAsia" w:ascii="宋体" w:hAnsi="宋体" w:eastAsia="宋体" w:cs="宋体"/>
          <w:color w:val="auto"/>
          <w:spacing w:val="87"/>
          <w:sz w:val="20"/>
          <w:szCs w:val="20"/>
          <w:u w:val="single" w:color="auto"/>
        </w:rPr>
        <w:t xml:space="preserve"> </w:t>
      </w:r>
      <w:r>
        <w:rPr>
          <w:rFonts w:hint="eastAsia" w:ascii="宋体" w:hAnsi="宋体" w:eastAsia="宋体" w:cs="宋体"/>
          <w:color w:val="auto"/>
          <w:spacing w:val="-56"/>
          <w:sz w:val="20"/>
          <w:szCs w:val="20"/>
        </w:rPr>
        <w:t xml:space="preserve"> </w:t>
      </w:r>
      <w:r>
        <w:rPr>
          <w:rFonts w:hint="eastAsia" w:ascii="宋体" w:hAnsi="宋体" w:eastAsia="宋体" w:cs="宋体"/>
          <w:color w:val="auto"/>
          <w:spacing w:val="2"/>
          <w:sz w:val="20"/>
          <w:szCs w:val="20"/>
        </w:rPr>
        <w:t>日</w:t>
      </w:r>
      <w:r>
        <w:rPr>
          <w:rFonts w:hint="eastAsia" w:ascii="宋体" w:hAnsi="宋体" w:eastAsia="宋体" w:cs="宋体"/>
          <w:color w:val="auto"/>
          <w:spacing w:val="14"/>
          <w:sz w:val="20"/>
          <w:szCs w:val="20"/>
        </w:rPr>
        <w:t xml:space="preserve"> </w:t>
      </w:r>
      <w:r>
        <w:rPr>
          <w:rFonts w:hint="eastAsia" w:ascii="宋体" w:hAnsi="宋体" w:eastAsia="宋体" w:cs="宋体"/>
          <w:color w:val="auto"/>
          <w:spacing w:val="2"/>
          <w:sz w:val="20"/>
          <w:szCs w:val="20"/>
        </w:rPr>
        <w:t>签</w:t>
      </w:r>
      <w:r>
        <w:rPr>
          <w:rFonts w:hint="eastAsia" w:ascii="宋体" w:hAnsi="宋体" w:eastAsia="宋体" w:cs="宋体"/>
          <w:color w:val="auto"/>
          <w:spacing w:val="11"/>
          <w:sz w:val="20"/>
          <w:szCs w:val="20"/>
        </w:rPr>
        <w:t xml:space="preserve"> </w:t>
      </w:r>
      <w:r>
        <w:rPr>
          <w:rFonts w:hint="eastAsia" w:ascii="宋体" w:hAnsi="宋体" w:eastAsia="宋体" w:cs="宋体"/>
          <w:color w:val="auto"/>
          <w:spacing w:val="2"/>
          <w:sz w:val="20"/>
          <w:szCs w:val="20"/>
        </w:rPr>
        <w:t>订的</w:t>
      </w:r>
      <w:r>
        <w:rPr>
          <w:rFonts w:hint="eastAsia" w:ascii="宋体" w:hAnsi="宋体" w:eastAsia="宋体" w:cs="宋体"/>
          <w:color w:val="auto"/>
          <w:spacing w:val="3"/>
          <w:sz w:val="20"/>
          <w:szCs w:val="20"/>
          <w:u w:val="single" w:color="auto"/>
        </w:rPr>
        <w:t xml:space="preserve">          </w:t>
      </w:r>
      <w:r>
        <w:rPr>
          <w:rFonts w:hint="eastAsia" w:ascii="宋体" w:hAnsi="宋体" w:eastAsia="宋体" w:cs="宋体"/>
          <w:color w:val="auto"/>
          <w:spacing w:val="-48"/>
          <w:sz w:val="20"/>
          <w:szCs w:val="20"/>
        </w:rPr>
        <w:t xml:space="preserve"> </w:t>
      </w:r>
      <w:r>
        <w:rPr>
          <w:rFonts w:hint="eastAsia" w:ascii="宋体" w:hAnsi="宋体" w:eastAsia="宋体" w:cs="宋体"/>
          <w:color w:val="auto"/>
          <w:spacing w:val="2"/>
          <w:sz w:val="20"/>
          <w:szCs w:val="20"/>
        </w:rPr>
        <w:t>(项目名称)合同</w:t>
      </w:r>
      <w:r>
        <w:rPr>
          <w:rFonts w:hint="eastAsia" w:ascii="宋体" w:hAnsi="宋体" w:eastAsia="宋体" w:cs="宋体"/>
          <w:color w:val="auto"/>
          <w:spacing w:val="1"/>
          <w:sz w:val="20"/>
          <w:szCs w:val="20"/>
        </w:rPr>
        <w:t>协议书，承包人按约</w:t>
      </w:r>
      <w:r>
        <w:rPr>
          <w:rFonts w:hint="eastAsia" w:ascii="宋体" w:hAnsi="宋体" w:eastAsia="宋体" w:cs="宋体"/>
          <w:color w:val="auto"/>
          <w:sz w:val="20"/>
          <w:szCs w:val="20"/>
        </w:rPr>
        <w:t xml:space="preserve"> </w:t>
      </w:r>
      <w:r>
        <w:rPr>
          <w:rFonts w:hint="eastAsia" w:ascii="宋体" w:hAnsi="宋体" w:eastAsia="宋体" w:cs="宋体"/>
          <w:color w:val="auto"/>
          <w:spacing w:val="6"/>
          <w:sz w:val="20"/>
          <w:szCs w:val="20"/>
        </w:rPr>
        <w:t>定的金额</w:t>
      </w:r>
      <w:r>
        <w:rPr>
          <w:rFonts w:hint="eastAsia" w:ascii="宋体" w:hAnsi="宋体" w:eastAsia="宋体" w:cs="宋体"/>
          <w:color w:val="auto"/>
          <w:spacing w:val="30"/>
          <w:sz w:val="20"/>
          <w:szCs w:val="20"/>
        </w:rPr>
        <w:t xml:space="preserve"> </w:t>
      </w:r>
      <w:r>
        <w:rPr>
          <w:rFonts w:hint="eastAsia" w:ascii="宋体" w:hAnsi="宋体" w:eastAsia="宋体" w:cs="宋体"/>
          <w:color w:val="auto"/>
          <w:spacing w:val="6"/>
          <w:sz w:val="20"/>
          <w:szCs w:val="20"/>
        </w:rPr>
        <w:t>向发包人提交一份预付款担保，即有权得到发包</w:t>
      </w:r>
      <w:r>
        <w:rPr>
          <w:rFonts w:hint="eastAsia" w:ascii="宋体" w:hAnsi="宋体" w:eastAsia="宋体" w:cs="宋体"/>
          <w:color w:val="auto"/>
          <w:spacing w:val="5"/>
          <w:sz w:val="20"/>
          <w:szCs w:val="20"/>
        </w:rPr>
        <w:t>人支付相等金额的预付款。我方愿意</w:t>
      </w:r>
    </w:p>
    <w:p w14:paraId="7947B91B">
      <w:pPr>
        <w:spacing w:before="1" w:line="226" w:lineRule="auto"/>
        <w:ind w:left="1"/>
        <w:rPr>
          <w:rFonts w:hint="eastAsia" w:ascii="宋体" w:hAnsi="宋体" w:eastAsia="宋体" w:cs="宋体"/>
          <w:color w:val="auto"/>
          <w:sz w:val="20"/>
          <w:szCs w:val="20"/>
        </w:rPr>
      </w:pPr>
      <w:r>
        <w:rPr>
          <w:rFonts w:hint="eastAsia" w:ascii="宋体" w:hAnsi="宋体" w:eastAsia="宋体" w:cs="宋体"/>
          <w:color w:val="auto"/>
          <w:spacing w:val="6"/>
          <w:sz w:val="20"/>
          <w:szCs w:val="20"/>
        </w:rPr>
        <w:t>就你方提供给承包人的预付款提供担保。</w:t>
      </w:r>
    </w:p>
    <w:p w14:paraId="2D704003">
      <w:pPr>
        <w:spacing w:line="308" w:lineRule="auto"/>
        <w:rPr>
          <w:rFonts w:hint="eastAsia" w:ascii="宋体" w:hAnsi="宋体" w:eastAsia="宋体" w:cs="宋体"/>
          <w:color w:val="auto"/>
          <w:sz w:val="21"/>
        </w:rPr>
      </w:pPr>
    </w:p>
    <w:p w14:paraId="6B12EAD1">
      <w:pPr>
        <w:spacing w:line="360" w:lineRule="auto"/>
        <w:ind w:left="0" w:right="0" w:firstLine="420" w:firstLineChars="200"/>
        <w:outlineLvl w:val="1"/>
        <w:rPr>
          <w:rFonts w:hint="eastAsia" w:ascii="宋体" w:hAnsi="宋体" w:eastAsia="宋体" w:cs="宋体"/>
          <w:color w:val="auto"/>
          <w:sz w:val="21"/>
          <w:szCs w:val="21"/>
        </w:rPr>
      </w:pPr>
      <w:bookmarkStart w:id="82" w:name="_Toc8140"/>
      <w:bookmarkStart w:id="83" w:name="_Toc25951"/>
      <w:bookmarkStart w:id="84" w:name="_Toc30225"/>
      <w:r>
        <w:rPr>
          <w:rFonts w:hint="eastAsia" w:ascii="宋体" w:hAnsi="宋体" w:eastAsia="宋体" w:cs="宋体"/>
          <w:color w:val="auto"/>
          <w:spacing w:val="5"/>
          <w:sz w:val="20"/>
          <w:szCs w:val="20"/>
        </w:rPr>
        <w:t>1.</w:t>
      </w:r>
      <w:r>
        <w:rPr>
          <w:rFonts w:hint="eastAsia" w:ascii="宋体" w:hAnsi="宋体" w:eastAsia="宋体" w:cs="宋体"/>
          <w:color w:val="auto"/>
          <w:spacing w:val="5"/>
          <w:sz w:val="21"/>
          <w:szCs w:val="21"/>
        </w:rPr>
        <w:t>担保金额人民币(大写)</w:t>
      </w:r>
      <w:r>
        <w:rPr>
          <w:rFonts w:hint="eastAsia" w:ascii="宋体" w:hAnsi="宋体" w:eastAsia="宋体" w:cs="宋体"/>
          <w:color w:val="auto"/>
          <w:spacing w:val="3"/>
          <w:sz w:val="21"/>
          <w:szCs w:val="21"/>
          <w:u w:val="single" w:color="auto"/>
        </w:rPr>
        <w:t xml:space="preserve">          </w:t>
      </w:r>
      <w:r>
        <w:rPr>
          <w:rFonts w:hint="eastAsia" w:ascii="宋体" w:hAnsi="宋体" w:eastAsia="宋体" w:cs="宋体"/>
          <w:color w:val="auto"/>
          <w:spacing w:val="-84"/>
          <w:sz w:val="21"/>
          <w:szCs w:val="21"/>
        </w:rPr>
        <w:t xml:space="preserve"> </w:t>
      </w:r>
      <w:r>
        <w:rPr>
          <w:rFonts w:hint="eastAsia" w:ascii="宋体" w:hAnsi="宋体" w:eastAsia="宋体" w:cs="宋体"/>
          <w:color w:val="auto"/>
          <w:spacing w:val="5"/>
          <w:sz w:val="21"/>
          <w:szCs w:val="21"/>
        </w:rPr>
        <w:t>元(￥</w:t>
      </w:r>
      <w:r>
        <w:rPr>
          <w:rFonts w:hint="eastAsia" w:ascii="宋体" w:hAnsi="宋体" w:eastAsia="宋体" w:cs="宋体"/>
          <w:color w:val="auto"/>
          <w:spacing w:val="-77"/>
          <w:sz w:val="21"/>
          <w:szCs w:val="21"/>
        </w:rPr>
        <w:t xml:space="preserve"> </w:t>
      </w:r>
      <w:r>
        <w:rPr>
          <w:rFonts w:hint="eastAsia" w:ascii="宋体" w:hAnsi="宋体" w:eastAsia="宋体" w:cs="宋体"/>
          <w:color w:val="auto"/>
          <w:spacing w:val="3"/>
          <w:sz w:val="21"/>
          <w:szCs w:val="21"/>
          <w:u w:val="single" w:color="auto"/>
        </w:rPr>
        <w:t xml:space="preserve">        </w:t>
      </w:r>
      <w:r>
        <w:rPr>
          <w:rFonts w:hint="eastAsia" w:ascii="宋体" w:hAnsi="宋体" w:eastAsia="宋体" w:cs="宋体"/>
          <w:color w:val="auto"/>
          <w:spacing w:val="-85"/>
          <w:sz w:val="21"/>
          <w:szCs w:val="21"/>
        </w:rPr>
        <w:t xml:space="preserve"> </w:t>
      </w:r>
      <w:r>
        <w:rPr>
          <w:rFonts w:hint="eastAsia" w:ascii="宋体" w:hAnsi="宋体" w:eastAsia="宋体" w:cs="宋体"/>
          <w:color w:val="auto"/>
          <w:spacing w:val="5"/>
          <w:sz w:val="21"/>
          <w:szCs w:val="21"/>
        </w:rPr>
        <w:t>元)。</w:t>
      </w:r>
      <w:bookmarkEnd w:id="82"/>
      <w:bookmarkEnd w:id="83"/>
      <w:bookmarkEnd w:id="84"/>
    </w:p>
    <w:p w14:paraId="69D0BEA8">
      <w:pPr>
        <w:spacing w:line="360" w:lineRule="auto"/>
        <w:ind w:left="0" w:right="0" w:firstLine="424" w:firstLineChars="200"/>
        <w:rPr>
          <w:rFonts w:hint="eastAsia" w:ascii="宋体" w:hAnsi="宋体" w:eastAsia="宋体" w:cs="宋体"/>
          <w:color w:val="auto"/>
          <w:sz w:val="21"/>
          <w:szCs w:val="21"/>
        </w:rPr>
      </w:pPr>
      <w:r>
        <w:rPr>
          <w:rFonts w:hint="eastAsia" w:ascii="宋体" w:hAnsi="宋体" w:eastAsia="宋体" w:cs="宋体"/>
          <w:color w:val="auto"/>
          <w:spacing w:val="6"/>
          <w:sz w:val="20"/>
          <w:szCs w:val="20"/>
        </w:rPr>
        <w:t>2.</w:t>
      </w:r>
      <w:r>
        <w:rPr>
          <w:rFonts w:hint="eastAsia" w:ascii="宋体" w:hAnsi="宋体" w:eastAsia="宋体" w:cs="宋体"/>
          <w:color w:val="auto"/>
          <w:spacing w:val="6"/>
          <w:sz w:val="21"/>
          <w:szCs w:val="21"/>
        </w:rPr>
        <w:t>担保有效期自预付款支付给承包人起生效，至发包人签发的进度付款证书说明预</w:t>
      </w:r>
      <w:r>
        <w:rPr>
          <w:rFonts w:hint="eastAsia" w:ascii="宋体" w:hAnsi="宋体" w:eastAsia="宋体" w:cs="宋体"/>
          <w:color w:val="auto"/>
          <w:spacing w:val="5"/>
          <w:sz w:val="21"/>
          <w:szCs w:val="21"/>
        </w:rPr>
        <w:t>付款已完全扣</w:t>
      </w:r>
      <w:r>
        <w:rPr>
          <w:rFonts w:hint="eastAsia" w:ascii="宋体" w:hAnsi="宋体" w:eastAsia="宋体" w:cs="宋体"/>
          <w:color w:val="auto"/>
          <w:spacing w:val="5"/>
          <w:sz w:val="21"/>
          <w:szCs w:val="21"/>
          <w:lang w:eastAsia="zh-CN"/>
        </w:rPr>
        <w:t>清止。</w:t>
      </w:r>
    </w:p>
    <w:p w14:paraId="67858C77">
      <w:pPr>
        <w:spacing w:line="360" w:lineRule="auto"/>
        <w:ind w:left="0" w:right="0" w:firstLine="416" w:firstLineChars="200"/>
        <w:jc w:val="both"/>
        <w:rPr>
          <w:rFonts w:hint="eastAsia" w:ascii="宋体" w:hAnsi="宋体" w:eastAsia="宋体" w:cs="宋体"/>
          <w:color w:val="auto"/>
          <w:sz w:val="22"/>
          <w:szCs w:val="22"/>
        </w:rPr>
      </w:pPr>
      <w:r>
        <w:rPr>
          <w:rFonts w:hint="eastAsia" w:ascii="宋体" w:hAnsi="宋体" w:eastAsia="宋体" w:cs="宋体"/>
          <w:color w:val="auto"/>
          <w:spacing w:val="4"/>
          <w:sz w:val="20"/>
          <w:szCs w:val="20"/>
        </w:rPr>
        <w:t>3.</w:t>
      </w:r>
      <w:r>
        <w:rPr>
          <w:rFonts w:hint="eastAsia" w:ascii="宋体" w:hAnsi="宋体" w:eastAsia="宋体" w:cs="宋体"/>
          <w:color w:val="auto"/>
          <w:spacing w:val="4"/>
          <w:sz w:val="21"/>
          <w:szCs w:val="21"/>
        </w:rPr>
        <w:t>在本担保有效期内，因承包人违反合同约定的义务而要求收回预付款时</w:t>
      </w:r>
      <w:r>
        <w:rPr>
          <w:rFonts w:hint="eastAsia" w:ascii="宋体" w:hAnsi="宋体" w:eastAsia="宋体" w:cs="宋体"/>
          <w:color w:val="auto"/>
          <w:spacing w:val="3"/>
          <w:sz w:val="21"/>
          <w:szCs w:val="21"/>
        </w:rPr>
        <w:t>，我方在收到你方的书面通知后，无条件地在</w:t>
      </w:r>
      <w:r>
        <w:rPr>
          <w:rFonts w:hint="eastAsia" w:ascii="宋体" w:hAnsi="宋体" w:eastAsia="宋体" w:cs="宋体"/>
          <w:color w:val="auto"/>
          <w:spacing w:val="8"/>
          <w:sz w:val="21"/>
          <w:szCs w:val="21"/>
        </w:rPr>
        <w:t xml:space="preserve"> </w:t>
      </w:r>
      <w:r>
        <w:rPr>
          <w:rFonts w:hint="eastAsia" w:ascii="宋体" w:hAnsi="宋体" w:eastAsia="宋体" w:cs="宋体"/>
          <w:color w:val="auto"/>
          <w:spacing w:val="3"/>
          <w:sz w:val="21"/>
          <w:szCs w:val="21"/>
        </w:rPr>
        <w:t>7</w:t>
      </w:r>
      <w:r>
        <w:rPr>
          <w:rFonts w:hint="eastAsia" w:ascii="宋体" w:hAnsi="宋体" w:eastAsia="宋体" w:cs="宋体"/>
          <w:color w:val="auto"/>
          <w:spacing w:val="12"/>
          <w:sz w:val="21"/>
          <w:szCs w:val="21"/>
        </w:rPr>
        <w:t xml:space="preserve"> </w:t>
      </w:r>
      <w:r>
        <w:rPr>
          <w:rFonts w:hint="eastAsia" w:ascii="宋体" w:hAnsi="宋体" w:eastAsia="宋体" w:cs="宋体"/>
          <w:color w:val="auto"/>
          <w:spacing w:val="3"/>
          <w:sz w:val="21"/>
          <w:szCs w:val="21"/>
        </w:rPr>
        <w:t>天内予以支付。但本担保的担保金额，在任何时候不应超过预付款金额减去发包人按合同约定在向承包人签发的进度付款证书中已</w:t>
      </w:r>
      <w:r>
        <w:rPr>
          <w:rFonts w:hint="eastAsia" w:ascii="宋体" w:hAnsi="宋体" w:eastAsia="宋体" w:cs="宋体"/>
          <w:color w:val="auto"/>
          <w:spacing w:val="2"/>
          <w:sz w:val="21"/>
          <w:szCs w:val="21"/>
        </w:rPr>
        <w:t>扣回的金额。</w:t>
      </w:r>
    </w:p>
    <w:p w14:paraId="62605C2E">
      <w:pPr>
        <w:spacing w:line="360" w:lineRule="auto"/>
        <w:ind w:left="0" w:right="0" w:firstLine="412" w:firstLineChars="200"/>
        <w:rPr>
          <w:rFonts w:hint="eastAsia" w:ascii="宋体" w:hAnsi="宋体" w:eastAsia="宋体" w:cs="宋体"/>
          <w:color w:val="auto"/>
          <w:sz w:val="21"/>
          <w:szCs w:val="21"/>
        </w:rPr>
      </w:pPr>
      <w:r>
        <w:rPr>
          <w:rFonts w:hint="eastAsia" w:ascii="宋体" w:hAnsi="宋体" w:eastAsia="宋体" w:cs="宋体"/>
          <w:color w:val="auto"/>
          <w:spacing w:val="3"/>
          <w:sz w:val="20"/>
          <w:szCs w:val="20"/>
        </w:rPr>
        <w:t>4.</w:t>
      </w:r>
      <w:r>
        <w:rPr>
          <w:rFonts w:hint="eastAsia" w:ascii="宋体" w:hAnsi="宋体" w:eastAsia="宋体" w:cs="宋体"/>
          <w:color w:val="auto"/>
          <w:spacing w:val="-38"/>
          <w:sz w:val="20"/>
          <w:szCs w:val="20"/>
        </w:rPr>
        <w:t xml:space="preserve"> </w:t>
      </w:r>
      <w:r>
        <w:rPr>
          <w:rFonts w:hint="eastAsia" w:ascii="宋体" w:hAnsi="宋体" w:eastAsia="宋体" w:cs="宋体"/>
          <w:color w:val="auto"/>
          <w:spacing w:val="3"/>
          <w:sz w:val="21"/>
          <w:szCs w:val="21"/>
        </w:rPr>
        <w:t>发包人和承包人按《通用合同条款》第</w:t>
      </w:r>
      <w:r>
        <w:rPr>
          <w:rFonts w:hint="eastAsia" w:ascii="宋体" w:hAnsi="宋体" w:eastAsia="宋体" w:cs="宋体"/>
          <w:color w:val="auto"/>
          <w:spacing w:val="17"/>
          <w:sz w:val="21"/>
          <w:szCs w:val="21"/>
        </w:rPr>
        <w:t xml:space="preserve"> </w:t>
      </w:r>
      <w:r>
        <w:rPr>
          <w:rFonts w:hint="eastAsia" w:ascii="宋体" w:hAnsi="宋体" w:eastAsia="宋体" w:cs="宋体"/>
          <w:color w:val="auto"/>
          <w:spacing w:val="3"/>
          <w:sz w:val="21"/>
          <w:szCs w:val="21"/>
        </w:rPr>
        <w:t>15</w:t>
      </w:r>
      <w:r>
        <w:rPr>
          <w:rFonts w:hint="eastAsia" w:ascii="宋体" w:hAnsi="宋体" w:eastAsia="宋体" w:cs="宋体"/>
          <w:color w:val="auto"/>
          <w:spacing w:val="9"/>
          <w:sz w:val="21"/>
          <w:szCs w:val="21"/>
        </w:rPr>
        <w:t xml:space="preserve"> </w:t>
      </w:r>
      <w:r>
        <w:rPr>
          <w:rFonts w:hint="eastAsia" w:ascii="宋体" w:hAnsi="宋体" w:eastAsia="宋体" w:cs="宋体"/>
          <w:color w:val="auto"/>
          <w:spacing w:val="3"/>
          <w:sz w:val="21"/>
          <w:szCs w:val="21"/>
        </w:rPr>
        <w:t>条变更合同时，我方承担本担保规定的义务不变。</w:t>
      </w:r>
    </w:p>
    <w:p w14:paraId="5B41F436">
      <w:pPr>
        <w:rPr>
          <w:rFonts w:hint="eastAsia" w:ascii="宋体" w:hAnsi="宋体" w:eastAsia="宋体" w:cs="宋体"/>
          <w:color w:val="auto"/>
          <w:sz w:val="21"/>
        </w:rPr>
      </w:pPr>
    </w:p>
    <w:p w14:paraId="4A582ECA">
      <w:pPr>
        <w:spacing w:before="307" w:line="521" w:lineRule="auto"/>
        <w:ind w:right="218"/>
        <w:jc w:val="left"/>
        <w:rPr>
          <w:rFonts w:hint="eastAsia" w:ascii="宋体" w:hAnsi="宋体" w:eastAsia="宋体" w:cs="宋体"/>
          <w:color w:val="auto"/>
          <w:sz w:val="21"/>
        </w:rPr>
      </w:pPr>
      <w:r>
        <w:rPr>
          <w:rFonts w:hint="eastAsia" w:ascii="宋体" w:hAnsi="宋体" w:eastAsia="宋体" w:cs="宋体"/>
          <w:color w:val="auto"/>
          <w:spacing w:val="1"/>
          <w:sz w:val="20"/>
          <w:szCs w:val="20"/>
        </w:rPr>
        <w:t>担保人：</w:t>
      </w:r>
      <w:r>
        <w:rPr>
          <w:rFonts w:hint="eastAsia" w:ascii="宋体" w:hAnsi="宋体" w:eastAsia="宋体" w:cs="宋体"/>
          <w:color w:val="auto"/>
          <w:spacing w:val="2"/>
          <w:sz w:val="20"/>
          <w:szCs w:val="20"/>
          <w:u w:val="single" w:color="auto"/>
        </w:rPr>
        <w:t xml:space="preserve">                       </w:t>
      </w:r>
      <w:r>
        <w:rPr>
          <w:rFonts w:hint="eastAsia" w:ascii="宋体" w:hAnsi="宋体" w:eastAsia="宋体" w:cs="宋体"/>
          <w:color w:val="auto"/>
          <w:spacing w:val="-51"/>
          <w:sz w:val="20"/>
          <w:szCs w:val="20"/>
        </w:rPr>
        <w:t xml:space="preserve"> </w:t>
      </w:r>
      <w:r>
        <w:rPr>
          <w:rFonts w:hint="eastAsia" w:ascii="宋体" w:hAnsi="宋体" w:eastAsia="宋体" w:cs="宋体"/>
          <w:color w:val="auto"/>
          <w:spacing w:val="1"/>
          <w:sz w:val="20"/>
          <w:szCs w:val="20"/>
        </w:rPr>
        <w:t>(盖单位章)</w:t>
      </w:r>
      <w:r>
        <w:rPr>
          <w:rFonts w:hint="eastAsia" w:ascii="宋体" w:hAnsi="宋体" w:eastAsia="宋体" w:cs="宋体"/>
          <w:color w:val="auto"/>
          <w:sz w:val="20"/>
          <w:szCs w:val="20"/>
        </w:rPr>
        <w:t xml:space="preserve"> </w:t>
      </w:r>
      <w:r>
        <w:rPr>
          <w:rFonts w:hint="eastAsia" w:ascii="宋体" w:hAnsi="宋体" w:eastAsia="宋体" w:cs="宋体"/>
          <w:color w:val="auto"/>
          <w:spacing w:val="3"/>
          <w:sz w:val="20"/>
          <w:szCs w:val="20"/>
        </w:rPr>
        <w:t>法定代表人或其委托代理人：</w:t>
      </w:r>
      <w:r>
        <w:rPr>
          <w:rFonts w:hint="eastAsia" w:ascii="宋体" w:hAnsi="宋体" w:eastAsia="宋体" w:cs="宋体"/>
          <w:color w:val="auto"/>
          <w:spacing w:val="1"/>
          <w:sz w:val="20"/>
          <w:szCs w:val="20"/>
          <w:u w:val="single" w:color="auto"/>
        </w:rPr>
        <w:t xml:space="preserve">         </w:t>
      </w:r>
      <w:r>
        <w:rPr>
          <w:rFonts w:hint="eastAsia" w:ascii="宋体" w:hAnsi="宋体" w:eastAsia="宋体" w:cs="宋体"/>
          <w:color w:val="auto"/>
          <w:spacing w:val="-50"/>
          <w:sz w:val="20"/>
          <w:szCs w:val="20"/>
        </w:rPr>
        <w:t xml:space="preserve"> </w:t>
      </w:r>
      <w:r>
        <w:rPr>
          <w:rFonts w:hint="eastAsia" w:ascii="宋体" w:hAnsi="宋体" w:eastAsia="宋体" w:cs="宋体"/>
          <w:color w:val="auto"/>
          <w:spacing w:val="3"/>
          <w:sz w:val="20"/>
          <w:szCs w:val="20"/>
        </w:rPr>
        <w:t>(签字)</w:t>
      </w:r>
      <w:r>
        <w:rPr>
          <w:rFonts w:hint="eastAsia" w:ascii="宋体" w:hAnsi="宋体" w:eastAsia="宋体" w:cs="宋体"/>
          <w:color w:val="auto"/>
          <w:sz w:val="20"/>
          <w:szCs w:val="20"/>
        </w:rPr>
        <w:t xml:space="preserve"> </w:t>
      </w:r>
      <w:r>
        <w:rPr>
          <w:rFonts w:hint="eastAsia" w:ascii="宋体" w:hAnsi="宋体" w:eastAsia="宋体" w:cs="宋体"/>
          <w:color w:val="auto"/>
          <w:spacing w:val="3"/>
          <w:sz w:val="20"/>
          <w:szCs w:val="20"/>
        </w:rPr>
        <w:t>地址：</w:t>
      </w:r>
      <w:r>
        <w:rPr>
          <w:rFonts w:hint="eastAsia" w:ascii="宋体" w:hAnsi="宋体" w:eastAsia="宋体" w:cs="宋体"/>
          <w:color w:val="auto"/>
          <w:sz w:val="20"/>
          <w:szCs w:val="20"/>
          <w:u w:val="single" w:color="auto"/>
        </w:rPr>
        <w:t xml:space="preserve">                                  </w:t>
      </w:r>
      <w:r>
        <w:rPr>
          <w:rFonts w:hint="eastAsia" w:ascii="宋体" w:hAnsi="宋体" w:eastAsia="宋体" w:cs="宋体"/>
          <w:color w:val="auto"/>
          <w:spacing w:val="4"/>
          <w:sz w:val="20"/>
          <w:szCs w:val="20"/>
        </w:rPr>
        <w:t xml:space="preserve">   邮政编码：</w:t>
      </w:r>
      <w:r>
        <w:rPr>
          <w:rFonts w:hint="eastAsia" w:ascii="宋体" w:hAnsi="宋体" w:eastAsia="宋体" w:cs="宋体"/>
          <w:color w:val="auto"/>
          <w:spacing w:val="6"/>
          <w:sz w:val="20"/>
          <w:szCs w:val="20"/>
        </w:rPr>
        <w:t xml:space="preserve"> </w:t>
      </w:r>
      <w:r>
        <w:rPr>
          <w:rFonts w:hint="eastAsia" w:ascii="宋体" w:hAnsi="宋体" w:eastAsia="宋体" w:cs="宋体"/>
          <w:color w:val="auto"/>
          <w:spacing w:val="3"/>
          <w:sz w:val="20"/>
          <w:szCs w:val="20"/>
          <w:u w:val="single" w:color="auto"/>
        </w:rPr>
        <w:t xml:space="preserve">                            </w:t>
      </w:r>
      <w:r>
        <w:rPr>
          <w:rFonts w:hint="eastAsia" w:ascii="宋体" w:hAnsi="宋体" w:eastAsia="宋体" w:cs="宋体"/>
          <w:color w:val="auto"/>
          <w:spacing w:val="4"/>
          <w:sz w:val="20"/>
          <w:szCs w:val="20"/>
        </w:rPr>
        <w:t xml:space="preserve">   </w:t>
      </w:r>
      <w:r>
        <w:rPr>
          <w:rFonts w:hint="eastAsia" w:ascii="宋体" w:hAnsi="宋体" w:eastAsia="宋体" w:cs="宋体"/>
          <w:color w:val="auto"/>
          <w:spacing w:val="2"/>
          <w:sz w:val="20"/>
          <w:szCs w:val="20"/>
        </w:rPr>
        <w:t>电话：</w:t>
      </w:r>
      <w:r>
        <w:rPr>
          <w:rFonts w:hint="eastAsia" w:ascii="宋体" w:hAnsi="宋体" w:eastAsia="宋体" w:cs="宋体"/>
          <w:color w:val="auto"/>
          <w:spacing w:val="8"/>
          <w:sz w:val="20"/>
          <w:szCs w:val="20"/>
        </w:rPr>
        <w:t xml:space="preserve"> </w:t>
      </w:r>
      <w:r>
        <w:rPr>
          <w:rFonts w:hint="eastAsia" w:ascii="宋体" w:hAnsi="宋体" w:eastAsia="宋体" w:cs="宋体"/>
          <w:color w:val="auto"/>
          <w:sz w:val="20"/>
          <w:szCs w:val="20"/>
          <w:u w:val="single" w:color="auto"/>
        </w:rPr>
        <w:t xml:space="preserve">                                 </w:t>
      </w:r>
      <w:r>
        <w:rPr>
          <w:rFonts w:hint="eastAsia" w:ascii="宋体" w:hAnsi="宋体" w:eastAsia="宋体" w:cs="宋体"/>
          <w:color w:val="auto"/>
          <w:spacing w:val="3"/>
          <w:sz w:val="20"/>
          <w:szCs w:val="20"/>
        </w:rPr>
        <w:t xml:space="preserve">   </w:t>
      </w:r>
      <w:r>
        <w:rPr>
          <w:rFonts w:hint="eastAsia" w:ascii="宋体" w:hAnsi="宋体" w:eastAsia="宋体" w:cs="宋体"/>
          <w:color w:val="auto"/>
          <w:spacing w:val="2"/>
          <w:sz w:val="20"/>
          <w:szCs w:val="20"/>
        </w:rPr>
        <w:t>传真：</w:t>
      </w:r>
      <w:r>
        <w:rPr>
          <w:rFonts w:hint="eastAsia" w:ascii="宋体" w:hAnsi="宋体" w:eastAsia="宋体" w:cs="宋体"/>
          <w:color w:val="auto"/>
          <w:spacing w:val="8"/>
          <w:sz w:val="20"/>
          <w:szCs w:val="20"/>
        </w:rPr>
        <w:t xml:space="preserve"> </w:t>
      </w:r>
      <w:r>
        <w:rPr>
          <w:rFonts w:hint="eastAsia" w:ascii="宋体" w:hAnsi="宋体" w:eastAsia="宋体" w:cs="宋体"/>
          <w:color w:val="auto"/>
          <w:sz w:val="20"/>
          <w:szCs w:val="20"/>
          <w:u w:val="single" w:color="auto"/>
        </w:rPr>
        <w:t xml:space="preserve">                                  </w:t>
      </w:r>
    </w:p>
    <w:p w14:paraId="790943C7">
      <w:pPr>
        <w:spacing w:before="65" w:line="228" w:lineRule="auto"/>
        <w:ind w:left="5669"/>
        <w:rPr>
          <w:rFonts w:hint="eastAsia" w:ascii="宋体" w:hAnsi="宋体" w:eastAsia="宋体" w:cs="宋体"/>
          <w:color w:val="auto"/>
          <w:sz w:val="20"/>
          <w:szCs w:val="20"/>
        </w:rPr>
      </w:pPr>
      <w:r>
        <w:rPr>
          <w:rFonts w:hint="eastAsia" w:ascii="宋体" w:hAnsi="宋体" w:eastAsia="宋体" w:cs="宋体"/>
          <w:color w:val="auto"/>
          <w:spacing w:val="-2"/>
          <w:sz w:val="20"/>
          <w:szCs w:val="20"/>
        </w:rPr>
        <w:t>年</w:t>
      </w:r>
      <w:r>
        <w:rPr>
          <w:rFonts w:hint="eastAsia" w:ascii="宋体" w:hAnsi="宋体" w:eastAsia="宋体" w:cs="宋体"/>
          <w:color w:val="auto"/>
          <w:spacing w:val="13"/>
          <w:sz w:val="20"/>
          <w:szCs w:val="20"/>
        </w:rPr>
        <w:t xml:space="preserve">    </w:t>
      </w:r>
      <w:r>
        <w:rPr>
          <w:rFonts w:hint="eastAsia" w:ascii="宋体" w:hAnsi="宋体" w:eastAsia="宋体" w:cs="宋体"/>
          <w:color w:val="auto"/>
          <w:spacing w:val="-2"/>
          <w:sz w:val="20"/>
          <w:szCs w:val="20"/>
        </w:rPr>
        <w:t>月</w:t>
      </w:r>
      <w:r>
        <w:rPr>
          <w:rFonts w:hint="eastAsia" w:ascii="宋体" w:hAnsi="宋体" w:eastAsia="宋体" w:cs="宋体"/>
          <w:color w:val="auto"/>
          <w:spacing w:val="21"/>
          <w:sz w:val="20"/>
          <w:szCs w:val="20"/>
        </w:rPr>
        <w:t xml:space="preserve">    </w:t>
      </w:r>
      <w:r>
        <w:rPr>
          <w:rFonts w:hint="eastAsia" w:ascii="宋体" w:hAnsi="宋体" w:eastAsia="宋体" w:cs="宋体"/>
          <w:color w:val="auto"/>
          <w:spacing w:val="-2"/>
          <w:sz w:val="20"/>
          <w:szCs w:val="20"/>
        </w:rPr>
        <w:t>日</w:t>
      </w:r>
    </w:p>
    <w:p w14:paraId="1F9264AC">
      <w:pPr>
        <w:spacing w:line="300" w:lineRule="auto"/>
        <w:rPr>
          <w:rFonts w:hint="eastAsia" w:ascii="宋体" w:hAnsi="宋体" w:eastAsia="宋体" w:cs="宋体"/>
          <w:color w:val="auto"/>
          <w:sz w:val="21"/>
        </w:rPr>
      </w:pPr>
    </w:p>
    <w:p w14:paraId="53DB9CDA">
      <w:pPr>
        <w:spacing w:before="66" w:line="227" w:lineRule="auto"/>
        <w:ind w:left="422"/>
        <w:rPr>
          <w:rFonts w:hint="eastAsia" w:ascii="宋体" w:hAnsi="宋体" w:eastAsia="宋体" w:cs="宋体"/>
          <w:color w:val="auto"/>
          <w:sz w:val="20"/>
          <w:szCs w:val="20"/>
        </w:rPr>
      </w:pPr>
      <w:r>
        <w:rPr>
          <w:rFonts w:hint="eastAsia" w:ascii="宋体" w:hAnsi="宋体" w:eastAsia="宋体" w:cs="宋体"/>
          <w:color w:val="auto"/>
          <w:spacing w:val="7"/>
          <w:sz w:val="20"/>
          <w:szCs w:val="20"/>
        </w:rPr>
        <w:t>注：</w:t>
      </w:r>
      <w:r>
        <w:rPr>
          <w:rFonts w:hint="eastAsia" w:ascii="宋体" w:hAnsi="宋体" w:eastAsia="宋体" w:cs="宋体"/>
          <w:color w:val="auto"/>
          <w:spacing w:val="29"/>
          <w:sz w:val="20"/>
          <w:szCs w:val="20"/>
        </w:rPr>
        <w:t xml:space="preserve"> </w:t>
      </w:r>
      <w:r>
        <w:rPr>
          <w:rFonts w:hint="eastAsia" w:ascii="宋体" w:hAnsi="宋体" w:eastAsia="宋体" w:cs="宋体"/>
          <w:color w:val="auto"/>
          <w:spacing w:val="7"/>
          <w:sz w:val="20"/>
          <w:szCs w:val="20"/>
        </w:rPr>
        <w:t>委托代理人应附授权委托书。</w:t>
      </w:r>
    </w:p>
    <w:p w14:paraId="3643051B">
      <w:pPr>
        <w:autoSpaceDE w:val="0"/>
        <w:autoSpaceDN w:val="0"/>
        <w:adjustRightInd w:val="0"/>
        <w:spacing w:line="400" w:lineRule="exact"/>
        <w:ind w:right="-34" w:rightChars="-16"/>
        <w:jc w:val="center"/>
        <w:outlineLvl w:val="0"/>
        <w:rPr>
          <w:rFonts w:hint="eastAsia" w:ascii="宋体" w:hAnsi="宋体" w:eastAsia="宋体" w:cs="宋体"/>
          <w:b/>
          <w:color w:val="auto"/>
          <w:kern w:val="0"/>
          <w:sz w:val="36"/>
        </w:rPr>
      </w:pPr>
    </w:p>
    <w:p w14:paraId="637A3EE6">
      <w:pPr>
        <w:autoSpaceDE w:val="0"/>
        <w:autoSpaceDN w:val="0"/>
        <w:adjustRightInd w:val="0"/>
        <w:spacing w:line="400" w:lineRule="exact"/>
        <w:ind w:right="-34" w:rightChars="-16"/>
        <w:jc w:val="center"/>
        <w:outlineLvl w:val="0"/>
        <w:rPr>
          <w:rFonts w:hint="eastAsia" w:ascii="宋体" w:hAnsi="宋体" w:eastAsia="宋体" w:cs="宋体"/>
          <w:b/>
          <w:color w:val="auto"/>
          <w:kern w:val="0"/>
          <w:sz w:val="36"/>
        </w:rPr>
      </w:pPr>
    </w:p>
    <w:p w14:paraId="0C16AEB6">
      <w:pPr>
        <w:autoSpaceDE w:val="0"/>
        <w:autoSpaceDN w:val="0"/>
        <w:adjustRightInd w:val="0"/>
        <w:spacing w:line="400" w:lineRule="exact"/>
        <w:ind w:right="-34" w:rightChars="-16"/>
        <w:jc w:val="center"/>
        <w:outlineLvl w:val="0"/>
        <w:rPr>
          <w:rFonts w:hint="eastAsia" w:ascii="宋体" w:hAnsi="宋体" w:eastAsia="宋体" w:cs="宋体"/>
          <w:b/>
          <w:color w:val="auto"/>
          <w:kern w:val="0"/>
          <w:sz w:val="36"/>
        </w:rPr>
      </w:pPr>
    </w:p>
    <w:p w14:paraId="0BA6CE95">
      <w:pPr>
        <w:autoSpaceDE w:val="0"/>
        <w:autoSpaceDN w:val="0"/>
        <w:adjustRightInd w:val="0"/>
        <w:spacing w:line="400" w:lineRule="exact"/>
        <w:ind w:right="-34" w:rightChars="-16"/>
        <w:jc w:val="center"/>
        <w:outlineLvl w:val="0"/>
        <w:rPr>
          <w:rFonts w:hint="eastAsia" w:ascii="宋体" w:hAnsi="宋体" w:eastAsia="宋体" w:cs="宋体"/>
          <w:b/>
          <w:color w:val="auto"/>
          <w:kern w:val="0"/>
          <w:sz w:val="36"/>
        </w:rPr>
      </w:pPr>
    </w:p>
    <w:p w14:paraId="71BE5362">
      <w:pPr>
        <w:autoSpaceDE w:val="0"/>
        <w:autoSpaceDN w:val="0"/>
        <w:adjustRightInd w:val="0"/>
        <w:spacing w:line="400" w:lineRule="exact"/>
        <w:ind w:right="-34" w:rightChars="-16"/>
        <w:jc w:val="both"/>
        <w:outlineLvl w:val="0"/>
        <w:rPr>
          <w:rFonts w:hint="eastAsia" w:ascii="宋体" w:hAnsi="宋体" w:eastAsia="宋体" w:cs="宋体"/>
          <w:b/>
          <w:color w:val="auto"/>
          <w:kern w:val="0"/>
          <w:sz w:val="36"/>
        </w:rPr>
      </w:pPr>
    </w:p>
    <w:p w14:paraId="42386758">
      <w:pPr>
        <w:autoSpaceDE w:val="0"/>
        <w:autoSpaceDN w:val="0"/>
        <w:adjustRightInd w:val="0"/>
        <w:spacing w:line="400" w:lineRule="exact"/>
        <w:ind w:right="-34" w:rightChars="-16"/>
        <w:jc w:val="center"/>
        <w:outlineLvl w:val="0"/>
        <w:rPr>
          <w:rFonts w:hint="eastAsia" w:ascii="宋体" w:hAnsi="宋体" w:eastAsia="宋体" w:cs="宋体"/>
          <w:b/>
          <w:color w:val="auto"/>
          <w:kern w:val="0"/>
          <w:sz w:val="36"/>
        </w:rPr>
      </w:pPr>
    </w:p>
    <w:p w14:paraId="27EBAC13">
      <w:pPr>
        <w:autoSpaceDE w:val="0"/>
        <w:autoSpaceDN w:val="0"/>
        <w:adjustRightInd w:val="0"/>
        <w:spacing w:line="400" w:lineRule="exact"/>
        <w:ind w:right="-34" w:rightChars="-16"/>
        <w:jc w:val="center"/>
        <w:outlineLvl w:val="0"/>
        <w:rPr>
          <w:rFonts w:hint="eastAsia" w:ascii="宋体" w:hAnsi="宋体" w:eastAsia="宋体" w:cs="宋体"/>
          <w:color w:val="auto"/>
          <w:sz w:val="36"/>
        </w:rPr>
      </w:pPr>
      <w:r>
        <w:rPr>
          <w:rFonts w:hint="eastAsia" w:ascii="宋体" w:hAnsi="宋体" w:eastAsia="宋体" w:cs="宋体"/>
          <w:b/>
          <w:color w:val="auto"/>
          <w:kern w:val="0"/>
          <w:sz w:val="36"/>
        </w:rPr>
        <w:t>第</w:t>
      </w:r>
      <w:r>
        <w:rPr>
          <w:rFonts w:hint="eastAsia" w:ascii="宋体" w:hAnsi="宋体" w:eastAsia="宋体" w:cs="宋体"/>
          <w:b/>
          <w:color w:val="auto"/>
          <w:kern w:val="0"/>
          <w:sz w:val="36"/>
          <w:lang w:eastAsia="zh-CN"/>
        </w:rPr>
        <w:t>六</w:t>
      </w:r>
      <w:r>
        <w:rPr>
          <w:rFonts w:hint="eastAsia" w:ascii="宋体" w:hAnsi="宋体" w:eastAsia="宋体" w:cs="宋体"/>
          <w:b/>
          <w:color w:val="auto"/>
          <w:kern w:val="0"/>
          <w:sz w:val="36"/>
        </w:rPr>
        <w:t>章</w:t>
      </w:r>
      <w:r>
        <w:rPr>
          <w:rFonts w:hint="eastAsia" w:ascii="宋体" w:hAnsi="宋体" w:eastAsia="宋体" w:cs="宋体"/>
          <w:color w:val="auto"/>
          <w:kern w:val="0"/>
          <w:sz w:val="36"/>
        </w:rPr>
        <w:t xml:space="preserve"> </w:t>
      </w:r>
      <w:r>
        <w:rPr>
          <w:rFonts w:hint="eastAsia" w:ascii="宋体" w:hAnsi="宋体" w:eastAsia="宋体" w:cs="宋体"/>
          <w:b/>
          <w:color w:val="auto"/>
          <w:kern w:val="0"/>
          <w:sz w:val="36"/>
        </w:rPr>
        <w:t>工程量清单（</w:t>
      </w:r>
      <w:r>
        <w:rPr>
          <w:rFonts w:hint="eastAsia" w:ascii="宋体" w:hAnsi="宋体" w:cs="宋体"/>
          <w:b/>
          <w:color w:val="auto"/>
          <w:kern w:val="0"/>
          <w:sz w:val="36"/>
          <w:lang w:eastAsia="zh-CN"/>
        </w:rPr>
        <w:t>平台下载</w:t>
      </w:r>
      <w:r>
        <w:rPr>
          <w:rFonts w:hint="eastAsia" w:ascii="宋体" w:hAnsi="宋体" w:eastAsia="宋体" w:cs="宋体"/>
          <w:b/>
          <w:color w:val="auto"/>
          <w:kern w:val="0"/>
          <w:sz w:val="36"/>
        </w:rPr>
        <w:t>）</w:t>
      </w:r>
    </w:p>
    <w:p w14:paraId="2ACA6AD3">
      <w:pPr>
        <w:autoSpaceDE w:val="0"/>
        <w:autoSpaceDN w:val="0"/>
        <w:adjustRightInd w:val="0"/>
        <w:spacing w:line="400" w:lineRule="exact"/>
        <w:ind w:right="-34" w:rightChars="-16"/>
        <w:jc w:val="left"/>
        <w:rPr>
          <w:rFonts w:hint="eastAsia" w:ascii="宋体" w:hAnsi="宋体" w:eastAsia="宋体" w:cs="宋体"/>
          <w:color w:val="auto"/>
          <w:kern w:val="0"/>
          <w:sz w:val="24"/>
        </w:rPr>
      </w:pPr>
    </w:p>
    <w:p w14:paraId="27A5A305">
      <w:pPr>
        <w:autoSpaceDE w:val="0"/>
        <w:autoSpaceDN w:val="0"/>
        <w:adjustRightInd w:val="0"/>
        <w:spacing w:line="400" w:lineRule="exact"/>
        <w:ind w:right="-34" w:rightChars="-16"/>
        <w:jc w:val="left"/>
        <w:rPr>
          <w:rFonts w:hint="eastAsia" w:ascii="宋体" w:hAnsi="宋体" w:eastAsia="宋体" w:cs="宋体"/>
          <w:color w:val="auto"/>
          <w:kern w:val="0"/>
        </w:rPr>
      </w:pPr>
    </w:p>
    <w:p w14:paraId="017456F3">
      <w:pPr>
        <w:autoSpaceDE w:val="0"/>
        <w:autoSpaceDN w:val="0"/>
        <w:adjustRightInd w:val="0"/>
        <w:spacing w:line="400" w:lineRule="exact"/>
        <w:ind w:right="-34" w:rightChars="-16"/>
        <w:jc w:val="left"/>
        <w:rPr>
          <w:rFonts w:hint="eastAsia" w:ascii="宋体" w:hAnsi="宋体" w:eastAsia="宋体" w:cs="宋体"/>
          <w:color w:val="auto"/>
          <w:kern w:val="0"/>
        </w:rPr>
      </w:pPr>
    </w:p>
    <w:p w14:paraId="5AFD531A">
      <w:pPr>
        <w:autoSpaceDE w:val="0"/>
        <w:autoSpaceDN w:val="0"/>
        <w:adjustRightInd w:val="0"/>
        <w:spacing w:line="400" w:lineRule="exact"/>
        <w:ind w:right="-34" w:rightChars="-16"/>
        <w:jc w:val="left"/>
        <w:rPr>
          <w:rFonts w:hint="eastAsia" w:ascii="宋体" w:hAnsi="宋体" w:eastAsia="宋体" w:cs="宋体"/>
          <w:color w:val="auto"/>
          <w:kern w:val="0"/>
          <w:sz w:val="18"/>
        </w:rPr>
      </w:pPr>
    </w:p>
    <w:p w14:paraId="2D9D9760">
      <w:pPr>
        <w:autoSpaceDE w:val="0"/>
        <w:autoSpaceDN w:val="0"/>
        <w:adjustRightInd w:val="0"/>
        <w:spacing w:line="400" w:lineRule="exact"/>
        <w:ind w:right="-34" w:rightChars="-16"/>
        <w:jc w:val="center"/>
        <w:rPr>
          <w:rFonts w:hint="eastAsia" w:ascii="宋体" w:hAnsi="宋体" w:eastAsia="宋体" w:cs="宋体"/>
          <w:color w:val="auto"/>
          <w:kern w:val="0"/>
          <w:sz w:val="32"/>
        </w:rPr>
      </w:pPr>
    </w:p>
    <w:p w14:paraId="64776A7B">
      <w:pPr>
        <w:autoSpaceDE w:val="0"/>
        <w:autoSpaceDN w:val="0"/>
        <w:adjustRightInd w:val="0"/>
        <w:spacing w:line="400" w:lineRule="exact"/>
        <w:ind w:right="-34" w:rightChars="-16"/>
        <w:jc w:val="center"/>
        <w:rPr>
          <w:rFonts w:hint="eastAsia" w:ascii="宋体" w:hAnsi="宋体" w:eastAsia="宋体" w:cs="宋体"/>
          <w:color w:val="auto"/>
          <w:kern w:val="0"/>
          <w:sz w:val="32"/>
        </w:rPr>
      </w:pPr>
    </w:p>
    <w:p w14:paraId="425A5DE9">
      <w:pPr>
        <w:autoSpaceDE w:val="0"/>
        <w:autoSpaceDN w:val="0"/>
        <w:adjustRightInd w:val="0"/>
        <w:spacing w:line="400" w:lineRule="exact"/>
        <w:ind w:right="-34" w:rightChars="-16"/>
        <w:jc w:val="center"/>
        <w:rPr>
          <w:rFonts w:hint="eastAsia" w:ascii="宋体" w:hAnsi="宋体" w:eastAsia="宋体" w:cs="宋体"/>
          <w:color w:val="auto"/>
          <w:kern w:val="0"/>
          <w:sz w:val="32"/>
        </w:rPr>
      </w:pPr>
    </w:p>
    <w:p w14:paraId="66187AB9">
      <w:pPr>
        <w:autoSpaceDE w:val="0"/>
        <w:autoSpaceDN w:val="0"/>
        <w:adjustRightInd w:val="0"/>
        <w:spacing w:line="400" w:lineRule="exact"/>
        <w:ind w:right="-34" w:rightChars="-16"/>
        <w:jc w:val="center"/>
        <w:rPr>
          <w:rFonts w:hint="eastAsia" w:ascii="宋体" w:hAnsi="宋体" w:eastAsia="宋体" w:cs="宋体"/>
          <w:color w:val="auto"/>
          <w:kern w:val="0"/>
          <w:sz w:val="32"/>
        </w:rPr>
      </w:pPr>
    </w:p>
    <w:p w14:paraId="4E7B6F3B">
      <w:pPr>
        <w:autoSpaceDE w:val="0"/>
        <w:autoSpaceDN w:val="0"/>
        <w:adjustRightInd w:val="0"/>
        <w:spacing w:line="400" w:lineRule="exact"/>
        <w:ind w:right="-34" w:rightChars="-16"/>
        <w:jc w:val="center"/>
        <w:rPr>
          <w:rFonts w:hint="eastAsia" w:ascii="宋体" w:hAnsi="宋体" w:eastAsia="宋体" w:cs="宋体"/>
          <w:color w:val="auto"/>
          <w:kern w:val="0"/>
          <w:sz w:val="32"/>
        </w:rPr>
      </w:pPr>
    </w:p>
    <w:p w14:paraId="30579292">
      <w:pPr>
        <w:autoSpaceDE w:val="0"/>
        <w:autoSpaceDN w:val="0"/>
        <w:adjustRightInd w:val="0"/>
        <w:spacing w:line="400" w:lineRule="exact"/>
        <w:ind w:right="-34" w:rightChars="-16"/>
        <w:jc w:val="center"/>
        <w:rPr>
          <w:rFonts w:hint="eastAsia" w:ascii="宋体" w:hAnsi="宋体" w:eastAsia="宋体" w:cs="宋体"/>
          <w:color w:val="auto"/>
          <w:kern w:val="0"/>
          <w:sz w:val="32"/>
        </w:rPr>
      </w:pPr>
    </w:p>
    <w:p w14:paraId="485A606E">
      <w:pPr>
        <w:autoSpaceDE w:val="0"/>
        <w:autoSpaceDN w:val="0"/>
        <w:adjustRightInd w:val="0"/>
        <w:spacing w:line="400" w:lineRule="exact"/>
        <w:ind w:right="-34" w:rightChars="-16"/>
        <w:jc w:val="center"/>
        <w:rPr>
          <w:rFonts w:hint="eastAsia" w:ascii="宋体" w:hAnsi="宋体" w:eastAsia="宋体" w:cs="宋体"/>
          <w:color w:val="auto"/>
          <w:kern w:val="0"/>
          <w:sz w:val="32"/>
        </w:rPr>
      </w:pPr>
    </w:p>
    <w:p w14:paraId="2396EAD6">
      <w:pPr>
        <w:rPr>
          <w:rFonts w:hint="eastAsia" w:ascii="宋体" w:hAnsi="宋体" w:eastAsia="宋体" w:cs="宋体"/>
          <w:color w:val="auto"/>
        </w:rPr>
      </w:pPr>
    </w:p>
    <w:p w14:paraId="3764F658">
      <w:pPr>
        <w:rPr>
          <w:rFonts w:hint="eastAsia" w:ascii="宋体" w:hAnsi="宋体" w:eastAsia="宋体" w:cs="宋体"/>
          <w:color w:val="auto"/>
        </w:rPr>
      </w:pPr>
    </w:p>
    <w:p w14:paraId="6AA208E1">
      <w:pPr>
        <w:rPr>
          <w:rFonts w:hint="eastAsia" w:ascii="宋体" w:hAnsi="宋体" w:eastAsia="宋体" w:cs="宋体"/>
          <w:color w:val="auto"/>
        </w:rPr>
      </w:pPr>
    </w:p>
    <w:p w14:paraId="687BC8C0">
      <w:pPr>
        <w:rPr>
          <w:rFonts w:hint="eastAsia" w:ascii="宋体" w:hAnsi="宋体" w:eastAsia="宋体" w:cs="宋体"/>
          <w:color w:val="auto"/>
        </w:rPr>
      </w:pPr>
    </w:p>
    <w:p w14:paraId="01F1ABDB">
      <w:pPr>
        <w:rPr>
          <w:rFonts w:hint="eastAsia" w:ascii="宋体" w:hAnsi="宋体" w:eastAsia="宋体" w:cs="宋体"/>
          <w:color w:val="auto"/>
        </w:rPr>
      </w:pPr>
    </w:p>
    <w:p w14:paraId="106E4004">
      <w:pPr>
        <w:rPr>
          <w:rFonts w:hint="eastAsia" w:ascii="宋体" w:hAnsi="宋体" w:eastAsia="宋体" w:cs="宋体"/>
          <w:color w:val="auto"/>
        </w:rPr>
      </w:pPr>
    </w:p>
    <w:p w14:paraId="4963A18A">
      <w:pPr>
        <w:rPr>
          <w:rFonts w:hint="eastAsia" w:ascii="宋体" w:hAnsi="宋体" w:eastAsia="宋体" w:cs="宋体"/>
          <w:color w:val="auto"/>
        </w:rPr>
      </w:pPr>
    </w:p>
    <w:p w14:paraId="02C942F3">
      <w:pPr>
        <w:rPr>
          <w:rFonts w:hint="eastAsia" w:ascii="宋体" w:hAnsi="宋体" w:eastAsia="宋体" w:cs="宋体"/>
          <w:color w:val="auto"/>
        </w:rPr>
      </w:pPr>
    </w:p>
    <w:p w14:paraId="6C72D00F">
      <w:pPr>
        <w:rPr>
          <w:rFonts w:hint="eastAsia" w:ascii="宋体" w:hAnsi="宋体" w:eastAsia="宋体" w:cs="宋体"/>
          <w:color w:val="auto"/>
        </w:rPr>
      </w:pPr>
    </w:p>
    <w:p w14:paraId="6EDD71AD">
      <w:pPr>
        <w:autoSpaceDE w:val="0"/>
        <w:autoSpaceDN w:val="0"/>
        <w:adjustRightInd w:val="0"/>
        <w:spacing w:line="400" w:lineRule="exact"/>
        <w:ind w:right="-34" w:rightChars="-16"/>
        <w:jc w:val="left"/>
        <w:rPr>
          <w:rFonts w:hint="eastAsia" w:ascii="宋体" w:hAnsi="宋体" w:eastAsia="宋体" w:cs="宋体"/>
          <w:color w:val="auto"/>
          <w:kern w:val="0"/>
          <w:sz w:val="18"/>
        </w:rPr>
      </w:pPr>
    </w:p>
    <w:p w14:paraId="25ED0E83">
      <w:pPr>
        <w:autoSpaceDE w:val="0"/>
        <w:autoSpaceDN w:val="0"/>
        <w:adjustRightInd w:val="0"/>
        <w:spacing w:line="400" w:lineRule="exact"/>
        <w:ind w:right="-34" w:rightChars="-16"/>
        <w:jc w:val="left"/>
        <w:rPr>
          <w:rFonts w:hint="eastAsia" w:ascii="宋体" w:hAnsi="宋体" w:eastAsia="宋体" w:cs="宋体"/>
          <w:color w:val="auto"/>
          <w:kern w:val="0"/>
          <w:sz w:val="32"/>
        </w:rPr>
      </w:pPr>
    </w:p>
    <w:p w14:paraId="1EBA9784">
      <w:pPr>
        <w:autoSpaceDE w:val="0"/>
        <w:autoSpaceDN w:val="0"/>
        <w:adjustRightInd w:val="0"/>
        <w:spacing w:line="400" w:lineRule="exact"/>
        <w:ind w:right="-34" w:rightChars="-16"/>
        <w:jc w:val="left"/>
        <w:rPr>
          <w:rFonts w:hint="eastAsia" w:ascii="宋体" w:hAnsi="宋体" w:eastAsia="宋体" w:cs="宋体"/>
          <w:color w:val="auto"/>
          <w:kern w:val="0"/>
          <w:sz w:val="32"/>
        </w:rPr>
      </w:pPr>
    </w:p>
    <w:p w14:paraId="4752BB31">
      <w:pPr>
        <w:autoSpaceDE w:val="0"/>
        <w:autoSpaceDN w:val="0"/>
        <w:adjustRightInd w:val="0"/>
        <w:spacing w:line="400" w:lineRule="exact"/>
        <w:ind w:right="-34" w:rightChars="-16"/>
        <w:jc w:val="left"/>
        <w:rPr>
          <w:rFonts w:hint="eastAsia" w:ascii="宋体" w:hAnsi="宋体" w:eastAsia="宋体" w:cs="宋体"/>
          <w:color w:val="auto"/>
          <w:kern w:val="0"/>
          <w:sz w:val="32"/>
        </w:rPr>
      </w:pPr>
    </w:p>
    <w:p w14:paraId="3AD38B25">
      <w:pPr>
        <w:autoSpaceDE w:val="0"/>
        <w:autoSpaceDN w:val="0"/>
        <w:adjustRightInd w:val="0"/>
        <w:spacing w:line="400" w:lineRule="exact"/>
        <w:ind w:right="-34" w:rightChars="-16"/>
        <w:jc w:val="left"/>
        <w:rPr>
          <w:rFonts w:hint="eastAsia" w:ascii="宋体" w:hAnsi="宋体" w:eastAsia="宋体" w:cs="宋体"/>
          <w:color w:val="auto"/>
          <w:kern w:val="0"/>
          <w:sz w:val="32"/>
        </w:rPr>
      </w:pPr>
    </w:p>
    <w:p w14:paraId="7B64E855">
      <w:pPr>
        <w:autoSpaceDE w:val="0"/>
        <w:autoSpaceDN w:val="0"/>
        <w:adjustRightInd w:val="0"/>
        <w:spacing w:line="400" w:lineRule="exact"/>
        <w:ind w:right="-34" w:rightChars="-16"/>
        <w:jc w:val="left"/>
        <w:rPr>
          <w:rFonts w:hint="eastAsia" w:ascii="宋体" w:hAnsi="宋体" w:eastAsia="宋体" w:cs="宋体"/>
          <w:color w:val="auto"/>
          <w:kern w:val="0"/>
          <w:sz w:val="32"/>
        </w:rPr>
      </w:pPr>
    </w:p>
    <w:p w14:paraId="13B1C460">
      <w:pPr>
        <w:autoSpaceDE w:val="0"/>
        <w:autoSpaceDN w:val="0"/>
        <w:adjustRightInd w:val="0"/>
        <w:spacing w:line="400" w:lineRule="exact"/>
        <w:ind w:right="-34" w:rightChars="-16"/>
        <w:jc w:val="left"/>
        <w:rPr>
          <w:rFonts w:hint="eastAsia" w:ascii="宋体" w:hAnsi="宋体" w:eastAsia="宋体" w:cs="宋体"/>
          <w:color w:val="auto"/>
          <w:kern w:val="0"/>
          <w:sz w:val="32"/>
        </w:rPr>
      </w:pPr>
    </w:p>
    <w:p w14:paraId="30B69845">
      <w:pPr>
        <w:autoSpaceDE w:val="0"/>
        <w:autoSpaceDN w:val="0"/>
        <w:adjustRightInd w:val="0"/>
        <w:spacing w:line="400" w:lineRule="exact"/>
        <w:ind w:right="-34" w:rightChars="-16"/>
        <w:jc w:val="left"/>
        <w:rPr>
          <w:rFonts w:hint="eastAsia" w:ascii="宋体" w:hAnsi="宋体" w:eastAsia="宋体" w:cs="宋体"/>
          <w:color w:val="auto"/>
          <w:kern w:val="0"/>
          <w:sz w:val="32"/>
        </w:rPr>
      </w:pPr>
    </w:p>
    <w:p w14:paraId="21FA3470">
      <w:pPr>
        <w:autoSpaceDE w:val="0"/>
        <w:autoSpaceDN w:val="0"/>
        <w:adjustRightInd w:val="0"/>
        <w:spacing w:line="400" w:lineRule="exact"/>
        <w:ind w:right="-34" w:rightChars="-16"/>
        <w:jc w:val="left"/>
        <w:rPr>
          <w:rFonts w:hint="eastAsia" w:ascii="宋体" w:hAnsi="宋体" w:eastAsia="宋体" w:cs="宋体"/>
          <w:color w:val="auto"/>
          <w:kern w:val="0"/>
          <w:sz w:val="32"/>
        </w:rPr>
      </w:pPr>
    </w:p>
    <w:p w14:paraId="3276D2A5">
      <w:pPr>
        <w:rPr>
          <w:rFonts w:hint="eastAsia" w:ascii="宋体" w:hAnsi="宋体" w:eastAsia="宋体" w:cs="宋体"/>
          <w:color w:val="auto"/>
        </w:rPr>
      </w:pPr>
    </w:p>
    <w:p w14:paraId="2B273520">
      <w:pPr>
        <w:autoSpaceDE w:val="0"/>
        <w:autoSpaceDN w:val="0"/>
        <w:adjustRightInd w:val="0"/>
        <w:spacing w:line="400" w:lineRule="exact"/>
        <w:ind w:right="-34" w:rightChars="-16"/>
        <w:jc w:val="center"/>
        <w:outlineLvl w:val="0"/>
        <w:rPr>
          <w:rFonts w:hint="eastAsia" w:ascii="宋体" w:hAnsi="宋体" w:eastAsia="宋体" w:cs="宋体"/>
          <w:b/>
          <w:color w:val="auto"/>
          <w:kern w:val="0"/>
          <w:sz w:val="36"/>
          <w:szCs w:val="36"/>
        </w:rPr>
      </w:pPr>
    </w:p>
    <w:p w14:paraId="3978EE33">
      <w:pPr>
        <w:autoSpaceDE w:val="0"/>
        <w:autoSpaceDN w:val="0"/>
        <w:adjustRightInd w:val="0"/>
        <w:spacing w:line="400" w:lineRule="exact"/>
        <w:ind w:right="-34" w:rightChars="-16"/>
        <w:jc w:val="center"/>
        <w:outlineLvl w:val="0"/>
        <w:rPr>
          <w:rFonts w:hint="eastAsia" w:ascii="宋体" w:hAnsi="宋体" w:eastAsia="宋体" w:cs="宋体"/>
          <w:b/>
          <w:color w:val="auto"/>
          <w:kern w:val="0"/>
          <w:sz w:val="36"/>
          <w:szCs w:val="36"/>
        </w:rPr>
      </w:pPr>
      <w:r>
        <w:rPr>
          <w:rFonts w:hint="eastAsia" w:ascii="宋体" w:hAnsi="宋体" w:eastAsia="宋体" w:cs="宋体"/>
          <w:b/>
          <w:color w:val="auto"/>
          <w:kern w:val="0"/>
          <w:sz w:val="36"/>
          <w:szCs w:val="36"/>
        </w:rPr>
        <w:t>第</w:t>
      </w:r>
      <w:r>
        <w:rPr>
          <w:rFonts w:hint="eastAsia" w:ascii="宋体" w:hAnsi="宋体" w:eastAsia="宋体" w:cs="宋体"/>
          <w:b/>
          <w:color w:val="auto"/>
          <w:kern w:val="0"/>
          <w:sz w:val="36"/>
          <w:szCs w:val="36"/>
          <w:lang w:eastAsia="zh-CN"/>
        </w:rPr>
        <w:t>七</w:t>
      </w:r>
      <w:r>
        <w:rPr>
          <w:rFonts w:hint="eastAsia" w:ascii="宋体" w:hAnsi="宋体" w:eastAsia="宋体" w:cs="宋体"/>
          <w:b/>
          <w:color w:val="auto"/>
          <w:kern w:val="0"/>
          <w:sz w:val="36"/>
          <w:szCs w:val="36"/>
        </w:rPr>
        <w:t>章 图纸（</w:t>
      </w:r>
      <w:r>
        <w:rPr>
          <w:rFonts w:hint="eastAsia" w:ascii="宋体" w:hAnsi="宋体" w:cs="宋体"/>
          <w:b/>
          <w:color w:val="auto"/>
          <w:kern w:val="0"/>
          <w:sz w:val="36"/>
          <w:lang w:eastAsia="zh-CN"/>
        </w:rPr>
        <w:t>平台下载</w:t>
      </w:r>
      <w:r>
        <w:rPr>
          <w:rFonts w:hint="eastAsia" w:ascii="宋体" w:hAnsi="宋体" w:eastAsia="宋体" w:cs="宋体"/>
          <w:b/>
          <w:color w:val="auto"/>
          <w:kern w:val="0"/>
          <w:sz w:val="36"/>
          <w:szCs w:val="36"/>
        </w:rPr>
        <w:t>）</w:t>
      </w:r>
    </w:p>
    <w:p w14:paraId="11F42417">
      <w:pPr>
        <w:autoSpaceDE w:val="0"/>
        <w:autoSpaceDN w:val="0"/>
        <w:adjustRightInd w:val="0"/>
        <w:spacing w:line="400" w:lineRule="exact"/>
        <w:ind w:right="-34" w:rightChars="-16"/>
        <w:jc w:val="center"/>
        <w:rPr>
          <w:rFonts w:hint="eastAsia" w:ascii="宋体" w:hAnsi="宋体" w:eastAsia="宋体" w:cs="宋体"/>
          <w:color w:val="auto"/>
          <w:kern w:val="0"/>
          <w:sz w:val="32"/>
        </w:rPr>
      </w:pPr>
    </w:p>
    <w:p w14:paraId="6545B726">
      <w:pPr>
        <w:autoSpaceDE w:val="0"/>
        <w:autoSpaceDN w:val="0"/>
        <w:adjustRightInd w:val="0"/>
        <w:spacing w:line="400" w:lineRule="exact"/>
        <w:ind w:right="-34" w:rightChars="-16"/>
        <w:jc w:val="center"/>
        <w:rPr>
          <w:rFonts w:hint="eastAsia" w:ascii="宋体" w:hAnsi="宋体" w:eastAsia="宋体" w:cs="宋体"/>
          <w:color w:val="auto"/>
          <w:kern w:val="0"/>
          <w:sz w:val="32"/>
        </w:rPr>
      </w:pPr>
    </w:p>
    <w:p w14:paraId="4A37A773">
      <w:pPr>
        <w:autoSpaceDE w:val="0"/>
        <w:autoSpaceDN w:val="0"/>
        <w:adjustRightInd w:val="0"/>
        <w:spacing w:line="400" w:lineRule="exact"/>
        <w:ind w:right="-34" w:rightChars="-16"/>
        <w:jc w:val="center"/>
        <w:rPr>
          <w:rFonts w:hint="eastAsia" w:ascii="宋体" w:hAnsi="宋体" w:eastAsia="宋体" w:cs="宋体"/>
          <w:color w:val="auto"/>
          <w:kern w:val="0"/>
          <w:sz w:val="32"/>
        </w:rPr>
      </w:pPr>
    </w:p>
    <w:p w14:paraId="70BBCEB7">
      <w:pPr>
        <w:autoSpaceDE w:val="0"/>
        <w:autoSpaceDN w:val="0"/>
        <w:adjustRightInd w:val="0"/>
        <w:spacing w:line="400" w:lineRule="exact"/>
        <w:ind w:right="-34" w:rightChars="-16"/>
        <w:jc w:val="center"/>
        <w:rPr>
          <w:rFonts w:hint="eastAsia" w:ascii="宋体" w:hAnsi="宋体" w:eastAsia="宋体" w:cs="宋体"/>
          <w:color w:val="auto"/>
          <w:kern w:val="0"/>
          <w:sz w:val="32"/>
        </w:rPr>
      </w:pPr>
    </w:p>
    <w:p w14:paraId="386F6871">
      <w:pPr>
        <w:autoSpaceDE w:val="0"/>
        <w:autoSpaceDN w:val="0"/>
        <w:adjustRightInd w:val="0"/>
        <w:spacing w:line="400" w:lineRule="exact"/>
        <w:ind w:right="-34" w:rightChars="-16"/>
        <w:jc w:val="center"/>
        <w:rPr>
          <w:rFonts w:hint="eastAsia" w:ascii="宋体" w:hAnsi="宋体" w:eastAsia="宋体" w:cs="宋体"/>
          <w:color w:val="auto"/>
          <w:kern w:val="0"/>
          <w:sz w:val="32"/>
        </w:rPr>
      </w:pPr>
    </w:p>
    <w:p w14:paraId="7252B301">
      <w:pPr>
        <w:autoSpaceDE w:val="0"/>
        <w:autoSpaceDN w:val="0"/>
        <w:adjustRightInd w:val="0"/>
        <w:spacing w:line="400" w:lineRule="exact"/>
        <w:ind w:right="-34" w:rightChars="-16"/>
        <w:jc w:val="center"/>
        <w:rPr>
          <w:rFonts w:hint="eastAsia" w:ascii="宋体" w:hAnsi="宋体" w:eastAsia="宋体" w:cs="宋体"/>
          <w:color w:val="auto"/>
          <w:kern w:val="0"/>
          <w:sz w:val="32"/>
        </w:rPr>
      </w:pPr>
    </w:p>
    <w:p w14:paraId="3B2FF2BC">
      <w:pPr>
        <w:autoSpaceDE w:val="0"/>
        <w:autoSpaceDN w:val="0"/>
        <w:adjustRightInd w:val="0"/>
        <w:spacing w:line="400" w:lineRule="exact"/>
        <w:ind w:right="-34" w:rightChars="-16"/>
        <w:jc w:val="center"/>
        <w:rPr>
          <w:rFonts w:hint="eastAsia" w:ascii="宋体" w:hAnsi="宋体" w:eastAsia="宋体" w:cs="宋体"/>
          <w:color w:val="auto"/>
          <w:kern w:val="0"/>
          <w:sz w:val="32"/>
        </w:rPr>
      </w:pPr>
    </w:p>
    <w:p w14:paraId="08F08E3E">
      <w:pPr>
        <w:autoSpaceDE w:val="0"/>
        <w:autoSpaceDN w:val="0"/>
        <w:adjustRightInd w:val="0"/>
        <w:spacing w:line="400" w:lineRule="exact"/>
        <w:ind w:right="-34" w:rightChars="-16"/>
        <w:jc w:val="center"/>
        <w:rPr>
          <w:rFonts w:hint="eastAsia" w:ascii="宋体" w:hAnsi="宋体" w:eastAsia="宋体" w:cs="宋体"/>
          <w:color w:val="auto"/>
          <w:kern w:val="0"/>
          <w:sz w:val="32"/>
        </w:rPr>
      </w:pPr>
    </w:p>
    <w:p w14:paraId="487937DD">
      <w:pPr>
        <w:autoSpaceDE w:val="0"/>
        <w:autoSpaceDN w:val="0"/>
        <w:adjustRightInd w:val="0"/>
        <w:spacing w:line="400" w:lineRule="exact"/>
        <w:ind w:right="-34" w:rightChars="-16"/>
        <w:jc w:val="center"/>
        <w:rPr>
          <w:rFonts w:hint="eastAsia" w:ascii="宋体" w:hAnsi="宋体" w:eastAsia="宋体" w:cs="宋体"/>
          <w:color w:val="auto"/>
          <w:kern w:val="0"/>
          <w:sz w:val="32"/>
        </w:rPr>
      </w:pPr>
    </w:p>
    <w:p w14:paraId="3AAE2AEB">
      <w:pPr>
        <w:autoSpaceDE w:val="0"/>
        <w:autoSpaceDN w:val="0"/>
        <w:adjustRightInd w:val="0"/>
        <w:spacing w:line="400" w:lineRule="exact"/>
        <w:ind w:right="-34" w:rightChars="-16"/>
        <w:jc w:val="center"/>
        <w:rPr>
          <w:rFonts w:hint="eastAsia" w:ascii="宋体" w:hAnsi="宋体" w:eastAsia="宋体" w:cs="宋体"/>
          <w:color w:val="auto"/>
          <w:kern w:val="0"/>
          <w:sz w:val="32"/>
        </w:rPr>
      </w:pPr>
    </w:p>
    <w:p w14:paraId="01A7E140">
      <w:pPr>
        <w:autoSpaceDE w:val="0"/>
        <w:autoSpaceDN w:val="0"/>
        <w:adjustRightInd w:val="0"/>
        <w:spacing w:line="400" w:lineRule="exact"/>
        <w:ind w:right="-34" w:rightChars="-16"/>
        <w:jc w:val="center"/>
        <w:rPr>
          <w:rFonts w:hint="eastAsia" w:ascii="宋体" w:hAnsi="宋体" w:eastAsia="宋体" w:cs="宋体"/>
          <w:color w:val="auto"/>
          <w:kern w:val="0"/>
          <w:sz w:val="32"/>
        </w:rPr>
      </w:pPr>
    </w:p>
    <w:p w14:paraId="04720470">
      <w:pPr>
        <w:autoSpaceDE w:val="0"/>
        <w:autoSpaceDN w:val="0"/>
        <w:adjustRightInd w:val="0"/>
        <w:spacing w:line="400" w:lineRule="exact"/>
        <w:ind w:right="-34" w:rightChars="-16"/>
        <w:jc w:val="center"/>
        <w:rPr>
          <w:rFonts w:hint="eastAsia" w:ascii="宋体" w:hAnsi="宋体" w:eastAsia="宋体" w:cs="宋体"/>
          <w:color w:val="auto"/>
          <w:kern w:val="0"/>
          <w:sz w:val="32"/>
        </w:rPr>
      </w:pPr>
    </w:p>
    <w:p w14:paraId="377BE658">
      <w:pPr>
        <w:autoSpaceDE w:val="0"/>
        <w:autoSpaceDN w:val="0"/>
        <w:adjustRightInd w:val="0"/>
        <w:spacing w:line="400" w:lineRule="exact"/>
        <w:ind w:right="-34" w:rightChars="-16"/>
        <w:jc w:val="center"/>
        <w:rPr>
          <w:rFonts w:hint="eastAsia" w:ascii="宋体" w:hAnsi="宋体" w:eastAsia="宋体" w:cs="宋体"/>
          <w:color w:val="auto"/>
          <w:kern w:val="0"/>
          <w:sz w:val="32"/>
        </w:rPr>
      </w:pPr>
    </w:p>
    <w:p w14:paraId="254CCB6E">
      <w:pPr>
        <w:autoSpaceDE w:val="0"/>
        <w:autoSpaceDN w:val="0"/>
        <w:adjustRightInd w:val="0"/>
        <w:spacing w:line="400" w:lineRule="exact"/>
        <w:ind w:right="-34" w:rightChars="-16"/>
        <w:jc w:val="center"/>
        <w:rPr>
          <w:rFonts w:hint="eastAsia" w:ascii="宋体" w:hAnsi="宋体" w:eastAsia="宋体" w:cs="宋体"/>
          <w:color w:val="auto"/>
          <w:kern w:val="0"/>
          <w:sz w:val="32"/>
        </w:rPr>
      </w:pPr>
    </w:p>
    <w:p w14:paraId="4CDBAFCB">
      <w:pPr>
        <w:autoSpaceDE w:val="0"/>
        <w:autoSpaceDN w:val="0"/>
        <w:adjustRightInd w:val="0"/>
        <w:spacing w:line="400" w:lineRule="exact"/>
        <w:ind w:right="-34" w:rightChars="-16"/>
        <w:jc w:val="center"/>
        <w:rPr>
          <w:rFonts w:hint="eastAsia" w:ascii="宋体" w:hAnsi="宋体" w:eastAsia="宋体" w:cs="宋体"/>
          <w:color w:val="auto"/>
          <w:kern w:val="0"/>
          <w:sz w:val="32"/>
        </w:rPr>
      </w:pPr>
    </w:p>
    <w:p w14:paraId="2D4E79FA">
      <w:pPr>
        <w:autoSpaceDE w:val="0"/>
        <w:autoSpaceDN w:val="0"/>
        <w:adjustRightInd w:val="0"/>
        <w:spacing w:line="400" w:lineRule="exact"/>
        <w:ind w:right="-34" w:rightChars="-16"/>
        <w:jc w:val="center"/>
        <w:outlineLvl w:val="0"/>
        <w:rPr>
          <w:rFonts w:hint="eastAsia" w:ascii="宋体" w:hAnsi="宋体" w:eastAsia="宋体" w:cs="宋体"/>
          <w:b/>
          <w:color w:val="auto"/>
          <w:kern w:val="0"/>
          <w:sz w:val="36"/>
          <w:szCs w:val="36"/>
        </w:rPr>
      </w:pPr>
      <w:r>
        <w:rPr>
          <w:rFonts w:hint="eastAsia" w:ascii="宋体" w:hAnsi="宋体" w:eastAsia="宋体" w:cs="宋体"/>
          <w:b/>
          <w:color w:val="auto"/>
          <w:kern w:val="0"/>
          <w:sz w:val="36"/>
          <w:szCs w:val="36"/>
        </w:rPr>
        <w:br w:type="page"/>
      </w:r>
      <w:r>
        <w:rPr>
          <w:rFonts w:hint="eastAsia" w:ascii="宋体" w:hAnsi="宋体" w:eastAsia="宋体" w:cs="宋体"/>
          <w:b/>
          <w:color w:val="auto"/>
          <w:kern w:val="0"/>
          <w:sz w:val="36"/>
          <w:szCs w:val="36"/>
        </w:rPr>
        <w:t>第</w:t>
      </w:r>
      <w:r>
        <w:rPr>
          <w:rFonts w:hint="eastAsia" w:ascii="宋体" w:hAnsi="宋体" w:eastAsia="宋体" w:cs="宋体"/>
          <w:b/>
          <w:color w:val="auto"/>
          <w:kern w:val="0"/>
          <w:sz w:val="36"/>
          <w:szCs w:val="36"/>
          <w:lang w:eastAsia="zh-CN"/>
        </w:rPr>
        <w:t>八</w:t>
      </w:r>
      <w:r>
        <w:rPr>
          <w:rFonts w:hint="eastAsia" w:ascii="宋体" w:hAnsi="宋体" w:eastAsia="宋体" w:cs="宋体"/>
          <w:b/>
          <w:color w:val="auto"/>
          <w:kern w:val="0"/>
          <w:sz w:val="36"/>
          <w:szCs w:val="36"/>
        </w:rPr>
        <w:t>章 技术标准和要求</w:t>
      </w:r>
    </w:p>
    <w:p w14:paraId="17A1DB22">
      <w:pPr>
        <w:jc w:val="center"/>
        <w:rPr>
          <w:rFonts w:hint="eastAsia" w:ascii="宋体" w:hAnsi="宋体" w:eastAsia="宋体" w:cs="宋体"/>
          <w:color w:val="auto"/>
          <w:sz w:val="32"/>
          <w:szCs w:val="32"/>
        </w:rPr>
      </w:pPr>
    </w:p>
    <w:p w14:paraId="4EAC9155">
      <w:pPr>
        <w:spacing w:line="360" w:lineRule="auto"/>
        <w:ind w:firstLine="420" w:firstLineChars="200"/>
        <w:rPr>
          <w:rFonts w:hint="eastAsia" w:ascii="宋体" w:hAnsi="宋体" w:eastAsia="宋体" w:cs="宋体"/>
          <w:color w:val="auto"/>
          <w:szCs w:val="21"/>
          <w:lang w:eastAsia="zh-CN"/>
        </w:rPr>
      </w:pPr>
      <w:r>
        <w:rPr>
          <w:rFonts w:hint="eastAsia" w:ascii="宋体" w:hAnsi="宋体" w:eastAsia="宋体" w:cs="宋体"/>
          <w:color w:val="auto"/>
          <w:szCs w:val="21"/>
        </w:rPr>
        <w:t>详见施工图纸，施工图未尽技术标准和要求，按最新现行技术标准和要求执行</w:t>
      </w:r>
      <w:r>
        <w:rPr>
          <w:rFonts w:hint="eastAsia" w:ascii="宋体" w:hAnsi="宋体" w:eastAsia="宋体" w:cs="宋体"/>
          <w:color w:val="auto"/>
          <w:szCs w:val="21"/>
          <w:lang w:eastAsia="zh-CN"/>
        </w:rPr>
        <w:t>。</w:t>
      </w:r>
    </w:p>
    <w:p w14:paraId="60286B70">
      <w:pPr>
        <w:spacing w:line="360" w:lineRule="auto"/>
        <w:ind w:firstLine="420" w:firstLineChars="200"/>
        <w:rPr>
          <w:rFonts w:hint="eastAsia" w:ascii="宋体" w:hAnsi="宋体" w:eastAsia="宋体" w:cs="宋体"/>
          <w:color w:val="auto"/>
          <w:szCs w:val="21"/>
        </w:rPr>
      </w:pPr>
      <w:r>
        <w:rPr>
          <w:rFonts w:hint="eastAsia" w:ascii="宋体" w:hAnsi="宋体" w:eastAsia="宋体" w:cs="宋体"/>
          <w:color w:val="auto"/>
          <w:szCs w:val="21"/>
        </w:rPr>
        <w:t>一、依据设计施工图纸和技术文件要求，本工程项目的材料、设备、施工必须达到以下现行中华人民共和国及省、市、行业的一切有关法律、规范的要求，以国家最新发布的规范为准。</w:t>
      </w:r>
    </w:p>
    <w:p w14:paraId="7FC8DDB2">
      <w:pPr>
        <w:spacing w:line="360" w:lineRule="auto"/>
        <w:ind w:firstLine="420" w:firstLineChars="200"/>
        <w:rPr>
          <w:rFonts w:hint="eastAsia" w:ascii="宋体" w:hAnsi="宋体" w:eastAsia="宋体" w:cs="宋体"/>
          <w:color w:val="auto"/>
          <w:szCs w:val="21"/>
        </w:rPr>
      </w:pPr>
      <w:r>
        <w:rPr>
          <w:rFonts w:hint="eastAsia" w:ascii="宋体" w:hAnsi="宋体" w:eastAsia="宋体" w:cs="宋体"/>
          <w:color w:val="auto"/>
          <w:szCs w:val="21"/>
        </w:rPr>
        <w:t>二、工程技术要求</w:t>
      </w:r>
    </w:p>
    <w:p w14:paraId="4EA0F973">
      <w:pPr>
        <w:spacing w:line="360" w:lineRule="auto"/>
        <w:ind w:firstLine="420" w:firstLineChars="200"/>
        <w:rPr>
          <w:rFonts w:hint="eastAsia" w:ascii="宋体" w:hAnsi="宋体" w:eastAsia="宋体" w:cs="宋体"/>
          <w:color w:val="auto"/>
          <w:szCs w:val="21"/>
        </w:rPr>
      </w:pPr>
      <w:r>
        <w:rPr>
          <w:rFonts w:hint="eastAsia" w:ascii="宋体" w:hAnsi="宋体" w:eastAsia="宋体" w:cs="宋体"/>
          <w:color w:val="auto"/>
          <w:szCs w:val="21"/>
        </w:rPr>
        <w:t>1、必须按照工程设计图纸和施工技术标准进行施工。</w:t>
      </w:r>
    </w:p>
    <w:p w14:paraId="51E85352">
      <w:pPr>
        <w:spacing w:line="360" w:lineRule="auto"/>
        <w:ind w:firstLine="420" w:firstLineChars="200"/>
        <w:rPr>
          <w:rFonts w:hint="eastAsia" w:ascii="宋体" w:hAnsi="宋体" w:eastAsia="宋体" w:cs="宋体"/>
          <w:color w:val="auto"/>
          <w:szCs w:val="21"/>
        </w:rPr>
      </w:pPr>
      <w:r>
        <w:rPr>
          <w:rFonts w:hint="eastAsia" w:ascii="宋体" w:hAnsi="宋体" w:eastAsia="宋体" w:cs="宋体"/>
          <w:color w:val="auto"/>
          <w:szCs w:val="21"/>
        </w:rPr>
        <w:t>2、采用的材料和设备必须符合国家强制性标准规定。</w:t>
      </w:r>
    </w:p>
    <w:p w14:paraId="2BB41E0A">
      <w:pPr>
        <w:spacing w:line="360" w:lineRule="auto"/>
        <w:ind w:firstLine="420" w:firstLineChars="200"/>
        <w:rPr>
          <w:rFonts w:hint="eastAsia" w:ascii="宋体" w:hAnsi="宋体" w:eastAsia="宋体" w:cs="宋体"/>
          <w:color w:val="auto"/>
          <w:szCs w:val="21"/>
        </w:rPr>
      </w:pPr>
      <w:r>
        <w:rPr>
          <w:rFonts w:hint="eastAsia" w:ascii="宋体" w:hAnsi="宋体" w:eastAsia="宋体" w:cs="宋体"/>
          <w:color w:val="auto"/>
          <w:szCs w:val="21"/>
        </w:rPr>
        <w:t>3、工程材料要进行检验。未经检验或检验不合格的，不得使用。</w:t>
      </w:r>
    </w:p>
    <w:p w14:paraId="70AB487D">
      <w:pPr>
        <w:spacing w:line="360" w:lineRule="auto"/>
        <w:ind w:firstLine="210" w:firstLineChars="100"/>
        <w:rPr>
          <w:rFonts w:hint="eastAsia" w:ascii="宋体" w:hAnsi="宋体" w:eastAsia="宋体" w:cs="宋体"/>
          <w:color w:val="auto"/>
          <w:szCs w:val="21"/>
        </w:rPr>
      </w:pPr>
      <w:r>
        <w:rPr>
          <w:rFonts w:hint="eastAsia" w:ascii="宋体" w:hAnsi="宋体" w:eastAsia="宋体" w:cs="宋体"/>
          <w:color w:val="auto"/>
          <w:szCs w:val="21"/>
        </w:rPr>
        <w:t>三、其他与本工程有关的现行工程技术、质量评定标准、施工验收标准及规范、标准图集等，规范如有变化，以最新发布的为准</w:t>
      </w:r>
    </w:p>
    <w:p w14:paraId="125F6BBE">
      <w:pPr>
        <w:spacing w:before="240" w:beforeLines="100" w:after="240" w:afterLines="100" w:line="400" w:lineRule="exact"/>
        <w:ind w:right="-34" w:rightChars="-16"/>
        <w:jc w:val="center"/>
        <w:rPr>
          <w:rFonts w:hint="eastAsia" w:ascii="宋体" w:hAnsi="宋体" w:eastAsia="宋体" w:cs="宋体"/>
          <w:color w:val="auto"/>
          <w:szCs w:val="21"/>
        </w:rPr>
      </w:pPr>
    </w:p>
    <w:p w14:paraId="25B08EB2">
      <w:pPr>
        <w:autoSpaceDE w:val="0"/>
        <w:autoSpaceDN w:val="0"/>
        <w:adjustRightInd w:val="0"/>
        <w:spacing w:line="400" w:lineRule="exact"/>
        <w:ind w:right="-34" w:rightChars="-16"/>
        <w:rPr>
          <w:rFonts w:hint="eastAsia" w:ascii="宋体" w:hAnsi="宋体" w:eastAsia="宋体" w:cs="宋体"/>
          <w:color w:val="auto"/>
          <w:kern w:val="0"/>
          <w:sz w:val="18"/>
        </w:rPr>
      </w:pPr>
    </w:p>
    <w:p w14:paraId="0D3BEFE6">
      <w:pPr>
        <w:autoSpaceDE w:val="0"/>
        <w:autoSpaceDN w:val="0"/>
        <w:adjustRightInd w:val="0"/>
        <w:spacing w:line="400" w:lineRule="exact"/>
        <w:ind w:right="-34" w:rightChars="-16"/>
        <w:jc w:val="center"/>
        <w:rPr>
          <w:rFonts w:hint="eastAsia" w:ascii="宋体" w:hAnsi="宋体" w:eastAsia="宋体" w:cs="宋体"/>
          <w:color w:val="auto"/>
          <w:kern w:val="0"/>
          <w:sz w:val="32"/>
        </w:rPr>
      </w:pPr>
    </w:p>
    <w:p w14:paraId="2F65FE1D">
      <w:pPr>
        <w:autoSpaceDE w:val="0"/>
        <w:autoSpaceDN w:val="0"/>
        <w:adjustRightInd w:val="0"/>
        <w:spacing w:line="400" w:lineRule="exact"/>
        <w:ind w:right="-34" w:rightChars="-16"/>
        <w:jc w:val="center"/>
        <w:rPr>
          <w:rFonts w:hint="eastAsia" w:ascii="宋体" w:hAnsi="宋体" w:eastAsia="宋体" w:cs="宋体"/>
          <w:color w:val="auto"/>
          <w:kern w:val="0"/>
          <w:sz w:val="32"/>
        </w:rPr>
      </w:pPr>
    </w:p>
    <w:p w14:paraId="193EF211">
      <w:pPr>
        <w:autoSpaceDE w:val="0"/>
        <w:autoSpaceDN w:val="0"/>
        <w:adjustRightInd w:val="0"/>
        <w:spacing w:line="400" w:lineRule="exact"/>
        <w:ind w:right="-34" w:rightChars="-16"/>
        <w:jc w:val="center"/>
        <w:rPr>
          <w:rFonts w:hint="eastAsia" w:ascii="宋体" w:hAnsi="宋体" w:eastAsia="宋体" w:cs="宋体"/>
          <w:color w:val="auto"/>
          <w:kern w:val="0"/>
          <w:sz w:val="32"/>
        </w:rPr>
      </w:pPr>
    </w:p>
    <w:p w14:paraId="0B673255">
      <w:pPr>
        <w:autoSpaceDE w:val="0"/>
        <w:autoSpaceDN w:val="0"/>
        <w:adjustRightInd w:val="0"/>
        <w:spacing w:line="400" w:lineRule="exact"/>
        <w:ind w:right="-34" w:rightChars="-16"/>
        <w:jc w:val="center"/>
        <w:rPr>
          <w:rFonts w:hint="eastAsia" w:ascii="宋体" w:hAnsi="宋体" w:eastAsia="宋体" w:cs="宋体"/>
          <w:color w:val="auto"/>
          <w:kern w:val="0"/>
          <w:sz w:val="32"/>
        </w:rPr>
      </w:pPr>
    </w:p>
    <w:p w14:paraId="7382F35E">
      <w:pPr>
        <w:autoSpaceDE w:val="0"/>
        <w:autoSpaceDN w:val="0"/>
        <w:adjustRightInd w:val="0"/>
        <w:spacing w:line="400" w:lineRule="exact"/>
        <w:ind w:right="-34" w:rightChars="-16"/>
        <w:jc w:val="center"/>
        <w:rPr>
          <w:rFonts w:hint="eastAsia" w:ascii="宋体" w:hAnsi="宋体" w:eastAsia="宋体" w:cs="宋体"/>
          <w:color w:val="auto"/>
          <w:kern w:val="0"/>
          <w:sz w:val="32"/>
        </w:rPr>
      </w:pPr>
    </w:p>
    <w:p w14:paraId="5D3891D8">
      <w:pPr>
        <w:autoSpaceDE w:val="0"/>
        <w:autoSpaceDN w:val="0"/>
        <w:adjustRightInd w:val="0"/>
        <w:spacing w:line="400" w:lineRule="exact"/>
        <w:ind w:right="-34" w:rightChars="-16"/>
        <w:jc w:val="center"/>
        <w:rPr>
          <w:rFonts w:hint="eastAsia" w:ascii="宋体" w:hAnsi="宋体" w:eastAsia="宋体" w:cs="宋体"/>
          <w:color w:val="auto"/>
          <w:kern w:val="0"/>
          <w:sz w:val="32"/>
        </w:rPr>
      </w:pPr>
    </w:p>
    <w:p w14:paraId="0F59655C">
      <w:pPr>
        <w:autoSpaceDE w:val="0"/>
        <w:autoSpaceDN w:val="0"/>
        <w:adjustRightInd w:val="0"/>
        <w:spacing w:line="400" w:lineRule="exact"/>
        <w:ind w:right="-34" w:rightChars="-16"/>
        <w:jc w:val="center"/>
        <w:rPr>
          <w:rFonts w:hint="eastAsia" w:ascii="宋体" w:hAnsi="宋体" w:eastAsia="宋体" w:cs="宋体"/>
          <w:color w:val="auto"/>
          <w:kern w:val="0"/>
          <w:sz w:val="32"/>
        </w:rPr>
      </w:pPr>
    </w:p>
    <w:p w14:paraId="25C8D432">
      <w:pPr>
        <w:autoSpaceDE w:val="0"/>
        <w:autoSpaceDN w:val="0"/>
        <w:adjustRightInd w:val="0"/>
        <w:spacing w:line="400" w:lineRule="exact"/>
        <w:ind w:right="-34" w:rightChars="-16"/>
        <w:jc w:val="center"/>
        <w:rPr>
          <w:rFonts w:hint="eastAsia" w:ascii="宋体" w:hAnsi="宋体" w:eastAsia="宋体" w:cs="宋体"/>
          <w:color w:val="auto"/>
          <w:kern w:val="0"/>
          <w:sz w:val="32"/>
        </w:rPr>
      </w:pPr>
    </w:p>
    <w:p w14:paraId="4B2FC9E6">
      <w:pPr>
        <w:autoSpaceDE w:val="0"/>
        <w:autoSpaceDN w:val="0"/>
        <w:adjustRightInd w:val="0"/>
        <w:spacing w:line="400" w:lineRule="exact"/>
        <w:ind w:right="-34" w:rightChars="-16"/>
        <w:jc w:val="left"/>
        <w:rPr>
          <w:rFonts w:hint="eastAsia" w:ascii="宋体" w:hAnsi="宋体" w:eastAsia="宋体" w:cs="宋体"/>
          <w:color w:val="auto"/>
          <w:kern w:val="0"/>
          <w:sz w:val="18"/>
        </w:rPr>
      </w:pPr>
    </w:p>
    <w:p w14:paraId="49C64975">
      <w:pPr>
        <w:autoSpaceDE w:val="0"/>
        <w:autoSpaceDN w:val="0"/>
        <w:adjustRightInd w:val="0"/>
        <w:spacing w:line="400" w:lineRule="exact"/>
        <w:ind w:right="-34" w:rightChars="-16"/>
        <w:jc w:val="left"/>
        <w:rPr>
          <w:rFonts w:hint="eastAsia" w:ascii="宋体" w:hAnsi="宋体" w:eastAsia="宋体" w:cs="宋体"/>
          <w:color w:val="auto"/>
          <w:kern w:val="0"/>
          <w:sz w:val="18"/>
        </w:rPr>
      </w:pPr>
    </w:p>
    <w:p w14:paraId="5CE437B6">
      <w:pPr>
        <w:autoSpaceDE w:val="0"/>
        <w:autoSpaceDN w:val="0"/>
        <w:adjustRightInd w:val="0"/>
        <w:spacing w:line="400" w:lineRule="exact"/>
        <w:ind w:right="-34" w:rightChars="-16"/>
        <w:rPr>
          <w:rFonts w:hint="eastAsia" w:ascii="宋体" w:hAnsi="宋体" w:eastAsia="宋体" w:cs="宋体"/>
          <w:color w:val="auto"/>
          <w:kern w:val="0"/>
          <w:sz w:val="32"/>
        </w:rPr>
      </w:pPr>
    </w:p>
    <w:p w14:paraId="25ECBC25">
      <w:pPr>
        <w:autoSpaceDE w:val="0"/>
        <w:autoSpaceDN w:val="0"/>
        <w:adjustRightInd w:val="0"/>
        <w:spacing w:line="400" w:lineRule="exact"/>
        <w:ind w:right="-34" w:rightChars="-16"/>
        <w:rPr>
          <w:rFonts w:hint="eastAsia" w:ascii="宋体" w:hAnsi="宋体" w:eastAsia="宋体" w:cs="宋体"/>
          <w:color w:val="auto"/>
          <w:kern w:val="0"/>
          <w:sz w:val="32"/>
        </w:rPr>
      </w:pPr>
    </w:p>
    <w:p w14:paraId="710972EB">
      <w:pPr>
        <w:autoSpaceDE w:val="0"/>
        <w:autoSpaceDN w:val="0"/>
        <w:adjustRightInd w:val="0"/>
        <w:spacing w:line="400" w:lineRule="exact"/>
        <w:ind w:right="-34" w:rightChars="-16"/>
        <w:jc w:val="center"/>
        <w:rPr>
          <w:rFonts w:hint="eastAsia" w:ascii="宋体" w:hAnsi="宋体" w:eastAsia="宋体" w:cs="宋体"/>
          <w:color w:val="auto"/>
          <w:kern w:val="0"/>
          <w:sz w:val="32"/>
        </w:rPr>
      </w:pPr>
    </w:p>
    <w:p w14:paraId="2C2062C5">
      <w:pPr>
        <w:pStyle w:val="8"/>
        <w:rPr>
          <w:rFonts w:hint="eastAsia" w:ascii="宋体" w:hAnsi="宋体" w:eastAsia="宋体" w:cs="宋体"/>
          <w:color w:val="auto"/>
        </w:rPr>
      </w:pPr>
    </w:p>
    <w:p w14:paraId="3AE014E7">
      <w:pPr>
        <w:rPr>
          <w:rFonts w:hint="eastAsia" w:ascii="宋体" w:hAnsi="宋体" w:eastAsia="宋体" w:cs="宋体"/>
          <w:color w:val="auto"/>
        </w:rPr>
      </w:pPr>
    </w:p>
    <w:p w14:paraId="7752E027">
      <w:pPr>
        <w:autoSpaceDE w:val="0"/>
        <w:autoSpaceDN w:val="0"/>
        <w:adjustRightInd w:val="0"/>
        <w:spacing w:line="440" w:lineRule="exact"/>
        <w:ind w:right="-34" w:rightChars="-16"/>
        <w:jc w:val="center"/>
        <w:outlineLvl w:val="0"/>
        <w:rPr>
          <w:rFonts w:hint="eastAsia" w:ascii="宋体" w:hAnsi="宋体" w:eastAsia="宋体" w:cs="宋体"/>
          <w:color w:val="auto"/>
        </w:rPr>
      </w:pPr>
      <w:r>
        <w:rPr>
          <w:rFonts w:hint="eastAsia" w:ascii="宋体" w:hAnsi="宋体" w:eastAsia="宋体" w:cs="宋体"/>
          <w:b/>
          <w:color w:val="auto"/>
          <w:kern w:val="0"/>
          <w:sz w:val="36"/>
          <w:szCs w:val="36"/>
        </w:rPr>
        <w:t>第</w:t>
      </w:r>
      <w:r>
        <w:rPr>
          <w:rFonts w:hint="eastAsia" w:ascii="宋体" w:hAnsi="宋体" w:cs="宋体"/>
          <w:b/>
          <w:color w:val="auto"/>
          <w:kern w:val="0"/>
          <w:sz w:val="36"/>
          <w:szCs w:val="36"/>
          <w:lang w:eastAsia="zh-CN"/>
        </w:rPr>
        <w:t>九</w:t>
      </w:r>
      <w:r>
        <w:rPr>
          <w:rFonts w:hint="eastAsia" w:ascii="宋体" w:hAnsi="宋体" w:eastAsia="宋体" w:cs="宋体"/>
          <w:b/>
          <w:color w:val="auto"/>
          <w:kern w:val="0"/>
          <w:sz w:val="36"/>
          <w:szCs w:val="36"/>
        </w:rPr>
        <w:t>章 投标文件格式</w:t>
      </w:r>
    </w:p>
    <w:p w14:paraId="4B9C9F96">
      <w:pPr>
        <w:autoSpaceDE w:val="0"/>
        <w:autoSpaceDN w:val="0"/>
        <w:adjustRightInd w:val="0"/>
        <w:spacing w:line="400" w:lineRule="exact"/>
        <w:ind w:right="-34" w:rightChars="-16"/>
        <w:jc w:val="left"/>
        <w:rPr>
          <w:rFonts w:hint="eastAsia" w:ascii="宋体" w:hAnsi="宋体" w:eastAsia="宋体" w:cs="宋体"/>
          <w:color w:val="auto"/>
          <w:kern w:val="0"/>
          <w:sz w:val="28"/>
        </w:rPr>
      </w:pPr>
    </w:p>
    <w:p w14:paraId="10F27D6F">
      <w:pPr>
        <w:autoSpaceDE w:val="0"/>
        <w:autoSpaceDN w:val="0"/>
        <w:adjustRightInd w:val="0"/>
        <w:spacing w:line="400" w:lineRule="exact"/>
        <w:ind w:right="-34" w:rightChars="-16"/>
        <w:jc w:val="left"/>
        <w:rPr>
          <w:rFonts w:hint="eastAsia" w:ascii="宋体" w:hAnsi="宋体" w:eastAsia="宋体" w:cs="宋体"/>
          <w:color w:val="auto"/>
          <w:kern w:val="0"/>
          <w:sz w:val="28"/>
        </w:rPr>
      </w:pPr>
    </w:p>
    <w:p w14:paraId="3E700BA2">
      <w:pPr>
        <w:autoSpaceDE w:val="0"/>
        <w:autoSpaceDN w:val="0"/>
        <w:adjustRightInd w:val="0"/>
        <w:spacing w:line="400" w:lineRule="exact"/>
        <w:ind w:right="-34" w:rightChars="-16" w:firstLine="723" w:firstLineChars="200"/>
        <w:jc w:val="left"/>
        <w:rPr>
          <w:rFonts w:hint="eastAsia" w:ascii="宋体" w:hAnsi="宋体" w:eastAsia="宋体" w:cs="宋体"/>
          <w:color w:val="auto"/>
          <w:kern w:val="0"/>
          <w:sz w:val="28"/>
          <w:lang w:val="en-US"/>
        </w:rPr>
      </w:pPr>
      <w:r>
        <w:rPr>
          <w:rFonts w:hint="eastAsia" w:ascii="宋体" w:hAnsi="宋体" w:eastAsia="宋体" w:cs="宋体"/>
          <w:b/>
          <w:bCs/>
          <w:color w:val="auto"/>
          <w:sz w:val="36"/>
          <w:szCs w:val="22"/>
        </w:rPr>
        <w:t xml:space="preserve"> </w:t>
      </w:r>
      <w:r>
        <w:rPr>
          <w:rFonts w:hint="eastAsia" w:ascii="宋体" w:hAnsi="宋体" w:eastAsia="宋体" w:cs="宋体"/>
          <w:b/>
          <w:bCs/>
          <w:color w:val="auto"/>
          <w:sz w:val="36"/>
          <w:szCs w:val="22"/>
          <w:lang w:val="en-US" w:eastAsia="zh-CN"/>
        </w:rPr>
        <w:t xml:space="preserve">      </w:t>
      </w:r>
      <w:r>
        <w:rPr>
          <w:rFonts w:hint="eastAsia" w:ascii="宋体" w:hAnsi="宋体" w:eastAsia="宋体" w:cs="宋体"/>
          <w:b/>
          <w:bCs/>
          <w:color w:val="auto"/>
          <w:sz w:val="36"/>
          <w:szCs w:val="22"/>
          <w:u w:val="single"/>
        </w:rPr>
        <w:t xml:space="preserve">  </w:t>
      </w:r>
      <w:r>
        <w:rPr>
          <w:rFonts w:hint="eastAsia" w:ascii="宋体" w:hAnsi="宋体" w:eastAsia="宋体" w:cs="宋体"/>
          <w:b/>
          <w:bCs/>
          <w:color w:val="auto"/>
          <w:sz w:val="36"/>
          <w:szCs w:val="22"/>
          <w:u w:val="single"/>
          <w:lang w:val="en-US" w:eastAsia="zh-CN"/>
        </w:rPr>
        <w:t xml:space="preserve">          </w:t>
      </w:r>
      <w:r>
        <w:rPr>
          <w:rFonts w:hint="eastAsia" w:ascii="宋体" w:hAnsi="宋体" w:eastAsia="宋体" w:cs="宋体"/>
          <w:b/>
          <w:bCs/>
          <w:color w:val="auto"/>
          <w:sz w:val="36"/>
          <w:szCs w:val="22"/>
          <w:u w:val="single"/>
        </w:rPr>
        <w:t xml:space="preserve">      </w:t>
      </w:r>
      <w:r>
        <w:rPr>
          <w:rFonts w:hint="eastAsia" w:ascii="宋体" w:hAnsi="宋体" w:eastAsia="宋体" w:cs="宋体"/>
          <w:b/>
          <w:bCs/>
          <w:color w:val="auto"/>
          <w:sz w:val="36"/>
          <w:szCs w:val="22"/>
        </w:rPr>
        <w:t>（项目名称）</w:t>
      </w:r>
      <w:r>
        <w:rPr>
          <w:rFonts w:hint="eastAsia" w:ascii="宋体" w:hAnsi="宋体" w:eastAsia="宋体" w:cs="宋体"/>
          <w:b/>
          <w:bCs/>
          <w:color w:val="auto"/>
          <w:sz w:val="36"/>
          <w:szCs w:val="22"/>
          <w:lang w:val="en-US" w:eastAsia="zh-CN"/>
        </w:rPr>
        <w:t xml:space="preserve"> </w:t>
      </w:r>
    </w:p>
    <w:p w14:paraId="5759FA3F">
      <w:pPr>
        <w:autoSpaceDE w:val="0"/>
        <w:autoSpaceDN w:val="0"/>
        <w:adjustRightInd w:val="0"/>
        <w:spacing w:line="400" w:lineRule="exact"/>
        <w:ind w:right="-34" w:rightChars="-16" w:firstLine="2520" w:firstLineChars="900"/>
        <w:jc w:val="left"/>
        <w:rPr>
          <w:rFonts w:hint="eastAsia" w:ascii="宋体" w:hAnsi="宋体" w:eastAsia="宋体" w:cs="宋体"/>
          <w:color w:val="auto"/>
          <w:kern w:val="0"/>
          <w:sz w:val="28"/>
        </w:rPr>
      </w:pPr>
    </w:p>
    <w:p w14:paraId="7E505BA8">
      <w:pPr>
        <w:autoSpaceDE w:val="0"/>
        <w:autoSpaceDN w:val="0"/>
        <w:adjustRightInd w:val="0"/>
        <w:spacing w:line="400" w:lineRule="exact"/>
        <w:ind w:right="-34" w:rightChars="-16"/>
        <w:jc w:val="center"/>
        <w:rPr>
          <w:rFonts w:hint="eastAsia" w:ascii="宋体" w:hAnsi="宋体" w:eastAsia="宋体" w:cs="宋体"/>
          <w:b/>
          <w:color w:val="auto"/>
          <w:spacing w:val="60"/>
          <w:kern w:val="0"/>
          <w:sz w:val="70"/>
        </w:rPr>
      </w:pPr>
    </w:p>
    <w:p w14:paraId="6D928F7A">
      <w:pPr>
        <w:autoSpaceDE w:val="0"/>
        <w:autoSpaceDN w:val="0"/>
        <w:adjustRightInd w:val="0"/>
        <w:spacing w:line="400" w:lineRule="exact"/>
        <w:ind w:right="-34" w:rightChars="-16"/>
        <w:jc w:val="center"/>
        <w:rPr>
          <w:rFonts w:hint="eastAsia" w:ascii="宋体" w:hAnsi="宋体" w:eastAsia="宋体" w:cs="宋体"/>
          <w:b/>
          <w:color w:val="auto"/>
          <w:spacing w:val="60"/>
          <w:kern w:val="0"/>
          <w:sz w:val="70"/>
        </w:rPr>
      </w:pPr>
    </w:p>
    <w:p w14:paraId="4435F890">
      <w:pPr>
        <w:autoSpaceDE w:val="0"/>
        <w:autoSpaceDN w:val="0"/>
        <w:adjustRightInd w:val="0"/>
        <w:spacing w:line="400" w:lineRule="exact"/>
        <w:ind w:right="-34" w:rightChars="-16"/>
        <w:jc w:val="center"/>
        <w:rPr>
          <w:rFonts w:hint="eastAsia" w:ascii="宋体" w:hAnsi="宋体" w:eastAsia="宋体" w:cs="宋体"/>
          <w:b/>
          <w:color w:val="auto"/>
          <w:spacing w:val="60"/>
          <w:kern w:val="0"/>
          <w:sz w:val="70"/>
        </w:rPr>
      </w:pPr>
    </w:p>
    <w:p w14:paraId="310774AE">
      <w:pPr>
        <w:pStyle w:val="8"/>
        <w:rPr>
          <w:rFonts w:hint="eastAsia" w:ascii="宋体" w:hAnsi="宋体" w:eastAsia="宋体" w:cs="宋体"/>
          <w:color w:val="auto"/>
        </w:rPr>
      </w:pPr>
    </w:p>
    <w:p w14:paraId="0A28A89F">
      <w:pPr>
        <w:autoSpaceDE w:val="0"/>
        <w:autoSpaceDN w:val="0"/>
        <w:adjustRightInd w:val="0"/>
        <w:spacing w:line="400" w:lineRule="exact"/>
        <w:ind w:right="-34" w:rightChars="-16"/>
        <w:jc w:val="center"/>
        <w:rPr>
          <w:rFonts w:hint="eastAsia" w:ascii="宋体" w:hAnsi="宋体" w:eastAsia="宋体" w:cs="宋体"/>
          <w:b/>
          <w:color w:val="auto"/>
          <w:spacing w:val="60"/>
          <w:kern w:val="0"/>
          <w:sz w:val="70"/>
        </w:rPr>
      </w:pPr>
    </w:p>
    <w:p w14:paraId="38B53E3D">
      <w:pPr>
        <w:autoSpaceDE w:val="0"/>
        <w:autoSpaceDN w:val="0"/>
        <w:adjustRightInd w:val="0"/>
        <w:spacing w:line="400" w:lineRule="exact"/>
        <w:ind w:right="-34" w:rightChars="-16"/>
        <w:jc w:val="center"/>
        <w:rPr>
          <w:rFonts w:hint="eastAsia" w:ascii="宋体" w:hAnsi="宋体" w:eastAsia="宋体" w:cs="宋体"/>
          <w:b/>
          <w:color w:val="auto"/>
          <w:spacing w:val="60"/>
          <w:kern w:val="0"/>
          <w:sz w:val="70"/>
        </w:rPr>
      </w:pPr>
    </w:p>
    <w:p w14:paraId="584573EB">
      <w:pPr>
        <w:autoSpaceDE w:val="0"/>
        <w:autoSpaceDN w:val="0"/>
        <w:adjustRightInd w:val="0"/>
        <w:spacing w:before="240" w:beforeLines="100" w:after="240" w:afterLines="100" w:line="400" w:lineRule="exact"/>
        <w:ind w:right="-34" w:rightChars="-16"/>
        <w:jc w:val="center"/>
        <w:rPr>
          <w:rFonts w:hint="eastAsia" w:ascii="宋体" w:hAnsi="宋体" w:eastAsia="宋体" w:cs="宋体"/>
          <w:b/>
          <w:color w:val="auto"/>
          <w:spacing w:val="60"/>
          <w:kern w:val="0"/>
          <w:sz w:val="70"/>
        </w:rPr>
      </w:pPr>
      <w:r>
        <w:rPr>
          <w:rFonts w:hint="eastAsia" w:ascii="宋体" w:hAnsi="宋体" w:eastAsia="宋体" w:cs="宋体"/>
          <w:b/>
          <w:color w:val="auto"/>
          <w:spacing w:val="60"/>
          <w:kern w:val="0"/>
          <w:sz w:val="70"/>
        </w:rPr>
        <w:t>投 标 文 件</w:t>
      </w:r>
    </w:p>
    <w:p w14:paraId="0C9AF0CE">
      <w:pPr>
        <w:autoSpaceDE w:val="0"/>
        <w:autoSpaceDN w:val="0"/>
        <w:adjustRightInd w:val="0"/>
        <w:spacing w:line="400" w:lineRule="exact"/>
        <w:ind w:right="-34" w:rightChars="-16"/>
        <w:jc w:val="center"/>
        <w:rPr>
          <w:rFonts w:hint="eastAsia" w:ascii="宋体" w:hAnsi="宋体" w:eastAsia="宋体" w:cs="宋体"/>
          <w:color w:val="auto"/>
          <w:kern w:val="0"/>
          <w:sz w:val="44"/>
        </w:rPr>
      </w:pPr>
    </w:p>
    <w:p w14:paraId="597D9618">
      <w:pPr>
        <w:autoSpaceDE w:val="0"/>
        <w:autoSpaceDN w:val="0"/>
        <w:adjustRightInd w:val="0"/>
        <w:spacing w:line="400" w:lineRule="exact"/>
        <w:ind w:right="-34" w:rightChars="-16" w:firstLine="2880" w:firstLineChars="900"/>
        <w:rPr>
          <w:rFonts w:hint="eastAsia" w:ascii="宋体" w:hAnsi="宋体" w:eastAsia="宋体" w:cs="宋体"/>
          <w:color w:val="auto"/>
          <w:kern w:val="0"/>
          <w:sz w:val="32"/>
          <w:szCs w:val="32"/>
          <w:u w:val="single"/>
        </w:rPr>
      </w:pPr>
      <w:r>
        <w:rPr>
          <w:rFonts w:hint="eastAsia" w:ascii="宋体" w:hAnsi="宋体" w:eastAsia="宋体" w:cs="宋体"/>
          <w:color w:val="auto"/>
          <w:kern w:val="0"/>
          <w:sz w:val="32"/>
          <w:szCs w:val="32"/>
        </w:rPr>
        <w:t>项目编号</w:t>
      </w:r>
      <w:r>
        <w:rPr>
          <w:rFonts w:hint="eastAsia" w:ascii="宋体" w:hAnsi="宋体" w:eastAsia="宋体" w:cs="宋体"/>
          <w:color w:val="auto"/>
          <w:kern w:val="0"/>
          <w:sz w:val="32"/>
          <w:szCs w:val="32"/>
          <w:lang w:eastAsia="zh-CN"/>
        </w:rPr>
        <w:t>：</w:t>
      </w:r>
      <w:r>
        <w:rPr>
          <w:rFonts w:hint="eastAsia" w:ascii="宋体" w:hAnsi="宋体" w:eastAsia="宋体" w:cs="宋体"/>
          <w:color w:val="auto"/>
          <w:kern w:val="0"/>
          <w:sz w:val="32"/>
          <w:szCs w:val="32"/>
          <w:u w:val="single"/>
        </w:rPr>
        <w:t xml:space="preserve">         </w:t>
      </w:r>
    </w:p>
    <w:p w14:paraId="0FD1738C">
      <w:pPr>
        <w:autoSpaceDE w:val="0"/>
        <w:autoSpaceDN w:val="0"/>
        <w:adjustRightInd w:val="0"/>
        <w:spacing w:line="400" w:lineRule="exact"/>
        <w:ind w:right="-34" w:rightChars="-16"/>
        <w:jc w:val="center"/>
        <w:rPr>
          <w:rFonts w:hint="eastAsia" w:ascii="宋体" w:hAnsi="宋体" w:eastAsia="宋体" w:cs="宋体"/>
          <w:color w:val="auto"/>
          <w:kern w:val="0"/>
          <w:sz w:val="44"/>
        </w:rPr>
      </w:pPr>
    </w:p>
    <w:p w14:paraId="013C22DF">
      <w:pPr>
        <w:autoSpaceDE w:val="0"/>
        <w:autoSpaceDN w:val="0"/>
        <w:adjustRightInd w:val="0"/>
        <w:spacing w:line="400" w:lineRule="exact"/>
        <w:ind w:right="-34" w:rightChars="-16"/>
        <w:rPr>
          <w:rFonts w:hint="eastAsia" w:ascii="宋体" w:hAnsi="宋体" w:eastAsia="宋体" w:cs="宋体"/>
          <w:color w:val="auto"/>
          <w:kern w:val="0"/>
          <w:sz w:val="44"/>
        </w:rPr>
      </w:pPr>
    </w:p>
    <w:p w14:paraId="5A4115F1">
      <w:pPr>
        <w:autoSpaceDE w:val="0"/>
        <w:autoSpaceDN w:val="0"/>
        <w:adjustRightInd w:val="0"/>
        <w:spacing w:line="400" w:lineRule="exact"/>
        <w:ind w:right="-34" w:rightChars="-16"/>
        <w:jc w:val="center"/>
        <w:rPr>
          <w:rFonts w:hint="eastAsia" w:ascii="宋体" w:hAnsi="宋体" w:eastAsia="宋体" w:cs="宋体"/>
          <w:color w:val="auto"/>
          <w:kern w:val="0"/>
          <w:sz w:val="44"/>
        </w:rPr>
      </w:pPr>
    </w:p>
    <w:p w14:paraId="6B5FE28E">
      <w:pPr>
        <w:autoSpaceDE w:val="0"/>
        <w:autoSpaceDN w:val="0"/>
        <w:adjustRightInd w:val="0"/>
        <w:spacing w:line="400" w:lineRule="exact"/>
        <w:ind w:right="-34" w:rightChars="-16"/>
        <w:jc w:val="both"/>
        <w:rPr>
          <w:rFonts w:hint="eastAsia" w:ascii="宋体" w:hAnsi="宋体" w:eastAsia="宋体" w:cs="宋体"/>
          <w:color w:val="auto"/>
          <w:kern w:val="0"/>
          <w:sz w:val="44"/>
        </w:rPr>
      </w:pPr>
    </w:p>
    <w:p w14:paraId="63225B7F">
      <w:pPr>
        <w:pStyle w:val="34"/>
        <w:spacing w:line="400" w:lineRule="exact"/>
        <w:ind w:right="-34" w:rightChars="-16"/>
        <w:rPr>
          <w:rFonts w:hint="eastAsia" w:ascii="宋体" w:hAnsi="宋体" w:eastAsia="宋体" w:cs="宋体"/>
          <w:color w:val="auto"/>
          <w:sz w:val="23"/>
          <w:u w:val="single"/>
        </w:rPr>
      </w:pPr>
    </w:p>
    <w:p w14:paraId="41068D04">
      <w:pPr>
        <w:pStyle w:val="34"/>
        <w:spacing w:before="240" w:beforeLines="100" w:after="240" w:afterLines="100" w:line="400" w:lineRule="exact"/>
        <w:ind w:right="-34" w:rightChars="-16"/>
        <w:jc w:val="center"/>
        <w:rPr>
          <w:rFonts w:hint="eastAsia" w:ascii="宋体" w:hAnsi="宋体" w:eastAsia="宋体" w:cs="宋体"/>
          <w:color w:val="auto"/>
          <w:u w:val="single"/>
        </w:rPr>
      </w:pPr>
      <w:r>
        <w:rPr>
          <w:rFonts w:hint="eastAsia" w:ascii="宋体" w:hAnsi="宋体" w:eastAsia="宋体" w:cs="宋体"/>
          <w:color w:val="auto"/>
        </w:rPr>
        <w:t xml:space="preserve">   投标人：</w:t>
      </w:r>
      <w:r>
        <w:rPr>
          <w:rFonts w:hint="eastAsia" w:ascii="宋体" w:hAnsi="宋体" w:eastAsia="宋体" w:cs="宋体"/>
          <w:color w:val="auto"/>
          <w:u w:val="single"/>
        </w:rPr>
        <w:t xml:space="preserve">                              </w:t>
      </w:r>
      <w:r>
        <w:rPr>
          <w:rFonts w:hint="eastAsia" w:ascii="宋体" w:hAnsi="宋体" w:eastAsia="宋体" w:cs="宋体"/>
          <w:color w:val="auto"/>
        </w:rPr>
        <w:t>（盖单位章）</w:t>
      </w:r>
    </w:p>
    <w:p w14:paraId="7DCC0107">
      <w:pPr>
        <w:pStyle w:val="34"/>
        <w:spacing w:before="240" w:beforeLines="100" w:after="240" w:afterLines="100" w:line="400" w:lineRule="exact"/>
        <w:ind w:right="-34" w:rightChars="-16" w:firstLine="1560" w:firstLineChars="650"/>
        <w:rPr>
          <w:rFonts w:hint="eastAsia" w:ascii="宋体" w:hAnsi="宋体" w:eastAsia="宋体" w:cs="宋体"/>
          <w:color w:val="auto"/>
          <w:u w:val="single"/>
        </w:rPr>
      </w:pPr>
      <w:r>
        <w:rPr>
          <w:rFonts w:hint="eastAsia" w:ascii="宋体" w:hAnsi="宋体" w:eastAsia="宋体" w:cs="宋体"/>
          <w:color w:val="auto"/>
        </w:rPr>
        <w:t>法定代表人或其委托代理人：</w:t>
      </w:r>
      <w:r>
        <w:rPr>
          <w:rFonts w:hint="eastAsia" w:ascii="宋体" w:hAnsi="宋体" w:eastAsia="宋体" w:cs="宋体"/>
          <w:color w:val="auto"/>
          <w:u w:val="single"/>
        </w:rPr>
        <w:t xml:space="preserve">          </w:t>
      </w:r>
      <w:r>
        <w:rPr>
          <w:rFonts w:hint="eastAsia" w:ascii="宋体" w:hAnsi="宋体" w:eastAsia="宋体" w:cs="宋体"/>
          <w:color w:val="auto"/>
        </w:rPr>
        <w:t>（签字或盖章）</w:t>
      </w:r>
    </w:p>
    <w:p w14:paraId="240C8E6B">
      <w:pPr>
        <w:pStyle w:val="34"/>
        <w:spacing w:before="240" w:beforeLines="100" w:after="240" w:afterLines="100" w:line="400" w:lineRule="exact"/>
        <w:ind w:right="-34" w:rightChars="-16" w:firstLine="3240" w:firstLineChars="1350"/>
        <w:rPr>
          <w:rFonts w:hint="eastAsia" w:ascii="宋体" w:hAnsi="宋体" w:eastAsia="宋体" w:cs="宋体"/>
          <w:color w:val="auto"/>
          <w:u w:val="single"/>
        </w:rPr>
      </w:pPr>
      <w:r>
        <w:rPr>
          <w:rFonts w:hint="eastAsia" w:ascii="宋体" w:hAnsi="宋体" w:eastAsia="宋体" w:cs="宋体"/>
          <w:color w:val="auto"/>
          <w:u w:val="single"/>
        </w:rPr>
        <w:t xml:space="preserve">     </w:t>
      </w:r>
      <w:r>
        <w:rPr>
          <w:rFonts w:hint="eastAsia" w:ascii="宋体" w:hAnsi="宋体" w:eastAsia="宋体" w:cs="宋体"/>
          <w:color w:val="auto"/>
        </w:rPr>
        <w:t>年</w:t>
      </w:r>
      <w:r>
        <w:rPr>
          <w:rFonts w:hint="eastAsia" w:ascii="宋体" w:hAnsi="宋体" w:eastAsia="宋体" w:cs="宋体"/>
          <w:color w:val="auto"/>
          <w:u w:val="single"/>
        </w:rPr>
        <w:t xml:space="preserve">     </w:t>
      </w:r>
      <w:r>
        <w:rPr>
          <w:rFonts w:hint="eastAsia" w:ascii="宋体" w:hAnsi="宋体" w:eastAsia="宋体" w:cs="宋体"/>
          <w:color w:val="auto"/>
        </w:rPr>
        <w:t>月</w:t>
      </w:r>
      <w:r>
        <w:rPr>
          <w:rFonts w:hint="eastAsia" w:ascii="宋体" w:hAnsi="宋体" w:eastAsia="宋体" w:cs="宋体"/>
          <w:color w:val="auto"/>
          <w:u w:val="single"/>
        </w:rPr>
        <w:t xml:space="preserve">     </w:t>
      </w:r>
      <w:r>
        <w:rPr>
          <w:rFonts w:hint="eastAsia" w:ascii="宋体" w:hAnsi="宋体" w:eastAsia="宋体" w:cs="宋体"/>
          <w:color w:val="auto"/>
        </w:rPr>
        <w:t>日</w:t>
      </w:r>
    </w:p>
    <w:p w14:paraId="2203EDD0">
      <w:pPr>
        <w:autoSpaceDE w:val="0"/>
        <w:autoSpaceDN w:val="0"/>
        <w:adjustRightInd w:val="0"/>
        <w:ind w:right="-34" w:rightChars="-16"/>
        <w:jc w:val="center"/>
        <w:outlineLvl w:val="1"/>
        <w:rPr>
          <w:rFonts w:hint="eastAsia" w:ascii="宋体" w:hAnsi="宋体" w:eastAsia="宋体" w:cs="宋体"/>
          <w:b/>
          <w:color w:val="auto"/>
          <w:kern w:val="0"/>
          <w:sz w:val="44"/>
        </w:rPr>
      </w:pPr>
      <w:r>
        <w:rPr>
          <w:rFonts w:hint="eastAsia" w:ascii="宋体" w:hAnsi="宋体" w:eastAsia="宋体" w:cs="宋体"/>
          <w:b/>
          <w:color w:val="auto"/>
          <w:kern w:val="0"/>
          <w:sz w:val="44"/>
        </w:rPr>
        <w:br w:type="page"/>
      </w:r>
      <w:r>
        <w:rPr>
          <w:rFonts w:hint="eastAsia" w:ascii="宋体" w:hAnsi="宋体" w:eastAsia="宋体" w:cs="宋体"/>
          <w:b/>
          <w:color w:val="auto"/>
          <w:kern w:val="0"/>
          <w:sz w:val="44"/>
        </w:rPr>
        <w:t>目    录</w:t>
      </w:r>
    </w:p>
    <w:p w14:paraId="465403B3">
      <w:pPr>
        <w:autoSpaceDE w:val="0"/>
        <w:autoSpaceDN w:val="0"/>
        <w:adjustRightInd w:val="0"/>
        <w:spacing w:line="400" w:lineRule="exact"/>
        <w:ind w:right="-34" w:rightChars="-16"/>
        <w:jc w:val="left"/>
        <w:rPr>
          <w:rFonts w:hint="eastAsia" w:ascii="宋体" w:hAnsi="宋体" w:eastAsia="宋体" w:cs="宋体"/>
          <w:color w:val="auto"/>
          <w:kern w:val="0"/>
        </w:rPr>
      </w:pPr>
    </w:p>
    <w:p w14:paraId="441EC151">
      <w:pPr>
        <w:tabs>
          <w:tab w:val="left" w:pos="1470"/>
        </w:tabs>
        <w:autoSpaceDE w:val="0"/>
        <w:autoSpaceDN w:val="0"/>
        <w:adjustRightInd w:val="0"/>
        <w:spacing w:line="600" w:lineRule="exact"/>
        <w:ind w:right="-34" w:rightChars="-16" w:firstLine="960" w:firstLineChars="400"/>
        <w:jc w:val="lef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（1）投标函及投标函附录；</w:t>
      </w:r>
    </w:p>
    <w:p w14:paraId="3DFFBD35">
      <w:pPr>
        <w:autoSpaceDE w:val="0"/>
        <w:autoSpaceDN w:val="0"/>
        <w:adjustRightInd w:val="0"/>
        <w:spacing w:line="600" w:lineRule="exact"/>
        <w:ind w:right="-34" w:rightChars="-16" w:firstLine="960" w:firstLineChars="400"/>
        <w:jc w:val="lef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（2）法定代表人身份证明；</w:t>
      </w:r>
    </w:p>
    <w:p w14:paraId="5492A1E1">
      <w:pPr>
        <w:autoSpaceDE w:val="0"/>
        <w:autoSpaceDN w:val="0"/>
        <w:adjustRightInd w:val="0"/>
        <w:spacing w:line="600" w:lineRule="exact"/>
        <w:ind w:right="-34" w:rightChars="-16" w:firstLine="960" w:firstLineChars="400"/>
        <w:jc w:val="lef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（3）法定代表人授权委托书；</w:t>
      </w:r>
    </w:p>
    <w:p w14:paraId="2F44E267">
      <w:pPr>
        <w:autoSpaceDE w:val="0"/>
        <w:autoSpaceDN w:val="0"/>
        <w:adjustRightInd w:val="0"/>
        <w:spacing w:line="600" w:lineRule="exact"/>
        <w:ind w:right="-34" w:rightChars="-16" w:firstLine="960" w:firstLineChars="400"/>
        <w:jc w:val="lef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（4）投标保证金交纳证明；</w:t>
      </w:r>
    </w:p>
    <w:p w14:paraId="32C8224C">
      <w:pPr>
        <w:autoSpaceDE w:val="0"/>
        <w:autoSpaceDN w:val="0"/>
        <w:adjustRightInd w:val="0"/>
        <w:spacing w:line="600" w:lineRule="exact"/>
        <w:ind w:right="-34" w:rightChars="-16" w:firstLine="960" w:firstLineChars="400"/>
        <w:jc w:val="lef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（5）已标价工程量清单；</w:t>
      </w:r>
    </w:p>
    <w:p w14:paraId="2FCB614D">
      <w:pPr>
        <w:autoSpaceDE w:val="0"/>
        <w:autoSpaceDN w:val="0"/>
        <w:adjustRightInd w:val="0"/>
        <w:spacing w:line="600" w:lineRule="exact"/>
        <w:ind w:right="-34" w:rightChars="-16" w:firstLine="960" w:firstLineChars="400"/>
        <w:jc w:val="lef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（6）</w:t>
      </w:r>
      <w:r>
        <w:rPr>
          <w:rFonts w:hint="eastAsia" w:ascii="宋体" w:hAnsi="宋体" w:eastAsia="宋体" w:cs="宋体"/>
          <w:color w:val="auto"/>
          <w:kern w:val="0"/>
          <w:sz w:val="24"/>
          <w:szCs w:val="24"/>
          <w:lang w:eastAsia="zh-CN"/>
        </w:rPr>
        <w:t>施工组织设计</w:t>
      </w:r>
      <w:r>
        <w:rPr>
          <w:rFonts w:hint="eastAsia" w:ascii="宋体" w:hAnsi="宋体" w:eastAsia="宋体" w:cs="宋体"/>
          <w:color w:val="auto"/>
          <w:kern w:val="0"/>
          <w:sz w:val="24"/>
          <w:szCs w:val="24"/>
        </w:rPr>
        <w:t>；</w:t>
      </w:r>
    </w:p>
    <w:p w14:paraId="1A9547B3">
      <w:pPr>
        <w:autoSpaceDE w:val="0"/>
        <w:autoSpaceDN w:val="0"/>
        <w:adjustRightInd w:val="0"/>
        <w:spacing w:line="600" w:lineRule="exact"/>
        <w:ind w:right="-34" w:rightChars="-16" w:firstLine="960" w:firstLineChars="400"/>
        <w:jc w:val="lef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w:t>
      </w:r>
      <w:r>
        <w:rPr>
          <w:rFonts w:hint="eastAsia" w:ascii="宋体" w:hAnsi="宋体" w:eastAsia="宋体" w:cs="宋体"/>
          <w:color w:val="auto"/>
          <w:kern w:val="0"/>
          <w:sz w:val="24"/>
          <w:szCs w:val="24"/>
          <w:lang w:val="en-US" w:eastAsia="zh-CN"/>
        </w:rPr>
        <w:t>7</w:t>
      </w:r>
      <w:r>
        <w:rPr>
          <w:rFonts w:hint="eastAsia" w:ascii="宋体" w:hAnsi="宋体" w:eastAsia="宋体" w:cs="宋体"/>
          <w:color w:val="auto"/>
          <w:kern w:val="0"/>
          <w:sz w:val="24"/>
          <w:szCs w:val="24"/>
        </w:rPr>
        <w:t>）项目管理机构；</w:t>
      </w:r>
    </w:p>
    <w:p w14:paraId="4703D3E2">
      <w:pPr>
        <w:autoSpaceDE w:val="0"/>
        <w:autoSpaceDN w:val="0"/>
        <w:adjustRightInd w:val="0"/>
        <w:spacing w:line="600" w:lineRule="exact"/>
        <w:ind w:right="-34" w:rightChars="-16" w:firstLine="960" w:firstLineChars="400"/>
        <w:jc w:val="lef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w:t>
      </w:r>
      <w:r>
        <w:rPr>
          <w:rFonts w:hint="eastAsia" w:ascii="宋体" w:hAnsi="宋体" w:eastAsia="宋体" w:cs="宋体"/>
          <w:color w:val="auto"/>
          <w:kern w:val="0"/>
          <w:sz w:val="24"/>
          <w:szCs w:val="24"/>
          <w:lang w:val="en-US" w:eastAsia="zh-CN"/>
        </w:rPr>
        <w:t>8</w:t>
      </w:r>
      <w:r>
        <w:rPr>
          <w:rFonts w:hint="eastAsia" w:ascii="宋体" w:hAnsi="宋体" w:eastAsia="宋体" w:cs="宋体"/>
          <w:color w:val="auto"/>
          <w:kern w:val="0"/>
          <w:sz w:val="24"/>
          <w:szCs w:val="24"/>
        </w:rPr>
        <w:t>）资格审查资料；</w:t>
      </w:r>
    </w:p>
    <w:p w14:paraId="2BA37F00">
      <w:pPr>
        <w:autoSpaceDE w:val="0"/>
        <w:autoSpaceDN w:val="0"/>
        <w:adjustRightInd w:val="0"/>
        <w:spacing w:line="600" w:lineRule="exact"/>
        <w:ind w:right="-34" w:rightChars="-16" w:firstLine="960" w:firstLineChars="400"/>
        <w:jc w:val="lef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w:t>
      </w:r>
      <w:r>
        <w:rPr>
          <w:rFonts w:hint="eastAsia" w:ascii="宋体" w:hAnsi="宋体" w:eastAsia="宋体" w:cs="宋体"/>
          <w:color w:val="auto"/>
          <w:kern w:val="0"/>
          <w:sz w:val="24"/>
          <w:szCs w:val="24"/>
          <w:lang w:val="en-US" w:eastAsia="zh-CN"/>
        </w:rPr>
        <w:t>9</w:t>
      </w:r>
      <w:r>
        <w:rPr>
          <w:rFonts w:hint="eastAsia" w:ascii="宋体" w:hAnsi="宋体" w:eastAsia="宋体" w:cs="宋体"/>
          <w:color w:val="auto"/>
          <w:kern w:val="0"/>
          <w:sz w:val="24"/>
          <w:szCs w:val="24"/>
        </w:rPr>
        <w:t>）其他材料。</w:t>
      </w:r>
    </w:p>
    <w:p w14:paraId="438F8196">
      <w:pPr>
        <w:autoSpaceDE w:val="0"/>
        <w:autoSpaceDN w:val="0"/>
        <w:adjustRightInd w:val="0"/>
        <w:spacing w:line="400" w:lineRule="exact"/>
        <w:ind w:right="-34" w:rightChars="-16" w:firstLine="1619" w:firstLineChars="771"/>
        <w:jc w:val="left"/>
        <w:rPr>
          <w:rFonts w:hint="eastAsia" w:ascii="宋体" w:hAnsi="宋体" w:eastAsia="宋体" w:cs="宋体"/>
          <w:color w:val="auto"/>
          <w:kern w:val="0"/>
        </w:rPr>
      </w:pPr>
    </w:p>
    <w:p w14:paraId="120176A7">
      <w:pPr>
        <w:autoSpaceDE w:val="0"/>
        <w:autoSpaceDN w:val="0"/>
        <w:adjustRightInd w:val="0"/>
        <w:spacing w:line="400" w:lineRule="exact"/>
        <w:ind w:right="-34" w:rightChars="-16" w:firstLine="1619" w:firstLineChars="771"/>
        <w:jc w:val="left"/>
        <w:rPr>
          <w:rFonts w:hint="eastAsia" w:ascii="宋体" w:hAnsi="宋体" w:eastAsia="宋体" w:cs="宋体"/>
          <w:color w:val="auto"/>
          <w:kern w:val="0"/>
        </w:rPr>
      </w:pPr>
    </w:p>
    <w:p w14:paraId="4C1ABCEC">
      <w:pPr>
        <w:autoSpaceDE w:val="0"/>
        <w:autoSpaceDN w:val="0"/>
        <w:adjustRightInd w:val="0"/>
        <w:spacing w:line="400" w:lineRule="exact"/>
        <w:ind w:right="-34" w:rightChars="-16" w:firstLine="1619" w:firstLineChars="771"/>
        <w:jc w:val="left"/>
        <w:rPr>
          <w:rFonts w:hint="eastAsia" w:ascii="宋体" w:hAnsi="宋体" w:eastAsia="宋体" w:cs="宋体"/>
          <w:color w:val="auto"/>
          <w:kern w:val="0"/>
        </w:rPr>
      </w:pPr>
    </w:p>
    <w:p w14:paraId="56E65F05">
      <w:pPr>
        <w:autoSpaceDE w:val="0"/>
        <w:autoSpaceDN w:val="0"/>
        <w:adjustRightInd w:val="0"/>
        <w:spacing w:line="400" w:lineRule="exact"/>
        <w:ind w:right="-34" w:rightChars="-16" w:firstLine="1619" w:firstLineChars="771"/>
        <w:jc w:val="left"/>
        <w:rPr>
          <w:rFonts w:hint="eastAsia" w:ascii="宋体" w:hAnsi="宋体" w:eastAsia="宋体" w:cs="宋体"/>
          <w:color w:val="auto"/>
          <w:kern w:val="0"/>
        </w:rPr>
      </w:pPr>
    </w:p>
    <w:p w14:paraId="25DCCAD7">
      <w:pPr>
        <w:autoSpaceDE w:val="0"/>
        <w:autoSpaceDN w:val="0"/>
        <w:adjustRightInd w:val="0"/>
        <w:spacing w:line="400" w:lineRule="exact"/>
        <w:ind w:right="-34" w:rightChars="-16" w:firstLine="1619" w:firstLineChars="771"/>
        <w:jc w:val="left"/>
        <w:rPr>
          <w:rFonts w:hint="eastAsia" w:ascii="宋体" w:hAnsi="宋体" w:eastAsia="宋体" w:cs="宋体"/>
          <w:color w:val="auto"/>
          <w:kern w:val="0"/>
        </w:rPr>
      </w:pPr>
    </w:p>
    <w:p w14:paraId="5AF4C30C">
      <w:pPr>
        <w:autoSpaceDE w:val="0"/>
        <w:autoSpaceDN w:val="0"/>
        <w:adjustRightInd w:val="0"/>
        <w:spacing w:line="400" w:lineRule="exact"/>
        <w:ind w:right="-34" w:rightChars="-16" w:firstLine="1619" w:firstLineChars="771"/>
        <w:jc w:val="left"/>
        <w:rPr>
          <w:rFonts w:hint="eastAsia" w:ascii="宋体" w:hAnsi="宋体" w:eastAsia="宋体" w:cs="宋体"/>
          <w:color w:val="auto"/>
          <w:kern w:val="0"/>
        </w:rPr>
      </w:pPr>
    </w:p>
    <w:p w14:paraId="2CCEF446">
      <w:pPr>
        <w:autoSpaceDE w:val="0"/>
        <w:autoSpaceDN w:val="0"/>
        <w:adjustRightInd w:val="0"/>
        <w:spacing w:line="400" w:lineRule="exact"/>
        <w:ind w:right="-34" w:rightChars="-16" w:firstLine="1619" w:firstLineChars="771"/>
        <w:jc w:val="left"/>
        <w:rPr>
          <w:rFonts w:hint="eastAsia" w:ascii="宋体" w:hAnsi="宋体" w:eastAsia="宋体" w:cs="宋体"/>
          <w:color w:val="auto"/>
          <w:kern w:val="0"/>
        </w:rPr>
      </w:pPr>
    </w:p>
    <w:p w14:paraId="262F4A2C">
      <w:pPr>
        <w:autoSpaceDE w:val="0"/>
        <w:autoSpaceDN w:val="0"/>
        <w:adjustRightInd w:val="0"/>
        <w:spacing w:line="400" w:lineRule="exact"/>
        <w:ind w:right="-34" w:rightChars="-16" w:firstLine="1619" w:firstLineChars="771"/>
        <w:jc w:val="left"/>
        <w:rPr>
          <w:rFonts w:hint="eastAsia" w:ascii="宋体" w:hAnsi="宋体" w:eastAsia="宋体" w:cs="宋体"/>
          <w:color w:val="auto"/>
          <w:kern w:val="0"/>
        </w:rPr>
      </w:pPr>
    </w:p>
    <w:p w14:paraId="1698AF02">
      <w:pPr>
        <w:autoSpaceDE w:val="0"/>
        <w:autoSpaceDN w:val="0"/>
        <w:adjustRightInd w:val="0"/>
        <w:spacing w:line="400" w:lineRule="exact"/>
        <w:ind w:right="-34" w:rightChars="-16"/>
        <w:rPr>
          <w:rFonts w:hint="eastAsia" w:ascii="宋体" w:hAnsi="宋体" w:eastAsia="宋体" w:cs="宋体"/>
          <w:color w:val="auto"/>
          <w:kern w:val="0"/>
        </w:rPr>
      </w:pPr>
    </w:p>
    <w:p w14:paraId="5AEDCC85">
      <w:pPr>
        <w:autoSpaceDE w:val="0"/>
        <w:autoSpaceDN w:val="0"/>
        <w:adjustRightInd w:val="0"/>
        <w:spacing w:line="400" w:lineRule="exact"/>
        <w:ind w:right="-34" w:rightChars="-16"/>
        <w:jc w:val="center"/>
        <w:outlineLvl w:val="1"/>
        <w:rPr>
          <w:rFonts w:hint="eastAsia" w:ascii="宋体" w:hAnsi="宋体" w:eastAsia="宋体" w:cs="宋体"/>
          <w:b/>
          <w:color w:val="auto"/>
          <w:kern w:val="0"/>
          <w:sz w:val="32"/>
        </w:rPr>
      </w:pPr>
      <w:r>
        <w:rPr>
          <w:rFonts w:hint="eastAsia" w:ascii="宋体" w:hAnsi="宋体" w:eastAsia="宋体" w:cs="宋体"/>
          <w:color w:val="auto"/>
          <w:kern w:val="0"/>
        </w:rPr>
        <w:br w:type="page"/>
      </w:r>
      <w:r>
        <w:rPr>
          <w:rFonts w:hint="eastAsia" w:ascii="宋体" w:hAnsi="宋体" w:eastAsia="宋体" w:cs="宋体"/>
          <w:b/>
          <w:color w:val="auto"/>
          <w:kern w:val="0"/>
          <w:sz w:val="28"/>
          <w:szCs w:val="28"/>
        </w:rPr>
        <w:t>一、投标函及投标函附录</w:t>
      </w:r>
    </w:p>
    <w:p w14:paraId="6BB1EA12">
      <w:pPr>
        <w:autoSpaceDE w:val="0"/>
        <w:autoSpaceDN w:val="0"/>
        <w:adjustRightInd w:val="0"/>
        <w:spacing w:line="400" w:lineRule="exact"/>
        <w:ind w:right="-34" w:rightChars="-16"/>
        <w:jc w:val="center"/>
        <w:outlineLvl w:val="2"/>
        <w:rPr>
          <w:rFonts w:hint="eastAsia" w:ascii="宋体" w:hAnsi="宋体" w:eastAsia="宋体" w:cs="宋体"/>
          <w:b/>
          <w:color w:val="auto"/>
          <w:kern w:val="0"/>
          <w:sz w:val="24"/>
        </w:rPr>
      </w:pPr>
      <w:r>
        <w:rPr>
          <w:rFonts w:hint="eastAsia" w:ascii="宋体" w:hAnsi="宋体" w:eastAsia="宋体" w:cs="宋体"/>
          <w:b/>
          <w:color w:val="auto"/>
          <w:kern w:val="0"/>
          <w:szCs w:val="21"/>
        </w:rPr>
        <w:t>（一）投标函</w:t>
      </w:r>
    </w:p>
    <w:p w14:paraId="25CAABD4">
      <w:pPr>
        <w:rPr>
          <w:rFonts w:hint="eastAsia" w:ascii="宋体" w:hAnsi="宋体" w:eastAsia="宋体" w:cs="宋体"/>
          <w:color w:val="auto"/>
        </w:rPr>
      </w:pPr>
    </w:p>
    <w:p w14:paraId="1F79C9CA">
      <w:pPr>
        <w:autoSpaceDE w:val="0"/>
        <w:autoSpaceDN w:val="0"/>
        <w:adjustRightInd w:val="0"/>
        <w:spacing w:line="400" w:lineRule="exact"/>
        <w:ind w:right="-34" w:rightChars="-16"/>
        <w:jc w:val="left"/>
        <w:rPr>
          <w:rFonts w:hint="eastAsia" w:ascii="宋体" w:hAnsi="宋体" w:eastAsia="宋体" w:cs="宋体"/>
          <w:color w:val="auto"/>
          <w:kern w:val="0"/>
        </w:rPr>
      </w:pPr>
      <w:r>
        <w:rPr>
          <w:rFonts w:hint="eastAsia" w:ascii="宋体" w:hAnsi="宋体" w:eastAsia="宋体" w:cs="宋体"/>
          <w:color w:val="auto"/>
          <w:kern w:val="0"/>
        </w:rPr>
        <w:t>__________（招标人名称）：</w:t>
      </w:r>
    </w:p>
    <w:p w14:paraId="623F4D50">
      <w:pPr>
        <w:autoSpaceDE w:val="0"/>
        <w:autoSpaceDN w:val="0"/>
        <w:adjustRightInd w:val="0"/>
        <w:spacing w:line="400" w:lineRule="exact"/>
        <w:ind w:right="-34" w:rightChars="-16" w:firstLine="539" w:firstLineChars="257"/>
        <w:jc w:val="left"/>
        <w:rPr>
          <w:rFonts w:hint="eastAsia" w:ascii="宋体" w:hAnsi="宋体" w:eastAsia="宋体" w:cs="宋体"/>
          <w:color w:val="auto"/>
          <w:kern w:val="0"/>
        </w:rPr>
      </w:pPr>
      <w:r>
        <w:rPr>
          <w:rFonts w:hint="eastAsia" w:ascii="宋体" w:hAnsi="宋体" w:eastAsia="宋体" w:cs="宋体"/>
          <w:color w:val="auto"/>
          <w:kern w:val="0"/>
        </w:rPr>
        <w:t>1．我方已仔细研究了__________ （项目名称）招标文件的全部内容，愿意以人民币（大写）_________（</w:t>
      </w:r>
      <w:r>
        <w:rPr>
          <w:rFonts w:hint="eastAsia" w:ascii="宋体" w:hAnsi="宋体" w:eastAsia="宋体" w:cs="宋体"/>
          <w:color w:val="auto"/>
        </w:rPr>
        <w:t>￥</w:t>
      </w:r>
      <w:r>
        <w:rPr>
          <w:rFonts w:hint="eastAsia" w:ascii="宋体" w:hAnsi="宋体" w:eastAsia="宋体" w:cs="宋体"/>
          <w:color w:val="auto"/>
          <w:kern w:val="0"/>
        </w:rPr>
        <w:t>___________）的投标总报价，工期___________日历天，按合同约定实施和完成承包工程，修补工程中的任何缺陷，工程质量达到___________。</w:t>
      </w:r>
    </w:p>
    <w:p w14:paraId="5F0BCED4">
      <w:pPr>
        <w:autoSpaceDE w:val="0"/>
        <w:autoSpaceDN w:val="0"/>
        <w:adjustRightInd w:val="0"/>
        <w:spacing w:line="400" w:lineRule="exact"/>
        <w:ind w:right="-34" w:rightChars="-16" w:firstLine="539" w:firstLineChars="257"/>
        <w:jc w:val="left"/>
        <w:rPr>
          <w:rFonts w:hint="eastAsia" w:ascii="宋体" w:hAnsi="宋体" w:eastAsia="宋体" w:cs="宋体"/>
          <w:color w:val="auto"/>
          <w:kern w:val="0"/>
        </w:rPr>
      </w:pPr>
      <w:r>
        <w:rPr>
          <w:rFonts w:hint="eastAsia" w:ascii="宋体" w:hAnsi="宋体" w:eastAsia="宋体" w:cs="宋体"/>
          <w:color w:val="auto"/>
          <w:kern w:val="0"/>
        </w:rPr>
        <w:t>2．我方响应招标文件中约定的投标有效期，并承诺在投标有效期内不修改、不撤销投标文件。</w:t>
      </w:r>
    </w:p>
    <w:p w14:paraId="06F0F306">
      <w:pPr>
        <w:autoSpaceDE w:val="0"/>
        <w:autoSpaceDN w:val="0"/>
        <w:adjustRightInd w:val="0"/>
        <w:spacing w:line="400" w:lineRule="exact"/>
        <w:ind w:right="-34" w:rightChars="-16" w:firstLine="539" w:firstLineChars="257"/>
        <w:jc w:val="left"/>
        <w:rPr>
          <w:rFonts w:hint="eastAsia" w:ascii="宋体" w:hAnsi="宋体" w:eastAsia="宋体" w:cs="宋体"/>
          <w:color w:val="auto"/>
          <w:kern w:val="0"/>
        </w:rPr>
      </w:pPr>
      <w:r>
        <w:rPr>
          <w:rFonts w:hint="eastAsia" w:ascii="宋体" w:hAnsi="宋体" w:eastAsia="宋体" w:cs="宋体"/>
          <w:color w:val="auto"/>
          <w:kern w:val="0"/>
        </w:rPr>
        <w:t>3．随同本投标函提交投标保证金一份，金额为人民币（大写）___________（</w:t>
      </w:r>
      <w:r>
        <w:rPr>
          <w:rFonts w:hint="eastAsia" w:ascii="宋体" w:hAnsi="宋体" w:eastAsia="宋体" w:cs="宋体"/>
          <w:color w:val="auto"/>
        </w:rPr>
        <w:t>￥</w:t>
      </w:r>
      <w:r>
        <w:rPr>
          <w:rFonts w:hint="eastAsia" w:ascii="宋体" w:hAnsi="宋体" w:eastAsia="宋体" w:cs="宋体"/>
          <w:color w:val="auto"/>
          <w:kern w:val="0"/>
        </w:rPr>
        <w:t>___________）。</w:t>
      </w:r>
    </w:p>
    <w:p w14:paraId="736D2704">
      <w:pPr>
        <w:autoSpaceDE w:val="0"/>
        <w:autoSpaceDN w:val="0"/>
        <w:adjustRightInd w:val="0"/>
        <w:spacing w:line="400" w:lineRule="exact"/>
        <w:ind w:right="-34" w:rightChars="-16" w:firstLine="539" w:firstLineChars="257"/>
        <w:jc w:val="left"/>
        <w:rPr>
          <w:rFonts w:hint="eastAsia" w:ascii="宋体" w:hAnsi="宋体" w:eastAsia="宋体" w:cs="宋体"/>
          <w:color w:val="auto"/>
          <w:kern w:val="0"/>
        </w:rPr>
      </w:pPr>
      <w:r>
        <w:rPr>
          <w:rFonts w:hint="eastAsia" w:ascii="宋体" w:hAnsi="宋体" w:eastAsia="宋体" w:cs="宋体"/>
          <w:color w:val="auto"/>
          <w:kern w:val="0"/>
        </w:rPr>
        <w:t>4．如我方中标：</w:t>
      </w:r>
    </w:p>
    <w:p w14:paraId="3002EA9C">
      <w:pPr>
        <w:autoSpaceDE w:val="0"/>
        <w:autoSpaceDN w:val="0"/>
        <w:adjustRightInd w:val="0"/>
        <w:spacing w:line="400" w:lineRule="exact"/>
        <w:ind w:right="-34" w:rightChars="-16" w:firstLine="898" w:firstLineChars="428"/>
        <w:jc w:val="left"/>
        <w:rPr>
          <w:rFonts w:hint="eastAsia" w:ascii="宋体" w:hAnsi="宋体" w:eastAsia="宋体" w:cs="宋体"/>
          <w:color w:val="auto"/>
          <w:kern w:val="0"/>
        </w:rPr>
      </w:pPr>
      <w:r>
        <w:rPr>
          <w:rFonts w:hint="eastAsia" w:ascii="宋体" w:hAnsi="宋体" w:eastAsia="宋体" w:cs="宋体"/>
          <w:color w:val="auto"/>
          <w:kern w:val="0"/>
        </w:rPr>
        <w:t>（1）我方承诺在收到中标通知书后，在中标通知书规定的期限内与你方签订合同。</w:t>
      </w:r>
    </w:p>
    <w:p w14:paraId="409D7067">
      <w:pPr>
        <w:autoSpaceDE w:val="0"/>
        <w:autoSpaceDN w:val="0"/>
        <w:adjustRightInd w:val="0"/>
        <w:spacing w:line="400" w:lineRule="exact"/>
        <w:ind w:right="-34" w:rightChars="-16" w:firstLine="898" w:firstLineChars="428"/>
        <w:jc w:val="left"/>
        <w:rPr>
          <w:rFonts w:hint="eastAsia" w:ascii="宋体" w:hAnsi="宋体" w:eastAsia="宋体" w:cs="宋体"/>
          <w:color w:val="auto"/>
          <w:kern w:val="0"/>
        </w:rPr>
      </w:pPr>
      <w:r>
        <w:rPr>
          <w:rFonts w:hint="eastAsia" w:ascii="宋体" w:hAnsi="宋体" w:eastAsia="宋体" w:cs="宋体"/>
          <w:color w:val="auto"/>
          <w:kern w:val="0"/>
        </w:rPr>
        <w:t>（2）随同本投标函递交的投标函附录属于合同文件的组成部分。</w:t>
      </w:r>
    </w:p>
    <w:p w14:paraId="1BF2E26B">
      <w:pPr>
        <w:autoSpaceDE w:val="0"/>
        <w:autoSpaceDN w:val="0"/>
        <w:adjustRightInd w:val="0"/>
        <w:spacing w:line="400" w:lineRule="exact"/>
        <w:ind w:right="-34" w:rightChars="-16" w:firstLine="898" w:firstLineChars="428"/>
        <w:jc w:val="left"/>
        <w:rPr>
          <w:rFonts w:hint="eastAsia" w:ascii="宋体" w:hAnsi="宋体" w:eastAsia="宋体" w:cs="宋体"/>
          <w:color w:val="auto"/>
          <w:kern w:val="0"/>
        </w:rPr>
      </w:pPr>
      <w:r>
        <w:rPr>
          <w:rFonts w:hint="eastAsia" w:ascii="宋体" w:hAnsi="宋体" w:eastAsia="宋体" w:cs="宋体"/>
          <w:color w:val="auto"/>
          <w:kern w:val="0"/>
        </w:rPr>
        <w:t>（3）我方承诺在合同约定的期限内完成并移交全部合同工程。</w:t>
      </w:r>
    </w:p>
    <w:p w14:paraId="6F9A13D8">
      <w:pPr>
        <w:autoSpaceDE w:val="0"/>
        <w:autoSpaceDN w:val="0"/>
        <w:adjustRightInd w:val="0"/>
        <w:spacing w:line="400" w:lineRule="exact"/>
        <w:ind w:right="-34" w:rightChars="-16" w:firstLine="898" w:firstLineChars="428"/>
        <w:jc w:val="left"/>
        <w:rPr>
          <w:rFonts w:hint="eastAsia" w:ascii="宋体" w:hAnsi="宋体" w:eastAsia="宋体" w:cs="宋体"/>
          <w:color w:val="auto"/>
          <w:kern w:val="0"/>
        </w:rPr>
      </w:pPr>
      <w:r>
        <w:rPr>
          <w:rFonts w:hint="eastAsia" w:ascii="宋体" w:hAnsi="宋体" w:eastAsia="宋体" w:cs="宋体"/>
          <w:color w:val="auto"/>
          <w:kern w:val="0"/>
        </w:rPr>
        <w:t>（4）我方承诺按照招标文件规定向你方递交履约担保。</w:t>
      </w:r>
    </w:p>
    <w:p w14:paraId="6B285DC1">
      <w:pPr>
        <w:autoSpaceDE w:val="0"/>
        <w:autoSpaceDN w:val="0"/>
        <w:adjustRightInd w:val="0"/>
        <w:spacing w:line="400" w:lineRule="exact"/>
        <w:ind w:right="-34" w:rightChars="-16" w:firstLine="898" w:firstLineChars="428"/>
        <w:jc w:val="left"/>
        <w:rPr>
          <w:rFonts w:hint="eastAsia" w:ascii="宋体" w:hAnsi="宋体" w:eastAsia="宋体" w:cs="宋体"/>
          <w:color w:val="auto"/>
          <w:kern w:val="0"/>
        </w:rPr>
      </w:pPr>
      <w:r>
        <w:rPr>
          <w:rFonts w:hint="eastAsia" w:ascii="宋体" w:hAnsi="宋体" w:eastAsia="宋体" w:cs="宋体"/>
          <w:color w:val="auto"/>
          <w:kern w:val="0"/>
        </w:rPr>
        <w:t>（5）</w:t>
      </w:r>
      <w:r>
        <w:rPr>
          <w:rFonts w:hint="eastAsia" w:ascii="宋体" w:hAnsi="宋体" w:eastAsia="宋体" w:cs="宋体"/>
          <w:color w:val="auto"/>
          <w:szCs w:val="21"/>
        </w:rPr>
        <w:t>我方</w:t>
      </w:r>
      <w:r>
        <w:rPr>
          <w:rFonts w:hint="eastAsia" w:ascii="宋体" w:hAnsi="宋体" w:eastAsia="宋体" w:cs="宋体"/>
          <w:bCs/>
          <w:color w:val="auto"/>
          <w:szCs w:val="21"/>
        </w:rPr>
        <w:t>承诺当招标人资金紧张时，保证不间断、连续正常施工。</w:t>
      </w:r>
    </w:p>
    <w:p w14:paraId="439CCDF9">
      <w:pPr>
        <w:autoSpaceDE w:val="0"/>
        <w:autoSpaceDN w:val="0"/>
        <w:adjustRightInd w:val="0"/>
        <w:spacing w:line="400" w:lineRule="exact"/>
        <w:ind w:right="-34" w:rightChars="-16" w:firstLine="539" w:firstLineChars="257"/>
        <w:jc w:val="left"/>
        <w:rPr>
          <w:rFonts w:hint="eastAsia" w:ascii="宋体" w:hAnsi="宋体" w:eastAsia="宋体" w:cs="宋体"/>
          <w:color w:val="auto"/>
          <w:kern w:val="0"/>
        </w:rPr>
      </w:pPr>
      <w:r>
        <w:rPr>
          <w:rFonts w:hint="eastAsia" w:ascii="宋体" w:hAnsi="宋体" w:eastAsia="宋体" w:cs="宋体"/>
          <w:color w:val="auto"/>
          <w:kern w:val="0"/>
        </w:rPr>
        <w:t>5．我方在此承诺，所递交的投标文件及有关资料内容完整、真实和准确，且不存在招标文件第二章“投标人须知”第1.4.3 项规定的任何一种情形。</w:t>
      </w:r>
    </w:p>
    <w:p w14:paraId="4514EC88">
      <w:pPr>
        <w:autoSpaceDE w:val="0"/>
        <w:autoSpaceDN w:val="0"/>
        <w:adjustRightInd w:val="0"/>
        <w:spacing w:line="400" w:lineRule="exact"/>
        <w:ind w:right="-34" w:rightChars="-16" w:firstLine="539" w:firstLineChars="257"/>
        <w:jc w:val="left"/>
        <w:rPr>
          <w:rFonts w:hint="eastAsia" w:ascii="宋体" w:hAnsi="宋体" w:eastAsia="宋体" w:cs="宋体"/>
          <w:color w:val="auto"/>
          <w:kern w:val="0"/>
        </w:rPr>
      </w:pPr>
      <w:r>
        <w:rPr>
          <w:rFonts w:hint="eastAsia" w:ascii="宋体" w:hAnsi="宋体" w:eastAsia="宋体" w:cs="宋体"/>
          <w:color w:val="auto"/>
          <w:kern w:val="0"/>
        </w:rPr>
        <w:t>6. 如我方中标，我方承诺不发生工程转包行为，一旦发现我方有转包行为，愿意发包人与我方立即单方解除合同，扣除履约保证金并接受建设行政主管部门的处罚。</w:t>
      </w:r>
    </w:p>
    <w:p w14:paraId="7868B2CF">
      <w:pPr>
        <w:autoSpaceDE w:val="0"/>
        <w:autoSpaceDN w:val="0"/>
        <w:adjustRightInd w:val="0"/>
        <w:spacing w:line="400" w:lineRule="exact"/>
        <w:ind w:right="-34" w:rightChars="-16" w:firstLine="539" w:firstLineChars="257"/>
        <w:jc w:val="left"/>
        <w:rPr>
          <w:rFonts w:hint="eastAsia" w:ascii="宋体" w:hAnsi="宋体" w:eastAsia="宋体" w:cs="宋体"/>
          <w:color w:val="auto"/>
          <w:kern w:val="0"/>
        </w:rPr>
      </w:pPr>
      <w:r>
        <w:rPr>
          <w:rFonts w:hint="eastAsia" w:ascii="宋体" w:hAnsi="宋体" w:eastAsia="宋体" w:cs="宋体"/>
          <w:color w:val="auto"/>
          <w:kern w:val="0"/>
        </w:rPr>
        <w:t>7.如我方中标，我方承诺向招标代理机构缴纳招标代理服务费。</w:t>
      </w:r>
    </w:p>
    <w:p w14:paraId="32DCEDEF">
      <w:pPr>
        <w:autoSpaceDE w:val="0"/>
        <w:autoSpaceDN w:val="0"/>
        <w:adjustRightInd w:val="0"/>
        <w:spacing w:line="400" w:lineRule="exact"/>
        <w:ind w:right="-34" w:rightChars="-16" w:firstLine="539" w:firstLineChars="257"/>
        <w:jc w:val="left"/>
        <w:rPr>
          <w:rFonts w:hint="eastAsia" w:ascii="宋体" w:hAnsi="宋体" w:eastAsia="宋体" w:cs="宋体"/>
          <w:color w:val="auto"/>
          <w:kern w:val="0"/>
        </w:rPr>
      </w:pPr>
      <w:r>
        <w:rPr>
          <w:rFonts w:hint="eastAsia" w:ascii="宋体" w:hAnsi="宋体" w:eastAsia="宋体" w:cs="宋体"/>
          <w:color w:val="auto"/>
          <w:kern w:val="0"/>
        </w:rPr>
        <w:t>8.</w:t>
      </w:r>
      <w:r>
        <w:rPr>
          <w:rFonts w:hint="eastAsia" w:ascii="宋体" w:hAnsi="宋体" w:eastAsia="宋体" w:cs="宋体"/>
          <w:color w:val="auto"/>
          <w:kern w:val="0"/>
          <w:u w:val="single"/>
        </w:rPr>
        <w:t xml:space="preserve">                     </w:t>
      </w:r>
      <w:r>
        <w:rPr>
          <w:rFonts w:hint="eastAsia" w:ascii="宋体" w:hAnsi="宋体"/>
          <w:color w:val="auto"/>
          <w:kern w:val="0"/>
        </w:rPr>
        <w:t>（其他补充说明）。</w:t>
      </w:r>
    </w:p>
    <w:p w14:paraId="24E9CE32">
      <w:pPr>
        <w:autoSpaceDE w:val="0"/>
        <w:autoSpaceDN w:val="0"/>
        <w:adjustRightInd w:val="0"/>
        <w:spacing w:line="400" w:lineRule="exact"/>
        <w:ind w:right="-34" w:rightChars="-16" w:firstLine="539" w:firstLineChars="257"/>
        <w:jc w:val="left"/>
        <w:rPr>
          <w:rFonts w:hint="eastAsia" w:ascii="宋体" w:hAnsi="宋体" w:eastAsia="宋体" w:cs="宋体"/>
          <w:color w:val="auto"/>
          <w:kern w:val="0"/>
        </w:rPr>
      </w:pPr>
    </w:p>
    <w:p w14:paraId="7115C996">
      <w:pPr>
        <w:autoSpaceDE w:val="0"/>
        <w:autoSpaceDN w:val="0"/>
        <w:adjustRightInd w:val="0"/>
        <w:spacing w:line="400" w:lineRule="exact"/>
        <w:ind w:right="-34" w:rightChars="-16" w:firstLine="3465" w:firstLineChars="1650"/>
        <w:jc w:val="left"/>
        <w:rPr>
          <w:rFonts w:hint="eastAsia" w:ascii="宋体" w:hAnsi="宋体" w:eastAsia="宋体" w:cs="宋体"/>
          <w:color w:val="auto"/>
          <w:kern w:val="0"/>
        </w:rPr>
      </w:pPr>
      <w:r>
        <w:rPr>
          <w:rFonts w:hint="eastAsia" w:ascii="宋体" w:hAnsi="宋体" w:eastAsia="宋体" w:cs="宋体"/>
          <w:color w:val="auto"/>
          <w:kern w:val="0"/>
        </w:rPr>
        <w:t>投标人：</w:t>
      </w:r>
      <w:r>
        <w:rPr>
          <w:rFonts w:hint="eastAsia" w:ascii="宋体" w:hAnsi="宋体" w:eastAsia="宋体" w:cs="宋体"/>
          <w:color w:val="auto"/>
          <w:kern w:val="0"/>
          <w:u w:val="single"/>
        </w:rPr>
        <w:t xml:space="preserve">            </w:t>
      </w:r>
      <w:r>
        <w:rPr>
          <w:rFonts w:hint="eastAsia" w:ascii="宋体" w:hAnsi="宋体" w:eastAsia="宋体" w:cs="宋体"/>
          <w:color w:val="auto"/>
          <w:kern w:val="0"/>
        </w:rPr>
        <w:t>（盖单位章）</w:t>
      </w:r>
    </w:p>
    <w:p w14:paraId="634EFF16">
      <w:pPr>
        <w:autoSpaceDE w:val="0"/>
        <w:autoSpaceDN w:val="0"/>
        <w:adjustRightInd w:val="0"/>
        <w:spacing w:line="400" w:lineRule="exact"/>
        <w:ind w:right="-34" w:rightChars="-16" w:firstLine="3465" w:firstLineChars="1650"/>
        <w:jc w:val="left"/>
        <w:rPr>
          <w:rFonts w:hint="eastAsia" w:ascii="宋体" w:hAnsi="宋体" w:eastAsia="宋体" w:cs="宋体"/>
          <w:color w:val="auto"/>
          <w:kern w:val="0"/>
        </w:rPr>
      </w:pPr>
      <w:r>
        <w:rPr>
          <w:rFonts w:hint="eastAsia" w:ascii="宋体" w:hAnsi="宋体" w:eastAsia="宋体" w:cs="宋体"/>
          <w:color w:val="auto"/>
          <w:kern w:val="0"/>
        </w:rPr>
        <w:t>法定代表人或其委托代理人：</w:t>
      </w:r>
      <w:r>
        <w:rPr>
          <w:rFonts w:hint="eastAsia" w:ascii="宋体" w:hAnsi="宋体" w:eastAsia="宋体" w:cs="宋体"/>
          <w:color w:val="auto"/>
          <w:kern w:val="0"/>
          <w:u w:val="single"/>
        </w:rPr>
        <w:t xml:space="preserve">            </w:t>
      </w:r>
      <w:r>
        <w:rPr>
          <w:rFonts w:hint="eastAsia" w:ascii="宋体" w:hAnsi="宋体" w:eastAsia="宋体" w:cs="宋体"/>
          <w:color w:val="auto"/>
          <w:kern w:val="0"/>
        </w:rPr>
        <w:t>（签字）</w:t>
      </w:r>
    </w:p>
    <w:p w14:paraId="186377AB">
      <w:pPr>
        <w:autoSpaceDE w:val="0"/>
        <w:autoSpaceDN w:val="0"/>
        <w:adjustRightInd w:val="0"/>
        <w:spacing w:line="400" w:lineRule="exact"/>
        <w:ind w:right="-34" w:rightChars="-16" w:firstLine="3465" w:firstLineChars="1650"/>
        <w:jc w:val="left"/>
        <w:rPr>
          <w:rFonts w:hint="eastAsia" w:ascii="宋体" w:hAnsi="宋体" w:eastAsia="宋体" w:cs="宋体"/>
          <w:color w:val="auto"/>
          <w:kern w:val="0"/>
        </w:rPr>
      </w:pPr>
      <w:r>
        <w:rPr>
          <w:rFonts w:hint="eastAsia" w:ascii="宋体" w:hAnsi="宋体" w:eastAsia="宋体" w:cs="宋体"/>
          <w:color w:val="auto"/>
          <w:kern w:val="0"/>
        </w:rPr>
        <w:t>地址：</w:t>
      </w:r>
      <w:r>
        <w:rPr>
          <w:rFonts w:hint="eastAsia" w:ascii="宋体" w:hAnsi="宋体" w:eastAsia="宋体" w:cs="宋体"/>
          <w:color w:val="auto"/>
          <w:kern w:val="0"/>
          <w:u w:val="single"/>
        </w:rPr>
        <w:t xml:space="preserve">            </w:t>
      </w:r>
    </w:p>
    <w:p w14:paraId="206CF6FA">
      <w:pPr>
        <w:autoSpaceDE w:val="0"/>
        <w:autoSpaceDN w:val="0"/>
        <w:adjustRightInd w:val="0"/>
        <w:spacing w:line="400" w:lineRule="exact"/>
        <w:ind w:right="-34" w:rightChars="-16" w:firstLine="3465" w:firstLineChars="1650"/>
        <w:jc w:val="left"/>
        <w:rPr>
          <w:rFonts w:hint="eastAsia" w:ascii="宋体" w:hAnsi="宋体" w:eastAsia="宋体" w:cs="宋体"/>
          <w:color w:val="auto"/>
          <w:kern w:val="0"/>
        </w:rPr>
      </w:pPr>
      <w:r>
        <w:rPr>
          <w:rFonts w:hint="eastAsia" w:ascii="宋体" w:hAnsi="宋体" w:eastAsia="宋体" w:cs="宋体"/>
          <w:color w:val="auto"/>
          <w:kern w:val="0"/>
        </w:rPr>
        <w:t>网址：</w:t>
      </w:r>
      <w:r>
        <w:rPr>
          <w:rFonts w:hint="eastAsia" w:ascii="宋体" w:hAnsi="宋体" w:eastAsia="宋体" w:cs="宋体"/>
          <w:color w:val="auto"/>
          <w:kern w:val="0"/>
          <w:u w:val="single"/>
        </w:rPr>
        <w:t xml:space="preserve">            </w:t>
      </w:r>
    </w:p>
    <w:p w14:paraId="0A94D9DC">
      <w:pPr>
        <w:autoSpaceDE w:val="0"/>
        <w:autoSpaceDN w:val="0"/>
        <w:adjustRightInd w:val="0"/>
        <w:spacing w:line="400" w:lineRule="exact"/>
        <w:ind w:right="-34" w:rightChars="-16" w:firstLine="3465" w:firstLineChars="1650"/>
        <w:jc w:val="left"/>
        <w:rPr>
          <w:rFonts w:hint="eastAsia" w:ascii="宋体" w:hAnsi="宋体" w:eastAsia="宋体" w:cs="宋体"/>
          <w:color w:val="auto"/>
          <w:kern w:val="0"/>
        </w:rPr>
      </w:pPr>
      <w:r>
        <w:rPr>
          <w:rFonts w:hint="eastAsia" w:ascii="宋体" w:hAnsi="宋体" w:eastAsia="宋体" w:cs="宋体"/>
          <w:color w:val="auto"/>
          <w:kern w:val="0"/>
        </w:rPr>
        <w:t>电话：</w:t>
      </w:r>
      <w:r>
        <w:rPr>
          <w:rFonts w:hint="eastAsia" w:ascii="宋体" w:hAnsi="宋体" w:eastAsia="宋体" w:cs="宋体"/>
          <w:color w:val="auto"/>
          <w:kern w:val="0"/>
          <w:u w:val="single"/>
        </w:rPr>
        <w:t xml:space="preserve">            </w:t>
      </w:r>
    </w:p>
    <w:p w14:paraId="5B5E325D">
      <w:pPr>
        <w:autoSpaceDE w:val="0"/>
        <w:autoSpaceDN w:val="0"/>
        <w:adjustRightInd w:val="0"/>
        <w:spacing w:line="400" w:lineRule="exact"/>
        <w:ind w:right="-34" w:rightChars="-16" w:firstLine="3465" w:firstLineChars="1650"/>
        <w:jc w:val="left"/>
        <w:rPr>
          <w:rFonts w:hint="eastAsia" w:ascii="宋体" w:hAnsi="宋体" w:eastAsia="宋体" w:cs="宋体"/>
          <w:color w:val="auto"/>
          <w:kern w:val="0"/>
        </w:rPr>
      </w:pPr>
      <w:r>
        <w:rPr>
          <w:rFonts w:hint="eastAsia" w:ascii="宋体" w:hAnsi="宋体" w:eastAsia="宋体" w:cs="宋体"/>
          <w:color w:val="auto"/>
          <w:kern w:val="0"/>
        </w:rPr>
        <w:t>传真：</w:t>
      </w:r>
      <w:r>
        <w:rPr>
          <w:rFonts w:hint="eastAsia" w:ascii="宋体" w:hAnsi="宋体" w:eastAsia="宋体" w:cs="宋体"/>
          <w:color w:val="auto"/>
          <w:kern w:val="0"/>
          <w:u w:val="single"/>
        </w:rPr>
        <w:t xml:space="preserve">            </w:t>
      </w:r>
    </w:p>
    <w:p w14:paraId="73319EDC">
      <w:pPr>
        <w:autoSpaceDE w:val="0"/>
        <w:autoSpaceDN w:val="0"/>
        <w:adjustRightInd w:val="0"/>
        <w:spacing w:line="400" w:lineRule="exact"/>
        <w:ind w:right="-34" w:rightChars="-16" w:firstLine="3465" w:firstLineChars="1650"/>
        <w:jc w:val="left"/>
        <w:rPr>
          <w:rFonts w:hint="eastAsia" w:ascii="宋体" w:hAnsi="宋体" w:eastAsia="宋体" w:cs="宋体"/>
          <w:color w:val="auto"/>
          <w:kern w:val="0"/>
        </w:rPr>
      </w:pPr>
      <w:r>
        <w:rPr>
          <w:rFonts w:hint="eastAsia" w:ascii="宋体" w:hAnsi="宋体" w:eastAsia="宋体" w:cs="宋体"/>
          <w:color w:val="auto"/>
          <w:kern w:val="0"/>
        </w:rPr>
        <w:t>邮政编码：</w:t>
      </w:r>
      <w:r>
        <w:rPr>
          <w:rFonts w:hint="eastAsia" w:ascii="宋体" w:hAnsi="宋体" w:eastAsia="宋体" w:cs="宋体"/>
          <w:color w:val="auto"/>
          <w:kern w:val="0"/>
          <w:u w:val="single"/>
        </w:rPr>
        <w:t xml:space="preserve">            </w:t>
      </w:r>
    </w:p>
    <w:p w14:paraId="29A97532">
      <w:pPr>
        <w:autoSpaceDE w:val="0"/>
        <w:autoSpaceDN w:val="0"/>
        <w:adjustRightInd w:val="0"/>
        <w:spacing w:line="400" w:lineRule="exact"/>
        <w:ind w:right="-34" w:rightChars="-16" w:firstLine="3465" w:firstLineChars="1650"/>
        <w:jc w:val="left"/>
        <w:rPr>
          <w:rFonts w:hint="eastAsia" w:ascii="宋体" w:hAnsi="宋体" w:eastAsia="宋体" w:cs="宋体"/>
          <w:color w:val="auto"/>
          <w:kern w:val="0"/>
        </w:rPr>
      </w:pPr>
      <w:r>
        <w:rPr>
          <w:rFonts w:hint="eastAsia" w:ascii="宋体" w:hAnsi="宋体" w:eastAsia="宋体" w:cs="宋体"/>
          <w:color w:val="auto"/>
          <w:kern w:val="0"/>
        </w:rPr>
        <w:t>日期：</w:t>
      </w:r>
      <w:r>
        <w:rPr>
          <w:rFonts w:hint="eastAsia" w:ascii="宋体" w:hAnsi="宋体" w:eastAsia="宋体" w:cs="宋体"/>
          <w:color w:val="auto"/>
          <w:kern w:val="0"/>
          <w:u w:val="single"/>
        </w:rPr>
        <w:t xml:space="preserve">        </w:t>
      </w:r>
      <w:r>
        <w:rPr>
          <w:rFonts w:hint="eastAsia" w:ascii="宋体" w:hAnsi="宋体" w:eastAsia="宋体" w:cs="宋体"/>
          <w:color w:val="auto"/>
          <w:kern w:val="0"/>
        </w:rPr>
        <w:t>年</w:t>
      </w:r>
      <w:r>
        <w:rPr>
          <w:rFonts w:hint="eastAsia" w:ascii="宋体" w:hAnsi="宋体" w:eastAsia="宋体" w:cs="宋体"/>
          <w:color w:val="auto"/>
          <w:kern w:val="0"/>
          <w:u w:val="single"/>
        </w:rPr>
        <w:t xml:space="preserve">    </w:t>
      </w:r>
      <w:r>
        <w:rPr>
          <w:rFonts w:hint="eastAsia" w:ascii="宋体" w:hAnsi="宋体" w:eastAsia="宋体" w:cs="宋体"/>
          <w:color w:val="auto"/>
          <w:kern w:val="0"/>
        </w:rPr>
        <w:t xml:space="preserve"> 月</w:t>
      </w:r>
      <w:r>
        <w:rPr>
          <w:rFonts w:hint="eastAsia" w:ascii="宋体" w:hAnsi="宋体" w:eastAsia="宋体" w:cs="宋体"/>
          <w:color w:val="auto"/>
          <w:kern w:val="0"/>
          <w:u w:val="single"/>
        </w:rPr>
        <w:t xml:space="preserve">    </w:t>
      </w:r>
      <w:r>
        <w:rPr>
          <w:rFonts w:hint="eastAsia" w:ascii="宋体" w:hAnsi="宋体" w:eastAsia="宋体" w:cs="宋体"/>
          <w:color w:val="auto"/>
          <w:kern w:val="0"/>
        </w:rPr>
        <w:t xml:space="preserve"> 日</w:t>
      </w:r>
    </w:p>
    <w:p w14:paraId="54031789">
      <w:pPr>
        <w:rPr>
          <w:rFonts w:hint="eastAsia" w:ascii="宋体" w:hAnsi="宋体" w:eastAsia="宋体" w:cs="宋体"/>
          <w:b/>
          <w:color w:val="auto"/>
          <w:kern w:val="0"/>
          <w:sz w:val="24"/>
        </w:rPr>
      </w:pPr>
    </w:p>
    <w:p w14:paraId="300011A0">
      <w:pPr>
        <w:autoSpaceDE w:val="0"/>
        <w:autoSpaceDN w:val="0"/>
        <w:adjustRightInd w:val="0"/>
        <w:spacing w:line="400" w:lineRule="exact"/>
        <w:ind w:right="-34" w:rightChars="-16"/>
        <w:jc w:val="center"/>
        <w:outlineLvl w:val="2"/>
        <w:rPr>
          <w:rFonts w:hint="eastAsia" w:ascii="宋体" w:hAnsi="宋体" w:eastAsia="宋体" w:cs="宋体"/>
          <w:b/>
          <w:color w:val="auto"/>
          <w:kern w:val="0"/>
          <w:sz w:val="24"/>
        </w:rPr>
      </w:pPr>
      <w:r>
        <w:rPr>
          <w:rFonts w:hint="eastAsia" w:ascii="宋体" w:hAnsi="宋体" w:eastAsia="宋体" w:cs="宋体"/>
          <w:b/>
          <w:color w:val="auto"/>
          <w:kern w:val="0"/>
          <w:sz w:val="24"/>
        </w:rPr>
        <w:br w:type="page"/>
      </w:r>
      <w:r>
        <w:rPr>
          <w:rFonts w:hint="eastAsia" w:ascii="宋体" w:hAnsi="宋体" w:eastAsia="宋体" w:cs="宋体"/>
          <w:b/>
          <w:color w:val="auto"/>
          <w:kern w:val="0"/>
          <w:szCs w:val="21"/>
        </w:rPr>
        <w:t>（二）投标函附录</w:t>
      </w:r>
    </w:p>
    <w:tbl>
      <w:tblPr>
        <w:tblStyle w:val="26"/>
        <w:tblW w:w="8994" w:type="dxa"/>
        <w:jc w:val="center"/>
        <w:tblLayout w:type="fixed"/>
        <w:tblCellMar>
          <w:top w:w="0" w:type="dxa"/>
          <w:left w:w="10" w:type="dxa"/>
          <w:bottom w:w="0" w:type="dxa"/>
          <w:right w:w="10" w:type="dxa"/>
        </w:tblCellMar>
      </w:tblPr>
      <w:tblGrid>
        <w:gridCol w:w="2493"/>
        <w:gridCol w:w="1784"/>
        <w:gridCol w:w="946"/>
        <w:gridCol w:w="1227"/>
        <w:gridCol w:w="930"/>
        <w:gridCol w:w="1614"/>
      </w:tblGrid>
      <w:tr w14:paraId="2B1026BE">
        <w:tblPrEx>
          <w:tblCellMar>
            <w:top w:w="0" w:type="dxa"/>
            <w:left w:w="10" w:type="dxa"/>
            <w:bottom w:w="0" w:type="dxa"/>
            <w:right w:w="10" w:type="dxa"/>
          </w:tblCellMar>
        </w:tblPrEx>
        <w:trPr>
          <w:trHeight w:val="720" w:hRule="atLeast"/>
          <w:jc w:val="center"/>
        </w:trPr>
        <w:tc>
          <w:tcPr>
            <w:tcW w:w="2493" w:type="dxa"/>
            <w:tcBorders>
              <w:top w:val="single" w:color="auto" w:sz="6" w:space="0"/>
              <w:left w:val="single" w:color="auto" w:sz="6" w:space="0"/>
              <w:bottom w:val="single" w:color="auto" w:sz="6" w:space="0"/>
              <w:right w:val="single" w:color="auto" w:sz="6" w:space="0"/>
            </w:tcBorders>
            <w:noWrap w:val="0"/>
            <w:vAlign w:val="center"/>
          </w:tcPr>
          <w:p w14:paraId="57D3ED19">
            <w:pPr>
              <w:jc w:val="center"/>
              <w:rPr>
                <w:rFonts w:hint="eastAsia" w:ascii="宋体" w:hAnsi="宋体" w:eastAsia="宋体" w:cs="宋体"/>
                <w:color w:val="auto"/>
                <w:szCs w:val="21"/>
                <w:u w:val="single"/>
              </w:rPr>
            </w:pPr>
            <w:r>
              <w:rPr>
                <w:rFonts w:hint="eastAsia" w:ascii="宋体" w:hAnsi="宋体" w:eastAsia="宋体" w:cs="宋体"/>
                <w:color w:val="auto"/>
                <w:szCs w:val="21"/>
                <w:lang w:val="zh-CN"/>
              </w:rPr>
              <w:t>项目名称</w:t>
            </w:r>
          </w:p>
        </w:tc>
        <w:tc>
          <w:tcPr>
            <w:tcW w:w="6501" w:type="dxa"/>
            <w:gridSpan w:val="5"/>
            <w:tcBorders>
              <w:top w:val="single" w:color="auto" w:sz="6" w:space="0"/>
              <w:left w:val="single" w:color="auto" w:sz="6" w:space="0"/>
              <w:bottom w:val="single" w:color="auto" w:sz="6" w:space="0"/>
              <w:right w:val="single" w:color="auto" w:sz="6" w:space="0"/>
            </w:tcBorders>
            <w:noWrap w:val="0"/>
            <w:vAlign w:val="center"/>
          </w:tcPr>
          <w:p w14:paraId="5981ABBA">
            <w:pPr>
              <w:rPr>
                <w:rFonts w:hint="eastAsia" w:ascii="宋体" w:hAnsi="宋体" w:eastAsia="宋体" w:cs="宋体"/>
                <w:color w:val="auto"/>
                <w:szCs w:val="21"/>
                <w:u w:val="single"/>
              </w:rPr>
            </w:pPr>
          </w:p>
        </w:tc>
      </w:tr>
      <w:tr w14:paraId="037809F7">
        <w:tblPrEx>
          <w:tblCellMar>
            <w:top w:w="0" w:type="dxa"/>
            <w:left w:w="10" w:type="dxa"/>
            <w:bottom w:w="0" w:type="dxa"/>
            <w:right w:w="10" w:type="dxa"/>
          </w:tblCellMar>
        </w:tblPrEx>
        <w:trPr>
          <w:trHeight w:val="720" w:hRule="atLeast"/>
          <w:jc w:val="center"/>
        </w:trPr>
        <w:tc>
          <w:tcPr>
            <w:tcW w:w="2493" w:type="dxa"/>
            <w:tcBorders>
              <w:top w:val="single" w:color="auto" w:sz="6" w:space="0"/>
              <w:left w:val="single" w:color="auto" w:sz="6" w:space="0"/>
              <w:bottom w:val="single" w:color="auto" w:sz="6" w:space="0"/>
              <w:right w:val="single" w:color="auto" w:sz="6" w:space="0"/>
            </w:tcBorders>
            <w:noWrap w:val="0"/>
            <w:vAlign w:val="center"/>
          </w:tcPr>
          <w:p w14:paraId="4FFF5C1C">
            <w:pPr>
              <w:jc w:val="center"/>
              <w:rPr>
                <w:rFonts w:hint="eastAsia" w:ascii="宋体" w:hAnsi="宋体" w:eastAsia="宋体" w:cs="宋体"/>
                <w:color w:val="auto"/>
                <w:szCs w:val="21"/>
              </w:rPr>
            </w:pPr>
            <w:r>
              <w:rPr>
                <w:rFonts w:hint="eastAsia" w:ascii="宋体" w:hAnsi="宋体" w:eastAsia="宋体" w:cs="宋体"/>
                <w:color w:val="auto"/>
                <w:szCs w:val="21"/>
                <w:lang w:val="zh-CN"/>
              </w:rPr>
              <w:t>投标人</w:t>
            </w:r>
          </w:p>
        </w:tc>
        <w:tc>
          <w:tcPr>
            <w:tcW w:w="6501" w:type="dxa"/>
            <w:gridSpan w:val="5"/>
            <w:tcBorders>
              <w:top w:val="single" w:color="auto" w:sz="6" w:space="0"/>
              <w:left w:val="single" w:color="auto" w:sz="6" w:space="0"/>
              <w:bottom w:val="single" w:color="auto" w:sz="6" w:space="0"/>
              <w:right w:val="single" w:color="auto" w:sz="6" w:space="0"/>
            </w:tcBorders>
            <w:noWrap w:val="0"/>
            <w:vAlign w:val="center"/>
          </w:tcPr>
          <w:p w14:paraId="546B3D5A">
            <w:pPr>
              <w:rPr>
                <w:rFonts w:hint="eastAsia" w:ascii="宋体" w:hAnsi="宋体" w:eastAsia="宋体" w:cs="宋体"/>
                <w:color w:val="auto"/>
                <w:szCs w:val="21"/>
              </w:rPr>
            </w:pPr>
          </w:p>
        </w:tc>
      </w:tr>
      <w:tr w14:paraId="7672525C">
        <w:tblPrEx>
          <w:tblCellMar>
            <w:top w:w="0" w:type="dxa"/>
            <w:left w:w="10" w:type="dxa"/>
            <w:bottom w:w="0" w:type="dxa"/>
            <w:right w:w="10" w:type="dxa"/>
          </w:tblCellMar>
        </w:tblPrEx>
        <w:trPr>
          <w:trHeight w:val="720" w:hRule="atLeast"/>
          <w:jc w:val="center"/>
        </w:trPr>
        <w:tc>
          <w:tcPr>
            <w:tcW w:w="2493" w:type="dxa"/>
            <w:tcBorders>
              <w:top w:val="single" w:color="auto" w:sz="6" w:space="0"/>
              <w:left w:val="single" w:color="auto" w:sz="6" w:space="0"/>
              <w:bottom w:val="single" w:color="auto" w:sz="6" w:space="0"/>
              <w:right w:val="single" w:color="auto" w:sz="6" w:space="0"/>
            </w:tcBorders>
            <w:noWrap w:val="0"/>
            <w:vAlign w:val="center"/>
          </w:tcPr>
          <w:p w14:paraId="24C7EEB6">
            <w:pPr>
              <w:jc w:val="center"/>
              <w:rPr>
                <w:rFonts w:hint="eastAsia" w:ascii="宋体" w:hAnsi="宋体" w:eastAsia="宋体" w:cs="宋体"/>
                <w:color w:val="auto"/>
                <w:szCs w:val="21"/>
              </w:rPr>
            </w:pPr>
            <w:r>
              <w:rPr>
                <w:rFonts w:hint="eastAsia" w:ascii="宋体" w:hAnsi="宋体" w:eastAsia="宋体" w:cs="宋体"/>
                <w:color w:val="auto"/>
                <w:szCs w:val="21"/>
                <w:lang w:val="zh-CN"/>
              </w:rPr>
              <w:t>投标范围</w:t>
            </w:r>
          </w:p>
        </w:tc>
        <w:tc>
          <w:tcPr>
            <w:tcW w:w="6501" w:type="dxa"/>
            <w:gridSpan w:val="5"/>
            <w:tcBorders>
              <w:top w:val="single" w:color="auto" w:sz="6" w:space="0"/>
              <w:left w:val="single" w:color="auto" w:sz="6" w:space="0"/>
              <w:bottom w:val="single" w:color="auto" w:sz="6" w:space="0"/>
              <w:right w:val="single" w:color="auto" w:sz="6" w:space="0"/>
            </w:tcBorders>
            <w:noWrap w:val="0"/>
            <w:vAlign w:val="center"/>
          </w:tcPr>
          <w:p w14:paraId="5778A31F">
            <w:pPr>
              <w:ind w:firstLine="840" w:firstLineChars="400"/>
              <w:rPr>
                <w:rFonts w:hint="eastAsia" w:ascii="宋体" w:hAnsi="宋体" w:eastAsia="宋体" w:cs="宋体"/>
                <w:color w:val="auto"/>
                <w:szCs w:val="21"/>
              </w:rPr>
            </w:pPr>
          </w:p>
        </w:tc>
      </w:tr>
      <w:tr w14:paraId="163F2438">
        <w:tblPrEx>
          <w:tblCellMar>
            <w:top w:w="0" w:type="dxa"/>
            <w:left w:w="10" w:type="dxa"/>
            <w:bottom w:w="0" w:type="dxa"/>
            <w:right w:w="10" w:type="dxa"/>
          </w:tblCellMar>
        </w:tblPrEx>
        <w:trPr>
          <w:trHeight w:val="1164" w:hRule="atLeast"/>
          <w:jc w:val="center"/>
        </w:trPr>
        <w:tc>
          <w:tcPr>
            <w:tcW w:w="2493" w:type="dxa"/>
            <w:tcBorders>
              <w:top w:val="single" w:color="auto" w:sz="6" w:space="0"/>
              <w:left w:val="single" w:color="auto" w:sz="6" w:space="0"/>
              <w:bottom w:val="single" w:color="auto" w:sz="6" w:space="0"/>
              <w:right w:val="single" w:color="auto" w:sz="6" w:space="0"/>
            </w:tcBorders>
            <w:noWrap w:val="0"/>
            <w:vAlign w:val="center"/>
          </w:tcPr>
          <w:p w14:paraId="1B94D9FA">
            <w:pPr>
              <w:jc w:val="center"/>
              <w:rPr>
                <w:rFonts w:hint="eastAsia" w:ascii="宋体" w:hAnsi="宋体" w:eastAsia="宋体" w:cs="宋体"/>
                <w:color w:val="auto"/>
                <w:szCs w:val="21"/>
              </w:rPr>
            </w:pPr>
            <w:r>
              <w:rPr>
                <w:rFonts w:hint="eastAsia" w:ascii="宋体" w:hAnsi="宋体" w:eastAsia="宋体" w:cs="宋体"/>
                <w:color w:val="auto"/>
                <w:szCs w:val="21"/>
                <w:lang w:val="zh-CN"/>
              </w:rPr>
              <w:t>投标报价（元）</w:t>
            </w:r>
          </w:p>
        </w:tc>
        <w:tc>
          <w:tcPr>
            <w:tcW w:w="6501" w:type="dxa"/>
            <w:gridSpan w:val="5"/>
            <w:tcBorders>
              <w:top w:val="single" w:color="auto" w:sz="6" w:space="0"/>
              <w:left w:val="single" w:color="auto" w:sz="6" w:space="0"/>
              <w:bottom w:val="single" w:color="auto" w:sz="6" w:space="0"/>
              <w:right w:val="single" w:color="auto" w:sz="6" w:space="0"/>
            </w:tcBorders>
            <w:noWrap w:val="0"/>
            <w:vAlign w:val="center"/>
          </w:tcPr>
          <w:p w14:paraId="037C7EC4">
            <w:pPr>
              <w:rPr>
                <w:rFonts w:hint="eastAsia" w:ascii="宋体" w:hAnsi="宋体" w:eastAsia="宋体" w:cs="宋体"/>
                <w:color w:val="auto"/>
                <w:szCs w:val="21"/>
              </w:rPr>
            </w:pPr>
          </w:p>
          <w:p w14:paraId="2ACB0C71">
            <w:pPr>
              <w:rPr>
                <w:rFonts w:hint="eastAsia" w:ascii="宋体" w:hAnsi="宋体" w:eastAsia="宋体" w:cs="宋体"/>
                <w:color w:val="auto"/>
                <w:szCs w:val="21"/>
                <w:lang w:val="zh-CN"/>
              </w:rPr>
            </w:pPr>
            <w:r>
              <w:rPr>
                <w:rFonts w:hint="eastAsia" w:ascii="宋体" w:hAnsi="宋体" w:eastAsia="宋体" w:cs="宋体"/>
                <w:color w:val="auto"/>
                <w:szCs w:val="21"/>
                <w:lang w:val="zh-CN"/>
              </w:rPr>
              <w:t>（大写）</w:t>
            </w:r>
            <w:r>
              <w:rPr>
                <w:rFonts w:hint="eastAsia" w:ascii="宋体" w:hAnsi="宋体" w:eastAsia="宋体" w:cs="宋体"/>
                <w:color w:val="auto"/>
                <w:szCs w:val="21"/>
                <w:u w:val="single"/>
                <w:lang w:val="zh-CN"/>
              </w:rPr>
              <w:t xml:space="preserve">                                      </w:t>
            </w:r>
          </w:p>
          <w:p w14:paraId="383C27C5">
            <w:pPr>
              <w:rPr>
                <w:rFonts w:hint="eastAsia" w:ascii="宋体" w:hAnsi="宋体" w:eastAsia="宋体" w:cs="宋体"/>
                <w:color w:val="auto"/>
                <w:szCs w:val="21"/>
                <w:lang w:val="zh-CN"/>
              </w:rPr>
            </w:pPr>
          </w:p>
          <w:p w14:paraId="5763A997">
            <w:pPr>
              <w:rPr>
                <w:rFonts w:hint="eastAsia" w:ascii="宋体" w:hAnsi="宋体" w:eastAsia="宋体" w:cs="宋体"/>
                <w:color w:val="auto"/>
                <w:szCs w:val="21"/>
                <w:u w:val="single"/>
                <w:lang w:val="zh-CN"/>
              </w:rPr>
            </w:pPr>
            <w:r>
              <w:rPr>
                <w:rFonts w:hint="eastAsia" w:ascii="宋体" w:hAnsi="宋体" w:eastAsia="宋体" w:cs="宋体"/>
                <w:color w:val="auto"/>
                <w:szCs w:val="21"/>
                <w:lang w:val="zh-CN"/>
              </w:rPr>
              <w:t>（小写）</w:t>
            </w:r>
            <w:r>
              <w:rPr>
                <w:rFonts w:hint="eastAsia" w:ascii="宋体" w:hAnsi="宋体" w:eastAsia="宋体" w:cs="宋体"/>
                <w:color w:val="auto"/>
                <w:szCs w:val="21"/>
                <w:u w:val="single"/>
                <w:lang w:val="zh-CN"/>
              </w:rPr>
              <w:t xml:space="preserve">                                      </w:t>
            </w:r>
          </w:p>
        </w:tc>
      </w:tr>
      <w:tr w14:paraId="48F0D38E">
        <w:tblPrEx>
          <w:tblCellMar>
            <w:top w:w="0" w:type="dxa"/>
            <w:left w:w="10" w:type="dxa"/>
            <w:bottom w:w="0" w:type="dxa"/>
            <w:right w:w="10" w:type="dxa"/>
          </w:tblCellMar>
        </w:tblPrEx>
        <w:trPr>
          <w:trHeight w:val="855" w:hRule="atLeast"/>
          <w:jc w:val="center"/>
        </w:trPr>
        <w:tc>
          <w:tcPr>
            <w:tcW w:w="2493" w:type="dxa"/>
            <w:tcBorders>
              <w:top w:val="single" w:color="auto" w:sz="6" w:space="0"/>
              <w:left w:val="single" w:color="auto" w:sz="6" w:space="0"/>
              <w:bottom w:val="single" w:color="auto" w:sz="6" w:space="0"/>
              <w:right w:val="single" w:color="auto" w:sz="6" w:space="0"/>
            </w:tcBorders>
            <w:noWrap w:val="0"/>
            <w:vAlign w:val="center"/>
          </w:tcPr>
          <w:p w14:paraId="6454C862">
            <w:pPr>
              <w:jc w:val="center"/>
              <w:rPr>
                <w:rFonts w:hint="eastAsia" w:ascii="宋体" w:hAnsi="宋体" w:eastAsia="宋体" w:cs="宋体"/>
                <w:color w:val="auto"/>
                <w:szCs w:val="21"/>
                <w:lang w:val="zh-CN"/>
              </w:rPr>
            </w:pPr>
            <w:r>
              <w:rPr>
                <w:rFonts w:hint="eastAsia" w:ascii="宋体" w:hAnsi="宋体" w:eastAsia="宋体" w:cs="宋体"/>
                <w:color w:val="auto"/>
                <w:szCs w:val="21"/>
                <w:lang w:val="zh-CN"/>
              </w:rPr>
              <w:t>投标工期</w:t>
            </w:r>
          </w:p>
        </w:tc>
        <w:tc>
          <w:tcPr>
            <w:tcW w:w="6501" w:type="dxa"/>
            <w:gridSpan w:val="5"/>
            <w:tcBorders>
              <w:top w:val="single" w:color="auto" w:sz="6" w:space="0"/>
              <w:left w:val="single" w:color="auto" w:sz="6" w:space="0"/>
              <w:bottom w:val="single" w:color="auto" w:sz="6" w:space="0"/>
              <w:right w:val="single" w:color="auto" w:sz="6" w:space="0"/>
            </w:tcBorders>
            <w:noWrap w:val="0"/>
            <w:vAlign w:val="center"/>
          </w:tcPr>
          <w:p w14:paraId="36B448A4">
            <w:pPr>
              <w:rPr>
                <w:rFonts w:hint="eastAsia" w:ascii="宋体" w:hAnsi="宋体" w:eastAsia="宋体" w:cs="宋体"/>
                <w:color w:val="auto"/>
                <w:szCs w:val="21"/>
                <w:lang w:val="zh-CN"/>
              </w:rPr>
            </w:pPr>
          </w:p>
        </w:tc>
      </w:tr>
      <w:tr w14:paraId="35B5FDC5">
        <w:tblPrEx>
          <w:tblCellMar>
            <w:top w:w="0" w:type="dxa"/>
            <w:left w:w="10" w:type="dxa"/>
            <w:bottom w:w="0" w:type="dxa"/>
            <w:right w:w="10" w:type="dxa"/>
          </w:tblCellMar>
        </w:tblPrEx>
        <w:trPr>
          <w:trHeight w:val="586" w:hRule="atLeast"/>
          <w:jc w:val="center"/>
        </w:trPr>
        <w:tc>
          <w:tcPr>
            <w:tcW w:w="2493" w:type="dxa"/>
            <w:tcBorders>
              <w:top w:val="single" w:color="auto" w:sz="6" w:space="0"/>
              <w:left w:val="single" w:color="auto" w:sz="6" w:space="0"/>
              <w:bottom w:val="single" w:color="auto" w:sz="4" w:space="0"/>
              <w:right w:val="single" w:color="auto" w:sz="6" w:space="0"/>
            </w:tcBorders>
            <w:noWrap w:val="0"/>
            <w:vAlign w:val="center"/>
          </w:tcPr>
          <w:p w14:paraId="5759B4E1">
            <w:pPr>
              <w:jc w:val="center"/>
              <w:rPr>
                <w:rFonts w:hint="eastAsia" w:ascii="宋体" w:hAnsi="宋体" w:eastAsia="宋体" w:cs="宋体"/>
                <w:color w:val="auto"/>
                <w:szCs w:val="21"/>
              </w:rPr>
            </w:pPr>
            <w:r>
              <w:rPr>
                <w:rFonts w:hint="eastAsia" w:ascii="宋体" w:hAnsi="宋体" w:eastAsia="宋体" w:cs="宋体"/>
                <w:color w:val="auto"/>
                <w:szCs w:val="21"/>
                <w:lang w:val="zh-CN"/>
              </w:rPr>
              <w:t>投标质量要求</w:t>
            </w:r>
          </w:p>
        </w:tc>
        <w:tc>
          <w:tcPr>
            <w:tcW w:w="6501" w:type="dxa"/>
            <w:gridSpan w:val="5"/>
            <w:tcBorders>
              <w:top w:val="single" w:color="auto" w:sz="6" w:space="0"/>
              <w:left w:val="single" w:color="auto" w:sz="6" w:space="0"/>
              <w:bottom w:val="single" w:color="auto" w:sz="4" w:space="0"/>
              <w:right w:val="single" w:color="auto" w:sz="6" w:space="0"/>
            </w:tcBorders>
            <w:noWrap w:val="0"/>
            <w:vAlign w:val="center"/>
          </w:tcPr>
          <w:p w14:paraId="412E8388">
            <w:pPr>
              <w:rPr>
                <w:rFonts w:hint="eastAsia" w:ascii="宋体" w:hAnsi="宋体" w:eastAsia="宋体" w:cs="宋体"/>
                <w:color w:val="auto"/>
                <w:szCs w:val="21"/>
              </w:rPr>
            </w:pPr>
          </w:p>
        </w:tc>
      </w:tr>
      <w:tr w14:paraId="30361D51">
        <w:tblPrEx>
          <w:tblCellMar>
            <w:top w:w="0" w:type="dxa"/>
            <w:left w:w="10" w:type="dxa"/>
            <w:bottom w:w="0" w:type="dxa"/>
            <w:right w:w="10" w:type="dxa"/>
          </w:tblCellMar>
        </w:tblPrEx>
        <w:trPr>
          <w:trHeight w:val="744" w:hRule="atLeast"/>
          <w:jc w:val="center"/>
        </w:trPr>
        <w:tc>
          <w:tcPr>
            <w:tcW w:w="2493" w:type="dxa"/>
            <w:tcBorders>
              <w:top w:val="single" w:color="auto" w:sz="4" w:space="0"/>
              <w:left w:val="single" w:color="auto" w:sz="6" w:space="0"/>
              <w:bottom w:val="single" w:color="auto" w:sz="6" w:space="0"/>
              <w:right w:val="single" w:color="auto" w:sz="6" w:space="0"/>
            </w:tcBorders>
            <w:noWrap w:val="0"/>
            <w:vAlign w:val="center"/>
          </w:tcPr>
          <w:p w14:paraId="4D1195C8">
            <w:pPr>
              <w:jc w:val="center"/>
              <w:rPr>
                <w:rFonts w:hint="eastAsia" w:ascii="宋体" w:hAnsi="宋体" w:eastAsia="宋体" w:cs="宋体"/>
                <w:color w:val="auto"/>
                <w:szCs w:val="21"/>
              </w:rPr>
            </w:pPr>
            <w:r>
              <w:rPr>
                <w:rFonts w:hint="eastAsia" w:ascii="宋体" w:hAnsi="宋体" w:eastAsia="宋体" w:cs="宋体"/>
                <w:color w:val="auto"/>
                <w:szCs w:val="21"/>
              </w:rPr>
              <w:t>投标有效期</w:t>
            </w:r>
          </w:p>
        </w:tc>
        <w:tc>
          <w:tcPr>
            <w:tcW w:w="6501" w:type="dxa"/>
            <w:gridSpan w:val="5"/>
            <w:tcBorders>
              <w:top w:val="single" w:color="auto" w:sz="4" w:space="0"/>
              <w:left w:val="single" w:color="auto" w:sz="6" w:space="0"/>
              <w:bottom w:val="single" w:color="auto" w:sz="6" w:space="0"/>
              <w:right w:val="single" w:color="auto" w:sz="6" w:space="0"/>
            </w:tcBorders>
            <w:noWrap w:val="0"/>
            <w:vAlign w:val="center"/>
          </w:tcPr>
          <w:p w14:paraId="2D9B01C5">
            <w:pPr>
              <w:rPr>
                <w:rFonts w:hint="eastAsia" w:ascii="宋体" w:hAnsi="宋体" w:eastAsia="宋体" w:cs="宋体"/>
                <w:color w:val="auto"/>
                <w:szCs w:val="21"/>
              </w:rPr>
            </w:pPr>
          </w:p>
        </w:tc>
      </w:tr>
      <w:tr w14:paraId="2136FE4C">
        <w:tblPrEx>
          <w:tblCellMar>
            <w:top w:w="0" w:type="dxa"/>
            <w:left w:w="10" w:type="dxa"/>
            <w:bottom w:w="0" w:type="dxa"/>
            <w:right w:w="10" w:type="dxa"/>
          </w:tblCellMar>
        </w:tblPrEx>
        <w:trPr>
          <w:trHeight w:val="855" w:hRule="atLeast"/>
          <w:jc w:val="center"/>
        </w:trPr>
        <w:tc>
          <w:tcPr>
            <w:tcW w:w="2493" w:type="dxa"/>
            <w:tcBorders>
              <w:top w:val="single" w:color="auto" w:sz="6" w:space="0"/>
              <w:left w:val="single" w:color="auto" w:sz="6" w:space="0"/>
              <w:bottom w:val="single" w:color="auto" w:sz="6" w:space="0"/>
              <w:right w:val="single" w:color="auto" w:sz="6" w:space="0"/>
            </w:tcBorders>
            <w:noWrap w:val="0"/>
            <w:vAlign w:val="center"/>
          </w:tcPr>
          <w:p w14:paraId="6691B710">
            <w:pPr>
              <w:jc w:val="center"/>
              <w:rPr>
                <w:rFonts w:hint="eastAsia" w:ascii="宋体" w:hAnsi="宋体" w:eastAsia="宋体" w:cs="宋体"/>
                <w:color w:val="auto"/>
                <w:szCs w:val="21"/>
              </w:rPr>
            </w:pPr>
            <w:r>
              <w:rPr>
                <w:rFonts w:hint="eastAsia" w:ascii="宋体" w:hAnsi="宋体" w:eastAsia="宋体" w:cs="宋体"/>
                <w:color w:val="auto"/>
                <w:szCs w:val="21"/>
                <w:lang w:val="zh-CN"/>
              </w:rPr>
              <w:t>项目经理</w:t>
            </w:r>
          </w:p>
        </w:tc>
        <w:tc>
          <w:tcPr>
            <w:tcW w:w="1784" w:type="dxa"/>
            <w:tcBorders>
              <w:top w:val="single" w:color="auto" w:sz="6" w:space="0"/>
              <w:left w:val="single" w:color="auto" w:sz="6" w:space="0"/>
              <w:bottom w:val="single" w:color="auto" w:sz="6" w:space="0"/>
              <w:right w:val="single" w:color="auto" w:sz="6" w:space="0"/>
            </w:tcBorders>
            <w:noWrap w:val="0"/>
            <w:vAlign w:val="center"/>
          </w:tcPr>
          <w:p w14:paraId="5BC1E4BC">
            <w:pPr>
              <w:jc w:val="left"/>
              <w:rPr>
                <w:rFonts w:hint="eastAsia" w:ascii="宋体" w:hAnsi="宋体" w:eastAsia="宋体" w:cs="宋体"/>
                <w:color w:val="auto"/>
                <w:szCs w:val="21"/>
              </w:rPr>
            </w:pPr>
          </w:p>
        </w:tc>
        <w:tc>
          <w:tcPr>
            <w:tcW w:w="946" w:type="dxa"/>
            <w:tcBorders>
              <w:top w:val="single" w:color="auto" w:sz="6" w:space="0"/>
              <w:left w:val="single" w:color="auto" w:sz="6" w:space="0"/>
              <w:bottom w:val="single" w:color="auto" w:sz="6" w:space="0"/>
              <w:right w:val="single" w:color="auto" w:sz="6" w:space="0"/>
            </w:tcBorders>
            <w:noWrap w:val="0"/>
            <w:vAlign w:val="center"/>
          </w:tcPr>
          <w:p w14:paraId="56FCD5B2">
            <w:pPr>
              <w:jc w:val="center"/>
              <w:rPr>
                <w:rFonts w:hint="eastAsia" w:ascii="宋体" w:hAnsi="宋体" w:eastAsia="宋体" w:cs="宋体"/>
                <w:color w:val="auto"/>
                <w:szCs w:val="21"/>
              </w:rPr>
            </w:pPr>
            <w:r>
              <w:rPr>
                <w:rFonts w:hint="eastAsia" w:ascii="宋体" w:hAnsi="宋体" w:eastAsia="宋体" w:cs="宋体"/>
                <w:color w:val="auto"/>
                <w:szCs w:val="21"/>
                <w:lang w:val="zh-CN"/>
              </w:rPr>
              <w:t>级别</w:t>
            </w:r>
          </w:p>
        </w:tc>
        <w:tc>
          <w:tcPr>
            <w:tcW w:w="1227" w:type="dxa"/>
            <w:tcBorders>
              <w:top w:val="single" w:color="auto" w:sz="6" w:space="0"/>
              <w:left w:val="single" w:color="auto" w:sz="6" w:space="0"/>
              <w:bottom w:val="single" w:color="auto" w:sz="6" w:space="0"/>
              <w:right w:val="single" w:color="auto" w:sz="6" w:space="0"/>
            </w:tcBorders>
            <w:noWrap w:val="0"/>
            <w:vAlign w:val="center"/>
          </w:tcPr>
          <w:p w14:paraId="0BCD7D83">
            <w:pPr>
              <w:jc w:val="left"/>
              <w:rPr>
                <w:rFonts w:hint="eastAsia" w:ascii="宋体" w:hAnsi="宋体" w:eastAsia="宋体" w:cs="宋体"/>
                <w:color w:val="auto"/>
                <w:szCs w:val="21"/>
              </w:rPr>
            </w:pPr>
          </w:p>
        </w:tc>
        <w:tc>
          <w:tcPr>
            <w:tcW w:w="930" w:type="dxa"/>
            <w:tcBorders>
              <w:top w:val="single" w:color="auto" w:sz="6" w:space="0"/>
              <w:left w:val="single" w:color="auto" w:sz="6" w:space="0"/>
              <w:bottom w:val="single" w:color="auto" w:sz="6" w:space="0"/>
              <w:right w:val="single" w:color="auto" w:sz="6" w:space="0"/>
            </w:tcBorders>
            <w:noWrap w:val="0"/>
            <w:vAlign w:val="center"/>
          </w:tcPr>
          <w:p w14:paraId="57F70442">
            <w:pPr>
              <w:jc w:val="center"/>
              <w:rPr>
                <w:rFonts w:hint="eastAsia" w:ascii="宋体" w:hAnsi="宋体" w:eastAsia="宋体" w:cs="宋体"/>
                <w:color w:val="auto"/>
                <w:szCs w:val="21"/>
                <w:lang w:val="zh-CN"/>
              </w:rPr>
            </w:pPr>
            <w:r>
              <w:rPr>
                <w:rFonts w:hint="eastAsia" w:ascii="宋体" w:hAnsi="宋体" w:eastAsia="宋体" w:cs="宋体"/>
                <w:color w:val="auto"/>
                <w:szCs w:val="21"/>
                <w:lang w:val="zh-CN"/>
              </w:rPr>
              <w:t>注册</w:t>
            </w:r>
          </w:p>
          <w:p w14:paraId="4C07E308">
            <w:pPr>
              <w:jc w:val="center"/>
              <w:rPr>
                <w:rFonts w:hint="eastAsia" w:ascii="宋体" w:hAnsi="宋体" w:eastAsia="宋体" w:cs="宋体"/>
                <w:color w:val="auto"/>
                <w:szCs w:val="21"/>
              </w:rPr>
            </w:pPr>
            <w:r>
              <w:rPr>
                <w:rFonts w:hint="eastAsia" w:ascii="宋体" w:hAnsi="宋体" w:eastAsia="宋体" w:cs="宋体"/>
                <w:color w:val="auto"/>
                <w:szCs w:val="21"/>
                <w:lang w:val="zh-CN"/>
              </w:rPr>
              <w:t>编号</w:t>
            </w:r>
          </w:p>
        </w:tc>
        <w:tc>
          <w:tcPr>
            <w:tcW w:w="1614" w:type="dxa"/>
            <w:tcBorders>
              <w:top w:val="single" w:color="auto" w:sz="6" w:space="0"/>
              <w:left w:val="single" w:color="auto" w:sz="6" w:space="0"/>
              <w:bottom w:val="single" w:color="auto" w:sz="6" w:space="0"/>
              <w:right w:val="single" w:color="auto" w:sz="6" w:space="0"/>
            </w:tcBorders>
            <w:noWrap w:val="0"/>
            <w:vAlign w:val="center"/>
          </w:tcPr>
          <w:p w14:paraId="78758A0D">
            <w:pPr>
              <w:jc w:val="left"/>
              <w:rPr>
                <w:rFonts w:hint="eastAsia" w:ascii="宋体" w:hAnsi="宋体" w:eastAsia="宋体" w:cs="宋体"/>
                <w:color w:val="auto"/>
                <w:szCs w:val="21"/>
              </w:rPr>
            </w:pPr>
          </w:p>
        </w:tc>
      </w:tr>
      <w:tr w14:paraId="57A8F582">
        <w:tblPrEx>
          <w:tblCellMar>
            <w:top w:w="0" w:type="dxa"/>
            <w:left w:w="10" w:type="dxa"/>
            <w:bottom w:w="0" w:type="dxa"/>
            <w:right w:w="10" w:type="dxa"/>
          </w:tblCellMar>
        </w:tblPrEx>
        <w:trPr>
          <w:trHeight w:val="855" w:hRule="atLeast"/>
          <w:jc w:val="center"/>
        </w:trPr>
        <w:tc>
          <w:tcPr>
            <w:tcW w:w="2493" w:type="dxa"/>
            <w:tcBorders>
              <w:top w:val="single" w:color="auto" w:sz="6" w:space="0"/>
              <w:left w:val="single" w:color="auto" w:sz="6" w:space="0"/>
              <w:bottom w:val="single" w:color="auto" w:sz="6" w:space="0"/>
              <w:right w:val="single" w:color="auto" w:sz="6" w:space="0"/>
            </w:tcBorders>
            <w:noWrap w:val="0"/>
            <w:vAlign w:val="center"/>
          </w:tcPr>
          <w:p w14:paraId="13030CF5">
            <w:pPr>
              <w:jc w:val="center"/>
              <w:rPr>
                <w:rFonts w:hint="eastAsia" w:ascii="宋体" w:hAnsi="宋体" w:eastAsia="宋体" w:cs="宋体"/>
                <w:color w:val="auto"/>
                <w:szCs w:val="21"/>
                <w:lang w:val="zh-CN"/>
              </w:rPr>
            </w:pPr>
            <w:r>
              <w:rPr>
                <w:rFonts w:hint="eastAsia" w:ascii="宋体" w:hAnsi="宋体" w:eastAsia="宋体" w:cs="宋体"/>
                <w:color w:val="auto"/>
                <w:szCs w:val="21"/>
                <w:lang w:val="zh-CN"/>
              </w:rPr>
              <w:t>技术负责人</w:t>
            </w:r>
          </w:p>
        </w:tc>
        <w:tc>
          <w:tcPr>
            <w:tcW w:w="1784" w:type="dxa"/>
            <w:tcBorders>
              <w:top w:val="single" w:color="auto" w:sz="6" w:space="0"/>
              <w:left w:val="single" w:color="auto" w:sz="6" w:space="0"/>
              <w:bottom w:val="single" w:color="auto" w:sz="6" w:space="0"/>
              <w:right w:val="single" w:color="auto" w:sz="6" w:space="0"/>
            </w:tcBorders>
            <w:noWrap w:val="0"/>
            <w:vAlign w:val="center"/>
          </w:tcPr>
          <w:p w14:paraId="7FEE7A7D">
            <w:pPr>
              <w:jc w:val="left"/>
              <w:rPr>
                <w:rFonts w:hint="eastAsia" w:ascii="宋体" w:hAnsi="宋体" w:eastAsia="宋体" w:cs="宋体"/>
                <w:color w:val="auto"/>
                <w:szCs w:val="21"/>
              </w:rPr>
            </w:pPr>
          </w:p>
        </w:tc>
        <w:tc>
          <w:tcPr>
            <w:tcW w:w="946" w:type="dxa"/>
            <w:tcBorders>
              <w:top w:val="single" w:color="auto" w:sz="6" w:space="0"/>
              <w:left w:val="single" w:color="auto" w:sz="6" w:space="0"/>
              <w:bottom w:val="single" w:color="auto" w:sz="6" w:space="0"/>
              <w:right w:val="single" w:color="auto" w:sz="6" w:space="0"/>
            </w:tcBorders>
            <w:noWrap w:val="0"/>
            <w:vAlign w:val="center"/>
          </w:tcPr>
          <w:p w14:paraId="5B8E343B">
            <w:pPr>
              <w:jc w:val="center"/>
              <w:rPr>
                <w:rFonts w:hint="eastAsia" w:ascii="宋体" w:hAnsi="宋体" w:eastAsia="宋体" w:cs="宋体"/>
                <w:color w:val="auto"/>
                <w:szCs w:val="21"/>
                <w:lang w:val="zh-CN"/>
              </w:rPr>
            </w:pPr>
            <w:r>
              <w:rPr>
                <w:rFonts w:hint="eastAsia" w:ascii="宋体" w:hAnsi="宋体" w:eastAsia="宋体" w:cs="宋体"/>
                <w:color w:val="auto"/>
                <w:szCs w:val="21"/>
                <w:lang w:val="zh-CN"/>
              </w:rPr>
              <w:t>职称</w:t>
            </w:r>
          </w:p>
        </w:tc>
        <w:tc>
          <w:tcPr>
            <w:tcW w:w="1227" w:type="dxa"/>
            <w:tcBorders>
              <w:top w:val="single" w:color="auto" w:sz="6" w:space="0"/>
              <w:left w:val="single" w:color="auto" w:sz="6" w:space="0"/>
              <w:bottom w:val="single" w:color="auto" w:sz="6" w:space="0"/>
              <w:right w:val="single" w:color="auto" w:sz="6" w:space="0"/>
            </w:tcBorders>
            <w:noWrap w:val="0"/>
            <w:vAlign w:val="center"/>
          </w:tcPr>
          <w:p w14:paraId="5D5A461F">
            <w:pPr>
              <w:jc w:val="left"/>
              <w:rPr>
                <w:rFonts w:hint="eastAsia" w:ascii="宋体" w:hAnsi="宋体" w:eastAsia="宋体" w:cs="宋体"/>
                <w:color w:val="auto"/>
                <w:szCs w:val="21"/>
              </w:rPr>
            </w:pPr>
          </w:p>
        </w:tc>
        <w:tc>
          <w:tcPr>
            <w:tcW w:w="930" w:type="dxa"/>
            <w:tcBorders>
              <w:top w:val="single" w:color="auto" w:sz="6" w:space="0"/>
              <w:left w:val="single" w:color="auto" w:sz="6" w:space="0"/>
              <w:bottom w:val="single" w:color="auto" w:sz="6" w:space="0"/>
              <w:right w:val="single" w:color="auto" w:sz="6" w:space="0"/>
            </w:tcBorders>
            <w:noWrap w:val="0"/>
            <w:vAlign w:val="center"/>
          </w:tcPr>
          <w:p w14:paraId="5F2F8A5A">
            <w:pPr>
              <w:jc w:val="center"/>
              <w:rPr>
                <w:rFonts w:hint="eastAsia" w:ascii="宋体" w:hAnsi="宋体" w:eastAsia="宋体" w:cs="宋体"/>
                <w:color w:val="auto"/>
                <w:szCs w:val="21"/>
                <w:lang w:val="zh-CN"/>
              </w:rPr>
            </w:pPr>
            <w:r>
              <w:rPr>
                <w:rFonts w:hint="eastAsia" w:ascii="宋体" w:hAnsi="宋体" w:eastAsia="宋体" w:cs="宋体"/>
                <w:color w:val="auto"/>
                <w:szCs w:val="21"/>
                <w:lang w:val="zh-CN"/>
              </w:rPr>
              <w:t>证书</w:t>
            </w:r>
          </w:p>
          <w:p w14:paraId="7663E4D0">
            <w:pPr>
              <w:jc w:val="center"/>
              <w:rPr>
                <w:rFonts w:hint="eastAsia" w:ascii="宋体" w:hAnsi="宋体" w:eastAsia="宋体" w:cs="宋体"/>
                <w:color w:val="auto"/>
                <w:szCs w:val="21"/>
                <w:lang w:val="zh-CN"/>
              </w:rPr>
            </w:pPr>
            <w:r>
              <w:rPr>
                <w:rFonts w:hint="eastAsia" w:ascii="宋体" w:hAnsi="宋体" w:eastAsia="宋体" w:cs="宋体"/>
                <w:color w:val="auto"/>
                <w:szCs w:val="21"/>
                <w:lang w:val="zh-CN"/>
              </w:rPr>
              <w:t>编号</w:t>
            </w:r>
          </w:p>
        </w:tc>
        <w:tc>
          <w:tcPr>
            <w:tcW w:w="1614" w:type="dxa"/>
            <w:tcBorders>
              <w:top w:val="single" w:color="auto" w:sz="6" w:space="0"/>
              <w:left w:val="single" w:color="auto" w:sz="6" w:space="0"/>
              <w:bottom w:val="single" w:color="auto" w:sz="6" w:space="0"/>
              <w:right w:val="single" w:color="auto" w:sz="6" w:space="0"/>
            </w:tcBorders>
            <w:noWrap w:val="0"/>
            <w:vAlign w:val="center"/>
          </w:tcPr>
          <w:p w14:paraId="3F2A50D2">
            <w:pPr>
              <w:jc w:val="left"/>
              <w:rPr>
                <w:rFonts w:hint="eastAsia" w:ascii="宋体" w:hAnsi="宋体" w:eastAsia="宋体" w:cs="宋体"/>
                <w:color w:val="auto"/>
                <w:szCs w:val="21"/>
              </w:rPr>
            </w:pPr>
          </w:p>
        </w:tc>
      </w:tr>
      <w:tr w14:paraId="45B28AEF">
        <w:tblPrEx>
          <w:tblCellMar>
            <w:top w:w="0" w:type="dxa"/>
            <w:left w:w="10" w:type="dxa"/>
            <w:bottom w:w="0" w:type="dxa"/>
            <w:right w:w="10" w:type="dxa"/>
          </w:tblCellMar>
        </w:tblPrEx>
        <w:trPr>
          <w:trHeight w:val="909" w:hRule="atLeast"/>
          <w:jc w:val="center"/>
        </w:trPr>
        <w:tc>
          <w:tcPr>
            <w:tcW w:w="2493" w:type="dxa"/>
            <w:tcBorders>
              <w:top w:val="single" w:color="auto" w:sz="6" w:space="0"/>
              <w:left w:val="single" w:color="auto" w:sz="6" w:space="0"/>
              <w:bottom w:val="single" w:color="auto" w:sz="6" w:space="0"/>
              <w:right w:val="single" w:color="auto" w:sz="6" w:space="0"/>
            </w:tcBorders>
            <w:noWrap w:val="0"/>
            <w:vAlign w:val="center"/>
          </w:tcPr>
          <w:p w14:paraId="75D95220">
            <w:pPr>
              <w:jc w:val="center"/>
              <w:rPr>
                <w:rFonts w:hint="eastAsia" w:ascii="宋体" w:hAnsi="宋体" w:eastAsia="宋体" w:cs="宋体"/>
                <w:color w:val="auto"/>
                <w:szCs w:val="21"/>
              </w:rPr>
            </w:pPr>
            <w:r>
              <w:rPr>
                <w:rFonts w:hint="eastAsia" w:ascii="宋体" w:hAnsi="宋体" w:eastAsia="宋体" w:cs="宋体"/>
                <w:color w:val="auto"/>
                <w:szCs w:val="21"/>
                <w:lang w:val="zh-CN"/>
              </w:rPr>
              <w:t>备注</w:t>
            </w:r>
          </w:p>
        </w:tc>
        <w:tc>
          <w:tcPr>
            <w:tcW w:w="6501" w:type="dxa"/>
            <w:gridSpan w:val="5"/>
            <w:tcBorders>
              <w:top w:val="single" w:color="auto" w:sz="6" w:space="0"/>
              <w:left w:val="single" w:color="auto" w:sz="6" w:space="0"/>
              <w:bottom w:val="single" w:color="auto" w:sz="6" w:space="0"/>
              <w:right w:val="single" w:color="auto" w:sz="6" w:space="0"/>
            </w:tcBorders>
            <w:noWrap w:val="0"/>
            <w:vAlign w:val="center"/>
          </w:tcPr>
          <w:p w14:paraId="670F2223">
            <w:pPr>
              <w:rPr>
                <w:rFonts w:hint="eastAsia" w:ascii="宋体" w:hAnsi="宋体" w:eastAsia="宋体" w:cs="宋体"/>
                <w:color w:val="auto"/>
                <w:szCs w:val="21"/>
              </w:rPr>
            </w:pPr>
          </w:p>
        </w:tc>
      </w:tr>
    </w:tbl>
    <w:p w14:paraId="65A3EFE0">
      <w:pPr>
        <w:autoSpaceDE w:val="0"/>
        <w:autoSpaceDN w:val="0"/>
        <w:adjustRightInd w:val="0"/>
        <w:spacing w:line="400" w:lineRule="exact"/>
        <w:ind w:right="-34" w:rightChars="-16"/>
        <w:jc w:val="center"/>
        <w:outlineLvl w:val="1"/>
        <w:rPr>
          <w:rFonts w:hint="eastAsia" w:ascii="宋体" w:hAnsi="宋体" w:eastAsia="宋体" w:cs="宋体"/>
          <w:b/>
          <w:color w:val="auto"/>
          <w:kern w:val="0"/>
          <w:sz w:val="28"/>
        </w:rPr>
      </w:pPr>
    </w:p>
    <w:p w14:paraId="333DC132">
      <w:pPr>
        <w:autoSpaceDE w:val="0"/>
        <w:autoSpaceDN w:val="0"/>
        <w:adjustRightInd w:val="0"/>
        <w:spacing w:line="560" w:lineRule="exact"/>
        <w:rPr>
          <w:rFonts w:hint="eastAsia" w:ascii="宋体" w:hAnsi="宋体" w:eastAsia="宋体" w:cs="宋体"/>
          <w:color w:val="auto"/>
          <w:kern w:val="0"/>
          <w:szCs w:val="21"/>
          <w:u w:val="single"/>
        </w:rPr>
      </w:pPr>
      <w:r>
        <w:rPr>
          <w:rFonts w:hint="eastAsia" w:ascii="宋体" w:hAnsi="宋体" w:eastAsia="宋体" w:cs="宋体"/>
          <w:color w:val="auto"/>
          <w:kern w:val="0"/>
          <w:szCs w:val="21"/>
        </w:rPr>
        <w:t>投标人：</w:t>
      </w:r>
      <w:r>
        <w:rPr>
          <w:rFonts w:hint="eastAsia" w:ascii="宋体" w:hAnsi="宋体" w:eastAsia="宋体" w:cs="宋体"/>
          <w:color w:val="auto"/>
          <w:kern w:val="0"/>
          <w:szCs w:val="21"/>
          <w:u w:val="single"/>
        </w:rPr>
        <w:t xml:space="preserve">                                  </w:t>
      </w:r>
    </w:p>
    <w:p w14:paraId="5DB8BEEB">
      <w:pPr>
        <w:autoSpaceDE w:val="0"/>
        <w:autoSpaceDN w:val="0"/>
        <w:adjustRightInd w:val="0"/>
        <w:spacing w:line="560" w:lineRule="exact"/>
        <w:rPr>
          <w:rFonts w:hint="eastAsia" w:ascii="宋体" w:hAnsi="宋体" w:eastAsia="宋体" w:cs="宋体"/>
          <w:color w:val="auto"/>
          <w:kern w:val="0"/>
          <w:szCs w:val="21"/>
          <w:u w:val="single"/>
        </w:rPr>
      </w:pPr>
      <w:r>
        <w:rPr>
          <w:rFonts w:hint="eastAsia" w:ascii="宋体" w:hAnsi="宋体" w:eastAsia="宋体" w:cs="宋体"/>
          <w:color w:val="auto"/>
          <w:kern w:val="0"/>
          <w:szCs w:val="21"/>
        </w:rPr>
        <w:t>法定代表人或其委托代理人(签字或盖章)：</w:t>
      </w:r>
      <w:r>
        <w:rPr>
          <w:rFonts w:hint="eastAsia" w:ascii="宋体" w:hAnsi="宋体" w:eastAsia="宋体" w:cs="宋体"/>
          <w:color w:val="auto"/>
          <w:kern w:val="0"/>
          <w:szCs w:val="21"/>
          <w:u w:val="single"/>
        </w:rPr>
        <w:t xml:space="preserve">                   </w:t>
      </w:r>
    </w:p>
    <w:p w14:paraId="5D5CBDFD">
      <w:pPr>
        <w:wordWrap w:val="0"/>
        <w:autoSpaceDE w:val="0"/>
        <w:autoSpaceDN w:val="0"/>
        <w:adjustRightInd w:val="0"/>
        <w:spacing w:line="560" w:lineRule="exact"/>
        <w:ind w:right="420"/>
        <w:rPr>
          <w:rFonts w:hint="eastAsia" w:ascii="宋体" w:hAnsi="宋体" w:eastAsia="宋体" w:cs="宋体"/>
          <w:color w:val="auto"/>
          <w:kern w:val="0"/>
          <w:szCs w:val="21"/>
        </w:rPr>
      </w:pPr>
      <w:r>
        <w:rPr>
          <w:rFonts w:hint="eastAsia" w:ascii="宋体" w:hAnsi="宋体" w:eastAsia="宋体" w:cs="宋体"/>
          <w:color w:val="auto"/>
          <w:kern w:val="0"/>
          <w:szCs w:val="21"/>
        </w:rPr>
        <w:t>日期：</w:t>
      </w:r>
      <w:r>
        <w:rPr>
          <w:rFonts w:hint="eastAsia" w:ascii="宋体" w:hAnsi="宋体" w:eastAsia="宋体" w:cs="宋体"/>
          <w:color w:val="auto"/>
          <w:kern w:val="0"/>
          <w:szCs w:val="21"/>
          <w:u w:val="single"/>
        </w:rPr>
        <w:t xml:space="preserve">         </w:t>
      </w:r>
      <w:r>
        <w:rPr>
          <w:rFonts w:hint="eastAsia" w:ascii="宋体" w:hAnsi="宋体" w:eastAsia="宋体" w:cs="宋体"/>
          <w:color w:val="auto"/>
          <w:kern w:val="0"/>
          <w:szCs w:val="21"/>
        </w:rPr>
        <w:t>年</w:t>
      </w:r>
      <w:r>
        <w:rPr>
          <w:rFonts w:hint="eastAsia" w:ascii="宋体" w:hAnsi="宋体" w:eastAsia="宋体" w:cs="宋体"/>
          <w:color w:val="auto"/>
          <w:kern w:val="0"/>
          <w:szCs w:val="21"/>
          <w:u w:val="single"/>
        </w:rPr>
        <w:t xml:space="preserve">       </w:t>
      </w:r>
      <w:r>
        <w:rPr>
          <w:rFonts w:hint="eastAsia" w:ascii="宋体" w:hAnsi="宋体" w:eastAsia="宋体" w:cs="宋体"/>
          <w:color w:val="auto"/>
          <w:kern w:val="0"/>
          <w:szCs w:val="21"/>
        </w:rPr>
        <w:t>月</w:t>
      </w:r>
      <w:r>
        <w:rPr>
          <w:rFonts w:hint="eastAsia" w:ascii="宋体" w:hAnsi="宋体" w:eastAsia="宋体" w:cs="宋体"/>
          <w:color w:val="auto"/>
          <w:kern w:val="0"/>
          <w:szCs w:val="21"/>
          <w:u w:val="single"/>
        </w:rPr>
        <w:t xml:space="preserve">      </w:t>
      </w:r>
      <w:r>
        <w:rPr>
          <w:rFonts w:hint="eastAsia" w:ascii="宋体" w:hAnsi="宋体" w:eastAsia="宋体" w:cs="宋体"/>
          <w:color w:val="auto"/>
          <w:kern w:val="0"/>
          <w:szCs w:val="21"/>
        </w:rPr>
        <w:t>日</w:t>
      </w:r>
    </w:p>
    <w:p w14:paraId="7233D49F">
      <w:pPr>
        <w:autoSpaceDE w:val="0"/>
        <w:autoSpaceDN w:val="0"/>
        <w:adjustRightInd w:val="0"/>
        <w:spacing w:line="400" w:lineRule="exact"/>
        <w:ind w:right="-34" w:rightChars="-16"/>
        <w:jc w:val="center"/>
        <w:outlineLvl w:val="1"/>
        <w:rPr>
          <w:rFonts w:hint="eastAsia" w:ascii="宋体" w:hAnsi="宋体" w:eastAsia="宋体" w:cs="宋体"/>
          <w:b/>
          <w:color w:val="auto"/>
          <w:kern w:val="0"/>
          <w:sz w:val="28"/>
        </w:rPr>
      </w:pPr>
    </w:p>
    <w:p w14:paraId="7AC8CFDE">
      <w:pPr>
        <w:autoSpaceDE w:val="0"/>
        <w:autoSpaceDN w:val="0"/>
        <w:adjustRightInd w:val="0"/>
        <w:spacing w:line="400" w:lineRule="exact"/>
        <w:ind w:right="-34" w:rightChars="-16"/>
        <w:jc w:val="center"/>
        <w:outlineLvl w:val="1"/>
        <w:rPr>
          <w:rFonts w:hint="eastAsia" w:ascii="宋体" w:hAnsi="宋体" w:eastAsia="宋体" w:cs="宋体"/>
          <w:b/>
          <w:color w:val="auto"/>
          <w:kern w:val="0"/>
          <w:sz w:val="28"/>
        </w:rPr>
      </w:pPr>
    </w:p>
    <w:p w14:paraId="59190A42">
      <w:pPr>
        <w:autoSpaceDE w:val="0"/>
        <w:autoSpaceDN w:val="0"/>
        <w:adjustRightInd w:val="0"/>
        <w:spacing w:line="400" w:lineRule="exact"/>
        <w:ind w:right="-34" w:rightChars="-16"/>
        <w:jc w:val="center"/>
        <w:outlineLvl w:val="1"/>
        <w:rPr>
          <w:rFonts w:hint="eastAsia" w:ascii="宋体" w:hAnsi="宋体" w:eastAsia="宋体" w:cs="宋体"/>
          <w:b/>
          <w:color w:val="auto"/>
          <w:kern w:val="0"/>
          <w:sz w:val="28"/>
        </w:rPr>
      </w:pPr>
    </w:p>
    <w:p w14:paraId="7C3F1927">
      <w:pPr>
        <w:autoSpaceDE w:val="0"/>
        <w:autoSpaceDN w:val="0"/>
        <w:adjustRightInd w:val="0"/>
        <w:spacing w:line="400" w:lineRule="exact"/>
        <w:ind w:right="-34" w:rightChars="-16"/>
        <w:jc w:val="center"/>
        <w:outlineLvl w:val="1"/>
        <w:rPr>
          <w:rFonts w:hint="eastAsia" w:ascii="宋体" w:hAnsi="宋体" w:eastAsia="宋体" w:cs="宋体"/>
          <w:b/>
          <w:color w:val="auto"/>
          <w:kern w:val="0"/>
          <w:sz w:val="28"/>
        </w:rPr>
      </w:pPr>
    </w:p>
    <w:p w14:paraId="0B3E5C67">
      <w:pPr>
        <w:autoSpaceDE w:val="0"/>
        <w:autoSpaceDN w:val="0"/>
        <w:adjustRightInd w:val="0"/>
        <w:spacing w:line="400" w:lineRule="exact"/>
        <w:ind w:right="-34" w:rightChars="-16"/>
        <w:jc w:val="center"/>
        <w:outlineLvl w:val="1"/>
        <w:rPr>
          <w:rFonts w:hint="eastAsia" w:ascii="宋体" w:hAnsi="宋体" w:eastAsia="宋体" w:cs="宋体"/>
          <w:b/>
          <w:color w:val="auto"/>
          <w:kern w:val="0"/>
          <w:sz w:val="28"/>
        </w:rPr>
      </w:pPr>
      <w:r>
        <w:rPr>
          <w:rFonts w:hint="eastAsia" w:ascii="宋体" w:hAnsi="宋体" w:eastAsia="宋体" w:cs="宋体"/>
          <w:b/>
          <w:color w:val="auto"/>
          <w:kern w:val="0"/>
          <w:sz w:val="28"/>
        </w:rPr>
        <w:t>二、法定代表人身份证明</w:t>
      </w:r>
    </w:p>
    <w:p w14:paraId="7357EC40">
      <w:pPr>
        <w:autoSpaceDE w:val="0"/>
        <w:autoSpaceDN w:val="0"/>
        <w:adjustRightInd w:val="0"/>
        <w:spacing w:line="400" w:lineRule="exact"/>
        <w:ind w:right="-34" w:rightChars="-16"/>
        <w:jc w:val="center"/>
        <w:rPr>
          <w:rFonts w:hint="eastAsia" w:ascii="宋体" w:hAnsi="宋体" w:eastAsia="宋体" w:cs="宋体"/>
          <w:color w:val="auto"/>
          <w:kern w:val="0"/>
          <w:sz w:val="28"/>
        </w:rPr>
      </w:pPr>
    </w:p>
    <w:p w14:paraId="6B7E535F">
      <w:pPr>
        <w:autoSpaceDE w:val="0"/>
        <w:autoSpaceDN w:val="0"/>
        <w:adjustRightInd w:val="0"/>
        <w:spacing w:line="400" w:lineRule="exact"/>
        <w:ind w:right="-34" w:rightChars="-16"/>
        <w:jc w:val="center"/>
        <w:rPr>
          <w:rFonts w:hint="eastAsia" w:ascii="宋体" w:hAnsi="宋体" w:eastAsia="宋体" w:cs="宋体"/>
          <w:color w:val="auto"/>
          <w:kern w:val="0"/>
          <w:sz w:val="28"/>
        </w:rPr>
      </w:pPr>
    </w:p>
    <w:p w14:paraId="15B741E9">
      <w:pPr>
        <w:autoSpaceDE w:val="0"/>
        <w:autoSpaceDN w:val="0"/>
        <w:adjustRightInd w:val="0"/>
        <w:spacing w:line="400" w:lineRule="exact"/>
        <w:ind w:right="-34" w:rightChars="-16"/>
        <w:jc w:val="left"/>
        <w:rPr>
          <w:rFonts w:hint="eastAsia" w:ascii="宋体" w:hAnsi="宋体" w:eastAsia="宋体" w:cs="宋体"/>
          <w:color w:val="auto"/>
          <w:u w:val="single"/>
        </w:rPr>
      </w:pPr>
      <w:r>
        <w:rPr>
          <w:rFonts w:hint="eastAsia" w:ascii="宋体" w:hAnsi="宋体" w:eastAsia="宋体" w:cs="宋体"/>
          <w:color w:val="auto"/>
          <w:kern w:val="0"/>
        </w:rPr>
        <w:t>投标人名称：</w:t>
      </w:r>
      <w:r>
        <w:rPr>
          <w:rFonts w:hint="eastAsia" w:ascii="宋体" w:hAnsi="宋体" w:eastAsia="宋体" w:cs="宋体"/>
          <w:color w:val="auto"/>
          <w:u w:val="single"/>
        </w:rPr>
        <w:t xml:space="preserve">                                   </w:t>
      </w:r>
    </w:p>
    <w:p w14:paraId="7E4D411D">
      <w:pPr>
        <w:autoSpaceDE w:val="0"/>
        <w:autoSpaceDN w:val="0"/>
        <w:adjustRightInd w:val="0"/>
        <w:spacing w:line="400" w:lineRule="exact"/>
        <w:ind w:right="-34" w:rightChars="-16"/>
        <w:jc w:val="left"/>
        <w:rPr>
          <w:rFonts w:hint="eastAsia" w:ascii="宋体" w:hAnsi="宋体" w:eastAsia="宋体" w:cs="宋体"/>
          <w:color w:val="auto"/>
          <w:u w:val="single"/>
        </w:rPr>
      </w:pPr>
      <w:r>
        <w:rPr>
          <w:rFonts w:hint="eastAsia" w:ascii="宋体" w:hAnsi="宋体" w:eastAsia="宋体" w:cs="宋体"/>
          <w:color w:val="auto"/>
          <w:kern w:val="0"/>
        </w:rPr>
        <w:t>单位性质：</w:t>
      </w:r>
      <w:r>
        <w:rPr>
          <w:rFonts w:hint="eastAsia" w:ascii="宋体" w:hAnsi="宋体" w:eastAsia="宋体" w:cs="宋体"/>
          <w:color w:val="auto"/>
          <w:u w:val="single"/>
        </w:rPr>
        <w:t xml:space="preserve">                                     </w:t>
      </w:r>
    </w:p>
    <w:p w14:paraId="176D6CD8">
      <w:pPr>
        <w:autoSpaceDE w:val="0"/>
        <w:autoSpaceDN w:val="0"/>
        <w:adjustRightInd w:val="0"/>
        <w:spacing w:line="400" w:lineRule="exact"/>
        <w:ind w:right="-34" w:rightChars="-16"/>
        <w:jc w:val="left"/>
        <w:rPr>
          <w:rFonts w:hint="eastAsia" w:ascii="宋体" w:hAnsi="宋体" w:eastAsia="宋体" w:cs="宋体"/>
          <w:color w:val="auto"/>
          <w:kern w:val="0"/>
        </w:rPr>
      </w:pPr>
      <w:r>
        <w:rPr>
          <w:rFonts w:hint="eastAsia" w:ascii="宋体" w:hAnsi="宋体" w:eastAsia="宋体" w:cs="宋体"/>
          <w:color w:val="auto"/>
          <w:kern w:val="0"/>
        </w:rPr>
        <w:t>地址：</w:t>
      </w:r>
      <w:r>
        <w:rPr>
          <w:rFonts w:hint="eastAsia" w:ascii="宋体" w:hAnsi="宋体" w:eastAsia="宋体" w:cs="宋体"/>
          <w:color w:val="auto"/>
          <w:u w:val="single"/>
        </w:rPr>
        <w:t xml:space="preserve">                                         </w:t>
      </w:r>
    </w:p>
    <w:p w14:paraId="10E22DB2">
      <w:pPr>
        <w:autoSpaceDE w:val="0"/>
        <w:autoSpaceDN w:val="0"/>
        <w:adjustRightInd w:val="0"/>
        <w:spacing w:line="400" w:lineRule="exact"/>
        <w:ind w:right="-34" w:rightChars="-16"/>
        <w:jc w:val="left"/>
        <w:rPr>
          <w:rFonts w:hint="eastAsia" w:ascii="宋体" w:hAnsi="宋体" w:eastAsia="宋体" w:cs="宋体"/>
          <w:color w:val="auto"/>
          <w:kern w:val="0"/>
        </w:rPr>
      </w:pPr>
      <w:r>
        <w:rPr>
          <w:rFonts w:hint="eastAsia" w:ascii="宋体" w:hAnsi="宋体" w:eastAsia="宋体" w:cs="宋体"/>
          <w:color w:val="auto"/>
          <w:kern w:val="0"/>
        </w:rPr>
        <w:t>成立时间：</w:t>
      </w:r>
      <w:r>
        <w:rPr>
          <w:rFonts w:hint="eastAsia" w:ascii="宋体" w:hAnsi="宋体" w:eastAsia="宋体" w:cs="宋体"/>
          <w:color w:val="auto"/>
          <w:u w:val="single"/>
        </w:rPr>
        <w:t xml:space="preserve">     </w:t>
      </w:r>
      <w:r>
        <w:rPr>
          <w:rFonts w:hint="eastAsia" w:ascii="宋体" w:hAnsi="宋体" w:eastAsia="宋体" w:cs="宋体"/>
          <w:color w:val="auto"/>
          <w:kern w:val="0"/>
        </w:rPr>
        <w:t>年</w:t>
      </w:r>
      <w:r>
        <w:rPr>
          <w:rFonts w:hint="eastAsia" w:ascii="宋体" w:hAnsi="宋体" w:eastAsia="宋体" w:cs="宋体"/>
          <w:color w:val="auto"/>
          <w:u w:val="single"/>
        </w:rPr>
        <w:t xml:space="preserve">     </w:t>
      </w:r>
      <w:r>
        <w:rPr>
          <w:rFonts w:hint="eastAsia" w:ascii="宋体" w:hAnsi="宋体" w:eastAsia="宋体" w:cs="宋体"/>
          <w:color w:val="auto"/>
          <w:kern w:val="0"/>
        </w:rPr>
        <w:t xml:space="preserve"> 月</w:t>
      </w:r>
      <w:r>
        <w:rPr>
          <w:rFonts w:hint="eastAsia" w:ascii="宋体" w:hAnsi="宋体" w:eastAsia="宋体" w:cs="宋体"/>
          <w:color w:val="auto"/>
          <w:u w:val="single"/>
        </w:rPr>
        <w:t xml:space="preserve">     </w:t>
      </w:r>
      <w:r>
        <w:rPr>
          <w:rFonts w:hint="eastAsia" w:ascii="宋体" w:hAnsi="宋体" w:eastAsia="宋体" w:cs="宋体"/>
          <w:color w:val="auto"/>
          <w:kern w:val="0"/>
        </w:rPr>
        <w:t>日</w:t>
      </w:r>
    </w:p>
    <w:p w14:paraId="5AA98FB4">
      <w:pPr>
        <w:autoSpaceDE w:val="0"/>
        <w:autoSpaceDN w:val="0"/>
        <w:adjustRightInd w:val="0"/>
        <w:spacing w:line="400" w:lineRule="exact"/>
        <w:ind w:right="-34" w:rightChars="-16"/>
        <w:jc w:val="left"/>
        <w:rPr>
          <w:rFonts w:hint="eastAsia" w:ascii="宋体" w:hAnsi="宋体" w:eastAsia="宋体" w:cs="宋体"/>
          <w:color w:val="auto"/>
          <w:kern w:val="0"/>
        </w:rPr>
      </w:pPr>
      <w:r>
        <w:rPr>
          <w:rFonts w:hint="eastAsia" w:ascii="宋体" w:hAnsi="宋体" w:eastAsia="宋体" w:cs="宋体"/>
          <w:color w:val="auto"/>
          <w:kern w:val="0"/>
        </w:rPr>
        <w:t>经营期限：</w:t>
      </w:r>
      <w:r>
        <w:rPr>
          <w:rFonts w:hint="eastAsia" w:ascii="宋体" w:hAnsi="宋体" w:eastAsia="宋体" w:cs="宋体"/>
          <w:color w:val="auto"/>
          <w:u w:val="single"/>
        </w:rPr>
        <w:t xml:space="preserve">                      </w:t>
      </w:r>
    </w:p>
    <w:p w14:paraId="03CA66AF">
      <w:pPr>
        <w:autoSpaceDE w:val="0"/>
        <w:autoSpaceDN w:val="0"/>
        <w:adjustRightInd w:val="0"/>
        <w:spacing w:line="400" w:lineRule="exact"/>
        <w:ind w:right="-34" w:rightChars="-16"/>
        <w:jc w:val="left"/>
        <w:rPr>
          <w:rFonts w:hint="eastAsia" w:ascii="宋体" w:hAnsi="宋体" w:eastAsia="宋体" w:cs="宋体"/>
          <w:color w:val="auto"/>
          <w:u w:val="single"/>
        </w:rPr>
      </w:pPr>
      <w:r>
        <w:rPr>
          <w:rFonts w:hint="eastAsia" w:ascii="宋体" w:hAnsi="宋体" w:eastAsia="宋体" w:cs="宋体"/>
          <w:color w:val="auto"/>
          <w:kern w:val="0"/>
        </w:rPr>
        <w:t>姓名：</w:t>
      </w:r>
      <w:r>
        <w:rPr>
          <w:rFonts w:hint="eastAsia" w:ascii="宋体" w:hAnsi="宋体" w:eastAsia="宋体" w:cs="宋体"/>
          <w:color w:val="auto"/>
          <w:u w:val="single"/>
        </w:rPr>
        <w:t xml:space="preserve">     </w:t>
      </w:r>
      <w:r>
        <w:rPr>
          <w:rFonts w:hint="eastAsia" w:ascii="宋体" w:hAnsi="宋体" w:eastAsia="宋体" w:cs="宋体"/>
          <w:color w:val="auto"/>
          <w:kern w:val="0"/>
        </w:rPr>
        <w:t>性别：</w:t>
      </w:r>
      <w:r>
        <w:rPr>
          <w:rFonts w:hint="eastAsia" w:ascii="宋体" w:hAnsi="宋体" w:eastAsia="宋体" w:cs="宋体"/>
          <w:color w:val="auto"/>
          <w:u w:val="single"/>
        </w:rPr>
        <w:t xml:space="preserve">     </w:t>
      </w:r>
      <w:r>
        <w:rPr>
          <w:rFonts w:hint="eastAsia" w:ascii="宋体" w:hAnsi="宋体" w:eastAsia="宋体" w:cs="宋体"/>
          <w:color w:val="auto"/>
          <w:kern w:val="0"/>
        </w:rPr>
        <w:t>年龄：</w:t>
      </w:r>
      <w:r>
        <w:rPr>
          <w:rFonts w:hint="eastAsia" w:ascii="宋体" w:hAnsi="宋体" w:eastAsia="宋体" w:cs="宋体"/>
          <w:color w:val="auto"/>
          <w:u w:val="single"/>
        </w:rPr>
        <w:t xml:space="preserve">     </w:t>
      </w:r>
      <w:r>
        <w:rPr>
          <w:rFonts w:hint="eastAsia" w:ascii="宋体" w:hAnsi="宋体" w:eastAsia="宋体" w:cs="宋体"/>
          <w:color w:val="auto"/>
          <w:kern w:val="0"/>
        </w:rPr>
        <w:t>职务：</w:t>
      </w:r>
      <w:r>
        <w:rPr>
          <w:rFonts w:hint="eastAsia" w:ascii="宋体" w:hAnsi="宋体" w:eastAsia="宋体" w:cs="宋体"/>
          <w:color w:val="auto"/>
          <w:u w:val="single"/>
        </w:rPr>
        <w:t xml:space="preserve">     </w:t>
      </w:r>
    </w:p>
    <w:p w14:paraId="5C5487F5">
      <w:pPr>
        <w:autoSpaceDE w:val="0"/>
        <w:autoSpaceDN w:val="0"/>
        <w:adjustRightInd w:val="0"/>
        <w:spacing w:line="400" w:lineRule="exact"/>
        <w:ind w:right="-34" w:rightChars="-16"/>
        <w:jc w:val="left"/>
        <w:rPr>
          <w:rFonts w:hint="eastAsia" w:ascii="宋体" w:hAnsi="宋体" w:eastAsia="宋体" w:cs="宋体"/>
          <w:color w:val="auto"/>
          <w:kern w:val="0"/>
        </w:rPr>
      </w:pPr>
      <w:r>
        <w:rPr>
          <w:rFonts w:hint="eastAsia" w:ascii="宋体" w:hAnsi="宋体" w:eastAsia="宋体" w:cs="宋体"/>
          <w:color w:val="auto"/>
          <w:kern w:val="0"/>
        </w:rPr>
        <w:t>系</w:t>
      </w:r>
      <w:r>
        <w:rPr>
          <w:rFonts w:hint="eastAsia" w:ascii="宋体" w:hAnsi="宋体" w:eastAsia="宋体" w:cs="宋体"/>
          <w:color w:val="auto"/>
          <w:kern w:val="0"/>
          <w:u w:val="single"/>
        </w:rPr>
        <w:t xml:space="preserve">                             </w:t>
      </w:r>
      <w:r>
        <w:rPr>
          <w:rFonts w:hint="eastAsia" w:ascii="宋体" w:hAnsi="宋体" w:eastAsia="宋体" w:cs="宋体"/>
          <w:color w:val="auto"/>
          <w:kern w:val="0"/>
        </w:rPr>
        <w:t xml:space="preserve"> （投标人名称）的法定代表人。</w:t>
      </w:r>
    </w:p>
    <w:p w14:paraId="69252D04">
      <w:pPr>
        <w:autoSpaceDE w:val="0"/>
        <w:autoSpaceDN w:val="0"/>
        <w:adjustRightInd w:val="0"/>
        <w:spacing w:line="400" w:lineRule="exact"/>
        <w:ind w:right="-34" w:rightChars="-16" w:firstLine="420" w:firstLineChars="200"/>
        <w:jc w:val="left"/>
        <w:rPr>
          <w:rFonts w:hint="eastAsia" w:ascii="宋体" w:hAnsi="宋体" w:eastAsia="宋体" w:cs="宋体"/>
          <w:color w:val="auto"/>
          <w:kern w:val="0"/>
        </w:rPr>
      </w:pPr>
    </w:p>
    <w:p w14:paraId="2E52C0E1">
      <w:pPr>
        <w:autoSpaceDE w:val="0"/>
        <w:autoSpaceDN w:val="0"/>
        <w:adjustRightInd w:val="0"/>
        <w:spacing w:line="400" w:lineRule="exact"/>
        <w:ind w:right="-34" w:rightChars="-16" w:firstLine="420" w:firstLineChars="200"/>
        <w:jc w:val="left"/>
        <w:rPr>
          <w:rFonts w:hint="eastAsia" w:ascii="宋体" w:hAnsi="宋体" w:eastAsia="宋体" w:cs="宋体"/>
          <w:color w:val="auto"/>
          <w:kern w:val="0"/>
        </w:rPr>
      </w:pPr>
      <w:r>
        <w:rPr>
          <w:rFonts w:hint="eastAsia" w:ascii="宋体" w:hAnsi="宋体" w:eastAsia="宋体" w:cs="宋体"/>
          <w:color w:val="auto"/>
          <w:kern w:val="0"/>
        </w:rPr>
        <w:t>特此证明。</w:t>
      </w:r>
    </w:p>
    <w:p w14:paraId="57DD4B4F">
      <w:pPr>
        <w:autoSpaceDE w:val="0"/>
        <w:autoSpaceDN w:val="0"/>
        <w:adjustRightInd w:val="0"/>
        <w:spacing w:line="400" w:lineRule="exact"/>
        <w:ind w:right="-34" w:rightChars="-16" w:firstLine="420" w:firstLineChars="200"/>
        <w:jc w:val="left"/>
        <w:rPr>
          <w:rFonts w:hint="eastAsia" w:ascii="宋体" w:hAnsi="宋体" w:eastAsia="宋体" w:cs="宋体"/>
          <w:color w:val="auto"/>
          <w:kern w:val="0"/>
        </w:rPr>
      </w:pPr>
    </w:p>
    <w:p w14:paraId="4E6AF713">
      <w:pPr>
        <w:autoSpaceDE w:val="0"/>
        <w:autoSpaceDN w:val="0"/>
        <w:adjustRightInd w:val="0"/>
        <w:spacing w:line="400" w:lineRule="exact"/>
        <w:ind w:right="-34" w:rightChars="-16" w:firstLine="2698" w:firstLineChars="1285"/>
        <w:jc w:val="right"/>
        <w:rPr>
          <w:rFonts w:hint="eastAsia" w:ascii="宋体" w:hAnsi="宋体" w:eastAsia="宋体" w:cs="宋体"/>
          <w:color w:val="auto"/>
          <w:kern w:val="0"/>
        </w:rPr>
      </w:pPr>
      <w:r>
        <w:rPr>
          <w:rFonts w:hint="eastAsia" w:ascii="宋体" w:hAnsi="宋体" w:eastAsia="宋体" w:cs="宋体"/>
          <w:color w:val="auto"/>
          <w:kern w:val="0"/>
        </w:rPr>
        <w:t xml:space="preserve"> 投标人：</w:t>
      </w:r>
      <w:r>
        <w:rPr>
          <w:rFonts w:hint="eastAsia" w:ascii="宋体" w:hAnsi="宋体" w:eastAsia="宋体" w:cs="宋体"/>
          <w:color w:val="auto"/>
          <w:u w:val="single"/>
        </w:rPr>
        <w:t xml:space="preserve">                         </w:t>
      </w:r>
      <w:r>
        <w:rPr>
          <w:rFonts w:hint="eastAsia" w:ascii="宋体" w:hAnsi="宋体" w:eastAsia="宋体" w:cs="宋体"/>
          <w:color w:val="auto"/>
          <w:kern w:val="0"/>
        </w:rPr>
        <w:t>（盖单位章）</w:t>
      </w:r>
    </w:p>
    <w:p w14:paraId="2A1C4D3B">
      <w:pPr>
        <w:autoSpaceDE w:val="0"/>
        <w:autoSpaceDN w:val="0"/>
        <w:adjustRightInd w:val="0"/>
        <w:spacing w:line="400" w:lineRule="exact"/>
        <w:ind w:right="-34" w:rightChars="-16" w:firstLine="2698" w:firstLineChars="1285"/>
        <w:jc w:val="right"/>
        <w:rPr>
          <w:rFonts w:hint="eastAsia" w:ascii="宋体" w:hAnsi="宋体" w:eastAsia="宋体" w:cs="宋体"/>
          <w:color w:val="auto"/>
          <w:kern w:val="0"/>
        </w:rPr>
      </w:pPr>
      <w:r>
        <w:rPr>
          <w:rFonts w:hint="eastAsia" w:ascii="宋体" w:hAnsi="宋体" w:eastAsia="宋体" w:cs="宋体"/>
          <w:color w:val="auto"/>
          <w:u w:val="single"/>
        </w:rPr>
        <w:t xml:space="preserve">     </w:t>
      </w:r>
      <w:r>
        <w:rPr>
          <w:rFonts w:hint="eastAsia" w:ascii="宋体" w:hAnsi="宋体" w:eastAsia="宋体" w:cs="宋体"/>
          <w:color w:val="auto"/>
          <w:kern w:val="0"/>
        </w:rPr>
        <w:t>年</w:t>
      </w:r>
      <w:r>
        <w:rPr>
          <w:rFonts w:hint="eastAsia" w:ascii="宋体" w:hAnsi="宋体" w:eastAsia="宋体" w:cs="宋体"/>
          <w:color w:val="auto"/>
          <w:u w:val="single"/>
        </w:rPr>
        <w:t xml:space="preserve">     </w:t>
      </w:r>
      <w:r>
        <w:rPr>
          <w:rFonts w:hint="eastAsia" w:ascii="宋体" w:hAnsi="宋体" w:eastAsia="宋体" w:cs="宋体"/>
          <w:color w:val="auto"/>
          <w:kern w:val="0"/>
        </w:rPr>
        <w:t>月</w:t>
      </w:r>
      <w:r>
        <w:rPr>
          <w:rFonts w:hint="eastAsia" w:ascii="宋体" w:hAnsi="宋体" w:eastAsia="宋体" w:cs="宋体"/>
          <w:color w:val="auto"/>
          <w:u w:val="single"/>
        </w:rPr>
        <w:t xml:space="preserve">     </w:t>
      </w:r>
      <w:r>
        <w:rPr>
          <w:rFonts w:hint="eastAsia" w:ascii="宋体" w:hAnsi="宋体" w:eastAsia="宋体" w:cs="宋体"/>
          <w:color w:val="auto"/>
          <w:kern w:val="0"/>
        </w:rPr>
        <w:t>日</w:t>
      </w:r>
    </w:p>
    <w:p w14:paraId="5371F3C9">
      <w:pPr>
        <w:autoSpaceDE w:val="0"/>
        <w:autoSpaceDN w:val="0"/>
        <w:adjustRightInd w:val="0"/>
        <w:spacing w:line="400" w:lineRule="exact"/>
        <w:ind w:right="-34" w:rightChars="-16"/>
        <w:jc w:val="left"/>
        <w:rPr>
          <w:rFonts w:hint="eastAsia" w:ascii="宋体" w:hAnsi="宋体" w:eastAsia="宋体" w:cs="宋体"/>
          <w:color w:val="auto"/>
          <w:kern w:val="0"/>
          <w:sz w:val="28"/>
        </w:rPr>
      </w:pPr>
    </w:p>
    <w:p w14:paraId="172D9619">
      <w:pPr>
        <w:autoSpaceDE w:val="0"/>
        <w:autoSpaceDN w:val="0"/>
        <w:adjustRightInd w:val="0"/>
        <w:spacing w:line="400" w:lineRule="exact"/>
        <w:ind w:right="-34" w:rightChars="-16"/>
        <w:jc w:val="left"/>
        <w:rPr>
          <w:rFonts w:hint="eastAsia" w:ascii="宋体" w:hAnsi="宋体" w:eastAsia="宋体" w:cs="宋体"/>
          <w:color w:val="auto"/>
          <w:kern w:val="0"/>
          <w:sz w:val="28"/>
        </w:rPr>
      </w:pPr>
    </w:p>
    <w:p w14:paraId="04533CAD">
      <w:pPr>
        <w:autoSpaceDE w:val="0"/>
        <w:autoSpaceDN w:val="0"/>
        <w:adjustRightInd w:val="0"/>
        <w:spacing w:line="400" w:lineRule="exact"/>
        <w:ind w:right="-34" w:rightChars="-16"/>
        <w:jc w:val="left"/>
        <w:rPr>
          <w:rFonts w:hint="eastAsia" w:ascii="宋体" w:hAnsi="宋体" w:eastAsia="宋体" w:cs="宋体"/>
          <w:color w:val="auto"/>
          <w:kern w:val="0"/>
          <w:sz w:val="28"/>
        </w:rPr>
      </w:pPr>
    </w:p>
    <w:p w14:paraId="1F147880">
      <w:pPr>
        <w:autoSpaceDE w:val="0"/>
        <w:autoSpaceDN w:val="0"/>
        <w:adjustRightInd w:val="0"/>
        <w:spacing w:line="400" w:lineRule="exact"/>
        <w:ind w:right="-34" w:rightChars="-16"/>
        <w:jc w:val="left"/>
        <w:rPr>
          <w:rFonts w:hint="eastAsia" w:ascii="宋体" w:hAnsi="宋体" w:eastAsia="宋体" w:cs="宋体"/>
          <w:color w:val="auto"/>
          <w:kern w:val="0"/>
          <w:sz w:val="28"/>
        </w:rPr>
      </w:pPr>
    </w:p>
    <w:p w14:paraId="281DCA09">
      <w:pPr>
        <w:autoSpaceDE w:val="0"/>
        <w:autoSpaceDN w:val="0"/>
        <w:adjustRightInd w:val="0"/>
        <w:spacing w:line="400" w:lineRule="exact"/>
        <w:ind w:right="-34" w:rightChars="-16"/>
        <w:jc w:val="left"/>
        <w:rPr>
          <w:rFonts w:hint="eastAsia" w:ascii="宋体" w:hAnsi="宋体" w:eastAsia="宋体" w:cs="宋体"/>
          <w:color w:val="auto"/>
          <w:kern w:val="0"/>
          <w:sz w:val="28"/>
        </w:rPr>
      </w:pPr>
    </w:p>
    <w:p w14:paraId="71CC7878">
      <w:pPr>
        <w:autoSpaceDE w:val="0"/>
        <w:autoSpaceDN w:val="0"/>
        <w:adjustRightInd w:val="0"/>
        <w:spacing w:line="400" w:lineRule="exact"/>
        <w:ind w:right="-34" w:rightChars="-16"/>
        <w:jc w:val="left"/>
        <w:rPr>
          <w:rFonts w:hint="eastAsia" w:ascii="宋体" w:hAnsi="宋体" w:eastAsia="宋体" w:cs="宋体"/>
          <w:color w:val="auto"/>
          <w:kern w:val="0"/>
          <w:sz w:val="28"/>
        </w:rPr>
      </w:pPr>
    </w:p>
    <w:p w14:paraId="7EA3BB1C">
      <w:pPr>
        <w:spacing w:before="161" w:line="227" w:lineRule="auto"/>
        <w:ind w:left="16"/>
        <w:outlineLvl w:val="1"/>
        <w:rPr>
          <w:rFonts w:hint="eastAsia" w:ascii="宋体" w:hAnsi="宋体" w:eastAsia="宋体" w:cs="宋体"/>
          <w:color w:val="auto"/>
          <w:sz w:val="20"/>
          <w:szCs w:val="20"/>
        </w:rPr>
      </w:pPr>
      <w:r>
        <w:rPr>
          <w:rFonts w:hint="eastAsia" w:ascii="宋体" w:hAnsi="宋体" w:eastAsia="宋体" w:cs="宋体"/>
          <w:color w:val="auto"/>
          <w:spacing w:val="7"/>
          <w:sz w:val="20"/>
          <w:szCs w:val="20"/>
        </w:rPr>
        <w:t>附：法定代表人身份证正反面复印件。</w:t>
      </w:r>
    </w:p>
    <w:p w14:paraId="1118813F">
      <w:pPr>
        <w:autoSpaceDE w:val="0"/>
        <w:autoSpaceDN w:val="0"/>
        <w:adjustRightInd w:val="0"/>
        <w:spacing w:line="400" w:lineRule="exact"/>
        <w:ind w:right="-34" w:rightChars="-16"/>
        <w:jc w:val="left"/>
        <w:rPr>
          <w:rFonts w:hint="eastAsia" w:ascii="宋体" w:hAnsi="宋体" w:eastAsia="宋体" w:cs="宋体"/>
          <w:color w:val="auto"/>
          <w:kern w:val="0"/>
          <w:sz w:val="28"/>
        </w:rPr>
      </w:pPr>
    </w:p>
    <w:p w14:paraId="6D24272E">
      <w:pPr>
        <w:autoSpaceDE w:val="0"/>
        <w:autoSpaceDN w:val="0"/>
        <w:adjustRightInd w:val="0"/>
        <w:spacing w:line="400" w:lineRule="exact"/>
        <w:ind w:right="-34" w:rightChars="-16"/>
        <w:jc w:val="left"/>
        <w:rPr>
          <w:rFonts w:hint="eastAsia" w:ascii="宋体" w:hAnsi="宋体" w:eastAsia="宋体" w:cs="宋体"/>
          <w:color w:val="auto"/>
          <w:kern w:val="0"/>
          <w:sz w:val="28"/>
        </w:rPr>
      </w:pPr>
    </w:p>
    <w:p w14:paraId="0B2E6F2A">
      <w:pPr>
        <w:autoSpaceDE w:val="0"/>
        <w:autoSpaceDN w:val="0"/>
        <w:adjustRightInd w:val="0"/>
        <w:spacing w:line="400" w:lineRule="exact"/>
        <w:ind w:right="-34" w:rightChars="-16"/>
        <w:jc w:val="left"/>
        <w:rPr>
          <w:rFonts w:hint="eastAsia" w:ascii="宋体" w:hAnsi="宋体" w:eastAsia="宋体" w:cs="宋体"/>
          <w:color w:val="auto"/>
          <w:kern w:val="0"/>
          <w:sz w:val="28"/>
        </w:rPr>
      </w:pPr>
    </w:p>
    <w:p w14:paraId="506ECB3F">
      <w:pPr>
        <w:autoSpaceDE w:val="0"/>
        <w:autoSpaceDN w:val="0"/>
        <w:adjustRightInd w:val="0"/>
        <w:spacing w:line="400" w:lineRule="exact"/>
        <w:ind w:right="-34" w:rightChars="-16"/>
        <w:jc w:val="left"/>
        <w:rPr>
          <w:rFonts w:hint="eastAsia" w:ascii="宋体" w:hAnsi="宋体" w:eastAsia="宋体" w:cs="宋体"/>
          <w:color w:val="auto"/>
          <w:kern w:val="0"/>
          <w:sz w:val="28"/>
        </w:rPr>
      </w:pPr>
    </w:p>
    <w:p w14:paraId="66CEAE73">
      <w:pPr>
        <w:autoSpaceDE w:val="0"/>
        <w:autoSpaceDN w:val="0"/>
        <w:adjustRightInd w:val="0"/>
        <w:spacing w:line="400" w:lineRule="exact"/>
        <w:ind w:right="-34" w:rightChars="-16"/>
        <w:jc w:val="left"/>
        <w:rPr>
          <w:rFonts w:hint="eastAsia" w:ascii="宋体" w:hAnsi="宋体" w:eastAsia="宋体" w:cs="宋体"/>
          <w:color w:val="auto"/>
          <w:kern w:val="0"/>
          <w:sz w:val="28"/>
        </w:rPr>
      </w:pPr>
    </w:p>
    <w:p w14:paraId="38C04D7E">
      <w:pPr>
        <w:autoSpaceDE w:val="0"/>
        <w:autoSpaceDN w:val="0"/>
        <w:adjustRightInd w:val="0"/>
        <w:spacing w:line="400" w:lineRule="exact"/>
        <w:ind w:right="-34" w:rightChars="-16"/>
        <w:jc w:val="left"/>
        <w:rPr>
          <w:rFonts w:hint="eastAsia" w:ascii="宋体" w:hAnsi="宋体" w:eastAsia="宋体" w:cs="宋体"/>
          <w:color w:val="auto"/>
          <w:kern w:val="0"/>
          <w:sz w:val="28"/>
        </w:rPr>
      </w:pPr>
    </w:p>
    <w:p w14:paraId="5D8BCA61">
      <w:pPr>
        <w:autoSpaceDE w:val="0"/>
        <w:autoSpaceDN w:val="0"/>
        <w:adjustRightInd w:val="0"/>
        <w:spacing w:line="400" w:lineRule="exact"/>
        <w:ind w:right="-34" w:rightChars="-16"/>
        <w:jc w:val="left"/>
        <w:rPr>
          <w:rFonts w:hint="eastAsia" w:ascii="宋体" w:hAnsi="宋体" w:eastAsia="宋体" w:cs="宋体"/>
          <w:color w:val="auto"/>
          <w:kern w:val="0"/>
          <w:sz w:val="28"/>
        </w:rPr>
      </w:pPr>
    </w:p>
    <w:p w14:paraId="2C319255">
      <w:pPr>
        <w:autoSpaceDE w:val="0"/>
        <w:autoSpaceDN w:val="0"/>
        <w:adjustRightInd w:val="0"/>
        <w:spacing w:line="400" w:lineRule="exact"/>
        <w:ind w:right="-34" w:rightChars="-16"/>
        <w:jc w:val="left"/>
        <w:rPr>
          <w:rFonts w:hint="eastAsia" w:ascii="宋体" w:hAnsi="宋体" w:eastAsia="宋体" w:cs="宋体"/>
          <w:color w:val="auto"/>
          <w:kern w:val="0"/>
          <w:sz w:val="28"/>
        </w:rPr>
      </w:pPr>
    </w:p>
    <w:p w14:paraId="6B8A8BD7">
      <w:pPr>
        <w:autoSpaceDE w:val="0"/>
        <w:autoSpaceDN w:val="0"/>
        <w:adjustRightInd w:val="0"/>
        <w:spacing w:line="400" w:lineRule="exact"/>
        <w:ind w:right="-34" w:rightChars="-16"/>
        <w:jc w:val="left"/>
        <w:rPr>
          <w:rFonts w:hint="eastAsia" w:ascii="宋体" w:hAnsi="宋体" w:eastAsia="宋体" w:cs="宋体"/>
          <w:color w:val="auto"/>
          <w:kern w:val="0"/>
          <w:sz w:val="28"/>
        </w:rPr>
      </w:pPr>
    </w:p>
    <w:p w14:paraId="080DA8A3">
      <w:pPr>
        <w:autoSpaceDE w:val="0"/>
        <w:autoSpaceDN w:val="0"/>
        <w:adjustRightInd w:val="0"/>
        <w:spacing w:line="400" w:lineRule="exact"/>
        <w:ind w:right="-34" w:rightChars="-16"/>
        <w:jc w:val="center"/>
        <w:outlineLvl w:val="1"/>
        <w:rPr>
          <w:rFonts w:hint="eastAsia" w:ascii="宋体" w:hAnsi="宋体" w:eastAsia="宋体" w:cs="宋体"/>
          <w:b/>
          <w:color w:val="auto"/>
          <w:kern w:val="0"/>
          <w:sz w:val="28"/>
        </w:rPr>
      </w:pPr>
      <w:r>
        <w:rPr>
          <w:rFonts w:hint="eastAsia" w:ascii="宋体" w:hAnsi="宋体" w:eastAsia="宋体" w:cs="宋体"/>
          <w:b/>
          <w:color w:val="auto"/>
          <w:kern w:val="0"/>
          <w:sz w:val="28"/>
        </w:rPr>
        <w:t>三、</w:t>
      </w:r>
      <w:r>
        <w:rPr>
          <w:rFonts w:hint="eastAsia" w:ascii="宋体" w:hAnsi="宋体" w:eastAsia="宋体" w:cs="宋体"/>
          <w:b/>
          <w:color w:val="auto"/>
          <w:kern w:val="0"/>
          <w:sz w:val="28"/>
          <w:lang w:eastAsia="zh-CN"/>
        </w:rPr>
        <w:t>法定代表人</w:t>
      </w:r>
      <w:r>
        <w:rPr>
          <w:rFonts w:hint="eastAsia" w:ascii="宋体" w:hAnsi="宋体" w:eastAsia="宋体" w:cs="宋体"/>
          <w:b/>
          <w:color w:val="auto"/>
          <w:kern w:val="0"/>
          <w:sz w:val="28"/>
        </w:rPr>
        <w:t>授权委托书</w:t>
      </w:r>
    </w:p>
    <w:p w14:paraId="357FFF62">
      <w:pPr>
        <w:autoSpaceDE w:val="0"/>
        <w:autoSpaceDN w:val="0"/>
        <w:adjustRightInd w:val="0"/>
        <w:spacing w:line="400" w:lineRule="exact"/>
        <w:ind w:right="-34" w:rightChars="-16"/>
        <w:jc w:val="center"/>
        <w:rPr>
          <w:rFonts w:hint="eastAsia" w:ascii="宋体" w:hAnsi="宋体" w:eastAsia="宋体" w:cs="宋体"/>
          <w:color w:val="auto"/>
          <w:kern w:val="0"/>
          <w:sz w:val="28"/>
        </w:rPr>
      </w:pPr>
    </w:p>
    <w:p w14:paraId="1650002D">
      <w:pPr>
        <w:autoSpaceDE w:val="0"/>
        <w:autoSpaceDN w:val="0"/>
        <w:adjustRightInd w:val="0"/>
        <w:spacing w:line="400" w:lineRule="exact"/>
        <w:ind w:right="-34" w:rightChars="-16"/>
        <w:jc w:val="center"/>
        <w:rPr>
          <w:rFonts w:hint="eastAsia" w:ascii="宋体" w:hAnsi="宋体" w:eastAsia="宋体" w:cs="宋体"/>
          <w:color w:val="auto"/>
          <w:kern w:val="0"/>
          <w:sz w:val="28"/>
        </w:rPr>
      </w:pPr>
    </w:p>
    <w:p w14:paraId="0F2590BE">
      <w:pPr>
        <w:autoSpaceDE w:val="0"/>
        <w:autoSpaceDN w:val="0"/>
        <w:adjustRightInd w:val="0"/>
        <w:spacing w:line="400" w:lineRule="exact"/>
        <w:ind w:right="-34" w:rightChars="-16"/>
        <w:jc w:val="center"/>
        <w:rPr>
          <w:rFonts w:hint="eastAsia" w:ascii="宋体" w:hAnsi="宋体" w:eastAsia="宋体" w:cs="宋体"/>
          <w:color w:val="auto"/>
          <w:kern w:val="0"/>
          <w:sz w:val="28"/>
        </w:rPr>
      </w:pPr>
    </w:p>
    <w:p w14:paraId="6DB4CF6A">
      <w:pPr>
        <w:autoSpaceDE w:val="0"/>
        <w:autoSpaceDN w:val="0"/>
        <w:adjustRightInd w:val="0"/>
        <w:spacing w:line="400" w:lineRule="exact"/>
        <w:ind w:right="-34" w:rightChars="-16" w:firstLine="420" w:firstLineChars="200"/>
        <w:jc w:val="left"/>
        <w:rPr>
          <w:rFonts w:hint="eastAsia" w:ascii="宋体" w:hAnsi="宋体" w:eastAsia="宋体" w:cs="宋体"/>
          <w:color w:val="auto"/>
          <w:kern w:val="0"/>
        </w:rPr>
      </w:pPr>
      <w:r>
        <w:rPr>
          <w:rFonts w:hint="eastAsia" w:ascii="宋体" w:hAnsi="宋体" w:eastAsia="宋体" w:cs="宋体"/>
          <w:color w:val="auto"/>
          <w:kern w:val="0"/>
        </w:rPr>
        <w:t xml:space="preserve">本人 </w:t>
      </w:r>
      <w:r>
        <w:rPr>
          <w:rFonts w:hint="eastAsia" w:ascii="宋体" w:hAnsi="宋体" w:eastAsia="宋体" w:cs="宋体"/>
          <w:color w:val="auto"/>
          <w:kern w:val="0"/>
          <w:u w:val="single"/>
        </w:rPr>
        <w:t xml:space="preserve">       </w:t>
      </w:r>
      <w:r>
        <w:rPr>
          <w:rFonts w:hint="eastAsia" w:ascii="宋体" w:hAnsi="宋体" w:eastAsia="宋体" w:cs="宋体"/>
          <w:color w:val="auto"/>
          <w:kern w:val="0"/>
        </w:rPr>
        <w:t>（姓名）系</w:t>
      </w:r>
      <w:r>
        <w:rPr>
          <w:rFonts w:hint="eastAsia" w:ascii="宋体" w:hAnsi="宋体" w:eastAsia="宋体" w:cs="宋体"/>
          <w:color w:val="auto"/>
          <w:kern w:val="0"/>
          <w:u w:val="single"/>
        </w:rPr>
        <w:t xml:space="preserve">       </w:t>
      </w:r>
      <w:r>
        <w:rPr>
          <w:rFonts w:hint="eastAsia" w:ascii="宋体" w:hAnsi="宋体" w:eastAsia="宋体" w:cs="宋体"/>
          <w:color w:val="auto"/>
          <w:kern w:val="0"/>
        </w:rPr>
        <w:t>（投标人名称）的法定代表人，现委托</w:t>
      </w:r>
      <w:r>
        <w:rPr>
          <w:rFonts w:hint="eastAsia" w:ascii="宋体" w:hAnsi="宋体" w:eastAsia="宋体" w:cs="宋体"/>
          <w:color w:val="auto"/>
          <w:kern w:val="0"/>
          <w:u w:val="single"/>
        </w:rPr>
        <w:t xml:space="preserve">       </w:t>
      </w:r>
      <w:r>
        <w:rPr>
          <w:rFonts w:hint="eastAsia" w:ascii="宋体" w:hAnsi="宋体" w:eastAsia="宋体" w:cs="宋体"/>
          <w:color w:val="auto"/>
          <w:kern w:val="0"/>
        </w:rPr>
        <w:t>（姓名）为我方代理人。代理人根据授权，以我方名义签署、澄清、说明、补正、递交、撤回、修改</w:t>
      </w:r>
      <w:r>
        <w:rPr>
          <w:rFonts w:hint="eastAsia" w:ascii="宋体" w:hAnsi="宋体" w:eastAsia="宋体" w:cs="宋体"/>
          <w:color w:val="auto"/>
          <w:kern w:val="0"/>
          <w:u w:val="single"/>
        </w:rPr>
        <w:t xml:space="preserve">       </w:t>
      </w:r>
      <w:r>
        <w:rPr>
          <w:rFonts w:hint="eastAsia" w:ascii="宋体" w:hAnsi="宋体" w:eastAsia="宋体" w:cs="宋体"/>
          <w:color w:val="auto"/>
          <w:kern w:val="0"/>
        </w:rPr>
        <w:t xml:space="preserve"> （项目名称）投标文件、签订合同和处理有关事宜，其法律后果由我方承担。</w:t>
      </w:r>
    </w:p>
    <w:p w14:paraId="7176A11C">
      <w:pPr>
        <w:autoSpaceDE w:val="0"/>
        <w:autoSpaceDN w:val="0"/>
        <w:adjustRightInd w:val="0"/>
        <w:spacing w:line="400" w:lineRule="exact"/>
        <w:ind w:right="-34" w:rightChars="-16" w:firstLine="420" w:firstLineChars="200"/>
        <w:jc w:val="left"/>
        <w:rPr>
          <w:rFonts w:hint="eastAsia" w:ascii="宋体" w:hAnsi="宋体" w:eastAsia="宋体" w:cs="宋体"/>
          <w:color w:val="auto"/>
          <w:kern w:val="0"/>
        </w:rPr>
      </w:pPr>
      <w:r>
        <w:rPr>
          <w:rFonts w:hint="eastAsia" w:ascii="宋体" w:hAnsi="宋体" w:eastAsia="宋体" w:cs="宋体"/>
          <w:color w:val="auto"/>
          <w:kern w:val="0"/>
        </w:rPr>
        <w:t>委托期限：</w:t>
      </w:r>
      <w:r>
        <w:rPr>
          <w:rFonts w:hint="eastAsia" w:ascii="宋体" w:hAnsi="宋体" w:eastAsia="宋体" w:cs="宋体"/>
          <w:color w:val="auto"/>
          <w:kern w:val="0"/>
          <w:u w:val="single"/>
        </w:rPr>
        <w:t xml:space="preserve">           </w:t>
      </w:r>
      <w:r>
        <w:rPr>
          <w:rFonts w:hint="eastAsia" w:ascii="宋体" w:hAnsi="宋体" w:eastAsia="宋体" w:cs="宋体"/>
          <w:color w:val="auto"/>
          <w:kern w:val="0"/>
        </w:rPr>
        <w:t>。</w:t>
      </w:r>
    </w:p>
    <w:p w14:paraId="0EBD8A39">
      <w:pPr>
        <w:autoSpaceDE w:val="0"/>
        <w:autoSpaceDN w:val="0"/>
        <w:adjustRightInd w:val="0"/>
        <w:spacing w:line="400" w:lineRule="exact"/>
        <w:ind w:right="-34" w:rightChars="-16" w:firstLine="420" w:firstLineChars="200"/>
        <w:jc w:val="left"/>
        <w:rPr>
          <w:rFonts w:hint="eastAsia" w:ascii="宋体" w:hAnsi="宋体" w:eastAsia="宋体" w:cs="宋体"/>
          <w:color w:val="auto"/>
          <w:kern w:val="0"/>
        </w:rPr>
      </w:pPr>
      <w:r>
        <w:rPr>
          <w:rFonts w:hint="eastAsia" w:ascii="宋体" w:hAnsi="宋体" w:eastAsia="宋体" w:cs="宋体"/>
          <w:color w:val="auto"/>
          <w:kern w:val="0"/>
        </w:rPr>
        <w:t>代理人无转委托权。</w:t>
      </w:r>
    </w:p>
    <w:p w14:paraId="79176E2F">
      <w:pPr>
        <w:autoSpaceDE w:val="0"/>
        <w:autoSpaceDN w:val="0"/>
        <w:adjustRightInd w:val="0"/>
        <w:spacing w:line="400" w:lineRule="exact"/>
        <w:ind w:right="-34" w:rightChars="-16" w:firstLine="420" w:firstLineChars="200"/>
        <w:jc w:val="left"/>
        <w:rPr>
          <w:rFonts w:hint="eastAsia" w:ascii="宋体" w:hAnsi="宋体" w:eastAsia="宋体" w:cs="宋体"/>
          <w:color w:val="auto"/>
          <w:kern w:val="0"/>
        </w:rPr>
      </w:pPr>
      <w:r>
        <w:rPr>
          <w:rFonts w:hint="eastAsia" w:ascii="宋体" w:hAnsi="宋体" w:eastAsia="宋体" w:cs="宋体"/>
          <w:color w:val="auto"/>
          <w:kern w:val="0"/>
        </w:rPr>
        <w:t>附：</w:t>
      </w:r>
      <w:r>
        <w:rPr>
          <w:rFonts w:hint="eastAsia" w:ascii="宋体" w:hAnsi="宋体" w:eastAsia="宋体" w:cs="宋体"/>
          <w:color w:val="auto"/>
          <w:spacing w:val="9"/>
          <w:sz w:val="20"/>
          <w:szCs w:val="20"/>
        </w:rPr>
        <w:t>法定代表人身份证明及委托代理人的身</w:t>
      </w:r>
      <w:r>
        <w:rPr>
          <w:rFonts w:hint="eastAsia" w:ascii="宋体" w:hAnsi="宋体" w:eastAsia="宋体" w:cs="宋体"/>
          <w:color w:val="auto"/>
          <w:spacing w:val="8"/>
          <w:sz w:val="20"/>
          <w:szCs w:val="20"/>
        </w:rPr>
        <w:t>份证正反面复印件</w:t>
      </w:r>
    </w:p>
    <w:p w14:paraId="2396E077">
      <w:pPr>
        <w:autoSpaceDE w:val="0"/>
        <w:autoSpaceDN w:val="0"/>
        <w:adjustRightInd w:val="0"/>
        <w:spacing w:line="400" w:lineRule="exact"/>
        <w:ind w:right="-34" w:rightChars="-16" w:firstLine="420" w:firstLineChars="200"/>
        <w:jc w:val="left"/>
        <w:rPr>
          <w:rFonts w:hint="eastAsia" w:ascii="宋体" w:hAnsi="宋体" w:eastAsia="宋体" w:cs="宋体"/>
          <w:color w:val="auto"/>
          <w:kern w:val="0"/>
        </w:rPr>
      </w:pPr>
    </w:p>
    <w:p w14:paraId="0C9BA4C0">
      <w:pPr>
        <w:autoSpaceDE w:val="0"/>
        <w:autoSpaceDN w:val="0"/>
        <w:adjustRightInd w:val="0"/>
        <w:spacing w:line="400" w:lineRule="exact"/>
        <w:ind w:right="-34" w:rightChars="-16" w:firstLine="420" w:firstLineChars="200"/>
        <w:jc w:val="left"/>
        <w:rPr>
          <w:rFonts w:hint="eastAsia" w:ascii="宋体" w:hAnsi="宋体" w:eastAsia="宋体" w:cs="宋体"/>
          <w:color w:val="auto"/>
          <w:kern w:val="0"/>
        </w:rPr>
      </w:pPr>
    </w:p>
    <w:p w14:paraId="3762F77B">
      <w:pPr>
        <w:autoSpaceDE w:val="0"/>
        <w:autoSpaceDN w:val="0"/>
        <w:adjustRightInd w:val="0"/>
        <w:spacing w:before="240" w:beforeLines="100" w:after="240" w:afterLines="100" w:line="400" w:lineRule="exact"/>
        <w:ind w:right="-34" w:rightChars="-16" w:firstLine="3238" w:firstLineChars="1542"/>
        <w:jc w:val="left"/>
        <w:rPr>
          <w:rFonts w:hint="eastAsia" w:ascii="宋体" w:hAnsi="宋体" w:eastAsia="宋体" w:cs="宋体"/>
          <w:color w:val="auto"/>
          <w:kern w:val="0"/>
        </w:rPr>
      </w:pPr>
      <w:r>
        <w:rPr>
          <w:rFonts w:hint="eastAsia" w:ascii="宋体" w:hAnsi="宋体" w:eastAsia="宋体" w:cs="宋体"/>
          <w:color w:val="auto"/>
          <w:kern w:val="0"/>
        </w:rPr>
        <w:t>投标人：</w:t>
      </w:r>
      <w:r>
        <w:rPr>
          <w:rFonts w:hint="eastAsia" w:ascii="宋体" w:hAnsi="宋体" w:eastAsia="宋体" w:cs="宋体"/>
          <w:color w:val="auto"/>
          <w:kern w:val="0"/>
          <w:u w:val="single"/>
        </w:rPr>
        <w:t xml:space="preserve">                           </w:t>
      </w:r>
      <w:r>
        <w:rPr>
          <w:rFonts w:hint="eastAsia" w:ascii="宋体" w:hAnsi="宋体" w:eastAsia="宋体" w:cs="宋体"/>
          <w:color w:val="auto"/>
          <w:kern w:val="0"/>
        </w:rPr>
        <w:t>（盖单位章）</w:t>
      </w:r>
    </w:p>
    <w:p w14:paraId="7A28C4D2">
      <w:pPr>
        <w:autoSpaceDE w:val="0"/>
        <w:autoSpaceDN w:val="0"/>
        <w:adjustRightInd w:val="0"/>
        <w:spacing w:before="240" w:beforeLines="100" w:after="240" w:afterLines="100" w:line="400" w:lineRule="exact"/>
        <w:ind w:right="-34" w:rightChars="-16" w:firstLine="3238" w:firstLineChars="1542"/>
        <w:jc w:val="left"/>
        <w:rPr>
          <w:rFonts w:hint="eastAsia" w:ascii="宋体" w:hAnsi="宋体" w:eastAsia="宋体" w:cs="宋体"/>
          <w:color w:val="auto"/>
          <w:kern w:val="0"/>
        </w:rPr>
      </w:pPr>
      <w:r>
        <w:rPr>
          <w:rFonts w:hint="eastAsia" w:ascii="宋体" w:hAnsi="宋体" w:eastAsia="宋体" w:cs="宋体"/>
          <w:color w:val="auto"/>
          <w:kern w:val="0"/>
        </w:rPr>
        <w:t>法定代表人：</w:t>
      </w:r>
      <w:r>
        <w:rPr>
          <w:rFonts w:hint="eastAsia" w:ascii="宋体" w:hAnsi="宋体" w:eastAsia="宋体" w:cs="宋体"/>
          <w:color w:val="auto"/>
          <w:kern w:val="0"/>
          <w:u w:val="single"/>
        </w:rPr>
        <w:t xml:space="preserve">                          </w:t>
      </w:r>
      <w:r>
        <w:rPr>
          <w:rFonts w:hint="eastAsia" w:ascii="宋体" w:hAnsi="宋体" w:eastAsia="宋体" w:cs="宋体"/>
          <w:color w:val="auto"/>
          <w:kern w:val="0"/>
        </w:rPr>
        <w:t xml:space="preserve"> （签字）</w:t>
      </w:r>
    </w:p>
    <w:p w14:paraId="22973783">
      <w:pPr>
        <w:autoSpaceDE w:val="0"/>
        <w:autoSpaceDN w:val="0"/>
        <w:adjustRightInd w:val="0"/>
        <w:spacing w:before="240" w:beforeLines="100" w:after="240" w:afterLines="100" w:line="400" w:lineRule="exact"/>
        <w:ind w:right="-34" w:rightChars="-16" w:firstLine="3238" w:firstLineChars="1542"/>
        <w:jc w:val="left"/>
        <w:rPr>
          <w:rFonts w:hint="eastAsia" w:ascii="宋体" w:hAnsi="宋体" w:eastAsia="宋体" w:cs="宋体"/>
          <w:color w:val="auto"/>
          <w:kern w:val="0"/>
        </w:rPr>
      </w:pPr>
      <w:r>
        <w:rPr>
          <w:rFonts w:hint="eastAsia" w:ascii="宋体" w:hAnsi="宋体" w:eastAsia="宋体" w:cs="宋体"/>
          <w:color w:val="auto"/>
          <w:kern w:val="0"/>
        </w:rPr>
        <w:t>身份证号码：</w:t>
      </w:r>
      <w:r>
        <w:rPr>
          <w:rFonts w:hint="eastAsia" w:ascii="宋体" w:hAnsi="宋体" w:eastAsia="宋体" w:cs="宋体"/>
          <w:color w:val="auto"/>
          <w:kern w:val="0"/>
          <w:u w:val="single"/>
        </w:rPr>
        <w:t xml:space="preserve">                                  </w:t>
      </w:r>
    </w:p>
    <w:p w14:paraId="2CE12F58">
      <w:pPr>
        <w:autoSpaceDE w:val="0"/>
        <w:autoSpaceDN w:val="0"/>
        <w:adjustRightInd w:val="0"/>
        <w:spacing w:before="240" w:beforeLines="100" w:after="240" w:afterLines="100" w:line="400" w:lineRule="exact"/>
        <w:ind w:right="-34" w:rightChars="-16" w:firstLine="3238" w:firstLineChars="1542"/>
        <w:jc w:val="left"/>
        <w:rPr>
          <w:rFonts w:hint="eastAsia" w:ascii="宋体" w:hAnsi="宋体" w:eastAsia="宋体" w:cs="宋体"/>
          <w:color w:val="auto"/>
          <w:kern w:val="0"/>
        </w:rPr>
      </w:pPr>
      <w:r>
        <w:rPr>
          <w:rFonts w:hint="eastAsia" w:ascii="宋体" w:hAnsi="宋体" w:eastAsia="宋体" w:cs="宋体"/>
          <w:color w:val="auto"/>
          <w:kern w:val="0"/>
        </w:rPr>
        <w:t>委托代理人：</w:t>
      </w:r>
      <w:r>
        <w:rPr>
          <w:rFonts w:hint="eastAsia" w:ascii="宋体" w:hAnsi="宋体" w:eastAsia="宋体" w:cs="宋体"/>
          <w:color w:val="auto"/>
          <w:kern w:val="0"/>
          <w:u w:val="single"/>
        </w:rPr>
        <w:t xml:space="preserve">                            </w:t>
      </w:r>
      <w:r>
        <w:rPr>
          <w:rFonts w:hint="eastAsia" w:ascii="宋体" w:hAnsi="宋体" w:eastAsia="宋体" w:cs="宋体"/>
          <w:color w:val="auto"/>
          <w:kern w:val="0"/>
        </w:rPr>
        <w:t xml:space="preserve"> （签字）</w:t>
      </w:r>
    </w:p>
    <w:p w14:paraId="3E7746C9">
      <w:pPr>
        <w:autoSpaceDE w:val="0"/>
        <w:autoSpaceDN w:val="0"/>
        <w:adjustRightInd w:val="0"/>
        <w:spacing w:before="240" w:beforeLines="100" w:after="240" w:afterLines="100" w:line="400" w:lineRule="exact"/>
        <w:ind w:right="-34" w:rightChars="-16" w:firstLine="3238" w:firstLineChars="1542"/>
        <w:jc w:val="left"/>
        <w:rPr>
          <w:rFonts w:hint="eastAsia" w:ascii="宋体" w:hAnsi="宋体" w:eastAsia="宋体" w:cs="宋体"/>
          <w:color w:val="auto"/>
          <w:kern w:val="0"/>
        </w:rPr>
      </w:pPr>
      <w:r>
        <w:rPr>
          <w:rFonts w:hint="eastAsia" w:ascii="宋体" w:hAnsi="宋体" w:eastAsia="宋体" w:cs="宋体"/>
          <w:color w:val="auto"/>
          <w:kern w:val="0"/>
        </w:rPr>
        <w:t>身份证号码：</w:t>
      </w:r>
      <w:r>
        <w:rPr>
          <w:rFonts w:hint="eastAsia" w:ascii="宋体" w:hAnsi="宋体" w:eastAsia="宋体" w:cs="宋体"/>
          <w:color w:val="auto"/>
          <w:kern w:val="0"/>
          <w:u w:val="single"/>
        </w:rPr>
        <w:t xml:space="preserve">                                   </w:t>
      </w:r>
    </w:p>
    <w:p w14:paraId="6A84A3CC">
      <w:pPr>
        <w:autoSpaceDE w:val="0"/>
        <w:autoSpaceDN w:val="0"/>
        <w:adjustRightInd w:val="0"/>
        <w:spacing w:before="240" w:beforeLines="100" w:after="240" w:afterLines="100" w:line="400" w:lineRule="exact"/>
        <w:ind w:right="-34" w:rightChars="-16" w:firstLine="3238" w:firstLineChars="1542"/>
        <w:jc w:val="left"/>
        <w:rPr>
          <w:rFonts w:hint="eastAsia" w:ascii="宋体" w:hAnsi="宋体" w:eastAsia="宋体" w:cs="宋体"/>
          <w:color w:val="auto"/>
          <w:kern w:val="0"/>
        </w:rPr>
      </w:pPr>
      <w:r>
        <w:rPr>
          <w:rFonts w:hint="eastAsia" w:ascii="宋体" w:hAnsi="宋体" w:eastAsia="宋体" w:cs="宋体"/>
          <w:color w:val="auto"/>
          <w:kern w:val="0"/>
          <w:u w:val="single"/>
        </w:rPr>
        <w:t xml:space="preserve">       </w:t>
      </w:r>
      <w:r>
        <w:rPr>
          <w:rFonts w:hint="eastAsia" w:ascii="宋体" w:hAnsi="宋体" w:eastAsia="宋体" w:cs="宋体"/>
          <w:color w:val="auto"/>
          <w:kern w:val="0"/>
        </w:rPr>
        <w:t>年</w:t>
      </w:r>
      <w:r>
        <w:rPr>
          <w:rFonts w:hint="eastAsia" w:ascii="宋体" w:hAnsi="宋体" w:eastAsia="宋体" w:cs="宋体"/>
          <w:color w:val="auto"/>
          <w:kern w:val="0"/>
          <w:u w:val="single"/>
        </w:rPr>
        <w:t xml:space="preserve">       </w:t>
      </w:r>
      <w:r>
        <w:rPr>
          <w:rFonts w:hint="eastAsia" w:ascii="宋体" w:hAnsi="宋体" w:eastAsia="宋体" w:cs="宋体"/>
          <w:color w:val="auto"/>
          <w:kern w:val="0"/>
        </w:rPr>
        <w:t>月</w:t>
      </w:r>
      <w:r>
        <w:rPr>
          <w:rFonts w:hint="eastAsia" w:ascii="宋体" w:hAnsi="宋体" w:eastAsia="宋体" w:cs="宋体"/>
          <w:color w:val="auto"/>
          <w:kern w:val="0"/>
          <w:u w:val="single"/>
        </w:rPr>
        <w:t xml:space="preserve">       </w:t>
      </w:r>
      <w:r>
        <w:rPr>
          <w:rFonts w:hint="eastAsia" w:ascii="宋体" w:hAnsi="宋体" w:eastAsia="宋体" w:cs="宋体"/>
          <w:color w:val="auto"/>
          <w:kern w:val="0"/>
        </w:rPr>
        <w:t xml:space="preserve"> 日</w:t>
      </w:r>
    </w:p>
    <w:p w14:paraId="7C49B37E">
      <w:pPr>
        <w:autoSpaceDE w:val="0"/>
        <w:autoSpaceDN w:val="0"/>
        <w:adjustRightInd w:val="0"/>
        <w:spacing w:line="400" w:lineRule="exact"/>
        <w:ind w:right="-34" w:rightChars="-16"/>
        <w:jc w:val="left"/>
        <w:rPr>
          <w:rFonts w:hint="eastAsia" w:ascii="宋体" w:hAnsi="宋体" w:eastAsia="宋体" w:cs="宋体"/>
          <w:color w:val="auto"/>
          <w:kern w:val="0"/>
          <w:sz w:val="28"/>
        </w:rPr>
      </w:pPr>
    </w:p>
    <w:p w14:paraId="3B8244E3">
      <w:pPr>
        <w:autoSpaceDE w:val="0"/>
        <w:autoSpaceDN w:val="0"/>
        <w:adjustRightInd w:val="0"/>
        <w:spacing w:line="400" w:lineRule="exact"/>
        <w:ind w:right="-34" w:rightChars="-16"/>
        <w:jc w:val="left"/>
        <w:rPr>
          <w:rFonts w:hint="eastAsia" w:ascii="宋体" w:hAnsi="宋体" w:eastAsia="宋体" w:cs="宋体"/>
          <w:color w:val="auto"/>
          <w:kern w:val="0"/>
          <w:sz w:val="28"/>
        </w:rPr>
      </w:pPr>
    </w:p>
    <w:p w14:paraId="2207DAB1">
      <w:pPr>
        <w:autoSpaceDE w:val="0"/>
        <w:autoSpaceDN w:val="0"/>
        <w:adjustRightInd w:val="0"/>
        <w:spacing w:line="400" w:lineRule="exact"/>
        <w:ind w:right="-34" w:rightChars="-16"/>
        <w:jc w:val="left"/>
        <w:rPr>
          <w:rFonts w:hint="eastAsia" w:ascii="宋体" w:hAnsi="宋体" w:eastAsia="宋体" w:cs="宋体"/>
          <w:color w:val="auto"/>
          <w:kern w:val="0"/>
          <w:sz w:val="28"/>
        </w:rPr>
      </w:pPr>
    </w:p>
    <w:p w14:paraId="72E46346">
      <w:pPr>
        <w:autoSpaceDE w:val="0"/>
        <w:autoSpaceDN w:val="0"/>
        <w:adjustRightInd w:val="0"/>
        <w:spacing w:line="400" w:lineRule="exact"/>
        <w:ind w:right="-34" w:rightChars="-16"/>
        <w:jc w:val="left"/>
        <w:rPr>
          <w:rFonts w:hint="eastAsia" w:ascii="宋体" w:hAnsi="宋体" w:eastAsia="宋体" w:cs="宋体"/>
          <w:color w:val="auto"/>
          <w:kern w:val="0"/>
          <w:sz w:val="28"/>
        </w:rPr>
      </w:pPr>
    </w:p>
    <w:p w14:paraId="039F8BB0">
      <w:pPr>
        <w:pStyle w:val="5"/>
        <w:rPr>
          <w:rFonts w:hint="eastAsia" w:ascii="宋体" w:hAnsi="宋体" w:eastAsia="宋体" w:cs="宋体"/>
          <w:color w:val="auto"/>
          <w:kern w:val="0"/>
          <w:sz w:val="28"/>
        </w:rPr>
      </w:pPr>
    </w:p>
    <w:p w14:paraId="4076D367">
      <w:pPr>
        <w:pStyle w:val="5"/>
        <w:rPr>
          <w:rFonts w:hint="eastAsia" w:ascii="宋体" w:hAnsi="宋体" w:eastAsia="宋体" w:cs="宋体"/>
          <w:color w:val="auto"/>
          <w:kern w:val="0"/>
          <w:sz w:val="28"/>
        </w:rPr>
      </w:pPr>
    </w:p>
    <w:p w14:paraId="253ED09A">
      <w:pPr>
        <w:autoSpaceDE w:val="0"/>
        <w:autoSpaceDN w:val="0"/>
        <w:adjustRightInd w:val="0"/>
        <w:spacing w:line="400" w:lineRule="exact"/>
        <w:ind w:right="-34" w:rightChars="-16"/>
        <w:jc w:val="left"/>
        <w:rPr>
          <w:rFonts w:hint="eastAsia" w:ascii="宋体" w:hAnsi="宋体" w:eastAsia="宋体" w:cs="宋体"/>
          <w:color w:val="auto"/>
          <w:kern w:val="0"/>
          <w:sz w:val="28"/>
        </w:rPr>
      </w:pPr>
    </w:p>
    <w:p w14:paraId="44775D63">
      <w:pPr>
        <w:autoSpaceDE w:val="0"/>
        <w:autoSpaceDN w:val="0"/>
        <w:adjustRightInd w:val="0"/>
        <w:spacing w:line="400" w:lineRule="exact"/>
        <w:ind w:right="-34" w:rightChars="-16"/>
        <w:jc w:val="left"/>
        <w:rPr>
          <w:rFonts w:hint="eastAsia" w:ascii="宋体" w:hAnsi="宋体" w:eastAsia="宋体" w:cs="宋体"/>
          <w:color w:val="auto"/>
          <w:kern w:val="0"/>
          <w:sz w:val="28"/>
        </w:rPr>
      </w:pPr>
    </w:p>
    <w:p w14:paraId="77065906">
      <w:pPr>
        <w:autoSpaceDE w:val="0"/>
        <w:autoSpaceDN w:val="0"/>
        <w:adjustRightInd w:val="0"/>
        <w:spacing w:line="400" w:lineRule="exact"/>
        <w:ind w:right="-34" w:rightChars="-16"/>
        <w:jc w:val="left"/>
        <w:rPr>
          <w:rFonts w:hint="eastAsia" w:ascii="宋体" w:hAnsi="宋体" w:eastAsia="宋体" w:cs="宋体"/>
          <w:color w:val="auto"/>
          <w:kern w:val="0"/>
          <w:sz w:val="28"/>
        </w:rPr>
      </w:pPr>
    </w:p>
    <w:p w14:paraId="0782A7CF">
      <w:pPr>
        <w:autoSpaceDE w:val="0"/>
        <w:autoSpaceDN w:val="0"/>
        <w:adjustRightInd w:val="0"/>
        <w:spacing w:line="400" w:lineRule="exact"/>
        <w:ind w:right="-34" w:rightChars="-16"/>
        <w:jc w:val="center"/>
        <w:outlineLvl w:val="1"/>
        <w:rPr>
          <w:rFonts w:hint="eastAsia" w:ascii="宋体" w:hAnsi="宋体" w:eastAsia="宋体" w:cs="宋体"/>
          <w:b/>
          <w:color w:val="auto"/>
          <w:kern w:val="0"/>
          <w:sz w:val="28"/>
        </w:rPr>
      </w:pPr>
      <w:r>
        <w:rPr>
          <w:rFonts w:hint="eastAsia" w:ascii="宋体" w:hAnsi="宋体" w:eastAsia="宋体" w:cs="宋体"/>
          <w:b/>
          <w:color w:val="auto"/>
          <w:kern w:val="0"/>
          <w:sz w:val="28"/>
        </w:rPr>
        <w:t>四、投标保证金</w:t>
      </w:r>
    </w:p>
    <w:p w14:paraId="026CE32F">
      <w:pPr>
        <w:autoSpaceDE w:val="0"/>
        <w:autoSpaceDN w:val="0"/>
        <w:adjustRightInd w:val="0"/>
        <w:spacing w:line="400" w:lineRule="exact"/>
        <w:ind w:right="-34" w:rightChars="-16"/>
        <w:jc w:val="left"/>
        <w:rPr>
          <w:rFonts w:hint="eastAsia" w:ascii="宋体" w:hAnsi="宋体" w:eastAsia="宋体" w:cs="宋体"/>
          <w:color w:val="auto"/>
          <w:kern w:val="0"/>
          <w:u w:val="single"/>
        </w:rPr>
      </w:pPr>
    </w:p>
    <w:p w14:paraId="7E6083F1">
      <w:pPr>
        <w:autoSpaceDE w:val="0"/>
        <w:autoSpaceDN w:val="0"/>
        <w:adjustRightInd w:val="0"/>
        <w:spacing w:line="400" w:lineRule="exact"/>
        <w:ind w:right="-34" w:rightChars="-16"/>
        <w:jc w:val="left"/>
        <w:rPr>
          <w:rFonts w:hint="eastAsia" w:ascii="宋体" w:hAnsi="宋体" w:eastAsia="宋体" w:cs="宋体"/>
          <w:color w:val="auto"/>
          <w:kern w:val="0"/>
        </w:rPr>
      </w:pPr>
      <w:r>
        <w:rPr>
          <w:rFonts w:hint="eastAsia" w:ascii="宋体" w:hAnsi="宋体" w:eastAsia="宋体" w:cs="宋体"/>
          <w:color w:val="auto"/>
          <w:kern w:val="0"/>
          <w:u w:val="single"/>
        </w:rPr>
        <w:t xml:space="preserve">                 </w:t>
      </w:r>
      <w:r>
        <w:rPr>
          <w:rFonts w:hint="eastAsia" w:ascii="宋体" w:hAnsi="宋体" w:eastAsia="宋体" w:cs="宋体"/>
          <w:color w:val="auto"/>
          <w:kern w:val="0"/>
        </w:rPr>
        <w:t>（招标人名称）：</w:t>
      </w:r>
    </w:p>
    <w:p w14:paraId="4BF4692D">
      <w:pPr>
        <w:autoSpaceDE w:val="0"/>
        <w:autoSpaceDN w:val="0"/>
        <w:adjustRightInd w:val="0"/>
        <w:spacing w:line="400" w:lineRule="exact"/>
        <w:ind w:right="-34" w:rightChars="-16"/>
        <w:jc w:val="left"/>
        <w:rPr>
          <w:rFonts w:hint="eastAsia" w:ascii="宋体" w:hAnsi="宋体" w:eastAsia="宋体" w:cs="宋体"/>
          <w:color w:val="auto"/>
          <w:kern w:val="0"/>
        </w:rPr>
      </w:pPr>
    </w:p>
    <w:p w14:paraId="711F488C">
      <w:pPr>
        <w:autoSpaceDE w:val="0"/>
        <w:autoSpaceDN w:val="0"/>
        <w:adjustRightInd w:val="0"/>
        <w:spacing w:line="400" w:lineRule="exact"/>
        <w:ind w:right="-34" w:rightChars="-16" w:firstLine="420" w:firstLineChars="200"/>
        <w:jc w:val="left"/>
        <w:rPr>
          <w:rFonts w:hint="eastAsia" w:ascii="宋体" w:hAnsi="宋体" w:eastAsia="宋体" w:cs="宋体"/>
          <w:color w:val="auto"/>
          <w:kern w:val="0"/>
        </w:rPr>
      </w:pPr>
      <w:r>
        <w:rPr>
          <w:rFonts w:hint="eastAsia" w:ascii="宋体" w:hAnsi="宋体" w:eastAsia="宋体" w:cs="宋体"/>
          <w:color w:val="auto"/>
          <w:kern w:val="0"/>
        </w:rPr>
        <w:t>我方已按招标文件的规定，递交了投标保证金。我公司在规定的投标文件有效期内撤销或修改投标文件，或者在收到中标通知书后无正当理由拒签合同，贵方可以不予退还我方保证金，我方对此无异议。</w:t>
      </w:r>
    </w:p>
    <w:p w14:paraId="0D90D0AE">
      <w:pPr>
        <w:autoSpaceDE w:val="0"/>
        <w:autoSpaceDN w:val="0"/>
        <w:adjustRightInd w:val="0"/>
        <w:spacing w:line="400" w:lineRule="exact"/>
        <w:ind w:right="-34" w:rightChars="-16"/>
        <w:jc w:val="left"/>
        <w:rPr>
          <w:rFonts w:hint="eastAsia" w:ascii="宋体" w:hAnsi="宋体" w:eastAsia="宋体" w:cs="宋体"/>
          <w:color w:val="auto"/>
          <w:kern w:val="0"/>
        </w:rPr>
      </w:pPr>
    </w:p>
    <w:p w14:paraId="54FBD966">
      <w:pPr>
        <w:autoSpaceDE w:val="0"/>
        <w:autoSpaceDN w:val="0"/>
        <w:adjustRightInd w:val="0"/>
        <w:spacing w:line="400" w:lineRule="exact"/>
        <w:ind w:right="-34" w:rightChars="-16"/>
        <w:jc w:val="left"/>
        <w:rPr>
          <w:rFonts w:hint="eastAsia" w:ascii="宋体" w:hAnsi="宋体" w:eastAsia="宋体" w:cs="宋体"/>
          <w:color w:val="auto"/>
          <w:kern w:val="0"/>
        </w:rPr>
      </w:pPr>
    </w:p>
    <w:p w14:paraId="5A3806BF">
      <w:pPr>
        <w:autoSpaceDE w:val="0"/>
        <w:autoSpaceDN w:val="0"/>
        <w:adjustRightInd w:val="0"/>
        <w:spacing w:line="400" w:lineRule="exact"/>
        <w:ind w:right="-34" w:rightChars="-16"/>
        <w:jc w:val="left"/>
        <w:rPr>
          <w:rFonts w:hint="eastAsia" w:ascii="宋体" w:hAnsi="宋体" w:eastAsia="宋体" w:cs="宋体"/>
          <w:color w:val="auto"/>
          <w:kern w:val="0"/>
        </w:rPr>
      </w:pPr>
    </w:p>
    <w:p w14:paraId="77B77073">
      <w:pPr>
        <w:autoSpaceDE w:val="0"/>
        <w:autoSpaceDN w:val="0"/>
        <w:adjustRightInd w:val="0"/>
        <w:spacing w:line="400" w:lineRule="exact"/>
        <w:ind w:right="-34" w:rightChars="-16"/>
        <w:jc w:val="right"/>
        <w:rPr>
          <w:rFonts w:hint="eastAsia" w:ascii="宋体" w:hAnsi="宋体" w:eastAsia="宋体" w:cs="宋体"/>
          <w:color w:val="auto"/>
          <w:kern w:val="0"/>
        </w:rPr>
      </w:pPr>
      <w:r>
        <w:rPr>
          <w:rFonts w:hint="eastAsia" w:ascii="宋体" w:hAnsi="宋体" w:eastAsia="宋体" w:cs="宋体"/>
          <w:color w:val="auto"/>
          <w:kern w:val="0"/>
        </w:rPr>
        <w:t>投标人名称：</w:t>
      </w:r>
      <w:r>
        <w:rPr>
          <w:rFonts w:hint="eastAsia" w:ascii="宋体" w:hAnsi="宋体" w:eastAsia="宋体" w:cs="宋体"/>
          <w:color w:val="auto"/>
          <w:kern w:val="0"/>
          <w:u w:val="single"/>
        </w:rPr>
        <w:t xml:space="preserve">                                </w:t>
      </w:r>
      <w:r>
        <w:rPr>
          <w:rFonts w:hint="eastAsia" w:ascii="宋体" w:hAnsi="宋体" w:eastAsia="宋体" w:cs="宋体"/>
          <w:color w:val="auto"/>
          <w:kern w:val="0"/>
        </w:rPr>
        <w:t xml:space="preserve"> （盖单位章）</w:t>
      </w:r>
    </w:p>
    <w:p w14:paraId="0A6FEBF0">
      <w:pPr>
        <w:autoSpaceDE w:val="0"/>
        <w:autoSpaceDN w:val="0"/>
        <w:adjustRightInd w:val="0"/>
        <w:spacing w:line="400" w:lineRule="exact"/>
        <w:ind w:right="-34" w:rightChars="-16"/>
        <w:jc w:val="right"/>
        <w:rPr>
          <w:rFonts w:hint="eastAsia" w:ascii="宋体" w:hAnsi="宋体" w:eastAsia="宋体" w:cs="宋体"/>
          <w:color w:val="auto"/>
          <w:kern w:val="0"/>
        </w:rPr>
      </w:pPr>
      <w:r>
        <w:rPr>
          <w:rFonts w:hint="eastAsia" w:ascii="宋体" w:hAnsi="宋体" w:eastAsia="宋体" w:cs="宋体"/>
          <w:color w:val="auto"/>
          <w:kern w:val="0"/>
        </w:rPr>
        <w:t>法定代表人或其委托代理人：</w:t>
      </w:r>
      <w:r>
        <w:rPr>
          <w:rFonts w:hint="eastAsia" w:ascii="宋体" w:hAnsi="宋体" w:eastAsia="宋体" w:cs="宋体"/>
          <w:color w:val="auto"/>
          <w:kern w:val="0"/>
          <w:u w:val="single"/>
        </w:rPr>
        <w:t xml:space="preserve">                      </w:t>
      </w:r>
      <w:r>
        <w:rPr>
          <w:rFonts w:hint="eastAsia" w:ascii="宋体" w:hAnsi="宋体" w:eastAsia="宋体" w:cs="宋体"/>
          <w:color w:val="auto"/>
          <w:kern w:val="0"/>
        </w:rPr>
        <w:t xml:space="preserve"> （签字）</w:t>
      </w:r>
    </w:p>
    <w:p w14:paraId="6FC9C601">
      <w:pPr>
        <w:autoSpaceDE w:val="0"/>
        <w:autoSpaceDN w:val="0"/>
        <w:adjustRightInd w:val="0"/>
        <w:spacing w:line="400" w:lineRule="exact"/>
        <w:ind w:right="-34" w:rightChars="-16" w:firstLine="5124" w:firstLineChars="2440"/>
        <w:jc w:val="left"/>
        <w:rPr>
          <w:rFonts w:hint="eastAsia" w:ascii="宋体" w:hAnsi="宋体" w:eastAsia="宋体" w:cs="宋体"/>
          <w:color w:val="auto"/>
          <w:kern w:val="0"/>
        </w:rPr>
      </w:pPr>
      <w:r>
        <w:rPr>
          <w:rFonts w:hint="eastAsia" w:ascii="宋体" w:hAnsi="宋体" w:eastAsia="宋体" w:cs="宋体"/>
          <w:color w:val="auto"/>
          <w:kern w:val="0"/>
          <w:u w:val="single"/>
        </w:rPr>
        <w:t xml:space="preserve">       </w:t>
      </w:r>
      <w:r>
        <w:rPr>
          <w:rFonts w:hint="eastAsia" w:ascii="宋体" w:hAnsi="宋体" w:eastAsia="宋体" w:cs="宋体"/>
          <w:color w:val="auto"/>
          <w:kern w:val="0"/>
        </w:rPr>
        <w:t>年</w:t>
      </w:r>
      <w:r>
        <w:rPr>
          <w:rFonts w:hint="eastAsia" w:ascii="宋体" w:hAnsi="宋体" w:eastAsia="宋体" w:cs="宋体"/>
          <w:color w:val="auto"/>
          <w:kern w:val="0"/>
          <w:u w:val="single"/>
        </w:rPr>
        <w:t xml:space="preserve">       </w:t>
      </w:r>
      <w:r>
        <w:rPr>
          <w:rFonts w:hint="eastAsia" w:ascii="宋体" w:hAnsi="宋体" w:eastAsia="宋体" w:cs="宋体"/>
          <w:color w:val="auto"/>
          <w:kern w:val="0"/>
        </w:rPr>
        <w:t xml:space="preserve"> 月</w:t>
      </w:r>
      <w:r>
        <w:rPr>
          <w:rFonts w:hint="eastAsia" w:ascii="宋体" w:hAnsi="宋体" w:eastAsia="宋体" w:cs="宋体"/>
          <w:color w:val="auto"/>
          <w:kern w:val="0"/>
          <w:u w:val="single"/>
        </w:rPr>
        <w:t xml:space="preserve">       </w:t>
      </w:r>
      <w:r>
        <w:rPr>
          <w:rFonts w:hint="eastAsia" w:ascii="宋体" w:hAnsi="宋体" w:eastAsia="宋体" w:cs="宋体"/>
          <w:color w:val="auto"/>
          <w:kern w:val="0"/>
        </w:rPr>
        <w:t xml:space="preserve"> 日</w:t>
      </w:r>
    </w:p>
    <w:p w14:paraId="3234724B">
      <w:pPr>
        <w:autoSpaceDE w:val="0"/>
        <w:autoSpaceDN w:val="0"/>
        <w:adjustRightInd w:val="0"/>
        <w:spacing w:line="400" w:lineRule="exact"/>
        <w:ind w:right="-34" w:rightChars="-16"/>
        <w:jc w:val="left"/>
        <w:rPr>
          <w:rFonts w:hint="eastAsia" w:ascii="宋体" w:hAnsi="宋体" w:eastAsia="宋体" w:cs="宋体"/>
          <w:color w:val="auto"/>
          <w:kern w:val="0"/>
          <w:sz w:val="18"/>
        </w:rPr>
      </w:pPr>
      <w:r>
        <w:rPr>
          <w:rFonts w:hint="eastAsia" w:ascii="宋体" w:hAnsi="宋体" w:eastAsia="宋体" w:cs="宋体"/>
          <w:color w:val="auto"/>
          <w:kern w:val="0"/>
          <w:sz w:val="18"/>
        </w:rPr>
        <mc:AlternateContent>
          <mc:Choice Requires="wps">
            <w:drawing>
              <wp:anchor distT="0" distB="0" distL="114300" distR="114300" simplePos="0" relativeHeight="251660288" behindDoc="0" locked="0" layoutInCell="1" allowOverlap="1">
                <wp:simplePos x="0" y="0"/>
                <wp:positionH relativeFrom="column">
                  <wp:posOffset>-226695</wp:posOffset>
                </wp:positionH>
                <wp:positionV relativeFrom="paragraph">
                  <wp:posOffset>183515</wp:posOffset>
                </wp:positionV>
                <wp:extent cx="6400800" cy="635"/>
                <wp:effectExtent l="0" t="15875" r="0" b="21590"/>
                <wp:wrapNone/>
                <wp:docPr id="7" name="直接连接符 7"/>
                <wp:cNvGraphicFramePr/>
                <a:graphic xmlns:a="http://schemas.openxmlformats.org/drawingml/2006/main">
                  <a:graphicData uri="http://schemas.microsoft.com/office/word/2010/wordprocessingShape">
                    <wps:wsp>
                      <wps:cNvCnPr/>
                      <wps:spPr>
                        <a:xfrm>
                          <a:off x="0" y="0"/>
                          <a:ext cx="6400800" cy="635"/>
                        </a:xfrm>
                        <a:prstGeom prst="line">
                          <a:avLst/>
                        </a:prstGeom>
                        <a:ln w="31750" cap="flat" cmpd="sng">
                          <a:solidFill>
                            <a:srgbClr val="000000"/>
                          </a:solidFill>
                          <a:prstDash val="sysDot"/>
                          <a:headEnd type="none" w="med" len="med"/>
                          <a:tailEnd type="none" w="med" len="med"/>
                        </a:ln>
                      </wps:spPr>
                      <wps:bodyPr upright="1"/>
                    </wps:wsp>
                  </a:graphicData>
                </a:graphic>
              </wp:anchor>
            </w:drawing>
          </mc:Choice>
          <mc:Fallback>
            <w:pict>
              <v:line id="_x0000_s1026" o:spid="_x0000_s1026" o:spt="20" style="position:absolute;left:0pt;margin-left:-17.85pt;margin-top:14.45pt;height:0.05pt;width:504pt;z-index:251660288;mso-width-relative:page;mso-height-relative:page;" filled="f" stroked="t" coordsize="21600,21600" o:gfxdata="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Dmss/p1gAAAAkBAAAPAAAAAAAAAAEAIAAAACIAAABkcnMvZG93bnJldi54bWxQ&#10;SwECFAAUAAAACACHTuJAzKPzO/kBAADoAwAADgAAAAAAAAABACAAAAAlAQAAZHJzL2Uyb0RvYy54&#10;bWxQSwUGAAAAAAYABgBZAQAAkAUAAAAA&#10;">
                <v:fill on="f" focussize="0,0"/>
                <v:stroke weight="2.5pt" color="#000000" joinstyle="round" dashstyle="1 1"/>
                <v:imagedata o:title=""/>
                <o:lock v:ext="edit" aspectratio="f"/>
              </v:line>
            </w:pict>
          </mc:Fallback>
        </mc:AlternateContent>
      </w:r>
    </w:p>
    <w:p w14:paraId="6D66FCE2">
      <w:pPr>
        <w:pStyle w:val="11"/>
        <w:overflowPunct w:val="0"/>
        <w:spacing w:line="400" w:lineRule="exact"/>
        <w:ind w:right="-34" w:rightChars="-16" w:firstLine="0"/>
        <w:jc w:val="center"/>
        <w:rPr>
          <w:rFonts w:hint="eastAsia" w:ascii="宋体" w:hAnsi="宋体" w:eastAsia="宋体" w:cs="宋体"/>
          <w:b/>
          <w:color w:val="auto"/>
          <w:sz w:val="21"/>
        </w:rPr>
      </w:pPr>
      <w:r>
        <w:rPr>
          <w:rFonts w:hint="eastAsia" w:ascii="宋体" w:hAnsi="宋体" w:eastAsia="宋体" w:cs="宋体"/>
          <w:b/>
          <w:color w:val="auto"/>
          <w:sz w:val="21"/>
        </w:rPr>
        <mc:AlternateContent>
          <mc:Choice Requires="wps">
            <w:drawing>
              <wp:anchor distT="0" distB="0" distL="114300" distR="114300" simplePos="0" relativeHeight="251661312" behindDoc="0" locked="0" layoutInCell="1" allowOverlap="1">
                <wp:simplePos x="0" y="0"/>
                <wp:positionH relativeFrom="column">
                  <wp:posOffset>8255</wp:posOffset>
                </wp:positionH>
                <wp:positionV relativeFrom="paragraph">
                  <wp:posOffset>49530</wp:posOffset>
                </wp:positionV>
                <wp:extent cx="5486400" cy="3169920"/>
                <wp:effectExtent l="9525" t="9525" r="9525" b="20955"/>
                <wp:wrapNone/>
                <wp:docPr id="8" name="矩形 8"/>
                <wp:cNvGraphicFramePr/>
                <a:graphic xmlns:a="http://schemas.openxmlformats.org/drawingml/2006/main">
                  <a:graphicData uri="http://schemas.microsoft.com/office/word/2010/wordprocessingShape">
                    <wps:wsp>
                      <wps:cNvSpPr/>
                      <wps:spPr>
                        <a:xfrm>
                          <a:off x="0" y="0"/>
                          <a:ext cx="5486400" cy="3169920"/>
                        </a:xfrm>
                        <a:prstGeom prst="rect">
                          <a:avLst/>
                        </a:prstGeom>
                        <a:solidFill>
                          <a:srgbClr val="FFFFFF"/>
                        </a:solidFill>
                        <a:ln w="19050" cap="flat" cmpd="sng">
                          <a:solidFill>
                            <a:srgbClr val="000000"/>
                          </a:solidFill>
                          <a:prstDash val="dashDot"/>
                          <a:miter/>
                          <a:headEnd type="none" w="med" len="med"/>
                          <a:tailEnd type="none" w="med" len="med"/>
                        </a:ln>
                      </wps:spPr>
                      <wps:txbx>
                        <w:txbxContent>
                          <w:p w14:paraId="53616464">
                            <w:pPr>
                              <w:jc w:val="center"/>
                              <w:rPr>
                                <w:rFonts w:hint="eastAsia"/>
                              </w:rPr>
                            </w:pPr>
                          </w:p>
                          <w:p w14:paraId="5CD453BF">
                            <w:pPr>
                              <w:jc w:val="center"/>
                              <w:rPr>
                                <w:rFonts w:hint="eastAsia"/>
                              </w:rPr>
                            </w:pPr>
                          </w:p>
                          <w:p w14:paraId="5353A9F4">
                            <w:pPr>
                              <w:jc w:val="center"/>
                              <w:rPr>
                                <w:rFonts w:hint="eastAsia"/>
                              </w:rPr>
                            </w:pPr>
                          </w:p>
                          <w:p w14:paraId="54607D49">
                            <w:pPr>
                              <w:jc w:val="center"/>
                              <w:rPr>
                                <w:rFonts w:hint="eastAsia"/>
                              </w:rPr>
                            </w:pPr>
                          </w:p>
                          <w:p w14:paraId="62C1ADBD">
                            <w:pPr>
                              <w:jc w:val="center"/>
                              <w:rPr>
                                <w:rFonts w:hint="eastAsia"/>
                              </w:rPr>
                            </w:pPr>
                          </w:p>
                          <w:p w14:paraId="72790A4A">
                            <w:pPr>
                              <w:jc w:val="center"/>
                              <w:rPr>
                                <w:rFonts w:hint="eastAsia"/>
                              </w:rPr>
                            </w:pPr>
                          </w:p>
                          <w:p w14:paraId="38F75E44">
                            <w:pPr>
                              <w:jc w:val="center"/>
                              <w:rPr>
                                <w:rFonts w:hint="eastAsia"/>
                              </w:rPr>
                            </w:pPr>
                          </w:p>
                          <w:p w14:paraId="4A559636">
                            <w:pPr>
                              <w:jc w:val="center"/>
                              <w:rPr>
                                <w:rFonts w:hint="eastAsia"/>
                                <w:b/>
                                <w:sz w:val="48"/>
                              </w:rPr>
                            </w:pPr>
                            <w:r>
                              <w:rPr>
                                <w:rFonts w:hint="eastAsia"/>
                                <w:b/>
                                <w:sz w:val="48"/>
                              </w:rPr>
                              <w:t>投标保证金有效证明资料</w:t>
                            </w:r>
                          </w:p>
                          <w:p w14:paraId="427F8F74">
                            <w:pPr>
                              <w:jc w:val="center"/>
                              <w:rPr>
                                <w:rFonts w:hint="eastAsia"/>
                                <w:b w:val="0"/>
                                <w:bCs/>
                                <w:sz w:val="28"/>
                                <w:szCs w:val="28"/>
                              </w:rPr>
                            </w:pPr>
                          </w:p>
                        </w:txbxContent>
                      </wps:txbx>
                      <wps:bodyPr upright="1"/>
                    </wps:wsp>
                  </a:graphicData>
                </a:graphic>
              </wp:anchor>
            </w:drawing>
          </mc:Choice>
          <mc:Fallback>
            <w:pict>
              <v:rect id="_x0000_s1026" o:spid="_x0000_s1026" o:spt="1" style="position:absolute;left:0pt;margin-left:0.65pt;margin-top:3.9pt;height:249.6pt;width:432pt;z-index:251661312;mso-width-relative:page;mso-height-relative:page;" fillcolor="#FFFFFF" filled="t" stroked="t" coordsize="21600,21600" o:gfxdata="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Dn6pz71wAAAAcBAAAPAAAAAAAAAAEAIAAAACIAAABk&#10;cnMvZG93bnJldi54bWxQSwECFAAUAAAACACHTuJA1EGhywcCAAAtBAAADgAAAAAAAAABACAAAAAm&#10;AQAAZHJzL2Uyb0RvYy54bWxQSwUGAAAAAAYABgBZAQAAnwUAAAAA&#10;">
                <v:fill on="t" focussize="0,0"/>
                <v:stroke weight="1.5pt" color="#000000" joinstyle="miter" dashstyle="dashDot"/>
                <v:imagedata o:title=""/>
                <o:lock v:ext="edit" aspectratio="f"/>
                <v:textbox>
                  <w:txbxContent>
                    <w:p w14:paraId="53616464">
                      <w:pPr>
                        <w:jc w:val="center"/>
                        <w:rPr>
                          <w:rFonts w:hint="eastAsia"/>
                        </w:rPr>
                      </w:pPr>
                    </w:p>
                    <w:p w14:paraId="5CD453BF">
                      <w:pPr>
                        <w:jc w:val="center"/>
                        <w:rPr>
                          <w:rFonts w:hint="eastAsia"/>
                        </w:rPr>
                      </w:pPr>
                    </w:p>
                    <w:p w14:paraId="5353A9F4">
                      <w:pPr>
                        <w:jc w:val="center"/>
                        <w:rPr>
                          <w:rFonts w:hint="eastAsia"/>
                        </w:rPr>
                      </w:pPr>
                    </w:p>
                    <w:p w14:paraId="54607D49">
                      <w:pPr>
                        <w:jc w:val="center"/>
                        <w:rPr>
                          <w:rFonts w:hint="eastAsia"/>
                        </w:rPr>
                      </w:pPr>
                    </w:p>
                    <w:p w14:paraId="62C1ADBD">
                      <w:pPr>
                        <w:jc w:val="center"/>
                        <w:rPr>
                          <w:rFonts w:hint="eastAsia"/>
                        </w:rPr>
                      </w:pPr>
                    </w:p>
                    <w:p w14:paraId="72790A4A">
                      <w:pPr>
                        <w:jc w:val="center"/>
                        <w:rPr>
                          <w:rFonts w:hint="eastAsia"/>
                        </w:rPr>
                      </w:pPr>
                    </w:p>
                    <w:p w14:paraId="38F75E44">
                      <w:pPr>
                        <w:jc w:val="center"/>
                        <w:rPr>
                          <w:rFonts w:hint="eastAsia"/>
                        </w:rPr>
                      </w:pPr>
                    </w:p>
                    <w:p w14:paraId="4A559636">
                      <w:pPr>
                        <w:jc w:val="center"/>
                        <w:rPr>
                          <w:rFonts w:hint="eastAsia"/>
                          <w:b/>
                          <w:sz w:val="48"/>
                        </w:rPr>
                      </w:pPr>
                      <w:r>
                        <w:rPr>
                          <w:rFonts w:hint="eastAsia"/>
                          <w:b/>
                          <w:sz w:val="48"/>
                        </w:rPr>
                        <w:t>投标保证金有效证明资料</w:t>
                      </w:r>
                    </w:p>
                    <w:p w14:paraId="427F8F74">
                      <w:pPr>
                        <w:jc w:val="center"/>
                        <w:rPr>
                          <w:rFonts w:hint="eastAsia"/>
                          <w:b w:val="0"/>
                          <w:bCs/>
                          <w:sz w:val="28"/>
                          <w:szCs w:val="28"/>
                        </w:rPr>
                      </w:pPr>
                    </w:p>
                  </w:txbxContent>
                </v:textbox>
              </v:rect>
            </w:pict>
          </mc:Fallback>
        </mc:AlternateContent>
      </w:r>
    </w:p>
    <w:p w14:paraId="7505B7F2">
      <w:pPr>
        <w:pStyle w:val="11"/>
        <w:overflowPunct w:val="0"/>
        <w:spacing w:line="400" w:lineRule="exact"/>
        <w:ind w:right="-34" w:rightChars="-16" w:firstLine="0"/>
        <w:rPr>
          <w:rFonts w:hint="eastAsia" w:ascii="宋体" w:hAnsi="宋体" w:eastAsia="宋体" w:cs="宋体"/>
          <w:b/>
          <w:color w:val="auto"/>
          <w:sz w:val="21"/>
        </w:rPr>
      </w:pPr>
    </w:p>
    <w:p w14:paraId="1EF72A9D">
      <w:pPr>
        <w:pStyle w:val="11"/>
        <w:overflowPunct w:val="0"/>
        <w:spacing w:line="400" w:lineRule="exact"/>
        <w:ind w:right="-34" w:rightChars="-16" w:firstLine="0"/>
        <w:rPr>
          <w:rFonts w:hint="eastAsia" w:ascii="宋体" w:hAnsi="宋体" w:eastAsia="宋体" w:cs="宋体"/>
          <w:b/>
          <w:color w:val="auto"/>
          <w:sz w:val="21"/>
        </w:rPr>
      </w:pPr>
    </w:p>
    <w:p w14:paraId="6255E447">
      <w:pPr>
        <w:pStyle w:val="11"/>
        <w:overflowPunct w:val="0"/>
        <w:spacing w:line="400" w:lineRule="exact"/>
        <w:ind w:right="-34" w:rightChars="-16" w:firstLine="0"/>
        <w:rPr>
          <w:rFonts w:hint="eastAsia" w:ascii="宋体" w:hAnsi="宋体" w:eastAsia="宋体" w:cs="宋体"/>
          <w:b/>
          <w:color w:val="auto"/>
          <w:sz w:val="21"/>
        </w:rPr>
      </w:pPr>
    </w:p>
    <w:p w14:paraId="269A0BCB">
      <w:pPr>
        <w:pStyle w:val="11"/>
        <w:overflowPunct w:val="0"/>
        <w:spacing w:line="400" w:lineRule="exact"/>
        <w:ind w:right="-34" w:rightChars="-16" w:firstLine="0"/>
        <w:rPr>
          <w:rFonts w:hint="eastAsia" w:ascii="宋体" w:hAnsi="宋体" w:eastAsia="宋体" w:cs="宋体"/>
          <w:b/>
          <w:color w:val="auto"/>
          <w:sz w:val="21"/>
        </w:rPr>
      </w:pPr>
    </w:p>
    <w:p w14:paraId="269D9D38">
      <w:pPr>
        <w:pStyle w:val="11"/>
        <w:overflowPunct w:val="0"/>
        <w:spacing w:line="400" w:lineRule="exact"/>
        <w:ind w:right="-34" w:rightChars="-16" w:firstLine="0"/>
        <w:rPr>
          <w:rFonts w:hint="eastAsia" w:ascii="宋体" w:hAnsi="宋体" w:eastAsia="宋体" w:cs="宋体"/>
          <w:b/>
          <w:color w:val="auto"/>
          <w:sz w:val="21"/>
        </w:rPr>
      </w:pPr>
    </w:p>
    <w:p w14:paraId="3146B727">
      <w:pPr>
        <w:pStyle w:val="11"/>
        <w:overflowPunct w:val="0"/>
        <w:spacing w:line="400" w:lineRule="exact"/>
        <w:ind w:right="-34" w:rightChars="-16" w:firstLine="0"/>
        <w:rPr>
          <w:rFonts w:hint="eastAsia" w:ascii="宋体" w:hAnsi="宋体" w:eastAsia="宋体" w:cs="宋体"/>
          <w:b/>
          <w:color w:val="auto"/>
          <w:sz w:val="21"/>
        </w:rPr>
      </w:pPr>
    </w:p>
    <w:p w14:paraId="608DD508">
      <w:pPr>
        <w:pStyle w:val="11"/>
        <w:overflowPunct w:val="0"/>
        <w:spacing w:line="400" w:lineRule="exact"/>
        <w:ind w:right="-34" w:rightChars="-16" w:firstLine="0"/>
        <w:rPr>
          <w:rFonts w:hint="eastAsia" w:ascii="宋体" w:hAnsi="宋体" w:eastAsia="宋体" w:cs="宋体"/>
          <w:b/>
          <w:color w:val="auto"/>
          <w:sz w:val="21"/>
        </w:rPr>
      </w:pPr>
    </w:p>
    <w:p w14:paraId="3C63FFD4">
      <w:pPr>
        <w:pStyle w:val="11"/>
        <w:overflowPunct w:val="0"/>
        <w:spacing w:line="400" w:lineRule="exact"/>
        <w:ind w:right="-34" w:rightChars="-16" w:firstLine="0"/>
        <w:rPr>
          <w:rFonts w:hint="eastAsia" w:ascii="宋体" w:hAnsi="宋体" w:eastAsia="宋体" w:cs="宋体"/>
          <w:b/>
          <w:color w:val="auto"/>
          <w:sz w:val="21"/>
        </w:rPr>
      </w:pPr>
    </w:p>
    <w:p w14:paraId="2911CEC6">
      <w:pPr>
        <w:pStyle w:val="11"/>
        <w:overflowPunct w:val="0"/>
        <w:spacing w:line="400" w:lineRule="exact"/>
        <w:ind w:right="-34" w:rightChars="-16" w:firstLine="0"/>
        <w:rPr>
          <w:rFonts w:hint="eastAsia" w:ascii="宋体" w:hAnsi="宋体" w:eastAsia="宋体" w:cs="宋体"/>
          <w:b/>
          <w:color w:val="auto"/>
          <w:sz w:val="21"/>
        </w:rPr>
      </w:pPr>
    </w:p>
    <w:p w14:paraId="6F0C65E3">
      <w:pPr>
        <w:pStyle w:val="11"/>
        <w:overflowPunct w:val="0"/>
        <w:spacing w:line="400" w:lineRule="exact"/>
        <w:ind w:right="-34" w:rightChars="-16" w:firstLine="0"/>
        <w:rPr>
          <w:rFonts w:hint="eastAsia" w:ascii="宋体" w:hAnsi="宋体" w:eastAsia="宋体" w:cs="宋体"/>
          <w:b/>
          <w:color w:val="auto"/>
          <w:sz w:val="21"/>
        </w:rPr>
      </w:pPr>
    </w:p>
    <w:p w14:paraId="5B4F110F">
      <w:pPr>
        <w:pStyle w:val="11"/>
        <w:overflowPunct w:val="0"/>
        <w:spacing w:line="400" w:lineRule="exact"/>
        <w:ind w:right="-34" w:rightChars="-16" w:firstLine="0"/>
        <w:rPr>
          <w:rFonts w:hint="eastAsia" w:ascii="宋体" w:hAnsi="宋体" w:eastAsia="宋体" w:cs="宋体"/>
          <w:b/>
          <w:color w:val="auto"/>
          <w:sz w:val="21"/>
        </w:rPr>
      </w:pPr>
    </w:p>
    <w:p w14:paraId="3EB1E261">
      <w:pPr>
        <w:pStyle w:val="11"/>
        <w:overflowPunct w:val="0"/>
        <w:spacing w:line="400" w:lineRule="exact"/>
        <w:ind w:right="-34" w:rightChars="-16" w:firstLine="0"/>
        <w:rPr>
          <w:rFonts w:hint="eastAsia" w:ascii="宋体" w:hAnsi="宋体" w:eastAsia="宋体" w:cs="宋体"/>
          <w:b/>
          <w:color w:val="auto"/>
          <w:sz w:val="21"/>
        </w:rPr>
      </w:pPr>
    </w:p>
    <w:p w14:paraId="5AC893FB">
      <w:pPr>
        <w:autoSpaceDE w:val="0"/>
        <w:autoSpaceDN w:val="0"/>
        <w:adjustRightInd w:val="0"/>
        <w:spacing w:line="400" w:lineRule="exact"/>
        <w:ind w:right="-34" w:rightChars="-16"/>
        <w:jc w:val="left"/>
        <w:rPr>
          <w:rFonts w:hint="eastAsia" w:ascii="宋体" w:hAnsi="宋体" w:eastAsia="宋体" w:cs="宋体"/>
          <w:color w:val="auto"/>
          <w:kern w:val="0"/>
          <w:sz w:val="28"/>
        </w:rPr>
      </w:pPr>
    </w:p>
    <w:p w14:paraId="0BAEE084">
      <w:pPr>
        <w:autoSpaceDE w:val="0"/>
        <w:autoSpaceDN w:val="0"/>
        <w:adjustRightInd w:val="0"/>
        <w:spacing w:line="400" w:lineRule="exact"/>
        <w:ind w:right="-34" w:rightChars="-16"/>
        <w:jc w:val="left"/>
        <w:rPr>
          <w:rFonts w:hint="eastAsia" w:ascii="宋体" w:hAnsi="宋体" w:eastAsia="宋体" w:cs="宋体"/>
          <w:color w:val="auto"/>
          <w:kern w:val="0"/>
          <w:sz w:val="28"/>
        </w:rPr>
      </w:pPr>
    </w:p>
    <w:p w14:paraId="44212C7B">
      <w:pPr>
        <w:autoSpaceDE w:val="0"/>
        <w:autoSpaceDN w:val="0"/>
        <w:adjustRightInd w:val="0"/>
        <w:spacing w:line="400" w:lineRule="exact"/>
        <w:ind w:right="-34" w:rightChars="-16"/>
        <w:jc w:val="left"/>
        <w:rPr>
          <w:rFonts w:hint="eastAsia" w:ascii="宋体" w:hAnsi="宋体" w:eastAsia="宋体" w:cs="宋体"/>
          <w:color w:val="auto"/>
          <w:kern w:val="0"/>
          <w:sz w:val="28"/>
        </w:rPr>
      </w:pPr>
    </w:p>
    <w:p w14:paraId="06CF5644">
      <w:pPr>
        <w:autoSpaceDE w:val="0"/>
        <w:autoSpaceDN w:val="0"/>
        <w:adjustRightInd w:val="0"/>
        <w:spacing w:line="400" w:lineRule="exact"/>
        <w:ind w:right="-34" w:rightChars="-16"/>
        <w:rPr>
          <w:rFonts w:hint="eastAsia" w:ascii="宋体" w:hAnsi="宋体" w:eastAsia="宋体" w:cs="宋体"/>
          <w:b/>
          <w:color w:val="auto"/>
          <w:kern w:val="0"/>
          <w:sz w:val="32"/>
          <w:szCs w:val="32"/>
        </w:rPr>
      </w:pPr>
    </w:p>
    <w:p w14:paraId="622D8F19">
      <w:pPr>
        <w:autoSpaceDE w:val="0"/>
        <w:autoSpaceDN w:val="0"/>
        <w:adjustRightInd w:val="0"/>
        <w:spacing w:line="400" w:lineRule="exact"/>
        <w:ind w:right="-34" w:rightChars="-16"/>
        <w:jc w:val="center"/>
        <w:outlineLvl w:val="1"/>
        <w:rPr>
          <w:rFonts w:hint="eastAsia" w:ascii="宋体" w:hAnsi="宋体" w:eastAsia="宋体" w:cs="宋体"/>
          <w:b/>
          <w:color w:val="auto"/>
          <w:kern w:val="0"/>
          <w:sz w:val="28"/>
        </w:rPr>
      </w:pPr>
      <w:r>
        <w:rPr>
          <w:rFonts w:hint="eastAsia" w:ascii="宋体" w:hAnsi="宋体" w:eastAsia="宋体" w:cs="宋体"/>
          <w:b/>
          <w:color w:val="auto"/>
          <w:kern w:val="0"/>
          <w:sz w:val="28"/>
          <w:szCs w:val="28"/>
        </w:rPr>
        <w:t>五、已标价工程量清单</w:t>
      </w:r>
    </w:p>
    <w:p w14:paraId="7CEE0F68">
      <w:pPr>
        <w:spacing w:line="400" w:lineRule="exact"/>
        <w:ind w:right="-34" w:rightChars="-16"/>
        <w:rPr>
          <w:rFonts w:hint="eastAsia" w:ascii="宋体" w:hAnsi="宋体" w:eastAsia="宋体" w:cs="宋体"/>
          <w:color w:val="auto"/>
          <w:kern w:val="0"/>
          <w:sz w:val="28"/>
        </w:rPr>
      </w:pPr>
    </w:p>
    <w:p w14:paraId="469328B9">
      <w:pPr>
        <w:spacing w:line="400" w:lineRule="exact"/>
        <w:ind w:right="-34" w:rightChars="-16" w:firstLine="420" w:firstLineChars="150"/>
        <w:rPr>
          <w:rFonts w:hint="eastAsia" w:ascii="宋体" w:hAnsi="宋体" w:eastAsia="宋体" w:cs="宋体"/>
          <w:color w:val="auto"/>
          <w:kern w:val="0"/>
          <w:sz w:val="28"/>
          <w:szCs w:val="28"/>
        </w:rPr>
      </w:pPr>
    </w:p>
    <w:p w14:paraId="35A315D0">
      <w:pPr>
        <w:spacing w:line="400" w:lineRule="exact"/>
        <w:ind w:right="-34" w:rightChars="-16"/>
        <w:jc w:val="center"/>
        <w:rPr>
          <w:rFonts w:hint="eastAsia" w:ascii="宋体" w:hAnsi="宋体" w:eastAsia="宋体" w:cs="宋体"/>
          <w:color w:val="auto"/>
          <w:sz w:val="52"/>
        </w:rPr>
      </w:pPr>
    </w:p>
    <w:p w14:paraId="66BE24EB">
      <w:pPr>
        <w:spacing w:line="400" w:lineRule="exact"/>
        <w:ind w:right="-34" w:rightChars="-16"/>
        <w:jc w:val="center"/>
        <w:rPr>
          <w:rFonts w:hint="eastAsia" w:ascii="宋体" w:hAnsi="宋体" w:eastAsia="宋体" w:cs="宋体"/>
          <w:color w:val="auto"/>
          <w:sz w:val="52"/>
        </w:rPr>
      </w:pPr>
    </w:p>
    <w:p w14:paraId="64D34CC9">
      <w:pPr>
        <w:spacing w:line="400" w:lineRule="exact"/>
        <w:ind w:right="-34" w:rightChars="-16"/>
        <w:jc w:val="center"/>
        <w:rPr>
          <w:rFonts w:hint="eastAsia" w:ascii="宋体" w:hAnsi="宋体" w:eastAsia="宋体" w:cs="宋体"/>
          <w:color w:val="auto"/>
          <w:sz w:val="52"/>
        </w:rPr>
      </w:pPr>
    </w:p>
    <w:p w14:paraId="00824BA6">
      <w:pPr>
        <w:spacing w:line="400" w:lineRule="exact"/>
        <w:ind w:right="-34" w:rightChars="-16"/>
        <w:jc w:val="center"/>
        <w:rPr>
          <w:rFonts w:hint="eastAsia" w:ascii="宋体" w:hAnsi="宋体" w:eastAsia="宋体" w:cs="宋体"/>
          <w:color w:val="auto"/>
          <w:sz w:val="52"/>
        </w:rPr>
      </w:pPr>
    </w:p>
    <w:p w14:paraId="301AD325">
      <w:pPr>
        <w:spacing w:line="400" w:lineRule="exact"/>
        <w:ind w:right="-34" w:rightChars="-16"/>
        <w:jc w:val="center"/>
        <w:rPr>
          <w:rFonts w:hint="eastAsia" w:ascii="宋体" w:hAnsi="宋体" w:eastAsia="宋体" w:cs="宋体"/>
          <w:color w:val="auto"/>
          <w:sz w:val="52"/>
        </w:rPr>
      </w:pPr>
    </w:p>
    <w:p w14:paraId="337D86FE">
      <w:pPr>
        <w:spacing w:line="400" w:lineRule="exact"/>
        <w:ind w:right="-34" w:rightChars="-16"/>
        <w:jc w:val="center"/>
        <w:rPr>
          <w:rFonts w:hint="eastAsia" w:ascii="宋体" w:hAnsi="宋体" w:eastAsia="宋体" w:cs="宋体"/>
          <w:color w:val="auto"/>
          <w:sz w:val="52"/>
        </w:rPr>
      </w:pPr>
    </w:p>
    <w:p w14:paraId="7991B308">
      <w:pPr>
        <w:spacing w:line="400" w:lineRule="exact"/>
        <w:ind w:right="-34" w:rightChars="-16"/>
        <w:jc w:val="center"/>
        <w:rPr>
          <w:rFonts w:hint="eastAsia" w:ascii="宋体" w:hAnsi="宋体" w:eastAsia="宋体" w:cs="宋体"/>
          <w:color w:val="auto"/>
          <w:sz w:val="52"/>
        </w:rPr>
      </w:pPr>
    </w:p>
    <w:p w14:paraId="1194C241">
      <w:pPr>
        <w:spacing w:line="400" w:lineRule="exact"/>
        <w:ind w:right="-34" w:rightChars="-16"/>
        <w:jc w:val="center"/>
        <w:rPr>
          <w:rFonts w:hint="eastAsia" w:ascii="宋体" w:hAnsi="宋体" w:eastAsia="宋体" w:cs="宋体"/>
          <w:color w:val="auto"/>
          <w:sz w:val="52"/>
        </w:rPr>
      </w:pPr>
    </w:p>
    <w:p w14:paraId="79636030">
      <w:pPr>
        <w:spacing w:line="400" w:lineRule="exact"/>
        <w:ind w:right="-34" w:rightChars="-16"/>
        <w:jc w:val="center"/>
        <w:rPr>
          <w:rFonts w:hint="eastAsia" w:ascii="宋体" w:hAnsi="宋体" w:eastAsia="宋体" w:cs="宋体"/>
          <w:color w:val="auto"/>
          <w:sz w:val="52"/>
        </w:rPr>
      </w:pPr>
    </w:p>
    <w:p w14:paraId="1020267D">
      <w:pPr>
        <w:spacing w:line="400" w:lineRule="exact"/>
        <w:ind w:right="-34" w:rightChars="-16"/>
        <w:jc w:val="center"/>
        <w:rPr>
          <w:rFonts w:hint="eastAsia" w:ascii="宋体" w:hAnsi="宋体" w:eastAsia="宋体" w:cs="宋体"/>
          <w:color w:val="auto"/>
          <w:sz w:val="52"/>
        </w:rPr>
      </w:pPr>
    </w:p>
    <w:p w14:paraId="67C82B07">
      <w:pPr>
        <w:spacing w:line="400" w:lineRule="exact"/>
        <w:ind w:right="-34" w:rightChars="-16"/>
        <w:jc w:val="center"/>
        <w:rPr>
          <w:rFonts w:hint="eastAsia" w:ascii="宋体" w:hAnsi="宋体" w:eastAsia="宋体" w:cs="宋体"/>
          <w:color w:val="auto"/>
          <w:sz w:val="52"/>
        </w:rPr>
      </w:pPr>
    </w:p>
    <w:p w14:paraId="7FA2A806">
      <w:pPr>
        <w:spacing w:line="400" w:lineRule="exact"/>
        <w:ind w:right="-34" w:rightChars="-16"/>
        <w:jc w:val="center"/>
        <w:rPr>
          <w:rFonts w:hint="eastAsia" w:ascii="宋体" w:hAnsi="宋体" w:eastAsia="宋体" w:cs="宋体"/>
          <w:color w:val="auto"/>
          <w:sz w:val="52"/>
        </w:rPr>
      </w:pPr>
    </w:p>
    <w:p w14:paraId="6E6ABAC5">
      <w:pPr>
        <w:spacing w:line="400" w:lineRule="exact"/>
        <w:ind w:right="-34" w:rightChars="-16"/>
        <w:jc w:val="center"/>
        <w:rPr>
          <w:rFonts w:hint="eastAsia" w:ascii="宋体" w:hAnsi="宋体" w:eastAsia="宋体" w:cs="宋体"/>
          <w:color w:val="auto"/>
          <w:sz w:val="52"/>
        </w:rPr>
      </w:pPr>
    </w:p>
    <w:p w14:paraId="12220B8F">
      <w:pPr>
        <w:autoSpaceDE w:val="0"/>
        <w:autoSpaceDN w:val="0"/>
        <w:adjustRightInd w:val="0"/>
        <w:spacing w:line="400" w:lineRule="exact"/>
        <w:ind w:right="-34" w:rightChars="-16"/>
        <w:jc w:val="center"/>
        <w:outlineLvl w:val="1"/>
        <w:rPr>
          <w:rFonts w:hint="eastAsia" w:ascii="宋体" w:hAnsi="宋体" w:eastAsia="宋体" w:cs="宋体"/>
          <w:b/>
          <w:color w:val="auto"/>
          <w:kern w:val="0"/>
          <w:sz w:val="28"/>
          <w:lang w:eastAsia="zh-CN"/>
        </w:rPr>
      </w:pPr>
      <w:r>
        <w:rPr>
          <w:rFonts w:hint="eastAsia" w:ascii="宋体" w:hAnsi="宋体" w:eastAsia="宋体" w:cs="宋体"/>
          <w:b/>
          <w:color w:val="auto"/>
          <w:kern w:val="0"/>
          <w:sz w:val="28"/>
        </w:rPr>
        <w:br w:type="page"/>
      </w:r>
      <w:r>
        <w:rPr>
          <w:rFonts w:hint="eastAsia" w:ascii="宋体" w:hAnsi="宋体" w:eastAsia="宋体" w:cs="宋体"/>
          <w:b/>
          <w:color w:val="auto"/>
          <w:kern w:val="0"/>
          <w:sz w:val="28"/>
        </w:rPr>
        <w:t>六、</w:t>
      </w:r>
      <w:r>
        <w:rPr>
          <w:rFonts w:hint="eastAsia" w:ascii="宋体" w:hAnsi="宋体" w:eastAsia="宋体" w:cs="宋体"/>
          <w:b/>
          <w:color w:val="auto"/>
          <w:kern w:val="0"/>
          <w:sz w:val="28"/>
          <w:lang w:eastAsia="zh-CN"/>
        </w:rPr>
        <w:t>施工组织设计</w:t>
      </w:r>
    </w:p>
    <w:p w14:paraId="2D302ED3">
      <w:pPr>
        <w:autoSpaceDE w:val="0"/>
        <w:autoSpaceDN w:val="0"/>
        <w:adjustRightInd w:val="0"/>
        <w:spacing w:line="400" w:lineRule="exact"/>
        <w:ind w:right="-34" w:rightChars="-16"/>
        <w:jc w:val="center"/>
        <w:rPr>
          <w:rFonts w:hint="eastAsia" w:ascii="宋体" w:hAnsi="宋体" w:eastAsia="宋体" w:cs="宋体"/>
          <w:color w:val="auto"/>
          <w:kern w:val="0"/>
          <w:sz w:val="28"/>
        </w:rPr>
      </w:pPr>
    </w:p>
    <w:p w14:paraId="31D63B75">
      <w:pPr>
        <w:autoSpaceDE w:val="0"/>
        <w:autoSpaceDN w:val="0"/>
        <w:adjustRightInd w:val="0"/>
        <w:spacing w:line="360" w:lineRule="auto"/>
        <w:ind w:right="-34" w:rightChars="-16" w:firstLine="539" w:firstLineChars="257"/>
        <w:jc w:val="left"/>
        <w:rPr>
          <w:rFonts w:hint="eastAsia" w:ascii="宋体" w:hAnsi="宋体" w:eastAsia="宋体" w:cs="宋体"/>
          <w:color w:val="auto"/>
          <w:kern w:val="0"/>
          <w:szCs w:val="21"/>
        </w:rPr>
      </w:pPr>
      <w:r>
        <w:rPr>
          <w:rFonts w:hint="eastAsia" w:ascii="宋体" w:hAnsi="宋体" w:eastAsia="宋体" w:cs="宋体"/>
          <w:color w:val="auto"/>
          <w:kern w:val="0"/>
          <w:szCs w:val="21"/>
        </w:rPr>
        <w:t>1. 投标人编制</w:t>
      </w:r>
      <w:r>
        <w:rPr>
          <w:rFonts w:hint="eastAsia" w:ascii="宋体" w:hAnsi="宋体" w:eastAsia="宋体" w:cs="宋体"/>
          <w:color w:val="auto"/>
          <w:kern w:val="0"/>
          <w:szCs w:val="21"/>
          <w:lang w:eastAsia="zh-CN"/>
        </w:rPr>
        <w:t>施工组织设计</w:t>
      </w:r>
      <w:r>
        <w:rPr>
          <w:rFonts w:hint="eastAsia" w:ascii="宋体" w:hAnsi="宋体" w:eastAsia="宋体" w:cs="宋体"/>
          <w:color w:val="auto"/>
          <w:kern w:val="0"/>
          <w:szCs w:val="21"/>
        </w:rPr>
        <w:t>的要求：编制时应采用文字并结合图表形式说明施工方法；拟投入本项目的主要施工设备情况、拟配备本项目的试验和检测仪器设备情况、劳动力计划等；结合工程特点提出切实可行的工程质量、安全生产、文明施工、工程进度、技术组织措施，同时应对关键工序、复杂环节重点提出相应技术措施。</w:t>
      </w:r>
    </w:p>
    <w:p w14:paraId="141B7273">
      <w:pPr>
        <w:autoSpaceDE w:val="0"/>
        <w:autoSpaceDN w:val="0"/>
        <w:adjustRightInd w:val="0"/>
        <w:spacing w:line="360" w:lineRule="auto"/>
        <w:ind w:right="-34" w:rightChars="-16" w:firstLine="539" w:firstLineChars="257"/>
        <w:jc w:val="left"/>
        <w:rPr>
          <w:rFonts w:hint="eastAsia" w:ascii="宋体" w:hAnsi="宋体" w:eastAsia="宋体" w:cs="宋体"/>
          <w:color w:val="auto"/>
          <w:szCs w:val="21"/>
        </w:rPr>
      </w:pPr>
      <w:r>
        <w:rPr>
          <w:rFonts w:hint="eastAsia" w:ascii="宋体" w:hAnsi="宋体" w:eastAsia="宋体" w:cs="宋体"/>
          <w:color w:val="auto"/>
          <w:kern w:val="0"/>
          <w:szCs w:val="21"/>
        </w:rPr>
        <w:t>2.</w:t>
      </w:r>
      <w:r>
        <w:rPr>
          <w:rFonts w:hint="eastAsia" w:ascii="宋体" w:hAnsi="宋体" w:eastAsia="宋体" w:cs="宋体"/>
          <w:color w:val="auto"/>
          <w:szCs w:val="21"/>
        </w:rPr>
        <w:t xml:space="preserve"> 技术标主要包括下列内容：</w:t>
      </w:r>
    </w:p>
    <w:p w14:paraId="49157992">
      <w:pPr>
        <w:autoSpaceDE w:val="0"/>
        <w:autoSpaceDN w:val="0"/>
        <w:adjustRightInd w:val="0"/>
        <w:spacing w:line="360" w:lineRule="auto"/>
        <w:ind w:right="-34" w:rightChars="-16" w:firstLine="630" w:firstLineChars="300"/>
        <w:jc w:val="left"/>
        <w:rPr>
          <w:rFonts w:hint="eastAsia" w:ascii="宋体" w:hAnsi="宋体" w:eastAsia="宋体" w:cs="宋体"/>
          <w:color w:val="auto"/>
          <w:kern w:val="0"/>
          <w:szCs w:val="21"/>
        </w:rPr>
      </w:pPr>
      <w:r>
        <w:rPr>
          <w:rFonts w:hint="eastAsia" w:ascii="宋体" w:hAnsi="宋体" w:eastAsia="宋体" w:cs="宋体"/>
          <w:color w:val="auto"/>
          <w:kern w:val="0"/>
          <w:szCs w:val="21"/>
        </w:rPr>
        <w:t>（1）</w:t>
      </w:r>
      <w:r>
        <w:rPr>
          <w:rFonts w:hint="eastAsia" w:ascii="宋体" w:hAnsi="宋体" w:eastAsia="宋体" w:cs="宋体"/>
          <w:color w:val="auto"/>
          <w:sz w:val="20"/>
          <w:szCs w:val="20"/>
          <w:highlight w:val="none"/>
          <w:lang w:eastAsia="zh-CN"/>
        </w:rPr>
        <w:t>施工总体布置</w:t>
      </w:r>
    </w:p>
    <w:p w14:paraId="4644C86F">
      <w:pPr>
        <w:autoSpaceDE w:val="0"/>
        <w:autoSpaceDN w:val="0"/>
        <w:adjustRightInd w:val="0"/>
        <w:spacing w:line="360" w:lineRule="auto"/>
        <w:ind w:right="-34" w:rightChars="-16" w:firstLine="630" w:firstLineChars="300"/>
        <w:jc w:val="left"/>
        <w:rPr>
          <w:rFonts w:hint="eastAsia" w:ascii="宋体" w:hAnsi="宋体" w:eastAsia="宋体" w:cs="宋体"/>
          <w:color w:val="auto"/>
          <w:kern w:val="0"/>
          <w:szCs w:val="21"/>
        </w:rPr>
      </w:pPr>
      <w:r>
        <w:rPr>
          <w:rFonts w:hint="eastAsia" w:ascii="宋体" w:hAnsi="宋体" w:eastAsia="宋体" w:cs="宋体"/>
          <w:color w:val="auto"/>
          <w:kern w:val="0"/>
          <w:szCs w:val="21"/>
        </w:rPr>
        <w:t>（2）</w:t>
      </w:r>
      <w:r>
        <w:rPr>
          <w:rFonts w:hint="eastAsia" w:ascii="宋体" w:hAnsi="宋体" w:eastAsia="宋体" w:cs="宋体"/>
          <w:color w:val="auto"/>
          <w:sz w:val="20"/>
          <w:szCs w:val="20"/>
          <w:highlight w:val="none"/>
          <w:lang w:eastAsia="zh-CN"/>
        </w:rPr>
        <w:t>主要施工方法及技术措施</w:t>
      </w:r>
    </w:p>
    <w:p w14:paraId="33629B68">
      <w:pPr>
        <w:autoSpaceDE w:val="0"/>
        <w:autoSpaceDN w:val="0"/>
        <w:adjustRightInd w:val="0"/>
        <w:spacing w:line="360" w:lineRule="auto"/>
        <w:ind w:right="-34" w:rightChars="-16" w:firstLine="630" w:firstLineChars="300"/>
        <w:jc w:val="left"/>
        <w:rPr>
          <w:rFonts w:hint="eastAsia" w:ascii="宋体" w:hAnsi="宋体" w:eastAsia="宋体" w:cs="宋体"/>
          <w:color w:val="auto"/>
          <w:kern w:val="0"/>
          <w:szCs w:val="21"/>
        </w:rPr>
      </w:pPr>
      <w:r>
        <w:rPr>
          <w:rFonts w:hint="eastAsia" w:ascii="宋体" w:hAnsi="宋体" w:eastAsia="宋体" w:cs="宋体"/>
          <w:color w:val="auto"/>
          <w:kern w:val="0"/>
          <w:szCs w:val="21"/>
        </w:rPr>
        <w:t>（3）</w:t>
      </w:r>
      <w:r>
        <w:rPr>
          <w:rFonts w:hint="eastAsia" w:ascii="宋体" w:hAnsi="宋体" w:eastAsia="宋体" w:cs="宋体"/>
          <w:color w:val="auto"/>
          <w:sz w:val="20"/>
          <w:szCs w:val="20"/>
          <w:highlight w:val="none"/>
          <w:lang w:eastAsia="zh-CN"/>
        </w:rPr>
        <w:t>施工进度计划安排及保证措施</w:t>
      </w:r>
    </w:p>
    <w:p w14:paraId="284F93F4">
      <w:pPr>
        <w:autoSpaceDE w:val="0"/>
        <w:autoSpaceDN w:val="0"/>
        <w:adjustRightInd w:val="0"/>
        <w:spacing w:line="360" w:lineRule="auto"/>
        <w:ind w:right="-34" w:rightChars="-16" w:firstLine="630" w:firstLineChars="300"/>
        <w:jc w:val="left"/>
        <w:rPr>
          <w:rFonts w:hint="eastAsia" w:ascii="宋体" w:hAnsi="宋体" w:eastAsia="宋体" w:cs="宋体"/>
          <w:color w:val="auto"/>
          <w:sz w:val="20"/>
          <w:szCs w:val="20"/>
          <w:highlight w:val="none"/>
          <w:lang w:eastAsia="zh-CN"/>
        </w:rPr>
      </w:pPr>
      <w:r>
        <w:rPr>
          <w:rFonts w:hint="eastAsia" w:ascii="宋体" w:hAnsi="宋体" w:eastAsia="宋体" w:cs="宋体"/>
          <w:color w:val="auto"/>
          <w:kern w:val="0"/>
          <w:szCs w:val="21"/>
        </w:rPr>
        <w:t>（4）</w:t>
      </w:r>
      <w:r>
        <w:rPr>
          <w:rFonts w:hint="eastAsia" w:ascii="宋体" w:hAnsi="宋体" w:eastAsia="宋体" w:cs="宋体"/>
          <w:color w:val="auto"/>
          <w:sz w:val="20"/>
          <w:szCs w:val="20"/>
          <w:highlight w:val="none"/>
          <w:lang w:eastAsia="zh-CN"/>
        </w:rPr>
        <w:t>质量保证体系及质量保证措施</w:t>
      </w:r>
    </w:p>
    <w:p w14:paraId="3ED0CCF7">
      <w:pPr>
        <w:autoSpaceDE w:val="0"/>
        <w:autoSpaceDN w:val="0"/>
        <w:adjustRightInd w:val="0"/>
        <w:spacing w:line="360" w:lineRule="auto"/>
        <w:ind w:right="-34" w:rightChars="-16" w:firstLine="630" w:firstLineChars="300"/>
        <w:jc w:val="left"/>
        <w:rPr>
          <w:rFonts w:hint="eastAsia" w:ascii="宋体" w:hAnsi="宋体" w:eastAsia="宋体" w:cs="宋体"/>
          <w:color w:val="auto"/>
          <w:kern w:val="0"/>
          <w:szCs w:val="21"/>
        </w:rPr>
      </w:pPr>
      <w:r>
        <w:rPr>
          <w:rFonts w:hint="eastAsia" w:ascii="宋体" w:hAnsi="宋体" w:eastAsia="宋体" w:cs="宋体"/>
          <w:color w:val="auto"/>
          <w:kern w:val="0"/>
          <w:szCs w:val="21"/>
        </w:rPr>
        <w:t>（5）</w:t>
      </w:r>
      <w:r>
        <w:rPr>
          <w:rFonts w:hint="eastAsia" w:ascii="宋体" w:hAnsi="宋体" w:eastAsia="宋体" w:cs="宋体"/>
          <w:color w:val="auto"/>
          <w:sz w:val="20"/>
          <w:szCs w:val="20"/>
          <w:highlight w:val="none"/>
          <w:lang w:eastAsia="zh-CN"/>
        </w:rPr>
        <w:t>安全生产保证体系及措施</w:t>
      </w:r>
    </w:p>
    <w:p w14:paraId="4D7D99CD">
      <w:pPr>
        <w:autoSpaceDE w:val="0"/>
        <w:autoSpaceDN w:val="0"/>
        <w:adjustRightInd w:val="0"/>
        <w:spacing w:line="360" w:lineRule="auto"/>
        <w:ind w:right="-34" w:rightChars="-16" w:firstLine="630" w:firstLineChars="300"/>
        <w:jc w:val="left"/>
        <w:rPr>
          <w:rFonts w:hint="eastAsia" w:ascii="宋体" w:hAnsi="宋体" w:eastAsia="宋体" w:cs="宋体"/>
          <w:color w:val="auto"/>
          <w:kern w:val="0"/>
          <w:szCs w:val="21"/>
        </w:rPr>
      </w:pPr>
      <w:r>
        <w:rPr>
          <w:rFonts w:hint="eastAsia" w:ascii="宋体" w:hAnsi="宋体" w:eastAsia="宋体" w:cs="宋体"/>
          <w:color w:val="auto"/>
          <w:kern w:val="0"/>
          <w:szCs w:val="21"/>
        </w:rPr>
        <w:t>（6）</w:t>
      </w:r>
      <w:r>
        <w:rPr>
          <w:rFonts w:hint="eastAsia" w:ascii="宋体" w:hAnsi="宋体" w:eastAsia="宋体" w:cs="宋体"/>
          <w:color w:val="auto"/>
          <w:sz w:val="20"/>
          <w:szCs w:val="20"/>
          <w:highlight w:val="none"/>
          <w:lang w:eastAsia="zh-CN"/>
        </w:rPr>
        <w:t>文明施工保证体系及措施</w:t>
      </w:r>
    </w:p>
    <w:p w14:paraId="18F75738">
      <w:pPr>
        <w:autoSpaceDE w:val="0"/>
        <w:autoSpaceDN w:val="0"/>
        <w:adjustRightInd w:val="0"/>
        <w:spacing w:line="360" w:lineRule="auto"/>
        <w:ind w:right="-34" w:rightChars="-16" w:firstLine="630" w:firstLineChars="300"/>
        <w:jc w:val="left"/>
        <w:rPr>
          <w:rFonts w:hint="eastAsia" w:ascii="宋体" w:hAnsi="宋体" w:eastAsia="宋体" w:cs="宋体"/>
          <w:color w:val="auto"/>
          <w:sz w:val="20"/>
          <w:szCs w:val="20"/>
          <w:highlight w:val="none"/>
          <w:lang w:val="zh-CN" w:eastAsia="zh-CN"/>
        </w:rPr>
      </w:pPr>
      <w:r>
        <w:rPr>
          <w:rFonts w:hint="eastAsia" w:ascii="宋体" w:hAnsi="宋体" w:eastAsia="宋体" w:cs="宋体"/>
          <w:color w:val="auto"/>
          <w:kern w:val="0"/>
          <w:szCs w:val="21"/>
        </w:rPr>
        <w:t>（</w:t>
      </w:r>
      <w:r>
        <w:rPr>
          <w:rFonts w:hint="eastAsia" w:ascii="宋体" w:hAnsi="宋体" w:cs="宋体"/>
          <w:color w:val="auto"/>
          <w:kern w:val="0"/>
          <w:szCs w:val="21"/>
          <w:lang w:val="en-US" w:eastAsia="zh-CN"/>
        </w:rPr>
        <w:t>7</w:t>
      </w:r>
      <w:r>
        <w:rPr>
          <w:rFonts w:hint="eastAsia" w:ascii="宋体" w:hAnsi="宋体" w:eastAsia="宋体" w:cs="宋体"/>
          <w:color w:val="auto"/>
          <w:kern w:val="0"/>
          <w:szCs w:val="21"/>
        </w:rPr>
        <w:t>）</w:t>
      </w:r>
      <w:r>
        <w:rPr>
          <w:rFonts w:hint="eastAsia" w:ascii="宋体" w:hAnsi="宋体" w:eastAsia="宋体" w:cs="宋体"/>
          <w:color w:val="auto"/>
          <w:sz w:val="20"/>
          <w:szCs w:val="20"/>
          <w:highlight w:val="none"/>
          <w:lang w:val="zh-CN" w:eastAsia="zh-CN"/>
        </w:rPr>
        <w:t>环境保护措施</w:t>
      </w:r>
    </w:p>
    <w:p w14:paraId="18FF6997">
      <w:pPr>
        <w:autoSpaceDE w:val="0"/>
        <w:autoSpaceDN w:val="0"/>
        <w:adjustRightInd w:val="0"/>
        <w:spacing w:line="360" w:lineRule="auto"/>
        <w:ind w:right="-34" w:rightChars="-16" w:firstLine="630" w:firstLineChars="300"/>
        <w:jc w:val="left"/>
        <w:rPr>
          <w:rFonts w:hint="eastAsia" w:ascii="宋体" w:hAnsi="宋体" w:eastAsia="宋体" w:cs="宋体"/>
          <w:color w:val="auto"/>
          <w:kern w:val="0"/>
          <w:szCs w:val="21"/>
        </w:rPr>
      </w:pPr>
      <w:r>
        <w:rPr>
          <w:rFonts w:hint="eastAsia" w:ascii="宋体" w:hAnsi="宋体" w:eastAsia="宋体" w:cs="宋体"/>
          <w:color w:val="auto"/>
          <w:kern w:val="0"/>
          <w:szCs w:val="21"/>
        </w:rPr>
        <w:t>（</w:t>
      </w:r>
      <w:r>
        <w:rPr>
          <w:rFonts w:hint="eastAsia" w:ascii="宋体" w:hAnsi="宋体" w:cs="宋体"/>
          <w:color w:val="auto"/>
          <w:kern w:val="0"/>
          <w:szCs w:val="21"/>
          <w:lang w:val="en-US" w:eastAsia="zh-CN"/>
        </w:rPr>
        <w:t>8</w:t>
      </w:r>
      <w:r>
        <w:rPr>
          <w:rFonts w:hint="eastAsia" w:ascii="宋体" w:hAnsi="宋体" w:eastAsia="宋体" w:cs="宋体"/>
          <w:color w:val="auto"/>
          <w:kern w:val="0"/>
          <w:szCs w:val="21"/>
        </w:rPr>
        <w:t>）</w:t>
      </w:r>
      <w:r>
        <w:rPr>
          <w:rFonts w:hint="eastAsia" w:ascii="宋体" w:hAnsi="宋体" w:eastAsia="宋体" w:cs="宋体"/>
          <w:color w:val="auto"/>
          <w:sz w:val="20"/>
          <w:szCs w:val="20"/>
          <w:highlight w:val="none"/>
          <w:lang w:eastAsia="zh-CN"/>
        </w:rPr>
        <w:t>施工设备和检测仪器配置</w:t>
      </w:r>
    </w:p>
    <w:p w14:paraId="12E34A94">
      <w:pPr>
        <w:autoSpaceDE w:val="0"/>
        <w:autoSpaceDN w:val="0"/>
        <w:adjustRightInd w:val="0"/>
        <w:spacing w:line="360" w:lineRule="auto"/>
        <w:ind w:right="-34" w:rightChars="-16" w:firstLine="630" w:firstLineChars="300"/>
        <w:jc w:val="left"/>
        <w:rPr>
          <w:rFonts w:hint="eastAsia" w:ascii="宋体" w:hAnsi="宋体" w:eastAsia="宋体" w:cs="宋体"/>
          <w:color w:val="auto"/>
          <w:kern w:val="0"/>
          <w:szCs w:val="21"/>
          <w:lang w:eastAsia="zh-CN"/>
        </w:rPr>
      </w:pPr>
      <w:r>
        <w:rPr>
          <w:rFonts w:hint="eastAsia" w:ascii="宋体" w:hAnsi="宋体" w:eastAsia="宋体" w:cs="宋体"/>
          <w:color w:val="auto"/>
          <w:kern w:val="0"/>
          <w:szCs w:val="21"/>
        </w:rPr>
        <w:t>（</w:t>
      </w:r>
      <w:r>
        <w:rPr>
          <w:rFonts w:hint="eastAsia" w:ascii="宋体" w:hAnsi="宋体" w:eastAsia="宋体" w:cs="宋体"/>
          <w:color w:val="auto"/>
          <w:kern w:val="0"/>
          <w:szCs w:val="21"/>
          <w:lang w:val="en-US" w:eastAsia="zh-CN"/>
        </w:rPr>
        <w:t>9</w:t>
      </w:r>
      <w:r>
        <w:rPr>
          <w:rFonts w:hint="eastAsia" w:ascii="宋体" w:hAnsi="宋体" w:eastAsia="宋体" w:cs="宋体"/>
          <w:color w:val="auto"/>
          <w:kern w:val="0"/>
          <w:szCs w:val="21"/>
        </w:rPr>
        <w:t>）</w:t>
      </w:r>
      <w:r>
        <w:rPr>
          <w:rFonts w:hint="eastAsia" w:ascii="宋体" w:hAnsi="宋体" w:eastAsia="宋体" w:cs="宋体"/>
          <w:color w:val="auto"/>
          <w:kern w:val="0"/>
          <w:szCs w:val="21"/>
          <w:lang w:eastAsia="zh-CN"/>
        </w:rPr>
        <w:t>节能减排、绿色施工、工艺创新具体措施</w:t>
      </w:r>
    </w:p>
    <w:p w14:paraId="6A43E7DD">
      <w:pPr>
        <w:autoSpaceDE w:val="0"/>
        <w:autoSpaceDN w:val="0"/>
        <w:adjustRightInd w:val="0"/>
        <w:spacing w:line="360" w:lineRule="auto"/>
        <w:ind w:right="-34" w:rightChars="-16" w:firstLine="630" w:firstLineChars="300"/>
        <w:jc w:val="left"/>
        <w:rPr>
          <w:rFonts w:hint="default" w:ascii="宋体" w:hAnsi="宋体" w:eastAsia="宋体" w:cs="宋体"/>
          <w:color w:val="auto"/>
          <w:kern w:val="0"/>
          <w:szCs w:val="21"/>
          <w:lang w:val="en-US"/>
        </w:rPr>
      </w:pPr>
      <w:r>
        <w:rPr>
          <w:rFonts w:hint="eastAsia" w:ascii="宋体" w:hAnsi="宋体" w:eastAsia="宋体" w:cs="宋体"/>
          <w:color w:val="auto"/>
          <w:kern w:val="0"/>
          <w:szCs w:val="21"/>
          <w:lang w:val="en-US" w:eastAsia="zh-CN"/>
        </w:rPr>
        <w:t>(10)</w:t>
      </w:r>
      <w:r>
        <w:rPr>
          <w:rFonts w:hint="eastAsia" w:ascii="宋体" w:hAnsi="宋体" w:eastAsia="宋体" w:cs="宋体"/>
          <w:color w:val="auto"/>
          <w:kern w:val="0"/>
          <w:szCs w:val="21"/>
        </w:rPr>
        <w:t>项目验收方案和具体措施</w:t>
      </w:r>
    </w:p>
    <w:p w14:paraId="4C491F8B">
      <w:pPr>
        <w:autoSpaceDE w:val="0"/>
        <w:autoSpaceDN w:val="0"/>
        <w:adjustRightInd w:val="0"/>
        <w:spacing w:line="360" w:lineRule="auto"/>
        <w:ind w:right="-34" w:rightChars="-16" w:firstLine="600" w:firstLineChars="300"/>
        <w:jc w:val="left"/>
        <w:rPr>
          <w:rFonts w:hint="eastAsia" w:ascii="宋体" w:hAnsi="宋体" w:eastAsia="宋体" w:cs="宋体"/>
          <w:color w:val="auto"/>
          <w:sz w:val="20"/>
          <w:szCs w:val="20"/>
          <w:highlight w:val="none"/>
          <w:lang w:val="zh-CN" w:eastAsia="zh-CN"/>
        </w:rPr>
      </w:pPr>
    </w:p>
    <w:p w14:paraId="7F8EC2BD">
      <w:pPr>
        <w:spacing w:line="400" w:lineRule="exact"/>
        <w:ind w:right="-34" w:rightChars="-16"/>
        <w:outlineLvl w:val="2"/>
        <w:rPr>
          <w:rFonts w:hint="eastAsia" w:ascii="宋体" w:hAnsi="宋体" w:eastAsia="宋体" w:cs="宋体"/>
          <w:b/>
          <w:bCs/>
          <w:color w:val="auto"/>
          <w:kern w:val="0"/>
          <w:szCs w:val="21"/>
        </w:rPr>
      </w:pPr>
      <w:r>
        <w:rPr>
          <w:rFonts w:hint="eastAsia" w:ascii="宋体" w:hAnsi="宋体" w:eastAsia="宋体" w:cs="宋体"/>
          <w:color w:val="auto"/>
          <w:szCs w:val="21"/>
        </w:rPr>
        <w:br w:type="page"/>
      </w:r>
      <w:r>
        <w:rPr>
          <w:rFonts w:hint="eastAsia" w:ascii="宋体" w:hAnsi="宋体" w:eastAsia="宋体" w:cs="宋体"/>
          <w:b/>
          <w:bCs/>
          <w:color w:val="auto"/>
          <w:kern w:val="0"/>
          <w:szCs w:val="21"/>
        </w:rPr>
        <w:t>附表一：拟投入本项目的资源配备计划</w:t>
      </w:r>
    </w:p>
    <w:p w14:paraId="7B6E1761">
      <w:pPr>
        <w:autoSpaceDE w:val="0"/>
        <w:autoSpaceDN w:val="0"/>
        <w:adjustRightInd w:val="0"/>
        <w:spacing w:line="400" w:lineRule="exact"/>
        <w:ind w:right="-34" w:rightChars="-16"/>
        <w:jc w:val="left"/>
        <w:rPr>
          <w:rFonts w:hint="eastAsia" w:ascii="宋体" w:hAnsi="宋体" w:eastAsia="宋体" w:cs="宋体"/>
          <w:color w:val="auto"/>
          <w:kern w:val="0"/>
          <w:sz w:val="24"/>
        </w:rPr>
      </w:pPr>
    </w:p>
    <w:tbl>
      <w:tblPr>
        <w:tblStyle w:val="2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0"/>
        <w:gridCol w:w="1211"/>
        <w:gridCol w:w="931"/>
        <w:gridCol w:w="931"/>
        <w:gridCol w:w="932"/>
        <w:gridCol w:w="932"/>
        <w:gridCol w:w="1201"/>
        <w:gridCol w:w="662"/>
        <w:gridCol w:w="932"/>
        <w:gridCol w:w="932"/>
      </w:tblGrid>
      <w:tr w14:paraId="6540E3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4" w:hRule="atLeast"/>
          <w:jc w:val="center"/>
        </w:trPr>
        <w:tc>
          <w:tcPr>
            <w:tcW w:w="650" w:type="dxa"/>
            <w:noWrap w:val="0"/>
            <w:vAlign w:val="center"/>
          </w:tcPr>
          <w:p w14:paraId="272C0904">
            <w:pPr>
              <w:autoSpaceDE w:val="0"/>
              <w:autoSpaceDN w:val="0"/>
              <w:adjustRightInd w:val="0"/>
              <w:spacing w:line="400" w:lineRule="exact"/>
              <w:ind w:right="-34" w:rightChars="-16"/>
              <w:jc w:val="center"/>
              <w:rPr>
                <w:rFonts w:hint="eastAsia" w:ascii="宋体" w:hAnsi="宋体" w:eastAsia="宋体" w:cs="宋体"/>
                <w:color w:val="auto"/>
                <w:kern w:val="0"/>
                <w:sz w:val="24"/>
              </w:rPr>
            </w:pPr>
            <w:r>
              <w:rPr>
                <w:rFonts w:hint="eastAsia" w:ascii="宋体" w:hAnsi="宋体" w:eastAsia="宋体" w:cs="宋体"/>
                <w:color w:val="auto"/>
                <w:kern w:val="0"/>
              </w:rPr>
              <w:t>序号</w:t>
            </w:r>
          </w:p>
        </w:tc>
        <w:tc>
          <w:tcPr>
            <w:tcW w:w="1211" w:type="dxa"/>
            <w:noWrap w:val="0"/>
            <w:vAlign w:val="center"/>
          </w:tcPr>
          <w:p w14:paraId="6FC91574">
            <w:pPr>
              <w:autoSpaceDE w:val="0"/>
              <w:autoSpaceDN w:val="0"/>
              <w:adjustRightInd w:val="0"/>
              <w:spacing w:line="400" w:lineRule="exact"/>
              <w:ind w:right="-34" w:rightChars="-16"/>
              <w:jc w:val="center"/>
              <w:rPr>
                <w:rFonts w:hint="eastAsia" w:ascii="宋体" w:hAnsi="宋体" w:eastAsia="宋体" w:cs="宋体"/>
                <w:color w:val="auto"/>
                <w:kern w:val="0"/>
                <w:sz w:val="24"/>
              </w:rPr>
            </w:pPr>
            <w:r>
              <w:rPr>
                <w:rFonts w:hint="eastAsia" w:ascii="宋体" w:hAnsi="宋体" w:eastAsia="宋体" w:cs="宋体"/>
                <w:color w:val="auto"/>
                <w:kern w:val="0"/>
              </w:rPr>
              <w:t>设备名称</w:t>
            </w:r>
          </w:p>
        </w:tc>
        <w:tc>
          <w:tcPr>
            <w:tcW w:w="931" w:type="dxa"/>
            <w:noWrap w:val="0"/>
            <w:vAlign w:val="center"/>
          </w:tcPr>
          <w:p w14:paraId="0A0F4AC3">
            <w:pPr>
              <w:autoSpaceDE w:val="0"/>
              <w:autoSpaceDN w:val="0"/>
              <w:adjustRightInd w:val="0"/>
              <w:spacing w:line="400" w:lineRule="exact"/>
              <w:ind w:right="-34" w:rightChars="-16"/>
              <w:jc w:val="center"/>
              <w:rPr>
                <w:rFonts w:hint="eastAsia" w:ascii="宋体" w:hAnsi="宋体" w:eastAsia="宋体" w:cs="宋体"/>
                <w:color w:val="auto"/>
                <w:kern w:val="0"/>
              </w:rPr>
            </w:pPr>
            <w:r>
              <w:rPr>
                <w:rFonts w:hint="eastAsia" w:ascii="宋体" w:hAnsi="宋体" w:eastAsia="宋体" w:cs="宋体"/>
                <w:color w:val="auto"/>
                <w:kern w:val="0"/>
              </w:rPr>
              <w:t>型号</w:t>
            </w:r>
          </w:p>
          <w:p w14:paraId="257DB9F0">
            <w:pPr>
              <w:autoSpaceDE w:val="0"/>
              <w:autoSpaceDN w:val="0"/>
              <w:adjustRightInd w:val="0"/>
              <w:spacing w:line="400" w:lineRule="exact"/>
              <w:ind w:right="-34" w:rightChars="-16"/>
              <w:jc w:val="center"/>
              <w:rPr>
                <w:rFonts w:hint="eastAsia" w:ascii="宋体" w:hAnsi="宋体" w:eastAsia="宋体" w:cs="宋体"/>
                <w:color w:val="auto"/>
                <w:kern w:val="0"/>
                <w:sz w:val="24"/>
              </w:rPr>
            </w:pPr>
            <w:r>
              <w:rPr>
                <w:rFonts w:hint="eastAsia" w:ascii="宋体" w:hAnsi="宋体" w:eastAsia="宋体" w:cs="宋体"/>
                <w:color w:val="auto"/>
                <w:kern w:val="0"/>
              </w:rPr>
              <w:t>规格</w:t>
            </w:r>
          </w:p>
        </w:tc>
        <w:tc>
          <w:tcPr>
            <w:tcW w:w="931" w:type="dxa"/>
            <w:noWrap w:val="0"/>
            <w:vAlign w:val="center"/>
          </w:tcPr>
          <w:p w14:paraId="7AB8F3DA">
            <w:pPr>
              <w:autoSpaceDE w:val="0"/>
              <w:autoSpaceDN w:val="0"/>
              <w:adjustRightInd w:val="0"/>
              <w:spacing w:line="400" w:lineRule="exact"/>
              <w:ind w:right="-34" w:rightChars="-16"/>
              <w:jc w:val="center"/>
              <w:rPr>
                <w:rFonts w:hint="eastAsia" w:ascii="宋体" w:hAnsi="宋体" w:eastAsia="宋体" w:cs="宋体"/>
                <w:color w:val="auto"/>
                <w:kern w:val="0"/>
                <w:sz w:val="24"/>
              </w:rPr>
            </w:pPr>
            <w:r>
              <w:rPr>
                <w:rFonts w:hint="eastAsia" w:ascii="宋体" w:hAnsi="宋体" w:eastAsia="宋体" w:cs="宋体"/>
                <w:color w:val="auto"/>
                <w:kern w:val="0"/>
              </w:rPr>
              <w:t>数量</w:t>
            </w:r>
          </w:p>
        </w:tc>
        <w:tc>
          <w:tcPr>
            <w:tcW w:w="932" w:type="dxa"/>
            <w:noWrap w:val="0"/>
            <w:vAlign w:val="center"/>
          </w:tcPr>
          <w:p w14:paraId="514C02B5">
            <w:pPr>
              <w:autoSpaceDE w:val="0"/>
              <w:autoSpaceDN w:val="0"/>
              <w:adjustRightInd w:val="0"/>
              <w:spacing w:line="400" w:lineRule="exact"/>
              <w:ind w:right="-34" w:rightChars="-16"/>
              <w:jc w:val="center"/>
              <w:rPr>
                <w:rFonts w:hint="eastAsia" w:ascii="宋体" w:hAnsi="宋体" w:eastAsia="宋体" w:cs="宋体"/>
                <w:color w:val="auto"/>
                <w:kern w:val="0"/>
              </w:rPr>
            </w:pPr>
            <w:r>
              <w:rPr>
                <w:rFonts w:hint="eastAsia" w:ascii="宋体" w:hAnsi="宋体" w:eastAsia="宋体" w:cs="宋体"/>
                <w:color w:val="auto"/>
                <w:kern w:val="0"/>
              </w:rPr>
              <w:t>国别</w:t>
            </w:r>
          </w:p>
          <w:p w14:paraId="2A443E9A">
            <w:pPr>
              <w:autoSpaceDE w:val="0"/>
              <w:autoSpaceDN w:val="0"/>
              <w:adjustRightInd w:val="0"/>
              <w:spacing w:line="400" w:lineRule="exact"/>
              <w:ind w:right="-34" w:rightChars="-16"/>
              <w:jc w:val="center"/>
              <w:rPr>
                <w:rFonts w:hint="eastAsia" w:ascii="宋体" w:hAnsi="宋体" w:eastAsia="宋体" w:cs="宋体"/>
                <w:color w:val="auto"/>
                <w:kern w:val="0"/>
                <w:sz w:val="24"/>
              </w:rPr>
            </w:pPr>
            <w:r>
              <w:rPr>
                <w:rFonts w:hint="eastAsia" w:ascii="宋体" w:hAnsi="宋体" w:eastAsia="宋体" w:cs="宋体"/>
                <w:color w:val="auto"/>
                <w:kern w:val="0"/>
              </w:rPr>
              <w:t>产地</w:t>
            </w:r>
          </w:p>
        </w:tc>
        <w:tc>
          <w:tcPr>
            <w:tcW w:w="932" w:type="dxa"/>
            <w:noWrap w:val="0"/>
            <w:vAlign w:val="center"/>
          </w:tcPr>
          <w:p w14:paraId="5BB1227C">
            <w:pPr>
              <w:autoSpaceDE w:val="0"/>
              <w:autoSpaceDN w:val="0"/>
              <w:adjustRightInd w:val="0"/>
              <w:spacing w:line="400" w:lineRule="exact"/>
              <w:ind w:right="-34" w:rightChars="-16"/>
              <w:jc w:val="center"/>
              <w:rPr>
                <w:rFonts w:hint="eastAsia" w:ascii="宋体" w:hAnsi="宋体" w:eastAsia="宋体" w:cs="宋体"/>
                <w:color w:val="auto"/>
                <w:kern w:val="0"/>
              </w:rPr>
            </w:pPr>
            <w:r>
              <w:rPr>
                <w:rFonts w:hint="eastAsia" w:ascii="宋体" w:hAnsi="宋体" w:eastAsia="宋体" w:cs="宋体"/>
                <w:color w:val="auto"/>
                <w:kern w:val="0"/>
              </w:rPr>
              <w:t>制造</w:t>
            </w:r>
          </w:p>
          <w:p w14:paraId="76FD95B0">
            <w:pPr>
              <w:autoSpaceDE w:val="0"/>
              <w:autoSpaceDN w:val="0"/>
              <w:adjustRightInd w:val="0"/>
              <w:spacing w:line="400" w:lineRule="exact"/>
              <w:ind w:right="-34" w:rightChars="-16"/>
              <w:jc w:val="center"/>
              <w:rPr>
                <w:rFonts w:hint="eastAsia" w:ascii="宋体" w:hAnsi="宋体" w:eastAsia="宋体" w:cs="宋体"/>
                <w:color w:val="auto"/>
                <w:kern w:val="0"/>
                <w:sz w:val="24"/>
              </w:rPr>
            </w:pPr>
            <w:r>
              <w:rPr>
                <w:rFonts w:hint="eastAsia" w:ascii="宋体" w:hAnsi="宋体" w:eastAsia="宋体" w:cs="宋体"/>
                <w:color w:val="auto"/>
                <w:kern w:val="0"/>
              </w:rPr>
              <w:t>年份</w:t>
            </w:r>
          </w:p>
        </w:tc>
        <w:tc>
          <w:tcPr>
            <w:tcW w:w="1201" w:type="dxa"/>
            <w:noWrap w:val="0"/>
            <w:vAlign w:val="center"/>
          </w:tcPr>
          <w:p w14:paraId="41659A85">
            <w:pPr>
              <w:autoSpaceDE w:val="0"/>
              <w:autoSpaceDN w:val="0"/>
              <w:adjustRightInd w:val="0"/>
              <w:spacing w:line="400" w:lineRule="exact"/>
              <w:ind w:right="-34" w:rightChars="-16"/>
              <w:jc w:val="center"/>
              <w:rPr>
                <w:rFonts w:hint="eastAsia" w:ascii="宋体" w:hAnsi="宋体" w:eastAsia="宋体" w:cs="宋体"/>
                <w:color w:val="auto"/>
                <w:kern w:val="0"/>
              </w:rPr>
            </w:pPr>
            <w:r>
              <w:rPr>
                <w:rFonts w:hint="eastAsia" w:ascii="宋体" w:hAnsi="宋体" w:eastAsia="宋体" w:cs="宋体"/>
                <w:color w:val="auto"/>
                <w:kern w:val="0"/>
              </w:rPr>
              <w:t>额定功率</w:t>
            </w:r>
          </w:p>
          <w:p w14:paraId="30CC26F8">
            <w:pPr>
              <w:autoSpaceDE w:val="0"/>
              <w:autoSpaceDN w:val="0"/>
              <w:adjustRightInd w:val="0"/>
              <w:spacing w:line="400" w:lineRule="exact"/>
              <w:ind w:right="-34" w:rightChars="-16"/>
              <w:jc w:val="center"/>
              <w:rPr>
                <w:rFonts w:hint="eastAsia" w:ascii="宋体" w:hAnsi="宋体" w:eastAsia="宋体" w:cs="宋体"/>
                <w:color w:val="auto"/>
                <w:kern w:val="0"/>
                <w:sz w:val="24"/>
              </w:rPr>
            </w:pPr>
            <w:r>
              <w:rPr>
                <w:rFonts w:hint="eastAsia" w:ascii="宋体" w:hAnsi="宋体" w:eastAsia="宋体" w:cs="宋体"/>
                <w:color w:val="auto"/>
                <w:kern w:val="0"/>
              </w:rPr>
              <w:t>（</w:t>
            </w:r>
            <w:r>
              <w:rPr>
                <w:rFonts w:hint="eastAsia" w:ascii="宋体" w:hAnsi="宋体" w:eastAsia="宋体" w:cs="宋体"/>
                <w:b/>
                <w:color w:val="auto"/>
                <w:kern w:val="0"/>
              </w:rPr>
              <w:t>KW</w:t>
            </w:r>
            <w:r>
              <w:rPr>
                <w:rFonts w:hint="eastAsia" w:ascii="宋体" w:hAnsi="宋体" w:eastAsia="宋体" w:cs="宋体"/>
                <w:color w:val="auto"/>
                <w:kern w:val="0"/>
              </w:rPr>
              <w:t>）</w:t>
            </w:r>
          </w:p>
        </w:tc>
        <w:tc>
          <w:tcPr>
            <w:tcW w:w="662" w:type="dxa"/>
            <w:noWrap w:val="0"/>
            <w:vAlign w:val="center"/>
          </w:tcPr>
          <w:p w14:paraId="2D53EE16">
            <w:pPr>
              <w:autoSpaceDE w:val="0"/>
              <w:autoSpaceDN w:val="0"/>
              <w:adjustRightInd w:val="0"/>
              <w:spacing w:line="400" w:lineRule="exact"/>
              <w:ind w:right="-34" w:rightChars="-16"/>
              <w:jc w:val="center"/>
              <w:rPr>
                <w:rFonts w:hint="eastAsia" w:ascii="宋体" w:hAnsi="宋体" w:eastAsia="宋体" w:cs="宋体"/>
                <w:color w:val="auto"/>
                <w:kern w:val="0"/>
              </w:rPr>
            </w:pPr>
            <w:r>
              <w:rPr>
                <w:rFonts w:hint="eastAsia" w:ascii="宋体" w:hAnsi="宋体" w:eastAsia="宋体" w:cs="宋体"/>
                <w:color w:val="auto"/>
                <w:kern w:val="0"/>
              </w:rPr>
              <w:t>生产</w:t>
            </w:r>
          </w:p>
          <w:p w14:paraId="7F30EB70">
            <w:pPr>
              <w:autoSpaceDE w:val="0"/>
              <w:autoSpaceDN w:val="0"/>
              <w:adjustRightInd w:val="0"/>
              <w:spacing w:line="400" w:lineRule="exact"/>
              <w:ind w:right="-34" w:rightChars="-16"/>
              <w:jc w:val="center"/>
              <w:rPr>
                <w:rFonts w:hint="eastAsia" w:ascii="宋体" w:hAnsi="宋体" w:eastAsia="宋体" w:cs="宋体"/>
                <w:color w:val="auto"/>
                <w:kern w:val="0"/>
                <w:sz w:val="24"/>
              </w:rPr>
            </w:pPr>
            <w:r>
              <w:rPr>
                <w:rFonts w:hint="eastAsia" w:ascii="宋体" w:hAnsi="宋体" w:eastAsia="宋体" w:cs="宋体"/>
                <w:color w:val="auto"/>
                <w:kern w:val="0"/>
              </w:rPr>
              <w:t>能力</w:t>
            </w:r>
          </w:p>
        </w:tc>
        <w:tc>
          <w:tcPr>
            <w:tcW w:w="932" w:type="dxa"/>
            <w:noWrap w:val="0"/>
            <w:vAlign w:val="center"/>
          </w:tcPr>
          <w:p w14:paraId="097CAF19">
            <w:pPr>
              <w:autoSpaceDE w:val="0"/>
              <w:autoSpaceDN w:val="0"/>
              <w:adjustRightInd w:val="0"/>
              <w:spacing w:line="400" w:lineRule="exact"/>
              <w:ind w:right="-34" w:rightChars="-16"/>
              <w:jc w:val="center"/>
              <w:rPr>
                <w:rFonts w:hint="eastAsia" w:ascii="宋体" w:hAnsi="宋体" w:eastAsia="宋体" w:cs="宋体"/>
                <w:color w:val="auto"/>
                <w:kern w:val="0"/>
              </w:rPr>
            </w:pPr>
            <w:r>
              <w:rPr>
                <w:rFonts w:hint="eastAsia" w:ascii="宋体" w:hAnsi="宋体" w:eastAsia="宋体" w:cs="宋体"/>
                <w:color w:val="auto"/>
                <w:kern w:val="0"/>
              </w:rPr>
              <w:t>用于施</w:t>
            </w:r>
          </w:p>
          <w:p w14:paraId="0C9BF924">
            <w:pPr>
              <w:autoSpaceDE w:val="0"/>
              <w:autoSpaceDN w:val="0"/>
              <w:adjustRightInd w:val="0"/>
              <w:spacing w:line="400" w:lineRule="exact"/>
              <w:ind w:right="-34" w:rightChars="-16"/>
              <w:jc w:val="center"/>
              <w:rPr>
                <w:rFonts w:hint="eastAsia" w:ascii="宋体" w:hAnsi="宋体" w:eastAsia="宋体" w:cs="宋体"/>
                <w:color w:val="auto"/>
                <w:kern w:val="0"/>
                <w:sz w:val="24"/>
              </w:rPr>
            </w:pPr>
            <w:r>
              <w:rPr>
                <w:rFonts w:hint="eastAsia" w:ascii="宋体" w:hAnsi="宋体" w:eastAsia="宋体" w:cs="宋体"/>
                <w:color w:val="auto"/>
                <w:kern w:val="0"/>
              </w:rPr>
              <w:t>工部位</w:t>
            </w:r>
          </w:p>
        </w:tc>
        <w:tc>
          <w:tcPr>
            <w:tcW w:w="932" w:type="dxa"/>
            <w:noWrap w:val="0"/>
            <w:vAlign w:val="center"/>
          </w:tcPr>
          <w:p w14:paraId="733FC30B">
            <w:pPr>
              <w:autoSpaceDE w:val="0"/>
              <w:autoSpaceDN w:val="0"/>
              <w:adjustRightInd w:val="0"/>
              <w:spacing w:line="400" w:lineRule="exact"/>
              <w:ind w:right="-34" w:rightChars="-16"/>
              <w:jc w:val="center"/>
              <w:rPr>
                <w:rFonts w:hint="eastAsia" w:ascii="宋体" w:hAnsi="宋体" w:eastAsia="宋体" w:cs="宋体"/>
                <w:color w:val="auto"/>
                <w:kern w:val="0"/>
                <w:sz w:val="24"/>
              </w:rPr>
            </w:pPr>
            <w:r>
              <w:rPr>
                <w:rFonts w:hint="eastAsia" w:ascii="宋体" w:hAnsi="宋体" w:eastAsia="宋体" w:cs="宋体"/>
                <w:color w:val="auto"/>
                <w:kern w:val="0"/>
              </w:rPr>
              <w:t>备注</w:t>
            </w:r>
          </w:p>
        </w:tc>
      </w:tr>
      <w:tr w14:paraId="106533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5" w:hRule="atLeast"/>
          <w:jc w:val="center"/>
        </w:trPr>
        <w:tc>
          <w:tcPr>
            <w:tcW w:w="650" w:type="dxa"/>
            <w:noWrap w:val="0"/>
            <w:vAlign w:val="center"/>
          </w:tcPr>
          <w:p w14:paraId="362EFEB5">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211" w:type="dxa"/>
            <w:noWrap w:val="0"/>
            <w:vAlign w:val="center"/>
          </w:tcPr>
          <w:p w14:paraId="534C2534">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931" w:type="dxa"/>
            <w:noWrap w:val="0"/>
            <w:vAlign w:val="center"/>
          </w:tcPr>
          <w:p w14:paraId="0D82420C">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931" w:type="dxa"/>
            <w:noWrap w:val="0"/>
            <w:vAlign w:val="center"/>
          </w:tcPr>
          <w:p w14:paraId="1A35CED0">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932" w:type="dxa"/>
            <w:noWrap w:val="0"/>
            <w:vAlign w:val="center"/>
          </w:tcPr>
          <w:p w14:paraId="37E48546">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932" w:type="dxa"/>
            <w:noWrap w:val="0"/>
            <w:vAlign w:val="center"/>
          </w:tcPr>
          <w:p w14:paraId="6BEEC0AE">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201" w:type="dxa"/>
            <w:noWrap w:val="0"/>
            <w:vAlign w:val="center"/>
          </w:tcPr>
          <w:p w14:paraId="3FDB4BBD">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662" w:type="dxa"/>
            <w:noWrap w:val="0"/>
            <w:vAlign w:val="center"/>
          </w:tcPr>
          <w:p w14:paraId="3C5500E6">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932" w:type="dxa"/>
            <w:noWrap w:val="0"/>
            <w:vAlign w:val="center"/>
          </w:tcPr>
          <w:p w14:paraId="184086AA">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932" w:type="dxa"/>
            <w:noWrap w:val="0"/>
            <w:vAlign w:val="center"/>
          </w:tcPr>
          <w:p w14:paraId="1A38A31E">
            <w:pPr>
              <w:autoSpaceDE w:val="0"/>
              <w:autoSpaceDN w:val="0"/>
              <w:adjustRightInd w:val="0"/>
              <w:spacing w:line="400" w:lineRule="exact"/>
              <w:ind w:right="-34" w:rightChars="-16"/>
              <w:jc w:val="center"/>
              <w:rPr>
                <w:rFonts w:hint="eastAsia" w:ascii="宋体" w:hAnsi="宋体" w:eastAsia="宋体" w:cs="宋体"/>
                <w:color w:val="auto"/>
                <w:kern w:val="0"/>
                <w:sz w:val="24"/>
              </w:rPr>
            </w:pPr>
          </w:p>
        </w:tc>
      </w:tr>
      <w:tr w14:paraId="6B27EE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jc w:val="center"/>
        </w:trPr>
        <w:tc>
          <w:tcPr>
            <w:tcW w:w="650" w:type="dxa"/>
            <w:noWrap w:val="0"/>
            <w:vAlign w:val="center"/>
          </w:tcPr>
          <w:p w14:paraId="5AFB6D22">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211" w:type="dxa"/>
            <w:noWrap w:val="0"/>
            <w:vAlign w:val="center"/>
          </w:tcPr>
          <w:p w14:paraId="07F2C22C">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931" w:type="dxa"/>
            <w:noWrap w:val="0"/>
            <w:vAlign w:val="center"/>
          </w:tcPr>
          <w:p w14:paraId="158EF22B">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931" w:type="dxa"/>
            <w:noWrap w:val="0"/>
            <w:vAlign w:val="center"/>
          </w:tcPr>
          <w:p w14:paraId="2480BADC">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932" w:type="dxa"/>
            <w:noWrap w:val="0"/>
            <w:vAlign w:val="center"/>
          </w:tcPr>
          <w:p w14:paraId="5CA08E0B">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932" w:type="dxa"/>
            <w:noWrap w:val="0"/>
            <w:vAlign w:val="center"/>
          </w:tcPr>
          <w:p w14:paraId="694EFBF9">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201" w:type="dxa"/>
            <w:noWrap w:val="0"/>
            <w:vAlign w:val="center"/>
          </w:tcPr>
          <w:p w14:paraId="54F08044">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662" w:type="dxa"/>
            <w:noWrap w:val="0"/>
            <w:vAlign w:val="center"/>
          </w:tcPr>
          <w:p w14:paraId="4C21E135">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932" w:type="dxa"/>
            <w:noWrap w:val="0"/>
            <w:vAlign w:val="center"/>
          </w:tcPr>
          <w:p w14:paraId="7537B584">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932" w:type="dxa"/>
            <w:noWrap w:val="0"/>
            <w:vAlign w:val="center"/>
          </w:tcPr>
          <w:p w14:paraId="69DDBC9A">
            <w:pPr>
              <w:autoSpaceDE w:val="0"/>
              <w:autoSpaceDN w:val="0"/>
              <w:adjustRightInd w:val="0"/>
              <w:spacing w:line="400" w:lineRule="exact"/>
              <w:ind w:right="-34" w:rightChars="-16"/>
              <w:jc w:val="center"/>
              <w:rPr>
                <w:rFonts w:hint="eastAsia" w:ascii="宋体" w:hAnsi="宋体" w:eastAsia="宋体" w:cs="宋体"/>
                <w:color w:val="auto"/>
                <w:kern w:val="0"/>
                <w:sz w:val="24"/>
              </w:rPr>
            </w:pPr>
          </w:p>
        </w:tc>
      </w:tr>
      <w:tr w14:paraId="53C287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5" w:hRule="atLeast"/>
          <w:jc w:val="center"/>
        </w:trPr>
        <w:tc>
          <w:tcPr>
            <w:tcW w:w="650" w:type="dxa"/>
            <w:noWrap w:val="0"/>
            <w:vAlign w:val="center"/>
          </w:tcPr>
          <w:p w14:paraId="2CD6A160">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211" w:type="dxa"/>
            <w:noWrap w:val="0"/>
            <w:vAlign w:val="center"/>
          </w:tcPr>
          <w:p w14:paraId="22DB0FF4">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931" w:type="dxa"/>
            <w:noWrap w:val="0"/>
            <w:vAlign w:val="center"/>
          </w:tcPr>
          <w:p w14:paraId="3E42BF74">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931" w:type="dxa"/>
            <w:noWrap w:val="0"/>
            <w:vAlign w:val="center"/>
          </w:tcPr>
          <w:p w14:paraId="53EF5A80">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932" w:type="dxa"/>
            <w:noWrap w:val="0"/>
            <w:vAlign w:val="center"/>
          </w:tcPr>
          <w:p w14:paraId="335F9BAF">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932" w:type="dxa"/>
            <w:noWrap w:val="0"/>
            <w:vAlign w:val="center"/>
          </w:tcPr>
          <w:p w14:paraId="79B8F1AB">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201" w:type="dxa"/>
            <w:noWrap w:val="0"/>
            <w:vAlign w:val="center"/>
          </w:tcPr>
          <w:p w14:paraId="4F491EDA">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662" w:type="dxa"/>
            <w:noWrap w:val="0"/>
            <w:vAlign w:val="center"/>
          </w:tcPr>
          <w:p w14:paraId="1F86F56C">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932" w:type="dxa"/>
            <w:noWrap w:val="0"/>
            <w:vAlign w:val="center"/>
          </w:tcPr>
          <w:p w14:paraId="0808D8A3">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932" w:type="dxa"/>
            <w:noWrap w:val="0"/>
            <w:vAlign w:val="center"/>
          </w:tcPr>
          <w:p w14:paraId="62697923">
            <w:pPr>
              <w:autoSpaceDE w:val="0"/>
              <w:autoSpaceDN w:val="0"/>
              <w:adjustRightInd w:val="0"/>
              <w:spacing w:line="400" w:lineRule="exact"/>
              <w:ind w:right="-34" w:rightChars="-16"/>
              <w:jc w:val="center"/>
              <w:rPr>
                <w:rFonts w:hint="eastAsia" w:ascii="宋体" w:hAnsi="宋体" w:eastAsia="宋体" w:cs="宋体"/>
                <w:color w:val="auto"/>
                <w:kern w:val="0"/>
                <w:sz w:val="24"/>
              </w:rPr>
            </w:pPr>
          </w:p>
        </w:tc>
      </w:tr>
      <w:tr w14:paraId="219CBA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5" w:hRule="atLeast"/>
          <w:jc w:val="center"/>
        </w:trPr>
        <w:tc>
          <w:tcPr>
            <w:tcW w:w="650" w:type="dxa"/>
            <w:noWrap w:val="0"/>
            <w:vAlign w:val="center"/>
          </w:tcPr>
          <w:p w14:paraId="2A585932">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211" w:type="dxa"/>
            <w:noWrap w:val="0"/>
            <w:vAlign w:val="center"/>
          </w:tcPr>
          <w:p w14:paraId="3F3D6E68">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931" w:type="dxa"/>
            <w:noWrap w:val="0"/>
            <w:vAlign w:val="center"/>
          </w:tcPr>
          <w:p w14:paraId="5848A954">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931" w:type="dxa"/>
            <w:noWrap w:val="0"/>
            <w:vAlign w:val="center"/>
          </w:tcPr>
          <w:p w14:paraId="614E09C0">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932" w:type="dxa"/>
            <w:noWrap w:val="0"/>
            <w:vAlign w:val="center"/>
          </w:tcPr>
          <w:p w14:paraId="50E210C5">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932" w:type="dxa"/>
            <w:noWrap w:val="0"/>
            <w:vAlign w:val="center"/>
          </w:tcPr>
          <w:p w14:paraId="587DBC61">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201" w:type="dxa"/>
            <w:noWrap w:val="0"/>
            <w:vAlign w:val="center"/>
          </w:tcPr>
          <w:p w14:paraId="525622EB">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662" w:type="dxa"/>
            <w:noWrap w:val="0"/>
            <w:vAlign w:val="center"/>
          </w:tcPr>
          <w:p w14:paraId="1D3DCE97">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932" w:type="dxa"/>
            <w:noWrap w:val="0"/>
            <w:vAlign w:val="center"/>
          </w:tcPr>
          <w:p w14:paraId="4E5DC34D">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932" w:type="dxa"/>
            <w:noWrap w:val="0"/>
            <w:vAlign w:val="center"/>
          </w:tcPr>
          <w:p w14:paraId="00573268">
            <w:pPr>
              <w:autoSpaceDE w:val="0"/>
              <w:autoSpaceDN w:val="0"/>
              <w:adjustRightInd w:val="0"/>
              <w:spacing w:line="400" w:lineRule="exact"/>
              <w:ind w:right="-34" w:rightChars="-16"/>
              <w:jc w:val="center"/>
              <w:rPr>
                <w:rFonts w:hint="eastAsia" w:ascii="宋体" w:hAnsi="宋体" w:eastAsia="宋体" w:cs="宋体"/>
                <w:color w:val="auto"/>
                <w:kern w:val="0"/>
                <w:sz w:val="24"/>
              </w:rPr>
            </w:pPr>
          </w:p>
        </w:tc>
      </w:tr>
      <w:tr w14:paraId="56AF81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jc w:val="center"/>
        </w:trPr>
        <w:tc>
          <w:tcPr>
            <w:tcW w:w="650" w:type="dxa"/>
            <w:noWrap w:val="0"/>
            <w:vAlign w:val="center"/>
          </w:tcPr>
          <w:p w14:paraId="4C7AE2E3">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211" w:type="dxa"/>
            <w:noWrap w:val="0"/>
            <w:vAlign w:val="center"/>
          </w:tcPr>
          <w:p w14:paraId="2F9D35FE">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931" w:type="dxa"/>
            <w:noWrap w:val="0"/>
            <w:vAlign w:val="center"/>
          </w:tcPr>
          <w:p w14:paraId="67B488EC">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931" w:type="dxa"/>
            <w:noWrap w:val="0"/>
            <w:vAlign w:val="center"/>
          </w:tcPr>
          <w:p w14:paraId="401F30B2">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932" w:type="dxa"/>
            <w:noWrap w:val="0"/>
            <w:vAlign w:val="center"/>
          </w:tcPr>
          <w:p w14:paraId="661911EE">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932" w:type="dxa"/>
            <w:noWrap w:val="0"/>
            <w:vAlign w:val="center"/>
          </w:tcPr>
          <w:p w14:paraId="35791A03">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201" w:type="dxa"/>
            <w:noWrap w:val="0"/>
            <w:vAlign w:val="center"/>
          </w:tcPr>
          <w:p w14:paraId="65248025">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662" w:type="dxa"/>
            <w:noWrap w:val="0"/>
            <w:vAlign w:val="center"/>
          </w:tcPr>
          <w:p w14:paraId="39EA1D1B">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932" w:type="dxa"/>
            <w:noWrap w:val="0"/>
            <w:vAlign w:val="center"/>
          </w:tcPr>
          <w:p w14:paraId="4FC99B3D">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932" w:type="dxa"/>
            <w:noWrap w:val="0"/>
            <w:vAlign w:val="center"/>
          </w:tcPr>
          <w:p w14:paraId="0E625E96">
            <w:pPr>
              <w:autoSpaceDE w:val="0"/>
              <w:autoSpaceDN w:val="0"/>
              <w:adjustRightInd w:val="0"/>
              <w:spacing w:line="400" w:lineRule="exact"/>
              <w:ind w:right="-34" w:rightChars="-16"/>
              <w:jc w:val="center"/>
              <w:rPr>
                <w:rFonts w:hint="eastAsia" w:ascii="宋体" w:hAnsi="宋体" w:eastAsia="宋体" w:cs="宋体"/>
                <w:color w:val="auto"/>
                <w:kern w:val="0"/>
                <w:sz w:val="24"/>
              </w:rPr>
            </w:pPr>
          </w:p>
        </w:tc>
      </w:tr>
    </w:tbl>
    <w:p w14:paraId="16470E3B">
      <w:pPr>
        <w:autoSpaceDE w:val="0"/>
        <w:autoSpaceDN w:val="0"/>
        <w:adjustRightInd w:val="0"/>
        <w:spacing w:line="400" w:lineRule="exact"/>
        <w:ind w:right="-34" w:rightChars="-16"/>
        <w:jc w:val="left"/>
        <w:rPr>
          <w:rFonts w:hint="eastAsia" w:ascii="宋体" w:hAnsi="宋体" w:eastAsia="宋体" w:cs="宋体"/>
          <w:color w:val="auto"/>
          <w:kern w:val="0"/>
          <w:sz w:val="24"/>
        </w:rPr>
      </w:pPr>
    </w:p>
    <w:p w14:paraId="5C083CC4">
      <w:pPr>
        <w:autoSpaceDE w:val="0"/>
        <w:autoSpaceDN w:val="0"/>
        <w:adjustRightInd w:val="0"/>
        <w:spacing w:line="400" w:lineRule="exact"/>
        <w:ind w:right="-34" w:rightChars="-16"/>
        <w:jc w:val="left"/>
        <w:rPr>
          <w:rFonts w:hint="eastAsia" w:ascii="宋体" w:hAnsi="宋体" w:eastAsia="宋体" w:cs="宋体"/>
          <w:color w:val="auto"/>
          <w:kern w:val="0"/>
        </w:rPr>
      </w:pPr>
    </w:p>
    <w:p w14:paraId="725593EC">
      <w:pPr>
        <w:autoSpaceDE w:val="0"/>
        <w:autoSpaceDN w:val="0"/>
        <w:adjustRightInd w:val="0"/>
        <w:spacing w:line="400" w:lineRule="exact"/>
        <w:ind w:right="-34" w:rightChars="-16"/>
        <w:jc w:val="left"/>
        <w:rPr>
          <w:rFonts w:hint="eastAsia" w:ascii="宋体" w:hAnsi="宋体" w:eastAsia="宋体" w:cs="宋体"/>
          <w:color w:val="auto"/>
          <w:kern w:val="0"/>
        </w:rPr>
      </w:pPr>
    </w:p>
    <w:p w14:paraId="1A9945FF">
      <w:pPr>
        <w:autoSpaceDE w:val="0"/>
        <w:autoSpaceDN w:val="0"/>
        <w:adjustRightInd w:val="0"/>
        <w:spacing w:line="400" w:lineRule="exact"/>
        <w:ind w:right="-34" w:rightChars="-16"/>
        <w:jc w:val="left"/>
        <w:rPr>
          <w:rFonts w:hint="eastAsia" w:ascii="宋体" w:hAnsi="宋体" w:eastAsia="宋体" w:cs="宋体"/>
          <w:color w:val="auto"/>
          <w:kern w:val="0"/>
        </w:rPr>
      </w:pPr>
    </w:p>
    <w:p w14:paraId="172E5F19">
      <w:pPr>
        <w:autoSpaceDE w:val="0"/>
        <w:autoSpaceDN w:val="0"/>
        <w:adjustRightInd w:val="0"/>
        <w:spacing w:line="400" w:lineRule="exact"/>
        <w:ind w:right="-34" w:rightChars="-16"/>
        <w:jc w:val="left"/>
        <w:rPr>
          <w:rFonts w:hint="eastAsia" w:ascii="宋体" w:hAnsi="宋体" w:eastAsia="宋体" w:cs="宋体"/>
          <w:color w:val="auto"/>
          <w:kern w:val="0"/>
        </w:rPr>
      </w:pPr>
    </w:p>
    <w:p w14:paraId="17CF46DA">
      <w:pPr>
        <w:autoSpaceDE w:val="0"/>
        <w:autoSpaceDN w:val="0"/>
        <w:adjustRightInd w:val="0"/>
        <w:spacing w:line="400" w:lineRule="exact"/>
        <w:ind w:right="-34" w:rightChars="-16"/>
        <w:jc w:val="left"/>
        <w:rPr>
          <w:rFonts w:hint="eastAsia" w:ascii="宋体" w:hAnsi="宋体" w:eastAsia="宋体" w:cs="宋体"/>
          <w:color w:val="auto"/>
          <w:kern w:val="0"/>
        </w:rPr>
      </w:pPr>
    </w:p>
    <w:p w14:paraId="60BB3FFD">
      <w:pPr>
        <w:autoSpaceDE w:val="0"/>
        <w:autoSpaceDN w:val="0"/>
        <w:adjustRightInd w:val="0"/>
        <w:spacing w:line="400" w:lineRule="exact"/>
        <w:ind w:right="-34" w:rightChars="-16"/>
        <w:jc w:val="left"/>
        <w:rPr>
          <w:rFonts w:hint="eastAsia" w:ascii="宋体" w:hAnsi="宋体" w:eastAsia="宋体" w:cs="宋体"/>
          <w:color w:val="auto"/>
          <w:kern w:val="0"/>
        </w:rPr>
      </w:pPr>
    </w:p>
    <w:p w14:paraId="2237F1D8">
      <w:pPr>
        <w:autoSpaceDE w:val="0"/>
        <w:autoSpaceDN w:val="0"/>
        <w:adjustRightInd w:val="0"/>
        <w:spacing w:line="400" w:lineRule="exact"/>
        <w:ind w:right="-34" w:rightChars="-16"/>
        <w:jc w:val="left"/>
        <w:rPr>
          <w:rFonts w:hint="eastAsia" w:ascii="宋体" w:hAnsi="宋体" w:eastAsia="宋体" w:cs="宋体"/>
          <w:color w:val="auto"/>
          <w:kern w:val="0"/>
        </w:rPr>
      </w:pPr>
    </w:p>
    <w:p w14:paraId="6C653070">
      <w:pPr>
        <w:autoSpaceDE w:val="0"/>
        <w:autoSpaceDN w:val="0"/>
        <w:adjustRightInd w:val="0"/>
        <w:spacing w:line="400" w:lineRule="exact"/>
        <w:ind w:right="-34" w:rightChars="-16"/>
        <w:jc w:val="left"/>
        <w:rPr>
          <w:rFonts w:hint="eastAsia" w:ascii="宋体" w:hAnsi="宋体" w:eastAsia="宋体" w:cs="宋体"/>
          <w:color w:val="auto"/>
          <w:kern w:val="0"/>
        </w:rPr>
      </w:pPr>
    </w:p>
    <w:p w14:paraId="2572206A">
      <w:pPr>
        <w:autoSpaceDE w:val="0"/>
        <w:autoSpaceDN w:val="0"/>
        <w:adjustRightInd w:val="0"/>
        <w:spacing w:line="400" w:lineRule="exact"/>
        <w:ind w:right="-34" w:rightChars="-16"/>
        <w:jc w:val="left"/>
        <w:rPr>
          <w:rFonts w:hint="eastAsia" w:ascii="宋体" w:hAnsi="宋体" w:eastAsia="宋体" w:cs="宋体"/>
          <w:color w:val="auto"/>
          <w:kern w:val="0"/>
        </w:rPr>
      </w:pPr>
    </w:p>
    <w:p w14:paraId="5D8ABC61">
      <w:pPr>
        <w:autoSpaceDE w:val="0"/>
        <w:autoSpaceDN w:val="0"/>
        <w:adjustRightInd w:val="0"/>
        <w:spacing w:line="400" w:lineRule="exact"/>
        <w:ind w:right="-34" w:rightChars="-16"/>
        <w:jc w:val="left"/>
        <w:rPr>
          <w:rFonts w:hint="eastAsia" w:ascii="宋体" w:hAnsi="宋体" w:eastAsia="宋体" w:cs="宋体"/>
          <w:color w:val="auto"/>
          <w:kern w:val="0"/>
        </w:rPr>
      </w:pPr>
    </w:p>
    <w:p w14:paraId="0C9BE25D">
      <w:pPr>
        <w:autoSpaceDE w:val="0"/>
        <w:autoSpaceDN w:val="0"/>
        <w:adjustRightInd w:val="0"/>
        <w:spacing w:line="400" w:lineRule="exact"/>
        <w:ind w:right="-34" w:rightChars="-16"/>
        <w:jc w:val="left"/>
        <w:rPr>
          <w:rFonts w:hint="eastAsia" w:ascii="宋体" w:hAnsi="宋体" w:eastAsia="宋体" w:cs="宋体"/>
          <w:color w:val="auto"/>
          <w:kern w:val="0"/>
        </w:rPr>
      </w:pPr>
    </w:p>
    <w:p w14:paraId="28DF9A83">
      <w:pPr>
        <w:autoSpaceDE w:val="0"/>
        <w:autoSpaceDN w:val="0"/>
        <w:adjustRightInd w:val="0"/>
        <w:spacing w:line="400" w:lineRule="exact"/>
        <w:ind w:right="-34" w:rightChars="-16"/>
        <w:jc w:val="left"/>
        <w:rPr>
          <w:rFonts w:hint="eastAsia" w:ascii="宋体" w:hAnsi="宋体" w:eastAsia="宋体" w:cs="宋体"/>
          <w:color w:val="auto"/>
          <w:kern w:val="0"/>
        </w:rPr>
      </w:pPr>
    </w:p>
    <w:p w14:paraId="0C4CB6CB">
      <w:pPr>
        <w:autoSpaceDE w:val="0"/>
        <w:autoSpaceDN w:val="0"/>
        <w:adjustRightInd w:val="0"/>
        <w:spacing w:line="400" w:lineRule="exact"/>
        <w:ind w:right="-34" w:rightChars="-16"/>
        <w:jc w:val="left"/>
        <w:rPr>
          <w:rFonts w:hint="eastAsia" w:ascii="宋体" w:hAnsi="宋体" w:eastAsia="宋体" w:cs="宋体"/>
          <w:color w:val="auto"/>
          <w:kern w:val="0"/>
        </w:rPr>
      </w:pPr>
    </w:p>
    <w:p w14:paraId="41E594FC">
      <w:pPr>
        <w:autoSpaceDE w:val="0"/>
        <w:autoSpaceDN w:val="0"/>
        <w:adjustRightInd w:val="0"/>
        <w:spacing w:line="400" w:lineRule="exact"/>
        <w:ind w:right="-34" w:rightChars="-16"/>
        <w:jc w:val="left"/>
        <w:rPr>
          <w:rFonts w:hint="eastAsia" w:ascii="宋体" w:hAnsi="宋体" w:eastAsia="宋体" w:cs="宋体"/>
          <w:color w:val="auto"/>
          <w:kern w:val="0"/>
        </w:rPr>
      </w:pPr>
    </w:p>
    <w:p w14:paraId="10D16DE1">
      <w:pPr>
        <w:autoSpaceDE w:val="0"/>
        <w:autoSpaceDN w:val="0"/>
        <w:adjustRightInd w:val="0"/>
        <w:spacing w:line="400" w:lineRule="exact"/>
        <w:ind w:right="-34" w:rightChars="-16"/>
        <w:jc w:val="left"/>
        <w:rPr>
          <w:rFonts w:hint="eastAsia" w:ascii="宋体" w:hAnsi="宋体" w:eastAsia="宋体" w:cs="宋体"/>
          <w:color w:val="auto"/>
          <w:kern w:val="0"/>
        </w:rPr>
      </w:pPr>
    </w:p>
    <w:p w14:paraId="156C6F56">
      <w:pPr>
        <w:autoSpaceDE w:val="0"/>
        <w:autoSpaceDN w:val="0"/>
        <w:adjustRightInd w:val="0"/>
        <w:spacing w:line="400" w:lineRule="exact"/>
        <w:ind w:right="-34" w:rightChars="-16"/>
        <w:outlineLvl w:val="2"/>
        <w:rPr>
          <w:rFonts w:hint="eastAsia" w:ascii="宋体" w:hAnsi="宋体" w:eastAsia="宋体" w:cs="宋体"/>
          <w:b/>
          <w:bCs/>
          <w:color w:val="auto"/>
          <w:kern w:val="0"/>
          <w:szCs w:val="21"/>
        </w:rPr>
      </w:pPr>
      <w:r>
        <w:rPr>
          <w:rFonts w:hint="eastAsia" w:ascii="宋体" w:hAnsi="宋体" w:eastAsia="宋体" w:cs="宋体"/>
          <w:b/>
          <w:bCs/>
          <w:color w:val="auto"/>
          <w:kern w:val="0"/>
          <w:szCs w:val="21"/>
        </w:rPr>
        <w:t>附表二：拟配备本项目的试验和检测仪器设备表</w:t>
      </w:r>
    </w:p>
    <w:p w14:paraId="79B4D7AB">
      <w:pPr>
        <w:autoSpaceDE w:val="0"/>
        <w:autoSpaceDN w:val="0"/>
        <w:adjustRightInd w:val="0"/>
        <w:spacing w:line="400" w:lineRule="exact"/>
        <w:ind w:right="-34" w:rightChars="-16"/>
        <w:jc w:val="left"/>
        <w:rPr>
          <w:rFonts w:hint="eastAsia" w:ascii="宋体" w:hAnsi="宋体" w:eastAsia="宋体" w:cs="宋体"/>
          <w:color w:val="auto"/>
          <w:kern w:val="0"/>
          <w:sz w:val="24"/>
        </w:rPr>
      </w:pPr>
    </w:p>
    <w:tbl>
      <w:tblPr>
        <w:tblStyle w:val="2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3"/>
        <w:gridCol w:w="1227"/>
        <w:gridCol w:w="1026"/>
        <w:gridCol w:w="1026"/>
        <w:gridCol w:w="1025"/>
        <w:gridCol w:w="884"/>
        <w:gridCol w:w="1166"/>
        <w:gridCol w:w="1026"/>
        <w:gridCol w:w="1026"/>
      </w:tblGrid>
      <w:tr w14:paraId="5DAA32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6" w:hRule="atLeast"/>
          <w:jc w:val="center"/>
        </w:trPr>
        <w:tc>
          <w:tcPr>
            <w:tcW w:w="823" w:type="dxa"/>
            <w:noWrap w:val="0"/>
            <w:vAlign w:val="center"/>
          </w:tcPr>
          <w:p w14:paraId="500568E9">
            <w:pPr>
              <w:autoSpaceDE w:val="0"/>
              <w:autoSpaceDN w:val="0"/>
              <w:adjustRightInd w:val="0"/>
              <w:spacing w:line="400" w:lineRule="exact"/>
              <w:ind w:right="-34" w:rightChars="-16"/>
              <w:jc w:val="center"/>
              <w:rPr>
                <w:rFonts w:hint="eastAsia" w:ascii="宋体" w:hAnsi="宋体" w:eastAsia="宋体" w:cs="宋体"/>
                <w:color w:val="auto"/>
                <w:kern w:val="0"/>
              </w:rPr>
            </w:pPr>
            <w:r>
              <w:rPr>
                <w:rFonts w:hint="eastAsia" w:ascii="宋体" w:hAnsi="宋体" w:eastAsia="宋体" w:cs="宋体"/>
                <w:color w:val="auto"/>
                <w:kern w:val="0"/>
              </w:rPr>
              <w:t>序号</w:t>
            </w:r>
          </w:p>
        </w:tc>
        <w:tc>
          <w:tcPr>
            <w:tcW w:w="1227" w:type="dxa"/>
            <w:noWrap w:val="0"/>
            <w:vAlign w:val="center"/>
          </w:tcPr>
          <w:p w14:paraId="20363E90">
            <w:pPr>
              <w:autoSpaceDE w:val="0"/>
              <w:autoSpaceDN w:val="0"/>
              <w:adjustRightInd w:val="0"/>
              <w:spacing w:line="400" w:lineRule="exact"/>
              <w:ind w:right="-34" w:rightChars="-16"/>
              <w:jc w:val="center"/>
              <w:rPr>
                <w:rFonts w:hint="eastAsia" w:ascii="宋体" w:hAnsi="宋体" w:eastAsia="宋体" w:cs="宋体"/>
                <w:color w:val="auto"/>
                <w:kern w:val="0"/>
              </w:rPr>
            </w:pPr>
            <w:r>
              <w:rPr>
                <w:rFonts w:hint="eastAsia" w:ascii="宋体" w:hAnsi="宋体" w:eastAsia="宋体" w:cs="宋体"/>
                <w:color w:val="auto"/>
                <w:kern w:val="0"/>
              </w:rPr>
              <w:t>仪器设备</w:t>
            </w:r>
          </w:p>
          <w:p w14:paraId="6CA1581D">
            <w:pPr>
              <w:autoSpaceDE w:val="0"/>
              <w:autoSpaceDN w:val="0"/>
              <w:adjustRightInd w:val="0"/>
              <w:spacing w:line="400" w:lineRule="exact"/>
              <w:ind w:right="-34" w:rightChars="-16"/>
              <w:jc w:val="center"/>
              <w:rPr>
                <w:rFonts w:hint="eastAsia" w:ascii="宋体" w:hAnsi="宋体" w:eastAsia="宋体" w:cs="宋体"/>
                <w:color w:val="auto"/>
                <w:kern w:val="0"/>
              </w:rPr>
            </w:pPr>
            <w:r>
              <w:rPr>
                <w:rFonts w:hint="eastAsia" w:ascii="宋体" w:hAnsi="宋体" w:eastAsia="宋体" w:cs="宋体"/>
                <w:color w:val="auto"/>
                <w:kern w:val="0"/>
              </w:rPr>
              <w:t>名称</w:t>
            </w:r>
          </w:p>
        </w:tc>
        <w:tc>
          <w:tcPr>
            <w:tcW w:w="1026" w:type="dxa"/>
            <w:noWrap w:val="0"/>
            <w:vAlign w:val="center"/>
          </w:tcPr>
          <w:p w14:paraId="40D4D64A">
            <w:pPr>
              <w:autoSpaceDE w:val="0"/>
              <w:autoSpaceDN w:val="0"/>
              <w:adjustRightInd w:val="0"/>
              <w:spacing w:line="400" w:lineRule="exact"/>
              <w:ind w:right="-34" w:rightChars="-16"/>
              <w:jc w:val="center"/>
              <w:rPr>
                <w:rFonts w:hint="eastAsia" w:ascii="宋体" w:hAnsi="宋体" w:eastAsia="宋体" w:cs="宋体"/>
                <w:color w:val="auto"/>
                <w:kern w:val="0"/>
              </w:rPr>
            </w:pPr>
            <w:r>
              <w:rPr>
                <w:rFonts w:hint="eastAsia" w:ascii="宋体" w:hAnsi="宋体" w:eastAsia="宋体" w:cs="宋体"/>
                <w:color w:val="auto"/>
                <w:kern w:val="0"/>
              </w:rPr>
              <w:t>型号</w:t>
            </w:r>
          </w:p>
          <w:p w14:paraId="02E295BA">
            <w:pPr>
              <w:autoSpaceDE w:val="0"/>
              <w:autoSpaceDN w:val="0"/>
              <w:adjustRightInd w:val="0"/>
              <w:spacing w:line="400" w:lineRule="exact"/>
              <w:ind w:right="-34" w:rightChars="-16"/>
              <w:jc w:val="center"/>
              <w:rPr>
                <w:rFonts w:hint="eastAsia" w:ascii="宋体" w:hAnsi="宋体" w:eastAsia="宋体" w:cs="宋体"/>
                <w:color w:val="auto"/>
                <w:kern w:val="0"/>
                <w:sz w:val="24"/>
              </w:rPr>
            </w:pPr>
            <w:r>
              <w:rPr>
                <w:rFonts w:hint="eastAsia" w:ascii="宋体" w:hAnsi="宋体" w:eastAsia="宋体" w:cs="宋体"/>
                <w:color w:val="auto"/>
                <w:kern w:val="0"/>
              </w:rPr>
              <w:t>规格</w:t>
            </w:r>
          </w:p>
        </w:tc>
        <w:tc>
          <w:tcPr>
            <w:tcW w:w="1026" w:type="dxa"/>
            <w:noWrap w:val="0"/>
            <w:vAlign w:val="center"/>
          </w:tcPr>
          <w:p w14:paraId="08880EF8">
            <w:pPr>
              <w:autoSpaceDE w:val="0"/>
              <w:autoSpaceDN w:val="0"/>
              <w:adjustRightInd w:val="0"/>
              <w:spacing w:line="400" w:lineRule="exact"/>
              <w:ind w:right="-34" w:rightChars="-16"/>
              <w:jc w:val="center"/>
              <w:rPr>
                <w:rFonts w:hint="eastAsia" w:ascii="宋体" w:hAnsi="宋体" w:eastAsia="宋体" w:cs="宋体"/>
                <w:color w:val="auto"/>
                <w:kern w:val="0"/>
                <w:sz w:val="24"/>
              </w:rPr>
            </w:pPr>
            <w:r>
              <w:rPr>
                <w:rFonts w:hint="eastAsia" w:ascii="宋体" w:hAnsi="宋体" w:eastAsia="宋体" w:cs="宋体"/>
                <w:color w:val="auto"/>
                <w:kern w:val="0"/>
              </w:rPr>
              <w:t>数量</w:t>
            </w:r>
          </w:p>
        </w:tc>
        <w:tc>
          <w:tcPr>
            <w:tcW w:w="1025" w:type="dxa"/>
            <w:noWrap w:val="0"/>
            <w:vAlign w:val="center"/>
          </w:tcPr>
          <w:p w14:paraId="1BA6CA62">
            <w:pPr>
              <w:autoSpaceDE w:val="0"/>
              <w:autoSpaceDN w:val="0"/>
              <w:adjustRightInd w:val="0"/>
              <w:spacing w:line="400" w:lineRule="exact"/>
              <w:ind w:right="-34" w:rightChars="-16"/>
              <w:jc w:val="center"/>
              <w:rPr>
                <w:rFonts w:hint="eastAsia" w:ascii="宋体" w:hAnsi="宋体" w:eastAsia="宋体" w:cs="宋体"/>
                <w:color w:val="auto"/>
                <w:kern w:val="0"/>
              </w:rPr>
            </w:pPr>
            <w:r>
              <w:rPr>
                <w:rFonts w:hint="eastAsia" w:ascii="宋体" w:hAnsi="宋体" w:eastAsia="宋体" w:cs="宋体"/>
                <w:color w:val="auto"/>
                <w:kern w:val="0"/>
              </w:rPr>
              <w:t>国别</w:t>
            </w:r>
          </w:p>
          <w:p w14:paraId="78ABE0E2">
            <w:pPr>
              <w:autoSpaceDE w:val="0"/>
              <w:autoSpaceDN w:val="0"/>
              <w:adjustRightInd w:val="0"/>
              <w:spacing w:line="400" w:lineRule="exact"/>
              <w:ind w:right="-34" w:rightChars="-16"/>
              <w:jc w:val="center"/>
              <w:rPr>
                <w:rFonts w:hint="eastAsia" w:ascii="宋体" w:hAnsi="宋体" w:eastAsia="宋体" w:cs="宋体"/>
                <w:color w:val="auto"/>
                <w:kern w:val="0"/>
                <w:sz w:val="24"/>
              </w:rPr>
            </w:pPr>
            <w:r>
              <w:rPr>
                <w:rFonts w:hint="eastAsia" w:ascii="宋体" w:hAnsi="宋体" w:eastAsia="宋体" w:cs="宋体"/>
                <w:color w:val="auto"/>
                <w:kern w:val="0"/>
              </w:rPr>
              <w:t>产地</w:t>
            </w:r>
          </w:p>
        </w:tc>
        <w:tc>
          <w:tcPr>
            <w:tcW w:w="884" w:type="dxa"/>
            <w:noWrap w:val="0"/>
            <w:vAlign w:val="center"/>
          </w:tcPr>
          <w:p w14:paraId="305597B6">
            <w:pPr>
              <w:autoSpaceDE w:val="0"/>
              <w:autoSpaceDN w:val="0"/>
              <w:adjustRightInd w:val="0"/>
              <w:spacing w:line="400" w:lineRule="exact"/>
              <w:ind w:right="-34" w:rightChars="-16"/>
              <w:jc w:val="center"/>
              <w:rPr>
                <w:rFonts w:hint="eastAsia" w:ascii="宋体" w:hAnsi="宋体" w:eastAsia="宋体" w:cs="宋体"/>
                <w:color w:val="auto"/>
                <w:kern w:val="0"/>
              </w:rPr>
            </w:pPr>
            <w:r>
              <w:rPr>
                <w:rFonts w:hint="eastAsia" w:ascii="宋体" w:hAnsi="宋体" w:eastAsia="宋体" w:cs="宋体"/>
                <w:color w:val="auto"/>
                <w:kern w:val="0"/>
              </w:rPr>
              <w:t>制造</w:t>
            </w:r>
          </w:p>
          <w:p w14:paraId="359E205B">
            <w:pPr>
              <w:autoSpaceDE w:val="0"/>
              <w:autoSpaceDN w:val="0"/>
              <w:adjustRightInd w:val="0"/>
              <w:spacing w:line="400" w:lineRule="exact"/>
              <w:ind w:right="-34" w:rightChars="-16"/>
              <w:jc w:val="center"/>
              <w:rPr>
                <w:rFonts w:hint="eastAsia" w:ascii="宋体" w:hAnsi="宋体" w:eastAsia="宋体" w:cs="宋体"/>
                <w:color w:val="auto"/>
                <w:kern w:val="0"/>
                <w:sz w:val="24"/>
              </w:rPr>
            </w:pPr>
            <w:r>
              <w:rPr>
                <w:rFonts w:hint="eastAsia" w:ascii="宋体" w:hAnsi="宋体" w:eastAsia="宋体" w:cs="宋体"/>
                <w:color w:val="auto"/>
                <w:kern w:val="0"/>
              </w:rPr>
              <w:t>年份</w:t>
            </w:r>
          </w:p>
        </w:tc>
        <w:tc>
          <w:tcPr>
            <w:tcW w:w="1166" w:type="dxa"/>
            <w:noWrap w:val="0"/>
            <w:vAlign w:val="center"/>
          </w:tcPr>
          <w:p w14:paraId="566BBC20">
            <w:pPr>
              <w:autoSpaceDE w:val="0"/>
              <w:autoSpaceDN w:val="0"/>
              <w:adjustRightInd w:val="0"/>
              <w:spacing w:line="400" w:lineRule="exact"/>
              <w:ind w:right="-34" w:rightChars="-16"/>
              <w:jc w:val="center"/>
              <w:rPr>
                <w:rFonts w:hint="eastAsia" w:ascii="宋体" w:hAnsi="宋体" w:eastAsia="宋体" w:cs="宋体"/>
                <w:color w:val="auto"/>
                <w:kern w:val="0"/>
              </w:rPr>
            </w:pPr>
            <w:r>
              <w:rPr>
                <w:rFonts w:hint="eastAsia" w:ascii="宋体" w:hAnsi="宋体" w:eastAsia="宋体" w:cs="宋体"/>
                <w:color w:val="auto"/>
                <w:kern w:val="0"/>
              </w:rPr>
              <w:t>已使用台</w:t>
            </w:r>
          </w:p>
          <w:p w14:paraId="7DA6DEED">
            <w:pPr>
              <w:autoSpaceDE w:val="0"/>
              <w:autoSpaceDN w:val="0"/>
              <w:adjustRightInd w:val="0"/>
              <w:spacing w:line="400" w:lineRule="exact"/>
              <w:ind w:right="-34" w:rightChars="-16"/>
              <w:jc w:val="center"/>
              <w:rPr>
                <w:rFonts w:hint="eastAsia" w:ascii="宋体" w:hAnsi="宋体" w:eastAsia="宋体" w:cs="宋体"/>
                <w:color w:val="auto"/>
                <w:kern w:val="0"/>
                <w:sz w:val="24"/>
              </w:rPr>
            </w:pPr>
            <w:r>
              <w:rPr>
                <w:rFonts w:hint="eastAsia" w:ascii="宋体" w:hAnsi="宋体" w:eastAsia="宋体" w:cs="宋体"/>
                <w:color w:val="auto"/>
                <w:kern w:val="0"/>
              </w:rPr>
              <w:t>时数</w:t>
            </w:r>
          </w:p>
        </w:tc>
        <w:tc>
          <w:tcPr>
            <w:tcW w:w="1026" w:type="dxa"/>
            <w:noWrap w:val="0"/>
            <w:vAlign w:val="center"/>
          </w:tcPr>
          <w:p w14:paraId="1FA8676E">
            <w:pPr>
              <w:autoSpaceDE w:val="0"/>
              <w:autoSpaceDN w:val="0"/>
              <w:adjustRightInd w:val="0"/>
              <w:spacing w:line="400" w:lineRule="exact"/>
              <w:ind w:right="-34" w:rightChars="-16"/>
              <w:jc w:val="center"/>
              <w:rPr>
                <w:rFonts w:hint="eastAsia" w:ascii="宋体" w:hAnsi="宋体" w:eastAsia="宋体" w:cs="宋体"/>
                <w:color w:val="auto"/>
                <w:kern w:val="0"/>
                <w:sz w:val="24"/>
              </w:rPr>
            </w:pPr>
            <w:r>
              <w:rPr>
                <w:rFonts w:hint="eastAsia" w:ascii="宋体" w:hAnsi="宋体" w:eastAsia="宋体" w:cs="宋体"/>
                <w:color w:val="auto"/>
                <w:kern w:val="0"/>
              </w:rPr>
              <w:t>用途</w:t>
            </w:r>
          </w:p>
        </w:tc>
        <w:tc>
          <w:tcPr>
            <w:tcW w:w="1026" w:type="dxa"/>
            <w:noWrap w:val="0"/>
            <w:vAlign w:val="center"/>
          </w:tcPr>
          <w:p w14:paraId="56B8C3D1">
            <w:pPr>
              <w:autoSpaceDE w:val="0"/>
              <w:autoSpaceDN w:val="0"/>
              <w:adjustRightInd w:val="0"/>
              <w:spacing w:line="400" w:lineRule="exact"/>
              <w:ind w:right="-34" w:rightChars="-16"/>
              <w:jc w:val="center"/>
              <w:rPr>
                <w:rFonts w:hint="eastAsia" w:ascii="宋体" w:hAnsi="宋体" w:eastAsia="宋体" w:cs="宋体"/>
                <w:color w:val="auto"/>
                <w:kern w:val="0"/>
                <w:sz w:val="24"/>
              </w:rPr>
            </w:pPr>
            <w:r>
              <w:rPr>
                <w:rFonts w:hint="eastAsia" w:ascii="宋体" w:hAnsi="宋体" w:eastAsia="宋体" w:cs="宋体"/>
                <w:color w:val="auto"/>
                <w:kern w:val="0"/>
              </w:rPr>
              <w:t>备注</w:t>
            </w:r>
          </w:p>
        </w:tc>
      </w:tr>
      <w:tr w14:paraId="4A0E68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jc w:val="center"/>
        </w:trPr>
        <w:tc>
          <w:tcPr>
            <w:tcW w:w="823" w:type="dxa"/>
            <w:noWrap w:val="0"/>
            <w:vAlign w:val="center"/>
          </w:tcPr>
          <w:p w14:paraId="00048E6A">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227" w:type="dxa"/>
            <w:noWrap w:val="0"/>
            <w:vAlign w:val="center"/>
          </w:tcPr>
          <w:p w14:paraId="059ED4A3">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026" w:type="dxa"/>
            <w:noWrap w:val="0"/>
            <w:vAlign w:val="center"/>
          </w:tcPr>
          <w:p w14:paraId="5EDBF72F">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026" w:type="dxa"/>
            <w:noWrap w:val="0"/>
            <w:vAlign w:val="center"/>
          </w:tcPr>
          <w:p w14:paraId="4950C55A">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025" w:type="dxa"/>
            <w:noWrap w:val="0"/>
            <w:vAlign w:val="center"/>
          </w:tcPr>
          <w:p w14:paraId="6496349A">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884" w:type="dxa"/>
            <w:noWrap w:val="0"/>
            <w:vAlign w:val="center"/>
          </w:tcPr>
          <w:p w14:paraId="7390364D">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166" w:type="dxa"/>
            <w:noWrap w:val="0"/>
            <w:vAlign w:val="center"/>
          </w:tcPr>
          <w:p w14:paraId="16CA6B81">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026" w:type="dxa"/>
            <w:noWrap w:val="0"/>
            <w:vAlign w:val="center"/>
          </w:tcPr>
          <w:p w14:paraId="60AB75C1">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026" w:type="dxa"/>
            <w:noWrap w:val="0"/>
            <w:vAlign w:val="center"/>
          </w:tcPr>
          <w:p w14:paraId="0BC14824">
            <w:pPr>
              <w:autoSpaceDE w:val="0"/>
              <w:autoSpaceDN w:val="0"/>
              <w:adjustRightInd w:val="0"/>
              <w:spacing w:line="400" w:lineRule="exact"/>
              <w:ind w:right="-34" w:rightChars="-16"/>
              <w:jc w:val="center"/>
              <w:rPr>
                <w:rFonts w:hint="eastAsia" w:ascii="宋体" w:hAnsi="宋体" w:eastAsia="宋体" w:cs="宋体"/>
                <w:color w:val="auto"/>
                <w:kern w:val="0"/>
                <w:sz w:val="24"/>
              </w:rPr>
            </w:pPr>
          </w:p>
        </w:tc>
      </w:tr>
      <w:tr w14:paraId="6EFDDC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5" w:hRule="atLeast"/>
          <w:jc w:val="center"/>
        </w:trPr>
        <w:tc>
          <w:tcPr>
            <w:tcW w:w="823" w:type="dxa"/>
            <w:noWrap w:val="0"/>
            <w:vAlign w:val="center"/>
          </w:tcPr>
          <w:p w14:paraId="005FB79D">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227" w:type="dxa"/>
            <w:noWrap w:val="0"/>
            <w:vAlign w:val="center"/>
          </w:tcPr>
          <w:p w14:paraId="1A23E09A">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026" w:type="dxa"/>
            <w:noWrap w:val="0"/>
            <w:vAlign w:val="center"/>
          </w:tcPr>
          <w:p w14:paraId="0A183C8E">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026" w:type="dxa"/>
            <w:noWrap w:val="0"/>
            <w:vAlign w:val="center"/>
          </w:tcPr>
          <w:p w14:paraId="1148D56E">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025" w:type="dxa"/>
            <w:noWrap w:val="0"/>
            <w:vAlign w:val="center"/>
          </w:tcPr>
          <w:p w14:paraId="6A748791">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884" w:type="dxa"/>
            <w:noWrap w:val="0"/>
            <w:vAlign w:val="center"/>
          </w:tcPr>
          <w:p w14:paraId="43DD2E05">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166" w:type="dxa"/>
            <w:noWrap w:val="0"/>
            <w:vAlign w:val="center"/>
          </w:tcPr>
          <w:p w14:paraId="4148636A">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026" w:type="dxa"/>
            <w:noWrap w:val="0"/>
            <w:vAlign w:val="center"/>
          </w:tcPr>
          <w:p w14:paraId="6A350B16">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026" w:type="dxa"/>
            <w:noWrap w:val="0"/>
            <w:vAlign w:val="center"/>
          </w:tcPr>
          <w:p w14:paraId="28292F65">
            <w:pPr>
              <w:autoSpaceDE w:val="0"/>
              <w:autoSpaceDN w:val="0"/>
              <w:adjustRightInd w:val="0"/>
              <w:spacing w:line="400" w:lineRule="exact"/>
              <w:ind w:right="-34" w:rightChars="-16"/>
              <w:jc w:val="center"/>
              <w:rPr>
                <w:rFonts w:hint="eastAsia" w:ascii="宋体" w:hAnsi="宋体" w:eastAsia="宋体" w:cs="宋体"/>
                <w:color w:val="auto"/>
                <w:kern w:val="0"/>
                <w:sz w:val="24"/>
              </w:rPr>
            </w:pPr>
          </w:p>
        </w:tc>
      </w:tr>
      <w:tr w14:paraId="4E5864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1" w:hRule="atLeast"/>
          <w:jc w:val="center"/>
        </w:trPr>
        <w:tc>
          <w:tcPr>
            <w:tcW w:w="823" w:type="dxa"/>
            <w:noWrap w:val="0"/>
            <w:vAlign w:val="center"/>
          </w:tcPr>
          <w:p w14:paraId="5409840E">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227" w:type="dxa"/>
            <w:noWrap w:val="0"/>
            <w:vAlign w:val="center"/>
          </w:tcPr>
          <w:p w14:paraId="06E80D21">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026" w:type="dxa"/>
            <w:noWrap w:val="0"/>
            <w:vAlign w:val="center"/>
          </w:tcPr>
          <w:p w14:paraId="3337D442">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026" w:type="dxa"/>
            <w:noWrap w:val="0"/>
            <w:vAlign w:val="center"/>
          </w:tcPr>
          <w:p w14:paraId="6FACF513">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025" w:type="dxa"/>
            <w:noWrap w:val="0"/>
            <w:vAlign w:val="center"/>
          </w:tcPr>
          <w:p w14:paraId="7FBF9197">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884" w:type="dxa"/>
            <w:noWrap w:val="0"/>
            <w:vAlign w:val="center"/>
          </w:tcPr>
          <w:p w14:paraId="35AB9068">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166" w:type="dxa"/>
            <w:noWrap w:val="0"/>
            <w:vAlign w:val="center"/>
          </w:tcPr>
          <w:p w14:paraId="45596771">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026" w:type="dxa"/>
            <w:noWrap w:val="0"/>
            <w:vAlign w:val="center"/>
          </w:tcPr>
          <w:p w14:paraId="3E86396A">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026" w:type="dxa"/>
            <w:noWrap w:val="0"/>
            <w:vAlign w:val="center"/>
          </w:tcPr>
          <w:p w14:paraId="3971EE50">
            <w:pPr>
              <w:autoSpaceDE w:val="0"/>
              <w:autoSpaceDN w:val="0"/>
              <w:adjustRightInd w:val="0"/>
              <w:spacing w:line="400" w:lineRule="exact"/>
              <w:ind w:right="-34" w:rightChars="-16"/>
              <w:jc w:val="center"/>
              <w:rPr>
                <w:rFonts w:hint="eastAsia" w:ascii="宋体" w:hAnsi="宋体" w:eastAsia="宋体" w:cs="宋体"/>
                <w:color w:val="auto"/>
                <w:kern w:val="0"/>
                <w:sz w:val="24"/>
              </w:rPr>
            </w:pPr>
          </w:p>
        </w:tc>
      </w:tr>
      <w:tr w14:paraId="3A3C00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5" w:hRule="atLeast"/>
          <w:jc w:val="center"/>
        </w:trPr>
        <w:tc>
          <w:tcPr>
            <w:tcW w:w="823" w:type="dxa"/>
            <w:noWrap w:val="0"/>
            <w:vAlign w:val="center"/>
          </w:tcPr>
          <w:p w14:paraId="4E5890A6">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227" w:type="dxa"/>
            <w:noWrap w:val="0"/>
            <w:vAlign w:val="center"/>
          </w:tcPr>
          <w:p w14:paraId="0652EE73">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026" w:type="dxa"/>
            <w:noWrap w:val="0"/>
            <w:vAlign w:val="center"/>
          </w:tcPr>
          <w:p w14:paraId="2A45DCCC">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026" w:type="dxa"/>
            <w:noWrap w:val="0"/>
            <w:vAlign w:val="center"/>
          </w:tcPr>
          <w:p w14:paraId="5599D535">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025" w:type="dxa"/>
            <w:noWrap w:val="0"/>
            <w:vAlign w:val="center"/>
          </w:tcPr>
          <w:p w14:paraId="0C7555FA">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884" w:type="dxa"/>
            <w:noWrap w:val="0"/>
            <w:vAlign w:val="center"/>
          </w:tcPr>
          <w:p w14:paraId="44107A9F">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166" w:type="dxa"/>
            <w:noWrap w:val="0"/>
            <w:vAlign w:val="center"/>
          </w:tcPr>
          <w:p w14:paraId="7B4B9757">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026" w:type="dxa"/>
            <w:noWrap w:val="0"/>
            <w:vAlign w:val="center"/>
          </w:tcPr>
          <w:p w14:paraId="3C89B7EB">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026" w:type="dxa"/>
            <w:noWrap w:val="0"/>
            <w:vAlign w:val="center"/>
          </w:tcPr>
          <w:p w14:paraId="17DD5136">
            <w:pPr>
              <w:autoSpaceDE w:val="0"/>
              <w:autoSpaceDN w:val="0"/>
              <w:adjustRightInd w:val="0"/>
              <w:spacing w:line="400" w:lineRule="exact"/>
              <w:ind w:right="-34" w:rightChars="-16"/>
              <w:jc w:val="center"/>
              <w:rPr>
                <w:rFonts w:hint="eastAsia" w:ascii="宋体" w:hAnsi="宋体" w:eastAsia="宋体" w:cs="宋体"/>
                <w:color w:val="auto"/>
                <w:kern w:val="0"/>
                <w:sz w:val="24"/>
              </w:rPr>
            </w:pPr>
          </w:p>
        </w:tc>
      </w:tr>
    </w:tbl>
    <w:p w14:paraId="704F3280">
      <w:pPr>
        <w:autoSpaceDE w:val="0"/>
        <w:autoSpaceDN w:val="0"/>
        <w:adjustRightInd w:val="0"/>
        <w:spacing w:line="400" w:lineRule="exact"/>
        <w:ind w:right="-34" w:rightChars="-16"/>
        <w:jc w:val="left"/>
        <w:rPr>
          <w:rFonts w:hint="eastAsia" w:ascii="宋体" w:hAnsi="宋体" w:eastAsia="宋体" w:cs="宋体"/>
          <w:color w:val="auto"/>
          <w:kern w:val="0"/>
          <w:sz w:val="24"/>
        </w:rPr>
      </w:pPr>
    </w:p>
    <w:p w14:paraId="2E98928B">
      <w:pPr>
        <w:autoSpaceDE w:val="0"/>
        <w:autoSpaceDN w:val="0"/>
        <w:adjustRightInd w:val="0"/>
        <w:spacing w:line="400" w:lineRule="exact"/>
        <w:ind w:right="-34" w:rightChars="-16"/>
        <w:jc w:val="left"/>
        <w:rPr>
          <w:rFonts w:hint="eastAsia" w:ascii="宋体" w:hAnsi="宋体" w:eastAsia="宋体" w:cs="宋体"/>
          <w:color w:val="auto"/>
          <w:kern w:val="0"/>
        </w:rPr>
      </w:pPr>
    </w:p>
    <w:p w14:paraId="6CE18ED4">
      <w:pPr>
        <w:autoSpaceDE w:val="0"/>
        <w:autoSpaceDN w:val="0"/>
        <w:adjustRightInd w:val="0"/>
        <w:spacing w:line="400" w:lineRule="exact"/>
        <w:ind w:right="-34" w:rightChars="-16"/>
        <w:jc w:val="left"/>
        <w:rPr>
          <w:rFonts w:hint="eastAsia" w:ascii="宋体" w:hAnsi="宋体" w:eastAsia="宋体" w:cs="宋体"/>
          <w:color w:val="auto"/>
          <w:kern w:val="0"/>
          <w:sz w:val="18"/>
        </w:rPr>
      </w:pPr>
    </w:p>
    <w:p w14:paraId="1C8C0D76">
      <w:pPr>
        <w:rPr>
          <w:rFonts w:hint="eastAsia" w:ascii="宋体" w:hAnsi="宋体" w:eastAsia="宋体" w:cs="宋体"/>
          <w:color w:val="auto"/>
        </w:rPr>
      </w:pPr>
    </w:p>
    <w:p w14:paraId="1B5B1D8B">
      <w:pPr>
        <w:rPr>
          <w:rFonts w:hint="eastAsia" w:ascii="宋体" w:hAnsi="宋体" w:eastAsia="宋体" w:cs="宋体"/>
          <w:color w:val="auto"/>
        </w:rPr>
      </w:pPr>
    </w:p>
    <w:p w14:paraId="2D78405D">
      <w:pPr>
        <w:rPr>
          <w:rFonts w:hint="eastAsia" w:ascii="宋体" w:hAnsi="宋体" w:eastAsia="宋体" w:cs="宋体"/>
          <w:color w:val="auto"/>
        </w:rPr>
      </w:pPr>
    </w:p>
    <w:p w14:paraId="4951A7D0">
      <w:pPr>
        <w:rPr>
          <w:rFonts w:hint="eastAsia" w:ascii="宋体" w:hAnsi="宋体" w:eastAsia="宋体" w:cs="宋体"/>
          <w:color w:val="auto"/>
        </w:rPr>
      </w:pPr>
    </w:p>
    <w:p w14:paraId="205922C1">
      <w:pPr>
        <w:rPr>
          <w:rFonts w:hint="eastAsia" w:ascii="宋体" w:hAnsi="宋体" w:eastAsia="宋体" w:cs="宋体"/>
          <w:color w:val="auto"/>
        </w:rPr>
      </w:pPr>
    </w:p>
    <w:p w14:paraId="139C1470">
      <w:pPr>
        <w:rPr>
          <w:rFonts w:hint="eastAsia" w:ascii="宋体" w:hAnsi="宋体" w:eastAsia="宋体" w:cs="宋体"/>
          <w:color w:val="auto"/>
        </w:rPr>
      </w:pPr>
    </w:p>
    <w:p w14:paraId="43090EE7">
      <w:pPr>
        <w:rPr>
          <w:rFonts w:hint="eastAsia" w:ascii="宋体" w:hAnsi="宋体" w:eastAsia="宋体" w:cs="宋体"/>
          <w:color w:val="auto"/>
        </w:rPr>
      </w:pPr>
    </w:p>
    <w:p w14:paraId="32CB04E3">
      <w:pPr>
        <w:rPr>
          <w:rFonts w:hint="eastAsia" w:ascii="宋体" w:hAnsi="宋体" w:eastAsia="宋体" w:cs="宋体"/>
          <w:color w:val="auto"/>
        </w:rPr>
      </w:pPr>
    </w:p>
    <w:p w14:paraId="06F81B10">
      <w:pPr>
        <w:rPr>
          <w:rFonts w:hint="eastAsia" w:ascii="宋体" w:hAnsi="宋体" w:eastAsia="宋体" w:cs="宋体"/>
          <w:color w:val="auto"/>
        </w:rPr>
      </w:pPr>
    </w:p>
    <w:p w14:paraId="62767F5B">
      <w:pPr>
        <w:rPr>
          <w:rFonts w:hint="eastAsia" w:ascii="宋体" w:hAnsi="宋体" w:eastAsia="宋体" w:cs="宋体"/>
          <w:color w:val="auto"/>
        </w:rPr>
      </w:pPr>
    </w:p>
    <w:p w14:paraId="15F3C943">
      <w:pPr>
        <w:rPr>
          <w:rFonts w:hint="eastAsia" w:ascii="宋体" w:hAnsi="宋体" w:eastAsia="宋体" w:cs="宋体"/>
          <w:color w:val="auto"/>
        </w:rPr>
      </w:pPr>
    </w:p>
    <w:p w14:paraId="31AE8D46">
      <w:pPr>
        <w:rPr>
          <w:rFonts w:hint="eastAsia" w:ascii="宋体" w:hAnsi="宋体" w:eastAsia="宋体" w:cs="宋体"/>
          <w:color w:val="auto"/>
        </w:rPr>
      </w:pPr>
    </w:p>
    <w:p w14:paraId="6B35AAD9">
      <w:pPr>
        <w:rPr>
          <w:rFonts w:hint="eastAsia" w:ascii="宋体" w:hAnsi="宋体" w:eastAsia="宋体" w:cs="宋体"/>
          <w:color w:val="auto"/>
        </w:rPr>
      </w:pPr>
    </w:p>
    <w:p w14:paraId="083D7C88">
      <w:pPr>
        <w:rPr>
          <w:rFonts w:hint="eastAsia" w:ascii="宋体" w:hAnsi="宋体" w:eastAsia="宋体" w:cs="宋体"/>
          <w:color w:val="auto"/>
        </w:rPr>
      </w:pPr>
    </w:p>
    <w:p w14:paraId="687D8CAB">
      <w:pPr>
        <w:rPr>
          <w:rFonts w:hint="eastAsia" w:ascii="宋体" w:hAnsi="宋体" w:eastAsia="宋体" w:cs="宋体"/>
          <w:color w:val="auto"/>
        </w:rPr>
      </w:pPr>
    </w:p>
    <w:p w14:paraId="63AC1722">
      <w:pPr>
        <w:autoSpaceDE w:val="0"/>
        <w:autoSpaceDN w:val="0"/>
        <w:adjustRightInd w:val="0"/>
        <w:spacing w:line="400" w:lineRule="exact"/>
        <w:ind w:right="-34" w:rightChars="-16"/>
        <w:outlineLvl w:val="2"/>
        <w:rPr>
          <w:rFonts w:hint="eastAsia" w:ascii="宋体" w:hAnsi="宋体" w:eastAsia="宋体" w:cs="宋体"/>
          <w:b/>
          <w:bCs/>
          <w:color w:val="auto"/>
          <w:kern w:val="0"/>
          <w:szCs w:val="21"/>
        </w:rPr>
      </w:pPr>
      <w:r>
        <w:rPr>
          <w:rFonts w:hint="eastAsia" w:ascii="宋体" w:hAnsi="宋体" w:eastAsia="宋体" w:cs="宋体"/>
          <w:b/>
          <w:bCs/>
          <w:color w:val="auto"/>
          <w:kern w:val="0"/>
          <w:szCs w:val="21"/>
        </w:rPr>
        <w:br w:type="page"/>
      </w:r>
      <w:r>
        <w:rPr>
          <w:rFonts w:hint="eastAsia" w:ascii="宋体" w:hAnsi="宋体" w:eastAsia="宋体" w:cs="宋体"/>
          <w:b/>
          <w:bCs/>
          <w:color w:val="auto"/>
          <w:kern w:val="0"/>
          <w:szCs w:val="21"/>
        </w:rPr>
        <w:t>附表三：施工进度计划表</w:t>
      </w:r>
    </w:p>
    <w:p w14:paraId="6BB4D409">
      <w:pPr>
        <w:autoSpaceDE w:val="0"/>
        <w:autoSpaceDN w:val="0"/>
        <w:adjustRightInd w:val="0"/>
        <w:spacing w:line="400" w:lineRule="exact"/>
        <w:ind w:right="-34" w:rightChars="-16"/>
        <w:jc w:val="left"/>
        <w:rPr>
          <w:rFonts w:hint="eastAsia" w:ascii="宋体" w:hAnsi="宋体" w:eastAsia="宋体" w:cs="宋体"/>
          <w:color w:val="auto"/>
          <w:kern w:val="0"/>
          <w:sz w:val="24"/>
        </w:rPr>
      </w:pPr>
    </w:p>
    <w:p w14:paraId="0019A5CD">
      <w:pPr>
        <w:autoSpaceDE w:val="0"/>
        <w:autoSpaceDN w:val="0"/>
        <w:adjustRightInd w:val="0"/>
        <w:spacing w:line="400" w:lineRule="exact"/>
        <w:ind w:right="-34" w:rightChars="-16" w:firstLine="718" w:firstLineChars="342"/>
        <w:jc w:val="left"/>
        <w:rPr>
          <w:rFonts w:hint="eastAsia" w:ascii="宋体" w:hAnsi="宋体" w:eastAsia="宋体" w:cs="宋体"/>
          <w:color w:val="auto"/>
          <w:kern w:val="0"/>
          <w:szCs w:val="21"/>
        </w:rPr>
      </w:pPr>
      <w:r>
        <w:rPr>
          <w:rFonts w:hint="eastAsia" w:ascii="宋体" w:hAnsi="宋体" w:eastAsia="宋体" w:cs="宋体"/>
          <w:color w:val="auto"/>
          <w:kern w:val="0"/>
          <w:szCs w:val="21"/>
        </w:rPr>
        <w:t>1. 投标人应递交施工进度网络图或施工进度表。</w:t>
      </w:r>
    </w:p>
    <w:p w14:paraId="4170192A">
      <w:pPr>
        <w:autoSpaceDE w:val="0"/>
        <w:autoSpaceDN w:val="0"/>
        <w:adjustRightInd w:val="0"/>
        <w:spacing w:line="400" w:lineRule="exact"/>
        <w:ind w:right="-34" w:rightChars="-16" w:firstLine="718" w:firstLineChars="342"/>
        <w:jc w:val="left"/>
        <w:rPr>
          <w:rFonts w:hint="eastAsia" w:ascii="宋体" w:hAnsi="宋体" w:eastAsia="宋体" w:cs="宋体"/>
          <w:color w:val="auto"/>
          <w:kern w:val="0"/>
          <w:szCs w:val="21"/>
        </w:rPr>
      </w:pPr>
      <w:r>
        <w:rPr>
          <w:rFonts w:hint="eastAsia" w:ascii="宋体" w:hAnsi="宋体" w:eastAsia="宋体" w:cs="宋体"/>
          <w:color w:val="auto"/>
          <w:kern w:val="0"/>
          <w:szCs w:val="21"/>
        </w:rPr>
        <w:t>2. 施工进度表可采用网络图（或横道图）表示。</w:t>
      </w:r>
    </w:p>
    <w:p w14:paraId="64DEAE12">
      <w:pPr>
        <w:autoSpaceDE w:val="0"/>
        <w:autoSpaceDN w:val="0"/>
        <w:adjustRightInd w:val="0"/>
        <w:spacing w:line="400" w:lineRule="exact"/>
        <w:ind w:right="-34" w:rightChars="-16"/>
        <w:jc w:val="left"/>
        <w:rPr>
          <w:rFonts w:hint="eastAsia" w:ascii="宋体" w:hAnsi="宋体" w:eastAsia="宋体" w:cs="宋体"/>
          <w:color w:val="auto"/>
          <w:kern w:val="0"/>
          <w:szCs w:val="21"/>
        </w:rPr>
      </w:pPr>
    </w:p>
    <w:p w14:paraId="3F795BB7">
      <w:pPr>
        <w:autoSpaceDE w:val="0"/>
        <w:autoSpaceDN w:val="0"/>
        <w:adjustRightInd w:val="0"/>
        <w:spacing w:line="400" w:lineRule="exact"/>
        <w:ind w:right="-34" w:rightChars="-16"/>
        <w:jc w:val="left"/>
        <w:rPr>
          <w:rFonts w:hint="eastAsia" w:ascii="宋体" w:hAnsi="宋体" w:eastAsia="宋体" w:cs="宋体"/>
          <w:color w:val="auto"/>
          <w:kern w:val="0"/>
          <w:szCs w:val="21"/>
        </w:rPr>
      </w:pPr>
    </w:p>
    <w:p w14:paraId="7740162C">
      <w:pPr>
        <w:autoSpaceDE w:val="0"/>
        <w:autoSpaceDN w:val="0"/>
        <w:adjustRightInd w:val="0"/>
        <w:spacing w:line="400" w:lineRule="exact"/>
        <w:ind w:right="-34" w:rightChars="-16"/>
        <w:jc w:val="left"/>
        <w:rPr>
          <w:rFonts w:hint="eastAsia" w:ascii="宋体" w:hAnsi="宋体" w:eastAsia="宋体" w:cs="宋体"/>
          <w:color w:val="auto"/>
          <w:kern w:val="0"/>
          <w:szCs w:val="21"/>
        </w:rPr>
      </w:pPr>
    </w:p>
    <w:p w14:paraId="1B916A2B">
      <w:pPr>
        <w:autoSpaceDE w:val="0"/>
        <w:autoSpaceDN w:val="0"/>
        <w:adjustRightInd w:val="0"/>
        <w:spacing w:line="400" w:lineRule="exact"/>
        <w:ind w:right="-34" w:rightChars="-16"/>
        <w:jc w:val="left"/>
        <w:rPr>
          <w:rFonts w:hint="eastAsia" w:ascii="宋体" w:hAnsi="宋体" w:eastAsia="宋体" w:cs="宋体"/>
          <w:color w:val="auto"/>
          <w:kern w:val="0"/>
          <w:szCs w:val="21"/>
        </w:rPr>
      </w:pPr>
    </w:p>
    <w:p w14:paraId="4EE4DE47">
      <w:pPr>
        <w:autoSpaceDE w:val="0"/>
        <w:autoSpaceDN w:val="0"/>
        <w:adjustRightInd w:val="0"/>
        <w:spacing w:line="400" w:lineRule="exact"/>
        <w:ind w:right="-34" w:rightChars="-16"/>
        <w:jc w:val="left"/>
        <w:rPr>
          <w:rFonts w:hint="eastAsia" w:ascii="宋体" w:hAnsi="宋体" w:eastAsia="宋体" w:cs="宋体"/>
          <w:color w:val="auto"/>
          <w:kern w:val="0"/>
          <w:szCs w:val="21"/>
        </w:rPr>
      </w:pPr>
    </w:p>
    <w:p w14:paraId="3096F3C0">
      <w:pPr>
        <w:autoSpaceDE w:val="0"/>
        <w:autoSpaceDN w:val="0"/>
        <w:adjustRightInd w:val="0"/>
        <w:spacing w:line="400" w:lineRule="exact"/>
        <w:ind w:right="-34" w:rightChars="-16"/>
        <w:jc w:val="left"/>
        <w:rPr>
          <w:rFonts w:hint="eastAsia" w:ascii="宋体" w:hAnsi="宋体" w:eastAsia="宋体" w:cs="宋体"/>
          <w:color w:val="auto"/>
          <w:kern w:val="0"/>
          <w:szCs w:val="21"/>
        </w:rPr>
      </w:pPr>
    </w:p>
    <w:p w14:paraId="2B27F238">
      <w:pPr>
        <w:autoSpaceDE w:val="0"/>
        <w:autoSpaceDN w:val="0"/>
        <w:adjustRightInd w:val="0"/>
        <w:spacing w:line="400" w:lineRule="exact"/>
        <w:ind w:right="-34" w:rightChars="-16"/>
        <w:jc w:val="left"/>
        <w:rPr>
          <w:rFonts w:hint="eastAsia" w:ascii="宋体" w:hAnsi="宋体" w:eastAsia="宋体" w:cs="宋体"/>
          <w:color w:val="auto"/>
          <w:kern w:val="0"/>
          <w:szCs w:val="21"/>
        </w:rPr>
      </w:pPr>
    </w:p>
    <w:p w14:paraId="553939EE">
      <w:pPr>
        <w:autoSpaceDE w:val="0"/>
        <w:autoSpaceDN w:val="0"/>
        <w:adjustRightInd w:val="0"/>
        <w:spacing w:line="400" w:lineRule="exact"/>
        <w:ind w:right="-34" w:rightChars="-16"/>
        <w:jc w:val="left"/>
        <w:rPr>
          <w:rFonts w:hint="eastAsia" w:ascii="宋体" w:hAnsi="宋体" w:eastAsia="宋体" w:cs="宋体"/>
          <w:color w:val="auto"/>
          <w:kern w:val="0"/>
          <w:szCs w:val="21"/>
        </w:rPr>
      </w:pPr>
    </w:p>
    <w:p w14:paraId="14B4BBF9">
      <w:pPr>
        <w:autoSpaceDE w:val="0"/>
        <w:autoSpaceDN w:val="0"/>
        <w:adjustRightInd w:val="0"/>
        <w:spacing w:line="400" w:lineRule="exact"/>
        <w:ind w:right="-34" w:rightChars="-16"/>
        <w:jc w:val="left"/>
        <w:rPr>
          <w:rFonts w:hint="eastAsia" w:ascii="宋体" w:hAnsi="宋体" w:eastAsia="宋体" w:cs="宋体"/>
          <w:color w:val="auto"/>
          <w:kern w:val="0"/>
          <w:szCs w:val="21"/>
        </w:rPr>
      </w:pPr>
    </w:p>
    <w:p w14:paraId="6B5CCDCE">
      <w:pPr>
        <w:autoSpaceDE w:val="0"/>
        <w:autoSpaceDN w:val="0"/>
        <w:adjustRightInd w:val="0"/>
        <w:spacing w:line="400" w:lineRule="exact"/>
        <w:ind w:right="-34" w:rightChars="-16"/>
        <w:jc w:val="left"/>
        <w:rPr>
          <w:rFonts w:hint="eastAsia" w:ascii="宋体" w:hAnsi="宋体" w:eastAsia="宋体" w:cs="宋体"/>
          <w:color w:val="auto"/>
          <w:kern w:val="0"/>
          <w:szCs w:val="21"/>
        </w:rPr>
      </w:pPr>
    </w:p>
    <w:p w14:paraId="78EC6585">
      <w:pPr>
        <w:autoSpaceDE w:val="0"/>
        <w:autoSpaceDN w:val="0"/>
        <w:adjustRightInd w:val="0"/>
        <w:spacing w:line="400" w:lineRule="exact"/>
        <w:ind w:right="-34" w:rightChars="-16"/>
        <w:jc w:val="left"/>
        <w:rPr>
          <w:rFonts w:hint="eastAsia" w:ascii="宋体" w:hAnsi="宋体" w:eastAsia="宋体" w:cs="宋体"/>
          <w:color w:val="auto"/>
          <w:kern w:val="0"/>
          <w:szCs w:val="21"/>
        </w:rPr>
      </w:pPr>
    </w:p>
    <w:p w14:paraId="6B8A623C">
      <w:pPr>
        <w:autoSpaceDE w:val="0"/>
        <w:autoSpaceDN w:val="0"/>
        <w:adjustRightInd w:val="0"/>
        <w:spacing w:line="400" w:lineRule="exact"/>
        <w:ind w:right="-34" w:rightChars="-16"/>
        <w:jc w:val="left"/>
        <w:rPr>
          <w:rFonts w:hint="eastAsia" w:ascii="宋体" w:hAnsi="宋体" w:eastAsia="宋体" w:cs="宋体"/>
          <w:color w:val="auto"/>
          <w:kern w:val="0"/>
          <w:szCs w:val="21"/>
        </w:rPr>
      </w:pPr>
    </w:p>
    <w:p w14:paraId="6EE10514">
      <w:pPr>
        <w:autoSpaceDE w:val="0"/>
        <w:autoSpaceDN w:val="0"/>
        <w:adjustRightInd w:val="0"/>
        <w:spacing w:line="400" w:lineRule="exact"/>
        <w:ind w:right="-34" w:rightChars="-16"/>
        <w:jc w:val="left"/>
        <w:rPr>
          <w:rFonts w:hint="eastAsia" w:ascii="宋体" w:hAnsi="宋体" w:eastAsia="宋体" w:cs="宋体"/>
          <w:color w:val="auto"/>
          <w:kern w:val="0"/>
          <w:szCs w:val="21"/>
        </w:rPr>
      </w:pPr>
    </w:p>
    <w:p w14:paraId="437A05A2">
      <w:pPr>
        <w:autoSpaceDE w:val="0"/>
        <w:autoSpaceDN w:val="0"/>
        <w:adjustRightInd w:val="0"/>
        <w:spacing w:line="400" w:lineRule="exact"/>
        <w:ind w:right="-34" w:rightChars="-16"/>
        <w:jc w:val="left"/>
        <w:rPr>
          <w:rFonts w:hint="eastAsia" w:ascii="宋体" w:hAnsi="宋体" w:eastAsia="宋体" w:cs="宋体"/>
          <w:color w:val="auto"/>
          <w:kern w:val="0"/>
          <w:szCs w:val="21"/>
        </w:rPr>
      </w:pPr>
    </w:p>
    <w:p w14:paraId="4B91D340">
      <w:pPr>
        <w:autoSpaceDE w:val="0"/>
        <w:autoSpaceDN w:val="0"/>
        <w:adjustRightInd w:val="0"/>
        <w:spacing w:line="400" w:lineRule="exact"/>
        <w:ind w:right="-34" w:rightChars="-16"/>
        <w:jc w:val="left"/>
        <w:rPr>
          <w:rFonts w:hint="eastAsia" w:ascii="宋体" w:hAnsi="宋体" w:eastAsia="宋体" w:cs="宋体"/>
          <w:color w:val="auto"/>
          <w:kern w:val="0"/>
          <w:szCs w:val="21"/>
        </w:rPr>
      </w:pPr>
    </w:p>
    <w:p w14:paraId="5F99460F">
      <w:pPr>
        <w:autoSpaceDE w:val="0"/>
        <w:autoSpaceDN w:val="0"/>
        <w:adjustRightInd w:val="0"/>
        <w:spacing w:line="400" w:lineRule="exact"/>
        <w:ind w:right="-34" w:rightChars="-16"/>
        <w:jc w:val="left"/>
        <w:rPr>
          <w:rFonts w:hint="eastAsia" w:ascii="宋体" w:hAnsi="宋体" w:eastAsia="宋体" w:cs="宋体"/>
          <w:color w:val="auto"/>
          <w:kern w:val="0"/>
          <w:szCs w:val="21"/>
        </w:rPr>
      </w:pPr>
    </w:p>
    <w:p w14:paraId="7E44922B">
      <w:pPr>
        <w:autoSpaceDE w:val="0"/>
        <w:autoSpaceDN w:val="0"/>
        <w:adjustRightInd w:val="0"/>
        <w:spacing w:line="400" w:lineRule="exact"/>
        <w:ind w:right="-34" w:rightChars="-16"/>
        <w:jc w:val="left"/>
        <w:rPr>
          <w:rFonts w:hint="eastAsia" w:ascii="宋体" w:hAnsi="宋体" w:eastAsia="宋体" w:cs="宋体"/>
          <w:color w:val="auto"/>
          <w:kern w:val="0"/>
          <w:szCs w:val="21"/>
        </w:rPr>
      </w:pPr>
    </w:p>
    <w:p w14:paraId="71E406B8">
      <w:pPr>
        <w:spacing w:before="120" w:beforeLines="50" w:after="120" w:afterLines="50" w:line="420" w:lineRule="exact"/>
        <w:rPr>
          <w:rFonts w:hint="eastAsia" w:ascii="宋体" w:hAnsi="宋体" w:eastAsia="宋体" w:cs="宋体"/>
          <w:color w:val="auto"/>
          <w:sz w:val="24"/>
        </w:rPr>
      </w:pPr>
    </w:p>
    <w:p w14:paraId="3943A263">
      <w:pPr>
        <w:spacing w:before="120" w:beforeLines="50" w:after="120" w:afterLines="50" w:line="420" w:lineRule="exact"/>
        <w:rPr>
          <w:rFonts w:hint="eastAsia" w:ascii="宋体" w:hAnsi="宋体" w:eastAsia="宋体" w:cs="宋体"/>
          <w:color w:val="auto"/>
          <w:sz w:val="24"/>
        </w:rPr>
      </w:pPr>
    </w:p>
    <w:p w14:paraId="47EE8520">
      <w:pPr>
        <w:spacing w:before="120" w:beforeLines="50" w:after="120" w:afterLines="50" w:line="420" w:lineRule="exact"/>
        <w:rPr>
          <w:rFonts w:hint="eastAsia" w:ascii="宋体" w:hAnsi="宋体" w:eastAsia="宋体" w:cs="宋体"/>
          <w:color w:val="auto"/>
          <w:sz w:val="24"/>
        </w:rPr>
      </w:pPr>
    </w:p>
    <w:p w14:paraId="468354B1">
      <w:pPr>
        <w:spacing w:before="120" w:beforeLines="50" w:after="120" w:afterLines="50" w:line="420" w:lineRule="exact"/>
        <w:rPr>
          <w:rFonts w:hint="eastAsia" w:ascii="宋体" w:hAnsi="宋体" w:eastAsia="宋体" w:cs="宋体"/>
          <w:color w:val="auto"/>
          <w:sz w:val="24"/>
        </w:rPr>
      </w:pPr>
    </w:p>
    <w:p w14:paraId="336B20B2">
      <w:pPr>
        <w:spacing w:before="120" w:beforeLines="50" w:after="120" w:afterLines="50" w:line="420" w:lineRule="exact"/>
        <w:rPr>
          <w:rFonts w:hint="eastAsia" w:ascii="宋体" w:hAnsi="宋体" w:eastAsia="宋体" w:cs="宋体"/>
          <w:color w:val="auto"/>
          <w:sz w:val="24"/>
        </w:rPr>
      </w:pPr>
    </w:p>
    <w:p w14:paraId="47EAA34C">
      <w:pPr>
        <w:spacing w:before="120" w:beforeLines="50" w:after="120" w:afterLines="50" w:line="420" w:lineRule="exact"/>
        <w:rPr>
          <w:rFonts w:hint="eastAsia" w:ascii="宋体" w:hAnsi="宋体" w:eastAsia="宋体" w:cs="宋体"/>
          <w:color w:val="auto"/>
          <w:sz w:val="24"/>
        </w:rPr>
      </w:pPr>
    </w:p>
    <w:p w14:paraId="3B6D2AEB">
      <w:pPr>
        <w:spacing w:before="120" w:beforeLines="50" w:after="120" w:afterLines="50" w:line="420" w:lineRule="exact"/>
        <w:rPr>
          <w:rFonts w:hint="eastAsia" w:ascii="宋体" w:hAnsi="宋体" w:eastAsia="宋体" w:cs="宋体"/>
          <w:color w:val="auto"/>
          <w:sz w:val="24"/>
        </w:rPr>
      </w:pPr>
    </w:p>
    <w:p w14:paraId="2321BC3A">
      <w:pPr>
        <w:spacing w:before="120" w:beforeLines="50" w:after="120" w:afterLines="50" w:line="420" w:lineRule="exact"/>
        <w:outlineLvl w:val="2"/>
        <w:rPr>
          <w:rFonts w:hint="eastAsia" w:ascii="宋体" w:hAnsi="宋体" w:eastAsia="宋体" w:cs="宋体"/>
          <w:b/>
          <w:color w:val="auto"/>
          <w:sz w:val="28"/>
          <w:szCs w:val="28"/>
        </w:rPr>
      </w:pPr>
      <w:r>
        <w:rPr>
          <w:rFonts w:hint="eastAsia" w:ascii="宋体" w:hAnsi="宋体" w:eastAsia="宋体" w:cs="宋体"/>
          <w:b/>
          <w:bCs/>
          <w:color w:val="auto"/>
          <w:kern w:val="0"/>
          <w:szCs w:val="21"/>
        </w:rPr>
        <w:t>附表四：劳动力计划表</w:t>
      </w:r>
    </w:p>
    <w:p w14:paraId="2BA53F3E">
      <w:pPr>
        <w:wordWrap w:val="0"/>
        <w:spacing w:line="420" w:lineRule="exact"/>
        <w:jc w:val="right"/>
        <w:rPr>
          <w:rFonts w:hint="eastAsia" w:ascii="宋体" w:hAnsi="宋体" w:eastAsia="宋体" w:cs="宋体"/>
          <w:color w:val="auto"/>
          <w:szCs w:val="21"/>
        </w:rPr>
      </w:pPr>
      <w:r>
        <w:rPr>
          <w:rFonts w:hint="eastAsia" w:ascii="宋体" w:hAnsi="宋体" w:eastAsia="宋体" w:cs="宋体"/>
          <w:color w:val="auto"/>
          <w:szCs w:val="21"/>
        </w:rPr>
        <w:t xml:space="preserve">单位：人   </w:t>
      </w:r>
    </w:p>
    <w:tbl>
      <w:tblPr>
        <w:tblStyle w:val="26"/>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1418"/>
        <w:gridCol w:w="1063"/>
        <w:gridCol w:w="1063"/>
        <w:gridCol w:w="1063"/>
        <w:gridCol w:w="1063"/>
        <w:gridCol w:w="1063"/>
        <w:gridCol w:w="1063"/>
      </w:tblGrid>
      <w:tr w14:paraId="3152A6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709" w:type="dxa"/>
            <w:noWrap w:val="0"/>
            <w:vAlign w:val="center"/>
          </w:tcPr>
          <w:p w14:paraId="1B8837FF">
            <w:pPr>
              <w:jc w:val="center"/>
              <w:rPr>
                <w:rFonts w:hint="eastAsia" w:ascii="宋体" w:hAnsi="宋体" w:eastAsia="宋体" w:cs="宋体"/>
                <w:color w:val="auto"/>
                <w:szCs w:val="21"/>
              </w:rPr>
            </w:pPr>
            <w:r>
              <w:rPr>
                <w:rFonts w:hint="eastAsia" w:ascii="宋体" w:hAnsi="宋体" w:eastAsia="宋体" w:cs="宋体"/>
                <w:color w:val="auto"/>
                <w:szCs w:val="21"/>
              </w:rPr>
              <w:t>工种</w:t>
            </w:r>
          </w:p>
        </w:tc>
        <w:tc>
          <w:tcPr>
            <w:tcW w:w="7796" w:type="dxa"/>
            <w:gridSpan w:val="7"/>
            <w:noWrap w:val="0"/>
            <w:vAlign w:val="center"/>
          </w:tcPr>
          <w:p w14:paraId="27F05155">
            <w:pPr>
              <w:jc w:val="center"/>
              <w:rPr>
                <w:rFonts w:hint="eastAsia" w:ascii="宋体" w:hAnsi="宋体" w:eastAsia="宋体" w:cs="宋体"/>
                <w:color w:val="auto"/>
                <w:szCs w:val="21"/>
              </w:rPr>
            </w:pPr>
            <w:r>
              <w:rPr>
                <w:rFonts w:hint="eastAsia" w:ascii="宋体" w:hAnsi="宋体" w:eastAsia="宋体" w:cs="宋体"/>
                <w:color w:val="auto"/>
                <w:szCs w:val="21"/>
              </w:rPr>
              <w:t>按工程施工阶段投入劳动力情况</w:t>
            </w:r>
          </w:p>
        </w:tc>
      </w:tr>
      <w:tr w14:paraId="5B3836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51EFBA87">
            <w:pPr>
              <w:jc w:val="center"/>
              <w:rPr>
                <w:rFonts w:hint="eastAsia" w:ascii="宋体" w:hAnsi="宋体" w:eastAsia="宋体" w:cs="宋体"/>
                <w:color w:val="auto"/>
                <w:szCs w:val="21"/>
              </w:rPr>
            </w:pPr>
          </w:p>
        </w:tc>
        <w:tc>
          <w:tcPr>
            <w:tcW w:w="1418" w:type="dxa"/>
            <w:noWrap w:val="0"/>
            <w:vAlign w:val="center"/>
          </w:tcPr>
          <w:p w14:paraId="6A02BBCD">
            <w:pPr>
              <w:jc w:val="center"/>
              <w:rPr>
                <w:rFonts w:hint="eastAsia" w:ascii="宋体" w:hAnsi="宋体" w:eastAsia="宋体" w:cs="宋体"/>
                <w:color w:val="auto"/>
                <w:szCs w:val="21"/>
              </w:rPr>
            </w:pPr>
          </w:p>
        </w:tc>
        <w:tc>
          <w:tcPr>
            <w:tcW w:w="1063" w:type="dxa"/>
            <w:noWrap w:val="0"/>
            <w:vAlign w:val="center"/>
          </w:tcPr>
          <w:p w14:paraId="2B99C99E">
            <w:pPr>
              <w:jc w:val="center"/>
              <w:rPr>
                <w:rFonts w:hint="eastAsia" w:ascii="宋体" w:hAnsi="宋体" w:eastAsia="宋体" w:cs="宋体"/>
                <w:color w:val="auto"/>
                <w:szCs w:val="21"/>
              </w:rPr>
            </w:pPr>
          </w:p>
        </w:tc>
        <w:tc>
          <w:tcPr>
            <w:tcW w:w="1063" w:type="dxa"/>
            <w:noWrap w:val="0"/>
            <w:vAlign w:val="center"/>
          </w:tcPr>
          <w:p w14:paraId="4F8FF477">
            <w:pPr>
              <w:jc w:val="center"/>
              <w:rPr>
                <w:rFonts w:hint="eastAsia" w:ascii="宋体" w:hAnsi="宋体" w:eastAsia="宋体" w:cs="宋体"/>
                <w:color w:val="auto"/>
                <w:szCs w:val="21"/>
              </w:rPr>
            </w:pPr>
          </w:p>
        </w:tc>
        <w:tc>
          <w:tcPr>
            <w:tcW w:w="1063" w:type="dxa"/>
            <w:noWrap w:val="0"/>
            <w:vAlign w:val="center"/>
          </w:tcPr>
          <w:p w14:paraId="07A9194E">
            <w:pPr>
              <w:jc w:val="center"/>
              <w:rPr>
                <w:rFonts w:hint="eastAsia" w:ascii="宋体" w:hAnsi="宋体" w:eastAsia="宋体" w:cs="宋体"/>
                <w:color w:val="auto"/>
                <w:szCs w:val="21"/>
              </w:rPr>
            </w:pPr>
          </w:p>
        </w:tc>
        <w:tc>
          <w:tcPr>
            <w:tcW w:w="1063" w:type="dxa"/>
            <w:noWrap w:val="0"/>
            <w:vAlign w:val="center"/>
          </w:tcPr>
          <w:p w14:paraId="6EFEAB3B">
            <w:pPr>
              <w:jc w:val="center"/>
              <w:rPr>
                <w:rFonts w:hint="eastAsia" w:ascii="宋体" w:hAnsi="宋体" w:eastAsia="宋体" w:cs="宋体"/>
                <w:color w:val="auto"/>
                <w:szCs w:val="21"/>
              </w:rPr>
            </w:pPr>
          </w:p>
        </w:tc>
        <w:tc>
          <w:tcPr>
            <w:tcW w:w="1063" w:type="dxa"/>
            <w:noWrap w:val="0"/>
            <w:vAlign w:val="center"/>
          </w:tcPr>
          <w:p w14:paraId="6F5E35C9">
            <w:pPr>
              <w:jc w:val="center"/>
              <w:rPr>
                <w:rFonts w:hint="eastAsia" w:ascii="宋体" w:hAnsi="宋体" w:eastAsia="宋体" w:cs="宋体"/>
                <w:color w:val="auto"/>
                <w:szCs w:val="21"/>
              </w:rPr>
            </w:pPr>
          </w:p>
        </w:tc>
        <w:tc>
          <w:tcPr>
            <w:tcW w:w="1063" w:type="dxa"/>
            <w:noWrap w:val="0"/>
            <w:vAlign w:val="center"/>
          </w:tcPr>
          <w:p w14:paraId="7B01C317">
            <w:pPr>
              <w:jc w:val="center"/>
              <w:rPr>
                <w:rFonts w:hint="eastAsia" w:ascii="宋体" w:hAnsi="宋体" w:eastAsia="宋体" w:cs="宋体"/>
                <w:color w:val="auto"/>
                <w:szCs w:val="21"/>
              </w:rPr>
            </w:pPr>
          </w:p>
        </w:tc>
      </w:tr>
      <w:tr w14:paraId="2D0F6B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1DBA53A6">
            <w:pPr>
              <w:jc w:val="center"/>
              <w:rPr>
                <w:rFonts w:hint="eastAsia" w:ascii="宋体" w:hAnsi="宋体" w:eastAsia="宋体" w:cs="宋体"/>
                <w:color w:val="auto"/>
                <w:szCs w:val="21"/>
              </w:rPr>
            </w:pPr>
          </w:p>
        </w:tc>
        <w:tc>
          <w:tcPr>
            <w:tcW w:w="1418" w:type="dxa"/>
            <w:noWrap w:val="0"/>
            <w:vAlign w:val="center"/>
          </w:tcPr>
          <w:p w14:paraId="79EF6E74">
            <w:pPr>
              <w:jc w:val="center"/>
              <w:rPr>
                <w:rFonts w:hint="eastAsia" w:ascii="宋体" w:hAnsi="宋体" w:eastAsia="宋体" w:cs="宋体"/>
                <w:color w:val="auto"/>
                <w:szCs w:val="21"/>
              </w:rPr>
            </w:pPr>
          </w:p>
        </w:tc>
        <w:tc>
          <w:tcPr>
            <w:tcW w:w="1063" w:type="dxa"/>
            <w:noWrap w:val="0"/>
            <w:vAlign w:val="center"/>
          </w:tcPr>
          <w:p w14:paraId="10F55485">
            <w:pPr>
              <w:jc w:val="center"/>
              <w:rPr>
                <w:rFonts w:hint="eastAsia" w:ascii="宋体" w:hAnsi="宋体" w:eastAsia="宋体" w:cs="宋体"/>
                <w:color w:val="auto"/>
                <w:szCs w:val="21"/>
              </w:rPr>
            </w:pPr>
          </w:p>
        </w:tc>
        <w:tc>
          <w:tcPr>
            <w:tcW w:w="1063" w:type="dxa"/>
            <w:noWrap w:val="0"/>
            <w:vAlign w:val="center"/>
          </w:tcPr>
          <w:p w14:paraId="1A159391">
            <w:pPr>
              <w:jc w:val="center"/>
              <w:rPr>
                <w:rFonts w:hint="eastAsia" w:ascii="宋体" w:hAnsi="宋体" w:eastAsia="宋体" w:cs="宋体"/>
                <w:color w:val="auto"/>
                <w:szCs w:val="21"/>
              </w:rPr>
            </w:pPr>
          </w:p>
        </w:tc>
        <w:tc>
          <w:tcPr>
            <w:tcW w:w="1063" w:type="dxa"/>
            <w:noWrap w:val="0"/>
            <w:vAlign w:val="center"/>
          </w:tcPr>
          <w:p w14:paraId="32657A25">
            <w:pPr>
              <w:jc w:val="center"/>
              <w:rPr>
                <w:rFonts w:hint="eastAsia" w:ascii="宋体" w:hAnsi="宋体" w:eastAsia="宋体" w:cs="宋体"/>
                <w:color w:val="auto"/>
                <w:szCs w:val="21"/>
              </w:rPr>
            </w:pPr>
          </w:p>
        </w:tc>
        <w:tc>
          <w:tcPr>
            <w:tcW w:w="1063" w:type="dxa"/>
            <w:noWrap w:val="0"/>
            <w:vAlign w:val="center"/>
          </w:tcPr>
          <w:p w14:paraId="0BAAC378">
            <w:pPr>
              <w:jc w:val="center"/>
              <w:rPr>
                <w:rFonts w:hint="eastAsia" w:ascii="宋体" w:hAnsi="宋体" w:eastAsia="宋体" w:cs="宋体"/>
                <w:color w:val="auto"/>
                <w:szCs w:val="21"/>
              </w:rPr>
            </w:pPr>
          </w:p>
        </w:tc>
        <w:tc>
          <w:tcPr>
            <w:tcW w:w="1063" w:type="dxa"/>
            <w:noWrap w:val="0"/>
            <w:vAlign w:val="center"/>
          </w:tcPr>
          <w:p w14:paraId="1E3B367F">
            <w:pPr>
              <w:jc w:val="center"/>
              <w:rPr>
                <w:rFonts w:hint="eastAsia" w:ascii="宋体" w:hAnsi="宋体" w:eastAsia="宋体" w:cs="宋体"/>
                <w:color w:val="auto"/>
                <w:szCs w:val="21"/>
              </w:rPr>
            </w:pPr>
          </w:p>
        </w:tc>
        <w:tc>
          <w:tcPr>
            <w:tcW w:w="1063" w:type="dxa"/>
            <w:noWrap w:val="0"/>
            <w:vAlign w:val="center"/>
          </w:tcPr>
          <w:p w14:paraId="6D4447B2">
            <w:pPr>
              <w:jc w:val="center"/>
              <w:rPr>
                <w:rFonts w:hint="eastAsia" w:ascii="宋体" w:hAnsi="宋体" w:eastAsia="宋体" w:cs="宋体"/>
                <w:color w:val="auto"/>
                <w:szCs w:val="21"/>
              </w:rPr>
            </w:pPr>
          </w:p>
        </w:tc>
      </w:tr>
      <w:tr w14:paraId="1A731D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03209D6C">
            <w:pPr>
              <w:jc w:val="center"/>
              <w:rPr>
                <w:rFonts w:hint="eastAsia" w:ascii="宋体" w:hAnsi="宋体" w:eastAsia="宋体" w:cs="宋体"/>
                <w:color w:val="auto"/>
                <w:szCs w:val="21"/>
              </w:rPr>
            </w:pPr>
          </w:p>
        </w:tc>
        <w:tc>
          <w:tcPr>
            <w:tcW w:w="1418" w:type="dxa"/>
            <w:noWrap w:val="0"/>
            <w:vAlign w:val="center"/>
          </w:tcPr>
          <w:p w14:paraId="0206934A">
            <w:pPr>
              <w:jc w:val="center"/>
              <w:rPr>
                <w:rFonts w:hint="eastAsia" w:ascii="宋体" w:hAnsi="宋体" w:eastAsia="宋体" w:cs="宋体"/>
                <w:color w:val="auto"/>
                <w:szCs w:val="21"/>
              </w:rPr>
            </w:pPr>
          </w:p>
        </w:tc>
        <w:tc>
          <w:tcPr>
            <w:tcW w:w="1063" w:type="dxa"/>
            <w:noWrap w:val="0"/>
            <w:vAlign w:val="center"/>
          </w:tcPr>
          <w:p w14:paraId="4D01978E">
            <w:pPr>
              <w:jc w:val="center"/>
              <w:rPr>
                <w:rFonts w:hint="eastAsia" w:ascii="宋体" w:hAnsi="宋体" w:eastAsia="宋体" w:cs="宋体"/>
                <w:color w:val="auto"/>
                <w:szCs w:val="21"/>
              </w:rPr>
            </w:pPr>
          </w:p>
        </w:tc>
        <w:tc>
          <w:tcPr>
            <w:tcW w:w="1063" w:type="dxa"/>
            <w:noWrap w:val="0"/>
            <w:vAlign w:val="center"/>
          </w:tcPr>
          <w:p w14:paraId="3D0B9C34">
            <w:pPr>
              <w:jc w:val="center"/>
              <w:rPr>
                <w:rFonts w:hint="eastAsia" w:ascii="宋体" w:hAnsi="宋体" w:eastAsia="宋体" w:cs="宋体"/>
                <w:color w:val="auto"/>
                <w:szCs w:val="21"/>
              </w:rPr>
            </w:pPr>
          </w:p>
        </w:tc>
        <w:tc>
          <w:tcPr>
            <w:tcW w:w="1063" w:type="dxa"/>
            <w:noWrap w:val="0"/>
            <w:vAlign w:val="center"/>
          </w:tcPr>
          <w:p w14:paraId="3F1233D0">
            <w:pPr>
              <w:jc w:val="center"/>
              <w:rPr>
                <w:rFonts w:hint="eastAsia" w:ascii="宋体" w:hAnsi="宋体" w:eastAsia="宋体" w:cs="宋体"/>
                <w:color w:val="auto"/>
                <w:szCs w:val="21"/>
              </w:rPr>
            </w:pPr>
          </w:p>
        </w:tc>
        <w:tc>
          <w:tcPr>
            <w:tcW w:w="1063" w:type="dxa"/>
            <w:noWrap w:val="0"/>
            <w:vAlign w:val="center"/>
          </w:tcPr>
          <w:p w14:paraId="2AEBE948">
            <w:pPr>
              <w:jc w:val="center"/>
              <w:rPr>
                <w:rFonts w:hint="eastAsia" w:ascii="宋体" w:hAnsi="宋体" w:eastAsia="宋体" w:cs="宋体"/>
                <w:color w:val="auto"/>
                <w:szCs w:val="21"/>
              </w:rPr>
            </w:pPr>
          </w:p>
        </w:tc>
        <w:tc>
          <w:tcPr>
            <w:tcW w:w="1063" w:type="dxa"/>
            <w:noWrap w:val="0"/>
            <w:vAlign w:val="center"/>
          </w:tcPr>
          <w:p w14:paraId="21A2F194">
            <w:pPr>
              <w:jc w:val="center"/>
              <w:rPr>
                <w:rFonts w:hint="eastAsia" w:ascii="宋体" w:hAnsi="宋体" w:eastAsia="宋体" w:cs="宋体"/>
                <w:color w:val="auto"/>
                <w:szCs w:val="21"/>
              </w:rPr>
            </w:pPr>
          </w:p>
        </w:tc>
        <w:tc>
          <w:tcPr>
            <w:tcW w:w="1063" w:type="dxa"/>
            <w:noWrap w:val="0"/>
            <w:vAlign w:val="center"/>
          </w:tcPr>
          <w:p w14:paraId="5EB1D79E">
            <w:pPr>
              <w:jc w:val="center"/>
              <w:rPr>
                <w:rFonts w:hint="eastAsia" w:ascii="宋体" w:hAnsi="宋体" w:eastAsia="宋体" w:cs="宋体"/>
                <w:color w:val="auto"/>
                <w:szCs w:val="21"/>
              </w:rPr>
            </w:pPr>
          </w:p>
        </w:tc>
      </w:tr>
      <w:tr w14:paraId="16A9FF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7CA6978F">
            <w:pPr>
              <w:jc w:val="center"/>
              <w:rPr>
                <w:rFonts w:hint="eastAsia" w:ascii="宋体" w:hAnsi="宋体" w:eastAsia="宋体" w:cs="宋体"/>
                <w:color w:val="auto"/>
                <w:szCs w:val="21"/>
              </w:rPr>
            </w:pPr>
          </w:p>
        </w:tc>
        <w:tc>
          <w:tcPr>
            <w:tcW w:w="1418" w:type="dxa"/>
            <w:noWrap w:val="0"/>
            <w:vAlign w:val="center"/>
          </w:tcPr>
          <w:p w14:paraId="02614A52">
            <w:pPr>
              <w:jc w:val="center"/>
              <w:rPr>
                <w:rFonts w:hint="eastAsia" w:ascii="宋体" w:hAnsi="宋体" w:eastAsia="宋体" w:cs="宋体"/>
                <w:color w:val="auto"/>
                <w:szCs w:val="21"/>
              </w:rPr>
            </w:pPr>
          </w:p>
        </w:tc>
        <w:tc>
          <w:tcPr>
            <w:tcW w:w="1063" w:type="dxa"/>
            <w:noWrap w:val="0"/>
            <w:vAlign w:val="center"/>
          </w:tcPr>
          <w:p w14:paraId="4DEDE351">
            <w:pPr>
              <w:jc w:val="center"/>
              <w:rPr>
                <w:rFonts w:hint="eastAsia" w:ascii="宋体" w:hAnsi="宋体" w:eastAsia="宋体" w:cs="宋体"/>
                <w:color w:val="auto"/>
                <w:szCs w:val="21"/>
              </w:rPr>
            </w:pPr>
          </w:p>
        </w:tc>
        <w:tc>
          <w:tcPr>
            <w:tcW w:w="1063" w:type="dxa"/>
            <w:noWrap w:val="0"/>
            <w:vAlign w:val="center"/>
          </w:tcPr>
          <w:p w14:paraId="2F4D8200">
            <w:pPr>
              <w:jc w:val="center"/>
              <w:rPr>
                <w:rFonts w:hint="eastAsia" w:ascii="宋体" w:hAnsi="宋体" w:eastAsia="宋体" w:cs="宋体"/>
                <w:color w:val="auto"/>
                <w:szCs w:val="21"/>
              </w:rPr>
            </w:pPr>
          </w:p>
        </w:tc>
        <w:tc>
          <w:tcPr>
            <w:tcW w:w="1063" w:type="dxa"/>
            <w:noWrap w:val="0"/>
            <w:vAlign w:val="center"/>
          </w:tcPr>
          <w:p w14:paraId="6947A562">
            <w:pPr>
              <w:jc w:val="center"/>
              <w:rPr>
                <w:rFonts w:hint="eastAsia" w:ascii="宋体" w:hAnsi="宋体" w:eastAsia="宋体" w:cs="宋体"/>
                <w:color w:val="auto"/>
                <w:szCs w:val="21"/>
              </w:rPr>
            </w:pPr>
          </w:p>
        </w:tc>
        <w:tc>
          <w:tcPr>
            <w:tcW w:w="1063" w:type="dxa"/>
            <w:noWrap w:val="0"/>
            <w:vAlign w:val="center"/>
          </w:tcPr>
          <w:p w14:paraId="2635504C">
            <w:pPr>
              <w:jc w:val="center"/>
              <w:rPr>
                <w:rFonts w:hint="eastAsia" w:ascii="宋体" w:hAnsi="宋体" w:eastAsia="宋体" w:cs="宋体"/>
                <w:color w:val="auto"/>
                <w:szCs w:val="21"/>
              </w:rPr>
            </w:pPr>
          </w:p>
        </w:tc>
        <w:tc>
          <w:tcPr>
            <w:tcW w:w="1063" w:type="dxa"/>
            <w:noWrap w:val="0"/>
            <w:vAlign w:val="center"/>
          </w:tcPr>
          <w:p w14:paraId="1AF21867">
            <w:pPr>
              <w:jc w:val="center"/>
              <w:rPr>
                <w:rFonts w:hint="eastAsia" w:ascii="宋体" w:hAnsi="宋体" w:eastAsia="宋体" w:cs="宋体"/>
                <w:color w:val="auto"/>
                <w:szCs w:val="21"/>
              </w:rPr>
            </w:pPr>
          </w:p>
        </w:tc>
        <w:tc>
          <w:tcPr>
            <w:tcW w:w="1063" w:type="dxa"/>
            <w:noWrap w:val="0"/>
            <w:vAlign w:val="center"/>
          </w:tcPr>
          <w:p w14:paraId="235F2876">
            <w:pPr>
              <w:jc w:val="center"/>
              <w:rPr>
                <w:rFonts w:hint="eastAsia" w:ascii="宋体" w:hAnsi="宋体" w:eastAsia="宋体" w:cs="宋体"/>
                <w:color w:val="auto"/>
                <w:szCs w:val="21"/>
              </w:rPr>
            </w:pPr>
          </w:p>
        </w:tc>
      </w:tr>
      <w:tr w14:paraId="1A3D4A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29B30D17">
            <w:pPr>
              <w:jc w:val="center"/>
              <w:rPr>
                <w:rFonts w:hint="eastAsia" w:ascii="宋体" w:hAnsi="宋体" w:eastAsia="宋体" w:cs="宋体"/>
                <w:color w:val="auto"/>
                <w:szCs w:val="21"/>
              </w:rPr>
            </w:pPr>
          </w:p>
        </w:tc>
        <w:tc>
          <w:tcPr>
            <w:tcW w:w="1418" w:type="dxa"/>
            <w:noWrap w:val="0"/>
            <w:vAlign w:val="center"/>
          </w:tcPr>
          <w:p w14:paraId="49D2EF2F">
            <w:pPr>
              <w:jc w:val="center"/>
              <w:rPr>
                <w:rFonts w:hint="eastAsia" w:ascii="宋体" w:hAnsi="宋体" w:eastAsia="宋体" w:cs="宋体"/>
                <w:color w:val="auto"/>
                <w:szCs w:val="21"/>
              </w:rPr>
            </w:pPr>
          </w:p>
        </w:tc>
        <w:tc>
          <w:tcPr>
            <w:tcW w:w="1063" w:type="dxa"/>
            <w:noWrap w:val="0"/>
            <w:vAlign w:val="center"/>
          </w:tcPr>
          <w:p w14:paraId="70A03AED">
            <w:pPr>
              <w:jc w:val="center"/>
              <w:rPr>
                <w:rFonts w:hint="eastAsia" w:ascii="宋体" w:hAnsi="宋体" w:eastAsia="宋体" w:cs="宋体"/>
                <w:color w:val="auto"/>
                <w:szCs w:val="21"/>
              </w:rPr>
            </w:pPr>
          </w:p>
        </w:tc>
        <w:tc>
          <w:tcPr>
            <w:tcW w:w="1063" w:type="dxa"/>
            <w:noWrap w:val="0"/>
            <w:vAlign w:val="center"/>
          </w:tcPr>
          <w:p w14:paraId="0EEA61F2">
            <w:pPr>
              <w:jc w:val="center"/>
              <w:rPr>
                <w:rFonts w:hint="eastAsia" w:ascii="宋体" w:hAnsi="宋体" w:eastAsia="宋体" w:cs="宋体"/>
                <w:color w:val="auto"/>
                <w:szCs w:val="21"/>
              </w:rPr>
            </w:pPr>
          </w:p>
        </w:tc>
        <w:tc>
          <w:tcPr>
            <w:tcW w:w="1063" w:type="dxa"/>
            <w:noWrap w:val="0"/>
            <w:vAlign w:val="center"/>
          </w:tcPr>
          <w:p w14:paraId="428D63D5">
            <w:pPr>
              <w:jc w:val="center"/>
              <w:rPr>
                <w:rFonts w:hint="eastAsia" w:ascii="宋体" w:hAnsi="宋体" w:eastAsia="宋体" w:cs="宋体"/>
                <w:color w:val="auto"/>
                <w:szCs w:val="21"/>
              </w:rPr>
            </w:pPr>
          </w:p>
        </w:tc>
        <w:tc>
          <w:tcPr>
            <w:tcW w:w="1063" w:type="dxa"/>
            <w:noWrap w:val="0"/>
            <w:vAlign w:val="center"/>
          </w:tcPr>
          <w:p w14:paraId="1E5D18F8">
            <w:pPr>
              <w:jc w:val="center"/>
              <w:rPr>
                <w:rFonts w:hint="eastAsia" w:ascii="宋体" w:hAnsi="宋体" w:eastAsia="宋体" w:cs="宋体"/>
                <w:color w:val="auto"/>
                <w:szCs w:val="21"/>
              </w:rPr>
            </w:pPr>
          </w:p>
        </w:tc>
        <w:tc>
          <w:tcPr>
            <w:tcW w:w="1063" w:type="dxa"/>
            <w:noWrap w:val="0"/>
            <w:vAlign w:val="center"/>
          </w:tcPr>
          <w:p w14:paraId="4EAF7489">
            <w:pPr>
              <w:jc w:val="center"/>
              <w:rPr>
                <w:rFonts w:hint="eastAsia" w:ascii="宋体" w:hAnsi="宋体" w:eastAsia="宋体" w:cs="宋体"/>
                <w:color w:val="auto"/>
                <w:szCs w:val="21"/>
              </w:rPr>
            </w:pPr>
          </w:p>
        </w:tc>
        <w:tc>
          <w:tcPr>
            <w:tcW w:w="1063" w:type="dxa"/>
            <w:noWrap w:val="0"/>
            <w:vAlign w:val="center"/>
          </w:tcPr>
          <w:p w14:paraId="450E531E">
            <w:pPr>
              <w:jc w:val="center"/>
              <w:rPr>
                <w:rFonts w:hint="eastAsia" w:ascii="宋体" w:hAnsi="宋体" w:eastAsia="宋体" w:cs="宋体"/>
                <w:color w:val="auto"/>
                <w:szCs w:val="21"/>
              </w:rPr>
            </w:pPr>
          </w:p>
        </w:tc>
      </w:tr>
      <w:tr w14:paraId="185F9D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3A1E1642">
            <w:pPr>
              <w:jc w:val="center"/>
              <w:rPr>
                <w:rFonts w:hint="eastAsia" w:ascii="宋体" w:hAnsi="宋体" w:eastAsia="宋体" w:cs="宋体"/>
                <w:color w:val="auto"/>
                <w:szCs w:val="21"/>
              </w:rPr>
            </w:pPr>
          </w:p>
        </w:tc>
        <w:tc>
          <w:tcPr>
            <w:tcW w:w="1418" w:type="dxa"/>
            <w:noWrap w:val="0"/>
            <w:vAlign w:val="center"/>
          </w:tcPr>
          <w:p w14:paraId="37483F70">
            <w:pPr>
              <w:jc w:val="center"/>
              <w:rPr>
                <w:rFonts w:hint="eastAsia" w:ascii="宋体" w:hAnsi="宋体" w:eastAsia="宋体" w:cs="宋体"/>
                <w:color w:val="auto"/>
                <w:szCs w:val="21"/>
              </w:rPr>
            </w:pPr>
          </w:p>
        </w:tc>
        <w:tc>
          <w:tcPr>
            <w:tcW w:w="1063" w:type="dxa"/>
            <w:noWrap w:val="0"/>
            <w:vAlign w:val="center"/>
          </w:tcPr>
          <w:p w14:paraId="1507A022">
            <w:pPr>
              <w:jc w:val="center"/>
              <w:rPr>
                <w:rFonts w:hint="eastAsia" w:ascii="宋体" w:hAnsi="宋体" w:eastAsia="宋体" w:cs="宋体"/>
                <w:color w:val="auto"/>
                <w:szCs w:val="21"/>
              </w:rPr>
            </w:pPr>
          </w:p>
        </w:tc>
        <w:tc>
          <w:tcPr>
            <w:tcW w:w="1063" w:type="dxa"/>
            <w:noWrap w:val="0"/>
            <w:vAlign w:val="center"/>
          </w:tcPr>
          <w:p w14:paraId="2F0D9743">
            <w:pPr>
              <w:jc w:val="center"/>
              <w:rPr>
                <w:rFonts w:hint="eastAsia" w:ascii="宋体" w:hAnsi="宋体" w:eastAsia="宋体" w:cs="宋体"/>
                <w:color w:val="auto"/>
                <w:szCs w:val="21"/>
              </w:rPr>
            </w:pPr>
          </w:p>
        </w:tc>
        <w:tc>
          <w:tcPr>
            <w:tcW w:w="1063" w:type="dxa"/>
            <w:noWrap w:val="0"/>
            <w:vAlign w:val="center"/>
          </w:tcPr>
          <w:p w14:paraId="21ACBA59">
            <w:pPr>
              <w:jc w:val="center"/>
              <w:rPr>
                <w:rFonts w:hint="eastAsia" w:ascii="宋体" w:hAnsi="宋体" w:eastAsia="宋体" w:cs="宋体"/>
                <w:color w:val="auto"/>
                <w:szCs w:val="21"/>
              </w:rPr>
            </w:pPr>
          </w:p>
        </w:tc>
        <w:tc>
          <w:tcPr>
            <w:tcW w:w="1063" w:type="dxa"/>
            <w:noWrap w:val="0"/>
            <w:vAlign w:val="center"/>
          </w:tcPr>
          <w:p w14:paraId="66BD1793">
            <w:pPr>
              <w:jc w:val="center"/>
              <w:rPr>
                <w:rFonts w:hint="eastAsia" w:ascii="宋体" w:hAnsi="宋体" w:eastAsia="宋体" w:cs="宋体"/>
                <w:color w:val="auto"/>
                <w:szCs w:val="21"/>
              </w:rPr>
            </w:pPr>
          </w:p>
        </w:tc>
        <w:tc>
          <w:tcPr>
            <w:tcW w:w="1063" w:type="dxa"/>
            <w:noWrap w:val="0"/>
            <w:vAlign w:val="center"/>
          </w:tcPr>
          <w:p w14:paraId="43D7E7AF">
            <w:pPr>
              <w:jc w:val="center"/>
              <w:rPr>
                <w:rFonts w:hint="eastAsia" w:ascii="宋体" w:hAnsi="宋体" w:eastAsia="宋体" w:cs="宋体"/>
                <w:color w:val="auto"/>
                <w:szCs w:val="21"/>
              </w:rPr>
            </w:pPr>
          </w:p>
        </w:tc>
        <w:tc>
          <w:tcPr>
            <w:tcW w:w="1063" w:type="dxa"/>
            <w:noWrap w:val="0"/>
            <w:vAlign w:val="center"/>
          </w:tcPr>
          <w:p w14:paraId="65E770BA">
            <w:pPr>
              <w:jc w:val="center"/>
              <w:rPr>
                <w:rFonts w:hint="eastAsia" w:ascii="宋体" w:hAnsi="宋体" w:eastAsia="宋体" w:cs="宋体"/>
                <w:color w:val="auto"/>
                <w:szCs w:val="21"/>
              </w:rPr>
            </w:pPr>
          </w:p>
        </w:tc>
      </w:tr>
      <w:tr w14:paraId="3D2442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7C5C2501">
            <w:pPr>
              <w:jc w:val="center"/>
              <w:rPr>
                <w:rFonts w:hint="eastAsia" w:ascii="宋体" w:hAnsi="宋体" w:eastAsia="宋体" w:cs="宋体"/>
                <w:color w:val="auto"/>
                <w:szCs w:val="21"/>
              </w:rPr>
            </w:pPr>
          </w:p>
        </w:tc>
        <w:tc>
          <w:tcPr>
            <w:tcW w:w="1418" w:type="dxa"/>
            <w:noWrap w:val="0"/>
            <w:vAlign w:val="center"/>
          </w:tcPr>
          <w:p w14:paraId="2B3D8E91">
            <w:pPr>
              <w:jc w:val="center"/>
              <w:rPr>
                <w:rFonts w:hint="eastAsia" w:ascii="宋体" w:hAnsi="宋体" w:eastAsia="宋体" w:cs="宋体"/>
                <w:color w:val="auto"/>
                <w:szCs w:val="21"/>
              </w:rPr>
            </w:pPr>
          </w:p>
        </w:tc>
        <w:tc>
          <w:tcPr>
            <w:tcW w:w="1063" w:type="dxa"/>
            <w:noWrap w:val="0"/>
            <w:vAlign w:val="center"/>
          </w:tcPr>
          <w:p w14:paraId="64D356D9">
            <w:pPr>
              <w:jc w:val="center"/>
              <w:rPr>
                <w:rFonts w:hint="eastAsia" w:ascii="宋体" w:hAnsi="宋体" w:eastAsia="宋体" w:cs="宋体"/>
                <w:color w:val="auto"/>
                <w:szCs w:val="21"/>
              </w:rPr>
            </w:pPr>
          </w:p>
        </w:tc>
        <w:tc>
          <w:tcPr>
            <w:tcW w:w="1063" w:type="dxa"/>
            <w:noWrap w:val="0"/>
            <w:vAlign w:val="center"/>
          </w:tcPr>
          <w:p w14:paraId="005E4468">
            <w:pPr>
              <w:jc w:val="center"/>
              <w:rPr>
                <w:rFonts w:hint="eastAsia" w:ascii="宋体" w:hAnsi="宋体" w:eastAsia="宋体" w:cs="宋体"/>
                <w:color w:val="auto"/>
                <w:szCs w:val="21"/>
              </w:rPr>
            </w:pPr>
          </w:p>
        </w:tc>
        <w:tc>
          <w:tcPr>
            <w:tcW w:w="1063" w:type="dxa"/>
            <w:noWrap w:val="0"/>
            <w:vAlign w:val="center"/>
          </w:tcPr>
          <w:p w14:paraId="116E9937">
            <w:pPr>
              <w:jc w:val="center"/>
              <w:rPr>
                <w:rFonts w:hint="eastAsia" w:ascii="宋体" w:hAnsi="宋体" w:eastAsia="宋体" w:cs="宋体"/>
                <w:color w:val="auto"/>
                <w:szCs w:val="21"/>
              </w:rPr>
            </w:pPr>
          </w:p>
        </w:tc>
        <w:tc>
          <w:tcPr>
            <w:tcW w:w="1063" w:type="dxa"/>
            <w:noWrap w:val="0"/>
            <w:vAlign w:val="center"/>
          </w:tcPr>
          <w:p w14:paraId="2381C7A9">
            <w:pPr>
              <w:jc w:val="center"/>
              <w:rPr>
                <w:rFonts w:hint="eastAsia" w:ascii="宋体" w:hAnsi="宋体" w:eastAsia="宋体" w:cs="宋体"/>
                <w:color w:val="auto"/>
                <w:szCs w:val="21"/>
              </w:rPr>
            </w:pPr>
          </w:p>
        </w:tc>
        <w:tc>
          <w:tcPr>
            <w:tcW w:w="1063" w:type="dxa"/>
            <w:noWrap w:val="0"/>
            <w:vAlign w:val="center"/>
          </w:tcPr>
          <w:p w14:paraId="2669CC2A">
            <w:pPr>
              <w:jc w:val="center"/>
              <w:rPr>
                <w:rFonts w:hint="eastAsia" w:ascii="宋体" w:hAnsi="宋体" w:eastAsia="宋体" w:cs="宋体"/>
                <w:color w:val="auto"/>
                <w:szCs w:val="21"/>
              </w:rPr>
            </w:pPr>
          </w:p>
        </w:tc>
        <w:tc>
          <w:tcPr>
            <w:tcW w:w="1063" w:type="dxa"/>
            <w:noWrap w:val="0"/>
            <w:vAlign w:val="center"/>
          </w:tcPr>
          <w:p w14:paraId="1A51F2AC">
            <w:pPr>
              <w:jc w:val="center"/>
              <w:rPr>
                <w:rFonts w:hint="eastAsia" w:ascii="宋体" w:hAnsi="宋体" w:eastAsia="宋体" w:cs="宋体"/>
                <w:color w:val="auto"/>
                <w:szCs w:val="21"/>
              </w:rPr>
            </w:pPr>
          </w:p>
        </w:tc>
      </w:tr>
      <w:tr w14:paraId="7671A1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4869C211">
            <w:pPr>
              <w:jc w:val="center"/>
              <w:rPr>
                <w:rFonts w:hint="eastAsia" w:ascii="宋体" w:hAnsi="宋体" w:eastAsia="宋体" w:cs="宋体"/>
                <w:color w:val="auto"/>
                <w:szCs w:val="21"/>
              </w:rPr>
            </w:pPr>
          </w:p>
        </w:tc>
        <w:tc>
          <w:tcPr>
            <w:tcW w:w="1418" w:type="dxa"/>
            <w:noWrap w:val="0"/>
            <w:vAlign w:val="center"/>
          </w:tcPr>
          <w:p w14:paraId="69038EAC">
            <w:pPr>
              <w:jc w:val="center"/>
              <w:rPr>
                <w:rFonts w:hint="eastAsia" w:ascii="宋体" w:hAnsi="宋体" w:eastAsia="宋体" w:cs="宋体"/>
                <w:color w:val="auto"/>
                <w:szCs w:val="21"/>
              </w:rPr>
            </w:pPr>
          </w:p>
        </w:tc>
        <w:tc>
          <w:tcPr>
            <w:tcW w:w="1063" w:type="dxa"/>
            <w:noWrap w:val="0"/>
            <w:vAlign w:val="center"/>
          </w:tcPr>
          <w:p w14:paraId="38F29C0E">
            <w:pPr>
              <w:jc w:val="center"/>
              <w:rPr>
                <w:rFonts w:hint="eastAsia" w:ascii="宋体" w:hAnsi="宋体" w:eastAsia="宋体" w:cs="宋体"/>
                <w:color w:val="auto"/>
                <w:szCs w:val="21"/>
              </w:rPr>
            </w:pPr>
          </w:p>
        </w:tc>
        <w:tc>
          <w:tcPr>
            <w:tcW w:w="1063" w:type="dxa"/>
            <w:noWrap w:val="0"/>
            <w:vAlign w:val="center"/>
          </w:tcPr>
          <w:p w14:paraId="3151F2FE">
            <w:pPr>
              <w:jc w:val="center"/>
              <w:rPr>
                <w:rFonts w:hint="eastAsia" w:ascii="宋体" w:hAnsi="宋体" w:eastAsia="宋体" w:cs="宋体"/>
                <w:color w:val="auto"/>
                <w:szCs w:val="21"/>
              </w:rPr>
            </w:pPr>
          </w:p>
        </w:tc>
        <w:tc>
          <w:tcPr>
            <w:tcW w:w="1063" w:type="dxa"/>
            <w:noWrap w:val="0"/>
            <w:vAlign w:val="center"/>
          </w:tcPr>
          <w:p w14:paraId="5D9A44EB">
            <w:pPr>
              <w:jc w:val="center"/>
              <w:rPr>
                <w:rFonts w:hint="eastAsia" w:ascii="宋体" w:hAnsi="宋体" w:eastAsia="宋体" w:cs="宋体"/>
                <w:color w:val="auto"/>
                <w:szCs w:val="21"/>
              </w:rPr>
            </w:pPr>
          </w:p>
        </w:tc>
        <w:tc>
          <w:tcPr>
            <w:tcW w:w="1063" w:type="dxa"/>
            <w:noWrap w:val="0"/>
            <w:vAlign w:val="center"/>
          </w:tcPr>
          <w:p w14:paraId="44D71C4A">
            <w:pPr>
              <w:jc w:val="center"/>
              <w:rPr>
                <w:rFonts w:hint="eastAsia" w:ascii="宋体" w:hAnsi="宋体" w:eastAsia="宋体" w:cs="宋体"/>
                <w:color w:val="auto"/>
                <w:szCs w:val="21"/>
              </w:rPr>
            </w:pPr>
          </w:p>
        </w:tc>
        <w:tc>
          <w:tcPr>
            <w:tcW w:w="1063" w:type="dxa"/>
            <w:noWrap w:val="0"/>
            <w:vAlign w:val="center"/>
          </w:tcPr>
          <w:p w14:paraId="04BF6170">
            <w:pPr>
              <w:jc w:val="center"/>
              <w:rPr>
                <w:rFonts w:hint="eastAsia" w:ascii="宋体" w:hAnsi="宋体" w:eastAsia="宋体" w:cs="宋体"/>
                <w:color w:val="auto"/>
                <w:szCs w:val="21"/>
              </w:rPr>
            </w:pPr>
          </w:p>
        </w:tc>
        <w:tc>
          <w:tcPr>
            <w:tcW w:w="1063" w:type="dxa"/>
            <w:noWrap w:val="0"/>
            <w:vAlign w:val="center"/>
          </w:tcPr>
          <w:p w14:paraId="4C4D5781">
            <w:pPr>
              <w:jc w:val="center"/>
              <w:rPr>
                <w:rFonts w:hint="eastAsia" w:ascii="宋体" w:hAnsi="宋体" w:eastAsia="宋体" w:cs="宋体"/>
                <w:color w:val="auto"/>
                <w:szCs w:val="21"/>
              </w:rPr>
            </w:pPr>
          </w:p>
        </w:tc>
      </w:tr>
      <w:tr w14:paraId="7814FF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09A7EB13">
            <w:pPr>
              <w:jc w:val="center"/>
              <w:rPr>
                <w:rFonts w:hint="eastAsia" w:ascii="宋体" w:hAnsi="宋体" w:eastAsia="宋体" w:cs="宋体"/>
                <w:color w:val="auto"/>
                <w:szCs w:val="21"/>
              </w:rPr>
            </w:pPr>
          </w:p>
        </w:tc>
        <w:tc>
          <w:tcPr>
            <w:tcW w:w="1418" w:type="dxa"/>
            <w:noWrap w:val="0"/>
            <w:vAlign w:val="center"/>
          </w:tcPr>
          <w:p w14:paraId="1B8B715F">
            <w:pPr>
              <w:jc w:val="center"/>
              <w:rPr>
                <w:rFonts w:hint="eastAsia" w:ascii="宋体" w:hAnsi="宋体" w:eastAsia="宋体" w:cs="宋体"/>
                <w:color w:val="auto"/>
                <w:szCs w:val="21"/>
              </w:rPr>
            </w:pPr>
          </w:p>
        </w:tc>
        <w:tc>
          <w:tcPr>
            <w:tcW w:w="1063" w:type="dxa"/>
            <w:noWrap w:val="0"/>
            <w:vAlign w:val="center"/>
          </w:tcPr>
          <w:p w14:paraId="21290295">
            <w:pPr>
              <w:jc w:val="center"/>
              <w:rPr>
                <w:rFonts w:hint="eastAsia" w:ascii="宋体" w:hAnsi="宋体" w:eastAsia="宋体" w:cs="宋体"/>
                <w:color w:val="auto"/>
                <w:szCs w:val="21"/>
              </w:rPr>
            </w:pPr>
          </w:p>
        </w:tc>
        <w:tc>
          <w:tcPr>
            <w:tcW w:w="1063" w:type="dxa"/>
            <w:noWrap w:val="0"/>
            <w:vAlign w:val="center"/>
          </w:tcPr>
          <w:p w14:paraId="10E33580">
            <w:pPr>
              <w:jc w:val="center"/>
              <w:rPr>
                <w:rFonts w:hint="eastAsia" w:ascii="宋体" w:hAnsi="宋体" w:eastAsia="宋体" w:cs="宋体"/>
                <w:color w:val="auto"/>
                <w:szCs w:val="21"/>
              </w:rPr>
            </w:pPr>
          </w:p>
        </w:tc>
        <w:tc>
          <w:tcPr>
            <w:tcW w:w="1063" w:type="dxa"/>
            <w:noWrap w:val="0"/>
            <w:vAlign w:val="center"/>
          </w:tcPr>
          <w:p w14:paraId="3DEB685E">
            <w:pPr>
              <w:jc w:val="center"/>
              <w:rPr>
                <w:rFonts w:hint="eastAsia" w:ascii="宋体" w:hAnsi="宋体" w:eastAsia="宋体" w:cs="宋体"/>
                <w:color w:val="auto"/>
                <w:szCs w:val="21"/>
              </w:rPr>
            </w:pPr>
          </w:p>
        </w:tc>
        <w:tc>
          <w:tcPr>
            <w:tcW w:w="1063" w:type="dxa"/>
            <w:noWrap w:val="0"/>
            <w:vAlign w:val="center"/>
          </w:tcPr>
          <w:p w14:paraId="7AE07698">
            <w:pPr>
              <w:jc w:val="center"/>
              <w:rPr>
                <w:rFonts w:hint="eastAsia" w:ascii="宋体" w:hAnsi="宋体" w:eastAsia="宋体" w:cs="宋体"/>
                <w:color w:val="auto"/>
                <w:szCs w:val="21"/>
              </w:rPr>
            </w:pPr>
          </w:p>
        </w:tc>
        <w:tc>
          <w:tcPr>
            <w:tcW w:w="1063" w:type="dxa"/>
            <w:noWrap w:val="0"/>
            <w:vAlign w:val="center"/>
          </w:tcPr>
          <w:p w14:paraId="0035E8CC">
            <w:pPr>
              <w:jc w:val="center"/>
              <w:rPr>
                <w:rFonts w:hint="eastAsia" w:ascii="宋体" w:hAnsi="宋体" w:eastAsia="宋体" w:cs="宋体"/>
                <w:color w:val="auto"/>
                <w:szCs w:val="21"/>
              </w:rPr>
            </w:pPr>
          </w:p>
        </w:tc>
        <w:tc>
          <w:tcPr>
            <w:tcW w:w="1063" w:type="dxa"/>
            <w:noWrap w:val="0"/>
            <w:vAlign w:val="center"/>
          </w:tcPr>
          <w:p w14:paraId="6EF5F69B">
            <w:pPr>
              <w:jc w:val="center"/>
              <w:rPr>
                <w:rFonts w:hint="eastAsia" w:ascii="宋体" w:hAnsi="宋体" w:eastAsia="宋体" w:cs="宋体"/>
                <w:color w:val="auto"/>
                <w:szCs w:val="21"/>
              </w:rPr>
            </w:pPr>
          </w:p>
        </w:tc>
      </w:tr>
      <w:tr w14:paraId="2D7130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0E7F593C">
            <w:pPr>
              <w:jc w:val="center"/>
              <w:rPr>
                <w:rFonts w:hint="eastAsia" w:ascii="宋体" w:hAnsi="宋体" w:eastAsia="宋体" w:cs="宋体"/>
                <w:color w:val="auto"/>
                <w:szCs w:val="21"/>
              </w:rPr>
            </w:pPr>
          </w:p>
        </w:tc>
        <w:tc>
          <w:tcPr>
            <w:tcW w:w="1418" w:type="dxa"/>
            <w:noWrap w:val="0"/>
            <w:vAlign w:val="center"/>
          </w:tcPr>
          <w:p w14:paraId="3D239452">
            <w:pPr>
              <w:jc w:val="center"/>
              <w:rPr>
                <w:rFonts w:hint="eastAsia" w:ascii="宋体" w:hAnsi="宋体" w:eastAsia="宋体" w:cs="宋体"/>
                <w:color w:val="auto"/>
                <w:szCs w:val="21"/>
              </w:rPr>
            </w:pPr>
          </w:p>
        </w:tc>
        <w:tc>
          <w:tcPr>
            <w:tcW w:w="1063" w:type="dxa"/>
            <w:noWrap w:val="0"/>
            <w:vAlign w:val="center"/>
          </w:tcPr>
          <w:p w14:paraId="0FDCCC86">
            <w:pPr>
              <w:jc w:val="center"/>
              <w:rPr>
                <w:rFonts w:hint="eastAsia" w:ascii="宋体" w:hAnsi="宋体" w:eastAsia="宋体" w:cs="宋体"/>
                <w:color w:val="auto"/>
                <w:szCs w:val="21"/>
              </w:rPr>
            </w:pPr>
          </w:p>
        </w:tc>
        <w:tc>
          <w:tcPr>
            <w:tcW w:w="1063" w:type="dxa"/>
            <w:noWrap w:val="0"/>
            <w:vAlign w:val="center"/>
          </w:tcPr>
          <w:p w14:paraId="5798D5FF">
            <w:pPr>
              <w:jc w:val="center"/>
              <w:rPr>
                <w:rFonts w:hint="eastAsia" w:ascii="宋体" w:hAnsi="宋体" w:eastAsia="宋体" w:cs="宋体"/>
                <w:color w:val="auto"/>
                <w:szCs w:val="21"/>
              </w:rPr>
            </w:pPr>
          </w:p>
        </w:tc>
        <w:tc>
          <w:tcPr>
            <w:tcW w:w="1063" w:type="dxa"/>
            <w:noWrap w:val="0"/>
            <w:vAlign w:val="center"/>
          </w:tcPr>
          <w:p w14:paraId="272923CA">
            <w:pPr>
              <w:jc w:val="center"/>
              <w:rPr>
                <w:rFonts w:hint="eastAsia" w:ascii="宋体" w:hAnsi="宋体" w:eastAsia="宋体" w:cs="宋体"/>
                <w:color w:val="auto"/>
                <w:szCs w:val="21"/>
              </w:rPr>
            </w:pPr>
          </w:p>
        </w:tc>
        <w:tc>
          <w:tcPr>
            <w:tcW w:w="1063" w:type="dxa"/>
            <w:noWrap w:val="0"/>
            <w:vAlign w:val="center"/>
          </w:tcPr>
          <w:p w14:paraId="1AE910FB">
            <w:pPr>
              <w:jc w:val="center"/>
              <w:rPr>
                <w:rFonts w:hint="eastAsia" w:ascii="宋体" w:hAnsi="宋体" w:eastAsia="宋体" w:cs="宋体"/>
                <w:color w:val="auto"/>
                <w:szCs w:val="21"/>
              </w:rPr>
            </w:pPr>
          </w:p>
        </w:tc>
        <w:tc>
          <w:tcPr>
            <w:tcW w:w="1063" w:type="dxa"/>
            <w:noWrap w:val="0"/>
            <w:vAlign w:val="center"/>
          </w:tcPr>
          <w:p w14:paraId="26625663">
            <w:pPr>
              <w:jc w:val="center"/>
              <w:rPr>
                <w:rFonts w:hint="eastAsia" w:ascii="宋体" w:hAnsi="宋体" w:eastAsia="宋体" w:cs="宋体"/>
                <w:color w:val="auto"/>
                <w:szCs w:val="21"/>
              </w:rPr>
            </w:pPr>
          </w:p>
        </w:tc>
        <w:tc>
          <w:tcPr>
            <w:tcW w:w="1063" w:type="dxa"/>
            <w:noWrap w:val="0"/>
            <w:vAlign w:val="center"/>
          </w:tcPr>
          <w:p w14:paraId="0338DC86">
            <w:pPr>
              <w:jc w:val="center"/>
              <w:rPr>
                <w:rFonts w:hint="eastAsia" w:ascii="宋体" w:hAnsi="宋体" w:eastAsia="宋体" w:cs="宋体"/>
                <w:color w:val="auto"/>
                <w:szCs w:val="21"/>
              </w:rPr>
            </w:pPr>
          </w:p>
        </w:tc>
      </w:tr>
      <w:tr w14:paraId="2486EB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67BDA323">
            <w:pPr>
              <w:jc w:val="center"/>
              <w:rPr>
                <w:rFonts w:hint="eastAsia" w:ascii="宋体" w:hAnsi="宋体" w:eastAsia="宋体" w:cs="宋体"/>
                <w:color w:val="auto"/>
                <w:szCs w:val="21"/>
              </w:rPr>
            </w:pPr>
          </w:p>
        </w:tc>
        <w:tc>
          <w:tcPr>
            <w:tcW w:w="1418" w:type="dxa"/>
            <w:noWrap w:val="0"/>
            <w:vAlign w:val="center"/>
          </w:tcPr>
          <w:p w14:paraId="3E0DA636">
            <w:pPr>
              <w:jc w:val="center"/>
              <w:rPr>
                <w:rFonts w:hint="eastAsia" w:ascii="宋体" w:hAnsi="宋体" w:eastAsia="宋体" w:cs="宋体"/>
                <w:color w:val="auto"/>
                <w:szCs w:val="21"/>
              </w:rPr>
            </w:pPr>
          </w:p>
        </w:tc>
        <w:tc>
          <w:tcPr>
            <w:tcW w:w="1063" w:type="dxa"/>
            <w:noWrap w:val="0"/>
            <w:vAlign w:val="center"/>
          </w:tcPr>
          <w:p w14:paraId="12CCFE5D">
            <w:pPr>
              <w:jc w:val="center"/>
              <w:rPr>
                <w:rFonts w:hint="eastAsia" w:ascii="宋体" w:hAnsi="宋体" w:eastAsia="宋体" w:cs="宋体"/>
                <w:color w:val="auto"/>
                <w:szCs w:val="21"/>
              </w:rPr>
            </w:pPr>
          </w:p>
        </w:tc>
        <w:tc>
          <w:tcPr>
            <w:tcW w:w="1063" w:type="dxa"/>
            <w:noWrap w:val="0"/>
            <w:vAlign w:val="center"/>
          </w:tcPr>
          <w:p w14:paraId="4B5CA0B7">
            <w:pPr>
              <w:jc w:val="center"/>
              <w:rPr>
                <w:rFonts w:hint="eastAsia" w:ascii="宋体" w:hAnsi="宋体" w:eastAsia="宋体" w:cs="宋体"/>
                <w:color w:val="auto"/>
                <w:szCs w:val="21"/>
              </w:rPr>
            </w:pPr>
          </w:p>
        </w:tc>
        <w:tc>
          <w:tcPr>
            <w:tcW w:w="1063" w:type="dxa"/>
            <w:noWrap w:val="0"/>
            <w:vAlign w:val="center"/>
          </w:tcPr>
          <w:p w14:paraId="36FA3392">
            <w:pPr>
              <w:jc w:val="center"/>
              <w:rPr>
                <w:rFonts w:hint="eastAsia" w:ascii="宋体" w:hAnsi="宋体" w:eastAsia="宋体" w:cs="宋体"/>
                <w:color w:val="auto"/>
                <w:szCs w:val="21"/>
              </w:rPr>
            </w:pPr>
          </w:p>
        </w:tc>
        <w:tc>
          <w:tcPr>
            <w:tcW w:w="1063" w:type="dxa"/>
            <w:noWrap w:val="0"/>
            <w:vAlign w:val="center"/>
          </w:tcPr>
          <w:p w14:paraId="406644CF">
            <w:pPr>
              <w:jc w:val="center"/>
              <w:rPr>
                <w:rFonts w:hint="eastAsia" w:ascii="宋体" w:hAnsi="宋体" w:eastAsia="宋体" w:cs="宋体"/>
                <w:color w:val="auto"/>
                <w:szCs w:val="21"/>
              </w:rPr>
            </w:pPr>
          </w:p>
        </w:tc>
        <w:tc>
          <w:tcPr>
            <w:tcW w:w="1063" w:type="dxa"/>
            <w:noWrap w:val="0"/>
            <w:vAlign w:val="center"/>
          </w:tcPr>
          <w:p w14:paraId="07206C60">
            <w:pPr>
              <w:jc w:val="center"/>
              <w:rPr>
                <w:rFonts w:hint="eastAsia" w:ascii="宋体" w:hAnsi="宋体" w:eastAsia="宋体" w:cs="宋体"/>
                <w:color w:val="auto"/>
                <w:szCs w:val="21"/>
              </w:rPr>
            </w:pPr>
          </w:p>
        </w:tc>
        <w:tc>
          <w:tcPr>
            <w:tcW w:w="1063" w:type="dxa"/>
            <w:noWrap w:val="0"/>
            <w:vAlign w:val="center"/>
          </w:tcPr>
          <w:p w14:paraId="7B630371">
            <w:pPr>
              <w:jc w:val="center"/>
              <w:rPr>
                <w:rFonts w:hint="eastAsia" w:ascii="宋体" w:hAnsi="宋体" w:eastAsia="宋体" w:cs="宋体"/>
                <w:color w:val="auto"/>
                <w:szCs w:val="21"/>
              </w:rPr>
            </w:pPr>
          </w:p>
        </w:tc>
      </w:tr>
      <w:tr w14:paraId="651585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17E775A1">
            <w:pPr>
              <w:jc w:val="center"/>
              <w:rPr>
                <w:rFonts w:hint="eastAsia" w:ascii="宋体" w:hAnsi="宋体" w:eastAsia="宋体" w:cs="宋体"/>
                <w:color w:val="auto"/>
                <w:szCs w:val="21"/>
              </w:rPr>
            </w:pPr>
          </w:p>
        </w:tc>
        <w:tc>
          <w:tcPr>
            <w:tcW w:w="1418" w:type="dxa"/>
            <w:noWrap w:val="0"/>
            <w:vAlign w:val="center"/>
          </w:tcPr>
          <w:p w14:paraId="4597599B">
            <w:pPr>
              <w:jc w:val="center"/>
              <w:rPr>
                <w:rFonts w:hint="eastAsia" w:ascii="宋体" w:hAnsi="宋体" w:eastAsia="宋体" w:cs="宋体"/>
                <w:color w:val="auto"/>
                <w:szCs w:val="21"/>
              </w:rPr>
            </w:pPr>
          </w:p>
        </w:tc>
        <w:tc>
          <w:tcPr>
            <w:tcW w:w="1063" w:type="dxa"/>
            <w:noWrap w:val="0"/>
            <w:vAlign w:val="center"/>
          </w:tcPr>
          <w:p w14:paraId="418D1460">
            <w:pPr>
              <w:jc w:val="center"/>
              <w:rPr>
                <w:rFonts w:hint="eastAsia" w:ascii="宋体" w:hAnsi="宋体" w:eastAsia="宋体" w:cs="宋体"/>
                <w:color w:val="auto"/>
                <w:szCs w:val="21"/>
              </w:rPr>
            </w:pPr>
          </w:p>
        </w:tc>
        <w:tc>
          <w:tcPr>
            <w:tcW w:w="1063" w:type="dxa"/>
            <w:noWrap w:val="0"/>
            <w:vAlign w:val="center"/>
          </w:tcPr>
          <w:p w14:paraId="2149BA67">
            <w:pPr>
              <w:jc w:val="center"/>
              <w:rPr>
                <w:rFonts w:hint="eastAsia" w:ascii="宋体" w:hAnsi="宋体" w:eastAsia="宋体" w:cs="宋体"/>
                <w:color w:val="auto"/>
                <w:szCs w:val="21"/>
              </w:rPr>
            </w:pPr>
          </w:p>
        </w:tc>
        <w:tc>
          <w:tcPr>
            <w:tcW w:w="1063" w:type="dxa"/>
            <w:noWrap w:val="0"/>
            <w:vAlign w:val="center"/>
          </w:tcPr>
          <w:p w14:paraId="037D9F29">
            <w:pPr>
              <w:jc w:val="center"/>
              <w:rPr>
                <w:rFonts w:hint="eastAsia" w:ascii="宋体" w:hAnsi="宋体" w:eastAsia="宋体" w:cs="宋体"/>
                <w:color w:val="auto"/>
                <w:szCs w:val="21"/>
              </w:rPr>
            </w:pPr>
          </w:p>
        </w:tc>
        <w:tc>
          <w:tcPr>
            <w:tcW w:w="1063" w:type="dxa"/>
            <w:noWrap w:val="0"/>
            <w:vAlign w:val="center"/>
          </w:tcPr>
          <w:p w14:paraId="13EB6D42">
            <w:pPr>
              <w:jc w:val="center"/>
              <w:rPr>
                <w:rFonts w:hint="eastAsia" w:ascii="宋体" w:hAnsi="宋体" w:eastAsia="宋体" w:cs="宋体"/>
                <w:color w:val="auto"/>
                <w:szCs w:val="21"/>
              </w:rPr>
            </w:pPr>
          </w:p>
        </w:tc>
        <w:tc>
          <w:tcPr>
            <w:tcW w:w="1063" w:type="dxa"/>
            <w:noWrap w:val="0"/>
            <w:vAlign w:val="center"/>
          </w:tcPr>
          <w:p w14:paraId="05759AC1">
            <w:pPr>
              <w:jc w:val="center"/>
              <w:rPr>
                <w:rFonts w:hint="eastAsia" w:ascii="宋体" w:hAnsi="宋体" w:eastAsia="宋体" w:cs="宋体"/>
                <w:color w:val="auto"/>
                <w:szCs w:val="21"/>
              </w:rPr>
            </w:pPr>
          </w:p>
        </w:tc>
        <w:tc>
          <w:tcPr>
            <w:tcW w:w="1063" w:type="dxa"/>
            <w:noWrap w:val="0"/>
            <w:vAlign w:val="center"/>
          </w:tcPr>
          <w:p w14:paraId="2BEF8D57">
            <w:pPr>
              <w:jc w:val="center"/>
              <w:rPr>
                <w:rFonts w:hint="eastAsia" w:ascii="宋体" w:hAnsi="宋体" w:eastAsia="宋体" w:cs="宋体"/>
                <w:color w:val="auto"/>
                <w:szCs w:val="21"/>
              </w:rPr>
            </w:pPr>
          </w:p>
        </w:tc>
      </w:tr>
      <w:tr w14:paraId="41139A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04F14188">
            <w:pPr>
              <w:jc w:val="center"/>
              <w:rPr>
                <w:rFonts w:hint="eastAsia" w:ascii="宋体" w:hAnsi="宋体" w:eastAsia="宋体" w:cs="宋体"/>
                <w:color w:val="auto"/>
                <w:szCs w:val="21"/>
              </w:rPr>
            </w:pPr>
          </w:p>
        </w:tc>
        <w:tc>
          <w:tcPr>
            <w:tcW w:w="1418" w:type="dxa"/>
            <w:noWrap w:val="0"/>
            <w:vAlign w:val="center"/>
          </w:tcPr>
          <w:p w14:paraId="1784EFEE">
            <w:pPr>
              <w:jc w:val="center"/>
              <w:rPr>
                <w:rFonts w:hint="eastAsia" w:ascii="宋体" w:hAnsi="宋体" w:eastAsia="宋体" w:cs="宋体"/>
                <w:color w:val="auto"/>
                <w:szCs w:val="21"/>
              </w:rPr>
            </w:pPr>
          </w:p>
        </w:tc>
        <w:tc>
          <w:tcPr>
            <w:tcW w:w="1063" w:type="dxa"/>
            <w:noWrap w:val="0"/>
            <w:vAlign w:val="center"/>
          </w:tcPr>
          <w:p w14:paraId="3290EBED">
            <w:pPr>
              <w:jc w:val="center"/>
              <w:rPr>
                <w:rFonts w:hint="eastAsia" w:ascii="宋体" w:hAnsi="宋体" w:eastAsia="宋体" w:cs="宋体"/>
                <w:color w:val="auto"/>
                <w:szCs w:val="21"/>
              </w:rPr>
            </w:pPr>
          </w:p>
        </w:tc>
        <w:tc>
          <w:tcPr>
            <w:tcW w:w="1063" w:type="dxa"/>
            <w:noWrap w:val="0"/>
            <w:vAlign w:val="center"/>
          </w:tcPr>
          <w:p w14:paraId="36DB7504">
            <w:pPr>
              <w:jc w:val="center"/>
              <w:rPr>
                <w:rFonts w:hint="eastAsia" w:ascii="宋体" w:hAnsi="宋体" w:eastAsia="宋体" w:cs="宋体"/>
                <w:color w:val="auto"/>
                <w:szCs w:val="21"/>
              </w:rPr>
            </w:pPr>
          </w:p>
        </w:tc>
        <w:tc>
          <w:tcPr>
            <w:tcW w:w="1063" w:type="dxa"/>
            <w:noWrap w:val="0"/>
            <w:vAlign w:val="center"/>
          </w:tcPr>
          <w:p w14:paraId="63A6E7F4">
            <w:pPr>
              <w:jc w:val="center"/>
              <w:rPr>
                <w:rFonts w:hint="eastAsia" w:ascii="宋体" w:hAnsi="宋体" w:eastAsia="宋体" w:cs="宋体"/>
                <w:color w:val="auto"/>
                <w:szCs w:val="21"/>
              </w:rPr>
            </w:pPr>
          </w:p>
        </w:tc>
        <w:tc>
          <w:tcPr>
            <w:tcW w:w="1063" w:type="dxa"/>
            <w:noWrap w:val="0"/>
            <w:vAlign w:val="center"/>
          </w:tcPr>
          <w:p w14:paraId="57BACF03">
            <w:pPr>
              <w:jc w:val="center"/>
              <w:rPr>
                <w:rFonts w:hint="eastAsia" w:ascii="宋体" w:hAnsi="宋体" w:eastAsia="宋体" w:cs="宋体"/>
                <w:color w:val="auto"/>
                <w:szCs w:val="21"/>
              </w:rPr>
            </w:pPr>
          </w:p>
        </w:tc>
        <w:tc>
          <w:tcPr>
            <w:tcW w:w="1063" w:type="dxa"/>
            <w:noWrap w:val="0"/>
            <w:vAlign w:val="center"/>
          </w:tcPr>
          <w:p w14:paraId="08ACB61A">
            <w:pPr>
              <w:jc w:val="center"/>
              <w:rPr>
                <w:rFonts w:hint="eastAsia" w:ascii="宋体" w:hAnsi="宋体" w:eastAsia="宋体" w:cs="宋体"/>
                <w:color w:val="auto"/>
                <w:szCs w:val="21"/>
              </w:rPr>
            </w:pPr>
          </w:p>
        </w:tc>
        <w:tc>
          <w:tcPr>
            <w:tcW w:w="1063" w:type="dxa"/>
            <w:noWrap w:val="0"/>
            <w:vAlign w:val="center"/>
          </w:tcPr>
          <w:p w14:paraId="51BA1C84">
            <w:pPr>
              <w:jc w:val="center"/>
              <w:rPr>
                <w:rFonts w:hint="eastAsia" w:ascii="宋体" w:hAnsi="宋体" w:eastAsia="宋体" w:cs="宋体"/>
                <w:color w:val="auto"/>
                <w:szCs w:val="21"/>
              </w:rPr>
            </w:pPr>
          </w:p>
        </w:tc>
      </w:tr>
      <w:tr w14:paraId="6A6816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6DFDAD9E">
            <w:pPr>
              <w:jc w:val="center"/>
              <w:rPr>
                <w:rFonts w:hint="eastAsia" w:ascii="宋体" w:hAnsi="宋体" w:eastAsia="宋体" w:cs="宋体"/>
                <w:color w:val="auto"/>
                <w:szCs w:val="21"/>
              </w:rPr>
            </w:pPr>
          </w:p>
        </w:tc>
        <w:tc>
          <w:tcPr>
            <w:tcW w:w="1418" w:type="dxa"/>
            <w:noWrap w:val="0"/>
            <w:vAlign w:val="center"/>
          </w:tcPr>
          <w:p w14:paraId="635DACCE">
            <w:pPr>
              <w:jc w:val="center"/>
              <w:rPr>
                <w:rFonts w:hint="eastAsia" w:ascii="宋体" w:hAnsi="宋体" w:eastAsia="宋体" w:cs="宋体"/>
                <w:color w:val="auto"/>
                <w:szCs w:val="21"/>
              </w:rPr>
            </w:pPr>
          </w:p>
        </w:tc>
        <w:tc>
          <w:tcPr>
            <w:tcW w:w="1063" w:type="dxa"/>
            <w:noWrap w:val="0"/>
            <w:vAlign w:val="center"/>
          </w:tcPr>
          <w:p w14:paraId="7F32D369">
            <w:pPr>
              <w:jc w:val="center"/>
              <w:rPr>
                <w:rFonts w:hint="eastAsia" w:ascii="宋体" w:hAnsi="宋体" w:eastAsia="宋体" w:cs="宋体"/>
                <w:color w:val="auto"/>
                <w:szCs w:val="21"/>
              </w:rPr>
            </w:pPr>
          </w:p>
        </w:tc>
        <w:tc>
          <w:tcPr>
            <w:tcW w:w="1063" w:type="dxa"/>
            <w:noWrap w:val="0"/>
            <w:vAlign w:val="center"/>
          </w:tcPr>
          <w:p w14:paraId="0E6083A8">
            <w:pPr>
              <w:jc w:val="center"/>
              <w:rPr>
                <w:rFonts w:hint="eastAsia" w:ascii="宋体" w:hAnsi="宋体" w:eastAsia="宋体" w:cs="宋体"/>
                <w:color w:val="auto"/>
                <w:szCs w:val="21"/>
              </w:rPr>
            </w:pPr>
          </w:p>
        </w:tc>
        <w:tc>
          <w:tcPr>
            <w:tcW w:w="1063" w:type="dxa"/>
            <w:noWrap w:val="0"/>
            <w:vAlign w:val="center"/>
          </w:tcPr>
          <w:p w14:paraId="3921F7F2">
            <w:pPr>
              <w:jc w:val="center"/>
              <w:rPr>
                <w:rFonts w:hint="eastAsia" w:ascii="宋体" w:hAnsi="宋体" w:eastAsia="宋体" w:cs="宋体"/>
                <w:color w:val="auto"/>
                <w:szCs w:val="21"/>
              </w:rPr>
            </w:pPr>
          </w:p>
        </w:tc>
        <w:tc>
          <w:tcPr>
            <w:tcW w:w="1063" w:type="dxa"/>
            <w:noWrap w:val="0"/>
            <w:vAlign w:val="center"/>
          </w:tcPr>
          <w:p w14:paraId="73DD8672">
            <w:pPr>
              <w:jc w:val="center"/>
              <w:rPr>
                <w:rFonts w:hint="eastAsia" w:ascii="宋体" w:hAnsi="宋体" w:eastAsia="宋体" w:cs="宋体"/>
                <w:color w:val="auto"/>
                <w:szCs w:val="21"/>
              </w:rPr>
            </w:pPr>
          </w:p>
        </w:tc>
        <w:tc>
          <w:tcPr>
            <w:tcW w:w="1063" w:type="dxa"/>
            <w:noWrap w:val="0"/>
            <w:vAlign w:val="center"/>
          </w:tcPr>
          <w:p w14:paraId="6E1216C4">
            <w:pPr>
              <w:jc w:val="center"/>
              <w:rPr>
                <w:rFonts w:hint="eastAsia" w:ascii="宋体" w:hAnsi="宋体" w:eastAsia="宋体" w:cs="宋体"/>
                <w:color w:val="auto"/>
                <w:szCs w:val="21"/>
              </w:rPr>
            </w:pPr>
          </w:p>
        </w:tc>
        <w:tc>
          <w:tcPr>
            <w:tcW w:w="1063" w:type="dxa"/>
            <w:noWrap w:val="0"/>
            <w:vAlign w:val="center"/>
          </w:tcPr>
          <w:p w14:paraId="1F1B7D6A">
            <w:pPr>
              <w:jc w:val="center"/>
              <w:rPr>
                <w:rFonts w:hint="eastAsia" w:ascii="宋体" w:hAnsi="宋体" w:eastAsia="宋体" w:cs="宋体"/>
                <w:color w:val="auto"/>
                <w:szCs w:val="21"/>
              </w:rPr>
            </w:pPr>
          </w:p>
        </w:tc>
      </w:tr>
      <w:tr w14:paraId="67F81A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1723D9B0">
            <w:pPr>
              <w:jc w:val="center"/>
              <w:rPr>
                <w:rFonts w:hint="eastAsia" w:ascii="宋体" w:hAnsi="宋体" w:eastAsia="宋体" w:cs="宋体"/>
                <w:color w:val="auto"/>
                <w:szCs w:val="21"/>
              </w:rPr>
            </w:pPr>
          </w:p>
        </w:tc>
        <w:tc>
          <w:tcPr>
            <w:tcW w:w="1418" w:type="dxa"/>
            <w:noWrap w:val="0"/>
            <w:vAlign w:val="center"/>
          </w:tcPr>
          <w:p w14:paraId="554C6474">
            <w:pPr>
              <w:jc w:val="center"/>
              <w:rPr>
                <w:rFonts w:hint="eastAsia" w:ascii="宋体" w:hAnsi="宋体" w:eastAsia="宋体" w:cs="宋体"/>
                <w:color w:val="auto"/>
                <w:szCs w:val="21"/>
              </w:rPr>
            </w:pPr>
          </w:p>
        </w:tc>
        <w:tc>
          <w:tcPr>
            <w:tcW w:w="1063" w:type="dxa"/>
            <w:noWrap w:val="0"/>
            <w:vAlign w:val="center"/>
          </w:tcPr>
          <w:p w14:paraId="2DCFC97D">
            <w:pPr>
              <w:jc w:val="center"/>
              <w:rPr>
                <w:rFonts w:hint="eastAsia" w:ascii="宋体" w:hAnsi="宋体" w:eastAsia="宋体" w:cs="宋体"/>
                <w:color w:val="auto"/>
                <w:szCs w:val="21"/>
              </w:rPr>
            </w:pPr>
          </w:p>
        </w:tc>
        <w:tc>
          <w:tcPr>
            <w:tcW w:w="1063" w:type="dxa"/>
            <w:noWrap w:val="0"/>
            <w:vAlign w:val="center"/>
          </w:tcPr>
          <w:p w14:paraId="36125F19">
            <w:pPr>
              <w:jc w:val="center"/>
              <w:rPr>
                <w:rFonts w:hint="eastAsia" w:ascii="宋体" w:hAnsi="宋体" w:eastAsia="宋体" w:cs="宋体"/>
                <w:color w:val="auto"/>
                <w:szCs w:val="21"/>
              </w:rPr>
            </w:pPr>
          </w:p>
        </w:tc>
        <w:tc>
          <w:tcPr>
            <w:tcW w:w="1063" w:type="dxa"/>
            <w:noWrap w:val="0"/>
            <w:vAlign w:val="center"/>
          </w:tcPr>
          <w:p w14:paraId="25F36DF3">
            <w:pPr>
              <w:jc w:val="center"/>
              <w:rPr>
                <w:rFonts w:hint="eastAsia" w:ascii="宋体" w:hAnsi="宋体" w:eastAsia="宋体" w:cs="宋体"/>
                <w:color w:val="auto"/>
                <w:szCs w:val="21"/>
              </w:rPr>
            </w:pPr>
          </w:p>
        </w:tc>
        <w:tc>
          <w:tcPr>
            <w:tcW w:w="1063" w:type="dxa"/>
            <w:noWrap w:val="0"/>
            <w:vAlign w:val="center"/>
          </w:tcPr>
          <w:p w14:paraId="26918DFB">
            <w:pPr>
              <w:jc w:val="center"/>
              <w:rPr>
                <w:rFonts w:hint="eastAsia" w:ascii="宋体" w:hAnsi="宋体" w:eastAsia="宋体" w:cs="宋体"/>
                <w:color w:val="auto"/>
                <w:szCs w:val="21"/>
              </w:rPr>
            </w:pPr>
          </w:p>
        </w:tc>
        <w:tc>
          <w:tcPr>
            <w:tcW w:w="1063" w:type="dxa"/>
            <w:noWrap w:val="0"/>
            <w:vAlign w:val="center"/>
          </w:tcPr>
          <w:p w14:paraId="0B80EEC0">
            <w:pPr>
              <w:jc w:val="center"/>
              <w:rPr>
                <w:rFonts w:hint="eastAsia" w:ascii="宋体" w:hAnsi="宋体" w:eastAsia="宋体" w:cs="宋体"/>
                <w:color w:val="auto"/>
                <w:szCs w:val="21"/>
              </w:rPr>
            </w:pPr>
          </w:p>
        </w:tc>
        <w:tc>
          <w:tcPr>
            <w:tcW w:w="1063" w:type="dxa"/>
            <w:noWrap w:val="0"/>
            <w:vAlign w:val="center"/>
          </w:tcPr>
          <w:p w14:paraId="588D5337">
            <w:pPr>
              <w:jc w:val="center"/>
              <w:rPr>
                <w:rFonts w:hint="eastAsia" w:ascii="宋体" w:hAnsi="宋体" w:eastAsia="宋体" w:cs="宋体"/>
                <w:color w:val="auto"/>
                <w:szCs w:val="21"/>
              </w:rPr>
            </w:pPr>
          </w:p>
        </w:tc>
      </w:tr>
      <w:tr w14:paraId="40B4E5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17E6C1C1">
            <w:pPr>
              <w:jc w:val="center"/>
              <w:rPr>
                <w:rFonts w:hint="eastAsia" w:ascii="宋体" w:hAnsi="宋体" w:eastAsia="宋体" w:cs="宋体"/>
                <w:color w:val="auto"/>
                <w:szCs w:val="21"/>
              </w:rPr>
            </w:pPr>
          </w:p>
        </w:tc>
        <w:tc>
          <w:tcPr>
            <w:tcW w:w="1418" w:type="dxa"/>
            <w:noWrap w:val="0"/>
            <w:vAlign w:val="center"/>
          </w:tcPr>
          <w:p w14:paraId="5420ACCA">
            <w:pPr>
              <w:jc w:val="center"/>
              <w:rPr>
                <w:rFonts w:hint="eastAsia" w:ascii="宋体" w:hAnsi="宋体" w:eastAsia="宋体" w:cs="宋体"/>
                <w:color w:val="auto"/>
                <w:szCs w:val="21"/>
              </w:rPr>
            </w:pPr>
          </w:p>
        </w:tc>
        <w:tc>
          <w:tcPr>
            <w:tcW w:w="1063" w:type="dxa"/>
            <w:noWrap w:val="0"/>
            <w:vAlign w:val="center"/>
          </w:tcPr>
          <w:p w14:paraId="1EF83660">
            <w:pPr>
              <w:jc w:val="center"/>
              <w:rPr>
                <w:rFonts w:hint="eastAsia" w:ascii="宋体" w:hAnsi="宋体" w:eastAsia="宋体" w:cs="宋体"/>
                <w:color w:val="auto"/>
                <w:szCs w:val="21"/>
              </w:rPr>
            </w:pPr>
          </w:p>
        </w:tc>
        <w:tc>
          <w:tcPr>
            <w:tcW w:w="1063" w:type="dxa"/>
            <w:noWrap w:val="0"/>
            <w:vAlign w:val="center"/>
          </w:tcPr>
          <w:p w14:paraId="05D31084">
            <w:pPr>
              <w:jc w:val="center"/>
              <w:rPr>
                <w:rFonts w:hint="eastAsia" w:ascii="宋体" w:hAnsi="宋体" w:eastAsia="宋体" w:cs="宋体"/>
                <w:color w:val="auto"/>
                <w:szCs w:val="21"/>
              </w:rPr>
            </w:pPr>
          </w:p>
        </w:tc>
        <w:tc>
          <w:tcPr>
            <w:tcW w:w="1063" w:type="dxa"/>
            <w:noWrap w:val="0"/>
            <w:vAlign w:val="center"/>
          </w:tcPr>
          <w:p w14:paraId="2F83BC20">
            <w:pPr>
              <w:jc w:val="center"/>
              <w:rPr>
                <w:rFonts w:hint="eastAsia" w:ascii="宋体" w:hAnsi="宋体" w:eastAsia="宋体" w:cs="宋体"/>
                <w:color w:val="auto"/>
                <w:szCs w:val="21"/>
              </w:rPr>
            </w:pPr>
          </w:p>
        </w:tc>
        <w:tc>
          <w:tcPr>
            <w:tcW w:w="1063" w:type="dxa"/>
            <w:noWrap w:val="0"/>
            <w:vAlign w:val="center"/>
          </w:tcPr>
          <w:p w14:paraId="45BA2E6A">
            <w:pPr>
              <w:jc w:val="center"/>
              <w:rPr>
                <w:rFonts w:hint="eastAsia" w:ascii="宋体" w:hAnsi="宋体" w:eastAsia="宋体" w:cs="宋体"/>
                <w:color w:val="auto"/>
                <w:szCs w:val="21"/>
              </w:rPr>
            </w:pPr>
          </w:p>
        </w:tc>
        <w:tc>
          <w:tcPr>
            <w:tcW w:w="1063" w:type="dxa"/>
            <w:noWrap w:val="0"/>
            <w:vAlign w:val="center"/>
          </w:tcPr>
          <w:p w14:paraId="54A50A58">
            <w:pPr>
              <w:jc w:val="center"/>
              <w:rPr>
                <w:rFonts w:hint="eastAsia" w:ascii="宋体" w:hAnsi="宋体" w:eastAsia="宋体" w:cs="宋体"/>
                <w:color w:val="auto"/>
                <w:szCs w:val="21"/>
              </w:rPr>
            </w:pPr>
          </w:p>
        </w:tc>
        <w:tc>
          <w:tcPr>
            <w:tcW w:w="1063" w:type="dxa"/>
            <w:noWrap w:val="0"/>
            <w:vAlign w:val="center"/>
          </w:tcPr>
          <w:p w14:paraId="5AEA731C">
            <w:pPr>
              <w:jc w:val="center"/>
              <w:rPr>
                <w:rFonts w:hint="eastAsia" w:ascii="宋体" w:hAnsi="宋体" w:eastAsia="宋体" w:cs="宋体"/>
                <w:color w:val="auto"/>
                <w:szCs w:val="21"/>
              </w:rPr>
            </w:pPr>
          </w:p>
        </w:tc>
      </w:tr>
      <w:tr w14:paraId="0F7A33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718E33D1">
            <w:pPr>
              <w:jc w:val="center"/>
              <w:rPr>
                <w:rFonts w:hint="eastAsia" w:ascii="宋体" w:hAnsi="宋体" w:eastAsia="宋体" w:cs="宋体"/>
                <w:color w:val="auto"/>
                <w:szCs w:val="21"/>
              </w:rPr>
            </w:pPr>
          </w:p>
        </w:tc>
        <w:tc>
          <w:tcPr>
            <w:tcW w:w="1418" w:type="dxa"/>
            <w:noWrap w:val="0"/>
            <w:vAlign w:val="center"/>
          </w:tcPr>
          <w:p w14:paraId="35D42817">
            <w:pPr>
              <w:jc w:val="center"/>
              <w:rPr>
                <w:rFonts w:hint="eastAsia" w:ascii="宋体" w:hAnsi="宋体" w:eastAsia="宋体" w:cs="宋体"/>
                <w:color w:val="auto"/>
                <w:szCs w:val="21"/>
              </w:rPr>
            </w:pPr>
          </w:p>
        </w:tc>
        <w:tc>
          <w:tcPr>
            <w:tcW w:w="1063" w:type="dxa"/>
            <w:noWrap w:val="0"/>
            <w:vAlign w:val="center"/>
          </w:tcPr>
          <w:p w14:paraId="4889F8B7">
            <w:pPr>
              <w:jc w:val="center"/>
              <w:rPr>
                <w:rFonts w:hint="eastAsia" w:ascii="宋体" w:hAnsi="宋体" w:eastAsia="宋体" w:cs="宋体"/>
                <w:color w:val="auto"/>
                <w:szCs w:val="21"/>
              </w:rPr>
            </w:pPr>
          </w:p>
        </w:tc>
        <w:tc>
          <w:tcPr>
            <w:tcW w:w="1063" w:type="dxa"/>
            <w:noWrap w:val="0"/>
            <w:vAlign w:val="center"/>
          </w:tcPr>
          <w:p w14:paraId="67E55FC8">
            <w:pPr>
              <w:jc w:val="center"/>
              <w:rPr>
                <w:rFonts w:hint="eastAsia" w:ascii="宋体" w:hAnsi="宋体" w:eastAsia="宋体" w:cs="宋体"/>
                <w:color w:val="auto"/>
                <w:szCs w:val="21"/>
              </w:rPr>
            </w:pPr>
          </w:p>
        </w:tc>
        <w:tc>
          <w:tcPr>
            <w:tcW w:w="1063" w:type="dxa"/>
            <w:noWrap w:val="0"/>
            <w:vAlign w:val="center"/>
          </w:tcPr>
          <w:p w14:paraId="74590A56">
            <w:pPr>
              <w:jc w:val="center"/>
              <w:rPr>
                <w:rFonts w:hint="eastAsia" w:ascii="宋体" w:hAnsi="宋体" w:eastAsia="宋体" w:cs="宋体"/>
                <w:color w:val="auto"/>
                <w:szCs w:val="21"/>
              </w:rPr>
            </w:pPr>
          </w:p>
        </w:tc>
        <w:tc>
          <w:tcPr>
            <w:tcW w:w="1063" w:type="dxa"/>
            <w:noWrap w:val="0"/>
            <w:vAlign w:val="center"/>
          </w:tcPr>
          <w:p w14:paraId="287788F0">
            <w:pPr>
              <w:jc w:val="center"/>
              <w:rPr>
                <w:rFonts w:hint="eastAsia" w:ascii="宋体" w:hAnsi="宋体" w:eastAsia="宋体" w:cs="宋体"/>
                <w:color w:val="auto"/>
                <w:szCs w:val="21"/>
              </w:rPr>
            </w:pPr>
          </w:p>
        </w:tc>
        <w:tc>
          <w:tcPr>
            <w:tcW w:w="1063" w:type="dxa"/>
            <w:noWrap w:val="0"/>
            <w:vAlign w:val="center"/>
          </w:tcPr>
          <w:p w14:paraId="6B4C35A8">
            <w:pPr>
              <w:jc w:val="center"/>
              <w:rPr>
                <w:rFonts w:hint="eastAsia" w:ascii="宋体" w:hAnsi="宋体" w:eastAsia="宋体" w:cs="宋体"/>
                <w:color w:val="auto"/>
                <w:szCs w:val="21"/>
              </w:rPr>
            </w:pPr>
          </w:p>
        </w:tc>
        <w:tc>
          <w:tcPr>
            <w:tcW w:w="1063" w:type="dxa"/>
            <w:noWrap w:val="0"/>
            <w:vAlign w:val="center"/>
          </w:tcPr>
          <w:p w14:paraId="49AD8DA3">
            <w:pPr>
              <w:jc w:val="center"/>
              <w:rPr>
                <w:rFonts w:hint="eastAsia" w:ascii="宋体" w:hAnsi="宋体" w:eastAsia="宋体" w:cs="宋体"/>
                <w:color w:val="auto"/>
                <w:szCs w:val="21"/>
              </w:rPr>
            </w:pPr>
          </w:p>
        </w:tc>
      </w:tr>
      <w:tr w14:paraId="6BCEF8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6022BA51">
            <w:pPr>
              <w:jc w:val="center"/>
              <w:rPr>
                <w:rFonts w:hint="eastAsia" w:ascii="宋体" w:hAnsi="宋体" w:eastAsia="宋体" w:cs="宋体"/>
                <w:color w:val="auto"/>
                <w:szCs w:val="21"/>
              </w:rPr>
            </w:pPr>
          </w:p>
        </w:tc>
        <w:tc>
          <w:tcPr>
            <w:tcW w:w="1418" w:type="dxa"/>
            <w:noWrap w:val="0"/>
            <w:vAlign w:val="center"/>
          </w:tcPr>
          <w:p w14:paraId="36008577">
            <w:pPr>
              <w:jc w:val="center"/>
              <w:rPr>
                <w:rFonts w:hint="eastAsia" w:ascii="宋体" w:hAnsi="宋体" w:eastAsia="宋体" w:cs="宋体"/>
                <w:color w:val="auto"/>
                <w:szCs w:val="21"/>
              </w:rPr>
            </w:pPr>
          </w:p>
        </w:tc>
        <w:tc>
          <w:tcPr>
            <w:tcW w:w="1063" w:type="dxa"/>
            <w:noWrap w:val="0"/>
            <w:vAlign w:val="center"/>
          </w:tcPr>
          <w:p w14:paraId="3BD33CE3">
            <w:pPr>
              <w:jc w:val="center"/>
              <w:rPr>
                <w:rFonts w:hint="eastAsia" w:ascii="宋体" w:hAnsi="宋体" w:eastAsia="宋体" w:cs="宋体"/>
                <w:color w:val="auto"/>
                <w:szCs w:val="21"/>
              </w:rPr>
            </w:pPr>
          </w:p>
        </w:tc>
        <w:tc>
          <w:tcPr>
            <w:tcW w:w="1063" w:type="dxa"/>
            <w:noWrap w:val="0"/>
            <w:vAlign w:val="center"/>
          </w:tcPr>
          <w:p w14:paraId="36CFB27B">
            <w:pPr>
              <w:jc w:val="center"/>
              <w:rPr>
                <w:rFonts w:hint="eastAsia" w:ascii="宋体" w:hAnsi="宋体" w:eastAsia="宋体" w:cs="宋体"/>
                <w:color w:val="auto"/>
                <w:szCs w:val="21"/>
              </w:rPr>
            </w:pPr>
          </w:p>
        </w:tc>
        <w:tc>
          <w:tcPr>
            <w:tcW w:w="1063" w:type="dxa"/>
            <w:noWrap w:val="0"/>
            <w:vAlign w:val="center"/>
          </w:tcPr>
          <w:p w14:paraId="7432281B">
            <w:pPr>
              <w:jc w:val="center"/>
              <w:rPr>
                <w:rFonts w:hint="eastAsia" w:ascii="宋体" w:hAnsi="宋体" w:eastAsia="宋体" w:cs="宋体"/>
                <w:color w:val="auto"/>
                <w:szCs w:val="21"/>
              </w:rPr>
            </w:pPr>
          </w:p>
        </w:tc>
        <w:tc>
          <w:tcPr>
            <w:tcW w:w="1063" w:type="dxa"/>
            <w:noWrap w:val="0"/>
            <w:vAlign w:val="center"/>
          </w:tcPr>
          <w:p w14:paraId="53917E94">
            <w:pPr>
              <w:jc w:val="center"/>
              <w:rPr>
                <w:rFonts w:hint="eastAsia" w:ascii="宋体" w:hAnsi="宋体" w:eastAsia="宋体" w:cs="宋体"/>
                <w:color w:val="auto"/>
                <w:szCs w:val="21"/>
              </w:rPr>
            </w:pPr>
          </w:p>
        </w:tc>
        <w:tc>
          <w:tcPr>
            <w:tcW w:w="1063" w:type="dxa"/>
            <w:noWrap w:val="0"/>
            <w:vAlign w:val="center"/>
          </w:tcPr>
          <w:p w14:paraId="65EF6908">
            <w:pPr>
              <w:jc w:val="center"/>
              <w:rPr>
                <w:rFonts w:hint="eastAsia" w:ascii="宋体" w:hAnsi="宋体" w:eastAsia="宋体" w:cs="宋体"/>
                <w:color w:val="auto"/>
                <w:szCs w:val="21"/>
              </w:rPr>
            </w:pPr>
          </w:p>
        </w:tc>
        <w:tc>
          <w:tcPr>
            <w:tcW w:w="1063" w:type="dxa"/>
            <w:noWrap w:val="0"/>
            <w:vAlign w:val="center"/>
          </w:tcPr>
          <w:p w14:paraId="16548BD4">
            <w:pPr>
              <w:jc w:val="center"/>
              <w:rPr>
                <w:rFonts w:hint="eastAsia" w:ascii="宋体" w:hAnsi="宋体" w:eastAsia="宋体" w:cs="宋体"/>
                <w:color w:val="auto"/>
                <w:szCs w:val="21"/>
              </w:rPr>
            </w:pPr>
          </w:p>
        </w:tc>
      </w:tr>
      <w:tr w14:paraId="75B67B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007C6374">
            <w:pPr>
              <w:jc w:val="center"/>
              <w:rPr>
                <w:rFonts w:hint="eastAsia" w:ascii="宋体" w:hAnsi="宋体" w:eastAsia="宋体" w:cs="宋体"/>
                <w:color w:val="auto"/>
                <w:szCs w:val="21"/>
              </w:rPr>
            </w:pPr>
          </w:p>
        </w:tc>
        <w:tc>
          <w:tcPr>
            <w:tcW w:w="1418" w:type="dxa"/>
            <w:noWrap w:val="0"/>
            <w:vAlign w:val="center"/>
          </w:tcPr>
          <w:p w14:paraId="2CC86E4F">
            <w:pPr>
              <w:jc w:val="center"/>
              <w:rPr>
                <w:rFonts w:hint="eastAsia" w:ascii="宋体" w:hAnsi="宋体" w:eastAsia="宋体" w:cs="宋体"/>
                <w:color w:val="auto"/>
                <w:szCs w:val="21"/>
              </w:rPr>
            </w:pPr>
          </w:p>
        </w:tc>
        <w:tc>
          <w:tcPr>
            <w:tcW w:w="1063" w:type="dxa"/>
            <w:noWrap w:val="0"/>
            <w:vAlign w:val="center"/>
          </w:tcPr>
          <w:p w14:paraId="02A3AFFC">
            <w:pPr>
              <w:jc w:val="center"/>
              <w:rPr>
                <w:rFonts w:hint="eastAsia" w:ascii="宋体" w:hAnsi="宋体" w:eastAsia="宋体" w:cs="宋体"/>
                <w:color w:val="auto"/>
                <w:szCs w:val="21"/>
              </w:rPr>
            </w:pPr>
          </w:p>
        </w:tc>
        <w:tc>
          <w:tcPr>
            <w:tcW w:w="1063" w:type="dxa"/>
            <w:noWrap w:val="0"/>
            <w:vAlign w:val="center"/>
          </w:tcPr>
          <w:p w14:paraId="118ED554">
            <w:pPr>
              <w:jc w:val="center"/>
              <w:rPr>
                <w:rFonts w:hint="eastAsia" w:ascii="宋体" w:hAnsi="宋体" w:eastAsia="宋体" w:cs="宋体"/>
                <w:color w:val="auto"/>
                <w:szCs w:val="21"/>
              </w:rPr>
            </w:pPr>
          </w:p>
        </w:tc>
        <w:tc>
          <w:tcPr>
            <w:tcW w:w="1063" w:type="dxa"/>
            <w:noWrap w:val="0"/>
            <w:vAlign w:val="center"/>
          </w:tcPr>
          <w:p w14:paraId="4AB45D12">
            <w:pPr>
              <w:jc w:val="center"/>
              <w:rPr>
                <w:rFonts w:hint="eastAsia" w:ascii="宋体" w:hAnsi="宋体" w:eastAsia="宋体" w:cs="宋体"/>
                <w:color w:val="auto"/>
                <w:szCs w:val="21"/>
              </w:rPr>
            </w:pPr>
          </w:p>
        </w:tc>
        <w:tc>
          <w:tcPr>
            <w:tcW w:w="1063" w:type="dxa"/>
            <w:noWrap w:val="0"/>
            <w:vAlign w:val="center"/>
          </w:tcPr>
          <w:p w14:paraId="2EF55D64">
            <w:pPr>
              <w:jc w:val="center"/>
              <w:rPr>
                <w:rFonts w:hint="eastAsia" w:ascii="宋体" w:hAnsi="宋体" w:eastAsia="宋体" w:cs="宋体"/>
                <w:color w:val="auto"/>
                <w:szCs w:val="21"/>
              </w:rPr>
            </w:pPr>
          </w:p>
        </w:tc>
        <w:tc>
          <w:tcPr>
            <w:tcW w:w="1063" w:type="dxa"/>
            <w:noWrap w:val="0"/>
            <w:vAlign w:val="center"/>
          </w:tcPr>
          <w:p w14:paraId="36987D24">
            <w:pPr>
              <w:jc w:val="center"/>
              <w:rPr>
                <w:rFonts w:hint="eastAsia" w:ascii="宋体" w:hAnsi="宋体" w:eastAsia="宋体" w:cs="宋体"/>
                <w:color w:val="auto"/>
                <w:szCs w:val="21"/>
              </w:rPr>
            </w:pPr>
          </w:p>
        </w:tc>
        <w:tc>
          <w:tcPr>
            <w:tcW w:w="1063" w:type="dxa"/>
            <w:noWrap w:val="0"/>
            <w:vAlign w:val="center"/>
          </w:tcPr>
          <w:p w14:paraId="48823305">
            <w:pPr>
              <w:jc w:val="center"/>
              <w:rPr>
                <w:rFonts w:hint="eastAsia" w:ascii="宋体" w:hAnsi="宋体" w:eastAsia="宋体" w:cs="宋体"/>
                <w:color w:val="auto"/>
                <w:szCs w:val="21"/>
              </w:rPr>
            </w:pPr>
          </w:p>
        </w:tc>
      </w:tr>
      <w:tr w14:paraId="0CB408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7839651C">
            <w:pPr>
              <w:jc w:val="center"/>
              <w:rPr>
                <w:rFonts w:hint="eastAsia" w:ascii="宋体" w:hAnsi="宋体" w:eastAsia="宋体" w:cs="宋体"/>
                <w:color w:val="auto"/>
                <w:szCs w:val="21"/>
              </w:rPr>
            </w:pPr>
          </w:p>
        </w:tc>
        <w:tc>
          <w:tcPr>
            <w:tcW w:w="1418" w:type="dxa"/>
            <w:noWrap w:val="0"/>
            <w:vAlign w:val="center"/>
          </w:tcPr>
          <w:p w14:paraId="64737A8E">
            <w:pPr>
              <w:jc w:val="center"/>
              <w:rPr>
                <w:rFonts w:hint="eastAsia" w:ascii="宋体" w:hAnsi="宋体" w:eastAsia="宋体" w:cs="宋体"/>
                <w:color w:val="auto"/>
                <w:szCs w:val="21"/>
              </w:rPr>
            </w:pPr>
          </w:p>
        </w:tc>
        <w:tc>
          <w:tcPr>
            <w:tcW w:w="1063" w:type="dxa"/>
            <w:noWrap w:val="0"/>
            <w:vAlign w:val="center"/>
          </w:tcPr>
          <w:p w14:paraId="52498112">
            <w:pPr>
              <w:jc w:val="center"/>
              <w:rPr>
                <w:rFonts w:hint="eastAsia" w:ascii="宋体" w:hAnsi="宋体" w:eastAsia="宋体" w:cs="宋体"/>
                <w:color w:val="auto"/>
                <w:szCs w:val="21"/>
              </w:rPr>
            </w:pPr>
          </w:p>
        </w:tc>
        <w:tc>
          <w:tcPr>
            <w:tcW w:w="1063" w:type="dxa"/>
            <w:noWrap w:val="0"/>
            <w:vAlign w:val="center"/>
          </w:tcPr>
          <w:p w14:paraId="1E9CD48F">
            <w:pPr>
              <w:jc w:val="center"/>
              <w:rPr>
                <w:rFonts w:hint="eastAsia" w:ascii="宋体" w:hAnsi="宋体" w:eastAsia="宋体" w:cs="宋体"/>
                <w:color w:val="auto"/>
                <w:szCs w:val="21"/>
              </w:rPr>
            </w:pPr>
          </w:p>
        </w:tc>
        <w:tc>
          <w:tcPr>
            <w:tcW w:w="1063" w:type="dxa"/>
            <w:noWrap w:val="0"/>
            <w:vAlign w:val="center"/>
          </w:tcPr>
          <w:p w14:paraId="7DDDDAC8">
            <w:pPr>
              <w:jc w:val="center"/>
              <w:rPr>
                <w:rFonts w:hint="eastAsia" w:ascii="宋体" w:hAnsi="宋体" w:eastAsia="宋体" w:cs="宋体"/>
                <w:color w:val="auto"/>
                <w:szCs w:val="21"/>
              </w:rPr>
            </w:pPr>
          </w:p>
        </w:tc>
        <w:tc>
          <w:tcPr>
            <w:tcW w:w="1063" w:type="dxa"/>
            <w:noWrap w:val="0"/>
            <w:vAlign w:val="center"/>
          </w:tcPr>
          <w:p w14:paraId="7079F8C7">
            <w:pPr>
              <w:jc w:val="center"/>
              <w:rPr>
                <w:rFonts w:hint="eastAsia" w:ascii="宋体" w:hAnsi="宋体" w:eastAsia="宋体" w:cs="宋体"/>
                <w:color w:val="auto"/>
                <w:szCs w:val="21"/>
              </w:rPr>
            </w:pPr>
          </w:p>
        </w:tc>
        <w:tc>
          <w:tcPr>
            <w:tcW w:w="1063" w:type="dxa"/>
            <w:noWrap w:val="0"/>
            <w:vAlign w:val="center"/>
          </w:tcPr>
          <w:p w14:paraId="25DD4FF3">
            <w:pPr>
              <w:jc w:val="center"/>
              <w:rPr>
                <w:rFonts w:hint="eastAsia" w:ascii="宋体" w:hAnsi="宋体" w:eastAsia="宋体" w:cs="宋体"/>
                <w:color w:val="auto"/>
                <w:szCs w:val="21"/>
              </w:rPr>
            </w:pPr>
          </w:p>
        </w:tc>
        <w:tc>
          <w:tcPr>
            <w:tcW w:w="1063" w:type="dxa"/>
            <w:noWrap w:val="0"/>
            <w:vAlign w:val="center"/>
          </w:tcPr>
          <w:p w14:paraId="421BDA1C">
            <w:pPr>
              <w:jc w:val="center"/>
              <w:rPr>
                <w:rFonts w:hint="eastAsia" w:ascii="宋体" w:hAnsi="宋体" w:eastAsia="宋体" w:cs="宋体"/>
                <w:color w:val="auto"/>
                <w:szCs w:val="21"/>
              </w:rPr>
            </w:pPr>
          </w:p>
        </w:tc>
      </w:tr>
      <w:tr w14:paraId="02E9A4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539A523F">
            <w:pPr>
              <w:jc w:val="center"/>
              <w:rPr>
                <w:rFonts w:hint="eastAsia" w:ascii="宋体" w:hAnsi="宋体" w:eastAsia="宋体" w:cs="宋体"/>
                <w:color w:val="auto"/>
                <w:szCs w:val="21"/>
              </w:rPr>
            </w:pPr>
          </w:p>
        </w:tc>
        <w:tc>
          <w:tcPr>
            <w:tcW w:w="1418" w:type="dxa"/>
            <w:noWrap w:val="0"/>
            <w:vAlign w:val="center"/>
          </w:tcPr>
          <w:p w14:paraId="45B3C656">
            <w:pPr>
              <w:jc w:val="center"/>
              <w:rPr>
                <w:rFonts w:hint="eastAsia" w:ascii="宋体" w:hAnsi="宋体" w:eastAsia="宋体" w:cs="宋体"/>
                <w:color w:val="auto"/>
                <w:szCs w:val="21"/>
              </w:rPr>
            </w:pPr>
          </w:p>
        </w:tc>
        <w:tc>
          <w:tcPr>
            <w:tcW w:w="1063" w:type="dxa"/>
            <w:noWrap w:val="0"/>
            <w:vAlign w:val="center"/>
          </w:tcPr>
          <w:p w14:paraId="180FE75F">
            <w:pPr>
              <w:jc w:val="center"/>
              <w:rPr>
                <w:rFonts w:hint="eastAsia" w:ascii="宋体" w:hAnsi="宋体" w:eastAsia="宋体" w:cs="宋体"/>
                <w:color w:val="auto"/>
                <w:szCs w:val="21"/>
              </w:rPr>
            </w:pPr>
          </w:p>
        </w:tc>
        <w:tc>
          <w:tcPr>
            <w:tcW w:w="1063" w:type="dxa"/>
            <w:noWrap w:val="0"/>
            <w:vAlign w:val="center"/>
          </w:tcPr>
          <w:p w14:paraId="2E733189">
            <w:pPr>
              <w:jc w:val="center"/>
              <w:rPr>
                <w:rFonts w:hint="eastAsia" w:ascii="宋体" w:hAnsi="宋体" w:eastAsia="宋体" w:cs="宋体"/>
                <w:color w:val="auto"/>
                <w:szCs w:val="21"/>
              </w:rPr>
            </w:pPr>
          </w:p>
        </w:tc>
        <w:tc>
          <w:tcPr>
            <w:tcW w:w="1063" w:type="dxa"/>
            <w:noWrap w:val="0"/>
            <w:vAlign w:val="center"/>
          </w:tcPr>
          <w:p w14:paraId="660B870F">
            <w:pPr>
              <w:jc w:val="center"/>
              <w:rPr>
                <w:rFonts w:hint="eastAsia" w:ascii="宋体" w:hAnsi="宋体" w:eastAsia="宋体" w:cs="宋体"/>
                <w:color w:val="auto"/>
                <w:szCs w:val="21"/>
              </w:rPr>
            </w:pPr>
          </w:p>
        </w:tc>
        <w:tc>
          <w:tcPr>
            <w:tcW w:w="1063" w:type="dxa"/>
            <w:noWrap w:val="0"/>
            <w:vAlign w:val="center"/>
          </w:tcPr>
          <w:p w14:paraId="234741B5">
            <w:pPr>
              <w:jc w:val="center"/>
              <w:rPr>
                <w:rFonts w:hint="eastAsia" w:ascii="宋体" w:hAnsi="宋体" w:eastAsia="宋体" w:cs="宋体"/>
                <w:color w:val="auto"/>
                <w:szCs w:val="21"/>
              </w:rPr>
            </w:pPr>
          </w:p>
        </w:tc>
        <w:tc>
          <w:tcPr>
            <w:tcW w:w="1063" w:type="dxa"/>
            <w:noWrap w:val="0"/>
            <w:vAlign w:val="center"/>
          </w:tcPr>
          <w:p w14:paraId="5DCB0EA2">
            <w:pPr>
              <w:jc w:val="center"/>
              <w:rPr>
                <w:rFonts w:hint="eastAsia" w:ascii="宋体" w:hAnsi="宋体" w:eastAsia="宋体" w:cs="宋体"/>
                <w:color w:val="auto"/>
                <w:szCs w:val="21"/>
              </w:rPr>
            </w:pPr>
          </w:p>
        </w:tc>
        <w:tc>
          <w:tcPr>
            <w:tcW w:w="1063" w:type="dxa"/>
            <w:noWrap w:val="0"/>
            <w:vAlign w:val="center"/>
          </w:tcPr>
          <w:p w14:paraId="44D5FF7A">
            <w:pPr>
              <w:jc w:val="center"/>
              <w:rPr>
                <w:rFonts w:hint="eastAsia" w:ascii="宋体" w:hAnsi="宋体" w:eastAsia="宋体" w:cs="宋体"/>
                <w:color w:val="auto"/>
                <w:szCs w:val="21"/>
              </w:rPr>
            </w:pPr>
          </w:p>
        </w:tc>
      </w:tr>
      <w:tr w14:paraId="49060E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3B5B7314">
            <w:pPr>
              <w:jc w:val="center"/>
              <w:rPr>
                <w:rFonts w:hint="eastAsia" w:ascii="宋体" w:hAnsi="宋体" w:eastAsia="宋体" w:cs="宋体"/>
                <w:color w:val="auto"/>
                <w:szCs w:val="21"/>
              </w:rPr>
            </w:pPr>
          </w:p>
        </w:tc>
        <w:tc>
          <w:tcPr>
            <w:tcW w:w="1418" w:type="dxa"/>
            <w:noWrap w:val="0"/>
            <w:vAlign w:val="center"/>
          </w:tcPr>
          <w:p w14:paraId="3C826071">
            <w:pPr>
              <w:jc w:val="center"/>
              <w:rPr>
                <w:rFonts w:hint="eastAsia" w:ascii="宋体" w:hAnsi="宋体" w:eastAsia="宋体" w:cs="宋体"/>
                <w:color w:val="auto"/>
                <w:szCs w:val="21"/>
              </w:rPr>
            </w:pPr>
          </w:p>
        </w:tc>
        <w:tc>
          <w:tcPr>
            <w:tcW w:w="1063" w:type="dxa"/>
            <w:noWrap w:val="0"/>
            <w:vAlign w:val="center"/>
          </w:tcPr>
          <w:p w14:paraId="14DB0ED6">
            <w:pPr>
              <w:jc w:val="center"/>
              <w:rPr>
                <w:rFonts w:hint="eastAsia" w:ascii="宋体" w:hAnsi="宋体" w:eastAsia="宋体" w:cs="宋体"/>
                <w:color w:val="auto"/>
                <w:szCs w:val="21"/>
              </w:rPr>
            </w:pPr>
          </w:p>
        </w:tc>
        <w:tc>
          <w:tcPr>
            <w:tcW w:w="1063" w:type="dxa"/>
            <w:noWrap w:val="0"/>
            <w:vAlign w:val="center"/>
          </w:tcPr>
          <w:p w14:paraId="36E1D573">
            <w:pPr>
              <w:jc w:val="center"/>
              <w:rPr>
                <w:rFonts w:hint="eastAsia" w:ascii="宋体" w:hAnsi="宋体" w:eastAsia="宋体" w:cs="宋体"/>
                <w:color w:val="auto"/>
                <w:szCs w:val="21"/>
              </w:rPr>
            </w:pPr>
          </w:p>
        </w:tc>
        <w:tc>
          <w:tcPr>
            <w:tcW w:w="1063" w:type="dxa"/>
            <w:noWrap w:val="0"/>
            <w:vAlign w:val="center"/>
          </w:tcPr>
          <w:p w14:paraId="56D45084">
            <w:pPr>
              <w:jc w:val="center"/>
              <w:rPr>
                <w:rFonts w:hint="eastAsia" w:ascii="宋体" w:hAnsi="宋体" w:eastAsia="宋体" w:cs="宋体"/>
                <w:color w:val="auto"/>
                <w:szCs w:val="21"/>
              </w:rPr>
            </w:pPr>
          </w:p>
        </w:tc>
        <w:tc>
          <w:tcPr>
            <w:tcW w:w="1063" w:type="dxa"/>
            <w:noWrap w:val="0"/>
            <w:vAlign w:val="center"/>
          </w:tcPr>
          <w:p w14:paraId="7826BCF0">
            <w:pPr>
              <w:jc w:val="center"/>
              <w:rPr>
                <w:rFonts w:hint="eastAsia" w:ascii="宋体" w:hAnsi="宋体" w:eastAsia="宋体" w:cs="宋体"/>
                <w:color w:val="auto"/>
                <w:szCs w:val="21"/>
              </w:rPr>
            </w:pPr>
          </w:p>
        </w:tc>
        <w:tc>
          <w:tcPr>
            <w:tcW w:w="1063" w:type="dxa"/>
            <w:noWrap w:val="0"/>
            <w:vAlign w:val="center"/>
          </w:tcPr>
          <w:p w14:paraId="1E9B31E1">
            <w:pPr>
              <w:jc w:val="center"/>
              <w:rPr>
                <w:rFonts w:hint="eastAsia" w:ascii="宋体" w:hAnsi="宋体" w:eastAsia="宋体" w:cs="宋体"/>
                <w:color w:val="auto"/>
                <w:szCs w:val="21"/>
              </w:rPr>
            </w:pPr>
          </w:p>
        </w:tc>
        <w:tc>
          <w:tcPr>
            <w:tcW w:w="1063" w:type="dxa"/>
            <w:noWrap w:val="0"/>
            <w:vAlign w:val="center"/>
          </w:tcPr>
          <w:p w14:paraId="63D92D14">
            <w:pPr>
              <w:jc w:val="center"/>
              <w:rPr>
                <w:rFonts w:hint="eastAsia" w:ascii="宋体" w:hAnsi="宋体" w:eastAsia="宋体" w:cs="宋体"/>
                <w:color w:val="auto"/>
                <w:szCs w:val="21"/>
              </w:rPr>
            </w:pPr>
          </w:p>
        </w:tc>
      </w:tr>
      <w:tr w14:paraId="1D412B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371FD4D9">
            <w:pPr>
              <w:jc w:val="center"/>
              <w:rPr>
                <w:rFonts w:hint="eastAsia" w:ascii="宋体" w:hAnsi="宋体" w:eastAsia="宋体" w:cs="宋体"/>
                <w:color w:val="auto"/>
                <w:szCs w:val="21"/>
              </w:rPr>
            </w:pPr>
          </w:p>
        </w:tc>
        <w:tc>
          <w:tcPr>
            <w:tcW w:w="1418" w:type="dxa"/>
            <w:noWrap w:val="0"/>
            <w:vAlign w:val="center"/>
          </w:tcPr>
          <w:p w14:paraId="50550D86">
            <w:pPr>
              <w:jc w:val="center"/>
              <w:rPr>
                <w:rFonts w:hint="eastAsia" w:ascii="宋体" w:hAnsi="宋体" w:eastAsia="宋体" w:cs="宋体"/>
                <w:color w:val="auto"/>
                <w:szCs w:val="21"/>
              </w:rPr>
            </w:pPr>
          </w:p>
        </w:tc>
        <w:tc>
          <w:tcPr>
            <w:tcW w:w="1063" w:type="dxa"/>
            <w:noWrap w:val="0"/>
            <w:vAlign w:val="center"/>
          </w:tcPr>
          <w:p w14:paraId="2E15F9AD">
            <w:pPr>
              <w:jc w:val="center"/>
              <w:rPr>
                <w:rFonts w:hint="eastAsia" w:ascii="宋体" w:hAnsi="宋体" w:eastAsia="宋体" w:cs="宋体"/>
                <w:color w:val="auto"/>
                <w:szCs w:val="21"/>
              </w:rPr>
            </w:pPr>
          </w:p>
        </w:tc>
        <w:tc>
          <w:tcPr>
            <w:tcW w:w="1063" w:type="dxa"/>
            <w:noWrap w:val="0"/>
            <w:vAlign w:val="center"/>
          </w:tcPr>
          <w:p w14:paraId="12E7683D">
            <w:pPr>
              <w:jc w:val="center"/>
              <w:rPr>
                <w:rFonts w:hint="eastAsia" w:ascii="宋体" w:hAnsi="宋体" w:eastAsia="宋体" w:cs="宋体"/>
                <w:color w:val="auto"/>
                <w:szCs w:val="21"/>
              </w:rPr>
            </w:pPr>
          </w:p>
        </w:tc>
        <w:tc>
          <w:tcPr>
            <w:tcW w:w="1063" w:type="dxa"/>
            <w:noWrap w:val="0"/>
            <w:vAlign w:val="center"/>
          </w:tcPr>
          <w:p w14:paraId="2987C079">
            <w:pPr>
              <w:jc w:val="center"/>
              <w:rPr>
                <w:rFonts w:hint="eastAsia" w:ascii="宋体" w:hAnsi="宋体" w:eastAsia="宋体" w:cs="宋体"/>
                <w:color w:val="auto"/>
                <w:szCs w:val="21"/>
              </w:rPr>
            </w:pPr>
          </w:p>
        </w:tc>
        <w:tc>
          <w:tcPr>
            <w:tcW w:w="1063" w:type="dxa"/>
            <w:noWrap w:val="0"/>
            <w:vAlign w:val="center"/>
          </w:tcPr>
          <w:p w14:paraId="5913E0D4">
            <w:pPr>
              <w:jc w:val="center"/>
              <w:rPr>
                <w:rFonts w:hint="eastAsia" w:ascii="宋体" w:hAnsi="宋体" w:eastAsia="宋体" w:cs="宋体"/>
                <w:color w:val="auto"/>
                <w:szCs w:val="21"/>
              </w:rPr>
            </w:pPr>
          </w:p>
        </w:tc>
        <w:tc>
          <w:tcPr>
            <w:tcW w:w="1063" w:type="dxa"/>
            <w:noWrap w:val="0"/>
            <w:vAlign w:val="center"/>
          </w:tcPr>
          <w:p w14:paraId="69C55A02">
            <w:pPr>
              <w:jc w:val="center"/>
              <w:rPr>
                <w:rFonts w:hint="eastAsia" w:ascii="宋体" w:hAnsi="宋体" w:eastAsia="宋体" w:cs="宋体"/>
                <w:color w:val="auto"/>
                <w:szCs w:val="21"/>
              </w:rPr>
            </w:pPr>
          </w:p>
        </w:tc>
        <w:tc>
          <w:tcPr>
            <w:tcW w:w="1063" w:type="dxa"/>
            <w:noWrap w:val="0"/>
            <w:vAlign w:val="center"/>
          </w:tcPr>
          <w:p w14:paraId="7643059B">
            <w:pPr>
              <w:jc w:val="center"/>
              <w:rPr>
                <w:rFonts w:hint="eastAsia" w:ascii="宋体" w:hAnsi="宋体" w:eastAsia="宋体" w:cs="宋体"/>
                <w:color w:val="auto"/>
                <w:szCs w:val="21"/>
              </w:rPr>
            </w:pPr>
          </w:p>
        </w:tc>
      </w:tr>
      <w:tr w14:paraId="4B301F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4AE16ABB">
            <w:pPr>
              <w:jc w:val="center"/>
              <w:rPr>
                <w:rFonts w:hint="eastAsia" w:ascii="宋体" w:hAnsi="宋体" w:eastAsia="宋体" w:cs="宋体"/>
                <w:color w:val="auto"/>
                <w:szCs w:val="21"/>
              </w:rPr>
            </w:pPr>
          </w:p>
        </w:tc>
        <w:tc>
          <w:tcPr>
            <w:tcW w:w="1418" w:type="dxa"/>
            <w:noWrap w:val="0"/>
            <w:vAlign w:val="center"/>
          </w:tcPr>
          <w:p w14:paraId="1235F009">
            <w:pPr>
              <w:jc w:val="center"/>
              <w:rPr>
                <w:rFonts w:hint="eastAsia" w:ascii="宋体" w:hAnsi="宋体" w:eastAsia="宋体" w:cs="宋体"/>
                <w:color w:val="auto"/>
                <w:szCs w:val="21"/>
              </w:rPr>
            </w:pPr>
          </w:p>
        </w:tc>
        <w:tc>
          <w:tcPr>
            <w:tcW w:w="1063" w:type="dxa"/>
            <w:noWrap w:val="0"/>
            <w:vAlign w:val="center"/>
          </w:tcPr>
          <w:p w14:paraId="75079963">
            <w:pPr>
              <w:jc w:val="center"/>
              <w:rPr>
                <w:rFonts w:hint="eastAsia" w:ascii="宋体" w:hAnsi="宋体" w:eastAsia="宋体" w:cs="宋体"/>
                <w:color w:val="auto"/>
                <w:szCs w:val="21"/>
              </w:rPr>
            </w:pPr>
          </w:p>
        </w:tc>
        <w:tc>
          <w:tcPr>
            <w:tcW w:w="1063" w:type="dxa"/>
            <w:noWrap w:val="0"/>
            <w:vAlign w:val="center"/>
          </w:tcPr>
          <w:p w14:paraId="7DE6609C">
            <w:pPr>
              <w:jc w:val="center"/>
              <w:rPr>
                <w:rFonts w:hint="eastAsia" w:ascii="宋体" w:hAnsi="宋体" w:eastAsia="宋体" w:cs="宋体"/>
                <w:color w:val="auto"/>
                <w:szCs w:val="21"/>
              </w:rPr>
            </w:pPr>
          </w:p>
        </w:tc>
        <w:tc>
          <w:tcPr>
            <w:tcW w:w="1063" w:type="dxa"/>
            <w:noWrap w:val="0"/>
            <w:vAlign w:val="center"/>
          </w:tcPr>
          <w:p w14:paraId="028E69AE">
            <w:pPr>
              <w:jc w:val="center"/>
              <w:rPr>
                <w:rFonts w:hint="eastAsia" w:ascii="宋体" w:hAnsi="宋体" w:eastAsia="宋体" w:cs="宋体"/>
                <w:color w:val="auto"/>
                <w:szCs w:val="21"/>
              </w:rPr>
            </w:pPr>
          </w:p>
        </w:tc>
        <w:tc>
          <w:tcPr>
            <w:tcW w:w="1063" w:type="dxa"/>
            <w:noWrap w:val="0"/>
            <w:vAlign w:val="center"/>
          </w:tcPr>
          <w:p w14:paraId="43917E1E">
            <w:pPr>
              <w:jc w:val="center"/>
              <w:rPr>
                <w:rFonts w:hint="eastAsia" w:ascii="宋体" w:hAnsi="宋体" w:eastAsia="宋体" w:cs="宋体"/>
                <w:color w:val="auto"/>
                <w:szCs w:val="21"/>
              </w:rPr>
            </w:pPr>
          </w:p>
        </w:tc>
        <w:tc>
          <w:tcPr>
            <w:tcW w:w="1063" w:type="dxa"/>
            <w:noWrap w:val="0"/>
            <w:vAlign w:val="center"/>
          </w:tcPr>
          <w:p w14:paraId="16DB81C8">
            <w:pPr>
              <w:jc w:val="center"/>
              <w:rPr>
                <w:rFonts w:hint="eastAsia" w:ascii="宋体" w:hAnsi="宋体" w:eastAsia="宋体" w:cs="宋体"/>
                <w:color w:val="auto"/>
                <w:szCs w:val="21"/>
              </w:rPr>
            </w:pPr>
          </w:p>
        </w:tc>
        <w:tc>
          <w:tcPr>
            <w:tcW w:w="1063" w:type="dxa"/>
            <w:noWrap w:val="0"/>
            <w:vAlign w:val="center"/>
          </w:tcPr>
          <w:p w14:paraId="6ADC9847">
            <w:pPr>
              <w:jc w:val="center"/>
              <w:rPr>
                <w:rFonts w:hint="eastAsia" w:ascii="宋体" w:hAnsi="宋体" w:eastAsia="宋体" w:cs="宋体"/>
                <w:color w:val="auto"/>
                <w:szCs w:val="21"/>
              </w:rPr>
            </w:pPr>
          </w:p>
        </w:tc>
      </w:tr>
      <w:tr w14:paraId="1379B5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67483402">
            <w:pPr>
              <w:jc w:val="center"/>
              <w:rPr>
                <w:rFonts w:hint="eastAsia" w:ascii="宋体" w:hAnsi="宋体" w:eastAsia="宋体" w:cs="宋体"/>
                <w:color w:val="auto"/>
                <w:szCs w:val="21"/>
              </w:rPr>
            </w:pPr>
          </w:p>
        </w:tc>
        <w:tc>
          <w:tcPr>
            <w:tcW w:w="1418" w:type="dxa"/>
            <w:noWrap w:val="0"/>
            <w:vAlign w:val="center"/>
          </w:tcPr>
          <w:p w14:paraId="03B09C39">
            <w:pPr>
              <w:jc w:val="center"/>
              <w:rPr>
                <w:rFonts w:hint="eastAsia" w:ascii="宋体" w:hAnsi="宋体" w:eastAsia="宋体" w:cs="宋体"/>
                <w:color w:val="auto"/>
                <w:szCs w:val="21"/>
              </w:rPr>
            </w:pPr>
          </w:p>
        </w:tc>
        <w:tc>
          <w:tcPr>
            <w:tcW w:w="1063" w:type="dxa"/>
            <w:noWrap w:val="0"/>
            <w:vAlign w:val="center"/>
          </w:tcPr>
          <w:p w14:paraId="41789149">
            <w:pPr>
              <w:jc w:val="center"/>
              <w:rPr>
                <w:rFonts w:hint="eastAsia" w:ascii="宋体" w:hAnsi="宋体" w:eastAsia="宋体" w:cs="宋体"/>
                <w:color w:val="auto"/>
                <w:szCs w:val="21"/>
              </w:rPr>
            </w:pPr>
          </w:p>
        </w:tc>
        <w:tc>
          <w:tcPr>
            <w:tcW w:w="1063" w:type="dxa"/>
            <w:noWrap w:val="0"/>
            <w:vAlign w:val="center"/>
          </w:tcPr>
          <w:p w14:paraId="136DD2E6">
            <w:pPr>
              <w:jc w:val="center"/>
              <w:rPr>
                <w:rFonts w:hint="eastAsia" w:ascii="宋体" w:hAnsi="宋体" w:eastAsia="宋体" w:cs="宋体"/>
                <w:color w:val="auto"/>
                <w:szCs w:val="21"/>
              </w:rPr>
            </w:pPr>
          </w:p>
        </w:tc>
        <w:tc>
          <w:tcPr>
            <w:tcW w:w="1063" w:type="dxa"/>
            <w:noWrap w:val="0"/>
            <w:vAlign w:val="center"/>
          </w:tcPr>
          <w:p w14:paraId="566D77F7">
            <w:pPr>
              <w:jc w:val="center"/>
              <w:rPr>
                <w:rFonts w:hint="eastAsia" w:ascii="宋体" w:hAnsi="宋体" w:eastAsia="宋体" w:cs="宋体"/>
                <w:color w:val="auto"/>
                <w:szCs w:val="21"/>
              </w:rPr>
            </w:pPr>
          </w:p>
        </w:tc>
        <w:tc>
          <w:tcPr>
            <w:tcW w:w="1063" w:type="dxa"/>
            <w:noWrap w:val="0"/>
            <w:vAlign w:val="center"/>
          </w:tcPr>
          <w:p w14:paraId="6AECFBD1">
            <w:pPr>
              <w:jc w:val="center"/>
              <w:rPr>
                <w:rFonts w:hint="eastAsia" w:ascii="宋体" w:hAnsi="宋体" w:eastAsia="宋体" w:cs="宋体"/>
                <w:color w:val="auto"/>
                <w:szCs w:val="21"/>
              </w:rPr>
            </w:pPr>
          </w:p>
        </w:tc>
        <w:tc>
          <w:tcPr>
            <w:tcW w:w="1063" w:type="dxa"/>
            <w:noWrap w:val="0"/>
            <w:vAlign w:val="center"/>
          </w:tcPr>
          <w:p w14:paraId="581696B9">
            <w:pPr>
              <w:jc w:val="center"/>
              <w:rPr>
                <w:rFonts w:hint="eastAsia" w:ascii="宋体" w:hAnsi="宋体" w:eastAsia="宋体" w:cs="宋体"/>
                <w:color w:val="auto"/>
                <w:szCs w:val="21"/>
              </w:rPr>
            </w:pPr>
          </w:p>
        </w:tc>
        <w:tc>
          <w:tcPr>
            <w:tcW w:w="1063" w:type="dxa"/>
            <w:noWrap w:val="0"/>
            <w:vAlign w:val="center"/>
          </w:tcPr>
          <w:p w14:paraId="1CE730F4">
            <w:pPr>
              <w:jc w:val="center"/>
              <w:rPr>
                <w:rFonts w:hint="eastAsia" w:ascii="宋体" w:hAnsi="宋体" w:eastAsia="宋体" w:cs="宋体"/>
                <w:color w:val="auto"/>
                <w:szCs w:val="21"/>
              </w:rPr>
            </w:pPr>
          </w:p>
        </w:tc>
      </w:tr>
    </w:tbl>
    <w:p w14:paraId="4E8250D7">
      <w:pPr>
        <w:autoSpaceDE w:val="0"/>
        <w:autoSpaceDN w:val="0"/>
        <w:adjustRightInd w:val="0"/>
        <w:spacing w:line="400" w:lineRule="exact"/>
        <w:ind w:right="-34" w:rightChars="-16"/>
        <w:jc w:val="left"/>
        <w:outlineLvl w:val="2"/>
        <w:rPr>
          <w:rFonts w:hint="eastAsia" w:ascii="宋体" w:hAnsi="宋体" w:eastAsia="宋体" w:cs="宋体"/>
          <w:color w:val="auto"/>
          <w:kern w:val="0"/>
          <w:sz w:val="28"/>
        </w:rPr>
      </w:pPr>
      <w:r>
        <w:rPr>
          <w:rFonts w:hint="eastAsia" w:ascii="宋体" w:hAnsi="宋体" w:eastAsia="宋体" w:cs="宋体"/>
          <w:b/>
          <w:bCs/>
          <w:color w:val="auto"/>
          <w:kern w:val="0"/>
          <w:szCs w:val="21"/>
        </w:rPr>
        <w:t>附表五：施工总平面图</w:t>
      </w:r>
    </w:p>
    <w:p w14:paraId="5005C482">
      <w:pPr>
        <w:autoSpaceDE w:val="0"/>
        <w:autoSpaceDN w:val="0"/>
        <w:adjustRightInd w:val="0"/>
        <w:spacing w:before="240" w:beforeLines="100" w:line="400" w:lineRule="exact"/>
        <w:ind w:right="-34" w:rightChars="-16"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投标人应递交一份施工总平面图，绘出现场临时设施布置图表并附文字说明，说明临时设施、加工车间、现场办公、设备及仓储、供电、供水、卫生、生活、道路、消防等设施的情况和布置。</w:t>
      </w:r>
    </w:p>
    <w:p w14:paraId="7D07EFFE">
      <w:pPr>
        <w:rPr>
          <w:rFonts w:hint="eastAsia" w:ascii="宋体" w:hAnsi="宋体" w:eastAsia="宋体" w:cs="宋体"/>
          <w:color w:val="auto"/>
        </w:rPr>
      </w:pPr>
      <w:r>
        <w:rPr>
          <w:rFonts w:hint="eastAsia" w:ascii="宋体" w:hAnsi="宋体" w:eastAsia="宋体" w:cs="宋体"/>
          <w:color w:val="auto"/>
          <w:kern w:val="0"/>
          <w:szCs w:val="21"/>
        </w:rPr>
        <w:br w:type="page"/>
      </w:r>
    </w:p>
    <w:p w14:paraId="7F0A0137">
      <w:pPr>
        <w:pStyle w:val="23"/>
        <w:jc w:val="center"/>
        <w:outlineLvl w:val="1"/>
        <w:rPr>
          <w:rFonts w:hint="eastAsia" w:ascii="宋体" w:hAnsi="宋体" w:eastAsia="宋体" w:cs="宋体"/>
          <w:color w:val="auto"/>
          <w:kern w:val="0"/>
          <w:sz w:val="28"/>
        </w:rPr>
      </w:pPr>
      <w:r>
        <w:rPr>
          <w:rFonts w:hint="eastAsia" w:ascii="宋体" w:hAnsi="宋体" w:eastAsia="宋体" w:cs="宋体"/>
          <w:color w:val="auto"/>
          <w:kern w:val="0"/>
          <w:sz w:val="28"/>
          <w:lang w:eastAsia="zh-CN"/>
        </w:rPr>
        <w:t>七</w:t>
      </w:r>
      <w:r>
        <w:rPr>
          <w:rFonts w:hint="eastAsia" w:ascii="宋体" w:hAnsi="宋体" w:eastAsia="宋体" w:cs="宋体"/>
          <w:color w:val="auto"/>
          <w:kern w:val="0"/>
          <w:sz w:val="28"/>
        </w:rPr>
        <w:t>、项目管理机构</w:t>
      </w:r>
    </w:p>
    <w:p w14:paraId="46F58CD1">
      <w:pPr>
        <w:autoSpaceDE w:val="0"/>
        <w:autoSpaceDN w:val="0"/>
        <w:adjustRightInd w:val="0"/>
        <w:spacing w:line="400" w:lineRule="exact"/>
        <w:ind w:right="-34" w:rightChars="-16"/>
        <w:jc w:val="left"/>
        <w:rPr>
          <w:rFonts w:hint="eastAsia" w:ascii="宋体" w:hAnsi="宋体" w:eastAsia="宋体" w:cs="宋体"/>
          <w:color w:val="auto"/>
          <w:kern w:val="0"/>
          <w:sz w:val="28"/>
        </w:rPr>
      </w:pPr>
    </w:p>
    <w:p w14:paraId="3A04C2AE">
      <w:pPr>
        <w:autoSpaceDE w:val="0"/>
        <w:autoSpaceDN w:val="0"/>
        <w:adjustRightInd w:val="0"/>
        <w:spacing w:line="400" w:lineRule="exact"/>
        <w:ind w:right="-34" w:rightChars="-16"/>
        <w:jc w:val="center"/>
        <w:outlineLvl w:val="2"/>
        <w:rPr>
          <w:rFonts w:hint="eastAsia" w:ascii="宋体" w:hAnsi="宋体" w:eastAsia="宋体" w:cs="宋体"/>
          <w:color w:val="auto"/>
          <w:kern w:val="0"/>
          <w:sz w:val="28"/>
        </w:rPr>
      </w:pPr>
      <w:r>
        <w:rPr>
          <w:rFonts w:hint="eastAsia" w:ascii="宋体" w:hAnsi="宋体" w:eastAsia="宋体" w:cs="宋体"/>
          <w:color w:val="auto"/>
          <w:kern w:val="0"/>
          <w:sz w:val="28"/>
        </w:rPr>
        <w:t>（一）项目管理机构组成表</w:t>
      </w:r>
    </w:p>
    <w:p w14:paraId="4FE0D513">
      <w:pPr>
        <w:autoSpaceDE w:val="0"/>
        <w:autoSpaceDN w:val="0"/>
        <w:adjustRightInd w:val="0"/>
        <w:spacing w:line="400" w:lineRule="exact"/>
        <w:ind w:right="-34" w:rightChars="-16"/>
        <w:jc w:val="left"/>
        <w:rPr>
          <w:rFonts w:hint="eastAsia" w:ascii="宋体" w:hAnsi="宋体" w:eastAsia="宋体" w:cs="宋体"/>
          <w:color w:val="auto"/>
          <w:kern w:val="0"/>
          <w:sz w:val="24"/>
        </w:rPr>
      </w:pPr>
    </w:p>
    <w:tbl>
      <w:tblPr>
        <w:tblStyle w:val="2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4"/>
        <w:gridCol w:w="1034"/>
        <w:gridCol w:w="1035"/>
        <w:gridCol w:w="1157"/>
        <w:gridCol w:w="913"/>
        <w:gridCol w:w="1035"/>
        <w:gridCol w:w="1035"/>
        <w:gridCol w:w="1169"/>
      </w:tblGrid>
      <w:tr w14:paraId="70081D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7" w:hRule="atLeast"/>
          <w:jc w:val="center"/>
        </w:trPr>
        <w:tc>
          <w:tcPr>
            <w:tcW w:w="1034" w:type="dxa"/>
            <w:vMerge w:val="restart"/>
            <w:noWrap w:val="0"/>
            <w:vAlign w:val="center"/>
          </w:tcPr>
          <w:p w14:paraId="0F8A99D1">
            <w:pPr>
              <w:autoSpaceDE w:val="0"/>
              <w:autoSpaceDN w:val="0"/>
              <w:adjustRightInd w:val="0"/>
              <w:spacing w:line="400" w:lineRule="exact"/>
              <w:ind w:right="-34" w:rightChars="-16"/>
              <w:jc w:val="center"/>
              <w:rPr>
                <w:rFonts w:hint="eastAsia" w:ascii="宋体" w:hAnsi="宋体" w:eastAsia="宋体" w:cs="宋体"/>
                <w:color w:val="auto"/>
                <w:kern w:val="0"/>
                <w:sz w:val="24"/>
              </w:rPr>
            </w:pPr>
            <w:r>
              <w:rPr>
                <w:rFonts w:hint="eastAsia" w:ascii="宋体" w:hAnsi="宋体" w:eastAsia="宋体" w:cs="宋体"/>
                <w:color w:val="auto"/>
                <w:kern w:val="0"/>
              </w:rPr>
              <w:t>职务</w:t>
            </w:r>
          </w:p>
        </w:tc>
        <w:tc>
          <w:tcPr>
            <w:tcW w:w="1034" w:type="dxa"/>
            <w:vMerge w:val="restart"/>
            <w:noWrap w:val="0"/>
            <w:vAlign w:val="center"/>
          </w:tcPr>
          <w:p w14:paraId="6AF091D6">
            <w:pPr>
              <w:autoSpaceDE w:val="0"/>
              <w:autoSpaceDN w:val="0"/>
              <w:adjustRightInd w:val="0"/>
              <w:spacing w:line="400" w:lineRule="exact"/>
              <w:ind w:right="-34" w:rightChars="-16"/>
              <w:jc w:val="center"/>
              <w:rPr>
                <w:rFonts w:hint="eastAsia" w:ascii="宋体" w:hAnsi="宋体" w:eastAsia="宋体" w:cs="宋体"/>
                <w:color w:val="auto"/>
                <w:kern w:val="0"/>
                <w:sz w:val="24"/>
              </w:rPr>
            </w:pPr>
            <w:r>
              <w:rPr>
                <w:rFonts w:hint="eastAsia" w:ascii="宋体" w:hAnsi="宋体" w:eastAsia="宋体" w:cs="宋体"/>
                <w:color w:val="auto"/>
                <w:kern w:val="0"/>
              </w:rPr>
              <w:t>姓名</w:t>
            </w:r>
          </w:p>
        </w:tc>
        <w:tc>
          <w:tcPr>
            <w:tcW w:w="1035" w:type="dxa"/>
            <w:vMerge w:val="restart"/>
            <w:noWrap w:val="0"/>
            <w:vAlign w:val="center"/>
          </w:tcPr>
          <w:p w14:paraId="293DAA71">
            <w:pPr>
              <w:autoSpaceDE w:val="0"/>
              <w:autoSpaceDN w:val="0"/>
              <w:adjustRightInd w:val="0"/>
              <w:spacing w:line="400" w:lineRule="exact"/>
              <w:ind w:right="-34" w:rightChars="-16"/>
              <w:jc w:val="center"/>
              <w:rPr>
                <w:rFonts w:hint="eastAsia" w:ascii="宋体" w:hAnsi="宋体" w:eastAsia="宋体" w:cs="宋体"/>
                <w:color w:val="auto"/>
                <w:kern w:val="0"/>
                <w:sz w:val="24"/>
              </w:rPr>
            </w:pPr>
            <w:r>
              <w:rPr>
                <w:rFonts w:hint="eastAsia" w:ascii="宋体" w:hAnsi="宋体" w:eastAsia="宋体" w:cs="宋体"/>
                <w:color w:val="auto"/>
                <w:kern w:val="0"/>
              </w:rPr>
              <w:t>职称</w:t>
            </w:r>
          </w:p>
        </w:tc>
        <w:tc>
          <w:tcPr>
            <w:tcW w:w="5309" w:type="dxa"/>
            <w:gridSpan w:val="5"/>
            <w:noWrap w:val="0"/>
            <w:vAlign w:val="center"/>
          </w:tcPr>
          <w:p w14:paraId="6CCF1997">
            <w:pPr>
              <w:autoSpaceDE w:val="0"/>
              <w:autoSpaceDN w:val="0"/>
              <w:adjustRightInd w:val="0"/>
              <w:spacing w:line="400" w:lineRule="exact"/>
              <w:ind w:right="-34" w:rightChars="-16"/>
              <w:jc w:val="center"/>
              <w:rPr>
                <w:rFonts w:hint="eastAsia" w:ascii="宋体" w:hAnsi="宋体" w:eastAsia="宋体" w:cs="宋体"/>
                <w:color w:val="auto"/>
                <w:kern w:val="0"/>
                <w:sz w:val="24"/>
              </w:rPr>
            </w:pPr>
            <w:r>
              <w:rPr>
                <w:rFonts w:hint="eastAsia" w:ascii="宋体" w:hAnsi="宋体" w:eastAsia="宋体" w:cs="宋体"/>
                <w:color w:val="auto"/>
                <w:kern w:val="0"/>
              </w:rPr>
              <w:t>执业或职业资格证明</w:t>
            </w:r>
          </w:p>
        </w:tc>
      </w:tr>
      <w:tr w14:paraId="72BF00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1" w:hRule="atLeast"/>
          <w:jc w:val="center"/>
        </w:trPr>
        <w:tc>
          <w:tcPr>
            <w:tcW w:w="1034" w:type="dxa"/>
            <w:vMerge w:val="continue"/>
            <w:noWrap w:val="0"/>
            <w:vAlign w:val="center"/>
          </w:tcPr>
          <w:p w14:paraId="12A87AC1">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034" w:type="dxa"/>
            <w:vMerge w:val="continue"/>
            <w:noWrap w:val="0"/>
            <w:vAlign w:val="center"/>
          </w:tcPr>
          <w:p w14:paraId="05D3C0F4">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035" w:type="dxa"/>
            <w:vMerge w:val="continue"/>
            <w:noWrap w:val="0"/>
            <w:vAlign w:val="center"/>
          </w:tcPr>
          <w:p w14:paraId="68969F7C">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157" w:type="dxa"/>
            <w:noWrap w:val="0"/>
            <w:vAlign w:val="center"/>
          </w:tcPr>
          <w:p w14:paraId="3DC54037">
            <w:pPr>
              <w:autoSpaceDE w:val="0"/>
              <w:autoSpaceDN w:val="0"/>
              <w:adjustRightInd w:val="0"/>
              <w:spacing w:line="400" w:lineRule="exact"/>
              <w:ind w:right="-34" w:rightChars="-16"/>
              <w:jc w:val="center"/>
              <w:rPr>
                <w:rFonts w:hint="eastAsia" w:ascii="宋体" w:hAnsi="宋体" w:eastAsia="宋体" w:cs="宋体"/>
                <w:color w:val="auto"/>
                <w:kern w:val="0"/>
                <w:sz w:val="24"/>
              </w:rPr>
            </w:pPr>
            <w:r>
              <w:rPr>
                <w:rFonts w:hint="eastAsia" w:ascii="宋体" w:hAnsi="宋体" w:eastAsia="宋体" w:cs="宋体"/>
                <w:color w:val="auto"/>
                <w:kern w:val="0"/>
              </w:rPr>
              <w:t>证书名称</w:t>
            </w:r>
          </w:p>
        </w:tc>
        <w:tc>
          <w:tcPr>
            <w:tcW w:w="913" w:type="dxa"/>
            <w:noWrap w:val="0"/>
            <w:vAlign w:val="center"/>
          </w:tcPr>
          <w:p w14:paraId="7023B194">
            <w:pPr>
              <w:autoSpaceDE w:val="0"/>
              <w:autoSpaceDN w:val="0"/>
              <w:adjustRightInd w:val="0"/>
              <w:spacing w:line="400" w:lineRule="exact"/>
              <w:ind w:right="-34" w:rightChars="-16"/>
              <w:jc w:val="center"/>
              <w:rPr>
                <w:rFonts w:hint="eastAsia" w:ascii="宋体" w:hAnsi="宋体" w:eastAsia="宋体" w:cs="宋体"/>
                <w:color w:val="auto"/>
                <w:kern w:val="0"/>
                <w:sz w:val="24"/>
              </w:rPr>
            </w:pPr>
            <w:r>
              <w:rPr>
                <w:rFonts w:hint="eastAsia" w:ascii="宋体" w:hAnsi="宋体" w:eastAsia="宋体" w:cs="宋体"/>
                <w:color w:val="auto"/>
                <w:kern w:val="0"/>
              </w:rPr>
              <w:t>级别</w:t>
            </w:r>
          </w:p>
        </w:tc>
        <w:tc>
          <w:tcPr>
            <w:tcW w:w="1035" w:type="dxa"/>
            <w:noWrap w:val="0"/>
            <w:vAlign w:val="center"/>
          </w:tcPr>
          <w:p w14:paraId="499E5674">
            <w:pPr>
              <w:autoSpaceDE w:val="0"/>
              <w:autoSpaceDN w:val="0"/>
              <w:adjustRightInd w:val="0"/>
              <w:spacing w:line="400" w:lineRule="exact"/>
              <w:ind w:right="-34" w:rightChars="-16"/>
              <w:jc w:val="center"/>
              <w:rPr>
                <w:rFonts w:hint="eastAsia" w:ascii="宋体" w:hAnsi="宋体" w:eastAsia="宋体" w:cs="宋体"/>
                <w:color w:val="auto"/>
                <w:kern w:val="0"/>
                <w:sz w:val="24"/>
              </w:rPr>
            </w:pPr>
            <w:r>
              <w:rPr>
                <w:rFonts w:hint="eastAsia" w:ascii="宋体" w:hAnsi="宋体" w:eastAsia="宋体" w:cs="宋体"/>
                <w:color w:val="auto"/>
                <w:kern w:val="0"/>
              </w:rPr>
              <w:t>证号</w:t>
            </w:r>
          </w:p>
        </w:tc>
        <w:tc>
          <w:tcPr>
            <w:tcW w:w="1035" w:type="dxa"/>
            <w:noWrap w:val="0"/>
            <w:vAlign w:val="center"/>
          </w:tcPr>
          <w:p w14:paraId="0BD25A6A">
            <w:pPr>
              <w:autoSpaceDE w:val="0"/>
              <w:autoSpaceDN w:val="0"/>
              <w:adjustRightInd w:val="0"/>
              <w:spacing w:line="400" w:lineRule="exact"/>
              <w:ind w:right="-34" w:rightChars="-16"/>
              <w:jc w:val="center"/>
              <w:rPr>
                <w:rFonts w:hint="eastAsia" w:ascii="宋体" w:hAnsi="宋体" w:eastAsia="宋体" w:cs="宋体"/>
                <w:color w:val="auto"/>
                <w:kern w:val="0"/>
                <w:sz w:val="24"/>
              </w:rPr>
            </w:pPr>
            <w:r>
              <w:rPr>
                <w:rFonts w:hint="eastAsia" w:ascii="宋体" w:hAnsi="宋体" w:eastAsia="宋体" w:cs="宋体"/>
                <w:color w:val="auto"/>
                <w:kern w:val="0"/>
              </w:rPr>
              <w:t>专业</w:t>
            </w:r>
          </w:p>
        </w:tc>
        <w:tc>
          <w:tcPr>
            <w:tcW w:w="1169" w:type="dxa"/>
            <w:noWrap w:val="0"/>
            <w:vAlign w:val="center"/>
          </w:tcPr>
          <w:p w14:paraId="1368F22B">
            <w:pPr>
              <w:autoSpaceDE w:val="0"/>
              <w:autoSpaceDN w:val="0"/>
              <w:adjustRightInd w:val="0"/>
              <w:spacing w:line="400" w:lineRule="exact"/>
              <w:ind w:right="-34" w:rightChars="-16"/>
              <w:jc w:val="center"/>
              <w:rPr>
                <w:rFonts w:hint="eastAsia" w:ascii="宋体" w:hAnsi="宋体" w:eastAsia="宋体" w:cs="宋体"/>
                <w:color w:val="auto"/>
                <w:kern w:val="0"/>
                <w:sz w:val="24"/>
              </w:rPr>
            </w:pPr>
            <w:r>
              <w:rPr>
                <w:rFonts w:hint="eastAsia" w:ascii="宋体" w:hAnsi="宋体" w:eastAsia="宋体" w:cs="宋体"/>
                <w:color w:val="auto"/>
                <w:kern w:val="0"/>
              </w:rPr>
              <w:t>备注</w:t>
            </w:r>
          </w:p>
        </w:tc>
      </w:tr>
      <w:tr w14:paraId="62DCD8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jc w:val="center"/>
        </w:trPr>
        <w:tc>
          <w:tcPr>
            <w:tcW w:w="1034" w:type="dxa"/>
            <w:noWrap w:val="0"/>
            <w:vAlign w:val="center"/>
          </w:tcPr>
          <w:p w14:paraId="3244E931">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034" w:type="dxa"/>
            <w:noWrap w:val="0"/>
            <w:vAlign w:val="center"/>
          </w:tcPr>
          <w:p w14:paraId="49122B5C">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035" w:type="dxa"/>
            <w:noWrap w:val="0"/>
            <w:vAlign w:val="center"/>
          </w:tcPr>
          <w:p w14:paraId="2A2FB36D">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157" w:type="dxa"/>
            <w:noWrap w:val="0"/>
            <w:vAlign w:val="center"/>
          </w:tcPr>
          <w:p w14:paraId="03E5D2E5">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913" w:type="dxa"/>
            <w:noWrap w:val="0"/>
            <w:vAlign w:val="center"/>
          </w:tcPr>
          <w:p w14:paraId="2345F75F">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035" w:type="dxa"/>
            <w:noWrap w:val="0"/>
            <w:vAlign w:val="center"/>
          </w:tcPr>
          <w:p w14:paraId="75C210A7">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035" w:type="dxa"/>
            <w:noWrap w:val="0"/>
            <w:vAlign w:val="center"/>
          </w:tcPr>
          <w:p w14:paraId="540542A2">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169" w:type="dxa"/>
            <w:noWrap w:val="0"/>
            <w:vAlign w:val="center"/>
          </w:tcPr>
          <w:p w14:paraId="57D3FF80">
            <w:pPr>
              <w:autoSpaceDE w:val="0"/>
              <w:autoSpaceDN w:val="0"/>
              <w:adjustRightInd w:val="0"/>
              <w:spacing w:line="400" w:lineRule="exact"/>
              <w:ind w:right="-34" w:rightChars="-16"/>
              <w:jc w:val="center"/>
              <w:rPr>
                <w:rFonts w:hint="eastAsia" w:ascii="宋体" w:hAnsi="宋体" w:eastAsia="宋体" w:cs="宋体"/>
                <w:color w:val="auto"/>
                <w:kern w:val="0"/>
                <w:sz w:val="24"/>
              </w:rPr>
            </w:pPr>
          </w:p>
        </w:tc>
      </w:tr>
      <w:tr w14:paraId="4E688A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 w:hRule="atLeast"/>
          <w:jc w:val="center"/>
        </w:trPr>
        <w:tc>
          <w:tcPr>
            <w:tcW w:w="1034" w:type="dxa"/>
            <w:noWrap w:val="0"/>
            <w:vAlign w:val="center"/>
          </w:tcPr>
          <w:p w14:paraId="4A375268">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034" w:type="dxa"/>
            <w:noWrap w:val="0"/>
            <w:vAlign w:val="center"/>
          </w:tcPr>
          <w:p w14:paraId="7778C5C5">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035" w:type="dxa"/>
            <w:noWrap w:val="0"/>
            <w:vAlign w:val="center"/>
          </w:tcPr>
          <w:p w14:paraId="0DC4F0B2">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157" w:type="dxa"/>
            <w:noWrap w:val="0"/>
            <w:vAlign w:val="center"/>
          </w:tcPr>
          <w:p w14:paraId="2DFCBEA0">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913" w:type="dxa"/>
            <w:noWrap w:val="0"/>
            <w:vAlign w:val="center"/>
          </w:tcPr>
          <w:p w14:paraId="24161A10">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035" w:type="dxa"/>
            <w:noWrap w:val="0"/>
            <w:vAlign w:val="center"/>
          </w:tcPr>
          <w:p w14:paraId="454C1BD5">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035" w:type="dxa"/>
            <w:noWrap w:val="0"/>
            <w:vAlign w:val="center"/>
          </w:tcPr>
          <w:p w14:paraId="04B4C2C3">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169" w:type="dxa"/>
            <w:noWrap w:val="0"/>
            <w:vAlign w:val="center"/>
          </w:tcPr>
          <w:p w14:paraId="603D6A68">
            <w:pPr>
              <w:autoSpaceDE w:val="0"/>
              <w:autoSpaceDN w:val="0"/>
              <w:adjustRightInd w:val="0"/>
              <w:spacing w:line="400" w:lineRule="exact"/>
              <w:ind w:right="-34" w:rightChars="-16"/>
              <w:jc w:val="center"/>
              <w:rPr>
                <w:rFonts w:hint="eastAsia" w:ascii="宋体" w:hAnsi="宋体" w:eastAsia="宋体" w:cs="宋体"/>
                <w:color w:val="auto"/>
                <w:kern w:val="0"/>
                <w:sz w:val="24"/>
              </w:rPr>
            </w:pPr>
          </w:p>
        </w:tc>
      </w:tr>
      <w:tr w14:paraId="7155EE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jc w:val="center"/>
        </w:trPr>
        <w:tc>
          <w:tcPr>
            <w:tcW w:w="1034" w:type="dxa"/>
            <w:noWrap w:val="0"/>
            <w:vAlign w:val="center"/>
          </w:tcPr>
          <w:p w14:paraId="75B019F2">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034" w:type="dxa"/>
            <w:noWrap w:val="0"/>
            <w:vAlign w:val="center"/>
          </w:tcPr>
          <w:p w14:paraId="7BBC78D3">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035" w:type="dxa"/>
            <w:noWrap w:val="0"/>
            <w:vAlign w:val="center"/>
          </w:tcPr>
          <w:p w14:paraId="05259D2B">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157" w:type="dxa"/>
            <w:noWrap w:val="0"/>
            <w:vAlign w:val="center"/>
          </w:tcPr>
          <w:p w14:paraId="38016F7B">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913" w:type="dxa"/>
            <w:noWrap w:val="0"/>
            <w:vAlign w:val="center"/>
          </w:tcPr>
          <w:p w14:paraId="7FCE585B">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035" w:type="dxa"/>
            <w:noWrap w:val="0"/>
            <w:vAlign w:val="center"/>
          </w:tcPr>
          <w:p w14:paraId="3BF9D256">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035" w:type="dxa"/>
            <w:noWrap w:val="0"/>
            <w:vAlign w:val="center"/>
          </w:tcPr>
          <w:p w14:paraId="7DE54C19">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169" w:type="dxa"/>
            <w:noWrap w:val="0"/>
            <w:vAlign w:val="center"/>
          </w:tcPr>
          <w:p w14:paraId="76912FD6">
            <w:pPr>
              <w:autoSpaceDE w:val="0"/>
              <w:autoSpaceDN w:val="0"/>
              <w:adjustRightInd w:val="0"/>
              <w:spacing w:line="400" w:lineRule="exact"/>
              <w:ind w:right="-34" w:rightChars="-16"/>
              <w:jc w:val="center"/>
              <w:rPr>
                <w:rFonts w:hint="eastAsia" w:ascii="宋体" w:hAnsi="宋体" w:eastAsia="宋体" w:cs="宋体"/>
                <w:color w:val="auto"/>
                <w:kern w:val="0"/>
                <w:sz w:val="24"/>
              </w:rPr>
            </w:pPr>
          </w:p>
        </w:tc>
      </w:tr>
      <w:tr w14:paraId="4A18CA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 w:hRule="atLeast"/>
          <w:jc w:val="center"/>
        </w:trPr>
        <w:tc>
          <w:tcPr>
            <w:tcW w:w="1034" w:type="dxa"/>
            <w:noWrap w:val="0"/>
            <w:vAlign w:val="center"/>
          </w:tcPr>
          <w:p w14:paraId="49D98964">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034" w:type="dxa"/>
            <w:noWrap w:val="0"/>
            <w:vAlign w:val="center"/>
          </w:tcPr>
          <w:p w14:paraId="4D8C2B29">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035" w:type="dxa"/>
            <w:noWrap w:val="0"/>
            <w:vAlign w:val="center"/>
          </w:tcPr>
          <w:p w14:paraId="2207D5C7">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157" w:type="dxa"/>
            <w:noWrap w:val="0"/>
            <w:vAlign w:val="center"/>
          </w:tcPr>
          <w:p w14:paraId="5D86BB06">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913" w:type="dxa"/>
            <w:noWrap w:val="0"/>
            <w:vAlign w:val="center"/>
          </w:tcPr>
          <w:p w14:paraId="5BF664D5">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035" w:type="dxa"/>
            <w:noWrap w:val="0"/>
            <w:vAlign w:val="center"/>
          </w:tcPr>
          <w:p w14:paraId="49153DE5">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035" w:type="dxa"/>
            <w:noWrap w:val="0"/>
            <w:vAlign w:val="center"/>
          </w:tcPr>
          <w:p w14:paraId="02C42A72">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169" w:type="dxa"/>
            <w:noWrap w:val="0"/>
            <w:vAlign w:val="center"/>
          </w:tcPr>
          <w:p w14:paraId="3AF61488">
            <w:pPr>
              <w:autoSpaceDE w:val="0"/>
              <w:autoSpaceDN w:val="0"/>
              <w:adjustRightInd w:val="0"/>
              <w:spacing w:line="400" w:lineRule="exact"/>
              <w:ind w:right="-34" w:rightChars="-16"/>
              <w:jc w:val="center"/>
              <w:rPr>
                <w:rFonts w:hint="eastAsia" w:ascii="宋体" w:hAnsi="宋体" w:eastAsia="宋体" w:cs="宋体"/>
                <w:color w:val="auto"/>
                <w:kern w:val="0"/>
                <w:sz w:val="24"/>
              </w:rPr>
            </w:pPr>
          </w:p>
        </w:tc>
      </w:tr>
      <w:tr w14:paraId="00A7B0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jc w:val="center"/>
        </w:trPr>
        <w:tc>
          <w:tcPr>
            <w:tcW w:w="1034" w:type="dxa"/>
            <w:noWrap w:val="0"/>
            <w:vAlign w:val="center"/>
          </w:tcPr>
          <w:p w14:paraId="5C1D0B1E">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034" w:type="dxa"/>
            <w:noWrap w:val="0"/>
            <w:vAlign w:val="center"/>
          </w:tcPr>
          <w:p w14:paraId="680157B8">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035" w:type="dxa"/>
            <w:noWrap w:val="0"/>
            <w:vAlign w:val="center"/>
          </w:tcPr>
          <w:p w14:paraId="72B22B80">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157" w:type="dxa"/>
            <w:noWrap w:val="0"/>
            <w:vAlign w:val="center"/>
          </w:tcPr>
          <w:p w14:paraId="192B7AC8">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913" w:type="dxa"/>
            <w:noWrap w:val="0"/>
            <w:vAlign w:val="center"/>
          </w:tcPr>
          <w:p w14:paraId="0AC0D477">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035" w:type="dxa"/>
            <w:noWrap w:val="0"/>
            <w:vAlign w:val="center"/>
          </w:tcPr>
          <w:p w14:paraId="30C69965">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035" w:type="dxa"/>
            <w:noWrap w:val="0"/>
            <w:vAlign w:val="center"/>
          </w:tcPr>
          <w:p w14:paraId="2EBA36EB">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169" w:type="dxa"/>
            <w:noWrap w:val="0"/>
            <w:vAlign w:val="center"/>
          </w:tcPr>
          <w:p w14:paraId="5F706422">
            <w:pPr>
              <w:autoSpaceDE w:val="0"/>
              <w:autoSpaceDN w:val="0"/>
              <w:adjustRightInd w:val="0"/>
              <w:spacing w:line="400" w:lineRule="exact"/>
              <w:ind w:right="-34" w:rightChars="-16"/>
              <w:jc w:val="center"/>
              <w:rPr>
                <w:rFonts w:hint="eastAsia" w:ascii="宋体" w:hAnsi="宋体" w:eastAsia="宋体" w:cs="宋体"/>
                <w:color w:val="auto"/>
                <w:kern w:val="0"/>
                <w:sz w:val="24"/>
              </w:rPr>
            </w:pPr>
          </w:p>
        </w:tc>
      </w:tr>
      <w:tr w14:paraId="0257DF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 w:hRule="atLeast"/>
          <w:jc w:val="center"/>
        </w:trPr>
        <w:tc>
          <w:tcPr>
            <w:tcW w:w="1034" w:type="dxa"/>
            <w:noWrap w:val="0"/>
            <w:vAlign w:val="center"/>
          </w:tcPr>
          <w:p w14:paraId="3AF8A1CF">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034" w:type="dxa"/>
            <w:noWrap w:val="0"/>
            <w:vAlign w:val="center"/>
          </w:tcPr>
          <w:p w14:paraId="530DD4E4">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035" w:type="dxa"/>
            <w:noWrap w:val="0"/>
            <w:vAlign w:val="center"/>
          </w:tcPr>
          <w:p w14:paraId="40AE794E">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157" w:type="dxa"/>
            <w:noWrap w:val="0"/>
            <w:vAlign w:val="center"/>
          </w:tcPr>
          <w:p w14:paraId="16117C38">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913" w:type="dxa"/>
            <w:noWrap w:val="0"/>
            <w:vAlign w:val="center"/>
          </w:tcPr>
          <w:p w14:paraId="06C0DBB6">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035" w:type="dxa"/>
            <w:noWrap w:val="0"/>
            <w:vAlign w:val="center"/>
          </w:tcPr>
          <w:p w14:paraId="2B3DC8C3">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035" w:type="dxa"/>
            <w:noWrap w:val="0"/>
            <w:vAlign w:val="center"/>
          </w:tcPr>
          <w:p w14:paraId="3E9EABFF">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169" w:type="dxa"/>
            <w:noWrap w:val="0"/>
            <w:vAlign w:val="center"/>
          </w:tcPr>
          <w:p w14:paraId="3EAEDC79">
            <w:pPr>
              <w:autoSpaceDE w:val="0"/>
              <w:autoSpaceDN w:val="0"/>
              <w:adjustRightInd w:val="0"/>
              <w:spacing w:line="400" w:lineRule="exact"/>
              <w:ind w:right="-34" w:rightChars="-16"/>
              <w:jc w:val="center"/>
              <w:rPr>
                <w:rFonts w:hint="eastAsia" w:ascii="宋体" w:hAnsi="宋体" w:eastAsia="宋体" w:cs="宋体"/>
                <w:color w:val="auto"/>
                <w:kern w:val="0"/>
                <w:sz w:val="24"/>
              </w:rPr>
            </w:pPr>
          </w:p>
        </w:tc>
      </w:tr>
      <w:tr w14:paraId="2DAE11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jc w:val="center"/>
        </w:trPr>
        <w:tc>
          <w:tcPr>
            <w:tcW w:w="1034" w:type="dxa"/>
            <w:noWrap w:val="0"/>
            <w:vAlign w:val="center"/>
          </w:tcPr>
          <w:p w14:paraId="58DAC25C">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034" w:type="dxa"/>
            <w:noWrap w:val="0"/>
            <w:vAlign w:val="center"/>
          </w:tcPr>
          <w:p w14:paraId="7389B6CB">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035" w:type="dxa"/>
            <w:noWrap w:val="0"/>
            <w:vAlign w:val="center"/>
          </w:tcPr>
          <w:p w14:paraId="304DB26E">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157" w:type="dxa"/>
            <w:noWrap w:val="0"/>
            <w:vAlign w:val="center"/>
          </w:tcPr>
          <w:p w14:paraId="19BAAF73">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913" w:type="dxa"/>
            <w:noWrap w:val="0"/>
            <w:vAlign w:val="center"/>
          </w:tcPr>
          <w:p w14:paraId="24FE52E7">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035" w:type="dxa"/>
            <w:noWrap w:val="0"/>
            <w:vAlign w:val="center"/>
          </w:tcPr>
          <w:p w14:paraId="4AA1A9D8">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035" w:type="dxa"/>
            <w:noWrap w:val="0"/>
            <w:vAlign w:val="center"/>
          </w:tcPr>
          <w:p w14:paraId="17EBAA50">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169" w:type="dxa"/>
            <w:noWrap w:val="0"/>
            <w:vAlign w:val="center"/>
          </w:tcPr>
          <w:p w14:paraId="1910708D">
            <w:pPr>
              <w:autoSpaceDE w:val="0"/>
              <w:autoSpaceDN w:val="0"/>
              <w:adjustRightInd w:val="0"/>
              <w:spacing w:line="400" w:lineRule="exact"/>
              <w:ind w:right="-34" w:rightChars="-16"/>
              <w:jc w:val="center"/>
              <w:rPr>
                <w:rFonts w:hint="eastAsia" w:ascii="宋体" w:hAnsi="宋体" w:eastAsia="宋体" w:cs="宋体"/>
                <w:color w:val="auto"/>
                <w:kern w:val="0"/>
                <w:sz w:val="24"/>
              </w:rPr>
            </w:pPr>
          </w:p>
        </w:tc>
      </w:tr>
      <w:tr w14:paraId="4F36B5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 w:hRule="atLeast"/>
          <w:jc w:val="center"/>
        </w:trPr>
        <w:tc>
          <w:tcPr>
            <w:tcW w:w="1034" w:type="dxa"/>
            <w:noWrap w:val="0"/>
            <w:vAlign w:val="center"/>
          </w:tcPr>
          <w:p w14:paraId="28FF3747">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034" w:type="dxa"/>
            <w:noWrap w:val="0"/>
            <w:vAlign w:val="center"/>
          </w:tcPr>
          <w:p w14:paraId="4808EB7F">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035" w:type="dxa"/>
            <w:noWrap w:val="0"/>
            <w:vAlign w:val="center"/>
          </w:tcPr>
          <w:p w14:paraId="0B260CC7">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157" w:type="dxa"/>
            <w:noWrap w:val="0"/>
            <w:vAlign w:val="center"/>
          </w:tcPr>
          <w:p w14:paraId="158E6255">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913" w:type="dxa"/>
            <w:noWrap w:val="0"/>
            <w:vAlign w:val="center"/>
          </w:tcPr>
          <w:p w14:paraId="055FFA2F">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035" w:type="dxa"/>
            <w:noWrap w:val="0"/>
            <w:vAlign w:val="center"/>
          </w:tcPr>
          <w:p w14:paraId="0F4CB0DF">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035" w:type="dxa"/>
            <w:noWrap w:val="0"/>
            <w:vAlign w:val="center"/>
          </w:tcPr>
          <w:p w14:paraId="7A61AF79">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169" w:type="dxa"/>
            <w:noWrap w:val="0"/>
            <w:vAlign w:val="center"/>
          </w:tcPr>
          <w:p w14:paraId="15AE0A28">
            <w:pPr>
              <w:autoSpaceDE w:val="0"/>
              <w:autoSpaceDN w:val="0"/>
              <w:adjustRightInd w:val="0"/>
              <w:spacing w:line="400" w:lineRule="exact"/>
              <w:ind w:right="-34" w:rightChars="-16"/>
              <w:jc w:val="center"/>
              <w:rPr>
                <w:rFonts w:hint="eastAsia" w:ascii="宋体" w:hAnsi="宋体" w:eastAsia="宋体" w:cs="宋体"/>
                <w:color w:val="auto"/>
                <w:kern w:val="0"/>
                <w:sz w:val="24"/>
              </w:rPr>
            </w:pPr>
          </w:p>
        </w:tc>
      </w:tr>
      <w:tr w14:paraId="2B60BD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jc w:val="center"/>
        </w:trPr>
        <w:tc>
          <w:tcPr>
            <w:tcW w:w="1034" w:type="dxa"/>
            <w:noWrap w:val="0"/>
            <w:vAlign w:val="center"/>
          </w:tcPr>
          <w:p w14:paraId="0D0B7540">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034" w:type="dxa"/>
            <w:noWrap w:val="0"/>
            <w:vAlign w:val="center"/>
          </w:tcPr>
          <w:p w14:paraId="503FD3CB">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035" w:type="dxa"/>
            <w:noWrap w:val="0"/>
            <w:vAlign w:val="center"/>
          </w:tcPr>
          <w:p w14:paraId="07805240">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157" w:type="dxa"/>
            <w:noWrap w:val="0"/>
            <w:vAlign w:val="center"/>
          </w:tcPr>
          <w:p w14:paraId="15B9C2AC">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913" w:type="dxa"/>
            <w:noWrap w:val="0"/>
            <w:vAlign w:val="center"/>
          </w:tcPr>
          <w:p w14:paraId="3DB5022E">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035" w:type="dxa"/>
            <w:noWrap w:val="0"/>
            <w:vAlign w:val="center"/>
          </w:tcPr>
          <w:p w14:paraId="54E4492B">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035" w:type="dxa"/>
            <w:noWrap w:val="0"/>
            <w:vAlign w:val="center"/>
          </w:tcPr>
          <w:p w14:paraId="19E8DD35">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169" w:type="dxa"/>
            <w:noWrap w:val="0"/>
            <w:vAlign w:val="center"/>
          </w:tcPr>
          <w:p w14:paraId="11065983">
            <w:pPr>
              <w:autoSpaceDE w:val="0"/>
              <w:autoSpaceDN w:val="0"/>
              <w:adjustRightInd w:val="0"/>
              <w:spacing w:line="400" w:lineRule="exact"/>
              <w:ind w:right="-34" w:rightChars="-16"/>
              <w:jc w:val="center"/>
              <w:rPr>
                <w:rFonts w:hint="eastAsia" w:ascii="宋体" w:hAnsi="宋体" w:eastAsia="宋体" w:cs="宋体"/>
                <w:color w:val="auto"/>
                <w:kern w:val="0"/>
                <w:sz w:val="24"/>
              </w:rPr>
            </w:pPr>
          </w:p>
        </w:tc>
      </w:tr>
      <w:tr w14:paraId="5E2ED0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jc w:val="center"/>
        </w:trPr>
        <w:tc>
          <w:tcPr>
            <w:tcW w:w="1034" w:type="dxa"/>
            <w:noWrap w:val="0"/>
            <w:vAlign w:val="center"/>
          </w:tcPr>
          <w:p w14:paraId="23DDDB79">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034" w:type="dxa"/>
            <w:noWrap w:val="0"/>
            <w:vAlign w:val="center"/>
          </w:tcPr>
          <w:p w14:paraId="06EDCE4A">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035" w:type="dxa"/>
            <w:noWrap w:val="0"/>
            <w:vAlign w:val="center"/>
          </w:tcPr>
          <w:p w14:paraId="59E58A8F">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157" w:type="dxa"/>
            <w:noWrap w:val="0"/>
            <w:vAlign w:val="center"/>
          </w:tcPr>
          <w:p w14:paraId="796E109D">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913" w:type="dxa"/>
            <w:noWrap w:val="0"/>
            <w:vAlign w:val="center"/>
          </w:tcPr>
          <w:p w14:paraId="0B7F8224">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035" w:type="dxa"/>
            <w:noWrap w:val="0"/>
            <w:vAlign w:val="center"/>
          </w:tcPr>
          <w:p w14:paraId="59CD8904">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035" w:type="dxa"/>
            <w:noWrap w:val="0"/>
            <w:vAlign w:val="center"/>
          </w:tcPr>
          <w:p w14:paraId="329E5931">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169" w:type="dxa"/>
            <w:noWrap w:val="0"/>
            <w:vAlign w:val="center"/>
          </w:tcPr>
          <w:p w14:paraId="44AB8BB0">
            <w:pPr>
              <w:autoSpaceDE w:val="0"/>
              <w:autoSpaceDN w:val="0"/>
              <w:adjustRightInd w:val="0"/>
              <w:spacing w:line="400" w:lineRule="exact"/>
              <w:ind w:right="-34" w:rightChars="-16"/>
              <w:jc w:val="center"/>
              <w:rPr>
                <w:rFonts w:hint="eastAsia" w:ascii="宋体" w:hAnsi="宋体" w:eastAsia="宋体" w:cs="宋体"/>
                <w:color w:val="auto"/>
                <w:kern w:val="0"/>
                <w:sz w:val="24"/>
              </w:rPr>
            </w:pPr>
          </w:p>
        </w:tc>
      </w:tr>
    </w:tbl>
    <w:p w14:paraId="248CCAE4">
      <w:pPr>
        <w:autoSpaceDE w:val="0"/>
        <w:autoSpaceDN w:val="0"/>
        <w:adjustRightInd w:val="0"/>
        <w:spacing w:line="400" w:lineRule="exact"/>
        <w:ind w:right="-34" w:rightChars="-16"/>
        <w:jc w:val="left"/>
        <w:rPr>
          <w:rFonts w:hint="eastAsia" w:ascii="宋体" w:hAnsi="宋体" w:eastAsia="宋体" w:cs="宋体"/>
          <w:color w:val="auto"/>
          <w:kern w:val="0"/>
          <w:sz w:val="24"/>
        </w:rPr>
      </w:pPr>
    </w:p>
    <w:p w14:paraId="17666DE3">
      <w:pPr>
        <w:autoSpaceDE w:val="0"/>
        <w:autoSpaceDN w:val="0"/>
        <w:adjustRightInd w:val="0"/>
        <w:spacing w:line="400" w:lineRule="exact"/>
        <w:ind w:right="-34" w:rightChars="-16"/>
        <w:jc w:val="left"/>
        <w:rPr>
          <w:rFonts w:hint="eastAsia" w:ascii="宋体" w:hAnsi="宋体" w:eastAsia="宋体" w:cs="宋体"/>
          <w:color w:val="auto"/>
          <w:kern w:val="0"/>
          <w:sz w:val="18"/>
        </w:rPr>
      </w:pPr>
    </w:p>
    <w:p w14:paraId="723E7BC3">
      <w:pPr>
        <w:autoSpaceDE w:val="0"/>
        <w:autoSpaceDN w:val="0"/>
        <w:adjustRightInd w:val="0"/>
        <w:spacing w:line="400" w:lineRule="exact"/>
        <w:ind w:right="-34" w:rightChars="-16"/>
        <w:jc w:val="left"/>
        <w:rPr>
          <w:rFonts w:hint="eastAsia" w:ascii="宋体" w:hAnsi="宋体" w:eastAsia="宋体" w:cs="宋体"/>
          <w:color w:val="auto"/>
          <w:kern w:val="0"/>
          <w:sz w:val="24"/>
        </w:rPr>
      </w:pPr>
    </w:p>
    <w:p w14:paraId="38523720">
      <w:pPr>
        <w:autoSpaceDE w:val="0"/>
        <w:autoSpaceDN w:val="0"/>
        <w:adjustRightInd w:val="0"/>
        <w:spacing w:line="400" w:lineRule="exact"/>
        <w:ind w:right="-34" w:rightChars="-16"/>
        <w:jc w:val="center"/>
        <w:outlineLvl w:val="2"/>
        <w:rPr>
          <w:rFonts w:hint="eastAsia" w:ascii="宋体" w:hAnsi="宋体" w:eastAsia="宋体" w:cs="宋体"/>
          <w:color w:val="auto"/>
          <w:kern w:val="0"/>
          <w:sz w:val="28"/>
        </w:rPr>
      </w:pPr>
    </w:p>
    <w:p w14:paraId="035BA64C">
      <w:pPr>
        <w:autoSpaceDE w:val="0"/>
        <w:autoSpaceDN w:val="0"/>
        <w:adjustRightInd w:val="0"/>
        <w:spacing w:line="400" w:lineRule="exact"/>
        <w:ind w:right="-34" w:rightChars="-16"/>
        <w:jc w:val="center"/>
        <w:outlineLvl w:val="2"/>
        <w:rPr>
          <w:rFonts w:hint="eastAsia" w:ascii="宋体" w:hAnsi="宋体" w:eastAsia="宋体" w:cs="宋体"/>
          <w:color w:val="auto"/>
          <w:kern w:val="0"/>
          <w:sz w:val="28"/>
        </w:rPr>
      </w:pPr>
      <w:r>
        <w:rPr>
          <w:rFonts w:hint="eastAsia" w:ascii="宋体" w:hAnsi="宋体" w:eastAsia="宋体" w:cs="宋体"/>
          <w:color w:val="auto"/>
          <w:kern w:val="0"/>
          <w:sz w:val="28"/>
        </w:rPr>
        <w:t>（二）主要人员简历表</w:t>
      </w:r>
    </w:p>
    <w:p w14:paraId="571A983A">
      <w:pPr>
        <w:autoSpaceDE w:val="0"/>
        <w:autoSpaceDN w:val="0"/>
        <w:adjustRightInd w:val="0"/>
        <w:spacing w:line="400" w:lineRule="exact"/>
        <w:ind w:right="-34" w:rightChars="-16" w:firstLine="420" w:firstLineChars="200"/>
        <w:jc w:val="left"/>
        <w:rPr>
          <w:rFonts w:hint="eastAsia" w:ascii="宋体" w:hAnsi="宋体" w:eastAsia="宋体" w:cs="宋体"/>
          <w:color w:val="auto"/>
          <w:kern w:val="0"/>
        </w:rPr>
      </w:pPr>
      <w:r>
        <w:rPr>
          <w:rFonts w:hint="eastAsia" w:ascii="宋体" w:hAnsi="宋体" w:eastAsia="宋体" w:cs="宋体"/>
          <w:color w:val="auto"/>
          <w:kern w:val="0"/>
        </w:rPr>
        <w:t xml:space="preserve">  “主要人员简历表”中的项目经理附注册执资格证书等复印件；技术负责人附职称证等复印件；其他主要人员附职称证（执业证或上岗证书）复印件。</w:t>
      </w:r>
    </w:p>
    <w:p w14:paraId="0CEE2DE7">
      <w:pPr>
        <w:autoSpaceDE w:val="0"/>
        <w:autoSpaceDN w:val="0"/>
        <w:adjustRightInd w:val="0"/>
        <w:spacing w:line="400" w:lineRule="exact"/>
        <w:ind w:right="-34" w:rightChars="-16" w:firstLine="420" w:firstLineChars="200"/>
        <w:jc w:val="left"/>
        <w:rPr>
          <w:rFonts w:hint="eastAsia" w:ascii="宋体" w:hAnsi="宋体" w:eastAsia="宋体" w:cs="宋体"/>
          <w:color w:val="auto"/>
          <w:kern w:val="0"/>
        </w:rPr>
      </w:pPr>
    </w:p>
    <w:tbl>
      <w:tblPr>
        <w:tblStyle w:val="2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50"/>
        <w:gridCol w:w="777"/>
        <w:gridCol w:w="774"/>
        <w:gridCol w:w="1555"/>
        <w:gridCol w:w="1552"/>
        <w:gridCol w:w="776"/>
        <w:gridCol w:w="1067"/>
        <w:gridCol w:w="1263"/>
      </w:tblGrid>
      <w:tr w14:paraId="2EDC30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1550" w:type="dxa"/>
            <w:noWrap w:val="0"/>
            <w:vAlign w:val="center"/>
          </w:tcPr>
          <w:p w14:paraId="3AB055D1">
            <w:pPr>
              <w:autoSpaceDE w:val="0"/>
              <w:autoSpaceDN w:val="0"/>
              <w:adjustRightInd w:val="0"/>
              <w:spacing w:line="400" w:lineRule="exact"/>
              <w:ind w:right="-34" w:rightChars="-16"/>
              <w:jc w:val="center"/>
              <w:rPr>
                <w:rFonts w:hint="eastAsia" w:ascii="宋体" w:hAnsi="宋体" w:eastAsia="宋体" w:cs="宋体"/>
                <w:color w:val="auto"/>
                <w:kern w:val="0"/>
              </w:rPr>
            </w:pPr>
            <w:r>
              <w:rPr>
                <w:rFonts w:hint="eastAsia" w:ascii="宋体" w:hAnsi="宋体" w:eastAsia="宋体" w:cs="宋体"/>
                <w:color w:val="auto"/>
                <w:kern w:val="0"/>
              </w:rPr>
              <w:t>姓 名</w:t>
            </w:r>
          </w:p>
        </w:tc>
        <w:tc>
          <w:tcPr>
            <w:tcW w:w="1551" w:type="dxa"/>
            <w:gridSpan w:val="2"/>
            <w:noWrap w:val="0"/>
            <w:vAlign w:val="center"/>
          </w:tcPr>
          <w:p w14:paraId="77ECA50A">
            <w:pPr>
              <w:autoSpaceDE w:val="0"/>
              <w:autoSpaceDN w:val="0"/>
              <w:adjustRightInd w:val="0"/>
              <w:spacing w:line="400" w:lineRule="exact"/>
              <w:ind w:right="-34" w:rightChars="-16"/>
              <w:jc w:val="center"/>
              <w:rPr>
                <w:rFonts w:hint="eastAsia" w:ascii="宋体" w:hAnsi="宋体" w:eastAsia="宋体" w:cs="宋体"/>
                <w:color w:val="auto"/>
                <w:kern w:val="0"/>
              </w:rPr>
            </w:pPr>
          </w:p>
        </w:tc>
        <w:tc>
          <w:tcPr>
            <w:tcW w:w="1555" w:type="dxa"/>
            <w:noWrap w:val="0"/>
            <w:vAlign w:val="center"/>
          </w:tcPr>
          <w:p w14:paraId="23BA35FE">
            <w:pPr>
              <w:autoSpaceDE w:val="0"/>
              <w:autoSpaceDN w:val="0"/>
              <w:adjustRightInd w:val="0"/>
              <w:spacing w:line="400" w:lineRule="exact"/>
              <w:ind w:right="-34" w:rightChars="-16"/>
              <w:jc w:val="center"/>
              <w:rPr>
                <w:rFonts w:hint="eastAsia" w:ascii="宋体" w:hAnsi="宋体" w:eastAsia="宋体" w:cs="宋体"/>
                <w:color w:val="auto"/>
                <w:kern w:val="0"/>
              </w:rPr>
            </w:pPr>
            <w:r>
              <w:rPr>
                <w:rFonts w:hint="eastAsia" w:ascii="宋体" w:hAnsi="宋体" w:eastAsia="宋体" w:cs="宋体"/>
                <w:color w:val="auto"/>
                <w:kern w:val="0"/>
              </w:rPr>
              <w:t>年 龄</w:t>
            </w:r>
          </w:p>
        </w:tc>
        <w:tc>
          <w:tcPr>
            <w:tcW w:w="1552" w:type="dxa"/>
            <w:noWrap w:val="0"/>
            <w:vAlign w:val="center"/>
          </w:tcPr>
          <w:p w14:paraId="34F9CD8F">
            <w:pPr>
              <w:autoSpaceDE w:val="0"/>
              <w:autoSpaceDN w:val="0"/>
              <w:adjustRightInd w:val="0"/>
              <w:spacing w:line="400" w:lineRule="exact"/>
              <w:ind w:right="-34" w:rightChars="-16"/>
              <w:jc w:val="center"/>
              <w:rPr>
                <w:rFonts w:hint="eastAsia" w:ascii="宋体" w:hAnsi="宋体" w:eastAsia="宋体" w:cs="宋体"/>
                <w:color w:val="auto"/>
                <w:kern w:val="0"/>
              </w:rPr>
            </w:pPr>
          </w:p>
        </w:tc>
        <w:tc>
          <w:tcPr>
            <w:tcW w:w="1843" w:type="dxa"/>
            <w:gridSpan w:val="2"/>
            <w:noWrap w:val="0"/>
            <w:vAlign w:val="center"/>
          </w:tcPr>
          <w:p w14:paraId="46D57298">
            <w:pPr>
              <w:autoSpaceDE w:val="0"/>
              <w:autoSpaceDN w:val="0"/>
              <w:adjustRightInd w:val="0"/>
              <w:spacing w:line="400" w:lineRule="exact"/>
              <w:ind w:right="-34" w:rightChars="-16"/>
              <w:jc w:val="center"/>
              <w:rPr>
                <w:rFonts w:hint="eastAsia" w:ascii="宋体" w:hAnsi="宋体" w:eastAsia="宋体" w:cs="宋体"/>
                <w:color w:val="auto"/>
                <w:kern w:val="0"/>
              </w:rPr>
            </w:pPr>
            <w:r>
              <w:rPr>
                <w:rFonts w:hint="eastAsia" w:ascii="宋体" w:hAnsi="宋体" w:eastAsia="宋体" w:cs="宋体"/>
                <w:color w:val="auto"/>
                <w:kern w:val="0"/>
              </w:rPr>
              <w:t>学 历</w:t>
            </w:r>
          </w:p>
        </w:tc>
        <w:tc>
          <w:tcPr>
            <w:tcW w:w="1263" w:type="dxa"/>
            <w:noWrap w:val="0"/>
            <w:vAlign w:val="center"/>
          </w:tcPr>
          <w:p w14:paraId="52C81B5A">
            <w:pPr>
              <w:autoSpaceDE w:val="0"/>
              <w:autoSpaceDN w:val="0"/>
              <w:adjustRightInd w:val="0"/>
              <w:spacing w:line="400" w:lineRule="exact"/>
              <w:ind w:right="-34" w:rightChars="-16"/>
              <w:jc w:val="center"/>
              <w:rPr>
                <w:rFonts w:hint="eastAsia" w:ascii="宋体" w:hAnsi="宋体" w:eastAsia="宋体" w:cs="宋体"/>
                <w:color w:val="auto"/>
                <w:kern w:val="0"/>
              </w:rPr>
            </w:pPr>
          </w:p>
        </w:tc>
      </w:tr>
      <w:tr w14:paraId="524EA6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1" w:hRule="atLeast"/>
          <w:jc w:val="center"/>
        </w:trPr>
        <w:tc>
          <w:tcPr>
            <w:tcW w:w="1550" w:type="dxa"/>
            <w:noWrap w:val="0"/>
            <w:vAlign w:val="center"/>
          </w:tcPr>
          <w:p w14:paraId="5C078F7E">
            <w:pPr>
              <w:autoSpaceDE w:val="0"/>
              <w:autoSpaceDN w:val="0"/>
              <w:adjustRightInd w:val="0"/>
              <w:spacing w:line="400" w:lineRule="exact"/>
              <w:ind w:right="-34" w:rightChars="-16"/>
              <w:jc w:val="center"/>
              <w:rPr>
                <w:rFonts w:hint="eastAsia" w:ascii="宋体" w:hAnsi="宋体" w:eastAsia="宋体" w:cs="宋体"/>
                <w:color w:val="auto"/>
                <w:kern w:val="0"/>
              </w:rPr>
            </w:pPr>
            <w:r>
              <w:rPr>
                <w:rFonts w:hint="eastAsia" w:ascii="宋体" w:hAnsi="宋体" w:eastAsia="宋体" w:cs="宋体"/>
                <w:color w:val="auto"/>
                <w:kern w:val="0"/>
              </w:rPr>
              <w:t>职 称</w:t>
            </w:r>
          </w:p>
        </w:tc>
        <w:tc>
          <w:tcPr>
            <w:tcW w:w="1551" w:type="dxa"/>
            <w:gridSpan w:val="2"/>
            <w:noWrap w:val="0"/>
            <w:vAlign w:val="center"/>
          </w:tcPr>
          <w:p w14:paraId="76F7C58B">
            <w:pPr>
              <w:autoSpaceDE w:val="0"/>
              <w:autoSpaceDN w:val="0"/>
              <w:adjustRightInd w:val="0"/>
              <w:spacing w:line="400" w:lineRule="exact"/>
              <w:ind w:right="-34" w:rightChars="-16"/>
              <w:jc w:val="center"/>
              <w:rPr>
                <w:rFonts w:hint="eastAsia" w:ascii="宋体" w:hAnsi="宋体" w:eastAsia="宋体" w:cs="宋体"/>
                <w:color w:val="auto"/>
                <w:kern w:val="0"/>
              </w:rPr>
            </w:pPr>
          </w:p>
        </w:tc>
        <w:tc>
          <w:tcPr>
            <w:tcW w:w="1555" w:type="dxa"/>
            <w:noWrap w:val="0"/>
            <w:vAlign w:val="center"/>
          </w:tcPr>
          <w:p w14:paraId="04DEFCBF">
            <w:pPr>
              <w:autoSpaceDE w:val="0"/>
              <w:autoSpaceDN w:val="0"/>
              <w:adjustRightInd w:val="0"/>
              <w:spacing w:line="400" w:lineRule="exact"/>
              <w:ind w:right="-34" w:rightChars="-16"/>
              <w:jc w:val="center"/>
              <w:rPr>
                <w:rFonts w:hint="eastAsia" w:ascii="宋体" w:hAnsi="宋体" w:eastAsia="宋体" w:cs="宋体"/>
                <w:color w:val="auto"/>
                <w:kern w:val="0"/>
              </w:rPr>
            </w:pPr>
            <w:r>
              <w:rPr>
                <w:rFonts w:hint="eastAsia" w:ascii="宋体" w:hAnsi="宋体" w:eastAsia="宋体" w:cs="宋体"/>
                <w:color w:val="auto"/>
                <w:kern w:val="0"/>
              </w:rPr>
              <w:t>职 务</w:t>
            </w:r>
          </w:p>
        </w:tc>
        <w:tc>
          <w:tcPr>
            <w:tcW w:w="1552" w:type="dxa"/>
            <w:noWrap w:val="0"/>
            <w:vAlign w:val="center"/>
          </w:tcPr>
          <w:p w14:paraId="17FA9F4D">
            <w:pPr>
              <w:autoSpaceDE w:val="0"/>
              <w:autoSpaceDN w:val="0"/>
              <w:adjustRightInd w:val="0"/>
              <w:spacing w:line="400" w:lineRule="exact"/>
              <w:ind w:right="-34" w:rightChars="-16"/>
              <w:jc w:val="center"/>
              <w:rPr>
                <w:rFonts w:hint="eastAsia" w:ascii="宋体" w:hAnsi="宋体" w:eastAsia="宋体" w:cs="宋体"/>
                <w:color w:val="auto"/>
                <w:kern w:val="0"/>
              </w:rPr>
            </w:pPr>
          </w:p>
        </w:tc>
        <w:tc>
          <w:tcPr>
            <w:tcW w:w="1843" w:type="dxa"/>
            <w:gridSpan w:val="2"/>
            <w:noWrap w:val="0"/>
            <w:vAlign w:val="center"/>
          </w:tcPr>
          <w:p w14:paraId="0652FF02">
            <w:pPr>
              <w:autoSpaceDE w:val="0"/>
              <w:autoSpaceDN w:val="0"/>
              <w:adjustRightInd w:val="0"/>
              <w:spacing w:line="400" w:lineRule="exact"/>
              <w:ind w:right="-34" w:rightChars="-16"/>
              <w:jc w:val="center"/>
              <w:rPr>
                <w:rFonts w:hint="eastAsia" w:ascii="宋体" w:hAnsi="宋体" w:eastAsia="宋体" w:cs="宋体"/>
                <w:color w:val="auto"/>
                <w:kern w:val="0"/>
              </w:rPr>
            </w:pPr>
            <w:r>
              <w:rPr>
                <w:rFonts w:hint="eastAsia" w:ascii="宋体" w:hAnsi="宋体" w:eastAsia="宋体" w:cs="宋体"/>
                <w:color w:val="auto"/>
                <w:kern w:val="0"/>
              </w:rPr>
              <w:t>拟在本合同任职</w:t>
            </w:r>
          </w:p>
        </w:tc>
        <w:tc>
          <w:tcPr>
            <w:tcW w:w="1263" w:type="dxa"/>
            <w:noWrap w:val="0"/>
            <w:vAlign w:val="center"/>
          </w:tcPr>
          <w:p w14:paraId="45A0CAA4">
            <w:pPr>
              <w:autoSpaceDE w:val="0"/>
              <w:autoSpaceDN w:val="0"/>
              <w:adjustRightInd w:val="0"/>
              <w:spacing w:line="400" w:lineRule="exact"/>
              <w:ind w:right="-34" w:rightChars="-16"/>
              <w:jc w:val="center"/>
              <w:rPr>
                <w:rFonts w:hint="eastAsia" w:ascii="宋体" w:hAnsi="宋体" w:eastAsia="宋体" w:cs="宋体"/>
                <w:color w:val="auto"/>
                <w:kern w:val="0"/>
              </w:rPr>
            </w:pPr>
          </w:p>
        </w:tc>
      </w:tr>
      <w:tr w14:paraId="2C0D15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1" w:hRule="atLeast"/>
          <w:jc w:val="center"/>
        </w:trPr>
        <w:tc>
          <w:tcPr>
            <w:tcW w:w="9314" w:type="dxa"/>
            <w:gridSpan w:val="8"/>
            <w:noWrap w:val="0"/>
            <w:vAlign w:val="center"/>
          </w:tcPr>
          <w:p w14:paraId="386190CF">
            <w:pPr>
              <w:autoSpaceDE w:val="0"/>
              <w:autoSpaceDN w:val="0"/>
              <w:adjustRightInd w:val="0"/>
              <w:spacing w:line="400" w:lineRule="exact"/>
              <w:ind w:right="-34" w:rightChars="-16"/>
              <w:jc w:val="center"/>
              <w:rPr>
                <w:rFonts w:hint="eastAsia" w:ascii="宋体" w:hAnsi="宋体" w:eastAsia="宋体" w:cs="宋体"/>
                <w:color w:val="auto"/>
                <w:kern w:val="0"/>
              </w:rPr>
            </w:pPr>
            <w:r>
              <w:rPr>
                <w:rFonts w:hint="eastAsia" w:ascii="宋体" w:hAnsi="宋体" w:eastAsia="宋体" w:cs="宋体"/>
                <w:color w:val="auto"/>
                <w:kern w:val="0"/>
              </w:rPr>
              <w:t>主要工作经历</w:t>
            </w:r>
          </w:p>
        </w:tc>
      </w:tr>
      <w:tr w14:paraId="44746C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jc w:val="center"/>
        </w:trPr>
        <w:tc>
          <w:tcPr>
            <w:tcW w:w="2327" w:type="dxa"/>
            <w:gridSpan w:val="2"/>
            <w:noWrap w:val="0"/>
            <w:vAlign w:val="center"/>
          </w:tcPr>
          <w:p w14:paraId="1CD46C39">
            <w:pPr>
              <w:autoSpaceDE w:val="0"/>
              <w:autoSpaceDN w:val="0"/>
              <w:adjustRightInd w:val="0"/>
              <w:spacing w:line="400" w:lineRule="exact"/>
              <w:ind w:right="-34" w:rightChars="-16"/>
              <w:jc w:val="center"/>
              <w:rPr>
                <w:rFonts w:hint="eastAsia" w:ascii="宋体" w:hAnsi="宋体" w:eastAsia="宋体" w:cs="宋体"/>
                <w:color w:val="auto"/>
                <w:kern w:val="0"/>
              </w:rPr>
            </w:pPr>
            <w:r>
              <w:rPr>
                <w:rFonts w:hint="eastAsia" w:ascii="宋体" w:hAnsi="宋体" w:eastAsia="宋体" w:cs="宋体"/>
                <w:color w:val="auto"/>
                <w:kern w:val="0"/>
              </w:rPr>
              <w:t>时 间</w:t>
            </w:r>
          </w:p>
        </w:tc>
        <w:tc>
          <w:tcPr>
            <w:tcW w:w="2329" w:type="dxa"/>
            <w:gridSpan w:val="2"/>
            <w:noWrap w:val="0"/>
            <w:vAlign w:val="center"/>
          </w:tcPr>
          <w:p w14:paraId="056C733B">
            <w:pPr>
              <w:autoSpaceDE w:val="0"/>
              <w:autoSpaceDN w:val="0"/>
              <w:adjustRightInd w:val="0"/>
              <w:spacing w:line="400" w:lineRule="exact"/>
              <w:ind w:right="-34" w:rightChars="-16"/>
              <w:jc w:val="center"/>
              <w:rPr>
                <w:rFonts w:hint="eastAsia" w:ascii="宋体" w:hAnsi="宋体" w:eastAsia="宋体" w:cs="宋体"/>
                <w:color w:val="auto"/>
                <w:kern w:val="0"/>
              </w:rPr>
            </w:pPr>
            <w:r>
              <w:rPr>
                <w:rFonts w:hint="eastAsia" w:ascii="宋体" w:hAnsi="宋体" w:eastAsia="宋体" w:cs="宋体"/>
                <w:color w:val="auto"/>
                <w:kern w:val="0"/>
              </w:rPr>
              <w:t>参加过的类似项目</w:t>
            </w:r>
          </w:p>
        </w:tc>
        <w:tc>
          <w:tcPr>
            <w:tcW w:w="2328" w:type="dxa"/>
            <w:gridSpan w:val="2"/>
            <w:noWrap w:val="0"/>
            <w:vAlign w:val="center"/>
          </w:tcPr>
          <w:p w14:paraId="689FE401">
            <w:pPr>
              <w:autoSpaceDE w:val="0"/>
              <w:autoSpaceDN w:val="0"/>
              <w:adjustRightInd w:val="0"/>
              <w:spacing w:line="400" w:lineRule="exact"/>
              <w:ind w:right="-34" w:rightChars="-16"/>
              <w:jc w:val="center"/>
              <w:rPr>
                <w:rFonts w:hint="eastAsia" w:ascii="宋体" w:hAnsi="宋体" w:eastAsia="宋体" w:cs="宋体"/>
                <w:color w:val="auto"/>
                <w:kern w:val="0"/>
              </w:rPr>
            </w:pPr>
            <w:r>
              <w:rPr>
                <w:rFonts w:hint="eastAsia" w:ascii="宋体" w:hAnsi="宋体" w:eastAsia="宋体" w:cs="宋体"/>
                <w:color w:val="auto"/>
                <w:kern w:val="0"/>
              </w:rPr>
              <w:t>担任职务</w:t>
            </w:r>
          </w:p>
        </w:tc>
        <w:tc>
          <w:tcPr>
            <w:tcW w:w="2330" w:type="dxa"/>
            <w:gridSpan w:val="2"/>
            <w:noWrap w:val="0"/>
            <w:vAlign w:val="center"/>
          </w:tcPr>
          <w:p w14:paraId="432AD538">
            <w:pPr>
              <w:autoSpaceDE w:val="0"/>
              <w:autoSpaceDN w:val="0"/>
              <w:adjustRightInd w:val="0"/>
              <w:spacing w:line="400" w:lineRule="exact"/>
              <w:ind w:right="-34" w:rightChars="-16"/>
              <w:jc w:val="center"/>
              <w:rPr>
                <w:rFonts w:hint="eastAsia" w:ascii="宋体" w:hAnsi="宋体" w:eastAsia="宋体" w:cs="宋体"/>
                <w:color w:val="auto"/>
                <w:kern w:val="0"/>
              </w:rPr>
            </w:pPr>
            <w:r>
              <w:rPr>
                <w:rFonts w:hint="eastAsia" w:ascii="宋体" w:hAnsi="宋体" w:eastAsia="宋体" w:cs="宋体"/>
                <w:color w:val="auto"/>
                <w:kern w:val="0"/>
              </w:rPr>
              <w:t>发包人</w:t>
            </w:r>
          </w:p>
        </w:tc>
      </w:tr>
      <w:tr w14:paraId="65390E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2327" w:type="dxa"/>
            <w:gridSpan w:val="2"/>
            <w:noWrap w:val="0"/>
            <w:vAlign w:val="center"/>
          </w:tcPr>
          <w:p w14:paraId="70B4E1C9">
            <w:pPr>
              <w:autoSpaceDE w:val="0"/>
              <w:autoSpaceDN w:val="0"/>
              <w:adjustRightInd w:val="0"/>
              <w:spacing w:line="400" w:lineRule="exact"/>
              <w:ind w:right="-34" w:rightChars="-16"/>
              <w:jc w:val="center"/>
              <w:rPr>
                <w:rFonts w:hint="eastAsia" w:ascii="宋体" w:hAnsi="宋体" w:eastAsia="宋体" w:cs="宋体"/>
                <w:color w:val="auto"/>
                <w:kern w:val="0"/>
              </w:rPr>
            </w:pPr>
          </w:p>
        </w:tc>
        <w:tc>
          <w:tcPr>
            <w:tcW w:w="2329" w:type="dxa"/>
            <w:gridSpan w:val="2"/>
            <w:noWrap w:val="0"/>
            <w:vAlign w:val="center"/>
          </w:tcPr>
          <w:p w14:paraId="06EF9FA5">
            <w:pPr>
              <w:autoSpaceDE w:val="0"/>
              <w:autoSpaceDN w:val="0"/>
              <w:adjustRightInd w:val="0"/>
              <w:spacing w:line="400" w:lineRule="exact"/>
              <w:ind w:right="-34" w:rightChars="-16"/>
              <w:jc w:val="center"/>
              <w:rPr>
                <w:rFonts w:hint="eastAsia" w:ascii="宋体" w:hAnsi="宋体" w:eastAsia="宋体" w:cs="宋体"/>
                <w:color w:val="auto"/>
                <w:kern w:val="0"/>
              </w:rPr>
            </w:pPr>
          </w:p>
        </w:tc>
        <w:tc>
          <w:tcPr>
            <w:tcW w:w="2328" w:type="dxa"/>
            <w:gridSpan w:val="2"/>
            <w:noWrap w:val="0"/>
            <w:vAlign w:val="center"/>
          </w:tcPr>
          <w:p w14:paraId="1B778BA8">
            <w:pPr>
              <w:autoSpaceDE w:val="0"/>
              <w:autoSpaceDN w:val="0"/>
              <w:adjustRightInd w:val="0"/>
              <w:spacing w:line="400" w:lineRule="exact"/>
              <w:ind w:right="-34" w:rightChars="-16"/>
              <w:jc w:val="center"/>
              <w:rPr>
                <w:rFonts w:hint="eastAsia" w:ascii="宋体" w:hAnsi="宋体" w:eastAsia="宋体" w:cs="宋体"/>
                <w:color w:val="auto"/>
                <w:kern w:val="0"/>
              </w:rPr>
            </w:pPr>
          </w:p>
        </w:tc>
        <w:tc>
          <w:tcPr>
            <w:tcW w:w="2330" w:type="dxa"/>
            <w:gridSpan w:val="2"/>
            <w:noWrap w:val="0"/>
            <w:vAlign w:val="center"/>
          </w:tcPr>
          <w:p w14:paraId="00C843F5">
            <w:pPr>
              <w:autoSpaceDE w:val="0"/>
              <w:autoSpaceDN w:val="0"/>
              <w:adjustRightInd w:val="0"/>
              <w:spacing w:line="400" w:lineRule="exact"/>
              <w:ind w:right="-34" w:rightChars="-16"/>
              <w:jc w:val="center"/>
              <w:rPr>
                <w:rFonts w:hint="eastAsia" w:ascii="宋体" w:hAnsi="宋体" w:eastAsia="宋体" w:cs="宋体"/>
                <w:color w:val="auto"/>
                <w:kern w:val="0"/>
              </w:rPr>
            </w:pPr>
          </w:p>
        </w:tc>
      </w:tr>
      <w:tr w14:paraId="4FE151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2327" w:type="dxa"/>
            <w:gridSpan w:val="2"/>
            <w:noWrap w:val="0"/>
            <w:vAlign w:val="center"/>
          </w:tcPr>
          <w:p w14:paraId="04718254">
            <w:pPr>
              <w:autoSpaceDE w:val="0"/>
              <w:autoSpaceDN w:val="0"/>
              <w:adjustRightInd w:val="0"/>
              <w:spacing w:line="400" w:lineRule="exact"/>
              <w:ind w:right="-34" w:rightChars="-16"/>
              <w:jc w:val="center"/>
              <w:rPr>
                <w:rFonts w:hint="eastAsia" w:ascii="宋体" w:hAnsi="宋体" w:eastAsia="宋体" w:cs="宋体"/>
                <w:color w:val="auto"/>
                <w:kern w:val="0"/>
              </w:rPr>
            </w:pPr>
          </w:p>
        </w:tc>
        <w:tc>
          <w:tcPr>
            <w:tcW w:w="2329" w:type="dxa"/>
            <w:gridSpan w:val="2"/>
            <w:noWrap w:val="0"/>
            <w:vAlign w:val="center"/>
          </w:tcPr>
          <w:p w14:paraId="507DCC2C">
            <w:pPr>
              <w:autoSpaceDE w:val="0"/>
              <w:autoSpaceDN w:val="0"/>
              <w:adjustRightInd w:val="0"/>
              <w:spacing w:line="400" w:lineRule="exact"/>
              <w:ind w:right="-34" w:rightChars="-16"/>
              <w:jc w:val="center"/>
              <w:rPr>
                <w:rFonts w:hint="eastAsia" w:ascii="宋体" w:hAnsi="宋体" w:eastAsia="宋体" w:cs="宋体"/>
                <w:color w:val="auto"/>
                <w:kern w:val="0"/>
              </w:rPr>
            </w:pPr>
          </w:p>
        </w:tc>
        <w:tc>
          <w:tcPr>
            <w:tcW w:w="2328" w:type="dxa"/>
            <w:gridSpan w:val="2"/>
            <w:noWrap w:val="0"/>
            <w:vAlign w:val="center"/>
          </w:tcPr>
          <w:p w14:paraId="65B8554A">
            <w:pPr>
              <w:autoSpaceDE w:val="0"/>
              <w:autoSpaceDN w:val="0"/>
              <w:adjustRightInd w:val="0"/>
              <w:spacing w:line="400" w:lineRule="exact"/>
              <w:ind w:right="-34" w:rightChars="-16"/>
              <w:jc w:val="center"/>
              <w:rPr>
                <w:rFonts w:hint="eastAsia" w:ascii="宋体" w:hAnsi="宋体" w:eastAsia="宋体" w:cs="宋体"/>
                <w:color w:val="auto"/>
                <w:kern w:val="0"/>
              </w:rPr>
            </w:pPr>
          </w:p>
        </w:tc>
        <w:tc>
          <w:tcPr>
            <w:tcW w:w="2330" w:type="dxa"/>
            <w:gridSpan w:val="2"/>
            <w:noWrap w:val="0"/>
            <w:vAlign w:val="center"/>
          </w:tcPr>
          <w:p w14:paraId="66E66722">
            <w:pPr>
              <w:autoSpaceDE w:val="0"/>
              <w:autoSpaceDN w:val="0"/>
              <w:adjustRightInd w:val="0"/>
              <w:spacing w:line="400" w:lineRule="exact"/>
              <w:ind w:right="-34" w:rightChars="-16"/>
              <w:jc w:val="center"/>
              <w:rPr>
                <w:rFonts w:hint="eastAsia" w:ascii="宋体" w:hAnsi="宋体" w:eastAsia="宋体" w:cs="宋体"/>
                <w:color w:val="auto"/>
                <w:kern w:val="0"/>
              </w:rPr>
            </w:pPr>
          </w:p>
        </w:tc>
      </w:tr>
      <w:tr w14:paraId="52F8A6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2327" w:type="dxa"/>
            <w:gridSpan w:val="2"/>
            <w:noWrap w:val="0"/>
            <w:vAlign w:val="center"/>
          </w:tcPr>
          <w:p w14:paraId="15E9F7A5">
            <w:pPr>
              <w:autoSpaceDE w:val="0"/>
              <w:autoSpaceDN w:val="0"/>
              <w:adjustRightInd w:val="0"/>
              <w:spacing w:line="400" w:lineRule="exact"/>
              <w:ind w:right="-34" w:rightChars="-16"/>
              <w:jc w:val="center"/>
              <w:rPr>
                <w:rFonts w:hint="eastAsia" w:ascii="宋体" w:hAnsi="宋体" w:eastAsia="宋体" w:cs="宋体"/>
                <w:color w:val="auto"/>
                <w:kern w:val="0"/>
              </w:rPr>
            </w:pPr>
          </w:p>
        </w:tc>
        <w:tc>
          <w:tcPr>
            <w:tcW w:w="2329" w:type="dxa"/>
            <w:gridSpan w:val="2"/>
            <w:noWrap w:val="0"/>
            <w:vAlign w:val="center"/>
          </w:tcPr>
          <w:p w14:paraId="52078B99">
            <w:pPr>
              <w:autoSpaceDE w:val="0"/>
              <w:autoSpaceDN w:val="0"/>
              <w:adjustRightInd w:val="0"/>
              <w:spacing w:line="400" w:lineRule="exact"/>
              <w:ind w:right="-34" w:rightChars="-16"/>
              <w:jc w:val="center"/>
              <w:rPr>
                <w:rFonts w:hint="eastAsia" w:ascii="宋体" w:hAnsi="宋体" w:eastAsia="宋体" w:cs="宋体"/>
                <w:color w:val="auto"/>
                <w:kern w:val="0"/>
              </w:rPr>
            </w:pPr>
          </w:p>
        </w:tc>
        <w:tc>
          <w:tcPr>
            <w:tcW w:w="2328" w:type="dxa"/>
            <w:gridSpan w:val="2"/>
            <w:noWrap w:val="0"/>
            <w:vAlign w:val="center"/>
          </w:tcPr>
          <w:p w14:paraId="7CA747BE">
            <w:pPr>
              <w:autoSpaceDE w:val="0"/>
              <w:autoSpaceDN w:val="0"/>
              <w:adjustRightInd w:val="0"/>
              <w:spacing w:line="400" w:lineRule="exact"/>
              <w:ind w:right="-34" w:rightChars="-16"/>
              <w:jc w:val="center"/>
              <w:rPr>
                <w:rFonts w:hint="eastAsia" w:ascii="宋体" w:hAnsi="宋体" w:eastAsia="宋体" w:cs="宋体"/>
                <w:color w:val="auto"/>
                <w:kern w:val="0"/>
              </w:rPr>
            </w:pPr>
          </w:p>
        </w:tc>
        <w:tc>
          <w:tcPr>
            <w:tcW w:w="2330" w:type="dxa"/>
            <w:gridSpan w:val="2"/>
            <w:noWrap w:val="0"/>
            <w:vAlign w:val="center"/>
          </w:tcPr>
          <w:p w14:paraId="69286ABD">
            <w:pPr>
              <w:autoSpaceDE w:val="0"/>
              <w:autoSpaceDN w:val="0"/>
              <w:adjustRightInd w:val="0"/>
              <w:spacing w:line="400" w:lineRule="exact"/>
              <w:ind w:right="-34" w:rightChars="-16"/>
              <w:jc w:val="center"/>
              <w:rPr>
                <w:rFonts w:hint="eastAsia" w:ascii="宋体" w:hAnsi="宋体" w:eastAsia="宋体" w:cs="宋体"/>
                <w:color w:val="auto"/>
                <w:kern w:val="0"/>
              </w:rPr>
            </w:pPr>
          </w:p>
        </w:tc>
      </w:tr>
      <w:tr w14:paraId="0D6446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2327" w:type="dxa"/>
            <w:gridSpan w:val="2"/>
            <w:noWrap w:val="0"/>
            <w:vAlign w:val="center"/>
          </w:tcPr>
          <w:p w14:paraId="3B1C40E5">
            <w:pPr>
              <w:autoSpaceDE w:val="0"/>
              <w:autoSpaceDN w:val="0"/>
              <w:adjustRightInd w:val="0"/>
              <w:spacing w:line="400" w:lineRule="exact"/>
              <w:ind w:right="-34" w:rightChars="-16"/>
              <w:jc w:val="center"/>
              <w:rPr>
                <w:rFonts w:hint="eastAsia" w:ascii="宋体" w:hAnsi="宋体" w:eastAsia="宋体" w:cs="宋体"/>
                <w:color w:val="auto"/>
                <w:kern w:val="0"/>
              </w:rPr>
            </w:pPr>
          </w:p>
        </w:tc>
        <w:tc>
          <w:tcPr>
            <w:tcW w:w="2329" w:type="dxa"/>
            <w:gridSpan w:val="2"/>
            <w:noWrap w:val="0"/>
            <w:vAlign w:val="center"/>
          </w:tcPr>
          <w:p w14:paraId="3FD312CD">
            <w:pPr>
              <w:autoSpaceDE w:val="0"/>
              <w:autoSpaceDN w:val="0"/>
              <w:adjustRightInd w:val="0"/>
              <w:spacing w:line="400" w:lineRule="exact"/>
              <w:ind w:right="-34" w:rightChars="-16"/>
              <w:jc w:val="center"/>
              <w:rPr>
                <w:rFonts w:hint="eastAsia" w:ascii="宋体" w:hAnsi="宋体" w:eastAsia="宋体" w:cs="宋体"/>
                <w:color w:val="auto"/>
                <w:kern w:val="0"/>
              </w:rPr>
            </w:pPr>
          </w:p>
        </w:tc>
        <w:tc>
          <w:tcPr>
            <w:tcW w:w="2328" w:type="dxa"/>
            <w:gridSpan w:val="2"/>
            <w:noWrap w:val="0"/>
            <w:vAlign w:val="center"/>
          </w:tcPr>
          <w:p w14:paraId="1586BECD">
            <w:pPr>
              <w:autoSpaceDE w:val="0"/>
              <w:autoSpaceDN w:val="0"/>
              <w:adjustRightInd w:val="0"/>
              <w:spacing w:line="400" w:lineRule="exact"/>
              <w:ind w:right="-34" w:rightChars="-16"/>
              <w:jc w:val="center"/>
              <w:rPr>
                <w:rFonts w:hint="eastAsia" w:ascii="宋体" w:hAnsi="宋体" w:eastAsia="宋体" w:cs="宋体"/>
                <w:color w:val="auto"/>
                <w:kern w:val="0"/>
              </w:rPr>
            </w:pPr>
          </w:p>
        </w:tc>
        <w:tc>
          <w:tcPr>
            <w:tcW w:w="2330" w:type="dxa"/>
            <w:gridSpan w:val="2"/>
            <w:noWrap w:val="0"/>
            <w:vAlign w:val="center"/>
          </w:tcPr>
          <w:p w14:paraId="0C7D047A">
            <w:pPr>
              <w:autoSpaceDE w:val="0"/>
              <w:autoSpaceDN w:val="0"/>
              <w:adjustRightInd w:val="0"/>
              <w:spacing w:line="400" w:lineRule="exact"/>
              <w:ind w:right="-34" w:rightChars="-16"/>
              <w:jc w:val="center"/>
              <w:rPr>
                <w:rFonts w:hint="eastAsia" w:ascii="宋体" w:hAnsi="宋体" w:eastAsia="宋体" w:cs="宋体"/>
                <w:color w:val="auto"/>
                <w:kern w:val="0"/>
              </w:rPr>
            </w:pPr>
          </w:p>
        </w:tc>
      </w:tr>
      <w:tr w14:paraId="606438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2327" w:type="dxa"/>
            <w:gridSpan w:val="2"/>
            <w:noWrap w:val="0"/>
            <w:vAlign w:val="center"/>
          </w:tcPr>
          <w:p w14:paraId="72F20706">
            <w:pPr>
              <w:autoSpaceDE w:val="0"/>
              <w:autoSpaceDN w:val="0"/>
              <w:adjustRightInd w:val="0"/>
              <w:spacing w:line="400" w:lineRule="exact"/>
              <w:ind w:right="-34" w:rightChars="-16"/>
              <w:jc w:val="center"/>
              <w:rPr>
                <w:rFonts w:hint="eastAsia" w:ascii="宋体" w:hAnsi="宋体" w:eastAsia="宋体" w:cs="宋体"/>
                <w:color w:val="auto"/>
                <w:kern w:val="0"/>
              </w:rPr>
            </w:pPr>
          </w:p>
        </w:tc>
        <w:tc>
          <w:tcPr>
            <w:tcW w:w="2329" w:type="dxa"/>
            <w:gridSpan w:val="2"/>
            <w:noWrap w:val="0"/>
            <w:vAlign w:val="center"/>
          </w:tcPr>
          <w:p w14:paraId="3C726DA2">
            <w:pPr>
              <w:autoSpaceDE w:val="0"/>
              <w:autoSpaceDN w:val="0"/>
              <w:adjustRightInd w:val="0"/>
              <w:spacing w:line="400" w:lineRule="exact"/>
              <w:ind w:right="-34" w:rightChars="-16"/>
              <w:jc w:val="center"/>
              <w:rPr>
                <w:rFonts w:hint="eastAsia" w:ascii="宋体" w:hAnsi="宋体" w:eastAsia="宋体" w:cs="宋体"/>
                <w:color w:val="auto"/>
                <w:kern w:val="0"/>
              </w:rPr>
            </w:pPr>
          </w:p>
        </w:tc>
        <w:tc>
          <w:tcPr>
            <w:tcW w:w="2328" w:type="dxa"/>
            <w:gridSpan w:val="2"/>
            <w:noWrap w:val="0"/>
            <w:vAlign w:val="center"/>
          </w:tcPr>
          <w:p w14:paraId="5350E579">
            <w:pPr>
              <w:autoSpaceDE w:val="0"/>
              <w:autoSpaceDN w:val="0"/>
              <w:adjustRightInd w:val="0"/>
              <w:spacing w:line="400" w:lineRule="exact"/>
              <w:ind w:right="-34" w:rightChars="-16"/>
              <w:jc w:val="center"/>
              <w:rPr>
                <w:rFonts w:hint="eastAsia" w:ascii="宋体" w:hAnsi="宋体" w:eastAsia="宋体" w:cs="宋体"/>
                <w:color w:val="auto"/>
                <w:kern w:val="0"/>
              </w:rPr>
            </w:pPr>
          </w:p>
        </w:tc>
        <w:tc>
          <w:tcPr>
            <w:tcW w:w="2330" w:type="dxa"/>
            <w:gridSpan w:val="2"/>
            <w:noWrap w:val="0"/>
            <w:vAlign w:val="center"/>
          </w:tcPr>
          <w:p w14:paraId="0900D673">
            <w:pPr>
              <w:autoSpaceDE w:val="0"/>
              <w:autoSpaceDN w:val="0"/>
              <w:adjustRightInd w:val="0"/>
              <w:spacing w:line="400" w:lineRule="exact"/>
              <w:ind w:right="-34" w:rightChars="-16"/>
              <w:jc w:val="center"/>
              <w:rPr>
                <w:rFonts w:hint="eastAsia" w:ascii="宋体" w:hAnsi="宋体" w:eastAsia="宋体" w:cs="宋体"/>
                <w:color w:val="auto"/>
                <w:kern w:val="0"/>
              </w:rPr>
            </w:pPr>
          </w:p>
        </w:tc>
      </w:tr>
      <w:tr w14:paraId="7147D5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2327" w:type="dxa"/>
            <w:gridSpan w:val="2"/>
            <w:noWrap w:val="0"/>
            <w:vAlign w:val="center"/>
          </w:tcPr>
          <w:p w14:paraId="626FD621">
            <w:pPr>
              <w:autoSpaceDE w:val="0"/>
              <w:autoSpaceDN w:val="0"/>
              <w:adjustRightInd w:val="0"/>
              <w:spacing w:line="400" w:lineRule="exact"/>
              <w:ind w:right="-34" w:rightChars="-16"/>
              <w:jc w:val="center"/>
              <w:rPr>
                <w:rFonts w:hint="eastAsia" w:ascii="宋体" w:hAnsi="宋体" w:eastAsia="宋体" w:cs="宋体"/>
                <w:color w:val="auto"/>
                <w:kern w:val="0"/>
              </w:rPr>
            </w:pPr>
          </w:p>
        </w:tc>
        <w:tc>
          <w:tcPr>
            <w:tcW w:w="2329" w:type="dxa"/>
            <w:gridSpan w:val="2"/>
            <w:noWrap w:val="0"/>
            <w:vAlign w:val="center"/>
          </w:tcPr>
          <w:p w14:paraId="170AD73E">
            <w:pPr>
              <w:autoSpaceDE w:val="0"/>
              <w:autoSpaceDN w:val="0"/>
              <w:adjustRightInd w:val="0"/>
              <w:spacing w:line="400" w:lineRule="exact"/>
              <w:ind w:right="-34" w:rightChars="-16"/>
              <w:jc w:val="center"/>
              <w:rPr>
                <w:rFonts w:hint="eastAsia" w:ascii="宋体" w:hAnsi="宋体" w:eastAsia="宋体" w:cs="宋体"/>
                <w:color w:val="auto"/>
                <w:kern w:val="0"/>
              </w:rPr>
            </w:pPr>
          </w:p>
        </w:tc>
        <w:tc>
          <w:tcPr>
            <w:tcW w:w="2328" w:type="dxa"/>
            <w:gridSpan w:val="2"/>
            <w:noWrap w:val="0"/>
            <w:vAlign w:val="center"/>
          </w:tcPr>
          <w:p w14:paraId="6934C0B2">
            <w:pPr>
              <w:autoSpaceDE w:val="0"/>
              <w:autoSpaceDN w:val="0"/>
              <w:adjustRightInd w:val="0"/>
              <w:spacing w:line="400" w:lineRule="exact"/>
              <w:ind w:right="-34" w:rightChars="-16"/>
              <w:jc w:val="center"/>
              <w:rPr>
                <w:rFonts w:hint="eastAsia" w:ascii="宋体" w:hAnsi="宋体" w:eastAsia="宋体" w:cs="宋体"/>
                <w:color w:val="auto"/>
                <w:kern w:val="0"/>
              </w:rPr>
            </w:pPr>
          </w:p>
        </w:tc>
        <w:tc>
          <w:tcPr>
            <w:tcW w:w="2330" w:type="dxa"/>
            <w:gridSpan w:val="2"/>
            <w:noWrap w:val="0"/>
            <w:vAlign w:val="center"/>
          </w:tcPr>
          <w:p w14:paraId="2D6861ED">
            <w:pPr>
              <w:autoSpaceDE w:val="0"/>
              <w:autoSpaceDN w:val="0"/>
              <w:adjustRightInd w:val="0"/>
              <w:spacing w:line="400" w:lineRule="exact"/>
              <w:ind w:right="-34" w:rightChars="-16"/>
              <w:jc w:val="center"/>
              <w:rPr>
                <w:rFonts w:hint="eastAsia" w:ascii="宋体" w:hAnsi="宋体" w:eastAsia="宋体" w:cs="宋体"/>
                <w:color w:val="auto"/>
                <w:kern w:val="0"/>
              </w:rPr>
            </w:pPr>
          </w:p>
        </w:tc>
      </w:tr>
      <w:tr w14:paraId="2D50C9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2327" w:type="dxa"/>
            <w:gridSpan w:val="2"/>
            <w:noWrap w:val="0"/>
            <w:vAlign w:val="center"/>
          </w:tcPr>
          <w:p w14:paraId="6860C4E0">
            <w:pPr>
              <w:autoSpaceDE w:val="0"/>
              <w:autoSpaceDN w:val="0"/>
              <w:adjustRightInd w:val="0"/>
              <w:spacing w:line="400" w:lineRule="exact"/>
              <w:ind w:right="-34" w:rightChars="-16"/>
              <w:jc w:val="center"/>
              <w:rPr>
                <w:rFonts w:hint="eastAsia" w:ascii="宋体" w:hAnsi="宋体" w:eastAsia="宋体" w:cs="宋体"/>
                <w:color w:val="auto"/>
                <w:kern w:val="0"/>
              </w:rPr>
            </w:pPr>
          </w:p>
        </w:tc>
        <w:tc>
          <w:tcPr>
            <w:tcW w:w="2329" w:type="dxa"/>
            <w:gridSpan w:val="2"/>
            <w:noWrap w:val="0"/>
            <w:vAlign w:val="center"/>
          </w:tcPr>
          <w:p w14:paraId="1B709225">
            <w:pPr>
              <w:autoSpaceDE w:val="0"/>
              <w:autoSpaceDN w:val="0"/>
              <w:adjustRightInd w:val="0"/>
              <w:spacing w:line="400" w:lineRule="exact"/>
              <w:ind w:right="-34" w:rightChars="-16"/>
              <w:jc w:val="center"/>
              <w:rPr>
                <w:rFonts w:hint="eastAsia" w:ascii="宋体" w:hAnsi="宋体" w:eastAsia="宋体" w:cs="宋体"/>
                <w:color w:val="auto"/>
                <w:kern w:val="0"/>
              </w:rPr>
            </w:pPr>
          </w:p>
        </w:tc>
        <w:tc>
          <w:tcPr>
            <w:tcW w:w="2328" w:type="dxa"/>
            <w:gridSpan w:val="2"/>
            <w:noWrap w:val="0"/>
            <w:vAlign w:val="center"/>
          </w:tcPr>
          <w:p w14:paraId="3FD5E157">
            <w:pPr>
              <w:autoSpaceDE w:val="0"/>
              <w:autoSpaceDN w:val="0"/>
              <w:adjustRightInd w:val="0"/>
              <w:spacing w:line="400" w:lineRule="exact"/>
              <w:ind w:right="-34" w:rightChars="-16"/>
              <w:jc w:val="center"/>
              <w:rPr>
                <w:rFonts w:hint="eastAsia" w:ascii="宋体" w:hAnsi="宋体" w:eastAsia="宋体" w:cs="宋体"/>
                <w:color w:val="auto"/>
                <w:kern w:val="0"/>
              </w:rPr>
            </w:pPr>
          </w:p>
        </w:tc>
        <w:tc>
          <w:tcPr>
            <w:tcW w:w="2330" w:type="dxa"/>
            <w:gridSpan w:val="2"/>
            <w:noWrap w:val="0"/>
            <w:vAlign w:val="center"/>
          </w:tcPr>
          <w:p w14:paraId="141587F8">
            <w:pPr>
              <w:autoSpaceDE w:val="0"/>
              <w:autoSpaceDN w:val="0"/>
              <w:adjustRightInd w:val="0"/>
              <w:spacing w:line="400" w:lineRule="exact"/>
              <w:ind w:right="-34" w:rightChars="-16"/>
              <w:jc w:val="center"/>
              <w:rPr>
                <w:rFonts w:hint="eastAsia" w:ascii="宋体" w:hAnsi="宋体" w:eastAsia="宋体" w:cs="宋体"/>
                <w:color w:val="auto"/>
                <w:kern w:val="0"/>
              </w:rPr>
            </w:pPr>
          </w:p>
        </w:tc>
      </w:tr>
      <w:tr w14:paraId="073CF9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2327" w:type="dxa"/>
            <w:gridSpan w:val="2"/>
            <w:noWrap w:val="0"/>
            <w:vAlign w:val="center"/>
          </w:tcPr>
          <w:p w14:paraId="5926327D">
            <w:pPr>
              <w:autoSpaceDE w:val="0"/>
              <w:autoSpaceDN w:val="0"/>
              <w:adjustRightInd w:val="0"/>
              <w:spacing w:line="400" w:lineRule="exact"/>
              <w:ind w:right="-34" w:rightChars="-16"/>
              <w:jc w:val="center"/>
              <w:rPr>
                <w:rFonts w:hint="eastAsia" w:ascii="宋体" w:hAnsi="宋体" w:eastAsia="宋体" w:cs="宋体"/>
                <w:color w:val="auto"/>
                <w:kern w:val="0"/>
              </w:rPr>
            </w:pPr>
          </w:p>
        </w:tc>
        <w:tc>
          <w:tcPr>
            <w:tcW w:w="2329" w:type="dxa"/>
            <w:gridSpan w:val="2"/>
            <w:noWrap w:val="0"/>
            <w:vAlign w:val="center"/>
          </w:tcPr>
          <w:p w14:paraId="04DD78BE">
            <w:pPr>
              <w:autoSpaceDE w:val="0"/>
              <w:autoSpaceDN w:val="0"/>
              <w:adjustRightInd w:val="0"/>
              <w:spacing w:line="400" w:lineRule="exact"/>
              <w:ind w:right="-34" w:rightChars="-16"/>
              <w:jc w:val="center"/>
              <w:rPr>
                <w:rFonts w:hint="eastAsia" w:ascii="宋体" w:hAnsi="宋体" w:eastAsia="宋体" w:cs="宋体"/>
                <w:color w:val="auto"/>
                <w:kern w:val="0"/>
              </w:rPr>
            </w:pPr>
          </w:p>
        </w:tc>
        <w:tc>
          <w:tcPr>
            <w:tcW w:w="2328" w:type="dxa"/>
            <w:gridSpan w:val="2"/>
            <w:noWrap w:val="0"/>
            <w:vAlign w:val="center"/>
          </w:tcPr>
          <w:p w14:paraId="52F3B12A">
            <w:pPr>
              <w:autoSpaceDE w:val="0"/>
              <w:autoSpaceDN w:val="0"/>
              <w:adjustRightInd w:val="0"/>
              <w:spacing w:line="400" w:lineRule="exact"/>
              <w:ind w:right="-34" w:rightChars="-16"/>
              <w:jc w:val="center"/>
              <w:rPr>
                <w:rFonts w:hint="eastAsia" w:ascii="宋体" w:hAnsi="宋体" w:eastAsia="宋体" w:cs="宋体"/>
                <w:color w:val="auto"/>
                <w:kern w:val="0"/>
              </w:rPr>
            </w:pPr>
          </w:p>
        </w:tc>
        <w:tc>
          <w:tcPr>
            <w:tcW w:w="2330" w:type="dxa"/>
            <w:gridSpan w:val="2"/>
            <w:noWrap w:val="0"/>
            <w:vAlign w:val="center"/>
          </w:tcPr>
          <w:p w14:paraId="6A0EB8AD">
            <w:pPr>
              <w:autoSpaceDE w:val="0"/>
              <w:autoSpaceDN w:val="0"/>
              <w:adjustRightInd w:val="0"/>
              <w:spacing w:line="400" w:lineRule="exact"/>
              <w:ind w:right="-34" w:rightChars="-16"/>
              <w:jc w:val="center"/>
              <w:rPr>
                <w:rFonts w:hint="eastAsia" w:ascii="宋体" w:hAnsi="宋体" w:eastAsia="宋体" w:cs="宋体"/>
                <w:color w:val="auto"/>
                <w:kern w:val="0"/>
              </w:rPr>
            </w:pPr>
          </w:p>
        </w:tc>
      </w:tr>
    </w:tbl>
    <w:p w14:paraId="1318CB8D">
      <w:pPr>
        <w:autoSpaceDE w:val="0"/>
        <w:autoSpaceDN w:val="0"/>
        <w:adjustRightInd w:val="0"/>
        <w:spacing w:line="400" w:lineRule="exact"/>
        <w:ind w:right="-34" w:rightChars="-16"/>
        <w:jc w:val="left"/>
        <w:rPr>
          <w:rFonts w:hint="eastAsia" w:ascii="宋体" w:hAnsi="宋体" w:eastAsia="宋体" w:cs="宋体"/>
          <w:color w:val="auto"/>
          <w:kern w:val="0"/>
          <w:sz w:val="18"/>
        </w:rPr>
      </w:pPr>
    </w:p>
    <w:p w14:paraId="080782D1">
      <w:pPr>
        <w:rPr>
          <w:rFonts w:hint="eastAsia" w:ascii="宋体" w:hAnsi="宋体" w:eastAsia="宋体" w:cs="宋体"/>
          <w:color w:val="auto"/>
        </w:rPr>
      </w:pPr>
    </w:p>
    <w:p w14:paraId="1E4196A2">
      <w:pPr>
        <w:rPr>
          <w:rFonts w:hint="eastAsia" w:ascii="宋体" w:hAnsi="宋体" w:eastAsia="宋体" w:cs="宋体"/>
          <w:color w:val="auto"/>
        </w:rPr>
      </w:pPr>
    </w:p>
    <w:p w14:paraId="3BF9287F">
      <w:pPr>
        <w:rPr>
          <w:rFonts w:hint="eastAsia" w:ascii="宋体" w:hAnsi="宋体" w:eastAsia="宋体" w:cs="宋体"/>
          <w:color w:val="auto"/>
        </w:rPr>
      </w:pPr>
    </w:p>
    <w:p w14:paraId="2F129D5E">
      <w:pPr>
        <w:rPr>
          <w:rFonts w:hint="eastAsia" w:ascii="宋体" w:hAnsi="宋体" w:eastAsia="宋体" w:cs="宋体"/>
          <w:color w:val="auto"/>
        </w:rPr>
      </w:pPr>
    </w:p>
    <w:p w14:paraId="432EC5DA">
      <w:pPr>
        <w:rPr>
          <w:rFonts w:hint="eastAsia" w:ascii="宋体" w:hAnsi="宋体" w:eastAsia="宋体" w:cs="宋体"/>
          <w:color w:val="auto"/>
        </w:rPr>
      </w:pPr>
    </w:p>
    <w:p w14:paraId="594B81C4">
      <w:pPr>
        <w:rPr>
          <w:rFonts w:hint="eastAsia" w:ascii="宋体" w:hAnsi="宋体" w:eastAsia="宋体" w:cs="宋体"/>
          <w:color w:val="auto"/>
        </w:rPr>
      </w:pPr>
    </w:p>
    <w:p w14:paraId="107D2B7E">
      <w:pPr>
        <w:rPr>
          <w:rFonts w:hint="eastAsia" w:ascii="宋体" w:hAnsi="宋体" w:eastAsia="宋体" w:cs="宋体"/>
          <w:color w:val="auto"/>
        </w:rPr>
      </w:pPr>
    </w:p>
    <w:p w14:paraId="1E873D8E">
      <w:pPr>
        <w:rPr>
          <w:rFonts w:hint="eastAsia" w:ascii="宋体" w:hAnsi="宋体" w:eastAsia="宋体" w:cs="宋体"/>
          <w:color w:val="auto"/>
        </w:rPr>
      </w:pPr>
    </w:p>
    <w:p w14:paraId="218E0E5E">
      <w:pPr>
        <w:rPr>
          <w:rFonts w:hint="eastAsia" w:ascii="宋体" w:hAnsi="宋体" w:eastAsia="宋体" w:cs="宋体"/>
          <w:color w:val="auto"/>
        </w:rPr>
      </w:pPr>
    </w:p>
    <w:p w14:paraId="27FC6CAD">
      <w:pPr>
        <w:autoSpaceDE w:val="0"/>
        <w:autoSpaceDN w:val="0"/>
        <w:adjustRightInd w:val="0"/>
        <w:spacing w:line="400" w:lineRule="exact"/>
        <w:ind w:right="-34" w:rightChars="-16"/>
        <w:jc w:val="center"/>
        <w:outlineLvl w:val="2"/>
        <w:rPr>
          <w:rFonts w:hint="eastAsia" w:ascii="宋体" w:hAnsi="宋体" w:eastAsia="宋体" w:cs="宋体"/>
          <w:color w:val="auto"/>
          <w:kern w:val="0"/>
          <w:sz w:val="28"/>
        </w:rPr>
      </w:pPr>
      <w:r>
        <w:rPr>
          <w:rFonts w:hint="eastAsia" w:ascii="宋体" w:hAnsi="宋体" w:eastAsia="宋体" w:cs="宋体"/>
          <w:color w:val="auto"/>
          <w:kern w:val="0"/>
          <w:sz w:val="28"/>
        </w:rPr>
        <w:br w:type="page"/>
      </w:r>
      <w:r>
        <w:rPr>
          <w:rFonts w:hint="eastAsia" w:ascii="宋体" w:hAnsi="宋体" w:eastAsia="宋体" w:cs="宋体"/>
          <w:color w:val="auto"/>
          <w:kern w:val="0"/>
          <w:sz w:val="28"/>
        </w:rPr>
        <w:t>（三）其他</w:t>
      </w:r>
    </w:p>
    <w:p w14:paraId="2A5F4EAB">
      <w:pPr>
        <w:autoSpaceDE w:val="0"/>
        <w:autoSpaceDN w:val="0"/>
        <w:adjustRightInd w:val="0"/>
        <w:spacing w:line="400" w:lineRule="exact"/>
        <w:ind w:right="-34" w:rightChars="-16"/>
        <w:jc w:val="left"/>
        <w:rPr>
          <w:rFonts w:hint="eastAsia" w:ascii="宋体" w:hAnsi="宋体" w:eastAsia="宋体" w:cs="宋体"/>
          <w:color w:val="auto"/>
          <w:kern w:val="0"/>
          <w:sz w:val="28"/>
        </w:rPr>
      </w:pPr>
    </w:p>
    <w:p w14:paraId="1D42CE6E">
      <w:pPr>
        <w:autoSpaceDE w:val="0"/>
        <w:autoSpaceDN w:val="0"/>
        <w:adjustRightInd w:val="0"/>
        <w:spacing w:line="400" w:lineRule="exact"/>
        <w:ind w:right="-34" w:rightChars="-16"/>
        <w:jc w:val="left"/>
        <w:rPr>
          <w:rFonts w:hint="eastAsia" w:ascii="宋体" w:hAnsi="宋体" w:eastAsia="宋体" w:cs="宋体"/>
          <w:color w:val="auto"/>
          <w:kern w:val="0"/>
          <w:sz w:val="28"/>
        </w:rPr>
      </w:pPr>
    </w:p>
    <w:p w14:paraId="12EDC180">
      <w:pPr>
        <w:autoSpaceDE w:val="0"/>
        <w:autoSpaceDN w:val="0"/>
        <w:adjustRightInd w:val="0"/>
        <w:spacing w:line="400" w:lineRule="exact"/>
        <w:ind w:right="-34" w:rightChars="-16"/>
        <w:jc w:val="center"/>
        <w:outlineLvl w:val="1"/>
        <w:rPr>
          <w:rFonts w:hint="eastAsia" w:ascii="宋体" w:hAnsi="宋体" w:eastAsia="宋体" w:cs="宋体"/>
          <w:b/>
          <w:color w:val="auto"/>
          <w:kern w:val="0"/>
          <w:sz w:val="28"/>
        </w:rPr>
      </w:pPr>
      <w:r>
        <w:rPr>
          <w:rFonts w:hint="eastAsia" w:ascii="宋体" w:hAnsi="宋体" w:eastAsia="宋体" w:cs="宋体"/>
          <w:color w:val="auto"/>
          <w:kern w:val="0"/>
          <w:sz w:val="18"/>
        </w:rPr>
        <w:br w:type="page"/>
      </w:r>
      <w:r>
        <w:rPr>
          <w:rFonts w:hint="eastAsia" w:ascii="宋体" w:hAnsi="宋体" w:eastAsia="宋体" w:cs="宋体"/>
          <w:b/>
          <w:bCs/>
          <w:color w:val="auto"/>
          <w:kern w:val="0"/>
          <w:sz w:val="28"/>
          <w:szCs w:val="28"/>
          <w:lang w:eastAsia="zh-CN"/>
        </w:rPr>
        <w:t>八</w:t>
      </w:r>
      <w:r>
        <w:rPr>
          <w:rFonts w:hint="eastAsia" w:ascii="宋体" w:hAnsi="宋体" w:eastAsia="宋体" w:cs="宋体"/>
          <w:b/>
          <w:bCs/>
          <w:color w:val="auto"/>
          <w:kern w:val="0"/>
          <w:sz w:val="28"/>
          <w:szCs w:val="28"/>
        </w:rPr>
        <w:t>、资格审查资料</w:t>
      </w:r>
    </w:p>
    <w:p w14:paraId="037A253A">
      <w:pPr>
        <w:autoSpaceDE w:val="0"/>
        <w:autoSpaceDN w:val="0"/>
        <w:adjustRightInd w:val="0"/>
        <w:spacing w:line="400" w:lineRule="exact"/>
        <w:ind w:right="-34" w:rightChars="-16"/>
        <w:jc w:val="center"/>
        <w:rPr>
          <w:rFonts w:hint="eastAsia" w:ascii="宋体" w:hAnsi="宋体" w:eastAsia="宋体" w:cs="宋体"/>
          <w:color w:val="auto"/>
          <w:kern w:val="0"/>
          <w:sz w:val="28"/>
        </w:rPr>
      </w:pPr>
    </w:p>
    <w:p w14:paraId="372AE6D4">
      <w:pPr>
        <w:autoSpaceDE w:val="0"/>
        <w:autoSpaceDN w:val="0"/>
        <w:adjustRightInd w:val="0"/>
        <w:spacing w:line="400" w:lineRule="exact"/>
        <w:ind w:right="-34" w:rightChars="-16"/>
        <w:jc w:val="center"/>
        <w:outlineLvl w:val="2"/>
        <w:rPr>
          <w:rFonts w:hint="eastAsia" w:ascii="宋体" w:hAnsi="宋体" w:eastAsia="宋体" w:cs="宋体"/>
          <w:color w:val="auto"/>
          <w:kern w:val="0"/>
          <w:sz w:val="28"/>
        </w:rPr>
      </w:pPr>
      <w:r>
        <w:rPr>
          <w:rFonts w:hint="eastAsia" w:ascii="宋体" w:hAnsi="宋体" w:eastAsia="宋体" w:cs="宋体"/>
          <w:color w:val="auto"/>
          <w:kern w:val="0"/>
          <w:sz w:val="28"/>
        </w:rPr>
        <w:t>（一）投标人基本情况表</w:t>
      </w:r>
    </w:p>
    <w:tbl>
      <w:tblPr>
        <w:tblStyle w:val="2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52"/>
        <w:gridCol w:w="1107"/>
        <w:gridCol w:w="1330"/>
        <w:gridCol w:w="1331"/>
        <w:gridCol w:w="1106"/>
        <w:gridCol w:w="225"/>
        <w:gridCol w:w="1331"/>
        <w:gridCol w:w="1331"/>
      </w:tblGrid>
      <w:tr w14:paraId="7F6466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1552" w:type="dxa"/>
            <w:noWrap w:val="0"/>
            <w:vAlign w:val="center"/>
          </w:tcPr>
          <w:p w14:paraId="7C7CD8CE">
            <w:pPr>
              <w:autoSpaceDE w:val="0"/>
              <w:autoSpaceDN w:val="0"/>
              <w:adjustRightInd w:val="0"/>
              <w:spacing w:line="400" w:lineRule="exact"/>
              <w:ind w:right="-34" w:rightChars="-16"/>
              <w:jc w:val="center"/>
              <w:rPr>
                <w:rFonts w:hint="eastAsia" w:ascii="宋体" w:hAnsi="宋体" w:eastAsia="宋体" w:cs="宋体"/>
                <w:color w:val="auto"/>
                <w:kern w:val="0"/>
                <w:sz w:val="24"/>
              </w:rPr>
            </w:pPr>
            <w:r>
              <w:rPr>
                <w:rFonts w:hint="eastAsia" w:ascii="宋体" w:hAnsi="宋体" w:eastAsia="宋体" w:cs="宋体"/>
                <w:color w:val="auto"/>
                <w:kern w:val="0"/>
              </w:rPr>
              <w:t>投标人名称</w:t>
            </w:r>
          </w:p>
        </w:tc>
        <w:tc>
          <w:tcPr>
            <w:tcW w:w="7761" w:type="dxa"/>
            <w:gridSpan w:val="7"/>
            <w:noWrap w:val="0"/>
            <w:vAlign w:val="center"/>
          </w:tcPr>
          <w:p w14:paraId="708DDD3D">
            <w:pPr>
              <w:autoSpaceDE w:val="0"/>
              <w:autoSpaceDN w:val="0"/>
              <w:adjustRightInd w:val="0"/>
              <w:spacing w:line="400" w:lineRule="exact"/>
              <w:ind w:right="-34" w:rightChars="-16"/>
              <w:jc w:val="center"/>
              <w:rPr>
                <w:rFonts w:hint="eastAsia" w:ascii="宋体" w:hAnsi="宋体" w:eastAsia="宋体" w:cs="宋体"/>
                <w:color w:val="auto"/>
                <w:kern w:val="0"/>
                <w:sz w:val="24"/>
              </w:rPr>
            </w:pPr>
          </w:p>
        </w:tc>
      </w:tr>
      <w:tr w14:paraId="7C5E2A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1552" w:type="dxa"/>
            <w:noWrap w:val="0"/>
            <w:vAlign w:val="center"/>
          </w:tcPr>
          <w:p w14:paraId="492108AA">
            <w:pPr>
              <w:autoSpaceDE w:val="0"/>
              <w:autoSpaceDN w:val="0"/>
              <w:adjustRightInd w:val="0"/>
              <w:spacing w:line="400" w:lineRule="exact"/>
              <w:ind w:right="-34" w:rightChars="-16"/>
              <w:jc w:val="center"/>
              <w:rPr>
                <w:rFonts w:hint="eastAsia" w:ascii="宋体" w:hAnsi="宋体" w:eastAsia="宋体" w:cs="宋体"/>
                <w:color w:val="auto"/>
                <w:kern w:val="0"/>
                <w:sz w:val="24"/>
              </w:rPr>
            </w:pPr>
            <w:r>
              <w:rPr>
                <w:rFonts w:hint="eastAsia" w:ascii="宋体" w:hAnsi="宋体" w:eastAsia="宋体" w:cs="宋体"/>
                <w:color w:val="auto"/>
                <w:kern w:val="0"/>
              </w:rPr>
              <w:t>注册地址</w:t>
            </w:r>
          </w:p>
        </w:tc>
        <w:tc>
          <w:tcPr>
            <w:tcW w:w="3768" w:type="dxa"/>
            <w:gridSpan w:val="3"/>
            <w:noWrap w:val="0"/>
            <w:vAlign w:val="center"/>
          </w:tcPr>
          <w:p w14:paraId="44478BD4">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331" w:type="dxa"/>
            <w:gridSpan w:val="2"/>
            <w:noWrap w:val="0"/>
            <w:vAlign w:val="center"/>
          </w:tcPr>
          <w:p w14:paraId="4C03490C">
            <w:pPr>
              <w:autoSpaceDE w:val="0"/>
              <w:autoSpaceDN w:val="0"/>
              <w:adjustRightInd w:val="0"/>
              <w:spacing w:line="400" w:lineRule="exact"/>
              <w:ind w:right="-34" w:rightChars="-16"/>
              <w:jc w:val="center"/>
              <w:rPr>
                <w:rFonts w:hint="eastAsia" w:ascii="宋体" w:hAnsi="宋体" w:eastAsia="宋体" w:cs="宋体"/>
                <w:color w:val="auto"/>
                <w:kern w:val="0"/>
                <w:sz w:val="24"/>
              </w:rPr>
            </w:pPr>
            <w:r>
              <w:rPr>
                <w:rFonts w:hint="eastAsia" w:ascii="宋体" w:hAnsi="宋体" w:eastAsia="宋体" w:cs="宋体"/>
                <w:color w:val="auto"/>
                <w:kern w:val="0"/>
              </w:rPr>
              <w:t>邮政编码</w:t>
            </w:r>
          </w:p>
        </w:tc>
        <w:tc>
          <w:tcPr>
            <w:tcW w:w="2662" w:type="dxa"/>
            <w:gridSpan w:val="2"/>
            <w:noWrap w:val="0"/>
            <w:vAlign w:val="center"/>
          </w:tcPr>
          <w:p w14:paraId="0320624A">
            <w:pPr>
              <w:autoSpaceDE w:val="0"/>
              <w:autoSpaceDN w:val="0"/>
              <w:adjustRightInd w:val="0"/>
              <w:spacing w:line="400" w:lineRule="exact"/>
              <w:ind w:right="-34" w:rightChars="-16"/>
              <w:jc w:val="center"/>
              <w:rPr>
                <w:rFonts w:hint="eastAsia" w:ascii="宋体" w:hAnsi="宋体" w:eastAsia="宋体" w:cs="宋体"/>
                <w:color w:val="auto"/>
                <w:kern w:val="0"/>
                <w:sz w:val="24"/>
              </w:rPr>
            </w:pPr>
          </w:p>
        </w:tc>
      </w:tr>
      <w:tr w14:paraId="535DDB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5" w:hRule="atLeast"/>
          <w:jc w:val="center"/>
        </w:trPr>
        <w:tc>
          <w:tcPr>
            <w:tcW w:w="1552" w:type="dxa"/>
            <w:vMerge w:val="restart"/>
            <w:noWrap w:val="0"/>
            <w:vAlign w:val="center"/>
          </w:tcPr>
          <w:p w14:paraId="6483E3E1">
            <w:pPr>
              <w:autoSpaceDE w:val="0"/>
              <w:autoSpaceDN w:val="0"/>
              <w:adjustRightInd w:val="0"/>
              <w:spacing w:line="400" w:lineRule="exact"/>
              <w:ind w:right="-34" w:rightChars="-16"/>
              <w:jc w:val="center"/>
              <w:rPr>
                <w:rFonts w:hint="eastAsia" w:ascii="宋体" w:hAnsi="宋体" w:eastAsia="宋体" w:cs="宋体"/>
                <w:color w:val="auto"/>
                <w:kern w:val="0"/>
                <w:sz w:val="24"/>
              </w:rPr>
            </w:pPr>
            <w:r>
              <w:rPr>
                <w:rFonts w:hint="eastAsia" w:ascii="宋体" w:hAnsi="宋体" w:eastAsia="宋体" w:cs="宋体"/>
                <w:color w:val="auto"/>
                <w:kern w:val="0"/>
              </w:rPr>
              <w:t>联系方式</w:t>
            </w:r>
          </w:p>
        </w:tc>
        <w:tc>
          <w:tcPr>
            <w:tcW w:w="1107" w:type="dxa"/>
            <w:noWrap w:val="0"/>
            <w:vAlign w:val="center"/>
          </w:tcPr>
          <w:p w14:paraId="657A1A95">
            <w:pPr>
              <w:autoSpaceDE w:val="0"/>
              <w:autoSpaceDN w:val="0"/>
              <w:adjustRightInd w:val="0"/>
              <w:spacing w:line="400" w:lineRule="exact"/>
              <w:ind w:right="-34" w:rightChars="-16"/>
              <w:jc w:val="center"/>
              <w:rPr>
                <w:rFonts w:hint="eastAsia" w:ascii="宋体" w:hAnsi="宋体" w:eastAsia="宋体" w:cs="宋体"/>
                <w:color w:val="auto"/>
                <w:kern w:val="0"/>
                <w:sz w:val="24"/>
              </w:rPr>
            </w:pPr>
            <w:r>
              <w:rPr>
                <w:rFonts w:hint="eastAsia" w:ascii="宋体" w:hAnsi="宋体" w:eastAsia="宋体" w:cs="宋体"/>
                <w:color w:val="auto"/>
                <w:kern w:val="0"/>
              </w:rPr>
              <w:t>联系人</w:t>
            </w:r>
          </w:p>
        </w:tc>
        <w:tc>
          <w:tcPr>
            <w:tcW w:w="2661" w:type="dxa"/>
            <w:gridSpan w:val="2"/>
            <w:noWrap w:val="0"/>
            <w:vAlign w:val="center"/>
          </w:tcPr>
          <w:p w14:paraId="54430928">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331" w:type="dxa"/>
            <w:gridSpan w:val="2"/>
            <w:noWrap w:val="0"/>
            <w:vAlign w:val="center"/>
          </w:tcPr>
          <w:p w14:paraId="447937D9">
            <w:pPr>
              <w:autoSpaceDE w:val="0"/>
              <w:autoSpaceDN w:val="0"/>
              <w:adjustRightInd w:val="0"/>
              <w:spacing w:line="400" w:lineRule="exact"/>
              <w:ind w:right="-34" w:rightChars="-16"/>
              <w:jc w:val="center"/>
              <w:rPr>
                <w:rFonts w:hint="eastAsia" w:ascii="宋体" w:hAnsi="宋体" w:eastAsia="宋体" w:cs="宋体"/>
                <w:color w:val="auto"/>
                <w:kern w:val="0"/>
                <w:sz w:val="24"/>
              </w:rPr>
            </w:pPr>
            <w:r>
              <w:rPr>
                <w:rFonts w:hint="eastAsia" w:ascii="宋体" w:hAnsi="宋体" w:eastAsia="宋体" w:cs="宋体"/>
                <w:color w:val="auto"/>
                <w:kern w:val="0"/>
              </w:rPr>
              <w:t>电 话</w:t>
            </w:r>
          </w:p>
        </w:tc>
        <w:tc>
          <w:tcPr>
            <w:tcW w:w="2662" w:type="dxa"/>
            <w:gridSpan w:val="2"/>
            <w:noWrap w:val="0"/>
            <w:vAlign w:val="center"/>
          </w:tcPr>
          <w:p w14:paraId="24961822">
            <w:pPr>
              <w:autoSpaceDE w:val="0"/>
              <w:autoSpaceDN w:val="0"/>
              <w:adjustRightInd w:val="0"/>
              <w:spacing w:line="400" w:lineRule="exact"/>
              <w:ind w:right="-34" w:rightChars="-16"/>
              <w:jc w:val="center"/>
              <w:rPr>
                <w:rFonts w:hint="eastAsia" w:ascii="宋体" w:hAnsi="宋体" w:eastAsia="宋体" w:cs="宋体"/>
                <w:color w:val="auto"/>
                <w:kern w:val="0"/>
                <w:sz w:val="24"/>
              </w:rPr>
            </w:pPr>
          </w:p>
        </w:tc>
      </w:tr>
      <w:tr w14:paraId="6FACD3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2" w:hRule="atLeast"/>
          <w:jc w:val="center"/>
        </w:trPr>
        <w:tc>
          <w:tcPr>
            <w:tcW w:w="1552" w:type="dxa"/>
            <w:vMerge w:val="continue"/>
            <w:noWrap w:val="0"/>
            <w:vAlign w:val="center"/>
          </w:tcPr>
          <w:p w14:paraId="0095A209">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107" w:type="dxa"/>
            <w:noWrap w:val="0"/>
            <w:vAlign w:val="center"/>
          </w:tcPr>
          <w:p w14:paraId="69654273">
            <w:pPr>
              <w:autoSpaceDE w:val="0"/>
              <w:autoSpaceDN w:val="0"/>
              <w:adjustRightInd w:val="0"/>
              <w:spacing w:line="400" w:lineRule="exact"/>
              <w:ind w:right="-34" w:rightChars="-16"/>
              <w:jc w:val="center"/>
              <w:rPr>
                <w:rFonts w:hint="eastAsia" w:ascii="宋体" w:hAnsi="宋体" w:eastAsia="宋体" w:cs="宋体"/>
                <w:color w:val="auto"/>
                <w:kern w:val="0"/>
                <w:sz w:val="24"/>
              </w:rPr>
            </w:pPr>
            <w:r>
              <w:rPr>
                <w:rFonts w:hint="eastAsia" w:ascii="宋体" w:hAnsi="宋体" w:eastAsia="宋体" w:cs="宋体"/>
                <w:color w:val="auto"/>
                <w:kern w:val="0"/>
              </w:rPr>
              <w:t>传  真</w:t>
            </w:r>
          </w:p>
        </w:tc>
        <w:tc>
          <w:tcPr>
            <w:tcW w:w="2661" w:type="dxa"/>
            <w:gridSpan w:val="2"/>
            <w:noWrap w:val="0"/>
            <w:vAlign w:val="center"/>
          </w:tcPr>
          <w:p w14:paraId="738BA2BB">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331" w:type="dxa"/>
            <w:gridSpan w:val="2"/>
            <w:noWrap w:val="0"/>
            <w:vAlign w:val="center"/>
          </w:tcPr>
          <w:p w14:paraId="7BC76030">
            <w:pPr>
              <w:autoSpaceDE w:val="0"/>
              <w:autoSpaceDN w:val="0"/>
              <w:adjustRightInd w:val="0"/>
              <w:spacing w:line="400" w:lineRule="exact"/>
              <w:ind w:right="-34" w:rightChars="-16"/>
              <w:jc w:val="center"/>
              <w:rPr>
                <w:rFonts w:hint="eastAsia" w:ascii="宋体" w:hAnsi="宋体" w:eastAsia="宋体" w:cs="宋体"/>
                <w:color w:val="auto"/>
                <w:kern w:val="0"/>
                <w:sz w:val="24"/>
              </w:rPr>
            </w:pPr>
            <w:r>
              <w:rPr>
                <w:rFonts w:hint="eastAsia" w:ascii="宋体" w:hAnsi="宋体" w:eastAsia="宋体" w:cs="宋体"/>
                <w:color w:val="auto"/>
                <w:kern w:val="0"/>
              </w:rPr>
              <w:t>网 址</w:t>
            </w:r>
          </w:p>
        </w:tc>
        <w:tc>
          <w:tcPr>
            <w:tcW w:w="2662" w:type="dxa"/>
            <w:gridSpan w:val="2"/>
            <w:noWrap w:val="0"/>
            <w:vAlign w:val="center"/>
          </w:tcPr>
          <w:p w14:paraId="44865F8C">
            <w:pPr>
              <w:autoSpaceDE w:val="0"/>
              <w:autoSpaceDN w:val="0"/>
              <w:adjustRightInd w:val="0"/>
              <w:spacing w:line="400" w:lineRule="exact"/>
              <w:ind w:right="-34" w:rightChars="-16"/>
              <w:jc w:val="center"/>
              <w:rPr>
                <w:rFonts w:hint="eastAsia" w:ascii="宋体" w:hAnsi="宋体" w:eastAsia="宋体" w:cs="宋体"/>
                <w:color w:val="auto"/>
                <w:kern w:val="0"/>
                <w:sz w:val="24"/>
              </w:rPr>
            </w:pPr>
          </w:p>
        </w:tc>
      </w:tr>
      <w:tr w14:paraId="65195A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1552" w:type="dxa"/>
            <w:noWrap w:val="0"/>
            <w:vAlign w:val="center"/>
          </w:tcPr>
          <w:p w14:paraId="6C4155B9">
            <w:pPr>
              <w:autoSpaceDE w:val="0"/>
              <w:autoSpaceDN w:val="0"/>
              <w:adjustRightInd w:val="0"/>
              <w:spacing w:line="400" w:lineRule="exact"/>
              <w:ind w:right="-34" w:rightChars="-16"/>
              <w:jc w:val="center"/>
              <w:rPr>
                <w:rFonts w:hint="eastAsia" w:ascii="宋体" w:hAnsi="宋体" w:eastAsia="宋体" w:cs="宋体"/>
                <w:color w:val="auto"/>
                <w:kern w:val="0"/>
                <w:sz w:val="24"/>
              </w:rPr>
            </w:pPr>
            <w:r>
              <w:rPr>
                <w:rFonts w:hint="eastAsia" w:ascii="宋体" w:hAnsi="宋体" w:eastAsia="宋体" w:cs="宋体"/>
                <w:color w:val="auto"/>
                <w:kern w:val="0"/>
              </w:rPr>
              <w:t>组织结构</w:t>
            </w:r>
          </w:p>
        </w:tc>
        <w:tc>
          <w:tcPr>
            <w:tcW w:w="7761" w:type="dxa"/>
            <w:gridSpan w:val="7"/>
            <w:noWrap w:val="0"/>
            <w:vAlign w:val="center"/>
          </w:tcPr>
          <w:p w14:paraId="567B6FB2">
            <w:pPr>
              <w:autoSpaceDE w:val="0"/>
              <w:autoSpaceDN w:val="0"/>
              <w:adjustRightInd w:val="0"/>
              <w:spacing w:line="400" w:lineRule="exact"/>
              <w:ind w:right="-34" w:rightChars="-16"/>
              <w:jc w:val="center"/>
              <w:rPr>
                <w:rFonts w:hint="eastAsia" w:ascii="宋体" w:hAnsi="宋体" w:eastAsia="宋体" w:cs="宋体"/>
                <w:color w:val="auto"/>
                <w:kern w:val="0"/>
                <w:sz w:val="24"/>
              </w:rPr>
            </w:pPr>
          </w:p>
        </w:tc>
      </w:tr>
      <w:tr w14:paraId="65EBE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1552" w:type="dxa"/>
            <w:noWrap w:val="0"/>
            <w:vAlign w:val="center"/>
          </w:tcPr>
          <w:p w14:paraId="4DAE7213">
            <w:pPr>
              <w:autoSpaceDE w:val="0"/>
              <w:autoSpaceDN w:val="0"/>
              <w:adjustRightInd w:val="0"/>
              <w:spacing w:line="400" w:lineRule="exact"/>
              <w:ind w:right="-34" w:rightChars="-16"/>
              <w:jc w:val="center"/>
              <w:rPr>
                <w:rFonts w:hint="eastAsia" w:ascii="宋体" w:hAnsi="宋体" w:eastAsia="宋体" w:cs="宋体"/>
                <w:color w:val="auto"/>
                <w:kern w:val="0"/>
                <w:sz w:val="24"/>
              </w:rPr>
            </w:pPr>
            <w:r>
              <w:rPr>
                <w:rFonts w:hint="eastAsia" w:ascii="宋体" w:hAnsi="宋体" w:eastAsia="宋体" w:cs="宋体"/>
                <w:color w:val="auto"/>
                <w:kern w:val="0"/>
              </w:rPr>
              <w:t>法定代表人</w:t>
            </w:r>
          </w:p>
        </w:tc>
        <w:tc>
          <w:tcPr>
            <w:tcW w:w="1107" w:type="dxa"/>
            <w:noWrap w:val="0"/>
            <w:vAlign w:val="center"/>
          </w:tcPr>
          <w:p w14:paraId="3E24F277">
            <w:pPr>
              <w:autoSpaceDE w:val="0"/>
              <w:autoSpaceDN w:val="0"/>
              <w:adjustRightInd w:val="0"/>
              <w:spacing w:line="400" w:lineRule="exact"/>
              <w:ind w:right="-34" w:rightChars="-16"/>
              <w:jc w:val="center"/>
              <w:rPr>
                <w:rFonts w:hint="eastAsia" w:ascii="宋体" w:hAnsi="宋体" w:eastAsia="宋体" w:cs="宋体"/>
                <w:color w:val="auto"/>
                <w:kern w:val="0"/>
                <w:sz w:val="24"/>
              </w:rPr>
            </w:pPr>
            <w:r>
              <w:rPr>
                <w:rFonts w:hint="eastAsia" w:ascii="宋体" w:hAnsi="宋体" w:eastAsia="宋体" w:cs="宋体"/>
                <w:color w:val="auto"/>
                <w:kern w:val="0"/>
              </w:rPr>
              <w:t>姓名</w:t>
            </w:r>
          </w:p>
        </w:tc>
        <w:tc>
          <w:tcPr>
            <w:tcW w:w="1330" w:type="dxa"/>
            <w:noWrap w:val="0"/>
            <w:vAlign w:val="center"/>
          </w:tcPr>
          <w:p w14:paraId="745BDFDB">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331" w:type="dxa"/>
            <w:noWrap w:val="0"/>
            <w:vAlign w:val="center"/>
          </w:tcPr>
          <w:p w14:paraId="25DB9E24">
            <w:pPr>
              <w:autoSpaceDE w:val="0"/>
              <w:autoSpaceDN w:val="0"/>
              <w:adjustRightInd w:val="0"/>
              <w:spacing w:line="400" w:lineRule="exact"/>
              <w:ind w:right="-34" w:rightChars="-16"/>
              <w:jc w:val="center"/>
              <w:rPr>
                <w:rFonts w:hint="eastAsia" w:ascii="宋体" w:hAnsi="宋体" w:eastAsia="宋体" w:cs="宋体"/>
                <w:color w:val="auto"/>
                <w:kern w:val="0"/>
                <w:sz w:val="24"/>
              </w:rPr>
            </w:pPr>
            <w:r>
              <w:rPr>
                <w:rFonts w:hint="eastAsia" w:ascii="宋体" w:hAnsi="宋体" w:eastAsia="宋体" w:cs="宋体"/>
                <w:color w:val="auto"/>
                <w:kern w:val="0"/>
              </w:rPr>
              <w:t>技术职称</w:t>
            </w:r>
          </w:p>
        </w:tc>
        <w:tc>
          <w:tcPr>
            <w:tcW w:w="1331" w:type="dxa"/>
            <w:gridSpan w:val="2"/>
            <w:noWrap w:val="0"/>
            <w:vAlign w:val="center"/>
          </w:tcPr>
          <w:p w14:paraId="449112E1">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331" w:type="dxa"/>
            <w:noWrap w:val="0"/>
            <w:vAlign w:val="center"/>
          </w:tcPr>
          <w:p w14:paraId="3C0E3786">
            <w:pPr>
              <w:autoSpaceDE w:val="0"/>
              <w:autoSpaceDN w:val="0"/>
              <w:adjustRightInd w:val="0"/>
              <w:spacing w:line="400" w:lineRule="exact"/>
              <w:ind w:right="-34" w:rightChars="-16"/>
              <w:jc w:val="center"/>
              <w:rPr>
                <w:rFonts w:hint="eastAsia" w:ascii="宋体" w:hAnsi="宋体" w:eastAsia="宋体" w:cs="宋体"/>
                <w:color w:val="auto"/>
                <w:kern w:val="0"/>
                <w:sz w:val="24"/>
              </w:rPr>
            </w:pPr>
            <w:r>
              <w:rPr>
                <w:rFonts w:hint="eastAsia" w:ascii="宋体" w:hAnsi="宋体" w:eastAsia="宋体" w:cs="宋体"/>
                <w:color w:val="auto"/>
                <w:kern w:val="0"/>
              </w:rPr>
              <w:t>电话</w:t>
            </w:r>
          </w:p>
        </w:tc>
        <w:tc>
          <w:tcPr>
            <w:tcW w:w="1331" w:type="dxa"/>
            <w:noWrap w:val="0"/>
            <w:vAlign w:val="center"/>
          </w:tcPr>
          <w:p w14:paraId="162BA4BE">
            <w:pPr>
              <w:autoSpaceDE w:val="0"/>
              <w:autoSpaceDN w:val="0"/>
              <w:adjustRightInd w:val="0"/>
              <w:spacing w:line="400" w:lineRule="exact"/>
              <w:ind w:right="-34" w:rightChars="-16"/>
              <w:jc w:val="center"/>
              <w:rPr>
                <w:rFonts w:hint="eastAsia" w:ascii="宋体" w:hAnsi="宋体" w:eastAsia="宋体" w:cs="宋体"/>
                <w:color w:val="auto"/>
                <w:kern w:val="0"/>
                <w:sz w:val="24"/>
              </w:rPr>
            </w:pPr>
          </w:p>
        </w:tc>
      </w:tr>
      <w:tr w14:paraId="7FF2F0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1552" w:type="dxa"/>
            <w:noWrap w:val="0"/>
            <w:vAlign w:val="center"/>
          </w:tcPr>
          <w:p w14:paraId="7E23A1AC">
            <w:pPr>
              <w:autoSpaceDE w:val="0"/>
              <w:autoSpaceDN w:val="0"/>
              <w:adjustRightInd w:val="0"/>
              <w:spacing w:line="400" w:lineRule="exact"/>
              <w:ind w:right="-34" w:rightChars="-16"/>
              <w:jc w:val="center"/>
              <w:rPr>
                <w:rFonts w:hint="eastAsia" w:ascii="宋体" w:hAnsi="宋体" w:eastAsia="宋体" w:cs="宋体"/>
                <w:color w:val="auto"/>
                <w:kern w:val="0"/>
                <w:sz w:val="24"/>
              </w:rPr>
            </w:pPr>
            <w:r>
              <w:rPr>
                <w:rFonts w:hint="eastAsia" w:ascii="宋体" w:hAnsi="宋体" w:eastAsia="宋体" w:cs="宋体"/>
                <w:color w:val="auto"/>
                <w:kern w:val="0"/>
              </w:rPr>
              <w:t>技术负责人</w:t>
            </w:r>
          </w:p>
        </w:tc>
        <w:tc>
          <w:tcPr>
            <w:tcW w:w="1107" w:type="dxa"/>
            <w:noWrap w:val="0"/>
            <w:vAlign w:val="center"/>
          </w:tcPr>
          <w:p w14:paraId="71863CE8">
            <w:pPr>
              <w:autoSpaceDE w:val="0"/>
              <w:autoSpaceDN w:val="0"/>
              <w:adjustRightInd w:val="0"/>
              <w:spacing w:line="400" w:lineRule="exact"/>
              <w:ind w:right="-34" w:rightChars="-16"/>
              <w:jc w:val="center"/>
              <w:rPr>
                <w:rFonts w:hint="eastAsia" w:ascii="宋体" w:hAnsi="宋体" w:eastAsia="宋体" w:cs="宋体"/>
                <w:color w:val="auto"/>
                <w:kern w:val="0"/>
                <w:sz w:val="24"/>
              </w:rPr>
            </w:pPr>
            <w:r>
              <w:rPr>
                <w:rFonts w:hint="eastAsia" w:ascii="宋体" w:hAnsi="宋体" w:eastAsia="宋体" w:cs="宋体"/>
                <w:color w:val="auto"/>
                <w:kern w:val="0"/>
              </w:rPr>
              <w:t>姓名</w:t>
            </w:r>
          </w:p>
        </w:tc>
        <w:tc>
          <w:tcPr>
            <w:tcW w:w="1330" w:type="dxa"/>
            <w:noWrap w:val="0"/>
            <w:vAlign w:val="center"/>
          </w:tcPr>
          <w:p w14:paraId="0EBA6931">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331" w:type="dxa"/>
            <w:noWrap w:val="0"/>
            <w:vAlign w:val="center"/>
          </w:tcPr>
          <w:p w14:paraId="7F6F4A19">
            <w:pPr>
              <w:autoSpaceDE w:val="0"/>
              <w:autoSpaceDN w:val="0"/>
              <w:adjustRightInd w:val="0"/>
              <w:spacing w:line="400" w:lineRule="exact"/>
              <w:ind w:right="-34" w:rightChars="-16"/>
              <w:jc w:val="center"/>
              <w:rPr>
                <w:rFonts w:hint="eastAsia" w:ascii="宋体" w:hAnsi="宋体" w:eastAsia="宋体" w:cs="宋体"/>
                <w:color w:val="auto"/>
                <w:kern w:val="0"/>
                <w:sz w:val="24"/>
              </w:rPr>
            </w:pPr>
            <w:r>
              <w:rPr>
                <w:rFonts w:hint="eastAsia" w:ascii="宋体" w:hAnsi="宋体" w:eastAsia="宋体" w:cs="宋体"/>
                <w:color w:val="auto"/>
                <w:kern w:val="0"/>
              </w:rPr>
              <w:t>技术职称</w:t>
            </w:r>
          </w:p>
        </w:tc>
        <w:tc>
          <w:tcPr>
            <w:tcW w:w="1331" w:type="dxa"/>
            <w:gridSpan w:val="2"/>
            <w:noWrap w:val="0"/>
            <w:vAlign w:val="center"/>
          </w:tcPr>
          <w:p w14:paraId="040B67C3">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331" w:type="dxa"/>
            <w:noWrap w:val="0"/>
            <w:vAlign w:val="center"/>
          </w:tcPr>
          <w:p w14:paraId="5E5AD969">
            <w:pPr>
              <w:autoSpaceDE w:val="0"/>
              <w:autoSpaceDN w:val="0"/>
              <w:adjustRightInd w:val="0"/>
              <w:spacing w:line="400" w:lineRule="exact"/>
              <w:ind w:right="-34" w:rightChars="-16"/>
              <w:jc w:val="center"/>
              <w:rPr>
                <w:rFonts w:hint="eastAsia" w:ascii="宋体" w:hAnsi="宋体" w:eastAsia="宋体" w:cs="宋体"/>
                <w:color w:val="auto"/>
                <w:kern w:val="0"/>
                <w:sz w:val="24"/>
              </w:rPr>
            </w:pPr>
            <w:r>
              <w:rPr>
                <w:rFonts w:hint="eastAsia" w:ascii="宋体" w:hAnsi="宋体" w:eastAsia="宋体" w:cs="宋体"/>
                <w:color w:val="auto"/>
                <w:kern w:val="0"/>
              </w:rPr>
              <w:t>电话</w:t>
            </w:r>
          </w:p>
        </w:tc>
        <w:tc>
          <w:tcPr>
            <w:tcW w:w="1331" w:type="dxa"/>
            <w:noWrap w:val="0"/>
            <w:vAlign w:val="center"/>
          </w:tcPr>
          <w:p w14:paraId="2936A373">
            <w:pPr>
              <w:autoSpaceDE w:val="0"/>
              <w:autoSpaceDN w:val="0"/>
              <w:adjustRightInd w:val="0"/>
              <w:spacing w:line="400" w:lineRule="exact"/>
              <w:ind w:right="-34" w:rightChars="-16"/>
              <w:jc w:val="center"/>
              <w:rPr>
                <w:rFonts w:hint="eastAsia" w:ascii="宋体" w:hAnsi="宋体" w:eastAsia="宋体" w:cs="宋体"/>
                <w:color w:val="auto"/>
                <w:kern w:val="0"/>
                <w:sz w:val="24"/>
              </w:rPr>
            </w:pPr>
          </w:p>
        </w:tc>
      </w:tr>
      <w:tr w14:paraId="3D70C6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1552" w:type="dxa"/>
            <w:noWrap w:val="0"/>
            <w:vAlign w:val="center"/>
          </w:tcPr>
          <w:p w14:paraId="537EAF42">
            <w:pPr>
              <w:autoSpaceDE w:val="0"/>
              <w:autoSpaceDN w:val="0"/>
              <w:adjustRightInd w:val="0"/>
              <w:spacing w:line="400" w:lineRule="exact"/>
              <w:ind w:right="-34" w:rightChars="-16"/>
              <w:jc w:val="center"/>
              <w:rPr>
                <w:rFonts w:hint="eastAsia" w:ascii="宋体" w:hAnsi="宋体" w:eastAsia="宋体" w:cs="宋体"/>
                <w:color w:val="auto"/>
                <w:kern w:val="0"/>
                <w:sz w:val="24"/>
              </w:rPr>
            </w:pPr>
            <w:r>
              <w:rPr>
                <w:rFonts w:hint="eastAsia" w:ascii="宋体" w:hAnsi="宋体" w:eastAsia="宋体" w:cs="宋体"/>
                <w:color w:val="auto"/>
                <w:kern w:val="0"/>
              </w:rPr>
              <w:t>成立时间</w:t>
            </w:r>
          </w:p>
        </w:tc>
        <w:tc>
          <w:tcPr>
            <w:tcW w:w="3768" w:type="dxa"/>
            <w:gridSpan w:val="3"/>
            <w:noWrap w:val="0"/>
            <w:vAlign w:val="center"/>
          </w:tcPr>
          <w:p w14:paraId="32987B70">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3993" w:type="dxa"/>
            <w:gridSpan w:val="4"/>
            <w:noWrap w:val="0"/>
            <w:vAlign w:val="center"/>
          </w:tcPr>
          <w:p w14:paraId="2A5CA586">
            <w:pPr>
              <w:autoSpaceDE w:val="0"/>
              <w:autoSpaceDN w:val="0"/>
              <w:adjustRightInd w:val="0"/>
              <w:spacing w:line="400" w:lineRule="exact"/>
              <w:ind w:right="-34" w:rightChars="-16"/>
              <w:jc w:val="center"/>
              <w:rPr>
                <w:rFonts w:hint="eastAsia" w:ascii="宋体" w:hAnsi="宋体" w:eastAsia="宋体" w:cs="宋体"/>
                <w:color w:val="auto"/>
                <w:kern w:val="0"/>
                <w:sz w:val="24"/>
              </w:rPr>
            </w:pPr>
            <w:r>
              <w:rPr>
                <w:rFonts w:hint="eastAsia" w:ascii="宋体" w:hAnsi="宋体" w:eastAsia="宋体" w:cs="宋体"/>
                <w:color w:val="auto"/>
                <w:kern w:val="0"/>
              </w:rPr>
              <w:t>员工总人数：</w:t>
            </w:r>
          </w:p>
        </w:tc>
      </w:tr>
      <w:tr w14:paraId="0C9E54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5" w:hRule="atLeast"/>
          <w:jc w:val="center"/>
        </w:trPr>
        <w:tc>
          <w:tcPr>
            <w:tcW w:w="1552" w:type="dxa"/>
            <w:noWrap w:val="0"/>
            <w:vAlign w:val="center"/>
          </w:tcPr>
          <w:p w14:paraId="0780BAB2">
            <w:pPr>
              <w:autoSpaceDE w:val="0"/>
              <w:autoSpaceDN w:val="0"/>
              <w:adjustRightInd w:val="0"/>
              <w:spacing w:line="400" w:lineRule="exact"/>
              <w:ind w:right="-34" w:rightChars="-16"/>
              <w:jc w:val="center"/>
              <w:rPr>
                <w:rFonts w:hint="eastAsia" w:ascii="宋体" w:hAnsi="宋体" w:eastAsia="宋体" w:cs="宋体"/>
                <w:color w:val="auto"/>
                <w:kern w:val="0"/>
                <w:sz w:val="24"/>
              </w:rPr>
            </w:pPr>
            <w:r>
              <w:rPr>
                <w:rFonts w:hint="eastAsia" w:ascii="宋体" w:hAnsi="宋体" w:eastAsia="宋体" w:cs="宋体"/>
                <w:color w:val="auto"/>
                <w:kern w:val="0"/>
              </w:rPr>
              <w:t>企业资质等级</w:t>
            </w:r>
          </w:p>
        </w:tc>
        <w:tc>
          <w:tcPr>
            <w:tcW w:w="3768" w:type="dxa"/>
            <w:gridSpan w:val="3"/>
            <w:noWrap w:val="0"/>
            <w:vAlign w:val="center"/>
          </w:tcPr>
          <w:p w14:paraId="45DE0626">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106" w:type="dxa"/>
            <w:vMerge w:val="restart"/>
            <w:noWrap w:val="0"/>
            <w:vAlign w:val="center"/>
          </w:tcPr>
          <w:p w14:paraId="65AFA145">
            <w:pPr>
              <w:autoSpaceDE w:val="0"/>
              <w:autoSpaceDN w:val="0"/>
              <w:adjustRightInd w:val="0"/>
              <w:spacing w:line="400" w:lineRule="exact"/>
              <w:ind w:right="-34" w:rightChars="-16"/>
              <w:jc w:val="center"/>
              <w:rPr>
                <w:rFonts w:hint="eastAsia" w:ascii="宋体" w:hAnsi="宋体" w:eastAsia="宋体" w:cs="宋体"/>
                <w:color w:val="auto"/>
                <w:kern w:val="0"/>
                <w:sz w:val="24"/>
              </w:rPr>
            </w:pPr>
            <w:r>
              <w:rPr>
                <w:rFonts w:hint="eastAsia" w:ascii="宋体" w:hAnsi="宋体" w:eastAsia="宋体" w:cs="宋体"/>
                <w:color w:val="auto"/>
                <w:kern w:val="0"/>
              </w:rPr>
              <w:t>其中</w:t>
            </w:r>
          </w:p>
        </w:tc>
        <w:tc>
          <w:tcPr>
            <w:tcW w:w="1556" w:type="dxa"/>
            <w:gridSpan w:val="2"/>
            <w:noWrap w:val="0"/>
            <w:vAlign w:val="center"/>
          </w:tcPr>
          <w:p w14:paraId="30DF2B7E">
            <w:pPr>
              <w:autoSpaceDE w:val="0"/>
              <w:autoSpaceDN w:val="0"/>
              <w:adjustRightInd w:val="0"/>
              <w:spacing w:line="400" w:lineRule="exact"/>
              <w:ind w:right="-34" w:rightChars="-16"/>
              <w:jc w:val="center"/>
              <w:rPr>
                <w:rFonts w:hint="eastAsia" w:ascii="宋体" w:hAnsi="宋体" w:eastAsia="宋体" w:cs="宋体"/>
                <w:color w:val="auto"/>
                <w:kern w:val="0"/>
                <w:sz w:val="24"/>
              </w:rPr>
            </w:pPr>
            <w:r>
              <w:rPr>
                <w:rFonts w:hint="eastAsia" w:ascii="宋体" w:hAnsi="宋体" w:eastAsia="宋体" w:cs="宋体"/>
                <w:color w:val="auto"/>
                <w:kern w:val="0"/>
              </w:rPr>
              <w:t>项目经理</w:t>
            </w:r>
          </w:p>
        </w:tc>
        <w:tc>
          <w:tcPr>
            <w:tcW w:w="1331" w:type="dxa"/>
            <w:noWrap w:val="0"/>
            <w:vAlign w:val="center"/>
          </w:tcPr>
          <w:p w14:paraId="72A287C1">
            <w:pPr>
              <w:autoSpaceDE w:val="0"/>
              <w:autoSpaceDN w:val="0"/>
              <w:adjustRightInd w:val="0"/>
              <w:spacing w:line="400" w:lineRule="exact"/>
              <w:ind w:right="-34" w:rightChars="-16"/>
              <w:jc w:val="center"/>
              <w:rPr>
                <w:rFonts w:hint="eastAsia" w:ascii="宋体" w:hAnsi="宋体" w:eastAsia="宋体" w:cs="宋体"/>
                <w:color w:val="auto"/>
                <w:kern w:val="0"/>
                <w:sz w:val="24"/>
              </w:rPr>
            </w:pPr>
          </w:p>
        </w:tc>
      </w:tr>
      <w:tr w14:paraId="778AC0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5" w:hRule="atLeast"/>
          <w:jc w:val="center"/>
        </w:trPr>
        <w:tc>
          <w:tcPr>
            <w:tcW w:w="1552" w:type="dxa"/>
            <w:noWrap w:val="0"/>
            <w:vAlign w:val="center"/>
          </w:tcPr>
          <w:p w14:paraId="0FBD7A2B">
            <w:pPr>
              <w:autoSpaceDE w:val="0"/>
              <w:autoSpaceDN w:val="0"/>
              <w:adjustRightInd w:val="0"/>
              <w:spacing w:line="400" w:lineRule="exact"/>
              <w:ind w:right="-34" w:rightChars="-16"/>
              <w:jc w:val="center"/>
              <w:rPr>
                <w:rFonts w:hint="eastAsia" w:ascii="宋体" w:hAnsi="宋体" w:eastAsia="宋体" w:cs="宋体"/>
                <w:color w:val="auto"/>
                <w:kern w:val="0"/>
                <w:sz w:val="24"/>
              </w:rPr>
            </w:pPr>
            <w:r>
              <w:rPr>
                <w:rFonts w:hint="eastAsia" w:ascii="宋体" w:hAnsi="宋体" w:eastAsia="宋体" w:cs="宋体"/>
                <w:color w:val="auto"/>
                <w:kern w:val="0"/>
              </w:rPr>
              <w:t>营业执照号</w:t>
            </w:r>
          </w:p>
        </w:tc>
        <w:tc>
          <w:tcPr>
            <w:tcW w:w="3768" w:type="dxa"/>
            <w:gridSpan w:val="3"/>
            <w:noWrap w:val="0"/>
            <w:vAlign w:val="center"/>
          </w:tcPr>
          <w:p w14:paraId="5730CA03">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106" w:type="dxa"/>
            <w:vMerge w:val="continue"/>
            <w:noWrap w:val="0"/>
            <w:vAlign w:val="center"/>
          </w:tcPr>
          <w:p w14:paraId="6B6A3792">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556" w:type="dxa"/>
            <w:gridSpan w:val="2"/>
            <w:noWrap w:val="0"/>
            <w:vAlign w:val="center"/>
          </w:tcPr>
          <w:p w14:paraId="51BFBEF9">
            <w:pPr>
              <w:autoSpaceDE w:val="0"/>
              <w:autoSpaceDN w:val="0"/>
              <w:adjustRightInd w:val="0"/>
              <w:spacing w:line="400" w:lineRule="exact"/>
              <w:ind w:right="-34" w:rightChars="-16"/>
              <w:jc w:val="center"/>
              <w:rPr>
                <w:rFonts w:hint="eastAsia" w:ascii="宋体" w:hAnsi="宋体" w:eastAsia="宋体" w:cs="宋体"/>
                <w:color w:val="auto"/>
                <w:kern w:val="0"/>
                <w:sz w:val="24"/>
              </w:rPr>
            </w:pPr>
            <w:r>
              <w:rPr>
                <w:rFonts w:hint="eastAsia" w:ascii="宋体" w:hAnsi="宋体" w:eastAsia="宋体" w:cs="宋体"/>
                <w:color w:val="auto"/>
                <w:kern w:val="0"/>
              </w:rPr>
              <w:t>高级职称人员</w:t>
            </w:r>
          </w:p>
        </w:tc>
        <w:tc>
          <w:tcPr>
            <w:tcW w:w="1331" w:type="dxa"/>
            <w:noWrap w:val="0"/>
            <w:vAlign w:val="center"/>
          </w:tcPr>
          <w:p w14:paraId="3D40B3DA">
            <w:pPr>
              <w:autoSpaceDE w:val="0"/>
              <w:autoSpaceDN w:val="0"/>
              <w:adjustRightInd w:val="0"/>
              <w:spacing w:line="400" w:lineRule="exact"/>
              <w:ind w:right="-34" w:rightChars="-16"/>
              <w:jc w:val="center"/>
              <w:rPr>
                <w:rFonts w:hint="eastAsia" w:ascii="宋体" w:hAnsi="宋体" w:eastAsia="宋体" w:cs="宋体"/>
                <w:color w:val="auto"/>
                <w:kern w:val="0"/>
                <w:sz w:val="24"/>
              </w:rPr>
            </w:pPr>
          </w:p>
        </w:tc>
      </w:tr>
      <w:tr w14:paraId="567BD1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5" w:hRule="atLeast"/>
          <w:jc w:val="center"/>
        </w:trPr>
        <w:tc>
          <w:tcPr>
            <w:tcW w:w="1552" w:type="dxa"/>
            <w:noWrap w:val="0"/>
            <w:vAlign w:val="center"/>
          </w:tcPr>
          <w:p w14:paraId="147307AF">
            <w:pPr>
              <w:autoSpaceDE w:val="0"/>
              <w:autoSpaceDN w:val="0"/>
              <w:adjustRightInd w:val="0"/>
              <w:spacing w:line="400" w:lineRule="exact"/>
              <w:ind w:right="-34" w:rightChars="-16"/>
              <w:jc w:val="center"/>
              <w:rPr>
                <w:rFonts w:hint="eastAsia" w:ascii="宋体" w:hAnsi="宋体" w:eastAsia="宋体" w:cs="宋体"/>
                <w:color w:val="auto"/>
                <w:kern w:val="0"/>
                <w:sz w:val="24"/>
              </w:rPr>
            </w:pPr>
            <w:r>
              <w:rPr>
                <w:rFonts w:hint="eastAsia" w:ascii="宋体" w:hAnsi="宋体" w:eastAsia="宋体" w:cs="宋体"/>
                <w:color w:val="auto"/>
                <w:kern w:val="0"/>
              </w:rPr>
              <w:t>注册资金</w:t>
            </w:r>
          </w:p>
        </w:tc>
        <w:tc>
          <w:tcPr>
            <w:tcW w:w="3768" w:type="dxa"/>
            <w:gridSpan w:val="3"/>
            <w:noWrap w:val="0"/>
            <w:vAlign w:val="center"/>
          </w:tcPr>
          <w:p w14:paraId="50D8952E">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106" w:type="dxa"/>
            <w:vMerge w:val="continue"/>
            <w:noWrap w:val="0"/>
            <w:vAlign w:val="center"/>
          </w:tcPr>
          <w:p w14:paraId="28C63740">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556" w:type="dxa"/>
            <w:gridSpan w:val="2"/>
            <w:noWrap w:val="0"/>
            <w:vAlign w:val="center"/>
          </w:tcPr>
          <w:p w14:paraId="142FB49A">
            <w:pPr>
              <w:autoSpaceDE w:val="0"/>
              <w:autoSpaceDN w:val="0"/>
              <w:adjustRightInd w:val="0"/>
              <w:spacing w:line="400" w:lineRule="exact"/>
              <w:ind w:right="-34" w:rightChars="-16"/>
              <w:jc w:val="center"/>
              <w:rPr>
                <w:rFonts w:hint="eastAsia" w:ascii="宋体" w:hAnsi="宋体" w:eastAsia="宋体" w:cs="宋体"/>
                <w:color w:val="auto"/>
                <w:kern w:val="0"/>
                <w:sz w:val="24"/>
              </w:rPr>
            </w:pPr>
            <w:r>
              <w:rPr>
                <w:rFonts w:hint="eastAsia" w:ascii="宋体" w:hAnsi="宋体" w:eastAsia="宋体" w:cs="宋体"/>
                <w:color w:val="auto"/>
                <w:kern w:val="0"/>
              </w:rPr>
              <w:t>中级职称人员</w:t>
            </w:r>
          </w:p>
        </w:tc>
        <w:tc>
          <w:tcPr>
            <w:tcW w:w="1331" w:type="dxa"/>
            <w:noWrap w:val="0"/>
            <w:vAlign w:val="center"/>
          </w:tcPr>
          <w:p w14:paraId="2BF70377">
            <w:pPr>
              <w:autoSpaceDE w:val="0"/>
              <w:autoSpaceDN w:val="0"/>
              <w:adjustRightInd w:val="0"/>
              <w:spacing w:line="400" w:lineRule="exact"/>
              <w:ind w:right="-34" w:rightChars="-16"/>
              <w:jc w:val="center"/>
              <w:rPr>
                <w:rFonts w:hint="eastAsia" w:ascii="宋体" w:hAnsi="宋体" w:eastAsia="宋体" w:cs="宋体"/>
                <w:color w:val="auto"/>
                <w:kern w:val="0"/>
                <w:sz w:val="24"/>
              </w:rPr>
            </w:pPr>
          </w:p>
        </w:tc>
      </w:tr>
      <w:tr w14:paraId="53BE75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5" w:hRule="atLeast"/>
          <w:jc w:val="center"/>
        </w:trPr>
        <w:tc>
          <w:tcPr>
            <w:tcW w:w="1552" w:type="dxa"/>
            <w:noWrap w:val="0"/>
            <w:vAlign w:val="center"/>
          </w:tcPr>
          <w:p w14:paraId="7065B0AA">
            <w:pPr>
              <w:autoSpaceDE w:val="0"/>
              <w:autoSpaceDN w:val="0"/>
              <w:adjustRightInd w:val="0"/>
              <w:spacing w:line="400" w:lineRule="exact"/>
              <w:ind w:right="-34" w:rightChars="-16"/>
              <w:jc w:val="center"/>
              <w:rPr>
                <w:rFonts w:hint="eastAsia" w:ascii="宋体" w:hAnsi="宋体" w:eastAsia="宋体" w:cs="宋体"/>
                <w:color w:val="auto"/>
                <w:kern w:val="0"/>
                <w:sz w:val="24"/>
              </w:rPr>
            </w:pPr>
            <w:r>
              <w:rPr>
                <w:rFonts w:hint="eastAsia" w:ascii="宋体" w:hAnsi="宋体" w:eastAsia="宋体" w:cs="宋体"/>
                <w:color w:val="auto"/>
                <w:kern w:val="0"/>
              </w:rPr>
              <w:t>开户银行</w:t>
            </w:r>
          </w:p>
        </w:tc>
        <w:tc>
          <w:tcPr>
            <w:tcW w:w="3768" w:type="dxa"/>
            <w:gridSpan w:val="3"/>
            <w:noWrap w:val="0"/>
            <w:vAlign w:val="center"/>
          </w:tcPr>
          <w:p w14:paraId="2EEE1388">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106" w:type="dxa"/>
            <w:vMerge w:val="continue"/>
            <w:noWrap w:val="0"/>
            <w:vAlign w:val="center"/>
          </w:tcPr>
          <w:p w14:paraId="48C9FE4A">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556" w:type="dxa"/>
            <w:gridSpan w:val="2"/>
            <w:noWrap w:val="0"/>
            <w:vAlign w:val="center"/>
          </w:tcPr>
          <w:p w14:paraId="474DFF8C">
            <w:pPr>
              <w:autoSpaceDE w:val="0"/>
              <w:autoSpaceDN w:val="0"/>
              <w:adjustRightInd w:val="0"/>
              <w:spacing w:line="400" w:lineRule="exact"/>
              <w:ind w:right="-34" w:rightChars="-16"/>
              <w:jc w:val="center"/>
              <w:rPr>
                <w:rFonts w:hint="eastAsia" w:ascii="宋体" w:hAnsi="宋体" w:eastAsia="宋体" w:cs="宋体"/>
                <w:color w:val="auto"/>
                <w:kern w:val="0"/>
                <w:sz w:val="24"/>
              </w:rPr>
            </w:pPr>
            <w:r>
              <w:rPr>
                <w:rFonts w:hint="eastAsia" w:ascii="宋体" w:hAnsi="宋体" w:eastAsia="宋体" w:cs="宋体"/>
                <w:color w:val="auto"/>
                <w:kern w:val="0"/>
              </w:rPr>
              <w:t>初级职称人员</w:t>
            </w:r>
          </w:p>
        </w:tc>
        <w:tc>
          <w:tcPr>
            <w:tcW w:w="1331" w:type="dxa"/>
            <w:noWrap w:val="0"/>
            <w:vAlign w:val="center"/>
          </w:tcPr>
          <w:p w14:paraId="2114944B">
            <w:pPr>
              <w:autoSpaceDE w:val="0"/>
              <w:autoSpaceDN w:val="0"/>
              <w:adjustRightInd w:val="0"/>
              <w:spacing w:line="400" w:lineRule="exact"/>
              <w:ind w:right="-34" w:rightChars="-16"/>
              <w:jc w:val="center"/>
              <w:rPr>
                <w:rFonts w:hint="eastAsia" w:ascii="宋体" w:hAnsi="宋体" w:eastAsia="宋体" w:cs="宋体"/>
                <w:color w:val="auto"/>
                <w:kern w:val="0"/>
                <w:sz w:val="24"/>
              </w:rPr>
            </w:pPr>
          </w:p>
        </w:tc>
      </w:tr>
      <w:tr w14:paraId="2344F4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5" w:hRule="atLeast"/>
          <w:jc w:val="center"/>
        </w:trPr>
        <w:tc>
          <w:tcPr>
            <w:tcW w:w="1552" w:type="dxa"/>
            <w:noWrap w:val="0"/>
            <w:vAlign w:val="center"/>
          </w:tcPr>
          <w:p w14:paraId="34370EBF">
            <w:pPr>
              <w:autoSpaceDE w:val="0"/>
              <w:autoSpaceDN w:val="0"/>
              <w:adjustRightInd w:val="0"/>
              <w:spacing w:line="400" w:lineRule="exact"/>
              <w:ind w:right="-34" w:rightChars="-16"/>
              <w:jc w:val="center"/>
              <w:rPr>
                <w:rFonts w:hint="eastAsia" w:ascii="宋体" w:hAnsi="宋体" w:eastAsia="宋体" w:cs="宋体"/>
                <w:color w:val="auto"/>
                <w:kern w:val="0"/>
                <w:sz w:val="24"/>
              </w:rPr>
            </w:pPr>
            <w:r>
              <w:rPr>
                <w:rFonts w:hint="eastAsia" w:ascii="宋体" w:hAnsi="宋体" w:eastAsia="宋体" w:cs="宋体"/>
                <w:color w:val="auto"/>
                <w:kern w:val="0"/>
              </w:rPr>
              <w:t>账号</w:t>
            </w:r>
          </w:p>
        </w:tc>
        <w:tc>
          <w:tcPr>
            <w:tcW w:w="3768" w:type="dxa"/>
            <w:gridSpan w:val="3"/>
            <w:noWrap w:val="0"/>
            <w:vAlign w:val="center"/>
          </w:tcPr>
          <w:p w14:paraId="6E859B35">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106" w:type="dxa"/>
            <w:vMerge w:val="continue"/>
            <w:noWrap w:val="0"/>
            <w:vAlign w:val="center"/>
          </w:tcPr>
          <w:p w14:paraId="38AD749B">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556" w:type="dxa"/>
            <w:gridSpan w:val="2"/>
            <w:noWrap w:val="0"/>
            <w:vAlign w:val="center"/>
          </w:tcPr>
          <w:p w14:paraId="550D3100">
            <w:pPr>
              <w:autoSpaceDE w:val="0"/>
              <w:autoSpaceDN w:val="0"/>
              <w:adjustRightInd w:val="0"/>
              <w:spacing w:line="400" w:lineRule="exact"/>
              <w:ind w:right="-34" w:rightChars="-16"/>
              <w:jc w:val="center"/>
              <w:rPr>
                <w:rFonts w:hint="eastAsia" w:ascii="宋体" w:hAnsi="宋体" w:eastAsia="宋体" w:cs="宋体"/>
                <w:color w:val="auto"/>
                <w:kern w:val="0"/>
                <w:sz w:val="24"/>
              </w:rPr>
            </w:pPr>
            <w:r>
              <w:rPr>
                <w:rFonts w:hint="eastAsia" w:ascii="宋体" w:hAnsi="宋体" w:eastAsia="宋体" w:cs="宋体"/>
                <w:color w:val="auto"/>
                <w:kern w:val="0"/>
              </w:rPr>
              <w:t>技 工</w:t>
            </w:r>
          </w:p>
        </w:tc>
        <w:tc>
          <w:tcPr>
            <w:tcW w:w="1331" w:type="dxa"/>
            <w:noWrap w:val="0"/>
            <w:vAlign w:val="center"/>
          </w:tcPr>
          <w:p w14:paraId="67564443">
            <w:pPr>
              <w:autoSpaceDE w:val="0"/>
              <w:autoSpaceDN w:val="0"/>
              <w:adjustRightInd w:val="0"/>
              <w:spacing w:line="400" w:lineRule="exact"/>
              <w:ind w:right="-34" w:rightChars="-16"/>
              <w:jc w:val="center"/>
              <w:rPr>
                <w:rFonts w:hint="eastAsia" w:ascii="宋体" w:hAnsi="宋体" w:eastAsia="宋体" w:cs="宋体"/>
                <w:color w:val="auto"/>
                <w:kern w:val="0"/>
                <w:sz w:val="24"/>
              </w:rPr>
            </w:pPr>
          </w:p>
        </w:tc>
      </w:tr>
      <w:tr w14:paraId="24C14B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6" w:hRule="atLeast"/>
          <w:jc w:val="center"/>
        </w:trPr>
        <w:tc>
          <w:tcPr>
            <w:tcW w:w="1552" w:type="dxa"/>
            <w:noWrap w:val="0"/>
            <w:vAlign w:val="center"/>
          </w:tcPr>
          <w:p w14:paraId="4AF9E531">
            <w:pPr>
              <w:autoSpaceDE w:val="0"/>
              <w:autoSpaceDN w:val="0"/>
              <w:adjustRightInd w:val="0"/>
              <w:spacing w:line="400" w:lineRule="exact"/>
              <w:ind w:right="-34" w:rightChars="-16"/>
              <w:jc w:val="center"/>
              <w:rPr>
                <w:rFonts w:hint="eastAsia" w:ascii="宋体" w:hAnsi="宋体" w:eastAsia="宋体" w:cs="宋体"/>
                <w:color w:val="auto"/>
                <w:kern w:val="0"/>
                <w:sz w:val="24"/>
              </w:rPr>
            </w:pPr>
            <w:r>
              <w:rPr>
                <w:rFonts w:hint="eastAsia" w:ascii="宋体" w:hAnsi="宋体" w:eastAsia="宋体" w:cs="宋体"/>
                <w:color w:val="auto"/>
                <w:kern w:val="0"/>
              </w:rPr>
              <w:t>经营范围</w:t>
            </w:r>
          </w:p>
        </w:tc>
        <w:tc>
          <w:tcPr>
            <w:tcW w:w="7761" w:type="dxa"/>
            <w:gridSpan w:val="7"/>
            <w:noWrap w:val="0"/>
            <w:vAlign w:val="center"/>
          </w:tcPr>
          <w:p w14:paraId="21432E7E">
            <w:pPr>
              <w:autoSpaceDE w:val="0"/>
              <w:autoSpaceDN w:val="0"/>
              <w:adjustRightInd w:val="0"/>
              <w:spacing w:line="400" w:lineRule="exact"/>
              <w:ind w:right="-34" w:rightChars="-16"/>
              <w:jc w:val="center"/>
              <w:rPr>
                <w:rFonts w:hint="eastAsia" w:ascii="宋体" w:hAnsi="宋体" w:eastAsia="宋体" w:cs="宋体"/>
                <w:color w:val="auto"/>
                <w:kern w:val="0"/>
                <w:sz w:val="24"/>
              </w:rPr>
            </w:pPr>
          </w:p>
        </w:tc>
      </w:tr>
      <w:tr w14:paraId="339078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jc w:val="center"/>
        </w:trPr>
        <w:tc>
          <w:tcPr>
            <w:tcW w:w="1552" w:type="dxa"/>
            <w:noWrap w:val="0"/>
            <w:vAlign w:val="center"/>
          </w:tcPr>
          <w:p w14:paraId="3A415550">
            <w:pPr>
              <w:autoSpaceDE w:val="0"/>
              <w:autoSpaceDN w:val="0"/>
              <w:adjustRightInd w:val="0"/>
              <w:spacing w:line="400" w:lineRule="exact"/>
              <w:ind w:right="-34" w:rightChars="-16"/>
              <w:jc w:val="center"/>
              <w:rPr>
                <w:rFonts w:hint="eastAsia" w:ascii="宋体" w:hAnsi="宋体" w:eastAsia="宋体" w:cs="宋体"/>
                <w:color w:val="auto"/>
                <w:kern w:val="0"/>
                <w:sz w:val="24"/>
              </w:rPr>
            </w:pPr>
            <w:r>
              <w:rPr>
                <w:rFonts w:hint="eastAsia" w:ascii="宋体" w:hAnsi="宋体" w:eastAsia="宋体" w:cs="宋体"/>
                <w:color w:val="auto"/>
                <w:kern w:val="0"/>
              </w:rPr>
              <w:t>备注</w:t>
            </w:r>
          </w:p>
        </w:tc>
        <w:tc>
          <w:tcPr>
            <w:tcW w:w="7761" w:type="dxa"/>
            <w:gridSpan w:val="7"/>
            <w:noWrap w:val="0"/>
            <w:vAlign w:val="center"/>
          </w:tcPr>
          <w:p w14:paraId="1F344988">
            <w:pPr>
              <w:autoSpaceDE w:val="0"/>
              <w:autoSpaceDN w:val="0"/>
              <w:adjustRightInd w:val="0"/>
              <w:spacing w:line="400" w:lineRule="exact"/>
              <w:ind w:right="-34" w:rightChars="-16"/>
              <w:jc w:val="center"/>
              <w:rPr>
                <w:rFonts w:hint="eastAsia" w:ascii="宋体" w:hAnsi="宋体" w:eastAsia="宋体" w:cs="宋体"/>
                <w:color w:val="auto"/>
                <w:kern w:val="0"/>
                <w:sz w:val="24"/>
              </w:rPr>
            </w:pPr>
          </w:p>
        </w:tc>
      </w:tr>
    </w:tbl>
    <w:p w14:paraId="4385E475">
      <w:pPr>
        <w:rPr>
          <w:rFonts w:hint="eastAsia" w:ascii="宋体" w:hAnsi="宋体" w:eastAsia="宋体" w:cs="宋体"/>
          <w:color w:val="auto"/>
        </w:rPr>
      </w:pPr>
    </w:p>
    <w:p w14:paraId="1E2B414E">
      <w:pPr>
        <w:autoSpaceDE w:val="0"/>
        <w:autoSpaceDN w:val="0"/>
        <w:adjustRightInd w:val="0"/>
        <w:spacing w:line="400" w:lineRule="exact"/>
        <w:ind w:right="-34" w:rightChars="-16"/>
        <w:jc w:val="center"/>
        <w:outlineLvl w:val="2"/>
        <w:rPr>
          <w:rFonts w:hint="eastAsia" w:ascii="宋体" w:hAnsi="宋体" w:eastAsia="宋体" w:cs="宋体"/>
          <w:color w:val="auto"/>
          <w:kern w:val="0"/>
          <w:sz w:val="28"/>
        </w:rPr>
      </w:pPr>
      <w:r>
        <w:rPr>
          <w:rFonts w:hint="eastAsia" w:ascii="宋体" w:hAnsi="宋体" w:eastAsia="宋体" w:cs="宋体"/>
          <w:color w:val="auto"/>
          <w:kern w:val="0"/>
          <w:sz w:val="28"/>
        </w:rPr>
        <w:t>（二）近年财务状况表</w:t>
      </w:r>
    </w:p>
    <w:p w14:paraId="6E80C16C">
      <w:pPr>
        <w:autoSpaceDE w:val="0"/>
        <w:autoSpaceDN w:val="0"/>
        <w:adjustRightInd w:val="0"/>
        <w:spacing w:line="400" w:lineRule="exact"/>
        <w:ind w:right="-34" w:rightChars="-16"/>
        <w:jc w:val="left"/>
        <w:rPr>
          <w:rFonts w:hint="eastAsia" w:ascii="宋体" w:hAnsi="宋体" w:eastAsia="宋体" w:cs="宋体"/>
          <w:color w:val="auto"/>
          <w:kern w:val="0"/>
          <w:sz w:val="24"/>
        </w:rPr>
      </w:pPr>
    </w:p>
    <w:p w14:paraId="3B33139E">
      <w:pPr>
        <w:autoSpaceDE w:val="0"/>
        <w:autoSpaceDN w:val="0"/>
        <w:adjustRightInd w:val="0"/>
        <w:spacing w:line="400" w:lineRule="exact"/>
        <w:ind w:right="-34" w:rightChars="-16"/>
        <w:jc w:val="left"/>
        <w:rPr>
          <w:rFonts w:hint="eastAsia" w:ascii="宋体" w:hAnsi="宋体" w:eastAsia="宋体" w:cs="宋体"/>
          <w:color w:val="auto"/>
          <w:kern w:val="0"/>
          <w:sz w:val="24"/>
        </w:rPr>
      </w:pPr>
    </w:p>
    <w:p w14:paraId="42528081">
      <w:pPr>
        <w:autoSpaceDE w:val="0"/>
        <w:autoSpaceDN w:val="0"/>
        <w:adjustRightInd w:val="0"/>
        <w:spacing w:line="400" w:lineRule="exact"/>
        <w:ind w:right="-34" w:rightChars="-16"/>
        <w:jc w:val="left"/>
        <w:rPr>
          <w:rFonts w:hint="eastAsia" w:ascii="宋体" w:hAnsi="宋体" w:eastAsia="宋体" w:cs="宋体"/>
          <w:color w:val="auto"/>
          <w:kern w:val="0"/>
          <w:sz w:val="24"/>
        </w:rPr>
      </w:pPr>
    </w:p>
    <w:p w14:paraId="2818D6DC">
      <w:pPr>
        <w:autoSpaceDE w:val="0"/>
        <w:autoSpaceDN w:val="0"/>
        <w:adjustRightInd w:val="0"/>
        <w:spacing w:line="400" w:lineRule="exact"/>
        <w:ind w:right="-34" w:rightChars="-16"/>
        <w:jc w:val="left"/>
        <w:rPr>
          <w:rFonts w:hint="eastAsia" w:ascii="宋体" w:hAnsi="宋体" w:eastAsia="宋体" w:cs="宋体"/>
          <w:color w:val="auto"/>
          <w:kern w:val="0"/>
          <w:sz w:val="24"/>
        </w:rPr>
      </w:pPr>
    </w:p>
    <w:p w14:paraId="47227079">
      <w:pPr>
        <w:autoSpaceDE w:val="0"/>
        <w:autoSpaceDN w:val="0"/>
        <w:adjustRightInd w:val="0"/>
        <w:spacing w:line="400" w:lineRule="exact"/>
        <w:ind w:right="-34" w:rightChars="-16"/>
        <w:jc w:val="left"/>
        <w:rPr>
          <w:rFonts w:hint="eastAsia" w:ascii="宋体" w:hAnsi="宋体" w:eastAsia="宋体" w:cs="宋体"/>
          <w:color w:val="auto"/>
          <w:kern w:val="0"/>
          <w:sz w:val="24"/>
        </w:rPr>
      </w:pPr>
    </w:p>
    <w:p w14:paraId="44B86871">
      <w:pPr>
        <w:autoSpaceDE w:val="0"/>
        <w:autoSpaceDN w:val="0"/>
        <w:adjustRightInd w:val="0"/>
        <w:spacing w:line="400" w:lineRule="exact"/>
        <w:ind w:right="-34" w:rightChars="-16"/>
        <w:jc w:val="left"/>
        <w:rPr>
          <w:rFonts w:hint="eastAsia" w:ascii="宋体" w:hAnsi="宋体" w:eastAsia="宋体" w:cs="宋体"/>
          <w:color w:val="auto"/>
          <w:kern w:val="0"/>
          <w:sz w:val="24"/>
        </w:rPr>
      </w:pPr>
    </w:p>
    <w:p w14:paraId="24F372C8">
      <w:pPr>
        <w:autoSpaceDE w:val="0"/>
        <w:autoSpaceDN w:val="0"/>
        <w:adjustRightInd w:val="0"/>
        <w:spacing w:line="400" w:lineRule="exact"/>
        <w:ind w:right="-34" w:rightChars="-16"/>
        <w:jc w:val="left"/>
        <w:rPr>
          <w:rFonts w:hint="eastAsia" w:ascii="宋体" w:hAnsi="宋体" w:eastAsia="宋体" w:cs="宋体"/>
          <w:color w:val="auto"/>
          <w:kern w:val="0"/>
          <w:sz w:val="24"/>
        </w:rPr>
      </w:pPr>
    </w:p>
    <w:p w14:paraId="090D21FD">
      <w:pPr>
        <w:autoSpaceDE w:val="0"/>
        <w:autoSpaceDN w:val="0"/>
        <w:adjustRightInd w:val="0"/>
        <w:spacing w:line="400" w:lineRule="exact"/>
        <w:ind w:right="-34" w:rightChars="-16"/>
        <w:jc w:val="left"/>
        <w:rPr>
          <w:rFonts w:hint="eastAsia" w:ascii="宋体" w:hAnsi="宋体" w:eastAsia="宋体" w:cs="宋体"/>
          <w:color w:val="auto"/>
          <w:kern w:val="0"/>
          <w:sz w:val="24"/>
        </w:rPr>
      </w:pPr>
    </w:p>
    <w:p w14:paraId="3AC4D77F">
      <w:pPr>
        <w:autoSpaceDE w:val="0"/>
        <w:autoSpaceDN w:val="0"/>
        <w:adjustRightInd w:val="0"/>
        <w:spacing w:line="400" w:lineRule="exact"/>
        <w:ind w:right="-34" w:rightChars="-16"/>
        <w:jc w:val="left"/>
        <w:rPr>
          <w:rFonts w:hint="eastAsia" w:ascii="宋体" w:hAnsi="宋体" w:eastAsia="宋体" w:cs="宋体"/>
          <w:color w:val="auto"/>
          <w:kern w:val="0"/>
          <w:sz w:val="24"/>
        </w:rPr>
      </w:pPr>
    </w:p>
    <w:p w14:paraId="0E774E7F">
      <w:pPr>
        <w:autoSpaceDE w:val="0"/>
        <w:autoSpaceDN w:val="0"/>
        <w:adjustRightInd w:val="0"/>
        <w:spacing w:line="400" w:lineRule="exact"/>
        <w:ind w:right="-34" w:rightChars="-16"/>
        <w:jc w:val="left"/>
        <w:rPr>
          <w:rFonts w:hint="eastAsia" w:ascii="宋体" w:hAnsi="宋体" w:eastAsia="宋体" w:cs="宋体"/>
          <w:color w:val="auto"/>
          <w:kern w:val="0"/>
          <w:sz w:val="24"/>
        </w:rPr>
      </w:pPr>
    </w:p>
    <w:p w14:paraId="411197A0">
      <w:pPr>
        <w:autoSpaceDE w:val="0"/>
        <w:autoSpaceDN w:val="0"/>
        <w:adjustRightInd w:val="0"/>
        <w:spacing w:line="400" w:lineRule="exact"/>
        <w:ind w:right="-34" w:rightChars="-16"/>
        <w:jc w:val="left"/>
        <w:rPr>
          <w:rFonts w:hint="eastAsia" w:ascii="宋体" w:hAnsi="宋体" w:eastAsia="宋体" w:cs="宋体"/>
          <w:color w:val="auto"/>
          <w:kern w:val="0"/>
          <w:sz w:val="24"/>
        </w:rPr>
      </w:pPr>
    </w:p>
    <w:p w14:paraId="33D76CB9">
      <w:pPr>
        <w:autoSpaceDE w:val="0"/>
        <w:autoSpaceDN w:val="0"/>
        <w:adjustRightInd w:val="0"/>
        <w:spacing w:line="400" w:lineRule="exact"/>
        <w:ind w:right="-34" w:rightChars="-16"/>
        <w:jc w:val="left"/>
        <w:rPr>
          <w:rFonts w:hint="eastAsia" w:ascii="宋体" w:hAnsi="宋体" w:eastAsia="宋体" w:cs="宋体"/>
          <w:color w:val="auto"/>
          <w:kern w:val="0"/>
          <w:sz w:val="24"/>
        </w:rPr>
      </w:pPr>
    </w:p>
    <w:p w14:paraId="60EF9307">
      <w:pPr>
        <w:autoSpaceDE w:val="0"/>
        <w:autoSpaceDN w:val="0"/>
        <w:adjustRightInd w:val="0"/>
        <w:spacing w:line="400" w:lineRule="exact"/>
        <w:ind w:right="-34" w:rightChars="-16"/>
        <w:jc w:val="left"/>
        <w:rPr>
          <w:rFonts w:hint="eastAsia" w:ascii="宋体" w:hAnsi="宋体" w:eastAsia="宋体" w:cs="宋体"/>
          <w:color w:val="auto"/>
          <w:kern w:val="0"/>
          <w:sz w:val="24"/>
        </w:rPr>
      </w:pPr>
    </w:p>
    <w:p w14:paraId="2EE1936F">
      <w:pPr>
        <w:autoSpaceDE w:val="0"/>
        <w:autoSpaceDN w:val="0"/>
        <w:adjustRightInd w:val="0"/>
        <w:spacing w:line="400" w:lineRule="exact"/>
        <w:ind w:right="-34" w:rightChars="-16"/>
        <w:jc w:val="left"/>
        <w:rPr>
          <w:rFonts w:hint="eastAsia" w:ascii="宋体" w:hAnsi="宋体" w:eastAsia="宋体" w:cs="宋体"/>
          <w:color w:val="auto"/>
          <w:kern w:val="0"/>
          <w:sz w:val="24"/>
        </w:rPr>
      </w:pPr>
    </w:p>
    <w:p w14:paraId="18BD2F5C">
      <w:pPr>
        <w:autoSpaceDE w:val="0"/>
        <w:autoSpaceDN w:val="0"/>
        <w:adjustRightInd w:val="0"/>
        <w:spacing w:line="400" w:lineRule="exact"/>
        <w:ind w:right="-34" w:rightChars="-16"/>
        <w:jc w:val="left"/>
        <w:rPr>
          <w:rFonts w:hint="eastAsia" w:ascii="宋体" w:hAnsi="宋体" w:eastAsia="宋体" w:cs="宋体"/>
          <w:color w:val="auto"/>
          <w:kern w:val="0"/>
          <w:sz w:val="24"/>
        </w:rPr>
      </w:pPr>
    </w:p>
    <w:p w14:paraId="792F89B4">
      <w:pPr>
        <w:autoSpaceDE w:val="0"/>
        <w:autoSpaceDN w:val="0"/>
        <w:adjustRightInd w:val="0"/>
        <w:spacing w:line="400" w:lineRule="exact"/>
        <w:ind w:right="-34" w:rightChars="-16"/>
        <w:jc w:val="left"/>
        <w:rPr>
          <w:rFonts w:hint="eastAsia" w:ascii="宋体" w:hAnsi="宋体" w:eastAsia="宋体" w:cs="宋体"/>
          <w:color w:val="auto"/>
          <w:kern w:val="0"/>
          <w:sz w:val="24"/>
        </w:rPr>
      </w:pPr>
    </w:p>
    <w:p w14:paraId="4F3D8A8C">
      <w:pPr>
        <w:autoSpaceDE w:val="0"/>
        <w:autoSpaceDN w:val="0"/>
        <w:adjustRightInd w:val="0"/>
        <w:spacing w:line="400" w:lineRule="exact"/>
        <w:ind w:right="-34" w:rightChars="-16"/>
        <w:jc w:val="left"/>
        <w:rPr>
          <w:rFonts w:hint="eastAsia" w:ascii="宋体" w:hAnsi="宋体" w:eastAsia="宋体" w:cs="宋体"/>
          <w:color w:val="auto"/>
          <w:kern w:val="0"/>
          <w:sz w:val="24"/>
        </w:rPr>
      </w:pPr>
    </w:p>
    <w:p w14:paraId="2ED94959">
      <w:pPr>
        <w:autoSpaceDE w:val="0"/>
        <w:autoSpaceDN w:val="0"/>
        <w:adjustRightInd w:val="0"/>
        <w:spacing w:line="400" w:lineRule="exact"/>
        <w:ind w:right="-34" w:rightChars="-16"/>
        <w:jc w:val="left"/>
        <w:rPr>
          <w:rFonts w:hint="eastAsia" w:ascii="宋体" w:hAnsi="宋体" w:eastAsia="宋体" w:cs="宋体"/>
          <w:color w:val="auto"/>
          <w:kern w:val="0"/>
          <w:sz w:val="24"/>
        </w:rPr>
      </w:pPr>
    </w:p>
    <w:p w14:paraId="2F02A2B1">
      <w:pPr>
        <w:autoSpaceDE w:val="0"/>
        <w:autoSpaceDN w:val="0"/>
        <w:adjustRightInd w:val="0"/>
        <w:spacing w:line="400" w:lineRule="exact"/>
        <w:ind w:right="-34" w:rightChars="-16"/>
        <w:jc w:val="left"/>
        <w:rPr>
          <w:rFonts w:hint="eastAsia" w:ascii="宋体" w:hAnsi="宋体" w:eastAsia="宋体" w:cs="宋体"/>
          <w:color w:val="auto"/>
          <w:kern w:val="0"/>
          <w:sz w:val="24"/>
        </w:rPr>
      </w:pPr>
    </w:p>
    <w:p w14:paraId="51BDC6F6">
      <w:pPr>
        <w:autoSpaceDE w:val="0"/>
        <w:autoSpaceDN w:val="0"/>
        <w:adjustRightInd w:val="0"/>
        <w:spacing w:line="400" w:lineRule="exact"/>
        <w:ind w:right="-34" w:rightChars="-16"/>
        <w:jc w:val="left"/>
        <w:rPr>
          <w:rFonts w:hint="eastAsia" w:ascii="宋体" w:hAnsi="宋体" w:eastAsia="宋体" w:cs="宋体"/>
          <w:color w:val="auto"/>
          <w:kern w:val="0"/>
          <w:sz w:val="24"/>
        </w:rPr>
      </w:pPr>
    </w:p>
    <w:p w14:paraId="485741DB">
      <w:pPr>
        <w:autoSpaceDE w:val="0"/>
        <w:autoSpaceDN w:val="0"/>
        <w:adjustRightInd w:val="0"/>
        <w:spacing w:line="400" w:lineRule="exact"/>
        <w:ind w:right="-34" w:rightChars="-16"/>
        <w:jc w:val="left"/>
        <w:rPr>
          <w:rFonts w:hint="eastAsia" w:ascii="宋体" w:hAnsi="宋体" w:eastAsia="宋体" w:cs="宋体"/>
          <w:color w:val="auto"/>
          <w:kern w:val="0"/>
          <w:sz w:val="24"/>
        </w:rPr>
      </w:pPr>
    </w:p>
    <w:p w14:paraId="0520F338">
      <w:pPr>
        <w:autoSpaceDE w:val="0"/>
        <w:autoSpaceDN w:val="0"/>
        <w:adjustRightInd w:val="0"/>
        <w:spacing w:line="400" w:lineRule="exact"/>
        <w:ind w:right="-34" w:rightChars="-16"/>
        <w:jc w:val="left"/>
        <w:rPr>
          <w:rFonts w:hint="eastAsia" w:ascii="宋体" w:hAnsi="宋体" w:eastAsia="宋体" w:cs="宋体"/>
          <w:color w:val="auto"/>
          <w:kern w:val="0"/>
          <w:sz w:val="24"/>
        </w:rPr>
      </w:pPr>
    </w:p>
    <w:p w14:paraId="3DB2185D">
      <w:pPr>
        <w:autoSpaceDE w:val="0"/>
        <w:autoSpaceDN w:val="0"/>
        <w:adjustRightInd w:val="0"/>
        <w:spacing w:line="400" w:lineRule="exact"/>
        <w:ind w:right="-34" w:rightChars="-16"/>
        <w:jc w:val="left"/>
        <w:rPr>
          <w:rFonts w:hint="eastAsia" w:ascii="宋体" w:hAnsi="宋体" w:eastAsia="宋体" w:cs="宋体"/>
          <w:color w:val="auto"/>
          <w:kern w:val="0"/>
          <w:sz w:val="24"/>
        </w:rPr>
      </w:pPr>
    </w:p>
    <w:p w14:paraId="20EEAB07">
      <w:pPr>
        <w:autoSpaceDE w:val="0"/>
        <w:autoSpaceDN w:val="0"/>
        <w:adjustRightInd w:val="0"/>
        <w:spacing w:line="400" w:lineRule="exact"/>
        <w:ind w:right="-34" w:rightChars="-16"/>
        <w:jc w:val="left"/>
        <w:rPr>
          <w:rFonts w:hint="eastAsia" w:ascii="宋体" w:hAnsi="宋体" w:eastAsia="宋体" w:cs="宋体"/>
          <w:color w:val="auto"/>
          <w:kern w:val="0"/>
          <w:sz w:val="24"/>
        </w:rPr>
      </w:pPr>
    </w:p>
    <w:p w14:paraId="7E381000">
      <w:pPr>
        <w:autoSpaceDE w:val="0"/>
        <w:autoSpaceDN w:val="0"/>
        <w:adjustRightInd w:val="0"/>
        <w:spacing w:line="400" w:lineRule="exact"/>
        <w:ind w:right="-34" w:rightChars="-16"/>
        <w:jc w:val="left"/>
        <w:rPr>
          <w:rFonts w:hint="eastAsia" w:ascii="宋体" w:hAnsi="宋体" w:eastAsia="宋体" w:cs="宋体"/>
          <w:color w:val="auto"/>
          <w:kern w:val="0"/>
          <w:sz w:val="24"/>
        </w:rPr>
      </w:pPr>
    </w:p>
    <w:p w14:paraId="264F204A">
      <w:pPr>
        <w:autoSpaceDE w:val="0"/>
        <w:autoSpaceDN w:val="0"/>
        <w:adjustRightInd w:val="0"/>
        <w:spacing w:line="400" w:lineRule="exact"/>
        <w:ind w:right="-34" w:rightChars="-16"/>
        <w:jc w:val="left"/>
        <w:rPr>
          <w:rFonts w:hint="eastAsia" w:ascii="宋体" w:hAnsi="宋体" w:eastAsia="宋体" w:cs="宋体"/>
          <w:color w:val="auto"/>
          <w:kern w:val="0"/>
          <w:sz w:val="24"/>
        </w:rPr>
      </w:pPr>
    </w:p>
    <w:p w14:paraId="77ABC2BA">
      <w:pPr>
        <w:autoSpaceDE w:val="0"/>
        <w:autoSpaceDN w:val="0"/>
        <w:adjustRightInd w:val="0"/>
        <w:spacing w:line="400" w:lineRule="exact"/>
        <w:ind w:right="-34" w:rightChars="-16"/>
        <w:jc w:val="left"/>
        <w:rPr>
          <w:rFonts w:hint="eastAsia" w:ascii="宋体" w:hAnsi="宋体" w:eastAsia="宋体" w:cs="宋体"/>
          <w:color w:val="auto"/>
          <w:kern w:val="0"/>
          <w:sz w:val="24"/>
        </w:rPr>
      </w:pPr>
    </w:p>
    <w:p w14:paraId="166F4337">
      <w:pPr>
        <w:autoSpaceDE w:val="0"/>
        <w:autoSpaceDN w:val="0"/>
        <w:adjustRightInd w:val="0"/>
        <w:spacing w:line="400" w:lineRule="exact"/>
        <w:ind w:right="-34" w:rightChars="-16"/>
        <w:jc w:val="left"/>
        <w:rPr>
          <w:rFonts w:hint="eastAsia" w:ascii="宋体" w:hAnsi="宋体" w:eastAsia="宋体" w:cs="宋体"/>
          <w:color w:val="auto"/>
          <w:kern w:val="0"/>
          <w:sz w:val="24"/>
        </w:rPr>
      </w:pPr>
    </w:p>
    <w:p w14:paraId="0AC5C80E">
      <w:pPr>
        <w:autoSpaceDE w:val="0"/>
        <w:autoSpaceDN w:val="0"/>
        <w:adjustRightInd w:val="0"/>
        <w:spacing w:line="400" w:lineRule="exact"/>
        <w:ind w:right="-34" w:rightChars="-16"/>
        <w:jc w:val="left"/>
        <w:rPr>
          <w:rFonts w:hint="eastAsia" w:ascii="宋体" w:hAnsi="宋体" w:eastAsia="宋体" w:cs="宋体"/>
          <w:color w:val="auto"/>
          <w:kern w:val="0"/>
          <w:sz w:val="24"/>
        </w:rPr>
      </w:pPr>
    </w:p>
    <w:p w14:paraId="3FC74BA0">
      <w:pPr>
        <w:autoSpaceDE w:val="0"/>
        <w:autoSpaceDN w:val="0"/>
        <w:adjustRightInd w:val="0"/>
        <w:spacing w:line="400" w:lineRule="exact"/>
        <w:ind w:right="-34" w:rightChars="-16"/>
        <w:jc w:val="center"/>
        <w:outlineLvl w:val="2"/>
        <w:rPr>
          <w:rFonts w:hint="eastAsia" w:ascii="宋体" w:hAnsi="宋体" w:eastAsia="宋体" w:cs="宋体"/>
          <w:color w:val="auto"/>
          <w:kern w:val="0"/>
          <w:sz w:val="28"/>
        </w:rPr>
      </w:pPr>
      <w:r>
        <w:rPr>
          <w:rFonts w:hint="eastAsia" w:ascii="宋体" w:hAnsi="宋体" w:eastAsia="宋体" w:cs="宋体"/>
          <w:color w:val="auto"/>
          <w:kern w:val="0"/>
          <w:sz w:val="28"/>
        </w:rPr>
        <w:br w:type="page"/>
      </w:r>
      <w:r>
        <w:rPr>
          <w:rFonts w:hint="eastAsia" w:ascii="宋体" w:hAnsi="宋体" w:eastAsia="宋体" w:cs="宋体"/>
          <w:color w:val="auto"/>
          <w:kern w:val="0"/>
          <w:sz w:val="28"/>
        </w:rPr>
        <w:t>（三）近年完成的类似项目情况表</w:t>
      </w:r>
    </w:p>
    <w:p w14:paraId="1B195143">
      <w:pPr>
        <w:autoSpaceDE w:val="0"/>
        <w:autoSpaceDN w:val="0"/>
        <w:adjustRightInd w:val="0"/>
        <w:spacing w:line="400" w:lineRule="exact"/>
        <w:ind w:right="-34" w:rightChars="-16"/>
        <w:jc w:val="left"/>
        <w:rPr>
          <w:rFonts w:hint="eastAsia" w:ascii="宋体" w:hAnsi="宋体" w:eastAsia="宋体" w:cs="宋体"/>
          <w:color w:val="auto"/>
          <w:kern w:val="0"/>
          <w:sz w:val="24"/>
        </w:rPr>
      </w:pPr>
    </w:p>
    <w:tbl>
      <w:tblPr>
        <w:tblStyle w:val="2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87"/>
        <w:gridCol w:w="7026"/>
      </w:tblGrid>
      <w:tr w14:paraId="6BADE6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trPr>
        <w:tc>
          <w:tcPr>
            <w:tcW w:w="2687" w:type="dxa"/>
            <w:noWrap w:val="0"/>
            <w:vAlign w:val="center"/>
          </w:tcPr>
          <w:p w14:paraId="449C099B">
            <w:pPr>
              <w:autoSpaceDE w:val="0"/>
              <w:autoSpaceDN w:val="0"/>
              <w:adjustRightInd w:val="0"/>
              <w:spacing w:line="400" w:lineRule="exact"/>
              <w:ind w:right="-34" w:rightChars="-16"/>
              <w:jc w:val="center"/>
              <w:rPr>
                <w:rFonts w:hint="eastAsia" w:ascii="宋体" w:hAnsi="宋体" w:eastAsia="宋体" w:cs="宋体"/>
                <w:color w:val="auto"/>
                <w:kern w:val="0"/>
              </w:rPr>
            </w:pPr>
            <w:r>
              <w:rPr>
                <w:rFonts w:hint="eastAsia" w:ascii="宋体" w:hAnsi="宋体" w:eastAsia="宋体" w:cs="宋体"/>
                <w:color w:val="auto"/>
                <w:kern w:val="0"/>
              </w:rPr>
              <w:t>项目名称</w:t>
            </w:r>
          </w:p>
        </w:tc>
        <w:tc>
          <w:tcPr>
            <w:tcW w:w="7026" w:type="dxa"/>
            <w:noWrap w:val="0"/>
            <w:vAlign w:val="center"/>
          </w:tcPr>
          <w:p w14:paraId="596A7354">
            <w:pPr>
              <w:autoSpaceDE w:val="0"/>
              <w:autoSpaceDN w:val="0"/>
              <w:adjustRightInd w:val="0"/>
              <w:spacing w:line="400" w:lineRule="exact"/>
              <w:ind w:right="-34" w:rightChars="-16"/>
              <w:jc w:val="center"/>
              <w:rPr>
                <w:rFonts w:hint="eastAsia" w:ascii="宋体" w:hAnsi="宋体" w:eastAsia="宋体" w:cs="宋体"/>
                <w:color w:val="auto"/>
                <w:kern w:val="0"/>
              </w:rPr>
            </w:pPr>
          </w:p>
        </w:tc>
      </w:tr>
      <w:tr w14:paraId="3ABEAA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trPr>
        <w:tc>
          <w:tcPr>
            <w:tcW w:w="2687" w:type="dxa"/>
            <w:noWrap w:val="0"/>
            <w:vAlign w:val="center"/>
          </w:tcPr>
          <w:p w14:paraId="3B1703A7">
            <w:pPr>
              <w:autoSpaceDE w:val="0"/>
              <w:autoSpaceDN w:val="0"/>
              <w:adjustRightInd w:val="0"/>
              <w:spacing w:line="400" w:lineRule="exact"/>
              <w:ind w:right="-34" w:rightChars="-16"/>
              <w:jc w:val="center"/>
              <w:rPr>
                <w:rFonts w:hint="eastAsia" w:ascii="宋体" w:hAnsi="宋体" w:eastAsia="宋体" w:cs="宋体"/>
                <w:color w:val="auto"/>
                <w:kern w:val="0"/>
              </w:rPr>
            </w:pPr>
            <w:r>
              <w:rPr>
                <w:rFonts w:hint="eastAsia" w:ascii="宋体" w:hAnsi="宋体" w:eastAsia="宋体" w:cs="宋体"/>
                <w:color w:val="auto"/>
                <w:kern w:val="0"/>
              </w:rPr>
              <w:t>项目所在地</w:t>
            </w:r>
          </w:p>
        </w:tc>
        <w:tc>
          <w:tcPr>
            <w:tcW w:w="7026" w:type="dxa"/>
            <w:noWrap w:val="0"/>
            <w:vAlign w:val="center"/>
          </w:tcPr>
          <w:p w14:paraId="4C25164F">
            <w:pPr>
              <w:autoSpaceDE w:val="0"/>
              <w:autoSpaceDN w:val="0"/>
              <w:adjustRightInd w:val="0"/>
              <w:spacing w:line="400" w:lineRule="exact"/>
              <w:ind w:right="-34" w:rightChars="-16"/>
              <w:jc w:val="center"/>
              <w:rPr>
                <w:rFonts w:hint="eastAsia" w:ascii="宋体" w:hAnsi="宋体" w:eastAsia="宋体" w:cs="宋体"/>
                <w:color w:val="auto"/>
                <w:kern w:val="0"/>
              </w:rPr>
            </w:pPr>
          </w:p>
        </w:tc>
      </w:tr>
      <w:tr w14:paraId="0636C3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trPr>
        <w:tc>
          <w:tcPr>
            <w:tcW w:w="2687" w:type="dxa"/>
            <w:noWrap w:val="0"/>
            <w:vAlign w:val="center"/>
          </w:tcPr>
          <w:p w14:paraId="5BC401D0">
            <w:pPr>
              <w:autoSpaceDE w:val="0"/>
              <w:autoSpaceDN w:val="0"/>
              <w:adjustRightInd w:val="0"/>
              <w:spacing w:line="400" w:lineRule="exact"/>
              <w:ind w:right="-34" w:rightChars="-16"/>
              <w:jc w:val="center"/>
              <w:rPr>
                <w:rFonts w:hint="eastAsia" w:ascii="宋体" w:hAnsi="宋体" w:eastAsia="宋体" w:cs="宋体"/>
                <w:color w:val="auto"/>
                <w:kern w:val="0"/>
              </w:rPr>
            </w:pPr>
            <w:r>
              <w:rPr>
                <w:rFonts w:hint="eastAsia" w:ascii="宋体" w:hAnsi="宋体" w:eastAsia="宋体" w:cs="宋体"/>
                <w:color w:val="auto"/>
                <w:kern w:val="0"/>
              </w:rPr>
              <w:t>发包人名称</w:t>
            </w:r>
          </w:p>
        </w:tc>
        <w:tc>
          <w:tcPr>
            <w:tcW w:w="7026" w:type="dxa"/>
            <w:noWrap w:val="0"/>
            <w:vAlign w:val="center"/>
          </w:tcPr>
          <w:p w14:paraId="38C22679">
            <w:pPr>
              <w:autoSpaceDE w:val="0"/>
              <w:autoSpaceDN w:val="0"/>
              <w:adjustRightInd w:val="0"/>
              <w:spacing w:line="400" w:lineRule="exact"/>
              <w:ind w:right="-34" w:rightChars="-16"/>
              <w:jc w:val="center"/>
              <w:rPr>
                <w:rFonts w:hint="eastAsia" w:ascii="宋体" w:hAnsi="宋体" w:eastAsia="宋体" w:cs="宋体"/>
                <w:color w:val="auto"/>
                <w:kern w:val="0"/>
              </w:rPr>
            </w:pPr>
          </w:p>
        </w:tc>
      </w:tr>
      <w:tr w14:paraId="547983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trPr>
        <w:tc>
          <w:tcPr>
            <w:tcW w:w="2687" w:type="dxa"/>
            <w:noWrap w:val="0"/>
            <w:vAlign w:val="center"/>
          </w:tcPr>
          <w:p w14:paraId="3B4E155F">
            <w:pPr>
              <w:autoSpaceDE w:val="0"/>
              <w:autoSpaceDN w:val="0"/>
              <w:adjustRightInd w:val="0"/>
              <w:spacing w:line="400" w:lineRule="exact"/>
              <w:ind w:right="-34" w:rightChars="-16"/>
              <w:jc w:val="center"/>
              <w:rPr>
                <w:rFonts w:hint="eastAsia" w:ascii="宋体" w:hAnsi="宋体" w:eastAsia="宋体" w:cs="宋体"/>
                <w:color w:val="auto"/>
                <w:kern w:val="0"/>
              </w:rPr>
            </w:pPr>
            <w:r>
              <w:rPr>
                <w:rFonts w:hint="eastAsia" w:ascii="宋体" w:hAnsi="宋体" w:eastAsia="宋体" w:cs="宋体"/>
                <w:color w:val="auto"/>
                <w:kern w:val="0"/>
              </w:rPr>
              <w:t>发包人地址</w:t>
            </w:r>
          </w:p>
        </w:tc>
        <w:tc>
          <w:tcPr>
            <w:tcW w:w="7026" w:type="dxa"/>
            <w:noWrap w:val="0"/>
            <w:vAlign w:val="center"/>
          </w:tcPr>
          <w:p w14:paraId="44656C2F">
            <w:pPr>
              <w:autoSpaceDE w:val="0"/>
              <w:autoSpaceDN w:val="0"/>
              <w:adjustRightInd w:val="0"/>
              <w:spacing w:line="400" w:lineRule="exact"/>
              <w:ind w:right="-34" w:rightChars="-16"/>
              <w:jc w:val="center"/>
              <w:rPr>
                <w:rFonts w:hint="eastAsia" w:ascii="宋体" w:hAnsi="宋体" w:eastAsia="宋体" w:cs="宋体"/>
                <w:color w:val="auto"/>
                <w:kern w:val="0"/>
              </w:rPr>
            </w:pPr>
          </w:p>
        </w:tc>
      </w:tr>
      <w:tr w14:paraId="61C6E2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trPr>
        <w:tc>
          <w:tcPr>
            <w:tcW w:w="2687" w:type="dxa"/>
            <w:noWrap w:val="0"/>
            <w:vAlign w:val="center"/>
          </w:tcPr>
          <w:p w14:paraId="3733E73D">
            <w:pPr>
              <w:autoSpaceDE w:val="0"/>
              <w:autoSpaceDN w:val="0"/>
              <w:adjustRightInd w:val="0"/>
              <w:spacing w:line="400" w:lineRule="exact"/>
              <w:ind w:right="-34" w:rightChars="-16"/>
              <w:jc w:val="center"/>
              <w:rPr>
                <w:rFonts w:hint="eastAsia" w:ascii="宋体" w:hAnsi="宋体" w:eastAsia="宋体" w:cs="宋体"/>
                <w:color w:val="auto"/>
                <w:kern w:val="0"/>
              </w:rPr>
            </w:pPr>
            <w:r>
              <w:rPr>
                <w:rFonts w:hint="eastAsia" w:ascii="宋体" w:hAnsi="宋体" w:eastAsia="宋体" w:cs="宋体"/>
                <w:color w:val="auto"/>
                <w:kern w:val="0"/>
              </w:rPr>
              <w:t>发包人电话</w:t>
            </w:r>
          </w:p>
        </w:tc>
        <w:tc>
          <w:tcPr>
            <w:tcW w:w="7026" w:type="dxa"/>
            <w:noWrap w:val="0"/>
            <w:vAlign w:val="center"/>
          </w:tcPr>
          <w:p w14:paraId="649DCDC1">
            <w:pPr>
              <w:autoSpaceDE w:val="0"/>
              <w:autoSpaceDN w:val="0"/>
              <w:adjustRightInd w:val="0"/>
              <w:spacing w:line="400" w:lineRule="exact"/>
              <w:ind w:right="-34" w:rightChars="-16"/>
              <w:jc w:val="center"/>
              <w:rPr>
                <w:rFonts w:hint="eastAsia" w:ascii="宋体" w:hAnsi="宋体" w:eastAsia="宋体" w:cs="宋体"/>
                <w:color w:val="auto"/>
                <w:kern w:val="0"/>
              </w:rPr>
            </w:pPr>
          </w:p>
        </w:tc>
      </w:tr>
      <w:tr w14:paraId="5A0C3D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trPr>
        <w:tc>
          <w:tcPr>
            <w:tcW w:w="2687" w:type="dxa"/>
            <w:noWrap w:val="0"/>
            <w:vAlign w:val="center"/>
          </w:tcPr>
          <w:p w14:paraId="241A2435">
            <w:pPr>
              <w:autoSpaceDE w:val="0"/>
              <w:autoSpaceDN w:val="0"/>
              <w:adjustRightInd w:val="0"/>
              <w:spacing w:line="400" w:lineRule="exact"/>
              <w:ind w:right="-34" w:rightChars="-16"/>
              <w:jc w:val="center"/>
              <w:rPr>
                <w:rFonts w:hint="eastAsia" w:ascii="宋体" w:hAnsi="宋体" w:eastAsia="宋体" w:cs="宋体"/>
                <w:color w:val="auto"/>
                <w:kern w:val="0"/>
              </w:rPr>
            </w:pPr>
            <w:r>
              <w:rPr>
                <w:rFonts w:hint="eastAsia" w:ascii="宋体" w:hAnsi="宋体" w:eastAsia="宋体" w:cs="宋体"/>
                <w:color w:val="auto"/>
                <w:kern w:val="0"/>
              </w:rPr>
              <w:t>合同价格</w:t>
            </w:r>
          </w:p>
        </w:tc>
        <w:tc>
          <w:tcPr>
            <w:tcW w:w="7026" w:type="dxa"/>
            <w:noWrap w:val="0"/>
            <w:vAlign w:val="center"/>
          </w:tcPr>
          <w:p w14:paraId="4A9D717F">
            <w:pPr>
              <w:autoSpaceDE w:val="0"/>
              <w:autoSpaceDN w:val="0"/>
              <w:adjustRightInd w:val="0"/>
              <w:spacing w:line="400" w:lineRule="exact"/>
              <w:ind w:right="-34" w:rightChars="-16"/>
              <w:jc w:val="center"/>
              <w:rPr>
                <w:rFonts w:hint="eastAsia" w:ascii="宋体" w:hAnsi="宋体" w:eastAsia="宋体" w:cs="宋体"/>
                <w:color w:val="auto"/>
                <w:kern w:val="0"/>
              </w:rPr>
            </w:pPr>
          </w:p>
        </w:tc>
      </w:tr>
      <w:tr w14:paraId="1F1470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trPr>
        <w:tc>
          <w:tcPr>
            <w:tcW w:w="2687" w:type="dxa"/>
            <w:noWrap w:val="0"/>
            <w:vAlign w:val="center"/>
          </w:tcPr>
          <w:p w14:paraId="55270EA8">
            <w:pPr>
              <w:autoSpaceDE w:val="0"/>
              <w:autoSpaceDN w:val="0"/>
              <w:adjustRightInd w:val="0"/>
              <w:spacing w:line="400" w:lineRule="exact"/>
              <w:ind w:right="-34" w:rightChars="-16"/>
              <w:jc w:val="center"/>
              <w:rPr>
                <w:rFonts w:hint="eastAsia" w:ascii="宋体" w:hAnsi="宋体" w:eastAsia="宋体" w:cs="宋体"/>
                <w:color w:val="auto"/>
                <w:kern w:val="0"/>
              </w:rPr>
            </w:pPr>
            <w:r>
              <w:rPr>
                <w:rFonts w:hint="eastAsia" w:ascii="宋体" w:hAnsi="宋体" w:eastAsia="宋体" w:cs="宋体"/>
                <w:color w:val="auto"/>
                <w:kern w:val="0"/>
              </w:rPr>
              <w:t>开工日期</w:t>
            </w:r>
          </w:p>
        </w:tc>
        <w:tc>
          <w:tcPr>
            <w:tcW w:w="7026" w:type="dxa"/>
            <w:noWrap w:val="0"/>
            <w:vAlign w:val="center"/>
          </w:tcPr>
          <w:p w14:paraId="6A7652CB">
            <w:pPr>
              <w:autoSpaceDE w:val="0"/>
              <w:autoSpaceDN w:val="0"/>
              <w:adjustRightInd w:val="0"/>
              <w:spacing w:line="400" w:lineRule="exact"/>
              <w:ind w:right="-34" w:rightChars="-16"/>
              <w:jc w:val="center"/>
              <w:rPr>
                <w:rFonts w:hint="eastAsia" w:ascii="宋体" w:hAnsi="宋体" w:eastAsia="宋体" w:cs="宋体"/>
                <w:color w:val="auto"/>
                <w:kern w:val="0"/>
              </w:rPr>
            </w:pPr>
          </w:p>
        </w:tc>
      </w:tr>
      <w:tr w14:paraId="0F3849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trPr>
        <w:tc>
          <w:tcPr>
            <w:tcW w:w="2687" w:type="dxa"/>
            <w:noWrap w:val="0"/>
            <w:vAlign w:val="center"/>
          </w:tcPr>
          <w:p w14:paraId="5830B119">
            <w:pPr>
              <w:autoSpaceDE w:val="0"/>
              <w:autoSpaceDN w:val="0"/>
              <w:adjustRightInd w:val="0"/>
              <w:spacing w:line="400" w:lineRule="exact"/>
              <w:ind w:right="-34" w:rightChars="-16"/>
              <w:jc w:val="center"/>
              <w:rPr>
                <w:rFonts w:hint="eastAsia" w:ascii="宋体" w:hAnsi="宋体" w:eastAsia="宋体" w:cs="宋体"/>
                <w:color w:val="auto"/>
                <w:kern w:val="0"/>
              </w:rPr>
            </w:pPr>
            <w:r>
              <w:rPr>
                <w:rFonts w:hint="eastAsia" w:ascii="宋体" w:hAnsi="宋体" w:eastAsia="宋体" w:cs="宋体"/>
                <w:color w:val="auto"/>
                <w:kern w:val="0"/>
              </w:rPr>
              <w:t>竣工日期</w:t>
            </w:r>
          </w:p>
        </w:tc>
        <w:tc>
          <w:tcPr>
            <w:tcW w:w="7026" w:type="dxa"/>
            <w:noWrap w:val="0"/>
            <w:vAlign w:val="center"/>
          </w:tcPr>
          <w:p w14:paraId="731EBFF8">
            <w:pPr>
              <w:autoSpaceDE w:val="0"/>
              <w:autoSpaceDN w:val="0"/>
              <w:adjustRightInd w:val="0"/>
              <w:spacing w:line="400" w:lineRule="exact"/>
              <w:ind w:right="-34" w:rightChars="-16"/>
              <w:jc w:val="center"/>
              <w:rPr>
                <w:rFonts w:hint="eastAsia" w:ascii="宋体" w:hAnsi="宋体" w:eastAsia="宋体" w:cs="宋体"/>
                <w:color w:val="auto"/>
                <w:kern w:val="0"/>
              </w:rPr>
            </w:pPr>
          </w:p>
        </w:tc>
      </w:tr>
      <w:tr w14:paraId="40C55A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trPr>
        <w:tc>
          <w:tcPr>
            <w:tcW w:w="2687" w:type="dxa"/>
            <w:noWrap w:val="0"/>
            <w:vAlign w:val="center"/>
          </w:tcPr>
          <w:p w14:paraId="63B7AE9F">
            <w:pPr>
              <w:autoSpaceDE w:val="0"/>
              <w:autoSpaceDN w:val="0"/>
              <w:adjustRightInd w:val="0"/>
              <w:spacing w:line="400" w:lineRule="exact"/>
              <w:ind w:right="-34" w:rightChars="-16"/>
              <w:jc w:val="center"/>
              <w:rPr>
                <w:rFonts w:hint="eastAsia" w:ascii="宋体" w:hAnsi="宋体" w:eastAsia="宋体" w:cs="宋体"/>
                <w:color w:val="auto"/>
                <w:kern w:val="0"/>
              </w:rPr>
            </w:pPr>
            <w:r>
              <w:rPr>
                <w:rFonts w:hint="eastAsia" w:ascii="宋体" w:hAnsi="宋体" w:eastAsia="宋体" w:cs="宋体"/>
                <w:color w:val="auto"/>
                <w:kern w:val="0"/>
              </w:rPr>
              <w:t>承担的工作</w:t>
            </w:r>
          </w:p>
        </w:tc>
        <w:tc>
          <w:tcPr>
            <w:tcW w:w="7026" w:type="dxa"/>
            <w:noWrap w:val="0"/>
            <w:vAlign w:val="center"/>
          </w:tcPr>
          <w:p w14:paraId="36B0E7E7">
            <w:pPr>
              <w:autoSpaceDE w:val="0"/>
              <w:autoSpaceDN w:val="0"/>
              <w:adjustRightInd w:val="0"/>
              <w:spacing w:line="400" w:lineRule="exact"/>
              <w:ind w:right="-34" w:rightChars="-16"/>
              <w:jc w:val="center"/>
              <w:rPr>
                <w:rFonts w:hint="eastAsia" w:ascii="宋体" w:hAnsi="宋体" w:eastAsia="宋体" w:cs="宋体"/>
                <w:color w:val="auto"/>
                <w:kern w:val="0"/>
              </w:rPr>
            </w:pPr>
          </w:p>
        </w:tc>
      </w:tr>
      <w:tr w14:paraId="17E510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trPr>
        <w:tc>
          <w:tcPr>
            <w:tcW w:w="2687" w:type="dxa"/>
            <w:noWrap w:val="0"/>
            <w:vAlign w:val="center"/>
          </w:tcPr>
          <w:p w14:paraId="064FEF8E">
            <w:pPr>
              <w:autoSpaceDE w:val="0"/>
              <w:autoSpaceDN w:val="0"/>
              <w:adjustRightInd w:val="0"/>
              <w:spacing w:line="400" w:lineRule="exact"/>
              <w:ind w:right="-34" w:rightChars="-16"/>
              <w:jc w:val="center"/>
              <w:rPr>
                <w:rFonts w:hint="eastAsia" w:ascii="宋体" w:hAnsi="宋体" w:eastAsia="宋体" w:cs="宋体"/>
                <w:color w:val="auto"/>
                <w:kern w:val="0"/>
              </w:rPr>
            </w:pPr>
            <w:r>
              <w:rPr>
                <w:rFonts w:hint="eastAsia" w:ascii="宋体" w:hAnsi="宋体" w:eastAsia="宋体" w:cs="宋体"/>
                <w:color w:val="auto"/>
                <w:kern w:val="0"/>
              </w:rPr>
              <w:t>工程质量</w:t>
            </w:r>
          </w:p>
        </w:tc>
        <w:tc>
          <w:tcPr>
            <w:tcW w:w="7026" w:type="dxa"/>
            <w:noWrap w:val="0"/>
            <w:vAlign w:val="center"/>
          </w:tcPr>
          <w:p w14:paraId="1C6422E6">
            <w:pPr>
              <w:autoSpaceDE w:val="0"/>
              <w:autoSpaceDN w:val="0"/>
              <w:adjustRightInd w:val="0"/>
              <w:spacing w:line="400" w:lineRule="exact"/>
              <w:ind w:right="-34" w:rightChars="-16"/>
              <w:jc w:val="center"/>
              <w:rPr>
                <w:rFonts w:hint="eastAsia" w:ascii="宋体" w:hAnsi="宋体" w:eastAsia="宋体" w:cs="宋体"/>
                <w:color w:val="auto"/>
                <w:kern w:val="0"/>
              </w:rPr>
            </w:pPr>
          </w:p>
        </w:tc>
      </w:tr>
      <w:tr w14:paraId="461682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trPr>
        <w:tc>
          <w:tcPr>
            <w:tcW w:w="2687" w:type="dxa"/>
            <w:noWrap w:val="0"/>
            <w:vAlign w:val="center"/>
          </w:tcPr>
          <w:p w14:paraId="60BB6353">
            <w:pPr>
              <w:autoSpaceDE w:val="0"/>
              <w:autoSpaceDN w:val="0"/>
              <w:adjustRightInd w:val="0"/>
              <w:spacing w:line="400" w:lineRule="exact"/>
              <w:ind w:right="-34" w:rightChars="-16"/>
              <w:jc w:val="center"/>
              <w:rPr>
                <w:rFonts w:hint="eastAsia" w:ascii="宋体" w:hAnsi="宋体" w:eastAsia="宋体" w:cs="宋体"/>
                <w:color w:val="auto"/>
                <w:kern w:val="0"/>
              </w:rPr>
            </w:pPr>
            <w:r>
              <w:rPr>
                <w:rFonts w:hint="eastAsia" w:ascii="宋体" w:hAnsi="宋体" w:eastAsia="宋体" w:cs="宋体"/>
                <w:color w:val="auto"/>
                <w:kern w:val="0"/>
              </w:rPr>
              <w:t>项目经理</w:t>
            </w:r>
          </w:p>
        </w:tc>
        <w:tc>
          <w:tcPr>
            <w:tcW w:w="7026" w:type="dxa"/>
            <w:noWrap w:val="0"/>
            <w:vAlign w:val="center"/>
          </w:tcPr>
          <w:p w14:paraId="6D432F98">
            <w:pPr>
              <w:autoSpaceDE w:val="0"/>
              <w:autoSpaceDN w:val="0"/>
              <w:adjustRightInd w:val="0"/>
              <w:spacing w:line="400" w:lineRule="exact"/>
              <w:ind w:right="-34" w:rightChars="-16"/>
              <w:jc w:val="center"/>
              <w:rPr>
                <w:rFonts w:hint="eastAsia" w:ascii="宋体" w:hAnsi="宋体" w:eastAsia="宋体" w:cs="宋体"/>
                <w:color w:val="auto"/>
                <w:kern w:val="0"/>
              </w:rPr>
            </w:pPr>
          </w:p>
        </w:tc>
      </w:tr>
      <w:tr w14:paraId="60CEC1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trPr>
        <w:tc>
          <w:tcPr>
            <w:tcW w:w="2687" w:type="dxa"/>
            <w:noWrap w:val="0"/>
            <w:vAlign w:val="center"/>
          </w:tcPr>
          <w:p w14:paraId="3A637460">
            <w:pPr>
              <w:autoSpaceDE w:val="0"/>
              <w:autoSpaceDN w:val="0"/>
              <w:adjustRightInd w:val="0"/>
              <w:spacing w:line="400" w:lineRule="exact"/>
              <w:ind w:right="-34" w:rightChars="-16"/>
              <w:jc w:val="center"/>
              <w:rPr>
                <w:rFonts w:hint="eastAsia" w:ascii="宋体" w:hAnsi="宋体" w:eastAsia="宋体" w:cs="宋体"/>
                <w:color w:val="auto"/>
                <w:kern w:val="0"/>
              </w:rPr>
            </w:pPr>
            <w:r>
              <w:rPr>
                <w:rFonts w:hint="eastAsia" w:ascii="宋体" w:hAnsi="宋体" w:eastAsia="宋体" w:cs="宋体"/>
                <w:color w:val="auto"/>
                <w:kern w:val="0"/>
              </w:rPr>
              <w:t>技术负责人</w:t>
            </w:r>
          </w:p>
        </w:tc>
        <w:tc>
          <w:tcPr>
            <w:tcW w:w="7026" w:type="dxa"/>
            <w:noWrap w:val="0"/>
            <w:vAlign w:val="center"/>
          </w:tcPr>
          <w:p w14:paraId="2F144BFF">
            <w:pPr>
              <w:autoSpaceDE w:val="0"/>
              <w:autoSpaceDN w:val="0"/>
              <w:adjustRightInd w:val="0"/>
              <w:spacing w:line="400" w:lineRule="exact"/>
              <w:ind w:right="-34" w:rightChars="-16"/>
              <w:jc w:val="center"/>
              <w:rPr>
                <w:rFonts w:hint="eastAsia" w:ascii="宋体" w:hAnsi="宋体" w:eastAsia="宋体" w:cs="宋体"/>
                <w:color w:val="auto"/>
                <w:kern w:val="0"/>
              </w:rPr>
            </w:pPr>
          </w:p>
        </w:tc>
      </w:tr>
      <w:tr w14:paraId="7AEC1E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trPr>
        <w:tc>
          <w:tcPr>
            <w:tcW w:w="2687" w:type="dxa"/>
            <w:noWrap w:val="0"/>
            <w:vAlign w:val="center"/>
          </w:tcPr>
          <w:p w14:paraId="2818F7BA">
            <w:pPr>
              <w:autoSpaceDE w:val="0"/>
              <w:autoSpaceDN w:val="0"/>
              <w:adjustRightInd w:val="0"/>
              <w:spacing w:line="400" w:lineRule="exact"/>
              <w:ind w:right="-34" w:rightChars="-16"/>
              <w:jc w:val="center"/>
              <w:rPr>
                <w:rFonts w:hint="eastAsia" w:ascii="宋体" w:hAnsi="宋体" w:eastAsia="宋体" w:cs="宋体"/>
                <w:color w:val="auto"/>
                <w:kern w:val="0"/>
              </w:rPr>
            </w:pPr>
            <w:r>
              <w:rPr>
                <w:rFonts w:hint="eastAsia" w:ascii="宋体" w:hAnsi="宋体" w:eastAsia="宋体" w:cs="宋体"/>
                <w:color w:val="auto"/>
                <w:kern w:val="0"/>
              </w:rPr>
              <w:t>总监理工程师及电话</w:t>
            </w:r>
          </w:p>
        </w:tc>
        <w:tc>
          <w:tcPr>
            <w:tcW w:w="7026" w:type="dxa"/>
            <w:noWrap w:val="0"/>
            <w:vAlign w:val="center"/>
          </w:tcPr>
          <w:p w14:paraId="5BD8A063">
            <w:pPr>
              <w:autoSpaceDE w:val="0"/>
              <w:autoSpaceDN w:val="0"/>
              <w:adjustRightInd w:val="0"/>
              <w:spacing w:line="400" w:lineRule="exact"/>
              <w:ind w:right="-34" w:rightChars="-16"/>
              <w:jc w:val="center"/>
              <w:rPr>
                <w:rFonts w:hint="eastAsia" w:ascii="宋体" w:hAnsi="宋体" w:eastAsia="宋体" w:cs="宋体"/>
                <w:color w:val="auto"/>
                <w:kern w:val="0"/>
              </w:rPr>
            </w:pPr>
          </w:p>
        </w:tc>
      </w:tr>
      <w:tr w14:paraId="565A9C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6" w:hRule="atLeast"/>
        </w:trPr>
        <w:tc>
          <w:tcPr>
            <w:tcW w:w="2687" w:type="dxa"/>
            <w:noWrap w:val="0"/>
            <w:vAlign w:val="center"/>
          </w:tcPr>
          <w:p w14:paraId="68F02FFA">
            <w:pPr>
              <w:autoSpaceDE w:val="0"/>
              <w:autoSpaceDN w:val="0"/>
              <w:adjustRightInd w:val="0"/>
              <w:spacing w:line="400" w:lineRule="exact"/>
              <w:ind w:right="-34" w:rightChars="-16"/>
              <w:jc w:val="center"/>
              <w:rPr>
                <w:rFonts w:hint="eastAsia" w:ascii="宋体" w:hAnsi="宋体" w:eastAsia="宋体" w:cs="宋体"/>
                <w:color w:val="auto"/>
                <w:kern w:val="0"/>
              </w:rPr>
            </w:pPr>
            <w:r>
              <w:rPr>
                <w:rFonts w:hint="eastAsia" w:ascii="宋体" w:hAnsi="宋体" w:eastAsia="宋体" w:cs="宋体"/>
                <w:color w:val="auto"/>
                <w:kern w:val="0"/>
              </w:rPr>
              <w:t>项目描述</w:t>
            </w:r>
          </w:p>
        </w:tc>
        <w:tc>
          <w:tcPr>
            <w:tcW w:w="7026" w:type="dxa"/>
            <w:noWrap w:val="0"/>
            <w:vAlign w:val="center"/>
          </w:tcPr>
          <w:p w14:paraId="01C4A937">
            <w:pPr>
              <w:autoSpaceDE w:val="0"/>
              <w:autoSpaceDN w:val="0"/>
              <w:adjustRightInd w:val="0"/>
              <w:spacing w:line="400" w:lineRule="exact"/>
              <w:ind w:right="-34" w:rightChars="-16"/>
              <w:jc w:val="center"/>
              <w:rPr>
                <w:rFonts w:hint="eastAsia" w:ascii="宋体" w:hAnsi="宋体" w:eastAsia="宋体" w:cs="宋体"/>
                <w:color w:val="auto"/>
                <w:kern w:val="0"/>
              </w:rPr>
            </w:pPr>
          </w:p>
        </w:tc>
      </w:tr>
      <w:tr w14:paraId="3DCA9A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trPr>
        <w:tc>
          <w:tcPr>
            <w:tcW w:w="2687" w:type="dxa"/>
            <w:noWrap w:val="0"/>
            <w:vAlign w:val="center"/>
          </w:tcPr>
          <w:p w14:paraId="1C77B21D">
            <w:pPr>
              <w:autoSpaceDE w:val="0"/>
              <w:autoSpaceDN w:val="0"/>
              <w:adjustRightInd w:val="0"/>
              <w:spacing w:line="400" w:lineRule="exact"/>
              <w:ind w:right="-34" w:rightChars="-16"/>
              <w:jc w:val="center"/>
              <w:rPr>
                <w:rFonts w:hint="eastAsia" w:ascii="宋体" w:hAnsi="宋体" w:eastAsia="宋体" w:cs="宋体"/>
                <w:color w:val="auto"/>
                <w:kern w:val="0"/>
              </w:rPr>
            </w:pPr>
            <w:r>
              <w:rPr>
                <w:rFonts w:hint="eastAsia" w:ascii="宋体" w:hAnsi="宋体" w:eastAsia="宋体" w:cs="宋体"/>
                <w:color w:val="auto"/>
                <w:kern w:val="0"/>
              </w:rPr>
              <w:t>备注</w:t>
            </w:r>
          </w:p>
        </w:tc>
        <w:tc>
          <w:tcPr>
            <w:tcW w:w="7026" w:type="dxa"/>
            <w:noWrap w:val="0"/>
            <w:vAlign w:val="center"/>
          </w:tcPr>
          <w:p w14:paraId="2CCEDC92">
            <w:pPr>
              <w:autoSpaceDE w:val="0"/>
              <w:autoSpaceDN w:val="0"/>
              <w:adjustRightInd w:val="0"/>
              <w:spacing w:line="400" w:lineRule="exact"/>
              <w:ind w:right="-34" w:rightChars="-16"/>
              <w:jc w:val="center"/>
              <w:rPr>
                <w:rFonts w:hint="eastAsia" w:ascii="宋体" w:hAnsi="宋体" w:eastAsia="宋体" w:cs="宋体"/>
                <w:color w:val="auto"/>
                <w:kern w:val="0"/>
              </w:rPr>
            </w:pPr>
          </w:p>
        </w:tc>
      </w:tr>
    </w:tbl>
    <w:p w14:paraId="772449EA">
      <w:pPr>
        <w:autoSpaceDE w:val="0"/>
        <w:autoSpaceDN w:val="0"/>
        <w:adjustRightInd w:val="0"/>
        <w:spacing w:line="400" w:lineRule="exact"/>
        <w:ind w:right="-34" w:rightChars="-16"/>
        <w:jc w:val="center"/>
        <w:outlineLvl w:val="2"/>
        <w:rPr>
          <w:rFonts w:hint="eastAsia" w:ascii="宋体" w:hAnsi="宋体" w:eastAsia="宋体" w:cs="宋体"/>
          <w:color w:val="auto"/>
          <w:kern w:val="0"/>
          <w:sz w:val="28"/>
        </w:rPr>
      </w:pPr>
      <w:r>
        <w:rPr>
          <w:rFonts w:hint="eastAsia" w:ascii="宋体" w:hAnsi="宋体" w:eastAsia="宋体" w:cs="宋体"/>
          <w:color w:val="auto"/>
          <w:kern w:val="0"/>
          <w:sz w:val="28"/>
        </w:rPr>
        <w:t>（四）正在施工的和新承接的项目情况表</w:t>
      </w:r>
    </w:p>
    <w:tbl>
      <w:tblPr>
        <w:tblStyle w:val="26"/>
        <w:tblpPr w:leftFromText="180" w:rightFromText="180" w:vertAnchor="text" w:horzAnchor="margin" w:tblpY="2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87"/>
        <w:gridCol w:w="7026"/>
      </w:tblGrid>
      <w:tr w14:paraId="64DCF5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trPr>
        <w:tc>
          <w:tcPr>
            <w:tcW w:w="2687" w:type="dxa"/>
            <w:noWrap w:val="0"/>
            <w:vAlign w:val="center"/>
          </w:tcPr>
          <w:p w14:paraId="4D8744E5">
            <w:pPr>
              <w:autoSpaceDE w:val="0"/>
              <w:autoSpaceDN w:val="0"/>
              <w:adjustRightInd w:val="0"/>
              <w:spacing w:line="400" w:lineRule="exact"/>
              <w:ind w:right="-34" w:rightChars="-16"/>
              <w:jc w:val="center"/>
              <w:rPr>
                <w:rFonts w:hint="eastAsia" w:ascii="宋体" w:hAnsi="宋体" w:eastAsia="宋体" w:cs="宋体"/>
                <w:color w:val="auto"/>
                <w:kern w:val="0"/>
              </w:rPr>
            </w:pPr>
            <w:r>
              <w:rPr>
                <w:rFonts w:hint="eastAsia" w:ascii="宋体" w:hAnsi="宋体" w:eastAsia="宋体" w:cs="宋体"/>
                <w:color w:val="auto"/>
                <w:kern w:val="0"/>
              </w:rPr>
              <w:t>项目名称</w:t>
            </w:r>
          </w:p>
        </w:tc>
        <w:tc>
          <w:tcPr>
            <w:tcW w:w="7026" w:type="dxa"/>
            <w:noWrap w:val="0"/>
            <w:vAlign w:val="center"/>
          </w:tcPr>
          <w:p w14:paraId="57851FF3">
            <w:pPr>
              <w:autoSpaceDE w:val="0"/>
              <w:autoSpaceDN w:val="0"/>
              <w:adjustRightInd w:val="0"/>
              <w:spacing w:line="400" w:lineRule="exact"/>
              <w:ind w:right="-34" w:rightChars="-16"/>
              <w:jc w:val="center"/>
              <w:rPr>
                <w:rFonts w:hint="eastAsia" w:ascii="宋体" w:hAnsi="宋体" w:eastAsia="宋体" w:cs="宋体"/>
                <w:color w:val="auto"/>
                <w:kern w:val="0"/>
              </w:rPr>
            </w:pPr>
          </w:p>
        </w:tc>
      </w:tr>
      <w:tr w14:paraId="5414D7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trPr>
        <w:tc>
          <w:tcPr>
            <w:tcW w:w="2687" w:type="dxa"/>
            <w:noWrap w:val="0"/>
            <w:vAlign w:val="center"/>
          </w:tcPr>
          <w:p w14:paraId="1942E438">
            <w:pPr>
              <w:autoSpaceDE w:val="0"/>
              <w:autoSpaceDN w:val="0"/>
              <w:adjustRightInd w:val="0"/>
              <w:spacing w:line="400" w:lineRule="exact"/>
              <w:ind w:right="-34" w:rightChars="-16"/>
              <w:jc w:val="center"/>
              <w:rPr>
                <w:rFonts w:hint="eastAsia" w:ascii="宋体" w:hAnsi="宋体" w:eastAsia="宋体" w:cs="宋体"/>
                <w:color w:val="auto"/>
                <w:kern w:val="0"/>
              </w:rPr>
            </w:pPr>
            <w:r>
              <w:rPr>
                <w:rFonts w:hint="eastAsia" w:ascii="宋体" w:hAnsi="宋体" w:eastAsia="宋体" w:cs="宋体"/>
                <w:color w:val="auto"/>
                <w:kern w:val="0"/>
              </w:rPr>
              <w:t>项目所在地</w:t>
            </w:r>
          </w:p>
        </w:tc>
        <w:tc>
          <w:tcPr>
            <w:tcW w:w="7026" w:type="dxa"/>
            <w:noWrap w:val="0"/>
            <w:vAlign w:val="center"/>
          </w:tcPr>
          <w:p w14:paraId="0D651B68">
            <w:pPr>
              <w:autoSpaceDE w:val="0"/>
              <w:autoSpaceDN w:val="0"/>
              <w:adjustRightInd w:val="0"/>
              <w:spacing w:line="400" w:lineRule="exact"/>
              <w:ind w:right="-34" w:rightChars="-16"/>
              <w:jc w:val="center"/>
              <w:rPr>
                <w:rFonts w:hint="eastAsia" w:ascii="宋体" w:hAnsi="宋体" w:eastAsia="宋体" w:cs="宋体"/>
                <w:color w:val="auto"/>
                <w:kern w:val="0"/>
              </w:rPr>
            </w:pPr>
          </w:p>
        </w:tc>
      </w:tr>
      <w:tr w14:paraId="22D285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trPr>
        <w:tc>
          <w:tcPr>
            <w:tcW w:w="2687" w:type="dxa"/>
            <w:noWrap w:val="0"/>
            <w:vAlign w:val="center"/>
          </w:tcPr>
          <w:p w14:paraId="49160865">
            <w:pPr>
              <w:autoSpaceDE w:val="0"/>
              <w:autoSpaceDN w:val="0"/>
              <w:adjustRightInd w:val="0"/>
              <w:spacing w:line="400" w:lineRule="exact"/>
              <w:ind w:right="-34" w:rightChars="-16"/>
              <w:jc w:val="center"/>
              <w:rPr>
                <w:rFonts w:hint="eastAsia" w:ascii="宋体" w:hAnsi="宋体" w:eastAsia="宋体" w:cs="宋体"/>
                <w:color w:val="auto"/>
                <w:kern w:val="0"/>
              </w:rPr>
            </w:pPr>
            <w:r>
              <w:rPr>
                <w:rFonts w:hint="eastAsia" w:ascii="宋体" w:hAnsi="宋体" w:eastAsia="宋体" w:cs="宋体"/>
                <w:color w:val="auto"/>
                <w:kern w:val="0"/>
              </w:rPr>
              <w:t>发包人名称</w:t>
            </w:r>
          </w:p>
        </w:tc>
        <w:tc>
          <w:tcPr>
            <w:tcW w:w="7026" w:type="dxa"/>
            <w:noWrap w:val="0"/>
            <w:vAlign w:val="center"/>
          </w:tcPr>
          <w:p w14:paraId="54E7D152">
            <w:pPr>
              <w:autoSpaceDE w:val="0"/>
              <w:autoSpaceDN w:val="0"/>
              <w:adjustRightInd w:val="0"/>
              <w:spacing w:line="400" w:lineRule="exact"/>
              <w:ind w:right="-34" w:rightChars="-16"/>
              <w:jc w:val="center"/>
              <w:rPr>
                <w:rFonts w:hint="eastAsia" w:ascii="宋体" w:hAnsi="宋体" w:eastAsia="宋体" w:cs="宋体"/>
                <w:color w:val="auto"/>
                <w:kern w:val="0"/>
              </w:rPr>
            </w:pPr>
          </w:p>
        </w:tc>
      </w:tr>
      <w:tr w14:paraId="42053F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trPr>
        <w:tc>
          <w:tcPr>
            <w:tcW w:w="2687" w:type="dxa"/>
            <w:noWrap w:val="0"/>
            <w:vAlign w:val="center"/>
          </w:tcPr>
          <w:p w14:paraId="280EC5AE">
            <w:pPr>
              <w:autoSpaceDE w:val="0"/>
              <w:autoSpaceDN w:val="0"/>
              <w:adjustRightInd w:val="0"/>
              <w:spacing w:line="400" w:lineRule="exact"/>
              <w:ind w:right="-34" w:rightChars="-16"/>
              <w:jc w:val="center"/>
              <w:rPr>
                <w:rFonts w:hint="eastAsia" w:ascii="宋体" w:hAnsi="宋体" w:eastAsia="宋体" w:cs="宋体"/>
                <w:color w:val="auto"/>
                <w:kern w:val="0"/>
              </w:rPr>
            </w:pPr>
            <w:r>
              <w:rPr>
                <w:rFonts w:hint="eastAsia" w:ascii="宋体" w:hAnsi="宋体" w:eastAsia="宋体" w:cs="宋体"/>
                <w:color w:val="auto"/>
                <w:kern w:val="0"/>
              </w:rPr>
              <w:t>发包人地址</w:t>
            </w:r>
          </w:p>
        </w:tc>
        <w:tc>
          <w:tcPr>
            <w:tcW w:w="7026" w:type="dxa"/>
            <w:noWrap w:val="0"/>
            <w:vAlign w:val="center"/>
          </w:tcPr>
          <w:p w14:paraId="1EEEDA27">
            <w:pPr>
              <w:autoSpaceDE w:val="0"/>
              <w:autoSpaceDN w:val="0"/>
              <w:adjustRightInd w:val="0"/>
              <w:spacing w:line="400" w:lineRule="exact"/>
              <w:ind w:right="-34" w:rightChars="-16"/>
              <w:jc w:val="center"/>
              <w:rPr>
                <w:rFonts w:hint="eastAsia" w:ascii="宋体" w:hAnsi="宋体" w:eastAsia="宋体" w:cs="宋体"/>
                <w:color w:val="auto"/>
                <w:kern w:val="0"/>
              </w:rPr>
            </w:pPr>
          </w:p>
        </w:tc>
      </w:tr>
      <w:tr w14:paraId="1FE8F1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trPr>
        <w:tc>
          <w:tcPr>
            <w:tcW w:w="2687" w:type="dxa"/>
            <w:noWrap w:val="0"/>
            <w:vAlign w:val="center"/>
          </w:tcPr>
          <w:p w14:paraId="60DB9907">
            <w:pPr>
              <w:autoSpaceDE w:val="0"/>
              <w:autoSpaceDN w:val="0"/>
              <w:adjustRightInd w:val="0"/>
              <w:spacing w:line="400" w:lineRule="exact"/>
              <w:ind w:right="-34" w:rightChars="-16"/>
              <w:jc w:val="center"/>
              <w:rPr>
                <w:rFonts w:hint="eastAsia" w:ascii="宋体" w:hAnsi="宋体" w:eastAsia="宋体" w:cs="宋体"/>
                <w:color w:val="auto"/>
                <w:kern w:val="0"/>
              </w:rPr>
            </w:pPr>
            <w:r>
              <w:rPr>
                <w:rFonts w:hint="eastAsia" w:ascii="宋体" w:hAnsi="宋体" w:eastAsia="宋体" w:cs="宋体"/>
                <w:color w:val="auto"/>
                <w:kern w:val="0"/>
              </w:rPr>
              <w:t>发包人电话</w:t>
            </w:r>
          </w:p>
        </w:tc>
        <w:tc>
          <w:tcPr>
            <w:tcW w:w="7026" w:type="dxa"/>
            <w:noWrap w:val="0"/>
            <w:vAlign w:val="center"/>
          </w:tcPr>
          <w:p w14:paraId="0B0AE56B">
            <w:pPr>
              <w:autoSpaceDE w:val="0"/>
              <w:autoSpaceDN w:val="0"/>
              <w:adjustRightInd w:val="0"/>
              <w:spacing w:line="400" w:lineRule="exact"/>
              <w:ind w:right="-34" w:rightChars="-16"/>
              <w:jc w:val="center"/>
              <w:rPr>
                <w:rFonts w:hint="eastAsia" w:ascii="宋体" w:hAnsi="宋体" w:eastAsia="宋体" w:cs="宋体"/>
                <w:color w:val="auto"/>
                <w:kern w:val="0"/>
              </w:rPr>
            </w:pPr>
          </w:p>
        </w:tc>
      </w:tr>
      <w:tr w14:paraId="1BACAA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trPr>
        <w:tc>
          <w:tcPr>
            <w:tcW w:w="2687" w:type="dxa"/>
            <w:noWrap w:val="0"/>
            <w:vAlign w:val="center"/>
          </w:tcPr>
          <w:p w14:paraId="2C683D12">
            <w:pPr>
              <w:autoSpaceDE w:val="0"/>
              <w:autoSpaceDN w:val="0"/>
              <w:adjustRightInd w:val="0"/>
              <w:spacing w:line="400" w:lineRule="exact"/>
              <w:ind w:right="-34" w:rightChars="-16"/>
              <w:jc w:val="center"/>
              <w:rPr>
                <w:rFonts w:hint="eastAsia" w:ascii="宋体" w:hAnsi="宋体" w:eastAsia="宋体" w:cs="宋体"/>
                <w:color w:val="auto"/>
                <w:kern w:val="0"/>
              </w:rPr>
            </w:pPr>
            <w:r>
              <w:rPr>
                <w:rFonts w:hint="eastAsia" w:ascii="宋体" w:hAnsi="宋体" w:eastAsia="宋体" w:cs="宋体"/>
                <w:color w:val="auto"/>
                <w:kern w:val="0"/>
              </w:rPr>
              <w:t>签约合同价</w:t>
            </w:r>
          </w:p>
        </w:tc>
        <w:tc>
          <w:tcPr>
            <w:tcW w:w="7026" w:type="dxa"/>
            <w:noWrap w:val="0"/>
            <w:vAlign w:val="center"/>
          </w:tcPr>
          <w:p w14:paraId="786D9A99">
            <w:pPr>
              <w:autoSpaceDE w:val="0"/>
              <w:autoSpaceDN w:val="0"/>
              <w:adjustRightInd w:val="0"/>
              <w:spacing w:line="400" w:lineRule="exact"/>
              <w:ind w:right="-34" w:rightChars="-16"/>
              <w:jc w:val="center"/>
              <w:rPr>
                <w:rFonts w:hint="eastAsia" w:ascii="宋体" w:hAnsi="宋体" w:eastAsia="宋体" w:cs="宋体"/>
                <w:color w:val="auto"/>
                <w:kern w:val="0"/>
              </w:rPr>
            </w:pPr>
          </w:p>
        </w:tc>
      </w:tr>
      <w:tr w14:paraId="451CE1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trPr>
        <w:tc>
          <w:tcPr>
            <w:tcW w:w="2687" w:type="dxa"/>
            <w:noWrap w:val="0"/>
            <w:vAlign w:val="center"/>
          </w:tcPr>
          <w:p w14:paraId="36B07CD4">
            <w:pPr>
              <w:autoSpaceDE w:val="0"/>
              <w:autoSpaceDN w:val="0"/>
              <w:adjustRightInd w:val="0"/>
              <w:spacing w:line="400" w:lineRule="exact"/>
              <w:ind w:right="-34" w:rightChars="-16"/>
              <w:jc w:val="center"/>
              <w:rPr>
                <w:rFonts w:hint="eastAsia" w:ascii="宋体" w:hAnsi="宋体" w:eastAsia="宋体" w:cs="宋体"/>
                <w:color w:val="auto"/>
                <w:kern w:val="0"/>
              </w:rPr>
            </w:pPr>
            <w:r>
              <w:rPr>
                <w:rFonts w:hint="eastAsia" w:ascii="宋体" w:hAnsi="宋体" w:eastAsia="宋体" w:cs="宋体"/>
                <w:color w:val="auto"/>
                <w:kern w:val="0"/>
              </w:rPr>
              <w:t>开工日期</w:t>
            </w:r>
          </w:p>
        </w:tc>
        <w:tc>
          <w:tcPr>
            <w:tcW w:w="7026" w:type="dxa"/>
            <w:noWrap w:val="0"/>
            <w:vAlign w:val="center"/>
          </w:tcPr>
          <w:p w14:paraId="5168A4CF">
            <w:pPr>
              <w:autoSpaceDE w:val="0"/>
              <w:autoSpaceDN w:val="0"/>
              <w:adjustRightInd w:val="0"/>
              <w:spacing w:line="400" w:lineRule="exact"/>
              <w:ind w:right="-34" w:rightChars="-16"/>
              <w:jc w:val="center"/>
              <w:rPr>
                <w:rFonts w:hint="eastAsia" w:ascii="宋体" w:hAnsi="宋体" w:eastAsia="宋体" w:cs="宋体"/>
                <w:color w:val="auto"/>
                <w:kern w:val="0"/>
              </w:rPr>
            </w:pPr>
          </w:p>
        </w:tc>
      </w:tr>
      <w:tr w14:paraId="38A5CD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trPr>
        <w:tc>
          <w:tcPr>
            <w:tcW w:w="2687" w:type="dxa"/>
            <w:noWrap w:val="0"/>
            <w:vAlign w:val="center"/>
          </w:tcPr>
          <w:p w14:paraId="6D639349">
            <w:pPr>
              <w:autoSpaceDE w:val="0"/>
              <w:autoSpaceDN w:val="0"/>
              <w:adjustRightInd w:val="0"/>
              <w:spacing w:line="400" w:lineRule="exact"/>
              <w:ind w:right="-34" w:rightChars="-16"/>
              <w:jc w:val="center"/>
              <w:rPr>
                <w:rFonts w:hint="eastAsia" w:ascii="宋体" w:hAnsi="宋体" w:eastAsia="宋体" w:cs="宋体"/>
                <w:color w:val="auto"/>
                <w:kern w:val="0"/>
              </w:rPr>
            </w:pPr>
            <w:r>
              <w:rPr>
                <w:rFonts w:hint="eastAsia" w:ascii="宋体" w:hAnsi="宋体" w:eastAsia="宋体" w:cs="宋体"/>
                <w:color w:val="auto"/>
                <w:kern w:val="0"/>
              </w:rPr>
              <w:t>计划竣工日期</w:t>
            </w:r>
          </w:p>
        </w:tc>
        <w:tc>
          <w:tcPr>
            <w:tcW w:w="7026" w:type="dxa"/>
            <w:noWrap w:val="0"/>
            <w:vAlign w:val="center"/>
          </w:tcPr>
          <w:p w14:paraId="00824951">
            <w:pPr>
              <w:autoSpaceDE w:val="0"/>
              <w:autoSpaceDN w:val="0"/>
              <w:adjustRightInd w:val="0"/>
              <w:spacing w:line="400" w:lineRule="exact"/>
              <w:ind w:right="-34" w:rightChars="-16"/>
              <w:jc w:val="center"/>
              <w:rPr>
                <w:rFonts w:hint="eastAsia" w:ascii="宋体" w:hAnsi="宋体" w:eastAsia="宋体" w:cs="宋体"/>
                <w:color w:val="auto"/>
                <w:kern w:val="0"/>
              </w:rPr>
            </w:pPr>
          </w:p>
        </w:tc>
      </w:tr>
      <w:tr w14:paraId="23B090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trPr>
        <w:tc>
          <w:tcPr>
            <w:tcW w:w="2687" w:type="dxa"/>
            <w:noWrap w:val="0"/>
            <w:vAlign w:val="center"/>
          </w:tcPr>
          <w:p w14:paraId="6EC0E2ED">
            <w:pPr>
              <w:autoSpaceDE w:val="0"/>
              <w:autoSpaceDN w:val="0"/>
              <w:adjustRightInd w:val="0"/>
              <w:spacing w:line="400" w:lineRule="exact"/>
              <w:ind w:right="-34" w:rightChars="-16"/>
              <w:jc w:val="center"/>
              <w:rPr>
                <w:rFonts w:hint="eastAsia" w:ascii="宋体" w:hAnsi="宋体" w:eastAsia="宋体" w:cs="宋体"/>
                <w:color w:val="auto"/>
                <w:kern w:val="0"/>
              </w:rPr>
            </w:pPr>
            <w:r>
              <w:rPr>
                <w:rFonts w:hint="eastAsia" w:ascii="宋体" w:hAnsi="宋体" w:eastAsia="宋体" w:cs="宋体"/>
                <w:color w:val="auto"/>
                <w:kern w:val="0"/>
              </w:rPr>
              <w:t>承担的工作</w:t>
            </w:r>
          </w:p>
        </w:tc>
        <w:tc>
          <w:tcPr>
            <w:tcW w:w="7026" w:type="dxa"/>
            <w:noWrap w:val="0"/>
            <w:vAlign w:val="center"/>
          </w:tcPr>
          <w:p w14:paraId="298C5434">
            <w:pPr>
              <w:autoSpaceDE w:val="0"/>
              <w:autoSpaceDN w:val="0"/>
              <w:adjustRightInd w:val="0"/>
              <w:spacing w:line="400" w:lineRule="exact"/>
              <w:ind w:right="-34" w:rightChars="-16"/>
              <w:jc w:val="center"/>
              <w:rPr>
                <w:rFonts w:hint="eastAsia" w:ascii="宋体" w:hAnsi="宋体" w:eastAsia="宋体" w:cs="宋体"/>
                <w:color w:val="auto"/>
                <w:kern w:val="0"/>
              </w:rPr>
            </w:pPr>
          </w:p>
        </w:tc>
      </w:tr>
      <w:tr w14:paraId="7191D9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trPr>
        <w:tc>
          <w:tcPr>
            <w:tcW w:w="2687" w:type="dxa"/>
            <w:noWrap w:val="0"/>
            <w:vAlign w:val="center"/>
          </w:tcPr>
          <w:p w14:paraId="2FD824CC">
            <w:pPr>
              <w:autoSpaceDE w:val="0"/>
              <w:autoSpaceDN w:val="0"/>
              <w:adjustRightInd w:val="0"/>
              <w:spacing w:line="400" w:lineRule="exact"/>
              <w:ind w:right="-34" w:rightChars="-16"/>
              <w:jc w:val="center"/>
              <w:rPr>
                <w:rFonts w:hint="eastAsia" w:ascii="宋体" w:hAnsi="宋体" w:eastAsia="宋体" w:cs="宋体"/>
                <w:color w:val="auto"/>
                <w:kern w:val="0"/>
              </w:rPr>
            </w:pPr>
            <w:r>
              <w:rPr>
                <w:rFonts w:hint="eastAsia" w:ascii="宋体" w:hAnsi="宋体" w:eastAsia="宋体" w:cs="宋体"/>
                <w:color w:val="auto"/>
                <w:kern w:val="0"/>
              </w:rPr>
              <w:t>工程质量</w:t>
            </w:r>
          </w:p>
        </w:tc>
        <w:tc>
          <w:tcPr>
            <w:tcW w:w="7026" w:type="dxa"/>
            <w:noWrap w:val="0"/>
            <w:vAlign w:val="center"/>
          </w:tcPr>
          <w:p w14:paraId="53E34F3D">
            <w:pPr>
              <w:autoSpaceDE w:val="0"/>
              <w:autoSpaceDN w:val="0"/>
              <w:adjustRightInd w:val="0"/>
              <w:spacing w:line="400" w:lineRule="exact"/>
              <w:ind w:right="-34" w:rightChars="-16"/>
              <w:jc w:val="center"/>
              <w:rPr>
                <w:rFonts w:hint="eastAsia" w:ascii="宋体" w:hAnsi="宋体" w:eastAsia="宋体" w:cs="宋体"/>
                <w:color w:val="auto"/>
                <w:kern w:val="0"/>
              </w:rPr>
            </w:pPr>
          </w:p>
        </w:tc>
      </w:tr>
      <w:tr w14:paraId="4BB715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trPr>
        <w:tc>
          <w:tcPr>
            <w:tcW w:w="2687" w:type="dxa"/>
            <w:noWrap w:val="0"/>
            <w:vAlign w:val="center"/>
          </w:tcPr>
          <w:p w14:paraId="57F6BD83">
            <w:pPr>
              <w:autoSpaceDE w:val="0"/>
              <w:autoSpaceDN w:val="0"/>
              <w:adjustRightInd w:val="0"/>
              <w:spacing w:line="400" w:lineRule="exact"/>
              <w:ind w:right="-34" w:rightChars="-16"/>
              <w:jc w:val="center"/>
              <w:rPr>
                <w:rFonts w:hint="eastAsia" w:ascii="宋体" w:hAnsi="宋体" w:eastAsia="宋体" w:cs="宋体"/>
                <w:color w:val="auto"/>
                <w:kern w:val="0"/>
              </w:rPr>
            </w:pPr>
            <w:r>
              <w:rPr>
                <w:rFonts w:hint="eastAsia" w:ascii="宋体" w:hAnsi="宋体" w:eastAsia="宋体" w:cs="宋体"/>
                <w:color w:val="auto"/>
                <w:kern w:val="0"/>
              </w:rPr>
              <w:t>项目经理</w:t>
            </w:r>
          </w:p>
        </w:tc>
        <w:tc>
          <w:tcPr>
            <w:tcW w:w="7026" w:type="dxa"/>
            <w:noWrap w:val="0"/>
            <w:vAlign w:val="center"/>
          </w:tcPr>
          <w:p w14:paraId="277C5E77">
            <w:pPr>
              <w:autoSpaceDE w:val="0"/>
              <w:autoSpaceDN w:val="0"/>
              <w:adjustRightInd w:val="0"/>
              <w:spacing w:line="400" w:lineRule="exact"/>
              <w:ind w:right="-34" w:rightChars="-16"/>
              <w:jc w:val="center"/>
              <w:rPr>
                <w:rFonts w:hint="eastAsia" w:ascii="宋体" w:hAnsi="宋体" w:eastAsia="宋体" w:cs="宋体"/>
                <w:color w:val="auto"/>
                <w:kern w:val="0"/>
              </w:rPr>
            </w:pPr>
          </w:p>
        </w:tc>
      </w:tr>
      <w:tr w14:paraId="60A09E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trPr>
        <w:tc>
          <w:tcPr>
            <w:tcW w:w="2687" w:type="dxa"/>
            <w:noWrap w:val="0"/>
            <w:vAlign w:val="center"/>
          </w:tcPr>
          <w:p w14:paraId="39F983B2">
            <w:pPr>
              <w:autoSpaceDE w:val="0"/>
              <w:autoSpaceDN w:val="0"/>
              <w:adjustRightInd w:val="0"/>
              <w:spacing w:line="400" w:lineRule="exact"/>
              <w:ind w:right="-34" w:rightChars="-16"/>
              <w:jc w:val="center"/>
              <w:rPr>
                <w:rFonts w:hint="eastAsia" w:ascii="宋体" w:hAnsi="宋体" w:eastAsia="宋体" w:cs="宋体"/>
                <w:color w:val="auto"/>
                <w:kern w:val="0"/>
              </w:rPr>
            </w:pPr>
            <w:r>
              <w:rPr>
                <w:rFonts w:hint="eastAsia" w:ascii="宋体" w:hAnsi="宋体" w:eastAsia="宋体" w:cs="宋体"/>
                <w:color w:val="auto"/>
                <w:kern w:val="0"/>
              </w:rPr>
              <w:t>技术负责人</w:t>
            </w:r>
          </w:p>
        </w:tc>
        <w:tc>
          <w:tcPr>
            <w:tcW w:w="7026" w:type="dxa"/>
            <w:noWrap w:val="0"/>
            <w:vAlign w:val="center"/>
          </w:tcPr>
          <w:p w14:paraId="6F717C7E">
            <w:pPr>
              <w:autoSpaceDE w:val="0"/>
              <w:autoSpaceDN w:val="0"/>
              <w:adjustRightInd w:val="0"/>
              <w:spacing w:line="400" w:lineRule="exact"/>
              <w:ind w:right="-34" w:rightChars="-16"/>
              <w:jc w:val="center"/>
              <w:rPr>
                <w:rFonts w:hint="eastAsia" w:ascii="宋体" w:hAnsi="宋体" w:eastAsia="宋体" w:cs="宋体"/>
                <w:color w:val="auto"/>
                <w:kern w:val="0"/>
              </w:rPr>
            </w:pPr>
          </w:p>
        </w:tc>
      </w:tr>
      <w:tr w14:paraId="7351C0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trPr>
        <w:tc>
          <w:tcPr>
            <w:tcW w:w="2687" w:type="dxa"/>
            <w:noWrap w:val="0"/>
            <w:vAlign w:val="center"/>
          </w:tcPr>
          <w:p w14:paraId="71BB99EF">
            <w:pPr>
              <w:autoSpaceDE w:val="0"/>
              <w:autoSpaceDN w:val="0"/>
              <w:adjustRightInd w:val="0"/>
              <w:spacing w:line="400" w:lineRule="exact"/>
              <w:ind w:right="-34" w:rightChars="-16"/>
              <w:jc w:val="center"/>
              <w:rPr>
                <w:rFonts w:hint="eastAsia" w:ascii="宋体" w:hAnsi="宋体" w:eastAsia="宋体" w:cs="宋体"/>
                <w:color w:val="auto"/>
                <w:kern w:val="0"/>
              </w:rPr>
            </w:pPr>
            <w:r>
              <w:rPr>
                <w:rFonts w:hint="eastAsia" w:ascii="宋体" w:hAnsi="宋体" w:eastAsia="宋体" w:cs="宋体"/>
                <w:color w:val="auto"/>
                <w:kern w:val="0"/>
              </w:rPr>
              <w:t>总监理工程师及电话</w:t>
            </w:r>
          </w:p>
        </w:tc>
        <w:tc>
          <w:tcPr>
            <w:tcW w:w="7026" w:type="dxa"/>
            <w:noWrap w:val="0"/>
            <w:vAlign w:val="center"/>
          </w:tcPr>
          <w:p w14:paraId="2BC203B7">
            <w:pPr>
              <w:autoSpaceDE w:val="0"/>
              <w:autoSpaceDN w:val="0"/>
              <w:adjustRightInd w:val="0"/>
              <w:spacing w:line="400" w:lineRule="exact"/>
              <w:ind w:right="-34" w:rightChars="-16"/>
              <w:jc w:val="center"/>
              <w:rPr>
                <w:rFonts w:hint="eastAsia" w:ascii="宋体" w:hAnsi="宋体" w:eastAsia="宋体" w:cs="宋体"/>
                <w:color w:val="auto"/>
                <w:kern w:val="0"/>
              </w:rPr>
            </w:pPr>
          </w:p>
        </w:tc>
      </w:tr>
      <w:tr w14:paraId="7BD14A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6" w:hRule="atLeast"/>
        </w:trPr>
        <w:tc>
          <w:tcPr>
            <w:tcW w:w="2687" w:type="dxa"/>
            <w:noWrap w:val="0"/>
            <w:vAlign w:val="center"/>
          </w:tcPr>
          <w:p w14:paraId="53524F20">
            <w:pPr>
              <w:autoSpaceDE w:val="0"/>
              <w:autoSpaceDN w:val="0"/>
              <w:adjustRightInd w:val="0"/>
              <w:spacing w:line="400" w:lineRule="exact"/>
              <w:ind w:right="-34" w:rightChars="-16"/>
              <w:jc w:val="center"/>
              <w:rPr>
                <w:rFonts w:hint="eastAsia" w:ascii="宋体" w:hAnsi="宋体" w:eastAsia="宋体" w:cs="宋体"/>
                <w:color w:val="auto"/>
                <w:kern w:val="0"/>
              </w:rPr>
            </w:pPr>
            <w:r>
              <w:rPr>
                <w:rFonts w:hint="eastAsia" w:ascii="宋体" w:hAnsi="宋体" w:eastAsia="宋体" w:cs="宋体"/>
                <w:color w:val="auto"/>
                <w:kern w:val="0"/>
              </w:rPr>
              <w:t>项目描述</w:t>
            </w:r>
          </w:p>
        </w:tc>
        <w:tc>
          <w:tcPr>
            <w:tcW w:w="7026" w:type="dxa"/>
            <w:noWrap w:val="0"/>
            <w:vAlign w:val="center"/>
          </w:tcPr>
          <w:p w14:paraId="27774BFE">
            <w:pPr>
              <w:autoSpaceDE w:val="0"/>
              <w:autoSpaceDN w:val="0"/>
              <w:adjustRightInd w:val="0"/>
              <w:spacing w:line="400" w:lineRule="exact"/>
              <w:ind w:right="-34" w:rightChars="-16"/>
              <w:jc w:val="center"/>
              <w:rPr>
                <w:rFonts w:hint="eastAsia" w:ascii="宋体" w:hAnsi="宋体" w:eastAsia="宋体" w:cs="宋体"/>
                <w:color w:val="auto"/>
                <w:kern w:val="0"/>
              </w:rPr>
            </w:pPr>
          </w:p>
        </w:tc>
      </w:tr>
      <w:tr w14:paraId="7B086C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trPr>
        <w:tc>
          <w:tcPr>
            <w:tcW w:w="2687" w:type="dxa"/>
            <w:noWrap w:val="0"/>
            <w:vAlign w:val="center"/>
          </w:tcPr>
          <w:p w14:paraId="5F40FC2C">
            <w:pPr>
              <w:autoSpaceDE w:val="0"/>
              <w:autoSpaceDN w:val="0"/>
              <w:adjustRightInd w:val="0"/>
              <w:spacing w:line="400" w:lineRule="exact"/>
              <w:ind w:right="-34" w:rightChars="-16"/>
              <w:jc w:val="center"/>
              <w:rPr>
                <w:rFonts w:hint="eastAsia" w:ascii="宋体" w:hAnsi="宋体" w:eastAsia="宋体" w:cs="宋体"/>
                <w:color w:val="auto"/>
                <w:kern w:val="0"/>
              </w:rPr>
            </w:pPr>
            <w:r>
              <w:rPr>
                <w:rFonts w:hint="eastAsia" w:ascii="宋体" w:hAnsi="宋体" w:eastAsia="宋体" w:cs="宋体"/>
                <w:color w:val="auto"/>
                <w:kern w:val="0"/>
              </w:rPr>
              <w:t>备注</w:t>
            </w:r>
          </w:p>
        </w:tc>
        <w:tc>
          <w:tcPr>
            <w:tcW w:w="7026" w:type="dxa"/>
            <w:noWrap w:val="0"/>
            <w:vAlign w:val="center"/>
          </w:tcPr>
          <w:p w14:paraId="7A2EA5D8">
            <w:pPr>
              <w:autoSpaceDE w:val="0"/>
              <w:autoSpaceDN w:val="0"/>
              <w:adjustRightInd w:val="0"/>
              <w:spacing w:line="400" w:lineRule="exact"/>
              <w:ind w:right="-34" w:rightChars="-16"/>
              <w:jc w:val="center"/>
              <w:rPr>
                <w:rFonts w:hint="eastAsia" w:ascii="宋体" w:hAnsi="宋体" w:eastAsia="宋体" w:cs="宋体"/>
                <w:color w:val="auto"/>
                <w:kern w:val="0"/>
              </w:rPr>
            </w:pPr>
          </w:p>
        </w:tc>
      </w:tr>
    </w:tbl>
    <w:p w14:paraId="16A1D8C5">
      <w:pPr>
        <w:autoSpaceDE w:val="0"/>
        <w:autoSpaceDN w:val="0"/>
        <w:adjustRightInd w:val="0"/>
        <w:spacing w:line="480" w:lineRule="auto"/>
        <w:ind w:right="-34" w:rightChars="-16"/>
        <w:jc w:val="center"/>
        <w:outlineLvl w:val="2"/>
        <w:rPr>
          <w:rFonts w:hint="eastAsia" w:ascii="宋体" w:hAnsi="宋体" w:eastAsia="宋体" w:cs="宋体"/>
          <w:color w:val="auto"/>
          <w:kern w:val="0"/>
          <w:sz w:val="28"/>
        </w:rPr>
      </w:pPr>
      <w:r>
        <w:rPr>
          <w:rFonts w:hint="eastAsia" w:ascii="宋体" w:hAnsi="宋体" w:eastAsia="宋体" w:cs="宋体"/>
          <w:color w:val="auto"/>
          <w:kern w:val="0"/>
          <w:sz w:val="28"/>
        </w:rPr>
        <w:t>（五）近年发生的诉讼及仲裁情况</w:t>
      </w:r>
    </w:p>
    <w:p w14:paraId="3383AEE9">
      <w:pPr>
        <w:autoSpaceDE w:val="0"/>
        <w:autoSpaceDN w:val="0"/>
        <w:adjustRightInd w:val="0"/>
        <w:spacing w:line="480" w:lineRule="auto"/>
        <w:ind w:right="-34" w:rightChars="-16" w:firstLine="420" w:firstLineChars="200"/>
        <w:jc w:val="left"/>
        <w:outlineLvl w:val="1"/>
        <w:rPr>
          <w:rFonts w:hint="eastAsia" w:ascii="宋体" w:hAnsi="宋体" w:eastAsia="宋体" w:cs="宋体"/>
          <w:b/>
          <w:color w:val="auto"/>
          <w:kern w:val="0"/>
          <w:sz w:val="28"/>
        </w:rPr>
      </w:pPr>
      <w:r>
        <w:rPr>
          <w:rFonts w:hint="eastAsia" w:ascii="宋体" w:hAnsi="宋体" w:eastAsia="宋体" w:cs="宋体"/>
          <w:color w:val="auto"/>
          <w:kern w:val="0"/>
          <w:sz w:val="21"/>
          <w:szCs w:val="15"/>
        </w:rPr>
        <w:t>说明：近年发生的诉讼和仲裁情况仅限于投标人败诉的，且与履行施工承包合同有关的案件，不包括调解结案以及未裁决的仲裁或未终审判决的诉讼。</w:t>
      </w:r>
      <w:r>
        <w:rPr>
          <w:rFonts w:hint="eastAsia" w:ascii="宋体" w:hAnsi="宋体" w:eastAsia="宋体" w:cs="宋体"/>
          <w:color w:val="auto"/>
          <w:kern w:val="0"/>
          <w:sz w:val="28"/>
        </w:rPr>
        <w:br w:type="page"/>
      </w:r>
      <w:r>
        <w:rPr>
          <w:rFonts w:hint="eastAsia" w:ascii="宋体" w:hAnsi="宋体" w:eastAsia="宋体" w:cs="宋体"/>
          <w:b/>
          <w:bCs/>
          <w:color w:val="auto"/>
          <w:kern w:val="0"/>
          <w:sz w:val="28"/>
          <w:lang w:eastAsia="zh-CN"/>
        </w:rPr>
        <w:t>九</w:t>
      </w:r>
      <w:r>
        <w:rPr>
          <w:rFonts w:hint="eastAsia" w:ascii="宋体" w:hAnsi="宋体" w:eastAsia="宋体" w:cs="宋体"/>
          <w:b/>
          <w:color w:val="auto"/>
          <w:kern w:val="0"/>
          <w:sz w:val="28"/>
        </w:rPr>
        <w:t>、其他材料</w:t>
      </w:r>
    </w:p>
    <w:p w14:paraId="5E40F844">
      <w:pPr>
        <w:autoSpaceDE w:val="0"/>
        <w:autoSpaceDN w:val="0"/>
        <w:adjustRightInd w:val="0"/>
        <w:spacing w:line="400" w:lineRule="exact"/>
        <w:ind w:right="-34" w:rightChars="-16"/>
        <w:jc w:val="center"/>
        <w:outlineLvl w:val="2"/>
        <w:rPr>
          <w:rFonts w:hint="eastAsia" w:ascii="宋体" w:hAnsi="宋体" w:eastAsia="宋体" w:cs="宋体"/>
          <w:b/>
          <w:color w:val="auto"/>
          <w:kern w:val="0"/>
          <w:sz w:val="30"/>
          <w:szCs w:val="30"/>
        </w:rPr>
      </w:pPr>
      <w:r>
        <w:rPr>
          <w:rFonts w:hint="eastAsia" w:ascii="宋体" w:hAnsi="宋体" w:eastAsia="宋体" w:cs="宋体"/>
          <w:bCs/>
          <w:color w:val="auto"/>
          <w:kern w:val="0"/>
          <w:sz w:val="30"/>
          <w:szCs w:val="30"/>
        </w:rPr>
        <w:t>（一）投标活动承诺书</w:t>
      </w:r>
    </w:p>
    <w:p w14:paraId="12E00650">
      <w:pPr>
        <w:autoSpaceDE w:val="0"/>
        <w:autoSpaceDN w:val="0"/>
        <w:adjustRightInd w:val="0"/>
        <w:spacing w:line="560" w:lineRule="exact"/>
        <w:ind w:right="-34" w:rightChars="-16"/>
        <w:jc w:val="center"/>
        <w:outlineLvl w:val="0"/>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承诺书</w:t>
      </w:r>
    </w:p>
    <w:p w14:paraId="5436AEB6">
      <w:pPr>
        <w:pStyle w:val="22"/>
        <w:spacing w:before="0" w:beforeAutospacing="0" w:after="0" w:afterAutospacing="0" w:line="420" w:lineRule="exact"/>
        <w:ind w:firstLine="720" w:firstLineChars="300"/>
        <w:rPr>
          <w:rFonts w:hint="eastAsia" w:ascii="宋体" w:hAnsi="宋体" w:eastAsia="宋体" w:cs="宋体"/>
          <w:color w:val="auto"/>
          <w:szCs w:val="24"/>
        </w:rPr>
      </w:pPr>
      <w:r>
        <w:rPr>
          <w:rFonts w:hint="eastAsia" w:ascii="宋体" w:hAnsi="宋体" w:eastAsia="宋体" w:cs="宋体"/>
          <w:color w:val="auto"/>
          <w:szCs w:val="24"/>
        </w:rPr>
        <w:t>我单位承诺，在项目招投标活动中，自觉遵守《中华人民共和国招标投标法》、《中华人民共和国招标投标法实施条例》、河南省实施《中华人民共和国招标投标法》办法等招标投标相关法律、法规和制度规定，如有违反，愿承担相关法律责任，并郑重承诺如下：</w:t>
      </w:r>
    </w:p>
    <w:p w14:paraId="17A99096">
      <w:pPr>
        <w:pStyle w:val="22"/>
        <w:spacing w:before="0" w:beforeAutospacing="0" w:after="0" w:afterAutospacing="0" w:line="420" w:lineRule="exact"/>
        <w:rPr>
          <w:rFonts w:hint="eastAsia" w:ascii="宋体" w:hAnsi="宋体" w:eastAsia="宋体" w:cs="宋体"/>
          <w:color w:val="auto"/>
          <w:szCs w:val="24"/>
        </w:rPr>
      </w:pPr>
      <w:r>
        <w:rPr>
          <w:rFonts w:hint="eastAsia" w:ascii="宋体" w:hAnsi="宋体" w:eastAsia="宋体" w:cs="宋体"/>
          <w:color w:val="auto"/>
          <w:szCs w:val="24"/>
        </w:rPr>
        <w:t>　　一、遵循公开、公正和诚实信用的原则自愿参加本项目的投标，所提供的一切材料都是真实、有效、合法的；</w:t>
      </w:r>
    </w:p>
    <w:p w14:paraId="68640D79">
      <w:pPr>
        <w:pStyle w:val="22"/>
        <w:spacing w:before="0" w:beforeAutospacing="0" w:after="0" w:afterAutospacing="0" w:line="420" w:lineRule="exact"/>
        <w:rPr>
          <w:rFonts w:hint="eastAsia" w:ascii="宋体" w:hAnsi="宋体" w:eastAsia="宋体" w:cs="宋体"/>
          <w:color w:val="auto"/>
          <w:szCs w:val="24"/>
        </w:rPr>
      </w:pPr>
      <w:r>
        <w:rPr>
          <w:rFonts w:hint="eastAsia" w:ascii="宋体" w:hAnsi="宋体" w:eastAsia="宋体" w:cs="宋体"/>
          <w:color w:val="auto"/>
          <w:szCs w:val="24"/>
        </w:rPr>
        <w:t>　　二、不存在投标报价明显低于成本价或高于招标文件设定的最高投标限价，恶意扰乱市场正常秩序；</w:t>
      </w:r>
    </w:p>
    <w:p w14:paraId="6ED97916">
      <w:pPr>
        <w:pStyle w:val="22"/>
        <w:spacing w:before="0" w:beforeAutospacing="0" w:after="0" w:afterAutospacing="0" w:line="420" w:lineRule="exact"/>
        <w:rPr>
          <w:rFonts w:hint="eastAsia" w:ascii="宋体" w:hAnsi="宋体" w:eastAsia="宋体" w:cs="宋体"/>
          <w:color w:val="auto"/>
          <w:szCs w:val="24"/>
        </w:rPr>
      </w:pPr>
      <w:r>
        <w:rPr>
          <w:rFonts w:hint="eastAsia" w:ascii="宋体" w:hAnsi="宋体" w:eastAsia="宋体" w:cs="宋体"/>
          <w:color w:val="auto"/>
          <w:szCs w:val="24"/>
        </w:rPr>
        <w:t>　　三、不存在出租（出借）或转让资格、资质证书供他人投标的情况，不借用、挂靠他人资质证书，不存在以他人名义投标或者以其他方式弄虚作假（含不实承诺）骗取中标情形；</w:t>
      </w:r>
    </w:p>
    <w:p w14:paraId="561355CA">
      <w:pPr>
        <w:pStyle w:val="22"/>
        <w:spacing w:before="0" w:beforeAutospacing="0" w:after="0" w:afterAutospacing="0" w:line="420" w:lineRule="exact"/>
        <w:rPr>
          <w:rFonts w:hint="eastAsia" w:ascii="宋体" w:hAnsi="宋体" w:eastAsia="宋体" w:cs="宋体"/>
          <w:color w:val="auto"/>
          <w:szCs w:val="24"/>
        </w:rPr>
      </w:pPr>
      <w:r>
        <w:rPr>
          <w:rFonts w:hint="eastAsia" w:ascii="宋体" w:hAnsi="宋体" w:eastAsia="宋体" w:cs="宋体"/>
          <w:color w:val="auto"/>
          <w:szCs w:val="24"/>
        </w:rPr>
        <w:t>　　四、不与其他投标人相互串通投标报价，不存在串通投标、陪标围标、以行贿手段谋取中标；不存在投标人胁迫其他潜在投标人放弃投标，或胁迫中标人放弃中标、转让中标项目等强揽工程行为，不排挤其他投标人的公平竞争、损害招标人的合法权益；</w:t>
      </w:r>
    </w:p>
    <w:p w14:paraId="0D197A98">
      <w:pPr>
        <w:pStyle w:val="22"/>
        <w:spacing w:before="0" w:beforeAutospacing="0" w:after="0" w:afterAutospacing="0" w:line="420" w:lineRule="exact"/>
        <w:rPr>
          <w:rFonts w:hint="eastAsia" w:ascii="宋体" w:hAnsi="宋体" w:eastAsia="宋体" w:cs="宋体"/>
          <w:color w:val="auto"/>
          <w:szCs w:val="24"/>
        </w:rPr>
      </w:pPr>
      <w:r>
        <w:rPr>
          <w:rFonts w:hint="eastAsia" w:ascii="宋体" w:hAnsi="宋体" w:eastAsia="宋体" w:cs="宋体"/>
          <w:color w:val="auto"/>
          <w:szCs w:val="24"/>
        </w:rPr>
        <w:t>　　五、不与招标人、招标代理机构或其他投标人串通投标，损害国家利益、社会公共利益或者他人的合法权益；</w:t>
      </w:r>
    </w:p>
    <w:p w14:paraId="0F18D54D">
      <w:pPr>
        <w:pStyle w:val="22"/>
        <w:spacing w:before="0" w:beforeAutospacing="0" w:after="0" w:afterAutospacing="0" w:line="420" w:lineRule="exact"/>
        <w:rPr>
          <w:rFonts w:hint="eastAsia" w:ascii="宋体" w:hAnsi="宋体" w:eastAsia="宋体" w:cs="宋体"/>
          <w:color w:val="auto"/>
          <w:szCs w:val="24"/>
        </w:rPr>
      </w:pPr>
      <w:r>
        <w:rPr>
          <w:rFonts w:hint="eastAsia" w:ascii="宋体" w:hAnsi="宋体" w:eastAsia="宋体" w:cs="宋体"/>
          <w:color w:val="auto"/>
          <w:szCs w:val="24"/>
        </w:rPr>
        <w:t>　　六、严格遵守开标现场纪律，服从监管人员管理;</w:t>
      </w:r>
    </w:p>
    <w:p w14:paraId="20816240">
      <w:pPr>
        <w:pStyle w:val="22"/>
        <w:spacing w:before="0" w:beforeAutospacing="0" w:after="0" w:afterAutospacing="0" w:line="420" w:lineRule="exact"/>
        <w:rPr>
          <w:rFonts w:hint="eastAsia" w:ascii="宋体" w:hAnsi="宋体" w:eastAsia="宋体" w:cs="宋体"/>
          <w:color w:val="auto"/>
          <w:szCs w:val="24"/>
        </w:rPr>
      </w:pPr>
      <w:r>
        <w:rPr>
          <w:rFonts w:hint="eastAsia" w:ascii="宋体" w:hAnsi="宋体" w:eastAsia="宋体" w:cs="宋体"/>
          <w:color w:val="auto"/>
          <w:szCs w:val="24"/>
        </w:rPr>
        <w:t>　　以上内容我已仔细阅读，本公司若有违反承诺内容的行为，自愿依法接受取消投标资格、记入信用档案、取消中标资格、没收投标保证金等有关处理，愿意承担法律责任，给招标人造成损失的，依法承担赔偿责任。</w:t>
      </w:r>
    </w:p>
    <w:p w14:paraId="27A52BAB">
      <w:pPr>
        <w:pStyle w:val="22"/>
        <w:spacing w:before="0" w:beforeAutospacing="0" w:after="0" w:afterAutospacing="0" w:line="420" w:lineRule="exact"/>
        <w:jc w:val="right"/>
        <w:rPr>
          <w:rFonts w:hint="eastAsia" w:ascii="宋体" w:hAnsi="宋体" w:eastAsia="宋体" w:cs="宋体"/>
          <w:color w:val="auto"/>
          <w:szCs w:val="24"/>
        </w:rPr>
      </w:pPr>
      <w:r>
        <w:rPr>
          <w:rFonts w:hint="eastAsia" w:ascii="宋体" w:hAnsi="宋体" w:eastAsia="宋体" w:cs="宋体"/>
          <w:color w:val="auto"/>
          <w:szCs w:val="24"/>
        </w:rPr>
        <w:t>　</w:t>
      </w:r>
    </w:p>
    <w:p w14:paraId="331EF2EF">
      <w:pPr>
        <w:pStyle w:val="22"/>
        <w:spacing w:before="0" w:beforeAutospacing="0" w:after="0" w:afterAutospacing="0" w:line="420" w:lineRule="exact"/>
        <w:ind w:right="640" w:firstLine="3360" w:firstLineChars="1400"/>
        <w:rPr>
          <w:rFonts w:hint="eastAsia" w:ascii="宋体" w:hAnsi="宋体" w:eastAsia="宋体" w:cs="宋体"/>
          <w:color w:val="auto"/>
          <w:szCs w:val="24"/>
        </w:rPr>
      </w:pPr>
      <w:r>
        <w:rPr>
          <w:rFonts w:hint="eastAsia" w:ascii="宋体" w:hAnsi="宋体" w:eastAsia="宋体" w:cs="宋体"/>
          <w:color w:val="auto"/>
          <w:szCs w:val="24"/>
        </w:rPr>
        <w:t>承 诺 人：（公章）</w:t>
      </w:r>
    </w:p>
    <w:p w14:paraId="0115F9FB">
      <w:pPr>
        <w:pStyle w:val="22"/>
        <w:spacing w:before="0" w:beforeAutospacing="0" w:after="0" w:afterAutospacing="0" w:line="420" w:lineRule="exact"/>
        <w:ind w:right="640" w:firstLine="3360" w:firstLineChars="1400"/>
        <w:rPr>
          <w:rFonts w:hint="eastAsia" w:ascii="宋体" w:hAnsi="宋体" w:eastAsia="宋体" w:cs="宋体"/>
          <w:color w:val="auto"/>
          <w:szCs w:val="24"/>
        </w:rPr>
      </w:pPr>
      <w:r>
        <w:rPr>
          <w:rFonts w:hint="eastAsia" w:ascii="宋体" w:hAnsi="宋体" w:eastAsia="宋体" w:cs="宋体"/>
          <w:color w:val="auto"/>
          <w:szCs w:val="24"/>
        </w:rPr>
        <w:t>联系电话：</w:t>
      </w:r>
    </w:p>
    <w:p w14:paraId="63C6EAFA">
      <w:pPr>
        <w:pStyle w:val="22"/>
        <w:spacing w:before="0" w:beforeAutospacing="0" w:after="0" w:afterAutospacing="0" w:line="420" w:lineRule="exact"/>
        <w:ind w:right="640" w:firstLine="3360" w:firstLineChars="1400"/>
        <w:rPr>
          <w:rFonts w:hint="eastAsia" w:ascii="宋体" w:hAnsi="宋体" w:eastAsia="宋体" w:cs="宋体"/>
          <w:color w:val="auto"/>
          <w:sz w:val="24"/>
          <w:szCs w:val="24"/>
        </w:rPr>
      </w:pPr>
      <w:r>
        <w:rPr>
          <w:rFonts w:hint="eastAsia" w:ascii="宋体" w:hAnsi="宋体" w:eastAsia="宋体" w:cs="宋体"/>
          <w:color w:val="auto"/>
          <w:sz w:val="24"/>
          <w:szCs w:val="24"/>
        </w:rPr>
        <w:t>法定代表人（签字或盖章）：</w:t>
      </w:r>
    </w:p>
    <w:p w14:paraId="6D9A9C26">
      <w:pPr>
        <w:pStyle w:val="22"/>
        <w:spacing w:before="0" w:beforeAutospacing="0" w:after="0" w:afterAutospacing="0"/>
        <w:ind w:right="640"/>
        <w:jc w:val="center"/>
        <w:rPr>
          <w:rFonts w:hint="eastAsia" w:ascii="宋体" w:hAnsi="宋体" w:eastAsia="宋体" w:cs="宋体"/>
          <w:color w:val="auto"/>
          <w:sz w:val="28"/>
          <w:szCs w:val="28"/>
        </w:rPr>
      </w:pPr>
      <w:r>
        <w:rPr>
          <w:rFonts w:hint="eastAsia" w:ascii="宋体" w:hAnsi="宋体" w:eastAsia="宋体" w:cs="宋体"/>
          <w:color w:val="auto"/>
          <w:szCs w:val="24"/>
        </w:rPr>
        <w:t xml:space="preserve">                       年  月  日</w:t>
      </w:r>
    </w:p>
    <w:p w14:paraId="244344BF">
      <w:pPr>
        <w:outlineLvl w:val="2"/>
        <w:rPr>
          <w:rFonts w:hint="eastAsia" w:ascii="宋体" w:hAnsi="宋体" w:eastAsia="宋体" w:cs="宋体"/>
          <w:color w:val="auto"/>
          <w:sz w:val="28"/>
          <w:szCs w:val="28"/>
          <w:highlight w:val="none"/>
          <w:lang w:eastAsia="zh-CN"/>
        </w:rPr>
      </w:pPr>
      <w:r>
        <w:rPr>
          <w:rFonts w:hint="eastAsia" w:ascii="宋体" w:hAnsi="宋体" w:eastAsia="宋体" w:cs="宋体"/>
          <w:color w:val="auto"/>
          <w:sz w:val="32"/>
          <w:szCs w:val="32"/>
        </w:rPr>
        <w:br w:type="page"/>
      </w:r>
    </w:p>
    <w:p w14:paraId="13C278D7">
      <w:pPr>
        <w:autoSpaceDE w:val="0"/>
        <w:autoSpaceDN w:val="0"/>
        <w:adjustRightInd w:val="0"/>
        <w:spacing w:line="400" w:lineRule="exact"/>
        <w:ind w:right="-34" w:rightChars="-16"/>
        <w:jc w:val="center"/>
        <w:rPr>
          <w:rFonts w:hint="eastAsia" w:ascii="宋体" w:hAnsi="宋体" w:eastAsia="宋体" w:cs="宋体"/>
          <w:b/>
          <w:color w:val="auto"/>
          <w:kern w:val="0"/>
          <w:sz w:val="30"/>
          <w:szCs w:val="30"/>
          <w:highlight w:val="none"/>
        </w:rPr>
      </w:pPr>
      <w:r>
        <w:rPr>
          <w:rFonts w:hint="eastAsia" w:ascii="宋体" w:hAnsi="宋体" w:eastAsia="宋体" w:cs="宋体"/>
          <w:b/>
          <w:color w:val="auto"/>
          <w:kern w:val="0"/>
          <w:sz w:val="30"/>
          <w:szCs w:val="30"/>
          <w:lang w:val="en-US" w:eastAsia="zh-CN"/>
        </w:rPr>
        <w:t xml:space="preserve"> </w:t>
      </w:r>
      <w:r>
        <w:rPr>
          <w:rFonts w:hint="eastAsia" w:ascii="宋体" w:hAnsi="宋体" w:eastAsia="宋体" w:cs="宋体"/>
          <w:b/>
          <w:color w:val="auto"/>
          <w:kern w:val="0"/>
          <w:sz w:val="30"/>
          <w:szCs w:val="30"/>
          <w:highlight w:val="none"/>
        </w:rPr>
        <w:t>（二）不拖欠农民工工资承诺书</w:t>
      </w:r>
    </w:p>
    <w:p w14:paraId="1825979F">
      <w:pPr>
        <w:pStyle w:val="34"/>
        <w:ind w:right="640"/>
        <w:jc w:val="center"/>
        <w:rPr>
          <w:rFonts w:hint="eastAsia" w:ascii="宋体" w:hAnsi="宋体" w:eastAsia="宋体" w:cs="宋体"/>
          <w:b/>
          <w:color w:val="auto"/>
          <w:sz w:val="28"/>
          <w:szCs w:val="22"/>
          <w:highlight w:val="none"/>
        </w:rPr>
      </w:pPr>
    </w:p>
    <w:p w14:paraId="149B99F4">
      <w:pPr>
        <w:pStyle w:val="34"/>
        <w:spacing w:line="360" w:lineRule="auto"/>
        <w:ind w:right="640"/>
        <w:jc w:val="center"/>
        <w:rPr>
          <w:rFonts w:hint="eastAsia" w:ascii="宋体" w:hAnsi="宋体" w:eastAsia="宋体" w:cs="宋体"/>
          <w:b/>
          <w:color w:val="auto"/>
          <w:sz w:val="21"/>
          <w:szCs w:val="21"/>
          <w:highlight w:val="none"/>
        </w:rPr>
      </w:pPr>
    </w:p>
    <w:p w14:paraId="76EBBAA1">
      <w:pPr>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（招标人）：</w:t>
      </w:r>
    </w:p>
    <w:p w14:paraId="52E4DB74">
      <w:pPr>
        <w:pStyle w:val="22"/>
        <w:spacing w:line="360" w:lineRule="auto"/>
        <w:ind w:left="239" w:leftChars="114"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为了保证农民工的合法权益，保障农民工工资，我公司郑重承诺：我公司在</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lang w:eastAsia="zh-CN"/>
        </w:rPr>
        <w:t>（项目名称</w:t>
      </w:r>
      <w:r>
        <w:rPr>
          <w:rFonts w:hint="eastAsia" w:ascii="宋体" w:hAnsi="宋体" w:eastAsia="宋体" w:cs="宋体"/>
          <w:color w:val="auto"/>
          <w:sz w:val="21"/>
          <w:szCs w:val="21"/>
          <w:highlight w:val="none"/>
          <w:u w:val="single"/>
          <w:lang w:val="en-US" w:eastAsia="zh-CN"/>
        </w:rPr>
        <w:t>及标段</w:t>
      </w:r>
      <w:r>
        <w:rPr>
          <w:rFonts w:hint="eastAsia" w:ascii="宋体" w:hAnsi="宋体" w:eastAsia="宋体" w:cs="宋体"/>
          <w:color w:val="auto"/>
          <w:sz w:val="21"/>
          <w:szCs w:val="21"/>
          <w:highlight w:val="none"/>
          <w:u w:val="single"/>
          <w:lang w:eastAsia="zh-CN"/>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施工过程中，保证按照国家、省、市、区相关文件的要求交纳农民工工资保障金，同时在工程实施中不拖欠农民工工资，保证按时发放。</w:t>
      </w:r>
    </w:p>
    <w:p w14:paraId="1163ED18">
      <w:pPr>
        <w:pStyle w:val="22"/>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我公司若有违反合同约定中农民工工资支付相关条款及承诺书的行为，全部责任由我公司承担。如果发生违反规定拖欠或克扣农民工工资行为造成工人上访，本公司愿意接受人力资源社会保障、水利、公安等部门依照有关规定作出的处罚和决定。</w:t>
      </w:r>
    </w:p>
    <w:p w14:paraId="3B5CFE67">
      <w:pPr>
        <w:pStyle w:val="22"/>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特此承诺。</w:t>
      </w:r>
    </w:p>
    <w:p w14:paraId="066C89BE">
      <w:pPr>
        <w:pStyle w:val="22"/>
        <w:spacing w:line="360" w:lineRule="auto"/>
        <w:ind w:firstLine="420" w:firstLineChars="200"/>
        <w:rPr>
          <w:rFonts w:hint="eastAsia" w:ascii="宋体" w:hAnsi="宋体" w:eastAsia="宋体" w:cs="宋体"/>
          <w:color w:val="auto"/>
          <w:sz w:val="21"/>
          <w:szCs w:val="21"/>
          <w:highlight w:val="none"/>
        </w:rPr>
      </w:pPr>
    </w:p>
    <w:p w14:paraId="0D6686D7">
      <w:pPr>
        <w:pStyle w:val="22"/>
        <w:spacing w:line="360" w:lineRule="auto"/>
        <w:ind w:firstLine="420" w:firstLineChars="200"/>
        <w:rPr>
          <w:rFonts w:hint="eastAsia" w:ascii="宋体" w:hAnsi="宋体" w:eastAsia="宋体" w:cs="宋体"/>
          <w:color w:val="auto"/>
          <w:sz w:val="21"/>
          <w:szCs w:val="21"/>
          <w:highlight w:val="none"/>
        </w:rPr>
      </w:pPr>
    </w:p>
    <w:p w14:paraId="07D8E145">
      <w:pPr>
        <w:pStyle w:val="22"/>
        <w:spacing w:line="360" w:lineRule="auto"/>
        <w:ind w:firstLine="630" w:firstLineChars="3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承诺人：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（公章）</w:t>
      </w:r>
    </w:p>
    <w:p w14:paraId="6EB86BB4">
      <w:pPr>
        <w:pStyle w:val="22"/>
        <w:spacing w:line="360" w:lineRule="auto"/>
        <w:ind w:firstLine="630" w:firstLineChars="3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法定代表人（签字或盖章）：</w:t>
      </w:r>
      <w:r>
        <w:rPr>
          <w:rFonts w:hint="eastAsia" w:ascii="宋体" w:hAnsi="宋体" w:eastAsia="宋体" w:cs="宋体"/>
          <w:color w:val="auto"/>
          <w:sz w:val="21"/>
          <w:szCs w:val="21"/>
          <w:highlight w:val="none"/>
          <w:u w:val="single"/>
        </w:rPr>
        <w:t xml:space="preserve">                 　　</w:t>
      </w:r>
    </w:p>
    <w:p w14:paraId="4028452D">
      <w:pPr>
        <w:pStyle w:val="22"/>
        <w:spacing w:line="360" w:lineRule="auto"/>
        <w:ind w:firstLine="630" w:firstLineChars="3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日期：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日</w:t>
      </w:r>
    </w:p>
    <w:p w14:paraId="40EA3D9B">
      <w:pPr>
        <w:pStyle w:val="8"/>
        <w:bidi w:val="0"/>
        <w:jc w:val="center"/>
        <w:outlineLvl w:val="9"/>
        <w:rPr>
          <w:rFonts w:hint="eastAsia" w:ascii="宋体" w:hAnsi="宋体" w:eastAsia="宋体" w:cs="宋体"/>
          <w:b/>
          <w:bCs/>
          <w:color w:val="auto"/>
          <w:kern w:val="0"/>
          <w:sz w:val="28"/>
          <w:szCs w:val="28"/>
          <w:highlight w:val="none"/>
        </w:rPr>
      </w:pPr>
    </w:p>
    <w:p w14:paraId="3E59F4EB">
      <w:pPr>
        <w:pStyle w:val="8"/>
        <w:bidi w:val="0"/>
        <w:jc w:val="center"/>
        <w:outlineLvl w:val="9"/>
        <w:rPr>
          <w:rFonts w:hint="eastAsia" w:ascii="宋体" w:hAnsi="宋体" w:eastAsia="宋体" w:cs="宋体"/>
          <w:b/>
          <w:bCs/>
          <w:color w:val="auto"/>
          <w:kern w:val="0"/>
          <w:sz w:val="28"/>
          <w:szCs w:val="28"/>
          <w:highlight w:val="none"/>
        </w:rPr>
      </w:pPr>
    </w:p>
    <w:p w14:paraId="0E9A1D6F">
      <w:pPr>
        <w:pStyle w:val="8"/>
        <w:bidi w:val="0"/>
        <w:jc w:val="center"/>
        <w:outlineLvl w:val="9"/>
        <w:rPr>
          <w:rFonts w:hint="eastAsia" w:ascii="宋体" w:hAnsi="宋体" w:eastAsia="宋体" w:cs="宋体"/>
          <w:b/>
          <w:bCs/>
          <w:color w:val="auto"/>
          <w:kern w:val="0"/>
          <w:sz w:val="28"/>
          <w:szCs w:val="28"/>
          <w:highlight w:val="none"/>
        </w:rPr>
      </w:pPr>
    </w:p>
    <w:p w14:paraId="1604E19F">
      <w:pPr>
        <w:pStyle w:val="8"/>
        <w:bidi w:val="0"/>
        <w:jc w:val="center"/>
        <w:outlineLvl w:val="9"/>
        <w:rPr>
          <w:rFonts w:hint="eastAsia" w:ascii="宋体" w:hAnsi="宋体" w:eastAsia="宋体" w:cs="宋体"/>
          <w:color w:val="auto"/>
          <w:sz w:val="44"/>
          <w:szCs w:val="44"/>
          <w:highlight w:val="none"/>
        </w:rPr>
      </w:pPr>
      <w:r>
        <w:rPr>
          <w:rFonts w:hint="eastAsia" w:ascii="宋体" w:hAnsi="宋体" w:eastAsia="宋体" w:cs="宋体"/>
          <w:b/>
          <w:bCs/>
          <w:color w:val="auto"/>
          <w:kern w:val="0"/>
          <w:sz w:val="28"/>
          <w:szCs w:val="28"/>
          <w:highlight w:val="none"/>
        </w:rPr>
        <w:t>（</w:t>
      </w:r>
      <w:r>
        <w:rPr>
          <w:rFonts w:hint="eastAsia" w:ascii="宋体" w:hAnsi="宋体" w:eastAsia="宋体" w:cs="宋体"/>
          <w:b/>
          <w:bCs/>
          <w:color w:val="auto"/>
          <w:kern w:val="0"/>
          <w:sz w:val="28"/>
          <w:szCs w:val="28"/>
          <w:highlight w:val="none"/>
          <w:lang w:eastAsia="zh-CN"/>
        </w:rPr>
        <w:t>三</w:t>
      </w:r>
      <w:r>
        <w:rPr>
          <w:rFonts w:hint="eastAsia" w:ascii="宋体" w:hAnsi="宋体" w:eastAsia="宋体" w:cs="宋体"/>
          <w:b/>
          <w:bCs/>
          <w:color w:val="auto"/>
          <w:kern w:val="0"/>
          <w:sz w:val="28"/>
          <w:szCs w:val="28"/>
          <w:highlight w:val="none"/>
        </w:rPr>
        <w:t>）</w:t>
      </w:r>
      <w:r>
        <w:rPr>
          <w:rFonts w:hint="eastAsia" w:ascii="宋体" w:hAnsi="宋体" w:eastAsia="宋体" w:cs="宋体"/>
          <w:b/>
          <w:bCs/>
          <w:color w:val="auto"/>
          <w:sz w:val="28"/>
          <w:szCs w:val="28"/>
          <w:highlight w:val="none"/>
        </w:rPr>
        <w:t>投标人认为有必要提供的其他材料</w:t>
      </w:r>
    </w:p>
    <w:p w14:paraId="2925C4DB">
      <w:pPr>
        <w:spacing w:before="0" w:beforeLines="0" w:after="0" w:afterLines="0" w:line="240" w:lineRule="auto"/>
        <w:ind w:left="0" w:leftChars="0" w:right="0" w:rightChars="0" w:firstLine="0" w:firstLineChars="0"/>
        <w:jc w:val="center"/>
        <w:rPr>
          <w:rFonts w:hint="eastAsia" w:ascii="宋体" w:hAnsi="宋体" w:eastAsia="宋体" w:cs="宋体"/>
          <w:color w:val="auto"/>
          <w:sz w:val="44"/>
          <w:szCs w:val="44"/>
          <w:highlight w:val="none"/>
        </w:rPr>
      </w:pPr>
    </w:p>
    <w:p w14:paraId="4413ECA7">
      <w:pPr>
        <w:spacing w:before="0" w:beforeLines="0" w:after="0" w:afterLines="0" w:line="240" w:lineRule="auto"/>
        <w:ind w:left="0" w:leftChars="0" w:right="0" w:rightChars="0" w:firstLine="0" w:firstLineChars="0"/>
        <w:jc w:val="center"/>
        <w:rPr>
          <w:rFonts w:hint="eastAsia" w:ascii="宋体" w:hAnsi="宋体" w:eastAsia="宋体" w:cs="宋体"/>
          <w:color w:val="auto"/>
          <w:sz w:val="44"/>
          <w:szCs w:val="44"/>
          <w:highlight w:val="none"/>
        </w:rPr>
      </w:pPr>
    </w:p>
    <w:p w14:paraId="01A053AD">
      <w:pPr>
        <w:spacing w:before="0" w:beforeLines="0" w:after="0" w:afterLines="0" w:line="240" w:lineRule="auto"/>
        <w:ind w:left="0" w:leftChars="0" w:right="0" w:rightChars="0" w:firstLine="0" w:firstLineChars="0"/>
        <w:jc w:val="center"/>
        <w:rPr>
          <w:rFonts w:hint="eastAsia" w:ascii="宋体" w:hAnsi="宋体" w:eastAsia="宋体" w:cs="宋体"/>
          <w:color w:val="auto"/>
          <w:sz w:val="44"/>
          <w:szCs w:val="44"/>
          <w:highlight w:val="none"/>
        </w:rPr>
      </w:pPr>
    </w:p>
    <w:p w14:paraId="01F4B893">
      <w:pPr>
        <w:spacing w:before="0" w:beforeLines="0" w:after="0" w:afterLines="0" w:line="240" w:lineRule="auto"/>
        <w:ind w:left="0" w:leftChars="0" w:right="0" w:rightChars="0" w:firstLine="0" w:firstLineChars="0"/>
        <w:jc w:val="center"/>
        <w:rPr>
          <w:rFonts w:hint="eastAsia" w:ascii="宋体" w:hAnsi="宋体" w:eastAsia="宋体" w:cs="宋体"/>
          <w:color w:val="auto"/>
          <w:sz w:val="44"/>
          <w:szCs w:val="44"/>
          <w:highlight w:val="none"/>
        </w:rPr>
      </w:pPr>
    </w:p>
    <w:p w14:paraId="2893D761">
      <w:pPr>
        <w:spacing w:before="0" w:beforeLines="0" w:after="0" w:afterLines="0" w:line="240" w:lineRule="auto"/>
        <w:ind w:left="0" w:leftChars="0" w:right="0" w:rightChars="0" w:firstLine="0" w:firstLineChars="0"/>
        <w:jc w:val="center"/>
        <w:rPr>
          <w:rFonts w:hint="eastAsia" w:ascii="宋体" w:hAnsi="宋体" w:eastAsia="宋体" w:cs="宋体"/>
          <w:color w:val="auto"/>
          <w:sz w:val="44"/>
          <w:szCs w:val="44"/>
          <w:highlight w:val="none"/>
        </w:rPr>
      </w:pPr>
    </w:p>
    <w:p w14:paraId="544845A4">
      <w:pPr>
        <w:spacing w:before="0" w:beforeLines="0" w:after="0" w:afterLines="0" w:line="240" w:lineRule="auto"/>
        <w:ind w:left="0" w:leftChars="0" w:right="0" w:rightChars="0" w:firstLine="0" w:firstLineChars="0"/>
        <w:jc w:val="center"/>
        <w:rPr>
          <w:rFonts w:hint="eastAsia" w:ascii="宋体" w:hAnsi="宋体" w:eastAsia="宋体" w:cs="宋体"/>
          <w:color w:val="auto"/>
          <w:sz w:val="44"/>
          <w:szCs w:val="44"/>
          <w:highlight w:val="none"/>
        </w:rPr>
      </w:pPr>
    </w:p>
    <w:p w14:paraId="6E5D76AB">
      <w:pPr>
        <w:rPr>
          <w:rFonts w:hint="eastAsia" w:ascii="宋体" w:hAnsi="宋体" w:eastAsia="宋体" w:cs="宋体"/>
          <w:color w:val="auto"/>
        </w:rPr>
      </w:pPr>
    </w:p>
    <w:p w14:paraId="19FBEB24">
      <w:pPr>
        <w:rPr>
          <w:rFonts w:hint="eastAsia" w:ascii="宋体" w:hAnsi="宋体" w:eastAsia="宋体" w:cs="宋体"/>
          <w:color w:val="auto"/>
        </w:rPr>
      </w:pPr>
    </w:p>
    <w:sectPr>
      <w:headerReference r:id="rId19" w:type="default"/>
      <w:footerReference r:id="rId20" w:type="default"/>
      <w:pgSz w:w="11906" w:h="16838"/>
      <w:pgMar w:top="2098" w:right="1588" w:bottom="2098" w:left="1588" w:header="851" w:footer="992"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63"/>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
    <w:altName w:val="Times New Roman"/>
    <w:panose1 w:val="00000000000000000000"/>
    <w:charset w:val="00"/>
    <w:family w:val="auto"/>
    <w:pitch w:val="default"/>
    <w:sig w:usb0="00000000" w:usb1="00000000" w:usb2="00000000" w:usb3="00000000" w:csb0="00000001"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2FF" w:usb1="400004FF" w:usb2="00000000" w:usb3="00000000" w:csb0="2000019F" w:csb1="00000000"/>
  </w:font>
  <w:font w:name="等线">
    <w:altName w:val="微软雅黑"/>
    <w:panose1 w:val="02010600030101010101"/>
    <w:charset w:val="86"/>
    <w:family w:val="auto"/>
    <w:pitch w:val="default"/>
    <w:sig w:usb0="00000000" w:usb1="00000000" w:usb2="00000016" w:usb3="00000000" w:csb0="0004000F" w:csb1="00000000"/>
  </w:font>
  <w:font w:name="微软雅黑">
    <w:panose1 w:val="020B0503020204020204"/>
    <w:charset w:val="86"/>
    <w:family w:val="auto"/>
    <w:pitch w:val="default"/>
    <w:sig w:usb0="80000287" w:usb1="280F3C52" w:usb2="00000016" w:usb3="00000000" w:csb0="0004001F" w:csb1="00000000"/>
  </w:font>
  <w:font w:name="新宋体">
    <w:panose1 w:val="02010609030101010101"/>
    <w:charset w:val="86"/>
    <w:family w:val="modern"/>
    <w:pitch w:val="default"/>
    <w:sig w:usb0="00000003" w:usb1="288F00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6288E3">
    <w:pPr>
      <w:pStyle w:val="19"/>
      <w:rPr>
        <w:rStyle w:val="28"/>
      </w:rPr>
    </w:pPr>
  </w:p>
  <w:p w14:paraId="278960E8">
    <w:pPr>
      <w:pStyle w:val="19"/>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5551C7">
    <w:pPr>
      <w:pStyle w:val="19"/>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AD55AA0">
                          <w:pPr>
                            <w:pStyle w:val="19"/>
                          </w:pPr>
                          <w:r>
                            <w:fldChar w:fldCharType="begin"/>
                          </w:r>
                          <w:r>
                            <w:instrText xml:space="preserve"> PAGE  \* MERGEFORMAT </w:instrText>
                          </w:r>
                          <w:r>
                            <w:fldChar w:fldCharType="separate"/>
                          </w:r>
                          <w:r>
                            <w:t>IV</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DSS+knIAQAAmQMAAA4AAAAAAAAAAQAgAAAAHgEAAGRycy9lMm9Eb2Mu&#10;eG1sUEsFBgAAAAAGAAYAWQEAAFgFAAAAAA==&#10;">
              <v:fill on="f" focussize="0,0"/>
              <v:stroke on="f"/>
              <v:imagedata o:title=""/>
              <o:lock v:ext="edit" aspectratio="f"/>
              <v:textbox inset="0mm,0mm,0mm,0mm" style="mso-fit-shape-to-text:t;">
                <w:txbxContent>
                  <w:p w14:paraId="6AD55AA0">
                    <w:pPr>
                      <w:pStyle w:val="19"/>
                    </w:pPr>
                    <w:r>
                      <w:fldChar w:fldCharType="begin"/>
                    </w:r>
                    <w:r>
                      <w:instrText xml:space="preserve"> PAGE  \* MERGEFORMAT </w:instrText>
                    </w:r>
                    <w:r>
                      <w:fldChar w:fldCharType="separate"/>
                    </w:r>
                    <w:r>
                      <w:t>IV</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62E401">
    <w:pPr>
      <w:pStyle w:val="19"/>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76682C6">
                          <w:pPr>
                            <w:pStyle w:val="19"/>
                          </w:pPr>
                          <w:r>
                            <w:fldChar w:fldCharType="begin"/>
                          </w:r>
                          <w:r>
                            <w:instrText xml:space="preserve"> PAGE  \* MERGEFORMAT </w:instrText>
                          </w:r>
                          <w:r>
                            <w:fldChar w:fldCharType="separate"/>
                          </w:r>
                          <w:r>
                            <w:t>26</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CMOBTKyQEAAJsDAAAOAAAAAAAAAAEAIAAAAB4BAABkcnMvZTJvRG9j&#10;LnhtbFBLBQYAAAAABgAGAFkBAABZBQAAAAA=&#10;">
              <v:fill on="f" focussize="0,0"/>
              <v:stroke on="f"/>
              <v:imagedata o:title=""/>
              <o:lock v:ext="edit" aspectratio="f"/>
              <v:textbox inset="0mm,0mm,0mm,0mm" style="mso-fit-shape-to-text:t;">
                <w:txbxContent>
                  <w:p w14:paraId="676682C6">
                    <w:pPr>
                      <w:pStyle w:val="19"/>
                    </w:pPr>
                    <w:r>
                      <w:fldChar w:fldCharType="begin"/>
                    </w:r>
                    <w:r>
                      <w:instrText xml:space="preserve"> PAGE  \* MERGEFORMAT </w:instrText>
                    </w:r>
                    <w:r>
                      <w:fldChar w:fldCharType="separate"/>
                    </w:r>
                    <w:r>
                      <w:t>26</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6D95A0">
    <w:pPr>
      <w:pStyle w:val="19"/>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56257A7">
                          <w:pPr>
                            <w:pStyle w:val="19"/>
                          </w:pPr>
                          <w:r>
                            <w:fldChar w:fldCharType="begin"/>
                          </w:r>
                          <w:r>
                            <w:instrText xml:space="preserve"> PAGE  \* MERGEFORMAT </w:instrText>
                          </w:r>
                          <w:r>
                            <w:fldChar w:fldCharType="separate"/>
                          </w:r>
                          <w:r>
                            <w:t>47</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1mipjyQEAAJsDAAAOAAAAAAAAAAEAIAAAAB4BAABkcnMvZTJvRG9j&#10;LnhtbFBLBQYAAAAABgAGAFkBAABZBQAAAAA=&#10;">
              <v:fill on="f" focussize="0,0"/>
              <v:stroke on="f"/>
              <v:imagedata o:title=""/>
              <o:lock v:ext="edit" aspectratio="f"/>
              <v:textbox inset="0mm,0mm,0mm,0mm" style="mso-fit-shape-to-text:t;">
                <w:txbxContent>
                  <w:p w14:paraId="056257A7">
                    <w:pPr>
                      <w:pStyle w:val="19"/>
                    </w:pPr>
                    <w:r>
                      <w:fldChar w:fldCharType="begin"/>
                    </w:r>
                    <w:r>
                      <w:instrText xml:space="preserve"> PAGE  \* MERGEFORMAT </w:instrText>
                    </w:r>
                    <w:r>
                      <w:fldChar w:fldCharType="separate"/>
                    </w:r>
                    <w:r>
                      <w:t>47</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4EEE4A">
    <w:pPr>
      <w:pStyle w:val="19"/>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9E6A3DB">
                          <w:pPr>
                            <w:pStyle w:val="19"/>
                          </w:pPr>
                          <w:r>
                            <w:fldChar w:fldCharType="begin"/>
                          </w:r>
                          <w:r>
                            <w:instrText xml:space="preserve"> PAGE  \* MERGEFORMAT </w:instrText>
                          </w:r>
                          <w:r>
                            <w:fldChar w:fldCharType="separate"/>
                          </w:r>
                          <w:r>
                            <w:t>48</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Cd+e+yyQEAAJsDAAAOAAAAAAAAAAEAIAAAAB4BAABkcnMvZTJvRG9j&#10;LnhtbFBLBQYAAAAABgAGAFkBAABZBQAAAAA=&#10;">
              <v:fill on="f" focussize="0,0"/>
              <v:stroke on="f"/>
              <v:imagedata o:title=""/>
              <o:lock v:ext="edit" aspectratio="f"/>
              <v:textbox inset="0mm,0mm,0mm,0mm" style="mso-fit-shape-to-text:t;">
                <w:txbxContent>
                  <w:p w14:paraId="59E6A3DB">
                    <w:pPr>
                      <w:pStyle w:val="19"/>
                    </w:pPr>
                    <w:r>
                      <w:fldChar w:fldCharType="begin"/>
                    </w:r>
                    <w:r>
                      <w:instrText xml:space="preserve"> PAGE  \* MERGEFORMAT </w:instrText>
                    </w:r>
                    <w:r>
                      <w:fldChar w:fldCharType="separate"/>
                    </w:r>
                    <w:r>
                      <w:t>48</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F32C7B">
    <w:pPr>
      <w:pStyle w:val="19"/>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BEAAB79">
                          <w:pPr>
                            <w:pStyle w:val="19"/>
                          </w:pPr>
                          <w:r>
                            <w:fldChar w:fldCharType="begin"/>
                          </w:r>
                          <w:r>
                            <w:instrText xml:space="preserve"> PAGE  \* MERGEFORMAT </w:instrText>
                          </w:r>
                          <w:r>
                            <w:fldChar w:fldCharType="separate"/>
                          </w:r>
                          <w:r>
                            <w:t>49</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G2SbqyQEAAJsDAAAOAAAAAAAAAAEAIAAAAB4BAABkcnMvZTJvRG9j&#10;LnhtbFBLBQYAAAAABgAGAFkBAABZBQAAAAA=&#10;">
              <v:fill on="f" focussize="0,0"/>
              <v:stroke on="f"/>
              <v:imagedata o:title=""/>
              <o:lock v:ext="edit" aspectratio="f"/>
              <v:textbox inset="0mm,0mm,0mm,0mm" style="mso-fit-shape-to-text:t;">
                <w:txbxContent>
                  <w:p w14:paraId="5BEAAB79">
                    <w:pPr>
                      <w:pStyle w:val="19"/>
                    </w:pPr>
                    <w:r>
                      <w:fldChar w:fldCharType="begin"/>
                    </w:r>
                    <w:r>
                      <w:instrText xml:space="preserve"> PAGE  \* MERGEFORMAT </w:instrText>
                    </w:r>
                    <w:r>
                      <w:fldChar w:fldCharType="separate"/>
                    </w:r>
                    <w:r>
                      <w:t>49</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9F86EA">
    <w:pPr>
      <w:pStyle w:val="19"/>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A04BDE1">
                          <w:pPr>
                            <w:pStyle w:val="19"/>
                          </w:pPr>
                          <w:r>
                            <w:fldChar w:fldCharType="begin"/>
                          </w:r>
                          <w:r>
                            <w:instrText xml:space="preserve"> PAGE  \* MERGEFORMAT </w:instrText>
                          </w:r>
                          <w:r>
                            <w:fldChar w:fldCharType="separate"/>
                          </w:r>
                          <w:r>
                            <w:t>50</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L97GEPIAQAAmwMAAA4AAAAAAAAAAQAgAAAAHgEAAGRycy9lMm9Eb2Mu&#10;eG1sUEsFBgAAAAAGAAYAWQEAAFgFAAAAAA==&#10;">
              <v:fill on="f" focussize="0,0"/>
              <v:stroke on="f"/>
              <v:imagedata o:title=""/>
              <o:lock v:ext="edit" aspectratio="f"/>
              <v:textbox inset="0mm,0mm,0mm,0mm" style="mso-fit-shape-to-text:t;">
                <w:txbxContent>
                  <w:p w14:paraId="3A04BDE1">
                    <w:pPr>
                      <w:pStyle w:val="19"/>
                    </w:pPr>
                    <w:r>
                      <w:fldChar w:fldCharType="begin"/>
                    </w:r>
                    <w:r>
                      <w:instrText xml:space="preserve"> PAGE  \* MERGEFORMAT </w:instrText>
                    </w:r>
                    <w:r>
                      <w:fldChar w:fldCharType="separate"/>
                    </w:r>
                    <w:r>
                      <w:t>50</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9BA727">
    <w:pPr>
      <w:pStyle w:val="19"/>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C90C8C1">
                          <w:pPr>
                            <w:pStyle w:val="19"/>
                          </w:pPr>
                          <w:r>
                            <w:fldChar w:fldCharType="begin"/>
                          </w:r>
                          <w:r>
                            <w:instrText xml:space="preserve"> PAGE  \* MERGEFORMAT </w:instrText>
                          </w:r>
                          <w:r>
                            <w:fldChar w:fldCharType="separate"/>
                          </w:r>
                          <w:r>
                            <w:t>51</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CWTNKnIAQAAmQMAAA4AAAAAAAAAAQAgAAAAHgEAAGRycy9lMm9Eb2Mu&#10;eG1sUEsFBgAAAAAGAAYAWQEAAFgFAAAAAA==&#10;">
              <v:fill on="f" focussize="0,0"/>
              <v:stroke on="f"/>
              <v:imagedata o:title=""/>
              <o:lock v:ext="edit" aspectratio="f"/>
              <v:textbox inset="0mm,0mm,0mm,0mm" style="mso-fit-shape-to-text:t;">
                <w:txbxContent>
                  <w:p w14:paraId="1C90C8C1">
                    <w:pPr>
                      <w:pStyle w:val="19"/>
                    </w:pPr>
                    <w:r>
                      <w:fldChar w:fldCharType="begin"/>
                    </w:r>
                    <w:r>
                      <w:instrText xml:space="preserve"> PAGE  \* MERGEFORMAT </w:instrText>
                    </w:r>
                    <w:r>
                      <w:fldChar w:fldCharType="separate"/>
                    </w:r>
                    <w:r>
                      <w:t>51</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C2C2C8">
    <w:pPr>
      <w:pStyle w:val="19"/>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2A07593">
                          <w:pPr>
                            <w:pStyle w:val="19"/>
                          </w:pPr>
                          <w:r>
                            <w:fldChar w:fldCharType="begin"/>
                          </w:r>
                          <w:r>
                            <w:instrText xml:space="preserve"> PAGE  \* MERGEFORMAT </w:instrText>
                          </w:r>
                          <w:r>
                            <w:fldChar w:fldCharType="separate"/>
                          </w:r>
                          <w:r>
                            <w:t>53</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DkjEckBAACZAwAADgAAAGRycy9lMm9Eb2MueG1srVPNjtMwEL4j8Q6W&#10;79TZSou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uHEPW+K0uU60G4PSRsovSWK4ywU2GcWGE3bVdeicf3kvXwR23+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kOSMRyQEAAJkDAAAOAAAAAAAAAAEAIAAAAB4BAABkcnMvZTJvRG9j&#10;LnhtbFBLBQYAAAAABgAGAFkBAABZBQAAAAA=&#10;">
              <v:fill on="f" focussize="0,0"/>
              <v:stroke on="f"/>
              <v:imagedata o:title=""/>
              <o:lock v:ext="edit" aspectratio="f"/>
              <v:textbox inset="0mm,0mm,0mm,0mm" style="mso-fit-shape-to-text:t;">
                <w:txbxContent>
                  <w:p w14:paraId="42A07593">
                    <w:pPr>
                      <w:pStyle w:val="19"/>
                    </w:pPr>
                    <w:r>
                      <w:fldChar w:fldCharType="begin"/>
                    </w:r>
                    <w:r>
                      <w:instrText xml:space="preserve"> PAGE  \* MERGEFORMAT </w:instrText>
                    </w:r>
                    <w:r>
                      <w:fldChar w:fldCharType="separate"/>
                    </w:r>
                    <w:r>
                      <w:t>53</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464240">
    <w:pPr>
      <w:pStyle w:val="19"/>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0FB530C">
                          <w:pPr>
                            <w:pStyle w:val="19"/>
                          </w:pPr>
                          <w:r>
                            <w:fldChar w:fldCharType="begin"/>
                          </w:r>
                          <w:r>
                            <w:instrText xml:space="preserve"> PAGE  \* MERGEFORMAT </w:instrText>
                          </w:r>
                          <w:r>
                            <w:fldChar w:fldCharType="separate"/>
                          </w:r>
                          <w:r>
                            <w:t>54</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G+QoMkBAACZAwAADgAAAGRycy9lMm9Eb2MueG1srVPNjtMwEL4j8Q6W&#10;79TZroS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uHEPW+K0uU60G4PSRsovSWK4ywU2GcWGE3bVdeicf3kvXwR23+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Eb5CgyQEAAJkDAAAOAAAAAAAAAAEAIAAAAB4BAABkcnMvZTJvRG9j&#10;LnhtbFBLBQYAAAAABgAGAFkBAABZBQAAAAA=&#10;">
              <v:fill on="f" focussize="0,0"/>
              <v:stroke on="f"/>
              <v:imagedata o:title=""/>
              <o:lock v:ext="edit" aspectratio="f"/>
              <v:textbox inset="0mm,0mm,0mm,0mm" style="mso-fit-shape-to-text:t;">
                <w:txbxContent>
                  <w:p w14:paraId="20FB530C">
                    <w:pPr>
                      <w:pStyle w:val="19"/>
                    </w:pPr>
                    <w:r>
                      <w:fldChar w:fldCharType="begin"/>
                    </w:r>
                    <w:r>
                      <w:instrText xml:space="preserve"> PAGE  \* MERGEFORMAT </w:instrText>
                    </w:r>
                    <w:r>
                      <w:fldChar w:fldCharType="separate"/>
                    </w:r>
                    <w:r>
                      <w:t>54</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7AAC31">
    <w:pPr>
      <w:pStyle w:val="19"/>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4CFE184">
                          <w:pPr>
                            <w:pStyle w:val="19"/>
                          </w:pPr>
                          <w:r>
                            <w:fldChar w:fldCharType="begin"/>
                          </w:r>
                          <w:r>
                            <w:instrText xml:space="preserve"> PAGE  \* MERGEFORMAT </w:instrText>
                          </w:r>
                          <w:r>
                            <w:fldChar w:fldCharType="separate"/>
                          </w:r>
                          <w:r>
                            <w:t>55</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DOqXm5zwAAAAUBAAAPAAAAAAAAAAEAIAAAACIAAABkcnMvZG93bnJldi54bWxQ&#10;SwECFAAUAAAACACHTuJA9Aknl8cBAACZAwAADgAAAAAAAAABACAAAAAeAQAAZHJzL2Uyb0RvYy54&#10;bWxQSwUGAAAAAAYABgBZAQAAVwUAAAAA&#10;">
              <v:fill on="f" focussize="0,0"/>
              <v:stroke on="f"/>
              <v:imagedata o:title=""/>
              <o:lock v:ext="edit" aspectratio="f"/>
              <v:textbox inset="0mm,0mm,0mm,0mm" style="mso-fit-shape-to-text:t;">
                <w:txbxContent>
                  <w:p w14:paraId="34CFE184">
                    <w:pPr>
                      <w:pStyle w:val="19"/>
                    </w:pPr>
                    <w:r>
                      <w:fldChar w:fldCharType="begin"/>
                    </w:r>
                    <w:r>
                      <w:instrText xml:space="preserve"> PAGE  \* MERGEFORMAT </w:instrText>
                    </w:r>
                    <w:r>
                      <w:fldChar w:fldCharType="separate"/>
                    </w:r>
                    <w:r>
                      <w:t>55</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41E645">
    <w:pPr>
      <w:pStyle w:val="19"/>
    </w:pPr>
    <w:r>
      <w:rPr>
        <w:sz w:val="18"/>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CBF71A9">
                          <w:pPr>
                            <w:pStyle w:val="19"/>
                          </w:pPr>
                          <w:r>
                            <w:fldChar w:fldCharType="begin"/>
                          </w:r>
                          <w:r>
                            <w:instrText xml:space="preserve"> PAGE  \* MERGEFORMAT </w:instrText>
                          </w:r>
                          <w:r>
                            <w:fldChar w:fldCharType="separate"/>
                          </w:r>
                          <w:r>
                            <w:t>56</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14:paraId="3CBF71A9">
                    <w:pPr>
                      <w:pStyle w:val="19"/>
                    </w:pPr>
                    <w:r>
                      <w:fldChar w:fldCharType="begin"/>
                    </w:r>
                    <w:r>
                      <w:instrText xml:space="preserve"> PAGE  \* MERGEFORMAT </w:instrText>
                    </w:r>
                    <w:r>
                      <w:fldChar w:fldCharType="separate"/>
                    </w:r>
                    <w:r>
                      <w:t>56</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BFA8B0">
    <w:pPr>
      <w:pStyle w:val="19"/>
      <w:jc w:val="center"/>
      <w:rPr>
        <w:rFonts w:eastAsia="仿宋_GB2312"/>
        <w:sz w:val="24"/>
      </w:rPr>
    </w:pPr>
    <w:r>
      <w:rPr>
        <w:sz w:val="24"/>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89FCB6F">
                          <w:pPr>
                            <w:pStyle w:val="19"/>
                          </w:pPr>
                          <w:r>
                            <w:fldChar w:fldCharType="begin"/>
                          </w:r>
                          <w:r>
                            <w:instrText xml:space="preserve"> PAGE  \* MERGEFORMAT </w:instrText>
                          </w:r>
                          <w:r>
                            <w:fldChar w:fldCharType="separate"/>
                          </w:r>
                          <w:r>
                            <w:t>LI</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F+UJskBAACZAwAADgAAAGRycy9lMm9Eb2MueG1srVPNjtMwEL4j8Q6W&#10;79TZaoW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uHEPW+K0uU60G4PSRsovSWK4ywU2GcWGE3bVdeicf3kvXwR23+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DUX5QmyQEAAJkDAAAOAAAAAAAAAAEAIAAAAB4BAABkcnMvZTJvRG9j&#10;LnhtbFBLBQYAAAAABgAGAFkBAABZBQAAAAA=&#10;">
              <v:fill on="f" focussize="0,0"/>
              <v:stroke on="f"/>
              <v:imagedata o:title=""/>
              <o:lock v:ext="edit" aspectratio="f"/>
              <v:textbox inset="0mm,0mm,0mm,0mm" style="mso-fit-shape-to-text:t;">
                <w:txbxContent>
                  <w:p w14:paraId="289FCB6F">
                    <w:pPr>
                      <w:pStyle w:val="19"/>
                    </w:pPr>
                    <w:r>
                      <w:fldChar w:fldCharType="begin"/>
                    </w:r>
                    <w:r>
                      <w:instrText xml:space="preserve"> PAGE  \* MERGEFORMAT </w:instrText>
                    </w:r>
                    <w:r>
                      <w:fldChar w:fldCharType="separate"/>
                    </w:r>
                    <w:r>
                      <w:t>LI</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A2783D">
    <w:pPr>
      <w:pStyle w:val="20"/>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7DBF3C">
    <w:pPr>
      <w:pStyle w:val="20"/>
      <w:pBdr>
        <w:bottom w:val="none" w:color="auto" w:sz="0" w:space="0"/>
      </w:pBdr>
      <w:spacing w:line="240" w:lineRule="exact"/>
      <w:ind w:firstLine="180" w:firstLineChars="100"/>
      <w:jc w:val="both"/>
      <w:rPr>
        <w:rFonts w:hint="eastAsia"/>
        <w:i/>
      </w:rPr>
    </w:pPr>
    <w:r>
      <w:rPr>
        <w:rFonts w:hint="eastAsia"/>
        <w:i/>
      </w:rPr>
      <w:t xml:space="preserve">                                             </w:t>
    </w:r>
  </w:p>
  <w:p w14:paraId="7CC74368">
    <w:pPr>
      <w:pStyle w:val="20"/>
      <w:pBdr>
        <w:bottom w:val="none" w:color="auto" w:sz="0" w:space="0"/>
      </w:pBdr>
      <w:spacing w:line="120" w:lineRule="exact"/>
      <w:jc w:val="both"/>
      <w:rPr>
        <w:rFonts w:hint="eastAsia"/>
        <w:i/>
        <w:u w:val="single"/>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93D765">
    <w:pPr>
      <w:pStyle w:val="20"/>
      <w:pBdr>
        <w:bottom w:val="none" w:color="auto" w:sz="0" w:space="1"/>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124C88">
    <w:pPr>
      <w:pStyle w:val="20"/>
      <w:pBdr>
        <w:bottom w:val="none" w:color="auto" w:sz="0" w:space="0"/>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C170AC">
    <w:pPr>
      <w:pStyle w:val="20"/>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5985E2"/>
    <w:multiLevelType w:val="singleLevel"/>
    <w:tmpl w:val="8E5985E2"/>
    <w:lvl w:ilvl="0" w:tentative="0">
      <w:start w:val="9"/>
      <w:numFmt w:val="decimal"/>
      <w:lvlText w:val="%1."/>
      <w:lvlJc w:val="left"/>
      <w:pPr>
        <w:tabs>
          <w:tab w:val="left" w:pos="312"/>
        </w:tabs>
      </w:pPr>
    </w:lvl>
  </w:abstractNum>
  <w:abstractNum w:abstractNumId="1">
    <w:nsid w:val="EA324339"/>
    <w:multiLevelType w:val="singleLevel"/>
    <w:tmpl w:val="EA324339"/>
    <w:lvl w:ilvl="0" w:tentative="0">
      <w:start w:val="1"/>
      <w:numFmt w:val="decimal"/>
      <w:suff w:val="nothing"/>
      <w:lvlText w:val="%1、"/>
      <w:lvlJc w:val="left"/>
      <w:rPr>
        <w:rFonts w:hint="default" w:ascii="宋体" w:hAnsi="宋体" w:eastAsia="宋体" w:cs="宋体"/>
      </w:rPr>
    </w:lvl>
  </w:abstractNum>
  <w:abstractNum w:abstractNumId="2">
    <w:nsid w:val="2CBB0322"/>
    <w:multiLevelType w:val="singleLevel"/>
    <w:tmpl w:val="2CBB0322"/>
    <w:lvl w:ilvl="0" w:tentative="0">
      <w:start w:val="4"/>
      <w:numFmt w:val="chineseCounting"/>
      <w:suff w:val="space"/>
      <w:lvlText w:val="第%1章"/>
      <w:lvlJc w:val="left"/>
      <w:rPr>
        <w:rFonts w:hint="eastAsia"/>
      </w:rPr>
    </w:lvl>
  </w:abstractNum>
  <w:abstractNum w:abstractNumId="3">
    <w:nsid w:val="3F5BB3F5"/>
    <w:multiLevelType w:val="singleLevel"/>
    <w:tmpl w:val="3F5BB3F5"/>
    <w:lvl w:ilvl="0" w:tentative="0">
      <w:start w:val="1"/>
      <w:numFmt w:val="decimal"/>
      <w:suff w:val="nothing"/>
      <w:lvlText w:val="（%1）"/>
      <w:lvlJc w:val="left"/>
    </w:lvl>
  </w:abstractNum>
  <w:abstractNum w:abstractNumId="4">
    <w:nsid w:val="5FE815F7"/>
    <w:multiLevelType w:val="multilevel"/>
    <w:tmpl w:val="5FE815F7"/>
    <w:lvl w:ilvl="0" w:tentative="0">
      <w:start w:val="1"/>
      <w:numFmt w:val="japaneseCounting"/>
      <w:lvlText w:val="%1、"/>
      <w:lvlJc w:val="left"/>
      <w:pPr>
        <w:tabs>
          <w:tab w:val="left" w:pos="720"/>
        </w:tabs>
        <w:ind w:left="720" w:hanging="72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4"/>
  </w:num>
  <w:num w:numId="2">
    <w:abstractNumId w:val="0"/>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72C3BC6"/>
    <w:rsid w:val="00094A5C"/>
    <w:rsid w:val="003532FE"/>
    <w:rsid w:val="03AD5E0D"/>
    <w:rsid w:val="04837D49"/>
    <w:rsid w:val="0544076B"/>
    <w:rsid w:val="05876F86"/>
    <w:rsid w:val="05FB0B46"/>
    <w:rsid w:val="068B1EC9"/>
    <w:rsid w:val="07194B34"/>
    <w:rsid w:val="0BCD29CA"/>
    <w:rsid w:val="0C394AF3"/>
    <w:rsid w:val="103A7D89"/>
    <w:rsid w:val="10C85AC8"/>
    <w:rsid w:val="12867BFB"/>
    <w:rsid w:val="162E6BAE"/>
    <w:rsid w:val="16E44303"/>
    <w:rsid w:val="1B9969DF"/>
    <w:rsid w:val="1BEA2D97"/>
    <w:rsid w:val="1C5E5533"/>
    <w:rsid w:val="1F02144F"/>
    <w:rsid w:val="1FDC62F1"/>
    <w:rsid w:val="22573718"/>
    <w:rsid w:val="23A925E7"/>
    <w:rsid w:val="246851A0"/>
    <w:rsid w:val="2A297E40"/>
    <w:rsid w:val="2AB04255"/>
    <w:rsid w:val="2ADB5B0A"/>
    <w:rsid w:val="2F485AEB"/>
    <w:rsid w:val="2FA1210A"/>
    <w:rsid w:val="30C3032E"/>
    <w:rsid w:val="327139DF"/>
    <w:rsid w:val="33C976DB"/>
    <w:rsid w:val="373430A0"/>
    <w:rsid w:val="38C32B1F"/>
    <w:rsid w:val="3D266861"/>
    <w:rsid w:val="3F4041BA"/>
    <w:rsid w:val="40644F5E"/>
    <w:rsid w:val="40C45C61"/>
    <w:rsid w:val="42102255"/>
    <w:rsid w:val="48611845"/>
    <w:rsid w:val="493150FE"/>
    <w:rsid w:val="498C44E5"/>
    <w:rsid w:val="4B1D01E3"/>
    <w:rsid w:val="4D592F5B"/>
    <w:rsid w:val="51420C0A"/>
    <w:rsid w:val="51E244B2"/>
    <w:rsid w:val="531A6A41"/>
    <w:rsid w:val="56EE0C86"/>
    <w:rsid w:val="57D815DE"/>
    <w:rsid w:val="62CA6A4B"/>
    <w:rsid w:val="632C5010"/>
    <w:rsid w:val="63AD7195"/>
    <w:rsid w:val="672C3BC6"/>
    <w:rsid w:val="6CA12CBA"/>
    <w:rsid w:val="6CCD461C"/>
    <w:rsid w:val="6EF966EE"/>
    <w:rsid w:val="714D63CB"/>
    <w:rsid w:val="75584E80"/>
    <w:rsid w:val="78C167AC"/>
    <w:rsid w:val="7BAD6BCB"/>
    <w:rsid w:val="7C3E71C8"/>
    <w:rsid w:val="7C5B0E2F"/>
    <w:rsid w:val="7D422E99"/>
    <w:rsid w:val="7D4D5E56"/>
    <w:rsid w:val="7EC367A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7">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8">
    <w:name w:val="heading 2"/>
    <w:basedOn w:val="1"/>
    <w:next w:val="1"/>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9">
    <w:name w:val="heading 3"/>
    <w:basedOn w:val="1"/>
    <w:next w:val="1"/>
    <w:qFormat/>
    <w:uiPriority w:val="0"/>
    <w:pPr>
      <w:keepNext/>
      <w:keepLines/>
      <w:spacing w:before="260" w:beforeLines="0" w:beforeAutospacing="0" w:after="260" w:afterLines="0" w:afterAutospacing="0" w:line="413" w:lineRule="auto"/>
      <w:outlineLvl w:val="2"/>
    </w:pPr>
    <w:rPr>
      <w:b/>
      <w:sz w:val="32"/>
    </w:rPr>
  </w:style>
  <w:style w:type="paragraph" w:styleId="10">
    <w:name w:val="heading 4"/>
    <w:basedOn w:val="1"/>
    <w:next w:val="1"/>
    <w:qFormat/>
    <w:uiPriority w:val="0"/>
    <w:pPr>
      <w:keepNext/>
      <w:keepLines/>
      <w:spacing w:line="360" w:lineRule="auto"/>
      <w:outlineLvl w:val="3"/>
    </w:pPr>
    <w:rPr>
      <w:rFonts w:ascii="Arial" w:hAnsi="Arial"/>
      <w:b/>
    </w:rPr>
  </w:style>
  <w:style w:type="character" w:default="1" w:styleId="27">
    <w:name w:val="Default Paragraph Font"/>
    <w:semiHidden/>
    <w:qFormat/>
    <w:uiPriority w:val="0"/>
  </w:style>
  <w:style w:type="table" w:default="1" w:styleId="26">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adjustRightInd w:val="0"/>
      <w:spacing w:after="60" w:line="360" w:lineRule="atLeast"/>
      <w:ind w:left="72" w:leftChars="30" w:right="30" w:rightChars="30"/>
      <w:jc w:val="center"/>
      <w:textAlignment w:val="baseline"/>
    </w:pPr>
    <w:rPr>
      <w:kern w:val="0"/>
      <w:sz w:val="20"/>
    </w:rPr>
  </w:style>
  <w:style w:type="paragraph" w:customStyle="1" w:styleId="3">
    <w:name w:val="style4"/>
    <w:basedOn w:val="4"/>
    <w:next w:val="6"/>
    <w:qFormat/>
    <w:uiPriority w:val="0"/>
    <w:pPr>
      <w:spacing w:before="280" w:after="280"/>
      <w:jc w:val="both"/>
    </w:pPr>
    <w:rPr>
      <w:rFonts w:ascii="宋体" w:hAnsi="Times New Roman" w:eastAsia="宋体" w:cs="Times New Roman"/>
      <w:kern w:val="2"/>
      <w:sz w:val="18"/>
      <w:lang w:val="en-US" w:eastAsia="zh-CN" w:bidi="ar-SA"/>
    </w:rPr>
  </w:style>
  <w:style w:type="paragraph" w:customStyle="1" w:styleId="4">
    <w:name w:val="Normal"/>
    <w:next w:val="5"/>
    <w:qFormat/>
    <w:uiPriority w:val="0"/>
    <w:pPr>
      <w:widowControl w:val="0"/>
      <w:jc w:val="both"/>
    </w:pPr>
    <w:rPr>
      <w:rFonts w:ascii="仿宋_GB2312" w:hAnsi="仿宋_GB2312" w:eastAsia="仿宋_GB2312" w:cs="??"/>
      <w:kern w:val="2"/>
      <w:sz w:val="21"/>
      <w:szCs w:val="24"/>
      <w:lang w:val="en-US" w:eastAsia="zh-CN" w:bidi="ar-SA"/>
    </w:rPr>
  </w:style>
  <w:style w:type="paragraph" w:styleId="5">
    <w:name w:val="Body Text First Indent"/>
    <w:basedOn w:val="2"/>
    <w:next w:val="1"/>
    <w:qFormat/>
    <w:uiPriority w:val="0"/>
    <w:pPr>
      <w:ind w:firstLine="420" w:firstLineChars="100"/>
    </w:pPr>
    <w:rPr>
      <w:rFonts w:ascii="Calibri" w:hAnsi="Calibri" w:eastAsia="仿宋_GB2312" w:cs="Times New Roman"/>
      <w:sz w:val="28"/>
    </w:rPr>
  </w:style>
  <w:style w:type="paragraph" w:customStyle="1" w:styleId="6">
    <w:name w:val="2"/>
    <w:next w:val="1"/>
    <w:qFormat/>
    <w:uiPriority w:val="0"/>
    <w:pPr>
      <w:widowControl w:val="0"/>
      <w:jc w:val="both"/>
    </w:pPr>
    <w:rPr>
      <w:rFonts w:ascii="Calibri" w:hAnsi="Calibri" w:eastAsia="宋体" w:cs="Times New Roman"/>
      <w:sz w:val="21"/>
      <w:szCs w:val="22"/>
      <w:lang w:val="en-US" w:eastAsia="zh-CN" w:bidi="ar-SA"/>
    </w:rPr>
  </w:style>
  <w:style w:type="paragraph" w:styleId="11">
    <w:name w:val="Normal Indent"/>
    <w:basedOn w:val="1"/>
    <w:qFormat/>
    <w:uiPriority w:val="0"/>
    <w:pPr>
      <w:adjustRightInd w:val="0"/>
      <w:ind w:firstLine="420"/>
      <w:jc w:val="left"/>
      <w:textAlignment w:val="baseline"/>
    </w:pPr>
    <w:rPr>
      <w:rFonts w:eastAsia="楷体_GB2312"/>
      <w:sz w:val="24"/>
    </w:rPr>
  </w:style>
  <w:style w:type="paragraph" w:styleId="12">
    <w:name w:val="caption"/>
    <w:basedOn w:val="1"/>
    <w:next w:val="1"/>
    <w:qFormat/>
    <w:uiPriority w:val="0"/>
    <w:rPr>
      <w:rFonts w:ascii="Cambria" w:hAnsi="Cambria" w:eastAsia="黑体" w:cs="Times New Roman"/>
      <w:sz w:val="20"/>
    </w:rPr>
  </w:style>
  <w:style w:type="paragraph" w:styleId="13">
    <w:name w:val="annotation text"/>
    <w:basedOn w:val="1"/>
    <w:qFormat/>
    <w:uiPriority w:val="0"/>
    <w:pPr>
      <w:jc w:val="left"/>
    </w:pPr>
  </w:style>
  <w:style w:type="paragraph" w:styleId="14">
    <w:name w:val="Body Text 3"/>
    <w:basedOn w:val="1"/>
    <w:qFormat/>
    <w:uiPriority w:val="0"/>
    <w:pPr>
      <w:spacing w:after="120"/>
    </w:pPr>
    <w:rPr>
      <w:sz w:val="16"/>
      <w:szCs w:val="16"/>
    </w:rPr>
  </w:style>
  <w:style w:type="paragraph" w:styleId="15">
    <w:name w:val="Body Text Indent"/>
    <w:basedOn w:val="1"/>
    <w:next w:val="16"/>
    <w:qFormat/>
    <w:uiPriority w:val="0"/>
    <w:pPr>
      <w:spacing w:after="120" w:afterLines="0" w:afterAutospacing="0"/>
      <w:ind w:left="420" w:leftChars="200"/>
    </w:pPr>
    <w:rPr>
      <w:rFonts w:ascii="Times New Roman" w:hAnsi="Times New Roman" w:eastAsia="宋体" w:cs="Times New Roman"/>
    </w:rPr>
  </w:style>
  <w:style w:type="paragraph" w:styleId="16">
    <w:name w:val="envelope return"/>
    <w:basedOn w:val="1"/>
    <w:qFormat/>
    <w:uiPriority w:val="0"/>
    <w:pPr>
      <w:snapToGrid w:val="0"/>
    </w:pPr>
    <w:rPr>
      <w:rFonts w:ascii="Arial" w:hAnsi="Arial"/>
    </w:rPr>
  </w:style>
  <w:style w:type="paragraph" w:styleId="17">
    <w:name w:val="toc 5"/>
    <w:basedOn w:val="1"/>
    <w:next w:val="1"/>
    <w:qFormat/>
    <w:uiPriority w:val="0"/>
    <w:pPr>
      <w:ind w:left="1680" w:leftChars="800"/>
    </w:pPr>
    <w:rPr>
      <w:rFonts w:ascii="Times New Roman" w:hAnsi="Times New Roman" w:eastAsia="宋体" w:cs="Times New Roman"/>
      <w:szCs w:val="24"/>
    </w:rPr>
  </w:style>
  <w:style w:type="paragraph" w:styleId="18">
    <w:name w:val="Plain Text"/>
    <w:basedOn w:val="1"/>
    <w:next w:val="2"/>
    <w:qFormat/>
    <w:uiPriority w:val="0"/>
    <w:rPr>
      <w:rFonts w:ascii="宋体" w:hAnsi="Courier New" w:eastAsia="宋体" w:cs="Times New Roman"/>
    </w:rPr>
  </w:style>
  <w:style w:type="paragraph" w:styleId="19">
    <w:name w:val="footer"/>
    <w:basedOn w:val="1"/>
    <w:qFormat/>
    <w:uiPriority w:val="0"/>
    <w:pPr>
      <w:tabs>
        <w:tab w:val="center" w:pos="4153"/>
        <w:tab w:val="right" w:pos="8306"/>
      </w:tabs>
      <w:snapToGrid w:val="0"/>
      <w:jc w:val="left"/>
    </w:pPr>
    <w:rPr>
      <w:sz w:val="18"/>
    </w:rPr>
  </w:style>
  <w:style w:type="paragraph" w:styleId="20">
    <w:name w:val="header"/>
    <w:basedOn w:val="1"/>
    <w:qFormat/>
    <w:uiPriority w:val="0"/>
    <w:pPr>
      <w:pBdr>
        <w:bottom w:val="single" w:color="auto" w:sz="6" w:space="1"/>
      </w:pBdr>
      <w:tabs>
        <w:tab w:val="center" w:pos="4153"/>
        <w:tab w:val="right" w:pos="8306"/>
      </w:tabs>
      <w:snapToGrid w:val="0"/>
      <w:jc w:val="center"/>
    </w:pPr>
    <w:rPr>
      <w:sz w:val="18"/>
    </w:rPr>
  </w:style>
  <w:style w:type="paragraph" w:styleId="21">
    <w:name w:val="toc 1"/>
    <w:basedOn w:val="1"/>
    <w:next w:val="1"/>
    <w:qFormat/>
    <w:uiPriority w:val="39"/>
  </w:style>
  <w:style w:type="paragraph" w:styleId="22">
    <w:name w:val="Normal (Web)"/>
    <w:basedOn w:val="1"/>
    <w:qFormat/>
    <w:uiPriority w:val="99"/>
    <w:pPr>
      <w:widowControl/>
      <w:spacing w:before="100" w:beforeLines="0" w:beforeAutospacing="1" w:after="100" w:afterLines="0" w:afterAutospacing="1"/>
      <w:jc w:val="left"/>
    </w:pPr>
    <w:rPr>
      <w:rFonts w:hint="eastAsia" w:ascii="宋体" w:hAnsi="宋体"/>
      <w:kern w:val="0"/>
      <w:sz w:val="24"/>
    </w:rPr>
  </w:style>
  <w:style w:type="paragraph" w:styleId="23">
    <w:name w:val="Title"/>
    <w:basedOn w:val="1"/>
    <w:qFormat/>
    <w:uiPriority w:val="0"/>
    <w:pPr>
      <w:spacing w:before="120" w:after="60"/>
      <w:jc w:val="center"/>
    </w:pPr>
    <w:rPr>
      <w:rFonts w:ascii="Arial" w:hAnsi="Arial"/>
      <w:b/>
      <w:sz w:val="44"/>
    </w:rPr>
  </w:style>
  <w:style w:type="paragraph" w:styleId="24">
    <w:name w:val="Body Text First Indent 2"/>
    <w:basedOn w:val="15"/>
    <w:next w:val="25"/>
    <w:qFormat/>
    <w:uiPriority w:val="99"/>
    <w:pPr>
      <w:spacing w:after="120" w:afterLines="0" w:line="240" w:lineRule="auto"/>
      <w:ind w:left="420" w:leftChars="200" w:firstLine="420" w:firstLineChars="200"/>
    </w:pPr>
  </w:style>
  <w:style w:type="paragraph" w:customStyle="1" w:styleId="25">
    <w:name w:val="样式 正文首行缩进 2 + Arial"/>
    <w:basedOn w:val="1"/>
    <w:next w:val="1"/>
    <w:qFormat/>
    <w:uiPriority w:val="0"/>
    <w:pPr>
      <w:spacing w:after="120" w:line="320" w:lineRule="atLeast"/>
      <w:ind w:firstLine="200" w:firstLineChars="200"/>
    </w:pPr>
    <w:rPr>
      <w:rFonts w:ascii="Arial" w:hAnsi="Arial"/>
      <w:kern w:val="0"/>
    </w:rPr>
  </w:style>
  <w:style w:type="character" w:styleId="28">
    <w:name w:val="page number"/>
    <w:qFormat/>
    <w:uiPriority w:val="0"/>
  </w:style>
  <w:style w:type="character" w:styleId="29">
    <w:name w:val="Hyperlink"/>
    <w:qFormat/>
    <w:uiPriority w:val="99"/>
    <w:rPr>
      <w:color w:val="333333"/>
      <w:u w:val="none"/>
    </w:rPr>
  </w:style>
  <w:style w:type="paragraph" w:customStyle="1" w:styleId="30">
    <w:name w:val="正文_0"/>
    <w:qFormat/>
    <w:uiPriority w:val="0"/>
    <w:pPr>
      <w:widowControl w:val="0"/>
      <w:jc w:val="both"/>
    </w:pPr>
    <w:rPr>
      <w:rFonts w:ascii="Calibri" w:hAnsi="Calibri" w:eastAsia="等线" w:cs="等线"/>
      <w:kern w:val="2"/>
      <w:sz w:val="21"/>
      <w:szCs w:val="22"/>
      <w:lang w:val="en-US" w:eastAsia="zh-CN" w:bidi="ar-SA"/>
    </w:rPr>
  </w:style>
  <w:style w:type="paragraph" w:customStyle="1" w:styleId="31">
    <w:name w:val="无间隔1"/>
    <w:basedOn w:val="32"/>
    <w:qFormat/>
    <w:uiPriority w:val="1"/>
    <w:pPr>
      <w:spacing w:line="400" w:lineRule="exact"/>
    </w:pPr>
    <w:rPr>
      <w:sz w:val="24"/>
    </w:rPr>
  </w:style>
  <w:style w:type="paragraph" w:customStyle="1" w:styleId="32">
    <w:name w:val="正文_1"/>
    <w:next w:val="1"/>
    <w:qFormat/>
    <w:uiPriority w:val="0"/>
    <w:pPr>
      <w:widowControl w:val="0"/>
      <w:jc w:val="both"/>
    </w:pPr>
    <w:rPr>
      <w:rFonts w:ascii="Calibri" w:hAnsi="Calibri" w:eastAsia="宋体" w:cs="Times New Roman"/>
      <w:kern w:val="2"/>
      <w:sz w:val="21"/>
      <w:szCs w:val="24"/>
      <w:lang w:val="en-US" w:eastAsia="zh-CN" w:bidi="ar-SA"/>
    </w:rPr>
  </w:style>
  <w:style w:type="paragraph" w:customStyle="1" w:styleId="33">
    <w:name w:val="样式 标题 3 + (中文) 黑体 小四 非加粗 段前: 7.8 磅 段后: 0 磅 行距: 固定值 20 磅"/>
    <w:basedOn w:val="9"/>
    <w:next w:val="1"/>
    <w:autoRedefine/>
    <w:qFormat/>
    <w:uiPriority w:val="0"/>
    <w:pPr>
      <w:spacing w:before="0" w:after="0" w:line="400" w:lineRule="exact"/>
    </w:pPr>
    <w:rPr>
      <w:rFonts w:eastAsia="黑体" w:cs="宋体"/>
      <w:b w:val="0"/>
      <w:sz w:val="24"/>
    </w:rPr>
  </w:style>
  <w:style w:type="paragraph" w:customStyle="1" w:styleId="34">
    <w:name w:val="Default"/>
    <w:basedOn w:val="18"/>
    <w:next w:val="1"/>
    <w:autoRedefine/>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35">
    <w:name w:val="Table Paragraph"/>
    <w:basedOn w:val="1"/>
    <w:qFormat/>
    <w:uiPriority w:val="1"/>
  </w:style>
  <w:style w:type="table" w:customStyle="1" w:styleId="36">
    <w:name w:val="Table Normal"/>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header" Target="header4.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5" Type="http://schemas.openxmlformats.org/officeDocument/2006/relationships/fontTable" Target="fontTable.xml"/><Relationship Id="rId24" Type="http://schemas.openxmlformats.org/officeDocument/2006/relationships/numbering" Target="numbering.xml"/><Relationship Id="rId23" Type="http://schemas.openxmlformats.org/officeDocument/2006/relationships/customXml" Target="../customXml/item1.xml"/><Relationship Id="rId22" Type="http://schemas.openxmlformats.org/officeDocument/2006/relationships/image" Target="media/image1.png"/><Relationship Id="rId21" Type="http://schemas.openxmlformats.org/officeDocument/2006/relationships/theme" Target="theme/theme1.xml"/><Relationship Id="rId20" Type="http://schemas.openxmlformats.org/officeDocument/2006/relationships/footer" Target="footer13.xml"/><Relationship Id="rId2" Type="http://schemas.openxmlformats.org/officeDocument/2006/relationships/settings" Target="settings.xml"/><Relationship Id="rId19" Type="http://schemas.openxmlformats.org/officeDocument/2006/relationships/header" Target="header5.xml"/><Relationship Id="rId18" Type="http://schemas.openxmlformats.org/officeDocument/2006/relationships/footer" Target="footer12.xml"/><Relationship Id="rId17" Type="http://schemas.openxmlformats.org/officeDocument/2006/relationships/footer" Target="footer11.xml"/><Relationship Id="rId16" Type="http://schemas.openxmlformats.org/officeDocument/2006/relationships/footer" Target="footer10.xml"/><Relationship Id="rId15" Type="http://schemas.openxmlformats.org/officeDocument/2006/relationships/footer" Target="footer9.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75</Pages>
  <Words>3698</Words>
  <Characters>4654</Characters>
  <Lines>0</Lines>
  <Paragraphs>0</Paragraphs>
  <TotalTime>18</TotalTime>
  <ScaleCrop>false</ScaleCrop>
  <LinksUpToDate>false</LinksUpToDate>
  <CharactersWithSpaces>4806</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2026-06-05T06:53:00Z</dcterms:created>
  <dc:creator>某某某 °</dc:creator>
  <cp:lastModifiedBy>WPS_1659315438</cp:lastModifiedBy>
  <dcterms:modified xsi:type="dcterms:W3CDTF">2026-07-07T04:03:53Z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EAFE2D29904544FFAAA34FF7F3B638C3_13</vt:lpwstr>
  </property>
  <property fmtid="{D5CDD505-2E9C-101B-9397-08002B2CF9AE}" pid="4" name="KSOTemplateDocerSaveRecord">
    <vt:lpwstr>eyJoZGlkIjoiNTJlOTI5Zjg0YjkzM2Q1MTU5NzRiZjNjZmZiN2RkYjUiLCJ1c2VySWQiOiIxMzk2MTE3ODcyIn0=</vt:lpwstr>
  </property>
</Properties>
</file>