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>新乡市残联残疾人辅助器具购置项目参数</w:t>
      </w:r>
    </w:p>
    <w:tbl>
      <w:tblPr>
        <w:tblStyle w:val="10"/>
        <w:tblW w:w="1373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7"/>
        <w:gridCol w:w="1202"/>
        <w:gridCol w:w="523"/>
        <w:gridCol w:w="523"/>
        <w:gridCol w:w="935"/>
        <w:gridCol w:w="882"/>
        <w:gridCol w:w="8400"/>
        <w:gridCol w:w="76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单价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总价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详细配置需求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轮椅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140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辆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8.4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Style w:val="12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1．车架选用航钛高强度A3钢焊接而成，表面经电镀处理。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2、刹车结构：采用肘节式刹车装置，刹车装置制动后低于座位面。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3、脚踏板采用偏心装置锁紧，方便进行高度调节.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4、加厚海绵垫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eastAsia="zh-CN" w:bidi="ar"/>
              </w:rPr>
              <w:t>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5、8寸（20cm）PVC万向前轮耐磨，24英寸（60cm）实心后轮。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6、</w:t>
            </w:r>
            <w:r>
              <w:rPr>
                <w:rStyle w:val="12"/>
                <w:rFonts w:hint="eastAsia" w:ascii="仿宋" w:hAnsi="仿宋" w:eastAsia="仿宋" w:cs="仿宋"/>
                <w:sz w:val="21"/>
                <w:szCs w:val="21"/>
                <w:lang w:bidi="ar"/>
              </w:rPr>
              <w:t>总长1043mm（±20）,总宽663mm（±20）,总高864mm（±20）,车架材质/管径*厚度A3/φ22*1.5T,净重量20kg,承重量100kg。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双拐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副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0.018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1.404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1.高度：111-131cm（±10），主体部分管径：19mm；腿部管径：22mm；调节管管径25mm，壁厚1.2mm。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2.产品材质：主体材质为优质铝合金材料；TPE柔性、舒适手柄套；脚垫材质为防滑橡胶材料。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3.产品特点：高度可调，把手舒适，安全稳定。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助行器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3.09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Style w:val="12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1、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材质为优质钢质，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表面经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eastAsia="zh-CN" w:bidi="ar"/>
              </w:rPr>
              <w:t>喷涂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处理。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2、车架四脚配有伸缩管，可供用户随意调节适用高度。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3、座垫采用加厚海绵人造皮革,耐用、防水。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4、PVC把手：不吸汗、不易破损、变形且使用寿命长.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5、前置：2个5"PVC轮。后配：防滑耐磨胶脚，能让用户轻松安全方便前行。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t>6、可折叠式车型，折叠轻便、操作方便、结构可靠的优点,能节省占用空间位置。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bidi="ar"/>
              </w:rPr>
              <w:br w:type="textWrapping"/>
            </w:r>
            <w:r>
              <w:rPr>
                <w:rStyle w:val="12"/>
                <w:rFonts w:hint="eastAsia" w:ascii="仿宋" w:hAnsi="仿宋" w:eastAsia="仿宋" w:cs="仿宋"/>
                <w:sz w:val="21"/>
                <w:szCs w:val="21"/>
                <w:lang w:bidi="ar"/>
              </w:rPr>
              <w:t>7、总长46.5cm（±5）,总宽50.5cm（±5）,总高69.5-87cm（±5）,主架25.4mm管，管厚1.25mm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坐便椅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2.85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（1）椅架：材质为优质钢材，带靠背、固定扶手，安全性能好，美观耐用。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(2）外形尺寸：长宽高：58×56.5×92cm（误差±10），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(3）椅脚：高度可调，配橡胶防滑脚垫，着地性能好，稳定性佳。 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（4）座便器：厕板与便桶为工程聚丙材料制作，强度好、触感舒适、座便器可卸下、大架可折叠；高度可调节。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（5）承重量100kg。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助听器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0.2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 w:firstLine="420" w:firstLineChars="20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最大OSPL90 (dB) ≥138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高频平均OSPL90 (dB) ≥125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高频平均满档声增益(dB)≥56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感应拾音线圈灵敏度高频平均值(dB) ≥78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频率响应范围(Hz)：200-6000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总谐波失真(THD)≤2%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等效噪声(dB )：≤28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电池耗电(mA)≤1.8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全数字信号处理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 xml:space="preserve">    无线蓝牙直连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双麦克风技术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独立可调通道：4个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线性移频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聆听程序设置：3个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原为声学优化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双变速压缩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仿真耳廓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高保真输入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自适应方向性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环境噪声抑制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瞬态噪声抑制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音量控制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输出压缩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禅音抑制耳鸣技术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语音提示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反向聚焦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无线功能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双耳言语增强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  <w:t>声音场景分析技术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b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防褥疮床垫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2.36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 材质采用优质尼龙PVC材料制作，柔软舒适，经久耐用，有效防治褥疮。带便孔床垫，方便病人大小便，每12分钟循环充放气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2.气垫规格：2000×900mm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3.最大出气压：不大于14kpa。电源电压：AC220v  50Hz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4.承重力：100KG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手杖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根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0.006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0.474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wordWrap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管材：采用直径22*1.2厚，下肢19*1.2的铝合金管制成，表面氧化亮面，10孔可调；</w:t>
            </w:r>
          </w:p>
          <w:p>
            <w:pPr>
              <w:widowControl/>
              <w:wordWrap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 xml:space="preserve">手柄：弓形塑料手柄， 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脚垫：材质为防滑耐磨的橡胶脚垫，内有铁垫片加强,防止被管戳穿；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四角手杖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0.78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1、采用高强度氧化铝管上支、A3钢电镀下支、整体防锈能力强。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2、上支、下支冲有调节孔可供使用者随意调节适用高度,管内装有弹珠按钮，轻松一按可徒手轻松调节，伸缩自如，定位安全可靠；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3、下支四脚管做支撑，扩大受力面积。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4、下支四脚都套有耐磨防滑胶脚，弹性佳。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5、PVC把手不吸汗、不易破损、变形，且使用寿命长。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洗浴椅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2.22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主架：高强度铝合金材质材制成，管直径25mm，壁厚1.2mm，2.0mm，强度高，重量轻，表面采用阳极氧化处理，防水防生锈。 2、坐板尺寸：长40cm*宽30cm*高2.5cm，由高强度工程塑胶料一次注塑成型，经久耐用，表面有排水孔； 3、靠背高度：宽43cm，高35cm，靠背面板采用优质ABS工程塑料； 4、脚管：高强度铝合金材质材制成，管直径28mm，壁厚1.2mm，四只脚腿高度6档可调节，可以根据不同的身高来调节舒适度，脚底配用大底斜形橡胶防滑脚垫；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上肢假肢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树脂接受腔：材料符合规定的医用标准，适合在人体表面直接接触使用；原材料不会带来任何对健康有影响的风险。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手套：材料硅胶手套。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骨架：优质合金铝，表面经阳极处理，耐腐蚀。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肘关节：高强度不锈钢，拨动手柄可多角度被动自锁。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美容手头：手头骨架采用优质铝合金，表面采用阳极处理。手头张开距离≥85mm，手指捏力≥5N ，腕关节直径Ф45mm，大拇指尖到腕关节底部的距离124mm，大拇指可扳动打开，分为大中小以及儿童用。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大腿假肢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套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0.6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大腿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接受腔：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①材质：树脂接受腔，对人体无毒、无味、无刺激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，配合大腿弯管阀门装置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。材料符合规定的医用标准，适合在人体表面直接接触使用；原材料不会带来任何对健康有影响的风险。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其他辅料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根据大腿围长可适配选用，内腔使用无缝材料；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四连杆膝关节：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①材质：钛合金；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②最大屈曲角度度≥1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0度。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③承重≥100KG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动踝关节：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①材质：钛合金；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②规格为22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-25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cm/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26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-30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,最大适用体重≥100Kg；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③表面进行抛光处理，外表光洁，无麻点；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④适用于22cm-30cm的假脚，均可通过使用硬度不同的后缓冲块，对假脚进行调节；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⑤零部件组件每套独立包装，零件之间有分隔，防止碰撞，可防潮防腐；       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动踝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脚板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①规格为22cm-30cm,由木脚芯和聚氨酯材料制作而成，强度高，耐用性好，更加适用于农村或山区患者装配，分为左右脚，每件独立包装；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②最大适用体重≥100Kg；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大腿假肢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其它连接组件要求为钛合金。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小腿假肢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套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0.4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小腿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接受腔：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①材质：树脂接受腔，对人体无毒、无味、无刺激。材料符合规定的医用标准，适合在人体表面直接接触使用；原材料不会带来任何对健康有影响的风险。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其他辅料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根据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小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腿围长可适配选用，内腔使用无缝材料；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动踝关节：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①材质：钛合金；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②规格为22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-25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cm/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26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-30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,最大适用体重≥100Kg；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③表面进行抛光处理，外表光洁，无麻点；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④适用于22cm-30cm的假脚，均可通过使用硬度不同的后缓冲块，对假脚进行调节；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 xml:space="preserve">⑤零部件组件每套独立包装，零件之间有分隔，防止碰撞，可防潮防腐；       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动踝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脚板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①规格为22cm-30cm,由木脚芯和聚氨酯材料制作而成，强度高，耐用性好，更加适用于农村或山区患者装配，分为左右脚，每件独立包装；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②最大适用体重≥100Kg；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  <w:t>小腿假肢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</w:rPr>
              <w:t>其它连接组件要求为钛合金。</w:t>
            </w:r>
          </w:p>
          <w:p>
            <w:pPr>
              <w:widowControl/>
              <w:wordWrap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合计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831</w:t>
            </w:r>
            <w:bookmarkStart w:id="0" w:name="_GoBack"/>
            <w:bookmarkEnd w:id="0"/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50.578</w:t>
            </w:r>
          </w:p>
        </w:tc>
        <w:tc>
          <w:tcPr>
            <w:tcW w:w="8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  <w:szCs w:val="21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ZDI5MGY4M2MzZDEyZjhmNDdkNjM1ZDgwMTk3ZTIifQ=="/>
  </w:docVars>
  <w:rsids>
    <w:rsidRoot w:val="36BF4341"/>
    <w:rsid w:val="00B658CF"/>
    <w:rsid w:val="015A7E8C"/>
    <w:rsid w:val="01BD5D54"/>
    <w:rsid w:val="032976E9"/>
    <w:rsid w:val="061E0185"/>
    <w:rsid w:val="08336825"/>
    <w:rsid w:val="0E664BBD"/>
    <w:rsid w:val="11654171"/>
    <w:rsid w:val="170332CB"/>
    <w:rsid w:val="193E47B7"/>
    <w:rsid w:val="19807EBB"/>
    <w:rsid w:val="1BDE34C7"/>
    <w:rsid w:val="1D2549CB"/>
    <w:rsid w:val="1FED6F97"/>
    <w:rsid w:val="1FEE4EF1"/>
    <w:rsid w:val="24005C56"/>
    <w:rsid w:val="244514B2"/>
    <w:rsid w:val="24543AD2"/>
    <w:rsid w:val="26282E39"/>
    <w:rsid w:val="2C1802A0"/>
    <w:rsid w:val="2CE60F00"/>
    <w:rsid w:val="2D5C161A"/>
    <w:rsid w:val="30BF0FB5"/>
    <w:rsid w:val="33585F5C"/>
    <w:rsid w:val="36BF4341"/>
    <w:rsid w:val="3D596545"/>
    <w:rsid w:val="3DA95416"/>
    <w:rsid w:val="46082697"/>
    <w:rsid w:val="465B4030"/>
    <w:rsid w:val="49DA005C"/>
    <w:rsid w:val="4C556DEE"/>
    <w:rsid w:val="51481356"/>
    <w:rsid w:val="51CE78CC"/>
    <w:rsid w:val="52D663B4"/>
    <w:rsid w:val="5373614B"/>
    <w:rsid w:val="539B6DA7"/>
    <w:rsid w:val="540B1521"/>
    <w:rsid w:val="5EA54320"/>
    <w:rsid w:val="696204C4"/>
    <w:rsid w:val="72481789"/>
    <w:rsid w:val="72703599"/>
    <w:rsid w:val="74805F3B"/>
    <w:rsid w:val="775D69F5"/>
    <w:rsid w:val="7DD3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adjustRightInd w:val="0"/>
      <w:spacing w:line="416" w:lineRule="atLeast"/>
      <w:ind w:left="240"/>
      <w:jc w:val="left"/>
      <w:textAlignment w:val="baseline"/>
      <w:outlineLvl w:val="1"/>
    </w:pPr>
    <w:rPr>
      <w:rFonts w:ascii="Arial" w:hAnsi="Arial" w:eastAsia="黑体" w:cs="Arial"/>
      <w:b/>
      <w:kern w:val="0"/>
      <w:sz w:val="32"/>
      <w:szCs w:val="28"/>
    </w:rPr>
  </w:style>
  <w:style w:type="paragraph" w:styleId="7">
    <w:name w:val="heading 3"/>
    <w:basedOn w:val="1"/>
    <w:next w:val="1"/>
    <w:unhideWhenUsed/>
    <w:qFormat/>
    <w:uiPriority w:val="9"/>
    <w:pPr>
      <w:keepNext/>
      <w:keepLines/>
      <w:ind w:firstLine="0" w:firstLineChars="0"/>
      <w:outlineLvl w:val="2"/>
    </w:pPr>
    <w:rPr>
      <w:b/>
      <w:bCs/>
      <w:szCs w:val="32"/>
    </w:rPr>
  </w:style>
  <w:style w:type="paragraph" w:styleId="8">
    <w:name w:val="heading 4"/>
    <w:basedOn w:val="1"/>
    <w:next w:val="1"/>
    <w:unhideWhenUsed/>
    <w:qFormat/>
    <w:uiPriority w:val="0"/>
    <w:pPr>
      <w:keepNext/>
      <w:keepLines/>
      <w:spacing w:before="140" w:after="140" w:line="360" w:lineRule="auto"/>
      <w:jc w:val="left"/>
      <w:outlineLvl w:val="3"/>
    </w:pPr>
    <w:rPr>
      <w:rFonts w:ascii="Cambria" w:hAnsi="Cambria" w:eastAsia="宋体" w:cs="Times New Roman"/>
      <w:b/>
      <w:bCs/>
      <w:color w:val="000000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/>
    </w:pPr>
    <w:rPr>
      <w:rFonts w:ascii="Times New Roman" w:hAnsi="Times New Roman" w:eastAsia="宋体" w:cs="Times New Roman"/>
    </w:rPr>
  </w:style>
  <w:style w:type="paragraph" w:styleId="4">
    <w:name w:val="Body Text First Indent 2"/>
    <w:basedOn w:val="5"/>
    <w:unhideWhenUsed/>
    <w:qFormat/>
    <w:uiPriority w:val="99"/>
    <w:pPr>
      <w:ind w:firstLine="420" w:firstLineChars="200"/>
    </w:pPr>
  </w:style>
  <w:style w:type="paragraph" w:styleId="5">
    <w:name w:val="Body Text Indent"/>
    <w:basedOn w:val="1"/>
    <w:qFormat/>
    <w:uiPriority w:val="0"/>
    <w:pPr>
      <w:adjustRightInd w:val="0"/>
      <w:spacing w:line="360" w:lineRule="atLeast"/>
      <w:ind w:left="420"/>
      <w:jc w:val="left"/>
      <w:textAlignment w:val="baseline"/>
    </w:pPr>
    <w:rPr>
      <w:kern w:val="0"/>
      <w:sz w:val="24"/>
      <w:szCs w:val="28"/>
    </w:rPr>
  </w:style>
  <w:style w:type="character" w:customStyle="1" w:styleId="11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2024-04-30T01:15:00Z</dcterms:created>
  <dc:creator>新乡残联辅具中心梁斌</dc:creator>
  <cp:lastModifiedBy>Administrator</cp:lastModifiedBy>
  <dcterms:modified xsi:type="dcterms:W3CDTF">2026-05-28T01:20:38Z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2AE6DFC4E72C4D2BB120C4CA3115D88A_11</vt:lpwstr>
  </property>
</Properties>
</file>