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50A46">
      <w:pPr>
        <w:bidi w:val="0"/>
        <w:rPr>
          <w:rFonts w:hint="eastAsia" w:ascii="宋体" w:hAnsi="宋体" w:eastAsia="宋体" w:cs="宋体"/>
          <w:lang w:eastAsia="zh-CN"/>
        </w:rPr>
      </w:pPr>
      <w:r>
        <w:rPr>
          <w:rFonts w:hint="eastAsia" w:ascii="宋体" w:hAnsi="宋体" w:eastAsia="宋体" w:cs="宋体"/>
          <w:lang w:eastAsia="zh-CN"/>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840095" cy="8258175"/>
            <wp:effectExtent l="0" t="0" r="8255" b="9525"/>
            <wp:wrapNone/>
            <wp:docPr id="1" name="图片 1" descr="42622598dbc2c90e98ecd17401777c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2622598dbc2c90e98ecd17401777cd2"/>
                    <pic:cNvPicPr>
                      <a:picLocks noChangeAspect="1"/>
                    </pic:cNvPicPr>
                  </pic:nvPicPr>
                  <pic:blipFill>
                    <a:blip r:embed="rId13"/>
                    <a:stretch>
                      <a:fillRect/>
                    </a:stretch>
                  </pic:blipFill>
                  <pic:spPr>
                    <a:xfrm>
                      <a:off x="0" y="0"/>
                      <a:ext cx="5840095" cy="8258175"/>
                    </a:xfrm>
                    <a:prstGeom prst="rect">
                      <a:avLst/>
                    </a:prstGeom>
                  </pic:spPr>
                </pic:pic>
              </a:graphicData>
            </a:graphic>
          </wp:anchor>
        </w:drawing>
      </w:r>
    </w:p>
    <w:p w14:paraId="5A1DF7BD">
      <w:pPr>
        <w:pStyle w:val="2"/>
        <w:bidi w:val="0"/>
        <w:rPr>
          <w:rFonts w:hint="eastAsia" w:ascii="宋体" w:hAnsi="宋体" w:eastAsia="宋体" w:cs="宋体"/>
          <w:sz w:val="40"/>
          <w:szCs w:val="40"/>
        </w:rPr>
      </w:pPr>
      <w:r>
        <w:rPr>
          <w:rFonts w:hint="eastAsia" w:ascii="宋体" w:hAnsi="宋体" w:eastAsia="宋体" w:cs="宋体"/>
          <w:sz w:val="40"/>
          <w:szCs w:val="40"/>
          <w:lang w:val="en-US" w:eastAsia="zh-CN"/>
        </w:rPr>
        <w:t>信阳市羊山新区教育体育局羊山新区2026年各学校教学一体机和学生午休桌椅采购项目</w:t>
      </w:r>
    </w:p>
    <w:p w14:paraId="66A81073">
      <w:pPr>
        <w:bidi w:val="0"/>
        <w:rPr>
          <w:rFonts w:hint="eastAsia" w:ascii="宋体" w:hAnsi="宋体" w:eastAsia="宋体" w:cs="宋体"/>
        </w:rPr>
      </w:pPr>
    </w:p>
    <w:p w14:paraId="417F3F6E">
      <w:pPr>
        <w:bidi w:val="0"/>
        <w:rPr>
          <w:rFonts w:hint="eastAsia" w:ascii="宋体" w:hAnsi="宋体" w:eastAsia="宋体" w:cs="宋体"/>
        </w:rPr>
      </w:pPr>
    </w:p>
    <w:p w14:paraId="4AEE2487">
      <w:pPr>
        <w:bidi w:val="0"/>
        <w:rPr>
          <w:rFonts w:hint="eastAsia" w:ascii="宋体" w:hAnsi="宋体" w:eastAsia="宋体" w:cs="宋体"/>
        </w:rPr>
      </w:pPr>
    </w:p>
    <w:p w14:paraId="68A58217">
      <w:pPr>
        <w:bidi w:val="0"/>
        <w:rPr>
          <w:rFonts w:hint="eastAsia" w:ascii="宋体" w:hAnsi="宋体" w:eastAsia="宋体" w:cs="宋体"/>
        </w:rPr>
      </w:pPr>
    </w:p>
    <w:p w14:paraId="1CD2BC6D">
      <w:pPr>
        <w:bidi w:val="0"/>
        <w:rPr>
          <w:rFonts w:hint="eastAsia" w:ascii="宋体" w:hAnsi="宋体" w:eastAsia="宋体" w:cs="宋体"/>
        </w:rPr>
      </w:pPr>
    </w:p>
    <w:p w14:paraId="03BB952F">
      <w:pPr>
        <w:bidi w:val="0"/>
        <w:rPr>
          <w:rFonts w:hint="eastAsia" w:ascii="宋体" w:hAnsi="宋体" w:eastAsia="宋体" w:cs="宋体"/>
        </w:rPr>
      </w:pPr>
    </w:p>
    <w:p w14:paraId="36DC1814">
      <w:pPr>
        <w:bidi w:val="0"/>
        <w:rPr>
          <w:rFonts w:hint="eastAsia" w:ascii="宋体" w:hAnsi="宋体" w:eastAsia="宋体" w:cs="宋体"/>
        </w:rPr>
      </w:pPr>
    </w:p>
    <w:p w14:paraId="19CAF1AC">
      <w:pPr>
        <w:bidi w:val="0"/>
        <w:rPr>
          <w:rFonts w:hint="eastAsia" w:ascii="宋体" w:hAnsi="宋体" w:eastAsia="宋体" w:cs="宋体"/>
        </w:rPr>
      </w:pPr>
    </w:p>
    <w:p w14:paraId="328A3951">
      <w:pPr>
        <w:bidi w:val="0"/>
        <w:rPr>
          <w:rFonts w:hint="eastAsia" w:ascii="宋体" w:hAnsi="宋体" w:eastAsia="宋体" w:cs="宋体"/>
        </w:rPr>
      </w:pPr>
    </w:p>
    <w:p w14:paraId="7B54CBC1">
      <w:pPr>
        <w:pStyle w:val="2"/>
        <w:bidi w:val="0"/>
        <w:rPr>
          <w:rFonts w:hint="eastAsia" w:ascii="宋体" w:hAnsi="宋体" w:eastAsia="宋体" w:cs="宋体"/>
          <w:sz w:val="96"/>
          <w:szCs w:val="96"/>
        </w:rPr>
      </w:pPr>
      <w:r>
        <w:rPr>
          <w:rFonts w:hint="eastAsia" w:ascii="宋体" w:hAnsi="宋体" w:eastAsia="宋体" w:cs="宋体"/>
          <w:sz w:val="96"/>
          <w:szCs w:val="96"/>
        </w:rPr>
        <w:t>招 标 文 件</w:t>
      </w:r>
    </w:p>
    <w:p w14:paraId="36E55C8A">
      <w:pPr>
        <w:bidi w:val="0"/>
        <w:rPr>
          <w:rFonts w:hint="eastAsia" w:ascii="宋体" w:hAnsi="宋体" w:eastAsia="宋体" w:cs="宋体"/>
        </w:rPr>
      </w:pPr>
    </w:p>
    <w:p w14:paraId="2A26D5F3">
      <w:pPr>
        <w:bidi w:val="0"/>
        <w:jc w:val="center"/>
        <w:rPr>
          <w:rFonts w:hint="eastAsia" w:ascii="宋体" w:hAnsi="宋体" w:eastAsia="宋体" w:cs="宋体"/>
        </w:rPr>
      </w:pPr>
    </w:p>
    <w:p w14:paraId="58B79B58">
      <w:pPr>
        <w:bidi w:val="0"/>
        <w:rPr>
          <w:rFonts w:hint="eastAsia" w:ascii="宋体" w:hAnsi="宋体" w:eastAsia="宋体" w:cs="宋体"/>
        </w:rPr>
      </w:pPr>
    </w:p>
    <w:p w14:paraId="6A8CBA57">
      <w:pPr>
        <w:bidi w:val="0"/>
        <w:rPr>
          <w:rFonts w:hint="eastAsia" w:ascii="宋体" w:hAnsi="宋体" w:eastAsia="宋体" w:cs="宋体"/>
        </w:rPr>
      </w:pPr>
    </w:p>
    <w:p w14:paraId="0E13AE0F">
      <w:pPr>
        <w:bidi w:val="0"/>
        <w:rPr>
          <w:rFonts w:hint="eastAsia" w:ascii="宋体" w:hAnsi="宋体" w:eastAsia="宋体" w:cs="宋体"/>
        </w:rPr>
      </w:pPr>
    </w:p>
    <w:p w14:paraId="4B2645D7">
      <w:pPr>
        <w:bidi w:val="0"/>
        <w:rPr>
          <w:rFonts w:hint="eastAsia" w:ascii="宋体" w:hAnsi="宋体" w:eastAsia="宋体" w:cs="宋体"/>
        </w:rPr>
      </w:pPr>
    </w:p>
    <w:p w14:paraId="487FF529">
      <w:pPr>
        <w:bidi w:val="0"/>
        <w:rPr>
          <w:rFonts w:hint="eastAsia" w:ascii="宋体" w:hAnsi="宋体" w:eastAsia="宋体" w:cs="宋体"/>
        </w:rPr>
      </w:pPr>
    </w:p>
    <w:p w14:paraId="652926C0">
      <w:pPr>
        <w:bidi w:val="0"/>
        <w:spacing w:line="360" w:lineRule="auto"/>
        <w:jc w:val="center"/>
        <w:rPr>
          <w:rFonts w:hint="eastAsia" w:ascii="宋体" w:hAnsi="宋体" w:eastAsia="宋体" w:cs="宋体"/>
          <w:b/>
          <w:bCs/>
          <w:sz w:val="32"/>
          <w:szCs w:val="32"/>
        </w:rPr>
      </w:pPr>
    </w:p>
    <w:p w14:paraId="237CB436">
      <w:pPr>
        <w:bidi w:val="0"/>
        <w:spacing w:line="360" w:lineRule="auto"/>
        <w:jc w:val="center"/>
        <w:rPr>
          <w:rFonts w:hint="eastAsia" w:ascii="宋体" w:hAnsi="宋体" w:eastAsia="宋体" w:cs="宋体"/>
          <w:b/>
          <w:bCs/>
          <w:sz w:val="32"/>
          <w:szCs w:val="32"/>
        </w:rPr>
      </w:pPr>
    </w:p>
    <w:p w14:paraId="632F764A">
      <w:pPr>
        <w:bidi w:val="0"/>
        <w:spacing w:line="360" w:lineRule="auto"/>
        <w:ind w:firstLine="1606" w:firstLineChars="500"/>
        <w:jc w:val="both"/>
        <w:rPr>
          <w:rFonts w:hint="eastAsia" w:ascii="宋体" w:hAnsi="宋体" w:eastAsia="宋体" w:cs="宋体"/>
          <w:b/>
          <w:bCs/>
          <w:sz w:val="32"/>
          <w:szCs w:val="32"/>
        </w:rPr>
      </w:pPr>
      <w:r>
        <w:rPr>
          <w:rFonts w:hint="eastAsia" w:ascii="宋体" w:hAnsi="宋体" w:eastAsia="宋体" w:cs="宋体"/>
          <w:b/>
          <w:bCs/>
          <w:sz w:val="32"/>
          <w:szCs w:val="32"/>
        </w:rPr>
        <w:t>采</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购</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人：</w:t>
      </w:r>
      <w:r>
        <w:rPr>
          <w:rFonts w:hint="eastAsia" w:ascii="宋体" w:hAnsi="宋体" w:eastAsia="宋体" w:cs="宋体"/>
          <w:b/>
          <w:bCs/>
          <w:sz w:val="32"/>
          <w:szCs w:val="32"/>
          <w:lang w:eastAsia="zh-CN"/>
        </w:rPr>
        <w:t>信阳市羊山新区教育体育局</w:t>
      </w:r>
    </w:p>
    <w:p w14:paraId="1D82DACD">
      <w:pPr>
        <w:bidi w:val="0"/>
        <w:spacing w:line="360" w:lineRule="auto"/>
        <w:ind w:firstLine="1606" w:firstLineChars="500"/>
        <w:jc w:val="both"/>
        <w:rPr>
          <w:rFonts w:hint="eastAsia" w:ascii="宋体" w:hAnsi="宋体" w:eastAsia="宋体" w:cs="宋体"/>
          <w:b/>
          <w:bCs/>
          <w:sz w:val="32"/>
          <w:szCs w:val="32"/>
          <w:lang w:eastAsia="zh-CN"/>
        </w:rPr>
      </w:pPr>
      <w:r>
        <w:rPr>
          <w:rFonts w:hint="eastAsia" w:ascii="宋体" w:hAnsi="宋体" w:eastAsia="宋体" w:cs="宋体"/>
          <w:b/>
          <w:bCs/>
          <w:sz w:val="32"/>
          <w:szCs w:val="32"/>
        </w:rPr>
        <w:t>代</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理</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机</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构：</w:t>
      </w:r>
      <w:r>
        <w:rPr>
          <w:rFonts w:hint="eastAsia" w:ascii="宋体" w:hAnsi="宋体" w:eastAsia="宋体" w:cs="宋体"/>
          <w:b/>
          <w:bCs/>
          <w:sz w:val="32"/>
          <w:szCs w:val="32"/>
          <w:lang w:eastAsia="zh-CN"/>
        </w:rPr>
        <w:t>河南琼岳工程管理有限公司</w:t>
      </w:r>
    </w:p>
    <w:p w14:paraId="1E2C31A6">
      <w:pPr>
        <w:bidi w:val="0"/>
        <w:spacing w:line="360" w:lineRule="auto"/>
        <w:ind w:firstLine="1606" w:firstLineChars="500"/>
        <w:jc w:val="both"/>
        <w:rPr>
          <w:rFonts w:hint="eastAsia" w:ascii="宋体" w:hAnsi="宋体" w:eastAsia="宋体" w:cs="宋体"/>
          <w:b/>
          <w:bCs/>
          <w:sz w:val="32"/>
          <w:szCs w:val="32"/>
        </w:rPr>
      </w:pPr>
      <w:r>
        <w:rPr>
          <w:rFonts w:hint="eastAsia" w:ascii="宋体" w:hAnsi="宋体" w:eastAsia="宋体" w:cs="宋体"/>
          <w:b/>
          <w:bCs/>
          <w:sz w:val="32"/>
          <w:szCs w:val="32"/>
        </w:rPr>
        <w:t>日</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期：二〇二</w:t>
      </w:r>
      <w:r>
        <w:rPr>
          <w:rFonts w:hint="eastAsia" w:ascii="宋体" w:hAnsi="宋体" w:eastAsia="宋体" w:cs="宋体"/>
          <w:b/>
          <w:bCs/>
          <w:sz w:val="32"/>
          <w:szCs w:val="32"/>
          <w:lang w:val="en-US" w:eastAsia="zh-CN"/>
        </w:rPr>
        <w:t>六</w:t>
      </w:r>
      <w:r>
        <w:rPr>
          <w:rFonts w:hint="eastAsia" w:ascii="宋体" w:hAnsi="宋体" w:eastAsia="宋体" w:cs="宋体"/>
          <w:b/>
          <w:bCs/>
          <w:sz w:val="32"/>
          <w:szCs w:val="32"/>
        </w:rPr>
        <w:t>年</w:t>
      </w:r>
      <w:r>
        <w:rPr>
          <w:rFonts w:hint="eastAsia" w:ascii="宋体" w:hAnsi="宋体" w:eastAsia="宋体" w:cs="宋体"/>
          <w:b/>
          <w:bCs/>
          <w:sz w:val="32"/>
          <w:szCs w:val="32"/>
          <w:lang w:val="en-US" w:eastAsia="zh-CN"/>
        </w:rPr>
        <w:t>八</w:t>
      </w:r>
      <w:r>
        <w:rPr>
          <w:rFonts w:hint="eastAsia" w:ascii="宋体" w:hAnsi="宋体" w:eastAsia="宋体" w:cs="宋体"/>
          <w:b/>
          <w:bCs/>
          <w:sz w:val="32"/>
          <w:szCs w:val="32"/>
        </w:rPr>
        <w:t>月</w:t>
      </w:r>
    </w:p>
    <w:p w14:paraId="232357D7">
      <w:pPr>
        <w:pStyle w:val="2"/>
        <w:bidi w:val="0"/>
        <w:rPr>
          <w:rFonts w:hint="eastAsia" w:ascii="宋体" w:hAnsi="宋体" w:eastAsia="宋体" w:cs="宋体"/>
          <w:color w:val="auto"/>
          <w:szCs w:val="44"/>
          <w:highlight w:val="none"/>
        </w:rPr>
      </w:pPr>
      <w:r>
        <w:rPr>
          <w:rFonts w:hint="eastAsia" w:ascii="宋体" w:hAnsi="宋体" w:eastAsia="宋体" w:cs="宋体"/>
        </w:rPr>
        <w:t>致政府采购供应商和代理机构的一封信</w:t>
      </w:r>
    </w:p>
    <w:p w14:paraId="2A04BAEB">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敬的政府采购供应商、代理机构：</w:t>
      </w:r>
    </w:p>
    <w:p w14:paraId="0774CBDD">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您好！非常感谢您一直以来对信阳市政府采购活动的关心和支持！</w:t>
      </w:r>
    </w:p>
    <w:p w14:paraId="525BF8C3">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近年来，信阳市财政局坚持以“服务企业、服务市场、服务基层”为出发点，以规范制度为抓手，以便民利企为目标，通过完善政府采购制度，优化政府采购流程，压缩办理时限，持续提升政府采购电子化水平，推进政府采购工作高效、规范、阳光运行。</w:t>
      </w:r>
    </w:p>
    <w:p w14:paraId="2AC674DF">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为持续优化信阳市政府采购领域营商环境，信阳市财政局成立优化营商环境工作领导小组，定期召开优化营商环境调度会、推进会，党组成员带头解决重大问题，带头完成节点任务，带头落实惠企政策，以工作机制创新推进工作延伸。一是持续为各交易主体提供优质服务。在法律职权内明确采购人主体责任，减少审批事项；汇编印发政府采购相关政策规定和政府采购操作指南及流程图，方便各交易主体参与我市政府采购活动；启用“不见面开标评标”系统，实现招标采购的全流程电子化。二是落实惠企政策。免收招标文件费用、投标保证金、履约保证金，货物类、服务类政府采购项目免收质量保证金，工程类政府采购项目收取不超过合同金额3%的质量保证金，且不得以现金形式收取，建议采购人根据项目实际情况免收质量保证金；给予中小微企业价格扣除优惠，货物服务采购项目给予小微企业报价的15%-20%（工程项目为5%）扣除优惠，用扣除后的价格参与评审；鼓励采购人提高首付款或预付款比例，首付款或预付款支付比例原则上不低于合同金额的50%，对于中小微企业，首付款或预付款支付比例可提高至不低于合同金额的70%；加大政府采购合同融资政策宣传，推进政府采购合同融资，为中标企业开辟融资“绿色通道”。三是设置政府采购项目服务专员，提供全流程服务。信阳市财政局在每个部门预算科室设立一名政府采购项目服务专员，全流程为中标供应商服务。在政府采购项目中，遇到任何问题均可以和服务专员联系，如采购人不按照规定签订合同、不按照合同约定对项目履约验收、不按照合同约定付款等问题。</w:t>
      </w:r>
    </w:p>
    <w:p w14:paraId="00A77EA9">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尽管做了一些工作，但我们深知，离贵公司的期望还有差距。恳请贵公司对我们的工作提出宝贵意见，并持续给予关注、支持和监督！</w:t>
      </w:r>
    </w:p>
    <w:p w14:paraId="517DD8A9">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lang w:val="en-US" w:eastAsia="zh-CN"/>
        </w:rPr>
      </w:pPr>
      <w:r>
        <w:rPr>
          <w:rFonts w:hint="eastAsia" w:ascii="宋体" w:hAnsi="宋体" w:eastAsia="宋体" w:cs="宋体"/>
          <w:lang w:val="en-US" w:eastAsia="zh-CN"/>
        </w:rPr>
        <w:t>凡涉及信阳市政府采购领域营商环境的任何问题，贵公司均可通过专线电话0376-6699123、电子邮箱czyszb228@163.com，与信阳市财政局优化营商环境办公室随时沟通交流，我们将竭诚为各位供应商服务，全力解决贵公司遇到的困难。</w:t>
      </w:r>
    </w:p>
    <w:p w14:paraId="3E1ABE9C">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val="en-US" w:eastAsia="zh-CN"/>
        </w:rPr>
        <w:t>再次感谢贵公司对信阳市政府采购工作的关心和支持！</w:t>
      </w:r>
    </w:p>
    <w:p w14:paraId="23FB7FBC">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p>
    <w:p w14:paraId="68E5228D">
      <w:pPr>
        <w:pStyle w:val="7"/>
        <w:wordWrap w:val="0"/>
        <w:bidi w:val="0"/>
        <w:jc w:val="right"/>
        <w:rPr>
          <w:rFonts w:hint="eastAsia" w:ascii="宋体" w:hAnsi="宋体" w:eastAsia="宋体" w:cs="宋体"/>
          <w:lang w:val="en-US" w:eastAsia="zh-CN"/>
        </w:rPr>
      </w:pPr>
      <w:r>
        <w:rPr>
          <w:rFonts w:hint="eastAsia" w:ascii="宋体" w:hAnsi="宋体" w:eastAsia="宋体" w:cs="宋体"/>
          <w:lang w:eastAsia="zh-CN"/>
        </w:rPr>
        <w:t>信阳市财政局</w:t>
      </w:r>
      <w:r>
        <w:rPr>
          <w:rFonts w:hint="eastAsia" w:ascii="宋体" w:hAnsi="宋体" w:eastAsia="宋体" w:cs="宋体"/>
          <w:lang w:val="en-US" w:eastAsia="zh-CN"/>
        </w:rPr>
        <w:t xml:space="preserve">     </w:t>
      </w:r>
    </w:p>
    <w:p w14:paraId="291100BA">
      <w:pPr>
        <w:pStyle w:val="7"/>
        <w:wordWrap w:val="0"/>
        <w:bidi w:val="0"/>
        <w:jc w:val="right"/>
        <w:rPr>
          <w:rFonts w:hint="eastAsia" w:ascii="宋体" w:hAnsi="宋体" w:eastAsia="宋体" w:cs="宋体"/>
          <w:lang w:val="en-US" w:eastAsia="zh-CN"/>
        </w:rPr>
      </w:pPr>
      <w:r>
        <w:rPr>
          <w:rFonts w:hint="eastAsia" w:ascii="宋体" w:hAnsi="宋体" w:eastAsia="宋体" w:cs="宋体"/>
          <w:lang w:val="en-US" w:eastAsia="zh-CN"/>
        </w:rPr>
        <w:t xml:space="preserve">    </w:t>
      </w:r>
    </w:p>
    <w:p w14:paraId="102795C4">
      <w:pPr>
        <w:tabs>
          <w:tab w:val="left" w:pos="4081"/>
          <w:tab w:val="center" w:pos="5485"/>
        </w:tabs>
        <w:jc w:val="center"/>
        <w:rPr>
          <w:rFonts w:hint="eastAsia" w:ascii="宋体" w:hAnsi="宋体" w:eastAsia="宋体" w:cs="宋体"/>
          <w:b/>
          <w:bCs/>
          <w:color w:val="auto"/>
          <w:spacing w:val="-3"/>
          <w:sz w:val="32"/>
          <w:szCs w:val="32"/>
          <w:highlight w:val="none"/>
          <w:lang w:val="en-US"/>
        </w:rPr>
      </w:pPr>
    </w:p>
    <w:sdt>
      <w:sdtPr>
        <w:rPr>
          <w:rFonts w:hint="eastAsia" w:ascii="宋体" w:hAnsi="宋体" w:eastAsia="宋体" w:cs="宋体"/>
          <w:lang w:val="en-US" w:eastAsia="en-US"/>
        </w:rPr>
        <w:id w:val="147480668"/>
        <w15:color w:val="DBDBDB"/>
        <w:docPartObj>
          <w:docPartGallery w:val="Table of Contents"/>
          <w:docPartUnique/>
        </w:docPartObj>
      </w:sdtPr>
      <w:sdtEndPr>
        <w:rPr>
          <w:rFonts w:hint="eastAsia" w:ascii="宋体" w:hAnsi="宋体" w:eastAsia="宋体" w:cs="宋体"/>
          <w:snapToGrid w:val="0"/>
          <w:color w:val="auto"/>
          <w:kern w:val="0"/>
          <w:sz w:val="21"/>
          <w:szCs w:val="20"/>
          <w:highlight w:val="none"/>
          <w:lang w:val="en-US" w:eastAsia="en-US" w:bidi="ar-SA"/>
        </w:rPr>
      </w:sdtEndPr>
      <w:sdtContent>
        <w:p w14:paraId="1E74ADCA">
          <w:pPr>
            <w:pStyle w:val="2"/>
            <w:bidi w:val="0"/>
            <w:rPr>
              <w:rFonts w:hint="eastAsia" w:ascii="宋体" w:hAnsi="宋体" w:eastAsia="宋体" w:cs="宋体"/>
              <w:lang w:val="en-US" w:eastAsia="en-US"/>
            </w:rPr>
          </w:pPr>
        </w:p>
        <w:p w14:paraId="4B871F73">
          <w:pPr>
            <w:rPr>
              <w:rFonts w:hint="eastAsia" w:ascii="宋体" w:hAnsi="宋体" w:eastAsia="宋体" w:cs="宋体"/>
              <w:lang w:val="en-US" w:eastAsia="en-US"/>
            </w:rPr>
          </w:pPr>
          <w:r>
            <w:rPr>
              <w:rFonts w:hint="eastAsia" w:ascii="宋体" w:hAnsi="宋体" w:eastAsia="宋体" w:cs="宋体"/>
              <w:lang w:val="en-US" w:eastAsia="en-US"/>
            </w:rPr>
            <w:br w:type="page"/>
          </w:r>
        </w:p>
        <w:p w14:paraId="2EC8EB00">
          <w:pPr>
            <w:pStyle w:val="2"/>
            <w:bidi w:val="0"/>
            <w:rPr>
              <w:rFonts w:hint="eastAsia" w:ascii="宋体" w:hAnsi="宋体" w:eastAsia="宋体" w:cs="宋体"/>
            </w:rPr>
          </w:pPr>
          <w:r>
            <w:rPr>
              <w:rFonts w:hint="eastAsia" w:ascii="宋体" w:hAnsi="宋体" w:eastAsia="宋体" w:cs="宋体"/>
            </w:rPr>
            <w:t>目</w:t>
          </w:r>
          <w:r>
            <w:rPr>
              <w:rFonts w:hint="eastAsia" w:ascii="宋体" w:hAnsi="宋体" w:eastAsia="宋体" w:cs="宋体"/>
              <w:lang w:val="en-US" w:eastAsia="zh-CN"/>
            </w:rPr>
            <w:t xml:space="preserve">  </w:t>
          </w:r>
          <w:r>
            <w:rPr>
              <w:rFonts w:hint="eastAsia" w:ascii="宋体" w:hAnsi="宋体" w:eastAsia="宋体" w:cs="宋体"/>
            </w:rPr>
            <w:t>录</w:t>
          </w:r>
        </w:p>
        <w:p w14:paraId="37C86411">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30"/>
              <w:szCs w:val="30"/>
              <w:lang w:eastAsia="zh-CN"/>
            </w:rPr>
          </w:pPr>
          <w:r>
            <w:rPr>
              <w:rFonts w:hint="eastAsia" w:ascii="宋体" w:hAnsi="宋体" w:eastAsia="宋体" w:cs="宋体"/>
              <w:bCs/>
              <w:spacing w:val="5"/>
              <w:sz w:val="30"/>
              <w:szCs w:val="30"/>
              <w:highlight w:val="none"/>
            </w:rPr>
            <w:t>第一章</w:t>
          </w:r>
          <w:r>
            <w:rPr>
              <w:rFonts w:hint="eastAsia" w:ascii="宋体" w:hAnsi="宋体" w:eastAsia="宋体" w:cs="宋体"/>
              <w:spacing w:val="5"/>
              <w:sz w:val="30"/>
              <w:szCs w:val="30"/>
              <w:highlight w:val="none"/>
              <w:lang w:val="en-US" w:eastAsia="zh-CN"/>
            </w:rPr>
            <w:t xml:space="preserve">  </w:t>
          </w:r>
          <w:r>
            <w:rPr>
              <w:rFonts w:hint="eastAsia" w:ascii="宋体" w:hAnsi="宋体" w:eastAsia="宋体" w:cs="宋体"/>
              <w:bCs/>
              <w:spacing w:val="5"/>
              <w:sz w:val="30"/>
              <w:szCs w:val="30"/>
              <w:highlight w:val="none"/>
            </w:rPr>
            <w:t>招标公告</w:t>
          </w:r>
          <w:r>
            <w:rPr>
              <w:rFonts w:hint="eastAsia" w:ascii="宋体" w:hAnsi="宋体" w:eastAsia="宋体" w:cs="宋体"/>
              <w:sz w:val="30"/>
              <w:szCs w:val="30"/>
            </w:rPr>
            <w:tab/>
          </w:r>
          <w:r>
            <w:rPr>
              <w:rFonts w:hint="eastAsia" w:ascii="宋体" w:hAnsi="宋体" w:cs="宋体"/>
              <w:sz w:val="30"/>
              <w:szCs w:val="30"/>
              <w:lang w:val="en-US" w:eastAsia="zh-CN"/>
            </w:rPr>
            <w:t>3</w:t>
          </w:r>
        </w:p>
        <w:p w14:paraId="281A84B3">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30"/>
              <w:szCs w:val="30"/>
              <w:lang w:eastAsia="zh-CN"/>
            </w:rPr>
          </w:pPr>
          <w:r>
            <w:rPr>
              <w:rFonts w:hint="eastAsia" w:ascii="宋体" w:hAnsi="宋体" w:eastAsia="宋体" w:cs="宋体"/>
              <w:bCs/>
              <w:spacing w:val="5"/>
              <w:sz w:val="30"/>
              <w:szCs w:val="30"/>
              <w:highlight w:val="none"/>
            </w:rPr>
            <w:t>第二章</w:t>
          </w:r>
          <w:r>
            <w:rPr>
              <w:rFonts w:hint="eastAsia" w:ascii="宋体" w:hAnsi="宋体" w:eastAsia="宋体" w:cs="宋体"/>
              <w:spacing w:val="5"/>
              <w:sz w:val="30"/>
              <w:szCs w:val="30"/>
              <w:highlight w:val="none"/>
              <w:lang w:val="en-US" w:eastAsia="zh-CN"/>
            </w:rPr>
            <w:t xml:space="preserve">  </w:t>
          </w:r>
          <w:r>
            <w:rPr>
              <w:rFonts w:hint="eastAsia" w:ascii="宋体" w:hAnsi="宋体" w:eastAsia="宋体" w:cs="宋体"/>
              <w:bCs/>
              <w:spacing w:val="5"/>
              <w:sz w:val="30"/>
              <w:szCs w:val="30"/>
              <w:highlight w:val="none"/>
              <w:lang w:val="en-US" w:eastAsia="zh-CN"/>
            </w:rPr>
            <w:t>投标人</w:t>
          </w:r>
          <w:r>
            <w:rPr>
              <w:rFonts w:hint="eastAsia" w:ascii="宋体" w:hAnsi="宋体" w:eastAsia="宋体" w:cs="宋体"/>
              <w:bCs/>
              <w:spacing w:val="5"/>
              <w:sz w:val="30"/>
              <w:szCs w:val="30"/>
              <w:highlight w:val="none"/>
            </w:rPr>
            <w:t>须知</w:t>
          </w:r>
          <w:r>
            <w:rPr>
              <w:rFonts w:hint="eastAsia" w:ascii="宋体" w:hAnsi="宋体" w:eastAsia="宋体" w:cs="宋体"/>
              <w:sz w:val="30"/>
              <w:szCs w:val="30"/>
            </w:rPr>
            <w:tab/>
          </w:r>
          <w:r>
            <w:rPr>
              <w:rFonts w:hint="eastAsia" w:ascii="宋体" w:hAnsi="宋体" w:cs="宋体"/>
              <w:sz w:val="30"/>
              <w:szCs w:val="30"/>
              <w:lang w:val="en-US" w:eastAsia="zh-CN"/>
            </w:rPr>
            <w:t>7</w:t>
          </w:r>
        </w:p>
        <w:p w14:paraId="335BFEB4">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30"/>
              <w:szCs w:val="30"/>
            </w:rPr>
          </w:pPr>
          <w:r>
            <w:rPr>
              <w:rFonts w:hint="eastAsia" w:ascii="宋体" w:hAnsi="宋体" w:eastAsia="宋体" w:cs="宋体"/>
              <w:bCs/>
              <w:spacing w:val="5"/>
              <w:sz w:val="30"/>
              <w:szCs w:val="30"/>
              <w:highlight w:val="none"/>
            </w:rPr>
            <w:t>第三章</w:t>
          </w:r>
          <w:r>
            <w:rPr>
              <w:rFonts w:hint="eastAsia" w:ascii="宋体" w:hAnsi="宋体" w:eastAsia="宋体" w:cs="宋体"/>
              <w:spacing w:val="5"/>
              <w:sz w:val="30"/>
              <w:szCs w:val="30"/>
              <w:highlight w:val="none"/>
              <w:lang w:val="en-US" w:eastAsia="zh-CN"/>
            </w:rPr>
            <w:t xml:space="preserve">  </w:t>
          </w:r>
          <w:r>
            <w:rPr>
              <w:rFonts w:hint="eastAsia" w:ascii="宋体" w:hAnsi="宋体" w:eastAsia="宋体" w:cs="宋体"/>
              <w:bCs/>
              <w:spacing w:val="5"/>
              <w:sz w:val="30"/>
              <w:szCs w:val="30"/>
              <w:highlight w:val="none"/>
            </w:rPr>
            <w:t>评标办法</w:t>
          </w:r>
          <w:r>
            <w:rPr>
              <w:rFonts w:hint="eastAsia" w:ascii="宋体" w:hAnsi="宋体" w:eastAsia="宋体" w:cs="宋体"/>
              <w:sz w:val="30"/>
              <w:szCs w:val="30"/>
            </w:rPr>
            <w:tab/>
          </w:r>
          <w:r>
            <w:rPr>
              <w:rFonts w:hint="eastAsia" w:ascii="宋体" w:hAnsi="宋体" w:eastAsia="宋体" w:cs="宋体"/>
              <w:sz w:val="30"/>
              <w:szCs w:val="30"/>
            </w:rPr>
            <w:t>21</w:t>
          </w:r>
        </w:p>
        <w:p w14:paraId="149786CF">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z w:val="30"/>
              <w:szCs w:val="30"/>
              <w:lang w:val="en-US" w:eastAsia="zh-CN"/>
            </w:rPr>
          </w:pPr>
          <w:r>
            <w:rPr>
              <w:rFonts w:hint="eastAsia" w:ascii="宋体" w:hAnsi="宋体" w:eastAsia="宋体" w:cs="宋体"/>
              <w:bCs/>
              <w:spacing w:val="6"/>
              <w:sz w:val="30"/>
              <w:szCs w:val="30"/>
            </w:rPr>
            <w:t>第四章</w:t>
          </w:r>
          <w:r>
            <w:rPr>
              <w:rFonts w:hint="eastAsia" w:ascii="宋体" w:hAnsi="宋体" w:eastAsia="宋体" w:cs="宋体"/>
              <w:bCs/>
              <w:spacing w:val="6"/>
              <w:sz w:val="30"/>
              <w:szCs w:val="30"/>
              <w:lang w:val="en-US" w:eastAsia="zh-CN"/>
            </w:rPr>
            <w:t xml:space="preserve">  </w:t>
          </w:r>
          <w:r>
            <w:rPr>
              <w:rFonts w:hint="eastAsia" w:ascii="宋体" w:hAnsi="宋体" w:eastAsia="宋体" w:cs="宋体"/>
              <w:bCs/>
              <w:spacing w:val="6"/>
              <w:sz w:val="30"/>
              <w:szCs w:val="30"/>
              <w:highlight w:val="none"/>
            </w:rPr>
            <w:t>合同主要条款及格式</w:t>
          </w:r>
          <w:r>
            <w:rPr>
              <w:rFonts w:hint="eastAsia" w:ascii="宋体" w:hAnsi="宋体" w:eastAsia="宋体" w:cs="宋体"/>
              <w:sz w:val="30"/>
              <w:szCs w:val="30"/>
            </w:rPr>
            <w:tab/>
          </w:r>
          <w:r>
            <w:rPr>
              <w:rFonts w:hint="eastAsia" w:ascii="宋体" w:hAnsi="宋体" w:cs="宋体"/>
              <w:sz w:val="30"/>
              <w:szCs w:val="30"/>
              <w:lang w:val="en-US" w:eastAsia="zh-CN"/>
            </w:rPr>
            <w:t>28</w:t>
          </w:r>
        </w:p>
        <w:p w14:paraId="27C027A3">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z w:val="30"/>
              <w:szCs w:val="30"/>
              <w:lang w:val="en-US" w:eastAsia="zh-CN"/>
            </w:rPr>
          </w:pPr>
          <w:r>
            <w:rPr>
              <w:rFonts w:hint="eastAsia" w:ascii="宋体" w:hAnsi="宋体" w:eastAsia="宋体" w:cs="宋体"/>
              <w:bCs/>
              <w:spacing w:val="6"/>
              <w:sz w:val="30"/>
              <w:szCs w:val="30"/>
            </w:rPr>
            <w:t>第五章</w:t>
          </w:r>
          <w:r>
            <w:rPr>
              <w:rFonts w:hint="eastAsia" w:ascii="宋体" w:hAnsi="宋体" w:eastAsia="宋体" w:cs="宋体"/>
              <w:bCs/>
              <w:spacing w:val="6"/>
              <w:sz w:val="30"/>
              <w:szCs w:val="30"/>
              <w:lang w:val="en-US" w:eastAsia="zh-CN"/>
            </w:rPr>
            <w:t xml:space="preserve">  </w:t>
          </w:r>
          <w:r>
            <w:rPr>
              <w:rFonts w:hint="eastAsia" w:ascii="宋体" w:hAnsi="宋体" w:eastAsia="宋体" w:cs="宋体"/>
              <w:color w:val="auto"/>
              <w:sz w:val="32"/>
              <w:szCs w:val="32"/>
              <w:highlight w:val="none"/>
            </w:rPr>
            <w:t>采购项目产品技术标准与要求</w:t>
          </w:r>
          <w:r>
            <w:rPr>
              <w:rFonts w:hint="eastAsia" w:ascii="宋体" w:hAnsi="宋体" w:eastAsia="宋体" w:cs="宋体"/>
              <w:sz w:val="30"/>
              <w:szCs w:val="30"/>
            </w:rPr>
            <w:tab/>
          </w:r>
          <w:r>
            <w:rPr>
              <w:rFonts w:hint="eastAsia" w:ascii="宋体" w:hAnsi="宋体" w:cs="宋体"/>
              <w:sz w:val="30"/>
              <w:szCs w:val="30"/>
              <w:lang w:val="en-US" w:eastAsia="zh-CN"/>
            </w:rPr>
            <w:t>46</w:t>
          </w:r>
        </w:p>
        <w:p w14:paraId="59669E88">
          <w:pPr>
            <w:pStyle w:val="17"/>
            <w:keepNext w:val="0"/>
            <w:keepLines w:val="0"/>
            <w:pageBreakBefore w:val="0"/>
            <w:widowControl/>
            <w:tabs>
              <w:tab w:val="right" w:leader="dot" w:pos="9241"/>
              <w:tab w:val="clear" w:pos="8296"/>
            </w:tabs>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z w:val="30"/>
              <w:szCs w:val="30"/>
              <w:lang w:val="en-US" w:eastAsia="zh-CN"/>
            </w:rPr>
          </w:pPr>
          <w:r>
            <w:rPr>
              <w:rFonts w:hint="eastAsia" w:ascii="宋体" w:hAnsi="宋体" w:eastAsia="宋体" w:cs="宋体"/>
              <w:bCs/>
              <w:spacing w:val="5"/>
              <w:sz w:val="30"/>
              <w:szCs w:val="30"/>
              <w:highlight w:val="none"/>
            </w:rPr>
            <w:t>第六章</w:t>
          </w:r>
          <w:r>
            <w:rPr>
              <w:rFonts w:hint="eastAsia" w:ascii="宋体" w:hAnsi="宋体" w:eastAsia="宋体" w:cs="宋体"/>
              <w:spacing w:val="5"/>
              <w:sz w:val="30"/>
              <w:szCs w:val="30"/>
              <w:highlight w:val="none"/>
              <w:lang w:val="en-US" w:eastAsia="zh-CN"/>
            </w:rPr>
            <w:t xml:space="preserve">  </w:t>
          </w:r>
          <w:r>
            <w:rPr>
              <w:rFonts w:hint="eastAsia" w:ascii="宋体" w:hAnsi="宋体" w:eastAsia="宋体" w:cs="宋体"/>
              <w:bCs/>
              <w:spacing w:val="5"/>
              <w:sz w:val="30"/>
              <w:szCs w:val="30"/>
              <w:highlight w:val="none"/>
            </w:rPr>
            <w:t>投标文件格式</w:t>
          </w:r>
          <w:r>
            <w:rPr>
              <w:rFonts w:hint="eastAsia" w:ascii="宋体" w:hAnsi="宋体" w:eastAsia="宋体" w:cs="宋体"/>
              <w:sz w:val="30"/>
              <w:szCs w:val="30"/>
            </w:rPr>
            <w:tab/>
          </w:r>
          <w:r>
            <w:rPr>
              <w:rFonts w:hint="eastAsia" w:ascii="宋体" w:hAnsi="宋体" w:cs="宋体"/>
              <w:sz w:val="30"/>
              <w:szCs w:val="30"/>
              <w:lang w:val="en-US" w:eastAsia="zh-CN"/>
            </w:rPr>
            <w:t>56</w:t>
          </w:r>
        </w:p>
        <w:p w14:paraId="669A5443">
          <w:pPr>
            <w:pStyle w:val="17"/>
            <w:tabs>
              <w:tab w:val="right" w:leader="dot" w:pos="9241"/>
              <w:tab w:val="clear" w:pos="8296"/>
            </w:tabs>
            <w:rPr>
              <w:rFonts w:hint="eastAsia" w:ascii="宋体" w:hAnsi="宋体" w:eastAsia="宋体" w:cs="宋体"/>
              <w:sz w:val="30"/>
              <w:szCs w:val="30"/>
            </w:rPr>
          </w:pPr>
        </w:p>
        <w:p w14:paraId="09942CDB">
          <w:pPr>
            <w:spacing w:line="226" w:lineRule="auto"/>
            <w:rPr>
              <w:rFonts w:hint="eastAsia" w:ascii="宋体" w:hAnsi="宋体" w:eastAsia="宋体" w:cs="宋体"/>
              <w:snapToGrid w:val="0"/>
              <w:color w:val="auto"/>
              <w:kern w:val="0"/>
              <w:sz w:val="21"/>
              <w:szCs w:val="20"/>
              <w:highlight w:val="none"/>
              <w:lang w:val="en-US" w:eastAsia="en-US" w:bidi="ar-SA"/>
            </w:rPr>
          </w:pPr>
        </w:p>
      </w:sdtContent>
    </w:sdt>
    <w:p w14:paraId="0F36E33B">
      <w:pPr>
        <w:pStyle w:val="9"/>
        <w:rPr>
          <w:rFonts w:hint="eastAsia" w:ascii="宋体" w:hAnsi="宋体" w:eastAsia="宋体" w:cs="宋体"/>
        </w:rPr>
        <w:sectPr>
          <w:headerReference r:id="rId5" w:type="default"/>
          <w:pgSz w:w="11905" w:h="16839"/>
          <w:pgMar w:top="1440" w:right="1349" w:bottom="1440" w:left="1349" w:header="869" w:footer="865" w:gutter="0"/>
          <w:pgBorders>
            <w:top w:val="none" w:sz="0" w:space="0"/>
            <w:left w:val="none" w:sz="0" w:space="0"/>
            <w:bottom w:val="none" w:sz="0" w:space="0"/>
            <w:right w:val="none" w:sz="0" w:space="0"/>
          </w:pgBorders>
          <w:cols w:space="720" w:num="1"/>
        </w:sectPr>
      </w:pPr>
    </w:p>
    <w:p w14:paraId="73E5ABB5">
      <w:pPr>
        <w:pStyle w:val="2"/>
        <w:bidi w:val="0"/>
        <w:rPr>
          <w:rFonts w:hint="eastAsia" w:ascii="宋体" w:hAnsi="宋体" w:eastAsia="宋体" w:cs="宋体"/>
        </w:rPr>
      </w:pPr>
      <w:bookmarkStart w:id="0" w:name="_Toc22808"/>
      <w:r>
        <w:rPr>
          <w:rFonts w:hint="eastAsia" w:ascii="宋体" w:hAnsi="宋体" w:eastAsia="宋体" w:cs="宋体"/>
        </w:rPr>
        <w:t>电子招投标特别提示</w:t>
      </w:r>
    </w:p>
    <w:p w14:paraId="01063091">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rPr>
      </w:pPr>
      <w:bookmarkStart w:id="1" w:name="_Toc17998"/>
      <w:r>
        <w:rPr>
          <w:rFonts w:hint="eastAsia" w:ascii="宋体" w:hAnsi="宋体" w:eastAsia="宋体" w:cs="宋体"/>
          <w:u w:val="double"/>
        </w:rPr>
        <w:t>一、</w:t>
      </w:r>
      <w:r>
        <w:rPr>
          <w:rFonts w:hint="eastAsia" w:ascii="宋体" w:hAnsi="宋体" w:eastAsia="宋体" w:cs="宋体"/>
          <w:u w:val="double"/>
          <w:lang w:eastAsia="zh-CN"/>
        </w:rPr>
        <w:t>投标人</w:t>
      </w:r>
      <w:r>
        <w:rPr>
          <w:rFonts w:hint="eastAsia" w:ascii="宋体" w:hAnsi="宋体" w:eastAsia="宋体" w:cs="宋体"/>
          <w:u w:val="double"/>
        </w:rPr>
        <w:t>注册</w:t>
      </w:r>
      <w:bookmarkEnd w:id="1"/>
    </w:p>
    <w:p w14:paraId="1392FA3D">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凡有意参加本项目的</w:t>
      </w:r>
      <w:r>
        <w:rPr>
          <w:rFonts w:hint="eastAsia" w:ascii="宋体" w:hAnsi="宋体" w:eastAsia="宋体" w:cs="宋体"/>
          <w:lang w:eastAsia="zh-CN"/>
        </w:rPr>
        <w:t>投标人</w:t>
      </w:r>
      <w:r>
        <w:rPr>
          <w:rFonts w:hint="eastAsia" w:ascii="宋体" w:hAnsi="宋体" w:eastAsia="宋体" w:cs="宋体"/>
        </w:rPr>
        <w:t>，请</w:t>
      </w:r>
      <w:r>
        <w:rPr>
          <w:rFonts w:hint="eastAsia" w:ascii="宋体" w:hAnsi="宋体" w:eastAsia="宋体" w:cs="宋体"/>
          <w:lang w:eastAsia="zh-CN"/>
        </w:rPr>
        <w:t>登录</w:t>
      </w:r>
      <w:r>
        <w:rPr>
          <w:rFonts w:hint="eastAsia" w:ascii="宋体" w:hAnsi="宋体" w:eastAsia="宋体" w:cs="宋体"/>
        </w:rPr>
        <w:t>“全国公共资源交易平台（河南省·信阳市）（</w:t>
      </w:r>
      <w:r>
        <w:rPr>
          <w:rFonts w:hint="eastAsia" w:ascii="宋体" w:hAnsi="宋体" w:eastAsia="宋体" w:cs="宋体"/>
          <w:lang w:eastAsia="zh-CN"/>
        </w:rPr>
        <w:t>https://ggzyjy.xinyang.gov.cn/</w:t>
      </w:r>
      <w:r>
        <w:rPr>
          <w:rFonts w:hint="eastAsia" w:ascii="宋体" w:hAnsi="宋体" w:eastAsia="宋体" w:cs="宋体"/>
        </w:rPr>
        <w:t>）”网站进行交易主体自主注册，按网站公告通</w:t>
      </w:r>
      <w:r>
        <w:rPr>
          <w:rFonts w:hint="eastAsia" w:ascii="宋体" w:hAnsi="宋体" w:eastAsia="宋体" w:cs="宋体"/>
          <w:lang w:eastAsia="zh-CN"/>
        </w:rPr>
        <w:t>知的相有关</w:t>
      </w:r>
      <w:r>
        <w:rPr>
          <w:rFonts w:hint="eastAsia" w:ascii="宋体" w:hAnsi="宋体" w:eastAsia="宋体" w:cs="宋体"/>
        </w:rPr>
        <w:t>要求填报企业信息并上传有关原件扫描件至诚信库，不需携带原件到信阳市公共资源交易中心进行审核。</w:t>
      </w:r>
      <w:r>
        <w:rPr>
          <w:rFonts w:hint="eastAsia" w:ascii="宋体" w:hAnsi="宋体" w:eastAsia="宋体" w:cs="宋体"/>
          <w:lang w:eastAsia="zh-CN"/>
        </w:rPr>
        <w:t>投标人</w:t>
      </w:r>
      <w:r>
        <w:rPr>
          <w:rFonts w:hint="eastAsia" w:ascii="宋体" w:hAnsi="宋体" w:eastAsia="宋体" w:cs="宋体"/>
        </w:rPr>
        <w:t>应对所上传材料的真实性、合法性、有效性负责，其上传的信息将全部对外公示，接受社会监督。</w:t>
      </w:r>
    </w:p>
    <w:p w14:paraId="4A4C12EA">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rPr>
      </w:pPr>
      <w:bookmarkStart w:id="2" w:name="_Toc25893"/>
      <w:r>
        <w:rPr>
          <w:rFonts w:hint="eastAsia" w:ascii="宋体" w:hAnsi="宋体" w:eastAsia="宋体" w:cs="宋体"/>
          <w:u w:val="double"/>
        </w:rPr>
        <w:t>二、办理CA数字证书</w:t>
      </w:r>
      <w:bookmarkEnd w:id="2"/>
    </w:p>
    <w:p w14:paraId="399F30F5">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完成企业诚信库注册后，必须办理CA数字证书方可在网上办理招投标相关业务。</w:t>
      </w:r>
      <w:r>
        <w:rPr>
          <w:rFonts w:hint="eastAsia" w:ascii="宋体" w:hAnsi="宋体" w:eastAsia="宋体" w:cs="宋体"/>
          <w:lang w:eastAsia="zh-CN"/>
        </w:rPr>
        <w:t>投标人根据</w:t>
      </w:r>
      <w:r>
        <w:rPr>
          <w:rFonts w:hint="eastAsia" w:ascii="宋体" w:hAnsi="宋体" w:eastAsia="宋体" w:cs="宋体"/>
        </w:rPr>
        <w:t>信阳市公共资源</w:t>
      </w:r>
      <w:r>
        <w:rPr>
          <w:rFonts w:hint="eastAsia" w:ascii="宋体" w:hAnsi="宋体" w:eastAsia="宋体" w:cs="宋体"/>
          <w:lang w:eastAsia="zh-CN"/>
        </w:rPr>
        <w:t>交易网</w:t>
      </w:r>
      <w:r>
        <w:rPr>
          <w:rFonts w:hint="eastAsia" w:ascii="宋体" w:hAnsi="宋体" w:eastAsia="宋体" w:cs="宋体"/>
        </w:rPr>
        <w:t>左侧下载中心有关办理CA数字证书的要求，准备好CA办理所需资料，到信阳市公共资源交易中心一楼CA窗口现场办理CA数字证书。</w:t>
      </w:r>
    </w:p>
    <w:p w14:paraId="0BA4807B">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rPr>
      </w:pPr>
      <w:bookmarkStart w:id="3" w:name="_Toc16492"/>
      <w:r>
        <w:rPr>
          <w:rFonts w:hint="eastAsia" w:ascii="宋体" w:hAnsi="宋体" w:eastAsia="宋体" w:cs="宋体"/>
          <w:u w:val="double"/>
        </w:rPr>
        <w:t>三、招标（采购）文件获取方式</w:t>
      </w:r>
      <w:bookmarkEnd w:id="3"/>
    </w:p>
    <w:p w14:paraId="101F4E30">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凭CA数字证书</w:t>
      </w:r>
      <w:r>
        <w:rPr>
          <w:rFonts w:hint="eastAsia" w:ascii="宋体" w:hAnsi="宋体" w:eastAsia="宋体" w:cs="宋体"/>
          <w:lang w:eastAsia="zh-CN"/>
        </w:rPr>
        <w:t>登录</w:t>
      </w:r>
      <w:r>
        <w:rPr>
          <w:rFonts w:hint="eastAsia" w:ascii="宋体" w:hAnsi="宋体" w:eastAsia="宋体" w:cs="宋体"/>
        </w:rPr>
        <w:t>会员系统后，即可按网上提示免费下载招标（采购）文件及资料（操作程序详见信阳市公共资源交易中心网站下载中心栏目里投标人操作手册）。招标文件</w:t>
      </w:r>
      <w:r>
        <w:rPr>
          <w:rFonts w:hint="eastAsia" w:ascii="宋体" w:hAnsi="宋体" w:eastAsia="宋体" w:cs="宋体"/>
          <w:lang w:eastAsia="zh-CN"/>
        </w:rPr>
        <w:t>（</w:t>
      </w:r>
      <w:r>
        <w:rPr>
          <w:rFonts w:hint="eastAsia" w:ascii="宋体" w:hAnsi="宋体" w:eastAsia="宋体" w:cs="宋体"/>
        </w:rPr>
        <w:t>*.XYZF格式</w:t>
      </w:r>
      <w:r>
        <w:rPr>
          <w:rFonts w:hint="eastAsia" w:ascii="宋体" w:hAnsi="宋体" w:eastAsia="宋体" w:cs="宋体"/>
          <w:lang w:eastAsia="zh-CN"/>
        </w:rPr>
        <w:t>）</w:t>
      </w:r>
      <w:r>
        <w:rPr>
          <w:rFonts w:hint="eastAsia" w:ascii="宋体" w:hAnsi="宋体" w:eastAsia="宋体" w:cs="宋体"/>
        </w:rPr>
        <w:t>下载后需使用“信阳市投标文件制作工具软件”打开（该工具软件可在“全国公共资源交易平台（河南省·信阳市）（</w:t>
      </w:r>
      <w:r>
        <w:rPr>
          <w:rFonts w:hint="eastAsia" w:ascii="宋体" w:hAnsi="宋体" w:eastAsia="宋体" w:cs="宋体"/>
          <w:lang w:eastAsia="zh-CN"/>
        </w:rPr>
        <w:t>https://ggzyjy.xinyang.gov.cn/</w:t>
      </w:r>
      <w:r>
        <w:rPr>
          <w:rFonts w:hint="eastAsia" w:ascii="宋体" w:hAnsi="宋体" w:eastAsia="宋体" w:cs="宋体"/>
        </w:rPr>
        <w:t>）”网站下载中心栏目内下载或在招标文件领取页面下载）。</w:t>
      </w:r>
    </w:p>
    <w:p w14:paraId="48E41397">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rPr>
      </w:pPr>
      <w:bookmarkStart w:id="4" w:name="_Toc3428"/>
      <w:r>
        <w:rPr>
          <w:rFonts w:hint="eastAsia" w:ascii="宋体" w:hAnsi="宋体" w:eastAsia="宋体" w:cs="宋体"/>
          <w:u w:val="double"/>
        </w:rPr>
        <w:t>四、投标（响应）文件制作</w:t>
      </w:r>
      <w:bookmarkEnd w:id="4"/>
    </w:p>
    <w:p w14:paraId="733B8877">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投标（响应）文件应使用信阳市公共资源交易系统投标文件制作专用工具软件编制，投标（响应）文件格式为“*.XYTF”。</w:t>
      </w:r>
    </w:p>
    <w:p w14:paraId="483B88BD">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须在投标（响应）文件递交截止时间前制作并提交。</w:t>
      </w:r>
    </w:p>
    <w:p w14:paraId="4FED34C9">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lang w:val="en-US" w:eastAsia="zh-CN"/>
        </w:rPr>
      </w:pPr>
      <w:bookmarkStart w:id="5" w:name="_Toc14213"/>
      <w:r>
        <w:rPr>
          <w:rFonts w:hint="eastAsia" w:ascii="宋体" w:hAnsi="宋体" w:eastAsia="宋体" w:cs="宋体"/>
          <w:u w:val="double"/>
          <w:lang w:val="en-US" w:eastAsia="zh-CN"/>
        </w:rPr>
        <w:t>五、投标（响应）文件的签字和盖章要求</w:t>
      </w:r>
      <w:bookmarkEnd w:id="5"/>
    </w:p>
    <w:p w14:paraId="63A8F74C">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投标文件（响应）</w:t>
      </w:r>
      <w:r>
        <w:rPr>
          <w:rFonts w:hint="eastAsia" w:ascii="宋体" w:hAnsi="宋体" w:eastAsia="宋体" w:cs="宋体"/>
          <w:lang w:eastAsia="zh-CN"/>
        </w:rPr>
        <w:t>文件格式</w:t>
      </w:r>
      <w:r>
        <w:rPr>
          <w:rFonts w:hint="eastAsia" w:ascii="宋体" w:hAnsi="宋体" w:eastAsia="宋体" w:cs="宋体"/>
        </w:rPr>
        <w:t>中所有要求</w:t>
      </w:r>
      <w:r>
        <w:rPr>
          <w:rFonts w:hint="eastAsia" w:ascii="宋体" w:hAnsi="宋体" w:eastAsia="宋体" w:cs="宋体"/>
          <w:lang w:eastAsia="zh-CN"/>
        </w:rPr>
        <w:t>投标人</w:t>
      </w:r>
      <w:r>
        <w:rPr>
          <w:rFonts w:hint="eastAsia" w:ascii="宋体" w:hAnsi="宋体" w:eastAsia="宋体" w:cs="宋体"/>
        </w:rPr>
        <w:t>加盖公章的地方都须加盖</w:t>
      </w:r>
      <w:r>
        <w:rPr>
          <w:rFonts w:hint="eastAsia" w:ascii="宋体" w:hAnsi="宋体" w:eastAsia="宋体" w:cs="宋体"/>
          <w:lang w:eastAsia="zh-CN"/>
        </w:rPr>
        <w:t>投标人</w:t>
      </w:r>
      <w:r>
        <w:rPr>
          <w:rFonts w:hint="eastAsia" w:ascii="宋体" w:hAnsi="宋体" w:eastAsia="宋体" w:cs="宋体"/>
        </w:rPr>
        <w:t>的 CA 印章。</w:t>
      </w:r>
    </w:p>
    <w:p w14:paraId="4252A11E">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2.投标</w:t>
      </w:r>
      <w:r>
        <w:rPr>
          <w:rFonts w:hint="eastAsia" w:ascii="宋体" w:hAnsi="宋体" w:eastAsia="宋体" w:cs="宋体"/>
        </w:rPr>
        <w:t>（响应）</w:t>
      </w:r>
      <w:r>
        <w:rPr>
          <w:rFonts w:hint="eastAsia" w:ascii="宋体" w:hAnsi="宋体" w:eastAsia="宋体" w:cs="宋体"/>
          <w:lang w:eastAsia="zh-CN"/>
        </w:rPr>
        <w:t>文件格式</w:t>
      </w:r>
      <w:r>
        <w:rPr>
          <w:rFonts w:hint="eastAsia" w:ascii="宋体" w:hAnsi="宋体" w:eastAsia="宋体" w:cs="宋体"/>
        </w:rPr>
        <w:t>中所有要求法定代表人或其委托代理人签字或盖章的地方</w:t>
      </w:r>
      <w:r>
        <w:rPr>
          <w:rFonts w:hint="eastAsia" w:ascii="宋体" w:hAnsi="宋体" w:eastAsia="宋体" w:cs="宋体"/>
          <w:b/>
          <w:bCs/>
        </w:rPr>
        <w:t>（不含授权委托书委托人签字）</w:t>
      </w:r>
      <w:r>
        <w:rPr>
          <w:rFonts w:hint="eastAsia" w:ascii="宋体" w:hAnsi="宋体" w:eastAsia="宋体" w:cs="宋体"/>
        </w:rPr>
        <w:t>都须加盖法定代表人</w:t>
      </w:r>
      <w:r>
        <w:rPr>
          <w:rFonts w:hint="eastAsia" w:ascii="宋体" w:hAnsi="宋体" w:eastAsia="宋体" w:cs="宋体"/>
          <w:b/>
          <w:bCs/>
        </w:rPr>
        <w:t>CA 印章</w:t>
      </w:r>
      <w:r>
        <w:rPr>
          <w:rFonts w:hint="eastAsia" w:ascii="宋体" w:hAnsi="宋体" w:eastAsia="宋体" w:cs="宋体"/>
        </w:rPr>
        <w:t>。</w:t>
      </w:r>
    </w:p>
    <w:p w14:paraId="2E54FF63">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lang w:val="en-US" w:eastAsia="zh-CN"/>
        </w:rPr>
      </w:pPr>
      <w:bookmarkStart w:id="6" w:name="_Toc15796"/>
      <w:r>
        <w:rPr>
          <w:rFonts w:hint="eastAsia" w:ascii="宋体" w:hAnsi="宋体" w:eastAsia="宋体" w:cs="宋体"/>
          <w:u w:val="double"/>
          <w:lang w:val="en-US" w:eastAsia="zh-CN"/>
        </w:rPr>
        <w:t>六、投标文件份数</w:t>
      </w:r>
      <w:bookmarkEnd w:id="6"/>
    </w:p>
    <w:p w14:paraId="6AEE46D8">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加密的电子投标（响应）文件壹份（*.XYTF 格式，在会员系统指定位置上传）。</w:t>
      </w:r>
    </w:p>
    <w:p w14:paraId="0EBD69AA">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lang w:val="en-US" w:eastAsia="zh-CN"/>
        </w:rPr>
      </w:pPr>
      <w:bookmarkStart w:id="7" w:name="_Toc13921"/>
      <w:r>
        <w:rPr>
          <w:rFonts w:hint="eastAsia" w:ascii="宋体" w:hAnsi="宋体" w:eastAsia="宋体" w:cs="宋体"/>
          <w:u w:val="double"/>
          <w:lang w:val="en-US" w:eastAsia="zh-CN"/>
        </w:rPr>
        <w:t>七、投标（响应）文件的递交</w:t>
      </w:r>
      <w:bookmarkEnd w:id="7"/>
    </w:p>
    <w:p w14:paraId="327EB16B">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电子投标（响应）文件的递交</w:t>
      </w:r>
    </w:p>
    <w:p w14:paraId="53BC2517">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各投标（</w:t>
      </w:r>
      <w:r>
        <w:rPr>
          <w:rFonts w:hint="eastAsia" w:ascii="宋体" w:hAnsi="宋体" w:eastAsia="宋体" w:cs="宋体"/>
          <w:lang w:eastAsia="zh-CN"/>
        </w:rPr>
        <w:t>投标人</w:t>
      </w:r>
      <w:r>
        <w:rPr>
          <w:rFonts w:hint="eastAsia" w:ascii="宋体" w:hAnsi="宋体" w:eastAsia="宋体" w:cs="宋体"/>
        </w:rPr>
        <w:t>）人应在投标截止时间前上传加密的电子投标（响应）文件（*.XYTF）到会员系统的指定位置。上传的电子投标文件应使用投标人CA数字证书认证并加密。上传时必须得到交易系统“上传成功”的确认回复后方为上传成功。请</w:t>
      </w:r>
      <w:r>
        <w:rPr>
          <w:rFonts w:hint="eastAsia" w:ascii="宋体" w:hAnsi="宋体" w:eastAsia="宋体" w:cs="宋体"/>
          <w:lang w:eastAsia="zh-CN"/>
        </w:rPr>
        <w:t>投标人</w:t>
      </w:r>
      <w:r>
        <w:rPr>
          <w:rFonts w:hint="eastAsia" w:ascii="宋体" w:hAnsi="宋体" w:eastAsia="宋体" w:cs="宋体"/>
        </w:rPr>
        <w:t>在上传前务必认真检查上传投标（响应）文件是否完整、正确。</w:t>
      </w:r>
    </w:p>
    <w:p w14:paraId="250FD710">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除电子投标（响应）文件外，不再接受任何纸质文件、资料原件等。</w:t>
      </w:r>
    </w:p>
    <w:p w14:paraId="6EC53639">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u w:val="double"/>
        </w:rPr>
      </w:pPr>
      <w:bookmarkStart w:id="8" w:name="_Toc8153"/>
      <w:r>
        <w:rPr>
          <w:rFonts w:hint="eastAsia" w:ascii="宋体" w:hAnsi="宋体" w:eastAsia="宋体" w:cs="宋体"/>
          <w:u w:val="double"/>
        </w:rPr>
        <w:t>八、澄清与变更</w:t>
      </w:r>
      <w:bookmarkEnd w:id="8"/>
    </w:p>
    <w:p w14:paraId="32B9C9C9">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如有疑问，以书面形式（包括信函、电报、传真等可以有形表现所载内容的形式），要求招标人（采购人）对招标（采购）文件予以澄清。澄清或修改的内容在信阳市公共资源交易系统“变更公告”或“答疑文件”菜单进行发布，</w:t>
      </w:r>
      <w:r>
        <w:rPr>
          <w:rFonts w:hint="eastAsia" w:ascii="宋体" w:hAnsi="宋体" w:eastAsia="宋体" w:cs="宋体"/>
          <w:lang w:eastAsia="zh-CN"/>
        </w:rPr>
        <w:t>投标人</w:t>
      </w:r>
      <w:r>
        <w:rPr>
          <w:rFonts w:hint="eastAsia" w:ascii="宋体" w:hAnsi="宋体" w:eastAsia="宋体" w:cs="宋体"/>
        </w:rPr>
        <w:t>应在投标（响应）文件递交截止时间前及时查看澄清或修改内容，因投标人（采购人）未及时查看而造成的后果自负。</w:t>
      </w:r>
    </w:p>
    <w:p w14:paraId="2F67FE8D">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color w:val="000000" w:themeColor="text1"/>
          <w:u w:val="double"/>
          <w14:textFill>
            <w14:solidFill>
              <w14:schemeClr w14:val="tx1"/>
            </w14:solidFill>
          </w14:textFill>
        </w:rPr>
      </w:pPr>
      <w:bookmarkStart w:id="9" w:name="_Toc18794"/>
      <w:bookmarkStart w:id="10" w:name="OLE_LINK7"/>
      <w:r>
        <w:rPr>
          <w:rFonts w:hint="eastAsia" w:ascii="宋体" w:hAnsi="宋体" w:eastAsia="宋体" w:cs="宋体"/>
          <w:color w:val="000000" w:themeColor="text1"/>
          <w:u w:val="double"/>
          <w14:textFill>
            <w14:solidFill>
              <w14:schemeClr w14:val="tx1"/>
            </w14:solidFill>
          </w14:textFill>
        </w:rPr>
        <w:t>九、其他注意事项</w:t>
      </w:r>
      <w:bookmarkEnd w:id="9"/>
      <w:r>
        <w:rPr>
          <w:rFonts w:hint="eastAsia" w:ascii="宋体" w:hAnsi="宋体" w:eastAsia="宋体" w:cs="宋体"/>
          <w:color w:val="000000" w:themeColor="text1"/>
          <w:u w:val="double"/>
          <w14:textFill>
            <w14:solidFill>
              <w14:schemeClr w14:val="tx1"/>
            </w14:solidFill>
          </w14:textFill>
        </w:rPr>
        <w:t xml:space="preserve"> </w:t>
      </w:r>
    </w:p>
    <w:p w14:paraId="6125BB00">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w:t>
      </w:r>
      <w:r>
        <w:rPr>
          <w:rFonts w:hint="eastAsia" w:ascii="宋体" w:hAnsi="宋体" w:eastAsia="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有异议的，可以在公告发布之日起七个工作日内，以书面形式同时向采购人与招标代理机构提交质疑函和必要的证明材料。质疑函应当包括下列内容：（一）</w:t>
      </w:r>
      <w:r>
        <w:rPr>
          <w:rFonts w:hint="eastAsia" w:ascii="宋体" w:hAnsi="宋体" w:eastAsia="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的姓名或者名称、地址、邮编、联系人及联系电话；（二）质疑项目的名称、编号；（三）具体、明确的质疑事项和与质疑事项相关的请求；（四）事实依据；（五）必要的法律依据；（六）提出质疑的日期。</w:t>
      </w:r>
      <w:r>
        <w:rPr>
          <w:rFonts w:hint="eastAsia" w:ascii="宋体" w:hAnsi="宋体" w:eastAsia="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为自然人的，应当由本人签字；</w:t>
      </w:r>
      <w:r>
        <w:rPr>
          <w:rFonts w:hint="eastAsia" w:ascii="宋体" w:hAnsi="宋体" w:eastAsia="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为法人或者其他组织的，应当由法定代表人、主要负责人，或者其授权代表签字或者盖章，并加盖公章。（企业营业执照复印件及本人身份证复印件（加盖单位公章）一并提交），以质疑函接收确认日期作为受理时间；逾期未提交或未按照要求提交的质疑函将不予受理。</w:t>
      </w:r>
    </w:p>
    <w:bookmarkEnd w:id="10"/>
    <w:p w14:paraId="2CDCE1B9">
      <w:pPr>
        <w:pStyle w:val="7"/>
        <w:keepNext w:val="0"/>
        <w:keepLines w:val="0"/>
        <w:pageBreakBefore w:val="0"/>
        <w:widowControl/>
        <w:kinsoku w:val="0"/>
        <w:wordWrap/>
        <w:overflowPunct/>
        <w:topLinePunct w:val="0"/>
        <w:autoSpaceDE w:val="0"/>
        <w:autoSpaceDN w:val="0"/>
        <w:bidi w:val="0"/>
        <w:adjustRightInd w:val="0"/>
        <w:snapToGrid w:val="0"/>
        <w:spacing w:line="400" w:lineRule="atLeast"/>
        <w:ind w:left="0" w:leftChars="0" w:firstLine="0" w:firstLineChars="0"/>
        <w:textAlignment w:val="baseline"/>
        <w:rPr>
          <w:rFonts w:hint="eastAsia" w:ascii="宋体" w:hAnsi="宋体" w:eastAsia="宋体" w:cs="宋体"/>
          <w:color w:val="000000" w:themeColor="text1"/>
          <w:u w:val="double"/>
          <w14:textFill>
            <w14:solidFill>
              <w14:schemeClr w14:val="tx1"/>
            </w14:solidFill>
          </w14:textFill>
        </w:rPr>
      </w:pPr>
      <w:bookmarkStart w:id="11" w:name="_Toc14717"/>
      <w:r>
        <w:rPr>
          <w:rFonts w:hint="eastAsia" w:ascii="宋体" w:hAnsi="宋体" w:eastAsia="宋体" w:cs="宋体"/>
          <w:color w:val="000000" w:themeColor="text1"/>
          <w:u w:val="double"/>
          <w14:textFill>
            <w14:solidFill>
              <w14:schemeClr w14:val="tx1"/>
            </w14:solidFill>
          </w14:textFill>
        </w:rPr>
        <w:t>十、特别提醒</w:t>
      </w:r>
      <w:bookmarkEnd w:id="11"/>
    </w:p>
    <w:p w14:paraId="0AE924B2">
      <w:pPr>
        <w:pStyle w:val="7"/>
        <w:keepNext w:val="0"/>
        <w:keepLines w:val="0"/>
        <w:pageBreakBefore w:val="0"/>
        <w:widowControl/>
        <w:kinsoku w:val="0"/>
        <w:wordWrap/>
        <w:overflowPunct/>
        <w:topLinePunct w:val="0"/>
        <w:autoSpaceDE w:val="0"/>
        <w:autoSpaceDN w:val="0"/>
        <w:bidi w:val="0"/>
        <w:adjustRightInd w:val="0"/>
        <w:snapToGrid w:val="0"/>
        <w:spacing w:line="400" w:lineRule="atLeast"/>
        <w:textAlignment w:val="baseline"/>
        <w:rPr>
          <w:rFonts w:hint="eastAsia" w:ascii="宋体" w:hAnsi="宋体" w:eastAsia="宋体" w:cs="宋体"/>
        </w:rPr>
      </w:pPr>
      <w:r>
        <w:rPr>
          <w:rFonts w:hint="eastAsia" w:ascii="宋体" w:hAnsi="宋体" w:eastAsia="宋体" w:cs="宋体"/>
        </w:rPr>
        <w:t>投标文件中的扫描件，在确保清晰的前提下，每张最好控制在 500kb 内，生成的加密电子投标文件最好不要超过50MB。</w:t>
      </w:r>
    </w:p>
    <w:p w14:paraId="301F2AFB">
      <w:pPr>
        <w:bidi w:val="0"/>
        <w:rPr>
          <w:rFonts w:hint="eastAsia" w:ascii="宋体" w:hAnsi="宋体" w:eastAsia="宋体" w:cs="宋体"/>
        </w:rPr>
      </w:pPr>
    </w:p>
    <w:p w14:paraId="1FD219D9">
      <w:pPr>
        <w:bidi w:val="0"/>
        <w:rPr>
          <w:rFonts w:hint="eastAsia" w:ascii="宋体" w:hAnsi="宋体" w:eastAsia="宋体" w:cs="宋体"/>
        </w:rPr>
      </w:pPr>
    </w:p>
    <w:p w14:paraId="30269BEF">
      <w:pPr>
        <w:bidi w:val="0"/>
        <w:rPr>
          <w:rFonts w:hint="eastAsia" w:ascii="宋体" w:hAnsi="宋体" w:eastAsia="宋体" w:cs="宋体"/>
        </w:rPr>
      </w:pPr>
    </w:p>
    <w:p w14:paraId="067EE3D6">
      <w:pPr>
        <w:bidi w:val="0"/>
        <w:rPr>
          <w:rFonts w:hint="eastAsia" w:ascii="宋体" w:hAnsi="宋体" w:eastAsia="宋体" w:cs="宋体"/>
        </w:rPr>
      </w:pPr>
    </w:p>
    <w:p w14:paraId="0F6B6223">
      <w:pPr>
        <w:bidi w:val="0"/>
        <w:rPr>
          <w:rFonts w:hint="eastAsia" w:ascii="宋体" w:hAnsi="宋体" w:eastAsia="宋体" w:cs="宋体"/>
        </w:rPr>
      </w:pPr>
    </w:p>
    <w:p w14:paraId="598FD781">
      <w:pPr>
        <w:bidi w:val="0"/>
        <w:rPr>
          <w:rFonts w:hint="eastAsia" w:ascii="宋体" w:hAnsi="宋体" w:eastAsia="宋体" w:cs="宋体"/>
        </w:rPr>
      </w:pPr>
    </w:p>
    <w:p w14:paraId="134C9505">
      <w:pPr>
        <w:bidi w:val="0"/>
        <w:rPr>
          <w:rFonts w:hint="eastAsia" w:ascii="宋体" w:hAnsi="宋体" w:eastAsia="宋体" w:cs="宋体"/>
        </w:rPr>
      </w:pPr>
    </w:p>
    <w:p w14:paraId="58B93184">
      <w:pPr>
        <w:bidi w:val="0"/>
        <w:rPr>
          <w:rFonts w:hint="eastAsia" w:ascii="宋体" w:hAnsi="宋体" w:eastAsia="宋体" w:cs="宋体"/>
        </w:rPr>
      </w:pPr>
    </w:p>
    <w:p w14:paraId="1FF2DE5D">
      <w:pPr>
        <w:bidi w:val="0"/>
        <w:rPr>
          <w:rFonts w:hint="eastAsia" w:ascii="宋体" w:hAnsi="宋体" w:eastAsia="宋体" w:cs="宋体"/>
        </w:rPr>
      </w:pPr>
    </w:p>
    <w:p w14:paraId="3DF31E86">
      <w:pPr>
        <w:bidi w:val="0"/>
        <w:rPr>
          <w:rFonts w:hint="eastAsia" w:ascii="宋体" w:hAnsi="宋体" w:eastAsia="宋体" w:cs="宋体"/>
        </w:rPr>
      </w:pPr>
    </w:p>
    <w:p w14:paraId="2270C3B5">
      <w:pPr>
        <w:bidi w:val="0"/>
        <w:rPr>
          <w:rFonts w:hint="eastAsia" w:ascii="宋体" w:hAnsi="宋体" w:eastAsia="宋体" w:cs="宋体"/>
        </w:rPr>
      </w:pPr>
    </w:p>
    <w:p w14:paraId="08BD88D8">
      <w:pPr>
        <w:rPr>
          <w:rFonts w:hint="eastAsia" w:ascii="宋体" w:hAnsi="宋体" w:eastAsia="宋体" w:cs="宋体"/>
        </w:rPr>
      </w:pPr>
      <w:r>
        <w:rPr>
          <w:rFonts w:hint="eastAsia" w:ascii="宋体" w:hAnsi="宋体" w:eastAsia="宋体" w:cs="宋体"/>
        </w:rPr>
        <w:br w:type="page"/>
      </w:r>
    </w:p>
    <w:p w14:paraId="14DB0EB0">
      <w:pPr>
        <w:pStyle w:val="2"/>
        <w:bidi w:val="0"/>
        <w:rPr>
          <w:rFonts w:hint="eastAsia" w:ascii="宋体" w:hAnsi="宋体" w:eastAsia="宋体" w:cs="宋体"/>
        </w:rPr>
      </w:pPr>
      <w:r>
        <w:rPr>
          <w:rFonts w:hint="eastAsia" w:ascii="宋体" w:hAnsi="宋体" w:eastAsia="宋体" w:cs="宋体"/>
        </w:rPr>
        <w:t>第一章</w:t>
      </w:r>
      <w:r>
        <w:rPr>
          <w:rFonts w:hint="eastAsia" w:ascii="宋体" w:hAnsi="宋体" w:eastAsia="宋体" w:cs="宋体"/>
          <w:lang w:val="en-US" w:eastAsia="zh-CN"/>
        </w:rPr>
        <w:t xml:space="preserve">  </w:t>
      </w:r>
      <w:r>
        <w:rPr>
          <w:rFonts w:hint="eastAsia" w:ascii="宋体" w:hAnsi="宋体" w:eastAsia="宋体" w:cs="宋体"/>
        </w:rPr>
        <w:t>招标公告</w:t>
      </w:r>
      <w:bookmarkEnd w:id="0"/>
    </w:p>
    <w:p w14:paraId="1D61303B">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项目概况</w:t>
      </w:r>
    </w:p>
    <w:p w14:paraId="5C555AC1">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lang w:val="en-US" w:eastAsia="zh-CN"/>
          <w14:textFill>
            <w14:solidFill>
              <w14:schemeClr w14:val="tx1"/>
            </w14:solidFill>
          </w14:textFill>
        </w:rPr>
        <w:t>信阳市羊山新区教育体育局羊山新区2026年各学校教学一体机和学生午休桌椅采购项目</w:t>
      </w:r>
      <w:r>
        <w:rPr>
          <w:rFonts w:hint="eastAsia" w:ascii="宋体" w:hAnsi="宋体" w:eastAsia="宋体" w:cs="宋体"/>
          <w:color w:val="000000" w:themeColor="text1"/>
          <w:lang w:val="en-US" w:eastAsia="zh-CN"/>
          <w14:textFill>
            <w14:solidFill>
              <w14:schemeClr w14:val="tx1"/>
            </w14:solidFill>
          </w14:textFill>
        </w:rPr>
        <w:t>招标项目</w:t>
      </w:r>
      <w:r>
        <w:rPr>
          <w:rFonts w:hint="eastAsia" w:ascii="宋体" w:hAnsi="宋体" w:eastAsia="宋体" w:cs="宋体"/>
          <w:color w:val="000000" w:themeColor="text1"/>
          <w14:textFill>
            <w14:solidFill>
              <w14:schemeClr w14:val="tx1"/>
            </w14:solidFill>
          </w14:textFill>
        </w:rPr>
        <w:t>潜在投标人登</w:t>
      </w:r>
      <w:r>
        <w:rPr>
          <w:rFonts w:hint="eastAsia" w:ascii="宋体" w:hAnsi="宋体" w:eastAsia="宋体" w:cs="宋体"/>
          <w:color w:val="000000" w:themeColor="text1"/>
          <w:lang w:val="en-US" w:eastAsia="zh-CN"/>
          <w14:textFill>
            <w14:solidFill>
              <w14:schemeClr w14:val="tx1"/>
            </w14:solidFill>
          </w14:textFill>
        </w:rPr>
        <w:t>录</w:t>
      </w:r>
      <w:r>
        <w:rPr>
          <w:rFonts w:hint="eastAsia" w:ascii="宋体" w:hAnsi="宋体" w:eastAsia="宋体" w:cs="宋体"/>
          <w:color w:val="000000" w:themeColor="text1"/>
          <w14:textFill>
            <w14:solidFill>
              <w14:schemeClr w14:val="tx1"/>
            </w14:solidFill>
          </w14:textFill>
        </w:rPr>
        <w:t>“全国公共资源交易平台（河南省·信阳市）（</w:t>
      </w:r>
      <w:r>
        <w:rPr>
          <w:rFonts w:hint="eastAsia" w:ascii="宋体" w:hAnsi="宋体" w:eastAsia="宋体" w:cs="宋体"/>
          <w:color w:val="000000" w:themeColor="text1"/>
          <w:lang w:eastAsia="zh-CN"/>
          <w14:textFill>
            <w14:solidFill>
              <w14:schemeClr w14:val="tx1"/>
            </w14:solidFill>
          </w14:textFill>
        </w:rPr>
        <w:t>https://ggzyjy.xinyang.gov.cn/</w:t>
      </w:r>
      <w:r>
        <w:rPr>
          <w:rFonts w:hint="eastAsia" w:ascii="宋体" w:hAnsi="宋体" w:eastAsia="宋体" w:cs="宋体"/>
          <w:color w:val="000000" w:themeColor="text1"/>
          <w14:textFill>
            <w14:solidFill>
              <w14:schemeClr w14:val="tx1"/>
            </w14:solidFill>
          </w14:textFill>
        </w:rPr>
        <w:t>）”网站，凭办理的企业身份认证锁（CA数字证书）登</w:t>
      </w:r>
      <w:r>
        <w:rPr>
          <w:rFonts w:hint="eastAsia" w:ascii="宋体" w:hAnsi="宋体" w:eastAsia="宋体" w:cs="宋体"/>
          <w:color w:val="000000" w:themeColor="text1"/>
          <w:lang w:val="en-US" w:eastAsia="zh-CN"/>
          <w14:textFill>
            <w14:solidFill>
              <w14:schemeClr w14:val="tx1"/>
            </w14:solidFill>
          </w14:textFill>
        </w:rPr>
        <w:t>录</w:t>
      </w:r>
      <w:r>
        <w:rPr>
          <w:rFonts w:hint="eastAsia" w:ascii="宋体" w:hAnsi="宋体" w:eastAsia="宋体" w:cs="宋体"/>
          <w:color w:val="000000" w:themeColor="text1"/>
          <w14:textFill>
            <w14:solidFill>
              <w14:schemeClr w14:val="tx1"/>
            </w14:solidFill>
          </w14:textFill>
        </w:rPr>
        <w:t>会员系统获取招标文件，并于</w:t>
      </w:r>
      <w:bookmarkStart w:id="12" w:name="OLE_LINK8"/>
      <w:r>
        <w:rPr>
          <w:rFonts w:hint="eastAsia" w:ascii="宋体" w:hAnsi="宋体" w:eastAsia="宋体" w:cs="宋体"/>
          <w:color w:val="000000" w:themeColor="text1"/>
          <w:u w:val="single"/>
          <w14:textFill>
            <w14:solidFill>
              <w14:schemeClr w14:val="tx1"/>
            </w14:solidFill>
          </w14:textFill>
        </w:rPr>
        <w:t>202</w:t>
      </w:r>
      <w:r>
        <w:rPr>
          <w:rFonts w:hint="eastAsia" w:ascii="宋体" w:hAnsi="宋体" w:eastAsia="宋体" w:cs="宋体"/>
          <w:color w:val="000000" w:themeColor="text1"/>
          <w:u w:val="single"/>
          <w:lang w:val="en-US" w:eastAsia="zh-CN"/>
          <w14:textFill>
            <w14:solidFill>
              <w14:schemeClr w14:val="tx1"/>
            </w14:solidFill>
          </w14:textFill>
        </w:rPr>
        <w:t>6</w:t>
      </w:r>
      <w:r>
        <w:rPr>
          <w:rFonts w:hint="eastAsia" w:ascii="宋体" w:hAnsi="宋体" w:eastAsia="宋体" w:cs="宋体"/>
          <w:color w:val="000000" w:themeColor="text1"/>
          <w:u w:val="single"/>
          <w14:textFill>
            <w14:solidFill>
              <w14:schemeClr w14:val="tx1"/>
            </w14:solidFill>
          </w14:textFill>
        </w:rPr>
        <w:t>年</w:t>
      </w:r>
      <w:r>
        <w:rPr>
          <w:rFonts w:hint="eastAsia" w:cs="宋体"/>
          <w:color w:val="000000" w:themeColor="text1"/>
          <w:u w:val="single"/>
          <w:lang w:val="en-US" w:eastAsia="zh-CN"/>
          <w14:textFill>
            <w14:solidFill>
              <w14:schemeClr w14:val="tx1"/>
            </w14:solidFill>
          </w14:textFill>
        </w:rPr>
        <w:t>9</w:t>
      </w:r>
      <w:r>
        <w:rPr>
          <w:rFonts w:hint="eastAsia" w:ascii="宋体" w:hAnsi="宋体" w:eastAsia="宋体" w:cs="宋体"/>
          <w:color w:val="000000" w:themeColor="text1"/>
          <w:u w:val="single"/>
          <w14:textFill>
            <w14:solidFill>
              <w14:schemeClr w14:val="tx1"/>
            </w14:solidFill>
          </w14:textFill>
        </w:rPr>
        <w:t>月</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cs="宋体"/>
          <w:color w:val="000000" w:themeColor="text1"/>
          <w:u w:val="single"/>
          <w:lang w:val="en-US" w:eastAsia="zh-CN"/>
          <w14:textFill>
            <w14:solidFill>
              <w14:schemeClr w14:val="tx1"/>
            </w14:solidFill>
          </w14:textFill>
        </w:rPr>
        <w:t>2</w:t>
      </w:r>
      <w:r>
        <w:rPr>
          <w:rFonts w:hint="eastAsia" w:ascii="宋体" w:hAnsi="宋体" w:eastAsia="宋体" w:cs="宋体"/>
          <w:color w:val="000000" w:themeColor="text1"/>
          <w:u w:val="single"/>
          <w14:textFill>
            <w14:solidFill>
              <w14:schemeClr w14:val="tx1"/>
            </w14:solidFill>
          </w14:textFill>
        </w:rPr>
        <w:t>日09时</w:t>
      </w:r>
      <w:r>
        <w:rPr>
          <w:rFonts w:hint="eastAsia" w:ascii="宋体" w:hAnsi="宋体" w:eastAsia="宋体" w:cs="宋体"/>
          <w:color w:val="000000" w:themeColor="text1"/>
          <w:u w:val="single"/>
          <w:lang w:val="en-US" w:eastAsia="zh-CN"/>
          <w14:textFill>
            <w14:solidFill>
              <w14:schemeClr w14:val="tx1"/>
            </w14:solidFill>
          </w14:textFill>
        </w:rPr>
        <w:t>0</w:t>
      </w:r>
      <w:r>
        <w:rPr>
          <w:rFonts w:hint="eastAsia" w:ascii="宋体" w:hAnsi="宋体" w:eastAsia="宋体" w:cs="宋体"/>
          <w:color w:val="000000" w:themeColor="text1"/>
          <w:u w:val="single"/>
          <w14:textFill>
            <w14:solidFill>
              <w14:schemeClr w14:val="tx1"/>
            </w14:solidFill>
          </w14:textFill>
        </w:rPr>
        <w:t>0分</w:t>
      </w:r>
      <w:bookmarkEnd w:id="12"/>
      <w:r>
        <w:rPr>
          <w:rFonts w:hint="eastAsia" w:ascii="宋体" w:hAnsi="宋体" w:eastAsia="宋体" w:cs="宋体"/>
          <w:color w:val="000000" w:themeColor="text1"/>
          <w14:textFill>
            <w14:solidFill>
              <w14:schemeClr w14:val="tx1"/>
            </w14:solidFill>
          </w14:textFill>
        </w:rPr>
        <w:t>（北京时间）前递交投标文件。</w:t>
      </w:r>
    </w:p>
    <w:p w14:paraId="209BB667">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一、项目基本情况</w:t>
      </w:r>
    </w:p>
    <w:p w14:paraId="06913FF1">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项目编号：</w:t>
      </w:r>
      <w:r>
        <w:rPr>
          <w:rFonts w:hint="eastAsia" w:ascii="宋体" w:hAnsi="宋体" w:eastAsia="宋体" w:cs="宋体"/>
          <w:color w:val="000000" w:themeColor="text1"/>
          <w:lang w:eastAsia="zh-CN"/>
          <w14:textFill>
            <w14:solidFill>
              <w14:schemeClr w14:val="tx1"/>
            </w14:solidFill>
          </w14:textFill>
        </w:rPr>
        <w:t>羊财公开招标-2026-</w:t>
      </w:r>
      <w:r>
        <w:rPr>
          <w:rFonts w:hint="eastAsia" w:cs="宋体"/>
          <w:color w:val="000000" w:themeColor="text1"/>
          <w:lang w:val="en-US" w:eastAsia="zh-CN"/>
          <w14:textFill>
            <w14:solidFill>
              <w14:schemeClr w14:val="tx1"/>
            </w14:solidFill>
          </w14:textFill>
        </w:rPr>
        <w:t>8</w:t>
      </w:r>
      <w:r>
        <w:rPr>
          <w:rFonts w:hint="eastAsia" w:ascii="宋体" w:hAnsi="宋体" w:eastAsia="宋体" w:cs="宋体"/>
          <w:color w:val="000000" w:themeColor="text1"/>
          <w:lang w:eastAsia="zh-CN"/>
          <w14:textFill>
            <w14:solidFill>
              <w14:schemeClr w14:val="tx1"/>
            </w14:solidFill>
          </w14:textFill>
        </w:rPr>
        <w:t xml:space="preserve"> </w:t>
      </w:r>
    </w:p>
    <w:p w14:paraId="57A54E01">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项目名称：</w:t>
      </w:r>
      <w:r>
        <w:rPr>
          <w:rFonts w:hint="eastAsia" w:ascii="宋体" w:hAnsi="宋体" w:eastAsia="宋体" w:cs="宋体"/>
          <w:color w:val="000000" w:themeColor="text1"/>
          <w:lang w:eastAsia="zh-CN"/>
          <w14:textFill>
            <w14:solidFill>
              <w14:schemeClr w14:val="tx1"/>
            </w14:solidFill>
          </w14:textFill>
        </w:rPr>
        <w:t>信阳市羊山新区教育体育局羊山新区2026年各学校教学一体机和学生午休桌椅采购项目</w:t>
      </w:r>
    </w:p>
    <w:p w14:paraId="68F7159B">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采购方式：公开招标</w:t>
      </w:r>
    </w:p>
    <w:p w14:paraId="2E3BB0AD">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预算金额：</w:t>
      </w:r>
      <w:r>
        <w:rPr>
          <w:rFonts w:hint="eastAsia" w:ascii="宋体" w:hAnsi="宋体" w:eastAsia="宋体" w:cs="宋体"/>
          <w:color w:val="000000" w:themeColor="text1"/>
          <w:lang w:val="en-US" w:eastAsia="zh-CN"/>
          <w14:textFill>
            <w14:solidFill>
              <w14:schemeClr w14:val="tx1"/>
            </w14:solidFill>
          </w14:textFill>
        </w:rPr>
        <w:t>981940.24</w:t>
      </w:r>
      <w:r>
        <w:rPr>
          <w:rFonts w:hint="eastAsia" w:ascii="宋体" w:hAnsi="宋体" w:eastAsia="宋体" w:cs="宋体"/>
          <w:color w:val="000000" w:themeColor="text1"/>
          <w14:textFill>
            <w14:solidFill>
              <w14:schemeClr w14:val="tx1"/>
            </w14:solidFill>
          </w14:textFill>
        </w:rPr>
        <w:t>元</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最高限价：</w:t>
      </w:r>
      <w:r>
        <w:rPr>
          <w:rFonts w:hint="eastAsia" w:ascii="宋体" w:hAnsi="宋体" w:eastAsia="宋体" w:cs="宋体"/>
          <w:color w:val="000000" w:themeColor="text1"/>
          <w:lang w:val="en-US" w:eastAsia="zh-CN"/>
          <w14:textFill>
            <w14:solidFill>
              <w14:schemeClr w14:val="tx1"/>
            </w14:solidFill>
          </w14:textFill>
        </w:rPr>
        <w:t>981940.24</w:t>
      </w:r>
      <w:r>
        <w:rPr>
          <w:rFonts w:hint="eastAsia" w:ascii="宋体" w:hAnsi="宋体" w:eastAsia="宋体" w:cs="宋体"/>
          <w:color w:val="000000" w:themeColor="text1"/>
          <w14:textFill>
            <w14:solidFill>
              <w14:schemeClr w14:val="tx1"/>
            </w14:solidFill>
          </w14:textFill>
        </w:rPr>
        <w:t>元</w:t>
      </w:r>
    </w:p>
    <w:tbl>
      <w:tblPr>
        <w:tblStyle w:val="42"/>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85" w:type="dxa"/>
          <w:bottom w:w="0" w:type="dxa"/>
          <w:right w:w="85" w:type="dxa"/>
        </w:tblCellMar>
      </w:tblPr>
      <w:tblGrid>
        <w:gridCol w:w="702"/>
        <w:gridCol w:w="1704"/>
        <w:gridCol w:w="2705"/>
        <w:gridCol w:w="1980"/>
        <w:gridCol w:w="1980"/>
      </w:tblGrid>
      <w:tr w14:paraId="30643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7" w:hRule="atLeast"/>
          <w:jc w:val="center"/>
        </w:trPr>
        <w:tc>
          <w:tcPr>
            <w:tcW w:w="702" w:type="dxa"/>
            <w:vAlign w:val="center"/>
          </w:tcPr>
          <w:p w14:paraId="6FDA5758">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704" w:type="dxa"/>
            <w:vAlign w:val="center"/>
          </w:tcPr>
          <w:p w14:paraId="38EA08D0">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包号</w:t>
            </w:r>
          </w:p>
        </w:tc>
        <w:tc>
          <w:tcPr>
            <w:tcW w:w="2705" w:type="dxa"/>
            <w:vAlign w:val="center"/>
          </w:tcPr>
          <w:p w14:paraId="5CD80CA5">
            <w:pPr>
              <w:bidi w:val="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w:t>
            </w:r>
            <w:r>
              <w:rPr>
                <w:rFonts w:hint="eastAsia" w:ascii="宋体" w:hAnsi="宋体" w:eastAsia="宋体" w:cs="宋体"/>
                <w:color w:val="000000" w:themeColor="text1"/>
                <w:lang w:val="en-US" w:eastAsia="zh-CN"/>
                <w14:textFill>
                  <w14:solidFill>
                    <w14:schemeClr w14:val="tx1"/>
                  </w14:solidFill>
                </w14:textFill>
              </w:rPr>
              <w:t>号名称</w:t>
            </w:r>
          </w:p>
        </w:tc>
        <w:tc>
          <w:tcPr>
            <w:tcW w:w="1980" w:type="dxa"/>
            <w:vAlign w:val="center"/>
          </w:tcPr>
          <w:p w14:paraId="1C387D95">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包预算（元）</w:t>
            </w:r>
          </w:p>
        </w:tc>
        <w:tc>
          <w:tcPr>
            <w:tcW w:w="1980" w:type="dxa"/>
            <w:vAlign w:val="center"/>
          </w:tcPr>
          <w:p w14:paraId="7A3924B0">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包最高限价（元）</w:t>
            </w:r>
          </w:p>
        </w:tc>
      </w:tr>
      <w:tr w14:paraId="01A9B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567" w:hRule="atLeast"/>
          <w:jc w:val="center"/>
        </w:trPr>
        <w:tc>
          <w:tcPr>
            <w:tcW w:w="702" w:type="dxa"/>
            <w:vAlign w:val="center"/>
          </w:tcPr>
          <w:p w14:paraId="04E16DEE">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1</w:t>
            </w:r>
          </w:p>
        </w:tc>
        <w:tc>
          <w:tcPr>
            <w:tcW w:w="1704" w:type="dxa"/>
            <w:vAlign w:val="center"/>
          </w:tcPr>
          <w:p w14:paraId="30C9A1F4">
            <w:pPr>
              <w:bidi w:val="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羊财公开招标-2026-</w:t>
            </w:r>
            <w:r>
              <w:rPr>
                <w:rFonts w:hint="eastAsia" w:ascii="宋体" w:hAnsi="宋体" w:cs="宋体"/>
                <w:snapToGrid w:val="0"/>
                <w:color w:val="000000" w:themeColor="text1"/>
                <w:kern w:val="0"/>
                <w:sz w:val="21"/>
                <w:szCs w:val="21"/>
                <w:lang w:val="en-US" w:eastAsia="zh-CN" w:bidi="ar-SA"/>
                <w14:textFill>
                  <w14:solidFill>
                    <w14:schemeClr w14:val="tx1"/>
                  </w14:solidFill>
                </w14:textFill>
              </w:rPr>
              <w:t>8-1</w:t>
            </w: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 xml:space="preserve"> </w:t>
            </w:r>
          </w:p>
        </w:tc>
        <w:tc>
          <w:tcPr>
            <w:tcW w:w="2705" w:type="dxa"/>
            <w:vAlign w:val="center"/>
          </w:tcPr>
          <w:p w14:paraId="114D4702">
            <w:pPr>
              <w:bidi w:val="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信阳市羊山新区教育体育局羊山新区2026年各学校教学一体机和学生午休桌椅采购项目</w:t>
            </w:r>
          </w:p>
        </w:tc>
        <w:tc>
          <w:tcPr>
            <w:tcW w:w="1980" w:type="dxa"/>
            <w:vAlign w:val="center"/>
          </w:tcPr>
          <w:p w14:paraId="70B7C902">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981940.24</w:t>
            </w:r>
          </w:p>
        </w:tc>
        <w:tc>
          <w:tcPr>
            <w:tcW w:w="1980" w:type="dxa"/>
            <w:shd w:val="clear" w:color="auto" w:fill="auto"/>
            <w:vAlign w:val="center"/>
          </w:tcPr>
          <w:p w14:paraId="7076C26A">
            <w:pPr>
              <w:bidi w:val="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981940.24</w:t>
            </w:r>
          </w:p>
        </w:tc>
      </w:tr>
    </w:tbl>
    <w:p w14:paraId="2A0AB3AB">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采购需求（包括但不限于标的的名称、数量、简要技术需求或服务要求等）</w:t>
      </w:r>
    </w:p>
    <w:p w14:paraId="735D3C60">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5.1</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采购内容：</w:t>
      </w:r>
      <w:r>
        <w:rPr>
          <w:rFonts w:hint="eastAsia" w:ascii="宋体" w:hAnsi="宋体" w:eastAsia="宋体" w:cs="宋体"/>
          <w:color w:val="000000" w:themeColor="text1"/>
          <w:lang w:eastAsia="zh-CN"/>
          <w14:textFill>
            <w14:solidFill>
              <w14:schemeClr w14:val="tx1"/>
            </w14:solidFill>
          </w14:textFill>
        </w:rPr>
        <w:t>羊山新区2026年各学校教学一体机和学生午休桌椅采购。具体内容及参数要求详见“招标文件第五章 采购项目产品技术标准与要求”。</w:t>
      </w:r>
    </w:p>
    <w:p w14:paraId="6C83B942">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5.2</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交货期：</w:t>
      </w:r>
      <w:r>
        <w:rPr>
          <w:rFonts w:hint="eastAsia" w:ascii="宋体" w:hAnsi="宋体" w:eastAsia="宋体" w:cs="宋体"/>
          <w:color w:val="000000" w:themeColor="text1"/>
          <w:lang w:val="en-US" w:eastAsia="zh-CN"/>
          <w14:textFill>
            <w14:solidFill>
              <w14:schemeClr w14:val="tx1"/>
            </w14:solidFill>
          </w14:textFill>
        </w:rPr>
        <w:t>自合同签订之日起10日历天内供货、安装、调试完毕，交付使用。</w:t>
      </w:r>
    </w:p>
    <w:p w14:paraId="2BBF9401">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5.3</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质量要求：符合国家标准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满足采购人要求</w:t>
      </w:r>
      <w:r>
        <w:rPr>
          <w:rFonts w:hint="eastAsia" w:ascii="宋体" w:hAnsi="宋体" w:eastAsia="宋体" w:cs="宋体"/>
          <w:color w:val="000000" w:themeColor="text1"/>
          <w:lang w:eastAsia="zh-CN"/>
          <w14:textFill>
            <w14:solidFill>
              <w14:schemeClr w14:val="tx1"/>
            </w14:solidFill>
          </w14:textFill>
        </w:rPr>
        <w:t>。</w:t>
      </w:r>
    </w:p>
    <w:p w14:paraId="6F439D2F">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5.4</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质保期：验收合格并交付使用后</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年；质保期内出现任何质量问题免费上门进行更换或维修</w:t>
      </w:r>
      <w:r>
        <w:rPr>
          <w:rFonts w:hint="eastAsia" w:ascii="宋体" w:hAnsi="宋体" w:eastAsia="宋体" w:cs="宋体"/>
          <w:color w:val="000000" w:themeColor="text1"/>
          <w:lang w:eastAsia="zh-CN"/>
          <w14:textFill>
            <w14:solidFill>
              <w14:schemeClr w14:val="tx1"/>
            </w14:solidFill>
          </w14:textFill>
        </w:rPr>
        <w:t>。</w:t>
      </w:r>
    </w:p>
    <w:p w14:paraId="7F10A6F6">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5.5 资金来源：财政资金，已落实。</w:t>
      </w:r>
    </w:p>
    <w:p w14:paraId="290E702A">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注：供应商中标后不允许分包和转包。</w:t>
      </w:r>
    </w:p>
    <w:p w14:paraId="2F91B2F8">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合同履行期限：</w:t>
      </w:r>
      <w:r>
        <w:rPr>
          <w:rFonts w:hint="eastAsia" w:ascii="宋体" w:hAnsi="宋体" w:eastAsia="宋体" w:cs="宋体"/>
          <w:color w:val="000000" w:themeColor="text1"/>
          <w:lang w:eastAsia="zh-CN"/>
          <w14:textFill>
            <w14:solidFill>
              <w14:schemeClr w14:val="tx1"/>
            </w14:solidFill>
          </w14:textFill>
        </w:rPr>
        <w:t>合同签订至质保期结束。</w:t>
      </w:r>
    </w:p>
    <w:p w14:paraId="4198A433">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本项目是否接受联合体投标：否</w:t>
      </w:r>
      <w:r>
        <w:rPr>
          <w:rFonts w:hint="eastAsia" w:ascii="宋体" w:hAnsi="宋体" w:eastAsia="宋体" w:cs="宋体"/>
          <w:color w:val="000000" w:themeColor="text1"/>
          <w:lang w:eastAsia="zh-CN"/>
          <w14:textFill>
            <w14:solidFill>
              <w14:schemeClr w14:val="tx1"/>
            </w14:solidFill>
          </w14:textFill>
        </w:rPr>
        <w:t>。</w:t>
      </w:r>
    </w:p>
    <w:p w14:paraId="624BFD46">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8.</w:t>
      </w:r>
      <w:r>
        <w:rPr>
          <w:rFonts w:hint="eastAsia" w:ascii="宋体" w:hAnsi="宋体" w:eastAsia="宋体" w:cs="宋体"/>
          <w:color w:val="000000" w:themeColor="text1"/>
          <w14:textFill>
            <w14:solidFill>
              <w14:schemeClr w14:val="tx1"/>
            </w14:solidFill>
          </w14:textFill>
        </w:rPr>
        <w:t>是否接受进口产品：否</w:t>
      </w:r>
      <w:r>
        <w:rPr>
          <w:rFonts w:hint="eastAsia" w:ascii="宋体" w:hAnsi="宋体" w:eastAsia="宋体" w:cs="宋体"/>
          <w:color w:val="000000" w:themeColor="text1"/>
          <w:lang w:val="en-US" w:eastAsia="zh-CN"/>
          <w14:textFill>
            <w14:solidFill>
              <w14:schemeClr w14:val="tx1"/>
            </w14:solidFill>
          </w14:textFill>
        </w:rPr>
        <w:t>。</w:t>
      </w:r>
    </w:p>
    <w:p w14:paraId="6EB3B0A0">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9.</w:t>
      </w:r>
      <w:r>
        <w:rPr>
          <w:rFonts w:hint="eastAsia" w:ascii="宋体" w:hAnsi="宋体" w:eastAsia="宋体" w:cs="宋体"/>
          <w:color w:val="000000" w:themeColor="text1"/>
          <w14:textFill>
            <w14:solidFill>
              <w14:schemeClr w14:val="tx1"/>
            </w14:solidFill>
          </w14:textFill>
        </w:rPr>
        <w:t>是否专门面向中小企业：否</w:t>
      </w:r>
      <w:r>
        <w:rPr>
          <w:rFonts w:hint="eastAsia" w:ascii="宋体" w:hAnsi="宋体" w:eastAsia="宋体" w:cs="宋体"/>
          <w:color w:val="000000" w:themeColor="text1"/>
          <w:lang w:eastAsia="zh-CN"/>
          <w14:textFill>
            <w14:solidFill>
              <w14:schemeClr w14:val="tx1"/>
            </w14:solidFill>
          </w14:textFill>
        </w:rPr>
        <w:t>。</w:t>
      </w:r>
    </w:p>
    <w:p w14:paraId="5AB2E1B7">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二、申请人资格要求</w:t>
      </w:r>
    </w:p>
    <w:p w14:paraId="0E0FB179">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1、满足《中华人民共和国政府采购法》第二十二条规定。</w:t>
      </w:r>
    </w:p>
    <w:p w14:paraId="44F4BE26">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2、落实政府采购政策满足的资格要求：</w:t>
      </w:r>
    </w:p>
    <w:p w14:paraId="3BE38E9B">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2.1本项目非专门面向中小企业采购【该项目符合《政府采购促进中小企业发展管理办法》（财库【2020】46号）第六条第三款之规定：按照本办法规定预留采购份额无法确保充分供应、充分竞争，或者存在可能影响政府采购目标实现的情形】。本项目落实节约能源、保护环境、扶持不发达地区和少数民族地区、促进中小微企业、监狱企业及残疾人福利性单位发展等政府采购政策。 </w:t>
      </w:r>
    </w:p>
    <w:p w14:paraId="2165E7FF">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3、本项目的特定资格要求：</w:t>
      </w:r>
    </w:p>
    <w:p w14:paraId="129D0A25">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3.1具有独立承担民事责任的能力（提供法人或者其他组织的营业执照等证明文件）；</w:t>
      </w:r>
    </w:p>
    <w:p w14:paraId="7554B682">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3.2具有良好的商业信誉和健全的财务会计制度（提供近两年任意一年度财务审计报告，若企业成立年份不足，则需提供开户行出具的资信证明）；</w:t>
      </w:r>
    </w:p>
    <w:p w14:paraId="561C3936">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3.3具有履行合同所必需的设备和专业技术能力（提供相关证明材料或承诺）；</w:t>
      </w:r>
    </w:p>
    <w:p w14:paraId="7BE92928">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3.4有依法缴纳税收和社会保障资金的良好记录（提供近一年内任意3个月依法缴纳税收和社会保障资金的凭据，依法免税的供应商，应提供相应证明文件，新成立公司按实际月份提供）；</w:t>
      </w:r>
    </w:p>
    <w:p w14:paraId="4058BD74">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3.5参加政府采购活动前三年内，在经营活动中没有重大违法记录（提供相关证明材料或承诺）；</w:t>
      </w:r>
    </w:p>
    <w:p w14:paraId="4D3E36EC">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3.6法律、行政法规规定的其他条件；</w:t>
      </w:r>
    </w:p>
    <w:p w14:paraId="002C9FB2">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3.7根据《关于在政府采购活动中查询及使用信用记录有关问题的通知》(财库[2016]125 号)的规定，对列入失信被执行人、重大税收违法失信主体、政府采购严重违法失信行为记录名单的供应商，拒绝参与本项目政府采购活动〔查询渠道：“中国执行信息公开网”（http://zxgk.court.gov.cn/）、“信用中国”网站（www.creditchina.gov.cn）、中国政府采购网（www.ccgp.gov.cn〕；提供查询网页截图加单位公章，查询时间需在本招标公告发布之后投标截止时间之前；</w:t>
      </w:r>
    </w:p>
    <w:p w14:paraId="4C9DBD29">
      <w:pPr>
        <w:pStyle w:val="7"/>
        <w:bidi w:val="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3.8单位负责人为同一人或者存在控股、管理关系的不同单位，不得同时参加同一合同项下的政府采购活动；【须提供“全国企业信用信息公示系统”中查询的相关股东信息】；</w:t>
      </w:r>
    </w:p>
    <w:p w14:paraId="672B6CA2">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3.9本次招标实行</w:t>
      </w:r>
      <w:r>
        <w:rPr>
          <w:rFonts w:hint="eastAsia" w:ascii="宋体" w:hAnsi="宋体" w:eastAsia="宋体" w:cs="宋体"/>
          <w:b/>
          <w:bCs w:val="0"/>
          <w:color w:val="000000" w:themeColor="text1"/>
          <w:szCs w:val="21"/>
          <w:highlight w:val="none"/>
          <w:lang w:val="en-US" w:eastAsia="zh-CN"/>
          <w14:textFill>
            <w14:solidFill>
              <w14:schemeClr w14:val="tx1"/>
            </w14:solidFill>
          </w14:textFill>
        </w:rPr>
        <w:t>资格后审</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12B8A9C9">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三、获取招标文件</w:t>
      </w:r>
    </w:p>
    <w:p w14:paraId="21441CDC">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时间：</w:t>
      </w:r>
      <w:r>
        <w:rPr>
          <w:rFonts w:hint="eastAsia" w:ascii="宋体" w:hAnsi="宋体" w:eastAsia="宋体" w:cs="宋体"/>
          <w:color w:val="000000" w:themeColor="text1"/>
          <w:lang w:val="en-US" w:eastAsia="zh-CN"/>
          <w14:textFill>
            <w14:solidFill>
              <w14:schemeClr w14:val="tx1"/>
            </w14:solidFill>
          </w14:textFill>
        </w:rPr>
        <w:t>2026年</w:t>
      </w:r>
      <w:r>
        <w:rPr>
          <w:rFonts w:hint="eastAsia" w:cs="宋体"/>
          <w:color w:val="000000" w:themeColor="text1"/>
          <w:lang w:val="en-US" w:eastAsia="zh-CN"/>
          <w14:textFill>
            <w14:solidFill>
              <w14:schemeClr w14:val="tx1"/>
            </w14:solidFill>
          </w14:textFill>
        </w:rPr>
        <w:t>8</w:t>
      </w:r>
      <w:r>
        <w:rPr>
          <w:rFonts w:hint="eastAsia" w:ascii="宋体" w:hAnsi="宋体" w:eastAsia="宋体" w:cs="宋体"/>
          <w:color w:val="000000" w:themeColor="text1"/>
          <w:lang w:val="en-US" w:eastAsia="zh-CN"/>
          <w14:textFill>
            <w14:solidFill>
              <w14:schemeClr w14:val="tx1"/>
            </w14:solidFill>
          </w14:textFill>
        </w:rPr>
        <w:t>月</w:t>
      </w:r>
      <w:r>
        <w:rPr>
          <w:rFonts w:hint="eastAsia" w:cs="宋体"/>
          <w:color w:val="000000" w:themeColor="text1"/>
          <w:lang w:val="en-US" w:eastAsia="zh-CN"/>
          <w14:textFill>
            <w14:solidFill>
              <w14:schemeClr w14:val="tx1"/>
            </w14:solidFill>
          </w14:textFill>
        </w:rPr>
        <w:t>13</w:t>
      </w:r>
      <w:r>
        <w:rPr>
          <w:rFonts w:hint="eastAsia" w:ascii="宋体" w:hAnsi="宋体" w:eastAsia="宋体" w:cs="宋体"/>
          <w:color w:val="000000" w:themeColor="text1"/>
          <w:lang w:val="en-US" w:eastAsia="zh-CN"/>
          <w14:textFill>
            <w14:solidFill>
              <w14:schemeClr w14:val="tx1"/>
            </w14:solidFill>
          </w14:textFill>
        </w:rPr>
        <w:t>日至 2026年</w:t>
      </w:r>
      <w:r>
        <w:rPr>
          <w:rFonts w:hint="eastAsia" w:cs="宋体"/>
          <w:color w:val="000000" w:themeColor="text1"/>
          <w:lang w:val="en-US" w:eastAsia="zh-CN"/>
          <w14:textFill>
            <w14:solidFill>
              <w14:schemeClr w14:val="tx1"/>
            </w14:solidFill>
          </w14:textFill>
        </w:rPr>
        <w:t>8</w:t>
      </w:r>
      <w:r>
        <w:rPr>
          <w:rFonts w:hint="eastAsia" w:ascii="宋体" w:hAnsi="宋体" w:eastAsia="宋体" w:cs="宋体"/>
          <w:color w:val="000000" w:themeColor="text1"/>
          <w:lang w:val="en-US" w:eastAsia="zh-CN"/>
          <w14:textFill>
            <w14:solidFill>
              <w14:schemeClr w14:val="tx1"/>
            </w14:solidFill>
          </w14:textFill>
        </w:rPr>
        <w:t>月</w:t>
      </w:r>
      <w:r>
        <w:rPr>
          <w:rFonts w:hint="eastAsia" w:cs="宋体"/>
          <w:color w:val="000000" w:themeColor="text1"/>
          <w:lang w:val="en-US" w:eastAsia="zh-CN"/>
          <w14:textFill>
            <w14:solidFill>
              <w14:schemeClr w14:val="tx1"/>
            </w14:solidFill>
          </w14:textFill>
        </w:rPr>
        <w:t>19</w:t>
      </w:r>
      <w:r>
        <w:rPr>
          <w:rFonts w:hint="eastAsia" w:ascii="宋体" w:hAnsi="宋体" w:eastAsia="宋体" w:cs="宋体"/>
          <w:color w:val="000000" w:themeColor="text1"/>
          <w:lang w:val="en-US" w:eastAsia="zh-CN"/>
          <w14:textFill>
            <w14:solidFill>
              <w14:schemeClr w14:val="tx1"/>
            </w14:solidFill>
          </w14:textFill>
        </w:rPr>
        <w:t>日，每天上午00:00至</w:t>
      </w:r>
      <w:r>
        <w:rPr>
          <w:rFonts w:hint="eastAsia" w:cs="宋体"/>
          <w:color w:val="000000" w:themeColor="text1"/>
          <w:lang w:val="en-US" w:eastAsia="zh-CN"/>
          <w14:textFill>
            <w14:solidFill>
              <w14:schemeClr w14:val="tx1"/>
            </w14:solidFill>
          </w14:textFill>
        </w:rPr>
        <w:t>12</w:t>
      </w:r>
      <w:r>
        <w:rPr>
          <w:rFonts w:hint="eastAsia" w:ascii="宋体" w:hAnsi="宋体" w:eastAsia="宋体" w:cs="宋体"/>
          <w:color w:val="000000" w:themeColor="text1"/>
          <w:lang w:val="en-US" w:eastAsia="zh-CN"/>
          <w14:textFill>
            <w14:solidFill>
              <w14:schemeClr w14:val="tx1"/>
            </w14:solidFill>
          </w14:textFill>
        </w:rPr>
        <w:t>:</w:t>
      </w:r>
      <w:r>
        <w:rPr>
          <w:rFonts w:hint="eastAsia" w:cs="宋体"/>
          <w:color w:val="000000" w:themeColor="text1"/>
          <w:lang w:val="en-US" w:eastAsia="zh-CN"/>
          <w14:textFill>
            <w14:solidFill>
              <w14:schemeClr w14:val="tx1"/>
            </w14:solidFill>
          </w14:textFill>
        </w:rPr>
        <w:t>00</w:t>
      </w:r>
      <w:r>
        <w:rPr>
          <w:rFonts w:hint="eastAsia" w:ascii="宋体" w:hAnsi="宋体" w:eastAsia="宋体" w:cs="宋体"/>
          <w:color w:val="000000" w:themeColor="text1"/>
          <w:lang w:val="en-US" w:eastAsia="zh-CN"/>
          <w14:textFill>
            <w14:solidFill>
              <w14:schemeClr w14:val="tx1"/>
            </w14:solidFill>
          </w14:textFill>
        </w:rPr>
        <w:t>，下午12:00至23:59（北京时间，法定节假日除外。）</w:t>
      </w:r>
    </w:p>
    <w:p w14:paraId="0A6C71D7">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地点：</w:t>
      </w:r>
      <w:r>
        <w:rPr>
          <w:rFonts w:hint="eastAsia" w:ascii="宋体" w:hAnsi="宋体" w:eastAsia="宋体" w:cs="宋体"/>
          <w:color w:val="000000" w:themeColor="text1"/>
          <w:lang w:val="en-US" w:eastAsia="zh-CN"/>
          <w14:textFill>
            <w14:solidFill>
              <w14:schemeClr w14:val="tx1"/>
            </w14:solidFill>
          </w14:textFill>
        </w:rPr>
        <w:t>登录“全国公共资源交易平台（河南省·信阳市）（https://ggzyjy.xinyang.gov.cn/）”网站，凭办理的企业身份认证锁（CA数字证书）登录会员系统进行网上投标；</w:t>
      </w:r>
    </w:p>
    <w:p w14:paraId="2B0D9CB2">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方式：</w:t>
      </w:r>
      <w:r>
        <w:rPr>
          <w:rFonts w:hint="eastAsia" w:ascii="宋体" w:hAnsi="宋体" w:eastAsia="宋体" w:cs="宋体"/>
          <w:color w:val="000000" w:themeColor="text1"/>
          <w:lang w:val="en-US" w:eastAsia="zh-CN"/>
          <w14:textFill>
            <w14:solidFill>
              <w14:schemeClr w14:val="tx1"/>
            </w14:solidFill>
          </w14:textFill>
        </w:rPr>
        <w:t>投标企业登录“全国公共资源交易平台（河南省·信阳市）（https://ggzyjy.xinyang.gov.cn）”网站进行交易主体注册。自行选择CA数字证书服务商，线上、线下办理CA数字证书。供应商凭CA数字证书登录会员系统后下载招标文件（*.XYZF格式），下载后需使用“信阳市投标文件制作工具软件”打开；</w:t>
      </w:r>
    </w:p>
    <w:p w14:paraId="55A2C32E">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售价：0元。</w:t>
      </w:r>
    </w:p>
    <w:p w14:paraId="454547C3">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四、投标截止时间及地点</w:t>
      </w:r>
    </w:p>
    <w:p w14:paraId="7C16D8D1">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时间：</w:t>
      </w:r>
      <w:r>
        <w:rPr>
          <w:rFonts w:hint="eastAsia" w:ascii="宋体" w:hAnsi="宋体" w:eastAsia="宋体" w:cs="宋体"/>
          <w:color w:val="000000" w:themeColor="text1"/>
          <w:lang w:eastAsia="zh-CN"/>
          <w14:textFill>
            <w14:solidFill>
              <w14:schemeClr w14:val="tx1"/>
            </w14:solidFill>
          </w14:textFill>
        </w:rPr>
        <w:t>202</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lang w:eastAsia="zh-CN"/>
          <w14:textFill>
            <w14:solidFill>
              <w14:schemeClr w14:val="tx1"/>
            </w14:solidFill>
          </w14:textFill>
        </w:rPr>
        <w:t>年</w:t>
      </w:r>
      <w:r>
        <w:rPr>
          <w:rFonts w:hint="eastAsia" w:cs="宋体"/>
          <w:color w:val="000000" w:themeColor="text1"/>
          <w:lang w:val="en-US" w:eastAsia="zh-CN"/>
          <w14:textFill>
            <w14:solidFill>
              <w14:schemeClr w14:val="tx1"/>
            </w14:solidFill>
          </w14:textFill>
        </w:rPr>
        <w:t>9</w:t>
      </w:r>
      <w:r>
        <w:rPr>
          <w:rFonts w:hint="eastAsia" w:ascii="宋体" w:hAnsi="宋体" w:eastAsia="宋体" w:cs="宋体"/>
          <w:color w:val="000000" w:themeColor="text1"/>
          <w:lang w:eastAsia="zh-CN"/>
          <w14:textFill>
            <w14:solidFill>
              <w14:schemeClr w14:val="tx1"/>
            </w14:solidFill>
          </w14:textFill>
        </w:rPr>
        <w:t>月</w:t>
      </w:r>
      <w:r>
        <w:rPr>
          <w:rFonts w:hint="eastAsia"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lang w:eastAsia="zh-CN"/>
          <w14:textFill>
            <w14:solidFill>
              <w14:schemeClr w14:val="tx1"/>
            </w14:solidFill>
          </w14:textFill>
        </w:rPr>
        <w:t>日09时</w:t>
      </w:r>
      <w:r>
        <w:rPr>
          <w:rFonts w:hint="eastAsia" w:ascii="宋体" w:hAnsi="宋体" w:eastAsia="宋体" w:cs="宋体"/>
          <w:color w:val="000000" w:themeColor="text1"/>
          <w:lang w:val="en-US" w:eastAsia="zh-CN"/>
          <w14:textFill>
            <w14:solidFill>
              <w14:schemeClr w14:val="tx1"/>
            </w14:solidFill>
          </w14:textFill>
        </w:rPr>
        <w:t>00</w:t>
      </w:r>
      <w:r>
        <w:rPr>
          <w:rFonts w:hint="eastAsia" w:ascii="宋体" w:hAnsi="宋体" w:eastAsia="宋体" w:cs="宋体"/>
          <w:color w:val="000000" w:themeColor="text1"/>
          <w:lang w:eastAsia="zh-CN"/>
          <w14:textFill>
            <w14:solidFill>
              <w14:schemeClr w14:val="tx1"/>
            </w14:solidFill>
          </w14:textFill>
        </w:rPr>
        <w:t>分</w:t>
      </w:r>
      <w:r>
        <w:rPr>
          <w:rFonts w:hint="eastAsia" w:ascii="宋体" w:hAnsi="宋体" w:eastAsia="宋体" w:cs="宋体"/>
          <w:color w:val="000000" w:themeColor="text1"/>
          <w14:textFill>
            <w14:solidFill>
              <w14:schemeClr w14:val="tx1"/>
            </w14:solidFill>
          </w14:textFill>
        </w:rPr>
        <w:t>（北京时间）</w:t>
      </w:r>
      <w:r>
        <w:rPr>
          <w:rFonts w:hint="eastAsia" w:ascii="宋体" w:hAnsi="宋体" w:eastAsia="宋体" w:cs="宋体"/>
          <w:color w:val="000000" w:themeColor="text1"/>
          <w:lang w:eastAsia="zh-CN"/>
          <w14:textFill>
            <w14:solidFill>
              <w14:schemeClr w14:val="tx1"/>
            </w14:solidFill>
          </w14:textFill>
        </w:rPr>
        <w:t>；</w:t>
      </w:r>
    </w:p>
    <w:p w14:paraId="22EEE0DA">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地点：</w:t>
      </w:r>
      <w:r>
        <w:rPr>
          <w:rFonts w:hint="eastAsia" w:ascii="宋体" w:hAnsi="宋体" w:eastAsia="宋体" w:cs="宋体"/>
          <w:color w:val="000000" w:themeColor="text1"/>
          <w:lang w:val="en-US" w:eastAsia="zh-CN"/>
          <w14:textFill>
            <w14:solidFill>
              <w14:schemeClr w14:val="tx1"/>
            </w14:solidFill>
          </w14:textFill>
        </w:rPr>
        <w:t>各投标人应在投标截止时间前上传加密的电子投标文件（*.XYTF）到会员系统的指定位置</w:t>
      </w:r>
      <w:r>
        <w:rPr>
          <w:rFonts w:hint="eastAsia" w:ascii="宋体" w:hAnsi="宋体" w:eastAsia="宋体" w:cs="宋体"/>
          <w:color w:val="000000" w:themeColor="text1"/>
          <w14:textFill>
            <w14:solidFill>
              <w14:schemeClr w14:val="tx1"/>
            </w14:solidFill>
          </w14:textFill>
        </w:rPr>
        <w:t>。</w:t>
      </w:r>
    </w:p>
    <w:p w14:paraId="0845F958">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五、开标时间及地点</w:t>
      </w:r>
    </w:p>
    <w:p w14:paraId="3C00896D">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时间：</w:t>
      </w:r>
      <w:r>
        <w:rPr>
          <w:rFonts w:hint="eastAsia" w:ascii="宋体" w:hAnsi="宋体" w:eastAsia="宋体" w:cs="宋体"/>
          <w:color w:val="000000" w:themeColor="text1"/>
          <w:lang w:eastAsia="zh-CN"/>
          <w14:textFill>
            <w14:solidFill>
              <w14:schemeClr w14:val="tx1"/>
            </w14:solidFill>
          </w14:textFill>
        </w:rPr>
        <w:t>202</w:t>
      </w:r>
      <w:r>
        <w:rPr>
          <w:rFonts w:hint="eastAsia"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lang w:eastAsia="zh-CN"/>
          <w14:textFill>
            <w14:solidFill>
              <w14:schemeClr w14:val="tx1"/>
            </w14:solidFill>
          </w14:textFill>
        </w:rPr>
        <w:t>年</w:t>
      </w:r>
      <w:r>
        <w:rPr>
          <w:rFonts w:hint="eastAsia" w:cs="宋体"/>
          <w:color w:val="000000" w:themeColor="text1"/>
          <w:lang w:val="en-US" w:eastAsia="zh-CN"/>
          <w14:textFill>
            <w14:solidFill>
              <w14:schemeClr w14:val="tx1"/>
            </w14:solidFill>
          </w14:textFill>
        </w:rPr>
        <w:t>9</w:t>
      </w:r>
      <w:r>
        <w:rPr>
          <w:rFonts w:hint="eastAsia" w:ascii="宋体" w:hAnsi="宋体" w:eastAsia="宋体" w:cs="宋体"/>
          <w:color w:val="000000" w:themeColor="text1"/>
          <w:lang w:eastAsia="zh-CN"/>
          <w14:textFill>
            <w14:solidFill>
              <w14:schemeClr w14:val="tx1"/>
            </w14:solidFill>
          </w14:textFill>
        </w:rPr>
        <w:t>月</w:t>
      </w:r>
      <w:r>
        <w:rPr>
          <w:rFonts w:hint="eastAsia"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lang w:eastAsia="zh-CN"/>
          <w14:textFill>
            <w14:solidFill>
              <w14:schemeClr w14:val="tx1"/>
            </w14:solidFill>
          </w14:textFill>
        </w:rPr>
        <w:t>日09时</w:t>
      </w:r>
      <w:r>
        <w:rPr>
          <w:rFonts w:hint="eastAsia" w:ascii="宋体" w:hAnsi="宋体" w:eastAsia="宋体" w:cs="宋体"/>
          <w:color w:val="000000" w:themeColor="text1"/>
          <w:lang w:val="en-US" w:eastAsia="zh-CN"/>
          <w14:textFill>
            <w14:solidFill>
              <w14:schemeClr w14:val="tx1"/>
            </w14:solidFill>
          </w14:textFill>
        </w:rPr>
        <w:t>00</w:t>
      </w:r>
      <w:r>
        <w:rPr>
          <w:rFonts w:hint="eastAsia" w:ascii="宋体" w:hAnsi="宋体" w:eastAsia="宋体" w:cs="宋体"/>
          <w:color w:val="000000" w:themeColor="text1"/>
          <w:lang w:eastAsia="zh-CN"/>
          <w14:textFill>
            <w14:solidFill>
              <w14:schemeClr w14:val="tx1"/>
            </w14:solidFill>
          </w14:textFill>
        </w:rPr>
        <w:t>分</w:t>
      </w:r>
      <w:r>
        <w:rPr>
          <w:rFonts w:hint="eastAsia" w:ascii="宋体" w:hAnsi="宋体" w:eastAsia="宋体" w:cs="宋体"/>
          <w:color w:val="000000" w:themeColor="text1"/>
          <w14:textFill>
            <w14:solidFill>
              <w14:schemeClr w14:val="tx1"/>
            </w14:solidFill>
          </w14:textFill>
        </w:rPr>
        <w:t>（北京时间）</w:t>
      </w:r>
      <w:r>
        <w:rPr>
          <w:rFonts w:hint="eastAsia" w:ascii="宋体" w:hAnsi="宋体" w:eastAsia="宋体" w:cs="宋体"/>
          <w:color w:val="000000" w:themeColor="text1"/>
          <w:lang w:eastAsia="zh-CN"/>
          <w14:textFill>
            <w14:solidFill>
              <w14:schemeClr w14:val="tx1"/>
            </w14:solidFill>
          </w14:textFill>
        </w:rPr>
        <w:t>；</w:t>
      </w:r>
    </w:p>
    <w:p w14:paraId="32170F2C">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地点：</w:t>
      </w:r>
      <w:r>
        <w:rPr>
          <w:rFonts w:hint="eastAsia" w:ascii="宋体" w:hAnsi="宋体" w:eastAsia="宋体" w:cs="宋体"/>
          <w:color w:val="auto"/>
          <w:sz w:val="21"/>
          <w:szCs w:val="21"/>
          <w:lang w:val="en-US" w:eastAsia="zh-CN"/>
        </w:rPr>
        <w:t>信阳市公共资源交易中心AI机器人开标虚拟</w:t>
      </w:r>
      <w:r>
        <w:rPr>
          <w:rFonts w:hint="eastAsia" w:cs="宋体"/>
          <w:color w:val="auto"/>
          <w:sz w:val="21"/>
          <w:szCs w:val="21"/>
          <w:lang w:val="en-US" w:eastAsia="zh-CN"/>
        </w:rPr>
        <w:t>三</w:t>
      </w:r>
      <w:r>
        <w:rPr>
          <w:rFonts w:hint="eastAsia" w:ascii="宋体" w:hAnsi="宋体" w:eastAsia="宋体" w:cs="宋体"/>
          <w:color w:val="auto"/>
          <w:sz w:val="21"/>
          <w:szCs w:val="21"/>
          <w:lang w:val="en-US" w:eastAsia="zh-CN"/>
        </w:rPr>
        <w:t>厅</w:t>
      </w:r>
      <w:r>
        <w:rPr>
          <w:rFonts w:hint="eastAsia" w:ascii="宋体" w:hAnsi="宋体" w:eastAsia="宋体" w:cs="宋体"/>
          <w:color w:val="000000" w:themeColor="text1"/>
          <w:lang w:eastAsia="zh-CN"/>
          <w14:textFill>
            <w14:solidFill>
              <w14:schemeClr w14:val="tx1"/>
            </w14:solidFill>
          </w14:textFill>
        </w:rPr>
        <w:t>。</w:t>
      </w:r>
    </w:p>
    <w:p w14:paraId="1D03B16B">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六、发布公告的媒介及公告期限</w:t>
      </w:r>
    </w:p>
    <w:p w14:paraId="03E446F0">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本次招标公告在《河南省政府采购网》</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《全国公共资源交易平台（河南省·信阳市）》上发布，招标公告期限为五个工作日。</w:t>
      </w:r>
    </w:p>
    <w:p w14:paraId="748519B2">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七、其他补充事宜</w:t>
      </w:r>
    </w:p>
    <w:p w14:paraId="2C4A29AF">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 xml:space="preserve">本项目采用“不见面开标”交易方式，不见面开标大厅网址为 </w:t>
      </w:r>
      <w:r>
        <w:rPr>
          <w:rFonts w:hint="eastAsia" w:ascii="宋体" w:hAnsi="宋体" w:eastAsia="宋体" w:cs="宋体"/>
          <w:color w:val="000000" w:themeColor="text1"/>
          <w:u w:val="none"/>
          <w14:textFill>
            <w14:solidFill>
              <w14:schemeClr w14:val="tx1"/>
            </w14:solidFill>
          </w14:textFill>
        </w:rPr>
        <w:t>https://ggzyjy.xinyang.gov.cn/BidOpening，投标人无需寄送和递交非加密的电子投标文件，无需到现场参加开标会议，无需到达现场提交原件资料。</w:t>
      </w:r>
    </w:p>
    <w:p w14:paraId="05853797">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投标人应当在投标截止时间前，使用投标人CA数字证书登录不见面开标大厅，在线签到并准时参加开标活动，并在规定时间内完成投标文件解密、答疑澄清等。</w:t>
      </w:r>
    </w:p>
    <w:p w14:paraId="6BC4C227">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逾期解密或者没有准时在线参加开标活动导致的一切后果投标人自行承担。</w:t>
      </w:r>
    </w:p>
    <w:p w14:paraId="437AAC6A">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不见面开标服务的具体事宜，请查阅信阳市公共资源交易中心网站首页—下载中心—信阳市不见面开标大厅系统操作手册。</w:t>
      </w:r>
    </w:p>
    <w:p w14:paraId="3FC43E6B">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特别提示：投标人在线签到时，应如实准确</w:t>
      </w:r>
      <w:r>
        <w:rPr>
          <w:rFonts w:hint="eastAsia" w:ascii="宋体" w:hAnsi="宋体" w:eastAsia="宋体" w:cs="宋体"/>
          <w:color w:val="000000" w:themeColor="text1"/>
          <w:lang w:eastAsia="zh-CN"/>
          <w14:textFill>
            <w14:solidFill>
              <w14:schemeClr w14:val="tx1"/>
            </w14:solidFill>
          </w14:textFill>
        </w:rPr>
        <w:t>地</w:t>
      </w:r>
      <w:r>
        <w:rPr>
          <w:rFonts w:hint="eastAsia" w:ascii="宋体" w:hAnsi="宋体" w:eastAsia="宋体" w:cs="宋体"/>
          <w:color w:val="000000" w:themeColor="text1"/>
          <w14:textFill>
            <w14:solidFill>
              <w14:schemeClr w14:val="tx1"/>
            </w14:solidFill>
          </w14:textFill>
        </w:rPr>
        <w:t>填写授权委托人的联系电话，开标当天请务必保证电话保持畅通。</w:t>
      </w:r>
    </w:p>
    <w:p w14:paraId="1C161522">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监督部门信息</w:t>
      </w:r>
    </w:p>
    <w:p w14:paraId="169D694A">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监督单位：</w:t>
      </w:r>
      <w:r>
        <w:rPr>
          <w:rFonts w:hint="eastAsia" w:ascii="宋体" w:hAnsi="宋体" w:eastAsia="宋体" w:cs="宋体"/>
          <w:color w:val="000000" w:themeColor="text1"/>
          <w:lang w:eastAsia="zh-CN"/>
          <w14:textFill>
            <w14:solidFill>
              <w14:schemeClr w14:val="tx1"/>
            </w14:solidFill>
          </w14:textFill>
        </w:rPr>
        <w:t xml:space="preserve">信阳市羊山新区财政金融局 </w:t>
      </w:r>
    </w:p>
    <w:p w14:paraId="1876692B">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联系电话：0376-6651556</w:t>
      </w:r>
    </w:p>
    <w:p w14:paraId="158F0467">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6.招标代理费：按照河南省招标投标协会关于印发《河南省招标代理服务收费指导意见》的通知（豫招协〔2023〕2号）文件的计算方法收取，金额为：16692元。</w:t>
      </w:r>
    </w:p>
    <w:p w14:paraId="1DE20A9E">
      <w:pPr>
        <w:pStyle w:val="6"/>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八、对本次招标提出询问，请按以下方式联系：</w:t>
      </w:r>
    </w:p>
    <w:p w14:paraId="342C98C8">
      <w:pPr>
        <w:pStyle w:val="7"/>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 xml:space="preserve">采购人信息 </w:t>
      </w:r>
    </w:p>
    <w:p w14:paraId="74A5207F">
      <w:pPr>
        <w:pStyle w:val="7"/>
        <w:bidi w:val="0"/>
        <w:rPr>
          <w:rFonts w:hint="eastAsia" w:ascii="宋体" w:hAnsi="宋体" w:eastAsia="宋体" w:cs="宋体"/>
          <w:color w:val="000000" w:themeColor="text1"/>
          <w:lang w:val="en-US" w:eastAsia="zh-CN"/>
          <w14:textFill>
            <w14:solidFill>
              <w14:schemeClr w14:val="tx1"/>
            </w14:solidFill>
          </w14:textFill>
        </w:rPr>
      </w:pPr>
      <w:bookmarkStart w:id="13" w:name="_Toc2201"/>
      <w:r>
        <w:rPr>
          <w:rFonts w:hint="eastAsia" w:ascii="宋体" w:hAnsi="宋体" w:eastAsia="宋体" w:cs="宋体"/>
          <w:color w:val="000000" w:themeColor="text1"/>
          <w:lang w:val="en-US" w:eastAsia="zh-CN"/>
          <w14:textFill>
            <w14:solidFill>
              <w14:schemeClr w14:val="tx1"/>
            </w14:solidFill>
          </w14:textFill>
        </w:rPr>
        <w:t>名    称：</w:t>
      </w:r>
      <w:bookmarkEnd w:id="13"/>
      <w:r>
        <w:rPr>
          <w:rFonts w:hint="eastAsia" w:ascii="宋体" w:hAnsi="宋体" w:eastAsia="宋体" w:cs="宋体"/>
          <w:color w:val="000000" w:themeColor="text1"/>
          <w:lang w:val="en-US" w:eastAsia="zh-CN"/>
          <w14:textFill>
            <w14:solidFill>
              <w14:schemeClr w14:val="tx1"/>
            </w14:solidFill>
          </w14:textFill>
        </w:rPr>
        <w:t>信阳市羊山新区教育体育局</w:t>
      </w:r>
    </w:p>
    <w:p w14:paraId="56625E9B">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地    址：</w:t>
      </w:r>
      <w:r>
        <w:rPr>
          <w:rFonts w:hint="eastAsia" w:cs="宋体"/>
          <w:color w:val="000000" w:themeColor="text1"/>
          <w:lang w:val="en-US" w:eastAsia="zh-CN"/>
          <w14:textFill>
            <w14:solidFill>
              <w14:schemeClr w14:val="tx1"/>
            </w14:solidFill>
          </w14:textFill>
        </w:rPr>
        <w:t>信阳市羊山新区新十四大街</w:t>
      </w:r>
    </w:p>
    <w:p w14:paraId="11ACFD69">
      <w:pPr>
        <w:pStyle w:val="7"/>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联 系 人：李女士</w:t>
      </w:r>
    </w:p>
    <w:p w14:paraId="5B5B297D">
      <w:pPr>
        <w:pStyle w:val="7"/>
        <w:bidi w:val="0"/>
        <w:rPr>
          <w:rFonts w:hint="eastAsia" w:ascii="宋体" w:hAnsi="宋体" w:eastAsia="宋体" w:cs="宋体"/>
          <w:color w:val="auto"/>
        </w:rPr>
      </w:pPr>
      <w:r>
        <w:rPr>
          <w:rFonts w:hint="eastAsia" w:ascii="宋体" w:hAnsi="宋体" w:eastAsia="宋体" w:cs="宋体"/>
          <w:color w:val="auto"/>
          <w:lang w:val="en-US" w:eastAsia="zh-CN"/>
        </w:rPr>
        <w:t>联系方式：</w:t>
      </w:r>
      <w:r>
        <w:rPr>
          <w:rFonts w:hint="eastAsia" w:cs="宋体"/>
          <w:color w:val="auto"/>
          <w:lang w:eastAsia="zh-CN"/>
        </w:rPr>
        <w:t>15937670194</w:t>
      </w:r>
    </w:p>
    <w:p w14:paraId="65A7E831">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采购代理机构信息</w:t>
      </w:r>
    </w:p>
    <w:p w14:paraId="4CF32AAC">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名    称</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eastAsia="zh-CN"/>
          <w14:textFill>
            <w14:solidFill>
              <w14:schemeClr w14:val="tx1"/>
            </w14:solidFill>
          </w14:textFill>
        </w:rPr>
        <w:t>河南琼岳工程管理有限公司</w:t>
      </w:r>
    </w:p>
    <w:p w14:paraId="1364C795">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址：</w:t>
      </w:r>
      <w:r>
        <w:rPr>
          <w:rFonts w:hint="eastAsia" w:ascii="宋体" w:hAnsi="宋体" w:eastAsia="宋体" w:cs="宋体"/>
          <w:color w:val="000000" w:themeColor="text1"/>
          <w:lang w:eastAsia="zh-CN"/>
          <w14:textFill>
            <w14:solidFill>
              <w14:schemeClr w14:val="tx1"/>
            </w14:solidFill>
          </w14:textFill>
        </w:rPr>
        <w:t>信阳市羊山新区新十一大道与二十四大街交叉口公园春晓</w:t>
      </w:r>
    </w:p>
    <w:p w14:paraId="5FBB8291">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系</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人：</w:t>
      </w:r>
      <w:r>
        <w:rPr>
          <w:rFonts w:hint="eastAsia" w:ascii="宋体" w:hAnsi="宋体" w:eastAsia="宋体" w:cs="宋体"/>
          <w:color w:val="000000" w:themeColor="text1"/>
          <w:lang w:eastAsia="zh-CN"/>
          <w14:textFill>
            <w14:solidFill>
              <w14:schemeClr w14:val="tx1"/>
            </w14:solidFill>
          </w14:textFill>
        </w:rPr>
        <w:t>袁浩</w:t>
      </w:r>
    </w:p>
    <w:p w14:paraId="3F2858D8">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联系方式</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15978369707</w:t>
      </w:r>
    </w:p>
    <w:p w14:paraId="30EA2E9D">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项目联系方式</w:t>
      </w:r>
    </w:p>
    <w:p w14:paraId="10935BF1">
      <w:pPr>
        <w:pStyle w:val="7"/>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项目</w:t>
      </w: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eastAsia="zh-CN"/>
          <w14:textFill>
            <w14:solidFill>
              <w14:schemeClr w14:val="tx1"/>
            </w14:solidFill>
          </w14:textFill>
        </w:rPr>
        <w:t>袁浩</w:t>
      </w:r>
    </w:p>
    <w:p w14:paraId="2CE897E9">
      <w:pPr>
        <w:pStyle w:val="7"/>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联系方式</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15978369707</w:t>
      </w:r>
    </w:p>
    <w:p w14:paraId="72D0B2D7">
      <w:pPr>
        <w:bidi w:val="0"/>
        <w:rPr>
          <w:rFonts w:hint="eastAsia" w:ascii="宋体" w:hAnsi="宋体" w:eastAsia="宋体" w:cs="宋体"/>
        </w:rPr>
      </w:pPr>
    </w:p>
    <w:p w14:paraId="6D1D97C4">
      <w:pPr>
        <w:bidi w:val="0"/>
        <w:rPr>
          <w:rFonts w:hint="eastAsia" w:ascii="宋体" w:hAnsi="宋体" w:eastAsia="宋体" w:cs="宋体"/>
        </w:rPr>
      </w:pPr>
    </w:p>
    <w:p w14:paraId="15996D05">
      <w:pPr>
        <w:bidi w:val="0"/>
        <w:rPr>
          <w:rFonts w:hint="eastAsia" w:ascii="宋体" w:hAnsi="宋体" w:eastAsia="宋体" w:cs="宋体"/>
        </w:rPr>
      </w:pPr>
    </w:p>
    <w:p w14:paraId="19C5A1A3">
      <w:pPr>
        <w:bidi w:val="0"/>
        <w:rPr>
          <w:rFonts w:hint="eastAsia" w:ascii="宋体" w:hAnsi="宋体" w:eastAsia="宋体" w:cs="宋体"/>
        </w:rPr>
      </w:pPr>
    </w:p>
    <w:p w14:paraId="1CDCC7C5">
      <w:pPr>
        <w:bidi w:val="0"/>
        <w:rPr>
          <w:rFonts w:hint="eastAsia" w:ascii="宋体" w:hAnsi="宋体" w:eastAsia="宋体" w:cs="宋体"/>
        </w:rPr>
      </w:pPr>
    </w:p>
    <w:p w14:paraId="3F5ECBAF">
      <w:pPr>
        <w:bidi w:val="0"/>
        <w:rPr>
          <w:rFonts w:hint="eastAsia" w:ascii="宋体" w:hAnsi="宋体" w:eastAsia="宋体" w:cs="宋体"/>
        </w:rPr>
      </w:pPr>
    </w:p>
    <w:p w14:paraId="55071BBF">
      <w:pPr>
        <w:rPr>
          <w:rFonts w:hint="eastAsia" w:ascii="宋体" w:hAnsi="宋体" w:eastAsia="宋体" w:cs="宋体"/>
        </w:rPr>
      </w:pPr>
      <w:bookmarkStart w:id="14" w:name="_Toc1371"/>
      <w:r>
        <w:rPr>
          <w:rFonts w:hint="eastAsia" w:ascii="宋体" w:hAnsi="宋体" w:eastAsia="宋体" w:cs="宋体"/>
        </w:rPr>
        <w:br w:type="page"/>
      </w:r>
    </w:p>
    <w:p w14:paraId="13388638">
      <w:pPr>
        <w:pStyle w:val="2"/>
        <w:bidi w:val="0"/>
        <w:rPr>
          <w:rFonts w:hint="eastAsia" w:ascii="宋体" w:hAnsi="宋体" w:eastAsia="宋体" w:cs="宋体"/>
        </w:rPr>
      </w:pPr>
      <w:r>
        <w:rPr>
          <w:rFonts w:hint="eastAsia" w:ascii="宋体" w:hAnsi="宋体" w:eastAsia="宋体" w:cs="宋体"/>
        </w:rPr>
        <w:t>第二章</w:t>
      </w:r>
      <w:r>
        <w:rPr>
          <w:rFonts w:hint="eastAsia" w:ascii="宋体" w:hAnsi="宋体" w:eastAsia="宋体" w:cs="宋体"/>
          <w:lang w:val="en-US" w:eastAsia="zh-CN"/>
        </w:rPr>
        <w:t xml:space="preserve">  投标人</w:t>
      </w:r>
      <w:r>
        <w:rPr>
          <w:rFonts w:hint="eastAsia" w:ascii="宋体" w:hAnsi="宋体" w:eastAsia="宋体" w:cs="宋体"/>
        </w:rPr>
        <w:t>须知</w:t>
      </w:r>
      <w:bookmarkEnd w:id="14"/>
    </w:p>
    <w:p w14:paraId="62D0300A">
      <w:pPr>
        <w:pStyle w:val="9"/>
        <w:spacing w:line="275" w:lineRule="auto"/>
        <w:rPr>
          <w:rFonts w:hint="eastAsia" w:ascii="宋体" w:hAnsi="宋体" w:eastAsia="宋体" w:cs="宋体"/>
          <w:color w:val="auto"/>
          <w:highlight w:val="none"/>
        </w:rPr>
      </w:pPr>
    </w:p>
    <w:p w14:paraId="29C0B94E">
      <w:pPr>
        <w:pStyle w:val="3"/>
        <w:bidi w:val="0"/>
        <w:rPr>
          <w:rFonts w:hint="eastAsia" w:ascii="宋体" w:hAnsi="宋体" w:eastAsia="宋体" w:cs="宋体"/>
        </w:rPr>
      </w:pPr>
      <w:bookmarkStart w:id="15" w:name="_Toc26742"/>
      <w:r>
        <w:rPr>
          <w:rFonts w:hint="eastAsia" w:ascii="宋体" w:hAnsi="宋体" w:eastAsia="宋体" w:cs="宋体"/>
          <w:lang w:val="en-US" w:eastAsia="zh-CN"/>
        </w:rPr>
        <w:t>投标人</w:t>
      </w:r>
      <w:r>
        <w:rPr>
          <w:rFonts w:hint="eastAsia" w:ascii="宋体" w:hAnsi="宋体" w:eastAsia="宋体" w:cs="宋体"/>
        </w:rPr>
        <w:t>须知前附表</w:t>
      </w:r>
      <w:bookmarkEnd w:id="15"/>
    </w:p>
    <w:p w14:paraId="55A30F4A">
      <w:pPr>
        <w:spacing w:line="143" w:lineRule="exact"/>
        <w:rPr>
          <w:rFonts w:hint="eastAsia" w:ascii="宋体" w:hAnsi="宋体" w:eastAsia="宋体" w:cs="宋体"/>
          <w:color w:val="auto"/>
          <w:sz w:val="21"/>
          <w:szCs w:val="21"/>
          <w:highlight w:val="none"/>
        </w:rPr>
      </w:pPr>
    </w:p>
    <w:tbl>
      <w:tblPr>
        <w:tblStyle w:val="42"/>
        <w:tblW w:w="92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85" w:type="dxa"/>
          <w:bottom w:w="0" w:type="dxa"/>
          <w:right w:w="85" w:type="dxa"/>
        </w:tblCellMar>
      </w:tblPr>
      <w:tblGrid>
        <w:gridCol w:w="862"/>
        <w:gridCol w:w="2063"/>
        <w:gridCol w:w="6344"/>
      </w:tblGrid>
      <w:tr w14:paraId="087E2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15729514">
            <w:pPr>
              <w:bidi w:val="0"/>
              <w:jc w:val="center"/>
              <w:rPr>
                <w:rFonts w:hint="eastAsia" w:ascii="宋体" w:hAnsi="宋体" w:eastAsia="宋体" w:cs="宋体"/>
                <w:b/>
                <w:bCs/>
              </w:rPr>
            </w:pPr>
            <w:r>
              <w:rPr>
                <w:rFonts w:hint="eastAsia" w:ascii="宋体" w:hAnsi="宋体" w:eastAsia="宋体" w:cs="宋体"/>
                <w:b/>
                <w:bCs/>
              </w:rPr>
              <w:t>条款号</w:t>
            </w:r>
          </w:p>
        </w:tc>
        <w:tc>
          <w:tcPr>
            <w:tcW w:w="2063" w:type="dxa"/>
            <w:vAlign w:val="center"/>
          </w:tcPr>
          <w:p w14:paraId="4DABF79B">
            <w:pPr>
              <w:bidi w:val="0"/>
              <w:jc w:val="center"/>
              <w:rPr>
                <w:rFonts w:hint="eastAsia" w:ascii="宋体" w:hAnsi="宋体" w:eastAsia="宋体" w:cs="宋体"/>
                <w:b/>
                <w:bCs/>
              </w:rPr>
            </w:pPr>
            <w:r>
              <w:rPr>
                <w:rFonts w:hint="eastAsia" w:ascii="宋体" w:hAnsi="宋体" w:eastAsia="宋体" w:cs="宋体"/>
                <w:b/>
                <w:bCs/>
              </w:rPr>
              <w:t>条款名称</w:t>
            </w:r>
          </w:p>
        </w:tc>
        <w:tc>
          <w:tcPr>
            <w:tcW w:w="6344" w:type="dxa"/>
            <w:vAlign w:val="center"/>
          </w:tcPr>
          <w:p w14:paraId="630948CF">
            <w:pPr>
              <w:bidi w:val="0"/>
              <w:jc w:val="center"/>
              <w:rPr>
                <w:rFonts w:hint="eastAsia" w:ascii="宋体" w:hAnsi="宋体" w:eastAsia="宋体" w:cs="宋体"/>
                <w:b/>
                <w:bCs/>
              </w:rPr>
            </w:pPr>
            <w:r>
              <w:rPr>
                <w:rFonts w:hint="eastAsia" w:ascii="宋体" w:hAnsi="宋体" w:eastAsia="宋体" w:cs="宋体"/>
                <w:b/>
                <w:bCs/>
              </w:rPr>
              <w:t>编列内容</w:t>
            </w:r>
          </w:p>
        </w:tc>
      </w:tr>
      <w:tr w14:paraId="42CA2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2E0888EE">
            <w:pPr>
              <w:bidi w:val="0"/>
              <w:jc w:val="center"/>
              <w:rPr>
                <w:rFonts w:hint="eastAsia" w:ascii="宋体" w:hAnsi="宋体" w:eastAsia="宋体" w:cs="宋体"/>
              </w:rPr>
            </w:pPr>
            <w:r>
              <w:rPr>
                <w:rFonts w:hint="eastAsia" w:ascii="宋体" w:hAnsi="宋体" w:eastAsia="宋体" w:cs="宋体"/>
              </w:rPr>
              <w:t>1.1.2</w:t>
            </w:r>
          </w:p>
        </w:tc>
        <w:tc>
          <w:tcPr>
            <w:tcW w:w="2063" w:type="dxa"/>
            <w:vAlign w:val="center"/>
          </w:tcPr>
          <w:p w14:paraId="36415A34">
            <w:pPr>
              <w:bidi w:val="0"/>
              <w:jc w:val="center"/>
              <w:rPr>
                <w:rFonts w:hint="eastAsia" w:ascii="宋体" w:hAnsi="宋体" w:eastAsia="宋体" w:cs="宋体"/>
              </w:rPr>
            </w:pPr>
            <w:r>
              <w:rPr>
                <w:rFonts w:hint="eastAsia" w:ascii="宋体" w:hAnsi="宋体" w:eastAsia="宋体" w:cs="宋体"/>
              </w:rPr>
              <w:t>采购人</w:t>
            </w:r>
          </w:p>
        </w:tc>
        <w:tc>
          <w:tcPr>
            <w:tcW w:w="6344" w:type="dxa"/>
            <w:vAlign w:val="center"/>
          </w:tcPr>
          <w:p w14:paraId="16E33FE4">
            <w:pPr>
              <w:bidi w:val="0"/>
              <w:rPr>
                <w:rFonts w:hint="eastAsia" w:ascii="宋体" w:hAnsi="宋体" w:eastAsia="宋体" w:cs="宋体"/>
                <w:lang w:val="en-US" w:eastAsia="zh-CN"/>
              </w:rPr>
            </w:pPr>
            <w:bookmarkStart w:id="16" w:name="_Toc369"/>
            <w:r>
              <w:rPr>
                <w:rFonts w:hint="eastAsia" w:ascii="宋体" w:hAnsi="宋体" w:eastAsia="宋体" w:cs="宋体"/>
                <w:lang w:val="en-US" w:eastAsia="zh-CN"/>
              </w:rPr>
              <w:t>采购人：</w:t>
            </w:r>
            <w:bookmarkEnd w:id="16"/>
            <w:r>
              <w:rPr>
                <w:rFonts w:hint="eastAsia" w:ascii="宋体" w:hAnsi="宋体" w:eastAsia="宋体" w:cs="宋体"/>
                <w:lang w:val="en-US" w:eastAsia="zh-CN"/>
              </w:rPr>
              <w:t>信阳市羊山新区教育体育局</w:t>
            </w:r>
          </w:p>
          <w:p w14:paraId="04B50DB9">
            <w:pPr>
              <w:bidi w:val="0"/>
              <w:rPr>
                <w:rFonts w:hint="eastAsia" w:ascii="宋体" w:hAnsi="宋体" w:eastAsia="宋体" w:cs="宋体"/>
                <w:lang w:val="en-US" w:eastAsia="zh-CN"/>
              </w:rPr>
            </w:pPr>
            <w:r>
              <w:rPr>
                <w:rFonts w:hint="eastAsia" w:ascii="宋体" w:hAnsi="宋体" w:eastAsia="宋体" w:cs="宋体"/>
                <w:lang w:val="en-US" w:eastAsia="zh-CN"/>
              </w:rPr>
              <w:t>地址：</w:t>
            </w:r>
            <w:r>
              <w:rPr>
                <w:rFonts w:hint="eastAsia" w:cs="宋体"/>
                <w:color w:val="000000" w:themeColor="text1"/>
                <w:lang w:val="en-US" w:eastAsia="zh-CN"/>
                <w14:textFill>
                  <w14:solidFill>
                    <w14:schemeClr w14:val="tx1"/>
                  </w14:solidFill>
                </w14:textFill>
              </w:rPr>
              <w:t>信阳市羊山新区新十四大街</w:t>
            </w:r>
          </w:p>
          <w:p w14:paraId="33052E42">
            <w:pPr>
              <w:bidi w:val="0"/>
              <w:rPr>
                <w:rFonts w:hint="eastAsia" w:ascii="宋体" w:hAnsi="宋体" w:eastAsia="宋体" w:cs="宋体"/>
                <w:lang w:val="en-US" w:eastAsia="zh-CN"/>
              </w:rPr>
            </w:pPr>
            <w:r>
              <w:rPr>
                <w:rFonts w:hint="eastAsia" w:ascii="宋体" w:hAnsi="宋体" w:eastAsia="宋体" w:cs="宋体"/>
                <w:lang w:val="en-US" w:eastAsia="zh-CN"/>
              </w:rPr>
              <w:t>联系人：李女士</w:t>
            </w:r>
          </w:p>
          <w:p w14:paraId="5D13E9B2">
            <w:pPr>
              <w:bidi w:val="0"/>
              <w:rPr>
                <w:rFonts w:hint="eastAsia" w:ascii="宋体" w:hAnsi="宋体" w:eastAsia="宋体" w:cs="宋体"/>
              </w:rPr>
            </w:pPr>
            <w:r>
              <w:rPr>
                <w:rFonts w:hint="eastAsia" w:ascii="宋体" w:hAnsi="宋体" w:eastAsia="宋体" w:cs="宋体"/>
                <w:lang w:val="en-US" w:eastAsia="zh-CN"/>
              </w:rPr>
              <w:t>联系方式：</w:t>
            </w:r>
            <w:r>
              <w:rPr>
                <w:rFonts w:hint="eastAsia" w:ascii="宋体" w:hAnsi="宋体" w:cs="宋体"/>
                <w:lang w:val="en-US" w:eastAsia="zh-CN"/>
              </w:rPr>
              <w:t>15937670194</w:t>
            </w:r>
          </w:p>
        </w:tc>
      </w:tr>
      <w:tr w14:paraId="5D101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19EEAE29">
            <w:pPr>
              <w:bidi w:val="0"/>
              <w:jc w:val="center"/>
              <w:rPr>
                <w:rFonts w:hint="eastAsia" w:ascii="宋体" w:hAnsi="宋体" w:eastAsia="宋体" w:cs="宋体"/>
              </w:rPr>
            </w:pPr>
            <w:r>
              <w:rPr>
                <w:rFonts w:hint="eastAsia" w:ascii="宋体" w:hAnsi="宋体" w:eastAsia="宋体" w:cs="宋体"/>
              </w:rPr>
              <w:t>1.1.3</w:t>
            </w:r>
          </w:p>
        </w:tc>
        <w:tc>
          <w:tcPr>
            <w:tcW w:w="2063" w:type="dxa"/>
            <w:vAlign w:val="center"/>
          </w:tcPr>
          <w:p w14:paraId="6122BF46">
            <w:pPr>
              <w:bidi w:val="0"/>
              <w:jc w:val="center"/>
              <w:rPr>
                <w:rFonts w:hint="eastAsia" w:ascii="宋体" w:hAnsi="宋体" w:eastAsia="宋体" w:cs="宋体"/>
              </w:rPr>
            </w:pPr>
            <w:r>
              <w:rPr>
                <w:rFonts w:hint="eastAsia" w:ascii="宋体" w:hAnsi="宋体" w:eastAsia="宋体" w:cs="宋体"/>
              </w:rPr>
              <w:t>采购代理机构</w:t>
            </w:r>
          </w:p>
        </w:tc>
        <w:tc>
          <w:tcPr>
            <w:tcW w:w="6344" w:type="dxa"/>
            <w:vAlign w:val="center"/>
          </w:tcPr>
          <w:p w14:paraId="3C481906">
            <w:pPr>
              <w:bidi w:val="0"/>
              <w:rPr>
                <w:rFonts w:hint="eastAsia" w:ascii="宋体" w:hAnsi="宋体" w:eastAsia="宋体" w:cs="宋体"/>
                <w:lang w:eastAsia="zh-CN"/>
              </w:rPr>
            </w:pPr>
            <w:r>
              <w:rPr>
                <w:rFonts w:hint="eastAsia" w:ascii="宋体" w:hAnsi="宋体" w:eastAsia="宋体" w:cs="宋体"/>
              </w:rPr>
              <w:t>代理机构：</w:t>
            </w:r>
            <w:r>
              <w:rPr>
                <w:rFonts w:hint="eastAsia" w:ascii="宋体" w:hAnsi="宋体" w:eastAsia="宋体" w:cs="宋体"/>
                <w:lang w:eastAsia="zh-CN"/>
              </w:rPr>
              <w:t>河南琼岳工程管理有限公司</w:t>
            </w:r>
          </w:p>
          <w:p w14:paraId="1960F221">
            <w:pPr>
              <w:bidi w:val="0"/>
              <w:rPr>
                <w:rFonts w:hint="eastAsia" w:ascii="宋体" w:hAnsi="宋体" w:eastAsia="宋体" w:cs="宋体"/>
                <w:lang w:eastAsia="zh-CN"/>
              </w:rPr>
            </w:pPr>
            <w:r>
              <w:rPr>
                <w:rFonts w:hint="eastAsia" w:ascii="宋体" w:hAnsi="宋体" w:eastAsia="宋体" w:cs="宋体"/>
              </w:rPr>
              <w:t>地址：</w:t>
            </w:r>
            <w:r>
              <w:rPr>
                <w:rFonts w:hint="eastAsia" w:ascii="宋体" w:hAnsi="宋体" w:eastAsia="宋体" w:cs="宋体"/>
                <w:lang w:eastAsia="zh-CN"/>
              </w:rPr>
              <w:t>信阳市羊山新区新十一大道与二十四大街交叉口公园春晓</w:t>
            </w:r>
          </w:p>
          <w:p w14:paraId="24E1C4C6">
            <w:pPr>
              <w:bidi w:val="0"/>
              <w:rPr>
                <w:rFonts w:hint="eastAsia" w:ascii="宋体" w:hAnsi="宋体" w:eastAsia="宋体" w:cs="宋体"/>
                <w:lang w:val="en-US" w:eastAsia="zh-CN"/>
              </w:rPr>
            </w:pPr>
            <w:r>
              <w:rPr>
                <w:rFonts w:hint="eastAsia" w:ascii="宋体" w:hAnsi="宋体" w:eastAsia="宋体" w:cs="宋体"/>
              </w:rPr>
              <w:t>联系人：</w:t>
            </w:r>
            <w:r>
              <w:rPr>
                <w:rFonts w:hint="eastAsia" w:ascii="宋体" w:hAnsi="宋体" w:eastAsia="宋体" w:cs="宋体"/>
                <w:lang w:eastAsia="zh-CN"/>
              </w:rPr>
              <w:t>袁浩</w:t>
            </w:r>
          </w:p>
          <w:p w14:paraId="78BBB6A7">
            <w:pPr>
              <w:bidi w:val="0"/>
              <w:rPr>
                <w:rFonts w:hint="eastAsia" w:ascii="宋体" w:hAnsi="宋体" w:eastAsia="宋体" w:cs="宋体"/>
              </w:rPr>
            </w:pPr>
            <w:r>
              <w:rPr>
                <w:rFonts w:hint="eastAsia" w:ascii="宋体" w:hAnsi="宋体" w:eastAsia="宋体" w:cs="宋体"/>
              </w:rPr>
              <w:t>电话：</w:t>
            </w:r>
            <w:r>
              <w:rPr>
                <w:rFonts w:hint="eastAsia" w:ascii="宋体" w:hAnsi="宋体" w:eastAsia="宋体" w:cs="宋体"/>
                <w:lang w:val="en-US" w:eastAsia="zh-CN"/>
              </w:rPr>
              <w:t>15978369707</w:t>
            </w:r>
          </w:p>
        </w:tc>
      </w:tr>
      <w:tr w14:paraId="725BC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7910F025">
            <w:pPr>
              <w:bidi w:val="0"/>
              <w:jc w:val="center"/>
              <w:rPr>
                <w:rFonts w:hint="eastAsia" w:ascii="宋体" w:hAnsi="宋体" w:eastAsia="宋体" w:cs="宋体"/>
              </w:rPr>
            </w:pPr>
            <w:r>
              <w:rPr>
                <w:rFonts w:hint="eastAsia" w:ascii="宋体" w:hAnsi="宋体" w:eastAsia="宋体" w:cs="宋体"/>
              </w:rPr>
              <w:t>1.1.4</w:t>
            </w:r>
          </w:p>
        </w:tc>
        <w:tc>
          <w:tcPr>
            <w:tcW w:w="2063" w:type="dxa"/>
            <w:vAlign w:val="center"/>
          </w:tcPr>
          <w:p w14:paraId="1F21635F">
            <w:pPr>
              <w:bidi w:val="0"/>
              <w:jc w:val="center"/>
              <w:rPr>
                <w:rFonts w:hint="eastAsia" w:ascii="宋体" w:hAnsi="宋体" w:eastAsia="宋体" w:cs="宋体"/>
                <w:lang w:val="en-US" w:eastAsia="zh-CN"/>
              </w:rPr>
            </w:pPr>
            <w:r>
              <w:rPr>
                <w:rFonts w:hint="eastAsia" w:ascii="宋体" w:hAnsi="宋体" w:eastAsia="宋体" w:cs="宋体"/>
              </w:rPr>
              <w:t>项目名称</w:t>
            </w:r>
          </w:p>
        </w:tc>
        <w:tc>
          <w:tcPr>
            <w:tcW w:w="6344" w:type="dxa"/>
            <w:vAlign w:val="center"/>
          </w:tcPr>
          <w:p w14:paraId="32231B4F">
            <w:pPr>
              <w:bidi w:val="0"/>
              <w:rPr>
                <w:rFonts w:hint="eastAsia" w:ascii="宋体" w:hAnsi="宋体" w:eastAsia="宋体" w:cs="宋体"/>
                <w:lang w:val="en-US" w:eastAsia="zh-CN"/>
              </w:rPr>
            </w:pPr>
            <w:r>
              <w:rPr>
                <w:rFonts w:hint="eastAsia" w:ascii="宋体" w:hAnsi="宋体" w:eastAsia="宋体" w:cs="宋体"/>
                <w:lang w:val="en-US" w:eastAsia="zh-CN"/>
              </w:rPr>
              <w:t>信阳市羊山新区教育体育局羊山新区2026年各学校教学一体机和学生午休桌椅采购项目</w:t>
            </w:r>
          </w:p>
        </w:tc>
      </w:tr>
      <w:tr w14:paraId="070216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3FD1A6F5">
            <w:pPr>
              <w:bidi w:val="0"/>
              <w:jc w:val="center"/>
              <w:rPr>
                <w:rFonts w:hint="eastAsia" w:ascii="宋体" w:hAnsi="宋体" w:eastAsia="宋体" w:cs="宋体"/>
              </w:rPr>
            </w:pPr>
            <w:r>
              <w:rPr>
                <w:rFonts w:hint="eastAsia" w:ascii="宋体" w:hAnsi="宋体" w:eastAsia="宋体" w:cs="宋体"/>
              </w:rPr>
              <w:t>1.1.5</w:t>
            </w:r>
          </w:p>
        </w:tc>
        <w:tc>
          <w:tcPr>
            <w:tcW w:w="2063" w:type="dxa"/>
            <w:vAlign w:val="center"/>
          </w:tcPr>
          <w:p w14:paraId="4024AB57">
            <w:pPr>
              <w:bidi w:val="0"/>
              <w:jc w:val="center"/>
              <w:rPr>
                <w:rFonts w:hint="eastAsia" w:ascii="宋体" w:hAnsi="宋体" w:eastAsia="宋体" w:cs="宋体"/>
              </w:rPr>
            </w:pPr>
            <w:r>
              <w:rPr>
                <w:rFonts w:hint="eastAsia" w:ascii="宋体" w:hAnsi="宋体" w:eastAsia="宋体" w:cs="宋体"/>
              </w:rPr>
              <w:t>采购方式</w:t>
            </w:r>
          </w:p>
        </w:tc>
        <w:tc>
          <w:tcPr>
            <w:tcW w:w="6344" w:type="dxa"/>
            <w:vAlign w:val="center"/>
          </w:tcPr>
          <w:p w14:paraId="3E921A7C">
            <w:pPr>
              <w:bidi w:val="0"/>
              <w:rPr>
                <w:rFonts w:hint="eastAsia" w:ascii="宋体" w:hAnsi="宋体" w:eastAsia="宋体" w:cs="宋体"/>
              </w:rPr>
            </w:pPr>
            <w:r>
              <w:rPr>
                <w:rFonts w:hint="eastAsia" w:ascii="宋体" w:hAnsi="宋体" w:eastAsia="宋体" w:cs="宋体"/>
              </w:rPr>
              <w:t>公开招标</w:t>
            </w:r>
          </w:p>
        </w:tc>
      </w:tr>
      <w:tr w14:paraId="5EBBF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3D6CBA41">
            <w:pPr>
              <w:bidi w:val="0"/>
              <w:jc w:val="center"/>
              <w:rPr>
                <w:rFonts w:hint="eastAsia" w:ascii="宋体" w:hAnsi="宋体" w:eastAsia="宋体" w:cs="宋体"/>
              </w:rPr>
            </w:pPr>
            <w:r>
              <w:rPr>
                <w:rFonts w:hint="eastAsia" w:ascii="宋体" w:hAnsi="宋体" w:eastAsia="宋体" w:cs="宋体"/>
              </w:rPr>
              <w:t>1.1.6</w:t>
            </w:r>
          </w:p>
        </w:tc>
        <w:tc>
          <w:tcPr>
            <w:tcW w:w="2063" w:type="dxa"/>
            <w:vAlign w:val="center"/>
          </w:tcPr>
          <w:p w14:paraId="11AE88AA">
            <w:pPr>
              <w:bidi w:val="0"/>
              <w:jc w:val="center"/>
              <w:rPr>
                <w:rFonts w:hint="eastAsia" w:ascii="宋体" w:hAnsi="宋体" w:eastAsia="宋体" w:cs="宋体"/>
              </w:rPr>
            </w:pPr>
            <w:r>
              <w:rPr>
                <w:rFonts w:hint="eastAsia" w:ascii="宋体" w:hAnsi="宋体" w:eastAsia="宋体" w:cs="宋体"/>
              </w:rPr>
              <w:t>预算价（最高限价）</w:t>
            </w:r>
          </w:p>
        </w:tc>
        <w:tc>
          <w:tcPr>
            <w:tcW w:w="6344" w:type="dxa"/>
            <w:vAlign w:val="center"/>
          </w:tcPr>
          <w:p w14:paraId="0C1BA440">
            <w:pPr>
              <w:bidi w:val="0"/>
              <w:rPr>
                <w:rFonts w:hint="eastAsia" w:ascii="宋体" w:hAnsi="宋体" w:eastAsia="宋体" w:cs="宋体"/>
              </w:rPr>
            </w:pPr>
            <w:r>
              <w:rPr>
                <w:rFonts w:hint="eastAsia" w:ascii="宋体" w:hAnsi="宋体" w:eastAsia="宋体" w:cs="宋体"/>
              </w:rPr>
              <w:t>预算价（最高限价）：</w:t>
            </w:r>
            <w:r>
              <w:rPr>
                <w:rFonts w:hint="eastAsia" w:ascii="宋体" w:hAnsi="宋体" w:eastAsia="宋体" w:cs="宋体"/>
                <w:lang w:val="en-US" w:eastAsia="zh-CN"/>
              </w:rPr>
              <w:t xml:space="preserve"> 981940.24元；</w:t>
            </w:r>
          </w:p>
          <w:p w14:paraId="614B1AF9">
            <w:pPr>
              <w:bidi w:val="0"/>
              <w:rPr>
                <w:rFonts w:hint="eastAsia" w:ascii="宋体" w:hAnsi="宋体" w:eastAsia="宋体" w:cs="宋体"/>
              </w:rPr>
            </w:pPr>
            <w:r>
              <w:rPr>
                <w:rFonts w:hint="eastAsia" w:ascii="宋体" w:hAnsi="宋体" w:eastAsia="宋体" w:cs="宋体"/>
              </w:rPr>
              <w:t>投标报价超过预算价（最高限价）按无效投标处理</w:t>
            </w:r>
            <w:r>
              <w:rPr>
                <w:rFonts w:hint="eastAsia" w:ascii="宋体" w:hAnsi="宋体" w:eastAsia="宋体" w:cs="宋体"/>
                <w:lang w:eastAsia="zh-CN"/>
              </w:rPr>
              <w:t>。</w:t>
            </w:r>
          </w:p>
        </w:tc>
      </w:tr>
      <w:tr w14:paraId="06E42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3F890473">
            <w:pPr>
              <w:bidi w:val="0"/>
              <w:jc w:val="center"/>
              <w:rPr>
                <w:rFonts w:hint="eastAsia" w:ascii="宋体" w:hAnsi="宋体" w:eastAsia="宋体" w:cs="宋体"/>
              </w:rPr>
            </w:pPr>
            <w:r>
              <w:rPr>
                <w:rFonts w:hint="eastAsia" w:ascii="宋体" w:hAnsi="宋体" w:eastAsia="宋体" w:cs="宋体"/>
              </w:rPr>
              <w:t>1.2.1</w:t>
            </w:r>
          </w:p>
        </w:tc>
        <w:tc>
          <w:tcPr>
            <w:tcW w:w="2063" w:type="dxa"/>
            <w:vAlign w:val="center"/>
          </w:tcPr>
          <w:p w14:paraId="176908A7">
            <w:pPr>
              <w:bidi w:val="0"/>
              <w:jc w:val="center"/>
              <w:rPr>
                <w:rFonts w:hint="eastAsia" w:ascii="宋体" w:hAnsi="宋体" w:eastAsia="宋体" w:cs="宋体"/>
              </w:rPr>
            </w:pPr>
            <w:r>
              <w:rPr>
                <w:rFonts w:hint="eastAsia" w:ascii="宋体" w:hAnsi="宋体" w:eastAsia="宋体" w:cs="宋体"/>
              </w:rPr>
              <w:t>资金来源</w:t>
            </w:r>
          </w:p>
        </w:tc>
        <w:tc>
          <w:tcPr>
            <w:tcW w:w="6344" w:type="dxa"/>
            <w:vAlign w:val="center"/>
          </w:tcPr>
          <w:p w14:paraId="4CA3A176">
            <w:pPr>
              <w:bidi w:val="0"/>
              <w:rPr>
                <w:rFonts w:hint="eastAsia" w:ascii="宋体" w:hAnsi="宋体" w:eastAsia="宋体" w:cs="宋体"/>
                <w:lang w:val="en-US" w:eastAsia="zh-CN"/>
              </w:rPr>
            </w:pPr>
            <w:r>
              <w:rPr>
                <w:rFonts w:hint="eastAsia" w:ascii="宋体" w:hAnsi="宋体" w:eastAsia="宋体" w:cs="宋体"/>
              </w:rPr>
              <w:t>财政资金</w:t>
            </w:r>
          </w:p>
        </w:tc>
      </w:tr>
      <w:tr w14:paraId="1C7DF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3A837C78">
            <w:pPr>
              <w:bidi w:val="0"/>
              <w:jc w:val="center"/>
              <w:rPr>
                <w:rFonts w:hint="eastAsia" w:ascii="宋体" w:hAnsi="宋体" w:eastAsia="宋体" w:cs="宋体"/>
              </w:rPr>
            </w:pPr>
            <w:r>
              <w:rPr>
                <w:rFonts w:hint="eastAsia" w:ascii="宋体" w:hAnsi="宋体" w:eastAsia="宋体" w:cs="宋体"/>
              </w:rPr>
              <w:t>1.2.2</w:t>
            </w:r>
          </w:p>
        </w:tc>
        <w:tc>
          <w:tcPr>
            <w:tcW w:w="2063" w:type="dxa"/>
            <w:vAlign w:val="center"/>
          </w:tcPr>
          <w:p w14:paraId="146DDEC4">
            <w:pPr>
              <w:bidi w:val="0"/>
              <w:jc w:val="center"/>
              <w:rPr>
                <w:rFonts w:hint="eastAsia" w:ascii="宋体" w:hAnsi="宋体" w:eastAsia="宋体" w:cs="宋体"/>
              </w:rPr>
            </w:pPr>
            <w:r>
              <w:rPr>
                <w:rFonts w:hint="eastAsia" w:ascii="宋体" w:hAnsi="宋体" w:eastAsia="宋体" w:cs="宋体"/>
              </w:rPr>
              <w:t>出资比例</w:t>
            </w:r>
          </w:p>
        </w:tc>
        <w:tc>
          <w:tcPr>
            <w:tcW w:w="6344" w:type="dxa"/>
            <w:vAlign w:val="center"/>
          </w:tcPr>
          <w:p w14:paraId="784B25BC">
            <w:pPr>
              <w:bidi w:val="0"/>
              <w:rPr>
                <w:rFonts w:hint="eastAsia" w:ascii="宋体" w:hAnsi="宋体" w:eastAsia="宋体" w:cs="宋体"/>
              </w:rPr>
            </w:pPr>
            <w:r>
              <w:rPr>
                <w:rFonts w:hint="eastAsia" w:ascii="宋体" w:hAnsi="宋体" w:eastAsia="宋体" w:cs="宋体"/>
              </w:rPr>
              <w:t>100%</w:t>
            </w:r>
          </w:p>
        </w:tc>
      </w:tr>
      <w:tr w14:paraId="06648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541E98F8">
            <w:pPr>
              <w:bidi w:val="0"/>
              <w:jc w:val="center"/>
              <w:rPr>
                <w:rFonts w:hint="eastAsia" w:ascii="宋体" w:hAnsi="宋体" w:eastAsia="宋体" w:cs="宋体"/>
              </w:rPr>
            </w:pPr>
            <w:r>
              <w:rPr>
                <w:rFonts w:hint="eastAsia" w:ascii="宋体" w:hAnsi="宋体" w:eastAsia="宋体" w:cs="宋体"/>
              </w:rPr>
              <w:t>1.3.1</w:t>
            </w:r>
          </w:p>
        </w:tc>
        <w:tc>
          <w:tcPr>
            <w:tcW w:w="2063" w:type="dxa"/>
            <w:vAlign w:val="center"/>
          </w:tcPr>
          <w:p w14:paraId="604EBB63">
            <w:pPr>
              <w:bidi w:val="0"/>
              <w:jc w:val="center"/>
              <w:rPr>
                <w:rFonts w:hint="eastAsia" w:ascii="宋体" w:hAnsi="宋体" w:eastAsia="宋体" w:cs="宋体"/>
              </w:rPr>
            </w:pPr>
            <w:r>
              <w:rPr>
                <w:rFonts w:hint="eastAsia" w:ascii="宋体" w:hAnsi="宋体" w:eastAsia="宋体" w:cs="宋体"/>
              </w:rPr>
              <w:t>采购内容</w:t>
            </w:r>
          </w:p>
        </w:tc>
        <w:tc>
          <w:tcPr>
            <w:tcW w:w="6344" w:type="dxa"/>
            <w:vAlign w:val="center"/>
          </w:tcPr>
          <w:p w14:paraId="30246757">
            <w:pPr>
              <w:bidi w:val="0"/>
              <w:rPr>
                <w:rFonts w:hint="eastAsia" w:ascii="宋体" w:hAnsi="宋体" w:eastAsia="宋体" w:cs="宋体"/>
              </w:rPr>
            </w:pPr>
            <w:r>
              <w:rPr>
                <w:rFonts w:hint="eastAsia" w:ascii="宋体" w:hAnsi="宋体" w:eastAsia="宋体" w:cs="宋体"/>
                <w:lang w:eastAsia="zh-CN"/>
              </w:rPr>
              <w:t>羊山新区2026年各学校教学一体机和学生午休桌椅采购。具体内容及参数要求详见“招标文件第五章 采购项目产品技术标准与要求”</w:t>
            </w:r>
          </w:p>
        </w:tc>
      </w:tr>
      <w:tr w14:paraId="7C22A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4AD7C837">
            <w:pPr>
              <w:bidi w:val="0"/>
              <w:jc w:val="center"/>
              <w:rPr>
                <w:rFonts w:hint="eastAsia" w:ascii="宋体" w:hAnsi="宋体" w:eastAsia="宋体" w:cs="宋体"/>
              </w:rPr>
            </w:pPr>
            <w:r>
              <w:rPr>
                <w:rFonts w:hint="eastAsia" w:ascii="宋体" w:hAnsi="宋体" w:eastAsia="宋体" w:cs="宋体"/>
              </w:rPr>
              <w:t>1.3.2</w:t>
            </w:r>
          </w:p>
        </w:tc>
        <w:tc>
          <w:tcPr>
            <w:tcW w:w="2063" w:type="dxa"/>
            <w:vAlign w:val="center"/>
          </w:tcPr>
          <w:p w14:paraId="3499C555">
            <w:pPr>
              <w:bidi w:val="0"/>
              <w:jc w:val="center"/>
              <w:rPr>
                <w:rFonts w:hint="eastAsia" w:ascii="宋体" w:hAnsi="宋体" w:eastAsia="宋体" w:cs="宋体"/>
              </w:rPr>
            </w:pPr>
            <w:r>
              <w:rPr>
                <w:rFonts w:hint="eastAsia" w:ascii="宋体" w:hAnsi="宋体" w:eastAsia="宋体" w:cs="宋体"/>
              </w:rPr>
              <w:t>质量要求</w:t>
            </w:r>
          </w:p>
        </w:tc>
        <w:tc>
          <w:tcPr>
            <w:tcW w:w="6344" w:type="dxa"/>
            <w:vAlign w:val="center"/>
          </w:tcPr>
          <w:p w14:paraId="4C5C03C1">
            <w:pPr>
              <w:bidi w:val="0"/>
              <w:rPr>
                <w:rFonts w:hint="eastAsia" w:ascii="宋体" w:hAnsi="宋体" w:eastAsia="宋体" w:cs="宋体"/>
                <w:lang w:eastAsia="zh-CN"/>
              </w:rPr>
            </w:pPr>
            <w:r>
              <w:rPr>
                <w:rFonts w:hint="eastAsia" w:ascii="宋体" w:hAnsi="宋体" w:eastAsia="宋体" w:cs="宋体"/>
              </w:rPr>
              <w:t>符合国家标准</w:t>
            </w:r>
            <w:r>
              <w:rPr>
                <w:rFonts w:hint="eastAsia" w:ascii="宋体" w:hAnsi="宋体" w:eastAsia="宋体" w:cs="宋体"/>
                <w:lang w:eastAsia="zh-CN"/>
              </w:rPr>
              <w:t>，</w:t>
            </w:r>
            <w:r>
              <w:rPr>
                <w:rFonts w:hint="eastAsia" w:ascii="宋体" w:hAnsi="宋体" w:eastAsia="宋体" w:cs="宋体"/>
              </w:rPr>
              <w:t>满足采购人要求</w:t>
            </w:r>
            <w:r>
              <w:rPr>
                <w:rFonts w:hint="eastAsia" w:ascii="宋体" w:hAnsi="宋体" w:eastAsia="宋体" w:cs="宋体"/>
                <w:lang w:eastAsia="zh-CN"/>
              </w:rPr>
              <w:t>。</w:t>
            </w:r>
          </w:p>
        </w:tc>
      </w:tr>
      <w:tr w14:paraId="7E2F1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6A98B381">
            <w:pPr>
              <w:bidi w:val="0"/>
              <w:jc w:val="center"/>
              <w:rPr>
                <w:rFonts w:hint="eastAsia" w:ascii="宋体" w:hAnsi="宋体" w:eastAsia="宋体" w:cs="宋体"/>
              </w:rPr>
            </w:pPr>
            <w:r>
              <w:rPr>
                <w:rFonts w:hint="eastAsia" w:ascii="宋体" w:hAnsi="宋体" w:eastAsia="宋体" w:cs="宋体"/>
              </w:rPr>
              <w:t>1.3.3</w:t>
            </w:r>
          </w:p>
        </w:tc>
        <w:tc>
          <w:tcPr>
            <w:tcW w:w="2063" w:type="dxa"/>
            <w:vAlign w:val="center"/>
          </w:tcPr>
          <w:p w14:paraId="5F5B787B">
            <w:pPr>
              <w:bidi w:val="0"/>
              <w:jc w:val="center"/>
              <w:rPr>
                <w:rFonts w:hint="eastAsia" w:ascii="宋体" w:hAnsi="宋体" w:eastAsia="宋体" w:cs="宋体"/>
              </w:rPr>
            </w:pPr>
            <w:r>
              <w:rPr>
                <w:rFonts w:hint="eastAsia" w:ascii="宋体" w:hAnsi="宋体" w:eastAsia="宋体" w:cs="宋体"/>
              </w:rPr>
              <w:t>交货期</w:t>
            </w:r>
          </w:p>
        </w:tc>
        <w:tc>
          <w:tcPr>
            <w:tcW w:w="6344" w:type="dxa"/>
            <w:vAlign w:val="center"/>
          </w:tcPr>
          <w:p w14:paraId="3765EE76">
            <w:pPr>
              <w:bidi w:val="0"/>
              <w:rPr>
                <w:rFonts w:hint="eastAsia" w:ascii="宋体" w:hAnsi="宋体" w:eastAsia="宋体" w:cs="宋体"/>
              </w:rPr>
            </w:pPr>
            <w:r>
              <w:rPr>
                <w:rFonts w:hint="eastAsia" w:ascii="宋体" w:hAnsi="宋体" w:eastAsia="宋体" w:cs="宋体"/>
                <w:lang w:val="en-US" w:eastAsia="zh-CN"/>
              </w:rPr>
              <w:t>自合同签订之日起10日历天内供货、安装、调试完毕，交付使用</w:t>
            </w:r>
          </w:p>
        </w:tc>
      </w:tr>
      <w:tr w14:paraId="6C5BB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5AC1C635">
            <w:pPr>
              <w:bidi w:val="0"/>
              <w:jc w:val="center"/>
              <w:rPr>
                <w:rFonts w:hint="eastAsia" w:ascii="宋体" w:hAnsi="宋体" w:eastAsia="宋体" w:cs="宋体"/>
              </w:rPr>
            </w:pPr>
            <w:r>
              <w:rPr>
                <w:rFonts w:hint="eastAsia" w:ascii="宋体" w:hAnsi="宋体" w:eastAsia="宋体" w:cs="宋体"/>
              </w:rPr>
              <w:t>1.3.4</w:t>
            </w:r>
          </w:p>
        </w:tc>
        <w:tc>
          <w:tcPr>
            <w:tcW w:w="2063" w:type="dxa"/>
            <w:vAlign w:val="center"/>
          </w:tcPr>
          <w:p w14:paraId="2EA0F64B">
            <w:pPr>
              <w:bidi w:val="0"/>
              <w:jc w:val="center"/>
              <w:rPr>
                <w:rFonts w:hint="eastAsia" w:ascii="宋体" w:hAnsi="宋体" w:eastAsia="宋体" w:cs="宋体"/>
              </w:rPr>
            </w:pPr>
            <w:r>
              <w:rPr>
                <w:rFonts w:hint="eastAsia" w:ascii="宋体" w:hAnsi="宋体" w:eastAsia="宋体" w:cs="宋体"/>
              </w:rPr>
              <w:t>质保期</w:t>
            </w:r>
          </w:p>
        </w:tc>
        <w:tc>
          <w:tcPr>
            <w:tcW w:w="6344" w:type="dxa"/>
            <w:vAlign w:val="center"/>
          </w:tcPr>
          <w:p w14:paraId="257A12DF">
            <w:pPr>
              <w:bidi w:val="0"/>
              <w:rPr>
                <w:rFonts w:hint="eastAsia" w:ascii="宋体" w:hAnsi="宋体" w:eastAsia="宋体" w:cs="宋体"/>
                <w:lang w:eastAsia="zh-CN"/>
              </w:rPr>
            </w:pPr>
            <w:r>
              <w:rPr>
                <w:rFonts w:hint="eastAsia" w:ascii="宋体" w:hAnsi="宋体" w:eastAsia="宋体" w:cs="宋体"/>
              </w:rPr>
              <w:t>验收合格并交付使用后</w:t>
            </w:r>
            <w:r>
              <w:rPr>
                <w:rFonts w:hint="eastAsia" w:ascii="宋体" w:hAnsi="宋体" w:eastAsia="宋体" w:cs="宋体"/>
                <w:lang w:val="en-US" w:eastAsia="zh-CN"/>
              </w:rPr>
              <w:t>1</w:t>
            </w:r>
            <w:r>
              <w:rPr>
                <w:rFonts w:hint="eastAsia" w:ascii="宋体" w:hAnsi="宋体" w:eastAsia="宋体" w:cs="宋体"/>
              </w:rPr>
              <w:t>年；质保期内出现任何质量问题免费上门进行更换或维修</w:t>
            </w:r>
            <w:r>
              <w:rPr>
                <w:rFonts w:hint="eastAsia" w:ascii="宋体" w:hAnsi="宋体" w:eastAsia="宋体" w:cs="宋体"/>
                <w:lang w:eastAsia="zh-CN"/>
              </w:rPr>
              <w:t>。</w:t>
            </w:r>
          </w:p>
        </w:tc>
      </w:tr>
      <w:tr w14:paraId="54E51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4ADA6355">
            <w:pPr>
              <w:bidi w:val="0"/>
              <w:jc w:val="center"/>
              <w:rPr>
                <w:rFonts w:hint="eastAsia" w:ascii="宋体" w:hAnsi="宋体" w:eastAsia="宋体" w:cs="宋体"/>
              </w:rPr>
            </w:pPr>
            <w:r>
              <w:rPr>
                <w:rFonts w:hint="eastAsia" w:ascii="宋体" w:hAnsi="宋体" w:eastAsia="宋体" w:cs="宋体"/>
              </w:rPr>
              <w:t>1.4.1</w:t>
            </w:r>
          </w:p>
        </w:tc>
        <w:tc>
          <w:tcPr>
            <w:tcW w:w="2063" w:type="dxa"/>
            <w:vAlign w:val="center"/>
          </w:tcPr>
          <w:p w14:paraId="1CE2F206">
            <w:pPr>
              <w:bidi w:val="0"/>
              <w:jc w:val="center"/>
              <w:rPr>
                <w:rFonts w:hint="eastAsia" w:ascii="宋体" w:hAnsi="宋体" w:eastAsia="宋体" w:cs="宋体"/>
              </w:rPr>
            </w:pPr>
            <w:r>
              <w:rPr>
                <w:rFonts w:hint="eastAsia" w:ascii="宋体" w:hAnsi="宋体" w:eastAsia="宋体" w:cs="宋体"/>
              </w:rPr>
              <w:t>投标人资格要求</w:t>
            </w:r>
          </w:p>
        </w:tc>
        <w:tc>
          <w:tcPr>
            <w:tcW w:w="6344" w:type="dxa"/>
            <w:vAlign w:val="center"/>
          </w:tcPr>
          <w:p w14:paraId="5A8FD7BB">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1、满足《中华人民共和国政府采购法》第二十二条规定。</w:t>
            </w:r>
          </w:p>
          <w:p w14:paraId="7DDEB4FD">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2、落实政府采购政策满足的资格要求：</w:t>
            </w:r>
          </w:p>
          <w:p w14:paraId="79852B46">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2.1本项目非专门面向中小企业采购【该项目符合《政府采购促进中小企业发展管理办法》（财库【2020】46号）第六条第三款之规定：按照本办法规定预留采购份额无法确保充分供应、充分竞争，或者存在可能影响政府采购目标实现的情形】。本项目落实节约能源、保护环境、扶持不发达地区和少数民族地区、促进中小微企业、监狱企业及残疾人福利性单位发展等政府采购政策。 </w:t>
            </w:r>
          </w:p>
          <w:p w14:paraId="1681CC71">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3、本项目的特定资格要求：</w:t>
            </w:r>
          </w:p>
          <w:p w14:paraId="2634579A">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3.1具有独立承担民事责任的能力（提供法人或者其他组织的营业执照等证明文件；</w:t>
            </w:r>
          </w:p>
          <w:p w14:paraId="259DEBB6">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3.2具有良好的商业信誉和健全的财务会计制度（提供近两年任意一年度财务审计报告，若企业成立年份不足，则需提供开户行出具的资信证明）；</w:t>
            </w:r>
          </w:p>
          <w:p w14:paraId="1CCF3F9C">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3.3具有履行合同所必需的设备和专业技术能力（提供相关证明材料或承诺）；</w:t>
            </w:r>
          </w:p>
          <w:p w14:paraId="41388B79">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3.4有依法缴纳税收和社会保障资金的良好记录（提供近一年内任意3个月依法缴纳税收和社会保障资金的凭据，依法免税的供应商，应提供相应证明文件，新成立公司按实际月份提供）；</w:t>
            </w:r>
          </w:p>
          <w:p w14:paraId="764010AD">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3.5参加政府采购活动前三年内，在经营活动中没有重大违法记录（提供相关证明材料或承诺）；</w:t>
            </w:r>
          </w:p>
          <w:p w14:paraId="4D5ABDD1">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3.6法律、行政法规规定的其他条件；</w:t>
            </w:r>
          </w:p>
          <w:p w14:paraId="0C9FAD62">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3.7根据《关于在政府采购活动中查询及使用信用记录有关问题的通知》(财库[2016]125 号)的规定，对列入失信被执行人、重大税收违法失信主体、政府采购严重违法失信行为记录名单的供应商，拒绝参与本项目政府采购活动〔查询渠道：“中国执行信息公开网”（http://zxgk.court.gov.cn/）、“信用中国”网站（www.creditchina.gov.cn）、中国政府采购网（www.ccgp.gov.cn〕；提供查询网页截图加单位公章，查询时间需在本招标公告发布之后投标截止时间之前；</w:t>
            </w:r>
          </w:p>
          <w:p w14:paraId="3EECC3EC">
            <w:pPr>
              <w:pStyle w:val="7"/>
              <w:bidi w:val="0"/>
              <w:ind w:left="0" w:leftChars="0" w:firstLine="0" w:firstLineChars="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3.8单位负责人为同一人或者存在控股、管理关系的不同单位，不得同时参加同一合同项下的政府采购活动；【须提供“全国企业信用信息公示系统”中查询的相关股东信息】；</w:t>
            </w:r>
          </w:p>
          <w:p w14:paraId="0B55113B">
            <w:pPr>
              <w:bidi w:val="0"/>
              <w:rPr>
                <w:rFonts w:hint="eastAsia" w:ascii="宋体" w:hAnsi="宋体" w:eastAsia="宋体" w:cs="宋体"/>
                <w:lang w:val="en-US" w:eastAsia="zh-CN"/>
              </w:rPr>
            </w:pPr>
            <w:r>
              <w:rPr>
                <w:rFonts w:hint="eastAsia" w:ascii="宋体" w:hAnsi="宋体" w:eastAsia="宋体" w:cs="宋体"/>
                <w:bCs/>
                <w:snapToGrid w:val="0"/>
                <w:color w:val="000000" w:themeColor="text1"/>
                <w:kern w:val="0"/>
                <w:sz w:val="21"/>
                <w:szCs w:val="21"/>
                <w:highlight w:val="none"/>
                <w:lang w:val="en-US" w:eastAsia="zh-CN" w:bidi="ar-SA"/>
                <w14:textFill>
                  <w14:solidFill>
                    <w14:schemeClr w14:val="tx1"/>
                  </w14:solidFill>
                </w14:textFill>
              </w:rPr>
              <w:t>3.9本次招标实行</w:t>
            </w:r>
            <w:r>
              <w:rPr>
                <w:rFonts w:hint="eastAsia" w:ascii="宋体" w:hAnsi="宋体" w:eastAsia="宋体" w:cs="宋体"/>
                <w:b/>
                <w:bCs w:val="0"/>
                <w:color w:val="000000" w:themeColor="text1"/>
                <w:szCs w:val="21"/>
                <w:highlight w:val="none"/>
                <w:lang w:val="en-US" w:eastAsia="zh-CN"/>
                <w14:textFill>
                  <w14:solidFill>
                    <w14:schemeClr w14:val="tx1"/>
                  </w14:solidFill>
                </w14:textFill>
              </w:rPr>
              <w:t>资格后审</w:t>
            </w:r>
            <w:r>
              <w:rPr>
                <w:rFonts w:hint="eastAsia" w:ascii="宋体" w:hAnsi="宋体" w:eastAsia="宋体" w:cs="宋体"/>
                <w:bCs/>
                <w:color w:val="000000" w:themeColor="text1"/>
                <w:szCs w:val="21"/>
                <w:highlight w:val="none"/>
                <w:lang w:eastAsia="zh-CN"/>
                <w14:textFill>
                  <w14:solidFill>
                    <w14:schemeClr w14:val="tx1"/>
                  </w14:solidFill>
                </w14:textFill>
              </w:rPr>
              <w:t>。</w:t>
            </w:r>
          </w:p>
        </w:tc>
      </w:tr>
      <w:tr w14:paraId="6CEFB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74763FCA">
            <w:pPr>
              <w:bidi w:val="0"/>
              <w:jc w:val="center"/>
              <w:rPr>
                <w:rFonts w:hint="eastAsia" w:ascii="宋体" w:hAnsi="宋体" w:eastAsia="宋体" w:cs="宋体"/>
              </w:rPr>
            </w:pPr>
            <w:r>
              <w:rPr>
                <w:rFonts w:hint="eastAsia" w:ascii="宋体" w:hAnsi="宋体" w:eastAsia="宋体" w:cs="宋体"/>
              </w:rPr>
              <w:t>1.5</w:t>
            </w:r>
          </w:p>
        </w:tc>
        <w:tc>
          <w:tcPr>
            <w:tcW w:w="2063" w:type="dxa"/>
            <w:vAlign w:val="center"/>
          </w:tcPr>
          <w:p w14:paraId="776B33D9">
            <w:pPr>
              <w:bidi w:val="0"/>
              <w:jc w:val="center"/>
              <w:rPr>
                <w:rFonts w:hint="eastAsia" w:ascii="宋体" w:hAnsi="宋体" w:eastAsia="宋体" w:cs="宋体"/>
              </w:rPr>
            </w:pPr>
            <w:r>
              <w:rPr>
                <w:rFonts w:hint="eastAsia" w:ascii="宋体" w:hAnsi="宋体" w:eastAsia="宋体" w:cs="宋体"/>
              </w:rPr>
              <w:t>付款方式</w:t>
            </w:r>
          </w:p>
        </w:tc>
        <w:tc>
          <w:tcPr>
            <w:tcW w:w="6344" w:type="dxa"/>
            <w:vAlign w:val="center"/>
          </w:tcPr>
          <w:p w14:paraId="44C67D36">
            <w:pPr>
              <w:bidi w:val="0"/>
              <w:rPr>
                <w:rFonts w:hint="eastAsia" w:ascii="宋体" w:hAnsi="宋体" w:eastAsia="宋体" w:cs="宋体"/>
              </w:rPr>
            </w:pPr>
            <w:r>
              <w:rPr>
                <w:rFonts w:hint="eastAsia" w:ascii="宋体" w:hAnsi="宋体" w:eastAsia="宋体" w:cs="宋体"/>
              </w:rPr>
              <w:t>详见合同格式</w:t>
            </w:r>
          </w:p>
        </w:tc>
      </w:tr>
      <w:tr w14:paraId="01E69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0E54B109">
            <w:pPr>
              <w:bidi w:val="0"/>
              <w:jc w:val="center"/>
              <w:rPr>
                <w:rFonts w:hint="eastAsia" w:ascii="宋体" w:hAnsi="宋体" w:eastAsia="宋体" w:cs="宋体"/>
              </w:rPr>
            </w:pPr>
            <w:r>
              <w:rPr>
                <w:rFonts w:hint="eastAsia" w:ascii="宋体" w:hAnsi="宋体" w:eastAsia="宋体" w:cs="宋体"/>
              </w:rPr>
              <w:t>2.2.2</w:t>
            </w:r>
          </w:p>
        </w:tc>
        <w:tc>
          <w:tcPr>
            <w:tcW w:w="2063" w:type="dxa"/>
            <w:vAlign w:val="center"/>
          </w:tcPr>
          <w:p w14:paraId="4935F645">
            <w:pPr>
              <w:bidi w:val="0"/>
              <w:jc w:val="center"/>
              <w:rPr>
                <w:rFonts w:hint="eastAsia" w:ascii="宋体" w:hAnsi="宋体" w:eastAsia="宋体" w:cs="宋体"/>
              </w:rPr>
            </w:pPr>
            <w:r>
              <w:rPr>
                <w:rFonts w:hint="eastAsia" w:ascii="宋体" w:hAnsi="宋体" w:eastAsia="宋体" w:cs="宋体"/>
              </w:rPr>
              <w:t>投标截止时间</w:t>
            </w:r>
          </w:p>
        </w:tc>
        <w:tc>
          <w:tcPr>
            <w:tcW w:w="6344" w:type="dxa"/>
            <w:vAlign w:val="center"/>
          </w:tcPr>
          <w:p w14:paraId="2AFB25E4">
            <w:pPr>
              <w:bidi w:val="0"/>
              <w:rPr>
                <w:rFonts w:hint="eastAsia" w:ascii="宋体" w:hAnsi="宋体" w:eastAsia="宋体" w:cs="宋体"/>
              </w:rPr>
            </w:pPr>
            <w:r>
              <w:rPr>
                <w:rFonts w:hint="eastAsia" w:ascii="宋体" w:hAnsi="宋体" w:eastAsia="宋体" w:cs="宋体"/>
              </w:rPr>
              <w:t>202</w:t>
            </w:r>
            <w:r>
              <w:rPr>
                <w:rFonts w:hint="eastAsia" w:ascii="宋体" w:hAnsi="宋体" w:eastAsia="宋体" w:cs="宋体"/>
                <w:lang w:val="en-US" w:eastAsia="zh-CN"/>
              </w:rPr>
              <w:t>6</w:t>
            </w:r>
            <w:r>
              <w:rPr>
                <w:rFonts w:hint="eastAsia" w:ascii="宋体" w:hAnsi="宋体" w:eastAsia="宋体" w:cs="宋体"/>
              </w:rPr>
              <w:t>年</w:t>
            </w:r>
            <w:r>
              <w:rPr>
                <w:rFonts w:hint="eastAsia" w:ascii="宋体" w:hAnsi="宋体" w:cs="宋体"/>
                <w:lang w:val="en-US" w:eastAsia="zh-CN"/>
              </w:rPr>
              <w:t>9</w:t>
            </w:r>
            <w:r>
              <w:rPr>
                <w:rFonts w:hint="eastAsia" w:ascii="宋体" w:hAnsi="宋体" w:eastAsia="宋体" w:cs="宋体"/>
              </w:rPr>
              <w:t>月</w:t>
            </w:r>
            <w:r>
              <w:rPr>
                <w:rFonts w:hint="eastAsia" w:ascii="宋体" w:hAnsi="宋体" w:cs="宋体"/>
                <w:lang w:val="en-US" w:eastAsia="zh-CN"/>
              </w:rPr>
              <w:t>2</w:t>
            </w:r>
            <w:r>
              <w:rPr>
                <w:rFonts w:hint="eastAsia" w:ascii="宋体" w:hAnsi="宋体" w:eastAsia="宋体" w:cs="宋体"/>
              </w:rPr>
              <w:t>日</w:t>
            </w:r>
            <w:r>
              <w:rPr>
                <w:rFonts w:hint="eastAsia" w:ascii="宋体" w:hAnsi="宋体" w:eastAsia="宋体" w:cs="宋体"/>
                <w:lang w:val="en-US" w:eastAsia="zh-CN"/>
              </w:rPr>
              <w:t>09</w:t>
            </w:r>
            <w:r>
              <w:rPr>
                <w:rFonts w:hint="eastAsia" w:ascii="宋体" w:hAnsi="宋体" w:eastAsia="宋体" w:cs="宋体"/>
              </w:rPr>
              <w:t>时</w:t>
            </w:r>
            <w:r>
              <w:rPr>
                <w:rFonts w:hint="eastAsia" w:ascii="宋体" w:hAnsi="宋体" w:eastAsia="宋体" w:cs="宋体"/>
                <w:lang w:val="en-US" w:eastAsia="zh-CN"/>
              </w:rPr>
              <w:t>00</w:t>
            </w:r>
            <w:r>
              <w:rPr>
                <w:rFonts w:hint="eastAsia" w:ascii="宋体" w:hAnsi="宋体" w:eastAsia="宋体" w:cs="宋体"/>
              </w:rPr>
              <w:t>分</w:t>
            </w:r>
          </w:p>
        </w:tc>
      </w:tr>
      <w:tr w14:paraId="7A1BA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7FC1236F">
            <w:pPr>
              <w:bidi w:val="0"/>
              <w:jc w:val="center"/>
              <w:rPr>
                <w:rFonts w:hint="eastAsia" w:ascii="宋体" w:hAnsi="宋体" w:eastAsia="宋体" w:cs="宋体"/>
              </w:rPr>
            </w:pPr>
            <w:r>
              <w:rPr>
                <w:rFonts w:hint="eastAsia" w:ascii="宋体" w:hAnsi="宋体" w:eastAsia="宋体" w:cs="宋体"/>
              </w:rPr>
              <w:t>2.2.3</w:t>
            </w:r>
          </w:p>
        </w:tc>
        <w:tc>
          <w:tcPr>
            <w:tcW w:w="2063" w:type="dxa"/>
            <w:vAlign w:val="center"/>
          </w:tcPr>
          <w:p w14:paraId="2B4A6471">
            <w:pPr>
              <w:bidi w:val="0"/>
              <w:jc w:val="center"/>
              <w:rPr>
                <w:rFonts w:hint="eastAsia" w:ascii="宋体" w:hAnsi="宋体" w:eastAsia="宋体" w:cs="宋体"/>
              </w:rPr>
            </w:pPr>
            <w:r>
              <w:rPr>
                <w:rFonts w:hint="eastAsia" w:ascii="宋体" w:hAnsi="宋体" w:eastAsia="宋体" w:cs="宋体"/>
              </w:rPr>
              <w:t>投标人确认收到招标文件澄清的时间</w:t>
            </w:r>
          </w:p>
        </w:tc>
        <w:tc>
          <w:tcPr>
            <w:tcW w:w="6344" w:type="dxa"/>
            <w:vAlign w:val="center"/>
          </w:tcPr>
          <w:p w14:paraId="40B1A269">
            <w:pPr>
              <w:bidi w:val="0"/>
              <w:rPr>
                <w:rFonts w:hint="eastAsia" w:ascii="宋体" w:hAnsi="宋体" w:eastAsia="宋体" w:cs="宋体"/>
                <w:lang w:val="en-US" w:eastAsia="zh-CN"/>
              </w:rPr>
            </w:pPr>
            <w:r>
              <w:rPr>
                <w:rFonts w:hint="eastAsia" w:ascii="宋体" w:hAnsi="宋体" w:eastAsia="宋体" w:cs="宋体"/>
              </w:rPr>
              <w:t>在收到相应澄清文件后24小时内</w:t>
            </w:r>
          </w:p>
        </w:tc>
      </w:tr>
      <w:tr w14:paraId="1B51C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028F2B32">
            <w:pPr>
              <w:bidi w:val="0"/>
              <w:jc w:val="center"/>
              <w:rPr>
                <w:rFonts w:hint="eastAsia" w:ascii="宋体" w:hAnsi="宋体" w:eastAsia="宋体" w:cs="宋体"/>
              </w:rPr>
            </w:pPr>
            <w:r>
              <w:rPr>
                <w:rFonts w:hint="eastAsia" w:ascii="宋体" w:hAnsi="宋体" w:eastAsia="宋体" w:cs="宋体"/>
              </w:rPr>
              <w:t>2.3</w:t>
            </w:r>
          </w:p>
        </w:tc>
        <w:tc>
          <w:tcPr>
            <w:tcW w:w="2063" w:type="dxa"/>
            <w:vAlign w:val="center"/>
          </w:tcPr>
          <w:p w14:paraId="100FCBA2">
            <w:pPr>
              <w:bidi w:val="0"/>
              <w:jc w:val="center"/>
              <w:rPr>
                <w:rFonts w:hint="eastAsia" w:ascii="宋体" w:hAnsi="宋体" w:eastAsia="宋体" w:cs="宋体"/>
              </w:rPr>
            </w:pPr>
            <w:r>
              <w:rPr>
                <w:rFonts w:hint="eastAsia" w:ascii="宋体" w:hAnsi="宋体" w:eastAsia="宋体" w:cs="宋体"/>
              </w:rPr>
              <w:t>采购人澄清的时间</w:t>
            </w:r>
          </w:p>
        </w:tc>
        <w:tc>
          <w:tcPr>
            <w:tcW w:w="6344" w:type="dxa"/>
            <w:vAlign w:val="center"/>
          </w:tcPr>
          <w:p w14:paraId="1484079F">
            <w:pPr>
              <w:bidi w:val="0"/>
              <w:rPr>
                <w:rFonts w:hint="eastAsia" w:ascii="宋体" w:hAnsi="宋体" w:eastAsia="宋体" w:cs="宋体"/>
              </w:rPr>
            </w:pPr>
            <w:r>
              <w:rPr>
                <w:rFonts w:hint="eastAsia" w:ascii="宋体" w:hAnsi="宋体" w:eastAsia="宋体" w:cs="宋体"/>
              </w:rPr>
              <w:t>提交投标文件截止时间15日前</w:t>
            </w:r>
          </w:p>
        </w:tc>
      </w:tr>
      <w:tr w14:paraId="6EB07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3AF27FC8">
            <w:pPr>
              <w:bidi w:val="0"/>
              <w:jc w:val="center"/>
              <w:rPr>
                <w:rFonts w:hint="eastAsia" w:ascii="宋体" w:hAnsi="宋体" w:eastAsia="宋体" w:cs="宋体"/>
              </w:rPr>
            </w:pPr>
            <w:r>
              <w:rPr>
                <w:rFonts w:hint="eastAsia" w:ascii="宋体" w:hAnsi="宋体" w:eastAsia="宋体" w:cs="宋体"/>
              </w:rPr>
              <w:t>2.3.2</w:t>
            </w:r>
          </w:p>
        </w:tc>
        <w:tc>
          <w:tcPr>
            <w:tcW w:w="2063" w:type="dxa"/>
            <w:vAlign w:val="center"/>
          </w:tcPr>
          <w:p w14:paraId="5D23C3C3">
            <w:pPr>
              <w:bidi w:val="0"/>
              <w:jc w:val="center"/>
              <w:rPr>
                <w:rFonts w:hint="eastAsia" w:ascii="宋体" w:hAnsi="宋体" w:eastAsia="宋体" w:cs="宋体"/>
              </w:rPr>
            </w:pPr>
            <w:r>
              <w:rPr>
                <w:rFonts w:hint="eastAsia" w:ascii="宋体" w:hAnsi="宋体" w:eastAsia="宋体" w:cs="宋体"/>
              </w:rPr>
              <w:t>供应商确认收到招标文件修改的时间</w:t>
            </w:r>
          </w:p>
        </w:tc>
        <w:tc>
          <w:tcPr>
            <w:tcW w:w="6344" w:type="dxa"/>
            <w:vAlign w:val="center"/>
          </w:tcPr>
          <w:p w14:paraId="151B249E">
            <w:pPr>
              <w:bidi w:val="0"/>
              <w:rPr>
                <w:rFonts w:hint="eastAsia" w:ascii="宋体" w:hAnsi="宋体" w:eastAsia="宋体" w:cs="宋体"/>
              </w:rPr>
            </w:pPr>
            <w:r>
              <w:rPr>
                <w:rFonts w:hint="eastAsia" w:ascii="宋体" w:hAnsi="宋体" w:eastAsia="宋体" w:cs="宋体"/>
              </w:rPr>
              <w:t>在收到相应修改文件后24小时内</w:t>
            </w:r>
          </w:p>
        </w:tc>
      </w:tr>
      <w:tr w14:paraId="13659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68F25343">
            <w:pPr>
              <w:bidi w:val="0"/>
              <w:jc w:val="center"/>
              <w:rPr>
                <w:rFonts w:hint="eastAsia" w:ascii="宋体" w:hAnsi="宋体" w:eastAsia="宋体" w:cs="宋体"/>
              </w:rPr>
            </w:pPr>
            <w:r>
              <w:rPr>
                <w:rFonts w:hint="eastAsia" w:ascii="宋体" w:hAnsi="宋体" w:eastAsia="宋体" w:cs="宋体"/>
              </w:rPr>
              <w:t>3.1</w:t>
            </w:r>
          </w:p>
        </w:tc>
        <w:tc>
          <w:tcPr>
            <w:tcW w:w="2063" w:type="dxa"/>
            <w:vAlign w:val="center"/>
          </w:tcPr>
          <w:p w14:paraId="2474BE50">
            <w:pPr>
              <w:bidi w:val="0"/>
              <w:jc w:val="center"/>
              <w:rPr>
                <w:rFonts w:hint="eastAsia" w:ascii="宋体" w:hAnsi="宋体" w:eastAsia="宋体" w:cs="宋体"/>
              </w:rPr>
            </w:pPr>
            <w:r>
              <w:rPr>
                <w:rFonts w:hint="eastAsia" w:ascii="宋体" w:hAnsi="宋体" w:eastAsia="宋体" w:cs="宋体"/>
              </w:rPr>
              <w:t>构成投标文件的其他材料</w:t>
            </w:r>
          </w:p>
        </w:tc>
        <w:tc>
          <w:tcPr>
            <w:tcW w:w="6344" w:type="dxa"/>
            <w:vAlign w:val="center"/>
          </w:tcPr>
          <w:p w14:paraId="56A53E0B">
            <w:pPr>
              <w:bidi w:val="0"/>
              <w:rPr>
                <w:rFonts w:hint="eastAsia" w:ascii="宋体" w:hAnsi="宋体" w:eastAsia="宋体" w:cs="宋体"/>
              </w:rPr>
            </w:pPr>
            <w:r>
              <w:rPr>
                <w:rFonts w:hint="eastAsia" w:ascii="宋体" w:hAnsi="宋体" w:eastAsia="宋体" w:cs="宋体"/>
              </w:rPr>
              <w:t>投标人认为</w:t>
            </w:r>
            <w:r>
              <w:rPr>
                <w:rFonts w:hint="eastAsia" w:ascii="宋体" w:hAnsi="宋体" w:eastAsia="宋体" w:cs="宋体"/>
                <w:lang w:eastAsia="zh-CN"/>
              </w:rPr>
              <w:t>其他</w:t>
            </w:r>
            <w:r>
              <w:rPr>
                <w:rFonts w:hint="eastAsia" w:ascii="宋体" w:hAnsi="宋体" w:eastAsia="宋体" w:cs="宋体"/>
              </w:rPr>
              <w:t>需要补充的内容</w:t>
            </w:r>
          </w:p>
        </w:tc>
      </w:tr>
      <w:tr w14:paraId="696C0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1BD38795">
            <w:pPr>
              <w:bidi w:val="0"/>
              <w:jc w:val="center"/>
              <w:rPr>
                <w:rFonts w:hint="eastAsia" w:ascii="宋体" w:hAnsi="宋体" w:eastAsia="宋体" w:cs="宋体"/>
              </w:rPr>
            </w:pPr>
            <w:r>
              <w:rPr>
                <w:rFonts w:hint="eastAsia" w:ascii="宋体" w:hAnsi="宋体" w:eastAsia="宋体" w:cs="宋体"/>
              </w:rPr>
              <w:t>3.4.1</w:t>
            </w:r>
          </w:p>
        </w:tc>
        <w:tc>
          <w:tcPr>
            <w:tcW w:w="2063" w:type="dxa"/>
            <w:vAlign w:val="center"/>
          </w:tcPr>
          <w:p w14:paraId="510C1BEF">
            <w:pPr>
              <w:bidi w:val="0"/>
              <w:jc w:val="center"/>
              <w:rPr>
                <w:rFonts w:hint="eastAsia" w:ascii="宋体" w:hAnsi="宋体" w:eastAsia="宋体" w:cs="宋体"/>
              </w:rPr>
            </w:pPr>
            <w:r>
              <w:rPr>
                <w:rFonts w:hint="eastAsia" w:ascii="宋体" w:hAnsi="宋体" w:eastAsia="宋体" w:cs="宋体"/>
              </w:rPr>
              <w:t>投标有效期</w:t>
            </w:r>
          </w:p>
        </w:tc>
        <w:tc>
          <w:tcPr>
            <w:tcW w:w="6344" w:type="dxa"/>
            <w:vAlign w:val="center"/>
          </w:tcPr>
          <w:p w14:paraId="603BD45B">
            <w:pPr>
              <w:bidi w:val="0"/>
              <w:rPr>
                <w:rFonts w:hint="eastAsia" w:ascii="宋体" w:hAnsi="宋体" w:eastAsia="宋体" w:cs="宋体"/>
              </w:rPr>
            </w:pPr>
            <w:r>
              <w:rPr>
                <w:rFonts w:hint="eastAsia" w:ascii="宋体" w:hAnsi="宋体" w:eastAsia="宋体" w:cs="宋体"/>
              </w:rPr>
              <w:t>60日历天（从投标截止之日算起）</w:t>
            </w:r>
          </w:p>
        </w:tc>
      </w:tr>
      <w:tr w14:paraId="6DCBA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2ECEDC11">
            <w:pPr>
              <w:bidi w:val="0"/>
              <w:jc w:val="center"/>
              <w:rPr>
                <w:rFonts w:hint="eastAsia" w:ascii="宋体" w:hAnsi="宋体" w:eastAsia="宋体" w:cs="宋体"/>
              </w:rPr>
            </w:pPr>
            <w:r>
              <w:rPr>
                <w:rFonts w:hint="eastAsia" w:ascii="宋体" w:hAnsi="宋体" w:eastAsia="宋体" w:cs="宋体"/>
              </w:rPr>
              <w:t>3.5.8</w:t>
            </w:r>
          </w:p>
        </w:tc>
        <w:tc>
          <w:tcPr>
            <w:tcW w:w="2063" w:type="dxa"/>
            <w:vAlign w:val="center"/>
          </w:tcPr>
          <w:p w14:paraId="4F556713">
            <w:pPr>
              <w:bidi w:val="0"/>
              <w:jc w:val="center"/>
              <w:rPr>
                <w:rFonts w:hint="eastAsia" w:ascii="宋体" w:hAnsi="宋体" w:eastAsia="宋体" w:cs="宋体"/>
              </w:rPr>
            </w:pPr>
            <w:r>
              <w:rPr>
                <w:rFonts w:hint="eastAsia" w:ascii="宋体" w:hAnsi="宋体" w:eastAsia="宋体" w:cs="宋体"/>
              </w:rPr>
              <w:t>投标文件签字和盖章要求</w:t>
            </w:r>
          </w:p>
        </w:tc>
        <w:tc>
          <w:tcPr>
            <w:tcW w:w="6344" w:type="dxa"/>
            <w:vAlign w:val="center"/>
          </w:tcPr>
          <w:p w14:paraId="578F6D87">
            <w:pPr>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投标文件格式中所有要求投标人加盖公章的地方都须加盖投标人的 CA 印章。</w:t>
            </w:r>
          </w:p>
          <w:p w14:paraId="2D486F26">
            <w:pPr>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所有要求法定代表人或其委托代理人签字的地方都须法定代表人或其委托代理人加盖CA印章或签字。</w:t>
            </w:r>
          </w:p>
        </w:tc>
      </w:tr>
      <w:tr w14:paraId="7DB26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442A5770">
            <w:pPr>
              <w:bidi w:val="0"/>
              <w:jc w:val="center"/>
              <w:rPr>
                <w:rFonts w:hint="eastAsia" w:ascii="宋体" w:hAnsi="宋体" w:eastAsia="宋体" w:cs="宋体"/>
              </w:rPr>
            </w:pPr>
            <w:r>
              <w:rPr>
                <w:rFonts w:hint="eastAsia" w:ascii="宋体" w:hAnsi="宋体" w:eastAsia="宋体" w:cs="宋体"/>
              </w:rPr>
              <w:t>3.5.9</w:t>
            </w:r>
          </w:p>
        </w:tc>
        <w:tc>
          <w:tcPr>
            <w:tcW w:w="2063" w:type="dxa"/>
            <w:vAlign w:val="center"/>
          </w:tcPr>
          <w:p w14:paraId="23D7DF49">
            <w:pPr>
              <w:bidi w:val="0"/>
              <w:jc w:val="center"/>
              <w:rPr>
                <w:rFonts w:hint="eastAsia" w:ascii="宋体" w:hAnsi="宋体" w:eastAsia="宋体" w:cs="宋体"/>
              </w:rPr>
            </w:pPr>
            <w:r>
              <w:rPr>
                <w:rFonts w:hint="eastAsia" w:ascii="宋体" w:hAnsi="宋体" w:eastAsia="宋体" w:cs="宋体"/>
              </w:rPr>
              <w:t>投标文件份数及其他要求</w:t>
            </w:r>
          </w:p>
        </w:tc>
        <w:tc>
          <w:tcPr>
            <w:tcW w:w="6344" w:type="dxa"/>
            <w:vAlign w:val="center"/>
          </w:tcPr>
          <w:p w14:paraId="2649D4F9">
            <w:pPr>
              <w:bidi w:val="0"/>
              <w:rPr>
                <w:rFonts w:hint="eastAsia" w:ascii="宋体" w:hAnsi="宋体" w:eastAsia="宋体" w:cs="宋体"/>
              </w:rPr>
            </w:pPr>
            <w:r>
              <w:rPr>
                <w:rFonts w:hint="eastAsia" w:ascii="宋体" w:hAnsi="宋体" w:eastAsia="宋体" w:cs="宋体"/>
              </w:rPr>
              <w:t>加密的电子投标文件壹份（*.XYTF 格式，在会员系统指定位置上传）</w:t>
            </w:r>
            <w:r>
              <w:rPr>
                <w:rFonts w:hint="eastAsia" w:ascii="宋体" w:hAnsi="宋体" w:eastAsia="宋体" w:cs="宋体"/>
                <w:lang w:eastAsia="zh-CN"/>
              </w:rPr>
              <w:t>。</w:t>
            </w:r>
          </w:p>
        </w:tc>
      </w:tr>
      <w:tr w14:paraId="6DDA8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2701126E">
            <w:pPr>
              <w:bidi w:val="0"/>
              <w:jc w:val="center"/>
              <w:rPr>
                <w:rFonts w:hint="eastAsia" w:ascii="宋体" w:hAnsi="宋体" w:eastAsia="宋体" w:cs="宋体"/>
              </w:rPr>
            </w:pPr>
            <w:r>
              <w:rPr>
                <w:rFonts w:hint="eastAsia" w:ascii="宋体" w:hAnsi="宋体" w:eastAsia="宋体" w:cs="宋体"/>
              </w:rPr>
              <w:t>4.2</w:t>
            </w:r>
          </w:p>
        </w:tc>
        <w:tc>
          <w:tcPr>
            <w:tcW w:w="2063" w:type="dxa"/>
            <w:vAlign w:val="center"/>
          </w:tcPr>
          <w:p w14:paraId="13E7DF37">
            <w:pPr>
              <w:bidi w:val="0"/>
              <w:jc w:val="center"/>
              <w:rPr>
                <w:rFonts w:hint="eastAsia" w:ascii="宋体" w:hAnsi="宋体" w:eastAsia="宋体" w:cs="宋体"/>
              </w:rPr>
            </w:pPr>
            <w:r>
              <w:rPr>
                <w:rFonts w:hint="eastAsia" w:ascii="宋体" w:hAnsi="宋体" w:eastAsia="宋体" w:cs="宋体"/>
              </w:rPr>
              <w:t>投标文件递交</w:t>
            </w:r>
          </w:p>
        </w:tc>
        <w:tc>
          <w:tcPr>
            <w:tcW w:w="6344" w:type="dxa"/>
            <w:vAlign w:val="center"/>
          </w:tcPr>
          <w:p w14:paraId="4098C945">
            <w:pPr>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电子投标文件的递交</w:t>
            </w:r>
          </w:p>
          <w:p w14:paraId="70F47F38">
            <w:pPr>
              <w:bidi w:val="0"/>
              <w:rPr>
                <w:rFonts w:hint="eastAsia" w:ascii="宋体" w:hAnsi="宋体" w:eastAsia="宋体" w:cs="宋体"/>
              </w:rPr>
            </w:pPr>
            <w:r>
              <w:rPr>
                <w:rFonts w:hint="eastAsia" w:ascii="宋体" w:hAnsi="宋体" w:eastAsia="宋体" w:cs="宋体"/>
              </w:rPr>
              <w:t>各投标人应在投标截止时间前上传加密的电子投标文件（*.XYTF）到会员系统的指定位置。上传时必须得到交易系统“上传成功”的确认回复后方为上传成功。请投标人在上传前务必认真检查上传投标文件是否完整、正确。</w:t>
            </w:r>
          </w:p>
          <w:p w14:paraId="45715587">
            <w:pPr>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本项目采用“不见面开标”交易方式，不见面开标大厅网址为https://ggzyjy.xinyang.gov.cn/BidOpening，投标人无需寄送和递交非加密的电子投标文件，无需到现场参加开标会议，无需到达现场提交原件资料。</w:t>
            </w:r>
          </w:p>
        </w:tc>
      </w:tr>
      <w:tr w14:paraId="6AE0A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6E4C7A02">
            <w:pPr>
              <w:bidi w:val="0"/>
              <w:jc w:val="center"/>
              <w:rPr>
                <w:rFonts w:hint="eastAsia" w:ascii="宋体" w:hAnsi="宋体" w:eastAsia="宋体" w:cs="宋体"/>
              </w:rPr>
            </w:pPr>
            <w:r>
              <w:rPr>
                <w:rFonts w:hint="eastAsia" w:ascii="宋体" w:hAnsi="宋体" w:eastAsia="宋体" w:cs="宋体"/>
              </w:rPr>
              <w:t>5.1</w:t>
            </w:r>
          </w:p>
        </w:tc>
        <w:tc>
          <w:tcPr>
            <w:tcW w:w="2063" w:type="dxa"/>
            <w:vAlign w:val="center"/>
          </w:tcPr>
          <w:p w14:paraId="36175C79">
            <w:pPr>
              <w:bidi w:val="0"/>
              <w:jc w:val="center"/>
              <w:rPr>
                <w:rFonts w:hint="eastAsia" w:ascii="宋体" w:hAnsi="宋体" w:eastAsia="宋体" w:cs="宋体"/>
              </w:rPr>
            </w:pPr>
            <w:r>
              <w:rPr>
                <w:rFonts w:hint="eastAsia" w:ascii="宋体" w:hAnsi="宋体" w:eastAsia="宋体" w:cs="宋体"/>
              </w:rPr>
              <w:t>开标时间和地点</w:t>
            </w:r>
          </w:p>
        </w:tc>
        <w:tc>
          <w:tcPr>
            <w:tcW w:w="6344" w:type="dxa"/>
            <w:shd w:val="clear" w:color="auto" w:fill="auto"/>
            <w:vAlign w:val="center"/>
          </w:tcPr>
          <w:p w14:paraId="5DE89C7A">
            <w:pPr>
              <w:bidi w:val="0"/>
              <w:rPr>
                <w:rFonts w:hint="eastAsia" w:ascii="宋体" w:hAnsi="宋体" w:eastAsia="宋体" w:cs="宋体"/>
              </w:rPr>
            </w:pPr>
            <w:r>
              <w:rPr>
                <w:rFonts w:hint="eastAsia" w:ascii="宋体" w:hAnsi="宋体" w:eastAsia="宋体" w:cs="宋体"/>
              </w:rPr>
              <w:t>开标时间：202</w:t>
            </w:r>
            <w:r>
              <w:rPr>
                <w:rFonts w:hint="eastAsia" w:ascii="宋体" w:hAnsi="宋体" w:eastAsia="宋体" w:cs="宋体"/>
                <w:lang w:val="en-US" w:eastAsia="zh-CN"/>
              </w:rPr>
              <w:t>6</w:t>
            </w:r>
            <w:r>
              <w:rPr>
                <w:rFonts w:hint="eastAsia" w:ascii="宋体" w:hAnsi="宋体" w:eastAsia="宋体" w:cs="宋体"/>
              </w:rPr>
              <w:t>年</w:t>
            </w:r>
            <w:r>
              <w:rPr>
                <w:rFonts w:hint="eastAsia" w:ascii="宋体" w:hAnsi="宋体" w:cs="宋体"/>
                <w:lang w:val="en-US" w:eastAsia="zh-CN"/>
              </w:rPr>
              <w:t>9</w:t>
            </w:r>
            <w:r>
              <w:rPr>
                <w:rFonts w:hint="eastAsia" w:ascii="宋体" w:hAnsi="宋体" w:eastAsia="宋体" w:cs="宋体"/>
              </w:rPr>
              <w:t>月</w:t>
            </w:r>
            <w:r>
              <w:rPr>
                <w:rFonts w:hint="eastAsia" w:ascii="宋体" w:hAnsi="宋体" w:cs="宋体"/>
                <w:lang w:val="en-US" w:eastAsia="zh-CN"/>
              </w:rPr>
              <w:t>2</w:t>
            </w:r>
            <w:r>
              <w:rPr>
                <w:rFonts w:hint="eastAsia" w:ascii="宋体" w:hAnsi="宋体" w:eastAsia="宋体" w:cs="宋体"/>
              </w:rPr>
              <w:t>日</w:t>
            </w:r>
            <w:r>
              <w:rPr>
                <w:rFonts w:hint="eastAsia" w:ascii="宋体" w:hAnsi="宋体" w:eastAsia="宋体" w:cs="宋体"/>
                <w:lang w:val="en-US" w:eastAsia="zh-CN"/>
              </w:rPr>
              <w:t>09</w:t>
            </w:r>
            <w:r>
              <w:rPr>
                <w:rFonts w:hint="eastAsia" w:ascii="宋体" w:hAnsi="宋体" w:eastAsia="宋体" w:cs="宋体"/>
              </w:rPr>
              <w:t>时</w:t>
            </w:r>
            <w:r>
              <w:rPr>
                <w:rFonts w:hint="eastAsia" w:ascii="宋体" w:hAnsi="宋体" w:eastAsia="宋体" w:cs="宋体"/>
                <w:lang w:val="en-US" w:eastAsia="zh-CN"/>
              </w:rPr>
              <w:t>00</w:t>
            </w:r>
            <w:r>
              <w:rPr>
                <w:rFonts w:hint="eastAsia" w:ascii="宋体" w:hAnsi="宋体" w:eastAsia="宋体" w:cs="宋体"/>
              </w:rPr>
              <w:t>分</w:t>
            </w:r>
          </w:p>
          <w:p w14:paraId="6D94FD4C">
            <w:pPr>
              <w:bidi w:val="0"/>
              <w:rPr>
                <w:rFonts w:hint="eastAsia" w:ascii="宋体" w:hAnsi="宋体" w:eastAsia="宋体" w:cs="宋体"/>
                <w:lang w:val="en-US" w:eastAsia="en-US"/>
              </w:rPr>
            </w:pPr>
            <w:r>
              <w:rPr>
                <w:rFonts w:hint="eastAsia" w:ascii="宋体" w:hAnsi="宋体" w:eastAsia="宋体" w:cs="宋体"/>
                <w:lang w:val="en-US" w:eastAsia="zh-CN"/>
              </w:rPr>
              <w:t>开标地点：信阳市公共资源交易中心AI机器人开标虚拟</w:t>
            </w:r>
            <w:r>
              <w:rPr>
                <w:rFonts w:hint="eastAsia" w:ascii="宋体" w:hAnsi="宋体" w:cs="宋体"/>
                <w:lang w:val="en-US" w:eastAsia="zh-CN"/>
              </w:rPr>
              <w:t>三</w:t>
            </w:r>
            <w:r>
              <w:rPr>
                <w:rFonts w:hint="eastAsia" w:ascii="宋体" w:hAnsi="宋体" w:eastAsia="宋体" w:cs="宋体"/>
                <w:lang w:val="en-US" w:eastAsia="zh-CN"/>
              </w:rPr>
              <w:t>厅</w:t>
            </w:r>
          </w:p>
        </w:tc>
      </w:tr>
      <w:tr w14:paraId="5F8B4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240994FE">
            <w:pPr>
              <w:bidi w:val="0"/>
              <w:jc w:val="center"/>
              <w:rPr>
                <w:rFonts w:hint="eastAsia" w:ascii="宋体" w:hAnsi="宋体" w:eastAsia="宋体" w:cs="宋体"/>
              </w:rPr>
            </w:pPr>
            <w:r>
              <w:rPr>
                <w:rFonts w:hint="eastAsia" w:ascii="宋体" w:hAnsi="宋体" w:eastAsia="宋体" w:cs="宋体"/>
              </w:rPr>
              <w:t>6.1</w:t>
            </w:r>
          </w:p>
        </w:tc>
        <w:tc>
          <w:tcPr>
            <w:tcW w:w="2063" w:type="dxa"/>
            <w:vAlign w:val="center"/>
          </w:tcPr>
          <w:p w14:paraId="3423E653">
            <w:pPr>
              <w:bidi w:val="0"/>
              <w:jc w:val="center"/>
              <w:rPr>
                <w:rFonts w:hint="eastAsia" w:ascii="宋体" w:hAnsi="宋体" w:eastAsia="宋体" w:cs="宋体"/>
              </w:rPr>
            </w:pPr>
            <w:r>
              <w:rPr>
                <w:rFonts w:hint="eastAsia" w:ascii="宋体" w:hAnsi="宋体" w:eastAsia="宋体" w:cs="宋体"/>
              </w:rPr>
              <w:t>评标委员会的组建</w:t>
            </w:r>
          </w:p>
        </w:tc>
        <w:tc>
          <w:tcPr>
            <w:tcW w:w="6344" w:type="dxa"/>
            <w:shd w:val="clear" w:color="auto" w:fill="auto"/>
            <w:vAlign w:val="center"/>
          </w:tcPr>
          <w:p w14:paraId="38F3FF36">
            <w:pPr>
              <w:bidi w:val="0"/>
              <w:rPr>
                <w:rFonts w:hint="eastAsia" w:ascii="宋体" w:hAnsi="宋体" w:eastAsia="宋体" w:cs="宋体"/>
                <w:lang w:val="en-US" w:eastAsia="en-US"/>
              </w:rPr>
            </w:pPr>
            <w:r>
              <w:rPr>
                <w:rFonts w:hint="eastAsia" w:ascii="宋体" w:hAnsi="宋体" w:eastAsia="宋体" w:cs="宋体"/>
              </w:rPr>
              <w:t>评标委员会构成：</w:t>
            </w:r>
            <w:r>
              <w:rPr>
                <w:rFonts w:hint="eastAsia" w:ascii="宋体" w:hAnsi="宋体" w:eastAsia="宋体" w:cs="宋体"/>
                <w:lang w:val="en-US" w:eastAsia="zh-CN"/>
              </w:rPr>
              <w:t>5</w:t>
            </w:r>
            <w:r>
              <w:rPr>
                <w:rFonts w:hint="eastAsia" w:ascii="宋体" w:hAnsi="宋体" w:eastAsia="宋体" w:cs="宋体"/>
              </w:rPr>
              <w:t>人，其中业主评委</w:t>
            </w:r>
            <w:r>
              <w:rPr>
                <w:rFonts w:hint="eastAsia" w:ascii="宋体" w:hAnsi="宋体" w:eastAsia="宋体" w:cs="宋体"/>
                <w:lang w:val="en-US" w:eastAsia="zh-CN"/>
              </w:rPr>
              <w:t>1</w:t>
            </w:r>
            <w:r>
              <w:rPr>
                <w:rFonts w:hint="eastAsia" w:ascii="宋体" w:hAnsi="宋体" w:eastAsia="宋体" w:cs="宋体"/>
              </w:rPr>
              <w:t>人，</w:t>
            </w:r>
            <w:r>
              <w:rPr>
                <w:rFonts w:hint="eastAsia" w:ascii="宋体" w:hAnsi="宋体" w:eastAsia="宋体" w:cs="宋体"/>
                <w:lang w:val="en-US" w:eastAsia="zh-CN"/>
              </w:rPr>
              <w:t>经济、技术类</w:t>
            </w:r>
            <w:r>
              <w:rPr>
                <w:rFonts w:hint="eastAsia" w:ascii="宋体" w:hAnsi="宋体" w:eastAsia="宋体" w:cs="宋体"/>
              </w:rPr>
              <w:t>评审专家</w:t>
            </w:r>
            <w:r>
              <w:rPr>
                <w:rFonts w:hint="eastAsia" w:ascii="宋体" w:hAnsi="宋体" w:eastAsia="宋体" w:cs="宋体"/>
                <w:lang w:val="en-US" w:eastAsia="zh-CN"/>
              </w:rPr>
              <w:t>4</w:t>
            </w:r>
            <w:r>
              <w:rPr>
                <w:rFonts w:hint="eastAsia" w:ascii="宋体" w:hAnsi="宋体" w:eastAsia="宋体" w:cs="宋体"/>
              </w:rPr>
              <w:t>人。专家从政府采购专家库中随机抽取。</w:t>
            </w:r>
          </w:p>
        </w:tc>
      </w:tr>
      <w:tr w14:paraId="7778C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28BF7352">
            <w:pPr>
              <w:bidi w:val="0"/>
              <w:jc w:val="center"/>
              <w:rPr>
                <w:rFonts w:hint="eastAsia" w:ascii="宋体" w:hAnsi="宋体" w:eastAsia="宋体" w:cs="宋体"/>
              </w:rPr>
            </w:pPr>
            <w:r>
              <w:rPr>
                <w:rFonts w:hint="eastAsia" w:ascii="宋体" w:hAnsi="宋体" w:eastAsia="宋体" w:cs="宋体"/>
              </w:rPr>
              <w:t>7.1</w:t>
            </w:r>
          </w:p>
        </w:tc>
        <w:tc>
          <w:tcPr>
            <w:tcW w:w="2063" w:type="dxa"/>
            <w:vAlign w:val="center"/>
          </w:tcPr>
          <w:p w14:paraId="0DD835D6">
            <w:pPr>
              <w:bidi w:val="0"/>
              <w:jc w:val="center"/>
              <w:rPr>
                <w:rFonts w:hint="eastAsia" w:ascii="宋体" w:hAnsi="宋体" w:eastAsia="宋体" w:cs="宋体"/>
              </w:rPr>
            </w:pPr>
            <w:r>
              <w:rPr>
                <w:rFonts w:hint="eastAsia" w:ascii="宋体" w:hAnsi="宋体" w:eastAsia="宋体" w:cs="宋体"/>
              </w:rPr>
              <w:t>是否授权评标委员会确定中标人</w:t>
            </w:r>
          </w:p>
        </w:tc>
        <w:tc>
          <w:tcPr>
            <w:tcW w:w="6344" w:type="dxa"/>
            <w:shd w:val="clear" w:color="auto" w:fill="auto"/>
            <w:vAlign w:val="center"/>
          </w:tcPr>
          <w:p w14:paraId="1995C215">
            <w:pPr>
              <w:bidi w:val="0"/>
              <w:rPr>
                <w:rFonts w:hint="eastAsia" w:ascii="宋体" w:hAnsi="宋体" w:eastAsia="宋体" w:cs="宋体"/>
                <w:lang w:val="en-US" w:eastAsia="en-US"/>
              </w:rPr>
            </w:pPr>
            <w:r>
              <w:rPr>
                <w:rFonts w:hint="eastAsia" w:ascii="宋体" w:hAnsi="宋体" w:eastAsia="宋体" w:cs="宋体"/>
              </w:rPr>
              <w:t>否，推荐3名中标候选人。</w:t>
            </w:r>
          </w:p>
        </w:tc>
      </w:tr>
      <w:tr w14:paraId="113BA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Align w:val="center"/>
          </w:tcPr>
          <w:p w14:paraId="198F893E">
            <w:pPr>
              <w:bidi w:val="0"/>
              <w:jc w:val="center"/>
              <w:rPr>
                <w:rFonts w:hint="eastAsia" w:ascii="宋体" w:hAnsi="宋体" w:eastAsia="宋体" w:cs="宋体"/>
              </w:rPr>
            </w:pPr>
            <w:r>
              <w:rPr>
                <w:rFonts w:hint="eastAsia" w:ascii="宋体" w:hAnsi="宋体" w:eastAsia="宋体" w:cs="宋体"/>
              </w:rPr>
              <w:t>7.3</w:t>
            </w:r>
          </w:p>
        </w:tc>
        <w:tc>
          <w:tcPr>
            <w:tcW w:w="2063" w:type="dxa"/>
            <w:vAlign w:val="center"/>
          </w:tcPr>
          <w:p w14:paraId="5A294810">
            <w:pPr>
              <w:bidi w:val="0"/>
              <w:jc w:val="center"/>
              <w:rPr>
                <w:rFonts w:hint="eastAsia" w:ascii="宋体" w:hAnsi="宋体" w:eastAsia="宋体" w:cs="宋体"/>
              </w:rPr>
            </w:pPr>
            <w:r>
              <w:rPr>
                <w:rFonts w:hint="eastAsia" w:ascii="宋体" w:hAnsi="宋体" w:eastAsia="宋体" w:cs="宋体"/>
              </w:rPr>
              <w:t>履约保证金</w:t>
            </w:r>
          </w:p>
        </w:tc>
        <w:tc>
          <w:tcPr>
            <w:tcW w:w="6344" w:type="dxa"/>
            <w:shd w:val="clear" w:color="auto" w:fill="auto"/>
            <w:vAlign w:val="center"/>
          </w:tcPr>
          <w:p w14:paraId="680125E0">
            <w:pPr>
              <w:bidi w:val="0"/>
              <w:rPr>
                <w:rFonts w:hint="eastAsia" w:ascii="宋体" w:hAnsi="宋体" w:eastAsia="宋体" w:cs="宋体"/>
                <w:lang w:val="en-US" w:eastAsia="en-US"/>
              </w:rPr>
            </w:pPr>
            <w:r>
              <w:rPr>
                <w:rFonts w:hint="eastAsia" w:ascii="宋体" w:hAnsi="宋体" w:eastAsia="宋体" w:cs="宋体"/>
              </w:rPr>
              <w:t>无</w:t>
            </w:r>
          </w:p>
        </w:tc>
      </w:tr>
      <w:tr w14:paraId="5B6A9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Merge w:val="restart"/>
            <w:vAlign w:val="center"/>
          </w:tcPr>
          <w:p w14:paraId="7646AF6D">
            <w:pPr>
              <w:bidi w:val="0"/>
              <w:jc w:val="center"/>
              <w:rPr>
                <w:rFonts w:hint="eastAsia" w:ascii="宋体" w:hAnsi="宋体" w:eastAsia="宋体" w:cs="宋体"/>
              </w:rPr>
            </w:pPr>
            <w:r>
              <w:rPr>
                <w:rFonts w:hint="eastAsia" w:ascii="宋体" w:hAnsi="宋体" w:eastAsia="宋体" w:cs="宋体"/>
                <w:color w:val="auto"/>
                <w:kern w:val="0"/>
                <w:szCs w:val="21"/>
                <w:highlight w:val="none"/>
              </w:rPr>
              <w:t>其他补充内容</w:t>
            </w:r>
          </w:p>
        </w:tc>
        <w:tc>
          <w:tcPr>
            <w:tcW w:w="2063" w:type="dxa"/>
            <w:vAlign w:val="center"/>
          </w:tcPr>
          <w:p w14:paraId="0CFDF9C3">
            <w:pPr>
              <w:bidi w:val="0"/>
              <w:jc w:val="center"/>
              <w:rPr>
                <w:rFonts w:hint="eastAsia" w:ascii="宋体" w:hAnsi="宋体" w:eastAsia="宋体" w:cs="宋体"/>
              </w:rPr>
            </w:pPr>
            <w:r>
              <w:rPr>
                <w:rFonts w:hint="eastAsia" w:ascii="宋体" w:hAnsi="宋体" w:eastAsia="宋体" w:cs="宋体"/>
              </w:rPr>
              <w:t>监督单位</w:t>
            </w:r>
          </w:p>
        </w:tc>
        <w:tc>
          <w:tcPr>
            <w:tcW w:w="6344" w:type="dxa"/>
            <w:vAlign w:val="center"/>
          </w:tcPr>
          <w:p w14:paraId="4E12C7F5">
            <w:pPr>
              <w:bidi w:val="0"/>
              <w:rPr>
                <w:rFonts w:hint="eastAsia" w:ascii="宋体" w:hAnsi="宋体" w:eastAsia="宋体" w:cs="宋体"/>
              </w:rPr>
            </w:pPr>
            <w:r>
              <w:rPr>
                <w:rFonts w:hint="eastAsia" w:ascii="宋体" w:hAnsi="宋体" w:eastAsia="宋体" w:cs="宋体"/>
              </w:rPr>
              <w:t>监督机构：</w:t>
            </w:r>
            <w:r>
              <w:rPr>
                <w:rFonts w:hint="eastAsia" w:ascii="宋体" w:hAnsi="宋体" w:eastAsia="宋体" w:cs="宋体"/>
                <w:lang w:eastAsia="zh-CN"/>
              </w:rPr>
              <w:t xml:space="preserve">信阳市羊山新区财政金融局 </w:t>
            </w:r>
          </w:p>
          <w:p w14:paraId="0834DC15">
            <w:pPr>
              <w:bidi w:val="0"/>
              <w:rPr>
                <w:rFonts w:hint="eastAsia" w:ascii="宋体" w:hAnsi="宋体" w:eastAsia="宋体" w:cs="宋体"/>
                <w:lang w:eastAsia="zh-CN"/>
              </w:rPr>
            </w:pPr>
            <w:r>
              <w:rPr>
                <w:rFonts w:hint="eastAsia" w:ascii="宋体" w:hAnsi="宋体" w:eastAsia="宋体" w:cs="宋体"/>
              </w:rPr>
              <w:t>联系方式：0376-6651556</w:t>
            </w:r>
          </w:p>
        </w:tc>
      </w:tr>
      <w:tr w14:paraId="13D76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Merge w:val="continue"/>
            <w:vAlign w:val="center"/>
          </w:tcPr>
          <w:p w14:paraId="374DBA25">
            <w:pPr>
              <w:bidi w:val="0"/>
              <w:jc w:val="center"/>
              <w:rPr>
                <w:rFonts w:hint="eastAsia" w:ascii="宋体" w:hAnsi="宋体" w:eastAsia="宋体" w:cs="宋体"/>
              </w:rPr>
            </w:pPr>
          </w:p>
        </w:tc>
        <w:tc>
          <w:tcPr>
            <w:tcW w:w="2063" w:type="dxa"/>
            <w:vAlign w:val="center"/>
          </w:tcPr>
          <w:p w14:paraId="5727D346">
            <w:pPr>
              <w:bidi w:val="0"/>
              <w:jc w:val="center"/>
              <w:rPr>
                <w:rFonts w:hint="eastAsia" w:ascii="宋体" w:hAnsi="宋体" w:eastAsia="宋体" w:cs="宋体"/>
              </w:rPr>
            </w:pPr>
            <w:r>
              <w:rPr>
                <w:rFonts w:hint="eastAsia" w:ascii="宋体" w:hAnsi="宋体" w:eastAsia="宋体" w:cs="宋体"/>
              </w:rPr>
              <w:t>标书雷同性分析</w:t>
            </w:r>
          </w:p>
        </w:tc>
        <w:tc>
          <w:tcPr>
            <w:tcW w:w="6344" w:type="dxa"/>
            <w:vAlign w:val="center"/>
          </w:tcPr>
          <w:p w14:paraId="17319435">
            <w:pPr>
              <w:bidi w:val="0"/>
              <w:rPr>
                <w:rFonts w:hint="eastAsia" w:ascii="宋体" w:hAnsi="宋体" w:eastAsia="宋体" w:cs="宋体"/>
              </w:rPr>
            </w:pPr>
            <w:r>
              <w:rPr>
                <w:rFonts w:hint="eastAsia" w:ascii="宋体" w:hAnsi="宋体" w:eastAsia="宋体" w:cs="宋体"/>
              </w:rPr>
              <w:t>文件制作机器码、文件创建标识码有相同的按废标处理。</w:t>
            </w:r>
          </w:p>
        </w:tc>
      </w:tr>
      <w:tr w14:paraId="6245C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Merge w:val="continue"/>
            <w:vAlign w:val="center"/>
          </w:tcPr>
          <w:p w14:paraId="2E1CFED8">
            <w:pPr>
              <w:bidi w:val="0"/>
              <w:jc w:val="center"/>
              <w:rPr>
                <w:rFonts w:hint="eastAsia" w:ascii="宋体" w:hAnsi="宋体" w:eastAsia="宋体" w:cs="宋体"/>
              </w:rPr>
            </w:pPr>
          </w:p>
        </w:tc>
        <w:tc>
          <w:tcPr>
            <w:tcW w:w="2063" w:type="dxa"/>
            <w:vAlign w:val="center"/>
          </w:tcPr>
          <w:p w14:paraId="5EB78948">
            <w:pPr>
              <w:bidi w:val="0"/>
              <w:jc w:val="center"/>
              <w:rPr>
                <w:rFonts w:hint="eastAsia" w:ascii="宋体" w:hAnsi="宋体" w:eastAsia="宋体" w:cs="宋体"/>
              </w:rPr>
            </w:pPr>
            <w:r>
              <w:rPr>
                <w:rFonts w:hint="eastAsia" w:ascii="宋体" w:hAnsi="宋体" w:eastAsia="宋体" w:cs="宋体"/>
                <w:lang w:val="en-US" w:eastAsia="zh-CN"/>
              </w:rPr>
              <w:t>代理费收取标准</w:t>
            </w:r>
          </w:p>
        </w:tc>
        <w:tc>
          <w:tcPr>
            <w:tcW w:w="6344" w:type="dxa"/>
            <w:vAlign w:val="center"/>
          </w:tcPr>
          <w:p w14:paraId="7DDC4936">
            <w:pPr>
              <w:bidi w:val="0"/>
              <w:rPr>
                <w:rFonts w:hint="eastAsia" w:ascii="宋体" w:hAnsi="宋体" w:eastAsia="宋体" w:cs="宋体"/>
                <w:lang w:val="en-US" w:eastAsia="zh-CN"/>
              </w:rPr>
            </w:pPr>
            <w:r>
              <w:rPr>
                <w:rFonts w:hint="eastAsia" w:ascii="宋体" w:hAnsi="宋体" w:eastAsia="宋体" w:cs="宋体"/>
              </w:rPr>
              <w:t>1.代理费收费约定</w:t>
            </w:r>
            <w:r>
              <w:rPr>
                <w:rFonts w:hint="eastAsia" w:ascii="宋体" w:hAnsi="宋体" w:eastAsia="宋体" w:cs="宋体"/>
                <w:lang w:eastAsia="zh-CN"/>
              </w:rPr>
              <w:t>：</w:t>
            </w:r>
            <w:r>
              <w:rPr>
                <w:rFonts w:hint="eastAsia" w:ascii="宋体" w:hAnsi="宋体" w:eastAsia="宋体" w:cs="宋体"/>
              </w:rPr>
              <w:t>本项目代理费由中标企业支付</w:t>
            </w:r>
            <w:r>
              <w:rPr>
                <w:rFonts w:hint="eastAsia" w:ascii="宋体" w:hAnsi="宋体" w:eastAsia="宋体" w:cs="宋体"/>
                <w:lang w:eastAsia="zh-CN"/>
              </w:rPr>
              <w:t>，</w:t>
            </w:r>
            <w:r>
              <w:rPr>
                <w:rFonts w:hint="eastAsia" w:ascii="宋体" w:hAnsi="宋体" w:eastAsia="宋体" w:cs="宋体"/>
              </w:rPr>
              <w:t>供应商报价应当包含该项目代理服务费；</w:t>
            </w:r>
            <w:r>
              <w:rPr>
                <w:rFonts w:hint="eastAsia" w:ascii="宋体" w:hAnsi="宋体" w:eastAsia="宋体" w:cs="宋体"/>
                <w:lang w:val="en-US" w:eastAsia="zh-CN"/>
              </w:rPr>
              <w:t>代理服务费为16692元；</w:t>
            </w:r>
          </w:p>
          <w:p w14:paraId="09084231">
            <w:pPr>
              <w:bidi w:val="0"/>
              <w:rPr>
                <w:rFonts w:hint="eastAsia" w:ascii="宋体" w:hAnsi="宋体" w:eastAsia="宋体" w:cs="宋体"/>
              </w:rPr>
            </w:pPr>
            <w:r>
              <w:rPr>
                <w:rFonts w:hint="eastAsia" w:ascii="宋体" w:hAnsi="宋体" w:eastAsia="宋体" w:cs="宋体"/>
              </w:rPr>
              <w:t>2.本项目代理服务费按不高于“豫招协</w:t>
            </w:r>
            <w:r>
              <w:rPr>
                <w:rFonts w:hint="eastAsia" w:ascii="宋体" w:hAnsi="宋体" w:eastAsia="宋体" w:cs="宋体"/>
                <w:lang w:eastAsia="zh-CN"/>
              </w:rPr>
              <w:t>〔2023〕2号</w:t>
            </w:r>
            <w:r>
              <w:rPr>
                <w:rFonts w:hint="eastAsia" w:ascii="宋体" w:hAnsi="宋体" w:eastAsia="宋体" w:cs="宋体"/>
              </w:rPr>
              <w:t>”规定的收费标准收取，中标人领取中标通知时向采购代理机构一次性付清。本项目中标服务费的收取按差额定率累进法计算，单标段上限不超过10万元；</w:t>
            </w:r>
          </w:p>
          <w:p w14:paraId="1C6CBB86">
            <w:pPr>
              <w:bidi w:val="0"/>
              <w:rPr>
                <w:rFonts w:hint="eastAsia" w:ascii="宋体" w:hAnsi="宋体" w:eastAsia="宋体" w:cs="宋体"/>
              </w:rPr>
            </w:pPr>
            <w:r>
              <w:rPr>
                <w:rFonts w:hint="eastAsia" w:ascii="宋体" w:hAnsi="宋体" w:eastAsia="宋体" w:cs="宋体"/>
              </w:rPr>
              <w:t>3.收费标准</w:t>
            </w:r>
            <w:r>
              <w:rPr>
                <w:rFonts w:hint="eastAsia" w:ascii="宋体" w:hAnsi="宋体" w:eastAsia="宋体" w:cs="宋体"/>
                <w:lang w:eastAsia="zh-CN"/>
              </w:rPr>
              <w:t>：</w:t>
            </w:r>
          </w:p>
          <w:p w14:paraId="1721601F">
            <w:pPr>
              <w:bidi w:val="0"/>
              <w:rPr>
                <w:rFonts w:hint="eastAsia" w:ascii="宋体" w:hAnsi="宋体" w:eastAsia="宋体" w:cs="宋体"/>
              </w:rPr>
            </w:pPr>
            <w:r>
              <w:rPr>
                <w:rFonts w:hint="eastAsia" w:ascii="宋体" w:hAnsi="宋体" w:eastAsia="宋体" w:cs="宋体"/>
              </w:rPr>
              <w:t>预算金额的100万</w:t>
            </w:r>
            <w:r>
              <w:rPr>
                <w:rFonts w:hint="eastAsia" w:ascii="宋体" w:hAnsi="宋体" w:eastAsia="宋体" w:cs="宋体"/>
                <w:lang w:eastAsia="zh-CN"/>
              </w:rPr>
              <w:t>（</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rPr>
              <w:t>以下部分费率为1.7%；</w:t>
            </w:r>
          </w:p>
          <w:p w14:paraId="15102AFB">
            <w:pPr>
              <w:bidi w:val="0"/>
              <w:rPr>
                <w:rFonts w:hint="eastAsia" w:ascii="宋体" w:hAnsi="宋体" w:eastAsia="宋体" w:cs="宋体"/>
              </w:rPr>
            </w:pPr>
            <w:r>
              <w:rPr>
                <w:rFonts w:hint="eastAsia" w:ascii="宋体" w:hAnsi="宋体" w:eastAsia="宋体" w:cs="宋体"/>
              </w:rPr>
              <w:t>预算金额的100万以上</w:t>
            </w:r>
            <w:r>
              <w:rPr>
                <w:rFonts w:hint="eastAsia" w:ascii="宋体" w:hAnsi="宋体" w:eastAsia="宋体" w:cs="宋体"/>
                <w:lang w:eastAsia="zh-CN"/>
              </w:rPr>
              <w:t>－</w:t>
            </w:r>
            <w:r>
              <w:rPr>
                <w:rFonts w:hint="eastAsia" w:ascii="宋体" w:hAnsi="宋体" w:eastAsia="宋体" w:cs="宋体"/>
              </w:rPr>
              <w:t>500万</w:t>
            </w:r>
            <w:r>
              <w:rPr>
                <w:rFonts w:hint="eastAsia" w:ascii="宋体" w:hAnsi="宋体" w:eastAsia="宋体" w:cs="宋体"/>
                <w:lang w:eastAsia="zh-CN"/>
              </w:rPr>
              <w:t>（</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rPr>
              <w:t>部分费率为1.2%；</w:t>
            </w:r>
          </w:p>
          <w:p w14:paraId="76B41324">
            <w:pPr>
              <w:bidi w:val="0"/>
              <w:rPr>
                <w:rFonts w:hint="eastAsia" w:ascii="宋体" w:hAnsi="宋体" w:eastAsia="宋体" w:cs="宋体"/>
              </w:rPr>
            </w:pPr>
            <w:r>
              <w:rPr>
                <w:rFonts w:hint="eastAsia" w:ascii="宋体" w:hAnsi="宋体" w:eastAsia="宋体" w:cs="宋体"/>
              </w:rPr>
              <w:t>预算金额的500万以上-1000万</w:t>
            </w:r>
            <w:r>
              <w:rPr>
                <w:rFonts w:hint="eastAsia" w:ascii="宋体" w:hAnsi="宋体" w:eastAsia="宋体" w:cs="宋体"/>
                <w:lang w:eastAsia="zh-CN"/>
              </w:rPr>
              <w:t>（</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rPr>
              <w:t>部分费率为0.8%；</w:t>
            </w:r>
          </w:p>
          <w:p w14:paraId="608C5F9E">
            <w:pPr>
              <w:bidi w:val="0"/>
              <w:rPr>
                <w:rFonts w:hint="eastAsia" w:ascii="宋体" w:hAnsi="宋体" w:eastAsia="宋体" w:cs="宋体"/>
              </w:rPr>
            </w:pPr>
            <w:r>
              <w:rPr>
                <w:rFonts w:hint="eastAsia" w:ascii="宋体" w:hAnsi="宋体" w:eastAsia="宋体" w:cs="宋体"/>
              </w:rPr>
              <w:t>预算金额的1000万以上</w:t>
            </w:r>
            <w:r>
              <w:rPr>
                <w:rFonts w:hint="eastAsia" w:ascii="宋体" w:hAnsi="宋体" w:eastAsia="宋体" w:cs="宋体"/>
                <w:lang w:eastAsia="zh-CN"/>
              </w:rPr>
              <w:t>－</w:t>
            </w:r>
            <w:r>
              <w:rPr>
                <w:rFonts w:hint="eastAsia" w:ascii="宋体" w:hAnsi="宋体" w:eastAsia="宋体" w:cs="宋体"/>
              </w:rPr>
              <w:t>5000万</w:t>
            </w:r>
            <w:r>
              <w:rPr>
                <w:rFonts w:hint="eastAsia" w:ascii="宋体" w:hAnsi="宋体" w:eastAsia="宋体" w:cs="宋体"/>
                <w:lang w:eastAsia="zh-CN"/>
              </w:rPr>
              <w:t>（</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rPr>
              <w:t>部分费率为0.5%；</w:t>
            </w:r>
          </w:p>
        </w:tc>
      </w:tr>
      <w:tr w14:paraId="56E07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Merge w:val="continue"/>
            <w:vAlign w:val="center"/>
          </w:tcPr>
          <w:p w14:paraId="37A41748">
            <w:pPr>
              <w:bidi w:val="0"/>
              <w:rPr>
                <w:rFonts w:hint="eastAsia" w:ascii="宋体" w:hAnsi="宋体" w:eastAsia="宋体" w:cs="宋体"/>
              </w:rPr>
            </w:pPr>
          </w:p>
        </w:tc>
        <w:tc>
          <w:tcPr>
            <w:tcW w:w="2063" w:type="dxa"/>
            <w:vAlign w:val="center"/>
          </w:tcPr>
          <w:p w14:paraId="79FE5A31">
            <w:pPr>
              <w:bidi w:val="0"/>
              <w:jc w:val="center"/>
              <w:rPr>
                <w:rFonts w:hint="eastAsia" w:ascii="宋体" w:hAnsi="宋体" w:eastAsia="宋体" w:cs="宋体"/>
              </w:rPr>
            </w:pPr>
            <w:r>
              <w:rPr>
                <w:rFonts w:hint="eastAsia" w:ascii="宋体" w:hAnsi="宋体" w:eastAsia="宋体" w:cs="宋体"/>
                <w:lang w:val="en-US" w:eastAsia="zh-CN"/>
              </w:rPr>
              <w:t>本项目采购标的对应的中小企业划分标准所属行业</w:t>
            </w:r>
          </w:p>
        </w:tc>
        <w:tc>
          <w:tcPr>
            <w:tcW w:w="6344" w:type="dxa"/>
            <w:vAlign w:val="center"/>
          </w:tcPr>
          <w:p w14:paraId="5790B7C3">
            <w:pPr>
              <w:bidi w:val="0"/>
              <w:rPr>
                <w:rFonts w:hint="eastAsia" w:ascii="宋体" w:hAnsi="宋体" w:eastAsia="宋体" w:cs="宋体"/>
              </w:rPr>
            </w:pPr>
            <w:r>
              <w:rPr>
                <w:rFonts w:hint="eastAsia" w:ascii="宋体" w:hAnsi="宋体" w:eastAsia="宋体" w:cs="宋体"/>
              </w:rPr>
              <w:t>根据“工信部联企业〔2011〕300号”文件的划型标准，本次招标的标的物所属行业为：</w:t>
            </w:r>
            <w:r>
              <w:rPr>
                <w:rFonts w:hint="eastAsia" w:ascii="宋体" w:hAnsi="宋体" w:eastAsia="宋体" w:cs="宋体"/>
                <w:lang w:val="en-US" w:eastAsia="zh-CN"/>
              </w:rPr>
              <w:t>工业</w:t>
            </w:r>
            <w:r>
              <w:rPr>
                <w:rFonts w:hint="eastAsia" w:ascii="宋体" w:hAnsi="宋体" w:eastAsia="宋体" w:cs="宋体"/>
              </w:rPr>
              <w:t>。</w:t>
            </w:r>
          </w:p>
        </w:tc>
      </w:tr>
      <w:tr w14:paraId="67ED0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862" w:type="dxa"/>
            <w:vMerge w:val="continue"/>
            <w:vAlign w:val="center"/>
          </w:tcPr>
          <w:p w14:paraId="5E2D3492">
            <w:pPr>
              <w:bidi w:val="0"/>
              <w:rPr>
                <w:rFonts w:hint="eastAsia" w:ascii="宋体" w:hAnsi="宋体" w:eastAsia="宋体" w:cs="宋体"/>
              </w:rPr>
            </w:pPr>
          </w:p>
        </w:tc>
        <w:tc>
          <w:tcPr>
            <w:tcW w:w="2063" w:type="dxa"/>
            <w:vAlign w:val="center"/>
          </w:tcPr>
          <w:p w14:paraId="3982E8B8">
            <w:pPr>
              <w:bidi w:val="0"/>
              <w:jc w:val="center"/>
              <w:rPr>
                <w:rFonts w:hint="eastAsia" w:ascii="宋体" w:hAnsi="宋体" w:eastAsia="宋体" w:cs="宋体"/>
              </w:rPr>
            </w:pPr>
            <w:r>
              <w:rPr>
                <w:rFonts w:hint="eastAsia" w:ascii="宋体" w:hAnsi="宋体" w:eastAsia="宋体" w:cs="宋体"/>
              </w:rPr>
              <w:t>解释权</w:t>
            </w:r>
          </w:p>
        </w:tc>
        <w:tc>
          <w:tcPr>
            <w:tcW w:w="6344" w:type="dxa"/>
            <w:vAlign w:val="center"/>
          </w:tcPr>
          <w:p w14:paraId="6AC2E1B0">
            <w:pPr>
              <w:bidi w:val="0"/>
              <w:rPr>
                <w:rFonts w:hint="eastAsia" w:ascii="宋体" w:hAnsi="宋体" w:eastAsia="宋体" w:cs="宋体"/>
              </w:rPr>
            </w:pPr>
            <w:r>
              <w:rPr>
                <w:rFonts w:hint="eastAsia" w:ascii="宋体" w:hAnsi="宋体" w:eastAsia="宋体" w:cs="宋体"/>
              </w:rPr>
              <w:t>构成本</w:t>
            </w:r>
            <w:r>
              <w:rPr>
                <w:rFonts w:hint="eastAsia" w:ascii="宋体" w:hAnsi="宋体" w:eastAsia="宋体" w:cs="宋体"/>
                <w:lang w:eastAsia="zh-CN"/>
              </w:rPr>
              <w:t>招标</w:t>
            </w:r>
            <w:r>
              <w:rPr>
                <w:rFonts w:hint="eastAsia" w:ascii="宋体" w:hAnsi="宋体" w:eastAsia="宋体" w:cs="宋体"/>
              </w:rPr>
              <w:t>文件的各个组成文件应互为解释，互为说明；如有不明确或不一致，</w:t>
            </w:r>
            <w:r>
              <w:rPr>
                <w:rFonts w:hint="eastAsia" w:ascii="宋体" w:hAnsi="宋体" w:eastAsia="宋体" w:cs="宋体"/>
                <w:lang w:eastAsia="zh-CN"/>
              </w:rPr>
              <w:t>按照招标</w:t>
            </w:r>
            <w:r>
              <w:rPr>
                <w:rFonts w:hint="eastAsia" w:ascii="宋体" w:hAnsi="宋体" w:eastAsia="宋体" w:cs="宋体"/>
              </w:rPr>
              <w:t>公告、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14:paraId="79440861">
      <w:pPr>
        <w:pStyle w:val="5"/>
        <w:bidi w:val="0"/>
        <w:rPr>
          <w:rFonts w:hint="eastAsia" w:ascii="宋体" w:hAnsi="宋体" w:eastAsia="宋体" w:cs="宋体"/>
        </w:rPr>
      </w:pPr>
      <w:bookmarkStart w:id="17" w:name="_Toc17480"/>
      <w:r>
        <w:rPr>
          <w:rFonts w:hint="eastAsia" w:ascii="宋体" w:hAnsi="宋体" w:eastAsia="宋体" w:cs="宋体"/>
        </w:rPr>
        <w:t>1.总则</w:t>
      </w:r>
      <w:bookmarkEnd w:id="17"/>
    </w:p>
    <w:p w14:paraId="66173CD7">
      <w:pPr>
        <w:pStyle w:val="6"/>
        <w:bidi w:val="0"/>
        <w:rPr>
          <w:rFonts w:hint="eastAsia" w:ascii="宋体" w:hAnsi="宋体" w:eastAsia="宋体" w:cs="宋体"/>
        </w:rPr>
      </w:pPr>
      <w:r>
        <w:rPr>
          <w:rFonts w:hint="eastAsia" w:ascii="宋体" w:hAnsi="宋体" w:eastAsia="宋体" w:cs="宋体"/>
        </w:rPr>
        <w:t>1.1</w:t>
      </w:r>
      <w:r>
        <w:rPr>
          <w:rFonts w:hint="eastAsia" w:ascii="宋体" w:hAnsi="宋体" w:eastAsia="宋体" w:cs="宋体"/>
          <w:lang w:val="en-US" w:eastAsia="zh-CN"/>
        </w:rPr>
        <w:t xml:space="preserve"> </w:t>
      </w:r>
      <w:r>
        <w:rPr>
          <w:rFonts w:hint="eastAsia" w:ascii="宋体" w:hAnsi="宋体" w:eastAsia="宋体" w:cs="宋体"/>
        </w:rPr>
        <w:t>项目概况</w:t>
      </w:r>
    </w:p>
    <w:p w14:paraId="78F9EBDB">
      <w:pPr>
        <w:pStyle w:val="7"/>
        <w:bidi w:val="0"/>
        <w:rPr>
          <w:rFonts w:hint="eastAsia" w:ascii="宋体" w:hAnsi="宋体" w:eastAsia="宋体" w:cs="宋体"/>
        </w:rPr>
      </w:pPr>
      <w:r>
        <w:rPr>
          <w:rFonts w:hint="eastAsia" w:ascii="宋体" w:hAnsi="宋体" w:eastAsia="宋体" w:cs="宋体"/>
        </w:rPr>
        <w:t>1.1.1</w:t>
      </w:r>
      <w:r>
        <w:rPr>
          <w:rFonts w:hint="eastAsia" w:ascii="宋体" w:hAnsi="宋体" w:eastAsia="宋体" w:cs="宋体"/>
          <w:lang w:val="en-US" w:eastAsia="zh-CN"/>
        </w:rPr>
        <w:t xml:space="preserve"> </w:t>
      </w:r>
      <w:r>
        <w:rPr>
          <w:rFonts w:hint="eastAsia" w:ascii="宋体" w:hAnsi="宋体" w:eastAsia="宋体" w:cs="宋体"/>
        </w:rPr>
        <w:t>根据《中华人民共和国政府采购法》等有关法律、法规和规章的规定，本招标项目已具备招标条件，现对本项目进行公开招标。</w:t>
      </w:r>
    </w:p>
    <w:p w14:paraId="193F65A0">
      <w:pPr>
        <w:pStyle w:val="7"/>
        <w:bidi w:val="0"/>
        <w:rPr>
          <w:rFonts w:hint="eastAsia" w:ascii="宋体" w:hAnsi="宋体" w:eastAsia="宋体" w:cs="宋体"/>
        </w:rPr>
      </w:pPr>
      <w:r>
        <w:rPr>
          <w:rFonts w:hint="eastAsia" w:ascii="宋体" w:hAnsi="宋体" w:eastAsia="宋体" w:cs="宋体"/>
        </w:rPr>
        <w:t>1.1.2</w:t>
      </w:r>
      <w:r>
        <w:rPr>
          <w:rFonts w:hint="eastAsia" w:ascii="宋体" w:hAnsi="宋体" w:eastAsia="宋体" w:cs="宋体"/>
          <w:lang w:val="en-US" w:eastAsia="zh-CN"/>
        </w:rPr>
        <w:t xml:space="preserve"> </w:t>
      </w:r>
      <w:r>
        <w:rPr>
          <w:rFonts w:hint="eastAsia" w:ascii="宋体" w:hAnsi="宋体" w:eastAsia="宋体" w:cs="宋体"/>
        </w:rPr>
        <w:t>采购人：见投标人须知前附表。</w:t>
      </w:r>
    </w:p>
    <w:p w14:paraId="2BFCD118">
      <w:pPr>
        <w:pStyle w:val="7"/>
        <w:bidi w:val="0"/>
        <w:rPr>
          <w:rFonts w:hint="eastAsia" w:ascii="宋体" w:hAnsi="宋体" w:eastAsia="宋体" w:cs="宋体"/>
        </w:rPr>
      </w:pPr>
      <w:r>
        <w:rPr>
          <w:rFonts w:hint="eastAsia" w:ascii="宋体" w:hAnsi="宋体" w:eastAsia="宋体" w:cs="宋体"/>
        </w:rPr>
        <w:t>1.1.3</w:t>
      </w:r>
      <w:r>
        <w:rPr>
          <w:rFonts w:hint="eastAsia" w:ascii="宋体" w:hAnsi="宋体" w:eastAsia="宋体" w:cs="宋体"/>
          <w:lang w:val="en-US" w:eastAsia="zh-CN"/>
        </w:rPr>
        <w:t xml:space="preserve"> </w:t>
      </w:r>
      <w:r>
        <w:rPr>
          <w:rFonts w:hint="eastAsia" w:ascii="宋体" w:hAnsi="宋体" w:eastAsia="宋体" w:cs="宋体"/>
        </w:rPr>
        <w:t>采购代理机构：见投标人须知前附表。</w:t>
      </w:r>
    </w:p>
    <w:p w14:paraId="68BC39A0">
      <w:pPr>
        <w:pStyle w:val="7"/>
        <w:bidi w:val="0"/>
        <w:rPr>
          <w:rFonts w:hint="eastAsia" w:ascii="宋体" w:hAnsi="宋体" w:eastAsia="宋体" w:cs="宋体"/>
        </w:rPr>
      </w:pPr>
      <w:r>
        <w:rPr>
          <w:rFonts w:hint="eastAsia" w:ascii="宋体" w:hAnsi="宋体" w:eastAsia="宋体" w:cs="宋体"/>
        </w:rPr>
        <w:t>1.1.4</w:t>
      </w:r>
      <w:r>
        <w:rPr>
          <w:rFonts w:hint="eastAsia" w:ascii="宋体" w:hAnsi="宋体" w:eastAsia="宋体" w:cs="宋体"/>
          <w:lang w:val="en-US" w:eastAsia="zh-CN"/>
        </w:rPr>
        <w:t xml:space="preserve"> </w:t>
      </w:r>
      <w:r>
        <w:rPr>
          <w:rFonts w:hint="eastAsia" w:ascii="宋体" w:hAnsi="宋体" w:eastAsia="宋体" w:cs="宋体"/>
        </w:rPr>
        <w:t>项目名称：见投标人须知前附表。</w:t>
      </w:r>
    </w:p>
    <w:p w14:paraId="570086C2">
      <w:pPr>
        <w:pStyle w:val="7"/>
        <w:bidi w:val="0"/>
        <w:rPr>
          <w:rFonts w:hint="eastAsia" w:ascii="宋体" w:hAnsi="宋体" w:eastAsia="宋体" w:cs="宋体"/>
        </w:rPr>
      </w:pPr>
      <w:r>
        <w:rPr>
          <w:rFonts w:hint="eastAsia" w:ascii="宋体" w:hAnsi="宋体" w:eastAsia="宋体" w:cs="宋体"/>
        </w:rPr>
        <w:t>1.1.5</w:t>
      </w:r>
      <w:r>
        <w:rPr>
          <w:rFonts w:hint="eastAsia" w:ascii="宋体" w:hAnsi="宋体" w:eastAsia="宋体" w:cs="宋体"/>
          <w:lang w:val="en-US" w:eastAsia="zh-CN"/>
        </w:rPr>
        <w:t xml:space="preserve"> </w:t>
      </w:r>
      <w:r>
        <w:rPr>
          <w:rFonts w:hint="eastAsia" w:ascii="宋体" w:hAnsi="宋体" w:eastAsia="宋体" w:cs="宋体"/>
        </w:rPr>
        <w:t>招标方式：见投标人须知前附表。</w:t>
      </w:r>
    </w:p>
    <w:p w14:paraId="76A77586">
      <w:pPr>
        <w:pStyle w:val="7"/>
        <w:bidi w:val="0"/>
        <w:rPr>
          <w:rFonts w:hint="eastAsia" w:ascii="宋体" w:hAnsi="宋体" w:eastAsia="宋体" w:cs="宋体"/>
        </w:rPr>
      </w:pPr>
      <w:r>
        <w:rPr>
          <w:rFonts w:hint="eastAsia" w:ascii="宋体" w:hAnsi="宋体" w:eastAsia="宋体" w:cs="宋体"/>
        </w:rPr>
        <w:t>1.1.6</w:t>
      </w:r>
      <w:r>
        <w:rPr>
          <w:rFonts w:hint="eastAsia" w:ascii="宋体" w:hAnsi="宋体" w:eastAsia="宋体" w:cs="宋体"/>
          <w:lang w:val="en-US" w:eastAsia="zh-CN"/>
        </w:rPr>
        <w:t xml:space="preserve"> </w:t>
      </w:r>
      <w:r>
        <w:rPr>
          <w:rFonts w:hint="eastAsia" w:ascii="宋体" w:hAnsi="宋体" w:eastAsia="宋体" w:cs="宋体"/>
        </w:rPr>
        <w:t>预算价（最高限价）：见投标人须知前附表。</w:t>
      </w:r>
    </w:p>
    <w:p w14:paraId="6CA381E7">
      <w:pPr>
        <w:pStyle w:val="6"/>
        <w:bidi w:val="0"/>
        <w:rPr>
          <w:rFonts w:hint="eastAsia" w:ascii="宋体" w:hAnsi="宋体" w:eastAsia="宋体" w:cs="宋体"/>
        </w:rPr>
      </w:pPr>
      <w:r>
        <w:rPr>
          <w:rFonts w:hint="eastAsia" w:ascii="宋体" w:hAnsi="宋体" w:eastAsia="宋体" w:cs="宋体"/>
        </w:rPr>
        <w:t>1.2</w:t>
      </w:r>
      <w:r>
        <w:rPr>
          <w:rFonts w:hint="eastAsia" w:ascii="宋体" w:hAnsi="宋体" w:eastAsia="宋体" w:cs="宋体"/>
          <w:lang w:val="en-US" w:eastAsia="zh-CN"/>
        </w:rPr>
        <w:t xml:space="preserve"> </w:t>
      </w:r>
      <w:r>
        <w:rPr>
          <w:rFonts w:hint="eastAsia" w:ascii="宋体" w:hAnsi="宋体" w:eastAsia="宋体" w:cs="宋体"/>
        </w:rPr>
        <w:t>资金来源和落实情况</w:t>
      </w:r>
    </w:p>
    <w:p w14:paraId="56D297FD">
      <w:pPr>
        <w:pStyle w:val="7"/>
        <w:bidi w:val="0"/>
        <w:rPr>
          <w:rFonts w:hint="eastAsia" w:ascii="宋体" w:hAnsi="宋体" w:eastAsia="宋体" w:cs="宋体"/>
        </w:rPr>
      </w:pPr>
      <w:r>
        <w:rPr>
          <w:rFonts w:hint="eastAsia" w:ascii="宋体" w:hAnsi="宋体" w:eastAsia="宋体" w:cs="宋体"/>
        </w:rPr>
        <w:t>1.2.1</w:t>
      </w:r>
      <w:r>
        <w:rPr>
          <w:rFonts w:hint="eastAsia" w:ascii="宋体" w:hAnsi="宋体" w:eastAsia="宋体" w:cs="宋体"/>
          <w:lang w:val="en-US" w:eastAsia="zh-CN"/>
        </w:rPr>
        <w:t xml:space="preserve"> </w:t>
      </w:r>
      <w:r>
        <w:rPr>
          <w:rFonts w:hint="eastAsia" w:ascii="宋体" w:hAnsi="宋体" w:eastAsia="宋体" w:cs="宋体"/>
        </w:rPr>
        <w:t>资金来源及落实情况：见</w:t>
      </w:r>
      <w:r>
        <w:rPr>
          <w:rFonts w:hint="eastAsia" w:ascii="宋体" w:hAnsi="宋体" w:eastAsia="宋体" w:cs="宋体"/>
          <w:lang w:eastAsia="zh-CN"/>
        </w:rPr>
        <w:t>供应商</w:t>
      </w:r>
      <w:r>
        <w:rPr>
          <w:rFonts w:hint="eastAsia" w:ascii="宋体" w:hAnsi="宋体" w:eastAsia="宋体" w:cs="宋体"/>
        </w:rPr>
        <w:t>须知前附表。</w:t>
      </w:r>
    </w:p>
    <w:p w14:paraId="00DF330D">
      <w:pPr>
        <w:pStyle w:val="7"/>
        <w:bidi w:val="0"/>
        <w:rPr>
          <w:rFonts w:hint="eastAsia" w:ascii="宋体" w:hAnsi="宋体" w:eastAsia="宋体" w:cs="宋体"/>
        </w:rPr>
      </w:pPr>
      <w:r>
        <w:rPr>
          <w:rFonts w:hint="eastAsia" w:ascii="宋体" w:hAnsi="宋体" w:eastAsia="宋体" w:cs="宋体"/>
        </w:rPr>
        <w:t>1.2.2</w:t>
      </w:r>
      <w:r>
        <w:rPr>
          <w:rFonts w:hint="eastAsia" w:ascii="宋体" w:hAnsi="宋体" w:eastAsia="宋体" w:cs="宋体"/>
          <w:lang w:val="en-US" w:eastAsia="zh-CN"/>
        </w:rPr>
        <w:t xml:space="preserve"> </w:t>
      </w:r>
      <w:r>
        <w:rPr>
          <w:rFonts w:hint="eastAsia" w:ascii="宋体" w:hAnsi="宋体" w:eastAsia="宋体" w:cs="宋体"/>
        </w:rPr>
        <w:t>出资比例：见</w:t>
      </w:r>
      <w:r>
        <w:rPr>
          <w:rFonts w:hint="eastAsia" w:ascii="宋体" w:hAnsi="宋体" w:eastAsia="宋体" w:cs="宋体"/>
          <w:lang w:eastAsia="zh-CN"/>
        </w:rPr>
        <w:t>供应商</w:t>
      </w:r>
      <w:r>
        <w:rPr>
          <w:rFonts w:hint="eastAsia" w:ascii="宋体" w:hAnsi="宋体" w:eastAsia="宋体" w:cs="宋体"/>
        </w:rPr>
        <w:t>须知前附表。</w:t>
      </w:r>
    </w:p>
    <w:p w14:paraId="37F0591D">
      <w:pPr>
        <w:pStyle w:val="6"/>
        <w:bidi w:val="0"/>
        <w:rPr>
          <w:rFonts w:hint="eastAsia" w:ascii="宋体" w:hAnsi="宋体" w:eastAsia="宋体" w:cs="宋体"/>
        </w:rPr>
      </w:pPr>
      <w:r>
        <w:rPr>
          <w:rFonts w:hint="eastAsia" w:ascii="宋体" w:hAnsi="宋体" w:eastAsia="宋体" w:cs="宋体"/>
        </w:rPr>
        <w:t>1.3</w:t>
      </w:r>
      <w:r>
        <w:rPr>
          <w:rFonts w:hint="eastAsia" w:ascii="宋体" w:hAnsi="宋体" w:eastAsia="宋体" w:cs="宋体"/>
          <w:lang w:val="en-US" w:eastAsia="zh-CN"/>
        </w:rPr>
        <w:t xml:space="preserve"> </w:t>
      </w:r>
      <w:r>
        <w:rPr>
          <w:rFonts w:hint="eastAsia" w:ascii="宋体" w:hAnsi="宋体" w:eastAsia="宋体" w:cs="宋体"/>
        </w:rPr>
        <w:t>采购内容、质量要求、交货期、质保期</w:t>
      </w:r>
    </w:p>
    <w:p w14:paraId="40312BEC">
      <w:pPr>
        <w:pStyle w:val="7"/>
        <w:bidi w:val="0"/>
        <w:rPr>
          <w:rFonts w:hint="eastAsia" w:ascii="宋体" w:hAnsi="宋体" w:eastAsia="宋体" w:cs="宋体"/>
        </w:rPr>
      </w:pPr>
      <w:r>
        <w:rPr>
          <w:rFonts w:hint="eastAsia" w:ascii="宋体" w:hAnsi="宋体" w:eastAsia="宋体" w:cs="宋体"/>
        </w:rPr>
        <w:t>1.3.1</w:t>
      </w:r>
      <w:r>
        <w:rPr>
          <w:rFonts w:hint="eastAsia" w:ascii="宋体" w:hAnsi="宋体" w:eastAsia="宋体" w:cs="宋体"/>
          <w:lang w:val="en-US" w:eastAsia="zh-CN"/>
        </w:rPr>
        <w:t xml:space="preserve"> </w:t>
      </w:r>
      <w:r>
        <w:rPr>
          <w:rFonts w:hint="eastAsia" w:ascii="宋体" w:hAnsi="宋体" w:eastAsia="宋体" w:cs="宋体"/>
        </w:rPr>
        <w:t>采购内容：见</w:t>
      </w:r>
      <w:r>
        <w:rPr>
          <w:rFonts w:hint="eastAsia" w:ascii="宋体" w:hAnsi="宋体" w:eastAsia="宋体" w:cs="宋体"/>
          <w:lang w:eastAsia="zh-CN"/>
        </w:rPr>
        <w:t>供应商</w:t>
      </w:r>
      <w:r>
        <w:rPr>
          <w:rFonts w:hint="eastAsia" w:ascii="宋体" w:hAnsi="宋体" w:eastAsia="宋体" w:cs="宋体"/>
        </w:rPr>
        <w:t>须知前附表。</w:t>
      </w:r>
    </w:p>
    <w:p w14:paraId="1C574235">
      <w:pPr>
        <w:pStyle w:val="7"/>
        <w:bidi w:val="0"/>
        <w:rPr>
          <w:rFonts w:hint="eastAsia" w:ascii="宋体" w:hAnsi="宋体" w:eastAsia="宋体" w:cs="宋体"/>
        </w:rPr>
      </w:pPr>
      <w:r>
        <w:rPr>
          <w:rFonts w:hint="eastAsia" w:ascii="宋体" w:hAnsi="宋体" w:eastAsia="宋体" w:cs="宋体"/>
        </w:rPr>
        <w:t>1.3.2</w:t>
      </w:r>
      <w:r>
        <w:rPr>
          <w:rFonts w:hint="eastAsia" w:ascii="宋体" w:hAnsi="宋体" w:eastAsia="宋体" w:cs="宋体"/>
          <w:lang w:val="en-US" w:eastAsia="zh-CN"/>
        </w:rPr>
        <w:t xml:space="preserve"> </w:t>
      </w:r>
      <w:r>
        <w:rPr>
          <w:rFonts w:hint="eastAsia" w:ascii="宋体" w:hAnsi="宋体" w:eastAsia="宋体" w:cs="宋体"/>
        </w:rPr>
        <w:t>质量要求：见</w:t>
      </w:r>
      <w:r>
        <w:rPr>
          <w:rFonts w:hint="eastAsia" w:ascii="宋体" w:hAnsi="宋体" w:eastAsia="宋体" w:cs="宋体"/>
          <w:lang w:eastAsia="zh-CN"/>
        </w:rPr>
        <w:t>供应商</w:t>
      </w:r>
      <w:r>
        <w:rPr>
          <w:rFonts w:hint="eastAsia" w:ascii="宋体" w:hAnsi="宋体" w:eastAsia="宋体" w:cs="宋体"/>
        </w:rPr>
        <w:t>须知前附表。</w:t>
      </w:r>
    </w:p>
    <w:p w14:paraId="02EB41D4">
      <w:pPr>
        <w:pStyle w:val="7"/>
        <w:bidi w:val="0"/>
        <w:rPr>
          <w:rFonts w:hint="eastAsia" w:ascii="宋体" w:hAnsi="宋体" w:eastAsia="宋体" w:cs="宋体"/>
        </w:rPr>
      </w:pPr>
      <w:r>
        <w:rPr>
          <w:rFonts w:hint="eastAsia" w:ascii="宋体" w:hAnsi="宋体" w:eastAsia="宋体" w:cs="宋体"/>
        </w:rPr>
        <w:t>1.3.3</w:t>
      </w:r>
      <w:r>
        <w:rPr>
          <w:rFonts w:hint="eastAsia" w:ascii="宋体" w:hAnsi="宋体" w:eastAsia="宋体" w:cs="宋体"/>
          <w:lang w:val="en-US" w:eastAsia="zh-CN"/>
        </w:rPr>
        <w:t xml:space="preserve"> </w:t>
      </w:r>
      <w:r>
        <w:rPr>
          <w:rFonts w:hint="eastAsia" w:ascii="宋体" w:hAnsi="宋体" w:eastAsia="宋体" w:cs="宋体"/>
        </w:rPr>
        <w:t>交货期：见</w:t>
      </w:r>
      <w:r>
        <w:rPr>
          <w:rFonts w:hint="eastAsia" w:ascii="宋体" w:hAnsi="宋体" w:eastAsia="宋体" w:cs="宋体"/>
          <w:lang w:eastAsia="zh-CN"/>
        </w:rPr>
        <w:t>供应商</w:t>
      </w:r>
      <w:r>
        <w:rPr>
          <w:rFonts w:hint="eastAsia" w:ascii="宋体" w:hAnsi="宋体" w:eastAsia="宋体" w:cs="宋体"/>
        </w:rPr>
        <w:t>须知前附表。</w:t>
      </w:r>
    </w:p>
    <w:p w14:paraId="117B6124">
      <w:pPr>
        <w:pStyle w:val="7"/>
        <w:bidi w:val="0"/>
        <w:rPr>
          <w:rFonts w:hint="eastAsia" w:ascii="宋体" w:hAnsi="宋体" w:eastAsia="宋体" w:cs="宋体"/>
        </w:rPr>
      </w:pPr>
      <w:r>
        <w:rPr>
          <w:rFonts w:hint="eastAsia" w:ascii="宋体" w:hAnsi="宋体" w:eastAsia="宋体" w:cs="宋体"/>
        </w:rPr>
        <w:t>1.3.4</w:t>
      </w:r>
      <w:r>
        <w:rPr>
          <w:rFonts w:hint="eastAsia" w:ascii="宋体" w:hAnsi="宋体" w:eastAsia="宋体" w:cs="宋体"/>
          <w:lang w:val="en-US" w:eastAsia="zh-CN"/>
        </w:rPr>
        <w:t xml:space="preserve"> </w:t>
      </w:r>
      <w:r>
        <w:rPr>
          <w:rFonts w:hint="eastAsia" w:ascii="宋体" w:hAnsi="宋体" w:eastAsia="宋体" w:cs="宋体"/>
        </w:rPr>
        <w:t>质保期：见</w:t>
      </w:r>
      <w:r>
        <w:rPr>
          <w:rFonts w:hint="eastAsia" w:ascii="宋体" w:hAnsi="宋体" w:eastAsia="宋体" w:cs="宋体"/>
          <w:lang w:eastAsia="zh-CN"/>
        </w:rPr>
        <w:t>供应商</w:t>
      </w:r>
      <w:r>
        <w:rPr>
          <w:rFonts w:hint="eastAsia" w:ascii="宋体" w:hAnsi="宋体" w:eastAsia="宋体" w:cs="宋体"/>
        </w:rPr>
        <w:t>须知前附表。</w:t>
      </w:r>
    </w:p>
    <w:p w14:paraId="7AF0BF9B">
      <w:pPr>
        <w:pStyle w:val="6"/>
        <w:bidi w:val="0"/>
        <w:rPr>
          <w:rFonts w:hint="eastAsia" w:ascii="宋体" w:hAnsi="宋体" w:eastAsia="宋体" w:cs="宋体"/>
        </w:rPr>
      </w:pPr>
      <w:r>
        <w:rPr>
          <w:rFonts w:hint="eastAsia" w:ascii="宋体" w:hAnsi="宋体" w:eastAsia="宋体" w:cs="宋体"/>
        </w:rPr>
        <w:t>1.4</w:t>
      </w:r>
      <w:r>
        <w:rPr>
          <w:rFonts w:hint="eastAsia" w:ascii="宋体" w:hAnsi="宋体" w:eastAsia="宋体" w:cs="宋体"/>
          <w:lang w:val="en-US" w:eastAsia="zh-CN"/>
        </w:rPr>
        <w:t xml:space="preserve"> </w:t>
      </w:r>
      <w:r>
        <w:rPr>
          <w:rFonts w:hint="eastAsia" w:ascii="宋体" w:hAnsi="宋体" w:eastAsia="宋体" w:cs="宋体"/>
        </w:rPr>
        <w:t xml:space="preserve">投标人资格要求 </w:t>
      </w:r>
    </w:p>
    <w:p w14:paraId="2E417A74">
      <w:pPr>
        <w:pStyle w:val="7"/>
        <w:bidi w:val="0"/>
        <w:rPr>
          <w:rFonts w:hint="eastAsia" w:ascii="宋体" w:hAnsi="宋体" w:eastAsia="宋体" w:cs="宋体"/>
        </w:rPr>
      </w:pPr>
      <w:r>
        <w:rPr>
          <w:rFonts w:hint="eastAsia" w:ascii="宋体" w:hAnsi="宋体" w:eastAsia="宋体" w:cs="宋体"/>
        </w:rPr>
        <w:t>1.4.1</w:t>
      </w:r>
      <w:r>
        <w:rPr>
          <w:rFonts w:hint="eastAsia" w:ascii="宋体" w:hAnsi="宋体" w:eastAsia="宋体" w:cs="宋体"/>
          <w:lang w:val="en-US" w:eastAsia="zh-CN"/>
        </w:rPr>
        <w:t xml:space="preserve"> </w:t>
      </w:r>
      <w:r>
        <w:rPr>
          <w:rFonts w:hint="eastAsia" w:ascii="宋体" w:hAnsi="宋体" w:eastAsia="宋体" w:cs="宋体"/>
        </w:rPr>
        <w:t>投标人资格要求：见投标人须知前附表。</w:t>
      </w:r>
    </w:p>
    <w:p w14:paraId="2F8A19EC">
      <w:pPr>
        <w:pStyle w:val="7"/>
        <w:bidi w:val="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 xml:space="preserve">4.2 </w:t>
      </w:r>
      <w:r>
        <w:rPr>
          <w:rFonts w:hint="eastAsia" w:ascii="宋体" w:hAnsi="宋体" w:eastAsia="宋体" w:cs="宋体"/>
          <w:lang w:val="en-US" w:eastAsia="zh-CN"/>
        </w:rPr>
        <w:t>合格的投标人不应有违法行为，在近三年内无不良经营行为。投标供应商如果在本次招标投标活动中，被有关管理部门认定有违法行为，采购人有权拒绝其投标、取消其中标资格。投标供应商须在投标文件中提供相关承诺，格式自拟，否则投标将被否决</w:t>
      </w:r>
      <w:r>
        <w:rPr>
          <w:rFonts w:hint="eastAsia" w:ascii="宋体" w:hAnsi="宋体" w:eastAsia="宋体" w:cs="宋体"/>
        </w:rPr>
        <w:t>。</w:t>
      </w:r>
    </w:p>
    <w:p w14:paraId="3A2E29B6">
      <w:pPr>
        <w:pStyle w:val="6"/>
        <w:bidi w:val="0"/>
        <w:rPr>
          <w:rFonts w:hint="eastAsia" w:ascii="宋体" w:hAnsi="宋体" w:eastAsia="宋体" w:cs="宋体"/>
        </w:rPr>
      </w:pPr>
      <w:bookmarkStart w:id="18" w:name="_Toc297211670"/>
      <w:r>
        <w:rPr>
          <w:rFonts w:hint="eastAsia" w:ascii="宋体" w:hAnsi="宋体" w:eastAsia="宋体" w:cs="宋体"/>
        </w:rPr>
        <w:t>1.5 付款方式</w:t>
      </w:r>
      <w:bookmarkEnd w:id="18"/>
    </w:p>
    <w:p w14:paraId="169F914A">
      <w:pPr>
        <w:pStyle w:val="7"/>
        <w:bidi w:val="0"/>
        <w:rPr>
          <w:rFonts w:hint="eastAsia" w:ascii="宋体" w:hAnsi="宋体" w:eastAsia="宋体" w:cs="宋体"/>
        </w:rPr>
      </w:pPr>
      <w:r>
        <w:rPr>
          <w:rFonts w:hint="eastAsia" w:ascii="宋体" w:hAnsi="宋体" w:eastAsia="宋体" w:cs="宋体"/>
        </w:rPr>
        <w:t>见投标人须知前附表。</w:t>
      </w:r>
    </w:p>
    <w:p w14:paraId="291F4A8A">
      <w:pPr>
        <w:pStyle w:val="6"/>
        <w:bidi w:val="0"/>
        <w:rPr>
          <w:rFonts w:hint="eastAsia" w:ascii="宋体" w:hAnsi="宋体" w:eastAsia="宋体" w:cs="宋体"/>
        </w:rPr>
      </w:pPr>
      <w:r>
        <w:rPr>
          <w:rFonts w:hint="eastAsia" w:ascii="宋体" w:hAnsi="宋体" w:eastAsia="宋体" w:cs="宋体"/>
        </w:rPr>
        <w:t>1.6</w:t>
      </w:r>
      <w:r>
        <w:rPr>
          <w:rFonts w:hint="eastAsia" w:ascii="宋体" w:hAnsi="宋体" w:eastAsia="宋体" w:cs="宋体"/>
          <w:lang w:val="en-US" w:eastAsia="zh-CN"/>
        </w:rPr>
        <w:t xml:space="preserve"> </w:t>
      </w:r>
      <w:r>
        <w:rPr>
          <w:rFonts w:hint="eastAsia" w:ascii="宋体" w:hAnsi="宋体" w:eastAsia="宋体" w:cs="宋体"/>
        </w:rPr>
        <w:t>费用承担</w:t>
      </w:r>
    </w:p>
    <w:p w14:paraId="5FA883D0">
      <w:pPr>
        <w:pStyle w:val="7"/>
        <w:bidi w:val="0"/>
        <w:rPr>
          <w:rFonts w:hint="eastAsia" w:ascii="宋体" w:hAnsi="宋体" w:eastAsia="宋体" w:cs="宋体"/>
        </w:rPr>
      </w:pPr>
      <w:r>
        <w:rPr>
          <w:rFonts w:hint="eastAsia" w:ascii="宋体" w:hAnsi="宋体" w:eastAsia="宋体" w:cs="宋体"/>
        </w:rPr>
        <w:t>投标人准备和参加投标活动发生的费用自理。</w:t>
      </w:r>
    </w:p>
    <w:p w14:paraId="217AB660">
      <w:pPr>
        <w:pStyle w:val="6"/>
        <w:bidi w:val="0"/>
        <w:rPr>
          <w:rFonts w:hint="eastAsia" w:ascii="宋体" w:hAnsi="宋体" w:eastAsia="宋体" w:cs="宋体"/>
        </w:rPr>
      </w:pPr>
      <w:r>
        <w:rPr>
          <w:rFonts w:hint="eastAsia" w:ascii="宋体" w:hAnsi="宋体" w:eastAsia="宋体" w:cs="宋体"/>
        </w:rPr>
        <w:t>1.7</w:t>
      </w:r>
      <w:r>
        <w:rPr>
          <w:rFonts w:hint="eastAsia" w:ascii="宋体" w:hAnsi="宋体" w:eastAsia="宋体" w:cs="宋体"/>
          <w:lang w:val="en-US" w:eastAsia="zh-CN"/>
        </w:rPr>
        <w:t xml:space="preserve"> </w:t>
      </w:r>
      <w:r>
        <w:rPr>
          <w:rFonts w:hint="eastAsia" w:ascii="宋体" w:hAnsi="宋体" w:eastAsia="宋体" w:cs="宋体"/>
        </w:rPr>
        <w:t>保密</w:t>
      </w:r>
    </w:p>
    <w:p w14:paraId="7F264D68">
      <w:pPr>
        <w:pStyle w:val="7"/>
        <w:bidi w:val="0"/>
        <w:rPr>
          <w:rFonts w:hint="eastAsia" w:ascii="宋体" w:hAnsi="宋体" w:eastAsia="宋体" w:cs="宋体"/>
        </w:rPr>
      </w:pPr>
      <w:r>
        <w:rPr>
          <w:rFonts w:hint="eastAsia" w:ascii="宋体" w:hAnsi="宋体" w:eastAsia="宋体" w:cs="宋体"/>
        </w:rPr>
        <w:t>参与招标投标活动的各方应对招标文件和投标文件中的商业和技术等秘密保密，违者应对由此造成的后果承担法律责任。</w:t>
      </w:r>
    </w:p>
    <w:p w14:paraId="6E22D121">
      <w:pPr>
        <w:pStyle w:val="6"/>
        <w:bidi w:val="0"/>
        <w:rPr>
          <w:rFonts w:hint="eastAsia" w:ascii="宋体" w:hAnsi="宋体" w:eastAsia="宋体" w:cs="宋体"/>
        </w:rPr>
      </w:pPr>
      <w:r>
        <w:rPr>
          <w:rFonts w:hint="eastAsia" w:ascii="宋体" w:hAnsi="宋体" w:eastAsia="宋体" w:cs="宋体"/>
        </w:rPr>
        <w:t>1.8</w:t>
      </w:r>
      <w:r>
        <w:rPr>
          <w:rFonts w:hint="eastAsia" w:ascii="宋体" w:hAnsi="宋体" w:eastAsia="宋体" w:cs="宋体"/>
          <w:lang w:val="en-US" w:eastAsia="zh-CN"/>
        </w:rPr>
        <w:t xml:space="preserve"> </w:t>
      </w:r>
      <w:r>
        <w:rPr>
          <w:rFonts w:hint="eastAsia" w:ascii="宋体" w:hAnsi="宋体" w:eastAsia="宋体" w:cs="宋体"/>
        </w:rPr>
        <w:t>语言文字</w:t>
      </w:r>
    </w:p>
    <w:p w14:paraId="3519B690">
      <w:pPr>
        <w:pStyle w:val="7"/>
        <w:bidi w:val="0"/>
        <w:rPr>
          <w:rFonts w:hint="eastAsia" w:ascii="宋体" w:hAnsi="宋体" w:eastAsia="宋体" w:cs="宋体"/>
        </w:rPr>
      </w:pPr>
      <w:r>
        <w:rPr>
          <w:rFonts w:hint="eastAsia" w:ascii="宋体" w:hAnsi="宋体" w:eastAsia="宋体" w:cs="宋体"/>
        </w:rPr>
        <w:t>除专用术语外，与招标投标有关的语言均使用中文。必要时专用术语应附有中文注释。</w:t>
      </w:r>
    </w:p>
    <w:p w14:paraId="38E15B2B">
      <w:pPr>
        <w:pStyle w:val="6"/>
        <w:bidi w:val="0"/>
        <w:rPr>
          <w:rFonts w:hint="eastAsia" w:ascii="宋体" w:hAnsi="宋体" w:eastAsia="宋体" w:cs="宋体"/>
        </w:rPr>
      </w:pPr>
      <w:r>
        <w:rPr>
          <w:rFonts w:hint="eastAsia" w:ascii="宋体" w:hAnsi="宋体" w:eastAsia="宋体" w:cs="宋体"/>
        </w:rPr>
        <w:t>1.9</w:t>
      </w:r>
      <w:r>
        <w:rPr>
          <w:rFonts w:hint="eastAsia" w:ascii="宋体" w:hAnsi="宋体" w:eastAsia="宋体" w:cs="宋体"/>
          <w:lang w:val="en-US" w:eastAsia="zh-CN"/>
        </w:rPr>
        <w:t xml:space="preserve"> </w:t>
      </w:r>
      <w:r>
        <w:rPr>
          <w:rFonts w:hint="eastAsia" w:ascii="宋体" w:hAnsi="宋体" w:eastAsia="宋体" w:cs="宋体"/>
        </w:rPr>
        <w:t>计量单位</w:t>
      </w:r>
    </w:p>
    <w:p w14:paraId="4E99BB94">
      <w:pPr>
        <w:pStyle w:val="7"/>
        <w:bidi w:val="0"/>
        <w:rPr>
          <w:rFonts w:hint="eastAsia" w:ascii="宋体" w:hAnsi="宋体" w:eastAsia="宋体" w:cs="宋体"/>
        </w:rPr>
      </w:pPr>
      <w:r>
        <w:rPr>
          <w:rFonts w:hint="eastAsia" w:ascii="宋体" w:hAnsi="宋体" w:eastAsia="宋体" w:cs="宋体"/>
        </w:rPr>
        <w:t>所有计量均采用中华人民共和国法定计量单位。</w:t>
      </w:r>
    </w:p>
    <w:p w14:paraId="66CAA201">
      <w:pPr>
        <w:pStyle w:val="5"/>
        <w:bidi w:val="0"/>
        <w:rPr>
          <w:rFonts w:hint="eastAsia" w:ascii="宋体" w:hAnsi="宋体" w:eastAsia="宋体" w:cs="宋体"/>
        </w:rPr>
      </w:pPr>
      <w:bookmarkStart w:id="19" w:name="_Toc5212"/>
      <w:r>
        <w:rPr>
          <w:rFonts w:hint="eastAsia" w:ascii="宋体" w:hAnsi="宋体" w:eastAsia="宋体" w:cs="宋体"/>
        </w:rPr>
        <w:t>2.招标文件</w:t>
      </w:r>
      <w:bookmarkEnd w:id="19"/>
    </w:p>
    <w:p w14:paraId="05C2CBA5">
      <w:pPr>
        <w:pStyle w:val="6"/>
        <w:bidi w:val="0"/>
        <w:rPr>
          <w:rFonts w:hint="eastAsia" w:ascii="宋体" w:hAnsi="宋体" w:eastAsia="宋体" w:cs="宋体"/>
        </w:rPr>
      </w:pPr>
      <w:r>
        <w:rPr>
          <w:rFonts w:hint="eastAsia" w:ascii="宋体" w:hAnsi="宋体" w:eastAsia="宋体" w:cs="宋体"/>
        </w:rPr>
        <w:t>2.1</w:t>
      </w:r>
      <w:r>
        <w:rPr>
          <w:rFonts w:hint="eastAsia" w:ascii="宋体" w:hAnsi="宋体" w:eastAsia="宋体" w:cs="宋体"/>
          <w:lang w:val="en-US" w:eastAsia="zh-CN"/>
        </w:rPr>
        <w:t xml:space="preserve"> </w:t>
      </w:r>
      <w:r>
        <w:rPr>
          <w:rFonts w:hint="eastAsia" w:ascii="宋体" w:hAnsi="宋体" w:eastAsia="宋体" w:cs="宋体"/>
        </w:rPr>
        <w:t>招标文件的组成</w:t>
      </w:r>
    </w:p>
    <w:p w14:paraId="070CEF5F">
      <w:pPr>
        <w:pStyle w:val="7"/>
        <w:bidi w:val="0"/>
        <w:rPr>
          <w:rFonts w:hint="eastAsia" w:ascii="宋体" w:hAnsi="宋体" w:eastAsia="宋体" w:cs="宋体"/>
        </w:rPr>
      </w:pPr>
      <w:r>
        <w:rPr>
          <w:rFonts w:hint="eastAsia" w:ascii="宋体" w:hAnsi="宋体" w:eastAsia="宋体" w:cs="宋体"/>
        </w:rPr>
        <w:t>本招标文件包括：</w:t>
      </w:r>
    </w:p>
    <w:p w14:paraId="107A4287">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招标公告；</w:t>
      </w:r>
    </w:p>
    <w:p w14:paraId="3AA96E85">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投标人须知；</w:t>
      </w:r>
    </w:p>
    <w:p w14:paraId="12B03757">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评标办法；</w:t>
      </w:r>
    </w:p>
    <w:p w14:paraId="5E8A0563">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w:t>
      </w:r>
      <w:r>
        <w:rPr>
          <w:rFonts w:hint="eastAsia" w:ascii="宋体" w:hAnsi="宋体" w:eastAsia="宋体" w:cs="宋体"/>
        </w:rPr>
        <w:t>合同主要条款及格式；</w:t>
      </w:r>
    </w:p>
    <w:p w14:paraId="480975E4">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采购项目产品技术标准与要求；</w:t>
      </w:r>
    </w:p>
    <w:p w14:paraId="02E0E656">
      <w:pPr>
        <w:pStyle w:val="7"/>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6</w:t>
      </w:r>
      <w:r>
        <w:rPr>
          <w:rFonts w:hint="eastAsia" w:ascii="宋体" w:hAnsi="宋体" w:eastAsia="宋体" w:cs="宋体"/>
          <w:lang w:eastAsia="zh-CN"/>
        </w:rPr>
        <w:t>）</w:t>
      </w:r>
      <w:r>
        <w:rPr>
          <w:rFonts w:hint="eastAsia" w:ascii="宋体" w:hAnsi="宋体" w:eastAsia="宋体" w:cs="宋体"/>
        </w:rPr>
        <w:t>投标文件格式</w:t>
      </w:r>
      <w:r>
        <w:rPr>
          <w:rFonts w:hint="eastAsia" w:ascii="宋体" w:hAnsi="宋体" w:eastAsia="宋体" w:cs="宋体"/>
          <w:lang w:val="en-US" w:eastAsia="zh-CN"/>
        </w:rPr>
        <w:t>。</w:t>
      </w:r>
    </w:p>
    <w:p w14:paraId="438F6647">
      <w:pPr>
        <w:pStyle w:val="7"/>
        <w:bidi w:val="0"/>
        <w:rPr>
          <w:rFonts w:hint="eastAsia" w:ascii="宋体" w:hAnsi="宋体" w:eastAsia="宋体" w:cs="宋体"/>
        </w:rPr>
      </w:pPr>
      <w:r>
        <w:rPr>
          <w:rFonts w:hint="eastAsia" w:ascii="宋体" w:hAnsi="宋体" w:eastAsia="宋体" w:cs="宋体"/>
        </w:rPr>
        <w:t>根据本章第2.2.1款和第2.2.2款对招标文件所做的澄清、修改，构成招标文件的组成部分。</w:t>
      </w:r>
    </w:p>
    <w:p w14:paraId="38A491DB">
      <w:pPr>
        <w:pStyle w:val="6"/>
        <w:bidi w:val="0"/>
        <w:rPr>
          <w:rFonts w:hint="eastAsia" w:ascii="宋体" w:hAnsi="宋体" w:eastAsia="宋体" w:cs="宋体"/>
        </w:rPr>
      </w:pPr>
      <w:r>
        <w:rPr>
          <w:rFonts w:hint="eastAsia" w:ascii="宋体" w:hAnsi="宋体" w:eastAsia="宋体" w:cs="宋体"/>
        </w:rPr>
        <w:t>2.2</w:t>
      </w:r>
      <w:r>
        <w:rPr>
          <w:rFonts w:hint="eastAsia" w:ascii="宋体" w:hAnsi="宋体" w:eastAsia="宋体" w:cs="宋体"/>
          <w:lang w:val="en-US" w:eastAsia="zh-CN"/>
        </w:rPr>
        <w:t xml:space="preserve"> </w:t>
      </w:r>
      <w:r>
        <w:rPr>
          <w:rFonts w:hint="eastAsia" w:ascii="宋体" w:hAnsi="宋体" w:eastAsia="宋体" w:cs="宋体"/>
        </w:rPr>
        <w:t>招标文件的澄清</w:t>
      </w:r>
    </w:p>
    <w:p w14:paraId="6EB613EB">
      <w:pPr>
        <w:pStyle w:val="7"/>
        <w:bidi w:val="0"/>
        <w:rPr>
          <w:rFonts w:hint="eastAsia" w:ascii="宋体" w:hAnsi="宋体" w:eastAsia="宋体" w:cs="宋体"/>
        </w:rPr>
      </w:pPr>
      <w:r>
        <w:rPr>
          <w:rFonts w:hint="eastAsia" w:ascii="宋体" w:hAnsi="宋体" w:eastAsia="宋体" w:cs="宋体"/>
        </w:rPr>
        <w:t>2.2.1</w:t>
      </w:r>
      <w:r>
        <w:rPr>
          <w:rFonts w:hint="eastAsia" w:ascii="宋体" w:hAnsi="宋体" w:eastAsia="宋体" w:cs="宋体"/>
          <w:lang w:val="en-US" w:eastAsia="zh-CN"/>
        </w:rPr>
        <w:t xml:space="preserve"> </w:t>
      </w:r>
      <w:r>
        <w:rPr>
          <w:rFonts w:hint="eastAsia" w:ascii="宋体" w:hAnsi="宋体" w:eastAsia="宋体" w:cs="宋体"/>
        </w:rPr>
        <w:t>投标人应仔细阅读和检查招标文件的全部内容。如发现缺页或附件不全，应及时向采购人提出，以便补齐。如有疑问，应在投标须知前附表规定的时间前以书面形式</w:t>
      </w:r>
      <w:r>
        <w:rPr>
          <w:rFonts w:hint="eastAsia" w:ascii="宋体" w:hAnsi="宋体" w:eastAsia="宋体" w:cs="宋体"/>
          <w:lang w:eastAsia="zh-CN"/>
        </w:rPr>
        <w:t>（</w:t>
      </w:r>
      <w:r>
        <w:rPr>
          <w:rFonts w:hint="eastAsia" w:ascii="宋体" w:hAnsi="宋体" w:eastAsia="宋体" w:cs="宋体"/>
        </w:rPr>
        <w:t>包括信函、电报、传真等可以有形地表现所载内容的形式，下同</w:t>
      </w:r>
      <w:r>
        <w:rPr>
          <w:rFonts w:hint="eastAsia" w:ascii="宋体" w:hAnsi="宋体" w:eastAsia="宋体" w:cs="宋体"/>
          <w:lang w:eastAsia="zh-CN"/>
        </w:rPr>
        <w:t>）</w:t>
      </w:r>
      <w:r>
        <w:rPr>
          <w:rFonts w:hint="eastAsia" w:ascii="宋体" w:hAnsi="宋体" w:eastAsia="宋体" w:cs="宋体"/>
        </w:rPr>
        <w:t>，要求采购人对招标文件予以澄清。</w:t>
      </w:r>
    </w:p>
    <w:p w14:paraId="09F12A54">
      <w:pPr>
        <w:pStyle w:val="7"/>
        <w:bidi w:val="0"/>
        <w:rPr>
          <w:rFonts w:hint="eastAsia" w:ascii="宋体" w:hAnsi="宋体" w:eastAsia="宋体" w:cs="宋体"/>
        </w:rPr>
      </w:pPr>
      <w:r>
        <w:rPr>
          <w:rFonts w:hint="eastAsia" w:ascii="宋体" w:hAnsi="宋体" w:eastAsia="宋体" w:cs="宋体"/>
        </w:rPr>
        <w:t>2.2.2 招标文件的澄清将在投标须知前附表规定的投标截止时间15天前在信阳市公共资源交易系统“变更公告”或“答疑文件”将澄清内容予以发布，但不指明澄清问题的来源。如果澄清发出的时间距投标截止时间不足15天的，并且澄清的内容可能影响投标文件编制的，将相应延长投标截止时间。</w:t>
      </w:r>
    </w:p>
    <w:p w14:paraId="1E9D8621">
      <w:pPr>
        <w:pStyle w:val="7"/>
        <w:bidi w:val="0"/>
        <w:rPr>
          <w:rFonts w:hint="eastAsia" w:ascii="宋体" w:hAnsi="宋体" w:eastAsia="宋体" w:cs="宋体"/>
        </w:rPr>
      </w:pPr>
      <w:r>
        <w:rPr>
          <w:rFonts w:hint="eastAsia" w:ascii="宋体" w:hAnsi="宋体" w:eastAsia="宋体" w:cs="宋体"/>
        </w:rPr>
        <w:t>2.2.3 投标人应在投标文件递交截止时间前及时查看澄清内容，因投标人未及时查看而造成的后果自负。</w:t>
      </w:r>
    </w:p>
    <w:p w14:paraId="7CDBD499">
      <w:pPr>
        <w:pStyle w:val="7"/>
        <w:bidi w:val="0"/>
        <w:rPr>
          <w:rFonts w:hint="eastAsia" w:ascii="宋体" w:hAnsi="宋体" w:eastAsia="宋体" w:cs="宋体"/>
        </w:rPr>
      </w:pPr>
      <w:r>
        <w:rPr>
          <w:rFonts w:hint="eastAsia" w:ascii="宋体" w:hAnsi="宋体" w:eastAsia="宋体" w:cs="宋体"/>
        </w:rPr>
        <w:t>2.2.4 除非采购人认为确有必要答复，否则，采购人有权拒绝回复投标人在本章第2.2.1项规定的时间后的任何澄清要求。</w:t>
      </w:r>
    </w:p>
    <w:p w14:paraId="39EA341B">
      <w:pPr>
        <w:pStyle w:val="6"/>
        <w:bidi w:val="0"/>
        <w:rPr>
          <w:rFonts w:hint="eastAsia" w:ascii="宋体" w:hAnsi="宋体" w:eastAsia="宋体" w:cs="宋体"/>
        </w:rPr>
      </w:pPr>
      <w:r>
        <w:rPr>
          <w:rFonts w:hint="eastAsia" w:ascii="宋体" w:hAnsi="宋体" w:eastAsia="宋体" w:cs="宋体"/>
        </w:rPr>
        <w:t>2.3</w:t>
      </w:r>
      <w:r>
        <w:rPr>
          <w:rFonts w:hint="eastAsia" w:ascii="宋体" w:hAnsi="宋体" w:eastAsia="宋体" w:cs="宋体"/>
          <w:lang w:val="en-US" w:eastAsia="zh-CN"/>
        </w:rPr>
        <w:t xml:space="preserve"> </w:t>
      </w:r>
      <w:r>
        <w:rPr>
          <w:rFonts w:hint="eastAsia" w:ascii="宋体" w:hAnsi="宋体" w:eastAsia="宋体" w:cs="宋体"/>
        </w:rPr>
        <w:t>招标文件的修改</w:t>
      </w:r>
    </w:p>
    <w:p w14:paraId="21499717">
      <w:pPr>
        <w:pStyle w:val="7"/>
        <w:bidi w:val="0"/>
        <w:rPr>
          <w:rFonts w:hint="eastAsia" w:ascii="宋体" w:hAnsi="宋体" w:eastAsia="宋体" w:cs="宋体"/>
        </w:rPr>
      </w:pPr>
      <w:r>
        <w:rPr>
          <w:rFonts w:hint="eastAsia" w:ascii="宋体" w:hAnsi="宋体" w:eastAsia="宋体" w:cs="宋体"/>
        </w:rPr>
        <w:t>2.3.1</w:t>
      </w:r>
      <w:r>
        <w:rPr>
          <w:rFonts w:hint="eastAsia" w:ascii="宋体" w:hAnsi="宋体" w:eastAsia="宋体" w:cs="宋体"/>
          <w:lang w:val="en-US" w:eastAsia="zh-CN"/>
        </w:rPr>
        <w:t xml:space="preserve"> </w:t>
      </w:r>
      <w:r>
        <w:rPr>
          <w:rFonts w:hint="eastAsia" w:ascii="宋体" w:hAnsi="宋体" w:eastAsia="宋体" w:cs="宋体"/>
        </w:rPr>
        <w:t>在投标截止时间15天前，采购人可以修改招标文件。如有修改，应在信阳市公共资源交易系统“变更公告”或“答疑文件”将修改内容予以发布。如果修改的内容可能影响投标文件编制且发出的时间距投标截止时间不足15天，相应延长投标截止时间。</w:t>
      </w:r>
    </w:p>
    <w:p w14:paraId="0561B363">
      <w:pPr>
        <w:pStyle w:val="7"/>
        <w:bidi w:val="0"/>
        <w:rPr>
          <w:rFonts w:hint="eastAsia" w:ascii="宋体" w:hAnsi="宋体" w:eastAsia="宋体" w:cs="宋体"/>
        </w:rPr>
      </w:pPr>
      <w:r>
        <w:rPr>
          <w:rFonts w:hint="eastAsia" w:ascii="宋体" w:hAnsi="宋体" w:eastAsia="宋体" w:cs="宋体"/>
        </w:rPr>
        <w:t>2.3.2</w:t>
      </w:r>
      <w:r>
        <w:rPr>
          <w:rFonts w:hint="eastAsia" w:ascii="宋体" w:hAnsi="宋体" w:eastAsia="宋体" w:cs="宋体"/>
          <w:lang w:val="en-US" w:eastAsia="zh-CN"/>
        </w:rPr>
        <w:t xml:space="preserve"> </w:t>
      </w:r>
      <w:r>
        <w:rPr>
          <w:rFonts w:hint="eastAsia" w:ascii="宋体" w:hAnsi="宋体" w:eastAsia="宋体" w:cs="宋体"/>
        </w:rPr>
        <w:t>当招标文件的澄清、修改、补充等在同一内容的表述上不一致时，以最后在信阳市公共资源交易系统发出的文件为准。</w:t>
      </w:r>
    </w:p>
    <w:p w14:paraId="0F5A4BEC">
      <w:pPr>
        <w:pStyle w:val="7"/>
        <w:bidi w:val="0"/>
        <w:rPr>
          <w:rFonts w:hint="eastAsia" w:ascii="宋体" w:hAnsi="宋体" w:eastAsia="宋体" w:cs="宋体"/>
        </w:rPr>
      </w:pPr>
      <w:r>
        <w:rPr>
          <w:rFonts w:hint="eastAsia" w:ascii="宋体" w:hAnsi="宋体" w:eastAsia="宋体" w:cs="宋体"/>
        </w:rPr>
        <w:t>2.3.3</w:t>
      </w:r>
      <w:r>
        <w:rPr>
          <w:rFonts w:hint="eastAsia" w:ascii="宋体" w:hAnsi="宋体" w:eastAsia="宋体" w:cs="宋体"/>
          <w:lang w:val="en-US" w:eastAsia="zh-CN"/>
        </w:rPr>
        <w:t xml:space="preserve"> </w:t>
      </w:r>
      <w:r>
        <w:rPr>
          <w:rFonts w:hint="eastAsia" w:ascii="宋体" w:hAnsi="宋体" w:eastAsia="宋体" w:cs="宋体"/>
        </w:rPr>
        <w:t>投标人应在投标文件递交截止时间前及时查看修改内容，因投标人未及时查看而造成的后果自负。</w:t>
      </w:r>
      <w:bookmarkStart w:id="20" w:name="_Toc21637"/>
    </w:p>
    <w:p w14:paraId="0F9DFDC5">
      <w:pPr>
        <w:pStyle w:val="5"/>
        <w:bidi w:val="0"/>
        <w:rPr>
          <w:rFonts w:hint="eastAsia" w:ascii="宋体" w:hAnsi="宋体" w:eastAsia="宋体" w:cs="宋体"/>
        </w:rPr>
      </w:pPr>
      <w:r>
        <w:rPr>
          <w:rFonts w:hint="eastAsia" w:ascii="宋体" w:hAnsi="宋体" w:eastAsia="宋体" w:cs="宋体"/>
        </w:rPr>
        <w:t>3.投标文件</w:t>
      </w:r>
      <w:bookmarkEnd w:id="20"/>
    </w:p>
    <w:p w14:paraId="033CD695">
      <w:pPr>
        <w:pStyle w:val="6"/>
        <w:bidi w:val="0"/>
        <w:rPr>
          <w:rFonts w:hint="eastAsia" w:ascii="宋体" w:hAnsi="宋体" w:eastAsia="宋体" w:cs="宋体"/>
        </w:rPr>
      </w:pPr>
      <w:r>
        <w:rPr>
          <w:rFonts w:hint="eastAsia" w:ascii="宋体" w:hAnsi="宋体" w:eastAsia="宋体" w:cs="宋体"/>
        </w:rPr>
        <w:t>3.1</w:t>
      </w:r>
      <w:r>
        <w:rPr>
          <w:rFonts w:hint="eastAsia" w:ascii="宋体" w:hAnsi="宋体" w:eastAsia="宋体" w:cs="宋体"/>
          <w:lang w:val="en-US" w:eastAsia="zh-CN"/>
        </w:rPr>
        <w:t xml:space="preserve"> </w:t>
      </w:r>
      <w:r>
        <w:rPr>
          <w:rFonts w:hint="eastAsia" w:ascii="宋体" w:hAnsi="宋体" w:eastAsia="宋体" w:cs="宋体"/>
        </w:rPr>
        <w:t>投标文件的组成</w:t>
      </w:r>
    </w:p>
    <w:p w14:paraId="7F0ED7D0">
      <w:pPr>
        <w:pStyle w:val="7"/>
        <w:bidi w:val="0"/>
        <w:rPr>
          <w:rFonts w:hint="eastAsia" w:ascii="宋体" w:hAnsi="宋体" w:eastAsia="宋体" w:cs="宋体"/>
        </w:rPr>
      </w:pPr>
      <w:r>
        <w:rPr>
          <w:rFonts w:hint="eastAsia" w:ascii="宋体" w:hAnsi="宋体" w:eastAsia="宋体" w:cs="宋体"/>
        </w:rPr>
        <w:t>投标文件应包括下列内容：</w:t>
      </w:r>
    </w:p>
    <w:p w14:paraId="0C8B97D1">
      <w:pPr>
        <w:pStyle w:val="7"/>
        <w:bidi w:val="0"/>
        <w:rPr>
          <w:rFonts w:hint="eastAsia" w:ascii="宋体" w:hAnsi="宋体" w:eastAsia="宋体" w:cs="宋体"/>
        </w:rPr>
      </w:pPr>
      <w:r>
        <w:rPr>
          <w:rFonts w:hint="eastAsia" w:ascii="宋体" w:hAnsi="宋体" w:eastAsia="宋体" w:cs="宋体"/>
        </w:rPr>
        <w:t xml:space="preserve">1）投标函及投标函附录 </w:t>
      </w:r>
    </w:p>
    <w:p w14:paraId="3F604C32">
      <w:pPr>
        <w:pStyle w:val="7"/>
        <w:bidi w:val="0"/>
        <w:rPr>
          <w:rFonts w:hint="eastAsia" w:ascii="宋体" w:hAnsi="宋体" w:eastAsia="宋体" w:cs="宋体"/>
        </w:rPr>
      </w:pPr>
      <w:r>
        <w:rPr>
          <w:rFonts w:hint="eastAsia" w:ascii="宋体" w:hAnsi="宋体" w:eastAsia="宋体" w:cs="宋体"/>
        </w:rPr>
        <w:t>2）法定代表人（单位负责人）身份证明</w:t>
      </w:r>
    </w:p>
    <w:p w14:paraId="3542D51C">
      <w:pPr>
        <w:pStyle w:val="7"/>
        <w:bidi w:val="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 xml:space="preserve">）授权委托书 </w:t>
      </w:r>
    </w:p>
    <w:p w14:paraId="5C11FB1E">
      <w:pPr>
        <w:pStyle w:val="7"/>
        <w:bidi w:val="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）分项报价表</w:t>
      </w:r>
    </w:p>
    <w:p w14:paraId="417E0F2F">
      <w:pPr>
        <w:pStyle w:val="7"/>
        <w:bidi w:val="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）商务及技术偏差表</w:t>
      </w:r>
    </w:p>
    <w:p w14:paraId="0EA1E48B">
      <w:pPr>
        <w:pStyle w:val="7"/>
        <w:bidi w:val="0"/>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）投标货物技术性能指标的详细描述及技术支持资料</w:t>
      </w:r>
    </w:p>
    <w:p w14:paraId="712B4EF0">
      <w:pPr>
        <w:pStyle w:val="7"/>
        <w:bidi w:val="0"/>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）售后服务承诺</w:t>
      </w:r>
    </w:p>
    <w:p w14:paraId="5945F20E">
      <w:pPr>
        <w:pStyle w:val="7"/>
        <w:bidi w:val="0"/>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）资格审查资料</w:t>
      </w:r>
    </w:p>
    <w:p w14:paraId="4DE5F2A0">
      <w:pPr>
        <w:pStyle w:val="7"/>
        <w:bidi w:val="0"/>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）中小企业声明函</w:t>
      </w:r>
    </w:p>
    <w:p w14:paraId="7BF299F2">
      <w:pPr>
        <w:pStyle w:val="7"/>
        <w:bidi w:val="0"/>
        <w:rPr>
          <w:rFonts w:hint="eastAsia" w:ascii="宋体" w:hAnsi="宋体" w:eastAsia="宋体" w:cs="宋体"/>
        </w:rPr>
      </w:pPr>
      <w:r>
        <w:rPr>
          <w:rFonts w:hint="eastAsia" w:ascii="宋体" w:hAnsi="宋体" w:eastAsia="宋体" w:cs="宋体"/>
          <w:lang w:val="en-US" w:eastAsia="zh-CN"/>
        </w:rPr>
        <w:t>10</w:t>
      </w:r>
      <w:r>
        <w:rPr>
          <w:rFonts w:hint="eastAsia" w:ascii="宋体" w:hAnsi="宋体" w:eastAsia="宋体" w:cs="宋体"/>
        </w:rPr>
        <w:t>）残疾人福利性单位声明函</w:t>
      </w:r>
    </w:p>
    <w:p w14:paraId="6A06315F">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）监狱企业证明文件</w:t>
      </w:r>
    </w:p>
    <w:p w14:paraId="19FD4AAA">
      <w:pPr>
        <w:pStyle w:val="7"/>
        <w:bidi w:val="0"/>
        <w:rPr>
          <w:rFonts w:hint="eastAsia" w:ascii="宋体" w:hAnsi="宋体" w:eastAsia="宋体" w:cs="宋体"/>
        </w:rPr>
      </w:pPr>
      <w:r>
        <w:rPr>
          <w:rFonts w:hint="eastAsia" w:ascii="宋体" w:hAnsi="宋体" w:eastAsia="宋体" w:cs="宋体"/>
          <w:lang w:val="en-US" w:eastAsia="zh-CN"/>
        </w:rPr>
        <w:t>12</w:t>
      </w:r>
      <w:r>
        <w:rPr>
          <w:rFonts w:hint="eastAsia" w:ascii="宋体" w:hAnsi="宋体" w:eastAsia="宋体" w:cs="宋体"/>
        </w:rPr>
        <w:t>）反商业贿赂承诺书</w:t>
      </w:r>
    </w:p>
    <w:p w14:paraId="039913E3">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）其他材料</w:t>
      </w:r>
    </w:p>
    <w:p w14:paraId="7B7698F8">
      <w:pPr>
        <w:pStyle w:val="6"/>
        <w:bidi w:val="0"/>
        <w:rPr>
          <w:rFonts w:hint="eastAsia" w:ascii="宋体" w:hAnsi="宋体" w:eastAsia="宋体" w:cs="宋体"/>
        </w:rPr>
      </w:pPr>
      <w:r>
        <w:rPr>
          <w:rFonts w:hint="eastAsia" w:ascii="宋体" w:hAnsi="宋体" w:eastAsia="宋体" w:cs="宋体"/>
        </w:rPr>
        <w:t>3.2</w:t>
      </w:r>
      <w:r>
        <w:rPr>
          <w:rFonts w:hint="eastAsia" w:ascii="宋体" w:hAnsi="宋体" w:eastAsia="宋体" w:cs="宋体"/>
          <w:lang w:val="en-US" w:eastAsia="zh-CN"/>
        </w:rPr>
        <w:t xml:space="preserve"> </w:t>
      </w:r>
      <w:r>
        <w:rPr>
          <w:rFonts w:hint="eastAsia" w:ascii="宋体" w:hAnsi="宋体" w:eastAsia="宋体" w:cs="宋体"/>
        </w:rPr>
        <w:t>投标报价</w:t>
      </w:r>
    </w:p>
    <w:p w14:paraId="26BF09B0">
      <w:pPr>
        <w:pStyle w:val="7"/>
        <w:bidi w:val="0"/>
        <w:rPr>
          <w:rFonts w:hint="eastAsia" w:ascii="宋体" w:hAnsi="宋体" w:eastAsia="宋体" w:cs="宋体"/>
        </w:rPr>
      </w:pPr>
      <w:r>
        <w:rPr>
          <w:rFonts w:hint="eastAsia" w:ascii="宋体" w:hAnsi="宋体" w:eastAsia="宋体" w:cs="宋体"/>
        </w:rPr>
        <w:t>3.2.1</w:t>
      </w:r>
      <w:r>
        <w:rPr>
          <w:rFonts w:hint="eastAsia" w:ascii="宋体" w:hAnsi="宋体" w:eastAsia="宋体" w:cs="宋体"/>
          <w:lang w:val="en-US" w:eastAsia="zh-CN"/>
        </w:rPr>
        <w:t xml:space="preserve"> </w:t>
      </w:r>
      <w:r>
        <w:rPr>
          <w:rFonts w:hint="eastAsia" w:ascii="宋体" w:hAnsi="宋体" w:eastAsia="宋体" w:cs="宋体"/>
        </w:rPr>
        <w:t>投标人应按招标文件、招标文件澄清（答疑）纪要、招标文件修改补充通知及相关技术要求进行报价。</w:t>
      </w:r>
    </w:p>
    <w:p w14:paraId="44F4BF03">
      <w:pPr>
        <w:pStyle w:val="7"/>
        <w:bidi w:val="0"/>
        <w:rPr>
          <w:rFonts w:hint="eastAsia" w:ascii="宋体" w:hAnsi="宋体" w:eastAsia="宋体" w:cs="宋体"/>
        </w:rPr>
      </w:pPr>
      <w:r>
        <w:rPr>
          <w:rFonts w:hint="eastAsia" w:ascii="宋体" w:hAnsi="宋体" w:eastAsia="宋体" w:cs="宋体"/>
        </w:rPr>
        <w:t>3.2.2</w:t>
      </w:r>
      <w:r>
        <w:rPr>
          <w:rFonts w:hint="eastAsia" w:ascii="宋体" w:hAnsi="宋体" w:eastAsia="宋体" w:cs="宋体"/>
          <w:lang w:val="en-US" w:eastAsia="zh-CN"/>
        </w:rPr>
        <w:t xml:space="preserve"> </w:t>
      </w:r>
      <w:r>
        <w:rPr>
          <w:rFonts w:hint="eastAsia" w:ascii="宋体" w:hAnsi="宋体" w:eastAsia="宋体" w:cs="宋体"/>
        </w:rPr>
        <w:t>本项目设预算价（最高限价）（见投标人须知前附表），投标人的报价不得超过采购人发布的预算价（最高限价），否则其投标</w:t>
      </w:r>
      <w:r>
        <w:rPr>
          <w:rFonts w:hint="eastAsia" w:ascii="宋体" w:hAnsi="宋体" w:eastAsia="宋体" w:cs="宋体"/>
          <w:lang w:eastAsia="zh-CN"/>
        </w:rPr>
        <w:t>作</w:t>
      </w:r>
      <w:r>
        <w:rPr>
          <w:rFonts w:hint="eastAsia" w:ascii="宋体" w:hAnsi="宋体" w:eastAsia="宋体" w:cs="宋体"/>
        </w:rPr>
        <w:t>无效投标处理。</w:t>
      </w:r>
    </w:p>
    <w:p w14:paraId="00994346">
      <w:pPr>
        <w:pStyle w:val="7"/>
        <w:bidi w:val="0"/>
        <w:rPr>
          <w:rFonts w:hint="eastAsia" w:ascii="宋体" w:hAnsi="宋体" w:eastAsia="宋体" w:cs="宋体"/>
        </w:rPr>
      </w:pPr>
      <w:r>
        <w:rPr>
          <w:rFonts w:hint="eastAsia" w:ascii="宋体" w:hAnsi="宋体" w:eastAsia="宋体" w:cs="宋体"/>
        </w:rPr>
        <w:t>3.2.3</w:t>
      </w:r>
      <w:r>
        <w:rPr>
          <w:rFonts w:hint="eastAsia" w:ascii="宋体" w:hAnsi="宋体" w:eastAsia="宋体" w:cs="宋体"/>
          <w:lang w:val="en-US" w:eastAsia="zh-CN"/>
        </w:rPr>
        <w:t xml:space="preserve"> </w:t>
      </w:r>
      <w:r>
        <w:rPr>
          <w:rFonts w:hint="eastAsia" w:ascii="宋体" w:hAnsi="宋体" w:eastAsia="宋体" w:cs="宋体"/>
        </w:rPr>
        <w:t>本项目的投标总报价以3.2.1条为依据由投标人自主报价，即投标人根据招标项目的具体内容、现场情况、技术要求等自主报价，投标人的报价不得低于企业成本。</w:t>
      </w:r>
    </w:p>
    <w:p w14:paraId="728B12F5">
      <w:pPr>
        <w:pStyle w:val="7"/>
        <w:bidi w:val="0"/>
        <w:rPr>
          <w:rFonts w:hint="eastAsia" w:ascii="宋体" w:hAnsi="宋体" w:eastAsia="宋体" w:cs="宋体"/>
        </w:rPr>
      </w:pPr>
      <w:r>
        <w:rPr>
          <w:rFonts w:hint="eastAsia" w:ascii="宋体" w:hAnsi="宋体" w:eastAsia="宋体" w:cs="宋体"/>
        </w:rPr>
        <w:t>3.2.4</w:t>
      </w:r>
      <w:r>
        <w:rPr>
          <w:rFonts w:hint="eastAsia" w:ascii="宋体" w:hAnsi="宋体" w:eastAsia="宋体" w:cs="宋体"/>
          <w:lang w:val="en-US" w:eastAsia="zh-CN"/>
        </w:rPr>
        <w:t xml:space="preserve"> </w:t>
      </w:r>
      <w:r>
        <w:rPr>
          <w:rFonts w:hint="eastAsia" w:ascii="宋体" w:hAnsi="宋体" w:eastAsia="宋体" w:cs="宋体"/>
        </w:rPr>
        <w:t>投标人的投标总报价应包括本次购置货物所有的品种、数量、运杂费、保险费、税费、安装费、特种工具费、调试费、保管费、技术服务费（含售后服务费）、培训费</w:t>
      </w:r>
      <w:r>
        <w:rPr>
          <w:rFonts w:hint="eastAsia" w:ascii="宋体" w:hAnsi="宋体" w:eastAsia="宋体" w:cs="宋体"/>
          <w:lang w:val="en-US" w:eastAsia="zh-CN"/>
        </w:rPr>
        <w:t>等</w:t>
      </w:r>
      <w:r>
        <w:rPr>
          <w:rFonts w:hint="eastAsia" w:ascii="宋体" w:hAnsi="宋体" w:eastAsia="宋体" w:cs="宋体"/>
        </w:rPr>
        <w:t>及货物验收合格正式交付使用前所发生的一切费用。</w:t>
      </w:r>
    </w:p>
    <w:p w14:paraId="07F032FE">
      <w:pPr>
        <w:pStyle w:val="7"/>
        <w:bidi w:val="0"/>
        <w:rPr>
          <w:rFonts w:hint="eastAsia" w:ascii="宋体" w:hAnsi="宋体" w:eastAsia="宋体" w:cs="宋体"/>
        </w:rPr>
      </w:pPr>
      <w:r>
        <w:rPr>
          <w:rFonts w:hint="eastAsia" w:ascii="宋体" w:hAnsi="宋体" w:eastAsia="宋体" w:cs="宋体"/>
        </w:rPr>
        <w:t>3.2.5 投标人的投标总报价具有唯一性，采购人不接受任何可变价，投标人的投标报价理解为所有费用（3.2.4条所列</w:t>
      </w:r>
      <w:r>
        <w:rPr>
          <w:rFonts w:hint="eastAsia" w:ascii="宋体" w:hAnsi="宋体" w:eastAsia="宋体" w:cs="宋体"/>
          <w:lang w:eastAsia="zh-CN"/>
        </w:rPr>
        <w:t>等各项</w:t>
      </w:r>
      <w:r>
        <w:rPr>
          <w:rFonts w:hint="eastAsia" w:ascii="宋体" w:hAnsi="宋体" w:eastAsia="宋体" w:cs="宋体"/>
        </w:rPr>
        <w:t>一切费用），投标人的投标报价如有漏项，视为已经包含在投标报价内。</w:t>
      </w:r>
    </w:p>
    <w:p w14:paraId="68095DA2">
      <w:pPr>
        <w:pStyle w:val="7"/>
        <w:bidi w:val="0"/>
        <w:rPr>
          <w:rFonts w:hint="eastAsia" w:ascii="宋体" w:hAnsi="宋体" w:eastAsia="宋体" w:cs="宋体"/>
          <w:lang w:eastAsia="zh-CN"/>
        </w:rPr>
      </w:pPr>
      <w:r>
        <w:rPr>
          <w:rFonts w:hint="eastAsia" w:ascii="宋体" w:hAnsi="宋体" w:eastAsia="宋体" w:cs="宋体"/>
        </w:rPr>
        <w:t>3.2.6</w:t>
      </w:r>
      <w:r>
        <w:rPr>
          <w:rFonts w:hint="eastAsia" w:ascii="宋体" w:hAnsi="宋体" w:eastAsia="宋体" w:cs="宋体"/>
          <w:lang w:val="en-US" w:eastAsia="zh-CN"/>
        </w:rPr>
        <w:t xml:space="preserve"> </w:t>
      </w:r>
      <w:r>
        <w:rPr>
          <w:rFonts w:hint="eastAsia" w:ascii="宋体" w:hAnsi="宋体" w:eastAsia="宋体" w:cs="宋体"/>
        </w:rPr>
        <w:t>投标人负责国外生产的货物的进口手续办理（如有的话）。用外汇购入某些投标货物，需折合人民币计入总报价中</w:t>
      </w:r>
      <w:r>
        <w:rPr>
          <w:rFonts w:hint="eastAsia" w:ascii="宋体" w:hAnsi="宋体" w:eastAsia="宋体" w:cs="宋体"/>
          <w:lang w:eastAsia="zh-CN"/>
        </w:rPr>
        <w:t>。</w:t>
      </w:r>
    </w:p>
    <w:p w14:paraId="064B0B29">
      <w:pPr>
        <w:pStyle w:val="7"/>
        <w:bidi w:val="0"/>
        <w:rPr>
          <w:rFonts w:hint="eastAsia" w:ascii="宋体" w:hAnsi="宋体" w:eastAsia="宋体" w:cs="宋体"/>
          <w:lang w:eastAsia="zh-CN"/>
        </w:rPr>
      </w:pPr>
      <w:r>
        <w:rPr>
          <w:rFonts w:hint="eastAsia" w:ascii="宋体" w:hAnsi="宋体" w:eastAsia="宋体" w:cs="宋体"/>
        </w:rPr>
        <w:t>3.2.7</w:t>
      </w:r>
      <w:r>
        <w:rPr>
          <w:rFonts w:hint="eastAsia" w:ascii="宋体" w:hAnsi="宋体" w:eastAsia="宋体" w:cs="宋体"/>
          <w:lang w:val="en-US" w:eastAsia="zh-CN"/>
        </w:rPr>
        <w:t xml:space="preserve"> </w:t>
      </w:r>
      <w:r>
        <w:rPr>
          <w:rFonts w:hint="eastAsia" w:ascii="宋体" w:hAnsi="宋体" w:eastAsia="宋体" w:cs="宋体"/>
        </w:rPr>
        <w:t>投标总报价是评标的重要依据，但不是唯一依据，最低报价不是中标的决定因素</w:t>
      </w:r>
      <w:r>
        <w:rPr>
          <w:rFonts w:hint="eastAsia" w:ascii="宋体" w:hAnsi="宋体" w:eastAsia="宋体" w:cs="宋体"/>
          <w:lang w:eastAsia="zh-CN"/>
        </w:rPr>
        <w:t>。</w:t>
      </w:r>
    </w:p>
    <w:p w14:paraId="10A786B9">
      <w:pPr>
        <w:pStyle w:val="7"/>
        <w:bidi w:val="0"/>
        <w:rPr>
          <w:rFonts w:hint="eastAsia" w:ascii="宋体" w:hAnsi="宋体" w:eastAsia="宋体" w:cs="宋体"/>
        </w:rPr>
      </w:pPr>
      <w:r>
        <w:rPr>
          <w:rFonts w:hint="eastAsia" w:ascii="宋体" w:hAnsi="宋体" w:eastAsia="宋体" w:cs="宋体"/>
        </w:rPr>
        <w:t>3.2.8</w:t>
      </w:r>
      <w:r>
        <w:rPr>
          <w:rFonts w:hint="eastAsia" w:ascii="宋体" w:hAnsi="宋体" w:eastAsia="宋体" w:cs="宋体"/>
          <w:lang w:val="en-US" w:eastAsia="zh-CN"/>
        </w:rPr>
        <w:t xml:space="preserve"> </w:t>
      </w:r>
      <w:r>
        <w:rPr>
          <w:rFonts w:hint="eastAsia" w:ascii="宋体" w:hAnsi="宋体" w:eastAsia="宋体" w:cs="宋体"/>
        </w:rPr>
        <w:t>全部报价均应以人民币为计量币种，并以人民币进行结算。</w:t>
      </w:r>
    </w:p>
    <w:p w14:paraId="520A276C">
      <w:pPr>
        <w:pStyle w:val="7"/>
        <w:bidi w:val="0"/>
        <w:rPr>
          <w:rFonts w:hint="eastAsia" w:ascii="宋体" w:hAnsi="宋体" w:eastAsia="宋体" w:cs="宋体"/>
        </w:rPr>
      </w:pPr>
      <w:r>
        <w:rPr>
          <w:rFonts w:hint="eastAsia" w:ascii="宋体" w:hAnsi="宋体" w:eastAsia="宋体" w:cs="宋体"/>
        </w:rPr>
        <w:t>注：投标价格为含税价，应包含货物配送到采购人指定地点落地交货前的一切费用及后期培训费用等。</w:t>
      </w:r>
    </w:p>
    <w:p w14:paraId="39F6B77B">
      <w:pPr>
        <w:pStyle w:val="6"/>
        <w:bidi w:val="0"/>
        <w:rPr>
          <w:rFonts w:hint="eastAsia" w:ascii="宋体" w:hAnsi="宋体" w:eastAsia="宋体" w:cs="宋体"/>
          <w:color w:val="auto"/>
          <w:sz w:val="21"/>
          <w:szCs w:val="21"/>
          <w:highlight w:val="none"/>
        </w:rPr>
      </w:pPr>
      <w:r>
        <w:rPr>
          <w:rFonts w:hint="eastAsia" w:ascii="宋体" w:hAnsi="宋体" w:eastAsia="宋体" w:cs="宋体"/>
        </w:rPr>
        <w:t>3.3</w:t>
      </w:r>
      <w:r>
        <w:rPr>
          <w:rFonts w:hint="eastAsia" w:ascii="宋体" w:hAnsi="宋体" w:eastAsia="宋体" w:cs="宋体"/>
          <w:lang w:val="en-US" w:eastAsia="zh-CN"/>
        </w:rPr>
        <w:t xml:space="preserve"> </w:t>
      </w:r>
      <w:r>
        <w:rPr>
          <w:rFonts w:hint="eastAsia" w:ascii="宋体" w:hAnsi="宋体" w:eastAsia="宋体" w:cs="宋体"/>
        </w:rPr>
        <w:t>小型微型企业认定及评标价格评审（非专门面向中小企业适用）</w:t>
      </w:r>
    </w:p>
    <w:tbl>
      <w:tblPr>
        <w:tblStyle w:val="42"/>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5"/>
        <w:gridCol w:w="1570"/>
        <w:gridCol w:w="1500"/>
        <w:gridCol w:w="2286"/>
        <w:gridCol w:w="2110"/>
      </w:tblGrid>
      <w:tr w14:paraId="19A24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jc w:val="center"/>
        </w:trPr>
        <w:tc>
          <w:tcPr>
            <w:tcW w:w="1595" w:type="dxa"/>
            <w:vAlign w:val="center"/>
          </w:tcPr>
          <w:p w14:paraId="61346B5C">
            <w:pPr>
              <w:bidi w:val="0"/>
              <w:jc w:val="center"/>
              <w:rPr>
                <w:rFonts w:hint="eastAsia" w:ascii="宋体" w:hAnsi="宋体" w:eastAsia="宋体" w:cs="宋体"/>
              </w:rPr>
            </w:pPr>
            <w:r>
              <w:rPr>
                <w:rFonts w:hint="eastAsia" w:ascii="宋体" w:hAnsi="宋体" w:eastAsia="宋体" w:cs="宋体"/>
              </w:rPr>
              <w:t>内容</w:t>
            </w:r>
          </w:p>
        </w:tc>
        <w:tc>
          <w:tcPr>
            <w:tcW w:w="1560" w:type="dxa"/>
            <w:vAlign w:val="center"/>
          </w:tcPr>
          <w:p w14:paraId="66C852CB">
            <w:pPr>
              <w:bidi w:val="0"/>
              <w:jc w:val="center"/>
              <w:rPr>
                <w:rFonts w:hint="eastAsia" w:ascii="宋体" w:hAnsi="宋体" w:eastAsia="宋体" w:cs="宋体"/>
              </w:rPr>
            </w:pPr>
            <w:r>
              <w:rPr>
                <w:rFonts w:hint="eastAsia" w:ascii="宋体" w:hAnsi="宋体" w:eastAsia="宋体" w:cs="宋体"/>
              </w:rPr>
              <w:t>大型企业</w:t>
            </w:r>
          </w:p>
        </w:tc>
        <w:tc>
          <w:tcPr>
            <w:tcW w:w="1491" w:type="dxa"/>
            <w:vAlign w:val="center"/>
          </w:tcPr>
          <w:p w14:paraId="3135D634">
            <w:pPr>
              <w:bidi w:val="0"/>
              <w:jc w:val="center"/>
              <w:rPr>
                <w:rFonts w:hint="eastAsia" w:ascii="宋体" w:hAnsi="宋体" w:eastAsia="宋体" w:cs="宋体"/>
              </w:rPr>
            </w:pPr>
            <w:r>
              <w:rPr>
                <w:rFonts w:hint="eastAsia" w:ascii="宋体" w:hAnsi="宋体" w:eastAsia="宋体" w:cs="宋体"/>
              </w:rPr>
              <w:t>中型企业</w:t>
            </w:r>
          </w:p>
        </w:tc>
        <w:tc>
          <w:tcPr>
            <w:tcW w:w="2272" w:type="dxa"/>
            <w:vAlign w:val="center"/>
          </w:tcPr>
          <w:p w14:paraId="4A536A40">
            <w:pPr>
              <w:bidi w:val="0"/>
              <w:jc w:val="center"/>
              <w:rPr>
                <w:rFonts w:hint="eastAsia" w:ascii="宋体" w:hAnsi="宋体" w:eastAsia="宋体" w:cs="宋体"/>
              </w:rPr>
            </w:pPr>
            <w:r>
              <w:rPr>
                <w:rFonts w:hint="eastAsia" w:ascii="宋体" w:hAnsi="宋体" w:eastAsia="宋体" w:cs="宋体"/>
              </w:rPr>
              <w:t>小型企业</w:t>
            </w:r>
          </w:p>
        </w:tc>
        <w:tc>
          <w:tcPr>
            <w:tcW w:w="2097" w:type="dxa"/>
            <w:vAlign w:val="center"/>
          </w:tcPr>
          <w:p w14:paraId="7E5B0BE2">
            <w:pPr>
              <w:bidi w:val="0"/>
              <w:jc w:val="center"/>
              <w:rPr>
                <w:rFonts w:hint="eastAsia" w:ascii="宋体" w:hAnsi="宋体" w:eastAsia="宋体" w:cs="宋体"/>
              </w:rPr>
            </w:pPr>
            <w:r>
              <w:rPr>
                <w:rFonts w:hint="eastAsia" w:ascii="宋体" w:hAnsi="宋体" w:eastAsia="宋体" w:cs="宋体"/>
              </w:rPr>
              <w:t>微型企业</w:t>
            </w:r>
          </w:p>
        </w:tc>
      </w:tr>
      <w:tr w14:paraId="540AA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1595" w:type="dxa"/>
            <w:vAlign w:val="center"/>
          </w:tcPr>
          <w:p w14:paraId="5C2FE943">
            <w:pPr>
              <w:bidi w:val="0"/>
              <w:jc w:val="center"/>
              <w:rPr>
                <w:rFonts w:hint="eastAsia" w:ascii="宋体" w:hAnsi="宋体" w:eastAsia="宋体" w:cs="宋体"/>
              </w:rPr>
            </w:pPr>
            <w:r>
              <w:rPr>
                <w:rFonts w:hint="eastAsia" w:ascii="宋体" w:hAnsi="宋体" w:eastAsia="宋体" w:cs="宋体"/>
              </w:rPr>
              <w:t>价格=</w:t>
            </w:r>
          </w:p>
        </w:tc>
        <w:tc>
          <w:tcPr>
            <w:tcW w:w="1560" w:type="dxa"/>
            <w:vAlign w:val="center"/>
          </w:tcPr>
          <w:p w14:paraId="3DAFF632">
            <w:pPr>
              <w:bidi w:val="0"/>
              <w:jc w:val="center"/>
              <w:rPr>
                <w:rFonts w:hint="eastAsia" w:ascii="宋体" w:hAnsi="宋体" w:eastAsia="宋体" w:cs="宋体"/>
              </w:rPr>
            </w:pPr>
            <w:r>
              <w:rPr>
                <w:rFonts w:hint="eastAsia" w:ascii="宋体" w:hAnsi="宋体" w:eastAsia="宋体" w:cs="宋体"/>
              </w:rPr>
              <w:t>报价</w:t>
            </w:r>
          </w:p>
        </w:tc>
        <w:tc>
          <w:tcPr>
            <w:tcW w:w="1491" w:type="dxa"/>
            <w:vAlign w:val="center"/>
          </w:tcPr>
          <w:p w14:paraId="0D1152F2">
            <w:pPr>
              <w:bidi w:val="0"/>
              <w:jc w:val="center"/>
              <w:rPr>
                <w:rFonts w:hint="eastAsia" w:ascii="宋体" w:hAnsi="宋体" w:eastAsia="宋体" w:cs="宋体"/>
              </w:rPr>
            </w:pPr>
            <w:r>
              <w:rPr>
                <w:rFonts w:hint="eastAsia" w:ascii="宋体" w:hAnsi="宋体" w:eastAsia="宋体" w:cs="宋体"/>
              </w:rPr>
              <w:t>报价</w:t>
            </w:r>
          </w:p>
        </w:tc>
        <w:tc>
          <w:tcPr>
            <w:tcW w:w="2272" w:type="dxa"/>
            <w:vAlign w:val="center"/>
          </w:tcPr>
          <w:p w14:paraId="4A9ACCB1">
            <w:pPr>
              <w:bidi w:val="0"/>
              <w:jc w:val="center"/>
              <w:rPr>
                <w:rFonts w:hint="eastAsia" w:ascii="宋体" w:hAnsi="宋体" w:eastAsia="宋体" w:cs="宋体"/>
              </w:rPr>
            </w:pPr>
            <w:r>
              <w:rPr>
                <w:rFonts w:hint="eastAsia" w:ascii="宋体" w:hAnsi="宋体" w:eastAsia="宋体" w:cs="宋体"/>
              </w:rPr>
              <w:t>报价×（</w:t>
            </w:r>
            <w:r>
              <w:rPr>
                <w:rFonts w:hint="eastAsia" w:ascii="宋体" w:hAnsi="宋体" w:eastAsia="宋体" w:cs="宋体"/>
                <w:lang w:val="en-US" w:eastAsia="zh-CN"/>
              </w:rPr>
              <w:t>1-</w:t>
            </w:r>
            <w:r>
              <w:rPr>
                <w:rFonts w:hint="eastAsia" w:ascii="宋体" w:hAnsi="宋体" w:eastAsia="宋体" w:cs="宋体"/>
              </w:rPr>
              <w:t>20%）</w:t>
            </w:r>
          </w:p>
        </w:tc>
        <w:tc>
          <w:tcPr>
            <w:tcW w:w="2097" w:type="dxa"/>
            <w:vAlign w:val="center"/>
          </w:tcPr>
          <w:p w14:paraId="67CE2DB0">
            <w:pPr>
              <w:bidi w:val="0"/>
              <w:jc w:val="center"/>
              <w:rPr>
                <w:rFonts w:hint="eastAsia" w:ascii="宋体" w:hAnsi="宋体" w:eastAsia="宋体" w:cs="宋体"/>
              </w:rPr>
            </w:pPr>
            <w:r>
              <w:rPr>
                <w:rFonts w:hint="eastAsia" w:ascii="宋体" w:hAnsi="宋体" w:eastAsia="宋体" w:cs="宋体"/>
              </w:rPr>
              <w:t>报价×（</w:t>
            </w:r>
            <w:r>
              <w:rPr>
                <w:rFonts w:hint="eastAsia" w:ascii="宋体" w:hAnsi="宋体" w:eastAsia="宋体" w:cs="宋体"/>
                <w:lang w:val="en-US" w:eastAsia="zh-CN"/>
              </w:rPr>
              <w:t>1-</w:t>
            </w:r>
            <w:r>
              <w:rPr>
                <w:rFonts w:hint="eastAsia" w:ascii="宋体" w:hAnsi="宋体" w:eastAsia="宋体" w:cs="宋体"/>
              </w:rPr>
              <w:t>20%）</w:t>
            </w:r>
          </w:p>
        </w:tc>
      </w:tr>
    </w:tbl>
    <w:p w14:paraId="774BEEE4">
      <w:pPr>
        <w:pStyle w:val="7"/>
        <w:bidi w:val="0"/>
        <w:rPr>
          <w:rFonts w:hint="eastAsia" w:ascii="宋体" w:hAnsi="宋体" w:eastAsia="宋体" w:cs="宋体"/>
          <w:color w:val="auto"/>
          <w:lang w:val="zh-CN"/>
        </w:rPr>
      </w:pPr>
      <w:r>
        <w:rPr>
          <w:rFonts w:hint="eastAsia" w:ascii="宋体" w:hAnsi="宋体" w:eastAsia="宋体" w:cs="宋体"/>
          <w:color w:val="auto"/>
          <w:lang w:val="en-US" w:eastAsia="zh-CN"/>
        </w:rPr>
        <w:t>3</w:t>
      </w: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1</w:t>
      </w:r>
      <w:r>
        <w:rPr>
          <w:rFonts w:hint="eastAsia" w:ascii="宋体" w:hAnsi="宋体" w:eastAsia="宋体" w:cs="宋体"/>
          <w:color w:val="auto"/>
          <w:lang w:val="zh-CN"/>
        </w:rPr>
        <w:t>根据《政府采购促进中小企业发展管理办法》（财库〔2020〕46号）的规定、《工业和信息化部、国家统计局、国家发展和改革委员会、财政部关于印发中小企业划型标准规定的通知》（工信部联企业〔2011〕300号）、</w:t>
      </w:r>
      <w:r>
        <w:rPr>
          <w:rFonts w:hint="eastAsia" w:ascii="宋体" w:hAnsi="宋体" w:eastAsia="宋体" w:cs="宋体"/>
          <w:color w:val="auto"/>
          <w:lang w:eastAsia="zh-CN"/>
        </w:rPr>
        <w:t>财政部《</w:t>
      </w:r>
      <w:r>
        <w:rPr>
          <w:rFonts w:hint="eastAsia" w:ascii="宋体" w:hAnsi="宋体" w:eastAsia="宋体" w:cs="宋体"/>
          <w:color w:val="auto"/>
        </w:rPr>
        <w:t>关于进一步加大政府采购支持中小企业力度的通知</w:t>
      </w:r>
      <w:r>
        <w:rPr>
          <w:rFonts w:hint="eastAsia" w:ascii="宋体" w:hAnsi="宋体" w:eastAsia="宋体" w:cs="宋体"/>
          <w:color w:val="auto"/>
          <w:lang w:eastAsia="zh-CN"/>
        </w:rPr>
        <w:t>》</w:t>
      </w:r>
      <w:r>
        <w:rPr>
          <w:rFonts w:hint="eastAsia" w:ascii="宋体" w:hAnsi="宋体" w:eastAsia="宋体" w:cs="宋体"/>
          <w:color w:val="auto"/>
        </w:rPr>
        <w:t>（财库〔202</w:t>
      </w:r>
      <w:r>
        <w:rPr>
          <w:rFonts w:hint="eastAsia" w:ascii="宋体" w:hAnsi="宋体" w:eastAsia="宋体" w:cs="宋体"/>
          <w:color w:val="auto"/>
          <w:lang w:val="en-US" w:eastAsia="zh-CN"/>
        </w:rPr>
        <w:t>2</w:t>
      </w:r>
      <w:r>
        <w:rPr>
          <w:rFonts w:hint="eastAsia" w:ascii="宋体" w:hAnsi="宋体" w:eastAsia="宋体" w:cs="宋体"/>
          <w:color w:val="auto"/>
        </w:rPr>
        <w:t>〕</w:t>
      </w:r>
      <w:r>
        <w:rPr>
          <w:rFonts w:hint="eastAsia" w:ascii="宋体" w:hAnsi="宋体" w:eastAsia="宋体" w:cs="宋体"/>
          <w:color w:val="auto"/>
          <w:lang w:val="en-US" w:eastAsia="zh-CN"/>
        </w:rPr>
        <w:t>19</w:t>
      </w:r>
      <w:r>
        <w:rPr>
          <w:rFonts w:hint="eastAsia" w:ascii="宋体" w:hAnsi="宋体" w:eastAsia="宋体" w:cs="宋体"/>
          <w:color w:val="auto"/>
        </w:rPr>
        <w:t>号）</w:t>
      </w:r>
      <w:r>
        <w:rPr>
          <w:rFonts w:hint="eastAsia" w:ascii="宋体" w:hAnsi="宋体" w:eastAsia="宋体" w:cs="宋体"/>
          <w:color w:val="auto"/>
          <w:lang w:val="zh-CN"/>
        </w:rPr>
        <w:t>，对货物服务采购项目，对小型和微型企业的价格给予</w:t>
      </w:r>
      <w:r>
        <w:rPr>
          <w:rFonts w:hint="eastAsia" w:ascii="宋体" w:hAnsi="宋体" w:eastAsia="宋体" w:cs="宋体"/>
          <w:color w:val="auto"/>
          <w:lang w:val="en-US" w:eastAsia="zh-CN"/>
        </w:rPr>
        <w:t>20%</w:t>
      </w:r>
      <w:r>
        <w:rPr>
          <w:rFonts w:hint="eastAsia" w:ascii="宋体" w:hAnsi="宋体" w:eastAsia="宋体" w:cs="宋体"/>
          <w:color w:val="auto"/>
          <w:lang w:val="zh-CN"/>
        </w:rPr>
        <w:t>的扣除，用扣除后的价格参与评审。</w:t>
      </w:r>
    </w:p>
    <w:p w14:paraId="4D58DED0">
      <w:pPr>
        <w:pStyle w:val="7"/>
        <w:bidi w:val="0"/>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2根据财政部、司法部联合印发《关于政府采购支持监狱企业发展有关问题的通知》（财库</w:t>
      </w:r>
      <w:r>
        <w:rPr>
          <w:rFonts w:hint="eastAsia" w:ascii="宋体" w:hAnsi="宋体" w:eastAsia="宋体" w:cs="宋体"/>
          <w:color w:val="auto"/>
          <w:lang w:eastAsia="zh-CN"/>
        </w:rPr>
        <w:t>〔2014〕68号</w:t>
      </w:r>
      <w:r>
        <w:rPr>
          <w:rFonts w:hint="eastAsia" w:ascii="宋体" w:hAnsi="宋体" w:eastAsia="宋体" w:cs="宋体"/>
          <w:color w:val="auto"/>
        </w:rPr>
        <w:t>）文件规定，凡监狱企业参加政府采购活动视同小型、微型企业，享受评审价格扣除的政府采购优惠政策。此次若有监狱企业参加投标的，必须提供由省级以上监狱管理局、戒毒管理局（含新疆生产建设兵团）出具的属于监狱企业的证明文件，否则评审时不予价格扣除优惠。</w:t>
      </w:r>
    </w:p>
    <w:p w14:paraId="208C0E68">
      <w:pPr>
        <w:pStyle w:val="7"/>
        <w:bidi w:val="0"/>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3根据财库</w:t>
      </w:r>
      <w:r>
        <w:rPr>
          <w:rFonts w:hint="eastAsia" w:ascii="宋体" w:hAnsi="宋体" w:eastAsia="宋体" w:cs="宋体"/>
          <w:color w:val="auto"/>
          <w:lang w:eastAsia="zh-CN"/>
        </w:rPr>
        <w:t>〔2017〕141号</w:t>
      </w:r>
      <w:r>
        <w:rPr>
          <w:rFonts w:hint="eastAsia" w:ascii="宋体" w:hAnsi="宋体" w:eastAsia="宋体" w:cs="宋体"/>
          <w:color w:val="auto"/>
        </w:rPr>
        <w:t>文件规定</w:t>
      </w:r>
      <w:r>
        <w:rPr>
          <w:rFonts w:hint="eastAsia" w:ascii="宋体" w:hAnsi="宋体" w:eastAsia="宋体" w:cs="宋体"/>
          <w:color w:val="auto"/>
          <w:lang w:eastAsia="zh-CN"/>
        </w:rPr>
        <w:t>，</w:t>
      </w:r>
      <w:r>
        <w:rPr>
          <w:rFonts w:hint="eastAsia" w:ascii="宋体" w:hAnsi="宋体" w:eastAsia="宋体" w:cs="宋体"/>
          <w:color w:val="auto"/>
        </w:rPr>
        <w:t>在政府</w:t>
      </w:r>
      <w:r>
        <w:rPr>
          <w:rFonts w:hint="eastAsia" w:ascii="宋体" w:hAnsi="宋体" w:eastAsia="宋体" w:cs="宋体"/>
          <w:color w:val="auto"/>
          <w:lang w:eastAsia="zh-CN"/>
        </w:rPr>
        <w:t>采购</w:t>
      </w:r>
      <w:r>
        <w:rPr>
          <w:rFonts w:hint="eastAsia" w:ascii="宋体" w:hAnsi="宋体" w:eastAsia="宋体" w:cs="宋体"/>
          <w:color w:val="auto"/>
        </w:rPr>
        <w:t>活动中</w:t>
      </w:r>
      <w:r>
        <w:rPr>
          <w:rFonts w:hint="eastAsia" w:ascii="宋体" w:hAnsi="宋体" w:eastAsia="宋体" w:cs="宋体"/>
          <w:color w:val="auto"/>
          <w:lang w:eastAsia="zh-CN"/>
        </w:rPr>
        <w:t>，</w:t>
      </w:r>
      <w:r>
        <w:rPr>
          <w:rFonts w:hint="eastAsia" w:ascii="宋体" w:hAnsi="宋体" w:eastAsia="宋体" w:cs="宋体"/>
          <w:color w:val="auto"/>
        </w:rPr>
        <w:t>残疾人福利性单位视同小型、微型企业</w:t>
      </w:r>
      <w:r>
        <w:rPr>
          <w:rFonts w:hint="eastAsia" w:ascii="宋体" w:hAnsi="宋体" w:eastAsia="宋体" w:cs="宋体"/>
          <w:color w:val="auto"/>
          <w:lang w:eastAsia="zh-CN"/>
        </w:rPr>
        <w:t>，</w:t>
      </w:r>
      <w:r>
        <w:rPr>
          <w:rFonts w:hint="eastAsia" w:ascii="宋体" w:hAnsi="宋体" w:eastAsia="宋体" w:cs="宋体"/>
          <w:color w:val="auto"/>
        </w:rPr>
        <w:t>享受预留份额、评审中价格扣除等促进中小企业发展的政府采购政策。残疾人福利性单位属于小型、微型企业的</w:t>
      </w:r>
      <w:r>
        <w:rPr>
          <w:rFonts w:hint="eastAsia" w:ascii="宋体" w:hAnsi="宋体" w:eastAsia="宋体" w:cs="宋体"/>
          <w:color w:val="auto"/>
          <w:lang w:eastAsia="zh-CN"/>
        </w:rPr>
        <w:t>，</w:t>
      </w:r>
      <w:r>
        <w:rPr>
          <w:rFonts w:hint="eastAsia" w:ascii="宋体" w:hAnsi="宋体" w:eastAsia="宋体" w:cs="宋体"/>
          <w:color w:val="auto"/>
        </w:rPr>
        <w:t>不重复享受政策。符合条件的残疾人福利性单位在参加政府采购活动时</w:t>
      </w:r>
      <w:r>
        <w:rPr>
          <w:rFonts w:hint="eastAsia" w:ascii="宋体" w:hAnsi="宋体" w:eastAsia="宋体" w:cs="宋体"/>
          <w:color w:val="auto"/>
          <w:lang w:eastAsia="zh-CN"/>
        </w:rPr>
        <w:t>，</w:t>
      </w:r>
      <w:r>
        <w:rPr>
          <w:rFonts w:hint="eastAsia" w:ascii="宋体" w:hAnsi="宋体" w:eastAsia="宋体" w:cs="宋体"/>
          <w:color w:val="auto"/>
        </w:rPr>
        <w:t>应当提供《残疾人福利性单位声明函》</w:t>
      </w:r>
      <w:r>
        <w:rPr>
          <w:rFonts w:hint="eastAsia" w:ascii="宋体" w:hAnsi="宋体" w:eastAsia="宋体" w:cs="宋体"/>
          <w:color w:val="auto"/>
          <w:lang w:eastAsia="zh-CN"/>
        </w:rPr>
        <w:t>（</w:t>
      </w:r>
      <w:r>
        <w:rPr>
          <w:rFonts w:hint="eastAsia" w:ascii="宋体" w:hAnsi="宋体" w:eastAsia="宋体" w:cs="宋体"/>
          <w:color w:val="auto"/>
        </w:rPr>
        <w:t>见投标文件格式</w:t>
      </w:r>
      <w:r>
        <w:rPr>
          <w:rFonts w:hint="eastAsia" w:ascii="宋体" w:hAnsi="宋体" w:eastAsia="宋体" w:cs="宋体"/>
          <w:color w:val="auto"/>
          <w:lang w:eastAsia="zh-CN"/>
        </w:rPr>
        <w:t>），</w:t>
      </w:r>
      <w:r>
        <w:rPr>
          <w:rFonts w:hint="eastAsia" w:ascii="宋体" w:hAnsi="宋体" w:eastAsia="宋体" w:cs="宋体"/>
          <w:color w:val="auto"/>
        </w:rPr>
        <w:t>并对声明的真实性负责。</w:t>
      </w:r>
    </w:p>
    <w:p w14:paraId="593412E0">
      <w:pPr>
        <w:pStyle w:val="7"/>
        <w:bidi w:val="0"/>
        <w:rPr>
          <w:rFonts w:hint="eastAsia" w:ascii="宋体" w:hAnsi="宋体" w:eastAsia="宋体" w:cs="宋体"/>
          <w:color w:val="auto"/>
        </w:rPr>
      </w:pPr>
      <w:r>
        <w:rPr>
          <w:rFonts w:hint="eastAsia" w:ascii="宋体" w:hAnsi="宋体" w:eastAsia="宋体" w:cs="宋体"/>
          <w:color w:val="auto"/>
        </w:rPr>
        <w:t>注：投标价格为含税价，应包含货物配送到采购人指定地点落地交货前的一切费用及后期培训费用等。</w:t>
      </w:r>
    </w:p>
    <w:p w14:paraId="311456F1">
      <w:pPr>
        <w:pStyle w:val="6"/>
        <w:bidi w:val="0"/>
        <w:rPr>
          <w:rFonts w:hint="eastAsia" w:ascii="宋体" w:hAnsi="宋体" w:eastAsia="宋体" w:cs="宋体"/>
        </w:rPr>
      </w:pPr>
      <w:r>
        <w:rPr>
          <w:rFonts w:hint="eastAsia" w:ascii="宋体" w:hAnsi="宋体" w:eastAsia="宋体" w:cs="宋体"/>
        </w:rPr>
        <w:t>3.4</w:t>
      </w:r>
      <w:r>
        <w:rPr>
          <w:rFonts w:hint="eastAsia" w:ascii="宋体" w:hAnsi="宋体" w:eastAsia="宋体" w:cs="宋体"/>
          <w:lang w:val="en-US" w:eastAsia="zh-CN"/>
        </w:rPr>
        <w:t xml:space="preserve"> </w:t>
      </w:r>
      <w:r>
        <w:rPr>
          <w:rFonts w:hint="eastAsia" w:ascii="宋体" w:hAnsi="宋体" w:eastAsia="宋体" w:cs="宋体"/>
        </w:rPr>
        <w:t>投标有效期</w:t>
      </w:r>
    </w:p>
    <w:p w14:paraId="180EF0C7">
      <w:pPr>
        <w:pStyle w:val="7"/>
        <w:bidi w:val="0"/>
        <w:rPr>
          <w:rFonts w:hint="eastAsia" w:ascii="宋体" w:hAnsi="宋体" w:eastAsia="宋体" w:cs="宋体"/>
        </w:rPr>
      </w:pPr>
      <w:r>
        <w:rPr>
          <w:rFonts w:hint="eastAsia" w:ascii="宋体" w:hAnsi="宋体" w:eastAsia="宋体" w:cs="宋体"/>
        </w:rPr>
        <w:t>3.4.1</w:t>
      </w:r>
      <w:r>
        <w:rPr>
          <w:rFonts w:hint="eastAsia" w:ascii="宋体" w:hAnsi="宋体" w:eastAsia="宋体" w:cs="宋体"/>
          <w:lang w:val="en-US" w:eastAsia="zh-CN"/>
        </w:rPr>
        <w:t xml:space="preserve"> </w:t>
      </w:r>
      <w:r>
        <w:rPr>
          <w:rFonts w:hint="eastAsia" w:ascii="宋体" w:hAnsi="宋体" w:eastAsia="宋体" w:cs="宋体"/>
        </w:rPr>
        <w:t>在投标人须知前附表规定的投标有效期内，投标人不得要求撤销或修改其投标文件。</w:t>
      </w:r>
    </w:p>
    <w:p w14:paraId="01523BF2">
      <w:pPr>
        <w:pStyle w:val="7"/>
        <w:bidi w:val="0"/>
        <w:rPr>
          <w:rFonts w:hint="eastAsia" w:ascii="宋体" w:hAnsi="宋体" w:eastAsia="宋体" w:cs="宋体"/>
        </w:rPr>
      </w:pPr>
      <w:r>
        <w:rPr>
          <w:rFonts w:hint="eastAsia" w:ascii="宋体" w:hAnsi="宋体" w:eastAsia="宋体" w:cs="宋体"/>
        </w:rPr>
        <w:t>3.4.2</w:t>
      </w:r>
      <w:r>
        <w:rPr>
          <w:rFonts w:hint="eastAsia" w:ascii="宋体" w:hAnsi="宋体" w:eastAsia="宋体" w:cs="宋体"/>
          <w:lang w:val="en-US" w:eastAsia="zh-CN"/>
        </w:rPr>
        <w:t xml:space="preserve"> </w:t>
      </w:r>
      <w:r>
        <w:rPr>
          <w:rFonts w:hint="eastAsia" w:ascii="宋体" w:hAnsi="宋体" w:eastAsia="宋体" w:cs="宋体"/>
        </w:rPr>
        <w:t>出现特殊情况需要延长投标有效期的，采购人以书面形式通知所有投标人延长投标有效期。投标人同意延长的，不得要求或被允许修改或撤销其投标文件；投标人拒绝延长的，其投标失效。</w:t>
      </w:r>
    </w:p>
    <w:p w14:paraId="220C0017">
      <w:pPr>
        <w:pStyle w:val="6"/>
        <w:bidi w:val="0"/>
        <w:rPr>
          <w:rFonts w:hint="eastAsia" w:ascii="宋体" w:hAnsi="宋体" w:eastAsia="宋体" w:cs="宋体"/>
        </w:rPr>
      </w:pPr>
      <w:r>
        <w:rPr>
          <w:rFonts w:hint="eastAsia" w:ascii="宋体" w:hAnsi="宋体" w:eastAsia="宋体" w:cs="宋体"/>
        </w:rPr>
        <w:t>3.5</w:t>
      </w:r>
      <w:r>
        <w:rPr>
          <w:rFonts w:hint="eastAsia" w:ascii="宋体" w:hAnsi="宋体" w:eastAsia="宋体" w:cs="宋体"/>
          <w:lang w:val="en-US" w:eastAsia="zh-CN"/>
        </w:rPr>
        <w:t xml:space="preserve"> </w:t>
      </w:r>
      <w:r>
        <w:rPr>
          <w:rFonts w:hint="eastAsia" w:ascii="宋体" w:hAnsi="宋体" w:eastAsia="宋体" w:cs="宋体"/>
        </w:rPr>
        <w:t>投标文件的制作：</w:t>
      </w:r>
    </w:p>
    <w:p w14:paraId="2BF2F8C8">
      <w:pPr>
        <w:pStyle w:val="7"/>
        <w:bidi w:val="0"/>
        <w:rPr>
          <w:rFonts w:hint="eastAsia" w:ascii="宋体" w:hAnsi="宋体" w:eastAsia="宋体" w:cs="宋体"/>
        </w:rPr>
      </w:pPr>
      <w:bookmarkStart w:id="21" w:name="_Toc21578"/>
      <w:r>
        <w:rPr>
          <w:rFonts w:hint="eastAsia" w:ascii="宋体" w:hAnsi="宋体" w:eastAsia="宋体" w:cs="宋体"/>
        </w:rPr>
        <w:t>3.5.1</w:t>
      </w:r>
      <w:r>
        <w:rPr>
          <w:rFonts w:hint="eastAsia" w:ascii="宋体" w:hAnsi="宋体" w:eastAsia="宋体" w:cs="宋体"/>
          <w:lang w:val="en-US" w:eastAsia="zh-CN"/>
        </w:rPr>
        <w:t xml:space="preserve"> </w:t>
      </w:r>
      <w:r>
        <w:rPr>
          <w:rFonts w:hint="eastAsia" w:ascii="宋体" w:hAnsi="宋体" w:eastAsia="宋体" w:cs="宋体"/>
        </w:rPr>
        <w:t>投标人通过“信阳市公共资源交易网（</w:t>
      </w:r>
      <w:r>
        <w:rPr>
          <w:rFonts w:hint="eastAsia" w:ascii="宋体" w:hAnsi="宋体" w:eastAsia="宋体" w:cs="宋体"/>
          <w:lang w:eastAsia="zh-CN"/>
        </w:rPr>
        <w:t>https://ggzyjy.xinyang.gov.cn/</w:t>
      </w:r>
      <w:r>
        <w:rPr>
          <w:rFonts w:hint="eastAsia" w:ascii="宋体" w:hAnsi="宋体" w:eastAsia="宋体" w:cs="宋体"/>
        </w:rPr>
        <w:t>）”网站下载中心栏目内下载或招标文件领取页面下载“信阳市投标文件制作工具软件”。</w:t>
      </w:r>
    </w:p>
    <w:p w14:paraId="0E306584">
      <w:pPr>
        <w:pStyle w:val="7"/>
        <w:bidi w:val="0"/>
        <w:rPr>
          <w:rFonts w:hint="eastAsia" w:ascii="宋体" w:hAnsi="宋体" w:eastAsia="宋体" w:cs="宋体"/>
        </w:rPr>
      </w:pPr>
      <w:r>
        <w:rPr>
          <w:rFonts w:hint="eastAsia" w:ascii="宋体" w:hAnsi="宋体" w:eastAsia="宋体" w:cs="宋体"/>
        </w:rPr>
        <w:t>3.5.2</w:t>
      </w:r>
      <w:r>
        <w:rPr>
          <w:rFonts w:hint="eastAsia" w:ascii="宋体" w:hAnsi="宋体" w:eastAsia="宋体" w:cs="宋体"/>
          <w:lang w:val="en-US" w:eastAsia="zh-CN"/>
        </w:rPr>
        <w:t xml:space="preserve"> </w:t>
      </w:r>
      <w:r>
        <w:rPr>
          <w:rFonts w:hint="eastAsia" w:ascii="宋体" w:hAnsi="宋体" w:eastAsia="宋体" w:cs="宋体"/>
        </w:rPr>
        <w:t>使用“信阳市投标文件制作工具”软件制作生成加密版和非未加密的电子投标文件，软件操作手册可在网站下载中心下载或打开软件后在右上角菜单内领取。</w:t>
      </w:r>
    </w:p>
    <w:p w14:paraId="0AD1780D">
      <w:pPr>
        <w:pStyle w:val="7"/>
        <w:bidi w:val="0"/>
        <w:rPr>
          <w:rFonts w:hint="eastAsia" w:ascii="宋体" w:hAnsi="宋体" w:eastAsia="宋体" w:cs="宋体"/>
        </w:rPr>
      </w:pPr>
      <w:r>
        <w:rPr>
          <w:rFonts w:hint="eastAsia" w:ascii="宋体" w:hAnsi="宋体" w:eastAsia="宋体" w:cs="宋体"/>
        </w:rPr>
        <w:t>3.5.3</w:t>
      </w:r>
      <w:r>
        <w:rPr>
          <w:rFonts w:hint="eastAsia" w:ascii="宋体" w:hAnsi="宋体" w:eastAsia="宋体" w:cs="宋体"/>
          <w:lang w:val="en-US" w:eastAsia="zh-CN"/>
        </w:rPr>
        <w:t xml:space="preserve"> </w:t>
      </w:r>
      <w:r>
        <w:rPr>
          <w:rFonts w:hint="eastAsia" w:ascii="宋体" w:hAnsi="宋体" w:eastAsia="宋体" w:cs="宋体"/>
        </w:rPr>
        <w:t>投标人在电子投标文件制作完成后生成投标文件时须加盖电子签章/签名。其他要求签字盖章的投标文件格式内容，如无法进行电子签章/签名，投标人可将盖章/签名后的扫描件上传到电子投标文件中。开标一览表报价将作为电子开标的唱标依据。</w:t>
      </w:r>
    </w:p>
    <w:p w14:paraId="6BF4A3C3">
      <w:pPr>
        <w:pStyle w:val="7"/>
        <w:bidi w:val="0"/>
        <w:rPr>
          <w:rFonts w:hint="eastAsia" w:ascii="宋体" w:hAnsi="宋体" w:eastAsia="宋体" w:cs="宋体"/>
        </w:rPr>
      </w:pPr>
      <w:r>
        <w:rPr>
          <w:rFonts w:hint="eastAsia" w:ascii="宋体" w:hAnsi="宋体" w:eastAsia="宋体" w:cs="宋体"/>
        </w:rPr>
        <w:t>3.5.4</w:t>
      </w:r>
      <w:r>
        <w:rPr>
          <w:rFonts w:hint="eastAsia" w:ascii="宋体" w:hAnsi="宋体" w:eastAsia="宋体" w:cs="宋体"/>
          <w:lang w:val="en-US" w:eastAsia="zh-CN"/>
        </w:rPr>
        <w:t xml:space="preserve"> </w:t>
      </w:r>
      <w:r>
        <w:rPr>
          <w:rFonts w:hint="eastAsia" w:ascii="宋体" w:hAnsi="宋体" w:eastAsia="宋体" w:cs="宋体"/>
        </w:rPr>
        <w:t>招标文件格式所要求包含的全部资料应全部制作在投标文件内，严格按照本项目招标文件所有格式如实填写（不涉及的内容除外），不应存在漏项或缺项，否则将存在投标文件被拒绝的风险。</w:t>
      </w:r>
    </w:p>
    <w:p w14:paraId="5AA0562E">
      <w:pPr>
        <w:pStyle w:val="7"/>
        <w:bidi w:val="0"/>
        <w:rPr>
          <w:rFonts w:hint="eastAsia" w:ascii="宋体" w:hAnsi="宋体" w:eastAsia="宋体" w:cs="宋体"/>
        </w:rPr>
      </w:pPr>
      <w:r>
        <w:rPr>
          <w:rFonts w:hint="eastAsia" w:ascii="宋体" w:hAnsi="宋体" w:eastAsia="宋体" w:cs="宋体"/>
        </w:rPr>
        <w:t>3.5.5</w:t>
      </w:r>
      <w:r>
        <w:rPr>
          <w:rFonts w:hint="eastAsia" w:ascii="宋体" w:hAnsi="宋体" w:eastAsia="宋体" w:cs="宋体"/>
          <w:lang w:val="en-US" w:eastAsia="zh-CN"/>
        </w:rPr>
        <w:t xml:space="preserve"> </w:t>
      </w:r>
      <w:r>
        <w:rPr>
          <w:rFonts w:hint="eastAsia" w:ascii="宋体" w:hAnsi="宋体" w:eastAsia="宋体" w:cs="宋体"/>
        </w:rPr>
        <w:t>投标人编辑电子投标文件时，最后一步生成电子投标文件（*.XYTF 格式和*.NXYTF格式）时，请使用本单位的企业 CA 数字证书。</w:t>
      </w:r>
    </w:p>
    <w:p w14:paraId="3D082829">
      <w:pPr>
        <w:pStyle w:val="7"/>
        <w:bidi w:val="0"/>
        <w:rPr>
          <w:rFonts w:hint="eastAsia" w:ascii="宋体" w:hAnsi="宋体" w:eastAsia="宋体" w:cs="宋体"/>
        </w:rPr>
      </w:pPr>
      <w:r>
        <w:rPr>
          <w:rFonts w:hint="eastAsia" w:ascii="宋体" w:hAnsi="宋体" w:eastAsia="宋体" w:cs="宋体"/>
        </w:rPr>
        <w:t>3.5.6 投标文件应按第六章“投标文件格式”进行编写，如有必要，可以增加附页，作为投标文件的组成部分。</w:t>
      </w:r>
    </w:p>
    <w:p w14:paraId="6F599AC2">
      <w:pPr>
        <w:pStyle w:val="7"/>
        <w:bidi w:val="0"/>
        <w:rPr>
          <w:rFonts w:hint="eastAsia" w:ascii="宋体" w:hAnsi="宋体" w:eastAsia="宋体" w:cs="宋体"/>
        </w:rPr>
      </w:pPr>
      <w:r>
        <w:rPr>
          <w:rFonts w:hint="eastAsia" w:ascii="宋体" w:hAnsi="宋体" w:eastAsia="宋体" w:cs="宋体"/>
        </w:rPr>
        <w:t>3.5.7 投标文件应当对招标文件有关货物交货期、质保期、投标有效期、技术标准和要求、采购内容等实质性内容作出响应。</w:t>
      </w:r>
    </w:p>
    <w:p w14:paraId="38BFD4CC">
      <w:pPr>
        <w:pStyle w:val="7"/>
        <w:bidi w:val="0"/>
        <w:rPr>
          <w:rFonts w:hint="eastAsia" w:ascii="宋体" w:hAnsi="宋体" w:eastAsia="宋体" w:cs="宋体"/>
        </w:rPr>
      </w:pPr>
      <w:r>
        <w:rPr>
          <w:rFonts w:hint="eastAsia" w:ascii="宋体" w:hAnsi="宋体" w:eastAsia="宋体" w:cs="宋体"/>
        </w:rPr>
        <w:t>3.5.8</w:t>
      </w:r>
      <w:r>
        <w:rPr>
          <w:rFonts w:hint="eastAsia" w:ascii="宋体" w:hAnsi="宋体" w:eastAsia="宋体" w:cs="宋体"/>
          <w:lang w:val="en-US" w:eastAsia="zh-CN"/>
        </w:rPr>
        <w:t xml:space="preserve"> </w:t>
      </w:r>
      <w:r>
        <w:rPr>
          <w:rFonts w:hint="eastAsia" w:ascii="宋体" w:hAnsi="宋体" w:eastAsia="宋体" w:cs="宋体"/>
        </w:rPr>
        <w:t>投标文件应由投标人的法定代表人或其委托代理人签字且盖单位公章。委托代理人签字的，投标文件应附法定代表人签署的授权委托书。签字或盖章的具体要求见投标人须知前附表。</w:t>
      </w:r>
    </w:p>
    <w:p w14:paraId="23968662">
      <w:pPr>
        <w:pStyle w:val="7"/>
        <w:bidi w:val="0"/>
        <w:rPr>
          <w:rFonts w:hint="eastAsia" w:ascii="宋体" w:hAnsi="宋体" w:eastAsia="宋体" w:cs="宋体"/>
        </w:rPr>
      </w:pPr>
      <w:r>
        <w:rPr>
          <w:rFonts w:hint="eastAsia" w:ascii="宋体" w:hAnsi="宋体" w:eastAsia="宋体" w:cs="宋体"/>
        </w:rPr>
        <w:t>3.5.9</w:t>
      </w:r>
      <w:r>
        <w:rPr>
          <w:rFonts w:hint="eastAsia" w:ascii="宋体" w:hAnsi="宋体" w:eastAsia="宋体" w:cs="宋体"/>
          <w:lang w:val="en-US" w:eastAsia="zh-CN"/>
        </w:rPr>
        <w:t xml:space="preserve"> </w:t>
      </w:r>
      <w:r>
        <w:rPr>
          <w:rFonts w:hint="eastAsia" w:ascii="宋体" w:hAnsi="宋体" w:eastAsia="宋体" w:cs="宋体"/>
        </w:rPr>
        <w:t>投标文件份数见投标人须知前附表。</w:t>
      </w:r>
    </w:p>
    <w:p w14:paraId="4210213C">
      <w:pPr>
        <w:pStyle w:val="7"/>
        <w:bidi w:val="0"/>
        <w:rPr>
          <w:rFonts w:hint="eastAsia" w:ascii="宋体" w:hAnsi="宋体" w:eastAsia="宋体" w:cs="宋体"/>
        </w:rPr>
      </w:pPr>
      <w:r>
        <w:rPr>
          <w:rFonts w:hint="eastAsia" w:ascii="宋体" w:hAnsi="宋体" w:eastAsia="宋体" w:cs="宋体"/>
        </w:rPr>
        <w:t>3.5.10</w:t>
      </w:r>
      <w:r>
        <w:rPr>
          <w:rFonts w:hint="eastAsia" w:ascii="宋体" w:hAnsi="宋体" w:eastAsia="宋体" w:cs="宋体"/>
          <w:lang w:val="en-US" w:eastAsia="zh-CN"/>
        </w:rPr>
        <w:t xml:space="preserve"> </w:t>
      </w:r>
      <w:r>
        <w:rPr>
          <w:rFonts w:hint="eastAsia" w:ascii="宋体" w:hAnsi="宋体" w:eastAsia="宋体" w:cs="宋体"/>
        </w:rPr>
        <w:t>投标人应按照招标文件的要求，规范、明确、准时</w:t>
      </w:r>
      <w:r>
        <w:rPr>
          <w:rFonts w:hint="eastAsia" w:ascii="宋体" w:hAnsi="宋体" w:eastAsia="宋体" w:cs="宋体"/>
          <w:lang w:eastAsia="zh-CN"/>
        </w:rPr>
        <w:t>地</w:t>
      </w:r>
      <w:r>
        <w:rPr>
          <w:rFonts w:hint="eastAsia" w:ascii="宋体" w:hAnsi="宋体" w:eastAsia="宋体" w:cs="宋体"/>
        </w:rPr>
        <w:t>提交投标文件。如果没有按照招标文件的要求保证所提供全部资料的真实性，或没有对招标文件作出实质性响应，其风险应由投标人自行承担。</w:t>
      </w:r>
    </w:p>
    <w:p w14:paraId="6FEB36F2">
      <w:pPr>
        <w:pStyle w:val="5"/>
        <w:bidi w:val="0"/>
        <w:rPr>
          <w:rFonts w:hint="eastAsia" w:ascii="宋体" w:hAnsi="宋体" w:eastAsia="宋体" w:cs="宋体"/>
        </w:rPr>
      </w:pPr>
      <w:r>
        <w:rPr>
          <w:rFonts w:hint="eastAsia" w:ascii="宋体" w:hAnsi="宋体" w:eastAsia="宋体" w:cs="宋体"/>
        </w:rPr>
        <w:t>4.投标</w:t>
      </w:r>
      <w:bookmarkEnd w:id="21"/>
    </w:p>
    <w:p w14:paraId="148548A1">
      <w:pPr>
        <w:pStyle w:val="6"/>
        <w:bidi w:val="0"/>
        <w:rPr>
          <w:rFonts w:hint="eastAsia" w:ascii="宋体" w:hAnsi="宋体" w:eastAsia="宋体" w:cs="宋体"/>
        </w:rPr>
      </w:pPr>
      <w:bookmarkStart w:id="22" w:name="_Toc24558"/>
      <w:r>
        <w:rPr>
          <w:rFonts w:hint="eastAsia" w:ascii="宋体" w:hAnsi="宋体" w:eastAsia="宋体" w:cs="宋体"/>
        </w:rPr>
        <w:t>4.1</w:t>
      </w:r>
      <w:r>
        <w:rPr>
          <w:rFonts w:hint="eastAsia" w:ascii="宋体" w:hAnsi="宋体" w:eastAsia="宋体" w:cs="宋体"/>
          <w:lang w:val="en-US" w:eastAsia="zh-CN"/>
        </w:rPr>
        <w:t xml:space="preserve"> </w:t>
      </w:r>
      <w:r>
        <w:rPr>
          <w:rFonts w:hint="eastAsia" w:ascii="宋体" w:hAnsi="宋体" w:eastAsia="宋体" w:cs="宋体"/>
        </w:rPr>
        <w:t>投标文件的上传</w:t>
      </w:r>
      <w:bookmarkEnd w:id="22"/>
    </w:p>
    <w:p w14:paraId="4BDAF534">
      <w:pPr>
        <w:pStyle w:val="7"/>
        <w:bidi w:val="0"/>
        <w:rPr>
          <w:rFonts w:hint="eastAsia" w:ascii="宋体" w:hAnsi="宋体" w:eastAsia="宋体" w:cs="宋体"/>
        </w:rPr>
      </w:pPr>
      <w:bookmarkStart w:id="23" w:name="_Toc31002"/>
      <w:r>
        <w:rPr>
          <w:rFonts w:hint="eastAsia" w:ascii="宋体" w:hAnsi="宋体" w:eastAsia="宋体" w:cs="宋体"/>
        </w:rPr>
        <w:t>4.1.1</w:t>
      </w:r>
      <w:r>
        <w:rPr>
          <w:rFonts w:hint="eastAsia" w:ascii="宋体" w:hAnsi="宋体" w:eastAsia="宋体" w:cs="宋体"/>
          <w:lang w:val="en-US" w:eastAsia="zh-CN"/>
        </w:rPr>
        <w:t xml:space="preserve"> </w:t>
      </w:r>
      <w:r>
        <w:rPr>
          <w:rFonts w:hint="eastAsia" w:ascii="宋体" w:hAnsi="宋体" w:eastAsia="宋体" w:cs="宋体"/>
        </w:rPr>
        <w:t>网上上传的电子投标文件应使用投标人数字证书认证并加密。</w:t>
      </w:r>
    </w:p>
    <w:p w14:paraId="062FA10E">
      <w:pPr>
        <w:pStyle w:val="6"/>
        <w:bidi w:val="0"/>
        <w:rPr>
          <w:rFonts w:hint="eastAsia" w:ascii="宋体" w:hAnsi="宋体" w:eastAsia="宋体" w:cs="宋体"/>
        </w:rPr>
      </w:pPr>
      <w:r>
        <w:rPr>
          <w:rFonts w:hint="eastAsia" w:ascii="宋体" w:hAnsi="宋体" w:eastAsia="宋体" w:cs="宋体"/>
        </w:rPr>
        <w:t>4.2</w:t>
      </w:r>
      <w:r>
        <w:rPr>
          <w:rFonts w:hint="eastAsia" w:ascii="宋体" w:hAnsi="宋体" w:eastAsia="宋体" w:cs="宋体"/>
          <w:lang w:val="en-US" w:eastAsia="zh-CN"/>
        </w:rPr>
        <w:t xml:space="preserve"> </w:t>
      </w:r>
      <w:r>
        <w:rPr>
          <w:rFonts w:hint="eastAsia" w:ascii="宋体" w:hAnsi="宋体" w:eastAsia="宋体" w:cs="宋体"/>
        </w:rPr>
        <w:t>投标文件的递交</w:t>
      </w:r>
      <w:bookmarkEnd w:id="23"/>
    </w:p>
    <w:p w14:paraId="684D44FD">
      <w:pPr>
        <w:pStyle w:val="7"/>
        <w:bidi w:val="0"/>
        <w:rPr>
          <w:rFonts w:hint="eastAsia" w:ascii="宋体" w:hAnsi="宋体" w:eastAsia="宋体" w:cs="宋体"/>
        </w:rPr>
      </w:pPr>
      <w:r>
        <w:rPr>
          <w:rFonts w:hint="eastAsia" w:ascii="宋体" w:hAnsi="宋体" w:eastAsia="宋体" w:cs="宋体"/>
        </w:rPr>
        <w:t>4.2.1</w:t>
      </w:r>
      <w:r>
        <w:rPr>
          <w:rFonts w:hint="eastAsia" w:ascii="宋体" w:hAnsi="宋体" w:eastAsia="宋体" w:cs="宋体"/>
          <w:lang w:val="en-US" w:eastAsia="zh-CN"/>
        </w:rPr>
        <w:t xml:space="preserve"> </w:t>
      </w:r>
      <w:r>
        <w:rPr>
          <w:rFonts w:hint="eastAsia" w:ascii="宋体" w:hAnsi="宋体" w:eastAsia="宋体" w:cs="宋体"/>
        </w:rPr>
        <w:t>电子投标文件的递交</w:t>
      </w:r>
    </w:p>
    <w:p w14:paraId="0D1B7F0F">
      <w:pPr>
        <w:pStyle w:val="7"/>
        <w:bidi w:val="0"/>
        <w:rPr>
          <w:rFonts w:hint="eastAsia" w:ascii="宋体" w:hAnsi="宋体" w:eastAsia="宋体" w:cs="宋体"/>
        </w:rPr>
      </w:pPr>
      <w:r>
        <w:rPr>
          <w:rFonts w:hint="eastAsia" w:ascii="宋体" w:hAnsi="宋体" w:eastAsia="宋体" w:cs="宋体"/>
        </w:rPr>
        <w:t>各投标人应在投标截止时间前上传加密的电子投标文件（*.XYTF）到会员系统的指定位置。上传的电子投标文件应使用投标人CA数字证书认证并加密。上传时必须得到交易系统“上传成功”的确认回复后方为上传成功。请投标人在上传前务必认真检查上传投标文件是否完整、正确。</w:t>
      </w:r>
    </w:p>
    <w:p w14:paraId="6649B549">
      <w:pPr>
        <w:pStyle w:val="6"/>
        <w:bidi w:val="0"/>
        <w:rPr>
          <w:rFonts w:hint="eastAsia" w:ascii="宋体" w:hAnsi="宋体" w:eastAsia="宋体" w:cs="宋体"/>
        </w:rPr>
      </w:pPr>
      <w:bookmarkStart w:id="24" w:name="_Toc8829"/>
      <w:r>
        <w:rPr>
          <w:rFonts w:hint="eastAsia" w:ascii="宋体" w:hAnsi="宋体" w:eastAsia="宋体" w:cs="宋体"/>
        </w:rPr>
        <w:t>4.3</w:t>
      </w:r>
      <w:r>
        <w:rPr>
          <w:rFonts w:hint="eastAsia" w:ascii="宋体" w:hAnsi="宋体" w:eastAsia="宋体" w:cs="宋体"/>
          <w:lang w:val="en-US" w:eastAsia="zh-CN"/>
        </w:rPr>
        <w:t xml:space="preserve"> </w:t>
      </w:r>
      <w:r>
        <w:rPr>
          <w:rFonts w:hint="eastAsia" w:ascii="宋体" w:hAnsi="宋体" w:eastAsia="宋体" w:cs="宋体"/>
        </w:rPr>
        <w:t>投标文件的修改与撤回</w:t>
      </w:r>
      <w:bookmarkEnd w:id="24"/>
    </w:p>
    <w:p w14:paraId="34578EC2">
      <w:pPr>
        <w:pStyle w:val="7"/>
        <w:bidi w:val="0"/>
        <w:rPr>
          <w:rFonts w:hint="eastAsia" w:ascii="宋体" w:hAnsi="宋体" w:eastAsia="宋体" w:cs="宋体"/>
        </w:rPr>
      </w:pPr>
      <w:bookmarkStart w:id="25" w:name="_Toc3090"/>
      <w:r>
        <w:rPr>
          <w:rFonts w:hint="eastAsia" w:ascii="宋体" w:hAnsi="宋体" w:eastAsia="宋体" w:cs="宋体"/>
        </w:rPr>
        <w:t>4.3.1 在第一章“招标公告”规定的投标截止时间前，投标人可以多次修改或撤回已递交的投标文件，最终投标文件以投标截止时间前完成上传至信阳市公共资源交易中心交易系统最后一份投标文件为准。</w:t>
      </w:r>
    </w:p>
    <w:p w14:paraId="34ED8242">
      <w:pPr>
        <w:pStyle w:val="7"/>
        <w:bidi w:val="0"/>
        <w:rPr>
          <w:rFonts w:hint="eastAsia" w:ascii="宋体" w:hAnsi="宋体" w:eastAsia="宋体" w:cs="宋体"/>
        </w:rPr>
      </w:pPr>
      <w:r>
        <w:rPr>
          <w:rFonts w:hint="eastAsia" w:ascii="宋体" w:hAnsi="宋体" w:eastAsia="宋体" w:cs="宋体"/>
        </w:rPr>
        <w:t>4.3.2</w:t>
      </w:r>
      <w:r>
        <w:rPr>
          <w:rFonts w:hint="eastAsia" w:ascii="宋体" w:hAnsi="宋体" w:eastAsia="宋体" w:cs="宋体"/>
          <w:lang w:val="en-US" w:eastAsia="zh-CN"/>
        </w:rPr>
        <w:t xml:space="preserve"> </w:t>
      </w:r>
      <w:r>
        <w:rPr>
          <w:rFonts w:hint="eastAsia" w:ascii="宋体" w:hAnsi="宋体" w:eastAsia="宋体" w:cs="宋体"/>
        </w:rPr>
        <w:t>修改的投标文件应按照本章第3.5条、第4.2条规定进行制作和递交。</w:t>
      </w:r>
    </w:p>
    <w:p w14:paraId="23BB61E7">
      <w:pPr>
        <w:pStyle w:val="5"/>
        <w:bidi w:val="0"/>
        <w:rPr>
          <w:rFonts w:hint="eastAsia" w:ascii="宋体" w:hAnsi="宋体" w:eastAsia="宋体" w:cs="宋体"/>
        </w:rPr>
      </w:pPr>
      <w:r>
        <w:rPr>
          <w:rFonts w:hint="eastAsia" w:ascii="宋体" w:hAnsi="宋体" w:eastAsia="宋体" w:cs="宋体"/>
        </w:rPr>
        <w:t>5.开标</w:t>
      </w:r>
      <w:bookmarkEnd w:id="25"/>
    </w:p>
    <w:p w14:paraId="45147C18">
      <w:pPr>
        <w:pStyle w:val="6"/>
        <w:bidi w:val="0"/>
        <w:rPr>
          <w:rFonts w:hint="eastAsia" w:ascii="宋体" w:hAnsi="宋体" w:eastAsia="宋体" w:cs="宋体"/>
        </w:rPr>
      </w:pPr>
      <w:r>
        <w:rPr>
          <w:rFonts w:hint="eastAsia" w:ascii="宋体" w:hAnsi="宋体" w:eastAsia="宋体" w:cs="宋体"/>
        </w:rPr>
        <w:t>5.1</w:t>
      </w:r>
      <w:r>
        <w:rPr>
          <w:rFonts w:hint="eastAsia" w:ascii="宋体" w:hAnsi="宋体" w:eastAsia="宋体" w:cs="宋体"/>
          <w:lang w:val="en-US" w:eastAsia="zh-CN"/>
        </w:rPr>
        <w:t xml:space="preserve"> </w:t>
      </w:r>
      <w:r>
        <w:rPr>
          <w:rFonts w:hint="eastAsia" w:ascii="宋体" w:hAnsi="宋体" w:eastAsia="宋体" w:cs="宋体"/>
        </w:rPr>
        <w:t>开标时间和地点</w:t>
      </w:r>
    </w:p>
    <w:p w14:paraId="1ED771E6">
      <w:pPr>
        <w:pStyle w:val="7"/>
        <w:bidi w:val="0"/>
        <w:rPr>
          <w:rFonts w:hint="eastAsia" w:ascii="宋体" w:hAnsi="宋体" w:eastAsia="宋体" w:cs="宋体"/>
        </w:rPr>
      </w:pPr>
      <w:r>
        <w:rPr>
          <w:rFonts w:hint="eastAsia" w:ascii="宋体" w:hAnsi="宋体" w:eastAsia="宋体" w:cs="宋体"/>
        </w:rPr>
        <w:t>采购人在规定的投标截止时间（开标时间）和投标人须知前附表规定的地点公开开标。</w:t>
      </w:r>
    </w:p>
    <w:p w14:paraId="7695553B">
      <w:pPr>
        <w:pStyle w:val="6"/>
        <w:bidi w:val="0"/>
        <w:rPr>
          <w:rFonts w:hint="eastAsia" w:ascii="宋体" w:hAnsi="宋体" w:eastAsia="宋体" w:cs="宋体"/>
        </w:rPr>
      </w:pPr>
      <w:r>
        <w:rPr>
          <w:rFonts w:hint="eastAsia" w:ascii="宋体" w:hAnsi="宋体" w:eastAsia="宋体" w:cs="宋体"/>
        </w:rPr>
        <w:t>5.2</w:t>
      </w:r>
      <w:r>
        <w:rPr>
          <w:rFonts w:hint="eastAsia" w:ascii="宋体" w:hAnsi="宋体" w:eastAsia="宋体" w:cs="宋体"/>
          <w:lang w:val="en-US" w:eastAsia="zh-CN"/>
        </w:rPr>
        <w:t xml:space="preserve"> </w:t>
      </w:r>
      <w:r>
        <w:rPr>
          <w:rFonts w:hint="eastAsia" w:ascii="宋体" w:hAnsi="宋体" w:eastAsia="宋体" w:cs="宋体"/>
        </w:rPr>
        <w:t>开标程序</w:t>
      </w:r>
    </w:p>
    <w:p w14:paraId="0C4BFCD3">
      <w:pPr>
        <w:pStyle w:val="7"/>
        <w:bidi w:val="0"/>
        <w:rPr>
          <w:rFonts w:hint="eastAsia" w:ascii="宋体" w:hAnsi="宋体" w:eastAsia="宋体" w:cs="宋体"/>
        </w:rPr>
      </w:pPr>
      <w:r>
        <w:rPr>
          <w:rFonts w:hint="eastAsia" w:ascii="宋体" w:hAnsi="宋体" w:eastAsia="宋体" w:cs="宋体"/>
        </w:rPr>
        <w:t>5.2.1</w:t>
      </w:r>
      <w:r>
        <w:rPr>
          <w:rFonts w:hint="eastAsia" w:ascii="宋体" w:hAnsi="宋体" w:eastAsia="宋体" w:cs="宋体"/>
          <w:lang w:val="en-US" w:eastAsia="zh-CN"/>
        </w:rPr>
        <w:t xml:space="preserve"> </w:t>
      </w:r>
      <w:r>
        <w:rPr>
          <w:rFonts w:hint="eastAsia" w:ascii="宋体" w:hAnsi="宋体" w:eastAsia="宋体" w:cs="宋体"/>
        </w:rPr>
        <w:t>本项目采用“不见面开标”交易方式，不见面开标大厅网址为 https://ggzyjy.xinyang.gov.cn/BidOpening，投标人无需寄送和递交非加密的电子投标文件，无需到现场参加开标会议，无需到达现场提交原件资料。</w:t>
      </w:r>
    </w:p>
    <w:p w14:paraId="676FFE06">
      <w:pPr>
        <w:pStyle w:val="7"/>
        <w:bidi w:val="0"/>
        <w:rPr>
          <w:rFonts w:hint="eastAsia" w:ascii="宋体" w:hAnsi="宋体" w:eastAsia="宋体" w:cs="宋体"/>
        </w:rPr>
      </w:pPr>
      <w:r>
        <w:rPr>
          <w:rFonts w:hint="eastAsia" w:ascii="宋体" w:hAnsi="宋体" w:eastAsia="宋体" w:cs="宋体"/>
        </w:rPr>
        <w:t>投标人应当在投标截止时间前，使用投标人CA数字证书登录不见面开标大厅，在线签到并准时参加开标活动，并在规定时间内完成投标文件解密、答疑澄清等。</w:t>
      </w:r>
    </w:p>
    <w:p w14:paraId="7853F7DB">
      <w:pPr>
        <w:pStyle w:val="7"/>
        <w:bidi w:val="0"/>
        <w:rPr>
          <w:rFonts w:hint="eastAsia" w:ascii="宋体" w:hAnsi="宋体" w:eastAsia="宋体" w:cs="宋体"/>
        </w:rPr>
      </w:pPr>
      <w:r>
        <w:rPr>
          <w:rFonts w:hint="eastAsia" w:ascii="宋体" w:hAnsi="宋体" w:eastAsia="宋体" w:cs="宋体"/>
        </w:rPr>
        <w:t>投标人需在解密开始后10分钟内完成解密（当投标人过多时，解密时间可以适当延长）。在投标文件解密过程中，因投标人原因（如投标人准备不到位、电脑网络问题等），造成无法及时解密的，将被退回投标文件。</w:t>
      </w:r>
    </w:p>
    <w:p w14:paraId="797B8ED9">
      <w:pPr>
        <w:pStyle w:val="7"/>
        <w:bidi w:val="0"/>
        <w:rPr>
          <w:rFonts w:hint="eastAsia" w:ascii="宋体" w:hAnsi="宋体" w:eastAsia="宋体" w:cs="宋体"/>
        </w:rPr>
      </w:pPr>
      <w:r>
        <w:rPr>
          <w:rFonts w:hint="eastAsia" w:ascii="宋体" w:hAnsi="宋体" w:eastAsia="宋体" w:cs="宋体"/>
        </w:rPr>
        <w:t>不见面开标服务的具体事宜，请查阅信阳市公共资源交易中心网站首页—下载中心—信阳市不见面开标大厅系统操作手册。</w:t>
      </w:r>
    </w:p>
    <w:p w14:paraId="437C3FFF">
      <w:pPr>
        <w:pStyle w:val="7"/>
        <w:bidi w:val="0"/>
        <w:rPr>
          <w:rFonts w:hint="eastAsia" w:ascii="宋体" w:hAnsi="宋体" w:eastAsia="宋体" w:cs="宋体"/>
        </w:rPr>
      </w:pPr>
      <w:r>
        <w:rPr>
          <w:rFonts w:hint="eastAsia" w:ascii="宋体" w:hAnsi="宋体" w:eastAsia="宋体" w:cs="宋体"/>
        </w:rPr>
        <w:t xml:space="preserve">开标过程中，投标人如有异议，须在开标结束前通过系统提出，否则视同认可开标记录。开标结束后，对开标记录的任何异议不再接受。 </w:t>
      </w:r>
    </w:p>
    <w:p w14:paraId="60E86B36">
      <w:pPr>
        <w:pStyle w:val="7"/>
        <w:bidi w:val="0"/>
        <w:rPr>
          <w:rFonts w:hint="eastAsia" w:ascii="宋体" w:hAnsi="宋体" w:eastAsia="宋体" w:cs="宋体"/>
        </w:rPr>
      </w:pPr>
      <w:r>
        <w:rPr>
          <w:rFonts w:hint="eastAsia" w:ascii="宋体" w:hAnsi="宋体" w:eastAsia="宋体" w:cs="宋体"/>
        </w:rPr>
        <w:t>5.2.2</w:t>
      </w:r>
      <w:r>
        <w:rPr>
          <w:rFonts w:hint="eastAsia" w:ascii="宋体" w:hAnsi="宋体" w:eastAsia="宋体" w:cs="宋体"/>
          <w:lang w:val="en-US" w:eastAsia="zh-CN"/>
        </w:rPr>
        <w:t xml:space="preserve"> </w:t>
      </w:r>
      <w:r>
        <w:rPr>
          <w:rFonts w:hint="eastAsia" w:ascii="宋体" w:hAnsi="宋体" w:eastAsia="宋体" w:cs="宋体"/>
        </w:rPr>
        <w:t>资格审查</w:t>
      </w:r>
    </w:p>
    <w:p w14:paraId="5BD1B4AD">
      <w:pPr>
        <w:pStyle w:val="7"/>
        <w:bidi w:val="0"/>
        <w:rPr>
          <w:rFonts w:hint="eastAsia" w:ascii="宋体" w:hAnsi="宋体" w:eastAsia="宋体" w:cs="宋体"/>
        </w:rPr>
      </w:pPr>
      <w:r>
        <w:rPr>
          <w:rFonts w:hint="eastAsia" w:ascii="宋体" w:hAnsi="宋体" w:eastAsia="宋体" w:cs="宋体"/>
        </w:rPr>
        <w:t>开标结束后，由采购人代表和采购代理机构成立资格审查小组，按照“投标人须知前附表1.4.1投标人资格要求”对投标人进行资格审查。</w:t>
      </w:r>
    </w:p>
    <w:p w14:paraId="47E93EE4">
      <w:pPr>
        <w:pStyle w:val="7"/>
        <w:bidi w:val="0"/>
        <w:rPr>
          <w:rFonts w:hint="eastAsia" w:ascii="宋体" w:hAnsi="宋体" w:eastAsia="宋体" w:cs="宋体"/>
        </w:rPr>
      </w:pPr>
      <w:r>
        <w:rPr>
          <w:rFonts w:hint="eastAsia" w:ascii="宋体" w:hAnsi="宋体" w:eastAsia="宋体" w:cs="宋体"/>
          <w:lang w:val="en-US" w:eastAsia="zh-CN"/>
        </w:rPr>
        <w:t>近三年内投标人、法定代表人、授权委托人不得存在行贿犯罪行为（须提供无行贿犯罪行为承诺书加盖企业电子章及法定代表人、授权委托人签字），未按要求提供的投标文件将被否决。</w:t>
      </w:r>
    </w:p>
    <w:p w14:paraId="0EC92B21">
      <w:pPr>
        <w:pStyle w:val="7"/>
        <w:bidi w:val="0"/>
        <w:rPr>
          <w:rFonts w:hint="eastAsia" w:ascii="宋体" w:hAnsi="宋体" w:eastAsia="宋体" w:cs="宋体"/>
        </w:rPr>
      </w:pPr>
      <w:r>
        <w:rPr>
          <w:rFonts w:hint="eastAsia" w:ascii="宋体" w:hAnsi="宋体" w:eastAsia="宋体" w:cs="宋体"/>
        </w:rPr>
        <w:t>通过资格审查的投标人不足三家的，按废标处理，采购人应依法重新招标。</w:t>
      </w:r>
    </w:p>
    <w:p w14:paraId="7352378B">
      <w:pPr>
        <w:pStyle w:val="5"/>
        <w:bidi w:val="0"/>
        <w:rPr>
          <w:rFonts w:hint="eastAsia" w:ascii="宋体" w:hAnsi="宋体" w:eastAsia="宋体" w:cs="宋体"/>
        </w:rPr>
      </w:pPr>
      <w:bookmarkStart w:id="26" w:name="_Toc4299"/>
      <w:r>
        <w:rPr>
          <w:rFonts w:hint="eastAsia" w:ascii="宋体" w:hAnsi="宋体" w:eastAsia="宋体" w:cs="宋体"/>
        </w:rPr>
        <w:t>6</w:t>
      </w:r>
      <w:r>
        <w:rPr>
          <w:rFonts w:hint="eastAsia" w:ascii="宋体" w:hAnsi="宋体" w:eastAsia="宋体" w:cs="宋体"/>
          <w:lang w:eastAsia="zh-CN"/>
        </w:rPr>
        <w:t>.</w:t>
      </w:r>
      <w:r>
        <w:rPr>
          <w:rFonts w:hint="eastAsia" w:ascii="宋体" w:hAnsi="宋体" w:eastAsia="宋体" w:cs="宋体"/>
        </w:rPr>
        <w:t>评标</w:t>
      </w:r>
      <w:bookmarkEnd w:id="26"/>
    </w:p>
    <w:p w14:paraId="20392822">
      <w:pPr>
        <w:pStyle w:val="6"/>
        <w:bidi w:val="0"/>
        <w:rPr>
          <w:rFonts w:hint="eastAsia" w:ascii="宋体" w:hAnsi="宋体" w:eastAsia="宋体" w:cs="宋体"/>
        </w:rPr>
      </w:pPr>
      <w:r>
        <w:rPr>
          <w:rFonts w:hint="eastAsia" w:ascii="宋体" w:hAnsi="宋体" w:eastAsia="宋体" w:cs="宋体"/>
        </w:rPr>
        <w:t>6.1</w:t>
      </w:r>
      <w:r>
        <w:rPr>
          <w:rFonts w:hint="eastAsia" w:ascii="宋体" w:hAnsi="宋体" w:eastAsia="宋体" w:cs="宋体"/>
          <w:lang w:val="en-US" w:eastAsia="zh-CN"/>
        </w:rPr>
        <w:t xml:space="preserve"> </w:t>
      </w:r>
      <w:r>
        <w:rPr>
          <w:rFonts w:hint="eastAsia" w:ascii="宋体" w:hAnsi="宋体" w:eastAsia="宋体" w:cs="宋体"/>
        </w:rPr>
        <w:t>评标委员会</w:t>
      </w:r>
    </w:p>
    <w:p w14:paraId="4A293954">
      <w:pPr>
        <w:pStyle w:val="7"/>
        <w:bidi w:val="0"/>
        <w:rPr>
          <w:rFonts w:hint="eastAsia" w:ascii="宋体" w:hAnsi="宋体" w:eastAsia="宋体" w:cs="宋体"/>
        </w:rPr>
      </w:pPr>
      <w:r>
        <w:rPr>
          <w:rFonts w:hint="eastAsia" w:ascii="宋体" w:hAnsi="宋体" w:eastAsia="宋体" w:cs="宋体"/>
        </w:rPr>
        <w:t>6.1.1 评标由采购人依法组建的评标委员会负责。评标委员会由采购人熟悉相关业务的代表，以及有关技术、经济等方面的专家组成。评标委员会成员人数以及技术、经济等方面专家的确定方式见投标人须知前附表。</w:t>
      </w:r>
    </w:p>
    <w:p w14:paraId="1C7EABB5">
      <w:pPr>
        <w:pStyle w:val="7"/>
        <w:bidi w:val="0"/>
        <w:rPr>
          <w:rFonts w:hint="eastAsia" w:ascii="宋体" w:hAnsi="宋体" w:eastAsia="宋体" w:cs="宋体"/>
        </w:rPr>
      </w:pPr>
      <w:r>
        <w:rPr>
          <w:rFonts w:hint="eastAsia" w:ascii="宋体" w:hAnsi="宋体" w:eastAsia="宋体" w:cs="宋体"/>
        </w:rPr>
        <w:t>6.1.2 评标委员会成员有下列情形之一的，应当回避：</w:t>
      </w:r>
    </w:p>
    <w:p w14:paraId="00CDC8A7">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投标人或投标人的主要负责人的近亲属；</w:t>
      </w:r>
    </w:p>
    <w:p w14:paraId="77303966">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项目主管部门或者行政监督部门的人员；</w:t>
      </w:r>
    </w:p>
    <w:p w14:paraId="6A668E64">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与投标人有经济利益关系，可能影响对投标公正评审的；</w:t>
      </w:r>
    </w:p>
    <w:p w14:paraId="0829751A">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w:t>
      </w:r>
      <w:r>
        <w:rPr>
          <w:rFonts w:hint="eastAsia" w:ascii="宋体" w:hAnsi="宋体" w:eastAsia="宋体" w:cs="宋体"/>
        </w:rPr>
        <w:t>曾因在招标、评标以及其他与招标投标有关活动中从事违法行为而受过行政处罚或刑事处罚的。</w:t>
      </w:r>
    </w:p>
    <w:p w14:paraId="26627668">
      <w:pPr>
        <w:pStyle w:val="6"/>
        <w:bidi w:val="0"/>
        <w:rPr>
          <w:rFonts w:hint="eastAsia" w:ascii="宋体" w:hAnsi="宋体" w:eastAsia="宋体" w:cs="宋体"/>
        </w:rPr>
      </w:pPr>
      <w:r>
        <w:rPr>
          <w:rFonts w:hint="eastAsia" w:ascii="宋体" w:hAnsi="宋体" w:eastAsia="宋体" w:cs="宋体"/>
        </w:rPr>
        <w:t>6.2</w:t>
      </w:r>
      <w:r>
        <w:rPr>
          <w:rFonts w:hint="eastAsia" w:ascii="宋体" w:hAnsi="宋体" w:eastAsia="宋体" w:cs="宋体"/>
          <w:lang w:val="en-US" w:eastAsia="zh-CN"/>
        </w:rPr>
        <w:t xml:space="preserve"> </w:t>
      </w:r>
      <w:r>
        <w:rPr>
          <w:rFonts w:hint="eastAsia" w:ascii="宋体" w:hAnsi="宋体" w:eastAsia="宋体" w:cs="宋体"/>
        </w:rPr>
        <w:t>评标原则</w:t>
      </w:r>
    </w:p>
    <w:p w14:paraId="4D95CC7F">
      <w:pPr>
        <w:pStyle w:val="7"/>
        <w:bidi w:val="0"/>
        <w:rPr>
          <w:rFonts w:hint="eastAsia" w:ascii="宋体" w:hAnsi="宋体" w:eastAsia="宋体" w:cs="宋体"/>
        </w:rPr>
      </w:pPr>
      <w:r>
        <w:rPr>
          <w:rFonts w:hint="eastAsia" w:ascii="宋体" w:hAnsi="宋体" w:eastAsia="宋体" w:cs="宋体"/>
        </w:rPr>
        <w:t>评标活动遵循公平、公正、科学和择优的原则。</w:t>
      </w:r>
    </w:p>
    <w:p w14:paraId="22BE9639">
      <w:pPr>
        <w:pStyle w:val="6"/>
        <w:bidi w:val="0"/>
        <w:rPr>
          <w:rFonts w:hint="eastAsia" w:ascii="宋体" w:hAnsi="宋体" w:eastAsia="宋体" w:cs="宋体"/>
        </w:rPr>
      </w:pPr>
      <w:r>
        <w:rPr>
          <w:rFonts w:hint="eastAsia" w:ascii="宋体" w:hAnsi="宋体" w:eastAsia="宋体" w:cs="宋体"/>
        </w:rPr>
        <w:t>6.3</w:t>
      </w:r>
      <w:r>
        <w:rPr>
          <w:rFonts w:hint="eastAsia" w:ascii="宋体" w:hAnsi="宋体" w:eastAsia="宋体" w:cs="宋体"/>
          <w:lang w:val="en-US" w:eastAsia="zh-CN"/>
        </w:rPr>
        <w:t xml:space="preserve"> </w:t>
      </w:r>
      <w:r>
        <w:rPr>
          <w:rFonts w:hint="eastAsia" w:ascii="宋体" w:hAnsi="宋体" w:eastAsia="宋体" w:cs="宋体"/>
        </w:rPr>
        <w:t>评标过程的保密</w:t>
      </w:r>
    </w:p>
    <w:p w14:paraId="7C29DF33">
      <w:pPr>
        <w:pStyle w:val="7"/>
        <w:bidi w:val="0"/>
        <w:rPr>
          <w:rFonts w:hint="eastAsia" w:ascii="宋体" w:hAnsi="宋体" w:eastAsia="宋体" w:cs="宋体"/>
        </w:rPr>
      </w:pPr>
      <w:r>
        <w:rPr>
          <w:rFonts w:hint="eastAsia" w:ascii="宋体" w:hAnsi="宋体" w:eastAsia="宋体" w:cs="宋体"/>
        </w:rPr>
        <w:t>公开开标后，直到授予中标人合同为止，凡属于对投标文件的审查、澄清、评价和比较的有关资料以及中标候选人的推荐情况、与评标有关的其他任何情况均应严格保密。</w:t>
      </w:r>
    </w:p>
    <w:p w14:paraId="640E7B19">
      <w:pPr>
        <w:pStyle w:val="6"/>
        <w:bidi w:val="0"/>
        <w:rPr>
          <w:rFonts w:hint="eastAsia" w:ascii="宋体" w:hAnsi="宋体" w:eastAsia="宋体" w:cs="宋体"/>
        </w:rPr>
      </w:pPr>
      <w:r>
        <w:rPr>
          <w:rFonts w:hint="eastAsia" w:ascii="宋体" w:hAnsi="宋体" w:eastAsia="宋体" w:cs="宋体"/>
        </w:rPr>
        <w:t>6.4</w:t>
      </w:r>
      <w:r>
        <w:rPr>
          <w:rFonts w:hint="eastAsia" w:ascii="宋体" w:hAnsi="宋体" w:eastAsia="宋体" w:cs="宋体"/>
          <w:lang w:val="en-US" w:eastAsia="zh-CN"/>
        </w:rPr>
        <w:t xml:space="preserve"> </w:t>
      </w:r>
      <w:r>
        <w:rPr>
          <w:rFonts w:hint="eastAsia" w:ascii="宋体" w:hAnsi="宋体" w:eastAsia="宋体" w:cs="宋体"/>
        </w:rPr>
        <w:t>评标</w:t>
      </w:r>
    </w:p>
    <w:p w14:paraId="3EA0D9A5">
      <w:pPr>
        <w:pStyle w:val="7"/>
        <w:bidi w:val="0"/>
        <w:rPr>
          <w:rFonts w:hint="eastAsia" w:ascii="宋体" w:hAnsi="宋体" w:eastAsia="宋体" w:cs="宋体"/>
        </w:rPr>
      </w:pPr>
      <w:r>
        <w:rPr>
          <w:rFonts w:hint="eastAsia" w:ascii="宋体" w:hAnsi="宋体" w:eastAsia="宋体" w:cs="宋体"/>
        </w:rPr>
        <w:t>评标委员会按照第三章“评标办法”规定的方法和程序对投标文件进行评审。第三章“评标办法”没有规定的方法和标准，不作为评标依据。</w:t>
      </w:r>
    </w:p>
    <w:p w14:paraId="4DA0C5DD">
      <w:pPr>
        <w:pStyle w:val="6"/>
        <w:bidi w:val="0"/>
        <w:rPr>
          <w:rFonts w:hint="eastAsia" w:ascii="宋体" w:hAnsi="宋体" w:eastAsia="宋体" w:cs="宋体"/>
        </w:rPr>
      </w:pPr>
      <w:bookmarkStart w:id="27" w:name="_Toc9763"/>
      <w:r>
        <w:rPr>
          <w:rFonts w:hint="eastAsia" w:ascii="宋体" w:hAnsi="宋体" w:eastAsia="宋体" w:cs="宋体"/>
        </w:rPr>
        <w:t>7</w:t>
      </w:r>
      <w:r>
        <w:rPr>
          <w:rFonts w:hint="eastAsia" w:ascii="宋体" w:hAnsi="宋体" w:eastAsia="宋体" w:cs="宋体"/>
          <w:lang w:val="en-US" w:eastAsia="zh-CN"/>
        </w:rPr>
        <w:t>.</w:t>
      </w:r>
      <w:r>
        <w:rPr>
          <w:rFonts w:hint="eastAsia" w:ascii="宋体" w:hAnsi="宋体" w:eastAsia="宋体" w:cs="宋体"/>
        </w:rPr>
        <w:t>合同授予</w:t>
      </w:r>
      <w:bookmarkEnd w:id="27"/>
    </w:p>
    <w:p w14:paraId="3EC53256">
      <w:pPr>
        <w:pStyle w:val="6"/>
        <w:bidi w:val="0"/>
        <w:rPr>
          <w:rFonts w:hint="eastAsia" w:ascii="宋体" w:hAnsi="宋体" w:eastAsia="宋体" w:cs="宋体"/>
        </w:rPr>
      </w:pPr>
      <w:r>
        <w:rPr>
          <w:rFonts w:hint="eastAsia" w:ascii="宋体" w:hAnsi="宋体" w:eastAsia="宋体" w:cs="宋体"/>
        </w:rPr>
        <w:t>7.1</w:t>
      </w:r>
      <w:r>
        <w:rPr>
          <w:rFonts w:hint="eastAsia" w:ascii="宋体" w:hAnsi="宋体" w:eastAsia="宋体" w:cs="宋体"/>
          <w:lang w:val="en-US" w:eastAsia="zh-CN"/>
        </w:rPr>
        <w:t xml:space="preserve"> </w:t>
      </w:r>
      <w:r>
        <w:rPr>
          <w:rFonts w:hint="eastAsia" w:ascii="宋体" w:hAnsi="宋体" w:eastAsia="宋体" w:cs="宋体"/>
        </w:rPr>
        <w:t>定标方式</w:t>
      </w:r>
    </w:p>
    <w:p w14:paraId="272D34A0">
      <w:pPr>
        <w:pStyle w:val="7"/>
        <w:bidi w:val="0"/>
        <w:rPr>
          <w:rFonts w:hint="eastAsia" w:ascii="宋体" w:hAnsi="宋体" w:eastAsia="宋体" w:cs="宋体"/>
        </w:rPr>
      </w:pPr>
      <w:r>
        <w:rPr>
          <w:rFonts w:hint="eastAsia" w:ascii="宋体" w:hAnsi="宋体" w:eastAsia="宋体" w:cs="宋体"/>
        </w:rPr>
        <w:t>采购人依据评标委员会推荐的中标候选人确定中标人，评标委员会推荐中标候选人的人数见投标人须知前附表。采购人自收到评标报告之日起5个工作日内，采购人将对中标候选人所投产品的功能、技术参数、兼容性等进行实地测试，如发现中标候选人弄虚作假响应招标文件的，则按照国家相关法律法规进行处罚，列入政府采购黑名单。</w:t>
      </w:r>
    </w:p>
    <w:p w14:paraId="27531083">
      <w:pPr>
        <w:pStyle w:val="7"/>
        <w:bidi w:val="0"/>
        <w:rPr>
          <w:rFonts w:hint="eastAsia" w:ascii="宋体" w:hAnsi="宋体" w:eastAsia="宋体" w:cs="宋体"/>
        </w:rPr>
      </w:pPr>
      <w:r>
        <w:rPr>
          <w:rFonts w:hint="eastAsia" w:ascii="宋体" w:hAnsi="宋体" w:eastAsia="宋体" w:cs="宋体"/>
        </w:rPr>
        <w:t>中标候选人验证通过后，采购人依据评标报告确定的中标候选人名单中按顺序确定中标人，若第一中标候选人放弃成交、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096363E2">
      <w:pPr>
        <w:pStyle w:val="7"/>
        <w:bidi w:val="0"/>
        <w:rPr>
          <w:rFonts w:hint="eastAsia" w:ascii="宋体" w:hAnsi="宋体" w:eastAsia="宋体" w:cs="宋体"/>
        </w:rPr>
      </w:pPr>
      <w:r>
        <w:rPr>
          <w:rFonts w:hint="eastAsia" w:ascii="宋体" w:hAnsi="宋体" w:eastAsia="宋体" w:cs="宋体"/>
        </w:rPr>
        <w:t>评标委员会经评审，认为所有投标均不符合招标文件要求的，可以否决所有投标，所有投标被否决后，采购人可以重新招标。</w:t>
      </w:r>
    </w:p>
    <w:p w14:paraId="11B296CD">
      <w:pPr>
        <w:pStyle w:val="6"/>
        <w:bidi w:val="0"/>
        <w:rPr>
          <w:rFonts w:hint="eastAsia" w:ascii="宋体" w:hAnsi="宋体" w:eastAsia="宋体" w:cs="宋体"/>
        </w:rPr>
      </w:pPr>
      <w:r>
        <w:rPr>
          <w:rFonts w:hint="eastAsia" w:ascii="宋体" w:hAnsi="宋体" w:eastAsia="宋体" w:cs="宋体"/>
        </w:rPr>
        <w:t>7.2</w:t>
      </w:r>
      <w:r>
        <w:rPr>
          <w:rFonts w:hint="eastAsia" w:ascii="宋体" w:hAnsi="宋体" w:eastAsia="宋体" w:cs="宋体"/>
          <w:lang w:val="en-US" w:eastAsia="zh-CN"/>
        </w:rPr>
        <w:t xml:space="preserve"> </w:t>
      </w:r>
      <w:r>
        <w:rPr>
          <w:rFonts w:hint="eastAsia" w:ascii="宋体" w:hAnsi="宋体" w:eastAsia="宋体" w:cs="宋体"/>
        </w:rPr>
        <w:t>中标通知</w:t>
      </w:r>
    </w:p>
    <w:p w14:paraId="2B789A8F">
      <w:pPr>
        <w:pStyle w:val="7"/>
        <w:bidi w:val="0"/>
        <w:rPr>
          <w:rFonts w:hint="eastAsia" w:ascii="宋体" w:hAnsi="宋体" w:eastAsia="宋体" w:cs="宋体"/>
          <w:lang w:eastAsia="zh-CN"/>
        </w:rPr>
      </w:pPr>
      <w:r>
        <w:rPr>
          <w:rFonts w:hint="eastAsia" w:ascii="宋体" w:hAnsi="宋体" w:eastAsia="宋体" w:cs="宋体"/>
        </w:rPr>
        <w:t>在本章第3.</w:t>
      </w:r>
      <w:r>
        <w:rPr>
          <w:rFonts w:hint="eastAsia" w:ascii="宋体" w:hAnsi="宋体" w:eastAsia="宋体" w:cs="宋体"/>
          <w:lang w:val="en-US" w:eastAsia="zh-CN"/>
        </w:rPr>
        <w:t>4</w:t>
      </w:r>
      <w:r>
        <w:rPr>
          <w:rFonts w:hint="eastAsia" w:ascii="宋体" w:hAnsi="宋体" w:eastAsia="宋体" w:cs="宋体"/>
        </w:rPr>
        <w:t>款规定的投标有效期内，</w:t>
      </w:r>
      <w:r>
        <w:rPr>
          <w:rFonts w:hint="eastAsia" w:ascii="宋体" w:hAnsi="宋体" w:eastAsia="宋体" w:cs="宋体"/>
          <w:lang w:eastAsia="zh-CN"/>
        </w:rPr>
        <w:t>采购人</w:t>
      </w:r>
      <w:r>
        <w:rPr>
          <w:rFonts w:hint="eastAsia" w:ascii="宋体" w:hAnsi="宋体" w:eastAsia="宋体" w:cs="宋体"/>
        </w:rPr>
        <w:t>以书面形式</w:t>
      </w:r>
      <w:r>
        <w:rPr>
          <w:rFonts w:hint="eastAsia" w:ascii="宋体" w:hAnsi="宋体" w:eastAsia="宋体" w:cs="宋体"/>
          <w:lang w:eastAsia="zh-CN"/>
        </w:rPr>
        <w:t>或在线</w:t>
      </w:r>
      <w:r>
        <w:rPr>
          <w:rFonts w:hint="eastAsia" w:ascii="宋体" w:hAnsi="宋体" w:eastAsia="宋体" w:cs="宋体"/>
        </w:rPr>
        <w:t>向中标人发出中标通知书，同时将中标结果通知未中标的投标人。</w:t>
      </w:r>
      <w:r>
        <w:rPr>
          <w:rFonts w:hint="eastAsia" w:ascii="宋体" w:hAnsi="宋体" w:eastAsia="宋体" w:cs="宋体"/>
          <w:lang w:eastAsia="zh-CN"/>
        </w:rPr>
        <w:t>投标文件无效的，应告知投标人原因。</w:t>
      </w:r>
    </w:p>
    <w:p w14:paraId="544877B2">
      <w:pPr>
        <w:pStyle w:val="6"/>
        <w:bidi w:val="0"/>
        <w:rPr>
          <w:rFonts w:hint="eastAsia" w:ascii="宋体" w:hAnsi="宋体" w:eastAsia="宋体" w:cs="宋体"/>
        </w:rPr>
      </w:pPr>
      <w:r>
        <w:rPr>
          <w:rFonts w:hint="eastAsia" w:ascii="宋体" w:hAnsi="宋体" w:eastAsia="宋体" w:cs="宋体"/>
        </w:rPr>
        <w:t>7.3</w:t>
      </w:r>
      <w:r>
        <w:rPr>
          <w:rFonts w:hint="eastAsia" w:ascii="宋体" w:hAnsi="宋体" w:eastAsia="宋体" w:cs="宋体"/>
          <w:lang w:val="en-US" w:eastAsia="zh-CN"/>
        </w:rPr>
        <w:t xml:space="preserve"> </w:t>
      </w:r>
      <w:r>
        <w:rPr>
          <w:rFonts w:hint="eastAsia" w:ascii="宋体" w:hAnsi="宋体" w:eastAsia="宋体" w:cs="宋体"/>
        </w:rPr>
        <w:t>履约保证金</w:t>
      </w:r>
    </w:p>
    <w:p w14:paraId="2A947AB5">
      <w:pPr>
        <w:pStyle w:val="7"/>
        <w:bidi w:val="0"/>
        <w:rPr>
          <w:rFonts w:hint="eastAsia" w:ascii="宋体" w:hAnsi="宋体" w:eastAsia="宋体" w:cs="宋体"/>
          <w:color w:val="auto"/>
        </w:rPr>
      </w:pPr>
      <w:r>
        <w:rPr>
          <w:rFonts w:hint="eastAsia" w:ascii="宋体" w:hAnsi="宋体" w:eastAsia="宋体" w:cs="宋体"/>
          <w:color w:val="auto"/>
        </w:rPr>
        <w:t>免收履约保证金</w:t>
      </w:r>
      <w:r>
        <w:rPr>
          <w:rFonts w:hint="eastAsia" w:ascii="宋体" w:hAnsi="宋体" w:eastAsia="宋体" w:cs="宋体"/>
          <w:color w:val="auto"/>
          <w:lang w:val="en-US" w:eastAsia="zh-CN"/>
        </w:rPr>
        <w:t>（履约违约的，将报监管部门纳入不良信用记录）</w:t>
      </w:r>
    </w:p>
    <w:p w14:paraId="69312565">
      <w:pPr>
        <w:pStyle w:val="6"/>
        <w:bidi w:val="0"/>
        <w:rPr>
          <w:rFonts w:hint="eastAsia" w:ascii="宋体" w:hAnsi="宋体" w:eastAsia="宋体" w:cs="宋体"/>
        </w:rPr>
      </w:pPr>
      <w:r>
        <w:rPr>
          <w:rFonts w:hint="eastAsia" w:ascii="宋体" w:hAnsi="宋体" w:eastAsia="宋体" w:cs="宋体"/>
        </w:rPr>
        <w:t>7.4</w:t>
      </w:r>
      <w:r>
        <w:rPr>
          <w:rFonts w:hint="eastAsia" w:ascii="宋体" w:hAnsi="宋体" w:eastAsia="宋体" w:cs="宋体"/>
          <w:lang w:val="en-US" w:eastAsia="zh-CN"/>
        </w:rPr>
        <w:t xml:space="preserve"> </w:t>
      </w:r>
      <w:r>
        <w:rPr>
          <w:rFonts w:hint="eastAsia" w:ascii="宋体" w:hAnsi="宋体" w:eastAsia="宋体" w:cs="宋体"/>
        </w:rPr>
        <w:t>签订合同</w:t>
      </w:r>
    </w:p>
    <w:p w14:paraId="7A13CBA4">
      <w:pPr>
        <w:pStyle w:val="7"/>
        <w:bidi w:val="0"/>
        <w:rPr>
          <w:rFonts w:hint="eastAsia" w:ascii="宋体" w:hAnsi="宋体" w:eastAsia="宋体" w:cs="宋体"/>
        </w:rPr>
      </w:pPr>
      <w:bookmarkStart w:id="28" w:name="_Toc960"/>
      <w:r>
        <w:rPr>
          <w:rFonts w:hint="eastAsia" w:ascii="宋体" w:hAnsi="宋体" w:eastAsia="宋体" w:cs="宋体"/>
        </w:rPr>
        <w:t xml:space="preserve">7.4.1 </w:t>
      </w:r>
      <w:r>
        <w:rPr>
          <w:rFonts w:hint="eastAsia" w:ascii="宋体" w:hAnsi="宋体" w:eastAsia="宋体" w:cs="宋体"/>
          <w:lang w:eastAsia="zh-CN"/>
        </w:rPr>
        <w:t>采购人</w:t>
      </w:r>
      <w:r>
        <w:rPr>
          <w:rFonts w:hint="eastAsia" w:ascii="宋体" w:hAnsi="宋体" w:eastAsia="宋体" w:cs="宋体"/>
        </w:rPr>
        <w:t>和中标人应当自中标通知书发出之日起</w:t>
      </w:r>
      <w:r>
        <w:rPr>
          <w:rFonts w:hint="eastAsia" w:ascii="宋体" w:hAnsi="宋体" w:eastAsia="宋体" w:cs="宋体"/>
          <w:lang w:val="en-US" w:eastAsia="zh-CN"/>
        </w:rPr>
        <w:t>1～3个工作日</w:t>
      </w:r>
      <w:r>
        <w:rPr>
          <w:rFonts w:hint="eastAsia" w:ascii="宋体" w:hAnsi="宋体" w:eastAsia="宋体" w:cs="宋体"/>
        </w:rPr>
        <w:t>内，根据招标文件和中标人的投标文件订立书面合同。中标人无正当理由拒签合同的，</w:t>
      </w:r>
      <w:r>
        <w:rPr>
          <w:rFonts w:hint="eastAsia" w:ascii="宋体" w:hAnsi="宋体" w:eastAsia="宋体" w:cs="宋体"/>
          <w:lang w:eastAsia="zh-CN"/>
        </w:rPr>
        <w:t>采购人</w:t>
      </w:r>
      <w:r>
        <w:rPr>
          <w:rFonts w:hint="eastAsia" w:ascii="宋体" w:hAnsi="宋体" w:eastAsia="宋体" w:cs="宋体"/>
        </w:rPr>
        <w:t>取消其中标资格。</w:t>
      </w:r>
    </w:p>
    <w:p w14:paraId="4096DA1B">
      <w:pPr>
        <w:pStyle w:val="7"/>
        <w:bidi w:val="0"/>
        <w:rPr>
          <w:rFonts w:hint="eastAsia" w:ascii="宋体" w:hAnsi="宋体" w:eastAsia="宋体" w:cs="宋体"/>
        </w:rPr>
      </w:pPr>
      <w:r>
        <w:rPr>
          <w:rFonts w:hint="eastAsia" w:ascii="宋体" w:hAnsi="宋体" w:eastAsia="宋体" w:cs="宋体"/>
        </w:rPr>
        <w:t>7.4.2 发出中标通知书后，采购人无正当理由拒签合同的，给中标人造成损失的，应当赔偿损失。</w:t>
      </w:r>
    </w:p>
    <w:p w14:paraId="5FDCC469">
      <w:pPr>
        <w:pStyle w:val="5"/>
        <w:bidi w:val="0"/>
        <w:rPr>
          <w:rFonts w:hint="eastAsia" w:ascii="宋体" w:hAnsi="宋体" w:eastAsia="宋体" w:cs="宋体"/>
        </w:rPr>
      </w:pPr>
      <w:r>
        <w:rPr>
          <w:rFonts w:hint="eastAsia" w:ascii="宋体" w:hAnsi="宋体" w:eastAsia="宋体" w:cs="宋体"/>
        </w:rPr>
        <w:t>8</w:t>
      </w:r>
      <w:r>
        <w:rPr>
          <w:rFonts w:hint="eastAsia" w:ascii="宋体" w:hAnsi="宋体" w:eastAsia="宋体" w:cs="宋体"/>
          <w:lang w:eastAsia="zh-CN"/>
        </w:rPr>
        <w:t>.</w:t>
      </w:r>
      <w:r>
        <w:rPr>
          <w:rFonts w:hint="eastAsia" w:ascii="宋体" w:hAnsi="宋体" w:eastAsia="宋体" w:cs="宋体"/>
        </w:rPr>
        <w:t>重新招标和不再招标</w:t>
      </w:r>
      <w:bookmarkEnd w:id="28"/>
    </w:p>
    <w:p w14:paraId="226C44B7">
      <w:pPr>
        <w:pStyle w:val="6"/>
        <w:bidi w:val="0"/>
        <w:rPr>
          <w:rFonts w:hint="eastAsia" w:ascii="宋体" w:hAnsi="宋体" w:eastAsia="宋体" w:cs="宋体"/>
        </w:rPr>
      </w:pPr>
      <w:r>
        <w:rPr>
          <w:rFonts w:hint="eastAsia" w:ascii="宋体" w:hAnsi="宋体" w:eastAsia="宋体" w:cs="宋体"/>
        </w:rPr>
        <w:t>8.1</w:t>
      </w:r>
      <w:r>
        <w:rPr>
          <w:rFonts w:hint="eastAsia" w:ascii="宋体" w:hAnsi="宋体" w:eastAsia="宋体" w:cs="宋体"/>
          <w:lang w:val="en-US" w:eastAsia="zh-CN"/>
        </w:rPr>
        <w:t xml:space="preserve"> </w:t>
      </w:r>
      <w:r>
        <w:rPr>
          <w:rFonts w:hint="eastAsia" w:ascii="宋体" w:hAnsi="宋体" w:eastAsia="宋体" w:cs="宋体"/>
        </w:rPr>
        <w:t>重新招标</w:t>
      </w:r>
    </w:p>
    <w:p w14:paraId="4574FC1E">
      <w:pPr>
        <w:pStyle w:val="7"/>
        <w:bidi w:val="0"/>
        <w:rPr>
          <w:rFonts w:hint="eastAsia" w:ascii="宋体" w:hAnsi="宋体" w:eastAsia="宋体" w:cs="宋体"/>
        </w:rPr>
      </w:pPr>
      <w:r>
        <w:rPr>
          <w:rFonts w:hint="eastAsia" w:ascii="宋体" w:hAnsi="宋体" w:eastAsia="宋体" w:cs="宋体"/>
        </w:rPr>
        <w:t>有下列情形之一的，采购人将重新招标：</w:t>
      </w:r>
    </w:p>
    <w:p w14:paraId="24862BD7">
      <w:pPr>
        <w:pStyle w:val="7"/>
        <w:bidi w:val="0"/>
        <w:rPr>
          <w:rFonts w:hint="eastAsia" w:ascii="宋体" w:hAnsi="宋体" w:eastAsia="宋体" w:cs="宋体"/>
        </w:rPr>
      </w:pPr>
      <w:r>
        <w:rPr>
          <w:rFonts w:hint="eastAsia" w:ascii="宋体" w:hAnsi="宋体" w:eastAsia="宋体" w:cs="宋体"/>
        </w:rPr>
        <w:t>（1）投标截止时间止，</w:t>
      </w:r>
      <w:r>
        <w:rPr>
          <w:rFonts w:hint="eastAsia" w:ascii="宋体" w:hAnsi="宋体" w:eastAsia="宋体" w:cs="宋体"/>
          <w:lang w:eastAsia="zh-CN"/>
        </w:rPr>
        <w:t>供应商</w:t>
      </w:r>
      <w:r>
        <w:rPr>
          <w:rFonts w:hint="eastAsia" w:ascii="宋体" w:hAnsi="宋体" w:eastAsia="宋体" w:cs="宋体"/>
        </w:rPr>
        <w:t>少于3个的；</w:t>
      </w:r>
    </w:p>
    <w:p w14:paraId="6D5BAD1F">
      <w:pPr>
        <w:pStyle w:val="7"/>
        <w:bidi w:val="0"/>
        <w:rPr>
          <w:rFonts w:hint="eastAsia" w:ascii="宋体" w:hAnsi="宋体" w:eastAsia="宋体" w:cs="宋体"/>
        </w:rPr>
      </w:pPr>
      <w:r>
        <w:rPr>
          <w:rFonts w:hint="eastAsia" w:ascii="宋体" w:hAnsi="宋体" w:eastAsia="宋体" w:cs="宋体"/>
        </w:rPr>
        <w:t>（2）通过资格审查的</w:t>
      </w:r>
      <w:r>
        <w:rPr>
          <w:rFonts w:hint="eastAsia" w:ascii="宋体" w:hAnsi="宋体" w:eastAsia="宋体" w:cs="宋体"/>
          <w:lang w:eastAsia="zh-CN"/>
        </w:rPr>
        <w:t>供应商</w:t>
      </w:r>
      <w:r>
        <w:rPr>
          <w:rFonts w:hint="eastAsia" w:ascii="宋体" w:hAnsi="宋体" w:eastAsia="宋体" w:cs="宋体"/>
        </w:rPr>
        <w:t>不足三家的；</w:t>
      </w:r>
    </w:p>
    <w:p w14:paraId="2D182568">
      <w:pPr>
        <w:pStyle w:val="7"/>
        <w:bidi w:val="0"/>
        <w:rPr>
          <w:rFonts w:hint="eastAsia" w:ascii="宋体" w:hAnsi="宋体" w:eastAsia="宋体" w:cs="宋体"/>
        </w:rPr>
      </w:pPr>
      <w:r>
        <w:rPr>
          <w:rFonts w:hint="eastAsia" w:ascii="宋体" w:hAnsi="宋体" w:eastAsia="宋体" w:cs="宋体"/>
        </w:rPr>
        <w:t>（3）经评标委员会评审后否决所有投标的。</w:t>
      </w:r>
    </w:p>
    <w:p w14:paraId="414B6B7D">
      <w:pPr>
        <w:pStyle w:val="6"/>
        <w:bidi w:val="0"/>
        <w:rPr>
          <w:rFonts w:hint="eastAsia" w:ascii="宋体" w:hAnsi="宋体" w:eastAsia="宋体" w:cs="宋体"/>
        </w:rPr>
      </w:pPr>
      <w:r>
        <w:rPr>
          <w:rFonts w:hint="eastAsia" w:ascii="宋体" w:hAnsi="宋体" w:eastAsia="宋体" w:cs="宋体"/>
        </w:rPr>
        <w:t>8.2</w:t>
      </w:r>
      <w:r>
        <w:rPr>
          <w:rFonts w:hint="eastAsia" w:ascii="宋体" w:hAnsi="宋体" w:eastAsia="宋体" w:cs="宋体"/>
          <w:lang w:val="en-US" w:eastAsia="zh-CN"/>
        </w:rPr>
        <w:t xml:space="preserve"> </w:t>
      </w:r>
      <w:r>
        <w:rPr>
          <w:rFonts w:hint="eastAsia" w:ascii="宋体" w:hAnsi="宋体" w:eastAsia="宋体" w:cs="宋体"/>
        </w:rPr>
        <w:t>不再招标</w:t>
      </w:r>
    </w:p>
    <w:p w14:paraId="1BE7109B">
      <w:pPr>
        <w:pStyle w:val="7"/>
        <w:bidi w:val="0"/>
        <w:rPr>
          <w:rFonts w:hint="eastAsia" w:ascii="宋体" w:hAnsi="宋体" w:eastAsia="宋体" w:cs="宋体"/>
          <w:sz w:val="18"/>
          <w:szCs w:val="18"/>
        </w:rPr>
      </w:pPr>
      <w:r>
        <w:rPr>
          <w:rFonts w:hint="eastAsia" w:ascii="宋体" w:hAnsi="宋体" w:eastAsia="宋体" w:cs="宋体"/>
        </w:rPr>
        <w:t>废标后，除采购任务取消情形外，应当重新组织招标；需要采取其他方式采购的，应当在采购活动开始前获得设区的市、自治州以上人民政府采购监督管理部门或者政府有关部门批准。</w:t>
      </w:r>
    </w:p>
    <w:p w14:paraId="3BD7800F">
      <w:pPr>
        <w:pStyle w:val="5"/>
        <w:bidi w:val="0"/>
        <w:rPr>
          <w:rFonts w:hint="eastAsia" w:ascii="宋体" w:hAnsi="宋体" w:eastAsia="宋体" w:cs="宋体"/>
        </w:rPr>
      </w:pPr>
      <w:bookmarkStart w:id="29" w:name="_Toc14704"/>
      <w:r>
        <w:rPr>
          <w:rFonts w:hint="eastAsia" w:ascii="宋体" w:hAnsi="宋体" w:eastAsia="宋体" w:cs="宋体"/>
        </w:rPr>
        <w:t>9</w:t>
      </w:r>
      <w:r>
        <w:rPr>
          <w:rFonts w:hint="eastAsia" w:ascii="宋体" w:hAnsi="宋体" w:eastAsia="宋体" w:cs="宋体"/>
          <w:lang w:eastAsia="zh-CN"/>
        </w:rPr>
        <w:t>.</w:t>
      </w:r>
      <w:r>
        <w:rPr>
          <w:rFonts w:hint="eastAsia" w:ascii="宋体" w:hAnsi="宋体" w:eastAsia="宋体" w:cs="宋体"/>
        </w:rPr>
        <w:t>纪律和监督</w:t>
      </w:r>
      <w:bookmarkEnd w:id="29"/>
    </w:p>
    <w:p w14:paraId="45571EE6">
      <w:pPr>
        <w:pStyle w:val="6"/>
        <w:bidi w:val="0"/>
        <w:rPr>
          <w:rFonts w:hint="eastAsia" w:ascii="宋体" w:hAnsi="宋体" w:eastAsia="宋体" w:cs="宋体"/>
        </w:rPr>
      </w:pPr>
      <w:bookmarkStart w:id="30" w:name="_Toc2039"/>
      <w:r>
        <w:rPr>
          <w:rFonts w:hint="eastAsia" w:ascii="宋体" w:hAnsi="宋体" w:eastAsia="宋体" w:cs="宋体"/>
        </w:rPr>
        <w:t>9.1</w:t>
      </w:r>
      <w:r>
        <w:rPr>
          <w:rFonts w:hint="eastAsia" w:ascii="宋体" w:hAnsi="宋体" w:eastAsia="宋体" w:cs="宋体"/>
          <w:lang w:val="en-US" w:eastAsia="zh-CN"/>
        </w:rPr>
        <w:t xml:space="preserve"> </w:t>
      </w:r>
      <w:r>
        <w:rPr>
          <w:rFonts w:hint="eastAsia" w:ascii="宋体" w:hAnsi="宋体" w:eastAsia="宋体" w:cs="宋体"/>
        </w:rPr>
        <w:t>对采购人的纪律要求</w:t>
      </w:r>
    </w:p>
    <w:p w14:paraId="1BF63D86">
      <w:pPr>
        <w:pStyle w:val="7"/>
        <w:bidi w:val="0"/>
        <w:rPr>
          <w:rFonts w:hint="eastAsia" w:ascii="宋体" w:hAnsi="宋体" w:eastAsia="宋体" w:cs="宋体"/>
        </w:rPr>
      </w:pPr>
      <w:r>
        <w:rPr>
          <w:rFonts w:hint="eastAsia" w:ascii="宋体" w:hAnsi="宋体" w:eastAsia="宋体" w:cs="宋体"/>
        </w:rPr>
        <w:t xml:space="preserve"> 采购人</w:t>
      </w:r>
      <w:r>
        <w:rPr>
          <w:rFonts w:hint="eastAsia" w:ascii="宋体" w:hAnsi="宋体" w:eastAsia="宋体" w:cs="宋体"/>
          <w:lang w:eastAsia="zh-CN"/>
        </w:rPr>
        <w:t>不得泄露</w:t>
      </w:r>
      <w:r>
        <w:rPr>
          <w:rFonts w:hint="eastAsia" w:ascii="宋体" w:hAnsi="宋体" w:eastAsia="宋体" w:cs="宋体"/>
        </w:rPr>
        <w:t>招标投标活动中应当保密的情况和资料，不得与投标人串通损害国家利益、社会公共利益或者他人合法权益。</w:t>
      </w:r>
    </w:p>
    <w:p w14:paraId="44E9565C">
      <w:pPr>
        <w:pStyle w:val="6"/>
        <w:bidi w:val="0"/>
        <w:rPr>
          <w:rFonts w:hint="eastAsia" w:ascii="宋体" w:hAnsi="宋体" w:eastAsia="宋体" w:cs="宋体"/>
        </w:rPr>
      </w:pPr>
      <w:r>
        <w:rPr>
          <w:rFonts w:hint="eastAsia" w:ascii="宋体" w:hAnsi="宋体" w:eastAsia="宋体" w:cs="宋体"/>
        </w:rPr>
        <w:t>9.2</w:t>
      </w:r>
      <w:r>
        <w:rPr>
          <w:rFonts w:hint="eastAsia" w:ascii="宋体" w:hAnsi="宋体" w:eastAsia="宋体" w:cs="宋体"/>
          <w:lang w:val="en-US" w:eastAsia="zh-CN"/>
        </w:rPr>
        <w:t xml:space="preserve"> </w:t>
      </w:r>
      <w:r>
        <w:rPr>
          <w:rFonts w:hint="eastAsia" w:ascii="宋体" w:hAnsi="宋体" w:eastAsia="宋体" w:cs="宋体"/>
        </w:rPr>
        <w:t>对投标人的纪律要求</w:t>
      </w:r>
    </w:p>
    <w:p w14:paraId="6A74AB9C">
      <w:pPr>
        <w:pStyle w:val="7"/>
        <w:bidi w:val="0"/>
        <w:rPr>
          <w:rFonts w:hint="eastAsia" w:ascii="宋体" w:hAnsi="宋体" w:eastAsia="宋体" w:cs="宋体"/>
        </w:rPr>
      </w:pPr>
      <w:r>
        <w:rPr>
          <w:rFonts w:hint="eastAsia" w:ascii="宋体" w:hAnsi="宋体" w:eastAsia="宋体" w:cs="宋体"/>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1DB91211">
      <w:pPr>
        <w:pStyle w:val="6"/>
        <w:bidi w:val="0"/>
        <w:rPr>
          <w:rFonts w:hint="eastAsia" w:ascii="宋体" w:hAnsi="宋体" w:eastAsia="宋体" w:cs="宋体"/>
        </w:rPr>
      </w:pPr>
      <w:r>
        <w:rPr>
          <w:rFonts w:hint="eastAsia" w:ascii="宋体" w:hAnsi="宋体" w:eastAsia="宋体" w:cs="宋体"/>
        </w:rPr>
        <w:t>9.3</w:t>
      </w:r>
      <w:r>
        <w:rPr>
          <w:rFonts w:hint="eastAsia" w:ascii="宋体" w:hAnsi="宋体" w:eastAsia="宋体" w:cs="宋体"/>
          <w:lang w:val="en-US" w:eastAsia="zh-CN"/>
        </w:rPr>
        <w:t xml:space="preserve"> </w:t>
      </w:r>
      <w:r>
        <w:rPr>
          <w:rFonts w:hint="eastAsia" w:ascii="宋体" w:hAnsi="宋体" w:eastAsia="宋体" w:cs="宋体"/>
        </w:rPr>
        <w:t>对评标委员会成员的纪律要求</w:t>
      </w:r>
    </w:p>
    <w:p w14:paraId="482CFEB7">
      <w:pPr>
        <w:pStyle w:val="7"/>
        <w:bidi w:val="0"/>
        <w:rPr>
          <w:rFonts w:hint="eastAsia" w:ascii="宋体" w:hAnsi="宋体" w:eastAsia="宋体" w:cs="宋体"/>
        </w:rPr>
      </w:pPr>
      <w:r>
        <w:rPr>
          <w:rFonts w:hint="eastAsia" w:ascii="宋体" w:hAnsi="宋体" w:eastAsia="宋体" w:cs="宋体"/>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EA4BEE4">
      <w:pPr>
        <w:pStyle w:val="6"/>
        <w:bidi w:val="0"/>
        <w:rPr>
          <w:rFonts w:hint="eastAsia" w:ascii="宋体" w:hAnsi="宋体" w:eastAsia="宋体" w:cs="宋体"/>
        </w:rPr>
      </w:pPr>
      <w:r>
        <w:rPr>
          <w:rFonts w:hint="eastAsia" w:ascii="宋体" w:hAnsi="宋体" w:eastAsia="宋体" w:cs="宋体"/>
        </w:rPr>
        <w:t>9.4</w:t>
      </w:r>
      <w:r>
        <w:rPr>
          <w:rFonts w:hint="eastAsia" w:ascii="宋体" w:hAnsi="宋体" w:eastAsia="宋体" w:cs="宋体"/>
          <w:lang w:val="en-US" w:eastAsia="zh-CN"/>
        </w:rPr>
        <w:t xml:space="preserve"> </w:t>
      </w:r>
      <w:r>
        <w:rPr>
          <w:rFonts w:hint="eastAsia" w:ascii="宋体" w:hAnsi="宋体" w:eastAsia="宋体" w:cs="宋体"/>
        </w:rPr>
        <w:t>对与评标活动有关的工作人员的纪律要求</w:t>
      </w:r>
    </w:p>
    <w:p w14:paraId="4286B068">
      <w:pPr>
        <w:pStyle w:val="7"/>
        <w:bidi w:val="0"/>
        <w:rPr>
          <w:rFonts w:hint="eastAsia" w:ascii="宋体" w:hAnsi="宋体" w:eastAsia="宋体" w:cs="宋体"/>
        </w:rPr>
      </w:pPr>
      <w:r>
        <w:rPr>
          <w:rFonts w:hint="eastAsia" w:ascii="宋体" w:hAnsi="宋体" w:eastAsia="宋体" w:cs="宋体"/>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1E3767">
      <w:pPr>
        <w:pStyle w:val="6"/>
        <w:bidi w:val="0"/>
        <w:rPr>
          <w:rFonts w:hint="eastAsia" w:ascii="宋体" w:hAnsi="宋体" w:eastAsia="宋体" w:cs="宋体"/>
        </w:rPr>
      </w:pPr>
      <w:r>
        <w:rPr>
          <w:rFonts w:hint="eastAsia" w:ascii="宋体" w:hAnsi="宋体" w:eastAsia="宋体" w:cs="宋体"/>
        </w:rPr>
        <w:t>9.5</w:t>
      </w:r>
      <w:r>
        <w:rPr>
          <w:rFonts w:hint="eastAsia" w:ascii="宋体" w:hAnsi="宋体" w:eastAsia="宋体" w:cs="宋体"/>
          <w:lang w:val="en-US" w:eastAsia="zh-CN"/>
        </w:rPr>
        <w:t xml:space="preserve"> </w:t>
      </w:r>
      <w:r>
        <w:rPr>
          <w:rFonts w:hint="eastAsia" w:ascii="宋体" w:hAnsi="宋体" w:eastAsia="宋体" w:cs="宋体"/>
        </w:rPr>
        <w:t xml:space="preserve">投诉、质疑  </w:t>
      </w:r>
    </w:p>
    <w:p w14:paraId="4A693983">
      <w:pPr>
        <w:pStyle w:val="7"/>
        <w:bidi w:val="0"/>
        <w:rPr>
          <w:rFonts w:hint="eastAsia" w:ascii="宋体" w:hAnsi="宋体" w:eastAsia="宋体" w:cs="宋体"/>
        </w:rPr>
      </w:pPr>
      <w:r>
        <w:rPr>
          <w:rFonts w:hint="eastAsia" w:ascii="宋体" w:hAnsi="宋体" w:eastAsia="宋体" w:cs="宋体"/>
        </w:rPr>
        <w:t>投标人和其他利害关系人认为本次招标活动违反法律、法规和规章规定的，有权向有关行政监督部门投诉。</w:t>
      </w:r>
    </w:p>
    <w:p w14:paraId="776D81CC">
      <w:pPr>
        <w:pStyle w:val="7"/>
        <w:bidi w:val="0"/>
        <w:rPr>
          <w:rFonts w:hint="eastAsia" w:ascii="宋体" w:hAnsi="宋体" w:eastAsia="宋体" w:cs="宋体"/>
        </w:rPr>
      </w:pPr>
      <w:r>
        <w:rPr>
          <w:rFonts w:hint="eastAsia" w:ascii="宋体" w:hAnsi="宋体" w:eastAsia="宋体" w:cs="宋体"/>
        </w:rPr>
        <w:t>投标人对采购文件、采购过程、中标或者成交结果的质疑，可以在知道或者应知其权益受到损害之日起7个工作日内，以书面形式一次性向采购人或采购代理机构提出质疑。采购人或采购代理机构不接受投标人对同一采购环节的多次质疑。</w:t>
      </w:r>
    </w:p>
    <w:p w14:paraId="47E118BA">
      <w:pPr>
        <w:pStyle w:val="5"/>
        <w:bidi w:val="0"/>
        <w:rPr>
          <w:rFonts w:hint="eastAsia" w:ascii="宋体" w:hAnsi="宋体" w:eastAsia="宋体" w:cs="宋体"/>
        </w:rPr>
      </w:pPr>
      <w:bookmarkStart w:id="31" w:name="_Toc16124"/>
      <w:r>
        <w:rPr>
          <w:rFonts w:hint="eastAsia" w:ascii="宋体" w:hAnsi="宋体" w:eastAsia="宋体" w:cs="宋体"/>
        </w:rPr>
        <w:t>10.</w:t>
      </w:r>
      <w:bookmarkEnd w:id="31"/>
      <w:r>
        <w:rPr>
          <w:rFonts w:hint="eastAsia" w:ascii="宋体" w:hAnsi="宋体" w:eastAsia="宋体" w:cs="宋体"/>
        </w:rPr>
        <w:t>其他内容</w:t>
      </w:r>
    </w:p>
    <w:p w14:paraId="42F8F3F5">
      <w:pPr>
        <w:pStyle w:val="7"/>
        <w:bidi w:val="0"/>
        <w:rPr>
          <w:rFonts w:hint="eastAsia" w:ascii="宋体" w:hAnsi="宋体" w:eastAsia="宋体" w:cs="宋体"/>
        </w:rPr>
      </w:pPr>
      <w:r>
        <w:rPr>
          <w:rFonts w:hint="eastAsia" w:ascii="宋体" w:hAnsi="宋体" w:eastAsia="宋体" w:cs="宋体"/>
        </w:rPr>
        <w:t>10.1</w:t>
      </w:r>
      <w:r>
        <w:rPr>
          <w:rFonts w:hint="eastAsia" w:ascii="宋体" w:hAnsi="宋体" w:eastAsia="宋体" w:cs="宋体"/>
          <w:lang w:val="en-US" w:eastAsia="zh-CN"/>
        </w:rPr>
        <w:t xml:space="preserve"> </w:t>
      </w:r>
      <w:r>
        <w:rPr>
          <w:rFonts w:hint="eastAsia" w:ascii="宋体" w:hAnsi="宋体" w:eastAsia="宋体" w:cs="宋体"/>
        </w:rPr>
        <w:t>投标人应根据招标技术文件的要求，结合采购人提供的相关资料，作出详细的产品及服务报价。</w:t>
      </w:r>
    </w:p>
    <w:p w14:paraId="3F246D6F">
      <w:pPr>
        <w:pStyle w:val="7"/>
        <w:bidi w:val="0"/>
        <w:rPr>
          <w:rFonts w:hint="eastAsia" w:ascii="宋体" w:hAnsi="宋体" w:eastAsia="宋体" w:cs="宋体"/>
        </w:rPr>
      </w:pPr>
      <w:r>
        <w:rPr>
          <w:rFonts w:hint="eastAsia" w:ascii="宋体" w:hAnsi="宋体" w:eastAsia="宋体" w:cs="宋体"/>
        </w:rPr>
        <w:t>10.2</w:t>
      </w:r>
      <w:r>
        <w:rPr>
          <w:rFonts w:hint="eastAsia" w:ascii="宋体" w:hAnsi="宋体" w:eastAsia="宋体" w:cs="宋体"/>
          <w:lang w:val="en-US" w:eastAsia="zh-CN"/>
        </w:rPr>
        <w:t xml:space="preserve"> </w:t>
      </w:r>
      <w:r>
        <w:rPr>
          <w:rFonts w:hint="eastAsia" w:ascii="宋体" w:hAnsi="宋体" w:eastAsia="宋体" w:cs="宋体"/>
        </w:rPr>
        <w:t>投标人应对照本招标技术文件各项技术要求作出实质性的响应，否则投标人的投标有可能被拒绝。</w:t>
      </w:r>
    </w:p>
    <w:p w14:paraId="6F95F0F8">
      <w:pPr>
        <w:pStyle w:val="7"/>
        <w:bidi w:val="0"/>
        <w:rPr>
          <w:rFonts w:hint="eastAsia" w:ascii="宋体" w:hAnsi="宋体" w:eastAsia="宋体" w:cs="宋体"/>
        </w:rPr>
      </w:pPr>
      <w:r>
        <w:rPr>
          <w:rFonts w:hint="eastAsia" w:ascii="宋体" w:hAnsi="宋体" w:eastAsia="宋体" w:cs="宋体"/>
        </w:rPr>
        <w:t>10.3</w:t>
      </w:r>
      <w:r>
        <w:rPr>
          <w:rFonts w:hint="eastAsia" w:ascii="宋体" w:hAnsi="宋体" w:eastAsia="宋体" w:cs="宋体"/>
          <w:lang w:val="en-US" w:eastAsia="zh-CN"/>
        </w:rPr>
        <w:t xml:space="preserve"> </w:t>
      </w:r>
      <w:r>
        <w:rPr>
          <w:rFonts w:hint="eastAsia" w:ascii="宋体" w:hAnsi="宋体" w:eastAsia="宋体" w:cs="宋体"/>
        </w:rPr>
        <w:t>本招标文件的要求只是最低限度要求，并未对一切技术细节做出规定。在本招标文件中未提到的或投标人认为更能体现和满足采购人的实际需要的功能和要求，投标人可依据自己的实际经验，在投标人方案中体现。</w:t>
      </w:r>
    </w:p>
    <w:p w14:paraId="31718A83">
      <w:pPr>
        <w:pStyle w:val="7"/>
        <w:bidi w:val="0"/>
        <w:rPr>
          <w:rFonts w:hint="eastAsia" w:ascii="宋体" w:hAnsi="宋体" w:eastAsia="宋体" w:cs="宋体"/>
        </w:rPr>
      </w:pPr>
      <w:r>
        <w:rPr>
          <w:rFonts w:hint="eastAsia" w:ascii="宋体" w:hAnsi="宋体" w:eastAsia="宋体" w:cs="宋体"/>
        </w:rPr>
        <w:t>10.4</w:t>
      </w:r>
      <w:r>
        <w:rPr>
          <w:rFonts w:hint="eastAsia" w:ascii="宋体" w:hAnsi="宋体" w:eastAsia="宋体" w:cs="宋体"/>
          <w:lang w:val="en-US" w:eastAsia="zh-CN"/>
        </w:rPr>
        <w:t xml:space="preserve"> </w:t>
      </w:r>
      <w:r>
        <w:rPr>
          <w:rFonts w:hint="eastAsia" w:ascii="宋体" w:hAnsi="宋体" w:eastAsia="宋体" w:cs="宋体"/>
        </w:rPr>
        <w:t>本招标技术文件未尽事宜，由甲乙双方在合同技术谈判时协商确定。</w:t>
      </w:r>
    </w:p>
    <w:p w14:paraId="57A8B478">
      <w:pPr>
        <w:pStyle w:val="7"/>
        <w:bidi w:val="0"/>
        <w:rPr>
          <w:rFonts w:hint="eastAsia" w:ascii="宋体" w:hAnsi="宋体" w:eastAsia="宋体" w:cs="宋体"/>
          <w:lang w:eastAsia="zh-CN"/>
        </w:rPr>
      </w:pPr>
      <w:r>
        <w:rPr>
          <w:rFonts w:hint="eastAsia" w:ascii="宋体" w:hAnsi="宋体" w:eastAsia="宋体" w:cs="宋体"/>
        </w:rPr>
        <w:t>10.5</w:t>
      </w:r>
      <w:r>
        <w:rPr>
          <w:rFonts w:hint="eastAsia" w:ascii="宋体" w:hAnsi="宋体" w:eastAsia="宋体" w:cs="宋体"/>
          <w:lang w:val="en-US" w:eastAsia="zh-CN"/>
        </w:rPr>
        <w:t xml:space="preserve"> </w:t>
      </w:r>
      <w:r>
        <w:rPr>
          <w:rFonts w:hint="eastAsia" w:ascii="宋体" w:hAnsi="宋体" w:eastAsia="宋体" w:cs="宋体"/>
        </w:rPr>
        <w:t>投标人所投货物应符合招标文件要求，且所有部件均应为全新的、未使用过的合格产品</w:t>
      </w:r>
      <w:r>
        <w:rPr>
          <w:rFonts w:hint="eastAsia" w:ascii="宋体" w:hAnsi="宋体" w:eastAsia="宋体" w:cs="宋体"/>
          <w:lang w:eastAsia="zh-CN"/>
        </w:rPr>
        <w:t>。</w:t>
      </w:r>
    </w:p>
    <w:p w14:paraId="659C4862">
      <w:pPr>
        <w:pStyle w:val="7"/>
        <w:bidi w:val="0"/>
        <w:rPr>
          <w:rFonts w:hint="eastAsia" w:ascii="宋体" w:hAnsi="宋体" w:eastAsia="宋体" w:cs="宋体"/>
          <w:lang w:eastAsia="zh-CN"/>
        </w:rPr>
      </w:pPr>
      <w:r>
        <w:rPr>
          <w:rFonts w:hint="eastAsia" w:ascii="宋体" w:hAnsi="宋体" w:eastAsia="宋体" w:cs="宋体"/>
        </w:rPr>
        <w:t>10.6</w:t>
      </w:r>
      <w:r>
        <w:rPr>
          <w:rFonts w:hint="eastAsia" w:ascii="宋体" w:hAnsi="宋体" w:eastAsia="宋体" w:cs="宋体"/>
          <w:lang w:val="en-US" w:eastAsia="zh-CN"/>
        </w:rPr>
        <w:t xml:space="preserve"> </w:t>
      </w:r>
      <w:r>
        <w:rPr>
          <w:rFonts w:hint="eastAsia" w:ascii="宋体" w:hAnsi="宋体" w:eastAsia="宋体" w:cs="宋体"/>
        </w:rPr>
        <w:t>投标人提供的货物所涉及的技术、设计、设备、技术培训和技术服务等，均应来自于合格的原产地</w:t>
      </w:r>
      <w:r>
        <w:rPr>
          <w:rFonts w:hint="eastAsia" w:ascii="宋体" w:hAnsi="宋体" w:eastAsia="宋体" w:cs="宋体"/>
          <w:lang w:eastAsia="zh-CN"/>
        </w:rPr>
        <w:t>。</w:t>
      </w:r>
    </w:p>
    <w:p w14:paraId="00ED3C23">
      <w:pPr>
        <w:pStyle w:val="7"/>
        <w:bidi w:val="0"/>
        <w:rPr>
          <w:rFonts w:hint="eastAsia" w:ascii="宋体" w:hAnsi="宋体" w:eastAsia="宋体" w:cs="宋体"/>
          <w:lang w:eastAsia="zh-CN"/>
        </w:rPr>
      </w:pPr>
      <w:r>
        <w:rPr>
          <w:rFonts w:hint="eastAsia" w:ascii="宋体" w:hAnsi="宋体" w:eastAsia="宋体" w:cs="宋体"/>
        </w:rPr>
        <w:t>10.7</w:t>
      </w:r>
      <w:r>
        <w:rPr>
          <w:rFonts w:hint="eastAsia" w:ascii="宋体" w:hAnsi="宋体" w:eastAsia="宋体" w:cs="宋体"/>
          <w:lang w:val="en-US" w:eastAsia="zh-CN"/>
        </w:rPr>
        <w:t xml:space="preserve"> </w:t>
      </w:r>
      <w:r>
        <w:rPr>
          <w:rFonts w:hint="eastAsia" w:ascii="宋体" w:hAnsi="宋体" w:eastAsia="宋体" w:cs="宋体"/>
        </w:rPr>
        <w:t>中标人对合同义务全面负责；对货物的质量、使用性能、技术培训及售后服务全面负责；对与采购人供货货物的交接及验收全面负责</w:t>
      </w:r>
      <w:r>
        <w:rPr>
          <w:rFonts w:hint="eastAsia" w:ascii="宋体" w:hAnsi="宋体" w:eastAsia="宋体" w:cs="宋体"/>
          <w:lang w:eastAsia="zh-CN"/>
        </w:rPr>
        <w:t>。</w:t>
      </w:r>
    </w:p>
    <w:p w14:paraId="537DFCC0">
      <w:pPr>
        <w:pStyle w:val="7"/>
        <w:bidi w:val="0"/>
        <w:rPr>
          <w:rFonts w:hint="eastAsia" w:ascii="宋体" w:hAnsi="宋体" w:eastAsia="宋体" w:cs="宋体"/>
          <w:lang w:eastAsia="zh-CN"/>
        </w:rPr>
      </w:pPr>
      <w:r>
        <w:rPr>
          <w:rFonts w:hint="eastAsia" w:ascii="宋体" w:hAnsi="宋体" w:eastAsia="宋体" w:cs="宋体"/>
        </w:rPr>
        <w:t>10.8</w:t>
      </w:r>
      <w:r>
        <w:rPr>
          <w:rFonts w:hint="eastAsia" w:ascii="宋体" w:hAnsi="宋体" w:eastAsia="宋体" w:cs="宋体"/>
          <w:lang w:val="en-US" w:eastAsia="zh-CN"/>
        </w:rPr>
        <w:t xml:space="preserve"> </w:t>
      </w:r>
      <w:r>
        <w:rPr>
          <w:rFonts w:hint="eastAsia" w:ascii="宋体" w:hAnsi="宋体" w:eastAsia="宋体" w:cs="宋体"/>
        </w:rPr>
        <w:t>投标人所提供的货物、软件，如若发生侵犯知识产权的行为时，其侵犯责任与采购人无关，应由投标人承担相应的责任，并不得损害采购人利益</w:t>
      </w:r>
      <w:r>
        <w:rPr>
          <w:rFonts w:hint="eastAsia" w:ascii="宋体" w:hAnsi="宋体" w:eastAsia="宋体" w:cs="宋体"/>
          <w:lang w:eastAsia="zh-CN"/>
        </w:rPr>
        <w:t>。</w:t>
      </w:r>
    </w:p>
    <w:p w14:paraId="2FA56C40">
      <w:pPr>
        <w:pStyle w:val="7"/>
        <w:bidi w:val="0"/>
        <w:rPr>
          <w:rFonts w:hint="eastAsia" w:ascii="宋体" w:hAnsi="宋体" w:eastAsia="宋体" w:cs="宋体"/>
        </w:rPr>
      </w:pPr>
      <w:r>
        <w:rPr>
          <w:rFonts w:hint="eastAsia" w:ascii="宋体" w:hAnsi="宋体" w:eastAsia="宋体" w:cs="宋体"/>
        </w:rPr>
        <w:t>10.9</w:t>
      </w:r>
      <w:r>
        <w:rPr>
          <w:rFonts w:hint="eastAsia" w:ascii="宋体" w:hAnsi="宋体" w:eastAsia="宋体" w:cs="宋体"/>
          <w:lang w:val="en-US" w:eastAsia="zh-CN"/>
        </w:rPr>
        <w:t xml:space="preserve"> </w:t>
      </w:r>
      <w:r>
        <w:rPr>
          <w:rFonts w:hint="eastAsia" w:ascii="宋体" w:hAnsi="宋体" w:eastAsia="宋体" w:cs="宋体"/>
        </w:rPr>
        <w:t>对需要投标人代表的货物制造厂商做出书面承诺的，由投标人负责请货物制造商作出书面承诺。</w:t>
      </w:r>
    </w:p>
    <w:p w14:paraId="117B5313">
      <w:pPr>
        <w:pStyle w:val="7"/>
        <w:bidi w:val="0"/>
        <w:rPr>
          <w:rFonts w:hint="eastAsia" w:ascii="宋体" w:hAnsi="宋体" w:eastAsia="宋体" w:cs="宋体"/>
        </w:rPr>
      </w:pPr>
      <w:r>
        <w:rPr>
          <w:rFonts w:hint="eastAsia" w:ascii="宋体" w:hAnsi="宋体" w:eastAsia="宋体" w:cs="宋体"/>
        </w:rPr>
        <w:t>10.10</w:t>
      </w:r>
      <w:r>
        <w:rPr>
          <w:rFonts w:hint="eastAsia" w:ascii="宋体" w:hAnsi="宋体" w:eastAsia="宋体" w:cs="宋体"/>
          <w:lang w:val="en-US" w:eastAsia="zh-CN"/>
        </w:rPr>
        <w:t xml:space="preserve"> </w:t>
      </w:r>
      <w:r>
        <w:rPr>
          <w:rFonts w:hint="eastAsia" w:ascii="宋体" w:hAnsi="宋体" w:eastAsia="宋体" w:cs="宋体"/>
        </w:rPr>
        <w:t>保密和保证</w:t>
      </w:r>
    </w:p>
    <w:p w14:paraId="0DB586D4">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参与招标投标活动的各方应对招标文件和投标文件中的商业和技术等秘密保密，违者应对由此造成的后果承担法律责任。</w:t>
      </w:r>
    </w:p>
    <w:p w14:paraId="1A99818B">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投标人应保证在投标文件中所提交的资料和数据是真实的。</w:t>
      </w:r>
    </w:p>
    <w:p w14:paraId="4417E8B4">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本项目不接受联合体投标，中标人应当按照合同约定履行义务，完成中标项目。中标人不得向他人转让中标项目，也不得将中标项目肢解后分别向他人转让。否则，取消其中标资格并追究其违约责任。</w:t>
      </w:r>
    </w:p>
    <w:p w14:paraId="55470ECA">
      <w:pPr>
        <w:pStyle w:val="7"/>
        <w:bidi w:val="0"/>
        <w:rPr>
          <w:rFonts w:hint="eastAsia" w:ascii="宋体" w:hAnsi="宋体" w:eastAsia="宋体" w:cs="宋体"/>
        </w:rPr>
      </w:pPr>
      <w:r>
        <w:rPr>
          <w:rFonts w:hint="eastAsia" w:ascii="宋体" w:hAnsi="宋体" w:eastAsia="宋体" w:cs="宋体"/>
        </w:rPr>
        <w:t>10.11</w:t>
      </w:r>
      <w:r>
        <w:rPr>
          <w:rFonts w:hint="eastAsia" w:ascii="宋体" w:hAnsi="宋体" w:eastAsia="宋体" w:cs="宋体"/>
          <w:lang w:val="en-US" w:eastAsia="zh-CN"/>
        </w:rPr>
        <w:t xml:space="preserve"> </w:t>
      </w:r>
      <w:r>
        <w:rPr>
          <w:rFonts w:hint="eastAsia" w:ascii="宋体" w:hAnsi="宋体" w:eastAsia="宋体" w:cs="宋体"/>
        </w:rPr>
        <w:t>采购人不承诺最低价中标，而且采购人没有义务解释说明未中标原因。</w:t>
      </w:r>
    </w:p>
    <w:p w14:paraId="48EC8FE9">
      <w:pPr>
        <w:pStyle w:val="7"/>
        <w:bidi w:val="0"/>
        <w:rPr>
          <w:rFonts w:hint="eastAsia" w:ascii="宋体" w:hAnsi="宋体" w:eastAsia="宋体" w:cs="宋体"/>
        </w:rPr>
      </w:pPr>
      <w:r>
        <w:rPr>
          <w:rFonts w:hint="eastAsia" w:ascii="宋体" w:hAnsi="宋体" w:eastAsia="宋体" w:cs="宋体"/>
        </w:rPr>
        <w:t>10.12</w:t>
      </w:r>
      <w:r>
        <w:rPr>
          <w:rFonts w:hint="eastAsia" w:ascii="宋体" w:hAnsi="宋体" w:eastAsia="宋体" w:cs="宋体"/>
          <w:lang w:val="en-US" w:eastAsia="zh-CN"/>
        </w:rPr>
        <w:t xml:space="preserve"> 其他</w:t>
      </w:r>
      <w:r>
        <w:rPr>
          <w:rFonts w:hint="eastAsia" w:ascii="宋体" w:hAnsi="宋体" w:eastAsia="宋体" w:cs="宋体"/>
        </w:rPr>
        <w:t>未尽事宜，按国家有关法律、法规执行。</w:t>
      </w:r>
    </w:p>
    <w:p w14:paraId="6C64179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highlight w:val="none"/>
        </w:rPr>
      </w:pPr>
    </w:p>
    <w:p w14:paraId="7B067F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highlight w:val="none"/>
        </w:rPr>
      </w:pPr>
    </w:p>
    <w:p w14:paraId="0295CA41">
      <w:pPr>
        <w:pStyle w:val="2"/>
        <w:bidi w:val="0"/>
        <w:rPr>
          <w:rFonts w:hint="eastAsia" w:ascii="宋体" w:hAnsi="宋体" w:eastAsia="宋体" w:cs="宋体"/>
        </w:rPr>
      </w:pPr>
      <w:r>
        <w:rPr>
          <w:rFonts w:hint="eastAsia" w:ascii="宋体" w:hAnsi="宋体" w:eastAsia="宋体" w:cs="宋体"/>
        </w:rPr>
        <w:br w:type="textWrapping"/>
      </w:r>
      <w:r>
        <w:rPr>
          <w:rFonts w:hint="eastAsia" w:ascii="宋体" w:hAnsi="宋体" w:eastAsia="宋体" w:cs="宋体"/>
        </w:rPr>
        <w:br w:type="textWrapping"/>
      </w:r>
    </w:p>
    <w:p w14:paraId="5241059C">
      <w:pPr>
        <w:rPr>
          <w:rFonts w:hint="eastAsia" w:ascii="宋体" w:hAnsi="宋体" w:eastAsia="宋体" w:cs="宋体"/>
        </w:rPr>
      </w:pPr>
      <w:r>
        <w:rPr>
          <w:rFonts w:hint="eastAsia" w:ascii="宋体" w:hAnsi="宋体" w:eastAsia="宋体" w:cs="宋体"/>
        </w:rPr>
        <w:br w:type="page"/>
      </w:r>
    </w:p>
    <w:p w14:paraId="1F0AA01B">
      <w:pPr>
        <w:pStyle w:val="2"/>
        <w:bidi w:val="0"/>
        <w:rPr>
          <w:rFonts w:hint="eastAsia" w:ascii="宋体" w:hAnsi="宋体" w:eastAsia="宋体" w:cs="宋体"/>
        </w:rPr>
      </w:pPr>
      <w:r>
        <w:rPr>
          <w:rFonts w:hint="eastAsia" w:ascii="宋体" w:hAnsi="宋体" w:eastAsia="宋体" w:cs="宋体"/>
        </w:rPr>
        <w:t>第三章</w:t>
      </w:r>
      <w:r>
        <w:rPr>
          <w:rFonts w:hint="eastAsia" w:ascii="宋体" w:hAnsi="宋体" w:eastAsia="宋体" w:cs="宋体"/>
          <w:lang w:val="en-US" w:eastAsia="zh-CN"/>
        </w:rPr>
        <w:t xml:space="preserve">  </w:t>
      </w:r>
      <w:r>
        <w:rPr>
          <w:rFonts w:hint="eastAsia" w:ascii="宋体" w:hAnsi="宋体" w:eastAsia="宋体" w:cs="宋体"/>
        </w:rPr>
        <w:t>评标办法</w:t>
      </w:r>
      <w:bookmarkEnd w:id="30"/>
    </w:p>
    <w:p w14:paraId="66B12121">
      <w:pPr>
        <w:pStyle w:val="3"/>
        <w:bidi w:val="0"/>
        <w:rPr>
          <w:rFonts w:hint="eastAsia" w:ascii="宋体" w:hAnsi="宋体" w:eastAsia="宋体" w:cs="宋体"/>
        </w:rPr>
      </w:pPr>
      <w:bookmarkStart w:id="32" w:name="bookmark26"/>
      <w:bookmarkEnd w:id="32"/>
      <w:bookmarkStart w:id="33" w:name="_Toc4317"/>
      <w:r>
        <w:rPr>
          <w:rFonts w:hint="eastAsia" w:ascii="宋体" w:hAnsi="宋体" w:eastAsia="宋体" w:cs="宋体"/>
        </w:rPr>
        <w:t>评分办法前附表</w:t>
      </w:r>
      <w:bookmarkEnd w:id="33"/>
    </w:p>
    <w:tbl>
      <w:tblPr>
        <w:tblStyle w:val="42"/>
        <w:tblW w:w="94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85" w:type="dxa"/>
          <w:bottom w:w="0" w:type="dxa"/>
          <w:right w:w="85" w:type="dxa"/>
        </w:tblCellMar>
      </w:tblPr>
      <w:tblGrid>
        <w:gridCol w:w="741"/>
        <w:gridCol w:w="442"/>
        <w:gridCol w:w="299"/>
        <w:gridCol w:w="1276"/>
        <w:gridCol w:w="852"/>
        <w:gridCol w:w="5851"/>
      </w:tblGrid>
      <w:tr w14:paraId="2A4F0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482" w:type="dxa"/>
            <w:gridSpan w:val="3"/>
            <w:vAlign w:val="center"/>
          </w:tcPr>
          <w:p w14:paraId="63AF4F5C">
            <w:pPr>
              <w:bidi w:val="0"/>
              <w:jc w:val="center"/>
              <w:rPr>
                <w:rFonts w:hint="eastAsia" w:ascii="宋体" w:hAnsi="宋体" w:eastAsia="宋体" w:cs="宋体"/>
                <w:b/>
                <w:bCs/>
              </w:rPr>
            </w:pPr>
            <w:r>
              <w:rPr>
                <w:rFonts w:hint="eastAsia" w:ascii="宋体" w:hAnsi="宋体" w:eastAsia="宋体" w:cs="宋体"/>
                <w:b/>
                <w:bCs/>
              </w:rPr>
              <w:t>条款号</w:t>
            </w:r>
          </w:p>
        </w:tc>
        <w:tc>
          <w:tcPr>
            <w:tcW w:w="2128" w:type="dxa"/>
            <w:gridSpan w:val="2"/>
            <w:vAlign w:val="center"/>
          </w:tcPr>
          <w:p w14:paraId="5BFA4462">
            <w:pPr>
              <w:bidi w:val="0"/>
              <w:jc w:val="center"/>
              <w:rPr>
                <w:rFonts w:hint="eastAsia" w:ascii="宋体" w:hAnsi="宋体" w:eastAsia="宋体" w:cs="宋体"/>
                <w:b/>
                <w:bCs/>
              </w:rPr>
            </w:pPr>
            <w:r>
              <w:rPr>
                <w:rFonts w:hint="eastAsia" w:ascii="宋体" w:hAnsi="宋体" w:eastAsia="宋体" w:cs="宋体"/>
                <w:b/>
                <w:bCs/>
              </w:rPr>
              <w:t>评审因素</w:t>
            </w:r>
          </w:p>
        </w:tc>
        <w:tc>
          <w:tcPr>
            <w:tcW w:w="5851" w:type="dxa"/>
            <w:vAlign w:val="center"/>
          </w:tcPr>
          <w:p w14:paraId="76905A2C">
            <w:pPr>
              <w:bidi w:val="0"/>
              <w:jc w:val="center"/>
              <w:rPr>
                <w:rFonts w:hint="eastAsia" w:ascii="宋体" w:hAnsi="宋体" w:eastAsia="宋体" w:cs="宋体"/>
                <w:b/>
                <w:bCs/>
              </w:rPr>
            </w:pPr>
            <w:r>
              <w:rPr>
                <w:rFonts w:hint="eastAsia" w:ascii="宋体" w:hAnsi="宋体" w:eastAsia="宋体" w:cs="宋体"/>
                <w:b/>
                <w:bCs/>
              </w:rPr>
              <w:t>评审标准</w:t>
            </w:r>
          </w:p>
        </w:tc>
      </w:tr>
      <w:tr w14:paraId="3ECD9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restart"/>
            <w:vAlign w:val="center"/>
          </w:tcPr>
          <w:p w14:paraId="6305CAE5">
            <w:pPr>
              <w:bidi w:val="0"/>
              <w:jc w:val="center"/>
              <w:rPr>
                <w:rFonts w:hint="eastAsia" w:ascii="宋体" w:hAnsi="宋体" w:eastAsia="宋体" w:cs="宋体"/>
                <w:lang w:eastAsia="zh-CN"/>
              </w:rPr>
            </w:pPr>
            <w:r>
              <w:rPr>
                <w:rFonts w:hint="eastAsia" w:ascii="宋体" w:hAnsi="宋体" w:eastAsia="宋体" w:cs="宋体"/>
              </w:rPr>
              <w:t>2.1.1</w:t>
            </w:r>
          </w:p>
        </w:tc>
        <w:tc>
          <w:tcPr>
            <w:tcW w:w="741" w:type="dxa"/>
            <w:gridSpan w:val="2"/>
            <w:vMerge w:val="restart"/>
            <w:vAlign w:val="center"/>
          </w:tcPr>
          <w:p w14:paraId="6D7AB80D">
            <w:pPr>
              <w:bidi w:val="0"/>
              <w:jc w:val="center"/>
              <w:rPr>
                <w:rFonts w:hint="eastAsia" w:ascii="宋体" w:hAnsi="宋体" w:eastAsia="宋体" w:cs="宋体"/>
              </w:rPr>
            </w:pPr>
            <w:r>
              <w:rPr>
                <w:rFonts w:hint="eastAsia" w:ascii="宋体" w:hAnsi="宋体" w:eastAsia="宋体" w:cs="宋体"/>
              </w:rPr>
              <w:t>资格</w:t>
            </w:r>
          </w:p>
          <w:p w14:paraId="3C8D12DF">
            <w:pPr>
              <w:bidi w:val="0"/>
              <w:jc w:val="center"/>
              <w:rPr>
                <w:rFonts w:hint="eastAsia" w:ascii="宋体" w:hAnsi="宋体" w:eastAsia="宋体" w:cs="宋体"/>
              </w:rPr>
            </w:pPr>
            <w:r>
              <w:rPr>
                <w:rFonts w:hint="eastAsia" w:ascii="宋体" w:hAnsi="宋体" w:eastAsia="宋体" w:cs="宋体"/>
              </w:rPr>
              <w:t>评审</w:t>
            </w:r>
          </w:p>
          <w:p w14:paraId="48C477FB">
            <w:pPr>
              <w:bidi w:val="0"/>
              <w:jc w:val="center"/>
              <w:rPr>
                <w:rFonts w:hint="eastAsia" w:ascii="宋体" w:hAnsi="宋体" w:eastAsia="宋体" w:cs="宋体"/>
              </w:rPr>
            </w:pPr>
            <w:r>
              <w:rPr>
                <w:rFonts w:hint="eastAsia" w:ascii="宋体" w:hAnsi="宋体" w:eastAsia="宋体" w:cs="宋体"/>
              </w:rPr>
              <w:t>标准</w:t>
            </w:r>
          </w:p>
        </w:tc>
        <w:tc>
          <w:tcPr>
            <w:tcW w:w="2128" w:type="dxa"/>
            <w:gridSpan w:val="2"/>
            <w:vAlign w:val="center"/>
          </w:tcPr>
          <w:p w14:paraId="1DF4A567">
            <w:pPr>
              <w:bidi w:val="0"/>
              <w:jc w:val="center"/>
              <w:rPr>
                <w:rFonts w:hint="eastAsia" w:ascii="宋体" w:hAnsi="宋体" w:eastAsia="宋体" w:cs="宋体"/>
              </w:rPr>
            </w:pPr>
            <w:r>
              <w:rPr>
                <w:rFonts w:hint="eastAsia" w:ascii="宋体" w:hAnsi="宋体" w:eastAsia="宋体" w:cs="宋体"/>
              </w:rPr>
              <w:t>符合《</w:t>
            </w:r>
            <w:r>
              <w:rPr>
                <w:rFonts w:hint="eastAsia" w:ascii="宋体" w:hAnsi="宋体" w:eastAsia="宋体" w:cs="宋体"/>
                <w:lang w:eastAsia="zh-CN"/>
              </w:rPr>
              <w:t>中华人民共和国政府采购法</w:t>
            </w:r>
            <w:r>
              <w:rPr>
                <w:rFonts w:hint="eastAsia" w:ascii="宋体" w:hAnsi="宋体" w:eastAsia="宋体" w:cs="宋体"/>
              </w:rPr>
              <w:t>》</w:t>
            </w:r>
            <w:r>
              <w:rPr>
                <w:rFonts w:hint="eastAsia" w:ascii="宋体" w:hAnsi="宋体" w:eastAsia="宋体" w:cs="宋体"/>
                <w:lang w:eastAsia="zh-CN"/>
              </w:rPr>
              <w:t>第二十二条</w:t>
            </w:r>
            <w:r>
              <w:rPr>
                <w:rFonts w:hint="eastAsia" w:ascii="宋体" w:hAnsi="宋体" w:eastAsia="宋体" w:cs="宋体"/>
              </w:rPr>
              <w:t>规定</w:t>
            </w:r>
          </w:p>
        </w:tc>
        <w:tc>
          <w:tcPr>
            <w:tcW w:w="5851" w:type="dxa"/>
            <w:vAlign w:val="center"/>
          </w:tcPr>
          <w:p w14:paraId="2128566F">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1.4.1</w:t>
            </w:r>
            <w:r>
              <w:rPr>
                <w:rFonts w:hint="eastAsia" w:ascii="宋体" w:hAnsi="宋体" w:eastAsia="宋体" w:cs="宋体"/>
              </w:rPr>
              <w:t>项规定</w:t>
            </w:r>
          </w:p>
        </w:tc>
      </w:tr>
      <w:tr w14:paraId="4288F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vAlign w:val="center"/>
          </w:tcPr>
          <w:p w14:paraId="4CCC9AAE">
            <w:pPr>
              <w:bidi w:val="0"/>
              <w:jc w:val="center"/>
              <w:rPr>
                <w:rFonts w:hint="eastAsia" w:ascii="宋体" w:hAnsi="宋体" w:eastAsia="宋体" w:cs="宋体"/>
              </w:rPr>
            </w:pPr>
          </w:p>
        </w:tc>
        <w:tc>
          <w:tcPr>
            <w:tcW w:w="741" w:type="dxa"/>
            <w:gridSpan w:val="2"/>
            <w:vMerge w:val="continue"/>
            <w:vAlign w:val="center"/>
          </w:tcPr>
          <w:p w14:paraId="11D8E56A">
            <w:pPr>
              <w:bidi w:val="0"/>
              <w:jc w:val="center"/>
              <w:rPr>
                <w:rFonts w:hint="eastAsia" w:ascii="宋体" w:hAnsi="宋体" w:eastAsia="宋体" w:cs="宋体"/>
              </w:rPr>
            </w:pPr>
          </w:p>
        </w:tc>
        <w:tc>
          <w:tcPr>
            <w:tcW w:w="2128" w:type="dxa"/>
            <w:gridSpan w:val="2"/>
            <w:vAlign w:val="center"/>
          </w:tcPr>
          <w:p w14:paraId="3F5F975B">
            <w:pPr>
              <w:bidi w:val="0"/>
              <w:jc w:val="center"/>
              <w:rPr>
                <w:rFonts w:hint="eastAsia" w:ascii="宋体" w:hAnsi="宋体" w:eastAsia="宋体" w:cs="宋体"/>
              </w:rPr>
            </w:pPr>
            <w:r>
              <w:rPr>
                <w:rFonts w:hint="eastAsia" w:ascii="宋体" w:hAnsi="宋体" w:eastAsia="宋体" w:cs="宋体"/>
              </w:rPr>
              <w:t>落实政府采购政策</w:t>
            </w:r>
          </w:p>
        </w:tc>
        <w:tc>
          <w:tcPr>
            <w:tcW w:w="5851" w:type="dxa"/>
            <w:vAlign w:val="center"/>
          </w:tcPr>
          <w:p w14:paraId="7127FE55">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1.4.1</w:t>
            </w:r>
            <w:r>
              <w:rPr>
                <w:rFonts w:hint="eastAsia" w:ascii="宋体" w:hAnsi="宋体" w:eastAsia="宋体" w:cs="宋体"/>
              </w:rPr>
              <w:t>项规定</w:t>
            </w:r>
          </w:p>
        </w:tc>
      </w:tr>
      <w:tr w14:paraId="2E624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vAlign w:val="center"/>
          </w:tcPr>
          <w:p w14:paraId="0AF64E2B">
            <w:pPr>
              <w:bidi w:val="0"/>
              <w:jc w:val="center"/>
              <w:rPr>
                <w:rFonts w:hint="eastAsia" w:ascii="宋体" w:hAnsi="宋体" w:eastAsia="宋体" w:cs="宋体"/>
              </w:rPr>
            </w:pPr>
          </w:p>
        </w:tc>
        <w:tc>
          <w:tcPr>
            <w:tcW w:w="741" w:type="dxa"/>
            <w:gridSpan w:val="2"/>
            <w:vMerge w:val="continue"/>
            <w:vAlign w:val="center"/>
          </w:tcPr>
          <w:p w14:paraId="4EC26D38">
            <w:pPr>
              <w:bidi w:val="0"/>
              <w:jc w:val="center"/>
              <w:rPr>
                <w:rFonts w:hint="eastAsia" w:ascii="宋体" w:hAnsi="宋体" w:eastAsia="宋体" w:cs="宋体"/>
              </w:rPr>
            </w:pPr>
          </w:p>
        </w:tc>
        <w:tc>
          <w:tcPr>
            <w:tcW w:w="2128" w:type="dxa"/>
            <w:gridSpan w:val="2"/>
            <w:vAlign w:val="center"/>
          </w:tcPr>
          <w:p w14:paraId="4DF9201D">
            <w:pPr>
              <w:bidi w:val="0"/>
              <w:jc w:val="center"/>
              <w:rPr>
                <w:rFonts w:hint="eastAsia" w:ascii="宋体" w:hAnsi="宋体" w:eastAsia="宋体" w:cs="宋体"/>
              </w:rPr>
            </w:pPr>
            <w:r>
              <w:rPr>
                <w:rFonts w:hint="eastAsia" w:ascii="宋体" w:hAnsi="宋体" w:eastAsia="宋体" w:cs="宋体"/>
              </w:rPr>
              <w:t>特定资格要求</w:t>
            </w:r>
          </w:p>
        </w:tc>
        <w:tc>
          <w:tcPr>
            <w:tcW w:w="5851" w:type="dxa"/>
            <w:vAlign w:val="center"/>
          </w:tcPr>
          <w:p w14:paraId="1564515A">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1.4.1</w:t>
            </w:r>
            <w:r>
              <w:rPr>
                <w:rFonts w:hint="eastAsia" w:ascii="宋体" w:hAnsi="宋体" w:eastAsia="宋体" w:cs="宋体"/>
              </w:rPr>
              <w:t>项规定</w:t>
            </w:r>
          </w:p>
        </w:tc>
      </w:tr>
      <w:tr w14:paraId="0CC23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vAlign w:val="center"/>
          </w:tcPr>
          <w:p w14:paraId="4A288979">
            <w:pPr>
              <w:bidi w:val="0"/>
              <w:jc w:val="center"/>
              <w:rPr>
                <w:rFonts w:hint="eastAsia" w:ascii="宋体" w:hAnsi="宋体" w:eastAsia="宋体" w:cs="宋体"/>
              </w:rPr>
            </w:pPr>
          </w:p>
        </w:tc>
        <w:tc>
          <w:tcPr>
            <w:tcW w:w="741" w:type="dxa"/>
            <w:gridSpan w:val="2"/>
            <w:vMerge w:val="continue"/>
            <w:vAlign w:val="center"/>
          </w:tcPr>
          <w:p w14:paraId="7889EF47">
            <w:pPr>
              <w:bidi w:val="0"/>
              <w:jc w:val="center"/>
              <w:rPr>
                <w:rFonts w:hint="eastAsia" w:ascii="宋体" w:hAnsi="宋体" w:eastAsia="宋体" w:cs="宋体"/>
              </w:rPr>
            </w:pPr>
          </w:p>
        </w:tc>
        <w:tc>
          <w:tcPr>
            <w:tcW w:w="2128" w:type="dxa"/>
            <w:gridSpan w:val="2"/>
            <w:vAlign w:val="center"/>
          </w:tcPr>
          <w:p w14:paraId="149E2D80">
            <w:pPr>
              <w:bidi w:val="0"/>
              <w:jc w:val="center"/>
              <w:rPr>
                <w:rFonts w:hint="eastAsia" w:ascii="宋体" w:hAnsi="宋体" w:eastAsia="宋体" w:cs="宋体"/>
              </w:rPr>
            </w:pPr>
            <w:r>
              <w:rPr>
                <w:rFonts w:hint="eastAsia" w:ascii="宋体" w:hAnsi="宋体" w:eastAsia="宋体" w:cs="宋体"/>
              </w:rPr>
              <w:t>其他要求</w:t>
            </w:r>
          </w:p>
        </w:tc>
        <w:tc>
          <w:tcPr>
            <w:tcW w:w="5851" w:type="dxa"/>
            <w:vAlign w:val="center"/>
          </w:tcPr>
          <w:p w14:paraId="7456EFE1">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1.4.1</w:t>
            </w:r>
            <w:r>
              <w:rPr>
                <w:rFonts w:hint="eastAsia" w:ascii="宋体" w:hAnsi="宋体" w:eastAsia="宋体" w:cs="宋体"/>
              </w:rPr>
              <w:t>项规定</w:t>
            </w:r>
          </w:p>
        </w:tc>
      </w:tr>
      <w:tr w14:paraId="445EE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bottom w:val="single" w:color="000000" w:sz="2" w:space="0"/>
            </w:tcBorders>
            <w:vAlign w:val="center"/>
          </w:tcPr>
          <w:p w14:paraId="17B507F3">
            <w:pPr>
              <w:bidi w:val="0"/>
              <w:jc w:val="center"/>
              <w:rPr>
                <w:rFonts w:hint="eastAsia" w:ascii="宋体" w:hAnsi="宋体" w:eastAsia="宋体" w:cs="宋体"/>
              </w:rPr>
            </w:pPr>
          </w:p>
        </w:tc>
        <w:tc>
          <w:tcPr>
            <w:tcW w:w="741" w:type="dxa"/>
            <w:gridSpan w:val="2"/>
            <w:vMerge w:val="continue"/>
            <w:tcBorders>
              <w:bottom w:val="single" w:color="000000" w:sz="2" w:space="0"/>
            </w:tcBorders>
            <w:vAlign w:val="center"/>
          </w:tcPr>
          <w:p w14:paraId="481A1AD8">
            <w:pPr>
              <w:bidi w:val="0"/>
              <w:jc w:val="center"/>
              <w:rPr>
                <w:rFonts w:hint="eastAsia" w:ascii="宋体" w:hAnsi="宋体" w:eastAsia="宋体" w:cs="宋体"/>
              </w:rPr>
            </w:pPr>
          </w:p>
        </w:tc>
        <w:tc>
          <w:tcPr>
            <w:tcW w:w="7979" w:type="dxa"/>
            <w:gridSpan w:val="3"/>
            <w:vAlign w:val="center"/>
          </w:tcPr>
          <w:p w14:paraId="3DA4299A">
            <w:pPr>
              <w:bidi w:val="0"/>
              <w:jc w:val="center"/>
              <w:rPr>
                <w:rFonts w:hint="eastAsia" w:ascii="宋体" w:hAnsi="宋体" w:eastAsia="宋体" w:cs="宋体"/>
              </w:rPr>
            </w:pPr>
            <w:r>
              <w:rPr>
                <w:rFonts w:hint="eastAsia" w:ascii="宋体" w:hAnsi="宋体" w:eastAsia="宋体" w:cs="宋体"/>
              </w:rPr>
              <w:t>注：投标文件中附</w:t>
            </w:r>
            <w:r>
              <w:rPr>
                <w:rFonts w:hint="eastAsia" w:ascii="宋体" w:hAnsi="宋体" w:eastAsia="宋体" w:cs="宋体"/>
                <w:lang w:eastAsia="zh-CN"/>
              </w:rPr>
              <w:t>相关证件影印件</w:t>
            </w:r>
            <w:r>
              <w:rPr>
                <w:rFonts w:hint="eastAsia" w:ascii="宋体" w:hAnsi="宋体" w:eastAsia="宋体" w:cs="宋体"/>
              </w:rPr>
              <w:t>，资料不全或不合格者视为未通过资格审查</w:t>
            </w:r>
          </w:p>
        </w:tc>
      </w:tr>
      <w:tr w14:paraId="665BB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restart"/>
            <w:tcBorders>
              <w:top w:val="single" w:color="000000" w:sz="2" w:space="0"/>
              <w:bottom w:val="single" w:color="000000" w:sz="2" w:space="0"/>
            </w:tcBorders>
            <w:vAlign w:val="center"/>
          </w:tcPr>
          <w:p w14:paraId="39915781">
            <w:pPr>
              <w:bidi w:val="0"/>
              <w:jc w:val="center"/>
              <w:rPr>
                <w:rFonts w:hint="eastAsia" w:ascii="宋体" w:hAnsi="宋体" w:eastAsia="宋体" w:cs="宋体"/>
              </w:rPr>
            </w:pPr>
            <w:r>
              <w:rPr>
                <w:rFonts w:hint="eastAsia" w:ascii="宋体" w:hAnsi="宋体" w:eastAsia="宋体" w:cs="宋体"/>
              </w:rPr>
              <w:t>2.1.2</w:t>
            </w:r>
          </w:p>
          <w:p w14:paraId="0A33A722">
            <w:pPr>
              <w:bidi w:val="0"/>
              <w:jc w:val="center"/>
              <w:rPr>
                <w:rFonts w:hint="eastAsia" w:ascii="宋体" w:hAnsi="宋体" w:eastAsia="宋体" w:cs="宋体"/>
                <w:lang w:eastAsia="zh-CN"/>
              </w:rPr>
            </w:pPr>
          </w:p>
        </w:tc>
        <w:tc>
          <w:tcPr>
            <w:tcW w:w="741" w:type="dxa"/>
            <w:gridSpan w:val="2"/>
            <w:vMerge w:val="restart"/>
            <w:tcBorders>
              <w:top w:val="single" w:color="000000" w:sz="2" w:space="0"/>
              <w:bottom w:val="single" w:color="000000" w:sz="2" w:space="0"/>
            </w:tcBorders>
            <w:vAlign w:val="center"/>
          </w:tcPr>
          <w:p w14:paraId="7763EBE2">
            <w:pPr>
              <w:bidi w:val="0"/>
              <w:jc w:val="center"/>
              <w:rPr>
                <w:rFonts w:hint="eastAsia" w:ascii="宋体" w:hAnsi="宋体" w:eastAsia="宋体" w:cs="宋体"/>
              </w:rPr>
            </w:pPr>
            <w:r>
              <w:rPr>
                <w:rFonts w:hint="eastAsia" w:ascii="宋体" w:hAnsi="宋体" w:eastAsia="宋体" w:cs="宋体"/>
              </w:rPr>
              <w:t>符合性</w:t>
            </w:r>
          </w:p>
          <w:p w14:paraId="21372157">
            <w:pPr>
              <w:bidi w:val="0"/>
              <w:jc w:val="center"/>
              <w:rPr>
                <w:rFonts w:hint="eastAsia" w:ascii="宋体" w:hAnsi="宋体" w:eastAsia="宋体" w:cs="宋体"/>
              </w:rPr>
            </w:pPr>
            <w:r>
              <w:rPr>
                <w:rFonts w:hint="eastAsia" w:ascii="宋体" w:hAnsi="宋体" w:eastAsia="宋体" w:cs="宋体"/>
              </w:rPr>
              <w:t>评审</w:t>
            </w:r>
          </w:p>
          <w:p w14:paraId="08EF5830">
            <w:pPr>
              <w:bidi w:val="0"/>
              <w:jc w:val="center"/>
              <w:rPr>
                <w:rFonts w:hint="eastAsia" w:ascii="宋体" w:hAnsi="宋体" w:eastAsia="宋体" w:cs="宋体"/>
              </w:rPr>
            </w:pPr>
            <w:r>
              <w:rPr>
                <w:rFonts w:hint="eastAsia" w:ascii="宋体" w:hAnsi="宋体" w:eastAsia="宋体" w:cs="宋体"/>
              </w:rPr>
              <w:t>标准</w:t>
            </w:r>
          </w:p>
        </w:tc>
        <w:tc>
          <w:tcPr>
            <w:tcW w:w="2128" w:type="dxa"/>
            <w:gridSpan w:val="2"/>
            <w:vAlign w:val="center"/>
          </w:tcPr>
          <w:p w14:paraId="41252E0F">
            <w:pPr>
              <w:bidi w:val="0"/>
              <w:jc w:val="center"/>
              <w:rPr>
                <w:rFonts w:hint="eastAsia" w:ascii="宋体" w:hAnsi="宋体" w:eastAsia="宋体" w:cs="宋体"/>
              </w:rPr>
            </w:pPr>
            <w:r>
              <w:rPr>
                <w:rFonts w:hint="eastAsia" w:ascii="宋体" w:hAnsi="宋体" w:eastAsia="宋体" w:cs="宋体"/>
              </w:rPr>
              <w:t>投标人名称</w:t>
            </w:r>
          </w:p>
        </w:tc>
        <w:tc>
          <w:tcPr>
            <w:tcW w:w="5851" w:type="dxa"/>
            <w:vAlign w:val="center"/>
          </w:tcPr>
          <w:p w14:paraId="6B7DC2D6">
            <w:pPr>
              <w:bidi w:val="0"/>
              <w:rPr>
                <w:rFonts w:hint="eastAsia" w:ascii="宋体" w:hAnsi="宋体" w:eastAsia="宋体" w:cs="宋体"/>
              </w:rPr>
            </w:pPr>
            <w:r>
              <w:rPr>
                <w:rFonts w:hint="eastAsia" w:ascii="宋体" w:hAnsi="宋体" w:eastAsia="宋体" w:cs="宋体"/>
              </w:rPr>
              <w:t>与</w:t>
            </w:r>
            <w:r>
              <w:rPr>
                <w:rFonts w:hint="eastAsia" w:ascii="宋体" w:hAnsi="宋体" w:eastAsia="宋体" w:cs="宋体"/>
                <w:lang w:val="en-US" w:eastAsia="zh-CN"/>
              </w:rPr>
              <w:t>营业执照或其他组织证明文件，自然人的身份证明</w:t>
            </w:r>
            <w:r>
              <w:rPr>
                <w:rFonts w:hint="eastAsia" w:ascii="宋体" w:hAnsi="宋体" w:eastAsia="宋体" w:cs="宋体"/>
              </w:rPr>
              <w:t>一致</w:t>
            </w:r>
          </w:p>
        </w:tc>
      </w:tr>
      <w:tr w14:paraId="7C7E6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vAlign w:val="center"/>
          </w:tcPr>
          <w:p w14:paraId="26EA4C2C">
            <w:pPr>
              <w:bidi w:val="0"/>
              <w:jc w:val="center"/>
              <w:rPr>
                <w:rFonts w:hint="eastAsia" w:ascii="宋体" w:hAnsi="宋体" w:eastAsia="宋体" w:cs="宋体"/>
                <w:lang w:eastAsia="zh-CN"/>
              </w:rPr>
            </w:pPr>
          </w:p>
        </w:tc>
        <w:tc>
          <w:tcPr>
            <w:tcW w:w="741" w:type="dxa"/>
            <w:gridSpan w:val="2"/>
            <w:vMerge w:val="continue"/>
            <w:vAlign w:val="center"/>
          </w:tcPr>
          <w:p w14:paraId="2EEDAEF3">
            <w:pPr>
              <w:bidi w:val="0"/>
              <w:jc w:val="center"/>
              <w:rPr>
                <w:rFonts w:hint="eastAsia" w:ascii="宋体" w:hAnsi="宋体" w:eastAsia="宋体" w:cs="宋体"/>
              </w:rPr>
            </w:pPr>
          </w:p>
        </w:tc>
        <w:tc>
          <w:tcPr>
            <w:tcW w:w="2128" w:type="dxa"/>
            <w:gridSpan w:val="2"/>
            <w:vAlign w:val="center"/>
          </w:tcPr>
          <w:p w14:paraId="0153CEA7">
            <w:pPr>
              <w:bidi w:val="0"/>
              <w:jc w:val="center"/>
              <w:rPr>
                <w:rFonts w:hint="eastAsia" w:ascii="宋体" w:hAnsi="宋体" w:eastAsia="宋体" w:cs="宋体"/>
              </w:rPr>
            </w:pPr>
            <w:r>
              <w:rPr>
                <w:rFonts w:hint="eastAsia" w:ascii="宋体" w:hAnsi="宋体" w:eastAsia="宋体" w:cs="宋体"/>
                <w:lang w:val="en-US" w:eastAsia="zh-CN"/>
              </w:rPr>
              <w:t>投标内容</w:t>
            </w:r>
          </w:p>
        </w:tc>
        <w:tc>
          <w:tcPr>
            <w:tcW w:w="5851" w:type="dxa"/>
            <w:vAlign w:val="center"/>
          </w:tcPr>
          <w:p w14:paraId="5BFEB6ED">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1.3.1</w:t>
            </w:r>
            <w:r>
              <w:rPr>
                <w:rFonts w:hint="eastAsia" w:ascii="宋体" w:hAnsi="宋体" w:eastAsia="宋体" w:cs="宋体"/>
              </w:rPr>
              <w:t>项规定</w:t>
            </w:r>
          </w:p>
        </w:tc>
      </w:tr>
      <w:tr w14:paraId="77CCE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0C2E517B">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1F94D575">
            <w:pPr>
              <w:bidi w:val="0"/>
              <w:jc w:val="center"/>
              <w:rPr>
                <w:rFonts w:hint="eastAsia" w:ascii="宋体" w:hAnsi="宋体" w:eastAsia="宋体" w:cs="宋体"/>
              </w:rPr>
            </w:pPr>
          </w:p>
        </w:tc>
        <w:tc>
          <w:tcPr>
            <w:tcW w:w="2128" w:type="dxa"/>
            <w:gridSpan w:val="2"/>
            <w:vAlign w:val="center"/>
          </w:tcPr>
          <w:p w14:paraId="67FC5E20">
            <w:pPr>
              <w:bidi w:val="0"/>
              <w:jc w:val="center"/>
              <w:rPr>
                <w:rFonts w:hint="eastAsia" w:ascii="宋体" w:hAnsi="宋体" w:eastAsia="宋体" w:cs="宋体"/>
              </w:rPr>
            </w:pPr>
            <w:r>
              <w:rPr>
                <w:rFonts w:hint="eastAsia" w:ascii="宋体" w:hAnsi="宋体" w:eastAsia="宋体" w:cs="宋体"/>
              </w:rPr>
              <w:t>投标文件签字盖章</w:t>
            </w:r>
          </w:p>
        </w:tc>
        <w:tc>
          <w:tcPr>
            <w:tcW w:w="5851" w:type="dxa"/>
            <w:vAlign w:val="center"/>
          </w:tcPr>
          <w:p w14:paraId="3C24FDE1">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3.5.8</w:t>
            </w:r>
            <w:r>
              <w:rPr>
                <w:rFonts w:hint="eastAsia" w:ascii="宋体" w:hAnsi="宋体" w:eastAsia="宋体" w:cs="宋体"/>
              </w:rPr>
              <w:t>项规定</w:t>
            </w:r>
          </w:p>
        </w:tc>
      </w:tr>
      <w:tr w14:paraId="1F32E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3767E13E">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7EB9AB8D">
            <w:pPr>
              <w:bidi w:val="0"/>
              <w:jc w:val="center"/>
              <w:rPr>
                <w:rFonts w:hint="eastAsia" w:ascii="宋体" w:hAnsi="宋体" w:eastAsia="宋体" w:cs="宋体"/>
              </w:rPr>
            </w:pPr>
          </w:p>
        </w:tc>
        <w:tc>
          <w:tcPr>
            <w:tcW w:w="2128" w:type="dxa"/>
            <w:gridSpan w:val="2"/>
            <w:vAlign w:val="center"/>
          </w:tcPr>
          <w:p w14:paraId="5397CAFD">
            <w:pPr>
              <w:bidi w:val="0"/>
              <w:jc w:val="center"/>
              <w:rPr>
                <w:rFonts w:hint="eastAsia" w:ascii="宋体" w:hAnsi="宋体" w:eastAsia="宋体" w:cs="宋体"/>
              </w:rPr>
            </w:pPr>
            <w:r>
              <w:rPr>
                <w:rFonts w:hint="eastAsia" w:ascii="宋体" w:hAnsi="宋体" w:eastAsia="宋体" w:cs="宋体"/>
              </w:rPr>
              <w:t>投标文件格式</w:t>
            </w:r>
          </w:p>
        </w:tc>
        <w:tc>
          <w:tcPr>
            <w:tcW w:w="5851" w:type="dxa"/>
            <w:vAlign w:val="center"/>
          </w:tcPr>
          <w:p w14:paraId="4CF154D4">
            <w:pPr>
              <w:bidi w:val="0"/>
              <w:rPr>
                <w:rFonts w:hint="eastAsia" w:ascii="宋体" w:hAnsi="宋体" w:eastAsia="宋体" w:cs="宋体"/>
              </w:rPr>
            </w:pPr>
            <w:r>
              <w:rPr>
                <w:rFonts w:hint="eastAsia" w:ascii="宋体" w:hAnsi="宋体" w:eastAsia="宋体" w:cs="宋体"/>
              </w:rPr>
              <w:t>符合第六章“投标文件格式”的要求</w:t>
            </w:r>
          </w:p>
        </w:tc>
      </w:tr>
      <w:tr w14:paraId="4CD02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061EC84E">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35B8E795">
            <w:pPr>
              <w:bidi w:val="0"/>
              <w:jc w:val="center"/>
              <w:rPr>
                <w:rFonts w:hint="eastAsia" w:ascii="宋体" w:hAnsi="宋体" w:eastAsia="宋体" w:cs="宋体"/>
              </w:rPr>
            </w:pPr>
          </w:p>
        </w:tc>
        <w:tc>
          <w:tcPr>
            <w:tcW w:w="2128" w:type="dxa"/>
            <w:gridSpan w:val="2"/>
            <w:vAlign w:val="center"/>
          </w:tcPr>
          <w:p w14:paraId="061907EF">
            <w:pPr>
              <w:bidi w:val="0"/>
              <w:jc w:val="center"/>
              <w:rPr>
                <w:rFonts w:hint="eastAsia" w:ascii="宋体" w:hAnsi="宋体" w:eastAsia="宋体" w:cs="宋体"/>
              </w:rPr>
            </w:pPr>
            <w:r>
              <w:rPr>
                <w:rFonts w:hint="eastAsia" w:ascii="宋体" w:hAnsi="宋体" w:eastAsia="宋体" w:cs="宋体"/>
              </w:rPr>
              <w:t>报价唯一</w:t>
            </w:r>
          </w:p>
        </w:tc>
        <w:tc>
          <w:tcPr>
            <w:tcW w:w="5851" w:type="dxa"/>
            <w:vAlign w:val="center"/>
          </w:tcPr>
          <w:p w14:paraId="4B9E2F6C">
            <w:pPr>
              <w:bidi w:val="0"/>
              <w:rPr>
                <w:rFonts w:hint="eastAsia" w:ascii="宋体" w:hAnsi="宋体" w:eastAsia="宋体" w:cs="宋体"/>
              </w:rPr>
            </w:pPr>
            <w:r>
              <w:rPr>
                <w:rFonts w:hint="eastAsia" w:ascii="宋体" w:hAnsi="宋体" w:eastAsia="宋体" w:cs="宋体"/>
              </w:rPr>
              <w:t>只有一个有效报价</w:t>
            </w:r>
          </w:p>
        </w:tc>
      </w:tr>
      <w:tr w14:paraId="187A8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4367CC7B">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2E3BB7FE">
            <w:pPr>
              <w:bidi w:val="0"/>
              <w:jc w:val="center"/>
              <w:rPr>
                <w:rFonts w:hint="eastAsia" w:ascii="宋体" w:hAnsi="宋体" w:eastAsia="宋体" w:cs="宋体"/>
              </w:rPr>
            </w:pPr>
          </w:p>
        </w:tc>
        <w:tc>
          <w:tcPr>
            <w:tcW w:w="2128" w:type="dxa"/>
            <w:gridSpan w:val="2"/>
            <w:vAlign w:val="center"/>
          </w:tcPr>
          <w:p w14:paraId="7817C31C">
            <w:pPr>
              <w:bidi w:val="0"/>
              <w:jc w:val="center"/>
              <w:rPr>
                <w:rFonts w:hint="eastAsia" w:ascii="宋体" w:hAnsi="宋体" w:eastAsia="宋体" w:cs="宋体"/>
              </w:rPr>
            </w:pPr>
            <w:r>
              <w:rPr>
                <w:rFonts w:hint="eastAsia" w:ascii="宋体" w:hAnsi="宋体" w:eastAsia="宋体" w:cs="宋体"/>
              </w:rPr>
              <w:t>投标报价</w:t>
            </w:r>
          </w:p>
        </w:tc>
        <w:tc>
          <w:tcPr>
            <w:tcW w:w="5851" w:type="dxa"/>
            <w:vAlign w:val="center"/>
          </w:tcPr>
          <w:p w14:paraId="72BE01C4">
            <w:pPr>
              <w:bidi w:val="0"/>
              <w:rPr>
                <w:rFonts w:hint="eastAsia" w:ascii="宋体" w:hAnsi="宋体" w:eastAsia="宋体" w:cs="宋体"/>
              </w:rPr>
            </w:pPr>
            <w:r>
              <w:rPr>
                <w:rFonts w:hint="eastAsia" w:ascii="宋体" w:hAnsi="宋体" w:eastAsia="宋体" w:cs="宋体"/>
              </w:rPr>
              <w:t>报价</w:t>
            </w:r>
            <w:r>
              <w:rPr>
                <w:rFonts w:hint="eastAsia" w:ascii="宋体" w:hAnsi="宋体" w:eastAsia="宋体" w:cs="宋体"/>
                <w:lang w:eastAsia="zh-CN"/>
              </w:rPr>
              <w:t>均</w:t>
            </w:r>
            <w:r>
              <w:rPr>
                <w:rFonts w:hint="eastAsia" w:ascii="宋体" w:hAnsi="宋体" w:eastAsia="宋体" w:cs="宋体"/>
              </w:rPr>
              <w:t>不超过</w:t>
            </w:r>
            <w:r>
              <w:rPr>
                <w:rFonts w:hint="eastAsia" w:ascii="宋体" w:hAnsi="宋体" w:eastAsia="宋体" w:cs="宋体"/>
                <w:lang w:eastAsia="zh-CN"/>
              </w:rPr>
              <w:t>预算价（最高限价）</w:t>
            </w:r>
          </w:p>
        </w:tc>
      </w:tr>
      <w:tr w14:paraId="7F8F9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1BC0AB2F">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22847257">
            <w:pPr>
              <w:bidi w:val="0"/>
              <w:jc w:val="center"/>
              <w:rPr>
                <w:rFonts w:hint="eastAsia" w:ascii="宋体" w:hAnsi="宋体" w:eastAsia="宋体" w:cs="宋体"/>
              </w:rPr>
            </w:pPr>
          </w:p>
        </w:tc>
        <w:tc>
          <w:tcPr>
            <w:tcW w:w="2128" w:type="dxa"/>
            <w:gridSpan w:val="2"/>
            <w:vAlign w:val="center"/>
          </w:tcPr>
          <w:p w14:paraId="36FF1848">
            <w:pPr>
              <w:bidi w:val="0"/>
              <w:jc w:val="center"/>
              <w:rPr>
                <w:rFonts w:hint="eastAsia" w:ascii="宋体" w:hAnsi="宋体" w:eastAsia="宋体" w:cs="宋体"/>
              </w:rPr>
            </w:pPr>
            <w:r>
              <w:rPr>
                <w:rFonts w:hint="eastAsia" w:ascii="宋体" w:hAnsi="宋体" w:eastAsia="宋体" w:cs="宋体"/>
              </w:rPr>
              <w:t>质量要求</w:t>
            </w:r>
          </w:p>
        </w:tc>
        <w:tc>
          <w:tcPr>
            <w:tcW w:w="5851" w:type="dxa"/>
            <w:vAlign w:val="center"/>
          </w:tcPr>
          <w:p w14:paraId="677639F1">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1.3.2</w:t>
            </w:r>
            <w:r>
              <w:rPr>
                <w:rFonts w:hint="eastAsia" w:ascii="宋体" w:hAnsi="宋体" w:eastAsia="宋体" w:cs="宋体"/>
              </w:rPr>
              <w:t>项规定</w:t>
            </w:r>
          </w:p>
        </w:tc>
      </w:tr>
      <w:tr w14:paraId="71BFD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209EE841">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1D771BFF">
            <w:pPr>
              <w:bidi w:val="0"/>
              <w:jc w:val="center"/>
              <w:rPr>
                <w:rFonts w:hint="eastAsia" w:ascii="宋体" w:hAnsi="宋体" w:eastAsia="宋体" w:cs="宋体"/>
              </w:rPr>
            </w:pPr>
          </w:p>
        </w:tc>
        <w:tc>
          <w:tcPr>
            <w:tcW w:w="2128" w:type="dxa"/>
            <w:gridSpan w:val="2"/>
            <w:vAlign w:val="center"/>
          </w:tcPr>
          <w:p w14:paraId="5D71042E">
            <w:pPr>
              <w:bidi w:val="0"/>
              <w:jc w:val="center"/>
              <w:rPr>
                <w:rFonts w:hint="eastAsia" w:ascii="宋体" w:hAnsi="宋体" w:eastAsia="宋体" w:cs="宋体"/>
              </w:rPr>
            </w:pPr>
            <w:r>
              <w:rPr>
                <w:rFonts w:hint="eastAsia" w:ascii="宋体" w:hAnsi="宋体" w:eastAsia="宋体" w:cs="宋体"/>
              </w:rPr>
              <w:t>交货期</w:t>
            </w:r>
          </w:p>
        </w:tc>
        <w:tc>
          <w:tcPr>
            <w:tcW w:w="5851" w:type="dxa"/>
            <w:vAlign w:val="center"/>
          </w:tcPr>
          <w:p w14:paraId="7B1665D3">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1.3.3</w:t>
            </w:r>
            <w:r>
              <w:rPr>
                <w:rFonts w:hint="eastAsia" w:ascii="宋体" w:hAnsi="宋体" w:eastAsia="宋体" w:cs="宋体"/>
              </w:rPr>
              <w:t>项规定</w:t>
            </w:r>
          </w:p>
        </w:tc>
      </w:tr>
      <w:tr w14:paraId="6D078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0074B4E8">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12DB65D0">
            <w:pPr>
              <w:bidi w:val="0"/>
              <w:jc w:val="center"/>
              <w:rPr>
                <w:rFonts w:hint="eastAsia" w:ascii="宋体" w:hAnsi="宋体" w:eastAsia="宋体" w:cs="宋体"/>
              </w:rPr>
            </w:pPr>
          </w:p>
        </w:tc>
        <w:tc>
          <w:tcPr>
            <w:tcW w:w="2128" w:type="dxa"/>
            <w:gridSpan w:val="2"/>
            <w:vAlign w:val="center"/>
          </w:tcPr>
          <w:p w14:paraId="0B27B019">
            <w:pPr>
              <w:bidi w:val="0"/>
              <w:jc w:val="center"/>
              <w:rPr>
                <w:rFonts w:hint="eastAsia" w:ascii="宋体" w:hAnsi="宋体" w:eastAsia="宋体" w:cs="宋体"/>
              </w:rPr>
            </w:pPr>
            <w:r>
              <w:rPr>
                <w:rFonts w:hint="eastAsia" w:ascii="宋体" w:hAnsi="宋体" w:eastAsia="宋体" w:cs="宋体"/>
              </w:rPr>
              <w:t>质保期</w:t>
            </w:r>
          </w:p>
        </w:tc>
        <w:tc>
          <w:tcPr>
            <w:tcW w:w="5851" w:type="dxa"/>
            <w:vAlign w:val="center"/>
          </w:tcPr>
          <w:p w14:paraId="4AF4DD25">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1.3.4</w:t>
            </w:r>
            <w:r>
              <w:rPr>
                <w:rFonts w:hint="eastAsia" w:ascii="宋体" w:hAnsi="宋体" w:eastAsia="宋体" w:cs="宋体"/>
              </w:rPr>
              <w:t>项规定</w:t>
            </w:r>
          </w:p>
        </w:tc>
      </w:tr>
      <w:tr w14:paraId="40EE2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737" w:hRule="atLeast"/>
          <w:jc w:val="center"/>
        </w:trPr>
        <w:tc>
          <w:tcPr>
            <w:tcW w:w="741" w:type="dxa"/>
            <w:vMerge w:val="continue"/>
            <w:tcBorders>
              <w:top w:val="single" w:color="000000" w:sz="2" w:space="0"/>
              <w:bottom w:val="single" w:color="000000" w:sz="2" w:space="0"/>
            </w:tcBorders>
            <w:vAlign w:val="center"/>
          </w:tcPr>
          <w:p w14:paraId="0B2C451E">
            <w:pPr>
              <w:bidi w:val="0"/>
              <w:jc w:val="center"/>
              <w:rPr>
                <w:rFonts w:hint="eastAsia" w:ascii="宋体" w:hAnsi="宋体" w:eastAsia="宋体" w:cs="宋体"/>
              </w:rPr>
            </w:pPr>
          </w:p>
        </w:tc>
        <w:tc>
          <w:tcPr>
            <w:tcW w:w="741" w:type="dxa"/>
            <w:gridSpan w:val="2"/>
            <w:vMerge w:val="continue"/>
            <w:tcBorders>
              <w:top w:val="single" w:color="000000" w:sz="2" w:space="0"/>
              <w:bottom w:val="single" w:color="000000" w:sz="2" w:space="0"/>
            </w:tcBorders>
            <w:vAlign w:val="center"/>
          </w:tcPr>
          <w:p w14:paraId="3048BE98">
            <w:pPr>
              <w:bidi w:val="0"/>
              <w:jc w:val="center"/>
              <w:rPr>
                <w:rFonts w:hint="eastAsia" w:ascii="宋体" w:hAnsi="宋体" w:eastAsia="宋体" w:cs="宋体"/>
              </w:rPr>
            </w:pPr>
          </w:p>
        </w:tc>
        <w:tc>
          <w:tcPr>
            <w:tcW w:w="2128" w:type="dxa"/>
            <w:gridSpan w:val="2"/>
            <w:vAlign w:val="center"/>
          </w:tcPr>
          <w:p w14:paraId="650999BE">
            <w:pPr>
              <w:bidi w:val="0"/>
              <w:jc w:val="center"/>
              <w:rPr>
                <w:rFonts w:hint="eastAsia" w:ascii="宋体" w:hAnsi="宋体" w:eastAsia="宋体" w:cs="宋体"/>
              </w:rPr>
            </w:pPr>
            <w:r>
              <w:rPr>
                <w:rFonts w:hint="eastAsia" w:ascii="宋体" w:hAnsi="宋体" w:eastAsia="宋体" w:cs="宋体"/>
              </w:rPr>
              <w:t>投标有效期</w:t>
            </w:r>
          </w:p>
        </w:tc>
        <w:tc>
          <w:tcPr>
            <w:tcW w:w="5851" w:type="dxa"/>
            <w:vAlign w:val="center"/>
          </w:tcPr>
          <w:p w14:paraId="61FAC531">
            <w:pPr>
              <w:bidi w:val="0"/>
              <w:rPr>
                <w:rFonts w:hint="eastAsia" w:ascii="宋体" w:hAnsi="宋体" w:eastAsia="宋体" w:cs="宋体"/>
              </w:rPr>
            </w:pPr>
            <w:r>
              <w:rPr>
                <w:rFonts w:hint="eastAsia" w:ascii="宋体" w:hAnsi="宋体" w:eastAsia="宋体" w:cs="宋体"/>
              </w:rPr>
              <w:t>符合第二章“</w:t>
            </w:r>
            <w:r>
              <w:rPr>
                <w:rFonts w:hint="eastAsia" w:ascii="宋体" w:hAnsi="宋体" w:eastAsia="宋体" w:cs="宋体"/>
                <w:lang w:eastAsia="zh-CN"/>
              </w:rPr>
              <w:t>投标人</w:t>
            </w:r>
            <w:r>
              <w:rPr>
                <w:rFonts w:hint="eastAsia" w:ascii="宋体" w:hAnsi="宋体" w:eastAsia="宋体" w:cs="宋体"/>
              </w:rPr>
              <w:t>须知”第</w:t>
            </w:r>
            <w:r>
              <w:rPr>
                <w:rFonts w:hint="eastAsia" w:ascii="宋体" w:hAnsi="宋体" w:eastAsia="宋体" w:cs="宋体"/>
                <w:lang w:val="en-US" w:eastAsia="zh-CN"/>
              </w:rPr>
              <w:t>3.4.1</w:t>
            </w:r>
            <w:r>
              <w:rPr>
                <w:rFonts w:hint="eastAsia" w:ascii="宋体" w:hAnsi="宋体" w:eastAsia="宋体" w:cs="宋体"/>
              </w:rPr>
              <w:t>项规定</w:t>
            </w:r>
          </w:p>
        </w:tc>
      </w:tr>
      <w:tr w14:paraId="3922C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Align w:val="center"/>
          </w:tcPr>
          <w:p w14:paraId="708C93FA">
            <w:pPr>
              <w:bidi w:val="0"/>
              <w:jc w:val="center"/>
              <w:rPr>
                <w:rFonts w:hint="eastAsia" w:ascii="宋体" w:hAnsi="宋体" w:eastAsia="宋体" w:cs="宋体"/>
                <w:lang w:eastAsia="zh-CN"/>
              </w:rPr>
            </w:pPr>
            <w:r>
              <w:rPr>
                <w:rFonts w:hint="eastAsia" w:ascii="宋体" w:hAnsi="宋体" w:eastAsia="宋体" w:cs="宋体"/>
                <w:lang w:val="en-US" w:eastAsia="zh-CN"/>
              </w:rPr>
              <w:t>2.2.1</w:t>
            </w:r>
          </w:p>
        </w:tc>
        <w:tc>
          <w:tcPr>
            <w:tcW w:w="1575" w:type="dxa"/>
            <w:gridSpan w:val="2"/>
            <w:vAlign w:val="center"/>
          </w:tcPr>
          <w:p w14:paraId="219A9C5A">
            <w:pPr>
              <w:bidi w:val="0"/>
              <w:jc w:val="center"/>
              <w:rPr>
                <w:rFonts w:hint="eastAsia" w:ascii="宋体" w:hAnsi="宋体" w:eastAsia="宋体" w:cs="宋体"/>
              </w:rPr>
            </w:pPr>
            <w:r>
              <w:rPr>
                <w:rFonts w:hint="eastAsia" w:ascii="宋体" w:hAnsi="宋体" w:eastAsia="宋体" w:cs="宋体"/>
              </w:rPr>
              <w:t>分值构成</w:t>
            </w:r>
          </w:p>
          <w:p w14:paraId="47FE1484">
            <w:pPr>
              <w:bidi w:val="0"/>
              <w:jc w:val="center"/>
              <w:rPr>
                <w:rFonts w:hint="eastAsia" w:ascii="宋体" w:hAnsi="宋体" w:eastAsia="宋体" w:cs="宋体"/>
              </w:rPr>
            </w:pPr>
            <w:r>
              <w:rPr>
                <w:rFonts w:hint="eastAsia" w:ascii="宋体" w:hAnsi="宋体" w:eastAsia="宋体" w:cs="宋体"/>
              </w:rPr>
              <w:t>（总分100分）</w:t>
            </w:r>
          </w:p>
        </w:tc>
        <w:tc>
          <w:tcPr>
            <w:tcW w:w="6703" w:type="dxa"/>
            <w:gridSpan w:val="2"/>
            <w:vAlign w:val="center"/>
          </w:tcPr>
          <w:p w14:paraId="16834B62">
            <w:pPr>
              <w:bidi w:val="0"/>
              <w:rPr>
                <w:rFonts w:hint="eastAsia" w:ascii="宋体" w:hAnsi="宋体" w:eastAsia="宋体" w:cs="宋体"/>
              </w:rPr>
            </w:pPr>
            <w:r>
              <w:rPr>
                <w:rFonts w:hint="eastAsia" w:ascii="宋体" w:hAnsi="宋体" w:eastAsia="宋体" w:cs="宋体"/>
              </w:rPr>
              <w:t>商务部分：</w:t>
            </w:r>
            <w:r>
              <w:rPr>
                <w:rFonts w:hint="eastAsia" w:ascii="宋体" w:hAnsi="宋体" w:eastAsia="宋体" w:cs="宋体"/>
                <w:lang w:val="en-US" w:eastAsia="zh-CN"/>
              </w:rPr>
              <w:t>30</w:t>
            </w:r>
            <w:r>
              <w:rPr>
                <w:rFonts w:hint="eastAsia" w:ascii="宋体" w:hAnsi="宋体" w:eastAsia="宋体" w:cs="宋体"/>
              </w:rPr>
              <w:t>分</w:t>
            </w:r>
            <w:r>
              <w:rPr>
                <w:rFonts w:hint="eastAsia" w:ascii="宋体" w:hAnsi="宋体" w:eastAsia="宋体" w:cs="宋体"/>
                <w:lang w:val="en-US" w:eastAsia="zh-CN"/>
              </w:rPr>
              <w:t xml:space="preserve">     </w:t>
            </w:r>
            <w:r>
              <w:rPr>
                <w:rFonts w:hint="eastAsia" w:ascii="宋体" w:hAnsi="宋体" w:eastAsia="宋体" w:cs="宋体"/>
              </w:rPr>
              <w:t>技术部分：</w:t>
            </w:r>
            <w:r>
              <w:rPr>
                <w:rFonts w:hint="eastAsia" w:ascii="宋体" w:hAnsi="宋体" w:eastAsia="宋体" w:cs="宋体"/>
                <w:lang w:val="en-US" w:eastAsia="zh-CN"/>
              </w:rPr>
              <w:t>4</w:t>
            </w:r>
            <w:r>
              <w:rPr>
                <w:rFonts w:hint="eastAsia" w:ascii="宋体" w:hAnsi="宋体" w:cs="宋体"/>
                <w:lang w:val="en-US" w:eastAsia="zh-CN"/>
              </w:rPr>
              <w:t>8</w:t>
            </w:r>
            <w:r>
              <w:rPr>
                <w:rFonts w:hint="eastAsia" w:ascii="宋体" w:hAnsi="宋体" w:eastAsia="宋体" w:cs="宋体"/>
              </w:rPr>
              <w:t>分</w:t>
            </w:r>
            <w:r>
              <w:rPr>
                <w:rFonts w:hint="eastAsia" w:ascii="宋体" w:hAnsi="宋体" w:eastAsia="宋体" w:cs="宋体"/>
                <w:lang w:val="en-US" w:eastAsia="zh-CN"/>
              </w:rPr>
              <w:t xml:space="preserve">     </w:t>
            </w:r>
            <w:r>
              <w:rPr>
                <w:rFonts w:hint="eastAsia" w:ascii="宋体" w:hAnsi="宋体" w:eastAsia="宋体" w:cs="宋体"/>
              </w:rPr>
              <w:t>综合部分：</w:t>
            </w:r>
            <w:r>
              <w:rPr>
                <w:rFonts w:hint="eastAsia" w:ascii="宋体" w:hAnsi="宋体" w:cs="宋体"/>
                <w:lang w:val="en-US" w:eastAsia="zh-CN"/>
              </w:rPr>
              <w:t>22</w:t>
            </w:r>
            <w:r>
              <w:rPr>
                <w:rFonts w:hint="eastAsia" w:ascii="宋体" w:hAnsi="宋体" w:eastAsia="宋体" w:cs="宋体"/>
              </w:rPr>
              <w:t>分</w:t>
            </w:r>
          </w:p>
        </w:tc>
      </w:tr>
      <w:tr w14:paraId="13578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394" w:hRule="atLeast"/>
          <w:jc w:val="center"/>
        </w:trPr>
        <w:tc>
          <w:tcPr>
            <w:tcW w:w="1183" w:type="dxa"/>
            <w:gridSpan w:val="2"/>
            <w:vAlign w:val="center"/>
          </w:tcPr>
          <w:p w14:paraId="32A9F349">
            <w:pPr>
              <w:bidi w:val="0"/>
              <w:jc w:val="center"/>
              <w:rPr>
                <w:rFonts w:hint="eastAsia" w:ascii="宋体" w:hAnsi="宋体" w:eastAsia="宋体" w:cs="宋体"/>
                <w:b/>
                <w:bCs/>
              </w:rPr>
            </w:pPr>
            <w:r>
              <w:rPr>
                <w:rFonts w:hint="eastAsia" w:ascii="宋体" w:hAnsi="宋体" w:eastAsia="宋体" w:cs="宋体"/>
                <w:b/>
                <w:bCs/>
              </w:rPr>
              <w:t>条款号</w:t>
            </w:r>
          </w:p>
        </w:tc>
        <w:tc>
          <w:tcPr>
            <w:tcW w:w="1575" w:type="dxa"/>
            <w:gridSpan w:val="2"/>
            <w:vAlign w:val="center"/>
          </w:tcPr>
          <w:p w14:paraId="7A041618">
            <w:pPr>
              <w:bidi w:val="0"/>
              <w:jc w:val="center"/>
              <w:rPr>
                <w:rFonts w:hint="eastAsia" w:ascii="宋体" w:hAnsi="宋体" w:eastAsia="宋体" w:cs="宋体"/>
                <w:b/>
                <w:bCs/>
              </w:rPr>
            </w:pPr>
            <w:r>
              <w:rPr>
                <w:rFonts w:hint="eastAsia" w:ascii="宋体" w:hAnsi="宋体" w:eastAsia="宋体" w:cs="宋体"/>
                <w:b/>
                <w:bCs/>
              </w:rPr>
              <w:t>评分因素</w:t>
            </w:r>
          </w:p>
        </w:tc>
        <w:tc>
          <w:tcPr>
            <w:tcW w:w="6703" w:type="dxa"/>
            <w:gridSpan w:val="2"/>
            <w:vAlign w:val="center"/>
          </w:tcPr>
          <w:p w14:paraId="34E436A0">
            <w:pPr>
              <w:bidi w:val="0"/>
              <w:jc w:val="center"/>
              <w:rPr>
                <w:rFonts w:hint="eastAsia" w:ascii="宋体" w:hAnsi="宋体" w:eastAsia="宋体" w:cs="宋体"/>
                <w:b/>
                <w:bCs/>
              </w:rPr>
            </w:pPr>
            <w:r>
              <w:rPr>
                <w:rFonts w:hint="eastAsia" w:ascii="宋体" w:hAnsi="宋体" w:eastAsia="宋体" w:cs="宋体"/>
                <w:b/>
                <w:bCs/>
              </w:rPr>
              <w:t>评分标准</w:t>
            </w:r>
          </w:p>
        </w:tc>
      </w:tr>
      <w:tr w14:paraId="27F96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Align w:val="center"/>
          </w:tcPr>
          <w:p w14:paraId="50299BBB">
            <w:pPr>
              <w:bidi w:val="0"/>
              <w:jc w:val="center"/>
              <w:rPr>
                <w:rFonts w:hint="eastAsia" w:ascii="宋体" w:hAnsi="宋体" w:eastAsia="宋体" w:cs="宋体"/>
                <w:lang w:val="en-US" w:eastAsia="zh-CN"/>
              </w:rPr>
            </w:pPr>
            <w:r>
              <w:rPr>
                <w:rFonts w:hint="eastAsia" w:ascii="宋体" w:hAnsi="宋体" w:eastAsia="宋体" w:cs="宋体"/>
              </w:rPr>
              <w:t>2.2.2</w:t>
            </w:r>
            <w:r>
              <w:rPr>
                <w:rFonts w:hint="eastAsia" w:ascii="宋体" w:hAnsi="宋体" w:eastAsia="宋体" w:cs="宋体"/>
                <w:lang w:eastAsia="zh-CN"/>
              </w:rPr>
              <w:t>（</w:t>
            </w:r>
            <w:r>
              <w:rPr>
                <w:rFonts w:hint="eastAsia" w:ascii="宋体" w:hAnsi="宋体" w:eastAsia="宋体" w:cs="宋体"/>
                <w:lang w:val="en-US" w:eastAsia="zh-CN"/>
              </w:rPr>
              <w:t>1）</w:t>
            </w:r>
          </w:p>
          <w:p w14:paraId="731DDCD1">
            <w:pPr>
              <w:bidi w:val="0"/>
              <w:jc w:val="center"/>
              <w:rPr>
                <w:rFonts w:hint="eastAsia" w:ascii="宋体" w:hAnsi="宋体" w:eastAsia="宋体" w:cs="宋体"/>
                <w:lang w:val="en-US" w:eastAsia="zh-CN"/>
              </w:rPr>
            </w:pPr>
            <w:r>
              <w:rPr>
                <w:rFonts w:hint="eastAsia" w:ascii="宋体" w:hAnsi="宋体" w:eastAsia="宋体" w:cs="宋体"/>
                <w:lang w:val="en-US" w:eastAsia="zh-CN"/>
              </w:rPr>
              <w:t>商务部分</w:t>
            </w:r>
          </w:p>
          <w:p w14:paraId="78295172">
            <w:pPr>
              <w:bidi w:val="0"/>
              <w:jc w:val="center"/>
              <w:rPr>
                <w:rFonts w:hint="eastAsia" w:ascii="宋体" w:hAnsi="宋体" w:eastAsia="宋体" w:cs="宋体"/>
              </w:rPr>
            </w:pPr>
            <w:r>
              <w:rPr>
                <w:rFonts w:hint="eastAsia" w:ascii="宋体" w:hAnsi="宋体" w:eastAsia="宋体" w:cs="宋体"/>
                <w:lang w:val="en-US" w:eastAsia="zh-CN"/>
              </w:rPr>
              <w:t>（30分）</w:t>
            </w:r>
          </w:p>
        </w:tc>
        <w:tc>
          <w:tcPr>
            <w:tcW w:w="1575" w:type="dxa"/>
            <w:gridSpan w:val="2"/>
            <w:tcBorders>
              <w:bottom w:val="single" w:color="auto" w:sz="4" w:space="0"/>
            </w:tcBorders>
            <w:vAlign w:val="center"/>
          </w:tcPr>
          <w:p w14:paraId="285153C8">
            <w:pPr>
              <w:bidi w:val="0"/>
              <w:jc w:val="center"/>
              <w:rPr>
                <w:rFonts w:hint="eastAsia" w:ascii="宋体" w:hAnsi="宋体" w:eastAsia="宋体" w:cs="宋体"/>
              </w:rPr>
            </w:pPr>
            <w:r>
              <w:rPr>
                <w:rFonts w:hint="eastAsia" w:ascii="宋体" w:hAnsi="宋体" w:eastAsia="宋体" w:cs="宋体"/>
              </w:rPr>
              <w:t>投标报价</w:t>
            </w:r>
          </w:p>
          <w:p w14:paraId="0974D765">
            <w:pPr>
              <w:bidi w:val="0"/>
              <w:jc w:val="center"/>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30</w:t>
            </w:r>
            <w:r>
              <w:rPr>
                <w:rFonts w:hint="eastAsia" w:ascii="宋体" w:hAnsi="宋体" w:eastAsia="宋体" w:cs="宋体"/>
              </w:rPr>
              <w:t>分）</w:t>
            </w:r>
          </w:p>
        </w:tc>
        <w:tc>
          <w:tcPr>
            <w:tcW w:w="6703" w:type="dxa"/>
            <w:gridSpan w:val="2"/>
            <w:tcBorders>
              <w:bottom w:val="single" w:color="auto" w:sz="4" w:space="0"/>
            </w:tcBorders>
            <w:vAlign w:val="center"/>
          </w:tcPr>
          <w:p w14:paraId="1C776047">
            <w:pPr>
              <w:bidi w:val="0"/>
              <w:rPr>
                <w:rFonts w:hint="eastAsia" w:ascii="宋体" w:hAnsi="宋体" w:eastAsia="宋体" w:cs="宋体"/>
              </w:rPr>
            </w:pPr>
            <w:r>
              <w:rPr>
                <w:rFonts w:hint="eastAsia" w:ascii="宋体" w:hAnsi="宋体" w:eastAsia="宋体" w:cs="宋体"/>
              </w:rPr>
              <w:t>价格分统一采用低价优先法计算，即满足招标文件要求且投标价格最低的投标报价为评标基准价，其价格分满分</w:t>
            </w:r>
            <w:r>
              <w:rPr>
                <w:rFonts w:hint="eastAsia" w:ascii="宋体" w:hAnsi="宋体" w:eastAsia="宋体" w:cs="宋体"/>
                <w:lang w:val="en-US" w:eastAsia="zh-CN"/>
              </w:rPr>
              <w:t>30</w:t>
            </w:r>
            <w:r>
              <w:rPr>
                <w:rFonts w:hint="eastAsia" w:ascii="宋体" w:hAnsi="宋体" w:eastAsia="宋体" w:cs="宋体"/>
              </w:rPr>
              <w:t>分。其他供应商的价格分统一按照下列公式计算：</w:t>
            </w:r>
          </w:p>
          <w:p w14:paraId="477A34C3">
            <w:pPr>
              <w:bidi w:val="0"/>
              <w:rPr>
                <w:rFonts w:hint="eastAsia" w:ascii="宋体" w:hAnsi="宋体" w:eastAsia="宋体" w:cs="宋体"/>
                <w:lang w:val="en-US" w:eastAsia="zh-CN"/>
              </w:rPr>
            </w:pPr>
            <w:r>
              <w:rPr>
                <w:rFonts w:hint="eastAsia" w:ascii="宋体" w:hAnsi="宋体" w:eastAsia="宋体" w:cs="宋体"/>
              </w:rPr>
              <w:t>投标报价得分=（评标基准价/投标报价）×</w:t>
            </w:r>
            <w:r>
              <w:rPr>
                <w:rFonts w:hint="eastAsia" w:ascii="宋体" w:hAnsi="宋体" w:eastAsia="宋体" w:cs="宋体"/>
                <w:lang w:val="en-US" w:eastAsia="zh-CN"/>
              </w:rPr>
              <w:t>30</w:t>
            </w:r>
          </w:p>
          <w:p w14:paraId="1382A849">
            <w:pPr>
              <w:numPr>
                <w:ilvl w:val="0"/>
                <w:numId w:val="0"/>
              </w:numPr>
              <w:bidi w:val="0"/>
              <w:rPr>
                <w:rFonts w:hint="eastAsia" w:ascii="宋体" w:hAnsi="宋体" w:eastAsia="宋体" w:cs="宋体"/>
              </w:rPr>
            </w:pPr>
            <w:r>
              <w:rPr>
                <w:rFonts w:hint="eastAsia" w:ascii="宋体" w:hAnsi="宋体" w:eastAsia="宋体" w:cs="宋体"/>
              </w:rPr>
              <w:t>注：1.价格分计算保留小数点后两位。</w:t>
            </w:r>
          </w:p>
          <w:p w14:paraId="2F9DBCAC">
            <w:pPr>
              <w:numPr>
                <w:ilvl w:val="0"/>
                <w:numId w:val="0"/>
              </w:numPr>
              <w:bidi w:val="0"/>
              <w:rPr>
                <w:rFonts w:hint="eastAsia" w:ascii="宋体" w:hAnsi="宋体" w:eastAsia="宋体" w:cs="宋体"/>
                <w:lang w:val="en-US" w:eastAsia="zh-CN"/>
              </w:rPr>
            </w:pPr>
            <w:r>
              <w:rPr>
                <w:rFonts w:hint="eastAsia" w:ascii="宋体" w:hAnsi="宋体" w:eastAsia="宋体" w:cs="宋体"/>
              </w:rPr>
              <w:t>2.本项目的扣除比例为：小型、微型企业及监狱企业扣除20%。符合要求的投标人应当提供《中小企业声明函》和《企业产品明细表》(格式详见招标文件内样本)。供应商所投产品既有中小企业，又有大型企业生产的，不享受该优惠。</w:t>
            </w:r>
          </w:p>
          <w:p w14:paraId="3A385E08">
            <w:pPr>
              <w:bidi w:val="0"/>
              <w:rPr>
                <w:rFonts w:hint="eastAsia" w:ascii="宋体" w:hAnsi="宋体" w:eastAsia="宋体" w:cs="宋体"/>
                <w:lang w:val="en-US" w:eastAsia="zh-CN"/>
              </w:rPr>
            </w:pPr>
            <w:r>
              <w:rPr>
                <w:rFonts w:hint="eastAsia" w:ascii="宋体" w:hAnsi="宋体" w:eastAsia="宋体" w:cs="宋体"/>
                <w:lang w:val="en-US" w:eastAsia="zh-CN"/>
              </w:rPr>
              <w:t>3.根据《关于推动解决政府采购异常低价问题的通知》，采购评审中出现下列情形之一的，评审委员会应当启动异常低价投标审查程序：</w:t>
            </w:r>
          </w:p>
          <w:p w14:paraId="17AB09F7">
            <w:pPr>
              <w:bidi w:val="0"/>
              <w:rPr>
                <w:rFonts w:hint="eastAsia" w:ascii="宋体" w:hAnsi="宋体" w:eastAsia="宋体" w:cs="宋体"/>
                <w:lang w:val="en-US" w:eastAsia="zh-CN"/>
              </w:rPr>
            </w:pPr>
            <w:r>
              <w:rPr>
                <w:rFonts w:hint="eastAsia" w:ascii="宋体" w:hAnsi="宋体" w:eastAsia="宋体" w:cs="宋体"/>
                <w:lang w:val="en-US" w:eastAsia="zh-CN"/>
              </w:rPr>
              <w:t>（1）投标报价低于全部通过符合性审查供应商投标报价平均值65%的，即投标报价&lt;全部通过符合性审查供应商投标报价平均值×65%；</w:t>
            </w:r>
          </w:p>
          <w:p w14:paraId="5EE3EA39">
            <w:pPr>
              <w:bidi w:val="0"/>
              <w:rPr>
                <w:rFonts w:hint="eastAsia" w:ascii="宋体" w:hAnsi="宋体" w:eastAsia="宋体" w:cs="宋体"/>
                <w:lang w:val="en-US" w:eastAsia="zh-CN"/>
              </w:rPr>
            </w:pPr>
            <w:r>
              <w:rPr>
                <w:rFonts w:hint="eastAsia" w:ascii="宋体" w:hAnsi="宋体" w:eastAsia="宋体" w:cs="宋体"/>
                <w:lang w:val="en-US" w:eastAsia="zh-CN"/>
              </w:rPr>
              <w:t>（2）投标报价低于通过符合性审查的次低报价供应商投标报价65%的，即投标报价&lt;通过符合性审查的次低报价供应商投标报价×65%；</w:t>
            </w:r>
          </w:p>
          <w:p w14:paraId="7CC0933E">
            <w:pPr>
              <w:bidi w:val="0"/>
              <w:rPr>
                <w:rFonts w:hint="eastAsia" w:ascii="宋体" w:hAnsi="宋体" w:eastAsia="宋体" w:cs="宋体"/>
                <w:lang w:val="en-US" w:eastAsia="zh-CN"/>
              </w:rPr>
            </w:pPr>
            <w:r>
              <w:rPr>
                <w:rFonts w:hint="eastAsia" w:ascii="宋体" w:hAnsi="宋体" w:eastAsia="宋体" w:cs="宋体"/>
                <w:lang w:val="en-US" w:eastAsia="zh-CN"/>
              </w:rPr>
              <w:t>（3）投标报价低于采购项目最高限价65%的，即投标报价&lt;采购项目最高限价×65%；</w:t>
            </w:r>
          </w:p>
          <w:p w14:paraId="32A64DA6">
            <w:pPr>
              <w:bidi w:val="0"/>
              <w:rPr>
                <w:rFonts w:hint="eastAsia" w:ascii="宋体" w:hAnsi="宋体" w:eastAsia="宋体" w:cs="宋体"/>
                <w:lang w:val="en-US" w:eastAsia="zh-CN"/>
              </w:rPr>
            </w:pPr>
            <w:r>
              <w:rPr>
                <w:rFonts w:hint="eastAsia" w:ascii="宋体" w:hAnsi="宋体" w:eastAsia="宋体" w:cs="宋体"/>
                <w:lang w:val="en-US" w:eastAsia="zh-CN"/>
              </w:rPr>
              <w:t>（4）评审委员会基于专业判断，认为供应商报价过低，有可能影响产品质量或者不能诚信履约的其他情形。</w:t>
            </w:r>
          </w:p>
          <w:p w14:paraId="5CD2881B">
            <w:pPr>
              <w:bidi w:val="0"/>
              <w:rPr>
                <w:rFonts w:hint="eastAsia" w:ascii="宋体" w:hAnsi="宋体" w:eastAsia="宋体" w:cs="宋体"/>
                <w:lang w:val="en-US" w:eastAsia="zh-CN"/>
              </w:rPr>
            </w:pPr>
            <w:r>
              <w:rPr>
                <w:rFonts w:hint="eastAsia" w:ascii="宋体" w:hAnsi="宋体" w:eastAsia="宋体" w:cs="宋体"/>
                <w:lang w:val="en-US" w:eastAsia="zh-CN"/>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72CE4879">
            <w:pPr>
              <w:bidi w:val="0"/>
              <w:rPr>
                <w:rFonts w:hint="eastAsia" w:ascii="宋体" w:hAnsi="宋体" w:eastAsia="宋体" w:cs="宋体"/>
              </w:rPr>
            </w:pPr>
            <w:r>
              <w:rPr>
                <w:rFonts w:hint="eastAsia" w:ascii="宋体" w:hAnsi="宋体" w:eastAsia="宋体" w:cs="宋体"/>
                <w:lang w:val="en-US" w:eastAsia="zh-CN"/>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rPr>
              <w:t>。</w:t>
            </w:r>
          </w:p>
        </w:tc>
      </w:tr>
      <w:tr w14:paraId="542C6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restart"/>
            <w:vAlign w:val="center"/>
          </w:tcPr>
          <w:p w14:paraId="3DDE0A73">
            <w:pPr>
              <w:bidi w:val="0"/>
              <w:jc w:val="center"/>
              <w:rPr>
                <w:rFonts w:hint="eastAsia" w:ascii="宋体" w:hAnsi="宋体" w:eastAsia="宋体" w:cs="宋体"/>
                <w:lang w:val="en-US" w:eastAsia="zh-CN"/>
              </w:rPr>
            </w:pPr>
            <w:r>
              <w:rPr>
                <w:rFonts w:hint="eastAsia" w:ascii="宋体" w:hAnsi="宋体" w:eastAsia="宋体" w:cs="宋体"/>
                <w:lang w:val="en-US" w:eastAsia="zh-CN"/>
              </w:rPr>
              <w:t>2.2.2（2）</w:t>
            </w:r>
          </w:p>
          <w:p w14:paraId="1DB587F0">
            <w:pPr>
              <w:bidi w:val="0"/>
              <w:jc w:val="center"/>
              <w:rPr>
                <w:rFonts w:hint="eastAsia" w:ascii="宋体" w:hAnsi="宋体" w:eastAsia="宋体" w:cs="宋体"/>
                <w:lang w:val="en-US" w:eastAsia="zh-CN"/>
              </w:rPr>
            </w:pPr>
            <w:r>
              <w:rPr>
                <w:rFonts w:hint="eastAsia" w:ascii="宋体" w:hAnsi="宋体" w:eastAsia="宋体" w:cs="宋体"/>
                <w:lang w:val="en-US" w:eastAsia="zh-CN"/>
              </w:rPr>
              <w:t>技术部分</w:t>
            </w:r>
          </w:p>
          <w:p w14:paraId="3202CAED">
            <w:pPr>
              <w:bidi w:val="0"/>
              <w:jc w:val="center"/>
              <w:rPr>
                <w:rFonts w:hint="eastAsia" w:ascii="宋体" w:hAnsi="宋体" w:eastAsia="宋体" w:cs="宋体"/>
              </w:rPr>
            </w:pPr>
            <w:r>
              <w:rPr>
                <w:rFonts w:hint="eastAsia" w:ascii="宋体" w:hAnsi="宋体" w:eastAsia="宋体" w:cs="宋体"/>
                <w:lang w:val="en-US" w:eastAsia="zh-CN"/>
              </w:rPr>
              <w:t>（</w:t>
            </w:r>
            <w:r>
              <w:rPr>
                <w:rFonts w:hint="eastAsia" w:ascii="宋体" w:hAnsi="宋体" w:cs="宋体"/>
                <w:lang w:val="en-US" w:eastAsia="zh-CN"/>
              </w:rPr>
              <w:t>48</w:t>
            </w:r>
            <w:r>
              <w:rPr>
                <w:rFonts w:hint="eastAsia" w:ascii="宋体" w:hAnsi="宋体" w:eastAsia="宋体" w:cs="宋体"/>
                <w:lang w:val="en-US" w:eastAsia="zh-CN"/>
              </w:rPr>
              <w:t>分）</w:t>
            </w:r>
          </w:p>
        </w:tc>
        <w:tc>
          <w:tcPr>
            <w:tcW w:w="1575" w:type="dxa"/>
            <w:gridSpan w:val="2"/>
            <w:tcBorders>
              <w:top w:val="single" w:color="auto" w:sz="4" w:space="0"/>
              <w:left w:val="single" w:color="auto" w:sz="4" w:space="0"/>
              <w:bottom w:val="single" w:color="auto" w:sz="4" w:space="0"/>
              <w:right w:val="single" w:color="auto" w:sz="4" w:space="0"/>
            </w:tcBorders>
            <w:vAlign w:val="center"/>
          </w:tcPr>
          <w:p w14:paraId="56D2430C">
            <w:pPr>
              <w:bidi w:val="0"/>
              <w:jc w:val="center"/>
              <w:rPr>
                <w:rFonts w:hint="eastAsia" w:ascii="宋体" w:hAnsi="宋体" w:eastAsia="宋体" w:cs="宋体"/>
              </w:rPr>
            </w:pPr>
            <w:r>
              <w:rPr>
                <w:rFonts w:hint="eastAsia" w:ascii="宋体" w:hAnsi="宋体" w:eastAsia="宋体" w:cs="宋体"/>
              </w:rPr>
              <w:t>技术参数响应</w:t>
            </w:r>
          </w:p>
          <w:p w14:paraId="645FEAD1">
            <w:pPr>
              <w:bidi w:val="0"/>
              <w:jc w:val="center"/>
              <w:rPr>
                <w:rFonts w:hint="eastAsia" w:ascii="宋体" w:hAnsi="宋体" w:eastAsia="宋体" w:cs="宋体"/>
              </w:rPr>
            </w:pPr>
            <w:r>
              <w:rPr>
                <w:rFonts w:hint="eastAsia" w:ascii="宋体" w:hAnsi="宋体" w:eastAsia="宋体" w:cs="宋体"/>
              </w:rPr>
              <w:t>（</w:t>
            </w:r>
            <w:r>
              <w:rPr>
                <w:rFonts w:hint="eastAsia" w:ascii="宋体" w:hAnsi="宋体" w:cs="宋体"/>
                <w:lang w:val="en-US" w:eastAsia="zh-CN"/>
              </w:rPr>
              <w:t>42</w:t>
            </w:r>
            <w:r>
              <w:rPr>
                <w:rFonts w:hint="eastAsia" w:ascii="宋体" w:hAnsi="宋体" w:eastAsia="宋体" w:cs="宋体"/>
              </w:rPr>
              <w:t>分）</w:t>
            </w:r>
          </w:p>
        </w:tc>
        <w:tc>
          <w:tcPr>
            <w:tcW w:w="6703" w:type="dxa"/>
            <w:gridSpan w:val="2"/>
            <w:tcBorders>
              <w:top w:val="single" w:color="auto" w:sz="4" w:space="0"/>
              <w:left w:val="single" w:color="auto" w:sz="4" w:space="0"/>
              <w:bottom w:val="single" w:color="auto" w:sz="4" w:space="0"/>
              <w:right w:val="single" w:color="auto" w:sz="4" w:space="0"/>
            </w:tcBorders>
            <w:vAlign w:val="center"/>
          </w:tcPr>
          <w:p w14:paraId="1A30571C">
            <w:pPr>
              <w:keepNext w:val="0"/>
              <w:keepLines w:val="0"/>
              <w:suppressLineNumbers w:val="0"/>
              <w:tabs>
                <w:tab w:val="left" w:pos="332"/>
              </w:tabs>
              <w:spacing w:before="0" w:beforeAutospacing="0" w:after="0" w:afterAutospacing="0" w:line="400" w:lineRule="exact"/>
              <w:ind w:left="0" w:right="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根据各投标人所投产品技术性能以及对招标文件各项基本要求（招标需求具体要求）的逐项响应等方面情况由评委进行评议打分，投标人所投设备完全满足招标文件技术要求的，得42分。</w:t>
            </w:r>
          </w:p>
          <w:p w14:paraId="54ED53C4">
            <w:pPr>
              <w:bidi w:val="0"/>
              <w:rPr>
                <w:rFonts w:hint="eastAsia" w:ascii="宋体" w:hAnsi="宋体" w:eastAsia="宋体" w:cs="宋体"/>
              </w:rPr>
            </w:pPr>
            <w:r>
              <w:rPr>
                <w:rFonts w:hint="eastAsia" w:ascii="宋体" w:hAnsi="宋体" w:eastAsia="宋体" w:cs="宋体"/>
                <w:color w:val="auto"/>
                <w:sz w:val="21"/>
                <w:szCs w:val="21"/>
                <w:lang w:val="en-US" w:eastAsia="zh-CN"/>
              </w:rPr>
              <w:t>非</w:t>
            </w:r>
            <w:r>
              <w:rPr>
                <w:rFonts w:hint="eastAsia" w:ascii="宋体" w:hAnsi="宋体" w:eastAsia="宋体" w:cs="宋体"/>
                <w:color w:val="auto"/>
                <w:sz w:val="21"/>
                <w:szCs w:val="21"/>
                <w:cs/>
                <w:lang w:val="en-US" w:eastAsia="zh-CN"/>
              </w:rPr>
              <w:t>“</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cs/>
                <w:lang w:val="en-US" w:eastAsia="zh-CN"/>
              </w:rPr>
              <w:t>”</w:t>
            </w:r>
            <w:r>
              <w:rPr>
                <w:rFonts w:hint="eastAsia" w:ascii="宋体" w:hAnsi="宋体" w:eastAsia="宋体" w:cs="宋体"/>
                <w:color w:val="auto"/>
                <w:sz w:val="21"/>
                <w:szCs w:val="21"/>
                <w:lang w:val="en-US" w:eastAsia="zh-CN"/>
              </w:rPr>
              <w:t>号标注的部分为一般性技术参数，每有一条不满足招标要求的扣1分；重要技术参数（本招标文件带</w:t>
            </w:r>
            <w:r>
              <w:rPr>
                <w:rFonts w:hint="eastAsia" w:ascii="宋体" w:hAnsi="宋体" w:eastAsia="宋体" w:cs="宋体"/>
                <w:color w:val="auto"/>
                <w:sz w:val="21"/>
                <w:szCs w:val="21"/>
                <w:cs/>
                <w:lang w:val="en-US" w:eastAsia="zh-CN"/>
              </w:rPr>
              <w:t>“</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cs/>
                <w:lang w:val="en-US" w:eastAsia="zh-CN"/>
              </w:rPr>
              <w:t>”</w:t>
            </w:r>
            <w:r>
              <w:rPr>
                <w:rFonts w:hint="eastAsia" w:ascii="宋体" w:hAnsi="宋体" w:eastAsia="宋体" w:cs="宋体"/>
                <w:color w:val="auto"/>
                <w:sz w:val="21"/>
                <w:szCs w:val="21"/>
                <w:lang w:val="en-US" w:eastAsia="zh-CN"/>
              </w:rPr>
              <w:t>号标注的部分），每有一条不满足扣2分，扣完为止。</w:t>
            </w:r>
          </w:p>
        </w:tc>
      </w:tr>
      <w:tr w14:paraId="03295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41E9DEBD">
            <w:pPr>
              <w:bidi w:val="0"/>
              <w:jc w:val="center"/>
              <w:rPr>
                <w:rFonts w:hint="eastAsia" w:ascii="宋体" w:hAnsi="宋体" w:eastAsia="宋体" w:cs="宋体"/>
                <w:lang w:val="en-US" w:eastAsia="zh-CN"/>
              </w:rPr>
            </w:pPr>
          </w:p>
        </w:tc>
        <w:tc>
          <w:tcPr>
            <w:tcW w:w="1575" w:type="dxa"/>
            <w:gridSpan w:val="2"/>
            <w:tcBorders>
              <w:top w:val="single" w:color="auto" w:sz="4" w:space="0"/>
              <w:left w:val="single" w:color="auto" w:sz="4" w:space="0"/>
              <w:bottom w:val="single" w:color="auto" w:sz="4" w:space="0"/>
              <w:right w:val="single" w:color="auto" w:sz="4" w:space="0"/>
            </w:tcBorders>
            <w:vAlign w:val="center"/>
          </w:tcPr>
          <w:p w14:paraId="1C1A8D14">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供货实施方案</w:t>
            </w:r>
          </w:p>
          <w:p w14:paraId="021914BF">
            <w:pPr>
              <w:bidi w:val="0"/>
              <w:jc w:val="center"/>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（3分）</w:t>
            </w:r>
          </w:p>
        </w:tc>
        <w:tc>
          <w:tcPr>
            <w:tcW w:w="6703" w:type="dxa"/>
            <w:gridSpan w:val="2"/>
            <w:tcBorders>
              <w:top w:val="single" w:color="auto" w:sz="4" w:space="0"/>
              <w:left w:val="single" w:color="auto" w:sz="4" w:space="0"/>
              <w:bottom w:val="single" w:color="auto" w:sz="4" w:space="0"/>
              <w:right w:val="single" w:color="auto" w:sz="4" w:space="0"/>
            </w:tcBorders>
            <w:vAlign w:val="center"/>
          </w:tcPr>
          <w:p w14:paraId="57C2318F">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评委依据投标人提供的供货实施方案（包括详细的供货计划、交货组织方案与时间安排、产品质量保证、风险管理等）</w:t>
            </w: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进行综合评分：</w:t>
            </w:r>
          </w:p>
          <w:p w14:paraId="027B08B0">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（1）方案完备全面，科学合理，可行性很强，</w:t>
            </w:r>
            <w:r>
              <w:rPr>
                <w:rFonts w:hint="eastAsia" w:ascii="宋体" w:hAnsi="宋体" w:eastAsia="宋体" w:cs="宋体"/>
                <w:color w:val="000000" w:themeColor="text1"/>
                <w:lang w:val="en-US" w:eastAsia="zh-CN"/>
                <w14:textFill>
                  <w14:solidFill>
                    <w14:schemeClr w14:val="tx1"/>
                  </w14:solidFill>
                </w14:textFill>
              </w:rPr>
              <w:t>得</w:t>
            </w:r>
            <w:r>
              <w:rPr>
                <w:rFonts w:hint="eastAsia" w:ascii="宋体" w:hAnsi="宋体" w:eastAsia="宋体" w:cs="宋体"/>
                <w:color w:val="000000" w:themeColor="text1"/>
                <w:lang w:eastAsia="zh-CN"/>
                <w14:textFill>
                  <w14:solidFill>
                    <w14:schemeClr w14:val="tx1"/>
                  </w14:solidFill>
                </w14:textFill>
              </w:rPr>
              <w:t>3分；</w:t>
            </w:r>
          </w:p>
          <w:p w14:paraId="01A755AF">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（2）方案较为完备全面，较科学合理，可行性较强，</w:t>
            </w:r>
            <w:r>
              <w:rPr>
                <w:rFonts w:hint="eastAsia" w:ascii="宋体" w:hAnsi="宋体" w:eastAsia="宋体" w:cs="宋体"/>
                <w:color w:val="000000" w:themeColor="text1"/>
                <w:lang w:val="en-US" w:eastAsia="zh-CN"/>
                <w14:textFill>
                  <w14:solidFill>
                    <w14:schemeClr w14:val="tx1"/>
                  </w14:solidFill>
                </w14:textFill>
              </w:rPr>
              <w:t>得</w:t>
            </w:r>
            <w:r>
              <w:rPr>
                <w:rFonts w:hint="eastAsia" w:ascii="宋体" w:hAnsi="宋体" w:eastAsia="宋体" w:cs="宋体"/>
                <w:color w:val="000000" w:themeColor="text1"/>
                <w:lang w:eastAsia="zh-CN"/>
                <w14:textFill>
                  <w14:solidFill>
                    <w14:schemeClr w14:val="tx1"/>
                  </w14:solidFill>
                </w14:textFill>
              </w:rPr>
              <w:t>1分；</w:t>
            </w:r>
          </w:p>
          <w:p w14:paraId="52F24E81">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（3）方案不够完备全面，不够科学合理，可行性较低，</w:t>
            </w:r>
            <w:r>
              <w:rPr>
                <w:rFonts w:hint="eastAsia" w:ascii="宋体" w:hAnsi="宋体" w:eastAsia="宋体" w:cs="宋体"/>
                <w:color w:val="000000" w:themeColor="text1"/>
                <w:lang w:val="en-US" w:eastAsia="zh-CN"/>
                <w14:textFill>
                  <w14:solidFill>
                    <w14:schemeClr w14:val="tx1"/>
                  </w14:solidFill>
                </w14:textFill>
              </w:rPr>
              <w:t>得</w:t>
            </w:r>
            <w:r>
              <w:rPr>
                <w:rFonts w:hint="eastAsia" w:ascii="宋体" w:hAnsi="宋体" w:eastAsia="宋体" w:cs="宋体"/>
                <w:color w:val="000000" w:themeColor="text1"/>
                <w:lang w:eastAsia="zh-CN"/>
                <w14:textFill>
                  <w14:solidFill>
                    <w14:schemeClr w14:val="tx1"/>
                  </w14:solidFill>
                </w14:textFill>
              </w:rPr>
              <w:t>0.5分；</w:t>
            </w:r>
          </w:p>
          <w:p w14:paraId="1A1889E2">
            <w:pPr>
              <w:bidi w:val="0"/>
              <w:rPr>
                <w:rFonts w:hint="eastAsia" w:ascii="宋体" w:hAnsi="宋体" w:eastAsia="宋体" w:cs="宋体"/>
              </w:rPr>
            </w:pPr>
            <w:r>
              <w:rPr>
                <w:rFonts w:hint="eastAsia" w:ascii="宋体" w:hAnsi="宋体" w:eastAsia="宋体" w:cs="宋体"/>
                <w:color w:val="000000" w:themeColor="text1"/>
                <w:lang w:eastAsia="zh-CN"/>
                <w14:textFill>
                  <w14:solidFill>
                    <w14:schemeClr w14:val="tx1"/>
                  </w14:solidFill>
                </w14:textFill>
              </w:rPr>
              <w:t>（4）未提交方案，</w:t>
            </w:r>
            <w:r>
              <w:rPr>
                <w:rFonts w:hint="eastAsia" w:ascii="宋体" w:hAnsi="宋体" w:eastAsia="宋体" w:cs="宋体"/>
                <w:color w:val="000000" w:themeColor="text1"/>
                <w:lang w:val="en-US" w:eastAsia="zh-CN"/>
                <w14:textFill>
                  <w14:solidFill>
                    <w14:schemeClr w14:val="tx1"/>
                  </w14:solidFill>
                </w14:textFill>
              </w:rPr>
              <w:t>得</w:t>
            </w:r>
            <w:r>
              <w:rPr>
                <w:rFonts w:hint="eastAsia" w:ascii="宋体" w:hAnsi="宋体" w:eastAsia="宋体" w:cs="宋体"/>
                <w:color w:val="000000" w:themeColor="text1"/>
                <w:lang w:eastAsia="zh-CN"/>
                <w14:textFill>
                  <w14:solidFill>
                    <w14:schemeClr w14:val="tx1"/>
                  </w14:solidFill>
                </w14:textFill>
              </w:rPr>
              <w:t>0分。</w:t>
            </w:r>
          </w:p>
        </w:tc>
      </w:tr>
      <w:tr w14:paraId="07542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2468686B">
            <w:pPr>
              <w:bidi w:val="0"/>
              <w:jc w:val="center"/>
              <w:rPr>
                <w:rFonts w:hint="eastAsia" w:ascii="宋体" w:hAnsi="宋体" w:eastAsia="宋体" w:cs="宋体"/>
                <w:lang w:val="en-US" w:eastAsia="zh-CN"/>
              </w:rPr>
            </w:pPr>
          </w:p>
        </w:tc>
        <w:tc>
          <w:tcPr>
            <w:tcW w:w="1575" w:type="dxa"/>
            <w:gridSpan w:val="2"/>
            <w:tcBorders>
              <w:top w:val="single" w:color="auto" w:sz="4" w:space="0"/>
              <w:left w:val="single" w:color="auto" w:sz="4" w:space="0"/>
              <w:bottom w:val="single" w:color="auto" w:sz="4" w:space="0"/>
              <w:right w:val="single" w:color="auto" w:sz="4" w:space="0"/>
            </w:tcBorders>
            <w:vAlign w:val="center"/>
          </w:tcPr>
          <w:p w14:paraId="296F910A">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安装调试方案</w:t>
            </w:r>
          </w:p>
          <w:p w14:paraId="0D674936">
            <w:pPr>
              <w:bidi w:val="0"/>
              <w:jc w:val="center"/>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（3分）</w:t>
            </w:r>
          </w:p>
        </w:tc>
        <w:tc>
          <w:tcPr>
            <w:tcW w:w="6703" w:type="dxa"/>
            <w:gridSpan w:val="2"/>
            <w:tcBorders>
              <w:top w:val="single" w:color="auto" w:sz="4" w:space="0"/>
              <w:left w:val="single" w:color="auto" w:sz="4" w:space="0"/>
              <w:bottom w:val="single" w:color="auto" w:sz="4" w:space="0"/>
              <w:right w:val="single" w:color="auto" w:sz="4" w:space="0"/>
            </w:tcBorders>
            <w:vAlign w:val="center"/>
          </w:tcPr>
          <w:p w14:paraId="48B9E254">
            <w:pPr>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评委依据投标人提供的安装调试方案（包括安装调试方案、服务人员配置等）进行综合打分：</w:t>
            </w:r>
          </w:p>
          <w:p w14:paraId="0286FB5B">
            <w:pPr>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（1）若投标人安装调试、服务人员安排等方案科学合理且实施性强，得3分；</w:t>
            </w:r>
          </w:p>
          <w:p w14:paraId="386C089D">
            <w:pPr>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（2）若投标人安装调试、服务人员安排等方案比较合理、实施性较强，得1分；</w:t>
            </w:r>
          </w:p>
          <w:p w14:paraId="4EF216F4">
            <w:pPr>
              <w:bidi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（3）若投标人安装调试、服务人员安排等方案一般但具有实施性，得0.5分；</w:t>
            </w:r>
          </w:p>
          <w:p w14:paraId="64346A26">
            <w:pPr>
              <w:bidi w:val="0"/>
              <w:rPr>
                <w:rFonts w:hint="eastAsia" w:ascii="宋体" w:hAnsi="宋体" w:eastAsia="宋体" w:cs="宋体"/>
              </w:rPr>
            </w:pPr>
            <w:r>
              <w:rPr>
                <w:rFonts w:hint="eastAsia" w:ascii="宋体" w:hAnsi="宋体" w:eastAsia="宋体" w:cs="宋体"/>
                <w:color w:val="000000" w:themeColor="text1"/>
                <w:lang w:val="en-US" w:eastAsia="en-US"/>
                <w14:textFill>
                  <w14:solidFill>
                    <w14:schemeClr w14:val="tx1"/>
                  </w14:solidFill>
                </w14:textFill>
              </w:rPr>
              <w:t>（4）未提供方案，得0分。</w:t>
            </w:r>
          </w:p>
        </w:tc>
      </w:tr>
      <w:tr w14:paraId="2D598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restart"/>
            <w:vAlign w:val="center"/>
          </w:tcPr>
          <w:p w14:paraId="24FDD4C0">
            <w:pPr>
              <w:bidi w:val="0"/>
              <w:jc w:val="center"/>
              <w:rPr>
                <w:rFonts w:hint="eastAsia" w:ascii="宋体" w:hAnsi="宋体" w:eastAsia="宋体" w:cs="宋体"/>
                <w:lang w:val="en-US" w:eastAsia="zh-CN"/>
              </w:rPr>
            </w:pPr>
            <w:r>
              <w:rPr>
                <w:rFonts w:hint="eastAsia" w:ascii="宋体" w:hAnsi="宋体" w:eastAsia="宋体" w:cs="宋体"/>
                <w:lang w:val="en-US" w:eastAsia="zh-CN"/>
              </w:rPr>
              <w:t>2.2.2（3）</w:t>
            </w:r>
          </w:p>
          <w:p w14:paraId="271CB8BF">
            <w:pPr>
              <w:bidi w:val="0"/>
              <w:jc w:val="center"/>
              <w:rPr>
                <w:rFonts w:hint="eastAsia" w:ascii="宋体" w:hAnsi="宋体" w:eastAsia="宋体" w:cs="宋体"/>
                <w:lang w:val="en-US" w:eastAsia="zh-CN"/>
              </w:rPr>
            </w:pPr>
            <w:r>
              <w:rPr>
                <w:rFonts w:hint="eastAsia" w:ascii="宋体" w:hAnsi="宋体" w:eastAsia="宋体" w:cs="宋体"/>
                <w:lang w:val="en-US" w:eastAsia="zh-CN"/>
              </w:rPr>
              <w:t>综合部分</w:t>
            </w:r>
          </w:p>
          <w:p w14:paraId="3525F7CF">
            <w:pPr>
              <w:bidi w:val="0"/>
              <w:jc w:val="center"/>
              <w:rPr>
                <w:rFonts w:hint="eastAsia" w:ascii="宋体" w:hAnsi="宋体" w:eastAsia="宋体" w:cs="宋体"/>
              </w:rPr>
            </w:pPr>
            <w:r>
              <w:rPr>
                <w:rFonts w:hint="eastAsia" w:ascii="宋体" w:hAnsi="宋体" w:eastAsia="宋体" w:cs="宋体"/>
                <w:lang w:val="en-US" w:eastAsia="zh-CN"/>
              </w:rPr>
              <w:t>（</w:t>
            </w:r>
            <w:r>
              <w:rPr>
                <w:rFonts w:hint="eastAsia" w:ascii="宋体" w:hAnsi="宋体" w:cs="宋体"/>
                <w:lang w:val="en-US" w:eastAsia="zh-CN"/>
              </w:rPr>
              <w:t>22</w:t>
            </w:r>
            <w:r>
              <w:rPr>
                <w:rFonts w:hint="eastAsia" w:ascii="宋体" w:hAnsi="宋体" w:eastAsia="宋体" w:cs="宋体"/>
                <w:lang w:val="en-US" w:eastAsia="zh-CN"/>
              </w:rPr>
              <w:t>分）</w:t>
            </w:r>
          </w:p>
        </w:tc>
        <w:tc>
          <w:tcPr>
            <w:tcW w:w="1575" w:type="dxa"/>
            <w:gridSpan w:val="2"/>
            <w:tcBorders>
              <w:top w:val="single" w:color="auto" w:sz="4" w:space="0"/>
              <w:left w:val="single" w:color="auto" w:sz="4" w:space="0"/>
              <w:right w:val="single" w:color="auto" w:sz="4" w:space="0"/>
            </w:tcBorders>
            <w:shd w:val="clear" w:color="auto" w:fill="auto"/>
            <w:vAlign w:val="center"/>
          </w:tcPr>
          <w:p w14:paraId="19088CEC">
            <w:pPr>
              <w:keepNext w:val="0"/>
              <w:keepLines w:val="0"/>
              <w:suppressLineNumbers w:val="0"/>
              <w:spacing w:before="0" w:beforeAutospacing="0" w:after="0" w:afterAutospacing="0" w:line="400" w:lineRule="exact"/>
              <w:ind w:left="0" w:leftChars="0" w:right="0" w:rightChars="0" w:firstLine="0" w:firstLineChars="0"/>
              <w:jc w:val="center"/>
              <w:rPr>
                <w:rFonts w:hint="eastAsia" w:ascii="宋体" w:hAnsi="宋体" w:eastAsia="宋体" w:cs="宋体"/>
                <w:lang w:val="en-US" w:eastAsia="en-US"/>
              </w:rPr>
            </w:pPr>
            <w:r>
              <w:rPr>
                <w:rFonts w:hint="eastAsia" w:ascii="宋体" w:hAnsi="宋体" w:eastAsia="宋体" w:cs="宋体"/>
                <w:color w:val="auto"/>
                <w:sz w:val="21"/>
                <w:szCs w:val="21"/>
                <w:lang w:eastAsia="zh-CN"/>
              </w:rPr>
              <w:t>企业实力</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E4B2B2">
            <w:pPr>
              <w:keepNext w:val="0"/>
              <w:keepLines w:val="0"/>
              <w:suppressLineNumbers w:val="0"/>
              <w:tabs>
                <w:tab w:val="left" w:pos="332"/>
              </w:tabs>
              <w:spacing w:before="0" w:beforeAutospacing="0" w:after="0" w:afterAutospacing="0" w:line="400" w:lineRule="exact"/>
              <w:ind w:left="0" w:right="0" w:firstLine="0" w:firstLineChars="0"/>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投标人或所投智慧黑板产品制造商具有信息技术服务管理体系认证、 质量管理体系认证、环境管理体系认证，每提供一项得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分，最高得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22B42087">
            <w:pPr>
              <w:keepNext w:val="0"/>
              <w:keepLines w:val="0"/>
              <w:suppressLineNumbers w:val="0"/>
              <w:tabs>
                <w:tab w:val="left" w:pos="332"/>
              </w:tabs>
              <w:spacing w:before="0" w:beforeAutospacing="0" w:after="0" w:afterAutospacing="0" w:line="400" w:lineRule="exact"/>
              <w:ind w:left="0" w:leftChars="0" w:right="0" w:rightChars="0" w:firstLine="0" w:firstLineChars="0"/>
              <w:jc w:val="left"/>
              <w:rPr>
                <w:rFonts w:hint="eastAsia" w:ascii="宋体" w:hAnsi="宋体" w:eastAsia="宋体" w:cs="宋体"/>
                <w:lang w:val="en-US" w:eastAsia="en-US"/>
              </w:rPr>
            </w:pPr>
            <w:r>
              <w:rPr>
                <w:rFonts w:hint="eastAsia" w:ascii="宋体" w:hAnsi="宋体" w:eastAsia="宋体" w:cs="宋体"/>
                <w:color w:val="auto"/>
                <w:sz w:val="21"/>
                <w:szCs w:val="21"/>
                <w:lang w:val="en-US" w:eastAsia="zh-CN"/>
              </w:rPr>
              <w:t>上述内容须提供认证证书扫描件及国家认证认可监督管理委员会网站证书查询截图；未提供证明材料或者材料不齐全不得分。</w:t>
            </w:r>
          </w:p>
        </w:tc>
      </w:tr>
      <w:tr w14:paraId="7CCB0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58084633">
            <w:pPr>
              <w:bidi w:val="0"/>
              <w:jc w:val="center"/>
              <w:rPr>
                <w:rFonts w:hint="eastAsia" w:ascii="宋体" w:hAnsi="宋体" w:eastAsia="宋体" w:cs="宋体"/>
                <w:lang w:val="en-US" w:eastAsia="zh-CN"/>
              </w:rPr>
            </w:pPr>
          </w:p>
        </w:tc>
        <w:tc>
          <w:tcPr>
            <w:tcW w:w="1575" w:type="dxa"/>
            <w:gridSpan w:val="2"/>
            <w:tcBorders>
              <w:top w:val="single" w:color="auto" w:sz="4" w:space="0"/>
              <w:left w:val="single" w:color="auto" w:sz="4" w:space="0"/>
              <w:right w:val="single" w:color="auto" w:sz="4" w:space="0"/>
            </w:tcBorders>
            <w:shd w:val="clear" w:color="auto" w:fill="auto"/>
            <w:vAlign w:val="center"/>
          </w:tcPr>
          <w:p w14:paraId="47AD9F04">
            <w:pPr>
              <w:keepNext w:val="0"/>
              <w:keepLines w:val="0"/>
              <w:suppressLineNumbers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质保期承诺</w:t>
            </w:r>
            <w:bookmarkStart w:id="98" w:name="_GoBack"/>
            <w:bookmarkEnd w:id="98"/>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eastAsia="zh-CN"/>
              </w:rPr>
              <w:t>分）</w:t>
            </w: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506D78">
            <w:pPr>
              <w:keepNext w:val="0"/>
              <w:keepLines w:val="0"/>
              <w:suppressLineNumbers w:val="0"/>
              <w:tabs>
                <w:tab w:val="left" w:pos="332"/>
              </w:tabs>
              <w:spacing w:before="0" w:beforeAutospacing="0" w:after="0" w:afterAutospacing="0" w:line="400" w:lineRule="exact"/>
              <w:ind w:left="0" w:leftChars="0" w:right="0" w:rightChars="0" w:firstLine="0" w:firstLineChars="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投标人符合质保期基本要求的前提下，质保期每增加一年加2分，最多加</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分，未提供承诺的不得分。</w:t>
            </w:r>
          </w:p>
        </w:tc>
      </w:tr>
      <w:tr w14:paraId="6CD46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4B2F9739">
            <w:pPr>
              <w:bidi w:val="0"/>
              <w:jc w:val="center"/>
              <w:rPr>
                <w:rFonts w:hint="eastAsia" w:ascii="宋体" w:hAnsi="宋体" w:eastAsia="宋体" w:cs="宋体"/>
              </w:rPr>
            </w:pPr>
          </w:p>
        </w:tc>
        <w:tc>
          <w:tcPr>
            <w:tcW w:w="1575" w:type="dxa"/>
            <w:gridSpan w:val="2"/>
            <w:tcBorders>
              <w:left w:val="single" w:color="auto" w:sz="4" w:space="0"/>
              <w:right w:val="single" w:color="auto" w:sz="4" w:space="0"/>
            </w:tcBorders>
            <w:shd w:val="clear" w:color="auto" w:fill="auto"/>
            <w:vAlign w:val="center"/>
          </w:tcPr>
          <w:p w14:paraId="6358C22F">
            <w:pPr>
              <w:keepNext w:val="0"/>
              <w:keepLines w:val="0"/>
              <w:suppressLineNumbers w:val="0"/>
              <w:spacing w:before="0" w:beforeAutospacing="0" w:after="0" w:afterAutospacing="0" w:line="400" w:lineRule="exact"/>
              <w:ind w:left="0" w:leftChars="0" w:right="0" w:rightChars="0" w:firstLine="0" w:firstLineChars="0"/>
              <w:jc w:val="center"/>
              <w:rPr>
                <w:rFonts w:hint="eastAsia" w:ascii="宋体" w:hAnsi="宋体" w:eastAsia="宋体" w:cs="宋体"/>
                <w:lang w:val="en-US" w:eastAsia="zh-CN"/>
              </w:rPr>
            </w:pPr>
            <w:r>
              <w:rPr>
                <w:rFonts w:hint="eastAsia" w:ascii="宋体" w:hAnsi="宋体" w:eastAsia="宋体" w:cs="宋体"/>
                <w:color w:val="auto"/>
                <w:sz w:val="21"/>
                <w:szCs w:val="21"/>
                <w:lang w:eastAsia="zh-CN"/>
              </w:rPr>
              <w:t>产品</w:t>
            </w:r>
            <w:r>
              <w:rPr>
                <w:rFonts w:hint="eastAsia" w:ascii="宋体" w:hAnsi="宋体" w:eastAsia="宋体" w:cs="宋体"/>
                <w:color w:val="auto"/>
                <w:sz w:val="21"/>
                <w:szCs w:val="21"/>
                <w:lang w:val="en-US" w:eastAsia="zh-CN"/>
              </w:rPr>
              <w:t>绿色</w:t>
            </w:r>
            <w:r>
              <w:rPr>
                <w:rFonts w:hint="eastAsia" w:ascii="宋体" w:hAnsi="宋体" w:eastAsia="宋体" w:cs="宋体"/>
                <w:color w:val="auto"/>
                <w:sz w:val="21"/>
                <w:szCs w:val="21"/>
                <w:lang w:eastAsia="zh-CN"/>
              </w:rPr>
              <w:t>环保要求（</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eastAsia="zh-CN"/>
              </w:rPr>
              <w:t>分）</w:t>
            </w: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A62305">
            <w:pPr>
              <w:keepNext w:val="0"/>
              <w:keepLines w:val="0"/>
              <w:suppressLineNumbers w:val="0"/>
              <w:tabs>
                <w:tab w:val="left" w:pos="332"/>
              </w:tabs>
              <w:spacing w:before="0" w:beforeAutospacing="0" w:after="0" w:afterAutospacing="0" w:line="400" w:lineRule="exact"/>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1、本项目所采购的内容中任意一项货物具有国家确定的认证机构出具的、处于有效期之内的</w:t>
            </w:r>
            <w:r>
              <w:rPr>
                <w:rFonts w:hint="eastAsia" w:ascii="宋体" w:hAnsi="宋体" w:eastAsia="宋体" w:cs="宋体"/>
                <w:color w:val="auto"/>
                <w:sz w:val="21"/>
                <w:szCs w:val="21"/>
                <w:lang w:val="en-US" w:eastAsia="zh-CN"/>
              </w:rPr>
              <w:t>绿色</w:t>
            </w:r>
            <w:r>
              <w:rPr>
                <w:rFonts w:hint="eastAsia" w:ascii="宋体" w:hAnsi="宋体" w:eastAsia="宋体" w:cs="宋体"/>
                <w:color w:val="auto"/>
                <w:sz w:val="21"/>
                <w:szCs w:val="21"/>
              </w:rPr>
              <w:t>产品的证明材料的得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分，如没有不得分。</w:t>
            </w:r>
          </w:p>
          <w:p w14:paraId="5F12B1FC">
            <w:pPr>
              <w:keepNext w:val="0"/>
              <w:keepLines w:val="0"/>
              <w:suppressLineNumbers w:val="0"/>
              <w:tabs>
                <w:tab w:val="left" w:pos="332"/>
              </w:tabs>
              <w:spacing w:before="0" w:beforeAutospacing="0" w:after="0" w:afterAutospacing="0" w:line="400" w:lineRule="exact"/>
              <w:ind w:left="0" w:leftChars="0" w:right="0" w:righ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2、本项目所采购的内容中任意一项货物具有国家确定的认证机构出具的、处于有效期之内的环境标志产品认证证书的证明材料的得3分，如没有不得分。</w:t>
            </w:r>
          </w:p>
        </w:tc>
      </w:tr>
      <w:tr w14:paraId="17A22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114F3B07">
            <w:pPr>
              <w:bidi w:val="0"/>
              <w:jc w:val="center"/>
              <w:rPr>
                <w:rFonts w:hint="eastAsia" w:ascii="宋体" w:hAnsi="宋体" w:eastAsia="宋体" w:cs="宋体"/>
              </w:rPr>
            </w:pPr>
          </w:p>
        </w:tc>
        <w:tc>
          <w:tcPr>
            <w:tcW w:w="15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9990B3">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人员培训方案</w:t>
            </w:r>
          </w:p>
          <w:p w14:paraId="2CD98B92">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（3分）</w:t>
            </w: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8A4476">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评委依据投标人提供的人员培训方案（包括培训内容、培训时间、培训目标等）进行综合评分：</w:t>
            </w:r>
          </w:p>
          <w:p w14:paraId="1719B4B1">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（1）方案完整全面，科学合理，可行性高，得3分；</w:t>
            </w:r>
          </w:p>
          <w:p w14:paraId="2AEE290E">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（2）方案较为完整，相对科学合理，可行性较高，得1分；</w:t>
            </w:r>
          </w:p>
          <w:p w14:paraId="3F0E3336">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（3）方案不够完整，科学性与合理性不足，可行性较低，得0.5分；</w:t>
            </w:r>
          </w:p>
          <w:p w14:paraId="668D92ED">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en-US" w:bidi="ar-SA"/>
                <w14:textFill>
                  <w14:solidFill>
                    <w14:schemeClr w14:val="tx1"/>
                  </w14:solidFill>
                </w14:textFill>
              </w:rPr>
              <w:t>（4）未提供方案，得0分。</w:t>
            </w:r>
          </w:p>
        </w:tc>
      </w:tr>
      <w:tr w14:paraId="0D42B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3DFE7257">
            <w:pPr>
              <w:bidi w:val="0"/>
              <w:jc w:val="center"/>
              <w:rPr>
                <w:rFonts w:hint="eastAsia" w:ascii="宋体" w:hAnsi="宋体" w:eastAsia="宋体" w:cs="宋体"/>
              </w:rPr>
            </w:pPr>
          </w:p>
        </w:tc>
        <w:tc>
          <w:tcPr>
            <w:tcW w:w="1575" w:type="dxa"/>
            <w:gridSpan w:val="2"/>
            <w:vMerge w:val="restart"/>
            <w:tcBorders>
              <w:top w:val="single" w:color="auto" w:sz="4" w:space="0"/>
              <w:left w:val="single" w:color="auto" w:sz="4" w:space="0"/>
              <w:right w:val="single" w:color="auto" w:sz="4" w:space="0"/>
            </w:tcBorders>
            <w:shd w:val="clear" w:color="auto" w:fill="auto"/>
            <w:vAlign w:val="center"/>
          </w:tcPr>
          <w:p w14:paraId="518406A9">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售后服务</w:t>
            </w:r>
          </w:p>
          <w:p w14:paraId="489AA50E">
            <w:p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（6分）</w:t>
            </w: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9D8D84">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w:t>
            </w: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评委</w:t>
            </w:r>
            <w:r>
              <w:rPr>
                <w:rFonts w:hint="eastAsia" w:ascii="宋体" w:hAnsi="宋体" w:eastAsia="宋体" w:cs="宋体"/>
                <w:color w:val="000000" w:themeColor="text1"/>
                <w:lang w:eastAsia="zh-CN"/>
                <w14:textFill>
                  <w14:solidFill>
                    <w14:schemeClr w14:val="tx1"/>
                  </w14:solidFill>
                </w14:textFill>
              </w:rPr>
              <w:t>依据投标人</w:t>
            </w:r>
            <w:r>
              <w:rPr>
                <w:rFonts w:hint="eastAsia" w:ascii="宋体" w:hAnsi="宋体" w:eastAsia="宋体" w:cs="宋体"/>
                <w:color w:val="000000" w:themeColor="text1"/>
                <w:lang w:val="en-US" w:eastAsia="zh-CN"/>
                <w14:textFill>
                  <w14:solidFill>
                    <w14:schemeClr w14:val="tx1"/>
                  </w14:solidFill>
                </w14:textFill>
              </w:rPr>
              <w:t>提供的</w:t>
            </w:r>
            <w:r>
              <w:rPr>
                <w:rFonts w:hint="eastAsia" w:ascii="宋体" w:hAnsi="宋体" w:eastAsia="宋体" w:cs="宋体"/>
                <w:color w:val="000000" w:themeColor="text1"/>
                <w:lang w:eastAsia="zh-CN"/>
                <w14:textFill>
                  <w14:solidFill>
                    <w14:schemeClr w14:val="tx1"/>
                  </w14:solidFill>
                </w14:textFill>
              </w:rPr>
              <w:t>质保期内的售后服务方案（包括服务方式、人员安排、维修方案、故障响应计划、响应时间</w:t>
            </w:r>
            <w:r>
              <w:rPr>
                <w:rFonts w:hint="eastAsia" w:ascii="宋体" w:hAnsi="宋体" w:eastAsia="宋体" w:cs="宋体"/>
                <w:color w:val="000000" w:themeColor="text1"/>
                <w:lang w:val="en-US" w:eastAsia="zh-CN"/>
                <w14:textFill>
                  <w14:solidFill>
                    <w14:schemeClr w14:val="tx1"/>
                  </w14:solidFill>
                </w14:textFill>
              </w:rPr>
              <w:t>等</w:t>
            </w:r>
            <w:r>
              <w:rPr>
                <w:rFonts w:hint="eastAsia" w:ascii="宋体" w:hAnsi="宋体" w:eastAsia="宋体" w:cs="宋体"/>
                <w:color w:val="000000" w:themeColor="text1"/>
                <w:lang w:eastAsia="zh-CN"/>
                <w14:textFill>
                  <w14:solidFill>
                    <w14:schemeClr w14:val="tx1"/>
                  </w14:solidFill>
                </w14:textFill>
              </w:rPr>
              <w:t>）进行综合评分：</w:t>
            </w:r>
          </w:p>
          <w:p w14:paraId="1D084689">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（1）若投标人质保期内的售后服务方案内容完备、科学合理且可实施性强，得</w:t>
            </w:r>
            <w:r>
              <w:rPr>
                <w:rFonts w:hint="eastAsia" w:ascii="宋体" w:hAnsi="宋体" w:eastAsia="宋体" w:cs="宋体"/>
                <w:color w:val="000000" w:themeColor="text1"/>
                <w:lang w:val="en-US" w:eastAsia="zh-CN"/>
                <w14:textFill>
                  <w14:solidFill>
                    <w14:schemeClr w14:val="tx1"/>
                  </w14:solidFill>
                </w14:textFill>
              </w:rPr>
              <w:t>3分；</w:t>
            </w:r>
          </w:p>
          <w:p w14:paraId="4A880037">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（2）若投标人质保期内的售后服务方案内容较为完备、较为科学合理且可实施性较强，得</w:t>
            </w:r>
            <w:r>
              <w:rPr>
                <w:rFonts w:hint="eastAsia" w:ascii="宋体" w:hAnsi="宋体" w:eastAsia="宋体" w:cs="宋体"/>
                <w:color w:val="000000" w:themeColor="text1"/>
                <w:lang w:val="en-US" w:eastAsia="zh-CN"/>
                <w14:textFill>
                  <w14:solidFill>
                    <w14:schemeClr w14:val="tx1"/>
                  </w14:solidFill>
                </w14:textFill>
              </w:rPr>
              <w:t>1分；</w:t>
            </w:r>
          </w:p>
          <w:p w14:paraId="7201E5E4">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（3）若投标人质保期内的售后服务方案内容一般、可实施性一般，得</w:t>
            </w:r>
            <w:r>
              <w:rPr>
                <w:rFonts w:hint="eastAsia" w:ascii="宋体" w:hAnsi="宋体" w:eastAsia="宋体" w:cs="宋体"/>
                <w:color w:val="000000" w:themeColor="text1"/>
                <w:lang w:val="en-US" w:eastAsia="zh-CN"/>
                <w14:textFill>
                  <w14:solidFill>
                    <w14:schemeClr w14:val="tx1"/>
                  </w14:solidFill>
                </w14:textFill>
              </w:rPr>
              <w:t>0.5分。</w:t>
            </w:r>
          </w:p>
          <w:p w14:paraId="4180C47C">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（4）未提供方案的得0分。</w:t>
            </w:r>
          </w:p>
        </w:tc>
      </w:tr>
      <w:tr w14:paraId="2FF5E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24" w:hRule="atLeast"/>
          <w:jc w:val="center"/>
        </w:trPr>
        <w:tc>
          <w:tcPr>
            <w:tcW w:w="1183" w:type="dxa"/>
            <w:gridSpan w:val="2"/>
            <w:vMerge w:val="continue"/>
            <w:vAlign w:val="center"/>
          </w:tcPr>
          <w:p w14:paraId="6F563DE7">
            <w:pPr>
              <w:bidi w:val="0"/>
              <w:rPr>
                <w:rFonts w:hint="eastAsia" w:ascii="宋体" w:hAnsi="宋体" w:eastAsia="宋体" w:cs="宋体"/>
              </w:rPr>
            </w:pPr>
          </w:p>
        </w:tc>
        <w:tc>
          <w:tcPr>
            <w:tcW w:w="1575" w:type="dxa"/>
            <w:gridSpan w:val="2"/>
            <w:vMerge w:val="continue"/>
            <w:tcBorders>
              <w:left w:val="single" w:color="auto" w:sz="4" w:space="0"/>
              <w:bottom w:val="single" w:color="auto" w:sz="4" w:space="0"/>
              <w:right w:val="single" w:color="auto" w:sz="4" w:space="0"/>
            </w:tcBorders>
            <w:shd w:val="clear" w:color="auto" w:fill="auto"/>
            <w:vAlign w:val="center"/>
          </w:tcPr>
          <w:p w14:paraId="75DF4BC6">
            <w:pPr>
              <w:bidi w:val="0"/>
              <w:rPr>
                <w:rFonts w:hint="eastAsia" w:ascii="宋体" w:hAnsi="宋体" w:eastAsia="宋体" w:cs="宋体"/>
                <w:color w:val="000000" w:themeColor="text1"/>
                <w14:textFill>
                  <w14:solidFill>
                    <w14:schemeClr w14:val="tx1"/>
                  </w14:solidFill>
                </w14:textFill>
              </w:rPr>
            </w:pPr>
          </w:p>
        </w:tc>
        <w:tc>
          <w:tcPr>
            <w:tcW w:w="67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E43C61">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w:t>
            </w:r>
            <w:r>
              <w:rPr>
                <w:rFonts w:hint="eastAsia" w:ascii="宋体" w:hAnsi="宋体" w:eastAsia="宋体" w:cs="宋体"/>
                <w:color w:val="000000" w:themeColor="text1"/>
                <w:lang w:val="en-US" w:eastAsia="zh-CN"/>
                <w14:textFill>
                  <w14:solidFill>
                    <w14:schemeClr w14:val="tx1"/>
                  </w14:solidFill>
                </w14:textFill>
              </w:rPr>
              <w:t>评委</w:t>
            </w:r>
            <w:r>
              <w:rPr>
                <w:rFonts w:hint="eastAsia" w:ascii="宋体" w:hAnsi="宋体" w:eastAsia="宋体" w:cs="宋体"/>
                <w:color w:val="000000" w:themeColor="text1"/>
                <w:lang w:eastAsia="zh-CN"/>
                <w14:textFill>
                  <w14:solidFill>
                    <w14:schemeClr w14:val="tx1"/>
                  </w14:solidFill>
                </w14:textFill>
              </w:rPr>
              <w:t>依据投标人</w:t>
            </w:r>
            <w:r>
              <w:rPr>
                <w:rFonts w:hint="eastAsia" w:ascii="宋体" w:hAnsi="宋体" w:eastAsia="宋体" w:cs="宋体"/>
                <w:color w:val="000000" w:themeColor="text1"/>
                <w:lang w:val="en-US" w:eastAsia="zh-CN"/>
                <w14:textFill>
                  <w14:solidFill>
                    <w14:schemeClr w14:val="tx1"/>
                  </w14:solidFill>
                </w14:textFill>
              </w:rPr>
              <w:t>提供的</w:t>
            </w:r>
            <w:r>
              <w:rPr>
                <w:rFonts w:hint="eastAsia" w:ascii="宋体" w:hAnsi="宋体" w:eastAsia="宋体" w:cs="宋体"/>
                <w:color w:val="000000" w:themeColor="text1"/>
                <w:lang w:eastAsia="zh-CN"/>
                <w14:textFill>
                  <w14:solidFill>
                    <w14:schemeClr w14:val="tx1"/>
                  </w14:solidFill>
                </w14:textFill>
              </w:rPr>
              <w:t>质保期</w:t>
            </w:r>
            <w:r>
              <w:rPr>
                <w:rFonts w:hint="eastAsia" w:ascii="宋体" w:hAnsi="宋体" w:eastAsia="宋体" w:cs="宋体"/>
                <w:color w:val="000000" w:themeColor="text1"/>
                <w:lang w:val="en-US" w:eastAsia="zh-CN"/>
                <w14:textFill>
                  <w14:solidFill>
                    <w14:schemeClr w14:val="tx1"/>
                  </w14:solidFill>
                </w14:textFill>
              </w:rPr>
              <w:t>外</w:t>
            </w:r>
            <w:r>
              <w:rPr>
                <w:rFonts w:hint="eastAsia" w:ascii="宋体" w:hAnsi="宋体" w:eastAsia="宋体" w:cs="宋体"/>
                <w:color w:val="000000" w:themeColor="text1"/>
                <w:lang w:eastAsia="zh-CN"/>
                <w14:textFill>
                  <w14:solidFill>
                    <w14:schemeClr w14:val="tx1"/>
                  </w14:solidFill>
                </w14:textFill>
              </w:rPr>
              <w:t>的售后服务方案（包括服务方式、人员安排、维修方案、故障响应计划、响应时间</w:t>
            </w:r>
            <w:r>
              <w:rPr>
                <w:rFonts w:hint="eastAsia" w:ascii="宋体" w:hAnsi="宋体" w:eastAsia="宋体" w:cs="宋体"/>
                <w:color w:val="000000" w:themeColor="text1"/>
                <w:lang w:val="en-US" w:eastAsia="zh-CN"/>
                <w14:textFill>
                  <w14:solidFill>
                    <w14:schemeClr w14:val="tx1"/>
                  </w14:solidFill>
                </w14:textFill>
              </w:rPr>
              <w:t>等</w:t>
            </w:r>
            <w:r>
              <w:rPr>
                <w:rFonts w:hint="eastAsia" w:ascii="宋体" w:hAnsi="宋体" w:eastAsia="宋体" w:cs="宋体"/>
                <w:color w:val="000000" w:themeColor="text1"/>
                <w:lang w:eastAsia="zh-CN"/>
                <w14:textFill>
                  <w14:solidFill>
                    <w14:schemeClr w14:val="tx1"/>
                  </w14:solidFill>
                </w14:textFill>
              </w:rPr>
              <w:t>）进行综合评分：</w:t>
            </w:r>
          </w:p>
          <w:p w14:paraId="6F5192CF">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（1）若投标人质保期</w:t>
            </w:r>
            <w:r>
              <w:rPr>
                <w:rFonts w:hint="eastAsia" w:ascii="宋体" w:hAnsi="宋体" w:eastAsia="宋体" w:cs="宋体"/>
                <w:color w:val="000000" w:themeColor="text1"/>
                <w:lang w:val="en-US" w:eastAsia="zh-CN"/>
                <w14:textFill>
                  <w14:solidFill>
                    <w14:schemeClr w14:val="tx1"/>
                  </w14:solidFill>
                </w14:textFill>
              </w:rPr>
              <w:t>外</w:t>
            </w:r>
            <w:r>
              <w:rPr>
                <w:rFonts w:hint="eastAsia" w:ascii="宋体" w:hAnsi="宋体" w:eastAsia="宋体" w:cs="宋体"/>
                <w:color w:val="000000" w:themeColor="text1"/>
                <w:lang w:eastAsia="zh-CN"/>
                <w14:textFill>
                  <w14:solidFill>
                    <w14:schemeClr w14:val="tx1"/>
                  </w14:solidFill>
                </w14:textFill>
              </w:rPr>
              <w:t>的售后服务方案内容完备、科学合理且可实施性强，得</w:t>
            </w:r>
            <w:r>
              <w:rPr>
                <w:rFonts w:hint="eastAsia" w:ascii="宋体" w:hAnsi="宋体" w:eastAsia="宋体" w:cs="宋体"/>
                <w:color w:val="000000" w:themeColor="text1"/>
                <w:lang w:val="en-US" w:eastAsia="zh-CN"/>
                <w14:textFill>
                  <w14:solidFill>
                    <w14:schemeClr w14:val="tx1"/>
                  </w14:solidFill>
                </w14:textFill>
              </w:rPr>
              <w:t>3分；</w:t>
            </w:r>
          </w:p>
          <w:p w14:paraId="47FC23EB">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（2）若投标人质保期</w:t>
            </w:r>
            <w:r>
              <w:rPr>
                <w:rFonts w:hint="eastAsia" w:ascii="宋体" w:hAnsi="宋体" w:eastAsia="宋体" w:cs="宋体"/>
                <w:color w:val="000000" w:themeColor="text1"/>
                <w:lang w:val="en-US" w:eastAsia="zh-CN"/>
                <w14:textFill>
                  <w14:solidFill>
                    <w14:schemeClr w14:val="tx1"/>
                  </w14:solidFill>
                </w14:textFill>
              </w:rPr>
              <w:t>外</w:t>
            </w:r>
            <w:r>
              <w:rPr>
                <w:rFonts w:hint="eastAsia" w:ascii="宋体" w:hAnsi="宋体" w:eastAsia="宋体" w:cs="宋体"/>
                <w:color w:val="000000" w:themeColor="text1"/>
                <w:lang w:eastAsia="zh-CN"/>
                <w14:textFill>
                  <w14:solidFill>
                    <w14:schemeClr w14:val="tx1"/>
                  </w14:solidFill>
                </w14:textFill>
              </w:rPr>
              <w:t>的售后服务方案内容较为完备、较为科学合理且可实施性较强，得</w:t>
            </w:r>
            <w:r>
              <w:rPr>
                <w:rFonts w:hint="eastAsia" w:ascii="宋体" w:hAnsi="宋体" w:eastAsia="宋体" w:cs="宋体"/>
                <w:color w:val="000000" w:themeColor="text1"/>
                <w:lang w:val="en-US" w:eastAsia="zh-CN"/>
                <w14:textFill>
                  <w14:solidFill>
                    <w14:schemeClr w14:val="tx1"/>
                  </w14:solidFill>
                </w14:textFill>
              </w:rPr>
              <w:t>1分；</w:t>
            </w:r>
          </w:p>
          <w:p w14:paraId="55F613A3">
            <w:pPr>
              <w:bidi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（3）若投标人质保期</w:t>
            </w:r>
            <w:r>
              <w:rPr>
                <w:rFonts w:hint="eastAsia" w:ascii="宋体" w:hAnsi="宋体" w:eastAsia="宋体" w:cs="宋体"/>
                <w:color w:val="000000" w:themeColor="text1"/>
                <w:lang w:val="en-US" w:eastAsia="zh-CN"/>
                <w14:textFill>
                  <w14:solidFill>
                    <w14:schemeClr w14:val="tx1"/>
                  </w14:solidFill>
                </w14:textFill>
              </w:rPr>
              <w:t>外</w:t>
            </w:r>
            <w:r>
              <w:rPr>
                <w:rFonts w:hint="eastAsia" w:ascii="宋体" w:hAnsi="宋体" w:eastAsia="宋体" w:cs="宋体"/>
                <w:color w:val="000000" w:themeColor="text1"/>
                <w:lang w:eastAsia="zh-CN"/>
                <w14:textFill>
                  <w14:solidFill>
                    <w14:schemeClr w14:val="tx1"/>
                  </w14:solidFill>
                </w14:textFill>
              </w:rPr>
              <w:t>的售后服务方案内容一般、可实施性一般，得</w:t>
            </w:r>
            <w:r>
              <w:rPr>
                <w:rFonts w:hint="eastAsia" w:ascii="宋体" w:hAnsi="宋体" w:eastAsia="宋体" w:cs="宋体"/>
                <w:color w:val="000000" w:themeColor="text1"/>
                <w:lang w:val="en-US" w:eastAsia="zh-CN"/>
                <w14:textFill>
                  <w14:solidFill>
                    <w14:schemeClr w14:val="tx1"/>
                  </w14:solidFill>
                </w14:textFill>
              </w:rPr>
              <w:t>0.5分。</w:t>
            </w:r>
          </w:p>
          <w:p w14:paraId="160E0C0D">
            <w:pPr>
              <w:bidi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（4）未提供方案的得0分。</w:t>
            </w:r>
          </w:p>
        </w:tc>
      </w:tr>
    </w:tbl>
    <w:p w14:paraId="17022871">
      <w:pPr>
        <w:pStyle w:val="5"/>
        <w:bidi w:val="0"/>
        <w:rPr>
          <w:rFonts w:hint="eastAsia" w:ascii="宋体" w:hAnsi="宋体" w:eastAsia="宋体" w:cs="宋体"/>
        </w:rPr>
      </w:pPr>
      <w:bookmarkStart w:id="34" w:name="_Toc14471"/>
      <w:r>
        <w:rPr>
          <w:rFonts w:hint="eastAsia" w:ascii="宋体" w:hAnsi="宋体" w:eastAsia="宋体" w:cs="宋体"/>
          <w:lang w:eastAsia="zh-CN"/>
        </w:rPr>
        <w:t>1.</w:t>
      </w:r>
      <w:r>
        <w:rPr>
          <w:rFonts w:hint="eastAsia" w:ascii="宋体" w:hAnsi="宋体" w:eastAsia="宋体" w:cs="宋体"/>
        </w:rPr>
        <w:t>评标方法</w:t>
      </w:r>
      <w:bookmarkEnd w:id="34"/>
    </w:p>
    <w:p w14:paraId="531F22B8">
      <w:pPr>
        <w:pStyle w:val="6"/>
        <w:bidi w:val="0"/>
        <w:rPr>
          <w:rFonts w:hint="eastAsia" w:ascii="宋体" w:hAnsi="宋体" w:eastAsia="宋体" w:cs="宋体"/>
        </w:rPr>
      </w:pPr>
      <w:bookmarkStart w:id="35" w:name="_Toc19236"/>
      <w:r>
        <w:rPr>
          <w:rFonts w:hint="eastAsia" w:ascii="宋体" w:hAnsi="宋体" w:eastAsia="宋体" w:cs="宋体"/>
        </w:rPr>
        <w:t>1.1</w:t>
      </w:r>
      <w:r>
        <w:rPr>
          <w:rFonts w:hint="eastAsia" w:ascii="宋体" w:hAnsi="宋体" w:eastAsia="宋体" w:cs="宋体"/>
          <w:lang w:val="en-US" w:eastAsia="zh-CN"/>
        </w:rPr>
        <w:t xml:space="preserve"> </w:t>
      </w:r>
      <w:r>
        <w:rPr>
          <w:rFonts w:hint="eastAsia" w:ascii="宋体" w:hAnsi="宋体" w:eastAsia="宋体" w:cs="宋体"/>
        </w:rPr>
        <w:t>本次评标采用综合评分法。</w:t>
      </w:r>
    </w:p>
    <w:p w14:paraId="2A1C8C9A">
      <w:pPr>
        <w:pStyle w:val="7"/>
        <w:bidi w:val="0"/>
        <w:rPr>
          <w:rFonts w:hint="eastAsia" w:ascii="宋体" w:hAnsi="宋体" w:eastAsia="宋体" w:cs="宋体"/>
        </w:rPr>
      </w:pPr>
      <w:r>
        <w:rPr>
          <w:rFonts w:hint="eastAsia" w:ascii="宋体" w:hAnsi="宋体" w:eastAsia="宋体" w:cs="宋体"/>
        </w:rPr>
        <w:t>提供相同品牌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1C7FAC5F">
      <w:pPr>
        <w:pStyle w:val="7"/>
        <w:bidi w:val="0"/>
        <w:rPr>
          <w:rFonts w:hint="eastAsia" w:ascii="宋体" w:hAnsi="宋体" w:eastAsia="宋体" w:cs="宋体"/>
        </w:rPr>
      </w:pPr>
      <w:r>
        <w:rPr>
          <w:rFonts w:hint="eastAsia" w:ascii="宋体" w:hAnsi="宋体" w:eastAsia="宋体" w:cs="宋体"/>
        </w:rPr>
        <w:t>评标委员会对满足招标文件实质性要求的投标文件，按照本章详细评审标准进行打分，本项目按综合得分由高到低顺序推荐3名中标候选人。综合评分相等时，以投标报价低的优先；投标报价也相等的，以技术标得分高的优先。</w:t>
      </w:r>
    </w:p>
    <w:p w14:paraId="79CF6E2F">
      <w:pPr>
        <w:pStyle w:val="6"/>
        <w:bidi w:val="0"/>
        <w:rPr>
          <w:rFonts w:hint="eastAsia" w:ascii="宋体" w:hAnsi="宋体" w:eastAsia="宋体" w:cs="宋体"/>
        </w:rPr>
      </w:pPr>
      <w:r>
        <w:rPr>
          <w:rFonts w:hint="eastAsia" w:ascii="宋体" w:hAnsi="宋体" w:eastAsia="宋体" w:cs="宋体"/>
        </w:rPr>
        <w:t>1.2</w:t>
      </w:r>
      <w:r>
        <w:rPr>
          <w:rFonts w:hint="eastAsia" w:ascii="宋体" w:hAnsi="宋体" w:eastAsia="宋体" w:cs="宋体"/>
          <w:lang w:val="en-US" w:eastAsia="zh-CN"/>
        </w:rPr>
        <w:t xml:space="preserve"> </w:t>
      </w:r>
      <w:r>
        <w:rPr>
          <w:rFonts w:hint="eastAsia" w:ascii="宋体" w:hAnsi="宋体" w:eastAsia="宋体" w:cs="宋体"/>
        </w:rPr>
        <w:t>经评标委员会初步评审后有效投标不足3个的，评标委员会应予废标。</w:t>
      </w:r>
    </w:p>
    <w:bookmarkEnd w:id="35"/>
    <w:p w14:paraId="7C0473AA">
      <w:pPr>
        <w:pStyle w:val="5"/>
        <w:bidi w:val="0"/>
        <w:rPr>
          <w:rFonts w:hint="eastAsia" w:ascii="宋体" w:hAnsi="宋体" w:eastAsia="宋体" w:cs="宋体"/>
        </w:rPr>
      </w:pPr>
      <w:bookmarkStart w:id="36" w:name="_Toc363053528"/>
      <w:bookmarkStart w:id="37" w:name="_Toc381018333"/>
      <w:bookmarkStart w:id="38" w:name="_Toc381964734"/>
      <w:bookmarkStart w:id="39" w:name="_Toc381964642"/>
      <w:bookmarkStart w:id="40" w:name="_Toc184635094"/>
      <w:bookmarkStart w:id="41" w:name="_Toc21497"/>
      <w:bookmarkStart w:id="42" w:name="_Toc374358912"/>
      <w:r>
        <w:rPr>
          <w:rFonts w:hint="eastAsia" w:ascii="宋体" w:hAnsi="宋体" w:eastAsia="宋体" w:cs="宋体"/>
          <w:lang w:eastAsia="zh-CN"/>
        </w:rPr>
        <w:t>2.</w:t>
      </w:r>
      <w:r>
        <w:rPr>
          <w:rFonts w:hint="eastAsia" w:ascii="宋体" w:hAnsi="宋体" w:eastAsia="宋体" w:cs="宋体"/>
        </w:rPr>
        <w:t>评审标准</w:t>
      </w:r>
      <w:bookmarkEnd w:id="36"/>
      <w:bookmarkEnd w:id="37"/>
      <w:bookmarkEnd w:id="38"/>
      <w:bookmarkEnd w:id="39"/>
      <w:bookmarkEnd w:id="40"/>
      <w:bookmarkEnd w:id="41"/>
      <w:bookmarkEnd w:id="42"/>
    </w:p>
    <w:p w14:paraId="5F5774F6">
      <w:pPr>
        <w:pStyle w:val="6"/>
        <w:bidi w:val="0"/>
        <w:rPr>
          <w:rFonts w:hint="eastAsia" w:ascii="宋体" w:hAnsi="宋体" w:eastAsia="宋体" w:cs="宋体"/>
        </w:rPr>
      </w:pPr>
      <w:bookmarkStart w:id="43" w:name="_Toc472337681"/>
      <w:bookmarkStart w:id="44" w:name="_Toc472429326"/>
      <w:bookmarkStart w:id="45" w:name="_Toc381964735"/>
      <w:bookmarkStart w:id="46" w:name="_Toc381964643"/>
      <w:bookmarkStart w:id="47" w:name="_Toc374358913"/>
      <w:bookmarkStart w:id="48" w:name="_Toc26780"/>
      <w:bookmarkStart w:id="49" w:name="_Toc363053529"/>
      <w:bookmarkStart w:id="50" w:name="_Toc184635095"/>
      <w:bookmarkStart w:id="51" w:name="_Toc381018334"/>
      <w:r>
        <w:rPr>
          <w:rFonts w:hint="eastAsia" w:ascii="宋体" w:hAnsi="宋体" w:eastAsia="宋体" w:cs="宋体"/>
        </w:rPr>
        <w:t>2.1</w:t>
      </w:r>
      <w:r>
        <w:rPr>
          <w:rFonts w:hint="eastAsia" w:ascii="宋体" w:hAnsi="宋体" w:eastAsia="宋体" w:cs="宋体"/>
          <w:lang w:val="en-US" w:eastAsia="zh-CN"/>
        </w:rPr>
        <w:t xml:space="preserve"> </w:t>
      </w:r>
      <w:r>
        <w:rPr>
          <w:rFonts w:hint="eastAsia" w:ascii="宋体" w:hAnsi="宋体" w:eastAsia="宋体" w:cs="宋体"/>
        </w:rPr>
        <w:t>初步评审标准</w:t>
      </w:r>
      <w:bookmarkEnd w:id="43"/>
      <w:bookmarkEnd w:id="44"/>
    </w:p>
    <w:p w14:paraId="2F21CC74">
      <w:pPr>
        <w:pStyle w:val="7"/>
        <w:bidi w:val="0"/>
        <w:rPr>
          <w:rFonts w:hint="eastAsia" w:ascii="宋体" w:hAnsi="宋体" w:eastAsia="宋体" w:cs="宋体"/>
        </w:rPr>
      </w:pPr>
      <w:r>
        <w:rPr>
          <w:rFonts w:hint="eastAsia" w:ascii="宋体" w:hAnsi="宋体" w:eastAsia="宋体" w:cs="宋体"/>
        </w:rPr>
        <w:t>2.l.1资格评审标准：见评标办法前附表；</w:t>
      </w:r>
    </w:p>
    <w:p w14:paraId="49DF2A10">
      <w:pPr>
        <w:pStyle w:val="7"/>
        <w:bidi w:val="0"/>
        <w:rPr>
          <w:rFonts w:hint="eastAsia" w:ascii="宋体" w:hAnsi="宋体" w:eastAsia="宋体" w:cs="宋体"/>
        </w:rPr>
      </w:pPr>
      <w:r>
        <w:rPr>
          <w:rFonts w:hint="eastAsia" w:ascii="宋体" w:hAnsi="宋体" w:eastAsia="宋体" w:cs="宋体"/>
        </w:rPr>
        <w:t>2.1.2</w:t>
      </w:r>
      <w:r>
        <w:rPr>
          <w:rFonts w:hint="eastAsia" w:ascii="宋体" w:hAnsi="宋体" w:eastAsia="宋体" w:cs="宋体"/>
          <w:lang w:val="en-US" w:eastAsia="zh-CN"/>
        </w:rPr>
        <w:t xml:space="preserve"> </w:t>
      </w:r>
      <w:r>
        <w:rPr>
          <w:rFonts w:hint="eastAsia" w:ascii="宋体" w:hAnsi="宋体" w:eastAsia="宋体" w:cs="宋体"/>
        </w:rPr>
        <w:t>符合性评审标准：见评标办法前附表。</w:t>
      </w:r>
    </w:p>
    <w:p w14:paraId="7010845B">
      <w:pPr>
        <w:pStyle w:val="6"/>
        <w:bidi w:val="0"/>
        <w:rPr>
          <w:rFonts w:hint="eastAsia" w:ascii="宋体" w:hAnsi="宋体" w:eastAsia="宋体" w:cs="宋体"/>
        </w:rPr>
      </w:pPr>
      <w:bookmarkStart w:id="52" w:name="_Toc472337682"/>
      <w:bookmarkStart w:id="53" w:name="_Toc472429327"/>
      <w:r>
        <w:rPr>
          <w:rFonts w:hint="eastAsia" w:ascii="宋体" w:hAnsi="宋体" w:eastAsia="宋体" w:cs="宋体"/>
        </w:rPr>
        <w:t>2.2 分值构成与评分标准</w:t>
      </w:r>
      <w:bookmarkEnd w:id="52"/>
      <w:bookmarkEnd w:id="53"/>
    </w:p>
    <w:p w14:paraId="6F2C3844">
      <w:pPr>
        <w:pStyle w:val="7"/>
        <w:bidi w:val="0"/>
        <w:rPr>
          <w:rFonts w:hint="eastAsia" w:ascii="宋体" w:hAnsi="宋体" w:eastAsia="宋体" w:cs="宋体"/>
        </w:rPr>
      </w:pPr>
      <w:r>
        <w:rPr>
          <w:rFonts w:hint="eastAsia" w:ascii="宋体" w:hAnsi="宋体" w:eastAsia="宋体" w:cs="宋体"/>
        </w:rPr>
        <w:t>2.2.1分值构成</w:t>
      </w:r>
    </w:p>
    <w:p w14:paraId="6C847CAB">
      <w:pPr>
        <w:pStyle w:val="7"/>
        <w:bidi w:val="0"/>
        <w:rPr>
          <w:rFonts w:hint="eastAsia" w:ascii="宋体" w:hAnsi="宋体" w:eastAsia="宋体" w:cs="宋体"/>
        </w:rPr>
      </w:pPr>
      <w:r>
        <w:rPr>
          <w:rFonts w:hint="eastAsia" w:ascii="宋体" w:hAnsi="宋体" w:eastAsia="宋体" w:cs="宋体"/>
        </w:rPr>
        <w:t>（1）商务部分：见评标办法前附表；</w:t>
      </w:r>
    </w:p>
    <w:p w14:paraId="5A8D5063">
      <w:pPr>
        <w:pStyle w:val="7"/>
        <w:bidi w:val="0"/>
        <w:rPr>
          <w:rFonts w:hint="eastAsia" w:ascii="宋体" w:hAnsi="宋体" w:eastAsia="宋体" w:cs="宋体"/>
        </w:rPr>
      </w:pPr>
      <w:r>
        <w:rPr>
          <w:rFonts w:hint="eastAsia" w:ascii="宋体" w:hAnsi="宋体" w:eastAsia="宋体" w:cs="宋体"/>
        </w:rPr>
        <w:t>（2）技术部分：见评标办法前附表；</w:t>
      </w:r>
    </w:p>
    <w:p w14:paraId="74AB01AF">
      <w:pPr>
        <w:pStyle w:val="7"/>
        <w:bidi w:val="0"/>
        <w:rPr>
          <w:rFonts w:hint="eastAsia" w:ascii="宋体" w:hAnsi="宋体" w:eastAsia="宋体" w:cs="宋体"/>
        </w:rPr>
      </w:pPr>
      <w:r>
        <w:rPr>
          <w:rFonts w:hint="eastAsia" w:ascii="宋体" w:hAnsi="宋体" w:eastAsia="宋体" w:cs="宋体"/>
        </w:rPr>
        <w:t>（3）综合部分：见评标办法前附表。</w:t>
      </w:r>
    </w:p>
    <w:p w14:paraId="092CC091">
      <w:pPr>
        <w:pStyle w:val="7"/>
        <w:bidi w:val="0"/>
        <w:rPr>
          <w:rFonts w:hint="eastAsia" w:ascii="宋体" w:hAnsi="宋体" w:eastAsia="宋体" w:cs="宋体"/>
        </w:rPr>
      </w:pPr>
      <w:r>
        <w:rPr>
          <w:rFonts w:hint="eastAsia" w:ascii="宋体" w:hAnsi="宋体" w:eastAsia="宋体" w:cs="宋体"/>
        </w:rPr>
        <w:t>2.2.2</w:t>
      </w:r>
      <w:r>
        <w:rPr>
          <w:rFonts w:hint="eastAsia" w:ascii="宋体" w:hAnsi="宋体" w:eastAsia="宋体" w:cs="宋体"/>
          <w:lang w:val="en-US" w:eastAsia="zh-CN"/>
        </w:rPr>
        <w:t xml:space="preserve"> </w:t>
      </w:r>
      <w:r>
        <w:rPr>
          <w:rFonts w:hint="eastAsia" w:ascii="宋体" w:hAnsi="宋体" w:eastAsia="宋体" w:cs="宋体"/>
        </w:rPr>
        <w:t>评分标准</w:t>
      </w:r>
    </w:p>
    <w:p w14:paraId="7C6AA442">
      <w:pPr>
        <w:pStyle w:val="7"/>
        <w:bidi w:val="0"/>
        <w:rPr>
          <w:rFonts w:hint="eastAsia" w:ascii="宋体" w:hAnsi="宋体" w:eastAsia="宋体" w:cs="宋体"/>
        </w:rPr>
      </w:pPr>
      <w:r>
        <w:rPr>
          <w:rFonts w:hint="eastAsia" w:ascii="宋体" w:hAnsi="宋体" w:eastAsia="宋体" w:cs="宋体"/>
        </w:rPr>
        <w:t>（1）商务部分：见评标办法前附表；</w:t>
      </w:r>
    </w:p>
    <w:p w14:paraId="13239F53">
      <w:pPr>
        <w:pStyle w:val="7"/>
        <w:bidi w:val="0"/>
        <w:rPr>
          <w:rFonts w:hint="eastAsia" w:ascii="宋体" w:hAnsi="宋体" w:eastAsia="宋体" w:cs="宋体"/>
        </w:rPr>
      </w:pPr>
      <w:r>
        <w:rPr>
          <w:rFonts w:hint="eastAsia" w:ascii="宋体" w:hAnsi="宋体" w:eastAsia="宋体" w:cs="宋体"/>
        </w:rPr>
        <w:t>（2）技术部分：见评标办法前附表；</w:t>
      </w:r>
    </w:p>
    <w:p w14:paraId="7C85206A">
      <w:pPr>
        <w:pStyle w:val="7"/>
        <w:bidi w:val="0"/>
        <w:rPr>
          <w:rFonts w:hint="eastAsia" w:ascii="宋体" w:hAnsi="宋体" w:eastAsia="宋体" w:cs="宋体"/>
        </w:rPr>
      </w:pPr>
      <w:r>
        <w:rPr>
          <w:rFonts w:hint="eastAsia" w:ascii="宋体" w:hAnsi="宋体" w:eastAsia="宋体" w:cs="宋体"/>
        </w:rPr>
        <w:t>（3）综合部分：见评标办法前附表。</w:t>
      </w:r>
    </w:p>
    <w:p w14:paraId="5C3AE3DE">
      <w:pPr>
        <w:pStyle w:val="5"/>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评标程序</w:t>
      </w:r>
      <w:bookmarkEnd w:id="45"/>
      <w:bookmarkEnd w:id="46"/>
      <w:bookmarkEnd w:id="47"/>
      <w:bookmarkEnd w:id="48"/>
      <w:bookmarkEnd w:id="49"/>
      <w:bookmarkEnd w:id="50"/>
      <w:bookmarkEnd w:id="51"/>
    </w:p>
    <w:p w14:paraId="6772143C">
      <w:pPr>
        <w:pStyle w:val="6"/>
        <w:bidi w:val="0"/>
        <w:rPr>
          <w:rFonts w:hint="eastAsia" w:ascii="宋体" w:hAnsi="宋体" w:eastAsia="宋体" w:cs="宋体"/>
        </w:rPr>
      </w:pPr>
      <w:r>
        <w:rPr>
          <w:rFonts w:hint="eastAsia" w:ascii="宋体" w:hAnsi="宋体" w:eastAsia="宋体" w:cs="宋体"/>
        </w:rPr>
        <w:t>3.1 初步评审</w:t>
      </w:r>
    </w:p>
    <w:p w14:paraId="29F980CB">
      <w:pPr>
        <w:pStyle w:val="7"/>
        <w:bidi w:val="0"/>
        <w:rPr>
          <w:rFonts w:hint="eastAsia" w:ascii="宋体" w:hAnsi="宋体" w:eastAsia="宋体" w:cs="宋体"/>
        </w:rPr>
      </w:pPr>
      <w:r>
        <w:rPr>
          <w:rFonts w:hint="eastAsia" w:ascii="宋体" w:hAnsi="宋体" w:eastAsia="宋体" w:cs="宋体"/>
        </w:rPr>
        <w:t>3.1.1</w:t>
      </w:r>
      <w:r>
        <w:rPr>
          <w:rFonts w:hint="eastAsia" w:ascii="宋体" w:hAnsi="宋体" w:eastAsia="宋体" w:cs="宋体"/>
          <w:lang w:val="en-US" w:eastAsia="zh-CN"/>
        </w:rPr>
        <w:t xml:space="preserve"> </w:t>
      </w:r>
      <w:r>
        <w:rPr>
          <w:rFonts w:hint="eastAsia" w:ascii="宋体" w:hAnsi="宋体" w:eastAsia="宋体" w:cs="宋体"/>
        </w:rPr>
        <w:t>只有通过资格审查的投标人才能进入符合性评审。评标委员会依据初步评审表规定的内容和标准对投标文件进行符合性审查。有一项不符合评审标准的，其投标做无效投标处理，不得进入详细评审。</w:t>
      </w:r>
    </w:p>
    <w:p w14:paraId="1F78F6A2">
      <w:pPr>
        <w:pStyle w:val="7"/>
        <w:bidi w:val="0"/>
        <w:rPr>
          <w:rFonts w:hint="eastAsia" w:ascii="宋体" w:hAnsi="宋体" w:eastAsia="宋体" w:cs="宋体"/>
        </w:rPr>
      </w:pPr>
      <w:r>
        <w:rPr>
          <w:rFonts w:hint="eastAsia" w:ascii="宋体" w:hAnsi="宋体" w:eastAsia="宋体" w:cs="宋体"/>
        </w:rPr>
        <w:t>3.1.2</w:t>
      </w:r>
      <w:r>
        <w:rPr>
          <w:rFonts w:hint="eastAsia" w:ascii="宋体" w:hAnsi="宋体" w:eastAsia="宋体" w:cs="宋体"/>
          <w:lang w:val="en-US" w:eastAsia="zh-CN"/>
        </w:rPr>
        <w:t xml:space="preserve"> </w:t>
      </w:r>
      <w:r>
        <w:rPr>
          <w:rFonts w:hint="eastAsia" w:ascii="宋体" w:hAnsi="宋体" w:eastAsia="宋体" w:cs="宋体"/>
        </w:rPr>
        <w:t>投标报价有算术错误的，评标委员会按以下原则对投标报价进行修正，修正的价格经投标人书面确认后具有约束力。投标人不接受修正价格的，其投标作废标处理。</w:t>
      </w:r>
    </w:p>
    <w:p w14:paraId="403CBF11">
      <w:pPr>
        <w:pStyle w:val="7"/>
        <w:bidi w:val="0"/>
        <w:rPr>
          <w:rFonts w:hint="eastAsia" w:ascii="宋体" w:hAnsi="宋体" w:eastAsia="宋体" w:cs="宋体"/>
        </w:rPr>
      </w:pPr>
      <w:r>
        <w:rPr>
          <w:rFonts w:hint="eastAsia" w:ascii="宋体" w:hAnsi="宋体" w:eastAsia="宋体" w:cs="宋体"/>
        </w:rPr>
        <w:t>（1）投标文件中的大写金额与小写金额不一致的，以大写金额为准（但大写金额有明显错误的除外）；</w:t>
      </w:r>
    </w:p>
    <w:p w14:paraId="2CB416CE">
      <w:pPr>
        <w:pStyle w:val="7"/>
        <w:bidi w:val="0"/>
        <w:rPr>
          <w:rFonts w:hint="eastAsia" w:ascii="宋体" w:hAnsi="宋体" w:eastAsia="宋体" w:cs="宋体"/>
        </w:rPr>
      </w:pPr>
      <w:r>
        <w:rPr>
          <w:rFonts w:hint="eastAsia" w:ascii="宋体" w:hAnsi="宋体" w:eastAsia="宋体" w:cs="宋体"/>
        </w:rPr>
        <w:t>（2）总价金额与依据单价计算出的结果不一致的，以单价金额为准修正总价，但单价金额小数点有明显错误的除外。</w:t>
      </w:r>
    </w:p>
    <w:p w14:paraId="1B466E09">
      <w:pPr>
        <w:pStyle w:val="6"/>
        <w:bidi w:val="0"/>
        <w:rPr>
          <w:rFonts w:hint="eastAsia" w:ascii="宋体" w:hAnsi="宋体" w:eastAsia="宋体" w:cs="宋体"/>
        </w:rPr>
      </w:pPr>
      <w:r>
        <w:rPr>
          <w:rFonts w:hint="eastAsia" w:ascii="宋体" w:hAnsi="宋体" w:eastAsia="宋体" w:cs="宋体"/>
        </w:rPr>
        <w:t>3.2 详细评审</w:t>
      </w:r>
    </w:p>
    <w:p w14:paraId="02B8C966">
      <w:pPr>
        <w:pStyle w:val="7"/>
        <w:bidi w:val="0"/>
        <w:rPr>
          <w:rFonts w:hint="eastAsia" w:ascii="宋体" w:hAnsi="宋体" w:eastAsia="宋体" w:cs="宋体"/>
        </w:rPr>
      </w:pPr>
      <w:r>
        <w:rPr>
          <w:rFonts w:hint="eastAsia" w:ascii="宋体" w:hAnsi="宋体" w:eastAsia="宋体" w:cs="宋体"/>
        </w:rPr>
        <w:t>3.2.1 评标委员会按本章详细评审内容规定的量化因素和分值进行打分，并计算出综合评估得分。</w:t>
      </w:r>
    </w:p>
    <w:p w14:paraId="5D6EA953">
      <w:pPr>
        <w:pStyle w:val="7"/>
        <w:bidi w:val="0"/>
        <w:rPr>
          <w:rFonts w:hint="eastAsia" w:ascii="宋体" w:hAnsi="宋体" w:eastAsia="宋体" w:cs="宋体"/>
        </w:rPr>
      </w:pPr>
      <w:r>
        <w:rPr>
          <w:rFonts w:hint="eastAsia" w:ascii="宋体" w:hAnsi="宋体" w:eastAsia="宋体" w:cs="宋体"/>
        </w:rPr>
        <w:t>3.2.2 评分分值计算保留小数点后两位，小数点后第三位“四舍五入”。</w:t>
      </w:r>
    </w:p>
    <w:p w14:paraId="5F1B37C0">
      <w:pPr>
        <w:pStyle w:val="7"/>
        <w:bidi w:val="0"/>
        <w:rPr>
          <w:rFonts w:hint="eastAsia" w:ascii="宋体" w:hAnsi="宋体" w:eastAsia="宋体" w:cs="宋体"/>
        </w:rPr>
      </w:pPr>
      <w:r>
        <w:rPr>
          <w:rFonts w:hint="eastAsia" w:ascii="宋体" w:hAnsi="宋体" w:eastAsia="宋体" w:cs="宋体"/>
        </w:rPr>
        <w:t>3.2.3 投标人的最终得分以评委打分的算术平均值为准。</w:t>
      </w:r>
    </w:p>
    <w:p w14:paraId="45E98825">
      <w:pPr>
        <w:pStyle w:val="6"/>
        <w:bidi w:val="0"/>
        <w:rPr>
          <w:rFonts w:hint="eastAsia" w:ascii="宋体" w:hAnsi="宋体" w:eastAsia="宋体" w:cs="宋体"/>
        </w:rPr>
      </w:pPr>
      <w:r>
        <w:rPr>
          <w:rFonts w:hint="eastAsia" w:ascii="宋体" w:hAnsi="宋体" w:eastAsia="宋体" w:cs="宋体"/>
        </w:rPr>
        <w:t>3.3 投标文件的澄清和补正</w:t>
      </w:r>
    </w:p>
    <w:p w14:paraId="3ED630C5">
      <w:pPr>
        <w:pStyle w:val="7"/>
        <w:bidi w:val="0"/>
        <w:rPr>
          <w:rFonts w:hint="eastAsia" w:ascii="宋体" w:hAnsi="宋体" w:eastAsia="宋体" w:cs="宋体"/>
        </w:rPr>
      </w:pPr>
      <w:r>
        <w:rPr>
          <w:rFonts w:hint="eastAsia" w:ascii="宋体" w:hAnsi="宋体" w:eastAsia="宋体" w:cs="宋体"/>
        </w:rPr>
        <w:t>3.3.1 在评标过程中，评标委员会可以书面形式要求投标人对所提交投标文件中不明确的内容进行书面澄清或说明，或者对细微偏差进行补正。评标委员会不接受投标人主动提出的澄清、说明或补正。</w:t>
      </w:r>
    </w:p>
    <w:p w14:paraId="1C9B92B4">
      <w:pPr>
        <w:pStyle w:val="7"/>
        <w:bidi w:val="0"/>
        <w:rPr>
          <w:rFonts w:hint="eastAsia" w:ascii="宋体" w:hAnsi="宋体" w:eastAsia="宋体" w:cs="宋体"/>
        </w:rPr>
      </w:pPr>
      <w:r>
        <w:rPr>
          <w:rFonts w:hint="eastAsia" w:ascii="宋体" w:hAnsi="宋体" w:eastAsia="宋体" w:cs="宋体"/>
        </w:rPr>
        <w:t>3.3.2 澄清、说明和补正不得改变投标文件的实质性内容（算术性错误修正的除外）。投标人的书面澄清、说明和补正属于投标文件的组成部分。</w:t>
      </w:r>
    </w:p>
    <w:p w14:paraId="2FF03670">
      <w:pPr>
        <w:pStyle w:val="7"/>
        <w:bidi w:val="0"/>
        <w:rPr>
          <w:rFonts w:hint="eastAsia" w:ascii="宋体" w:hAnsi="宋体" w:eastAsia="宋体" w:cs="宋体"/>
        </w:rPr>
      </w:pPr>
      <w:r>
        <w:rPr>
          <w:rFonts w:hint="eastAsia" w:ascii="宋体" w:hAnsi="宋体" w:eastAsia="宋体" w:cs="宋体"/>
        </w:rPr>
        <w:t>3.3.3 评标委员会对投标人提交的澄清、说明或补正有疑问的，可以要求投标人进一步澄清、说明或补正，直至满足评标委员会的要求。</w:t>
      </w:r>
    </w:p>
    <w:p w14:paraId="10105E7E">
      <w:pPr>
        <w:pStyle w:val="6"/>
        <w:bidi w:val="0"/>
        <w:rPr>
          <w:rFonts w:hint="eastAsia" w:ascii="宋体" w:hAnsi="宋体" w:eastAsia="宋体" w:cs="宋体"/>
        </w:rPr>
      </w:pPr>
      <w:r>
        <w:rPr>
          <w:rFonts w:hint="eastAsia" w:ascii="宋体" w:hAnsi="宋体" w:eastAsia="宋体" w:cs="宋体"/>
        </w:rPr>
        <w:t>3.4 评标结果</w:t>
      </w:r>
    </w:p>
    <w:p w14:paraId="5177FC43">
      <w:pPr>
        <w:pStyle w:val="7"/>
        <w:bidi w:val="0"/>
        <w:rPr>
          <w:rFonts w:hint="eastAsia" w:ascii="宋体" w:hAnsi="宋体" w:eastAsia="宋体" w:cs="宋体"/>
        </w:rPr>
      </w:pPr>
      <w:r>
        <w:rPr>
          <w:rFonts w:hint="eastAsia" w:ascii="宋体" w:hAnsi="宋体" w:eastAsia="宋体" w:cs="宋体"/>
        </w:rPr>
        <w:t>3.4.1评标委员会完成评标后，应当向采购人提交书面评标报告。</w:t>
      </w:r>
    </w:p>
    <w:p w14:paraId="5A7B4A5F">
      <w:pPr>
        <w:pStyle w:val="7"/>
        <w:bidi w:val="0"/>
        <w:rPr>
          <w:rFonts w:hint="eastAsia" w:ascii="宋体" w:hAnsi="宋体" w:eastAsia="宋体" w:cs="宋体"/>
        </w:rPr>
      </w:pPr>
      <w:r>
        <w:rPr>
          <w:rFonts w:hint="eastAsia" w:ascii="宋体" w:hAnsi="宋体" w:eastAsia="宋体" w:cs="宋体"/>
        </w:rPr>
        <w:t>3.4.2</w:t>
      </w:r>
      <w:r>
        <w:rPr>
          <w:rFonts w:hint="eastAsia" w:ascii="宋体" w:hAnsi="宋体" w:eastAsia="宋体" w:cs="宋体"/>
          <w:lang w:val="en-US" w:eastAsia="zh-CN"/>
        </w:rPr>
        <w:t xml:space="preserve"> </w:t>
      </w:r>
      <w:r>
        <w:rPr>
          <w:rFonts w:hint="eastAsia" w:ascii="宋体" w:hAnsi="宋体" w:eastAsia="宋体" w:cs="宋体"/>
        </w:rPr>
        <w:t>评标结果同时在《河南省政府采购网</w:t>
      </w:r>
      <w:r>
        <w:rPr>
          <w:rFonts w:hint="eastAsia" w:ascii="宋体" w:hAnsi="宋体" w:eastAsia="宋体" w:cs="宋体"/>
          <w:lang w:eastAsia="zh-CN"/>
        </w:rPr>
        <w:t>》《</w:t>
      </w:r>
      <w:r>
        <w:rPr>
          <w:rFonts w:hint="eastAsia" w:ascii="宋体" w:hAnsi="宋体" w:eastAsia="宋体" w:cs="宋体"/>
        </w:rPr>
        <w:t>全国公共资源交易平台（河南省·信阳市）》公示。</w:t>
      </w:r>
    </w:p>
    <w:p w14:paraId="0A6CF1FA">
      <w:pPr>
        <w:bidi w:val="0"/>
        <w:rPr>
          <w:rFonts w:hint="eastAsia" w:ascii="宋体" w:hAnsi="宋体" w:eastAsia="宋体" w:cs="宋体"/>
        </w:rPr>
      </w:pPr>
    </w:p>
    <w:p w14:paraId="69BB874C">
      <w:pPr>
        <w:bidi w:val="0"/>
        <w:rPr>
          <w:rFonts w:hint="eastAsia" w:ascii="宋体" w:hAnsi="宋体" w:eastAsia="宋体" w:cs="宋体"/>
        </w:rPr>
      </w:pPr>
    </w:p>
    <w:p w14:paraId="5D15AA0F">
      <w:pPr>
        <w:bidi w:val="0"/>
        <w:rPr>
          <w:rFonts w:hint="eastAsia" w:ascii="宋体" w:hAnsi="宋体" w:eastAsia="宋体" w:cs="宋体"/>
        </w:rPr>
      </w:pPr>
    </w:p>
    <w:p w14:paraId="140480B9">
      <w:pPr>
        <w:pStyle w:val="4"/>
        <w:bidi w:val="0"/>
        <w:jc w:val="left"/>
        <w:rPr>
          <w:rFonts w:hint="eastAsia" w:ascii="宋体" w:hAnsi="宋体" w:eastAsia="宋体" w:cs="宋体"/>
        </w:rPr>
      </w:pPr>
      <w:bookmarkStart w:id="54" w:name="_Toc7013"/>
      <w:r>
        <w:rPr>
          <w:rFonts w:hint="eastAsia" w:ascii="宋体" w:hAnsi="宋体" w:eastAsia="宋体" w:cs="宋体"/>
        </w:rPr>
        <w:t>附件：废标条件</w:t>
      </w:r>
      <w:bookmarkEnd w:id="54"/>
    </w:p>
    <w:p w14:paraId="70C42322">
      <w:pPr>
        <w:pStyle w:val="5"/>
        <w:bidi w:val="0"/>
        <w:jc w:val="center"/>
        <w:rPr>
          <w:rFonts w:hint="eastAsia" w:ascii="宋体" w:hAnsi="宋体" w:eastAsia="宋体" w:cs="宋体"/>
        </w:rPr>
      </w:pPr>
      <w:bookmarkStart w:id="55" w:name="_Toc2937"/>
      <w:r>
        <w:rPr>
          <w:rFonts w:hint="eastAsia" w:ascii="宋体" w:hAnsi="宋体" w:eastAsia="宋体" w:cs="宋体"/>
        </w:rPr>
        <w:t>废标条件</w:t>
      </w:r>
      <w:bookmarkEnd w:id="55"/>
    </w:p>
    <w:p w14:paraId="6EE3E4F6">
      <w:pPr>
        <w:pStyle w:val="7"/>
        <w:bidi w:val="0"/>
        <w:rPr>
          <w:rFonts w:hint="eastAsia" w:ascii="宋体" w:hAnsi="宋体" w:eastAsia="宋体" w:cs="宋体"/>
        </w:rPr>
      </w:pPr>
      <w:r>
        <w:rPr>
          <w:rFonts w:hint="eastAsia" w:ascii="宋体" w:hAnsi="宋体" w:eastAsia="宋体" w:cs="宋体"/>
        </w:rPr>
        <w:t>本附件所集中列示的废标条件，是本章“评标办法”的组成部分，是对第二章“投标人须知”和本章正文部分所规定的废标条件的总结和补充，如果出现相互矛盾的情况，以第二章“投标人须知”和本章正文部分的规定为准。</w:t>
      </w:r>
    </w:p>
    <w:p w14:paraId="192873A1">
      <w:pPr>
        <w:pStyle w:val="7"/>
        <w:bidi w:val="0"/>
        <w:rPr>
          <w:rFonts w:hint="eastAsia" w:ascii="宋体" w:hAnsi="宋体" w:eastAsia="宋体" w:cs="宋体"/>
        </w:rPr>
      </w:pPr>
      <w:r>
        <w:rPr>
          <w:rFonts w:hint="eastAsia" w:ascii="宋体" w:hAnsi="宋体" w:eastAsia="宋体" w:cs="宋体"/>
        </w:rPr>
        <w:t xml:space="preserve">1.未通过第三章评标办法资格评审、符合性评审的； </w:t>
      </w:r>
    </w:p>
    <w:p w14:paraId="5E20E018">
      <w:pPr>
        <w:pStyle w:val="7"/>
        <w:bidi w:val="0"/>
        <w:rPr>
          <w:rFonts w:hint="eastAsia" w:ascii="宋体" w:hAnsi="宋体" w:eastAsia="宋体" w:cs="宋体"/>
        </w:rPr>
      </w:pPr>
      <w:r>
        <w:rPr>
          <w:rFonts w:hint="eastAsia" w:ascii="宋体" w:hAnsi="宋体" w:eastAsia="宋体" w:cs="宋体"/>
        </w:rPr>
        <w:t>2.不按评标委员会要求澄清、说明或补正的；</w:t>
      </w:r>
    </w:p>
    <w:p w14:paraId="149D37A9">
      <w:pPr>
        <w:pStyle w:val="7"/>
        <w:bidi w:val="0"/>
        <w:rPr>
          <w:rFonts w:hint="eastAsia" w:ascii="宋体" w:hAnsi="宋体" w:eastAsia="宋体" w:cs="宋体"/>
        </w:rPr>
      </w:pPr>
      <w:r>
        <w:rPr>
          <w:rFonts w:hint="eastAsia" w:ascii="宋体" w:hAnsi="宋体" w:eastAsia="宋体" w:cs="宋体"/>
        </w:rPr>
        <w:t>3.投标报价有算术性错误，投标人不接受修正价格的；</w:t>
      </w:r>
    </w:p>
    <w:p w14:paraId="26C18F08">
      <w:pPr>
        <w:pStyle w:val="7"/>
        <w:bidi w:val="0"/>
        <w:rPr>
          <w:rFonts w:hint="eastAsia" w:ascii="宋体" w:hAnsi="宋体" w:eastAsia="宋体" w:cs="宋体"/>
        </w:rPr>
      </w:pPr>
      <w:r>
        <w:rPr>
          <w:rFonts w:hint="eastAsia" w:ascii="宋体" w:hAnsi="宋体" w:eastAsia="宋体" w:cs="宋体"/>
        </w:rPr>
        <w:t>4.以他人的名义投标、以行贿手段谋取中标或者以其他弄虚作假方式投标的；</w:t>
      </w:r>
    </w:p>
    <w:p w14:paraId="1395D99F">
      <w:pPr>
        <w:pStyle w:val="7"/>
        <w:bidi w:val="0"/>
        <w:rPr>
          <w:rFonts w:hint="eastAsia" w:ascii="宋体" w:hAnsi="宋体" w:eastAsia="宋体" w:cs="宋体"/>
        </w:rPr>
      </w:pPr>
      <w:r>
        <w:rPr>
          <w:rFonts w:hint="eastAsia" w:ascii="宋体" w:hAnsi="宋体" w:eastAsia="宋体" w:cs="宋体"/>
        </w:rPr>
        <w:t>5.属于串（围）标行为的；</w:t>
      </w:r>
    </w:p>
    <w:p w14:paraId="1EC8BAB5">
      <w:pPr>
        <w:pStyle w:val="7"/>
        <w:bidi w:val="0"/>
        <w:rPr>
          <w:rFonts w:hint="eastAsia" w:ascii="宋体" w:hAnsi="宋体" w:eastAsia="宋体" w:cs="宋体"/>
        </w:rPr>
      </w:pPr>
      <w:r>
        <w:rPr>
          <w:rFonts w:hint="eastAsia" w:ascii="宋体" w:hAnsi="宋体" w:eastAsia="宋体" w:cs="宋体"/>
        </w:rPr>
        <w:t>6.评标委员会认定投标人以低于成本报价竞标的；</w:t>
      </w:r>
    </w:p>
    <w:p w14:paraId="2508A9F4">
      <w:pPr>
        <w:pStyle w:val="7"/>
        <w:bidi w:val="0"/>
        <w:rPr>
          <w:rFonts w:hint="eastAsia" w:ascii="宋体" w:hAnsi="宋体" w:eastAsia="宋体" w:cs="宋体"/>
        </w:rPr>
      </w:pPr>
      <w:r>
        <w:rPr>
          <w:rFonts w:hint="eastAsia" w:ascii="宋体" w:hAnsi="宋体" w:eastAsia="宋体" w:cs="宋体"/>
        </w:rPr>
        <w:t>7.明显不符合</w:t>
      </w:r>
      <w:r>
        <w:rPr>
          <w:rFonts w:hint="eastAsia" w:ascii="宋体" w:hAnsi="宋体" w:eastAsia="宋体" w:cs="宋体"/>
          <w:lang w:eastAsia="zh-CN"/>
        </w:rPr>
        <w:t>技术规范</w:t>
      </w:r>
      <w:r>
        <w:rPr>
          <w:rFonts w:hint="eastAsia" w:ascii="宋体" w:hAnsi="宋体" w:eastAsia="宋体" w:cs="宋体"/>
        </w:rPr>
        <w:t>、技术标准的要求；</w:t>
      </w:r>
    </w:p>
    <w:p w14:paraId="77F61F68">
      <w:pPr>
        <w:pStyle w:val="7"/>
        <w:bidi w:val="0"/>
        <w:rPr>
          <w:rFonts w:hint="eastAsia" w:ascii="宋体" w:hAnsi="宋体" w:eastAsia="宋体" w:cs="宋体"/>
        </w:rPr>
      </w:pPr>
      <w:r>
        <w:rPr>
          <w:rFonts w:hint="eastAsia" w:ascii="宋体" w:hAnsi="宋体" w:eastAsia="宋体" w:cs="宋体"/>
        </w:rPr>
        <w:t>8.不具备招标文件中规定的资格要求的；</w:t>
      </w:r>
    </w:p>
    <w:p w14:paraId="68E93B8C">
      <w:pPr>
        <w:pStyle w:val="7"/>
        <w:bidi w:val="0"/>
        <w:rPr>
          <w:rFonts w:hint="eastAsia" w:ascii="宋体" w:hAnsi="宋体" w:eastAsia="宋体" w:cs="宋体"/>
        </w:rPr>
      </w:pPr>
      <w:r>
        <w:rPr>
          <w:rFonts w:hint="eastAsia" w:ascii="宋体" w:hAnsi="宋体" w:eastAsia="宋体" w:cs="宋体"/>
        </w:rPr>
        <w:t>9.文件制作机器码、文件创建标识码有相同的；</w:t>
      </w:r>
    </w:p>
    <w:p w14:paraId="34C93811">
      <w:pPr>
        <w:pStyle w:val="7"/>
        <w:bidi w:val="0"/>
        <w:rPr>
          <w:rFonts w:hint="eastAsia" w:ascii="宋体" w:hAnsi="宋体" w:eastAsia="宋体" w:cs="宋体"/>
        </w:rPr>
      </w:pPr>
      <w:r>
        <w:rPr>
          <w:rFonts w:hint="eastAsia" w:ascii="宋体" w:hAnsi="宋体" w:eastAsia="宋体" w:cs="宋体"/>
        </w:rPr>
        <w:t>10.不符合招标文件规定的其他实质性要求及相关法律、法规或规章规定可以废标的其他情形。</w:t>
      </w:r>
    </w:p>
    <w:p w14:paraId="41169946">
      <w:pPr>
        <w:bidi w:val="0"/>
        <w:rPr>
          <w:rFonts w:hint="eastAsia" w:ascii="宋体" w:hAnsi="宋体" w:eastAsia="宋体" w:cs="宋体"/>
        </w:rPr>
      </w:pPr>
    </w:p>
    <w:p w14:paraId="29FBD259">
      <w:pPr>
        <w:bidi w:val="0"/>
        <w:rPr>
          <w:rFonts w:hint="eastAsia" w:ascii="宋体" w:hAnsi="宋体" w:eastAsia="宋体" w:cs="宋体"/>
        </w:rPr>
      </w:pPr>
    </w:p>
    <w:p w14:paraId="5EFB413F">
      <w:pPr>
        <w:bidi w:val="0"/>
        <w:rPr>
          <w:rFonts w:hint="eastAsia" w:ascii="宋体" w:hAnsi="宋体" w:eastAsia="宋体" w:cs="宋体"/>
          <w:b/>
          <w:bCs/>
        </w:rPr>
      </w:pPr>
      <w:r>
        <w:rPr>
          <w:rFonts w:hint="eastAsia" w:ascii="宋体" w:hAnsi="宋体" w:eastAsia="宋体" w:cs="宋体"/>
          <w:b/>
          <w:bCs/>
        </w:rPr>
        <w:t>备注：按照《信阳市财政局关于印发信阳市政府采购行为规范的通知》（信财购〔2018〕2号）第五十八条“对于投标文件中非实质性响应条款或不影响采购项目实质性履行的投标文件缺陷，经过采购人认定不影响项目实施的，可以澄清后继续评审的，评审专家不得随意废标。”，采购人和代理机构认为不影响实质性响应和公平公正的，可以要求评审小组对该项目继续评审，并由采购人和代理机构做好相关事实、依据记录，采购人和代理机构对继续评审的决定负责。</w:t>
      </w:r>
    </w:p>
    <w:p w14:paraId="4F17A819">
      <w:pPr>
        <w:bidi w:val="0"/>
        <w:rPr>
          <w:rFonts w:hint="eastAsia" w:ascii="宋体" w:hAnsi="宋体" w:eastAsia="宋体" w:cs="宋体"/>
        </w:rPr>
      </w:pPr>
    </w:p>
    <w:p w14:paraId="263E4A14">
      <w:pPr>
        <w:bidi w:val="0"/>
        <w:rPr>
          <w:rFonts w:hint="eastAsia" w:ascii="宋体" w:hAnsi="宋体" w:eastAsia="宋体" w:cs="宋体"/>
        </w:rPr>
      </w:pPr>
    </w:p>
    <w:p w14:paraId="143057CD">
      <w:pPr>
        <w:bidi w:val="0"/>
        <w:rPr>
          <w:rFonts w:hint="eastAsia" w:ascii="宋体" w:hAnsi="宋体" w:eastAsia="宋体" w:cs="宋体"/>
        </w:rPr>
      </w:pPr>
    </w:p>
    <w:p w14:paraId="2C43481E">
      <w:pPr>
        <w:bidi w:val="0"/>
        <w:rPr>
          <w:rFonts w:hint="eastAsia" w:ascii="宋体" w:hAnsi="宋体" w:eastAsia="宋体" w:cs="宋体"/>
        </w:rPr>
      </w:pPr>
    </w:p>
    <w:p w14:paraId="5F48E7BB">
      <w:pPr>
        <w:bidi w:val="0"/>
        <w:rPr>
          <w:rFonts w:hint="eastAsia" w:ascii="宋体" w:hAnsi="宋体" w:eastAsia="宋体" w:cs="宋体"/>
        </w:rPr>
      </w:pPr>
    </w:p>
    <w:p w14:paraId="313025D7">
      <w:pPr>
        <w:bidi w:val="0"/>
        <w:rPr>
          <w:rFonts w:hint="eastAsia" w:ascii="宋体" w:hAnsi="宋体" w:eastAsia="宋体" w:cs="宋体"/>
        </w:rPr>
      </w:pPr>
    </w:p>
    <w:p w14:paraId="3A7994A9">
      <w:pPr>
        <w:bidi w:val="0"/>
        <w:rPr>
          <w:rFonts w:hint="eastAsia" w:ascii="宋体" w:hAnsi="宋体" w:eastAsia="宋体" w:cs="宋体"/>
        </w:rPr>
      </w:pPr>
    </w:p>
    <w:p w14:paraId="10AA1B8C">
      <w:pPr>
        <w:bidi w:val="0"/>
        <w:rPr>
          <w:rFonts w:hint="eastAsia" w:ascii="宋体" w:hAnsi="宋体" w:eastAsia="宋体" w:cs="宋体"/>
        </w:rPr>
      </w:pPr>
    </w:p>
    <w:p w14:paraId="34BBCBAB">
      <w:pPr>
        <w:bidi w:val="0"/>
        <w:rPr>
          <w:rFonts w:hint="eastAsia" w:ascii="宋体" w:hAnsi="宋体" w:eastAsia="宋体" w:cs="宋体"/>
        </w:rPr>
      </w:pPr>
    </w:p>
    <w:p w14:paraId="5E1A983C">
      <w:pPr>
        <w:bidi w:val="0"/>
        <w:rPr>
          <w:rFonts w:hint="eastAsia" w:ascii="宋体" w:hAnsi="宋体" w:eastAsia="宋体" w:cs="宋体"/>
        </w:rPr>
      </w:pPr>
    </w:p>
    <w:p w14:paraId="455E4935">
      <w:pPr>
        <w:bidi w:val="0"/>
        <w:rPr>
          <w:rFonts w:hint="eastAsia" w:ascii="宋体" w:hAnsi="宋体" w:eastAsia="宋体" w:cs="宋体"/>
        </w:rPr>
      </w:pPr>
    </w:p>
    <w:p w14:paraId="4973BE6A">
      <w:pPr>
        <w:bidi w:val="0"/>
        <w:rPr>
          <w:rFonts w:hint="eastAsia" w:ascii="宋体" w:hAnsi="宋体" w:eastAsia="宋体" w:cs="宋体"/>
        </w:rPr>
      </w:pPr>
    </w:p>
    <w:p w14:paraId="125BB68E">
      <w:pPr>
        <w:bidi w:val="0"/>
        <w:rPr>
          <w:rFonts w:hint="eastAsia" w:ascii="宋体" w:hAnsi="宋体" w:eastAsia="宋体" w:cs="宋体"/>
        </w:rPr>
      </w:pPr>
    </w:p>
    <w:p w14:paraId="16ED0C28">
      <w:pPr>
        <w:bidi w:val="0"/>
        <w:rPr>
          <w:rFonts w:hint="eastAsia" w:ascii="宋体" w:hAnsi="宋体" w:eastAsia="宋体" w:cs="宋体"/>
        </w:rPr>
      </w:pPr>
    </w:p>
    <w:p w14:paraId="79FB88E3">
      <w:pPr>
        <w:bidi w:val="0"/>
        <w:rPr>
          <w:rFonts w:hint="eastAsia" w:ascii="宋体" w:hAnsi="宋体" w:eastAsia="宋体" w:cs="宋体"/>
        </w:rPr>
      </w:pPr>
    </w:p>
    <w:p w14:paraId="341771DA">
      <w:pPr>
        <w:bidi w:val="0"/>
        <w:rPr>
          <w:rFonts w:hint="eastAsia" w:ascii="宋体" w:hAnsi="宋体" w:eastAsia="宋体" w:cs="宋体"/>
        </w:rPr>
      </w:pPr>
    </w:p>
    <w:p w14:paraId="66AFAF10">
      <w:pPr>
        <w:bidi w:val="0"/>
        <w:rPr>
          <w:rFonts w:hint="eastAsia" w:ascii="宋体" w:hAnsi="宋体" w:eastAsia="宋体" w:cs="宋体"/>
        </w:rPr>
      </w:pPr>
    </w:p>
    <w:p w14:paraId="4CB5F4C9">
      <w:pPr>
        <w:pStyle w:val="2"/>
        <w:bidi w:val="0"/>
        <w:rPr>
          <w:rFonts w:hint="eastAsia" w:ascii="宋体" w:hAnsi="宋体" w:eastAsia="宋体" w:cs="宋体"/>
        </w:rPr>
      </w:pPr>
      <w:bookmarkStart w:id="56" w:name="_Toc25588"/>
      <w:r>
        <w:rPr>
          <w:rFonts w:hint="eastAsia" w:ascii="宋体" w:hAnsi="宋体" w:eastAsia="宋体" w:cs="宋体"/>
          <w:lang w:val="en-US" w:eastAsia="zh-CN"/>
        </w:rPr>
        <w:t xml:space="preserve">第四章  </w:t>
      </w:r>
      <w:r>
        <w:rPr>
          <w:rFonts w:hint="eastAsia" w:ascii="宋体" w:hAnsi="宋体" w:eastAsia="宋体" w:cs="宋体"/>
        </w:rPr>
        <w:t>合同主要条款及格式</w:t>
      </w:r>
      <w:bookmarkEnd w:id="56"/>
    </w:p>
    <w:p w14:paraId="60FD0647">
      <w:pPr>
        <w:bidi w:val="0"/>
        <w:rPr>
          <w:rFonts w:hint="eastAsia" w:ascii="宋体" w:hAnsi="宋体" w:eastAsia="宋体" w:cs="宋体"/>
        </w:rPr>
      </w:pPr>
    </w:p>
    <w:p w14:paraId="1B9D0815">
      <w:pPr>
        <w:bidi w:val="0"/>
        <w:rPr>
          <w:rFonts w:hint="eastAsia" w:ascii="宋体" w:hAnsi="宋体" w:eastAsia="宋体" w:cs="宋体"/>
        </w:rPr>
      </w:pPr>
    </w:p>
    <w:p w14:paraId="5B710F48">
      <w:pPr>
        <w:bidi w:val="0"/>
        <w:rPr>
          <w:rFonts w:hint="eastAsia" w:ascii="宋体" w:hAnsi="宋体" w:eastAsia="宋体" w:cs="宋体"/>
        </w:rPr>
      </w:pPr>
      <w:bookmarkStart w:id="57" w:name="_Toc3995"/>
    </w:p>
    <w:p w14:paraId="2919202C">
      <w:pPr>
        <w:bidi w:val="0"/>
        <w:rPr>
          <w:rFonts w:hint="eastAsia" w:ascii="宋体" w:hAnsi="宋体" w:eastAsia="宋体" w:cs="宋体"/>
        </w:rPr>
      </w:pPr>
    </w:p>
    <w:p w14:paraId="26A17322">
      <w:pPr>
        <w:bidi w:val="0"/>
        <w:rPr>
          <w:rFonts w:hint="eastAsia" w:ascii="宋体" w:hAnsi="宋体" w:eastAsia="宋体" w:cs="宋体"/>
        </w:rPr>
      </w:pPr>
    </w:p>
    <w:p w14:paraId="37CA3B49">
      <w:pPr>
        <w:bidi w:val="0"/>
        <w:rPr>
          <w:rFonts w:hint="eastAsia" w:ascii="宋体" w:hAnsi="宋体" w:eastAsia="宋体" w:cs="宋体"/>
        </w:rPr>
      </w:pPr>
    </w:p>
    <w:p w14:paraId="64D07F0F">
      <w:pPr>
        <w:bidi w:val="0"/>
        <w:rPr>
          <w:rFonts w:hint="eastAsia" w:ascii="宋体" w:hAnsi="宋体" w:eastAsia="宋体" w:cs="宋体"/>
        </w:rPr>
      </w:pPr>
    </w:p>
    <w:p w14:paraId="646BA3D5">
      <w:pPr>
        <w:bidi w:val="0"/>
        <w:jc w:val="center"/>
        <w:rPr>
          <w:rFonts w:hint="eastAsia" w:ascii="宋体" w:hAnsi="宋体" w:eastAsia="宋体" w:cs="宋体"/>
          <w:sz w:val="44"/>
          <w:szCs w:val="48"/>
        </w:rPr>
      </w:pPr>
      <w:r>
        <w:rPr>
          <w:rFonts w:hint="eastAsia" w:ascii="宋体" w:hAnsi="宋体" w:eastAsia="宋体" w:cs="宋体"/>
          <w:sz w:val="44"/>
          <w:szCs w:val="48"/>
        </w:rPr>
        <w:t>政府采购</w:t>
      </w:r>
      <w:r>
        <w:rPr>
          <w:rFonts w:hint="eastAsia" w:ascii="宋体" w:hAnsi="宋体" w:eastAsia="宋体" w:cs="宋体"/>
          <w:sz w:val="44"/>
          <w:szCs w:val="48"/>
          <w:lang w:eastAsia="zh-CN"/>
        </w:rPr>
        <w:t>货物买卖</w:t>
      </w:r>
      <w:r>
        <w:rPr>
          <w:rFonts w:hint="eastAsia" w:ascii="宋体" w:hAnsi="宋体" w:eastAsia="宋体" w:cs="宋体"/>
          <w:sz w:val="44"/>
          <w:szCs w:val="48"/>
        </w:rPr>
        <w:t>合同</w:t>
      </w:r>
    </w:p>
    <w:p w14:paraId="2C3CCF86">
      <w:pPr>
        <w:bidi w:val="0"/>
        <w:rPr>
          <w:rFonts w:hint="eastAsia" w:ascii="宋体" w:hAnsi="宋体" w:eastAsia="宋体" w:cs="宋体"/>
        </w:rPr>
      </w:pPr>
    </w:p>
    <w:p w14:paraId="3DF91766">
      <w:pPr>
        <w:bidi w:val="0"/>
        <w:rPr>
          <w:rFonts w:hint="eastAsia" w:ascii="宋体" w:hAnsi="宋体" w:eastAsia="宋体" w:cs="宋体"/>
        </w:rPr>
      </w:pPr>
    </w:p>
    <w:p w14:paraId="72B961B3">
      <w:pPr>
        <w:bidi w:val="0"/>
        <w:rPr>
          <w:rFonts w:hint="eastAsia" w:ascii="宋体" w:hAnsi="宋体" w:eastAsia="宋体" w:cs="宋体"/>
        </w:rPr>
      </w:pPr>
    </w:p>
    <w:p w14:paraId="69175B39">
      <w:pPr>
        <w:bidi w:val="0"/>
        <w:rPr>
          <w:rFonts w:hint="eastAsia" w:ascii="宋体" w:hAnsi="宋体" w:eastAsia="宋体" w:cs="宋体"/>
        </w:rPr>
      </w:pPr>
    </w:p>
    <w:p w14:paraId="0239BEF4">
      <w:pPr>
        <w:bidi w:val="0"/>
        <w:rPr>
          <w:rFonts w:hint="eastAsia" w:ascii="宋体" w:hAnsi="宋体" w:eastAsia="宋体" w:cs="宋体"/>
        </w:rPr>
      </w:pPr>
    </w:p>
    <w:p w14:paraId="679599EE">
      <w:pPr>
        <w:bidi w:val="0"/>
        <w:rPr>
          <w:rFonts w:hint="eastAsia" w:ascii="宋体" w:hAnsi="宋体" w:eastAsia="宋体" w:cs="宋体"/>
        </w:rPr>
      </w:pPr>
    </w:p>
    <w:p w14:paraId="54AB616B">
      <w:pPr>
        <w:bidi w:val="0"/>
        <w:rPr>
          <w:rFonts w:hint="eastAsia" w:ascii="宋体" w:hAnsi="宋体" w:eastAsia="宋体" w:cs="宋体"/>
        </w:rPr>
      </w:pPr>
    </w:p>
    <w:p w14:paraId="6CB3DE50">
      <w:pPr>
        <w:bidi w:val="0"/>
        <w:rPr>
          <w:rFonts w:hint="eastAsia" w:ascii="宋体" w:hAnsi="宋体" w:eastAsia="宋体" w:cs="宋体"/>
        </w:rPr>
      </w:pPr>
    </w:p>
    <w:p w14:paraId="57CC46B2">
      <w:pPr>
        <w:bidi w:val="0"/>
        <w:rPr>
          <w:rFonts w:hint="eastAsia" w:ascii="宋体" w:hAnsi="宋体" w:eastAsia="宋体" w:cs="宋体"/>
        </w:rPr>
      </w:pPr>
    </w:p>
    <w:p w14:paraId="521B80D0">
      <w:pPr>
        <w:bidi w:val="0"/>
        <w:rPr>
          <w:rFonts w:hint="eastAsia" w:ascii="宋体" w:hAnsi="宋体" w:eastAsia="宋体" w:cs="宋体"/>
        </w:rPr>
      </w:pPr>
    </w:p>
    <w:p w14:paraId="5058DC03">
      <w:pPr>
        <w:bidi w:val="0"/>
        <w:rPr>
          <w:rFonts w:hint="eastAsia" w:ascii="宋体" w:hAnsi="宋体" w:eastAsia="宋体" w:cs="宋体"/>
        </w:rPr>
      </w:pPr>
    </w:p>
    <w:p w14:paraId="2C307543">
      <w:pPr>
        <w:bidi w:val="0"/>
        <w:rPr>
          <w:rFonts w:hint="eastAsia" w:ascii="宋体" w:hAnsi="宋体" w:eastAsia="宋体" w:cs="宋体"/>
        </w:rPr>
      </w:pPr>
    </w:p>
    <w:p w14:paraId="0030F402">
      <w:pPr>
        <w:bidi w:val="0"/>
        <w:rPr>
          <w:rFonts w:hint="eastAsia" w:ascii="宋体" w:hAnsi="宋体" w:eastAsia="宋体" w:cs="宋体"/>
        </w:rPr>
      </w:pPr>
    </w:p>
    <w:p w14:paraId="5C448028">
      <w:pPr>
        <w:bidi w:val="0"/>
        <w:ind w:leftChars="600"/>
        <w:rPr>
          <w:rFonts w:hint="eastAsia" w:ascii="宋体" w:hAnsi="宋体" w:eastAsia="宋体" w:cs="宋体"/>
          <w:sz w:val="28"/>
          <w:szCs w:val="32"/>
          <w:u w:val="single"/>
        </w:rPr>
      </w:pPr>
      <w:r>
        <w:rPr>
          <w:rFonts w:hint="eastAsia" w:ascii="宋体" w:hAnsi="宋体" w:eastAsia="宋体" w:cs="宋体"/>
          <w:sz w:val="28"/>
          <w:szCs w:val="32"/>
        </w:rPr>
        <w:t>项目名称：</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p>
    <w:p w14:paraId="0A5FD4D8">
      <w:pPr>
        <w:bidi w:val="0"/>
        <w:ind w:leftChars="600"/>
        <w:rPr>
          <w:rFonts w:hint="eastAsia" w:ascii="宋体" w:hAnsi="宋体" w:eastAsia="宋体" w:cs="宋体"/>
          <w:sz w:val="28"/>
          <w:szCs w:val="32"/>
          <w:u w:val="single"/>
        </w:rPr>
      </w:pPr>
      <w:r>
        <w:rPr>
          <w:rFonts w:hint="eastAsia" w:ascii="宋体" w:hAnsi="宋体" w:eastAsia="宋体" w:cs="宋体"/>
          <w:sz w:val="28"/>
          <w:szCs w:val="32"/>
        </w:rPr>
        <w:t>合同编号：</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p>
    <w:p w14:paraId="069ECBC2">
      <w:pPr>
        <w:bidi w:val="0"/>
        <w:ind w:leftChars="600"/>
        <w:rPr>
          <w:rFonts w:hint="eastAsia" w:ascii="宋体" w:hAnsi="宋体" w:eastAsia="宋体" w:cs="宋体"/>
          <w:sz w:val="28"/>
          <w:szCs w:val="32"/>
          <w:u w:val="single"/>
        </w:rPr>
      </w:pPr>
      <w:r>
        <w:rPr>
          <w:rFonts w:hint="eastAsia" w:ascii="宋体" w:hAnsi="宋体" w:eastAsia="宋体" w:cs="宋体"/>
          <w:sz w:val="28"/>
          <w:szCs w:val="32"/>
        </w:rPr>
        <w:t xml:space="preserve">甲    </w:t>
      </w:r>
      <w:r>
        <w:rPr>
          <w:rFonts w:hint="eastAsia" w:ascii="宋体" w:hAnsi="宋体" w:eastAsia="宋体" w:cs="宋体"/>
          <w:sz w:val="28"/>
          <w:szCs w:val="32"/>
          <w:lang w:val="en-US" w:eastAsia="zh-CN"/>
        </w:rPr>
        <w:t xml:space="preserve">   </w:t>
      </w:r>
      <w:r>
        <w:rPr>
          <w:rFonts w:hint="eastAsia" w:ascii="宋体" w:hAnsi="宋体" w:eastAsia="宋体" w:cs="宋体"/>
          <w:sz w:val="28"/>
          <w:szCs w:val="32"/>
        </w:rPr>
        <w:t>方：</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p>
    <w:p w14:paraId="17269749">
      <w:pPr>
        <w:bidi w:val="0"/>
        <w:ind w:leftChars="600"/>
        <w:rPr>
          <w:rFonts w:hint="eastAsia" w:ascii="宋体" w:hAnsi="宋体" w:eastAsia="宋体" w:cs="宋体"/>
          <w:sz w:val="28"/>
          <w:szCs w:val="32"/>
          <w:u w:val="single"/>
        </w:rPr>
      </w:pPr>
      <w:r>
        <w:rPr>
          <w:rFonts w:hint="eastAsia" w:ascii="宋体" w:hAnsi="宋体" w:eastAsia="宋体" w:cs="宋体"/>
          <w:sz w:val="28"/>
          <w:szCs w:val="32"/>
        </w:rPr>
        <w:t xml:space="preserve">乙   </w:t>
      </w:r>
      <w:r>
        <w:rPr>
          <w:rFonts w:hint="eastAsia" w:ascii="宋体" w:hAnsi="宋体" w:eastAsia="宋体" w:cs="宋体"/>
          <w:sz w:val="28"/>
          <w:szCs w:val="32"/>
          <w:lang w:val="en-US" w:eastAsia="zh-CN"/>
        </w:rPr>
        <w:t xml:space="preserve">   </w:t>
      </w:r>
      <w:r>
        <w:rPr>
          <w:rFonts w:hint="eastAsia" w:ascii="宋体" w:hAnsi="宋体" w:eastAsia="宋体" w:cs="宋体"/>
          <w:sz w:val="28"/>
          <w:szCs w:val="32"/>
        </w:rPr>
        <w:t xml:space="preserve"> 方：</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p>
    <w:p w14:paraId="7E3CED42">
      <w:pPr>
        <w:bidi w:val="0"/>
        <w:ind w:leftChars="600"/>
        <w:rPr>
          <w:rFonts w:hint="eastAsia" w:ascii="宋体" w:hAnsi="宋体" w:eastAsia="宋体" w:cs="宋体"/>
          <w:sz w:val="28"/>
          <w:szCs w:val="32"/>
          <w:u w:val="single"/>
        </w:rPr>
      </w:pPr>
      <w:r>
        <w:rPr>
          <w:rFonts w:hint="eastAsia" w:ascii="宋体" w:hAnsi="宋体" w:eastAsia="宋体" w:cs="宋体"/>
          <w:sz w:val="28"/>
          <w:szCs w:val="32"/>
        </w:rPr>
        <w:t>签订时间：</w:t>
      </w:r>
      <w:r>
        <w:rPr>
          <w:rFonts w:hint="eastAsia" w:ascii="宋体" w:hAnsi="宋体" w:eastAsia="宋体" w:cs="宋体"/>
          <w:sz w:val="28"/>
          <w:szCs w:val="32"/>
          <w:u w:val="single"/>
        </w:rPr>
        <w:t xml:space="preserve">                   </w:t>
      </w:r>
      <w:r>
        <w:rPr>
          <w:rFonts w:hint="eastAsia" w:ascii="宋体" w:hAnsi="宋体" w:eastAsia="宋体" w:cs="宋体"/>
          <w:sz w:val="28"/>
          <w:szCs w:val="32"/>
          <w:u w:val="single"/>
          <w:lang w:val="en-US" w:eastAsia="zh-CN"/>
        </w:rPr>
        <w:t xml:space="preserve">            </w:t>
      </w:r>
      <w:r>
        <w:rPr>
          <w:rFonts w:hint="eastAsia" w:ascii="宋体" w:hAnsi="宋体" w:eastAsia="宋体" w:cs="宋体"/>
          <w:sz w:val="28"/>
          <w:szCs w:val="32"/>
          <w:u w:val="single"/>
        </w:rPr>
        <w:t xml:space="preserve">          </w:t>
      </w:r>
    </w:p>
    <w:p w14:paraId="1159DD47">
      <w:pPr>
        <w:bidi w:val="0"/>
        <w:rPr>
          <w:rFonts w:hint="eastAsia" w:ascii="宋体" w:hAnsi="宋体" w:eastAsia="宋体" w:cs="宋体"/>
        </w:rPr>
      </w:pPr>
    </w:p>
    <w:p w14:paraId="0589F8A4">
      <w:pPr>
        <w:bidi w:val="0"/>
        <w:rPr>
          <w:rFonts w:hint="eastAsia" w:ascii="宋体" w:hAnsi="宋体" w:eastAsia="宋体" w:cs="宋体"/>
        </w:rPr>
      </w:pPr>
    </w:p>
    <w:p w14:paraId="1DE0CDAC">
      <w:pPr>
        <w:bidi w:val="0"/>
        <w:rPr>
          <w:rFonts w:hint="eastAsia" w:ascii="宋体" w:hAnsi="宋体" w:eastAsia="宋体" w:cs="宋体"/>
        </w:rPr>
      </w:pPr>
    </w:p>
    <w:p w14:paraId="26B38442">
      <w:pPr>
        <w:bidi w:val="0"/>
        <w:jc w:val="both"/>
        <w:rPr>
          <w:rFonts w:hint="eastAsia" w:ascii="宋体" w:hAnsi="宋体" w:eastAsia="宋体" w:cs="宋体"/>
          <w:sz w:val="28"/>
          <w:szCs w:val="32"/>
          <w:lang w:eastAsia="zh-CN"/>
        </w:rPr>
      </w:pPr>
    </w:p>
    <w:p w14:paraId="73C65EC6">
      <w:pPr>
        <w:bidi w:val="0"/>
        <w:jc w:val="center"/>
        <w:rPr>
          <w:rFonts w:hint="eastAsia" w:ascii="宋体" w:hAnsi="宋体" w:eastAsia="宋体" w:cs="宋体"/>
          <w:sz w:val="32"/>
          <w:szCs w:val="36"/>
          <w:lang w:eastAsia="zh-CN"/>
        </w:rPr>
      </w:pPr>
      <w:r>
        <w:rPr>
          <w:rFonts w:hint="eastAsia" w:ascii="宋体" w:hAnsi="宋体" w:eastAsia="宋体" w:cs="宋体"/>
          <w:sz w:val="32"/>
          <w:szCs w:val="36"/>
          <w:lang w:eastAsia="zh-CN"/>
        </w:rPr>
        <w:t>使</w:t>
      </w:r>
      <w:r>
        <w:rPr>
          <w:rFonts w:hint="eastAsia" w:ascii="宋体" w:hAnsi="宋体" w:eastAsia="宋体" w:cs="宋体"/>
          <w:sz w:val="32"/>
          <w:szCs w:val="36"/>
          <w:lang w:val="en-US" w:eastAsia="zh-CN"/>
        </w:rPr>
        <w:t xml:space="preserve"> </w:t>
      </w:r>
      <w:r>
        <w:rPr>
          <w:rFonts w:hint="eastAsia" w:ascii="宋体" w:hAnsi="宋体" w:eastAsia="宋体" w:cs="宋体"/>
          <w:sz w:val="32"/>
          <w:szCs w:val="36"/>
          <w:lang w:eastAsia="zh-CN"/>
        </w:rPr>
        <w:t>用</w:t>
      </w:r>
      <w:r>
        <w:rPr>
          <w:rFonts w:hint="eastAsia" w:ascii="宋体" w:hAnsi="宋体" w:eastAsia="宋体" w:cs="宋体"/>
          <w:sz w:val="32"/>
          <w:szCs w:val="36"/>
          <w:lang w:val="en-US" w:eastAsia="zh-CN"/>
        </w:rPr>
        <w:t xml:space="preserve"> </w:t>
      </w:r>
      <w:r>
        <w:rPr>
          <w:rFonts w:hint="eastAsia" w:ascii="宋体" w:hAnsi="宋体" w:eastAsia="宋体" w:cs="宋体"/>
          <w:sz w:val="32"/>
          <w:szCs w:val="36"/>
          <w:lang w:eastAsia="zh-CN"/>
        </w:rPr>
        <w:t>说</w:t>
      </w:r>
      <w:r>
        <w:rPr>
          <w:rFonts w:hint="eastAsia" w:ascii="宋体" w:hAnsi="宋体" w:eastAsia="宋体" w:cs="宋体"/>
          <w:sz w:val="32"/>
          <w:szCs w:val="36"/>
          <w:lang w:val="en-US" w:eastAsia="zh-CN"/>
        </w:rPr>
        <w:t xml:space="preserve"> </w:t>
      </w:r>
      <w:r>
        <w:rPr>
          <w:rFonts w:hint="eastAsia" w:ascii="宋体" w:hAnsi="宋体" w:eastAsia="宋体" w:cs="宋体"/>
          <w:sz w:val="32"/>
          <w:szCs w:val="36"/>
          <w:lang w:eastAsia="zh-CN"/>
        </w:rPr>
        <w:t>明</w:t>
      </w:r>
    </w:p>
    <w:p w14:paraId="5C575FE8">
      <w:pPr>
        <w:pStyle w:val="7"/>
        <w:bidi w:val="0"/>
        <w:rPr>
          <w:rFonts w:hint="eastAsia" w:ascii="宋体" w:hAnsi="宋体" w:eastAsia="宋体" w:cs="宋体"/>
          <w:lang w:val="en-US" w:eastAsia="zh-CN"/>
        </w:rPr>
      </w:pPr>
    </w:p>
    <w:p w14:paraId="26EDAFB6">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1.本合同标准文本适用于购买现成货物的采购项目，不包括需要供应商定制开发、创新研发的货物采购项目。</w:t>
      </w:r>
    </w:p>
    <w:p w14:paraId="275C30AE">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2.本合同标准文本为政府采购货物买卖合同编制提供参考，可以结合采购项目具体情况，对文本作必要的调整修订后使用。</w:t>
      </w:r>
    </w:p>
    <w:p w14:paraId="77BE7C68">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3.本合同标准文本各条款中，如涉及填写多家供应商、制造商，多种采购标的、分包主要内容等信息的，可根据采购项目具体情况添加信息项。</w:t>
      </w:r>
    </w:p>
    <w:p w14:paraId="0B5A420E">
      <w:pPr>
        <w:pStyle w:val="7"/>
        <w:bidi w:val="0"/>
        <w:rPr>
          <w:rFonts w:hint="eastAsia" w:ascii="宋体" w:hAnsi="宋体" w:eastAsia="宋体" w:cs="宋体"/>
          <w:lang w:val="en-US" w:eastAsia="zh-CN"/>
        </w:rPr>
      </w:pPr>
    </w:p>
    <w:p w14:paraId="4491DACC">
      <w:pPr>
        <w:pStyle w:val="7"/>
        <w:bidi w:val="0"/>
        <w:rPr>
          <w:rFonts w:hint="eastAsia" w:ascii="宋体" w:hAnsi="宋体" w:eastAsia="宋体" w:cs="宋体"/>
          <w:lang w:val="en-US" w:eastAsia="zh-CN"/>
        </w:rPr>
      </w:pPr>
    </w:p>
    <w:p w14:paraId="6FB79DF8">
      <w:pPr>
        <w:pStyle w:val="7"/>
        <w:bidi w:val="0"/>
        <w:rPr>
          <w:rFonts w:hint="eastAsia" w:ascii="宋体" w:hAnsi="宋体" w:eastAsia="宋体" w:cs="宋体"/>
          <w:lang w:val="en-US" w:eastAsia="zh-CN"/>
        </w:rPr>
      </w:pPr>
    </w:p>
    <w:p w14:paraId="35373081">
      <w:pPr>
        <w:pStyle w:val="7"/>
        <w:bidi w:val="0"/>
        <w:rPr>
          <w:rFonts w:hint="eastAsia" w:ascii="宋体" w:hAnsi="宋体" w:eastAsia="宋体" w:cs="宋体"/>
          <w:lang w:val="en-US" w:eastAsia="zh-CN"/>
        </w:rPr>
      </w:pPr>
    </w:p>
    <w:p w14:paraId="08771A29">
      <w:pPr>
        <w:pStyle w:val="7"/>
        <w:bidi w:val="0"/>
        <w:rPr>
          <w:rFonts w:hint="eastAsia" w:ascii="宋体" w:hAnsi="宋体" w:eastAsia="宋体" w:cs="宋体"/>
          <w:lang w:val="en-US" w:eastAsia="zh-CN"/>
        </w:rPr>
      </w:pPr>
    </w:p>
    <w:p w14:paraId="25F34D58">
      <w:pPr>
        <w:pStyle w:val="7"/>
        <w:bidi w:val="0"/>
        <w:rPr>
          <w:rFonts w:hint="eastAsia" w:ascii="宋体" w:hAnsi="宋体" w:eastAsia="宋体" w:cs="宋体"/>
          <w:lang w:val="en-US" w:eastAsia="zh-CN"/>
        </w:rPr>
      </w:pPr>
    </w:p>
    <w:p w14:paraId="0D871250">
      <w:pPr>
        <w:pStyle w:val="7"/>
        <w:bidi w:val="0"/>
        <w:rPr>
          <w:rFonts w:hint="eastAsia" w:ascii="宋体" w:hAnsi="宋体" w:eastAsia="宋体" w:cs="宋体"/>
          <w:lang w:val="en-US" w:eastAsia="zh-CN"/>
        </w:rPr>
      </w:pPr>
    </w:p>
    <w:p w14:paraId="243DD3D4">
      <w:pPr>
        <w:pStyle w:val="7"/>
        <w:bidi w:val="0"/>
        <w:rPr>
          <w:rFonts w:hint="eastAsia" w:ascii="宋体" w:hAnsi="宋体" w:eastAsia="宋体" w:cs="宋体"/>
          <w:lang w:val="en-US" w:eastAsia="zh-CN"/>
        </w:rPr>
      </w:pPr>
    </w:p>
    <w:p w14:paraId="37D2B2AF">
      <w:pPr>
        <w:pStyle w:val="7"/>
        <w:bidi w:val="0"/>
        <w:rPr>
          <w:rFonts w:hint="eastAsia" w:ascii="宋体" w:hAnsi="宋体" w:eastAsia="宋体" w:cs="宋体"/>
          <w:lang w:val="en-US" w:eastAsia="zh-CN"/>
        </w:rPr>
      </w:pPr>
    </w:p>
    <w:p w14:paraId="6E3E002A">
      <w:pPr>
        <w:pStyle w:val="7"/>
        <w:bidi w:val="0"/>
        <w:rPr>
          <w:rFonts w:hint="eastAsia" w:ascii="宋体" w:hAnsi="宋体" w:eastAsia="宋体" w:cs="宋体"/>
          <w:lang w:val="en-US" w:eastAsia="zh-CN"/>
        </w:rPr>
      </w:pPr>
    </w:p>
    <w:p w14:paraId="16A8D237">
      <w:pPr>
        <w:pStyle w:val="7"/>
        <w:bidi w:val="0"/>
        <w:rPr>
          <w:rFonts w:hint="eastAsia" w:ascii="宋体" w:hAnsi="宋体" w:eastAsia="宋体" w:cs="宋体"/>
          <w:lang w:val="en-US" w:eastAsia="zh-CN"/>
        </w:rPr>
      </w:pPr>
    </w:p>
    <w:p w14:paraId="5CF5879C">
      <w:pPr>
        <w:pStyle w:val="7"/>
        <w:bidi w:val="0"/>
        <w:rPr>
          <w:rFonts w:hint="eastAsia" w:ascii="宋体" w:hAnsi="宋体" w:eastAsia="宋体" w:cs="宋体"/>
          <w:lang w:val="en-US" w:eastAsia="zh-CN"/>
        </w:rPr>
      </w:pPr>
    </w:p>
    <w:p w14:paraId="64B0BBE0">
      <w:pPr>
        <w:pStyle w:val="7"/>
        <w:bidi w:val="0"/>
        <w:rPr>
          <w:rFonts w:hint="eastAsia" w:ascii="宋体" w:hAnsi="宋体" w:eastAsia="宋体" w:cs="宋体"/>
          <w:lang w:val="en-US" w:eastAsia="zh-CN"/>
        </w:rPr>
      </w:pPr>
    </w:p>
    <w:p w14:paraId="575FA504">
      <w:pPr>
        <w:pStyle w:val="7"/>
        <w:bidi w:val="0"/>
        <w:rPr>
          <w:rFonts w:hint="eastAsia" w:ascii="宋体" w:hAnsi="宋体" w:eastAsia="宋体" w:cs="宋体"/>
          <w:lang w:val="en-US" w:eastAsia="zh-CN"/>
        </w:rPr>
      </w:pPr>
    </w:p>
    <w:p w14:paraId="46EED29F">
      <w:pPr>
        <w:pStyle w:val="7"/>
        <w:bidi w:val="0"/>
        <w:rPr>
          <w:rFonts w:hint="eastAsia" w:ascii="宋体" w:hAnsi="宋体" w:eastAsia="宋体" w:cs="宋体"/>
          <w:lang w:val="en-US" w:eastAsia="zh-CN"/>
        </w:rPr>
      </w:pPr>
    </w:p>
    <w:p w14:paraId="292F48D9">
      <w:pPr>
        <w:pStyle w:val="7"/>
        <w:bidi w:val="0"/>
        <w:rPr>
          <w:rFonts w:hint="eastAsia" w:ascii="宋体" w:hAnsi="宋体" w:eastAsia="宋体" w:cs="宋体"/>
          <w:lang w:val="en-US" w:eastAsia="zh-CN"/>
        </w:rPr>
      </w:pPr>
    </w:p>
    <w:p w14:paraId="7A929406">
      <w:pPr>
        <w:pStyle w:val="7"/>
        <w:bidi w:val="0"/>
        <w:rPr>
          <w:rFonts w:hint="eastAsia" w:ascii="宋体" w:hAnsi="宋体" w:eastAsia="宋体" w:cs="宋体"/>
          <w:lang w:val="en-US" w:eastAsia="zh-CN"/>
        </w:rPr>
      </w:pPr>
    </w:p>
    <w:p w14:paraId="2773400C">
      <w:pPr>
        <w:pStyle w:val="7"/>
        <w:bidi w:val="0"/>
        <w:rPr>
          <w:rFonts w:hint="eastAsia" w:ascii="宋体" w:hAnsi="宋体" w:eastAsia="宋体" w:cs="宋体"/>
          <w:lang w:val="en-US" w:eastAsia="zh-CN"/>
        </w:rPr>
      </w:pPr>
    </w:p>
    <w:p w14:paraId="429092D0">
      <w:pPr>
        <w:pStyle w:val="7"/>
        <w:bidi w:val="0"/>
        <w:rPr>
          <w:rFonts w:hint="eastAsia" w:ascii="宋体" w:hAnsi="宋体" w:eastAsia="宋体" w:cs="宋体"/>
          <w:lang w:val="en-US" w:eastAsia="zh-CN"/>
        </w:rPr>
      </w:pPr>
    </w:p>
    <w:p w14:paraId="77C882CD">
      <w:pPr>
        <w:pStyle w:val="7"/>
        <w:bidi w:val="0"/>
        <w:ind w:left="0" w:leftChars="0" w:firstLine="0" w:firstLineChars="0"/>
        <w:rPr>
          <w:rFonts w:hint="eastAsia" w:ascii="宋体" w:hAnsi="宋体" w:eastAsia="宋体" w:cs="宋体"/>
          <w:lang w:val="en-US" w:eastAsia="zh-CN"/>
        </w:rPr>
      </w:pPr>
    </w:p>
    <w:bookmarkEnd w:id="57"/>
    <w:p w14:paraId="11BBDAD4">
      <w:pPr>
        <w:pStyle w:val="3"/>
        <w:bidi w:val="0"/>
        <w:rPr>
          <w:rFonts w:hint="eastAsia" w:ascii="宋体" w:hAnsi="宋体" w:eastAsia="宋体" w:cs="宋体"/>
        </w:rPr>
      </w:pPr>
      <w:bookmarkStart w:id="58" w:name="_Toc22209"/>
      <w:r>
        <w:rPr>
          <w:rFonts w:hint="eastAsia" w:ascii="宋体" w:hAnsi="宋体" w:eastAsia="宋体" w:cs="宋体"/>
        </w:rPr>
        <w:t>第一节 政府采购合同协议书</w:t>
      </w:r>
      <w:bookmarkEnd w:id="58"/>
    </w:p>
    <w:p w14:paraId="4526C9D4">
      <w:pPr>
        <w:pStyle w:val="7"/>
        <w:bidi w:val="0"/>
        <w:rPr>
          <w:rFonts w:hint="eastAsia" w:ascii="宋体" w:hAnsi="宋体" w:eastAsia="宋体" w:cs="宋体"/>
        </w:rPr>
      </w:pPr>
    </w:p>
    <w:p w14:paraId="34407149">
      <w:pPr>
        <w:pStyle w:val="7"/>
        <w:bidi w:val="0"/>
        <w:rPr>
          <w:rFonts w:hint="eastAsia" w:ascii="宋体" w:hAnsi="宋体" w:eastAsia="宋体" w:cs="宋体"/>
        </w:rPr>
      </w:pPr>
      <w:r>
        <w:rPr>
          <w:rFonts w:hint="eastAsia" w:ascii="宋体" w:hAnsi="宋体" w:eastAsia="宋体" w:cs="宋体"/>
        </w:rPr>
        <w:t>甲方（全称）：</w:t>
      </w:r>
      <w:r>
        <w:rPr>
          <w:rFonts w:hint="eastAsia" w:ascii="宋体" w:hAnsi="宋体" w:eastAsia="宋体" w:cs="宋体"/>
          <w:u w:val="single"/>
        </w:rPr>
        <w:t xml:space="preserve">                        </w:t>
      </w:r>
      <w:r>
        <w:rPr>
          <w:rFonts w:hint="eastAsia" w:ascii="宋体" w:hAnsi="宋体" w:eastAsia="宋体" w:cs="宋体"/>
        </w:rPr>
        <w:t>（采购人</w:t>
      </w:r>
      <w:r>
        <w:rPr>
          <w:rFonts w:hint="eastAsia" w:ascii="宋体" w:hAnsi="宋体" w:eastAsia="宋体" w:cs="宋体"/>
          <w:lang w:eastAsia="zh-CN"/>
        </w:rPr>
        <w:t>、受采购人委托签订合同的单位</w:t>
      </w:r>
      <w:r>
        <w:rPr>
          <w:rFonts w:hint="eastAsia" w:ascii="宋体" w:hAnsi="宋体" w:eastAsia="宋体" w:cs="宋体"/>
        </w:rPr>
        <w:t>或采购文件约定的合同甲方）</w:t>
      </w:r>
    </w:p>
    <w:p w14:paraId="2C71BC47">
      <w:pPr>
        <w:pStyle w:val="7"/>
        <w:bidi w:val="0"/>
        <w:rPr>
          <w:rFonts w:hint="eastAsia" w:ascii="宋体" w:hAnsi="宋体" w:eastAsia="宋体" w:cs="宋体"/>
        </w:rPr>
      </w:pPr>
      <w:r>
        <w:rPr>
          <w:rFonts w:hint="eastAsia" w:ascii="宋体" w:hAnsi="宋体" w:eastAsia="宋体" w:cs="宋体"/>
        </w:rPr>
        <w:t>乙方</w:t>
      </w:r>
      <w:r>
        <w:rPr>
          <w:rFonts w:hint="eastAsia" w:ascii="宋体" w:hAnsi="宋体" w:eastAsia="宋体" w:cs="宋体"/>
          <w:lang w:val="en-US" w:eastAsia="zh-CN"/>
        </w:rPr>
        <w:t>1</w:t>
      </w:r>
      <w:r>
        <w:rPr>
          <w:rFonts w:hint="eastAsia" w:ascii="宋体" w:hAnsi="宋体" w:eastAsia="宋体" w:cs="宋体"/>
        </w:rPr>
        <w:t>（全称）：</w:t>
      </w:r>
      <w:r>
        <w:rPr>
          <w:rFonts w:hint="eastAsia" w:ascii="宋体" w:hAnsi="宋体" w:eastAsia="宋体" w:cs="宋体"/>
          <w:u w:val="single"/>
        </w:rPr>
        <w:t xml:space="preserve">                       </w:t>
      </w:r>
      <w:r>
        <w:rPr>
          <w:rFonts w:hint="eastAsia" w:ascii="宋体" w:hAnsi="宋体" w:eastAsia="宋体" w:cs="宋体"/>
        </w:rPr>
        <w:t>（供应商）</w:t>
      </w:r>
    </w:p>
    <w:p w14:paraId="7CB5E8FE">
      <w:pPr>
        <w:pStyle w:val="7"/>
        <w:bidi w:val="0"/>
        <w:rPr>
          <w:rFonts w:hint="eastAsia" w:ascii="宋体" w:hAnsi="宋体" w:eastAsia="宋体" w:cs="宋体"/>
        </w:rPr>
      </w:pPr>
      <w:r>
        <w:rPr>
          <w:rFonts w:hint="eastAsia" w:ascii="宋体" w:hAnsi="宋体" w:eastAsia="宋体" w:cs="宋体"/>
        </w:rPr>
        <w:t>乙方2（全称）：</w:t>
      </w:r>
      <w:r>
        <w:rPr>
          <w:rFonts w:hint="eastAsia" w:ascii="宋体" w:hAnsi="宋体" w:eastAsia="宋体" w:cs="宋体"/>
          <w:u w:val="single"/>
        </w:rPr>
        <w:t xml:space="preserve">                 </w:t>
      </w:r>
      <w:r>
        <w:rPr>
          <w:rFonts w:hint="eastAsia" w:ascii="宋体" w:hAnsi="宋体" w:eastAsia="宋体" w:cs="宋体"/>
        </w:rPr>
        <w:t>（联合体成员供应商或其他合同主体）（如有）</w:t>
      </w:r>
    </w:p>
    <w:p w14:paraId="52243011">
      <w:pPr>
        <w:pStyle w:val="7"/>
        <w:bidi w:val="0"/>
        <w:rPr>
          <w:rFonts w:hint="eastAsia" w:ascii="宋体" w:hAnsi="宋体" w:eastAsia="宋体" w:cs="宋体"/>
        </w:rPr>
      </w:pPr>
      <w:r>
        <w:rPr>
          <w:rFonts w:hint="eastAsia" w:ascii="宋体" w:hAnsi="宋体" w:eastAsia="宋体" w:cs="宋体"/>
          <w:lang w:eastAsia="zh-CN"/>
        </w:rPr>
        <w:t>乙方</w:t>
      </w:r>
      <w:r>
        <w:rPr>
          <w:rFonts w:hint="eastAsia" w:ascii="宋体" w:hAnsi="宋体" w:eastAsia="宋体" w:cs="宋体"/>
          <w:lang w:val="en-US" w:eastAsia="zh-CN"/>
        </w:rPr>
        <w:t>3（全称）：</w:t>
      </w:r>
      <w:r>
        <w:rPr>
          <w:rFonts w:hint="eastAsia" w:ascii="宋体" w:hAnsi="宋体" w:eastAsia="宋体" w:cs="宋体"/>
          <w:u w:val="single"/>
        </w:rPr>
        <w:t xml:space="preserve">                 </w:t>
      </w:r>
      <w:r>
        <w:rPr>
          <w:rFonts w:hint="eastAsia" w:ascii="宋体" w:hAnsi="宋体" w:eastAsia="宋体" w:cs="宋体"/>
        </w:rPr>
        <w:t>（联合体成员供应商或其他合同主体）（如有）</w:t>
      </w:r>
    </w:p>
    <w:p w14:paraId="4053F0B9">
      <w:pPr>
        <w:pStyle w:val="7"/>
        <w:bidi w:val="0"/>
        <w:rPr>
          <w:rFonts w:hint="eastAsia" w:ascii="宋体" w:hAnsi="宋体" w:eastAsia="宋体" w:cs="宋体"/>
          <w:lang w:val="en-US" w:eastAsia="zh-CN"/>
        </w:rPr>
      </w:pPr>
    </w:p>
    <w:p w14:paraId="217D2DAC">
      <w:pPr>
        <w:pStyle w:val="7"/>
        <w:bidi w:val="0"/>
        <w:rPr>
          <w:rFonts w:hint="eastAsia" w:ascii="宋体" w:hAnsi="宋体" w:eastAsia="宋体" w:cs="宋体"/>
        </w:rPr>
      </w:pPr>
      <w:r>
        <w:rPr>
          <w:rFonts w:hint="eastAsia" w:ascii="宋体" w:hAnsi="宋体" w:eastAsia="宋体" w:cs="宋体"/>
        </w:rPr>
        <w:t>依据《中华人民共和国民法典</w:t>
      </w:r>
      <w:r>
        <w:rPr>
          <w:rFonts w:hint="eastAsia" w:ascii="宋体" w:hAnsi="宋体" w:eastAsia="宋体" w:cs="宋体"/>
          <w:lang w:eastAsia="zh-CN"/>
        </w:rPr>
        <w:t>》《</w:t>
      </w:r>
      <w:r>
        <w:rPr>
          <w:rFonts w:hint="eastAsia" w:ascii="宋体" w:hAnsi="宋体" w:eastAsia="宋体" w:cs="宋体"/>
        </w:rPr>
        <w:t>中华人民共和国政府采购法》等有关的法律法规，以及</w:t>
      </w:r>
      <w:r>
        <w:rPr>
          <w:rFonts w:hint="eastAsia" w:ascii="宋体" w:hAnsi="宋体" w:eastAsia="宋体" w:cs="宋体"/>
          <w:lang w:eastAsia="zh-CN"/>
        </w:rPr>
        <w:t>本采购项目</w:t>
      </w:r>
      <w:r>
        <w:rPr>
          <w:rFonts w:hint="eastAsia" w:ascii="宋体" w:hAnsi="宋体" w:eastAsia="宋体" w:cs="宋体"/>
        </w:rPr>
        <w:t>的</w:t>
      </w:r>
      <w:r>
        <w:rPr>
          <w:rFonts w:hint="eastAsia" w:ascii="宋体" w:hAnsi="宋体" w:eastAsia="宋体" w:cs="宋体"/>
          <w:lang w:eastAsia="zh-CN"/>
        </w:rPr>
        <w:t>招标</w:t>
      </w:r>
      <w:r>
        <w:rPr>
          <w:rFonts w:hint="eastAsia" w:ascii="宋体" w:hAnsi="宋体" w:eastAsia="宋体" w:cs="宋体"/>
          <w:lang w:val="en-US" w:eastAsia="zh-CN"/>
        </w:rPr>
        <w:t>/谈判</w:t>
      </w:r>
      <w:r>
        <w:rPr>
          <w:rFonts w:hint="eastAsia" w:ascii="宋体" w:hAnsi="宋体" w:eastAsia="宋体" w:cs="宋体"/>
          <w:lang w:eastAsia="zh-CN"/>
        </w:rPr>
        <w:t>文件等</w:t>
      </w:r>
      <w:r>
        <w:rPr>
          <w:rFonts w:hint="eastAsia" w:ascii="宋体" w:hAnsi="宋体" w:eastAsia="宋体" w:cs="宋体"/>
        </w:rPr>
        <w:t>采购文件</w:t>
      </w:r>
      <w:r>
        <w:rPr>
          <w:rFonts w:hint="eastAsia" w:ascii="宋体" w:hAnsi="宋体" w:eastAsia="宋体" w:cs="宋体"/>
          <w:lang w:eastAsia="zh-CN"/>
        </w:rPr>
        <w:t>、</w:t>
      </w:r>
      <w:r>
        <w:rPr>
          <w:rFonts w:hint="eastAsia" w:ascii="宋体" w:hAnsi="宋体" w:eastAsia="宋体" w:cs="宋体"/>
        </w:rPr>
        <w:t xml:space="preserve">乙方的《投标（响应）文件》及《中标（成交）通知书》，甲乙双方同意签订本合同。具体情况及要求如下：     </w:t>
      </w:r>
    </w:p>
    <w:p w14:paraId="63965336">
      <w:pPr>
        <w:pStyle w:val="7"/>
        <w:bidi w:val="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项目信息</w:t>
      </w:r>
    </w:p>
    <w:p w14:paraId="41296A1A">
      <w:pPr>
        <w:pStyle w:val="7"/>
        <w:bidi w:val="0"/>
        <w:rPr>
          <w:rFonts w:hint="eastAsia" w:ascii="宋体" w:hAnsi="宋体" w:eastAsia="宋体" w:cs="宋体"/>
          <w:u w:val="single"/>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采购项目名称：</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2563DD28">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采购项目编号：</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30971188">
      <w:pPr>
        <w:pStyle w:val="7"/>
        <w:bidi w:val="0"/>
        <w:rPr>
          <w:rFonts w:hint="eastAsia" w:ascii="宋体" w:hAnsi="宋体" w:eastAsia="宋体" w:cs="宋体"/>
          <w:u w:val="single"/>
        </w:rPr>
      </w:pPr>
      <w:r>
        <w:rPr>
          <w:rFonts w:hint="eastAsia" w:ascii="宋体" w:hAnsi="宋体" w:eastAsia="宋体" w:cs="宋体"/>
        </w:rPr>
        <w:t>（2）采购计划编号：</w:t>
      </w:r>
      <w:r>
        <w:rPr>
          <w:rFonts w:hint="eastAsia" w:ascii="宋体" w:hAnsi="宋体" w:eastAsia="宋体" w:cs="宋体"/>
          <w:u w:val="single"/>
        </w:rPr>
        <w:t xml:space="preserve">                                           </w:t>
      </w:r>
    </w:p>
    <w:p w14:paraId="07F47385">
      <w:pPr>
        <w:pStyle w:val="7"/>
        <w:bidi w:val="0"/>
        <w:rPr>
          <w:rFonts w:hint="eastAsia" w:ascii="宋体" w:hAnsi="宋体" w:eastAsia="宋体" w:cs="宋体"/>
        </w:rPr>
      </w:pPr>
      <w:r>
        <w:rPr>
          <w:rFonts w:hint="eastAsia" w:ascii="宋体" w:hAnsi="宋体" w:eastAsia="宋体" w:cs="宋体"/>
        </w:rPr>
        <w:t>（3）项目内容：</w:t>
      </w:r>
    </w:p>
    <w:p w14:paraId="459302D2">
      <w:pPr>
        <w:pStyle w:val="7"/>
        <w:bidi w:val="0"/>
        <w:ind w:firstLine="1050" w:firstLineChars="500"/>
        <w:rPr>
          <w:rFonts w:hint="eastAsia" w:ascii="宋体" w:hAnsi="宋体" w:eastAsia="宋体" w:cs="宋体"/>
          <w:u w:val="single"/>
          <w:lang w:val="en-US" w:eastAsia="zh-CN"/>
        </w:rPr>
      </w:pPr>
      <w:r>
        <w:rPr>
          <w:rFonts w:hint="eastAsia" w:ascii="宋体" w:hAnsi="宋体" w:eastAsia="宋体" w:cs="宋体"/>
          <w:lang w:eastAsia="zh-CN"/>
        </w:rPr>
        <w:t>采购标的及数量</w:t>
      </w:r>
      <w:r>
        <w:rPr>
          <w:rFonts w:hint="eastAsia" w:ascii="宋体" w:hAnsi="宋体" w:eastAsia="宋体" w:cs="宋体"/>
          <w:lang w:val="en-US" w:eastAsia="zh-CN"/>
        </w:rPr>
        <w:t>（台/套</w:t>
      </w:r>
      <w:r>
        <w:rPr>
          <w:rFonts w:hint="eastAsia" w:ascii="宋体" w:hAnsi="宋体" w:eastAsia="宋体" w:cs="宋体"/>
          <w:lang w:val="en" w:eastAsia="zh-CN"/>
        </w:rPr>
        <w:t>/个/架/组等</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u w:val="single"/>
          <w:lang w:val="en-US" w:eastAsia="zh-CN"/>
        </w:rPr>
        <w:t xml:space="preserve">                    </w:t>
      </w:r>
    </w:p>
    <w:p w14:paraId="6DC4D7DC">
      <w:pPr>
        <w:pStyle w:val="7"/>
        <w:bidi w:val="0"/>
        <w:ind w:firstLine="1050" w:firstLineChars="500"/>
        <w:rPr>
          <w:rFonts w:hint="eastAsia" w:ascii="宋体" w:hAnsi="宋体" w:eastAsia="宋体" w:cs="宋体"/>
          <w:u w:val="single"/>
          <w:lang w:val="en" w:eastAsia="zh-CN"/>
        </w:rPr>
      </w:pPr>
      <w:r>
        <w:rPr>
          <w:rFonts w:hint="eastAsia" w:ascii="宋体" w:hAnsi="宋体" w:eastAsia="宋体" w:cs="宋体"/>
          <w:lang w:val="en-US" w:eastAsia="zh-CN"/>
        </w:rPr>
        <w:t>品牌：</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r>
        <w:rPr>
          <w:rFonts w:hint="eastAsia" w:ascii="宋体" w:hAnsi="宋体" w:eastAsia="宋体" w:cs="宋体"/>
          <w:lang w:val="en" w:eastAsia="zh-CN"/>
        </w:rPr>
        <w:t xml:space="preserve">   </w:t>
      </w:r>
      <w:r>
        <w:rPr>
          <w:rFonts w:hint="eastAsia" w:ascii="宋体" w:hAnsi="宋体" w:eastAsia="宋体" w:cs="宋体"/>
          <w:lang w:val="en-US" w:eastAsia="zh-CN"/>
        </w:rPr>
        <w:t>规格型号：</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p>
    <w:p w14:paraId="3F85B8B7">
      <w:pPr>
        <w:pStyle w:val="7"/>
        <w:bidi w:val="0"/>
        <w:ind w:firstLine="1050" w:firstLineChars="500"/>
        <w:rPr>
          <w:rFonts w:hint="eastAsia" w:ascii="宋体" w:hAnsi="宋体" w:eastAsia="宋体" w:cs="宋体"/>
        </w:rPr>
      </w:pPr>
      <w:r>
        <w:rPr>
          <w:rFonts w:hint="eastAsia" w:ascii="宋体" w:hAnsi="宋体" w:eastAsia="宋体" w:cs="宋体"/>
          <w:lang w:val="en-US" w:eastAsia="zh-CN"/>
        </w:rPr>
        <w:t>采购标的的技术要求、商务要求具体见附件。</w:t>
      </w:r>
    </w:p>
    <w:p w14:paraId="3E03CC8E">
      <w:pPr>
        <w:pStyle w:val="7"/>
        <w:bidi w:val="0"/>
        <w:ind w:firstLine="1050" w:firstLineChars="500"/>
        <w:rPr>
          <w:rFonts w:hint="eastAsia" w:ascii="宋体" w:hAnsi="宋体" w:eastAsia="宋体" w:cs="宋体"/>
          <w:lang w:val="en-US" w:eastAsia="zh-CN"/>
        </w:rPr>
      </w:pPr>
      <w:r>
        <w:rPr>
          <w:rFonts w:hint="eastAsia" w:ascii="宋体" w:hAnsi="宋体" w:eastAsia="宋体" w:cs="宋体"/>
          <w:lang w:val="en-US" w:eastAsia="zh-CN"/>
        </w:rPr>
        <w:t>①涉及信息类产品，请填写该产品关键部件的品牌、型号：</w:t>
      </w:r>
    </w:p>
    <w:p w14:paraId="00CA33A8">
      <w:pPr>
        <w:pStyle w:val="7"/>
        <w:bidi w:val="0"/>
        <w:ind w:firstLine="1050" w:firstLineChars="500"/>
        <w:rPr>
          <w:rFonts w:hint="eastAsia" w:ascii="宋体" w:hAnsi="宋体" w:eastAsia="宋体" w:cs="宋体"/>
          <w:u w:val="single"/>
          <w:lang w:val="en-US" w:eastAsia="zh-CN"/>
        </w:rPr>
      </w:pPr>
      <w:r>
        <w:rPr>
          <w:rFonts w:hint="eastAsia" w:ascii="宋体" w:hAnsi="宋体" w:eastAsia="宋体" w:cs="宋体"/>
          <w:lang w:val="en-US" w:eastAsia="zh-CN"/>
        </w:rPr>
        <w:t>标的名称：</w:t>
      </w:r>
      <w:r>
        <w:rPr>
          <w:rFonts w:hint="eastAsia" w:ascii="宋体" w:hAnsi="宋体" w:eastAsia="宋体" w:cs="宋体"/>
          <w:u w:val="single"/>
          <w:lang w:val="en-US" w:eastAsia="zh-CN"/>
        </w:rPr>
        <w:t xml:space="preserve">      </w:t>
      </w:r>
      <w:r>
        <w:rPr>
          <w:rFonts w:hint="eastAsia" w:ascii="宋体" w:hAnsi="宋体" w:eastAsia="宋体" w:cs="宋体"/>
          <w:u w:val="single"/>
          <w:lang w:val="en" w:eastAsia="zh-CN"/>
        </w:rPr>
        <w:t xml:space="preserve">               </w:t>
      </w:r>
      <w:r>
        <w:rPr>
          <w:rFonts w:hint="eastAsia" w:ascii="宋体" w:hAnsi="宋体" w:eastAsia="宋体" w:cs="宋体"/>
          <w:u w:val="single"/>
          <w:lang w:val="en-US" w:eastAsia="zh-CN"/>
        </w:rPr>
        <w:t xml:space="preserve">    </w:t>
      </w:r>
    </w:p>
    <w:p w14:paraId="3DC97347">
      <w:pPr>
        <w:pStyle w:val="7"/>
        <w:bidi w:val="0"/>
        <w:ind w:firstLine="1050" w:firstLineChars="500"/>
        <w:rPr>
          <w:rFonts w:hint="eastAsia" w:ascii="宋体" w:hAnsi="宋体" w:eastAsia="宋体" w:cs="宋体"/>
          <w:u w:val="single"/>
          <w:lang w:val="en-US" w:eastAsia="zh-CN"/>
        </w:rPr>
      </w:pPr>
      <w:r>
        <w:rPr>
          <w:rFonts w:hint="eastAsia" w:ascii="宋体" w:hAnsi="宋体" w:eastAsia="宋体" w:cs="宋体"/>
          <w:lang w:val="en-US" w:eastAsia="zh-CN"/>
        </w:rPr>
        <w:t>关键部件：</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品牌：</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型号：</w:t>
      </w:r>
      <w:r>
        <w:rPr>
          <w:rFonts w:hint="eastAsia" w:ascii="宋体" w:hAnsi="宋体" w:eastAsia="宋体" w:cs="宋体"/>
          <w:u w:val="single"/>
          <w:lang w:val="en-US" w:eastAsia="zh-CN"/>
        </w:rPr>
        <w:t xml:space="preserve">        </w:t>
      </w:r>
    </w:p>
    <w:p w14:paraId="2341FBD8">
      <w:pPr>
        <w:pStyle w:val="7"/>
        <w:bidi w:val="0"/>
        <w:ind w:firstLine="1050" w:firstLineChars="500"/>
        <w:rPr>
          <w:rFonts w:hint="eastAsia" w:ascii="宋体" w:hAnsi="宋体" w:eastAsia="宋体" w:cs="宋体"/>
          <w:u w:val="single"/>
          <w:lang w:val="en-US" w:eastAsia="zh-CN"/>
        </w:rPr>
      </w:pPr>
      <w:r>
        <w:rPr>
          <w:rFonts w:hint="eastAsia" w:ascii="宋体" w:hAnsi="宋体" w:eastAsia="宋体" w:cs="宋体"/>
          <w:lang w:val="en-US" w:eastAsia="zh-CN"/>
        </w:rPr>
        <w:t>关键部件：</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品牌：</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型号：</w:t>
      </w:r>
      <w:r>
        <w:rPr>
          <w:rFonts w:hint="eastAsia" w:ascii="宋体" w:hAnsi="宋体" w:eastAsia="宋体" w:cs="宋体"/>
          <w:u w:val="single"/>
          <w:lang w:val="en-US" w:eastAsia="zh-CN"/>
        </w:rPr>
        <w:t xml:space="preserve">        </w:t>
      </w:r>
    </w:p>
    <w:p w14:paraId="1248CE65">
      <w:pPr>
        <w:pStyle w:val="7"/>
        <w:bidi w:val="0"/>
        <w:ind w:firstLine="1050" w:firstLineChars="500"/>
        <w:rPr>
          <w:rFonts w:hint="eastAsia" w:ascii="宋体" w:hAnsi="宋体" w:eastAsia="宋体" w:cs="宋体"/>
          <w:lang w:val="en-US" w:eastAsia="zh-CN"/>
        </w:rPr>
      </w:pPr>
      <w:r>
        <w:rPr>
          <w:rFonts w:hint="eastAsia" w:ascii="宋体" w:hAnsi="宋体" w:eastAsia="宋体" w:cs="宋体"/>
          <w:lang w:val="en-US" w:eastAsia="zh-CN"/>
        </w:rPr>
        <w:t>关键部件：</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品牌：</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型号：</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14:paraId="1D09437C">
      <w:pPr>
        <w:pStyle w:val="7"/>
        <w:bidi w:val="0"/>
        <w:rPr>
          <w:rFonts w:hint="eastAsia" w:ascii="宋体" w:hAnsi="宋体" w:eastAsia="宋体" w:cs="宋体"/>
          <w:lang w:val="en-US" w:eastAsia="zh-CN"/>
        </w:rPr>
      </w:pPr>
      <w:r>
        <w:rPr>
          <w:rFonts w:hint="eastAsia" w:ascii="宋体" w:hAnsi="宋体" w:eastAsia="宋体" w:cs="宋体"/>
          <w:lang w:val="en-US" w:eastAsia="zh-CN"/>
        </w:rPr>
        <w:t>（注：关键部件是指财政部会同有关部门发布的政府采购需求标准规定的需要通过国家有关部门指定的测评机构开展的安全可靠测评的软硬件，如CPU芯片、操作系统、数据库等。）</w:t>
      </w:r>
    </w:p>
    <w:p w14:paraId="279A1EE8">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②涉及车辆采购，请填写是否属于新能源汽车：</w:t>
      </w:r>
    </w:p>
    <w:p w14:paraId="352CA963">
      <w:pPr>
        <w:pStyle w:val="7"/>
        <w:bidi w:val="0"/>
        <w:ind w:firstLine="630" w:firstLineChars="300"/>
        <w:rPr>
          <w:rFonts w:hint="eastAsia" w:ascii="宋体" w:hAnsi="宋体" w:eastAsia="宋体" w:cs="宋体"/>
          <w:u w:val="single"/>
          <w:lang w:val="en-US" w:eastAsia="zh-CN"/>
        </w:rPr>
      </w:pP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，《政府采购品目分类目录》底级品目名称</w:t>
      </w:r>
      <w:r>
        <w:rPr>
          <w:rFonts w:hint="eastAsia" w:ascii="宋体" w:hAnsi="宋体" w:eastAsia="宋体" w:cs="宋体"/>
          <w:lang w:val="en-US" w:eastAsia="zh-CN"/>
        </w:rPr>
        <w:t>：</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数量：</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金额：</w:t>
      </w:r>
      <w:r>
        <w:rPr>
          <w:rFonts w:hint="eastAsia" w:ascii="宋体" w:hAnsi="宋体" w:eastAsia="宋体" w:cs="宋体"/>
          <w:u w:val="single"/>
          <w:lang w:val="en-US" w:eastAsia="zh-CN"/>
        </w:rPr>
        <w:t xml:space="preserve">     </w:t>
      </w:r>
    </w:p>
    <w:p w14:paraId="44E1E49A">
      <w:pPr>
        <w:pStyle w:val="7"/>
        <w:bidi w:val="0"/>
        <w:ind w:firstLine="630" w:firstLineChars="300"/>
        <w:rPr>
          <w:rFonts w:hint="eastAsia" w:ascii="宋体" w:hAnsi="宋体" w:eastAsia="宋体" w:cs="宋体"/>
          <w:lang w:eastAsia="zh-CN"/>
        </w:rPr>
      </w:pPr>
      <w:r>
        <w:rPr>
          <w:rFonts w:hint="eastAsia" w:ascii="宋体" w:hAnsi="宋体" w:eastAsia="宋体" w:cs="宋体"/>
        </w:rPr>
        <w:sym w:font="Wingdings" w:char="00A8"/>
      </w:r>
      <w:r>
        <w:rPr>
          <w:rFonts w:hint="eastAsia" w:ascii="宋体" w:hAnsi="宋体" w:eastAsia="宋体" w:cs="宋体"/>
          <w:lang w:eastAsia="zh-CN"/>
        </w:rPr>
        <w:t>否</w:t>
      </w:r>
    </w:p>
    <w:p w14:paraId="50D260F8">
      <w:pPr>
        <w:pStyle w:val="7"/>
        <w:bidi w:val="0"/>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lang w:val="en" w:eastAsia="zh-CN"/>
        </w:rPr>
        <w:t>4</w:t>
      </w:r>
      <w:r>
        <w:rPr>
          <w:rFonts w:hint="eastAsia" w:ascii="宋体" w:hAnsi="宋体" w:eastAsia="宋体" w:cs="宋体"/>
          <w:lang w:val="en-US" w:eastAsia="zh-CN"/>
        </w:rPr>
        <w:t>）政府采购组织形式：</w:t>
      </w:r>
      <w:r>
        <w:rPr>
          <w:rFonts w:hint="eastAsia" w:ascii="宋体" w:hAnsi="宋体" w:eastAsia="宋体" w:cs="宋体"/>
        </w:rPr>
        <w:sym w:font="Wingdings" w:char="00A8"/>
      </w:r>
      <w:r>
        <w:rPr>
          <w:rFonts w:hint="eastAsia" w:ascii="宋体" w:hAnsi="宋体" w:eastAsia="宋体" w:cs="宋体"/>
          <w:lang w:eastAsia="zh-CN"/>
        </w:rPr>
        <w:t>政府集中采购</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val="en-US" w:eastAsia="zh-CN"/>
        </w:rPr>
        <w:t xml:space="preserve">部门集中采购  </w:t>
      </w:r>
      <w:r>
        <w:rPr>
          <w:rFonts w:hint="eastAsia" w:ascii="宋体" w:hAnsi="宋体" w:eastAsia="宋体" w:cs="宋体"/>
        </w:rPr>
        <w:sym w:font="Wingdings" w:char="00A8"/>
      </w:r>
      <w:r>
        <w:rPr>
          <w:rFonts w:hint="eastAsia" w:ascii="宋体" w:hAnsi="宋体" w:eastAsia="宋体" w:cs="宋体"/>
          <w:lang w:val="en-US" w:eastAsia="zh-CN"/>
        </w:rPr>
        <w:t>分散采购</w:t>
      </w:r>
    </w:p>
    <w:p w14:paraId="0FD71A2B">
      <w:pPr>
        <w:pStyle w:val="7"/>
        <w:bidi w:val="0"/>
        <w:rPr>
          <w:rFonts w:hint="eastAsia" w:ascii="宋体" w:hAnsi="宋体" w:eastAsia="宋体" w:cs="宋体"/>
          <w:lang w:eastAsia="zh-CN"/>
        </w:rPr>
      </w:pPr>
      <w:r>
        <w:rPr>
          <w:rFonts w:hint="eastAsia" w:ascii="宋体" w:hAnsi="宋体" w:eastAsia="宋体" w:cs="宋体"/>
          <w:lang w:val="en-US" w:eastAsia="zh-CN"/>
        </w:rPr>
        <w:t>（</w:t>
      </w:r>
      <w:r>
        <w:rPr>
          <w:rFonts w:hint="eastAsia" w:ascii="宋体" w:hAnsi="宋体" w:eastAsia="宋体" w:cs="宋体"/>
          <w:lang w:val="en" w:eastAsia="zh-CN"/>
        </w:rPr>
        <w:t>5</w:t>
      </w:r>
      <w:r>
        <w:rPr>
          <w:rFonts w:hint="eastAsia" w:ascii="宋体" w:hAnsi="宋体" w:eastAsia="宋体" w:cs="宋体"/>
          <w:lang w:val="en-US" w:eastAsia="zh-CN"/>
        </w:rPr>
        <w:t>）政府采购方式：</w:t>
      </w:r>
      <w:r>
        <w:rPr>
          <w:rFonts w:hint="eastAsia" w:ascii="宋体" w:hAnsi="宋体" w:eastAsia="宋体" w:cs="宋体"/>
        </w:rPr>
        <w:sym w:font="Wingdings" w:char="00A8"/>
      </w:r>
      <w:r>
        <w:rPr>
          <w:rFonts w:hint="eastAsia" w:ascii="宋体" w:hAnsi="宋体" w:eastAsia="宋体" w:cs="宋体"/>
          <w:lang w:eastAsia="zh-CN"/>
        </w:rPr>
        <w:t>公开招标</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邀请招标</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竞争性谈判</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竞争性磋商</w:t>
      </w:r>
    </w:p>
    <w:p w14:paraId="130AB673">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询价</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单一来源</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框架协议</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其他：</w:t>
      </w:r>
      <w:r>
        <w:rPr>
          <w:rFonts w:hint="eastAsia" w:ascii="宋体" w:hAnsi="宋体" w:eastAsia="宋体" w:cs="宋体"/>
          <w:u w:val="single"/>
          <w:lang w:val="en-US" w:eastAsia="zh-CN"/>
        </w:rPr>
        <w:t xml:space="preserve">          </w:t>
      </w:r>
    </w:p>
    <w:p w14:paraId="5385539C">
      <w:pPr>
        <w:pStyle w:val="7"/>
        <w:bidi w:val="0"/>
        <w:rPr>
          <w:rFonts w:hint="eastAsia" w:ascii="宋体" w:hAnsi="宋体" w:eastAsia="宋体" w:cs="宋体"/>
          <w:lang w:val="en-US" w:eastAsia="zh-CN"/>
        </w:rPr>
      </w:pPr>
      <w:r>
        <w:rPr>
          <w:rFonts w:hint="eastAsia" w:ascii="宋体" w:hAnsi="宋体" w:eastAsia="宋体" w:cs="宋体"/>
          <w:lang w:val="en-US" w:eastAsia="zh-CN"/>
        </w:rPr>
        <w:t>（注：在框架协议采购的第二阶段，可选择使用该合同文本）</w:t>
      </w:r>
    </w:p>
    <w:p w14:paraId="636F5C55">
      <w:pPr>
        <w:pStyle w:val="7"/>
        <w:bidi w:val="0"/>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lang w:val="en" w:eastAsia="zh-CN"/>
        </w:rPr>
        <w:t>6</w:t>
      </w:r>
      <w:r>
        <w:rPr>
          <w:rFonts w:hint="eastAsia" w:ascii="宋体" w:hAnsi="宋体" w:eastAsia="宋体" w:cs="宋体"/>
          <w:lang w:val="en-US" w:eastAsia="zh-CN"/>
        </w:rPr>
        <w:t>）中标（成交）采购标的制造商是否为中小企业：</w:t>
      </w:r>
      <w:r>
        <w:rPr>
          <w:rFonts w:hint="eastAsia" w:ascii="宋体" w:hAnsi="宋体" w:eastAsia="宋体" w:cs="宋体"/>
          <w:lang w:val="en-US" w:eastAsia="zh-CN"/>
        </w:rPr>
        <w:sym w:font="Wingdings" w:char="00A8"/>
      </w:r>
      <w:r>
        <w:rPr>
          <w:rFonts w:hint="eastAsia" w:ascii="宋体" w:hAnsi="宋体" w:eastAsia="宋体" w:cs="宋体"/>
          <w:lang w:val="en-US" w:eastAsia="zh-CN"/>
        </w:rPr>
        <w:t xml:space="preserve">是      </w:t>
      </w:r>
      <w:r>
        <w:rPr>
          <w:rFonts w:hint="eastAsia" w:ascii="宋体" w:hAnsi="宋体" w:eastAsia="宋体" w:cs="宋体"/>
          <w:lang w:val="en-US" w:eastAsia="zh-CN"/>
        </w:rPr>
        <w:sym w:font="Wingdings" w:char="00A8"/>
      </w:r>
      <w:r>
        <w:rPr>
          <w:rFonts w:hint="eastAsia" w:ascii="宋体" w:hAnsi="宋体" w:eastAsia="宋体" w:cs="宋体"/>
          <w:lang w:val="en-US" w:eastAsia="zh-CN"/>
        </w:rPr>
        <w:t>否</w:t>
      </w:r>
    </w:p>
    <w:p w14:paraId="10598292">
      <w:pPr>
        <w:pStyle w:val="7"/>
        <w:bidi w:val="0"/>
        <w:ind w:firstLine="1050" w:firstLineChars="500"/>
        <w:rPr>
          <w:rFonts w:hint="eastAsia" w:ascii="宋体" w:hAnsi="宋体" w:eastAsia="宋体" w:cs="宋体"/>
        </w:rPr>
      </w:pPr>
      <w:r>
        <w:rPr>
          <w:rFonts w:hint="eastAsia" w:ascii="宋体" w:hAnsi="宋体" w:eastAsia="宋体" w:cs="宋体"/>
          <w:lang w:val="en-US" w:eastAsia="zh-CN"/>
        </w:rPr>
        <w:t>本合同</w:t>
      </w:r>
      <w:r>
        <w:rPr>
          <w:rFonts w:hint="eastAsia" w:ascii="宋体" w:hAnsi="宋体" w:eastAsia="宋体" w:cs="宋体"/>
        </w:rPr>
        <w:t>是否</w:t>
      </w:r>
      <w:r>
        <w:rPr>
          <w:rFonts w:hint="eastAsia" w:ascii="宋体" w:hAnsi="宋体" w:eastAsia="宋体" w:cs="宋体"/>
          <w:lang w:eastAsia="zh-CN"/>
        </w:rPr>
        <w:t>为专门面向</w:t>
      </w:r>
      <w:r>
        <w:rPr>
          <w:rFonts w:hint="eastAsia" w:ascii="宋体" w:hAnsi="宋体" w:eastAsia="宋体" w:cs="宋体"/>
        </w:rPr>
        <w:t>中小企业</w:t>
      </w:r>
      <w:r>
        <w:rPr>
          <w:rFonts w:hint="eastAsia" w:ascii="宋体" w:hAnsi="宋体" w:eastAsia="宋体" w:cs="宋体"/>
          <w:lang w:eastAsia="zh-CN"/>
        </w:rPr>
        <w:t>的采购</w:t>
      </w:r>
      <w:r>
        <w:rPr>
          <w:rFonts w:hint="eastAsia" w:ascii="宋体" w:hAnsi="宋体" w:eastAsia="宋体" w:cs="宋体"/>
        </w:rPr>
        <w:t>合同</w:t>
      </w:r>
      <w:r>
        <w:rPr>
          <w:rFonts w:hint="eastAsia" w:ascii="宋体" w:hAnsi="宋体" w:eastAsia="宋体" w:cs="宋体"/>
          <w:lang w:eastAsia="zh-CN"/>
        </w:rPr>
        <w:t>（中小企业预留合同）</w:t>
      </w:r>
      <w:r>
        <w:rPr>
          <w:rFonts w:hint="eastAsia" w:ascii="宋体" w:hAnsi="宋体" w:eastAsia="宋体" w:cs="宋体"/>
        </w:rPr>
        <w:t>：</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rPr>
        <w:t>否</w:t>
      </w:r>
    </w:p>
    <w:p w14:paraId="6144DEC3">
      <w:pPr>
        <w:pStyle w:val="7"/>
        <w:bidi w:val="0"/>
        <w:ind w:firstLine="1050" w:firstLineChars="500"/>
        <w:rPr>
          <w:rFonts w:hint="eastAsia" w:ascii="宋体" w:hAnsi="宋体" w:eastAsia="宋体" w:cs="宋体"/>
        </w:rPr>
      </w:pPr>
      <w:r>
        <w:rPr>
          <w:rFonts w:hint="eastAsia" w:ascii="宋体" w:hAnsi="宋体" w:eastAsia="宋体" w:cs="宋体"/>
          <w:lang w:val="en-US" w:eastAsia="zh-CN"/>
        </w:rPr>
        <w:t>若本项目不专门面向中小企业采购，是否给予小微企业评审优惠：</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5F45918E">
      <w:pPr>
        <w:pStyle w:val="7"/>
        <w:bidi w:val="0"/>
        <w:ind w:firstLine="1050" w:firstLineChars="500"/>
        <w:rPr>
          <w:rFonts w:hint="eastAsia" w:ascii="宋体" w:hAnsi="宋体" w:eastAsia="宋体" w:cs="宋体"/>
        </w:rPr>
      </w:pPr>
      <w:r>
        <w:rPr>
          <w:rFonts w:hint="eastAsia" w:ascii="宋体" w:hAnsi="宋体" w:eastAsia="宋体" w:cs="宋体"/>
          <w:lang w:val="en-US" w:eastAsia="zh-CN"/>
        </w:rPr>
        <w:t>中标（成交）采购标的制造商是否为残疾人福利性单位：</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3041CD98">
      <w:pPr>
        <w:pStyle w:val="7"/>
        <w:bidi w:val="0"/>
        <w:ind w:firstLine="1050" w:firstLineChars="500"/>
        <w:rPr>
          <w:rFonts w:hint="eastAsia" w:ascii="宋体" w:hAnsi="宋体" w:eastAsia="宋体" w:cs="宋体"/>
          <w:lang w:val="en-US" w:eastAsia="zh-CN"/>
        </w:rPr>
      </w:pPr>
      <w:r>
        <w:rPr>
          <w:rFonts w:hint="eastAsia" w:ascii="宋体" w:hAnsi="宋体" w:eastAsia="宋体" w:cs="宋体"/>
          <w:lang w:val="en-US" w:eastAsia="zh-CN"/>
        </w:rPr>
        <w:t>中标（成交）采购标的制造商是否为监狱企业：</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2FB42163">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 w:eastAsia="zh-CN"/>
        </w:rPr>
        <w:t>7</w:t>
      </w:r>
      <w:r>
        <w:rPr>
          <w:rFonts w:hint="eastAsia" w:ascii="宋体" w:hAnsi="宋体" w:eastAsia="宋体" w:cs="宋体"/>
        </w:rPr>
        <w:t>）合同是否分包：</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384F7205">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分包主要内容：</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0EA6DBD5">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分包供应商</w:t>
      </w:r>
      <w:r>
        <w:rPr>
          <w:rFonts w:hint="eastAsia" w:ascii="宋体" w:hAnsi="宋体" w:eastAsia="宋体" w:cs="宋体"/>
          <w:lang w:eastAsia="zh-CN"/>
        </w:rPr>
        <w:t>/制造商</w:t>
      </w:r>
      <w:r>
        <w:rPr>
          <w:rFonts w:hint="eastAsia" w:ascii="宋体" w:hAnsi="宋体" w:eastAsia="宋体" w:cs="宋体"/>
        </w:rPr>
        <w:t>名称</w:t>
      </w:r>
      <w:r>
        <w:rPr>
          <w:rFonts w:hint="eastAsia" w:ascii="宋体" w:hAnsi="宋体" w:eastAsia="宋体" w:cs="宋体"/>
          <w:lang w:eastAsia="zh-CN"/>
        </w:rPr>
        <w:t>（如供应商和制造商不同，请分别填写）</w:t>
      </w:r>
      <w:r>
        <w:rPr>
          <w:rFonts w:hint="eastAsia" w:ascii="宋体" w:hAnsi="宋体" w:eastAsia="宋体" w:cs="宋体"/>
        </w:rPr>
        <w:t>：</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w:t>
      </w:r>
    </w:p>
    <w:p w14:paraId="5973FC9A">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分包供应商</w:t>
      </w:r>
      <w:r>
        <w:rPr>
          <w:rFonts w:hint="eastAsia" w:ascii="宋体" w:hAnsi="宋体" w:eastAsia="宋体" w:cs="宋体"/>
          <w:lang w:val="en-US" w:eastAsia="zh-CN"/>
        </w:rPr>
        <w:t>/</w:t>
      </w:r>
      <w:r>
        <w:rPr>
          <w:rFonts w:hint="eastAsia" w:ascii="宋体" w:hAnsi="宋体" w:eastAsia="宋体" w:cs="宋体"/>
          <w:lang w:eastAsia="zh-CN"/>
        </w:rPr>
        <w:t>制造商</w:t>
      </w:r>
      <w:r>
        <w:rPr>
          <w:rFonts w:hint="eastAsia" w:ascii="宋体" w:hAnsi="宋体" w:eastAsia="宋体" w:cs="宋体"/>
        </w:rPr>
        <w:t>类型</w:t>
      </w:r>
      <w:r>
        <w:rPr>
          <w:rFonts w:hint="eastAsia" w:ascii="宋体" w:hAnsi="宋体" w:eastAsia="宋体" w:cs="宋体"/>
          <w:lang w:eastAsia="zh-CN"/>
        </w:rPr>
        <w:t>（如果供应商和制造商不同，只填写制造商类型）</w:t>
      </w:r>
      <w:r>
        <w:rPr>
          <w:rFonts w:hint="eastAsia" w:ascii="宋体" w:hAnsi="宋体" w:eastAsia="宋体" w:cs="宋体"/>
        </w:rPr>
        <w:t>：</w:t>
      </w:r>
    </w:p>
    <w:p w14:paraId="1F87932A">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rPr>
        <w:t xml:space="preserve">大型企业  </w:t>
      </w:r>
      <w:r>
        <w:rPr>
          <w:rFonts w:hint="eastAsia" w:ascii="宋体" w:hAnsi="宋体" w:eastAsia="宋体" w:cs="宋体"/>
        </w:rPr>
        <w:sym w:font="Wingdings" w:char="00A8"/>
      </w:r>
      <w:r>
        <w:rPr>
          <w:rFonts w:hint="eastAsia" w:ascii="宋体" w:hAnsi="宋体" w:eastAsia="宋体" w:cs="宋体"/>
        </w:rPr>
        <w:t xml:space="preserve">中型企业  </w:t>
      </w:r>
      <w:r>
        <w:rPr>
          <w:rFonts w:hint="eastAsia" w:ascii="宋体" w:hAnsi="宋体" w:eastAsia="宋体" w:cs="宋体"/>
        </w:rPr>
        <w:sym w:font="Wingdings" w:char="00A8"/>
      </w:r>
      <w:r>
        <w:rPr>
          <w:rFonts w:hint="eastAsia" w:ascii="宋体" w:hAnsi="宋体" w:eastAsia="宋体" w:cs="宋体"/>
        </w:rPr>
        <w:t>小微型企业</w:t>
      </w:r>
      <w:r>
        <w:rPr>
          <w:rFonts w:hint="eastAsia" w:ascii="宋体" w:hAnsi="宋体" w:eastAsia="宋体" w:cs="宋体"/>
          <w:lang w:val="en-US" w:eastAsia="zh-CN"/>
        </w:rPr>
        <w:t xml:space="preserve">  </w:t>
      </w:r>
    </w:p>
    <w:p w14:paraId="283E2734">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残疾人福利性单位</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监狱</w:t>
      </w:r>
      <w:r>
        <w:rPr>
          <w:rFonts w:hint="eastAsia" w:ascii="宋体" w:hAnsi="宋体" w:eastAsia="宋体" w:cs="宋体"/>
        </w:rPr>
        <w:t>企业</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其他</w:t>
      </w:r>
    </w:p>
    <w:p w14:paraId="231BC6A9">
      <w:pPr>
        <w:pStyle w:val="7"/>
        <w:bidi w:val="0"/>
        <w:rPr>
          <w:rFonts w:hint="eastAsia" w:ascii="宋体" w:hAnsi="宋体" w:eastAsia="宋体" w:cs="宋体"/>
        </w:rPr>
      </w:pPr>
      <w:r>
        <w:rPr>
          <w:rFonts w:hint="eastAsia" w:ascii="宋体" w:hAnsi="宋体" w:eastAsia="宋体" w:cs="宋体"/>
          <w:lang w:val="en-US" w:eastAsia="zh-CN"/>
        </w:rPr>
        <w:t>（</w:t>
      </w:r>
      <w:r>
        <w:rPr>
          <w:rFonts w:hint="eastAsia" w:ascii="宋体" w:hAnsi="宋体" w:eastAsia="宋体" w:cs="宋体"/>
          <w:lang w:val="en" w:eastAsia="zh-CN"/>
        </w:rPr>
        <w:t>8</w:t>
      </w:r>
      <w:r>
        <w:rPr>
          <w:rFonts w:hint="eastAsia" w:ascii="宋体" w:hAnsi="宋体" w:eastAsia="宋体" w:cs="宋体"/>
          <w:lang w:val="en-US" w:eastAsia="zh-CN"/>
        </w:rPr>
        <w:t>）中标（成交）供应商是否为外商投资企业：</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03DC8907">
      <w:pPr>
        <w:pStyle w:val="7"/>
        <w:bidi w:val="0"/>
        <w:ind w:firstLine="1050" w:firstLineChars="500"/>
        <w:rPr>
          <w:rFonts w:hint="eastAsia" w:ascii="宋体" w:hAnsi="宋体" w:eastAsia="宋体" w:cs="宋体"/>
        </w:rPr>
      </w:pPr>
      <w:r>
        <w:rPr>
          <w:rFonts w:hint="eastAsia" w:ascii="宋体" w:hAnsi="宋体" w:eastAsia="宋体" w:cs="宋体"/>
          <w:lang w:val="en-US" w:eastAsia="zh-CN"/>
        </w:rPr>
        <w:t>外商投资企业类型：</w:t>
      </w:r>
      <w:r>
        <w:rPr>
          <w:rFonts w:hint="eastAsia" w:ascii="宋体" w:hAnsi="宋体" w:eastAsia="宋体" w:cs="宋体"/>
        </w:rPr>
        <w:sym w:font="Wingdings" w:char="00A8"/>
      </w:r>
      <w:r>
        <w:rPr>
          <w:rFonts w:hint="eastAsia" w:ascii="宋体" w:hAnsi="宋体" w:eastAsia="宋体" w:cs="宋体"/>
          <w:lang w:val="en-US" w:eastAsia="zh-CN"/>
        </w:rPr>
        <w:t xml:space="preserve">全部由外国投资者投资  </w:t>
      </w:r>
      <w:r>
        <w:rPr>
          <w:rFonts w:hint="eastAsia" w:ascii="宋体" w:hAnsi="宋体" w:eastAsia="宋体" w:cs="宋体"/>
        </w:rPr>
        <w:sym w:font="Wingdings" w:char="00A8"/>
      </w:r>
      <w:r>
        <w:rPr>
          <w:rFonts w:hint="eastAsia" w:ascii="宋体" w:hAnsi="宋体" w:eastAsia="宋体" w:cs="宋体"/>
          <w:lang w:val="en-US" w:eastAsia="zh-CN"/>
        </w:rPr>
        <w:t>部分由外国投资者投资</w:t>
      </w:r>
    </w:p>
    <w:p w14:paraId="41493B6C">
      <w:pPr>
        <w:pStyle w:val="7"/>
        <w:bidi w:val="0"/>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lang w:val="en" w:eastAsia="zh-CN"/>
        </w:rPr>
        <w:t>9</w:t>
      </w:r>
      <w:r>
        <w:rPr>
          <w:rFonts w:hint="eastAsia" w:ascii="宋体" w:hAnsi="宋体" w:eastAsia="宋体" w:cs="宋体"/>
          <w:lang w:val="en-US" w:eastAsia="zh-CN"/>
        </w:rPr>
        <w:t>）是否涉及进口产品：</w:t>
      </w:r>
    </w:p>
    <w:p w14:paraId="55E0F277">
      <w:pPr>
        <w:pStyle w:val="7"/>
        <w:bidi w:val="0"/>
        <w:ind w:left="0" w:leftChars="0"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，《政府采购品目分类目录》底级品目名称</w:t>
      </w:r>
      <w:r>
        <w:rPr>
          <w:rFonts w:hint="eastAsia" w:ascii="宋体" w:hAnsi="宋体" w:eastAsia="宋体" w:cs="宋体"/>
          <w:lang w:val="en-US" w:eastAsia="zh-CN"/>
        </w:rPr>
        <w:t>：</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金额：</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14:paraId="6359F20E">
      <w:pPr>
        <w:pStyle w:val="7"/>
        <w:bidi w:val="0"/>
        <w:rPr>
          <w:rFonts w:hint="eastAsia" w:ascii="宋体" w:hAnsi="宋体" w:eastAsia="宋体" w:cs="宋体"/>
        </w:rPr>
      </w:pPr>
      <w:r>
        <w:rPr>
          <w:rFonts w:hint="eastAsia" w:ascii="宋体" w:hAnsi="宋体" w:eastAsia="宋体" w:cs="宋体"/>
          <w:lang w:val="en-US" w:eastAsia="zh-CN"/>
        </w:rPr>
        <w:t xml:space="preserve">            国别：</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品牌：</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规格型号：</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p>
    <w:p w14:paraId="3CAA70D9">
      <w:pPr>
        <w:pStyle w:val="7"/>
        <w:bidi w:val="0"/>
        <w:ind w:left="0" w:leftChars="0"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lang w:eastAsia="zh-CN"/>
        </w:rPr>
        <w:t>否</w:t>
      </w:r>
    </w:p>
    <w:p w14:paraId="0024E0B2">
      <w:pPr>
        <w:pStyle w:val="7"/>
        <w:bidi w:val="0"/>
        <w:rPr>
          <w:rFonts w:hint="eastAsia" w:ascii="宋体" w:hAnsi="宋体" w:eastAsia="宋体" w:cs="宋体"/>
          <w:lang w:val="en-US" w:eastAsia="zh-CN"/>
        </w:rPr>
      </w:pPr>
      <w:r>
        <w:rPr>
          <w:rFonts w:hint="eastAsia" w:ascii="宋体" w:hAnsi="宋体" w:eastAsia="宋体" w:cs="宋体"/>
          <w:lang w:val="en-US" w:eastAsia="zh-CN"/>
        </w:rPr>
        <w:t>（1</w:t>
      </w:r>
      <w:r>
        <w:rPr>
          <w:rFonts w:hint="eastAsia" w:ascii="宋体" w:hAnsi="宋体" w:eastAsia="宋体" w:cs="宋体"/>
          <w:lang w:val="en" w:eastAsia="zh-CN"/>
        </w:rPr>
        <w:t>0</w:t>
      </w:r>
      <w:r>
        <w:rPr>
          <w:rFonts w:hint="eastAsia" w:ascii="宋体" w:hAnsi="宋体" w:eastAsia="宋体" w:cs="宋体"/>
          <w:lang w:val="en-US" w:eastAsia="zh-CN"/>
        </w:rPr>
        <w:t>）是否涉及节能产品：</w:t>
      </w:r>
    </w:p>
    <w:p w14:paraId="63569794">
      <w:pPr>
        <w:pStyle w:val="7"/>
        <w:bidi w:val="0"/>
        <w:ind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，《节能产品政府采购品目清单》的底级品目名称：</w:t>
      </w:r>
      <w:r>
        <w:rPr>
          <w:rFonts w:hint="eastAsia" w:ascii="宋体" w:hAnsi="宋体" w:eastAsia="宋体" w:cs="宋体"/>
          <w:u w:val="single"/>
          <w:lang w:val="en-US" w:eastAsia="zh-CN"/>
        </w:rPr>
        <w:t xml:space="preserve">         </w:t>
      </w:r>
    </w:p>
    <w:p w14:paraId="0DDD5902">
      <w:pPr>
        <w:pStyle w:val="7"/>
        <w:bidi w:val="0"/>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强制采购</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优先采购</w:t>
      </w:r>
      <w:r>
        <w:rPr>
          <w:rFonts w:hint="eastAsia" w:ascii="宋体" w:hAnsi="宋体" w:eastAsia="宋体" w:cs="宋体"/>
          <w:lang w:val="en-US" w:eastAsia="zh-CN"/>
        </w:rPr>
        <w:t xml:space="preserve">    </w:t>
      </w:r>
    </w:p>
    <w:p w14:paraId="1AAC71AA">
      <w:pPr>
        <w:pStyle w:val="7"/>
        <w:bidi w:val="0"/>
        <w:ind w:firstLine="1050" w:firstLineChars="500"/>
        <w:rPr>
          <w:rFonts w:hint="eastAsia" w:ascii="宋体" w:hAnsi="宋体" w:eastAsia="宋体" w:cs="宋体"/>
        </w:rPr>
      </w:pPr>
      <w:r>
        <w:rPr>
          <w:rFonts w:hint="eastAsia" w:ascii="宋体" w:hAnsi="宋体" w:eastAsia="宋体" w:cs="宋体"/>
        </w:rPr>
        <w:sym w:font="Wingdings" w:char="00A8"/>
      </w:r>
      <w:r>
        <w:rPr>
          <w:rFonts w:hint="eastAsia" w:ascii="宋体" w:hAnsi="宋体" w:eastAsia="宋体" w:cs="宋体"/>
        </w:rPr>
        <w:t>否</w:t>
      </w:r>
    </w:p>
    <w:p w14:paraId="1F5752A7">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是否涉及环境标志产品：</w:t>
      </w:r>
    </w:p>
    <w:p w14:paraId="7883250F">
      <w:pPr>
        <w:pStyle w:val="7"/>
        <w:bidi w:val="0"/>
        <w:ind w:firstLine="1050" w:firstLineChars="500"/>
        <w:rPr>
          <w:rFonts w:hint="eastAsia" w:ascii="宋体" w:hAnsi="宋体" w:eastAsia="宋体" w:cs="宋体"/>
          <w:lang w:eastAsia="zh-CN"/>
        </w:rPr>
      </w:pP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，《环境标志产品政府采购品目清单》的底级品目名称：</w:t>
      </w:r>
      <w:r>
        <w:rPr>
          <w:rFonts w:hint="eastAsia" w:ascii="宋体" w:hAnsi="宋体" w:eastAsia="宋体" w:cs="宋体"/>
          <w:u w:val="single"/>
          <w:lang w:val="en-US" w:eastAsia="zh-CN"/>
        </w:rPr>
        <w:t xml:space="preserve">         </w:t>
      </w:r>
    </w:p>
    <w:p w14:paraId="7A77E3E0">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强制采购</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优先采购</w:t>
      </w:r>
      <w:r>
        <w:rPr>
          <w:rFonts w:hint="eastAsia" w:ascii="宋体" w:hAnsi="宋体" w:eastAsia="宋体" w:cs="宋体"/>
          <w:lang w:val="en-US" w:eastAsia="zh-CN"/>
        </w:rPr>
        <w:t xml:space="preserve">    </w:t>
      </w:r>
    </w:p>
    <w:p w14:paraId="77ED9C2D">
      <w:pPr>
        <w:pStyle w:val="7"/>
        <w:bidi w:val="0"/>
        <w:ind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rPr>
        <w:t>否</w:t>
      </w:r>
    </w:p>
    <w:p w14:paraId="42BFB230">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是否涉及绿色产品： </w:t>
      </w:r>
    </w:p>
    <w:p w14:paraId="4D593C1B">
      <w:pPr>
        <w:pStyle w:val="7"/>
        <w:bidi w:val="0"/>
        <w:ind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，绿色产品政府采购相关政策确定的底级品目名称：</w:t>
      </w:r>
      <w:r>
        <w:rPr>
          <w:rFonts w:hint="eastAsia" w:ascii="宋体" w:hAnsi="宋体" w:eastAsia="宋体" w:cs="宋体"/>
          <w:u w:val="single"/>
          <w:lang w:val="en-US" w:eastAsia="zh-CN"/>
        </w:rPr>
        <w:t xml:space="preserve">         </w:t>
      </w:r>
    </w:p>
    <w:p w14:paraId="799DC117">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强制采购</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优先采购</w:t>
      </w:r>
      <w:r>
        <w:rPr>
          <w:rFonts w:hint="eastAsia" w:ascii="宋体" w:hAnsi="宋体" w:eastAsia="宋体" w:cs="宋体"/>
          <w:lang w:val="en-US" w:eastAsia="zh-CN"/>
        </w:rPr>
        <w:t xml:space="preserve">    </w:t>
      </w:r>
    </w:p>
    <w:p w14:paraId="0AFBD847">
      <w:pPr>
        <w:pStyle w:val="7"/>
        <w:bidi w:val="0"/>
        <w:ind w:firstLine="1050" w:firstLineChars="500"/>
        <w:rPr>
          <w:rFonts w:hint="eastAsia" w:ascii="宋体" w:hAnsi="宋体" w:eastAsia="宋体" w:cs="宋体"/>
          <w:lang w:val="en-US" w:eastAsia="zh-CN"/>
        </w:rPr>
      </w:pPr>
      <w:r>
        <w:rPr>
          <w:rFonts w:hint="eastAsia" w:ascii="宋体" w:hAnsi="宋体" w:eastAsia="宋体" w:cs="宋体"/>
        </w:rPr>
        <w:sym w:font="Wingdings" w:char="00A8"/>
      </w:r>
      <w:r>
        <w:rPr>
          <w:rFonts w:hint="eastAsia" w:ascii="宋体" w:hAnsi="宋体" w:eastAsia="宋体" w:cs="宋体"/>
        </w:rPr>
        <w:t>否</w:t>
      </w:r>
    </w:p>
    <w:p w14:paraId="5069EAFC">
      <w:pPr>
        <w:pStyle w:val="7"/>
        <w:bidi w:val="0"/>
        <w:rPr>
          <w:rFonts w:hint="eastAsia" w:ascii="宋体" w:hAnsi="宋体" w:eastAsia="宋体" w:cs="宋体"/>
          <w:lang w:val="en-US" w:eastAsia="zh-CN"/>
        </w:rPr>
      </w:pPr>
      <w:r>
        <w:rPr>
          <w:rFonts w:hint="eastAsia" w:ascii="宋体" w:hAnsi="宋体" w:eastAsia="宋体" w:cs="宋体"/>
          <w:lang w:val="en-US" w:eastAsia="zh-CN"/>
        </w:rPr>
        <w:t>（1</w:t>
      </w:r>
      <w:r>
        <w:rPr>
          <w:rFonts w:hint="eastAsia" w:ascii="宋体" w:hAnsi="宋体" w:eastAsia="宋体" w:cs="宋体"/>
          <w:lang w:val="en" w:eastAsia="zh-CN"/>
        </w:rPr>
        <w:t>1</w:t>
      </w:r>
      <w:r>
        <w:rPr>
          <w:rFonts w:hint="eastAsia" w:ascii="宋体" w:hAnsi="宋体" w:eastAsia="宋体" w:cs="宋体"/>
          <w:lang w:val="en-US" w:eastAsia="zh-CN"/>
        </w:rPr>
        <w:t>）涉及商品包装和快递包装的，是否参考</w:t>
      </w:r>
      <w:r>
        <w:rPr>
          <w:rFonts w:hint="eastAsia" w:ascii="宋体" w:hAnsi="宋体" w:eastAsia="宋体" w:cs="宋体"/>
        </w:rPr>
        <w:t>《商品包装政府采购需求标准（试行）</w:t>
      </w:r>
      <w:r>
        <w:rPr>
          <w:rFonts w:hint="eastAsia" w:ascii="宋体" w:hAnsi="宋体" w:eastAsia="宋体" w:cs="宋体"/>
          <w:lang w:eastAsia="zh-CN"/>
        </w:rPr>
        <w:t>》《</w:t>
      </w:r>
      <w:r>
        <w:rPr>
          <w:rFonts w:hint="eastAsia" w:ascii="宋体" w:hAnsi="宋体" w:eastAsia="宋体" w:cs="宋体"/>
        </w:rPr>
        <w:t>快递包装政府采购需求标准（试行）》</w:t>
      </w:r>
      <w:r>
        <w:rPr>
          <w:rFonts w:hint="eastAsia" w:ascii="宋体" w:hAnsi="宋体" w:eastAsia="宋体" w:cs="宋体"/>
          <w:lang w:eastAsia="zh-CN"/>
        </w:rPr>
        <w:t>明确产品及相关快递服务的具体包装要求：</w:t>
      </w:r>
    </w:p>
    <w:p w14:paraId="7FC9322F">
      <w:pPr>
        <w:pStyle w:val="7"/>
        <w:bidi w:val="0"/>
        <w:ind w:left="0" w:leftChars="0" w:firstLine="1050" w:firstLineChars="500"/>
        <w:rPr>
          <w:rFonts w:hint="eastAsia" w:ascii="宋体" w:hAnsi="宋体" w:eastAsia="宋体" w:cs="宋体"/>
          <w:lang w:val="en-US" w:eastAsia="zh-CN"/>
        </w:rPr>
      </w:pPr>
      <w:r>
        <w:rPr>
          <w:rFonts w:hint="eastAsia" w:ascii="宋体" w:hAnsi="宋体" w:eastAsia="宋体" w:cs="宋体"/>
        </w:rPr>
        <w:sym w:font="Wingdings" w:char="00FE"/>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不涉及</w:t>
      </w:r>
    </w:p>
    <w:p w14:paraId="5EAEBA2E">
      <w:pPr>
        <w:pStyle w:val="7"/>
        <w:bidi w:val="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合同金额</w:t>
      </w:r>
    </w:p>
    <w:p w14:paraId="004F7F3B">
      <w:pPr>
        <w:pStyle w:val="7"/>
        <w:bidi w:val="0"/>
        <w:rPr>
          <w:rFonts w:hint="eastAsia" w:ascii="宋体" w:hAnsi="宋体" w:eastAsia="宋体" w:cs="宋体"/>
          <w:u w:val="single"/>
        </w:rPr>
      </w:pPr>
      <w:r>
        <w:rPr>
          <w:rFonts w:hint="eastAsia" w:ascii="宋体" w:hAnsi="宋体" w:eastAsia="宋体" w:cs="宋体"/>
        </w:rPr>
        <w:t>（1）合同金额小写：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72EE335A">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大写：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323F63A8">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分包金额</w:t>
      </w:r>
      <w:r>
        <w:rPr>
          <w:rFonts w:hint="eastAsia" w:ascii="宋体" w:hAnsi="宋体" w:eastAsia="宋体" w:cs="宋体"/>
          <w:lang w:eastAsia="zh-CN"/>
        </w:rPr>
        <w:t>（如有）</w:t>
      </w:r>
      <w:r>
        <w:rPr>
          <w:rFonts w:hint="eastAsia" w:ascii="宋体" w:hAnsi="宋体" w:eastAsia="宋体" w:cs="宋体"/>
        </w:rPr>
        <w:t>小写：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5A9EE209">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大写：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595D03B5">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（注：固定单价合同应填写单价和最高限价）</w:t>
      </w:r>
    </w:p>
    <w:p w14:paraId="335B4FC8">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合同定价方式</w:t>
      </w:r>
      <w:r>
        <w:rPr>
          <w:rFonts w:hint="eastAsia" w:ascii="宋体" w:hAnsi="宋体" w:eastAsia="宋体" w:cs="宋体"/>
          <w:lang w:eastAsia="zh-CN"/>
        </w:rPr>
        <w:t>（采用组合定价方式的，可以勾选多项）</w:t>
      </w:r>
      <w:r>
        <w:rPr>
          <w:rFonts w:hint="eastAsia" w:ascii="宋体" w:hAnsi="宋体" w:eastAsia="宋体" w:cs="宋体"/>
        </w:rPr>
        <w:t>：</w:t>
      </w:r>
    </w:p>
    <w:p w14:paraId="6E8FD84E">
      <w:pPr>
        <w:pStyle w:val="7"/>
        <w:bidi w:val="0"/>
        <w:rPr>
          <w:rFonts w:hint="eastAsia" w:ascii="宋体" w:hAnsi="宋体" w:eastAsia="宋体" w:cs="宋体"/>
          <w:u w:val="single"/>
          <w:lang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rPr>
        <w:t xml:space="preserve">固定总价 </w:t>
      </w:r>
      <w:r>
        <w:rPr>
          <w:rFonts w:hint="eastAsia" w:ascii="宋体" w:hAnsi="宋体" w:eastAsia="宋体" w:cs="宋体"/>
        </w:rPr>
        <w:sym w:font="Wingdings" w:char="00A8"/>
      </w:r>
      <w:r>
        <w:rPr>
          <w:rFonts w:hint="eastAsia" w:ascii="宋体" w:hAnsi="宋体" w:eastAsia="宋体" w:cs="宋体"/>
        </w:rPr>
        <w:t>固定单价</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固定费率</w:t>
      </w:r>
      <w:r>
        <w:rPr>
          <w:rFonts w:hint="eastAsia" w:ascii="宋体" w:hAnsi="宋体" w:eastAsia="宋体" w:cs="宋体"/>
        </w:rPr>
        <w:t xml:space="preserve"> </w:t>
      </w:r>
      <w:r>
        <w:rPr>
          <w:rFonts w:hint="eastAsia" w:ascii="宋体" w:hAnsi="宋体" w:eastAsia="宋体" w:cs="宋体"/>
        </w:rPr>
        <w:sym w:font="Wingdings" w:char="00A8"/>
      </w:r>
      <w:r>
        <w:rPr>
          <w:rFonts w:hint="eastAsia" w:ascii="宋体" w:hAnsi="宋体" w:eastAsia="宋体" w:cs="宋体"/>
        </w:rPr>
        <w:t xml:space="preserve">成本补偿 </w:t>
      </w:r>
      <w:r>
        <w:rPr>
          <w:rFonts w:hint="eastAsia" w:ascii="宋体" w:hAnsi="宋体" w:eastAsia="宋体" w:cs="宋体"/>
        </w:rPr>
        <w:sym w:font="Wingdings" w:char="00A8"/>
      </w:r>
      <w:r>
        <w:rPr>
          <w:rFonts w:hint="eastAsia" w:ascii="宋体" w:hAnsi="宋体" w:eastAsia="宋体" w:cs="宋体"/>
        </w:rPr>
        <w:t>绩效激励</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其他</w:t>
      </w:r>
      <w:r>
        <w:rPr>
          <w:rFonts w:hint="eastAsia" w:ascii="宋体" w:hAnsi="宋体" w:eastAsia="宋体" w:cs="宋体"/>
          <w:u w:val="single"/>
        </w:rPr>
        <w:t xml:space="preserve">       </w:t>
      </w:r>
    </w:p>
    <w:p w14:paraId="66347344">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）付款方式（按项目实际勾选填写）：</w:t>
      </w:r>
    </w:p>
    <w:p w14:paraId="232D46A7">
      <w:pPr>
        <w:pStyle w:val="7"/>
        <w:bidi w:val="0"/>
        <w:rPr>
          <w:rFonts w:hint="eastAsia" w:ascii="宋体" w:hAnsi="宋体" w:eastAsia="宋体" w:cs="宋体"/>
          <w:u w:val="single"/>
        </w:rPr>
      </w:pPr>
      <w:r>
        <w:rPr>
          <w:rFonts w:hint="eastAsia" w:ascii="宋体" w:hAnsi="宋体" w:eastAsia="宋体" w:cs="宋体"/>
        </w:rPr>
        <w:sym w:font="Wingdings" w:char="00A8"/>
      </w:r>
      <w:r>
        <w:rPr>
          <w:rFonts w:hint="eastAsia" w:ascii="宋体" w:hAnsi="宋体" w:eastAsia="宋体" w:cs="宋体"/>
        </w:rPr>
        <w:t>全额付款：</w:t>
      </w:r>
      <w:r>
        <w:rPr>
          <w:rFonts w:hint="eastAsia" w:ascii="宋体" w:hAnsi="宋体" w:eastAsia="宋体" w:cs="宋体"/>
          <w:u w:val="single"/>
        </w:rPr>
        <w:t xml:space="preserve">     （应</w:t>
      </w:r>
      <w:r>
        <w:rPr>
          <w:rFonts w:hint="eastAsia" w:ascii="宋体" w:hAnsi="宋体" w:eastAsia="宋体" w:cs="宋体"/>
          <w:u w:val="single"/>
          <w:lang w:eastAsia="zh-CN"/>
        </w:rPr>
        <w:t>明确</w:t>
      </w:r>
      <w:r>
        <w:rPr>
          <w:rFonts w:hint="eastAsia" w:ascii="宋体" w:hAnsi="宋体" w:eastAsia="宋体" w:cs="宋体"/>
          <w:u w:val="single"/>
        </w:rPr>
        <w:t>一次性支付合同款项</w:t>
      </w:r>
      <w:r>
        <w:rPr>
          <w:rFonts w:hint="eastAsia" w:ascii="宋体" w:hAnsi="宋体" w:eastAsia="宋体" w:cs="宋体"/>
          <w:u w:val="single"/>
          <w:lang w:eastAsia="zh-CN"/>
        </w:rPr>
        <w:t>的条件</w:t>
      </w:r>
      <w:r>
        <w:rPr>
          <w:rFonts w:hint="eastAsia" w:ascii="宋体" w:hAnsi="宋体" w:eastAsia="宋体" w:cs="宋体"/>
          <w:u w:val="single"/>
        </w:rPr>
        <w:t xml:space="preserve">）                    </w:t>
      </w:r>
    </w:p>
    <w:p w14:paraId="693F5C9B">
      <w:pPr>
        <w:pStyle w:val="7"/>
        <w:bidi w:val="0"/>
        <w:rPr>
          <w:rFonts w:hint="eastAsia" w:ascii="宋体" w:hAnsi="宋体" w:eastAsia="宋体" w:cs="宋体"/>
          <w:u w:val="single"/>
        </w:rPr>
      </w:pPr>
      <w:r>
        <w:rPr>
          <w:rFonts w:hint="eastAsia" w:ascii="宋体" w:hAnsi="宋体" w:eastAsia="宋体" w:cs="宋体"/>
        </w:rPr>
        <w:sym w:font="Wingdings" w:char="00A8"/>
      </w:r>
      <w:r>
        <w:rPr>
          <w:rFonts w:hint="eastAsia" w:ascii="宋体" w:hAnsi="宋体" w:eastAsia="宋体" w:cs="宋体"/>
        </w:rPr>
        <w:t>分期付款：</w:t>
      </w:r>
      <w:r>
        <w:rPr>
          <w:rFonts w:hint="eastAsia" w:ascii="宋体" w:hAnsi="宋体" w:eastAsia="宋体" w:cs="宋体"/>
          <w:u w:val="single"/>
        </w:rPr>
        <w:t xml:space="preserve">  （应明确分期支付合同款项的各期比例和支付条件</w:t>
      </w:r>
      <w:r>
        <w:rPr>
          <w:rFonts w:hint="eastAsia" w:ascii="宋体" w:hAnsi="宋体" w:eastAsia="宋体" w:cs="宋体"/>
          <w:u w:val="single"/>
          <w:lang w:eastAsia="zh-CN"/>
        </w:rPr>
        <w:t>，各期支付条件应与分期履约验收情况挂钩</w:t>
      </w:r>
      <w:r>
        <w:rPr>
          <w:rFonts w:hint="eastAsia" w:ascii="宋体" w:hAnsi="宋体" w:eastAsia="宋体" w:cs="宋体"/>
          <w:u w:val="single"/>
        </w:rPr>
        <w:t xml:space="preserve">） </w:t>
      </w:r>
      <w:r>
        <w:rPr>
          <w:rFonts w:hint="eastAsia" w:ascii="宋体" w:hAnsi="宋体" w:eastAsia="宋体" w:cs="宋体"/>
          <w:lang w:eastAsia="zh-CN"/>
        </w:rPr>
        <w:t>，其中涉及预付款的</w:t>
      </w:r>
      <w:r>
        <w:rPr>
          <w:rFonts w:hint="eastAsia" w:ascii="宋体" w:hAnsi="宋体" w:eastAsia="宋体" w:cs="宋体"/>
        </w:rPr>
        <w:t>：</w:t>
      </w:r>
      <w:r>
        <w:rPr>
          <w:rFonts w:hint="eastAsia" w:ascii="宋体" w:hAnsi="宋体" w:eastAsia="宋体" w:cs="宋体"/>
          <w:u w:val="single"/>
        </w:rPr>
        <w:t xml:space="preserve"> （应明确预付款的支付比例和支付条件） </w:t>
      </w:r>
    </w:p>
    <w:p w14:paraId="674A84F1">
      <w:pPr>
        <w:pStyle w:val="7"/>
        <w:bidi w:val="0"/>
        <w:rPr>
          <w:rFonts w:hint="eastAsia" w:ascii="宋体" w:hAnsi="宋体" w:eastAsia="宋体" w:cs="宋体"/>
          <w:u w:val="single"/>
        </w:rPr>
      </w:pPr>
      <w:r>
        <w:rPr>
          <w:rFonts w:hint="eastAsia" w:ascii="宋体" w:hAnsi="宋体" w:eastAsia="宋体" w:cs="宋体"/>
        </w:rPr>
        <w:sym w:font="Wingdings" w:char="00A8"/>
      </w:r>
      <w:r>
        <w:rPr>
          <w:rFonts w:hint="eastAsia" w:ascii="宋体" w:hAnsi="宋体" w:eastAsia="宋体" w:cs="宋体"/>
        </w:rPr>
        <w:t>成本补偿：</w:t>
      </w:r>
      <w:r>
        <w:rPr>
          <w:rFonts w:hint="eastAsia" w:ascii="宋体" w:hAnsi="宋体" w:eastAsia="宋体" w:cs="宋体"/>
          <w:u w:val="single"/>
        </w:rPr>
        <w:t xml:space="preserve">      （应明确按照成本补偿方式的支付方式和支付条件）   </w:t>
      </w:r>
    </w:p>
    <w:p w14:paraId="5B1C9773">
      <w:pPr>
        <w:pStyle w:val="7"/>
        <w:bidi w:val="0"/>
        <w:rPr>
          <w:rFonts w:hint="eastAsia" w:ascii="宋体" w:hAnsi="宋体" w:eastAsia="宋体" w:cs="宋体"/>
          <w:u w:val="single"/>
        </w:rPr>
      </w:pPr>
      <w:r>
        <w:rPr>
          <w:rFonts w:hint="eastAsia" w:ascii="宋体" w:hAnsi="宋体" w:eastAsia="宋体" w:cs="宋体"/>
        </w:rPr>
        <w:sym w:font="Wingdings" w:char="00A8"/>
      </w:r>
      <w:r>
        <w:rPr>
          <w:rFonts w:hint="eastAsia" w:ascii="宋体" w:hAnsi="宋体" w:eastAsia="宋体" w:cs="宋体"/>
        </w:rPr>
        <w:t>绩效激励：</w:t>
      </w:r>
      <w:r>
        <w:rPr>
          <w:rFonts w:hint="eastAsia" w:ascii="宋体" w:hAnsi="宋体" w:eastAsia="宋体" w:cs="宋体"/>
          <w:u w:val="single"/>
        </w:rPr>
        <w:t xml:space="preserve">      （应明确按照绩效激励方式的支付方式和支付条件）   </w:t>
      </w:r>
    </w:p>
    <w:p w14:paraId="111FF6E3">
      <w:pPr>
        <w:pStyle w:val="7"/>
        <w:bidi w:val="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合同履行</w:t>
      </w:r>
    </w:p>
    <w:p w14:paraId="34B47BE6">
      <w:pPr>
        <w:pStyle w:val="7"/>
        <w:bidi w:val="0"/>
        <w:rPr>
          <w:rFonts w:hint="eastAsia" w:ascii="宋体" w:hAnsi="宋体" w:eastAsia="宋体" w:cs="宋体"/>
        </w:rPr>
      </w:pPr>
      <w:r>
        <w:rPr>
          <w:rFonts w:hint="eastAsia" w:ascii="宋体" w:hAnsi="宋体" w:eastAsia="宋体" w:cs="宋体"/>
        </w:rPr>
        <w:t>（1）起始日期：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日，完成日期：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1F1B2948">
      <w:pPr>
        <w:pStyle w:val="7"/>
        <w:bidi w:val="0"/>
        <w:rPr>
          <w:rFonts w:hint="eastAsia" w:ascii="宋体" w:hAnsi="宋体" w:eastAsia="宋体" w:cs="宋体"/>
          <w:u w:val="single"/>
        </w:rPr>
      </w:pPr>
      <w:r>
        <w:rPr>
          <w:rFonts w:hint="eastAsia" w:ascii="宋体" w:hAnsi="宋体" w:eastAsia="宋体" w:cs="宋体"/>
        </w:rPr>
        <w:t>（2）</w:t>
      </w:r>
      <w:r>
        <w:rPr>
          <w:rFonts w:hint="eastAsia" w:ascii="宋体" w:hAnsi="宋体" w:eastAsia="宋体" w:cs="宋体"/>
          <w:lang w:eastAsia="zh-CN"/>
        </w:rPr>
        <w:t>履约</w:t>
      </w:r>
      <w:r>
        <w:rPr>
          <w:rFonts w:hint="eastAsia" w:ascii="宋体" w:hAnsi="宋体" w:eastAsia="宋体" w:cs="宋体"/>
        </w:rPr>
        <w:t>地点：</w:t>
      </w:r>
      <w:r>
        <w:rPr>
          <w:rFonts w:hint="eastAsia" w:ascii="宋体" w:hAnsi="宋体" w:eastAsia="宋体" w:cs="宋体"/>
          <w:u w:val="single"/>
        </w:rPr>
        <w:t xml:space="preserve">                             </w:t>
      </w:r>
    </w:p>
    <w:p w14:paraId="0E1A622D">
      <w:pPr>
        <w:pStyle w:val="7"/>
        <w:bidi w:val="0"/>
        <w:rPr>
          <w:rFonts w:hint="eastAsia" w:ascii="宋体" w:hAnsi="宋体" w:eastAsia="宋体" w:cs="宋体"/>
          <w:lang w:eastAsia="zh-CN"/>
        </w:rPr>
      </w:pPr>
      <w:r>
        <w:rPr>
          <w:rFonts w:hint="eastAsia" w:ascii="宋体" w:hAnsi="宋体" w:eastAsia="宋体" w:cs="宋体"/>
        </w:rPr>
        <w:t>（3）履约担保：</w:t>
      </w:r>
      <w:r>
        <w:rPr>
          <w:rFonts w:hint="eastAsia" w:ascii="宋体" w:hAnsi="宋体" w:eastAsia="宋体" w:cs="宋体"/>
          <w:lang w:val="en-US" w:eastAsia="zh-CN"/>
        </w:rPr>
        <w:t>是否收取履约保证金：</w:t>
      </w:r>
      <w:r>
        <w:rPr>
          <w:rFonts w:hint="eastAsia" w:ascii="宋体" w:hAnsi="宋体" w:eastAsia="宋体" w:cs="宋体"/>
        </w:rPr>
        <w:sym w:font="Wingdings" w:char="00A8"/>
      </w:r>
      <w:r>
        <w:rPr>
          <w:rFonts w:hint="eastAsia" w:ascii="宋体" w:hAnsi="宋体" w:eastAsia="宋体" w:cs="宋体"/>
          <w:lang w:eastAsia="zh-CN"/>
        </w:rPr>
        <w:t>是</w:t>
      </w: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lang w:eastAsia="zh-CN"/>
        </w:rPr>
        <w:t>否</w:t>
      </w:r>
    </w:p>
    <w:p w14:paraId="0E244269">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收取履约保证金形式：</w:t>
      </w:r>
      <w:r>
        <w:rPr>
          <w:rFonts w:hint="eastAsia" w:ascii="宋体" w:hAnsi="宋体" w:eastAsia="宋体" w:cs="宋体"/>
          <w:u w:val="single"/>
        </w:rPr>
        <w:t xml:space="preserve">                            </w:t>
      </w:r>
    </w:p>
    <w:p w14:paraId="4AD3F742">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收取履约保证金金额：</w:t>
      </w:r>
      <w:r>
        <w:rPr>
          <w:rFonts w:hint="eastAsia" w:ascii="宋体" w:hAnsi="宋体" w:eastAsia="宋体" w:cs="宋体"/>
          <w:u w:val="single"/>
        </w:rPr>
        <w:t xml:space="preserve">                            </w:t>
      </w:r>
    </w:p>
    <w:p w14:paraId="0DBF604D">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履约担保期限</w:t>
      </w:r>
      <w:r>
        <w:rPr>
          <w:rFonts w:hint="eastAsia" w:ascii="宋体" w:hAnsi="宋体" w:eastAsia="宋体" w:cs="宋体"/>
          <w:lang w:eastAsia="zh-CN"/>
        </w:rPr>
        <w:t>：</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71ABFB78">
      <w:pPr>
        <w:pStyle w:val="7"/>
        <w:bidi w:val="0"/>
        <w:rPr>
          <w:rFonts w:hint="eastAsia" w:ascii="宋体" w:hAnsi="宋体" w:eastAsia="宋体" w:cs="宋体"/>
          <w:u w:val="single"/>
        </w:rPr>
      </w:pPr>
      <w:r>
        <w:rPr>
          <w:rFonts w:hint="eastAsia" w:ascii="宋体" w:hAnsi="宋体" w:eastAsia="宋体" w:cs="宋体"/>
        </w:rPr>
        <w:t>（4）分期履行要求：</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36D4782D">
      <w:pPr>
        <w:pStyle w:val="7"/>
        <w:bidi w:val="0"/>
        <w:rPr>
          <w:rFonts w:hint="eastAsia" w:ascii="宋体" w:hAnsi="宋体" w:eastAsia="宋体" w:cs="宋体"/>
        </w:rPr>
      </w:pPr>
      <w:r>
        <w:rPr>
          <w:rFonts w:hint="eastAsia" w:ascii="宋体" w:hAnsi="宋体" w:eastAsia="宋体" w:cs="宋体"/>
        </w:rPr>
        <w:t>（5）</w:t>
      </w:r>
      <w:r>
        <w:rPr>
          <w:rFonts w:hint="eastAsia" w:ascii="宋体" w:hAnsi="宋体" w:eastAsia="宋体" w:cs="宋体"/>
          <w:lang w:eastAsia="zh-CN"/>
        </w:rPr>
        <w:t>风险处置措施和替代方案</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 xml:space="preserve">       </w:t>
      </w:r>
    </w:p>
    <w:p w14:paraId="19589884">
      <w:pPr>
        <w:pStyle w:val="7"/>
        <w:bidi w:val="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合同验收</w:t>
      </w:r>
    </w:p>
    <w:p w14:paraId="1BA2E7C1">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验收组织方式：</w:t>
      </w:r>
      <w:r>
        <w:rPr>
          <w:rFonts w:hint="eastAsia" w:ascii="宋体" w:hAnsi="宋体" w:eastAsia="宋体" w:cs="宋体"/>
        </w:rPr>
        <w:sym w:font="Wingdings" w:char="00A8"/>
      </w:r>
      <w:r>
        <w:rPr>
          <w:rFonts w:hint="eastAsia" w:ascii="宋体" w:hAnsi="宋体" w:eastAsia="宋体" w:cs="宋体"/>
        </w:rPr>
        <w:t xml:space="preserve">自行组织 </w:t>
      </w:r>
      <w:r>
        <w:rPr>
          <w:rFonts w:hint="eastAsia" w:ascii="宋体" w:hAnsi="宋体" w:eastAsia="宋体" w:cs="宋体"/>
        </w:rPr>
        <w:sym w:font="Wingdings" w:char="00A8"/>
      </w:r>
      <w:r>
        <w:rPr>
          <w:rFonts w:hint="eastAsia" w:ascii="宋体" w:hAnsi="宋体" w:eastAsia="宋体" w:cs="宋体"/>
        </w:rPr>
        <w:t>委托第三方组织</w:t>
      </w:r>
    </w:p>
    <w:p w14:paraId="0092F5CC">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验收主体：</w:t>
      </w:r>
      <w:r>
        <w:rPr>
          <w:rFonts w:hint="eastAsia" w:ascii="宋体" w:hAnsi="宋体" w:eastAsia="宋体" w:cs="宋体"/>
          <w:u w:val="single"/>
        </w:rPr>
        <w:t xml:space="preserve">                  </w:t>
      </w:r>
    </w:p>
    <w:p w14:paraId="03DB415E">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是否邀请本项目的其他供应商</w:t>
      </w:r>
      <w:r>
        <w:rPr>
          <w:rFonts w:hint="eastAsia" w:ascii="宋体" w:hAnsi="宋体" w:eastAsia="宋体" w:cs="宋体"/>
          <w:lang w:eastAsia="zh-CN"/>
        </w:rPr>
        <w:t>参加验收</w:t>
      </w:r>
      <w:r>
        <w:rPr>
          <w:rFonts w:hint="eastAsia" w:ascii="宋体" w:hAnsi="宋体" w:eastAsia="宋体" w:cs="宋体"/>
        </w:rPr>
        <w:t>：</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5896D8ED">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是否邀请专家</w:t>
      </w:r>
      <w:r>
        <w:rPr>
          <w:rFonts w:hint="eastAsia" w:ascii="宋体" w:hAnsi="宋体" w:eastAsia="宋体" w:cs="宋体"/>
          <w:lang w:eastAsia="zh-CN"/>
        </w:rPr>
        <w:t>参加验收</w:t>
      </w:r>
      <w:r>
        <w:rPr>
          <w:rFonts w:hint="eastAsia" w:ascii="宋体" w:hAnsi="宋体" w:eastAsia="宋体" w:cs="宋体"/>
        </w:rPr>
        <w:t>：</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47B725CD">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是否邀请服务对象</w:t>
      </w:r>
      <w:r>
        <w:rPr>
          <w:rFonts w:hint="eastAsia" w:ascii="宋体" w:hAnsi="宋体" w:eastAsia="宋体" w:cs="宋体"/>
          <w:lang w:eastAsia="zh-CN"/>
        </w:rPr>
        <w:t>参加验收</w:t>
      </w:r>
      <w:r>
        <w:rPr>
          <w:rFonts w:hint="eastAsia" w:ascii="宋体" w:hAnsi="宋体" w:eastAsia="宋体" w:cs="宋体"/>
        </w:rPr>
        <w:t>：</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2B11F1AF">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是否邀请第三方检测机构</w:t>
      </w:r>
      <w:r>
        <w:rPr>
          <w:rFonts w:hint="eastAsia" w:ascii="宋体" w:hAnsi="宋体" w:eastAsia="宋体" w:cs="宋体"/>
          <w:lang w:eastAsia="zh-CN"/>
        </w:rPr>
        <w:t>参加验收</w:t>
      </w:r>
      <w:r>
        <w:rPr>
          <w:rFonts w:hint="eastAsia" w:ascii="宋体" w:hAnsi="宋体" w:eastAsia="宋体" w:cs="宋体"/>
        </w:rPr>
        <w:t>：</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10B480E8">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lang w:eastAsia="zh-CN"/>
        </w:rPr>
        <w:t>是否进行抽查检测：</w:t>
      </w: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，抽查比例：</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rPr>
        <w:t xml:space="preserve"> </w:t>
      </w:r>
      <w:r>
        <w:rPr>
          <w:rFonts w:hint="eastAsia" w:ascii="宋体" w:hAnsi="宋体" w:eastAsia="宋体" w:cs="宋体"/>
        </w:rPr>
        <w:sym w:font="Wingdings" w:char="00A8"/>
      </w:r>
      <w:r>
        <w:rPr>
          <w:rFonts w:hint="eastAsia" w:ascii="宋体" w:hAnsi="宋体" w:eastAsia="宋体" w:cs="宋体"/>
        </w:rPr>
        <w:t>否</w:t>
      </w:r>
    </w:p>
    <w:p w14:paraId="3276DF08">
      <w:pPr>
        <w:pStyle w:val="7"/>
        <w:bidi w:val="0"/>
        <w:rPr>
          <w:rFonts w:hint="eastAsia" w:ascii="宋体" w:hAnsi="宋体" w:eastAsia="宋体" w:cs="宋体"/>
          <w:u w:val="single"/>
          <w:lang w:eastAsia="zh-CN"/>
        </w:rPr>
      </w:pPr>
      <w:r>
        <w:rPr>
          <w:rFonts w:hint="eastAsia" w:ascii="宋体" w:hAnsi="宋体" w:eastAsia="宋体" w:cs="宋体"/>
          <w:lang w:val="en-US" w:eastAsia="zh-CN"/>
        </w:rPr>
        <w:t xml:space="preserve">     是否存在破坏性检测：</w:t>
      </w:r>
      <w:r>
        <w:rPr>
          <w:rFonts w:hint="eastAsia" w:ascii="宋体" w:hAnsi="宋体" w:eastAsia="宋体" w:cs="宋体"/>
        </w:rPr>
        <w:sym w:font="Wingdings" w:char="00A8"/>
      </w:r>
      <w:r>
        <w:rPr>
          <w:rFonts w:hint="eastAsia" w:ascii="宋体" w:hAnsi="宋体" w:eastAsia="宋体" w:cs="宋体"/>
        </w:rPr>
        <w:t>是</w:t>
      </w:r>
      <w:r>
        <w:rPr>
          <w:rFonts w:hint="eastAsia" w:ascii="宋体" w:hAnsi="宋体" w:eastAsia="宋体" w:cs="宋体"/>
          <w:lang w:eastAsia="zh-CN"/>
        </w:rPr>
        <w:t>，</w:t>
      </w:r>
      <w:r>
        <w:rPr>
          <w:rFonts w:hint="eastAsia" w:ascii="宋体" w:hAnsi="宋体" w:eastAsia="宋体" w:cs="宋体"/>
          <w:u w:val="single"/>
          <w:lang w:eastAsia="zh-CN"/>
        </w:rPr>
        <w:t>（应明确对被破坏的检测产品的处理方式）</w:t>
      </w:r>
    </w:p>
    <w:p w14:paraId="130A8F3E">
      <w:pPr>
        <w:pStyle w:val="7"/>
        <w:bidi w:val="0"/>
        <w:rPr>
          <w:rFonts w:hint="eastAsia" w:ascii="宋体" w:hAnsi="宋体" w:eastAsia="宋体" w:cs="宋体"/>
          <w:lang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rPr>
        <w:t>否</w:t>
      </w:r>
    </w:p>
    <w:p w14:paraId="26F9EC0F">
      <w:pPr>
        <w:pStyle w:val="7"/>
        <w:bidi w:val="0"/>
        <w:rPr>
          <w:rFonts w:hint="eastAsia" w:ascii="宋体" w:hAnsi="宋体" w:eastAsia="宋体" w:cs="宋体"/>
          <w:u w:val="single"/>
        </w:rPr>
      </w:pPr>
      <w:r>
        <w:rPr>
          <w:rFonts w:hint="eastAsia" w:ascii="宋体" w:hAnsi="宋体" w:eastAsia="宋体" w:cs="宋体"/>
          <w:lang w:val="en-US" w:eastAsia="zh-CN"/>
        </w:rPr>
        <w:t xml:space="preserve">     </w:t>
      </w:r>
      <w:r>
        <w:rPr>
          <w:rFonts w:hint="eastAsia" w:ascii="宋体" w:hAnsi="宋体" w:eastAsia="宋体" w:cs="宋体"/>
        </w:rPr>
        <w:t>验收组织的其他事项：</w:t>
      </w:r>
      <w:r>
        <w:rPr>
          <w:rFonts w:hint="eastAsia" w:ascii="宋体" w:hAnsi="宋体" w:eastAsia="宋体" w:cs="宋体"/>
          <w:u w:val="single"/>
        </w:rPr>
        <w:t xml:space="preserve">                </w:t>
      </w:r>
    </w:p>
    <w:p w14:paraId="51D36D2B">
      <w:pPr>
        <w:pStyle w:val="7"/>
        <w:bidi w:val="0"/>
        <w:rPr>
          <w:rFonts w:hint="eastAsia" w:ascii="宋体" w:hAnsi="宋体" w:eastAsia="宋体" w:cs="宋体"/>
          <w:u w:val="single"/>
        </w:rPr>
      </w:pPr>
      <w:r>
        <w:rPr>
          <w:rFonts w:hint="eastAsia" w:ascii="宋体" w:hAnsi="宋体" w:eastAsia="宋体" w:cs="宋体"/>
        </w:rPr>
        <w:t>（2）履约验收时间：</w:t>
      </w:r>
      <w:r>
        <w:rPr>
          <w:rFonts w:hint="eastAsia" w:ascii="宋体" w:hAnsi="宋体" w:eastAsia="宋体" w:cs="宋体"/>
          <w:u w:val="single"/>
        </w:rPr>
        <w:t>（计划于何时验收/供应商提出验收申请之日起   日内组织验收）</w:t>
      </w:r>
      <w:r>
        <w:rPr>
          <w:rFonts w:hint="eastAsia" w:ascii="宋体" w:hAnsi="宋体" w:eastAsia="宋体" w:cs="宋体"/>
          <w:u w:val="single"/>
          <w:lang w:val="en-US" w:eastAsia="zh-CN"/>
        </w:rPr>
        <w:t xml:space="preserve"> </w:t>
      </w:r>
    </w:p>
    <w:p w14:paraId="1B6C8C24">
      <w:pPr>
        <w:pStyle w:val="7"/>
        <w:bidi w:val="0"/>
        <w:rPr>
          <w:rFonts w:hint="eastAsia" w:ascii="宋体" w:hAnsi="宋体" w:eastAsia="宋体" w:cs="宋体"/>
        </w:rPr>
      </w:pPr>
      <w:r>
        <w:rPr>
          <w:rFonts w:hint="eastAsia" w:ascii="宋体" w:hAnsi="宋体" w:eastAsia="宋体" w:cs="宋体"/>
        </w:rPr>
        <w:t>（3）履约验收方式：</w:t>
      </w:r>
      <w:r>
        <w:rPr>
          <w:rFonts w:hint="eastAsia" w:ascii="宋体" w:hAnsi="宋体" w:eastAsia="宋体" w:cs="宋体"/>
        </w:rPr>
        <w:sym w:font="Wingdings" w:char="00A8"/>
      </w:r>
      <w:r>
        <w:rPr>
          <w:rFonts w:hint="eastAsia" w:ascii="宋体" w:hAnsi="宋体" w:eastAsia="宋体" w:cs="宋体"/>
        </w:rPr>
        <w:t xml:space="preserve">一次性验收         </w:t>
      </w:r>
    </w:p>
    <w:p w14:paraId="3BB26217">
      <w:pPr>
        <w:pStyle w:val="7"/>
        <w:bidi w:val="0"/>
        <w:rPr>
          <w:rFonts w:hint="eastAsia" w:ascii="宋体" w:hAnsi="宋体" w:eastAsia="宋体" w:cs="宋体"/>
          <w:u w:val="single"/>
          <w:lang w:val="en-US" w:eastAsia="zh-CN"/>
        </w:rPr>
      </w:pPr>
      <w:r>
        <w:rPr>
          <w:rFonts w:hint="eastAsia" w:ascii="宋体" w:hAnsi="宋体" w:eastAsia="宋体" w:cs="宋体"/>
          <w:lang w:val="en-US" w:eastAsia="zh-CN"/>
        </w:rPr>
        <w:t xml:space="preserve">                       </w:t>
      </w:r>
      <w:r>
        <w:rPr>
          <w:rFonts w:hint="eastAsia" w:ascii="宋体" w:hAnsi="宋体" w:eastAsia="宋体" w:cs="宋体"/>
        </w:rPr>
        <w:sym w:font="Wingdings" w:char="00A8"/>
      </w:r>
      <w:r>
        <w:rPr>
          <w:rFonts w:hint="eastAsia" w:ascii="宋体" w:hAnsi="宋体" w:eastAsia="宋体" w:cs="宋体"/>
        </w:rPr>
        <w:t>分期/分项验收</w:t>
      </w:r>
      <w:r>
        <w:rPr>
          <w:rFonts w:hint="eastAsia" w:ascii="宋体" w:hAnsi="宋体" w:eastAsia="宋体" w:cs="宋体"/>
          <w:lang w:eastAsia="zh-CN"/>
        </w:rPr>
        <w:t>：</w:t>
      </w:r>
      <w:r>
        <w:rPr>
          <w:rFonts w:hint="eastAsia" w:ascii="宋体" w:hAnsi="宋体" w:eastAsia="宋体" w:cs="宋体"/>
          <w:u w:val="single"/>
        </w:rPr>
        <w:t xml:space="preserve"> </w:t>
      </w:r>
      <w:r>
        <w:rPr>
          <w:rFonts w:hint="eastAsia" w:ascii="宋体" w:hAnsi="宋体" w:eastAsia="宋体" w:cs="宋体"/>
          <w:u w:val="single"/>
          <w:lang w:eastAsia="zh-CN"/>
        </w:rPr>
        <w:t>（应明确分期</w:t>
      </w:r>
      <w:r>
        <w:rPr>
          <w:rFonts w:hint="eastAsia" w:ascii="宋体" w:hAnsi="宋体" w:eastAsia="宋体" w:cs="宋体"/>
          <w:u w:val="single"/>
          <w:lang w:val="en" w:eastAsia="zh-CN"/>
        </w:rPr>
        <w:t>/分项验收的工作安排</w:t>
      </w:r>
      <w:r>
        <w:rPr>
          <w:rFonts w:hint="eastAsia" w:ascii="宋体" w:hAnsi="宋体" w:eastAsia="宋体" w:cs="宋体"/>
          <w:u w:val="single"/>
          <w:lang w:eastAsia="zh-CN"/>
        </w:rPr>
        <w:t>）</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p>
    <w:p w14:paraId="295BD3CF">
      <w:pPr>
        <w:pStyle w:val="7"/>
        <w:bidi w:val="0"/>
        <w:rPr>
          <w:rFonts w:hint="eastAsia" w:ascii="宋体" w:hAnsi="宋体" w:eastAsia="宋体" w:cs="宋体"/>
        </w:rPr>
      </w:pPr>
      <w:r>
        <w:rPr>
          <w:rFonts w:hint="eastAsia" w:ascii="宋体" w:hAnsi="宋体" w:eastAsia="宋体" w:cs="宋体"/>
        </w:rPr>
        <w:t xml:space="preserve">（4）履约验收程序：                                         </w:t>
      </w:r>
    </w:p>
    <w:p w14:paraId="28E1CDE9">
      <w:pPr>
        <w:pStyle w:val="7"/>
        <w:bidi w:val="0"/>
        <w:rPr>
          <w:rFonts w:hint="eastAsia" w:ascii="宋体" w:hAnsi="宋体" w:eastAsia="宋体" w:cs="宋体"/>
        </w:rPr>
      </w:pPr>
      <w:r>
        <w:rPr>
          <w:rFonts w:hint="eastAsia" w:ascii="宋体" w:hAnsi="宋体" w:eastAsia="宋体" w:cs="宋体"/>
        </w:rPr>
        <w:t>（5）履约验收的内容：</w:t>
      </w:r>
      <w:r>
        <w:rPr>
          <w:rFonts w:hint="eastAsia" w:ascii="宋体" w:hAnsi="宋体" w:eastAsia="宋体" w:cs="宋体"/>
          <w:u w:val="single"/>
        </w:rPr>
        <w:t xml:space="preserve"> </w:t>
      </w:r>
      <w:r>
        <w:rPr>
          <w:rFonts w:hint="eastAsia" w:ascii="宋体" w:hAnsi="宋体" w:eastAsia="宋体" w:cs="宋体"/>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u w:val="single"/>
        </w:rPr>
        <w:t xml:space="preserve">                         </w:t>
      </w:r>
      <w:r>
        <w:rPr>
          <w:rFonts w:hint="eastAsia" w:ascii="宋体" w:hAnsi="宋体" w:eastAsia="宋体" w:cs="宋体"/>
        </w:rPr>
        <w:t xml:space="preserve">             </w:t>
      </w:r>
    </w:p>
    <w:p w14:paraId="0C2606C2">
      <w:pPr>
        <w:pStyle w:val="7"/>
        <w:bidi w:val="0"/>
        <w:rPr>
          <w:rFonts w:hint="eastAsia" w:ascii="宋体" w:hAnsi="宋体" w:eastAsia="宋体" w:cs="宋体"/>
          <w:u w:val="single"/>
        </w:rPr>
      </w:pPr>
      <w:r>
        <w:rPr>
          <w:rFonts w:hint="eastAsia" w:ascii="宋体" w:hAnsi="宋体" w:eastAsia="宋体" w:cs="宋体"/>
        </w:rPr>
        <w:t>（6）履约验收标准：</w:t>
      </w:r>
      <w:r>
        <w:rPr>
          <w:rFonts w:hint="eastAsia" w:ascii="宋体" w:hAnsi="宋体" w:eastAsia="宋体" w:cs="宋体"/>
          <w:u w:val="single"/>
        </w:rPr>
        <w:t xml:space="preserve">                                         </w:t>
      </w:r>
    </w:p>
    <w:p w14:paraId="7DC99DFD">
      <w:pPr>
        <w:pStyle w:val="7"/>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7</w:t>
      </w:r>
      <w:r>
        <w:rPr>
          <w:rFonts w:hint="eastAsia" w:ascii="宋体" w:hAnsi="宋体" w:eastAsia="宋体" w:cs="宋体"/>
          <w:lang w:eastAsia="zh-CN"/>
        </w:rPr>
        <w:t>）是否以采购活动中供应商提供的样品作为参考：</w:t>
      </w:r>
      <w:r>
        <w:rPr>
          <w:rFonts w:hint="eastAsia" w:ascii="宋体" w:hAnsi="宋体" w:eastAsia="宋体" w:cs="宋体"/>
        </w:rPr>
        <w:sym w:font="Wingdings" w:char="00A8"/>
      </w:r>
      <w:r>
        <w:rPr>
          <w:rFonts w:hint="eastAsia" w:ascii="宋体" w:hAnsi="宋体" w:eastAsia="宋体" w:cs="宋体"/>
        </w:rPr>
        <w:t xml:space="preserve">是  </w:t>
      </w:r>
      <w:r>
        <w:rPr>
          <w:rFonts w:hint="eastAsia" w:ascii="宋体" w:hAnsi="宋体" w:eastAsia="宋体" w:cs="宋体"/>
        </w:rPr>
        <w:sym w:font="Wingdings" w:char="00A8"/>
      </w:r>
      <w:r>
        <w:rPr>
          <w:rFonts w:hint="eastAsia" w:ascii="宋体" w:hAnsi="宋体" w:eastAsia="宋体" w:cs="宋体"/>
        </w:rPr>
        <w:t>否</w:t>
      </w:r>
    </w:p>
    <w:p w14:paraId="4DBDC57C">
      <w:pPr>
        <w:pStyle w:val="7"/>
        <w:bidi w:val="0"/>
        <w:rPr>
          <w:rFonts w:hint="eastAsia" w:ascii="宋体" w:hAnsi="宋体" w:eastAsia="宋体" w:cs="宋体"/>
          <w:u w:val="single"/>
        </w:rPr>
      </w:pPr>
      <w:r>
        <w:rPr>
          <w:rFonts w:hint="eastAsia" w:ascii="宋体" w:hAnsi="宋体" w:eastAsia="宋体" w:cs="宋体"/>
        </w:rPr>
        <w:t>（8）履约验收其他事项：</w:t>
      </w:r>
      <w:r>
        <w:rPr>
          <w:rFonts w:hint="eastAsia" w:ascii="宋体" w:hAnsi="宋体" w:eastAsia="宋体" w:cs="宋体"/>
          <w:u w:val="single"/>
        </w:rPr>
        <w:t xml:space="preserve">      （产权过户登记等）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7FCA67C5">
      <w:pPr>
        <w:pStyle w:val="7"/>
        <w:bidi w:val="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组成合同的文件</w:t>
      </w:r>
    </w:p>
    <w:p w14:paraId="7E5BBAE7">
      <w:pPr>
        <w:pStyle w:val="7"/>
        <w:bidi w:val="0"/>
        <w:rPr>
          <w:rFonts w:hint="eastAsia" w:ascii="宋体" w:hAnsi="宋体" w:eastAsia="宋体" w:cs="宋体"/>
        </w:rPr>
      </w:pPr>
      <w:r>
        <w:rPr>
          <w:rFonts w:hint="eastAsia" w:ascii="宋体" w:hAnsi="宋体" w:eastAsia="宋体" w:cs="宋体"/>
        </w:rPr>
        <w:t>本协议书与下列文件一起构成合同文件，如下述文件之间有任何抵触、矛盾或歧义，应按以下顺序解释：</w:t>
      </w:r>
    </w:p>
    <w:p w14:paraId="2A6FAC80">
      <w:pPr>
        <w:pStyle w:val="7"/>
        <w:bidi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eastAsia="zh-CN"/>
        </w:rPr>
        <w:t>政府采购</w:t>
      </w:r>
      <w:r>
        <w:rPr>
          <w:rFonts w:hint="eastAsia" w:ascii="宋体" w:hAnsi="宋体" w:eastAsia="宋体" w:cs="宋体"/>
        </w:rPr>
        <w:t>合同协议书及其变更、补充</w:t>
      </w:r>
      <w:r>
        <w:rPr>
          <w:rFonts w:hint="eastAsia" w:ascii="宋体" w:hAnsi="宋体" w:eastAsia="宋体" w:cs="宋体"/>
          <w:lang w:eastAsia="zh-CN"/>
        </w:rPr>
        <w:t>协议</w:t>
      </w:r>
    </w:p>
    <w:p w14:paraId="59D0F297">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）政府采购合同专用条款</w:t>
      </w:r>
    </w:p>
    <w:p w14:paraId="1D68F722">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）政府采购合同通用条款</w:t>
      </w:r>
    </w:p>
    <w:p w14:paraId="27FE21F5">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）中标</w:t>
      </w:r>
      <w:r>
        <w:rPr>
          <w:rFonts w:hint="eastAsia" w:ascii="宋体" w:hAnsi="宋体" w:eastAsia="宋体" w:cs="宋体"/>
          <w:lang w:eastAsia="zh-CN"/>
        </w:rPr>
        <w:t>（成交）</w:t>
      </w:r>
      <w:r>
        <w:rPr>
          <w:rFonts w:hint="eastAsia" w:ascii="宋体" w:hAnsi="宋体" w:eastAsia="宋体" w:cs="宋体"/>
        </w:rPr>
        <w:t>通知书</w:t>
      </w:r>
    </w:p>
    <w:p w14:paraId="6BEDCD7B">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）投标（响应）文件</w:t>
      </w:r>
    </w:p>
    <w:p w14:paraId="0BA4BBE8">
      <w:pPr>
        <w:pStyle w:val="7"/>
        <w:bidi w:val="0"/>
        <w:rPr>
          <w:rFonts w:hint="eastAsia" w:ascii="宋体" w:hAnsi="宋体" w:eastAsia="宋体" w:cs="宋体"/>
        </w:rPr>
      </w:pPr>
      <w:r>
        <w:rPr>
          <w:rFonts w:hint="eastAsia" w:ascii="宋体" w:hAnsi="宋体" w:eastAsia="宋体" w:cs="宋体"/>
        </w:rPr>
        <w:t>（6）采购文件</w:t>
      </w:r>
    </w:p>
    <w:p w14:paraId="2A04E464">
      <w:pPr>
        <w:pStyle w:val="7"/>
        <w:bidi w:val="0"/>
        <w:rPr>
          <w:rFonts w:hint="eastAsia" w:ascii="宋体" w:hAnsi="宋体" w:eastAsia="宋体" w:cs="宋体"/>
        </w:rPr>
      </w:pPr>
      <w:r>
        <w:rPr>
          <w:rFonts w:hint="eastAsia" w:ascii="宋体" w:hAnsi="宋体" w:eastAsia="宋体" w:cs="宋体"/>
        </w:rPr>
        <w:t>（7）有关技术文件，图纸</w:t>
      </w:r>
    </w:p>
    <w:p w14:paraId="568875BB">
      <w:pPr>
        <w:pStyle w:val="7"/>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8</w:t>
      </w:r>
      <w:r>
        <w:rPr>
          <w:rFonts w:hint="eastAsia" w:ascii="宋体" w:hAnsi="宋体" w:eastAsia="宋体" w:cs="宋体"/>
          <w:lang w:eastAsia="zh-CN"/>
        </w:rPr>
        <w:t>）国家法律、行政法规和规章制度规定或合同约定的作为合同组成部分的其他文件</w:t>
      </w:r>
    </w:p>
    <w:p w14:paraId="6B2ACCFA">
      <w:pPr>
        <w:pStyle w:val="7"/>
        <w:bidi w:val="0"/>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合同生效</w:t>
      </w:r>
    </w:p>
    <w:p w14:paraId="3D47D6DA">
      <w:pPr>
        <w:pStyle w:val="7"/>
        <w:bidi w:val="0"/>
        <w:rPr>
          <w:rFonts w:hint="eastAsia" w:ascii="宋体" w:hAnsi="宋体" w:eastAsia="宋体" w:cs="宋体"/>
        </w:rPr>
      </w:pPr>
      <w:r>
        <w:rPr>
          <w:rFonts w:hint="eastAsia" w:ascii="宋体" w:hAnsi="宋体" w:eastAsia="宋体" w:cs="宋体"/>
        </w:rPr>
        <w:t>本合同自</w:t>
      </w:r>
      <w:r>
        <w:rPr>
          <w:rFonts w:hint="eastAsia" w:ascii="宋体" w:hAnsi="宋体" w:eastAsia="宋体" w:cs="宋体"/>
          <w:u w:val="single"/>
        </w:rPr>
        <w:t xml:space="preserve">                             </w:t>
      </w:r>
      <w:r>
        <w:rPr>
          <w:rFonts w:hint="eastAsia" w:ascii="宋体" w:hAnsi="宋体" w:eastAsia="宋体" w:cs="宋体"/>
        </w:rPr>
        <w:t>生效。</w:t>
      </w:r>
    </w:p>
    <w:p w14:paraId="223FBD4A">
      <w:pPr>
        <w:pStyle w:val="7"/>
        <w:bidi w:val="0"/>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合同份数</w:t>
      </w:r>
    </w:p>
    <w:p w14:paraId="2AF7E0A3">
      <w:pPr>
        <w:pStyle w:val="7"/>
        <w:bidi w:val="0"/>
        <w:rPr>
          <w:rFonts w:hint="eastAsia" w:ascii="宋体" w:hAnsi="宋体" w:eastAsia="宋体" w:cs="宋体"/>
        </w:rPr>
      </w:pPr>
      <w:r>
        <w:rPr>
          <w:rFonts w:hint="eastAsia" w:ascii="宋体" w:hAnsi="宋体" w:eastAsia="宋体" w:cs="宋体"/>
        </w:rPr>
        <w:t>本合同一式</w:t>
      </w:r>
      <w:r>
        <w:rPr>
          <w:rFonts w:hint="eastAsia" w:ascii="宋体" w:hAnsi="宋体" w:eastAsia="宋体" w:cs="宋体"/>
          <w:u w:val="single"/>
        </w:rPr>
        <w:t xml:space="preserve">    </w:t>
      </w:r>
      <w:r>
        <w:rPr>
          <w:rFonts w:hint="eastAsia" w:ascii="宋体" w:hAnsi="宋体" w:eastAsia="宋体" w:cs="宋体"/>
        </w:rPr>
        <w:t>份，</w:t>
      </w:r>
      <w:r>
        <w:rPr>
          <w:rFonts w:hint="eastAsia" w:ascii="宋体" w:hAnsi="宋体" w:eastAsia="宋体" w:cs="宋体"/>
          <w:lang w:eastAsia="zh-CN"/>
        </w:rPr>
        <w:t>甲方</w:t>
      </w:r>
      <w:r>
        <w:rPr>
          <w:rFonts w:hint="eastAsia" w:ascii="宋体" w:hAnsi="宋体" w:eastAsia="宋体" w:cs="宋体"/>
        </w:rPr>
        <w:t>执</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份，</w:t>
      </w:r>
      <w:r>
        <w:rPr>
          <w:rFonts w:hint="eastAsia" w:ascii="宋体" w:hAnsi="宋体" w:eastAsia="宋体" w:cs="宋体"/>
          <w:lang w:eastAsia="zh-CN"/>
        </w:rPr>
        <w:t>乙方</w:t>
      </w:r>
      <w:r>
        <w:rPr>
          <w:rFonts w:hint="eastAsia" w:ascii="宋体" w:hAnsi="宋体" w:eastAsia="宋体" w:cs="宋体"/>
        </w:rPr>
        <w:t>执</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份，均具有同等法律效力。</w:t>
      </w:r>
    </w:p>
    <w:p w14:paraId="3352F3CE">
      <w:pPr>
        <w:pStyle w:val="7"/>
        <w:bidi w:val="0"/>
        <w:rPr>
          <w:rFonts w:hint="eastAsia" w:ascii="宋体" w:hAnsi="宋体" w:eastAsia="宋体" w:cs="宋体"/>
        </w:rPr>
      </w:pPr>
      <w:r>
        <w:rPr>
          <w:rFonts w:hint="eastAsia" w:ascii="宋体" w:hAnsi="宋体" w:eastAsia="宋体" w:cs="宋体"/>
        </w:rPr>
        <w:t>合同订立时间：</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3738DB84">
      <w:pPr>
        <w:pStyle w:val="7"/>
        <w:bidi w:val="0"/>
        <w:rPr>
          <w:rFonts w:hint="eastAsia" w:ascii="宋体" w:hAnsi="宋体" w:eastAsia="宋体" w:cs="宋体"/>
          <w:u w:val="single"/>
        </w:rPr>
      </w:pPr>
      <w:r>
        <w:rPr>
          <w:rFonts w:hint="eastAsia" w:ascii="宋体" w:hAnsi="宋体" w:eastAsia="宋体" w:cs="宋体"/>
        </w:rPr>
        <w:t>合同订立地点：</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765A2512">
      <w:pPr>
        <w:pStyle w:val="7"/>
        <w:bidi w:val="0"/>
        <w:rPr>
          <w:rFonts w:hint="eastAsia" w:ascii="宋体" w:hAnsi="宋体" w:eastAsia="宋体" w:cs="宋体"/>
        </w:rPr>
      </w:pPr>
      <w:r>
        <w:rPr>
          <w:rFonts w:hint="eastAsia" w:ascii="宋体" w:hAnsi="宋体" w:eastAsia="宋体" w:cs="宋体"/>
        </w:rPr>
        <w:t>附件：具体标</w:t>
      </w:r>
      <w:r>
        <w:rPr>
          <w:rFonts w:hint="eastAsia" w:ascii="宋体" w:hAnsi="宋体" w:eastAsia="宋体" w:cs="宋体"/>
          <w:lang w:eastAsia="zh-CN"/>
        </w:rPr>
        <w:t>的及其</w:t>
      </w:r>
      <w:r>
        <w:rPr>
          <w:rFonts w:hint="eastAsia" w:ascii="宋体" w:hAnsi="宋体" w:eastAsia="宋体" w:cs="宋体"/>
          <w:lang w:val="en-US" w:eastAsia="zh-CN"/>
        </w:rPr>
        <w:t>技术要求和商务要求</w:t>
      </w:r>
      <w:r>
        <w:rPr>
          <w:rFonts w:hint="eastAsia" w:ascii="宋体" w:hAnsi="宋体" w:eastAsia="宋体" w:cs="宋体"/>
        </w:rPr>
        <w:t>、联合协议、分包</w:t>
      </w:r>
      <w:r>
        <w:rPr>
          <w:rFonts w:hint="eastAsia" w:ascii="宋体" w:hAnsi="宋体" w:eastAsia="宋体" w:cs="宋体"/>
          <w:lang w:eastAsia="zh-CN"/>
        </w:rPr>
        <w:t>意向</w:t>
      </w:r>
      <w:r>
        <w:rPr>
          <w:rFonts w:hint="eastAsia" w:ascii="宋体" w:hAnsi="宋体" w:eastAsia="宋体" w:cs="宋体"/>
        </w:rPr>
        <w:t>协议等。</w:t>
      </w:r>
    </w:p>
    <w:p w14:paraId="4696A39C">
      <w:pPr>
        <w:pStyle w:val="7"/>
        <w:bidi w:val="0"/>
        <w:rPr>
          <w:rFonts w:hint="eastAsia" w:ascii="宋体" w:hAnsi="宋体" w:eastAsia="宋体" w:cs="宋体"/>
        </w:rPr>
      </w:pPr>
    </w:p>
    <w:p w14:paraId="5895B627">
      <w:pPr>
        <w:pStyle w:val="7"/>
        <w:bidi w:val="0"/>
        <w:rPr>
          <w:rFonts w:hint="eastAsia" w:ascii="宋体" w:hAnsi="宋体" w:eastAsia="宋体" w:cs="宋体"/>
          <w:lang w:val="en-US" w:eastAsia="zh-CN"/>
        </w:rPr>
      </w:pPr>
      <w:r>
        <w:rPr>
          <w:rFonts w:hint="eastAsia" w:ascii="宋体" w:hAnsi="宋体" w:eastAsia="宋体" w:cs="宋体"/>
          <w:lang w:val="en"/>
        </w:rPr>
        <w:t xml:space="preserve">   </w:t>
      </w:r>
    </w:p>
    <w:p w14:paraId="2B1F6B36">
      <w:pPr>
        <w:pStyle w:val="7"/>
        <w:bidi w:val="0"/>
        <w:rPr>
          <w:rFonts w:hint="eastAsia" w:ascii="宋体" w:hAnsi="宋体" w:eastAsia="宋体" w:cs="宋体"/>
        </w:rPr>
      </w:pPr>
      <w:r>
        <w:rPr>
          <w:rFonts w:hint="eastAsia" w:ascii="宋体" w:hAnsi="宋体" w:eastAsia="宋体" w:cs="宋体"/>
        </w:rPr>
        <w:br w:type="page"/>
      </w:r>
    </w:p>
    <w:p w14:paraId="0F95EFFF">
      <w:pPr>
        <w:pStyle w:val="7"/>
        <w:bidi w:val="0"/>
        <w:rPr>
          <w:rFonts w:hint="eastAsia" w:ascii="宋体" w:hAnsi="宋体" w:eastAsia="宋体" w:cs="宋体"/>
        </w:rPr>
      </w:pPr>
    </w:p>
    <w:tbl>
      <w:tblPr>
        <w:tblStyle w:val="24"/>
        <w:tblW w:w="8787"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09"/>
        <w:gridCol w:w="2594"/>
        <w:gridCol w:w="2012"/>
        <w:gridCol w:w="2272"/>
      </w:tblGrid>
      <w:tr w14:paraId="598003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562" w:type="pct"/>
            <w:gridSpan w:val="2"/>
            <w:tcBorders>
              <w:bottom w:val="single" w:color="auto" w:sz="2" w:space="0"/>
              <w:right w:val="single" w:color="auto" w:sz="2" w:space="0"/>
            </w:tcBorders>
            <w:vAlign w:val="center"/>
          </w:tcPr>
          <w:p w14:paraId="0DD5276A">
            <w:pPr>
              <w:bidi w:val="0"/>
              <w:jc w:val="center"/>
              <w:rPr>
                <w:rFonts w:hint="eastAsia" w:ascii="宋体" w:hAnsi="宋体" w:eastAsia="宋体" w:cs="宋体"/>
              </w:rPr>
            </w:pPr>
            <w:r>
              <w:rPr>
                <w:rFonts w:hint="eastAsia" w:ascii="宋体" w:hAnsi="宋体" w:eastAsia="宋体" w:cs="宋体"/>
              </w:rPr>
              <w:t>甲方（采购人</w:t>
            </w:r>
            <w:r>
              <w:rPr>
                <w:rFonts w:hint="eastAsia" w:ascii="宋体" w:hAnsi="宋体" w:eastAsia="宋体" w:cs="宋体"/>
                <w:lang w:eastAsia="zh-CN"/>
              </w:rPr>
              <w:t>、受采购人委托签订合同的单位</w:t>
            </w:r>
            <w:r>
              <w:rPr>
                <w:rFonts w:hint="eastAsia" w:ascii="宋体" w:hAnsi="宋体" w:eastAsia="宋体" w:cs="宋体"/>
              </w:rPr>
              <w:t>或采购文件约定的合同甲方）</w:t>
            </w:r>
          </w:p>
        </w:tc>
        <w:tc>
          <w:tcPr>
            <w:tcW w:w="2437" w:type="pct"/>
            <w:gridSpan w:val="2"/>
            <w:tcBorders>
              <w:left w:val="single" w:color="auto" w:sz="2" w:space="0"/>
              <w:bottom w:val="single" w:color="auto" w:sz="2" w:space="0"/>
            </w:tcBorders>
            <w:vAlign w:val="center"/>
          </w:tcPr>
          <w:p w14:paraId="6FA21295">
            <w:pPr>
              <w:bidi w:val="0"/>
              <w:jc w:val="center"/>
              <w:rPr>
                <w:rFonts w:hint="eastAsia" w:ascii="宋体" w:hAnsi="宋体" w:eastAsia="宋体" w:cs="宋体"/>
              </w:rPr>
            </w:pPr>
            <w:r>
              <w:rPr>
                <w:rFonts w:hint="eastAsia" w:ascii="宋体" w:hAnsi="宋体" w:eastAsia="宋体" w:cs="宋体"/>
              </w:rPr>
              <w:t>乙方（供应商）</w:t>
            </w:r>
          </w:p>
        </w:tc>
      </w:tr>
      <w:tr w14:paraId="38616C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423CC0D4">
            <w:pPr>
              <w:bidi w:val="0"/>
              <w:jc w:val="center"/>
              <w:rPr>
                <w:rFonts w:hint="eastAsia" w:ascii="宋体" w:hAnsi="宋体" w:eastAsia="宋体" w:cs="宋体"/>
              </w:rPr>
            </w:pPr>
            <w:r>
              <w:rPr>
                <w:rFonts w:hint="eastAsia" w:ascii="宋体" w:hAnsi="宋体" w:eastAsia="宋体" w:cs="宋体"/>
              </w:rPr>
              <w:t>单位名称（公章</w:t>
            </w:r>
            <w:r>
              <w:rPr>
                <w:rFonts w:hint="eastAsia" w:ascii="宋体" w:hAnsi="宋体" w:eastAsia="宋体" w:cs="宋体"/>
                <w:lang w:eastAsia="zh-CN"/>
              </w:rPr>
              <w:t>或合同章</w:t>
            </w:r>
            <w:r>
              <w:rPr>
                <w:rFonts w:hint="eastAsia" w:ascii="宋体" w:hAnsi="宋体" w:eastAsia="宋体" w:cs="宋体"/>
              </w:rPr>
              <w:t>）</w:t>
            </w:r>
          </w:p>
        </w:tc>
        <w:tc>
          <w:tcPr>
            <w:tcW w:w="1476" w:type="pct"/>
            <w:tcBorders>
              <w:top w:val="single" w:color="auto" w:sz="2" w:space="0"/>
              <w:left w:val="single" w:color="auto" w:sz="2" w:space="0"/>
              <w:bottom w:val="single" w:color="auto" w:sz="2" w:space="0"/>
              <w:right w:val="single" w:color="auto" w:sz="2" w:space="0"/>
            </w:tcBorders>
            <w:vAlign w:val="center"/>
          </w:tcPr>
          <w:p w14:paraId="52396AE9">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3C6141DF">
            <w:pPr>
              <w:bidi w:val="0"/>
              <w:jc w:val="center"/>
              <w:rPr>
                <w:rFonts w:hint="eastAsia" w:ascii="宋体" w:hAnsi="宋体" w:eastAsia="宋体" w:cs="宋体"/>
              </w:rPr>
            </w:pPr>
            <w:r>
              <w:rPr>
                <w:rFonts w:hint="eastAsia" w:ascii="宋体" w:hAnsi="宋体" w:eastAsia="宋体" w:cs="宋体"/>
              </w:rPr>
              <w:t>单位名称（公章</w:t>
            </w:r>
            <w:r>
              <w:rPr>
                <w:rFonts w:hint="eastAsia" w:ascii="宋体" w:hAnsi="宋体" w:eastAsia="宋体" w:cs="宋体"/>
                <w:lang w:eastAsia="zh-CN"/>
              </w:rPr>
              <w:t>或合同章</w:t>
            </w:r>
            <w:r>
              <w:rPr>
                <w:rFonts w:hint="eastAsia" w:ascii="宋体" w:hAnsi="宋体" w:eastAsia="宋体" w:cs="宋体"/>
              </w:rPr>
              <w:t>）</w:t>
            </w:r>
          </w:p>
        </w:tc>
        <w:tc>
          <w:tcPr>
            <w:tcW w:w="1292" w:type="pct"/>
            <w:tcBorders>
              <w:top w:val="single" w:color="auto" w:sz="2" w:space="0"/>
              <w:left w:val="single" w:color="auto" w:sz="2" w:space="0"/>
              <w:bottom w:val="single" w:color="auto" w:sz="2" w:space="0"/>
            </w:tcBorders>
            <w:vAlign w:val="center"/>
          </w:tcPr>
          <w:p w14:paraId="010A964F">
            <w:pPr>
              <w:bidi w:val="0"/>
              <w:rPr>
                <w:rFonts w:hint="eastAsia" w:ascii="宋体" w:hAnsi="宋体" w:eastAsia="宋体" w:cs="宋体"/>
              </w:rPr>
            </w:pPr>
          </w:p>
        </w:tc>
      </w:tr>
      <w:tr w14:paraId="2B8C85B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vMerge w:val="restart"/>
            <w:tcBorders>
              <w:top w:val="single" w:color="auto" w:sz="2" w:space="0"/>
              <w:right w:val="single" w:color="auto" w:sz="2" w:space="0"/>
            </w:tcBorders>
            <w:vAlign w:val="center"/>
          </w:tcPr>
          <w:p w14:paraId="412F1DCD">
            <w:pPr>
              <w:bidi w:val="0"/>
              <w:jc w:val="center"/>
              <w:rPr>
                <w:rFonts w:hint="eastAsia" w:ascii="宋体" w:hAnsi="宋体" w:eastAsia="宋体" w:cs="宋体"/>
              </w:rPr>
            </w:pPr>
            <w:r>
              <w:rPr>
                <w:rFonts w:hint="eastAsia" w:ascii="宋体" w:hAnsi="宋体" w:eastAsia="宋体" w:cs="宋体"/>
              </w:rPr>
              <w:t>法定代表人</w:t>
            </w:r>
          </w:p>
          <w:p w14:paraId="401EC6AC">
            <w:pPr>
              <w:bidi w:val="0"/>
              <w:jc w:val="center"/>
              <w:rPr>
                <w:rFonts w:hint="eastAsia" w:ascii="宋体" w:hAnsi="宋体" w:eastAsia="宋体" w:cs="宋体"/>
              </w:rPr>
            </w:pPr>
            <w:r>
              <w:rPr>
                <w:rFonts w:hint="eastAsia" w:ascii="宋体" w:hAnsi="宋体" w:eastAsia="宋体" w:cs="宋体"/>
              </w:rPr>
              <w:t>或其委托代理人</w:t>
            </w:r>
          </w:p>
          <w:p w14:paraId="64A2BE89">
            <w:pPr>
              <w:bidi w:val="0"/>
              <w:jc w:val="center"/>
              <w:rPr>
                <w:rFonts w:hint="eastAsia" w:ascii="宋体" w:hAnsi="宋体" w:eastAsia="宋体" w:cs="宋体"/>
              </w:rPr>
            </w:pPr>
            <w:r>
              <w:rPr>
                <w:rFonts w:hint="eastAsia" w:ascii="宋体" w:hAnsi="宋体" w:eastAsia="宋体" w:cs="宋体"/>
              </w:rPr>
              <w:t>（签章）</w:t>
            </w:r>
          </w:p>
        </w:tc>
        <w:tc>
          <w:tcPr>
            <w:tcW w:w="1476" w:type="pct"/>
            <w:vMerge w:val="restart"/>
            <w:tcBorders>
              <w:top w:val="single" w:color="auto" w:sz="2" w:space="0"/>
              <w:left w:val="single" w:color="auto" w:sz="2" w:space="0"/>
              <w:right w:val="single" w:color="auto" w:sz="2" w:space="0"/>
            </w:tcBorders>
            <w:vAlign w:val="center"/>
          </w:tcPr>
          <w:p w14:paraId="42E17689">
            <w:pPr>
              <w:bidi w:val="0"/>
              <w:rPr>
                <w:rFonts w:hint="eastAsia" w:ascii="宋体" w:hAnsi="宋体" w:eastAsia="宋体" w:cs="宋体"/>
              </w:rPr>
            </w:pPr>
          </w:p>
        </w:tc>
        <w:tc>
          <w:tcPr>
            <w:tcW w:w="1145" w:type="pct"/>
            <w:tcBorders>
              <w:top w:val="single" w:color="auto" w:sz="2" w:space="0"/>
              <w:left w:val="single" w:color="auto" w:sz="2" w:space="0"/>
              <w:right w:val="single" w:color="auto" w:sz="2" w:space="0"/>
            </w:tcBorders>
            <w:vAlign w:val="center"/>
          </w:tcPr>
          <w:p w14:paraId="43862AE8">
            <w:pPr>
              <w:bidi w:val="0"/>
              <w:jc w:val="center"/>
              <w:rPr>
                <w:rFonts w:hint="eastAsia" w:ascii="宋体" w:hAnsi="宋体" w:eastAsia="宋体" w:cs="宋体"/>
              </w:rPr>
            </w:pPr>
            <w:r>
              <w:rPr>
                <w:rFonts w:hint="eastAsia" w:ascii="宋体" w:hAnsi="宋体" w:eastAsia="宋体" w:cs="宋体"/>
              </w:rPr>
              <w:t>法定代表人</w:t>
            </w:r>
          </w:p>
          <w:p w14:paraId="2C8A75C9">
            <w:pPr>
              <w:bidi w:val="0"/>
              <w:jc w:val="center"/>
              <w:rPr>
                <w:rFonts w:hint="eastAsia" w:ascii="宋体" w:hAnsi="宋体" w:eastAsia="宋体" w:cs="宋体"/>
              </w:rPr>
            </w:pPr>
            <w:r>
              <w:rPr>
                <w:rFonts w:hint="eastAsia" w:ascii="宋体" w:hAnsi="宋体" w:eastAsia="宋体" w:cs="宋体"/>
              </w:rPr>
              <w:t>或其委托代理人</w:t>
            </w:r>
          </w:p>
          <w:p w14:paraId="706C265E">
            <w:pPr>
              <w:bidi w:val="0"/>
              <w:jc w:val="center"/>
              <w:rPr>
                <w:rFonts w:hint="eastAsia" w:ascii="宋体" w:hAnsi="宋体" w:eastAsia="宋体" w:cs="宋体"/>
              </w:rPr>
            </w:pPr>
            <w:r>
              <w:rPr>
                <w:rFonts w:hint="eastAsia" w:ascii="宋体" w:hAnsi="宋体" w:eastAsia="宋体" w:cs="宋体"/>
              </w:rPr>
              <w:t>（签章）</w:t>
            </w:r>
          </w:p>
        </w:tc>
        <w:tc>
          <w:tcPr>
            <w:tcW w:w="1292" w:type="pct"/>
            <w:tcBorders>
              <w:top w:val="single" w:color="auto" w:sz="2" w:space="0"/>
              <w:left w:val="single" w:color="auto" w:sz="2" w:space="0"/>
              <w:bottom w:val="single" w:color="auto" w:sz="2" w:space="0"/>
            </w:tcBorders>
            <w:vAlign w:val="center"/>
          </w:tcPr>
          <w:p w14:paraId="4CAFC7F7">
            <w:pPr>
              <w:bidi w:val="0"/>
              <w:rPr>
                <w:rFonts w:hint="eastAsia" w:ascii="宋体" w:hAnsi="宋体" w:eastAsia="宋体" w:cs="宋体"/>
              </w:rPr>
            </w:pPr>
          </w:p>
        </w:tc>
      </w:tr>
      <w:tr w14:paraId="633E4D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vMerge w:val="continue"/>
            <w:tcBorders>
              <w:bottom w:val="single" w:color="auto" w:sz="2" w:space="0"/>
              <w:right w:val="single" w:color="auto" w:sz="2" w:space="0"/>
            </w:tcBorders>
            <w:vAlign w:val="center"/>
          </w:tcPr>
          <w:p w14:paraId="13188F76">
            <w:pPr>
              <w:bidi w:val="0"/>
              <w:jc w:val="center"/>
              <w:rPr>
                <w:rFonts w:hint="eastAsia" w:ascii="宋体" w:hAnsi="宋体" w:eastAsia="宋体" w:cs="宋体"/>
              </w:rPr>
            </w:pPr>
          </w:p>
        </w:tc>
        <w:tc>
          <w:tcPr>
            <w:tcW w:w="1476" w:type="pct"/>
            <w:vMerge w:val="continue"/>
            <w:tcBorders>
              <w:left w:val="single" w:color="auto" w:sz="2" w:space="0"/>
              <w:bottom w:val="single" w:color="auto" w:sz="2" w:space="0"/>
              <w:right w:val="single" w:color="auto" w:sz="2" w:space="0"/>
            </w:tcBorders>
            <w:vAlign w:val="center"/>
          </w:tcPr>
          <w:p w14:paraId="18C63FD0">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109998C1">
            <w:pPr>
              <w:bidi w:val="0"/>
              <w:jc w:val="center"/>
              <w:rPr>
                <w:rFonts w:hint="eastAsia" w:ascii="宋体" w:hAnsi="宋体" w:eastAsia="宋体" w:cs="宋体"/>
                <w:lang w:eastAsia="zh-CN"/>
              </w:rPr>
            </w:pPr>
            <w:r>
              <w:rPr>
                <w:rFonts w:hint="eastAsia" w:ascii="宋体" w:hAnsi="宋体" w:eastAsia="宋体" w:cs="宋体"/>
                <w:lang w:eastAsia="zh-CN"/>
              </w:rPr>
              <w:t>拥有者性别</w:t>
            </w:r>
          </w:p>
        </w:tc>
        <w:tc>
          <w:tcPr>
            <w:tcW w:w="1292" w:type="pct"/>
            <w:tcBorders>
              <w:top w:val="single" w:color="auto" w:sz="2" w:space="0"/>
              <w:left w:val="single" w:color="auto" w:sz="2" w:space="0"/>
              <w:bottom w:val="single" w:color="auto" w:sz="2" w:space="0"/>
            </w:tcBorders>
            <w:vAlign w:val="center"/>
          </w:tcPr>
          <w:p w14:paraId="684A9904">
            <w:pPr>
              <w:bidi w:val="0"/>
              <w:rPr>
                <w:rFonts w:hint="eastAsia" w:ascii="宋体" w:hAnsi="宋体" w:eastAsia="宋体" w:cs="宋体"/>
              </w:rPr>
            </w:pPr>
          </w:p>
        </w:tc>
      </w:tr>
      <w:tr w14:paraId="22C5AE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2AE94AF8">
            <w:pPr>
              <w:bidi w:val="0"/>
              <w:jc w:val="center"/>
              <w:rPr>
                <w:rFonts w:hint="eastAsia" w:ascii="宋体" w:hAnsi="宋体" w:eastAsia="宋体" w:cs="宋体"/>
                <w:lang w:eastAsia="zh-CN"/>
              </w:rPr>
            </w:pPr>
            <w:r>
              <w:rPr>
                <w:rFonts w:hint="eastAsia" w:ascii="宋体" w:hAnsi="宋体" w:eastAsia="宋体" w:cs="宋体"/>
                <w:lang w:eastAsia="zh-CN"/>
              </w:rPr>
              <w:t>住</w:t>
            </w:r>
            <w:r>
              <w:rPr>
                <w:rFonts w:hint="eastAsia" w:ascii="宋体" w:hAnsi="宋体" w:eastAsia="宋体" w:cs="宋体"/>
                <w:lang w:val="en-US" w:eastAsia="zh-CN"/>
              </w:rPr>
              <w:t xml:space="preserve">  </w:t>
            </w:r>
            <w:r>
              <w:rPr>
                <w:rFonts w:hint="eastAsia" w:ascii="宋体" w:hAnsi="宋体" w:eastAsia="宋体" w:cs="宋体"/>
                <w:lang w:eastAsia="zh-CN"/>
              </w:rPr>
              <w:t>所</w:t>
            </w:r>
          </w:p>
        </w:tc>
        <w:tc>
          <w:tcPr>
            <w:tcW w:w="1476" w:type="pct"/>
            <w:tcBorders>
              <w:top w:val="single" w:color="auto" w:sz="2" w:space="0"/>
              <w:left w:val="single" w:color="auto" w:sz="2" w:space="0"/>
              <w:bottom w:val="single" w:color="auto" w:sz="2" w:space="0"/>
              <w:right w:val="single" w:color="auto" w:sz="2" w:space="0"/>
            </w:tcBorders>
            <w:vAlign w:val="center"/>
          </w:tcPr>
          <w:p w14:paraId="2912117D">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0685B5B0">
            <w:pPr>
              <w:bidi w:val="0"/>
              <w:jc w:val="center"/>
              <w:rPr>
                <w:rFonts w:hint="eastAsia" w:ascii="宋体" w:hAnsi="宋体" w:eastAsia="宋体" w:cs="宋体"/>
                <w:lang w:eastAsia="zh-CN"/>
              </w:rPr>
            </w:pPr>
            <w:r>
              <w:rPr>
                <w:rFonts w:hint="eastAsia" w:ascii="宋体" w:hAnsi="宋体" w:eastAsia="宋体" w:cs="宋体"/>
                <w:lang w:eastAsia="zh-CN"/>
              </w:rPr>
              <w:t>住</w:t>
            </w:r>
            <w:r>
              <w:rPr>
                <w:rFonts w:hint="eastAsia" w:ascii="宋体" w:hAnsi="宋体" w:eastAsia="宋体" w:cs="宋体"/>
                <w:lang w:val="en-US" w:eastAsia="zh-CN"/>
              </w:rPr>
              <w:t xml:space="preserve">  </w:t>
            </w:r>
            <w:r>
              <w:rPr>
                <w:rFonts w:hint="eastAsia" w:ascii="宋体" w:hAnsi="宋体" w:eastAsia="宋体" w:cs="宋体"/>
                <w:lang w:eastAsia="zh-CN"/>
              </w:rPr>
              <w:t>所</w:t>
            </w:r>
          </w:p>
        </w:tc>
        <w:tc>
          <w:tcPr>
            <w:tcW w:w="1292" w:type="pct"/>
            <w:tcBorders>
              <w:top w:val="single" w:color="auto" w:sz="2" w:space="0"/>
              <w:left w:val="single" w:color="auto" w:sz="2" w:space="0"/>
              <w:bottom w:val="single" w:color="auto" w:sz="2" w:space="0"/>
            </w:tcBorders>
            <w:vAlign w:val="center"/>
          </w:tcPr>
          <w:p w14:paraId="44B0F669">
            <w:pPr>
              <w:bidi w:val="0"/>
              <w:rPr>
                <w:rFonts w:hint="eastAsia" w:ascii="宋体" w:hAnsi="宋体" w:eastAsia="宋体" w:cs="宋体"/>
              </w:rPr>
            </w:pPr>
          </w:p>
        </w:tc>
      </w:tr>
      <w:tr w14:paraId="156CAC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2CD0549A">
            <w:pPr>
              <w:bidi w:val="0"/>
              <w:jc w:val="center"/>
              <w:rPr>
                <w:rFonts w:hint="eastAsia" w:ascii="宋体" w:hAnsi="宋体" w:eastAsia="宋体" w:cs="宋体"/>
              </w:rPr>
            </w:pPr>
            <w:r>
              <w:rPr>
                <w:rFonts w:hint="eastAsia" w:ascii="宋体" w:hAnsi="宋体" w:eastAsia="宋体" w:cs="宋体"/>
              </w:rPr>
              <w:t>联 系 人</w:t>
            </w:r>
          </w:p>
        </w:tc>
        <w:tc>
          <w:tcPr>
            <w:tcW w:w="1476" w:type="pct"/>
            <w:tcBorders>
              <w:top w:val="single" w:color="auto" w:sz="2" w:space="0"/>
              <w:left w:val="single" w:color="auto" w:sz="2" w:space="0"/>
              <w:bottom w:val="single" w:color="auto" w:sz="2" w:space="0"/>
              <w:right w:val="single" w:color="auto" w:sz="2" w:space="0"/>
            </w:tcBorders>
            <w:vAlign w:val="center"/>
          </w:tcPr>
          <w:p w14:paraId="473218F5">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75A28A40">
            <w:pPr>
              <w:bidi w:val="0"/>
              <w:jc w:val="center"/>
              <w:rPr>
                <w:rFonts w:hint="eastAsia" w:ascii="宋体" w:hAnsi="宋体" w:eastAsia="宋体" w:cs="宋体"/>
              </w:rPr>
            </w:pPr>
            <w:r>
              <w:rPr>
                <w:rFonts w:hint="eastAsia" w:ascii="宋体" w:hAnsi="宋体" w:eastAsia="宋体" w:cs="宋体"/>
              </w:rPr>
              <w:t>联 系 人</w:t>
            </w:r>
          </w:p>
        </w:tc>
        <w:tc>
          <w:tcPr>
            <w:tcW w:w="1292" w:type="pct"/>
            <w:tcBorders>
              <w:top w:val="single" w:color="auto" w:sz="2" w:space="0"/>
              <w:left w:val="single" w:color="auto" w:sz="2" w:space="0"/>
              <w:bottom w:val="single" w:color="auto" w:sz="2" w:space="0"/>
            </w:tcBorders>
            <w:vAlign w:val="center"/>
          </w:tcPr>
          <w:p w14:paraId="1BB326B8">
            <w:pPr>
              <w:bidi w:val="0"/>
              <w:rPr>
                <w:rFonts w:hint="eastAsia" w:ascii="宋体" w:hAnsi="宋体" w:eastAsia="宋体" w:cs="宋体"/>
              </w:rPr>
            </w:pPr>
          </w:p>
        </w:tc>
      </w:tr>
      <w:tr w14:paraId="3AE14B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003C8232">
            <w:pPr>
              <w:bidi w:val="0"/>
              <w:jc w:val="center"/>
              <w:rPr>
                <w:rFonts w:hint="eastAsia" w:ascii="宋体" w:hAnsi="宋体" w:eastAsia="宋体" w:cs="宋体"/>
              </w:rPr>
            </w:pPr>
            <w:r>
              <w:rPr>
                <w:rFonts w:hint="eastAsia" w:ascii="宋体" w:hAnsi="宋体" w:eastAsia="宋体" w:cs="宋体"/>
              </w:rPr>
              <w:t>联系电话</w:t>
            </w:r>
          </w:p>
        </w:tc>
        <w:tc>
          <w:tcPr>
            <w:tcW w:w="1476" w:type="pct"/>
            <w:tcBorders>
              <w:top w:val="single" w:color="auto" w:sz="2" w:space="0"/>
              <w:left w:val="single" w:color="auto" w:sz="2" w:space="0"/>
              <w:bottom w:val="single" w:color="auto" w:sz="2" w:space="0"/>
              <w:right w:val="single" w:color="auto" w:sz="2" w:space="0"/>
            </w:tcBorders>
            <w:vAlign w:val="center"/>
          </w:tcPr>
          <w:p w14:paraId="3954DD76">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7FE2891A">
            <w:pPr>
              <w:bidi w:val="0"/>
              <w:jc w:val="center"/>
              <w:rPr>
                <w:rFonts w:hint="eastAsia" w:ascii="宋体" w:hAnsi="宋体" w:eastAsia="宋体" w:cs="宋体"/>
              </w:rPr>
            </w:pPr>
            <w:r>
              <w:rPr>
                <w:rFonts w:hint="eastAsia" w:ascii="宋体" w:hAnsi="宋体" w:eastAsia="宋体" w:cs="宋体"/>
              </w:rPr>
              <w:t>联系电话</w:t>
            </w:r>
          </w:p>
        </w:tc>
        <w:tc>
          <w:tcPr>
            <w:tcW w:w="1292" w:type="pct"/>
            <w:tcBorders>
              <w:top w:val="single" w:color="auto" w:sz="2" w:space="0"/>
              <w:left w:val="single" w:color="auto" w:sz="2" w:space="0"/>
              <w:bottom w:val="single" w:color="auto" w:sz="2" w:space="0"/>
            </w:tcBorders>
            <w:vAlign w:val="center"/>
          </w:tcPr>
          <w:p w14:paraId="65CECB59">
            <w:pPr>
              <w:bidi w:val="0"/>
              <w:rPr>
                <w:rFonts w:hint="eastAsia" w:ascii="宋体" w:hAnsi="宋体" w:eastAsia="宋体" w:cs="宋体"/>
              </w:rPr>
            </w:pPr>
          </w:p>
        </w:tc>
      </w:tr>
      <w:tr w14:paraId="7ECFDA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324E4D9E">
            <w:pPr>
              <w:bidi w:val="0"/>
              <w:jc w:val="center"/>
              <w:rPr>
                <w:rFonts w:hint="eastAsia" w:ascii="宋体" w:hAnsi="宋体" w:eastAsia="宋体" w:cs="宋体"/>
                <w:lang w:eastAsia="zh-CN"/>
              </w:rPr>
            </w:pPr>
            <w:r>
              <w:rPr>
                <w:rFonts w:hint="eastAsia" w:ascii="宋体" w:hAnsi="宋体" w:eastAsia="宋体" w:cs="宋体"/>
                <w:lang w:eastAsia="zh-CN"/>
              </w:rPr>
              <w:t>通信地址</w:t>
            </w:r>
          </w:p>
        </w:tc>
        <w:tc>
          <w:tcPr>
            <w:tcW w:w="1476" w:type="pct"/>
            <w:tcBorders>
              <w:top w:val="single" w:color="auto" w:sz="2" w:space="0"/>
              <w:left w:val="single" w:color="auto" w:sz="2" w:space="0"/>
              <w:bottom w:val="single" w:color="auto" w:sz="2" w:space="0"/>
              <w:right w:val="single" w:color="auto" w:sz="2" w:space="0"/>
            </w:tcBorders>
            <w:vAlign w:val="center"/>
          </w:tcPr>
          <w:p w14:paraId="3FEFC241">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5F56B096">
            <w:pPr>
              <w:bidi w:val="0"/>
              <w:jc w:val="center"/>
              <w:rPr>
                <w:rFonts w:hint="eastAsia" w:ascii="宋体" w:hAnsi="宋体" w:eastAsia="宋体" w:cs="宋体"/>
              </w:rPr>
            </w:pPr>
            <w:r>
              <w:rPr>
                <w:rFonts w:hint="eastAsia" w:ascii="宋体" w:hAnsi="宋体" w:eastAsia="宋体" w:cs="宋体"/>
                <w:lang w:eastAsia="zh-CN"/>
              </w:rPr>
              <w:t>通信地址</w:t>
            </w:r>
          </w:p>
        </w:tc>
        <w:tc>
          <w:tcPr>
            <w:tcW w:w="1292" w:type="pct"/>
            <w:tcBorders>
              <w:top w:val="single" w:color="auto" w:sz="2" w:space="0"/>
              <w:left w:val="single" w:color="auto" w:sz="2" w:space="0"/>
              <w:bottom w:val="single" w:color="auto" w:sz="2" w:space="0"/>
            </w:tcBorders>
            <w:vAlign w:val="center"/>
          </w:tcPr>
          <w:p w14:paraId="33870CFD">
            <w:pPr>
              <w:bidi w:val="0"/>
              <w:rPr>
                <w:rFonts w:hint="eastAsia" w:ascii="宋体" w:hAnsi="宋体" w:eastAsia="宋体" w:cs="宋体"/>
              </w:rPr>
            </w:pPr>
          </w:p>
        </w:tc>
      </w:tr>
      <w:tr w14:paraId="7EE95E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575D327C">
            <w:pPr>
              <w:bidi w:val="0"/>
              <w:jc w:val="center"/>
              <w:rPr>
                <w:rFonts w:hint="eastAsia" w:ascii="宋体" w:hAnsi="宋体" w:eastAsia="宋体" w:cs="宋体"/>
              </w:rPr>
            </w:pPr>
            <w:r>
              <w:rPr>
                <w:rFonts w:hint="eastAsia" w:ascii="宋体" w:hAnsi="宋体" w:eastAsia="宋体" w:cs="宋体"/>
              </w:rPr>
              <w:t>邮政编码</w:t>
            </w:r>
          </w:p>
        </w:tc>
        <w:tc>
          <w:tcPr>
            <w:tcW w:w="1476" w:type="pct"/>
            <w:tcBorders>
              <w:top w:val="single" w:color="auto" w:sz="2" w:space="0"/>
              <w:left w:val="single" w:color="auto" w:sz="2" w:space="0"/>
              <w:bottom w:val="single" w:color="auto" w:sz="2" w:space="0"/>
              <w:right w:val="single" w:color="auto" w:sz="2" w:space="0"/>
            </w:tcBorders>
            <w:vAlign w:val="center"/>
          </w:tcPr>
          <w:p w14:paraId="1B2E2F6D">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07012712">
            <w:pPr>
              <w:bidi w:val="0"/>
              <w:jc w:val="center"/>
              <w:rPr>
                <w:rFonts w:hint="eastAsia" w:ascii="宋体" w:hAnsi="宋体" w:eastAsia="宋体" w:cs="宋体"/>
              </w:rPr>
            </w:pPr>
            <w:r>
              <w:rPr>
                <w:rFonts w:hint="eastAsia" w:ascii="宋体" w:hAnsi="宋体" w:eastAsia="宋体" w:cs="宋体"/>
              </w:rPr>
              <w:t>邮政编码</w:t>
            </w:r>
          </w:p>
        </w:tc>
        <w:tc>
          <w:tcPr>
            <w:tcW w:w="1292" w:type="pct"/>
            <w:tcBorders>
              <w:top w:val="single" w:color="auto" w:sz="2" w:space="0"/>
              <w:left w:val="single" w:color="auto" w:sz="2" w:space="0"/>
              <w:bottom w:val="single" w:color="auto" w:sz="2" w:space="0"/>
            </w:tcBorders>
            <w:vAlign w:val="center"/>
          </w:tcPr>
          <w:p w14:paraId="1FD1357E">
            <w:pPr>
              <w:bidi w:val="0"/>
              <w:rPr>
                <w:rFonts w:hint="eastAsia" w:ascii="宋体" w:hAnsi="宋体" w:eastAsia="宋体" w:cs="宋体"/>
              </w:rPr>
            </w:pPr>
          </w:p>
        </w:tc>
      </w:tr>
      <w:tr w14:paraId="63010B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65D979DB">
            <w:pPr>
              <w:bidi w:val="0"/>
              <w:jc w:val="center"/>
              <w:rPr>
                <w:rFonts w:hint="eastAsia" w:ascii="宋体" w:hAnsi="宋体" w:eastAsia="宋体" w:cs="宋体"/>
              </w:rPr>
            </w:pPr>
            <w:r>
              <w:rPr>
                <w:rFonts w:hint="eastAsia" w:ascii="宋体" w:hAnsi="宋体" w:eastAsia="宋体" w:cs="宋体"/>
              </w:rPr>
              <w:t>电子邮箱</w:t>
            </w:r>
          </w:p>
        </w:tc>
        <w:tc>
          <w:tcPr>
            <w:tcW w:w="1476" w:type="pct"/>
            <w:tcBorders>
              <w:top w:val="single" w:color="auto" w:sz="2" w:space="0"/>
              <w:left w:val="single" w:color="auto" w:sz="2" w:space="0"/>
              <w:bottom w:val="single" w:color="auto" w:sz="2" w:space="0"/>
              <w:right w:val="single" w:color="auto" w:sz="2" w:space="0"/>
            </w:tcBorders>
            <w:vAlign w:val="center"/>
          </w:tcPr>
          <w:p w14:paraId="17142B47">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31DD6573">
            <w:pPr>
              <w:bidi w:val="0"/>
              <w:jc w:val="center"/>
              <w:rPr>
                <w:rFonts w:hint="eastAsia" w:ascii="宋体" w:hAnsi="宋体" w:eastAsia="宋体" w:cs="宋体"/>
              </w:rPr>
            </w:pPr>
            <w:r>
              <w:rPr>
                <w:rFonts w:hint="eastAsia" w:ascii="宋体" w:hAnsi="宋体" w:eastAsia="宋体" w:cs="宋体"/>
              </w:rPr>
              <w:t>电子邮箱</w:t>
            </w:r>
          </w:p>
        </w:tc>
        <w:tc>
          <w:tcPr>
            <w:tcW w:w="1292" w:type="pct"/>
            <w:tcBorders>
              <w:top w:val="single" w:color="auto" w:sz="2" w:space="0"/>
              <w:left w:val="single" w:color="auto" w:sz="2" w:space="0"/>
              <w:bottom w:val="single" w:color="auto" w:sz="2" w:space="0"/>
            </w:tcBorders>
            <w:vAlign w:val="center"/>
          </w:tcPr>
          <w:p w14:paraId="61419297">
            <w:pPr>
              <w:bidi w:val="0"/>
              <w:rPr>
                <w:rFonts w:hint="eastAsia" w:ascii="宋体" w:hAnsi="宋体" w:eastAsia="宋体" w:cs="宋体"/>
              </w:rPr>
            </w:pPr>
          </w:p>
        </w:tc>
      </w:tr>
      <w:tr w14:paraId="03CA27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72F0297F">
            <w:pPr>
              <w:bidi w:val="0"/>
              <w:jc w:val="center"/>
              <w:rPr>
                <w:rFonts w:hint="eastAsia" w:ascii="宋体" w:hAnsi="宋体" w:eastAsia="宋体" w:cs="宋体"/>
              </w:rPr>
            </w:pPr>
            <w:r>
              <w:rPr>
                <w:rFonts w:hint="eastAsia" w:ascii="宋体" w:hAnsi="宋体" w:eastAsia="宋体" w:cs="宋体"/>
              </w:rPr>
              <w:t>统一社会信用代码</w:t>
            </w:r>
          </w:p>
        </w:tc>
        <w:tc>
          <w:tcPr>
            <w:tcW w:w="1476" w:type="pct"/>
            <w:tcBorders>
              <w:top w:val="single" w:color="auto" w:sz="2" w:space="0"/>
              <w:left w:val="single" w:color="auto" w:sz="2" w:space="0"/>
              <w:bottom w:val="single" w:color="auto" w:sz="2" w:space="0"/>
              <w:right w:val="single" w:color="auto" w:sz="2" w:space="0"/>
            </w:tcBorders>
            <w:vAlign w:val="center"/>
          </w:tcPr>
          <w:p w14:paraId="274D9672">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4659537F">
            <w:pPr>
              <w:bidi w:val="0"/>
              <w:jc w:val="center"/>
              <w:rPr>
                <w:rFonts w:hint="eastAsia" w:ascii="宋体" w:hAnsi="宋体" w:eastAsia="宋体" w:cs="宋体"/>
              </w:rPr>
            </w:pPr>
            <w:r>
              <w:rPr>
                <w:rFonts w:hint="eastAsia" w:ascii="宋体" w:hAnsi="宋体" w:eastAsia="宋体" w:cs="宋体"/>
              </w:rPr>
              <w:t>统一社会信用代码</w:t>
            </w:r>
          </w:p>
        </w:tc>
        <w:tc>
          <w:tcPr>
            <w:tcW w:w="1292" w:type="pct"/>
            <w:tcBorders>
              <w:top w:val="single" w:color="auto" w:sz="2" w:space="0"/>
              <w:left w:val="single" w:color="auto" w:sz="2" w:space="0"/>
              <w:bottom w:val="single" w:color="auto" w:sz="2" w:space="0"/>
            </w:tcBorders>
            <w:vAlign w:val="center"/>
          </w:tcPr>
          <w:p w14:paraId="2E6F28B7">
            <w:pPr>
              <w:bidi w:val="0"/>
              <w:rPr>
                <w:rFonts w:hint="eastAsia" w:ascii="宋体" w:hAnsi="宋体" w:eastAsia="宋体" w:cs="宋体"/>
              </w:rPr>
            </w:pPr>
          </w:p>
        </w:tc>
      </w:tr>
      <w:tr w14:paraId="0FF4F8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122250EC">
            <w:pPr>
              <w:bidi w:val="0"/>
              <w:jc w:val="center"/>
              <w:rPr>
                <w:rFonts w:hint="eastAsia" w:ascii="宋体" w:hAnsi="宋体" w:eastAsia="宋体" w:cs="宋体"/>
              </w:rPr>
            </w:pPr>
          </w:p>
        </w:tc>
        <w:tc>
          <w:tcPr>
            <w:tcW w:w="1476" w:type="pct"/>
            <w:tcBorders>
              <w:top w:val="single" w:color="auto" w:sz="2" w:space="0"/>
              <w:left w:val="single" w:color="auto" w:sz="2" w:space="0"/>
              <w:bottom w:val="single" w:color="auto" w:sz="2" w:space="0"/>
              <w:right w:val="single" w:color="auto" w:sz="2" w:space="0"/>
            </w:tcBorders>
            <w:vAlign w:val="center"/>
          </w:tcPr>
          <w:p w14:paraId="543D1FF8">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3A01A0BB">
            <w:pPr>
              <w:bidi w:val="0"/>
              <w:jc w:val="center"/>
              <w:rPr>
                <w:rFonts w:hint="eastAsia" w:ascii="宋体" w:hAnsi="宋体" w:eastAsia="宋体" w:cs="宋体"/>
              </w:rPr>
            </w:pPr>
            <w:r>
              <w:rPr>
                <w:rFonts w:hint="eastAsia" w:ascii="宋体" w:hAnsi="宋体" w:eastAsia="宋体" w:cs="宋体"/>
              </w:rPr>
              <w:t>开户名称</w:t>
            </w:r>
          </w:p>
        </w:tc>
        <w:tc>
          <w:tcPr>
            <w:tcW w:w="1292" w:type="pct"/>
            <w:tcBorders>
              <w:top w:val="single" w:color="auto" w:sz="2" w:space="0"/>
              <w:left w:val="single" w:color="auto" w:sz="2" w:space="0"/>
              <w:bottom w:val="single" w:color="auto" w:sz="2" w:space="0"/>
            </w:tcBorders>
            <w:vAlign w:val="center"/>
          </w:tcPr>
          <w:p w14:paraId="0D18EC33">
            <w:pPr>
              <w:bidi w:val="0"/>
              <w:rPr>
                <w:rFonts w:hint="eastAsia" w:ascii="宋体" w:hAnsi="宋体" w:eastAsia="宋体" w:cs="宋体"/>
              </w:rPr>
            </w:pPr>
          </w:p>
        </w:tc>
      </w:tr>
      <w:tr w14:paraId="165D26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2A842426">
            <w:pPr>
              <w:bidi w:val="0"/>
              <w:jc w:val="center"/>
              <w:rPr>
                <w:rFonts w:hint="eastAsia" w:ascii="宋体" w:hAnsi="宋体" w:eastAsia="宋体" w:cs="宋体"/>
              </w:rPr>
            </w:pPr>
          </w:p>
        </w:tc>
        <w:tc>
          <w:tcPr>
            <w:tcW w:w="1476" w:type="pct"/>
            <w:tcBorders>
              <w:top w:val="single" w:color="auto" w:sz="2" w:space="0"/>
              <w:left w:val="single" w:color="auto" w:sz="2" w:space="0"/>
              <w:bottom w:val="single" w:color="auto" w:sz="2" w:space="0"/>
              <w:right w:val="single" w:color="auto" w:sz="2" w:space="0"/>
            </w:tcBorders>
            <w:vAlign w:val="center"/>
          </w:tcPr>
          <w:p w14:paraId="2E75B6B0">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3CDCECF7">
            <w:pPr>
              <w:bidi w:val="0"/>
              <w:jc w:val="center"/>
              <w:rPr>
                <w:rFonts w:hint="eastAsia" w:ascii="宋体" w:hAnsi="宋体" w:eastAsia="宋体" w:cs="宋体"/>
              </w:rPr>
            </w:pPr>
            <w:r>
              <w:rPr>
                <w:rFonts w:hint="eastAsia" w:ascii="宋体" w:hAnsi="宋体" w:eastAsia="宋体" w:cs="宋体"/>
              </w:rPr>
              <w:t>开户银行</w:t>
            </w:r>
          </w:p>
        </w:tc>
        <w:tc>
          <w:tcPr>
            <w:tcW w:w="1292" w:type="pct"/>
            <w:tcBorders>
              <w:top w:val="single" w:color="auto" w:sz="2" w:space="0"/>
              <w:left w:val="single" w:color="auto" w:sz="2" w:space="0"/>
              <w:bottom w:val="single" w:color="auto" w:sz="2" w:space="0"/>
            </w:tcBorders>
            <w:vAlign w:val="center"/>
          </w:tcPr>
          <w:p w14:paraId="768108E9">
            <w:pPr>
              <w:bidi w:val="0"/>
              <w:rPr>
                <w:rFonts w:hint="eastAsia" w:ascii="宋体" w:hAnsi="宋体" w:eastAsia="宋体" w:cs="宋体"/>
              </w:rPr>
            </w:pPr>
          </w:p>
        </w:tc>
      </w:tr>
      <w:tr w14:paraId="2EAC40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086" w:type="pct"/>
            <w:tcBorders>
              <w:top w:val="single" w:color="auto" w:sz="2" w:space="0"/>
              <w:bottom w:val="single" w:color="auto" w:sz="2" w:space="0"/>
              <w:right w:val="single" w:color="auto" w:sz="2" w:space="0"/>
            </w:tcBorders>
            <w:vAlign w:val="center"/>
          </w:tcPr>
          <w:p w14:paraId="2717B827">
            <w:pPr>
              <w:bidi w:val="0"/>
              <w:jc w:val="center"/>
              <w:rPr>
                <w:rFonts w:hint="eastAsia" w:ascii="宋体" w:hAnsi="宋体" w:eastAsia="宋体" w:cs="宋体"/>
              </w:rPr>
            </w:pPr>
          </w:p>
        </w:tc>
        <w:tc>
          <w:tcPr>
            <w:tcW w:w="1476" w:type="pct"/>
            <w:tcBorders>
              <w:top w:val="single" w:color="auto" w:sz="2" w:space="0"/>
              <w:left w:val="single" w:color="auto" w:sz="2" w:space="0"/>
              <w:bottom w:val="single" w:color="auto" w:sz="2" w:space="0"/>
              <w:right w:val="single" w:color="auto" w:sz="2" w:space="0"/>
            </w:tcBorders>
            <w:vAlign w:val="center"/>
          </w:tcPr>
          <w:p w14:paraId="4D1C1396">
            <w:pPr>
              <w:bidi w:val="0"/>
              <w:rPr>
                <w:rFonts w:hint="eastAsia" w:ascii="宋体" w:hAnsi="宋体" w:eastAsia="宋体" w:cs="宋体"/>
              </w:rPr>
            </w:pPr>
          </w:p>
        </w:tc>
        <w:tc>
          <w:tcPr>
            <w:tcW w:w="1145" w:type="pct"/>
            <w:tcBorders>
              <w:top w:val="single" w:color="auto" w:sz="2" w:space="0"/>
              <w:left w:val="single" w:color="auto" w:sz="2" w:space="0"/>
              <w:bottom w:val="single" w:color="auto" w:sz="2" w:space="0"/>
              <w:right w:val="single" w:color="auto" w:sz="2" w:space="0"/>
            </w:tcBorders>
            <w:vAlign w:val="center"/>
          </w:tcPr>
          <w:p w14:paraId="7FCFB1CB">
            <w:pPr>
              <w:bidi w:val="0"/>
              <w:jc w:val="center"/>
              <w:rPr>
                <w:rFonts w:hint="eastAsia" w:ascii="宋体" w:hAnsi="宋体" w:eastAsia="宋体" w:cs="宋体"/>
              </w:rPr>
            </w:pPr>
            <w:r>
              <w:rPr>
                <w:rFonts w:hint="eastAsia" w:ascii="宋体" w:hAnsi="宋体" w:eastAsia="宋体" w:cs="宋体"/>
              </w:rPr>
              <w:t>银行账号</w:t>
            </w:r>
          </w:p>
        </w:tc>
        <w:tc>
          <w:tcPr>
            <w:tcW w:w="1292" w:type="pct"/>
            <w:tcBorders>
              <w:top w:val="single" w:color="auto" w:sz="2" w:space="0"/>
              <w:left w:val="single" w:color="auto" w:sz="2" w:space="0"/>
              <w:bottom w:val="single" w:color="auto" w:sz="2" w:space="0"/>
            </w:tcBorders>
            <w:vAlign w:val="center"/>
          </w:tcPr>
          <w:p w14:paraId="198F4F71">
            <w:pPr>
              <w:bidi w:val="0"/>
              <w:rPr>
                <w:rFonts w:hint="eastAsia" w:ascii="宋体" w:hAnsi="宋体" w:eastAsia="宋体" w:cs="宋体"/>
              </w:rPr>
            </w:pPr>
          </w:p>
        </w:tc>
      </w:tr>
      <w:tr w14:paraId="4DC5B7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5000" w:type="pct"/>
            <w:gridSpan w:val="4"/>
            <w:tcBorders>
              <w:top w:val="single" w:color="auto" w:sz="2" w:space="0"/>
            </w:tcBorders>
            <w:vAlign w:val="center"/>
          </w:tcPr>
          <w:p w14:paraId="087A4622">
            <w:pPr>
              <w:bidi w:val="0"/>
              <w:rPr>
                <w:rFonts w:hint="eastAsia" w:ascii="宋体" w:hAnsi="宋体" w:eastAsia="宋体" w:cs="宋体"/>
              </w:rPr>
            </w:pPr>
            <w:r>
              <w:rPr>
                <w:rFonts w:hint="eastAsia" w:ascii="宋体" w:hAnsi="宋体" w:eastAsia="宋体" w:cs="宋体"/>
              </w:rPr>
              <w:t>注：涉及联合体或其他合同主体的信息应按上表格式加列。</w:t>
            </w:r>
          </w:p>
        </w:tc>
      </w:tr>
    </w:tbl>
    <w:p w14:paraId="7BC81728">
      <w:pPr>
        <w:bidi w:val="0"/>
        <w:rPr>
          <w:rFonts w:hint="eastAsia" w:ascii="宋体" w:hAnsi="宋体" w:eastAsia="宋体" w:cs="宋体"/>
        </w:rPr>
      </w:pPr>
    </w:p>
    <w:p w14:paraId="7D3F5A01">
      <w:pPr>
        <w:bidi w:val="0"/>
        <w:rPr>
          <w:rFonts w:hint="eastAsia" w:ascii="宋体" w:hAnsi="宋体" w:eastAsia="宋体" w:cs="宋体"/>
        </w:rPr>
      </w:pPr>
    </w:p>
    <w:p w14:paraId="12B8B4F0">
      <w:pPr>
        <w:bidi w:val="0"/>
        <w:rPr>
          <w:rFonts w:hint="eastAsia" w:ascii="宋体" w:hAnsi="宋体" w:eastAsia="宋体" w:cs="宋体"/>
        </w:rPr>
      </w:pPr>
    </w:p>
    <w:p w14:paraId="31BD8CEC">
      <w:pPr>
        <w:bidi w:val="0"/>
        <w:rPr>
          <w:rFonts w:hint="eastAsia" w:ascii="宋体" w:hAnsi="宋体" w:eastAsia="宋体" w:cs="宋体"/>
        </w:rPr>
      </w:pPr>
    </w:p>
    <w:p w14:paraId="5737CD73">
      <w:pPr>
        <w:bidi w:val="0"/>
        <w:rPr>
          <w:rFonts w:hint="eastAsia" w:ascii="宋体" w:hAnsi="宋体" w:eastAsia="宋体" w:cs="宋体"/>
        </w:rPr>
      </w:pPr>
    </w:p>
    <w:p w14:paraId="0E022EBC">
      <w:pPr>
        <w:bidi w:val="0"/>
        <w:rPr>
          <w:rFonts w:hint="eastAsia" w:ascii="宋体" w:hAnsi="宋体" w:eastAsia="宋体" w:cs="宋体"/>
        </w:rPr>
      </w:pPr>
    </w:p>
    <w:p w14:paraId="1890FB8C">
      <w:pPr>
        <w:bidi w:val="0"/>
        <w:rPr>
          <w:rFonts w:hint="eastAsia" w:ascii="宋体" w:hAnsi="宋体" w:eastAsia="宋体" w:cs="宋体"/>
        </w:rPr>
      </w:pPr>
    </w:p>
    <w:p w14:paraId="6421846F">
      <w:pPr>
        <w:bidi w:val="0"/>
        <w:rPr>
          <w:rFonts w:hint="eastAsia" w:ascii="宋体" w:hAnsi="宋体" w:eastAsia="宋体" w:cs="宋体"/>
        </w:rPr>
      </w:pPr>
    </w:p>
    <w:p w14:paraId="2EC7DB5E">
      <w:pPr>
        <w:pStyle w:val="3"/>
        <w:bidi w:val="0"/>
        <w:rPr>
          <w:rFonts w:hint="eastAsia" w:ascii="宋体" w:hAnsi="宋体" w:eastAsia="宋体" w:cs="宋体"/>
        </w:rPr>
      </w:pPr>
      <w:bookmarkStart w:id="59" w:name="_Toc27624"/>
      <w:r>
        <w:rPr>
          <w:rFonts w:hint="eastAsia" w:ascii="宋体" w:hAnsi="宋体" w:eastAsia="宋体" w:cs="宋体"/>
        </w:rPr>
        <w:t>第二节 政府采购合同通用条款</w:t>
      </w:r>
      <w:bookmarkEnd w:id="59"/>
    </w:p>
    <w:p w14:paraId="533FE182">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 xml:space="preserve"> </w:t>
      </w:r>
      <w:r>
        <w:rPr>
          <w:rFonts w:hint="eastAsia" w:ascii="宋体" w:hAnsi="宋体" w:eastAsia="宋体" w:cs="宋体"/>
        </w:rPr>
        <w:t>定义</w:t>
      </w:r>
    </w:p>
    <w:p w14:paraId="281FAAD9">
      <w:pPr>
        <w:pStyle w:val="7"/>
        <w:bidi w:val="0"/>
        <w:rPr>
          <w:rFonts w:hint="eastAsia" w:ascii="宋体" w:hAnsi="宋体" w:eastAsia="宋体" w:cs="宋体"/>
        </w:rPr>
      </w:pPr>
      <w:r>
        <w:rPr>
          <w:rFonts w:hint="eastAsia" w:ascii="宋体" w:hAnsi="宋体" w:eastAsia="宋体" w:cs="宋体"/>
        </w:rPr>
        <w:t>1.1合同当事人</w:t>
      </w:r>
    </w:p>
    <w:p w14:paraId="45A5A1AD">
      <w:pPr>
        <w:pStyle w:val="7"/>
        <w:bidi w:val="0"/>
        <w:rPr>
          <w:rFonts w:hint="eastAsia" w:ascii="宋体" w:hAnsi="宋体" w:eastAsia="宋体" w:cs="宋体"/>
        </w:rPr>
      </w:pPr>
      <w:r>
        <w:rPr>
          <w:rFonts w:hint="eastAsia" w:ascii="宋体" w:hAnsi="宋体" w:eastAsia="宋体" w:cs="宋体"/>
        </w:rPr>
        <w:t>（1）采购人（以下称甲方）是指使用财政性资金，通过政府采购方式向供应商购买货物</w:t>
      </w:r>
      <w:r>
        <w:rPr>
          <w:rFonts w:hint="eastAsia" w:ascii="宋体" w:hAnsi="宋体" w:eastAsia="宋体" w:cs="宋体"/>
          <w:lang w:val="en-US" w:eastAsia="zh-CN"/>
        </w:rPr>
        <w:t>及其相关服务的</w:t>
      </w:r>
      <w:r>
        <w:rPr>
          <w:rFonts w:hint="eastAsia" w:ascii="宋体" w:hAnsi="宋体" w:eastAsia="宋体" w:cs="宋体"/>
        </w:rPr>
        <w:t>国家机关、事业单位、团体组织。</w:t>
      </w:r>
    </w:p>
    <w:p w14:paraId="16FF9689">
      <w:pPr>
        <w:pStyle w:val="7"/>
        <w:bidi w:val="0"/>
        <w:rPr>
          <w:rFonts w:hint="eastAsia" w:ascii="宋体" w:hAnsi="宋体" w:eastAsia="宋体" w:cs="宋体"/>
        </w:rPr>
      </w:pPr>
      <w:r>
        <w:rPr>
          <w:rFonts w:hint="eastAsia" w:ascii="宋体" w:hAnsi="宋体" w:eastAsia="宋体" w:cs="宋体"/>
        </w:rPr>
        <w:t>（2）供应商（以下称</w:t>
      </w:r>
      <w:r>
        <w:rPr>
          <w:rFonts w:hint="eastAsia" w:ascii="宋体" w:hAnsi="宋体" w:eastAsia="宋体" w:cs="宋体"/>
          <w:lang w:eastAsia="zh-CN"/>
        </w:rPr>
        <w:t>乙</w:t>
      </w:r>
      <w:r>
        <w:rPr>
          <w:rFonts w:hint="eastAsia" w:ascii="宋体" w:hAnsi="宋体" w:eastAsia="宋体" w:cs="宋体"/>
        </w:rPr>
        <w:t>方）是指参加政府采购活动并且中标（成交），向采购人提供</w:t>
      </w:r>
      <w:r>
        <w:rPr>
          <w:rFonts w:hint="eastAsia" w:ascii="宋体" w:hAnsi="宋体" w:eastAsia="宋体" w:cs="宋体"/>
          <w:lang w:val="en-US" w:eastAsia="zh-CN"/>
        </w:rPr>
        <w:t>合同约定的货物及其相关服务的法人、非法人组织或者自然人</w:t>
      </w:r>
      <w:r>
        <w:rPr>
          <w:rFonts w:hint="eastAsia" w:ascii="宋体" w:hAnsi="宋体" w:eastAsia="宋体" w:cs="宋体"/>
        </w:rPr>
        <w:t>。</w:t>
      </w:r>
    </w:p>
    <w:p w14:paraId="0A06D0BC">
      <w:pPr>
        <w:pStyle w:val="7"/>
        <w:bidi w:val="0"/>
        <w:rPr>
          <w:rFonts w:hint="eastAsia" w:ascii="宋体" w:hAnsi="宋体" w:eastAsia="宋体" w:cs="宋体"/>
        </w:rPr>
      </w:pPr>
      <w:r>
        <w:rPr>
          <w:rFonts w:hint="eastAsia" w:ascii="宋体" w:hAnsi="宋体" w:eastAsia="宋体" w:cs="宋体"/>
        </w:rPr>
        <w:t>（3）其他合同主体是指除采购人和供应商以外，依法参与合同缔结或履行，享有权利、承担义务的合同当事人。</w:t>
      </w:r>
    </w:p>
    <w:p w14:paraId="649B3850">
      <w:pPr>
        <w:pStyle w:val="7"/>
        <w:bidi w:val="0"/>
        <w:rPr>
          <w:rFonts w:hint="eastAsia" w:ascii="宋体" w:hAnsi="宋体" w:eastAsia="宋体" w:cs="宋体"/>
        </w:rPr>
      </w:pPr>
      <w:r>
        <w:rPr>
          <w:rFonts w:hint="eastAsia" w:ascii="宋体" w:hAnsi="宋体" w:eastAsia="宋体" w:cs="宋体"/>
        </w:rPr>
        <w:t>1.2本合同下列术语应解释为：</w:t>
      </w:r>
    </w:p>
    <w:p w14:paraId="194FEEEE">
      <w:pPr>
        <w:pStyle w:val="7"/>
        <w:bidi w:val="0"/>
        <w:rPr>
          <w:rFonts w:hint="eastAsia" w:ascii="宋体" w:hAnsi="宋体" w:eastAsia="宋体" w:cs="宋体"/>
        </w:rPr>
      </w:pPr>
      <w:r>
        <w:rPr>
          <w:rFonts w:hint="eastAsia" w:ascii="宋体" w:hAnsi="宋体" w:eastAsia="宋体" w:cs="宋体"/>
        </w:rPr>
        <w:t>（1）“合同”系指合同当事人意思表示达成一致的任何协议，包括签署的</w:t>
      </w:r>
      <w:r>
        <w:rPr>
          <w:rFonts w:hint="eastAsia" w:ascii="宋体" w:hAnsi="宋体" w:eastAsia="宋体" w:cs="宋体"/>
          <w:lang w:eastAsia="zh-CN"/>
        </w:rPr>
        <w:t>政府采购</w:t>
      </w:r>
      <w:r>
        <w:rPr>
          <w:rFonts w:hint="eastAsia" w:ascii="宋体" w:hAnsi="宋体" w:eastAsia="宋体" w:cs="宋体"/>
        </w:rPr>
        <w:t>合同协议书及其变更、补充</w:t>
      </w:r>
      <w:r>
        <w:rPr>
          <w:rFonts w:hint="eastAsia" w:ascii="宋体" w:hAnsi="宋体" w:eastAsia="宋体" w:cs="宋体"/>
          <w:lang w:eastAsia="zh-CN"/>
        </w:rPr>
        <w:t>协议，</w:t>
      </w:r>
      <w:r>
        <w:rPr>
          <w:rFonts w:hint="eastAsia" w:ascii="宋体" w:hAnsi="宋体" w:eastAsia="宋体" w:cs="宋体"/>
        </w:rPr>
        <w:t>政府采购合同专用条款</w:t>
      </w:r>
      <w:r>
        <w:rPr>
          <w:rFonts w:hint="eastAsia" w:ascii="宋体" w:hAnsi="宋体" w:eastAsia="宋体" w:cs="宋体"/>
          <w:lang w:eastAsia="zh-CN"/>
        </w:rPr>
        <w:t>，</w:t>
      </w:r>
      <w:r>
        <w:rPr>
          <w:rFonts w:hint="eastAsia" w:ascii="宋体" w:hAnsi="宋体" w:eastAsia="宋体" w:cs="宋体"/>
        </w:rPr>
        <w:t>政府采购合同通用条款</w:t>
      </w:r>
      <w:r>
        <w:rPr>
          <w:rFonts w:hint="eastAsia" w:ascii="宋体" w:hAnsi="宋体" w:eastAsia="宋体" w:cs="宋体"/>
          <w:lang w:eastAsia="zh-CN"/>
        </w:rPr>
        <w:t>，</w:t>
      </w:r>
      <w:r>
        <w:rPr>
          <w:rFonts w:hint="eastAsia" w:ascii="宋体" w:hAnsi="宋体" w:eastAsia="宋体" w:cs="宋体"/>
        </w:rPr>
        <w:t>中标</w:t>
      </w:r>
      <w:r>
        <w:rPr>
          <w:rFonts w:hint="eastAsia" w:ascii="宋体" w:hAnsi="宋体" w:eastAsia="宋体" w:cs="宋体"/>
          <w:lang w:eastAsia="zh-CN"/>
        </w:rPr>
        <w:t>（成交）</w:t>
      </w:r>
      <w:r>
        <w:rPr>
          <w:rFonts w:hint="eastAsia" w:ascii="宋体" w:hAnsi="宋体" w:eastAsia="宋体" w:cs="宋体"/>
        </w:rPr>
        <w:t>通知书</w:t>
      </w:r>
      <w:r>
        <w:rPr>
          <w:rFonts w:hint="eastAsia" w:ascii="宋体" w:hAnsi="宋体" w:eastAsia="宋体" w:cs="宋体"/>
          <w:lang w:eastAsia="zh-CN"/>
        </w:rPr>
        <w:t>，</w:t>
      </w:r>
      <w:r>
        <w:rPr>
          <w:rFonts w:hint="eastAsia" w:ascii="宋体" w:hAnsi="宋体" w:eastAsia="宋体" w:cs="宋体"/>
        </w:rPr>
        <w:t>投标（响应）文件</w:t>
      </w:r>
      <w:r>
        <w:rPr>
          <w:rFonts w:hint="eastAsia" w:ascii="宋体" w:hAnsi="宋体" w:eastAsia="宋体" w:cs="宋体"/>
          <w:lang w:eastAsia="zh-CN"/>
        </w:rPr>
        <w:t>，</w:t>
      </w:r>
      <w:r>
        <w:rPr>
          <w:rFonts w:hint="eastAsia" w:ascii="宋体" w:hAnsi="宋体" w:eastAsia="宋体" w:cs="宋体"/>
        </w:rPr>
        <w:t>采购文件</w:t>
      </w:r>
      <w:r>
        <w:rPr>
          <w:rFonts w:hint="eastAsia" w:ascii="宋体" w:hAnsi="宋体" w:eastAsia="宋体" w:cs="宋体"/>
          <w:lang w:eastAsia="zh-CN"/>
        </w:rPr>
        <w:t>，</w:t>
      </w:r>
      <w:r>
        <w:rPr>
          <w:rFonts w:hint="eastAsia" w:ascii="宋体" w:hAnsi="宋体" w:eastAsia="宋体" w:cs="宋体"/>
        </w:rPr>
        <w:t>有关技术文件</w:t>
      </w:r>
      <w:r>
        <w:rPr>
          <w:rFonts w:hint="eastAsia" w:ascii="宋体" w:hAnsi="宋体" w:eastAsia="宋体" w:cs="宋体"/>
          <w:lang w:eastAsia="zh-CN"/>
        </w:rPr>
        <w:t>和</w:t>
      </w:r>
      <w:r>
        <w:rPr>
          <w:rFonts w:hint="eastAsia" w:ascii="宋体" w:hAnsi="宋体" w:eastAsia="宋体" w:cs="宋体"/>
        </w:rPr>
        <w:t>图纸</w:t>
      </w:r>
      <w:r>
        <w:rPr>
          <w:rFonts w:hint="eastAsia" w:ascii="宋体" w:hAnsi="宋体" w:eastAsia="宋体" w:cs="宋体"/>
          <w:lang w:eastAsia="zh-CN"/>
        </w:rPr>
        <w:t>，以及国家法律、行政法规和规章制度规定或合同约定的作为合同组成部分的其他文件</w:t>
      </w:r>
      <w:r>
        <w:rPr>
          <w:rFonts w:hint="eastAsia" w:ascii="宋体" w:hAnsi="宋体" w:eastAsia="宋体" w:cs="宋体"/>
        </w:rPr>
        <w:t>。</w:t>
      </w:r>
    </w:p>
    <w:p w14:paraId="30EA421B">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）“合同价</w:t>
      </w:r>
      <w:r>
        <w:rPr>
          <w:rFonts w:hint="eastAsia" w:ascii="宋体" w:hAnsi="宋体" w:eastAsia="宋体" w:cs="宋体"/>
          <w:lang w:val="en-US" w:eastAsia="zh-CN"/>
        </w:rPr>
        <w:t>款</w:t>
      </w:r>
      <w:r>
        <w:rPr>
          <w:rFonts w:hint="eastAsia" w:ascii="宋体" w:hAnsi="宋体" w:eastAsia="宋体" w:cs="宋体"/>
        </w:rPr>
        <w:t>”系指根据本合同规定乙方在全面履行合同义务后甲方应支付给乙方的价款。</w:t>
      </w:r>
    </w:p>
    <w:p w14:paraId="415B51C6">
      <w:pPr>
        <w:pStyle w:val="7"/>
        <w:bidi w:val="0"/>
        <w:rPr>
          <w:rFonts w:hint="eastAsia" w:ascii="宋体" w:hAnsi="宋体" w:eastAsia="宋体" w:cs="宋体"/>
          <w:lang w:eastAsia="zh-CN"/>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）“货物”系指乙方根据本合同规定须向甲方提供的各种形态和种类的物品，包括原材料、设备、产品（包括软件）及相关</w:t>
      </w:r>
      <w:r>
        <w:rPr>
          <w:rFonts w:hint="eastAsia" w:ascii="宋体" w:hAnsi="宋体" w:eastAsia="宋体" w:cs="宋体"/>
          <w:lang w:eastAsia="zh-CN"/>
        </w:rPr>
        <w:t>的</w:t>
      </w:r>
      <w:r>
        <w:rPr>
          <w:rFonts w:hint="eastAsia" w:ascii="宋体" w:hAnsi="宋体" w:eastAsia="宋体" w:cs="宋体"/>
        </w:rPr>
        <w:t>备品备件、工具、手册及</w:t>
      </w:r>
      <w:r>
        <w:rPr>
          <w:rFonts w:hint="eastAsia" w:ascii="宋体" w:hAnsi="宋体" w:eastAsia="宋体" w:cs="宋体"/>
          <w:lang w:val="en"/>
        </w:rPr>
        <w:t>其他</w:t>
      </w:r>
      <w:r>
        <w:rPr>
          <w:rFonts w:hint="eastAsia" w:ascii="宋体" w:hAnsi="宋体" w:eastAsia="宋体" w:cs="宋体"/>
        </w:rPr>
        <w:t>技术资料和材料</w:t>
      </w:r>
      <w:r>
        <w:rPr>
          <w:rFonts w:hint="eastAsia" w:ascii="宋体" w:hAnsi="宋体" w:eastAsia="宋体" w:cs="宋体"/>
          <w:lang w:eastAsia="zh-CN"/>
        </w:rPr>
        <w:t>等</w:t>
      </w:r>
      <w:r>
        <w:rPr>
          <w:rFonts w:hint="eastAsia" w:ascii="宋体" w:hAnsi="宋体" w:eastAsia="宋体" w:cs="宋体"/>
        </w:rPr>
        <w:t>。</w:t>
      </w:r>
    </w:p>
    <w:p w14:paraId="336DC9BA">
      <w:pPr>
        <w:pStyle w:val="7"/>
        <w:bidi w:val="0"/>
        <w:rPr>
          <w:rFonts w:hint="eastAsia" w:ascii="宋体" w:hAnsi="宋体" w:eastAsia="宋体" w:cs="宋体"/>
          <w:lang w:eastAsia="zh-CN"/>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w:t>
      </w:r>
      <w:r>
        <w:rPr>
          <w:rFonts w:hint="eastAsia" w:ascii="宋体" w:hAnsi="宋体" w:eastAsia="宋体" w:cs="宋体"/>
          <w:lang w:val="en-US" w:eastAsia="zh-CN"/>
        </w:rPr>
        <w:t>相关</w:t>
      </w:r>
      <w:r>
        <w:rPr>
          <w:rFonts w:hint="eastAsia" w:ascii="宋体" w:hAnsi="宋体" w:eastAsia="宋体" w:cs="宋体"/>
        </w:rPr>
        <w:t>服务”系指根据合同规定，乙方应提供的</w:t>
      </w:r>
      <w:r>
        <w:rPr>
          <w:rFonts w:hint="eastAsia" w:ascii="宋体" w:hAnsi="宋体" w:eastAsia="宋体" w:cs="宋体"/>
          <w:lang w:val="en-US" w:eastAsia="zh-CN"/>
        </w:rPr>
        <w:t>与货物有关的</w:t>
      </w:r>
      <w:r>
        <w:rPr>
          <w:rFonts w:hint="eastAsia" w:ascii="宋体" w:hAnsi="宋体" w:eastAsia="宋体" w:cs="宋体"/>
        </w:rPr>
        <w:t>技术、管理和</w:t>
      </w:r>
      <w:r>
        <w:rPr>
          <w:rFonts w:hint="eastAsia" w:ascii="宋体" w:hAnsi="宋体" w:eastAsia="宋体" w:cs="宋体"/>
          <w:lang w:val="en"/>
        </w:rPr>
        <w:t>其他</w:t>
      </w:r>
      <w:r>
        <w:rPr>
          <w:rFonts w:hint="eastAsia" w:ascii="宋体" w:hAnsi="宋体" w:eastAsia="宋体" w:cs="宋体"/>
        </w:rPr>
        <w:t>服务，包括但不限于：管理和质量保证、运输、保险、检验、现场准备、安装、集成、调试、培训、维修、</w:t>
      </w:r>
      <w:r>
        <w:rPr>
          <w:rFonts w:hint="eastAsia" w:ascii="宋体" w:hAnsi="宋体" w:eastAsia="宋体" w:cs="宋体"/>
          <w:lang w:eastAsia="zh-CN"/>
        </w:rPr>
        <w:t>废弃处置、</w:t>
      </w:r>
      <w:r>
        <w:rPr>
          <w:rFonts w:hint="eastAsia" w:ascii="宋体" w:hAnsi="宋体" w:eastAsia="宋体" w:cs="宋体"/>
        </w:rPr>
        <w:t>技术支持等以及合同中规定乙方应承担的</w:t>
      </w:r>
      <w:r>
        <w:rPr>
          <w:rFonts w:hint="eastAsia" w:ascii="宋体" w:hAnsi="宋体" w:eastAsia="宋体" w:cs="宋体"/>
          <w:lang w:val="en"/>
        </w:rPr>
        <w:t>其他</w:t>
      </w:r>
      <w:r>
        <w:rPr>
          <w:rFonts w:hint="eastAsia" w:ascii="宋体" w:hAnsi="宋体" w:eastAsia="宋体" w:cs="宋体"/>
        </w:rPr>
        <w:t>义务。</w:t>
      </w:r>
    </w:p>
    <w:p w14:paraId="6127779D">
      <w:pPr>
        <w:pStyle w:val="7"/>
        <w:bidi w:val="0"/>
        <w:rPr>
          <w:rFonts w:hint="eastAsia" w:ascii="宋体" w:hAnsi="宋体" w:eastAsia="宋体" w:cs="宋体"/>
          <w:lang w:eastAsia="zh-CN"/>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）“分包”系指中标</w:t>
      </w:r>
      <w:r>
        <w:rPr>
          <w:rFonts w:hint="eastAsia" w:ascii="宋体" w:hAnsi="宋体" w:eastAsia="宋体" w:cs="宋体"/>
          <w:lang w:eastAsia="zh-CN"/>
        </w:rPr>
        <w:t>（</w:t>
      </w:r>
      <w:r>
        <w:rPr>
          <w:rFonts w:hint="eastAsia" w:ascii="宋体" w:hAnsi="宋体" w:eastAsia="宋体" w:cs="宋体"/>
        </w:rPr>
        <w:t>成交</w:t>
      </w:r>
      <w:r>
        <w:rPr>
          <w:rFonts w:hint="eastAsia" w:ascii="宋体" w:hAnsi="宋体" w:eastAsia="宋体" w:cs="宋体"/>
          <w:lang w:eastAsia="zh-CN"/>
        </w:rPr>
        <w:t>）</w:t>
      </w:r>
      <w:r>
        <w:rPr>
          <w:rFonts w:hint="eastAsia" w:ascii="宋体" w:hAnsi="宋体" w:eastAsia="宋体" w:cs="宋体"/>
        </w:rPr>
        <w:t>供应商按采购文件、投标（响应）文件的规定，根据分包意向协议，将中标</w:t>
      </w:r>
      <w:r>
        <w:rPr>
          <w:rFonts w:hint="eastAsia" w:ascii="宋体" w:hAnsi="宋体" w:eastAsia="宋体" w:cs="宋体"/>
          <w:lang w:eastAsia="zh-CN"/>
        </w:rPr>
        <w:t>（</w:t>
      </w:r>
      <w:r>
        <w:rPr>
          <w:rFonts w:hint="eastAsia" w:ascii="宋体" w:hAnsi="宋体" w:eastAsia="宋体" w:cs="宋体"/>
        </w:rPr>
        <w:t>成交</w:t>
      </w:r>
      <w:r>
        <w:rPr>
          <w:rFonts w:hint="eastAsia" w:ascii="宋体" w:hAnsi="宋体" w:eastAsia="宋体" w:cs="宋体"/>
          <w:lang w:eastAsia="zh-CN"/>
        </w:rPr>
        <w:t>）</w:t>
      </w:r>
      <w:r>
        <w:rPr>
          <w:rFonts w:hint="eastAsia" w:ascii="宋体" w:hAnsi="宋体" w:eastAsia="宋体" w:cs="宋体"/>
        </w:rPr>
        <w:t>项目中的部分履约内容，分给具有相应资质条件的供应商履行合同的行为。</w:t>
      </w:r>
    </w:p>
    <w:p w14:paraId="3467B3CF">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）“联合体”系指</w:t>
      </w:r>
      <w:r>
        <w:rPr>
          <w:rFonts w:hint="eastAsia" w:ascii="宋体" w:hAnsi="宋体" w:eastAsia="宋体" w:cs="宋体"/>
          <w:lang w:eastAsia="zh-CN"/>
        </w:rPr>
        <w:t>由</w:t>
      </w:r>
      <w:r>
        <w:rPr>
          <w:rFonts w:hint="eastAsia" w:ascii="宋体" w:hAnsi="宋体" w:eastAsia="宋体" w:cs="宋体"/>
        </w:rPr>
        <w:t>两个以上的自然人、法人或者</w:t>
      </w:r>
      <w:r>
        <w:rPr>
          <w:rFonts w:hint="eastAsia" w:ascii="宋体" w:hAnsi="宋体" w:eastAsia="宋体" w:cs="宋体"/>
          <w:lang w:val="en-US" w:eastAsia="zh-CN"/>
        </w:rPr>
        <w:t>非法人</w:t>
      </w:r>
      <w:r>
        <w:rPr>
          <w:rFonts w:hint="eastAsia" w:ascii="宋体" w:hAnsi="宋体" w:eastAsia="宋体" w:cs="宋体"/>
        </w:rPr>
        <w:t>组织组成，</w:t>
      </w:r>
      <w:r>
        <w:rPr>
          <w:rFonts w:hint="eastAsia" w:ascii="宋体" w:hAnsi="宋体" w:eastAsia="宋体" w:cs="宋体"/>
          <w:lang w:eastAsia="zh-CN"/>
        </w:rPr>
        <w:t>以一个供应商的身份共同参加政府采购的主体。</w:t>
      </w:r>
      <w:r>
        <w:rPr>
          <w:rFonts w:hint="eastAsia" w:ascii="宋体" w:hAnsi="宋体" w:eastAsia="宋体" w:cs="宋体"/>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lang w:eastAsia="zh-CN"/>
        </w:rPr>
        <w:t>甲方</w:t>
      </w:r>
      <w:r>
        <w:rPr>
          <w:rFonts w:hint="eastAsia" w:ascii="宋体" w:hAnsi="宋体" w:eastAsia="宋体" w:cs="宋体"/>
        </w:rPr>
        <w:t>承担连带责任。联合体具体要求见【政府采购合同专用条款】。</w:t>
      </w:r>
    </w:p>
    <w:p w14:paraId="3AF2A0D2">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7</w:t>
      </w:r>
      <w:r>
        <w:rPr>
          <w:rFonts w:hint="eastAsia" w:ascii="宋体" w:hAnsi="宋体" w:eastAsia="宋体" w:cs="宋体"/>
        </w:rPr>
        <w:t>）其他术语解释，见【政府采购合同专用条款】。</w:t>
      </w:r>
    </w:p>
    <w:p w14:paraId="4937EC03">
      <w:pPr>
        <w:pStyle w:val="7"/>
        <w:bidi w:val="0"/>
        <w:rPr>
          <w:rFonts w:hint="eastAsia" w:ascii="宋体" w:hAnsi="宋体" w:eastAsia="宋体" w:cs="宋体"/>
        </w:rPr>
      </w:pPr>
      <w:r>
        <w:rPr>
          <w:rFonts w:hint="eastAsia" w:ascii="宋体" w:hAnsi="宋体" w:eastAsia="宋体" w:cs="宋体"/>
          <w:lang w:val="en-US" w:eastAsia="zh-CN"/>
        </w:rPr>
        <w:t xml:space="preserve">2. </w:t>
      </w:r>
      <w:r>
        <w:rPr>
          <w:rFonts w:hint="eastAsia" w:ascii="宋体" w:hAnsi="宋体" w:eastAsia="宋体" w:cs="宋体"/>
        </w:rPr>
        <w:t>合同标的及金额</w:t>
      </w:r>
    </w:p>
    <w:p w14:paraId="2A282E98">
      <w:pPr>
        <w:pStyle w:val="7"/>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.1 合同标的及金额应与中标（成交）结果一致。乙方为履行本合同而发生的所有费用均应包含在合同</w:t>
      </w:r>
      <w:r>
        <w:rPr>
          <w:rFonts w:hint="eastAsia" w:ascii="宋体" w:hAnsi="宋体" w:eastAsia="宋体" w:cs="宋体"/>
          <w:lang w:eastAsia="zh-CN"/>
        </w:rPr>
        <w:t>价款</w:t>
      </w:r>
      <w:r>
        <w:rPr>
          <w:rFonts w:hint="eastAsia" w:ascii="宋体" w:hAnsi="宋体" w:eastAsia="宋体" w:cs="宋体"/>
        </w:rPr>
        <w:t>中，甲方不再另行支付</w:t>
      </w:r>
      <w:r>
        <w:rPr>
          <w:rFonts w:hint="eastAsia" w:ascii="宋体" w:hAnsi="宋体" w:eastAsia="宋体" w:cs="宋体"/>
          <w:lang w:val="en"/>
        </w:rPr>
        <w:t>其他</w:t>
      </w:r>
      <w:r>
        <w:rPr>
          <w:rFonts w:hint="eastAsia" w:ascii="宋体" w:hAnsi="宋体" w:eastAsia="宋体" w:cs="宋体"/>
        </w:rPr>
        <w:t>任何费用。</w:t>
      </w:r>
    </w:p>
    <w:p w14:paraId="6A7E6048">
      <w:pPr>
        <w:pStyle w:val="7"/>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 xml:space="preserve">. </w:t>
      </w:r>
      <w:r>
        <w:rPr>
          <w:rFonts w:hint="eastAsia" w:ascii="宋体" w:hAnsi="宋体" w:eastAsia="宋体" w:cs="宋体"/>
        </w:rPr>
        <w:t>履行合同的时间、地点和方式</w:t>
      </w:r>
    </w:p>
    <w:p w14:paraId="08EEC210">
      <w:pPr>
        <w:pStyle w:val="7"/>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.1 乙方应当在约定的时间、地点</w:t>
      </w:r>
      <w:r>
        <w:rPr>
          <w:rFonts w:hint="eastAsia" w:ascii="宋体" w:hAnsi="宋体" w:eastAsia="宋体" w:cs="宋体"/>
          <w:lang w:eastAsia="zh-CN"/>
        </w:rPr>
        <w:t>，按照约定</w:t>
      </w:r>
      <w:r>
        <w:rPr>
          <w:rFonts w:hint="eastAsia" w:ascii="宋体" w:hAnsi="宋体" w:eastAsia="宋体" w:cs="宋体"/>
        </w:rPr>
        <w:t>方式履行合同。</w:t>
      </w:r>
    </w:p>
    <w:p w14:paraId="6D301E5A">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 xml:space="preserve">. </w:t>
      </w:r>
      <w:r>
        <w:rPr>
          <w:rFonts w:hint="eastAsia" w:ascii="宋体" w:hAnsi="宋体" w:eastAsia="宋体" w:cs="宋体"/>
        </w:rPr>
        <w:t>甲方的权利和义务</w:t>
      </w:r>
    </w:p>
    <w:p w14:paraId="37F32FDE">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.1 签署合同后，甲方</w:t>
      </w:r>
      <w:r>
        <w:rPr>
          <w:rFonts w:hint="eastAsia" w:ascii="宋体" w:hAnsi="宋体" w:eastAsia="宋体" w:cs="宋体"/>
          <w:lang w:eastAsia="zh-CN"/>
        </w:rPr>
        <w:t>应</w:t>
      </w:r>
      <w:r>
        <w:rPr>
          <w:rFonts w:hint="eastAsia" w:ascii="宋体" w:hAnsi="宋体" w:eastAsia="宋体" w:cs="宋体"/>
        </w:rPr>
        <w:t>确定</w:t>
      </w:r>
      <w:r>
        <w:rPr>
          <w:rFonts w:hint="eastAsia" w:ascii="宋体" w:hAnsi="宋体" w:eastAsia="宋体" w:cs="宋体"/>
          <w:lang w:val="en-US" w:eastAsia="zh-CN"/>
        </w:rPr>
        <w:t>项目负责人（或项目联系人）</w:t>
      </w:r>
      <w:r>
        <w:rPr>
          <w:rFonts w:hint="eastAsia" w:ascii="宋体" w:hAnsi="宋体" w:eastAsia="宋体" w:cs="宋体"/>
        </w:rPr>
        <w:t>，负责与本合同有关的事务。甲方有权对乙方的履约行为进行检查，并及时确认乙方提交的事项。甲方应当配合乙方完成相关项目实施工作。</w:t>
      </w:r>
    </w:p>
    <w:p w14:paraId="56A164CE">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.2 甲方有权要求乙方按时提交各阶段有关安排计划，并有权定期核对乙方提供货物数量、规格、质量等内容。甲方有权督促乙方工作并要求乙方更换不符合要求的货物。</w:t>
      </w:r>
    </w:p>
    <w:p w14:paraId="6D366B97">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.3 甲方有权要求乙方对缺陷部分予以修复，并按合同约定享有货物保修及其他合同约定的权利。</w:t>
      </w:r>
    </w:p>
    <w:p w14:paraId="24BA5817">
      <w:pPr>
        <w:pStyle w:val="7"/>
        <w:bidi w:val="0"/>
        <w:rPr>
          <w:rFonts w:hint="eastAsia" w:ascii="宋体" w:hAnsi="宋体" w:eastAsia="宋体" w:cs="宋体"/>
          <w:lang w:val="en-US" w:eastAsia="zh-CN"/>
        </w:rPr>
      </w:pPr>
      <w:r>
        <w:rPr>
          <w:rFonts w:hint="eastAsia" w:ascii="宋体" w:hAnsi="宋体" w:eastAsia="宋体" w:cs="宋体"/>
          <w:lang w:val="en-US" w:eastAsia="zh-CN"/>
        </w:rPr>
        <w:t>4.4 甲方应当按照合同约定及时对交付的货物进行验收，</w:t>
      </w:r>
      <w:r>
        <w:rPr>
          <w:rFonts w:hint="eastAsia" w:ascii="宋体" w:hAnsi="宋体" w:eastAsia="宋体" w:cs="宋体"/>
          <w:lang w:eastAsia="zh-CN"/>
        </w:rPr>
        <w:t>未</w:t>
      </w:r>
      <w:r>
        <w:rPr>
          <w:rFonts w:hint="eastAsia" w:ascii="宋体" w:hAnsi="宋体" w:eastAsia="宋体" w:cs="宋体"/>
          <w:lang w:val="en-US" w:eastAsia="zh-CN"/>
        </w:rPr>
        <w:t>在</w:t>
      </w:r>
      <w:r>
        <w:rPr>
          <w:rFonts w:hint="eastAsia" w:ascii="宋体" w:hAnsi="宋体" w:eastAsia="宋体" w:cs="宋体"/>
        </w:rPr>
        <w:t>【政府采购合同专用条款】</w:t>
      </w:r>
      <w:r>
        <w:rPr>
          <w:rFonts w:hint="eastAsia" w:ascii="宋体" w:hAnsi="宋体" w:eastAsia="宋体" w:cs="宋体"/>
          <w:lang w:eastAsia="zh-CN"/>
        </w:rPr>
        <w:t>约定的期限内对乙方履约提出任何异议或者向乙方作出任何说明的，</w:t>
      </w:r>
      <w:r>
        <w:rPr>
          <w:rFonts w:hint="eastAsia" w:ascii="宋体" w:hAnsi="宋体" w:eastAsia="宋体" w:cs="宋体"/>
          <w:lang w:val="en-US" w:eastAsia="zh-CN"/>
        </w:rPr>
        <w:t>视为验收通过。</w:t>
      </w:r>
    </w:p>
    <w:p w14:paraId="7EB175E0">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 xml:space="preserve"> 甲方应当根据合同约定</w:t>
      </w:r>
      <w:r>
        <w:rPr>
          <w:rFonts w:hint="eastAsia" w:ascii="宋体" w:hAnsi="宋体" w:eastAsia="宋体" w:cs="宋体"/>
          <w:lang w:eastAsia="zh-CN"/>
        </w:rPr>
        <w:t>及</w:t>
      </w:r>
      <w:r>
        <w:rPr>
          <w:rFonts w:hint="eastAsia" w:ascii="宋体" w:hAnsi="宋体" w:eastAsia="宋体" w:cs="宋体"/>
        </w:rPr>
        <w:t>时向乙方支付</w:t>
      </w:r>
      <w:r>
        <w:rPr>
          <w:rFonts w:hint="eastAsia" w:ascii="宋体" w:hAnsi="宋体" w:eastAsia="宋体" w:cs="宋体"/>
          <w:lang w:eastAsia="zh-CN"/>
        </w:rPr>
        <w:t>合同价款，不得以内部人员变更、履行内部付款流程等为由，拒绝或迟延支付。</w:t>
      </w:r>
    </w:p>
    <w:p w14:paraId="1EEFD56D">
      <w:pPr>
        <w:pStyle w:val="7"/>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 xml:space="preserve"> 国家法律法规规定</w:t>
      </w:r>
      <w:r>
        <w:rPr>
          <w:rFonts w:hint="eastAsia" w:ascii="宋体" w:hAnsi="宋体" w:eastAsia="宋体" w:cs="宋体"/>
          <w:lang w:eastAsia="zh-CN"/>
        </w:rPr>
        <w:t>及</w:t>
      </w:r>
      <w:r>
        <w:rPr>
          <w:rFonts w:hint="eastAsia" w:ascii="宋体" w:hAnsi="宋体" w:eastAsia="宋体" w:cs="宋体"/>
        </w:rPr>
        <w:t>【政府采购合同专用条款】</w:t>
      </w:r>
      <w:r>
        <w:rPr>
          <w:rFonts w:hint="eastAsia" w:ascii="宋体" w:hAnsi="宋体" w:eastAsia="宋体" w:cs="宋体"/>
          <w:lang w:eastAsia="zh-CN"/>
        </w:rPr>
        <w:t>约定应</w:t>
      </w:r>
      <w:r>
        <w:rPr>
          <w:rFonts w:hint="eastAsia" w:ascii="宋体" w:hAnsi="宋体" w:eastAsia="宋体" w:cs="宋体"/>
        </w:rPr>
        <w:t>由甲方承担的其他义务和责任。</w:t>
      </w:r>
    </w:p>
    <w:p w14:paraId="2B7E1749">
      <w:pPr>
        <w:pStyle w:val="7"/>
        <w:bidi w:val="0"/>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 xml:space="preserve">. </w:t>
      </w:r>
      <w:r>
        <w:rPr>
          <w:rFonts w:hint="eastAsia" w:ascii="宋体" w:hAnsi="宋体" w:eastAsia="宋体" w:cs="宋体"/>
        </w:rPr>
        <w:t>乙方的权利和义务</w:t>
      </w:r>
    </w:p>
    <w:p w14:paraId="69A8F246">
      <w:pPr>
        <w:pStyle w:val="7"/>
        <w:bidi w:val="0"/>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.1 签署合同后，乙方</w:t>
      </w:r>
      <w:r>
        <w:rPr>
          <w:rFonts w:hint="eastAsia" w:ascii="宋体" w:hAnsi="宋体" w:eastAsia="宋体" w:cs="宋体"/>
          <w:lang w:eastAsia="zh-CN"/>
        </w:rPr>
        <w:t>应</w:t>
      </w:r>
      <w:r>
        <w:rPr>
          <w:rFonts w:hint="eastAsia" w:ascii="宋体" w:hAnsi="宋体" w:eastAsia="宋体" w:cs="宋体"/>
        </w:rPr>
        <w:t>确定</w:t>
      </w:r>
      <w:r>
        <w:rPr>
          <w:rFonts w:hint="eastAsia" w:ascii="宋体" w:hAnsi="宋体" w:eastAsia="宋体" w:cs="宋体"/>
          <w:lang w:val="en-US" w:eastAsia="zh-CN"/>
        </w:rPr>
        <w:t>项目负责人（或项目联系人）</w:t>
      </w:r>
      <w:r>
        <w:rPr>
          <w:rFonts w:hint="eastAsia" w:ascii="宋体" w:hAnsi="宋体" w:eastAsia="宋体" w:cs="宋体"/>
        </w:rPr>
        <w:t>，负责与本合同有关的事务。</w:t>
      </w:r>
    </w:p>
    <w:p w14:paraId="275BC6E6">
      <w:pPr>
        <w:pStyle w:val="7"/>
        <w:bidi w:val="0"/>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.2 乙方应按照合同要求履约，充分合理安排，确保提供的货物</w:t>
      </w:r>
      <w:r>
        <w:rPr>
          <w:rFonts w:hint="eastAsia" w:ascii="宋体" w:hAnsi="宋体" w:eastAsia="宋体" w:cs="宋体"/>
          <w:lang w:eastAsia="zh-CN"/>
        </w:rPr>
        <w:t>及相关</w:t>
      </w:r>
      <w:r>
        <w:rPr>
          <w:rFonts w:hint="eastAsia" w:ascii="宋体" w:hAnsi="宋体" w:eastAsia="宋体" w:cs="宋体"/>
        </w:rPr>
        <w:t>服务符合合同</w:t>
      </w:r>
      <w:r>
        <w:rPr>
          <w:rFonts w:hint="eastAsia" w:ascii="宋体" w:hAnsi="宋体" w:eastAsia="宋体" w:cs="宋体"/>
          <w:lang w:eastAsia="zh-CN"/>
        </w:rPr>
        <w:t>有关</w:t>
      </w:r>
      <w:r>
        <w:rPr>
          <w:rFonts w:hint="eastAsia" w:ascii="宋体" w:hAnsi="宋体" w:eastAsia="宋体" w:cs="宋体"/>
        </w:rPr>
        <w:t>要求。接受项目行业管理部门及政府有关部门的指导，配合甲方的履约检查</w:t>
      </w:r>
      <w:r>
        <w:rPr>
          <w:rFonts w:hint="eastAsia" w:ascii="宋体" w:hAnsi="宋体" w:eastAsia="宋体" w:cs="宋体"/>
          <w:lang w:eastAsia="zh-CN"/>
        </w:rPr>
        <w:t>及验收</w:t>
      </w:r>
      <w:r>
        <w:rPr>
          <w:rFonts w:hint="eastAsia" w:ascii="宋体" w:hAnsi="宋体" w:eastAsia="宋体" w:cs="宋体"/>
        </w:rPr>
        <w:t>，并负责项目实施过程中的所有协调工作。</w:t>
      </w:r>
    </w:p>
    <w:p w14:paraId="29231887">
      <w:pPr>
        <w:pStyle w:val="7"/>
        <w:bidi w:val="0"/>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.3乙方有权根据合同约定向甲方收取</w:t>
      </w:r>
      <w:r>
        <w:rPr>
          <w:rFonts w:hint="eastAsia" w:ascii="宋体" w:hAnsi="宋体" w:eastAsia="宋体" w:cs="宋体"/>
          <w:lang w:eastAsia="zh-CN"/>
        </w:rPr>
        <w:t>合同价款</w:t>
      </w:r>
      <w:r>
        <w:rPr>
          <w:rFonts w:hint="eastAsia" w:ascii="宋体" w:hAnsi="宋体" w:eastAsia="宋体" w:cs="宋体"/>
        </w:rPr>
        <w:t>。</w:t>
      </w:r>
    </w:p>
    <w:p w14:paraId="6F618174">
      <w:pPr>
        <w:pStyle w:val="7"/>
        <w:bidi w:val="0"/>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.4国家法律法规规定</w:t>
      </w:r>
      <w:r>
        <w:rPr>
          <w:rFonts w:hint="eastAsia" w:ascii="宋体" w:hAnsi="宋体" w:eastAsia="宋体" w:cs="宋体"/>
          <w:lang w:eastAsia="zh-CN"/>
        </w:rPr>
        <w:t>及</w:t>
      </w:r>
      <w:r>
        <w:rPr>
          <w:rFonts w:hint="eastAsia" w:ascii="宋体" w:hAnsi="宋体" w:eastAsia="宋体" w:cs="宋体"/>
        </w:rPr>
        <w:t>【政府采购合同专用条款】</w:t>
      </w:r>
      <w:r>
        <w:rPr>
          <w:rFonts w:hint="eastAsia" w:ascii="宋体" w:hAnsi="宋体" w:eastAsia="宋体" w:cs="宋体"/>
          <w:lang w:eastAsia="zh-CN"/>
        </w:rPr>
        <w:t>约定应</w:t>
      </w:r>
      <w:r>
        <w:rPr>
          <w:rFonts w:hint="eastAsia" w:ascii="宋体" w:hAnsi="宋体" w:eastAsia="宋体" w:cs="宋体"/>
        </w:rPr>
        <w:t>由乙方承担的其他义务和责任。</w:t>
      </w:r>
    </w:p>
    <w:p w14:paraId="2C828894">
      <w:pPr>
        <w:pStyle w:val="7"/>
        <w:numPr>
          <w:ilvl w:val="0"/>
          <w:numId w:val="2"/>
        </w:numPr>
        <w:bidi w:val="0"/>
        <w:rPr>
          <w:rFonts w:hint="eastAsia" w:ascii="宋体" w:hAnsi="宋体" w:eastAsia="宋体" w:cs="宋体"/>
        </w:rPr>
      </w:pPr>
      <w:r>
        <w:rPr>
          <w:rFonts w:hint="eastAsia" w:ascii="宋体" w:hAnsi="宋体" w:eastAsia="宋体" w:cs="宋体"/>
        </w:rPr>
        <w:t>合同履</w:t>
      </w:r>
      <w:r>
        <w:rPr>
          <w:rFonts w:hint="eastAsia" w:ascii="宋体" w:hAnsi="宋体" w:eastAsia="宋体" w:cs="宋体"/>
          <w:lang w:val="en-US" w:eastAsia="zh-CN"/>
        </w:rPr>
        <w:t>行</w:t>
      </w:r>
    </w:p>
    <w:p w14:paraId="5F4303AD">
      <w:pPr>
        <w:pStyle w:val="7"/>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.1 甲乙双方应当按照【政府采购合同专用条款】约定顺序履行合同义务；如果没有先后顺序的，应当同时履行。</w:t>
      </w:r>
    </w:p>
    <w:p w14:paraId="211FB6B8">
      <w:pPr>
        <w:pStyle w:val="7"/>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.2 甲乙双方按照合同约定顺序履行合同义务时，应当先履行一方未履行的，后履行一方有权拒绝其履行请求。先履行一方履行不符合约定的，后履行一方有权拒绝其相应的履行请求。</w:t>
      </w:r>
    </w:p>
    <w:p w14:paraId="74C44CA1">
      <w:pPr>
        <w:pStyle w:val="7"/>
        <w:bidi w:val="0"/>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 xml:space="preserve">. </w:t>
      </w:r>
      <w:r>
        <w:rPr>
          <w:rFonts w:hint="eastAsia" w:ascii="宋体" w:hAnsi="宋体" w:eastAsia="宋体" w:cs="宋体"/>
        </w:rPr>
        <w:t>货物包装、运输</w:t>
      </w:r>
      <w:r>
        <w:rPr>
          <w:rFonts w:hint="eastAsia" w:ascii="宋体" w:hAnsi="宋体" w:eastAsia="宋体" w:cs="宋体"/>
          <w:lang w:eastAsia="zh-CN"/>
        </w:rPr>
        <w:t>、</w:t>
      </w:r>
      <w:r>
        <w:rPr>
          <w:rFonts w:hint="eastAsia" w:ascii="宋体" w:hAnsi="宋体" w:eastAsia="宋体" w:cs="宋体"/>
        </w:rPr>
        <w:t>保险</w:t>
      </w:r>
      <w:r>
        <w:rPr>
          <w:rFonts w:hint="eastAsia" w:ascii="宋体" w:hAnsi="宋体" w:eastAsia="宋体" w:cs="宋体"/>
          <w:lang w:eastAsia="zh-CN"/>
        </w:rPr>
        <w:t>和交付</w:t>
      </w:r>
      <w:r>
        <w:rPr>
          <w:rFonts w:hint="eastAsia" w:ascii="宋体" w:hAnsi="宋体" w:eastAsia="宋体" w:cs="宋体"/>
        </w:rPr>
        <w:t>要求</w:t>
      </w:r>
    </w:p>
    <w:p w14:paraId="487B8A82">
      <w:pPr>
        <w:pStyle w:val="7"/>
        <w:bidi w:val="0"/>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rPr>
        <w:t>.1 本合同涉及商品包装</w:t>
      </w:r>
      <w:r>
        <w:rPr>
          <w:rFonts w:hint="eastAsia" w:ascii="宋体" w:hAnsi="宋体" w:eastAsia="宋体" w:cs="宋体"/>
          <w:lang w:eastAsia="zh-CN"/>
        </w:rPr>
        <w:t>、</w:t>
      </w:r>
      <w:r>
        <w:rPr>
          <w:rFonts w:hint="eastAsia" w:ascii="宋体" w:hAnsi="宋体" w:eastAsia="宋体" w:cs="宋体"/>
        </w:rPr>
        <w:t>快递包装的，除【政府采购合同专用条款】另有</w:t>
      </w:r>
      <w:r>
        <w:rPr>
          <w:rFonts w:hint="eastAsia" w:ascii="宋体" w:hAnsi="宋体" w:eastAsia="宋体" w:cs="宋体"/>
          <w:lang w:eastAsia="zh-CN"/>
        </w:rPr>
        <w:t>约</w:t>
      </w:r>
      <w:r>
        <w:rPr>
          <w:rFonts w:hint="eastAsia" w:ascii="宋体" w:hAnsi="宋体" w:eastAsia="宋体" w:cs="宋体"/>
        </w:rPr>
        <w:t>定</w:t>
      </w:r>
      <w:r>
        <w:rPr>
          <w:rFonts w:hint="eastAsia" w:ascii="宋体" w:hAnsi="宋体" w:eastAsia="宋体" w:cs="宋体"/>
          <w:lang w:eastAsia="zh-CN"/>
        </w:rPr>
        <w:t>外</w:t>
      </w:r>
      <w:r>
        <w:rPr>
          <w:rFonts w:hint="eastAsia" w:ascii="宋体" w:hAnsi="宋体" w:eastAsia="宋体" w:cs="宋体"/>
        </w:rPr>
        <w:t>，包装应适应远距离运输、防潮、防震、防锈和防野蛮装卸等要求，确保货物安全无损地运抵【政府采购合同专用条款】</w:t>
      </w:r>
      <w:r>
        <w:rPr>
          <w:rFonts w:hint="eastAsia" w:ascii="宋体" w:hAnsi="宋体" w:eastAsia="宋体" w:cs="宋体"/>
          <w:lang w:eastAsia="zh-CN"/>
        </w:rPr>
        <w:t>约定的</w:t>
      </w:r>
      <w:r>
        <w:rPr>
          <w:rFonts w:hint="eastAsia" w:ascii="宋体" w:hAnsi="宋体" w:eastAsia="宋体" w:cs="宋体"/>
        </w:rPr>
        <w:t>指定现场。</w:t>
      </w:r>
    </w:p>
    <w:p w14:paraId="74C5318A">
      <w:pPr>
        <w:pStyle w:val="7"/>
        <w:bidi w:val="0"/>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rPr>
        <w:t>.2 除【政府采购合同专用条款】另有</w:t>
      </w:r>
      <w:r>
        <w:rPr>
          <w:rFonts w:hint="eastAsia" w:ascii="宋体" w:hAnsi="宋体" w:eastAsia="宋体" w:cs="宋体"/>
          <w:lang w:eastAsia="zh-CN"/>
        </w:rPr>
        <w:t>约</w:t>
      </w:r>
      <w:r>
        <w:rPr>
          <w:rFonts w:hint="eastAsia" w:ascii="宋体" w:hAnsi="宋体" w:eastAsia="宋体" w:cs="宋体"/>
        </w:rPr>
        <w:t>定</w:t>
      </w:r>
      <w:r>
        <w:rPr>
          <w:rFonts w:hint="eastAsia" w:ascii="宋体" w:hAnsi="宋体" w:eastAsia="宋体" w:cs="宋体"/>
          <w:lang w:eastAsia="zh-CN"/>
        </w:rPr>
        <w:t>外</w:t>
      </w:r>
      <w:r>
        <w:rPr>
          <w:rFonts w:hint="eastAsia" w:ascii="宋体" w:hAnsi="宋体" w:eastAsia="宋体" w:cs="宋体"/>
        </w:rPr>
        <w:t>，乙方负责办理将货物运抵本合同规定的交货地点</w:t>
      </w:r>
      <w:r>
        <w:rPr>
          <w:rFonts w:hint="eastAsia" w:ascii="宋体" w:hAnsi="宋体" w:eastAsia="宋体" w:cs="宋体"/>
          <w:lang w:eastAsia="zh-CN"/>
        </w:rPr>
        <w:t>，并装卸、交付至甲方</w:t>
      </w:r>
      <w:r>
        <w:rPr>
          <w:rFonts w:hint="eastAsia" w:ascii="宋体" w:hAnsi="宋体" w:eastAsia="宋体" w:cs="宋体"/>
        </w:rPr>
        <w:t>的一切运输事项，相关费用应</w:t>
      </w:r>
      <w:r>
        <w:rPr>
          <w:rFonts w:hint="eastAsia" w:ascii="宋体" w:hAnsi="宋体" w:eastAsia="宋体" w:cs="宋体"/>
          <w:lang w:eastAsia="zh-CN"/>
        </w:rPr>
        <w:t>包含</w:t>
      </w:r>
      <w:r>
        <w:rPr>
          <w:rFonts w:hint="eastAsia" w:ascii="宋体" w:hAnsi="宋体" w:eastAsia="宋体" w:cs="宋体"/>
        </w:rPr>
        <w:t>在合同</w:t>
      </w:r>
      <w:r>
        <w:rPr>
          <w:rFonts w:hint="eastAsia" w:ascii="宋体" w:hAnsi="宋体" w:eastAsia="宋体" w:cs="宋体"/>
          <w:lang w:eastAsia="zh-CN"/>
        </w:rPr>
        <w:t>价款</w:t>
      </w:r>
      <w:r>
        <w:rPr>
          <w:rFonts w:hint="eastAsia" w:ascii="宋体" w:hAnsi="宋体" w:eastAsia="宋体" w:cs="宋体"/>
        </w:rPr>
        <w:t>中。</w:t>
      </w:r>
    </w:p>
    <w:p w14:paraId="18975E29">
      <w:pPr>
        <w:pStyle w:val="7"/>
        <w:bidi w:val="0"/>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rPr>
        <w:t>.3 货物保险要求按【政府采购合同专用条款】规定执行。</w:t>
      </w:r>
    </w:p>
    <w:p w14:paraId="36232FC4">
      <w:pPr>
        <w:pStyle w:val="7"/>
        <w:bidi w:val="0"/>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rPr>
        <w:t xml:space="preserve">.4 </w:t>
      </w:r>
      <w:r>
        <w:rPr>
          <w:rFonts w:hint="eastAsia" w:ascii="宋体" w:hAnsi="宋体" w:eastAsia="宋体" w:cs="宋体"/>
          <w:lang w:val="en-US" w:eastAsia="zh-CN"/>
        </w:rPr>
        <w:t>除采购活动</w:t>
      </w:r>
      <w:r>
        <w:rPr>
          <w:rFonts w:hint="eastAsia" w:ascii="宋体" w:hAnsi="宋体" w:eastAsia="宋体" w:cs="宋体"/>
        </w:rPr>
        <w:t>对商品包装</w:t>
      </w:r>
      <w:r>
        <w:rPr>
          <w:rFonts w:hint="eastAsia" w:ascii="宋体" w:hAnsi="宋体" w:eastAsia="宋体" w:cs="宋体"/>
          <w:lang w:eastAsia="zh-CN"/>
        </w:rPr>
        <w:t>、</w:t>
      </w:r>
      <w:r>
        <w:rPr>
          <w:rFonts w:hint="eastAsia" w:ascii="宋体" w:hAnsi="宋体" w:eastAsia="宋体" w:cs="宋体"/>
        </w:rPr>
        <w:t>快递包装</w:t>
      </w:r>
      <w:r>
        <w:rPr>
          <w:rFonts w:hint="eastAsia" w:ascii="宋体" w:hAnsi="宋体" w:eastAsia="宋体" w:cs="宋体"/>
          <w:lang w:val="en-US" w:eastAsia="zh-CN"/>
        </w:rPr>
        <w:t>达成具体约定外</w:t>
      </w:r>
      <w:r>
        <w:rPr>
          <w:rFonts w:hint="eastAsia" w:ascii="宋体" w:hAnsi="宋体" w:eastAsia="宋体" w:cs="宋体"/>
        </w:rPr>
        <w:t>，乙方提供产品及相关快递服务</w:t>
      </w:r>
      <w:r>
        <w:rPr>
          <w:rFonts w:hint="eastAsia" w:ascii="宋体" w:hAnsi="宋体" w:eastAsia="宋体" w:cs="宋体"/>
          <w:lang w:val="en-US" w:eastAsia="zh-CN"/>
        </w:rPr>
        <w:t>涉及到</w:t>
      </w:r>
      <w:r>
        <w:rPr>
          <w:rFonts w:hint="eastAsia" w:ascii="宋体" w:hAnsi="宋体" w:eastAsia="宋体" w:cs="宋体"/>
        </w:rPr>
        <w:t>具体包装要求</w:t>
      </w:r>
      <w:r>
        <w:rPr>
          <w:rFonts w:hint="eastAsia" w:ascii="宋体" w:hAnsi="宋体" w:eastAsia="宋体" w:cs="宋体"/>
          <w:lang w:val="en-US" w:eastAsia="zh-CN"/>
        </w:rPr>
        <w:t>的，</w:t>
      </w:r>
      <w:r>
        <w:rPr>
          <w:rFonts w:hint="eastAsia" w:ascii="宋体" w:hAnsi="宋体" w:eastAsia="宋体" w:cs="宋体"/>
        </w:rPr>
        <w:t>应</w:t>
      </w:r>
      <w:r>
        <w:rPr>
          <w:rFonts w:hint="eastAsia" w:ascii="宋体" w:hAnsi="宋体" w:eastAsia="宋体" w:cs="宋体"/>
          <w:lang w:val="en-US" w:eastAsia="zh-CN"/>
        </w:rPr>
        <w:t>不低于</w:t>
      </w:r>
      <w:r>
        <w:rPr>
          <w:rFonts w:hint="eastAsia" w:ascii="宋体" w:hAnsi="宋体" w:eastAsia="宋体" w:cs="宋体"/>
        </w:rPr>
        <w:t>《商品包装政府采购需求标准（试行）</w:t>
      </w:r>
      <w:r>
        <w:rPr>
          <w:rFonts w:hint="eastAsia" w:ascii="宋体" w:hAnsi="宋体" w:eastAsia="宋体" w:cs="宋体"/>
          <w:lang w:eastAsia="zh-CN"/>
        </w:rPr>
        <w:t>》《</w:t>
      </w:r>
      <w:r>
        <w:rPr>
          <w:rFonts w:hint="eastAsia" w:ascii="宋体" w:hAnsi="宋体" w:eastAsia="宋体" w:cs="宋体"/>
        </w:rPr>
        <w:t>快递包装政府采购需求标准（试行）》</w:t>
      </w:r>
      <w:r>
        <w:rPr>
          <w:rFonts w:hint="eastAsia" w:ascii="宋体" w:hAnsi="宋体" w:eastAsia="宋体" w:cs="宋体"/>
          <w:lang w:val="en-US" w:eastAsia="zh-CN"/>
        </w:rPr>
        <w:t>标准</w:t>
      </w:r>
      <w:r>
        <w:rPr>
          <w:rFonts w:hint="eastAsia" w:ascii="宋体" w:hAnsi="宋体" w:eastAsia="宋体" w:cs="宋体"/>
        </w:rPr>
        <w:t>，并作为履约验收的内容，必要时甲方可以要求乙方在履约验收环节出具检测报告。</w:t>
      </w:r>
    </w:p>
    <w:p w14:paraId="0FF00705">
      <w:pPr>
        <w:pStyle w:val="7"/>
        <w:bidi w:val="0"/>
        <w:rPr>
          <w:rFonts w:hint="eastAsia" w:ascii="宋体" w:hAnsi="宋体" w:eastAsia="宋体" w:cs="宋体"/>
        </w:rPr>
      </w:pPr>
      <w:r>
        <w:rPr>
          <w:rFonts w:hint="eastAsia" w:ascii="宋体" w:hAnsi="宋体" w:eastAsia="宋体" w:cs="宋体"/>
          <w:lang w:val="en-US" w:eastAsia="zh-CN"/>
        </w:rPr>
        <w:t xml:space="preserve">7.5 </w:t>
      </w:r>
      <w:r>
        <w:rPr>
          <w:rFonts w:hint="eastAsia" w:ascii="宋体" w:hAnsi="宋体" w:eastAsia="宋体" w:cs="宋体"/>
        </w:rPr>
        <w:t>乙方在运输到达之前</w:t>
      </w:r>
      <w:r>
        <w:rPr>
          <w:rFonts w:hint="eastAsia" w:ascii="宋体" w:hAnsi="宋体" w:eastAsia="宋体" w:cs="宋体"/>
          <w:lang w:eastAsia="zh-CN"/>
        </w:rPr>
        <w:t>应</w:t>
      </w:r>
      <w:r>
        <w:rPr>
          <w:rFonts w:hint="eastAsia" w:ascii="宋体" w:hAnsi="宋体" w:eastAsia="宋体" w:cs="宋体"/>
        </w:rPr>
        <w:t>提前通知</w:t>
      </w:r>
      <w:r>
        <w:rPr>
          <w:rFonts w:hint="eastAsia" w:ascii="宋体" w:hAnsi="宋体" w:eastAsia="宋体" w:cs="宋体"/>
          <w:lang w:eastAsia="zh-CN"/>
        </w:rPr>
        <w:t>甲方</w:t>
      </w:r>
      <w:r>
        <w:rPr>
          <w:rFonts w:hint="eastAsia" w:ascii="宋体" w:hAnsi="宋体" w:eastAsia="宋体" w:cs="宋体"/>
        </w:rPr>
        <w:t>，并提示货物运输装卸的注意事项</w:t>
      </w:r>
      <w:r>
        <w:rPr>
          <w:rFonts w:hint="eastAsia" w:ascii="宋体" w:hAnsi="宋体" w:eastAsia="宋体" w:cs="宋体"/>
          <w:lang w:eastAsia="zh-CN"/>
        </w:rPr>
        <w:t>，甲方配合乙方做好货物的接收工作。</w:t>
      </w:r>
    </w:p>
    <w:p w14:paraId="46363307">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7.6 </w:t>
      </w:r>
      <w:r>
        <w:rPr>
          <w:rFonts w:hint="eastAsia" w:ascii="宋体" w:hAnsi="宋体" w:eastAsia="宋体" w:cs="宋体"/>
        </w:rPr>
        <w:t>如因包装</w:t>
      </w:r>
      <w:r>
        <w:rPr>
          <w:rFonts w:hint="eastAsia" w:ascii="宋体" w:hAnsi="宋体" w:eastAsia="宋体" w:cs="宋体"/>
          <w:lang w:eastAsia="zh-CN"/>
        </w:rPr>
        <w:t>、运输</w:t>
      </w:r>
      <w:r>
        <w:rPr>
          <w:rFonts w:hint="eastAsia" w:ascii="宋体" w:hAnsi="宋体" w:eastAsia="宋体" w:cs="宋体"/>
        </w:rPr>
        <w:t>问题导致货物</w:t>
      </w:r>
      <w:r>
        <w:rPr>
          <w:rFonts w:hint="eastAsia" w:ascii="宋体" w:hAnsi="宋体" w:eastAsia="宋体" w:cs="宋体"/>
          <w:lang w:eastAsia="zh-CN"/>
        </w:rPr>
        <w:t>损毁、丢失</w:t>
      </w:r>
      <w:r>
        <w:rPr>
          <w:rFonts w:hint="eastAsia" w:ascii="宋体" w:hAnsi="宋体" w:eastAsia="宋体" w:cs="宋体"/>
        </w:rPr>
        <w:t>或者品质下降，</w:t>
      </w:r>
      <w:r>
        <w:rPr>
          <w:rFonts w:hint="eastAsia" w:ascii="宋体" w:hAnsi="宋体" w:eastAsia="宋体" w:cs="宋体"/>
          <w:lang w:eastAsia="zh-CN"/>
        </w:rPr>
        <w:t>甲方</w:t>
      </w:r>
      <w:r>
        <w:rPr>
          <w:rFonts w:hint="eastAsia" w:ascii="宋体" w:hAnsi="宋体" w:eastAsia="宋体" w:cs="宋体"/>
        </w:rPr>
        <w:t>有权要求降价、换货、拒收部分或整批货物，由此</w:t>
      </w:r>
      <w:r>
        <w:rPr>
          <w:rFonts w:hint="eastAsia" w:ascii="宋体" w:hAnsi="宋体" w:eastAsia="宋体" w:cs="宋体"/>
          <w:lang w:eastAsia="zh-CN"/>
        </w:rPr>
        <w:t>产生</w:t>
      </w:r>
      <w:r>
        <w:rPr>
          <w:rFonts w:hint="eastAsia" w:ascii="宋体" w:hAnsi="宋体" w:eastAsia="宋体" w:cs="宋体"/>
        </w:rPr>
        <w:t>的费用和损失，均由</w:t>
      </w:r>
      <w:r>
        <w:rPr>
          <w:rFonts w:hint="eastAsia" w:ascii="宋体" w:hAnsi="宋体" w:eastAsia="宋体" w:cs="宋体"/>
          <w:lang w:eastAsia="zh-CN"/>
        </w:rPr>
        <w:t>乙方</w:t>
      </w:r>
      <w:r>
        <w:rPr>
          <w:rFonts w:hint="eastAsia" w:ascii="宋体" w:hAnsi="宋体" w:eastAsia="宋体" w:cs="宋体"/>
        </w:rPr>
        <w:t>承担。</w:t>
      </w:r>
    </w:p>
    <w:p w14:paraId="75CF8BB8">
      <w:pPr>
        <w:pStyle w:val="7"/>
        <w:bidi w:val="0"/>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 xml:space="preserve">. </w:t>
      </w:r>
      <w:r>
        <w:rPr>
          <w:rFonts w:hint="eastAsia" w:ascii="宋体" w:hAnsi="宋体" w:eastAsia="宋体" w:cs="宋体"/>
        </w:rPr>
        <w:t>质量标准和保证</w:t>
      </w:r>
    </w:p>
    <w:p w14:paraId="1C0803EC">
      <w:pPr>
        <w:pStyle w:val="7"/>
        <w:bidi w:val="0"/>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rPr>
        <w:t>.1 质量标准</w:t>
      </w:r>
    </w:p>
    <w:p w14:paraId="289661CC">
      <w:pPr>
        <w:pStyle w:val="7"/>
        <w:bidi w:val="0"/>
        <w:rPr>
          <w:rFonts w:hint="eastAsia" w:ascii="宋体" w:hAnsi="宋体" w:eastAsia="宋体" w:cs="宋体"/>
        </w:rPr>
      </w:pPr>
      <w:r>
        <w:rPr>
          <w:rFonts w:hint="eastAsia" w:ascii="宋体" w:hAnsi="宋体" w:eastAsia="宋体" w:cs="宋体"/>
        </w:rPr>
        <w:t>（1）本合同下</w:t>
      </w:r>
      <w:r>
        <w:rPr>
          <w:rFonts w:hint="eastAsia" w:ascii="宋体" w:hAnsi="宋体" w:eastAsia="宋体" w:cs="宋体"/>
          <w:lang w:eastAsia="zh-CN"/>
        </w:rPr>
        <w:t>提供</w:t>
      </w:r>
      <w:r>
        <w:rPr>
          <w:rFonts w:hint="eastAsia" w:ascii="宋体" w:hAnsi="宋体" w:eastAsia="宋体" w:cs="宋体"/>
        </w:rPr>
        <w:t>的货物应符合</w:t>
      </w:r>
      <w:r>
        <w:rPr>
          <w:rFonts w:hint="eastAsia" w:ascii="宋体" w:hAnsi="宋体" w:eastAsia="宋体" w:cs="宋体"/>
          <w:lang w:eastAsia="zh-CN"/>
        </w:rPr>
        <w:t>合同约</w:t>
      </w:r>
      <w:r>
        <w:rPr>
          <w:rFonts w:hint="eastAsia" w:ascii="宋体" w:hAnsi="宋体" w:eastAsia="宋体" w:cs="宋体"/>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lang w:eastAsia="zh-CN"/>
        </w:rPr>
        <w:t>。</w:t>
      </w:r>
    </w:p>
    <w:p w14:paraId="0B151F01">
      <w:pPr>
        <w:pStyle w:val="7"/>
        <w:bidi w:val="0"/>
        <w:rPr>
          <w:rFonts w:hint="eastAsia" w:ascii="宋体" w:hAnsi="宋体" w:eastAsia="宋体" w:cs="宋体"/>
        </w:rPr>
      </w:pPr>
      <w:r>
        <w:rPr>
          <w:rFonts w:hint="eastAsia" w:ascii="宋体" w:hAnsi="宋体" w:eastAsia="宋体" w:cs="宋体"/>
        </w:rPr>
        <w:t>（2）采用中华人民共和国法定计量单位。</w:t>
      </w:r>
    </w:p>
    <w:p w14:paraId="23A42A64">
      <w:pPr>
        <w:pStyle w:val="7"/>
        <w:bidi w:val="0"/>
        <w:rPr>
          <w:rFonts w:hint="eastAsia" w:ascii="宋体" w:hAnsi="宋体" w:eastAsia="宋体" w:cs="宋体"/>
        </w:rPr>
      </w:pPr>
      <w:r>
        <w:rPr>
          <w:rFonts w:hint="eastAsia" w:ascii="宋体" w:hAnsi="宋体" w:eastAsia="宋体" w:cs="宋体"/>
        </w:rPr>
        <w:t>（3）乙方所</w:t>
      </w:r>
      <w:r>
        <w:rPr>
          <w:rFonts w:hint="eastAsia" w:ascii="宋体" w:hAnsi="宋体" w:eastAsia="宋体" w:cs="宋体"/>
          <w:lang w:eastAsia="zh-CN"/>
        </w:rPr>
        <w:t>提供</w:t>
      </w:r>
      <w:r>
        <w:rPr>
          <w:rFonts w:hint="eastAsia" w:ascii="宋体" w:hAnsi="宋体" w:eastAsia="宋体" w:cs="宋体"/>
        </w:rPr>
        <w:t>的货物应符合国家有关安全、环保、卫生</w:t>
      </w:r>
      <w:r>
        <w:rPr>
          <w:rFonts w:hint="eastAsia" w:ascii="宋体" w:hAnsi="宋体" w:eastAsia="宋体" w:cs="宋体"/>
          <w:lang w:eastAsia="zh-CN"/>
        </w:rPr>
        <w:t>的</w:t>
      </w:r>
      <w:r>
        <w:rPr>
          <w:rFonts w:hint="eastAsia" w:ascii="宋体" w:hAnsi="宋体" w:eastAsia="宋体" w:cs="宋体"/>
        </w:rPr>
        <w:t>规定。</w:t>
      </w:r>
    </w:p>
    <w:p w14:paraId="419610D8">
      <w:pPr>
        <w:pStyle w:val="7"/>
        <w:bidi w:val="0"/>
        <w:rPr>
          <w:rFonts w:hint="eastAsia" w:ascii="宋体" w:hAnsi="宋体" w:eastAsia="宋体" w:cs="宋体"/>
        </w:rPr>
      </w:pPr>
      <w:r>
        <w:rPr>
          <w:rFonts w:hint="eastAsia" w:ascii="宋体" w:hAnsi="宋体" w:eastAsia="宋体" w:cs="宋体"/>
        </w:rPr>
        <w:t>（4）乙方应向甲方提交所</w:t>
      </w:r>
      <w:r>
        <w:rPr>
          <w:rFonts w:hint="eastAsia" w:ascii="宋体" w:hAnsi="宋体" w:eastAsia="宋体" w:cs="宋体"/>
          <w:lang w:eastAsia="zh-CN"/>
        </w:rPr>
        <w:t>提供</w:t>
      </w:r>
      <w:r>
        <w:rPr>
          <w:rFonts w:hint="eastAsia" w:ascii="宋体" w:hAnsi="宋体" w:eastAsia="宋体" w:cs="宋体"/>
        </w:rPr>
        <w:t>货物的技术文件，包括相应的中文技术文件，如：产品目录、图纸、操作手册、使用说明、维护手册或服务指南</w:t>
      </w:r>
      <w:r>
        <w:rPr>
          <w:rFonts w:hint="eastAsia" w:ascii="宋体" w:hAnsi="宋体" w:eastAsia="宋体" w:cs="宋体"/>
          <w:lang w:eastAsia="zh-CN"/>
        </w:rPr>
        <w:t>等</w:t>
      </w:r>
      <w:r>
        <w:rPr>
          <w:rFonts w:hint="eastAsia" w:ascii="宋体" w:hAnsi="宋体" w:eastAsia="宋体" w:cs="宋体"/>
        </w:rPr>
        <w:t>。</w:t>
      </w:r>
      <w:r>
        <w:rPr>
          <w:rFonts w:hint="eastAsia" w:ascii="宋体" w:hAnsi="宋体" w:eastAsia="宋体" w:cs="宋体"/>
          <w:lang w:eastAsia="zh-CN"/>
        </w:rPr>
        <w:t>上述</w:t>
      </w:r>
      <w:r>
        <w:rPr>
          <w:rFonts w:hint="eastAsia" w:ascii="宋体" w:hAnsi="宋体" w:eastAsia="宋体" w:cs="宋体"/>
        </w:rPr>
        <w:t>文件应包装好随货物一同发运。</w:t>
      </w:r>
    </w:p>
    <w:p w14:paraId="4E049F00">
      <w:pPr>
        <w:pStyle w:val="7"/>
        <w:bidi w:val="0"/>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rPr>
        <w:t>.2 保证</w:t>
      </w:r>
    </w:p>
    <w:p w14:paraId="0E3FCA3C">
      <w:pPr>
        <w:pStyle w:val="7"/>
        <w:bidi w:val="0"/>
        <w:rPr>
          <w:rFonts w:hint="eastAsia" w:ascii="宋体" w:hAnsi="宋体" w:eastAsia="宋体" w:cs="宋体"/>
        </w:rPr>
      </w:pPr>
      <w:r>
        <w:rPr>
          <w:rFonts w:hint="eastAsia" w:ascii="宋体" w:hAnsi="宋体" w:eastAsia="宋体" w:cs="宋体"/>
        </w:rPr>
        <w:t>（1）乙方应保证</w:t>
      </w:r>
      <w:r>
        <w:rPr>
          <w:rFonts w:hint="eastAsia" w:ascii="宋体" w:hAnsi="宋体" w:eastAsia="宋体" w:cs="宋体"/>
          <w:lang w:eastAsia="zh-CN"/>
        </w:rPr>
        <w:t>提供的货物</w:t>
      </w:r>
      <w:r>
        <w:rPr>
          <w:rFonts w:hint="eastAsia" w:ascii="宋体" w:hAnsi="宋体" w:eastAsia="宋体" w:cs="宋体"/>
        </w:rPr>
        <w:t>完全符合合同规定的质量、规格和性能要求。乙方应保证货物在正确安装、正常使用和保养条件下，在其使用寿命期内具</w:t>
      </w:r>
      <w:r>
        <w:rPr>
          <w:rFonts w:hint="eastAsia" w:ascii="宋体" w:hAnsi="宋体" w:eastAsia="宋体" w:cs="宋体"/>
          <w:lang w:eastAsia="zh-CN"/>
        </w:rPr>
        <w:t>备合同约定</w:t>
      </w:r>
      <w:r>
        <w:rPr>
          <w:rFonts w:hint="eastAsia" w:ascii="宋体" w:hAnsi="宋体" w:eastAsia="宋体" w:cs="宋体"/>
        </w:rPr>
        <w:t>的性能。</w:t>
      </w:r>
      <w:r>
        <w:rPr>
          <w:rFonts w:hint="eastAsia" w:ascii="宋体" w:hAnsi="宋体" w:eastAsia="宋体" w:cs="宋体"/>
          <w:lang w:eastAsia="zh-CN"/>
        </w:rPr>
        <w:t>存在</w:t>
      </w:r>
      <w:r>
        <w:rPr>
          <w:rFonts w:hint="eastAsia" w:ascii="宋体" w:hAnsi="宋体" w:eastAsia="宋体" w:cs="宋体"/>
        </w:rPr>
        <w:t>质量保证期的，货物最终交付验收</w:t>
      </w:r>
      <w:r>
        <w:rPr>
          <w:rFonts w:hint="eastAsia" w:ascii="宋体" w:hAnsi="宋体" w:eastAsia="宋体" w:cs="宋体"/>
          <w:lang w:eastAsia="zh-CN"/>
        </w:rPr>
        <w:t>合格</w:t>
      </w:r>
      <w:r>
        <w:rPr>
          <w:rFonts w:hint="eastAsia" w:ascii="宋体" w:hAnsi="宋体" w:eastAsia="宋体" w:cs="宋体"/>
        </w:rPr>
        <w:t>后</w:t>
      </w:r>
      <w:r>
        <w:rPr>
          <w:rFonts w:hint="eastAsia" w:ascii="宋体" w:hAnsi="宋体" w:eastAsia="宋体" w:cs="宋体"/>
          <w:lang w:eastAsia="zh-CN"/>
        </w:rPr>
        <w:t>在</w:t>
      </w:r>
      <w:r>
        <w:rPr>
          <w:rFonts w:hint="eastAsia" w:ascii="宋体" w:hAnsi="宋体" w:eastAsia="宋体" w:cs="宋体"/>
        </w:rPr>
        <w:t>【政府采购合同专用条款】规定或乙方</w:t>
      </w:r>
      <w:r>
        <w:rPr>
          <w:rFonts w:hint="eastAsia" w:ascii="宋体" w:hAnsi="宋体" w:eastAsia="宋体" w:cs="宋体"/>
          <w:lang w:eastAsia="zh-CN"/>
        </w:rPr>
        <w:t>书面</w:t>
      </w:r>
      <w:r>
        <w:rPr>
          <w:rFonts w:hint="eastAsia" w:ascii="宋体" w:hAnsi="宋体" w:eastAsia="宋体" w:cs="宋体"/>
        </w:rPr>
        <w:t>承诺（两者以较长的为准）的质量保证期内，本保证保持有效。</w:t>
      </w:r>
    </w:p>
    <w:p w14:paraId="4C84727B">
      <w:pPr>
        <w:pStyle w:val="7"/>
        <w:bidi w:val="0"/>
        <w:rPr>
          <w:rFonts w:hint="eastAsia" w:ascii="宋体" w:hAnsi="宋体" w:eastAsia="宋体" w:cs="宋体"/>
        </w:rPr>
      </w:pPr>
      <w:r>
        <w:rPr>
          <w:rFonts w:hint="eastAsia" w:ascii="宋体" w:hAnsi="宋体" w:eastAsia="宋体" w:cs="宋体"/>
        </w:rPr>
        <w:t>（2）在质量保证期内所发现的缺陷，甲方应尽快以书面形式通知乙方。</w:t>
      </w:r>
    </w:p>
    <w:p w14:paraId="2AAF23BD">
      <w:pPr>
        <w:pStyle w:val="7"/>
        <w:bidi w:val="0"/>
        <w:rPr>
          <w:rFonts w:hint="eastAsia" w:ascii="宋体" w:hAnsi="宋体" w:eastAsia="宋体" w:cs="宋体"/>
        </w:rPr>
      </w:pPr>
      <w:r>
        <w:rPr>
          <w:rFonts w:hint="eastAsia" w:ascii="宋体" w:hAnsi="宋体" w:eastAsia="宋体" w:cs="宋体"/>
        </w:rPr>
        <w:t>（3）乙方收到通知后</w:t>
      </w:r>
      <w:r>
        <w:rPr>
          <w:rFonts w:hint="eastAsia" w:ascii="宋体" w:hAnsi="宋体" w:eastAsia="宋体" w:cs="宋体"/>
          <w:lang w:eastAsia="zh-CN"/>
        </w:rPr>
        <w:t>，</w:t>
      </w:r>
      <w:r>
        <w:rPr>
          <w:rFonts w:hint="eastAsia" w:ascii="宋体" w:hAnsi="宋体" w:eastAsia="宋体" w:cs="宋体"/>
        </w:rPr>
        <w:t>应在【政府采购合同专用条款】规定的响应时间内以合理的速度免费维修或更换有缺陷的货物或部件。</w:t>
      </w:r>
    </w:p>
    <w:p w14:paraId="3D341CF0">
      <w:pPr>
        <w:pStyle w:val="7"/>
        <w:bidi w:val="0"/>
        <w:rPr>
          <w:rFonts w:hint="eastAsia" w:ascii="宋体" w:hAnsi="宋体" w:eastAsia="宋体" w:cs="宋体"/>
        </w:rPr>
      </w:pPr>
      <w:r>
        <w:rPr>
          <w:rFonts w:hint="eastAsia" w:ascii="宋体" w:hAnsi="宋体" w:eastAsia="宋体" w:cs="宋体"/>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lang w:val="en-US" w:eastAsia="zh-CN"/>
        </w:rPr>
        <w:t>5</w:t>
      </w:r>
      <w:r>
        <w:rPr>
          <w:rFonts w:hint="eastAsia" w:ascii="宋体" w:hAnsi="宋体" w:eastAsia="宋体" w:cs="宋体"/>
        </w:rPr>
        <w:t>.1条规定以书面形式</w:t>
      </w:r>
      <w:r>
        <w:rPr>
          <w:rFonts w:hint="eastAsia" w:ascii="宋体" w:hAnsi="宋体" w:eastAsia="宋体" w:cs="宋体"/>
          <w:lang w:eastAsia="zh-CN"/>
        </w:rPr>
        <w:t>追究</w:t>
      </w:r>
      <w:r>
        <w:rPr>
          <w:rFonts w:hint="eastAsia" w:ascii="宋体" w:hAnsi="宋体" w:eastAsia="宋体" w:cs="宋体"/>
        </w:rPr>
        <w:t>乙方</w:t>
      </w:r>
      <w:r>
        <w:rPr>
          <w:rFonts w:hint="eastAsia" w:ascii="宋体" w:hAnsi="宋体" w:eastAsia="宋体" w:cs="宋体"/>
          <w:lang w:eastAsia="zh-CN"/>
        </w:rPr>
        <w:t>的违约责任</w:t>
      </w:r>
      <w:r>
        <w:rPr>
          <w:rFonts w:hint="eastAsia" w:ascii="宋体" w:hAnsi="宋体" w:eastAsia="宋体" w:cs="宋体"/>
        </w:rPr>
        <w:t>。</w:t>
      </w:r>
    </w:p>
    <w:p w14:paraId="4805C804">
      <w:pPr>
        <w:pStyle w:val="7"/>
        <w:bidi w:val="0"/>
        <w:rPr>
          <w:rFonts w:hint="eastAsia" w:ascii="宋体" w:hAnsi="宋体" w:eastAsia="宋体" w:cs="宋体"/>
        </w:rPr>
      </w:pPr>
      <w:r>
        <w:rPr>
          <w:rFonts w:hint="eastAsia" w:ascii="宋体" w:hAnsi="宋体" w:eastAsia="宋体" w:cs="宋体"/>
        </w:rPr>
        <w:t>（5）乙方在约定的时间内未能弥补缺陷，甲方可采取必要的补救措施，但其风险和费用将由乙方承担，甲方根据合同</w:t>
      </w:r>
      <w:r>
        <w:rPr>
          <w:rFonts w:hint="eastAsia" w:ascii="宋体" w:hAnsi="宋体" w:eastAsia="宋体" w:cs="宋体"/>
          <w:lang w:eastAsia="zh-CN"/>
        </w:rPr>
        <w:t>约定</w:t>
      </w:r>
      <w:r>
        <w:rPr>
          <w:rFonts w:hint="eastAsia" w:ascii="宋体" w:hAnsi="宋体" w:eastAsia="宋体" w:cs="宋体"/>
        </w:rPr>
        <w:t>对乙方行使的其他权利不受影响。</w:t>
      </w:r>
    </w:p>
    <w:p w14:paraId="0AA72AF9">
      <w:pPr>
        <w:pStyle w:val="7"/>
        <w:bidi w:val="0"/>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权利瑕疵担保</w:t>
      </w:r>
    </w:p>
    <w:p w14:paraId="290D28C3">
      <w:pPr>
        <w:pStyle w:val="7"/>
        <w:bidi w:val="0"/>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rPr>
        <w:t>.1 乙方保证对其出售的货物享有合法的权利。</w:t>
      </w:r>
    </w:p>
    <w:p w14:paraId="21B3B794">
      <w:pPr>
        <w:pStyle w:val="7"/>
        <w:bidi w:val="0"/>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rPr>
        <w:t>.2 乙方保证在交付的货物上不存在抵押权等担保物权。</w:t>
      </w:r>
    </w:p>
    <w:p w14:paraId="5B8FE7DC">
      <w:pPr>
        <w:pStyle w:val="7"/>
        <w:bidi w:val="0"/>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rPr>
        <w:t>.3 如甲方使用</w:t>
      </w:r>
      <w:r>
        <w:rPr>
          <w:rFonts w:hint="eastAsia" w:ascii="宋体" w:hAnsi="宋体" w:eastAsia="宋体" w:cs="宋体"/>
          <w:lang w:val="en-US" w:eastAsia="zh-CN"/>
        </w:rPr>
        <w:t>上述</w:t>
      </w:r>
      <w:r>
        <w:rPr>
          <w:rFonts w:hint="eastAsia" w:ascii="宋体" w:hAnsi="宋体" w:eastAsia="宋体" w:cs="宋体"/>
        </w:rPr>
        <w:t>货物构成</w:t>
      </w:r>
      <w:r>
        <w:rPr>
          <w:rFonts w:hint="eastAsia" w:ascii="宋体" w:hAnsi="宋体" w:eastAsia="宋体" w:cs="宋体"/>
          <w:lang w:val="en-US" w:eastAsia="zh-CN"/>
        </w:rPr>
        <w:t>对第三人</w:t>
      </w:r>
      <w:r>
        <w:rPr>
          <w:rFonts w:hint="eastAsia" w:ascii="宋体" w:hAnsi="宋体" w:eastAsia="宋体" w:cs="宋体"/>
        </w:rPr>
        <w:t>侵权的，则由乙方承担全部责任。</w:t>
      </w:r>
    </w:p>
    <w:p w14:paraId="519033F9">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知识产权保护</w:t>
      </w:r>
    </w:p>
    <w:p w14:paraId="5808CB5D">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0</w:t>
      </w:r>
      <w:r>
        <w:rPr>
          <w:rFonts w:hint="eastAsia" w:ascii="宋体" w:hAnsi="宋体" w:eastAsia="宋体" w:cs="宋体"/>
        </w:rPr>
        <w:t>.1 乙方对其所销售的货物应当享有知识产权或经权利人合法授权，保证没有侵犯任何第三人的知识产权等权利。</w:t>
      </w:r>
      <w:bookmarkStart w:id="60" w:name="_Hlk163047038"/>
      <w:r>
        <w:rPr>
          <w:rFonts w:hint="eastAsia" w:ascii="宋体" w:hAnsi="宋体" w:eastAsia="宋体" w:cs="宋体"/>
        </w:rPr>
        <w:t>因违反前述约定对第三人构成侵权的，应当由乙方向第三人承担法律责任；甲方依法向第三人赔偿后，有权向乙方追偿。甲方有其他损失的，乙方应当赔偿</w:t>
      </w:r>
      <w:bookmarkEnd w:id="60"/>
      <w:r>
        <w:rPr>
          <w:rFonts w:hint="eastAsia" w:ascii="宋体" w:hAnsi="宋体" w:eastAsia="宋体" w:cs="宋体"/>
        </w:rPr>
        <w:t>。</w:t>
      </w:r>
    </w:p>
    <w:p w14:paraId="7FD3C075">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1</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保密义务</w:t>
      </w:r>
    </w:p>
    <w:p w14:paraId="6D7BB136">
      <w:pPr>
        <w:pStyle w:val="7"/>
        <w:bidi w:val="0"/>
        <w:rPr>
          <w:rFonts w:hint="eastAsia" w:ascii="宋体" w:hAnsi="宋体" w:eastAsia="宋体" w:cs="宋体"/>
        </w:rPr>
      </w:pPr>
      <w:r>
        <w:rPr>
          <w:rFonts w:hint="eastAsia" w:ascii="宋体" w:hAnsi="宋体" w:eastAsia="宋体" w:cs="宋体"/>
          <w:lang w:val="en-US" w:eastAsia="zh-CN"/>
        </w:rPr>
        <w:t xml:space="preserve">11.1 </w:t>
      </w:r>
      <w:r>
        <w:rPr>
          <w:rFonts w:hint="eastAsia" w:ascii="宋体" w:hAnsi="宋体" w:eastAsia="宋体" w:cs="宋体"/>
        </w:rPr>
        <w:t>甲、乙双方</w:t>
      </w:r>
      <w:r>
        <w:rPr>
          <w:rFonts w:hint="eastAsia" w:ascii="宋体" w:hAnsi="宋体" w:eastAsia="宋体" w:cs="宋体"/>
          <w:lang w:eastAsia="zh-CN"/>
        </w:rPr>
        <w:t>对</w:t>
      </w:r>
      <w:r>
        <w:rPr>
          <w:rFonts w:hint="eastAsia" w:ascii="宋体" w:hAnsi="宋体" w:eastAsia="宋体" w:cs="宋体"/>
        </w:rPr>
        <w:t>采购和合同履行过程中所获悉的</w:t>
      </w:r>
      <w:r>
        <w:rPr>
          <w:rFonts w:hint="eastAsia" w:ascii="宋体" w:hAnsi="宋体" w:eastAsia="宋体" w:cs="宋体"/>
          <w:lang w:eastAsia="zh-CN"/>
        </w:rPr>
        <w:t>国家秘密、工作秘密、</w:t>
      </w:r>
      <w:r>
        <w:rPr>
          <w:rFonts w:hint="eastAsia" w:ascii="宋体" w:hAnsi="宋体" w:eastAsia="宋体" w:cs="宋体"/>
        </w:rPr>
        <w:t>商业秘密或者其他应当保密的信息，均有保密义务</w:t>
      </w:r>
      <w:r>
        <w:rPr>
          <w:rFonts w:hint="eastAsia" w:ascii="宋体" w:hAnsi="宋体" w:eastAsia="宋体" w:cs="宋体"/>
          <w:lang w:eastAsia="zh-CN"/>
        </w:rPr>
        <w:t>且不受合同有效期所限，直至该信息成为公开信息</w:t>
      </w:r>
      <w:r>
        <w:rPr>
          <w:rFonts w:hint="eastAsia" w:ascii="宋体" w:hAnsi="宋体" w:eastAsia="宋体" w:cs="宋体"/>
        </w:rPr>
        <w:t>。泄露、不正当地使用</w:t>
      </w:r>
      <w:r>
        <w:rPr>
          <w:rFonts w:hint="eastAsia" w:ascii="宋体" w:hAnsi="宋体" w:eastAsia="宋体" w:cs="宋体"/>
          <w:lang w:eastAsia="zh-CN"/>
        </w:rPr>
        <w:t>国家秘密、工作秘密、</w:t>
      </w:r>
      <w:r>
        <w:rPr>
          <w:rFonts w:hint="eastAsia" w:ascii="宋体" w:hAnsi="宋体" w:eastAsia="宋体" w:cs="宋体"/>
        </w:rPr>
        <w:t>商业秘密或者</w:t>
      </w:r>
      <w:r>
        <w:rPr>
          <w:rFonts w:hint="eastAsia" w:ascii="宋体" w:hAnsi="宋体" w:eastAsia="宋体" w:cs="宋体"/>
          <w:lang w:eastAsia="zh-CN"/>
        </w:rPr>
        <w:t>其他应当保密的</w:t>
      </w:r>
      <w:r>
        <w:rPr>
          <w:rFonts w:hint="eastAsia" w:ascii="宋体" w:hAnsi="宋体" w:eastAsia="宋体" w:cs="宋体"/>
        </w:rPr>
        <w:t>信息，应当承担</w:t>
      </w:r>
      <w:r>
        <w:rPr>
          <w:rFonts w:hint="eastAsia" w:ascii="宋体" w:hAnsi="宋体" w:eastAsia="宋体" w:cs="宋体"/>
          <w:lang w:eastAsia="zh-CN"/>
        </w:rPr>
        <w:t>相应</w:t>
      </w:r>
      <w:r>
        <w:rPr>
          <w:rFonts w:hint="eastAsia" w:ascii="宋体" w:hAnsi="宋体" w:eastAsia="宋体" w:cs="宋体"/>
        </w:rPr>
        <w:t>责任。其他应当保密的信息由双方在【政府采购合同专用条款】中约定。</w:t>
      </w:r>
    </w:p>
    <w:p w14:paraId="1ED5DFB6">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2</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合同价款支付</w:t>
      </w:r>
    </w:p>
    <w:p w14:paraId="0F3A88D4">
      <w:pPr>
        <w:pStyle w:val="7"/>
        <w:bidi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eastAsia="zh-CN"/>
        </w:rPr>
        <w:t>2</w:t>
      </w:r>
      <w:r>
        <w:rPr>
          <w:rFonts w:hint="eastAsia" w:ascii="宋体" w:hAnsi="宋体" w:eastAsia="宋体" w:cs="宋体"/>
        </w:rPr>
        <w:t xml:space="preserve">.1 </w:t>
      </w:r>
      <w:r>
        <w:rPr>
          <w:rFonts w:hint="eastAsia" w:ascii="宋体" w:hAnsi="宋体" w:eastAsia="宋体" w:cs="宋体"/>
          <w:lang w:eastAsia="zh-CN"/>
        </w:rPr>
        <w:t>合同价款支付</w:t>
      </w:r>
      <w:r>
        <w:rPr>
          <w:rFonts w:hint="eastAsia" w:ascii="宋体" w:hAnsi="宋体" w:eastAsia="宋体" w:cs="宋体"/>
        </w:rPr>
        <w:t>按照国库集中支付</w:t>
      </w:r>
      <w:r>
        <w:rPr>
          <w:rFonts w:hint="eastAsia" w:ascii="宋体" w:hAnsi="宋体" w:eastAsia="宋体" w:cs="宋体"/>
          <w:lang w:eastAsia="zh-CN"/>
        </w:rPr>
        <w:t>制度及财政管理相关</w:t>
      </w:r>
      <w:r>
        <w:rPr>
          <w:rFonts w:hint="eastAsia" w:ascii="宋体" w:hAnsi="宋体" w:eastAsia="宋体" w:cs="宋体"/>
        </w:rPr>
        <w:t>规定执行。</w:t>
      </w:r>
    </w:p>
    <w:p w14:paraId="0FAF7851">
      <w:pPr>
        <w:pStyle w:val="7"/>
        <w:bidi w:val="0"/>
        <w:rPr>
          <w:rFonts w:hint="eastAsia" w:ascii="宋体" w:hAnsi="宋体" w:eastAsia="宋体" w:cs="宋体"/>
          <w:lang w:eastAsia="zh-CN"/>
        </w:rPr>
      </w:pPr>
      <w:r>
        <w:rPr>
          <w:rFonts w:hint="eastAsia" w:ascii="宋体" w:hAnsi="宋体" w:eastAsia="宋体" w:cs="宋体"/>
          <w:lang w:val="en-US" w:eastAsia="zh-CN"/>
        </w:rPr>
        <w:t xml:space="preserve">12.2 </w:t>
      </w:r>
      <w:r>
        <w:rPr>
          <w:rFonts w:hint="eastAsia" w:ascii="宋体" w:hAnsi="宋体" w:eastAsia="宋体" w:cs="宋体"/>
        </w:rPr>
        <w:t>对于满足合同约定支付条件的，</w:t>
      </w:r>
      <w:r>
        <w:rPr>
          <w:rFonts w:hint="eastAsia" w:ascii="宋体" w:hAnsi="宋体" w:eastAsia="宋体" w:cs="宋体"/>
          <w:lang w:val="en-US" w:eastAsia="zh-CN"/>
        </w:rPr>
        <w:t>甲方</w:t>
      </w:r>
      <w:r>
        <w:rPr>
          <w:rFonts w:hint="eastAsia" w:ascii="宋体" w:hAnsi="宋体" w:eastAsia="宋体" w:cs="宋体"/>
        </w:rPr>
        <w:t>原则上应当自收到发票后10个工作日内将资金支付到合同约定的</w:t>
      </w:r>
      <w:r>
        <w:rPr>
          <w:rFonts w:hint="eastAsia" w:ascii="宋体" w:hAnsi="宋体" w:eastAsia="宋体" w:cs="宋体"/>
          <w:lang w:eastAsia="zh-CN"/>
        </w:rPr>
        <w:t>乙方</w:t>
      </w:r>
      <w:r>
        <w:rPr>
          <w:rFonts w:hint="eastAsia" w:ascii="宋体" w:hAnsi="宋体" w:eastAsia="宋体" w:cs="宋体"/>
        </w:rPr>
        <w:t>账户，不得以机构变动、人员更替、政策调整等为由迟延付款，不得将采购文件和合同中未规定的义务作为向</w:t>
      </w:r>
      <w:r>
        <w:rPr>
          <w:rFonts w:hint="eastAsia" w:ascii="宋体" w:hAnsi="宋体" w:eastAsia="宋体" w:cs="宋体"/>
          <w:lang w:val="en-US" w:eastAsia="zh-CN"/>
        </w:rPr>
        <w:t>乙方</w:t>
      </w:r>
      <w:r>
        <w:rPr>
          <w:rFonts w:hint="eastAsia" w:ascii="宋体" w:hAnsi="宋体" w:eastAsia="宋体" w:cs="宋体"/>
        </w:rPr>
        <w:t>付款的条件。具体合同价款支付时间在【政府采购合同专用条款】中</w:t>
      </w:r>
      <w:r>
        <w:rPr>
          <w:rFonts w:hint="eastAsia" w:ascii="宋体" w:hAnsi="宋体" w:eastAsia="宋体" w:cs="宋体"/>
          <w:lang w:eastAsia="zh-CN"/>
        </w:rPr>
        <w:t>约</w:t>
      </w:r>
      <w:r>
        <w:rPr>
          <w:rFonts w:hint="eastAsia" w:ascii="宋体" w:hAnsi="宋体" w:eastAsia="宋体" w:cs="宋体"/>
        </w:rPr>
        <w:t>定。</w:t>
      </w:r>
    </w:p>
    <w:p w14:paraId="114BF4FE">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3</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履约保证金</w:t>
      </w:r>
    </w:p>
    <w:p w14:paraId="033D1B18">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3</w:t>
      </w:r>
      <w:r>
        <w:rPr>
          <w:rFonts w:hint="eastAsia" w:ascii="宋体" w:hAnsi="宋体" w:eastAsia="宋体" w:cs="宋体"/>
        </w:rPr>
        <w:t>.1 乙方应当以支票、汇票、本票或者金融机构、担保机构出具的保函等非现金形式提交。</w:t>
      </w:r>
    </w:p>
    <w:p w14:paraId="6EC55101">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3</w:t>
      </w:r>
      <w:r>
        <w:rPr>
          <w:rFonts w:hint="eastAsia" w:ascii="宋体" w:hAnsi="宋体" w:eastAsia="宋体" w:cs="宋体"/>
        </w:rPr>
        <w:t>.2 如果乙方</w:t>
      </w:r>
      <w:r>
        <w:rPr>
          <w:rFonts w:hint="eastAsia" w:ascii="宋体" w:hAnsi="宋体" w:eastAsia="宋体" w:cs="宋体"/>
          <w:lang w:eastAsia="zh-CN"/>
        </w:rPr>
        <w:t>出现</w:t>
      </w:r>
      <w:r>
        <w:rPr>
          <w:rFonts w:hint="eastAsia" w:ascii="宋体" w:hAnsi="宋体" w:eastAsia="宋体" w:cs="宋体"/>
        </w:rPr>
        <w:t>【政府采购合同专用条款】</w:t>
      </w:r>
      <w:r>
        <w:rPr>
          <w:rFonts w:hint="eastAsia" w:ascii="宋体" w:hAnsi="宋体" w:eastAsia="宋体" w:cs="宋体"/>
          <w:lang w:eastAsia="zh-CN"/>
        </w:rPr>
        <w:t>约定情形的</w:t>
      </w:r>
      <w:r>
        <w:rPr>
          <w:rFonts w:hint="eastAsia" w:ascii="宋体" w:hAnsi="宋体" w:eastAsia="宋体" w:cs="宋体"/>
        </w:rPr>
        <w:t>，履约保证金不予退还；如果乙方未能按合同约定全面履行义务，甲方有权从履约保证金中取得补偿或赔偿，</w:t>
      </w:r>
      <w:r>
        <w:rPr>
          <w:rFonts w:hint="eastAsia" w:ascii="宋体" w:hAnsi="宋体" w:eastAsia="宋体" w:cs="宋体"/>
          <w:lang w:eastAsia="zh-CN"/>
        </w:rPr>
        <w:t>且</w:t>
      </w:r>
      <w:r>
        <w:rPr>
          <w:rFonts w:hint="eastAsia" w:ascii="宋体" w:hAnsi="宋体" w:eastAsia="宋体" w:cs="宋体"/>
        </w:rPr>
        <w:t>不影响甲方要求乙方承担合同约定的超过履约保证金的违约责任的权利。</w:t>
      </w:r>
    </w:p>
    <w:p w14:paraId="4D495341">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3</w:t>
      </w:r>
      <w:r>
        <w:rPr>
          <w:rFonts w:hint="eastAsia" w:ascii="宋体" w:hAnsi="宋体" w:eastAsia="宋体" w:cs="宋体"/>
        </w:rPr>
        <w:t>.3 甲方在项目通过验收后按照【政府采购合同专用条款】规定的时间内将履约保证金退还乙方；逾期退还的，乙方可要求甲方支付违约金，违约金按照【政府采购合同专用条款】规定支付。</w:t>
      </w:r>
    </w:p>
    <w:p w14:paraId="320ED415">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4</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售后服务</w:t>
      </w:r>
    </w:p>
    <w:p w14:paraId="29BF79F5">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4</w:t>
      </w:r>
      <w:r>
        <w:rPr>
          <w:rFonts w:hint="eastAsia" w:ascii="宋体" w:hAnsi="宋体" w:eastAsia="宋体" w:cs="宋体"/>
        </w:rPr>
        <w:t>.1 除项目不涉及或采购活动中明确约定无须承担外，乙方还应提供下列服务：</w:t>
      </w:r>
    </w:p>
    <w:p w14:paraId="2582CD9F">
      <w:pPr>
        <w:pStyle w:val="7"/>
        <w:bidi w:val="0"/>
        <w:rPr>
          <w:rFonts w:hint="eastAsia" w:ascii="宋体" w:hAnsi="宋体" w:eastAsia="宋体" w:cs="宋体"/>
        </w:rPr>
      </w:pPr>
      <w:r>
        <w:rPr>
          <w:rFonts w:hint="eastAsia" w:ascii="宋体" w:hAnsi="宋体" w:eastAsia="宋体" w:cs="宋体"/>
        </w:rPr>
        <w:t>（1）货物的现场移动、安装、调试、启动监督及技术支持；</w:t>
      </w:r>
    </w:p>
    <w:p w14:paraId="5BD5C850">
      <w:pPr>
        <w:pStyle w:val="7"/>
        <w:bidi w:val="0"/>
        <w:rPr>
          <w:rFonts w:hint="eastAsia" w:ascii="宋体" w:hAnsi="宋体" w:eastAsia="宋体" w:cs="宋体"/>
        </w:rPr>
      </w:pPr>
      <w:r>
        <w:rPr>
          <w:rFonts w:hint="eastAsia" w:ascii="宋体" w:hAnsi="宋体" w:eastAsia="宋体" w:cs="宋体"/>
        </w:rPr>
        <w:t>（2）提供货物组装和维修所需的专用工具和辅助材料；</w:t>
      </w:r>
    </w:p>
    <w:p w14:paraId="4CEA8B77">
      <w:pPr>
        <w:pStyle w:val="7"/>
        <w:bidi w:val="0"/>
        <w:rPr>
          <w:rFonts w:hint="eastAsia" w:ascii="宋体" w:hAnsi="宋体" w:eastAsia="宋体" w:cs="宋体"/>
        </w:rPr>
      </w:pPr>
      <w:r>
        <w:rPr>
          <w:rFonts w:hint="eastAsia" w:ascii="宋体" w:hAnsi="宋体" w:eastAsia="宋体" w:cs="宋体"/>
        </w:rPr>
        <w:t>（3）在【政府采购合同专用条款】</w:t>
      </w:r>
      <w:r>
        <w:rPr>
          <w:rFonts w:hint="eastAsia" w:ascii="宋体" w:hAnsi="宋体" w:eastAsia="宋体" w:cs="宋体"/>
          <w:lang w:eastAsia="zh-CN"/>
        </w:rPr>
        <w:t>约定</w:t>
      </w:r>
      <w:r>
        <w:rPr>
          <w:rFonts w:hint="eastAsia" w:ascii="宋体" w:hAnsi="宋体" w:eastAsia="宋体" w:cs="宋体"/>
        </w:rPr>
        <w:t>的期限内对所有的货物实施运行监督、维修，但前提条件是该服务并不能免除乙方在质量保证期内所承担的义务；</w:t>
      </w:r>
    </w:p>
    <w:p w14:paraId="0CF47A81">
      <w:pPr>
        <w:pStyle w:val="7"/>
        <w:bidi w:val="0"/>
        <w:rPr>
          <w:rFonts w:hint="eastAsia" w:ascii="宋体" w:hAnsi="宋体" w:eastAsia="宋体" w:cs="宋体"/>
        </w:rPr>
      </w:pPr>
      <w:r>
        <w:rPr>
          <w:rFonts w:hint="eastAsia" w:ascii="宋体" w:hAnsi="宋体" w:eastAsia="宋体" w:cs="宋体"/>
        </w:rPr>
        <w:t>（4）在制造商</w:t>
      </w:r>
      <w:r>
        <w:rPr>
          <w:rFonts w:hint="eastAsia" w:ascii="宋体" w:hAnsi="宋体" w:eastAsia="宋体" w:cs="宋体"/>
          <w:lang w:eastAsia="zh-CN"/>
        </w:rPr>
        <w:t>所在地</w:t>
      </w:r>
      <w:r>
        <w:rPr>
          <w:rFonts w:hint="eastAsia" w:ascii="宋体" w:hAnsi="宋体" w:eastAsia="宋体" w:cs="宋体"/>
        </w:rPr>
        <w:t>或</w:t>
      </w:r>
      <w:r>
        <w:rPr>
          <w:rFonts w:hint="eastAsia" w:ascii="宋体" w:hAnsi="宋体" w:eastAsia="宋体" w:cs="宋体"/>
          <w:lang w:eastAsia="zh-CN"/>
        </w:rPr>
        <w:t>指定</w:t>
      </w:r>
      <w:r>
        <w:rPr>
          <w:rFonts w:hint="eastAsia" w:ascii="宋体" w:hAnsi="宋体" w:eastAsia="宋体" w:cs="宋体"/>
        </w:rPr>
        <w:t>现场就货物的安装、启动、运营、维护</w:t>
      </w:r>
      <w:r>
        <w:rPr>
          <w:rFonts w:hint="eastAsia" w:ascii="宋体" w:hAnsi="宋体" w:eastAsia="宋体" w:cs="宋体"/>
          <w:lang w:eastAsia="zh-CN"/>
        </w:rPr>
        <w:t>、废弃处置等</w:t>
      </w:r>
      <w:r>
        <w:rPr>
          <w:rFonts w:hint="eastAsia" w:ascii="宋体" w:hAnsi="宋体" w:eastAsia="宋体" w:cs="宋体"/>
        </w:rPr>
        <w:t>对甲方操作人员进行培训</w:t>
      </w:r>
      <w:r>
        <w:rPr>
          <w:rFonts w:hint="eastAsia" w:ascii="宋体" w:hAnsi="宋体" w:eastAsia="宋体" w:cs="宋体"/>
          <w:lang w:eastAsia="zh-CN"/>
        </w:rPr>
        <w:t>；</w:t>
      </w:r>
    </w:p>
    <w:p w14:paraId="51BC59A1">
      <w:pPr>
        <w:pStyle w:val="7"/>
        <w:bidi w:val="0"/>
        <w:rPr>
          <w:rFonts w:hint="eastAsia" w:ascii="宋体" w:hAnsi="宋体" w:eastAsia="宋体" w:cs="宋体"/>
        </w:rPr>
      </w:pPr>
      <w:r>
        <w:rPr>
          <w:rFonts w:hint="eastAsia" w:ascii="宋体" w:hAnsi="宋体" w:eastAsia="宋体" w:cs="宋体"/>
        </w:rPr>
        <w:t>（5）依照法律、行政法规的规定或者按照【政府采购合同专用条款】约定，货物在有效使用年限届满后应予回收的，乙方负有自行或者委托第三人对货物予以回收的义务；</w:t>
      </w:r>
    </w:p>
    <w:p w14:paraId="79B364B3">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）【政府采购合同专用条款】规定由乙方提供的其他服务。</w:t>
      </w:r>
    </w:p>
    <w:p w14:paraId="11138C9B">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t>.2 乙方提供的</w:t>
      </w:r>
      <w:r>
        <w:rPr>
          <w:rFonts w:hint="eastAsia" w:ascii="宋体" w:hAnsi="宋体" w:eastAsia="宋体" w:cs="宋体"/>
          <w:lang w:eastAsia="zh-CN"/>
        </w:rPr>
        <w:t>售后</w:t>
      </w:r>
      <w:r>
        <w:rPr>
          <w:rFonts w:hint="eastAsia" w:ascii="宋体" w:hAnsi="宋体" w:eastAsia="宋体" w:cs="宋体"/>
        </w:rPr>
        <w:t>服务的费用</w:t>
      </w:r>
      <w:r>
        <w:rPr>
          <w:rFonts w:hint="eastAsia" w:ascii="宋体" w:hAnsi="宋体" w:eastAsia="宋体" w:cs="宋体"/>
          <w:lang w:val="en-US" w:eastAsia="zh-CN"/>
        </w:rPr>
        <w:t>已</w:t>
      </w:r>
      <w:r>
        <w:rPr>
          <w:rFonts w:hint="eastAsia" w:ascii="宋体" w:hAnsi="宋体" w:eastAsia="宋体" w:cs="宋体"/>
        </w:rPr>
        <w:t>包含在合同价款中，甲方不再另行支付。</w:t>
      </w:r>
    </w:p>
    <w:p w14:paraId="3B622B56">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5</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违约责任</w:t>
      </w:r>
    </w:p>
    <w:p w14:paraId="2A6857D1">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5</w:t>
      </w:r>
      <w:r>
        <w:rPr>
          <w:rFonts w:hint="eastAsia" w:ascii="宋体" w:hAnsi="宋体" w:eastAsia="宋体" w:cs="宋体"/>
        </w:rPr>
        <w:t>.1质量瑕疵的</w:t>
      </w:r>
      <w:r>
        <w:rPr>
          <w:rFonts w:hint="eastAsia" w:ascii="宋体" w:hAnsi="宋体" w:eastAsia="宋体" w:cs="宋体"/>
          <w:lang w:eastAsia="zh-CN"/>
        </w:rPr>
        <w:t>违约责任</w:t>
      </w:r>
    </w:p>
    <w:p w14:paraId="5F3C620E">
      <w:pPr>
        <w:pStyle w:val="7"/>
        <w:bidi w:val="0"/>
        <w:rPr>
          <w:rFonts w:hint="eastAsia" w:ascii="宋体" w:hAnsi="宋体" w:eastAsia="宋体" w:cs="宋体"/>
        </w:rPr>
      </w:pPr>
      <w:r>
        <w:rPr>
          <w:rFonts w:hint="eastAsia" w:ascii="宋体" w:hAnsi="宋体" w:eastAsia="宋体" w:cs="宋体"/>
        </w:rPr>
        <w:t>乙方</w:t>
      </w:r>
      <w:r>
        <w:rPr>
          <w:rFonts w:hint="eastAsia" w:ascii="宋体" w:hAnsi="宋体" w:eastAsia="宋体" w:cs="宋体"/>
          <w:lang w:eastAsia="zh-CN"/>
        </w:rPr>
        <w:t>提供</w:t>
      </w:r>
      <w:r>
        <w:rPr>
          <w:rFonts w:hint="eastAsia" w:ascii="宋体" w:hAnsi="宋体" w:eastAsia="宋体" w:cs="宋体"/>
        </w:rPr>
        <w:t>的产品不符合</w:t>
      </w:r>
      <w:r>
        <w:rPr>
          <w:rFonts w:hint="eastAsia" w:ascii="宋体" w:hAnsi="宋体" w:eastAsia="宋体" w:cs="宋体"/>
          <w:lang w:eastAsia="zh-CN"/>
        </w:rPr>
        <w:t>合同约定的</w:t>
      </w:r>
      <w:r>
        <w:rPr>
          <w:rFonts w:hint="eastAsia" w:ascii="宋体" w:hAnsi="宋体" w:eastAsia="宋体" w:cs="宋体"/>
        </w:rPr>
        <w:t>质量标准或存在产品质量缺陷，</w:t>
      </w:r>
      <w:r>
        <w:rPr>
          <w:rFonts w:hint="eastAsia" w:ascii="宋体" w:hAnsi="宋体" w:eastAsia="宋体" w:cs="宋体"/>
          <w:lang w:eastAsia="zh-CN"/>
        </w:rPr>
        <w:t>甲方有权要求乙方根据</w:t>
      </w:r>
      <w:r>
        <w:rPr>
          <w:rFonts w:hint="eastAsia" w:ascii="宋体" w:hAnsi="宋体" w:eastAsia="宋体" w:cs="宋体"/>
        </w:rPr>
        <w:t>【政府采购合同专用条款】</w:t>
      </w:r>
      <w:r>
        <w:rPr>
          <w:rFonts w:hint="eastAsia" w:ascii="宋体" w:hAnsi="宋体" w:eastAsia="宋体" w:cs="宋体"/>
          <w:lang w:eastAsia="zh-CN"/>
        </w:rPr>
        <w:t>要求及时修理、重作、更换，并承担由此给甲</w:t>
      </w:r>
      <w:r>
        <w:rPr>
          <w:rFonts w:hint="eastAsia" w:ascii="宋体" w:hAnsi="宋体" w:eastAsia="宋体" w:cs="宋体"/>
        </w:rPr>
        <w:t>方</w:t>
      </w:r>
      <w:r>
        <w:rPr>
          <w:rFonts w:hint="eastAsia" w:ascii="宋体" w:hAnsi="宋体" w:eastAsia="宋体" w:cs="宋体"/>
          <w:lang w:eastAsia="zh-CN"/>
        </w:rPr>
        <w:t>造成的损失</w:t>
      </w:r>
      <w:r>
        <w:rPr>
          <w:rFonts w:hint="eastAsia" w:ascii="宋体" w:hAnsi="宋体" w:eastAsia="宋体" w:cs="宋体"/>
        </w:rPr>
        <w:t>。</w:t>
      </w:r>
    </w:p>
    <w:p w14:paraId="7AB509CA">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5</w:t>
      </w:r>
      <w:r>
        <w:rPr>
          <w:rFonts w:hint="eastAsia" w:ascii="宋体" w:hAnsi="宋体" w:eastAsia="宋体" w:cs="宋体"/>
        </w:rPr>
        <w:t>.2 迟延交货的违约责任</w:t>
      </w:r>
    </w:p>
    <w:p w14:paraId="3559B9FB">
      <w:pPr>
        <w:pStyle w:val="7"/>
        <w:bidi w:val="0"/>
        <w:rPr>
          <w:rFonts w:hint="eastAsia" w:ascii="宋体" w:hAnsi="宋体" w:eastAsia="宋体" w:cs="宋体"/>
        </w:rPr>
      </w:pPr>
      <w:r>
        <w:rPr>
          <w:rFonts w:hint="eastAsia" w:ascii="宋体" w:hAnsi="宋体" w:eastAsia="宋体" w:cs="宋体"/>
        </w:rPr>
        <w:t>（1）乙方应按照本合同规定的时间、地点交货和提供</w:t>
      </w:r>
      <w:r>
        <w:rPr>
          <w:rFonts w:hint="eastAsia" w:ascii="宋体" w:hAnsi="宋体" w:eastAsia="宋体" w:cs="宋体"/>
          <w:lang w:eastAsia="zh-CN"/>
        </w:rPr>
        <w:t>相关</w:t>
      </w:r>
      <w:r>
        <w:rPr>
          <w:rFonts w:hint="eastAsia" w:ascii="宋体" w:hAnsi="宋体" w:eastAsia="宋体" w:cs="宋体"/>
        </w:rPr>
        <w:t>服务。在履行合同过程中，如果乙方遇到可能</w:t>
      </w:r>
      <w:r>
        <w:rPr>
          <w:rFonts w:hint="eastAsia" w:ascii="宋体" w:hAnsi="宋体" w:eastAsia="宋体" w:cs="宋体"/>
          <w:lang w:eastAsia="zh-CN"/>
        </w:rPr>
        <w:t>影响</w:t>
      </w:r>
      <w:r>
        <w:rPr>
          <w:rFonts w:hint="eastAsia" w:ascii="宋体" w:hAnsi="宋体" w:eastAsia="宋体" w:cs="宋体"/>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lang w:eastAsia="zh-CN"/>
        </w:rPr>
        <w:t>长</w:t>
      </w:r>
      <w:r>
        <w:rPr>
          <w:rFonts w:hint="eastAsia" w:ascii="宋体" w:hAnsi="宋体" w:eastAsia="宋体" w:cs="宋体"/>
        </w:rPr>
        <w:t>交货时间或延期提供服务。</w:t>
      </w:r>
    </w:p>
    <w:p w14:paraId="57366376">
      <w:pPr>
        <w:pStyle w:val="7"/>
        <w:bidi w:val="0"/>
        <w:rPr>
          <w:rFonts w:hint="eastAsia" w:ascii="宋体" w:hAnsi="宋体" w:eastAsia="宋体" w:cs="宋体"/>
          <w:lang w:eastAsia="zh-CN"/>
        </w:rPr>
      </w:pPr>
      <w:r>
        <w:rPr>
          <w:rFonts w:hint="eastAsia" w:ascii="宋体" w:hAnsi="宋体" w:eastAsia="宋体" w:cs="宋体"/>
        </w:rPr>
        <w:t>（2）如果乙方没有按照合同规定的时间交货和提供</w:t>
      </w:r>
      <w:r>
        <w:rPr>
          <w:rFonts w:hint="eastAsia" w:ascii="宋体" w:hAnsi="宋体" w:eastAsia="宋体" w:cs="宋体"/>
          <w:lang w:eastAsia="zh-CN"/>
        </w:rPr>
        <w:t>相关</w:t>
      </w:r>
      <w:r>
        <w:rPr>
          <w:rFonts w:hint="eastAsia" w:ascii="宋体" w:hAnsi="宋体" w:eastAsia="宋体" w:cs="宋体"/>
        </w:rPr>
        <w:t>服务，甲方有权从货款中扣除误期赔偿费而不影响合同项下的其他补救方法，赔偿费按【政府采购合同专用条款】规定执行。如果涉及公共利益，且赔偿金额无法弥补公共利益损失，</w:t>
      </w:r>
      <w:r>
        <w:rPr>
          <w:rFonts w:hint="eastAsia" w:ascii="宋体" w:hAnsi="宋体" w:eastAsia="宋体" w:cs="宋体"/>
          <w:lang w:eastAsia="zh-CN"/>
        </w:rPr>
        <w:t>甲方</w:t>
      </w:r>
      <w:r>
        <w:rPr>
          <w:rFonts w:hint="eastAsia" w:ascii="宋体" w:hAnsi="宋体" w:eastAsia="宋体" w:cs="宋体"/>
        </w:rPr>
        <w:t>可要求继续履行或者</w:t>
      </w:r>
      <w:r>
        <w:rPr>
          <w:rFonts w:hint="eastAsia" w:ascii="宋体" w:hAnsi="宋体" w:eastAsia="宋体" w:cs="宋体"/>
          <w:lang w:eastAsia="zh-CN"/>
        </w:rPr>
        <w:t>采取其他补救措施</w:t>
      </w:r>
      <w:r>
        <w:rPr>
          <w:rFonts w:hint="eastAsia" w:ascii="宋体" w:hAnsi="宋体" w:eastAsia="宋体" w:cs="宋体"/>
        </w:rPr>
        <w:t>。</w:t>
      </w:r>
    </w:p>
    <w:p w14:paraId="53886284">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5</w:t>
      </w:r>
      <w:r>
        <w:rPr>
          <w:rFonts w:hint="eastAsia" w:ascii="宋体" w:hAnsi="宋体" w:eastAsia="宋体" w:cs="宋体"/>
        </w:rPr>
        <w:t>.3 迟延支付的违约责任</w:t>
      </w:r>
    </w:p>
    <w:p w14:paraId="743B81A5">
      <w:pPr>
        <w:pStyle w:val="7"/>
        <w:bidi w:val="0"/>
        <w:rPr>
          <w:rFonts w:hint="eastAsia" w:ascii="宋体" w:hAnsi="宋体" w:eastAsia="宋体" w:cs="宋体"/>
        </w:rPr>
      </w:pPr>
      <w:r>
        <w:rPr>
          <w:rFonts w:hint="eastAsia" w:ascii="宋体" w:hAnsi="宋体" w:eastAsia="宋体" w:cs="宋体"/>
        </w:rPr>
        <w:t>甲方存在迟延支付乙方合同款项的，应当承担【政府采购合同专用条款】规定的逾期付款利息。</w:t>
      </w:r>
    </w:p>
    <w:p w14:paraId="46D2E24C">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5</w:t>
      </w:r>
      <w:r>
        <w:rPr>
          <w:rFonts w:hint="eastAsia" w:ascii="宋体" w:hAnsi="宋体" w:eastAsia="宋体" w:cs="宋体"/>
        </w:rPr>
        <w:t>.4其他违约责任根据项目实际需要按【政府采购合同专用条款】规定执行。</w:t>
      </w:r>
    </w:p>
    <w:p w14:paraId="70579190">
      <w:pPr>
        <w:pStyle w:val="7"/>
        <w:numPr>
          <w:ilvl w:val="0"/>
          <w:numId w:val="3"/>
        </w:numPr>
        <w:bidi w:val="0"/>
        <w:rPr>
          <w:rFonts w:hint="eastAsia" w:ascii="宋体" w:hAnsi="宋体" w:eastAsia="宋体" w:cs="宋体"/>
        </w:rPr>
      </w:pPr>
      <w:r>
        <w:rPr>
          <w:rFonts w:hint="eastAsia" w:ascii="宋体" w:hAnsi="宋体" w:eastAsia="宋体" w:cs="宋体"/>
        </w:rPr>
        <w:t>合同变更</w:t>
      </w:r>
      <w:r>
        <w:rPr>
          <w:rFonts w:hint="eastAsia" w:ascii="宋体" w:hAnsi="宋体" w:eastAsia="宋体" w:cs="宋体"/>
          <w:lang w:eastAsia="zh-CN"/>
        </w:rPr>
        <w:t>、中止与终止</w:t>
      </w:r>
    </w:p>
    <w:p w14:paraId="364526F1">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.1合同的</w:t>
      </w:r>
      <w:r>
        <w:rPr>
          <w:rFonts w:hint="eastAsia" w:ascii="宋体" w:hAnsi="宋体" w:eastAsia="宋体" w:cs="宋体"/>
          <w:lang w:eastAsia="zh-CN"/>
        </w:rPr>
        <w:t>变更</w:t>
      </w:r>
    </w:p>
    <w:p w14:paraId="7FDAC139">
      <w:pPr>
        <w:pStyle w:val="7"/>
        <w:bidi w:val="0"/>
        <w:rPr>
          <w:rFonts w:hint="eastAsia" w:ascii="宋体" w:hAnsi="宋体" w:eastAsia="宋体" w:cs="宋体"/>
        </w:rPr>
      </w:pPr>
      <w:r>
        <w:rPr>
          <w:rFonts w:hint="eastAsia" w:ascii="宋体" w:hAnsi="宋体" w:eastAsia="宋体" w:cs="宋体"/>
          <w:lang w:eastAsia="zh-CN"/>
        </w:rPr>
        <w:t>政府采购合同履行中，</w:t>
      </w:r>
      <w:r>
        <w:rPr>
          <w:rFonts w:hint="eastAsia" w:ascii="宋体" w:hAnsi="宋体" w:eastAsia="宋体" w:cs="宋体"/>
        </w:rPr>
        <w:t>在不改变合同其他条款的前提下，甲方可以在合同价款10%的范围内追加与合同标的相同的货物，并就此与乙方协商</w:t>
      </w:r>
      <w:r>
        <w:rPr>
          <w:rFonts w:hint="eastAsia" w:ascii="宋体" w:hAnsi="宋体" w:eastAsia="宋体" w:cs="宋体"/>
          <w:lang w:eastAsia="zh-CN"/>
        </w:rPr>
        <w:t>一致后</w:t>
      </w:r>
      <w:r>
        <w:rPr>
          <w:rFonts w:hint="eastAsia" w:ascii="宋体" w:hAnsi="宋体" w:eastAsia="宋体" w:cs="宋体"/>
        </w:rPr>
        <w:t>签订补充协议。</w:t>
      </w:r>
    </w:p>
    <w:p w14:paraId="49387293">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合同的中止</w:t>
      </w:r>
    </w:p>
    <w:p w14:paraId="048E1368">
      <w:pPr>
        <w:pStyle w:val="7"/>
        <w:bidi w:val="0"/>
        <w:rPr>
          <w:rFonts w:hint="eastAsia" w:ascii="宋体" w:hAnsi="宋体" w:eastAsia="宋体" w:cs="宋体"/>
        </w:rPr>
      </w:pPr>
      <w:r>
        <w:rPr>
          <w:rFonts w:hint="eastAsia" w:ascii="宋体" w:hAnsi="宋体" w:eastAsia="宋体" w:cs="宋体"/>
        </w:rPr>
        <w:t>（1）合同履行过程中因供应商就采购文件、采购过程或结果提起投诉的，甲方认为有必要的，</w:t>
      </w:r>
      <w:r>
        <w:rPr>
          <w:rFonts w:hint="eastAsia" w:ascii="宋体" w:hAnsi="宋体" w:eastAsia="宋体" w:cs="宋体"/>
          <w:lang w:eastAsia="zh-CN"/>
        </w:rPr>
        <w:t>可以</w:t>
      </w:r>
      <w:r>
        <w:rPr>
          <w:rFonts w:hint="eastAsia" w:ascii="宋体" w:hAnsi="宋体" w:eastAsia="宋体" w:cs="宋体"/>
        </w:rPr>
        <w:t>中止合同的履行。</w:t>
      </w:r>
    </w:p>
    <w:p w14:paraId="67124266">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合同履行过程中，</w:t>
      </w:r>
      <w:r>
        <w:rPr>
          <w:rFonts w:hint="eastAsia" w:ascii="宋体" w:hAnsi="宋体" w:eastAsia="宋体" w:cs="宋体"/>
        </w:rPr>
        <w:t>如果乙方出现以下情形之一的：1．经营状况严重恶化；2．转移财产、抽逃资金，以逃避债务；3．丧失商业信誉；4．有丧失或者可能丧失履约能力的其他情形</w:t>
      </w:r>
      <w:r>
        <w:rPr>
          <w:rFonts w:hint="eastAsia" w:ascii="宋体" w:hAnsi="宋体" w:eastAsia="宋体" w:cs="宋体"/>
          <w:lang w:eastAsia="zh-CN"/>
        </w:rPr>
        <w:t>，乙方有义务及时告知甲方</w:t>
      </w:r>
      <w:r>
        <w:rPr>
          <w:rFonts w:hint="eastAsia" w:ascii="宋体" w:hAnsi="宋体" w:eastAsia="宋体" w:cs="宋体"/>
        </w:rPr>
        <w:t>。甲方</w:t>
      </w:r>
      <w:r>
        <w:rPr>
          <w:rFonts w:hint="eastAsia" w:ascii="宋体" w:hAnsi="宋体" w:eastAsia="宋体" w:cs="宋体"/>
          <w:lang w:eastAsia="zh-CN"/>
        </w:rPr>
        <w:t>有权</w:t>
      </w:r>
      <w:r>
        <w:rPr>
          <w:rFonts w:hint="eastAsia" w:ascii="宋体" w:hAnsi="宋体" w:eastAsia="宋体" w:cs="宋体"/>
        </w:rPr>
        <w:t>以书面形式通知乙方</w:t>
      </w:r>
      <w:r>
        <w:rPr>
          <w:rFonts w:hint="eastAsia" w:ascii="宋体" w:hAnsi="宋体" w:eastAsia="宋体" w:cs="宋体"/>
          <w:lang w:eastAsia="zh-CN"/>
        </w:rPr>
        <w:t>终止</w:t>
      </w:r>
      <w:r>
        <w:rPr>
          <w:rFonts w:hint="eastAsia" w:ascii="宋体" w:hAnsi="宋体" w:eastAsia="宋体" w:cs="宋体"/>
        </w:rPr>
        <w:t>合同</w:t>
      </w:r>
      <w:r>
        <w:rPr>
          <w:rFonts w:hint="eastAsia" w:ascii="宋体" w:hAnsi="宋体" w:eastAsia="宋体" w:cs="宋体"/>
          <w:lang w:eastAsia="zh-CN"/>
        </w:rPr>
        <w:t>并要求乙方在合理期限内消除相关情形或者提供适当担保。</w:t>
      </w:r>
      <w:r>
        <w:rPr>
          <w:rFonts w:hint="eastAsia" w:ascii="宋体" w:hAnsi="宋体" w:eastAsia="宋体" w:cs="宋体"/>
        </w:rPr>
        <w:t>乙方提供适当担保的，</w:t>
      </w:r>
      <w:r>
        <w:rPr>
          <w:rFonts w:hint="eastAsia" w:ascii="宋体" w:hAnsi="宋体" w:eastAsia="宋体" w:cs="宋体"/>
          <w:lang w:eastAsia="zh-CN"/>
        </w:rPr>
        <w:t>合同继续</w:t>
      </w:r>
      <w:r>
        <w:rPr>
          <w:rFonts w:hint="eastAsia" w:ascii="宋体" w:hAnsi="宋体" w:eastAsia="宋体" w:cs="宋体"/>
        </w:rPr>
        <w:t>履行</w:t>
      </w:r>
      <w:r>
        <w:rPr>
          <w:rFonts w:hint="eastAsia" w:ascii="宋体" w:hAnsi="宋体" w:eastAsia="宋体" w:cs="宋体"/>
          <w:lang w:eastAsia="zh-CN"/>
        </w:rPr>
        <w:t>；乙</w:t>
      </w:r>
      <w:r>
        <w:rPr>
          <w:rFonts w:hint="eastAsia" w:ascii="宋体" w:hAnsi="宋体" w:eastAsia="宋体" w:cs="宋体"/>
        </w:rPr>
        <w:t>方在合理期限内未恢复履约能力且未提供适当担保的，视为拒绝</w:t>
      </w:r>
      <w:r>
        <w:rPr>
          <w:rFonts w:hint="eastAsia" w:ascii="宋体" w:hAnsi="宋体" w:eastAsia="宋体" w:cs="宋体"/>
          <w:lang w:eastAsia="zh-CN"/>
        </w:rPr>
        <w:t>继续</w:t>
      </w:r>
      <w:r>
        <w:rPr>
          <w:rFonts w:hint="eastAsia" w:ascii="宋体" w:hAnsi="宋体" w:eastAsia="宋体" w:cs="宋体"/>
        </w:rPr>
        <w:t>履约，甲方</w:t>
      </w:r>
      <w:r>
        <w:rPr>
          <w:rFonts w:hint="eastAsia" w:ascii="宋体" w:hAnsi="宋体" w:eastAsia="宋体" w:cs="宋体"/>
          <w:lang w:eastAsia="zh-CN"/>
        </w:rPr>
        <w:t>有权</w:t>
      </w:r>
      <w:r>
        <w:rPr>
          <w:rFonts w:hint="eastAsia" w:ascii="宋体" w:hAnsi="宋体" w:eastAsia="宋体" w:cs="宋体"/>
        </w:rPr>
        <w:t>解除合同并要求乙方承担</w:t>
      </w:r>
      <w:r>
        <w:rPr>
          <w:rFonts w:hint="eastAsia" w:ascii="宋体" w:hAnsi="宋体" w:eastAsia="宋体" w:cs="宋体"/>
          <w:lang w:eastAsia="zh-CN"/>
        </w:rPr>
        <w:t>由此给甲方造成的损失</w:t>
      </w:r>
      <w:r>
        <w:rPr>
          <w:rFonts w:hint="eastAsia" w:ascii="宋体" w:hAnsi="宋体" w:eastAsia="宋体" w:cs="宋体"/>
        </w:rPr>
        <w:t>。</w:t>
      </w:r>
    </w:p>
    <w:p w14:paraId="5D414D7B">
      <w:pPr>
        <w:pStyle w:val="7"/>
        <w:bidi w:val="0"/>
        <w:rPr>
          <w:rFonts w:hint="eastAsia" w:ascii="宋体" w:hAnsi="宋体" w:eastAsia="宋体" w:cs="宋体"/>
        </w:rPr>
      </w:pPr>
      <w:r>
        <w:rPr>
          <w:rFonts w:hint="eastAsia" w:ascii="宋体" w:hAnsi="宋体" w:eastAsia="宋体" w:cs="宋体"/>
        </w:rPr>
        <w:t>（3）乙方分立、合并或者变更住所的，应当及时以书面形式告知甲方。乙方没有</w:t>
      </w:r>
      <w:r>
        <w:rPr>
          <w:rFonts w:hint="eastAsia" w:ascii="宋体" w:hAnsi="宋体" w:eastAsia="宋体" w:cs="宋体"/>
          <w:lang w:eastAsia="zh-CN"/>
        </w:rPr>
        <w:t>及时告知</w:t>
      </w:r>
      <w:r>
        <w:rPr>
          <w:rFonts w:hint="eastAsia" w:ascii="宋体" w:hAnsi="宋体" w:eastAsia="宋体" w:cs="宋体"/>
        </w:rPr>
        <w:t>甲方，致使</w:t>
      </w:r>
      <w:r>
        <w:rPr>
          <w:rFonts w:hint="eastAsia" w:ascii="宋体" w:hAnsi="宋体" w:eastAsia="宋体" w:cs="宋体"/>
          <w:lang w:eastAsia="zh-CN"/>
        </w:rPr>
        <w:t>合同</w:t>
      </w:r>
      <w:r>
        <w:rPr>
          <w:rFonts w:hint="eastAsia" w:ascii="宋体" w:hAnsi="宋体" w:eastAsia="宋体" w:cs="宋体"/>
        </w:rPr>
        <w:t>履行发生困难的，甲方可以中止合同履行并要求乙方承担由此给甲方造成的损失。</w:t>
      </w:r>
    </w:p>
    <w:p w14:paraId="6DB93692">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）甲方不得以行政区划调整、政府换届、机构或者职能调整以及相关责任人更替为由中止合同。</w:t>
      </w:r>
    </w:p>
    <w:p w14:paraId="3DA0E3EC">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合同的终止</w:t>
      </w:r>
    </w:p>
    <w:p w14:paraId="7F8F8A6B">
      <w:pPr>
        <w:pStyle w:val="7"/>
        <w:bidi w:val="0"/>
        <w:rPr>
          <w:rFonts w:hint="eastAsia" w:ascii="宋体" w:hAnsi="宋体" w:eastAsia="宋体" w:cs="宋体"/>
        </w:rPr>
      </w:pPr>
      <w:r>
        <w:rPr>
          <w:rFonts w:hint="eastAsia" w:ascii="宋体" w:hAnsi="宋体" w:eastAsia="宋体" w:cs="宋体"/>
        </w:rPr>
        <w:t>（1）合同因有效期限届满而终止；</w:t>
      </w:r>
    </w:p>
    <w:p w14:paraId="1BC110EB">
      <w:pPr>
        <w:pStyle w:val="7"/>
        <w:bidi w:val="0"/>
        <w:rPr>
          <w:rFonts w:hint="eastAsia" w:ascii="宋体" w:hAnsi="宋体" w:eastAsia="宋体" w:cs="宋体"/>
          <w:lang w:eastAsia="zh-CN"/>
        </w:rPr>
      </w:pPr>
      <w:r>
        <w:rPr>
          <w:rFonts w:hint="eastAsia" w:ascii="宋体" w:hAnsi="宋体" w:eastAsia="宋体" w:cs="宋体"/>
        </w:rPr>
        <w:t>（2）乙方未</w:t>
      </w:r>
      <w:r>
        <w:rPr>
          <w:rFonts w:hint="eastAsia" w:ascii="宋体" w:hAnsi="宋体" w:eastAsia="宋体" w:cs="宋体"/>
          <w:lang w:eastAsia="zh-CN"/>
        </w:rPr>
        <w:t>按</w:t>
      </w:r>
      <w:r>
        <w:rPr>
          <w:rFonts w:hint="eastAsia" w:ascii="宋体" w:hAnsi="宋体" w:eastAsia="宋体" w:cs="宋体"/>
        </w:rPr>
        <w:t>合同约定履行，构成根本性违约的，甲方有权终止合同</w:t>
      </w:r>
      <w:r>
        <w:rPr>
          <w:rFonts w:hint="eastAsia" w:ascii="宋体" w:hAnsi="宋体" w:eastAsia="宋体" w:cs="宋体"/>
          <w:lang w:eastAsia="zh-CN"/>
        </w:rPr>
        <w:t>，</w:t>
      </w:r>
      <w:r>
        <w:rPr>
          <w:rFonts w:hint="eastAsia" w:ascii="宋体" w:hAnsi="宋体" w:eastAsia="宋体" w:cs="宋体"/>
        </w:rPr>
        <w:t>并追究乙方的违约责</w:t>
      </w:r>
      <w:r>
        <w:rPr>
          <w:rFonts w:hint="eastAsia" w:ascii="宋体" w:hAnsi="宋体" w:eastAsia="宋体" w:cs="宋体"/>
          <w:lang w:val="en-US" w:eastAsia="zh-CN"/>
        </w:rPr>
        <w:t>任</w:t>
      </w:r>
      <w:r>
        <w:rPr>
          <w:rFonts w:hint="eastAsia" w:ascii="宋体" w:hAnsi="宋体" w:eastAsia="宋体" w:cs="宋体"/>
        </w:rPr>
        <w:t>。</w:t>
      </w:r>
    </w:p>
    <w:p w14:paraId="044211EF">
      <w:pPr>
        <w:pStyle w:val="7"/>
        <w:bidi w:val="0"/>
        <w:rPr>
          <w:rFonts w:hint="eastAsia" w:ascii="宋体" w:hAnsi="宋体" w:eastAsia="宋体" w:cs="宋体"/>
          <w:lang w:val="en-US" w:eastAsia="zh-CN"/>
        </w:rPr>
      </w:pPr>
      <w:r>
        <w:rPr>
          <w:rFonts w:hint="eastAsia" w:ascii="宋体" w:hAnsi="宋体" w:eastAsia="宋体" w:cs="宋体"/>
          <w:lang w:val="en-US" w:eastAsia="zh-CN"/>
        </w:rPr>
        <w:t>16.4 涉及国家利益、社会公共利益的情形</w:t>
      </w:r>
    </w:p>
    <w:p w14:paraId="5227A5CB">
      <w:pPr>
        <w:pStyle w:val="7"/>
        <w:bidi w:val="0"/>
        <w:rPr>
          <w:rFonts w:hint="eastAsia" w:ascii="宋体" w:hAnsi="宋体" w:eastAsia="宋体" w:cs="宋体"/>
        </w:rPr>
      </w:pPr>
      <w:r>
        <w:rPr>
          <w:rFonts w:hint="eastAsia" w:ascii="宋体" w:hAnsi="宋体" w:eastAsia="宋体" w:cs="宋体"/>
        </w:rPr>
        <w:t>政府采购合同继续履行将损害国家利益和社会公共利益的，双方当事人</w:t>
      </w:r>
      <w:r>
        <w:rPr>
          <w:rFonts w:hint="eastAsia" w:ascii="宋体" w:hAnsi="宋体" w:eastAsia="宋体" w:cs="宋体"/>
          <w:lang w:val="en-US" w:eastAsia="zh-CN"/>
        </w:rPr>
        <w:t>应当变更、</w:t>
      </w:r>
      <w:r>
        <w:rPr>
          <w:rFonts w:hint="eastAsia" w:ascii="宋体" w:hAnsi="宋体" w:eastAsia="宋体" w:cs="宋体"/>
        </w:rPr>
        <w:t>中止</w:t>
      </w:r>
      <w:r>
        <w:rPr>
          <w:rFonts w:hint="eastAsia" w:ascii="宋体" w:hAnsi="宋体" w:eastAsia="宋体" w:cs="宋体"/>
          <w:lang w:eastAsia="zh-CN"/>
        </w:rPr>
        <w:t>或者终止</w:t>
      </w:r>
      <w:r>
        <w:rPr>
          <w:rFonts w:hint="eastAsia" w:ascii="宋体" w:hAnsi="宋体" w:eastAsia="宋体" w:cs="宋体"/>
        </w:rPr>
        <w:t>合同。有过错的一方应当承担赔偿责任，双方都有过错的，各自承担相应的责任。</w:t>
      </w:r>
    </w:p>
    <w:p w14:paraId="43059C5B">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7</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合同分包</w:t>
      </w:r>
    </w:p>
    <w:p w14:paraId="501CFAD9">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7</w:t>
      </w:r>
      <w:r>
        <w:rPr>
          <w:rFonts w:hint="eastAsia" w:ascii="宋体" w:hAnsi="宋体" w:eastAsia="宋体" w:cs="宋体"/>
        </w:rPr>
        <w:t>.1 乙方不得</w:t>
      </w:r>
      <w:r>
        <w:rPr>
          <w:rFonts w:hint="eastAsia" w:ascii="宋体" w:hAnsi="宋体" w:eastAsia="宋体" w:cs="宋体"/>
          <w:lang w:eastAsia="zh-CN"/>
        </w:rPr>
        <w:t>将合同转包给其他供应商。涉及合同分包的，乙方</w:t>
      </w:r>
      <w:r>
        <w:rPr>
          <w:rFonts w:hint="eastAsia" w:ascii="宋体" w:hAnsi="宋体" w:eastAsia="宋体" w:cs="宋体"/>
          <w:lang w:val="en-US" w:eastAsia="zh-CN"/>
        </w:rPr>
        <w:t>应</w:t>
      </w:r>
      <w:r>
        <w:rPr>
          <w:rFonts w:hint="eastAsia" w:ascii="宋体" w:hAnsi="宋体" w:eastAsia="宋体" w:cs="宋体"/>
          <w:lang w:eastAsia="zh-CN"/>
        </w:rPr>
        <w:t>根据采购文件和投标（响应）文件规定进行</w:t>
      </w:r>
      <w:r>
        <w:rPr>
          <w:rFonts w:hint="eastAsia" w:ascii="宋体" w:hAnsi="宋体" w:eastAsia="宋体" w:cs="宋体"/>
        </w:rPr>
        <w:t>合同分包。</w:t>
      </w:r>
    </w:p>
    <w:p w14:paraId="6F5A36D9">
      <w:pPr>
        <w:pStyle w:val="7"/>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7</w:t>
      </w:r>
      <w:r>
        <w:rPr>
          <w:rFonts w:hint="eastAsia" w:ascii="宋体" w:hAnsi="宋体" w:eastAsia="宋体" w:cs="宋体"/>
        </w:rPr>
        <w:t>.2 乙方执行政府采购政策向中小企业依法分包的</w:t>
      </w:r>
      <w:r>
        <w:rPr>
          <w:rFonts w:hint="eastAsia" w:ascii="宋体" w:hAnsi="宋体" w:eastAsia="宋体" w:cs="宋体"/>
          <w:lang w:eastAsia="zh-CN"/>
        </w:rPr>
        <w:t>，</w:t>
      </w:r>
      <w:r>
        <w:rPr>
          <w:rFonts w:hint="eastAsia" w:ascii="宋体" w:hAnsi="宋体" w:eastAsia="宋体" w:cs="宋体"/>
        </w:rPr>
        <w:t>乙方应当按采购文件</w:t>
      </w:r>
      <w:r>
        <w:rPr>
          <w:rFonts w:hint="eastAsia" w:ascii="宋体" w:hAnsi="宋体" w:eastAsia="宋体" w:cs="宋体"/>
          <w:lang w:eastAsia="zh-CN"/>
        </w:rPr>
        <w:t>和</w:t>
      </w:r>
      <w:r>
        <w:rPr>
          <w:rFonts w:hint="eastAsia" w:ascii="宋体" w:hAnsi="宋体" w:eastAsia="宋体" w:cs="宋体"/>
        </w:rPr>
        <w:t>投标（响应）文件签订分包</w:t>
      </w:r>
      <w:r>
        <w:rPr>
          <w:rFonts w:hint="eastAsia" w:ascii="宋体" w:hAnsi="宋体" w:eastAsia="宋体" w:cs="宋体"/>
          <w:lang w:eastAsia="zh-CN"/>
        </w:rPr>
        <w:t>意向</w:t>
      </w:r>
      <w:r>
        <w:rPr>
          <w:rFonts w:hint="eastAsia" w:ascii="宋体" w:hAnsi="宋体" w:eastAsia="宋体" w:cs="宋体"/>
        </w:rPr>
        <w:t>协议，分包</w:t>
      </w:r>
      <w:r>
        <w:rPr>
          <w:rFonts w:hint="eastAsia" w:ascii="宋体" w:hAnsi="宋体" w:eastAsia="宋体" w:cs="宋体"/>
          <w:lang w:eastAsia="zh-CN"/>
        </w:rPr>
        <w:t>意向</w:t>
      </w:r>
      <w:r>
        <w:rPr>
          <w:rFonts w:hint="eastAsia" w:ascii="宋体" w:hAnsi="宋体" w:eastAsia="宋体" w:cs="宋体"/>
        </w:rPr>
        <w:t>协议属于本合同组成部分。</w:t>
      </w:r>
    </w:p>
    <w:p w14:paraId="391F1411">
      <w:pPr>
        <w:pStyle w:val="7"/>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8</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不可抗力</w:t>
      </w:r>
    </w:p>
    <w:p w14:paraId="2B738136">
      <w:pPr>
        <w:pStyle w:val="7"/>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8</w:t>
      </w:r>
      <w:r>
        <w:rPr>
          <w:rFonts w:hint="eastAsia" w:ascii="宋体" w:hAnsi="宋体" w:eastAsia="宋体" w:cs="宋体"/>
        </w:rPr>
        <w:t>.1 不可抗力是指合同双方不能预见、不能避免且不能克服的客观情况。</w:t>
      </w:r>
    </w:p>
    <w:p w14:paraId="5329741C">
      <w:pPr>
        <w:pStyle w:val="7"/>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8</w:t>
      </w:r>
      <w:r>
        <w:rPr>
          <w:rFonts w:hint="eastAsia" w:ascii="宋体" w:hAnsi="宋体" w:eastAsia="宋体" w:cs="宋体"/>
        </w:rPr>
        <w:t>.2 任何一方对由于不可抗力造成的部分或全部不能履行合同不承担违约责任。但迟延履行后发生不可抗力的，不能免除责任。</w:t>
      </w:r>
    </w:p>
    <w:p w14:paraId="1A33B86C">
      <w:pPr>
        <w:pStyle w:val="7"/>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8</w:t>
      </w:r>
      <w:r>
        <w:rPr>
          <w:rFonts w:hint="eastAsia" w:ascii="宋体" w:hAnsi="宋体" w:eastAsia="宋体" w:cs="宋体"/>
        </w:rPr>
        <w:t>.3 遇有不可抗力的一方，应及时将事件情况以书面形式</w:t>
      </w:r>
      <w:r>
        <w:rPr>
          <w:rFonts w:hint="eastAsia" w:ascii="宋体" w:hAnsi="宋体" w:eastAsia="宋体" w:cs="宋体"/>
          <w:lang w:eastAsia="zh-CN"/>
        </w:rPr>
        <w:t>告</w:t>
      </w:r>
      <w:r>
        <w:rPr>
          <w:rFonts w:hint="eastAsia" w:ascii="宋体" w:hAnsi="宋体" w:eastAsia="宋体" w:cs="宋体"/>
        </w:rPr>
        <w:t>知另一方，并在事件发生后及时向另一方提交合同不能履行或部分不能履行或需要延期履行</w:t>
      </w:r>
      <w:r>
        <w:rPr>
          <w:rFonts w:hint="eastAsia" w:ascii="宋体" w:hAnsi="宋体" w:eastAsia="宋体" w:cs="宋体"/>
          <w:lang w:eastAsia="zh-CN"/>
        </w:rPr>
        <w:t>的详细</w:t>
      </w:r>
      <w:r>
        <w:rPr>
          <w:rFonts w:hint="eastAsia" w:ascii="宋体" w:hAnsi="宋体" w:eastAsia="宋体" w:cs="宋体"/>
        </w:rPr>
        <w:t>报告</w:t>
      </w:r>
      <w:r>
        <w:rPr>
          <w:rFonts w:hint="eastAsia" w:ascii="宋体" w:hAnsi="宋体" w:eastAsia="宋体" w:cs="宋体"/>
          <w:lang w:eastAsia="zh-CN"/>
        </w:rPr>
        <w:t>，以</w:t>
      </w:r>
      <w:r>
        <w:rPr>
          <w:rFonts w:hint="eastAsia" w:ascii="宋体" w:hAnsi="宋体" w:eastAsia="宋体" w:cs="宋体"/>
          <w:lang w:val="en-US" w:eastAsia="zh-CN"/>
        </w:rPr>
        <w:t>及证明不可抗力发生及其持续时间的证据</w:t>
      </w:r>
      <w:r>
        <w:rPr>
          <w:rFonts w:hint="eastAsia" w:ascii="宋体" w:hAnsi="宋体" w:eastAsia="宋体" w:cs="宋体"/>
        </w:rPr>
        <w:t>。</w:t>
      </w:r>
    </w:p>
    <w:p w14:paraId="3F6C0B6F">
      <w:pPr>
        <w:pStyle w:val="7"/>
        <w:bidi w:val="0"/>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解决争议的方法</w:t>
      </w:r>
    </w:p>
    <w:p w14:paraId="2C791121">
      <w:pPr>
        <w:pStyle w:val="7"/>
        <w:bidi w:val="0"/>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.1 因本合同及合同有关事项发生的争议，由</w:t>
      </w:r>
      <w:r>
        <w:rPr>
          <w:rFonts w:hint="eastAsia" w:ascii="宋体" w:hAnsi="宋体" w:eastAsia="宋体" w:cs="宋体"/>
          <w:lang w:eastAsia="zh-CN"/>
        </w:rPr>
        <w:t>甲乙双</w:t>
      </w:r>
      <w:r>
        <w:rPr>
          <w:rFonts w:hint="eastAsia" w:ascii="宋体" w:hAnsi="宋体" w:eastAsia="宋体" w:cs="宋体"/>
        </w:rPr>
        <w:t>方友好协商解决。协商不成时，可以</w:t>
      </w:r>
      <w:r>
        <w:rPr>
          <w:rFonts w:hint="eastAsia" w:ascii="宋体" w:hAnsi="宋体" w:eastAsia="宋体" w:cs="宋体"/>
          <w:lang w:eastAsia="zh-CN"/>
        </w:rPr>
        <w:t>向有关组织申请</w:t>
      </w:r>
      <w:r>
        <w:rPr>
          <w:rFonts w:hint="eastAsia" w:ascii="宋体" w:hAnsi="宋体" w:eastAsia="宋体" w:cs="宋体"/>
        </w:rPr>
        <w:t>调解。合同一方或</w:t>
      </w:r>
      <w:r>
        <w:rPr>
          <w:rFonts w:hint="eastAsia" w:ascii="宋体" w:hAnsi="宋体" w:eastAsia="宋体" w:cs="宋体"/>
          <w:lang w:eastAsia="zh-CN"/>
        </w:rPr>
        <w:t>双</w:t>
      </w:r>
      <w:r>
        <w:rPr>
          <w:rFonts w:hint="eastAsia" w:ascii="宋体" w:hAnsi="宋体" w:eastAsia="宋体" w:cs="宋体"/>
        </w:rPr>
        <w:t>方不愿调解或调解不成的，可以通过仲裁或诉讼的方式解决争议。</w:t>
      </w:r>
    </w:p>
    <w:p w14:paraId="19EA3E9F">
      <w:pPr>
        <w:pStyle w:val="7"/>
        <w:bidi w:val="0"/>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69022A8C">
      <w:pPr>
        <w:pStyle w:val="7"/>
        <w:bidi w:val="0"/>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.3 如</w:t>
      </w:r>
      <w:r>
        <w:rPr>
          <w:rFonts w:hint="eastAsia" w:ascii="宋体" w:hAnsi="宋体" w:eastAsia="宋体" w:cs="宋体"/>
          <w:lang w:eastAsia="zh-CN"/>
        </w:rPr>
        <w:t>甲乙双方</w:t>
      </w:r>
      <w:r>
        <w:rPr>
          <w:rFonts w:hint="eastAsia" w:ascii="宋体" w:hAnsi="宋体" w:eastAsia="宋体" w:cs="宋体"/>
        </w:rPr>
        <w:t>有争议的事项不影响合同其他部分的履行，在争议解决期间，合同其他部分应</w:t>
      </w:r>
      <w:r>
        <w:rPr>
          <w:rFonts w:hint="eastAsia" w:ascii="宋体" w:hAnsi="宋体" w:eastAsia="宋体" w:cs="宋体"/>
          <w:lang w:eastAsia="zh-CN"/>
        </w:rPr>
        <w:t>当</w:t>
      </w:r>
      <w:r>
        <w:rPr>
          <w:rFonts w:hint="eastAsia" w:ascii="宋体" w:hAnsi="宋体" w:eastAsia="宋体" w:cs="宋体"/>
        </w:rPr>
        <w:t>继续履行。</w:t>
      </w:r>
    </w:p>
    <w:p w14:paraId="59B3010F">
      <w:pPr>
        <w:pStyle w:val="7"/>
        <w:bidi w:val="0"/>
        <w:rPr>
          <w:rFonts w:hint="eastAsia" w:ascii="宋体" w:hAnsi="宋体" w:eastAsia="宋体" w:cs="宋体"/>
        </w:rPr>
      </w:pPr>
      <w:r>
        <w:rPr>
          <w:rFonts w:hint="eastAsia" w:ascii="宋体" w:hAnsi="宋体" w:eastAsia="宋体" w:cs="宋体"/>
          <w:lang w:val="en-US" w:eastAsia="zh-CN"/>
        </w:rPr>
        <w:t>20</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政府采购政策</w:t>
      </w:r>
    </w:p>
    <w:p w14:paraId="2F4E6C51">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20.1 </w:t>
      </w:r>
      <w:r>
        <w:rPr>
          <w:rFonts w:hint="eastAsia" w:ascii="宋体" w:hAnsi="宋体" w:eastAsia="宋体" w:cs="宋体"/>
          <w:lang w:val="en-GB"/>
        </w:rPr>
        <w:t>本合同应当按照规定执行政府采购政策。</w:t>
      </w:r>
    </w:p>
    <w:p w14:paraId="5DE9B2DC">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0</w:t>
      </w: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 xml:space="preserve"> 本合同依法执行政府采购政策的方式和内容，属于合同履约验收的范围。</w:t>
      </w:r>
      <w:r>
        <w:rPr>
          <w:rFonts w:hint="eastAsia" w:ascii="宋体" w:hAnsi="宋体" w:eastAsia="宋体" w:cs="宋体"/>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s="宋体"/>
        </w:rPr>
        <w:t>，有过错的一方应当承担赔偿责任，双方都有过错的，各自承担相应的责任。</w:t>
      </w:r>
    </w:p>
    <w:p w14:paraId="5859930D">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0</w:t>
      </w: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 xml:space="preserve"> 对于</w:t>
      </w:r>
      <w:r>
        <w:rPr>
          <w:rFonts w:hint="eastAsia" w:ascii="宋体" w:hAnsi="宋体" w:eastAsia="宋体" w:cs="宋体"/>
          <w:lang w:eastAsia="zh-CN"/>
        </w:rPr>
        <w:t>为落实中小企业支持政策，</w:t>
      </w:r>
      <w:r>
        <w:rPr>
          <w:rFonts w:hint="eastAsia" w:ascii="宋体" w:hAnsi="宋体" w:eastAsia="宋体" w:cs="宋体"/>
        </w:rPr>
        <w:t>通过采购项目</w:t>
      </w:r>
      <w:r>
        <w:rPr>
          <w:rFonts w:hint="eastAsia" w:ascii="宋体" w:hAnsi="宋体" w:eastAsia="宋体" w:cs="宋体"/>
          <w:lang w:eastAsia="zh-CN"/>
        </w:rPr>
        <w:t>整体</w:t>
      </w:r>
      <w:r>
        <w:rPr>
          <w:rFonts w:hint="eastAsia" w:ascii="宋体" w:hAnsi="宋体" w:eastAsia="宋体" w:cs="宋体"/>
        </w:rPr>
        <w:t>预留、</w:t>
      </w:r>
      <w:r>
        <w:rPr>
          <w:rFonts w:hint="eastAsia" w:ascii="宋体" w:hAnsi="宋体" w:eastAsia="宋体" w:cs="宋体"/>
          <w:lang w:eastAsia="zh-CN"/>
        </w:rPr>
        <w:t>设置</w:t>
      </w:r>
      <w:r>
        <w:rPr>
          <w:rFonts w:hint="eastAsia" w:ascii="宋体" w:hAnsi="宋体" w:eastAsia="宋体" w:cs="宋体"/>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814E137">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1</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rPr>
        <w:t>法律适用</w:t>
      </w:r>
    </w:p>
    <w:p w14:paraId="0795BFFE">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1</w:t>
      </w:r>
      <w:r>
        <w:rPr>
          <w:rFonts w:hint="eastAsia" w:ascii="宋体" w:hAnsi="宋体" w:eastAsia="宋体" w:cs="宋体"/>
        </w:rPr>
        <w:t>.1 本合同的订立、生效、解释、履行及与本合同有关的争议解决，均适用法律、行政法规。</w:t>
      </w:r>
    </w:p>
    <w:p w14:paraId="713EC426">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1</w:t>
      </w:r>
      <w:r>
        <w:rPr>
          <w:rFonts w:hint="eastAsia" w:ascii="宋体" w:hAnsi="宋体" w:eastAsia="宋体" w:cs="宋体"/>
        </w:rPr>
        <w:t>.2 本合同条款与法律、行政法规的强制性规定不一致的，双方当事人应按照法律、行政法规的强制性规定修改本合同的相关条款。</w:t>
      </w:r>
    </w:p>
    <w:p w14:paraId="7D2EE9FD">
      <w:pPr>
        <w:pStyle w:val="7"/>
        <w:bidi w:val="0"/>
        <w:rPr>
          <w:rFonts w:hint="eastAsia" w:ascii="宋体" w:hAnsi="宋体" w:eastAsia="宋体" w:cs="宋体"/>
        </w:rPr>
      </w:pPr>
      <w:r>
        <w:rPr>
          <w:rFonts w:hint="eastAsia" w:ascii="宋体" w:hAnsi="宋体" w:eastAsia="宋体" w:cs="宋体"/>
          <w:lang w:val="en-US" w:eastAsia="zh-CN"/>
        </w:rPr>
        <w:t xml:space="preserve">22. </w:t>
      </w:r>
      <w:r>
        <w:rPr>
          <w:rFonts w:hint="eastAsia" w:ascii="宋体" w:hAnsi="宋体" w:eastAsia="宋体" w:cs="宋体"/>
        </w:rPr>
        <w:t>通知</w:t>
      </w:r>
    </w:p>
    <w:p w14:paraId="4A338193">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2</w:t>
      </w:r>
      <w:r>
        <w:rPr>
          <w:rFonts w:hint="eastAsia" w:ascii="宋体" w:hAnsi="宋体" w:eastAsia="宋体" w:cs="宋体"/>
        </w:rPr>
        <w:t>.1</w:t>
      </w:r>
      <w:r>
        <w:rPr>
          <w:rFonts w:hint="eastAsia" w:ascii="宋体" w:hAnsi="宋体" w:eastAsia="宋体" w:cs="宋体"/>
          <w:lang w:val="en-US" w:eastAsia="zh-CN"/>
        </w:rPr>
        <w:t xml:space="preserve"> </w:t>
      </w:r>
      <w:r>
        <w:rPr>
          <w:rFonts w:hint="eastAsia" w:ascii="宋体" w:hAnsi="宋体" w:eastAsia="宋体" w:cs="宋体"/>
        </w:rPr>
        <w:t>本合同任何一方向对方发出的通知、信件、数据电文等，应当发送至本合同第一部分《政府采购合同协议书》所约定的通讯地址、联系人、联系电话或电子邮箱。</w:t>
      </w:r>
    </w:p>
    <w:p w14:paraId="136235E3">
      <w:pPr>
        <w:pStyle w:val="7"/>
        <w:bidi w:val="0"/>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2</w:t>
      </w:r>
      <w:r>
        <w:rPr>
          <w:rFonts w:hint="eastAsia" w:ascii="宋体" w:hAnsi="宋体" w:eastAsia="宋体" w:cs="宋体"/>
          <w:lang w:val="en-US" w:eastAsia="zh-CN"/>
        </w:rPr>
        <w:t>2</w:t>
      </w:r>
      <w:r>
        <w:rPr>
          <w:rFonts w:hint="eastAsia" w:ascii="宋体" w:hAnsi="宋体" w:eastAsia="宋体" w:cs="宋体"/>
        </w:rPr>
        <w:t>.2</w:t>
      </w:r>
      <w:r>
        <w:rPr>
          <w:rFonts w:hint="eastAsia" w:ascii="宋体" w:hAnsi="宋体" w:eastAsia="宋体" w:cs="宋体"/>
          <w:lang w:val="en-US" w:eastAsia="zh-CN"/>
        </w:rPr>
        <w:t xml:space="preserve"> </w:t>
      </w:r>
      <w:r>
        <w:rPr>
          <w:rFonts w:hint="eastAsia" w:ascii="宋体" w:hAnsi="宋体" w:eastAsia="宋体" w:cs="宋体"/>
        </w:rPr>
        <w:t>一方当事人变更名称、</w:t>
      </w:r>
      <w:r>
        <w:rPr>
          <w:rFonts w:hint="eastAsia" w:ascii="宋体" w:hAnsi="宋体" w:eastAsia="宋体" w:cs="宋体"/>
          <w:lang w:eastAsia="zh-CN"/>
        </w:rPr>
        <w:t>住所</w:t>
      </w:r>
      <w:r>
        <w:rPr>
          <w:rFonts w:hint="eastAsia" w:ascii="宋体" w:hAnsi="宋体" w:eastAsia="宋体" w:cs="宋体"/>
        </w:rPr>
        <w:t>、联系人、联系电话或电子邮箱</w:t>
      </w:r>
      <w:r>
        <w:rPr>
          <w:rFonts w:hint="eastAsia" w:ascii="宋体" w:hAnsi="宋体" w:eastAsia="宋体" w:cs="宋体"/>
          <w:lang w:eastAsia="zh-CN"/>
        </w:rPr>
        <w:t>等信息</w:t>
      </w:r>
      <w:r>
        <w:rPr>
          <w:rFonts w:hint="eastAsia" w:ascii="宋体" w:hAnsi="宋体" w:eastAsia="宋体" w:cs="宋体"/>
        </w:rPr>
        <w:t>的，应当在变更后3日内及时书面通知对方，对方实际收到变更通知前的送达仍为有效送达。</w:t>
      </w:r>
    </w:p>
    <w:p w14:paraId="52795442">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本合同一方给另一方的通知均应采用书面形式，传真或快递送到本合同中规定的对方的地址和办理签收手续。</w:t>
      </w:r>
    </w:p>
    <w:p w14:paraId="306E5CF1">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通知以送达之日或通知书中规定的生效之日起生效，两者中以较迟之日为准。</w:t>
      </w:r>
    </w:p>
    <w:p w14:paraId="637F0EE2">
      <w:pPr>
        <w:pStyle w:val="7"/>
        <w:bidi w:val="0"/>
        <w:rPr>
          <w:rFonts w:hint="eastAsia" w:ascii="宋体" w:hAnsi="宋体" w:eastAsia="宋体" w:cs="宋体"/>
        </w:rPr>
      </w:pPr>
      <w:r>
        <w:rPr>
          <w:rFonts w:hint="eastAsia" w:ascii="宋体" w:hAnsi="宋体" w:eastAsia="宋体" w:cs="宋体"/>
        </w:rPr>
        <w:t>合同未尽事项</w:t>
      </w:r>
    </w:p>
    <w:p w14:paraId="498DD16A">
      <w:pPr>
        <w:pStyle w:val="7"/>
        <w:bidi w:val="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3</w:t>
      </w:r>
      <w:r>
        <w:rPr>
          <w:rFonts w:hint="eastAsia" w:ascii="宋体" w:hAnsi="宋体" w:eastAsia="宋体" w:cs="宋体"/>
        </w:rPr>
        <w:t>.1合同未尽事项见【政府采购合同专用条款】。</w:t>
      </w:r>
    </w:p>
    <w:p w14:paraId="708C4D62">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    23.2 合同附件与合同正文具有同等的法律效力。</w:t>
      </w:r>
      <w:bookmarkStart w:id="61" w:name="_Toc20313"/>
    </w:p>
    <w:p w14:paraId="00075B1E">
      <w:pPr>
        <w:bidi w:val="0"/>
        <w:rPr>
          <w:rFonts w:hint="eastAsia" w:ascii="宋体" w:hAnsi="宋体" w:eastAsia="宋体" w:cs="宋体"/>
          <w:lang w:val="en-US" w:eastAsia="zh-CN"/>
        </w:rPr>
      </w:pPr>
    </w:p>
    <w:p w14:paraId="56917252">
      <w:pPr>
        <w:bidi w:val="0"/>
        <w:rPr>
          <w:rFonts w:hint="eastAsia" w:ascii="宋体" w:hAnsi="宋体" w:eastAsia="宋体" w:cs="宋体"/>
          <w:lang w:val="en-US" w:eastAsia="zh-CN"/>
        </w:rPr>
      </w:pPr>
    </w:p>
    <w:p w14:paraId="27C2112D">
      <w:pPr>
        <w:pStyle w:val="3"/>
        <w:bidi w:val="0"/>
        <w:rPr>
          <w:rFonts w:hint="eastAsia" w:ascii="宋体" w:hAnsi="宋体" w:eastAsia="宋体" w:cs="宋体"/>
        </w:rPr>
      </w:pPr>
      <w:r>
        <w:rPr>
          <w:rFonts w:hint="eastAsia" w:ascii="宋体" w:hAnsi="宋体" w:eastAsia="宋体" w:cs="宋体"/>
        </w:rPr>
        <w:t>第三节 政府采购合同专用条款</w:t>
      </w:r>
      <w:bookmarkEnd w:id="61"/>
    </w:p>
    <w:tbl>
      <w:tblPr>
        <w:tblStyle w:val="24"/>
        <w:tblW w:w="878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57"/>
        <w:gridCol w:w="1797"/>
        <w:gridCol w:w="5333"/>
      </w:tblGrid>
      <w:tr w14:paraId="2AB36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1112AE64">
            <w:pPr>
              <w:bidi w:val="0"/>
              <w:jc w:val="center"/>
              <w:rPr>
                <w:rFonts w:hint="eastAsia" w:ascii="宋体" w:hAnsi="宋体" w:eastAsia="宋体" w:cs="宋体"/>
              </w:rPr>
            </w:pPr>
            <w:r>
              <w:rPr>
                <w:rFonts w:hint="eastAsia" w:ascii="宋体" w:hAnsi="宋体" w:eastAsia="宋体" w:cs="宋体"/>
              </w:rPr>
              <w:t>第二节</w:t>
            </w:r>
          </w:p>
          <w:p w14:paraId="67F79385">
            <w:pPr>
              <w:bidi w:val="0"/>
              <w:jc w:val="center"/>
              <w:rPr>
                <w:rFonts w:hint="eastAsia" w:ascii="宋体" w:hAnsi="宋体" w:eastAsia="宋体" w:cs="宋体"/>
              </w:rPr>
            </w:pPr>
            <w:r>
              <w:rPr>
                <w:rFonts w:hint="eastAsia" w:ascii="宋体" w:hAnsi="宋体" w:eastAsia="宋体" w:cs="宋体"/>
              </w:rPr>
              <w:t>第1.2（</w:t>
            </w:r>
            <w:r>
              <w:rPr>
                <w:rFonts w:hint="eastAsia" w:ascii="宋体" w:hAnsi="宋体" w:eastAsia="宋体" w:cs="宋体"/>
                <w:lang w:val="en-US" w:eastAsia="zh-CN"/>
              </w:rPr>
              <w:t>6</w:t>
            </w:r>
            <w:r>
              <w:rPr>
                <w:rFonts w:hint="eastAsia" w:ascii="宋体" w:hAnsi="宋体" w:eastAsia="宋体" w:cs="宋体"/>
              </w:rPr>
              <w:t>）项</w:t>
            </w:r>
          </w:p>
        </w:tc>
        <w:tc>
          <w:tcPr>
            <w:tcW w:w="1742" w:type="dxa"/>
            <w:vAlign w:val="center"/>
          </w:tcPr>
          <w:p w14:paraId="77AB52C5">
            <w:pPr>
              <w:bidi w:val="0"/>
              <w:jc w:val="center"/>
              <w:rPr>
                <w:rFonts w:hint="eastAsia" w:ascii="宋体" w:hAnsi="宋体" w:eastAsia="宋体" w:cs="宋体"/>
              </w:rPr>
            </w:pPr>
            <w:r>
              <w:rPr>
                <w:rFonts w:hint="eastAsia" w:ascii="宋体" w:hAnsi="宋体" w:eastAsia="宋体" w:cs="宋体"/>
                <w:lang w:eastAsia="zh-CN"/>
              </w:rPr>
              <w:t>联合体具体要求</w:t>
            </w:r>
          </w:p>
        </w:tc>
        <w:tc>
          <w:tcPr>
            <w:tcW w:w="5170" w:type="dxa"/>
            <w:vAlign w:val="center"/>
          </w:tcPr>
          <w:p w14:paraId="7D052A7B">
            <w:pPr>
              <w:bidi w:val="0"/>
              <w:rPr>
                <w:rFonts w:hint="eastAsia" w:ascii="宋体" w:hAnsi="宋体" w:eastAsia="宋体" w:cs="宋体"/>
              </w:rPr>
            </w:pPr>
          </w:p>
        </w:tc>
      </w:tr>
      <w:tr w14:paraId="410EDC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5C0ADB29">
            <w:pPr>
              <w:bidi w:val="0"/>
              <w:jc w:val="center"/>
              <w:rPr>
                <w:rFonts w:hint="eastAsia" w:ascii="宋体" w:hAnsi="宋体" w:eastAsia="宋体" w:cs="宋体"/>
              </w:rPr>
            </w:pPr>
            <w:r>
              <w:rPr>
                <w:rFonts w:hint="eastAsia" w:ascii="宋体" w:hAnsi="宋体" w:eastAsia="宋体" w:cs="宋体"/>
              </w:rPr>
              <w:t>第二节</w:t>
            </w:r>
          </w:p>
          <w:p w14:paraId="4D9611EF">
            <w:pPr>
              <w:bidi w:val="0"/>
              <w:jc w:val="center"/>
              <w:rPr>
                <w:rFonts w:hint="eastAsia" w:ascii="宋体" w:hAnsi="宋体" w:eastAsia="宋体" w:cs="宋体"/>
                <w:lang w:val="en-US" w:eastAsia="zh-CN"/>
              </w:rPr>
            </w:pPr>
            <w:r>
              <w:rPr>
                <w:rFonts w:hint="eastAsia" w:ascii="宋体" w:hAnsi="宋体" w:eastAsia="宋体" w:cs="宋体"/>
              </w:rPr>
              <w:t>第1.2（</w:t>
            </w:r>
            <w:r>
              <w:rPr>
                <w:rFonts w:hint="eastAsia" w:ascii="宋体" w:hAnsi="宋体" w:eastAsia="宋体" w:cs="宋体"/>
                <w:lang w:val="en-US" w:eastAsia="zh-CN"/>
              </w:rPr>
              <w:t>7</w:t>
            </w:r>
            <w:r>
              <w:rPr>
                <w:rFonts w:hint="eastAsia" w:ascii="宋体" w:hAnsi="宋体" w:eastAsia="宋体" w:cs="宋体"/>
              </w:rPr>
              <w:t>）项</w:t>
            </w:r>
          </w:p>
        </w:tc>
        <w:tc>
          <w:tcPr>
            <w:tcW w:w="1742" w:type="dxa"/>
            <w:vAlign w:val="center"/>
          </w:tcPr>
          <w:p w14:paraId="2E0DB788">
            <w:pPr>
              <w:bidi w:val="0"/>
              <w:jc w:val="center"/>
              <w:rPr>
                <w:rFonts w:hint="eastAsia" w:ascii="宋体" w:hAnsi="宋体" w:eastAsia="宋体" w:cs="宋体"/>
                <w:lang w:val="en-US" w:eastAsia="zh-CN"/>
              </w:rPr>
            </w:pPr>
            <w:r>
              <w:rPr>
                <w:rFonts w:hint="eastAsia" w:ascii="宋体" w:hAnsi="宋体" w:eastAsia="宋体" w:cs="宋体"/>
              </w:rPr>
              <w:t>其他术语解释</w:t>
            </w:r>
          </w:p>
        </w:tc>
        <w:tc>
          <w:tcPr>
            <w:tcW w:w="5170" w:type="dxa"/>
            <w:vAlign w:val="center"/>
          </w:tcPr>
          <w:p w14:paraId="5AEDEA9A">
            <w:pPr>
              <w:bidi w:val="0"/>
              <w:rPr>
                <w:rFonts w:hint="eastAsia" w:ascii="宋体" w:hAnsi="宋体" w:eastAsia="宋体" w:cs="宋体"/>
                <w:lang w:val="en-US" w:eastAsia="zh-CN"/>
              </w:rPr>
            </w:pPr>
          </w:p>
        </w:tc>
      </w:tr>
      <w:tr w14:paraId="34F328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17EB05AE">
            <w:pPr>
              <w:bidi w:val="0"/>
              <w:jc w:val="center"/>
              <w:rPr>
                <w:rFonts w:hint="eastAsia" w:ascii="宋体" w:hAnsi="宋体" w:eastAsia="宋体" w:cs="宋体"/>
              </w:rPr>
            </w:pPr>
            <w:r>
              <w:rPr>
                <w:rFonts w:hint="eastAsia" w:ascii="宋体" w:hAnsi="宋体" w:eastAsia="宋体" w:cs="宋体"/>
              </w:rPr>
              <w:t>第二节</w:t>
            </w:r>
          </w:p>
          <w:p w14:paraId="502F6A5B">
            <w:pPr>
              <w:bidi w:val="0"/>
              <w:jc w:val="center"/>
              <w:rPr>
                <w:rFonts w:hint="eastAsia" w:ascii="宋体" w:hAnsi="宋体" w:eastAsia="宋体" w:cs="宋体"/>
                <w:lang w:val="en-US" w:eastAsia="zh-CN"/>
              </w:rPr>
            </w:pPr>
            <w:r>
              <w:rPr>
                <w:rFonts w:hint="eastAsia" w:ascii="宋体" w:hAnsi="宋体" w:eastAsia="宋体" w:cs="宋体"/>
                <w:lang w:eastAsia="zh-CN"/>
              </w:rPr>
              <w:t>第</w:t>
            </w:r>
            <w:r>
              <w:rPr>
                <w:rFonts w:hint="eastAsia" w:ascii="宋体" w:hAnsi="宋体" w:eastAsia="宋体" w:cs="宋体"/>
                <w:lang w:val="en-US" w:eastAsia="zh-CN"/>
              </w:rPr>
              <w:t>4.4款</w:t>
            </w:r>
          </w:p>
        </w:tc>
        <w:tc>
          <w:tcPr>
            <w:tcW w:w="1742" w:type="dxa"/>
            <w:vAlign w:val="center"/>
          </w:tcPr>
          <w:p w14:paraId="64F5122A">
            <w:pPr>
              <w:bidi w:val="0"/>
              <w:jc w:val="center"/>
              <w:rPr>
                <w:rFonts w:hint="eastAsia" w:ascii="宋体" w:hAnsi="宋体" w:eastAsia="宋体" w:cs="宋体"/>
                <w:lang w:eastAsia="zh-CN"/>
              </w:rPr>
            </w:pPr>
            <w:r>
              <w:rPr>
                <w:rFonts w:hint="eastAsia" w:ascii="宋体" w:hAnsi="宋体" w:eastAsia="宋体" w:cs="宋体"/>
                <w:lang w:eastAsia="zh-CN"/>
              </w:rPr>
              <w:t>履约验收中甲方提出异议或作出说明的期限</w:t>
            </w:r>
          </w:p>
        </w:tc>
        <w:tc>
          <w:tcPr>
            <w:tcW w:w="5170" w:type="dxa"/>
            <w:vAlign w:val="center"/>
          </w:tcPr>
          <w:p w14:paraId="709CC17B">
            <w:pPr>
              <w:bidi w:val="0"/>
              <w:rPr>
                <w:rFonts w:hint="eastAsia" w:ascii="宋体" w:hAnsi="宋体" w:eastAsia="宋体" w:cs="宋体"/>
                <w:lang w:val="en-US" w:eastAsia="zh-CN"/>
              </w:rPr>
            </w:pPr>
          </w:p>
        </w:tc>
      </w:tr>
      <w:tr w14:paraId="7624E6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4B1F3F61">
            <w:pPr>
              <w:bidi w:val="0"/>
              <w:jc w:val="center"/>
              <w:rPr>
                <w:rFonts w:hint="eastAsia" w:ascii="宋体" w:hAnsi="宋体" w:eastAsia="宋体" w:cs="宋体"/>
              </w:rPr>
            </w:pPr>
            <w:r>
              <w:rPr>
                <w:rFonts w:hint="eastAsia" w:ascii="宋体" w:hAnsi="宋体" w:eastAsia="宋体" w:cs="宋体"/>
              </w:rPr>
              <w:t>第二节</w:t>
            </w:r>
          </w:p>
          <w:p w14:paraId="214E91E9">
            <w:pPr>
              <w:bidi w:val="0"/>
              <w:jc w:val="center"/>
              <w:rPr>
                <w:rFonts w:hint="eastAsia" w:ascii="宋体" w:hAnsi="宋体" w:eastAsia="宋体" w:cs="宋体"/>
              </w:rPr>
            </w:pPr>
            <w:r>
              <w:rPr>
                <w:rFonts w:hint="eastAsia" w:ascii="宋体" w:hAnsi="宋体" w:eastAsia="宋体" w:cs="宋体"/>
                <w:lang w:eastAsia="zh-CN"/>
              </w:rPr>
              <w:t>第</w:t>
            </w:r>
            <w:r>
              <w:rPr>
                <w:rFonts w:hint="eastAsia" w:ascii="宋体" w:hAnsi="宋体" w:eastAsia="宋体" w:cs="宋体"/>
                <w:lang w:val="en-US" w:eastAsia="zh-CN"/>
              </w:rPr>
              <w:t>4.6款</w:t>
            </w:r>
          </w:p>
        </w:tc>
        <w:tc>
          <w:tcPr>
            <w:tcW w:w="1742" w:type="dxa"/>
            <w:vAlign w:val="center"/>
          </w:tcPr>
          <w:p w14:paraId="1FAF030E">
            <w:pPr>
              <w:bidi w:val="0"/>
              <w:jc w:val="center"/>
              <w:rPr>
                <w:rFonts w:hint="eastAsia" w:ascii="宋体" w:hAnsi="宋体" w:eastAsia="宋体" w:cs="宋体"/>
                <w:lang w:eastAsia="zh-CN"/>
              </w:rPr>
            </w:pPr>
            <w:r>
              <w:rPr>
                <w:rFonts w:hint="eastAsia" w:ascii="宋体" w:hAnsi="宋体" w:eastAsia="宋体" w:cs="宋体"/>
                <w:lang w:eastAsia="zh-CN"/>
              </w:rPr>
              <w:t>约定甲方承担的其他义务和责任</w:t>
            </w:r>
          </w:p>
        </w:tc>
        <w:tc>
          <w:tcPr>
            <w:tcW w:w="5170" w:type="dxa"/>
            <w:vAlign w:val="center"/>
          </w:tcPr>
          <w:p w14:paraId="0C8D7FB8">
            <w:pPr>
              <w:bidi w:val="0"/>
              <w:rPr>
                <w:rFonts w:hint="eastAsia" w:ascii="宋体" w:hAnsi="宋体" w:eastAsia="宋体" w:cs="宋体"/>
                <w:lang w:val="en-US" w:eastAsia="zh-CN"/>
              </w:rPr>
            </w:pPr>
          </w:p>
        </w:tc>
      </w:tr>
      <w:tr w14:paraId="402FE0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4941ACFB">
            <w:pPr>
              <w:bidi w:val="0"/>
              <w:jc w:val="center"/>
              <w:rPr>
                <w:rFonts w:hint="eastAsia" w:ascii="宋体" w:hAnsi="宋体" w:eastAsia="宋体" w:cs="宋体"/>
                <w:lang w:eastAsia="zh-CN"/>
              </w:rPr>
            </w:pPr>
            <w:r>
              <w:rPr>
                <w:rFonts w:hint="eastAsia" w:ascii="宋体" w:hAnsi="宋体" w:eastAsia="宋体" w:cs="宋体"/>
                <w:lang w:eastAsia="zh-CN"/>
              </w:rPr>
              <w:t>第二节</w:t>
            </w:r>
          </w:p>
          <w:p w14:paraId="42A86CCD">
            <w:pPr>
              <w:bidi w:val="0"/>
              <w:jc w:val="center"/>
              <w:rPr>
                <w:rFonts w:hint="eastAsia" w:ascii="宋体" w:hAnsi="宋体" w:eastAsia="宋体" w:cs="宋体"/>
                <w:lang w:val="en-US" w:eastAsia="zh-CN"/>
              </w:rPr>
            </w:pPr>
            <w:r>
              <w:rPr>
                <w:rFonts w:hint="eastAsia" w:ascii="宋体" w:hAnsi="宋体" w:eastAsia="宋体" w:cs="宋体"/>
                <w:lang w:eastAsia="zh-CN"/>
              </w:rPr>
              <w:t>第</w:t>
            </w:r>
            <w:r>
              <w:rPr>
                <w:rFonts w:hint="eastAsia" w:ascii="宋体" w:hAnsi="宋体" w:eastAsia="宋体" w:cs="宋体"/>
                <w:lang w:val="en-US" w:eastAsia="zh-CN"/>
              </w:rPr>
              <w:t>5.4款</w:t>
            </w:r>
          </w:p>
        </w:tc>
        <w:tc>
          <w:tcPr>
            <w:tcW w:w="1742" w:type="dxa"/>
            <w:vAlign w:val="center"/>
          </w:tcPr>
          <w:p w14:paraId="0A88584F">
            <w:pPr>
              <w:bidi w:val="0"/>
              <w:jc w:val="center"/>
              <w:rPr>
                <w:rFonts w:hint="eastAsia" w:ascii="宋体" w:hAnsi="宋体" w:eastAsia="宋体" w:cs="宋体"/>
                <w:lang w:eastAsia="zh-CN"/>
              </w:rPr>
            </w:pPr>
            <w:r>
              <w:rPr>
                <w:rFonts w:hint="eastAsia" w:ascii="宋体" w:hAnsi="宋体" w:eastAsia="宋体" w:cs="宋体"/>
                <w:lang w:eastAsia="zh-CN"/>
              </w:rPr>
              <w:t>约定乙方承担的其他义务和责任</w:t>
            </w:r>
          </w:p>
        </w:tc>
        <w:tc>
          <w:tcPr>
            <w:tcW w:w="5170" w:type="dxa"/>
            <w:vAlign w:val="center"/>
          </w:tcPr>
          <w:p w14:paraId="41DEA2B3">
            <w:pPr>
              <w:bidi w:val="0"/>
              <w:rPr>
                <w:rFonts w:hint="eastAsia" w:ascii="宋体" w:hAnsi="宋体" w:eastAsia="宋体" w:cs="宋体"/>
                <w:lang w:val="en-US" w:eastAsia="zh-CN"/>
              </w:rPr>
            </w:pPr>
          </w:p>
        </w:tc>
      </w:tr>
      <w:tr w14:paraId="6B63C5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6350AC39">
            <w:pPr>
              <w:bidi w:val="0"/>
              <w:jc w:val="center"/>
              <w:rPr>
                <w:rFonts w:hint="eastAsia" w:ascii="宋体" w:hAnsi="宋体" w:eastAsia="宋体" w:cs="宋体"/>
                <w:lang w:eastAsia="zh-CN"/>
              </w:rPr>
            </w:pPr>
            <w:r>
              <w:rPr>
                <w:rFonts w:hint="eastAsia" w:ascii="宋体" w:hAnsi="宋体" w:eastAsia="宋体" w:cs="宋体"/>
                <w:lang w:eastAsia="zh-CN"/>
              </w:rPr>
              <w:t>第二节</w:t>
            </w:r>
          </w:p>
          <w:p w14:paraId="7BFE7A15">
            <w:pPr>
              <w:bidi w:val="0"/>
              <w:jc w:val="center"/>
              <w:rPr>
                <w:rFonts w:hint="eastAsia" w:ascii="宋体" w:hAnsi="宋体" w:eastAsia="宋体" w:cs="宋体"/>
                <w:lang w:eastAsia="zh-CN"/>
              </w:rPr>
            </w:pPr>
            <w:r>
              <w:rPr>
                <w:rFonts w:hint="eastAsia" w:ascii="宋体" w:hAnsi="宋体" w:eastAsia="宋体" w:cs="宋体"/>
                <w:lang w:eastAsia="zh-CN"/>
              </w:rPr>
              <w:t>第</w:t>
            </w:r>
            <w:r>
              <w:rPr>
                <w:rFonts w:hint="eastAsia" w:ascii="宋体" w:hAnsi="宋体" w:eastAsia="宋体" w:cs="宋体"/>
                <w:lang w:val="en-US" w:eastAsia="zh-CN"/>
              </w:rPr>
              <w:t>6.1款</w:t>
            </w:r>
          </w:p>
        </w:tc>
        <w:tc>
          <w:tcPr>
            <w:tcW w:w="1742" w:type="dxa"/>
            <w:vAlign w:val="center"/>
          </w:tcPr>
          <w:p w14:paraId="4D91EEC6">
            <w:pPr>
              <w:bidi w:val="0"/>
              <w:jc w:val="center"/>
              <w:rPr>
                <w:rFonts w:hint="eastAsia" w:ascii="宋体" w:hAnsi="宋体" w:eastAsia="宋体" w:cs="宋体"/>
                <w:lang w:eastAsia="zh-CN"/>
              </w:rPr>
            </w:pPr>
            <w:r>
              <w:rPr>
                <w:rFonts w:hint="eastAsia" w:ascii="宋体" w:hAnsi="宋体" w:eastAsia="宋体" w:cs="宋体"/>
                <w:lang w:eastAsia="zh-CN"/>
              </w:rPr>
              <w:t>履行合同义务的顺序</w:t>
            </w:r>
          </w:p>
        </w:tc>
        <w:tc>
          <w:tcPr>
            <w:tcW w:w="5170" w:type="dxa"/>
            <w:vAlign w:val="center"/>
          </w:tcPr>
          <w:p w14:paraId="01624A5B">
            <w:pPr>
              <w:bidi w:val="0"/>
              <w:rPr>
                <w:rFonts w:hint="eastAsia" w:ascii="宋体" w:hAnsi="宋体" w:eastAsia="宋体" w:cs="宋体"/>
                <w:lang w:val="en-US" w:eastAsia="zh-CN"/>
              </w:rPr>
            </w:pPr>
          </w:p>
        </w:tc>
      </w:tr>
      <w:tr w14:paraId="7D56AD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Merge w:val="restart"/>
            <w:vAlign w:val="center"/>
          </w:tcPr>
          <w:p w14:paraId="5ABEBE1B">
            <w:pPr>
              <w:bidi w:val="0"/>
              <w:jc w:val="center"/>
              <w:rPr>
                <w:rFonts w:hint="eastAsia" w:ascii="宋体" w:hAnsi="宋体" w:eastAsia="宋体" w:cs="宋体"/>
              </w:rPr>
            </w:pPr>
            <w:r>
              <w:rPr>
                <w:rFonts w:hint="eastAsia" w:ascii="宋体" w:hAnsi="宋体" w:eastAsia="宋体" w:cs="宋体"/>
              </w:rPr>
              <w:t>第二节</w:t>
            </w:r>
          </w:p>
          <w:p w14:paraId="79EDACB6">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7</w:t>
            </w:r>
            <w:r>
              <w:rPr>
                <w:rFonts w:hint="eastAsia" w:ascii="宋体" w:hAnsi="宋体" w:eastAsia="宋体" w:cs="宋体"/>
              </w:rPr>
              <w:t>.1</w:t>
            </w:r>
            <w:r>
              <w:rPr>
                <w:rFonts w:hint="eastAsia" w:ascii="宋体" w:hAnsi="宋体" w:eastAsia="宋体" w:cs="宋体"/>
                <w:lang w:val="en-US" w:eastAsia="zh-CN"/>
              </w:rPr>
              <w:t>款</w:t>
            </w:r>
          </w:p>
        </w:tc>
        <w:tc>
          <w:tcPr>
            <w:tcW w:w="1742" w:type="dxa"/>
            <w:vAlign w:val="center"/>
          </w:tcPr>
          <w:p w14:paraId="6FF00103">
            <w:pPr>
              <w:bidi w:val="0"/>
              <w:jc w:val="center"/>
              <w:rPr>
                <w:rFonts w:hint="eastAsia" w:ascii="宋体" w:hAnsi="宋体" w:eastAsia="宋体" w:cs="宋体"/>
              </w:rPr>
            </w:pPr>
            <w:r>
              <w:rPr>
                <w:rFonts w:hint="eastAsia" w:ascii="宋体" w:hAnsi="宋体" w:eastAsia="宋体" w:cs="宋体"/>
              </w:rPr>
              <w:t>包装</w:t>
            </w:r>
            <w:r>
              <w:rPr>
                <w:rFonts w:hint="eastAsia" w:ascii="宋体" w:hAnsi="宋体" w:eastAsia="宋体" w:cs="宋体"/>
                <w:lang w:eastAsia="zh-CN"/>
              </w:rPr>
              <w:t>特殊要求</w:t>
            </w:r>
          </w:p>
        </w:tc>
        <w:tc>
          <w:tcPr>
            <w:tcW w:w="5170" w:type="dxa"/>
            <w:vAlign w:val="center"/>
          </w:tcPr>
          <w:p w14:paraId="122F8EAF">
            <w:pPr>
              <w:bidi w:val="0"/>
              <w:rPr>
                <w:rFonts w:hint="eastAsia" w:ascii="宋体" w:hAnsi="宋体" w:eastAsia="宋体" w:cs="宋体"/>
              </w:rPr>
            </w:pPr>
          </w:p>
        </w:tc>
      </w:tr>
      <w:tr w14:paraId="7E75C9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Merge w:val="continue"/>
            <w:vAlign w:val="center"/>
          </w:tcPr>
          <w:p w14:paraId="4BEC4E51">
            <w:pPr>
              <w:bidi w:val="0"/>
              <w:jc w:val="center"/>
              <w:rPr>
                <w:rFonts w:hint="eastAsia" w:ascii="宋体" w:hAnsi="宋体" w:eastAsia="宋体" w:cs="宋体"/>
              </w:rPr>
            </w:pPr>
          </w:p>
        </w:tc>
        <w:tc>
          <w:tcPr>
            <w:tcW w:w="1742" w:type="dxa"/>
            <w:vAlign w:val="center"/>
          </w:tcPr>
          <w:p w14:paraId="6A53B178">
            <w:pPr>
              <w:bidi w:val="0"/>
              <w:jc w:val="center"/>
              <w:rPr>
                <w:rFonts w:hint="eastAsia" w:ascii="宋体" w:hAnsi="宋体" w:eastAsia="宋体" w:cs="宋体"/>
                <w:lang w:eastAsia="zh-CN"/>
              </w:rPr>
            </w:pPr>
            <w:r>
              <w:rPr>
                <w:rFonts w:hint="eastAsia" w:ascii="宋体" w:hAnsi="宋体" w:eastAsia="宋体" w:cs="宋体"/>
                <w:lang w:eastAsia="zh-CN"/>
              </w:rPr>
              <w:t>指定现场</w:t>
            </w:r>
          </w:p>
        </w:tc>
        <w:tc>
          <w:tcPr>
            <w:tcW w:w="5170" w:type="dxa"/>
            <w:vAlign w:val="center"/>
          </w:tcPr>
          <w:p w14:paraId="0220D19E">
            <w:pPr>
              <w:bidi w:val="0"/>
              <w:rPr>
                <w:rFonts w:hint="eastAsia" w:ascii="宋体" w:hAnsi="宋体" w:eastAsia="宋体" w:cs="宋体"/>
              </w:rPr>
            </w:pPr>
          </w:p>
        </w:tc>
      </w:tr>
      <w:tr w14:paraId="75466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0717AB04">
            <w:pPr>
              <w:bidi w:val="0"/>
              <w:jc w:val="center"/>
              <w:rPr>
                <w:rFonts w:hint="eastAsia" w:ascii="宋体" w:hAnsi="宋体" w:eastAsia="宋体" w:cs="宋体"/>
              </w:rPr>
            </w:pPr>
            <w:r>
              <w:rPr>
                <w:rFonts w:hint="eastAsia" w:ascii="宋体" w:hAnsi="宋体" w:eastAsia="宋体" w:cs="宋体"/>
              </w:rPr>
              <w:t>第二节</w:t>
            </w:r>
          </w:p>
          <w:p w14:paraId="0C7F77C3">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7</w:t>
            </w:r>
            <w:r>
              <w:rPr>
                <w:rFonts w:hint="eastAsia" w:ascii="宋体" w:hAnsi="宋体" w:eastAsia="宋体" w:cs="宋体"/>
              </w:rPr>
              <w:t>.2</w:t>
            </w:r>
            <w:r>
              <w:rPr>
                <w:rFonts w:hint="eastAsia" w:ascii="宋体" w:hAnsi="宋体" w:eastAsia="宋体" w:cs="宋体"/>
                <w:lang w:val="en-US" w:eastAsia="zh-CN"/>
              </w:rPr>
              <w:t>款</w:t>
            </w:r>
          </w:p>
        </w:tc>
        <w:tc>
          <w:tcPr>
            <w:tcW w:w="1742" w:type="dxa"/>
            <w:vAlign w:val="center"/>
          </w:tcPr>
          <w:p w14:paraId="130638BD">
            <w:pPr>
              <w:bidi w:val="0"/>
              <w:jc w:val="center"/>
              <w:rPr>
                <w:rFonts w:hint="eastAsia" w:ascii="宋体" w:hAnsi="宋体" w:eastAsia="宋体" w:cs="宋体"/>
                <w:lang w:eastAsia="zh-CN"/>
              </w:rPr>
            </w:pPr>
            <w:r>
              <w:rPr>
                <w:rFonts w:hint="eastAsia" w:ascii="宋体" w:hAnsi="宋体" w:eastAsia="宋体" w:cs="宋体"/>
                <w:lang w:eastAsia="zh-CN"/>
              </w:rPr>
              <w:t>运输特殊要求</w:t>
            </w:r>
          </w:p>
        </w:tc>
        <w:tc>
          <w:tcPr>
            <w:tcW w:w="5170" w:type="dxa"/>
            <w:vAlign w:val="center"/>
          </w:tcPr>
          <w:p w14:paraId="6A5F527F">
            <w:pPr>
              <w:bidi w:val="0"/>
              <w:rPr>
                <w:rFonts w:hint="eastAsia" w:ascii="宋体" w:hAnsi="宋体" w:eastAsia="宋体" w:cs="宋体"/>
              </w:rPr>
            </w:pPr>
          </w:p>
        </w:tc>
      </w:tr>
      <w:tr w14:paraId="77C148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6BEC24FB">
            <w:pPr>
              <w:bidi w:val="0"/>
              <w:jc w:val="center"/>
              <w:rPr>
                <w:rFonts w:hint="eastAsia" w:ascii="宋体" w:hAnsi="宋体" w:eastAsia="宋体" w:cs="宋体"/>
              </w:rPr>
            </w:pPr>
            <w:r>
              <w:rPr>
                <w:rFonts w:hint="eastAsia" w:ascii="宋体" w:hAnsi="宋体" w:eastAsia="宋体" w:cs="宋体"/>
              </w:rPr>
              <w:t>第二节</w:t>
            </w:r>
          </w:p>
          <w:p w14:paraId="0F8A6ECC">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7</w:t>
            </w:r>
            <w:r>
              <w:rPr>
                <w:rFonts w:hint="eastAsia" w:ascii="宋体" w:hAnsi="宋体" w:eastAsia="宋体" w:cs="宋体"/>
              </w:rPr>
              <w:t>.3</w:t>
            </w:r>
            <w:r>
              <w:rPr>
                <w:rFonts w:hint="eastAsia" w:ascii="宋体" w:hAnsi="宋体" w:eastAsia="宋体" w:cs="宋体"/>
                <w:lang w:val="en-US" w:eastAsia="zh-CN"/>
              </w:rPr>
              <w:t>款</w:t>
            </w:r>
          </w:p>
        </w:tc>
        <w:tc>
          <w:tcPr>
            <w:tcW w:w="1742" w:type="dxa"/>
            <w:vAlign w:val="center"/>
          </w:tcPr>
          <w:p w14:paraId="1AACC465">
            <w:pPr>
              <w:bidi w:val="0"/>
              <w:jc w:val="center"/>
              <w:rPr>
                <w:rFonts w:hint="eastAsia" w:ascii="宋体" w:hAnsi="宋体" w:eastAsia="宋体" w:cs="宋体"/>
                <w:lang w:eastAsia="zh-CN"/>
              </w:rPr>
            </w:pPr>
            <w:r>
              <w:rPr>
                <w:rFonts w:hint="eastAsia" w:ascii="宋体" w:hAnsi="宋体" w:eastAsia="宋体" w:cs="宋体"/>
                <w:lang w:eastAsia="zh-CN"/>
              </w:rPr>
              <w:t>保险要求</w:t>
            </w:r>
          </w:p>
        </w:tc>
        <w:tc>
          <w:tcPr>
            <w:tcW w:w="5170" w:type="dxa"/>
            <w:vAlign w:val="center"/>
          </w:tcPr>
          <w:p w14:paraId="11E72EFB">
            <w:pPr>
              <w:bidi w:val="0"/>
              <w:rPr>
                <w:rFonts w:hint="eastAsia" w:ascii="宋体" w:hAnsi="宋体" w:eastAsia="宋体" w:cs="宋体"/>
              </w:rPr>
            </w:pPr>
          </w:p>
        </w:tc>
      </w:tr>
      <w:tr w14:paraId="1E025D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66CD1031">
            <w:pPr>
              <w:bidi w:val="0"/>
              <w:jc w:val="center"/>
              <w:rPr>
                <w:rFonts w:hint="eastAsia" w:ascii="宋体" w:hAnsi="宋体" w:eastAsia="宋体" w:cs="宋体"/>
              </w:rPr>
            </w:pPr>
            <w:r>
              <w:rPr>
                <w:rFonts w:hint="eastAsia" w:ascii="宋体" w:hAnsi="宋体" w:eastAsia="宋体" w:cs="宋体"/>
              </w:rPr>
              <w:t>第二节</w:t>
            </w:r>
          </w:p>
          <w:p w14:paraId="5C0B0250">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8</w:t>
            </w:r>
            <w:r>
              <w:rPr>
                <w:rFonts w:hint="eastAsia" w:ascii="宋体" w:hAnsi="宋体" w:eastAsia="宋体" w:cs="宋体"/>
              </w:rPr>
              <w:t>.2（1）项</w:t>
            </w:r>
          </w:p>
        </w:tc>
        <w:tc>
          <w:tcPr>
            <w:tcW w:w="1742" w:type="dxa"/>
            <w:vAlign w:val="center"/>
          </w:tcPr>
          <w:p w14:paraId="701C53BB">
            <w:pPr>
              <w:bidi w:val="0"/>
              <w:jc w:val="center"/>
              <w:rPr>
                <w:rFonts w:hint="eastAsia" w:ascii="宋体" w:hAnsi="宋体" w:eastAsia="宋体" w:cs="宋体"/>
              </w:rPr>
            </w:pPr>
            <w:r>
              <w:rPr>
                <w:rFonts w:hint="eastAsia" w:ascii="宋体" w:hAnsi="宋体" w:eastAsia="宋体" w:cs="宋体"/>
              </w:rPr>
              <w:t>质量保证期</w:t>
            </w:r>
          </w:p>
        </w:tc>
        <w:tc>
          <w:tcPr>
            <w:tcW w:w="5170" w:type="dxa"/>
            <w:vAlign w:val="center"/>
          </w:tcPr>
          <w:p w14:paraId="28963E30">
            <w:pPr>
              <w:bidi w:val="0"/>
              <w:rPr>
                <w:rFonts w:hint="eastAsia" w:ascii="宋体" w:hAnsi="宋体" w:eastAsia="宋体" w:cs="宋体"/>
              </w:rPr>
            </w:pPr>
          </w:p>
        </w:tc>
      </w:tr>
      <w:tr w14:paraId="113A2A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1065FFE3">
            <w:pPr>
              <w:bidi w:val="0"/>
              <w:jc w:val="center"/>
              <w:rPr>
                <w:rFonts w:hint="eastAsia" w:ascii="宋体" w:hAnsi="宋体" w:eastAsia="宋体" w:cs="宋体"/>
              </w:rPr>
            </w:pPr>
            <w:r>
              <w:rPr>
                <w:rFonts w:hint="eastAsia" w:ascii="宋体" w:hAnsi="宋体" w:eastAsia="宋体" w:cs="宋体"/>
              </w:rPr>
              <w:t>第二节</w:t>
            </w:r>
          </w:p>
          <w:p w14:paraId="62194FFB">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8</w:t>
            </w:r>
            <w:r>
              <w:rPr>
                <w:rFonts w:hint="eastAsia" w:ascii="宋体" w:hAnsi="宋体" w:eastAsia="宋体" w:cs="宋体"/>
              </w:rPr>
              <w:t>.2（3）项</w:t>
            </w:r>
          </w:p>
        </w:tc>
        <w:tc>
          <w:tcPr>
            <w:tcW w:w="1742" w:type="dxa"/>
            <w:vAlign w:val="center"/>
          </w:tcPr>
          <w:p w14:paraId="561C0EF2">
            <w:pPr>
              <w:bidi w:val="0"/>
              <w:jc w:val="center"/>
              <w:rPr>
                <w:rFonts w:hint="eastAsia" w:ascii="宋体" w:hAnsi="宋体" w:eastAsia="宋体" w:cs="宋体"/>
                <w:lang w:eastAsia="zh-CN"/>
              </w:rPr>
            </w:pPr>
            <w:r>
              <w:rPr>
                <w:rFonts w:hint="eastAsia" w:ascii="宋体" w:hAnsi="宋体" w:eastAsia="宋体" w:cs="宋体"/>
                <w:lang w:eastAsia="zh-CN"/>
              </w:rPr>
              <w:t>货物质量缺陷</w:t>
            </w:r>
          </w:p>
          <w:p w14:paraId="2970E1F8">
            <w:pPr>
              <w:bidi w:val="0"/>
              <w:jc w:val="center"/>
              <w:rPr>
                <w:rFonts w:hint="eastAsia" w:ascii="宋体" w:hAnsi="宋体" w:eastAsia="宋体" w:cs="宋体"/>
              </w:rPr>
            </w:pPr>
            <w:r>
              <w:rPr>
                <w:rFonts w:hint="eastAsia" w:ascii="宋体" w:hAnsi="宋体" w:eastAsia="宋体" w:cs="宋体"/>
              </w:rPr>
              <w:t>响应时间</w:t>
            </w:r>
          </w:p>
        </w:tc>
        <w:tc>
          <w:tcPr>
            <w:tcW w:w="5170" w:type="dxa"/>
            <w:vAlign w:val="center"/>
          </w:tcPr>
          <w:p w14:paraId="60278149">
            <w:pPr>
              <w:bidi w:val="0"/>
              <w:rPr>
                <w:rFonts w:hint="eastAsia" w:ascii="宋体" w:hAnsi="宋体" w:eastAsia="宋体" w:cs="宋体"/>
              </w:rPr>
            </w:pPr>
          </w:p>
        </w:tc>
      </w:tr>
      <w:tr w14:paraId="50189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77BA138F">
            <w:pPr>
              <w:bidi w:val="0"/>
              <w:jc w:val="center"/>
              <w:rPr>
                <w:rFonts w:hint="eastAsia" w:ascii="宋体" w:hAnsi="宋体" w:eastAsia="宋体" w:cs="宋体"/>
                <w:lang w:val="en-US" w:eastAsia="zh-CN"/>
              </w:rPr>
            </w:pPr>
            <w:r>
              <w:rPr>
                <w:rFonts w:hint="eastAsia" w:ascii="宋体" w:hAnsi="宋体" w:eastAsia="宋体" w:cs="宋体"/>
                <w:lang w:val="en-US" w:eastAsia="zh-CN"/>
              </w:rPr>
              <w:t>第二节</w:t>
            </w:r>
          </w:p>
          <w:p w14:paraId="0CE1F0FE">
            <w:pPr>
              <w:bidi w:val="0"/>
              <w:jc w:val="center"/>
              <w:rPr>
                <w:rFonts w:hint="eastAsia" w:ascii="宋体" w:hAnsi="宋体" w:eastAsia="宋体" w:cs="宋体"/>
                <w:lang w:val="en-US" w:eastAsia="zh-CN"/>
              </w:rPr>
            </w:pPr>
            <w:r>
              <w:rPr>
                <w:rFonts w:hint="eastAsia" w:ascii="宋体" w:hAnsi="宋体" w:eastAsia="宋体" w:cs="宋体"/>
                <w:lang w:val="en-US" w:eastAsia="zh-CN"/>
              </w:rPr>
              <w:t>第11.1款</w:t>
            </w:r>
          </w:p>
        </w:tc>
        <w:tc>
          <w:tcPr>
            <w:tcW w:w="1742" w:type="dxa"/>
            <w:vAlign w:val="center"/>
          </w:tcPr>
          <w:p w14:paraId="6BD831FA">
            <w:pPr>
              <w:bidi w:val="0"/>
              <w:jc w:val="center"/>
              <w:rPr>
                <w:rFonts w:hint="eastAsia" w:ascii="宋体" w:hAnsi="宋体" w:eastAsia="宋体" w:cs="宋体"/>
                <w:lang w:val="en-US" w:eastAsia="zh-CN"/>
              </w:rPr>
            </w:pPr>
            <w:r>
              <w:rPr>
                <w:rFonts w:hint="eastAsia" w:ascii="宋体" w:hAnsi="宋体" w:eastAsia="宋体" w:cs="宋体"/>
                <w:lang w:val="en-US" w:eastAsia="zh-CN"/>
              </w:rPr>
              <w:t>其他应当保密的信息</w:t>
            </w:r>
          </w:p>
        </w:tc>
        <w:tc>
          <w:tcPr>
            <w:tcW w:w="5170" w:type="dxa"/>
            <w:vAlign w:val="center"/>
          </w:tcPr>
          <w:p w14:paraId="389BAB7D">
            <w:pPr>
              <w:bidi w:val="0"/>
              <w:rPr>
                <w:rFonts w:hint="eastAsia" w:ascii="宋体" w:hAnsi="宋体" w:eastAsia="宋体" w:cs="宋体"/>
              </w:rPr>
            </w:pPr>
          </w:p>
        </w:tc>
      </w:tr>
      <w:tr w14:paraId="3F71D2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73A31FC7">
            <w:pPr>
              <w:bidi w:val="0"/>
              <w:jc w:val="center"/>
              <w:rPr>
                <w:rFonts w:hint="eastAsia" w:ascii="宋体" w:hAnsi="宋体" w:eastAsia="宋体" w:cs="宋体"/>
              </w:rPr>
            </w:pPr>
            <w:r>
              <w:rPr>
                <w:rFonts w:hint="eastAsia" w:ascii="宋体" w:hAnsi="宋体" w:eastAsia="宋体" w:cs="宋体"/>
              </w:rPr>
              <w:t>第二节</w:t>
            </w:r>
          </w:p>
          <w:p w14:paraId="49312B7B">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2</w:t>
            </w:r>
            <w:r>
              <w:rPr>
                <w:rFonts w:hint="eastAsia" w:ascii="宋体" w:hAnsi="宋体" w:eastAsia="宋体" w:cs="宋体"/>
              </w:rPr>
              <w:t>.2款</w:t>
            </w:r>
          </w:p>
        </w:tc>
        <w:tc>
          <w:tcPr>
            <w:tcW w:w="1742" w:type="dxa"/>
            <w:vAlign w:val="center"/>
          </w:tcPr>
          <w:p w14:paraId="193759F0">
            <w:pPr>
              <w:bidi w:val="0"/>
              <w:jc w:val="center"/>
              <w:rPr>
                <w:rFonts w:hint="eastAsia" w:ascii="宋体" w:hAnsi="宋体" w:eastAsia="宋体" w:cs="宋体"/>
                <w:lang w:eastAsia="zh-CN"/>
              </w:rPr>
            </w:pPr>
            <w:r>
              <w:rPr>
                <w:rFonts w:hint="eastAsia" w:ascii="宋体" w:hAnsi="宋体" w:eastAsia="宋体" w:cs="宋体"/>
              </w:rPr>
              <w:t>合同价款支付</w:t>
            </w:r>
            <w:r>
              <w:rPr>
                <w:rFonts w:hint="eastAsia" w:ascii="宋体" w:hAnsi="宋体" w:eastAsia="宋体" w:cs="宋体"/>
                <w:lang w:eastAsia="zh-CN"/>
              </w:rPr>
              <w:t>时间</w:t>
            </w:r>
          </w:p>
        </w:tc>
        <w:tc>
          <w:tcPr>
            <w:tcW w:w="5170" w:type="dxa"/>
            <w:vAlign w:val="center"/>
          </w:tcPr>
          <w:p w14:paraId="63B7BF6D">
            <w:pPr>
              <w:bidi w:val="0"/>
              <w:rPr>
                <w:rFonts w:hint="eastAsia" w:ascii="宋体" w:hAnsi="宋体" w:eastAsia="宋体" w:cs="宋体"/>
              </w:rPr>
            </w:pPr>
          </w:p>
        </w:tc>
      </w:tr>
      <w:tr w14:paraId="4ED9B4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5523C246">
            <w:pPr>
              <w:bidi w:val="0"/>
              <w:jc w:val="center"/>
              <w:rPr>
                <w:rFonts w:hint="eastAsia" w:ascii="宋体" w:hAnsi="宋体" w:eastAsia="宋体" w:cs="宋体"/>
              </w:rPr>
            </w:pPr>
            <w:r>
              <w:rPr>
                <w:rFonts w:hint="eastAsia" w:ascii="宋体" w:hAnsi="宋体" w:eastAsia="宋体" w:cs="宋体"/>
              </w:rPr>
              <w:t>第二节</w:t>
            </w:r>
          </w:p>
          <w:p w14:paraId="3866E01C">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13.2</w:t>
            </w:r>
            <w:r>
              <w:rPr>
                <w:rFonts w:hint="eastAsia" w:ascii="宋体" w:hAnsi="宋体" w:eastAsia="宋体" w:cs="宋体"/>
              </w:rPr>
              <w:t>款</w:t>
            </w:r>
          </w:p>
        </w:tc>
        <w:tc>
          <w:tcPr>
            <w:tcW w:w="1742" w:type="dxa"/>
            <w:vAlign w:val="center"/>
          </w:tcPr>
          <w:p w14:paraId="6A04ECD6">
            <w:pPr>
              <w:bidi w:val="0"/>
              <w:jc w:val="center"/>
              <w:rPr>
                <w:rFonts w:hint="eastAsia" w:ascii="宋体" w:hAnsi="宋体" w:eastAsia="宋体" w:cs="宋体"/>
                <w:lang w:val="en-US" w:eastAsia="zh-CN"/>
              </w:rPr>
            </w:pPr>
            <w:r>
              <w:rPr>
                <w:rFonts w:hint="eastAsia" w:ascii="宋体" w:hAnsi="宋体" w:eastAsia="宋体" w:cs="宋体"/>
                <w:lang w:val="en-US" w:eastAsia="zh-CN"/>
              </w:rPr>
              <w:t>履约保证金不予退还的情形</w:t>
            </w:r>
          </w:p>
        </w:tc>
        <w:tc>
          <w:tcPr>
            <w:tcW w:w="5170" w:type="dxa"/>
            <w:vAlign w:val="center"/>
          </w:tcPr>
          <w:p w14:paraId="6E4686A2">
            <w:pPr>
              <w:bidi w:val="0"/>
              <w:rPr>
                <w:rFonts w:hint="eastAsia" w:ascii="宋体" w:hAnsi="宋体" w:eastAsia="宋体" w:cs="宋体"/>
              </w:rPr>
            </w:pPr>
          </w:p>
        </w:tc>
      </w:tr>
      <w:tr w14:paraId="5A30AF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52F3F6A0">
            <w:pPr>
              <w:bidi w:val="0"/>
              <w:jc w:val="center"/>
              <w:rPr>
                <w:rFonts w:hint="eastAsia" w:ascii="宋体" w:hAnsi="宋体" w:eastAsia="宋体" w:cs="宋体"/>
              </w:rPr>
            </w:pPr>
            <w:r>
              <w:rPr>
                <w:rFonts w:hint="eastAsia" w:ascii="宋体" w:hAnsi="宋体" w:eastAsia="宋体" w:cs="宋体"/>
              </w:rPr>
              <w:t>第二节</w:t>
            </w:r>
          </w:p>
          <w:p w14:paraId="16793322">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13.3</w:t>
            </w:r>
            <w:r>
              <w:rPr>
                <w:rFonts w:hint="eastAsia" w:ascii="宋体" w:hAnsi="宋体" w:eastAsia="宋体" w:cs="宋体"/>
              </w:rPr>
              <w:t>款</w:t>
            </w:r>
          </w:p>
        </w:tc>
        <w:tc>
          <w:tcPr>
            <w:tcW w:w="1742" w:type="dxa"/>
            <w:vAlign w:val="center"/>
          </w:tcPr>
          <w:p w14:paraId="4D1488D8">
            <w:pPr>
              <w:bidi w:val="0"/>
              <w:jc w:val="center"/>
              <w:rPr>
                <w:rFonts w:hint="eastAsia" w:ascii="宋体" w:hAnsi="宋体" w:eastAsia="宋体" w:cs="宋体"/>
              </w:rPr>
            </w:pPr>
            <w:r>
              <w:rPr>
                <w:rFonts w:hint="eastAsia" w:ascii="宋体" w:hAnsi="宋体" w:eastAsia="宋体" w:cs="宋体"/>
              </w:rPr>
              <w:t>履约保证金退还时间及</w:t>
            </w:r>
            <w:r>
              <w:rPr>
                <w:rFonts w:hint="eastAsia" w:ascii="宋体" w:hAnsi="宋体" w:eastAsia="宋体" w:cs="宋体"/>
                <w:lang w:eastAsia="zh-CN"/>
              </w:rPr>
              <w:t>逾期退还的</w:t>
            </w:r>
            <w:r>
              <w:rPr>
                <w:rFonts w:hint="eastAsia" w:ascii="宋体" w:hAnsi="宋体" w:eastAsia="宋体" w:cs="宋体"/>
              </w:rPr>
              <w:t>违约金</w:t>
            </w:r>
          </w:p>
        </w:tc>
        <w:tc>
          <w:tcPr>
            <w:tcW w:w="5170" w:type="dxa"/>
            <w:vAlign w:val="center"/>
          </w:tcPr>
          <w:p w14:paraId="48816D78">
            <w:pPr>
              <w:bidi w:val="0"/>
              <w:rPr>
                <w:rFonts w:hint="eastAsia" w:ascii="宋体" w:hAnsi="宋体" w:eastAsia="宋体" w:cs="宋体"/>
              </w:rPr>
            </w:pPr>
          </w:p>
        </w:tc>
      </w:tr>
      <w:tr w14:paraId="41F5F0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180E627C">
            <w:pPr>
              <w:bidi w:val="0"/>
              <w:jc w:val="center"/>
              <w:rPr>
                <w:rFonts w:hint="eastAsia" w:ascii="宋体" w:hAnsi="宋体" w:eastAsia="宋体" w:cs="宋体"/>
              </w:rPr>
            </w:pPr>
            <w:r>
              <w:rPr>
                <w:rFonts w:hint="eastAsia" w:ascii="宋体" w:hAnsi="宋体" w:eastAsia="宋体" w:cs="宋体"/>
              </w:rPr>
              <w:t>第二节</w:t>
            </w:r>
          </w:p>
          <w:p w14:paraId="59498F7C">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4</w:t>
            </w: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）项</w:t>
            </w:r>
          </w:p>
        </w:tc>
        <w:tc>
          <w:tcPr>
            <w:tcW w:w="1742" w:type="dxa"/>
            <w:vAlign w:val="center"/>
          </w:tcPr>
          <w:p w14:paraId="109494A6">
            <w:pPr>
              <w:bidi w:val="0"/>
              <w:jc w:val="center"/>
              <w:rPr>
                <w:rFonts w:hint="eastAsia" w:ascii="宋体" w:hAnsi="宋体" w:eastAsia="宋体" w:cs="宋体"/>
                <w:lang w:val="en-US" w:eastAsia="zh-CN"/>
              </w:rPr>
            </w:pPr>
            <w:r>
              <w:rPr>
                <w:rFonts w:hint="eastAsia" w:ascii="宋体" w:hAnsi="宋体" w:eastAsia="宋体" w:cs="宋体"/>
                <w:lang w:val="en-US" w:eastAsia="zh-CN"/>
              </w:rPr>
              <w:t>运行监督、维修期限</w:t>
            </w:r>
          </w:p>
        </w:tc>
        <w:tc>
          <w:tcPr>
            <w:tcW w:w="5170" w:type="dxa"/>
            <w:vAlign w:val="center"/>
          </w:tcPr>
          <w:p w14:paraId="11900B4D">
            <w:pPr>
              <w:bidi w:val="0"/>
              <w:rPr>
                <w:rFonts w:hint="eastAsia" w:ascii="宋体" w:hAnsi="宋体" w:eastAsia="宋体" w:cs="宋体"/>
              </w:rPr>
            </w:pPr>
          </w:p>
        </w:tc>
      </w:tr>
      <w:tr w14:paraId="39A82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08AD0ACC">
            <w:pPr>
              <w:bidi w:val="0"/>
              <w:jc w:val="center"/>
              <w:rPr>
                <w:rFonts w:hint="eastAsia" w:ascii="宋体" w:hAnsi="宋体" w:eastAsia="宋体" w:cs="宋体"/>
              </w:rPr>
            </w:pPr>
            <w:r>
              <w:rPr>
                <w:rFonts w:hint="eastAsia" w:ascii="宋体" w:hAnsi="宋体" w:eastAsia="宋体" w:cs="宋体"/>
              </w:rPr>
              <w:t>第二节</w:t>
            </w:r>
          </w:p>
          <w:p w14:paraId="50D60EE3">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4</w:t>
            </w:r>
            <w:r>
              <w:rPr>
                <w:rFonts w:hint="eastAsia" w:ascii="宋体" w:hAnsi="宋体" w:eastAsia="宋体" w:cs="宋体"/>
              </w:rPr>
              <w:t>.1（</w:t>
            </w:r>
            <w:r>
              <w:rPr>
                <w:rFonts w:hint="eastAsia" w:ascii="宋体" w:hAnsi="宋体" w:eastAsia="宋体" w:cs="宋体"/>
                <w:lang w:val="en-US" w:eastAsia="zh-CN"/>
              </w:rPr>
              <w:t>5</w:t>
            </w:r>
            <w:r>
              <w:rPr>
                <w:rFonts w:hint="eastAsia" w:ascii="宋体" w:hAnsi="宋体" w:eastAsia="宋体" w:cs="宋体"/>
              </w:rPr>
              <w:t>）项</w:t>
            </w:r>
          </w:p>
        </w:tc>
        <w:tc>
          <w:tcPr>
            <w:tcW w:w="1742" w:type="dxa"/>
            <w:vAlign w:val="center"/>
          </w:tcPr>
          <w:p w14:paraId="5AA3BEF7">
            <w:pPr>
              <w:bidi w:val="0"/>
              <w:jc w:val="center"/>
              <w:rPr>
                <w:rFonts w:hint="eastAsia" w:ascii="宋体" w:hAnsi="宋体" w:eastAsia="宋体" w:cs="宋体"/>
                <w:lang w:val="en-US" w:eastAsia="zh-CN"/>
              </w:rPr>
            </w:pPr>
            <w:r>
              <w:rPr>
                <w:rFonts w:hint="eastAsia" w:ascii="宋体" w:hAnsi="宋体" w:eastAsia="宋体" w:cs="宋体"/>
                <w:lang w:val="en-US" w:eastAsia="zh-CN"/>
              </w:rPr>
              <w:t>货物回收的约定</w:t>
            </w:r>
          </w:p>
        </w:tc>
        <w:tc>
          <w:tcPr>
            <w:tcW w:w="5170" w:type="dxa"/>
            <w:vAlign w:val="center"/>
          </w:tcPr>
          <w:p w14:paraId="390CE340">
            <w:pPr>
              <w:bidi w:val="0"/>
              <w:rPr>
                <w:rFonts w:hint="eastAsia" w:ascii="宋体" w:hAnsi="宋体" w:eastAsia="宋体" w:cs="宋体"/>
              </w:rPr>
            </w:pPr>
          </w:p>
        </w:tc>
      </w:tr>
      <w:tr w14:paraId="079D24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4F8B3B8C">
            <w:pPr>
              <w:bidi w:val="0"/>
              <w:jc w:val="center"/>
              <w:rPr>
                <w:rFonts w:hint="eastAsia" w:ascii="宋体" w:hAnsi="宋体" w:eastAsia="宋体" w:cs="宋体"/>
              </w:rPr>
            </w:pPr>
            <w:r>
              <w:rPr>
                <w:rFonts w:hint="eastAsia" w:ascii="宋体" w:hAnsi="宋体" w:eastAsia="宋体" w:cs="宋体"/>
              </w:rPr>
              <w:t>第二节</w:t>
            </w:r>
          </w:p>
          <w:p w14:paraId="666CC0DA">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4</w:t>
            </w: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）项</w:t>
            </w:r>
          </w:p>
        </w:tc>
        <w:tc>
          <w:tcPr>
            <w:tcW w:w="1742" w:type="dxa"/>
            <w:vAlign w:val="center"/>
          </w:tcPr>
          <w:p w14:paraId="4120880A">
            <w:pPr>
              <w:bidi w:val="0"/>
              <w:jc w:val="center"/>
              <w:rPr>
                <w:rFonts w:hint="eastAsia" w:ascii="宋体" w:hAnsi="宋体" w:eastAsia="宋体" w:cs="宋体"/>
              </w:rPr>
            </w:pPr>
            <w:r>
              <w:rPr>
                <w:rFonts w:hint="eastAsia" w:ascii="宋体" w:hAnsi="宋体" w:eastAsia="宋体" w:cs="宋体"/>
              </w:rPr>
              <w:t>乙方提供的其他服务</w:t>
            </w:r>
          </w:p>
        </w:tc>
        <w:tc>
          <w:tcPr>
            <w:tcW w:w="5170" w:type="dxa"/>
            <w:vAlign w:val="center"/>
          </w:tcPr>
          <w:p w14:paraId="5FF02B0A">
            <w:pPr>
              <w:bidi w:val="0"/>
              <w:rPr>
                <w:rFonts w:hint="eastAsia" w:ascii="宋体" w:hAnsi="宋体" w:eastAsia="宋体" w:cs="宋体"/>
              </w:rPr>
            </w:pPr>
          </w:p>
        </w:tc>
      </w:tr>
      <w:tr w14:paraId="1E77F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4C21E331">
            <w:pPr>
              <w:bidi w:val="0"/>
              <w:jc w:val="center"/>
              <w:rPr>
                <w:rFonts w:hint="eastAsia" w:ascii="宋体" w:hAnsi="宋体" w:eastAsia="宋体" w:cs="宋体"/>
              </w:rPr>
            </w:pPr>
            <w:r>
              <w:rPr>
                <w:rFonts w:hint="eastAsia" w:ascii="宋体" w:hAnsi="宋体" w:eastAsia="宋体" w:cs="宋体"/>
              </w:rPr>
              <w:t>第二节</w:t>
            </w:r>
          </w:p>
          <w:p w14:paraId="17D3F17D">
            <w:pPr>
              <w:bidi w:val="0"/>
              <w:jc w:val="center"/>
              <w:rPr>
                <w:rFonts w:hint="eastAsia" w:ascii="宋体" w:hAnsi="宋体" w:eastAsia="宋体" w:cs="宋体"/>
                <w:lang w:val="en-US" w:eastAsia="zh-CN"/>
              </w:rPr>
            </w:pPr>
            <w:r>
              <w:rPr>
                <w:rFonts w:hint="eastAsia" w:ascii="宋体" w:hAnsi="宋体" w:eastAsia="宋体" w:cs="宋体"/>
              </w:rPr>
              <w:t>第1</w:t>
            </w:r>
            <w:r>
              <w:rPr>
                <w:rFonts w:hint="eastAsia" w:ascii="宋体" w:hAnsi="宋体" w:eastAsia="宋体" w:cs="宋体"/>
                <w:lang w:val="en-US" w:eastAsia="zh-CN"/>
              </w:rPr>
              <w:t>5</w:t>
            </w:r>
            <w:r>
              <w:rPr>
                <w:rFonts w:hint="eastAsia" w:ascii="宋体" w:hAnsi="宋体" w:eastAsia="宋体" w:cs="宋体"/>
              </w:rPr>
              <w:t>.</w:t>
            </w:r>
            <w:r>
              <w:rPr>
                <w:rFonts w:hint="eastAsia" w:ascii="宋体" w:hAnsi="宋体" w:eastAsia="宋体" w:cs="宋体"/>
                <w:lang w:val="en-US" w:eastAsia="zh-CN"/>
              </w:rPr>
              <w:t>1款</w:t>
            </w:r>
          </w:p>
        </w:tc>
        <w:tc>
          <w:tcPr>
            <w:tcW w:w="1742" w:type="dxa"/>
            <w:vAlign w:val="center"/>
          </w:tcPr>
          <w:p w14:paraId="124B083C">
            <w:pPr>
              <w:bidi w:val="0"/>
              <w:jc w:val="center"/>
              <w:rPr>
                <w:rFonts w:hint="eastAsia" w:ascii="宋体" w:hAnsi="宋体" w:eastAsia="宋体" w:cs="宋体"/>
              </w:rPr>
            </w:pPr>
            <w:r>
              <w:rPr>
                <w:rFonts w:hint="eastAsia" w:ascii="宋体" w:hAnsi="宋体" w:eastAsia="宋体" w:cs="宋体"/>
                <w:lang w:eastAsia="zh-CN"/>
              </w:rPr>
              <w:t>修理、重做、更换相关具体规定</w:t>
            </w:r>
          </w:p>
        </w:tc>
        <w:tc>
          <w:tcPr>
            <w:tcW w:w="5170" w:type="dxa"/>
            <w:vAlign w:val="center"/>
          </w:tcPr>
          <w:p w14:paraId="3017DF45">
            <w:pPr>
              <w:bidi w:val="0"/>
              <w:rPr>
                <w:rFonts w:hint="eastAsia" w:ascii="宋体" w:hAnsi="宋体" w:eastAsia="宋体" w:cs="宋体"/>
              </w:rPr>
            </w:pPr>
          </w:p>
        </w:tc>
      </w:tr>
      <w:tr w14:paraId="35C9D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088B7CC4">
            <w:pPr>
              <w:bidi w:val="0"/>
              <w:jc w:val="center"/>
              <w:rPr>
                <w:rFonts w:hint="eastAsia" w:ascii="宋体" w:hAnsi="宋体" w:eastAsia="宋体" w:cs="宋体"/>
              </w:rPr>
            </w:pPr>
            <w:r>
              <w:rPr>
                <w:rFonts w:hint="eastAsia" w:ascii="宋体" w:hAnsi="宋体" w:eastAsia="宋体" w:cs="宋体"/>
              </w:rPr>
              <w:t>第二节</w:t>
            </w:r>
          </w:p>
          <w:p w14:paraId="1E6CA87E">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5</w:t>
            </w:r>
            <w:r>
              <w:rPr>
                <w:rFonts w:hint="eastAsia" w:ascii="宋体" w:hAnsi="宋体" w:eastAsia="宋体" w:cs="宋体"/>
              </w:rPr>
              <w:t>.2（2）项</w:t>
            </w:r>
          </w:p>
        </w:tc>
        <w:tc>
          <w:tcPr>
            <w:tcW w:w="1742" w:type="dxa"/>
            <w:vAlign w:val="center"/>
          </w:tcPr>
          <w:p w14:paraId="3876A756">
            <w:pPr>
              <w:bidi w:val="0"/>
              <w:jc w:val="center"/>
              <w:rPr>
                <w:rFonts w:hint="eastAsia" w:ascii="宋体" w:hAnsi="宋体" w:eastAsia="宋体" w:cs="宋体"/>
              </w:rPr>
            </w:pPr>
            <w:r>
              <w:rPr>
                <w:rFonts w:hint="eastAsia" w:ascii="宋体" w:hAnsi="宋体" w:eastAsia="宋体" w:cs="宋体"/>
              </w:rPr>
              <w:t>迟延交货赔偿费</w:t>
            </w:r>
          </w:p>
        </w:tc>
        <w:tc>
          <w:tcPr>
            <w:tcW w:w="5170" w:type="dxa"/>
            <w:vAlign w:val="center"/>
          </w:tcPr>
          <w:p w14:paraId="17A8DC02">
            <w:pPr>
              <w:bidi w:val="0"/>
              <w:rPr>
                <w:rFonts w:hint="eastAsia" w:ascii="宋体" w:hAnsi="宋体" w:eastAsia="宋体" w:cs="宋体"/>
              </w:rPr>
            </w:pPr>
          </w:p>
        </w:tc>
      </w:tr>
      <w:tr w14:paraId="7198B7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469E7116">
            <w:pPr>
              <w:bidi w:val="0"/>
              <w:jc w:val="center"/>
              <w:rPr>
                <w:rFonts w:hint="eastAsia" w:ascii="宋体" w:hAnsi="宋体" w:eastAsia="宋体" w:cs="宋体"/>
              </w:rPr>
            </w:pPr>
            <w:r>
              <w:rPr>
                <w:rFonts w:hint="eastAsia" w:ascii="宋体" w:hAnsi="宋体" w:eastAsia="宋体" w:cs="宋体"/>
              </w:rPr>
              <w:t>第二节</w:t>
            </w:r>
          </w:p>
          <w:p w14:paraId="5B725792">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5</w:t>
            </w:r>
            <w:r>
              <w:rPr>
                <w:rFonts w:hint="eastAsia" w:ascii="宋体" w:hAnsi="宋体" w:eastAsia="宋体" w:cs="宋体"/>
              </w:rPr>
              <w:t>.</w:t>
            </w:r>
            <w:r>
              <w:rPr>
                <w:rFonts w:hint="eastAsia" w:ascii="宋体" w:hAnsi="宋体" w:eastAsia="宋体" w:cs="宋体"/>
                <w:lang w:val="en-US" w:eastAsia="zh-CN"/>
              </w:rPr>
              <w:t>3款</w:t>
            </w:r>
          </w:p>
        </w:tc>
        <w:tc>
          <w:tcPr>
            <w:tcW w:w="1742" w:type="dxa"/>
            <w:vAlign w:val="center"/>
          </w:tcPr>
          <w:p w14:paraId="35BF1798">
            <w:pPr>
              <w:bidi w:val="0"/>
              <w:jc w:val="center"/>
              <w:rPr>
                <w:rFonts w:hint="eastAsia" w:ascii="宋体" w:hAnsi="宋体" w:eastAsia="宋体" w:cs="宋体"/>
              </w:rPr>
            </w:pPr>
            <w:r>
              <w:rPr>
                <w:rFonts w:hint="eastAsia" w:ascii="宋体" w:hAnsi="宋体" w:eastAsia="宋体" w:cs="宋体"/>
              </w:rPr>
              <w:t>逾期付款利息</w:t>
            </w:r>
          </w:p>
        </w:tc>
        <w:tc>
          <w:tcPr>
            <w:tcW w:w="5170" w:type="dxa"/>
            <w:vAlign w:val="center"/>
          </w:tcPr>
          <w:p w14:paraId="0EBEA72C">
            <w:pPr>
              <w:bidi w:val="0"/>
              <w:rPr>
                <w:rFonts w:hint="eastAsia" w:ascii="宋体" w:hAnsi="宋体" w:eastAsia="宋体" w:cs="宋体"/>
              </w:rPr>
            </w:pPr>
          </w:p>
        </w:tc>
      </w:tr>
      <w:tr w14:paraId="013BBA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tcBorders>
              <w:bottom w:val="single" w:color="auto" w:sz="2" w:space="0"/>
              <w:right w:val="single" w:color="auto" w:sz="2" w:space="0"/>
            </w:tcBorders>
            <w:vAlign w:val="center"/>
          </w:tcPr>
          <w:p w14:paraId="5489C98A">
            <w:pPr>
              <w:bidi w:val="0"/>
              <w:jc w:val="center"/>
              <w:rPr>
                <w:rFonts w:hint="eastAsia" w:ascii="宋体" w:hAnsi="宋体" w:eastAsia="宋体" w:cs="宋体"/>
              </w:rPr>
            </w:pPr>
            <w:r>
              <w:rPr>
                <w:rFonts w:hint="eastAsia" w:ascii="宋体" w:hAnsi="宋体" w:eastAsia="宋体" w:cs="宋体"/>
              </w:rPr>
              <w:t>第二节</w:t>
            </w:r>
          </w:p>
          <w:p w14:paraId="66D3F07A">
            <w:pPr>
              <w:bidi w:val="0"/>
              <w:jc w:val="center"/>
              <w:rPr>
                <w:rFonts w:hint="eastAsia" w:ascii="宋体" w:hAnsi="宋体" w:eastAsia="宋体" w:cs="宋体"/>
              </w:rPr>
            </w:pPr>
            <w:r>
              <w:rPr>
                <w:rFonts w:hint="eastAsia" w:ascii="宋体" w:hAnsi="宋体" w:eastAsia="宋体" w:cs="宋体"/>
              </w:rPr>
              <w:t>第1</w:t>
            </w:r>
            <w:r>
              <w:rPr>
                <w:rFonts w:hint="eastAsia" w:ascii="宋体" w:hAnsi="宋体" w:eastAsia="宋体" w:cs="宋体"/>
                <w:lang w:val="en-US" w:eastAsia="zh-CN"/>
              </w:rPr>
              <w:t>5</w:t>
            </w:r>
            <w:r>
              <w:rPr>
                <w:rFonts w:hint="eastAsia" w:ascii="宋体" w:hAnsi="宋体" w:eastAsia="宋体" w:cs="宋体"/>
              </w:rPr>
              <w:t>.4</w:t>
            </w:r>
            <w:r>
              <w:rPr>
                <w:rFonts w:hint="eastAsia" w:ascii="宋体" w:hAnsi="宋体" w:eastAsia="宋体" w:cs="宋体"/>
                <w:lang w:val="en-US" w:eastAsia="zh-CN"/>
              </w:rPr>
              <w:t>款</w:t>
            </w:r>
          </w:p>
        </w:tc>
        <w:tc>
          <w:tcPr>
            <w:tcW w:w="1742" w:type="dxa"/>
            <w:tcBorders>
              <w:left w:val="single" w:color="auto" w:sz="2" w:space="0"/>
              <w:bottom w:val="single" w:color="auto" w:sz="2" w:space="0"/>
              <w:right w:val="single" w:color="auto" w:sz="2" w:space="0"/>
            </w:tcBorders>
            <w:vAlign w:val="center"/>
          </w:tcPr>
          <w:p w14:paraId="6804AC21">
            <w:pPr>
              <w:bidi w:val="0"/>
              <w:jc w:val="center"/>
              <w:rPr>
                <w:rFonts w:hint="eastAsia" w:ascii="宋体" w:hAnsi="宋体" w:eastAsia="宋体" w:cs="宋体"/>
              </w:rPr>
            </w:pPr>
            <w:r>
              <w:rPr>
                <w:rFonts w:hint="eastAsia" w:ascii="宋体" w:hAnsi="宋体" w:eastAsia="宋体" w:cs="宋体"/>
              </w:rPr>
              <w:t>其他违约责任</w:t>
            </w:r>
          </w:p>
        </w:tc>
        <w:tc>
          <w:tcPr>
            <w:tcW w:w="5170" w:type="dxa"/>
            <w:tcBorders>
              <w:left w:val="single" w:color="auto" w:sz="2" w:space="0"/>
              <w:bottom w:val="single" w:color="auto" w:sz="2" w:space="0"/>
            </w:tcBorders>
            <w:vAlign w:val="center"/>
          </w:tcPr>
          <w:p w14:paraId="18657854">
            <w:pPr>
              <w:bidi w:val="0"/>
              <w:rPr>
                <w:rFonts w:hint="eastAsia" w:ascii="宋体" w:hAnsi="宋体" w:eastAsia="宋体" w:cs="宋体"/>
              </w:rPr>
            </w:pPr>
          </w:p>
        </w:tc>
      </w:tr>
      <w:tr w14:paraId="5D19B9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tcBorders>
              <w:top w:val="single" w:color="auto" w:sz="2" w:space="0"/>
              <w:right w:val="single" w:color="auto" w:sz="2" w:space="0"/>
            </w:tcBorders>
            <w:vAlign w:val="center"/>
          </w:tcPr>
          <w:p w14:paraId="0F972BC1">
            <w:pPr>
              <w:bidi w:val="0"/>
              <w:jc w:val="center"/>
              <w:rPr>
                <w:rFonts w:hint="eastAsia" w:ascii="宋体" w:hAnsi="宋体" w:eastAsia="宋体" w:cs="宋体"/>
              </w:rPr>
            </w:pPr>
            <w:r>
              <w:rPr>
                <w:rFonts w:hint="eastAsia" w:ascii="宋体" w:hAnsi="宋体" w:eastAsia="宋体" w:cs="宋体"/>
              </w:rPr>
              <w:t>第二节</w:t>
            </w:r>
          </w:p>
          <w:p w14:paraId="240C89B2">
            <w:pPr>
              <w:bidi w:val="0"/>
              <w:jc w:val="center"/>
              <w:rPr>
                <w:rFonts w:hint="eastAsia" w:ascii="宋体" w:hAnsi="宋体" w:eastAsia="宋体" w:cs="宋体"/>
              </w:rPr>
            </w:pPr>
            <w:r>
              <w:rPr>
                <w:rFonts w:hint="eastAsia" w:ascii="宋体" w:hAnsi="宋体" w:eastAsia="宋体" w:cs="宋体"/>
              </w:rPr>
              <w:t>第</w:t>
            </w:r>
            <w:r>
              <w:rPr>
                <w:rFonts w:hint="eastAsia" w:ascii="宋体" w:hAnsi="宋体" w:eastAsia="宋体" w:cs="宋体"/>
                <w:lang w:val="en-US" w:eastAsia="zh-CN"/>
              </w:rPr>
              <w:t>19</w:t>
            </w:r>
            <w:r>
              <w:rPr>
                <w:rFonts w:hint="eastAsia" w:ascii="宋体" w:hAnsi="宋体" w:eastAsia="宋体" w:cs="宋体"/>
              </w:rPr>
              <w:t>.2</w:t>
            </w:r>
            <w:r>
              <w:rPr>
                <w:rFonts w:hint="eastAsia" w:ascii="宋体" w:hAnsi="宋体" w:eastAsia="宋体" w:cs="宋体"/>
                <w:lang w:val="en-US" w:eastAsia="zh-CN"/>
              </w:rPr>
              <w:t>款</w:t>
            </w:r>
          </w:p>
        </w:tc>
        <w:tc>
          <w:tcPr>
            <w:tcW w:w="1742" w:type="dxa"/>
            <w:tcBorders>
              <w:top w:val="single" w:color="auto" w:sz="2" w:space="0"/>
              <w:left w:val="single" w:color="auto" w:sz="2" w:space="0"/>
              <w:right w:val="single" w:color="auto" w:sz="2" w:space="0"/>
            </w:tcBorders>
            <w:vAlign w:val="center"/>
          </w:tcPr>
          <w:p w14:paraId="096BD79E">
            <w:pPr>
              <w:bidi w:val="0"/>
              <w:jc w:val="center"/>
              <w:rPr>
                <w:rFonts w:hint="eastAsia" w:ascii="宋体" w:hAnsi="宋体" w:eastAsia="宋体" w:cs="宋体"/>
              </w:rPr>
            </w:pPr>
            <w:r>
              <w:rPr>
                <w:rFonts w:hint="eastAsia" w:ascii="宋体" w:hAnsi="宋体" w:eastAsia="宋体" w:cs="宋体"/>
                <w:lang w:val="en-US" w:eastAsia="zh-CN"/>
              </w:rPr>
              <w:t>解决争议的方法</w:t>
            </w:r>
          </w:p>
        </w:tc>
        <w:tc>
          <w:tcPr>
            <w:tcW w:w="5170" w:type="dxa"/>
            <w:tcBorders>
              <w:top w:val="single" w:color="auto" w:sz="2" w:space="0"/>
              <w:left w:val="single" w:color="auto" w:sz="2" w:space="0"/>
            </w:tcBorders>
            <w:vAlign w:val="center"/>
          </w:tcPr>
          <w:p w14:paraId="4F0E0F5A">
            <w:pPr>
              <w:bidi w:val="0"/>
              <w:rPr>
                <w:rFonts w:hint="eastAsia" w:ascii="宋体" w:hAnsi="宋体" w:eastAsia="宋体" w:cs="宋体"/>
              </w:rPr>
            </w:pPr>
            <w:r>
              <w:rPr>
                <w:rFonts w:hint="eastAsia" w:ascii="宋体" w:hAnsi="宋体" w:eastAsia="宋体" w:cs="宋体"/>
              </w:rPr>
              <w:t>因本合同及合同有关事项发生的争议，按下列第</w:t>
            </w:r>
            <w:r>
              <w:rPr>
                <w:rFonts w:hint="eastAsia" w:ascii="宋体" w:hAnsi="宋体" w:eastAsia="宋体" w:cs="宋体"/>
                <w:u w:val="single"/>
              </w:rPr>
              <w:t xml:space="preserve">   </w:t>
            </w:r>
            <w:r>
              <w:rPr>
                <w:rFonts w:hint="eastAsia" w:ascii="宋体" w:hAnsi="宋体" w:eastAsia="宋体" w:cs="宋体"/>
              </w:rPr>
              <w:t>种方式解决：</w:t>
            </w:r>
          </w:p>
          <w:p w14:paraId="62B44492">
            <w:pPr>
              <w:bidi w:val="0"/>
              <w:rPr>
                <w:rFonts w:hint="eastAsia" w:ascii="宋体" w:hAnsi="宋体" w:eastAsia="宋体" w:cs="宋体"/>
              </w:rPr>
            </w:pPr>
            <w:r>
              <w:rPr>
                <w:rFonts w:hint="eastAsia" w:ascii="宋体" w:hAnsi="宋体" w:eastAsia="宋体" w:cs="宋体"/>
              </w:rPr>
              <w:t>（1）向</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仲裁委员会申请仲裁，仲裁地点为</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w:t>
            </w:r>
          </w:p>
          <w:p w14:paraId="5F4045C8">
            <w:pPr>
              <w:bidi w:val="0"/>
              <w:rPr>
                <w:rFonts w:hint="eastAsia" w:ascii="宋体" w:hAnsi="宋体" w:eastAsia="宋体" w:cs="宋体"/>
              </w:rPr>
            </w:pPr>
            <w:r>
              <w:rPr>
                <w:rFonts w:hint="eastAsia" w:ascii="宋体" w:hAnsi="宋体" w:eastAsia="宋体" w:cs="宋体"/>
              </w:rPr>
              <w:t>（2）向</w:t>
            </w:r>
            <w:r>
              <w:rPr>
                <w:rFonts w:hint="eastAsia" w:ascii="宋体" w:hAnsi="宋体" w:eastAsia="宋体" w:cs="宋体"/>
                <w:u w:val="single"/>
              </w:rPr>
              <w:t xml:space="preserve">                    </w:t>
            </w:r>
            <w:r>
              <w:rPr>
                <w:rFonts w:hint="eastAsia" w:ascii="宋体" w:hAnsi="宋体" w:eastAsia="宋体" w:cs="宋体"/>
              </w:rPr>
              <w:t>人民法院起诉。</w:t>
            </w:r>
          </w:p>
        </w:tc>
      </w:tr>
      <w:tr w14:paraId="356F70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07" w:type="dxa"/>
            <w:vAlign w:val="center"/>
          </w:tcPr>
          <w:p w14:paraId="74B64C70">
            <w:pPr>
              <w:bidi w:val="0"/>
              <w:jc w:val="center"/>
              <w:rPr>
                <w:rFonts w:hint="eastAsia" w:ascii="宋体" w:hAnsi="宋体" w:eastAsia="宋体" w:cs="宋体"/>
              </w:rPr>
            </w:pPr>
            <w:r>
              <w:rPr>
                <w:rFonts w:hint="eastAsia" w:ascii="宋体" w:hAnsi="宋体" w:eastAsia="宋体" w:cs="宋体"/>
              </w:rPr>
              <w:t>第二节</w:t>
            </w:r>
          </w:p>
          <w:p w14:paraId="3D9E2ACB">
            <w:pPr>
              <w:bidi w:val="0"/>
              <w:jc w:val="center"/>
              <w:rPr>
                <w:rFonts w:hint="eastAsia" w:ascii="宋体" w:hAnsi="宋体" w:eastAsia="宋体" w:cs="宋体"/>
              </w:rPr>
            </w:pPr>
            <w:r>
              <w:rPr>
                <w:rFonts w:hint="eastAsia" w:ascii="宋体" w:hAnsi="宋体" w:eastAsia="宋体" w:cs="宋体"/>
              </w:rPr>
              <w:t>第2</w:t>
            </w:r>
            <w:r>
              <w:rPr>
                <w:rFonts w:hint="eastAsia" w:ascii="宋体" w:hAnsi="宋体" w:eastAsia="宋体" w:cs="宋体"/>
                <w:lang w:val="en-US" w:eastAsia="zh-CN"/>
              </w:rPr>
              <w:t>3.1</w:t>
            </w:r>
            <w:r>
              <w:rPr>
                <w:rFonts w:hint="eastAsia" w:ascii="宋体" w:hAnsi="宋体" w:eastAsia="宋体" w:cs="宋体"/>
                <w:lang w:eastAsia="zh-CN"/>
              </w:rPr>
              <w:t>款</w:t>
            </w:r>
          </w:p>
        </w:tc>
        <w:tc>
          <w:tcPr>
            <w:tcW w:w="1742" w:type="dxa"/>
            <w:vAlign w:val="center"/>
          </w:tcPr>
          <w:p w14:paraId="1CE0177C">
            <w:pPr>
              <w:bidi w:val="0"/>
              <w:jc w:val="center"/>
              <w:rPr>
                <w:rFonts w:hint="eastAsia" w:ascii="宋体" w:hAnsi="宋体" w:eastAsia="宋体" w:cs="宋体"/>
              </w:rPr>
            </w:pPr>
            <w:r>
              <w:rPr>
                <w:rFonts w:hint="eastAsia" w:ascii="宋体" w:hAnsi="宋体" w:eastAsia="宋体" w:cs="宋体"/>
                <w:lang w:eastAsia="zh-CN"/>
              </w:rPr>
              <w:t>其他专用条款</w:t>
            </w:r>
          </w:p>
        </w:tc>
        <w:tc>
          <w:tcPr>
            <w:tcW w:w="5170" w:type="dxa"/>
            <w:vAlign w:val="center"/>
          </w:tcPr>
          <w:p w14:paraId="68311B40">
            <w:pPr>
              <w:bidi w:val="0"/>
              <w:rPr>
                <w:rFonts w:hint="eastAsia" w:ascii="宋体" w:hAnsi="宋体" w:eastAsia="宋体" w:cs="宋体"/>
                <w:lang w:val="en-US" w:eastAsia="zh-CN"/>
              </w:rPr>
            </w:pPr>
          </w:p>
        </w:tc>
      </w:tr>
    </w:tbl>
    <w:p w14:paraId="21E2BE42">
      <w:pPr>
        <w:rPr>
          <w:rFonts w:hint="eastAsia" w:ascii="宋体" w:hAnsi="宋体" w:eastAsia="宋体" w:cs="宋体"/>
        </w:rPr>
      </w:pPr>
    </w:p>
    <w:p w14:paraId="0E2B4799">
      <w:pPr>
        <w:jc w:val="center"/>
        <w:rPr>
          <w:rFonts w:hint="eastAsia" w:ascii="宋体" w:hAnsi="宋体" w:eastAsia="宋体" w:cs="宋体"/>
          <w:b/>
          <w:bCs/>
          <w:color w:val="FF0000"/>
          <w:sz w:val="24"/>
          <w:szCs w:val="28"/>
        </w:rPr>
      </w:pPr>
      <w:r>
        <w:rPr>
          <w:rFonts w:hint="eastAsia" w:ascii="宋体" w:hAnsi="宋体" w:eastAsia="宋体" w:cs="宋体"/>
          <w:b/>
          <w:bCs/>
          <w:color w:val="FF0000"/>
          <w:sz w:val="24"/>
          <w:szCs w:val="28"/>
        </w:rPr>
        <w:t>（此合同仅供参考，以中标后签订的合同</w:t>
      </w:r>
      <w:r>
        <w:rPr>
          <w:rFonts w:hint="eastAsia" w:ascii="宋体" w:hAnsi="宋体" w:eastAsia="宋体" w:cs="宋体"/>
          <w:b/>
          <w:bCs/>
          <w:color w:val="FF0000"/>
          <w:sz w:val="24"/>
          <w:szCs w:val="28"/>
          <w:lang w:eastAsia="zh-CN"/>
        </w:rPr>
        <w:t>为准</w:t>
      </w:r>
      <w:r>
        <w:rPr>
          <w:rFonts w:hint="eastAsia" w:ascii="宋体" w:hAnsi="宋体" w:eastAsia="宋体" w:cs="宋体"/>
          <w:b/>
          <w:bCs/>
          <w:color w:val="FF0000"/>
          <w:sz w:val="24"/>
          <w:szCs w:val="28"/>
        </w:rPr>
        <w:t>）</w:t>
      </w:r>
    </w:p>
    <w:p w14:paraId="7FDCC784">
      <w:pPr>
        <w:rPr>
          <w:rFonts w:hint="eastAsia" w:ascii="宋体" w:hAnsi="宋体" w:eastAsia="宋体" w:cs="宋体"/>
        </w:rPr>
      </w:pPr>
    </w:p>
    <w:p w14:paraId="7D41A709">
      <w:pPr>
        <w:bidi w:val="0"/>
        <w:rPr>
          <w:rFonts w:hint="eastAsia" w:ascii="宋体" w:hAnsi="宋体" w:eastAsia="宋体" w:cs="宋体"/>
          <w:b/>
          <w:bCs/>
        </w:rPr>
      </w:pPr>
      <w:r>
        <w:rPr>
          <w:rFonts w:hint="eastAsia" w:ascii="宋体" w:hAnsi="宋体" w:eastAsia="宋体" w:cs="宋体"/>
          <w:b/>
          <w:bCs/>
        </w:rPr>
        <w:t>合同融资注意事项：1）供应商</w:t>
      </w:r>
      <w:r>
        <w:rPr>
          <w:rFonts w:hint="eastAsia" w:ascii="宋体" w:hAnsi="宋体" w:eastAsia="宋体" w:cs="宋体"/>
          <w:b/>
          <w:bCs/>
          <w:lang w:eastAsia="zh-CN"/>
        </w:rPr>
        <w:t>欲</w:t>
      </w:r>
      <w:r>
        <w:rPr>
          <w:rFonts w:hint="eastAsia" w:ascii="宋体" w:hAnsi="宋体" w:eastAsia="宋体" w:cs="宋体"/>
          <w:b/>
          <w:bCs/>
        </w:rPr>
        <w:t>进行合同融资的，在签订合同时，供应商的合同账号需为合同融资行指定的账户和账号。2）预进行合同融资的合同，采购人在合同备案时，需将备案系统中供应商默认账户和账号修改为合同融资行指定的账户和账号，然后再提交合同备案。</w:t>
      </w:r>
    </w:p>
    <w:p w14:paraId="322FDD36">
      <w:pPr>
        <w:bidi w:val="0"/>
        <w:jc w:val="center"/>
        <w:rPr>
          <w:rFonts w:hint="eastAsia" w:ascii="宋体" w:hAnsi="宋体" w:eastAsia="宋体" w:cs="宋体"/>
          <w:sz w:val="32"/>
          <w:szCs w:val="32"/>
          <w:lang w:eastAsia="zh-CN"/>
        </w:rPr>
      </w:pPr>
      <w:r>
        <w:rPr>
          <w:rFonts w:hint="eastAsia" w:ascii="宋体" w:hAnsi="宋体" w:eastAsia="宋体" w:cs="宋体"/>
          <w:sz w:val="32"/>
          <w:szCs w:val="32"/>
          <w:lang w:val="en-US" w:eastAsia="zh-CN"/>
        </w:rPr>
        <w:t>合同模板</w:t>
      </w:r>
      <w:r>
        <w:rPr>
          <w:rFonts w:hint="eastAsia" w:ascii="宋体" w:hAnsi="宋体" w:eastAsia="宋体" w:cs="宋体"/>
          <w:sz w:val="32"/>
          <w:szCs w:val="32"/>
          <w:lang w:eastAsia="zh-CN"/>
        </w:rPr>
        <w:t>使用说明（</w:t>
      </w:r>
      <w:r>
        <w:rPr>
          <w:rFonts w:hint="eastAsia" w:ascii="宋体" w:hAnsi="宋体" w:eastAsia="宋体" w:cs="宋体"/>
          <w:sz w:val="32"/>
          <w:szCs w:val="32"/>
          <w:lang w:val="en-US" w:eastAsia="zh-CN"/>
        </w:rPr>
        <w:t>非采购文件内容</w:t>
      </w:r>
      <w:r>
        <w:rPr>
          <w:rFonts w:hint="eastAsia" w:ascii="宋体" w:hAnsi="宋体" w:eastAsia="宋体" w:cs="宋体"/>
          <w:sz w:val="32"/>
          <w:szCs w:val="32"/>
          <w:lang w:eastAsia="zh-CN"/>
        </w:rPr>
        <w:t>）</w:t>
      </w:r>
    </w:p>
    <w:p w14:paraId="2B1290F9">
      <w:pPr>
        <w:ind w:firstLine="640" w:firstLineChars="200"/>
        <w:rPr>
          <w:rFonts w:hint="eastAsia" w:ascii="宋体" w:hAnsi="宋体" w:eastAsia="宋体" w:cs="宋体"/>
          <w:sz w:val="32"/>
          <w:szCs w:val="32"/>
          <w:lang w:val="en-US" w:eastAsia="zh-CN"/>
        </w:rPr>
      </w:pPr>
    </w:p>
    <w:p w14:paraId="4F76FBC3">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1.本合同标准文本适用于购买现成货物的采购项目，不包括需要供应商定制开发、创新研发的货物采购项目。</w:t>
      </w:r>
    </w:p>
    <w:p w14:paraId="0B1F0C34">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2.本合同标准文本为政府采购货物买卖合同编制提供参考，可以结合采购项目具体情况，对文本作必要的调整修订后使用。</w:t>
      </w:r>
    </w:p>
    <w:p w14:paraId="416EB4EA">
      <w:pPr>
        <w:pStyle w:val="7"/>
        <w:bidi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3.本合同标准文本各条款中，如涉及填写多家供应商、制造商，多种采购标的、分包主要内容等信息的，可根据采购项目具体情况添加信息项。</w:t>
      </w:r>
    </w:p>
    <w:p w14:paraId="2D6AF459">
      <w:pPr>
        <w:bidi w:val="0"/>
        <w:rPr>
          <w:rFonts w:hint="eastAsia" w:ascii="宋体" w:hAnsi="宋体" w:eastAsia="宋体" w:cs="宋体"/>
          <w:lang w:val="en-US" w:eastAsia="zh-CN"/>
        </w:rPr>
      </w:pPr>
    </w:p>
    <w:p w14:paraId="5BF4D491">
      <w:pPr>
        <w:bidi w:val="0"/>
        <w:rPr>
          <w:rFonts w:hint="eastAsia" w:ascii="宋体" w:hAnsi="宋体" w:eastAsia="宋体" w:cs="宋体"/>
          <w:lang w:val="en-US" w:eastAsia="zh-CN"/>
        </w:rPr>
      </w:pPr>
    </w:p>
    <w:p w14:paraId="18D9FCD8">
      <w:pPr>
        <w:bidi w:val="0"/>
        <w:rPr>
          <w:rFonts w:hint="eastAsia" w:ascii="宋体" w:hAnsi="宋体" w:eastAsia="宋体" w:cs="宋体"/>
          <w:lang w:val="en-US" w:eastAsia="zh-CN"/>
        </w:rPr>
      </w:pPr>
    </w:p>
    <w:p w14:paraId="63886DB2">
      <w:pPr>
        <w:bidi w:val="0"/>
        <w:rPr>
          <w:rFonts w:hint="eastAsia" w:ascii="宋体" w:hAnsi="宋体" w:eastAsia="宋体" w:cs="宋体"/>
          <w:lang w:val="en-US" w:eastAsia="zh-CN"/>
        </w:rPr>
      </w:pPr>
    </w:p>
    <w:p w14:paraId="24F3BFD6">
      <w:pPr>
        <w:bidi w:val="0"/>
        <w:rPr>
          <w:rFonts w:hint="eastAsia" w:ascii="宋体" w:hAnsi="宋体" w:eastAsia="宋体" w:cs="宋体"/>
          <w:lang w:val="en-US" w:eastAsia="zh-CN"/>
        </w:rPr>
      </w:pPr>
    </w:p>
    <w:p w14:paraId="1C4FFB31">
      <w:pPr>
        <w:bidi w:val="0"/>
        <w:rPr>
          <w:rFonts w:hint="eastAsia" w:ascii="宋体" w:hAnsi="宋体" w:eastAsia="宋体" w:cs="宋体"/>
          <w:lang w:val="en-US" w:eastAsia="zh-CN"/>
        </w:rPr>
      </w:pPr>
    </w:p>
    <w:p w14:paraId="76C01590">
      <w:pPr>
        <w:bidi w:val="0"/>
        <w:rPr>
          <w:rFonts w:hint="eastAsia" w:ascii="宋体" w:hAnsi="宋体" w:eastAsia="宋体" w:cs="宋体"/>
          <w:lang w:val="en-US" w:eastAsia="zh-CN"/>
        </w:rPr>
      </w:pPr>
    </w:p>
    <w:p w14:paraId="398F76C1">
      <w:pPr>
        <w:bidi w:val="0"/>
        <w:rPr>
          <w:rFonts w:hint="eastAsia" w:ascii="宋体" w:hAnsi="宋体" w:eastAsia="宋体" w:cs="宋体"/>
          <w:lang w:val="en-US" w:eastAsia="zh-CN"/>
        </w:rPr>
      </w:pPr>
    </w:p>
    <w:p w14:paraId="414F26F2">
      <w:pPr>
        <w:bidi w:val="0"/>
        <w:rPr>
          <w:rFonts w:hint="eastAsia" w:ascii="宋体" w:hAnsi="宋体" w:eastAsia="宋体" w:cs="宋体"/>
          <w:lang w:val="en-US" w:eastAsia="zh-CN"/>
        </w:rPr>
      </w:pPr>
    </w:p>
    <w:p w14:paraId="2DDA1768">
      <w:pPr>
        <w:bidi w:val="0"/>
        <w:rPr>
          <w:rFonts w:hint="eastAsia" w:ascii="宋体" w:hAnsi="宋体" w:eastAsia="宋体" w:cs="宋体"/>
          <w:lang w:val="en-US" w:eastAsia="zh-CN"/>
        </w:rPr>
      </w:pPr>
    </w:p>
    <w:p w14:paraId="3529B452">
      <w:pPr>
        <w:bidi w:val="0"/>
        <w:rPr>
          <w:rFonts w:hint="eastAsia" w:ascii="宋体" w:hAnsi="宋体" w:eastAsia="宋体" w:cs="宋体"/>
          <w:lang w:val="en-US" w:eastAsia="zh-CN"/>
        </w:rPr>
      </w:pPr>
    </w:p>
    <w:p w14:paraId="7452C486">
      <w:pPr>
        <w:rPr>
          <w:rFonts w:hint="eastAsia" w:ascii="宋体" w:hAnsi="宋体" w:eastAsia="宋体" w:cs="宋体"/>
          <w:lang w:val="en-US" w:eastAsia="zh-CN"/>
        </w:rPr>
      </w:pPr>
      <w:r>
        <w:rPr>
          <w:rFonts w:hint="eastAsia" w:ascii="宋体" w:hAnsi="宋体" w:eastAsia="宋体" w:cs="宋体"/>
          <w:lang w:val="en-US" w:eastAsia="zh-CN"/>
        </w:rPr>
        <w:br w:type="page"/>
      </w:r>
    </w:p>
    <w:p w14:paraId="03A764C1">
      <w:pPr>
        <w:pStyle w:val="2"/>
        <w:bidi w:val="0"/>
        <w:rPr>
          <w:rFonts w:hint="eastAsia" w:ascii="宋体" w:hAnsi="宋体" w:eastAsia="宋体" w:cs="宋体"/>
          <w:lang w:val="en-US" w:eastAsia="zh-CN"/>
        </w:rPr>
      </w:pPr>
      <w:r>
        <w:rPr>
          <w:rFonts w:hint="eastAsia" w:ascii="宋体" w:hAnsi="宋体" w:eastAsia="宋体" w:cs="宋体"/>
          <w:lang w:val="en-US" w:eastAsia="zh-CN"/>
        </w:rPr>
        <w:t>第五章  采购项目产品技术标准与要求</w:t>
      </w:r>
    </w:p>
    <w:tbl>
      <w:tblPr>
        <w:tblStyle w:val="24"/>
        <w:tblpPr w:leftFromText="180" w:rightFromText="180" w:vertAnchor="text" w:horzAnchor="page" w:tblpX="1219" w:tblpY="588"/>
        <w:tblOverlap w:val="never"/>
        <w:tblW w:w="511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1125"/>
        <w:gridCol w:w="6423"/>
        <w:gridCol w:w="705"/>
        <w:gridCol w:w="702"/>
      </w:tblGrid>
      <w:tr w14:paraId="1827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000000" w:sz="8" w:space="0"/>
              <w:left w:val="single" w:color="000000" w:sz="8" w:space="0"/>
              <w:bottom w:val="single" w:color="auto" w:sz="4" w:space="0"/>
              <w:right w:val="single" w:color="000000" w:sz="4" w:space="0"/>
            </w:tcBorders>
            <w:shd w:val="clear" w:color="auto" w:fill="auto"/>
            <w:noWrap/>
            <w:vAlign w:val="center"/>
          </w:tcPr>
          <w:p w14:paraId="705A356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bookmarkStart w:id="62" w:name="_Toc15913"/>
            <w:r>
              <w:rPr>
                <w:rFonts w:hint="eastAsia" w:ascii="宋体" w:hAnsi="宋体" w:eastAsia="宋体" w:cs="宋体"/>
                <w:b/>
                <w:bCs/>
                <w:i w:val="0"/>
                <w:iCs w:val="0"/>
                <w:color w:val="auto"/>
                <w:kern w:val="0"/>
                <w:sz w:val="22"/>
                <w:szCs w:val="22"/>
                <w:u w:val="none"/>
                <w:lang w:val="en-US" w:eastAsia="zh-CN" w:bidi="ar"/>
              </w:rPr>
              <w:t>序号</w:t>
            </w:r>
          </w:p>
        </w:tc>
        <w:tc>
          <w:tcPr>
            <w:tcW w:w="583" w:type="pct"/>
            <w:tcBorders>
              <w:top w:val="single" w:color="000000" w:sz="8" w:space="0"/>
              <w:left w:val="single" w:color="000000" w:sz="4" w:space="0"/>
              <w:bottom w:val="single" w:color="auto" w:sz="4" w:space="0"/>
              <w:right w:val="single" w:color="000000" w:sz="4" w:space="0"/>
            </w:tcBorders>
            <w:shd w:val="clear" w:color="auto" w:fill="auto"/>
            <w:vAlign w:val="center"/>
          </w:tcPr>
          <w:p w14:paraId="145DDD7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产品名称</w:t>
            </w:r>
          </w:p>
        </w:tc>
        <w:tc>
          <w:tcPr>
            <w:tcW w:w="3331" w:type="pct"/>
            <w:tcBorders>
              <w:top w:val="single" w:color="000000" w:sz="8" w:space="0"/>
              <w:left w:val="single" w:color="000000" w:sz="4" w:space="0"/>
              <w:bottom w:val="single" w:color="auto" w:sz="4" w:space="0"/>
              <w:right w:val="single" w:color="000000" w:sz="4" w:space="0"/>
            </w:tcBorders>
            <w:shd w:val="clear" w:color="auto" w:fill="auto"/>
            <w:noWrap/>
            <w:vAlign w:val="center"/>
          </w:tcPr>
          <w:p w14:paraId="694EF05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365" w:type="pct"/>
            <w:tcBorders>
              <w:top w:val="single" w:color="000000" w:sz="8" w:space="0"/>
              <w:left w:val="single" w:color="000000" w:sz="4" w:space="0"/>
              <w:bottom w:val="single" w:color="auto" w:sz="4" w:space="0"/>
              <w:right w:val="single" w:color="000000" w:sz="4" w:space="0"/>
            </w:tcBorders>
            <w:shd w:val="clear" w:color="auto" w:fill="auto"/>
            <w:noWrap/>
            <w:vAlign w:val="center"/>
          </w:tcPr>
          <w:p w14:paraId="6B433CE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单位</w:t>
            </w:r>
          </w:p>
        </w:tc>
        <w:tc>
          <w:tcPr>
            <w:tcW w:w="364" w:type="pct"/>
            <w:tcBorders>
              <w:top w:val="single" w:color="000000" w:sz="8" w:space="0"/>
              <w:left w:val="single" w:color="000000" w:sz="4" w:space="0"/>
              <w:bottom w:val="single" w:color="auto" w:sz="4" w:space="0"/>
              <w:right w:val="single" w:color="000000" w:sz="4" w:space="0"/>
            </w:tcBorders>
            <w:shd w:val="clear" w:color="auto" w:fill="auto"/>
            <w:noWrap/>
            <w:vAlign w:val="center"/>
          </w:tcPr>
          <w:p w14:paraId="478CA26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数量</w:t>
            </w:r>
          </w:p>
        </w:tc>
      </w:tr>
      <w:tr w14:paraId="7B23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6DC91E0">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583" w:type="pct"/>
            <w:tcBorders>
              <w:top w:val="single" w:color="auto" w:sz="4" w:space="0"/>
              <w:left w:val="single" w:color="auto" w:sz="4" w:space="0"/>
              <w:bottom w:val="single" w:color="auto" w:sz="4" w:space="0"/>
              <w:right w:val="single" w:color="auto" w:sz="4" w:space="0"/>
            </w:tcBorders>
            <w:shd w:val="clear" w:color="auto" w:fill="auto"/>
            <w:vAlign w:val="center"/>
          </w:tcPr>
          <w:p w14:paraId="433F7D2A">
            <w:pPr>
              <w:bidi w:val="0"/>
              <w:jc w:val="center"/>
              <w:rPr>
                <w:rFonts w:hint="eastAsia" w:ascii="宋体" w:hAnsi="宋体" w:eastAsia="宋体" w:cs="宋体"/>
                <w:color w:val="auto"/>
                <w:lang w:val="en-US"/>
              </w:rPr>
            </w:pPr>
            <w:r>
              <w:rPr>
                <w:rFonts w:hint="eastAsia" w:ascii="宋体" w:hAnsi="宋体" w:eastAsia="宋体" w:cs="宋体"/>
                <w:color w:val="auto"/>
                <w:lang w:val="en-US" w:eastAsia="zh-CN"/>
              </w:rPr>
              <w:t>智慧黑板一体机（核心产品）</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169F736E">
            <w:pPr>
              <w:bidi w:val="0"/>
              <w:rPr>
                <w:rFonts w:hint="eastAsia" w:ascii="宋体" w:hAnsi="宋体" w:eastAsia="宋体" w:cs="宋体"/>
                <w:color w:val="auto"/>
              </w:rPr>
            </w:pPr>
            <w:r>
              <w:rPr>
                <w:rFonts w:hint="eastAsia" w:ascii="宋体" w:hAnsi="宋体" w:eastAsia="宋体" w:cs="宋体"/>
                <w:color w:val="auto"/>
              </w:rPr>
              <w:t>一、硬件功能</w:t>
            </w:r>
          </w:p>
          <w:p w14:paraId="259F4A43">
            <w:pPr>
              <w:bidi w:val="0"/>
              <w:rPr>
                <w:rFonts w:hint="eastAsia" w:ascii="宋体" w:hAnsi="宋体" w:eastAsia="宋体" w:cs="宋体"/>
                <w:color w:val="auto"/>
              </w:rPr>
            </w:pPr>
            <w:r>
              <w:rPr>
                <w:rFonts w:hint="eastAsia" w:ascii="宋体" w:hAnsi="宋体" w:eastAsia="宋体" w:cs="宋体"/>
                <w:color w:val="auto"/>
              </w:rPr>
              <w:t>1.整体外观尺寸：宽≥4200mm，高≥1200mm，厚≤122mm。</w:t>
            </w:r>
          </w:p>
          <w:p w14:paraId="0531D3A2">
            <w:pPr>
              <w:bidi w:val="0"/>
              <w:rPr>
                <w:rFonts w:hint="eastAsia" w:ascii="宋体" w:hAnsi="宋体" w:eastAsia="宋体" w:cs="宋体"/>
                <w:color w:val="auto"/>
              </w:rPr>
            </w:pPr>
            <w:r>
              <w:rPr>
                <w:rFonts w:hint="eastAsia" w:ascii="宋体" w:hAnsi="宋体" w:eastAsia="宋体" w:cs="宋体"/>
                <w:color w:val="auto"/>
              </w:rPr>
              <w:t>2.整机屏幕采用86英寸液晶显示器。</w:t>
            </w:r>
          </w:p>
          <w:p w14:paraId="1AF90EE0">
            <w:pPr>
              <w:bidi w:val="0"/>
              <w:rPr>
                <w:rFonts w:hint="eastAsia" w:ascii="宋体" w:hAnsi="宋体" w:eastAsia="宋体" w:cs="宋体"/>
                <w:color w:val="auto"/>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rPr>
              <w:t>3.整机采用≥12核国产化嵌入式芯片， CPU≥8核，整机嵌入式系统版本≥Android15，主频≥1.6GHz，内存≥2GB，DDR最大速率≥2666MT/S，存储空间≥32GB。</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2D5DC410">
            <w:pPr>
              <w:bidi w:val="0"/>
              <w:rPr>
                <w:rFonts w:hint="eastAsia" w:ascii="宋体" w:hAnsi="宋体" w:eastAsia="宋体" w:cs="宋体"/>
                <w:color w:val="auto"/>
              </w:rPr>
            </w:pPr>
            <w:r>
              <w:rPr>
                <w:rFonts w:hint="eastAsia" w:ascii="宋体" w:hAnsi="宋体" w:eastAsia="宋体" w:cs="宋体"/>
                <w:color w:val="auto"/>
              </w:rPr>
              <w:t>4.整机CPU芯片，WIFI与蓝牙芯片、摄像头图像处理芯片、均采用国产自主芯片。</w:t>
            </w:r>
          </w:p>
          <w:p w14:paraId="1981BA43">
            <w:pPr>
              <w:bidi w:val="0"/>
              <w:rPr>
                <w:rFonts w:hint="eastAsia" w:ascii="宋体" w:hAnsi="宋体" w:eastAsia="宋体" w:cs="宋体"/>
                <w:color w:val="auto"/>
              </w:rPr>
            </w:pPr>
            <w:r>
              <w:rPr>
                <w:rFonts w:hint="eastAsia" w:ascii="宋体" w:hAnsi="宋体" w:eastAsia="宋体" w:cs="宋体"/>
                <w:color w:val="auto"/>
              </w:rPr>
              <w:t>5.整机从待机状态下（待机功耗≤0.5W），≤12s可快速开机进入到系统主页，并达到可触控状态。</w:t>
            </w:r>
          </w:p>
          <w:p w14:paraId="6A247144">
            <w:pPr>
              <w:bidi w:val="0"/>
              <w:rPr>
                <w:rFonts w:hint="eastAsia" w:ascii="宋体" w:hAnsi="宋体" w:eastAsia="宋体" w:cs="宋体"/>
                <w:color w:val="auto"/>
              </w:rPr>
            </w:pPr>
            <w:r>
              <w:rPr>
                <w:rFonts w:hint="eastAsia" w:ascii="宋体" w:hAnsi="宋体" w:eastAsia="宋体" w:cs="宋体"/>
                <w:color w:val="auto"/>
              </w:rPr>
              <w:t>6.从内部Android通道切换到内部PC通道后，触摸框在1s内达到可触控状态。</w:t>
            </w:r>
          </w:p>
          <w:p w14:paraId="5730BDC2">
            <w:pPr>
              <w:bidi w:val="0"/>
              <w:rPr>
                <w:rFonts w:hint="eastAsia" w:ascii="宋体" w:hAnsi="宋体" w:eastAsia="宋体" w:cs="宋体"/>
                <w:color w:val="auto"/>
              </w:rPr>
            </w:pPr>
            <w:r>
              <w:rPr>
                <w:rFonts w:hint="eastAsia" w:ascii="宋体" w:hAnsi="宋体" w:eastAsia="宋体" w:cs="宋体"/>
                <w:color w:val="auto"/>
              </w:rPr>
              <w:t>7.从内部PC通道切换到外部通道后，触摸框在3s内达到可触控状态。</w:t>
            </w:r>
          </w:p>
          <w:p w14:paraId="3AE6A2DE">
            <w:pPr>
              <w:bidi w:val="0"/>
              <w:rPr>
                <w:rFonts w:hint="eastAsia" w:ascii="宋体" w:hAnsi="宋体" w:eastAsia="宋体" w:cs="宋体"/>
                <w:color w:val="auto"/>
              </w:rPr>
            </w:pPr>
            <w:r>
              <w:rPr>
                <w:rFonts w:hint="eastAsia" w:ascii="宋体" w:hAnsi="宋体" w:eastAsia="宋体" w:cs="宋体"/>
                <w:color w:val="auto"/>
                <w:sz w:val="21"/>
                <w:szCs w:val="21"/>
                <w:lang w:val="en-US" w:eastAsia="zh-CN"/>
              </w:rPr>
              <w:t>★</w:t>
            </w:r>
            <w:r>
              <w:rPr>
                <w:rFonts w:hint="eastAsia" w:ascii="宋体" w:hAnsi="宋体" w:eastAsia="宋体" w:cs="宋体"/>
                <w:color w:val="auto"/>
              </w:rPr>
              <w:t>8.整机内置2.2 声道扬声器，位于设备上边框，顶置朝前发声， 12W高音扬声器2个，上朝向30W中低音扬声器2个，最大功率≥84W，单个扬声器容积≥0.62L，最低谐振频率≤85Hz。</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60EFDF7F">
            <w:pPr>
              <w:bidi w:val="0"/>
              <w:rPr>
                <w:rFonts w:hint="eastAsia" w:ascii="宋体" w:hAnsi="宋体" w:eastAsia="宋体" w:cs="宋体"/>
                <w:color w:val="auto"/>
              </w:rPr>
            </w:pPr>
            <w:r>
              <w:rPr>
                <w:rFonts w:hint="eastAsia" w:ascii="宋体" w:hAnsi="宋体" w:eastAsia="宋体" w:cs="宋体"/>
                <w:color w:val="auto"/>
              </w:rPr>
              <w:t>9.整机全部扬声器均采用模块化设计，无需打开背板即可单独拆卸，便于维护。</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5696B7F1">
            <w:pPr>
              <w:bidi w:val="0"/>
              <w:rPr>
                <w:rFonts w:hint="eastAsia" w:ascii="宋体" w:hAnsi="宋体" w:eastAsia="宋体" w:cs="宋体"/>
                <w:color w:val="auto"/>
              </w:rPr>
            </w:pPr>
            <w:r>
              <w:rPr>
                <w:rFonts w:hint="eastAsia" w:ascii="宋体" w:hAnsi="宋体" w:eastAsia="宋体" w:cs="宋体"/>
                <w:color w:val="auto"/>
                <w:sz w:val="21"/>
                <w:szCs w:val="21"/>
                <w:lang w:val="en-US" w:eastAsia="zh-CN"/>
              </w:rPr>
              <w:t>★</w:t>
            </w:r>
            <w:r>
              <w:rPr>
                <w:rFonts w:hint="eastAsia" w:ascii="宋体" w:hAnsi="宋体" w:eastAsia="宋体" w:cs="宋体"/>
                <w:color w:val="auto"/>
              </w:rPr>
              <w:t>10.整机听力模式下具备AI人声语言增强功能，支持三挡强弱调节，通过AI算法提取视频/音频中的语言进行效果增强，在不增加音量的情况下提升语言清晰度，扩声系统语言传输指数（STIPA）≥0.75。</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19F3D2A6">
            <w:pPr>
              <w:bidi w:val="0"/>
              <w:rPr>
                <w:rFonts w:hint="eastAsia" w:ascii="宋体" w:hAnsi="宋体" w:eastAsia="宋体" w:cs="宋体"/>
                <w:color w:val="auto"/>
              </w:rPr>
            </w:pPr>
            <w:r>
              <w:rPr>
                <w:rFonts w:hint="eastAsia" w:ascii="宋体" w:hAnsi="宋体" w:eastAsia="宋体" w:cs="宋体"/>
                <w:color w:val="auto"/>
              </w:rPr>
              <w:t>11.整机支持无线连接智能笔、领夹麦进行本地扩音，无需连接外置接收器硬件。</w:t>
            </w:r>
          </w:p>
          <w:p w14:paraId="3A975152">
            <w:pPr>
              <w:bidi w:val="0"/>
              <w:rPr>
                <w:rFonts w:hint="eastAsia" w:ascii="宋体" w:hAnsi="宋体" w:eastAsia="宋体" w:cs="宋体"/>
                <w:color w:val="auto"/>
              </w:rPr>
            </w:pPr>
            <w:r>
              <w:rPr>
                <w:rFonts w:hint="eastAsia" w:ascii="宋体" w:hAnsi="宋体" w:eastAsia="宋体" w:cs="宋体"/>
                <w:color w:val="auto"/>
              </w:rPr>
              <w:t>12.整机具备熄屏扩声功能，在关闭显示部分的情况下可播放音频及本地扩音，轻触显示部分可点亮屏幕。</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5C4BAB03">
            <w:pPr>
              <w:bidi w:val="0"/>
              <w:rPr>
                <w:rFonts w:hint="eastAsia" w:ascii="宋体" w:hAnsi="宋体" w:eastAsia="宋体" w:cs="宋体"/>
                <w:color w:val="auto"/>
              </w:rPr>
            </w:pPr>
            <w:r>
              <w:rPr>
                <w:rFonts w:hint="eastAsia" w:ascii="宋体" w:hAnsi="宋体" w:eastAsia="宋体" w:cs="宋体"/>
                <w:color w:val="auto"/>
              </w:rPr>
              <w:t>13.整机设备屏幕亮度：≥350cd/㎡。</w:t>
            </w:r>
          </w:p>
          <w:p w14:paraId="4D30F001">
            <w:pPr>
              <w:bidi w:val="0"/>
              <w:rPr>
                <w:rFonts w:hint="eastAsia" w:ascii="宋体" w:hAnsi="宋体" w:eastAsia="宋体" w:cs="宋体"/>
                <w:color w:val="auto"/>
              </w:rPr>
            </w:pPr>
            <w:r>
              <w:rPr>
                <w:rFonts w:hint="eastAsia" w:ascii="宋体" w:hAnsi="宋体" w:eastAsia="宋体" w:cs="宋体"/>
                <w:color w:val="auto"/>
              </w:rPr>
              <w:t>14.屏幕采≤3mm防眩钢化玻璃保护，表</w:t>
            </w:r>
            <w:r>
              <w:rPr>
                <w:rFonts w:hint="eastAsia" w:ascii="宋体" w:hAnsi="宋体" w:eastAsia="宋体" w:cs="宋体"/>
                <w:color w:val="auto"/>
                <w:lang w:val="en-US" w:eastAsia="zh-CN"/>
              </w:rPr>
              <w:t>面</w:t>
            </w:r>
            <w:r>
              <w:rPr>
                <w:rFonts w:hint="eastAsia" w:ascii="宋体" w:hAnsi="宋体" w:eastAsia="宋体" w:cs="宋体"/>
                <w:color w:val="auto"/>
              </w:rPr>
              <w:t>硬度≥9H，莫氏硬度≥7级，透光率不低于91%，雾度≤8%。</w:t>
            </w:r>
          </w:p>
          <w:p w14:paraId="4C3CA2C8">
            <w:pPr>
              <w:bidi w:val="0"/>
              <w:rPr>
                <w:rFonts w:hint="eastAsia" w:ascii="宋体" w:hAnsi="宋体" w:eastAsia="宋体" w:cs="宋体"/>
                <w:color w:val="auto"/>
              </w:rPr>
            </w:pPr>
            <w:r>
              <w:rPr>
                <w:rFonts w:hint="eastAsia" w:ascii="宋体" w:hAnsi="宋体" w:eastAsia="宋体" w:cs="宋体"/>
                <w:color w:val="auto"/>
              </w:rPr>
              <w:t>15.整机无线模块（Wi-Fi和蓝牙）采用独立模块化设计，无需拆卸整机后壳即可独立拆装。</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6AE58A17">
            <w:pPr>
              <w:bidi w:val="0"/>
              <w:rPr>
                <w:rFonts w:hint="eastAsia" w:ascii="宋体" w:hAnsi="宋体" w:eastAsia="宋体" w:cs="宋体"/>
                <w:color w:val="auto"/>
              </w:rPr>
            </w:pPr>
            <w:r>
              <w:rPr>
                <w:rFonts w:hint="eastAsia" w:ascii="宋体" w:hAnsi="宋体" w:eastAsia="宋体" w:cs="宋体"/>
                <w:color w:val="auto"/>
              </w:rPr>
              <w:t>16.整机支持发出频率为18kHz-22kHz超声波信号，智能手机和笔记本电脑接收超声波信号后可以自动识别附近投屏设备，点击对应设备即可完成投屏操作。</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728582D3">
            <w:pPr>
              <w:bidi w:val="0"/>
              <w:rPr>
                <w:rFonts w:hint="eastAsia" w:ascii="宋体" w:hAnsi="宋体" w:eastAsia="宋体" w:cs="宋体"/>
                <w:color w:val="auto"/>
              </w:rPr>
            </w:pPr>
            <w:r>
              <w:rPr>
                <w:rFonts w:hint="eastAsia" w:ascii="宋体" w:hAnsi="宋体" w:eastAsia="宋体" w:cs="宋体"/>
                <w:color w:val="auto"/>
              </w:rPr>
              <w:t>17.整机PC通道及安卓通道各具备一颗WiFi6无线芯片，PC和安卓通道均可通过大屏发送WiFi6热点以及连接WiFi6的路由器。</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29FC50AA">
            <w:pPr>
              <w:bidi w:val="0"/>
              <w:rPr>
                <w:rFonts w:hint="eastAsia" w:ascii="宋体" w:hAnsi="宋体" w:eastAsia="宋体" w:cs="宋体"/>
                <w:color w:val="auto"/>
              </w:rPr>
            </w:pPr>
            <w:r>
              <w:rPr>
                <w:rFonts w:hint="eastAsia" w:ascii="宋体" w:hAnsi="宋体" w:eastAsia="宋体" w:cs="宋体"/>
                <w:color w:val="auto"/>
              </w:rPr>
              <w:t>18.整机内置非独立广角高清摄像头，视场角≥135度且水平视场角≥120度，支持输出4:3、16:9比例的图片和视频；在清晰度为3840x2160（4K）分辨率下，支持30帧的视频输出，支持画面畸变矫正功能。</w:t>
            </w:r>
          </w:p>
          <w:p w14:paraId="2DCEF0B4">
            <w:pPr>
              <w:bidi w:val="0"/>
              <w:rPr>
                <w:rFonts w:hint="eastAsia" w:ascii="宋体" w:hAnsi="宋体" w:eastAsia="宋体" w:cs="宋体"/>
                <w:color w:val="auto"/>
              </w:rPr>
            </w:pPr>
            <w:r>
              <w:rPr>
                <w:rFonts w:hint="eastAsia" w:ascii="宋体" w:hAnsi="宋体" w:eastAsia="宋体" w:cs="宋体"/>
                <w:color w:val="auto"/>
                <w:sz w:val="21"/>
                <w:szCs w:val="21"/>
                <w:lang w:val="en-US" w:eastAsia="zh-CN"/>
              </w:rPr>
              <w:t>★</w:t>
            </w:r>
            <w:r>
              <w:rPr>
                <w:rFonts w:hint="eastAsia" w:ascii="宋体" w:hAnsi="宋体" w:eastAsia="宋体" w:cs="宋体"/>
                <w:color w:val="auto"/>
              </w:rPr>
              <w:t>19.整机内置智能体AI图像生成功能，支持通过语音与大屏开展职业主题对话交互。大屏可同步生成对应职业形象，并将其转化为对话智能体实现双向对话交流。</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56742922">
            <w:pPr>
              <w:bidi w:val="0"/>
              <w:rPr>
                <w:rFonts w:hint="eastAsia" w:ascii="宋体" w:hAnsi="宋体" w:eastAsia="宋体" w:cs="宋体"/>
                <w:color w:val="auto"/>
              </w:rPr>
            </w:pPr>
            <w:r>
              <w:rPr>
                <w:rFonts w:hint="eastAsia" w:ascii="宋体" w:hAnsi="宋体" w:eastAsia="宋体" w:cs="宋体"/>
                <w:color w:val="auto"/>
                <w:sz w:val="21"/>
                <w:szCs w:val="21"/>
                <w:lang w:val="en-US" w:eastAsia="zh-CN"/>
              </w:rPr>
              <w:t>★</w:t>
            </w:r>
            <w:r>
              <w:rPr>
                <w:rFonts w:hint="eastAsia" w:ascii="宋体" w:hAnsi="宋体" w:eastAsia="宋体" w:cs="宋体"/>
                <w:color w:val="auto"/>
              </w:rPr>
              <w:t>20.整机具备班级视力检测功能，学</w:t>
            </w:r>
            <w:r>
              <w:rPr>
                <w:rFonts w:hint="eastAsia" w:ascii="宋体" w:hAnsi="宋体" w:eastAsia="宋体" w:cs="宋体"/>
                <w:color w:val="auto"/>
                <w:lang w:val="en-US" w:eastAsia="zh-CN"/>
              </w:rPr>
              <w:t>生</w:t>
            </w:r>
            <w:r>
              <w:rPr>
                <w:rFonts w:hint="eastAsia" w:ascii="宋体" w:hAnsi="宋体" w:eastAsia="宋体" w:cs="宋体"/>
                <w:color w:val="auto"/>
              </w:rPr>
              <w:t>站在距离屏幕前5m处，可通过</w:t>
            </w:r>
            <w:r>
              <w:rPr>
                <w:rFonts w:hint="eastAsia" w:ascii="宋体" w:hAnsi="宋体" w:eastAsia="宋体" w:cs="宋体"/>
                <w:color w:val="auto"/>
                <w:lang w:val="en-US" w:eastAsia="zh-CN"/>
              </w:rPr>
              <w:t>手</w:t>
            </w:r>
            <w:r>
              <w:rPr>
                <w:rFonts w:hint="eastAsia" w:ascii="宋体" w:hAnsi="宋体" w:eastAsia="宋体" w:cs="宋体"/>
                <w:color w:val="auto"/>
              </w:rPr>
              <w:t>势识别方式来标识方向进行视力测试，测试完成后可直接生成视力检测结果，并建立学生视力档案，对学生视力情况进</w:t>
            </w:r>
            <w:r>
              <w:rPr>
                <w:rFonts w:hint="eastAsia" w:ascii="宋体" w:hAnsi="宋体" w:eastAsia="宋体" w:cs="宋体"/>
                <w:color w:val="auto"/>
                <w:lang w:val="en-US" w:eastAsia="zh-CN"/>
              </w:rPr>
              <w:t>行</w:t>
            </w:r>
            <w:r>
              <w:rPr>
                <w:rFonts w:hint="eastAsia" w:ascii="宋体" w:hAnsi="宋体" w:eastAsia="宋体" w:cs="宋体"/>
                <w:color w:val="auto"/>
              </w:rPr>
              <w:t>管理。</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61E0A614">
            <w:pPr>
              <w:bidi w:val="0"/>
              <w:rPr>
                <w:rFonts w:hint="eastAsia" w:ascii="宋体" w:hAnsi="宋体" w:eastAsia="宋体" w:cs="宋体"/>
                <w:color w:val="auto"/>
              </w:rPr>
            </w:pPr>
            <w:r>
              <w:rPr>
                <w:rFonts w:hint="eastAsia" w:ascii="宋体" w:hAnsi="宋体" w:eastAsia="宋体" w:cs="宋体"/>
                <w:color w:val="auto"/>
              </w:rPr>
              <w:t>21.整机书写触控延迟≤25ms。</w:t>
            </w:r>
          </w:p>
          <w:p w14:paraId="055D275E">
            <w:pPr>
              <w:bidi w:val="0"/>
              <w:rPr>
                <w:rFonts w:hint="eastAsia" w:ascii="宋体" w:hAnsi="宋体" w:eastAsia="宋体" w:cs="宋体"/>
                <w:color w:val="auto"/>
              </w:rPr>
            </w:pPr>
            <w:r>
              <w:rPr>
                <w:rFonts w:hint="eastAsia" w:ascii="宋体" w:hAnsi="宋体" w:eastAsia="宋体" w:cs="宋体"/>
                <w:color w:val="auto"/>
              </w:rPr>
              <w:t>22.整机具备屏体温度实时监控、高温预警及断电保护功能。</w:t>
            </w:r>
          </w:p>
          <w:p w14:paraId="3280B8FF">
            <w:pPr>
              <w:bidi w:val="0"/>
              <w:rPr>
                <w:rFonts w:hint="eastAsia" w:ascii="宋体" w:hAnsi="宋体" w:eastAsia="宋体" w:cs="宋体"/>
                <w:color w:val="auto"/>
              </w:rPr>
            </w:pPr>
            <w:r>
              <w:rPr>
                <w:rFonts w:hint="eastAsia" w:ascii="宋体" w:hAnsi="宋体" w:eastAsia="宋体" w:cs="宋体"/>
                <w:color w:val="auto"/>
              </w:rPr>
              <w:t>23.整机支持通过机器序列号定向进行软件OTA升级。</w:t>
            </w:r>
          </w:p>
          <w:p w14:paraId="5FEB5685">
            <w:pPr>
              <w:bidi w:val="0"/>
              <w:rPr>
                <w:rFonts w:hint="eastAsia" w:ascii="宋体" w:hAnsi="宋体" w:eastAsia="宋体" w:cs="宋体"/>
                <w:color w:val="auto"/>
              </w:rPr>
            </w:pPr>
            <w:r>
              <w:rPr>
                <w:rFonts w:hint="eastAsia" w:ascii="宋体" w:hAnsi="宋体" w:eastAsia="宋体" w:cs="宋体"/>
                <w:color w:val="auto"/>
              </w:rPr>
              <w:t>24.整机内置AR授课工具，支持对视频展台所采集的画面中叠加动态的3D 模型。3D模型包括：动物、微生物、人体骨骼、乐器、星球、地形。</w:t>
            </w:r>
          </w:p>
          <w:p w14:paraId="7E4A689C">
            <w:pPr>
              <w:bidi w:val="0"/>
              <w:rPr>
                <w:rFonts w:hint="eastAsia" w:ascii="宋体" w:hAnsi="宋体" w:eastAsia="宋体" w:cs="宋体"/>
                <w:color w:val="auto"/>
              </w:rPr>
            </w:pPr>
            <w:r>
              <w:rPr>
                <w:rFonts w:hint="eastAsia" w:ascii="宋体" w:hAnsi="宋体" w:eastAsia="宋体" w:cs="宋体"/>
                <w:color w:val="auto"/>
              </w:rPr>
              <w:t>25.整机内置AI授课工具，支持对整机页面显示的题目或视频展台所采集的题目内容进行识别，支持手动框选题目范围，能够对题目进行详细的讲解，讲解内容包括解题步骤和注意事项。</w:t>
            </w:r>
            <w:r>
              <w:rPr>
                <w:rFonts w:hint="eastAsia" w:ascii="宋体" w:hAnsi="宋体" w:cs="宋体"/>
                <w:color w:val="auto"/>
                <w:lang w:eastAsia="zh-CN"/>
              </w:rPr>
              <w:t>（</w:t>
            </w:r>
            <w:r>
              <w:rPr>
                <w:rFonts w:hint="eastAsia" w:ascii="宋体" w:hAnsi="宋体" w:cs="宋体"/>
                <w:color w:val="auto"/>
                <w:lang w:val="en-US" w:eastAsia="zh-CN"/>
              </w:rPr>
              <w:t>需提供权威机构出具的检测报告复印件</w:t>
            </w:r>
            <w:r>
              <w:rPr>
                <w:rFonts w:hint="eastAsia" w:ascii="宋体" w:hAnsi="宋体" w:cs="宋体"/>
                <w:color w:val="auto"/>
                <w:lang w:eastAsia="zh-CN"/>
              </w:rPr>
              <w:t>）</w:t>
            </w:r>
          </w:p>
          <w:p w14:paraId="01550CB6">
            <w:pPr>
              <w:bidi w:val="0"/>
              <w:rPr>
                <w:rFonts w:hint="eastAsia" w:ascii="宋体" w:hAnsi="宋体" w:eastAsia="宋体" w:cs="宋体"/>
                <w:color w:val="auto"/>
              </w:rPr>
            </w:pPr>
            <w:r>
              <w:rPr>
                <w:rFonts w:hint="eastAsia" w:ascii="宋体" w:hAnsi="宋体" w:eastAsia="宋体" w:cs="宋体"/>
                <w:color w:val="auto"/>
              </w:rPr>
              <w:t>26.采用抽拉内置式模块化电脑： CPU主频≥2.0GHz，内存≥ 8GB DDR4。硬盘≥256GB SSD固态硬盘，和整机的连接采用万兆级接口，传输速率≥10Gbps。采用按压式卡扣，无需工具就可快速拆卸电脑模块。</w:t>
            </w:r>
          </w:p>
          <w:p w14:paraId="0367D886">
            <w:pPr>
              <w:bidi w:val="0"/>
              <w:rPr>
                <w:rFonts w:hint="eastAsia" w:ascii="宋体" w:hAnsi="宋体" w:eastAsia="宋体" w:cs="宋体"/>
                <w:color w:val="auto"/>
              </w:rPr>
            </w:pPr>
            <w:r>
              <w:rPr>
                <w:rFonts w:hint="eastAsia" w:ascii="宋体" w:hAnsi="宋体" w:eastAsia="宋体" w:cs="宋体"/>
                <w:color w:val="auto"/>
              </w:rPr>
              <w:t>二、备授课软件功能</w:t>
            </w:r>
          </w:p>
          <w:p w14:paraId="6ED8D2E7">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1.支持为教师提供可扩展至</w:t>
            </w:r>
            <w:r>
              <w:rPr>
                <w:rFonts w:hint="eastAsia" w:ascii="宋体" w:hAnsi="宋体" w:eastAsia="宋体" w:cs="宋体"/>
                <w:color w:val="auto"/>
              </w:rPr>
              <w:t>100TB的云存储空间，教师可在个人云空间上传存储互动课件</w:t>
            </w:r>
            <w:r>
              <w:rPr>
                <w:rFonts w:hint="eastAsia" w:ascii="宋体" w:hAnsi="宋体" w:eastAsia="宋体" w:cs="宋体"/>
                <w:color w:val="auto"/>
                <w:lang w:eastAsia="zh-CN"/>
              </w:rPr>
              <w:t>、</w:t>
            </w:r>
            <w:r>
              <w:rPr>
                <w:rFonts w:hint="eastAsia" w:ascii="宋体" w:hAnsi="宋体" w:eastAsia="宋体" w:cs="宋体"/>
                <w:color w:val="auto"/>
                <w:lang w:val="en-US" w:eastAsia="zh-CN"/>
              </w:rPr>
              <w:t>云教案和其他教学资源。</w:t>
            </w:r>
          </w:p>
          <w:p w14:paraId="3385B787">
            <w:pPr>
              <w:bidi w:val="0"/>
              <w:rPr>
                <w:rFonts w:hint="eastAsia" w:ascii="宋体" w:hAnsi="宋体" w:eastAsia="宋体" w:cs="宋体"/>
                <w:color w:val="auto"/>
              </w:rPr>
            </w:pPr>
            <w:r>
              <w:rPr>
                <w:rFonts w:hint="eastAsia" w:ascii="宋体" w:hAnsi="宋体" w:eastAsia="宋体" w:cs="宋体"/>
                <w:color w:val="auto"/>
              </w:rPr>
              <w:t>2.提供互动式教学课件资源，包含学科教育各学段各地区教材版本不少于80个；包含学科教育各学段教材版本全部教学章节、专题教育多个主题教育、特殊教育三大分类不少于160000份的交互动课件。按照下载量、课件质量、相关性每天动态更新课件列表，提供按章节、主题筛选和关键词搜索，支持模糊搜索。并提供默认排序、最多获取和最新上架三种排序方式。课件支持直接预览并下载，预览时支持拖动课堂活动、形状、几何、文本元素 ；下载时课件可同步至教师个人云空间；课件支持教师在线评分。</w:t>
            </w:r>
          </w:p>
          <w:p w14:paraId="742C6D9B">
            <w:pPr>
              <w:bidi w:val="0"/>
              <w:rPr>
                <w:rFonts w:hint="eastAsia" w:ascii="宋体" w:hAnsi="宋体" w:eastAsia="宋体" w:cs="宋体"/>
                <w:color w:val="auto"/>
              </w:rPr>
            </w:pPr>
            <w:r>
              <w:rPr>
                <w:rFonts w:hint="eastAsia" w:ascii="宋体" w:hAnsi="宋体" w:eastAsia="宋体" w:cs="宋体"/>
                <w:color w:val="auto"/>
              </w:rPr>
              <w:t>3.在备课场景中支持搜索课件库课件资源，具有不少于15万份的课件资源，支持整份课件。或按照课件页插入课件中。支持按照教学环节筛选对应课件页一键插入课件中，可导入新课、作者简介。支持按照元素类型思维导图、课堂活动选取需要的部分补充课件缺失的部分。支持在查看部分课件的同时查看对应整份课件，了解作者整体教学思路。</w:t>
            </w:r>
          </w:p>
          <w:p w14:paraId="404FA9FA">
            <w:pPr>
              <w:bidi w:val="0"/>
              <w:rPr>
                <w:rFonts w:hint="eastAsia" w:ascii="宋体" w:hAnsi="宋体" w:eastAsia="宋体" w:cs="宋体"/>
                <w:color w:val="auto"/>
              </w:rPr>
            </w:pPr>
            <w:r>
              <w:rPr>
                <w:rFonts w:hint="eastAsia" w:ascii="宋体" w:hAnsi="宋体" w:eastAsia="宋体" w:cs="宋体"/>
                <w:color w:val="auto"/>
              </w:rPr>
              <w:t>4.支持PPT的原生解析，教师可将pptx课件转化为互动教学课件，支持单份导入和批量文件夹导入两种导入方式，保留pptx原文件中的文字、图片、表格等对象及动画的可编辑性 ,并可为课件增加互动教学元素。</w:t>
            </w:r>
          </w:p>
          <w:p w14:paraId="60F072F9">
            <w:pPr>
              <w:bidi w:val="0"/>
              <w:rPr>
                <w:rFonts w:hint="eastAsia" w:ascii="宋体" w:hAnsi="宋体" w:eastAsia="宋体" w:cs="宋体"/>
                <w:color w:val="auto"/>
              </w:rPr>
            </w:pPr>
            <w:r>
              <w:rPr>
                <w:rFonts w:hint="eastAsia" w:ascii="宋体" w:hAnsi="宋体" w:eastAsia="宋体" w:cs="宋体"/>
                <w:color w:val="auto"/>
              </w:rPr>
              <w:t>5.云教案内容可自动同步至云空间。支持以链接方式进行定向式分享和开放式分享。接收者可直接在桌面浏览器、微信内打开预览，可将云教案转存至个人云空间。云教案支持导出为PDF格式。</w:t>
            </w:r>
          </w:p>
          <w:p w14:paraId="16271293">
            <w:pPr>
              <w:bidi w:val="0"/>
              <w:rPr>
                <w:rFonts w:hint="eastAsia" w:ascii="宋体" w:hAnsi="宋体" w:eastAsia="宋体" w:cs="宋体"/>
                <w:color w:val="auto"/>
              </w:rPr>
            </w:pPr>
            <w:r>
              <w:rPr>
                <w:rFonts w:hint="eastAsia" w:ascii="宋体" w:hAnsi="宋体" w:eastAsia="宋体" w:cs="宋体"/>
                <w:color w:val="auto"/>
              </w:rPr>
              <w:t>6.支持将Word文档转换为云教案，支持解析文本、表格通用元素。</w:t>
            </w:r>
          </w:p>
          <w:p w14:paraId="7F43125F">
            <w:pPr>
              <w:bidi w:val="0"/>
              <w:rPr>
                <w:rFonts w:hint="eastAsia" w:ascii="宋体" w:hAnsi="宋体" w:eastAsia="宋体" w:cs="宋体"/>
                <w:color w:val="auto"/>
              </w:rPr>
            </w:pPr>
            <w:r>
              <w:rPr>
                <w:rFonts w:hint="eastAsia" w:ascii="宋体" w:hAnsi="宋体" w:eastAsia="宋体" w:cs="宋体"/>
                <w:color w:val="auto"/>
              </w:rPr>
              <w:t>7.可一键插入思维导图，支持直接在教案页面的轻量化编辑，进入全屏后可设置更多导图格式</w:t>
            </w:r>
          </w:p>
          <w:p w14:paraId="0CD14448">
            <w:pPr>
              <w:bidi w:val="0"/>
              <w:rPr>
                <w:rFonts w:hint="eastAsia" w:ascii="宋体" w:hAnsi="宋体" w:eastAsia="宋体" w:cs="宋体"/>
                <w:color w:val="auto"/>
              </w:rPr>
            </w:pPr>
            <w:r>
              <w:rPr>
                <w:rFonts w:hint="eastAsia" w:ascii="宋体" w:hAnsi="宋体" w:eastAsia="宋体" w:cs="宋体"/>
                <w:color w:val="auto"/>
              </w:rPr>
              <w:t>8.内置课堂教学、简约、插画、科技、古风等不少于70个课件主题模板供教师选用，且教师可自定义课件背景。</w:t>
            </w:r>
          </w:p>
          <w:p w14:paraId="48112DC6">
            <w:pPr>
              <w:bidi w:val="0"/>
              <w:rPr>
                <w:rFonts w:hint="eastAsia" w:ascii="宋体" w:hAnsi="宋体" w:eastAsia="宋体" w:cs="宋体"/>
                <w:color w:val="auto"/>
              </w:rPr>
            </w:pPr>
            <w:r>
              <w:rPr>
                <w:rFonts w:hint="eastAsia" w:ascii="宋体" w:hAnsi="宋体" w:eastAsia="宋体" w:cs="宋体"/>
                <w:color w:val="auto"/>
                <w:lang w:val="en-US" w:eastAsia="zh-CN"/>
              </w:rPr>
              <w:t>9.可插入文本框输入文本并支持文本样式设置：字体、字号、颜色、加粗、倾斜、下划线、上下角标、项目符号。支持段落样式设置：顶部对齐、垂直居中对齐、底端对齐缩进、行高、文本缩进等进行设置。文本、段落的样式支持格式刷快速复制，提升备课效率。预置不少于15种艺术字效果，便于教师调用美化课件。</w:t>
            </w:r>
          </w:p>
          <w:p w14:paraId="1051F65C">
            <w:pPr>
              <w:bidi w:val="0"/>
              <w:rPr>
                <w:rFonts w:hint="eastAsia" w:ascii="宋体" w:hAnsi="宋体" w:eastAsia="宋体" w:cs="宋体"/>
                <w:color w:val="auto"/>
              </w:rPr>
            </w:pPr>
            <w:r>
              <w:rPr>
                <w:rFonts w:hint="eastAsia" w:ascii="宋体" w:hAnsi="宋体" w:eastAsia="宋体" w:cs="宋体"/>
                <w:color w:val="auto"/>
              </w:rPr>
              <w:t>10.内置图片处理功能，无需借助专业图片处理软件即可对课件内的图片进行快速抠图，图片主体处理后边缘无明显毛边，且处理后的图片可直接上传至教师云空间供后续复用。内置图片裁切功能，无需调用截图工具即可直接对课件内的图片进行裁切，裁切面积可自由调整。</w:t>
            </w:r>
          </w:p>
          <w:p w14:paraId="1A41AD9A">
            <w:pPr>
              <w:bidi w:val="0"/>
              <w:rPr>
                <w:rFonts w:hint="eastAsia" w:ascii="宋体" w:hAnsi="宋体" w:eastAsia="宋体" w:cs="宋体"/>
                <w:color w:val="auto"/>
              </w:rPr>
            </w:pPr>
            <w:r>
              <w:rPr>
                <w:rFonts w:hint="eastAsia" w:ascii="宋体" w:hAnsi="宋体" w:eastAsia="宋体" w:cs="宋体"/>
                <w:color w:val="auto"/>
              </w:rPr>
              <w:t>11.提供柱状图、扇形图、折线图等互动图表，每类图表预置不少于5种样式，支持图表文字、背景、透明度设置；柱状图、折线图可一键转置互换坐标轴类别；图表支持三维模式旋转展示。</w:t>
            </w:r>
          </w:p>
          <w:p w14:paraId="06884C75">
            <w:pPr>
              <w:bidi w:val="0"/>
              <w:rPr>
                <w:rFonts w:hint="eastAsia" w:ascii="宋体" w:hAnsi="宋体" w:eastAsia="宋体" w:cs="宋体"/>
                <w:color w:val="auto"/>
              </w:rPr>
            </w:pPr>
            <w:r>
              <w:rPr>
                <w:rFonts w:hint="eastAsia" w:ascii="宋体" w:hAnsi="宋体" w:eastAsia="宋体" w:cs="宋体"/>
                <w:color w:val="auto"/>
              </w:rPr>
              <w:t>12.具有课堂活动智能填写功能，支持选词填空、判断对错和趣味选择三大课堂活动。输入文本后可以一键解析，自动将文本内容结构化填充至题干和正确选项，完成课堂活动的制作。</w:t>
            </w:r>
          </w:p>
          <w:p w14:paraId="1D451D85">
            <w:pPr>
              <w:bidi w:val="0"/>
              <w:rPr>
                <w:rFonts w:hint="eastAsia" w:ascii="宋体" w:hAnsi="宋体" w:eastAsia="宋体" w:cs="宋体"/>
                <w:color w:val="auto"/>
              </w:rPr>
            </w:pPr>
            <w:r>
              <w:rPr>
                <w:rFonts w:hint="eastAsia" w:ascii="宋体" w:hAnsi="宋体" w:eastAsia="宋体" w:cs="宋体"/>
                <w:color w:val="auto"/>
              </w:rPr>
              <w:t>13.软件内置的AI智能语义分析模块，可对输入的英文文本的拼写、句型、语法进行错误检查，并支持一键纠错。</w:t>
            </w:r>
          </w:p>
          <w:p w14:paraId="4D1112F7">
            <w:pPr>
              <w:bidi w:val="0"/>
              <w:rPr>
                <w:rFonts w:hint="eastAsia" w:ascii="宋体" w:hAnsi="宋体" w:eastAsia="宋体" w:cs="宋体"/>
                <w:color w:val="auto"/>
                <w:lang w:eastAsia="zh-CN"/>
              </w:rPr>
            </w:pPr>
            <w:r>
              <w:rPr>
                <w:rFonts w:hint="eastAsia" w:ascii="宋体" w:hAnsi="宋体" w:eastAsia="宋体" w:cs="宋体"/>
                <w:color w:val="auto"/>
              </w:rPr>
              <w:t>14.支持浏览和插入国际音标表，可直接点击发音，支持已整表和单个音标卡片插入。支持智能将字母、单词、句子转写为音标，并可一键插入到备课课件中形成文本</w:t>
            </w:r>
            <w:r>
              <w:rPr>
                <w:rFonts w:hint="eastAsia" w:ascii="宋体" w:hAnsi="宋体" w:eastAsia="宋体" w:cs="宋体"/>
                <w:color w:val="auto"/>
                <w:lang w:eastAsia="zh-CN"/>
              </w:rPr>
              <w:t>。</w:t>
            </w:r>
          </w:p>
          <w:p w14:paraId="30DCEB16">
            <w:pPr>
              <w:bidi w:val="0"/>
              <w:rPr>
                <w:rFonts w:hint="eastAsia" w:ascii="宋体" w:hAnsi="宋体" w:eastAsia="宋体" w:cs="宋体"/>
                <w:color w:val="auto"/>
              </w:rPr>
            </w:pPr>
            <w:r>
              <w:rPr>
                <w:rFonts w:hint="eastAsia" w:ascii="宋体" w:hAnsi="宋体" w:eastAsia="宋体" w:cs="宋体"/>
                <w:color w:val="auto"/>
              </w:rPr>
              <w:t>15.支持多种格式的试题批量上含.doc、.docx、.png、.jpeg、.jpg等类型，并可自动转换为电子试题，便于老师优质试题的收集使用和作业布置。</w:t>
            </w:r>
          </w:p>
          <w:p w14:paraId="559D5583">
            <w:pPr>
              <w:bidi w:val="0"/>
              <w:rPr>
                <w:rFonts w:hint="eastAsia" w:ascii="宋体" w:hAnsi="宋体" w:eastAsia="宋体" w:cs="宋体"/>
                <w:color w:val="auto"/>
              </w:rPr>
            </w:pPr>
            <w:r>
              <w:rPr>
                <w:rFonts w:hint="eastAsia" w:ascii="宋体" w:hAnsi="宋体" w:eastAsia="宋体" w:cs="宋体"/>
                <w:color w:val="auto"/>
              </w:rPr>
              <w:t>16.提供100节党建微课视频，包含革命篇、建设篇、改革篇、复兴篇4个篇章。微课内容可在线点播，下载至课件播放。微课视频支持视频关键帧打点标记，播放过程中可一键跳转至标记位置，同时支持一键对视频内容进行截图插入课件。</w:t>
            </w:r>
          </w:p>
          <w:p w14:paraId="6A7185F7">
            <w:pPr>
              <w:bidi w:val="0"/>
              <w:rPr>
                <w:rFonts w:hint="eastAsia" w:ascii="宋体" w:hAnsi="宋体" w:eastAsia="宋体" w:cs="宋体"/>
                <w:color w:val="auto"/>
              </w:rPr>
            </w:pPr>
            <w:r>
              <w:rPr>
                <w:rFonts w:hint="eastAsia" w:ascii="宋体" w:hAnsi="宋体" w:eastAsia="宋体" w:cs="宋体"/>
                <w:color w:val="auto"/>
              </w:rPr>
              <w:t>三、设备运维管理软件功能</w:t>
            </w:r>
          </w:p>
          <w:p w14:paraId="556911D5">
            <w:pPr>
              <w:bidi w:val="0"/>
              <w:rPr>
                <w:rFonts w:hint="eastAsia" w:ascii="宋体" w:hAnsi="宋体" w:eastAsia="宋体" w:cs="宋体"/>
                <w:color w:val="auto"/>
              </w:rPr>
            </w:pPr>
            <w:r>
              <w:rPr>
                <w:rFonts w:hint="eastAsia" w:ascii="宋体" w:hAnsi="宋体" w:eastAsia="宋体" w:cs="宋体"/>
                <w:color w:val="auto"/>
              </w:rPr>
              <w:t>1.系统基于SaaS布局，应用界面采用B/S架构设计，支持学校管理员在Windows、Linux、 Android、IOS等多种不同的操作系统上通过网页浏览器登录进行所有管理指令操作。</w:t>
            </w:r>
          </w:p>
          <w:p w14:paraId="62CADAC3">
            <w:pPr>
              <w:bidi w:val="0"/>
              <w:rPr>
                <w:rFonts w:hint="eastAsia" w:ascii="宋体" w:hAnsi="宋体" w:eastAsia="宋体" w:cs="宋体"/>
                <w:color w:val="auto"/>
              </w:rPr>
            </w:pPr>
            <w:r>
              <w:rPr>
                <w:rFonts w:hint="eastAsia" w:ascii="宋体" w:hAnsi="宋体" w:eastAsia="宋体" w:cs="宋体"/>
                <w:color w:val="auto"/>
              </w:rPr>
              <w:t>2.系统支持多类型设备接入，集中运维。包含班班通设备、录播设备、班牌设备、校园屏显设备、学生平板设备。</w:t>
            </w:r>
          </w:p>
          <w:p w14:paraId="7946FB50">
            <w:pPr>
              <w:bidi w:val="0"/>
              <w:rPr>
                <w:rFonts w:hint="eastAsia" w:ascii="宋体" w:hAnsi="宋体" w:eastAsia="宋体" w:cs="宋体"/>
                <w:color w:val="auto"/>
              </w:rPr>
            </w:pPr>
            <w:r>
              <w:rPr>
                <w:rFonts w:hint="eastAsia" w:ascii="宋体" w:hAnsi="宋体" w:eastAsia="宋体" w:cs="宋体"/>
                <w:color w:val="auto"/>
              </w:rPr>
              <w:t>3.登录方式多样性：支持账号/密码、手机扫码登录。扫码登录：用户首次登录时绑定微信用户ID与账号的对应关系，之后即可通过微信扫一扫安全登录。</w:t>
            </w:r>
          </w:p>
          <w:p w14:paraId="7190E0EA">
            <w:pPr>
              <w:bidi w:val="0"/>
              <w:rPr>
                <w:rFonts w:hint="eastAsia" w:ascii="宋体" w:hAnsi="宋体" w:eastAsia="宋体" w:cs="宋体"/>
                <w:color w:val="auto"/>
              </w:rPr>
            </w:pPr>
            <w:r>
              <w:rPr>
                <w:rFonts w:hint="eastAsia" w:ascii="宋体" w:hAnsi="宋体" w:eastAsia="宋体" w:cs="宋体"/>
                <w:color w:val="auto"/>
              </w:rPr>
              <w:t>4.详情管理：支持查看单台设备的当日开机次数、开机时间分布情况、设备已安装软件列表及使用情况、内存/硬盘占用情况、基础参数；并支持远程修改设备关联信息。</w:t>
            </w:r>
          </w:p>
          <w:p w14:paraId="2A3EB41A">
            <w:pPr>
              <w:bidi w:val="0"/>
              <w:rPr>
                <w:rFonts w:hint="eastAsia" w:ascii="宋体" w:hAnsi="宋体" w:eastAsia="宋体" w:cs="宋体"/>
                <w:color w:val="auto"/>
              </w:rPr>
            </w:pPr>
            <w:r>
              <w:rPr>
                <w:rFonts w:hint="eastAsia" w:ascii="宋体" w:hAnsi="宋体" w:eastAsia="宋体" w:cs="宋体"/>
                <w:color w:val="auto"/>
              </w:rPr>
              <w:t>5.多场景锁屏：支持一键下课锁屏、开机自动锁屏、无网络时验证身份解锁。其中“ 下课锁屏”功能开启后，老师授课结束后可在班班通设备上点击“ 下课锁屏”按钮即可锁屏，保证班班通设备的使用秩序；其中“ 开机自动锁屏”可根据用户实际管理习惯，灵活设置不同分组的设备，开机后自动锁屏，以便于学校不同年级间分段管理；设备锁屏后，支持无网络情况下，使用者通过手机微信扫一扫验证身份后获取唯一临时解锁密码进行解锁使用，以防止设备被学生违规使用，影响设备性能。</w:t>
            </w:r>
          </w:p>
          <w:p w14:paraId="563916DB">
            <w:pPr>
              <w:bidi w:val="0"/>
              <w:rPr>
                <w:rFonts w:hint="eastAsia" w:ascii="宋体" w:hAnsi="宋体" w:eastAsia="宋体" w:cs="宋体"/>
                <w:color w:val="auto"/>
              </w:rPr>
            </w:pPr>
            <w:r>
              <w:rPr>
                <w:rFonts w:hint="eastAsia" w:ascii="宋体" w:hAnsi="宋体" w:eastAsia="宋体" w:cs="宋体"/>
                <w:color w:val="auto"/>
              </w:rPr>
              <w:t>6.领导视窗：支持同时查看7个教室的实时摄像头画面、设备屏幕画面，其中摄像头画面可直接使用班班通自带摄像头，无需额外购置，方便且实惠。单台设备巡视时，发现有违规违纪行为时，可远程发消息、发语音直接干预，也可记录备注，事后教育。支持记录所有管理员的巡视记录，方便回溯。</w:t>
            </w:r>
          </w:p>
          <w:p w14:paraId="12499048">
            <w:pPr>
              <w:bidi w:val="0"/>
              <w:rPr>
                <w:rFonts w:hint="eastAsia" w:ascii="宋体" w:hAnsi="宋体" w:eastAsia="宋体" w:cs="宋体"/>
                <w:color w:val="auto"/>
              </w:rPr>
            </w:pPr>
            <w:r>
              <w:rPr>
                <w:rFonts w:hint="eastAsia" w:ascii="宋体" w:hAnsi="宋体" w:eastAsia="宋体" w:cs="宋体"/>
                <w:color w:val="auto"/>
              </w:rPr>
              <w:t>7.软件静默安装：支持用户自主上传官方正版软件，经过人工封装软件后，批量将软件发送至班班通设备安装，整个安装过程完全无感，不影响正常教学。</w:t>
            </w:r>
          </w:p>
          <w:p w14:paraId="699D70EE">
            <w:pPr>
              <w:bidi w:val="0"/>
              <w:rPr>
                <w:rFonts w:hint="eastAsia" w:ascii="宋体" w:hAnsi="宋体" w:eastAsia="宋体" w:cs="宋体"/>
                <w:color w:val="auto"/>
              </w:rPr>
            </w:pPr>
            <w:r>
              <w:rPr>
                <w:rFonts w:hint="eastAsia" w:ascii="宋体" w:hAnsi="宋体" w:eastAsia="宋体" w:cs="宋体"/>
                <w:color w:val="auto"/>
              </w:rPr>
              <w:t>8.弹窗AI拦截：支持一键开启全校班班通设备的不良弹窗AI拦截过滤能力，设备辅助管理软件实时监测弹出窗口，当有窗口弹出时，会自动使用“ 不良弹窗AI模型”判断，判断为不良弹窗时，自动拦截该窗口，以保证课堂教学稳定进行。</w:t>
            </w:r>
          </w:p>
          <w:p w14:paraId="7D450D4B">
            <w:pPr>
              <w:bidi w:val="0"/>
              <w:rPr>
                <w:rFonts w:hint="eastAsia" w:ascii="宋体" w:hAnsi="宋体" w:eastAsia="宋体" w:cs="宋体"/>
                <w:color w:val="auto"/>
              </w:rPr>
            </w:pPr>
            <w:r>
              <w:rPr>
                <w:rFonts w:hint="eastAsia" w:ascii="宋体" w:hAnsi="宋体" w:eastAsia="宋体" w:cs="宋体"/>
                <w:color w:val="auto"/>
              </w:rPr>
              <w:t>9.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p>
          <w:p w14:paraId="49ED30BC">
            <w:pPr>
              <w:bidi w:val="0"/>
              <w:rPr>
                <w:rFonts w:hint="eastAsia" w:ascii="宋体" w:hAnsi="宋体" w:eastAsia="宋体" w:cs="宋体"/>
                <w:color w:val="auto"/>
              </w:rPr>
            </w:pPr>
            <w:r>
              <w:rPr>
                <w:rFonts w:hint="eastAsia" w:ascii="宋体" w:hAnsi="宋体" w:eastAsia="宋体" w:cs="宋体"/>
                <w:color w:val="auto"/>
              </w:rPr>
              <w:t>冰点还原：支持远程批量设置设备的冰冻状态；支持实时监测设备冰点存在的风险，并提供对应解决方案。</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2E2A780">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台</w:t>
            </w:r>
          </w:p>
        </w:tc>
        <w:tc>
          <w:tcPr>
            <w:tcW w:w="364" w:type="pct"/>
            <w:tcBorders>
              <w:top w:val="single" w:color="auto" w:sz="4" w:space="0"/>
              <w:left w:val="single" w:color="auto" w:sz="4" w:space="0"/>
              <w:bottom w:val="single" w:color="auto" w:sz="4" w:space="0"/>
              <w:right w:val="single" w:color="auto" w:sz="4" w:space="0"/>
            </w:tcBorders>
            <w:shd w:val="clear" w:color="auto" w:fill="auto"/>
            <w:vAlign w:val="center"/>
          </w:tcPr>
          <w:p w14:paraId="7AE9AE3F">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19</w:t>
            </w:r>
          </w:p>
        </w:tc>
      </w:tr>
      <w:tr w14:paraId="3824D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3EA302E0">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2</w:t>
            </w:r>
          </w:p>
        </w:tc>
        <w:tc>
          <w:tcPr>
            <w:tcW w:w="583" w:type="pct"/>
            <w:tcBorders>
              <w:top w:val="single" w:color="auto" w:sz="4" w:space="0"/>
              <w:left w:val="single" w:color="auto" w:sz="4" w:space="0"/>
              <w:bottom w:val="single" w:color="auto" w:sz="4" w:space="0"/>
              <w:right w:val="single" w:color="auto" w:sz="4" w:space="0"/>
            </w:tcBorders>
            <w:shd w:val="clear" w:color="auto" w:fill="auto"/>
            <w:vAlign w:val="center"/>
          </w:tcPr>
          <w:p w14:paraId="00F628CC">
            <w:pPr>
              <w:bidi w:val="0"/>
              <w:jc w:val="center"/>
              <w:rPr>
                <w:rFonts w:hint="eastAsia" w:ascii="宋体" w:hAnsi="宋体" w:eastAsia="宋体" w:cs="宋体"/>
                <w:color w:val="auto"/>
              </w:rPr>
            </w:pPr>
            <w:r>
              <w:rPr>
                <w:rFonts w:hint="eastAsia" w:ascii="宋体" w:hAnsi="宋体" w:eastAsia="宋体" w:cs="宋体"/>
                <w:color w:val="auto"/>
                <w:lang w:val="en-US" w:eastAsia="zh-CN"/>
              </w:rPr>
              <w:t>视频展台</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7E7DE4AD">
            <w:pPr>
              <w:bidi w:val="0"/>
              <w:rPr>
                <w:rFonts w:hint="eastAsia" w:ascii="宋体" w:hAnsi="宋体" w:eastAsia="宋体" w:cs="宋体"/>
                <w:color w:val="auto"/>
              </w:rPr>
            </w:pPr>
            <w:r>
              <w:rPr>
                <w:rFonts w:hint="eastAsia" w:ascii="宋体" w:hAnsi="宋体" w:eastAsia="宋体" w:cs="宋体"/>
                <w:color w:val="auto"/>
                <w:lang w:val="en-US" w:eastAsia="zh-CN"/>
              </w:rPr>
              <w:t xml:space="preserve">≥800万像素摄像头；采用 USB电源直接供电，无需额外配置电源适配器；箱内USB连线 采用隐藏式设计，箱内无可见连线且USB口下出。 </w:t>
            </w:r>
          </w:p>
          <w:p w14:paraId="3E0AFAE7">
            <w:pPr>
              <w:bidi w:val="0"/>
              <w:rPr>
                <w:rFonts w:hint="eastAsia" w:ascii="宋体" w:hAnsi="宋体" w:eastAsia="宋体" w:cs="宋体"/>
                <w:color w:val="auto"/>
              </w:rPr>
            </w:pPr>
            <w:r>
              <w:rPr>
                <w:rFonts w:hint="eastAsia" w:ascii="宋体" w:hAnsi="宋体" w:eastAsia="宋体" w:cs="宋体"/>
                <w:color w:val="auto"/>
                <w:lang w:val="en-US" w:eastAsia="zh-CN"/>
              </w:rPr>
              <w:t xml:space="preserve">A4大小拍摄幅面，1080P动态视频预览达到30帧/秒。 </w:t>
            </w:r>
          </w:p>
          <w:p w14:paraId="4C2A9284">
            <w:pPr>
              <w:bidi w:val="0"/>
              <w:rPr>
                <w:rFonts w:hint="eastAsia" w:ascii="宋体" w:hAnsi="宋体" w:eastAsia="宋体" w:cs="宋体"/>
                <w:color w:val="auto"/>
              </w:rPr>
            </w:pPr>
            <w:r>
              <w:rPr>
                <w:rFonts w:hint="eastAsia" w:ascii="宋体" w:hAnsi="宋体" w:eastAsia="宋体" w:cs="宋体"/>
                <w:color w:val="auto"/>
                <w:lang w:val="en-US" w:eastAsia="zh-CN"/>
              </w:rPr>
              <w:t xml:space="preserve">整机采用圆弧式设计，无锐角；托板可承重3kg，同时托板采用磁吸吸附式机构。 </w:t>
            </w:r>
          </w:p>
          <w:p w14:paraId="76F10B80">
            <w:pPr>
              <w:bidi w:val="0"/>
              <w:rPr>
                <w:rFonts w:hint="eastAsia" w:ascii="宋体" w:hAnsi="宋体" w:eastAsia="宋体" w:cs="宋体"/>
                <w:color w:val="auto"/>
              </w:rPr>
            </w:pPr>
            <w:r>
              <w:rPr>
                <w:rFonts w:hint="eastAsia" w:ascii="宋体" w:hAnsi="宋体" w:eastAsia="宋体" w:cs="宋体"/>
                <w:color w:val="auto"/>
                <w:lang w:val="en-US" w:eastAsia="zh-CN"/>
              </w:rPr>
              <w:t xml:space="preserve">展示托板正上方具备LED补光灯补光灯开关采用触摸按键设计，同时可通过视频展台软件直接控制开关； </w:t>
            </w:r>
          </w:p>
          <w:p w14:paraId="4C7E4B56">
            <w:pPr>
              <w:bidi w:val="0"/>
              <w:rPr>
                <w:rFonts w:hint="eastAsia" w:ascii="宋体" w:hAnsi="宋体" w:eastAsia="宋体" w:cs="宋体"/>
                <w:color w:val="auto"/>
              </w:rPr>
            </w:pPr>
            <w:r>
              <w:rPr>
                <w:rFonts w:hint="eastAsia" w:ascii="宋体" w:hAnsi="宋体" w:eastAsia="宋体" w:cs="宋体"/>
                <w:color w:val="auto"/>
                <w:lang w:val="en-US" w:eastAsia="zh-CN"/>
              </w:rPr>
              <w:t xml:space="preserve">摄像头支持自动对焦；摄像头部分进行外壳防护等级试验，防护等级达到IP4X级别。 </w:t>
            </w:r>
          </w:p>
          <w:p w14:paraId="7ED831B4">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支持对展台画面进行放大、缩小、旋转、自适应、冻结画面等操作。 </w:t>
            </w:r>
          </w:p>
          <w:p w14:paraId="396989E7">
            <w:pPr>
              <w:bidi w:val="0"/>
              <w:rPr>
                <w:rFonts w:hint="eastAsia" w:ascii="宋体" w:hAnsi="宋体" w:eastAsia="宋体" w:cs="宋体"/>
                <w:color w:val="auto"/>
              </w:rPr>
            </w:pPr>
            <w:r>
              <w:rPr>
                <w:rFonts w:hint="eastAsia" w:ascii="宋体" w:hAnsi="宋体" w:eastAsia="宋体" w:cs="宋体"/>
                <w:color w:val="auto"/>
                <w:lang w:val="en-US" w:eastAsia="zh-CN"/>
              </w:rPr>
              <w:t xml:space="preserve">支持展台画面实时批注，预设多种笔划粗细及颜色供选择，且支持对展台画面联同批注内容进行同步缩放、移动。 </w:t>
            </w:r>
          </w:p>
          <w:p w14:paraId="05CAF61A">
            <w:pPr>
              <w:bidi w:val="0"/>
              <w:rPr>
                <w:rFonts w:hint="eastAsia" w:ascii="宋体" w:hAnsi="宋体" w:eastAsia="宋体" w:cs="宋体"/>
                <w:color w:val="auto"/>
              </w:rPr>
            </w:pPr>
            <w:r>
              <w:rPr>
                <w:rFonts w:hint="eastAsia" w:ascii="宋体" w:hAnsi="宋体" w:eastAsia="宋体" w:cs="宋体"/>
                <w:color w:val="auto"/>
                <w:lang w:val="en-US" w:eastAsia="zh-CN"/>
              </w:rPr>
              <w:t xml:space="preserve">支持展台画面拍照截图并进行多图预览，可对任一图片进行全屏显示。 </w:t>
            </w:r>
          </w:p>
          <w:p w14:paraId="00988D06">
            <w:pPr>
              <w:bidi w:val="0"/>
              <w:rPr>
                <w:rFonts w:hint="eastAsia" w:ascii="宋体" w:hAnsi="宋体" w:eastAsia="宋体" w:cs="宋体"/>
                <w:color w:val="auto"/>
              </w:rPr>
            </w:pPr>
            <w:r>
              <w:rPr>
                <w:rFonts w:hint="eastAsia" w:ascii="宋体" w:hAnsi="宋体" w:eastAsia="宋体" w:cs="宋体"/>
                <w:color w:val="auto"/>
                <w:lang w:val="en-US" w:eastAsia="zh-CN"/>
              </w:rPr>
              <w:t xml:space="preserve">老师可在一体机或电脑上选择延时拍照功能，支持5秒或10秒延时模式，可调整拍摄内容。 </w:t>
            </w:r>
          </w:p>
          <w:p w14:paraId="6BABFCA5">
            <w:pPr>
              <w:bidi w:val="0"/>
              <w:rPr>
                <w:rFonts w:hint="eastAsia" w:ascii="宋体" w:hAnsi="宋体" w:eastAsia="宋体" w:cs="宋体"/>
                <w:color w:val="auto"/>
              </w:rPr>
            </w:pPr>
            <w:r>
              <w:rPr>
                <w:rFonts w:hint="eastAsia" w:ascii="宋体" w:hAnsi="宋体" w:eastAsia="宋体" w:cs="宋体"/>
                <w:color w:val="auto"/>
                <w:lang w:val="en-US" w:eastAsia="zh-CN"/>
              </w:rPr>
              <w:t xml:space="preserve">具备图像增强功能，可自动裁剪背景并增强文字显示，使文档画面更清晰。 </w:t>
            </w:r>
          </w:p>
          <w:p w14:paraId="1BBFE917">
            <w:pPr>
              <w:bidi w:val="0"/>
              <w:rPr>
                <w:rFonts w:hint="eastAsia" w:ascii="宋体" w:hAnsi="宋体" w:eastAsia="宋体" w:cs="宋体"/>
                <w:color w:val="auto"/>
              </w:rPr>
            </w:pPr>
            <w:r>
              <w:rPr>
                <w:rFonts w:hint="eastAsia" w:ascii="宋体" w:hAnsi="宋体" w:eastAsia="宋体" w:cs="宋体"/>
                <w:color w:val="auto"/>
                <w:lang w:val="en-US" w:eastAsia="zh-CN"/>
              </w:rPr>
              <w:t xml:space="preserve">在软件无法出现展台拍摄画面时，自动出现检测链接，检测“ 无画面” 的原因，并给出引导性解决方案。可判断硬件连接、显卡驱动、摄像头占用、软件版本等问题。 </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7020301">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套</w:t>
            </w:r>
          </w:p>
        </w:tc>
        <w:tc>
          <w:tcPr>
            <w:tcW w:w="364" w:type="pct"/>
            <w:tcBorders>
              <w:top w:val="single" w:color="auto" w:sz="4" w:space="0"/>
              <w:left w:val="single" w:color="auto" w:sz="4" w:space="0"/>
              <w:bottom w:val="single" w:color="auto" w:sz="4" w:space="0"/>
              <w:right w:val="single" w:color="auto" w:sz="4" w:space="0"/>
            </w:tcBorders>
            <w:shd w:val="clear" w:color="auto" w:fill="auto"/>
            <w:vAlign w:val="center"/>
          </w:tcPr>
          <w:p w14:paraId="4FFA2533">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19</w:t>
            </w:r>
          </w:p>
        </w:tc>
      </w:tr>
      <w:tr w14:paraId="52008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071A6C43">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583" w:type="pct"/>
            <w:tcBorders>
              <w:top w:val="single" w:color="auto" w:sz="4" w:space="0"/>
              <w:left w:val="single" w:color="auto" w:sz="4" w:space="0"/>
              <w:bottom w:val="single" w:color="auto" w:sz="4" w:space="0"/>
              <w:right w:val="single" w:color="auto" w:sz="4" w:space="0"/>
            </w:tcBorders>
            <w:shd w:val="clear" w:color="auto" w:fill="auto"/>
            <w:vAlign w:val="center"/>
          </w:tcPr>
          <w:p w14:paraId="34293FD6">
            <w:pPr>
              <w:bidi w:val="0"/>
              <w:jc w:val="center"/>
              <w:rPr>
                <w:rFonts w:hint="eastAsia" w:ascii="宋体" w:hAnsi="宋体" w:eastAsia="宋体" w:cs="宋体"/>
                <w:color w:val="auto"/>
              </w:rPr>
            </w:pPr>
            <w:r>
              <w:rPr>
                <w:rFonts w:hint="eastAsia" w:ascii="宋体" w:hAnsi="宋体" w:eastAsia="宋体" w:cs="宋体"/>
                <w:color w:val="auto"/>
                <w:lang w:val="en-US" w:eastAsia="zh-CN"/>
              </w:rPr>
              <w:t>教学绿板</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08787860">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1.面板：面板采用国家标准亚光烤漆钢板。 </w:t>
            </w:r>
          </w:p>
          <w:p w14:paraId="41FC8E25">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2.经静电喷涂而成，书写流畅，耐磨，不打滑。 </w:t>
            </w:r>
          </w:p>
          <w:p w14:paraId="44194E0E">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3.面板颜色为墨绿色，缓解学生的视觉疲劳，预防近视，整板无任何拼接。 </w:t>
            </w:r>
          </w:p>
          <w:p w14:paraId="1154CBCC">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4.外框材料： 超豪华高强度工业电泳铝合金外框，颜色为香槟色,包角采用防老化、抗疲劳的ABS工程塑料，圆形结构，耐磨、抗拉、不变形，一次成型模具。 </w:t>
            </w:r>
          </w:p>
          <w:p w14:paraId="6BD6F459">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5.背板：采用优质防锈热镀锌钢板，厚度0.20mm。流水线一次成型，设有加强凹槽，确保均布承压不低于635N，凹槽造型美观、增加强度，更加耐用，镀锌含量Z12技术要求不低于国标GB2518-88。 </w:t>
            </w:r>
          </w:p>
          <w:p w14:paraId="7F7BFBBB">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覆板：采用环保型双组份聚氨酯胶水，自动化流水线覆板作业，牵引、滴胶、刷胶、压固、切割下料一次完成，背板纵向间隔100mm压有加强筋，胶水60秒钟即100%固化定型，确保粘接牢固板面平整，甲醛释放量≤0.2mg/L，符合GB/T 28231-2011《书写板安全卫生要求》。 </w:t>
            </w:r>
          </w:p>
          <w:p w14:paraId="319A625E">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7.包角：采用防老化、抗疲劳的ABS工程塑料，流线型设计，无尘角，一次成型模具。 </w:t>
            </w:r>
          </w:p>
          <w:p w14:paraId="3E0A376D">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8.整体尺寸：教学板整体尺寸为：4000mm*1200mm（可根据客户要求生产）。</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DD52AC0">
            <w:pPr>
              <w:bidi w:val="0"/>
              <w:jc w:val="center"/>
              <w:rPr>
                <w:rFonts w:hint="eastAsia" w:ascii="宋体" w:hAnsi="宋体" w:eastAsia="宋体" w:cs="宋体"/>
                <w:color w:val="auto"/>
                <w:lang w:val="en-US"/>
              </w:rPr>
            </w:pPr>
            <w:r>
              <w:rPr>
                <w:rFonts w:hint="eastAsia" w:ascii="宋体" w:hAnsi="宋体" w:eastAsia="宋体" w:cs="宋体"/>
                <w:color w:val="auto"/>
                <w:lang w:val="en-US" w:eastAsia="zh-CN"/>
              </w:rPr>
              <w:t>套</w:t>
            </w:r>
          </w:p>
        </w:tc>
        <w:tc>
          <w:tcPr>
            <w:tcW w:w="364" w:type="pct"/>
            <w:tcBorders>
              <w:top w:val="single" w:color="auto" w:sz="4" w:space="0"/>
              <w:left w:val="single" w:color="auto" w:sz="4" w:space="0"/>
              <w:bottom w:val="single" w:color="auto" w:sz="4" w:space="0"/>
              <w:right w:val="single" w:color="auto" w:sz="4" w:space="0"/>
            </w:tcBorders>
            <w:shd w:val="clear" w:color="auto" w:fill="auto"/>
            <w:vAlign w:val="center"/>
          </w:tcPr>
          <w:p w14:paraId="0415B09F">
            <w:pPr>
              <w:bidi w:val="0"/>
              <w:jc w:val="center"/>
              <w:rPr>
                <w:rFonts w:hint="eastAsia" w:ascii="宋体" w:hAnsi="宋体" w:eastAsia="宋体" w:cs="宋体"/>
                <w:color w:val="auto"/>
                <w:lang w:eastAsia="zh-CN"/>
              </w:rPr>
            </w:pPr>
            <w:r>
              <w:rPr>
                <w:rFonts w:hint="eastAsia" w:ascii="宋体" w:hAnsi="宋体" w:eastAsia="宋体" w:cs="宋体"/>
                <w:color w:val="auto"/>
                <w:lang w:val="en-US" w:eastAsia="zh-CN"/>
              </w:rPr>
              <w:t>7</w:t>
            </w:r>
          </w:p>
        </w:tc>
      </w:tr>
      <w:tr w14:paraId="3D71C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DB62F47">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583" w:type="pct"/>
            <w:tcBorders>
              <w:top w:val="single" w:color="auto" w:sz="4" w:space="0"/>
              <w:left w:val="single" w:color="auto" w:sz="4" w:space="0"/>
              <w:bottom w:val="single" w:color="auto" w:sz="4" w:space="0"/>
              <w:right w:val="single" w:color="auto" w:sz="4" w:space="0"/>
            </w:tcBorders>
            <w:shd w:val="clear" w:color="auto" w:fill="auto"/>
            <w:vAlign w:val="center"/>
          </w:tcPr>
          <w:p w14:paraId="33E0CE75">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课桌</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0C5352F7">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1.桌子尺寸：665*465*610-790mm± 10mm(注:桌面距地面手摇调节高度：610mm-790mm，桌面高度可通过手摇工具无极升降调节，立柱激光打标升降尺寸。桌面距地面高度可调节,可自由调节，无极升降，立柱激光打标升降尺寸)。 </w:t>
            </w:r>
          </w:p>
          <w:p w14:paraId="4CF9253C">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2、桌面：材质采用符合国家标准的全新环保ABS耐冲击一级新料一体射出成型，耐冲击，耐抗压，耐磨。 </w:t>
            </w:r>
          </w:p>
          <w:p w14:paraId="55805602">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桌面尺寸：长660mm*宽450mm*厚30mm,面板上无杯槽，无笔槽，桌面前方带门型凸起，靠胸前有个长度400mm， 深度27.6mm的凹型长条，使胸部贴合更舒适。桌面坚固耐用，流线美观，面板颜色可选，桌面四周边沿平滑，四角倒角设计。本产品具有良好的抗吸湿性、抗酸碱腐蚀性、抗氧化性。整体外观美观大方，人性化设计，手感、舒适度更好。面板底部设有強化承重之设计，可以嵌入30*15mm的方管。 </w:t>
            </w:r>
          </w:p>
          <w:p w14:paraId="7A4C30BD">
            <w:pPr>
              <w:keepNext w:val="0"/>
              <w:keepLines w:val="0"/>
              <w:widowControl/>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lang w:val="en-US" w:eastAsia="zh-CN"/>
              </w:rPr>
              <w:t>3、</w:t>
            </w:r>
            <w:r>
              <w:rPr>
                <w:rFonts w:hint="eastAsia" w:ascii="宋体" w:hAnsi="宋体" w:eastAsia="宋体" w:cs="宋体"/>
                <w:color w:val="auto"/>
                <w:kern w:val="0"/>
                <w:sz w:val="20"/>
                <w:szCs w:val="20"/>
                <w:lang w:val="en-US" w:eastAsia="zh-CN" w:bidi="ar"/>
              </w:rPr>
              <w:t>书斗规格：书包斗整体的尺寸为：550mm*385mm*105mm±2mm，内净空尺寸：470mm*350mm*100mm±2mm,材质为全新环保一级工程塑料PP料，一次注塑而成；书斗三壁为多孔镂空设计，圆孔直径为5mm，以防夹手指，起到通风透气作用；桌斗左右两侧均设有不少于165个孔径为5mm的透气圆孔，后侧板设有9*32排共288个孔径为5mm的透气圆孔；桌斗底部设有27条波浪式弧形条纹，防止物品滑动产生噪音，底部四角落均设有“8”字型开孔以便排水;桌斗前方开口倾斜设计，并设有一长410mm宽40mm的弧形三段式笔槽用以放置文具。</w:t>
            </w:r>
          </w:p>
          <w:p w14:paraId="301E6A3E">
            <w:pPr>
              <w:keepNext w:val="0"/>
              <w:keepLines w:val="0"/>
              <w:widowControl/>
              <w:suppressLineNumbers w:val="0"/>
              <w:jc w:val="left"/>
              <w:rPr>
                <w:rFonts w:hint="default"/>
                <w:color w:val="auto"/>
                <w:lang w:val="en-US"/>
              </w:rPr>
            </w:pPr>
            <w:r>
              <w:rPr>
                <w:rFonts w:hint="eastAsia" w:ascii="宋体" w:hAnsi="宋体" w:eastAsia="宋体" w:cs="宋体"/>
                <w:color w:val="auto"/>
                <w:kern w:val="0"/>
                <w:sz w:val="20"/>
                <w:szCs w:val="20"/>
                <w:lang w:val="en-US" w:eastAsia="zh-CN" w:bidi="ar"/>
              </w:rPr>
              <w:t>本产品设计新颖，结实耐用，整体边缘平整圆滑，抽屉外围不得有毛边，都得倒圆角光滑不刮手。</w:t>
            </w:r>
          </w:p>
          <w:p w14:paraId="7BCCF5CC">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符合塑料件中有害物质限量标准和通过防霉抗菌检测。</w:t>
            </w:r>
          </w:p>
          <w:p w14:paraId="2BC901C9">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4、金属桌架：采用优质冷轧高频焊管，贴地管和立柱呈75度焊接，地脚管采用30mm*60mm*1.5mm±2mm椭圆管，立柱采用33mm*66mm*1.2mm±2mm椭圆眼镜管，升降管采用26mm*59mm*1.2mm± 2mm椭圆眼镜管，桌脚连档采用26*59*1.2mm±2mm椭圆管，升降管侧面采用激光打印高度尺寸，尺寸精度5mm。桌子自由调节高度为610mm-780mm，桌面静负载300KG重物桌子整体不变形。桌托采用294*32.5*49mm厚1.5mm钢板成型，三角支架支撑桌面，调节支座采用84*44*28.5mm厚2.0mm钢板成型连接升降管，三角支架内侧带隐藏式调节塑料扳手，并且连接桌面三角支架内部的卡销，通过轻按的方式实现桌面桌斗可整体翻转呈39°倾斜，便于前排学生躺平时不用升起课桌，午睡时操作方便实用。 </w:t>
            </w:r>
          </w:p>
          <w:p w14:paraId="272BF8B5">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课桌升降结构：高度调节采用手摇升降结构，钢制耐用复合材料组合设计，组合成升降器由中间传动軸连接左右桌腿可以同时升降，采用手摇千斤顶承载式上下安全升降结构原理，由下往上顶可以保证结构高强度和坚固性耐用，使用顺畅。 </w:t>
            </w:r>
          </w:p>
          <w:p w14:paraId="60936EDF">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手摇柄调节桌面高度可从桌高610mm至790mm，升降幅度范围为180mm。 </w:t>
            </w:r>
          </w:p>
          <w:p w14:paraId="307D6E13">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6、生产工艺：钢管焊接均采用二氧化碳保护焊接工艺，焊接表面波纹均匀，焊接处无夹渣</w:t>
            </w:r>
            <w:r>
              <w:rPr>
                <w:rFonts w:hint="eastAsia" w:ascii="宋体" w:hAnsi="宋体" w:cs="宋体"/>
                <w:color w:val="auto"/>
                <w:lang w:val="en-US" w:eastAsia="zh-CN"/>
              </w:rPr>
              <w:t>，</w:t>
            </w:r>
            <w:r>
              <w:rPr>
                <w:rFonts w:hint="eastAsia" w:ascii="宋体" w:hAnsi="宋体" w:eastAsia="宋体" w:cs="宋体"/>
                <w:color w:val="auto"/>
                <w:lang w:val="en-US" w:eastAsia="zh-CN"/>
              </w:rPr>
              <w:t xml:space="preserve">气孔，焊瘤，焊丝咬边和飞溅，无脱焊，虚焊和焊空的现象。各钢件表面采用除油、脱脂、水洗、除锈、中和、磷化、烘干处理，全自动静电喷塑，高温固化，表面光亮平整，无颗粒渣点，颜色均匀。 </w:t>
            </w:r>
          </w:p>
          <w:p w14:paraId="690ACA78">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7、脚套：尺寸100*65*40mm,采用PP塑料一体注塑成型脚套；并用1支螺丝锁付，桌子后端脚垫左右配1个水平调节螺丝。 </w:t>
            </w:r>
          </w:p>
          <w:p w14:paraId="55E76D25">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功能：脚套底部有防滑防刮设计，增大摩擦力，减小因脚套摩擦带来的噪音。 </w:t>
            </w:r>
          </w:p>
          <w:p w14:paraId="35A85D79">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8、课桌结构功能特点：桌斗桌面可呈一定角度翻转，待学生午休时，学生仅需轻按调节翻转器按纽，桌面桌斗即可完成一定角度翻转，翻转后与椅子靠背呈同角度倾斜，为学生午休时腾出更多的空间，无需移动，解决了老旧教室过小，满足了人人可躺着午休，整个 </w:t>
            </w:r>
          </w:p>
          <w:p w14:paraId="39577CF2">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操作过程简单明了，无论低年段还是高年段都能达到一学即会的效果，大大提高了午休的效率和便捷性。 </w:t>
            </w:r>
          </w:p>
          <w:p w14:paraId="427C2EFD">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9、书包勾：整体尺寸长51mm*宽27mm*高57mm，展开后整体尺寸为长51*宽34.5mm*高57mm，采用符合国家标准的PP耐冲击一级新料一体射出成型，书包勾背面设有两个圆形孔，其中一个内圈直径为6.1mm且打穿用于通过螺丝固定在两侧的三角支架上，外圈直径为12.8mm，下方还有一个圆形孔直径为3.8mm备用于螺丝固定，书包勾内侧设有长41mm宽13mm厚2mm的加强筋。功能两用可以用于挂书包雨具，展开后有直径为26.1mm的半圆形挂钩可用于挂矿泉水饮料等日常用品，造型美观实用性强。</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847371B">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套</w:t>
            </w:r>
          </w:p>
        </w:tc>
        <w:tc>
          <w:tcPr>
            <w:tcW w:w="364" w:type="pct"/>
            <w:tcBorders>
              <w:top w:val="single" w:color="auto" w:sz="4" w:space="0"/>
              <w:left w:val="single" w:color="auto" w:sz="4" w:space="0"/>
              <w:bottom w:val="single" w:color="auto" w:sz="4" w:space="0"/>
              <w:right w:val="single" w:color="auto" w:sz="4" w:space="0"/>
            </w:tcBorders>
            <w:shd w:val="clear" w:color="auto" w:fill="auto"/>
            <w:vAlign w:val="center"/>
          </w:tcPr>
          <w:p w14:paraId="5B37E786">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1000</w:t>
            </w:r>
          </w:p>
        </w:tc>
      </w:tr>
      <w:tr w14:paraId="4C6DA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D7D3079">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583" w:type="pct"/>
            <w:tcBorders>
              <w:top w:val="single" w:color="auto" w:sz="4" w:space="0"/>
              <w:left w:val="single" w:color="auto" w:sz="4" w:space="0"/>
              <w:bottom w:val="single" w:color="auto" w:sz="4" w:space="0"/>
              <w:right w:val="single" w:color="auto" w:sz="4" w:space="0"/>
            </w:tcBorders>
            <w:shd w:val="clear" w:color="auto" w:fill="auto"/>
            <w:vAlign w:val="center"/>
          </w:tcPr>
          <w:p w14:paraId="76F083A8">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午休椅</w:t>
            </w:r>
          </w:p>
        </w:tc>
        <w:tc>
          <w:tcPr>
            <w:tcW w:w="3331" w:type="pct"/>
            <w:tcBorders>
              <w:top w:val="single" w:color="auto" w:sz="4" w:space="0"/>
              <w:left w:val="single" w:color="auto" w:sz="4" w:space="0"/>
              <w:bottom w:val="single" w:color="auto" w:sz="4" w:space="0"/>
              <w:right w:val="single" w:color="auto" w:sz="4" w:space="0"/>
            </w:tcBorders>
            <w:shd w:val="clear" w:color="auto" w:fill="auto"/>
            <w:vAlign w:val="center"/>
          </w:tcPr>
          <w:p w14:paraId="75271368">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1.靠背材质：采用符合国家标准的PP耐冲击一级新料一体射出成型，耐冲击，耐抗压，耐磨；尺寸：440*430*155mm。 </w:t>
            </w:r>
          </w:p>
          <w:p w14:paraId="08E4A6C3">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靠背采用PP耐冲击一级新料注塑成型。靠背上设计有可活动翻转的多功能头枕（同时具有头枕/腰托两种功能模式，且两种功能模式切换方便、快捷，无须借助任何工具，自由翻转切换即可）。靠背设有条形透气散热孔，解决学生午休时长时间背部发热弊端，躺靠舒适，造型美观，保护学生脖颈，腰部。靠背设计有完整的符合人体工学原理的曲线弧度，靠背左右有两侧包覆性设计，很服帖地包覆支撑着正在成长中学童的背部脊椎；靠背壁厚不小于4mm,靠背与头枕有透气散热孔，靠背条形透气散热孔32个，解决学生午休时长时间背部发热弊端，躺靠舒适，造型美观，符合国际安全标准，保护学生脖颈，腰部。避免由于不良睡姿而引起的骨位不正；靠背设计有完整的曲线弧度，靠背左右两侧包覆性设计，很服帖地包覆支撑着正在成长中学童的背部脊椎，使其免于侧弯； </w:t>
            </w:r>
          </w:p>
          <w:p w14:paraId="62C0AB2D">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坐垫材质：采用符合国家标准的PP耐冲击一级新料一体射出成型，耐冲击，耐抗压，耐磨；尺寸：430*420*80mm，坐垫整体呈内凹形，前端适当凸起后端内凹且带有66根条形散热孔，解决学生长时间学习与午休发热弊端；整体形状让学生正常上课时更为舒适不僵硬。 </w:t>
            </w:r>
          </w:p>
          <w:p w14:paraId="7D195224">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4.腿托板：材质：采用符合国家标准的PP耐冲击一级新料一体射出成型，耐冲击，耐抗压，耐磨；尺寸：310*205*50mm </w:t>
            </w:r>
          </w:p>
          <w:p w14:paraId="72A7A586">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功能：腿托板壁厚不小于5mm且可翻转，午睡躺平的时候可拉伸出来通过翻转即可托起腿部不滑落，学习端坐的时候可收缩放置，收放自如且带有24条出气孔使得整体椅子配套使得产品更为美观。腿拖下方设置钢制托架尺寸为15*30*1.5mm可增强腿托板的强度。 </w:t>
            </w:r>
          </w:p>
          <w:p w14:paraId="4CAE9D6C">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5.金属椅架;采用Q195优质冷轧高频焊管，贴地管和立柱呈75度焊接，地脚管采用30mm*60m</w:t>
            </w:r>
            <w:r>
              <w:rPr>
                <w:rFonts w:hint="eastAsia" w:ascii="宋体" w:hAnsi="宋体" w:cs="宋体"/>
                <w:color w:val="auto"/>
                <w:lang w:val="en-US" w:eastAsia="zh-CN"/>
              </w:rPr>
              <w:t>m</w:t>
            </w:r>
            <w:r>
              <w:rPr>
                <w:rFonts w:hint="eastAsia" w:ascii="宋体" w:hAnsi="宋体" w:eastAsia="宋体" w:cs="宋体"/>
                <w:color w:val="auto"/>
                <w:lang w:val="en-US" w:eastAsia="zh-CN"/>
              </w:rPr>
              <w:t xml:space="preserve">*1.5mm±2mm椭圆管，立柱采用33mm*66mm*1.2mm±2mm椭圆眼镜管，升降管采用26mm*59mm*1.2mm±2mm椭圆眼镜管，椅脚连档采用20*40*1.2mm±2mm椭圆管，升降管侧面激光打印高度尺寸。靠背管采用直径25mm圆管焊接弯管而成，坐垫托架采用25mm*50mm。 </w:t>
            </w:r>
          </w:p>
          <w:p w14:paraId="2BE9CB47">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6、脚套：尺寸100*65*40mm,采用PP塑料一体注塑成型脚套；并用1支螺丝锁付，椅子后端脚垫左右配1个水平调节螺丝。 </w:t>
            </w:r>
          </w:p>
          <w:p w14:paraId="6660B6A0">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功能：脚套底部有防滑防刮设计，增大摩擦力，减小因脚套摩擦带来的噪音。 </w:t>
            </w:r>
          </w:p>
          <w:p w14:paraId="4D399F64">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课椅结构功能：高度调节采用手摇升降结构，钢制耐用复合材料组合设计，组合成升降器由中间传动軸连接左右桌腿可以同时升降，采用手摇千斤顶承载式上下安全升降结构原理，由下往上顶可以保证结构高强度和坚固性耐用，使用顺畅。 </w:t>
            </w:r>
          </w:p>
          <w:p w14:paraId="4B4D8609">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椅面调节高度为360mm-440mm，升降幅度范围为80mm </w:t>
            </w:r>
          </w:p>
          <w:p w14:paraId="7F01A556">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t>如要躺下午休时，往上按动右侧座板下开关即可，靠背可在90°-165°范围内任意调节，无极变速，操作简洁方便。</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8B42CE4">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套</w:t>
            </w:r>
          </w:p>
        </w:tc>
        <w:tc>
          <w:tcPr>
            <w:tcW w:w="364" w:type="pct"/>
            <w:tcBorders>
              <w:top w:val="single" w:color="auto" w:sz="4" w:space="0"/>
              <w:left w:val="single" w:color="auto" w:sz="4" w:space="0"/>
              <w:bottom w:val="single" w:color="auto" w:sz="4" w:space="0"/>
              <w:right w:val="single" w:color="auto" w:sz="4" w:space="0"/>
            </w:tcBorders>
            <w:shd w:val="clear" w:color="auto" w:fill="auto"/>
            <w:vAlign w:val="center"/>
          </w:tcPr>
          <w:p w14:paraId="41EEEA84">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1000</w:t>
            </w:r>
          </w:p>
        </w:tc>
      </w:tr>
      <w:bookmarkEnd w:id="62"/>
    </w:tbl>
    <w:p w14:paraId="76AB4A59">
      <w:pPr>
        <w:pStyle w:val="46"/>
        <w:ind w:firstLine="422"/>
        <w:rPr>
          <w:rFonts w:hint="eastAsia" w:ascii="宋体" w:hAnsi="宋体" w:eastAsia="宋体" w:cs="宋体"/>
          <w:b/>
          <w:bCs/>
          <w:sz w:val="21"/>
          <w:szCs w:val="21"/>
          <w:lang w:val="en-US" w:eastAsia="zh-CN"/>
        </w:rPr>
      </w:pPr>
    </w:p>
    <w:p w14:paraId="27D463CB">
      <w:pPr>
        <w:pStyle w:val="22"/>
        <w:rPr>
          <w:rFonts w:hint="eastAsia" w:ascii="宋体" w:hAnsi="宋体" w:eastAsia="宋体" w:cs="宋体"/>
          <w:lang w:val="en-US" w:eastAsia="zh-CN"/>
        </w:rPr>
        <w:sectPr>
          <w:headerReference r:id="rId6" w:type="default"/>
          <w:footerReference r:id="rId7" w:type="default"/>
          <w:pgSz w:w="11905" w:h="16839"/>
          <w:pgMar w:top="1440" w:right="1349" w:bottom="1440" w:left="1349" w:header="1094" w:footer="865" w:gutter="0"/>
          <w:pgBorders>
            <w:top w:val="none" w:sz="0" w:space="0"/>
            <w:left w:val="none" w:sz="0" w:space="0"/>
            <w:bottom w:val="none" w:sz="0" w:space="0"/>
            <w:right w:val="none" w:sz="0" w:space="0"/>
          </w:pgBorders>
          <w:pgNumType w:fmt="decimal" w:start="1"/>
          <w:cols w:space="720" w:num="1"/>
        </w:sectPr>
      </w:pPr>
    </w:p>
    <w:p w14:paraId="2961C91D">
      <w:pPr>
        <w:pStyle w:val="2"/>
        <w:bidi w:val="0"/>
        <w:rPr>
          <w:rFonts w:hint="eastAsia" w:ascii="宋体" w:hAnsi="宋体" w:eastAsia="宋体" w:cs="宋体"/>
        </w:rPr>
      </w:pPr>
      <w:bookmarkStart w:id="63" w:name="_Toc5579"/>
      <w:r>
        <w:rPr>
          <w:rFonts w:hint="eastAsia" w:ascii="宋体" w:hAnsi="宋体" w:eastAsia="宋体" w:cs="宋体"/>
        </w:rPr>
        <w:t>第六章</w:t>
      </w:r>
      <w:r>
        <w:rPr>
          <w:rFonts w:hint="eastAsia" w:ascii="宋体" w:hAnsi="宋体" w:eastAsia="宋体" w:cs="宋体"/>
          <w:lang w:val="en-US" w:eastAsia="zh-CN"/>
        </w:rPr>
        <w:t xml:space="preserve">  </w:t>
      </w:r>
      <w:r>
        <w:rPr>
          <w:rFonts w:hint="eastAsia" w:ascii="宋体" w:hAnsi="宋体" w:eastAsia="宋体" w:cs="宋体"/>
        </w:rPr>
        <w:t>投标文件格式</w:t>
      </w:r>
      <w:bookmarkEnd w:id="63"/>
    </w:p>
    <w:p w14:paraId="72C6BC3F">
      <w:pPr>
        <w:pStyle w:val="9"/>
        <w:spacing w:line="248" w:lineRule="auto"/>
        <w:rPr>
          <w:rFonts w:hint="eastAsia" w:ascii="宋体" w:hAnsi="宋体" w:eastAsia="宋体" w:cs="宋体"/>
          <w:color w:val="auto"/>
          <w:highlight w:val="none"/>
        </w:rPr>
      </w:pPr>
    </w:p>
    <w:p w14:paraId="219B378C">
      <w:pPr>
        <w:bidi w:val="0"/>
        <w:jc w:val="center"/>
        <w:rPr>
          <w:rFonts w:hint="eastAsia" w:ascii="宋体" w:hAnsi="宋体" w:eastAsia="宋体" w:cs="宋体"/>
        </w:rPr>
      </w:pPr>
      <w:r>
        <w:rPr>
          <w:rFonts w:hint="eastAsia" w:ascii="宋体" w:hAnsi="宋体" w:eastAsia="宋体" w:cs="宋体"/>
        </w:rPr>
        <w:t>（封面格式）</w:t>
      </w:r>
    </w:p>
    <w:p w14:paraId="5D5F01AE">
      <w:pPr>
        <w:pStyle w:val="9"/>
        <w:spacing w:line="251" w:lineRule="auto"/>
        <w:rPr>
          <w:rFonts w:hint="eastAsia" w:ascii="宋体" w:hAnsi="宋体" w:eastAsia="宋体" w:cs="宋体"/>
          <w:color w:val="auto"/>
          <w:highlight w:val="none"/>
        </w:rPr>
      </w:pPr>
    </w:p>
    <w:p w14:paraId="52F46884">
      <w:pPr>
        <w:bidi w:val="0"/>
        <w:rPr>
          <w:rFonts w:hint="eastAsia" w:ascii="宋体" w:hAnsi="宋体" w:eastAsia="宋体" w:cs="宋体"/>
        </w:rPr>
      </w:pPr>
    </w:p>
    <w:p w14:paraId="1DDD35E2">
      <w:pPr>
        <w:bidi w:val="0"/>
        <w:rPr>
          <w:rFonts w:hint="eastAsia" w:ascii="宋体" w:hAnsi="宋体" w:eastAsia="宋体" w:cs="宋体"/>
        </w:rPr>
      </w:pPr>
    </w:p>
    <w:p w14:paraId="4308974A">
      <w:pPr>
        <w:bidi w:val="0"/>
        <w:rPr>
          <w:rFonts w:hint="eastAsia" w:ascii="宋体" w:hAnsi="宋体" w:eastAsia="宋体" w:cs="宋体"/>
        </w:rPr>
      </w:pPr>
    </w:p>
    <w:p w14:paraId="53C7D151">
      <w:pPr>
        <w:bidi w:val="0"/>
        <w:jc w:val="center"/>
        <w:rPr>
          <w:rFonts w:hint="eastAsia" w:ascii="宋体" w:hAnsi="宋体" w:eastAsia="宋体" w:cs="宋体"/>
          <w:sz w:val="36"/>
          <w:szCs w:val="36"/>
        </w:rPr>
      </w:pPr>
      <w:bookmarkStart w:id="64" w:name="_Toc11858"/>
      <w:r>
        <w:rPr>
          <w:rFonts w:hint="eastAsia" w:ascii="宋体" w:hAnsi="宋体" w:eastAsia="宋体" w:cs="宋体"/>
          <w:sz w:val="36"/>
          <w:szCs w:val="36"/>
        </w:rPr>
        <w:t>（项目名称）</w:t>
      </w:r>
      <w:bookmarkEnd w:id="64"/>
    </w:p>
    <w:p w14:paraId="7AEC220D">
      <w:pPr>
        <w:bidi w:val="0"/>
        <w:rPr>
          <w:rFonts w:hint="eastAsia" w:ascii="宋体" w:hAnsi="宋体" w:eastAsia="宋体" w:cs="宋体"/>
        </w:rPr>
      </w:pPr>
    </w:p>
    <w:p w14:paraId="2BFC9D58">
      <w:pPr>
        <w:bidi w:val="0"/>
        <w:rPr>
          <w:rFonts w:hint="eastAsia" w:ascii="宋体" w:hAnsi="宋体" w:eastAsia="宋体" w:cs="宋体"/>
        </w:rPr>
      </w:pPr>
    </w:p>
    <w:p w14:paraId="21F4E6E5">
      <w:pPr>
        <w:bidi w:val="0"/>
        <w:rPr>
          <w:rFonts w:hint="eastAsia" w:ascii="宋体" w:hAnsi="宋体" w:eastAsia="宋体" w:cs="宋体"/>
        </w:rPr>
      </w:pPr>
    </w:p>
    <w:p w14:paraId="5536D352">
      <w:pPr>
        <w:bidi w:val="0"/>
        <w:jc w:val="center"/>
        <w:rPr>
          <w:rFonts w:hint="eastAsia" w:ascii="宋体" w:hAnsi="宋体" w:eastAsia="宋体" w:cs="宋体"/>
          <w:b/>
          <w:bCs/>
          <w:sz w:val="72"/>
          <w:szCs w:val="72"/>
        </w:rPr>
      </w:pPr>
      <w:bookmarkStart w:id="65" w:name="_Toc27307"/>
      <w:r>
        <w:rPr>
          <w:rFonts w:hint="eastAsia" w:ascii="宋体" w:hAnsi="宋体" w:eastAsia="宋体" w:cs="宋体"/>
          <w:b/>
          <w:bCs/>
          <w:sz w:val="72"/>
          <w:szCs w:val="72"/>
        </w:rPr>
        <w:t>投  标  文  件</w:t>
      </w:r>
      <w:bookmarkEnd w:id="65"/>
    </w:p>
    <w:p w14:paraId="5C5133AA">
      <w:pPr>
        <w:bidi w:val="0"/>
        <w:rPr>
          <w:rFonts w:hint="eastAsia" w:ascii="宋体" w:hAnsi="宋体" w:eastAsia="宋体" w:cs="宋体"/>
        </w:rPr>
      </w:pPr>
    </w:p>
    <w:p w14:paraId="651D7A05">
      <w:pPr>
        <w:bidi w:val="0"/>
        <w:rPr>
          <w:rFonts w:hint="eastAsia" w:ascii="宋体" w:hAnsi="宋体" w:eastAsia="宋体" w:cs="宋体"/>
        </w:rPr>
      </w:pPr>
    </w:p>
    <w:p w14:paraId="2272C8EA">
      <w:pPr>
        <w:bidi w:val="0"/>
        <w:rPr>
          <w:rFonts w:hint="eastAsia" w:ascii="宋体" w:hAnsi="宋体" w:eastAsia="宋体" w:cs="宋体"/>
        </w:rPr>
      </w:pPr>
    </w:p>
    <w:p w14:paraId="14F740C3">
      <w:pPr>
        <w:bidi w:val="0"/>
        <w:rPr>
          <w:rFonts w:hint="eastAsia" w:ascii="宋体" w:hAnsi="宋体" w:eastAsia="宋体" w:cs="宋体"/>
        </w:rPr>
      </w:pPr>
    </w:p>
    <w:p w14:paraId="024ECB46">
      <w:pPr>
        <w:bidi w:val="0"/>
        <w:rPr>
          <w:rFonts w:hint="eastAsia" w:ascii="宋体" w:hAnsi="宋体" w:eastAsia="宋体" w:cs="宋体"/>
        </w:rPr>
      </w:pPr>
    </w:p>
    <w:p w14:paraId="42D57F15">
      <w:pPr>
        <w:bidi w:val="0"/>
        <w:rPr>
          <w:rFonts w:hint="eastAsia" w:ascii="宋体" w:hAnsi="宋体" w:eastAsia="宋体" w:cs="宋体"/>
        </w:rPr>
      </w:pPr>
    </w:p>
    <w:p w14:paraId="5D604A57">
      <w:pPr>
        <w:bidi w:val="0"/>
        <w:rPr>
          <w:rFonts w:hint="eastAsia" w:ascii="宋体" w:hAnsi="宋体" w:eastAsia="宋体" w:cs="宋体"/>
        </w:rPr>
      </w:pPr>
    </w:p>
    <w:p w14:paraId="56DA99BB">
      <w:pPr>
        <w:bidi w:val="0"/>
        <w:rPr>
          <w:rFonts w:hint="eastAsia" w:ascii="宋体" w:hAnsi="宋体" w:eastAsia="宋体" w:cs="宋体"/>
        </w:rPr>
      </w:pPr>
    </w:p>
    <w:p w14:paraId="1A98732F">
      <w:pPr>
        <w:bidi w:val="0"/>
        <w:rPr>
          <w:rFonts w:hint="eastAsia" w:ascii="宋体" w:hAnsi="宋体" w:eastAsia="宋体" w:cs="宋体"/>
        </w:rPr>
      </w:pPr>
    </w:p>
    <w:p w14:paraId="71AA0D74">
      <w:pPr>
        <w:bidi w:val="0"/>
        <w:rPr>
          <w:rFonts w:hint="eastAsia" w:ascii="宋体" w:hAnsi="宋体" w:eastAsia="宋体" w:cs="宋体"/>
        </w:rPr>
      </w:pPr>
    </w:p>
    <w:p w14:paraId="37A142A6">
      <w:pPr>
        <w:bidi w:val="0"/>
        <w:rPr>
          <w:rFonts w:hint="eastAsia" w:ascii="宋体" w:hAnsi="宋体" w:eastAsia="宋体" w:cs="宋体"/>
        </w:rPr>
      </w:pPr>
    </w:p>
    <w:p w14:paraId="300D6AA8">
      <w:pPr>
        <w:bidi w:val="0"/>
        <w:spacing w:line="360" w:lineRule="auto"/>
        <w:jc w:val="center"/>
        <w:rPr>
          <w:rFonts w:hint="eastAsia" w:ascii="宋体" w:hAnsi="宋体" w:eastAsia="宋体" w:cs="宋体"/>
          <w:sz w:val="32"/>
          <w:szCs w:val="32"/>
        </w:rPr>
      </w:pPr>
      <w:bookmarkStart w:id="66" w:name="_Toc14150"/>
      <w:r>
        <w:rPr>
          <w:rFonts w:hint="eastAsia" w:ascii="宋体" w:hAnsi="宋体" w:eastAsia="宋体" w:cs="宋体"/>
          <w:sz w:val="32"/>
          <w:szCs w:val="32"/>
        </w:rPr>
        <w:t>投标人：</w:t>
      </w:r>
      <w:r>
        <w:rPr>
          <w:rFonts w:hint="eastAsia" w:ascii="宋体" w:hAnsi="宋体" w:eastAsia="宋体" w:cs="宋体"/>
          <w:sz w:val="32"/>
          <w:szCs w:val="32"/>
          <w:u w:val="single"/>
        </w:rPr>
        <w:t xml:space="preserve">                          </w:t>
      </w:r>
      <w:r>
        <w:rPr>
          <w:rFonts w:hint="eastAsia" w:ascii="宋体" w:hAnsi="宋体" w:eastAsia="宋体" w:cs="宋体"/>
          <w:sz w:val="32"/>
          <w:szCs w:val="32"/>
        </w:rPr>
        <w:t>（单位电子签章）</w:t>
      </w:r>
      <w:bookmarkEnd w:id="66"/>
    </w:p>
    <w:p w14:paraId="5303FF7B">
      <w:pPr>
        <w:bidi w:val="0"/>
        <w:spacing w:line="360" w:lineRule="auto"/>
        <w:jc w:val="center"/>
        <w:rPr>
          <w:rFonts w:hint="eastAsia" w:ascii="宋体" w:hAnsi="宋体" w:eastAsia="宋体" w:cs="宋体"/>
          <w:sz w:val="32"/>
          <w:szCs w:val="32"/>
        </w:rPr>
      </w:pPr>
      <w:bookmarkStart w:id="67" w:name="_Toc21044"/>
      <w:r>
        <w:rPr>
          <w:rFonts w:hint="eastAsia" w:ascii="宋体" w:hAnsi="宋体" w:eastAsia="宋体" w:cs="宋体"/>
          <w:sz w:val="32"/>
          <w:szCs w:val="32"/>
        </w:rPr>
        <w:t>法定代表人或其委托代理人：</w:t>
      </w:r>
      <w:r>
        <w:rPr>
          <w:rFonts w:hint="eastAsia" w:ascii="宋体" w:hAnsi="宋体" w:eastAsia="宋体" w:cs="宋体"/>
          <w:sz w:val="32"/>
          <w:szCs w:val="32"/>
          <w:u w:val="single"/>
        </w:rPr>
        <w:t xml:space="preserve">      </w:t>
      </w:r>
      <w:r>
        <w:rPr>
          <w:rFonts w:hint="eastAsia" w:ascii="宋体" w:hAnsi="宋体" w:eastAsia="宋体" w:cs="宋体"/>
          <w:sz w:val="32"/>
          <w:szCs w:val="32"/>
        </w:rPr>
        <w:t>（电子签名或盖章）</w:t>
      </w:r>
      <w:bookmarkEnd w:id="67"/>
    </w:p>
    <w:p w14:paraId="319A5454">
      <w:pPr>
        <w:bidi w:val="0"/>
        <w:spacing w:line="360" w:lineRule="auto"/>
        <w:jc w:val="center"/>
        <w:rPr>
          <w:rFonts w:hint="eastAsia" w:ascii="宋体" w:hAnsi="宋体" w:eastAsia="宋体" w:cs="宋体"/>
        </w:rPr>
        <w:sectPr>
          <w:headerReference r:id="rId8" w:type="default"/>
          <w:footerReference r:id="rId9" w:type="default"/>
          <w:pgSz w:w="11905" w:h="16839"/>
          <w:pgMar w:top="1440" w:right="1800" w:bottom="1440" w:left="1800" w:header="1094" w:footer="865" w:gutter="0"/>
          <w:pgBorders>
            <w:top w:val="none" w:sz="0" w:space="0"/>
            <w:left w:val="none" w:sz="0" w:space="0"/>
            <w:bottom w:val="none" w:sz="0" w:space="0"/>
            <w:right w:val="none" w:sz="0" w:space="0"/>
          </w:pgBorders>
          <w:pgNumType w:fmt="decimal"/>
          <w:cols w:space="720" w:num="1"/>
        </w:sectPr>
      </w:pPr>
      <w:bookmarkStart w:id="68" w:name="_Toc11803"/>
      <w:r>
        <w:rPr>
          <w:rFonts w:hint="eastAsia" w:ascii="宋体" w:hAnsi="宋体" w:eastAsia="宋体" w:cs="宋体"/>
          <w:sz w:val="32"/>
          <w:szCs w:val="32"/>
        </w:rPr>
        <w:t>年         月         日</w:t>
      </w:r>
      <w:bookmarkEnd w:id="68"/>
    </w:p>
    <w:p w14:paraId="2DC91BEF">
      <w:pPr>
        <w:pStyle w:val="3"/>
        <w:bidi w:val="0"/>
        <w:rPr>
          <w:rFonts w:hint="eastAsia" w:ascii="宋体" w:hAnsi="宋体" w:eastAsia="宋体" w:cs="宋体"/>
        </w:rPr>
      </w:pPr>
      <w:bookmarkStart w:id="69" w:name="_Toc18301"/>
      <w:r>
        <w:rPr>
          <w:rFonts w:hint="eastAsia" w:ascii="宋体" w:hAnsi="宋体" w:eastAsia="宋体" w:cs="宋体"/>
        </w:rPr>
        <w:t>目</w:t>
      </w:r>
      <w:r>
        <w:rPr>
          <w:rFonts w:hint="eastAsia" w:ascii="宋体" w:hAnsi="宋体" w:eastAsia="宋体" w:cs="宋体"/>
          <w:lang w:val="en-US" w:eastAsia="zh-CN"/>
        </w:rPr>
        <w:t xml:space="preserve"> </w:t>
      </w:r>
      <w:r>
        <w:rPr>
          <w:rFonts w:hint="eastAsia" w:ascii="宋体" w:hAnsi="宋体" w:eastAsia="宋体" w:cs="宋体"/>
        </w:rPr>
        <w:t>录</w:t>
      </w:r>
      <w:bookmarkEnd w:id="69"/>
    </w:p>
    <w:p w14:paraId="215A3174">
      <w:pPr>
        <w:pStyle w:val="9"/>
        <w:spacing w:line="301" w:lineRule="auto"/>
        <w:rPr>
          <w:rFonts w:hint="eastAsia" w:ascii="宋体" w:hAnsi="宋体" w:eastAsia="宋体" w:cs="宋体"/>
          <w:color w:val="auto"/>
          <w:highlight w:val="none"/>
        </w:rPr>
      </w:pPr>
    </w:p>
    <w:p w14:paraId="1216D2BF">
      <w:pPr>
        <w:pStyle w:val="7"/>
        <w:bidi w:val="0"/>
        <w:rPr>
          <w:rFonts w:hint="eastAsia" w:ascii="宋体" w:hAnsi="宋体" w:eastAsia="宋体" w:cs="宋体"/>
        </w:rPr>
      </w:pPr>
      <w:bookmarkStart w:id="70" w:name="_Toc6789"/>
    </w:p>
    <w:p w14:paraId="192BF40D">
      <w:pPr>
        <w:pStyle w:val="7"/>
        <w:bidi w:val="0"/>
        <w:rPr>
          <w:rFonts w:hint="eastAsia" w:ascii="宋体" w:hAnsi="宋体" w:eastAsia="宋体" w:cs="宋体"/>
        </w:rPr>
      </w:pPr>
      <w:r>
        <w:rPr>
          <w:rFonts w:hint="eastAsia" w:ascii="宋体" w:hAnsi="宋体" w:eastAsia="宋体" w:cs="宋体"/>
        </w:rPr>
        <w:t>一、投标函及投标函附录</w:t>
      </w:r>
      <w:bookmarkEnd w:id="70"/>
    </w:p>
    <w:p w14:paraId="36A83598">
      <w:pPr>
        <w:pStyle w:val="7"/>
        <w:bidi w:val="0"/>
        <w:rPr>
          <w:rFonts w:hint="eastAsia" w:ascii="宋体" w:hAnsi="宋体" w:eastAsia="宋体" w:cs="宋体"/>
        </w:rPr>
      </w:pPr>
      <w:bookmarkStart w:id="71" w:name="_Toc4250"/>
      <w:r>
        <w:rPr>
          <w:rFonts w:hint="eastAsia" w:ascii="宋体" w:hAnsi="宋体" w:eastAsia="宋体" w:cs="宋体"/>
        </w:rPr>
        <w:t>二、法定代表人（单位负责人）身份证明</w:t>
      </w:r>
      <w:bookmarkEnd w:id="71"/>
    </w:p>
    <w:p w14:paraId="6788D666">
      <w:pPr>
        <w:pStyle w:val="7"/>
        <w:bidi w:val="0"/>
        <w:rPr>
          <w:rFonts w:hint="eastAsia" w:ascii="宋体" w:hAnsi="宋体" w:eastAsia="宋体" w:cs="宋体"/>
        </w:rPr>
      </w:pPr>
      <w:bookmarkStart w:id="72" w:name="_Toc15041"/>
      <w:r>
        <w:rPr>
          <w:rFonts w:hint="eastAsia" w:ascii="宋体" w:hAnsi="宋体" w:eastAsia="宋体" w:cs="宋体"/>
        </w:rPr>
        <w:t>三、授权委托书</w:t>
      </w:r>
      <w:bookmarkEnd w:id="72"/>
    </w:p>
    <w:p w14:paraId="448DB43F">
      <w:pPr>
        <w:pStyle w:val="7"/>
        <w:bidi w:val="0"/>
        <w:rPr>
          <w:rFonts w:hint="eastAsia" w:ascii="宋体" w:hAnsi="宋体" w:eastAsia="宋体" w:cs="宋体"/>
        </w:rPr>
      </w:pPr>
      <w:bookmarkStart w:id="73" w:name="_Toc18761"/>
      <w:r>
        <w:rPr>
          <w:rFonts w:hint="eastAsia" w:ascii="宋体" w:hAnsi="宋体" w:eastAsia="宋体" w:cs="宋体"/>
        </w:rPr>
        <w:t>四、分项报价表</w:t>
      </w:r>
      <w:bookmarkEnd w:id="73"/>
    </w:p>
    <w:p w14:paraId="6BE11A8B">
      <w:pPr>
        <w:pStyle w:val="7"/>
        <w:bidi w:val="0"/>
        <w:rPr>
          <w:rFonts w:hint="eastAsia" w:ascii="宋体" w:hAnsi="宋体" w:eastAsia="宋体" w:cs="宋体"/>
        </w:rPr>
      </w:pPr>
      <w:bookmarkStart w:id="74" w:name="_Toc8237"/>
      <w:r>
        <w:rPr>
          <w:rFonts w:hint="eastAsia" w:ascii="宋体" w:hAnsi="宋体" w:eastAsia="宋体" w:cs="宋体"/>
        </w:rPr>
        <w:t>五、商务及技术偏差表</w:t>
      </w:r>
      <w:bookmarkEnd w:id="74"/>
    </w:p>
    <w:p w14:paraId="304437B8">
      <w:pPr>
        <w:pStyle w:val="7"/>
        <w:bidi w:val="0"/>
        <w:rPr>
          <w:rFonts w:hint="eastAsia" w:ascii="宋体" w:hAnsi="宋体" w:eastAsia="宋体" w:cs="宋体"/>
        </w:rPr>
      </w:pPr>
      <w:bookmarkStart w:id="75" w:name="_Toc22457"/>
      <w:r>
        <w:rPr>
          <w:rFonts w:hint="eastAsia" w:ascii="宋体" w:hAnsi="宋体" w:eastAsia="宋体" w:cs="宋体"/>
        </w:rPr>
        <w:t>六、投标货物技术性能指标的详细描述及技术支持资料</w:t>
      </w:r>
      <w:bookmarkEnd w:id="75"/>
    </w:p>
    <w:p w14:paraId="745DFD91">
      <w:pPr>
        <w:pStyle w:val="7"/>
        <w:bidi w:val="0"/>
        <w:rPr>
          <w:rFonts w:hint="eastAsia" w:ascii="宋体" w:hAnsi="宋体" w:eastAsia="宋体" w:cs="宋体"/>
        </w:rPr>
      </w:pPr>
      <w:bookmarkStart w:id="76" w:name="_Toc29021"/>
      <w:r>
        <w:rPr>
          <w:rFonts w:hint="eastAsia" w:ascii="宋体" w:hAnsi="宋体" w:eastAsia="宋体" w:cs="宋体"/>
        </w:rPr>
        <w:t>七、售后服务承诺</w:t>
      </w:r>
      <w:bookmarkEnd w:id="76"/>
    </w:p>
    <w:p w14:paraId="7BF43D7D">
      <w:pPr>
        <w:pStyle w:val="7"/>
        <w:bidi w:val="0"/>
        <w:rPr>
          <w:rFonts w:hint="eastAsia" w:ascii="宋体" w:hAnsi="宋体" w:eastAsia="宋体" w:cs="宋体"/>
        </w:rPr>
      </w:pPr>
      <w:bookmarkStart w:id="77" w:name="_Toc17612"/>
      <w:r>
        <w:rPr>
          <w:rFonts w:hint="eastAsia" w:ascii="宋体" w:hAnsi="宋体" w:eastAsia="宋体" w:cs="宋体"/>
        </w:rPr>
        <w:t>八、资格审查资料</w:t>
      </w:r>
      <w:bookmarkEnd w:id="77"/>
    </w:p>
    <w:p w14:paraId="760567C8">
      <w:pPr>
        <w:pStyle w:val="7"/>
        <w:bidi w:val="0"/>
        <w:rPr>
          <w:rFonts w:hint="eastAsia" w:ascii="宋体" w:hAnsi="宋体" w:eastAsia="宋体" w:cs="宋体"/>
        </w:rPr>
      </w:pPr>
      <w:bookmarkStart w:id="78" w:name="_Toc1497"/>
      <w:r>
        <w:rPr>
          <w:rFonts w:hint="eastAsia" w:ascii="宋体" w:hAnsi="宋体" w:eastAsia="宋体" w:cs="宋体"/>
        </w:rPr>
        <w:t>九、中小企业声明函</w:t>
      </w:r>
      <w:bookmarkEnd w:id="78"/>
      <w:bookmarkStart w:id="79" w:name="_Toc31570"/>
    </w:p>
    <w:p w14:paraId="7AFF4D3A">
      <w:pPr>
        <w:pStyle w:val="7"/>
        <w:bidi w:val="0"/>
        <w:rPr>
          <w:rFonts w:hint="eastAsia" w:ascii="宋体" w:hAnsi="宋体" w:eastAsia="宋体" w:cs="宋体"/>
        </w:rPr>
      </w:pPr>
      <w:r>
        <w:rPr>
          <w:rFonts w:hint="eastAsia" w:ascii="宋体" w:hAnsi="宋体" w:eastAsia="宋体" w:cs="宋体"/>
        </w:rPr>
        <w:t>十、残疾人福利性单位声明函</w:t>
      </w:r>
      <w:bookmarkEnd w:id="79"/>
    </w:p>
    <w:p w14:paraId="3C4B2308">
      <w:pPr>
        <w:pStyle w:val="7"/>
        <w:bidi w:val="0"/>
        <w:rPr>
          <w:rFonts w:hint="eastAsia" w:ascii="宋体" w:hAnsi="宋体" w:eastAsia="宋体" w:cs="宋体"/>
          <w:lang w:eastAsia="zh-CN"/>
        </w:rPr>
      </w:pPr>
      <w:bookmarkStart w:id="80" w:name="_Toc28922"/>
      <w:r>
        <w:rPr>
          <w:rFonts w:hint="eastAsia" w:ascii="宋体" w:hAnsi="宋体" w:eastAsia="宋体" w:cs="宋体"/>
        </w:rPr>
        <w:t>十一、监狱企业证明文件</w:t>
      </w:r>
      <w:bookmarkEnd w:id="80"/>
      <w:r>
        <w:rPr>
          <w:rFonts w:hint="eastAsia" w:ascii="宋体" w:hAnsi="宋体" w:eastAsia="宋体" w:cs="宋体"/>
          <w:lang w:eastAsia="zh-CN"/>
        </w:rPr>
        <w:t>（</w:t>
      </w:r>
      <w:r>
        <w:rPr>
          <w:rFonts w:hint="eastAsia" w:ascii="宋体" w:hAnsi="宋体" w:eastAsia="宋体" w:cs="宋体"/>
          <w:lang w:val="en-US" w:eastAsia="zh-CN"/>
        </w:rPr>
        <w:t>如有</w:t>
      </w:r>
      <w:r>
        <w:rPr>
          <w:rFonts w:hint="eastAsia" w:ascii="宋体" w:hAnsi="宋体" w:eastAsia="宋体" w:cs="宋体"/>
          <w:lang w:eastAsia="zh-CN"/>
        </w:rPr>
        <w:t>）</w:t>
      </w:r>
    </w:p>
    <w:p w14:paraId="613F86FF">
      <w:pPr>
        <w:pStyle w:val="7"/>
        <w:bidi w:val="0"/>
        <w:rPr>
          <w:rFonts w:hint="eastAsia" w:ascii="宋体" w:hAnsi="宋体" w:eastAsia="宋体" w:cs="宋体"/>
        </w:rPr>
      </w:pPr>
      <w:bookmarkStart w:id="81" w:name="_Toc19964"/>
      <w:r>
        <w:rPr>
          <w:rFonts w:hint="eastAsia" w:ascii="宋体" w:hAnsi="宋体" w:eastAsia="宋体" w:cs="宋体"/>
        </w:rPr>
        <w:t>十二、反商业贿赂承诺书</w:t>
      </w:r>
      <w:bookmarkEnd w:id="81"/>
    </w:p>
    <w:p w14:paraId="37357F72">
      <w:pPr>
        <w:pStyle w:val="7"/>
        <w:bidi w:val="0"/>
        <w:rPr>
          <w:rFonts w:hint="eastAsia" w:ascii="宋体" w:hAnsi="宋体" w:eastAsia="宋体" w:cs="宋体"/>
        </w:rPr>
      </w:pPr>
      <w:bookmarkStart w:id="82" w:name="_Toc31865"/>
      <w:r>
        <w:rPr>
          <w:rFonts w:hint="eastAsia" w:ascii="宋体" w:hAnsi="宋体" w:eastAsia="宋体" w:cs="宋体"/>
        </w:rPr>
        <w:t>十三、其他材料</w:t>
      </w:r>
      <w:bookmarkEnd w:id="82"/>
    </w:p>
    <w:p w14:paraId="4E05551D">
      <w:pPr>
        <w:spacing w:line="219" w:lineRule="auto"/>
        <w:rPr>
          <w:rFonts w:hint="eastAsia" w:ascii="宋体" w:hAnsi="宋体" w:eastAsia="宋体" w:cs="宋体"/>
          <w:color w:val="auto"/>
          <w:sz w:val="21"/>
          <w:szCs w:val="21"/>
          <w:highlight w:val="none"/>
        </w:rPr>
      </w:pPr>
    </w:p>
    <w:p w14:paraId="43D43B2F">
      <w:pPr>
        <w:bidi w:val="0"/>
        <w:rPr>
          <w:rFonts w:hint="eastAsia" w:ascii="宋体" w:hAnsi="宋体" w:eastAsia="宋体" w:cs="宋体"/>
        </w:rPr>
      </w:pPr>
    </w:p>
    <w:p w14:paraId="312AF12A">
      <w:pPr>
        <w:bidi w:val="0"/>
        <w:rPr>
          <w:rFonts w:hint="eastAsia" w:ascii="宋体" w:hAnsi="宋体" w:eastAsia="宋体" w:cs="宋体"/>
        </w:rPr>
      </w:pPr>
    </w:p>
    <w:p w14:paraId="4F207980">
      <w:pPr>
        <w:bidi w:val="0"/>
        <w:rPr>
          <w:rFonts w:hint="eastAsia" w:ascii="宋体" w:hAnsi="宋体" w:eastAsia="宋体" w:cs="宋体"/>
        </w:rPr>
      </w:pPr>
    </w:p>
    <w:p w14:paraId="2A20ECFB">
      <w:pPr>
        <w:bidi w:val="0"/>
        <w:rPr>
          <w:rFonts w:hint="eastAsia" w:ascii="宋体" w:hAnsi="宋体" w:eastAsia="宋体" w:cs="宋体"/>
        </w:rPr>
      </w:pPr>
    </w:p>
    <w:p w14:paraId="5F2BBCB0">
      <w:pPr>
        <w:bidi w:val="0"/>
        <w:rPr>
          <w:rFonts w:hint="eastAsia" w:ascii="宋体" w:hAnsi="宋体" w:eastAsia="宋体" w:cs="宋体"/>
        </w:rPr>
      </w:pPr>
    </w:p>
    <w:p w14:paraId="6EB95347">
      <w:pPr>
        <w:bidi w:val="0"/>
        <w:rPr>
          <w:rFonts w:hint="eastAsia" w:ascii="宋体" w:hAnsi="宋体" w:eastAsia="宋体" w:cs="宋体"/>
        </w:rPr>
      </w:pPr>
    </w:p>
    <w:p w14:paraId="5AF13884">
      <w:pPr>
        <w:bidi w:val="0"/>
        <w:rPr>
          <w:rFonts w:hint="eastAsia" w:ascii="宋体" w:hAnsi="宋体" w:eastAsia="宋体" w:cs="宋体"/>
        </w:rPr>
      </w:pPr>
    </w:p>
    <w:p w14:paraId="5FFE4889">
      <w:pPr>
        <w:bidi w:val="0"/>
        <w:rPr>
          <w:rFonts w:hint="eastAsia" w:ascii="宋体" w:hAnsi="宋体" w:eastAsia="宋体" w:cs="宋体"/>
        </w:rPr>
      </w:pPr>
    </w:p>
    <w:p w14:paraId="03EAB0AA">
      <w:pPr>
        <w:bidi w:val="0"/>
        <w:rPr>
          <w:rFonts w:hint="eastAsia" w:ascii="宋体" w:hAnsi="宋体" w:eastAsia="宋体" w:cs="宋体"/>
        </w:rPr>
      </w:pPr>
    </w:p>
    <w:p w14:paraId="25223E87">
      <w:pPr>
        <w:bidi w:val="0"/>
        <w:rPr>
          <w:rFonts w:hint="eastAsia" w:ascii="宋体" w:hAnsi="宋体" w:eastAsia="宋体" w:cs="宋体"/>
        </w:rPr>
      </w:pPr>
    </w:p>
    <w:p w14:paraId="159E4BB7">
      <w:pPr>
        <w:bidi w:val="0"/>
        <w:rPr>
          <w:rFonts w:hint="eastAsia" w:ascii="宋体" w:hAnsi="宋体" w:eastAsia="宋体" w:cs="宋体"/>
        </w:rPr>
      </w:pPr>
    </w:p>
    <w:p w14:paraId="6C665020">
      <w:pPr>
        <w:bidi w:val="0"/>
        <w:rPr>
          <w:rFonts w:hint="eastAsia" w:ascii="宋体" w:hAnsi="宋体" w:eastAsia="宋体" w:cs="宋体"/>
        </w:rPr>
      </w:pPr>
    </w:p>
    <w:p w14:paraId="618A8485">
      <w:pPr>
        <w:bidi w:val="0"/>
        <w:rPr>
          <w:rFonts w:hint="eastAsia" w:ascii="宋体" w:hAnsi="宋体" w:eastAsia="宋体" w:cs="宋体"/>
        </w:rPr>
      </w:pPr>
    </w:p>
    <w:p w14:paraId="43A4B959">
      <w:pPr>
        <w:bidi w:val="0"/>
        <w:rPr>
          <w:rFonts w:hint="eastAsia" w:ascii="宋体" w:hAnsi="宋体" w:eastAsia="宋体" w:cs="宋体"/>
        </w:rPr>
      </w:pPr>
    </w:p>
    <w:p w14:paraId="01168FF5">
      <w:pPr>
        <w:pStyle w:val="3"/>
        <w:bidi w:val="0"/>
        <w:rPr>
          <w:rFonts w:hint="eastAsia" w:ascii="宋体" w:hAnsi="宋体" w:eastAsia="宋体" w:cs="宋体"/>
        </w:rPr>
      </w:pPr>
      <w:bookmarkStart w:id="83" w:name="_Toc25123"/>
      <w:r>
        <w:rPr>
          <w:rFonts w:hint="eastAsia" w:ascii="宋体" w:hAnsi="宋体" w:eastAsia="宋体" w:cs="宋体"/>
        </w:rPr>
        <w:t>一、投标函及投标函附录</w:t>
      </w:r>
      <w:bookmarkEnd w:id="83"/>
    </w:p>
    <w:p w14:paraId="13260336">
      <w:pPr>
        <w:pStyle w:val="4"/>
        <w:bidi w:val="0"/>
        <w:rPr>
          <w:rFonts w:hint="eastAsia" w:ascii="宋体" w:hAnsi="宋体" w:eastAsia="宋体" w:cs="宋体"/>
        </w:rPr>
      </w:pPr>
      <w:r>
        <w:rPr>
          <w:rFonts w:hint="eastAsia" w:ascii="宋体" w:hAnsi="宋体" w:eastAsia="宋体" w:cs="宋体"/>
        </w:rPr>
        <w:t>（一）投标函</w:t>
      </w:r>
    </w:p>
    <w:p w14:paraId="74BFC6CE">
      <w:pPr>
        <w:pStyle w:val="7"/>
        <w:bidi w:val="0"/>
        <w:ind w:left="0" w:leftChars="0" w:firstLine="0" w:firstLineChars="0"/>
        <w:rPr>
          <w:rFonts w:hint="eastAsia" w:ascii="宋体" w:hAnsi="宋体" w:eastAsia="宋体" w:cs="宋体"/>
        </w:rPr>
      </w:pPr>
    </w:p>
    <w:p w14:paraId="4A3FEFC8">
      <w:pPr>
        <w:pStyle w:val="7"/>
        <w:bidi w:val="0"/>
        <w:ind w:left="0" w:leftChars="0" w:firstLine="0" w:firstLineChars="0"/>
        <w:rPr>
          <w:rFonts w:hint="eastAsia" w:ascii="宋体" w:hAnsi="宋体" w:eastAsia="宋体" w:cs="宋体"/>
        </w:rPr>
      </w:pPr>
      <w:r>
        <w:rPr>
          <w:rFonts w:hint="eastAsia" w:ascii="宋体" w:hAnsi="宋体" w:eastAsia="宋体" w:cs="宋体"/>
        </w:rPr>
        <w:t>致：（采购人）</w:t>
      </w:r>
    </w:p>
    <w:p w14:paraId="26196B0C">
      <w:pPr>
        <w:pStyle w:val="7"/>
        <w:bidi w:val="0"/>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rPr>
        <w:t>我方已仔细研究了</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（项目名称）招标文件的全部内容，愿以人民币（大写）</w:t>
      </w:r>
      <w:r>
        <w:rPr>
          <w:rFonts w:hint="eastAsia" w:ascii="宋体" w:hAnsi="宋体" w:eastAsia="宋体" w:cs="宋体"/>
          <w:u w:val="single"/>
        </w:rPr>
        <w:t xml:space="preserve">        </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lang w:eastAsia="zh-CN"/>
        </w:rPr>
        <w:t>元</w:t>
      </w:r>
      <w:r>
        <w:rPr>
          <w:rFonts w:hint="eastAsia" w:ascii="宋体" w:hAnsi="宋体" w:eastAsia="宋体" w:cs="宋体"/>
        </w:rPr>
        <w:t>）的投标总报价，</w:t>
      </w:r>
      <w:r>
        <w:rPr>
          <w:rFonts w:hint="eastAsia" w:ascii="宋体" w:hAnsi="宋体" w:eastAsia="宋体" w:cs="宋体"/>
          <w:lang w:eastAsia="zh-CN"/>
        </w:rPr>
        <w:t>质保期</w:t>
      </w:r>
      <w:r>
        <w:rPr>
          <w:rFonts w:hint="eastAsia" w:cs="宋体"/>
          <w:lang w:val="en-US" w:eastAsia="zh-CN"/>
        </w:rPr>
        <w:t>:</w:t>
      </w:r>
      <w:r>
        <w:rPr>
          <w:rFonts w:hint="eastAsia" w:ascii="宋体" w:hAnsi="宋体" w:eastAsia="宋体" w:cs="宋体"/>
          <w:u w:val="single"/>
        </w:rPr>
        <w:t xml:space="preserve">        </w:t>
      </w:r>
      <w:r>
        <w:rPr>
          <w:rFonts w:hint="eastAsia" w:ascii="宋体" w:hAnsi="宋体" w:eastAsia="宋体" w:cs="宋体"/>
          <w:lang w:eastAsia="zh-CN"/>
        </w:rPr>
        <w:t>，提供招标文件规定的各项技术服务，并按合同约定履行义务。</w:t>
      </w:r>
    </w:p>
    <w:p w14:paraId="4E2BA5FD">
      <w:pPr>
        <w:pStyle w:val="7"/>
        <w:bidi w:val="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我方承诺投标有效期为</w:t>
      </w:r>
      <w:r>
        <w:rPr>
          <w:rFonts w:hint="eastAsia" w:ascii="宋体" w:hAnsi="宋体" w:eastAsia="宋体" w:cs="宋体"/>
          <w:lang w:eastAsia="zh-CN"/>
        </w:rPr>
        <w:t>自投标截止之日起</w:t>
      </w:r>
      <w:r>
        <w:rPr>
          <w:rFonts w:hint="eastAsia" w:ascii="宋体" w:hAnsi="宋体" w:eastAsia="宋体" w:cs="宋体"/>
        </w:rPr>
        <w:t>60日历天。在投标有效期内不修改、撤销投标文件。</w:t>
      </w:r>
    </w:p>
    <w:p w14:paraId="43AECE2B">
      <w:pPr>
        <w:pStyle w:val="7"/>
        <w:bidi w:val="0"/>
        <w:rPr>
          <w:rFonts w:hint="eastAsia" w:ascii="宋体" w:hAnsi="宋体" w:eastAsia="宋体" w:cs="宋体"/>
        </w:rPr>
      </w:pPr>
      <w:r>
        <w:rPr>
          <w:rFonts w:hint="eastAsia" w:ascii="宋体" w:hAnsi="宋体" w:eastAsia="宋体" w:cs="宋体"/>
        </w:rPr>
        <w:t>3.如我方中标：</w:t>
      </w:r>
    </w:p>
    <w:p w14:paraId="12EA4AFD">
      <w:pPr>
        <w:pStyle w:val="7"/>
        <w:bidi w:val="0"/>
        <w:rPr>
          <w:rFonts w:hint="eastAsia" w:ascii="宋体" w:hAnsi="宋体" w:eastAsia="宋体" w:cs="宋体"/>
        </w:rPr>
      </w:pPr>
      <w:r>
        <w:rPr>
          <w:rFonts w:hint="eastAsia" w:ascii="宋体" w:hAnsi="宋体" w:eastAsia="宋体" w:cs="宋体"/>
        </w:rPr>
        <w:t>（1）我方承诺在收到中标通知书后，在中标通知书规定的期限内与你方签订合同。</w:t>
      </w:r>
    </w:p>
    <w:p w14:paraId="067DCA72">
      <w:pPr>
        <w:pStyle w:val="7"/>
        <w:bidi w:val="0"/>
        <w:rPr>
          <w:rFonts w:hint="eastAsia" w:ascii="宋体" w:hAnsi="宋体" w:eastAsia="宋体" w:cs="宋体"/>
        </w:rPr>
      </w:pPr>
      <w:r>
        <w:rPr>
          <w:rFonts w:hint="eastAsia" w:ascii="宋体" w:hAnsi="宋体" w:eastAsia="宋体" w:cs="宋体"/>
        </w:rPr>
        <w:t>（2）随同本投标函递交的投标函附录属于合同文件的组成部分。</w:t>
      </w:r>
    </w:p>
    <w:p w14:paraId="680AC503">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）如果我方中标，同意按招标文件规定的收费标准向采购代理机构支付服务费。</w:t>
      </w:r>
    </w:p>
    <w:p w14:paraId="2D8042D9">
      <w:pPr>
        <w:pStyle w:val="7"/>
        <w:bidi w:val="0"/>
        <w:rPr>
          <w:rFonts w:hint="eastAsia" w:ascii="宋体" w:hAnsi="宋体" w:eastAsia="宋体" w:cs="宋体"/>
        </w:rPr>
      </w:pPr>
      <w:r>
        <w:rPr>
          <w:rFonts w:hint="eastAsia" w:ascii="宋体" w:hAnsi="宋体" w:eastAsia="宋体" w:cs="宋体"/>
        </w:rPr>
        <w:t>4</w:t>
      </w:r>
      <w:r>
        <w:rPr>
          <w:rFonts w:hint="eastAsia" w:ascii="宋体" w:hAnsi="宋体" w:eastAsia="宋体" w:cs="宋体"/>
          <w:lang w:eastAsia="zh-CN"/>
        </w:rPr>
        <w:t>.</w:t>
      </w:r>
      <w:r>
        <w:rPr>
          <w:rFonts w:hint="eastAsia" w:ascii="宋体" w:hAnsi="宋体" w:eastAsia="宋体" w:cs="宋体"/>
        </w:rPr>
        <w:t>在此声明，所递交的投标文件及有关资料内容完整、真实和准确，且不存在第二章“投标人须知”第1.4</w:t>
      </w:r>
      <w:r>
        <w:rPr>
          <w:rFonts w:hint="eastAsia" w:ascii="宋体" w:hAnsi="宋体" w:eastAsia="宋体" w:cs="宋体"/>
          <w:lang w:val="en-US" w:eastAsia="zh-CN"/>
        </w:rPr>
        <w:t>.1</w:t>
      </w:r>
      <w:r>
        <w:rPr>
          <w:rFonts w:hint="eastAsia" w:ascii="宋体" w:hAnsi="宋体" w:eastAsia="宋体" w:cs="宋体"/>
        </w:rPr>
        <w:t>项规定的任何一种情形。</w:t>
      </w:r>
    </w:p>
    <w:p w14:paraId="4058B40A">
      <w:pPr>
        <w:pStyle w:val="7"/>
        <w:bidi w:val="0"/>
        <w:rPr>
          <w:rFonts w:hint="eastAsia" w:ascii="宋体" w:hAnsi="宋体" w:eastAsia="宋体" w:cs="宋体"/>
        </w:rPr>
      </w:pPr>
      <w:r>
        <w:rPr>
          <w:rFonts w:hint="eastAsia" w:ascii="宋体" w:hAnsi="宋体" w:eastAsia="宋体" w:cs="宋体"/>
        </w:rPr>
        <w:t>5.</w:t>
      </w:r>
      <w:r>
        <w:rPr>
          <w:rFonts w:hint="eastAsia" w:ascii="宋体" w:hAnsi="宋体" w:eastAsia="宋体" w:cs="宋体"/>
          <w:u w:val="single"/>
        </w:rPr>
        <w:t xml:space="preserve"> （其他补充说明）</w:t>
      </w:r>
      <w:r>
        <w:rPr>
          <w:rFonts w:hint="eastAsia" w:ascii="宋体" w:hAnsi="宋体" w:eastAsia="宋体" w:cs="宋体"/>
        </w:rPr>
        <w:t>。</w:t>
      </w:r>
    </w:p>
    <w:p w14:paraId="3880E59D">
      <w:pPr>
        <w:pStyle w:val="9"/>
        <w:spacing w:line="305" w:lineRule="auto"/>
        <w:rPr>
          <w:rFonts w:hint="eastAsia" w:ascii="宋体" w:hAnsi="宋体" w:eastAsia="宋体" w:cs="宋体"/>
          <w:color w:val="auto"/>
          <w:sz w:val="21"/>
          <w:szCs w:val="21"/>
          <w:highlight w:val="none"/>
        </w:rPr>
      </w:pPr>
    </w:p>
    <w:p w14:paraId="1B59CC2D">
      <w:pPr>
        <w:bidi w:val="0"/>
        <w:rPr>
          <w:rFonts w:hint="eastAsia" w:ascii="宋体" w:hAnsi="宋体" w:eastAsia="宋体" w:cs="宋体"/>
        </w:rPr>
      </w:pPr>
    </w:p>
    <w:p w14:paraId="62D4941F">
      <w:pPr>
        <w:bidi w:val="0"/>
        <w:ind w:leftChars="1800"/>
        <w:rPr>
          <w:rFonts w:hint="eastAsia" w:ascii="宋体" w:hAnsi="宋体" w:eastAsia="宋体" w:cs="宋体"/>
        </w:rPr>
      </w:pPr>
    </w:p>
    <w:p w14:paraId="6363854D">
      <w:pPr>
        <w:bidi w:val="0"/>
        <w:ind w:leftChars="13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0BD81F71">
      <w:pPr>
        <w:bidi w:val="0"/>
        <w:ind w:leftChars="13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4FABD91E">
      <w:pPr>
        <w:bidi w:val="0"/>
        <w:ind w:leftChars="1300"/>
        <w:rPr>
          <w:rFonts w:hint="eastAsia" w:ascii="宋体" w:hAnsi="宋体" w:eastAsia="宋体" w:cs="宋体"/>
          <w:u w:val="single"/>
          <w:lang w:val="en-US" w:eastAsia="zh-CN"/>
        </w:rPr>
      </w:pPr>
      <w:r>
        <w:rPr>
          <w:rFonts w:hint="eastAsia" w:ascii="宋体" w:hAnsi="宋体" w:eastAsia="宋体" w:cs="宋体"/>
        </w:rPr>
        <w:t>地址：</w:t>
      </w:r>
      <w:r>
        <w:rPr>
          <w:rFonts w:hint="eastAsia" w:ascii="宋体" w:hAnsi="宋体" w:eastAsia="宋体" w:cs="宋体"/>
          <w:u w:val="single"/>
          <w:lang w:val="en-US" w:eastAsia="zh-CN"/>
        </w:rPr>
        <w:t xml:space="preserve">                                                 </w:t>
      </w:r>
    </w:p>
    <w:p w14:paraId="62343277">
      <w:pPr>
        <w:bidi w:val="0"/>
        <w:ind w:leftChars="1300"/>
        <w:rPr>
          <w:rFonts w:hint="eastAsia" w:ascii="宋体" w:hAnsi="宋体" w:eastAsia="宋体" w:cs="宋体"/>
          <w:u w:val="single"/>
          <w:lang w:val="en-US" w:eastAsia="zh-CN"/>
        </w:rPr>
      </w:pPr>
      <w:r>
        <w:rPr>
          <w:rFonts w:hint="eastAsia" w:ascii="宋体" w:hAnsi="宋体" w:eastAsia="宋体" w:cs="宋体"/>
        </w:rPr>
        <w:t>电话：</w:t>
      </w:r>
      <w:r>
        <w:rPr>
          <w:rFonts w:hint="eastAsia" w:ascii="宋体" w:hAnsi="宋体" w:eastAsia="宋体" w:cs="宋体"/>
          <w:u w:val="single"/>
          <w:lang w:val="en-US" w:eastAsia="zh-CN"/>
        </w:rPr>
        <w:t xml:space="preserve">                                                 </w:t>
      </w:r>
    </w:p>
    <w:p w14:paraId="0407E369">
      <w:pPr>
        <w:bidi w:val="0"/>
        <w:ind w:leftChars="1300"/>
        <w:rPr>
          <w:rFonts w:hint="eastAsia" w:ascii="宋体" w:hAnsi="宋体" w:eastAsia="宋体" w:cs="宋体"/>
        </w:rPr>
      </w:pPr>
      <w:r>
        <w:rPr>
          <w:rFonts w:hint="eastAsia" w:ascii="宋体" w:hAnsi="宋体" w:eastAsia="宋体" w:cs="宋体"/>
          <w:lang w:val="en-US" w:eastAsia="zh-CN"/>
        </w:rPr>
        <w:t>日期：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433F4942">
      <w:pPr>
        <w:bidi w:val="0"/>
        <w:rPr>
          <w:rFonts w:hint="eastAsia" w:ascii="宋体" w:hAnsi="宋体" w:eastAsia="宋体" w:cs="宋体"/>
        </w:rPr>
      </w:pPr>
    </w:p>
    <w:p w14:paraId="617B24FA">
      <w:pPr>
        <w:bidi w:val="0"/>
        <w:rPr>
          <w:rFonts w:hint="eastAsia" w:ascii="宋体" w:hAnsi="宋体" w:eastAsia="宋体" w:cs="宋体"/>
        </w:rPr>
      </w:pPr>
    </w:p>
    <w:p w14:paraId="4EE8B2C5">
      <w:pPr>
        <w:bidi w:val="0"/>
        <w:rPr>
          <w:rFonts w:hint="eastAsia" w:ascii="宋体" w:hAnsi="宋体" w:eastAsia="宋体" w:cs="宋体"/>
        </w:rPr>
      </w:pPr>
    </w:p>
    <w:p w14:paraId="5F294378">
      <w:pPr>
        <w:bidi w:val="0"/>
        <w:rPr>
          <w:rFonts w:hint="eastAsia" w:ascii="宋体" w:hAnsi="宋体" w:eastAsia="宋体" w:cs="宋体"/>
        </w:rPr>
      </w:pPr>
    </w:p>
    <w:p w14:paraId="49F0017C">
      <w:pPr>
        <w:bidi w:val="0"/>
        <w:rPr>
          <w:rFonts w:hint="eastAsia" w:ascii="宋体" w:hAnsi="宋体" w:eastAsia="宋体" w:cs="宋体"/>
        </w:rPr>
      </w:pPr>
    </w:p>
    <w:p w14:paraId="208FEFE6">
      <w:pPr>
        <w:bidi w:val="0"/>
        <w:rPr>
          <w:rFonts w:hint="eastAsia" w:ascii="宋体" w:hAnsi="宋体" w:eastAsia="宋体" w:cs="宋体"/>
        </w:rPr>
      </w:pPr>
    </w:p>
    <w:p w14:paraId="6C2C51C0">
      <w:pPr>
        <w:pStyle w:val="4"/>
        <w:bidi w:val="0"/>
        <w:rPr>
          <w:rFonts w:hint="eastAsia" w:ascii="宋体" w:hAnsi="宋体" w:eastAsia="宋体" w:cs="宋体"/>
        </w:rPr>
      </w:pPr>
      <w:r>
        <w:rPr>
          <w:rFonts w:hint="eastAsia" w:ascii="宋体" w:hAnsi="宋体" w:eastAsia="宋体" w:cs="宋体"/>
        </w:rPr>
        <w:t>（二）投标函附录</w:t>
      </w:r>
    </w:p>
    <w:p w14:paraId="506CE983">
      <w:pPr>
        <w:spacing w:before="147"/>
        <w:rPr>
          <w:rFonts w:hint="eastAsia" w:ascii="宋体" w:hAnsi="宋体" w:eastAsia="宋体" w:cs="宋体"/>
          <w:color w:val="auto"/>
          <w:highlight w:val="none"/>
        </w:rPr>
      </w:pP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3236"/>
        <w:gridCol w:w="3111"/>
      </w:tblGrid>
      <w:tr w14:paraId="27BC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7CFC7414">
            <w:pPr>
              <w:bidi w:val="0"/>
              <w:jc w:val="center"/>
              <w:rPr>
                <w:rFonts w:hint="eastAsia" w:ascii="宋体" w:hAnsi="宋体" w:eastAsia="宋体" w:cs="宋体"/>
              </w:rPr>
            </w:pPr>
            <w:r>
              <w:rPr>
                <w:rFonts w:hint="eastAsia" w:ascii="宋体" w:hAnsi="宋体" w:eastAsia="宋体" w:cs="宋体"/>
              </w:rPr>
              <w:t>项目名称</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02D68121">
            <w:pPr>
              <w:bidi w:val="0"/>
              <w:rPr>
                <w:rFonts w:hint="eastAsia" w:ascii="宋体" w:hAnsi="宋体" w:eastAsia="宋体" w:cs="宋体"/>
              </w:rPr>
            </w:pPr>
          </w:p>
        </w:tc>
      </w:tr>
      <w:tr w14:paraId="7606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10B286BD">
            <w:pPr>
              <w:bidi w:val="0"/>
              <w:jc w:val="center"/>
              <w:rPr>
                <w:rFonts w:hint="eastAsia" w:ascii="宋体" w:hAnsi="宋体" w:eastAsia="宋体" w:cs="宋体"/>
              </w:rPr>
            </w:pPr>
            <w:r>
              <w:rPr>
                <w:rFonts w:hint="eastAsia" w:ascii="宋体" w:hAnsi="宋体" w:eastAsia="宋体" w:cs="宋体"/>
              </w:rPr>
              <w:t>投标人名称</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2CBD3AE5">
            <w:pPr>
              <w:bidi w:val="0"/>
              <w:rPr>
                <w:rFonts w:hint="eastAsia" w:ascii="宋体" w:hAnsi="宋体" w:eastAsia="宋体" w:cs="宋体"/>
              </w:rPr>
            </w:pPr>
          </w:p>
        </w:tc>
      </w:tr>
      <w:tr w14:paraId="7A85E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right w:val="single" w:color="auto" w:sz="4" w:space="0"/>
            </w:tcBorders>
            <w:vAlign w:val="center"/>
          </w:tcPr>
          <w:p w14:paraId="2DE2B6A3">
            <w:pPr>
              <w:bidi w:val="0"/>
              <w:jc w:val="center"/>
              <w:rPr>
                <w:rFonts w:hint="eastAsia" w:ascii="宋体" w:hAnsi="宋体" w:eastAsia="宋体" w:cs="宋体"/>
              </w:rPr>
            </w:pPr>
            <w:r>
              <w:rPr>
                <w:rFonts w:hint="eastAsia" w:ascii="宋体" w:hAnsi="宋体" w:eastAsia="宋体" w:cs="宋体"/>
              </w:rPr>
              <w:t>投标报价（元）</w:t>
            </w:r>
          </w:p>
        </w:tc>
        <w:tc>
          <w:tcPr>
            <w:tcW w:w="3236" w:type="dxa"/>
            <w:tcBorders>
              <w:top w:val="single" w:color="auto" w:sz="4" w:space="0"/>
              <w:left w:val="single" w:color="auto" w:sz="4" w:space="0"/>
              <w:bottom w:val="single" w:color="auto" w:sz="4" w:space="0"/>
              <w:right w:val="single" w:color="auto" w:sz="4" w:space="0"/>
            </w:tcBorders>
            <w:vAlign w:val="center"/>
          </w:tcPr>
          <w:p w14:paraId="51515562">
            <w:pPr>
              <w:bidi w:val="0"/>
              <w:rPr>
                <w:rFonts w:hint="eastAsia" w:ascii="宋体" w:hAnsi="宋体" w:eastAsia="宋体" w:cs="宋体"/>
              </w:rPr>
            </w:pPr>
            <w:r>
              <w:rPr>
                <w:rFonts w:hint="eastAsia" w:ascii="宋体" w:hAnsi="宋体" w:eastAsia="宋体" w:cs="宋体"/>
              </w:rPr>
              <w:t>（大写）</w:t>
            </w:r>
          </w:p>
        </w:tc>
        <w:tc>
          <w:tcPr>
            <w:tcW w:w="3111" w:type="dxa"/>
            <w:tcBorders>
              <w:top w:val="single" w:color="auto" w:sz="4" w:space="0"/>
              <w:left w:val="single" w:color="auto" w:sz="4" w:space="0"/>
              <w:bottom w:val="single" w:color="auto" w:sz="4" w:space="0"/>
              <w:right w:val="single" w:color="auto" w:sz="4" w:space="0"/>
            </w:tcBorders>
            <w:vAlign w:val="center"/>
          </w:tcPr>
          <w:p w14:paraId="10F483A8">
            <w:pPr>
              <w:bidi w:val="0"/>
              <w:rPr>
                <w:rFonts w:hint="eastAsia" w:ascii="宋体" w:hAnsi="宋体" w:eastAsia="宋体" w:cs="宋体"/>
              </w:rPr>
            </w:pPr>
            <w:r>
              <w:rPr>
                <w:rFonts w:hint="eastAsia" w:ascii="宋体" w:hAnsi="宋体" w:eastAsia="宋体" w:cs="宋体"/>
              </w:rPr>
              <w:t>（小写）</w:t>
            </w:r>
          </w:p>
        </w:tc>
      </w:tr>
      <w:tr w14:paraId="281B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60371EE3">
            <w:pPr>
              <w:bidi w:val="0"/>
              <w:jc w:val="center"/>
              <w:rPr>
                <w:rFonts w:hint="eastAsia" w:ascii="宋体" w:hAnsi="宋体" w:eastAsia="宋体" w:cs="宋体"/>
              </w:rPr>
            </w:pPr>
            <w:r>
              <w:rPr>
                <w:rFonts w:hint="eastAsia" w:ascii="宋体" w:hAnsi="宋体" w:eastAsia="宋体" w:cs="宋体"/>
                <w:lang w:eastAsia="zh-CN"/>
              </w:rPr>
              <w:t>质保期</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174E2FE3">
            <w:pPr>
              <w:bidi w:val="0"/>
              <w:jc w:val="center"/>
              <w:rPr>
                <w:rFonts w:hint="eastAsia" w:ascii="宋体" w:hAnsi="宋体" w:eastAsia="宋体" w:cs="宋体"/>
              </w:rPr>
            </w:pPr>
          </w:p>
        </w:tc>
      </w:tr>
      <w:tr w14:paraId="4603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3F8DA8A0">
            <w:pPr>
              <w:bidi w:val="0"/>
              <w:jc w:val="center"/>
              <w:rPr>
                <w:rFonts w:hint="eastAsia" w:ascii="宋体" w:hAnsi="宋体" w:eastAsia="宋体" w:cs="宋体"/>
              </w:rPr>
            </w:pPr>
            <w:r>
              <w:rPr>
                <w:rFonts w:hint="eastAsia" w:ascii="宋体" w:hAnsi="宋体" w:eastAsia="宋体" w:cs="宋体"/>
              </w:rPr>
              <w:t>投标有效期</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29665B6B">
            <w:pPr>
              <w:bidi w:val="0"/>
              <w:jc w:val="center"/>
              <w:rPr>
                <w:rFonts w:hint="eastAsia" w:ascii="宋体" w:hAnsi="宋体" w:eastAsia="宋体" w:cs="宋体"/>
              </w:rPr>
            </w:pPr>
          </w:p>
        </w:tc>
      </w:tr>
      <w:tr w14:paraId="56458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6B84E2D8">
            <w:pPr>
              <w:bidi w:val="0"/>
              <w:jc w:val="center"/>
              <w:rPr>
                <w:rFonts w:hint="eastAsia" w:ascii="宋体" w:hAnsi="宋体" w:eastAsia="宋体" w:cs="宋体"/>
              </w:rPr>
            </w:pPr>
            <w:r>
              <w:rPr>
                <w:rFonts w:hint="eastAsia" w:ascii="宋体" w:hAnsi="宋体" w:eastAsia="宋体" w:cs="宋体"/>
                <w:lang w:eastAsia="zh-CN"/>
              </w:rPr>
              <w:t>质量要求</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554CB6C4">
            <w:pPr>
              <w:bidi w:val="0"/>
              <w:jc w:val="center"/>
              <w:rPr>
                <w:rFonts w:hint="eastAsia" w:ascii="宋体" w:hAnsi="宋体" w:eastAsia="宋体" w:cs="宋体"/>
              </w:rPr>
            </w:pPr>
          </w:p>
        </w:tc>
      </w:tr>
      <w:tr w14:paraId="00AE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5A2CC129">
            <w:pPr>
              <w:bidi w:val="0"/>
              <w:jc w:val="center"/>
              <w:rPr>
                <w:rFonts w:hint="eastAsia" w:ascii="宋体" w:hAnsi="宋体" w:eastAsia="宋体" w:cs="宋体"/>
              </w:rPr>
            </w:pPr>
            <w:r>
              <w:rPr>
                <w:rFonts w:hint="eastAsia" w:ascii="宋体" w:hAnsi="宋体" w:eastAsia="宋体" w:cs="宋体"/>
                <w:lang w:val="en-US" w:eastAsia="zh-CN"/>
              </w:rPr>
              <w:t>交货地点</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3FB79BC5">
            <w:pPr>
              <w:bidi w:val="0"/>
              <w:jc w:val="center"/>
              <w:rPr>
                <w:rFonts w:hint="eastAsia" w:ascii="宋体" w:hAnsi="宋体" w:eastAsia="宋体" w:cs="宋体"/>
              </w:rPr>
            </w:pPr>
            <w:r>
              <w:rPr>
                <w:rFonts w:hint="eastAsia" w:ascii="宋体" w:hAnsi="宋体" w:eastAsia="宋体" w:cs="宋体"/>
                <w:lang w:eastAsia="zh-CN"/>
              </w:rPr>
              <w:t>采购人指定地点</w:t>
            </w:r>
          </w:p>
        </w:tc>
      </w:tr>
      <w:tr w14:paraId="7F93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4F17F681">
            <w:pPr>
              <w:bidi w:val="0"/>
              <w:jc w:val="center"/>
              <w:rPr>
                <w:rFonts w:hint="eastAsia" w:ascii="宋体" w:hAnsi="宋体" w:eastAsia="宋体" w:cs="宋体"/>
              </w:rPr>
            </w:pPr>
            <w:r>
              <w:rPr>
                <w:rFonts w:hint="eastAsia" w:ascii="宋体" w:hAnsi="宋体" w:eastAsia="宋体" w:cs="宋体"/>
                <w:lang w:val="en-US" w:eastAsia="zh-CN"/>
              </w:rPr>
              <w:t>交货期</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0873D774">
            <w:pPr>
              <w:bidi w:val="0"/>
              <w:jc w:val="center"/>
              <w:rPr>
                <w:rFonts w:hint="eastAsia" w:ascii="宋体" w:hAnsi="宋体" w:eastAsia="宋体" w:cs="宋体"/>
              </w:rPr>
            </w:pPr>
          </w:p>
        </w:tc>
      </w:tr>
      <w:tr w14:paraId="64E3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26CE5420">
            <w:pPr>
              <w:bidi w:val="0"/>
              <w:jc w:val="center"/>
              <w:rPr>
                <w:rFonts w:hint="eastAsia" w:ascii="宋体" w:hAnsi="宋体" w:eastAsia="宋体" w:cs="宋体"/>
                <w:lang w:val="ru-RU" w:eastAsia="zh-CN"/>
              </w:rPr>
            </w:pPr>
            <w:r>
              <w:rPr>
                <w:rFonts w:hint="eastAsia" w:ascii="宋体" w:hAnsi="宋体" w:eastAsia="宋体" w:cs="宋体"/>
                <w:lang w:val="ru-RU" w:eastAsia="zh-CN"/>
              </w:rPr>
              <w:t>价格折扣</w:t>
            </w:r>
          </w:p>
          <w:p w14:paraId="6F66C518">
            <w:pPr>
              <w:bidi w:val="0"/>
              <w:jc w:val="center"/>
              <w:rPr>
                <w:rFonts w:hint="eastAsia" w:ascii="宋体" w:hAnsi="宋体" w:eastAsia="宋体" w:cs="宋体"/>
              </w:rPr>
            </w:pPr>
            <w:r>
              <w:rPr>
                <w:rFonts w:hint="eastAsia" w:ascii="宋体" w:hAnsi="宋体" w:eastAsia="宋体" w:cs="宋体"/>
                <w:lang w:val="en-US" w:eastAsia="zh-CN"/>
              </w:rPr>
              <w:t>（非专门面向中小企业采购时使用）</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53845909">
            <w:pPr>
              <w:bidi w:val="0"/>
              <w:jc w:val="center"/>
              <w:rPr>
                <w:rFonts w:hint="eastAsia" w:ascii="宋体" w:hAnsi="宋体" w:eastAsia="宋体" w:cs="宋体"/>
                <w:lang w:eastAsia="zh-CN"/>
              </w:rPr>
            </w:pPr>
            <w:r>
              <w:rPr>
                <w:rFonts w:hint="eastAsia" w:ascii="宋体" w:hAnsi="宋体" w:eastAsia="宋体" w:cs="宋体"/>
                <w:lang w:eastAsia="zh-CN"/>
              </w:rPr>
              <w:t>符合小微企业价格折扣（□是</w:t>
            </w:r>
            <w:r>
              <w:rPr>
                <w:rFonts w:hint="eastAsia" w:ascii="宋体" w:hAnsi="宋体" w:eastAsia="宋体" w:cs="宋体"/>
                <w:lang w:val="en-US" w:eastAsia="zh-CN"/>
              </w:rPr>
              <w:t>/□否</w:t>
            </w:r>
            <w:r>
              <w:rPr>
                <w:rFonts w:hint="eastAsia" w:ascii="宋体" w:hAnsi="宋体" w:eastAsia="宋体" w:cs="宋体"/>
                <w:lang w:eastAsia="zh-CN"/>
              </w:rPr>
              <w:t>）</w:t>
            </w:r>
          </w:p>
        </w:tc>
      </w:tr>
      <w:tr w14:paraId="14FD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157" w:type="dxa"/>
            <w:tcBorders>
              <w:top w:val="single" w:color="auto" w:sz="4" w:space="0"/>
              <w:left w:val="single" w:color="auto" w:sz="4" w:space="0"/>
              <w:bottom w:val="single" w:color="auto" w:sz="4" w:space="0"/>
              <w:right w:val="single" w:color="auto" w:sz="4" w:space="0"/>
            </w:tcBorders>
            <w:vAlign w:val="center"/>
          </w:tcPr>
          <w:p w14:paraId="541CBB6D">
            <w:pPr>
              <w:bidi w:val="0"/>
              <w:jc w:val="center"/>
              <w:rPr>
                <w:rFonts w:hint="eastAsia" w:ascii="宋体" w:hAnsi="宋体" w:eastAsia="宋体" w:cs="宋体"/>
              </w:rPr>
            </w:pPr>
            <w:r>
              <w:rPr>
                <w:rFonts w:hint="eastAsia" w:ascii="宋体" w:hAnsi="宋体" w:eastAsia="宋体" w:cs="宋体"/>
              </w:rPr>
              <w:t>备  注</w:t>
            </w:r>
          </w:p>
        </w:tc>
        <w:tc>
          <w:tcPr>
            <w:tcW w:w="6347" w:type="dxa"/>
            <w:gridSpan w:val="2"/>
            <w:tcBorders>
              <w:top w:val="single" w:color="auto" w:sz="4" w:space="0"/>
              <w:left w:val="single" w:color="auto" w:sz="4" w:space="0"/>
              <w:bottom w:val="single" w:color="auto" w:sz="4" w:space="0"/>
              <w:right w:val="single" w:color="auto" w:sz="4" w:space="0"/>
            </w:tcBorders>
            <w:vAlign w:val="center"/>
          </w:tcPr>
          <w:p w14:paraId="715195F9">
            <w:pPr>
              <w:bidi w:val="0"/>
              <w:rPr>
                <w:rFonts w:hint="eastAsia" w:ascii="宋体" w:hAnsi="宋体" w:eastAsia="宋体" w:cs="宋体"/>
                <w:lang w:eastAsia="zh-CN"/>
              </w:rPr>
            </w:pPr>
          </w:p>
        </w:tc>
      </w:tr>
    </w:tbl>
    <w:p w14:paraId="62744F24">
      <w:pPr>
        <w:bidi w:val="0"/>
        <w:rPr>
          <w:rFonts w:hint="eastAsia" w:ascii="宋体" w:hAnsi="宋体" w:eastAsia="宋体" w:cs="宋体"/>
        </w:rPr>
      </w:pPr>
    </w:p>
    <w:p w14:paraId="3A11AC3A">
      <w:pPr>
        <w:bidi w:val="0"/>
        <w:rPr>
          <w:rFonts w:hint="eastAsia" w:ascii="宋体" w:hAnsi="宋体" w:eastAsia="宋体" w:cs="宋体"/>
        </w:rPr>
      </w:pPr>
    </w:p>
    <w:p w14:paraId="7695666E">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7A6E9113">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743A53BA">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3998C98D">
      <w:pPr>
        <w:bidi w:val="0"/>
        <w:rPr>
          <w:rFonts w:hint="eastAsia" w:ascii="宋体" w:hAnsi="宋体" w:eastAsia="宋体" w:cs="宋体"/>
        </w:rPr>
      </w:pPr>
    </w:p>
    <w:p w14:paraId="04B7B621">
      <w:pPr>
        <w:pStyle w:val="22"/>
        <w:rPr>
          <w:rFonts w:hint="eastAsia" w:ascii="宋体" w:hAnsi="宋体" w:eastAsia="宋体" w:cs="宋体"/>
        </w:rPr>
      </w:pPr>
    </w:p>
    <w:p w14:paraId="21BA5A16">
      <w:pPr>
        <w:pStyle w:val="23"/>
        <w:rPr>
          <w:rFonts w:hint="eastAsia" w:ascii="宋体" w:hAnsi="宋体" w:eastAsia="宋体" w:cs="宋体"/>
        </w:rPr>
      </w:pPr>
    </w:p>
    <w:p w14:paraId="354869C9">
      <w:pPr>
        <w:pStyle w:val="3"/>
        <w:bidi w:val="0"/>
        <w:rPr>
          <w:rFonts w:hint="eastAsia" w:ascii="宋体" w:hAnsi="宋体" w:eastAsia="宋体" w:cs="宋体"/>
        </w:rPr>
      </w:pPr>
      <w:r>
        <w:rPr>
          <w:rFonts w:hint="eastAsia" w:ascii="宋体" w:hAnsi="宋体" w:eastAsia="宋体" w:cs="宋体"/>
        </w:rPr>
        <w:t>二、法定代表人（单位负责人）身份证明</w:t>
      </w:r>
    </w:p>
    <w:p w14:paraId="1C684800">
      <w:pPr>
        <w:pStyle w:val="7"/>
        <w:bidi w:val="0"/>
        <w:rPr>
          <w:rFonts w:hint="eastAsia" w:ascii="宋体" w:hAnsi="宋体" w:eastAsia="宋体" w:cs="宋体"/>
        </w:rPr>
      </w:pPr>
    </w:p>
    <w:p w14:paraId="2A079061">
      <w:pPr>
        <w:pStyle w:val="7"/>
        <w:bidi w:val="0"/>
        <w:rPr>
          <w:rFonts w:hint="eastAsia" w:ascii="宋体" w:hAnsi="宋体" w:eastAsia="宋体" w:cs="宋体"/>
          <w:u w:val="single"/>
          <w:lang w:val="en-US" w:eastAsia="zh-CN"/>
        </w:rPr>
      </w:pPr>
      <w:r>
        <w:rPr>
          <w:rFonts w:hint="eastAsia" w:ascii="宋体" w:hAnsi="宋体" w:eastAsia="宋体" w:cs="宋体"/>
        </w:rPr>
        <w:t>投标人名称：</w:t>
      </w:r>
      <w:r>
        <w:rPr>
          <w:rFonts w:hint="eastAsia" w:ascii="宋体" w:hAnsi="宋体" w:eastAsia="宋体" w:cs="宋体"/>
          <w:u w:val="single"/>
          <w:lang w:val="en-US" w:eastAsia="zh-CN"/>
        </w:rPr>
        <w:t xml:space="preserve">                      </w:t>
      </w:r>
    </w:p>
    <w:p w14:paraId="7D60BC93">
      <w:pPr>
        <w:pStyle w:val="7"/>
        <w:bidi w:val="0"/>
        <w:rPr>
          <w:rFonts w:hint="eastAsia" w:ascii="宋体" w:hAnsi="宋体" w:eastAsia="宋体" w:cs="宋体"/>
        </w:rPr>
      </w:pPr>
      <w:r>
        <w:rPr>
          <w:rFonts w:hint="eastAsia" w:ascii="宋体" w:hAnsi="宋体" w:eastAsia="宋体" w:cs="宋体"/>
        </w:rPr>
        <w:t>姓名：</w:t>
      </w:r>
      <w:r>
        <w:rPr>
          <w:rFonts w:hint="eastAsia" w:ascii="宋体" w:hAnsi="宋体" w:eastAsia="宋体" w:cs="宋体"/>
          <w:u w:val="single"/>
          <w:lang w:val="en-US" w:eastAsia="zh-CN"/>
        </w:rPr>
        <w:t xml:space="preserve">                            </w:t>
      </w:r>
    </w:p>
    <w:p w14:paraId="7609D5A8">
      <w:pPr>
        <w:pStyle w:val="7"/>
        <w:bidi w:val="0"/>
        <w:rPr>
          <w:rFonts w:hint="eastAsia" w:ascii="宋体" w:hAnsi="宋体" w:eastAsia="宋体" w:cs="宋体"/>
        </w:rPr>
      </w:pPr>
      <w:r>
        <w:rPr>
          <w:rFonts w:hint="eastAsia" w:ascii="宋体" w:hAnsi="宋体" w:eastAsia="宋体" w:cs="宋体"/>
        </w:rPr>
        <w:t>性别：</w:t>
      </w:r>
      <w:r>
        <w:rPr>
          <w:rFonts w:hint="eastAsia" w:ascii="宋体" w:hAnsi="宋体" w:eastAsia="宋体" w:cs="宋体"/>
          <w:u w:val="single"/>
          <w:lang w:val="en-US" w:eastAsia="zh-CN"/>
        </w:rPr>
        <w:t xml:space="preserve">                            </w:t>
      </w:r>
    </w:p>
    <w:p w14:paraId="50E287F6">
      <w:pPr>
        <w:pStyle w:val="7"/>
        <w:bidi w:val="0"/>
        <w:rPr>
          <w:rFonts w:hint="eastAsia" w:ascii="宋体" w:hAnsi="宋体" w:eastAsia="宋体" w:cs="宋体"/>
          <w:lang w:val="en-US"/>
        </w:rPr>
      </w:pPr>
      <w:r>
        <w:rPr>
          <w:rFonts w:hint="eastAsia" w:ascii="宋体" w:hAnsi="宋体" w:eastAsia="宋体" w:cs="宋体"/>
        </w:rPr>
        <w:t>年龄：</w:t>
      </w:r>
      <w:r>
        <w:rPr>
          <w:rFonts w:hint="eastAsia" w:ascii="宋体" w:hAnsi="宋体" w:eastAsia="宋体" w:cs="宋体"/>
          <w:u w:val="single"/>
          <w:lang w:val="en-US" w:eastAsia="zh-CN"/>
        </w:rPr>
        <w:t xml:space="preserve">                            </w:t>
      </w:r>
    </w:p>
    <w:p w14:paraId="457A17CF">
      <w:pPr>
        <w:pStyle w:val="7"/>
        <w:bidi w:val="0"/>
        <w:rPr>
          <w:rFonts w:hint="eastAsia" w:ascii="宋体" w:hAnsi="宋体" w:eastAsia="宋体" w:cs="宋体"/>
          <w:u w:val="single"/>
          <w:lang w:val="en-US" w:eastAsia="zh-CN"/>
        </w:rPr>
      </w:pPr>
      <w:r>
        <w:rPr>
          <w:rFonts w:hint="eastAsia" w:ascii="宋体" w:hAnsi="宋体" w:eastAsia="宋体" w:cs="宋体"/>
        </w:rPr>
        <w:t>职务：</w:t>
      </w:r>
      <w:r>
        <w:rPr>
          <w:rFonts w:hint="eastAsia" w:ascii="宋体" w:hAnsi="宋体" w:eastAsia="宋体" w:cs="宋体"/>
          <w:u w:val="single"/>
          <w:lang w:val="en-US" w:eastAsia="zh-CN"/>
        </w:rPr>
        <w:t xml:space="preserve">                            </w:t>
      </w:r>
    </w:p>
    <w:p w14:paraId="67177B84">
      <w:pPr>
        <w:pStyle w:val="7"/>
        <w:bidi w:val="0"/>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 xml:space="preserve">                         </w:t>
      </w:r>
      <w:r>
        <w:rPr>
          <w:rFonts w:hint="eastAsia" w:ascii="宋体" w:hAnsi="宋体" w:eastAsia="宋体" w:cs="宋体"/>
        </w:rPr>
        <w:t>（投标人名称）的法定代表人。</w:t>
      </w:r>
    </w:p>
    <w:p w14:paraId="1FC7FB0E">
      <w:pPr>
        <w:pStyle w:val="7"/>
        <w:bidi w:val="0"/>
        <w:rPr>
          <w:rFonts w:hint="eastAsia" w:ascii="宋体" w:hAnsi="宋体" w:eastAsia="宋体" w:cs="宋体"/>
        </w:rPr>
      </w:pPr>
      <w:r>
        <w:rPr>
          <w:rFonts w:hint="eastAsia" w:ascii="宋体" w:hAnsi="宋体" w:eastAsia="宋体" w:cs="宋体"/>
        </w:rPr>
        <w:t>特此证明。</w:t>
      </w:r>
    </w:p>
    <w:p w14:paraId="530AD42C">
      <w:pPr>
        <w:pStyle w:val="7"/>
        <w:bidi w:val="0"/>
        <w:rPr>
          <w:rFonts w:hint="eastAsia" w:ascii="宋体" w:hAnsi="宋体" w:eastAsia="宋体" w:cs="宋体"/>
        </w:rPr>
      </w:pPr>
    </w:p>
    <w:p w14:paraId="549A8E48">
      <w:pPr>
        <w:pStyle w:val="7"/>
        <w:bidi w:val="0"/>
        <w:rPr>
          <w:rFonts w:hint="eastAsia" w:ascii="宋体" w:hAnsi="宋体" w:eastAsia="宋体" w:cs="宋体"/>
        </w:rPr>
      </w:pPr>
      <w:r>
        <w:rPr>
          <w:rFonts w:hint="eastAsia" w:ascii="宋体" w:hAnsi="宋体" w:eastAsia="宋体" w:cs="宋体"/>
        </w:rPr>
        <w:t>附：法定代表人身份证复印件。</w:t>
      </w:r>
    </w:p>
    <w:p w14:paraId="51AF3B17">
      <w:pPr>
        <w:pStyle w:val="22"/>
        <w:bidi w:val="0"/>
        <w:spacing w:line="400" w:lineRule="exact"/>
        <w:ind w:firstLine="210"/>
        <w:rPr>
          <w:rFonts w:hint="eastAsia" w:ascii="宋体" w:hAnsi="宋体" w:eastAsia="宋体" w:cs="宋体"/>
          <w:color w:val="000000"/>
          <w:sz w:val="21"/>
          <w:szCs w:val="21"/>
        </w:rPr>
      </w:pPr>
    </w:p>
    <w:p w14:paraId="4A97180E">
      <w:pPr>
        <w:bidi w:val="0"/>
        <w:spacing w:line="400" w:lineRule="exact"/>
        <w:ind w:firstLine="420" w:firstLineChars="200"/>
        <w:rPr>
          <w:rFonts w:hint="eastAsia" w:ascii="宋体" w:hAnsi="宋体" w:eastAsia="宋体" w:cs="宋体"/>
          <w:color w:val="000000"/>
          <w:sz w:val="21"/>
          <w:szCs w:val="21"/>
        </w:rPr>
      </w:pPr>
    </w:p>
    <w:p w14:paraId="61F4E47D">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783D5C2F">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1ED3EBD6">
      <w:pPr>
        <w:pStyle w:val="9"/>
        <w:spacing w:line="274" w:lineRule="auto"/>
        <w:rPr>
          <w:rFonts w:hint="eastAsia" w:ascii="宋体" w:hAnsi="宋体" w:eastAsia="宋体" w:cs="宋体"/>
          <w:color w:val="auto"/>
          <w:sz w:val="21"/>
          <w:szCs w:val="21"/>
          <w:highlight w:val="none"/>
        </w:rPr>
      </w:pPr>
    </w:p>
    <w:p w14:paraId="3A8FD799">
      <w:pPr>
        <w:bidi w:val="0"/>
        <w:rPr>
          <w:rFonts w:hint="eastAsia" w:ascii="宋体" w:hAnsi="宋体" w:eastAsia="宋体" w:cs="宋体"/>
        </w:rPr>
      </w:pPr>
    </w:p>
    <w:p w14:paraId="0977DE5B">
      <w:pPr>
        <w:bidi w:val="0"/>
        <w:rPr>
          <w:rFonts w:hint="eastAsia" w:ascii="宋体" w:hAnsi="宋体" w:eastAsia="宋体" w:cs="宋体"/>
        </w:rPr>
      </w:pPr>
    </w:p>
    <w:p w14:paraId="7CABCFD0">
      <w:pPr>
        <w:bidi w:val="0"/>
        <w:rPr>
          <w:rFonts w:hint="eastAsia" w:ascii="宋体" w:hAnsi="宋体" w:eastAsia="宋体" w:cs="宋体"/>
        </w:rPr>
      </w:pPr>
    </w:p>
    <w:p w14:paraId="033382FD">
      <w:pPr>
        <w:bidi w:val="0"/>
        <w:rPr>
          <w:rFonts w:hint="eastAsia" w:ascii="宋体" w:hAnsi="宋体" w:eastAsia="宋体" w:cs="宋体"/>
        </w:rPr>
      </w:pPr>
    </w:p>
    <w:p w14:paraId="62F444F1">
      <w:pPr>
        <w:bidi w:val="0"/>
        <w:rPr>
          <w:rFonts w:hint="eastAsia" w:ascii="宋体" w:hAnsi="宋体" w:eastAsia="宋体" w:cs="宋体"/>
        </w:rPr>
      </w:pPr>
    </w:p>
    <w:p w14:paraId="6328E61F">
      <w:pPr>
        <w:bidi w:val="0"/>
        <w:rPr>
          <w:rFonts w:hint="eastAsia" w:ascii="宋体" w:hAnsi="宋体" w:eastAsia="宋体" w:cs="宋体"/>
        </w:rPr>
      </w:pPr>
    </w:p>
    <w:p w14:paraId="6E586444">
      <w:pPr>
        <w:bidi w:val="0"/>
        <w:rPr>
          <w:rFonts w:hint="eastAsia" w:ascii="宋体" w:hAnsi="宋体" w:eastAsia="宋体" w:cs="宋体"/>
        </w:rPr>
      </w:pPr>
    </w:p>
    <w:p w14:paraId="6094949D">
      <w:pPr>
        <w:bidi w:val="0"/>
        <w:rPr>
          <w:rFonts w:hint="eastAsia" w:ascii="宋体" w:hAnsi="宋体" w:eastAsia="宋体" w:cs="宋体"/>
        </w:rPr>
      </w:pPr>
    </w:p>
    <w:p w14:paraId="22EC472B">
      <w:pPr>
        <w:bidi w:val="0"/>
        <w:rPr>
          <w:rFonts w:hint="eastAsia" w:ascii="宋体" w:hAnsi="宋体" w:eastAsia="宋体" w:cs="宋体"/>
        </w:rPr>
      </w:pPr>
    </w:p>
    <w:p w14:paraId="5AD24FCC">
      <w:pPr>
        <w:bidi w:val="0"/>
        <w:rPr>
          <w:rFonts w:hint="eastAsia" w:ascii="宋体" w:hAnsi="宋体" w:eastAsia="宋体" w:cs="宋体"/>
        </w:rPr>
      </w:pPr>
    </w:p>
    <w:p w14:paraId="3DBF798F">
      <w:pPr>
        <w:bidi w:val="0"/>
        <w:rPr>
          <w:rFonts w:hint="eastAsia" w:ascii="宋体" w:hAnsi="宋体" w:eastAsia="宋体" w:cs="宋体"/>
        </w:rPr>
      </w:pPr>
    </w:p>
    <w:p w14:paraId="00D70F36">
      <w:pPr>
        <w:bidi w:val="0"/>
        <w:rPr>
          <w:rFonts w:hint="eastAsia" w:ascii="宋体" w:hAnsi="宋体" w:eastAsia="宋体" w:cs="宋体"/>
        </w:rPr>
      </w:pPr>
    </w:p>
    <w:p w14:paraId="144091DC">
      <w:pPr>
        <w:bidi w:val="0"/>
        <w:rPr>
          <w:rFonts w:hint="eastAsia" w:ascii="宋体" w:hAnsi="宋体" w:eastAsia="宋体" w:cs="宋体"/>
        </w:rPr>
      </w:pPr>
    </w:p>
    <w:p w14:paraId="30836386">
      <w:pPr>
        <w:bidi w:val="0"/>
        <w:rPr>
          <w:rFonts w:hint="eastAsia" w:ascii="宋体" w:hAnsi="宋体" w:eastAsia="宋体" w:cs="宋体"/>
        </w:rPr>
      </w:pPr>
    </w:p>
    <w:p w14:paraId="1F9DD3A8">
      <w:pPr>
        <w:pStyle w:val="3"/>
        <w:bidi w:val="0"/>
        <w:rPr>
          <w:rFonts w:hint="eastAsia" w:ascii="宋体" w:hAnsi="宋体" w:eastAsia="宋体" w:cs="宋体"/>
        </w:rPr>
      </w:pPr>
      <w:bookmarkStart w:id="84" w:name="_Toc19865"/>
      <w:r>
        <w:rPr>
          <w:rFonts w:hint="eastAsia" w:ascii="宋体" w:hAnsi="宋体" w:eastAsia="宋体" w:cs="宋体"/>
        </w:rPr>
        <w:t>三、授权委托书</w:t>
      </w:r>
      <w:bookmarkEnd w:id="84"/>
    </w:p>
    <w:p w14:paraId="4C4863B7">
      <w:pPr>
        <w:bidi w:val="0"/>
        <w:rPr>
          <w:rFonts w:hint="eastAsia" w:ascii="宋体" w:hAnsi="宋体" w:eastAsia="宋体" w:cs="宋体"/>
        </w:rPr>
      </w:pPr>
    </w:p>
    <w:p w14:paraId="0BB9E159">
      <w:pPr>
        <w:pStyle w:val="7"/>
        <w:bidi w:val="0"/>
        <w:rPr>
          <w:rFonts w:hint="eastAsia" w:ascii="宋体" w:hAnsi="宋体" w:eastAsia="宋体" w:cs="宋体"/>
        </w:rPr>
      </w:pPr>
      <w:r>
        <w:rPr>
          <w:rFonts w:hint="eastAsia" w:ascii="宋体" w:hAnsi="宋体" w:eastAsia="宋体" w:cs="宋体"/>
        </w:rPr>
        <w:t>本人</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（姓名）</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系（投标人名称）的法定代表人，现委托</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（姓名）为我方代理人。代理人根据授权，以我方名义签署、澄清、说明、补正、递交、撤回、修改</w:t>
      </w:r>
      <w:r>
        <w:rPr>
          <w:rFonts w:hint="eastAsia" w:ascii="宋体" w:hAnsi="宋体" w:eastAsia="宋体" w:cs="宋体"/>
          <w:u w:val="single"/>
        </w:rPr>
        <w:t xml:space="preserve">           （项目名称） </w:t>
      </w:r>
      <w:r>
        <w:rPr>
          <w:rFonts w:hint="eastAsia" w:ascii="宋体" w:hAnsi="宋体" w:eastAsia="宋体" w:cs="宋体"/>
        </w:rPr>
        <w:t>投标文件、签订合同和处理有关事宜，其法律后果由我方承担。</w:t>
      </w:r>
    </w:p>
    <w:p w14:paraId="6043F1A4">
      <w:pPr>
        <w:pStyle w:val="7"/>
        <w:bidi w:val="0"/>
        <w:rPr>
          <w:rFonts w:hint="eastAsia" w:ascii="宋体" w:hAnsi="宋体" w:eastAsia="宋体" w:cs="宋体"/>
          <w:lang w:eastAsia="zh-CN"/>
        </w:rPr>
      </w:pPr>
      <w:r>
        <w:rPr>
          <w:rFonts w:hint="eastAsia" w:ascii="宋体" w:hAnsi="宋体" w:eastAsia="宋体" w:cs="宋体"/>
        </w:rPr>
        <w:t>代理人无转委托权</w:t>
      </w:r>
      <w:r>
        <w:rPr>
          <w:rFonts w:hint="eastAsia" w:ascii="宋体" w:hAnsi="宋体" w:eastAsia="宋体" w:cs="宋体"/>
          <w:lang w:eastAsia="zh-CN"/>
        </w:rPr>
        <w:t>。</w:t>
      </w:r>
    </w:p>
    <w:p w14:paraId="2EE01387">
      <w:pPr>
        <w:pStyle w:val="7"/>
        <w:bidi w:val="0"/>
        <w:rPr>
          <w:rFonts w:hint="eastAsia" w:ascii="宋体" w:hAnsi="宋体" w:eastAsia="宋体" w:cs="宋体"/>
          <w:b/>
          <w:bCs/>
        </w:rPr>
      </w:pPr>
      <w:r>
        <w:rPr>
          <w:rFonts w:hint="eastAsia" w:ascii="宋体" w:hAnsi="宋体" w:eastAsia="宋体" w:cs="宋体"/>
          <w:b/>
          <w:bCs/>
          <w:lang w:eastAsia="zh-CN"/>
        </w:rPr>
        <w:t>委托期限：本授权书至投标有效期结束前始终有效</w:t>
      </w:r>
      <w:r>
        <w:rPr>
          <w:rFonts w:hint="eastAsia" w:ascii="宋体" w:hAnsi="宋体" w:eastAsia="宋体" w:cs="宋体"/>
          <w:b/>
          <w:bCs/>
        </w:rPr>
        <w:t>。</w:t>
      </w:r>
    </w:p>
    <w:p w14:paraId="74E40EA6">
      <w:pPr>
        <w:pStyle w:val="7"/>
        <w:bidi w:val="0"/>
        <w:rPr>
          <w:rFonts w:hint="eastAsia" w:ascii="宋体" w:hAnsi="宋体" w:eastAsia="宋体" w:cs="宋体"/>
          <w:b/>
          <w:bCs/>
        </w:rPr>
      </w:pPr>
    </w:p>
    <w:p w14:paraId="3ABB81DE">
      <w:pPr>
        <w:pStyle w:val="7"/>
        <w:bidi w:val="0"/>
        <w:rPr>
          <w:rFonts w:hint="eastAsia" w:ascii="宋体" w:hAnsi="宋体" w:eastAsia="宋体" w:cs="宋体"/>
          <w:lang w:eastAsia="zh-CN"/>
        </w:rPr>
      </w:pPr>
      <w:r>
        <w:rPr>
          <w:rFonts w:hint="eastAsia" w:ascii="宋体" w:hAnsi="宋体" w:eastAsia="宋体" w:cs="宋体"/>
        </w:rPr>
        <w:t>附：法定代表人身份证复印件及委托代理人身份证复印件</w:t>
      </w:r>
      <w:r>
        <w:rPr>
          <w:rFonts w:hint="eastAsia" w:ascii="宋体" w:hAnsi="宋体" w:eastAsia="宋体" w:cs="宋体"/>
          <w:lang w:eastAsia="zh-CN"/>
        </w:rPr>
        <w:t>。</w:t>
      </w:r>
    </w:p>
    <w:p w14:paraId="615AB0AC">
      <w:pPr>
        <w:pStyle w:val="7"/>
        <w:bidi w:val="0"/>
        <w:rPr>
          <w:rFonts w:hint="eastAsia" w:ascii="宋体" w:hAnsi="宋体" w:eastAsia="宋体" w:cs="宋体"/>
          <w:lang w:eastAsia="zh-CN"/>
        </w:rPr>
      </w:pPr>
    </w:p>
    <w:p w14:paraId="140569B5">
      <w:pPr>
        <w:pStyle w:val="7"/>
        <w:bidi w:val="0"/>
        <w:rPr>
          <w:rFonts w:hint="eastAsia" w:ascii="宋体" w:hAnsi="宋体" w:eastAsia="宋体" w:cs="宋体"/>
        </w:rPr>
      </w:pPr>
      <w:r>
        <w:rPr>
          <w:rFonts w:hint="eastAsia" w:ascii="宋体" w:hAnsi="宋体" w:eastAsia="宋体" w:cs="宋体"/>
        </w:rPr>
        <w:t>注：本授权委托书需由投标人加盖单位公章并由法定代表人和委托代理人签字或盖章。</w:t>
      </w:r>
    </w:p>
    <w:p w14:paraId="6598C5FD">
      <w:pPr>
        <w:pStyle w:val="7"/>
        <w:bidi w:val="0"/>
        <w:rPr>
          <w:rFonts w:hint="eastAsia" w:ascii="宋体" w:hAnsi="宋体" w:eastAsia="宋体" w:cs="宋体"/>
        </w:rPr>
      </w:pPr>
    </w:p>
    <w:p w14:paraId="174D77A0">
      <w:pPr>
        <w:pStyle w:val="7"/>
        <w:bidi w:val="0"/>
        <w:rPr>
          <w:rFonts w:hint="eastAsia" w:ascii="宋体" w:hAnsi="宋体" w:eastAsia="宋体" w:cs="宋体"/>
        </w:rPr>
      </w:pPr>
    </w:p>
    <w:p w14:paraId="11422B19">
      <w:pPr>
        <w:pStyle w:val="7"/>
        <w:bidi w:val="0"/>
        <w:ind w:leftChars="1200"/>
        <w:jc w:val="lef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rPr>
        <w:t>（单位电子签章）</w:t>
      </w:r>
    </w:p>
    <w:p w14:paraId="655B2C91">
      <w:pPr>
        <w:pStyle w:val="7"/>
        <w:bidi w:val="0"/>
        <w:ind w:leftChars="1200"/>
        <w:jc w:val="left"/>
        <w:rPr>
          <w:rFonts w:hint="eastAsia" w:ascii="宋体" w:hAnsi="宋体" w:eastAsia="宋体" w:cs="宋体"/>
        </w:rPr>
      </w:pPr>
      <w:r>
        <w:rPr>
          <w:rFonts w:hint="eastAsia" w:ascii="宋体" w:hAnsi="宋体" w:eastAsia="宋体" w:cs="宋体"/>
        </w:rPr>
        <w:t>法定代表人：</w:t>
      </w:r>
      <w:r>
        <w:rPr>
          <w:rFonts w:hint="eastAsia" w:ascii="宋体" w:hAnsi="宋体" w:eastAsia="宋体" w:cs="宋体"/>
          <w:u w:val="single"/>
          <w:lang w:val="en-US" w:eastAsia="zh-CN"/>
        </w:rPr>
        <w:t xml:space="preserve">                   </w:t>
      </w:r>
      <w:r>
        <w:rPr>
          <w:rFonts w:hint="eastAsia" w:ascii="宋体" w:hAnsi="宋体" w:eastAsia="宋体" w:cs="宋体"/>
        </w:rPr>
        <w:t>（电子签名或盖章）</w:t>
      </w:r>
    </w:p>
    <w:p w14:paraId="1407A95A">
      <w:pPr>
        <w:pStyle w:val="7"/>
        <w:bidi w:val="0"/>
        <w:ind w:leftChars="1200"/>
        <w:jc w:val="left"/>
        <w:rPr>
          <w:rFonts w:hint="eastAsia" w:ascii="宋体" w:hAnsi="宋体" w:eastAsia="宋体" w:cs="宋体"/>
          <w:u w:val="single"/>
          <w:lang w:val="en-US" w:eastAsia="zh-CN"/>
        </w:rPr>
      </w:pPr>
      <w:r>
        <w:rPr>
          <w:rFonts w:hint="eastAsia" w:ascii="宋体" w:hAnsi="宋体" w:eastAsia="宋体" w:cs="宋体"/>
        </w:rPr>
        <w:t>身份证号码：</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p>
    <w:p w14:paraId="5D9EE5F0">
      <w:pPr>
        <w:pStyle w:val="7"/>
        <w:bidi w:val="0"/>
        <w:ind w:leftChars="1200"/>
        <w:jc w:val="left"/>
        <w:rPr>
          <w:rFonts w:hint="eastAsia" w:ascii="宋体" w:hAnsi="宋体" w:eastAsia="宋体" w:cs="宋体"/>
        </w:rPr>
      </w:pPr>
      <w:r>
        <w:rPr>
          <w:rFonts w:hint="eastAsia" w:ascii="宋体" w:hAnsi="宋体" w:eastAsia="宋体" w:cs="宋体"/>
        </w:rPr>
        <w:t>委托代理人：</w:t>
      </w:r>
      <w:r>
        <w:rPr>
          <w:rFonts w:hint="eastAsia" w:ascii="宋体" w:hAnsi="宋体" w:eastAsia="宋体" w:cs="宋体"/>
          <w:u w:val="single"/>
          <w:lang w:val="en-US" w:eastAsia="zh-CN"/>
        </w:rPr>
        <w:t xml:space="preserve">                   </w:t>
      </w:r>
      <w:r>
        <w:rPr>
          <w:rFonts w:hint="eastAsia" w:ascii="宋体" w:hAnsi="宋体" w:eastAsia="宋体" w:cs="宋体"/>
        </w:rPr>
        <w:t>（电子签名或盖章）</w:t>
      </w:r>
    </w:p>
    <w:p w14:paraId="48EDF5BC">
      <w:pPr>
        <w:pStyle w:val="7"/>
        <w:bidi w:val="0"/>
        <w:ind w:leftChars="1200"/>
        <w:jc w:val="left"/>
        <w:rPr>
          <w:rFonts w:hint="eastAsia" w:ascii="宋体" w:hAnsi="宋体" w:eastAsia="宋体" w:cs="宋体"/>
          <w:u w:val="single"/>
          <w:lang w:val="en-US" w:eastAsia="zh-CN"/>
        </w:rPr>
      </w:pPr>
      <w:r>
        <w:rPr>
          <w:rFonts w:hint="eastAsia" w:ascii="宋体" w:hAnsi="宋体" w:eastAsia="宋体" w:cs="宋体"/>
        </w:rPr>
        <w:t>身份证号码：</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p>
    <w:p w14:paraId="5E67A8D4">
      <w:pPr>
        <w:pStyle w:val="7"/>
        <w:bidi w:val="0"/>
        <w:ind w:leftChars="1200"/>
        <w:jc w:val="left"/>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47046404">
      <w:pPr>
        <w:bidi w:val="0"/>
        <w:spacing w:line="400" w:lineRule="exact"/>
        <w:rPr>
          <w:rFonts w:hint="eastAsia" w:ascii="宋体" w:hAnsi="宋体" w:eastAsia="宋体" w:cs="宋体"/>
          <w:color w:val="000000"/>
          <w:sz w:val="21"/>
          <w:szCs w:val="21"/>
        </w:rPr>
      </w:pPr>
    </w:p>
    <w:p w14:paraId="40D97FE8">
      <w:pPr>
        <w:bidi w:val="0"/>
        <w:spacing w:line="400" w:lineRule="exact"/>
        <w:rPr>
          <w:rFonts w:hint="eastAsia" w:ascii="宋体" w:hAnsi="宋体" w:eastAsia="宋体" w:cs="宋体"/>
          <w:bCs/>
          <w:color w:val="000000"/>
          <w:sz w:val="21"/>
          <w:szCs w:val="21"/>
        </w:rPr>
      </w:pPr>
    </w:p>
    <w:p w14:paraId="63FE67EA">
      <w:pPr>
        <w:bidi w:val="0"/>
        <w:rPr>
          <w:rFonts w:hint="eastAsia" w:ascii="宋体" w:hAnsi="宋体" w:eastAsia="宋体" w:cs="宋体"/>
        </w:rPr>
      </w:pPr>
    </w:p>
    <w:p w14:paraId="39D99CEC">
      <w:pPr>
        <w:bidi w:val="0"/>
        <w:rPr>
          <w:rFonts w:hint="eastAsia" w:ascii="宋体" w:hAnsi="宋体" w:eastAsia="宋体" w:cs="宋体"/>
        </w:rPr>
      </w:pPr>
    </w:p>
    <w:p w14:paraId="32DE29E3">
      <w:pPr>
        <w:bidi w:val="0"/>
        <w:rPr>
          <w:rFonts w:hint="eastAsia" w:ascii="宋体" w:hAnsi="宋体" w:eastAsia="宋体" w:cs="宋体"/>
        </w:rPr>
      </w:pPr>
    </w:p>
    <w:p w14:paraId="5033DA8D">
      <w:pPr>
        <w:bidi w:val="0"/>
        <w:rPr>
          <w:rFonts w:hint="eastAsia" w:ascii="宋体" w:hAnsi="宋体" w:eastAsia="宋体" w:cs="宋体"/>
        </w:rPr>
      </w:pPr>
    </w:p>
    <w:p w14:paraId="496A4848">
      <w:pPr>
        <w:bidi w:val="0"/>
        <w:rPr>
          <w:rFonts w:hint="eastAsia" w:ascii="宋体" w:hAnsi="宋体" w:eastAsia="宋体" w:cs="宋体"/>
        </w:rPr>
      </w:pPr>
    </w:p>
    <w:p w14:paraId="6581E9A9">
      <w:pPr>
        <w:bidi w:val="0"/>
        <w:rPr>
          <w:rFonts w:hint="eastAsia" w:ascii="宋体" w:hAnsi="宋体" w:eastAsia="宋体" w:cs="宋体"/>
        </w:rPr>
      </w:pPr>
    </w:p>
    <w:p w14:paraId="0281A1E5">
      <w:pPr>
        <w:bidi w:val="0"/>
        <w:rPr>
          <w:rFonts w:hint="eastAsia" w:ascii="宋体" w:hAnsi="宋体" w:eastAsia="宋体" w:cs="宋体"/>
          <w:lang w:eastAsia="zh-CN"/>
        </w:rPr>
      </w:pPr>
    </w:p>
    <w:p w14:paraId="72EC92B9">
      <w:pPr>
        <w:rPr>
          <w:rFonts w:hint="eastAsia" w:ascii="宋体" w:hAnsi="宋体" w:eastAsia="宋体" w:cs="宋体"/>
        </w:rPr>
      </w:pPr>
      <w:bookmarkStart w:id="85" w:name="bookmark28"/>
      <w:bookmarkEnd w:id="85"/>
      <w:bookmarkStart w:id="86" w:name="_Toc14235"/>
      <w:r>
        <w:rPr>
          <w:rFonts w:hint="eastAsia" w:ascii="宋体" w:hAnsi="宋体" w:eastAsia="宋体" w:cs="宋体"/>
        </w:rPr>
        <w:br w:type="page"/>
      </w:r>
    </w:p>
    <w:p w14:paraId="461AC271">
      <w:pPr>
        <w:pStyle w:val="3"/>
        <w:bidi w:val="0"/>
        <w:spacing w:line="360" w:lineRule="auto"/>
        <w:rPr>
          <w:rFonts w:hint="eastAsia" w:ascii="宋体" w:hAnsi="宋体" w:eastAsia="宋体" w:cs="宋体"/>
        </w:rPr>
      </w:pPr>
      <w:r>
        <w:rPr>
          <w:rFonts w:hint="eastAsia" w:ascii="宋体" w:hAnsi="宋体" w:eastAsia="宋体" w:cs="宋体"/>
        </w:rPr>
        <w:t>四、分项报价表</w:t>
      </w:r>
      <w:bookmarkEnd w:id="86"/>
    </w:p>
    <w:p w14:paraId="0D41ADFC">
      <w:pPr>
        <w:pStyle w:val="9"/>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货物分项报价一览表</w:t>
      </w:r>
    </w:p>
    <w:p w14:paraId="50A2A464">
      <w:pPr>
        <w:wordWrap w:val="0"/>
        <w:bidi w:val="0"/>
        <w:jc w:val="right"/>
        <w:rPr>
          <w:rFonts w:hint="eastAsia" w:ascii="宋体" w:hAnsi="宋体" w:eastAsia="宋体" w:cs="宋体"/>
          <w:lang w:val="en-US" w:eastAsia="zh-CN"/>
        </w:rPr>
      </w:pPr>
      <w:r>
        <w:rPr>
          <w:rFonts w:hint="eastAsia" w:ascii="宋体" w:hAnsi="宋体" w:eastAsia="宋体" w:cs="宋体"/>
          <w:b/>
          <w:bCs/>
        </w:rPr>
        <w:t>单位：元</w:t>
      </w:r>
      <w:r>
        <w:rPr>
          <w:rFonts w:hint="eastAsia" w:ascii="宋体" w:hAnsi="宋体" w:eastAsia="宋体" w:cs="宋体"/>
          <w:b/>
          <w:bCs/>
          <w:lang w:val="en-US" w:eastAsia="zh-CN"/>
        </w:rPr>
        <w:t xml:space="preserve">          </w:t>
      </w:r>
      <w:r>
        <w:rPr>
          <w:rFonts w:hint="eastAsia" w:ascii="宋体" w:hAnsi="宋体" w:eastAsia="宋体" w:cs="宋体"/>
          <w:lang w:val="en-US" w:eastAsia="zh-CN"/>
        </w:rPr>
        <w:t xml:space="preserve">      </w:t>
      </w:r>
    </w:p>
    <w:p w14:paraId="2256D028">
      <w:pPr>
        <w:spacing w:line="60" w:lineRule="exact"/>
        <w:rPr>
          <w:rFonts w:hint="eastAsia" w:ascii="宋体" w:hAnsi="宋体" w:eastAsia="宋体" w:cs="宋体"/>
          <w:color w:val="auto"/>
          <w:sz w:val="21"/>
          <w:szCs w:val="21"/>
          <w:highlight w:val="none"/>
        </w:rPr>
      </w:pPr>
    </w:p>
    <w:tbl>
      <w:tblPr>
        <w:tblStyle w:val="42"/>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930"/>
        <w:gridCol w:w="1305"/>
        <w:gridCol w:w="881"/>
        <w:gridCol w:w="954"/>
        <w:gridCol w:w="954"/>
        <w:gridCol w:w="796"/>
        <w:gridCol w:w="796"/>
        <w:gridCol w:w="954"/>
        <w:gridCol w:w="849"/>
      </w:tblGrid>
      <w:tr w14:paraId="5EA69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7614A282">
            <w:pPr>
              <w:bidi w:val="0"/>
              <w:jc w:val="center"/>
              <w:rPr>
                <w:rFonts w:hint="eastAsia" w:ascii="宋体" w:hAnsi="宋体" w:eastAsia="宋体" w:cs="宋体"/>
                <w:b/>
                <w:bCs/>
              </w:rPr>
            </w:pPr>
            <w:r>
              <w:rPr>
                <w:rFonts w:hint="eastAsia" w:ascii="宋体" w:hAnsi="宋体" w:eastAsia="宋体" w:cs="宋体"/>
                <w:b/>
                <w:bCs/>
              </w:rPr>
              <w:t>序号</w:t>
            </w:r>
          </w:p>
        </w:tc>
        <w:tc>
          <w:tcPr>
            <w:tcW w:w="930" w:type="dxa"/>
            <w:vAlign w:val="center"/>
          </w:tcPr>
          <w:p w14:paraId="6BE52A13">
            <w:pPr>
              <w:bidi w:val="0"/>
              <w:jc w:val="center"/>
              <w:rPr>
                <w:rFonts w:hint="eastAsia" w:ascii="宋体" w:hAnsi="宋体" w:eastAsia="宋体" w:cs="宋体"/>
                <w:b/>
                <w:bCs/>
              </w:rPr>
            </w:pPr>
            <w:r>
              <w:rPr>
                <w:rFonts w:hint="eastAsia" w:ascii="宋体" w:hAnsi="宋体" w:eastAsia="宋体" w:cs="宋体"/>
                <w:b/>
                <w:bCs/>
              </w:rPr>
              <w:t>货物名称</w:t>
            </w:r>
          </w:p>
        </w:tc>
        <w:tc>
          <w:tcPr>
            <w:tcW w:w="1305" w:type="dxa"/>
            <w:vAlign w:val="center"/>
          </w:tcPr>
          <w:p w14:paraId="609EB533">
            <w:pPr>
              <w:bidi w:val="0"/>
              <w:jc w:val="center"/>
              <w:rPr>
                <w:rFonts w:hint="eastAsia" w:ascii="宋体" w:hAnsi="宋体" w:eastAsia="宋体" w:cs="宋体"/>
                <w:b/>
                <w:bCs/>
              </w:rPr>
            </w:pPr>
            <w:r>
              <w:rPr>
                <w:rFonts w:hint="eastAsia" w:ascii="宋体" w:hAnsi="宋体" w:eastAsia="宋体" w:cs="宋体"/>
                <w:b/>
                <w:bCs/>
              </w:rPr>
              <w:t>规格型号</w:t>
            </w:r>
          </w:p>
        </w:tc>
        <w:tc>
          <w:tcPr>
            <w:tcW w:w="881" w:type="dxa"/>
            <w:vAlign w:val="center"/>
          </w:tcPr>
          <w:p w14:paraId="006DFDBB">
            <w:pPr>
              <w:bidi w:val="0"/>
              <w:jc w:val="center"/>
              <w:rPr>
                <w:rFonts w:hint="eastAsia" w:ascii="宋体" w:hAnsi="宋体" w:eastAsia="宋体" w:cs="宋体"/>
                <w:b/>
                <w:bCs/>
              </w:rPr>
            </w:pPr>
            <w:r>
              <w:rPr>
                <w:rFonts w:hint="eastAsia" w:ascii="宋体" w:hAnsi="宋体" w:eastAsia="宋体" w:cs="宋体"/>
                <w:b/>
                <w:bCs/>
              </w:rPr>
              <w:t>制造商</w:t>
            </w:r>
          </w:p>
        </w:tc>
        <w:tc>
          <w:tcPr>
            <w:tcW w:w="954" w:type="dxa"/>
            <w:vAlign w:val="center"/>
          </w:tcPr>
          <w:p w14:paraId="2678062E">
            <w:pPr>
              <w:bidi w:val="0"/>
              <w:jc w:val="center"/>
              <w:rPr>
                <w:rFonts w:hint="eastAsia" w:ascii="宋体" w:hAnsi="宋体" w:eastAsia="宋体" w:cs="宋体"/>
                <w:b/>
                <w:bCs/>
              </w:rPr>
            </w:pPr>
            <w:r>
              <w:rPr>
                <w:rFonts w:hint="eastAsia" w:ascii="宋体" w:hAnsi="宋体" w:eastAsia="宋体" w:cs="宋体"/>
                <w:b/>
                <w:bCs/>
              </w:rPr>
              <w:t>品牌</w:t>
            </w:r>
          </w:p>
        </w:tc>
        <w:tc>
          <w:tcPr>
            <w:tcW w:w="954" w:type="dxa"/>
            <w:vAlign w:val="center"/>
          </w:tcPr>
          <w:p w14:paraId="67743F84">
            <w:pPr>
              <w:bidi w:val="0"/>
              <w:jc w:val="center"/>
              <w:rPr>
                <w:rFonts w:hint="eastAsia" w:ascii="宋体" w:hAnsi="宋体" w:eastAsia="宋体" w:cs="宋体"/>
                <w:b/>
                <w:bCs/>
              </w:rPr>
            </w:pPr>
            <w:r>
              <w:rPr>
                <w:rFonts w:hint="eastAsia" w:ascii="宋体" w:hAnsi="宋体" w:eastAsia="宋体" w:cs="宋体"/>
                <w:b/>
                <w:bCs/>
              </w:rPr>
              <w:t>单位</w:t>
            </w:r>
          </w:p>
        </w:tc>
        <w:tc>
          <w:tcPr>
            <w:tcW w:w="796" w:type="dxa"/>
            <w:vAlign w:val="center"/>
          </w:tcPr>
          <w:p w14:paraId="2DF29695">
            <w:pPr>
              <w:bidi w:val="0"/>
              <w:jc w:val="center"/>
              <w:rPr>
                <w:rFonts w:hint="eastAsia" w:ascii="宋体" w:hAnsi="宋体" w:eastAsia="宋体" w:cs="宋体"/>
                <w:b/>
                <w:bCs/>
              </w:rPr>
            </w:pPr>
            <w:r>
              <w:rPr>
                <w:rFonts w:hint="eastAsia" w:ascii="宋体" w:hAnsi="宋体" w:eastAsia="宋体" w:cs="宋体"/>
                <w:b/>
                <w:bCs/>
              </w:rPr>
              <w:t>数量</w:t>
            </w:r>
          </w:p>
        </w:tc>
        <w:tc>
          <w:tcPr>
            <w:tcW w:w="796" w:type="dxa"/>
            <w:vAlign w:val="center"/>
          </w:tcPr>
          <w:p w14:paraId="07CA6A81">
            <w:pPr>
              <w:bidi w:val="0"/>
              <w:jc w:val="center"/>
              <w:rPr>
                <w:rFonts w:hint="eastAsia" w:ascii="宋体" w:hAnsi="宋体" w:eastAsia="宋体" w:cs="宋体"/>
                <w:b/>
                <w:bCs/>
              </w:rPr>
            </w:pPr>
            <w:r>
              <w:rPr>
                <w:rFonts w:hint="eastAsia" w:ascii="宋体" w:hAnsi="宋体" w:eastAsia="宋体" w:cs="宋体"/>
                <w:b/>
                <w:bCs/>
              </w:rPr>
              <w:t>单价</w:t>
            </w:r>
          </w:p>
        </w:tc>
        <w:tc>
          <w:tcPr>
            <w:tcW w:w="954" w:type="dxa"/>
            <w:vAlign w:val="center"/>
          </w:tcPr>
          <w:p w14:paraId="16CEB507">
            <w:pPr>
              <w:bidi w:val="0"/>
              <w:jc w:val="center"/>
              <w:rPr>
                <w:rFonts w:hint="eastAsia" w:ascii="宋体" w:hAnsi="宋体" w:eastAsia="宋体" w:cs="宋体"/>
                <w:b/>
                <w:bCs/>
              </w:rPr>
            </w:pPr>
            <w:r>
              <w:rPr>
                <w:rFonts w:hint="eastAsia" w:ascii="宋体" w:hAnsi="宋体" w:eastAsia="宋体" w:cs="宋体"/>
                <w:b/>
                <w:bCs/>
              </w:rPr>
              <w:t>合计</w:t>
            </w:r>
          </w:p>
        </w:tc>
        <w:tc>
          <w:tcPr>
            <w:tcW w:w="849" w:type="dxa"/>
            <w:vAlign w:val="center"/>
          </w:tcPr>
          <w:p w14:paraId="68F74795">
            <w:pPr>
              <w:bidi w:val="0"/>
              <w:jc w:val="center"/>
              <w:rPr>
                <w:rFonts w:hint="eastAsia" w:ascii="宋体" w:hAnsi="宋体" w:eastAsia="宋体" w:cs="宋体"/>
                <w:b/>
                <w:bCs/>
              </w:rPr>
            </w:pPr>
            <w:r>
              <w:rPr>
                <w:rFonts w:hint="eastAsia" w:ascii="宋体" w:hAnsi="宋体" w:eastAsia="宋体" w:cs="宋体"/>
                <w:b/>
                <w:bCs/>
              </w:rPr>
              <w:t>备注</w:t>
            </w:r>
          </w:p>
        </w:tc>
      </w:tr>
      <w:tr w14:paraId="0619F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71FFA3B1">
            <w:pPr>
              <w:bidi w:val="0"/>
              <w:jc w:val="center"/>
              <w:rPr>
                <w:rFonts w:hint="eastAsia" w:ascii="宋体" w:hAnsi="宋体" w:eastAsia="宋体" w:cs="宋体"/>
              </w:rPr>
            </w:pPr>
          </w:p>
          <w:p w14:paraId="795AE63F">
            <w:pPr>
              <w:bidi w:val="0"/>
              <w:jc w:val="center"/>
              <w:rPr>
                <w:rFonts w:hint="eastAsia" w:ascii="宋体" w:hAnsi="宋体" w:eastAsia="宋体" w:cs="宋体"/>
              </w:rPr>
            </w:pPr>
            <w:r>
              <w:rPr>
                <w:rFonts w:hint="eastAsia" w:ascii="宋体" w:hAnsi="宋体" w:eastAsia="宋体" w:cs="宋体"/>
              </w:rPr>
              <w:t>1</w:t>
            </w:r>
          </w:p>
        </w:tc>
        <w:tc>
          <w:tcPr>
            <w:tcW w:w="930" w:type="dxa"/>
            <w:vAlign w:val="center"/>
          </w:tcPr>
          <w:p w14:paraId="49DB3FC4">
            <w:pPr>
              <w:bidi w:val="0"/>
              <w:jc w:val="center"/>
              <w:rPr>
                <w:rFonts w:hint="eastAsia" w:ascii="宋体" w:hAnsi="宋体" w:eastAsia="宋体" w:cs="宋体"/>
              </w:rPr>
            </w:pPr>
          </w:p>
        </w:tc>
        <w:tc>
          <w:tcPr>
            <w:tcW w:w="1305" w:type="dxa"/>
            <w:vAlign w:val="center"/>
          </w:tcPr>
          <w:p w14:paraId="46649718">
            <w:pPr>
              <w:bidi w:val="0"/>
              <w:jc w:val="center"/>
              <w:rPr>
                <w:rFonts w:hint="eastAsia" w:ascii="宋体" w:hAnsi="宋体" w:eastAsia="宋体" w:cs="宋体"/>
              </w:rPr>
            </w:pPr>
          </w:p>
        </w:tc>
        <w:tc>
          <w:tcPr>
            <w:tcW w:w="881" w:type="dxa"/>
            <w:vAlign w:val="center"/>
          </w:tcPr>
          <w:p w14:paraId="31D3AA3D">
            <w:pPr>
              <w:bidi w:val="0"/>
              <w:jc w:val="center"/>
              <w:rPr>
                <w:rFonts w:hint="eastAsia" w:ascii="宋体" w:hAnsi="宋体" w:eastAsia="宋体" w:cs="宋体"/>
              </w:rPr>
            </w:pPr>
          </w:p>
        </w:tc>
        <w:tc>
          <w:tcPr>
            <w:tcW w:w="954" w:type="dxa"/>
            <w:vAlign w:val="center"/>
          </w:tcPr>
          <w:p w14:paraId="6DEB702C">
            <w:pPr>
              <w:bidi w:val="0"/>
              <w:jc w:val="center"/>
              <w:rPr>
                <w:rFonts w:hint="eastAsia" w:ascii="宋体" w:hAnsi="宋体" w:eastAsia="宋体" w:cs="宋体"/>
              </w:rPr>
            </w:pPr>
          </w:p>
        </w:tc>
        <w:tc>
          <w:tcPr>
            <w:tcW w:w="954" w:type="dxa"/>
            <w:vAlign w:val="center"/>
          </w:tcPr>
          <w:p w14:paraId="20F17FD1">
            <w:pPr>
              <w:bidi w:val="0"/>
              <w:jc w:val="center"/>
              <w:rPr>
                <w:rFonts w:hint="eastAsia" w:ascii="宋体" w:hAnsi="宋体" w:eastAsia="宋体" w:cs="宋体"/>
              </w:rPr>
            </w:pPr>
          </w:p>
        </w:tc>
        <w:tc>
          <w:tcPr>
            <w:tcW w:w="796" w:type="dxa"/>
            <w:vAlign w:val="center"/>
          </w:tcPr>
          <w:p w14:paraId="6397CA35">
            <w:pPr>
              <w:bidi w:val="0"/>
              <w:jc w:val="center"/>
              <w:rPr>
                <w:rFonts w:hint="eastAsia" w:ascii="宋体" w:hAnsi="宋体" w:eastAsia="宋体" w:cs="宋体"/>
              </w:rPr>
            </w:pPr>
          </w:p>
        </w:tc>
        <w:tc>
          <w:tcPr>
            <w:tcW w:w="796" w:type="dxa"/>
            <w:vAlign w:val="center"/>
          </w:tcPr>
          <w:p w14:paraId="3E749DB1">
            <w:pPr>
              <w:bidi w:val="0"/>
              <w:jc w:val="center"/>
              <w:rPr>
                <w:rFonts w:hint="eastAsia" w:ascii="宋体" w:hAnsi="宋体" w:eastAsia="宋体" w:cs="宋体"/>
              </w:rPr>
            </w:pPr>
          </w:p>
        </w:tc>
        <w:tc>
          <w:tcPr>
            <w:tcW w:w="954" w:type="dxa"/>
            <w:vAlign w:val="center"/>
          </w:tcPr>
          <w:p w14:paraId="3C7C1F8D">
            <w:pPr>
              <w:bidi w:val="0"/>
              <w:jc w:val="center"/>
              <w:rPr>
                <w:rFonts w:hint="eastAsia" w:ascii="宋体" w:hAnsi="宋体" w:eastAsia="宋体" w:cs="宋体"/>
              </w:rPr>
            </w:pPr>
          </w:p>
        </w:tc>
        <w:tc>
          <w:tcPr>
            <w:tcW w:w="849" w:type="dxa"/>
            <w:vAlign w:val="center"/>
          </w:tcPr>
          <w:p w14:paraId="39DE4ADE">
            <w:pPr>
              <w:bidi w:val="0"/>
              <w:jc w:val="center"/>
              <w:rPr>
                <w:rFonts w:hint="eastAsia" w:ascii="宋体" w:hAnsi="宋体" w:eastAsia="宋体" w:cs="宋体"/>
              </w:rPr>
            </w:pPr>
          </w:p>
        </w:tc>
      </w:tr>
      <w:tr w14:paraId="1EAD5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516D4C93">
            <w:pPr>
              <w:bidi w:val="0"/>
              <w:jc w:val="center"/>
              <w:rPr>
                <w:rFonts w:hint="eastAsia" w:ascii="宋体" w:hAnsi="宋体" w:eastAsia="宋体" w:cs="宋体"/>
              </w:rPr>
            </w:pPr>
          </w:p>
          <w:p w14:paraId="007805EA">
            <w:pPr>
              <w:bidi w:val="0"/>
              <w:jc w:val="center"/>
              <w:rPr>
                <w:rFonts w:hint="eastAsia" w:ascii="宋体" w:hAnsi="宋体" w:eastAsia="宋体" w:cs="宋体"/>
              </w:rPr>
            </w:pPr>
            <w:r>
              <w:rPr>
                <w:rFonts w:hint="eastAsia" w:ascii="宋体" w:hAnsi="宋体" w:eastAsia="宋体" w:cs="宋体"/>
              </w:rPr>
              <w:t>2</w:t>
            </w:r>
          </w:p>
        </w:tc>
        <w:tc>
          <w:tcPr>
            <w:tcW w:w="930" w:type="dxa"/>
            <w:vAlign w:val="center"/>
          </w:tcPr>
          <w:p w14:paraId="6C67B224">
            <w:pPr>
              <w:bidi w:val="0"/>
              <w:jc w:val="center"/>
              <w:rPr>
                <w:rFonts w:hint="eastAsia" w:ascii="宋体" w:hAnsi="宋体" w:eastAsia="宋体" w:cs="宋体"/>
              </w:rPr>
            </w:pPr>
          </w:p>
        </w:tc>
        <w:tc>
          <w:tcPr>
            <w:tcW w:w="1305" w:type="dxa"/>
            <w:vAlign w:val="center"/>
          </w:tcPr>
          <w:p w14:paraId="4AE91278">
            <w:pPr>
              <w:bidi w:val="0"/>
              <w:jc w:val="center"/>
              <w:rPr>
                <w:rFonts w:hint="eastAsia" w:ascii="宋体" w:hAnsi="宋体" w:eastAsia="宋体" w:cs="宋体"/>
              </w:rPr>
            </w:pPr>
          </w:p>
        </w:tc>
        <w:tc>
          <w:tcPr>
            <w:tcW w:w="881" w:type="dxa"/>
            <w:vAlign w:val="center"/>
          </w:tcPr>
          <w:p w14:paraId="0F6E043B">
            <w:pPr>
              <w:bidi w:val="0"/>
              <w:jc w:val="center"/>
              <w:rPr>
                <w:rFonts w:hint="eastAsia" w:ascii="宋体" w:hAnsi="宋体" w:eastAsia="宋体" w:cs="宋体"/>
              </w:rPr>
            </w:pPr>
          </w:p>
        </w:tc>
        <w:tc>
          <w:tcPr>
            <w:tcW w:w="954" w:type="dxa"/>
            <w:vAlign w:val="center"/>
          </w:tcPr>
          <w:p w14:paraId="256DBD03">
            <w:pPr>
              <w:bidi w:val="0"/>
              <w:jc w:val="center"/>
              <w:rPr>
                <w:rFonts w:hint="eastAsia" w:ascii="宋体" w:hAnsi="宋体" w:eastAsia="宋体" w:cs="宋体"/>
              </w:rPr>
            </w:pPr>
          </w:p>
        </w:tc>
        <w:tc>
          <w:tcPr>
            <w:tcW w:w="954" w:type="dxa"/>
            <w:vAlign w:val="center"/>
          </w:tcPr>
          <w:p w14:paraId="6E115907">
            <w:pPr>
              <w:bidi w:val="0"/>
              <w:jc w:val="center"/>
              <w:rPr>
                <w:rFonts w:hint="eastAsia" w:ascii="宋体" w:hAnsi="宋体" w:eastAsia="宋体" w:cs="宋体"/>
              </w:rPr>
            </w:pPr>
          </w:p>
        </w:tc>
        <w:tc>
          <w:tcPr>
            <w:tcW w:w="796" w:type="dxa"/>
            <w:vAlign w:val="center"/>
          </w:tcPr>
          <w:p w14:paraId="6C96679D">
            <w:pPr>
              <w:bidi w:val="0"/>
              <w:jc w:val="center"/>
              <w:rPr>
                <w:rFonts w:hint="eastAsia" w:ascii="宋体" w:hAnsi="宋体" w:eastAsia="宋体" w:cs="宋体"/>
              </w:rPr>
            </w:pPr>
          </w:p>
        </w:tc>
        <w:tc>
          <w:tcPr>
            <w:tcW w:w="796" w:type="dxa"/>
            <w:vAlign w:val="center"/>
          </w:tcPr>
          <w:p w14:paraId="710A296A">
            <w:pPr>
              <w:bidi w:val="0"/>
              <w:jc w:val="center"/>
              <w:rPr>
                <w:rFonts w:hint="eastAsia" w:ascii="宋体" w:hAnsi="宋体" w:eastAsia="宋体" w:cs="宋体"/>
              </w:rPr>
            </w:pPr>
          </w:p>
        </w:tc>
        <w:tc>
          <w:tcPr>
            <w:tcW w:w="954" w:type="dxa"/>
            <w:vAlign w:val="center"/>
          </w:tcPr>
          <w:p w14:paraId="42887B37">
            <w:pPr>
              <w:bidi w:val="0"/>
              <w:jc w:val="center"/>
              <w:rPr>
                <w:rFonts w:hint="eastAsia" w:ascii="宋体" w:hAnsi="宋体" w:eastAsia="宋体" w:cs="宋体"/>
              </w:rPr>
            </w:pPr>
          </w:p>
        </w:tc>
        <w:tc>
          <w:tcPr>
            <w:tcW w:w="849" w:type="dxa"/>
            <w:vAlign w:val="center"/>
          </w:tcPr>
          <w:p w14:paraId="42ADA331">
            <w:pPr>
              <w:bidi w:val="0"/>
              <w:jc w:val="center"/>
              <w:rPr>
                <w:rFonts w:hint="eastAsia" w:ascii="宋体" w:hAnsi="宋体" w:eastAsia="宋体" w:cs="宋体"/>
              </w:rPr>
            </w:pPr>
          </w:p>
        </w:tc>
      </w:tr>
      <w:tr w14:paraId="0743E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7149B1FC">
            <w:pPr>
              <w:bidi w:val="0"/>
              <w:jc w:val="center"/>
              <w:rPr>
                <w:rFonts w:hint="eastAsia" w:ascii="宋体" w:hAnsi="宋体" w:eastAsia="宋体" w:cs="宋体"/>
              </w:rPr>
            </w:pPr>
          </w:p>
          <w:p w14:paraId="53551370">
            <w:pPr>
              <w:bidi w:val="0"/>
              <w:jc w:val="center"/>
              <w:rPr>
                <w:rFonts w:hint="eastAsia" w:ascii="宋体" w:hAnsi="宋体" w:eastAsia="宋体" w:cs="宋体"/>
              </w:rPr>
            </w:pPr>
            <w:r>
              <w:rPr>
                <w:rFonts w:hint="eastAsia" w:ascii="宋体" w:hAnsi="宋体" w:eastAsia="宋体" w:cs="宋体"/>
              </w:rPr>
              <w:t>3</w:t>
            </w:r>
          </w:p>
        </w:tc>
        <w:tc>
          <w:tcPr>
            <w:tcW w:w="930" w:type="dxa"/>
            <w:vAlign w:val="center"/>
          </w:tcPr>
          <w:p w14:paraId="2C5F2DFA">
            <w:pPr>
              <w:bidi w:val="0"/>
              <w:jc w:val="center"/>
              <w:rPr>
                <w:rFonts w:hint="eastAsia" w:ascii="宋体" w:hAnsi="宋体" w:eastAsia="宋体" w:cs="宋体"/>
              </w:rPr>
            </w:pPr>
          </w:p>
        </w:tc>
        <w:tc>
          <w:tcPr>
            <w:tcW w:w="1305" w:type="dxa"/>
            <w:vAlign w:val="center"/>
          </w:tcPr>
          <w:p w14:paraId="4B6D7B8D">
            <w:pPr>
              <w:bidi w:val="0"/>
              <w:jc w:val="center"/>
              <w:rPr>
                <w:rFonts w:hint="eastAsia" w:ascii="宋体" w:hAnsi="宋体" w:eastAsia="宋体" w:cs="宋体"/>
              </w:rPr>
            </w:pPr>
          </w:p>
        </w:tc>
        <w:tc>
          <w:tcPr>
            <w:tcW w:w="881" w:type="dxa"/>
            <w:vAlign w:val="center"/>
          </w:tcPr>
          <w:p w14:paraId="001B5F47">
            <w:pPr>
              <w:bidi w:val="0"/>
              <w:jc w:val="center"/>
              <w:rPr>
                <w:rFonts w:hint="eastAsia" w:ascii="宋体" w:hAnsi="宋体" w:eastAsia="宋体" w:cs="宋体"/>
              </w:rPr>
            </w:pPr>
          </w:p>
        </w:tc>
        <w:tc>
          <w:tcPr>
            <w:tcW w:w="954" w:type="dxa"/>
            <w:vAlign w:val="center"/>
          </w:tcPr>
          <w:p w14:paraId="3B48BEEB">
            <w:pPr>
              <w:bidi w:val="0"/>
              <w:jc w:val="center"/>
              <w:rPr>
                <w:rFonts w:hint="eastAsia" w:ascii="宋体" w:hAnsi="宋体" w:eastAsia="宋体" w:cs="宋体"/>
              </w:rPr>
            </w:pPr>
          </w:p>
        </w:tc>
        <w:tc>
          <w:tcPr>
            <w:tcW w:w="954" w:type="dxa"/>
            <w:vAlign w:val="center"/>
          </w:tcPr>
          <w:p w14:paraId="27261445">
            <w:pPr>
              <w:bidi w:val="0"/>
              <w:jc w:val="center"/>
              <w:rPr>
                <w:rFonts w:hint="eastAsia" w:ascii="宋体" w:hAnsi="宋体" w:eastAsia="宋体" w:cs="宋体"/>
              </w:rPr>
            </w:pPr>
          </w:p>
        </w:tc>
        <w:tc>
          <w:tcPr>
            <w:tcW w:w="796" w:type="dxa"/>
            <w:vAlign w:val="center"/>
          </w:tcPr>
          <w:p w14:paraId="6D19DAB4">
            <w:pPr>
              <w:bidi w:val="0"/>
              <w:jc w:val="center"/>
              <w:rPr>
                <w:rFonts w:hint="eastAsia" w:ascii="宋体" w:hAnsi="宋体" w:eastAsia="宋体" w:cs="宋体"/>
              </w:rPr>
            </w:pPr>
          </w:p>
        </w:tc>
        <w:tc>
          <w:tcPr>
            <w:tcW w:w="796" w:type="dxa"/>
            <w:vAlign w:val="center"/>
          </w:tcPr>
          <w:p w14:paraId="37D14847">
            <w:pPr>
              <w:bidi w:val="0"/>
              <w:jc w:val="center"/>
              <w:rPr>
                <w:rFonts w:hint="eastAsia" w:ascii="宋体" w:hAnsi="宋体" w:eastAsia="宋体" w:cs="宋体"/>
              </w:rPr>
            </w:pPr>
          </w:p>
        </w:tc>
        <w:tc>
          <w:tcPr>
            <w:tcW w:w="954" w:type="dxa"/>
            <w:vAlign w:val="center"/>
          </w:tcPr>
          <w:p w14:paraId="6002191D">
            <w:pPr>
              <w:bidi w:val="0"/>
              <w:jc w:val="center"/>
              <w:rPr>
                <w:rFonts w:hint="eastAsia" w:ascii="宋体" w:hAnsi="宋体" w:eastAsia="宋体" w:cs="宋体"/>
              </w:rPr>
            </w:pPr>
          </w:p>
        </w:tc>
        <w:tc>
          <w:tcPr>
            <w:tcW w:w="849" w:type="dxa"/>
            <w:vAlign w:val="center"/>
          </w:tcPr>
          <w:p w14:paraId="48E6C75B">
            <w:pPr>
              <w:bidi w:val="0"/>
              <w:jc w:val="center"/>
              <w:rPr>
                <w:rFonts w:hint="eastAsia" w:ascii="宋体" w:hAnsi="宋体" w:eastAsia="宋体" w:cs="宋体"/>
              </w:rPr>
            </w:pPr>
          </w:p>
        </w:tc>
      </w:tr>
      <w:tr w14:paraId="46669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017320A1">
            <w:pPr>
              <w:bidi w:val="0"/>
              <w:jc w:val="center"/>
              <w:rPr>
                <w:rFonts w:hint="eastAsia" w:ascii="宋体" w:hAnsi="宋体" w:eastAsia="宋体" w:cs="宋体"/>
              </w:rPr>
            </w:pPr>
          </w:p>
          <w:p w14:paraId="38646C3A">
            <w:pPr>
              <w:bidi w:val="0"/>
              <w:jc w:val="center"/>
              <w:rPr>
                <w:rFonts w:hint="eastAsia" w:ascii="宋体" w:hAnsi="宋体" w:eastAsia="宋体" w:cs="宋体"/>
              </w:rPr>
            </w:pPr>
            <w:r>
              <w:rPr>
                <w:rFonts w:hint="eastAsia" w:ascii="宋体" w:hAnsi="宋体" w:eastAsia="宋体" w:cs="宋体"/>
              </w:rPr>
              <w:t>4</w:t>
            </w:r>
          </w:p>
        </w:tc>
        <w:tc>
          <w:tcPr>
            <w:tcW w:w="930" w:type="dxa"/>
            <w:vAlign w:val="center"/>
          </w:tcPr>
          <w:p w14:paraId="5276CAFC">
            <w:pPr>
              <w:bidi w:val="0"/>
              <w:jc w:val="center"/>
              <w:rPr>
                <w:rFonts w:hint="eastAsia" w:ascii="宋体" w:hAnsi="宋体" w:eastAsia="宋体" w:cs="宋体"/>
              </w:rPr>
            </w:pPr>
          </w:p>
        </w:tc>
        <w:tc>
          <w:tcPr>
            <w:tcW w:w="1305" w:type="dxa"/>
            <w:vAlign w:val="center"/>
          </w:tcPr>
          <w:p w14:paraId="770CC929">
            <w:pPr>
              <w:bidi w:val="0"/>
              <w:jc w:val="center"/>
              <w:rPr>
                <w:rFonts w:hint="eastAsia" w:ascii="宋体" w:hAnsi="宋体" w:eastAsia="宋体" w:cs="宋体"/>
              </w:rPr>
            </w:pPr>
          </w:p>
        </w:tc>
        <w:tc>
          <w:tcPr>
            <w:tcW w:w="881" w:type="dxa"/>
            <w:vAlign w:val="center"/>
          </w:tcPr>
          <w:p w14:paraId="53F94FE5">
            <w:pPr>
              <w:bidi w:val="0"/>
              <w:jc w:val="center"/>
              <w:rPr>
                <w:rFonts w:hint="eastAsia" w:ascii="宋体" w:hAnsi="宋体" w:eastAsia="宋体" w:cs="宋体"/>
              </w:rPr>
            </w:pPr>
          </w:p>
        </w:tc>
        <w:tc>
          <w:tcPr>
            <w:tcW w:w="954" w:type="dxa"/>
            <w:vAlign w:val="center"/>
          </w:tcPr>
          <w:p w14:paraId="651B9ABD">
            <w:pPr>
              <w:bidi w:val="0"/>
              <w:jc w:val="center"/>
              <w:rPr>
                <w:rFonts w:hint="eastAsia" w:ascii="宋体" w:hAnsi="宋体" w:eastAsia="宋体" w:cs="宋体"/>
              </w:rPr>
            </w:pPr>
          </w:p>
        </w:tc>
        <w:tc>
          <w:tcPr>
            <w:tcW w:w="954" w:type="dxa"/>
            <w:vAlign w:val="center"/>
          </w:tcPr>
          <w:p w14:paraId="4EF9FD3B">
            <w:pPr>
              <w:bidi w:val="0"/>
              <w:jc w:val="center"/>
              <w:rPr>
                <w:rFonts w:hint="eastAsia" w:ascii="宋体" w:hAnsi="宋体" w:eastAsia="宋体" w:cs="宋体"/>
              </w:rPr>
            </w:pPr>
          </w:p>
        </w:tc>
        <w:tc>
          <w:tcPr>
            <w:tcW w:w="796" w:type="dxa"/>
            <w:vAlign w:val="center"/>
          </w:tcPr>
          <w:p w14:paraId="02D14F3C">
            <w:pPr>
              <w:bidi w:val="0"/>
              <w:jc w:val="center"/>
              <w:rPr>
                <w:rFonts w:hint="eastAsia" w:ascii="宋体" w:hAnsi="宋体" w:eastAsia="宋体" w:cs="宋体"/>
              </w:rPr>
            </w:pPr>
          </w:p>
        </w:tc>
        <w:tc>
          <w:tcPr>
            <w:tcW w:w="796" w:type="dxa"/>
            <w:vAlign w:val="center"/>
          </w:tcPr>
          <w:p w14:paraId="62171EF7">
            <w:pPr>
              <w:bidi w:val="0"/>
              <w:jc w:val="center"/>
              <w:rPr>
                <w:rFonts w:hint="eastAsia" w:ascii="宋体" w:hAnsi="宋体" w:eastAsia="宋体" w:cs="宋体"/>
              </w:rPr>
            </w:pPr>
          </w:p>
        </w:tc>
        <w:tc>
          <w:tcPr>
            <w:tcW w:w="954" w:type="dxa"/>
            <w:vAlign w:val="center"/>
          </w:tcPr>
          <w:p w14:paraId="4361054B">
            <w:pPr>
              <w:bidi w:val="0"/>
              <w:jc w:val="center"/>
              <w:rPr>
                <w:rFonts w:hint="eastAsia" w:ascii="宋体" w:hAnsi="宋体" w:eastAsia="宋体" w:cs="宋体"/>
              </w:rPr>
            </w:pPr>
          </w:p>
        </w:tc>
        <w:tc>
          <w:tcPr>
            <w:tcW w:w="849" w:type="dxa"/>
            <w:vAlign w:val="center"/>
          </w:tcPr>
          <w:p w14:paraId="70EBE762">
            <w:pPr>
              <w:bidi w:val="0"/>
              <w:jc w:val="center"/>
              <w:rPr>
                <w:rFonts w:hint="eastAsia" w:ascii="宋体" w:hAnsi="宋体" w:eastAsia="宋体" w:cs="宋体"/>
              </w:rPr>
            </w:pPr>
          </w:p>
        </w:tc>
      </w:tr>
      <w:tr w14:paraId="1A8B4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5742CDAB">
            <w:pPr>
              <w:bidi w:val="0"/>
              <w:jc w:val="center"/>
              <w:rPr>
                <w:rFonts w:hint="eastAsia" w:ascii="宋体" w:hAnsi="宋体" w:eastAsia="宋体" w:cs="宋体"/>
              </w:rPr>
            </w:pPr>
          </w:p>
          <w:p w14:paraId="642F792D">
            <w:pPr>
              <w:bidi w:val="0"/>
              <w:jc w:val="center"/>
              <w:rPr>
                <w:rFonts w:hint="eastAsia" w:ascii="宋体" w:hAnsi="宋体" w:eastAsia="宋体" w:cs="宋体"/>
              </w:rPr>
            </w:pPr>
            <w:r>
              <w:rPr>
                <w:rFonts w:hint="eastAsia" w:ascii="宋体" w:hAnsi="宋体" w:eastAsia="宋体" w:cs="宋体"/>
              </w:rPr>
              <w:t>5</w:t>
            </w:r>
          </w:p>
        </w:tc>
        <w:tc>
          <w:tcPr>
            <w:tcW w:w="930" w:type="dxa"/>
            <w:vAlign w:val="center"/>
          </w:tcPr>
          <w:p w14:paraId="1730ADCE">
            <w:pPr>
              <w:bidi w:val="0"/>
              <w:jc w:val="center"/>
              <w:rPr>
                <w:rFonts w:hint="eastAsia" w:ascii="宋体" w:hAnsi="宋体" w:eastAsia="宋体" w:cs="宋体"/>
              </w:rPr>
            </w:pPr>
          </w:p>
        </w:tc>
        <w:tc>
          <w:tcPr>
            <w:tcW w:w="1305" w:type="dxa"/>
            <w:vAlign w:val="center"/>
          </w:tcPr>
          <w:p w14:paraId="170665B6">
            <w:pPr>
              <w:bidi w:val="0"/>
              <w:jc w:val="center"/>
              <w:rPr>
                <w:rFonts w:hint="eastAsia" w:ascii="宋体" w:hAnsi="宋体" w:eastAsia="宋体" w:cs="宋体"/>
              </w:rPr>
            </w:pPr>
          </w:p>
        </w:tc>
        <w:tc>
          <w:tcPr>
            <w:tcW w:w="881" w:type="dxa"/>
            <w:vAlign w:val="center"/>
          </w:tcPr>
          <w:p w14:paraId="232210F0">
            <w:pPr>
              <w:bidi w:val="0"/>
              <w:jc w:val="center"/>
              <w:rPr>
                <w:rFonts w:hint="eastAsia" w:ascii="宋体" w:hAnsi="宋体" w:eastAsia="宋体" w:cs="宋体"/>
              </w:rPr>
            </w:pPr>
          </w:p>
        </w:tc>
        <w:tc>
          <w:tcPr>
            <w:tcW w:w="954" w:type="dxa"/>
            <w:vAlign w:val="center"/>
          </w:tcPr>
          <w:p w14:paraId="7046548B">
            <w:pPr>
              <w:bidi w:val="0"/>
              <w:jc w:val="center"/>
              <w:rPr>
                <w:rFonts w:hint="eastAsia" w:ascii="宋体" w:hAnsi="宋体" w:eastAsia="宋体" w:cs="宋体"/>
              </w:rPr>
            </w:pPr>
          </w:p>
        </w:tc>
        <w:tc>
          <w:tcPr>
            <w:tcW w:w="954" w:type="dxa"/>
            <w:vAlign w:val="center"/>
          </w:tcPr>
          <w:p w14:paraId="230F99B6">
            <w:pPr>
              <w:bidi w:val="0"/>
              <w:jc w:val="center"/>
              <w:rPr>
                <w:rFonts w:hint="eastAsia" w:ascii="宋体" w:hAnsi="宋体" w:eastAsia="宋体" w:cs="宋体"/>
              </w:rPr>
            </w:pPr>
          </w:p>
        </w:tc>
        <w:tc>
          <w:tcPr>
            <w:tcW w:w="796" w:type="dxa"/>
            <w:vAlign w:val="center"/>
          </w:tcPr>
          <w:p w14:paraId="6DDD0D1F">
            <w:pPr>
              <w:bidi w:val="0"/>
              <w:jc w:val="center"/>
              <w:rPr>
                <w:rFonts w:hint="eastAsia" w:ascii="宋体" w:hAnsi="宋体" w:eastAsia="宋体" w:cs="宋体"/>
              </w:rPr>
            </w:pPr>
          </w:p>
        </w:tc>
        <w:tc>
          <w:tcPr>
            <w:tcW w:w="796" w:type="dxa"/>
            <w:vAlign w:val="center"/>
          </w:tcPr>
          <w:p w14:paraId="2896A939">
            <w:pPr>
              <w:bidi w:val="0"/>
              <w:jc w:val="center"/>
              <w:rPr>
                <w:rFonts w:hint="eastAsia" w:ascii="宋体" w:hAnsi="宋体" w:eastAsia="宋体" w:cs="宋体"/>
              </w:rPr>
            </w:pPr>
          </w:p>
        </w:tc>
        <w:tc>
          <w:tcPr>
            <w:tcW w:w="954" w:type="dxa"/>
            <w:vAlign w:val="center"/>
          </w:tcPr>
          <w:p w14:paraId="182540D0">
            <w:pPr>
              <w:bidi w:val="0"/>
              <w:jc w:val="center"/>
              <w:rPr>
                <w:rFonts w:hint="eastAsia" w:ascii="宋体" w:hAnsi="宋体" w:eastAsia="宋体" w:cs="宋体"/>
              </w:rPr>
            </w:pPr>
          </w:p>
        </w:tc>
        <w:tc>
          <w:tcPr>
            <w:tcW w:w="849" w:type="dxa"/>
            <w:vAlign w:val="center"/>
          </w:tcPr>
          <w:p w14:paraId="11B2B302">
            <w:pPr>
              <w:bidi w:val="0"/>
              <w:jc w:val="center"/>
              <w:rPr>
                <w:rFonts w:hint="eastAsia" w:ascii="宋体" w:hAnsi="宋体" w:eastAsia="宋体" w:cs="宋体"/>
              </w:rPr>
            </w:pPr>
          </w:p>
        </w:tc>
      </w:tr>
      <w:tr w14:paraId="73300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52" w:type="dxa"/>
            <w:vAlign w:val="center"/>
          </w:tcPr>
          <w:p w14:paraId="02327341">
            <w:pPr>
              <w:bidi w:val="0"/>
              <w:jc w:val="center"/>
              <w:rPr>
                <w:rFonts w:hint="eastAsia" w:ascii="宋体" w:hAnsi="宋体" w:eastAsia="宋体" w:cs="宋体"/>
              </w:rPr>
            </w:pPr>
            <w:r>
              <w:rPr>
                <w:rFonts w:hint="eastAsia" w:ascii="宋体" w:hAnsi="宋体" w:eastAsia="宋体" w:cs="宋体"/>
              </w:rPr>
              <w:t>…</w:t>
            </w:r>
          </w:p>
        </w:tc>
        <w:tc>
          <w:tcPr>
            <w:tcW w:w="930" w:type="dxa"/>
            <w:vAlign w:val="center"/>
          </w:tcPr>
          <w:p w14:paraId="061A7567">
            <w:pPr>
              <w:bidi w:val="0"/>
              <w:jc w:val="center"/>
              <w:rPr>
                <w:rFonts w:hint="eastAsia" w:ascii="宋体" w:hAnsi="宋体" w:eastAsia="宋体" w:cs="宋体"/>
              </w:rPr>
            </w:pPr>
          </w:p>
        </w:tc>
        <w:tc>
          <w:tcPr>
            <w:tcW w:w="1305" w:type="dxa"/>
            <w:vAlign w:val="center"/>
          </w:tcPr>
          <w:p w14:paraId="21F69C77">
            <w:pPr>
              <w:bidi w:val="0"/>
              <w:jc w:val="center"/>
              <w:rPr>
                <w:rFonts w:hint="eastAsia" w:ascii="宋体" w:hAnsi="宋体" w:eastAsia="宋体" w:cs="宋体"/>
              </w:rPr>
            </w:pPr>
          </w:p>
        </w:tc>
        <w:tc>
          <w:tcPr>
            <w:tcW w:w="881" w:type="dxa"/>
            <w:vAlign w:val="center"/>
          </w:tcPr>
          <w:p w14:paraId="0BD7A182">
            <w:pPr>
              <w:bidi w:val="0"/>
              <w:jc w:val="center"/>
              <w:rPr>
                <w:rFonts w:hint="eastAsia" w:ascii="宋体" w:hAnsi="宋体" w:eastAsia="宋体" w:cs="宋体"/>
              </w:rPr>
            </w:pPr>
          </w:p>
        </w:tc>
        <w:tc>
          <w:tcPr>
            <w:tcW w:w="954" w:type="dxa"/>
            <w:vAlign w:val="center"/>
          </w:tcPr>
          <w:p w14:paraId="6C8B2889">
            <w:pPr>
              <w:bidi w:val="0"/>
              <w:jc w:val="center"/>
              <w:rPr>
                <w:rFonts w:hint="eastAsia" w:ascii="宋体" w:hAnsi="宋体" w:eastAsia="宋体" w:cs="宋体"/>
              </w:rPr>
            </w:pPr>
          </w:p>
        </w:tc>
        <w:tc>
          <w:tcPr>
            <w:tcW w:w="954" w:type="dxa"/>
            <w:vAlign w:val="center"/>
          </w:tcPr>
          <w:p w14:paraId="030AA894">
            <w:pPr>
              <w:bidi w:val="0"/>
              <w:jc w:val="center"/>
              <w:rPr>
                <w:rFonts w:hint="eastAsia" w:ascii="宋体" w:hAnsi="宋体" w:eastAsia="宋体" w:cs="宋体"/>
              </w:rPr>
            </w:pPr>
          </w:p>
        </w:tc>
        <w:tc>
          <w:tcPr>
            <w:tcW w:w="796" w:type="dxa"/>
            <w:vAlign w:val="center"/>
          </w:tcPr>
          <w:p w14:paraId="5FC92208">
            <w:pPr>
              <w:bidi w:val="0"/>
              <w:jc w:val="center"/>
              <w:rPr>
                <w:rFonts w:hint="eastAsia" w:ascii="宋体" w:hAnsi="宋体" w:eastAsia="宋体" w:cs="宋体"/>
              </w:rPr>
            </w:pPr>
          </w:p>
        </w:tc>
        <w:tc>
          <w:tcPr>
            <w:tcW w:w="796" w:type="dxa"/>
            <w:vAlign w:val="center"/>
          </w:tcPr>
          <w:p w14:paraId="591F75DD">
            <w:pPr>
              <w:bidi w:val="0"/>
              <w:jc w:val="center"/>
              <w:rPr>
                <w:rFonts w:hint="eastAsia" w:ascii="宋体" w:hAnsi="宋体" w:eastAsia="宋体" w:cs="宋体"/>
              </w:rPr>
            </w:pPr>
          </w:p>
        </w:tc>
        <w:tc>
          <w:tcPr>
            <w:tcW w:w="954" w:type="dxa"/>
            <w:vAlign w:val="center"/>
          </w:tcPr>
          <w:p w14:paraId="7488E8DD">
            <w:pPr>
              <w:bidi w:val="0"/>
              <w:jc w:val="center"/>
              <w:rPr>
                <w:rFonts w:hint="eastAsia" w:ascii="宋体" w:hAnsi="宋体" w:eastAsia="宋体" w:cs="宋体"/>
              </w:rPr>
            </w:pPr>
          </w:p>
        </w:tc>
        <w:tc>
          <w:tcPr>
            <w:tcW w:w="849" w:type="dxa"/>
            <w:vAlign w:val="center"/>
          </w:tcPr>
          <w:p w14:paraId="285A0BAC">
            <w:pPr>
              <w:bidi w:val="0"/>
              <w:jc w:val="center"/>
              <w:rPr>
                <w:rFonts w:hint="eastAsia" w:ascii="宋体" w:hAnsi="宋体" w:eastAsia="宋体" w:cs="宋体"/>
              </w:rPr>
            </w:pPr>
          </w:p>
        </w:tc>
      </w:tr>
      <w:tr w14:paraId="640D9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472" w:type="dxa"/>
            <w:gridSpan w:val="7"/>
            <w:vAlign w:val="center"/>
          </w:tcPr>
          <w:p w14:paraId="4DDB4ACF">
            <w:pPr>
              <w:bidi w:val="0"/>
              <w:jc w:val="center"/>
              <w:rPr>
                <w:rFonts w:hint="eastAsia" w:ascii="宋体" w:hAnsi="宋体" w:eastAsia="宋体" w:cs="宋体"/>
              </w:rPr>
            </w:pPr>
            <w:r>
              <w:rPr>
                <w:rFonts w:hint="eastAsia" w:ascii="宋体" w:hAnsi="宋体" w:eastAsia="宋体" w:cs="宋体"/>
              </w:rPr>
              <w:t>合计</w:t>
            </w:r>
          </w:p>
        </w:tc>
        <w:tc>
          <w:tcPr>
            <w:tcW w:w="796" w:type="dxa"/>
            <w:vAlign w:val="center"/>
          </w:tcPr>
          <w:p w14:paraId="5E83873A">
            <w:pPr>
              <w:bidi w:val="0"/>
              <w:jc w:val="center"/>
              <w:rPr>
                <w:rFonts w:hint="eastAsia" w:ascii="宋体" w:hAnsi="宋体" w:eastAsia="宋体" w:cs="宋体"/>
              </w:rPr>
            </w:pPr>
          </w:p>
        </w:tc>
        <w:tc>
          <w:tcPr>
            <w:tcW w:w="954" w:type="dxa"/>
            <w:vAlign w:val="center"/>
          </w:tcPr>
          <w:p w14:paraId="5C98ACE4">
            <w:pPr>
              <w:bidi w:val="0"/>
              <w:jc w:val="center"/>
              <w:rPr>
                <w:rFonts w:hint="eastAsia" w:ascii="宋体" w:hAnsi="宋体" w:eastAsia="宋体" w:cs="宋体"/>
              </w:rPr>
            </w:pPr>
          </w:p>
        </w:tc>
        <w:tc>
          <w:tcPr>
            <w:tcW w:w="849" w:type="dxa"/>
            <w:vAlign w:val="center"/>
          </w:tcPr>
          <w:p w14:paraId="26F3C098">
            <w:pPr>
              <w:bidi w:val="0"/>
              <w:jc w:val="center"/>
              <w:rPr>
                <w:rFonts w:hint="eastAsia" w:ascii="宋体" w:hAnsi="宋体" w:eastAsia="宋体" w:cs="宋体"/>
              </w:rPr>
            </w:pPr>
          </w:p>
        </w:tc>
      </w:tr>
    </w:tbl>
    <w:p w14:paraId="5A55FD89">
      <w:pPr>
        <w:bidi w:val="0"/>
        <w:rPr>
          <w:rFonts w:hint="eastAsia" w:ascii="宋体" w:hAnsi="宋体" w:eastAsia="宋体" w:cs="宋体"/>
          <w:lang w:eastAsia="zh-CN"/>
        </w:rPr>
      </w:pPr>
      <w:r>
        <w:rPr>
          <w:rFonts w:hint="eastAsia" w:ascii="宋体" w:hAnsi="宋体" w:eastAsia="宋体" w:cs="宋体"/>
          <w:lang w:eastAsia="zh-CN"/>
        </w:rPr>
        <w:t>注：该表格仅供参考投标人，可根据需要自行扩展。</w:t>
      </w:r>
    </w:p>
    <w:p w14:paraId="4AA491CC">
      <w:pPr>
        <w:bidi w:val="0"/>
        <w:rPr>
          <w:rFonts w:hint="eastAsia" w:ascii="宋体" w:hAnsi="宋体" w:eastAsia="宋体" w:cs="宋体"/>
        </w:rPr>
      </w:pPr>
    </w:p>
    <w:p w14:paraId="54AAA347">
      <w:pPr>
        <w:bidi w:val="0"/>
        <w:rPr>
          <w:rFonts w:hint="eastAsia" w:ascii="宋体" w:hAnsi="宋体" w:eastAsia="宋体" w:cs="宋体"/>
        </w:rPr>
      </w:pPr>
    </w:p>
    <w:p w14:paraId="6E4861E8">
      <w:pPr>
        <w:bidi w:val="0"/>
        <w:rPr>
          <w:rFonts w:hint="eastAsia" w:ascii="宋体" w:hAnsi="宋体" w:eastAsia="宋体" w:cs="宋体"/>
        </w:rPr>
      </w:pPr>
    </w:p>
    <w:p w14:paraId="21583544">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68F0335B">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1A936A95">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1369224A">
      <w:pPr>
        <w:bidi w:val="0"/>
        <w:rPr>
          <w:rFonts w:hint="eastAsia" w:ascii="宋体" w:hAnsi="宋体" w:eastAsia="宋体" w:cs="宋体"/>
        </w:rPr>
      </w:pPr>
    </w:p>
    <w:p w14:paraId="711528C4">
      <w:pPr>
        <w:bidi w:val="0"/>
        <w:rPr>
          <w:rFonts w:hint="eastAsia" w:ascii="宋体" w:hAnsi="宋体" w:eastAsia="宋体" w:cs="宋体"/>
        </w:rPr>
      </w:pPr>
    </w:p>
    <w:p w14:paraId="68887C24">
      <w:pPr>
        <w:bidi w:val="0"/>
        <w:rPr>
          <w:rFonts w:hint="eastAsia" w:ascii="宋体" w:hAnsi="宋体" w:eastAsia="宋体" w:cs="宋体"/>
        </w:rPr>
      </w:pPr>
    </w:p>
    <w:p w14:paraId="1CD05160">
      <w:pPr>
        <w:bidi w:val="0"/>
        <w:rPr>
          <w:rFonts w:hint="eastAsia" w:ascii="宋体" w:hAnsi="宋体" w:eastAsia="宋体" w:cs="宋体"/>
        </w:rPr>
      </w:pPr>
    </w:p>
    <w:p w14:paraId="1BE3D5B4">
      <w:pPr>
        <w:bidi w:val="0"/>
        <w:rPr>
          <w:rFonts w:hint="eastAsia" w:ascii="宋体" w:hAnsi="宋体" w:eastAsia="宋体" w:cs="宋体"/>
        </w:rPr>
      </w:pPr>
    </w:p>
    <w:p w14:paraId="1D90F348">
      <w:pPr>
        <w:bidi w:val="0"/>
        <w:rPr>
          <w:rFonts w:hint="eastAsia" w:ascii="宋体" w:hAnsi="宋体" w:eastAsia="宋体" w:cs="宋体"/>
        </w:rPr>
      </w:pPr>
    </w:p>
    <w:p w14:paraId="53524EE4">
      <w:pPr>
        <w:pStyle w:val="9"/>
        <w:spacing w:line="252" w:lineRule="auto"/>
        <w:rPr>
          <w:rFonts w:hint="eastAsia" w:ascii="宋体" w:hAnsi="宋体" w:eastAsia="宋体" w:cs="宋体"/>
          <w:color w:val="auto"/>
          <w:sz w:val="21"/>
          <w:szCs w:val="21"/>
          <w:highlight w:val="none"/>
        </w:rPr>
      </w:pPr>
    </w:p>
    <w:p w14:paraId="789EE8AD">
      <w:pPr>
        <w:pStyle w:val="3"/>
        <w:bidi w:val="0"/>
        <w:rPr>
          <w:rFonts w:hint="eastAsia" w:ascii="宋体" w:hAnsi="宋体" w:eastAsia="宋体" w:cs="宋体"/>
        </w:rPr>
        <w:sectPr>
          <w:headerReference r:id="rId10" w:type="default"/>
          <w:footerReference r:id="rId11" w:type="default"/>
          <w:pgSz w:w="11906" w:h="16839"/>
          <w:pgMar w:top="1440" w:right="1349" w:bottom="1440" w:left="1349" w:header="1094" w:footer="1246" w:gutter="0"/>
          <w:pgBorders>
            <w:top w:val="none" w:sz="0" w:space="0"/>
            <w:left w:val="none" w:sz="0" w:space="0"/>
            <w:bottom w:val="none" w:sz="0" w:space="0"/>
            <w:right w:val="none" w:sz="0" w:space="0"/>
          </w:pgBorders>
          <w:pgNumType w:fmt="decimal"/>
          <w:cols w:space="720" w:num="1"/>
        </w:sectPr>
      </w:pPr>
      <w:bookmarkStart w:id="87" w:name="_Toc5381"/>
    </w:p>
    <w:p w14:paraId="558B6162">
      <w:pPr>
        <w:pStyle w:val="3"/>
        <w:numPr>
          <w:ilvl w:val="0"/>
          <w:numId w:val="0"/>
        </w:numPr>
        <w:adjustRightInd w:val="0"/>
        <w:snapToGrid w:val="0"/>
        <w:spacing w:line="40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（二）</w:t>
      </w:r>
      <w:r>
        <w:rPr>
          <w:rFonts w:hint="eastAsia" w:ascii="宋体" w:hAnsi="宋体" w:eastAsia="宋体" w:cs="宋体"/>
          <w:color w:val="auto"/>
          <w:sz w:val="24"/>
          <w:szCs w:val="24"/>
          <w:highlight w:val="none"/>
        </w:rPr>
        <w:t>小型、微型（监狱、残疾人福利性单位）企业产品明细表</w:t>
      </w:r>
    </w:p>
    <w:p w14:paraId="16124219">
      <w:pPr>
        <w:ind w:firstLine="0" w:firstLineChars="0"/>
        <w:rPr>
          <w:rFonts w:hint="eastAsia" w:ascii="宋体" w:hAnsi="宋体" w:eastAsia="宋体" w:cs="宋体"/>
          <w:color w:val="auto"/>
          <w:highlight w:val="none"/>
        </w:rPr>
      </w:pPr>
    </w:p>
    <w:tbl>
      <w:tblPr>
        <w:tblStyle w:val="24"/>
        <w:tblW w:w="10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750"/>
        <w:gridCol w:w="1626"/>
        <w:gridCol w:w="1290"/>
        <w:gridCol w:w="2297"/>
        <w:gridCol w:w="1017"/>
        <w:gridCol w:w="830"/>
        <w:gridCol w:w="1030"/>
      </w:tblGrid>
      <w:tr w14:paraId="3A70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539" w:type="dxa"/>
            <w:vMerge w:val="restart"/>
            <w:noWrap/>
            <w:vAlign w:val="center"/>
          </w:tcPr>
          <w:p w14:paraId="46A204B1">
            <w:pPr>
              <w:pStyle w:val="51"/>
              <w:tabs>
                <w:tab w:val="left" w:pos="1260"/>
              </w:tabs>
              <w:spacing w:before="156" w:after="156"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中小企业扶持政策</w:t>
            </w:r>
          </w:p>
        </w:tc>
        <w:tc>
          <w:tcPr>
            <w:tcW w:w="9840" w:type="dxa"/>
            <w:gridSpan w:val="7"/>
            <w:noWrap/>
            <w:vAlign w:val="center"/>
          </w:tcPr>
          <w:p w14:paraId="31FE64E0">
            <w:pPr>
              <w:pStyle w:val="51"/>
              <w:tabs>
                <w:tab w:val="left" w:pos="1260"/>
              </w:tabs>
              <w:spacing w:before="40" w:after="40" w:line="400" w:lineRule="exact"/>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如属所列情形的，请在括号内打“√”：</w:t>
            </w:r>
          </w:p>
          <w:p w14:paraId="535CCD9E">
            <w:pPr>
              <w:pStyle w:val="51"/>
              <w:tabs>
                <w:tab w:val="left" w:pos="1260"/>
              </w:tabs>
              <w:spacing w:before="40" w:after="4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）小型、微型企业投标且提供本企业制造的产品。</w:t>
            </w:r>
          </w:p>
          <w:p w14:paraId="5192FBED">
            <w:pPr>
              <w:pStyle w:val="51"/>
              <w:tabs>
                <w:tab w:val="left" w:pos="1260"/>
              </w:tabs>
              <w:spacing w:before="40" w:after="4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）小微企业投标且提供其他小型、微型企业产品的，请填写下表内容：</w:t>
            </w:r>
          </w:p>
        </w:tc>
      </w:tr>
      <w:tr w14:paraId="3DA5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539" w:type="dxa"/>
            <w:vMerge w:val="continue"/>
            <w:noWrap/>
            <w:vAlign w:val="center"/>
          </w:tcPr>
          <w:p w14:paraId="460AFF8E">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1750" w:type="dxa"/>
            <w:noWrap/>
            <w:vAlign w:val="center"/>
          </w:tcPr>
          <w:p w14:paraId="31CB91AE">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货物名称</w:t>
            </w:r>
          </w:p>
        </w:tc>
        <w:tc>
          <w:tcPr>
            <w:tcW w:w="1626" w:type="dxa"/>
            <w:noWrap/>
            <w:vAlign w:val="center"/>
          </w:tcPr>
          <w:p w14:paraId="309DC9D6">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品牌</w:t>
            </w:r>
            <w:r>
              <w:rPr>
                <w:rFonts w:hint="eastAsia" w:ascii="宋体" w:hAnsi="宋体" w:eastAsia="宋体" w:cs="宋体"/>
                <w:color w:val="auto"/>
                <w:szCs w:val="21"/>
                <w:highlight w:val="none"/>
              </w:rPr>
              <w:t>/规格</w:t>
            </w:r>
            <w:r>
              <w:rPr>
                <w:rFonts w:hint="eastAsia" w:ascii="宋体" w:hAnsi="宋体" w:eastAsia="宋体" w:cs="宋体"/>
                <w:color w:val="auto"/>
                <w:szCs w:val="21"/>
                <w:highlight w:val="none"/>
                <w:lang w:val="en-GB"/>
              </w:rPr>
              <w:t>型号</w:t>
            </w:r>
          </w:p>
        </w:tc>
        <w:tc>
          <w:tcPr>
            <w:tcW w:w="1290" w:type="dxa"/>
            <w:noWrap/>
            <w:vAlign w:val="center"/>
          </w:tcPr>
          <w:p w14:paraId="6E4FC4FB">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制造商</w:t>
            </w:r>
          </w:p>
        </w:tc>
        <w:tc>
          <w:tcPr>
            <w:tcW w:w="2297" w:type="dxa"/>
            <w:noWrap/>
            <w:vAlign w:val="center"/>
          </w:tcPr>
          <w:p w14:paraId="733577A5">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制造商企业类型</w:t>
            </w:r>
          </w:p>
        </w:tc>
        <w:tc>
          <w:tcPr>
            <w:tcW w:w="1017" w:type="dxa"/>
            <w:noWrap/>
            <w:vAlign w:val="center"/>
          </w:tcPr>
          <w:p w14:paraId="671F11EF">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数量</w:t>
            </w:r>
          </w:p>
        </w:tc>
        <w:tc>
          <w:tcPr>
            <w:tcW w:w="830" w:type="dxa"/>
            <w:noWrap/>
            <w:vAlign w:val="center"/>
          </w:tcPr>
          <w:p w14:paraId="1631A32A">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单价</w:t>
            </w:r>
          </w:p>
        </w:tc>
        <w:tc>
          <w:tcPr>
            <w:tcW w:w="1030" w:type="dxa"/>
            <w:noWrap/>
            <w:vAlign w:val="center"/>
          </w:tcPr>
          <w:p w14:paraId="69A7B85C">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金额</w:t>
            </w:r>
          </w:p>
        </w:tc>
      </w:tr>
      <w:tr w14:paraId="56BF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9" w:type="dxa"/>
            <w:vMerge w:val="continue"/>
            <w:noWrap/>
            <w:vAlign w:val="center"/>
          </w:tcPr>
          <w:p w14:paraId="151860D2">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1750" w:type="dxa"/>
            <w:noWrap/>
            <w:vAlign w:val="center"/>
          </w:tcPr>
          <w:p w14:paraId="1003E961">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626" w:type="dxa"/>
            <w:noWrap/>
            <w:vAlign w:val="center"/>
          </w:tcPr>
          <w:p w14:paraId="35E5EEF9">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290" w:type="dxa"/>
            <w:noWrap/>
            <w:vAlign w:val="center"/>
          </w:tcPr>
          <w:p w14:paraId="0B583F7C">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2297" w:type="dxa"/>
            <w:noWrap/>
            <w:vAlign w:val="center"/>
          </w:tcPr>
          <w:p w14:paraId="3E3BCC51">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17" w:type="dxa"/>
            <w:noWrap/>
            <w:vAlign w:val="center"/>
          </w:tcPr>
          <w:p w14:paraId="6E3570B8">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830" w:type="dxa"/>
            <w:noWrap/>
            <w:vAlign w:val="center"/>
          </w:tcPr>
          <w:p w14:paraId="76D53385">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30" w:type="dxa"/>
            <w:noWrap/>
            <w:vAlign w:val="center"/>
          </w:tcPr>
          <w:p w14:paraId="16EAF709">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r>
      <w:tr w14:paraId="597F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9" w:type="dxa"/>
            <w:vMerge w:val="continue"/>
            <w:noWrap/>
            <w:vAlign w:val="center"/>
          </w:tcPr>
          <w:p w14:paraId="4F6770D0">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1750" w:type="dxa"/>
            <w:noWrap/>
            <w:vAlign w:val="center"/>
          </w:tcPr>
          <w:p w14:paraId="2EAABE10">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626" w:type="dxa"/>
            <w:noWrap/>
            <w:vAlign w:val="center"/>
          </w:tcPr>
          <w:p w14:paraId="74C60BA5">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290" w:type="dxa"/>
            <w:noWrap/>
            <w:vAlign w:val="center"/>
          </w:tcPr>
          <w:p w14:paraId="0D46467E">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2297" w:type="dxa"/>
            <w:noWrap/>
            <w:vAlign w:val="center"/>
          </w:tcPr>
          <w:p w14:paraId="3901CDE7">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17" w:type="dxa"/>
            <w:noWrap/>
            <w:vAlign w:val="center"/>
          </w:tcPr>
          <w:p w14:paraId="612B0DF5">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830" w:type="dxa"/>
            <w:noWrap/>
            <w:vAlign w:val="center"/>
          </w:tcPr>
          <w:p w14:paraId="187915F7">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30" w:type="dxa"/>
            <w:noWrap/>
            <w:vAlign w:val="center"/>
          </w:tcPr>
          <w:p w14:paraId="2697FF6C">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r>
      <w:tr w14:paraId="48485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9" w:type="dxa"/>
            <w:vMerge w:val="continue"/>
            <w:noWrap/>
            <w:vAlign w:val="center"/>
          </w:tcPr>
          <w:p w14:paraId="2D005553">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1750" w:type="dxa"/>
            <w:noWrap/>
            <w:vAlign w:val="center"/>
          </w:tcPr>
          <w:p w14:paraId="60EE0584">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626" w:type="dxa"/>
            <w:noWrap/>
            <w:vAlign w:val="center"/>
          </w:tcPr>
          <w:p w14:paraId="5478FB81">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290" w:type="dxa"/>
            <w:noWrap/>
            <w:vAlign w:val="center"/>
          </w:tcPr>
          <w:p w14:paraId="5F0533FB">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2297" w:type="dxa"/>
            <w:noWrap/>
            <w:vAlign w:val="center"/>
          </w:tcPr>
          <w:p w14:paraId="2B2E0C9C">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17" w:type="dxa"/>
            <w:noWrap/>
            <w:vAlign w:val="center"/>
          </w:tcPr>
          <w:p w14:paraId="16E03CF2">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830" w:type="dxa"/>
            <w:noWrap/>
            <w:vAlign w:val="center"/>
          </w:tcPr>
          <w:p w14:paraId="31C7E447">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30" w:type="dxa"/>
            <w:noWrap/>
            <w:vAlign w:val="center"/>
          </w:tcPr>
          <w:p w14:paraId="071F3BB1">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r>
      <w:tr w14:paraId="3979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9" w:type="dxa"/>
            <w:vMerge w:val="continue"/>
            <w:noWrap/>
            <w:vAlign w:val="center"/>
          </w:tcPr>
          <w:p w14:paraId="6EAC7BFC">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1750" w:type="dxa"/>
            <w:noWrap/>
            <w:vAlign w:val="center"/>
          </w:tcPr>
          <w:p w14:paraId="7E90AD4E">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626" w:type="dxa"/>
            <w:noWrap/>
            <w:vAlign w:val="center"/>
          </w:tcPr>
          <w:p w14:paraId="54B87471">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290" w:type="dxa"/>
            <w:noWrap/>
            <w:vAlign w:val="center"/>
          </w:tcPr>
          <w:p w14:paraId="7DEC9C40">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2297" w:type="dxa"/>
            <w:noWrap/>
            <w:vAlign w:val="center"/>
          </w:tcPr>
          <w:p w14:paraId="73C7A649">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17" w:type="dxa"/>
            <w:noWrap/>
            <w:vAlign w:val="center"/>
          </w:tcPr>
          <w:p w14:paraId="18BA3B09">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830" w:type="dxa"/>
            <w:noWrap/>
            <w:vAlign w:val="center"/>
          </w:tcPr>
          <w:p w14:paraId="46A875C8">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30" w:type="dxa"/>
            <w:noWrap/>
            <w:vAlign w:val="center"/>
          </w:tcPr>
          <w:p w14:paraId="4ED85343">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r>
      <w:tr w14:paraId="3386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539" w:type="dxa"/>
            <w:vMerge w:val="continue"/>
            <w:noWrap/>
            <w:vAlign w:val="center"/>
          </w:tcPr>
          <w:p w14:paraId="24F4A0A7">
            <w:pPr>
              <w:pStyle w:val="51"/>
              <w:tabs>
                <w:tab w:val="left" w:pos="1260"/>
              </w:tabs>
              <w:spacing w:before="156" w:after="156" w:line="400" w:lineRule="exact"/>
              <w:jc w:val="center"/>
              <w:rPr>
                <w:rFonts w:hint="eastAsia" w:ascii="宋体" w:hAnsi="宋体" w:eastAsia="宋体" w:cs="宋体"/>
                <w:color w:val="auto"/>
                <w:szCs w:val="21"/>
                <w:highlight w:val="none"/>
                <w:lang w:val="en-GB"/>
              </w:rPr>
            </w:pPr>
          </w:p>
        </w:tc>
        <w:tc>
          <w:tcPr>
            <w:tcW w:w="6963" w:type="dxa"/>
            <w:gridSpan w:val="4"/>
            <w:noWrap/>
            <w:vAlign w:val="center"/>
          </w:tcPr>
          <w:p w14:paraId="37E37369">
            <w:pPr>
              <w:pStyle w:val="51"/>
              <w:tabs>
                <w:tab w:val="left" w:pos="1260"/>
              </w:tabs>
              <w:spacing w:before="40" w:after="40" w:line="400" w:lineRule="exact"/>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rPr>
              <w:t>小型、微型企业产品</w:t>
            </w:r>
            <w:r>
              <w:rPr>
                <w:rFonts w:hint="eastAsia" w:ascii="宋体" w:hAnsi="宋体" w:eastAsia="宋体" w:cs="宋体"/>
                <w:color w:val="auto"/>
                <w:szCs w:val="21"/>
                <w:highlight w:val="none"/>
                <w:lang w:val="en-GB"/>
              </w:rPr>
              <w:t>合计</w:t>
            </w:r>
          </w:p>
        </w:tc>
        <w:tc>
          <w:tcPr>
            <w:tcW w:w="1017" w:type="dxa"/>
            <w:noWrap/>
            <w:vAlign w:val="center"/>
          </w:tcPr>
          <w:p w14:paraId="756B1B6D">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830" w:type="dxa"/>
            <w:noWrap/>
            <w:vAlign w:val="center"/>
          </w:tcPr>
          <w:p w14:paraId="279C4F7C">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c>
          <w:tcPr>
            <w:tcW w:w="1030" w:type="dxa"/>
            <w:noWrap/>
            <w:vAlign w:val="center"/>
          </w:tcPr>
          <w:p w14:paraId="4F8459DC">
            <w:pPr>
              <w:pStyle w:val="51"/>
              <w:tabs>
                <w:tab w:val="left" w:pos="1260"/>
              </w:tabs>
              <w:spacing w:before="40" w:after="40" w:line="400" w:lineRule="exact"/>
              <w:jc w:val="center"/>
              <w:rPr>
                <w:rFonts w:hint="eastAsia" w:ascii="宋体" w:hAnsi="宋体" w:eastAsia="宋体" w:cs="宋体"/>
                <w:color w:val="auto"/>
                <w:szCs w:val="21"/>
                <w:highlight w:val="none"/>
                <w:lang w:val="en-GB"/>
              </w:rPr>
            </w:pPr>
          </w:p>
        </w:tc>
      </w:tr>
    </w:tbl>
    <w:p w14:paraId="6781A82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填报要求：</w:t>
      </w:r>
    </w:p>
    <w:p w14:paraId="68C5E9FD">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本表的货物名称、规格型号和注册商标、金额应与《货物分项报价一览表》一致。</w:t>
      </w:r>
    </w:p>
    <w:p w14:paraId="62C6CF67">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制造商为小型或微型企业时才需要填“制造商企业类型”栏，填写内容为“小型”或“微型”。（监狱企业、残疾人福利企业视同小微企业）</w:t>
      </w:r>
    </w:p>
    <w:p w14:paraId="1036540D">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请投标人正确填写本表，所填内容将作为评审的依据。其内容或数据应与对应的证明资料相符。</w:t>
      </w:r>
    </w:p>
    <w:p w14:paraId="0F6E55BC">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如产品较多时，投标人可自行增加表格。没有相关产品可不填此表。</w:t>
      </w:r>
    </w:p>
    <w:p w14:paraId="2DFE0C31">
      <w:pPr>
        <w:pStyle w:val="7"/>
        <w:spacing w:line="360" w:lineRule="auto"/>
        <w:rPr>
          <w:rFonts w:hint="eastAsia" w:ascii="宋体" w:hAnsi="宋体" w:eastAsia="宋体" w:cs="宋体"/>
          <w:color w:val="auto"/>
          <w:szCs w:val="21"/>
          <w:highlight w:val="none"/>
        </w:rPr>
      </w:pPr>
    </w:p>
    <w:p w14:paraId="3AF5452A">
      <w:pPr>
        <w:pStyle w:val="7"/>
        <w:spacing w:line="360" w:lineRule="auto"/>
        <w:rPr>
          <w:rFonts w:hint="eastAsia" w:ascii="宋体" w:hAnsi="宋体" w:eastAsia="宋体" w:cs="宋体"/>
          <w:color w:val="auto"/>
          <w:szCs w:val="21"/>
          <w:highlight w:val="none"/>
        </w:rPr>
      </w:pPr>
    </w:p>
    <w:p w14:paraId="4A3A679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法定代表人或授权委托人 （电子签名或盖章）</w:t>
      </w:r>
    </w:p>
    <w:p w14:paraId="3433726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供应商：（盖单位章）</w:t>
      </w:r>
    </w:p>
    <w:p w14:paraId="396DE2B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24B552C5">
      <w:pPr>
        <w:pStyle w:val="3"/>
        <w:bidi w:val="0"/>
        <w:rPr>
          <w:rFonts w:hint="eastAsia" w:ascii="宋体" w:hAnsi="宋体" w:eastAsia="宋体" w:cs="宋体"/>
          <w:lang w:eastAsia="zh-CN"/>
        </w:rPr>
        <w:sectPr>
          <w:pgSz w:w="11906" w:h="16839"/>
          <w:pgMar w:top="1440" w:right="1349" w:bottom="1440" w:left="1349" w:header="1094" w:footer="1246" w:gutter="0"/>
          <w:pgBorders>
            <w:top w:val="none" w:sz="0" w:space="0"/>
            <w:left w:val="none" w:sz="0" w:space="0"/>
            <w:bottom w:val="none" w:sz="0" w:space="0"/>
            <w:right w:val="none" w:sz="0" w:space="0"/>
          </w:pgBorders>
          <w:pgNumType w:fmt="decimal"/>
          <w:cols w:space="720" w:num="1"/>
        </w:sectPr>
      </w:pPr>
    </w:p>
    <w:p w14:paraId="651C2AE6">
      <w:pPr>
        <w:pStyle w:val="3"/>
        <w:bidi w:val="0"/>
        <w:rPr>
          <w:rFonts w:hint="eastAsia" w:ascii="宋体" w:hAnsi="宋体" w:eastAsia="宋体" w:cs="宋体"/>
        </w:rPr>
      </w:pPr>
      <w:r>
        <w:rPr>
          <w:rFonts w:hint="eastAsia" w:ascii="宋体" w:hAnsi="宋体" w:eastAsia="宋体" w:cs="宋体"/>
        </w:rPr>
        <w:t>五、商务及技术偏差表</w:t>
      </w:r>
      <w:bookmarkEnd w:id="87"/>
    </w:p>
    <w:p w14:paraId="62824FC1">
      <w:pPr>
        <w:pStyle w:val="9"/>
        <w:spacing w:line="273" w:lineRule="auto"/>
        <w:rPr>
          <w:rFonts w:hint="eastAsia" w:ascii="宋体" w:hAnsi="宋体" w:eastAsia="宋体" w:cs="宋体"/>
          <w:color w:val="auto"/>
          <w:highlight w:val="none"/>
        </w:rPr>
      </w:pPr>
    </w:p>
    <w:p w14:paraId="0E6EF68C">
      <w:pPr>
        <w:pStyle w:val="4"/>
        <w:bidi w:val="0"/>
        <w:rPr>
          <w:rFonts w:hint="eastAsia" w:ascii="宋体" w:hAnsi="宋体" w:eastAsia="宋体" w:cs="宋体"/>
        </w:rPr>
      </w:pPr>
      <w:r>
        <w:rPr>
          <w:rFonts w:hint="eastAsia" w:ascii="宋体" w:hAnsi="宋体" w:eastAsia="宋体" w:cs="宋体"/>
        </w:rPr>
        <w:t>（一）商务偏差表</w:t>
      </w:r>
    </w:p>
    <w:p w14:paraId="24361D3A">
      <w:pPr>
        <w:spacing w:line="173" w:lineRule="exact"/>
        <w:rPr>
          <w:rFonts w:hint="eastAsia" w:ascii="宋体" w:hAnsi="宋体" w:eastAsia="宋体" w:cs="宋体"/>
          <w:color w:val="auto"/>
          <w:sz w:val="21"/>
          <w:szCs w:val="21"/>
          <w:highlight w:val="none"/>
        </w:rPr>
      </w:pPr>
    </w:p>
    <w:p w14:paraId="05482E1E">
      <w:pPr>
        <w:bidi w:val="0"/>
        <w:rPr>
          <w:rFonts w:hint="eastAsia" w:ascii="宋体" w:hAnsi="宋体" w:eastAsia="宋体" w:cs="宋体"/>
        </w:rPr>
      </w:pPr>
    </w:p>
    <w:tbl>
      <w:tblPr>
        <w:tblStyle w:val="24"/>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2"/>
        <w:gridCol w:w="1500"/>
        <w:gridCol w:w="2759"/>
        <w:gridCol w:w="2759"/>
        <w:gridCol w:w="1331"/>
      </w:tblGrid>
      <w:tr w14:paraId="4F0D4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19AD5B06">
            <w:pPr>
              <w:bidi w:val="0"/>
              <w:jc w:val="center"/>
              <w:rPr>
                <w:rFonts w:hint="eastAsia" w:ascii="宋体" w:hAnsi="宋体" w:eastAsia="宋体" w:cs="宋体"/>
              </w:rPr>
            </w:pPr>
            <w:r>
              <w:rPr>
                <w:rFonts w:hint="eastAsia" w:ascii="宋体" w:hAnsi="宋体" w:eastAsia="宋体" w:cs="宋体"/>
              </w:rPr>
              <w:t>序号</w:t>
            </w:r>
          </w:p>
        </w:tc>
        <w:tc>
          <w:tcPr>
            <w:tcW w:w="1500" w:type="dxa"/>
            <w:noWrap w:val="0"/>
            <w:vAlign w:val="center"/>
          </w:tcPr>
          <w:p w14:paraId="54F6E731">
            <w:pPr>
              <w:bidi w:val="0"/>
              <w:jc w:val="center"/>
              <w:rPr>
                <w:rFonts w:hint="eastAsia" w:ascii="宋体" w:hAnsi="宋体" w:eastAsia="宋体" w:cs="宋体"/>
              </w:rPr>
            </w:pPr>
            <w:r>
              <w:rPr>
                <w:rFonts w:hint="eastAsia" w:ascii="宋体" w:hAnsi="宋体" w:eastAsia="宋体" w:cs="宋体"/>
                <w:lang w:val="en-US" w:eastAsia="zh-CN"/>
              </w:rPr>
              <w:t>项目名称</w:t>
            </w:r>
          </w:p>
        </w:tc>
        <w:tc>
          <w:tcPr>
            <w:tcW w:w="2759" w:type="dxa"/>
            <w:noWrap w:val="0"/>
            <w:vAlign w:val="center"/>
          </w:tcPr>
          <w:p w14:paraId="4C0FF115">
            <w:pPr>
              <w:bidi w:val="0"/>
              <w:jc w:val="center"/>
              <w:rPr>
                <w:rFonts w:hint="eastAsia" w:ascii="宋体" w:hAnsi="宋体" w:eastAsia="宋体" w:cs="宋体"/>
              </w:rPr>
            </w:pPr>
            <w:r>
              <w:rPr>
                <w:rFonts w:hint="eastAsia" w:ascii="宋体" w:hAnsi="宋体" w:eastAsia="宋体" w:cs="宋体"/>
              </w:rPr>
              <w:t>招标文件要求</w:t>
            </w:r>
          </w:p>
        </w:tc>
        <w:tc>
          <w:tcPr>
            <w:tcW w:w="2759" w:type="dxa"/>
            <w:noWrap w:val="0"/>
            <w:vAlign w:val="center"/>
          </w:tcPr>
          <w:p w14:paraId="3C9E98A3">
            <w:pPr>
              <w:bidi w:val="0"/>
              <w:jc w:val="center"/>
              <w:rPr>
                <w:rFonts w:hint="eastAsia" w:ascii="宋体" w:hAnsi="宋体" w:eastAsia="宋体" w:cs="宋体"/>
              </w:rPr>
            </w:pPr>
            <w:r>
              <w:rPr>
                <w:rFonts w:hint="eastAsia" w:ascii="宋体" w:hAnsi="宋体" w:eastAsia="宋体" w:cs="宋体"/>
              </w:rPr>
              <w:t>投标文件响应</w:t>
            </w:r>
          </w:p>
        </w:tc>
        <w:tc>
          <w:tcPr>
            <w:tcW w:w="1331" w:type="dxa"/>
            <w:noWrap w:val="0"/>
            <w:vAlign w:val="center"/>
          </w:tcPr>
          <w:p w14:paraId="6EDD7861">
            <w:pPr>
              <w:bidi w:val="0"/>
              <w:jc w:val="center"/>
              <w:rPr>
                <w:rFonts w:hint="eastAsia" w:ascii="宋体" w:hAnsi="宋体" w:eastAsia="宋体" w:cs="宋体"/>
              </w:rPr>
            </w:pPr>
            <w:r>
              <w:rPr>
                <w:rFonts w:hint="eastAsia" w:ascii="宋体" w:hAnsi="宋体" w:eastAsia="宋体" w:cs="宋体"/>
              </w:rPr>
              <w:t>偏差结论</w:t>
            </w:r>
          </w:p>
        </w:tc>
      </w:tr>
      <w:tr w14:paraId="56BE0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2CDF97DE">
            <w:pPr>
              <w:bidi w:val="0"/>
              <w:jc w:val="center"/>
              <w:rPr>
                <w:rFonts w:hint="eastAsia" w:ascii="宋体" w:hAnsi="宋体" w:eastAsia="宋体" w:cs="宋体"/>
              </w:rPr>
            </w:pPr>
            <w:r>
              <w:rPr>
                <w:rFonts w:hint="eastAsia" w:ascii="宋体" w:hAnsi="宋体" w:eastAsia="宋体" w:cs="宋体"/>
                <w:lang w:val="en-US" w:eastAsia="zh-CN"/>
              </w:rPr>
              <w:t>1</w:t>
            </w:r>
          </w:p>
        </w:tc>
        <w:tc>
          <w:tcPr>
            <w:tcW w:w="1500" w:type="dxa"/>
            <w:noWrap w:val="0"/>
            <w:vAlign w:val="center"/>
          </w:tcPr>
          <w:p w14:paraId="2B25358F">
            <w:pPr>
              <w:bidi w:val="0"/>
              <w:jc w:val="center"/>
              <w:rPr>
                <w:rFonts w:hint="eastAsia" w:ascii="宋体" w:hAnsi="宋体" w:eastAsia="宋体" w:cs="宋体"/>
              </w:rPr>
            </w:pPr>
            <w:r>
              <w:rPr>
                <w:rFonts w:hint="eastAsia" w:ascii="宋体" w:hAnsi="宋体" w:eastAsia="宋体" w:cs="宋体"/>
              </w:rPr>
              <w:t>交货期</w:t>
            </w:r>
          </w:p>
        </w:tc>
        <w:tc>
          <w:tcPr>
            <w:tcW w:w="2759" w:type="dxa"/>
            <w:noWrap w:val="0"/>
            <w:vAlign w:val="center"/>
          </w:tcPr>
          <w:p w14:paraId="5B1E5179">
            <w:pPr>
              <w:bidi w:val="0"/>
              <w:jc w:val="center"/>
              <w:rPr>
                <w:rFonts w:hint="eastAsia" w:ascii="宋体" w:hAnsi="宋体" w:eastAsia="宋体" w:cs="宋体"/>
              </w:rPr>
            </w:pPr>
          </w:p>
        </w:tc>
        <w:tc>
          <w:tcPr>
            <w:tcW w:w="2759" w:type="dxa"/>
            <w:noWrap w:val="0"/>
            <w:vAlign w:val="center"/>
          </w:tcPr>
          <w:p w14:paraId="2E424892">
            <w:pPr>
              <w:bidi w:val="0"/>
              <w:jc w:val="center"/>
              <w:rPr>
                <w:rFonts w:hint="eastAsia" w:ascii="宋体" w:hAnsi="宋体" w:eastAsia="宋体" w:cs="宋体"/>
              </w:rPr>
            </w:pPr>
          </w:p>
        </w:tc>
        <w:tc>
          <w:tcPr>
            <w:tcW w:w="1331" w:type="dxa"/>
            <w:noWrap w:val="0"/>
            <w:vAlign w:val="center"/>
          </w:tcPr>
          <w:p w14:paraId="1E4C005D">
            <w:pPr>
              <w:bidi w:val="0"/>
              <w:jc w:val="center"/>
              <w:rPr>
                <w:rFonts w:hint="eastAsia" w:ascii="宋体" w:hAnsi="宋体" w:eastAsia="宋体" w:cs="宋体"/>
              </w:rPr>
            </w:pPr>
          </w:p>
        </w:tc>
      </w:tr>
      <w:tr w14:paraId="44683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3FF8D338">
            <w:pPr>
              <w:bidi w:val="0"/>
              <w:jc w:val="center"/>
              <w:rPr>
                <w:rFonts w:hint="eastAsia" w:ascii="宋体" w:hAnsi="宋体" w:eastAsia="宋体" w:cs="宋体"/>
              </w:rPr>
            </w:pPr>
            <w:r>
              <w:rPr>
                <w:rFonts w:hint="eastAsia" w:ascii="宋体" w:hAnsi="宋体" w:eastAsia="宋体" w:cs="宋体"/>
                <w:lang w:val="en-US" w:eastAsia="zh-CN"/>
              </w:rPr>
              <w:t>2</w:t>
            </w:r>
          </w:p>
        </w:tc>
        <w:tc>
          <w:tcPr>
            <w:tcW w:w="1500" w:type="dxa"/>
            <w:noWrap w:val="0"/>
            <w:vAlign w:val="center"/>
          </w:tcPr>
          <w:p w14:paraId="75DE585C">
            <w:pPr>
              <w:bidi w:val="0"/>
              <w:jc w:val="center"/>
              <w:rPr>
                <w:rFonts w:hint="eastAsia" w:ascii="宋体" w:hAnsi="宋体" w:eastAsia="宋体" w:cs="宋体"/>
              </w:rPr>
            </w:pPr>
            <w:r>
              <w:rPr>
                <w:rFonts w:hint="eastAsia" w:ascii="宋体" w:hAnsi="宋体" w:eastAsia="宋体" w:cs="宋体"/>
              </w:rPr>
              <w:t>质量</w:t>
            </w:r>
          </w:p>
        </w:tc>
        <w:tc>
          <w:tcPr>
            <w:tcW w:w="2759" w:type="dxa"/>
            <w:noWrap w:val="0"/>
            <w:vAlign w:val="center"/>
          </w:tcPr>
          <w:p w14:paraId="1970173D">
            <w:pPr>
              <w:bidi w:val="0"/>
              <w:jc w:val="center"/>
              <w:rPr>
                <w:rFonts w:hint="eastAsia" w:ascii="宋体" w:hAnsi="宋体" w:eastAsia="宋体" w:cs="宋体"/>
              </w:rPr>
            </w:pPr>
          </w:p>
        </w:tc>
        <w:tc>
          <w:tcPr>
            <w:tcW w:w="2759" w:type="dxa"/>
            <w:noWrap w:val="0"/>
            <w:vAlign w:val="center"/>
          </w:tcPr>
          <w:p w14:paraId="4CC298FF">
            <w:pPr>
              <w:bidi w:val="0"/>
              <w:jc w:val="center"/>
              <w:rPr>
                <w:rFonts w:hint="eastAsia" w:ascii="宋体" w:hAnsi="宋体" w:eastAsia="宋体" w:cs="宋体"/>
              </w:rPr>
            </w:pPr>
          </w:p>
        </w:tc>
        <w:tc>
          <w:tcPr>
            <w:tcW w:w="1331" w:type="dxa"/>
            <w:noWrap w:val="0"/>
            <w:vAlign w:val="center"/>
          </w:tcPr>
          <w:p w14:paraId="0D6A6069">
            <w:pPr>
              <w:bidi w:val="0"/>
              <w:jc w:val="center"/>
              <w:rPr>
                <w:rFonts w:hint="eastAsia" w:ascii="宋体" w:hAnsi="宋体" w:eastAsia="宋体" w:cs="宋体"/>
              </w:rPr>
            </w:pPr>
          </w:p>
        </w:tc>
      </w:tr>
      <w:tr w14:paraId="24D44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6B5D0D03">
            <w:pPr>
              <w:bidi w:val="0"/>
              <w:jc w:val="center"/>
              <w:rPr>
                <w:rFonts w:hint="eastAsia" w:ascii="宋体" w:hAnsi="宋体" w:eastAsia="宋体" w:cs="宋体"/>
              </w:rPr>
            </w:pPr>
            <w:r>
              <w:rPr>
                <w:rFonts w:hint="eastAsia" w:ascii="宋体" w:hAnsi="宋体" w:eastAsia="宋体" w:cs="宋体"/>
                <w:lang w:val="en-US" w:eastAsia="zh-CN"/>
              </w:rPr>
              <w:t>3</w:t>
            </w:r>
          </w:p>
        </w:tc>
        <w:tc>
          <w:tcPr>
            <w:tcW w:w="1500" w:type="dxa"/>
            <w:noWrap w:val="0"/>
            <w:vAlign w:val="center"/>
          </w:tcPr>
          <w:p w14:paraId="585D4168">
            <w:pPr>
              <w:bidi w:val="0"/>
              <w:jc w:val="center"/>
              <w:rPr>
                <w:rFonts w:hint="eastAsia" w:ascii="宋体" w:hAnsi="宋体" w:eastAsia="宋体" w:cs="宋体"/>
              </w:rPr>
            </w:pPr>
            <w:r>
              <w:rPr>
                <w:rFonts w:hint="eastAsia" w:ascii="宋体" w:hAnsi="宋体" w:eastAsia="宋体" w:cs="宋体"/>
              </w:rPr>
              <w:t>质保期</w:t>
            </w:r>
          </w:p>
        </w:tc>
        <w:tc>
          <w:tcPr>
            <w:tcW w:w="2759" w:type="dxa"/>
            <w:noWrap w:val="0"/>
            <w:vAlign w:val="center"/>
          </w:tcPr>
          <w:p w14:paraId="6A967142">
            <w:pPr>
              <w:bidi w:val="0"/>
              <w:jc w:val="center"/>
              <w:rPr>
                <w:rFonts w:hint="eastAsia" w:ascii="宋体" w:hAnsi="宋体" w:eastAsia="宋体" w:cs="宋体"/>
              </w:rPr>
            </w:pPr>
          </w:p>
        </w:tc>
        <w:tc>
          <w:tcPr>
            <w:tcW w:w="2759" w:type="dxa"/>
            <w:noWrap w:val="0"/>
            <w:vAlign w:val="center"/>
          </w:tcPr>
          <w:p w14:paraId="4B63E6B4">
            <w:pPr>
              <w:bidi w:val="0"/>
              <w:jc w:val="center"/>
              <w:rPr>
                <w:rFonts w:hint="eastAsia" w:ascii="宋体" w:hAnsi="宋体" w:eastAsia="宋体" w:cs="宋体"/>
              </w:rPr>
            </w:pPr>
          </w:p>
        </w:tc>
        <w:tc>
          <w:tcPr>
            <w:tcW w:w="1331" w:type="dxa"/>
            <w:noWrap w:val="0"/>
            <w:vAlign w:val="center"/>
          </w:tcPr>
          <w:p w14:paraId="29740F09">
            <w:pPr>
              <w:bidi w:val="0"/>
              <w:jc w:val="center"/>
              <w:rPr>
                <w:rFonts w:hint="eastAsia" w:ascii="宋体" w:hAnsi="宋体" w:eastAsia="宋体" w:cs="宋体"/>
              </w:rPr>
            </w:pPr>
          </w:p>
        </w:tc>
      </w:tr>
      <w:tr w14:paraId="55D54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4F48E728">
            <w:pPr>
              <w:bidi w:val="0"/>
              <w:jc w:val="center"/>
              <w:rPr>
                <w:rFonts w:hint="eastAsia" w:ascii="宋体" w:hAnsi="宋体" w:eastAsia="宋体" w:cs="宋体"/>
              </w:rPr>
            </w:pPr>
            <w:r>
              <w:rPr>
                <w:rFonts w:hint="eastAsia" w:ascii="宋体" w:hAnsi="宋体" w:eastAsia="宋体" w:cs="宋体"/>
                <w:lang w:val="en-US" w:eastAsia="zh-CN"/>
              </w:rPr>
              <w:t>4</w:t>
            </w:r>
          </w:p>
        </w:tc>
        <w:tc>
          <w:tcPr>
            <w:tcW w:w="1500" w:type="dxa"/>
            <w:noWrap w:val="0"/>
            <w:vAlign w:val="center"/>
          </w:tcPr>
          <w:p w14:paraId="245224A5">
            <w:pPr>
              <w:bidi w:val="0"/>
              <w:jc w:val="center"/>
              <w:rPr>
                <w:rFonts w:hint="eastAsia" w:ascii="宋体" w:hAnsi="宋体" w:eastAsia="宋体" w:cs="宋体"/>
              </w:rPr>
            </w:pPr>
            <w:r>
              <w:rPr>
                <w:rFonts w:hint="eastAsia" w:ascii="宋体" w:hAnsi="宋体" w:eastAsia="宋体" w:cs="宋体"/>
              </w:rPr>
              <w:t>交货地点</w:t>
            </w:r>
          </w:p>
        </w:tc>
        <w:tc>
          <w:tcPr>
            <w:tcW w:w="2759" w:type="dxa"/>
            <w:noWrap w:val="0"/>
            <w:vAlign w:val="center"/>
          </w:tcPr>
          <w:p w14:paraId="23937E43">
            <w:pPr>
              <w:bidi w:val="0"/>
              <w:jc w:val="center"/>
              <w:rPr>
                <w:rFonts w:hint="eastAsia" w:ascii="宋体" w:hAnsi="宋体" w:eastAsia="宋体" w:cs="宋体"/>
              </w:rPr>
            </w:pPr>
          </w:p>
        </w:tc>
        <w:tc>
          <w:tcPr>
            <w:tcW w:w="2759" w:type="dxa"/>
            <w:noWrap w:val="0"/>
            <w:vAlign w:val="center"/>
          </w:tcPr>
          <w:p w14:paraId="48B5AB01">
            <w:pPr>
              <w:bidi w:val="0"/>
              <w:jc w:val="center"/>
              <w:rPr>
                <w:rFonts w:hint="eastAsia" w:ascii="宋体" w:hAnsi="宋体" w:eastAsia="宋体" w:cs="宋体"/>
              </w:rPr>
            </w:pPr>
          </w:p>
        </w:tc>
        <w:tc>
          <w:tcPr>
            <w:tcW w:w="1331" w:type="dxa"/>
            <w:noWrap w:val="0"/>
            <w:vAlign w:val="center"/>
          </w:tcPr>
          <w:p w14:paraId="402E213D">
            <w:pPr>
              <w:bidi w:val="0"/>
              <w:jc w:val="center"/>
              <w:rPr>
                <w:rFonts w:hint="eastAsia" w:ascii="宋体" w:hAnsi="宋体" w:eastAsia="宋体" w:cs="宋体"/>
              </w:rPr>
            </w:pPr>
          </w:p>
        </w:tc>
      </w:tr>
      <w:tr w14:paraId="18BCE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63E632A8">
            <w:pPr>
              <w:bidi w:val="0"/>
              <w:jc w:val="center"/>
              <w:rPr>
                <w:rFonts w:hint="eastAsia" w:ascii="宋体" w:hAnsi="宋体" w:eastAsia="宋体" w:cs="宋体"/>
              </w:rPr>
            </w:pPr>
            <w:r>
              <w:rPr>
                <w:rFonts w:hint="eastAsia" w:ascii="宋体" w:hAnsi="宋体" w:eastAsia="宋体" w:cs="宋体"/>
                <w:lang w:val="en-US" w:eastAsia="zh-CN"/>
              </w:rPr>
              <w:t>5</w:t>
            </w:r>
          </w:p>
        </w:tc>
        <w:tc>
          <w:tcPr>
            <w:tcW w:w="1500" w:type="dxa"/>
            <w:noWrap w:val="0"/>
            <w:vAlign w:val="center"/>
          </w:tcPr>
          <w:p w14:paraId="24B0D1F7">
            <w:pPr>
              <w:bidi w:val="0"/>
              <w:jc w:val="center"/>
              <w:rPr>
                <w:rFonts w:hint="eastAsia" w:ascii="宋体" w:hAnsi="宋体" w:eastAsia="宋体" w:cs="宋体"/>
              </w:rPr>
            </w:pPr>
            <w:r>
              <w:rPr>
                <w:rFonts w:hint="eastAsia" w:ascii="宋体" w:hAnsi="宋体" w:eastAsia="宋体" w:cs="宋体"/>
              </w:rPr>
              <w:t>投标有效期</w:t>
            </w:r>
          </w:p>
        </w:tc>
        <w:tc>
          <w:tcPr>
            <w:tcW w:w="2759" w:type="dxa"/>
            <w:noWrap w:val="0"/>
            <w:vAlign w:val="center"/>
          </w:tcPr>
          <w:p w14:paraId="69A37287">
            <w:pPr>
              <w:bidi w:val="0"/>
              <w:jc w:val="center"/>
              <w:rPr>
                <w:rFonts w:hint="eastAsia" w:ascii="宋体" w:hAnsi="宋体" w:eastAsia="宋体" w:cs="宋体"/>
              </w:rPr>
            </w:pPr>
          </w:p>
        </w:tc>
        <w:tc>
          <w:tcPr>
            <w:tcW w:w="2759" w:type="dxa"/>
            <w:noWrap w:val="0"/>
            <w:vAlign w:val="center"/>
          </w:tcPr>
          <w:p w14:paraId="556852F9">
            <w:pPr>
              <w:bidi w:val="0"/>
              <w:jc w:val="center"/>
              <w:rPr>
                <w:rFonts w:hint="eastAsia" w:ascii="宋体" w:hAnsi="宋体" w:eastAsia="宋体" w:cs="宋体"/>
              </w:rPr>
            </w:pPr>
          </w:p>
        </w:tc>
        <w:tc>
          <w:tcPr>
            <w:tcW w:w="1331" w:type="dxa"/>
            <w:noWrap w:val="0"/>
            <w:vAlign w:val="center"/>
          </w:tcPr>
          <w:p w14:paraId="16A3ED16">
            <w:pPr>
              <w:bidi w:val="0"/>
              <w:jc w:val="center"/>
              <w:rPr>
                <w:rFonts w:hint="eastAsia" w:ascii="宋体" w:hAnsi="宋体" w:eastAsia="宋体" w:cs="宋体"/>
              </w:rPr>
            </w:pPr>
          </w:p>
        </w:tc>
      </w:tr>
      <w:tr w14:paraId="0AC3B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71729718">
            <w:pPr>
              <w:bidi w:val="0"/>
              <w:jc w:val="center"/>
              <w:rPr>
                <w:rFonts w:hint="eastAsia" w:ascii="宋体" w:hAnsi="宋体" w:eastAsia="宋体" w:cs="宋体"/>
              </w:rPr>
            </w:pPr>
            <w:r>
              <w:rPr>
                <w:rFonts w:hint="eastAsia" w:ascii="宋体" w:hAnsi="宋体" w:eastAsia="宋体" w:cs="宋体"/>
              </w:rPr>
              <w:t>…</w:t>
            </w:r>
          </w:p>
        </w:tc>
        <w:tc>
          <w:tcPr>
            <w:tcW w:w="1500" w:type="dxa"/>
            <w:noWrap w:val="0"/>
            <w:vAlign w:val="center"/>
          </w:tcPr>
          <w:p w14:paraId="5FC340F8">
            <w:pPr>
              <w:bidi w:val="0"/>
              <w:jc w:val="center"/>
              <w:rPr>
                <w:rFonts w:hint="eastAsia" w:ascii="宋体" w:hAnsi="宋体" w:eastAsia="宋体" w:cs="宋体"/>
              </w:rPr>
            </w:pPr>
          </w:p>
        </w:tc>
        <w:tc>
          <w:tcPr>
            <w:tcW w:w="2759" w:type="dxa"/>
            <w:noWrap w:val="0"/>
            <w:vAlign w:val="center"/>
          </w:tcPr>
          <w:p w14:paraId="37D9F3F7">
            <w:pPr>
              <w:bidi w:val="0"/>
              <w:jc w:val="center"/>
              <w:rPr>
                <w:rFonts w:hint="eastAsia" w:ascii="宋体" w:hAnsi="宋体" w:eastAsia="宋体" w:cs="宋体"/>
              </w:rPr>
            </w:pPr>
          </w:p>
        </w:tc>
        <w:tc>
          <w:tcPr>
            <w:tcW w:w="2759" w:type="dxa"/>
            <w:noWrap w:val="0"/>
            <w:vAlign w:val="center"/>
          </w:tcPr>
          <w:p w14:paraId="2DEB66CD">
            <w:pPr>
              <w:bidi w:val="0"/>
              <w:jc w:val="center"/>
              <w:rPr>
                <w:rFonts w:hint="eastAsia" w:ascii="宋体" w:hAnsi="宋体" w:eastAsia="宋体" w:cs="宋体"/>
              </w:rPr>
            </w:pPr>
          </w:p>
        </w:tc>
        <w:tc>
          <w:tcPr>
            <w:tcW w:w="1331" w:type="dxa"/>
            <w:noWrap w:val="0"/>
            <w:vAlign w:val="center"/>
          </w:tcPr>
          <w:p w14:paraId="547F2450">
            <w:pPr>
              <w:bidi w:val="0"/>
              <w:jc w:val="center"/>
              <w:rPr>
                <w:rFonts w:hint="eastAsia" w:ascii="宋体" w:hAnsi="宋体" w:eastAsia="宋体" w:cs="宋体"/>
              </w:rPr>
            </w:pPr>
          </w:p>
        </w:tc>
      </w:tr>
      <w:tr w14:paraId="6BEEB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22" w:type="dxa"/>
            <w:noWrap w:val="0"/>
            <w:vAlign w:val="center"/>
          </w:tcPr>
          <w:p w14:paraId="4E30B7EB">
            <w:pPr>
              <w:bidi w:val="0"/>
              <w:rPr>
                <w:rFonts w:hint="eastAsia" w:ascii="宋体" w:hAnsi="宋体" w:eastAsia="宋体" w:cs="宋体"/>
              </w:rPr>
            </w:pPr>
          </w:p>
        </w:tc>
        <w:tc>
          <w:tcPr>
            <w:tcW w:w="1500" w:type="dxa"/>
            <w:noWrap w:val="0"/>
            <w:vAlign w:val="center"/>
          </w:tcPr>
          <w:p w14:paraId="09FC1BBA">
            <w:pPr>
              <w:bidi w:val="0"/>
              <w:rPr>
                <w:rFonts w:hint="eastAsia" w:ascii="宋体" w:hAnsi="宋体" w:eastAsia="宋体" w:cs="宋体"/>
              </w:rPr>
            </w:pPr>
          </w:p>
        </w:tc>
        <w:tc>
          <w:tcPr>
            <w:tcW w:w="2759" w:type="dxa"/>
            <w:noWrap w:val="0"/>
            <w:vAlign w:val="center"/>
          </w:tcPr>
          <w:p w14:paraId="42602758">
            <w:pPr>
              <w:bidi w:val="0"/>
              <w:jc w:val="center"/>
              <w:rPr>
                <w:rFonts w:hint="eastAsia" w:ascii="宋体" w:hAnsi="宋体" w:eastAsia="宋体" w:cs="宋体"/>
              </w:rPr>
            </w:pPr>
          </w:p>
        </w:tc>
        <w:tc>
          <w:tcPr>
            <w:tcW w:w="2759" w:type="dxa"/>
            <w:noWrap w:val="0"/>
            <w:vAlign w:val="center"/>
          </w:tcPr>
          <w:p w14:paraId="67F5B244">
            <w:pPr>
              <w:bidi w:val="0"/>
              <w:jc w:val="center"/>
              <w:rPr>
                <w:rFonts w:hint="eastAsia" w:ascii="宋体" w:hAnsi="宋体" w:eastAsia="宋体" w:cs="宋体"/>
              </w:rPr>
            </w:pPr>
          </w:p>
        </w:tc>
        <w:tc>
          <w:tcPr>
            <w:tcW w:w="1331" w:type="dxa"/>
            <w:noWrap w:val="0"/>
            <w:vAlign w:val="center"/>
          </w:tcPr>
          <w:p w14:paraId="7BE94290">
            <w:pPr>
              <w:bidi w:val="0"/>
              <w:jc w:val="center"/>
              <w:rPr>
                <w:rFonts w:hint="eastAsia" w:ascii="宋体" w:hAnsi="宋体" w:eastAsia="宋体" w:cs="宋体"/>
              </w:rPr>
            </w:pPr>
          </w:p>
        </w:tc>
      </w:tr>
    </w:tbl>
    <w:p w14:paraId="04FE9B62">
      <w:pPr>
        <w:pStyle w:val="7"/>
        <w:bidi w:val="0"/>
        <w:rPr>
          <w:rFonts w:hint="eastAsia" w:ascii="宋体" w:hAnsi="宋体" w:eastAsia="宋体" w:cs="宋体"/>
        </w:rPr>
      </w:pPr>
    </w:p>
    <w:p w14:paraId="43D9D6FE">
      <w:pPr>
        <w:pStyle w:val="7"/>
        <w:bidi w:val="0"/>
        <w:rPr>
          <w:rFonts w:hint="eastAsia" w:ascii="宋体" w:hAnsi="宋体" w:eastAsia="宋体" w:cs="宋体"/>
        </w:rPr>
      </w:pPr>
      <w:r>
        <w:rPr>
          <w:rFonts w:hint="eastAsia" w:ascii="宋体" w:hAnsi="宋体" w:eastAsia="宋体" w:cs="宋体"/>
        </w:rPr>
        <w:t>注：“偏差结论”栏中描述为“正偏差或负偏差或无偏差”。</w:t>
      </w:r>
    </w:p>
    <w:p w14:paraId="620F9494">
      <w:pPr>
        <w:bidi w:val="0"/>
        <w:rPr>
          <w:rFonts w:hint="eastAsia" w:ascii="宋体" w:hAnsi="宋体" w:eastAsia="宋体" w:cs="宋体"/>
        </w:rPr>
      </w:pPr>
    </w:p>
    <w:p w14:paraId="0DB3EA57">
      <w:pPr>
        <w:bidi w:val="0"/>
        <w:rPr>
          <w:rFonts w:hint="eastAsia" w:ascii="宋体" w:hAnsi="宋体" w:eastAsia="宋体" w:cs="宋体"/>
        </w:rPr>
      </w:pPr>
    </w:p>
    <w:p w14:paraId="6BFF0B4E">
      <w:pPr>
        <w:bidi w:val="0"/>
        <w:rPr>
          <w:rFonts w:hint="eastAsia" w:ascii="宋体" w:hAnsi="宋体" w:eastAsia="宋体" w:cs="宋体"/>
        </w:rPr>
      </w:pPr>
    </w:p>
    <w:p w14:paraId="53A96C18">
      <w:pPr>
        <w:bidi w:val="0"/>
        <w:rPr>
          <w:rFonts w:hint="eastAsia" w:ascii="宋体" w:hAnsi="宋体" w:eastAsia="宋体" w:cs="宋体"/>
        </w:rPr>
      </w:pPr>
    </w:p>
    <w:p w14:paraId="78BE679F">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2CC97F44">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45359DA5">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1B018ADD">
      <w:pPr>
        <w:bidi w:val="0"/>
        <w:rPr>
          <w:rFonts w:hint="eastAsia" w:ascii="宋体" w:hAnsi="宋体" w:eastAsia="宋体" w:cs="宋体"/>
        </w:rPr>
      </w:pPr>
    </w:p>
    <w:p w14:paraId="75543FB0">
      <w:pPr>
        <w:bidi w:val="0"/>
        <w:rPr>
          <w:rFonts w:hint="eastAsia" w:ascii="宋体" w:hAnsi="宋体" w:eastAsia="宋体" w:cs="宋体"/>
        </w:rPr>
      </w:pPr>
    </w:p>
    <w:p w14:paraId="001D1297">
      <w:pPr>
        <w:bidi w:val="0"/>
        <w:rPr>
          <w:rFonts w:hint="eastAsia" w:ascii="宋体" w:hAnsi="宋体" w:eastAsia="宋体" w:cs="宋体"/>
        </w:rPr>
      </w:pPr>
    </w:p>
    <w:p w14:paraId="7DA01D17">
      <w:pPr>
        <w:bidi w:val="0"/>
        <w:rPr>
          <w:rFonts w:hint="eastAsia" w:ascii="宋体" w:hAnsi="宋体" w:eastAsia="宋体" w:cs="宋体"/>
        </w:rPr>
      </w:pPr>
    </w:p>
    <w:p w14:paraId="1AD31D18">
      <w:pPr>
        <w:bidi w:val="0"/>
        <w:rPr>
          <w:rFonts w:hint="eastAsia" w:ascii="宋体" w:hAnsi="宋体" w:eastAsia="宋体" w:cs="宋体"/>
        </w:rPr>
      </w:pPr>
    </w:p>
    <w:p w14:paraId="2D8ACB09">
      <w:pPr>
        <w:bidi w:val="0"/>
        <w:rPr>
          <w:rFonts w:hint="eastAsia" w:ascii="宋体" w:hAnsi="宋体" w:eastAsia="宋体" w:cs="宋体"/>
        </w:rPr>
      </w:pPr>
    </w:p>
    <w:p w14:paraId="52222AE0">
      <w:pPr>
        <w:pStyle w:val="4"/>
        <w:bidi w:val="0"/>
        <w:rPr>
          <w:rFonts w:hint="eastAsia" w:ascii="宋体" w:hAnsi="宋体" w:eastAsia="宋体" w:cs="宋体"/>
        </w:rPr>
      </w:pPr>
      <w:bookmarkStart w:id="88" w:name="_Toc12473"/>
      <w:r>
        <w:rPr>
          <w:rFonts w:hint="eastAsia" w:ascii="宋体" w:hAnsi="宋体" w:eastAsia="宋体" w:cs="宋体"/>
        </w:rPr>
        <w:t>（二）技术偏差表</w:t>
      </w:r>
      <w:bookmarkEnd w:id="88"/>
    </w:p>
    <w:p w14:paraId="3CBCB96E">
      <w:pPr>
        <w:pStyle w:val="7"/>
        <w:bidi w:val="0"/>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 xml:space="preserve">项目名称：                                              </w:t>
      </w:r>
    </w:p>
    <w:p w14:paraId="52799BCE">
      <w:pPr>
        <w:pStyle w:val="7"/>
        <w:bidi w:val="0"/>
        <w:ind w:left="0" w:leftChars="0" w:firstLine="0" w:firstLineChars="0"/>
        <w:rPr>
          <w:rFonts w:hint="eastAsia" w:ascii="宋体" w:hAnsi="宋体" w:eastAsia="宋体" w:cs="宋体"/>
        </w:rPr>
      </w:pPr>
      <w:r>
        <w:rPr>
          <w:rFonts w:hint="eastAsia" w:ascii="宋体" w:hAnsi="宋体" w:eastAsia="宋体" w:cs="宋体"/>
          <w:lang w:val="en-US" w:eastAsia="zh-CN"/>
        </w:rPr>
        <w:t>项目编号：</w:t>
      </w:r>
      <w:r>
        <w:rPr>
          <w:rFonts w:hint="eastAsia" w:ascii="宋体" w:hAnsi="宋体" w:eastAsia="宋体" w:cs="宋体"/>
          <w:lang w:val="en-US" w:eastAsia="zh-CN"/>
        </w:rPr>
        <w:tab/>
      </w:r>
    </w:p>
    <w:tbl>
      <w:tblPr>
        <w:tblStyle w:val="24"/>
        <w:tblW w:w="90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9"/>
        <w:gridCol w:w="1568"/>
        <w:gridCol w:w="2277"/>
        <w:gridCol w:w="2278"/>
        <w:gridCol w:w="1273"/>
        <w:gridCol w:w="926"/>
      </w:tblGrid>
      <w:tr w14:paraId="3BE8F5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0A09F12">
            <w:pPr>
              <w:bidi w:val="0"/>
              <w:jc w:val="center"/>
              <w:rPr>
                <w:rFonts w:hint="eastAsia" w:ascii="宋体" w:hAnsi="宋体" w:eastAsia="宋体" w:cs="宋体"/>
              </w:rPr>
            </w:pPr>
            <w:r>
              <w:rPr>
                <w:rFonts w:hint="eastAsia" w:ascii="宋体" w:hAnsi="宋体" w:eastAsia="宋体" w:cs="宋体"/>
              </w:rPr>
              <w:t>序号</w:t>
            </w:r>
          </w:p>
        </w:tc>
        <w:tc>
          <w:tcPr>
            <w:tcW w:w="1425" w:type="dxa"/>
            <w:vMerge w:val="restart"/>
            <w:tcBorders>
              <w:top w:val="single" w:color="auto" w:sz="4" w:space="0"/>
              <w:left w:val="single" w:color="auto" w:sz="4" w:space="0"/>
              <w:right w:val="single" w:color="auto" w:sz="4" w:space="0"/>
            </w:tcBorders>
            <w:noWrap w:val="0"/>
            <w:vAlign w:val="center"/>
          </w:tcPr>
          <w:p w14:paraId="3F7BF978">
            <w:pPr>
              <w:bidi w:val="0"/>
              <w:jc w:val="center"/>
              <w:rPr>
                <w:rFonts w:hint="eastAsia" w:ascii="宋体" w:hAnsi="宋体" w:eastAsia="宋体" w:cs="宋体"/>
              </w:rPr>
            </w:pPr>
            <w:r>
              <w:rPr>
                <w:rFonts w:hint="eastAsia" w:ascii="宋体" w:hAnsi="宋体" w:eastAsia="宋体" w:cs="宋体"/>
                <w:lang w:eastAsia="zh-CN"/>
              </w:rPr>
              <w:t>货物名称</w:t>
            </w:r>
          </w:p>
        </w:tc>
        <w:tc>
          <w:tcPr>
            <w:tcW w:w="4137" w:type="dxa"/>
            <w:gridSpan w:val="2"/>
            <w:tcBorders>
              <w:top w:val="single" w:color="auto" w:sz="4" w:space="0"/>
              <w:left w:val="single" w:color="auto" w:sz="4" w:space="0"/>
              <w:bottom w:val="single" w:color="auto" w:sz="4" w:space="0"/>
              <w:right w:val="single" w:color="auto" w:sz="4" w:space="0"/>
            </w:tcBorders>
            <w:noWrap w:val="0"/>
            <w:vAlign w:val="center"/>
          </w:tcPr>
          <w:p w14:paraId="4911A79A">
            <w:pPr>
              <w:bidi w:val="0"/>
              <w:jc w:val="center"/>
              <w:rPr>
                <w:rFonts w:hint="eastAsia" w:ascii="宋体" w:hAnsi="宋体" w:eastAsia="宋体" w:cs="宋体"/>
              </w:rPr>
            </w:pPr>
            <w:r>
              <w:rPr>
                <w:rFonts w:hint="eastAsia" w:ascii="宋体" w:hAnsi="宋体" w:eastAsia="宋体" w:cs="宋体"/>
              </w:rPr>
              <w:t>技术参数及要求</w:t>
            </w:r>
          </w:p>
        </w:tc>
        <w:tc>
          <w:tcPr>
            <w:tcW w:w="1156" w:type="dxa"/>
            <w:vMerge w:val="restart"/>
            <w:tcBorders>
              <w:top w:val="single" w:color="auto" w:sz="4" w:space="0"/>
              <w:left w:val="single" w:color="auto" w:sz="4" w:space="0"/>
              <w:right w:val="single" w:color="auto" w:sz="4" w:space="0"/>
            </w:tcBorders>
            <w:noWrap w:val="0"/>
            <w:vAlign w:val="center"/>
          </w:tcPr>
          <w:p w14:paraId="03CB8450">
            <w:pPr>
              <w:bidi w:val="0"/>
              <w:jc w:val="center"/>
              <w:rPr>
                <w:rFonts w:hint="eastAsia" w:ascii="宋体" w:hAnsi="宋体" w:eastAsia="宋体" w:cs="宋体"/>
              </w:rPr>
            </w:pPr>
            <w:r>
              <w:rPr>
                <w:rFonts w:hint="eastAsia" w:ascii="宋体" w:hAnsi="宋体" w:eastAsia="宋体" w:cs="宋体"/>
              </w:rPr>
              <w:t>对招标文件偏差</w:t>
            </w:r>
          </w:p>
        </w:tc>
        <w:tc>
          <w:tcPr>
            <w:tcW w:w="841" w:type="dxa"/>
            <w:vMerge w:val="restart"/>
            <w:tcBorders>
              <w:top w:val="single" w:color="auto" w:sz="4" w:space="0"/>
              <w:left w:val="single" w:color="auto" w:sz="4" w:space="0"/>
              <w:right w:val="single" w:color="auto" w:sz="4" w:space="0"/>
            </w:tcBorders>
            <w:noWrap w:val="0"/>
            <w:vAlign w:val="center"/>
          </w:tcPr>
          <w:p w14:paraId="267BB05C">
            <w:pPr>
              <w:bidi w:val="0"/>
              <w:jc w:val="center"/>
              <w:rPr>
                <w:rFonts w:hint="eastAsia" w:ascii="宋体" w:hAnsi="宋体" w:eastAsia="宋体" w:cs="宋体"/>
              </w:rPr>
            </w:pPr>
            <w:r>
              <w:rPr>
                <w:rFonts w:hint="eastAsia" w:ascii="宋体" w:hAnsi="宋体" w:eastAsia="宋体" w:cs="宋体"/>
              </w:rPr>
              <w:t>偏差说明</w:t>
            </w:r>
          </w:p>
        </w:tc>
      </w:tr>
      <w:tr w14:paraId="679A4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vMerge w:val="continue"/>
            <w:tcBorders>
              <w:left w:val="single" w:color="auto" w:sz="4" w:space="0"/>
              <w:bottom w:val="single" w:color="auto" w:sz="4" w:space="0"/>
              <w:right w:val="single" w:color="auto" w:sz="4" w:space="0"/>
            </w:tcBorders>
            <w:noWrap w:val="0"/>
            <w:vAlign w:val="center"/>
          </w:tcPr>
          <w:p w14:paraId="0E313D66">
            <w:pPr>
              <w:bidi w:val="0"/>
              <w:rPr>
                <w:rFonts w:hint="eastAsia" w:ascii="宋体" w:hAnsi="宋体" w:eastAsia="宋体" w:cs="宋体"/>
              </w:rPr>
            </w:pPr>
          </w:p>
        </w:tc>
        <w:tc>
          <w:tcPr>
            <w:tcW w:w="1425" w:type="dxa"/>
            <w:vMerge w:val="continue"/>
            <w:tcBorders>
              <w:left w:val="single" w:color="auto" w:sz="4" w:space="0"/>
              <w:bottom w:val="single" w:color="auto" w:sz="4" w:space="0"/>
              <w:right w:val="single" w:color="auto" w:sz="4" w:space="0"/>
            </w:tcBorders>
            <w:noWrap w:val="0"/>
            <w:vAlign w:val="center"/>
          </w:tcPr>
          <w:p w14:paraId="6A007B30">
            <w:pPr>
              <w:bidi w:val="0"/>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5B9B35CB">
            <w:pPr>
              <w:bidi w:val="0"/>
              <w:jc w:val="center"/>
              <w:rPr>
                <w:rFonts w:hint="eastAsia" w:ascii="宋体" w:hAnsi="宋体" w:eastAsia="宋体" w:cs="宋体"/>
              </w:rPr>
            </w:pPr>
            <w:r>
              <w:rPr>
                <w:rFonts w:hint="eastAsia" w:ascii="宋体" w:hAnsi="宋体" w:eastAsia="宋体" w:cs="宋体"/>
              </w:rPr>
              <w:t>招标技术要求</w:t>
            </w:r>
          </w:p>
        </w:tc>
        <w:tc>
          <w:tcPr>
            <w:tcW w:w="2069" w:type="dxa"/>
            <w:tcBorders>
              <w:top w:val="single" w:color="auto" w:sz="4" w:space="0"/>
              <w:left w:val="single" w:color="auto" w:sz="4" w:space="0"/>
              <w:bottom w:val="single" w:color="auto" w:sz="4" w:space="0"/>
              <w:right w:val="single" w:color="auto" w:sz="4" w:space="0"/>
            </w:tcBorders>
            <w:noWrap w:val="0"/>
            <w:vAlign w:val="center"/>
          </w:tcPr>
          <w:p w14:paraId="2A083873">
            <w:pPr>
              <w:bidi w:val="0"/>
              <w:jc w:val="center"/>
              <w:rPr>
                <w:rFonts w:hint="eastAsia" w:ascii="宋体" w:hAnsi="宋体" w:eastAsia="宋体" w:cs="宋体"/>
              </w:rPr>
            </w:pPr>
            <w:r>
              <w:rPr>
                <w:rFonts w:hint="eastAsia" w:ascii="宋体" w:hAnsi="宋体" w:eastAsia="宋体" w:cs="宋体"/>
              </w:rPr>
              <w:t>投标技术指标</w:t>
            </w:r>
          </w:p>
        </w:tc>
        <w:tc>
          <w:tcPr>
            <w:tcW w:w="1156" w:type="dxa"/>
            <w:vMerge w:val="continue"/>
            <w:tcBorders>
              <w:left w:val="single" w:color="auto" w:sz="4" w:space="0"/>
              <w:bottom w:val="single" w:color="auto" w:sz="4" w:space="0"/>
              <w:right w:val="single" w:color="auto" w:sz="4" w:space="0"/>
            </w:tcBorders>
            <w:noWrap w:val="0"/>
            <w:vAlign w:val="center"/>
          </w:tcPr>
          <w:p w14:paraId="09B9E23E">
            <w:pPr>
              <w:bidi w:val="0"/>
              <w:rPr>
                <w:rFonts w:hint="eastAsia" w:ascii="宋体" w:hAnsi="宋体" w:eastAsia="宋体" w:cs="宋体"/>
              </w:rPr>
            </w:pPr>
          </w:p>
        </w:tc>
        <w:tc>
          <w:tcPr>
            <w:tcW w:w="841" w:type="dxa"/>
            <w:vMerge w:val="continue"/>
            <w:tcBorders>
              <w:left w:val="single" w:color="auto" w:sz="4" w:space="0"/>
              <w:bottom w:val="single" w:color="auto" w:sz="4" w:space="0"/>
              <w:right w:val="single" w:color="auto" w:sz="4" w:space="0"/>
            </w:tcBorders>
            <w:noWrap w:val="0"/>
            <w:vAlign w:val="center"/>
          </w:tcPr>
          <w:p w14:paraId="12622050">
            <w:pPr>
              <w:bidi w:val="0"/>
              <w:rPr>
                <w:rFonts w:hint="eastAsia" w:ascii="宋体" w:hAnsi="宋体" w:eastAsia="宋体" w:cs="宋体"/>
              </w:rPr>
            </w:pPr>
          </w:p>
        </w:tc>
      </w:tr>
      <w:tr w14:paraId="5934F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A7250BB">
            <w:pPr>
              <w:bidi w:val="0"/>
              <w:jc w:val="center"/>
              <w:rPr>
                <w:rFonts w:hint="eastAsia" w:ascii="宋体" w:hAnsi="宋体" w:eastAsia="宋体" w:cs="宋体"/>
              </w:rPr>
            </w:pPr>
            <w:r>
              <w:rPr>
                <w:rFonts w:hint="eastAsia" w:ascii="宋体" w:hAnsi="宋体" w:eastAsia="宋体" w:cs="宋体"/>
              </w:rPr>
              <w:t>1</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4AED70C">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2E29FD17">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49F34541">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05913D14">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747AD1F6">
            <w:pPr>
              <w:bidi w:val="0"/>
              <w:rPr>
                <w:rFonts w:hint="eastAsia" w:ascii="宋体" w:hAnsi="宋体" w:eastAsia="宋体" w:cs="宋体"/>
              </w:rPr>
            </w:pPr>
          </w:p>
        </w:tc>
      </w:tr>
      <w:tr w14:paraId="50C4D5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36A54202">
            <w:pPr>
              <w:bidi w:val="0"/>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647C2F8">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0875107B">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0A5CD124">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7379212">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7B723F8A">
            <w:pPr>
              <w:bidi w:val="0"/>
              <w:rPr>
                <w:rFonts w:hint="eastAsia" w:ascii="宋体" w:hAnsi="宋体" w:eastAsia="宋体" w:cs="宋体"/>
              </w:rPr>
            </w:pPr>
          </w:p>
        </w:tc>
      </w:tr>
      <w:tr w14:paraId="70FAF6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239E6C9B">
            <w:pPr>
              <w:bidi w:val="0"/>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DDA29B1">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3CFF0FFB">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017E6F51">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7969F741">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27BCDF27">
            <w:pPr>
              <w:bidi w:val="0"/>
              <w:rPr>
                <w:rFonts w:hint="eastAsia" w:ascii="宋体" w:hAnsi="宋体" w:eastAsia="宋体" w:cs="宋体"/>
              </w:rPr>
            </w:pPr>
          </w:p>
        </w:tc>
      </w:tr>
      <w:tr w14:paraId="053E3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B1AF8D">
            <w:pPr>
              <w:bidi w:val="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DABCEA5">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3BBB881B">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4E1B79AE">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4519E2E5">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1D1360E8">
            <w:pPr>
              <w:bidi w:val="0"/>
              <w:rPr>
                <w:rFonts w:hint="eastAsia" w:ascii="宋体" w:hAnsi="宋体" w:eastAsia="宋体" w:cs="宋体"/>
              </w:rPr>
            </w:pPr>
          </w:p>
        </w:tc>
      </w:tr>
      <w:tr w14:paraId="24B40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33CAF017">
            <w:pPr>
              <w:bidi w:val="0"/>
              <w:jc w:val="center"/>
              <w:rPr>
                <w:rFonts w:hint="eastAsia" w:ascii="宋体" w:hAnsi="宋体" w:eastAsia="宋体" w:cs="宋体"/>
                <w:lang w:val="en-US" w:eastAsia="zh-CN"/>
              </w:rPr>
            </w:pPr>
            <w:r>
              <w:rPr>
                <w:rFonts w:hint="eastAsia" w:ascii="宋体" w:hAnsi="宋体" w:eastAsia="宋体" w:cs="宋体"/>
                <w:lang w:val="en-US" w:eastAsia="zh-CN"/>
              </w:rPr>
              <w:t>5</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0B194C9">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4DD40A1F">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2B8FB5EA">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6837BBC">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11642BAB">
            <w:pPr>
              <w:bidi w:val="0"/>
              <w:rPr>
                <w:rFonts w:hint="eastAsia" w:ascii="宋体" w:hAnsi="宋体" w:eastAsia="宋体" w:cs="宋体"/>
              </w:rPr>
            </w:pPr>
          </w:p>
        </w:tc>
      </w:tr>
      <w:tr w14:paraId="144B2F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93E7AC4">
            <w:pPr>
              <w:bidi w:val="0"/>
              <w:jc w:val="center"/>
              <w:rPr>
                <w:rFonts w:hint="eastAsia" w:ascii="宋体" w:hAnsi="宋体" w:eastAsia="宋体" w:cs="宋体"/>
                <w:lang w:val="en-US" w:eastAsia="zh-CN"/>
              </w:rPr>
            </w:pPr>
            <w:r>
              <w:rPr>
                <w:rFonts w:hint="eastAsia" w:ascii="宋体" w:hAnsi="宋体" w:eastAsia="宋体" w:cs="宋体"/>
                <w:lang w:val="en-US" w:eastAsia="zh-CN"/>
              </w:rPr>
              <w:t>6</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DED411E">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49AF01C4">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5DCC97F2">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36C3B7D0">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3E7E092A">
            <w:pPr>
              <w:bidi w:val="0"/>
              <w:rPr>
                <w:rFonts w:hint="eastAsia" w:ascii="宋体" w:hAnsi="宋体" w:eastAsia="宋体" w:cs="宋体"/>
              </w:rPr>
            </w:pPr>
          </w:p>
        </w:tc>
      </w:tr>
      <w:tr w14:paraId="2A6997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31047839">
            <w:pPr>
              <w:bidi w:val="0"/>
              <w:jc w:val="center"/>
              <w:rPr>
                <w:rFonts w:hint="eastAsia" w:ascii="宋体" w:hAnsi="宋体" w:eastAsia="宋体" w:cs="宋体"/>
                <w:lang w:val="en-US" w:eastAsia="zh-CN"/>
              </w:rPr>
            </w:pPr>
            <w:r>
              <w:rPr>
                <w:rFonts w:hint="eastAsia" w:ascii="宋体" w:hAnsi="宋体" w:eastAsia="宋体" w:cs="宋体"/>
                <w:lang w:val="en-US" w:eastAsia="zh-CN"/>
              </w:rPr>
              <w:t>...</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B35C992">
            <w:pPr>
              <w:bidi w:val="0"/>
              <w:jc w:val="center"/>
              <w:rPr>
                <w:rFonts w:hint="eastAsia" w:ascii="宋体" w:hAnsi="宋体" w:eastAsia="宋体" w:cs="宋体"/>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73F264DC">
            <w:pPr>
              <w:bidi w:val="0"/>
              <w:rPr>
                <w:rFonts w:hint="eastAsia" w:ascii="宋体" w:hAnsi="宋体" w:eastAsia="宋体" w:cs="宋体"/>
              </w:rPr>
            </w:pPr>
          </w:p>
        </w:tc>
        <w:tc>
          <w:tcPr>
            <w:tcW w:w="2069" w:type="dxa"/>
            <w:tcBorders>
              <w:top w:val="single" w:color="auto" w:sz="4" w:space="0"/>
              <w:left w:val="single" w:color="auto" w:sz="4" w:space="0"/>
              <w:bottom w:val="single" w:color="auto" w:sz="4" w:space="0"/>
              <w:right w:val="single" w:color="auto" w:sz="4" w:space="0"/>
            </w:tcBorders>
            <w:noWrap w:val="0"/>
            <w:vAlign w:val="center"/>
          </w:tcPr>
          <w:p w14:paraId="0D5A6E66">
            <w:pPr>
              <w:bidi w:val="0"/>
              <w:rPr>
                <w:rFonts w:hint="eastAsia" w:ascii="宋体" w:hAnsi="宋体" w:eastAsia="宋体" w:cs="宋体"/>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25644D5B">
            <w:pPr>
              <w:bidi w:val="0"/>
              <w:rPr>
                <w:rFonts w:hint="eastAsia" w:ascii="宋体" w:hAnsi="宋体" w:eastAsia="宋体" w:cs="宋体"/>
              </w:rPr>
            </w:pPr>
          </w:p>
        </w:tc>
        <w:tc>
          <w:tcPr>
            <w:tcW w:w="841" w:type="dxa"/>
            <w:tcBorders>
              <w:top w:val="single" w:color="auto" w:sz="4" w:space="0"/>
              <w:left w:val="single" w:color="auto" w:sz="4" w:space="0"/>
              <w:bottom w:val="single" w:color="auto" w:sz="4" w:space="0"/>
              <w:right w:val="single" w:color="auto" w:sz="4" w:space="0"/>
            </w:tcBorders>
            <w:noWrap w:val="0"/>
            <w:vAlign w:val="center"/>
          </w:tcPr>
          <w:p w14:paraId="54B4C3DD">
            <w:pPr>
              <w:bidi w:val="0"/>
              <w:rPr>
                <w:rFonts w:hint="eastAsia" w:ascii="宋体" w:hAnsi="宋体" w:eastAsia="宋体" w:cs="宋体"/>
              </w:rPr>
            </w:pPr>
          </w:p>
        </w:tc>
      </w:tr>
    </w:tbl>
    <w:p w14:paraId="4B46F119">
      <w:pPr>
        <w:bidi w:val="0"/>
        <w:rPr>
          <w:rFonts w:hint="eastAsia" w:ascii="宋体" w:hAnsi="宋体" w:eastAsia="宋体" w:cs="宋体"/>
        </w:rPr>
      </w:pPr>
    </w:p>
    <w:p w14:paraId="265705FE">
      <w:pPr>
        <w:pStyle w:val="7"/>
        <w:bidi w:val="0"/>
        <w:rPr>
          <w:rFonts w:hint="eastAsia" w:ascii="宋体" w:hAnsi="宋体" w:eastAsia="宋体" w:cs="宋体"/>
          <w:lang w:eastAsia="zh-CN"/>
        </w:rPr>
      </w:pPr>
      <w:r>
        <w:rPr>
          <w:rFonts w:hint="eastAsia" w:ascii="宋体" w:hAnsi="宋体" w:eastAsia="宋体" w:cs="宋体"/>
          <w:lang w:eastAsia="zh-CN"/>
        </w:rPr>
        <w:t>注：投标供应商应按招标文件中的采购需求，根据投报产品进行相应响应，投标供应商必须根据所投产品的实际情况如实填写。若有偏差，在“对招标文件偏差”栏中描述为“正偏差或负偏差”；若无偏差，在“对招标文件偏差”栏中描述为“无偏差”。</w:t>
      </w:r>
    </w:p>
    <w:p w14:paraId="41611642">
      <w:pPr>
        <w:pStyle w:val="7"/>
        <w:bidi w:val="0"/>
        <w:rPr>
          <w:rFonts w:hint="eastAsia" w:ascii="宋体" w:hAnsi="宋体" w:eastAsia="宋体" w:cs="宋体"/>
          <w:b/>
          <w:bCs/>
          <w:lang w:eastAsia="zh-CN"/>
        </w:rPr>
      </w:pPr>
      <w:r>
        <w:rPr>
          <w:rFonts w:hint="eastAsia" w:ascii="宋体" w:hAnsi="宋体" w:eastAsia="宋体" w:cs="宋体"/>
          <w:b/>
          <w:bCs/>
          <w:lang w:eastAsia="zh-CN"/>
        </w:rPr>
        <w:t>投标人保证：除商务和技术偏差表列出的偏差外，投标人响应招标文件的全部要求。</w:t>
      </w:r>
    </w:p>
    <w:p w14:paraId="740A6335">
      <w:pPr>
        <w:bidi w:val="0"/>
        <w:rPr>
          <w:rFonts w:hint="eastAsia" w:ascii="宋体" w:hAnsi="宋体" w:eastAsia="宋体" w:cs="宋体"/>
        </w:rPr>
      </w:pPr>
    </w:p>
    <w:p w14:paraId="7465B5AE">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6D1E7942">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6AC2DE1B">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2B580E59">
      <w:pPr>
        <w:bidi w:val="0"/>
        <w:rPr>
          <w:rFonts w:hint="eastAsia" w:ascii="宋体" w:hAnsi="宋体" w:eastAsia="宋体" w:cs="宋体"/>
        </w:rPr>
      </w:pPr>
    </w:p>
    <w:p w14:paraId="6D5AEFBB">
      <w:pPr>
        <w:bidi w:val="0"/>
        <w:rPr>
          <w:rFonts w:hint="eastAsia" w:ascii="宋体" w:hAnsi="宋体" w:eastAsia="宋体" w:cs="宋体"/>
        </w:rPr>
      </w:pPr>
    </w:p>
    <w:p w14:paraId="0966DB61">
      <w:pPr>
        <w:bidi w:val="0"/>
        <w:rPr>
          <w:rFonts w:hint="eastAsia" w:ascii="宋体" w:hAnsi="宋体" w:eastAsia="宋体" w:cs="宋体"/>
        </w:rPr>
      </w:pPr>
    </w:p>
    <w:p w14:paraId="60529EBD">
      <w:pPr>
        <w:bidi w:val="0"/>
        <w:rPr>
          <w:rFonts w:hint="eastAsia" w:ascii="宋体" w:hAnsi="宋体" w:eastAsia="宋体" w:cs="宋体"/>
        </w:rPr>
      </w:pPr>
    </w:p>
    <w:p w14:paraId="647BFA53">
      <w:pPr>
        <w:bidi w:val="0"/>
        <w:rPr>
          <w:rFonts w:hint="eastAsia" w:ascii="宋体" w:hAnsi="宋体" w:eastAsia="宋体" w:cs="宋体"/>
        </w:rPr>
      </w:pPr>
    </w:p>
    <w:p w14:paraId="0399B29A">
      <w:pPr>
        <w:bidi w:val="0"/>
        <w:rPr>
          <w:rFonts w:hint="eastAsia" w:ascii="宋体" w:hAnsi="宋体" w:eastAsia="宋体" w:cs="宋体"/>
        </w:rPr>
      </w:pPr>
    </w:p>
    <w:p w14:paraId="5356D17C">
      <w:pPr>
        <w:pStyle w:val="3"/>
        <w:bidi w:val="0"/>
        <w:rPr>
          <w:rFonts w:hint="eastAsia" w:ascii="宋体" w:hAnsi="宋体" w:eastAsia="宋体" w:cs="宋体"/>
        </w:rPr>
      </w:pPr>
      <w:bookmarkStart w:id="89" w:name="_Toc1222"/>
      <w:r>
        <w:rPr>
          <w:rFonts w:hint="eastAsia" w:ascii="宋体" w:hAnsi="宋体" w:eastAsia="宋体" w:cs="宋体"/>
        </w:rPr>
        <w:t>六、投标货物技术性能指标的详细描述及技术支持资料</w:t>
      </w:r>
      <w:bookmarkEnd w:id="89"/>
    </w:p>
    <w:p w14:paraId="5ED0A275">
      <w:pPr>
        <w:pStyle w:val="9"/>
        <w:bidi w:val="0"/>
        <w:jc w:val="center"/>
        <w:rPr>
          <w:rFonts w:hint="eastAsia" w:ascii="宋体" w:hAnsi="宋体" w:eastAsia="宋体" w:cs="宋体"/>
        </w:rPr>
      </w:pPr>
    </w:p>
    <w:p w14:paraId="79E4EBA4">
      <w:pPr>
        <w:bidi w:val="0"/>
        <w:jc w:val="center"/>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rPr>
        <w:t>内容及格式由投标人自拟</w:t>
      </w:r>
      <w:r>
        <w:rPr>
          <w:rFonts w:hint="eastAsia" w:ascii="宋体" w:hAnsi="宋体" w:eastAsia="宋体" w:cs="宋体"/>
          <w:lang w:val="en-US" w:eastAsia="zh-CN"/>
        </w:rPr>
        <w:t>）</w:t>
      </w:r>
    </w:p>
    <w:p w14:paraId="61FDD94F">
      <w:pPr>
        <w:pStyle w:val="9"/>
        <w:bidi w:val="0"/>
        <w:rPr>
          <w:rFonts w:hint="eastAsia" w:ascii="宋体" w:hAnsi="宋体" w:eastAsia="宋体" w:cs="宋体"/>
        </w:rPr>
      </w:pPr>
    </w:p>
    <w:p w14:paraId="4A9BC007">
      <w:pPr>
        <w:pStyle w:val="9"/>
        <w:bidi w:val="0"/>
        <w:rPr>
          <w:rFonts w:hint="eastAsia" w:ascii="宋体" w:hAnsi="宋体" w:eastAsia="宋体" w:cs="宋体"/>
        </w:rPr>
      </w:pPr>
    </w:p>
    <w:p w14:paraId="6C040DA5">
      <w:pPr>
        <w:pStyle w:val="9"/>
        <w:bidi w:val="0"/>
        <w:rPr>
          <w:rFonts w:hint="eastAsia" w:ascii="宋体" w:hAnsi="宋体" w:eastAsia="宋体" w:cs="宋体"/>
        </w:rPr>
      </w:pPr>
    </w:p>
    <w:p w14:paraId="32BCED3A">
      <w:pPr>
        <w:pStyle w:val="9"/>
        <w:bidi w:val="0"/>
        <w:rPr>
          <w:rFonts w:hint="eastAsia" w:ascii="宋体" w:hAnsi="宋体" w:eastAsia="宋体" w:cs="宋体"/>
        </w:rPr>
      </w:pPr>
    </w:p>
    <w:p w14:paraId="2A0A4643">
      <w:pPr>
        <w:pStyle w:val="9"/>
        <w:bidi w:val="0"/>
        <w:rPr>
          <w:rFonts w:hint="eastAsia" w:ascii="宋体" w:hAnsi="宋体" w:eastAsia="宋体" w:cs="宋体"/>
        </w:rPr>
      </w:pPr>
    </w:p>
    <w:p w14:paraId="11C43F4D">
      <w:pPr>
        <w:pStyle w:val="9"/>
        <w:bidi w:val="0"/>
        <w:rPr>
          <w:rFonts w:hint="eastAsia" w:ascii="宋体" w:hAnsi="宋体" w:eastAsia="宋体" w:cs="宋体"/>
        </w:rPr>
      </w:pPr>
    </w:p>
    <w:p w14:paraId="7B5D74BD">
      <w:pPr>
        <w:pStyle w:val="9"/>
        <w:bidi w:val="0"/>
        <w:rPr>
          <w:rFonts w:hint="eastAsia" w:ascii="宋体" w:hAnsi="宋体" w:eastAsia="宋体" w:cs="宋体"/>
        </w:rPr>
      </w:pPr>
    </w:p>
    <w:p w14:paraId="0B3FB707">
      <w:pPr>
        <w:pStyle w:val="9"/>
        <w:bidi w:val="0"/>
        <w:rPr>
          <w:rFonts w:hint="eastAsia" w:ascii="宋体" w:hAnsi="宋体" w:eastAsia="宋体" w:cs="宋体"/>
        </w:rPr>
      </w:pPr>
    </w:p>
    <w:p w14:paraId="5E2F7F02">
      <w:pPr>
        <w:pStyle w:val="9"/>
        <w:bidi w:val="0"/>
        <w:rPr>
          <w:rFonts w:hint="eastAsia" w:ascii="宋体" w:hAnsi="宋体" w:eastAsia="宋体" w:cs="宋体"/>
        </w:rPr>
      </w:pPr>
    </w:p>
    <w:p w14:paraId="716A40B1">
      <w:pPr>
        <w:pStyle w:val="9"/>
        <w:bidi w:val="0"/>
        <w:rPr>
          <w:rFonts w:hint="eastAsia" w:ascii="宋体" w:hAnsi="宋体" w:eastAsia="宋体" w:cs="宋体"/>
        </w:rPr>
      </w:pPr>
    </w:p>
    <w:p w14:paraId="4CDC40FE">
      <w:pPr>
        <w:pStyle w:val="9"/>
        <w:bidi w:val="0"/>
        <w:rPr>
          <w:rFonts w:hint="eastAsia" w:ascii="宋体" w:hAnsi="宋体" w:eastAsia="宋体" w:cs="宋体"/>
        </w:rPr>
      </w:pPr>
    </w:p>
    <w:p w14:paraId="3F538329">
      <w:pPr>
        <w:pStyle w:val="9"/>
        <w:bidi w:val="0"/>
        <w:rPr>
          <w:rFonts w:hint="eastAsia" w:ascii="宋体" w:hAnsi="宋体" w:eastAsia="宋体" w:cs="宋体"/>
        </w:rPr>
      </w:pPr>
    </w:p>
    <w:p w14:paraId="27FEE27D">
      <w:pPr>
        <w:pStyle w:val="9"/>
        <w:bidi w:val="0"/>
        <w:rPr>
          <w:rFonts w:hint="eastAsia" w:ascii="宋体" w:hAnsi="宋体" w:eastAsia="宋体" w:cs="宋体"/>
        </w:rPr>
      </w:pPr>
    </w:p>
    <w:p w14:paraId="70DA6A49">
      <w:pPr>
        <w:pStyle w:val="9"/>
        <w:bidi w:val="0"/>
        <w:rPr>
          <w:rFonts w:hint="eastAsia" w:ascii="宋体" w:hAnsi="宋体" w:eastAsia="宋体" w:cs="宋体"/>
        </w:rPr>
      </w:pPr>
    </w:p>
    <w:p w14:paraId="4D8A16EE">
      <w:pPr>
        <w:pStyle w:val="9"/>
        <w:bidi w:val="0"/>
        <w:rPr>
          <w:rFonts w:hint="eastAsia" w:ascii="宋体" w:hAnsi="宋体" w:eastAsia="宋体" w:cs="宋体"/>
        </w:rPr>
      </w:pPr>
    </w:p>
    <w:p w14:paraId="63BE0BDD">
      <w:pPr>
        <w:pStyle w:val="9"/>
        <w:bidi w:val="0"/>
        <w:rPr>
          <w:rFonts w:hint="eastAsia" w:ascii="宋体" w:hAnsi="宋体" w:eastAsia="宋体" w:cs="宋体"/>
        </w:rPr>
      </w:pPr>
    </w:p>
    <w:p w14:paraId="44DA68E8">
      <w:pPr>
        <w:pStyle w:val="9"/>
        <w:bidi w:val="0"/>
        <w:rPr>
          <w:rFonts w:hint="eastAsia" w:ascii="宋体" w:hAnsi="宋体" w:eastAsia="宋体" w:cs="宋体"/>
        </w:rPr>
      </w:pPr>
    </w:p>
    <w:p w14:paraId="6FB119F8">
      <w:pPr>
        <w:pStyle w:val="9"/>
        <w:bidi w:val="0"/>
        <w:rPr>
          <w:rFonts w:hint="eastAsia" w:ascii="宋体" w:hAnsi="宋体" w:eastAsia="宋体" w:cs="宋体"/>
        </w:rPr>
      </w:pPr>
    </w:p>
    <w:p w14:paraId="2C36EBDC">
      <w:pPr>
        <w:pStyle w:val="9"/>
        <w:bidi w:val="0"/>
        <w:rPr>
          <w:rFonts w:hint="eastAsia" w:ascii="宋体" w:hAnsi="宋体" w:eastAsia="宋体" w:cs="宋体"/>
        </w:rPr>
      </w:pPr>
    </w:p>
    <w:p w14:paraId="469E75F9">
      <w:pPr>
        <w:pStyle w:val="9"/>
        <w:bidi w:val="0"/>
        <w:rPr>
          <w:rFonts w:hint="eastAsia" w:ascii="宋体" w:hAnsi="宋体" w:eastAsia="宋体" w:cs="宋体"/>
        </w:rPr>
      </w:pPr>
    </w:p>
    <w:p w14:paraId="125DDA5E">
      <w:pPr>
        <w:pStyle w:val="9"/>
        <w:bidi w:val="0"/>
        <w:rPr>
          <w:rFonts w:hint="eastAsia" w:ascii="宋体" w:hAnsi="宋体" w:eastAsia="宋体" w:cs="宋体"/>
        </w:rPr>
      </w:pPr>
    </w:p>
    <w:p w14:paraId="05BA307B">
      <w:pPr>
        <w:pStyle w:val="9"/>
        <w:bidi w:val="0"/>
        <w:rPr>
          <w:rFonts w:hint="eastAsia" w:ascii="宋体" w:hAnsi="宋体" w:eastAsia="宋体" w:cs="宋体"/>
        </w:rPr>
      </w:pPr>
    </w:p>
    <w:p w14:paraId="7FD1009F">
      <w:pPr>
        <w:pStyle w:val="9"/>
        <w:bidi w:val="0"/>
        <w:rPr>
          <w:rFonts w:hint="eastAsia" w:ascii="宋体" w:hAnsi="宋体" w:eastAsia="宋体" w:cs="宋体"/>
        </w:rPr>
      </w:pPr>
    </w:p>
    <w:p w14:paraId="2583C241">
      <w:pPr>
        <w:pStyle w:val="9"/>
        <w:bidi w:val="0"/>
        <w:rPr>
          <w:rFonts w:hint="eastAsia" w:ascii="宋体" w:hAnsi="宋体" w:eastAsia="宋体" w:cs="宋体"/>
        </w:rPr>
      </w:pPr>
    </w:p>
    <w:p w14:paraId="3D5C1C51">
      <w:pPr>
        <w:pStyle w:val="9"/>
        <w:bidi w:val="0"/>
        <w:rPr>
          <w:rFonts w:hint="eastAsia" w:ascii="宋体" w:hAnsi="宋体" w:eastAsia="宋体" w:cs="宋体"/>
        </w:rPr>
      </w:pPr>
    </w:p>
    <w:p w14:paraId="3AC3D9EC">
      <w:pPr>
        <w:pStyle w:val="9"/>
        <w:bidi w:val="0"/>
        <w:rPr>
          <w:rFonts w:hint="eastAsia" w:ascii="宋体" w:hAnsi="宋体" w:eastAsia="宋体" w:cs="宋体"/>
        </w:rPr>
      </w:pPr>
    </w:p>
    <w:p w14:paraId="0F4CCD84">
      <w:pPr>
        <w:pStyle w:val="9"/>
        <w:bidi w:val="0"/>
        <w:rPr>
          <w:rFonts w:hint="eastAsia" w:ascii="宋体" w:hAnsi="宋体" w:eastAsia="宋体" w:cs="宋体"/>
        </w:rPr>
      </w:pPr>
    </w:p>
    <w:p w14:paraId="5A7A8F43">
      <w:pPr>
        <w:pStyle w:val="9"/>
        <w:bidi w:val="0"/>
        <w:rPr>
          <w:rFonts w:hint="eastAsia" w:ascii="宋体" w:hAnsi="宋体" w:eastAsia="宋体" w:cs="宋体"/>
        </w:rPr>
      </w:pPr>
    </w:p>
    <w:p w14:paraId="47563C24">
      <w:pPr>
        <w:pStyle w:val="3"/>
        <w:bidi w:val="0"/>
        <w:rPr>
          <w:rFonts w:hint="eastAsia" w:ascii="宋体" w:hAnsi="宋体" w:eastAsia="宋体" w:cs="宋体"/>
        </w:rPr>
      </w:pPr>
      <w:bookmarkStart w:id="90" w:name="_Toc25685"/>
      <w:r>
        <w:rPr>
          <w:rFonts w:hint="eastAsia" w:ascii="宋体" w:hAnsi="宋体" w:eastAsia="宋体" w:cs="宋体"/>
        </w:rPr>
        <w:t>七、售后服务承诺</w:t>
      </w:r>
      <w:bookmarkEnd w:id="90"/>
    </w:p>
    <w:p w14:paraId="1286B3FA">
      <w:pPr>
        <w:pStyle w:val="9"/>
        <w:bidi w:val="0"/>
        <w:jc w:val="center"/>
        <w:rPr>
          <w:rFonts w:hint="eastAsia" w:ascii="宋体" w:hAnsi="宋体" w:eastAsia="宋体" w:cs="宋体"/>
        </w:rPr>
      </w:pPr>
      <w:bookmarkStart w:id="91" w:name="_Toc31474"/>
    </w:p>
    <w:p w14:paraId="0E7CA0D5">
      <w:pPr>
        <w:bidi w:val="0"/>
        <w:jc w:val="center"/>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rPr>
        <w:t>内容及格式由投标人自拟</w:t>
      </w:r>
      <w:r>
        <w:rPr>
          <w:rFonts w:hint="eastAsia" w:ascii="宋体" w:hAnsi="宋体" w:eastAsia="宋体" w:cs="宋体"/>
          <w:lang w:val="en-US" w:eastAsia="zh-CN"/>
        </w:rPr>
        <w:t>）</w:t>
      </w:r>
    </w:p>
    <w:p w14:paraId="434894A0">
      <w:pPr>
        <w:pStyle w:val="9"/>
        <w:bidi w:val="0"/>
        <w:rPr>
          <w:rFonts w:hint="eastAsia" w:ascii="宋体" w:hAnsi="宋体" w:eastAsia="宋体" w:cs="宋体"/>
        </w:rPr>
      </w:pPr>
    </w:p>
    <w:p w14:paraId="461D0F44">
      <w:pPr>
        <w:pStyle w:val="9"/>
        <w:bidi w:val="0"/>
        <w:rPr>
          <w:rFonts w:hint="eastAsia" w:ascii="宋体" w:hAnsi="宋体" w:eastAsia="宋体" w:cs="宋体"/>
        </w:rPr>
      </w:pPr>
    </w:p>
    <w:p w14:paraId="47DCF6CC">
      <w:pPr>
        <w:pStyle w:val="9"/>
        <w:bidi w:val="0"/>
        <w:rPr>
          <w:rFonts w:hint="eastAsia" w:ascii="宋体" w:hAnsi="宋体" w:eastAsia="宋体" w:cs="宋体"/>
        </w:rPr>
      </w:pPr>
    </w:p>
    <w:p w14:paraId="0974B015">
      <w:pPr>
        <w:pStyle w:val="9"/>
        <w:bidi w:val="0"/>
        <w:rPr>
          <w:rFonts w:hint="eastAsia" w:ascii="宋体" w:hAnsi="宋体" w:eastAsia="宋体" w:cs="宋体"/>
        </w:rPr>
      </w:pPr>
    </w:p>
    <w:p w14:paraId="545E3A21">
      <w:pPr>
        <w:pStyle w:val="9"/>
        <w:bidi w:val="0"/>
        <w:rPr>
          <w:rFonts w:hint="eastAsia" w:ascii="宋体" w:hAnsi="宋体" w:eastAsia="宋体" w:cs="宋体"/>
        </w:rPr>
      </w:pPr>
    </w:p>
    <w:p w14:paraId="12EB9125">
      <w:pPr>
        <w:pStyle w:val="9"/>
        <w:bidi w:val="0"/>
        <w:rPr>
          <w:rFonts w:hint="eastAsia" w:ascii="宋体" w:hAnsi="宋体" w:eastAsia="宋体" w:cs="宋体"/>
        </w:rPr>
      </w:pPr>
    </w:p>
    <w:p w14:paraId="73C8D78C">
      <w:pPr>
        <w:pStyle w:val="9"/>
        <w:bidi w:val="0"/>
        <w:rPr>
          <w:rFonts w:hint="eastAsia" w:ascii="宋体" w:hAnsi="宋体" w:eastAsia="宋体" w:cs="宋体"/>
        </w:rPr>
      </w:pPr>
    </w:p>
    <w:p w14:paraId="173E93F5">
      <w:pPr>
        <w:pStyle w:val="9"/>
        <w:bidi w:val="0"/>
        <w:rPr>
          <w:rFonts w:hint="eastAsia" w:ascii="宋体" w:hAnsi="宋体" w:eastAsia="宋体" w:cs="宋体"/>
        </w:rPr>
      </w:pPr>
    </w:p>
    <w:p w14:paraId="28E786FC">
      <w:pPr>
        <w:pStyle w:val="9"/>
        <w:bidi w:val="0"/>
        <w:rPr>
          <w:rFonts w:hint="eastAsia" w:ascii="宋体" w:hAnsi="宋体" w:eastAsia="宋体" w:cs="宋体"/>
        </w:rPr>
      </w:pPr>
    </w:p>
    <w:p w14:paraId="5CBD6316">
      <w:pPr>
        <w:pStyle w:val="9"/>
        <w:bidi w:val="0"/>
        <w:rPr>
          <w:rFonts w:hint="eastAsia" w:ascii="宋体" w:hAnsi="宋体" w:eastAsia="宋体" w:cs="宋体"/>
        </w:rPr>
      </w:pPr>
    </w:p>
    <w:p w14:paraId="08D93966">
      <w:pPr>
        <w:pStyle w:val="9"/>
        <w:bidi w:val="0"/>
        <w:rPr>
          <w:rFonts w:hint="eastAsia" w:ascii="宋体" w:hAnsi="宋体" w:eastAsia="宋体" w:cs="宋体"/>
        </w:rPr>
      </w:pPr>
    </w:p>
    <w:p w14:paraId="26E87C04">
      <w:pPr>
        <w:pStyle w:val="9"/>
        <w:bidi w:val="0"/>
        <w:rPr>
          <w:rFonts w:hint="eastAsia" w:ascii="宋体" w:hAnsi="宋体" w:eastAsia="宋体" w:cs="宋体"/>
        </w:rPr>
      </w:pPr>
    </w:p>
    <w:p w14:paraId="71E0287D">
      <w:pPr>
        <w:pStyle w:val="9"/>
        <w:bidi w:val="0"/>
        <w:rPr>
          <w:rFonts w:hint="eastAsia" w:ascii="宋体" w:hAnsi="宋体" w:eastAsia="宋体" w:cs="宋体"/>
        </w:rPr>
      </w:pPr>
    </w:p>
    <w:p w14:paraId="1257389F">
      <w:pPr>
        <w:pStyle w:val="9"/>
        <w:bidi w:val="0"/>
        <w:rPr>
          <w:rFonts w:hint="eastAsia" w:ascii="宋体" w:hAnsi="宋体" w:eastAsia="宋体" w:cs="宋体"/>
        </w:rPr>
      </w:pPr>
    </w:p>
    <w:p w14:paraId="0D9AF30E">
      <w:pPr>
        <w:pStyle w:val="9"/>
        <w:bidi w:val="0"/>
        <w:rPr>
          <w:rFonts w:hint="eastAsia" w:ascii="宋体" w:hAnsi="宋体" w:eastAsia="宋体" w:cs="宋体"/>
        </w:rPr>
      </w:pPr>
    </w:p>
    <w:p w14:paraId="5D05B76B">
      <w:pPr>
        <w:pStyle w:val="9"/>
        <w:bidi w:val="0"/>
        <w:rPr>
          <w:rFonts w:hint="eastAsia" w:ascii="宋体" w:hAnsi="宋体" w:eastAsia="宋体" w:cs="宋体"/>
        </w:rPr>
      </w:pPr>
    </w:p>
    <w:p w14:paraId="1053DE19">
      <w:pPr>
        <w:pStyle w:val="9"/>
        <w:bidi w:val="0"/>
        <w:rPr>
          <w:rFonts w:hint="eastAsia" w:ascii="宋体" w:hAnsi="宋体" w:eastAsia="宋体" w:cs="宋体"/>
        </w:rPr>
      </w:pPr>
    </w:p>
    <w:p w14:paraId="5AF654D9">
      <w:pPr>
        <w:pStyle w:val="9"/>
        <w:bidi w:val="0"/>
        <w:rPr>
          <w:rFonts w:hint="eastAsia" w:ascii="宋体" w:hAnsi="宋体" w:eastAsia="宋体" w:cs="宋体"/>
        </w:rPr>
      </w:pPr>
    </w:p>
    <w:p w14:paraId="69AD0AE5">
      <w:pPr>
        <w:pStyle w:val="9"/>
        <w:bidi w:val="0"/>
        <w:rPr>
          <w:rFonts w:hint="eastAsia" w:ascii="宋体" w:hAnsi="宋体" w:eastAsia="宋体" w:cs="宋体"/>
        </w:rPr>
      </w:pPr>
    </w:p>
    <w:p w14:paraId="476F90E5">
      <w:pPr>
        <w:pStyle w:val="9"/>
        <w:bidi w:val="0"/>
        <w:rPr>
          <w:rFonts w:hint="eastAsia" w:ascii="宋体" w:hAnsi="宋体" w:eastAsia="宋体" w:cs="宋体"/>
        </w:rPr>
      </w:pPr>
    </w:p>
    <w:p w14:paraId="6D49F139">
      <w:pPr>
        <w:pStyle w:val="9"/>
        <w:bidi w:val="0"/>
        <w:rPr>
          <w:rFonts w:hint="eastAsia" w:ascii="宋体" w:hAnsi="宋体" w:eastAsia="宋体" w:cs="宋体"/>
        </w:rPr>
      </w:pPr>
    </w:p>
    <w:p w14:paraId="3121C972">
      <w:pPr>
        <w:pStyle w:val="9"/>
        <w:bidi w:val="0"/>
        <w:rPr>
          <w:rFonts w:hint="eastAsia" w:ascii="宋体" w:hAnsi="宋体" w:eastAsia="宋体" w:cs="宋体"/>
        </w:rPr>
      </w:pPr>
    </w:p>
    <w:p w14:paraId="5F16733C">
      <w:pPr>
        <w:pStyle w:val="9"/>
        <w:bidi w:val="0"/>
        <w:rPr>
          <w:rFonts w:hint="eastAsia" w:ascii="宋体" w:hAnsi="宋体" w:eastAsia="宋体" w:cs="宋体"/>
        </w:rPr>
      </w:pPr>
    </w:p>
    <w:p w14:paraId="70259C19">
      <w:pPr>
        <w:pStyle w:val="9"/>
        <w:bidi w:val="0"/>
        <w:rPr>
          <w:rFonts w:hint="eastAsia" w:ascii="宋体" w:hAnsi="宋体" w:eastAsia="宋体" w:cs="宋体"/>
        </w:rPr>
      </w:pPr>
    </w:p>
    <w:p w14:paraId="0A8808D8">
      <w:pPr>
        <w:pStyle w:val="9"/>
        <w:bidi w:val="0"/>
        <w:rPr>
          <w:rFonts w:hint="eastAsia" w:ascii="宋体" w:hAnsi="宋体" w:eastAsia="宋体" w:cs="宋体"/>
        </w:rPr>
      </w:pPr>
    </w:p>
    <w:p w14:paraId="439C7A10">
      <w:pPr>
        <w:pStyle w:val="9"/>
        <w:bidi w:val="0"/>
        <w:rPr>
          <w:rFonts w:hint="eastAsia" w:ascii="宋体" w:hAnsi="宋体" w:eastAsia="宋体" w:cs="宋体"/>
        </w:rPr>
      </w:pPr>
    </w:p>
    <w:p w14:paraId="1E5420DA">
      <w:pPr>
        <w:pStyle w:val="9"/>
        <w:bidi w:val="0"/>
        <w:rPr>
          <w:rFonts w:hint="eastAsia" w:ascii="宋体" w:hAnsi="宋体" w:eastAsia="宋体" w:cs="宋体"/>
        </w:rPr>
      </w:pPr>
    </w:p>
    <w:p w14:paraId="39425C2F">
      <w:pPr>
        <w:pStyle w:val="9"/>
        <w:bidi w:val="0"/>
        <w:rPr>
          <w:rFonts w:hint="eastAsia" w:ascii="宋体" w:hAnsi="宋体" w:eastAsia="宋体" w:cs="宋体"/>
        </w:rPr>
      </w:pPr>
    </w:p>
    <w:p w14:paraId="5621A5DC">
      <w:pPr>
        <w:pStyle w:val="3"/>
        <w:bidi w:val="0"/>
        <w:rPr>
          <w:rFonts w:hint="eastAsia" w:ascii="宋体" w:hAnsi="宋体" w:eastAsia="宋体" w:cs="宋体"/>
        </w:rPr>
      </w:pPr>
      <w:r>
        <w:rPr>
          <w:rFonts w:hint="eastAsia" w:ascii="宋体" w:hAnsi="宋体" w:eastAsia="宋体" w:cs="宋体"/>
        </w:rPr>
        <w:t>八、资格审查资料</w:t>
      </w:r>
      <w:bookmarkEnd w:id="91"/>
    </w:p>
    <w:p w14:paraId="0369E48D">
      <w:pPr>
        <w:pStyle w:val="4"/>
        <w:bidi w:val="0"/>
        <w:rPr>
          <w:rFonts w:hint="eastAsia" w:ascii="宋体" w:hAnsi="宋体" w:eastAsia="宋体" w:cs="宋体"/>
        </w:rPr>
      </w:pPr>
      <w:bookmarkStart w:id="92" w:name="_Toc32238"/>
      <w:r>
        <w:rPr>
          <w:rFonts w:hint="eastAsia" w:ascii="宋体" w:hAnsi="宋体" w:eastAsia="宋体" w:cs="宋体"/>
          <w:lang w:eastAsia="zh-CN"/>
        </w:rPr>
        <w:t>（</w:t>
      </w:r>
      <w:r>
        <w:rPr>
          <w:rFonts w:hint="eastAsia" w:ascii="宋体" w:hAnsi="宋体" w:eastAsia="宋体" w:cs="宋体"/>
          <w:lang w:val="en-US" w:eastAsia="zh-CN"/>
        </w:rPr>
        <w:t>一</w:t>
      </w:r>
      <w:r>
        <w:rPr>
          <w:rFonts w:hint="eastAsia" w:ascii="宋体" w:hAnsi="宋体" w:eastAsia="宋体" w:cs="宋体"/>
          <w:lang w:eastAsia="zh-CN"/>
        </w:rPr>
        <w:t>）供应商</w:t>
      </w:r>
      <w:r>
        <w:rPr>
          <w:rFonts w:hint="eastAsia" w:ascii="宋体" w:hAnsi="宋体" w:eastAsia="宋体" w:cs="宋体"/>
        </w:rPr>
        <w:t>基本情况表</w:t>
      </w:r>
      <w:bookmarkEnd w:id="92"/>
    </w:p>
    <w:p w14:paraId="3C33CB3B">
      <w:pPr>
        <w:spacing w:line="143" w:lineRule="auto"/>
        <w:rPr>
          <w:rFonts w:hint="eastAsia" w:ascii="宋体" w:hAnsi="宋体" w:eastAsia="宋体" w:cs="宋体"/>
          <w:color w:val="auto"/>
          <w:sz w:val="21"/>
          <w:szCs w:val="21"/>
          <w:highlight w:val="none"/>
        </w:rPr>
      </w:pPr>
    </w:p>
    <w:tbl>
      <w:tblPr>
        <w:tblStyle w:val="42"/>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85" w:type="dxa"/>
          <w:bottom w:w="0" w:type="dxa"/>
          <w:right w:w="85" w:type="dxa"/>
        </w:tblCellMar>
      </w:tblPr>
      <w:tblGrid>
        <w:gridCol w:w="1998"/>
        <w:gridCol w:w="913"/>
        <w:gridCol w:w="1337"/>
        <w:gridCol w:w="1392"/>
        <w:gridCol w:w="1210"/>
        <w:gridCol w:w="856"/>
        <w:gridCol w:w="1365"/>
      </w:tblGrid>
      <w:tr w14:paraId="2E8AC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1FCCF89B">
            <w:pPr>
              <w:bidi w:val="0"/>
              <w:jc w:val="center"/>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名称</w:t>
            </w:r>
          </w:p>
        </w:tc>
        <w:tc>
          <w:tcPr>
            <w:tcW w:w="7073" w:type="dxa"/>
            <w:gridSpan w:val="6"/>
            <w:vAlign w:val="center"/>
          </w:tcPr>
          <w:p w14:paraId="50A53D0D">
            <w:pPr>
              <w:bidi w:val="0"/>
              <w:jc w:val="center"/>
              <w:rPr>
                <w:rFonts w:hint="eastAsia" w:ascii="宋体" w:hAnsi="宋体" w:eastAsia="宋体" w:cs="宋体"/>
              </w:rPr>
            </w:pPr>
          </w:p>
        </w:tc>
      </w:tr>
      <w:tr w14:paraId="69F87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22F98A3F">
            <w:pPr>
              <w:bidi w:val="0"/>
              <w:jc w:val="center"/>
              <w:rPr>
                <w:rFonts w:hint="eastAsia" w:ascii="宋体" w:hAnsi="宋体" w:eastAsia="宋体" w:cs="宋体"/>
              </w:rPr>
            </w:pPr>
            <w:r>
              <w:rPr>
                <w:rFonts w:hint="eastAsia" w:ascii="宋体" w:hAnsi="宋体" w:eastAsia="宋体" w:cs="宋体"/>
              </w:rPr>
              <w:t>注册地址</w:t>
            </w:r>
          </w:p>
        </w:tc>
        <w:tc>
          <w:tcPr>
            <w:tcW w:w="3642" w:type="dxa"/>
            <w:gridSpan w:val="3"/>
            <w:vAlign w:val="center"/>
          </w:tcPr>
          <w:p w14:paraId="6F72CAB9">
            <w:pPr>
              <w:bidi w:val="0"/>
              <w:jc w:val="center"/>
              <w:rPr>
                <w:rFonts w:hint="eastAsia" w:ascii="宋体" w:hAnsi="宋体" w:eastAsia="宋体" w:cs="宋体"/>
              </w:rPr>
            </w:pPr>
          </w:p>
        </w:tc>
        <w:tc>
          <w:tcPr>
            <w:tcW w:w="1210" w:type="dxa"/>
            <w:vAlign w:val="center"/>
          </w:tcPr>
          <w:p w14:paraId="6A0170BB">
            <w:pPr>
              <w:bidi w:val="0"/>
              <w:jc w:val="center"/>
              <w:rPr>
                <w:rFonts w:hint="eastAsia" w:ascii="宋体" w:hAnsi="宋体" w:eastAsia="宋体" w:cs="宋体"/>
              </w:rPr>
            </w:pPr>
            <w:r>
              <w:rPr>
                <w:rFonts w:hint="eastAsia" w:ascii="宋体" w:hAnsi="宋体" w:eastAsia="宋体" w:cs="宋体"/>
              </w:rPr>
              <w:t>邮政编码</w:t>
            </w:r>
          </w:p>
        </w:tc>
        <w:tc>
          <w:tcPr>
            <w:tcW w:w="2221" w:type="dxa"/>
            <w:gridSpan w:val="2"/>
            <w:vAlign w:val="center"/>
          </w:tcPr>
          <w:p w14:paraId="4C8F7BC2">
            <w:pPr>
              <w:bidi w:val="0"/>
              <w:jc w:val="center"/>
              <w:rPr>
                <w:rFonts w:hint="eastAsia" w:ascii="宋体" w:hAnsi="宋体" w:eastAsia="宋体" w:cs="宋体"/>
              </w:rPr>
            </w:pPr>
          </w:p>
        </w:tc>
      </w:tr>
      <w:tr w14:paraId="7571F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096A5BEF">
            <w:pPr>
              <w:bidi w:val="0"/>
              <w:jc w:val="center"/>
              <w:rPr>
                <w:rFonts w:hint="eastAsia" w:ascii="宋体" w:hAnsi="宋体" w:eastAsia="宋体" w:cs="宋体"/>
              </w:rPr>
            </w:pPr>
            <w:r>
              <w:rPr>
                <w:rFonts w:hint="eastAsia" w:ascii="宋体" w:hAnsi="宋体" w:eastAsia="宋体" w:cs="宋体"/>
              </w:rPr>
              <w:t>注册资金</w:t>
            </w:r>
          </w:p>
        </w:tc>
        <w:tc>
          <w:tcPr>
            <w:tcW w:w="3642" w:type="dxa"/>
            <w:gridSpan w:val="3"/>
            <w:vAlign w:val="center"/>
          </w:tcPr>
          <w:p w14:paraId="06F66D96">
            <w:pPr>
              <w:bidi w:val="0"/>
              <w:jc w:val="center"/>
              <w:rPr>
                <w:rFonts w:hint="eastAsia" w:ascii="宋体" w:hAnsi="宋体" w:eastAsia="宋体" w:cs="宋体"/>
              </w:rPr>
            </w:pPr>
          </w:p>
        </w:tc>
        <w:tc>
          <w:tcPr>
            <w:tcW w:w="1210" w:type="dxa"/>
            <w:vAlign w:val="center"/>
          </w:tcPr>
          <w:p w14:paraId="54FFBB53">
            <w:pPr>
              <w:bidi w:val="0"/>
              <w:jc w:val="center"/>
              <w:rPr>
                <w:rFonts w:hint="eastAsia" w:ascii="宋体" w:hAnsi="宋体" w:eastAsia="宋体" w:cs="宋体"/>
              </w:rPr>
            </w:pPr>
            <w:r>
              <w:rPr>
                <w:rFonts w:hint="eastAsia" w:ascii="宋体" w:hAnsi="宋体" w:eastAsia="宋体" w:cs="宋体"/>
              </w:rPr>
              <w:t>成立时间</w:t>
            </w:r>
          </w:p>
        </w:tc>
        <w:tc>
          <w:tcPr>
            <w:tcW w:w="2221" w:type="dxa"/>
            <w:gridSpan w:val="2"/>
            <w:vAlign w:val="center"/>
          </w:tcPr>
          <w:p w14:paraId="1E3CCAAB">
            <w:pPr>
              <w:bidi w:val="0"/>
              <w:jc w:val="center"/>
              <w:rPr>
                <w:rFonts w:hint="eastAsia" w:ascii="宋体" w:hAnsi="宋体" w:eastAsia="宋体" w:cs="宋体"/>
              </w:rPr>
            </w:pPr>
          </w:p>
        </w:tc>
      </w:tr>
      <w:tr w14:paraId="0F944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Merge w:val="restart"/>
            <w:tcBorders>
              <w:bottom w:val="nil"/>
            </w:tcBorders>
            <w:vAlign w:val="center"/>
          </w:tcPr>
          <w:p w14:paraId="19BF762C">
            <w:pPr>
              <w:bidi w:val="0"/>
              <w:jc w:val="center"/>
              <w:rPr>
                <w:rFonts w:hint="eastAsia" w:ascii="宋体" w:hAnsi="宋体" w:eastAsia="宋体" w:cs="宋体"/>
              </w:rPr>
            </w:pPr>
            <w:r>
              <w:rPr>
                <w:rFonts w:hint="eastAsia" w:ascii="宋体" w:hAnsi="宋体" w:eastAsia="宋体" w:cs="宋体"/>
              </w:rPr>
              <w:t>联系方式</w:t>
            </w:r>
          </w:p>
        </w:tc>
        <w:tc>
          <w:tcPr>
            <w:tcW w:w="913" w:type="dxa"/>
            <w:vAlign w:val="center"/>
          </w:tcPr>
          <w:p w14:paraId="7D00131B">
            <w:pPr>
              <w:bidi w:val="0"/>
              <w:jc w:val="center"/>
              <w:rPr>
                <w:rFonts w:hint="eastAsia" w:ascii="宋体" w:hAnsi="宋体" w:eastAsia="宋体" w:cs="宋体"/>
              </w:rPr>
            </w:pPr>
            <w:r>
              <w:rPr>
                <w:rFonts w:hint="eastAsia" w:ascii="宋体" w:hAnsi="宋体" w:eastAsia="宋体" w:cs="宋体"/>
              </w:rPr>
              <w:t>联系人</w:t>
            </w:r>
          </w:p>
        </w:tc>
        <w:tc>
          <w:tcPr>
            <w:tcW w:w="2729" w:type="dxa"/>
            <w:gridSpan w:val="2"/>
            <w:vAlign w:val="center"/>
          </w:tcPr>
          <w:p w14:paraId="442D78FD">
            <w:pPr>
              <w:bidi w:val="0"/>
              <w:jc w:val="center"/>
              <w:rPr>
                <w:rFonts w:hint="eastAsia" w:ascii="宋体" w:hAnsi="宋体" w:eastAsia="宋体" w:cs="宋体"/>
              </w:rPr>
            </w:pPr>
          </w:p>
        </w:tc>
        <w:tc>
          <w:tcPr>
            <w:tcW w:w="1210" w:type="dxa"/>
            <w:vAlign w:val="center"/>
          </w:tcPr>
          <w:p w14:paraId="32B3DAB3">
            <w:pPr>
              <w:bidi w:val="0"/>
              <w:jc w:val="center"/>
              <w:rPr>
                <w:rFonts w:hint="eastAsia" w:ascii="宋体" w:hAnsi="宋体" w:eastAsia="宋体" w:cs="宋体"/>
              </w:rPr>
            </w:pPr>
            <w:r>
              <w:rPr>
                <w:rFonts w:hint="eastAsia" w:ascii="宋体" w:hAnsi="宋体" w:eastAsia="宋体" w:cs="宋体"/>
              </w:rPr>
              <w:t>电话</w:t>
            </w:r>
          </w:p>
        </w:tc>
        <w:tc>
          <w:tcPr>
            <w:tcW w:w="2221" w:type="dxa"/>
            <w:gridSpan w:val="2"/>
            <w:vAlign w:val="center"/>
          </w:tcPr>
          <w:p w14:paraId="0D984A2F">
            <w:pPr>
              <w:bidi w:val="0"/>
              <w:jc w:val="center"/>
              <w:rPr>
                <w:rFonts w:hint="eastAsia" w:ascii="宋体" w:hAnsi="宋体" w:eastAsia="宋体" w:cs="宋体"/>
              </w:rPr>
            </w:pPr>
          </w:p>
        </w:tc>
      </w:tr>
      <w:tr w14:paraId="32F21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Merge w:val="continue"/>
            <w:tcBorders>
              <w:top w:val="nil"/>
            </w:tcBorders>
            <w:vAlign w:val="center"/>
          </w:tcPr>
          <w:p w14:paraId="0C9E4BA2">
            <w:pPr>
              <w:bidi w:val="0"/>
              <w:jc w:val="center"/>
              <w:rPr>
                <w:rFonts w:hint="eastAsia" w:ascii="宋体" w:hAnsi="宋体" w:eastAsia="宋体" w:cs="宋体"/>
              </w:rPr>
            </w:pPr>
          </w:p>
        </w:tc>
        <w:tc>
          <w:tcPr>
            <w:tcW w:w="913" w:type="dxa"/>
            <w:vAlign w:val="center"/>
          </w:tcPr>
          <w:p w14:paraId="1EBB080B">
            <w:pPr>
              <w:bidi w:val="0"/>
              <w:jc w:val="center"/>
              <w:rPr>
                <w:rFonts w:hint="eastAsia" w:ascii="宋体" w:hAnsi="宋体" w:eastAsia="宋体" w:cs="宋体"/>
              </w:rPr>
            </w:pPr>
            <w:r>
              <w:rPr>
                <w:rFonts w:hint="eastAsia" w:ascii="宋体" w:hAnsi="宋体" w:eastAsia="宋体" w:cs="宋体"/>
              </w:rPr>
              <w:t>传真</w:t>
            </w:r>
          </w:p>
        </w:tc>
        <w:tc>
          <w:tcPr>
            <w:tcW w:w="2729" w:type="dxa"/>
            <w:gridSpan w:val="2"/>
            <w:vAlign w:val="center"/>
          </w:tcPr>
          <w:p w14:paraId="71A4BDDC">
            <w:pPr>
              <w:bidi w:val="0"/>
              <w:jc w:val="center"/>
              <w:rPr>
                <w:rFonts w:hint="eastAsia" w:ascii="宋体" w:hAnsi="宋体" w:eastAsia="宋体" w:cs="宋体"/>
              </w:rPr>
            </w:pPr>
          </w:p>
        </w:tc>
        <w:tc>
          <w:tcPr>
            <w:tcW w:w="1210" w:type="dxa"/>
            <w:vAlign w:val="center"/>
          </w:tcPr>
          <w:p w14:paraId="25CFE223">
            <w:pPr>
              <w:bidi w:val="0"/>
              <w:jc w:val="center"/>
              <w:rPr>
                <w:rFonts w:hint="eastAsia" w:ascii="宋体" w:hAnsi="宋体" w:eastAsia="宋体" w:cs="宋体"/>
              </w:rPr>
            </w:pPr>
            <w:r>
              <w:rPr>
                <w:rFonts w:hint="eastAsia" w:ascii="宋体" w:hAnsi="宋体" w:eastAsia="宋体" w:cs="宋体"/>
              </w:rPr>
              <w:t>网址</w:t>
            </w:r>
          </w:p>
        </w:tc>
        <w:tc>
          <w:tcPr>
            <w:tcW w:w="2221" w:type="dxa"/>
            <w:gridSpan w:val="2"/>
            <w:vAlign w:val="center"/>
          </w:tcPr>
          <w:p w14:paraId="1E542A90">
            <w:pPr>
              <w:bidi w:val="0"/>
              <w:jc w:val="center"/>
              <w:rPr>
                <w:rFonts w:hint="eastAsia" w:ascii="宋体" w:hAnsi="宋体" w:eastAsia="宋体" w:cs="宋体"/>
              </w:rPr>
            </w:pPr>
          </w:p>
        </w:tc>
      </w:tr>
      <w:tr w14:paraId="4075F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349D3BBA">
            <w:pPr>
              <w:bidi w:val="0"/>
              <w:jc w:val="center"/>
              <w:rPr>
                <w:rFonts w:hint="eastAsia" w:ascii="宋体" w:hAnsi="宋体" w:eastAsia="宋体" w:cs="宋体"/>
              </w:rPr>
            </w:pPr>
            <w:r>
              <w:rPr>
                <w:rFonts w:hint="eastAsia" w:ascii="宋体" w:hAnsi="宋体" w:eastAsia="宋体" w:cs="宋体"/>
              </w:rPr>
              <w:t>法定代表人</w:t>
            </w:r>
          </w:p>
        </w:tc>
        <w:tc>
          <w:tcPr>
            <w:tcW w:w="913" w:type="dxa"/>
            <w:vAlign w:val="center"/>
          </w:tcPr>
          <w:p w14:paraId="4A6A9ACF">
            <w:pPr>
              <w:bidi w:val="0"/>
              <w:jc w:val="center"/>
              <w:rPr>
                <w:rFonts w:hint="eastAsia" w:ascii="宋体" w:hAnsi="宋体" w:eastAsia="宋体" w:cs="宋体"/>
              </w:rPr>
            </w:pPr>
            <w:r>
              <w:rPr>
                <w:rFonts w:hint="eastAsia" w:ascii="宋体" w:hAnsi="宋体" w:eastAsia="宋体" w:cs="宋体"/>
              </w:rPr>
              <w:t>姓名</w:t>
            </w:r>
          </w:p>
        </w:tc>
        <w:tc>
          <w:tcPr>
            <w:tcW w:w="1337" w:type="dxa"/>
            <w:vAlign w:val="center"/>
          </w:tcPr>
          <w:p w14:paraId="24AC0D2D">
            <w:pPr>
              <w:bidi w:val="0"/>
              <w:jc w:val="center"/>
              <w:rPr>
                <w:rFonts w:hint="eastAsia" w:ascii="宋体" w:hAnsi="宋体" w:eastAsia="宋体" w:cs="宋体"/>
              </w:rPr>
            </w:pPr>
          </w:p>
        </w:tc>
        <w:tc>
          <w:tcPr>
            <w:tcW w:w="1392" w:type="dxa"/>
            <w:vAlign w:val="center"/>
          </w:tcPr>
          <w:p w14:paraId="3E7C3728">
            <w:pPr>
              <w:bidi w:val="0"/>
              <w:jc w:val="center"/>
              <w:rPr>
                <w:rFonts w:hint="eastAsia" w:ascii="宋体" w:hAnsi="宋体" w:eastAsia="宋体" w:cs="宋体"/>
              </w:rPr>
            </w:pPr>
            <w:r>
              <w:rPr>
                <w:rFonts w:hint="eastAsia" w:ascii="宋体" w:hAnsi="宋体" w:eastAsia="宋体" w:cs="宋体"/>
              </w:rPr>
              <w:t>技术职称</w:t>
            </w:r>
          </w:p>
        </w:tc>
        <w:tc>
          <w:tcPr>
            <w:tcW w:w="1210" w:type="dxa"/>
            <w:vAlign w:val="center"/>
          </w:tcPr>
          <w:p w14:paraId="381E2DB3">
            <w:pPr>
              <w:bidi w:val="0"/>
              <w:jc w:val="center"/>
              <w:rPr>
                <w:rFonts w:hint="eastAsia" w:ascii="宋体" w:hAnsi="宋体" w:eastAsia="宋体" w:cs="宋体"/>
              </w:rPr>
            </w:pPr>
          </w:p>
        </w:tc>
        <w:tc>
          <w:tcPr>
            <w:tcW w:w="856" w:type="dxa"/>
            <w:vAlign w:val="center"/>
          </w:tcPr>
          <w:p w14:paraId="119AFF61">
            <w:pPr>
              <w:bidi w:val="0"/>
              <w:jc w:val="center"/>
              <w:rPr>
                <w:rFonts w:hint="eastAsia" w:ascii="宋体" w:hAnsi="宋体" w:eastAsia="宋体" w:cs="宋体"/>
              </w:rPr>
            </w:pPr>
            <w:r>
              <w:rPr>
                <w:rFonts w:hint="eastAsia" w:ascii="宋体" w:hAnsi="宋体" w:eastAsia="宋体" w:cs="宋体"/>
              </w:rPr>
              <w:t>电话</w:t>
            </w:r>
          </w:p>
        </w:tc>
        <w:tc>
          <w:tcPr>
            <w:tcW w:w="1365" w:type="dxa"/>
            <w:vAlign w:val="center"/>
          </w:tcPr>
          <w:p w14:paraId="46678C0B">
            <w:pPr>
              <w:bidi w:val="0"/>
              <w:jc w:val="center"/>
              <w:rPr>
                <w:rFonts w:hint="eastAsia" w:ascii="宋体" w:hAnsi="宋体" w:eastAsia="宋体" w:cs="宋体"/>
              </w:rPr>
            </w:pPr>
          </w:p>
        </w:tc>
      </w:tr>
      <w:tr w14:paraId="17E77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7D4C49A3">
            <w:pPr>
              <w:keepNext w:val="0"/>
              <w:keepLines w:val="0"/>
              <w:pageBreakBefore w:val="0"/>
              <w:suppressLineNumbers w:val="0"/>
              <w:kinsoku/>
              <w:wordWrap w:val="0"/>
              <w:overflowPunct/>
              <w:topLinePunct/>
              <w:autoSpaceDE/>
              <w:autoSpaceDN/>
              <w:bidi w:val="0"/>
              <w:spacing w:before="0" w:beforeAutospacing="0" w:after="0" w:afterAutospacing="0" w:line="400" w:lineRule="exact"/>
              <w:ind w:left="0" w:leftChars="0" w:right="0" w:rightChars="0" w:firstLine="0" w:firstLineChars="0"/>
              <w:jc w:val="center"/>
              <w:rPr>
                <w:rFonts w:hint="eastAsia" w:ascii="宋体" w:hAnsi="宋体" w:eastAsia="宋体" w:cs="宋体"/>
              </w:rPr>
            </w:pPr>
            <w:r>
              <w:rPr>
                <w:rFonts w:hint="eastAsia" w:ascii="宋体" w:hAnsi="宋体" w:eastAsia="宋体" w:cs="宋体"/>
                <w:color w:val="auto"/>
                <w:szCs w:val="21"/>
                <w:highlight w:val="none"/>
              </w:rPr>
              <w:t>基本账户开户银行</w:t>
            </w:r>
          </w:p>
        </w:tc>
        <w:tc>
          <w:tcPr>
            <w:tcW w:w="7073" w:type="dxa"/>
            <w:gridSpan w:val="6"/>
            <w:vAlign w:val="center"/>
          </w:tcPr>
          <w:p w14:paraId="05007FCA">
            <w:pPr>
              <w:bidi w:val="0"/>
              <w:rPr>
                <w:rFonts w:hint="eastAsia" w:ascii="宋体" w:hAnsi="宋体" w:eastAsia="宋体" w:cs="宋体"/>
              </w:rPr>
            </w:pPr>
          </w:p>
        </w:tc>
      </w:tr>
      <w:tr w14:paraId="71232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7259BEB6">
            <w:pPr>
              <w:keepNext w:val="0"/>
              <w:keepLines w:val="0"/>
              <w:pageBreakBefore w:val="0"/>
              <w:suppressLineNumbers w:val="0"/>
              <w:kinsoku/>
              <w:wordWrap w:val="0"/>
              <w:overflowPunct/>
              <w:topLinePunct/>
              <w:autoSpaceDE/>
              <w:autoSpaceDN/>
              <w:bidi w:val="0"/>
              <w:spacing w:before="0" w:beforeAutospacing="0" w:after="0" w:afterAutospacing="0" w:line="400" w:lineRule="exact"/>
              <w:ind w:left="0" w:leftChars="0" w:right="0" w:rightChars="0" w:firstLine="0" w:firstLineChars="0"/>
              <w:jc w:val="center"/>
              <w:rPr>
                <w:rFonts w:hint="eastAsia" w:ascii="宋体" w:hAnsi="宋体" w:eastAsia="宋体" w:cs="宋体"/>
              </w:rPr>
            </w:pPr>
            <w:r>
              <w:rPr>
                <w:rFonts w:hint="eastAsia" w:ascii="宋体" w:hAnsi="宋体" w:eastAsia="宋体" w:cs="宋体"/>
                <w:color w:val="auto"/>
                <w:szCs w:val="21"/>
                <w:highlight w:val="none"/>
              </w:rPr>
              <w:t>基本账户银行账号</w:t>
            </w:r>
          </w:p>
        </w:tc>
        <w:tc>
          <w:tcPr>
            <w:tcW w:w="7073" w:type="dxa"/>
            <w:gridSpan w:val="6"/>
            <w:vAlign w:val="center"/>
          </w:tcPr>
          <w:p w14:paraId="0354C179">
            <w:pPr>
              <w:bidi w:val="0"/>
              <w:rPr>
                <w:rFonts w:hint="eastAsia" w:ascii="宋体" w:hAnsi="宋体" w:eastAsia="宋体" w:cs="宋体"/>
              </w:rPr>
            </w:pPr>
          </w:p>
        </w:tc>
      </w:tr>
      <w:tr w14:paraId="7B1C9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5AA0D206">
            <w:pPr>
              <w:keepNext w:val="0"/>
              <w:keepLines w:val="0"/>
              <w:pageBreakBefore w:val="0"/>
              <w:suppressLineNumbers w:val="0"/>
              <w:kinsoku/>
              <w:wordWrap w:val="0"/>
              <w:overflowPunct/>
              <w:topLinePunct/>
              <w:autoSpaceDE/>
              <w:autoSpaceDN/>
              <w:bidi w:val="0"/>
              <w:spacing w:before="0" w:beforeAutospacing="0" w:after="0" w:afterAutospacing="0" w:line="400" w:lineRule="exact"/>
              <w:ind w:left="0" w:leftChars="0" w:right="0" w:rightChars="0" w:firstLine="0" w:firstLineChars="0"/>
              <w:jc w:val="center"/>
              <w:rPr>
                <w:rFonts w:hint="eastAsia" w:ascii="宋体" w:hAnsi="宋体" w:eastAsia="宋体" w:cs="宋体"/>
              </w:rPr>
            </w:pPr>
            <w:r>
              <w:rPr>
                <w:rFonts w:hint="eastAsia" w:ascii="宋体" w:hAnsi="宋体" w:eastAsia="宋体" w:cs="宋体"/>
                <w:color w:val="auto"/>
                <w:szCs w:val="21"/>
                <w:highlight w:val="none"/>
              </w:rPr>
              <w:t>近三年营业额</w:t>
            </w:r>
          </w:p>
        </w:tc>
        <w:tc>
          <w:tcPr>
            <w:tcW w:w="7073" w:type="dxa"/>
            <w:gridSpan w:val="6"/>
            <w:vAlign w:val="center"/>
          </w:tcPr>
          <w:p w14:paraId="564EF32D">
            <w:pPr>
              <w:bidi w:val="0"/>
              <w:rPr>
                <w:rFonts w:hint="eastAsia" w:ascii="宋体" w:hAnsi="宋体" w:eastAsia="宋体" w:cs="宋体"/>
              </w:rPr>
            </w:pPr>
          </w:p>
        </w:tc>
      </w:tr>
      <w:tr w14:paraId="2ED3F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0A398F29">
            <w:pPr>
              <w:keepNext w:val="0"/>
              <w:keepLines w:val="0"/>
              <w:pageBreakBefore w:val="0"/>
              <w:suppressLineNumbers w:val="0"/>
              <w:kinsoku/>
              <w:wordWrap w:val="0"/>
              <w:overflowPunct/>
              <w:topLinePunct/>
              <w:autoSpaceDE/>
              <w:autoSpaceDN/>
              <w:bidi w:val="0"/>
              <w:spacing w:before="0" w:beforeAutospacing="0" w:after="0" w:afterAutospacing="0" w:line="400" w:lineRule="exact"/>
              <w:ind w:left="0" w:leftChars="0" w:right="0" w:rightChars="0" w:firstLine="0" w:firstLineChars="0"/>
              <w:jc w:val="center"/>
              <w:rPr>
                <w:rFonts w:hint="eastAsia" w:ascii="宋体" w:hAnsi="宋体" w:eastAsia="宋体" w:cs="宋体"/>
              </w:rPr>
            </w:pPr>
            <w:r>
              <w:rPr>
                <w:rFonts w:hint="eastAsia" w:ascii="宋体" w:hAnsi="宋体" w:eastAsia="宋体" w:cs="宋体"/>
                <w:color w:val="auto"/>
                <w:szCs w:val="21"/>
                <w:highlight w:val="none"/>
              </w:rPr>
              <w:t>投标人关联企业情况（包括但不限于与投标人法定代表人为同一人或者存在控股、管理关系的不同单位）</w:t>
            </w:r>
          </w:p>
        </w:tc>
        <w:tc>
          <w:tcPr>
            <w:tcW w:w="7073" w:type="dxa"/>
            <w:gridSpan w:val="6"/>
            <w:vAlign w:val="center"/>
          </w:tcPr>
          <w:p w14:paraId="5CF21466">
            <w:pPr>
              <w:bidi w:val="0"/>
              <w:rPr>
                <w:rFonts w:hint="eastAsia" w:ascii="宋体" w:hAnsi="宋体" w:eastAsia="宋体" w:cs="宋体"/>
              </w:rPr>
            </w:pPr>
          </w:p>
        </w:tc>
      </w:tr>
      <w:tr w14:paraId="6DD1E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85" w:type="dxa"/>
            <w:bottom w:w="0" w:type="dxa"/>
            <w:right w:w="85" w:type="dxa"/>
          </w:tblCellMar>
        </w:tblPrEx>
        <w:trPr>
          <w:trHeight w:val="680" w:hRule="atLeast"/>
          <w:jc w:val="center"/>
        </w:trPr>
        <w:tc>
          <w:tcPr>
            <w:tcW w:w="1998" w:type="dxa"/>
            <w:vAlign w:val="center"/>
          </w:tcPr>
          <w:p w14:paraId="29F5A6D0">
            <w:pPr>
              <w:keepNext w:val="0"/>
              <w:keepLines w:val="0"/>
              <w:pageBreakBefore w:val="0"/>
              <w:suppressLineNumbers w:val="0"/>
              <w:kinsoku/>
              <w:wordWrap w:val="0"/>
              <w:overflowPunct/>
              <w:topLinePunct/>
              <w:autoSpaceDE/>
              <w:autoSpaceDN/>
              <w:bidi w:val="0"/>
              <w:spacing w:before="0" w:beforeAutospacing="0" w:after="0" w:afterAutospacing="0" w:line="400" w:lineRule="exact"/>
              <w:ind w:left="0" w:leftChars="0" w:right="0" w:rightChars="0" w:firstLine="0" w:firstLineChars="0"/>
              <w:jc w:val="center"/>
              <w:rPr>
                <w:rFonts w:hint="eastAsia" w:ascii="宋体" w:hAnsi="宋体" w:eastAsia="宋体" w:cs="宋体"/>
              </w:rPr>
            </w:pPr>
            <w:r>
              <w:rPr>
                <w:rFonts w:hint="eastAsia" w:ascii="宋体" w:hAnsi="宋体" w:eastAsia="宋体" w:cs="宋体"/>
                <w:color w:val="auto"/>
                <w:szCs w:val="21"/>
                <w:highlight w:val="none"/>
              </w:rPr>
              <w:t>经营范围备注</w:t>
            </w:r>
          </w:p>
        </w:tc>
        <w:tc>
          <w:tcPr>
            <w:tcW w:w="7073" w:type="dxa"/>
            <w:gridSpan w:val="6"/>
            <w:vAlign w:val="center"/>
          </w:tcPr>
          <w:p w14:paraId="1946080D">
            <w:pPr>
              <w:bidi w:val="0"/>
              <w:rPr>
                <w:rFonts w:hint="eastAsia" w:ascii="宋体" w:hAnsi="宋体" w:eastAsia="宋体" w:cs="宋体"/>
              </w:rPr>
            </w:pPr>
          </w:p>
        </w:tc>
      </w:tr>
    </w:tbl>
    <w:p w14:paraId="3E6A2595">
      <w:pPr>
        <w:bidi w:val="0"/>
        <w:rPr>
          <w:rFonts w:hint="eastAsia" w:ascii="宋体" w:hAnsi="宋体" w:eastAsia="宋体" w:cs="宋体"/>
        </w:rPr>
      </w:pPr>
    </w:p>
    <w:p w14:paraId="1DB77DCA">
      <w:pPr>
        <w:bidi w:val="0"/>
        <w:rPr>
          <w:rFonts w:hint="eastAsia" w:ascii="宋体" w:hAnsi="宋体" w:eastAsia="宋体" w:cs="宋体"/>
        </w:rPr>
      </w:pPr>
    </w:p>
    <w:p w14:paraId="3BC0A421">
      <w:pPr>
        <w:bidi w:val="0"/>
        <w:rPr>
          <w:rFonts w:hint="eastAsia" w:ascii="宋体" w:hAnsi="宋体" w:eastAsia="宋体" w:cs="宋体"/>
        </w:rPr>
      </w:pPr>
    </w:p>
    <w:p w14:paraId="4C653D7E">
      <w:pPr>
        <w:bidi w:val="0"/>
        <w:rPr>
          <w:rFonts w:hint="eastAsia" w:ascii="宋体" w:hAnsi="宋体" w:eastAsia="宋体" w:cs="宋体"/>
        </w:rPr>
      </w:pPr>
    </w:p>
    <w:p w14:paraId="557A9691">
      <w:pPr>
        <w:rPr>
          <w:rFonts w:hint="eastAsia" w:ascii="宋体" w:hAnsi="宋体" w:eastAsia="宋体" w:cs="宋体"/>
          <w:lang w:val="en-US" w:eastAsia="zh-CN"/>
        </w:rPr>
      </w:pPr>
      <w:r>
        <w:rPr>
          <w:rFonts w:hint="eastAsia" w:ascii="宋体" w:hAnsi="宋体" w:eastAsia="宋体" w:cs="宋体"/>
          <w:lang w:val="en-US" w:eastAsia="zh-CN"/>
        </w:rPr>
        <w:br w:type="page"/>
      </w:r>
    </w:p>
    <w:p w14:paraId="717E51B8">
      <w:pPr>
        <w:pStyle w:val="4"/>
        <w:bidi w:val="0"/>
        <w:rPr>
          <w:rFonts w:hint="eastAsia" w:ascii="宋体" w:hAnsi="宋体" w:eastAsia="宋体" w:cs="宋体"/>
        </w:rPr>
      </w:pPr>
      <w:r>
        <w:rPr>
          <w:rFonts w:hint="eastAsia" w:ascii="宋体" w:hAnsi="宋体" w:eastAsia="宋体" w:cs="宋体"/>
          <w:lang w:val="en-US" w:eastAsia="zh-CN"/>
        </w:rPr>
        <w:t>（二）</w:t>
      </w:r>
      <w:r>
        <w:rPr>
          <w:rFonts w:hint="eastAsia" w:ascii="宋体" w:hAnsi="宋体" w:eastAsia="宋体" w:cs="宋体"/>
        </w:rPr>
        <w:t>信阳市政府采购供应商信用承诺函</w:t>
      </w:r>
    </w:p>
    <w:p w14:paraId="66711832">
      <w:pPr>
        <w:pStyle w:val="7"/>
        <w:bidi w:val="0"/>
        <w:rPr>
          <w:rFonts w:hint="eastAsia" w:ascii="宋体" w:hAnsi="宋体" w:eastAsia="宋体" w:cs="宋体"/>
          <w:u w:val="single"/>
        </w:rPr>
      </w:pPr>
      <w:r>
        <w:rPr>
          <w:rFonts w:hint="eastAsia" w:ascii="宋体" w:hAnsi="宋体" w:eastAsia="宋体" w:cs="宋体"/>
        </w:rPr>
        <w:t>致（采购人或采购代理机构）：</w:t>
      </w:r>
      <w:r>
        <w:rPr>
          <w:rFonts w:hint="eastAsia" w:ascii="宋体" w:hAnsi="宋体" w:eastAsia="宋体" w:cs="宋体"/>
          <w:u w:val="single"/>
        </w:rPr>
        <w:t xml:space="preserve">                         </w:t>
      </w:r>
    </w:p>
    <w:p w14:paraId="32792A1C">
      <w:pPr>
        <w:pStyle w:val="7"/>
        <w:bidi w:val="0"/>
        <w:rPr>
          <w:rFonts w:hint="eastAsia" w:ascii="宋体" w:hAnsi="宋体" w:eastAsia="宋体" w:cs="宋体"/>
          <w:u w:val="single"/>
        </w:rPr>
      </w:pPr>
      <w:r>
        <w:rPr>
          <w:rFonts w:hint="eastAsia" w:ascii="宋体" w:hAnsi="宋体" w:eastAsia="宋体" w:cs="宋体"/>
        </w:rPr>
        <w:t>单位名称（自然人姓名）：</w:t>
      </w:r>
      <w:r>
        <w:rPr>
          <w:rFonts w:hint="eastAsia" w:ascii="宋体" w:hAnsi="宋体" w:eastAsia="宋体" w:cs="宋体"/>
          <w:u w:val="single"/>
        </w:rPr>
        <w:t xml:space="preserve">                             </w:t>
      </w:r>
    </w:p>
    <w:p w14:paraId="0FD7F56C">
      <w:pPr>
        <w:pStyle w:val="7"/>
        <w:bidi w:val="0"/>
        <w:rPr>
          <w:rFonts w:hint="eastAsia" w:ascii="宋体" w:hAnsi="宋体" w:eastAsia="宋体" w:cs="宋体"/>
          <w:u w:val="single"/>
        </w:rPr>
      </w:pPr>
      <w:r>
        <w:rPr>
          <w:rFonts w:hint="eastAsia" w:ascii="宋体" w:hAnsi="宋体" w:eastAsia="宋体" w:cs="宋体"/>
        </w:rPr>
        <w:t>统一社会信用代码（身份证号码）：</w:t>
      </w:r>
      <w:r>
        <w:rPr>
          <w:rFonts w:hint="eastAsia" w:ascii="宋体" w:hAnsi="宋体" w:eastAsia="宋体" w:cs="宋体"/>
          <w:u w:val="single"/>
        </w:rPr>
        <w:t xml:space="preserve">                     </w:t>
      </w:r>
    </w:p>
    <w:p w14:paraId="611AAEBE">
      <w:pPr>
        <w:pStyle w:val="7"/>
        <w:bidi w:val="0"/>
        <w:rPr>
          <w:rFonts w:hint="eastAsia" w:ascii="宋体" w:hAnsi="宋体" w:eastAsia="宋体" w:cs="宋体"/>
          <w:u w:val="single"/>
        </w:rPr>
      </w:pPr>
      <w:r>
        <w:rPr>
          <w:rFonts w:hint="eastAsia" w:ascii="宋体" w:hAnsi="宋体" w:eastAsia="宋体" w:cs="宋体"/>
        </w:rPr>
        <w:t xml:space="preserve">法定代表人（负责人）： </w:t>
      </w:r>
      <w:r>
        <w:rPr>
          <w:rFonts w:hint="eastAsia" w:ascii="宋体" w:hAnsi="宋体" w:eastAsia="宋体" w:cs="宋体"/>
          <w:u w:val="single"/>
        </w:rPr>
        <w:t xml:space="preserve">                              </w:t>
      </w:r>
    </w:p>
    <w:p w14:paraId="360AE227">
      <w:pPr>
        <w:pStyle w:val="7"/>
        <w:bidi w:val="0"/>
        <w:rPr>
          <w:rFonts w:hint="eastAsia" w:ascii="宋体" w:hAnsi="宋体" w:eastAsia="宋体" w:cs="宋体"/>
          <w:u w:val="single"/>
        </w:rPr>
      </w:pPr>
      <w:r>
        <w:rPr>
          <w:rFonts w:hint="eastAsia" w:ascii="宋体" w:hAnsi="宋体" w:eastAsia="宋体" w:cs="宋体"/>
        </w:rPr>
        <w:t>联系地址和电话：</w:t>
      </w:r>
      <w:r>
        <w:rPr>
          <w:rFonts w:hint="eastAsia" w:ascii="宋体" w:hAnsi="宋体" w:eastAsia="宋体" w:cs="宋体"/>
          <w:u w:val="single"/>
        </w:rPr>
        <w:t xml:space="preserve">                                     </w:t>
      </w:r>
    </w:p>
    <w:p w14:paraId="180888C6">
      <w:pPr>
        <w:pStyle w:val="7"/>
        <w:bidi w:val="0"/>
        <w:rPr>
          <w:rFonts w:hint="eastAsia" w:ascii="宋体" w:hAnsi="宋体" w:eastAsia="宋体" w:cs="宋体"/>
          <w:lang w:val="en-US" w:eastAsia="zh-CN"/>
        </w:rPr>
      </w:pPr>
      <w:r>
        <w:rPr>
          <w:rFonts w:hint="eastAsia" w:ascii="宋体" w:hAnsi="宋体" w:eastAsia="宋体" w:cs="宋体"/>
          <w:lang w:val="en-US" w:eastAsia="zh-CN"/>
        </w:rPr>
        <w:t>为维护公平、公正、公开的政府采购市场秩序，树立诚实守信的政府采购供应商形象，我单位（本人）自愿作出以下承诺：</w:t>
      </w:r>
    </w:p>
    <w:p w14:paraId="1ADB330D">
      <w:pPr>
        <w:pStyle w:val="7"/>
        <w:bidi w:val="0"/>
        <w:rPr>
          <w:rFonts w:hint="eastAsia" w:ascii="宋体" w:hAnsi="宋体" w:eastAsia="宋体" w:cs="宋体"/>
          <w:lang w:val="en-US" w:eastAsia="zh-CN"/>
        </w:rPr>
      </w:pPr>
      <w:r>
        <w:rPr>
          <w:rFonts w:hint="eastAsia" w:ascii="宋体" w:hAnsi="宋体" w:eastAsia="宋体" w:cs="宋体"/>
          <w:lang w:val="en-US" w:eastAsia="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3CDA0EA7">
      <w:pPr>
        <w:pStyle w:val="7"/>
        <w:bidi w:val="0"/>
        <w:rPr>
          <w:rFonts w:hint="eastAsia" w:ascii="宋体" w:hAnsi="宋体" w:eastAsia="宋体" w:cs="宋体"/>
          <w:lang w:val="en-US" w:eastAsia="zh-CN"/>
        </w:rPr>
      </w:pPr>
      <w:r>
        <w:rPr>
          <w:rFonts w:hint="eastAsia" w:ascii="宋体" w:hAnsi="宋体" w:eastAsia="宋体" w:cs="宋体"/>
          <w:lang w:val="en-US" w:eastAsia="zh-CN"/>
        </w:rPr>
        <w:t>（一）具有独立承担民事责任的能力；</w:t>
      </w:r>
    </w:p>
    <w:p w14:paraId="77740325">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（二）具有良好的商业信誉和健全的财务会计制度； </w:t>
      </w:r>
    </w:p>
    <w:p w14:paraId="1EDD78D2">
      <w:pPr>
        <w:pStyle w:val="7"/>
        <w:bidi w:val="0"/>
        <w:rPr>
          <w:rFonts w:hint="eastAsia" w:ascii="宋体" w:hAnsi="宋体" w:eastAsia="宋体" w:cs="宋体"/>
          <w:lang w:val="en-US" w:eastAsia="zh-CN"/>
        </w:rPr>
      </w:pPr>
      <w:r>
        <w:rPr>
          <w:rFonts w:hint="eastAsia" w:ascii="宋体" w:hAnsi="宋体" w:eastAsia="宋体" w:cs="宋体"/>
          <w:lang w:val="en-US" w:eastAsia="zh-CN"/>
        </w:rPr>
        <w:t>（三）具有履行合同所必需的设备和专业技术能力；</w:t>
      </w:r>
    </w:p>
    <w:p w14:paraId="3DCA254A">
      <w:pPr>
        <w:pStyle w:val="7"/>
        <w:bidi w:val="0"/>
        <w:rPr>
          <w:rFonts w:hint="eastAsia" w:ascii="宋体" w:hAnsi="宋体" w:eastAsia="宋体" w:cs="宋体"/>
          <w:lang w:val="en-US" w:eastAsia="zh-CN"/>
        </w:rPr>
      </w:pPr>
      <w:r>
        <w:rPr>
          <w:rFonts w:hint="eastAsia" w:ascii="宋体" w:hAnsi="宋体" w:eastAsia="宋体" w:cs="宋体"/>
          <w:lang w:val="en-US" w:eastAsia="zh-CN"/>
        </w:rPr>
        <w:t xml:space="preserve">（四）有依法缴纳税收和社会保障资金的良好记录； </w:t>
      </w:r>
    </w:p>
    <w:p w14:paraId="43B7F0BA">
      <w:pPr>
        <w:pStyle w:val="7"/>
        <w:bidi w:val="0"/>
        <w:rPr>
          <w:rFonts w:hint="eastAsia" w:ascii="宋体" w:hAnsi="宋体" w:eastAsia="宋体" w:cs="宋体"/>
          <w:lang w:val="en-US" w:eastAsia="zh-CN"/>
        </w:rPr>
      </w:pPr>
      <w:r>
        <w:rPr>
          <w:rFonts w:hint="eastAsia" w:ascii="宋体" w:hAnsi="宋体" w:eastAsia="宋体" w:cs="宋体"/>
          <w:lang w:val="en-US" w:eastAsia="zh-CN"/>
        </w:rPr>
        <w:t>（五）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3B6AC56">
      <w:pPr>
        <w:pStyle w:val="7"/>
        <w:bidi w:val="0"/>
        <w:rPr>
          <w:rFonts w:hint="eastAsia" w:ascii="宋体" w:hAnsi="宋体" w:eastAsia="宋体" w:cs="宋体"/>
          <w:lang w:val="en-US" w:eastAsia="zh-CN"/>
        </w:rPr>
      </w:pPr>
      <w:r>
        <w:rPr>
          <w:rFonts w:hint="eastAsia" w:ascii="宋体" w:hAnsi="宋体" w:eastAsia="宋体" w:cs="宋体"/>
          <w:lang w:val="en-US" w:eastAsia="zh-CN"/>
        </w:rPr>
        <w:t>（六）符合法律、行政法规规定的其他条件。</w:t>
      </w:r>
    </w:p>
    <w:p w14:paraId="30AF85BA">
      <w:pPr>
        <w:pStyle w:val="7"/>
        <w:bidi w:val="0"/>
        <w:rPr>
          <w:rFonts w:hint="eastAsia" w:ascii="宋体" w:hAnsi="宋体" w:eastAsia="宋体" w:cs="宋体"/>
        </w:rPr>
      </w:pPr>
      <w:r>
        <w:rPr>
          <w:rFonts w:hint="eastAsia" w:ascii="宋体" w:hAnsi="宋体" w:eastAsia="宋体" w:cs="宋体"/>
          <w:lang w:val="en-US" w:eastAsia="zh-CN"/>
        </w:rPr>
        <w:t xml:space="preserve">二、我单位（本人）保证上述承诺事项的真实性。如有弄虚作假或其他违法违规行为，自愿接受不利后果；构成犯罪的，依法追究刑事责任；给他人造成损失的，并应依照有关民事法律规定承担民事责任。 </w:t>
      </w:r>
      <w:bookmarkStart w:id="93" w:name="_Toc11379"/>
    </w:p>
    <w:p w14:paraId="4BA2B654">
      <w:pPr>
        <w:pStyle w:val="7"/>
        <w:bidi w:val="0"/>
        <w:rPr>
          <w:rFonts w:hint="eastAsia" w:ascii="宋体" w:hAnsi="宋体" w:eastAsia="宋体" w:cs="宋体"/>
        </w:rPr>
      </w:pPr>
      <w:r>
        <w:rPr>
          <w:rFonts w:hint="eastAsia" w:ascii="宋体" w:hAnsi="宋体" w:eastAsia="宋体" w:cs="宋体"/>
        </w:rPr>
        <w:t xml:space="preserve">供应商（单位电子签章）：                                </w:t>
      </w:r>
    </w:p>
    <w:p w14:paraId="5ACE86D6">
      <w:pPr>
        <w:pStyle w:val="7"/>
        <w:bidi w:val="0"/>
        <w:rPr>
          <w:rFonts w:hint="eastAsia" w:ascii="宋体" w:hAnsi="宋体" w:eastAsia="宋体" w:cs="宋体"/>
        </w:rPr>
      </w:pPr>
      <w:r>
        <w:rPr>
          <w:rFonts w:hint="eastAsia" w:ascii="宋体" w:hAnsi="宋体" w:eastAsia="宋体" w:cs="宋体"/>
        </w:rPr>
        <w:t>法定代表人或授权代表（</w:t>
      </w:r>
      <w:r>
        <w:rPr>
          <w:rFonts w:hint="eastAsia" w:ascii="宋体" w:hAnsi="宋体" w:eastAsia="宋体" w:cs="宋体"/>
          <w:lang w:val="en-US" w:eastAsia="zh-CN"/>
        </w:rPr>
        <w:t>电子</w:t>
      </w:r>
      <w:r>
        <w:rPr>
          <w:rFonts w:hint="eastAsia" w:ascii="宋体" w:hAnsi="宋体" w:eastAsia="宋体" w:cs="宋体"/>
        </w:rPr>
        <w:t xml:space="preserve">签字或盖章）：     </w:t>
      </w:r>
      <w:r>
        <w:rPr>
          <w:rFonts w:hint="eastAsia" w:ascii="宋体" w:hAnsi="宋体" w:eastAsia="宋体" w:cs="宋体"/>
          <w:lang w:val="en-US" w:eastAsia="zh-CN"/>
        </w:rPr>
        <w:t xml:space="preserve"> </w:t>
      </w:r>
      <w:r>
        <w:rPr>
          <w:rFonts w:hint="eastAsia" w:ascii="宋体" w:hAnsi="宋体" w:eastAsia="宋体" w:cs="宋体"/>
        </w:rPr>
        <w:t xml:space="preserve">          </w:t>
      </w:r>
    </w:p>
    <w:p w14:paraId="6D6739A6">
      <w:pPr>
        <w:pStyle w:val="7"/>
        <w:bidi w:val="0"/>
        <w:rPr>
          <w:rFonts w:hint="eastAsia" w:ascii="宋体" w:hAnsi="宋体" w:eastAsia="宋体" w:cs="宋体"/>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cs="宋体"/>
          <w:lang w:val="en-US" w:eastAsia="zh-CN"/>
        </w:rPr>
        <w:t xml:space="preserve">  </w:t>
      </w:r>
      <w:r>
        <w:rPr>
          <w:rFonts w:hint="eastAsia" w:ascii="宋体" w:hAnsi="宋体" w:eastAsia="宋体" w:cs="宋体"/>
        </w:rPr>
        <w:t>年  月  日</w:t>
      </w:r>
    </w:p>
    <w:p w14:paraId="1854BDF7">
      <w:pPr>
        <w:pStyle w:val="7"/>
        <w:bidi w:val="0"/>
        <w:rPr>
          <w:rFonts w:hint="eastAsia" w:ascii="宋体" w:hAnsi="宋体" w:eastAsia="宋体" w:cs="宋体"/>
        </w:rPr>
      </w:pPr>
    </w:p>
    <w:p w14:paraId="3C65AF5A">
      <w:pPr>
        <w:pStyle w:val="7"/>
        <w:bidi w:val="0"/>
        <w:rPr>
          <w:rFonts w:hint="eastAsia" w:ascii="宋体" w:hAnsi="宋体" w:eastAsia="宋体" w:cs="宋体"/>
        </w:rPr>
      </w:pPr>
      <w:r>
        <w:rPr>
          <w:rFonts w:hint="eastAsia" w:ascii="宋体" w:hAnsi="宋体" w:eastAsia="宋体" w:cs="宋体"/>
        </w:rPr>
        <w:t>注：1、投标人须在投标文件中按此模板提供承诺函，未提供视为未实质性响应招标文件要求，按无效投标处理。</w:t>
      </w:r>
    </w:p>
    <w:p w14:paraId="110A1896">
      <w:pPr>
        <w:pStyle w:val="7"/>
        <w:bidi w:val="0"/>
        <w:rPr>
          <w:rFonts w:hint="eastAsia" w:ascii="宋体" w:hAnsi="宋体" w:eastAsia="宋体" w:cs="宋体"/>
          <w:lang w:val="en-US" w:eastAsia="zh-CN"/>
        </w:rPr>
      </w:pPr>
      <w:r>
        <w:rPr>
          <w:rFonts w:hint="eastAsia" w:ascii="宋体" w:hAnsi="宋体" w:eastAsia="宋体" w:cs="宋体"/>
          <w:lang w:eastAsia="zh-CN"/>
        </w:rPr>
        <w:t>2.</w:t>
      </w:r>
      <w:r>
        <w:rPr>
          <w:rFonts w:hint="eastAsia" w:ascii="宋体" w:hAnsi="宋体" w:eastAsia="宋体" w:cs="宋体"/>
        </w:rPr>
        <w:t>投标人的法定代表人或者授权代表的签字或盖章应真实、有效，如由授权代表签字或盖章的，应提供“法定代表人授权书”。</w:t>
      </w:r>
    </w:p>
    <w:p w14:paraId="03D90E7F">
      <w:pPr>
        <w:pStyle w:val="4"/>
        <w:bidi w:val="0"/>
        <w:rPr>
          <w:rFonts w:hint="eastAsia" w:ascii="宋体" w:hAnsi="宋体" w:eastAsia="宋体" w:cs="宋体"/>
          <w:lang w:val="en-US" w:eastAsia="zh-CN"/>
        </w:rPr>
      </w:pPr>
      <w:r>
        <w:rPr>
          <w:rFonts w:hint="eastAsia" w:ascii="宋体" w:hAnsi="宋体" w:eastAsia="宋体" w:cs="宋体"/>
          <w:lang w:val="en-US" w:eastAsia="zh-CN"/>
        </w:rPr>
        <w:t>（三）</w:t>
      </w:r>
      <w:r>
        <w:rPr>
          <w:rFonts w:hint="eastAsia" w:ascii="宋体" w:hAnsi="宋体" w:eastAsia="宋体" w:cs="宋体"/>
        </w:rPr>
        <w:t>投标人资格要求相应的证明材料</w:t>
      </w:r>
    </w:p>
    <w:p w14:paraId="65F2B585">
      <w:pPr>
        <w:bidi w:val="0"/>
        <w:rPr>
          <w:rFonts w:hint="eastAsia" w:ascii="宋体" w:hAnsi="宋体" w:eastAsia="宋体" w:cs="宋体"/>
          <w:lang w:val="en-US" w:eastAsia="zh-CN"/>
        </w:rPr>
      </w:pPr>
    </w:p>
    <w:p w14:paraId="1DF1F21D">
      <w:pPr>
        <w:bidi w:val="0"/>
        <w:rPr>
          <w:rFonts w:hint="eastAsia" w:ascii="宋体" w:hAnsi="宋体" w:eastAsia="宋体" w:cs="宋体"/>
          <w:lang w:val="en-US" w:eastAsia="zh-CN"/>
        </w:rPr>
      </w:pPr>
    </w:p>
    <w:p w14:paraId="582C750B">
      <w:pPr>
        <w:bidi w:val="0"/>
        <w:rPr>
          <w:rFonts w:hint="eastAsia" w:ascii="宋体" w:hAnsi="宋体" w:eastAsia="宋体" w:cs="宋体"/>
          <w:lang w:val="en-US" w:eastAsia="zh-CN"/>
        </w:rPr>
      </w:pPr>
    </w:p>
    <w:p w14:paraId="4A6C1B2C">
      <w:pPr>
        <w:bidi w:val="0"/>
        <w:rPr>
          <w:rFonts w:hint="eastAsia" w:ascii="宋体" w:hAnsi="宋体" w:eastAsia="宋体" w:cs="宋体"/>
          <w:lang w:val="en-US" w:eastAsia="zh-CN"/>
        </w:rPr>
      </w:pPr>
    </w:p>
    <w:p w14:paraId="4AA4D745">
      <w:pPr>
        <w:bidi w:val="0"/>
        <w:rPr>
          <w:rFonts w:hint="eastAsia" w:ascii="宋体" w:hAnsi="宋体" w:eastAsia="宋体" w:cs="宋体"/>
          <w:lang w:val="en-US" w:eastAsia="zh-CN"/>
        </w:rPr>
      </w:pPr>
    </w:p>
    <w:p w14:paraId="3032BEAC">
      <w:pPr>
        <w:bidi w:val="0"/>
        <w:rPr>
          <w:rFonts w:hint="eastAsia" w:ascii="宋体" w:hAnsi="宋体" w:eastAsia="宋体" w:cs="宋体"/>
          <w:lang w:val="en-US" w:eastAsia="zh-CN"/>
        </w:rPr>
      </w:pPr>
    </w:p>
    <w:p w14:paraId="4FA70BA2">
      <w:pPr>
        <w:bidi w:val="0"/>
        <w:rPr>
          <w:rFonts w:hint="eastAsia" w:ascii="宋体" w:hAnsi="宋体" w:eastAsia="宋体" w:cs="宋体"/>
          <w:lang w:val="en-US" w:eastAsia="zh-CN"/>
        </w:rPr>
      </w:pPr>
    </w:p>
    <w:p w14:paraId="5E4B3DBC">
      <w:pPr>
        <w:bidi w:val="0"/>
        <w:rPr>
          <w:rFonts w:hint="eastAsia" w:ascii="宋体" w:hAnsi="宋体" w:eastAsia="宋体" w:cs="宋体"/>
          <w:lang w:val="en-US" w:eastAsia="zh-CN"/>
        </w:rPr>
      </w:pPr>
    </w:p>
    <w:p w14:paraId="5321F8D7">
      <w:pPr>
        <w:bidi w:val="0"/>
        <w:rPr>
          <w:rFonts w:hint="eastAsia" w:ascii="宋体" w:hAnsi="宋体" w:eastAsia="宋体" w:cs="宋体"/>
          <w:lang w:val="en-US" w:eastAsia="zh-CN"/>
        </w:rPr>
      </w:pPr>
    </w:p>
    <w:p w14:paraId="152B917E">
      <w:pPr>
        <w:bidi w:val="0"/>
        <w:rPr>
          <w:rFonts w:hint="eastAsia" w:ascii="宋体" w:hAnsi="宋体" w:eastAsia="宋体" w:cs="宋体"/>
          <w:lang w:val="en-US" w:eastAsia="zh-CN"/>
        </w:rPr>
      </w:pPr>
    </w:p>
    <w:p w14:paraId="1DA4CD12">
      <w:pPr>
        <w:bidi w:val="0"/>
        <w:rPr>
          <w:rFonts w:hint="eastAsia" w:ascii="宋体" w:hAnsi="宋体" w:eastAsia="宋体" w:cs="宋体"/>
          <w:lang w:val="en-US" w:eastAsia="zh-CN"/>
        </w:rPr>
      </w:pPr>
    </w:p>
    <w:p w14:paraId="61853116">
      <w:pPr>
        <w:bidi w:val="0"/>
        <w:rPr>
          <w:rFonts w:hint="eastAsia" w:ascii="宋体" w:hAnsi="宋体" w:eastAsia="宋体" w:cs="宋体"/>
          <w:lang w:val="en-US" w:eastAsia="zh-CN"/>
        </w:rPr>
      </w:pPr>
    </w:p>
    <w:p w14:paraId="352AC36B">
      <w:pPr>
        <w:bidi w:val="0"/>
        <w:rPr>
          <w:rFonts w:hint="eastAsia" w:ascii="宋体" w:hAnsi="宋体" w:eastAsia="宋体" w:cs="宋体"/>
          <w:lang w:val="en-US" w:eastAsia="zh-CN"/>
        </w:rPr>
      </w:pPr>
    </w:p>
    <w:p w14:paraId="08C80F58">
      <w:pPr>
        <w:bidi w:val="0"/>
        <w:rPr>
          <w:rFonts w:hint="eastAsia" w:ascii="宋体" w:hAnsi="宋体" w:eastAsia="宋体" w:cs="宋体"/>
          <w:lang w:val="en-US" w:eastAsia="zh-CN"/>
        </w:rPr>
      </w:pPr>
    </w:p>
    <w:p w14:paraId="2A038EA6">
      <w:pPr>
        <w:bidi w:val="0"/>
        <w:rPr>
          <w:rFonts w:hint="eastAsia" w:ascii="宋体" w:hAnsi="宋体" w:eastAsia="宋体" w:cs="宋体"/>
          <w:lang w:val="en-US" w:eastAsia="zh-CN"/>
        </w:rPr>
      </w:pPr>
    </w:p>
    <w:p w14:paraId="17F4A240">
      <w:pPr>
        <w:bidi w:val="0"/>
        <w:rPr>
          <w:rFonts w:hint="eastAsia" w:ascii="宋体" w:hAnsi="宋体" w:eastAsia="宋体" w:cs="宋体"/>
          <w:lang w:val="en-US" w:eastAsia="zh-CN"/>
        </w:rPr>
      </w:pPr>
    </w:p>
    <w:p w14:paraId="4904E37A">
      <w:pPr>
        <w:bidi w:val="0"/>
        <w:rPr>
          <w:rFonts w:hint="eastAsia" w:ascii="宋体" w:hAnsi="宋体" w:eastAsia="宋体" w:cs="宋体"/>
          <w:lang w:val="en-US" w:eastAsia="zh-CN"/>
        </w:rPr>
      </w:pPr>
    </w:p>
    <w:p w14:paraId="02747A10">
      <w:pPr>
        <w:bidi w:val="0"/>
        <w:rPr>
          <w:rFonts w:hint="eastAsia" w:ascii="宋体" w:hAnsi="宋体" w:eastAsia="宋体" w:cs="宋体"/>
          <w:lang w:val="en-US" w:eastAsia="zh-CN"/>
        </w:rPr>
      </w:pPr>
    </w:p>
    <w:p w14:paraId="0B6DE58F">
      <w:pPr>
        <w:bidi w:val="0"/>
        <w:rPr>
          <w:rFonts w:hint="eastAsia" w:ascii="宋体" w:hAnsi="宋体" w:eastAsia="宋体" w:cs="宋体"/>
          <w:lang w:val="en-US" w:eastAsia="zh-CN"/>
        </w:rPr>
      </w:pPr>
    </w:p>
    <w:p w14:paraId="299AA731">
      <w:pPr>
        <w:bidi w:val="0"/>
        <w:rPr>
          <w:rFonts w:hint="eastAsia" w:ascii="宋体" w:hAnsi="宋体" w:eastAsia="宋体" w:cs="宋体"/>
          <w:lang w:val="en-US" w:eastAsia="zh-CN"/>
        </w:rPr>
      </w:pPr>
    </w:p>
    <w:p w14:paraId="5EB49A60">
      <w:pPr>
        <w:bidi w:val="0"/>
        <w:rPr>
          <w:rFonts w:hint="eastAsia" w:ascii="宋体" w:hAnsi="宋体" w:eastAsia="宋体" w:cs="宋体"/>
          <w:lang w:val="en-US" w:eastAsia="zh-CN"/>
        </w:rPr>
      </w:pPr>
    </w:p>
    <w:p w14:paraId="38F3E34F">
      <w:pPr>
        <w:bidi w:val="0"/>
        <w:rPr>
          <w:rFonts w:hint="eastAsia" w:ascii="宋体" w:hAnsi="宋体" w:eastAsia="宋体" w:cs="宋体"/>
          <w:lang w:val="en-US" w:eastAsia="zh-CN"/>
        </w:rPr>
      </w:pPr>
    </w:p>
    <w:p w14:paraId="05849061">
      <w:pPr>
        <w:bidi w:val="0"/>
        <w:rPr>
          <w:rFonts w:hint="eastAsia" w:ascii="宋体" w:hAnsi="宋体" w:eastAsia="宋体" w:cs="宋体"/>
          <w:lang w:val="en-US" w:eastAsia="zh-CN"/>
        </w:rPr>
      </w:pPr>
    </w:p>
    <w:p w14:paraId="04C5A1E7">
      <w:pPr>
        <w:bidi w:val="0"/>
        <w:rPr>
          <w:rFonts w:hint="eastAsia" w:ascii="宋体" w:hAnsi="宋体" w:eastAsia="宋体" w:cs="宋体"/>
          <w:lang w:val="en-US" w:eastAsia="zh-CN"/>
        </w:rPr>
      </w:pPr>
    </w:p>
    <w:p w14:paraId="269F0291">
      <w:pPr>
        <w:bidi w:val="0"/>
        <w:rPr>
          <w:rFonts w:hint="eastAsia" w:ascii="宋体" w:hAnsi="宋体" w:eastAsia="宋体" w:cs="宋体"/>
          <w:lang w:val="en-US" w:eastAsia="zh-CN"/>
        </w:rPr>
      </w:pPr>
    </w:p>
    <w:p w14:paraId="065F199F">
      <w:pPr>
        <w:bidi w:val="0"/>
        <w:rPr>
          <w:rFonts w:hint="eastAsia" w:ascii="宋体" w:hAnsi="宋体" w:eastAsia="宋体" w:cs="宋体"/>
          <w:lang w:val="en-US" w:eastAsia="zh-CN"/>
        </w:rPr>
      </w:pPr>
    </w:p>
    <w:p w14:paraId="05C886E0">
      <w:pPr>
        <w:bidi w:val="0"/>
        <w:rPr>
          <w:rFonts w:hint="eastAsia" w:ascii="宋体" w:hAnsi="宋体" w:eastAsia="宋体" w:cs="宋体"/>
          <w:lang w:val="en-US" w:eastAsia="zh-CN"/>
        </w:rPr>
      </w:pPr>
    </w:p>
    <w:p w14:paraId="722BDC60">
      <w:pPr>
        <w:bidi w:val="0"/>
        <w:rPr>
          <w:rFonts w:hint="eastAsia" w:ascii="宋体" w:hAnsi="宋体" w:eastAsia="宋体" w:cs="宋体"/>
          <w:lang w:val="en-US" w:eastAsia="zh-CN"/>
        </w:rPr>
      </w:pPr>
    </w:p>
    <w:p w14:paraId="508452D6">
      <w:pPr>
        <w:bidi w:val="0"/>
        <w:rPr>
          <w:rFonts w:hint="eastAsia" w:ascii="宋体" w:hAnsi="宋体" w:eastAsia="宋体" w:cs="宋体"/>
          <w:lang w:val="en-US" w:eastAsia="zh-CN"/>
        </w:rPr>
      </w:pPr>
    </w:p>
    <w:p w14:paraId="6284A2FF">
      <w:pPr>
        <w:bidi w:val="0"/>
        <w:rPr>
          <w:rFonts w:hint="eastAsia" w:ascii="宋体" w:hAnsi="宋体" w:eastAsia="宋体" w:cs="宋体"/>
          <w:lang w:val="en-US" w:eastAsia="zh-CN"/>
        </w:rPr>
      </w:pPr>
    </w:p>
    <w:p w14:paraId="05FFB524">
      <w:pPr>
        <w:pStyle w:val="3"/>
        <w:bidi w:val="0"/>
        <w:rPr>
          <w:rFonts w:hint="eastAsia" w:ascii="宋体" w:hAnsi="宋体" w:eastAsia="宋体" w:cs="宋体"/>
        </w:rPr>
      </w:pPr>
      <w:r>
        <w:rPr>
          <w:rFonts w:hint="eastAsia" w:ascii="宋体" w:hAnsi="宋体" w:eastAsia="宋体" w:cs="宋体"/>
        </w:rPr>
        <w:t>九、中小企业声明函（货物）</w:t>
      </w:r>
      <w:bookmarkEnd w:id="93"/>
    </w:p>
    <w:p w14:paraId="4E5561C9">
      <w:pPr>
        <w:pStyle w:val="9"/>
        <w:spacing w:line="300" w:lineRule="auto"/>
        <w:rPr>
          <w:rFonts w:hint="eastAsia" w:ascii="宋体" w:hAnsi="宋体" w:eastAsia="宋体" w:cs="宋体"/>
          <w:color w:val="auto"/>
          <w:highlight w:val="none"/>
        </w:rPr>
      </w:pPr>
    </w:p>
    <w:p w14:paraId="7B2FED75">
      <w:pPr>
        <w:pStyle w:val="7"/>
        <w:bidi w:val="0"/>
        <w:rPr>
          <w:rFonts w:hint="eastAsia" w:ascii="宋体" w:hAnsi="宋体" w:eastAsia="宋体" w:cs="宋体"/>
          <w:lang w:val="en-US" w:eastAsia="zh-CN"/>
        </w:rPr>
      </w:pPr>
      <w:r>
        <w:rPr>
          <w:rFonts w:hint="eastAsia" w:ascii="宋体" w:hAnsi="宋体" w:eastAsia="宋体" w:cs="宋体"/>
          <w:lang w:val="en-US" w:eastAsia="zh-CN"/>
        </w:rPr>
        <w:t>本公司（联合体）郑重声明，根据《政府采购促进中小企业发展管理办法》（财库〔2020〕46号）的规定，本公司（联合体）参加</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（单位名称）的</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（项目名称）采购活动，</w:t>
      </w:r>
      <w:r>
        <w:rPr>
          <w:rFonts w:hint="eastAsia" w:ascii="宋体" w:hAnsi="宋体" w:eastAsia="宋体" w:cs="宋体"/>
          <w:b/>
          <w:bCs/>
          <w:lang w:val="en-US" w:eastAsia="zh-CN"/>
        </w:rPr>
        <w:t>提供的货物全部由符合政策要求的中小企业制造</w:t>
      </w:r>
      <w:r>
        <w:rPr>
          <w:rFonts w:hint="eastAsia" w:ascii="宋体" w:hAnsi="宋体" w:eastAsia="宋体" w:cs="宋体"/>
          <w:lang w:val="en-US" w:eastAsia="zh-CN"/>
        </w:rPr>
        <w:t>。相关企业（含联合体中的中小企业、签订分包意向协议的中小企业）的具体情况如下：</w:t>
      </w:r>
    </w:p>
    <w:p w14:paraId="23217120">
      <w:pPr>
        <w:pStyle w:val="7"/>
        <w:bidi w:val="0"/>
        <w:rPr>
          <w:rFonts w:hint="eastAsia" w:ascii="宋体" w:hAnsi="宋体" w:eastAsia="宋体" w:cs="宋体"/>
          <w:lang w:val="en-US" w:eastAsia="zh-CN"/>
        </w:rPr>
      </w:pPr>
      <w:r>
        <w:rPr>
          <w:rFonts w:hint="eastAsia" w:ascii="宋体" w:hAnsi="宋体" w:eastAsia="宋体" w:cs="宋体"/>
          <w:u w:val="none"/>
          <w:lang w:val="en-US" w:eastAsia="zh-CN"/>
        </w:rPr>
        <w:t>1.</w:t>
      </w:r>
      <w:r>
        <w:rPr>
          <w:rFonts w:hint="eastAsia" w:ascii="宋体" w:hAnsi="宋体" w:eastAsia="宋体" w:cs="宋体"/>
          <w:u w:val="single"/>
          <w:lang w:val="en-US" w:eastAsia="zh-CN"/>
        </w:rPr>
        <w:t>（标的名称）</w:t>
      </w:r>
      <w:r>
        <w:rPr>
          <w:rFonts w:hint="eastAsia" w:ascii="宋体" w:hAnsi="宋体" w:eastAsia="宋体" w:cs="宋体"/>
          <w:lang w:val="en-US" w:eastAsia="zh-CN"/>
        </w:rPr>
        <w:t>，属于</w:t>
      </w:r>
      <w:r>
        <w:rPr>
          <w:rFonts w:hint="eastAsia" w:ascii="宋体" w:hAnsi="宋体" w:eastAsia="宋体" w:cs="宋体"/>
          <w:u w:val="single"/>
          <w:lang w:val="en-US" w:eastAsia="zh-CN"/>
        </w:rPr>
        <w:t>（采购文件中明确的所属行业）</w:t>
      </w:r>
      <w:r>
        <w:rPr>
          <w:rFonts w:hint="eastAsia" w:ascii="宋体" w:hAnsi="宋体" w:eastAsia="宋体" w:cs="宋体"/>
          <w:lang w:val="en-US" w:eastAsia="zh-CN"/>
        </w:rPr>
        <w:t>行业；制造商为</w:t>
      </w:r>
      <w:r>
        <w:rPr>
          <w:rFonts w:hint="eastAsia" w:ascii="宋体" w:hAnsi="宋体" w:eastAsia="宋体" w:cs="宋体"/>
          <w:u w:val="single"/>
          <w:lang w:val="en-US" w:eastAsia="zh-CN"/>
        </w:rPr>
        <w:t>（企业名称）</w:t>
      </w:r>
      <w:r>
        <w:rPr>
          <w:rFonts w:hint="eastAsia" w:ascii="宋体" w:hAnsi="宋体" w:eastAsia="宋体" w:cs="宋体"/>
          <w:lang w:val="en-US" w:eastAsia="zh-CN"/>
        </w:rPr>
        <w:t>，从业人员</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人，营业收入为</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万元，资产总额为</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万元，属于</w:t>
      </w:r>
      <w:r>
        <w:rPr>
          <w:rFonts w:hint="eastAsia" w:ascii="宋体" w:hAnsi="宋体" w:eastAsia="宋体" w:cs="宋体"/>
          <w:u w:val="single"/>
          <w:lang w:val="en-US" w:eastAsia="zh-CN"/>
        </w:rPr>
        <w:t>（中型企业、小型企业、微型企业）</w:t>
      </w:r>
      <w:r>
        <w:rPr>
          <w:rFonts w:hint="eastAsia" w:ascii="宋体" w:hAnsi="宋体" w:eastAsia="宋体" w:cs="宋体"/>
          <w:lang w:val="en-US" w:eastAsia="zh-CN"/>
        </w:rPr>
        <w:t>；</w:t>
      </w:r>
    </w:p>
    <w:p w14:paraId="0B326EDF">
      <w:pPr>
        <w:pStyle w:val="7"/>
        <w:bidi w:val="0"/>
        <w:rPr>
          <w:rFonts w:hint="eastAsia" w:ascii="宋体" w:hAnsi="宋体" w:eastAsia="宋体" w:cs="宋体"/>
          <w:lang w:val="en-US" w:eastAsia="zh-CN"/>
        </w:rPr>
      </w:pPr>
      <w:r>
        <w:rPr>
          <w:rFonts w:hint="eastAsia" w:ascii="宋体" w:hAnsi="宋体" w:eastAsia="宋体" w:cs="宋体"/>
          <w:u w:val="none"/>
          <w:lang w:val="en-US" w:eastAsia="zh-CN"/>
        </w:rPr>
        <w:t>2.</w:t>
      </w:r>
      <w:r>
        <w:rPr>
          <w:rFonts w:hint="eastAsia" w:ascii="宋体" w:hAnsi="宋体" w:eastAsia="宋体" w:cs="宋体"/>
          <w:u w:val="single"/>
          <w:lang w:val="en-US" w:eastAsia="zh-CN"/>
        </w:rPr>
        <w:t>（标的名称）</w:t>
      </w:r>
      <w:r>
        <w:rPr>
          <w:rFonts w:hint="eastAsia" w:ascii="宋体" w:hAnsi="宋体" w:eastAsia="宋体" w:cs="宋体"/>
          <w:lang w:val="en-US" w:eastAsia="zh-CN"/>
        </w:rPr>
        <w:t>，属于</w:t>
      </w:r>
      <w:r>
        <w:rPr>
          <w:rFonts w:hint="eastAsia" w:ascii="宋体" w:hAnsi="宋体" w:eastAsia="宋体" w:cs="宋体"/>
          <w:u w:val="single"/>
          <w:lang w:val="en-US" w:eastAsia="zh-CN"/>
        </w:rPr>
        <w:t>（采购文件中明确的所属行业）</w:t>
      </w:r>
      <w:r>
        <w:rPr>
          <w:rFonts w:hint="eastAsia" w:ascii="宋体" w:hAnsi="宋体" w:eastAsia="宋体" w:cs="宋体"/>
          <w:lang w:val="en-US" w:eastAsia="zh-CN"/>
        </w:rPr>
        <w:t>行业；制造商为</w:t>
      </w:r>
      <w:r>
        <w:rPr>
          <w:rFonts w:hint="eastAsia" w:ascii="宋体" w:hAnsi="宋体" w:eastAsia="宋体" w:cs="宋体"/>
          <w:u w:val="single"/>
          <w:lang w:val="en-US" w:eastAsia="zh-CN"/>
        </w:rPr>
        <w:t>（企业名称）</w:t>
      </w:r>
      <w:r>
        <w:rPr>
          <w:rFonts w:hint="eastAsia" w:ascii="宋体" w:hAnsi="宋体" w:eastAsia="宋体" w:cs="宋体"/>
          <w:lang w:val="en-US" w:eastAsia="zh-CN"/>
        </w:rPr>
        <w:t>，从业人员</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人，营业收入为</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万元，资产总额为</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万元，属于</w:t>
      </w:r>
      <w:r>
        <w:rPr>
          <w:rFonts w:hint="eastAsia" w:ascii="宋体" w:hAnsi="宋体" w:eastAsia="宋体" w:cs="宋体"/>
          <w:u w:val="single"/>
          <w:lang w:val="en-US" w:eastAsia="zh-CN"/>
        </w:rPr>
        <w:t>（中型企业、小型企业、微型企业）</w:t>
      </w:r>
      <w:r>
        <w:rPr>
          <w:rFonts w:hint="eastAsia" w:ascii="宋体" w:hAnsi="宋体" w:eastAsia="宋体" w:cs="宋体"/>
          <w:lang w:val="en-US" w:eastAsia="zh-CN"/>
        </w:rPr>
        <w:t>；</w:t>
      </w:r>
    </w:p>
    <w:p w14:paraId="7FD51912">
      <w:pPr>
        <w:pStyle w:val="7"/>
        <w:bidi w:val="0"/>
        <w:rPr>
          <w:rFonts w:hint="eastAsia" w:ascii="宋体" w:hAnsi="宋体" w:eastAsia="宋体" w:cs="宋体"/>
        </w:rPr>
      </w:pPr>
      <w:r>
        <w:rPr>
          <w:rFonts w:hint="eastAsia" w:ascii="宋体" w:hAnsi="宋体" w:eastAsia="宋体" w:cs="宋体"/>
          <w:lang w:val="en-US" w:eastAsia="zh-CN"/>
        </w:rPr>
        <w:t>……</w:t>
      </w:r>
    </w:p>
    <w:p w14:paraId="5B6948BC">
      <w:pPr>
        <w:pStyle w:val="7"/>
        <w:bidi w:val="0"/>
        <w:rPr>
          <w:rFonts w:hint="eastAsia" w:ascii="宋体" w:hAnsi="宋体" w:eastAsia="宋体" w:cs="宋体"/>
        </w:rPr>
      </w:pPr>
      <w:r>
        <w:rPr>
          <w:rFonts w:hint="eastAsia" w:ascii="宋体" w:hAnsi="宋体" w:eastAsia="宋体" w:cs="宋体"/>
        </w:rPr>
        <w:t>以上企业，不属于大企业的分支机构，不存在控股股东为大型企业的情形，也不存在与大型企业的负责人为同一人的情形。</w:t>
      </w:r>
    </w:p>
    <w:p w14:paraId="3839AA57">
      <w:pPr>
        <w:pStyle w:val="7"/>
        <w:bidi w:val="0"/>
        <w:rPr>
          <w:rFonts w:hint="eastAsia" w:ascii="宋体" w:hAnsi="宋体" w:eastAsia="宋体" w:cs="宋体"/>
          <w:b/>
          <w:bCs/>
        </w:rPr>
      </w:pPr>
      <w:r>
        <w:rPr>
          <w:rFonts w:hint="eastAsia" w:ascii="宋体" w:hAnsi="宋体" w:eastAsia="宋体" w:cs="宋体"/>
          <w:b/>
          <w:bCs/>
        </w:rPr>
        <w:t>本企业对上述声明内容的真实性负责。如有虚假，将依法承担相应责任。</w:t>
      </w:r>
    </w:p>
    <w:p w14:paraId="70AF7E52">
      <w:pPr>
        <w:pStyle w:val="9"/>
        <w:spacing w:line="337"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16584D70">
      <w:pPr>
        <w:pStyle w:val="9"/>
        <w:spacing w:line="337" w:lineRule="auto"/>
        <w:rPr>
          <w:rFonts w:hint="eastAsia" w:ascii="宋体" w:hAnsi="宋体" w:eastAsia="宋体" w:cs="宋体"/>
          <w:color w:val="auto"/>
          <w:highlight w:val="none"/>
          <w:lang w:val="en-US" w:eastAsia="zh-CN"/>
        </w:rPr>
      </w:pPr>
    </w:p>
    <w:p w14:paraId="58EF9853">
      <w:pPr>
        <w:bidi w:val="0"/>
        <w:ind w:leftChars="1700"/>
        <w:rPr>
          <w:rFonts w:hint="eastAsia" w:ascii="宋体" w:hAnsi="宋体" w:eastAsia="宋体" w:cs="宋体"/>
        </w:rPr>
      </w:pPr>
      <w:r>
        <w:rPr>
          <w:rFonts w:hint="eastAsia" w:ascii="宋体" w:hAnsi="宋体" w:eastAsia="宋体" w:cs="宋体"/>
          <w:lang w:val="en-US" w:eastAsia="zh-CN"/>
        </w:rPr>
        <w:t>投标</w:t>
      </w:r>
      <w:r>
        <w:rPr>
          <w:rFonts w:hint="eastAsia" w:ascii="宋体" w:hAnsi="宋体" w:eastAsia="宋体" w:cs="宋体"/>
        </w:rPr>
        <w:t>单位名称：</w:t>
      </w:r>
      <w:r>
        <w:rPr>
          <w:rFonts w:hint="eastAsia" w:ascii="宋体" w:hAnsi="宋体" w:eastAsia="宋体" w:cs="宋体"/>
          <w:u w:val="single"/>
        </w:rPr>
        <w:t xml:space="preserve">               </w:t>
      </w:r>
      <w:r>
        <w:rPr>
          <w:rFonts w:hint="eastAsia" w:ascii="宋体" w:hAnsi="宋体" w:eastAsia="宋体" w:cs="宋体"/>
        </w:rPr>
        <w:t xml:space="preserve">（单位电子签章）       </w:t>
      </w:r>
    </w:p>
    <w:p w14:paraId="18AAF471">
      <w:pPr>
        <w:bidi w:val="0"/>
        <w:ind w:leftChars="1700"/>
        <w:rPr>
          <w:rFonts w:hint="eastAsia" w:ascii="宋体" w:hAnsi="宋体" w:eastAsia="宋体" w:cs="宋体"/>
          <w:u w:val="single"/>
        </w:rPr>
      </w:pPr>
      <w:r>
        <w:rPr>
          <w:rFonts w:hint="eastAsia" w:ascii="宋体" w:hAnsi="宋体" w:eastAsia="宋体" w:cs="宋体"/>
        </w:rPr>
        <w:t>日     期：</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14:paraId="2FFB8C7A">
      <w:pPr>
        <w:rPr>
          <w:rFonts w:hint="eastAsia" w:ascii="宋体" w:hAnsi="宋体" w:eastAsia="宋体" w:cs="宋体"/>
        </w:rPr>
      </w:pPr>
    </w:p>
    <w:p w14:paraId="762EA5A0">
      <w:pPr>
        <w:pStyle w:val="7"/>
        <w:bidi w:val="0"/>
        <w:rPr>
          <w:rFonts w:hint="eastAsia" w:ascii="宋体" w:hAnsi="宋体" w:eastAsia="宋体" w:cs="宋体"/>
        </w:rPr>
      </w:pPr>
      <w:r>
        <w:rPr>
          <w:rFonts w:hint="eastAsia" w:ascii="宋体" w:hAnsi="宋体" w:eastAsia="宋体" w:cs="宋体"/>
        </w:rPr>
        <w:t>注：（1）从业人员、营业收入、资产总额填报上一年度数据，无上一年度数据的新成立企业可不填报；</w:t>
      </w:r>
    </w:p>
    <w:p w14:paraId="4CE5638F">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）所投产品制造商属于中小微企业的填写</w:t>
      </w:r>
      <w:r>
        <w:rPr>
          <w:rFonts w:hint="eastAsia" w:ascii="宋体" w:hAnsi="宋体" w:eastAsia="宋体" w:cs="宋体"/>
          <w:lang w:eastAsia="zh-CN"/>
        </w:rPr>
        <w:t>；</w:t>
      </w:r>
      <w:r>
        <w:rPr>
          <w:rFonts w:hint="eastAsia" w:ascii="宋体" w:hAnsi="宋体" w:eastAsia="宋体" w:cs="宋体"/>
        </w:rPr>
        <w:t>如若不是，此项可不填写，盖本单位公章即可。</w:t>
      </w:r>
    </w:p>
    <w:p w14:paraId="2CCBDAC3">
      <w:pPr>
        <w:pStyle w:val="7"/>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如需填写，务必严格按照承诺函提示要求填写，由错填、虚假填写、不按要求填写引起的相关责任后果自行承担；</w:t>
      </w:r>
    </w:p>
    <w:p w14:paraId="36126289">
      <w:pPr>
        <w:pStyle w:val="7"/>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）本“中小企业声明函”关于“企业类型”的划分和认定针对的是所投产品的制造商，由于本项目非专门面向中小企业采购，全部所投产品制造商属于小微企业的填写，不属于的无需填写此项内容。</w:t>
      </w:r>
    </w:p>
    <w:p w14:paraId="02F00673">
      <w:pPr>
        <w:pStyle w:val="7"/>
        <w:bidi w:val="0"/>
        <w:rPr>
          <w:rFonts w:hint="eastAsia" w:ascii="宋体" w:hAnsi="宋体" w:eastAsia="宋体" w:cs="宋体"/>
        </w:rPr>
      </w:pPr>
      <w:r>
        <w:rPr>
          <w:rFonts w:hint="eastAsia" w:ascii="宋体" w:hAnsi="宋体" w:eastAsia="宋体" w:cs="宋体"/>
        </w:rPr>
        <w:t>（5）在货物采购项目中，供应商提供的货物既有中小企业制造货物，也有大型企业制造货物的，不享受本办法（财库〔2020〕46号）规定的中小企业扶持政策。对于中型企业产品的价格不予扣除。</w:t>
      </w:r>
    </w:p>
    <w:p w14:paraId="71CA9A43">
      <w:pPr>
        <w:bidi w:val="0"/>
        <w:rPr>
          <w:rFonts w:hint="eastAsia" w:ascii="宋体" w:hAnsi="宋体" w:eastAsia="宋体" w:cs="宋体"/>
          <w:b/>
          <w:bCs/>
        </w:rPr>
      </w:pPr>
      <w:r>
        <w:rPr>
          <w:rFonts w:hint="eastAsia" w:ascii="宋体" w:hAnsi="宋体" w:eastAsia="宋体" w:cs="宋体"/>
          <w:b/>
          <w:bCs/>
        </w:rPr>
        <w:t xml:space="preserve">附件： </w:t>
      </w:r>
    </w:p>
    <w:p w14:paraId="75818975">
      <w:pPr>
        <w:bidi w:val="0"/>
        <w:jc w:val="center"/>
        <w:rPr>
          <w:rFonts w:hint="eastAsia" w:ascii="宋体" w:hAnsi="宋体" w:eastAsia="宋体" w:cs="宋体"/>
          <w:b/>
          <w:bCs/>
        </w:rPr>
      </w:pPr>
      <w:r>
        <w:rPr>
          <w:rFonts w:hint="eastAsia" w:ascii="宋体" w:hAnsi="宋体" w:eastAsia="宋体" w:cs="宋体"/>
          <w:b/>
          <w:bCs/>
        </w:rPr>
        <w:t>国家统计局《统计上大中小微型企业划分标准》</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1548"/>
        <w:gridCol w:w="694"/>
        <w:gridCol w:w="1312"/>
        <w:gridCol w:w="1738"/>
        <w:gridCol w:w="1457"/>
        <w:gridCol w:w="1013"/>
      </w:tblGrid>
      <w:tr w14:paraId="2975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noWrap w:val="0"/>
            <w:vAlign w:val="center"/>
          </w:tcPr>
          <w:p w14:paraId="22F2B282">
            <w:pPr>
              <w:bidi w:val="0"/>
              <w:jc w:val="center"/>
              <w:rPr>
                <w:rFonts w:hint="eastAsia" w:ascii="宋体" w:hAnsi="宋体" w:eastAsia="宋体" w:cs="宋体"/>
                <w:sz w:val="18"/>
                <w:szCs w:val="18"/>
              </w:rPr>
            </w:pPr>
            <w:r>
              <w:rPr>
                <w:rFonts w:hint="eastAsia" w:ascii="宋体" w:hAnsi="宋体" w:eastAsia="宋体" w:cs="宋体"/>
                <w:sz w:val="18"/>
                <w:szCs w:val="18"/>
              </w:rPr>
              <w:t>行业名称</w:t>
            </w:r>
          </w:p>
        </w:tc>
        <w:tc>
          <w:tcPr>
            <w:tcW w:w="1548" w:type="dxa"/>
            <w:noWrap w:val="0"/>
            <w:vAlign w:val="center"/>
          </w:tcPr>
          <w:p w14:paraId="63504455">
            <w:pPr>
              <w:bidi w:val="0"/>
              <w:jc w:val="center"/>
              <w:rPr>
                <w:rFonts w:hint="eastAsia" w:ascii="宋体" w:hAnsi="宋体" w:eastAsia="宋体" w:cs="宋体"/>
                <w:sz w:val="18"/>
                <w:szCs w:val="18"/>
              </w:rPr>
            </w:pPr>
            <w:r>
              <w:rPr>
                <w:rFonts w:hint="eastAsia" w:ascii="宋体" w:hAnsi="宋体" w:eastAsia="宋体" w:cs="宋体"/>
                <w:sz w:val="18"/>
                <w:szCs w:val="18"/>
              </w:rPr>
              <w:t>指标名称</w:t>
            </w:r>
          </w:p>
        </w:tc>
        <w:tc>
          <w:tcPr>
            <w:tcW w:w="694" w:type="dxa"/>
            <w:noWrap w:val="0"/>
            <w:vAlign w:val="center"/>
          </w:tcPr>
          <w:p w14:paraId="67ECA9E9">
            <w:pPr>
              <w:bidi w:val="0"/>
              <w:jc w:val="center"/>
              <w:rPr>
                <w:rFonts w:hint="eastAsia" w:ascii="宋体" w:hAnsi="宋体" w:eastAsia="宋体" w:cs="宋体"/>
                <w:sz w:val="18"/>
                <w:szCs w:val="18"/>
              </w:rPr>
            </w:pPr>
            <w:r>
              <w:rPr>
                <w:rFonts w:hint="eastAsia" w:ascii="宋体" w:hAnsi="宋体" w:eastAsia="宋体" w:cs="宋体"/>
                <w:sz w:val="18"/>
                <w:szCs w:val="18"/>
              </w:rPr>
              <w:t>计量</w:t>
            </w:r>
          </w:p>
          <w:p w14:paraId="61DE71C5">
            <w:pPr>
              <w:bidi w:val="0"/>
              <w:jc w:val="center"/>
              <w:rPr>
                <w:rFonts w:hint="eastAsia" w:ascii="宋体" w:hAnsi="宋体" w:eastAsia="宋体" w:cs="宋体"/>
                <w:sz w:val="18"/>
                <w:szCs w:val="18"/>
              </w:rPr>
            </w:pPr>
            <w:r>
              <w:rPr>
                <w:rFonts w:hint="eastAsia" w:ascii="宋体" w:hAnsi="宋体" w:eastAsia="宋体" w:cs="宋体"/>
                <w:sz w:val="18"/>
                <w:szCs w:val="18"/>
              </w:rPr>
              <w:t>单位</w:t>
            </w:r>
          </w:p>
        </w:tc>
        <w:tc>
          <w:tcPr>
            <w:tcW w:w="1312" w:type="dxa"/>
            <w:noWrap w:val="0"/>
            <w:vAlign w:val="center"/>
          </w:tcPr>
          <w:p w14:paraId="39ACAABD">
            <w:pPr>
              <w:bidi w:val="0"/>
              <w:jc w:val="center"/>
              <w:rPr>
                <w:rFonts w:hint="eastAsia" w:ascii="宋体" w:hAnsi="宋体" w:eastAsia="宋体" w:cs="宋体"/>
                <w:sz w:val="18"/>
                <w:szCs w:val="18"/>
              </w:rPr>
            </w:pPr>
            <w:r>
              <w:rPr>
                <w:rFonts w:hint="eastAsia" w:ascii="宋体" w:hAnsi="宋体" w:eastAsia="宋体" w:cs="宋体"/>
                <w:sz w:val="18"/>
                <w:szCs w:val="18"/>
              </w:rPr>
              <w:t>大型</w:t>
            </w:r>
          </w:p>
        </w:tc>
        <w:tc>
          <w:tcPr>
            <w:tcW w:w="1738" w:type="dxa"/>
            <w:noWrap w:val="0"/>
            <w:vAlign w:val="center"/>
          </w:tcPr>
          <w:p w14:paraId="0E4131BF">
            <w:pPr>
              <w:bidi w:val="0"/>
              <w:jc w:val="center"/>
              <w:rPr>
                <w:rFonts w:hint="eastAsia" w:ascii="宋体" w:hAnsi="宋体" w:eastAsia="宋体" w:cs="宋体"/>
                <w:sz w:val="18"/>
                <w:szCs w:val="18"/>
              </w:rPr>
            </w:pPr>
            <w:r>
              <w:rPr>
                <w:rFonts w:hint="eastAsia" w:ascii="宋体" w:hAnsi="宋体" w:eastAsia="宋体" w:cs="宋体"/>
                <w:sz w:val="18"/>
                <w:szCs w:val="18"/>
              </w:rPr>
              <w:t>中型</w:t>
            </w:r>
          </w:p>
        </w:tc>
        <w:tc>
          <w:tcPr>
            <w:tcW w:w="1457" w:type="dxa"/>
            <w:noWrap w:val="0"/>
            <w:vAlign w:val="center"/>
          </w:tcPr>
          <w:p w14:paraId="1DC8084F">
            <w:pPr>
              <w:bidi w:val="0"/>
              <w:jc w:val="center"/>
              <w:rPr>
                <w:rFonts w:hint="eastAsia" w:ascii="宋体" w:hAnsi="宋体" w:eastAsia="宋体" w:cs="宋体"/>
                <w:sz w:val="18"/>
                <w:szCs w:val="18"/>
              </w:rPr>
            </w:pPr>
            <w:r>
              <w:rPr>
                <w:rFonts w:hint="eastAsia" w:ascii="宋体" w:hAnsi="宋体" w:eastAsia="宋体" w:cs="宋体"/>
                <w:sz w:val="18"/>
                <w:szCs w:val="18"/>
              </w:rPr>
              <w:t>小型</w:t>
            </w:r>
          </w:p>
        </w:tc>
        <w:tc>
          <w:tcPr>
            <w:tcW w:w="1013" w:type="dxa"/>
            <w:noWrap w:val="0"/>
            <w:vAlign w:val="center"/>
          </w:tcPr>
          <w:p w14:paraId="1C2BE540">
            <w:pPr>
              <w:bidi w:val="0"/>
              <w:jc w:val="center"/>
              <w:rPr>
                <w:rFonts w:hint="eastAsia" w:ascii="宋体" w:hAnsi="宋体" w:eastAsia="宋体" w:cs="宋体"/>
                <w:sz w:val="18"/>
                <w:szCs w:val="18"/>
              </w:rPr>
            </w:pPr>
            <w:r>
              <w:rPr>
                <w:rFonts w:hint="eastAsia" w:ascii="宋体" w:hAnsi="宋体" w:eastAsia="宋体" w:cs="宋体"/>
                <w:sz w:val="18"/>
                <w:szCs w:val="18"/>
              </w:rPr>
              <w:t>微型</w:t>
            </w:r>
          </w:p>
        </w:tc>
      </w:tr>
      <w:tr w14:paraId="7F6F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noWrap w:val="0"/>
            <w:vAlign w:val="center"/>
          </w:tcPr>
          <w:p w14:paraId="3B8E686E">
            <w:pPr>
              <w:bidi w:val="0"/>
              <w:jc w:val="center"/>
              <w:rPr>
                <w:rFonts w:hint="eastAsia" w:ascii="宋体" w:hAnsi="宋体" w:eastAsia="宋体" w:cs="宋体"/>
                <w:sz w:val="18"/>
                <w:szCs w:val="18"/>
              </w:rPr>
            </w:pPr>
            <w:r>
              <w:rPr>
                <w:rFonts w:hint="eastAsia" w:ascii="宋体" w:hAnsi="宋体" w:eastAsia="宋体" w:cs="宋体"/>
                <w:sz w:val="18"/>
                <w:szCs w:val="18"/>
              </w:rPr>
              <w:t>农、林、牧、渔业</w:t>
            </w:r>
          </w:p>
        </w:tc>
        <w:tc>
          <w:tcPr>
            <w:tcW w:w="1548" w:type="dxa"/>
            <w:noWrap w:val="0"/>
            <w:vAlign w:val="center"/>
          </w:tcPr>
          <w:p w14:paraId="4F3BC48C">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2D2F324F">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38F72499">
            <w:pPr>
              <w:bidi w:val="0"/>
              <w:jc w:val="center"/>
              <w:rPr>
                <w:rFonts w:hint="eastAsia" w:ascii="宋体" w:hAnsi="宋体" w:eastAsia="宋体" w:cs="宋体"/>
                <w:sz w:val="18"/>
                <w:szCs w:val="18"/>
              </w:rPr>
            </w:pPr>
            <w:r>
              <w:rPr>
                <w:rFonts w:hint="eastAsia" w:ascii="宋体" w:hAnsi="宋体" w:eastAsia="宋体" w:cs="宋体"/>
                <w:sz w:val="18"/>
                <w:szCs w:val="18"/>
              </w:rPr>
              <w:t>Y≥20000</w:t>
            </w:r>
          </w:p>
        </w:tc>
        <w:tc>
          <w:tcPr>
            <w:tcW w:w="1738" w:type="dxa"/>
            <w:noWrap w:val="0"/>
            <w:vAlign w:val="center"/>
          </w:tcPr>
          <w:p w14:paraId="3F0EFB68">
            <w:pPr>
              <w:bidi w:val="0"/>
              <w:jc w:val="center"/>
              <w:rPr>
                <w:rFonts w:hint="eastAsia" w:ascii="宋体" w:hAnsi="宋体" w:eastAsia="宋体" w:cs="宋体"/>
                <w:sz w:val="18"/>
                <w:szCs w:val="18"/>
              </w:rPr>
            </w:pPr>
            <w:r>
              <w:rPr>
                <w:rFonts w:hint="eastAsia" w:ascii="宋体" w:hAnsi="宋体" w:eastAsia="宋体" w:cs="宋体"/>
                <w:sz w:val="18"/>
                <w:szCs w:val="18"/>
              </w:rPr>
              <w:t>500≤Y</w:t>
            </w:r>
            <w:r>
              <w:rPr>
                <w:rFonts w:hint="eastAsia" w:ascii="宋体" w:hAnsi="宋体" w:eastAsia="宋体" w:cs="宋体"/>
                <w:sz w:val="18"/>
                <w:szCs w:val="18"/>
                <w:lang w:eastAsia="zh-CN"/>
              </w:rPr>
              <w:t>&lt;</w:t>
            </w:r>
            <w:r>
              <w:rPr>
                <w:rFonts w:hint="eastAsia" w:ascii="宋体" w:hAnsi="宋体" w:eastAsia="宋体" w:cs="宋体"/>
                <w:sz w:val="18"/>
                <w:szCs w:val="18"/>
              </w:rPr>
              <w:t>20000</w:t>
            </w:r>
          </w:p>
        </w:tc>
        <w:tc>
          <w:tcPr>
            <w:tcW w:w="1457" w:type="dxa"/>
            <w:noWrap w:val="0"/>
            <w:vAlign w:val="center"/>
          </w:tcPr>
          <w:p w14:paraId="1EB6E030">
            <w:pPr>
              <w:bidi w:val="0"/>
              <w:jc w:val="center"/>
              <w:rPr>
                <w:rFonts w:hint="eastAsia" w:ascii="宋体" w:hAnsi="宋体" w:eastAsia="宋体" w:cs="宋体"/>
                <w:sz w:val="18"/>
                <w:szCs w:val="18"/>
              </w:rPr>
            </w:pPr>
            <w:r>
              <w:rPr>
                <w:rFonts w:hint="eastAsia" w:ascii="宋体" w:hAnsi="宋体" w:eastAsia="宋体" w:cs="宋体"/>
                <w:sz w:val="18"/>
                <w:szCs w:val="18"/>
              </w:rPr>
              <w:t>50≤Y</w:t>
            </w:r>
            <w:r>
              <w:rPr>
                <w:rFonts w:hint="eastAsia" w:ascii="宋体" w:hAnsi="宋体" w:eastAsia="宋体" w:cs="宋体"/>
                <w:sz w:val="18"/>
                <w:szCs w:val="18"/>
                <w:lang w:eastAsia="zh-CN"/>
              </w:rPr>
              <w:t>&lt;</w:t>
            </w:r>
            <w:r>
              <w:rPr>
                <w:rFonts w:hint="eastAsia" w:ascii="宋体" w:hAnsi="宋体" w:eastAsia="宋体" w:cs="宋体"/>
                <w:sz w:val="18"/>
                <w:szCs w:val="18"/>
              </w:rPr>
              <w:t>500</w:t>
            </w:r>
          </w:p>
        </w:tc>
        <w:tc>
          <w:tcPr>
            <w:tcW w:w="1013" w:type="dxa"/>
            <w:noWrap w:val="0"/>
            <w:vAlign w:val="center"/>
          </w:tcPr>
          <w:p w14:paraId="408645BE">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50</w:t>
            </w:r>
          </w:p>
        </w:tc>
      </w:tr>
      <w:tr w14:paraId="1C1F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759F35BF">
            <w:pPr>
              <w:bidi w:val="0"/>
              <w:jc w:val="center"/>
              <w:rPr>
                <w:rFonts w:hint="eastAsia" w:ascii="宋体" w:hAnsi="宋体" w:eastAsia="宋体" w:cs="宋体"/>
                <w:sz w:val="18"/>
                <w:szCs w:val="18"/>
              </w:rPr>
            </w:pPr>
            <w:r>
              <w:rPr>
                <w:rFonts w:hint="eastAsia" w:ascii="宋体" w:hAnsi="宋体" w:eastAsia="宋体" w:cs="宋体"/>
                <w:sz w:val="18"/>
                <w:szCs w:val="18"/>
              </w:rPr>
              <w:t>工业 *</w:t>
            </w:r>
          </w:p>
        </w:tc>
        <w:tc>
          <w:tcPr>
            <w:tcW w:w="1548" w:type="dxa"/>
            <w:noWrap w:val="0"/>
            <w:vAlign w:val="center"/>
          </w:tcPr>
          <w:p w14:paraId="27EE0054">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6F8DCD57">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7227AAF0">
            <w:pPr>
              <w:bidi w:val="0"/>
              <w:jc w:val="center"/>
              <w:rPr>
                <w:rFonts w:hint="eastAsia" w:ascii="宋体" w:hAnsi="宋体" w:eastAsia="宋体" w:cs="宋体"/>
                <w:sz w:val="18"/>
                <w:szCs w:val="18"/>
              </w:rPr>
            </w:pPr>
            <w:r>
              <w:rPr>
                <w:rFonts w:hint="eastAsia" w:ascii="宋体" w:hAnsi="宋体" w:eastAsia="宋体" w:cs="宋体"/>
                <w:sz w:val="18"/>
                <w:szCs w:val="18"/>
              </w:rPr>
              <w:t>X≥1000</w:t>
            </w:r>
          </w:p>
        </w:tc>
        <w:tc>
          <w:tcPr>
            <w:tcW w:w="1738" w:type="dxa"/>
            <w:noWrap w:val="0"/>
            <w:vAlign w:val="center"/>
          </w:tcPr>
          <w:p w14:paraId="1246ADC4">
            <w:pPr>
              <w:bidi w:val="0"/>
              <w:jc w:val="center"/>
              <w:rPr>
                <w:rFonts w:hint="eastAsia" w:ascii="宋体" w:hAnsi="宋体" w:eastAsia="宋体" w:cs="宋体"/>
                <w:sz w:val="18"/>
                <w:szCs w:val="18"/>
              </w:rPr>
            </w:pPr>
            <w:r>
              <w:rPr>
                <w:rFonts w:hint="eastAsia" w:ascii="宋体" w:hAnsi="宋体" w:eastAsia="宋体" w:cs="宋体"/>
                <w:sz w:val="18"/>
                <w:szCs w:val="18"/>
              </w:rPr>
              <w:t>300≤X</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457" w:type="dxa"/>
            <w:noWrap w:val="0"/>
            <w:vAlign w:val="center"/>
          </w:tcPr>
          <w:p w14:paraId="09F1E668">
            <w:pPr>
              <w:bidi w:val="0"/>
              <w:jc w:val="center"/>
              <w:rPr>
                <w:rFonts w:hint="eastAsia" w:ascii="宋体" w:hAnsi="宋体" w:eastAsia="宋体" w:cs="宋体"/>
                <w:sz w:val="18"/>
                <w:szCs w:val="18"/>
              </w:rPr>
            </w:pPr>
            <w:r>
              <w:rPr>
                <w:rFonts w:hint="eastAsia" w:ascii="宋体" w:hAnsi="宋体" w:eastAsia="宋体" w:cs="宋体"/>
                <w:sz w:val="18"/>
                <w:szCs w:val="18"/>
              </w:rPr>
              <w:t>20≤X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013" w:type="dxa"/>
            <w:noWrap w:val="0"/>
            <w:vAlign w:val="center"/>
          </w:tcPr>
          <w:p w14:paraId="1E1E166C">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20</w:t>
            </w:r>
          </w:p>
        </w:tc>
      </w:tr>
      <w:tr w14:paraId="34F79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12979D9C">
            <w:pPr>
              <w:bidi w:val="0"/>
              <w:jc w:val="center"/>
              <w:rPr>
                <w:rFonts w:hint="eastAsia" w:ascii="宋体" w:hAnsi="宋体" w:eastAsia="宋体" w:cs="宋体"/>
                <w:sz w:val="18"/>
                <w:szCs w:val="18"/>
              </w:rPr>
            </w:pPr>
          </w:p>
        </w:tc>
        <w:tc>
          <w:tcPr>
            <w:tcW w:w="1548" w:type="dxa"/>
            <w:noWrap w:val="0"/>
            <w:vAlign w:val="center"/>
          </w:tcPr>
          <w:p w14:paraId="72580209">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014D224E">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5001EEB5">
            <w:pPr>
              <w:bidi w:val="0"/>
              <w:jc w:val="center"/>
              <w:rPr>
                <w:rFonts w:hint="eastAsia" w:ascii="宋体" w:hAnsi="宋体" w:eastAsia="宋体" w:cs="宋体"/>
                <w:sz w:val="18"/>
                <w:szCs w:val="18"/>
              </w:rPr>
            </w:pPr>
            <w:r>
              <w:rPr>
                <w:rFonts w:hint="eastAsia" w:ascii="宋体" w:hAnsi="宋体" w:eastAsia="宋体" w:cs="宋体"/>
                <w:sz w:val="18"/>
                <w:szCs w:val="18"/>
              </w:rPr>
              <w:t>Y≥40000</w:t>
            </w:r>
          </w:p>
        </w:tc>
        <w:tc>
          <w:tcPr>
            <w:tcW w:w="1738" w:type="dxa"/>
            <w:noWrap w:val="0"/>
            <w:vAlign w:val="center"/>
          </w:tcPr>
          <w:p w14:paraId="54603B07">
            <w:pPr>
              <w:bidi w:val="0"/>
              <w:jc w:val="center"/>
              <w:rPr>
                <w:rFonts w:hint="eastAsia" w:ascii="宋体" w:hAnsi="宋体" w:eastAsia="宋体" w:cs="宋体"/>
                <w:sz w:val="18"/>
                <w:szCs w:val="18"/>
              </w:rPr>
            </w:pPr>
            <w:r>
              <w:rPr>
                <w:rFonts w:hint="eastAsia" w:ascii="宋体" w:hAnsi="宋体" w:eastAsia="宋体" w:cs="宋体"/>
                <w:sz w:val="18"/>
                <w:szCs w:val="18"/>
              </w:rPr>
              <w:t>2000≤Y</w:t>
            </w:r>
            <w:r>
              <w:rPr>
                <w:rFonts w:hint="eastAsia" w:ascii="宋体" w:hAnsi="宋体" w:eastAsia="宋体" w:cs="宋体"/>
                <w:sz w:val="18"/>
                <w:szCs w:val="18"/>
                <w:lang w:eastAsia="zh-CN"/>
              </w:rPr>
              <w:t>&lt;</w:t>
            </w:r>
            <w:r>
              <w:rPr>
                <w:rFonts w:hint="eastAsia" w:ascii="宋体" w:hAnsi="宋体" w:eastAsia="宋体" w:cs="宋体"/>
                <w:sz w:val="18"/>
                <w:szCs w:val="18"/>
              </w:rPr>
              <w:t>40000</w:t>
            </w:r>
          </w:p>
        </w:tc>
        <w:tc>
          <w:tcPr>
            <w:tcW w:w="1457" w:type="dxa"/>
            <w:noWrap w:val="0"/>
            <w:vAlign w:val="center"/>
          </w:tcPr>
          <w:p w14:paraId="6339FEC5">
            <w:pPr>
              <w:bidi w:val="0"/>
              <w:jc w:val="center"/>
              <w:rPr>
                <w:rFonts w:hint="eastAsia" w:ascii="宋体" w:hAnsi="宋体" w:eastAsia="宋体" w:cs="宋体"/>
                <w:sz w:val="18"/>
                <w:szCs w:val="18"/>
              </w:rPr>
            </w:pPr>
            <w:r>
              <w:rPr>
                <w:rFonts w:hint="eastAsia" w:ascii="宋体" w:hAnsi="宋体" w:eastAsia="宋体" w:cs="宋体"/>
                <w:sz w:val="18"/>
                <w:szCs w:val="18"/>
              </w:rPr>
              <w:t>300≤Y</w:t>
            </w:r>
            <w:r>
              <w:rPr>
                <w:rFonts w:hint="eastAsia" w:ascii="宋体" w:hAnsi="宋体" w:eastAsia="宋体" w:cs="宋体"/>
                <w:sz w:val="18"/>
                <w:szCs w:val="18"/>
                <w:lang w:eastAsia="zh-CN"/>
              </w:rPr>
              <w:t>&lt;</w:t>
            </w:r>
            <w:r>
              <w:rPr>
                <w:rFonts w:hint="eastAsia" w:ascii="宋体" w:hAnsi="宋体" w:eastAsia="宋体" w:cs="宋体"/>
                <w:sz w:val="18"/>
                <w:szCs w:val="18"/>
              </w:rPr>
              <w:t>2000</w:t>
            </w:r>
          </w:p>
        </w:tc>
        <w:tc>
          <w:tcPr>
            <w:tcW w:w="1013" w:type="dxa"/>
            <w:noWrap w:val="0"/>
            <w:vAlign w:val="center"/>
          </w:tcPr>
          <w:p w14:paraId="3151F907">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300</w:t>
            </w:r>
          </w:p>
        </w:tc>
      </w:tr>
      <w:tr w14:paraId="26DF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36929367">
            <w:pPr>
              <w:bidi w:val="0"/>
              <w:jc w:val="center"/>
              <w:rPr>
                <w:rFonts w:hint="eastAsia" w:ascii="宋体" w:hAnsi="宋体" w:eastAsia="宋体" w:cs="宋体"/>
                <w:sz w:val="18"/>
                <w:szCs w:val="18"/>
              </w:rPr>
            </w:pPr>
            <w:r>
              <w:rPr>
                <w:rFonts w:hint="eastAsia" w:ascii="宋体" w:hAnsi="宋体" w:eastAsia="宋体" w:cs="宋体"/>
                <w:sz w:val="18"/>
                <w:szCs w:val="18"/>
              </w:rPr>
              <w:t>建筑业</w:t>
            </w:r>
          </w:p>
        </w:tc>
        <w:tc>
          <w:tcPr>
            <w:tcW w:w="1548" w:type="dxa"/>
            <w:noWrap w:val="0"/>
            <w:vAlign w:val="center"/>
          </w:tcPr>
          <w:p w14:paraId="40CF4186">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0E572389">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12B3ED76">
            <w:pPr>
              <w:bidi w:val="0"/>
              <w:jc w:val="center"/>
              <w:rPr>
                <w:rFonts w:hint="eastAsia" w:ascii="宋体" w:hAnsi="宋体" w:eastAsia="宋体" w:cs="宋体"/>
                <w:sz w:val="18"/>
                <w:szCs w:val="18"/>
              </w:rPr>
            </w:pPr>
            <w:r>
              <w:rPr>
                <w:rFonts w:hint="eastAsia" w:ascii="宋体" w:hAnsi="宋体" w:eastAsia="宋体" w:cs="宋体"/>
                <w:sz w:val="18"/>
                <w:szCs w:val="18"/>
              </w:rPr>
              <w:t>Y≥80000</w:t>
            </w:r>
          </w:p>
        </w:tc>
        <w:tc>
          <w:tcPr>
            <w:tcW w:w="1738" w:type="dxa"/>
            <w:noWrap w:val="0"/>
            <w:vAlign w:val="center"/>
          </w:tcPr>
          <w:p w14:paraId="4B9DE48B">
            <w:pPr>
              <w:bidi w:val="0"/>
              <w:jc w:val="center"/>
              <w:rPr>
                <w:rFonts w:hint="eastAsia" w:ascii="宋体" w:hAnsi="宋体" w:eastAsia="宋体" w:cs="宋体"/>
                <w:sz w:val="18"/>
                <w:szCs w:val="18"/>
              </w:rPr>
            </w:pPr>
            <w:r>
              <w:rPr>
                <w:rFonts w:hint="eastAsia" w:ascii="宋体" w:hAnsi="宋体" w:eastAsia="宋体" w:cs="宋体"/>
                <w:sz w:val="18"/>
                <w:szCs w:val="18"/>
              </w:rPr>
              <w:t>6000≤Y</w:t>
            </w:r>
            <w:r>
              <w:rPr>
                <w:rFonts w:hint="eastAsia" w:ascii="宋体" w:hAnsi="宋体" w:eastAsia="宋体" w:cs="宋体"/>
                <w:sz w:val="18"/>
                <w:szCs w:val="18"/>
                <w:lang w:eastAsia="zh-CN"/>
              </w:rPr>
              <w:t>&lt;</w:t>
            </w:r>
            <w:r>
              <w:rPr>
                <w:rFonts w:hint="eastAsia" w:ascii="宋体" w:hAnsi="宋体" w:eastAsia="宋体" w:cs="宋体"/>
                <w:sz w:val="18"/>
                <w:szCs w:val="18"/>
              </w:rPr>
              <w:t>80000</w:t>
            </w:r>
          </w:p>
        </w:tc>
        <w:tc>
          <w:tcPr>
            <w:tcW w:w="1457" w:type="dxa"/>
            <w:noWrap w:val="0"/>
            <w:vAlign w:val="center"/>
          </w:tcPr>
          <w:p w14:paraId="0CA427F8">
            <w:pPr>
              <w:bidi w:val="0"/>
              <w:jc w:val="center"/>
              <w:rPr>
                <w:rFonts w:hint="eastAsia" w:ascii="宋体" w:hAnsi="宋体" w:eastAsia="宋体" w:cs="宋体"/>
                <w:sz w:val="18"/>
                <w:szCs w:val="18"/>
              </w:rPr>
            </w:pPr>
            <w:r>
              <w:rPr>
                <w:rFonts w:hint="eastAsia" w:ascii="宋体" w:hAnsi="宋体" w:eastAsia="宋体" w:cs="宋体"/>
                <w:sz w:val="18"/>
                <w:szCs w:val="18"/>
              </w:rPr>
              <w:t>300≤Y</w:t>
            </w:r>
            <w:r>
              <w:rPr>
                <w:rFonts w:hint="eastAsia" w:ascii="宋体" w:hAnsi="宋体" w:eastAsia="宋体" w:cs="宋体"/>
                <w:sz w:val="18"/>
                <w:szCs w:val="18"/>
                <w:lang w:eastAsia="zh-CN"/>
              </w:rPr>
              <w:t>&lt;</w:t>
            </w:r>
            <w:r>
              <w:rPr>
                <w:rFonts w:hint="eastAsia" w:ascii="宋体" w:hAnsi="宋体" w:eastAsia="宋体" w:cs="宋体"/>
                <w:sz w:val="18"/>
                <w:szCs w:val="18"/>
              </w:rPr>
              <w:t>6000</w:t>
            </w:r>
          </w:p>
        </w:tc>
        <w:tc>
          <w:tcPr>
            <w:tcW w:w="1013" w:type="dxa"/>
            <w:noWrap w:val="0"/>
            <w:vAlign w:val="center"/>
          </w:tcPr>
          <w:p w14:paraId="3C798B64">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300</w:t>
            </w:r>
          </w:p>
        </w:tc>
      </w:tr>
      <w:tr w14:paraId="51C8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6C6FEC6A">
            <w:pPr>
              <w:bidi w:val="0"/>
              <w:jc w:val="center"/>
              <w:rPr>
                <w:rFonts w:hint="eastAsia" w:ascii="宋体" w:hAnsi="宋体" w:eastAsia="宋体" w:cs="宋体"/>
                <w:sz w:val="18"/>
                <w:szCs w:val="18"/>
              </w:rPr>
            </w:pPr>
          </w:p>
        </w:tc>
        <w:tc>
          <w:tcPr>
            <w:tcW w:w="1548" w:type="dxa"/>
            <w:noWrap w:val="0"/>
            <w:vAlign w:val="center"/>
          </w:tcPr>
          <w:p w14:paraId="4552E097">
            <w:pPr>
              <w:bidi w:val="0"/>
              <w:jc w:val="center"/>
              <w:rPr>
                <w:rFonts w:hint="eastAsia" w:ascii="宋体" w:hAnsi="宋体" w:eastAsia="宋体" w:cs="宋体"/>
                <w:sz w:val="18"/>
                <w:szCs w:val="18"/>
              </w:rPr>
            </w:pPr>
            <w:r>
              <w:rPr>
                <w:rFonts w:hint="eastAsia" w:ascii="宋体" w:hAnsi="宋体" w:eastAsia="宋体" w:cs="宋体"/>
                <w:sz w:val="18"/>
                <w:szCs w:val="18"/>
              </w:rPr>
              <w:t>资产总额</w:t>
            </w:r>
            <w:r>
              <w:rPr>
                <w:rFonts w:hint="eastAsia" w:ascii="宋体" w:hAnsi="宋体" w:eastAsia="宋体" w:cs="宋体"/>
                <w:sz w:val="18"/>
                <w:szCs w:val="18"/>
                <w:lang w:eastAsia="zh-CN"/>
              </w:rPr>
              <w:t>（</w:t>
            </w:r>
            <w:r>
              <w:rPr>
                <w:rFonts w:hint="eastAsia" w:ascii="宋体" w:hAnsi="宋体" w:eastAsia="宋体" w:cs="宋体"/>
                <w:sz w:val="18"/>
                <w:szCs w:val="18"/>
              </w:rPr>
              <w:t>Z</w:t>
            </w:r>
            <w:r>
              <w:rPr>
                <w:rFonts w:hint="eastAsia" w:ascii="宋体" w:hAnsi="宋体" w:eastAsia="宋体" w:cs="宋体"/>
                <w:sz w:val="18"/>
                <w:szCs w:val="18"/>
                <w:lang w:eastAsia="zh-CN"/>
              </w:rPr>
              <w:t>）</w:t>
            </w:r>
          </w:p>
        </w:tc>
        <w:tc>
          <w:tcPr>
            <w:tcW w:w="694" w:type="dxa"/>
            <w:noWrap w:val="0"/>
            <w:vAlign w:val="center"/>
          </w:tcPr>
          <w:p w14:paraId="5F7FDD6B">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0F81BB94">
            <w:pPr>
              <w:bidi w:val="0"/>
              <w:jc w:val="center"/>
              <w:rPr>
                <w:rFonts w:hint="eastAsia" w:ascii="宋体" w:hAnsi="宋体" w:eastAsia="宋体" w:cs="宋体"/>
                <w:sz w:val="18"/>
                <w:szCs w:val="18"/>
              </w:rPr>
            </w:pPr>
            <w:r>
              <w:rPr>
                <w:rFonts w:hint="eastAsia" w:ascii="宋体" w:hAnsi="宋体" w:eastAsia="宋体" w:cs="宋体"/>
                <w:sz w:val="18"/>
                <w:szCs w:val="18"/>
              </w:rPr>
              <w:t>Z≥80000</w:t>
            </w:r>
          </w:p>
        </w:tc>
        <w:tc>
          <w:tcPr>
            <w:tcW w:w="1738" w:type="dxa"/>
            <w:noWrap w:val="0"/>
            <w:vAlign w:val="center"/>
          </w:tcPr>
          <w:p w14:paraId="7B9A32D2">
            <w:pPr>
              <w:bidi w:val="0"/>
              <w:jc w:val="center"/>
              <w:rPr>
                <w:rFonts w:hint="eastAsia" w:ascii="宋体" w:hAnsi="宋体" w:eastAsia="宋体" w:cs="宋体"/>
                <w:sz w:val="18"/>
                <w:szCs w:val="18"/>
              </w:rPr>
            </w:pPr>
            <w:r>
              <w:rPr>
                <w:rFonts w:hint="eastAsia" w:ascii="宋体" w:hAnsi="宋体" w:eastAsia="宋体" w:cs="宋体"/>
                <w:sz w:val="18"/>
                <w:szCs w:val="18"/>
              </w:rPr>
              <w:t>5000≤Z</w:t>
            </w:r>
            <w:r>
              <w:rPr>
                <w:rFonts w:hint="eastAsia" w:ascii="宋体" w:hAnsi="宋体" w:eastAsia="宋体" w:cs="宋体"/>
                <w:sz w:val="18"/>
                <w:szCs w:val="18"/>
                <w:lang w:eastAsia="zh-CN"/>
              </w:rPr>
              <w:t>&lt;</w:t>
            </w:r>
            <w:r>
              <w:rPr>
                <w:rFonts w:hint="eastAsia" w:ascii="宋体" w:hAnsi="宋体" w:eastAsia="宋体" w:cs="宋体"/>
                <w:sz w:val="18"/>
                <w:szCs w:val="18"/>
              </w:rPr>
              <w:t>80000</w:t>
            </w:r>
          </w:p>
        </w:tc>
        <w:tc>
          <w:tcPr>
            <w:tcW w:w="1457" w:type="dxa"/>
            <w:noWrap w:val="0"/>
            <w:vAlign w:val="center"/>
          </w:tcPr>
          <w:p w14:paraId="79F197B4">
            <w:pPr>
              <w:bidi w:val="0"/>
              <w:jc w:val="center"/>
              <w:rPr>
                <w:rFonts w:hint="eastAsia" w:ascii="宋体" w:hAnsi="宋体" w:eastAsia="宋体" w:cs="宋体"/>
                <w:sz w:val="18"/>
                <w:szCs w:val="18"/>
              </w:rPr>
            </w:pPr>
            <w:r>
              <w:rPr>
                <w:rFonts w:hint="eastAsia" w:ascii="宋体" w:hAnsi="宋体" w:eastAsia="宋体" w:cs="宋体"/>
                <w:sz w:val="18"/>
                <w:szCs w:val="18"/>
              </w:rPr>
              <w:t>300≤Z</w:t>
            </w:r>
            <w:r>
              <w:rPr>
                <w:rFonts w:hint="eastAsia" w:ascii="宋体" w:hAnsi="宋体" w:eastAsia="宋体" w:cs="宋体"/>
                <w:sz w:val="18"/>
                <w:szCs w:val="18"/>
                <w:lang w:eastAsia="zh-CN"/>
              </w:rPr>
              <w:t>&lt;</w:t>
            </w:r>
            <w:r>
              <w:rPr>
                <w:rFonts w:hint="eastAsia" w:ascii="宋体" w:hAnsi="宋体" w:eastAsia="宋体" w:cs="宋体"/>
                <w:sz w:val="18"/>
                <w:szCs w:val="18"/>
              </w:rPr>
              <w:t>5000</w:t>
            </w:r>
          </w:p>
        </w:tc>
        <w:tc>
          <w:tcPr>
            <w:tcW w:w="1013" w:type="dxa"/>
            <w:noWrap w:val="0"/>
            <w:vAlign w:val="center"/>
          </w:tcPr>
          <w:p w14:paraId="4D50397E">
            <w:pPr>
              <w:bidi w:val="0"/>
              <w:jc w:val="center"/>
              <w:rPr>
                <w:rFonts w:hint="eastAsia" w:ascii="宋体" w:hAnsi="宋体" w:eastAsia="宋体" w:cs="宋体"/>
                <w:sz w:val="18"/>
                <w:szCs w:val="18"/>
              </w:rPr>
            </w:pPr>
            <w:r>
              <w:rPr>
                <w:rFonts w:hint="eastAsia" w:ascii="宋体" w:hAnsi="宋体" w:eastAsia="宋体" w:cs="宋体"/>
                <w:sz w:val="18"/>
                <w:szCs w:val="18"/>
              </w:rPr>
              <w:t>Z</w:t>
            </w:r>
            <w:r>
              <w:rPr>
                <w:rFonts w:hint="eastAsia" w:ascii="宋体" w:hAnsi="宋体" w:eastAsia="宋体" w:cs="宋体"/>
                <w:sz w:val="18"/>
                <w:szCs w:val="18"/>
                <w:lang w:eastAsia="zh-CN"/>
              </w:rPr>
              <w:t>&lt;</w:t>
            </w:r>
            <w:r>
              <w:rPr>
                <w:rFonts w:hint="eastAsia" w:ascii="宋体" w:hAnsi="宋体" w:eastAsia="宋体" w:cs="宋体"/>
                <w:sz w:val="18"/>
                <w:szCs w:val="18"/>
              </w:rPr>
              <w:t>300</w:t>
            </w:r>
          </w:p>
        </w:tc>
      </w:tr>
      <w:tr w14:paraId="156B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4D09C5C6">
            <w:pPr>
              <w:bidi w:val="0"/>
              <w:jc w:val="center"/>
              <w:rPr>
                <w:rFonts w:hint="eastAsia" w:ascii="宋体" w:hAnsi="宋体" w:eastAsia="宋体" w:cs="宋体"/>
                <w:sz w:val="18"/>
                <w:szCs w:val="18"/>
              </w:rPr>
            </w:pPr>
            <w:r>
              <w:rPr>
                <w:rFonts w:hint="eastAsia" w:ascii="宋体" w:hAnsi="宋体" w:eastAsia="宋体" w:cs="宋体"/>
                <w:sz w:val="18"/>
                <w:szCs w:val="18"/>
              </w:rPr>
              <w:t>批发业</w:t>
            </w:r>
          </w:p>
        </w:tc>
        <w:tc>
          <w:tcPr>
            <w:tcW w:w="1548" w:type="dxa"/>
            <w:noWrap w:val="0"/>
            <w:vAlign w:val="center"/>
          </w:tcPr>
          <w:p w14:paraId="171EF444">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0863DFB9">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21088668">
            <w:pPr>
              <w:bidi w:val="0"/>
              <w:jc w:val="center"/>
              <w:rPr>
                <w:rFonts w:hint="eastAsia" w:ascii="宋体" w:hAnsi="宋体" w:eastAsia="宋体" w:cs="宋体"/>
                <w:sz w:val="18"/>
                <w:szCs w:val="18"/>
              </w:rPr>
            </w:pPr>
            <w:r>
              <w:rPr>
                <w:rFonts w:hint="eastAsia" w:ascii="宋体" w:hAnsi="宋体" w:eastAsia="宋体" w:cs="宋体"/>
                <w:sz w:val="18"/>
                <w:szCs w:val="18"/>
              </w:rPr>
              <w:t>X≥200</w:t>
            </w:r>
          </w:p>
        </w:tc>
        <w:tc>
          <w:tcPr>
            <w:tcW w:w="1738" w:type="dxa"/>
            <w:noWrap w:val="0"/>
            <w:vAlign w:val="center"/>
          </w:tcPr>
          <w:p w14:paraId="7256D99E">
            <w:pPr>
              <w:bidi w:val="0"/>
              <w:jc w:val="center"/>
              <w:rPr>
                <w:rFonts w:hint="eastAsia" w:ascii="宋体" w:hAnsi="宋体" w:eastAsia="宋体" w:cs="宋体"/>
                <w:sz w:val="18"/>
                <w:szCs w:val="18"/>
              </w:rPr>
            </w:pPr>
            <w:r>
              <w:rPr>
                <w:rFonts w:hint="eastAsia" w:ascii="宋体" w:hAnsi="宋体" w:eastAsia="宋体" w:cs="宋体"/>
                <w:sz w:val="18"/>
                <w:szCs w:val="18"/>
              </w:rPr>
              <w:t>20≤X</w:t>
            </w:r>
            <w:r>
              <w:rPr>
                <w:rFonts w:hint="eastAsia" w:ascii="宋体" w:hAnsi="宋体" w:eastAsia="宋体" w:cs="宋体"/>
                <w:sz w:val="18"/>
                <w:szCs w:val="18"/>
                <w:lang w:eastAsia="zh-CN"/>
              </w:rPr>
              <w:t>&lt;</w:t>
            </w:r>
            <w:r>
              <w:rPr>
                <w:rFonts w:hint="eastAsia" w:ascii="宋体" w:hAnsi="宋体" w:eastAsia="宋体" w:cs="宋体"/>
                <w:sz w:val="18"/>
                <w:szCs w:val="18"/>
              </w:rPr>
              <w:t>200</w:t>
            </w:r>
          </w:p>
        </w:tc>
        <w:tc>
          <w:tcPr>
            <w:tcW w:w="1457" w:type="dxa"/>
            <w:noWrap w:val="0"/>
            <w:vAlign w:val="center"/>
          </w:tcPr>
          <w:p w14:paraId="5333F691">
            <w:pPr>
              <w:bidi w:val="0"/>
              <w:jc w:val="center"/>
              <w:rPr>
                <w:rFonts w:hint="eastAsia" w:ascii="宋体" w:hAnsi="宋体" w:eastAsia="宋体" w:cs="宋体"/>
                <w:sz w:val="18"/>
                <w:szCs w:val="18"/>
              </w:rPr>
            </w:pPr>
            <w:r>
              <w:rPr>
                <w:rFonts w:hint="eastAsia" w:ascii="宋体" w:hAnsi="宋体" w:eastAsia="宋体" w:cs="宋体"/>
                <w:sz w:val="18"/>
                <w:szCs w:val="18"/>
              </w:rPr>
              <w:t>5≤X</w:t>
            </w:r>
            <w:r>
              <w:rPr>
                <w:rFonts w:hint="eastAsia" w:ascii="宋体" w:hAnsi="宋体" w:eastAsia="宋体" w:cs="宋体"/>
                <w:sz w:val="18"/>
                <w:szCs w:val="18"/>
                <w:lang w:eastAsia="zh-CN"/>
              </w:rPr>
              <w:t>&lt;</w:t>
            </w:r>
            <w:r>
              <w:rPr>
                <w:rFonts w:hint="eastAsia" w:ascii="宋体" w:hAnsi="宋体" w:eastAsia="宋体" w:cs="宋体"/>
                <w:sz w:val="18"/>
                <w:szCs w:val="18"/>
              </w:rPr>
              <w:t>20</w:t>
            </w:r>
          </w:p>
        </w:tc>
        <w:tc>
          <w:tcPr>
            <w:tcW w:w="1013" w:type="dxa"/>
            <w:noWrap w:val="0"/>
            <w:vAlign w:val="center"/>
          </w:tcPr>
          <w:p w14:paraId="2E92CF11">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5</w:t>
            </w:r>
          </w:p>
        </w:tc>
      </w:tr>
      <w:tr w14:paraId="17743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375C1587">
            <w:pPr>
              <w:bidi w:val="0"/>
              <w:jc w:val="center"/>
              <w:rPr>
                <w:rFonts w:hint="eastAsia" w:ascii="宋体" w:hAnsi="宋体" w:eastAsia="宋体" w:cs="宋体"/>
                <w:sz w:val="18"/>
                <w:szCs w:val="18"/>
              </w:rPr>
            </w:pPr>
          </w:p>
        </w:tc>
        <w:tc>
          <w:tcPr>
            <w:tcW w:w="1548" w:type="dxa"/>
            <w:noWrap w:val="0"/>
            <w:vAlign w:val="center"/>
          </w:tcPr>
          <w:p w14:paraId="2AFE063E">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58434872">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70FBE280">
            <w:pPr>
              <w:bidi w:val="0"/>
              <w:jc w:val="center"/>
              <w:rPr>
                <w:rFonts w:hint="eastAsia" w:ascii="宋体" w:hAnsi="宋体" w:eastAsia="宋体" w:cs="宋体"/>
                <w:sz w:val="18"/>
                <w:szCs w:val="18"/>
              </w:rPr>
            </w:pPr>
            <w:r>
              <w:rPr>
                <w:rFonts w:hint="eastAsia" w:ascii="宋体" w:hAnsi="宋体" w:eastAsia="宋体" w:cs="宋体"/>
                <w:sz w:val="18"/>
                <w:szCs w:val="18"/>
              </w:rPr>
              <w:t>Y≥40000</w:t>
            </w:r>
          </w:p>
        </w:tc>
        <w:tc>
          <w:tcPr>
            <w:tcW w:w="1738" w:type="dxa"/>
            <w:noWrap w:val="0"/>
            <w:vAlign w:val="center"/>
          </w:tcPr>
          <w:p w14:paraId="4A7EE2B5">
            <w:pPr>
              <w:bidi w:val="0"/>
              <w:jc w:val="center"/>
              <w:rPr>
                <w:rFonts w:hint="eastAsia" w:ascii="宋体" w:hAnsi="宋体" w:eastAsia="宋体" w:cs="宋体"/>
                <w:sz w:val="18"/>
                <w:szCs w:val="18"/>
              </w:rPr>
            </w:pPr>
            <w:r>
              <w:rPr>
                <w:rFonts w:hint="eastAsia" w:ascii="宋体" w:hAnsi="宋体" w:eastAsia="宋体" w:cs="宋体"/>
                <w:sz w:val="18"/>
                <w:szCs w:val="18"/>
              </w:rPr>
              <w:t>5000≤Y</w:t>
            </w:r>
            <w:r>
              <w:rPr>
                <w:rFonts w:hint="eastAsia" w:ascii="宋体" w:hAnsi="宋体" w:eastAsia="宋体" w:cs="宋体"/>
                <w:sz w:val="18"/>
                <w:szCs w:val="18"/>
                <w:lang w:eastAsia="zh-CN"/>
              </w:rPr>
              <w:t>&lt;</w:t>
            </w:r>
            <w:r>
              <w:rPr>
                <w:rFonts w:hint="eastAsia" w:ascii="宋体" w:hAnsi="宋体" w:eastAsia="宋体" w:cs="宋体"/>
                <w:sz w:val="18"/>
                <w:szCs w:val="18"/>
              </w:rPr>
              <w:t>40000</w:t>
            </w:r>
          </w:p>
        </w:tc>
        <w:tc>
          <w:tcPr>
            <w:tcW w:w="1457" w:type="dxa"/>
            <w:noWrap w:val="0"/>
            <w:vAlign w:val="center"/>
          </w:tcPr>
          <w:p w14:paraId="3FAB9FB2">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5000</w:t>
            </w:r>
          </w:p>
        </w:tc>
        <w:tc>
          <w:tcPr>
            <w:tcW w:w="1013" w:type="dxa"/>
            <w:noWrap w:val="0"/>
            <w:vAlign w:val="center"/>
          </w:tcPr>
          <w:p w14:paraId="0958D79B">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r>
      <w:tr w14:paraId="2E8B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730E3EEE">
            <w:pPr>
              <w:bidi w:val="0"/>
              <w:jc w:val="center"/>
              <w:rPr>
                <w:rFonts w:hint="eastAsia" w:ascii="宋体" w:hAnsi="宋体" w:eastAsia="宋体" w:cs="宋体"/>
                <w:sz w:val="18"/>
                <w:szCs w:val="18"/>
              </w:rPr>
            </w:pPr>
            <w:r>
              <w:rPr>
                <w:rFonts w:hint="eastAsia" w:ascii="宋体" w:hAnsi="宋体" w:eastAsia="宋体" w:cs="宋体"/>
                <w:sz w:val="18"/>
                <w:szCs w:val="18"/>
              </w:rPr>
              <w:t>零售业</w:t>
            </w:r>
          </w:p>
        </w:tc>
        <w:tc>
          <w:tcPr>
            <w:tcW w:w="1548" w:type="dxa"/>
            <w:noWrap w:val="0"/>
            <w:vAlign w:val="center"/>
          </w:tcPr>
          <w:p w14:paraId="366121AA">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74699F98">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19FB47F3">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27A3F62A">
            <w:pPr>
              <w:bidi w:val="0"/>
              <w:jc w:val="center"/>
              <w:rPr>
                <w:rFonts w:hint="eastAsia" w:ascii="宋体" w:hAnsi="宋体" w:eastAsia="宋体" w:cs="宋体"/>
                <w:sz w:val="18"/>
                <w:szCs w:val="18"/>
              </w:rPr>
            </w:pPr>
            <w:r>
              <w:rPr>
                <w:rFonts w:hint="eastAsia" w:ascii="宋体" w:hAnsi="宋体" w:eastAsia="宋体" w:cs="宋体"/>
                <w:sz w:val="18"/>
                <w:szCs w:val="18"/>
              </w:rPr>
              <w:t>50≤X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2CE38786">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50</w:t>
            </w:r>
          </w:p>
        </w:tc>
        <w:tc>
          <w:tcPr>
            <w:tcW w:w="1013" w:type="dxa"/>
            <w:noWrap w:val="0"/>
            <w:vAlign w:val="center"/>
          </w:tcPr>
          <w:p w14:paraId="0A3986DC">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23B8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0769AC3C">
            <w:pPr>
              <w:bidi w:val="0"/>
              <w:jc w:val="center"/>
              <w:rPr>
                <w:rFonts w:hint="eastAsia" w:ascii="宋体" w:hAnsi="宋体" w:eastAsia="宋体" w:cs="宋体"/>
                <w:sz w:val="18"/>
                <w:szCs w:val="18"/>
              </w:rPr>
            </w:pPr>
          </w:p>
        </w:tc>
        <w:tc>
          <w:tcPr>
            <w:tcW w:w="1548" w:type="dxa"/>
            <w:noWrap w:val="0"/>
            <w:vAlign w:val="center"/>
          </w:tcPr>
          <w:p w14:paraId="44A46B06">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15B07E13">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3C20A488">
            <w:pPr>
              <w:bidi w:val="0"/>
              <w:jc w:val="center"/>
              <w:rPr>
                <w:rFonts w:hint="eastAsia" w:ascii="宋体" w:hAnsi="宋体" w:eastAsia="宋体" w:cs="宋体"/>
                <w:sz w:val="18"/>
                <w:szCs w:val="18"/>
              </w:rPr>
            </w:pPr>
            <w:r>
              <w:rPr>
                <w:rFonts w:hint="eastAsia" w:ascii="宋体" w:hAnsi="宋体" w:eastAsia="宋体" w:cs="宋体"/>
                <w:sz w:val="18"/>
                <w:szCs w:val="18"/>
              </w:rPr>
              <w:t>Y≥20000</w:t>
            </w:r>
          </w:p>
        </w:tc>
        <w:tc>
          <w:tcPr>
            <w:tcW w:w="1738" w:type="dxa"/>
            <w:noWrap w:val="0"/>
            <w:vAlign w:val="center"/>
          </w:tcPr>
          <w:p w14:paraId="69F765AF">
            <w:pPr>
              <w:bidi w:val="0"/>
              <w:jc w:val="center"/>
              <w:rPr>
                <w:rFonts w:hint="eastAsia" w:ascii="宋体" w:hAnsi="宋体" w:eastAsia="宋体" w:cs="宋体"/>
                <w:sz w:val="18"/>
                <w:szCs w:val="18"/>
              </w:rPr>
            </w:pPr>
            <w:r>
              <w:rPr>
                <w:rFonts w:hint="eastAsia" w:ascii="宋体" w:hAnsi="宋体" w:eastAsia="宋体" w:cs="宋体"/>
                <w:sz w:val="18"/>
                <w:szCs w:val="18"/>
              </w:rPr>
              <w:t>500≤Y</w:t>
            </w:r>
            <w:r>
              <w:rPr>
                <w:rFonts w:hint="eastAsia" w:ascii="宋体" w:hAnsi="宋体" w:eastAsia="宋体" w:cs="宋体"/>
                <w:sz w:val="18"/>
                <w:szCs w:val="18"/>
                <w:lang w:eastAsia="zh-CN"/>
              </w:rPr>
              <w:t>&lt;</w:t>
            </w:r>
            <w:r>
              <w:rPr>
                <w:rFonts w:hint="eastAsia" w:ascii="宋体" w:hAnsi="宋体" w:eastAsia="宋体" w:cs="宋体"/>
                <w:sz w:val="18"/>
                <w:szCs w:val="18"/>
              </w:rPr>
              <w:t>20000</w:t>
            </w:r>
          </w:p>
        </w:tc>
        <w:tc>
          <w:tcPr>
            <w:tcW w:w="1457" w:type="dxa"/>
            <w:noWrap w:val="0"/>
            <w:vAlign w:val="center"/>
          </w:tcPr>
          <w:p w14:paraId="751B8DAD">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500</w:t>
            </w:r>
          </w:p>
        </w:tc>
        <w:tc>
          <w:tcPr>
            <w:tcW w:w="1013" w:type="dxa"/>
            <w:noWrap w:val="0"/>
            <w:vAlign w:val="center"/>
          </w:tcPr>
          <w:p w14:paraId="43DF24D9">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1722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091C0A6D">
            <w:pPr>
              <w:bidi w:val="0"/>
              <w:jc w:val="center"/>
              <w:rPr>
                <w:rFonts w:hint="eastAsia" w:ascii="宋体" w:hAnsi="宋体" w:eastAsia="宋体" w:cs="宋体"/>
                <w:sz w:val="18"/>
                <w:szCs w:val="18"/>
              </w:rPr>
            </w:pPr>
            <w:r>
              <w:rPr>
                <w:rFonts w:hint="eastAsia" w:ascii="宋体" w:hAnsi="宋体" w:eastAsia="宋体" w:cs="宋体"/>
                <w:sz w:val="18"/>
                <w:szCs w:val="18"/>
              </w:rPr>
              <w:t>交通运输业 *</w:t>
            </w:r>
          </w:p>
        </w:tc>
        <w:tc>
          <w:tcPr>
            <w:tcW w:w="1548" w:type="dxa"/>
            <w:noWrap w:val="0"/>
            <w:vAlign w:val="center"/>
          </w:tcPr>
          <w:p w14:paraId="38DAB5FD">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43743BDC">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65597108">
            <w:pPr>
              <w:bidi w:val="0"/>
              <w:jc w:val="center"/>
              <w:rPr>
                <w:rFonts w:hint="eastAsia" w:ascii="宋体" w:hAnsi="宋体" w:eastAsia="宋体" w:cs="宋体"/>
                <w:sz w:val="18"/>
                <w:szCs w:val="18"/>
              </w:rPr>
            </w:pPr>
            <w:r>
              <w:rPr>
                <w:rFonts w:hint="eastAsia" w:ascii="宋体" w:hAnsi="宋体" w:eastAsia="宋体" w:cs="宋体"/>
                <w:sz w:val="18"/>
                <w:szCs w:val="18"/>
              </w:rPr>
              <w:t>X≥1000</w:t>
            </w:r>
          </w:p>
        </w:tc>
        <w:tc>
          <w:tcPr>
            <w:tcW w:w="1738" w:type="dxa"/>
            <w:noWrap w:val="0"/>
            <w:vAlign w:val="center"/>
          </w:tcPr>
          <w:p w14:paraId="60496FFB">
            <w:pPr>
              <w:bidi w:val="0"/>
              <w:jc w:val="center"/>
              <w:rPr>
                <w:rFonts w:hint="eastAsia" w:ascii="宋体" w:hAnsi="宋体" w:eastAsia="宋体" w:cs="宋体"/>
                <w:sz w:val="18"/>
                <w:szCs w:val="18"/>
              </w:rPr>
            </w:pPr>
            <w:r>
              <w:rPr>
                <w:rFonts w:hint="eastAsia" w:ascii="宋体" w:hAnsi="宋体" w:eastAsia="宋体" w:cs="宋体"/>
                <w:sz w:val="18"/>
                <w:szCs w:val="18"/>
              </w:rPr>
              <w:t>300≤X</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457" w:type="dxa"/>
            <w:noWrap w:val="0"/>
            <w:vAlign w:val="center"/>
          </w:tcPr>
          <w:p w14:paraId="50A7F4E7">
            <w:pPr>
              <w:bidi w:val="0"/>
              <w:jc w:val="center"/>
              <w:rPr>
                <w:rFonts w:hint="eastAsia" w:ascii="宋体" w:hAnsi="宋体" w:eastAsia="宋体" w:cs="宋体"/>
                <w:sz w:val="18"/>
                <w:szCs w:val="18"/>
              </w:rPr>
            </w:pPr>
            <w:r>
              <w:rPr>
                <w:rFonts w:hint="eastAsia" w:ascii="宋体" w:hAnsi="宋体" w:eastAsia="宋体" w:cs="宋体"/>
                <w:sz w:val="18"/>
                <w:szCs w:val="18"/>
              </w:rPr>
              <w:t>20≤X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013" w:type="dxa"/>
            <w:noWrap w:val="0"/>
            <w:vAlign w:val="center"/>
          </w:tcPr>
          <w:p w14:paraId="3F22DB21">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20</w:t>
            </w:r>
          </w:p>
        </w:tc>
      </w:tr>
      <w:tr w14:paraId="3991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3AB499E1">
            <w:pPr>
              <w:bidi w:val="0"/>
              <w:jc w:val="center"/>
              <w:rPr>
                <w:rFonts w:hint="eastAsia" w:ascii="宋体" w:hAnsi="宋体" w:eastAsia="宋体" w:cs="宋体"/>
                <w:sz w:val="18"/>
                <w:szCs w:val="18"/>
              </w:rPr>
            </w:pPr>
          </w:p>
        </w:tc>
        <w:tc>
          <w:tcPr>
            <w:tcW w:w="1548" w:type="dxa"/>
            <w:noWrap w:val="0"/>
            <w:vAlign w:val="center"/>
          </w:tcPr>
          <w:p w14:paraId="4B9509D9">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7BEFD3C0">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231932F5">
            <w:pPr>
              <w:bidi w:val="0"/>
              <w:jc w:val="center"/>
              <w:rPr>
                <w:rFonts w:hint="eastAsia" w:ascii="宋体" w:hAnsi="宋体" w:eastAsia="宋体" w:cs="宋体"/>
                <w:sz w:val="18"/>
                <w:szCs w:val="18"/>
              </w:rPr>
            </w:pPr>
            <w:r>
              <w:rPr>
                <w:rFonts w:hint="eastAsia" w:ascii="宋体" w:hAnsi="宋体" w:eastAsia="宋体" w:cs="宋体"/>
                <w:sz w:val="18"/>
                <w:szCs w:val="18"/>
              </w:rPr>
              <w:t>Y≥30000</w:t>
            </w:r>
          </w:p>
        </w:tc>
        <w:tc>
          <w:tcPr>
            <w:tcW w:w="1738" w:type="dxa"/>
            <w:noWrap w:val="0"/>
            <w:vAlign w:val="center"/>
          </w:tcPr>
          <w:p w14:paraId="7458B4A9">
            <w:pPr>
              <w:bidi w:val="0"/>
              <w:jc w:val="center"/>
              <w:rPr>
                <w:rFonts w:hint="eastAsia" w:ascii="宋体" w:hAnsi="宋体" w:eastAsia="宋体" w:cs="宋体"/>
                <w:sz w:val="18"/>
                <w:szCs w:val="18"/>
              </w:rPr>
            </w:pPr>
            <w:r>
              <w:rPr>
                <w:rFonts w:hint="eastAsia" w:ascii="宋体" w:hAnsi="宋体" w:eastAsia="宋体" w:cs="宋体"/>
                <w:sz w:val="18"/>
                <w:szCs w:val="18"/>
              </w:rPr>
              <w:t>3000≤Y</w:t>
            </w:r>
            <w:r>
              <w:rPr>
                <w:rFonts w:hint="eastAsia" w:ascii="宋体" w:hAnsi="宋体" w:eastAsia="宋体" w:cs="宋体"/>
                <w:sz w:val="18"/>
                <w:szCs w:val="18"/>
                <w:lang w:eastAsia="zh-CN"/>
              </w:rPr>
              <w:t>&lt;</w:t>
            </w:r>
            <w:r>
              <w:rPr>
                <w:rFonts w:hint="eastAsia" w:ascii="宋体" w:hAnsi="宋体" w:eastAsia="宋体" w:cs="宋体"/>
                <w:sz w:val="18"/>
                <w:szCs w:val="18"/>
              </w:rPr>
              <w:t>30000</w:t>
            </w:r>
          </w:p>
        </w:tc>
        <w:tc>
          <w:tcPr>
            <w:tcW w:w="1457" w:type="dxa"/>
            <w:noWrap w:val="0"/>
            <w:vAlign w:val="center"/>
          </w:tcPr>
          <w:p w14:paraId="49F2C6C7">
            <w:pPr>
              <w:bidi w:val="0"/>
              <w:jc w:val="center"/>
              <w:rPr>
                <w:rFonts w:hint="eastAsia" w:ascii="宋体" w:hAnsi="宋体" w:eastAsia="宋体" w:cs="宋体"/>
                <w:sz w:val="18"/>
                <w:szCs w:val="18"/>
              </w:rPr>
            </w:pPr>
            <w:r>
              <w:rPr>
                <w:rFonts w:hint="eastAsia" w:ascii="宋体" w:hAnsi="宋体" w:eastAsia="宋体" w:cs="宋体"/>
                <w:sz w:val="18"/>
                <w:szCs w:val="18"/>
              </w:rPr>
              <w:t>200≤Y</w:t>
            </w:r>
            <w:r>
              <w:rPr>
                <w:rFonts w:hint="eastAsia" w:ascii="宋体" w:hAnsi="宋体" w:eastAsia="宋体" w:cs="宋体"/>
                <w:sz w:val="18"/>
                <w:szCs w:val="18"/>
                <w:lang w:eastAsia="zh-CN"/>
              </w:rPr>
              <w:t>&lt;</w:t>
            </w:r>
            <w:r>
              <w:rPr>
                <w:rFonts w:hint="eastAsia" w:ascii="宋体" w:hAnsi="宋体" w:eastAsia="宋体" w:cs="宋体"/>
                <w:sz w:val="18"/>
                <w:szCs w:val="18"/>
              </w:rPr>
              <w:t>3000</w:t>
            </w:r>
          </w:p>
        </w:tc>
        <w:tc>
          <w:tcPr>
            <w:tcW w:w="1013" w:type="dxa"/>
            <w:noWrap w:val="0"/>
            <w:vAlign w:val="center"/>
          </w:tcPr>
          <w:p w14:paraId="04C2140C">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200</w:t>
            </w:r>
          </w:p>
        </w:tc>
      </w:tr>
      <w:tr w14:paraId="3E27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6EF7277E">
            <w:pPr>
              <w:bidi w:val="0"/>
              <w:jc w:val="center"/>
              <w:rPr>
                <w:rFonts w:hint="eastAsia" w:ascii="宋体" w:hAnsi="宋体" w:eastAsia="宋体" w:cs="宋体"/>
                <w:sz w:val="18"/>
                <w:szCs w:val="18"/>
              </w:rPr>
            </w:pPr>
            <w:r>
              <w:rPr>
                <w:rFonts w:hint="eastAsia" w:ascii="宋体" w:hAnsi="宋体" w:eastAsia="宋体" w:cs="宋体"/>
                <w:sz w:val="18"/>
                <w:szCs w:val="18"/>
              </w:rPr>
              <w:t>仓储业*</w:t>
            </w:r>
          </w:p>
        </w:tc>
        <w:tc>
          <w:tcPr>
            <w:tcW w:w="1548" w:type="dxa"/>
            <w:noWrap w:val="0"/>
            <w:vAlign w:val="center"/>
          </w:tcPr>
          <w:p w14:paraId="32503B6B">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20D364C3">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67EDE77E">
            <w:pPr>
              <w:bidi w:val="0"/>
              <w:jc w:val="center"/>
              <w:rPr>
                <w:rFonts w:hint="eastAsia" w:ascii="宋体" w:hAnsi="宋体" w:eastAsia="宋体" w:cs="宋体"/>
                <w:sz w:val="18"/>
                <w:szCs w:val="18"/>
              </w:rPr>
            </w:pPr>
            <w:r>
              <w:rPr>
                <w:rFonts w:hint="eastAsia" w:ascii="宋体" w:hAnsi="宋体" w:eastAsia="宋体" w:cs="宋体"/>
                <w:sz w:val="18"/>
                <w:szCs w:val="18"/>
              </w:rPr>
              <w:t>X≥200</w:t>
            </w:r>
          </w:p>
        </w:tc>
        <w:tc>
          <w:tcPr>
            <w:tcW w:w="1738" w:type="dxa"/>
            <w:noWrap w:val="0"/>
            <w:vAlign w:val="center"/>
          </w:tcPr>
          <w:p w14:paraId="12BA2077">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200</w:t>
            </w:r>
          </w:p>
        </w:tc>
        <w:tc>
          <w:tcPr>
            <w:tcW w:w="1457" w:type="dxa"/>
            <w:noWrap w:val="0"/>
            <w:vAlign w:val="center"/>
          </w:tcPr>
          <w:p w14:paraId="3E595FB2">
            <w:pPr>
              <w:bidi w:val="0"/>
              <w:jc w:val="center"/>
              <w:rPr>
                <w:rFonts w:hint="eastAsia" w:ascii="宋体" w:hAnsi="宋体" w:eastAsia="宋体" w:cs="宋体"/>
                <w:sz w:val="18"/>
                <w:szCs w:val="18"/>
              </w:rPr>
            </w:pPr>
            <w:r>
              <w:rPr>
                <w:rFonts w:hint="eastAsia" w:ascii="宋体" w:hAnsi="宋体" w:eastAsia="宋体" w:cs="宋体"/>
                <w:sz w:val="18"/>
                <w:szCs w:val="18"/>
              </w:rPr>
              <w:t>20≤X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15473BCB">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20</w:t>
            </w:r>
          </w:p>
        </w:tc>
      </w:tr>
      <w:tr w14:paraId="70E5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60330562">
            <w:pPr>
              <w:bidi w:val="0"/>
              <w:jc w:val="center"/>
              <w:rPr>
                <w:rFonts w:hint="eastAsia" w:ascii="宋体" w:hAnsi="宋体" w:eastAsia="宋体" w:cs="宋体"/>
                <w:sz w:val="18"/>
                <w:szCs w:val="18"/>
              </w:rPr>
            </w:pPr>
          </w:p>
        </w:tc>
        <w:tc>
          <w:tcPr>
            <w:tcW w:w="1548" w:type="dxa"/>
            <w:noWrap w:val="0"/>
            <w:vAlign w:val="center"/>
          </w:tcPr>
          <w:p w14:paraId="66FB36D3">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5F42B498">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165AC740">
            <w:pPr>
              <w:bidi w:val="0"/>
              <w:jc w:val="center"/>
              <w:rPr>
                <w:rFonts w:hint="eastAsia" w:ascii="宋体" w:hAnsi="宋体" w:eastAsia="宋体" w:cs="宋体"/>
                <w:sz w:val="18"/>
                <w:szCs w:val="18"/>
              </w:rPr>
            </w:pPr>
            <w:r>
              <w:rPr>
                <w:rFonts w:hint="eastAsia" w:ascii="宋体" w:hAnsi="宋体" w:eastAsia="宋体" w:cs="宋体"/>
                <w:sz w:val="18"/>
                <w:szCs w:val="18"/>
              </w:rPr>
              <w:t>Y≥30000</w:t>
            </w:r>
          </w:p>
        </w:tc>
        <w:tc>
          <w:tcPr>
            <w:tcW w:w="1738" w:type="dxa"/>
            <w:noWrap w:val="0"/>
            <w:vAlign w:val="center"/>
          </w:tcPr>
          <w:p w14:paraId="6AC71072">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30000</w:t>
            </w:r>
          </w:p>
        </w:tc>
        <w:tc>
          <w:tcPr>
            <w:tcW w:w="1457" w:type="dxa"/>
            <w:noWrap w:val="0"/>
            <w:vAlign w:val="center"/>
          </w:tcPr>
          <w:p w14:paraId="7B2A909A">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013" w:type="dxa"/>
            <w:noWrap w:val="0"/>
            <w:vAlign w:val="center"/>
          </w:tcPr>
          <w:p w14:paraId="55D92940">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6A23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3C762136">
            <w:pPr>
              <w:bidi w:val="0"/>
              <w:jc w:val="center"/>
              <w:rPr>
                <w:rFonts w:hint="eastAsia" w:ascii="宋体" w:hAnsi="宋体" w:eastAsia="宋体" w:cs="宋体"/>
                <w:sz w:val="18"/>
                <w:szCs w:val="18"/>
              </w:rPr>
            </w:pPr>
            <w:r>
              <w:rPr>
                <w:rFonts w:hint="eastAsia" w:ascii="宋体" w:hAnsi="宋体" w:eastAsia="宋体" w:cs="宋体"/>
                <w:sz w:val="18"/>
                <w:szCs w:val="18"/>
              </w:rPr>
              <w:t>邮政业</w:t>
            </w:r>
          </w:p>
        </w:tc>
        <w:tc>
          <w:tcPr>
            <w:tcW w:w="1548" w:type="dxa"/>
            <w:noWrap w:val="0"/>
            <w:vAlign w:val="center"/>
          </w:tcPr>
          <w:p w14:paraId="26009AEA">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02BF6225">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520114E2">
            <w:pPr>
              <w:bidi w:val="0"/>
              <w:jc w:val="center"/>
              <w:rPr>
                <w:rFonts w:hint="eastAsia" w:ascii="宋体" w:hAnsi="宋体" w:eastAsia="宋体" w:cs="宋体"/>
                <w:sz w:val="18"/>
                <w:szCs w:val="18"/>
              </w:rPr>
            </w:pPr>
            <w:r>
              <w:rPr>
                <w:rFonts w:hint="eastAsia" w:ascii="宋体" w:hAnsi="宋体" w:eastAsia="宋体" w:cs="宋体"/>
                <w:sz w:val="18"/>
                <w:szCs w:val="18"/>
              </w:rPr>
              <w:t>X≥1000</w:t>
            </w:r>
          </w:p>
        </w:tc>
        <w:tc>
          <w:tcPr>
            <w:tcW w:w="1738" w:type="dxa"/>
            <w:noWrap w:val="0"/>
            <w:vAlign w:val="center"/>
          </w:tcPr>
          <w:p w14:paraId="6136908A">
            <w:pPr>
              <w:bidi w:val="0"/>
              <w:jc w:val="center"/>
              <w:rPr>
                <w:rFonts w:hint="eastAsia" w:ascii="宋体" w:hAnsi="宋体" w:eastAsia="宋体" w:cs="宋体"/>
                <w:sz w:val="18"/>
                <w:szCs w:val="18"/>
              </w:rPr>
            </w:pPr>
            <w:r>
              <w:rPr>
                <w:rFonts w:hint="eastAsia" w:ascii="宋体" w:hAnsi="宋体" w:eastAsia="宋体" w:cs="宋体"/>
                <w:sz w:val="18"/>
                <w:szCs w:val="18"/>
              </w:rPr>
              <w:t>300≤X</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457" w:type="dxa"/>
            <w:noWrap w:val="0"/>
            <w:vAlign w:val="center"/>
          </w:tcPr>
          <w:p w14:paraId="27CA9BB3">
            <w:pPr>
              <w:bidi w:val="0"/>
              <w:jc w:val="center"/>
              <w:rPr>
                <w:rFonts w:hint="eastAsia" w:ascii="宋体" w:hAnsi="宋体" w:eastAsia="宋体" w:cs="宋体"/>
                <w:sz w:val="18"/>
                <w:szCs w:val="18"/>
              </w:rPr>
            </w:pPr>
            <w:r>
              <w:rPr>
                <w:rFonts w:hint="eastAsia" w:ascii="宋体" w:hAnsi="宋体" w:eastAsia="宋体" w:cs="宋体"/>
                <w:sz w:val="18"/>
                <w:szCs w:val="18"/>
              </w:rPr>
              <w:t>20≤X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013" w:type="dxa"/>
            <w:noWrap w:val="0"/>
            <w:vAlign w:val="center"/>
          </w:tcPr>
          <w:p w14:paraId="2E468818">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20</w:t>
            </w:r>
          </w:p>
        </w:tc>
      </w:tr>
      <w:tr w14:paraId="01F2F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7C4F2590">
            <w:pPr>
              <w:bidi w:val="0"/>
              <w:jc w:val="center"/>
              <w:rPr>
                <w:rFonts w:hint="eastAsia" w:ascii="宋体" w:hAnsi="宋体" w:eastAsia="宋体" w:cs="宋体"/>
                <w:sz w:val="18"/>
                <w:szCs w:val="18"/>
              </w:rPr>
            </w:pPr>
          </w:p>
        </w:tc>
        <w:tc>
          <w:tcPr>
            <w:tcW w:w="1548" w:type="dxa"/>
            <w:noWrap w:val="0"/>
            <w:vAlign w:val="center"/>
          </w:tcPr>
          <w:p w14:paraId="3F4BF7FF">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37DF6AAC">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6E67E22F">
            <w:pPr>
              <w:bidi w:val="0"/>
              <w:jc w:val="center"/>
              <w:rPr>
                <w:rFonts w:hint="eastAsia" w:ascii="宋体" w:hAnsi="宋体" w:eastAsia="宋体" w:cs="宋体"/>
                <w:sz w:val="18"/>
                <w:szCs w:val="18"/>
              </w:rPr>
            </w:pPr>
            <w:r>
              <w:rPr>
                <w:rFonts w:hint="eastAsia" w:ascii="宋体" w:hAnsi="宋体" w:eastAsia="宋体" w:cs="宋体"/>
                <w:sz w:val="18"/>
                <w:szCs w:val="18"/>
              </w:rPr>
              <w:t>Y≥30000</w:t>
            </w:r>
          </w:p>
        </w:tc>
        <w:tc>
          <w:tcPr>
            <w:tcW w:w="1738" w:type="dxa"/>
            <w:noWrap w:val="0"/>
            <w:vAlign w:val="center"/>
          </w:tcPr>
          <w:p w14:paraId="461A678F">
            <w:pPr>
              <w:bidi w:val="0"/>
              <w:jc w:val="center"/>
              <w:rPr>
                <w:rFonts w:hint="eastAsia" w:ascii="宋体" w:hAnsi="宋体" w:eastAsia="宋体" w:cs="宋体"/>
                <w:sz w:val="18"/>
                <w:szCs w:val="18"/>
              </w:rPr>
            </w:pPr>
            <w:r>
              <w:rPr>
                <w:rFonts w:hint="eastAsia" w:ascii="宋体" w:hAnsi="宋体" w:eastAsia="宋体" w:cs="宋体"/>
                <w:sz w:val="18"/>
                <w:szCs w:val="18"/>
              </w:rPr>
              <w:t>2000≤Y</w:t>
            </w:r>
            <w:r>
              <w:rPr>
                <w:rFonts w:hint="eastAsia" w:ascii="宋体" w:hAnsi="宋体" w:eastAsia="宋体" w:cs="宋体"/>
                <w:sz w:val="18"/>
                <w:szCs w:val="18"/>
                <w:lang w:eastAsia="zh-CN"/>
              </w:rPr>
              <w:t>&lt;</w:t>
            </w:r>
            <w:r>
              <w:rPr>
                <w:rFonts w:hint="eastAsia" w:ascii="宋体" w:hAnsi="宋体" w:eastAsia="宋体" w:cs="宋体"/>
                <w:sz w:val="18"/>
                <w:szCs w:val="18"/>
              </w:rPr>
              <w:t>30000</w:t>
            </w:r>
          </w:p>
        </w:tc>
        <w:tc>
          <w:tcPr>
            <w:tcW w:w="1457" w:type="dxa"/>
            <w:noWrap w:val="0"/>
            <w:vAlign w:val="center"/>
          </w:tcPr>
          <w:p w14:paraId="2B4B3DF7">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2000</w:t>
            </w:r>
          </w:p>
        </w:tc>
        <w:tc>
          <w:tcPr>
            <w:tcW w:w="1013" w:type="dxa"/>
            <w:noWrap w:val="0"/>
            <w:vAlign w:val="center"/>
          </w:tcPr>
          <w:p w14:paraId="3C02540A">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2410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59BB03D9">
            <w:pPr>
              <w:bidi w:val="0"/>
              <w:jc w:val="center"/>
              <w:rPr>
                <w:rFonts w:hint="eastAsia" w:ascii="宋体" w:hAnsi="宋体" w:eastAsia="宋体" w:cs="宋体"/>
                <w:sz w:val="18"/>
                <w:szCs w:val="18"/>
              </w:rPr>
            </w:pPr>
            <w:r>
              <w:rPr>
                <w:rFonts w:hint="eastAsia" w:ascii="宋体" w:hAnsi="宋体" w:eastAsia="宋体" w:cs="宋体"/>
                <w:sz w:val="18"/>
                <w:szCs w:val="18"/>
              </w:rPr>
              <w:t>住宿业</w:t>
            </w:r>
          </w:p>
        </w:tc>
        <w:tc>
          <w:tcPr>
            <w:tcW w:w="1548" w:type="dxa"/>
            <w:noWrap w:val="0"/>
            <w:vAlign w:val="center"/>
          </w:tcPr>
          <w:p w14:paraId="2F9208F5">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0E63216D">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1B6EA4BA">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31BC2887">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16593812">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3F6C761C">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5C6FF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7F3C4CFE">
            <w:pPr>
              <w:bidi w:val="0"/>
              <w:jc w:val="center"/>
              <w:rPr>
                <w:rFonts w:hint="eastAsia" w:ascii="宋体" w:hAnsi="宋体" w:eastAsia="宋体" w:cs="宋体"/>
                <w:sz w:val="18"/>
                <w:szCs w:val="18"/>
              </w:rPr>
            </w:pPr>
          </w:p>
        </w:tc>
        <w:tc>
          <w:tcPr>
            <w:tcW w:w="1548" w:type="dxa"/>
            <w:noWrap w:val="0"/>
            <w:vAlign w:val="center"/>
          </w:tcPr>
          <w:p w14:paraId="58C619F9">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35248D0A">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0D7F222D">
            <w:pPr>
              <w:bidi w:val="0"/>
              <w:jc w:val="center"/>
              <w:rPr>
                <w:rFonts w:hint="eastAsia" w:ascii="宋体" w:hAnsi="宋体" w:eastAsia="宋体" w:cs="宋体"/>
                <w:sz w:val="18"/>
                <w:szCs w:val="18"/>
              </w:rPr>
            </w:pPr>
            <w:r>
              <w:rPr>
                <w:rFonts w:hint="eastAsia" w:ascii="宋体" w:hAnsi="宋体" w:eastAsia="宋体" w:cs="宋体"/>
                <w:sz w:val="18"/>
                <w:szCs w:val="18"/>
              </w:rPr>
              <w:t>Y≥10000</w:t>
            </w:r>
          </w:p>
        </w:tc>
        <w:tc>
          <w:tcPr>
            <w:tcW w:w="1738" w:type="dxa"/>
            <w:noWrap w:val="0"/>
            <w:vAlign w:val="center"/>
          </w:tcPr>
          <w:p w14:paraId="1C1C2EE7">
            <w:pPr>
              <w:bidi w:val="0"/>
              <w:jc w:val="center"/>
              <w:rPr>
                <w:rFonts w:hint="eastAsia" w:ascii="宋体" w:hAnsi="宋体" w:eastAsia="宋体" w:cs="宋体"/>
                <w:sz w:val="18"/>
                <w:szCs w:val="18"/>
              </w:rPr>
            </w:pPr>
            <w:r>
              <w:rPr>
                <w:rFonts w:hint="eastAsia" w:ascii="宋体" w:hAnsi="宋体" w:eastAsia="宋体" w:cs="宋体"/>
                <w:sz w:val="18"/>
                <w:szCs w:val="18"/>
              </w:rPr>
              <w:t>2000≤Y</w:t>
            </w:r>
            <w:r>
              <w:rPr>
                <w:rFonts w:hint="eastAsia" w:ascii="宋体" w:hAnsi="宋体" w:eastAsia="宋体" w:cs="宋体"/>
                <w:sz w:val="18"/>
                <w:szCs w:val="18"/>
                <w:lang w:eastAsia="zh-CN"/>
              </w:rPr>
              <w:t>&lt;</w:t>
            </w:r>
            <w:r>
              <w:rPr>
                <w:rFonts w:hint="eastAsia" w:ascii="宋体" w:hAnsi="宋体" w:eastAsia="宋体" w:cs="宋体"/>
                <w:sz w:val="18"/>
                <w:szCs w:val="18"/>
              </w:rPr>
              <w:t>10000</w:t>
            </w:r>
          </w:p>
        </w:tc>
        <w:tc>
          <w:tcPr>
            <w:tcW w:w="1457" w:type="dxa"/>
            <w:noWrap w:val="0"/>
            <w:vAlign w:val="center"/>
          </w:tcPr>
          <w:p w14:paraId="5043740C">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2000</w:t>
            </w:r>
          </w:p>
        </w:tc>
        <w:tc>
          <w:tcPr>
            <w:tcW w:w="1013" w:type="dxa"/>
            <w:noWrap w:val="0"/>
            <w:vAlign w:val="center"/>
          </w:tcPr>
          <w:p w14:paraId="70A7A46F">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577F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4BADB673">
            <w:pPr>
              <w:bidi w:val="0"/>
              <w:jc w:val="center"/>
              <w:rPr>
                <w:rFonts w:hint="eastAsia" w:ascii="宋体" w:hAnsi="宋体" w:eastAsia="宋体" w:cs="宋体"/>
                <w:sz w:val="18"/>
                <w:szCs w:val="18"/>
              </w:rPr>
            </w:pPr>
            <w:r>
              <w:rPr>
                <w:rFonts w:hint="eastAsia" w:ascii="宋体" w:hAnsi="宋体" w:eastAsia="宋体" w:cs="宋体"/>
                <w:sz w:val="18"/>
                <w:szCs w:val="18"/>
              </w:rPr>
              <w:t>餐饮业</w:t>
            </w:r>
          </w:p>
        </w:tc>
        <w:tc>
          <w:tcPr>
            <w:tcW w:w="1548" w:type="dxa"/>
            <w:noWrap w:val="0"/>
            <w:vAlign w:val="center"/>
          </w:tcPr>
          <w:p w14:paraId="348D9A09">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519D1015">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4BFCC575">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34DA53E1">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603BE834">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664279C8">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307D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68B45DC7">
            <w:pPr>
              <w:bidi w:val="0"/>
              <w:jc w:val="center"/>
              <w:rPr>
                <w:rFonts w:hint="eastAsia" w:ascii="宋体" w:hAnsi="宋体" w:eastAsia="宋体" w:cs="宋体"/>
                <w:sz w:val="18"/>
                <w:szCs w:val="18"/>
              </w:rPr>
            </w:pPr>
          </w:p>
        </w:tc>
        <w:tc>
          <w:tcPr>
            <w:tcW w:w="1548" w:type="dxa"/>
            <w:noWrap w:val="0"/>
            <w:vAlign w:val="center"/>
          </w:tcPr>
          <w:p w14:paraId="17FF97C8">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27CA5D15">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24475E0A">
            <w:pPr>
              <w:bidi w:val="0"/>
              <w:jc w:val="center"/>
              <w:rPr>
                <w:rFonts w:hint="eastAsia" w:ascii="宋体" w:hAnsi="宋体" w:eastAsia="宋体" w:cs="宋体"/>
                <w:sz w:val="18"/>
                <w:szCs w:val="18"/>
              </w:rPr>
            </w:pPr>
            <w:r>
              <w:rPr>
                <w:rFonts w:hint="eastAsia" w:ascii="宋体" w:hAnsi="宋体" w:eastAsia="宋体" w:cs="宋体"/>
                <w:sz w:val="18"/>
                <w:szCs w:val="18"/>
              </w:rPr>
              <w:t>Y≥10000</w:t>
            </w:r>
          </w:p>
        </w:tc>
        <w:tc>
          <w:tcPr>
            <w:tcW w:w="1738" w:type="dxa"/>
            <w:noWrap w:val="0"/>
            <w:vAlign w:val="center"/>
          </w:tcPr>
          <w:p w14:paraId="6132CD94">
            <w:pPr>
              <w:bidi w:val="0"/>
              <w:jc w:val="center"/>
              <w:rPr>
                <w:rFonts w:hint="eastAsia" w:ascii="宋体" w:hAnsi="宋体" w:eastAsia="宋体" w:cs="宋体"/>
                <w:sz w:val="18"/>
                <w:szCs w:val="18"/>
              </w:rPr>
            </w:pPr>
            <w:r>
              <w:rPr>
                <w:rFonts w:hint="eastAsia" w:ascii="宋体" w:hAnsi="宋体" w:eastAsia="宋体" w:cs="宋体"/>
                <w:sz w:val="18"/>
                <w:szCs w:val="18"/>
              </w:rPr>
              <w:t>2000≤Y</w:t>
            </w:r>
            <w:r>
              <w:rPr>
                <w:rFonts w:hint="eastAsia" w:ascii="宋体" w:hAnsi="宋体" w:eastAsia="宋体" w:cs="宋体"/>
                <w:sz w:val="18"/>
                <w:szCs w:val="18"/>
                <w:lang w:eastAsia="zh-CN"/>
              </w:rPr>
              <w:t>&lt;</w:t>
            </w:r>
            <w:r>
              <w:rPr>
                <w:rFonts w:hint="eastAsia" w:ascii="宋体" w:hAnsi="宋体" w:eastAsia="宋体" w:cs="宋体"/>
                <w:sz w:val="18"/>
                <w:szCs w:val="18"/>
              </w:rPr>
              <w:t>10000</w:t>
            </w:r>
          </w:p>
        </w:tc>
        <w:tc>
          <w:tcPr>
            <w:tcW w:w="1457" w:type="dxa"/>
            <w:noWrap w:val="0"/>
            <w:vAlign w:val="center"/>
          </w:tcPr>
          <w:p w14:paraId="76E6871A">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2000</w:t>
            </w:r>
          </w:p>
        </w:tc>
        <w:tc>
          <w:tcPr>
            <w:tcW w:w="1013" w:type="dxa"/>
            <w:noWrap w:val="0"/>
            <w:vAlign w:val="center"/>
          </w:tcPr>
          <w:p w14:paraId="3FFF1298">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4451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145A2E25">
            <w:pPr>
              <w:bidi w:val="0"/>
              <w:jc w:val="center"/>
              <w:rPr>
                <w:rFonts w:hint="eastAsia" w:ascii="宋体" w:hAnsi="宋体" w:eastAsia="宋体" w:cs="宋体"/>
                <w:sz w:val="18"/>
                <w:szCs w:val="18"/>
              </w:rPr>
            </w:pPr>
            <w:r>
              <w:rPr>
                <w:rFonts w:hint="eastAsia" w:ascii="宋体" w:hAnsi="宋体" w:eastAsia="宋体" w:cs="宋体"/>
                <w:sz w:val="18"/>
                <w:szCs w:val="18"/>
              </w:rPr>
              <w:t>信息传输业 *</w:t>
            </w:r>
          </w:p>
        </w:tc>
        <w:tc>
          <w:tcPr>
            <w:tcW w:w="1548" w:type="dxa"/>
            <w:noWrap w:val="0"/>
            <w:vAlign w:val="center"/>
          </w:tcPr>
          <w:p w14:paraId="5E997C8C">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168381CE">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71FB0CE9">
            <w:pPr>
              <w:bidi w:val="0"/>
              <w:jc w:val="center"/>
              <w:rPr>
                <w:rFonts w:hint="eastAsia" w:ascii="宋体" w:hAnsi="宋体" w:eastAsia="宋体" w:cs="宋体"/>
                <w:sz w:val="18"/>
                <w:szCs w:val="18"/>
              </w:rPr>
            </w:pPr>
            <w:r>
              <w:rPr>
                <w:rFonts w:hint="eastAsia" w:ascii="宋体" w:hAnsi="宋体" w:eastAsia="宋体" w:cs="宋体"/>
                <w:sz w:val="18"/>
                <w:szCs w:val="18"/>
              </w:rPr>
              <w:t>X≥2000</w:t>
            </w:r>
          </w:p>
        </w:tc>
        <w:tc>
          <w:tcPr>
            <w:tcW w:w="1738" w:type="dxa"/>
            <w:noWrap w:val="0"/>
            <w:vAlign w:val="center"/>
          </w:tcPr>
          <w:p w14:paraId="4C3223AF">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2000</w:t>
            </w:r>
          </w:p>
        </w:tc>
        <w:tc>
          <w:tcPr>
            <w:tcW w:w="1457" w:type="dxa"/>
            <w:noWrap w:val="0"/>
            <w:vAlign w:val="center"/>
          </w:tcPr>
          <w:p w14:paraId="2F534BB2">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4094B658">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1C1C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0A1E94F4">
            <w:pPr>
              <w:bidi w:val="0"/>
              <w:jc w:val="center"/>
              <w:rPr>
                <w:rFonts w:hint="eastAsia" w:ascii="宋体" w:hAnsi="宋体" w:eastAsia="宋体" w:cs="宋体"/>
                <w:sz w:val="18"/>
                <w:szCs w:val="18"/>
              </w:rPr>
            </w:pPr>
          </w:p>
        </w:tc>
        <w:tc>
          <w:tcPr>
            <w:tcW w:w="1548" w:type="dxa"/>
            <w:noWrap w:val="0"/>
            <w:vAlign w:val="center"/>
          </w:tcPr>
          <w:p w14:paraId="09C9F862">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320FD86B">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6EEC5746">
            <w:pPr>
              <w:bidi w:val="0"/>
              <w:jc w:val="center"/>
              <w:rPr>
                <w:rFonts w:hint="eastAsia" w:ascii="宋体" w:hAnsi="宋体" w:eastAsia="宋体" w:cs="宋体"/>
                <w:sz w:val="18"/>
                <w:szCs w:val="18"/>
              </w:rPr>
            </w:pPr>
            <w:r>
              <w:rPr>
                <w:rFonts w:hint="eastAsia" w:ascii="宋体" w:hAnsi="宋体" w:eastAsia="宋体" w:cs="宋体"/>
                <w:sz w:val="18"/>
                <w:szCs w:val="18"/>
              </w:rPr>
              <w:t>Y≥100000</w:t>
            </w:r>
          </w:p>
        </w:tc>
        <w:tc>
          <w:tcPr>
            <w:tcW w:w="1738" w:type="dxa"/>
            <w:noWrap w:val="0"/>
            <w:vAlign w:val="center"/>
          </w:tcPr>
          <w:p w14:paraId="745689D4">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100000</w:t>
            </w:r>
          </w:p>
        </w:tc>
        <w:tc>
          <w:tcPr>
            <w:tcW w:w="1457" w:type="dxa"/>
            <w:noWrap w:val="0"/>
            <w:vAlign w:val="center"/>
          </w:tcPr>
          <w:p w14:paraId="0C0DAB6C">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013" w:type="dxa"/>
            <w:noWrap w:val="0"/>
            <w:vAlign w:val="center"/>
          </w:tcPr>
          <w:p w14:paraId="199C899F">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1867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697AE8A7">
            <w:pPr>
              <w:bidi w:val="0"/>
              <w:jc w:val="center"/>
              <w:rPr>
                <w:rFonts w:hint="eastAsia" w:ascii="宋体" w:hAnsi="宋体" w:eastAsia="宋体" w:cs="宋体"/>
                <w:sz w:val="18"/>
                <w:szCs w:val="18"/>
              </w:rPr>
            </w:pPr>
            <w:r>
              <w:rPr>
                <w:rFonts w:hint="eastAsia" w:ascii="宋体" w:hAnsi="宋体" w:eastAsia="宋体" w:cs="宋体"/>
                <w:sz w:val="18"/>
                <w:szCs w:val="18"/>
              </w:rPr>
              <w:t>软件和信息技术服务业</w:t>
            </w:r>
          </w:p>
        </w:tc>
        <w:tc>
          <w:tcPr>
            <w:tcW w:w="1548" w:type="dxa"/>
            <w:noWrap w:val="0"/>
            <w:vAlign w:val="center"/>
          </w:tcPr>
          <w:p w14:paraId="4B630239">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12E6782C">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2591E17E">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52BD93C0">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27BADB47">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0B848610">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42C5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13E6DF2C">
            <w:pPr>
              <w:bidi w:val="0"/>
              <w:jc w:val="center"/>
              <w:rPr>
                <w:rFonts w:hint="eastAsia" w:ascii="宋体" w:hAnsi="宋体" w:eastAsia="宋体" w:cs="宋体"/>
                <w:sz w:val="18"/>
                <w:szCs w:val="18"/>
              </w:rPr>
            </w:pPr>
          </w:p>
        </w:tc>
        <w:tc>
          <w:tcPr>
            <w:tcW w:w="1548" w:type="dxa"/>
            <w:noWrap w:val="0"/>
            <w:vAlign w:val="center"/>
          </w:tcPr>
          <w:p w14:paraId="7EAA5149">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628EC9A3">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311E0DEE">
            <w:pPr>
              <w:bidi w:val="0"/>
              <w:jc w:val="center"/>
              <w:rPr>
                <w:rFonts w:hint="eastAsia" w:ascii="宋体" w:hAnsi="宋体" w:eastAsia="宋体" w:cs="宋体"/>
                <w:sz w:val="18"/>
                <w:szCs w:val="18"/>
              </w:rPr>
            </w:pPr>
            <w:r>
              <w:rPr>
                <w:rFonts w:hint="eastAsia" w:ascii="宋体" w:hAnsi="宋体" w:eastAsia="宋体" w:cs="宋体"/>
                <w:sz w:val="18"/>
                <w:szCs w:val="18"/>
              </w:rPr>
              <w:t>Y≥10000</w:t>
            </w:r>
          </w:p>
        </w:tc>
        <w:tc>
          <w:tcPr>
            <w:tcW w:w="1738" w:type="dxa"/>
            <w:noWrap w:val="0"/>
            <w:vAlign w:val="center"/>
          </w:tcPr>
          <w:p w14:paraId="2378A9D2">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10000</w:t>
            </w:r>
          </w:p>
        </w:tc>
        <w:tc>
          <w:tcPr>
            <w:tcW w:w="1457" w:type="dxa"/>
            <w:noWrap w:val="0"/>
            <w:vAlign w:val="center"/>
          </w:tcPr>
          <w:p w14:paraId="720627C9">
            <w:pPr>
              <w:bidi w:val="0"/>
              <w:jc w:val="center"/>
              <w:rPr>
                <w:rFonts w:hint="eastAsia" w:ascii="宋体" w:hAnsi="宋体" w:eastAsia="宋体" w:cs="宋体"/>
                <w:sz w:val="18"/>
                <w:szCs w:val="18"/>
              </w:rPr>
            </w:pPr>
            <w:r>
              <w:rPr>
                <w:rFonts w:hint="eastAsia" w:ascii="宋体" w:hAnsi="宋体" w:eastAsia="宋体" w:cs="宋体"/>
                <w:sz w:val="18"/>
                <w:szCs w:val="18"/>
              </w:rPr>
              <w:t>50≤Y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013" w:type="dxa"/>
            <w:noWrap w:val="0"/>
            <w:vAlign w:val="center"/>
          </w:tcPr>
          <w:p w14:paraId="77C6A3ED">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50</w:t>
            </w:r>
          </w:p>
        </w:tc>
      </w:tr>
      <w:tr w14:paraId="4684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79A6F16D">
            <w:pPr>
              <w:bidi w:val="0"/>
              <w:jc w:val="center"/>
              <w:rPr>
                <w:rFonts w:hint="eastAsia" w:ascii="宋体" w:hAnsi="宋体" w:eastAsia="宋体" w:cs="宋体"/>
                <w:sz w:val="18"/>
                <w:szCs w:val="18"/>
              </w:rPr>
            </w:pPr>
            <w:r>
              <w:rPr>
                <w:rFonts w:hint="eastAsia" w:ascii="宋体" w:hAnsi="宋体" w:eastAsia="宋体" w:cs="宋体"/>
                <w:sz w:val="18"/>
                <w:szCs w:val="18"/>
              </w:rPr>
              <w:t>房地产开发经营</w:t>
            </w:r>
          </w:p>
        </w:tc>
        <w:tc>
          <w:tcPr>
            <w:tcW w:w="1548" w:type="dxa"/>
            <w:noWrap w:val="0"/>
            <w:vAlign w:val="center"/>
          </w:tcPr>
          <w:p w14:paraId="35EF4DC8">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29E69F72">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35A797D1">
            <w:pPr>
              <w:bidi w:val="0"/>
              <w:jc w:val="center"/>
              <w:rPr>
                <w:rFonts w:hint="eastAsia" w:ascii="宋体" w:hAnsi="宋体" w:eastAsia="宋体" w:cs="宋体"/>
                <w:sz w:val="18"/>
                <w:szCs w:val="18"/>
              </w:rPr>
            </w:pPr>
            <w:r>
              <w:rPr>
                <w:rFonts w:hint="eastAsia" w:ascii="宋体" w:hAnsi="宋体" w:eastAsia="宋体" w:cs="宋体"/>
                <w:sz w:val="18"/>
                <w:szCs w:val="18"/>
              </w:rPr>
              <w:t>Y≥200000</w:t>
            </w:r>
          </w:p>
        </w:tc>
        <w:tc>
          <w:tcPr>
            <w:tcW w:w="1738" w:type="dxa"/>
            <w:noWrap w:val="0"/>
            <w:vAlign w:val="center"/>
          </w:tcPr>
          <w:p w14:paraId="4F384F7F">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200000</w:t>
            </w:r>
          </w:p>
        </w:tc>
        <w:tc>
          <w:tcPr>
            <w:tcW w:w="1457" w:type="dxa"/>
            <w:noWrap w:val="0"/>
            <w:vAlign w:val="center"/>
          </w:tcPr>
          <w:p w14:paraId="0CC68675">
            <w:pPr>
              <w:bidi w:val="0"/>
              <w:jc w:val="center"/>
              <w:rPr>
                <w:rFonts w:hint="eastAsia" w:ascii="宋体" w:hAnsi="宋体" w:eastAsia="宋体" w:cs="宋体"/>
                <w:sz w:val="18"/>
                <w:szCs w:val="18"/>
              </w:rPr>
            </w:pPr>
            <w:r>
              <w:rPr>
                <w:rFonts w:hint="eastAsia" w:ascii="宋体" w:hAnsi="宋体" w:eastAsia="宋体" w:cs="宋体"/>
                <w:sz w:val="18"/>
                <w:szCs w:val="18"/>
              </w:rPr>
              <w:t>100≤Y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013" w:type="dxa"/>
            <w:noWrap w:val="0"/>
            <w:vAlign w:val="center"/>
          </w:tcPr>
          <w:p w14:paraId="2F61F99A">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4455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26B1B44A">
            <w:pPr>
              <w:bidi w:val="0"/>
              <w:jc w:val="center"/>
              <w:rPr>
                <w:rFonts w:hint="eastAsia" w:ascii="宋体" w:hAnsi="宋体" w:eastAsia="宋体" w:cs="宋体"/>
                <w:sz w:val="18"/>
                <w:szCs w:val="18"/>
              </w:rPr>
            </w:pPr>
          </w:p>
        </w:tc>
        <w:tc>
          <w:tcPr>
            <w:tcW w:w="1548" w:type="dxa"/>
            <w:noWrap w:val="0"/>
            <w:vAlign w:val="center"/>
          </w:tcPr>
          <w:p w14:paraId="51B2B925">
            <w:pPr>
              <w:bidi w:val="0"/>
              <w:jc w:val="center"/>
              <w:rPr>
                <w:rFonts w:hint="eastAsia" w:ascii="宋体" w:hAnsi="宋体" w:eastAsia="宋体" w:cs="宋体"/>
                <w:sz w:val="18"/>
                <w:szCs w:val="18"/>
              </w:rPr>
            </w:pPr>
            <w:r>
              <w:rPr>
                <w:rFonts w:hint="eastAsia" w:ascii="宋体" w:hAnsi="宋体" w:eastAsia="宋体" w:cs="宋体"/>
                <w:sz w:val="18"/>
                <w:szCs w:val="18"/>
              </w:rPr>
              <w:t>资产总额</w:t>
            </w:r>
            <w:r>
              <w:rPr>
                <w:rFonts w:hint="eastAsia" w:ascii="宋体" w:hAnsi="宋体" w:eastAsia="宋体" w:cs="宋体"/>
                <w:sz w:val="18"/>
                <w:szCs w:val="18"/>
                <w:lang w:eastAsia="zh-CN"/>
              </w:rPr>
              <w:t>（</w:t>
            </w:r>
            <w:r>
              <w:rPr>
                <w:rFonts w:hint="eastAsia" w:ascii="宋体" w:hAnsi="宋体" w:eastAsia="宋体" w:cs="宋体"/>
                <w:sz w:val="18"/>
                <w:szCs w:val="18"/>
              </w:rPr>
              <w:t>Z</w:t>
            </w:r>
            <w:r>
              <w:rPr>
                <w:rFonts w:hint="eastAsia" w:ascii="宋体" w:hAnsi="宋体" w:eastAsia="宋体" w:cs="宋体"/>
                <w:sz w:val="18"/>
                <w:szCs w:val="18"/>
                <w:lang w:eastAsia="zh-CN"/>
              </w:rPr>
              <w:t>）</w:t>
            </w:r>
          </w:p>
        </w:tc>
        <w:tc>
          <w:tcPr>
            <w:tcW w:w="694" w:type="dxa"/>
            <w:noWrap w:val="0"/>
            <w:vAlign w:val="center"/>
          </w:tcPr>
          <w:p w14:paraId="29B2D189">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19F64187">
            <w:pPr>
              <w:bidi w:val="0"/>
              <w:jc w:val="center"/>
              <w:rPr>
                <w:rFonts w:hint="eastAsia" w:ascii="宋体" w:hAnsi="宋体" w:eastAsia="宋体" w:cs="宋体"/>
                <w:sz w:val="18"/>
                <w:szCs w:val="18"/>
              </w:rPr>
            </w:pPr>
            <w:r>
              <w:rPr>
                <w:rFonts w:hint="eastAsia" w:ascii="宋体" w:hAnsi="宋体" w:eastAsia="宋体" w:cs="宋体"/>
                <w:sz w:val="18"/>
                <w:szCs w:val="18"/>
              </w:rPr>
              <w:t>Z≥10000</w:t>
            </w:r>
          </w:p>
        </w:tc>
        <w:tc>
          <w:tcPr>
            <w:tcW w:w="1738" w:type="dxa"/>
            <w:noWrap w:val="0"/>
            <w:vAlign w:val="center"/>
          </w:tcPr>
          <w:p w14:paraId="5A60C0A7">
            <w:pPr>
              <w:bidi w:val="0"/>
              <w:jc w:val="center"/>
              <w:rPr>
                <w:rFonts w:hint="eastAsia" w:ascii="宋体" w:hAnsi="宋体" w:eastAsia="宋体" w:cs="宋体"/>
                <w:sz w:val="18"/>
                <w:szCs w:val="18"/>
              </w:rPr>
            </w:pPr>
            <w:r>
              <w:rPr>
                <w:rFonts w:hint="eastAsia" w:ascii="宋体" w:hAnsi="宋体" w:eastAsia="宋体" w:cs="宋体"/>
                <w:sz w:val="18"/>
                <w:szCs w:val="18"/>
              </w:rPr>
              <w:t>5000≤Z</w:t>
            </w:r>
            <w:r>
              <w:rPr>
                <w:rFonts w:hint="eastAsia" w:ascii="宋体" w:hAnsi="宋体" w:eastAsia="宋体" w:cs="宋体"/>
                <w:sz w:val="18"/>
                <w:szCs w:val="18"/>
                <w:lang w:eastAsia="zh-CN"/>
              </w:rPr>
              <w:t>&lt;</w:t>
            </w:r>
            <w:r>
              <w:rPr>
                <w:rFonts w:hint="eastAsia" w:ascii="宋体" w:hAnsi="宋体" w:eastAsia="宋体" w:cs="宋体"/>
                <w:sz w:val="18"/>
                <w:szCs w:val="18"/>
              </w:rPr>
              <w:t>10000</w:t>
            </w:r>
          </w:p>
        </w:tc>
        <w:tc>
          <w:tcPr>
            <w:tcW w:w="1457" w:type="dxa"/>
            <w:noWrap w:val="0"/>
            <w:vAlign w:val="center"/>
          </w:tcPr>
          <w:p w14:paraId="3FBC89CB">
            <w:pPr>
              <w:bidi w:val="0"/>
              <w:jc w:val="center"/>
              <w:rPr>
                <w:rFonts w:hint="eastAsia" w:ascii="宋体" w:hAnsi="宋体" w:eastAsia="宋体" w:cs="宋体"/>
                <w:sz w:val="18"/>
                <w:szCs w:val="18"/>
              </w:rPr>
            </w:pPr>
            <w:r>
              <w:rPr>
                <w:rFonts w:hint="eastAsia" w:ascii="宋体" w:hAnsi="宋体" w:eastAsia="宋体" w:cs="宋体"/>
                <w:sz w:val="18"/>
                <w:szCs w:val="18"/>
              </w:rPr>
              <w:t>2000≤Z</w:t>
            </w:r>
            <w:r>
              <w:rPr>
                <w:rFonts w:hint="eastAsia" w:ascii="宋体" w:hAnsi="宋体" w:eastAsia="宋体" w:cs="宋体"/>
                <w:sz w:val="18"/>
                <w:szCs w:val="18"/>
                <w:lang w:eastAsia="zh-CN"/>
              </w:rPr>
              <w:t>&lt;</w:t>
            </w:r>
            <w:r>
              <w:rPr>
                <w:rFonts w:hint="eastAsia" w:ascii="宋体" w:hAnsi="宋体" w:eastAsia="宋体" w:cs="宋体"/>
                <w:sz w:val="18"/>
                <w:szCs w:val="18"/>
              </w:rPr>
              <w:t>5000</w:t>
            </w:r>
          </w:p>
        </w:tc>
        <w:tc>
          <w:tcPr>
            <w:tcW w:w="1013" w:type="dxa"/>
            <w:noWrap w:val="0"/>
            <w:vAlign w:val="center"/>
          </w:tcPr>
          <w:p w14:paraId="6F430FC8">
            <w:pPr>
              <w:bidi w:val="0"/>
              <w:jc w:val="center"/>
              <w:rPr>
                <w:rFonts w:hint="eastAsia" w:ascii="宋体" w:hAnsi="宋体" w:eastAsia="宋体" w:cs="宋体"/>
                <w:sz w:val="18"/>
                <w:szCs w:val="18"/>
              </w:rPr>
            </w:pPr>
            <w:r>
              <w:rPr>
                <w:rFonts w:hint="eastAsia" w:ascii="宋体" w:hAnsi="宋体" w:eastAsia="宋体" w:cs="宋体"/>
                <w:sz w:val="18"/>
                <w:szCs w:val="18"/>
              </w:rPr>
              <w:t>Z</w:t>
            </w:r>
            <w:r>
              <w:rPr>
                <w:rFonts w:hint="eastAsia" w:ascii="宋体" w:hAnsi="宋体" w:eastAsia="宋体" w:cs="宋体"/>
                <w:sz w:val="18"/>
                <w:szCs w:val="18"/>
                <w:lang w:eastAsia="zh-CN"/>
              </w:rPr>
              <w:t>&lt;</w:t>
            </w:r>
            <w:r>
              <w:rPr>
                <w:rFonts w:hint="eastAsia" w:ascii="宋体" w:hAnsi="宋体" w:eastAsia="宋体" w:cs="宋体"/>
                <w:sz w:val="18"/>
                <w:szCs w:val="18"/>
              </w:rPr>
              <w:t>2000</w:t>
            </w:r>
          </w:p>
        </w:tc>
      </w:tr>
      <w:tr w14:paraId="3506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3E5C13BD">
            <w:pPr>
              <w:bidi w:val="0"/>
              <w:jc w:val="center"/>
              <w:rPr>
                <w:rFonts w:hint="eastAsia" w:ascii="宋体" w:hAnsi="宋体" w:eastAsia="宋体" w:cs="宋体"/>
                <w:sz w:val="18"/>
                <w:szCs w:val="18"/>
              </w:rPr>
            </w:pPr>
            <w:r>
              <w:rPr>
                <w:rFonts w:hint="eastAsia" w:ascii="宋体" w:hAnsi="宋体" w:eastAsia="宋体" w:cs="宋体"/>
                <w:sz w:val="18"/>
                <w:szCs w:val="18"/>
              </w:rPr>
              <w:t>物业管理</w:t>
            </w:r>
          </w:p>
        </w:tc>
        <w:tc>
          <w:tcPr>
            <w:tcW w:w="1548" w:type="dxa"/>
            <w:noWrap w:val="0"/>
            <w:vAlign w:val="center"/>
          </w:tcPr>
          <w:p w14:paraId="476DF39B">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496A3DF8">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43CFD7FF">
            <w:pPr>
              <w:bidi w:val="0"/>
              <w:jc w:val="center"/>
              <w:rPr>
                <w:rFonts w:hint="eastAsia" w:ascii="宋体" w:hAnsi="宋体" w:eastAsia="宋体" w:cs="宋体"/>
                <w:sz w:val="18"/>
                <w:szCs w:val="18"/>
              </w:rPr>
            </w:pPr>
            <w:r>
              <w:rPr>
                <w:rFonts w:hint="eastAsia" w:ascii="宋体" w:hAnsi="宋体" w:eastAsia="宋体" w:cs="宋体"/>
                <w:sz w:val="18"/>
                <w:szCs w:val="18"/>
              </w:rPr>
              <w:t>X≥1000</w:t>
            </w:r>
          </w:p>
        </w:tc>
        <w:tc>
          <w:tcPr>
            <w:tcW w:w="1738" w:type="dxa"/>
            <w:noWrap w:val="0"/>
            <w:vAlign w:val="center"/>
          </w:tcPr>
          <w:p w14:paraId="33CEF8EF">
            <w:pPr>
              <w:bidi w:val="0"/>
              <w:jc w:val="center"/>
              <w:rPr>
                <w:rFonts w:hint="eastAsia" w:ascii="宋体" w:hAnsi="宋体" w:eastAsia="宋体" w:cs="宋体"/>
                <w:sz w:val="18"/>
                <w:szCs w:val="18"/>
              </w:rPr>
            </w:pPr>
            <w:r>
              <w:rPr>
                <w:rFonts w:hint="eastAsia" w:ascii="宋体" w:hAnsi="宋体" w:eastAsia="宋体" w:cs="宋体"/>
                <w:sz w:val="18"/>
                <w:szCs w:val="18"/>
              </w:rPr>
              <w:t>300≤X</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457" w:type="dxa"/>
            <w:noWrap w:val="0"/>
            <w:vAlign w:val="center"/>
          </w:tcPr>
          <w:p w14:paraId="400AE050">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013" w:type="dxa"/>
            <w:noWrap w:val="0"/>
            <w:vAlign w:val="center"/>
          </w:tcPr>
          <w:p w14:paraId="01A5F8D9">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27E4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2CB6140D">
            <w:pPr>
              <w:bidi w:val="0"/>
              <w:jc w:val="center"/>
              <w:rPr>
                <w:rFonts w:hint="eastAsia" w:ascii="宋体" w:hAnsi="宋体" w:eastAsia="宋体" w:cs="宋体"/>
                <w:sz w:val="18"/>
                <w:szCs w:val="18"/>
              </w:rPr>
            </w:pPr>
          </w:p>
        </w:tc>
        <w:tc>
          <w:tcPr>
            <w:tcW w:w="1548" w:type="dxa"/>
            <w:noWrap w:val="0"/>
            <w:vAlign w:val="center"/>
          </w:tcPr>
          <w:p w14:paraId="3218BEFF">
            <w:pPr>
              <w:bidi w:val="0"/>
              <w:jc w:val="center"/>
              <w:rPr>
                <w:rFonts w:hint="eastAsia" w:ascii="宋体" w:hAnsi="宋体" w:eastAsia="宋体" w:cs="宋体"/>
                <w:sz w:val="18"/>
                <w:szCs w:val="18"/>
              </w:rPr>
            </w:pPr>
            <w:r>
              <w:rPr>
                <w:rFonts w:hint="eastAsia" w:ascii="宋体" w:hAnsi="宋体" w:eastAsia="宋体" w:cs="宋体"/>
                <w:sz w:val="18"/>
                <w:szCs w:val="18"/>
              </w:rPr>
              <w:t>营业收入</w:t>
            </w:r>
            <w:r>
              <w:rPr>
                <w:rFonts w:hint="eastAsia" w:ascii="宋体" w:hAnsi="宋体" w:eastAsia="宋体" w:cs="宋体"/>
                <w:sz w:val="18"/>
                <w:szCs w:val="18"/>
                <w:lang w:eastAsia="zh-CN"/>
              </w:rPr>
              <w:t>（</w:t>
            </w:r>
            <w:r>
              <w:rPr>
                <w:rFonts w:hint="eastAsia" w:ascii="宋体" w:hAnsi="宋体" w:eastAsia="宋体" w:cs="宋体"/>
                <w:sz w:val="18"/>
                <w:szCs w:val="18"/>
              </w:rPr>
              <w:t>Y</w:t>
            </w:r>
            <w:r>
              <w:rPr>
                <w:rFonts w:hint="eastAsia" w:ascii="宋体" w:hAnsi="宋体" w:eastAsia="宋体" w:cs="宋体"/>
                <w:sz w:val="18"/>
                <w:szCs w:val="18"/>
                <w:lang w:eastAsia="zh-CN"/>
              </w:rPr>
              <w:t>）</w:t>
            </w:r>
          </w:p>
        </w:tc>
        <w:tc>
          <w:tcPr>
            <w:tcW w:w="694" w:type="dxa"/>
            <w:noWrap w:val="0"/>
            <w:vAlign w:val="center"/>
          </w:tcPr>
          <w:p w14:paraId="62AC0705">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31B292D4">
            <w:pPr>
              <w:bidi w:val="0"/>
              <w:jc w:val="center"/>
              <w:rPr>
                <w:rFonts w:hint="eastAsia" w:ascii="宋体" w:hAnsi="宋体" w:eastAsia="宋体" w:cs="宋体"/>
                <w:sz w:val="18"/>
                <w:szCs w:val="18"/>
              </w:rPr>
            </w:pPr>
            <w:r>
              <w:rPr>
                <w:rFonts w:hint="eastAsia" w:ascii="宋体" w:hAnsi="宋体" w:eastAsia="宋体" w:cs="宋体"/>
                <w:sz w:val="18"/>
                <w:szCs w:val="18"/>
              </w:rPr>
              <w:t>Y≥5000</w:t>
            </w:r>
          </w:p>
        </w:tc>
        <w:tc>
          <w:tcPr>
            <w:tcW w:w="1738" w:type="dxa"/>
            <w:noWrap w:val="0"/>
            <w:vAlign w:val="center"/>
          </w:tcPr>
          <w:p w14:paraId="4E553E8E">
            <w:pPr>
              <w:bidi w:val="0"/>
              <w:jc w:val="center"/>
              <w:rPr>
                <w:rFonts w:hint="eastAsia" w:ascii="宋体" w:hAnsi="宋体" w:eastAsia="宋体" w:cs="宋体"/>
                <w:sz w:val="18"/>
                <w:szCs w:val="18"/>
              </w:rPr>
            </w:pPr>
            <w:r>
              <w:rPr>
                <w:rFonts w:hint="eastAsia" w:ascii="宋体" w:hAnsi="宋体" w:eastAsia="宋体" w:cs="宋体"/>
                <w:sz w:val="18"/>
                <w:szCs w:val="18"/>
              </w:rPr>
              <w:t>1000≤Y</w:t>
            </w:r>
            <w:r>
              <w:rPr>
                <w:rFonts w:hint="eastAsia" w:ascii="宋体" w:hAnsi="宋体" w:eastAsia="宋体" w:cs="宋体"/>
                <w:sz w:val="18"/>
                <w:szCs w:val="18"/>
                <w:lang w:eastAsia="zh-CN"/>
              </w:rPr>
              <w:t>&lt;</w:t>
            </w:r>
            <w:r>
              <w:rPr>
                <w:rFonts w:hint="eastAsia" w:ascii="宋体" w:hAnsi="宋体" w:eastAsia="宋体" w:cs="宋体"/>
                <w:sz w:val="18"/>
                <w:szCs w:val="18"/>
              </w:rPr>
              <w:t>5000</w:t>
            </w:r>
          </w:p>
        </w:tc>
        <w:tc>
          <w:tcPr>
            <w:tcW w:w="1457" w:type="dxa"/>
            <w:noWrap w:val="0"/>
            <w:vAlign w:val="center"/>
          </w:tcPr>
          <w:p w14:paraId="0BAA4337">
            <w:pPr>
              <w:bidi w:val="0"/>
              <w:jc w:val="center"/>
              <w:rPr>
                <w:rFonts w:hint="eastAsia" w:ascii="宋体" w:hAnsi="宋体" w:eastAsia="宋体" w:cs="宋体"/>
                <w:sz w:val="18"/>
                <w:szCs w:val="18"/>
              </w:rPr>
            </w:pPr>
            <w:r>
              <w:rPr>
                <w:rFonts w:hint="eastAsia" w:ascii="宋体" w:hAnsi="宋体" w:eastAsia="宋体" w:cs="宋体"/>
                <w:sz w:val="18"/>
                <w:szCs w:val="18"/>
              </w:rPr>
              <w:t>500≤Y</w:t>
            </w:r>
            <w:r>
              <w:rPr>
                <w:rFonts w:hint="eastAsia" w:ascii="宋体" w:hAnsi="宋体" w:eastAsia="宋体" w:cs="宋体"/>
                <w:sz w:val="18"/>
                <w:szCs w:val="18"/>
                <w:lang w:eastAsia="zh-CN"/>
              </w:rPr>
              <w:t>&lt;</w:t>
            </w:r>
            <w:r>
              <w:rPr>
                <w:rFonts w:hint="eastAsia" w:ascii="宋体" w:hAnsi="宋体" w:eastAsia="宋体" w:cs="宋体"/>
                <w:sz w:val="18"/>
                <w:szCs w:val="18"/>
              </w:rPr>
              <w:t>1000</w:t>
            </w:r>
          </w:p>
        </w:tc>
        <w:tc>
          <w:tcPr>
            <w:tcW w:w="1013" w:type="dxa"/>
            <w:noWrap w:val="0"/>
            <w:vAlign w:val="center"/>
          </w:tcPr>
          <w:p w14:paraId="00ADCEB7">
            <w:pPr>
              <w:bidi w:val="0"/>
              <w:jc w:val="center"/>
              <w:rPr>
                <w:rFonts w:hint="eastAsia" w:ascii="宋体" w:hAnsi="宋体" w:eastAsia="宋体" w:cs="宋体"/>
                <w:sz w:val="18"/>
                <w:szCs w:val="18"/>
              </w:rPr>
            </w:pPr>
            <w:r>
              <w:rPr>
                <w:rFonts w:hint="eastAsia" w:ascii="宋体" w:hAnsi="宋体" w:eastAsia="宋体" w:cs="宋体"/>
                <w:sz w:val="18"/>
                <w:szCs w:val="18"/>
              </w:rPr>
              <w:t>Y</w:t>
            </w:r>
            <w:r>
              <w:rPr>
                <w:rFonts w:hint="eastAsia" w:ascii="宋体" w:hAnsi="宋体" w:eastAsia="宋体" w:cs="宋体"/>
                <w:sz w:val="18"/>
                <w:szCs w:val="18"/>
                <w:lang w:eastAsia="zh-CN"/>
              </w:rPr>
              <w:t>&lt;</w:t>
            </w:r>
            <w:r>
              <w:rPr>
                <w:rFonts w:hint="eastAsia" w:ascii="宋体" w:hAnsi="宋体" w:eastAsia="宋体" w:cs="宋体"/>
                <w:sz w:val="18"/>
                <w:szCs w:val="18"/>
              </w:rPr>
              <w:t>500</w:t>
            </w:r>
          </w:p>
        </w:tc>
      </w:tr>
      <w:tr w14:paraId="4985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restart"/>
            <w:noWrap w:val="0"/>
            <w:vAlign w:val="center"/>
          </w:tcPr>
          <w:p w14:paraId="2B1D45B6">
            <w:pPr>
              <w:bidi w:val="0"/>
              <w:jc w:val="center"/>
              <w:rPr>
                <w:rFonts w:hint="eastAsia" w:ascii="宋体" w:hAnsi="宋体" w:eastAsia="宋体" w:cs="宋体"/>
                <w:sz w:val="18"/>
                <w:szCs w:val="18"/>
              </w:rPr>
            </w:pPr>
            <w:r>
              <w:rPr>
                <w:rFonts w:hint="eastAsia" w:ascii="宋体" w:hAnsi="宋体" w:eastAsia="宋体" w:cs="宋体"/>
                <w:sz w:val="18"/>
                <w:szCs w:val="18"/>
              </w:rPr>
              <w:t>租赁和商务服务业</w:t>
            </w:r>
          </w:p>
        </w:tc>
        <w:tc>
          <w:tcPr>
            <w:tcW w:w="1548" w:type="dxa"/>
            <w:noWrap w:val="0"/>
            <w:vAlign w:val="center"/>
          </w:tcPr>
          <w:p w14:paraId="6C06C994">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06A4C45F">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30264859">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1DE890A8">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73682C75">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6BF640CE">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r w14:paraId="76D1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vMerge w:val="continue"/>
            <w:noWrap w:val="0"/>
            <w:vAlign w:val="center"/>
          </w:tcPr>
          <w:p w14:paraId="117AF992">
            <w:pPr>
              <w:bidi w:val="0"/>
              <w:jc w:val="center"/>
              <w:rPr>
                <w:rFonts w:hint="eastAsia" w:ascii="宋体" w:hAnsi="宋体" w:eastAsia="宋体" w:cs="宋体"/>
                <w:sz w:val="18"/>
                <w:szCs w:val="18"/>
              </w:rPr>
            </w:pPr>
          </w:p>
        </w:tc>
        <w:tc>
          <w:tcPr>
            <w:tcW w:w="1548" w:type="dxa"/>
            <w:noWrap w:val="0"/>
            <w:vAlign w:val="center"/>
          </w:tcPr>
          <w:p w14:paraId="1129FD55">
            <w:pPr>
              <w:bidi w:val="0"/>
              <w:jc w:val="center"/>
              <w:rPr>
                <w:rFonts w:hint="eastAsia" w:ascii="宋体" w:hAnsi="宋体" w:eastAsia="宋体" w:cs="宋体"/>
                <w:sz w:val="18"/>
                <w:szCs w:val="18"/>
              </w:rPr>
            </w:pPr>
            <w:r>
              <w:rPr>
                <w:rFonts w:hint="eastAsia" w:ascii="宋体" w:hAnsi="宋体" w:eastAsia="宋体" w:cs="宋体"/>
                <w:sz w:val="18"/>
                <w:szCs w:val="18"/>
              </w:rPr>
              <w:t>资产总额</w:t>
            </w:r>
            <w:r>
              <w:rPr>
                <w:rFonts w:hint="eastAsia" w:ascii="宋体" w:hAnsi="宋体" w:eastAsia="宋体" w:cs="宋体"/>
                <w:sz w:val="18"/>
                <w:szCs w:val="18"/>
                <w:lang w:eastAsia="zh-CN"/>
              </w:rPr>
              <w:t>（</w:t>
            </w:r>
            <w:r>
              <w:rPr>
                <w:rFonts w:hint="eastAsia" w:ascii="宋体" w:hAnsi="宋体" w:eastAsia="宋体" w:cs="宋体"/>
                <w:sz w:val="18"/>
                <w:szCs w:val="18"/>
              </w:rPr>
              <w:t>Z</w:t>
            </w:r>
            <w:r>
              <w:rPr>
                <w:rFonts w:hint="eastAsia" w:ascii="宋体" w:hAnsi="宋体" w:eastAsia="宋体" w:cs="宋体"/>
                <w:sz w:val="18"/>
                <w:szCs w:val="18"/>
                <w:lang w:eastAsia="zh-CN"/>
              </w:rPr>
              <w:t>）</w:t>
            </w:r>
          </w:p>
        </w:tc>
        <w:tc>
          <w:tcPr>
            <w:tcW w:w="694" w:type="dxa"/>
            <w:noWrap w:val="0"/>
            <w:vAlign w:val="center"/>
          </w:tcPr>
          <w:p w14:paraId="6C987113">
            <w:pPr>
              <w:bidi w:val="0"/>
              <w:rPr>
                <w:rFonts w:hint="eastAsia" w:ascii="宋体" w:hAnsi="宋体" w:eastAsia="宋体" w:cs="宋体"/>
                <w:sz w:val="18"/>
                <w:szCs w:val="18"/>
              </w:rPr>
            </w:pPr>
            <w:r>
              <w:rPr>
                <w:rFonts w:hint="eastAsia" w:ascii="宋体" w:hAnsi="宋体" w:eastAsia="宋体" w:cs="宋体"/>
                <w:sz w:val="18"/>
                <w:szCs w:val="18"/>
              </w:rPr>
              <w:t>万元</w:t>
            </w:r>
          </w:p>
        </w:tc>
        <w:tc>
          <w:tcPr>
            <w:tcW w:w="1312" w:type="dxa"/>
            <w:noWrap w:val="0"/>
            <w:vAlign w:val="center"/>
          </w:tcPr>
          <w:p w14:paraId="25A3F689">
            <w:pPr>
              <w:bidi w:val="0"/>
              <w:jc w:val="center"/>
              <w:rPr>
                <w:rFonts w:hint="eastAsia" w:ascii="宋体" w:hAnsi="宋体" w:eastAsia="宋体" w:cs="宋体"/>
                <w:sz w:val="18"/>
                <w:szCs w:val="18"/>
              </w:rPr>
            </w:pPr>
            <w:r>
              <w:rPr>
                <w:rFonts w:hint="eastAsia" w:ascii="宋体" w:hAnsi="宋体" w:eastAsia="宋体" w:cs="宋体"/>
                <w:sz w:val="18"/>
                <w:szCs w:val="18"/>
              </w:rPr>
              <w:t>Z≥120000</w:t>
            </w:r>
          </w:p>
        </w:tc>
        <w:tc>
          <w:tcPr>
            <w:tcW w:w="1738" w:type="dxa"/>
            <w:noWrap w:val="0"/>
            <w:vAlign w:val="center"/>
          </w:tcPr>
          <w:p w14:paraId="01E62282">
            <w:pPr>
              <w:bidi w:val="0"/>
              <w:jc w:val="center"/>
              <w:rPr>
                <w:rFonts w:hint="eastAsia" w:ascii="宋体" w:hAnsi="宋体" w:eastAsia="宋体" w:cs="宋体"/>
                <w:sz w:val="18"/>
                <w:szCs w:val="18"/>
              </w:rPr>
            </w:pPr>
            <w:r>
              <w:rPr>
                <w:rFonts w:hint="eastAsia" w:ascii="宋体" w:hAnsi="宋体" w:eastAsia="宋体" w:cs="宋体"/>
                <w:sz w:val="18"/>
                <w:szCs w:val="18"/>
              </w:rPr>
              <w:t>8000≤Z</w:t>
            </w:r>
            <w:r>
              <w:rPr>
                <w:rFonts w:hint="eastAsia" w:ascii="宋体" w:hAnsi="宋体" w:eastAsia="宋体" w:cs="宋体"/>
                <w:sz w:val="18"/>
                <w:szCs w:val="18"/>
                <w:lang w:eastAsia="zh-CN"/>
              </w:rPr>
              <w:t>&lt;</w:t>
            </w:r>
            <w:r>
              <w:rPr>
                <w:rFonts w:hint="eastAsia" w:ascii="宋体" w:hAnsi="宋体" w:eastAsia="宋体" w:cs="宋体"/>
                <w:sz w:val="18"/>
                <w:szCs w:val="18"/>
              </w:rPr>
              <w:t>120000</w:t>
            </w:r>
          </w:p>
        </w:tc>
        <w:tc>
          <w:tcPr>
            <w:tcW w:w="1457" w:type="dxa"/>
            <w:noWrap w:val="0"/>
            <w:vAlign w:val="center"/>
          </w:tcPr>
          <w:p w14:paraId="554F0204">
            <w:pPr>
              <w:bidi w:val="0"/>
              <w:jc w:val="center"/>
              <w:rPr>
                <w:rFonts w:hint="eastAsia" w:ascii="宋体" w:hAnsi="宋体" w:eastAsia="宋体" w:cs="宋体"/>
                <w:sz w:val="18"/>
                <w:szCs w:val="18"/>
              </w:rPr>
            </w:pPr>
            <w:r>
              <w:rPr>
                <w:rFonts w:hint="eastAsia" w:ascii="宋体" w:hAnsi="宋体" w:eastAsia="宋体" w:cs="宋体"/>
                <w:sz w:val="18"/>
                <w:szCs w:val="18"/>
              </w:rPr>
              <w:t>100≤Z</w:t>
            </w:r>
            <w:r>
              <w:rPr>
                <w:rFonts w:hint="eastAsia" w:ascii="宋体" w:hAnsi="宋体" w:eastAsia="宋体" w:cs="宋体"/>
                <w:sz w:val="18"/>
                <w:szCs w:val="18"/>
                <w:lang w:eastAsia="zh-CN"/>
              </w:rPr>
              <w:t>&lt;</w:t>
            </w:r>
            <w:r>
              <w:rPr>
                <w:rFonts w:hint="eastAsia" w:ascii="宋体" w:hAnsi="宋体" w:eastAsia="宋体" w:cs="宋体"/>
                <w:sz w:val="18"/>
                <w:szCs w:val="18"/>
              </w:rPr>
              <w:t>8000</w:t>
            </w:r>
          </w:p>
        </w:tc>
        <w:tc>
          <w:tcPr>
            <w:tcW w:w="1013" w:type="dxa"/>
            <w:noWrap w:val="0"/>
            <w:vAlign w:val="center"/>
          </w:tcPr>
          <w:p w14:paraId="0C17BDBE">
            <w:pPr>
              <w:bidi w:val="0"/>
              <w:jc w:val="center"/>
              <w:rPr>
                <w:rFonts w:hint="eastAsia" w:ascii="宋体" w:hAnsi="宋体" w:eastAsia="宋体" w:cs="宋体"/>
                <w:sz w:val="18"/>
                <w:szCs w:val="18"/>
              </w:rPr>
            </w:pPr>
            <w:r>
              <w:rPr>
                <w:rFonts w:hint="eastAsia" w:ascii="宋体" w:hAnsi="宋体" w:eastAsia="宋体" w:cs="宋体"/>
                <w:sz w:val="18"/>
                <w:szCs w:val="18"/>
              </w:rPr>
              <w:t>Z</w:t>
            </w:r>
            <w:r>
              <w:rPr>
                <w:rFonts w:hint="eastAsia" w:ascii="宋体" w:hAnsi="宋体" w:eastAsia="宋体" w:cs="宋体"/>
                <w:sz w:val="18"/>
                <w:szCs w:val="18"/>
                <w:lang w:eastAsia="zh-CN"/>
              </w:rPr>
              <w:t>&lt;</w:t>
            </w:r>
            <w:r>
              <w:rPr>
                <w:rFonts w:hint="eastAsia" w:ascii="宋体" w:hAnsi="宋体" w:eastAsia="宋体" w:cs="宋体"/>
                <w:sz w:val="18"/>
                <w:szCs w:val="18"/>
              </w:rPr>
              <w:t>100</w:t>
            </w:r>
          </w:p>
        </w:tc>
      </w:tr>
      <w:tr w14:paraId="41F6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76" w:type="dxa"/>
            <w:noWrap w:val="0"/>
            <w:vAlign w:val="center"/>
          </w:tcPr>
          <w:p w14:paraId="6F05A456">
            <w:pPr>
              <w:bidi w:val="0"/>
              <w:jc w:val="center"/>
              <w:rPr>
                <w:rFonts w:hint="eastAsia" w:ascii="宋体" w:hAnsi="宋体" w:eastAsia="宋体" w:cs="宋体"/>
                <w:sz w:val="18"/>
                <w:szCs w:val="18"/>
              </w:rPr>
            </w:pPr>
            <w:r>
              <w:rPr>
                <w:rFonts w:hint="eastAsia" w:ascii="宋体" w:hAnsi="宋体" w:eastAsia="宋体" w:cs="宋体"/>
                <w:sz w:val="18"/>
                <w:szCs w:val="18"/>
              </w:rPr>
              <w:t>其他未列明行业 *</w:t>
            </w:r>
          </w:p>
        </w:tc>
        <w:tc>
          <w:tcPr>
            <w:tcW w:w="1548" w:type="dxa"/>
            <w:noWrap w:val="0"/>
            <w:vAlign w:val="center"/>
          </w:tcPr>
          <w:p w14:paraId="5F02936D">
            <w:pPr>
              <w:bidi w:val="0"/>
              <w:jc w:val="center"/>
              <w:rPr>
                <w:rFonts w:hint="eastAsia" w:ascii="宋体" w:hAnsi="宋体" w:eastAsia="宋体" w:cs="宋体"/>
                <w:sz w:val="18"/>
                <w:szCs w:val="18"/>
              </w:rPr>
            </w:pPr>
            <w:r>
              <w:rPr>
                <w:rFonts w:hint="eastAsia" w:ascii="宋体" w:hAnsi="宋体" w:eastAsia="宋体" w:cs="宋体"/>
                <w:sz w:val="18"/>
                <w:szCs w:val="18"/>
              </w:rPr>
              <w:t>从业人员</w:t>
            </w:r>
            <w:r>
              <w:rPr>
                <w:rFonts w:hint="eastAsia" w:ascii="宋体" w:hAnsi="宋体" w:eastAsia="宋体" w:cs="宋体"/>
                <w:sz w:val="18"/>
                <w:szCs w:val="18"/>
                <w:lang w:eastAsia="zh-CN"/>
              </w:rPr>
              <w:t>（</w:t>
            </w:r>
            <w:r>
              <w:rPr>
                <w:rFonts w:hint="eastAsia" w:ascii="宋体" w:hAnsi="宋体" w:eastAsia="宋体" w:cs="宋体"/>
                <w:sz w:val="18"/>
                <w:szCs w:val="18"/>
              </w:rPr>
              <w:t>X</w:t>
            </w:r>
            <w:r>
              <w:rPr>
                <w:rFonts w:hint="eastAsia" w:ascii="宋体" w:hAnsi="宋体" w:eastAsia="宋体" w:cs="宋体"/>
                <w:sz w:val="18"/>
                <w:szCs w:val="18"/>
                <w:lang w:eastAsia="zh-CN"/>
              </w:rPr>
              <w:t>）</w:t>
            </w:r>
          </w:p>
        </w:tc>
        <w:tc>
          <w:tcPr>
            <w:tcW w:w="694" w:type="dxa"/>
            <w:noWrap w:val="0"/>
            <w:vAlign w:val="center"/>
          </w:tcPr>
          <w:p w14:paraId="11DD9942">
            <w:pPr>
              <w:bidi w:val="0"/>
              <w:rPr>
                <w:rFonts w:hint="eastAsia" w:ascii="宋体" w:hAnsi="宋体" w:eastAsia="宋体" w:cs="宋体"/>
                <w:sz w:val="18"/>
                <w:szCs w:val="18"/>
              </w:rPr>
            </w:pPr>
            <w:r>
              <w:rPr>
                <w:rFonts w:hint="eastAsia" w:ascii="宋体" w:hAnsi="宋体" w:eastAsia="宋体" w:cs="宋体"/>
                <w:sz w:val="18"/>
                <w:szCs w:val="18"/>
              </w:rPr>
              <w:t>人</w:t>
            </w:r>
          </w:p>
        </w:tc>
        <w:tc>
          <w:tcPr>
            <w:tcW w:w="1312" w:type="dxa"/>
            <w:noWrap w:val="0"/>
            <w:vAlign w:val="center"/>
          </w:tcPr>
          <w:p w14:paraId="1E40857F">
            <w:pPr>
              <w:bidi w:val="0"/>
              <w:jc w:val="center"/>
              <w:rPr>
                <w:rFonts w:hint="eastAsia" w:ascii="宋体" w:hAnsi="宋体" w:eastAsia="宋体" w:cs="宋体"/>
                <w:sz w:val="18"/>
                <w:szCs w:val="18"/>
              </w:rPr>
            </w:pPr>
            <w:r>
              <w:rPr>
                <w:rFonts w:hint="eastAsia" w:ascii="宋体" w:hAnsi="宋体" w:eastAsia="宋体" w:cs="宋体"/>
                <w:sz w:val="18"/>
                <w:szCs w:val="18"/>
              </w:rPr>
              <w:t>X≥300</w:t>
            </w:r>
          </w:p>
        </w:tc>
        <w:tc>
          <w:tcPr>
            <w:tcW w:w="1738" w:type="dxa"/>
            <w:noWrap w:val="0"/>
            <w:vAlign w:val="center"/>
          </w:tcPr>
          <w:p w14:paraId="7B6D0DD5">
            <w:pPr>
              <w:bidi w:val="0"/>
              <w:jc w:val="center"/>
              <w:rPr>
                <w:rFonts w:hint="eastAsia" w:ascii="宋体" w:hAnsi="宋体" w:eastAsia="宋体" w:cs="宋体"/>
                <w:sz w:val="18"/>
                <w:szCs w:val="18"/>
              </w:rPr>
            </w:pPr>
            <w:r>
              <w:rPr>
                <w:rFonts w:hint="eastAsia" w:ascii="宋体" w:hAnsi="宋体" w:eastAsia="宋体" w:cs="宋体"/>
                <w:sz w:val="18"/>
                <w:szCs w:val="18"/>
              </w:rPr>
              <w:t>100≤X</w:t>
            </w:r>
            <w:r>
              <w:rPr>
                <w:rFonts w:hint="eastAsia" w:ascii="宋体" w:hAnsi="宋体" w:eastAsia="宋体" w:cs="宋体"/>
                <w:sz w:val="18"/>
                <w:szCs w:val="18"/>
                <w:lang w:eastAsia="zh-CN"/>
              </w:rPr>
              <w:t>&lt;</w:t>
            </w:r>
            <w:r>
              <w:rPr>
                <w:rFonts w:hint="eastAsia" w:ascii="宋体" w:hAnsi="宋体" w:eastAsia="宋体" w:cs="宋体"/>
                <w:sz w:val="18"/>
                <w:szCs w:val="18"/>
              </w:rPr>
              <w:t>300</w:t>
            </w:r>
          </w:p>
        </w:tc>
        <w:tc>
          <w:tcPr>
            <w:tcW w:w="1457" w:type="dxa"/>
            <w:noWrap w:val="0"/>
            <w:vAlign w:val="center"/>
          </w:tcPr>
          <w:p w14:paraId="5FEFC2F8">
            <w:pPr>
              <w:bidi w:val="0"/>
              <w:jc w:val="center"/>
              <w:rPr>
                <w:rFonts w:hint="eastAsia" w:ascii="宋体" w:hAnsi="宋体" w:eastAsia="宋体" w:cs="宋体"/>
                <w:sz w:val="18"/>
                <w:szCs w:val="18"/>
              </w:rPr>
            </w:pPr>
            <w:r>
              <w:rPr>
                <w:rFonts w:hint="eastAsia" w:ascii="宋体" w:hAnsi="宋体" w:eastAsia="宋体" w:cs="宋体"/>
                <w:sz w:val="18"/>
                <w:szCs w:val="18"/>
              </w:rPr>
              <w:t>10≤X</w:t>
            </w:r>
            <w:r>
              <w:rPr>
                <w:rFonts w:hint="eastAsia" w:ascii="宋体" w:hAnsi="宋体" w:eastAsia="宋体" w:cs="宋体"/>
                <w:sz w:val="18"/>
                <w:szCs w:val="18"/>
                <w:lang w:eastAsia="zh-CN"/>
              </w:rPr>
              <w:t>&lt;</w:t>
            </w:r>
            <w:r>
              <w:rPr>
                <w:rFonts w:hint="eastAsia" w:ascii="宋体" w:hAnsi="宋体" w:eastAsia="宋体" w:cs="宋体"/>
                <w:sz w:val="18"/>
                <w:szCs w:val="18"/>
              </w:rPr>
              <w:t>100</w:t>
            </w:r>
          </w:p>
        </w:tc>
        <w:tc>
          <w:tcPr>
            <w:tcW w:w="1013" w:type="dxa"/>
            <w:noWrap w:val="0"/>
            <w:vAlign w:val="center"/>
          </w:tcPr>
          <w:p w14:paraId="6F1A7365">
            <w:pPr>
              <w:bidi w:val="0"/>
              <w:jc w:val="center"/>
              <w:rPr>
                <w:rFonts w:hint="eastAsia" w:ascii="宋体" w:hAnsi="宋体" w:eastAsia="宋体" w:cs="宋体"/>
                <w:sz w:val="18"/>
                <w:szCs w:val="18"/>
              </w:rPr>
            </w:pPr>
            <w:r>
              <w:rPr>
                <w:rFonts w:hint="eastAsia" w:ascii="宋体" w:hAnsi="宋体" w:eastAsia="宋体" w:cs="宋体"/>
                <w:sz w:val="18"/>
                <w:szCs w:val="18"/>
              </w:rPr>
              <w:t>X</w:t>
            </w:r>
            <w:r>
              <w:rPr>
                <w:rFonts w:hint="eastAsia" w:ascii="宋体" w:hAnsi="宋体" w:eastAsia="宋体" w:cs="宋体"/>
                <w:sz w:val="18"/>
                <w:szCs w:val="18"/>
                <w:lang w:eastAsia="zh-CN"/>
              </w:rPr>
              <w:t>&lt;</w:t>
            </w:r>
            <w:r>
              <w:rPr>
                <w:rFonts w:hint="eastAsia" w:ascii="宋体" w:hAnsi="宋体" w:eastAsia="宋体" w:cs="宋体"/>
                <w:sz w:val="18"/>
                <w:szCs w:val="18"/>
              </w:rPr>
              <w:t>10</w:t>
            </w:r>
          </w:p>
        </w:tc>
      </w:tr>
    </w:tbl>
    <w:p w14:paraId="0AC24594">
      <w:pPr>
        <w:pStyle w:val="7"/>
        <w:bidi w:val="0"/>
        <w:rPr>
          <w:rFonts w:hint="eastAsia" w:ascii="宋体" w:hAnsi="宋体" w:eastAsia="宋体" w:cs="宋体"/>
        </w:rPr>
      </w:pPr>
    </w:p>
    <w:p w14:paraId="49B040E7">
      <w:pPr>
        <w:pStyle w:val="7"/>
        <w:bidi w:val="0"/>
        <w:ind w:left="0" w:leftChars="0" w:firstLine="0" w:firstLineChars="0"/>
        <w:rPr>
          <w:rFonts w:hint="eastAsia" w:ascii="宋体" w:hAnsi="宋体" w:eastAsia="宋体" w:cs="宋体"/>
          <w:b/>
          <w:bCs/>
        </w:rPr>
      </w:pPr>
      <w:r>
        <w:rPr>
          <w:rFonts w:hint="eastAsia" w:ascii="宋体" w:hAnsi="宋体" w:eastAsia="宋体" w:cs="宋体"/>
          <w:b/>
          <w:bCs/>
        </w:rPr>
        <w:t>说明：</w:t>
      </w:r>
    </w:p>
    <w:p w14:paraId="1125878B">
      <w:pPr>
        <w:pStyle w:val="7"/>
        <w:bidi w:val="0"/>
        <w:rPr>
          <w:rFonts w:hint="eastAsia" w:ascii="宋体" w:hAnsi="宋体" w:eastAsia="宋体" w:cs="宋体"/>
        </w:rPr>
      </w:pPr>
      <w:r>
        <w:rPr>
          <w:rFonts w:hint="eastAsia" w:ascii="宋体" w:hAnsi="宋体" w:eastAsia="宋体" w:cs="宋体"/>
        </w:rPr>
        <w:t>1.大型、中型和小型企业须同时满足所列指标的下限，否则下划一档；微型企业只需满足所列指标中的一项即可。</w:t>
      </w:r>
    </w:p>
    <w:p w14:paraId="1CAD27A6">
      <w:pPr>
        <w:pStyle w:val="7"/>
        <w:bidi w:val="0"/>
        <w:rPr>
          <w:rFonts w:hint="eastAsia" w:ascii="宋体" w:hAnsi="宋体" w:eastAsia="宋体" w:cs="宋体"/>
        </w:rPr>
      </w:pPr>
      <w:r>
        <w:rPr>
          <w:rFonts w:hint="eastAsia" w:ascii="宋体" w:hAnsi="宋体" w:eastAsia="宋体" w:cs="宋体"/>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eastAsia="宋体" w:cs="宋体"/>
          <w:lang w:eastAsia="zh-CN"/>
        </w:rPr>
        <w:t>；</w:t>
      </w:r>
      <w:r>
        <w:rPr>
          <w:rFonts w:hint="eastAsia" w:ascii="宋体" w:hAnsi="宋体" w:eastAsia="宋体" w:cs="宋体"/>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2AB0CEF">
      <w:pPr>
        <w:pStyle w:val="7"/>
        <w:bidi w:val="0"/>
        <w:rPr>
          <w:rFonts w:hint="eastAsia" w:ascii="宋体" w:hAnsi="宋体" w:eastAsia="宋体" w:cs="宋体"/>
        </w:rPr>
      </w:pPr>
      <w:r>
        <w:rPr>
          <w:rFonts w:hint="eastAsia" w:ascii="宋体" w:hAnsi="宋体" w:eastAsia="宋体" w:cs="宋体"/>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99E0FF3">
      <w:pPr>
        <w:bidi w:val="0"/>
        <w:rPr>
          <w:rFonts w:hint="eastAsia" w:ascii="宋体" w:hAnsi="宋体" w:eastAsia="宋体" w:cs="宋体"/>
        </w:rPr>
      </w:pPr>
    </w:p>
    <w:p w14:paraId="7C94A360">
      <w:pPr>
        <w:bidi w:val="0"/>
        <w:rPr>
          <w:rFonts w:hint="eastAsia" w:ascii="宋体" w:hAnsi="宋体" w:eastAsia="宋体" w:cs="宋体"/>
        </w:rPr>
      </w:pPr>
    </w:p>
    <w:p w14:paraId="45B67A1E">
      <w:pPr>
        <w:bidi w:val="0"/>
        <w:rPr>
          <w:rFonts w:hint="eastAsia" w:ascii="宋体" w:hAnsi="宋体" w:eastAsia="宋体" w:cs="宋体"/>
        </w:rPr>
      </w:pPr>
    </w:p>
    <w:p w14:paraId="0E535DCE">
      <w:pPr>
        <w:bidi w:val="0"/>
        <w:rPr>
          <w:rFonts w:hint="eastAsia" w:ascii="宋体" w:hAnsi="宋体" w:eastAsia="宋体" w:cs="宋体"/>
        </w:rPr>
      </w:pPr>
    </w:p>
    <w:p w14:paraId="707EB815">
      <w:pPr>
        <w:bidi w:val="0"/>
        <w:rPr>
          <w:rFonts w:hint="eastAsia" w:ascii="宋体" w:hAnsi="宋体" w:eastAsia="宋体" w:cs="宋体"/>
        </w:rPr>
      </w:pPr>
    </w:p>
    <w:p w14:paraId="6C576A15">
      <w:pPr>
        <w:rPr>
          <w:rFonts w:hint="eastAsia" w:ascii="宋体" w:hAnsi="宋体" w:eastAsia="宋体" w:cs="宋体"/>
        </w:rPr>
      </w:pPr>
      <w:bookmarkStart w:id="94" w:name="_Toc5800"/>
      <w:r>
        <w:rPr>
          <w:rFonts w:hint="eastAsia" w:ascii="宋体" w:hAnsi="宋体" w:eastAsia="宋体" w:cs="宋体"/>
        </w:rPr>
        <w:br w:type="page"/>
      </w:r>
    </w:p>
    <w:p w14:paraId="4BED274F">
      <w:pPr>
        <w:pStyle w:val="3"/>
        <w:bidi w:val="0"/>
        <w:rPr>
          <w:rFonts w:hint="eastAsia" w:ascii="宋体" w:hAnsi="宋体" w:eastAsia="宋体" w:cs="宋体"/>
        </w:rPr>
      </w:pPr>
      <w:r>
        <w:rPr>
          <w:rFonts w:hint="eastAsia" w:ascii="宋体" w:hAnsi="宋体" w:eastAsia="宋体" w:cs="宋体"/>
        </w:rPr>
        <w:t>十、残疾人福利性单位声明函</w:t>
      </w:r>
      <w:bookmarkEnd w:id="94"/>
    </w:p>
    <w:p w14:paraId="1FE66589">
      <w:pPr>
        <w:bidi w:val="0"/>
        <w:jc w:val="center"/>
        <w:rPr>
          <w:rFonts w:hint="eastAsia" w:ascii="宋体" w:hAnsi="宋体" w:eastAsia="宋体" w:cs="宋体"/>
        </w:rPr>
      </w:pPr>
    </w:p>
    <w:p w14:paraId="57F322DD">
      <w:pPr>
        <w:bidi w:val="0"/>
        <w:jc w:val="center"/>
        <w:rPr>
          <w:rFonts w:hint="eastAsia" w:ascii="宋体" w:hAnsi="宋体" w:eastAsia="宋体" w:cs="宋体"/>
        </w:rPr>
      </w:pPr>
      <w:r>
        <w:rPr>
          <w:rFonts w:hint="eastAsia" w:ascii="宋体" w:hAnsi="宋体" w:eastAsia="宋体" w:cs="宋体"/>
        </w:rPr>
        <w:t>（属于残疾人福利企业的填写，不属于的无需填写此项内容</w:t>
      </w:r>
      <w:r>
        <w:rPr>
          <w:rFonts w:hint="eastAsia" w:ascii="宋体" w:hAnsi="宋体" w:eastAsia="宋体" w:cs="宋体"/>
          <w:lang w:eastAsia="zh-CN"/>
        </w:rPr>
        <w:t>，</w:t>
      </w:r>
      <w:r>
        <w:rPr>
          <w:rFonts w:hint="eastAsia" w:ascii="宋体" w:hAnsi="宋体" w:eastAsia="宋体" w:cs="宋体"/>
          <w:lang w:val="en-US" w:eastAsia="zh-CN"/>
        </w:rPr>
        <w:t>盖章即可。</w:t>
      </w:r>
      <w:r>
        <w:rPr>
          <w:rFonts w:hint="eastAsia" w:ascii="宋体" w:hAnsi="宋体" w:eastAsia="宋体" w:cs="宋体"/>
        </w:rPr>
        <w:t>）</w:t>
      </w:r>
    </w:p>
    <w:p w14:paraId="5D6A573B">
      <w:pPr>
        <w:pStyle w:val="7"/>
        <w:bidi w:val="0"/>
        <w:ind w:left="0" w:leftChars="0" w:firstLine="0" w:firstLineChars="0"/>
        <w:rPr>
          <w:rFonts w:hint="eastAsia" w:ascii="宋体" w:hAnsi="宋体" w:eastAsia="宋体" w:cs="宋体"/>
        </w:rPr>
      </w:pPr>
    </w:p>
    <w:p w14:paraId="40B83B49">
      <w:pPr>
        <w:pStyle w:val="7"/>
        <w:bidi w:val="0"/>
        <w:rPr>
          <w:rFonts w:hint="eastAsia" w:ascii="宋体" w:hAnsi="宋体" w:eastAsia="宋体" w:cs="宋体"/>
        </w:rPr>
      </w:pPr>
      <w:r>
        <w:rPr>
          <w:rFonts w:hint="eastAsia" w:ascii="宋体" w:hAnsi="宋体" w:eastAsia="宋体" w:cs="宋体"/>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u w:val="single"/>
        </w:rPr>
        <w:t xml:space="preserve">            </w:t>
      </w:r>
      <w:r>
        <w:rPr>
          <w:rFonts w:hint="eastAsia" w:ascii="宋体" w:hAnsi="宋体" w:eastAsia="宋体" w:cs="宋体"/>
        </w:rPr>
        <w:t>。</w:t>
      </w:r>
    </w:p>
    <w:p w14:paraId="6EFC553D">
      <w:pPr>
        <w:pStyle w:val="7"/>
        <w:bidi w:val="0"/>
        <w:rPr>
          <w:rFonts w:hint="eastAsia" w:ascii="宋体" w:hAnsi="宋体" w:eastAsia="宋体" w:cs="宋体"/>
        </w:rPr>
      </w:pPr>
      <w:r>
        <w:rPr>
          <w:rFonts w:hint="eastAsia" w:ascii="宋体" w:hAnsi="宋体" w:eastAsia="宋体" w:cs="宋体"/>
        </w:rPr>
        <w:t>本单位对上述声明的真实性负责。如有虚假，将承担相应的法律责任。</w:t>
      </w:r>
    </w:p>
    <w:p w14:paraId="694FAE42">
      <w:pPr>
        <w:pStyle w:val="9"/>
        <w:spacing w:line="271" w:lineRule="auto"/>
        <w:rPr>
          <w:rFonts w:hint="eastAsia" w:ascii="宋体" w:hAnsi="宋体" w:eastAsia="宋体" w:cs="宋体"/>
          <w:color w:val="auto"/>
          <w:sz w:val="21"/>
          <w:szCs w:val="21"/>
          <w:highlight w:val="none"/>
        </w:rPr>
      </w:pPr>
    </w:p>
    <w:p w14:paraId="3DF76736">
      <w:pPr>
        <w:pStyle w:val="9"/>
        <w:spacing w:line="271" w:lineRule="auto"/>
        <w:rPr>
          <w:rFonts w:hint="eastAsia" w:ascii="宋体" w:hAnsi="宋体" w:eastAsia="宋体" w:cs="宋体"/>
          <w:color w:val="auto"/>
          <w:sz w:val="21"/>
          <w:szCs w:val="21"/>
          <w:highlight w:val="none"/>
        </w:rPr>
      </w:pPr>
    </w:p>
    <w:p w14:paraId="395DF278">
      <w:pPr>
        <w:pStyle w:val="9"/>
        <w:spacing w:line="272" w:lineRule="auto"/>
        <w:rPr>
          <w:rFonts w:hint="eastAsia" w:ascii="宋体" w:hAnsi="宋体" w:eastAsia="宋体" w:cs="宋体"/>
          <w:color w:val="auto"/>
          <w:sz w:val="21"/>
          <w:szCs w:val="21"/>
          <w:highlight w:val="none"/>
        </w:rPr>
      </w:pPr>
    </w:p>
    <w:p w14:paraId="1BD4FCB1">
      <w:pPr>
        <w:pStyle w:val="7"/>
        <w:bidi w:val="0"/>
        <w:rPr>
          <w:rFonts w:hint="eastAsia" w:ascii="宋体" w:hAnsi="宋体" w:eastAsia="宋体" w:cs="宋体"/>
        </w:rPr>
      </w:pPr>
    </w:p>
    <w:p w14:paraId="414A46B7">
      <w:pPr>
        <w:pStyle w:val="7"/>
        <w:bidi w:val="0"/>
        <w:rPr>
          <w:rFonts w:hint="eastAsia" w:ascii="宋体" w:hAnsi="宋体" w:eastAsia="宋体" w:cs="宋体"/>
        </w:rPr>
      </w:pPr>
      <w:r>
        <w:rPr>
          <w:rFonts w:hint="eastAsia" w:ascii="宋体" w:hAnsi="宋体" w:eastAsia="宋体" w:cs="宋体"/>
          <w:lang w:val="en-US" w:eastAsia="zh-CN"/>
        </w:rPr>
        <w:t>投标</w:t>
      </w:r>
      <w:r>
        <w:rPr>
          <w:rFonts w:hint="eastAsia" w:ascii="宋体" w:hAnsi="宋体" w:eastAsia="宋体" w:cs="宋体"/>
        </w:rPr>
        <w:t>单位名称：</w:t>
      </w:r>
      <w:r>
        <w:rPr>
          <w:rFonts w:hint="eastAsia" w:ascii="宋体" w:hAnsi="宋体" w:eastAsia="宋体" w:cs="宋体"/>
          <w:u w:val="single"/>
        </w:rPr>
        <w:t xml:space="preserve">               </w:t>
      </w:r>
      <w:r>
        <w:rPr>
          <w:rFonts w:hint="eastAsia" w:ascii="宋体" w:hAnsi="宋体" w:eastAsia="宋体" w:cs="宋体"/>
        </w:rPr>
        <w:t>（单位电子签章）</w:t>
      </w:r>
    </w:p>
    <w:p w14:paraId="39327D7C">
      <w:pPr>
        <w:pStyle w:val="7"/>
        <w:bidi w:val="0"/>
        <w:rPr>
          <w:rFonts w:hint="eastAsia" w:ascii="宋体" w:hAnsi="宋体" w:eastAsia="宋体" w:cs="宋体"/>
        </w:rPr>
      </w:pPr>
      <w:r>
        <w:rPr>
          <w:rFonts w:hint="eastAsia" w:ascii="宋体" w:hAnsi="宋体" w:eastAsia="宋体" w:cs="宋体"/>
        </w:rPr>
        <w:t>日      期：</w:t>
      </w:r>
      <w:r>
        <w:rPr>
          <w:rFonts w:hint="eastAsia" w:ascii="宋体" w:hAnsi="宋体" w:eastAsia="宋体" w:cs="宋体"/>
          <w:lang w:val="en-US" w:eastAsia="zh-CN"/>
        </w:rPr>
        <w:t xml:space="preserve">       </w:t>
      </w:r>
      <w:r>
        <w:rPr>
          <w:rFonts w:hint="eastAsia" w:ascii="宋体" w:hAnsi="宋体" w:eastAsia="宋体" w:cs="宋体"/>
        </w:rPr>
        <w:t>年     月      日</w:t>
      </w:r>
    </w:p>
    <w:p w14:paraId="6B310DB4">
      <w:pPr>
        <w:pStyle w:val="7"/>
        <w:bidi w:val="0"/>
        <w:rPr>
          <w:rFonts w:hint="eastAsia" w:ascii="宋体" w:hAnsi="宋体" w:eastAsia="宋体" w:cs="宋体"/>
        </w:rPr>
      </w:pPr>
    </w:p>
    <w:p w14:paraId="572FF863">
      <w:pPr>
        <w:pStyle w:val="7"/>
        <w:bidi w:val="0"/>
        <w:rPr>
          <w:rFonts w:hint="eastAsia" w:ascii="宋体" w:hAnsi="宋体" w:eastAsia="宋体" w:cs="宋体"/>
        </w:rPr>
      </w:pPr>
    </w:p>
    <w:p w14:paraId="4A05CAF4">
      <w:pPr>
        <w:pStyle w:val="7"/>
        <w:bidi w:val="0"/>
        <w:rPr>
          <w:rFonts w:hint="eastAsia" w:ascii="宋体" w:hAnsi="宋体" w:eastAsia="宋体" w:cs="宋体"/>
          <w:lang w:eastAsia="zh-CN"/>
        </w:rPr>
      </w:pPr>
      <w:r>
        <w:rPr>
          <w:rFonts w:hint="eastAsia" w:ascii="宋体" w:hAnsi="宋体" w:eastAsia="宋体" w:cs="宋体"/>
          <w:lang w:val="en-US" w:eastAsia="zh-CN"/>
        </w:rPr>
        <w:t>备注：</w:t>
      </w:r>
      <w:r>
        <w:rPr>
          <w:rFonts w:hint="eastAsia" w:ascii="宋体" w:hAnsi="宋体" w:eastAsia="宋体" w:cs="宋体"/>
        </w:rPr>
        <w:t>残疾人福利性单位视同小型、微型企业</w:t>
      </w:r>
      <w:r>
        <w:rPr>
          <w:rFonts w:hint="eastAsia" w:ascii="宋体" w:hAnsi="宋体" w:eastAsia="宋体" w:cs="宋体"/>
          <w:lang w:eastAsia="zh-CN"/>
        </w:rPr>
        <w:t>。</w:t>
      </w:r>
    </w:p>
    <w:p w14:paraId="7ECB37B4">
      <w:pPr>
        <w:spacing w:line="228" w:lineRule="auto"/>
        <w:rPr>
          <w:rFonts w:hint="eastAsia" w:ascii="宋体" w:hAnsi="宋体" w:eastAsia="宋体" w:cs="宋体"/>
          <w:color w:val="auto"/>
          <w:sz w:val="21"/>
          <w:szCs w:val="21"/>
          <w:highlight w:val="none"/>
        </w:rPr>
      </w:pPr>
    </w:p>
    <w:p w14:paraId="6AF71754">
      <w:pPr>
        <w:bidi w:val="0"/>
        <w:rPr>
          <w:rFonts w:hint="eastAsia" w:ascii="宋体" w:hAnsi="宋体" w:eastAsia="宋体" w:cs="宋体"/>
        </w:rPr>
      </w:pPr>
    </w:p>
    <w:p w14:paraId="18F4C2B6">
      <w:pPr>
        <w:bidi w:val="0"/>
        <w:rPr>
          <w:rFonts w:hint="eastAsia" w:ascii="宋体" w:hAnsi="宋体" w:eastAsia="宋体" w:cs="宋体"/>
        </w:rPr>
      </w:pPr>
    </w:p>
    <w:p w14:paraId="571693B0">
      <w:pPr>
        <w:bidi w:val="0"/>
        <w:rPr>
          <w:rFonts w:hint="eastAsia" w:ascii="宋体" w:hAnsi="宋体" w:eastAsia="宋体" w:cs="宋体"/>
        </w:rPr>
      </w:pPr>
    </w:p>
    <w:p w14:paraId="1DE95039">
      <w:pPr>
        <w:bidi w:val="0"/>
        <w:rPr>
          <w:rFonts w:hint="eastAsia" w:ascii="宋体" w:hAnsi="宋体" w:eastAsia="宋体" w:cs="宋体"/>
        </w:rPr>
      </w:pPr>
    </w:p>
    <w:p w14:paraId="4194B33F">
      <w:pPr>
        <w:bidi w:val="0"/>
        <w:rPr>
          <w:rFonts w:hint="eastAsia" w:ascii="宋体" w:hAnsi="宋体" w:eastAsia="宋体" w:cs="宋体"/>
        </w:rPr>
      </w:pPr>
    </w:p>
    <w:p w14:paraId="01AD73DD">
      <w:pPr>
        <w:bidi w:val="0"/>
        <w:rPr>
          <w:rFonts w:hint="eastAsia" w:ascii="宋体" w:hAnsi="宋体" w:eastAsia="宋体" w:cs="宋体"/>
        </w:rPr>
      </w:pPr>
    </w:p>
    <w:p w14:paraId="21644A4B">
      <w:pPr>
        <w:bidi w:val="0"/>
        <w:rPr>
          <w:rFonts w:hint="eastAsia" w:ascii="宋体" w:hAnsi="宋体" w:eastAsia="宋体" w:cs="宋体"/>
        </w:rPr>
      </w:pPr>
    </w:p>
    <w:p w14:paraId="359E3237">
      <w:pPr>
        <w:bidi w:val="0"/>
        <w:rPr>
          <w:rFonts w:hint="eastAsia" w:ascii="宋体" w:hAnsi="宋体" w:eastAsia="宋体" w:cs="宋体"/>
        </w:rPr>
      </w:pPr>
    </w:p>
    <w:p w14:paraId="75CBF65E">
      <w:pPr>
        <w:bidi w:val="0"/>
        <w:rPr>
          <w:rFonts w:hint="eastAsia" w:ascii="宋体" w:hAnsi="宋体" w:eastAsia="宋体" w:cs="宋体"/>
        </w:rPr>
      </w:pPr>
    </w:p>
    <w:p w14:paraId="4577B6D1">
      <w:pPr>
        <w:bidi w:val="0"/>
        <w:rPr>
          <w:rFonts w:hint="eastAsia" w:ascii="宋体" w:hAnsi="宋体" w:eastAsia="宋体" w:cs="宋体"/>
        </w:rPr>
      </w:pPr>
    </w:p>
    <w:p w14:paraId="5EB9651E">
      <w:pPr>
        <w:bidi w:val="0"/>
        <w:rPr>
          <w:rFonts w:hint="eastAsia" w:ascii="宋体" w:hAnsi="宋体" w:eastAsia="宋体" w:cs="宋体"/>
        </w:rPr>
      </w:pPr>
    </w:p>
    <w:p w14:paraId="17DDE765">
      <w:pPr>
        <w:rPr>
          <w:rFonts w:hint="eastAsia" w:ascii="宋体" w:hAnsi="宋体" w:eastAsia="宋体" w:cs="宋体"/>
          <w:lang w:val="en-US" w:eastAsia="zh-CN"/>
        </w:rPr>
      </w:pPr>
      <w:bookmarkStart w:id="95" w:name="_Toc25133"/>
      <w:r>
        <w:rPr>
          <w:rFonts w:hint="eastAsia" w:ascii="宋体" w:hAnsi="宋体" w:eastAsia="宋体" w:cs="宋体"/>
          <w:lang w:val="en-US" w:eastAsia="zh-CN"/>
        </w:rPr>
        <w:br w:type="page"/>
      </w:r>
    </w:p>
    <w:p w14:paraId="034D0C62">
      <w:pPr>
        <w:pStyle w:val="3"/>
        <w:bidi w:val="0"/>
        <w:rPr>
          <w:rFonts w:hint="eastAsia" w:ascii="宋体" w:hAnsi="宋体" w:eastAsia="宋体" w:cs="宋体"/>
        </w:rPr>
      </w:pPr>
      <w:r>
        <w:rPr>
          <w:rFonts w:hint="eastAsia" w:ascii="宋体" w:hAnsi="宋体" w:eastAsia="宋体" w:cs="宋体"/>
          <w:lang w:val="en-US" w:eastAsia="zh-CN"/>
        </w:rPr>
        <w:t>十一、</w:t>
      </w:r>
      <w:r>
        <w:rPr>
          <w:rFonts w:hint="eastAsia" w:ascii="宋体" w:hAnsi="宋体" w:eastAsia="宋体" w:cs="宋体"/>
        </w:rPr>
        <w:t>监狱企业证明文件（如有）</w:t>
      </w:r>
      <w:bookmarkEnd w:id="95"/>
    </w:p>
    <w:p w14:paraId="60F77A74">
      <w:pPr>
        <w:pageBreakBefore w:val="0"/>
        <w:kinsoku/>
        <w:wordWrap w:val="0"/>
        <w:overflowPunct/>
        <w:topLinePunct/>
        <w:autoSpaceDE/>
        <w:autoSpaceDN/>
        <w:bidi w:val="0"/>
        <w:spacing w:line="360" w:lineRule="auto"/>
        <w:ind w:firstLine="420"/>
        <w:rPr>
          <w:rFonts w:hint="eastAsia" w:ascii="宋体" w:hAnsi="宋体" w:eastAsia="宋体" w:cs="宋体"/>
          <w:color w:val="auto"/>
          <w:szCs w:val="21"/>
          <w:highlight w:val="none"/>
        </w:rPr>
      </w:pPr>
    </w:p>
    <w:p w14:paraId="65B74811">
      <w:pPr>
        <w:bidi w:val="0"/>
        <w:jc w:val="center"/>
        <w:rPr>
          <w:rFonts w:hint="eastAsia" w:ascii="宋体" w:hAnsi="宋体" w:eastAsia="宋体" w:cs="宋体"/>
        </w:rPr>
      </w:pPr>
      <w:r>
        <w:rPr>
          <w:rFonts w:hint="eastAsia" w:ascii="宋体" w:hAnsi="宋体" w:eastAsia="宋体" w:cs="宋体"/>
        </w:rPr>
        <w:t>（属于监狱企业的填写，不属于的无需填写此项内容</w:t>
      </w:r>
      <w:r>
        <w:rPr>
          <w:rFonts w:hint="eastAsia" w:ascii="宋体" w:hAnsi="宋体" w:eastAsia="宋体" w:cs="宋体"/>
          <w:lang w:eastAsia="zh-CN"/>
        </w:rPr>
        <w:t>，</w:t>
      </w:r>
      <w:r>
        <w:rPr>
          <w:rFonts w:hint="eastAsia" w:ascii="宋体" w:hAnsi="宋体" w:eastAsia="宋体" w:cs="宋体"/>
          <w:lang w:val="en-US" w:eastAsia="zh-CN"/>
        </w:rPr>
        <w:t>盖章即可。</w:t>
      </w:r>
      <w:r>
        <w:rPr>
          <w:rFonts w:hint="eastAsia" w:ascii="宋体" w:hAnsi="宋体" w:eastAsia="宋体" w:cs="宋体"/>
        </w:rPr>
        <w:t>）</w:t>
      </w:r>
    </w:p>
    <w:p w14:paraId="6834D30B">
      <w:pPr>
        <w:pageBreakBefore w:val="0"/>
        <w:kinsoku/>
        <w:wordWrap w:val="0"/>
        <w:overflowPunct/>
        <w:topLinePunct/>
        <w:autoSpaceDE/>
        <w:autoSpaceDN/>
        <w:bidi w:val="0"/>
        <w:spacing w:line="360" w:lineRule="auto"/>
        <w:ind w:firstLine="420"/>
        <w:rPr>
          <w:rFonts w:hint="eastAsia" w:ascii="宋体" w:hAnsi="宋体" w:eastAsia="宋体" w:cs="宋体"/>
          <w:color w:val="auto"/>
          <w:szCs w:val="21"/>
          <w:highlight w:val="none"/>
        </w:rPr>
      </w:pPr>
    </w:p>
    <w:p w14:paraId="265EDC92">
      <w:pPr>
        <w:pStyle w:val="7"/>
        <w:bidi w:val="0"/>
        <w:rPr>
          <w:rFonts w:hint="eastAsia" w:ascii="宋体" w:hAnsi="宋体" w:eastAsia="宋体" w:cs="宋体"/>
        </w:rPr>
      </w:pPr>
      <w:r>
        <w:rPr>
          <w:rFonts w:hint="eastAsia" w:ascii="宋体" w:hAnsi="宋体" w:eastAsia="宋体" w:cs="宋体"/>
        </w:rPr>
        <w:t>根据财政部、司法部联合印发《关于政府采购支持监狱企业发展有关问题的通知》（财库</w:t>
      </w:r>
      <w:r>
        <w:rPr>
          <w:rFonts w:hint="eastAsia" w:ascii="宋体" w:hAnsi="宋体" w:eastAsia="宋体" w:cs="宋体"/>
          <w:lang w:eastAsia="zh-CN"/>
        </w:rPr>
        <w:t>〔2014〕68号</w:t>
      </w:r>
      <w:r>
        <w:rPr>
          <w:rFonts w:hint="eastAsia" w:ascii="宋体" w:hAnsi="宋体" w:eastAsia="宋体" w:cs="宋体"/>
        </w:rPr>
        <w:t>）文件规定，凡监狱企业参加政府采购活动视同小型、微型企业，享受评审价格扣除的政府采购优惠政策。必须提供由省级以上监狱管理局、戒毒管理局（含新疆生产建设兵团）出具的属于监狱企业的证明文件，否则评审时不予价格扣除优惠。在投标文件中附扫描件。</w:t>
      </w:r>
    </w:p>
    <w:p w14:paraId="0671C063">
      <w:pPr>
        <w:pStyle w:val="7"/>
        <w:bidi w:val="0"/>
        <w:rPr>
          <w:rFonts w:hint="eastAsia" w:ascii="宋体" w:hAnsi="宋体" w:eastAsia="宋体" w:cs="宋体"/>
        </w:rPr>
      </w:pPr>
    </w:p>
    <w:p w14:paraId="7095625B">
      <w:pPr>
        <w:pStyle w:val="7"/>
        <w:bidi w:val="0"/>
        <w:rPr>
          <w:rFonts w:hint="eastAsia" w:ascii="宋体" w:hAnsi="宋体" w:eastAsia="宋体" w:cs="宋体"/>
        </w:rPr>
      </w:pPr>
    </w:p>
    <w:p w14:paraId="6E33C032">
      <w:pPr>
        <w:pStyle w:val="7"/>
        <w:bidi w:val="0"/>
        <w:rPr>
          <w:rFonts w:hint="eastAsia" w:ascii="宋体" w:hAnsi="宋体" w:eastAsia="宋体" w:cs="宋体"/>
          <w:lang w:val="en-US" w:eastAsia="zh-CN"/>
        </w:rPr>
      </w:pPr>
      <w:r>
        <w:rPr>
          <w:rFonts w:hint="eastAsia" w:ascii="宋体" w:hAnsi="宋体" w:eastAsia="宋体" w:cs="宋体"/>
          <w:lang w:val="en-US" w:eastAsia="zh-CN"/>
        </w:rPr>
        <w:t>备注：</w:t>
      </w:r>
      <w:r>
        <w:rPr>
          <w:rFonts w:hint="eastAsia" w:ascii="宋体" w:hAnsi="宋体" w:eastAsia="宋体" w:cs="宋体"/>
        </w:rPr>
        <w:t>监狱企业参加政府采购活动视同小型、微型企业</w:t>
      </w:r>
      <w:r>
        <w:rPr>
          <w:rFonts w:hint="eastAsia" w:ascii="宋体" w:hAnsi="宋体" w:eastAsia="宋体" w:cs="宋体"/>
          <w:lang w:eastAsia="zh-CN"/>
        </w:rPr>
        <w:t>。</w:t>
      </w:r>
    </w:p>
    <w:p w14:paraId="631176E8">
      <w:pPr>
        <w:pStyle w:val="7"/>
        <w:bidi w:val="0"/>
        <w:rPr>
          <w:rFonts w:hint="eastAsia" w:ascii="宋体" w:hAnsi="宋体" w:eastAsia="宋体" w:cs="宋体"/>
        </w:rPr>
      </w:pPr>
    </w:p>
    <w:p w14:paraId="711FA271">
      <w:pPr>
        <w:pStyle w:val="7"/>
        <w:bidi w:val="0"/>
        <w:rPr>
          <w:rFonts w:hint="eastAsia" w:ascii="宋体" w:hAnsi="宋体" w:eastAsia="宋体" w:cs="宋体"/>
        </w:rPr>
      </w:pPr>
    </w:p>
    <w:p w14:paraId="097F5A50">
      <w:pPr>
        <w:pStyle w:val="7"/>
        <w:bidi w:val="0"/>
        <w:rPr>
          <w:rFonts w:hint="eastAsia" w:ascii="宋体" w:hAnsi="宋体" w:eastAsia="宋体" w:cs="宋体"/>
        </w:rPr>
      </w:pPr>
    </w:p>
    <w:p w14:paraId="20D6D4B1">
      <w:pPr>
        <w:pStyle w:val="7"/>
        <w:bidi w:val="0"/>
        <w:rPr>
          <w:rFonts w:hint="eastAsia" w:ascii="宋体" w:hAnsi="宋体" w:eastAsia="宋体" w:cs="宋体"/>
        </w:rPr>
      </w:pPr>
      <w:r>
        <w:rPr>
          <w:rFonts w:hint="eastAsia" w:ascii="宋体" w:hAnsi="宋体" w:eastAsia="宋体" w:cs="宋体"/>
          <w:lang w:val="en-US" w:eastAsia="zh-CN"/>
        </w:rPr>
        <w:t>投标</w:t>
      </w:r>
      <w:r>
        <w:rPr>
          <w:rFonts w:hint="eastAsia" w:ascii="宋体" w:hAnsi="宋体" w:eastAsia="宋体" w:cs="宋体"/>
        </w:rPr>
        <w:t>单位名称：</w:t>
      </w:r>
      <w:r>
        <w:rPr>
          <w:rFonts w:hint="eastAsia" w:ascii="宋体" w:hAnsi="宋体" w:eastAsia="宋体" w:cs="宋体"/>
          <w:u w:val="single"/>
        </w:rPr>
        <w:t xml:space="preserve">               </w:t>
      </w:r>
      <w:r>
        <w:rPr>
          <w:rFonts w:hint="eastAsia" w:ascii="宋体" w:hAnsi="宋体" w:eastAsia="宋体" w:cs="宋体"/>
        </w:rPr>
        <w:t>（单位电子签章）</w:t>
      </w:r>
    </w:p>
    <w:p w14:paraId="557929FB">
      <w:pPr>
        <w:pStyle w:val="7"/>
        <w:bidi w:val="0"/>
        <w:rPr>
          <w:rFonts w:hint="eastAsia" w:ascii="宋体" w:hAnsi="宋体" w:eastAsia="宋体" w:cs="宋体"/>
        </w:rPr>
      </w:pPr>
      <w:r>
        <w:rPr>
          <w:rFonts w:hint="eastAsia" w:ascii="宋体" w:hAnsi="宋体" w:eastAsia="宋体" w:cs="宋体"/>
        </w:rPr>
        <w:t xml:space="preserve">日     </w:t>
      </w:r>
      <w:r>
        <w:rPr>
          <w:rFonts w:hint="eastAsia" w:ascii="宋体" w:hAnsi="宋体" w:eastAsia="宋体" w:cs="宋体"/>
          <w:lang w:val="en-US" w:eastAsia="zh-CN"/>
        </w:rPr>
        <w:t xml:space="preserve">  </w:t>
      </w:r>
      <w:r>
        <w:rPr>
          <w:rFonts w:hint="eastAsia" w:ascii="宋体" w:hAnsi="宋体" w:eastAsia="宋体" w:cs="宋体"/>
        </w:rPr>
        <w:t xml:space="preserve"> 期：</w:t>
      </w:r>
      <w:r>
        <w:rPr>
          <w:rFonts w:hint="eastAsia" w:ascii="宋体" w:hAnsi="宋体" w:eastAsia="宋体" w:cs="宋体"/>
          <w:lang w:val="en-US" w:eastAsia="zh-CN"/>
        </w:rPr>
        <w:t xml:space="preserve">       </w:t>
      </w:r>
      <w:r>
        <w:rPr>
          <w:rFonts w:hint="eastAsia" w:ascii="宋体" w:hAnsi="宋体" w:eastAsia="宋体" w:cs="宋体"/>
        </w:rPr>
        <w:t>年     月      日</w:t>
      </w:r>
    </w:p>
    <w:p w14:paraId="35728CC0">
      <w:pPr>
        <w:bidi w:val="0"/>
        <w:rPr>
          <w:rFonts w:hint="eastAsia" w:ascii="宋体" w:hAnsi="宋体" w:eastAsia="宋体" w:cs="宋体"/>
        </w:rPr>
      </w:pPr>
    </w:p>
    <w:p w14:paraId="25E1ADB0">
      <w:pPr>
        <w:bidi w:val="0"/>
        <w:rPr>
          <w:rFonts w:hint="eastAsia" w:ascii="宋体" w:hAnsi="宋体" w:eastAsia="宋体" w:cs="宋体"/>
        </w:rPr>
      </w:pPr>
    </w:p>
    <w:p w14:paraId="714EE4F2">
      <w:pPr>
        <w:bidi w:val="0"/>
        <w:rPr>
          <w:rFonts w:hint="eastAsia" w:ascii="宋体" w:hAnsi="宋体" w:eastAsia="宋体" w:cs="宋体"/>
        </w:rPr>
      </w:pPr>
    </w:p>
    <w:p w14:paraId="7CE6C0D5">
      <w:pPr>
        <w:bidi w:val="0"/>
        <w:rPr>
          <w:rFonts w:hint="eastAsia" w:ascii="宋体" w:hAnsi="宋体" w:eastAsia="宋体" w:cs="宋体"/>
        </w:rPr>
      </w:pPr>
    </w:p>
    <w:p w14:paraId="1EE6BA0A">
      <w:pPr>
        <w:bidi w:val="0"/>
        <w:rPr>
          <w:rFonts w:hint="eastAsia" w:ascii="宋体" w:hAnsi="宋体" w:eastAsia="宋体" w:cs="宋体"/>
        </w:rPr>
      </w:pPr>
    </w:p>
    <w:p w14:paraId="4AFABDC3">
      <w:pPr>
        <w:bidi w:val="0"/>
        <w:rPr>
          <w:rFonts w:hint="eastAsia" w:ascii="宋体" w:hAnsi="宋体" w:eastAsia="宋体" w:cs="宋体"/>
        </w:rPr>
      </w:pPr>
    </w:p>
    <w:p w14:paraId="69A550D8">
      <w:pPr>
        <w:bidi w:val="0"/>
        <w:rPr>
          <w:rFonts w:hint="eastAsia" w:ascii="宋体" w:hAnsi="宋体" w:eastAsia="宋体" w:cs="宋体"/>
        </w:rPr>
      </w:pPr>
    </w:p>
    <w:p w14:paraId="609410D7">
      <w:pPr>
        <w:bidi w:val="0"/>
        <w:rPr>
          <w:rFonts w:hint="eastAsia" w:ascii="宋体" w:hAnsi="宋体" w:eastAsia="宋体" w:cs="宋体"/>
        </w:rPr>
      </w:pPr>
    </w:p>
    <w:p w14:paraId="48A1D548">
      <w:pPr>
        <w:bidi w:val="0"/>
        <w:rPr>
          <w:rFonts w:hint="eastAsia" w:ascii="宋体" w:hAnsi="宋体" w:eastAsia="宋体" w:cs="宋体"/>
        </w:rPr>
      </w:pPr>
    </w:p>
    <w:p w14:paraId="3A12EA92">
      <w:pPr>
        <w:bidi w:val="0"/>
        <w:rPr>
          <w:rFonts w:hint="eastAsia" w:ascii="宋体" w:hAnsi="宋体" w:eastAsia="宋体" w:cs="宋体"/>
        </w:rPr>
      </w:pPr>
    </w:p>
    <w:p w14:paraId="0BA3488E">
      <w:pPr>
        <w:bidi w:val="0"/>
        <w:rPr>
          <w:rFonts w:hint="eastAsia" w:ascii="宋体" w:hAnsi="宋体" w:eastAsia="宋体" w:cs="宋体"/>
        </w:rPr>
      </w:pPr>
    </w:p>
    <w:p w14:paraId="31DCC7A4">
      <w:pPr>
        <w:bidi w:val="0"/>
        <w:rPr>
          <w:rFonts w:hint="eastAsia" w:ascii="宋体" w:hAnsi="宋体" w:eastAsia="宋体" w:cs="宋体"/>
        </w:rPr>
      </w:pPr>
    </w:p>
    <w:p w14:paraId="4D83D8B8">
      <w:pPr>
        <w:bidi w:val="0"/>
        <w:rPr>
          <w:rFonts w:hint="eastAsia" w:ascii="宋体" w:hAnsi="宋体" w:eastAsia="宋体" w:cs="宋体"/>
        </w:rPr>
      </w:pPr>
    </w:p>
    <w:p w14:paraId="3450963D">
      <w:pPr>
        <w:rPr>
          <w:rFonts w:hint="eastAsia" w:ascii="宋体" w:hAnsi="宋体" w:eastAsia="宋体" w:cs="宋体"/>
        </w:rPr>
      </w:pPr>
      <w:bookmarkStart w:id="96" w:name="_Toc4576"/>
      <w:r>
        <w:rPr>
          <w:rFonts w:hint="eastAsia" w:ascii="宋体" w:hAnsi="宋体" w:eastAsia="宋体" w:cs="宋体"/>
        </w:rPr>
        <w:br w:type="page"/>
      </w:r>
    </w:p>
    <w:p w14:paraId="4FC9C4DC">
      <w:pPr>
        <w:pStyle w:val="3"/>
        <w:bidi w:val="0"/>
        <w:rPr>
          <w:rFonts w:hint="eastAsia" w:ascii="宋体" w:hAnsi="宋体" w:eastAsia="宋体" w:cs="宋体"/>
        </w:rPr>
      </w:pPr>
      <w:r>
        <w:rPr>
          <w:rFonts w:hint="eastAsia" w:ascii="宋体" w:hAnsi="宋体" w:eastAsia="宋体" w:cs="宋体"/>
        </w:rPr>
        <w:t>十二、反商业贿赂承诺书</w:t>
      </w:r>
      <w:bookmarkEnd w:id="96"/>
    </w:p>
    <w:p w14:paraId="0027B761">
      <w:pPr>
        <w:pStyle w:val="9"/>
        <w:spacing w:line="268" w:lineRule="auto"/>
        <w:rPr>
          <w:rFonts w:hint="eastAsia" w:ascii="宋体" w:hAnsi="宋体" w:eastAsia="宋体" w:cs="宋体"/>
          <w:color w:val="auto"/>
          <w:highlight w:val="none"/>
        </w:rPr>
      </w:pPr>
    </w:p>
    <w:p w14:paraId="694FCDBB">
      <w:pPr>
        <w:bidi w:val="0"/>
        <w:rPr>
          <w:rFonts w:hint="eastAsia" w:ascii="宋体" w:hAnsi="宋体" w:eastAsia="宋体" w:cs="宋体"/>
        </w:rPr>
      </w:pPr>
    </w:p>
    <w:p w14:paraId="75B2B656">
      <w:pPr>
        <w:bidi w:val="0"/>
        <w:rPr>
          <w:rFonts w:hint="eastAsia" w:ascii="宋体" w:hAnsi="宋体" w:eastAsia="宋体" w:cs="宋体"/>
        </w:rPr>
      </w:pPr>
    </w:p>
    <w:p w14:paraId="2442914D">
      <w:pPr>
        <w:pStyle w:val="7"/>
        <w:bidi w:val="0"/>
        <w:rPr>
          <w:rFonts w:hint="eastAsia" w:ascii="宋体" w:hAnsi="宋体" w:eastAsia="宋体" w:cs="宋体"/>
          <w:lang w:val="zh-CN"/>
        </w:rPr>
      </w:pPr>
      <w:r>
        <w:rPr>
          <w:rFonts w:hint="eastAsia" w:ascii="宋体" w:hAnsi="宋体" w:eastAsia="宋体" w:cs="宋体"/>
          <w:lang w:val="zh-CN"/>
        </w:rPr>
        <w:t>我方承诺：</w:t>
      </w:r>
    </w:p>
    <w:p w14:paraId="04C57D4E">
      <w:pPr>
        <w:pStyle w:val="7"/>
        <w:bidi w:val="0"/>
        <w:rPr>
          <w:rFonts w:hint="eastAsia" w:ascii="宋体" w:hAnsi="宋体" w:eastAsia="宋体" w:cs="宋体"/>
          <w:lang w:val="zh-CN"/>
        </w:rPr>
      </w:pPr>
      <w:r>
        <w:rPr>
          <w:rFonts w:hint="eastAsia" w:ascii="宋体" w:hAnsi="宋体" w:eastAsia="宋体" w:cs="宋体"/>
          <w:lang w:val="zh-CN"/>
        </w:rPr>
        <w:t>在</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（项目名称）</w:t>
      </w:r>
      <w:r>
        <w:rPr>
          <w:rFonts w:hint="eastAsia" w:ascii="宋体" w:hAnsi="宋体" w:eastAsia="宋体" w:cs="宋体"/>
          <w:lang w:val="zh-CN"/>
        </w:rPr>
        <w:t>（项目编号：</w:t>
      </w:r>
      <w:r>
        <w:rPr>
          <w:rFonts w:hint="eastAsia" w:ascii="宋体" w:hAnsi="宋体" w:eastAsia="宋体" w:cs="宋体"/>
          <w:u w:val="single"/>
          <w:lang w:val="zh-CN"/>
        </w:rPr>
        <w:t xml:space="preserve">  </w:t>
      </w:r>
      <w:r>
        <w:rPr>
          <w:rFonts w:hint="eastAsia" w:ascii="宋体" w:hAnsi="宋体" w:eastAsia="宋体" w:cs="宋体"/>
          <w:u w:val="single"/>
        </w:rPr>
        <w:t xml:space="preserve">    </w:t>
      </w:r>
      <w:r>
        <w:rPr>
          <w:rFonts w:hint="eastAsia" w:ascii="宋体" w:hAnsi="宋体" w:eastAsia="宋体" w:cs="宋体"/>
          <w:lang w:val="zh-CN"/>
        </w:rPr>
        <w:t>）投标活动中，我方保证做到：</w:t>
      </w:r>
    </w:p>
    <w:p w14:paraId="0275D9DD">
      <w:pPr>
        <w:pStyle w:val="7"/>
        <w:bidi w:val="0"/>
        <w:rPr>
          <w:rFonts w:hint="eastAsia" w:ascii="宋体" w:hAnsi="宋体" w:eastAsia="宋体" w:cs="宋体"/>
          <w:lang w:val="zh-CN"/>
        </w:rPr>
      </w:pPr>
      <w:r>
        <w:rPr>
          <w:rFonts w:hint="eastAsia" w:ascii="宋体" w:hAnsi="宋体" w:eastAsia="宋体" w:cs="宋体"/>
          <w:lang w:val="zh-CN"/>
        </w:rPr>
        <w:t>一、公平竞争参加本次公开采购活动。</w:t>
      </w:r>
    </w:p>
    <w:p w14:paraId="142CE317">
      <w:pPr>
        <w:pStyle w:val="7"/>
        <w:bidi w:val="0"/>
        <w:rPr>
          <w:rFonts w:hint="eastAsia" w:ascii="宋体" w:hAnsi="宋体" w:eastAsia="宋体" w:cs="宋体"/>
          <w:lang w:val="zh-CN"/>
        </w:rPr>
      </w:pPr>
      <w:r>
        <w:rPr>
          <w:rFonts w:hint="eastAsia" w:ascii="宋体" w:hAnsi="宋体" w:eastAsia="宋体" w:cs="宋体"/>
          <w:lang w:val="zh-CN"/>
        </w:rPr>
        <w:t>二、杜绝任何形式的商业贿赂行为。不向国家工作人员、政府采购代理机构工作人员、评审专家及其亲属提供礼品礼金、有价证券、购物券、回扣、佣金、咨询费、劳务费、赞助费、宣传费、宴请等；不为其报销各种消费凭证，不支付其旅游、娱乐等费用。</w:t>
      </w:r>
    </w:p>
    <w:p w14:paraId="743D3DC1">
      <w:pPr>
        <w:pStyle w:val="7"/>
        <w:bidi w:val="0"/>
        <w:rPr>
          <w:rFonts w:hint="eastAsia" w:ascii="宋体" w:hAnsi="宋体" w:eastAsia="宋体" w:cs="宋体"/>
          <w:lang w:val="zh-CN"/>
        </w:rPr>
      </w:pPr>
      <w:r>
        <w:rPr>
          <w:rFonts w:hint="eastAsia" w:ascii="宋体" w:hAnsi="宋体" w:eastAsia="宋体" w:cs="宋体"/>
          <w:lang w:val="zh-CN"/>
        </w:rPr>
        <w:t>三、若出现上述行为，我方及参与投标的工作人员愿意接受按照国家法律法规等有关规定给予的处罚。</w:t>
      </w:r>
    </w:p>
    <w:p w14:paraId="7510D34A">
      <w:pPr>
        <w:bidi w:val="0"/>
        <w:rPr>
          <w:rFonts w:hint="eastAsia" w:ascii="宋体" w:hAnsi="宋体" w:eastAsia="宋体" w:cs="宋体"/>
        </w:rPr>
      </w:pPr>
    </w:p>
    <w:p w14:paraId="73E774D8">
      <w:pPr>
        <w:bidi w:val="0"/>
        <w:rPr>
          <w:rFonts w:hint="eastAsia" w:ascii="宋体" w:hAnsi="宋体" w:eastAsia="宋体" w:cs="宋体"/>
        </w:rPr>
      </w:pPr>
    </w:p>
    <w:p w14:paraId="158BEAA9">
      <w:pPr>
        <w:bidi w:val="0"/>
        <w:rPr>
          <w:rFonts w:hint="eastAsia" w:ascii="宋体" w:hAnsi="宋体" w:eastAsia="宋体" w:cs="宋体"/>
        </w:rPr>
      </w:pPr>
    </w:p>
    <w:p w14:paraId="14CBC6AF">
      <w:pPr>
        <w:bidi w:val="0"/>
        <w:rPr>
          <w:rFonts w:hint="eastAsia" w:ascii="宋体" w:hAnsi="宋体" w:eastAsia="宋体" w:cs="宋体"/>
        </w:rPr>
      </w:pPr>
    </w:p>
    <w:p w14:paraId="5137520A">
      <w:pPr>
        <w:bidi w:val="0"/>
        <w:rPr>
          <w:rFonts w:hint="eastAsia" w:ascii="宋体" w:hAnsi="宋体" w:eastAsia="宋体" w:cs="宋体"/>
        </w:rPr>
      </w:pPr>
    </w:p>
    <w:p w14:paraId="442E9423">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3E6EF86F">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0D187485">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3FEFC5FD">
      <w:pPr>
        <w:bidi w:val="0"/>
        <w:rPr>
          <w:rFonts w:hint="eastAsia" w:ascii="宋体" w:hAnsi="宋体" w:eastAsia="宋体" w:cs="宋体"/>
        </w:rPr>
      </w:pPr>
    </w:p>
    <w:p w14:paraId="3DB45EA9">
      <w:pPr>
        <w:bidi w:val="0"/>
        <w:rPr>
          <w:rFonts w:hint="eastAsia" w:ascii="宋体" w:hAnsi="宋体" w:eastAsia="宋体" w:cs="宋体"/>
        </w:rPr>
      </w:pPr>
    </w:p>
    <w:p w14:paraId="37C55188">
      <w:pPr>
        <w:bidi w:val="0"/>
        <w:rPr>
          <w:rFonts w:hint="eastAsia" w:ascii="宋体" w:hAnsi="宋体" w:eastAsia="宋体" w:cs="宋体"/>
        </w:rPr>
      </w:pPr>
    </w:p>
    <w:p w14:paraId="45FBBEAE">
      <w:pPr>
        <w:bidi w:val="0"/>
        <w:rPr>
          <w:rFonts w:hint="eastAsia" w:ascii="宋体" w:hAnsi="宋体" w:eastAsia="宋体" w:cs="宋体"/>
        </w:rPr>
      </w:pPr>
    </w:p>
    <w:p w14:paraId="3841C21E">
      <w:pPr>
        <w:bidi w:val="0"/>
        <w:rPr>
          <w:rFonts w:hint="eastAsia" w:ascii="宋体" w:hAnsi="宋体" w:eastAsia="宋体" w:cs="宋体"/>
        </w:rPr>
      </w:pPr>
    </w:p>
    <w:p w14:paraId="4767D67F">
      <w:pPr>
        <w:bidi w:val="0"/>
        <w:rPr>
          <w:rFonts w:hint="eastAsia" w:ascii="宋体" w:hAnsi="宋体" w:eastAsia="宋体" w:cs="宋体"/>
        </w:rPr>
      </w:pPr>
    </w:p>
    <w:p w14:paraId="7288B15B">
      <w:pPr>
        <w:bidi w:val="0"/>
        <w:rPr>
          <w:rFonts w:hint="eastAsia" w:ascii="宋体" w:hAnsi="宋体" w:eastAsia="宋体" w:cs="宋体"/>
        </w:rPr>
      </w:pPr>
    </w:p>
    <w:p w14:paraId="2AB2315B">
      <w:pPr>
        <w:bidi w:val="0"/>
        <w:rPr>
          <w:rFonts w:hint="eastAsia" w:ascii="宋体" w:hAnsi="宋体" w:eastAsia="宋体" w:cs="宋体"/>
        </w:rPr>
      </w:pPr>
    </w:p>
    <w:p w14:paraId="2ABE575E">
      <w:pPr>
        <w:bidi w:val="0"/>
        <w:rPr>
          <w:rFonts w:hint="eastAsia" w:ascii="宋体" w:hAnsi="宋体" w:eastAsia="宋体" w:cs="宋体"/>
        </w:rPr>
      </w:pPr>
    </w:p>
    <w:p w14:paraId="60630A2B">
      <w:pPr>
        <w:bidi w:val="0"/>
        <w:rPr>
          <w:rFonts w:hint="eastAsia" w:ascii="宋体" w:hAnsi="宋体" w:eastAsia="宋体" w:cs="宋体"/>
        </w:rPr>
      </w:pPr>
    </w:p>
    <w:p w14:paraId="506AD3BC">
      <w:pPr>
        <w:pStyle w:val="3"/>
        <w:bidi w:val="0"/>
        <w:rPr>
          <w:rFonts w:hint="eastAsia" w:ascii="宋体" w:hAnsi="宋体" w:eastAsia="宋体" w:cs="宋体"/>
        </w:rPr>
      </w:pPr>
      <w:bookmarkStart w:id="97" w:name="_Toc28250"/>
      <w:r>
        <w:rPr>
          <w:rFonts w:hint="eastAsia" w:ascii="宋体" w:hAnsi="宋体" w:eastAsia="宋体" w:cs="宋体"/>
        </w:rPr>
        <w:t>十三、其他材料</w:t>
      </w:r>
      <w:bookmarkEnd w:id="97"/>
    </w:p>
    <w:p w14:paraId="7D88EBBC">
      <w:pPr>
        <w:pStyle w:val="4"/>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一</w:t>
      </w:r>
      <w:r>
        <w:rPr>
          <w:rFonts w:hint="eastAsia" w:ascii="宋体" w:hAnsi="宋体" w:eastAsia="宋体" w:cs="宋体"/>
          <w:lang w:eastAsia="zh-CN"/>
        </w:rPr>
        <w:t>）</w:t>
      </w:r>
      <w:r>
        <w:rPr>
          <w:rFonts w:hint="eastAsia" w:ascii="宋体" w:hAnsi="宋体" w:eastAsia="宋体" w:cs="宋体"/>
        </w:rPr>
        <w:t>投标承诺函</w:t>
      </w:r>
    </w:p>
    <w:p w14:paraId="01002D27">
      <w:pPr>
        <w:pStyle w:val="7"/>
        <w:bidi w:val="0"/>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（采购人及采购代理机构）</w:t>
      </w:r>
      <w:r>
        <w:rPr>
          <w:rFonts w:hint="eastAsia" w:ascii="宋体" w:hAnsi="宋体" w:eastAsia="宋体" w:cs="宋体"/>
        </w:rPr>
        <w:t>：</w:t>
      </w:r>
    </w:p>
    <w:p w14:paraId="1D037A73">
      <w:pPr>
        <w:pStyle w:val="7"/>
        <w:bidi w:val="0"/>
        <w:rPr>
          <w:rFonts w:hint="eastAsia" w:ascii="宋体" w:hAnsi="宋体" w:eastAsia="宋体" w:cs="宋体"/>
        </w:rPr>
      </w:pPr>
      <w:r>
        <w:rPr>
          <w:rFonts w:hint="eastAsia" w:ascii="宋体" w:hAnsi="宋体" w:eastAsia="宋体" w:cs="宋体"/>
        </w:rPr>
        <w:t>我公司作为本次采购项目的供应商，根据招标文件要求，现郑重承诺如下：</w:t>
      </w:r>
    </w:p>
    <w:p w14:paraId="62358AD7">
      <w:pPr>
        <w:pStyle w:val="7"/>
        <w:bidi w:val="0"/>
        <w:rPr>
          <w:rFonts w:hint="eastAsia" w:ascii="宋体" w:hAnsi="宋体" w:eastAsia="宋体" w:cs="宋体"/>
        </w:rPr>
      </w:pPr>
      <w:r>
        <w:rPr>
          <w:rFonts w:hint="eastAsia" w:ascii="宋体" w:hAnsi="宋体" w:eastAsia="宋体" w:cs="宋体"/>
        </w:rPr>
        <w:t>一、具备《中华人民共和国政府采购法》第二十二条第一款和本项目规定的条件：</w:t>
      </w:r>
    </w:p>
    <w:p w14:paraId="7B1C49BF">
      <w:pPr>
        <w:pStyle w:val="7"/>
        <w:bidi w:val="0"/>
        <w:rPr>
          <w:rFonts w:hint="eastAsia" w:ascii="宋体" w:hAnsi="宋体" w:eastAsia="宋体" w:cs="宋体"/>
        </w:rPr>
      </w:pPr>
      <w:r>
        <w:rPr>
          <w:rFonts w:hint="eastAsia" w:ascii="宋体" w:hAnsi="宋体" w:eastAsia="宋体" w:cs="宋体"/>
        </w:rPr>
        <w:t>（一）具有独立承担民事责任的能力； 　　</w:t>
      </w:r>
    </w:p>
    <w:p w14:paraId="375EC3AF">
      <w:pPr>
        <w:pStyle w:val="7"/>
        <w:bidi w:val="0"/>
        <w:rPr>
          <w:rFonts w:hint="eastAsia" w:ascii="宋体" w:hAnsi="宋体" w:eastAsia="宋体" w:cs="宋体"/>
        </w:rPr>
      </w:pPr>
      <w:r>
        <w:rPr>
          <w:rFonts w:hint="eastAsia" w:ascii="宋体" w:hAnsi="宋体" w:eastAsia="宋体" w:cs="宋体"/>
        </w:rPr>
        <w:t>（二）具有良好的商业信誉和健全的财务会计制度； 　</w:t>
      </w:r>
    </w:p>
    <w:p w14:paraId="715C8A1D">
      <w:pPr>
        <w:pStyle w:val="7"/>
        <w:bidi w:val="0"/>
        <w:rPr>
          <w:rFonts w:hint="eastAsia" w:ascii="宋体" w:hAnsi="宋体" w:eastAsia="宋体" w:cs="宋体"/>
        </w:rPr>
      </w:pPr>
      <w:r>
        <w:rPr>
          <w:rFonts w:hint="eastAsia" w:ascii="宋体" w:hAnsi="宋体" w:eastAsia="宋体" w:cs="宋体"/>
        </w:rPr>
        <w:t>（三）具有履行合同所必需的设备和专业技术能力； 　　</w:t>
      </w:r>
    </w:p>
    <w:p w14:paraId="5A6E4CAC">
      <w:pPr>
        <w:pStyle w:val="7"/>
        <w:bidi w:val="0"/>
        <w:rPr>
          <w:rFonts w:hint="eastAsia" w:ascii="宋体" w:hAnsi="宋体" w:eastAsia="宋体" w:cs="宋体"/>
        </w:rPr>
      </w:pPr>
      <w:r>
        <w:rPr>
          <w:rFonts w:hint="eastAsia" w:ascii="宋体" w:hAnsi="宋体" w:eastAsia="宋体" w:cs="宋体"/>
        </w:rPr>
        <w:t>（四）有依法缴纳税收和社会保障资金的良好记录； 　　</w:t>
      </w:r>
    </w:p>
    <w:p w14:paraId="532EC4AC">
      <w:pPr>
        <w:pStyle w:val="7"/>
        <w:bidi w:val="0"/>
        <w:rPr>
          <w:rFonts w:hint="eastAsia" w:ascii="宋体" w:hAnsi="宋体" w:eastAsia="宋体" w:cs="宋体"/>
        </w:rPr>
      </w:pPr>
      <w:r>
        <w:rPr>
          <w:rFonts w:hint="eastAsia" w:ascii="宋体" w:hAnsi="宋体" w:eastAsia="宋体" w:cs="宋体"/>
        </w:rPr>
        <w:t>（五）参加政府采购活动前三年内，在经营活动中没有重大违法记录；</w:t>
      </w:r>
    </w:p>
    <w:p w14:paraId="6D99A6F4">
      <w:pPr>
        <w:pStyle w:val="7"/>
        <w:bidi w:val="0"/>
        <w:rPr>
          <w:rFonts w:hint="eastAsia" w:ascii="宋体" w:hAnsi="宋体" w:eastAsia="宋体" w:cs="宋体"/>
        </w:rPr>
      </w:pPr>
      <w:r>
        <w:rPr>
          <w:rFonts w:hint="eastAsia" w:ascii="宋体" w:hAnsi="宋体" w:eastAsia="宋体" w:cs="宋体"/>
        </w:rPr>
        <w:t>（六）法律、行政法规规定的其他条件；</w:t>
      </w:r>
    </w:p>
    <w:p w14:paraId="51021548">
      <w:pPr>
        <w:pStyle w:val="7"/>
        <w:bidi w:val="0"/>
        <w:rPr>
          <w:rFonts w:hint="eastAsia" w:ascii="宋体" w:hAnsi="宋体" w:eastAsia="宋体" w:cs="宋体"/>
        </w:rPr>
      </w:pPr>
      <w:r>
        <w:rPr>
          <w:rFonts w:hint="eastAsia" w:ascii="宋体" w:hAnsi="宋体" w:eastAsia="宋体" w:cs="宋体"/>
        </w:rPr>
        <w:t>（七）根据采购项目提出的特殊条件。</w:t>
      </w:r>
    </w:p>
    <w:p w14:paraId="376EC142">
      <w:pPr>
        <w:pStyle w:val="7"/>
        <w:bidi w:val="0"/>
        <w:rPr>
          <w:rFonts w:hint="eastAsia" w:ascii="宋体" w:hAnsi="宋体" w:eastAsia="宋体" w:cs="宋体"/>
        </w:rPr>
      </w:pPr>
      <w:r>
        <w:rPr>
          <w:rFonts w:hint="eastAsia" w:ascii="宋体" w:hAnsi="宋体" w:eastAsia="宋体" w:cs="宋体"/>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1A18CA02">
      <w:pPr>
        <w:pStyle w:val="7"/>
        <w:bidi w:val="0"/>
        <w:rPr>
          <w:rFonts w:hint="eastAsia" w:ascii="宋体" w:hAnsi="宋体" w:eastAsia="宋体" w:cs="宋体"/>
        </w:rPr>
      </w:pPr>
      <w:r>
        <w:rPr>
          <w:rFonts w:hint="eastAsia" w:ascii="宋体" w:hAnsi="宋体" w:eastAsia="宋体" w:cs="宋体"/>
        </w:rPr>
        <w:t>三、参加本次招标采购活动，不存在与单位负责人为同一人或者存在直接控股、管理关系的其他供应商参与同一合同项下的政府采购活动的行为。    </w:t>
      </w:r>
    </w:p>
    <w:p w14:paraId="37532CEF">
      <w:pPr>
        <w:pStyle w:val="7"/>
        <w:bidi w:val="0"/>
        <w:rPr>
          <w:rFonts w:hint="eastAsia" w:ascii="宋体" w:hAnsi="宋体" w:eastAsia="宋体" w:cs="宋体"/>
        </w:rPr>
      </w:pPr>
      <w:r>
        <w:rPr>
          <w:rFonts w:hint="eastAsia" w:ascii="宋体" w:hAnsi="宋体" w:eastAsia="宋体" w:cs="宋体"/>
        </w:rPr>
        <w:t>四、参加本次招标采购活动，不存在为采购项目提供整体设计、规范编制或者项目管理、监理、检测等服务的行为。</w:t>
      </w:r>
    </w:p>
    <w:p w14:paraId="6FF22B13">
      <w:pPr>
        <w:pStyle w:val="7"/>
        <w:bidi w:val="0"/>
        <w:rPr>
          <w:rFonts w:hint="eastAsia" w:ascii="宋体" w:hAnsi="宋体" w:eastAsia="宋体" w:cs="宋体"/>
        </w:rPr>
      </w:pPr>
      <w:r>
        <w:rPr>
          <w:rFonts w:hint="eastAsia" w:ascii="宋体" w:hAnsi="宋体" w:eastAsia="宋体" w:cs="宋体"/>
        </w:rPr>
        <w:t>五、参加本次招标采购活动，不存在和其他供应商在同一合同项下的采购项目中，同时委托同一个自然人、同一家庭的人员、同一单位的人员作为代理人的行为。</w:t>
      </w:r>
    </w:p>
    <w:p w14:paraId="55BF2E94">
      <w:pPr>
        <w:pStyle w:val="7"/>
        <w:bidi w:val="0"/>
        <w:rPr>
          <w:rFonts w:hint="eastAsia" w:ascii="宋体" w:hAnsi="宋体" w:eastAsia="宋体" w:cs="宋体"/>
        </w:rPr>
      </w:pPr>
      <w:r>
        <w:rPr>
          <w:rFonts w:hint="eastAsia" w:ascii="宋体" w:hAnsi="宋体" w:eastAsia="宋体" w:cs="宋体"/>
        </w:rPr>
        <w:t>六、供应商参加本次政府采购活动要求在近三年内供应商和其法定代表人没有行贿犯罪行为。</w:t>
      </w:r>
    </w:p>
    <w:p w14:paraId="141CCEC8">
      <w:pPr>
        <w:pStyle w:val="7"/>
        <w:bidi w:val="0"/>
        <w:rPr>
          <w:rFonts w:hint="eastAsia" w:ascii="宋体" w:hAnsi="宋体" w:eastAsia="宋体" w:cs="宋体"/>
        </w:rPr>
      </w:pPr>
      <w:r>
        <w:rPr>
          <w:rFonts w:hint="eastAsia" w:ascii="宋体" w:hAnsi="宋体" w:eastAsia="宋体" w:cs="宋体"/>
        </w:rPr>
        <w:t>七、投标文件中提供的能够</w:t>
      </w:r>
      <w:r>
        <w:rPr>
          <w:rFonts w:hint="eastAsia" w:ascii="宋体" w:hAnsi="宋体" w:eastAsia="宋体" w:cs="宋体"/>
          <w:lang w:eastAsia="zh-CN"/>
        </w:rPr>
        <w:t>给</w:t>
      </w:r>
      <w:r>
        <w:rPr>
          <w:rFonts w:hint="eastAsia" w:ascii="宋体" w:hAnsi="宋体" w:eastAsia="宋体" w:cs="宋体"/>
        </w:rPr>
        <w:t>我公司带来优惠、好处的任何材料资料和技术、服务、商务等相应承诺情况都是真实的、有效的、合法的。</w:t>
      </w:r>
    </w:p>
    <w:p w14:paraId="151DBA72">
      <w:pPr>
        <w:pStyle w:val="7"/>
        <w:bidi w:val="0"/>
        <w:rPr>
          <w:rFonts w:hint="eastAsia" w:ascii="宋体" w:hAnsi="宋体" w:eastAsia="宋体" w:cs="宋体"/>
        </w:rPr>
      </w:pPr>
      <w:r>
        <w:rPr>
          <w:rFonts w:hint="eastAsia" w:ascii="宋体" w:hAnsi="宋体" w:eastAsia="宋体" w:cs="宋体"/>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    </w:t>
      </w:r>
    </w:p>
    <w:p w14:paraId="5DF817C2">
      <w:pPr>
        <w:pStyle w:val="7"/>
        <w:bidi w:val="0"/>
        <w:rPr>
          <w:rFonts w:hint="eastAsia" w:ascii="宋体" w:hAnsi="宋体" w:eastAsia="宋体" w:cs="宋体"/>
        </w:rPr>
      </w:pPr>
      <w:r>
        <w:rPr>
          <w:rFonts w:hint="eastAsia" w:ascii="宋体" w:hAnsi="宋体" w:eastAsia="宋体" w:cs="宋体"/>
        </w:rPr>
        <w:t>九、存在以下行为之一的愿意接受相关部门的处理：</w:t>
      </w:r>
    </w:p>
    <w:p w14:paraId="58A081FE">
      <w:pPr>
        <w:pStyle w:val="7"/>
        <w:bidi w:val="0"/>
        <w:rPr>
          <w:rFonts w:hint="eastAsia" w:ascii="宋体" w:hAnsi="宋体" w:eastAsia="宋体" w:cs="宋体"/>
        </w:rPr>
      </w:pPr>
      <w:r>
        <w:rPr>
          <w:rFonts w:hint="eastAsia" w:ascii="宋体" w:hAnsi="宋体" w:eastAsia="宋体" w:cs="宋体"/>
        </w:rPr>
        <w:t> （一）投标有效期内撤销投标文件的；</w:t>
      </w:r>
    </w:p>
    <w:p w14:paraId="5B2EF324">
      <w:pPr>
        <w:pStyle w:val="7"/>
        <w:bidi w:val="0"/>
        <w:rPr>
          <w:rFonts w:hint="eastAsia" w:ascii="宋体" w:hAnsi="宋体" w:eastAsia="宋体" w:cs="宋体"/>
        </w:rPr>
      </w:pPr>
      <w:r>
        <w:rPr>
          <w:rFonts w:hint="eastAsia" w:ascii="宋体" w:hAnsi="宋体" w:eastAsia="宋体" w:cs="宋体"/>
        </w:rPr>
        <w:t> （二）在采购人确定成交人以前放弃中标候选资格的；</w:t>
      </w:r>
    </w:p>
    <w:p w14:paraId="042B9E57">
      <w:pPr>
        <w:pStyle w:val="7"/>
        <w:bidi w:val="0"/>
        <w:rPr>
          <w:rFonts w:hint="eastAsia" w:ascii="宋体" w:hAnsi="宋体" w:eastAsia="宋体" w:cs="宋体"/>
        </w:rPr>
      </w:pPr>
      <w:r>
        <w:rPr>
          <w:rFonts w:hint="eastAsia" w:ascii="宋体" w:hAnsi="宋体" w:eastAsia="宋体" w:cs="宋体"/>
        </w:rPr>
        <w:t> （三）由于成交人的原因未能按照招标文件的规定与采购人签订合同；</w:t>
      </w:r>
    </w:p>
    <w:p w14:paraId="276AC743">
      <w:pPr>
        <w:pStyle w:val="7"/>
        <w:bidi w:val="0"/>
        <w:rPr>
          <w:rFonts w:hint="eastAsia" w:ascii="宋体" w:hAnsi="宋体" w:eastAsia="宋体" w:cs="宋体"/>
        </w:rPr>
      </w:pPr>
      <w:r>
        <w:rPr>
          <w:rFonts w:hint="eastAsia" w:ascii="宋体" w:hAnsi="宋体" w:eastAsia="宋体" w:cs="宋体"/>
        </w:rPr>
        <w:t> （四）在投标文件中提供虚假材料谋取中标；</w:t>
      </w:r>
    </w:p>
    <w:p w14:paraId="343997B4">
      <w:pPr>
        <w:pStyle w:val="7"/>
        <w:bidi w:val="0"/>
        <w:rPr>
          <w:rFonts w:hint="eastAsia" w:ascii="宋体" w:hAnsi="宋体" w:eastAsia="宋体" w:cs="宋体"/>
        </w:rPr>
      </w:pPr>
      <w:r>
        <w:rPr>
          <w:rFonts w:hint="eastAsia" w:ascii="宋体" w:hAnsi="宋体" w:eastAsia="宋体" w:cs="宋体"/>
        </w:rPr>
        <w:t> （五）与采购人、其他供应商或者采购代理机构恶意串通的；</w:t>
      </w:r>
    </w:p>
    <w:p w14:paraId="062F81A6">
      <w:pPr>
        <w:pStyle w:val="7"/>
        <w:bidi w:val="0"/>
        <w:rPr>
          <w:rFonts w:hint="eastAsia" w:ascii="宋体" w:hAnsi="宋体" w:eastAsia="宋体" w:cs="宋体"/>
        </w:rPr>
      </w:pPr>
      <w:r>
        <w:rPr>
          <w:rFonts w:hint="eastAsia" w:ascii="宋体" w:hAnsi="宋体" w:eastAsia="宋体" w:cs="宋体"/>
        </w:rPr>
        <w:t> 由此产生的一切法律后果和责任由我公司承担。我公司声明放弃对此提出任何异议和追索的权利。</w:t>
      </w:r>
    </w:p>
    <w:p w14:paraId="337BB356">
      <w:pPr>
        <w:pStyle w:val="7"/>
        <w:bidi w:val="0"/>
        <w:rPr>
          <w:rFonts w:hint="eastAsia" w:ascii="宋体" w:hAnsi="宋体" w:eastAsia="宋体" w:cs="宋体"/>
        </w:rPr>
      </w:pPr>
      <w:r>
        <w:rPr>
          <w:rFonts w:hint="eastAsia" w:ascii="宋体" w:hAnsi="宋体" w:eastAsia="宋体" w:cs="宋体"/>
        </w:rPr>
        <w:t>本公司对上述承诺的内容事项真实性负责。如经查实上述承诺的内容事项存在虚假，我公司愿意接受以提供虚假材料谋取中标追究法律责任。</w:t>
      </w:r>
    </w:p>
    <w:p w14:paraId="2F733FB0">
      <w:pPr>
        <w:keepNext w:val="0"/>
        <w:keepLines w:val="0"/>
        <w:pageBreakBefore w:val="0"/>
        <w:widowControl/>
        <w:kinsoku w:val="0"/>
        <w:wordWrap w:val="0"/>
        <w:overflowPunct/>
        <w:topLinePunct/>
        <w:autoSpaceDE w:val="0"/>
        <w:autoSpaceDN/>
        <w:bidi w:val="0"/>
        <w:adjustRightInd w:val="0"/>
        <w:snapToGrid w:val="0"/>
        <w:spacing w:before="184" w:line="258" w:lineRule="auto"/>
        <w:ind w:left="10" w:right="82" w:firstLine="42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6C52FF3">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3D6C7A53">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0B5AFCA0">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03F9D039">
      <w:pPr>
        <w:bidi w:val="0"/>
        <w:rPr>
          <w:rFonts w:hint="eastAsia" w:ascii="宋体" w:hAnsi="宋体" w:eastAsia="宋体" w:cs="宋体"/>
        </w:rPr>
      </w:pPr>
    </w:p>
    <w:p w14:paraId="01847B75">
      <w:pPr>
        <w:bidi w:val="0"/>
        <w:rPr>
          <w:rFonts w:hint="eastAsia" w:ascii="宋体" w:hAnsi="宋体" w:eastAsia="宋体" w:cs="宋体"/>
        </w:rPr>
      </w:pPr>
    </w:p>
    <w:p w14:paraId="335926BF">
      <w:pPr>
        <w:bidi w:val="0"/>
        <w:rPr>
          <w:rFonts w:hint="eastAsia" w:ascii="宋体" w:hAnsi="宋体" w:eastAsia="宋体" w:cs="宋体"/>
        </w:rPr>
      </w:pPr>
    </w:p>
    <w:p w14:paraId="52B8A3B5">
      <w:pPr>
        <w:bidi w:val="0"/>
        <w:rPr>
          <w:rFonts w:hint="eastAsia" w:ascii="宋体" w:hAnsi="宋体" w:eastAsia="宋体" w:cs="宋体"/>
        </w:rPr>
      </w:pPr>
    </w:p>
    <w:p w14:paraId="35736633">
      <w:pPr>
        <w:bidi w:val="0"/>
        <w:rPr>
          <w:rFonts w:hint="eastAsia" w:ascii="宋体" w:hAnsi="宋体" w:eastAsia="宋体" w:cs="宋体"/>
        </w:rPr>
      </w:pPr>
    </w:p>
    <w:p w14:paraId="6CB42DE4">
      <w:pPr>
        <w:bidi w:val="0"/>
        <w:rPr>
          <w:rFonts w:hint="eastAsia" w:ascii="宋体" w:hAnsi="宋体" w:eastAsia="宋体" w:cs="宋体"/>
        </w:rPr>
      </w:pPr>
    </w:p>
    <w:p w14:paraId="3AEC0FE5">
      <w:pPr>
        <w:bidi w:val="0"/>
        <w:rPr>
          <w:rFonts w:hint="eastAsia" w:ascii="宋体" w:hAnsi="宋体" w:eastAsia="宋体" w:cs="宋体"/>
        </w:rPr>
      </w:pPr>
    </w:p>
    <w:p w14:paraId="70FC9C87">
      <w:pPr>
        <w:bidi w:val="0"/>
        <w:rPr>
          <w:rFonts w:hint="eastAsia" w:ascii="宋体" w:hAnsi="宋体" w:eastAsia="宋体" w:cs="宋体"/>
        </w:rPr>
      </w:pPr>
    </w:p>
    <w:p w14:paraId="27273FAF">
      <w:pPr>
        <w:bidi w:val="0"/>
        <w:rPr>
          <w:rFonts w:hint="eastAsia" w:ascii="宋体" w:hAnsi="宋体" w:eastAsia="宋体" w:cs="宋体"/>
        </w:rPr>
      </w:pPr>
    </w:p>
    <w:p w14:paraId="582F925D">
      <w:pPr>
        <w:bidi w:val="0"/>
        <w:rPr>
          <w:rFonts w:hint="eastAsia" w:ascii="宋体" w:hAnsi="宋体" w:eastAsia="宋体" w:cs="宋体"/>
        </w:rPr>
      </w:pPr>
    </w:p>
    <w:p w14:paraId="69DB63EC">
      <w:pPr>
        <w:bidi w:val="0"/>
        <w:rPr>
          <w:rFonts w:hint="eastAsia" w:ascii="宋体" w:hAnsi="宋体" w:eastAsia="宋体" w:cs="宋体"/>
        </w:rPr>
      </w:pPr>
    </w:p>
    <w:p w14:paraId="2883C2DA">
      <w:pPr>
        <w:bidi w:val="0"/>
        <w:rPr>
          <w:rFonts w:hint="eastAsia" w:ascii="宋体" w:hAnsi="宋体" w:eastAsia="宋体" w:cs="宋体"/>
        </w:rPr>
      </w:pPr>
    </w:p>
    <w:p w14:paraId="614EE014">
      <w:pPr>
        <w:bidi w:val="0"/>
        <w:rPr>
          <w:rFonts w:hint="eastAsia" w:ascii="宋体" w:hAnsi="宋体" w:eastAsia="宋体" w:cs="宋体"/>
        </w:rPr>
      </w:pPr>
    </w:p>
    <w:p w14:paraId="6B0E0CEF">
      <w:pPr>
        <w:bidi w:val="0"/>
        <w:rPr>
          <w:rFonts w:hint="eastAsia" w:ascii="宋体" w:hAnsi="宋体" w:eastAsia="宋体" w:cs="宋体"/>
        </w:rPr>
      </w:pPr>
    </w:p>
    <w:p w14:paraId="7539904D">
      <w:pPr>
        <w:bidi w:val="0"/>
        <w:rPr>
          <w:rFonts w:hint="eastAsia" w:ascii="宋体" w:hAnsi="宋体" w:eastAsia="宋体" w:cs="宋体"/>
        </w:rPr>
      </w:pPr>
    </w:p>
    <w:p w14:paraId="3D05811C">
      <w:pPr>
        <w:bidi w:val="0"/>
        <w:rPr>
          <w:rFonts w:hint="eastAsia" w:ascii="宋体" w:hAnsi="宋体" w:eastAsia="宋体" w:cs="宋体"/>
        </w:rPr>
      </w:pPr>
    </w:p>
    <w:p w14:paraId="121BF72B">
      <w:pPr>
        <w:bidi w:val="0"/>
        <w:rPr>
          <w:rFonts w:hint="eastAsia" w:ascii="宋体" w:hAnsi="宋体" w:eastAsia="宋体" w:cs="宋体"/>
        </w:rPr>
      </w:pPr>
    </w:p>
    <w:p w14:paraId="20216529">
      <w:pPr>
        <w:bidi w:val="0"/>
        <w:rPr>
          <w:rFonts w:hint="eastAsia" w:ascii="宋体" w:hAnsi="宋体" w:eastAsia="宋体" w:cs="宋体"/>
        </w:rPr>
      </w:pPr>
    </w:p>
    <w:p w14:paraId="51E371A2">
      <w:pPr>
        <w:bidi w:val="0"/>
        <w:rPr>
          <w:rFonts w:hint="eastAsia" w:ascii="宋体" w:hAnsi="宋体" w:eastAsia="宋体" w:cs="宋体"/>
        </w:rPr>
      </w:pPr>
    </w:p>
    <w:p w14:paraId="7E87A376">
      <w:pPr>
        <w:bidi w:val="0"/>
        <w:rPr>
          <w:rFonts w:hint="eastAsia" w:ascii="宋体" w:hAnsi="宋体" w:eastAsia="宋体" w:cs="宋体"/>
        </w:rPr>
      </w:pPr>
    </w:p>
    <w:p w14:paraId="00EA128E">
      <w:pPr>
        <w:pStyle w:val="4"/>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二</w:t>
      </w:r>
      <w:r>
        <w:rPr>
          <w:rFonts w:hint="eastAsia" w:ascii="宋体" w:hAnsi="宋体" w:eastAsia="宋体" w:cs="宋体"/>
          <w:lang w:eastAsia="zh-CN"/>
        </w:rPr>
        <w:t>）</w:t>
      </w:r>
      <w:r>
        <w:rPr>
          <w:rFonts w:hint="eastAsia" w:ascii="宋体" w:hAnsi="宋体" w:eastAsia="宋体" w:cs="宋体"/>
        </w:rPr>
        <w:t>采购代理服务费承诺函</w:t>
      </w:r>
    </w:p>
    <w:p w14:paraId="5E9A5F78">
      <w:pPr>
        <w:bidi w:val="0"/>
        <w:rPr>
          <w:rFonts w:hint="eastAsia" w:ascii="宋体" w:hAnsi="宋体" w:eastAsia="宋体" w:cs="宋体"/>
        </w:rPr>
      </w:pPr>
    </w:p>
    <w:p w14:paraId="07C7736A">
      <w:pPr>
        <w:pStyle w:val="7"/>
        <w:bidi w:val="0"/>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（采购人及采购代理机构） </w:t>
      </w:r>
      <w:r>
        <w:rPr>
          <w:rFonts w:hint="eastAsia" w:ascii="宋体" w:hAnsi="宋体" w:eastAsia="宋体" w:cs="宋体"/>
        </w:rPr>
        <w:t>：</w:t>
      </w:r>
    </w:p>
    <w:p w14:paraId="3951D621">
      <w:pPr>
        <w:pStyle w:val="7"/>
        <w:bidi w:val="0"/>
        <w:rPr>
          <w:rFonts w:hint="eastAsia" w:ascii="宋体" w:hAnsi="宋体" w:eastAsia="宋体" w:cs="宋体"/>
        </w:rPr>
      </w:pPr>
      <w:r>
        <w:rPr>
          <w:rFonts w:hint="eastAsia" w:ascii="宋体" w:hAnsi="宋体" w:eastAsia="宋体" w:cs="宋体"/>
        </w:rPr>
        <w:t>我们在贵公司组织的</w:t>
      </w:r>
      <w:r>
        <w:rPr>
          <w:rFonts w:hint="eastAsia" w:ascii="宋体" w:hAnsi="宋体" w:eastAsia="宋体" w:cs="宋体"/>
          <w:u w:val="single"/>
        </w:rPr>
        <w:t xml:space="preserve">               （项目名称）</w:t>
      </w:r>
      <w:r>
        <w:rPr>
          <w:rFonts w:hint="eastAsia" w:ascii="宋体" w:hAnsi="宋体" w:eastAsia="宋体" w:cs="宋体"/>
        </w:rPr>
        <w:t>，采购编号：</w:t>
      </w:r>
      <w:r>
        <w:rPr>
          <w:rFonts w:hint="eastAsia" w:ascii="宋体" w:hAnsi="宋体" w:eastAsia="宋体" w:cs="宋体"/>
          <w:u w:val="single"/>
        </w:rPr>
        <w:t xml:space="preserve">     </w:t>
      </w:r>
      <w:r>
        <w:rPr>
          <w:rFonts w:hint="eastAsia" w:ascii="宋体" w:hAnsi="宋体" w:eastAsia="宋体" w:cs="宋体"/>
        </w:rPr>
        <w:t>招标采购中若获中标（成交），我们保证在中标（成交）结果公告发布后5个工作日内，按招标文件的规定，以支票、银行转账、汇票或现金，向贵公司一次性支付采购代理服务费用。否则，由此产生的一切法律后果和责任由我公司承担。我公司声明放弃对此提出任何异议和追索的权利。</w:t>
      </w:r>
    </w:p>
    <w:p w14:paraId="0AF15AC7">
      <w:pPr>
        <w:pStyle w:val="7"/>
        <w:bidi w:val="0"/>
        <w:rPr>
          <w:rFonts w:hint="eastAsia" w:ascii="宋体" w:hAnsi="宋体" w:eastAsia="宋体" w:cs="宋体"/>
        </w:rPr>
      </w:pPr>
      <w:r>
        <w:rPr>
          <w:rFonts w:hint="eastAsia" w:ascii="宋体" w:hAnsi="宋体" w:eastAsia="宋体" w:cs="宋体"/>
        </w:rPr>
        <w:t>特此承诺。</w:t>
      </w:r>
    </w:p>
    <w:p w14:paraId="4FD13EB8">
      <w:pPr>
        <w:bidi w:val="0"/>
        <w:rPr>
          <w:rFonts w:hint="eastAsia" w:ascii="宋体" w:hAnsi="宋体" w:eastAsia="宋体" w:cs="宋体"/>
        </w:rPr>
      </w:pPr>
    </w:p>
    <w:p w14:paraId="2AA5C89A">
      <w:pPr>
        <w:bidi w:val="0"/>
        <w:rPr>
          <w:rFonts w:hint="eastAsia" w:ascii="宋体" w:hAnsi="宋体" w:eastAsia="宋体" w:cs="宋体"/>
        </w:rPr>
      </w:pPr>
    </w:p>
    <w:p w14:paraId="1D1BCB9E">
      <w:pPr>
        <w:bidi w:val="0"/>
        <w:rPr>
          <w:rFonts w:hint="eastAsia" w:ascii="宋体" w:hAnsi="宋体" w:eastAsia="宋体" w:cs="宋体"/>
        </w:rPr>
      </w:pPr>
    </w:p>
    <w:p w14:paraId="6DDC7839">
      <w:pPr>
        <w:bidi w:val="0"/>
        <w:ind w:leftChars="1400"/>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单位电子签章</w:t>
      </w:r>
      <w:r>
        <w:rPr>
          <w:rFonts w:hint="eastAsia" w:ascii="宋体" w:hAnsi="宋体" w:eastAsia="宋体" w:cs="宋体"/>
          <w:lang w:eastAsia="zh-CN"/>
        </w:rPr>
        <w:t>）</w:t>
      </w:r>
    </w:p>
    <w:p w14:paraId="744974D4">
      <w:pPr>
        <w:bidi w:val="0"/>
        <w:ind w:leftChars="1400"/>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lang w:val="en-US" w:eastAsia="zh-CN"/>
        </w:rPr>
        <w:t xml:space="preserve">           </w:t>
      </w:r>
      <w:r>
        <w:rPr>
          <w:rFonts w:hint="eastAsia" w:ascii="宋体" w:hAnsi="宋体" w:eastAsia="宋体" w:cs="宋体"/>
          <w:lang w:eastAsia="zh-CN"/>
        </w:rPr>
        <w:t>（</w:t>
      </w:r>
      <w:r>
        <w:rPr>
          <w:rFonts w:hint="eastAsia" w:ascii="宋体" w:hAnsi="宋体" w:eastAsia="宋体" w:cs="宋体"/>
        </w:rPr>
        <w:t>电子签名或盖章</w:t>
      </w:r>
      <w:r>
        <w:rPr>
          <w:rFonts w:hint="eastAsia" w:ascii="宋体" w:hAnsi="宋体" w:eastAsia="宋体" w:cs="宋体"/>
          <w:lang w:eastAsia="zh-CN"/>
        </w:rPr>
        <w:t>）</w:t>
      </w:r>
    </w:p>
    <w:p w14:paraId="04D36DBB">
      <w:pPr>
        <w:bidi w:val="0"/>
        <w:ind w:leftChars="1400"/>
        <w:rPr>
          <w:rFonts w:hint="eastAsia" w:ascii="宋体" w:hAnsi="宋体" w:eastAsia="宋体" w:cs="宋体"/>
        </w:rPr>
      </w:pPr>
      <w:r>
        <w:rPr>
          <w:rFonts w:hint="eastAsia" w:ascii="宋体" w:hAnsi="宋体" w:eastAsia="宋体" w:cs="宋体"/>
          <w:lang w:val="en-US" w:eastAsia="zh-CN"/>
        </w:rPr>
        <w:t>日    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p>
    <w:p w14:paraId="04450A00">
      <w:pPr>
        <w:bidi w:val="0"/>
        <w:rPr>
          <w:rFonts w:hint="eastAsia" w:ascii="宋体" w:hAnsi="宋体" w:eastAsia="宋体" w:cs="宋体"/>
        </w:rPr>
      </w:pPr>
    </w:p>
    <w:p w14:paraId="005E7275">
      <w:pPr>
        <w:bidi w:val="0"/>
        <w:rPr>
          <w:rFonts w:hint="eastAsia" w:ascii="宋体" w:hAnsi="宋体" w:eastAsia="宋体" w:cs="宋体"/>
        </w:rPr>
      </w:pPr>
    </w:p>
    <w:p w14:paraId="112DDC57">
      <w:pPr>
        <w:bidi w:val="0"/>
        <w:rPr>
          <w:rFonts w:hint="eastAsia" w:ascii="宋体" w:hAnsi="宋体" w:eastAsia="宋体" w:cs="宋体"/>
        </w:rPr>
      </w:pPr>
    </w:p>
    <w:p w14:paraId="73C5F192">
      <w:pPr>
        <w:bidi w:val="0"/>
        <w:rPr>
          <w:rFonts w:hint="eastAsia" w:ascii="宋体" w:hAnsi="宋体" w:eastAsia="宋体" w:cs="宋体"/>
        </w:rPr>
      </w:pPr>
    </w:p>
    <w:p w14:paraId="1FD82943">
      <w:pPr>
        <w:bidi w:val="0"/>
        <w:rPr>
          <w:rFonts w:hint="eastAsia" w:ascii="宋体" w:hAnsi="宋体" w:eastAsia="宋体" w:cs="宋体"/>
        </w:rPr>
      </w:pPr>
    </w:p>
    <w:p w14:paraId="1A3E964A">
      <w:pPr>
        <w:bidi w:val="0"/>
        <w:rPr>
          <w:rFonts w:hint="eastAsia" w:ascii="宋体" w:hAnsi="宋体" w:eastAsia="宋体" w:cs="宋体"/>
        </w:rPr>
      </w:pPr>
    </w:p>
    <w:p w14:paraId="3C3C8008">
      <w:pPr>
        <w:bidi w:val="0"/>
        <w:rPr>
          <w:rFonts w:hint="eastAsia" w:ascii="宋体" w:hAnsi="宋体" w:eastAsia="宋体" w:cs="宋体"/>
        </w:rPr>
      </w:pPr>
    </w:p>
    <w:p w14:paraId="727F81D5">
      <w:pPr>
        <w:bidi w:val="0"/>
        <w:rPr>
          <w:rFonts w:hint="eastAsia" w:ascii="宋体" w:hAnsi="宋体" w:eastAsia="宋体" w:cs="宋体"/>
        </w:rPr>
      </w:pPr>
    </w:p>
    <w:p w14:paraId="5586BD26">
      <w:pPr>
        <w:bidi w:val="0"/>
        <w:rPr>
          <w:rFonts w:hint="eastAsia" w:ascii="宋体" w:hAnsi="宋体" w:eastAsia="宋体" w:cs="宋体"/>
        </w:rPr>
      </w:pPr>
    </w:p>
    <w:p w14:paraId="1F90C3DB">
      <w:pPr>
        <w:bidi w:val="0"/>
        <w:rPr>
          <w:rFonts w:hint="eastAsia" w:ascii="宋体" w:hAnsi="宋体" w:eastAsia="宋体" w:cs="宋体"/>
        </w:rPr>
      </w:pPr>
    </w:p>
    <w:p w14:paraId="631FA613">
      <w:pPr>
        <w:bidi w:val="0"/>
        <w:rPr>
          <w:rFonts w:hint="eastAsia" w:ascii="宋体" w:hAnsi="宋体" w:eastAsia="宋体" w:cs="宋体"/>
        </w:rPr>
      </w:pPr>
    </w:p>
    <w:p w14:paraId="4C371B03">
      <w:pPr>
        <w:bidi w:val="0"/>
        <w:rPr>
          <w:rFonts w:hint="eastAsia" w:ascii="宋体" w:hAnsi="宋体" w:eastAsia="宋体" w:cs="宋体"/>
        </w:rPr>
      </w:pPr>
    </w:p>
    <w:p w14:paraId="689C6DEE">
      <w:pPr>
        <w:bidi w:val="0"/>
        <w:rPr>
          <w:rFonts w:hint="eastAsia" w:ascii="宋体" w:hAnsi="宋体" w:eastAsia="宋体" w:cs="宋体"/>
        </w:rPr>
      </w:pPr>
    </w:p>
    <w:p w14:paraId="38B1CD10">
      <w:pPr>
        <w:bidi w:val="0"/>
        <w:rPr>
          <w:rFonts w:hint="eastAsia" w:ascii="宋体" w:hAnsi="宋体" w:eastAsia="宋体" w:cs="宋体"/>
        </w:rPr>
      </w:pPr>
    </w:p>
    <w:p w14:paraId="5DD176AB">
      <w:pPr>
        <w:bidi w:val="0"/>
        <w:rPr>
          <w:rFonts w:hint="eastAsia" w:ascii="宋体" w:hAnsi="宋体" w:eastAsia="宋体" w:cs="宋体"/>
        </w:rPr>
      </w:pPr>
    </w:p>
    <w:p w14:paraId="1BB7451E">
      <w:pPr>
        <w:bidi w:val="0"/>
        <w:rPr>
          <w:rFonts w:hint="eastAsia" w:ascii="宋体" w:hAnsi="宋体" w:eastAsia="宋体" w:cs="宋体"/>
        </w:rPr>
      </w:pPr>
    </w:p>
    <w:p w14:paraId="5B9BA7A3">
      <w:pPr>
        <w:pStyle w:val="4"/>
        <w:bidi w:val="0"/>
        <w:rPr>
          <w:rFonts w:hint="eastAsia" w:ascii="宋体" w:hAnsi="宋体" w:eastAsia="宋体" w:cs="宋体"/>
          <w:lang w:eastAsia="zh-CN"/>
        </w:rPr>
        <w:sectPr>
          <w:pgSz w:w="11906" w:h="16839"/>
          <w:pgMar w:top="1440" w:right="1349" w:bottom="1440" w:left="1349" w:header="1094" w:footer="1246" w:gutter="0"/>
          <w:pgBorders>
            <w:top w:val="none" w:sz="0" w:space="0"/>
            <w:left w:val="none" w:sz="0" w:space="0"/>
            <w:bottom w:val="none" w:sz="0" w:space="0"/>
            <w:right w:val="none" w:sz="0" w:space="0"/>
          </w:pgBorders>
          <w:pgNumType w:fmt="decimal"/>
          <w:cols w:space="720" w:num="1"/>
        </w:sectPr>
      </w:pPr>
    </w:p>
    <w:p w14:paraId="260AF46A">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outlineLvl w:val="2"/>
        <w:rPr>
          <w:rFonts w:hint="eastAsia" w:ascii="宋体" w:hAnsi="宋体" w:eastAsia="宋体" w:cs="宋体"/>
          <w:b/>
          <w:bCs/>
          <w:i w:val="0"/>
          <w:iCs w:val="0"/>
          <w:caps w:val="0"/>
          <w:color w:val="auto"/>
          <w:spacing w:val="0"/>
          <w:sz w:val="28"/>
          <w:szCs w:val="28"/>
          <w:highlight w:val="none"/>
        </w:rPr>
      </w:pPr>
      <w:r>
        <w:rPr>
          <w:rFonts w:hint="eastAsia" w:ascii="宋体" w:hAnsi="宋体" w:cs="宋体"/>
          <w:b/>
          <w:bCs/>
          <w:color w:val="auto"/>
          <w:kern w:val="0"/>
          <w:sz w:val="28"/>
          <w:szCs w:val="28"/>
          <w:highlight w:val="none"/>
          <w:lang w:val="en-US" w:eastAsia="zh-CN" w:bidi="ar-SA"/>
        </w:rPr>
        <w:t>（三）</w:t>
      </w:r>
      <w:r>
        <w:rPr>
          <w:rFonts w:hint="eastAsia" w:ascii="宋体" w:hAnsi="宋体" w:eastAsia="宋体" w:cs="宋体"/>
          <w:b/>
          <w:bCs/>
          <w:color w:val="auto"/>
          <w:kern w:val="0"/>
          <w:sz w:val="28"/>
          <w:szCs w:val="28"/>
          <w:highlight w:val="none"/>
          <w:lang w:val="en-US" w:eastAsia="zh-CN" w:bidi="ar-SA"/>
        </w:rPr>
        <w:t>关于符合本国产品标准的声明函</w:t>
      </w:r>
    </w:p>
    <w:p w14:paraId="5E18F4AA">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6DD11962">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97314DA">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28"/>
          <w:rFonts w:hint="eastAsia" w:ascii="宋体" w:hAnsi="宋体" w:eastAsia="宋体" w:cs="宋体"/>
          <w:i w:val="0"/>
          <w:iCs w:val="0"/>
          <w:caps w:val="0"/>
          <w:color w:val="auto"/>
          <w:spacing w:val="0"/>
          <w:sz w:val="21"/>
          <w:szCs w:val="21"/>
          <w:highlight w:val="none"/>
          <w:shd w:val="clear" w:color="auto" w:fill="FFFFFF"/>
        </w:rPr>
        <w:t>（产品名称1）</w:t>
      </w:r>
      <w:r>
        <w:rPr>
          <w:rStyle w:val="28"/>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
          <w:rFonts w:hint="eastAsia" w:ascii="宋体" w:hAnsi="宋体" w:eastAsia="宋体" w:cs="宋体"/>
          <w:i w:val="0"/>
          <w:iCs w:val="0"/>
          <w:caps w:val="0"/>
          <w:color w:val="auto"/>
          <w:spacing w:val="0"/>
          <w:sz w:val="21"/>
          <w:szCs w:val="21"/>
          <w:highlight w:val="none"/>
          <w:shd w:val="clear" w:color="auto" w:fill="FFFFFF"/>
        </w:rPr>
        <w:t>（厂名）</w:t>
      </w:r>
      <w:r>
        <w:rPr>
          <w:rStyle w:val="28"/>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28"/>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
          <w:rFonts w:hint="eastAsia" w:ascii="宋体" w:hAnsi="宋体" w:eastAsia="宋体" w:cs="宋体"/>
          <w:i w:val="0"/>
          <w:iCs w:val="0"/>
          <w:caps w:val="0"/>
          <w:color w:val="auto"/>
          <w:spacing w:val="0"/>
          <w:sz w:val="21"/>
          <w:szCs w:val="21"/>
          <w:highlight w:val="none"/>
          <w:shd w:val="clear" w:color="auto" w:fill="FFFFFF"/>
        </w:rPr>
        <w:t>（规定比例）</w:t>
      </w:r>
      <w:r>
        <w:rPr>
          <w:rStyle w:val="28"/>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28"/>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
          <w:rFonts w:hint="eastAsia" w:ascii="宋体" w:hAnsi="宋体" w:eastAsia="宋体" w:cs="宋体"/>
          <w:i w:val="0"/>
          <w:iCs w:val="0"/>
          <w:caps w:val="0"/>
          <w:color w:val="auto"/>
          <w:spacing w:val="0"/>
          <w:sz w:val="21"/>
          <w:szCs w:val="21"/>
          <w:highlight w:val="none"/>
          <w:shd w:val="clear" w:color="auto" w:fill="FFFFFF"/>
        </w:rPr>
        <w:t>（关键组件）</w:t>
      </w:r>
      <w:r>
        <w:rPr>
          <w:rStyle w:val="28"/>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
          <w:rFonts w:hint="eastAsia" w:ascii="宋体" w:hAnsi="宋体" w:eastAsia="宋体" w:cs="宋体"/>
          <w:i w:val="0"/>
          <w:iCs w:val="0"/>
          <w:caps w:val="0"/>
          <w:color w:val="auto"/>
          <w:spacing w:val="0"/>
          <w:sz w:val="21"/>
          <w:szCs w:val="21"/>
          <w:highlight w:val="none"/>
          <w:shd w:val="clear" w:color="auto" w:fill="FFFFFF"/>
        </w:rPr>
        <w:t>（关键工序）</w:t>
      </w:r>
      <w:r>
        <w:rPr>
          <w:rStyle w:val="28"/>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48DECCAF">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28"/>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28"/>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28"/>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00455EF6">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0DC8BCB8">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3A16218D">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shd w:val="clear" w:color="auto" w:fill="FFFFFF"/>
        </w:rPr>
      </w:pPr>
    </w:p>
    <w:p w14:paraId="1929D85A">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46A83D78">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0CE3264D">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41C286DB">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02FA9208">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152A440">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2262E28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none" w:color="auto"/>
          <w:lang w:eastAsia="zh-CN"/>
        </w:rPr>
      </w:pPr>
      <w:r>
        <w:rPr>
          <w:rFonts w:hint="eastAsia" w:ascii="宋体" w:hAnsi="宋体" w:eastAsia="宋体" w:cs="宋体"/>
          <w:b/>
          <w:bCs/>
          <w:color w:val="auto"/>
          <w:sz w:val="21"/>
          <w:szCs w:val="21"/>
          <w:highlight w:val="none"/>
          <w:u w:val="none" w:color="auto"/>
          <w:lang w:val="en-US" w:eastAsia="zh-CN"/>
        </w:rPr>
        <w:t>6.不属于的无需填写此项内容，盖单位公章即可。</w:t>
      </w:r>
    </w:p>
    <w:p w14:paraId="1F43BF6D">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shd w:val="clear" w:color="auto" w:fill="FFFFFF"/>
        </w:rPr>
      </w:pPr>
    </w:p>
    <w:p w14:paraId="493962D4">
      <w:pPr>
        <w:pStyle w:val="2"/>
        <w:pageBreakBefore w:val="0"/>
        <w:kinsoku/>
        <w:wordWrap w:val="0"/>
        <w:overflowPunct/>
        <w:topLinePunct/>
        <w:autoSpaceDE/>
        <w:autoSpaceDN/>
        <w:bidi w:val="0"/>
        <w:ind w:left="425" w:firstLine="0" w:firstLineChars="0"/>
        <w:outlineLvl w:val="9"/>
        <w:rPr>
          <w:rFonts w:ascii="宋体" w:hAnsi="宋体" w:eastAsia="宋体" w:cs="宋体"/>
          <w:color w:val="auto"/>
          <w:sz w:val="28"/>
          <w:szCs w:val="28"/>
          <w:highlight w:val="none"/>
        </w:rPr>
      </w:pPr>
    </w:p>
    <w:p w14:paraId="22DB877A">
      <w:pPr>
        <w:pageBreakBefore w:val="0"/>
        <w:kinsoku/>
        <w:wordWrap w:val="0"/>
        <w:overflowPunct/>
        <w:topLinePunct/>
        <w:autoSpaceDE/>
        <w:autoSpaceDN/>
        <w:bidi w:val="0"/>
        <w:spacing w:line="600" w:lineRule="auto"/>
        <w:ind w:firstLine="420"/>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SA"/>
        </w:rPr>
      </w:pPr>
      <w:r>
        <w:rPr>
          <w:rFonts w:hint="eastAsia" w:hAnsi="宋体"/>
          <w:b/>
          <w:bCs/>
          <w:color w:val="auto"/>
          <w:kern w:val="2"/>
          <w:sz w:val="21"/>
          <w:szCs w:val="21"/>
          <w:highlight w:val="none"/>
          <w:lang w:val="en-US" w:eastAsia="zh-CN"/>
        </w:rPr>
        <w:t>投标</w:t>
      </w:r>
      <w:r>
        <w:rPr>
          <w:rFonts w:hint="eastAsia" w:hAnsi="宋体"/>
          <w:b/>
          <w:bCs/>
          <w:color w:val="auto"/>
          <w:kern w:val="2"/>
          <w:sz w:val="21"/>
          <w:szCs w:val="21"/>
          <w:highlight w:val="none"/>
        </w:rPr>
        <w:t>单位名称：</w:t>
      </w:r>
      <w:r>
        <w:rPr>
          <w:rFonts w:hint="eastAsia" w:hAnsi="宋体"/>
          <w:b/>
          <w:bCs/>
          <w:color w:val="auto"/>
          <w:kern w:val="2"/>
          <w:sz w:val="21"/>
          <w:szCs w:val="21"/>
          <w:highlight w:val="none"/>
          <w:u w:val="single"/>
        </w:rPr>
        <w:t xml:space="preserve">               </w:t>
      </w:r>
      <w:r>
        <w:rPr>
          <w:rFonts w:hint="eastAsia" w:hAnsi="宋体"/>
          <w:b/>
          <w:bCs/>
          <w:color w:val="auto"/>
          <w:kern w:val="2"/>
          <w:sz w:val="21"/>
          <w:szCs w:val="21"/>
          <w:highlight w:val="none"/>
        </w:rPr>
        <w:t>（单位电子签章）</w:t>
      </w:r>
    </w:p>
    <w:p w14:paraId="27712E26">
      <w:pPr>
        <w:pageBreakBefore w:val="0"/>
        <w:kinsoku/>
        <w:wordWrap w:val="0"/>
        <w:overflowPunct/>
        <w:topLinePunct/>
        <w:autoSpaceDE/>
        <w:autoSpaceDN/>
        <w:bidi w:val="0"/>
        <w:spacing w:line="600" w:lineRule="auto"/>
        <w:ind w:firstLine="420"/>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SA"/>
        </w:rPr>
      </w:pP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SA"/>
        </w:rPr>
        <w:t>日      期：     年     月      日</w:t>
      </w:r>
    </w:p>
    <w:p w14:paraId="120FF66E">
      <w:pPr>
        <w:pStyle w:val="4"/>
        <w:bidi w:val="0"/>
        <w:rPr>
          <w:rFonts w:hint="eastAsia" w:ascii="宋体" w:hAnsi="宋体" w:eastAsia="宋体" w:cs="宋体"/>
          <w:lang w:eastAsia="zh-CN"/>
        </w:rPr>
        <w:sectPr>
          <w:pgSz w:w="11906" w:h="16839"/>
          <w:pgMar w:top="1440" w:right="1349" w:bottom="1440" w:left="1349" w:header="1094" w:footer="1246" w:gutter="0"/>
          <w:pgBorders>
            <w:top w:val="none" w:sz="0" w:space="0"/>
            <w:left w:val="none" w:sz="0" w:space="0"/>
            <w:bottom w:val="none" w:sz="0" w:space="0"/>
            <w:right w:val="none" w:sz="0" w:space="0"/>
          </w:pgBorders>
          <w:pgNumType w:fmt="decimal"/>
          <w:cols w:space="720" w:num="1"/>
        </w:sectPr>
      </w:pPr>
    </w:p>
    <w:p w14:paraId="4F765C4A">
      <w:pPr>
        <w:pStyle w:val="4"/>
        <w:bidi w:val="0"/>
        <w:outlineLvl w:val="2"/>
        <w:rPr>
          <w:rFonts w:hint="eastAsia" w:ascii="宋体" w:hAnsi="宋体" w:eastAsia="宋体" w:cs="宋体"/>
        </w:rPr>
      </w:pPr>
      <w:r>
        <w:rPr>
          <w:rFonts w:hint="eastAsia" w:ascii="宋体" w:hAnsi="宋体" w:eastAsia="宋体" w:cs="宋体"/>
          <w:lang w:eastAsia="zh-CN"/>
        </w:rPr>
        <w:t>（</w:t>
      </w:r>
      <w:r>
        <w:rPr>
          <w:rFonts w:hint="eastAsia" w:cs="宋体"/>
          <w:lang w:val="en-US" w:eastAsia="zh-CN"/>
        </w:rPr>
        <w:t>四</w:t>
      </w:r>
      <w:r>
        <w:rPr>
          <w:rFonts w:hint="eastAsia" w:ascii="宋体" w:hAnsi="宋体" w:eastAsia="宋体" w:cs="宋体"/>
          <w:lang w:eastAsia="zh-CN"/>
        </w:rPr>
        <w:t>）</w:t>
      </w:r>
      <w:r>
        <w:rPr>
          <w:rFonts w:hint="eastAsia" w:ascii="宋体" w:hAnsi="宋体" w:eastAsia="宋体" w:cs="宋体"/>
        </w:rPr>
        <w:t>供应商认为需要的其他资料</w:t>
      </w:r>
    </w:p>
    <w:p w14:paraId="3E7F3622">
      <w:pPr>
        <w:bidi w:val="0"/>
        <w:rPr>
          <w:rFonts w:hint="eastAsia" w:ascii="宋体" w:hAnsi="宋体" w:eastAsia="宋体" w:cs="宋体"/>
        </w:rPr>
      </w:pPr>
    </w:p>
    <w:p w14:paraId="264298DF">
      <w:pPr>
        <w:bidi w:val="0"/>
        <w:rPr>
          <w:rFonts w:hint="eastAsia" w:ascii="宋体" w:hAnsi="宋体" w:eastAsia="宋体" w:cs="宋体"/>
        </w:rPr>
      </w:pPr>
    </w:p>
    <w:p w14:paraId="6D2E33AF">
      <w:pPr>
        <w:bidi w:val="0"/>
        <w:rPr>
          <w:rFonts w:hint="eastAsia" w:ascii="宋体" w:hAnsi="宋体" w:eastAsia="宋体" w:cs="宋体"/>
        </w:rPr>
      </w:pPr>
    </w:p>
    <w:p w14:paraId="2165D0D9">
      <w:pPr>
        <w:bidi w:val="0"/>
        <w:rPr>
          <w:rFonts w:hint="eastAsia" w:ascii="宋体" w:hAnsi="宋体" w:eastAsia="宋体" w:cs="宋体"/>
        </w:rPr>
      </w:pPr>
    </w:p>
    <w:p w14:paraId="7F4A2377">
      <w:pPr>
        <w:bidi w:val="0"/>
        <w:rPr>
          <w:rFonts w:hint="eastAsia" w:ascii="宋体" w:hAnsi="宋体" w:eastAsia="宋体" w:cs="宋体"/>
        </w:rPr>
      </w:pPr>
    </w:p>
    <w:p w14:paraId="55E1F18A">
      <w:pPr>
        <w:bidi w:val="0"/>
        <w:rPr>
          <w:rFonts w:hint="eastAsia" w:ascii="宋体" w:hAnsi="宋体" w:eastAsia="宋体" w:cs="宋体"/>
        </w:rPr>
      </w:pPr>
    </w:p>
    <w:p w14:paraId="57200EA7">
      <w:pPr>
        <w:bidi w:val="0"/>
        <w:rPr>
          <w:rFonts w:hint="eastAsia" w:ascii="宋体" w:hAnsi="宋体" w:eastAsia="宋体" w:cs="宋体"/>
        </w:rPr>
      </w:pPr>
    </w:p>
    <w:p w14:paraId="0A4CE390">
      <w:pPr>
        <w:bidi w:val="0"/>
        <w:rPr>
          <w:rFonts w:hint="eastAsia" w:ascii="宋体" w:hAnsi="宋体" w:eastAsia="宋体" w:cs="宋体"/>
        </w:rPr>
      </w:pPr>
    </w:p>
    <w:p w14:paraId="76988FAE">
      <w:pPr>
        <w:bidi w:val="0"/>
        <w:rPr>
          <w:rFonts w:hint="eastAsia" w:ascii="宋体" w:hAnsi="宋体" w:eastAsia="宋体" w:cs="宋体"/>
        </w:rPr>
      </w:pPr>
    </w:p>
    <w:p w14:paraId="1E418D56">
      <w:pPr>
        <w:bidi w:val="0"/>
        <w:rPr>
          <w:rFonts w:hint="eastAsia" w:ascii="宋体" w:hAnsi="宋体" w:eastAsia="宋体" w:cs="宋体"/>
        </w:rPr>
      </w:pPr>
    </w:p>
    <w:p w14:paraId="3ED3A823">
      <w:pPr>
        <w:bidi w:val="0"/>
        <w:rPr>
          <w:rFonts w:hint="eastAsia" w:ascii="宋体" w:hAnsi="宋体" w:eastAsia="宋体" w:cs="宋体"/>
        </w:rPr>
      </w:pPr>
    </w:p>
    <w:p w14:paraId="05D03943">
      <w:pPr>
        <w:bidi w:val="0"/>
        <w:rPr>
          <w:rFonts w:hint="eastAsia" w:ascii="宋体" w:hAnsi="宋体" w:eastAsia="宋体" w:cs="宋体"/>
        </w:rPr>
      </w:pPr>
    </w:p>
    <w:p w14:paraId="64285FFC">
      <w:pPr>
        <w:bidi w:val="0"/>
        <w:rPr>
          <w:rFonts w:hint="eastAsia" w:ascii="宋体" w:hAnsi="宋体" w:eastAsia="宋体" w:cs="宋体"/>
        </w:rPr>
      </w:pPr>
    </w:p>
    <w:p w14:paraId="67A1F267">
      <w:pPr>
        <w:bidi w:val="0"/>
        <w:rPr>
          <w:rFonts w:hint="eastAsia" w:ascii="宋体" w:hAnsi="宋体" w:eastAsia="宋体" w:cs="宋体"/>
        </w:rPr>
      </w:pPr>
    </w:p>
    <w:p w14:paraId="41EB736F">
      <w:pPr>
        <w:bidi w:val="0"/>
        <w:rPr>
          <w:rFonts w:hint="eastAsia" w:ascii="宋体" w:hAnsi="宋体" w:eastAsia="宋体" w:cs="宋体"/>
        </w:rPr>
      </w:pPr>
    </w:p>
    <w:p w14:paraId="0F3F2D50">
      <w:pPr>
        <w:bidi w:val="0"/>
        <w:rPr>
          <w:rFonts w:hint="eastAsia" w:ascii="宋体" w:hAnsi="宋体" w:eastAsia="宋体" w:cs="宋体"/>
        </w:rPr>
      </w:pPr>
    </w:p>
    <w:p w14:paraId="7AF8C6B2">
      <w:pPr>
        <w:bidi w:val="0"/>
        <w:rPr>
          <w:rFonts w:hint="eastAsia" w:ascii="宋体" w:hAnsi="宋体" w:eastAsia="宋体" w:cs="宋体"/>
        </w:rPr>
      </w:pPr>
    </w:p>
    <w:p w14:paraId="563BF18A">
      <w:pPr>
        <w:bidi w:val="0"/>
        <w:rPr>
          <w:rFonts w:hint="eastAsia" w:ascii="宋体" w:hAnsi="宋体" w:eastAsia="宋体" w:cs="宋体"/>
        </w:rPr>
      </w:pPr>
    </w:p>
    <w:p w14:paraId="32222CF3">
      <w:pPr>
        <w:bidi w:val="0"/>
        <w:rPr>
          <w:rFonts w:hint="eastAsia" w:ascii="宋体" w:hAnsi="宋体" w:eastAsia="宋体" w:cs="宋体"/>
        </w:rPr>
      </w:pPr>
    </w:p>
    <w:p w14:paraId="6E84A42C">
      <w:pPr>
        <w:bidi w:val="0"/>
        <w:rPr>
          <w:rFonts w:hint="eastAsia" w:ascii="宋体" w:hAnsi="宋体" w:eastAsia="宋体" w:cs="宋体"/>
        </w:rPr>
      </w:pPr>
    </w:p>
    <w:p w14:paraId="09C1E2F1">
      <w:pPr>
        <w:bidi w:val="0"/>
        <w:rPr>
          <w:rFonts w:hint="eastAsia" w:ascii="宋体" w:hAnsi="宋体" w:eastAsia="宋体" w:cs="宋体"/>
        </w:rPr>
      </w:pPr>
    </w:p>
    <w:p w14:paraId="3E8A1282">
      <w:pPr>
        <w:bidi w:val="0"/>
        <w:rPr>
          <w:rFonts w:hint="eastAsia" w:ascii="宋体" w:hAnsi="宋体" w:eastAsia="宋体" w:cs="宋体"/>
        </w:rPr>
      </w:pPr>
    </w:p>
    <w:p w14:paraId="02BF7C33">
      <w:pPr>
        <w:bidi w:val="0"/>
        <w:rPr>
          <w:rFonts w:hint="eastAsia" w:ascii="宋体" w:hAnsi="宋体" w:eastAsia="宋体" w:cs="宋体"/>
        </w:rPr>
      </w:pPr>
    </w:p>
    <w:p w14:paraId="3A7EB2A5">
      <w:pPr>
        <w:bidi w:val="0"/>
        <w:rPr>
          <w:rFonts w:hint="eastAsia" w:ascii="宋体" w:hAnsi="宋体" w:eastAsia="宋体" w:cs="宋体"/>
        </w:rPr>
      </w:pPr>
    </w:p>
    <w:p w14:paraId="5B8DDD6F">
      <w:pPr>
        <w:bidi w:val="0"/>
        <w:rPr>
          <w:rFonts w:hint="eastAsia" w:ascii="宋体" w:hAnsi="宋体" w:eastAsia="宋体" w:cs="宋体"/>
        </w:rPr>
      </w:pPr>
    </w:p>
    <w:p w14:paraId="4F5900F7">
      <w:pPr>
        <w:bidi w:val="0"/>
        <w:rPr>
          <w:rFonts w:hint="eastAsia" w:ascii="宋体" w:hAnsi="宋体" w:eastAsia="宋体" w:cs="宋体"/>
        </w:rPr>
      </w:pPr>
    </w:p>
    <w:p w14:paraId="71E094ED">
      <w:pPr>
        <w:bidi w:val="0"/>
        <w:rPr>
          <w:rFonts w:hint="eastAsia" w:ascii="宋体" w:hAnsi="宋体" w:eastAsia="宋体" w:cs="宋体"/>
        </w:rPr>
      </w:pPr>
    </w:p>
    <w:p w14:paraId="4F2C401D">
      <w:pPr>
        <w:bidi w:val="0"/>
        <w:rPr>
          <w:rFonts w:hint="eastAsia" w:ascii="宋体" w:hAnsi="宋体" w:eastAsia="宋体" w:cs="宋体"/>
        </w:rPr>
      </w:pPr>
    </w:p>
    <w:p w14:paraId="179B4D73">
      <w:pPr>
        <w:bidi w:val="0"/>
        <w:rPr>
          <w:rFonts w:hint="eastAsia" w:ascii="宋体" w:hAnsi="宋体" w:eastAsia="宋体" w:cs="宋体"/>
        </w:rPr>
      </w:pPr>
    </w:p>
    <w:p w14:paraId="4331D8CA">
      <w:pPr>
        <w:bidi w:val="0"/>
        <w:rPr>
          <w:rFonts w:hint="eastAsia" w:ascii="宋体" w:hAnsi="宋体" w:eastAsia="宋体" w:cs="宋体"/>
        </w:rPr>
      </w:pPr>
    </w:p>
    <w:p w14:paraId="2FDB83D5">
      <w:pPr>
        <w:pStyle w:val="3"/>
        <w:bidi w:val="0"/>
        <w:rPr>
          <w:rFonts w:hint="eastAsia" w:ascii="宋体" w:hAnsi="宋体" w:eastAsia="宋体" w:cs="宋体"/>
        </w:rPr>
      </w:pPr>
      <w:r>
        <w:rPr>
          <w:rFonts w:hint="eastAsia" w:ascii="宋体" w:hAnsi="宋体" w:eastAsia="宋体" w:cs="宋体"/>
        </w:rPr>
        <w:t>河南省政府采购合同融资政策告知函</w:t>
      </w:r>
    </w:p>
    <w:p w14:paraId="3DF1523D">
      <w:pPr>
        <w:keepNext w:val="0"/>
        <w:keepLines w:val="0"/>
        <w:pageBreakBefore w:val="0"/>
        <w:widowControl/>
        <w:kinsoku w:val="0"/>
        <w:wordWrap w:val="0"/>
        <w:overflowPunct/>
        <w:topLinePunct/>
        <w:autoSpaceDE w:val="0"/>
        <w:autoSpaceDN/>
        <w:bidi w:val="0"/>
        <w:adjustRightInd w:val="0"/>
        <w:snapToGrid w:val="0"/>
        <w:spacing w:before="184" w:line="258" w:lineRule="auto"/>
        <w:ind w:left="10" w:right="82" w:firstLine="420"/>
        <w:textAlignment w:val="baseline"/>
        <w:rPr>
          <w:rFonts w:hint="eastAsia" w:ascii="宋体" w:hAnsi="宋体" w:eastAsia="宋体" w:cs="宋体"/>
          <w:color w:val="auto"/>
          <w:sz w:val="21"/>
          <w:szCs w:val="21"/>
          <w:highlight w:val="none"/>
        </w:rPr>
      </w:pPr>
    </w:p>
    <w:p w14:paraId="1A8D97D0">
      <w:pPr>
        <w:pStyle w:val="7"/>
        <w:bidi w:val="0"/>
        <w:rPr>
          <w:rFonts w:hint="eastAsia" w:ascii="宋体" w:hAnsi="宋体" w:eastAsia="宋体" w:cs="宋体"/>
        </w:rPr>
      </w:pPr>
      <w:r>
        <w:rPr>
          <w:rFonts w:hint="eastAsia" w:ascii="宋体" w:hAnsi="宋体" w:eastAsia="宋体" w:cs="宋体"/>
        </w:rPr>
        <w:t>各投标人：</w:t>
      </w:r>
    </w:p>
    <w:p w14:paraId="5D551011">
      <w:pPr>
        <w:pStyle w:val="7"/>
        <w:bidi w:val="0"/>
        <w:rPr>
          <w:rFonts w:hint="eastAsia" w:ascii="宋体" w:hAnsi="宋体" w:eastAsia="宋体" w:cs="宋体"/>
        </w:rPr>
      </w:pPr>
      <w:r>
        <w:rPr>
          <w:rFonts w:hint="eastAsia" w:ascii="宋体" w:hAnsi="宋体" w:eastAsia="宋体" w:cs="宋体"/>
        </w:rPr>
        <w:t>欢迎贵公司参与河南省政府采购活动！</w:t>
      </w:r>
    </w:p>
    <w:p w14:paraId="10610BD5">
      <w:pPr>
        <w:pStyle w:val="7"/>
        <w:bidi w:val="0"/>
        <w:rPr>
          <w:rFonts w:hint="eastAsia" w:ascii="宋体" w:hAnsi="宋体" w:eastAsia="宋体" w:cs="宋体"/>
        </w:rPr>
      </w:pPr>
      <w:r>
        <w:rPr>
          <w:rFonts w:hint="eastAsia" w:ascii="宋体" w:hAnsi="宋体" w:eastAsia="宋体" w:cs="宋体"/>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5A6FC89D">
      <w:pPr>
        <w:pStyle w:val="7"/>
        <w:bidi w:val="0"/>
        <w:rPr>
          <w:rFonts w:hint="eastAsia" w:ascii="宋体" w:hAnsi="宋体" w:eastAsia="宋体" w:cs="宋体"/>
        </w:rPr>
      </w:pPr>
      <w:r>
        <w:rPr>
          <w:rFonts w:hint="eastAsia" w:ascii="宋体" w:hAnsi="宋体" w:eastAsia="宋体" w:cs="宋体"/>
        </w:rPr>
        <w:t>贷款渠道和提供贷款的金融机构，可在河南省政府采购网“河南省政府采购合同融资平台”查询联系。政策解读网址：http://www.hngp.gov.cn/henan/content?infoId=1601449567470800&amp;channelCode=H6016</w:t>
      </w:r>
    </w:p>
    <w:p w14:paraId="19DA7070">
      <w:pPr>
        <w:pStyle w:val="7"/>
        <w:bidi w:val="0"/>
        <w:rPr>
          <w:rFonts w:hint="eastAsia" w:ascii="宋体" w:hAnsi="宋体" w:eastAsia="宋体" w:cs="宋体"/>
        </w:rPr>
      </w:pPr>
    </w:p>
    <w:p w14:paraId="31D452A3">
      <w:pPr>
        <w:pStyle w:val="7"/>
        <w:bidi w:val="0"/>
        <w:rPr>
          <w:rFonts w:hint="eastAsia" w:ascii="宋体" w:hAnsi="宋体" w:eastAsia="宋体" w:cs="宋体"/>
        </w:rPr>
      </w:pPr>
      <w:r>
        <w:rPr>
          <w:rFonts w:hint="eastAsia" w:ascii="宋体" w:hAnsi="宋体" w:eastAsia="宋体" w:cs="宋体"/>
        </w:rPr>
        <w:t>注：1.此项仅为告知，无须附到投标文件中。</w:t>
      </w:r>
    </w:p>
    <w:p w14:paraId="4A1448B0">
      <w:pPr>
        <w:pStyle w:val="7"/>
        <w:bidi w:val="0"/>
        <w:rPr>
          <w:rFonts w:hint="eastAsia" w:ascii="宋体" w:hAnsi="宋体" w:eastAsia="宋体" w:cs="宋体"/>
        </w:rPr>
      </w:pPr>
      <w:r>
        <w:rPr>
          <w:rFonts w:hint="eastAsia" w:ascii="宋体" w:hAnsi="宋体" w:eastAsia="宋体" w:cs="宋体"/>
        </w:rPr>
        <w:t>2.预进行合同融资的，在签订合同时，供应商的合同账号需为合同融资行指定的账户和账号。</w:t>
      </w:r>
    </w:p>
    <w:p w14:paraId="7E045303">
      <w:pPr>
        <w:pStyle w:val="7"/>
        <w:bidi w:val="0"/>
        <w:rPr>
          <w:rFonts w:hint="eastAsia" w:ascii="宋体" w:hAnsi="宋体" w:eastAsia="宋体" w:cs="宋体"/>
        </w:rPr>
      </w:pPr>
      <w:r>
        <w:rPr>
          <w:rFonts w:hint="eastAsia" w:ascii="宋体" w:hAnsi="宋体" w:eastAsia="宋体" w:cs="宋体"/>
        </w:rPr>
        <w:t>3.预进行合同融资的，请提醒采购人在合同备案时，将备案系统中供应商默认账号修改后合同融资行指定的账户和账号，然后再提交合同备案。</w:t>
      </w:r>
    </w:p>
    <w:p w14:paraId="2584510C">
      <w:pPr>
        <w:keepNext w:val="0"/>
        <w:keepLines w:val="0"/>
        <w:pageBreakBefore w:val="0"/>
        <w:widowControl/>
        <w:kinsoku w:val="0"/>
        <w:wordWrap w:val="0"/>
        <w:overflowPunct/>
        <w:topLinePunct/>
        <w:autoSpaceDE w:val="0"/>
        <w:autoSpaceDN/>
        <w:bidi w:val="0"/>
        <w:adjustRightInd w:val="0"/>
        <w:snapToGrid w:val="0"/>
        <w:spacing w:before="184" w:line="258" w:lineRule="auto"/>
        <w:ind w:left="10" w:right="82" w:firstLine="420"/>
        <w:textAlignment w:val="baseline"/>
        <w:rPr>
          <w:rFonts w:hint="eastAsia" w:ascii="宋体" w:hAnsi="宋体" w:eastAsia="宋体" w:cs="宋体"/>
          <w:color w:val="auto"/>
          <w:sz w:val="21"/>
          <w:szCs w:val="21"/>
          <w:highlight w:val="none"/>
        </w:rPr>
      </w:pPr>
    </w:p>
    <w:sectPr>
      <w:pgSz w:w="11906" w:h="16839"/>
      <w:pgMar w:top="1440" w:right="1349" w:bottom="1440" w:left="1349" w:header="1094" w:footer="1246"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
    <w:altName w:val="Arial"/>
    <w:panose1 w:val="00000000000000000000"/>
    <w:charset w:val="00"/>
    <w:family w:val="swiss"/>
    <w:pitch w:val="default"/>
    <w:sig w:usb0="00000000" w:usb1="00000000" w:usb2="00000000" w:usb3="00000000" w:csb0="00000001" w:csb1="00000000"/>
  </w:font>
  <w:font w:name="方正大标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D16F1">
    <w:pPr>
      <w:spacing w:before="60" w:line="218" w:lineRule="auto"/>
      <w:ind w:left="430"/>
      <w:rPr>
        <w:rFonts w:hint="default" w:ascii="Calibri" w:hAnsi="Calibri" w:eastAsia="Calibri" w:cs="Calibri"/>
        <w:sz w:val="18"/>
        <w:szCs w:val="18"/>
        <w:lang w:val="en-US"/>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55E53">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B55E53">
                    <w:pPr>
                      <w:pStyle w:val="15"/>
                    </w:pPr>
                    <w:r>
                      <w:fldChar w:fldCharType="begin"/>
                    </w:r>
                    <w:r>
                      <w:instrText xml:space="preserve"> PAGE  \* MERGEFORMAT </w:instrText>
                    </w:r>
                    <w:r>
                      <w:fldChar w:fldCharType="separate"/>
                    </w:r>
                    <w:r>
                      <w:t>4</w:t>
                    </w:r>
                    <w:r>
                      <w:fldChar w:fldCharType="end"/>
                    </w:r>
                  </w:p>
                </w:txbxContent>
              </v:textbox>
            </v:shape>
          </w:pict>
        </mc:Fallback>
      </mc:AlternateContent>
    </w:r>
    <w:r>
      <w:rPr>
        <w:rFonts w:hint="eastAsia" w:ascii="宋体" w:hAnsi="宋体" w:eastAsia="宋体" w:cs="宋体"/>
        <w:spacing w:val="6"/>
        <w:sz w:val="20"/>
        <w:szCs w:val="20"/>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10FF0">
    <w:pPr>
      <w:spacing w:before="60" w:line="218" w:lineRule="auto"/>
      <w:ind w:left="430"/>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DFB6A">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A2DFB6A">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7A2EF">
    <w:pPr>
      <w:spacing w:line="218" w:lineRule="auto"/>
      <w:ind w:left="431"/>
      <w:rPr>
        <w:rFonts w:ascii="Calibri" w:hAnsi="Calibri" w:eastAsia="Calibri" w:cs="Calibri"/>
        <w:sz w:val="18"/>
        <w:szCs w:val="18"/>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6FBC1">
                          <w:pPr>
                            <w:pStyle w:val="1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C86FBC1">
                    <w:pPr>
                      <w:pStyle w:val="15"/>
                    </w:pPr>
                    <w:r>
                      <w:fldChar w:fldCharType="begin"/>
                    </w:r>
                    <w:r>
                      <w:instrText xml:space="preserve"> PAGE  \* MERGEFORMAT </w:instrText>
                    </w:r>
                    <w:r>
                      <w:fldChar w:fldCharType="separate"/>
                    </w:r>
                    <w:r>
                      <w:t>57</w:t>
                    </w:r>
                    <w:r>
                      <w:fldChar w:fldCharType="end"/>
                    </w:r>
                  </w:p>
                </w:txbxContent>
              </v:textbox>
            </v:shape>
          </w:pict>
        </mc:Fallback>
      </mc:AlternateContent>
    </w:r>
    <w:r>
      <w:rPr>
        <w:rFonts w:ascii="宋体" w:hAnsi="宋体" w:eastAsia="宋体" w:cs="宋体"/>
        <w:spacing w:val="7"/>
        <w:sz w:val="20"/>
        <w:szCs w:val="20"/>
      </w:rPr>
      <w:t xml:space="preserve">      </w:t>
    </w:r>
    <w:r>
      <w:rPr>
        <w:rFonts w:ascii="宋体" w:hAnsi="宋体" w:eastAsia="宋体" w:cs="宋体"/>
        <w:spacing w:val="6"/>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0319">
    <w:pPr>
      <w:spacing w:before="56" w:line="227" w:lineRule="auto"/>
      <w:ind w:left="7"/>
      <w:rPr>
        <w:rFonts w:ascii="宋体" w:hAnsi="宋体" w:eastAsia="宋体" w:cs="宋体"/>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BC052">
    <w:pPr>
      <w:spacing w:before="56" w:line="227" w:lineRule="auto"/>
      <w:ind w:left="7"/>
      <w:rPr>
        <w:rFonts w:ascii="宋体" w:hAnsi="宋体" w:eastAsia="宋体" w:cs="宋体"/>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92244">
    <w:pPr>
      <w:pBdr>
        <w:bottom w:val="none" w:color="auto" w:sz="0" w:space="0"/>
      </w:pBdr>
      <w:spacing w:before="56" w:line="227" w:lineRule="auto"/>
      <w:ind w:left="7"/>
      <w:rPr>
        <w:rFonts w:ascii="宋体" w:hAnsi="宋体" w:eastAsia="宋体" w:cs="宋体"/>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7107">
    <w:pPr>
      <w:spacing w:before="56" w:line="227" w:lineRule="auto"/>
      <w:ind w:left="8"/>
      <w:rPr>
        <w:rFonts w:ascii="宋体" w:hAnsi="宋体" w:eastAsia="宋体" w:cs="宋体"/>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D52C4B"/>
    <w:multiLevelType w:val="multilevel"/>
    <w:tmpl w:val="8AD52C4B"/>
    <w:lvl w:ilvl="0" w:tentative="0">
      <w:start w:val="1"/>
      <w:numFmt w:val="decimal"/>
      <w:suff w:val="nothing"/>
      <w:lvlText w:val="第%1章 "/>
      <w:lvlJc w:val="left"/>
      <w:pPr>
        <w:ind w:left="0" w:firstLine="0"/>
      </w:pPr>
      <w:rPr>
        <w:rFonts w:hint="eastAsia" w:ascii="方正大标宋简体" w:eastAsia="方正大标宋简体"/>
        <w:b w:val="0"/>
        <w:i w:val="0"/>
        <w:shadow/>
        <w:emboss w:val="0"/>
        <w:imprint w:val="0"/>
        <w:sz w:val="36"/>
        <w:szCs w:val="36"/>
      </w:rPr>
    </w:lvl>
    <w:lvl w:ilvl="1" w:tentative="0">
      <w:start w:val="1"/>
      <w:numFmt w:val="decimal"/>
      <w:suff w:val="nothing"/>
      <w:lvlText w:val="    %2、"/>
      <w:lvlJc w:val="left"/>
      <w:pPr>
        <w:ind w:left="0" w:firstLine="0"/>
      </w:pPr>
      <w:rPr>
        <w:rFonts w:hint="eastAsia" w:ascii="黑体" w:eastAsia="黑体"/>
        <w:b/>
        <w:i w:val="0"/>
        <w:sz w:val="30"/>
        <w:szCs w:val="30"/>
      </w:rPr>
    </w:lvl>
    <w:lvl w:ilvl="2" w:tentative="0">
      <w:start w:val="1"/>
      <w:numFmt w:val="decimal"/>
      <w:suff w:val="nothing"/>
      <w:lvlText w:val="    %2.%3 "/>
      <w:lvlJc w:val="left"/>
      <w:pPr>
        <w:ind w:left="459" w:firstLine="0"/>
      </w:pPr>
      <w:rPr>
        <w:rFonts w:cs="Times New Roman"/>
        <w:b w:val="0"/>
        <w:bCs w:val="0"/>
        <w:i w:val="0"/>
        <w:iCs w:val="0"/>
        <w:caps w:val="0"/>
        <w:smallCaps w:val="0"/>
        <w:strike w:val="0"/>
        <w:dstrike w:val="0"/>
        <w:outline w:val="0"/>
        <w:shadow w:val="0"/>
        <w:emboss w:val="0"/>
        <w:imprint w:val="0"/>
        <w:vanish w:val="0"/>
        <w:color w:val="000000"/>
        <w:spacing w:val="0"/>
        <w:position w:val="0"/>
        <w:u w:val="none"/>
        <w:vertAlign w:val="baseline"/>
      </w:rPr>
    </w:lvl>
    <w:lvl w:ilvl="3" w:tentative="0">
      <w:start w:val="1"/>
      <w:numFmt w:val="decimal"/>
      <w:suff w:val="nothing"/>
      <w:lvlText w:val="    %2.%3.%4  "/>
      <w:lvlJc w:val="left"/>
      <w:pPr>
        <w:ind w:left="0" w:firstLine="0"/>
      </w:pPr>
      <w:rPr>
        <w:rFonts w:hint="eastAsia" w:ascii="仿宋_GB2312" w:eastAsia="仿宋_GB2312"/>
        <w:b/>
        <w:i w:val="0"/>
        <w:sz w:val="28"/>
        <w:szCs w:val="28"/>
      </w:rPr>
    </w:lvl>
    <w:lvl w:ilvl="4" w:tentative="0">
      <w:start w:val="1"/>
      <w:numFmt w:val="none"/>
      <w:pStyle w:val="6"/>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97D578D3"/>
    <w:multiLevelType w:val="singleLevel"/>
    <w:tmpl w:val="97D578D3"/>
    <w:lvl w:ilvl="0" w:tentative="0">
      <w:start w:val="6"/>
      <w:numFmt w:val="decimal"/>
      <w:suff w:val="space"/>
      <w:lvlText w:val="%1."/>
      <w:lvlJc w:val="left"/>
    </w:lvl>
  </w:abstractNum>
  <w:abstractNum w:abstractNumId="2">
    <w:nsid w:val="4E592FE7"/>
    <w:multiLevelType w:val="singleLevel"/>
    <w:tmpl w:val="4E592FE7"/>
    <w:lvl w:ilvl="0" w:tentative="0">
      <w:start w:val="16"/>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0103B"/>
    <w:rsid w:val="00370776"/>
    <w:rsid w:val="01176EA7"/>
    <w:rsid w:val="012612A2"/>
    <w:rsid w:val="01445665"/>
    <w:rsid w:val="015B2469"/>
    <w:rsid w:val="01707716"/>
    <w:rsid w:val="01785B98"/>
    <w:rsid w:val="018801D5"/>
    <w:rsid w:val="018A1427"/>
    <w:rsid w:val="01967DCC"/>
    <w:rsid w:val="01FC059E"/>
    <w:rsid w:val="01FD7E4B"/>
    <w:rsid w:val="022278B2"/>
    <w:rsid w:val="026305F6"/>
    <w:rsid w:val="02763B1A"/>
    <w:rsid w:val="027E16A9"/>
    <w:rsid w:val="02816CCE"/>
    <w:rsid w:val="02B250DA"/>
    <w:rsid w:val="02B85272"/>
    <w:rsid w:val="02DF39F5"/>
    <w:rsid w:val="02F4069D"/>
    <w:rsid w:val="038C4B85"/>
    <w:rsid w:val="03975088"/>
    <w:rsid w:val="03F92894"/>
    <w:rsid w:val="049A409E"/>
    <w:rsid w:val="04D81AAF"/>
    <w:rsid w:val="04ED41A7"/>
    <w:rsid w:val="05962A91"/>
    <w:rsid w:val="05CF5FA2"/>
    <w:rsid w:val="05F96B7B"/>
    <w:rsid w:val="060C2D53"/>
    <w:rsid w:val="0665331F"/>
    <w:rsid w:val="068241CA"/>
    <w:rsid w:val="06D03D80"/>
    <w:rsid w:val="073836D3"/>
    <w:rsid w:val="07707311"/>
    <w:rsid w:val="078012CD"/>
    <w:rsid w:val="084367D4"/>
    <w:rsid w:val="085F0ACB"/>
    <w:rsid w:val="08803584"/>
    <w:rsid w:val="08D330F5"/>
    <w:rsid w:val="08F24482"/>
    <w:rsid w:val="09271C52"/>
    <w:rsid w:val="095129E5"/>
    <w:rsid w:val="095F6949"/>
    <w:rsid w:val="098A290C"/>
    <w:rsid w:val="098F1CD1"/>
    <w:rsid w:val="099E1F14"/>
    <w:rsid w:val="09EB5385"/>
    <w:rsid w:val="0A222B45"/>
    <w:rsid w:val="0A3259D4"/>
    <w:rsid w:val="0A4E393A"/>
    <w:rsid w:val="0A8F7AAE"/>
    <w:rsid w:val="0AA03A6A"/>
    <w:rsid w:val="0AD3001A"/>
    <w:rsid w:val="0B094C47"/>
    <w:rsid w:val="0B325009"/>
    <w:rsid w:val="0B386398"/>
    <w:rsid w:val="0B3D750A"/>
    <w:rsid w:val="0B8D2240"/>
    <w:rsid w:val="0BDC4F75"/>
    <w:rsid w:val="0BDD7C8A"/>
    <w:rsid w:val="0BF71D78"/>
    <w:rsid w:val="0C1D53EF"/>
    <w:rsid w:val="0C40454F"/>
    <w:rsid w:val="0C57284E"/>
    <w:rsid w:val="0CA24551"/>
    <w:rsid w:val="0CEF2A86"/>
    <w:rsid w:val="0D122CD5"/>
    <w:rsid w:val="0D471FD0"/>
    <w:rsid w:val="0D474670"/>
    <w:rsid w:val="0D755681"/>
    <w:rsid w:val="0D7D1AE1"/>
    <w:rsid w:val="0DF742E8"/>
    <w:rsid w:val="0EA0391A"/>
    <w:rsid w:val="0ECA37AB"/>
    <w:rsid w:val="0ED143A4"/>
    <w:rsid w:val="0F3330FE"/>
    <w:rsid w:val="0F4A14D0"/>
    <w:rsid w:val="0F734322"/>
    <w:rsid w:val="0FD7617F"/>
    <w:rsid w:val="0FDA5C70"/>
    <w:rsid w:val="10260EB5"/>
    <w:rsid w:val="108160EB"/>
    <w:rsid w:val="10C8527C"/>
    <w:rsid w:val="10CC380A"/>
    <w:rsid w:val="10CC46DE"/>
    <w:rsid w:val="110D797F"/>
    <w:rsid w:val="111331E7"/>
    <w:rsid w:val="11177095"/>
    <w:rsid w:val="11286567"/>
    <w:rsid w:val="114F61E9"/>
    <w:rsid w:val="115D0906"/>
    <w:rsid w:val="11664F14"/>
    <w:rsid w:val="11763776"/>
    <w:rsid w:val="1198193E"/>
    <w:rsid w:val="12352795"/>
    <w:rsid w:val="12A06CFD"/>
    <w:rsid w:val="138F28CD"/>
    <w:rsid w:val="13A0001F"/>
    <w:rsid w:val="13CD36A2"/>
    <w:rsid w:val="13F37300"/>
    <w:rsid w:val="14060DE1"/>
    <w:rsid w:val="143148C4"/>
    <w:rsid w:val="14706BA3"/>
    <w:rsid w:val="14A800EA"/>
    <w:rsid w:val="14BB6070"/>
    <w:rsid w:val="15AA7E92"/>
    <w:rsid w:val="15B11221"/>
    <w:rsid w:val="16532102"/>
    <w:rsid w:val="16777D74"/>
    <w:rsid w:val="168801D3"/>
    <w:rsid w:val="16F07B27"/>
    <w:rsid w:val="17076251"/>
    <w:rsid w:val="17A27073"/>
    <w:rsid w:val="17A857FA"/>
    <w:rsid w:val="17B943BD"/>
    <w:rsid w:val="17C03DB7"/>
    <w:rsid w:val="17C074F9"/>
    <w:rsid w:val="17F04282"/>
    <w:rsid w:val="18021EE1"/>
    <w:rsid w:val="18BD279F"/>
    <w:rsid w:val="18CE20EA"/>
    <w:rsid w:val="18CE32E7"/>
    <w:rsid w:val="18E303F6"/>
    <w:rsid w:val="18EB4A4A"/>
    <w:rsid w:val="196E525E"/>
    <w:rsid w:val="197E766C"/>
    <w:rsid w:val="19B10D46"/>
    <w:rsid w:val="19CC487B"/>
    <w:rsid w:val="19CF1C75"/>
    <w:rsid w:val="19EA7285"/>
    <w:rsid w:val="19F53DD2"/>
    <w:rsid w:val="1A075253"/>
    <w:rsid w:val="1A663EB2"/>
    <w:rsid w:val="1A7D5B75"/>
    <w:rsid w:val="1B1262BE"/>
    <w:rsid w:val="1B324BB2"/>
    <w:rsid w:val="1B434989"/>
    <w:rsid w:val="1B4A3CA9"/>
    <w:rsid w:val="1B574618"/>
    <w:rsid w:val="1B65205E"/>
    <w:rsid w:val="1B66485B"/>
    <w:rsid w:val="1BA30F56"/>
    <w:rsid w:val="1BC3580A"/>
    <w:rsid w:val="1BC752FA"/>
    <w:rsid w:val="1BEA0FE8"/>
    <w:rsid w:val="1C01076B"/>
    <w:rsid w:val="1C036557"/>
    <w:rsid w:val="1C0C4517"/>
    <w:rsid w:val="1C16669F"/>
    <w:rsid w:val="1C512E16"/>
    <w:rsid w:val="1C6E1C1A"/>
    <w:rsid w:val="1C8A6B97"/>
    <w:rsid w:val="1CAA0778"/>
    <w:rsid w:val="1CC7132A"/>
    <w:rsid w:val="1CD11C05"/>
    <w:rsid w:val="1D240F57"/>
    <w:rsid w:val="1D3A5FA0"/>
    <w:rsid w:val="1D43586F"/>
    <w:rsid w:val="1D5E4CC8"/>
    <w:rsid w:val="1DF61643"/>
    <w:rsid w:val="1E4D585F"/>
    <w:rsid w:val="1E746139"/>
    <w:rsid w:val="1EAC6936"/>
    <w:rsid w:val="1EB37DB8"/>
    <w:rsid w:val="1F382334"/>
    <w:rsid w:val="1F8F76B9"/>
    <w:rsid w:val="1FBE6A14"/>
    <w:rsid w:val="1FD55B0C"/>
    <w:rsid w:val="1FE12702"/>
    <w:rsid w:val="201C198C"/>
    <w:rsid w:val="209D487B"/>
    <w:rsid w:val="20D7152A"/>
    <w:rsid w:val="20D83B05"/>
    <w:rsid w:val="20DB1848"/>
    <w:rsid w:val="2130749E"/>
    <w:rsid w:val="21374CD0"/>
    <w:rsid w:val="214A028D"/>
    <w:rsid w:val="21701F90"/>
    <w:rsid w:val="220331A5"/>
    <w:rsid w:val="22674B66"/>
    <w:rsid w:val="2275422E"/>
    <w:rsid w:val="22810E2B"/>
    <w:rsid w:val="22AA14D2"/>
    <w:rsid w:val="23046E34"/>
    <w:rsid w:val="233B037C"/>
    <w:rsid w:val="234C2589"/>
    <w:rsid w:val="239161EE"/>
    <w:rsid w:val="23BE3119"/>
    <w:rsid w:val="23EF1394"/>
    <w:rsid w:val="24015121"/>
    <w:rsid w:val="2406098A"/>
    <w:rsid w:val="24681644"/>
    <w:rsid w:val="248F097F"/>
    <w:rsid w:val="24AD11A2"/>
    <w:rsid w:val="250273A3"/>
    <w:rsid w:val="256120F6"/>
    <w:rsid w:val="25623CD7"/>
    <w:rsid w:val="2564383C"/>
    <w:rsid w:val="25951FC5"/>
    <w:rsid w:val="25B319FB"/>
    <w:rsid w:val="25B54415"/>
    <w:rsid w:val="25DA20CE"/>
    <w:rsid w:val="25DF76E4"/>
    <w:rsid w:val="26121868"/>
    <w:rsid w:val="265579A6"/>
    <w:rsid w:val="267F0F2D"/>
    <w:rsid w:val="26EF3957"/>
    <w:rsid w:val="27223D2C"/>
    <w:rsid w:val="275639D6"/>
    <w:rsid w:val="27E45486"/>
    <w:rsid w:val="285443B9"/>
    <w:rsid w:val="28730611"/>
    <w:rsid w:val="28A41F29"/>
    <w:rsid w:val="28DC0F6E"/>
    <w:rsid w:val="28E3573D"/>
    <w:rsid w:val="294A30C6"/>
    <w:rsid w:val="29613FA7"/>
    <w:rsid w:val="29657F00"/>
    <w:rsid w:val="296C4D32"/>
    <w:rsid w:val="296F240F"/>
    <w:rsid w:val="29C42E79"/>
    <w:rsid w:val="2A187669"/>
    <w:rsid w:val="2A2C50AF"/>
    <w:rsid w:val="2A513E3D"/>
    <w:rsid w:val="2A53244F"/>
    <w:rsid w:val="2AE86769"/>
    <w:rsid w:val="2BBB474F"/>
    <w:rsid w:val="2BDB26FC"/>
    <w:rsid w:val="2C1520B2"/>
    <w:rsid w:val="2C342E63"/>
    <w:rsid w:val="2C3D3B8A"/>
    <w:rsid w:val="2C6B4037"/>
    <w:rsid w:val="2C703257"/>
    <w:rsid w:val="2D102879"/>
    <w:rsid w:val="2D5262DB"/>
    <w:rsid w:val="2D915768"/>
    <w:rsid w:val="2DCC49F2"/>
    <w:rsid w:val="2DD24E04"/>
    <w:rsid w:val="2E3662A3"/>
    <w:rsid w:val="2E4F0C77"/>
    <w:rsid w:val="2E5F4D7C"/>
    <w:rsid w:val="2E976DAE"/>
    <w:rsid w:val="2F1E74CF"/>
    <w:rsid w:val="2F5A7DDB"/>
    <w:rsid w:val="2FF65D56"/>
    <w:rsid w:val="300C37CC"/>
    <w:rsid w:val="302428C3"/>
    <w:rsid w:val="30FF1D00"/>
    <w:rsid w:val="314F3210"/>
    <w:rsid w:val="3150593A"/>
    <w:rsid w:val="31576CC8"/>
    <w:rsid w:val="31A041CB"/>
    <w:rsid w:val="31E15BCE"/>
    <w:rsid w:val="32007C18"/>
    <w:rsid w:val="323B1287"/>
    <w:rsid w:val="3260395B"/>
    <w:rsid w:val="3276317E"/>
    <w:rsid w:val="32AB6404"/>
    <w:rsid w:val="32BD6FFF"/>
    <w:rsid w:val="32CD6F61"/>
    <w:rsid w:val="32EB3B6C"/>
    <w:rsid w:val="32F324FB"/>
    <w:rsid w:val="33B66B64"/>
    <w:rsid w:val="33E472C3"/>
    <w:rsid w:val="342E1F62"/>
    <w:rsid w:val="34802092"/>
    <w:rsid w:val="348C46C9"/>
    <w:rsid w:val="34B140EF"/>
    <w:rsid w:val="354A609C"/>
    <w:rsid w:val="354B444E"/>
    <w:rsid w:val="355D6BE9"/>
    <w:rsid w:val="35BB5A78"/>
    <w:rsid w:val="35F5085E"/>
    <w:rsid w:val="35F745D6"/>
    <w:rsid w:val="361F010B"/>
    <w:rsid w:val="362B6F6E"/>
    <w:rsid w:val="364517E5"/>
    <w:rsid w:val="364C66D0"/>
    <w:rsid w:val="36981915"/>
    <w:rsid w:val="36DD40B2"/>
    <w:rsid w:val="36F32FEF"/>
    <w:rsid w:val="373D506B"/>
    <w:rsid w:val="378D5049"/>
    <w:rsid w:val="37920A5A"/>
    <w:rsid w:val="37C8622A"/>
    <w:rsid w:val="37EB016A"/>
    <w:rsid w:val="37ED7A3F"/>
    <w:rsid w:val="382B52D5"/>
    <w:rsid w:val="38B73617"/>
    <w:rsid w:val="38B90269"/>
    <w:rsid w:val="39365415"/>
    <w:rsid w:val="395C1320"/>
    <w:rsid w:val="39616936"/>
    <w:rsid w:val="397321C6"/>
    <w:rsid w:val="39D23390"/>
    <w:rsid w:val="39E135D3"/>
    <w:rsid w:val="3A0B4AF4"/>
    <w:rsid w:val="3A5C70FE"/>
    <w:rsid w:val="3AA337A4"/>
    <w:rsid w:val="3AB41EE5"/>
    <w:rsid w:val="3AB6680E"/>
    <w:rsid w:val="3B675D5A"/>
    <w:rsid w:val="3B7566C9"/>
    <w:rsid w:val="3B7E7631"/>
    <w:rsid w:val="3BD827B4"/>
    <w:rsid w:val="3C632DD0"/>
    <w:rsid w:val="3CDC0F86"/>
    <w:rsid w:val="3D145A6E"/>
    <w:rsid w:val="3E305D26"/>
    <w:rsid w:val="3E4D56DB"/>
    <w:rsid w:val="3E6B3DB3"/>
    <w:rsid w:val="3E8E35FE"/>
    <w:rsid w:val="3F073C59"/>
    <w:rsid w:val="3F2023E1"/>
    <w:rsid w:val="3F222FE0"/>
    <w:rsid w:val="3F6F3DDC"/>
    <w:rsid w:val="3F917849"/>
    <w:rsid w:val="3FEE2A7D"/>
    <w:rsid w:val="3FF325F5"/>
    <w:rsid w:val="40354679"/>
    <w:rsid w:val="405008EF"/>
    <w:rsid w:val="405E6B02"/>
    <w:rsid w:val="406125E8"/>
    <w:rsid w:val="40BA62C0"/>
    <w:rsid w:val="41180364"/>
    <w:rsid w:val="41271892"/>
    <w:rsid w:val="416F7716"/>
    <w:rsid w:val="41AC2719"/>
    <w:rsid w:val="41BE728A"/>
    <w:rsid w:val="42162288"/>
    <w:rsid w:val="42C27D1A"/>
    <w:rsid w:val="43122EDC"/>
    <w:rsid w:val="43210932"/>
    <w:rsid w:val="43CA157C"/>
    <w:rsid w:val="43E77A38"/>
    <w:rsid w:val="43E837B0"/>
    <w:rsid w:val="44256EDB"/>
    <w:rsid w:val="447B4624"/>
    <w:rsid w:val="450A60D4"/>
    <w:rsid w:val="45126D36"/>
    <w:rsid w:val="45611A6C"/>
    <w:rsid w:val="456D21BF"/>
    <w:rsid w:val="458614D2"/>
    <w:rsid w:val="459B4F7E"/>
    <w:rsid w:val="45AC38D9"/>
    <w:rsid w:val="45CF69D6"/>
    <w:rsid w:val="45D1274E"/>
    <w:rsid w:val="45F96148"/>
    <w:rsid w:val="45FE72BB"/>
    <w:rsid w:val="460B0D65"/>
    <w:rsid w:val="46335145"/>
    <w:rsid w:val="4696428F"/>
    <w:rsid w:val="46A22B1A"/>
    <w:rsid w:val="47A0687C"/>
    <w:rsid w:val="47ED3A8B"/>
    <w:rsid w:val="485F3BCB"/>
    <w:rsid w:val="489D100D"/>
    <w:rsid w:val="48C447EC"/>
    <w:rsid w:val="48C84ADF"/>
    <w:rsid w:val="48D8709A"/>
    <w:rsid w:val="48FB42D1"/>
    <w:rsid w:val="492B03C7"/>
    <w:rsid w:val="49942410"/>
    <w:rsid w:val="49BB5BEF"/>
    <w:rsid w:val="49D5146E"/>
    <w:rsid w:val="4A0C644A"/>
    <w:rsid w:val="4A192915"/>
    <w:rsid w:val="4A325785"/>
    <w:rsid w:val="4AA93C99"/>
    <w:rsid w:val="4AB33E24"/>
    <w:rsid w:val="4ACD49B9"/>
    <w:rsid w:val="4ADA20A4"/>
    <w:rsid w:val="4B013AD5"/>
    <w:rsid w:val="4B094738"/>
    <w:rsid w:val="4B3830CA"/>
    <w:rsid w:val="4B4614E8"/>
    <w:rsid w:val="4B531E57"/>
    <w:rsid w:val="4B971D44"/>
    <w:rsid w:val="4BD74836"/>
    <w:rsid w:val="4C431ECB"/>
    <w:rsid w:val="4CD54770"/>
    <w:rsid w:val="4CE865CF"/>
    <w:rsid w:val="4CFD02CC"/>
    <w:rsid w:val="4D5A571F"/>
    <w:rsid w:val="4DC42B98"/>
    <w:rsid w:val="4DF80A94"/>
    <w:rsid w:val="4E092CA1"/>
    <w:rsid w:val="4E3715BC"/>
    <w:rsid w:val="4EA63D16"/>
    <w:rsid w:val="4EA64116"/>
    <w:rsid w:val="4ECA68D4"/>
    <w:rsid w:val="4ED743E9"/>
    <w:rsid w:val="4F7D56F4"/>
    <w:rsid w:val="4F844CD5"/>
    <w:rsid w:val="4F885D2B"/>
    <w:rsid w:val="4F912F4E"/>
    <w:rsid w:val="4FAD6032"/>
    <w:rsid w:val="4FBB7FCB"/>
    <w:rsid w:val="4FE6773D"/>
    <w:rsid w:val="50055E16"/>
    <w:rsid w:val="5030575C"/>
    <w:rsid w:val="50432D88"/>
    <w:rsid w:val="506803D7"/>
    <w:rsid w:val="50C11611"/>
    <w:rsid w:val="50E91498"/>
    <w:rsid w:val="513D15DF"/>
    <w:rsid w:val="51452242"/>
    <w:rsid w:val="51542485"/>
    <w:rsid w:val="518E6AD2"/>
    <w:rsid w:val="518F170F"/>
    <w:rsid w:val="51962A9D"/>
    <w:rsid w:val="51C07B1A"/>
    <w:rsid w:val="51D918AF"/>
    <w:rsid w:val="51F73B28"/>
    <w:rsid w:val="522511A1"/>
    <w:rsid w:val="524057B8"/>
    <w:rsid w:val="527B3D06"/>
    <w:rsid w:val="528374C6"/>
    <w:rsid w:val="52880638"/>
    <w:rsid w:val="52D4387D"/>
    <w:rsid w:val="52DC6BD6"/>
    <w:rsid w:val="52F932E4"/>
    <w:rsid w:val="53145667"/>
    <w:rsid w:val="534A5DA6"/>
    <w:rsid w:val="53570112"/>
    <w:rsid w:val="53650979"/>
    <w:rsid w:val="53837051"/>
    <w:rsid w:val="53DA3115"/>
    <w:rsid w:val="53E06252"/>
    <w:rsid w:val="53F561A1"/>
    <w:rsid w:val="53F65A75"/>
    <w:rsid w:val="549A1CF3"/>
    <w:rsid w:val="54A752A4"/>
    <w:rsid w:val="54B03E76"/>
    <w:rsid w:val="54E104D3"/>
    <w:rsid w:val="54EB3100"/>
    <w:rsid w:val="54FB55FA"/>
    <w:rsid w:val="55326F81"/>
    <w:rsid w:val="556F5ADF"/>
    <w:rsid w:val="55B856D8"/>
    <w:rsid w:val="55EE10FA"/>
    <w:rsid w:val="56293EE0"/>
    <w:rsid w:val="56AD68BF"/>
    <w:rsid w:val="56CB2EF7"/>
    <w:rsid w:val="577365E1"/>
    <w:rsid w:val="57A3270F"/>
    <w:rsid w:val="57C57C38"/>
    <w:rsid w:val="580B5F93"/>
    <w:rsid w:val="58283866"/>
    <w:rsid w:val="58443253"/>
    <w:rsid w:val="58C77E9B"/>
    <w:rsid w:val="58E467E4"/>
    <w:rsid w:val="58F72073"/>
    <w:rsid w:val="59070080"/>
    <w:rsid w:val="59351B2D"/>
    <w:rsid w:val="59590F80"/>
    <w:rsid w:val="595A2602"/>
    <w:rsid w:val="596D09B6"/>
    <w:rsid w:val="598E4F31"/>
    <w:rsid w:val="59F41FF0"/>
    <w:rsid w:val="59F842F5"/>
    <w:rsid w:val="5A8D3A63"/>
    <w:rsid w:val="5AA8327A"/>
    <w:rsid w:val="5ACF4310"/>
    <w:rsid w:val="5B834092"/>
    <w:rsid w:val="5B8D6CBF"/>
    <w:rsid w:val="5BF705DC"/>
    <w:rsid w:val="5BFA52A5"/>
    <w:rsid w:val="5C024D2D"/>
    <w:rsid w:val="5C626B59"/>
    <w:rsid w:val="5C961BA3"/>
    <w:rsid w:val="5CE9292E"/>
    <w:rsid w:val="5D3A69D3"/>
    <w:rsid w:val="5D45273D"/>
    <w:rsid w:val="5D6D7849"/>
    <w:rsid w:val="5D9F1A4B"/>
    <w:rsid w:val="5DD21301"/>
    <w:rsid w:val="5DDD17B2"/>
    <w:rsid w:val="5E106C49"/>
    <w:rsid w:val="5E251431"/>
    <w:rsid w:val="5E7E6E85"/>
    <w:rsid w:val="5E84084D"/>
    <w:rsid w:val="5E8720EC"/>
    <w:rsid w:val="5E8C7FF6"/>
    <w:rsid w:val="5EFE4702"/>
    <w:rsid w:val="5F011E9E"/>
    <w:rsid w:val="5F2B49A3"/>
    <w:rsid w:val="5FAD5B82"/>
    <w:rsid w:val="5FC1209F"/>
    <w:rsid w:val="5FD70E51"/>
    <w:rsid w:val="5FE24921"/>
    <w:rsid w:val="5FF359EF"/>
    <w:rsid w:val="5FFE0AE8"/>
    <w:rsid w:val="60471B32"/>
    <w:rsid w:val="608508AD"/>
    <w:rsid w:val="60C158E9"/>
    <w:rsid w:val="60C50CA9"/>
    <w:rsid w:val="610D7CF8"/>
    <w:rsid w:val="6118527D"/>
    <w:rsid w:val="612078F5"/>
    <w:rsid w:val="61B9080E"/>
    <w:rsid w:val="61C827FF"/>
    <w:rsid w:val="61D07906"/>
    <w:rsid w:val="62137FEA"/>
    <w:rsid w:val="621719D8"/>
    <w:rsid w:val="624D0F56"/>
    <w:rsid w:val="627D587D"/>
    <w:rsid w:val="629C5290"/>
    <w:rsid w:val="62C05BCC"/>
    <w:rsid w:val="62FB6C04"/>
    <w:rsid w:val="63091321"/>
    <w:rsid w:val="63273E9D"/>
    <w:rsid w:val="63486F48"/>
    <w:rsid w:val="635307EE"/>
    <w:rsid w:val="637D073E"/>
    <w:rsid w:val="639F57E1"/>
    <w:rsid w:val="63E15DFA"/>
    <w:rsid w:val="641E2BAA"/>
    <w:rsid w:val="643355BD"/>
    <w:rsid w:val="64485E79"/>
    <w:rsid w:val="646D1D84"/>
    <w:rsid w:val="64755ABA"/>
    <w:rsid w:val="647F4D8D"/>
    <w:rsid w:val="649B069F"/>
    <w:rsid w:val="64E831B8"/>
    <w:rsid w:val="652F3FB3"/>
    <w:rsid w:val="65313932"/>
    <w:rsid w:val="653463FD"/>
    <w:rsid w:val="656567DE"/>
    <w:rsid w:val="658B0713"/>
    <w:rsid w:val="66456B14"/>
    <w:rsid w:val="66952ECC"/>
    <w:rsid w:val="669730E8"/>
    <w:rsid w:val="66A355E9"/>
    <w:rsid w:val="66D934A5"/>
    <w:rsid w:val="66F81DD8"/>
    <w:rsid w:val="66FB5425"/>
    <w:rsid w:val="67204F84"/>
    <w:rsid w:val="6727446C"/>
    <w:rsid w:val="6787315C"/>
    <w:rsid w:val="68352BB8"/>
    <w:rsid w:val="68774BB2"/>
    <w:rsid w:val="68941085"/>
    <w:rsid w:val="68D0755E"/>
    <w:rsid w:val="69407A67"/>
    <w:rsid w:val="69582FA3"/>
    <w:rsid w:val="6A093821"/>
    <w:rsid w:val="6A59237F"/>
    <w:rsid w:val="6AD9782B"/>
    <w:rsid w:val="6B14608A"/>
    <w:rsid w:val="6B254974"/>
    <w:rsid w:val="6B2A62D8"/>
    <w:rsid w:val="6B4078AA"/>
    <w:rsid w:val="6B6712DB"/>
    <w:rsid w:val="6B686E01"/>
    <w:rsid w:val="6B7E6624"/>
    <w:rsid w:val="6B9876E6"/>
    <w:rsid w:val="6BB9765C"/>
    <w:rsid w:val="6BDC498B"/>
    <w:rsid w:val="6C556689"/>
    <w:rsid w:val="6C7672FB"/>
    <w:rsid w:val="6CD02EB0"/>
    <w:rsid w:val="6CD738FF"/>
    <w:rsid w:val="6D0E1557"/>
    <w:rsid w:val="6D4D180D"/>
    <w:rsid w:val="6D4F2026"/>
    <w:rsid w:val="6DD93FE6"/>
    <w:rsid w:val="6DE05374"/>
    <w:rsid w:val="6E401DF4"/>
    <w:rsid w:val="6E4C2A0A"/>
    <w:rsid w:val="6E586EDC"/>
    <w:rsid w:val="6E6934BB"/>
    <w:rsid w:val="6E7D7067"/>
    <w:rsid w:val="6E8201DA"/>
    <w:rsid w:val="6EAB14DE"/>
    <w:rsid w:val="6EBC4121"/>
    <w:rsid w:val="6F2179F2"/>
    <w:rsid w:val="6F93730B"/>
    <w:rsid w:val="701D585B"/>
    <w:rsid w:val="70384BBF"/>
    <w:rsid w:val="70775982"/>
    <w:rsid w:val="70F03B20"/>
    <w:rsid w:val="70F132F4"/>
    <w:rsid w:val="710B6EA6"/>
    <w:rsid w:val="71325EE7"/>
    <w:rsid w:val="715948D9"/>
    <w:rsid w:val="716F2C97"/>
    <w:rsid w:val="71D46F9E"/>
    <w:rsid w:val="71EF5B86"/>
    <w:rsid w:val="720741A3"/>
    <w:rsid w:val="72800ED4"/>
    <w:rsid w:val="72A20E4A"/>
    <w:rsid w:val="73DC213A"/>
    <w:rsid w:val="73E84ED7"/>
    <w:rsid w:val="73EB24A3"/>
    <w:rsid w:val="746F1200"/>
    <w:rsid w:val="74861898"/>
    <w:rsid w:val="749D7B1B"/>
    <w:rsid w:val="751A5610"/>
    <w:rsid w:val="75575F1C"/>
    <w:rsid w:val="75B30F45"/>
    <w:rsid w:val="75E11C8A"/>
    <w:rsid w:val="75FA2D4B"/>
    <w:rsid w:val="761E3162"/>
    <w:rsid w:val="76407FE1"/>
    <w:rsid w:val="76486327"/>
    <w:rsid w:val="768F43D3"/>
    <w:rsid w:val="773109EF"/>
    <w:rsid w:val="77664B3C"/>
    <w:rsid w:val="77677888"/>
    <w:rsid w:val="77892931"/>
    <w:rsid w:val="77B46E05"/>
    <w:rsid w:val="77D221D2"/>
    <w:rsid w:val="78AA6CAB"/>
    <w:rsid w:val="790068CB"/>
    <w:rsid w:val="7908577F"/>
    <w:rsid w:val="7942728A"/>
    <w:rsid w:val="795B2612"/>
    <w:rsid w:val="798E3ED6"/>
    <w:rsid w:val="79CB0C87"/>
    <w:rsid w:val="79CD2C51"/>
    <w:rsid w:val="79D041B3"/>
    <w:rsid w:val="7A3C1B84"/>
    <w:rsid w:val="7A5E1AFB"/>
    <w:rsid w:val="7AA3724C"/>
    <w:rsid w:val="7ADA338E"/>
    <w:rsid w:val="7AEF309B"/>
    <w:rsid w:val="7B4A3BA0"/>
    <w:rsid w:val="7B566C76"/>
    <w:rsid w:val="7B5B0730"/>
    <w:rsid w:val="7B937ECA"/>
    <w:rsid w:val="7B9652C4"/>
    <w:rsid w:val="7BF73FB5"/>
    <w:rsid w:val="7BFC15CB"/>
    <w:rsid w:val="7BFE17E7"/>
    <w:rsid w:val="7C962EB1"/>
    <w:rsid w:val="7C9F63FA"/>
    <w:rsid w:val="7CC45699"/>
    <w:rsid w:val="7CD460A4"/>
    <w:rsid w:val="7CD56AC9"/>
    <w:rsid w:val="7D211AFA"/>
    <w:rsid w:val="7D2A2168"/>
    <w:rsid w:val="7D2F59D0"/>
    <w:rsid w:val="7DA71A0B"/>
    <w:rsid w:val="7DEB7B49"/>
    <w:rsid w:val="7E0A6D0C"/>
    <w:rsid w:val="7E1C41A7"/>
    <w:rsid w:val="7E32005F"/>
    <w:rsid w:val="7E33329E"/>
    <w:rsid w:val="7E3F1C43"/>
    <w:rsid w:val="7E3F60E7"/>
    <w:rsid w:val="7E462FD2"/>
    <w:rsid w:val="7E6B6EDC"/>
    <w:rsid w:val="7E6D055E"/>
    <w:rsid w:val="7E7958A6"/>
    <w:rsid w:val="7E9A50CB"/>
    <w:rsid w:val="7EE2719E"/>
    <w:rsid w:val="7F0D421A"/>
    <w:rsid w:val="7F3177DE"/>
    <w:rsid w:val="7F370B6C"/>
    <w:rsid w:val="7F480FCB"/>
    <w:rsid w:val="7F5375C7"/>
    <w:rsid w:val="7F6922EE"/>
    <w:rsid w:val="7F6E135D"/>
    <w:rsid w:val="7F84188E"/>
    <w:rsid w:val="7FCE5462"/>
    <w:rsid w:val="7FF54CAF"/>
    <w:rsid w:val="7FFA05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440" w:lineRule="atLeast"/>
      <w:jc w:val="both"/>
      <w:textAlignment w:val="baseline"/>
    </w:pPr>
    <w:rPr>
      <w:rFonts w:ascii="Arial" w:hAnsi="Arial" w:eastAsia="宋体" w:cs="宋体"/>
      <w:snapToGrid w:val="0"/>
      <w:color w:val="000000"/>
      <w:kern w:val="0"/>
      <w:sz w:val="21"/>
      <w:szCs w:val="21"/>
      <w:lang w:val="en-US" w:eastAsia="en-US" w:bidi="ar-SA"/>
    </w:rPr>
  </w:style>
  <w:style w:type="paragraph" w:styleId="2">
    <w:name w:val="heading 1"/>
    <w:basedOn w:val="1"/>
    <w:next w:val="1"/>
    <w:qFormat/>
    <w:uiPriority w:val="0"/>
    <w:pPr>
      <w:keepNext/>
      <w:keepLines/>
      <w:numPr>
        <w:ilvl w:val="0"/>
        <w:numId w:val="0"/>
      </w:numPr>
      <w:adjustRightInd w:val="0"/>
      <w:spacing w:line="600" w:lineRule="atLeast"/>
      <w:ind w:left="0" w:firstLine="0"/>
      <w:jc w:val="center"/>
      <w:textAlignment w:val="baseline"/>
      <w:outlineLvl w:val="0"/>
    </w:pPr>
    <w:rPr>
      <w:rFonts w:ascii="Ari" w:hAnsi="Ari"/>
      <w:b/>
      <w:kern w:val="44"/>
      <w:sz w:val="36"/>
      <w:szCs w:val="36"/>
    </w:rPr>
  </w:style>
  <w:style w:type="paragraph" w:styleId="3">
    <w:name w:val="heading 2"/>
    <w:basedOn w:val="1"/>
    <w:next w:val="1"/>
    <w:qFormat/>
    <w:uiPriority w:val="0"/>
    <w:pPr>
      <w:keepNext/>
      <w:keepLines/>
      <w:spacing w:after="0" w:afterLines="0" w:line="600" w:lineRule="atLeast"/>
      <w:jc w:val="center"/>
      <w:outlineLvl w:val="1"/>
    </w:pPr>
    <w:rPr>
      <w:rFonts w:ascii="宋体" w:hAnsi="宋体"/>
      <w:b/>
      <w:sz w:val="32"/>
      <w:szCs w:val="32"/>
    </w:rPr>
  </w:style>
  <w:style w:type="paragraph" w:styleId="4">
    <w:name w:val="heading 3"/>
    <w:basedOn w:val="1"/>
    <w:next w:val="1"/>
    <w:autoRedefine/>
    <w:unhideWhenUsed/>
    <w:qFormat/>
    <w:uiPriority w:val="0"/>
    <w:pPr>
      <w:keepNext/>
      <w:keepLines/>
      <w:spacing w:line="560" w:lineRule="atLeast"/>
      <w:jc w:val="center"/>
      <w:outlineLvl w:val="2"/>
    </w:pPr>
    <w:rPr>
      <w:rFonts w:ascii="宋体" w:hAnsi="宋体"/>
      <w:b/>
      <w:sz w:val="30"/>
      <w:szCs w:val="30"/>
    </w:rPr>
  </w:style>
  <w:style w:type="paragraph" w:styleId="5">
    <w:name w:val="heading 4"/>
    <w:basedOn w:val="1"/>
    <w:next w:val="1"/>
    <w:autoRedefine/>
    <w:unhideWhenUsed/>
    <w:qFormat/>
    <w:uiPriority w:val="0"/>
    <w:pPr>
      <w:keepNext/>
      <w:keepLines/>
      <w:spacing w:line="560" w:lineRule="atLeast"/>
      <w:outlineLvl w:val="3"/>
    </w:pPr>
    <w:rPr>
      <w:rFonts w:ascii="宋体" w:hAnsi="宋体"/>
      <w:b/>
      <w:sz w:val="28"/>
      <w:szCs w:val="28"/>
    </w:rPr>
  </w:style>
  <w:style w:type="paragraph" w:styleId="6">
    <w:name w:val="heading 5"/>
    <w:basedOn w:val="1"/>
    <w:next w:val="1"/>
    <w:autoRedefine/>
    <w:unhideWhenUsed/>
    <w:qFormat/>
    <w:uiPriority w:val="0"/>
    <w:pPr>
      <w:keepNext/>
      <w:keepLines/>
      <w:numPr>
        <w:ilvl w:val="4"/>
        <w:numId w:val="1"/>
      </w:numPr>
      <w:spacing w:line="480" w:lineRule="atLeast"/>
      <w:outlineLvl w:val="4"/>
    </w:pPr>
    <w:rPr>
      <w:rFonts w:ascii="宋体" w:hAnsi="宋体"/>
      <w:b/>
      <w:sz w:val="24"/>
      <w:szCs w:val="24"/>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firstLineChars="200"/>
    </w:pPr>
    <w:rPr>
      <w:rFonts w:ascii="宋体" w:hAnsi="宋体"/>
    </w:rPr>
  </w:style>
  <w:style w:type="paragraph" w:styleId="8">
    <w:name w:val="annotation text"/>
    <w:basedOn w:val="1"/>
    <w:qFormat/>
    <w:uiPriority w:val="99"/>
    <w:pPr>
      <w:jc w:val="left"/>
    </w:pPr>
  </w:style>
  <w:style w:type="paragraph" w:styleId="9">
    <w:name w:val="Body Text"/>
    <w:basedOn w:val="1"/>
    <w:qFormat/>
    <w:uiPriority w:val="0"/>
    <w:rPr>
      <w:rFonts w:ascii="Arial" w:hAnsi="Arial" w:eastAsia="Arial" w:cs="Arial"/>
      <w:sz w:val="21"/>
      <w:szCs w:val="21"/>
      <w:lang w:val="en-US" w:eastAsia="en-US" w:bidi="ar-SA"/>
    </w:rPr>
  </w:style>
  <w:style w:type="paragraph" w:styleId="10">
    <w:name w:val="Body Text Indent"/>
    <w:basedOn w:val="1"/>
    <w:next w:val="11"/>
    <w:qFormat/>
    <w:uiPriority w:val="0"/>
    <w:pPr>
      <w:spacing w:line="312" w:lineRule="auto"/>
      <w:ind w:firstLine="735" w:firstLineChars="245"/>
    </w:pPr>
  </w:style>
  <w:style w:type="paragraph" w:styleId="11">
    <w:name w:val="envelope return"/>
    <w:basedOn w:val="1"/>
    <w:unhideWhenUsed/>
    <w:qFormat/>
    <w:uiPriority w:val="99"/>
    <w:pPr>
      <w:snapToGrid w:val="0"/>
    </w:pPr>
    <w:rPr>
      <w:rFonts w:ascii="Arial" w:hAnsi="Arial"/>
    </w:rPr>
  </w:style>
  <w:style w:type="paragraph" w:styleId="12">
    <w:name w:val="List 2"/>
    <w:basedOn w:val="1"/>
    <w:qFormat/>
    <w:uiPriority w:val="0"/>
    <w:pPr>
      <w:ind w:left="100" w:leftChars="200" w:hanging="200" w:hangingChars="200"/>
    </w:pPr>
    <w:rPr>
      <w:szCs w:val="24"/>
    </w:rPr>
  </w:style>
  <w:style w:type="paragraph" w:styleId="13">
    <w:name w:val="toc 3"/>
    <w:basedOn w:val="1"/>
    <w:next w:val="1"/>
    <w:qFormat/>
    <w:uiPriority w:val="0"/>
    <w:pPr>
      <w:ind w:left="840" w:leftChars="400"/>
    </w:pPr>
  </w:style>
  <w:style w:type="paragraph" w:styleId="14">
    <w:name w:val="Plain Text"/>
    <w:basedOn w:val="1"/>
    <w:qFormat/>
    <w:uiPriority w:val="0"/>
    <w:rPr>
      <w:rFonts w:hAnsi="Courier New"/>
      <w:kern w:val="0"/>
      <w:sz w:val="20"/>
      <w:szCs w:val="21"/>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next w:val="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39"/>
    <w:pPr>
      <w:tabs>
        <w:tab w:val="right" w:leader="dot" w:pos="8296"/>
      </w:tabs>
      <w:spacing w:line="360" w:lineRule="auto"/>
      <w:ind w:right="733" w:rightChars="349"/>
      <w:jc w:val="center"/>
    </w:pPr>
    <w:rPr>
      <w:sz w:val="28"/>
    </w:rPr>
  </w:style>
  <w:style w:type="paragraph" w:styleId="18">
    <w:name w:val="footnote text"/>
    <w:basedOn w:val="1"/>
    <w:qFormat/>
    <w:uiPriority w:val="0"/>
    <w:pPr>
      <w:snapToGrid w:val="0"/>
      <w:jc w:val="left"/>
    </w:pPr>
    <w:rPr>
      <w:sz w:val="18"/>
      <w:szCs w:val="18"/>
    </w:rPr>
  </w:style>
  <w:style w:type="paragraph" w:styleId="19">
    <w:name w:val="toc 2"/>
    <w:basedOn w:val="1"/>
    <w:next w:val="1"/>
    <w:qFormat/>
    <w:uiPriority w:val="0"/>
    <w:pPr>
      <w:ind w:left="420" w:leftChars="200"/>
    </w:pPr>
  </w:style>
  <w:style w:type="paragraph" w:styleId="20">
    <w:name w:val="Body Text 2"/>
    <w:basedOn w:val="1"/>
    <w:next w:val="1"/>
    <w:qFormat/>
    <w:uiPriority w:val="0"/>
    <w:pPr>
      <w:spacing w:after="120" w:line="480" w:lineRule="auto"/>
    </w:pPr>
    <w:rPr>
      <w:szCs w:val="20"/>
    </w:rPr>
  </w:style>
  <w:style w:type="paragraph" w:styleId="21">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2">
    <w:name w:val="Body Text First Indent"/>
    <w:basedOn w:val="9"/>
    <w:next w:val="23"/>
    <w:qFormat/>
    <w:uiPriority w:val="0"/>
    <w:pPr>
      <w:ind w:firstLine="420" w:firstLineChars="100"/>
    </w:pPr>
  </w:style>
  <w:style w:type="paragraph" w:styleId="23">
    <w:name w:val="Body Text First Indent 2"/>
    <w:basedOn w:val="10"/>
    <w:next w:val="1"/>
    <w:qFormat/>
    <w:uiPriority w:val="0"/>
    <w:pPr>
      <w:spacing w:line="240" w:lineRule="auto"/>
      <w:ind w:left="420" w:leftChars="200"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FollowedHyperlink"/>
    <w:basedOn w:val="26"/>
    <w:qFormat/>
    <w:uiPriority w:val="0"/>
    <w:rPr>
      <w:color w:val="800080"/>
      <w:u w:val="none"/>
    </w:rPr>
  </w:style>
  <w:style w:type="character" w:styleId="28">
    <w:name w:val="Emphasis"/>
    <w:basedOn w:val="26"/>
    <w:qFormat/>
    <w:uiPriority w:val="0"/>
  </w:style>
  <w:style w:type="character" w:styleId="29">
    <w:name w:val="HTML Definition"/>
    <w:basedOn w:val="26"/>
    <w:qFormat/>
    <w:uiPriority w:val="0"/>
  </w:style>
  <w:style w:type="character" w:styleId="30">
    <w:name w:val="HTML Typewriter"/>
    <w:basedOn w:val="26"/>
    <w:qFormat/>
    <w:uiPriority w:val="0"/>
    <w:rPr>
      <w:rFonts w:hint="default" w:ascii="monospace" w:hAnsi="monospace" w:eastAsia="monospace" w:cs="monospace"/>
      <w:sz w:val="20"/>
    </w:rPr>
  </w:style>
  <w:style w:type="character" w:styleId="31">
    <w:name w:val="HTML Acronym"/>
    <w:basedOn w:val="26"/>
    <w:qFormat/>
    <w:uiPriority w:val="0"/>
  </w:style>
  <w:style w:type="character" w:styleId="32">
    <w:name w:val="HTML Variable"/>
    <w:basedOn w:val="26"/>
    <w:qFormat/>
    <w:uiPriority w:val="0"/>
  </w:style>
  <w:style w:type="character" w:styleId="33">
    <w:name w:val="Hyperlink"/>
    <w:basedOn w:val="26"/>
    <w:qFormat/>
    <w:uiPriority w:val="0"/>
    <w:rPr>
      <w:color w:val="0000FF"/>
      <w:u w:val="none"/>
    </w:rPr>
  </w:style>
  <w:style w:type="character" w:styleId="34">
    <w:name w:val="HTML Code"/>
    <w:basedOn w:val="26"/>
    <w:qFormat/>
    <w:uiPriority w:val="0"/>
    <w:rPr>
      <w:rFonts w:hint="default" w:ascii="monospace" w:hAnsi="monospace" w:eastAsia="monospace" w:cs="monospace"/>
      <w:sz w:val="20"/>
    </w:rPr>
  </w:style>
  <w:style w:type="character" w:styleId="35">
    <w:name w:val="HTML Cite"/>
    <w:basedOn w:val="26"/>
    <w:qFormat/>
    <w:uiPriority w:val="0"/>
  </w:style>
  <w:style w:type="character" w:styleId="36">
    <w:name w:val="HTML Keyboard"/>
    <w:basedOn w:val="26"/>
    <w:qFormat/>
    <w:uiPriority w:val="0"/>
    <w:rPr>
      <w:rFonts w:hint="default" w:ascii="monospace" w:hAnsi="monospace" w:eastAsia="monospace" w:cs="monospace"/>
      <w:sz w:val="20"/>
    </w:rPr>
  </w:style>
  <w:style w:type="character" w:styleId="37">
    <w:name w:val="HTML Sample"/>
    <w:basedOn w:val="26"/>
    <w:qFormat/>
    <w:uiPriority w:val="0"/>
    <w:rPr>
      <w:rFonts w:ascii="monospace" w:hAnsi="monospace" w:eastAsia="monospace" w:cs="monospace"/>
    </w:rPr>
  </w:style>
  <w:style w:type="paragraph" w:customStyle="1" w:styleId="38">
    <w:name w:val="Default"/>
    <w:basedOn w:val="14"/>
    <w:next w:val="8"/>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style4"/>
    <w:basedOn w:val="40"/>
    <w:next w:val="41"/>
    <w:qFormat/>
    <w:uiPriority w:val="0"/>
    <w:pPr>
      <w:widowControl/>
      <w:autoSpaceDE/>
      <w:autoSpaceDN/>
      <w:spacing w:before="280" w:after="280" w:line="240" w:lineRule="auto"/>
      <w:ind w:left="0" w:firstLine="0"/>
      <w:jc w:val="both"/>
    </w:pPr>
    <w:rPr>
      <w:rFonts w:ascii="宋体" w:eastAsia="宋体"/>
      <w:sz w:val="18"/>
    </w:rPr>
  </w:style>
  <w:style w:type="paragraph" w:customStyle="1" w:styleId="40">
    <w:name w:val="正文_0"/>
    <w:next w:val="2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
    <w:name w:val="2"/>
    <w:next w:val="1"/>
    <w:qFormat/>
    <w:uiPriority w:val="0"/>
    <w:pPr>
      <w:widowControl w:val="0"/>
      <w:jc w:val="both"/>
    </w:pPr>
    <w:rPr>
      <w:rFonts w:ascii="Calibri" w:hAnsi="Calibri" w:eastAsia="宋体" w:cs="Times New Roman"/>
      <w:sz w:val="21"/>
      <w:szCs w:val="22"/>
      <w:lang w:val="en-US" w:eastAsia="zh-CN" w:bidi="ar-SA"/>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Table Text"/>
    <w:basedOn w:val="1"/>
    <w:semiHidden/>
    <w:qFormat/>
    <w:uiPriority w:val="0"/>
    <w:rPr>
      <w:rFonts w:ascii="宋体" w:hAnsi="宋体" w:eastAsia="宋体" w:cs="宋体"/>
      <w:sz w:val="20"/>
      <w:szCs w:val="20"/>
      <w:lang w:val="en-US" w:eastAsia="en-US" w:bidi="ar-SA"/>
    </w:rPr>
  </w:style>
  <w:style w:type="paragraph" w:styleId="44">
    <w:name w:val="List Paragraph"/>
    <w:basedOn w:val="1"/>
    <w:qFormat/>
    <w:uiPriority w:val="0"/>
    <w:pPr>
      <w:ind w:firstLine="420" w:firstLineChars="200"/>
    </w:pPr>
    <w:rPr>
      <w:kern w:val="0"/>
      <w:sz w:val="20"/>
    </w:rPr>
  </w:style>
  <w:style w:type="paragraph" w:customStyle="1" w:styleId="45">
    <w:name w:val="Table Paragraph"/>
    <w:basedOn w:val="1"/>
    <w:qFormat/>
    <w:uiPriority w:val="1"/>
    <w:pPr>
      <w:spacing w:before="100"/>
    </w:pPr>
    <w:rPr>
      <w:rFonts w:ascii="宋体" w:hAnsi="宋体" w:cs="宋体"/>
      <w:lang w:val="zh-CN" w:bidi="zh-CN"/>
    </w:rPr>
  </w:style>
  <w:style w:type="paragraph" w:customStyle="1" w:styleId="46">
    <w:name w:val="JSFA 模板正文"/>
    <w:basedOn w:val="1"/>
    <w:qFormat/>
    <w:uiPriority w:val="0"/>
    <w:pPr>
      <w:widowControl/>
      <w:spacing w:line="360" w:lineRule="auto"/>
      <w:ind w:firstLine="200" w:firstLineChars="200"/>
      <w:jc w:val="left"/>
    </w:pPr>
    <w:rPr>
      <w:rFonts w:ascii="Times New Roman" w:hAnsi="Times New Roman"/>
      <w:sz w:val="24"/>
      <w:szCs w:val="24"/>
    </w:rPr>
  </w:style>
  <w:style w:type="paragraph" w:customStyle="1" w:styleId="47">
    <w:name w:val="Body Text First Indent1"/>
    <w:basedOn w:val="9"/>
    <w:qFormat/>
    <w:uiPriority w:val="0"/>
    <w:pPr>
      <w:ind w:firstLine="420"/>
    </w:pPr>
    <w:rPr>
      <w:rFonts w:eastAsia="等线"/>
      <w:szCs w:val="20"/>
    </w:rPr>
  </w:style>
  <w:style w:type="paragraph" w:customStyle="1" w:styleId="48">
    <w:name w:val="列出段落1"/>
    <w:basedOn w:val="1"/>
    <w:qFormat/>
    <w:uiPriority w:val="34"/>
    <w:pPr>
      <w:ind w:firstLine="420" w:firstLineChars="200"/>
    </w:pPr>
  </w:style>
  <w:style w:type="paragraph" w:customStyle="1" w:styleId="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0">
    <w:name w:val="*正文"/>
    <w:basedOn w:val="1"/>
    <w:next w:val="1"/>
    <w:qFormat/>
    <w:uiPriority w:val="0"/>
    <w:pPr>
      <w:spacing w:line="360" w:lineRule="auto"/>
    </w:pPr>
    <w:rPr>
      <w:rFonts w:hint="eastAsia" w:ascii="宋体" w:hAnsi="宋体" w:eastAsia="宋体" w:cs="Times New Roman"/>
      <w:kern w:val="0"/>
      <w:sz w:val="20"/>
      <w:szCs w:val="24"/>
    </w:rPr>
  </w:style>
  <w:style w:type="paragraph" w:customStyle="1" w:styleId="51">
    <w:name w:val="正文_13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86</Pages>
  <Words>24438</Words>
  <Characters>26147</Characters>
  <TotalTime>26</TotalTime>
  <ScaleCrop>false</ScaleCrop>
  <LinksUpToDate>false</LinksUpToDate>
  <CharactersWithSpaces>28351</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2024-06-27T08:52:00Z</dcterms:created>
  <dc:creator>wxk</dc:creator>
  <cp:lastModifiedBy></cp:lastModifiedBy>
  <cp:lastPrinted>2026-08-18T01:22:00Z</cp:lastPrinted>
  <dcterms:modified xsi:type="dcterms:W3CDTF">2026-08-18T08:43:05Z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2025-06-04T16:57:19Z</vt:filetime>
  </property>
  <property fmtid="{D5CDD505-2E9C-101B-9397-08002B2CF9AE}" pid="4" name="KSOTemplateDocerSaveRecord">
    <vt:lpwstr>eyJoZGlkIjoiNTA1NWU5NjUyYTFmMGQ0MDc4MDc3ZjdmNDc3YzZhN2QiLCJ1c2VySWQiOiIzODA4NTQxOTYifQ==</vt:lpwstr>
  </property>
  <property fmtid="{D5CDD505-2E9C-101B-9397-08002B2CF9AE}" pid="5" name="KSOProductBuildVer">
    <vt:lpwstr>2052-12.1.0.28043</vt:lpwstr>
  </property>
  <property fmtid="{D5CDD505-2E9C-101B-9397-08002B2CF9AE}" pid="6" name="ICV">
    <vt:lpwstr>B36A459C7C454C66868F2A6474A2FF74_13</vt:lpwstr>
  </property>
</Properties>
</file>