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0DEDC">
      <w:pPr>
        <w:spacing w:line="360" w:lineRule="auto"/>
        <w:jc w:val="center"/>
        <w:rPr>
          <w:rFonts w:hint="eastAsia" w:cs="仿宋" w:asciiTheme="minorEastAsia" w:hAnsiTheme="minorEastAsia"/>
          <w:b/>
          <w:sz w:val="44"/>
          <w:szCs w:val="48"/>
          <w:lang w:val="en-US" w:eastAsia="zh-CN"/>
        </w:rPr>
      </w:pPr>
      <w:r>
        <w:rPr>
          <w:rFonts w:hint="eastAsia" w:cs="仿宋" w:asciiTheme="minorEastAsia" w:hAnsiTheme="minorEastAsia"/>
          <w:b/>
          <w:sz w:val="44"/>
          <w:szCs w:val="48"/>
          <w:lang w:val="en-US" w:eastAsia="zh-CN"/>
        </w:rPr>
        <w:t>襄城县范湖乡2026年小麦促弱转壮补助项目</w:t>
      </w:r>
    </w:p>
    <w:p w14:paraId="510BB697">
      <w:pPr>
        <w:spacing w:line="360" w:lineRule="auto"/>
        <w:jc w:val="center"/>
        <w:rPr>
          <w:rFonts w:cs="仿宋" w:asciiTheme="minorEastAsia" w:hAnsiTheme="minorEastAsia"/>
          <w:b/>
          <w:w w:val="98"/>
          <w:sz w:val="44"/>
          <w:szCs w:val="48"/>
        </w:rPr>
      </w:pPr>
      <w:r>
        <w:rPr>
          <w:rFonts w:hint="eastAsia" w:cs="仿宋" w:asciiTheme="minorEastAsia" w:hAnsiTheme="minorEastAsia"/>
          <w:b/>
          <w:sz w:val="44"/>
          <w:szCs w:val="48"/>
        </w:rPr>
        <w:t xml:space="preserve">(不见面开标) </w:t>
      </w:r>
    </w:p>
    <w:p w14:paraId="2790AB22">
      <w:pPr>
        <w:spacing w:line="360" w:lineRule="auto"/>
        <w:jc w:val="center"/>
        <w:rPr>
          <w:rFonts w:cs="仿宋" w:asciiTheme="minorEastAsia" w:hAnsiTheme="minorEastAsia"/>
          <w:b/>
          <w:sz w:val="48"/>
          <w:szCs w:val="48"/>
        </w:rPr>
      </w:pPr>
    </w:p>
    <w:p w14:paraId="411525D3">
      <w:pPr>
        <w:spacing w:line="360" w:lineRule="auto"/>
        <w:jc w:val="center"/>
        <w:rPr>
          <w:rFonts w:hint="eastAsia" w:ascii="微软简隶书" w:eastAsia="微软简隶书"/>
        </w:rPr>
      </w:pPr>
    </w:p>
    <w:p w14:paraId="59AE44E3">
      <w:pPr>
        <w:spacing w:line="360" w:lineRule="auto"/>
        <w:rPr>
          <w:rFonts w:hint="eastAsia" w:ascii="微软简隶书" w:eastAsia="微软简隶书"/>
        </w:rPr>
      </w:pPr>
    </w:p>
    <w:p w14:paraId="459F3FB5">
      <w:pPr>
        <w:spacing w:line="360" w:lineRule="auto"/>
        <w:rPr>
          <w:rFonts w:hint="eastAsia" w:ascii="微软简隶书" w:eastAsia="微软简隶书"/>
        </w:rPr>
      </w:pPr>
    </w:p>
    <w:p w14:paraId="49FC7274">
      <w:pPr>
        <w:spacing w:line="360" w:lineRule="auto"/>
        <w:ind w:firstLine="1650" w:firstLineChars="150"/>
        <w:rPr>
          <w:rFonts w:asciiTheme="majorEastAsia" w:hAnsiTheme="majorEastAsia" w:eastAsiaTheme="majorEastAsia"/>
          <w:sz w:val="110"/>
          <w:szCs w:val="110"/>
        </w:rPr>
      </w:pPr>
    </w:p>
    <w:p w14:paraId="1CF6A641">
      <w:pPr>
        <w:spacing w:line="360" w:lineRule="auto"/>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spacing w:line="360" w:lineRule="auto"/>
        <w:rPr>
          <w:rFonts w:hint="eastAsia" w:ascii="微软简隶书" w:eastAsia="微软简隶书"/>
        </w:rPr>
      </w:pPr>
    </w:p>
    <w:p w14:paraId="29E5EE09">
      <w:pPr>
        <w:spacing w:line="360" w:lineRule="auto"/>
        <w:rPr>
          <w:rFonts w:hint="eastAsia" w:ascii="微软简隶书" w:eastAsia="微软简隶书"/>
        </w:rPr>
      </w:pPr>
    </w:p>
    <w:p w14:paraId="4195B8BD">
      <w:pPr>
        <w:spacing w:line="360" w:lineRule="auto"/>
        <w:rPr>
          <w:rFonts w:hint="eastAsia" w:ascii="微软简隶书" w:eastAsia="微软简隶书"/>
        </w:rPr>
      </w:pPr>
    </w:p>
    <w:p w14:paraId="4BDAF465">
      <w:pPr>
        <w:spacing w:line="360" w:lineRule="auto"/>
        <w:ind w:firstLine="1080" w:firstLineChars="300"/>
        <w:rPr>
          <w:rFonts w:asciiTheme="majorEastAsia" w:hAnsiTheme="majorEastAsia" w:eastAsiaTheme="majorEastAsia" w:cstheme="majorEastAsia"/>
          <w:bCs/>
          <w:sz w:val="36"/>
          <w:szCs w:val="36"/>
        </w:rPr>
      </w:pPr>
    </w:p>
    <w:p w14:paraId="1B9896EA">
      <w:pPr>
        <w:spacing w:line="360" w:lineRule="auto"/>
        <w:ind w:firstLine="1080" w:firstLineChars="300"/>
        <w:rPr>
          <w:rFonts w:asciiTheme="majorEastAsia" w:hAnsiTheme="majorEastAsia" w:eastAsiaTheme="majorEastAsia" w:cstheme="majorEastAsia"/>
          <w:bCs/>
          <w:sz w:val="36"/>
          <w:szCs w:val="36"/>
        </w:rPr>
      </w:pPr>
    </w:p>
    <w:p w14:paraId="79556E75">
      <w:pPr>
        <w:spacing w:line="360" w:lineRule="auto"/>
        <w:ind w:firstLine="1080" w:firstLineChars="300"/>
        <w:rPr>
          <w:rFonts w:asciiTheme="majorEastAsia" w:hAnsiTheme="majorEastAsia" w:eastAsiaTheme="majorEastAsia" w:cstheme="majorEastAsia"/>
          <w:bCs/>
          <w:sz w:val="36"/>
          <w:szCs w:val="36"/>
        </w:rPr>
      </w:pPr>
    </w:p>
    <w:p w14:paraId="108894A2">
      <w:pPr>
        <w:spacing w:line="360" w:lineRule="auto"/>
        <w:jc w:val="center"/>
        <w:rPr>
          <w:rFonts w:hint="eastAsia"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w:t>
      </w:r>
      <w:r>
        <w:rPr>
          <w:rFonts w:hint="eastAsia" w:ascii="宋体" w:hAnsi="宋体" w:eastAsia="宋体" w:cs="仿宋"/>
          <w:sz w:val="36"/>
          <w:szCs w:val="36"/>
          <w:lang w:val="en-US" w:eastAsia="zh-CN"/>
        </w:rPr>
        <w:t>6</w:t>
      </w:r>
      <w:r>
        <w:rPr>
          <w:rFonts w:hint="eastAsia" w:ascii="宋体" w:hAnsi="宋体" w:eastAsia="宋体" w:cs="仿宋"/>
          <w:sz w:val="36"/>
          <w:szCs w:val="36"/>
        </w:rPr>
        <w:t>-</w:t>
      </w:r>
      <w:r>
        <w:rPr>
          <w:rFonts w:hint="eastAsia" w:ascii="宋体" w:hAnsi="宋体" w:eastAsia="宋体" w:cs="仿宋"/>
          <w:sz w:val="36"/>
          <w:szCs w:val="36"/>
          <w:lang w:val="en-US" w:eastAsia="zh-CN"/>
        </w:rPr>
        <w:t>3</w:t>
      </w:r>
    </w:p>
    <w:p w14:paraId="00A49258">
      <w:pPr>
        <w:spacing w:line="360" w:lineRule="auto"/>
        <w:jc w:val="center"/>
        <w:rPr>
          <w:rFonts w:hint="eastAsia" w:ascii="宋体" w:hAnsi="宋体" w:eastAsia="宋体" w:cstheme="majorEastAsia"/>
          <w:bCs/>
          <w:sz w:val="36"/>
          <w:szCs w:val="36"/>
          <w:lang w:eastAsia="zh-CN"/>
        </w:rPr>
      </w:pPr>
      <w:r>
        <w:rPr>
          <w:rFonts w:hint="eastAsia" w:ascii="宋体" w:hAnsi="宋体" w:eastAsia="宋体" w:cstheme="majorEastAsia"/>
          <w:bCs/>
          <w:sz w:val="36"/>
          <w:szCs w:val="36"/>
        </w:rPr>
        <w:t>采购单位：</w:t>
      </w:r>
      <w:r>
        <w:rPr>
          <w:rFonts w:hint="eastAsia" w:ascii="宋体" w:hAnsi="宋体" w:eastAsia="宋体" w:cstheme="majorEastAsia"/>
          <w:bCs/>
          <w:sz w:val="36"/>
          <w:szCs w:val="36"/>
          <w:lang w:eastAsia="zh-CN"/>
        </w:rPr>
        <w:t>襄城县范湖乡人民政府</w:t>
      </w:r>
    </w:p>
    <w:p w14:paraId="24D23301">
      <w:pPr>
        <w:spacing w:line="360" w:lineRule="auto"/>
        <w:jc w:val="center"/>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spacing w:line="360" w:lineRule="auto"/>
        <w:ind w:firstLine="2520" w:firstLineChars="700"/>
        <w:jc w:val="center"/>
        <w:rPr>
          <w:rFonts w:asciiTheme="majorEastAsia" w:hAnsiTheme="majorEastAsia" w:eastAsiaTheme="majorEastAsia" w:cstheme="majorEastAsia"/>
          <w:bCs/>
          <w:sz w:val="36"/>
          <w:szCs w:val="36"/>
        </w:rPr>
      </w:pPr>
    </w:p>
    <w:p w14:paraId="795FB5A5">
      <w:pPr>
        <w:spacing w:line="360" w:lineRule="auto"/>
        <w:jc w:val="center"/>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w:t>
      </w:r>
      <w:r>
        <w:rPr>
          <w:rFonts w:hint="eastAsia" w:asciiTheme="majorEastAsia" w:hAnsiTheme="majorEastAsia" w:eastAsiaTheme="majorEastAsia" w:cstheme="majorEastAsia"/>
          <w:bCs/>
          <w:sz w:val="36"/>
          <w:szCs w:val="36"/>
          <w:lang w:val="en-US" w:eastAsia="zh-CN"/>
        </w:rPr>
        <w:t>六</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四</w:t>
      </w:r>
      <w:r>
        <w:rPr>
          <w:rFonts w:hint="eastAsia" w:asciiTheme="majorEastAsia" w:hAnsiTheme="majorEastAsia" w:eastAsiaTheme="majorEastAsia" w:cstheme="majorEastAsia"/>
          <w:bCs/>
          <w:sz w:val="36"/>
          <w:szCs w:val="36"/>
        </w:rPr>
        <w:t>月</w:t>
      </w:r>
    </w:p>
    <w:p w14:paraId="7CA02BEE">
      <w:pPr>
        <w:widowControl/>
        <w:spacing w:line="360" w:lineRule="auto"/>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360" w:lineRule="auto"/>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360" w:lineRule="auto"/>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p>
    <w:p w14:paraId="39B9BC29">
      <w:pPr>
        <w:widowControl/>
        <w:spacing w:line="360" w:lineRule="auto"/>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3ED04FC4">
      <w:pPr>
        <w:shd w:val="clear" w:color="auto" w:fill="FFFFFF"/>
        <w:spacing w:line="360" w:lineRule="auto"/>
        <w:jc w:val="left"/>
        <w:rPr>
          <w:rFonts w:asciiTheme="minorEastAsia" w:hAnsiTheme="minorEastAsia"/>
          <w:color w:val="000000"/>
          <w:sz w:val="30"/>
          <w:szCs w:val="30"/>
        </w:rPr>
      </w:pPr>
      <w:r>
        <w:rPr>
          <w:rFonts w:hint="eastAsia" w:asciiTheme="minorEastAsia" w:hAnsiTheme="minorEastAsia"/>
          <w:b/>
          <w:bCs/>
          <w:color w:val="000000"/>
          <w:sz w:val="30"/>
          <w:szCs w:val="30"/>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襄城县范湖乡2026年小麦促弱转壮补助项目</w:t>
      </w:r>
      <w:r>
        <w:rPr>
          <w:rFonts w:hint="eastAsia" w:asciiTheme="minorEastAsia" w:hAnsiTheme="minorEastAsia"/>
          <w:sz w:val="24"/>
          <w:szCs w:val="24"/>
        </w:rPr>
        <w:t>”</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4</w:t>
      </w:r>
      <w:r>
        <w:rPr>
          <w:rFonts w:hint="eastAsia" w:asciiTheme="minorEastAsia" w:hAnsiTheme="minorEastAsia"/>
          <w:sz w:val="24"/>
          <w:szCs w:val="24"/>
        </w:rPr>
        <w:t>月</w:t>
      </w:r>
      <w:r>
        <w:rPr>
          <w:rFonts w:hint="eastAsia" w:asciiTheme="minorEastAsia" w:hAnsiTheme="minorEastAsia"/>
          <w:sz w:val="24"/>
          <w:szCs w:val="24"/>
          <w:lang w:val="en-US" w:eastAsia="zh-CN"/>
        </w:rPr>
        <w:t>17</w:t>
      </w:r>
      <w:r>
        <w:rPr>
          <w:rFonts w:hint="eastAsia" w:ascii="宋体" w:hAnsi="宋体" w:cs="宋体"/>
          <w:kern w:val="0"/>
          <w:sz w:val="24"/>
          <w:szCs w:val="24"/>
        </w:rPr>
        <w:t>日09点00分（北京时间）前提交（上传）投标文件。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Toc28359079"/>
      <w:bookmarkEnd w:id="0"/>
      <w:bookmarkStart w:id="1" w:name="_Toc35393790"/>
      <w:bookmarkEnd w:id="1"/>
      <w:bookmarkStart w:id="2" w:name="_Toc28359002"/>
      <w:bookmarkEnd w:id="2"/>
      <w:bookmarkStart w:id="3" w:name="_Toc35393621"/>
      <w:bookmarkEnd w:id="3"/>
      <w:bookmarkStart w:id="4" w:name="_Hlk24379207"/>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1.项目编号：襄财询价采购-202</w:t>
      </w:r>
      <w:r>
        <w:rPr>
          <w:rFonts w:hint="eastAsia" w:ascii="宋体" w:hAnsi="宋体" w:cs="宋体"/>
          <w:kern w:val="0"/>
          <w:sz w:val="24"/>
          <w:szCs w:val="24"/>
          <w:lang w:val="en-US" w:eastAsia="zh-CN"/>
        </w:rPr>
        <w:t>6-3</w:t>
      </w:r>
    </w:p>
    <w:p w14:paraId="46434DA1">
      <w:pPr>
        <w:autoSpaceDE w:val="0"/>
        <w:autoSpaceDN w:val="0"/>
        <w:adjustRightInd w:val="0"/>
        <w:spacing w:line="360" w:lineRule="auto"/>
        <w:ind w:firstLine="480" w:firstLineChars="200"/>
        <w:jc w:val="left"/>
        <w:rPr>
          <w:rFonts w:hint="eastAsia" w:asciiTheme="minorEastAsia" w:hAnsiTheme="minorEastAsia"/>
          <w:sz w:val="24"/>
          <w:szCs w:val="24"/>
          <w:lang w:val="en-US" w:eastAsia="zh-CN"/>
        </w:rPr>
      </w:pPr>
      <w:r>
        <w:rPr>
          <w:rFonts w:hint="eastAsia" w:ascii="宋体" w:hAnsi="宋体" w:cs="宋体"/>
          <w:kern w:val="0"/>
          <w:sz w:val="24"/>
          <w:szCs w:val="24"/>
        </w:rPr>
        <w:t>2.项目名称：</w:t>
      </w:r>
      <w:r>
        <w:rPr>
          <w:rFonts w:hint="eastAsia" w:asciiTheme="minorEastAsia" w:hAnsiTheme="minorEastAsia"/>
          <w:sz w:val="24"/>
          <w:szCs w:val="24"/>
          <w:lang w:val="en-US" w:eastAsia="zh-CN"/>
        </w:rPr>
        <w:t>襄城县范湖乡2026年小麦促弱转壮补助项目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79C1438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4.采购内容：襄城县范湖乡2026年小麦促弱转壮补助项目（具体要求详见询价文件）。</w:t>
      </w:r>
    </w:p>
    <w:p w14:paraId="151AB058">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5.预算金额：</w:t>
      </w:r>
      <w:r>
        <w:rPr>
          <w:rFonts w:hint="eastAsia" w:ascii="宋体" w:hAnsi="宋体" w:cs="宋体"/>
          <w:kern w:val="0"/>
          <w:sz w:val="24"/>
          <w:szCs w:val="24"/>
          <w:lang w:val="en-US" w:eastAsia="zh-CN"/>
        </w:rPr>
        <w:t>460000.00元。 最高限价：460000.00元。</w:t>
      </w:r>
    </w:p>
    <w:tbl>
      <w:tblPr>
        <w:tblStyle w:val="28"/>
        <w:tblW w:w="575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6"/>
        <w:gridCol w:w="1954"/>
        <w:gridCol w:w="1277"/>
        <w:gridCol w:w="1546"/>
        <w:gridCol w:w="2184"/>
        <w:gridCol w:w="1851"/>
        <w:gridCol w:w="1851"/>
      </w:tblGrid>
      <w:tr w14:paraId="2D4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868"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567"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687"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970"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c>
          <w:tcPr>
            <w:tcW w:w="822" w:type="pct"/>
            <w:tcBorders>
              <w:top w:val="single" w:color="auto" w:sz="4" w:space="0"/>
              <w:left w:val="single" w:color="auto" w:sz="4" w:space="0"/>
              <w:bottom w:val="single" w:color="auto" w:sz="4" w:space="0"/>
              <w:right w:val="single" w:color="auto" w:sz="4" w:space="0"/>
            </w:tcBorders>
            <w:noWrap/>
            <w:vAlign w:val="center"/>
          </w:tcPr>
          <w:p w14:paraId="1C79E82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是否专门面对中小微企业</w:t>
            </w:r>
          </w:p>
        </w:tc>
        <w:tc>
          <w:tcPr>
            <w:tcW w:w="822" w:type="pct"/>
            <w:tcBorders>
              <w:top w:val="single" w:color="auto" w:sz="4" w:space="0"/>
              <w:left w:val="single" w:color="auto" w:sz="4" w:space="0"/>
              <w:bottom w:val="single" w:color="auto" w:sz="4" w:space="0"/>
              <w:right w:val="single" w:color="auto" w:sz="4" w:space="0"/>
            </w:tcBorders>
            <w:noWrap/>
            <w:vAlign w:val="center"/>
          </w:tcPr>
          <w:p w14:paraId="65E8977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采购预留金额（元）</w:t>
            </w:r>
          </w:p>
        </w:tc>
      </w:tr>
      <w:tr w14:paraId="1197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868"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-2026-3-A</w:t>
            </w:r>
          </w:p>
        </w:tc>
        <w:tc>
          <w:tcPr>
            <w:tcW w:w="567"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687"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460000.00</w:t>
            </w:r>
          </w:p>
        </w:tc>
        <w:tc>
          <w:tcPr>
            <w:tcW w:w="970"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460000.00</w:t>
            </w:r>
          </w:p>
        </w:tc>
        <w:tc>
          <w:tcPr>
            <w:tcW w:w="822" w:type="pct"/>
            <w:tcBorders>
              <w:top w:val="single" w:color="auto" w:sz="4" w:space="0"/>
              <w:left w:val="single" w:color="auto" w:sz="4" w:space="0"/>
              <w:bottom w:val="single" w:color="auto" w:sz="4" w:space="0"/>
              <w:right w:val="single" w:color="auto" w:sz="4" w:space="0"/>
            </w:tcBorders>
            <w:noWrap/>
            <w:vAlign w:val="center"/>
          </w:tcPr>
          <w:p w14:paraId="3B0F6489">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c>
          <w:tcPr>
            <w:tcW w:w="822" w:type="pct"/>
            <w:tcBorders>
              <w:top w:val="single" w:color="auto" w:sz="4" w:space="0"/>
              <w:left w:val="single" w:color="auto" w:sz="4" w:space="0"/>
              <w:bottom w:val="single" w:color="auto" w:sz="4" w:space="0"/>
              <w:right w:val="single" w:color="auto" w:sz="4" w:space="0"/>
            </w:tcBorders>
            <w:noWrap/>
            <w:vAlign w:val="center"/>
          </w:tcPr>
          <w:p w14:paraId="7AF4FA38">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460000.00</w:t>
            </w:r>
          </w:p>
        </w:tc>
      </w:tr>
    </w:tbl>
    <w:p w14:paraId="2303D69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sz w:val="24"/>
          <w:szCs w:val="24"/>
        </w:rPr>
        <w:t>合同履行期限：</w:t>
      </w:r>
      <w:r>
        <w:rPr>
          <w:rFonts w:hint="eastAsia" w:asciiTheme="minorEastAsia" w:hAnsiTheme="minorEastAsia"/>
          <w:bCs/>
          <w:sz w:val="24"/>
          <w:szCs w:val="24"/>
          <w:lang w:val="en-US" w:eastAsia="zh-CN"/>
        </w:rPr>
        <w:t>7日历天</w:t>
      </w:r>
      <w:r>
        <w:rPr>
          <w:rFonts w:hint="eastAsia" w:asciiTheme="minorEastAsia" w:hAnsiTheme="minorEastAsia"/>
          <w:bCs/>
          <w:sz w:val="24"/>
          <w:szCs w:val="24"/>
        </w:rPr>
        <w:t>内。</w:t>
      </w:r>
    </w:p>
    <w:p w14:paraId="3CC408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7.质量要求：满足国家相关法律规定和现行行业标准与规范和招标文件要求。</w:t>
      </w:r>
    </w:p>
    <w:p w14:paraId="4FC1B93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 服务（实施）地点（范围）：</w:t>
      </w:r>
      <w:r>
        <w:rPr>
          <w:rFonts w:hint="eastAsia" w:ascii="宋体" w:hAnsi="宋体" w:cs="宋体"/>
          <w:kern w:val="0"/>
          <w:sz w:val="24"/>
          <w:szCs w:val="24"/>
          <w:lang w:val="en-US" w:eastAsia="zh-CN"/>
        </w:rPr>
        <w:t>采购人指定地点。</w:t>
      </w:r>
    </w:p>
    <w:p w14:paraId="0B5823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9.本项目是否接受联合体投标：否</w:t>
      </w:r>
    </w:p>
    <w:p w14:paraId="73FDD67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 是否专门面向中小企业：是</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28359080"/>
      <w:bookmarkEnd w:id="5"/>
      <w:bookmarkStart w:id="6" w:name="_Toc35393791"/>
      <w:bookmarkEnd w:id="6"/>
      <w:bookmarkStart w:id="7" w:name="_Toc35393622"/>
      <w:bookmarkEnd w:id="7"/>
      <w:bookmarkStart w:id="8" w:name="_Toc28359003"/>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81"/>
      <w:bookmarkEnd w:id="9"/>
      <w:bookmarkStart w:id="10" w:name="_Toc28359004"/>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2D8E43E0">
      <w:pPr>
        <w:autoSpaceDE w:val="0"/>
        <w:autoSpaceDN w:val="0"/>
        <w:adjustRightInd w:val="0"/>
        <w:spacing w:line="360" w:lineRule="auto"/>
        <w:ind w:firstLine="840" w:firstLineChars="350"/>
        <w:jc w:val="left"/>
        <w:rPr>
          <w:rFonts w:asciiTheme="minorEastAsia" w:hAnsiTheme="minorEastAsia"/>
          <w:color w:val="000000"/>
          <w:sz w:val="24"/>
          <w:szCs w:val="24"/>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p>
    <w:p w14:paraId="5FB91C30">
      <w:pPr>
        <w:numPr>
          <w:ilvl w:val="0"/>
          <w:numId w:val="4"/>
        </w:numPr>
        <w:autoSpaceDE w:val="0"/>
        <w:autoSpaceDN w:val="0"/>
        <w:adjustRightInd w:val="0"/>
        <w:spacing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rPr>
        <w:t>本项目的特定资格要求：</w:t>
      </w:r>
    </w:p>
    <w:p w14:paraId="234C97CB">
      <w:pPr>
        <w:numPr>
          <w:ilvl w:val="0"/>
          <w:numId w:val="0"/>
        </w:numPr>
        <w:autoSpaceDE w:val="0"/>
        <w:autoSpaceDN w:val="0"/>
        <w:adjustRightInd w:val="0"/>
        <w:spacing w:line="360"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       投标人须具有有效的农药经营许可证，所供农药产品必须提供产品的“三证”（农药生产许可证或者农药生产批准文件、农药产品标准证、农药登记证），农药产品应在小麦上取得登记。 </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28359005"/>
      <w:bookmarkEnd w:id="11"/>
      <w:bookmarkStart w:id="12" w:name="_Toc35393624"/>
      <w:bookmarkEnd w:id="12"/>
      <w:bookmarkStart w:id="13" w:name="_Toc28359082"/>
      <w:bookmarkEnd w:id="13"/>
      <w:bookmarkStart w:id="14" w:name="_Toc35393793"/>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10</w:t>
      </w:r>
      <w:r>
        <w:rPr>
          <w:rFonts w:hint="eastAsia" w:ascii="宋体" w:hAnsi="宋体" w:cs="宋体"/>
          <w:kern w:val="0"/>
          <w:sz w:val="24"/>
          <w:szCs w:val="24"/>
        </w:rPr>
        <w:t>日至 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日，每天上午00:00至</w:t>
      </w:r>
      <w:r>
        <w:rPr>
          <w:rFonts w:hint="eastAsia" w:ascii="宋体" w:hAnsi="宋体" w:cs="宋体"/>
          <w:kern w:val="0"/>
          <w:sz w:val="24"/>
          <w:szCs w:val="24"/>
          <w:lang w:val="en-US" w:eastAsia="zh-CN"/>
        </w:rPr>
        <w:t>11</w:t>
      </w:r>
      <w:r>
        <w:rPr>
          <w:rFonts w:hint="eastAsia" w:ascii="宋体" w:hAnsi="宋体" w:cs="宋体"/>
          <w:kern w:val="0"/>
          <w:sz w:val="24"/>
          <w:szCs w:val="24"/>
        </w:rPr>
        <w:t>:</w:t>
      </w:r>
      <w:r>
        <w:rPr>
          <w:rFonts w:hint="eastAsia" w:ascii="宋体" w:hAnsi="宋体" w:cs="宋体"/>
          <w:kern w:val="0"/>
          <w:sz w:val="24"/>
          <w:szCs w:val="24"/>
          <w:lang w:val="en-US" w:eastAsia="zh-CN"/>
        </w:rPr>
        <w:t>59</w:t>
      </w:r>
      <w:r>
        <w:rPr>
          <w:rFonts w:hint="eastAsia" w:ascii="宋体" w:hAnsi="宋体" w:cs="宋体"/>
          <w:kern w:val="0"/>
          <w:sz w:val="24"/>
          <w:szCs w:val="24"/>
        </w:rPr>
        <w:t>，下午12:00至23:59（北京时间，法定节假日除外）。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w:t>
      </w:r>
      <w:r>
        <w:rPr>
          <w:rFonts w:hint="eastAsia" w:ascii="宋体" w:hAnsi="宋体" w:cs="宋体"/>
          <w:b w:val="0"/>
          <w:bCs w:val="0"/>
          <w:kern w:val="0"/>
          <w:sz w:val="24"/>
          <w:szCs w:val="24"/>
        </w:rPr>
        <w:t>点：《全国公共资源交易平台（河南省• 许昌市）》（https://ggzy.xuchang.gov.cn）。</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日09点00分（北京时间）。</w:t>
      </w:r>
    </w:p>
    <w:p w14:paraId="74D96957">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rPr>
        <w:t>2.提交（上传）投标文件地点：襄城县公共资源交易中心12楼不见面开标</w:t>
      </w:r>
      <w:r>
        <w:rPr>
          <w:rFonts w:hint="eastAsia" w:ascii="宋体" w:hAnsi="宋体" w:cs="宋体"/>
          <w:kern w:val="0"/>
          <w:sz w:val="24"/>
          <w:szCs w:val="24"/>
          <w:lang w:val="en-US" w:eastAsia="zh-CN"/>
        </w:rPr>
        <w:t>二</w:t>
      </w:r>
      <w:r>
        <w:rPr>
          <w:rFonts w:hint="eastAsia" w:ascii="宋体" w:hAnsi="宋体" w:cs="宋体"/>
          <w:kern w:val="0"/>
          <w:sz w:val="24"/>
          <w:szCs w:val="24"/>
        </w:rPr>
        <w:t>室。（本项目采用远程不见面开标，投标人无须到现场）。</w:t>
      </w:r>
      <w:r>
        <w:rPr>
          <w:rFonts w:hint="eastAsia" w:ascii="宋体" w:hAnsi="宋体" w:cs="宋体"/>
          <w:kern w:val="0"/>
          <w:sz w:val="24"/>
          <w:szCs w:val="24"/>
          <w:lang w:val="en-US" w:eastAsia="zh-CN"/>
        </w:rPr>
        <w:t xml:space="preserve"> </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28359085"/>
      <w:bookmarkEnd w:id="15"/>
      <w:bookmarkStart w:id="16" w:name="_Toc35393796"/>
      <w:bookmarkEnd w:id="16"/>
      <w:bookmarkStart w:id="17" w:name="_Toc28359008"/>
      <w:bookmarkEnd w:id="17"/>
      <w:bookmarkStart w:id="18" w:name="_Toc35393627"/>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日09点00分（北京时间）。</w:t>
      </w:r>
    </w:p>
    <w:p w14:paraId="42F17A62">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kern w:val="0"/>
          <w:sz w:val="24"/>
          <w:szCs w:val="24"/>
        </w:rPr>
        <w:t>2.地点：</w:t>
      </w:r>
      <w:r>
        <w:rPr>
          <w:rFonts w:hint="eastAsia" w:ascii="宋体" w:hAnsi="宋体" w:cs="Arial"/>
          <w:color w:val="000000"/>
          <w:kern w:val="0"/>
          <w:sz w:val="24"/>
          <w:szCs w:val="24"/>
        </w:rPr>
        <w:t>地点：</w:t>
      </w:r>
      <w:r>
        <w:rPr>
          <w:rFonts w:hint="eastAsia" w:ascii="宋体" w:hAnsi="宋体" w:cs="宋体"/>
          <w:kern w:val="0"/>
          <w:sz w:val="24"/>
          <w:szCs w:val="24"/>
        </w:rPr>
        <w:t>襄城县公共资源交易中心12楼不见面开标</w:t>
      </w:r>
      <w:r>
        <w:rPr>
          <w:rFonts w:hint="eastAsia" w:ascii="宋体" w:hAnsi="宋体" w:cs="宋体"/>
          <w:kern w:val="0"/>
          <w:sz w:val="24"/>
          <w:szCs w:val="24"/>
          <w:lang w:val="en-US" w:eastAsia="zh-CN"/>
        </w:rPr>
        <w:t>二</w:t>
      </w:r>
      <w:r>
        <w:rPr>
          <w:rFonts w:hint="eastAsia" w:ascii="宋体" w:hAnsi="宋体" w:cs="宋体"/>
          <w:kern w:val="0"/>
          <w:sz w:val="24"/>
          <w:szCs w:val="24"/>
        </w:rPr>
        <w:t>室。(本项目采用远程不见面开标方式，投标人无须到现场)</w:t>
      </w:r>
      <w:r>
        <w:rPr>
          <w:rFonts w:hint="eastAsia" w:ascii="宋体" w:hAnsi="宋体" w:cs="宋体"/>
          <w:kern w:val="0"/>
          <w:sz w:val="24"/>
          <w:szCs w:val="24"/>
          <w:lang w:eastAsia="zh-CN"/>
        </w:rPr>
        <w:t>。</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本次招标公告在《河南省政府采购网》《许昌市政府采购网》《全国公共资源交易平台（河南省·许昌市）》上发布。招标公告期限为三个工作日。 </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6A43078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w:t>
      </w:r>
      <w:r>
        <w:rPr>
          <w:rFonts w:hint="eastAsia" w:ascii="宋体" w:hAnsi="宋体" w:cs="宋体"/>
          <w:kern w:val="0"/>
          <w:sz w:val="24"/>
          <w:szCs w:val="24"/>
          <w:lang w:eastAsia="zh-CN"/>
        </w:rPr>
        <w:t>襄城县范湖乡人民政府</w:t>
      </w:r>
      <w:r>
        <w:rPr>
          <w:rFonts w:hint="eastAsia" w:ascii="宋体" w:hAnsi="宋体" w:cs="宋体"/>
          <w:kern w:val="0"/>
          <w:sz w:val="24"/>
          <w:szCs w:val="24"/>
        </w:rPr>
        <w:t xml:space="preserve">  地 址：襄城县</w:t>
      </w:r>
    </w:p>
    <w:p w14:paraId="5E0724FC">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联系方式：</w:t>
      </w:r>
      <w:bookmarkStart w:id="19" w:name="_Toc28359086"/>
      <w:bookmarkEnd w:id="19"/>
      <w:bookmarkStart w:id="20" w:name="_Toc28359009"/>
      <w:bookmarkEnd w:id="20"/>
      <w:r>
        <w:rPr>
          <w:rFonts w:hint="eastAsia" w:ascii="宋体" w:hAnsi="宋体" w:cs="宋体"/>
          <w:kern w:val="0"/>
          <w:sz w:val="24"/>
          <w:szCs w:val="24"/>
          <w:lang w:val="en-US" w:eastAsia="zh-CN"/>
        </w:rPr>
        <w:t>韩晓兵</w:t>
      </w:r>
      <w:r>
        <w:rPr>
          <w:rFonts w:hint="eastAsia" w:ascii="宋体" w:hAnsi="宋体" w:cs="宋体"/>
          <w:kern w:val="0"/>
          <w:sz w:val="24"/>
          <w:szCs w:val="24"/>
        </w:rPr>
        <w:t>   联系电话：</w:t>
      </w:r>
      <w:r>
        <w:rPr>
          <w:rFonts w:hint="eastAsia" w:ascii="宋体" w:hAnsi="宋体" w:cs="宋体"/>
          <w:kern w:val="0"/>
          <w:sz w:val="24"/>
          <w:szCs w:val="24"/>
          <w:lang w:val="en-US" w:eastAsia="zh-CN"/>
        </w:rPr>
        <w:t>15565316662</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79EC6CE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址：襄城县八七路东段电子产业园12楼1204室</w:t>
      </w:r>
    </w:p>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4A79E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温馨提示：</w:t>
      </w:r>
    </w:p>
    <w:p w14:paraId="5BAD6FD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249A2A41">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1.投标人参加本项目投标，需提前自行联系CA服务机构办理数字认证证书并进行电子签章。</w:t>
      </w:r>
    </w:p>
    <w:p w14:paraId="4167BE3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询价</w:t>
      </w:r>
      <w:r>
        <w:rPr>
          <w:rFonts w:hint="eastAsia" w:ascii="宋体" w:hAnsi="宋体" w:cs="宋体"/>
          <w:sz w:val="24"/>
          <w:szCs w:val="24"/>
          <w:lang w:eastAsia="zh-CN"/>
        </w:rPr>
        <w:t>文件下载、投标文件制作、提交、远程不见面开标（电子投标文件的解密）环节，投标人须使用同一个CA数字证书或移动数字证书（证书须在有效期内并可正常使用）。</w:t>
      </w:r>
    </w:p>
    <w:p w14:paraId="4570500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3.电子投标文件的制作</w:t>
      </w:r>
    </w:p>
    <w:p w14:paraId="613E37A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3.1 投标人必须通过许昌公共资源交易系统下载“新点投标文件制作软件（河南省版）”的最新版本制作电子响应文件。</w:t>
      </w:r>
    </w:p>
    <w:p w14:paraId="7D807FE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 投标人对同一项目多个标段进行投标的，应分别下载所投标段的谈判文件，按标段制作投标文件。一个标段对应生成2份电子响应文件（后缀格式为.XCSTF和.nXCSTF）,其中后缀格式为“.XCSTF”的加密电子响应文件用于上传至交易系统中投标。</w:t>
      </w:r>
    </w:p>
    <w:p w14:paraId="2B78690C">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4.加密电子投标文件的提交</w:t>
      </w:r>
    </w:p>
    <w:p w14:paraId="62DC173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 投标人对同一项目多个标段进行投标的，加密电子投标文件应按标段分别提交。</w:t>
      </w:r>
    </w:p>
    <w:p w14:paraId="759073E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 加密电子响应文件成功上传至“全国公共资源交易平台（河南省·许昌市）”后，应在上传页面进行模拟解密，以验证是否能够成功解密。</w:t>
      </w:r>
    </w:p>
    <w:p w14:paraId="273ECD2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 远程不见面开标（电子投标文件的解密）</w:t>
      </w:r>
    </w:p>
    <w:p w14:paraId="062B3ABA">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5.1 本项目采用远程“不见面”开标方式，投标前请详细阅读“全国公共资源交易平台（河南省·许昌市）”的“服务指南”栏目下《必看！新交易平台使用手册》中的相关内容。</w:t>
      </w:r>
    </w:p>
    <w:p w14:paraId="4888FEFF">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5.2根据开标大厅界面右侧“公告栏”中的系统提示，供应商应在“标书解密”环节完成 </w:t>
      </w:r>
    </w:p>
    <w:p w14:paraId="2F63BE14">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解密操作（自代理机构点击“开启投标解密”按钮后供应商解密，系统初设解密时间为 30 分 钟，供应商应在 30 分钟内完成解密。如因网络、系统原因未完成解密的，招标人（代理机构）报经相关监督管理部门同意后可适当延长解密时间）。供应商未解密或因供应商原因解密失败的，其响应文件将被拒绝。</w:t>
      </w:r>
    </w:p>
    <w:p w14:paraId="29F0D1B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6.投标人应按新交易平台使用手册提前设置好浏览器，并于开标时间前登录本项目网上开标大厅，按照规定的开标时间准时参加网上开标。</w:t>
      </w:r>
    </w:p>
    <w:p w14:paraId="403DBA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7.根据开标大厅界面右侧“公告栏”中的系统提示，投标人应在“标书解密”环节完成解密操作。投标人未解密或因投标人原因解密失败的，其响应文件将被退回。</w:t>
      </w:r>
    </w:p>
    <w:p w14:paraId="1033A843">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8.在“唱标”环节，投标人应对唱标信息进行确认，投标人未进行唱标确认操作的，视同认可唱标结果。</w:t>
      </w:r>
    </w:p>
    <w:p w14:paraId="7F44225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8.1 在“开标结束”环节，投标人应在《开标情况记录表》上进行电子签章。投标人未签章的，视同认可开标结果。</w:t>
      </w:r>
    </w:p>
    <w:p w14:paraId="34D780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8.2 投标人对开标过程和开标记录如有异议，可在本项目开标大厅界面右下方“发起异议”中提出提出异议。</w:t>
      </w:r>
    </w:p>
    <w:p w14:paraId="36810B0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 评标依据</w:t>
      </w:r>
    </w:p>
    <w:p w14:paraId="3D15100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9.1 全流程电子化交易（不见面开标）项目，评标委员会以成功上传、解密的电子投标文件为依据评审。</w:t>
      </w:r>
    </w:p>
    <w:p w14:paraId="368760D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9.2 评标期间，投标人应保持通讯手机畅通。评标委员会如要求投标人作出澄清、说明或者补正等，投标人应在评标委员会要求的评标期间合理的时间内通过电子邮件形式提供。</w:t>
      </w:r>
    </w:p>
    <w:p w14:paraId="43D90E8E">
      <w:pPr>
        <w:tabs>
          <w:tab w:val="left" w:pos="7095"/>
        </w:tabs>
        <w:spacing w:line="360" w:lineRule="auto"/>
        <w:ind w:firstLine="480" w:firstLineChars="200"/>
        <w:contextualSpacing/>
        <w:rPr>
          <w:rFonts w:ascii="宋体" w:hAnsi="宋体" w:cs="宋体"/>
          <w:b/>
          <w:sz w:val="24"/>
          <w:szCs w:val="24"/>
          <w:lang w:eastAsia="zh-CN"/>
        </w:rPr>
      </w:pPr>
      <w:r>
        <w:rPr>
          <w:rFonts w:hint="eastAsia" w:ascii="宋体" w:hAnsi="宋体" w:cs="宋体"/>
          <w:sz w:val="24"/>
          <w:szCs w:val="24"/>
          <w:lang w:eastAsia="zh-CN"/>
        </w:rPr>
        <w:t>9</w:t>
      </w:r>
      <w:r>
        <w:rPr>
          <w:rFonts w:ascii="宋体" w:hAnsi="宋体" w:cs="宋体"/>
          <w:sz w:val="24"/>
          <w:szCs w:val="24"/>
          <w:lang w:eastAsia="zh-CN"/>
        </w:rPr>
        <w:t>.3投标人通过电子邮件提供的书面说明或相关证明材料应加盖公章，或者由法定代表人或其授权的代表签字。</w:t>
      </w:r>
    </w:p>
    <w:p w14:paraId="1FC55304">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10.相关事项</w:t>
      </w:r>
    </w:p>
    <w:p w14:paraId="1D63A6D2">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10.1 为使更多投标人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6E58F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10.2 全国公共资源交易平台（河南省·许昌市）”采购公告栏提供的谈判文件仅供浏览。投标人下载谈判文件应使用 CA 数字证书或移动数字证书从“全国公共资源交易平台（河南省·许昌市）”的“投标人”登录入口获取本项目谈判文件。</w:t>
      </w:r>
    </w:p>
    <w:p w14:paraId="2F39C4E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 开标注意事项</w:t>
      </w:r>
    </w:p>
    <w:p w14:paraId="3AC6A9B8">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0E87C0C">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r>
        <w:rPr>
          <w:rFonts w:ascii="黑体" w:hAnsi="宋体" w:eastAsia="黑体" w:cs="黑体"/>
          <w:b/>
          <w:bCs/>
          <w:color w:val="000000"/>
          <w:kern w:val="0"/>
          <w:sz w:val="20"/>
          <w:szCs w:val="20"/>
          <w:lang w:val="en-US" w:eastAsia="zh-CN" w:bidi="ar"/>
        </w:rPr>
        <w:t>备注：交易平台技术咨询电话：0374-2961598</w:t>
      </w:r>
    </w:p>
    <w:p w14:paraId="2F11C132">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p>
    <w:p w14:paraId="3D6E202B">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01635CE1">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F680A98">
      <w:pPr>
        <w:spacing w:line="360" w:lineRule="auto"/>
        <w:rPr>
          <w:rFonts w:cs="宋体" w:asciiTheme="majorEastAsia" w:hAnsiTheme="majorEastAsia" w:eastAsiaTheme="majorEastAsia"/>
          <w:szCs w:val="32"/>
        </w:rPr>
      </w:pPr>
    </w:p>
    <w:p w14:paraId="26026E97">
      <w:pPr>
        <w:spacing w:line="360" w:lineRule="auto"/>
        <w:ind w:firstLine="142" w:firstLineChars="50"/>
        <w:jc w:val="left"/>
        <w:rPr>
          <w:rFonts w:ascii="宋体" w:hAnsi="宋体" w:cs="宋体"/>
          <w:spacing w:val="1"/>
          <w:position w:val="1"/>
          <w:sz w:val="28"/>
          <w:szCs w:val="28"/>
        </w:rPr>
      </w:pPr>
      <w:r>
        <w:rPr>
          <w:rFonts w:hint="eastAsia" w:ascii="宋体" w:hAnsi="宋体" w:eastAsia="宋体" w:cs="宋体"/>
          <w:b/>
          <w:bCs/>
          <w:spacing w:val="1"/>
          <w:position w:val="1"/>
          <w:sz w:val="28"/>
          <w:szCs w:val="28"/>
        </w:rPr>
        <w:t>一、</w:t>
      </w:r>
      <w:r>
        <w:rPr>
          <w:rFonts w:hint="eastAsia" w:ascii="宋体" w:hAnsi="宋体" w:cs="宋体"/>
          <w:b/>
          <w:bCs/>
          <w:spacing w:val="1"/>
          <w:position w:val="1"/>
          <w:sz w:val="28"/>
          <w:szCs w:val="28"/>
        </w:rPr>
        <w:t>本项目需实现的功能或者目标</w:t>
      </w:r>
    </w:p>
    <w:p w14:paraId="0A58B0FE">
      <w:pPr>
        <w:autoSpaceDE w:val="0"/>
        <w:autoSpaceDN w:val="0"/>
        <w:adjustRightIn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采购一批农药用于襄城县范湖乡2026年小麦促弱转壮使用</w:t>
      </w:r>
    </w:p>
    <w:p w14:paraId="4C1C7BA5">
      <w:pPr>
        <w:pStyle w:val="35"/>
        <w:numPr>
          <w:ilvl w:val="0"/>
          <w:numId w:val="5"/>
        </w:numPr>
        <w:spacing w:line="360" w:lineRule="auto"/>
        <w:ind w:firstLine="139" w:firstLineChars="49"/>
        <w:rPr>
          <w:rFonts w:hint="default" w:hAnsi="宋体" w:eastAsia="宋体"/>
          <w:b/>
          <w:bCs/>
          <w:color w:val="auto"/>
          <w:spacing w:val="1"/>
          <w:kern w:val="2"/>
          <w:position w:val="1"/>
          <w:sz w:val="28"/>
          <w:szCs w:val="28"/>
          <w:lang w:val="en-US" w:eastAsia="zh-CN"/>
        </w:rPr>
      </w:pPr>
      <w:r>
        <w:rPr>
          <w:rFonts w:hint="eastAsia" w:hAnsi="宋体"/>
          <w:b/>
          <w:bCs/>
          <w:color w:val="auto"/>
          <w:spacing w:val="1"/>
          <w:kern w:val="2"/>
          <w:position w:val="1"/>
          <w:sz w:val="28"/>
          <w:szCs w:val="28"/>
        </w:rPr>
        <w:t>技术参数</w:t>
      </w:r>
    </w:p>
    <w:p w14:paraId="5BE328A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color w:val="auto"/>
          <w:sz w:val="28"/>
          <w:szCs w:val="28"/>
          <w:lang w:eastAsia="zh-CN"/>
        </w:rPr>
      </w:pPr>
      <w:r>
        <w:rPr>
          <w:rFonts w:hint="eastAsia"/>
          <w:color w:val="auto"/>
          <w:sz w:val="28"/>
          <w:szCs w:val="28"/>
          <w:lang w:eastAsia="zh-CN"/>
        </w:rPr>
        <w:t>本项目主要是根据小麦生长发育需求，统一组织采购田间防控物资。</w:t>
      </w:r>
    </w:p>
    <w:tbl>
      <w:tblPr>
        <w:tblStyle w:val="10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70"/>
        <w:gridCol w:w="1951"/>
        <w:gridCol w:w="3105"/>
        <w:gridCol w:w="1409"/>
        <w:gridCol w:w="1468"/>
        <w:gridCol w:w="1117"/>
      </w:tblGrid>
      <w:tr w14:paraId="78BA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70" w:type="dxa"/>
            <w:noWrap w:val="0"/>
            <w:textDirection w:val="tbRlV"/>
            <w:vAlign w:val="center"/>
          </w:tcPr>
          <w:p w14:paraId="0D00E6FB">
            <w:pPr>
              <w:pStyle w:val="100"/>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sz w:val="28"/>
                <w:szCs w:val="28"/>
                <w:highlight w:val="none"/>
              </w:rPr>
            </w:pPr>
            <w:r>
              <w:rPr>
                <w:b/>
                <w:bCs/>
                <w:spacing w:val="7"/>
                <w:sz w:val="28"/>
                <w:szCs w:val="28"/>
                <w:highlight w:val="none"/>
              </w:rPr>
              <w:t>序</w:t>
            </w:r>
            <w:r>
              <w:rPr>
                <w:spacing w:val="-39"/>
                <w:sz w:val="28"/>
                <w:szCs w:val="28"/>
                <w:highlight w:val="none"/>
              </w:rPr>
              <w:t xml:space="preserve"> </w:t>
            </w:r>
            <w:r>
              <w:rPr>
                <w:b/>
                <w:bCs/>
                <w:spacing w:val="7"/>
                <w:sz w:val="28"/>
                <w:szCs w:val="28"/>
                <w:highlight w:val="none"/>
              </w:rPr>
              <w:t>号</w:t>
            </w:r>
          </w:p>
        </w:tc>
        <w:tc>
          <w:tcPr>
            <w:tcW w:w="1951" w:type="dxa"/>
            <w:noWrap w:val="0"/>
            <w:vAlign w:val="center"/>
          </w:tcPr>
          <w:p w14:paraId="17E98020">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sz w:val="28"/>
                <w:szCs w:val="28"/>
                <w:highlight w:val="none"/>
              </w:rPr>
            </w:pPr>
            <w:r>
              <w:rPr>
                <w:b/>
                <w:bCs/>
                <w:spacing w:val="5"/>
                <w:sz w:val="28"/>
                <w:szCs w:val="28"/>
                <w:highlight w:val="none"/>
              </w:rPr>
              <w:t>货物名称</w:t>
            </w:r>
          </w:p>
        </w:tc>
        <w:tc>
          <w:tcPr>
            <w:tcW w:w="3105" w:type="dxa"/>
            <w:noWrap w:val="0"/>
            <w:vAlign w:val="center"/>
          </w:tcPr>
          <w:p w14:paraId="4A738B90">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sz w:val="28"/>
                <w:szCs w:val="28"/>
                <w:highlight w:val="none"/>
              </w:rPr>
            </w:pPr>
            <w:r>
              <w:rPr>
                <w:b/>
                <w:bCs/>
                <w:spacing w:val="7"/>
                <w:sz w:val="28"/>
                <w:szCs w:val="28"/>
                <w:highlight w:val="none"/>
              </w:rPr>
              <w:t>技术规格及主要参数</w:t>
            </w:r>
          </w:p>
        </w:tc>
        <w:tc>
          <w:tcPr>
            <w:tcW w:w="1409" w:type="dxa"/>
            <w:noWrap w:val="0"/>
            <w:vAlign w:val="center"/>
          </w:tcPr>
          <w:p w14:paraId="3CF90CAC">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sz w:val="28"/>
                <w:szCs w:val="28"/>
                <w:highlight w:val="none"/>
              </w:rPr>
            </w:pPr>
            <w:r>
              <w:rPr>
                <w:b/>
                <w:bCs/>
                <w:spacing w:val="3"/>
                <w:sz w:val="28"/>
                <w:szCs w:val="28"/>
                <w:highlight w:val="none"/>
              </w:rPr>
              <w:t>亩数</w:t>
            </w:r>
          </w:p>
        </w:tc>
        <w:tc>
          <w:tcPr>
            <w:tcW w:w="1468" w:type="dxa"/>
            <w:noWrap w:val="0"/>
            <w:vAlign w:val="center"/>
          </w:tcPr>
          <w:p w14:paraId="59B53FCD">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sz w:val="28"/>
                <w:szCs w:val="28"/>
                <w:highlight w:val="none"/>
              </w:rPr>
            </w:pPr>
            <w:r>
              <w:rPr>
                <w:b/>
                <w:bCs/>
                <w:spacing w:val="2"/>
                <w:sz w:val="28"/>
                <w:szCs w:val="28"/>
                <w:highlight w:val="none"/>
              </w:rPr>
              <w:t>总价</w:t>
            </w:r>
            <w:r>
              <w:rPr>
                <w:b/>
                <w:bCs/>
                <w:spacing w:val="-4"/>
                <w:sz w:val="28"/>
                <w:szCs w:val="28"/>
                <w:highlight w:val="none"/>
              </w:rPr>
              <w:t>（元）</w:t>
            </w:r>
          </w:p>
        </w:tc>
        <w:tc>
          <w:tcPr>
            <w:tcW w:w="1117" w:type="dxa"/>
            <w:noWrap w:val="0"/>
            <w:vAlign w:val="center"/>
          </w:tcPr>
          <w:p w14:paraId="000BC2BA">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sz w:val="28"/>
                <w:szCs w:val="28"/>
                <w:highlight w:val="none"/>
              </w:rPr>
            </w:pPr>
            <w:r>
              <w:rPr>
                <w:b/>
                <w:bCs/>
                <w:spacing w:val="4"/>
                <w:sz w:val="28"/>
                <w:szCs w:val="28"/>
                <w:highlight w:val="none"/>
              </w:rPr>
              <w:t>是否为核心产</w:t>
            </w:r>
            <w:r>
              <w:rPr>
                <w:b/>
                <w:bCs/>
                <w:spacing w:val="-3"/>
                <w:sz w:val="28"/>
                <w:szCs w:val="28"/>
                <w:highlight w:val="none"/>
              </w:rPr>
              <w:t>品</w:t>
            </w:r>
          </w:p>
        </w:tc>
      </w:tr>
      <w:tr w14:paraId="4990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70" w:type="dxa"/>
            <w:noWrap w:val="0"/>
            <w:vAlign w:val="center"/>
          </w:tcPr>
          <w:p w14:paraId="78E9103B">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sz w:val="28"/>
                <w:szCs w:val="28"/>
                <w:highlight w:val="none"/>
              </w:rPr>
            </w:pPr>
            <w:r>
              <w:rPr>
                <w:position w:val="1"/>
                <w:sz w:val="28"/>
                <w:szCs w:val="28"/>
                <w:highlight w:val="none"/>
              </w:rPr>
              <w:t>1</w:t>
            </w:r>
          </w:p>
        </w:tc>
        <w:tc>
          <w:tcPr>
            <w:tcW w:w="1951" w:type="dxa"/>
            <w:noWrap w:val="0"/>
            <w:vAlign w:val="center"/>
          </w:tcPr>
          <w:p w14:paraId="10424D43">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sz w:val="28"/>
                <w:szCs w:val="28"/>
                <w:highlight w:val="none"/>
              </w:rPr>
            </w:pPr>
            <w:r>
              <w:rPr>
                <w:rFonts w:hint="eastAsia" w:eastAsia="宋体"/>
                <w:sz w:val="28"/>
                <w:szCs w:val="28"/>
                <w:highlight w:val="none"/>
                <w:lang w:val="en-US" w:eastAsia="zh-CN"/>
              </w:rPr>
              <w:t>杀菌剂：</w:t>
            </w:r>
            <w:r>
              <w:rPr>
                <w:rFonts w:hint="eastAsia"/>
                <w:sz w:val="28"/>
                <w:szCs w:val="28"/>
                <w:highlight w:val="none"/>
              </w:rPr>
              <w:t>40%唑醚·戊唑醇悬浮剂</w:t>
            </w:r>
          </w:p>
        </w:tc>
        <w:tc>
          <w:tcPr>
            <w:tcW w:w="3105" w:type="dxa"/>
            <w:noWrap w:val="0"/>
            <w:vAlign w:val="center"/>
          </w:tcPr>
          <w:p w14:paraId="1796F4BE">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eastAsia="宋体"/>
                <w:sz w:val="28"/>
                <w:szCs w:val="28"/>
                <w:highlight w:val="none"/>
                <w:lang w:val="en-US" w:eastAsia="zh-CN"/>
              </w:rPr>
            </w:pPr>
            <w:r>
              <w:rPr>
                <w:rFonts w:hint="default" w:eastAsia="宋体"/>
                <w:sz w:val="28"/>
                <w:szCs w:val="28"/>
                <w:highlight w:val="none"/>
                <w:lang w:val="en-US" w:eastAsia="zh-CN"/>
              </w:rPr>
              <w:t>总有效成分含量:40%(10%吡唑醚菌酯、30%戊唑醇)剂型</w:t>
            </w:r>
            <w:r>
              <w:rPr>
                <w:rFonts w:hint="eastAsia" w:eastAsia="宋体"/>
                <w:sz w:val="28"/>
                <w:szCs w:val="28"/>
                <w:highlight w:val="none"/>
                <w:lang w:val="en-US" w:eastAsia="zh-CN"/>
              </w:rPr>
              <w:t>；</w:t>
            </w:r>
            <w:r>
              <w:rPr>
                <w:rFonts w:hint="default" w:eastAsia="宋体"/>
                <w:sz w:val="28"/>
                <w:szCs w:val="28"/>
                <w:highlight w:val="none"/>
                <w:lang w:val="en-US" w:eastAsia="zh-CN"/>
              </w:rPr>
              <w:t>悬浮剂</w:t>
            </w:r>
            <w:r>
              <w:rPr>
                <w:rFonts w:hint="eastAsia" w:eastAsia="宋体"/>
                <w:sz w:val="28"/>
                <w:szCs w:val="28"/>
                <w:highlight w:val="none"/>
                <w:lang w:val="en-US" w:eastAsia="zh-CN"/>
              </w:rPr>
              <w:t>；每亩25毫升。</w:t>
            </w:r>
          </w:p>
        </w:tc>
        <w:tc>
          <w:tcPr>
            <w:tcW w:w="1409" w:type="dxa"/>
            <w:vMerge w:val="restart"/>
            <w:noWrap w:val="0"/>
            <w:vAlign w:val="center"/>
          </w:tcPr>
          <w:p w14:paraId="50EE058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≥4.6万亩</w:t>
            </w:r>
          </w:p>
        </w:tc>
        <w:tc>
          <w:tcPr>
            <w:tcW w:w="1468" w:type="dxa"/>
            <w:vMerge w:val="restart"/>
            <w:noWrap w:val="0"/>
            <w:vAlign w:val="center"/>
          </w:tcPr>
          <w:p w14:paraId="071F928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460000.00</w:t>
            </w:r>
          </w:p>
        </w:tc>
        <w:tc>
          <w:tcPr>
            <w:tcW w:w="1117" w:type="dxa"/>
            <w:noWrap w:val="0"/>
            <w:vAlign w:val="center"/>
          </w:tcPr>
          <w:p w14:paraId="0CFA7EE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是</w:t>
            </w:r>
          </w:p>
        </w:tc>
      </w:tr>
      <w:tr w14:paraId="311C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70" w:type="dxa"/>
            <w:noWrap w:val="0"/>
            <w:vAlign w:val="center"/>
          </w:tcPr>
          <w:p w14:paraId="08E76330">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sz w:val="28"/>
                <w:szCs w:val="28"/>
                <w:highlight w:val="none"/>
              </w:rPr>
            </w:pPr>
            <w:r>
              <w:rPr>
                <w:position w:val="1"/>
                <w:sz w:val="28"/>
                <w:szCs w:val="28"/>
                <w:highlight w:val="none"/>
              </w:rPr>
              <w:t>2</w:t>
            </w:r>
          </w:p>
        </w:tc>
        <w:tc>
          <w:tcPr>
            <w:tcW w:w="1951" w:type="dxa"/>
            <w:noWrap w:val="0"/>
            <w:vAlign w:val="center"/>
          </w:tcPr>
          <w:p w14:paraId="19641CC3">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sz w:val="28"/>
                <w:szCs w:val="28"/>
                <w:highlight w:val="none"/>
              </w:rPr>
            </w:pPr>
            <w:r>
              <w:rPr>
                <w:rFonts w:hint="eastAsia" w:eastAsia="宋体"/>
                <w:sz w:val="28"/>
                <w:szCs w:val="28"/>
                <w:highlight w:val="none"/>
                <w:lang w:val="en-US" w:eastAsia="zh-CN"/>
              </w:rPr>
              <w:t>杀虫剂：</w:t>
            </w:r>
            <w:r>
              <w:rPr>
                <w:rFonts w:hint="eastAsia"/>
                <w:sz w:val="28"/>
                <w:szCs w:val="28"/>
                <w:highlight w:val="none"/>
              </w:rPr>
              <w:t>15%噻虫·高氯氟悬浮剂</w:t>
            </w:r>
          </w:p>
        </w:tc>
        <w:tc>
          <w:tcPr>
            <w:tcW w:w="3105" w:type="dxa"/>
            <w:noWrap w:val="0"/>
            <w:vAlign w:val="center"/>
          </w:tcPr>
          <w:p w14:paraId="1FE42E48">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eastAsia="宋体"/>
                <w:sz w:val="28"/>
                <w:szCs w:val="28"/>
                <w:highlight w:val="none"/>
                <w:lang w:val="en-US" w:eastAsia="zh-CN"/>
              </w:rPr>
            </w:pPr>
            <w:r>
              <w:rPr>
                <w:rFonts w:hint="eastAsia"/>
                <w:sz w:val="28"/>
                <w:szCs w:val="28"/>
                <w:highlight w:val="none"/>
              </w:rPr>
              <w:t>总有效成分含量:15%(噻虫嗪5%、高效录氟氰菊酯10%)</w:t>
            </w:r>
            <w:r>
              <w:rPr>
                <w:rFonts w:hint="eastAsia" w:eastAsia="宋体"/>
                <w:sz w:val="28"/>
                <w:szCs w:val="28"/>
                <w:highlight w:val="none"/>
                <w:lang w:eastAsia="zh-CN"/>
              </w:rPr>
              <w:t>；</w:t>
            </w:r>
            <w:r>
              <w:rPr>
                <w:rFonts w:hint="eastAsia"/>
                <w:sz w:val="28"/>
                <w:szCs w:val="28"/>
                <w:highlight w:val="none"/>
              </w:rPr>
              <w:t>剂型:悬浮剂</w:t>
            </w:r>
            <w:r>
              <w:rPr>
                <w:rFonts w:hint="eastAsia" w:eastAsia="宋体"/>
                <w:sz w:val="28"/>
                <w:szCs w:val="28"/>
                <w:highlight w:val="none"/>
                <w:lang w:eastAsia="zh-CN"/>
              </w:rPr>
              <w:t>；</w:t>
            </w:r>
            <w:r>
              <w:rPr>
                <w:rFonts w:hint="eastAsia" w:eastAsia="宋体"/>
                <w:sz w:val="28"/>
                <w:szCs w:val="28"/>
                <w:highlight w:val="none"/>
                <w:lang w:val="en-US" w:eastAsia="zh-CN"/>
              </w:rPr>
              <w:t>每亩10毫升。</w:t>
            </w:r>
          </w:p>
        </w:tc>
        <w:tc>
          <w:tcPr>
            <w:tcW w:w="1409" w:type="dxa"/>
            <w:vMerge w:val="continue"/>
            <w:noWrap w:val="0"/>
            <w:vAlign w:val="center"/>
          </w:tcPr>
          <w:p w14:paraId="3031009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ascii="Times New Roman" w:hAnsi="Times New Roman" w:eastAsia="宋体" w:cs="Times New Roman"/>
                <w:sz w:val="28"/>
                <w:szCs w:val="28"/>
                <w:highlight w:val="none"/>
                <w:lang w:val="en-US" w:eastAsia="zh-CN"/>
              </w:rPr>
            </w:pPr>
          </w:p>
        </w:tc>
        <w:tc>
          <w:tcPr>
            <w:tcW w:w="1468" w:type="dxa"/>
            <w:vMerge w:val="continue"/>
            <w:noWrap w:val="0"/>
            <w:vAlign w:val="center"/>
          </w:tcPr>
          <w:p w14:paraId="33C406E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ascii="Times New Roman" w:hAnsi="Times New Roman" w:eastAsia="宋体" w:cs="Times New Roman"/>
                <w:sz w:val="28"/>
                <w:szCs w:val="28"/>
                <w:highlight w:val="none"/>
                <w:lang w:val="en-US" w:eastAsia="zh-CN"/>
              </w:rPr>
            </w:pPr>
          </w:p>
        </w:tc>
        <w:tc>
          <w:tcPr>
            <w:tcW w:w="1117" w:type="dxa"/>
            <w:noWrap w:val="0"/>
            <w:vAlign w:val="center"/>
          </w:tcPr>
          <w:p w14:paraId="0239B42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是</w:t>
            </w:r>
          </w:p>
        </w:tc>
      </w:tr>
      <w:tr w14:paraId="2788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70" w:type="dxa"/>
            <w:noWrap w:val="0"/>
            <w:vAlign w:val="center"/>
          </w:tcPr>
          <w:p w14:paraId="178C7C7C">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eastAsia="宋体"/>
                <w:position w:val="1"/>
                <w:sz w:val="28"/>
                <w:szCs w:val="28"/>
                <w:highlight w:val="none"/>
                <w:lang w:val="en-US" w:eastAsia="zh-CN"/>
              </w:rPr>
            </w:pPr>
            <w:r>
              <w:rPr>
                <w:rFonts w:hint="eastAsia" w:eastAsia="宋体"/>
                <w:position w:val="1"/>
                <w:sz w:val="28"/>
                <w:szCs w:val="28"/>
                <w:highlight w:val="none"/>
                <w:lang w:val="en-US" w:eastAsia="zh-CN"/>
              </w:rPr>
              <w:t>3</w:t>
            </w:r>
          </w:p>
        </w:tc>
        <w:tc>
          <w:tcPr>
            <w:tcW w:w="1951" w:type="dxa"/>
            <w:noWrap w:val="0"/>
            <w:vAlign w:val="center"/>
          </w:tcPr>
          <w:p w14:paraId="1573473C">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default" w:eastAsia="宋体"/>
                <w:sz w:val="28"/>
                <w:szCs w:val="28"/>
                <w:highlight w:val="none"/>
                <w:lang w:val="en-US" w:eastAsia="zh-CN"/>
              </w:rPr>
            </w:pPr>
            <w:r>
              <w:rPr>
                <w:rFonts w:hint="eastAsia" w:eastAsia="宋体"/>
                <w:sz w:val="28"/>
                <w:szCs w:val="28"/>
                <w:highlight w:val="none"/>
                <w:lang w:val="en-US" w:eastAsia="zh-CN"/>
              </w:rPr>
              <w:t>植物生长调节剂：</w:t>
            </w:r>
            <w:r>
              <w:rPr>
                <w:rFonts w:hint="eastAsia"/>
                <w:sz w:val="28"/>
                <w:szCs w:val="28"/>
                <w:highlight w:val="none"/>
              </w:rPr>
              <w:t>0.01%24-表芸苔素内酯</w:t>
            </w:r>
          </w:p>
        </w:tc>
        <w:tc>
          <w:tcPr>
            <w:tcW w:w="3105" w:type="dxa"/>
            <w:noWrap w:val="0"/>
            <w:vAlign w:val="center"/>
          </w:tcPr>
          <w:p w14:paraId="6AB60435">
            <w:pPr>
              <w:pStyle w:val="100"/>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eastAsia="宋体"/>
                <w:spacing w:val="6"/>
                <w:sz w:val="28"/>
                <w:szCs w:val="28"/>
                <w:highlight w:val="none"/>
                <w:lang w:eastAsia="zh-CN"/>
              </w:rPr>
            </w:pPr>
            <w:r>
              <w:rPr>
                <w:rFonts w:hint="eastAsia"/>
                <w:spacing w:val="6"/>
                <w:sz w:val="28"/>
                <w:szCs w:val="28"/>
                <w:highlight w:val="none"/>
              </w:rPr>
              <w:t>总有效成分含量:0.01%剂型:水剂</w:t>
            </w:r>
            <w:r>
              <w:rPr>
                <w:rFonts w:hint="eastAsia" w:eastAsia="宋体"/>
                <w:spacing w:val="6"/>
                <w:sz w:val="28"/>
                <w:szCs w:val="28"/>
                <w:highlight w:val="none"/>
                <w:lang w:eastAsia="zh-CN"/>
              </w:rPr>
              <w:t>。</w:t>
            </w:r>
            <w:r>
              <w:rPr>
                <w:rFonts w:hint="eastAsia" w:eastAsia="宋体"/>
                <w:sz w:val="28"/>
                <w:szCs w:val="28"/>
                <w:highlight w:val="none"/>
                <w:lang w:val="en-US" w:eastAsia="zh-CN"/>
              </w:rPr>
              <w:t>每亩10毫升。</w:t>
            </w:r>
          </w:p>
        </w:tc>
        <w:tc>
          <w:tcPr>
            <w:tcW w:w="1409" w:type="dxa"/>
            <w:vMerge w:val="continue"/>
            <w:noWrap w:val="0"/>
            <w:vAlign w:val="center"/>
          </w:tcPr>
          <w:p w14:paraId="7ADB9A7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ascii="Times New Roman" w:hAnsi="Times New Roman" w:eastAsia="宋体" w:cs="Times New Roman"/>
                <w:sz w:val="28"/>
                <w:szCs w:val="28"/>
                <w:highlight w:val="none"/>
                <w:lang w:val="en-US" w:eastAsia="zh-CN"/>
              </w:rPr>
            </w:pPr>
          </w:p>
        </w:tc>
        <w:tc>
          <w:tcPr>
            <w:tcW w:w="1468" w:type="dxa"/>
            <w:vMerge w:val="continue"/>
            <w:noWrap w:val="0"/>
            <w:vAlign w:val="center"/>
          </w:tcPr>
          <w:p w14:paraId="13F67A0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ascii="Times New Roman" w:hAnsi="Times New Roman" w:eastAsia="宋体" w:cs="Times New Roman"/>
                <w:sz w:val="28"/>
                <w:szCs w:val="28"/>
                <w:highlight w:val="none"/>
                <w:lang w:val="en-US" w:eastAsia="zh-CN"/>
              </w:rPr>
            </w:pPr>
          </w:p>
        </w:tc>
        <w:tc>
          <w:tcPr>
            <w:tcW w:w="1117" w:type="dxa"/>
            <w:noWrap w:val="0"/>
            <w:vAlign w:val="center"/>
          </w:tcPr>
          <w:p w14:paraId="29D55FA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是</w:t>
            </w:r>
          </w:p>
        </w:tc>
      </w:tr>
    </w:tbl>
    <w:p w14:paraId="556BA9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olor w:val="auto"/>
          <w:sz w:val="28"/>
          <w:szCs w:val="28"/>
          <w:highlight w:val="none"/>
          <w:lang w:eastAsia="zh-CN"/>
        </w:rPr>
      </w:pPr>
      <w:r>
        <w:rPr>
          <w:rFonts w:hint="eastAsia"/>
          <w:color w:val="auto"/>
          <w:sz w:val="28"/>
          <w:szCs w:val="28"/>
          <w:highlight w:val="none"/>
          <w:lang w:eastAsia="zh-CN"/>
        </w:rPr>
        <w:t>通过在小麦生长期合理混合喷洒杀虫剂、杀菌剂、植物生长调节剂等，防病虫、防干热风，增加粒重</w:t>
      </w:r>
      <w:r>
        <w:rPr>
          <w:rFonts w:hint="eastAsia"/>
          <w:color w:val="auto"/>
          <w:sz w:val="28"/>
          <w:szCs w:val="28"/>
          <w:highlight w:val="none"/>
          <w:lang w:val="en-US" w:eastAsia="zh-CN"/>
        </w:rPr>
        <w:t>等</w:t>
      </w:r>
      <w:r>
        <w:rPr>
          <w:rFonts w:hint="eastAsia"/>
          <w:color w:val="auto"/>
          <w:sz w:val="28"/>
          <w:szCs w:val="28"/>
          <w:highlight w:val="none"/>
          <w:lang w:eastAsia="zh-CN"/>
        </w:rPr>
        <w:t>，保障今年夏粮丰产丰收。</w:t>
      </w:r>
    </w:p>
    <w:p w14:paraId="0BA814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注：本项目采用固定总价招数量（亩数）的方式；每亩地补贴标准不得超过10元，补贴亩数≥4.6万亩。统防统治面积采用大包装，其余按规定的规格供货。</w:t>
      </w:r>
    </w:p>
    <w:p w14:paraId="55FF9748">
      <w:pPr>
        <w:keepNext w:val="0"/>
        <w:keepLines w:val="0"/>
        <w:widowControl/>
        <w:suppressLineNumbers w:val="0"/>
        <w:spacing w:line="360" w:lineRule="auto"/>
        <w:ind w:firstLine="562" w:firstLineChars="200"/>
        <w:jc w:val="left"/>
        <w:rPr>
          <w:rFonts w:hint="eastAsia" w:ascii="宋体" w:hAnsi="Calibri" w:eastAsia="宋体" w:cs="宋体"/>
          <w:bCs/>
          <w:kern w:val="2"/>
          <w:sz w:val="28"/>
          <w:szCs w:val="28"/>
          <w:highlight w:val="none"/>
          <w:lang w:val="en-US" w:eastAsia="zh-CN" w:bidi="zh-CN"/>
        </w:rPr>
      </w:pPr>
      <w:r>
        <w:rPr>
          <w:rFonts w:hint="eastAsia" w:ascii="宋体" w:hAnsi="宋体" w:eastAsia="宋体" w:cs="宋体"/>
          <w:b/>
          <w:bCs/>
          <w:color w:val="000000"/>
          <w:kern w:val="0"/>
          <w:sz w:val="28"/>
          <w:szCs w:val="28"/>
          <w:highlight w:val="none"/>
          <w:lang w:val="en-US" w:eastAsia="zh-CN" w:bidi="ar"/>
        </w:rPr>
        <w:t>不在“本国产品标准适用范围内”的货物：无。</w:t>
      </w:r>
    </w:p>
    <w:p w14:paraId="37F805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注：本项目为固定总价招数量（亩数），以供应数量（亩数）作为投标竞价标准。</w:t>
      </w:r>
    </w:p>
    <w:p w14:paraId="68F04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本采购清单中所列技术规格或主要参数为最低要求，不允许负偏离，否则将承担其投标被视为非实质性响应投标的风险。</w:t>
      </w:r>
    </w:p>
    <w:p w14:paraId="2903F9FF">
      <w:pPr>
        <w:numPr>
          <w:ilvl w:val="0"/>
          <w:numId w:val="5"/>
        </w:numPr>
        <w:adjustRightInd w:val="0"/>
        <w:snapToGrid w:val="0"/>
        <w:spacing w:line="360" w:lineRule="auto"/>
        <w:ind w:left="0" w:leftChars="0" w:firstLine="138" w:firstLineChars="49"/>
        <w:contextualSpacing/>
        <w:jc w:val="left"/>
        <w:rPr>
          <w:rFonts w:ascii="宋体" w:cs="宋体"/>
          <w:b/>
          <w:sz w:val="28"/>
          <w:szCs w:val="28"/>
          <w:lang w:val="zh-CN" w:bidi="zh-CN"/>
        </w:rPr>
      </w:pPr>
      <w:r>
        <w:rPr>
          <w:rFonts w:ascii="宋体" w:cs="宋体"/>
          <w:b/>
          <w:sz w:val="28"/>
          <w:szCs w:val="28"/>
          <w:lang w:val="zh-CN" w:bidi="zh-CN"/>
        </w:rPr>
        <w:t>采购标的的其他技术、服务等要求</w:t>
      </w:r>
    </w:p>
    <w:p w14:paraId="710136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Calibri" w:eastAsia="宋体" w:cs="宋体"/>
          <w:bCs/>
          <w:kern w:val="2"/>
          <w:sz w:val="28"/>
          <w:szCs w:val="28"/>
          <w:lang w:val="en-US" w:eastAsia="zh-CN" w:bidi="zh-CN"/>
        </w:rPr>
      </w:pPr>
      <w:r>
        <w:rPr>
          <w:rFonts w:hint="eastAsia" w:ascii="宋体" w:hAnsi="Calibri" w:eastAsia="宋体" w:cs="宋体"/>
          <w:bCs/>
          <w:kern w:val="2"/>
          <w:sz w:val="28"/>
          <w:szCs w:val="28"/>
          <w:lang w:val="en-US" w:eastAsia="zh-CN" w:bidi="zh-CN"/>
        </w:rPr>
        <w:t>1、实施范围：范湖乡</w:t>
      </w:r>
    </w:p>
    <w:p w14:paraId="6D9D8496">
      <w:pPr>
        <w:pStyle w:val="26"/>
        <w:shd w:val="clear" w:color="auto" w:fill="FFFFFF"/>
        <w:adjustRightInd w:val="0"/>
        <w:snapToGrid w:val="0"/>
        <w:spacing w:line="360" w:lineRule="auto"/>
        <w:ind w:firstLine="560" w:firstLineChars="200"/>
        <w:contextualSpacing/>
        <w:rPr>
          <w:rFonts w:hint="eastAsia" w:ascii="宋体" w:hAnsi="Calibri" w:eastAsia="宋体" w:cs="宋体"/>
          <w:bCs/>
          <w:kern w:val="2"/>
          <w:sz w:val="28"/>
          <w:szCs w:val="28"/>
          <w:lang w:val="en-US" w:eastAsia="zh-CN" w:bidi="zh-CN"/>
        </w:rPr>
      </w:pPr>
      <w:r>
        <w:rPr>
          <w:rFonts w:hint="eastAsia" w:ascii="宋体" w:hAnsi="Calibri" w:eastAsia="宋体" w:cs="宋体"/>
          <w:bCs/>
          <w:kern w:val="2"/>
          <w:sz w:val="28"/>
          <w:szCs w:val="28"/>
          <w:lang w:val="en-US" w:eastAsia="zh-CN" w:bidi="zh-CN"/>
        </w:rPr>
        <w:t>2、交货时间：7日历天内</w:t>
      </w:r>
    </w:p>
    <w:p w14:paraId="351A9B9B">
      <w:pPr>
        <w:pStyle w:val="26"/>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3</w:t>
      </w:r>
      <w:r>
        <w:rPr>
          <w:rFonts w:hint="eastAsia" w:ascii="宋体" w:cs="宋体"/>
          <w:bCs/>
          <w:sz w:val="28"/>
          <w:szCs w:val="28"/>
          <w:lang w:bidi="zh-CN"/>
        </w:rPr>
        <w:t>、投标人须明确投标产品的厂家、规格、详细参数，否则为无效投标。</w:t>
      </w:r>
    </w:p>
    <w:p w14:paraId="22D89F55">
      <w:pPr>
        <w:pStyle w:val="26"/>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4</w:t>
      </w:r>
      <w:r>
        <w:rPr>
          <w:rFonts w:hint="eastAsia" w:ascii="宋体" w:cs="宋体"/>
          <w:bCs/>
          <w:sz w:val="28"/>
          <w:szCs w:val="28"/>
          <w:lang w:bidi="zh-CN"/>
        </w:rPr>
        <w:t>、投标人应就本项目（每包或者标段）完整投标，否则为无效投标。</w:t>
      </w:r>
    </w:p>
    <w:p w14:paraId="66A09FBC">
      <w:pPr>
        <w:pStyle w:val="26"/>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5</w:t>
      </w:r>
      <w:r>
        <w:rPr>
          <w:rFonts w:hint="eastAsia" w:ascii="宋体" w:cs="宋体"/>
          <w:bCs/>
          <w:sz w:val="28"/>
          <w:szCs w:val="28"/>
          <w:lang w:bidi="zh-CN"/>
        </w:rPr>
        <w:t>、所投产品必须符合国家质量检测标准和本招标文件规定标准的全新正品现货。</w:t>
      </w:r>
    </w:p>
    <w:p w14:paraId="3C9296E5">
      <w:pPr>
        <w:pStyle w:val="26"/>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6</w:t>
      </w:r>
      <w:r>
        <w:rPr>
          <w:rFonts w:hint="eastAsia" w:ascii="宋体" w:cs="宋体"/>
          <w:bCs/>
          <w:sz w:val="28"/>
          <w:szCs w:val="28"/>
          <w:lang w:bidi="zh-CN"/>
        </w:rPr>
        <w:t>、本项目为交钥匙工程。</w:t>
      </w:r>
    </w:p>
    <w:p w14:paraId="3FB4053E">
      <w:pPr>
        <w:pStyle w:val="26"/>
        <w:shd w:val="clear" w:color="auto" w:fill="FFFFFF"/>
        <w:adjustRightInd w:val="0"/>
        <w:snapToGrid w:val="0"/>
        <w:spacing w:line="360" w:lineRule="auto"/>
        <w:contextualSpacing/>
        <w:rPr>
          <w:rFonts w:hint="eastAsia" w:ascii="宋体" w:cs="宋体"/>
          <w:b/>
          <w:sz w:val="28"/>
          <w:szCs w:val="28"/>
          <w:lang w:val="zh-CN" w:bidi="zh-CN"/>
        </w:rPr>
      </w:pPr>
      <w:r>
        <w:rPr>
          <w:rFonts w:hint="eastAsia" w:ascii="宋体" w:cs="宋体"/>
          <w:b/>
          <w:sz w:val="28"/>
          <w:szCs w:val="28"/>
          <w:lang w:val="zh-CN" w:bidi="zh-CN"/>
        </w:rPr>
        <w:t>四</w:t>
      </w:r>
      <w:r>
        <w:rPr>
          <w:rFonts w:ascii="宋体" w:cs="宋体"/>
          <w:b/>
          <w:sz w:val="28"/>
          <w:szCs w:val="28"/>
          <w:lang w:val="zh-CN" w:bidi="zh-CN"/>
        </w:rPr>
        <w:t>、验收标准</w:t>
      </w:r>
    </w:p>
    <w:p w14:paraId="65902B4D">
      <w:pPr>
        <w:pStyle w:val="26"/>
        <w:shd w:val="clear" w:color="auto" w:fill="FFFFFF"/>
        <w:adjustRightInd w:val="0"/>
        <w:snapToGrid w:val="0"/>
        <w:spacing w:line="360" w:lineRule="auto"/>
        <w:ind w:firstLine="560" w:firstLineChars="200"/>
        <w:contextualSpacing/>
        <w:rPr>
          <w:rFonts w:hint="eastAsia" w:ascii="宋体" w:cs="宋体"/>
          <w:bCs/>
          <w:sz w:val="28"/>
          <w:szCs w:val="28"/>
          <w:lang w:val="zh-CN" w:bidi="zh-CN"/>
        </w:rPr>
      </w:pPr>
      <w:r>
        <w:rPr>
          <w:rFonts w:hint="eastAsia" w:ascii="宋体" w:cs="宋体"/>
          <w:bCs/>
          <w:sz w:val="28"/>
          <w:szCs w:val="28"/>
          <w:lang w:bidi="zh-CN"/>
        </w:rPr>
        <w:t>1</w:t>
      </w:r>
      <w:r>
        <w:rPr>
          <w:rFonts w:hint="eastAsia" w:ascii="宋体" w:cs="宋体"/>
          <w:bCs/>
          <w:sz w:val="28"/>
          <w:szCs w:val="28"/>
          <w:lang w:val="zh-CN" w:bidi="zh-CN"/>
        </w:rPr>
        <w:t>、按照招标文件要求、投标文件响应和承诺验收；</w:t>
      </w:r>
    </w:p>
    <w:p w14:paraId="3CD197DD">
      <w:pPr>
        <w:pStyle w:val="26"/>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bidi="zh-CN"/>
        </w:rPr>
        <w:t>2</w:t>
      </w:r>
      <w:r>
        <w:rPr>
          <w:rFonts w:hint="eastAsia" w:ascii="宋体" w:cs="宋体"/>
          <w:bCs/>
          <w:sz w:val="28"/>
          <w:szCs w:val="28"/>
          <w:lang w:val="zh-CN" w:bidi="zh-CN"/>
        </w:rPr>
        <w:t>、按照国家相关标准、行业标准、地方标准或者其他标准、规范验收（与采购标的执行标准一致）。</w:t>
      </w:r>
    </w:p>
    <w:p w14:paraId="5317C34C">
      <w:pPr>
        <w:pStyle w:val="26"/>
        <w:shd w:val="clear" w:color="auto" w:fill="FFFFFF"/>
        <w:adjustRightInd w:val="0"/>
        <w:snapToGrid w:val="0"/>
        <w:spacing w:line="360" w:lineRule="auto"/>
        <w:contextualSpacing/>
        <w:jc w:val="left"/>
        <w:rPr>
          <w:rFonts w:ascii="宋体" w:hAnsi="宋体" w:cs="宋体"/>
          <w:b/>
          <w:kern w:val="0"/>
          <w:sz w:val="28"/>
          <w:szCs w:val="28"/>
          <w:lang w:val="zh-CN"/>
        </w:rPr>
      </w:pPr>
      <w:r>
        <w:rPr>
          <w:rFonts w:hint="eastAsia" w:ascii="宋体" w:hAnsi="宋体" w:cs="宋体"/>
          <w:b/>
          <w:kern w:val="0"/>
          <w:sz w:val="28"/>
          <w:szCs w:val="28"/>
          <w:lang w:val="zh-CN"/>
        </w:rPr>
        <w:t>五、本项目预算金额：</w:t>
      </w:r>
      <w:r>
        <w:rPr>
          <w:rFonts w:hint="eastAsia" w:ascii="宋体" w:hAnsi="宋体" w:cs="宋体"/>
          <w:b/>
          <w:kern w:val="0"/>
          <w:sz w:val="28"/>
          <w:szCs w:val="28"/>
          <w:lang w:val="en-US" w:eastAsia="zh-CN"/>
        </w:rPr>
        <w:t>46</w:t>
      </w:r>
      <w:r>
        <w:rPr>
          <w:rFonts w:hint="eastAsia" w:ascii="宋体" w:hAnsi="宋体" w:cs="宋体"/>
          <w:b/>
          <w:kern w:val="0"/>
          <w:sz w:val="28"/>
          <w:szCs w:val="28"/>
        </w:rPr>
        <w:t>0000</w:t>
      </w:r>
      <w:r>
        <w:rPr>
          <w:rFonts w:hint="eastAsia" w:ascii="宋体" w:hAnsi="宋体" w:cs="宋体"/>
          <w:b/>
          <w:kern w:val="0"/>
          <w:sz w:val="28"/>
          <w:szCs w:val="28"/>
          <w:lang w:val="zh-CN"/>
        </w:rPr>
        <w:t>.00元</w:t>
      </w:r>
      <w:r>
        <w:rPr>
          <w:rFonts w:hint="eastAsia" w:ascii="宋体" w:hAnsi="宋体" w:cs="宋体"/>
          <w:b/>
          <w:kern w:val="0"/>
          <w:sz w:val="28"/>
          <w:szCs w:val="28"/>
        </w:rPr>
        <w:t>(</w:t>
      </w:r>
      <w:r>
        <w:rPr>
          <w:rFonts w:hint="eastAsia" w:ascii="宋体" w:hAnsi="宋体" w:cs="宋体"/>
          <w:b/>
          <w:kern w:val="0"/>
          <w:sz w:val="28"/>
          <w:szCs w:val="28"/>
          <w:lang w:val="zh-CN"/>
        </w:rPr>
        <w:t>超出预算金额的</w:t>
      </w:r>
      <w:r>
        <w:rPr>
          <w:rFonts w:hint="eastAsia" w:ascii="宋体" w:hAnsi="宋体" w:cs="宋体"/>
          <w:b/>
          <w:kern w:val="0"/>
          <w:sz w:val="28"/>
          <w:szCs w:val="28"/>
        </w:rPr>
        <w:t>为无效投标</w:t>
      </w:r>
      <w:r>
        <w:rPr>
          <w:rFonts w:hint="eastAsia" w:ascii="宋体" w:hAnsi="宋体" w:cs="宋体"/>
          <w:b/>
          <w:kern w:val="0"/>
          <w:sz w:val="28"/>
          <w:szCs w:val="28"/>
          <w:lang w:val="zh-CN"/>
        </w:rPr>
        <w:t>）。</w:t>
      </w:r>
    </w:p>
    <w:p w14:paraId="67B71775">
      <w:pPr>
        <w:shd w:val="clear" w:color="auto" w:fill="FFFFFF"/>
        <w:adjustRightInd w:val="0"/>
        <w:snapToGrid w:val="0"/>
        <w:spacing w:line="360" w:lineRule="auto"/>
        <w:contextualSpacing/>
        <w:jc w:val="left"/>
        <w:rPr>
          <w:rFonts w:ascii="宋体" w:hAnsi="宋体" w:cs="宋体"/>
          <w:b/>
          <w:kern w:val="0"/>
          <w:sz w:val="28"/>
          <w:szCs w:val="28"/>
          <w:lang w:val="zh-CN"/>
        </w:rPr>
      </w:pPr>
      <w:r>
        <w:rPr>
          <w:rFonts w:hint="eastAsia" w:ascii="宋体" w:hAnsi="宋体" w:cs="宋体"/>
          <w:b/>
          <w:kern w:val="0"/>
          <w:sz w:val="28"/>
          <w:szCs w:val="28"/>
        </w:rPr>
        <w:t>六</w:t>
      </w:r>
      <w:r>
        <w:rPr>
          <w:rFonts w:hint="eastAsia" w:ascii="宋体" w:hAnsi="宋体" w:cs="宋体"/>
          <w:b/>
          <w:kern w:val="0"/>
          <w:sz w:val="28"/>
          <w:szCs w:val="28"/>
          <w:lang w:val="zh-CN"/>
        </w:rPr>
        <w:t>、资金支付及其他要求</w:t>
      </w:r>
    </w:p>
    <w:p w14:paraId="1F4ACF91">
      <w:pPr>
        <w:pStyle w:val="26"/>
        <w:shd w:val="clear" w:color="auto" w:fill="FFFFFF"/>
        <w:adjustRightInd w:val="0"/>
        <w:snapToGrid w:val="0"/>
        <w:spacing w:line="360" w:lineRule="auto"/>
        <w:ind w:firstLine="560" w:firstLineChars="200"/>
        <w:contextualSpacing/>
        <w:rPr>
          <w:rFonts w:hint="eastAsia" w:ascii="宋体" w:eastAsia="宋体" w:cs="宋体"/>
          <w:bCs/>
          <w:sz w:val="28"/>
          <w:szCs w:val="28"/>
          <w:lang w:bidi="zh-CN"/>
        </w:rPr>
      </w:pPr>
      <w:r>
        <w:rPr>
          <w:rFonts w:hint="eastAsia" w:ascii="宋体" w:eastAsia="宋体" w:cs="宋体"/>
          <w:bCs/>
          <w:sz w:val="28"/>
          <w:szCs w:val="28"/>
          <w:lang w:bidi="zh-CN"/>
        </w:rPr>
        <w:t>1、付款方式：银行转账</w:t>
      </w:r>
    </w:p>
    <w:p w14:paraId="3CE2288A">
      <w:pPr>
        <w:pStyle w:val="26"/>
        <w:shd w:val="clear" w:color="auto" w:fill="FFFFFF"/>
        <w:adjustRightInd w:val="0"/>
        <w:snapToGrid w:val="0"/>
        <w:spacing w:line="360" w:lineRule="auto"/>
        <w:ind w:firstLine="560" w:firstLineChars="200"/>
        <w:contextualSpacing/>
        <w:rPr>
          <w:rFonts w:hint="eastAsia" w:ascii="宋体" w:eastAsia="宋体" w:cs="宋体"/>
          <w:bCs/>
          <w:sz w:val="28"/>
          <w:szCs w:val="28"/>
          <w:lang w:bidi="zh-CN"/>
        </w:rPr>
      </w:pPr>
      <w:r>
        <w:rPr>
          <w:rFonts w:hint="eastAsia" w:ascii="宋体" w:eastAsia="宋体" w:cs="宋体"/>
          <w:bCs/>
          <w:sz w:val="28"/>
          <w:szCs w:val="28"/>
          <w:lang w:bidi="zh-CN"/>
        </w:rPr>
        <w:t>2、支付时间及条件：</w:t>
      </w:r>
      <w:r>
        <w:rPr>
          <w:rFonts w:hint="eastAsia" w:ascii="宋体" w:eastAsia="宋体" w:cs="宋体"/>
          <w:bCs/>
          <w:sz w:val="28"/>
          <w:szCs w:val="28"/>
          <w:lang w:val="en-US" w:eastAsia="zh-CN" w:bidi="zh-CN"/>
        </w:rPr>
        <w:t>到货验收合格后一次性支付合同款项</w:t>
      </w:r>
      <w:r>
        <w:rPr>
          <w:rFonts w:hint="eastAsia" w:ascii="宋体" w:eastAsia="宋体" w:cs="宋体"/>
          <w:bCs/>
          <w:sz w:val="28"/>
          <w:szCs w:val="28"/>
          <w:lang w:bidi="zh-CN"/>
        </w:rPr>
        <w:t>。</w:t>
      </w:r>
    </w:p>
    <w:p w14:paraId="43DA0253">
      <w:pPr>
        <w:pStyle w:val="26"/>
        <w:shd w:val="clear" w:color="auto" w:fill="FFFFFF"/>
        <w:adjustRightInd w:val="0"/>
        <w:snapToGrid w:val="0"/>
        <w:spacing w:line="360" w:lineRule="auto"/>
        <w:ind w:firstLine="480" w:firstLineChars="200"/>
        <w:contextualSpacing/>
        <w:rPr>
          <w:rFonts w:hint="eastAsia" w:ascii="宋体" w:eastAsia="宋体" w:cs="宋体"/>
          <w:bCs/>
          <w:lang w:bidi="zh-CN"/>
        </w:rPr>
      </w:pPr>
    </w:p>
    <w:p w14:paraId="5B2D7662">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E6672B5">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5C5641A4">
      <w:pPr>
        <w:pStyle w:val="35"/>
        <w:spacing w:line="360" w:lineRule="auto"/>
        <w:rPr>
          <w:rFonts w:hint="eastAsia"/>
          <w:color w:val="auto"/>
        </w:rPr>
      </w:pPr>
    </w:p>
    <w:p w14:paraId="1390F6D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8"/>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24"/>
        <w:gridCol w:w="8503"/>
      </w:tblGrid>
      <w:tr w14:paraId="61D7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FFFCDA">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224" w:type="dxa"/>
            <w:vAlign w:val="center"/>
          </w:tcPr>
          <w:p w14:paraId="6BED4CCF">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503" w:type="dxa"/>
            <w:vAlign w:val="center"/>
          </w:tcPr>
          <w:p w14:paraId="6AB8C242">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1EE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8167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224" w:type="dxa"/>
            <w:vAlign w:val="center"/>
          </w:tcPr>
          <w:p w14:paraId="54BDBD5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503" w:type="dxa"/>
          </w:tcPr>
          <w:p w14:paraId="2E245449">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w:t>
            </w:r>
            <w:r>
              <w:rPr>
                <w:rFonts w:hint="eastAsia" w:cs="仿宋" w:asciiTheme="minorEastAsia" w:hAnsiTheme="minorEastAsia"/>
                <w:sz w:val="24"/>
                <w:szCs w:val="24"/>
                <w:lang w:val="en-US" w:eastAsia="zh-CN"/>
              </w:rPr>
              <w:t>6-3</w:t>
            </w:r>
          </w:p>
          <w:p w14:paraId="049877F2">
            <w:pPr>
              <w:autoSpaceDE w:val="0"/>
              <w:autoSpaceDN w:val="0"/>
              <w:adjustRightInd w:val="0"/>
              <w:spacing w:line="360" w:lineRule="auto"/>
              <w:jc w:val="left"/>
              <w:rPr>
                <w:rFonts w:hint="eastAsia" w:asciiTheme="minorEastAsia" w:hAnsiTheme="minorEastAsia"/>
                <w:sz w:val="24"/>
                <w:szCs w:val="24"/>
                <w:lang w:val="en-US" w:eastAsia="zh-CN"/>
              </w:rPr>
            </w:pPr>
            <w:r>
              <w:rPr>
                <w:rFonts w:hint="eastAsia" w:cs="仿宋_GB2312" w:asciiTheme="minorEastAsia" w:hAnsiTheme="minorEastAsia"/>
                <w:sz w:val="24"/>
                <w:szCs w:val="24"/>
              </w:rPr>
              <w:t>2.项</w:t>
            </w:r>
            <w:r>
              <w:rPr>
                <w:rFonts w:hint="eastAsia" w:asciiTheme="minorEastAsia" w:hAnsiTheme="minorEastAsia"/>
                <w:sz w:val="24"/>
                <w:szCs w:val="24"/>
              </w:rPr>
              <w:t>目名称：</w:t>
            </w:r>
            <w:r>
              <w:rPr>
                <w:rFonts w:hint="eastAsia" w:asciiTheme="minorEastAsia" w:hAnsiTheme="minorEastAsia"/>
                <w:sz w:val="24"/>
                <w:szCs w:val="24"/>
                <w:lang w:val="en-US" w:eastAsia="zh-CN"/>
              </w:rPr>
              <w:t>襄城县范湖乡2026年小麦促弱转壮补助项目</w:t>
            </w:r>
          </w:p>
          <w:p w14:paraId="3FCC7E5C">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3.项目内容：需采购一批农药用于襄城县范湖乡2026年小麦促弱转壮使用，使用面积不少于</w:t>
            </w:r>
            <w:r>
              <w:rPr>
                <w:rFonts w:hint="eastAsia" w:cs="仿宋_GB2312" w:asciiTheme="minorEastAsia" w:hAnsiTheme="minorEastAsia"/>
                <w:sz w:val="24"/>
                <w:szCs w:val="24"/>
                <w:lang w:val="en-US" w:eastAsia="zh-CN"/>
              </w:rPr>
              <w:t>4.6</w:t>
            </w:r>
            <w:r>
              <w:rPr>
                <w:rFonts w:hint="eastAsia" w:cs="仿宋_GB2312" w:asciiTheme="minorEastAsia" w:hAnsiTheme="minorEastAsia"/>
                <w:sz w:val="24"/>
                <w:szCs w:val="24"/>
              </w:rPr>
              <w:t>万亩</w:t>
            </w:r>
            <w:r>
              <w:rPr>
                <w:rFonts w:hint="eastAsia" w:ascii="宋体" w:hAnsi="宋体" w:cs="宋体"/>
                <w:kern w:val="0"/>
                <w:sz w:val="24"/>
                <w:szCs w:val="24"/>
              </w:rPr>
              <w:t>（具体要求详见询价文件）。</w:t>
            </w:r>
          </w:p>
          <w:p w14:paraId="660EA11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57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65CFBE3">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224" w:type="dxa"/>
            <w:vAlign w:val="center"/>
          </w:tcPr>
          <w:p w14:paraId="79BE4FB6">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503" w:type="dxa"/>
            <w:vAlign w:val="center"/>
          </w:tcPr>
          <w:p w14:paraId="7673E636">
            <w:pPr>
              <w:widowControl/>
              <w:shd w:val="clear" w:color="auto" w:fill="FFFFFF"/>
              <w:topLinePunct/>
              <w:spacing w:line="360" w:lineRule="auto"/>
              <w:jc w:val="left"/>
              <w:rPr>
                <w:rFonts w:hint="eastAsia" w:cs="仿宋" w:asciiTheme="minorEastAsia" w:hAnsiTheme="minorEastAsia"/>
                <w:sz w:val="24"/>
                <w:szCs w:val="24"/>
                <w:lang w:eastAsia="zh-CN"/>
              </w:rPr>
            </w:pPr>
            <w:r>
              <w:rPr>
                <w:rFonts w:hint="eastAsia" w:cs="仿宋_GB2312" w:asciiTheme="minorEastAsia" w:hAnsiTheme="minorEastAsia"/>
                <w:sz w:val="24"/>
                <w:szCs w:val="24"/>
              </w:rPr>
              <w:t>名称：</w:t>
            </w:r>
            <w:r>
              <w:rPr>
                <w:rFonts w:hint="eastAsia" w:cs="仿宋" w:asciiTheme="minorEastAsia" w:hAnsiTheme="minorEastAsia"/>
                <w:sz w:val="24"/>
                <w:szCs w:val="24"/>
                <w:lang w:eastAsia="zh-CN"/>
              </w:rPr>
              <w:t>襄城县范湖乡人民政府</w:t>
            </w:r>
          </w:p>
          <w:p w14:paraId="2B35D229">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14:paraId="72DD28F1">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default" w:cs="仿宋_GB2312" w:asciiTheme="minorEastAsia" w:hAnsiTheme="minorEastAsia" w:eastAsiaTheme="minorEastAsia"/>
                <w:sz w:val="24"/>
                <w:szCs w:val="24"/>
                <w:lang w:val="en-US" w:eastAsia="zh-CN"/>
              </w:rPr>
              <w:t>联系方式：韩晓兵   联系电话：15565316662</w:t>
            </w:r>
          </w:p>
        </w:tc>
      </w:tr>
      <w:tr w14:paraId="2A6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F7379B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224" w:type="dxa"/>
            <w:vAlign w:val="center"/>
          </w:tcPr>
          <w:p w14:paraId="4819391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503" w:type="dxa"/>
            <w:vAlign w:val="center"/>
          </w:tcPr>
          <w:p w14:paraId="3015F0E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4B1096B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7C69FC9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1BD19F3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7C8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restart"/>
            <w:vAlign w:val="center"/>
          </w:tcPr>
          <w:p w14:paraId="3103154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224" w:type="dxa"/>
            <w:vMerge w:val="restart"/>
            <w:vAlign w:val="center"/>
          </w:tcPr>
          <w:p w14:paraId="608E41B2">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503" w:type="dxa"/>
            <w:vAlign w:val="center"/>
          </w:tcPr>
          <w:p w14:paraId="194EB865">
            <w:pPr>
              <w:autoSpaceDE w:val="0"/>
              <w:autoSpaceDN w:val="0"/>
              <w:adjustRightInd w:val="0"/>
              <w:spacing w:line="360" w:lineRule="auto"/>
              <w:jc w:val="left"/>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一、中小企业或者残疾人福利性单位声明函</w:t>
            </w:r>
          </w:p>
          <w:p w14:paraId="4961C5EB">
            <w:pPr>
              <w:autoSpaceDE w:val="0"/>
              <w:autoSpaceDN w:val="0"/>
              <w:adjustRightInd w:val="0"/>
              <w:spacing w:line="360" w:lineRule="auto"/>
              <w:jc w:val="left"/>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中、小、微型企业出具《中小企业声明函》。</w:t>
            </w:r>
          </w:p>
          <w:p w14:paraId="5A5F3842">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2.残疾人福利性单位出具《残疾人福利企业声明函》。</w:t>
            </w:r>
          </w:p>
          <w:p w14:paraId="34B4C7D6">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 xml:space="preserve">3.监狱企业提供由省级以上监狱管理局、戒毒管理局 </w:t>
            </w:r>
          </w:p>
          <w:p w14:paraId="61252B67">
            <w:pPr>
              <w:autoSpaceDE w:val="0"/>
              <w:autoSpaceDN w:val="0"/>
              <w:adjustRightInd w:val="0"/>
              <w:spacing w:line="360" w:lineRule="auto"/>
              <w:jc w:val="left"/>
              <w:rPr>
                <w:rFonts w:hint="default"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含新疆生产建设兵团)出具的属于监狱企业的证明文件。</w:t>
            </w:r>
          </w:p>
          <w:p w14:paraId="6D6061B7">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二、</w:t>
            </w:r>
            <w:r>
              <w:rPr>
                <w:rFonts w:hint="eastAsia" w:cs="仿宋_GB2312" w:asciiTheme="minorEastAsia" w:hAnsiTheme="minorEastAsia"/>
                <w:sz w:val="24"/>
                <w:szCs w:val="24"/>
              </w:rPr>
              <w:t>符合《政府采购法》第二十二条规定</w:t>
            </w:r>
          </w:p>
          <w:p w14:paraId="5C1E70EB">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1．具有独立承担民事责任的能力；</w:t>
            </w:r>
          </w:p>
          <w:p w14:paraId="0094C1F1">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2．具有良好的商业信誉和健全的财务会计制度；</w:t>
            </w:r>
          </w:p>
          <w:p w14:paraId="7B911289">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3．具有履行合同所必需的设备和专业技术能力；</w:t>
            </w:r>
          </w:p>
          <w:p w14:paraId="7EF2CE2C">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4．具有依法缴纳税收和社会保障资金的良好记录；</w:t>
            </w:r>
          </w:p>
          <w:p w14:paraId="12CF531A">
            <w:pPr>
              <w:autoSpaceDE w:val="0"/>
              <w:autoSpaceDN w:val="0"/>
              <w:adjustRightInd w:val="0"/>
              <w:spacing w:line="360" w:lineRule="auto"/>
              <w:jc w:val="left"/>
              <w:rPr>
                <w:rFonts w:asciiTheme="minorEastAsia" w:hAnsiTheme="minorEastAsia" w:eastAsiaTheme="minorEastAsia"/>
                <w:color w:val="auto"/>
              </w:rPr>
            </w:pPr>
            <w:r>
              <w:rPr>
                <w:rFonts w:hint="eastAsia" w:cs="仿宋_GB2312" w:asciiTheme="minorEastAsia" w:hAnsiTheme="minorEastAsia"/>
                <w:sz w:val="24"/>
                <w:szCs w:val="24"/>
              </w:rPr>
              <w:t>5．参加政府采购活动前三年内，在经营活动中没有重大违法记录；</w:t>
            </w:r>
          </w:p>
        </w:tc>
      </w:tr>
      <w:tr w14:paraId="791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7EE5EADF">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5309C665">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0BBCFF6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1E0EC7F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148AAF1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183CCBE6">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073B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10894FDA">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3DC19238">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5CD9E4B4">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7C638CE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7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73B8EF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224" w:type="dxa"/>
            <w:vAlign w:val="center"/>
          </w:tcPr>
          <w:p w14:paraId="2EACA06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8503" w:type="dxa"/>
            <w:vAlign w:val="center"/>
          </w:tcPr>
          <w:p w14:paraId="093F1678">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07D18FD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7AC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E31446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224" w:type="dxa"/>
            <w:vAlign w:val="center"/>
          </w:tcPr>
          <w:p w14:paraId="2D83638A">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8503" w:type="dxa"/>
            <w:vAlign w:val="center"/>
          </w:tcPr>
          <w:p w14:paraId="4814645A">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lang w:val="en-US" w:eastAsia="zh-CN"/>
              </w:rPr>
              <w:t>46</w:t>
            </w:r>
            <w:r>
              <w:rPr>
                <w:rFonts w:hint="eastAsia" w:cs="宋体" w:asciiTheme="minorEastAsia" w:hAnsiTheme="minorEastAsia"/>
                <w:b/>
                <w:bCs/>
                <w:kern w:val="0"/>
                <w:sz w:val="24"/>
                <w:szCs w:val="24"/>
              </w:rPr>
              <w:t>0000.00元，超出预算金额的响应无效</w:t>
            </w:r>
          </w:p>
        </w:tc>
      </w:tr>
      <w:tr w14:paraId="187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1D2B3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224" w:type="dxa"/>
            <w:vAlign w:val="center"/>
          </w:tcPr>
          <w:p w14:paraId="188D1ACC">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503" w:type="dxa"/>
            <w:vAlign w:val="center"/>
          </w:tcPr>
          <w:p w14:paraId="3B0D26D1">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3633C57D">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7FC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28BA08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224" w:type="dxa"/>
            <w:vAlign w:val="center"/>
          </w:tcPr>
          <w:p w14:paraId="7240135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8503" w:type="dxa"/>
            <w:vAlign w:val="center"/>
          </w:tcPr>
          <w:p w14:paraId="520A22EC">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03249CB9">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6D3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1F526F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224" w:type="dxa"/>
            <w:vAlign w:val="center"/>
          </w:tcPr>
          <w:p w14:paraId="3231A327">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8503" w:type="dxa"/>
            <w:vAlign w:val="center"/>
          </w:tcPr>
          <w:p w14:paraId="21D8660E">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008F1BB9">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303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549A2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224" w:type="dxa"/>
            <w:vAlign w:val="center"/>
          </w:tcPr>
          <w:p w14:paraId="03C8DF8D">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503" w:type="dxa"/>
            <w:vAlign w:val="center"/>
          </w:tcPr>
          <w:p w14:paraId="48E5658D">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51E1F780">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6E0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5A7DF9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224" w:type="dxa"/>
            <w:vAlign w:val="center"/>
          </w:tcPr>
          <w:p w14:paraId="41780E39">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503" w:type="dxa"/>
            <w:vAlign w:val="center"/>
          </w:tcPr>
          <w:p w14:paraId="1504672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5B55D778">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3C4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8C0BE3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224" w:type="dxa"/>
            <w:vAlign w:val="center"/>
          </w:tcPr>
          <w:p w14:paraId="4E20F3C1">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503" w:type="dxa"/>
            <w:vAlign w:val="center"/>
          </w:tcPr>
          <w:p w14:paraId="72FA360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lang w:val="en-US" w:eastAsia="zh-CN"/>
              </w:rPr>
              <w:t>6</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4</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17</w:t>
            </w:r>
            <w:r>
              <w:rPr>
                <w:rFonts w:hint="eastAsia" w:cs="宋体" w:asciiTheme="minorEastAsia" w:hAnsiTheme="minorEastAsia"/>
                <w:b/>
                <w:sz w:val="28"/>
                <w:szCs w:val="24"/>
                <w:lang w:val="zh-CN"/>
              </w:rPr>
              <w:t>日09时00分（北京时间）</w:t>
            </w:r>
            <w:bookmarkStart w:id="21" w:name="_GoBack"/>
            <w:bookmarkEnd w:id="21"/>
          </w:p>
        </w:tc>
      </w:tr>
      <w:tr w14:paraId="524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D255D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224" w:type="dxa"/>
            <w:vAlign w:val="center"/>
          </w:tcPr>
          <w:p w14:paraId="1422FBF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503" w:type="dxa"/>
            <w:vAlign w:val="center"/>
          </w:tcPr>
          <w:p w14:paraId="24DD83F6">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w:t>
            </w:r>
            <w:r>
              <w:rPr>
                <w:rFonts w:hint="eastAsia" w:cs="仿宋_GB2312" w:asciiTheme="minorEastAsia" w:hAnsiTheme="minorEastAsia"/>
                <w:sz w:val="24"/>
                <w:szCs w:val="24"/>
                <w:lang w:val="en-US" w:eastAsia="zh-CN"/>
              </w:rPr>
              <w:t>二</w:t>
            </w:r>
            <w:r>
              <w:rPr>
                <w:rFonts w:hint="eastAsia" w:cs="仿宋_GB2312" w:asciiTheme="minorEastAsia" w:hAnsiTheme="minorEastAsia"/>
                <w:sz w:val="24"/>
                <w:szCs w:val="24"/>
              </w:rPr>
              <w:t>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14:paraId="63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0794ED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224" w:type="dxa"/>
            <w:vAlign w:val="center"/>
          </w:tcPr>
          <w:p w14:paraId="5AAD40D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8503" w:type="dxa"/>
            <w:vAlign w:val="center"/>
          </w:tcPr>
          <w:p w14:paraId="375B2BE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5ED607D8">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7AC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B41DE5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224" w:type="dxa"/>
            <w:vAlign w:val="center"/>
          </w:tcPr>
          <w:p w14:paraId="18932CE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503" w:type="dxa"/>
            <w:tcBorders>
              <w:top w:val="single" w:color="auto" w:sz="4" w:space="0"/>
            </w:tcBorders>
            <w:vAlign w:val="center"/>
          </w:tcPr>
          <w:p w14:paraId="528A16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30A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E198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224" w:type="dxa"/>
            <w:vAlign w:val="center"/>
          </w:tcPr>
          <w:p w14:paraId="74CF5EDD">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503" w:type="dxa"/>
            <w:vAlign w:val="center"/>
          </w:tcPr>
          <w:p w14:paraId="5476F501">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47C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15F0E8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224" w:type="dxa"/>
            <w:vAlign w:val="center"/>
          </w:tcPr>
          <w:p w14:paraId="45DA39A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503" w:type="dxa"/>
            <w:vAlign w:val="center"/>
          </w:tcPr>
          <w:p w14:paraId="7B037CF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C5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016838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224" w:type="dxa"/>
            <w:vAlign w:val="center"/>
          </w:tcPr>
          <w:p w14:paraId="28D698D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503" w:type="dxa"/>
            <w:vAlign w:val="center"/>
          </w:tcPr>
          <w:p w14:paraId="439FA489">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3C45FD77">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72537816">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44B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E9D5A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224" w:type="dxa"/>
            <w:vAlign w:val="center"/>
          </w:tcPr>
          <w:p w14:paraId="221A0C6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4E2CFE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8503" w:type="dxa"/>
            <w:vAlign w:val="center"/>
          </w:tcPr>
          <w:p w14:paraId="4FE5D471">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1E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9E7A36">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224" w:type="dxa"/>
            <w:vAlign w:val="center"/>
          </w:tcPr>
          <w:p w14:paraId="4C437BE6">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503" w:type="dxa"/>
            <w:vAlign w:val="center"/>
          </w:tcPr>
          <w:p w14:paraId="400D33F5">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23410995">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17C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CCABA60">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224" w:type="dxa"/>
            <w:vAlign w:val="center"/>
          </w:tcPr>
          <w:p w14:paraId="30FF48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503" w:type="dxa"/>
            <w:vAlign w:val="center"/>
          </w:tcPr>
          <w:p w14:paraId="4B23A9E3">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hAnsi="新宋体" w:eastAsia="新宋体"/>
                <w:sz w:val="24"/>
                <w:szCs w:val="24"/>
              </w:rPr>
            </w:pPr>
            <w:r>
              <w:rPr>
                <w:rFonts w:hint="eastAsia"/>
                <w:sz w:val="24"/>
                <w:szCs w:val="24"/>
              </w:rPr>
              <w:t>质量和服务均能满足询价文件实质性响应要求</w:t>
            </w:r>
            <w:r>
              <w:rPr>
                <w:rFonts w:hint="eastAsia"/>
                <w:sz w:val="24"/>
                <w:szCs w:val="24"/>
                <w:lang w:eastAsia="zh-CN"/>
              </w:rPr>
              <w:t>，</w:t>
            </w:r>
            <w:r>
              <w:rPr>
                <w:rFonts w:hint="eastAsia" w:ascii="宋体" w:hAnsi="Calibri" w:eastAsia="宋体" w:cs="宋体"/>
                <w:bCs/>
                <w:kern w:val="2"/>
                <w:sz w:val="24"/>
                <w:szCs w:val="24"/>
                <w:lang w:val="en-US" w:eastAsia="zh-CN" w:bidi="zh-CN"/>
              </w:rPr>
              <w:t>本项目固定总价招数量（亩数），以供应数量（亩数）作为投标竞价标准。</w:t>
            </w:r>
          </w:p>
        </w:tc>
      </w:tr>
      <w:tr w14:paraId="18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9B54E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224" w:type="dxa"/>
            <w:vAlign w:val="center"/>
          </w:tcPr>
          <w:p w14:paraId="67EEA08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503" w:type="dxa"/>
            <w:vAlign w:val="center"/>
          </w:tcPr>
          <w:p w14:paraId="22D8EC79">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1、本项目属于专门面向中、小、微型企业采购的项目，不再执行价格评审优惠的扶持政策，评审时不再对价格进行扣除。</w:t>
            </w:r>
          </w:p>
          <w:p w14:paraId="5307A2ED">
            <w:pPr>
              <w:autoSpaceDE w:val="0"/>
              <w:autoSpaceDN w:val="0"/>
              <w:adjustRightInd w:val="0"/>
              <w:spacing w:line="360" w:lineRule="auto"/>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zh-CN"/>
              </w:rPr>
              <w:t>2、本次采购标的对应的中小企业划分标准所属行业：</w:t>
            </w:r>
            <w:r>
              <w:rPr>
                <w:rFonts w:hint="eastAsia" w:cs="仿宋_GB2312" w:asciiTheme="minorEastAsia" w:hAnsiTheme="minorEastAsia"/>
                <w:sz w:val="24"/>
                <w:szCs w:val="24"/>
                <w:lang w:val="en-US" w:eastAsia="zh-CN"/>
              </w:rPr>
              <w:t>工业（参考《国民经济行业分类》（GB/T4754-2017））。</w:t>
            </w:r>
          </w:p>
          <w:p w14:paraId="7EF78B56">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B5C7A4">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4、提供由省级以上监狱管理局、戒毒管理局（含新疆生产建设兵团）出具的属于监狱企业证明文件的，视同为小型和微型企业。</w:t>
            </w:r>
          </w:p>
          <w:p w14:paraId="40D99D11">
            <w:pPr>
              <w:autoSpaceDE w:val="0"/>
              <w:autoSpaceDN w:val="0"/>
              <w:adjustRightInd w:val="0"/>
              <w:spacing w:line="360" w:lineRule="auto"/>
              <w:rPr>
                <w:rFonts w:ascii="宋体" w:hAnsi="宋体" w:cs="宋体"/>
                <w:bCs/>
                <w:sz w:val="24"/>
                <w:lang w:val="zh-CN"/>
              </w:rPr>
            </w:pPr>
            <w:r>
              <w:rPr>
                <w:rFonts w:hint="eastAsia" w:cs="仿宋_GB2312" w:asciiTheme="minorEastAsia" w:hAnsiTheme="minorEastAsia"/>
                <w:sz w:val="24"/>
                <w:szCs w:val="24"/>
                <w:lang w:val="zh-CN"/>
              </w:rPr>
              <w:t>5、符合享受政府采购支持政策的残疾人福利性单位条件且提供《残疾人福利性单位声明函》的，视同为小型和微型企业。</w:t>
            </w:r>
          </w:p>
        </w:tc>
      </w:tr>
      <w:tr w14:paraId="758D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A10EA1">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23</w:t>
            </w:r>
          </w:p>
        </w:tc>
        <w:tc>
          <w:tcPr>
            <w:tcW w:w="1224" w:type="dxa"/>
            <w:vAlign w:val="center"/>
          </w:tcPr>
          <w:p w14:paraId="5272D43F">
            <w:pPr>
              <w:autoSpaceDE w:val="0"/>
              <w:autoSpaceDN w:val="0"/>
              <w:adjustRightInd w:val="0"/>
              <w:spacing w:line="360" w:lineRule="auto"/>
              <w:jc w:val="center"/>
              <w:rPr>
                <w:rFonts w:hint="eastAsia" w:cs="宋体" w:asciiTheme="minorEastAsia" w:hAnsiTheme="minorEastAsia"/>
                <w:b/>
                <w:bCs/>
                <w:sz w:val="24"/>
                <w:szCs w:val="24"/>
                <w:highlight w:val="none"/>
              </w:rPr>
            </w:pPr>
            <w:r>
              <w:rPr>
                <w:rFonts w:hint="eastAsia" w:cs="宋体" w:asciiTheme="minorEastAsia" w:hAnsiTheme="minorEastAsia"/>
                <w:b w:val="0"/>
                <w:bCs w:val="0"/>
                <w:sz w:val="24"/>
                <w:szCs w:val="24"/>
                <w:highlight w:val="none"/>
                <w:lang w:val="en-US" w:eastAsia="zh-CN"/>
              </w:rPr>
              <w:t>实施本国产品标准及相关政策</w:t>
            </w:r>
          </w:p>
        </w:tc>
        <w:tc>
          <w:tcPr>
            <w:tcW w:w="8503" w:type="dxa"/>
            <w:shd w:val="clear" w:color="auto" w:fill="auto"/>
            <w:vAlign w:val="center"/>
          </w:tcPr>
          <w:p w14:paraId="2D577DD0">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5619D5FA">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2、对本国产品的支持政策。</w:t>
            </w:r>
          </w:p>
          <w:p w14:paraId="41C9B14C">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741935D7">
            <w:pPr>
              <w:autoSpaceDE w:val="0"/>
              <w:autoSpaceDN w:val="0"/>
              <w:adjustRightInd w:val="0"/>
              <w:spacing w:line="360" w:lineRule="auto"/>
              <w:contextualSpacing/>
              <w:rPr>
                <w:rFonts w:hint="eastAsia" w:cs="宋体" w:asciiTheme="minorEastAsia" w:hAnsiTheme="minorEastAsia" w:eastAsiaTheme="minorEastAsia"/>
                <w:b/>
                <w:bCs/>
                <w:kern w:val="2"/>
                <w:sz w:val="24"/>
                <w:szCs w:val="24"/>
                <w:highlight w:val="none"/>
                <w:lang w:val="zh-CN" w:eastAsia="zh-CN" w:bidi="ar-SA"/>
              </w:rPr>
            </w:pPr>
            <w:r>
              <w:rPr>
                <w:rFonts w:hint="eastAsia" w:cs="宋体" w:asciiTheme="minorEastAsia" w:hAnsiTheme="minorEastAsia"/>
                <w:b w:val="0"/>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4E3D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1F6E0A">
            <w:pPr>
              <w:autoSpaceDE w:val="0"/>
              <w:autoSpaceDN w:val="0"/>
              <w:adjustRightInd w:val="0"/>
              <w:spacing w:line="360" w:lineRule="auto"/>
              <w:jc w:val="center"/>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21</w:t>
            </w:r>
          </w:p>
        </w:tc>
        <w:tc>
          <w:tcPr>
            <w:tcW w:w="1224" w:type="dxa"/>
            <w:vAlign w:val="center"/>
          </w:tcPr>
          <w:p w14:paraId="5DE1B9F1">
            <w:pPr>
              <w:autoSpaceDE w:val="0"/>
              <w:autoSpaceDN w:val="0"/>
              <w:adjustRightInd w:val="0"/>
              <w:spacing w:line="360" w:lineRule="auto"/>
              <w:jc w:val="center"/>
              <w:rPr>
                <w:rFonts w:hint="eastAsia" w:cs="宋体" w:asciiTheme="minorEastAsia" w:hAnsiTheme="minorEastAsia"/>
                <w:b/>
                <w:bCs/>
                <w:sz w:val="24"/>
                <w:szCs w:val="24"/>
                <w:highlight w:val="yellow"/>
                <w:lang w:val="en-US" w:eastAsia="zh-CN"/>
              </w:rPr>
            </w:pPr>
            <w:r>
              <w:rPr>
                <w:rFonts w:hint="eastAsia" w:cs="宋体" w:asciiTheme="minorEastAsia" w:hAnsiTheme="minorEastAsia"/>
                <w:bCs/>
                <w:sz w:val="24"/>
                <w:szCs w:val="24"/>
              </w:rPr>
              <w:t>异常低价审核</w:t>
            </w:r>
          </w:p>
        </w:tc>
        <w:tc>
          <w:tcPr>
            <w:tcW w:w="8503" w:type="dxa"/>
            <w:shd w:val="clear" w:color="auto" w:fill="auto"/>
            <w:vAlign w:val="center"/>
          </w:tcPr>
          <w:p w14:paraId="0BDF96B6">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依据《关于推动解决政府采购异常低价问题的通知》（财库〔2026〕2号）政府采购评审中出现下列情形之一的，评审委员会应当启动异常低价投标（响应）审查程序： </w:t>
            </w:r>
          </w:p>
          <w:p w14:paraId="19E36853">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0CBD295A">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24B8E4D4">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3.投标（响应）报价低于采购项目最高限价45%的，即投标（响应）报价&lt;采购项目最高限价×45%； </w:t>
            </w:r>
          </w:p>
          <w:p w14:paraId="0573AABF">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5621CE3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2E2D379">
            <w:pPr>
              <w:autoSpaceDE w:val="0"/>
              <w:autoSpaceDN w:val="0"/>
              <w:adjustRightInd w:val="0"/>
              <w:spacing w:line="360" w:lineRule="auto"/>
              <w:contextualSpacing/>
              <w:rPr>
                <w:rFonts w:hint="eastAsia" w:cs="宋体" w:asciiTheme="minorEastAsia" w:hAnsiTheme="minorEastAsia" w:eastAsiaTheme="minorEastAsia"/>
                <w:kern w:val="2"/>
                <w:sz w:val="24"/>
                <w:szCs w:val="24"/>
                <w:lang w:val="en-US" w:eastAsia="zh-CN" w:bidi="ar-SA"/>
              </w:rPr>
            </w:pPr>
            <w:r>
              <w:rPr>
                <w:rFonts w:hint="eastAsia" w:ascii="宋体" w:hAnsi="宋体" w:eastAsia="宋体" w:cs="宋体"/>
                <w:color w:val="auto"/>
                <w:sz w:val="24"/>
                <w:szCs w:val="24"/>
                <w:highlight w:val="none"/>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30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B431863">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4</w:t>
            </w:r>
          </w:p>
        </w:tc>
        <w:tc>
          <w:tcPr>
            <w:tcW w:w="1224" w:type="dxa"/>
            <w:vAlign w:val="center"/>
          </w:tcPr>
          <w:p w14:paraId="4BF564A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503" w:type="dxa"/>
            <w:vAlign w:val="center"/>
          </w:tcPr>
          <w:p w14:paraId="43A86A92">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D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751DD6B">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5</w:t>
            </w:r>
          </w:p>
        </w:tc>
        <w:tc>
          <w:tcPr>
            <w:tcW w:w="1224" w:type="dxa"/>
            <w:vAlign w:val="center"/>
          </w:tcPr>
          <w:p w14:paraId="7C0D589D">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rPr>
              <w:t>网络关键设备、网络安全专用产品要求</w:t>
            </w:r>
          </w:p>
        </w:tc>
        <w:tc>
          <w:tcPr>
            <w:tcW w:w="8503" w:type="dxa"/>
            <w:vAlign w:val="center"/>
          </w:tcPr>
          <w:p w14:paraId="516AB717">
            <w:pPr>
              <w:pStyle w:val="100"/>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05D8270">
            <w:pPr>
              <w:pStyle w:val="100"/>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1A3D307">
            <w:pPr>
              <w:pStyle w:val="100"/>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6C83FF9">
            <w:pPr>
              <w:pStyle w:val="100"/>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919F26F">
            <w:pPr>
              <w:pStyle w:val="100"/>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0F9602C3">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3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8CBBCB0">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6</w:t>
            </w:r>
          </w:p>
        </w:tc>
        <w:tc>
          <w:tcPr>
            <w:tcW w:w="1224" w:type="dxa"/>
            <w:vAlign w:val="center"/>
          </w:tcPr>
          <w:p w14:paraId="4E5B6F3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8503" w:type="dxa"/>
            <w:vAlign w:val="center"/>
          </w:tcPr>
          <w:p w14:paraId="594F7CEA">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81AB155">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1FE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E56868E">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7</w:t>
            </w:r>
          </w:p>
        </w:tc>
        <w:tc>
          <w:tcPr>
            <w:tcW w:w="1224" w:type="dxa"/>
            <w:vAlign w:val="center"/>
          </w:tcPr>
          <w:p w14:paraId="528F519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8503" w:type="dxa"/>
            <w:vAlign w:val="center"/>
          </w:tcPr>
          <w:p w14:paraId="4ABEDEC3">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5EB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3BC29D">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8</w:t>
            </w:r>
          </w:p>
        </w:tc>
        <w:tc>
          <w:tcPr>
            <w:tcW w:w="1224" w:type="dxa"/>
            <w:vAlign w:val="center"/>
          </w:tcPr>
          <w:p w14:paraId="694DD43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503" w:type="dxa"/>
            <w:vAlign w:val="center"/>
          </w:tcPr>
          <w:p w14:paraId="7A382D28">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1C5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0D909D">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9</w:t>
            </w:r>
          </w:p>
        </w:tc>
        <w:tc>
          <w:tcPr>
            <w:tcW w:w="1224" w:type="dxa"/>
            <w:vAlign w:val="center"/>
          </w:tcPr>
          <w:p w14:paraId="1C607E9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14:paraId="26A46FDD">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503" w:type="dxa"/>
            <w:vAlign w:val="center"/>
          </w:tcPr>
          <w:p w14:paraId="655952D5">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74FCD5B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rPr>
              <w:t>39</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rPr>
              <w:t>Jianzhenggu2024@1</w:t>
            </w:r>
            <w:r>
              <w:rPr>
                <w:rFonts w:hint="eastAsia" w:cs="宋体" w:asciiTheme="minorEastAsia" w:hAnsiTheme="minorEastAsia"/>
                <w:bCs/>
                <w:sz w:val="24"/>
                <w:szCs w:val="24"/>
                <w:lang w:val="en-US" w:eastAsia="zh-CN"/>
              </w:rPr>
              <w:t>26</w:t>
            </w:r>
            <w:r>
              <w:rPr>
                <w:rFonts w:hint="eastAsia" w:cs="宋体" w:asciiTheme="minorEastAsia" w:hAnsiTheme="minorEastAsia"/>
                <w:bCs/>
                <w:sz w:val="24"/>
                <w:szCs w:val="24"/>
                <w:lang w:val="zh-CN"/>
              </w:rPr>
              <w:t>.com</w:t>
            </w:r>
          </w:p>
        </w:tc>
      </w:tr>
      <w:tr w14:paraId="2DA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D90AAED">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30</w:t>
            </w:r>
          </w:p>
        </w:tc>
        <w:tc>
          <w:tcPr>
            <w:tcW w:w="1224" w:type="dxa"/>
            <w:vAlign w:val="center"/>
          </w:tcPr>
          <w:p w14:paraId="1C860F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503" w:type="dxa"/>
            <w:vAlign w:val="center"/>
          </w:tcPr>
          <w:p w14:paraId="7A899127">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4C86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66C1D00">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1</w:t>
            </w:r>
          </w:p>
        </w:tc>
        <w:tc>
          <w:tcPr>
            <w:tcW w:w="1224" w:type="dxa"/>
            <w:vAlign w:val="center"/>
          </w:tcPr>
          <w:p w14:paraId="789DE3E4">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参数要求</w:t>
            </w:r>
          </w:p>
        </w:tc>
        <w:tc>
          <w:tcPr>
            <w:tcW w:w="8503" w:type="dxa"/>
            <w:vAlign w:val="center"/>
          </w:tcPr>
          <w:p w14:paraId="4414D965">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7C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5DE0E14">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2</w:t>
            </w:r>
          </w:p>
        </w:tc>
        <w:tc>
          <w:tcPr>
            <w:tcW w:w="1224" w:type="dxa"/>
            <w:vAlign w:val="center"/>
          </w:tcPr>
          <w:p w14:paraId="1A04366F">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503" w:type="dxa"/>
            <w:vAlign w:val="center"/>
          </w:tcPr>
          <w:p w14:paraId="4F9DEA8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7134D33">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610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DB41C41">
            <w:pPr>
              <w:autoSpaceDE w:val="0"/>
              <w:autoSpaceDN w:val="0"/>
              <w:adjustRightInd w:val="0"/>
              <w:spacing w:line="360" w:lineRule="auto"/>
              <w:contextualSpacing/>
              <w:rPr>
                <w:rFonts w:hint="eastAsia" w:hAnsi="宋体" w:cs="宋体" w:eastAsiaTheme="minorEastAsia"/>
                <w:sz w:val="24"/>
                <w:szCs w:val="24"/>
                <w:lang w:val="en-US" w:eastAsia="zh-CN"/>
              </w:rPr>
            </w:pPr>
            <w:r>
              <w:rPr>
                <w:rFonts w:hint="eastAsia" w:hAnsi="宋体" w:cs="宋体"/>
                <w:sz w:val="24"/>
                <w:szCs w:val="24"/>
              </w:rPr>
              <w:t>3</w:t>
            </w:r>
            <w:r>
              <w:rPr>
                <w:rFonts w:hint="eastAsia" w:hAnsi="宋体" w:cs="宋体"/>
                <w:sz w:val="24"/>
                <w:szCs w:val="24"/>
                <w:lang w:val="en-US" w:eastAsia="zh-CN"/>
              </w:rPr>
              <w:t>3</w:t>
            </w:r>
          </w:p>
        </w:tc>
        <w:tc>
          <w:tcPr>
            <w:tcW w:w="1224" w:type="dxa"/>
            <w:vAlign w:val="center"/>
          </w:tcPr>
          <w:p w14:paraId="35B6D4C2">
            <w:pPr>
              <w:autoSpaceDE w:val="0"/>
              <w:autoSpaceDN w:val="0"/>
              <w:adjustRightInd w:val="0"/>
              <w:spacing w:line="360" w:lineRule="auto"/>
              <w:contextualSpacing/>
              <w:rPr>
                <w:rFonts w:hAnsi="宋体" w:cs="宋体"/>
                <w:sz w:val="24"/>
                <w:szCs w:val="24"/>
              </w:rPr>
            </w:pPr>
            <w:r>
              <w:rPr>
                <w:rFonts w:hint="eastAsia" w:cs="微软雅黑" w:asciiTheme="minorEastAsia" w:hAnsiTheme="minorEastAsia"/>
                <w:b/>
                <w:sz w:val="24"/>
                <w:szCs w:val="24"/>
              </w:rPr>
              <w:t>★</w:t>
            </w:r>
            <w:r>
              <w:rPr>
                <w:rFonts w:hint="eastAsia" w:hAnsi="宋体" w:cs="宋体"/>
                <w:sz w:val="24"/>
                <w:szCs w:val="24"/>
              </w:rPr>
              <w:t>投标人资格核验</w:t>
            </w:r>
          </w:p>
        </w:tc>
        <w:tc>
          <w:tcPr>
            <w:tcW w:w="8503" w:type="dxa"/>
            <w:vAlign w:val="center"/>
          </w:tcPr>
          <w:p w14:paraId="3C51CA42">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A312737">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74ABC48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3584DEC8">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55277F3C">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75C2F947">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14328C94">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0B29638C">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F022F18">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4192F85A">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035529A0">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5C27C74D">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21FD3E8">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649A9DC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1708B8B">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1DBEC07B">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3BF3AEAE">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7B05A631">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68D821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5B2B1F2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68C7A696">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64662216">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606656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6042C01">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5768A6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1C98836">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31D9B50E">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DA927E1">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49468DB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t>
            </w:r>
            <w:r>
              <w:rPr>
                <w:rFonts w:hint="eastAsia" w:ascii="宋体" w:hAnsi="宋体" w:cs="宋体"/>
                <w:bCs/>
                <w:sz w:val="24"/>
                <w:szCs w:val="24"/>
                <w:highlight w:val="none"/>
              </w:rPr>
              <w:t>https://www.creditchina.gov.cn</w:t>
            </w:r>
            <w:r>
              <w:rPr>
                <w:rFonts w:hAnsi="宋体" w:cs="宋体"/>
                <w:b/>
                <w:sz w:val="24"/>
                <w:szCs w:val="24"/>
              </w:rPr>
              <w:t>)</w:t>
            </w:r>
            <w:r>
              <w:rPr>
                <w:rFonts w:hint="eastAsia" w:hAnsi="宋体" w:cs="宋体"/>
                <w:b/>
                <w:sz w:val="24"/>
                <w:szCs w:val="24"/>
              </w:rPr>
              <w:t>失信被执行人、税收违法黑名单的投标人；“中国政府采购网”</w:t>
            </w:r>
            <w:r>
              <w:rPr>
                <w:rFonts w:hAnsi="宋体" w:cs="宋体"/>
                <w:b/>
                <w:sz w:val="24"/>
                <w:szCs w:val="24"/>
              </w:rPr>
              <w:t xml:space="preserve"> (</w:t>
            </w:r>
            <w:r>
              <w:rPr>
                <w:rFonts w:hint="eastAsia" w:ascii="宋体" w:hAnsi="宋体" w:cs="宋体"/>
                <w:bCs/>
                <w:sz w:val="24"/>
                <w:szCs w:val="24"/>
                <w:highlight w:val="none"/>
              </w:rPr>
              <w:t>www.ccgp.gov.cn</w:t>
            </w:r>
            <w:r>
              <w:rPr>
                <w:rFonts w:hAnsi="宋体" w:cs="宋体"/>
                <w:b/>
                <w:sz w:val="24"/>
                <w:szCs w:val="24"/>
              </w:rPr>
              <w:t>)</w:t>
            </w:r>
            <w:r>
              <w:rPr>
                <w:rFonts w:hint="eastAsia" w:hAnsi="宋体" w:cs="宋体"/>
                <w:b/>
                <w:sz w:val="24"/>
                <w:szCs w:val="24"/>
              </w:rPr>
              <w:t>政府采购严重违法失信行为记录名单的投标人；“中国社会组织政务服务平台”网站（</w:t>
            </w:r>
            <w:r>
              <w:rPr>
                <w:rFonts w:hint="eastAsia" w:ascii="宋体" w:hAnsi="宋体" w:cs="宋体"/>
                <w:bCs/>
                <w:sz w:val="24"/>
                <w:szCs w:val="24"/>
                <w:highlight w:val="none"/>
              </w:rPr>
              <w:t>https://chinanpo.mca.gov.cn</w:t>
            </w:r>
            <w:r>
              <w:rPr>
                <w:rFonts w:hint="eastAsia" w:hAnsi="宋体" w:cs="宋体"/>
                <w:b/>
                <w:sz w:val="24"/>
                <w:szCs w:val="24"/>
              </w:rPr>
              <w:t>）严重违法失信社会组织（联合体形式投标的，联合体成员存在不良信用记录，视同联合体存在不良信用记录）。</w:t>
            </w:r>
          </w:p>
          <w:p w14:paraId="6D716341">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46C3170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"http://www.creditchina.gov.cn"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www.creditchina.gov.cn</w:t>
            </w:r>
            <w:r>
              <w:rPr>
                <w:rFonts w:hint="eastAsia" w:ascii="宋体" w:hAnsi="宋体" w:cs="宋体"/>
                <w:bCs/>
                <w:sz w:val="24"/>
                <w:szCs w:val="24"/>
                <w:highlight w:val="none"/>
              </w:rPr>
              <w:fldChar w:fldCharType="end"/>
            </w:r>
            <w:r>
              <w:rPr>
                <w:rFonts w:hint="eastAsia" w:hAnsi="宋体" w:cs="宋体"/>
                <w:b/>
                <w:sz w:val="24"/>
                <w:szCs w:val="24"/>
              </w:rPr>
              <w:t>）</w:t>
            </w:r>
          </w:p>
          <w:p w14:paraId="1ABF9E19">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"http://www.ccgp.gov.cn"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www.ccgp.gov.cn</w:t>
            </w:r>
            <w:r>
              <w:rPr>
                <w:rFonts w:hint="eastAsia" w:ascii="宋体" w:hAnsi="宋体" w:cs="宋体"/>
                <w:bCs/>
                <w:sz w:val="24"/>
                <w:szCs w:val="24"/>
                <w:highlight w:val="none"/>
              </w:rPr>
              <w:fldChar w:fldCharType="end"/>
            </w:r>
            <w:r>
              <w:rPr>
                <w:rFonts w:hint="eastAsia" w:hAnsi="宋体" w:cs="宋体"/>
                <w:b/>
                <w:sz w:val="24"/>
                <w:szCs w:val="24"/>
              </w:rPr>
              <w:t>）</w:t>
            </w:r>
          </w:p>
          <w:p w14:paraId="7C1DA193">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int="eastAsia" w:ascii="宋体" w:hAnsi="宋体" w:cs="宋体"/>
                <w:bCs/>
                <w:sz w:val="24"/>
                <w:szCs w:val="24"/>
                <w:highlight w:val="none"/>
              </w:rPr>
              <w:t>https://chinanpo.mca.gov.c</w:t>
            </w:r>
            <w:r>
              <w:rPr>
                <w:rFonts w:hint="eastAsia" w:hAnsi="宋体" w:cs="宋体"/>
                <w:b/>
                <w:sz w:val="24"/>
                <w:szCs w:val="24"/>
              </w:rPr>
              <w:t>）（仅查询社会组织）；</w:t>
            </w:r>
          </w:p>
          <w:p w14:paraId="743505A2">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694A4DFA">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2E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EA94B0C">
            <w:pPr>
              <w:autoSpaceDE w:val="0"/>
              <w:autoSpaceDN w:val="0"/>
              <w:adjustRightInd w:val="0"/>
              <w:spacing w:line="360" w:lineRule="auto"/>
              <w:contextualSpacing/>
              <w:jc w:val="center"/>
              <w:rPr>
                <w:rFonts w:hint="eastAsia" w:hAnsi="宋体" w:cs="宋体" w:eastAsiaTheme="minorEastAsia"/>
                <w:sz w:val="24"/>
                <w:szCs w:val="24"/>
                <w:lang w:val="en-US" w:eastAsia="zh-CN"/>
              </w:rPr>
            </w:pPr>
            <w:r>
              <w:rPr>
                <w:rFonts w:hint="eastAsia" w:hAnsi="宋体" w:cs="宋体"/>
                <w:sz w:val="24"/>
                <w:szCs w:val="24"/>
              </w:rPr>
              <w:t>3</w:t>
            </w:r>
            <w:r>
              <w:rPr>
                <w:rFonts w:hint="eastAsia" w:hAnsi="宋体" w:cs="宋体"/>
                <w:sz w:val="24"/>
                <w:szCs w:val="24"/>
                <w:lang w:val="en-US" w:eastAsia="zh-CN"/>
              </w:rPr>
              <w:t>4</w:t>
            </w:r>
          </w:p>
        </w:tc>
        <w:tc>
          <w:tcPr>
            <w:tcW w:w="1224" w:type="dxa"/>
            <w:vAlign w:val="center"/>
          </w:tcPr>
          <w:p w14:paraId="3F2A3E78">
            <w:pPr>
              <w:pStyle w:val="35"/>
              <w:spacing w:line="360" w:lineRule="auto"/>
              <w:jc w:val="center"/>
              <w:rPr>
                <w:rFonts w:hAnsi="宋体" w:cs="宋体"/>
                <w:sz w:val="24"/>
                <w:szCs w:val="24"/>
              </w:rPr>
            </w:pPr>
            <w:r>
              <w:rPr>
                <w:rFonts w:hAnsi="宋体" w:asciiTheme="minorHAnsi" w:eastAsiaTheme="minorEastAsia"/>
                <w:color w:val="auto"/>
                <w:kern w:val="2"/>
              </w:rPr>
              <w:t>解释权</w:t>
            </w:r>
          </w:p>
        </w:tc>
        <w:tc>
          <w:tcPr>
            <w:tcW w:w="8503" w:type="dxa"/>
            <w:vAlign w:val="center"/>
          </w:tcPr>
          <w:p w14:paraId="48F174A5">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B6AF902">
      <w:pPr>
        <w:spacing w:line="360" w:lineRule="auto"/>
        <w:ind w:firstLine="3534" w:firstLineChars="1100"/>
        <w:rPr>
          <w:rFonts w:hint="eastAsia" w:cs="宋体" w:asciiTheme="majorEastAsia" w:hAnsiTheme="majorEastAsia" w:eastAsiaTheme="majorEastAsia"/>
          <w:b/>
          <w:kern w:val="0"/>
          <w:sz w:val="32"/>
          <w:szCs w:val="32"/>
        </w:rPr>
      </w:pPr>
    </w:p>
    <w:p w14:paraId="45511196">
      <w:pPr>
        <w:spacing w:line="360" w:lineRule="auto"/>
        <w:ind w:firstLine="3534" w:firstLineChars="1100"/>
        <w:rPr>
          <w:rFonts w:hint="eastAsia" w:cs="宋体" w:asciiTheme="majorEastAsia" w:hAnsiTheme="majorEastAsia" w:eastAsiaTheme="majorEastAsia"/>
          <w:b/>
          <w:kern w:val="0"/>
          <w:sz w:val="32"/>
          <w:szCs w:val="32"/>
        </w:rPr>
      </w:pPr>
    </w:p>
    <w:p w14:paraId="216B3C96">
      <w:pPr>
        <w:spacing w:line="360" w:lineRule="auto"/>
        <w:ind w:firstLine="3534" w:firstLineChars="1100"/>
        <w:rPr>
          <w:rFonts w:hint="eastAsia" w:cs="宋体" w:asciiTheme="majorEastAsia" w:hAnsiTheme="majorEastAsia" w:eastAsiaTheme="majorEastAsia"/>
          <w:b/>
          <w:kern w:val="0"/>
          <w:sz w:val="32"/>
          <w:szCs w:val="32"/>
        </w:rPr>
      </w:pPr>
    </w:p>
    <w:p w14:paraId="29FD66F6">
      <w:pPr>
        <w:spacing w:line="360" w:lineRule="auto"/>
        <w:ind w:firstLine="3534" w:firstLineChars="1100"/>
        <w:rPr>
          <w:rFonts w:hint="eastAsia" w:cs="宋体" w:asciiTheme="majorEastAsia" w:hAnsiTheme="majorEastAsia" w:eastAsiaTheme="majorEastAsia"/>
          <w:b/>
          <w:kern w:val="0"/>
          <w:sz w:val="32"/>
          <w:szCs w:val="32"/>
        </w:rPr>
      </w:pPr>
    </w:p>
    <w:p w14:paraId="698E3393">
      <w:pPr>
        <w:spacing w:line="360" w:lineRule="auto"/>
        <w:ind w:firstLine="3534" w:firstLineChars="1100"/>
        <w:rPr>
          <w:rFonts w:hint="eastAsia" w:cs="宋体" w:asciiTheme="majorEastAsia" w:hAnsiTheme="majorEastAsia" w:eastAsiaTheme="majorEastAsia"/>
          <w:b/>
          <w:kern w:val="0"/>
          <w:sz w:val="32"/>
          <w:szCs w:val="32"/>
        </w:rPr>
      </w:pPr>
    </w:p>
    <w:p w14:paraId="40F9D55A">
      <w:pPr>
        <w:spacing w:line="360" w:lineRule="auto"/>
        <w:ind w:firstLine="3534" w:firstLineChars="1100"/>
        <w:rPr>
          <w:rFonts w:hint="eastAsia" w:cs="宋体" w:asciiTheme="majorEastAsia" w:hAnsiTheme="majorEastAsia" w:eastAsiaTheme="majorEastAsia"/>
          <w:b/>
          <w:kern w:val="0"/>
          <w:sz w:val="32"/>
          <w:szCs w:val="32"/>
        </w:rPr>
      </w:pPr>
    </w:p>
    <w:p w14:paraId="16B6D606">
      <w:pPr>
        <w:spacing w:line="360" w:lineRule="auto"/>
        <w:ind w:firstLine="3534" w:firstLineChars="1100"/>
        <w:rPr>
          <w:rFonts w:hint="eastAsia" w:cs="宋体" w:asciiTheme="majorEastAsia" w:hAnsiTheme="majorEastAsia" w:eastAsiaTheme="majorEastAsia"/>
          <w:b/>
          <w:kern w:val="0"/>
          <w:sz w:val="32"/>
          <w:szCs w:val="32"/>
        </w:rPr>
      </w:pPr>
    </w:p>
    <w:p w14:paraId="71B9A681">
      <w:pPr>
        <w:spacing w:line="360" w:lineRule="auto"/>
        <w:ind w:firstLine="3534" w:firstLineChars="1100"/>
        <w:rPr>
          <w:rFonts w:hint="eastAsia" w:cs="宋体" w:asciiTheme="majorEastAsia" w:hAnsiTheme="majorEastAsia" w:eastAsiaTheme="majorEastAsia"/>
          <w:b/>
          <w:kern w:val="0"/>
          <w:sz w:val="32"/>
          <w:szCs w:val="32"/>
        </w:rPr>
      </w:pPr>
    </w:p>
    <w:p w14:paraId="30872216">
      <w:pPr>
        <w:spacing w:line="360" w:lineRule="auto"/>
        <w:ind w:firstLine="3534" w:firstLineChars="11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16FE34FA">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0085A5C5">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64FBE2B4">
      <w:pPr>
        <w:pStyle w:val="50"/>
        <w:numPr>
          <w:ilvl w:val="0"/>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471A973">
      <w:pPr>
        <w:pStyle w:val="50"/>
        <w:numPr>
          <w:ilvl w:val="1"/>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1406AB3F">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2E4962A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4A0A973D">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47F1B1B2">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21FF6D87">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FA483D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601DED6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5363204C">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A806744">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F799CC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5DBC5FAA">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35955CC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02C60825">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5AD31B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14:paraId="019887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5EE357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47D6E8F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30A439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2A8B8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2E86F2D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4BB3EBD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41CF23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2B0BC7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8AC5466">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0831B6B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6524253D">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5899657B">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3A8E4A9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94D1190">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2885CA7E">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17EDE4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7F32224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40A027A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06171A3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0B6644DF">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421AA717">
      <w:pPr>
        <w:pStyle w:val="100"/>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4E163A4F">
      <w:pPr>
        <w:pStyle w:val="100"/>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145EA48C">
      <w:pPr>
        <w:pStyle w:val="100"/>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7A7D9D69">
      <w:pPr>
        <w:pStyle w:val="100"/>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0ECCB6D5">
      <w:pPr>
        <w:pStyle w:val="100"/>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26EDB406">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568DA50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AC897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3C3B089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1517E1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04D9131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3EC52423">
      <w:pPr>
        <w:pStyle w:val="35"/>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6F44BCDD">
      <w:pPr>
        <w:pStyle w:val="35"/>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44DE34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13024C22">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10DCDF9D">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1285CD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50555C77">
      <w:pPr>
        <w:pStyle w:val="50"/>
        <w:numPr>
          <w:ilvl w:val="0"/>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32754A1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43A4249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23F5D5B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71AB3B3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285EAC5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069DA46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5A99267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4DCF90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486BEBF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6EA36251">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FB66AC6">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6571AD6">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2419417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0E6A99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9CE090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34644E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26C82A68">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6741B894">
      <w:pPr>
        <w:pStyle w:val="50"/>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42A224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18389D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777A48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0134379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148EAD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0725BA7">
      <w:pPr>
        <w:pStyle w:val="50"/>
        <w:numPr>
          <w:ilvl w:val="1"/>
          <w:numId w:val="11"/>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14:paraId="0DC080D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2A6CA0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183AD2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30F573F2">
      <w:pPr>
        <w:pStyle w:val="50"/>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最低报价不能做为成交的保证。</w:t>
      </w:r>
    </w:p>
    <w:p w14:paraId="505C71A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160C5AD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5266089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06EF43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226E7C2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0072EE4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0AA8F7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4CC79A4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14:paraId="70AE048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19B2E3C7">
      <w:pPr>
        <w:pStyle w:val="71"/>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14FE5C2">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电子投标文件制作技术咨询：0374-29618176；清单技术支持：18236016896。</w:t>
      </w:r>
    </w:p>
    <w:p w14:paraId="6BC7954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5BD0524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37A53A5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63CD231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346DA26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581E941E">
      <w:pPr>
        <w:pStyle w:val="50"/>
        <w:numPr>
          <w:ilvl w:val="1"/>
          <w:numId w:val="13"/>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2537B16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4A1D745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72BF9D5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3CFA4ADA">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0A3EFF5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3639C63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193B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788C7A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1558748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50644A3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4DB07612">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E7CC9F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1EC5C41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11181988">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33B9AE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5D8CEB4E">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EE633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0B22F8AD">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227C50E8">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73DDFCBF">
      <w:pPr>
        <w:pStyle w:val="71"/>
        <w:autoSpaceDE w:val="0"/>
        <w:autoSpaceDN w:val="0"/>
        <w:spacing w:line="360" w:lineRule="auto"/>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160E04BC">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09CF5FA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1AFF7C97">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08DBE97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73B5CB7E">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C2C13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0C800D3F">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1F29E9F4">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0C69835D">
      <w:pPr>
        <w:pStyle w:val="50"/>
        <w:numPr>
          <w:ilvl w:val="0"/>
          <w:numId w:val="14"/>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566A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74701A1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5D8BE37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3D9F60C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778D03D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33DCACC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1B6183D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58D480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4F10371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291015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A85EDB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5ED2F495">
      <w:pPr>
        <w:pStyle w:val="50"/>
        <w:numPr>
          <w:ilvl w:val="0"/>
          <w:numId w:val="1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703A721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654A6E55">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20B21EF4">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52B77C25">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06640536">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0ECCD74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233E27C1">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591C1935">
      <w:pPr>
        <w:pStyle w:val="50"/>
        <w:numPr>
          <w:ilvl w:val="1"/>
          <w:numId w:val="17"/>
        </w:numPr>
        <w:autoSpaceDE w:val="0"/>
        <w:autoSpaceDN w:val="0"/>
        <w:spacing w:line="360" w:lineRule="auto"/>
        <w:ind w:firstLine="480"/>
        <w:contextualSpacing/>
        <w:rPr>
          <w:rFonts w:cs="宋体" w:asciiTheme="minorEastAsia" w:hAnsiTheme="minorEastAsia"/>
          <w:vanish/>
          <w:kern w:val="0"/>
          <w:sz w:val="24"/>
          <w:szCs w:val="24"/>
        </w:rPr>
      </w:pPr>
    </w:p>
    <w:p w14:paraId="0006FE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3EA3B54F">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6CFFC486">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65726C1D">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E8C0DC3">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310ADE75">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01AB659A">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6FAA2EA9">
      <w:pPr>
        <w:pStyle w:val="50"/>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5FFA3A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22E6BC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C650AF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3DA3DB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A603035">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8D16BA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7D2940">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0A07EEE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867F6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78C8E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94ADFD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57C38A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62B443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193D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E32346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02E811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3D03E63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8DC0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67BABF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F6BD06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0D675E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15A168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4F7B13">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6F2C59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43788A">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A3341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BB5946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57BD81">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43874669">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6363183D">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38DA518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6932929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F2CB8C8">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1A8F1ED8">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2C5CDDA0">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45309505">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CF83E4F">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35B8EE3">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72EA0C57">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790D1184">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2FE5B499">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BF4F76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2C0D5070">
      <w:pPr>
        <w:pStyle w:val="50"/>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6E387C5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1D7A4A24">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864F389">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65FE370F">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6DCC5B6E">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11C82CC0">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1C26E77">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EB8159">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41479700">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670445BA">
      <w:pPr>
        <w:pStyle w:val="50"/>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7B34318B">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FC6D1FD">
      <w:pPr>
        <w:pStyle w:val="5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508104B8">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910BBB9">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7A76154B">
      <w:pPr>
        <w:pStyle w:val="50"/>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6893AC32">
      <w:pPr>
        <w:autoSpaceDE w:val="0"/>
        <w:autoSpaceDN w:val="0"/>
        <w:spacing w:line="360" w:lineRule="auto"/>
        <w:ind w:firstLine="480" w:firstLineChars="200"/>
        <w:contextualSpacing/>
        <w:rPr>
          <w:rFonts w:ascii="ˎ̥" w:hAnsi="ˎ̥"/>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sz w:val="24"/>
          <w:szCs w:val="24"/>
        </w:rPr>
        <w:t>数量由高到低</w:t>
      </w:r>
      <w:r>
        <w:rPr>
          <w:rFonts w:ascii="ˎ̥" w:hAnsi="ˎ̥"/>
          <w:sz w:val="24"/>
          <w:szCs w:val="24"/>
        </w:rPr>
        <w:t>的顺序提出3名以上成交候选人，并编写评审报告。</w:t>
      </w:r>
    </w:p>
    <w:p w14:paraId="3CFC0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ˎ̥" w:hAnsi="ˎ̥" w:eastAsiaTheme="minorEastAsia"/>
          <w:sz w:val="24"/>
          <w:szCs w:val="24"/>
          <w:lang w:val="en-US" w:eastAsia="zh-CN"/>
        </w:rPr>
      </w:pPr>
    </w:p>
    <w:p w14:paraId="35D0350E">
      <w:pPr>
        <w:pStyle w:val="50"/>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033BCAB6">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5CF31CD">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49A79E5A">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68180AA2">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70CABF07">
      <w:pPr>
        <w:pStyle w:val="50"/>
        <w:numPr>
          <w:ilvl w:val="0"/>
          <w:numId w:val="10"/>
        </w:numPr>
        <w:autoSpaceDE w:val="0"/>
        <w:autoSpaceDN w:val="0"/>
        <w:spacing w:line="360" w:lineRule="auto"/>
        <w:ind w:firstLineChars="0"/>
        <w:contextualSpacing/>
        <w:rPr>
          <w:rFonts w:cs="宋体" w:asciiTheme="minorEastAsia" w:hAnsiTheme="minorEastAsia"/>
          <w:vanish/>
          <w:kern w:val="0"/>
          <w:sz w:val="24"/>
          <w:szCs w:val="24"/>
        </w:rPr>
      </w:pPr>
    </w:p>
    <w:p w14:paraId="19A701B9">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2906A5D2">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2DCAAA55">
      <w:pPr>
        <w:pStyle w:val="50"/>
        <w:numPr>
          <w:ilvl w:val="1"/>
          <w:numId w:val="10"/>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2901D5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3104960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3BB17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046276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3414445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DDD31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248258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334EF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89A574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7CC84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2D7BC4F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4C1C5AA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779DDC53">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2EA0C13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2EC7E14F">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43F9108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1E1579B2">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F74B071">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55098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CA225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DA3753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E9AA53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25BF9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0D726F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93ECD6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68684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B8DFA8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35B9E5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90DDFC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BDF96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EF413D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D2DA2D1">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9CAF31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83392A2">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101E6AC5">
      <w:pPr>
        <w:pStyle w:val="17"/>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56A7314D">
      <w:pPr>
        <w:pStyle w:val="17"/>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34F0E85">
      <w:pPr>
        <w:pStyle w:val="17"/>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6113C81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7C5B942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1083F23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4B25CBC4">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59190C9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DCC5CD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4505338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63277907">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1BCBD5F0">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B4D25C">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62545BF6">
      <w:pPr>
        <w:pStyle w:val="17"/>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20C9A0A6">
      <w:pPr>
        <w:pStyle w:val="17"/>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B383A1C">
      <w:pPr>
        <w:pStyle w:val="17"/>
        <w:spacing w:line="360" w:lineRule="auto"/>
        <w:ind w:firstLine="480" w:firstLineChars="200"/>
        <w:contextualSpacing/>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7A1F60D4">
      <w:pPr>
        <w:keepNext w:val="0"/>
        <w:keepLines w:val="0"/>
        <w:widowControl/>
        <w:suppressLineNumbers w:val="0"/>
        <w:spacing w:line="360" w:lineRule="auto"/>
        <w:ind w:firstLine="201" w:firstLineChars="100"/>
        <w:jc w:val="left"/>
        <w:rPr>
          <w:highlight w:val="none"/>
        </w:rPr>
      </w:pPr>
      <w:r>
        <w:rPr>
          <w:rFonts w:hint="eastAsia" w:ascii="宋体" w:hAnsi="宋体" w:eastAsia="宋体" w:cs="宋体"/>
          <w:b/>
          <w:bCs/>
          <w:color w:val="000000"/>
          <w:kern w:val="0"/>
          <w:sz w:val="20"/>
          <w:szCs w:val="20"/>
          <w:highlight w:val="none"/>
          <w:lang w:val="en-US" w:eastAsia="zh-CN" w:bidi="ar"/>
        </w:rPr>
        <w:t>五、实施本国产品</w:t>
      </w:r>
    </w:p>
    <w:p w14:paraId="76D26A26">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1、对本国产品的支持政策。</w:t>
      </w:r>
    </w:p>
    <w:p w14:paraId="0F506770">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08C49506">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47C149EB">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2、政策执行要求</w:t>
      </w:r>
    </w:p>
    <w:p w14:paraId="6C11442F">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w:t>
      </w:r>
    </w:p>
    <w:p w14:paraId="640B598E">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该产品视为本国产品。采购人、采购代理机构不得再要求供应商提供其他证明材料。</w:t>
      </w:r>
    </w:p>
    <w:p w14:paraId="3EC3DDE2">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国有企业、民营企业、外资企业等各类经营主体平等享受对本国产品的政府采购支持政策。</w:t>
      </w:r>
    </w:p>
    <w:p w14:paraId="23045EA0">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3、本国产品标准。</w:t>
      </w:r>
    </w:p>
    <w:p w14:paraId="3019019A">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号）、《关于贯彻落实&lt;国务院办公厅关于在政府采购中实施本国产品标准及相关政策的通知&gt;的意见》（财库〔2025〕30 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0822ADA">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4、本国产品标准的适用范围。</w:t>
      </w:r>
    </w:p>
    <w:p w14:paraId="371B28BB">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w:t>
      </w:r>
    </w:p>
    <w:p w14:paraId="31BEA201">
      <w:pPr>
        <w:pStyle w:val="17"/>
        <w:spacing w:line="360" w:lineRule="auto"/>
        <w:ind w:firstLine="480" w:firstLineChars="200"/>
        <w:contextualSpacing/>
        <w:jc w:val="left"/>
        <w:rPr>
          <w:highlight w:val="none"/>
        </w:rPr>
      </w:pPr>
      <w:r>
        <w:rPr>
          <w:rFonts w:hint="eastAsia" w:cs="仿宋_GB2312" w:asciiTheme="minorEastAsia" w:hAnsiTheme="minorEastAsia" w:eastAsiaTheme="minorEastAsia"/>
          <w:szCs w:val="24"/>
          <w:highlight w:val="none"/>
          <w:lang w:val="en-US" w:eastAsia="zh-CN"/>
        </w:rPr>
        <w:t>文物和陈列品，图书和档案，特种动植物，农林牧渔业产品，矿与矿物，电力、城市燃气、蒸汽和热水、水，食品、饮料和烟草原料，无形资产。</w:t>
      </w:r>
    </w:p>
    <w:p w14:paraId="670A6719">
      <w:pPr>
        <w:pStyle w:val="17"/>
        <w:spacing w:line="360" w:lineRule="auto"/>
        <w:ind w:firstLine="480" w:firstLineChars="200"/>
        <w:contextualSpacing/>
        <w:rPr>
          <w:rFonts w:hint="eastAsia" w:cs="仿宋_GB2312" w:asciiTheme="minorEastAsia" w:hAnsiTheme="minorEastAsia" w:eastAsiaTheme="minorEastAsia"/>
          <w:szCs w:val="24"/>
          <w:highlight w:val="yellow"/>
          <w:lang w:val="zh-CN"/>
        </w:rPr>
      </w:pPr>
    </w:p>
    <w:p w14:paraId="7ECD3C19">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4C7A8C1D">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3097CA35">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09C1F712">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70025C6F">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63926758">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6D172242">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412A36BF">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6A96993B">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533D0C8E">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4BC38A57">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5D69949B">
      <w:pPr>
        <w:pStyle w:val="17"/>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1D9A3CEB">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5531E607">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00975C20">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3C5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5594535">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498C5BE9">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1DCDCD92">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1F7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E9CC0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67F69E35">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492D129E">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3F56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2142CE7B">
            <w:pPr>
              <w:spacing w:line="360" w:lineRule="auto"/>
              <w:jc w:val="center"/>
              <w:rPr>
                <w:rFonts w:asciiTheme="minorEastAsia" w:hAnsiTheme="minorEastAsia"/>
                <w:b/>
                <w:sz w:val="24"/>
                <w:szCs w:val="24"/>
              </w:rPr>
            </w:pPr>
            <w:r>
              <w:rPr>
                <w:rFonts w:hint="eastAsia" w:asciiTheme="minorEastAsia" w:hAnsiTheme="minorEastAsia"/>
                <w:b/>
                <w:sz w:val="24"/>
                <w:szCs w:val="24"/>
              </w:rPr>
              <w:t>2</w:t>
            </w:r>
          </w:p>
        </w:tc>
        <w:tc>
          <w:tcPr>
            <w:tcW w:w="2185" w:type="dxa"/>
            <w:vAlign w:val="center"/>
          </w:tcPr>
          <w:p w14:paraId="23F160A4">
            <w:pPr>
              <w:spacing w:line="360" w:lineRule="auto"/>
              <w:jc w:val="center"/>
              <w:rPr>
                <w:rFonts w:asciiTheme="minorEastAsia" w:hAnsiTheme="minorEastAsia"/>
                <w:b/>
                <w:sz w:val="24"/>
                <w:szCs w:val="24"/>
              </w:rPr>
            </w:pPr>
            <w:r>
              <w:rPr>
                <w:rFonts w:hint="eastAsia" w:asciiTheme="minorEastAsia" w:hAnsiTheme="minorEastAsia"/>
                <w:b/>
                <w:sz w:val="24"/>
                <w:szCs w:val="24"/>
              </w:rPr>
              <w:t>中小企业</w:t>
            </w:r>
          </w:p>
        </w:tc>
        <w:tc>
          <w:tcPr>
            <w:tcW w:w="6243" w:type="dxa"/>
            <w:vAlign w:val="center"/>
          </w:tcPr>
          <w:p w14:paraId="15D1BCBD">
            <w:pPr>
              <w:spacing w:line="360" w:lineRule="auto"/>
              <w:rPr>
                <w:rFonts w:hint="eastAsia" w:ascii="宋体" w:hAnsi="宋体" w:cs="微软雅黑"/>
                <w:bCs/>
                <w:sz w:val="24"/>
                <w:szCs w:val="24"/>
              </w:rPr>
            </w:pPr>
            <w:r>
              <w:rPr>
                <w:rFonts w:hint="eastAsia" w:ascii="宋体" w:hAnsi="宋体" w:cs="微软雅黑"/>
                <w:bCs/>
                <w:sz w:val="24"/>
                <w:szCs w:val="24"/>
              </w:rPr>
              <w:t>提供中小企业声明函或者残疾人福利性单位声明函或监狱企业的证明文件。</w:t>
            </w:r>
          </w:p>
          <w:p w14:paraId="5591D483">
            <w:pPr>
              <w:spacing w:line="360" w:lineRule="auto"/>
              <w:rPr>
                <w:rFonts w:hint="eastAsia" w:ascii="宋体" w:hAnsi="宋体" w:cs="微软雅黑"/>
                <w:bCs/>
                <w:sz w:val="24"/>
                <w:szCs w:val="24"/>
              </w:rPr>
            </w:pPr>
            <w:r>
              <w:rPr>
                <w:rFonts w:hint="eastAsia" w:ascii="宋体" w:hAnsi="宋体" w:cs="微软雅黑"/>
                <w:bCs/>
                <w:sz w:val="24"/>
                <w:szCs w:val="24"/>
              </w:rPr>
              <w:t>（1）中小企业出具《中小企业声明函》</w:t>
            </w:r>
          </w:p>
          <w:p w14:paraId="7337DA63">
            <w:pPr>
              <w:spacing w:line="360" w:lineRule="auto"/>
              <w:rPr>
                <w:rFonts w:hint="eastAsia" w:ascii="宋体" w:hAnsi="宋体" w:cs="微软雅黑"/>
                <w:bCs/>
                <w:sz w:val="24"/>
                <w:szCs w:val="24"/>
              </w:rPr>
            </w:pPr>
            <w:r>
              <w:rPr>
                <w:rFonts w:hint="eastAsia" w:ascii="宋体" w:hAnsi="宋体" w:cs="微软雅黑"/>
                <w:bCs/>
                <w:sz w:val="24"/>
                <w:szCs w:val="24"/>
              </w:rPr>
              <w:t>（2）残疾人福利性单位出具《残疾人福利企业声明函》</w:t>
            </w:r>
          </w:p>
          <w:p w14:paraId="32FF89F5">
            <w:pPr>
              <w:spacing w:line="360" w:lineRule="auto"/>
              <w:rPr>
                <w:rFonts w:ascii="宋体" w:hAnsi="宋体" w:cs="微软雅黑"/>
                <w:bCs/>
                <w:sz w:val="24"/>
                <w:szCs w:val="24"/>
              </w:rPr>
            </w:pPr>
            <w:r>
              <w:rPr>
                <w:rFonts w:hint="eastAsia" w:ascii="宋体" w:hAnsi="宋体" w:cs="微软雅黑"/>
                <w:bCs/>
                <w:sz w:val="24"/>
                <w:szCs w:val="24"/>
              </w:rPr>
              <w:t>（3）监狱企业提供由省级以上监狱管理局、戒毒管理局（含新疆生产建设兵团） 出具的属于监狱企业的证明文件</w:t>
            </w:r>
          </w:p>
        </w:tc>
      </w:tr>
      <w:tr w14:paraId="2DF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A29643">
            <w:pPr>
              <w:spacing w:line="360" w:lineRule="auto"/>
              <w:jc w:val="center"/>
              <w:rPr>
                <w:rFonts w:asciiTheme="minorEastAsia" w:hAnsiTheme="minorEastAsia"/>
                <w:b/>
                <w:sz w:val="24"/>
                <w:szCs w:val="24"/>
              </w:rPr>
            </w:pPr>
            <w:r>
              <w:rPr>
                <w:rFonts w:hint="eastAsia" w:asciiTheme="minorEastAsia" w:hAnsiTheme="minorEastAsia"/>
                <w:b/>
                <w:sz w:val="24"/>
                <w:szCs w:val="24"/>
              </w:rPr>
              <w:t>3</w:t>
            </w:r>
          </w:p>
        </w:tc>
        <w:tc>
          <w:tcPr>
            <w:tcW w:w="2185" w:type="dxa"/>
            <w:vAlign w:val="center"/>
          </w:tcPr>
          <w:p w14:paraId="1AD6C8E2">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107A553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32CB9FB5">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0F119790">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0E3300B">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78A1B51D">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14:paraId="0D27EFF0">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7432F8A0">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5AE4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904B68">
            <w:pPr>
              <w:spacing w:line="360" w:lineRule="auto"/>
              <w:jc w:val="center"/>
              <w:rPr>
                <w:rFonts w:asciiTheme="minorEastAsia" w:hAnsiTheme="minorEastAsia"/>
                <w:b/>
                <w:sz w:val="24"/>
                <w:szCs w:val="24"/>
              </w:rPr>
            </w:pPr>
            <w:r>
              <w:rPr>
                <w:rFonts w:hint="eastAsia" w:asciiTheme="minorEastAsia" w:hAnsiTheme="minorEastAsia"/>
                <w:b/>
                <w:sz w:val="24"/>
                <w:szCs w:val="24"/>
              </w:rPr>
              <w:t>4</w:t>
            </w:r>
          </w:p>
        </w:tc>
        <w:tc>
          <w:tcPr>
            <w:tcW w:w="2185" w:type="dxa"/>
            <w:vAlign w:val="center"/>
          </w:tcPr>
          <w:p w14:paraId="0B4E9DE3">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2CE78B2F">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65DC4B94">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502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5A27D52">
            <w:pPr>
              <w:spacing w:line="360" w:lineRule="auto"/>
              <w:jc w:val="center"/>
              <w:rPr>
                <w:rFonts w:asciiTheme="minorEastAsia" w:hAnsiTheme="minorEastAsia"/>
                <w:b/>
                <w:bCs/>
                <w:sz w:val="24"/>
                <w:szCs w:val="24"/>
              </w:rPr>
            </w:pPr>
            <w:r>
              <w:rPr>
                <w:rFonts w:hint="eastAsia" w:asciiTheme="minorEastAsia" w:hAnsiTheme="minorEastAsia"/>
                <w:b/>
                <w:bCs/>
                <w:sz w:val="24"/>
                <w:szCs w:val="24"/>
              </w:rPr>
              <w:t>5</w:t>
            </w:r>
          </w:p>
        </w:tc>
        <w:tc>
          <w:tcPr>
            <w:tcW w:w="2185" w:type="dxa"/>
            <w:vAlign w:val="center"/>
          </w:tcPr>
          <w:p w14:paraId="26FB7F67">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4B110F5B">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6CD9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6BE9C6B">
            <w:pPr>
              <w:spacing w:line="360" w:lineRule="auto"/>
              <w:jc w:val="center"/>
              <w:rPr>
                <w:rFonts w:asciiTheme="minorEastAsia" w:hAnsiTheme="minorEastAsia"/>
                <w:b/>
                <w:bCs/>
                <w:sz w:val="24"/>
                <w:szCs w:val="24"/>
              </w:rPr>
            </w:pPr>
            <w:r>
              <w:rPr>
                <w:rFonts w:hint="eastAsia" w:asciiTheme="minorEastAsia" w:hAnsiTheme="minorEastAsia"/>
                <w:b/>
                <w:bCs/>
                <w:sz w:val="24"/>
                <w:szCs w:val="24"/>
              </w:rPr>
              <w:t>6</w:t>
            </w:r>
          </w:p>
        </w:tc>
        <w:tc>
          <w:tcPr>
            <w:tcW w:w="2185" w:type="dxa"/>
            <w:vAlign w:val="center"/>
          </w:tcPr>
          <w:p w14:paraId="1611BBD2">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620AD1C1">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4A2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B7D72E9">
            <w:pPr>
              <w:spacing w:line="360" w:lineRule="auto"/>
              <w:jc w:val="center"/>
              <w:rPr>
                <w:rFonts w:asciiTheme="minorEastAsia" w:hAnsiTheme="minorEastAsia"/>
                <w:b/>
                <w:bCs/>
                <w:sz w:val="24"/>
                <w:szCs w:val="24"/>
              </w:rPr>
            </w:pPr>
            <w:r>
              <w:rPr>
                <w:rFonts w:hint="eastAsia" w:asciiTheme="minorEastAsia" w:hAnsiTheme="minorEastAsia"/>
                <w:b/>
                <w:bCs/>
                <w:sz w:val="24"/>
                <w:szCs w:val="24"/>
              </w:rPr>
              <w:t>7</w:t>
            </w:r>
          </w:p>
        </w:tc>
        <w:tc>
          <w:tcPr>
            <w:tcW w:w="2185" w:type="dxa"/>
            <w:vAlign w:val="center"/>
          </w:tcPr>
          <w:p w14:paraId="60A901C1">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05A2C021">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18A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A8A9184">
            <w:pPr>
              <w:spacing w:line="360" w:lineRule="auto"/>
              <w:jc w:val="center"/>
              <w:rPr>
                <w:rFonts w:asciiTheme="minorEastAsia" w:hAnsiTheme="minorEastAsia"/>
                <w:b/>
                <w:bCs/>
                <w:sz w:val="24"/>
                <w:szCs w:val="24"/>
              </w:rPr>
            </w:pPr>
            <w:r>
              <w:rPr>
                <w:rFonts w:hint="eastAsia" w:asciiTheme="minorEastAsia" w:hAnsiTheme="minorEastAsia"/>
                <w:b/>
                <w:bCs/>
                <w:sz w:val="24"/>
                <w:szCs w:val="24"/>
              </w:rPr>
              <w:t>8</w:t>
            </w:r>
          </w:p>
        </w:tc>
        <w:tc>
          <w:tcPr>
            <w:tcW w:w="2185" w:type="dxa"/>
            <w:vAlign w:val="center"/>
          </w:tcPr>
          <w:p w14:paraId="1674F0E1">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6A5387AA">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54A30B4E">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3CFACFEA">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5BB6FDE7">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7F7AF55F">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EC0DA5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w:t>
            </w:r>
          </w:p>
          <w:p w14:paraId="5BF99213">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14:paraId="4C8165E7">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70F45B56">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47F0172A">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3715FE7B">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2D6315AE">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4D5D7843">
            <w:pPr>
              <w:spacing w:line="360" w:lineRule="auto"/>
              <w:jc w:val="left"/>
              <w:rPr>
                <w:rFonts w:asciiTheme="minorEastAsia" w:hAnsiTheme="minorEastAsia"/>
                <w:bCs/>
                <w:sz w:val="24"/>
                <w:szCs w:val="24"/>
              </w:rPr>
            </w:pPr>
            <w:r>
              <w:rPr>
                <w:rFonts w:hint="eastAsia" w:ascii="楷体" w:hAnsi="楷体" w:eastAsia="楷体"/>
                <w:bCs/>
                <w:sz w:val="24"/>
                <w:szCs w:val="24"/>
              </w:rPr>
              <w:t>③投标人为自然人的，无需填写法定代表人授权书。</w:t>
            </w:r>
          </w:p>
        </w:tc>
      </w:tr>
      <w:tr w14:paraId="1E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03E71436">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9</w:t>
            </w:r>
          </w:p>
        </w:tc>
        <w:tc>
          <w:tcPr>
            <w:tcW w:w="2185" w:type="dxa"/>
            <w:vAlign w:val="center"/>
          </w:tcPr>
          <w:p w14:paraId="12AC4B14">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4FF75C6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197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A68CBF7">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10</w:t>
            </w:r>
          </w:p>
        </w:tc>
        <w:tc>
          <w:tcPr>
            <w:tcW w:w="2185" w:type="dxa"/>
            <w:vAlign w:val="center"/>
          </w:tcPr>
          <w:p w14:paraId="4A0C41BA">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1706393">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DBC0B81">
            <w:pPr>
              <w:spacing w:line="360" w:lineRule="auto"/>
              <w:rPr>
                <w:rFonts w:asciiTheme="minorEastAsia" w:hAnsiTheme="minorEastAsia"/>
                <w:bCs/>
                <w:sz w:val="24"/>
                <w:szCs w:val="24"/>
              </w:rPr>
            </w:pPr>
          </w:p>
        </w:tc>
      </w:tr>
      <w:tr w14:paraId="14B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14C82B11">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11</w:t>
            </w:r>
          </w:p>
        </w:tc>
        <w:tc>
          <w:tcPr>
            <w:tcW w:w="2185" w:type="dxa"/>
            <w:vAlign w:val="center"/>
          </w:tcPr>
          <w:p w14:paraId="7F7BB2E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7E814D8B">
            <w:pPr>
              <w:spacing w:line="360" w:lineRule="auto"/>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 xml:space="preserve">投标人须具有有效的农药经营许可证，所供农药产品必须提供产品的“三证”（农药生产许可证或者农药生产批准文件、农药产品标准证、农药登记证），农药产品应在小麦上取得登记。 </w:t>
            </w:r>
          </w:p>
        </w:tc>
      </w:tr>
    </w:tbl>
    <w:p w14:paraId="49A4BFF8">
      <w:pPr>
        <w:pStyle w:val="17"/>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7642462C">
      <w:pPr>
        <w:pStyle w:val="17"/>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7E1D53B1">
      <w:pPr>
        <w:pStyle w:val="17"/>
        <w:spacing w:line="360" w:lineRule="auto"/>
        <w:contextualSpacing/>
        <w:jc w:val="left"/>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Cs w:val="24"/>
        </w:rPr>
        <w:t>按照</w:t>
      </w:r>
      <w:r>
        <w:rPr>
          <w:rFonts w:hint="eastAsia" w:ascii="ˎ̥" w:hAnsi="ˎ̥"/>
          <w:szCs w:val="24"/>
        </w:rPr>
        <w:t>数量由高到低</w:t>
      </w:r>
      <w:r>
        <w:rPr>
          <w:rFonts w:ascii="ˎ̥" w:hAnsi="ˎ̥"/>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1B4EABD7">
      <w:pPr>
        <w:pStyle w:val="17"/>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4A49B664">
      <w:pPr>
        <w:pStyle w:val="17"/>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7BE875C5">
      <w:pPr>
        <w:pStyle w:val="17"/>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464A0938">
      <w:pPr>
        <w:pStyle w:val="17"/>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CEFA5A">
      <w:pPr>
        <w:pStyle w:val="17"/>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7DF22AC">
      <w:pPr>
        <w:pStyle w:val="17"/>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0CAAD0F4">
      <w:pPr>
        <w:pStyle w:val="17"/>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3DB35B60">
      <w:pPr>
        <w:keepNext w:val="0"/>
        <w:keepLines w:val="0"/>
        <w:widowControl/>
        <w:suppressLineNumbers w:val="0"/>
        <w:spacing w:line="360" w:lineRule="auto"/>
        <w:ind w:firstLine="240" w:firstLineChars="100"/>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 xml:space="preserve">4）政府采购活动中既有本国产品又有非本国产品参与竞争的，依法对本国产品给予价格评审优惠，对本国产品的报价给予 20%的价格扣除，用扣除后的价格参与评审。 </w:t>
      </w:r>
    </w:p>
    <w:p w14:paraId="1201EBC0">
      <w:pPr>
        <w:keepNext w:val="0"/>
        <w:keepLines w:val="0"/>
        <w:widowControl/>
        <w:suppressLineNumbers w:val="0"/>
        <w:spacing w:line="360" w:lineRule="auto"/>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59C1FCBB">
      <w:pPr>
        <w:spacing w:line="360" w:lineRule="auto"/>
        <w:rPr>
          <w:rFonts w:hint="eastAsia"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449"/>
        <w:gridCol w:w="2805"/>
        <w:gridCol w:w="2205"/>
      </w:tblGrid>
      <w:tr w14:paraId="5697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129D78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序号</w:t>
            </w:r>
          </w:p>
        </w:tc>
        <w:tc>
          <w:tcPr>
            <w:tcW w:w="3449" w:type="dxa"/>
            <w:noWrap w:val="0"/>
            <w:vAlign w:val="center"/>
          </w:tcPr>
          <w:p w14:paraId="290029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情形</w:t>
            </w:r>
          </w:p>
        </w:tc>
        <w:tc>
          <w:tcPr>
            <w:tcW w:w="2805" w:type="dxa"/>
            <w:noWrap w:val="0"/>
            <w:vAlign w:val="center"/>
          </w:tcPr>
          <w:p w14:paraId="08F161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rPr>
              <w:t>价格扣除</w:t>
            </w:r>
            <w:r>
              <w:rPr>
                <w:rFonts w:hint="eastAsia" w:ascii="宋体" w:hAnsi="宋体"/>
                <w:b/>
                <w:color w:val="auto"/>
                <w:sz w:val="24"/>
                <w:szCs w:val="24"/>
                <w:highlight w:val="none"/>
                <w:lang w:val="en-GB"/>
              </w:rPr>
              <w:t>比例</w:t>
            </w:r>
          </w:p>
        </w:tc>
        <w:tc>
          <w:tcPr>
            <w:tcW w:w="2205" w:type="dxa"/>
            <w:noWrap w:val="0"/>
            <w:vAlign w:val="center"/>
          </w:tcPr>
          <w:p w14:paraId="440F4B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计算公式</w:t>
            </w:r>
          </w:p>
        </w:tc>
      </w:tr>
      <w:tr w14:paraId="3A5F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05DE13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1</w:t>
            </w:r>
          </w:p>
        </w:tc>
        <w:tc>
          <w:tcPr>
            <w:tcW w:w="3449" w:type="dxa"/>
            <w:noWrap w:val="0"/>
            <w:vAlign w:val="center"/>
          </w:tcPr>
          <w:p w14:paraId="4DBC02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非联合体供应商</w:t>
            </w:r>
          </w:p>
        </w:tc>
        <w:tc>
          <w:tcPr>
            <w:tcW w:w="2805" w:type="dxa"/>
            <w:noWrap w:val="0"/>
            <w:vAlign w:val="center"/>
          </w:tcPr>
          <w:p w14:paraId="796579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vMerge w:val="restart"/>
            <w:noWrap w:val="0"/>
            <w:vAlign w:val="center"/>
          </w:tcPr>
          <w:p w14:paraId="585FC3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小型和微型企业产品的价格</w:t>
            </w:r>
            <w:r>
              <w:rPr>
                <w:rFonts w:hint="eastAsia" w:ascii="宋体" w:hAnsi="宋体"/>
                <w:color w:val="auto"/>
                <w:sz w:val="24"/>
                <w:szCs w:val="24"/>
                <w:highlight w:val="none"/>
                <w:lang w:val="en-GB"/>
              </w:rPr>
              <w:t>×(1-</w:t>
            </w:r>
            <w:r>
              <w:rPr>
                <w:rFonts w:hint="eastAsia"/>
                <w:color w:val="auto"/>
                <w:sz w:val="24"/>
                <w:szCs w:val="24"/>
                <w:highlight w:val="none"/>
                <w:lang w:val="en-GB"/>
              </w:rPr>
              <w:t>20%)</w:t>
            </w:r>
          </w:p>
        </w:tc>
      </w:tr>
      <w:tr w14:paraId="48FE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54B945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2</w:t>
            </w:r>
          </w:p>
        </w:tc>
        <w:tc>
          <w:tcPr>
            <w:tcW w:w="3449" w:type="dxa"/>
            <w:noWrap w:val="0"/>
            <w:vAlign w:val="center"/>
          </w:tcPr>
          <w:p w14:paraId="03E14F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rPr>
            </w:pPr>
            <w:r>
              <w:rPr>
                <w:rFonts w:hint="eastAsia" w:ascii="宋体" w:hAnsi="宋体"/>
                <w:color w:val="auto"/>
                <w:sz w:val="24"/>
                <w:szCs w:val="24"/>
                <w:highlight w:val="none"/>
                <w:lang w:val="en-GB"/>
              </w:rPr>
              <w:t>联合体各方均为小型、微型企业</w:t>
            </w:r>
          </w:p>
        </w:tc>
        <w:tc>
          <w:tcPr>
            <w:tcW w:w="2805" w:type="dxa"/>
            <w:noWrap w:val="0"/>
            <w:vAlign w:val="center"/>
          </w:tcPr>
          <w:p w14:paraId="7A8F4BA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%（不再享受序号3的价格折扣）</w:t>
            </w:r>
          </w:p>
        </w:tc>
        <w:tc>
          <w:tcPr>
            <w:tcW w:w="2205" w:type="dxa"/>
            <w:vMerge w:val="continue"/>
            <w:noWrap w:val="0"/>
            <w:vAlign w:val="top"/>
          </w:tcPr>
          <w:p w14:paraId="6DE541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olor w:val="auto"/>
                <w:sz w:val="24"/>
                <w:szCs w:val="24"/>
                <w:highlight w:val="none"/>
                <w:lang w:val="en-GB"/>
              </w:rPr>
            </w:pPr>
          </w:p>
        </w:tc>
      </w:tr>
      <w:tr w14:paraId="3675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425FD6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3</w:t>
            </w:r>
          </w:p>
        </w:tc>
        <w:tc>
          <w:tcPr>
            <w:tcW w:w="3449" w:type="dxa"/>
            <w:noWrap w:val="0"/>
            <w:vAlign w:val="center"/>
          </w:tcPr>
          <w:p w14:paraId="3BA10A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ascii="宋体" w:hAnsi="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接受大中型企业与小微企业组成联合体或者允许大中型企业向一家或者多家小微企业分包的采购项目，对于联合协议或者分包意向协议约定小微企业的合同份额占到合同总金额30%上</w:t>
            </w:r>
          </w:p>
        </w:tc>
        <w:tc>
          <w:tcPr>
            <w:tcW w:w="2805" w:type="dxa"/>
            <w:noWrap w:val="0"/>
            <w:vAlign w:val="center"/>
          </w:tcPr>
          <w:p w14:paraId="6D6DA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GB"/>
              </w:rPr>
              <w:t>对联合体总金额扣</w:t>
            </w:r>
            <w:r>
              <w:rPr>
                <w:rFonts w:hint="eastAsia" w:ascii="宋体" w:hAnsi="宋体"/>
                <w:color w:val="auto"/>
                <w:sz w:val="24"/>
                <w:szCs w:val="24"/>
                <w:highlight w:val="none"/>
              </w:rPr>
              <w:t>除</w:t>
            </w:r>
          </w:p>
          <w:p w14:paraId="245D35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u w:val="single"/>
              </w:rPr>
              <w:t>5</w:t>
            </w:r>
            <w:r>
              <w:rPr>
                <w:rFonts w:ascii="宋体" w:hAnsi="宋体"/>
                <w:color w:val="auto"/>
                <w:sz w:val="24"/>
                <w:szCs w:val="24"/>
                <w:highlight w:val="none"/>
                <w:u w:val="single"/>
              </w:rPr>
              <w:t>_</w:t>
            </w:r>
            <w:r>
              <w:rPr>
                <w:rFonts w:ascii="宋体" w:hAnsi="宋体"/>
                <w:color w:val="auto"/>
                <w:sz w:val="24"/>
                <w:szCs w:val="24"/>
                <w:highlight w:val="none"/>
              </w:rPr>
              <w:t>%</w:t>
            </w:r>
          </w:p>
        </w:tc>
        <w:tc>
          <w:tcPr>
            <w:tcW w:w="2205" w:type="dxa"/>
            <w:noWrap w:val="0"/>
            <w:vAlign w:val="center"/>
          </w:tcPr>
          <w:p w14:paraId="79CEF8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评审价格＝响应报价×</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p>
        </w:tc>
      </w:tr>
      <w:tr w14:paraId="3C97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664F1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4</w:t>
            </w:r>
          </w:p>
        </w:tc>
        <w:tc>
          <w:tcPr>
            <w:tcW w:w="3449" w:type="dxa"/>
            <w:noWrap w:val="0"/>
            <w:vAlign w:val="center"/>
          </w:tcPr>
          <w:p w14:paraId="43FE97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监狱企业</w:t>
            </w:r>
          </w:p>
        </w:tc>
        <w:tc>
          <w:tcPr>
            <w:tcW w:w="2805" w:type="dxa"/>
            <w:noWrap w:val="0"/>
            <w:vAlign w:val="center"/>
          </w:tcPr>
          <w:p w14:paraId="4E4996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709748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对监狱企业产品价格扣除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noWrap w:val="0"/>
            <w:vAlign w:val="center"/>
          </w:tcPr>
          <w:p w14:paraId="04234D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监狱企业产品的价格</w:t>
            </w:r>
            <w:r>
              <w:rPr>
                <w:rFonts w:hint="eastAsia" w:ascii="宋体" w:hAnsi="宋体"/>
                <w:color w:val="auto"/>
                <w:sz w:val="24"/>
                <w:szCs w:val="24"/>
                <w:highlight w:val="none"/>
                <w:lang w:val="en-GB"/>
              </w:rPr>
              <w:t>×</w:t>
            </w:r>
            <w:r>
              <w:rPr>
                <w:rFonts w:hint="eastAsia"/>
                <w:color w:val="auto"/>
                <w:sz w:val="24"/>
                <w:szCs w:val="24"/>
                <w:highlight w:val="none"/>
                <w:lang w:val="en-GB"/>
              </w:rPr>
              <w:t>20%</w:t>
            </w:r>
          </w:p>
        </w:tc>
      </w:tr>
      <w:tr w14:paraId="23A4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DF1FF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5</w:t>
            </w:r>
          </w:p>
        </w:tc>
        <w:tc>
          <w:tcPr>
            <w:tcW w:w="3449" w:type="dxa"/>
            <w:noWrap w:val="0"/>
            <w:vAlign w:val="center"/>
          </w:tcPr>
          <w:p w14:paraId="26182F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残疾人福利性单位</w:t>
            </w:r>
          </w:p>
        </w:tc>
        <w:tc>
          <w:tcPr>
            <w:tcW w:w="2805" w:type="dxa"/>
            <w:noWrap w:val="0"/>
            <w:vAlign w:val="center"/>
          </w:tcPr>
          <w:p w14:paraId="3744DE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65C448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对残疾人福利性单位产品价格扣除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noWrap w:val="0"/>
            <w:vAlign w:val="center"/>
          </w:tcPr>
          <w:p w14:paraId="74F65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残疾人福利性单位产品的价格</w:t>
            </w:r>
            <w:r>
              <w:rPr>
                <w:rFonts w:hint="eastAsia" w:ascii="宋体" w:hAnsi="宋体"/>
                <w:color w:val="auto"/>
                <w:sz w:val="24"/>
                <w:szCs w:val="24"/>
                <w:highlight w:val="none"/>
                <w:lang w:val="en-GB"/>
              </w:rPr>
              <w:t>×</w:t>
            </w:r>
            <w:r>
              <w:rPr>
                <w:rFonts w:hint="eastAsia"/>
                <w:color w:val="auto"/>
                <w:sz w:val="24"/>
                <w:szCs w:val="24"/>
                <w:highlight w:val="none"/>
                <w:lang w:val="en-GB"/>
              </w:rPr>
              <w:t>20%</w:t>
            </w:r>
          </w:p>
        </w:tc>
      </w:tr>
      <w:tr w14:paraId="36D4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101DE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6</w:t>
            </w:r>
          </w:p>
        </w:tc>
        <w:tc>
          <w:tcPr>
            <w:tcW w:w="3449" w:type="dxa"/>
            <w:noWrap w:val="0"/>
            <w:vAlign w:val="center"/>
          </w:tcPr>
          <w:p w14:paraId="4AA739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政府采购活动中既有本国产品又有非本国产品参与竞争的</w:t>
            </w:r>
          </w:p>
        </w:tc>
        <w:tc>
          <w:tcPr>
            <w:tcW w:w="2805" w:type="dxa"/>
            <w:noWrap w:val="0"/>
            <w:vAlign w:val="center"/>
          </w:tcPr>
          <w:p w14:paraId="4CA9DD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对本国产品的报价给予20%的价格扣除</w:t>
            </w:r>
          </w:p>
        </w:tc>
        <w:tc>
          <w:tcPr>
            <w:tcW w:w="2205" w:type="dxa"/>
            <w:noWrap w:val="0"/>
            <w:vAlign w:val="center"/>
          </w:tcPr>
          <w:p w14:paraId="5E2BFF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评标价格=投标报价—本国产品的价格×20%</w:t>
            </w:r>
          </w:p>
        </w:tc>
      </w:tr>
      <w:tr w14:paraId="7EF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B687B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7</w:t>
            </w:r>
          </w:p>
        </w:tc>
        <w:tc>
          <w:tcPr>
            <w:tcW w:w="3449" w:type="dxa"/>
            <w:noWrap w:val="0"/>
            <w:vAlign w:val="center"/>
          </w:tcPr>
          <w:p w14:paraId="3D5BBB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eastAsia="宋体" w:cs="Times New Roman"/>
                <w:color w:val="auto"/>
                <w:sz w:val="24"/>
                <w:szCs w:val="24"/>
                <w:highlight w:val="none"/>
                <w:lang w:val="en-GB"/>
              </w:rPr>
              <w:t>当采购项目或者采购包中含有多种产品，供应商为该采购项目或者采购包提供的符合本国产品标准的产品成本之和占该供应商提供的全部产品成本之和的比例达到80%以上时</w:t>
            </w:r>
          </w:p>
        </w:tc>
        <w:tc>
          <w:tcPr>
            <w:tcW w:w="2805" w:type="dxa"/>
            <w:noWrap w:val="0"/>
            <w:vAlign w:val="center"/>
          </w:tcPr>
          <w:p w14:paraId="0B5220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对该供应商提供的全部产品的总报价给予20%的价格扣除</w:t>
            </w:r>
          </w:p>
          <w:p w14:paraId="5683D7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（全部产品的总报价指采购清单中货物类的小计）</w:t>
            </w:r>
          </w:p>
        </w:tc>
        <w:tc>
          <w:tcPr>
            <w:tcW w:w="2205" w:type="dxa"/>
            <w:noWrap w:val="0"/>
            <w:vAlign w:val="center"/>
          </w:tcPr>
          <w:p w14:paraId="7C37DA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sz w:val="24"/>
                <w:szCs w:val="24"/>
                <w:highlight w:val="none"/>
                <w:lang w:val="en-GB"/>
              </w:rPr>
            </w:pPr>
            <w:r>
              <w:rPr>
                <w:rFonts w:hint="eastAsia"/>
                <w:color w:val="auto"/>
                <w:sz w:val="24"/>
                <w:szCs w:val="24"/>
                <w:highlight w:val="none"/>
                <w:lang w:val="en-GB"/>
              </w:rPr>
              <w:t>评标价格=投标报价—全部产品的总报价×20%</w:t>
            </w:r>
          </w:p>
        </w:tc>
      </w:tr>
      <w:tr w14:paraId="5A32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8" w:type="dxa"/>
            <w:gridSpan w:val="4"/>
            <w:noWrap w:val="0"/>
            <w:vAlign w:val="center"/>
          </w:tcPr>
          <w:p w14:paraId="2CEB82CA">
            <w:pPr>
              <w:keepNext w:val="0"/>
              <w:keepLines w:val="0"/>
              <w:pageBreakBefore w:val="0"/>
              <w:widowControl w:val="0"/>
              <w:kinsoku/>
              <w:wordWrap/>
              <w:overflowPunct/>
              <w:topLinePunct w:val="0"/>
              <w:autoSpaceDE/>
              <w:autoSpaceDN/>
              <w:bidi w:val="0"/>
              <w:adjustRightInd w:val="0"/>
              <w:snapToGrid w:val="0"/>
              <w:spacing w:line="360" w:lineRule="auto"/>
              <w:ind w:left="-2" w:leftChars="-1" w:firstLine="480" w:firstLineChars="200"/>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供应商应当在投标文件中出具《关于符合本国产品标准的声明函》或财政部会同有关部门规定的有关证明文件，及《关于产品成本的声明函》。</w:t>
            </w:r>
          </w:p>
          <w:p w14:paraId="6896D48D">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zh-CN"/>
              </w:rPr>
              <w:t>2、</w:t>
            </w:r>
            <w:r>
              <w:rPr>
                <w:rFonts w:ascii="宋体" w:hAnsi="宋体" w:cs="仿宋_GB2312"/>
                <w:color w:val="auto"/>
                <w:sz w:val="24"/>
                <w:szCs w:val="24"/>
                <w:highlight w:val="none"/>
                <w:lang w:val="zh-CN"/>
              </w:rPr>
              <w:t>经</w:t>
            </w:r>
            <w:r>
              <w:rPr>
                <w:rFonts w:hint="eastAsia" w:ascii="宋体" w:hAnsi="宋体" w:cs="仿宋_GB2312"/>
                <w:color w:val="auto"/>
                <w:sz w:val="24"/>
                <w:szCs w:val="24"/>
                <w:highlight w:val="none"/>
                <w:lang w:val="zh-CN"/>
              </w:rPr>
              <w:t>评标委员会审查、评价</w:t>
            </w:r>
            <w:r>
              <w:rPr>
                <w:rFonts w:ascii="宋体" w:hAnsi="宋体" w:cs="仿宋_GB2312"/>
                <w:color w:val="auto"/>
                <w:sz w:val="24"/>
                <w:szCs w:val="24"/>
                <w:highlight w:val="none"/>
                <w:lang w:val="zh-CN"/>
              </w:rPr>
              <w:t>，</w:t>
            </w:r>
            <w:r>
              <w:rPr>
                <w:rFonts w:hint="eastAsia" w:ascii="宋体" w:hAnsi="宋体" w:cs="仿宋_GB2312"/>
                <w:color w:val="auto"/>
                <w:sz w:val="24"/>
                <w:szCs w:val="24"/>
                <w:highlight w:val="none"/>
                <w:lang w:val="zh-CN"/>
              </w:rPr>
              <w:t>响应文件符合询价文件实质性</w:t>
            </w:r>
            <w:r>
              <w:rPr>
                <w:rFonts w:ascii="宋体" w:hAnsi="宋体" w:cs="仿宋_GB2312"/>
                <w:color w:val="auto"/>
                <w:sz w:val="24"/>
                <w:szCs w:val="24"/>
                <w:highlight w:val="none"/>
                <w:lang w:val="zh-CN"/>
              </w:rPr>
              <w:t>要求且</w:t>
            </w:r>
            <w:r>
              <w:rPr>
                <w:rFonts w:hint="eastAsia" w:ascii="宋体" w:hAnsi="宋体" w:cs="仿宋_GB2312"/>
                <w:color w:val="auto"/>
                <w:sz w:val="24"/>
                <w:szCs w:val="24"/>
                <w:highlight w:val="none"/>
                <w:lang w:val="zh-CN"/>
              </w:rPr>
              <w:t>进行了政策性价格扣除后，</w:t>
            </w:r>
            <w:r>
              <w:rPr>
                <w:rFonts w:hint="eastAsia" w:ascii="宋体" w:hAnsi="宋体" w:cs="仿宋_GB2312"/>
                <w:color w:val="auto"/>
                <w:sz w:val="24"/>
                <w:szCs w:val="24"/>
                <w:highlight w:val="none"/>
              </w:rPr>
              <w:t>以评标价格的最低价者</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定为评标基准价，其价格分为满分。其他投标人的价格分统一按下列公式计算。即：</w:t>
            </w:r>
          </w:p>
          <w:p w14:paraId="7698B83F">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评标基准价</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评标价格的最低价</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p>
          <w:p w14:paraId="659CED41">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rPr>
              <w:t>其他投标报价得分</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评标基准价）×评标标准中价格分值</w:t>
            </w:r>
          </w:p>
        </w:tc>
      </w:tr>
    </w:tbl>
    <w:p w14:paraId="6FE285FA">
      <w:pPr>
        <w:keepNext w:val="0"/>
        <w:keepLines w:val="0"/>
        <w:pageBreakBefore w:val="0"/>
        <w:tabs>
          <w:tab w:val="left" w:pos="1260"/>
        </w:tabs>
        <w:kinsoku/>
        <w:overflowPunct/>
        <w:topLinePunct w:val="0"/>
        <w:autoSpaceDE w:val="0"/>
        <w:autoSpaceDN w:val="0"/>
        <w:bidi w:val="0"/>
        <w:adjustRightInd/>
        <w:snapToGrid/>
        <w:spacing w:line="360" w:lineRule="auto"/>
        <w:ind w:left="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备注：</w:t>
      </w:r>
    </w:p>
    <w:p w14:paraId="0AC3F2A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a、不接受联合体响应的项目，本表中第2项、第3项情形不适用。</w:t>
      </w:r>
    </w:p>
    <w:p w14:paraId="521A193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b、小型和微型企业产品包括货物及其提供的服务与工程。</w:t>
      </w:r>
    </w:p>
    <w:p w14:paraId="6A959DCD">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c、中小企业、残疾人福利性单位提供其他企业制造的货物的，则该货物的制造商也必须为上述企业，否则不能享受价格优惠。</w:t>
      </w:r>
    </w:p>
    <w:p w14:paraId="07F20B39">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ascii="宋体" w:hAnsi="宋体"/>
          <w:bCs/>
          <w:color w:val="auto"/>
          <w:sz w:val="24"/>
          <w:szCs w:val="24"/>
          <w:lang w:val="en-GB"/>
        </w:rPr>
      </w:pPr>
      <w:r>
        <w:rPr>
          <w:rFonts w:hint="eastAsia" w:cs="仿宋_GB2312" w:asciiTheme="minorEastAsia" w:hAnsiTheme="minorEastAsia"/>
          <w:color w:val="auto"/>
          <w:sz w:val="24"/>
          <w:szCs w:val="24"/>
          <w:lang w:val="zh-CN"/>
        </w:rPr>
        <w:t>d、残疾人福利性单位属于小型、微型企业的，不重复享受政策</w:t>
      </w:r>
      <w:r>
        <w:rPr>
          <w:rFonts w:hint="eastAsia" w:ascii="宋体" w:hAnsi="宋体"/>
          <w:bCs/>
          <w:color w:val="auto"/>
          <w:sz w:val="24"/>
          <w:szCs w:val="24"/>
          <w:lang w:val="en-GB"/>
        </w:rPr>
        <w:t>。</w:t>
      </w:r>
    </w:p>
    <w:p w14:paraId="0996F7A9">
      <w:pPr>
        <w:keepNext w:val="0"/>
        <w:keepLines w:val="0"/>
        <w:pageBreakBefore w:val="0"/>
        <w:kinsoku/>
        <w:overflowPunct/>
        <w:topLinePunct w:val="0"/>
        <w:bidi w:val="0"/>
        <w:adjustRightInd/>
        <w:snapToGrid/>
        <w:spacing w:line="360" w:lineRule="auto"/>
        <w:ind w:left="0" w:firstLine="480" w:firstLineChars="200"/>
        <w:textAlignment w:val="auto"/>
        <w:rPr>
          <w:rFonts w:hint="eastAsia" w:cs="仿宋_GB2312" w:asciiTheme="minorEastAsia" w:hAnsiTheme="minorEastAsia"/>
          <w:color w:val="auto"/>
          <w:sz w:val="24"/>
          <w:szCs w:val="24"/>
          <w:lang w:val="zh-CN"/>
        </w:rPr>
      </w:pPr>
      <w:r>
        <w:rPr>
          <w:rFonts w:cs="仿宋_GB2312" w:asciiTheme="minorEastAsia" w:hAnsiTheme="minorEastAsia"/>
          <w:color w:val="auto"/>
          <w:sz w:val="24"/>
          <w:szCs w:val="24"/>
          <w:lang w:val="zh-CN"/>
        </w:rPr>
        <w:t>E</w:t>
      </w:r>
      <w:r>
        <w:rPr>
          <w:rFonts w:hint="eastAsia" w:cs="仿宋_GB2312" w:asciiTheme="minorEastAsia" w:hAnsiTheme="minorEastAsia"/>
          <w:color w:val="auto"/>
          <w:sz w:val="24"/>
          <w:szCs w:val="24"/>
          <w:lang w:val="zh-CN"/>
        </w:rPr>
        <w:t>、小型和微型企业不包括民办非企业单位。</w:t>
      </w:r>
    </w:p>
    <w:p w14:paraId="16A73053">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F</w:t>
      </w:r>
      <w:r>
        <w:rPr>
          <w:rFonts w:hint="eastAsia" w:cs="仿宋_GB2312" w:asciiTheme="minorEastAsia" w:hAnsiTheme="minorEastAsia"/>
          <w:color w:val="auto"/>
          <w:sz w:val="24"/>
          <w:szCs w:val="24"/>
          <w:lang w:val="zh-CN"/>
        </w:rPr>
        <w:t>、</w:t>
      </w:r>
      <w:r>
        <w:rPr>
          <w:rFonts w:hint="eastAsia" w:cs="仿宋_GB2312" w:asciiTheme="minorEastAsia" w:hAnsiTheme="minorEastAsia"/>
          <w:color w:val="auto"/>
          <w:sz w:val="24"/>
          <w:szCs w:val="24"/>
          <w:lang w:val="en-US" w:eastAsia="zh-CN"/>
        </w:rPr>
        <w:t xml:space="preserve">同时适用多项政府采购政策的，各项扣除应在供应商的投标报价基础上进行叠加计算。 </w:t>
      </w:r>
    </w:p>
    <w:p w14:paraId="317E0E4C">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例如：投标人既享受中小企业扶持政策，又符合本国产品标准、享受价格评审优惠的评标价格=投标报价—投标报价×中小企业报价扣除比例 —本国产品价格（或全部产品总价）×20%</w:t>
      </w:r>
    </w:p>
    <w:p w14:paraId="4D802AD4">
      <w:pPr>
        <w:pStyle w:val="17"/>
        <w:keepNext w:val="0"/>
        <w:keepLines w:val="0"/>
        <w:pageBreakBefore w:val="0"/>
        <w:kinsoku/>
        <w:overflowPunct/>
        <w:topLinePunct w:val="0"/>
        <w:bidi w:val="0"/>
        <w:adjustRightInd/>
        <w:snapToGrid/>
        <w:spacing w:line="360" w:lineRule="auto"/>
        <w:ind w:left="0"/>
        <w:textAlignment w:val="auto"/>
        <w:rPr>
          <w:rFonts w:cs="仿宋_GB2312" w:asciiTheme="minorEastAsia" w:hAnsiTheme="minorEastAsia"/>
          <w:b/>
          <w:color w:val="auto"/>
          <w:szCs w:val="24"/>
        </w:rPr>
      </w:pPr>
      <w:r>
        <w:rPr>
          <w:rFonts w:hint="eastAsia" w:asciiTheme="minorEastAsia" w:hAnsiTheme="minorEastAsia" w:eastAsiaTheme="minorEastAsia"/>
          <w:b/>
          <w:color w:val="auto"/>
          <w:szCs w:val="24"/>
        </w:rPr>
        <w:t>（2）、</w:t>
      </w:r>
      <w:r>
        <w:rPr>
          <w:rFonts w:cs="仿宋_GB2312" w:asciiTheme="minorEastAsia" w:hAnsiTheme="minorEastAsia"/>
          <w:b/>
          <w:color w:val="auto"/>
          <w:szCs w:val="24"/>
        </w:rPr>
        <w:t>信息产品要求</w:t>
      </w:r>
    </w:p>
    <w:p w14:paraId="018B3ACF">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szCs w:val="24"/>
          <w:lang w:eastAsia="zh-CN"/>
        </w:rPr>
      </w:pPr>
      <w:r>
        <w:rPr>
          <w:rFonts w:hint="eastAsia"/>
          <w:bCs/>
          <w:color w:val="auto"/>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color w:val="auto"/>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34DECFD2">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pacing w:val="-6"/>
          <w:sz w:val="24"/>
          <w:szCs w:val="24"/>
          <w:lang w:eastAsia="zh-CN"/>
        </w:rPr>
      </w:pPr>
      <w:r>
        <w:rPr>
          <w:rFonts w:hint="eastAsia"/>
          <w:bCs/>
          <w:color w:val="auto"/>
          <w:sz w:val="24"/>
          <w:szCs w:val="24"/>
          <w:lang w:eastAsia="zh-CN"/>
        </w:rPr>
        <w:t>2、</w:t>
      </w:r>
      <w:r>
        <w:rPr>
          <w:rFonts w:hint="eastAsia"/>
          <w:color w:val="auto"/>
          <w:spacing w:val="-6"/>
          <w:sz w:val="24"/>
          <w:szCs w:val="24"/>
          <w:lang w:eastAsia="zh-CN"/>
        </w:rPr>
        <w:t>提供资料（下列资料任意一项）</w:t>
      </w:r>
    </w:p>
    <w:p w14:paraId="0BD06480">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①网络关键设备和网络安全专用产品安全认证证书；</w:t>
      </w:r>
    </w:p>
    <w:p w14:paraId="090A49B4">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②网络关键设备安全检测证书、网络安全专用产品安全检测证书；</w:t>
      </w:r>
    </w:p>
    <w:p w14:paraId="1FC7115E">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③计算机信息系统安全专用产品销售许可证；</w:t>
      </w:r>
    </w:p>
    <w:p w14:paraId="1512CC21">
      <w:pPr>
        <w:pStyle w:val="17"/>
        <w:keepNext w:val="0"/>
        <w:keepLines w:val="0"/>
        <w:pageBreakBefore w:val="0"/>
        <w:widowControl w:val="0"/>
        <w:kinsoku/>
        <w:wordWrap/>
        <w:overflowPunct/>
        <w:topLinePunct w:val="0"/>
        <w:autoSpaceDE/>
        <w:autoSpaceDN/>
        <w:bidi w:val="0"/>
        <w:adjustRightInd/>
        <w:snapToGrid/>
        <w:spacing w:line="360" w:lineRule="auto"/>
        <w:ind w:left="0" w:firstLine="456" w:firstLineChars="200"/>
        <w:contextualSpacing/>
        <w:textAlignment w:val="auto"/>
        <w:rPr>
          <w:rFonts w:hint="eastAsia"/>
          <w:color w:val="auto"/>
          <w:spacing w:val="-6"/>
          <w:szCs w:val="24"/>
        </w:rPr>
      </w:pPr>
      <w:r>
        <w:rPr>
          <w:rFonts w:hint="eastAsia"/>
          <w:color w:val="auto"/>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289E0689">
      <w:pPr>
        <w:keepNext w:val="0"/>
        <w:keepLines w:val="0"/>
        <w:pageBreakBefore w:val="0"/>
        <w:widowControl/>
        <w:numPr>
          <w:ilvl w:val="0"/>
          <w:numId w:val="0"/>
        </w:numPr>
        <w:suppressLineNumbers w:val="0"/>
        <w:kinsoku/>
        <w:overflowPunct/>
        <w:topLinePunct w:val="0"/>
        <w:bidi w:val="0"/>
        <w:adjustRightInd/>
        <w:snapToGrid/>
        <w:spacing w:line="360" w:lineRule="auto"/>
        <w:ind w:left="0" w:firstLine="241" w:firstLineChars="100"/>
        <w:jc w:val="left"/>
        <w:textAlignment w:val="auto"/>
        <w:rPr>
          <w:rFonts w:hint="eastAsia" w:eastAsia="宋体" w:cs="仿宋_GB2312" w:asciiTheme="minorEastAsia" w:hAnsiTheme="minorEastAsia"/>
          <w:b/>
          <w:color w:val="auto"/>
          <w:kern w:val="2"/>
          <w:sz w:val="24"/>
          <w:szCs w:val="24"/>
          <w:lang w:val="en-US" w:eastAsia="zh-CN" w:bidi="ar-SA"/>
        </w:rPr>
      </w:pPr>
      <w:r>
        <w:rPr>
          <w:rFonts w:hint="eastAsia" w:eastAsia="宋体" w:cs="仿宋_GB2312" w:asciiTheme="minorEastAsia" w:hAnsiTheme="minorEastAsia"/>
          <w:b/>
          <w:color w:val="auto"/>
          <w:kern w:val="2"/>
          <w:sz w:val="24"/>
          <w:szCs w:val="24"/>
          <w:lang w:val="en-US" w:eastAsia="zh-CN" w:bidi="ar-SA"/>
        </w:rPr>
        <w:t>（3）要求供应商对响应文件有关事项作出澄清或者说明；</w:t>
      </w:r>
    </w:p>
    <w:p w14:paraId="5B771B0F">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color w:val="auto"/>
          <w:spacing w:val="-6"/>
          <w:kern w:val="2"/>
          <w:sz w:val="24"/>
          <w:szCs w:val="24"/>
          <w:lang w:val="en-US" w:eastAsia="zh-CN" w:bidi="ar-SA"/>
        </w:rPr>
      </w:pPr>
      <w:r>
        <w:rPr>
          <w:rFonts w:hint="eastAsia" w:eastAsia="宋体" w:asciiTheme="minorHAnsi" w:hAnsiTheme="minorHAnsi" w:cstheme="minorBidi"/>
          <w:color w:val="auto"/>
          <w:spacing w:val="-6"/>
          <w:kern w:val="2"/>
          <w:sz w:val="24"/>
          <w:szCs w:val="24"/>
          <w:lang w:val="en-US" w:eastAsia="zh-CN" w:bidi="ar-SA"/>
        </w:rPr>
        <w:t xml:space="preserve">（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20B37A29">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 xml:space="preserve">（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 </w:t>
      </w:r>
    </w:p>
    <w:p w14:paraId="011139B5">
      <w:pPr>
        <w:keepNext w:val="0"/>
        <w:keepLines w:val="0"/>
        <w:pageBreakBefore w:val="0"/>
        <w:widowControl/>
        <w:suppressLineNumbers w:val="0"/>
        <w:kinsoku/>
        <w:overflowPunct/>
        <w:topLinePunct w:val="0"/>
        <w:bidi w:val="0"/>
        <w:adjustRightInd/>
        <w:snapToGrid/>
        <w:spacing w:line="360" w:lineRule="auto"/>
        <w:ind w:left="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85C142C">
      <w:pPr>
        <w:pStyle w:val="17"/>
        <w:keepNext w:val="0"/>
        <w:keepLines w:val="0"/>
        <w:pageBreakBefore w:val="0"/>
        <w:kinsoku/>
        <w:overflowPunct/>
        <w:topLinePunct w:val="0"/>
        <w:bidi w:val="0"/>
        <w:adjustRightInd/>
        <w:snapToGrid/>
        <w:spacing w:line="360" w:lineRule="auto"/>
        <w:ind w:left="0"/>
        <w:contextualSpacing/>
        <w:textAlignment w:val="auto"/>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w:t>
      </w:r>
      <w:r>
        <w:rPr>
          <w:rFonts w:hint="eastAsia" w:asciiTheme="minorEastAsia" w:hAnsiTheme="minorEastAsia" w:eastAsiaTheme="minorEastAsia"/>
          <w:b/>
          <w:szCs w:val="24"/>
          <w:lang w:val="en-US" w:eastAsia="zh-CN"/>
        </w:rPr>
        <w:t>4</w:t>
      </w:r>
      <w:r>
        <w:rPr>
          <w:rFonts w:hint="eastAsia" w:asciiTheme="minorEastAsia" w:hAnsiTheme="minorEastAsia" w:eastAsiaTheme="minorEastAsia"/>
          <w:b/>
          <w:szCs w:val="24"/>
        </w:rPr>
        <w:t>）强制采购节能产品和优先采购节能产品、优先采购环保产品</w:t>
      </w:r>
    </w:p>
    <w:p w14:paraId="791E6B50">
      <w:pPr>
        <w:pStyle w:val="17"/>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0C15B51E">
      <w:pPr>
        <w:pStyle w:val="17"/>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52203957">
      <w:pPr>
        <w:pStyle w:val="17"/>
        <w:keepNext w:val="0"/>
        <w:keepLines w:val="0"/>
        <w:pageBreakBefore w:val="0"/>
        <w:numPr>
          <w:ilvl w:val="0"/>
          <w:numId w:val="19"/>
        </w:numPr>
        <w:kinsoku/>
        <w:overflowPunct/>
        <w:topLinePunct w:val="0"/>
        <w:bidi w:val="0"/>
        <w:adjustRightInd/>
        <w:snapToGrid/>
        <w:spacing w:line="360" w:lineRule="auto"/>
        <w:ind w:left="0" w:firstLine="480" w:firstLineChars="200"/>
        <w:contextualSpacing/>
        <w:textAlignment w:val="auto"/>
        <w:rPr>
          <w:rFonts w:hint="eastAsia" w:cs="仿宋_GB2312" w:asciiTheme="minorEastAsia" w:hAnsiTheme="minorEastAsia" w:eastAsiaTheme="minorEastAsia"/>
          <w:szCs w:val="24"/>
          <w:lang w:val="zh-CN"/>
        </w:rPr>
      </w:pP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9F2C35E">
      <w:pPr>
        <w:keepNext w:val="0"/>
        <w:keepLines w:val="0"/>
        <w:pageBreakBefore w:val="0"/>
        <w:widowControl/>
        <w:numPr>
          <w:ilvl w:val="0"/>
          <w:numId w:val="19"/>
        </w:numPr>
        <w:suppressLineNumbers w:val="0"/>
        <w:kinsoku/>
        <w:overflowPunct/>
        <w:topLinePunct w:val="0"/>
        <w:bidi w:val="0"/>
        <w:adjustRightInd/>
        <w:snapToGrid/>
        <w:spacing w:line="360" w:lineRule="auto"/>
        <w:ind w:left="0" w:leftChars="0" w:firstLine="480" w:firstLineChars="200"/>
        <w:jc w:val="left"/>
        <w:textAlignment w:val="auto"/>
        <w:rPr>
          <w:rFonts w:hint="eastAsia" w:cs="仿宋_GB2312" w:asciiTheme="minorEastAsia" w:hAnsiTheme="minorEastAsia" w:eastAsiaTheme="minorEastAsia"/>
          <w:kern w:val="2"/>
          <w:sz w:val="24"/>
          <w:szCs w:val="24"/>
          <w:lang w:val="zh-CN" w:eastAsia="zh-CN" w:bidi="ar-SA"/>
        </w:rPr>
      </w:pPr>
      <w:r>
        <w:rPr>
          <w:rFonts w:hint="eastAsia" w:ascii="宋体" w:hAnsi="宋体" w:eastAsia="宋体" w:cs="宋体"/>
          <w:color w:val="000000"/>
          <w:kern w:val="0"/>
          <w:sz w:val="24"/>
          <w:szCs w:val="24"/>
          <w:lang w:val="en-US" w:eastAsia="zh-CN" w:bidi="ar"/>
        </w:rPr>
        <w:t>异常低价审查：</w:t>
      </w:r>
      <w:r>
        <w:rPr>
          <w:rFonts w:hint="eastAsia" w:ascii="宋体" w:hAnsi="宋体" w:cs="宋体"/>
          <w:kern w:val="0"/>
          <w:sz w:val="24"/>
          <w:szCs w:val="24"/>
          <w:lang w:val="en-US" w:eastAsia="zh-CN"/>
        </w:rPr>
        <w:t>异常低价审核依据《关于推动解决政府采购异常低价问题的通知》（财库〔2026〕2号）执行，详见“供应商须知前附表 第21异常低价审核”，当投标人</w:t>
      </w:r>
      <w:r>
        <w:rPr>
          <w:rFonts w:hint="eastAsia" w:ascii="宋体" w:hAnsi="宋体" w:cs="宋体"/>
          <w:color w:val="auto"/>
          <w:sz w:val="24"/>
          <w:szCs w:val="24"/>
          <w:lang w:val="zh-CN"/>
        </w:rPr>
        <w:t>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s="仿宋_GB2312" w:asciiTheme="minorEastAsia" w:hAnsiTheme="minorEastAsia" w:eastAsiaTheme="minorEastAsia"/>
          <w:kern w:val="2"/>
          <w:sz w:val="24"/>
          <w:szCs w:val="24"/>
          <w:lang w:val="en-US" w:eastAsia="zh-CN" w:bidi="ar-SA"/>
        </w:rPr>
        <w:t xml:space="preserve">。 </w:t>
      </w:r>
    </w:p>
    <w:p w14:paraId="3039DB4C">
      <w:pPr>
        <w:keepNext w:val="0"/>
        <w:keepLines w:val="0"/>
        <w:pageBreakBefore w:val="0"/>
        <w:widowControl/>
        <w:suppressLineNumbers w:val="0"/>
        <w:kinsoku/>
        <w:overflowPunct/>
        <w:topLinePunct w:val="0"/>
        <w:bidi w:val="0"/>
        <w:adjustRightInd/>
        <w:snapToGrid/>
        <w:spacing w:line="360" w:lineRule="auto"/>
        <w:ind w:left="0" w:firstLine="240" w:firstLineChars="100"/>
        <w:jc w:val="left"/>
        <w:textAlignment w:val="auto"/>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en-US" w:eastAsia="zh-CN" w:bidi="ar-SA"/>
        </w:rPr>
        <w:t xml:space="preserve">2、评标委员会启动异常低价投标（响应）审查后，属于前述第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3A7DE311">
      <w:pPr>
        <w:keepNext w:val="0"/>
        <w:keepLines w:val="0"/>
        <w:pageBreakBefore w:val="0"/>
        <w:widowControl/>
        <w:suppressLineNumbers w:val="0"/>
        <w:kinsoku/>
        <w:overflowPunct/>
        <w:topLinePunct w:val="0"/>
        <w:bidi w:val="0"/>
        <w:adjustRightInd/>
        <w:snapToGrid/>
        <w:spacing w:line="360" w:lineRule="auto"/>
        <w:ind w:left="0"/>
        <w:jc w:val="left"/>
        <w:textAlignment w:val="auto"/>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en-US" w:eastAsia="zh-CN" w:bidi="ar-SA"/>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1C2F98D">
      <w:pPr>
        <w:pStyle w:val="17"/>
        <w:keepNext w:val="0"/>
        <w:keepLines w:val="0"/>
        <w:pageBreakBefore w:val="0"/>
        <w:kinsoku/>
        <w:overflowPunct/>
        <w:topLinePunct w:val="0"/>
        <w:bidi w:val="0"/>
        <w:adjustRightInd/>
        <w:snapToGrid/>
        <w:spacing w:line="360" w:lineRule="auto"/>
        <w:ind w:left="0"/>
        <w:contextualSpacing/>
        <w:textAlignment w:val="auto"/>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65A86753">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31562F5">
      <w:pPr>
        <w:keepNext w:val="0"/>
        <w:keepLines w:val="0"/>
        <w:pageBreakBefore w:val="0"/>
        <w:kinsoku/>
        <w:wordWrap w:val="0"/>
        <w:overflowPunct/>
        <w:topLinePunct w:val="0"/>
        <w:autoSpaceDE w:val="0"/>
        <w:autoSpaceDN w:val="0"/>
        <w:bidi w:val="0"/>
        <w:adjustRightInd/>
        <w:snapToGrid/>
        <w:spacing w:line="360" w:lineRule="auto"/>
        <w:ind w:left="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7A6643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DB41BE9">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53D576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2"/>
          <w:szCs w:val="32"/>
        </w:rPr>
        <w:t>第七章 合同条款及格式</w:t>
      </w:r>
    </w:p>
    <w:p w14:paraId="02A88361">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13078EC8">
      <w:pPr>
        <w:spacing w:line="360" w:lineRule="auto"/>
        <w:jc w:val="center"/>
        <w:rPr>
          <w:rFonts w:cs="Times New Roman" w:asciiTheme="minorEastAsia" w:hAnsiTheme="minorEastAsia" w:eastAsiaTheme="minorEastAsia"/>
          <w:sz w:val="32"/>
          <w:szCs w:val="32"/>
        </w:rPr>
      </w:pPr>
      <w:r>
        <w:rPr>
          <w:rFonts w:hint="eastAsia" w:ascii="宋体" w:hAnsi="宋体" w:cs="微软雅黑"/>
          <w:b/>
          <w:bCs/>
          <w:szCs w:val="21"/>
        </w:rPr>
        <w:t>最终签定合同的主要条款不能与询价文件有冲突）</w:t>
      </w:r>
    </w:p>
    <w:p w14:paraId="42651EEC">
      <w:pPr>
        <w:pStyle w:val="26"/>
        <w:spacing w:before="75" w:after="75"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甲方：</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 xml:space="preserve">      </w:t>
      </w:r>
    </w:p>
    <w:p w14:paraId="30610718">
      <w:pPr>
        <w:pStyle w:val="26"/>
        <w:spacing w:before="75" w:after="75" w:line="360" w:lineRule="auto"/>
        <w:rPr>
          <w:rFonts w:asciiTheme="minorEastAsia" w:hAnsiTheme="minorEastAsia" w:eastAsiaTheme="minorEastAsia"/>
          <w:sz w:val="24"/>
          <w:szCs w:val="24"/>
        </w:rPr>
      </w:pPr>
      <w:r>
        <w:rPr>
          <w:rFonts w:cs="Times New Roman" w:asciiTheme="minorEastAsia" w:hAnsiTheme="minorEastAsia" w:eastAsiaTheme="minorEastAsia"/>
          <w:sz w:val="24"/>
          <w:szCs w:val="24"/>
        </w:rPr>
        <w:t>乙方：</w:t>
      </w:r>
    </w:p>
    <w:p w14:paraId="06495F4B">
      <w:pPr>
        <w:pStyle w:val="26"/>
        <w:spacing w:before="75" w:after="75" w:line="360" w:lineRule="auto"/>
        <w:ind w:firstLine="482"/>
        <w:rPr>
          <w:rFonts w:asciiTheme="minorEastAsia" w:hAnsiTheme="minorEastAsia" w:eastAsiaTheme="minorEastAsia"/>
          <w:sz w:val="24"/>
          <w:szCs w:val="24"/>
        </w:rPr>
      </w:pPr>
      <w:r>
        <w:rPr>
          <w:rFonts w:asciiTheme="minorEastAsia" w:hAnsiTheme="minorEastAsia" w:eastAsiaTheme="minorEastAsia"/>
          <w:sz w:val="24"/>
          <w:szCs w:val="24"/>
        </w:rPr>
        <w:t>根据招标编号为</w:t>
      </w:r>
      <w:r>
        <w:rPr>
          <w:rFonts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none"/>
        </w:rPr>
        <w:t>的</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none"/>
        </w:rPr>
        <w:t>滴灌设施设备</w:t>
      </w:r>
      <w:r>
        <w:rPr>
          <w:rFonts w:asciiTheme="minorEastAsia" w:hAnsiTheme="minorEastAsia" w:eastAsiaTheme="minorEastAsia"/>
          <w:sz w:val="24"/>
          <w:szCs w:val="24"/>
        </w:rPr>
        <w:t>的招标结果，乙方为</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w:t>
      </w:r>
      <w:r>
        <w:rPr>
          <w:rFonts w:hint="eastAsia" w:asciiTheme="minorEastAsia" w:hAnsiTheme="minorEastAsia" w:eastAsiaTheme="minorEastAsia"/>
          <w:sz w:val="24"/>
          <w:szCs w:val="24"/>
          <w:u w:val="none"/>
        </w:rPr>
        <w:t>根据《中华人民共和国</w:t>
      </w:r>
      <w:r>
        <w:rPr>
          <w:rFonts w:hint="eastAsia" w:asciiTheme="minorEastAsia" w:hAnsiTheme="minorEastAsia" w:eastAsiaTheme="minorEastAsia"/>
          <w:sz w:val="24"/>
          <w:szCs w:val="24"/>
          <w:u w:val="none"/>
          <w:lang w:eastAsia="zh-CN"/>
        </w:rPr>
        <w:t>民法典</w:t>
      </w:r>
      <w:r>
        <w:rPr>
          <w:rFonts w:hint="eastAsia" w:asciiTheme="minorEastAsia" w:hAnsiTheme="minorEastAsia" w:eastAsiaTheme="minorEastAsia"/>
          <w:sz w:val="24"/>
          <w:szCs w:val="24"/>
          <w:u w:val="none"/>
        </w:rPr>
        <w:t>》、《中华人民共和国产品质量法》及有关法律法规，</w:t>
      </w:r>
      <w:r>
        <w:rPr>
          <w:rFonts w:asciiTheme="minorEastAsia" w:hAnsiTheme="minorEastAsia" w:eastAsiaTheme="minorEastAsia"/>
          <w:sz w:val="24"/>
          <w:szCs w:val="24"/>
        </w:rPr>
        <w:t>现经甲乙双方友好协商，就以下事项达成一致并签订本合同：</w:t>
      </w:r>
    </w:p>
    <w:p w14:paraId="63DDDA4E">
      <w:pPr>
        <w:pStyle w:val="26"/>
        <w:spacing w:before="75" w:after="75"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asciiTheme="minorEastAsia" w:hAnsiTheme="minorEastAsia" w:eastAsiaTheme="minorEastAsia"/>
          <w:sz w:val="24"/>
          <w:szCs w:val="24"/>
        </w:rPr>
        <w:t>合同标的</w:t>
      </w:r>
    </w:p>
    <w:p w14:paraId="485237B0">
      <w:pPr>
        <w:pStyle w:val="26"/>
        <w:numPr>
          <w:ilvl w:val="0"/>
          <w:numId w:val="20"/>
        </w:numPr>
        <w:spacing w:before="75" w:after="75"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none"/>
          <w:lang w:val="en-US" w:eastAsia="zh-CN"/>
        </w:rPr>
        <w:t xml:space="preserve"> </w:t>
      </w:r>
      <w:r>
        <w:rPr>
          <w:rFonts w:asciiTheme="minorEastAsia" w:hAnsiTheme="minorEastAsia" w:eastAsiaTheme="minorEastAsia"/>
          <w:sz w:val="24"/>
          <w:szCs w:val="24"/>
        </w:rPr>
        <w:t>合同总金额</w:t>
      </w:r>
    </w:p>
    <w:p w14:paraId="6767F72D">
      <w:pPr>
        <w:pStyle w:val="26"/>
        <w:numPr>
          <w:ilvl w:val="0"/>
          <w:numId w:val="0"/>
        </w:numPr>
        <w:spacing w:before="75" w:after="75"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合同总金额为人民币大写：</w:t>
      </w:r>
      <w:r>
        <w:rPr>
          <w:rFonts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rPr>
        <w:t> </w:t>
      </w:r>
      <w:r>
        <w:rPr>
          <w:rFonts w:asciiTheme="minorEastAsia" w:hAnsiTheme="minorEastAsia" w:eastAsiaTheme="minorEastAsia"/>
          <w:sz w:val="24"/>
          <w:szCs w:val="24"/>
        </w:rPr>
        <w:t>元（</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元</w:t>
      </w:r>
      <w:r>
        <w:rPr>
          <w:rFonts w:asciiTheme="minorEastAsia" w:hAnsiTheme="minorEastAsia" w:eastAsiaTheme="minorEastAsia"/>
          <w:sz w:val="24"/>
          <w:szCs w:val="24"/>
        </w:rPr>
        <w:t>）。</w:t>
      </w:r>
    </w:p>
    <w:p w14:paraId="30B8FD86">
      <w:pPr>
        <w:pStyle w:val="26"/>
        <w:spacing w:before="75" w:after="75"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、合同标的交付时间、地点</w:t>
      </w:r>
    </w:p>
    <w:p w14:paraId="6E4EDD40">
      <w:pPr>
        <w:pStyle w:val="26"/>
        <w:spacing w:before="75" w:after="75" w:line="360" w:lineRule="auto"/>
        <w:ind w:firstLine="480" w:firstLineChars="200"/>
        <w:rPr>
          <w:rFonts w:hint="default" w:asciiTheme="minorEastAsia" w:hAnsiTheme="minorEastAsia" w:eastAsiaTheme="minorEastAsia"/>
          <w:color w:val="000000" w:themeColor="text1"/>
          <w:sz w:val="24"/>
          <w:szCs w:val="24"/>
          <w:u w:val="single"/>
          <w:lang w:val="en-US" w:eastAsia="zh-CN"/>
          <w14:textFill>
            <w14:solidFill>
              <w14:schemeClr w14:val="tx1"/>
            </w14:solidFill>
          </w14:textFill>
        </w:rPr>
      </w:pPr>
      <w:r>
        <w:rPr>
          <w:rFonts w:asciiTheme="minorEastAsia" w:hAnsiTheme="minorEastAsia" w:eastAsiaTheme="minorEastAsia"/>
          <w:sz w:val="24"/>
          <w:szCs w:val="24"/>
        </w:rPr>
        <w:t>交付时间：</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 xml:space="preserve">    </w:t>
      </w:r>
    </w:p>
    <w:p w14:paraId="66CB3876">
      <w:pPr>
        <w:pStyle w:val="26"/>
        <w:spacing w:before="75" w:after="75"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交付地点：</w:t>
      </w:r>
      <w:r>
        <w:rPr>
          <w:rFonts w:hint="eastAsia" w:asciiTheme="minorEastAsia" w:hAnsiTheme="minorEastAsia" w:eastAsiaTheme="minorEastAsia"/>
          <w:color w:val="000000" w:themeColor="text1"/>
          <w:sz w:val="24"/>
          <w:szCs w:val="24"/>
          <w:u w:val="single"/>
          <w:lang w:eastAsia="zh-CN"/>
          <w14:textFill>
            <w14:solidFill>
              <w14:schemeClr w14:val="tx1"/>
            </w14:solidFill>
          </w14:textFill>
        </w:rPr>
        <w:t>甲方指定地点，运费由乙方承担、双方在交货地点现场对货物交接。</w:t>
      </w:r>
      <w:r>
        <w:rPr>
          <w:rFonts w:asciiTheme="minorEastAsia" w:hAnsiTheme="minorEastAsia" w:eastAsia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 xml:space="preserve"> </w:t>
      </w:r>
    </w:p>
    <w:p w14:paraId="112A0634">
      <w:pPr>
        <w:pStyle w:val="26"/>
        <w:keepNext w:val="0"/>
        <w:keepLines w:val="0"/>
        <w:pageBreakBefore w:val="0"/>
        <w:widowControl w:val="0"/>
        <w:numPr>
          <w:ilvl w:val="0"/>
          <w:numId w:val="0"/>
        </w:numPr>
        <w:kinsoku/>
        <w:wordWrap/>
        <w:overflowPunct/>
        <w:topLinePunct w:val="0"/>
        <w:autoSpaceDE/>
        <w:autoSpaceDN/>
        <w:bidi w:val="0"/>
        <w:adjustRightInd/>
        <w:snapToGrid/>
        <w:spacing w:before="75" w:after="75" w:line="360" w:lineRule="auto"/>
        <w:ind w:firstLine="480" w:firstLineChars="200"/>
        <w:textAlignment w:val="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4、</w:t>
      </w:r>
      <w:r>
        <w:rPr>
          <w:rFonts w:asciiTheme="minorEastAsia" w:hAnsiTheme="minorEastAsia" w:eastAsiaTheme="minorEastAsia"/>
          <w:color w:val="000000" w:themeColor="text1"/>
          <w:sz w:val="24"/>
          <w:szCs w:val="24"/>
          <w14:textFill>
            <w14:solidFill>
              <w14:schemeClr w14:val="tx1"/>
            </w14:solidFill>
          </w14:textFill>
        </w:rPr>
        <w:t>合同标的应符合</w:t>
      </w:r>
      <w:r>
        <w:rPr>
          <w:rFonts w:hint="eastAsia" w:asciiTheme="minorEastAsia" w:hAnsiTheme="minorEastAsia" w:eastAsiaTheme="minorEastAsia"/>
          <w:color w:val="000000" w:themeColor="text1"/>
          <w:sz w:val="24"/>
          <w:szCs w:val="24"/>
          <w:lang w:eastAsia="zh-CN"/>
          <w14:textFill>
            <w14:solidFill>
              <w14:schemeClr w14:val="tx1"/>
            </w14:solidFill>
          </w14:textFill>
        </w:rPr>
        <w:t>招标</w:t>
      </w:r>
      <w:r>
        <w:rPr>
          <w:rFonts w:hint="eastAsia" w:asciiTheme="minorEastAsia" w:hAnsiTheme="minorEastAsia" w:eastAsiaTheme="minorEastAsia"/>
          <w:color w:val="000000" w:themeColor="text1"/>
          <w:sz w:val="24"/>
          <w:szCs w:val="24"/>
          <w14:textFill>
            <w14:solidFill>
              <w14:schemeClr w14:val="tx1"/>
            </w14:solidFill>
          </w14:textFill>
        </w:rPr>
        <w:t>文件</w:t>
      </w:r>
      <w:r>
        <w:rPr>
          <w:rFonts w:asciiTheme="minorEastAsia" w:hAnsiTheme="minorEastAsia" w:eastAsiaTheme="minorEastAsia"/>
          <w:color w:val="000000" w:themeColor="text1"/>
          <w:sz w:val="24"/>
          <w:szCs w:val="24"/>
          <w14:textFill>
            <w14:solidFill>
              <w14:schemeClr w14:val="tx1"/>
            </w14:solidFill>
          </w14:textFill>
        </w:rPr>
        <w:t>、乙方</w:t>
      </w:r>
      <w:r>
        <w:rPr>
          <w:rFonts w:hint="eastAsia" w:asciiTheme="minorEastAsia" w:hAnsiTheme="minorEastAsia" w:eastAsiaTheme="minorEastAsia"/>
          <w:color w:val="000000" w:themeColor="text1"/>
          <w:sz w:val="24"/>
          <w:szCs w:val="24"/>
          <w:lang w:eastAsia="zh-CN"/>
          <w14:textFill>
            <w14:solidFill>
              <w14:schemeClr w14:val="tx1"/>
            </w14:solidFill>
          </w14:textFill>
        </w:rPr>
        <w:t>投标</w:t>
      </w:r>
      <w:r>
        <w:rPr>
          <w:rFonts w:asciiTheme="minorEastAsia" w:hAnsiTheme="minorEastAsia" w:eastAsiaTheme="minorEastAsia"/>
          <w:color w:val="000000" w:themeColor="text1"/>
          <w:sz w:val="24"/>
          <w:szCs w:val="24"/>
          <w14:textFill>
            <w14:solidFill>
              <w14:schemeClr w14:val="tx1"/>
            </w14:solidFill>
          </w14:textFill>
        </w:rPr>
        <w:t>文件的规定或约定，具体如下：</w:t>
      </w:r>
    </w:p>
    <w:p w14:paraId="4C241A07">
      <w:pPr>
        <w:pStyle w:val="26"/>
        <w:keepNext w:val="0"/>
        <w:keepLines w:val="0"/>
        <w:pageBreakBefore w:val="0"/>
        <w:widowControl w:val="0"/>
        <w:kinsoku/>
        <w:wordWrap/>
        <w:overflowPunct/>
        <w:topLinePunct w:val="0"/>
        <w:autoSpaceDE/>
        <w:autoSpaceDN/>
        <w:bidi w:val="0"/>
        <w:adjustRightInd/>
        <w:snapToGrid/>
        <w:spacing w:before="75" w:after="75" w:line="360" w:lineRule="auto"/>
        <w:ind w:firstLine="480" w:firstLineChars="200"/>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5、验收</w:t>
      </w:r>
    </w:p>
    <w:p w14:paraId="202A662E">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03877C19">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6、合同款项的支付:</w:t>
      </w:r>
      <w:r>
        <w:rPr>
          <w:rFonts w:hint="eastAsia" w:cs="Times New Roman" w:asciiTheme="minorEastAsia" w:hAnsiTheme="minorEastAsia" w:eastAsiaTheme="minorEastAsia"/>
          <w:sz w:val="24"/>
          <w:szCs w:val="24"/>
          <w:u w:val="single"/>
          <w:lang w:val="en-US" w:eastAsia="zh-CN"/>
        </w:rPr>
        <w:t xml:space="preserve">   </w:t>
      </w:r>
      <w:r>
        <w:rPr>
          <w:rFonts w:hint="eastAsia" w:cs="Times New Roman" w:asciiTheme="minorEastAsia" w:hAnsiTheme="minorEastAsia" w:eastAsiaTheme="minorEastAsia"/>
          <w:sz w:val="24"/>
          <w:szCs w:val="24"/>
          <w:lang w:val="en-US" w:eastAsia="zh-CN"/>
        </w:rPr>
        <w:t>。</w:t>
      </w:r>
    </w:p>
    <w:p w14:paraId="1B8B940A">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7、合同有效期:合同签订之日起至质保期结束。</w:t>
      </w:r>
    </w:p>
    <w:p w14:paraId="5DB384A4">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违约责任</w:t>
      </w:r>
    </w:p>
    <w:p w14:paraId="55A915B0">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乙方所交付的货物有毁损或不符合合同约定的，甲方有权选择有权要求换货、退货或解除合同。若甲方选择换货、退货，乙方应在接到甲方书面通知后3日内，将合格货物送至甲方指定地点，并承担因此产生的费用，因此导致逾期交货的，乙方承担逾期交货的违约责任；甲方选择解除合同的，乙方无条件退货退款并承担本合同约定的违约责任。</w:t>
      </w:r>
    </w:p>
    <w:p w14:paraId="5224723F">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（2）逾期交货违约责任：乙方逾期交货的，应按照逾期交货金额每日万分之_5__计算，向甲方支付逾期交货的违约金，并赔偿甲方因此所遭受的损失。如逾期超过 15 日，甲方有权解除合同并可就遭受的损失向乙方索赔。</w:t>
      </w:r>
    </w:p>
    <w:p w14:paraId="6E77B2FD">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（3）甲方无正当理由拒绝接收验收货物的，应承担因此给乙方造成的损失。</w:t>
      </w:r>
    </w:p>
    <w:p w14:paraId="69241027">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因不可抗力造成违约的，遭受不可抗力一方延期履行、部分履行或不履行合同，根据情况可部分或全部免于承担违约责任。</w:t>
      </w:r>
    </w:p>
    <w:p w14:paraId="36107A0A">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9、解决争议的方法</w:t>
      </w:r>
    </w:p>
    <w:p w14:paraId="44F2A9A4">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首先由甲、乙双方协商解决，若协商不成，任何一方可就该争议向合同履行地人民法院提起诉讼。</w:t>
      </w:r>
    </w:p>
    <w:p w14:paraId="7489D1E0">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10、其他约定</w:t>
      </w:r>
    </w:p>
    <w:p w14:paraId="0D646F5C">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本合同未尽事宜，双方可另行补充。本合同一式  6  份，经双方签字并盖章后生效。甲方、乙方各执 3份，具有同等法律效力。</w:t>
      </w:r>
    </w:p>
    <w:p w14:paraId="47395FC2">
      <w:pPr>
        <w:pStyle w:val="26"/>
        <w:spacing w:before="75" w:after="75" w:line="360" w:lineRule="auto"/>
        <w:ind w:firstLine="240" w:firstLineChars="100"/>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甲方：                乙方： </w:t>
      </w:r>
    </w:p>
    <w:p w14:paraId="5B2DF702">
      <w:pPr>
        <w:pStyle w:val="26"/>
        <w:spacing w:before="75" w:after="75" w:line="360" w:lineRule="auto"/>
        <w:ind w:right="420" w:firstLine="240" w:firstLineChars="100"/>
        <w:jc w:val="lef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法定代表人</w:t>
      </w:r>
      <w:r>
        <w:rPr>
          <w:rFonts w:asciiTheme="minorEastAsia" w:hAnsiTheme="minorEastAsia" w:eastAsiaTheme="minorEastAsia"/>
          <w:color w:val="000000" w:themeColor="text1"/>
          <w:sz w:val="24"/>
          <w:szCs w:val="24"/>
          <w14:textFill>
            <w14:solidFill>
              <w14:schemeClr w14:val="tx1"/>
            </w14:solidFill>
          </w14:textFill>
        </w:rPr>
        <w:t> </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法定代表人（或授权代表人）</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（或授权代表</w:t>
      </w:r>
      <w:r>
        <w:rPr>
          <w:rFonts w:asciiTheme="minorEastAsia" w:hAnsiTheme="minorEastAsia" w:eastAsiaTheme="minorEastAsia"/>
          <w:color w:val="000000" w:themeColor="text1"/>
          <w:sz w:val="24"/>
          <w:szCs w:val="24"/>
          <w14:textFill>
            <w14:solidFill>
              <w14:schemeClr w14:val="tx1"/>
            </w14:solidFill>
          </w14:textFill>
        </w:rPr>
        <w:t>人</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26C28064">
      <w:pPr>
        <w:pStyle w:val="26"/>
        <w:spacing w:before="75" w:after="75" w:line="360" w:lineRule="auto"/>
        <w:rPr>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 xml:space="preserve">  年    月    日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年    月    日</w:t>
      </w:r>
    </w:p>
    <w:p w14:paraId="1BCBD9F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238A20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7F3DFE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EAC579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83A958B">
      <w:pPr>
        <w:pStyle w:val="2"/>
      </w:pPr>
      <w:r>
        <w:br w:type="textWrapping"/>
      </w:r>
    </w:p>
    <w:p w14:paraId="44234B6A"/>
    <w:p w14:paraId="7645AF2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D17746A">
      <w:pPr>
        <w:spacing w:line="360" w:lineRule="auto"/>
        <w:rPr>
          <w:rFonts w:hint="eastAsia" w:cs="宋体" w:asciiTheme="majorEastAsia" w:hAnsiTheme="majorEastAsia" w:eastAsiaTheme="majorEastAsia"/>
          <w:b/>
          <w:kern w:val="0"/>
          <w:sz w:val="32"/>
          <w:szCs w:val="32"/>
        </w:rPr>
      </w:pPr>
    </w:p>
    <w:p w14:paraId="1DDAFEF2">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38486AC">
      <w:pPr>
        <w:autoSpaceDE w:val="0"/>
        <w:autoSpaceDN w:val="0"/>
        <w:adjustRightInd w:val="0"/>
        <w:spacing w:line="360" w:lineRule="auto"/>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7FA0E65E">
      <w:pPr>
        <w:autoSpaceDE w:val="0"/>
        <w:autoSpaceDN w:val="0"/>
        <w:adjustRightInd w:val="0"/>
        <w:spacing w:line="360" w:lineRule="auto"/>
        <w:rPr>
          <w:rFonts w:cs="宋体" w:asciiTheme="majorEastAsia" w:hAnsiTheme="majorEastAsia" w:eastAsiaTheme="majorEastAsia"/>
          <w:b/>
          <w:kern w:val="0"/>
          <w:sz w:val="36"/>
          <w:szCs w:val="36"/>
        </w:rPr>
      </w:pPr>
    </w:p>
    <w:p w14:paraId="47AE410D">
      <w:pPr>
        <w:autoSpaceDE w:val="0"/>
        <w:autoSpaceDN w:val="0"/>
        <w:adjustRightInd w:val="0"/>
        <w:spacing w:line="360" w:lineRule="auto"/>
        <w:rPr>
          <w:rStyle w:val="37"/>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7C4696A9">
      <w:pPr>
        <w:spacing w:line="360" w:lineRule="auto"/>
        <w:jc w:val="left"/>
        <w:rPr>
          <w:rStyle w:val="37"/>
          <w:rFonts w:ascii="宋体" w:hAnsi="宋体"/>
        </w:rPr>
      </w:pPr>
    </w:p>
    <w:p w14:paraId="09424753">
      <w:pPr>
        <w:spacing w:line="360" w:lineRule="auto"/>
        <w:rPr>
          <w:rFonts w:ascii="宋体" w:hAnsi="宋体" w:cs="微软雅黑"/>
          <w:sz w:val="28"/>
          <w:szCs w:val="28"/>
          <w:u w:val="single"/>
        </w:rPr>
      </w:pPr>
    </w:p>
    <w:p w14:paraId="46C90F8B">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4AD77BC8">
      <w:pPr>
        <w:spacing w:line="360" w:lineRule="auto"/>
        <w:jc w:val="center"/>
        <w:rPr>
          <w:rFonts w:ascii="宋体" w:hAnsi="宋体" w:cs="微软雅黑"/>
          <w:sz w:val="28"/>
          <w:szCs w:val="28"/>
          <w:u w:val="single"/>
        </w:rPr>
      </w:pPr>
    </w:p>
    <w:p w14:paraId="24CED37F">
      <w:pPr>
        <w:spacing w:line="360" w:lineRule="auto"/>
        <w:rPr>
          <w:rFonts w:ascii="宋体" w:hAnsi="宋体" w:cs="微软雅黑"/>
          <w:sz w:val="20"/>
          <w:szCs w:val="20"/>
        </w:rPr>
      </w:pPr>
    </w:p>
    <w:p w14:paraId="4F25B845">
      <w:pPr>
        <w:spacing w:line="360" w:lineRule="auto"/>
        <w:rPr>
          <w:rFonts w:ascii="宋体" w:hAnsi="宋体" w:cs="微软雅黑"/>
          <w:sz w:val="20"/>
          <w:szCs w:val="20"/>
        </w:rPr>
      </w:pPr>
    </w:p>
    <w:p w14:paraId="72B9E864">
      <w:pPr>
        <w:spacing w:line="360" w:lineRule="auto"/>
        <w:jc w:val="center"/>
        <w:rPr>
          <w:rFonts w:ascii="宋体" w:hAnsi="宋体" w:cs="微软雅黑"/>
          <w:sz w:val="72"/>
          <w:szCs w:val="72"/>
        </w:rPr>
      </w:pPr>
      <w:r>
        <w:rPr>
          <w:rFonts w:hint="eastAsia" w:ascii="宋体" w:hAnsi="宋体" w:cs="微软雅黑"/>
          <w:sz w:val="72"/>
          <w:szCs w:val="72"/>
        </w:rPr>
        <w:t>询价响应文件</w:t>
      </w:r>
    </w:p>
    <w:p w14:paraId="3D7D6876">
      <w:pPr>
        <w:spacing w:line="360" w:lineRule="auto"/>
        <w:jc w:val="center"/>
        <w:rPr>
          <w:rFonts w:ascii="宋体" w:hAnsi="宋体" w:cs="微软雅黑"/>
          <w:sz w:val="28"/>
          <w:szCs w:val="28"/>
        </w:rPr>
      </w:pPr>
    </w:p>
    <w:p w14:paraId="729834D5">
      <w:pPr>
        <w:spacing w:line="360" w:lineRule="auto"/>
        <w:jc w:val="center"/>
        <w:rPr>
          <w:rFonts w:ascii="宋体" w:hAnsi="宋体" w:cs="微软雅黑"/>
          <w:sz w:val="28"/>
          <w:szCs w:val="28"/>
        </w:rPr>
      </w:pPr>
      <w:r>
        <w:rPr>
          <w:rFonts w:hint="eastAsia" w:ascii="宋体" w:hAnsi="宋体" w:cs="微软雅黑"/>
          <w:sz w:val="28"/>
          <w:szCs w:val="28"/>
        </w:rPr>
        <w:t>项目编号：</w:t>
      </w:r>
    </w:p>
    <w:p w14:paraId="7B07F3A9">
      <w:pPr>
        <w:spacing w:line="360" w:lineRule="auto"/>
        <w:rPr>
          <w:rFonts w:ascii="宋体" w:hAnsi="宋体" w:cs="微软雅黑"/>
          <w:sz w:val="28"/>
          <w:szCs w:val="28"/>
        </w:rPr>
      </w:pPr>
    </w:p>
    <w:p w14:paraId="2B4DAC69">
      <w:pPr>
        <w:pStyle w:val="2"/>
        <w:spacing w:line="360" w:lineRule="auto"/>
      </w:pPr>
    </w:p>
    <w:p w14:paraId="44F15CF9">
      <w:pPr>
        <w:pStyle w:val="2"/>
        <w:spacing w:line="360" w:lineRule="auto"/>
        <w:ind w:firstLine="340"/>
        <w:rPr>
          <w:rFonts w:hAnsi="宋体" w:cs="微软雅黑"/>
          <w:szCs w:val="28"/>
        </w:rPr>
      </w:pPr>
    </w:p>
    <w:p w14:paraId="2DCEB4AE">
      <w:pPr>
        <w:spacing w:line="360" w:lineRule="auto"/>
        <w:jc w:val="center"/>
        <w:rPr>
          <w:rFonts w:ascii="宋体" w:hAnsi="宋体" w:cs="微软雅黑"/>
          <w:sz w:val="28"/>
          <w:szCs w:val="28"/>
          <w:u w:val="single"/>
        </w:rPr>
      </w:pPr>
      <w:r>
        <w:rPr>
          <w:rFonts w:hint="eastAsia" w:ascii="宋体" w:hAnsi="宋体" w:cs="微软雅黑"/>
          <w:sz w:val="28"/>
          <w:szCs w:val="28"/>
        </w:rPr>
        <w:t>响应人：（盖单位章）</w:t>
      </w:r>
    </w:p>
    <w:p w14:paraId="2CC13B79">
      <w:pPr>
        <w:spacing w:line="360" w:lineRule="auto"/>
        <w:jc w:val="center"/>
        <w:rPr>
          <w:rFonts w:hint="eastAsia"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73A7E17">
      <w:pPr>
        <w:spacing w:line="360" w:lineRule="auto"/>
        <w:jc w:val="center"/>
        <w:rPr>
          <w:rFonts w:ascii="宋体" w:hAnsi="宋体" w:cs="微软雅黑"/>
          <w:sz w:val="28"/>
          <w:szCs w:val="28"/>
        </w:rPr>
      </w:pPr>
      <w:r>
        <w:rPr>
          <w:rFonts w:hint="eastAsia" w:ascii="宋体" w:hAnsi="宋体" w:cs="微软雅黑"/>
          <w:sz w:val="28"/>
          <w:szCs w:val="28"/>
        </w:rPr>
        <w:t>年   月   日</w:t>
      </w:r>
    </w:p>
    <w:p w14:paraId="1E3BB2BC">
      <w:pPr>
        <w:pStyle w:val="60"/>
        <w:numPr>
          <w:ilvl w:val="0"/>
          <w:numId w:val="0"/>
        </w:numPr>
        <w:tabs>
          <w:tab w:val="left" w:pos="660"/>
        </w:tabs>
        <w:snapToGrid w:val="0"/>
        <w:spacing w:before="0" w:line="360" w:lineRule="auto"/>
        <w:rPr>
          <w:rFonts w:cs="黑体" w:asciiTheme="minorEastAsia" w:hAnsiTheme="minorEastAsia" w:eastAsiaTheme="minorEastAsia"/>
          <w:color w:val="auto"/>
          <w:kern w:val="2"/>
          <w:sz w:val="28"/>
          <w:szCs w:val="28"/>
          <w:lang w:val="zh-CN"/>
        </w:rPr>
      </w:pPr>
    </w:p>
    <w:p w14:paraId="3FD478EF">
      <w:pPr>
        <w:spacing w:line="360" w:lineRule="auto"/>
        <w:rPr>
          <w:rFonts w:hint="eastAsia"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br w:type="page"/>
      </w:r>
    </w:p>
    <w:p w14:paraId="5EC91258">
      <w:pPr>
        <w:pStyle w:val="60"/>
        <w:numPr>
          <w:ilvl w:val="0"/>
          <w:numId w:val="0"/>
        </w:numPr>
        <w:tabs>
          <w:tab w:val="left" w:pos="660"/>
        </w:tabs>
        <w:snapToGrid w:val="0"/>
        <w:spacing w:before="0" w:line="360" w:lineRule="auto"/>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8"/>
        <w:tblW w:w="88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2A61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936" w:type="dxa"/>
            <w:gridSpan w:val="2"/>
            <w:vAlign w:val="center"/>
          </w:tcPr>
          <w:p w14:paraId="10490E51">
            <w:pPr>
              <w:snapToGrid w:val="0"/>
              <w:spacing w:line="360" w:lineRule="auto"/>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5BC812AA">
            <w:pPr>
              <w:snapToGrid w:val="0"/>
              <w:spacing w:line="360" w:lineRule="auto"/>
              <w:jc w:val="center"/>
              <w:rPr>
                <w:rFonts w:ascii="宋体" w:hAnsi="宋体" w:cs="微软雅黑"/>
                <w:b/>
                <w:szCs w:val="21"/>
              </w:rPr>
            </w:pPr>
            <w:r>
              <w:rPr>
                <w:rFonts w:hint="eastAsia" w:ascii="宋体" w:hAnsi="宋体" w:cs="微软雅黑"/>
                <w:b/>
                <w:szCs w:val="21"/>
              </w:rPr>
              <w:t>投标人应答</w:t>
            </w:r>
          </w:p>
          <w:p w14:paraId="6C900C81">
            <w:pPr>
              <w:snapToGrid w:val="0"/>
              <w:spacing w:line="360" w:lineRule="auto"/>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63C4C493">
            <w:pPr>
              <w:snapToGrid w:val="0"/>
              <w:spacing w:line="360" w:lineRule="auto"/>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475FAF30">
            <w:pPr>
              <w:snapToGrid w:val="0"/>
              <w:spacing w:line="360" w:lineRule="auto"/>
              <w:jc w:val="center"/>
              <w:rPr>
                <w:rFonts w:ascii="宋体" w:hAnsi="宋体" w:cs="微软雅黑"/>
                <w:b/>
                <w:szCs w:val="21"/>
              </w:rPr>
            </w:pPr>
            <w:r>
              <w:rPr>
                <w:rFonts w:hint="eastAsia" w:ascii="宋体" w:hAnsi="宋体" w:cs="微软雅黑"/>
                <w:b/>
                <w:szCs w:val="21"/>
              </w:rPr>
              <w:t>备注说明</w:t>
            </w:r>
          </w:p>
        </w:tc>
      </w:tr>
      <w:tr w14:paraId="442A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0825A31D">
            <w:pPr>
              <w:pStyle w:val="17"/>
              <w:kinsoku w:val="0"/>
              <w:overflowPunct w:val="0"/>
              <w:autoSpaceDE w:val="0"/>
              <w:autoSpaceDN w:val="0"/>
              <w:spacing w:line="360" w:lineRule="auto"/>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77E06608">
            <w:pPr>
              <w:snapToGrid w:val="0"/>
              <w:spacing w:line="360" w:lineRule="auto"/>
              <w:jc w:val="center"/>
              <w:rPr>
                <w:rFonts w:ascii="宋体" w:hAnsi="宋体" w:cs="微软雅黑"/>
                <w:szCs w:val="21"/>
              </w:rPr>
            </w:pPr>
          </w:p>
        </w:tc>
        <w:tc>
          <w:tcPr>
            <w:tcW w:w="1886" w:type="dxa"/>
            <w:vAlign w:val="center"/>
          </w:tcPr>
          <w:p w14:paraId="541A18BF">
            <w:pPr>
              <w:snapToGrid w:val="0"/>
              <w:spacing w:line="360" w:lineRule="auto"/>
              <w:rPr>
                <w:rFonts w:ascii="宋体" w:hAnsi="宋体" w:cs="微软雅黑"/>
                <w:szCs w:val="21"/>
              </w:rPr>
            </w:pPr>
          </w:p>
        </w:tc>
        <w:tc>
          <w:tcPr>
            <w:tcW w:w="1692" w:type="dxa"/>
            <w:vAlign w:val="center"/>
          </w:tcPr>
          <w:p w14:paraId="2670E245">
            <w:pPr>
              <w:snapToGrid w:val="0"/>
              <w:spacing w:line="360" w:lineRule="auto"/>
              <w:rPr>
                <w:rFonts w:ascii="宋体" w:hAnsi="宋体" w:cs="微软雅黑"/>
                <w:szCs w:val="21"/>
              </w:rPr>
            </w:pPr>
          </w:p>
        </w:tc>
      </w:tr>
      <w:tr w14:paraId="0DEF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537502ED">
            <w:pPr>
              <w:pStyle w:val="17"/>
              <w:kinsoku w:val="0"/>
              <w:overflowPunct w:val="0"/>
              <w:autoSpaceDE w:val="0"/>
              <w:autoSpaceDN w:val="0"/>
              <w:spacing w:line="360" w:lineRule="auto"/>
              <w:rPr>
                <w:rFonts w:hAnsi="宋体"/>
                <w:kern w:val="0"/>
                <w:sz w:val="21"/>
                <w:szCs w:val="21"/>
              </w:rPr>
            </w:pPr>
            <w:r>
              <w:rPr>
                <w:rFonts w:hint="eastAsia" w:hAnsi="宋体"/>
                <w:kern w:val="0"/>
                <w:sz w:val="21"/>
                <w:szCs w:val="21"/>
              </w:rPr>
              <w:t>报价一览表</w:t>
            </w:r>
          </w:p>
        </w:tc>
        <w:tc>
          <w:tcPr>
            <w:tcW w:w="1374" w:type="dxa"/>
            <w:vAlign w:val="center"/>
          </w:tcPr>
          <w:p w14:paraId="0947B062">
            <w:pPr>
              <w:snapToGrid w:val="0"/>
              <w:spacing w:line="360" w:lineRule="auto"/>
              <w:jc w:val="center"/>
              <w:rPr>
                <w:rFonts w:ascii="宋体" w:hAnsi="宋体" w:cs="微软雅黑"/>
                <w:szCs w:val="21"/>
              </w:rPr>
            </w:pPr>
          </w:p>
        </w:tc>
        <w:tc>
          <w:tcPr>
            <w:tcW w:w="1886" w:type="dxa"/>
            <w:vAlign w:val="center"/>
          </w:tcPr>
          <w:p w14:paraId="633BBD60">
            <w:pPr>
              <w:snapToGrid w:val="0"/>
              <w:spacing w:line="360" w:lineRule="auto"/>
              <w:rPr>
                <w:rFonts w:ascii="宋体" w:hAnsi="宋体" w:cs="微软雅黑"/>
                <w:szCs w:val="21"/>
              </w:rPr>
            </w:pPr>
          </w:p>
        </w:tc>
        <w:tc>
          <w:tcPr>
            <w:tcW w:w="1692" w:type="dxa"/>
            <w:vAlign w:val="center"/>
          </w:tcPr>
          <w:p w14:paraId="23C2D4A4">
            <w:pPr>
              <w:snapToGrid w:val="0"/>
              <w:spacing w:line="360" w:lineRule="auto"/>
              <w:rPr>
                <w:rFonts w:ascii="宋体" w:hAnsi="宋体" w:cs="微软雅黑"/>
                <w:szCs w:val="21"/>
              </w:rPr>
            </w:pPr>
          </w:p>
        </w:tc>
      </w:tr>
      <w:tr w14:paraId="2A93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78AAB5E2">
            <w:pPr>
              <w:pStyle w:val="17"/>
              <w:kinsoku w:val="0"/>
              <w:overflowPunct w:val="0"/>
              <w:autoSpaceDE w:val="0"/>
              <w:autoSpaceDN w:val="0"/>
              <w:spacing w:line="360" w:lineRule="auto"/>
              <w:rPr>
                <w:rFonts w:hAnsi="宋体" w:cs="微软雅黑"/>
                <w:bCs/>
                <w:kern w:val="0"/>
                <w:sz w:val="21"/>
                <w:szCs w:val="21"/>
              </w:rPr>
            </w:pPr>
            <w:r>
              <w:rPr>
                <w:rFonts w:hint="eastAsia" w:hAnsi="宋体"/>
                <w:kern w:val="0"/>
                <w:sz w:val="21"/>
                <w:szCs w:val="21"/>
              </w:rPr>
              <w:t>投标函</w:t>
            </w:r>
          </w:p>
        </w:tc>
        <w:tc>
          <w:tcPr>
            <w:tcW w:w="1374" w:type="dxa"/>
            <w:vAlign w:val="center"/>
          </w:tcPr>
          <w:p w14:paraId="75EC5B6F">
            <w:pPr>
              <w:snapToGrid w:val="0"/>
              <w:spacing w:line="360" w:lineRule="auto"/>
              <w:jc w:val="center"/>
              <w:rPr>
                <w:rFonts w:ascii="宋体" w:hAnsi="宋体" w:cs="微软雅黑"/>
                <w:szCs w:val="21"/>
              </w:rPr>
            </w:pPr>
          </w:p>
        </w:tc>
        <w:tc>
          <w:tcPr>
            <w:tcW w:w="1886" w:type="dxa"/>
            <w:vAlign w:val="center"/>
          </w:tcPr>
          <w:p w14:paraId="0F929D17">
            <w:pPr>
              <w:snapToGrid w:val="0"/>
              <w:spacing w:line="360" w:lineRule="auto"/>
              <w:rPr>
                <w:rFonts w:ascii="宋体" w:hAnsi="宋体" w:cs="微软雅黑"/>
                <w:szCs w:val="21"/>
              </w:rPr>
            </w:pPr>
          </w:p>
        </w:tc>
        <w:tc>
          <w:tcPr>
            <w:tcW w:w="1692" w:type="dxa"/>
            <w:vAlign w:val="center"/>
          </w:tcPr>
          <w:p w14:paraId="614A6330">
            <w:pPr>
              <w:snapToGrid w:val="0"/>
              <w:spacing w:line="360" w:lineRule="auto"/>
              <w:rPr>
                <w:rFonts w:ascii="宋体" w:hAnsi="宋体" w:cs="微软雅黑"/>
                <w:szCs w:val="21"/>
              </w:rPr>
            </w:pPr>
          </w:p>
        </w:tc>
      </w:tr>
      <w:tr w14:paraId="56EC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0C26CCD">
            <w:pPr>
              <w:pStyle w:val="17"/>
              <w:kinsoku w:val="0"/>
              <w:overflowPunct w:val="0"/>
              <w:autoSpaceDE w:val="0"/>
              <w:autoSpaceDN w:val="0"/>
              <w:spacing w:line="360" w:lineRule="auto"/>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669FBC26">
            <w:pPr>
              <w:snapToGrid w:val="0"/>
              <w:spacing w:line="360" w:lineRule="auto"/>
              <w:jc w:val="center"/>
              <w:rPr>
                <w:rFonts w:ascii="宋体" w:hAnsi="宋体" w:cs="微软雅黑"/>
                <w:szCs w:val="21"/>
              </w:rPr>
            </w:pPr>
          </w:p>
        </w:tc>
        <w:tc>
          <w:tcPr>
            <w:tcW w:w="1886" w:type="dxa"/>
            <w:vAlign w:val="center"/>
          </w:tcPr>
          <w:p w14:paraId="7F144FCA">
            <w:pPr>
              <w:snapToGrid w:val="0"/>
              <w:spacing w:line="360" w:lineRule="auto"/>
              <w:rPr>
                <w:rFonts w:ascii="宋体" w:hAnsi="宋体" w:cs="微软雅黑"/>
                <w:szCs w:val="21"/>
              </w:rPr>
            </w:pPr>
          </w:p>
        </w:tc>
        <w:tc>
          <w:tcPr>
            <w:tcW w:w="1692" w:type="dxa"/>
            <w:vAlign w:val="center"/>
          </w:tcPr>
          <w:p w14:paraId="50860062">
            <w:pPr>
              <w:snapToGrid w:val="0"/>
              <w:spacing w:line="360" w:lineRule="auto"/>
              <w:rPr>
                <w:rFonts w:ascii="宋体" w:hAnsi="宋体" w:cs="微软雅黑"/>
                <w:szCs w:val="21"/>
              </w:rPr>
            </w:pPr>
          </w:p>
        </w:tc>
      </w:tr>
      <w:tr w14:paraId="2B05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60F464AD">
            <w:pPr>
              <w:pStyle w:val="17"/>
              <w:kinsoku w:val="0"/>
              <w:overflowPunct w:val="0"/>
              <w:autoSpaceDE w:val="0"/>
              <w:autoSpaceDN w:val="0"/>
              <w:spacing w:line="360" w:lineRule="auto"/>
              <w:rPr>
                <w:rFonts w:hAnsi="宋体"/>
                <w:kern w:val="0"/>
                <w:sz w:val="21"/>
                <w:szCs w:val="21"/>
              </w:rPr>
            </w:pPr>
            <w:r>
              <w:rPr>
                <w:rFonts w:hint="eastAsia" w:hAnsi="宋体"/>
                <w:kern w:val="0"/>
                <w:sz w:val="21"/>
                <w:szCs w:val="21"/>
              </w:rPr>
              <w:t>法定代表人（单位负责人）授权书</w:t>
            </w:r>
          </w:p>
        </w:tc>
        <w:tc>
          <w:tcPr>
            <w:tcW w:w="1374" w:type="dxa"/>
            <w:vAlign w:val="center"/>
          </w:tcPr>
          <w:p w14:paraId="3153F17F">
            <w:pPr>
              <w:snapToGrid w:val="0"/>
              <w:spacing w:line="360" w:lineRule="auto"/>
              <w:jc w:val="center"/>
              <w:rPr>
                <w:rFonts w:ascii="宋体" w:hAnsi="宋体" w:cs="微软雅黑"/>
                <w:szCs w:val="21"/>
              </w:rPr>
            </w:pPr>
          </w:p>
        </w:tc>
        <w:tc>
          <w:tcPr>
            <w:tcW w:w="1886" w:type="dxa"/>
            <w:vAlign w:val="center"/>
          </w:tcPr>
          <w:p w14:paraId="6F82C515">
            <w:pPr>
              <w:snapToGrid w:val="0"/>
              <w:spacing w:line="360" w:lineRule="auto"/>
              <w:rPr>
                <w:rFonts w:ascii="宋体" w:hAnsi="宋体" w:cs="微软雅黑"/>
                <w:szCs w:val="21"/>
              </w:rPr>
            </w:pPr>
          </w:p>
        </w:tc>
        <w:tc>
          <w:tcPr>
            <w:tcW w:w="1692" w:type="dxa"/>
            <w:vAlign w:val="center"/>
          </w:tcPr>
          <w:p w14:paraId="27042CEA">
            <w:pPr>
              <w:snapToGrid w:val="0"/>
              <w:spacing w:line="360" w:lineRule="auto"/>
              <w:rPr>
                <w:rFonts w:ascii="宋体" w:hAnsi="宋体" w:cs="微软雅黑"/>
                <w:szCs w:val="21"/>
              </w:rPr>
            </w:pPr>
          </w:p>
        </w:tc>
      </w:tr>
      <w:tr w14:paraId="5482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B076315">
            <w:pPr>
              <w:pStyle w:val="17"/>
              <w:kinsoku w:val="0"/>
              <w:overflowPunct w:val="0"/>
              <w:autoSpaceDE w:val="0"/>
              <w:autoSpaceDN w:val="0"/>
              <w:spacing w:line="360" w:lineRule="auto"/>
              <w:rPr>
                <w:rFonts w:hAnsi="宋体"/>
                <w:kern w:val="0"/>
                <w:sz w:val="21"/>
                <w:szCs w:val="21"/>
              </w:rPr>
            </w:pPr>
            <w:r>
              <w:rPr>
                <w:rFonts w:hint="eastAsia" w:hAnsi="宋体"/>
                <w:kern w:val="0"/>
                <w:sz w:val="21"/>
                <w:szCs w:val="21"/>
              </w:rPr>
              <w:t>投标承诺函</w:t>
            </w:r>
          </w:p>
        </w:tc>
        <w:tc>
          <w:tcPr>
            <w:tcW w:w="1374" w:type="dxa"/>
            <w:vAlign w:val="center"/>
          </w:tcPr>
          <w:p w14:paraId="4F2EF2F7">
            <w:pPr>
              <w:snapToGrid w:val="0"/>
              <w:spacing w:line="360" w:lineRule="auto"/>
              <w:jc w:val="center"/>
              <w:rPr>
                <w:rFonts w:ascii="宋体" w:hAnsi="宋体" w:cs="微软雅黑"/>
                <w:szCs w:val="21"/>
              </w:rPr>
            </w:pPr>
          </w:p>
        </w:tc>
        <w:tc>
          <w:tcPr>
            <w:tcW w:w="1886" w:type="dxa"/>
            <w:vAlign w:val="center"/>
          </w:tcPr>
          <w:p w14:paraId="5D8062C4">
            <w:pPr>
              <w:snapToGrid w:val="0"/>
              <w:spacing w:line="360" w:lineRule="auto"/>
              <w:rPr>
                <w:rFonts w:ascii="宋体" w:hAnsi="宋体" w:cs="微软雅黑"/>
                <w:szCs w:val="21"/>
              </w:rPr>
            </w:pPr>
          </w:p>
        </w:tc>
        <w:tc>
          <w:tcPr>
            <w:tcW w:w="1692" w:type="dxa"/>
            <w:vAlign w:val="center"/>
          </w:tcPr>
          <w:p w14:paraId="29266CE8">
            <w:pPr>
              <w:snapToGrid w:val="0"/>
              <w:spacing w:line="360" w:lineRule="auto"/>
              <w:rPr>
                <w:rFonts w:ascii="宋体" w:hAnsi="宋体" w:cs="微软雅黑"/>
                <w:szCs w:val="21"/>
              </w:rPr>
            </w:pPr>
          </w:p>
        </w:tc>
      </w:tr>
      <w:tr w14:paraId="08CB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40E39A2B">
            <w:pPr>
              <w:pStyle w:val="17"/>
              <w:kinsoku w:val="0"/>
              <w:overflowPunct w:val="0"/>
              <w:autoSpaceDE w:val="0"/>
              <w:autoSpaceDN w:val="0"/>
              <w:spacing w:line="360" w:lineRule="auto"/>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458C8F07">
            <w:pPr>
              <w:snapToGrid w:val="0"/>
              <w:spacing w:line="360" w:lineRule="auto"/>
              <w:jc w:val="center"/>
              <w:rPr>
                <w:rFonts w:ascii="宋体" w:hAnsi="宋体" w:cs="微软雅黑"/>
                <w:szCs w:val="21"/>
              </w:rPr>
            </w:pPr>
          </w:p>
        </w:tc>
        <w:tc>
          <w:tcPr>
            <w:tcW w:w="1886" w:type="dxa"/>
            <w:vAlign w:val="center"/>
          </w:tcPr>
          <w:p w14:paraId="46CEBE06">
            <w:pPr>
              <w:snapToGrid w:val="0"/>
              <w:spacing w:line="360" w:lineRule="auto"/>
              <w:rPr>
                <w:rFonts w:ascii="宋体" w:hAnsi="宋体" w:cs="微软雅黑"/>
                <w:szCs w:val="21"/>
              </w:rPr>
            </w:pPr>
          </w:p>
        </w:tc>
        <w:tc>
          <w:tcPr>
            <w:tcW w:w="1692" w:type="dxa"/>
            <w:vAlign w:val="center"/>
          </w:tcPr>
          <w:p w14:paraId="7DC436B3">
            <w:pPr>
              <w:snapToGrid w:val="0"/>
              <w:spacing w:line="360" w:lineRule="auto"/>
              <w:rPr>
                <w:rFonts w:ascii="宋体" w:hAnsi="宋体" w:cs="微软雅黑"/>
                <w:szCs w:val="21"/>
              </w:rPr>
            </w:pPr>
          </w:p>
        </w:tc>
      </w:tr>
      <w:tr w14:paraId="28B4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6C0AA7F">
            <w:pPr>
              <w:pStyle w:val="17"/>
              <w:kinsoku w:val="0"/>
              <w:overflowPunct w:val="0"/>
              <w:autoSpaceDE w:val="0"/>
              <w:autoSpaceDN w:val="0"/>
              <w:spacing w:line="360" w:lineRule="auto"/>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27F66512">
            <w:pPr>
              <w:snapToGrid w:val="0"/>
              <w:spacing w:line="360" w:lineRule="auto"/>
              <w:jc w:val="center"/>
              <w:rPr>
                <w:rFonts w:ascii="宋体" w:hAnsi="宋体" w:cs="微软雅黑"/>
                <w:szCs w:val="21"/>
              </w:rPr>
            </w:pPr>
          </w:p>
        </w:tc>
        <w:tc>
          <w:tcPr>
            <w:tcW w:w="1886" w:type="dxa"/>
            <w:vAlign w:val="center"/>
          </w:tcPr>
          <w:p w14:paraId="1D43CBB1">
            <w:pPr>
              <w:snapToGrid w:val="0"/>
              <w:spacing w:line="360" w:lineRule="auto"/>
              <w:rPr>
                <w:rFonts w:ascii="宋体" w:hAnsi="宋体" w:cs="微软雅黑"/>
                <w:szCs w:val="21"/>
              </w:rPr>
            </w:pPr>
          </w:p>
        </w:tc>
        <w:tc>
          <w:tcPr>
            <w:tcW w:w="1692" w:type="dxa"/>
            <w:vAlign w:val="center"/>
          </w:tcPr>
          <w:p w14:paraId="16CEF393">
            <w:pPr>
              <w:snapToGrid w:val="0"/>
              <w:spacing w:line="360" w:lineRule="auto"/>
              <w:rPr>
                <w:rFonts w:ascii="宋体" w:hAnsi="宋体" w:cs="微软雅黑"/>
                <w:szCs w:val="21"/>
              </w:rPr>
            </w:pPr>
          </w:p>
        </w:tc>
      </w:tr>
      <w:tr w14:paraId="6AB4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FFFD6C2">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2B7BF83D">
            <w:pPr>
              <w:spacing w:line="360" w:lineRule="auto"/>
              <w:jc w:val="center"/>
              <w:rPr>
                <w:rFonts w:hint="eastAsia"/>
                <w:szCs w:val="21"/>
              </w:rPr>
            </w:pPr>
          </w:p>
        </w:tc>
        <w:tc>
          <w:tcPr>
            <w:tcW w:w="1886" w:type="dxa"/>
            <w:vAlign w:val="center"/>
          </w:tcPr>
          <w:p w14:paraId="41438C44">
            <w:pPr>
              <w:snapToGrid w:val="0"/>
              <w:spacing w:line="360" w:lineRule="auto"/>
              <w:rPr>
                <w:rFonts w:ascii="宋体" w:hAnsi="宋体" w:cs="微软雅黑"/>
                <w:szCs w:val="21"/>
              </w:rPr>
            </w:pPr>
          </w:p>
        </w:tc>
        <w:tc>
          <w:tcPr>
            <w:tcW w:w="1692" w:type="dxa"/>
            <w:vAlign w:val="center"/>
          </w:tcPr>
          <w:p w14:paraId="056B4D3F">
            <w:pPr>
              <w:snapToGrid w:val="0"/>
              <w:spacing w:line="360" w:lineRule="auto"/>
              <w:rPr>
                <w:rFonts w:ascii="宋体" w:hAnsi="宋体" w:cs="微软雅黑"/>
                <w:szCs w:val="21"/>
              </w:rPr>
            </w:pPr>
          </w:p>
        </w:tc>
      </w:tr>
      <w:tr w14:paraId="2DA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FAF831A">
            <w:pPr>
              <w:pStyle w:val="17"/>
              <w:kinsoku w:val="0"/>
              <w:overflowPunct w:val="0"/>
              <w:spacing w:line="360" w:lineRule="auto"/>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5F12AB27">
            <w:pPr>
              <w:spacing w:line="360" w:lineRule="auto"/>
              <w:jc w:val="center"/>
              <w:rPr>
                <w:rFonts w:hint="eastAsia"/>
                <w:szCs w:val="21"/>
              </w:rPr>
            </w:pPr>
          </w:p>
        </w:tc>
        <w:tc>
          <w:tcPr>
            <w:tcW w:w="1886" w:type="dxa"/>
            <w:vAlign w:val="center"/>
          </w:tcPr>
          <w:p w14:paraId="0BFE394C">
            <w:pPr>
              <w:snapToGrid w:val="0"/>
              <w:spacing w:line="360" w:lineRule="auto"/>
              <w:rPr>
                <w:rFonts w:ascii="宋体" w:hAnsi="宋体" w:cs="微软雅黑"/>
                <w:szCs w:val="21"/>
              </w:rPr>
            </w:pPr>
          </w:p>
        </w:tc>
        <w:tc>
          <w:tcPr>
            <w:tcW w:w="1692" w:type="dxa"/>
            <w:vAlign w:val="center"/>
          </w:tcPr>
          <w:p w14:paraId="345B3A1C">
            <w:pPr>
              <w:snapToGrid w:val="0"/>
              <w:spacing w:line="360" w:lineRule="auto"/>
              <w:rPr>
                <w:rFonts w:ascii="宋体" w:hAnsi="宋体" w:cs="微软雅黑"/>
                <w:szCs w:val="21"/>
              </w:rPr>
            </w:pPr>
          </w:p>
        </w:tc>
      </w:tr>
      <w:tr w14:paraId="0498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6A32C3AD">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B18C556">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4DC76D5">
            <w:pPr>
              <w:pStyle w:val="17"/>
              <w:kinsoku w:val="0"/>
              <w:overflowPunct w:val="0"/>
              <w:autoSpaceDE w:val="0"/>
              <w:autoSpaceDN w:val="0"/>
              <w:spacing w:line="360" w:lineRule="auto"/>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5692ADF8">
            <w:pPr>
              <w:spacing w:line="360" w:lineRule="auto"/>
              <w:jc w:val="center"/>
              <w:rPr>
                <w:rFonts w:hint="eastAsia"/>
                <w:szCs w:val="21"/>
              </w:rPr>
            </w:pPr>
          </w:p>
        </w:tc>
        <w:tc>
          <w:tcPr>
            <w:tcW w:w="1886" w:type="dxa"/>
            <w:vAlign w:val="center"/>
          </w:tcPr>
          <w:p w14:paraId="6F45E8F2">
            <w:pPr>
              <w:snapToGrid w:val="0"/>
              <w:spacing w:line="360" w:lineRule="auto"/>
              <w:rPr>
                <w:rFonts w:ascii="宋体" w:hAnsi="宋体" w:cs="微软雅黑"/>
                <w:szCs w:val="21"/>
              </w:rPr>
            </w:pPr>
          </w:p>
        </w:tc>
        <w:tc>
          <w:tcPr>
            <w:tcW w:w="1692" w:type="dxa"/>
            <w:vAlign w:val="center"/>
          </w:tcPr>
          <w:p w14:paraId="77EAB97A">
            <w:pPr>
              <w:snapToGrid w:val="0"/>
              <w:spacing w:line="360" w:lineRule="auto"/>
              <w:rPr>
                <w:rFonts w:ascii="宋体" w:hAnsi="宋体" w:cs="微软雅黑"/>
                <w:szCs w:val="21"/>
              </w:rPr>
            </w:pPr>
          </w:p>
        </w:tc>
      </w:tr>
      <w:tr w14:paraId="7747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4A8BCF2">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21A959F8">
            <w:pPr>
              <w:spacing w:line="360" w:lineRule="auto"/>
              <w:jc w:val="center"/>
              <w:rPr>
                <w:rFonts w:hint="eastAsia"/>
                <w:szCs w:val="21"/>
              </w:rPr>
            </w:pPr>
          </w:p>
        </w:tc>
        <w:tc>
          <w:tcPr>
            <w:tcW w:w="1886" w:type="dxa"/>
            <w:vAlign w:val="center"/>
          </w:tcPr>
          <w:p w14:paraId="28168E6D">
            <w:pPr>
              <w:snapToGrid w:val="0"/>
              <w:spacing w:line="360" w:lineRule="auto"/>
              <w:rPr>
                <w:rFonts w:ascii="宋体" w:hAnsi="宋体" w:cs="微软雅黑"/>
                <w:szCs w:val="21"/>
              </w:rPr>
            </w:pPr>
          </w:p>
        </w:tc>
        <w:tc>
          <w:tcPr>
            <w:tcW w:w="1692" w:type="dxa"/>
            <w:vAlign w:val="center"/>
          </w:tcPr>
          <w:p w14:paraId="04845FCD">
            <w:pPr>
              <w:snapToGrid w:val="0"/>
              <w:spacing w:line="360" w:lineRule="auto"/>
              <w:rPr>
                <w:rFonts w:ascii="宋体" w:hAnsi="宋体" w:cs="微软雅黑"/>
                <w:szCs w:val="21"/>
              </w:rPr>
            </w:pPr>
          </w:p>
        </w:tc>
      </w:tr>
      <w:tr w14:paraId="13B7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6E09072F">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592C3CEB">
            <w:pPr>
              <w:spacing w:line="360" w:lineRule="auto"/>
              <w:jc w:val="center"/>
              <w:rPr>
                <w:rFonts w:hint="eastAsia"/>
                <w:szCs w:val="21"/>
              </w:rPr>
            </w:pPr>
          </w:p>
        </w:tc>
        <w:tc>
          <w:tcPr>
            <w:tcW w:w="1886" w:type="dxa"/>
            <w:vAlign w:val="center"/>
          </w:tcPr>
          <w:p w14:paraId="71918999">
            <w:pPr>
              <w:snapToGrid w:val="0"/>
              <w:spacing w:line="360" w:lineRule="auto"/>
              <w:rPr>
                <w:rFonts w:ascii="宋体" w:hAnsi="宋体" w:cs="微软雅黑"/>
                <w:szCs w:val="21"/>
              </w:rPr>
            </w:pPr>
          </w:p>
        </w:tc>
        <w:tc>
          <w:tcPr>
            <w:tcW w:w="1692" w:type="dxa"/>
            <w:vAlign w:val="center"/>
          </w:tcPr>
          <w:p w14:paraId="038F06AA">
            <w:pPr>
              <w:snapToGrid w:val="0"/>
              <w:spacing w:line="360" w:lineRule="auto"/>
              <w:rPr>
                <w:rFonts w:ascii="宋体" w:hAnsi="宋体" w:cs="微软雅黑"/>
                <w:szCs w:val="21"/>
              </w:rPr>
            </w:pPr>
          </w:p>
        </w:tc>
      </w:tr>
      <w:tr w14:paraId="2366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B33D8BB">
            <w:pPr>
              <w:pStyle w:val="17"/>
              <w:kinsoku w:val="0"/>
              <w:overflowPunct w:val="0"/>
              <w:autoSpaceDE w:val="0"/>
              <w:autoSpaceDN w:val="0"/>
              <w:spacing w:line="360" w:lineRule="auto"/>
              <w:rPr>
                <w:rFonts w:hint="eastAsia" w:asciiTheme="majorEastAsia" w:hAnsiTheme="majorEastAsia" w:eastAsiaTheme="majorEastAsia" w:cstheme="majorEastAsia"/>
                <w:bCs/>
                <w:sz w:val="21"/>
                <w:szCs w:val="21"/>
                <w:highlight w:val="yellow"/>
              </w:rPr>
            </w:pPr>
            <w:r>
              <w:rPr>
                <w:rFonts w:hint="eastAsia" w:eastAsia="宋体" w:asciiTheme="minorEastAsia" w:hAnsiTheme="minorEastAsia"/>
                <w:bCs/>
                <w:sz w:val="21"/>
                <w:szCs w:val="21"/>
                <w:lang w:val="en-US" w:eastAsia="zh-CN"/>
              </w:rPr>
              <w:t>关于符合本国产品标准的声明函</w:t>
            </w:r>
          </w:p>
        </w:tc>
        <w:tc>
          <w:tcPr>
            <w:tcW w:w="1374" w:type="dxa"/>
            <w:vAlign w:val="center"/>
          </w:tcPr>
          <w:p w14:paraId="0A8B9F36">
            <w:pPr>
              <w:spacing w:line="360" w:lineRule="auto"/>
              <w:jc w:val="center"/>
              <w:rPr>
                <w:rFonts w:hint="eastAsia"/>
                <w:szCs w:val="21"/>
              </w:rPr>
            </w:pPr>
          </w:p>
        </w:tc>
        <w:tc>
          <w:tcPr>
            <w:tcW w:w="1886" w:type="dxa"/>
            <w:vAlign w:val="center"/>
          </w:tcPr>
          <w:p w14:paraId="24C60CAB">
            <w:pPr>
              <w:snapToGrid w:val="0"/>
              <w:spacing w:line="360" w:lineRule="auto"/>
              <w:rPr>
                <w:rFonts w:ascii="宋体" w:hAnsi="宋体" w:cs="微软雅黑"/>
                <w:szCs w:val="21"/>
              </w:rPr>
            </w:pPr>
          </w:p>
        </w:tc>
        <w:tc>
          <w:tcPr>
            <w:tcW w:w="1692" w:type="dxa"/>
            <w:vAlign w:val="center"/>
          </w:tcPr>
          <w:p w14:paraId="08BFA537">
            <w:pPr>
              <w:snapToGrid w:val="0"/>
              <w:spacing w:line="360" w:lineRule="auto"/>
              <w:rPr>
                <w:rFonts w:ascii="宋体" w:hAnsi="宋体" w:cs="微软雅黑"/>
                <w:szCs w:val="21"/>
              </w:rPr>
            </w:pPr>
          </w:p>
        </w:tc>
      </w:tr>
      <w:tr w14:paraId="46E1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D7EFDE9">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32552154">
            <w:pPr>
              <w:spacing w:line="360" w:lineRule="auto"/>
              <w:jc w:val="center"/>
              <w:rPr>
                <w:rFonts w:hint="eastAsia"/>
                <w:szCs w:val="21"/>
              </w:rPr>
            </w:pPr>
          </w:p>
        </w:tc>
        <w:tc>
          <w:tcPr>
            <w:tcW w:w="1886" w:type="dxa"/>
            <w:vAlign w:val="center"/>
          </w:tcPr>
          <w:p w14:paraId="7B64035A">
            <w:pPr>
              <w:snapToGrid w:val="0"/>
              <w:spacing w:line="360" w:lineRule="auto"/>
              <w:rPr>
                <w:rFonts w:ascii="宋体" w:hAnsi="宋体" w:cs="微软雅黑"/>
                <w:szCs w:val="21"/>
              </w:rPr>
            </w:pPr>
          </w:p>
        </w:tc>
        <w:tc>
          <w:tcPr>
            <w:tcW w:w="1692" w:type="dxa"/>
            <w:vAlign w:val="center"/>
          </w:tcPr>
          <w:p w14:paraId="02474D27">
            <w:pPr>
              <w:snapToGrid w:val="0"/>
              <w:spacing w:line="360" w:lineRule="auto"/>
              <w:rPr>
                <w:rFonts w:ascii="宋体" w:hAnsi="宋体" w:cs="微软雅黑"/>
                <w:szCs w:val="21"/>
              </w:rPr>
            </w:pPr>
          </w:p>
        </w:tc>
      </w:tr>
      <w:tr w14:paraId="5000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tcBorders>
              <w:top w:val="double" w:color="auto" w:sz="4" w:space="0"/>
            </w:tcBorders>
            <w:vAlign w:val="center"/>
          </w:tcPr>
          <w:p w14:paraId="14CCD5C9">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4892EEB1">
            <w:pPr>
              <w:spacing w:line="360" w:lineRule="auto"/>
              <w:jc w:val="center"/>
              <w:rPr>
                <w:rFonts w:hint="eastAsia"/>
                <w:szCs w:val="21"/>
              </w:rPr>
            </w:pPr>
          </w:p>
        </w:tc>
        <w:tc>
          <w:tcPr>
            <w:tcW w:w="1886" w:type="dxa"/>
            <w:tcBorders>
              <w:top w:val="double" w:color="auto" w:sz="4" w:space="0"/>
            </w:tcBorders>
            <w:vAlign w:val="center"/>
          </w:tcPr>
          <w:p w14:paraId="3EC16E65">
            <w:pPr>
              <w:snapToGrid w:val="0"/>
              <w:spacing w:line="360" w:lineRule="auto"/>
              <w:rPr>
                <w:rFonts w:ascii="宋体" w:hAnsi="宋体" w:cs="微软雅黑"/>
                <w:szCs w:val="21"/>
              </w:rPr>
            </w:pPr>
          </w:p>
        </w:tc>
        <w:tc>
          <w:tcPr>
            <w:tcW w:w="1692" w:type="dxa"/>
            <w:tcBorders>
              <w:top w:val="double" w:color="auto" w:sz="4" w:space="0"/>
            </w:tcBorders>
            <w:vAlign w:val="center"/>
          </w:tcPr>
          <w:p w14:paraId="22B9699C">
            <w:pPr>
              <w:snapToGrid w:val="0"/>
              <w:spacing w:line="360" w:lineRule="auto"/>
              <w:rPr>
                <w:rFonts w:ascii="宋体" w:hAnsi="宋体" w:cs="微软雅黑"/>
                <w:szCs w:val="21"/>
              </w:rPr>
            </w:pPr>
          </w:p>
        </w:tc>
      </w:tr>
      <w:tr w14:paraId="3247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55CB038">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0ADCE159">
            <w:pPr>
              <w:spacing w:line="360" w:lineRule="auto"/>
              <w:jc w:val="center"/>
              <w:rPr>
                <w:rFonts w:hint="eastAsia"/>
                <w:szCs w:val="21"/>
              </w:rPr>
            </w:pPr>
          </w:p>
        </w:tc>
        <w:tc>
          <w:tcPr>
            <w:tcW w:w="1886" w:type="dxa"/>
            <w:vAlign w:val="center"/>
          </w:tcPr>
          <w:p w14:paraId="45900D35">
            <w:pPr>
              <w:snapToGrid w:val="0"/>
              <w:spacing w:line="360" w:lineRule="auto"/>
              <w:rPr>
                <w:rFonts w:ascii="宋体" w:hAnsi="宋体" w:cs="微软雅黑"/>
                <w:szCs w:val="21"/>
              </w:rPr>
            </w:pPr>
          </w:p>
        </w:tc>
        <w:tc>
          <w:tcPr>
            <w:tcW w:w="1692" w:type="dxa"/>
            <w:vAlign w:val="center"/>
          </w:tcPr>
          <w:p w14:paraId="34914F99">
            <w:pPr>
              <w:snapToGrid w:val="0"/>
              <w:spacing w:line="360" w:lineRule="auto"/>
              <w:rPr>
                <w:rFonts w:ascii="宋体" w:hAnsi="宋体" w:cs="微软雅黑"/>
                <w:szCs w:val="21"/>
              </w:rPr>
            </w:pPr>
          </w:p>
        </w:tc>
      </w:tr>
      <w:tr w14:paraId="07EB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040011A">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106DF424">
            <w:pPr>
              <w:spacing w:line="360" w:lineRule="auto"/>
              <w:jc w:val="center"/>
              <w:rPr>
                <w:rFonts w:hint="eastAsia"/>
                <w:szCs w:val="21"/>
              </w:rPr>
            </w:pPr>
          </w:p>
        </w:tc>
        <w:tc>
          <w:tcPr>
            <w:tcW w:w="1886" w:type="dxa"/>
            <w:tcBorders>
              <w:top w:val="single" w:color="auto" w:sz="4" w:space="0"/>
            </w:tcBorders>
            <w:vAlign w:val="center"/>
          </w:tcPr>
          <w:p w14:paraId="20AB5CD6">
            <w:pPr>
              <w:snapToGrid w:val="0"/>
              <w:spacing w:line="360" w:lineRule="auto"/>
              <w:rPr>
                <w:rFonts w:ascii="宋体" w:hAnsi="宋体" w:cs="微软雅黑"/>
                <w:szCs w:val="21"/>
              </w:rPr>
            </w:pPr>
          </w:p>
        </w:tc>
        <w:tc>
          <w:tcPr>
            <w:tcW w:w="1692" w:type="dxa"/>
            <w:tcBorders>
              <w:top w:val="single" w:color="auto" w:sz="4" w:space="0"/>
            </w:tcBorders>
            <w:vAlign w:val="center"/>
          </w:tcPr>
          <w:p w14:paraId="5A1AC9AF">
            <w:pPr>
              <w:snapToGrid w:val="0"/>
              <w:spacing w:line="360" w:lineRule="auto"/>
              <w:rPr>
                <w:rFonts w:ascii="宋体" w:hAnsi="宋体" w:cs="微软雅黑"/>
                <w:szCs w:val="21"/>
              </w:rPr>
            </w:pPr>
          </w:p>
        </w:tc>
      </w:tr>
      <w:tr w14:paraId="499A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53243FF">
            <w:pPr>
              <w:pStyle w:val="17"/>
              <w:kinsoku w:val="0"/>
              <w:overflowPunct w:val="0"/>
              <w:spacing w:line="360" w:lineRule="auto"/>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4D2E93BD">
            <w:pPr>
              <w:spacing w:line="360" w:lineRule="auto"/>
              <w:jc w:val="center"/>
              <w:rPr>
                <w:rFonts w:hint="eastAsia"/>
                <w:szCs w:val="21"/>
              </w:rPr>
            </w:pPr>
          </w:p>
        </w:tc>
        <w:tc>
          <w:tcPr>
            <w:tcW w:w="1886" w:type="dxa"/>
            <w:vAlign w:val="center"/>
          </w:tcPr>
          <w:p w14:paraId="5EAACF45">
            <w:pPr>
              <w:snapToGrid w:val="0"/>
              <w:spacing w:line="360" w:lineRule="auto"/>
              <w:rPr>
                <w:rFonts w:ascii="宋体" w:hAnsi="宋体" w:cs="微软雅黑"/>
                <w:szCs w:val="21"/>
              </w:rPr>
            </w:pPr>
          </w:p>
        </w:tc>
        <w:tc>
          <w:tcPr>
            <w:tcW w:w="1692" w:type="dxa"/>
            <w:vAlign w:val="center"/>
          </w:tcPr>
          <w:p w14:paraId="3EEA7ECB">
            <w:pPr>
              <w:snapToGrid w:val="0"/>
              <w:spacing w:line="360" w:lineRule="auto"/>
              <w:rPr>
                <w:rFonts w:ascii="宋体" w:hAnsi="宋体" w:cs="微软雅黑"/>
                <w:szCs w:val="21"/>
              </w:rPr>
            </w:pPr>
          </w:p>
        </w:tc>
      </w:tr>
      <w:tr w14:paraId="20A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3936" w:type="dxa"/>
            <w:gridSpan w:val="2"/>
            <w:vAlign w:val="center"/>
          </w:tcPr>
          <w:p w14:paraId="2A29B287">
            <w:pPr>
              <w:pStyle w:val="17"/>
              <w:kinsoku w:val="0"/>
              <w:overflowPunct w:val="0"/>
              <w:spacing w:line="360" w:lineRule="auto"/>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CCAAC00">
            <w:pPr>
              <w:spacing w:line="360" w:lineRule="auto"/>
              <w:jc w:val="center"/>
              <w:rPr>
                <w:rFonts w:hint="eastAsia"/>
                <w:szCs w:val="21"/>
              </w:rPr>
            </w:pPr>
          </w:p>
        </w:tc>
        <w:tc>
          <w:tcPr>
            <w:tcW w:w="1886" w:type="dxa"/>
            <w:vAlign w:val="center"/>
          </w:tcPr>
          <w:p w14:paraId="5405E2FD">
            <w:pPr>
              <w:snapToGrid w:val="0"/>
              <w:spacing w:line="360" w:lineRule="auto"/>
              <w:rPr>
                <w:rFonts w:ascii="宋体" w:hAnsi="宋体" w:cs="微软雅黑"/>
                <w:szCs w:val="21"/>
              </w:rPr>
            </w:pPr>
          </w:p>
        </w:tc>
        <w:tc>
          <w:tcPr>
            <w:tcW w:w="1692" w:type="dxa"/>
            <w:vAlign w:val="center"/>
          </w:tcPr>
          <w:p w14:paraId="7C2269C5">
            <w:pPr>
              <w:snapToGrid w:val="0"/>
              <w:spacing w:line="360" w:lineRule="auto"/>
              <w:rPr>
                <w:rFonts w:ascii="宋体" w:hAnsi="宋体" w:cs="微软雅黑"/>
                <w:szCs w:val="21"/>
              </w:rPr>
            </w:pPr>
          </w:p>
        </w:tc>
      </w:tr>
      <w:tr w14:paraId="36F7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5F4F488">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68CC23BC">
            <w:pPr>
              <w:spacing w:line="360" w:lineRule="auto"/>
              <w:jc w:val="center"/>
              <w:rPr>
                <w:rFonts w:hint="eastAsia"/>
                <w:szCs w:val="21"/>
              </w:rPr>
            </w:pPr>
          </w:p>
        </w:tc>
        <w:tc>
          <w:tcPr>
            <w:tcW w:w="1886" w:type="dxa"/>
            <w:vAlign w:val="center"/>
          </w:tcPr>
          <w:p w14:paraId="3CCF417B">
            <w:pPr>
              <w:snapToGrid w:val="0"/>
              <w:spacing w:line="360" w:lineRule="auto"/>
              <w:rPr>
                <w:rFonts w:ascii="宋体" w:hAnsi="宋体" w:cs="微软雅黑"/>
                <w:szCs w:val="21"/>
              </w:rPr>
            </w:pPr>
          </w:p>
        </w:tc>
        <w:tc>
          <w:tcPr>
            <w:tcW w:w="1692" w:type="dxa"/>
            <w:vAlign w:val="center"/>
          </w:tcPr>
          <w:p w14:paraId="47E5D894">
            <w:pPr>
              <w:snapToGrid w:val="0"/>
              <w:spacing w:line="360" w:lineRule="auto"/>
              <w:rPr>
                <w:rFonts w:ascii="宋体" w:hAnsi="宋体" w:cs="微软雅黑"/>
                <w:szCs w:val="21"/>
              </w:rPr>
            </w:pPr>
          </w:p>
        </w:tc>
      </w:tr>
      <w:tr w14:paraId="5DF4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125C57F6">
            <w:pPr>
              <w:pStyle w:val="17"/>
              <w:kinsoku w:val="0"/>
              <w:overflowPunct w:val="0"/>
              <w:autoSpaceDE w:val="0"/>
              <w:autoSpaceDN w:val="0"/>
              <w:spacing w:line="360" w:lineRule="auto"/>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015E56EA">
            <w:pPr>
              <w:spacing w:line="360" w:lineRule="auto"/>
              <w:jc w:val="center"/>
              <w:rPr>
                <w:rFonts w:hint="eastAsia"/>
                <w:szCs w:val="21"/>
              </w:rPr>
            </w:pPr>
          </w:p>
        </w:tc>
        <w:tc>
          <w:tcPr>
            <w:tcW w:w="1886" w:type="dxa"/>
            <w:vAlign w:val="center"/>
          </w:tcPr>
          <w:p w14:paraId="0FB85F7D">
            <w:pPr>
              <w:snapToGrid w:val="0"/>
              <w:spacing w:line="360" w:lineRule="auto"/>
              <w:rPr>
                <w:rFonts w:ascii="宋体" w:hAnsi="宋体" w:cs="微软雅黑"/>
                <w:szCs w:val="21"/>
              </w:rPr>
            </w:pPr>
          </w:p>
        </w:tc>
        <w:tc>
          <w:tcPr>
            <w:tcW w:w="1692" w:type="dxa"/>
            <w:vAlign w:val="center"/>
          </w:tcPr>
          <w:p w14:paraId="7A26C2AA">
            <w:pPr>
              <w:snapToGrid w:val="0"/>
              <w:spacing w:line="360" w:lineRule="auto"/>
              <w:rPr>
                <w:rFonts w:ascii="宋体" w:hAnsi="宋体" w:cs="微软雅黑"/>
                <w:szCs w:val="21"/>
              </w:rPr>
            </w:pPr>
          </w:p>
        </w:tc>
      </w:tr>
      <w:tr w14:paraId="0932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51B8436">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280DF508">
            <w:pPr>
              <w:spacing w:line="360" w:lineRule="auto"/>
              <w:jc w:val="center"/>
              <w:rPr>
                <w:rFonts w:hint="eastAsia"/>
                <w:szCs w:val="21"/>
              </w:rPr>
            </w:pPr>
          </w:p>
        </w:tc>
        <w:tc>
          <w:tcPr>
            <w:tcW w:w="1886" w:type="dxa"/>
            <w:vAlign w:val="center"/>
          </w:tcPr>
          <w:p w14:paraId="1E68B935">
            <w:pPr>
              <w:snapToGrid w:val="0"/>
              <w:spacing w:line="360" w:lineRule="auto"/>
              <w:rPr>
                <w:rFonts w:ascii="宋体" w:hAnsi="宋体" w:cs="微软雅黑"/>
                <w:szCs w:val="21"/>
              </w:rPr>
            </w:pPr>
          </w:p>
        </w:tc>
        <w:tc>
          <w:tcPr>
            <w:tcW w:w="1692" w:type="dxa"/>
            <w:vAlign w:val="center"/>
          </w:tcPr>
          <w:p w14:paraId="45080B92">
            <w:pPr>
              <w:snapToGrid w:val="0"/>
              <w:spacing w:line="360" w:lineRule="auto"/>
              <w:rPr>
                <w:rFonts w:ascii="宋体" w:hAnsi="宋体" w:cs="微软雅黑"/>
                <w:szCs w:val="21"/>
              </w:rPr>
            </w:pPr>
          </w:p>
        </w:tc>
      </w:tr>
      <w:tr w14:paraId="49B4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jc w:val="center"/>
        </w:trPr>
        <w:tc>
          <w:tcPr>
            <w:tcW w:w="1058" w:type="dxa"/>
            <w:tcBorders>
              <w:right w:val="single" w:color="auto" w:sz="4" w:space="0"/>
            </w:tcBorders>
            <w:vAlign w:val="center"/>
          </w:tcPr>
          <w:p w14:paraId="57E07468">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1B36EBC4">
            <w:pPr>
              <w:pStyle w:val="17"/>
              <w:kinsoku w:val="0"/>
              <w:overflowPunct w:val="0"/>
              <w:autoSpaceDE w:val="0"/>
              <w:autoSpaceDN w:val="0"/>
              <w:spacing w:line="360" w:lineRule="auto"/>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39789BBE">
            <w:pPr>
              <w:pStyle w:val="17"/>
              <w:spacing w:line="360" w:lineRule="auto"/>
              <w:rPr>
                <w:rFonts w:hint="eastAsia"/>
                <w:sz w:val="21"/>
                <w:szCs w:val="21"/>
              </w:rPr>
            </w:pPr>
          </w:p>
        </w:tc>
        <w:tc>
          <w:tcPr>
            <w:tcW w:w="1886" w:type="dxa"/>
            <w:vAlign w:val="center"/>
          </w:tcPr>
          <w:p w14:paraId="0795F659">
            <w:pPr>
              <w:snapToGrid w:val="0"/>
              <w:spacing w:line="360" w:lineRule="auto"/>
              <w:rPr>
                <w:rFonts w:ascii="宋体" w:hAnsi="宋体" w:cs="微软雅黑"/>
                <w:szCs w:val="21"/>
              </w:rPr>
            </w:pPr>
          </w:p>
        </w:tc>
        <w:tc>
          <w:tcPr>
            <w:tcW w:w="1692" w:type="dxa"/>
            <w:vAlign w:val="center"/>
          </w:tcPr>
          <w:p w14:paraId="65B1AC73">
            <w:pPr>
              <w:snapToGrid w:val="0"/>
              <w:spacing w:line="360" w:lineRule="auto"/>
              <w:rPr>
                <w:rFonts w:ascii="宋体" w:hAnsi="宋体" w:cs="微软雅黑"/>
                <w:szCs w:val="21"/>
              </w:rPr>
            </w:pPr>
          </w:p>
        </w:tc>
      </w:tr>
      <w:tr w14:paraId="18E0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jc w:val="center"/>
        </w:trPr>
        <w:tc>
          <w:tcPr>
            <w:tcW w:w="3936" w:type="dxa"/>
            <w:gridSpan w:val="2"/>
            <w:vAlign w:val="center"/>
          </w:tcPr>
          <w:p w14:paraId="5C0C0468">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0BF546F2">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0D990816">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49253446">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5C81C5AD">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C039B6E">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3C035845">
            <w:pPr>
              <w:pStyle w:val="17"/>
              <w:spacing w:line="360" w:lineRule="auto"/>
              <w:rPr>
                <w:rFonts w:hint="eastAsia"/>
                <w:sz w:val="21"/>
                <w:szCs w:val="21"/>
              </w:rPr>
            </w:pPr>
          </w:p>
        </w:tc>
        <w:tc>
          <w:tcPr>
            <w:tcW w:w="1886" w:type="dxa"/>
            <w:vAlign w:val="center"/>
          </w:tcPr>
          <w:p w14:paraId="6AC21D75">
            <w:pPr>
              <w:snapToGrid w:val="0"/>
              <w:spacing w:line="360" w:lineRule="auto"/>
              <w:rPr>
                <w:rFonts w:ascii="宋体" w:hAnsi="宋体" w:cs="微软雅黑"/>
                <w:szCs w:val="21"/>
              </w:rPr>
            </w:pPr>
          </w:p>
        </w:tc>
        <w:tc>
          <w:tcPr>
            <w:tcW w:w="1692" w:type="dxa"/>
            <w:vAlign w:val="center"/>
          </w:tcPr>
          <w:p w14:paraId="34C53732">
            <w:pPr>
              <w:snapToGrid w:val="0"/>
              <w:spacing w:line="360" w:lineRule="auto"/>
              <w:rPr>
                <w:rFonts w:ascii="宋体" w:hAnsi="宋体" w:cs="微软雅黑"/>
                <w:szCs w:val="21"/>
              </w:rPr>
            </w:pPr>
          </w:p>
        </w:tc>
      </w:tr>
      <w:tr w14:paraId="7F11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8001265">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4B40FE60">
            <w:pPr>
              <w:spacing w:line="360" w:lineRule="auto"/>
              <w:jc w:val="center"/>
              <w:rPr>
                <w:rFonts w:hint="eastAsia"/>
                <w:szCs w:val="21"/>
              </w:rPr>
            </w:pPr>
          </w:p>
        </w:tc>
        <w:tc>
          <w:tcPr>
            <w:tcW w:w="1886" w:type="dxa"/>
            <w:vAlign w:val="center"/>
          </w:tcPr>
          <w:p w14:paraId="71EDE0BF">
            <w:pPr>
              <w:snapToGrid w:val="0"/>
              <w:spacing w:line="360" w:lineRule="auto"/>
              <w:rPr>
                <w:rFonts w:ascii="宋体" w:hAnsi="宋体" w:cs="微软雅黑"/>
                <w:szCs w:val="21"/>
              </w:rPr>
            </w:pPr>
          </w:p>
        </w:tc>
        <w:tc>
          <w:tcPr>
            <w:tcW w:w="1692" w:type="dxa"/>
            <w:vAlign w:val="center"/>
          </w:tcPr>
          <w:p w14:paraId="0A461103">
            <w:pPr>
              <w:snapToGrid w:val="0"/>
              <w:spacing w:line="360" w:lineRule="auto"/>
              <w:rPr>
                <w:rFonts w:ascii="宋体" w:hAnsi="宋体" w:cs="微软雅黑"/>
                <w:szCs w:val="21"/>
              </w:rPr>
            </w:pPr>
          </w:p>
        </w:tc>
      </w:tr>
    </w:tbl>
    <w:p w14:paraId="70DC2A84">
      <w:pPr>
        <w:pStyle w:val="17"/>
        <w:spacing w:line="360" w:lineRule="auto"/>
        <w:ind w:firstLine="2811" w:firstLineChars="1000"/>
        <w:rPr>
          <w:rFonts w:asciiTheme="majorEastAsia" w:hAnsiTheme="majorEastAsia" w:eastAsiaTheme="majorEastAsia"/>
          <w:b/>
          <w:snapToGrid w:val="0"/>
          <w:kern w:val="0"/>
          <w:sz w:val="28"/>
          <w:szCs w:val="28"/>
        </w:rPr>
      </w:pPr>
    </w:p>
    <w:p w14:paraId="5A625D62">
      <w:pPr>
        <w:pStyle w:val="17"/>
        <w:spacing w:line="360" w:lineRule="auto"/>
        <w:ind w:firstLine="2811" w:firstLineChars="1000"/>
        <w:rPr>
          <w:rFonts w:asciiTheme="majorEastAsia" w:hAnsiTheme="majorEastAsia" w:eastAsiaTheme="majorEastAsia"/>
          <w:b/>
          <w:snapToGrid w:val="0"/>
          <w:kern w:val="0"/>
          <w:sz w:val="28"/>
          <w:szCs w:val="28"/>
        </w:rPr>
      </w:pPr>
    </w:p>
    <w:p w14:paraId="5331AFEE">
      <w:pPr>
        <w:pStyle w:val="17"/>
        <w:spacing w:line="360" w:lineRule="auto"/>
        <w:ind w:firstLine="2811" w:firstLineChars="1000"/>
        <w:rPr>
          <w:rFonts w:asciiTheme="majorEastAsia" w:hAnsiTheme="majorEastAsia" w:eastAsiaTheme="majorEastAsia"/>
          <w:b/>
          <w:snapToGrid w:val="0"/>
          <w:kern w:val="0"/>
          <w:sz w:val="28"/>
          <w:szCs w:val="28"/>
        </w:rPr>
      </w:pPr>
    </w:p>
    <w:p w14:paraId="5BCBCDEA">
      <w:pPr>
        <w:pStyle w:val="17"/>
        <w:spacing w:line="360" w:lineRule="auto"/>
        <w:rPr>
          <w:rFonts w:asciiTheme="majorEastAsia" w:hAnsiTheme="majorEastAsia" w:eastAsiaTheme="majorEastAsia"/>
          <w:b/>
          <w:snapToGrid w:val="0"/>
          <w:kern w:val="0"/>
          <w:sz w:val="28"/>
          <w:szCs w:val="28"/>
        </w:rPr>
      </w:pPr>
    </w:p>
    <w:p w14:paraId="5836172A">
      <w:pPr>
        <w:spacing w:line="360" w:lineRule="auto"/>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br w:type="page"/>
      </w:r>
    </w:p>
    <w:p w14:paraId="301B981D">
      <w:pPr>
        <w:pStyle w:val="17"/>
        <w:numPr>
          <w:ilvl w:val="0"/>
          <w:numId w:val="21"/>
        </w:numPr>
        <w:spacing w:line="360" w:lineRule="auto"/>
        <w:ind w:left="0" w:leftChars="0" w:firstLine="0" w:firstLineChars="0"/>
        <w:jc w:val="center"/>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报价一览表</w:t>
      </w:r>
    </w:p>
    <w:p w14:paraId="3A570C3E">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380B23A1">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8"/>
        <w:tblW w:w="4997" w:type="pct"/>
        <w:tblInd w:w="0" w:type="dxa"/>
        <w:tblLayout w:type="autofit"/>
        <w:tblCellMar>
          <w:top w:w="0" w:type="dxa"/>
          <w:left w:w="108" w:type="dxa"/>
          <w:bottom w:w="0" w:type="dxa"/>
          <w:right w:w="108" w:type="dxa"/>
        </w:tblCellMar>
      </w:tblPr>
      <w:tblGrid>
        <w:gridCol w:w="880"/>
        <w:gridCol w:w="1441"/>
        <w:gridCol w:w="2706"/>
        <w:gridCol w:w="2391"/>
        <w:gridCol w:w="1500"/>
        <w:gridCol w:w="1038"/>
      </w:tblGrid>
      <w:tr w14:paraId="257766A5">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35F65067">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标段</w:t>
            </w:r>
          </w:p>
        </w:tc>
        <w:tc>
          <w:tcPr>
            <w:tcW w:w="72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85F95F2">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项目名称</w:t>
            </w:r>
          </w:p>
        </w:tc>
        <w:tc>
          <w:tcPr>
            <w:tcW w:w="1358"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5FF4A9E">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响应报价</w:t>
            </w:r>
          </w:p>
        </w:tc>
        <w:tc>
          <w:tcPr>
            <w:tcW w:w="1200"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5929C18">
            <w:pPr>
              <w:autoSpaceDE w:val="0"/>
              <w:autoSpaceDN w:val="0"/>
              <w:adjustRightInd w:val="0"/>
              <w:spacing w:line="360" w:lineRule="auto"/>
              <w:jc w:val="center"/>
              <w:rPr>
                <w:rFonts w:hint="default" w:ascii="宋体" w:hAnsi="宋体" w:cs="宋体" w:eastAsiaTheme="minorEastAsia"/>
                <w:b/>
                <w:sz w:val="24"/>
                <w:szCs w:val="24"/>
                <w:lang w:val="en-US" w:eastAsia="zh-CN"/>
              </w:rPr>
            </w:pPr>
            <w:r>
              <w:rPr>
                <w:rFonts w:hint="eastAsia" w:ascii="宋体" w:hAnsi="宋体" w:cs="宋体"/>
                <w:b/>
                <w:sz w:val="24"/>
                <w:szCs w:val="24"/>
              </w:rPr>
              <w:t xml:space="preserve"> 总供货数量（亩）</w:t>
            </w:r>
          </w:p>
        </w:tc>
        <w:tc>
          <w:tcPr>
            <w:tcW w:w="75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17475B9B">
            <w:pPr>
              <w:autoSpaceDE w:val="0"/>
              <w:autoSpaceDN w:val="0"/>
              <w:adjustRightInd w:val="0"/>
              <w:spacing w:line="360" w:lineRule="auto"/>
              <w:jc w:val="center"/>
              <w:rPr>
                <w:rFonts w:hint="eastAsia" w:ascii="宋体" w:hAnsi="宋体" w:cs="宋体" w:eastAsiaTheme="minorEastAsia"/>
                <w:b/>
                <w:sz w:val="24"/>
                <w:szCs w:val="24"/>
                <w:lang w:val="en-US" w:eastAsia="zh-CN"/>
              </w:rPr>
            </w:pPr>
            <w:r>
              <w:rPr>
                <w:rFonts w:hint="eastAsia" w:ascii="宋体" w:hAnsi="宋体" w:cs="宋体"/>
                <w:b/>
                <w:sz w:val="24"/>
                <w:szCs w:val="24"/>
                <w:lang w:val="zh-CN"/>
              </w:rPr>
              <w:t>交付日期</w:t>
            </w:r>
          </w:p>
        </w:tc>
        <w:tc>
          <w:tcPr>
            <w:tcW w:w="52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6E2CC95">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备注</w:t>
            </w:r>
          </w:p>
        </w:tc>
      </w:tr>
      <w:tr w14:paraId="51574BC0">
        <w:tblPrEx>
          <w:tblCellMar>
            <w:top w:w="0" w:type="dxa"/>
            <w:left w:w="108" w:type="dxa"/>
            <w:bottom w:w="0" w:type="dxa"/>
            <w:right w:w="108" w:type="dxa"/>
          </w:tblCellMar>
        </w:tblPrEx>
        <w:trPr>
          <w:trHeight w:val="656"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02CF20B0">
            <w:pPr>
              <w:autoSpaceDE w:val="0"/>
              <w:autoSpaceDN w:val="0"/>
              <w:adjustRightInd w:val="0"/>
              <w:spacing w:line="360" w:lineRule="auto"/>
              <w:ind w:firstLine="240"/>
              <w:rPr>
                <w:rFonts w:ascii="宋体" w:hAnsi="宋体"/>
                <w:sz w:val="24"/>
                <w:szCs w:val="24"/>
              </w:rPr>
            </w:pPr>
          </w:p>
        </w:tc>
        <w:tc>
          <w:tcPr>
            <w:tcW w:w="723" w:type="pct"/>
            <w:tcBorders>
              <w:top w:val="single" w:color="auto" w:sz="6" w:space="0"/>
              <w:left w:val="single" w:color="auto" w:sz="6" w:space="0"/>
              <w:bottom w:val="single" w:color="auto" w:sz="6" w:space="0"/>
              <w:right w:val="single" w:color="auto" w:sz="6" w:space="0"/>
            </w:tcBorders>
            <w:noWrap/>
            <w:vAlign w:val="center"/>
          </w:tcPr>
          <w:p w14:paraId="5B4E9153">
            <w:pPr>
              <w:autoSpaceDE w:val="0"/>
              <w:autoSpaceDN w:val="0"/>
              <w:adjustRightInd w:val="0"/>
              <w:spacing w:line="360" w:lineRule="auto"/>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05BAD2B8">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44EDE8B5">
            <w:pPr>
              <w:autoSpaceDE w:val="0"/>
              <w:autoSpaceDN w:val="0"/>
              <w:adjustRightInd w:val="0"/>
              <w:spacing w:line="360" w:lineRule="auto"/>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185B28C8">
            <w:pPr>
              <w:autoSpaceDE w:val="0"/>
              <w:autoSpaceDN w:val="0"/>
              <w:adjustRightInd w:val="0"/>
              <w:spacing w:line="360" w:lineRule="auto"/>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66191391">
            <w:pPr>
              <w:autoSpaceDE w:val="0"/>
              <w:autoSpaceDN w:val="0"/>
              <w:adjustRightInd w:val="0"/>
              <w:spacing w:line="360" w:lineRule="auto"/>
              <w:ind w:firstLine="240"/>
              <w:rPr>
                <w:rFonts w:ascii="宋体" w:hAnsi="宋体" w:cs="宋体"/>
                <w:sz w:val="24"/>
                <w:szCs w:val="24"/>
                <w:lang w:val="zh-CN"/>
              </w:rPr>
            </w:pPr>
          </w:p>
        </w:tc>
      </w:tr>
      <w:tr w14:paraId="3EDA37FE">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75043643">
            <w:pPr>
              <w:autoSpaceDE w:val="0"/>
              <w:autoSpaceDN w:val="0"/>
              <w:adjustRightInd w:val="0"/>
              <w:spacing w:line="360" w:lineRule="auto"/>
              <w:ind w:firstLine="240"/>
              <w:rPr>
                <w:rFonts w:ascii="宋体" w:hAnsi="宋体"/>
                <w:sz w:val="24"/>
                <w:szCs w:val="24"/>
              </w:rPr>
            </w:pPr>
            <w:r>
              <w:rPr>
                <w:rFonts w:ascii="宋体" w:hAnsi="宋体" w:cs="Arial"/>
                <w:sz w:val="24"/>
                <w:szCs w:val="24"/>
              </w:rPr>
              <w:t>…</w:t>
            </w:r>
          </w:p>
        </w:tc>
        <w:tc>
          <w:tcPr>
            <w:tcW w:w="723" w:type="pct"/>
            <w:tcBorders>
              <w:top w:val="single" w:color="auto" w:sz="6" w:space="0"/>
              <w:left w:val="single" w:color="auto" w:sz="6" w:space="0"/>
              <w:bottom w:val="single" w:color="auto" w:sz="6" w:space="0"/>
              <w:right w:val="single" w:color="auto" w:sz="6" w:space="0"/>
            </w:tcBorders>
            <w:noWrap/>
            <w:vAlign w:val="center"/>
          </w:tcPr>
          <w:p w14:paraId="618287F9">
            <w:pPr>
              <w:autoSpaceDE w:val="0"/>
              <w:autoSpaceDN w:val="0"/>
              <w:adjustRightInd w:val="0"/>
              <w:spacing w:line="360" w:lineRule="auto"/>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43A81906">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23ECC222">
            <w:pPr>
              <w:autoSpaceDE w:val="0"/>
              <w:autoSpaceDN w:val="0"/>
              <w:adjustRightInd w:val="0"/>
              <w:spacing w:line="360" w:lineRule="auto"/>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54A6513F">
            <w:pPr>
              <w:autoSpaceDE w:val="0"/>
              <w:autoSpaceDN w:val="0"/>
              <w:adjustRightInd w:val="0"/>
              <w:spacing w:line="360" w:lineRule="auto"/>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52199C1F">
            <w:pPr>
              <w:autoSpaceDE w:val="0"/>
              <w:autoSpaceDN w:val="0"/>
              <w:adjustRightInd w:val="0"/>
              <w:spacing w:line="360" w:lineRule="auto"/>
              <w:ind w:firstLine="240"/>
              <w:rPr>
                <w:rFonts w:ascii="宋体" w:hAnsi="宋体" w:cs="宋体"/>
                <w:sz w:val="24"/>
                <w:szCs w:val="24"/>
                <w:lang w:val="zh-CN"/>
              </w:rPr>
            </w:pPr>
          </w:p>
        </w:tc>
      </w:tr>
    </w:tbl>
    <w:p w14:paraId="42AACFAB">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5873F81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72E6E79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0C0FF483">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422B6428">
      <w:pPr>
        <w:autoSpaceDE w:val="0"/>
        <w:autoSpaceDN w:val="0"/>
        <w:adjustRightInd w:val="0"/>
        <w:spacing w:line="360" w:lineRule="auto"/>
        <w:rPr>
          <w:rFonts w:hint="eastAsia" w:ascii="宋体" w:cs="宋体"/>
          <w:sz w:val="24"/>
          <w:lang w:val="zh-CN"/>
        </w:rPr>
      </w:pPr>
    </w:p>
    <w:p w14:paraId="1D93B20D">
      <w:pPr>
        <w:autoSpaceDE w:val="0"/>
        <w:autoSpaceDN w:val="0"/>
        <w:adjustRightInd w:val="0"/>
        <w:spacing w:line="360" w:lineRule="auto"/>
        <w:rPr>
          <w:rFonts w:hint="eastAsia" w:ascii="宋体" w:cs="宋体"/>
          <w:sz w:val="24"/>
          <w:lang w:val="zh-CN"/>
        </w:rPr>
      </w:pPr>
    </w:p>
    <w:p w14:paraId="454B4B45">
      <w:pPr>
        <w:autoSpaceDE w:val="0"/>
        <w:autoSpaceDN w:val="0"/>
        <w:adjustRightInd w:val="0"/>
        <w:spacing w:line="360" w:lineRule="auto"/>
        <w:rPr>
          <w:rFonts w:hint="eastAsia" w:ascii="宋体" w:cs="宋体"/>
          <w:sz w:val="24"/>
          <w:lang w:val="zh-CN"/>
        </w:rPr>
      </w:pPr>
    </w:p>
    <w:p w14:paraId="7FE1EDD7">
      <w:pPr>
        <w:autoSpaceDE w:val="0"/>
        <w:autoSpaceDN w:val="0"/>
        <w:adjustRightInd w:val="0"/>
        <w:spacing w:line="360" w:lineRule="auto"/>
        <w:rPr>
          <w:rFonts w:hint="eastAsia" w:ascii="宋体" w:cs="宋体"/>
          <w:sz w:val="24"/>
          <w:lang w:val="zh-CN"/>
        </w:rPr>
      </w:pPr>
    </w:p>
    <w:p w14:paraId="79CB9D81">
      <w:pPr>
        <w:autoSpaceDE w:val="0"/>
        <w:autoSpaceDN w:val="0"/>
        <w:adjustRightInd w:val="0"/>
        <w:spacing w:line="360" w:lineRule="auto"/>
        <w:rPr>
          <w:rFonts w:cs="黑体" w:asciiTheme="minorEastAsia" w:hAnsiTheme="minorEastAsia"/>
          <w:b/>
          <w:bCs/>
          <w:sz w:val="28"/>
          <w:szCs w:val="28"/>
          <w:lang w:val="zh-CN"/>
        </w:rPr>
      </w:pPr>
    </w:p>
    <w:p w14:paraId="5AB2DBE3">
      <w:pPr>
        <w:autoSpaceDE w:val="0"/>
        <w:autoSpaceDN w:val="0"/>
        <w:adjustRightInd w:val="0"/>
        <w:spacing w:line="360" w:lineRule="auto"/>
        <w:rPr>
          <w:rFonts w:cs="黑体" w:asciiTheme="minorEastAsia" w:hAnsiTheme="minorEastAsia"/>
          <w:b/>
          <w:bCs/>
          <w:sz w:val="28"/>
          <w:szCs w:val="28"/>
          <w:lang w:val="zh-CN"/>
        </w:rPr>
      </w:pPr>
    </w:p>
    <w:p w14:paraId="6E96769D">
      <w:pPr>
        <w:autoSpaceDE w:val="0"/>
        <w:autoSpaceDN w:val="0"/>
        <w:adjustRightInd w:val="0"/>
        <w:spacing w:line="360" w:lineRule="auto"/>
        <w:rPr>
          <w:rFonts w:cs="黑体" w:asciiTheme="minorEastAsia" w:hAnsiTheme="minorEastAsia"/>
          <w:b/>
          <w:bCs/>
          <w:sz w:val="28"/>
          <w:szCs w:val="28"/>
          <w:lang w:val="zh-CN"/>
        </w:rPr>
      </w:pPr>
    </w:p>
    <w:p w14:paraId="30F509B5">
      <w:pPr>
        <w:autoSpaceDE w:val="0"/>
        <w:autoSpaceDN w:val="0"/>
        <w:adjustRightInd w:val="0"/>
        <w:spacing w:line="360" w:lineRule="auto"/>
        <w:rPr>
          <w:rFonts w:cs="黑体" w:asciiTheme="minorEastAsia" w:hAnsiTheme="minorEastAsia"/>
          <w:b/>
          <w:bCs/>
          <w:sz w:val="28"/>
          <w:szCs w:val="28"/>
          <w:lang w:val="zh-CN"/>
        </w:rPr>
      </w:pPr>
    </w:p>
    <w:p w14:paraId="30CAE6B4">
      <w:pPr>
        <w:autoSpaceDE w:val="0"/>
        <w:autoSpaceDN w:val="0"/>
        <w:adjustRightInd w:val="0"/>
        <w:spacing w:line="360" w:lineRule="auto"/>
        <w:rPr>
          <w:rFonts w:cs="黑体" w:asciiTheme="minorEastAsia" w:hAnsiTheme="minorEastAsia"/>
          <w:b/>
          <w:bCs/>
          <w:sz w:val="28"/>
          <w:szCs w:val="28"/>
          <w:lang w:val="zh-CN"/>
        </w:rPr>
      </w:pPr>
    </w:p>
    <w:p w14:paraId="3012A126">
      <w:pPr>
        <w:autoSpaceDE w:val="0"/>
        <w:autoSpaceDN w:val="0"/>
        <w:adjustRightInd w:val="0"/>
        <w:spacing w:line="360" w:lineRule="auto"/>
        <w:rPr>
          <w:rFonts w:cs="黑体" w:asciiTheme="minorEastAsia" w:hAnsiTheme="minorEastAsia"/>
          <w:b/>
          <w:bCs/>
          <w:sz w:val="28"/>
          <w:szCs w:val="28"/>
          <w:lang w:val="zh-CN"/>
        </w:rPr>
      </w:pPr>
    </w:p>
    <w:p w14:paraId="08D8A40A">
      <w:pPr>
        <w:autoSpaceDE w:val="0"/>
        <w:autoSpaceDN w:val="0"/>
        <w:adjustRightInd w:val="0"/>
        <w:spacing w:line="360" w:lineRule="auto"/>
        <w:rPr>
          <w:rFonts w:cs="黑体" w:asciiTheme="minorEastAsia" w:hAnsiTheme="minorEastAsia"/>
          <w:b/>
          <w:bCs/>
          <w:sz w:val="28"/>
          <w:szCs w:val="28"/>
          <w:lang w:val="zh-CN"/>
        </w:rPr>
      </w:pPr>
    </w:p>
    <w:p w14:paraId="452579A3">
      <w:pPr>
        <w:rPr>
          <w:rFonts w:hint="eastAsia" w:cs="黑体" w:asciiTheme="minorEastAsia" w:hAnsiTheme="minorEastAsia"/>
          <w:b/>
          <w:bCs/>
          <w:sz w:val="28"/>
          <w:szCs w:val="28"/>
          <w:lang w:val="zh-CN"/>
        </w:rPr>
      </w:pPr>
      <w:r>
        <w:rPr>
          <w:rFonts w:hint="eastAsia" w:cs="黑体" w:asciiTheme="minorEastAsia" w:hAnsiTheme="minorEastAsia"/>
          <w:b/>
          <w:bCs/>
          <w:sz w:val="28"/>
          <w:szCs w:val="28"/>
          <w:lang w:val="zh-CN"/>
        </w:rPr>
        <w:br w:type="page"/>
      </w:r>
    </w:p>
    <w:p w14:paraId="2E5EB678">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492C3B5C">
      <w:pPr>
        <w:pStyle w:val="17"/>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19C627F2">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14:paraId="646AE23A">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14:paraId="4565ABCF">
      <w:pPr>
        <w:pStyle w:val="17"/>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70FD4978">
      <w:pPr>
        <w:pStyle w:val="17"/>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15BDFDF0">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71B779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522C8B4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14:paraId="3AA0DFC2">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169CE12D">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7BB03BE8">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2A60C9B">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341065D4">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62AF02BB">
      <w:pPr>
        <w:pStyle w:val="26"/>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20267073">
      <w:pPr>
        <w:pStyle w:val="17"/>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6AE6BAC">
      <w:pPr>
        <w:pStyle w:val="17"/>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14:paraId="228E8B45">
      <w:pPr>
        <w:pStyle w:val="17"/>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623D3A2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BB7121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7218A4B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23762FD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5C364838">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54C015E0">
      <w:pPr>
        <w:pStyle w:val="17"/>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0A1B4458">
      <w:pPr>
        <w:pStyle w:val="17"/>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5E6B039C">
      <w:pPr>
        <w:pStyle w:val="17"/>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1D9BDCE6">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5620BD3B">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39D9FEA9">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14:paraId="59A1C64D">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5B8E1BFC">
      <w:pPr>
        <w:pStyle w:val="35"/>
        <w:spacing w:line="360" w:lineRule="auto"/>
        <w:rPr>
          <w:rFonts w:hAnsi="宋体"/>
          <w:color w:val="auto"/>
        </w:rPr>
      </w:pPr>
    </w:p>
    <w:p w14:paraId="36E5A280">
      <w:pPr>
        <w:pStyle w:val="35"/>
        <w:spacing w:line="360" w:lineRule="auto"/>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6489CB0A">
      <w:pPr>
        <w:adjustRightInd w:val="0"/>
        <w:snapToGrid w:val="0"/>
        <w:spacing w:line="360" w:lineRule="auto"/>
        <w:rPr>
          <w:rFonts w:ascii="宋体" w:hAnsi="宋体" w:cs="Courier New"/>
          <w:sz w:val="22"/>
          <w:szCs w:val="21"/>
        </w:rPr>
      </w:pPr>
    </w:p>
    <w:p w14:paraId="679D9E0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582E5CD5">
      <w:pPr>
        <w:adjustRightInd w:val="0"/>
        <w:snapToGrid w:val="0"/>
        <w:spacing w:line="360" w:lineRule="auto"/>
        <w:ind w:firstLine="4305" w:firstLineChars="2050"/>
        <w:rPr>
          <w:rFonts w:cs="宋体" w:asciiTheme="minorEastAsia" w:hAnsiTheme="minorEastAsia"/>
          <w:szCs w:val="21"/>
        </w:rPr>
      </w:pPr>
    </w:p>
    <w:p w14:paraId="36ACC5DA">
      <w:pPr>
        <w:adjustRightInd w:val="0"/>
        <w:snapToGrid w:val="0"/>
        <w:spacing w:line="360" w:lineRule="auto"/>
        <w:ind w:firstLine="5460" w:firstLineChars="2600"/>
        <w:rPr>
          <w:rFonts w:hint="eastAsia" w:cs="宋体" w:asciiTheme="minorEastAsia" w:hAnsiTheme="minorEastAsia"/>
          <w:szCs w:val="21"/>
        </w:rPr>
      </w:pPr>
    </w:p>
    <w:p w14:paraId="2A9EC2C1">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5836FA63">
      <w:pPr>
        <w:adjustRightInd w:val="0"/>
        <w:snapToGrid w:val="0"/>
        <w:spacing w:line="360" w:lineRule="auto"/>
        <w:ind w:firstLine="2168" w:firstLineChars="900"/>
        <w:rPr>
          <w:rFonts w:hint="eastAsia" w:asciiTheme="majorEastAsia" w:hAnsiTheme="majorEastAsia" w:eastAsiaTheme="majorEastAsia"/>
          <w:b/>
          <w:bCs/>
          <w:sz w:val="24"/>
          <w:szCs w:val="24"/>
        </w:rPr>
      </w:pPr>
    </w:p>
    <w:p w14:paraId="2C739195">
      <w:pPr>
        <w:spacing w:line="360" w:lineRule="auto"/>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br w:type="page"/>
      </w:r>
    </w:p>
    <w:p w14:paraId="2824CA47">
      <w:pPr>
        <w:adjustRightInd w:val="0"/>
        <w:snapToGrid w:val="0"/>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52"/>
        <w:spacing w:line="36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E63100D">
      <w:pPr>
        <w:pStyle w:val="52"/>
        <w:spacing w:line="360" w:lineRule="auto"/>
        <w:ind w:firstLine="540" w:firstLineChars="225"/>
        <w:jc w:val="left"/>
        <w:rPr>
          <w:rFonts w:asciiTheme="minorEastAsia" w:hAnsiTheme="minorEastAsia"/>
          <w:szCs w:val="24"/>
        </w:rPr>
      </w:pPr>
    </w:p>
    <w:p w14:paraId="08039A96">
      <w:pPr>
        <w:pStyle w:val="52"/>
        <w:spacing w:line="36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52"/>
        <w:spacing w:line="36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36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55"/>
        <w:spacing w:before="60" w:line="36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54"/>
        <w:spacing w:line="360" w:lineRule="auto"/>
        <w:rPr>
          <w:rFonts w:cs="Arial" w:asciiTheme="minorEastAsia" w:hAnsiTheme="minorEastAsia"/>
          <w:sz w:val="21"/>
          <w:szCs w:val="21"/>
        </w:rPr>
      </w:pPr>
    </w:p>
    <w:p w14:paraId="142A4B92">
      <w:pPr>
        <w:spacing w:line="360" w:lineRule="auto"/>
        <w:ind w:firstLine="2289" w:firstLineChars="950"/>
        <w:rPr>
          <w:rFonts w:ascii="宋体" w:hAnsi="宋体"/>
          <w:b/>
          <w:bCs/>
          <w:sz w:val="24"/>
          <w:szCs w:val="24"/>
        </w:rPr>
      </w:pPr>
    </w:p>
    <w:p w14:paraId="179D849A">
      <w:pPr>
        <w:spacing w:line="360" w:lineRule="auto"/>
        <w:ind w:firstLine="2289" w:firstLineChars="950"/>
        <w:rPr>
          <w:rFonts w:ascii="宋体" w:hAnsi="宋体"/>
          <w:b/>
          <w:bCs/>
          <w:sz w:val="24"/>
          <w:szCs w:val="24"/>
        </w:rPr>
      </w:pPr>
    </w:p>
    <w:p w14:paraId="756AFC50">
      <w:pPr>
        <w:spacing w:line="360" w:lineRule="auto"/>
        <w:ind w:firstLine="2289" w:firstLineChars="950"/>
        <w:rPr>
          <w:rFonts w:ascii="宋体" w:hAnsi="宋体"/>
          <w:b/>
          <w:bCs/>
          <w:sz w:val="24"/>
          <w:szCs w:val="24"/>
        </w:rPr>
      </w:pPr>
    </w:p>
    <w:p w14:paraId="1B4F7A1D">
      <w:pPr>
        <w:spacing w:line="360" w:lineRule="auto"/>
        <w:ind w:firstLine="2289" w:firstLineChars="950"/>
        <w:rPr>
          <w:rFonts w:ascii="宋体" w:hAnsi="宋体"/>
          <w:b/>
          <w:bCs/>
          <w:sz w:val="24"/>
          <w:szCs w:val="24"/>
        </w:rPr>
      </w:pPr>
    </w:p>
    <w:p w14:paraId="04316A15">
      <w:pPr>
        <w:spacing w:line="360" w:lineRule="auto"/>
        <w:ind w:firstLine="2289" w:firstLineChars="950"/>
        <w:rPr>
          <w:rFonts w:ascii="宋体" w:hAnsi="宋体"/>
          <w:b/>
          <w:bCs/>
          <w:sz w:val="24"/>
          <w:szCs w:val="24"/>
        </w:rPr>
      </w:pPr>
    </w:p>
    <w:p w14:paraId="56E2FBDC">
      <w:pPr>
        <w:spacing w:line="360" w:lineRule="auto"/>
        <w:rPr>
          <w:rFonts w:hint="eastAsia" w:ascii="宋体" w:hAnsi="宋体"/>
          <w:b/>
          <w:bCs/>
          <w:sz w:val="24"/>
          <w:szCs w:val="24"/>
        </w:rPr>
      </w:pPr>
      <w:r>
        <w:rPr>
          <w:rFonts w:hint="eastAsia" w:ascii="宋体" w:hAnsi="宋体"/>
          <w:b/>
          <w:bCs/>
          <w:sz w:val="24"/>
          <w:szCs w:val="24"/>
        </w:rPr>
        <w:br w:type="page"/>
      </w:r>
    </w:p>
    <w:p w14:paraId="09109AF5">
      <w:pPr>
        <w:spacing w:line="360" w:lineRule="auto"/>
        <w:ind w:firstLine="2289" w:firstLineChars="950"/>
        <w:rPr>
          <w:rFonts w:ascii="宋体" w:hAnsi="宋体"/>
          <w:b/>
          <w:bCs/>
          <w:sz w:val="24"/>
          <w:szCs w:val="24"/>
        </w:rPr>
      </w:pPr>
      <w:r>
        <w:rPr>
          <w:rFonts w:hint="eastAsia" w:ascii="宋体" w:hAnsi="宋体"/>
          <w:b/>
          <w:bCs/>
          <w:sz w:val="24"/>
          <w:szCs w:val="24"/>
        </w:rPr>
        <w:t>4.3 法定代表人（单位负责人）授权书</w:t>
      </w: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243A0767">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16C15ABD">
      <w:pPr>
        <w:spacing w:line="360" w:lineRule="auto"/>
        <w:ind w:left="2" w:firstLine="357" w:firstLineChars="149"/>
        <w:rPr>
          <w:rFonts w:cs="Courier New" w:asciiTheme="minorEastAsia" w:hAnsiTheme="minorEastAsia"/>
          <w:sz w:val="24"/>
          <w:szCs w:val="24"/>
        </w:rPr>
      </w:pPr>
    </w:p>
    <w:p w14:paraId="2D6B9977">
      <w:pPr>
        <w:widowControl/>
        <w:spacing w:before="100" w:beforeAutospacing="1" w:after="100" w:afterAutospacing="1" w:line="360" w:lineRule="auto"/>
        <w:rPr>
          <w:rFonts w:ascii="宋体" w:hAnsi="宋体"/>
          <w:b/>
          <w:bCs/>
          <w:sz w:val="24"/>
          <w:szCs w:val="24"/>
        </w:rPr>
      </w:pPr>
    </w:p>
    <w:p w14:paraId="05B3D157">
      <w:pPr>
        <w:widowControl/>
        <w:spacing w:before="100" w:beforeAutospacing="1" w:after="100" w:afterAutospacing="1" w:line="360" w:lineRule="auto"/>
        <w:rPr>
          <w:rFonts w:ascii="宋体" w:hAnsi="宋体"/>
          <w:b/>
          <w:bCs/>
          <w:sz w:val="24"/>
          <w:szCs w:val="24"/>
        </w:rPr>
      </w:pPr>
    </w:p>
    <w:p w14:paraId="69DF0405">
      <w:pPr>
        <w:widowControl/>
        <w:spacing w:before="100" w:beforeAutospacing="1" w:after="100" w:afterAutospacing="1" w:line="360" w:lineRule="auto"/>
        <w:rPr>
          <w:rFonts w:ascii="宋体" w:hAnsi="宋体"/>
          <w:b/>
          <w:bCs/>
          <w:sz w:val="24"/>
          <w:szCs w:val="24"/>
        </w:rPr>
      </w:pPr>
    </w:p>
    <w:p w14:paraId="79A459DB">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sz w:val="28"/>
          <w:szCs w:val="24"/>
        </w:rPr>
        <w:t>4.4 投标承诺函</w:t>
      </w:r>
    </w:p>
    <w:p w14:paraId="0126B649">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3D8C9E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CF0379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2CD594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1CB237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6BB8BB4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2AC505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0CDB5B67">
      <w:pPr>
        <w:spacing w:line="360" w:lineRule="auto"/>
        <w:rPr>
          <w:rFonts w:hint="eastAsia"/>
          <w:sz w:val="24"/>
          <w:szCs w:val="24"/>
          <w:u w:val="single"/>
        </w:rPr>
      </w:pPr>
    </w:p>
    <w:p w14:paraId="5A166351">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29CCC1A6">
      <w:pPr>
        <w:autoSpaceDE w:val="0"/>
        <w:autoSpaceDN w:val="0"/>
        <w:adjustRightInd w:val="0"/>
        <w:spacing w:line="360" w:lineRule="auto"/>
        <w:ind w:right="-11"/>
        <w:rPr>
          <w:rFonts w:hint="eastAsia" w:ascii="宋体" w:cs="宋体"/>
          <w:szCs w:val="21"/>
        </w:rPr>
      </w:pPr>
    </w:p>
    <w:p w14:paraId="14B20003">
      <w:pPr>
        <w:autoSpaceDE w:val="0"/>
        <w:autoSpaceDN w:val="0"/>
        <w:adjustRightInd w:val="0"/>
        <w:spacing w:line="360" w:lineRule="auto"/>
        <w:ind w:right="-11"/>
        <w:rPr>
          <w:rFonts w:hint="eastAsia" w:ascii="宋体" w:cs="宋体"/>
          <w:szCs w:val="21"/>
        </w:rPr>
      </w:pPr>
    </w:p>
    <w:p w14:paraId="65336084">
      <w:pPr>
        <w:autoSpaceDE w:val="0"/>
        <w:autoSpaceDN w:val="0"/>
        <w:adjustRightInd w:val="0"/>
        <w:spacing w:line="360" w:lineRule="auto"/>
        <w:ind w:right="-11"/>
        <w:rPr>
          <w:rFonts w:hint="eastAsia" w:ascii="宋体" w:cs="宋体"/>
          <w:szCs w:val="21"/>
        </w:rPr>
      </w:pPr>
    </w:p>
    <w:p w14:paraId="750DF856">
      <w:pPr>
        <w:autoSpaceDE w:val="0"/>
        <w:autoSpaceDN w:val="0"/>
        <w:adjustRightInd w:val="0"/>
        <w:spacing w:line="360" w:lineRule="auto"/>
        <w:ind w:right="-11"/>
        <w:rPr>
          <w:rFonts w:hint="eastAsia" w:ascii="宋体" w:cs="宋体"/>
          <w:szCs w:val="21"/>
        </w:rPr>
      </w:pPr>
    </w:p>
    <w:p w14:paraId="6AC464FD">
      <w:pPr>
        <w:autoSpaceDE w:val="0"/>
        <w:autoSpaceDN w:val="0"/>
        <w:adjustRightInd w:val="0"/>
        <w:spacing w:line="360" w:lineRule="auto"/>
        <w:ind w:right="-11"/>
        <w:rPr>
          <w:rFonts w:hint="eastAsia" w:ascii="宋体" w:cs="宋体"/>
          <w:szCs w:val="21"/>
        </w:rPr>
      </w:pPr>
    </w:p>
    <w:p w14:paraId="037AC150">
      <w:pPr>
        <w:autoSpaceDE w:val="0"/>
        <w:autoSpaceDN w:val="0"/>
        <w:adjustRightInd w:val="0"/>
        <w:spacing w:line="360" w:lineRule="auto"/>
        <w:ind w:right="-11"/>
        <w:rPr>
          <w:rFonts w:hint="eastAsia" w:ascii="宋体" w:cs="宋体"/>
          <w:szCs w:val="21"/>
        </w:rPr>
      </w:pPr>
    </w:p>
    <w:p w14:paraId="11C3B275">
      <w:pPr>
        <w:autoSpaceDE w:val="0"/>
        <w:autoSpaceDN w:val="0"/>
        <w:adjustRightInd w:val="0"/>
        <w:spacing w:line="360" w:lineRule="auto"/>
        <w:ind w:right="-11"/>
        <w:rPr>
          <w:rFonts w:hint="eastAsia" w:ascii="宋体" w:cs="宋体"/>
          <w:szCs w:val="21"/>
        </w:rPr>
      </w:pPr>
    </w:p>
    <w:p w14:paraId="2BAC6D43">
      <w:pPr>
        <w:autoSpaceDE w:val="0"/>
        <w:autoSpaceDN w:val="0"/>
        <w:adjustRightInd w:val="0"/>
        <w:spacing w:line="360" w:lineRule="auto"/>
        <w:ind w:firstLine="2530" w:firstLineChars="900"/>
        <w:outlineLvl w:val="0"/>
        <w:rPr>
          <w:rFonts w:ascii="宋体" w:hAnsi="宋体"/>
          <w:b/>
          <w:bCs/>
          <w:sz w:val="28"/>
          <w:szCs w:val="24"/>
        </w:rPr>
      </w:pPr>
    </w:p>
    <w:p w14:paraId="65E3C347">
      <w:pPr>
        <w:autoSpaceDE w:val="0"/>
        <w:autoSpaceDN w:val="0"/>
        <w:adjustRightInd w:val="0"/>
        <w:spacing w:line="360" w:lineRule="auto"/>
        <w:ind w:firstLine="2530" w:firstLineChars="900"/>
        <w:outlineLvl w:val="0"/>
        <w:rPr>
          <w:rFonts w:ascii="宋体" w:hAnsi="宋体"/>
          <w:b/>
          <w:bCs/>
          <w:sz w:val="28"/>
          <w:szCs w:val="24"/>
        </w:rPr>
      </w:pPr>
    </w:p>
    <w:p w14:paraId="65897D8B">
      <w:pPr>
        <w:autoSpaceDE w:val="0"/>
        <w:autoSpaceDN w:val="0"/>
        <w:adjustRightInd w:val="0"/>
        <w:spacing w:line="360" w:lineRule="auto"/>
        <w:ind w:firstLine="2530" w:firstLineChars="900"/>
        <w:outlineLvl w:val="0"/>
        <w:rPr>
          <w:rFonts w:ascii="宋体" w:hAnsi="宋体"/>
          <w:b/>
          <w:bCs/>
          <w:sz w:val="28"/>
          <w:szCs w:val="24"/>
        </w:rPr>
      </w:pPr>
    </w:p>
    <w:p w14:paraId="466D860E">
      <w:pPr>
        <w:spacing w:line="360" w:lineRule="auto"/>
        <w:rPr>
          <w:rFonts w:hint="eastAsia" w:ascii="宋体" w:hAnsi="宋体"/>
          <w:b/>
          <w:bCs/>
          <w:sz w:val="28"/>
          <w:szCs w:val="24"/>
        </w:rPr>
      </w:pPr>
      <w:r>
        <w:rPr>
          <w:rFonts w:hint="eastAsia" w:ascii="宋体" w:hAnsi="宋体"/>
          <w:b/>
          <w:bCs/>
          <w:sz w:val="28"/>
          <w:szCs w:val="24"/>
        </w:rPr>
        <w:br w:type="page"/>
      </w:r>
    </w:p>
    <w:p w14:paraId="7C3D2BD4">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0CE8BE1C">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75BFA0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27B05E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10B79E5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0E9027C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31ABD48">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0306BBD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6674F9C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234A99A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D04D8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623FAD2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61D2E72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AA4BAA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A34B8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161EB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581F48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77D28D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629E162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67E7B4B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4F1564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5555D79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10FC323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14:paraId="628B8C7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439B93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4DF3416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626BA89">
      <w:pPr>
        <w:spacing w:beforeLines="50" w:afterLines="50" w:line="360" w:lineRule="auto"/>
        <w:ind w:firstLine="480" w:firstLineChars="200"/>
        <w:contextualSpacing/>
        <w:rPr>
          <w:rFonts w:cs="宋体" w:asciiTheme="minorEastAsia" w:hAnsiTheme="minorEastAsia"/>
          <w:sz w:val="24"/>
          <w:szCs w:val="24"/>
          <w:lang w:val="zh-CN"/>
        </w:rPr>
      </w:pPr>
    </w:p>
    <w:p w14:paraId="7F9E5969">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72CE938">
      <w:pPr>
        <w:spacing w:beforeLines="50" w:afterLines="50" w:line="360" w:lineRule="auto"/>
        <w:ind w:firstLine="480" w:firstLineChars="200"/>
        <w:contextualSpacing/>
        <w:rPr>
          <w:rFonts w:cs="宋体" w:asciiTheme="minorEastAsia" w:hAnsiTheme="minorEastAsia"/>
          <w:sz w:val="24"/>
          <w:szCs w:val="24"/>
          <w:lang w:val="zh-CN"/>
        </w:rPr>
      </w:pPr>
    </w:p>
    <w:p w14:paraId="2196A6EF">
      <w:pPr>
        <w:spacing w:beforeLines="50" w:afterLines="50" w:line="360" w:lineRule="auto"/>
        <w:ind w:firstLine="480" w:firstLineChars="200"/>
        <w:contextualSpacing/>
        <w:rPr>
          <w:rFonts w:cs="宋体" w:asciiTheme="minorEastAsia" w:hAnsiTheme="minorEastAsia"/>
          <w:sz w:val="24"/>
          <w:szCs w:val="24"/>
          <w:lang w:val="zh-CN"/>
        </w:rPr>
      </w:pPr>
    </w:p>
    <w:p w14:paraId="6ACBD660">
      <w:pPr>
        <w:spacing w:beforeLines="50" w:afterLines="50" w:line="360" w:lineRule="auto"/>
        <w:ind w:firstLine="480" w:firstLineChars="200"/>
        <w:contextualSpacing/>
        <w:rPr>
          <w:rFonts w:cs="宋体" w:asciiTheme="minorEastAsia" w:hAnsiTheme="minorEastAsia"/>
          <w:sz w:val="24"/>
          <w:szCs w:val="24"/>
          <w:lang w:val="zh-CN"/>
        </w:rPr>
      </w:pPr>
    </w:p>
    <w:p w14:paraId="433AE4F6">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5083027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0C58AEB5">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52FB76FB">
      <w:pPr>
        <w:autoSpaceDE w:val="0"/>
        <w:autoSpaceDN w:val="0"/>
        <w:adjustRightInd w:val="0"/>
        <w:spacing w:line="360" w:lineRule="auto"/>
        <w:jc w:val="center"/>
        <w:outlineLvl w:val="0"/>
        <w:rPr>
          <w:rFonts w:ascii="宋体" w:hAnsi="宋体"/>
          <w:b/>
          <w:bCs/>
          <w:sz w:val="28"/>
          <w:szCs w:val="24"/>
        </w:rPr>
      </w:pPr>
    </w:p>
    <w:p w14:paraId="57FEF07D">
      <w:pPr>
        <w:autoSpaceDE w:val="0"/>
        <w:autoSpaceDN w:val="0"/>
        <w:adjustRightInd w:val="0"/>
        <w:spacing w:line="360" w:lineRule="auto"/>
        <w:ind w:left="1687" w:hanging="1687" w:hangingChars="600"/>
        <w:outlineLvl w:val="0"/>
        <w:rPr>
          <w:rFonts w:ascii="宋体" w:hAnsi="宋体"/>
          <w:b/>
          <w:bCs/>
          <w:sz w:val="28"/>
          <w:szCs w:val="24"/>
        </w:rPr>
      </w:pPr>
    </w:p>
    <w:p w14:paraId="2C17A658">
      <w:pPr>
        <w:autoSpaceDE w:val="0"/>
        <w:autoSpaceDN w:val="0"/>
        <w:adjustRightInd w:val="0"/>
        <w:spacing w:line="360" w:lineRule="auto"/>
        <w:ind w:left="1687" w:hanging="1687" w:hangingChars="600"/>
        <w:outlineLvl w:val="0"/>
        <w:rPr>
          <w:rFonts w:ascii="宋体" w:hAnsi="宋体"/>
          <w:b/>
          <w:bCs/>
          <w:sz w:val="28"/>
          <w:szCs w:val="24"/>
        </w:rPr>
      </w:pPr>
    </w:p>
    <w:p w14:paraId="1CC6FEB4">
      <w:pPr>
        <w:autoSpaceDE w:val="0"/>
        <w:autoSpaceDN w:val="0"/>
        <w:adjustRightInd w:val="0"/>
        <w:spacing w:line="360" w:lineRule="auto"/>
        <w:ind w:left="1687" w:hanging="1687" w:hangingChars="600"/>
        <w:outlineLvl w:val="0"/>
        <w:rPr>
          <w:rFonts w:ascii="宋体" w:hAnsi="宋体"/>
          <w:b/>
          <w:bCs/>
          <w:sz w:val="28"/>
          <w:szCs w:val="24"/>
        </w:rPr>
      </w:pPr>
    </w:p>
    <w:p w14:paraId="05090E6B">
      <w:pPr>
        <w:autoSpaceDE w:val="0"/>
        <w:autoSpaceDN w:val="0"/>
        <w:adjustRightInd w:val="0"/>
        <w:spacing w:line="360" w:lineRule="auto"/>
        <w:ind w:left="1687" w:hanging="1687" w:hangingChars="600"/>
        <w:outlineLvl w:val="0"/>
        <w:rPr>
          <w:rFonts w:ascii="宋体" w:hAnsi="宋体"/>
          <w:b/>
          <w:bCs/>
          <w:sz w:val="28"/>
          <w:szCs w:val="24"/>
        </w:rPr>
      </w:pPr>
    </w:p>
    <w:p w14:paraId="5CE2491E">
      <w:pPr>
        <w:autoSpaceDE w:val="0"/>
        <w:autoSpaceDN w:val="0"/>
        <w:adjustRightInd w:val="0"/>
        <w:spacing w:line="360" w:lineRule="auto"/>
        <w:ind w:left="1687" w:hanging="1687" w:hangingChars="600"/>
        <w:outlineLvl w:val="0"/>
        <w:rPr>
          <w:rFonts w:ascii="宋体" w:hAnsi="宋体"/>
          <w:b/>
          <w:bCs/>
          <w:sz w:val="28"/>
          <w:szCs w:val="24"/>
        </w:rPr>
      </w:pPr>
    </w:p>
    <w:p w14:paraId="790297EE">
      <w:pPr>
        <w:autoSpaceDE w:val="0"/>
        <w:autoSpaceDN w:val="0"/>
        <w:adjustRightInd w:val="0"/>
        <w:spacing w:line="360" w:lineRule="auto"/>
        <w:ind w:left="1687" w:hanging="1687" w:hangingChars="600"/>
        <w:outlineLvl w:val="0"/>
        <w:rPr>
          <w:rFonts w:ascii="宋体" w:hAnsi="宋体"/>
          <w:b/>
          <w:bCs/>
          <w:sz w:val="28"/>
          <w:szCs w:val="24"/>
        </w:rPr>
      </w:pPr>
    </w:p>
    <w:p w14:paraId="47FA6C7F">
      <w:pPr>
        <w:autoSpaceDE w:val="0"/>
        <w:autoSpaceDN w:val="0"/>
        <w:adjustRightInd w:val="0"/>
        <w:spacing w:line="360" w:lineRule="auto"/>
        <w:ind w:left="1687" w:hanging="1687" w:hangingChars="600"/>
        <w:outlineLvl w:val="0"/>
        <w:rPr>
          <w:rFonts w:ascii="宋体" w:hAnsi="宋体"/>
          <w:b/>
          <w:bCs/>
          <w:sz w:val="28"/>
          <w:szCs w:val="24"/>
        </w:rPr>
      </w:pPr>
    </w:p>
    <w:p w14:paraId="4DB335F5">
      <w:pPr>
        <w:autoSpaceDE w:val="0"/>
        <w:autoSpaceDN w:val="0"/>
        <w:adjustRightInd w:val="0"/>
        <w:spacing w:line="360" w:lineRule="auto"/>
        <w:ind w:left="1687" w:hanging="1687" w:hangingChars="600"/>
        <w:outlineLvl w:val="0"/>
        <w:rPr>
          <w:rFonts w:ascii="宋体" w:hAnsi="宋体"/>
          <w:b/>
          <w:bCs/>
          <w:sz w:val="28"/>
          <w:szCs w:val="24"/>
        </w:rPr>
      </w:pPr>
    </w:p>
    <w:p w14:paraId="4E80FDD0">
      <w:pPr>
        <w:autoSpaceDE w:val="0"/>
        <w:autoSpaceDN w:val="0"/>
        <w:adjustRightInd w:val="0"/>
        <w:spacing w:line="360" w:lineRule="auto"/>
        <w:ind w:left="1687" w:hanging="1687" w:hangingChars="600"/>
        <w:outlineLvl w:val="0"/>
        <w:rPr>
          <w:rFonts w:ascii="宋体" w:hAnsi="宋体"/>
          <w:b/>
          <w:bCs/>
          <w:sz w:val="28"/>
          <w:szCs w:val="24"/>
        </w:rPr>
      </w:pPr>
    </w:p>
    <w:p w14:paraId="666A73B2">
      <w:pPr>
        <w:autoSpaceDE w:val="0"/>
        <w:autoSpaceDN w:val="0"/>
        <w:adjustRightInd w:val="0"/>
        <w:spacing w:line="360" w:lineRule="auto"/>
        <w:ind w:left="1687" w:hanging="1687" w:hangingChars="600"/>
        <w:outlineLvl w:val="0"/>
        <w:rPr>
          <w:rFonts w:ascii="宋体" w:hAnsi="宋体"/>
          <w:b/>
          <w:bCs/>
          <w:sz w:val="28"/>
          <w:szCs w:val="24"/>
        </w:rPr>
      </w:pPr>
    </w:p>
    <w:p w14:paraId="27408FCB">
      <w:pPr>
        <w:autoSpaceDE w:val="0"/>
        <w:autoSpaceDN w:val="0"/>
        <w:adjustRightInd w:val="0"/>
        <w:spacing w:line="360" w:lineRule="auto"/>
        <w:ind w:left="1687" w:hanging="1687" w:hangingChars="600"/>
        <w:outlineLvl w:val="0"/>
        <w:rPr>
          <w:rFonts w:ascii="宋体" w:hAnsi="宋体"/>
          <w:b/>
          <w:bCs/>
          <w:sz w:val="28"/>
          <w:szCs w:val="24"/>
        </w:rPr>
      </w:pPr>
    </w:p>
    <w:p w14:paraId="09221EC7">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center"/>
        <w:textAlignment w:val="auto"/>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59D7ABF3">
      <w:pPr>
        <w:pStyle w:val="35"/>
        <w:spacing w:line="360" w:lineRule="auto"/>
        <w:jc w:val="center"/>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1110B743">
      <w:pPr>
        <w:spacing w:line="360" w:lineRule="auto"/>
        <w:ind w:firstLine="480" w:firstLineChars="200"/>
        <w:rPr>
          <w:rFonts w:ascii="楷体" w:hAnsi="楷体" w:eastAsia="楷体"/>
          <w:bCs/>
          <w:sz w:val="24"/>
          <w:szCs w:val="24"/>
        </w:rPr>
      </w:pPr>
    </w:p>
    <w:p w14:paraId="4117F73C">
      <w:pPr>
        <w:autoSpaceDE w:val="0"/>
        <w:autoSpaceDN w:val="0"/>
        <w:adjustRightInd w:val="0"/>
        <w:spacing w:line="360" w:lineRule="auto"/>
        <w:jc w:val="center"/>
        <w:outlineLvl w:val="0"/>
        <w:rPr>
          <w:rFonts w:ascii="宋体" w:hAnsi="宋体"/>
          <w:b/>
          <w:bCs/>
          <w:sz w:val="28"/>
          <w:szCs w:val="24"/>
        </w:rPr>
      </w:pPr>
    </w:p>
    <w:p w14:paraId="79B4449F">
      <w:pPr>
        <w:autoSpaceDE w:val="0"/>
        <w:autoSpaceDN w:val="0"/>
        <w:adjustRightInd w:val="0"/>
        <w:spacing w:line="360" w:lineRule="auto"/>
        <w:jc w:val="center"/>
        <w:outlineLvl w:val="0"/>
        <w:rPr>
          <w:rFonts w:ascii="宋体" w:hAnsi="宋体"/>
          <w:b/>
          <w:bCs/>
          <w:sz w:val="28"/>
          <w:szCs w:val="24"/>
        </w:rPr>
      </w:pPr>
    </w:p>
    <w:p w14:paraId="5BB5777F">
      <w:pPr>
        <w:autoSpaceDE w:val="0"/>
        <w:autoSpaceDN w:val="0"/>
        <w:adjustRightInd w:val="0"/>
        <w:spacing w:line="360" w:lineRule="auto"/>
        <w:jc w:val="center"/>
        <w:outlineLvl w:val="0"/>
        <w:rPr>
          <w:rFonts w:ascii="宋体" w:hAnsi="宋体"/>
          <w:b/>
          <w:bCs/>
          <w:sz w:val="28"/>
          <w:szCs w:val="24"/>
        </w:rPr>
      </w:pPr>
    </w:p>
    <w:p w14:paraId="08FF2572">
      <w:pPr>
        <w:autoSpaceDE w:val="0"/>
        <w:autoSpaceDN w:val="0"/>
        <w:adjustRightInd w:val="0"/>
        <w:spacing w:line="360" w:lineRule="auto"/>
        <w:jc w:val="center"/>
        <w:outlineLvl w:val="0"/>
        <w:rPr>
          <w:rFonts w:ascii="宋体" w:hAnsi="宋体"/>
          <w:b/>
          <w:bCs/>
          <w:sz w:val="28"/>
          <w:szCs w:val="24"/>
        </w:rPr>
      </w:pPr>
    </w:p>
    <w:p w14:paraId="2A6FF2B6">
      <w:pPr>
        <w:autoSpaceDE w:val="0"/>
        <w:autoSpaceDN w:val="0"/>
        <w:adjustRightInd w:val="0"/>
        <w:spacing w:line="360" w:lineRule="auto"/>
        <w:jc w:val="center"/>
        <w:outlineLvl w:val="0"/>
        <w:rPr>
          <w:rFonts w:ascii="宋体" w:hAnsi="宋体"/>
          <w:b/>
          <w:bCs/>
          <w:sz w:val="28"/>
          <w:szCs w:val="24"/>
        </w:rPr>
      </w:pPr>
    </w:p>
    <w:p w14:paraId="43886B63">
      <w:pPr>
        <w:autoSpaceDE w:val="0"/>
        <w:autoSpaceDN w:val="0"/>
        <w:adjustRightInd w:val="0"/>
        <w:spacing w:line="360" w:lineRule="auto"/>
        <w:jc w:val="center"/>
        <w:outlineLvl w:val="0"/>
        <w:rPr>
          <w:rFonts w:ascii="宋体" w:hAnsi="宋体"/>
          <w:b/>
          <w:bCs/>
          <w:sz w:val="28"/>
          <w:szCs w:val="24"/>
        </w:rPr>
      </w:pPr>
    </w:p>
    <w:p w14:paraId="63897762">
      <w:pPr>
        <w:autoSpaceDE w:val="0"/>
        <w:autoSpaceDN w:val="0"/>
        <w:adjustRightInd w:val="0"/>
        <w:spacing w:line="360" w:lineRule="auto"/>
        <w:jc w:val="center"/>
        <w:outlineLvl w:val="0"/>
        <w:rPr>
          <w:rFonts w:ascii="宋体" w:hAnsi="宋体"/>
          <w:b/>
          <w:bCs/>
          <w:sz w:val="28"/>
          <w:szCs w:val="24"/>
        </w:rPr>
      </w:pPr>
    </w:p>
    <w:p w14:paraId="5D2B4EE9">
      <w:pPr>
        <w:autoSpaceDE w:val="0"/>
        <w:autoSpaceDN w:val="0"/>
        <w:adjustRightInd w:val="0"/>
        <w:spacing w:line="360" w:lineRule="auto"/>
        <w:jc w:val="center"/>
        <w:outlineLvl w:val="0"/>
        <w:rPr>
          <w:rFonts w:ascii="宋体" w:hAnsi="宋体"/>
          <w:b/>
          <w:bCs/>
          <w:sz w:val="28"/>
          <w:szCs w:val="24"/>
        </w:rPr>
      </w:pPr>
    </w:p>
    <w:p w14:paraId="53FA0E72">
      <w:pPr>
        <w:autoSpaceDE w:val="0"/>
        <w:autoSpaceDN w:val="0"/>
        <w:adjustRightInd w:val="0"/>
        <w:spacing w:line="360" w:lineRule="auto"/>
        <w:jc w:val="center"/>
        <w:outlineLvl w:val="0"/>
        <w:rPr>
          <w:rFonts w:ascii="宋体" w:hAnsi="宋体"/>
          <w:b/>
          <w:bCs/>
          <w:sz w:val="28"/>
          <w:szCs w:val="24"/>
        </w:rPr>
      </w:pPr>
    </w:p>
    <w:p w14:paraId="582AE565">
      <w:pPr>
        <w:autoSpaceDE w:val="0"/>
        <w:autoSpaceDN w:val="0"/>
        <w:adjustRightInd w:val="0"/>
        <w:spacing w:line="360" w:lineRule="auto"/>
        <w:jc w:val="center"/>
        <w:outlineLvl w:val="0"/>
        <w:rPr>
          <w:rFonts w:ascii="宋体" w:hAnsi="宋体"/>
          <w:b/>
          <w:bCs/>
          <w:sz w:val="28"/>
          <w:szCs w:val="24"/>
        </w:rPr>
      </w:pPr>
    </w:p>
    <w:p w14:paraId="24737751">
      <w:pPr>
        <w:autoSpaceDE w:val="0"/>
        <w:autoSpaceDN w:val="0"/>
        <w:adjustRightInd w:val="0"/>
        <w:spacing w:line="360" w:lineRule="auto"/>
        <w:jc w:val="center"/>
        <w:outlineLvl w:val="0"/>
        <w:rPr>
          <w:rFonts w:ascii="宋体" w:hAnsi="宋体"/>
          <w:b/>
          <w:bCs/>
          <w:sz w:val="28"/>
          <w:szCs w:val="24"/>
        </w:rPr>
      </w:pPr>
    </w:p>
    <w:p w14:paraId="6109155D">
      <w:pPr>
        <w:autoSpaceDE w:val="0"/>
        <w:autoSpaceDN w:val="0"/>
        <w:adjustRightInd w:val="0"/>
        <w:spacing w:line="360" w:lineRule="auto"/>
        <w:jc w:val="center"/>
        <w:outlineLvl w:val="0"/>
        <w:rPr>
          <w:rFonts w:ascii="宋体" w:hAnsi="宋体"/>
          <w:b/>
          <w:bCs/>
          <w:sz w:val="28"/>
          <w:szCs w:val="24"/>
        </w:rPr>
      </w:pPr>
    </w:p>
    <w:p w14:paraId="0868419B">
      <w:pPr>
        <w:autoSpaceDE w:val="0"/>
        <w:autoSpaceDN w:val="0"/>
        <w:adjustRightInd w:val="0"/>
        <w:spacing w:line="360" w:lineRule="auto"/>
        <w:jc w:val="center"/>
        <w:outlineLvl w:val="0"/>
        <w:rPr>
          <w:rFonts w:ascii="宋体" w:hAnsi="宋体"/>
          <w:b/>
          <w:bCs/>
          <w:sz w:val="28"/>
          <w:szCs w:val="24"/>
        </w:rPr>
      </w:pPr>
    </w:p>
    <w:p w14:paraId="41A82583">
      <w:pPr>
        <w:autoSpaceDE w:val="0"/>
        <w:autoSpaceDN w:val="0"/>
        <w:adjustRightInd w:val="0"/>
        <w:spacing w:line="360" w:lineRule="auto"/>
        <w:outlineLvl w:val="0"/>
        <w:rPr>
          <w:rFonts w:ascii="宋体" w:hAnsi="宋体"/>
          <w:b/>
          <w:bCs/>
          <w:sz w:val="28"/>
          <w:szCs w:val="24"/>
          <w:lang w:val="zh-CN"/>
        </w:rPr>
      </w:pPr>
    </w:p>
    <w:p w14:paraId="66D188A0">
      <w:pPr>
        <w:autoSpaceDE w:val="0"/>
        <w:autoSpaceDN w:val="0"/>
        <w:adjustRightInd w:val="0"/>
        <w:spacing w:line="360" w:lineRule="auto"/>
        <w:outlineLvl w:val="0"/>
        <w:rPr>
          <w:rFonts w:ascii="宋体" w:hAnsi="宋体"/>
          <w:b/>
          <w:bCs/>
          <w:sz w:val="28"/>
          <w:szCs w:val="24"/>
          <w:lang w:val="zh-CN"/>
        </w:rPr>
      </w:pPr>
    </w:p>
    <w:p w14:paraId="3726C0E8">
      <w:pPr>
        <w:autoSpaceDE w:val="0"/>
        <w:autoSpaceDN w:val="0"/>
        <w:adjustRightInd w:val="0"/>
        <w:spacing w:line="360" w:lineRule="auto"/>
        <w:outlineLvl w:val="0"/>
        <w:rPr>
          <w:rFonts w:ascii="宋体" w:hAnsi="宋体"/>
          <w:b/>
          <w:bCs/>
          <w:sz w:val="28"/>
          <w:szCs w:val="24"/>
          <w:lang w:val="zh-CN"/>
        </w:rPr>
      </w:pPr>
    </w:p>
    <w:p w14:paraId="5BCE1190">
      <w:pPr>
        <w:autoSpaceDE w:val="0"/>
        <w:autoSpaceDN w:val="0"/>
        <w:adjustRightInd w:val="0"/>
        <w:spacing w:line="360" w:lineRule="auto"/>
        <w:outlineLvl w:val="0"/>
        <w:rPr>
          <w:rFonts w:ascii="宋体" w:hAnsi="宋体"/>
          <w:b/>
          <w:bCs/>
          <w:sz w:val="28"/>
          <w:szCs w:val="24"/>
          <w:lang w:val="zh-CN"/>
        </w:rPr>
      </w:pPr>
    </w:p>
    <w:p w14:paraId="2D573601">
      <w:pPr>
        <w:autoSpaceDE w:val="0"/>
        <w:autoSpaceDN w:val="0"/>
        <w:adjustRightInd w:val="0"/>
        <w:spacing w:line="360" w:lineRule="auto"/>
        <w:outlineLvl w:val="0"/>
        <w:rPr>
          <w:rFonts w:ascii="宋体" w:hAnsi="宋体"/>
          <w:b/>
          <w:bCs/>
          <w:sz w:val="28"/>
          <w:szCs w:val="24"/>
          <w:lang w:val="zh-CN"/>
        </w:rPr>
      </w:pPr>
    </w:p>
    <w:p w14:paraId="20EF7AC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C087678">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0121F40B">
      <w:pPr>
        <w:pStyle w:val="35"/>
        <w:spacing w:line="360" w:lineRule="auto"/>
        <w:ind w:firstLine="2530" w:firstLineChars="900"/>
        <w:rPr>
          <w:rFonts w:hAnsi="宋体" w:eastAsiaTheme="minorEastAsia" w:cstheme="minorBidi"/>
          <w:b/>
          <w:bCs/>
          <w:color w:val="auto"/>
          <w:kern w:val="2"/>
          <w:sz w:val="28"/>
          <w:lang w:val="zh-CN"/>
        </w:rPr>
      </w:pPr>
    </w:p>
    <w:p w14:paraId="4D510FD0">
      <w:pPr>
        <w:autoSpaceDE w:val="0"/>
        <w:autoSpaceDN w:val="0"/>
        <w:adjustRightInd w:val="0"/>
        <w:spacing w:line="360" w:lineRule="auto"/>
        <w:jc w:val="center"/>
        <w:outlineLvl w:val="0"/>
        <w:rPr>
          <w:rFonts w:ascii="宋体" w:hAnsi="宋体"/>
          <w:b/>
          <w:bCs/>
          <w:sz w:val="28"/>
          <w:szCs w:val="24"/>
        </w:rPr>
      </w:pPr>
    </w:p>
    <w:p w14:paraId="6F73CEDB">
      <w:pPr>
        <w:autoSpaceDE w:val="0"/>
        <w:autoSpaceDN w:val="0"/>
        <w:adjustRightInd w:val="0"/>
        <w:spacing w:line="360" w:lineRule="auto"/>
        <w:jc w:val="center"/>
        <w:outlineLvl w:val="0"/>
        <w:rPr>
          <w:rFonts w:ascii="宋体" w:hAnsi="宋体"/>
          <w:b/>
          <w:bCs/>
          <w:sz w:val="28"/>
          <w:szCs w:val="24"/>
        </w:rPr>
      </w:pPr>
    </w:p>
    <w:p w14:paraId="4228C4A0">
      <w:pPr>
        <w:autoSpaceDE w:val="0"/>
        <w:autoSpaceDN w:val="0"/>
        <w:adjustRightInd w:val="0"/>
        <w:spacing w:line="360" w:lineRule="auto"/>
        <w:jc w:val="center"/>
        <w:outlineLvl w:val="0"/>
        <w:rPr>
          <w:rFonts w:ascii="宋体" w:hAnsi="宋体"/>
          <w:b/>
          <w:bCs/>
          <w:sz w:val="28"/>
          <w:szCs w:val="24"/>
        </w:rPr>
      </w:pPr>
    </w:p>
    <w:p w14:paraId="291F2025">
      <w:pPr>
        <w:autoSpaceDE w:val="0"/>
        <w:autoSpaceDN w:val="0"/>
        <w:adjustRightInd w:val="0"/>
        <w:spacing w:line="360" w:lineRule="auto"/>
        <w:jc w:val="center"/>
        <w:outlineLvl w:val="0"/>
        <w:rPr>
          <w:rFonts w:ascii="宋体" w:hAnsi="宋体"/>
          <w:b/>
          <w:bCs/>
          <w:sz w:val="28"/>
          <w:szCs w:val="24"/>
        </w:rPr>
      </w:pPr>
    </w:p>
    <w:p w14:paraId="408D2D66">
      <w:pPr>
        <w:autoSpaceDE w:val="0"/>
        <w:autoSpaceDN w:val="0"/>
        <w:adjustRightInd w:val="0"/>
        <w:spacing w:line="360" w:lineRule="auto"/>
        <w:jc w:val="center"/>
        <w:outlineLvl w:val="0"/>
        <w:rPr>
          <w:rFonts w:ascii="宋体" w:hAnsi="宋体"/>
          <w:b/>
          <w:bCs/>
          <w:sz w:val="28"/>
          <w:szCs w:val="24"/>
        </w:rPr>
      </w:pPr>
    </w:p>
    <w:p w14:paraId="69EBE299">
      <w:pPr>
        <w:autoSpaceDE w:val="0"/>
        <w:autoSpaceDN w:val="0"/>
        <w:adjustRightInd w:val="0"/>
        <w:spacing w:line="360" w:lineRule="auto"/>
        <w:jc w:val="center"/>
        <w:outlineLvl w:val="0"/>
        <w:rPr>
          <w:rFonts w:ascii="宋体" w:hAnsi="宋体"/>
          <w:b/>
          <w:bCs/>
          <w:sz w:val="28"/>
          <w:szCs w:val="24"/>
        </w:rPr>
      </w:pPr>
    </w:p>
    <w:p w14:paraId="74B685BA">
      <w:pPr>
        <w:autoSpaceDE w:val="0"/>
        <w:autoSpaceDN w:val="0"/>
        <w:adjustRightInd w:val="0"/>
        <w:spacing w:line="360" w:lineRule="auto"/>
        <w:jc w:val="center"/>
        <w:outlineLvl w:val="0"/>
        <w:rPr>
          <w:rFonts w:ascii="宋体" w:hAnsi="宋体"/>
          <w:b/>
          <w:bCs/>
          <w:sz w:val="28"/>
          <w:szCs w:val="24"/>
        </w:rPr>
      </w:pPr>
    </w:p>
    <w:p w14:paraId="3CF31A33">
      <w:pPr>
        <w:autoSpaceDE w:val="0"/>
        <w:autoSpaceDN w:val="0"/>
        <w:adjustRightInd w:val="0"/>
        <w:spacing w:line="360" w:lineRule="auto"/>
        <w:jc w:val="center"/>
        <w:outlineLvl w:val="0"/>
        <w:rPr>
          <w:rFonts w:ascii="宋体" w:hAnsi="宋体"/>
          <w:b/>
          <w:bCs/>
          <w:sz w:val="28"/>
          <w:szCs w:val="24"/>
        </w:rPr>
      </w:pPr>
    </w:p>
    <w:p w14:paraId="33B1C7B3">
      <w:pPr>
        <w:autoSpaceDE w:val="0"/>
        <w:autoSpaceDN w:val="0"/>
        <w:adjustRightInd w:val="0"/>
        <w:spacing w:line="360" w:lineRule="auto"/>
        <w:jc w:val="center"/>
        <w:outlineLvl w:val="0"/>
        <w:rPr>
          <w:rFonts w:ascii="宋体" w:hAnsi="宋体"/>
          <w:b/>
          <w:bCs/>
          <w:sz w:val="28"/>
          <w:szCs w:val="24"/>
        </w:rPr>
      </w:pPr>
    </w:p>
    <w:p w14:paraId="5236EFE9">
      <w:pPr>
        <w:autoSpaceDE w:val="0"/>
        <w:autoSpaceDN w:val="0"/>
        <w:adjustRightInd w:val="0"/>
        <w:spacing w:line="360" w:lineRule="auto"/>
        <w:jc w:val="center"/>
        <w:outlineLvl w:val="0"/>
        <w:rPr>
          <w:rFonts w:ascii="宋体" w:hAnsi="宋体"/>
          <w:b/>
          <w:bCs/>
          <w:sz w:val="28"/>
          <w:szCs w:val="24"/>
        </w:rPr>
      </w:pPr>
    </w:p>
    <w:p w14:paraId="024A1DA8">
      <w:pPr>
        <w:autoSpaceDE w:val="0"/>
        <w:autoSpaceDN w:val="0"/>
        <w:adjustRightInd w:val="0"/>
        <w:spacing w:line="360" w:lineRule="auto"/>
        <w:jc w:val="center"/>
        <w:outlineLvl w:val="0"/>
        <w:rPr>
          <w:rFonts w:ascii="宋体" w:hAnsi="宋体"/>
          <w:b/>
          <w:bCs/>
          <w:sz w:val="28"/>
          <w:szCs w:val="24"/>
        </w:rPr>
      </w:pPr>
    </w:p>
    <w:p w14:paraId="31F7B02C">
      <w:pPr>
        <w:autoSpaceDE w:val="0"/>
        <w:autoSpaceDN w:val="0"/>
        <w:adjustRightInd w:val="0"/>
        <w:spacing w:line="360" w:lineRule="auto"/>
        <w:jc w:val="center"/>
        <w:outlineLvl w:val="0"/>
        <w:rPr>
          <w:rFonts w:ascii="宋体" w:hAnsi="宋体"/>
          <w:b/>
          <w:bCs/>
          <w:sz w:val="28"/>
          <w:szCs w:val="24"/>
        </w:rPr>
      </w:pPr>
    </w:p>
    <w:p w14:paraId="30E7D0AC">
      <w:pPr>
        <w:autoSpaceDE w:val="0"/>
        <w:autoSpaceDN w:val="0"/>
        <w:adjustRightInd w:val="0"/>
        <w:spacing w:line="360" w:lineRule="auto"/>
        <w:jc w:val="center"/>
        <w:outlineLvl w:val="0"/>
        <w:rPr>
          <w:rFonts w:ascii="宋体" w:hAnsi="宋体"/>
          <w:b/>
          <w:bCs/>
          <w:sz w:val="28"/>
          <w:szCs w:val="24"/>
        </w:rPr>
      </w:pPr>
    </w:p>
    <w:p w14:paraId="3465BFF5">
      <w:pPr>
        <w:autoSpaceDE w:val="0"/>
        <w:autoSpaceDN w:val="0"/>
        <w:adjustRightInd w:val="0"/>
        <w:spacing w:line="360" w:lineRule="auto"/>
        <w:outlineLvl w:val="0"/>
        <w:rPr>
          <w:rFonts w:ascii="宋体" w:hAnsi="宋体"/>
          <w:b/>
          <w:bCs/>
          <w:sz w:val="28"/>
          <w:szCs w:val="24"/>
        </w:rPr>
      </w:pPr>
    </w:p>
    <w:p w14:paraId="5E8466FE">
      <w:pPr>
        <w:autoSpaceDE w:val="0"/>
        <w:autoSpaceDN w:val="0"/>
        <w:adjustRightInd w:val="0"/>
        <w:spacing w:line="360" w:lineRule="auto"/>
        <w:outlineLvl w:val="0"/>
        <w:rPr>
          <w:rFonts w:ascii="宋体" w:hAnsi="宋体"/>
          <w:b/>
          <w:bCs/>
          <w:sz w:val="28"/>
          <w:szCs w:val="24"/>
        </w:rPr>
      </w:pPr>
    </w:p>
    <w:p w14:paraId="3F44AEBE">
      <w:pPr>
        <w:spacing w:line="360" w:lineRule="auto"/>
        <w:rPr>
          <w:rFonts w:hint="eastAsia" w:ascii="宋体" w:hAnsi="宋体"/>
          <w:b/>
          <w:bCs/>
          <w:sz w:val="28"/>
          <w:szCs w:val="24"/>
        </w:rPr>
      </w:pPr>
      <w:r>
        <w:rPr>
          <w:rFonts w:hint="eastAsia" w:ascii="宋体" w:hAnsi="宋体"/>
          <w:b/>
          <w:bCs/>
          <w:sz w:val="28"/>
          <w:szCs w:val="24"/>
        </w:rPr>
        <w:br w:type="page"/>
      </w:r>
    </w:p>
    <w:p w14:paraId="2943A879">
      <w:pPr>
        <w:autoSpaceDE w:val="0"/>
        <w:autoSpaceDN w:val="0"/>
        <w:adjustRightInd w:val="0"/>
        <w:spacing w:line="360" w:lineRule="auto"/>
        <w:jc w:val="center"/>
        <w:outlineLvl w:val="0"/>
        <w:rPr>
          <w:rFonts w:hint="eastAsia"/>
          <w:b/>
          <w:sz w:val="24"/>
        </w:rPr>
      </w:pPr>
      <w:r>
        <w:rPr>
          <w:rFonts w:hint="eastAsia" w:ascii="宋体" w:hAnsi="宋体"/>
          <w:b/>
          <w:bCs/>
          <w:sz w:val="28"/>
          <w:szCs w:val="24"/>
        </w:rPr>
        <w:t>4.8 中</w:t>
      </w:r>
      <w:r>
        <w:rPr>
          <w:b/>
          <w:sz w:val="28"/>
        </w:rPr>
        <w:t>小企业声明函（</w:t>
      </w:r>
      <w:r>
        <w:rPr>
          <w:rFonts w:hint="eastAsia"/>
          <w:b/>
          <w:sz w:val="28"/>
        </w:rPr>
        <w:t>货物</w:t>
      </w:r>
      <w:r>
        <w:rPr>
          <w:b/>
          <w:sz w:val="28"/>
        </w:rPr>
        <w:t>）</w:t>
      </w:r>
    </w:p>
    <w:p w14:paraId="675E51C9">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14:paraId="02F63312">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14:paraId="2E9DA3CB">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14:paraId="5DE65F1C">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14:paraId="725B506D">
      <w:pPr>
        <w:autoSpaceDE w:val="0"/>
        <w:autoSpaceDN w:val="0"/>
        <w:adjustRightInd w:val="0"/>
        <w:spacing w:line="360" w:lineRule="auto"/>
        <w:outlineLvl w:val="0"/>
        <w:rPr>
          <w:rFonts w:hint="eastAsia"/>
          <w:sz w:val="24"/>
          <w:u w:val="single"/>
        </w:rPr>
      </w:pPr>
      <w:r>
        <w:rPr>
          <w:sz w:val="24"/>
          <w:u w:val="single"/>
        </w:rPr>
        <w:t>微型企业</w:t>
      </w:r>
      <w:r>
        <w:rPr>
          <w:sz w:val="24"/>
        </w:rPr>
        <w:t>）；</w:t>
      </w:r>
    </w:p>
    <w:p w14:paraId="719EC47B">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14:paraId="790E6CDA">
      <w:pPr>
        <w:autoSpaceDE w:val="0"/>
        <w:autoSpaceDN w:val="0"/>
        <w:adjustRightInd w:val="0"/>
        <w:spacing w:line="360" w:lineRule="auto"/>
        <w:outlineLvl w:val="0"/>
        <w:rPr>
          <w:rFonts w:hint="eastAsia"/>
          <w:sz w:val="24"/>
        </w:rPr>
      </w:pPr>
      <w:r>
        <w:rPr>
          <w:sz w:val="24"/>
        </w:rPr>
        <w:t xml:space="preserve">型企业、小型企业、微型企业）； …… </w:t>
      </w:r>
    </w:p>
    <w:p w14:paraId="27D81FB4">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14:paraId="482B81B3">
      <w:pPr>
        <w:autoSpaceDE w:val="0"/>
        <w:autoSpaceDN w:val="0"/>
        <w:adjustRightInd w:val="0"/>
        <w:spacing w:line="360" w:lineRule="auto"/>
        <w:outlineLvl w:val="0"/>
        <w:rPr>
          <w:rFonts w:hint="eastAsia"/>
          <w:sz w:val="24"/>
        </w:rPr>
      </w:pPr>
      <w:r>
        <w:rPr>
          <w:sz w:val="24"/>
        </w:rPr>
        <w:t>与大企业的负责人为同一人的情形。</w:t>
      </w:r>
    </w:p>
    <w:p w14:paraId="76D32AEE">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14:paraId="52D86927">
      <w:pPr>
        <w:autoSpaceDE w:val="0"/>
        <w:autoSpaceDN w:val="0"/>
        <w:adjustRightInd w:val="0"/>
        <w:spacing w:line="360" w:lineRule="auto"/>
        <w:jc w:val="center"/>
        <w:outlineLvl w:val="0"/>
        <w:rPr>
          <w:rFonts w:hint="eastAsia"/>
          <w:sz w:val="24"/>
        </w:rPr>
      </w:pPr>
    </w:p>
    <w:p w14:paraId="271C572D">
      <w:pPr>
        <w:autoSpaceDE w:val="0"/>
        <w:autoSpaceDN w:val="0"/>
        <w:adjustRightInd w:val="0"/>
        <w:spacing w:line="360" w:lineRule="auto"/>
        <w:jc w:val="center"/>
        <w:outlineLvl w:val="0"/>
        <w:rPr>
          <w:rFonts w:hint="eastAsia"/>
          <w:sz w:val="24"/>
        </w:rPr>
      </w:pPr>
    </w:p>
    <w:p w14:paraId="237F153C">
      <w:pPr>
        <w:autoSpaceDE w:val="0"/>
        <w:autoSpaceDN w:val="0"/>
        <w:adjustRightInd w:val="0"/>
        <w:spacing w:line="360" w:lineRule="auto"/>
        <w:jc w:val="center"/>
        <w:outlineLvl w:val="0"/>
        <w:rPr>
          <w:rFonts w:hint="eastAsia"/>
          <w:sz w:val="24"/>
        </w:rPr>
      </w:pPr>
      <w:r>
        <w:rPr>
          <w:sz w:val="24"/>
        </w:rPr>
        <w:t>企业名称（盖章）：</w:t>
      </w:r>
    </w:p>
    <w:p w14:paraId="40570957">
      <w:pPr>
        <w:autoSpaceDE w:val="0"/>
        <w:autoSpaceDN w:val="0"/>
        <w:adjustRightInd w:val="0"/>
        <w:spacing w:line="360" w:lineRule="auto"/>
        <w:ind w:firstLine="5760" w:firstLineChars="2400"/>
        <w:outlineLvl w:val="0"/>
        <w:rPr>
          <w:rFonts w:hint="eastAsia"/>
          <w:sz w:val="24"/>
        </w:rPr>
      </w:pPr>
      <w:r>
        <w:rPr>
          <w:sz w:val="24"/>
        </w:rPr>
        <w:t>日期：</w:t>
      </w:r>
    </w:p>
    <w:p w14:paraId="1DA1B0C7">
      <w:pPr>
        <w:autoSpaceDE w:val="0"/>
        <w:autoSpaceDN w:val="0"/>
        <w:adjustRightInd w:val="0"/>
        <w:spacing w:line="360" w:lineRule="auto"/>
        <w:outlineLvl w:val="0"/>
        <w:rPr>
          <w:rFonts w:hint="eastAsia"/>
          <w:b/>
          <w:sz w:val="24"/>
        </w:rPr>
      </w:pPr>
      <w:r>
        <w:rPr>
          <w:b/>
          <w:sz w:val="24"/>
        </w:rPr>
        <w:t>说明：</w:t>
      </w:r>
    </w:p>
    <w:p w14:paraId="6F32012D">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14:paraId="39268BBE">
      <w:pPr>
        <w:autoSpaceDE w:val="0"/>
        <w:autoSpaceDN w:val="0"/>
        <w:adjustRightInd w:val="0"/>
        <w:spacing w:line="360" w:lineRule="auto"/>
        <w:outlineLvl w:val="0"/>
        <w:rPr>
          <w:rFonts w:hint="eastAsia"/>
          <w:sz w:val="24"/>
        </w:rPr>
      </w:pPr>
      <w:r>
        <w:rPr>
          <w:sz w:val="24"/>
        </w:rPr>
        <w:t>业可不填报。</w:t>
      </w:r>
    </w:p>
    <w:p w14:paraId="613B17AC">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14:paraId="36A6DCBC">
      <w:pPr>
        <w:autoSpaceDE w:val="0"/>
        <w:autoSpaceDN w:val="0"/>
        <w:adjustRightInd w:val="0"/>
        <w:spacing w:line="360" w:lineRule="auto"/>
        <w:outlineLvl w:val="0"/>
        <w:rPr>
          <w:rFonts w:hint="eastAsia"/>
          <w:sz w:val="24"/>
        </w:rPr>
      </w:pPr>
      <w:r>
        <w:rPr>
          <w:sz w:val="24"/>
        </w:rPr>
        <w:t>中小企业扶持</w:t>
      </w:r>
      <w:r>
        <w:rPr>
          <w:sz w:val="22"/>
        </w:rPr>
        <w:t>政策。</w:t>
      </w:r>
    </w:p>
    <w:p w14:paraId="67BBD61C">
      <w:pPr>
        <w:autoSpaceDE w:val="0"/>
        <w:autoSpaceDN w:val="0"/>
        <w:adjustRightInd w:val="0"/>
        <w:spacing w:line="360" w:lineRule="auto"/>
        <w:jc w:val="center"/>
        <w:outlineLvl w:val="0"/>
        <w:rPr>
          <w:rFonts w:ascii="宋体" w:hAnsi="宋体"/>
          <w:b/>
          <w:bCs/>
          <w:sz w:val="28"/>
          <w:szCs w:val="24"/>
        </w:rPr>
      </w:pPr>
    </w:p>
    <w:p w14:paraId="1D8E8CC5">
      <w:pPr>
        <w:autoSpaceDE w:val="0"/>
        <w:autoSpaceDN w:val="0"/>
        <w:adjustRightInd w:val="0"/>
        <w:spacing w:line="360" w:lineRule="auto"/>
        <w:jc w:val="center"/>
        <w:outlineLvl w:val="0"/>
        <w:rPr>
          <w:rFonts w:ascii="宋体" w:hAnsi="宋体"/>
          <w:b/>
          <w:bCs/>
          <w:sz w:val="28"/>
          <w:szCs w:val="24"/>
        </w:rPr>
      </w:pPr>
    </w:p>
    <w:p w14:paraId="6BDC9723">
      <w:pPr>
        <w:spacing w:line="360" w:lineRule="auto"/>
        <w:rPr>
          <w:rFonts w:hint="eastAsia" w:ascii="宋体" w:hAnsi="宋体"/>
          <w:b/>
          <w:bCs/>
          <w:sz w:val="28"/>
          <w:szCs w:val="24"/>
        </w:rPr>
      </w:pPr>
      <w:r>
        <w:rPr>
          <w:rFonts w:hint="eastAsia" w:ascii="宋体" w:hAnsi="宋体"/>
          <w:b/>
          <w:bCs/>
          <w:sz w:val="28"/>
          <w:szCs w:val="24"/>
        </w:rPr>
        <w:br w:type="page"/>
      </w:r>
    </w:p>
    <w:p w14:paraId="40C1936F">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8.1</w:t>
      </w:r>
      <w:r>
        <w:rPr>
          <w:rFonts w:hint="eastAsia" w:ascii="宋体" w:hAnsi="宋体"/>
          <w:b/>
          <w:bCs/>
          <w:sz w:val="28"/>
          <w:szCs w:val="24"/>
        </w:rPr>
        <w:t>残疾人福利性单位声明函</w:t>
      </w:r>
    </w:p>
    <w:p w14:paraId="0E0AE0C1">
      <w:pPr>
        <w:spacing w:line="360" w:lineRule="auto"/>
        <w:rPr>
          <w:rFonts w:ascii="宋体" w:hAnsi="宋体"/>
          <w:szCs w:val="21"/>
        </w:rPr>
      </w:pPr>
    </w:p>
    <w:p w14:paraId="4F1F24C1">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2A6D3C">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41A357EB">
      <w:pPr>
        <w:spacing w:line="360" w:lineRule="auto"/>
        <w:rPr>
          <w:rFonts w:ascii="宋体" w:hAnsi="宋体"/>
          <w:sz w:val="24"/>
          <w:szCs w:val="24"/>
        </w:rPr>
      </w:pPr>
    </w:p>
    <w:p w14:paraId="30D1FA8E">
      <w:pPr>
        <w:spacing w:line="360" w:lineRule="auto"/>
        <w:rPr>
          <w:rFonts w:ascii="宋体" w:hAnsi="宋体"/>
          <w:sz w:val="24"/>
          <w:szCs w:val="24"/>
        </w:rPr>
      </w:pPr>
    </w:p>
    <w:p w14:paraId="6C456D18">
      <w:pPr>
        <w:spacing w:line="360" w:lineRule="auto"/>
        <w:rPr>
          <w:rFonts w:ascii="宋体" w:hAnsi="宋体"/>
          <w:sz w:val="24"/>
          <w:szCs w:val="24"/>
        </w:rPr>
      </w:pPr>
      <w:r>
        <w:rPr>
          <w:rFonts w:hint="eastAsia" w:ascii="宋体" w:hAnsi="宋体"/>
          <w:sz w:val="24"/>
          <w:szCs w:val="24"/>
        </w:rPr>
        <w:t xml:space="preserve">                                    单位名称（盖章）：</w:t>
      </w:r>
    </w:p>
    <w:p w14:paraId="7C773BCA">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78DEB734">
      <w:pPr>
        <w:autoSpaceDE w:val="0"/>
        <w:autoSpaceDN w:val="0"/>
        <w:adjustRightInd w:val="0"/>
        <w:spacing w:line="360" w:lineRule="auto"/>
        <w:jc w:val="center"/>
        <w:outlineLvl w:val="0"/>
        <w:rPr>
          <w:rFonts w:ascii="宋体" w:hAnsi="宋体"/>
          <w:b/>
          <w:bCs/>
          <w:sz w:val="28"/>
          <w:szCs w:val="24"/>
        </w:rPr>
      </w:pPr>
    </w:p>
    <w:p w14:paraId="14B15754">
      <w:pPr>
        <w:autoSpaceDE w:val="0"/>
        <w:autoSpaceDN w:val="0"/>
        <w:adjustRightInd w:val="0"/>
        <w:spacing w:line="360" w:lineRule="auto"/>
        <w:jc w:val="center"/>
        <w:outlineLvl w:val="0"/>
        <w:rPr>
          <w:rFonts w:ascii="宋体" w:hAnsi="宋体"/>
          <w:b/>
          <w:bCs/>
          <w:sz w:val="28"/>
          <w:szCs w:val="24"/>
        </w:rPr>
      </w:pPr>
    </w:p>
    <w:p w14:paraId="16FFAA40">
      <w:pPr>
        <w:autoSpaceDE w:val="0"/>
        <w:autoSpaceDN w:val="0"/>
        <w:adjustRightInd w:val="0"/>
        <w:spacing w:line="360" w:lineRule="auto"/>
        <w:jc w:val="center"/>
        <w:outlineLvl w:val="0"/>
        <w:rPr>
          <w:rFonts w:ascii="宋体" w:hAnsi="宋体"/>
          <w:b/>
          <w:bCs/>
          <w:sz w:val="28"/>
          <w:szCs w:val="24"/>
        </w:rPr>
      </w:pPr>
    </w:p>
    <w:p w14:paraId="47ADAF90">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7CC96DE5">
      <w:pPr>
        <w:autoSpaceDE w:val="0"/>
        <w:autoSpaceDN w:val="0"/>
        <w:adjustRightInd w:val="0"/>
        <w:spacing w:line="360" w:lineRule="auto"/>
        <w:jc w:val="center"/>
        <w:outlineLvl w:val="0"/>
        <w:rPr>
          <w:rFonts w:ascii="宋体" w:hAnsi="宋体"/>
          <w:b/>
          <w:bCs/>
          <w:sz w:val="28"/>
          <w:szCs w:val="24"/>
        </w:rPr>
      </w:pPr>
    </w:p>
    <w:p w14:paraId="4A4BEA97">
      <w:pPr>
        <w:autoSpaceDE w:val="0"/>
        <w:autoSpaceDN w:val="0"/>
        <w:adjustRightInd w:val="0"/>
        <w:spacing w:line="360" w:lineRule="auto"/>
        <w:jc w:val="center"/>
        <w:outlineLvl w:val="0"/>
        <w:rPr>
          <w:rFonts w:ascii="宋体" w:hAnsi="宋体"/>
          <w:b/>
          <w:bCs/>
          <w:sz w:val="28"/>
          <w:szCs w:val="24"/>
        </w:rPr>
      </w:pPr>
    </w:p>
    <w:p w14:paraId="6CC4936C">
      <w:pPr>
        <w:autoSpaceDE w:val="0"/>
        <w:autoSpaceDN w:val="0"/>
        <w:adjustRightInd w:val="0"/>
        <w:spacing w:line="360" w:lineRule="auto"/>
        <w:jc w:val="center"/>
        <w:outlineLvl w:val="0"/>
        <w:rPr>
          <w:rFonts w:ascii="宋体" w:hAnsi="宋体"/>
          <w:b/>
          <w:bCs/>
          <w:sz w:val="28"/>
          <w:szCs w:val="24"/>
        </w:rPr>
      </w:pPr>
    </w:p>
    <w:p w14:paraId="02D0BD17">
      <w:pPr>
        <w:autoSpaceDE w:val="0"/>
        <w:autoSpaceDN w:val="0"/>
        <w:adjustRightInd w:val="0"/>
        <w:spacing w:line="360" w:lineRule="auto"/>
        <w:jc w:val="center"/>
        <w:outlineLvl w:val="0"/>
        <w:rPr>
          <w:rFonts w:ascii="宋体" w:hAnsi="宋体"/>
          <w:b/>
          <w:bCs/>
          <w:sz w:val="28"/>
          <w:szCs w:val="24"/>
        </w:rPr>
      </w:pPr>
    </w:p>
    <w:p w14:paraId="21CE3537">
      <w:pPr>
        <w:autoSpaceDE w:val="0"/>
        <w:autoSpaceDN w:val="0"/>
        <w:adjustRightInd w:val="0"/>
        <w:spacing w:line="360" w:lineRule="auto"/>
        <w:jc w:val="center"/>
        <w:outlineLvl w:val="0"/>
        <w:rPr>
          <w:rFonts w:ascii="宋体" w:hAnsi="宋体"/>
          <w:b/>
          <w:bCs/>
          <w:sz w:val="28"/>
          <w:szCs w:val="24"/>
        </w:rPr>
      </w:pPr>
    </w:p>
    <w:p w14:paraId="45FA5AE4">
      <w:pPr>
        <w:autoSpaceDE w:val="0"/>
        <w:autoSpaceDN w:val="0"/>
        <w:adjustRightInd w:val="0"/>
        <w:spacing w:line="360" w:lineRule="auto"/>
        <w:jc w:val="center"/>
        <w:outlineLvl w:val="0"/>
        <w:rPr>
          <w:rFonts w:ascii="宋体" w:hAnsi="宋体"/>
          <w:b/>
          <w:bCs/>
          <w:sz w:val="28"/>
          <w:szCs w:val="24"/>
        </w:rPr>
      </w:pPr>
    </w:p>
    <w:p w14:paraId="4DD6DAF8">
      <w:pPr>
        <w:autoSpaceDE w:val="0"/>
        <w:autoSpaceDN w:val="0"/>
        <w:adjustRightInd w:val="0"/>
        <w:spacing w:line="360" w:lineRule="auto"/>
        <w:jc w:val="center"/>
        <w:outlineLvl w:val="0"/>
        <w:rPr>
          <w:rFonts w:ascii="宋体" w:hAnsi="宋体"/>
          <w:b/>
          <w:bCs/>
          <w:sz w:val="28"/>
          <w:szCs w:val="24"/>
        </w:rPr>
      </w:pPr>
    </w:p>
    <w:p w14:paraId="69088E19">
      <w:pPr>
        <w:autoSpaceDE w:val="0"/>
        <w:autoSpaceDN w:val="0"/>
        <w:adjustRightInd w:val="0"/>
        <w:spacing w:line="360" w:lineRule="auto"/>
        <w:jc w:val="both"/>
        <w:outlineLvl w:val="0"/>
        <w:rPr>
          <w:rFonts w:ascii="宋体" w:hAnsi="宋体"/>
          <w:b/>
          <w:bCs/>
          <w:sz w:val="28"/>
          <w:szCs w:val="24"/>
        </w:rPr>
      </w:pPr>
    </w:p>
    <w:p w14:paraId="144FBB5A">
      <w:pPr>
        <w:spacing w:line="360" w:lineRule="auto"/>
        <w:jc w:val="both"/>
        <w:rPr>
          <w:rFonts w:hint="eastAsia" w:ascii="宋体" w:hAnsi="宋体"/>
          <w:b/>
          <w:bCs/>
          <w:sz w:val="32"/>
          <w:szCs w:val="32"/>
          <w:lang w:val="zh-CN" w:eastAsia="zh-CN"/>
        </w:rPr>
      </w:pPr>
    </w:p>
    <w:p w14:paraId="6AD7F724">
      <w:pPr>
        <w:spacing w:line="360" w:lineRule="auto"/>
        <w:rPr>
          <w:rFonts w:hint="eastAsia" w:ascii="宋体" w:hAnsi="宋体"/>
          <w:b/>
          <w:bCs/>
          <w:sz w:val="32"/>
          <w:szCs w:val="32"/>
          <w:lang w:val="en-US" w:eastAsia="zh-CN"/>
        </w:rPr>
      </w:pPr>
      <w:r>
        <w:rPr>
          <w:rFonts w:hint="eastAsia" w:ascii="宋体" w:hAnsi="宋体"/>
          <w:b/>
          <w:bCs/>
          <w:sz w:val="32"/>
          <w:szCs w:val="32"/>
          <w:lang w:val="en-US" w:eastAsia="zh-CN"/>
        </w:rPr>
        <w:br w:type="page"/>
      </w:r>
    </w:p>
    <w:p w14:paraId="04594662">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4.8.2 监狱企业证明函</w:t>
      </w:r>
    </w:p>
    <w:p w14:paraId="1C45AEAD">
      <w:pPr>
        <w:autoSpaceDE w:val="0"/>
        <w:autoSpaceDN w:val="0"/>
        <w:adjustRightInd w:val="0"/>
        <w:spacing w:line="360" w:lineRule="auto"/>
        <w:ind w:firstLine="562"/>
        <w:jc w:val="left"/>
        <w:rPr>
          <w:rFonts w:ascii="宋体" w:hAnsi="宋体"/>
          <w:sz w:val="24"/>
          <w:szCs w:val="24"/>
        </w:rPr>
      </w:pPr>
    </w:p>
    <w:p w14:paraId="068300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ascii="宋体" w:hAnsi="宋体"/>
          <w:sz w:val="24"/>
          <w:szCs w:val="24"/>
        </w:rPr>
        <w:t>根据《财政部司法部关于政府采购支持监狱</w:t>
      </w:r>
      <w:r>
        <w:rPr>
          <w:rFonts w:hint="eastAsia" w:cs="宋体" w:asciiTheme="minorEastAsia" w:hAnsiTheme="minorEastAsia"/>
          <w:sz w:val="24"/>
          <w:szCs w:val="24"/>
          <w:highlight w:val="none"/>
          <w:lang w:val="en-US" w:eastAsia="zh-CN"/>
        </w:rPr>
        <w:t>2.全部产品指采购清单中“适用本国产品标准的货物”。</w:t>
      </w: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63780976">
      <w:pPr>
        <w:spacing w:line="360" w:lineRule="auto"/>
        <w:rPr>
          <w:rFonts w:hint="eastAsia" w:ascii="宋体" w:hAnsi="宋体"/>
          <w:b/>
          <w:bCs/>
          <w:sz w:val="28"/>
          <w:szCs w:val="24"/>
        </w:rPr>
      </w:pPr>
      <w:r>
        <w:rPr>
          <w:rFonts w:hint="eastAsia" w:ascii="宋体" w:hAnsi="宋体" w:cs="黑体"/>
          <w:b/>
          <w:bCs/>
          <w:sz w:val="24"/>
          <w:szCs w:val="24"/>
        </w:rPr>
        <w:br w:type="page"/>
      </w:r>
    </w:p>
    <w:p w14:paraId="3758846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9</w:t>
      </w:r>
      <w:r>
        <w:rPr>
          <w:rFonts w:hint="eastAsia" w:ascii="宋体" w:hAnsi="宋体"/>
          <w:b/>
          <w:bCs/>
          <w:sz w:val="28"/>
          <w:szCs w:val="24"/>
        </w:rPr>
        <w:t xml:space="preserve">其他资格证书或材料 </w:t>
      </w:r>
    </w:p>
    <w:p w14:paraId="41CC3E83">
      <w:pPr>
        <w:autoSpaceDE w:val="0"/>
        <w:autoSpaceDN w:val="0"/>
        <w:adjustRightInd w:val="0"/>
        <w:spacing w:line="360" w:lineRule="auto"/>
        <w:jc w:val="center"/>
        <w:outlineLvl w:val="0"/>
        <w:rPr>
          <w:rFonts w:ascii="宋体" w:hAnsi="宋体"/>
          <w:b/>
          <w:bCs/>
          <w:sz w:val="24"/>
          <w:szCs w:val="24"/>
        </w:rPr>
        <w:sectPr>
          <w:footerReference r:id="rId3" w:type="default"/>
          <w:pgSz w:w="11906" w:h="16838"/>
          <w:pgMar w:top="1440" w:right="1080" w:bottom="1440" w:left="1080" w:header="851" w:footer="992" w:gutter="0"/>
          <w:cols w:space="425" w:num="1"/>
          <w:docGrid w:type="lines" w:linePitch="312" w:charSpace="0"/>
        </w:sectPr>
      </w:pPr>
    </w:p>
    <w:p w14:paraId="756108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49F0AD2D">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 xml:space="preserve">   5.1分项报价表（货物类项目）</w:t>
      </w:r>
    </w:p>
    <w:p w14:paraId="5536C1B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B1C321">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4998" w:type="pct"/>
        <w:tblInd w:w="0" w:type="dxa"/>
        <w:tblLayout w:type="autofit"/>
        <w:tblCellMar>
          <w:top w:w="0" w:type="dxa"/>
          <w:left w:w="108" w:type="dxa"/>
          <w:bottom w:w="0" w:type="dxa"/>
          <w:right w:w="108" w:type="dxa"/>
        </w:tblCellMar>
      </w:tblPr>
      <w:tblGrid>
        <w:gridCol w:w="1979"/>
        <w:gridCol w:w="2372"/>
        <w:gridCol w:w="1192"/>
        <w:gridCol w:w="1415"/>
        <w:gridCol w:w="1415"/>
        <w:gridCol w:w="1585"/>
      </w:tblGrid>
      <w:tr w14:paraId="23735374">
        <w:tblPrEx>
          <w:tblCellMar>
            <w:top w:w="0" w:type="dxa"/>
            <w:left w:w="108" w:type="dxa"/>
            <w:bottom w:w="0" w:type="dxa"/>
            <w:right w:w="108" w:type="dxa"/>
          </w:tblCellMar>
        </w:tblPrEx>
        <w:trPr>
          <w:trHeight w:val="851" w:hRule="atLeast"/>
        </w:trPr>
        <w:tc>
          <w:tcPr>
            <w:tcW w:w="99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66C386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19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D2803E">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r>
              <w:rPr>
                <w:rFonts w:hint="eastAsia" w:cs="宋体" w:asciiTheme="minorEastAsia" w:hAnsiTheme="minorEastAsia"/>
                <w:b/>
                <w:szCs w:val="21"/>
              </w:rPr>
              <w:t>亩</w:t>
            </w:r>
            <w:r>
              <w:rPr>
                <w:rFonts w:hint="eastAsia" w:cs="宋体" w:asciiTheme="minorEastAsia" w:hAnsiTheme="minorEastAsia"/>
                <w:b/>
                <w:szCs w:val="21"/>
                <w:lang w:val="zh-CN"/>
              </w:rPr>
              <w:t>）</w:t>
            </w:r>
          </w:p>
        </w:tc>
        <w:tc>
          <w:tcPr>
            <w:tcW w:w="59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E11DC8">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71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FDB09F2">
            <w:pPr>
              <w:autoSpaceDE w:val="0"/>
              <w:autoSpaceDN w:val="0"/>
              <w:adjustRightInd w:val="0"/>
              <w:spacing w:line="360" w:lineRule="auto"/>
              <w:jc w:val="center"/>
              <w:rPr>
                <w:rFonts w:hint="eastAsia" w:cs="宋体" w:asciiTheme="minorEastAsia" w:hAnsiTheme="minorEastAsia" w:eastAsiaTheme="minorEastAsia"/>
                <w:b/>
                <w:szCs w:val="21"/>
                <w:lang w:val="en-US" w:eastAsia="zh-CN"/>
              </w:rPr>
            </w:pPr>
            <w:r>
              <w:rPr>
                <w:rFonts w:hint="eastAsia" w:cs="宋体" w:asciiTheme="minorEastAsia" w:hAnsiTheme="minorEastAsia"/>
                <w:b/>
                <w:szCs w:val="21"/>
                <w:lang w:val="en-US" w:eastAsia="zh-CN"/>
              </w:rPr>
              <w:t>亩数</w:t>
            </w:r>
          </w:p>
        </w:tc>
        <w:tc>
          <w:tcPr>
            <w:tcW w:w="71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69FB4E">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79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056125E">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3DD1A4D4">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4D8565DF">
        <w:tblPrEx>
          <w:tblCellMar>
            <w:top w:w="0" w:type="dxa"/>
            <w:left w:w="108" w:type="dxa"/>
            <w:bottom w:w="0" w:type="dxa"/>
            <w:right w:w="108" w:type="dxa"/>
          </w:tblCellMar>
        </w:tblPrEx>
        <w:trPr>
          <w:trHeight w:val="851" w:hRule="atLeast"/>
        </w:trPr>
        <w:tc>
          <w:tcPr>
            <w:tcW w:w="993" w:type="pct"/>
            <w:tcBorders>
              <w:top w:val="single" w:color="auto" w:sz="6" w:space="0"/>
              <w:left w:val="single" w:color="auto" w:sz="6" w:space="0"/>
              <w:bottom w:val="single" w:color="auto" w:sz="6" w:space="0"/>
              <w:right w:val="single" w:color="auto" w:sz="6" w:space="0"/>
            </w:tcBorders>
          </w:tcPr>
          <w:p w14:paraId="37A4D1A2">
            <w:pPr>
              <w:autoSpaceDE w:val="0"/>
              <w:autoSpaceDN w:val="0"/>
              <w:adjustRightInd w:val="0"/>
              <w:spacing w:line="360" w:lineRule="auto"/>
              <w:rPr>
                <w:rFonts w:asciiTheme="minorEastAsia" w:hAnsiTheme="minorEastAsia"/>
                <w:szCs w:val="21"/>
              </w:rPr>
            </w:pPr>
          </w:p>
        </w:tc>
        <w:tc>
          <w:tcPr>
            <w:tcW w:w="1190" w:type="pct"/>
            <w:tcBorders>
              <w:top w:val="single" w:color="auto" w:sz="6" w:space="0"/>
              <w:left w:val="single" w:color="auto" w:sz="6" w:space="0"/>
              <w:bottom w:val="single" w:color="auto" w:sz="6" w:space="0"/>
              <w:right w:val="single" w:color="auto" w:sz="6" w:space="0"/>
            </w:tcBorders>
          </w:tcPr>
          <w:p w14:paraId="23C822B3">
            <w:pPr>
              <w:autoSpaceDE w:val="0"/>
              <w:autoSpaceDN w:val="0"/>
              <w:adjustRightInd w:val="0"/>
              <w:spacing w:line="360" w:lineRule="auto"/>
              <w:rPr>
                <w:rFonts w:asciiTheme="minorEastAsia" w:hAnsiTheme="minorEastAsia"/>
                <w:szCs w:val="21"/>
              </w:rPr>
            </w:pPr>
          </w:p>
        </w:tc>
        <w:tc>
          <w:tcPr>
            <w:tcW w:w="598" w:type="pct"/>
            <w:tcBorders>
              <w:top w:val="single" w:color="auto" w:sz="6" w:space="0"/>
              <w:left w:val="single" w:color="auto" w:sz="6" w:space="0"/>
              <w:bottom w:val="single" w:color="auto" w:sz="6" w:space="0"/>
              <w:right w:val="single" w:color="auto" w:sz="6" w:space="0"/>
            </w:tcBorders>
          </w:tcPr>
          <w:p w14:paraId="3FDCAFCB">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231B6752">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5CBD4A61">
            <w:pPr>
              <w:autoSpaceDE w:val="0"/>
              <w:autoSpaceDN w:val="0"/>
              <w:adjustRightInd w:val="0"/>
              <w:spacing w:line="360" w:lineRule="auto"/>
              <w:rPr>
                <w:rFonts w:asciiTheme="minorEastAsia" w:hAnsiTheme="minorEastAsia"/>
                <w:szCs w:val="21"/>
              </w:rPr>
            </w:pPr>
          </w:p>
        </w:tc>
        <w:tc>
          <w:tcPr>
            <w:tcW w:w="795" w:type="pct"/>
            <w:tcBorders>
              <w:top w:val="single" w:color="auto" w:sz="6" w:space="0"/>
              <w:left w:val="single" w:color="auto" w:sz="6" w:space="0"/>
              <w:bottom w:val="single" w:color="auto" w:sz="6" w:space="0"/>
              <w:right w:val="single" w:color="auto" w:sz="6" w:space="0"/>
            </w:tcBorders>
          </w:tcPr>
          <w:p w14:paraId="3B8EDB62">
            <w:pPr>
              <w:autoSpaceDE w:val="0"/>
              <w:autoSpaceDN w:val="0"/>
              <w:adjustRightInd w:val="0"/>
              <w:spacing w:line="360" w:lineRule="auto"/>
              <w:rPr>
                <w:rFonts w:asciiTheme="minorEastAsia" w:hAnsiTheme="minorEastAsia"/>
                <w:szCs w:val="21"/>
              </w:rPr>
            </w:pPr>
          </w:p>
        </w:tc>
      </w:tr>
      <w:tr w14:paraId="350B1863">
        <w:tblPrEx>
          <w:tblCellMar>
            <w:top w:w="0" w:type="dxa"/>
            <w:left w:w="108" w:type="dxa"/>
            <w:bottom w:w="0" w:type="dxa"/>
            <w:right w:w="108" w:type="dxa"/>
          </w:tblCellMar>
        </w:tblPrEx>
        <w:trPr>
          <w:trHeight w:val="851" w:hRule="atLeast"/>
        </w:trPr>
        <w:tc>
          <w:tcPr>
            <w:tcW w:w="993" w:type="pct"/>
            <w:tcBorders>
              <w:top w:val="single" w:color="auto" w:sz="6" w:space="0"/>
              <w:left w:val="single" w:color="auto" w:sz="6" w:space="0"/>
              <w:bottom w:val="single" w:color="auto" w:sz="6" w:space="0"/>
              <w:right w:val="single" w:color="auto" w:sz="6" w:space="0"/>
            </w:tcBorders>
          </w:tcPr>
          <w:p w14:paraId="7D3224E0">
            <w:pPr>
              <w:autoSpaceDE w:val="0"/>
              <w:autoSpaceDN w:val="0"/>
              <w:adjustRightInd w:val="0"/>
              <w:spacing w:line="360" w:lineRule="auto"/>
              <w:rPr>
                <w:rFonts w:asciiTheme="minorEastAsia" w:hAnsiTheme="minorEastAsia"/>
                <w:szCs w:val="21"/>
              </w:rPr>
            </w:pPr>
          </w:p>
        </w:tc>
        <w:tc>
          <w:tcPr>
            <w:tcW w:w="1190" w:type="pct"/>
            <w:tcBorders>
              <w:top w:val="single" w:color="auto" w:sz="6" w:space="0"/>
              <w:left w:val="single" w:color="auto" w:sz="6" w:space="0"/>
              <w:bottom w:val="single" w:color="auto" w:sz="6" w:space="0"/>
              <w:right w:val="single" w:color="auto" w:sz="6" w:space="0"/>
            </w:tcBorders>
          </w:tcPr>
          <w:p w14:paraId="7E016008">
            <w:pPr>
              <w:autoSpaceDE w:val="0"/>
              <w:autoSpaceDN w:val="0"/>
              <w:adjustRightInd w:val="0"/>
              <w:spacing w:line="360" w:lineRule="auto"/>
              <w:rPr>
                <w:rFonts w:asciiTheme="minorEastAsia" w:hAnsiTheme="minorEastAsia"/>
                <w:szCs w:val="21"/>
              </w:rPr>
            </w:pPr>
          </w:p>
        </w:tc>
        <w:tc>
          <w:tcPr>
            <w:tcW w:w="598" w:type="pct"/>
            <w:tcBorders>
              <w:top w:val="single" w:color="auto" w:sz="6" w:space="0"/>
              <w:left w:val="single" w:color="auto" w:sz="6" w:space="0"/>
              <w:bottom w:val="single" w:color="auto" w:sz="6" w:space="0"/>
              <w:right w:val="single" w:color="auto" w:sz="6" w:space="0"/>
            </w:tcBorders>
          </w:tcPr>
          <w:p w14:paraId="3399E7EC">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08B297F7">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29763C64">
            <w:pPr>
              <w:autoSpaceDE w:val="0"/>
              <w:autoSpaceDN w:val="0"/>
              <w:adjustRightInd w:val="0"/>
              <w:spacing w:line="360" w:lineRule="auto"/>
              <w:rPr>
                <w:rFonts w:asciiTheme="minorEastAsia" w:hAnsiTheme="minorEastAsia"/>
                <w:szCs w:val="21"/>
              </w:rPr>
            </w:pPr>
          </w:p>
        </w:tc>
        <w:tc>
          <w:tcPr>
            <w:tcW w:w="795" w:type="pct"/>
            <w:tcBorders>
              <w:top w:val="single" w:color="auto" w:sz="6" w:space="0"/>
              <w:left w:val="single" w:color="auto" w:sz="6" w:space="0"/>
              <w:bottom w:val="single" w:color="auto" w:sz="6" w:space="0"/>
              <w:right w:val="single" w:color="auto" w:sz="6" w:space="0"/>
            </w:tcBorders>
          </w:tcPr>
          <w:p w14:paraId="5299A87A">
            <w:pPr>
              <w:autoSpaceDE w:val="0"/>
              <w:autoSpaceDN w:val="0"/>
              <w:adjustRightInd w:val="0"/>
              <w:spacing w:line="360" w:lineRule="auto"/>
              <w:rPr>
                <w:rFonts w:asciiTheme="minorEastAsia" w:hAnsiTheme="minorEastAsia"/>
                <w:szCs w:val="21"/>
              </w:rPr>
            </w:pPr>
          </w:p>
        </w:tc>
      </w:tr>
    </w:tbl>
    <w:p w14:paraId="467FE69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C51F91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87D4812">
      <w:pPr>
        <w:spacing w:line="360" w:lineRule="auto"/>
        <w:rPr>
          <w:rFonts w:asciiTheme="minorEastAsia" w:hAnsiTheme="minorEastAsia"/>
          <w:sz w:val="24"/>
          <w:szCs w:val="24"/>
        </w:rPr>
      </w:pPr>
    </w:p>
    <w:p w14:paraId="2D442B7D">
      <w:pPr>
        <w:autoSpaceDE w:val="0"/>
        <w:autoSpaceDN w:val="0"/>
        <w:adjustRightInd w:val="0"/>
        <w:spacing w:line="360" w:lineRule="auto"/>
        <w:jc w:val="center"/>
        <w:outlineLvl w:val="0"/>
        <w:rPr>
          <w:rFonts w:ascii="宋体" w:hAnsi="宋体"/>
          <w:b/>
          <w:bCs/>
          <w:sz w:val="28"/>
          <w:szCs w:val="24"/>
        </w:rPr>
      </w:pPr>
    </w:p>
    <w:p w14:paraId="417A47DA">
      <w:pPr>
        <w:autoSpaceDE w:val="0"/>
        <w:autoSpaceDN w:val="0"/>
        <w:adjustRightInd w:val="0"/>
        <w:spacing w:line="360" w:lineRule="auto"/>
        <w:jc w:val="center"/>
        <w:outlineLvl w:val="0"/>
        <w:rPr>
          <w:rFonts w:ascii="宋体" w:hAnsi="宋体"/>
          <w:b/>
          <w:bCs/>
          <w:sz w:val="28"/>
          <w:szCs w:val="24"/>
        </w:rPr>
      </w:pPr>
    </w:p>
    <w:p w14:paraId="1DCCDDC7">
      <w:pPr>
        <w:autoSpaceDE w:val="0"/>
        <w:autoSpaceDN w:val="0"/>
        <w:adjustRightInd w:val="0"/>
        <w:spacing w:line="360" w:lineRule="auto"/>
        <w:jc w:val="center"/>
        <w:outlineLvl w:val="0"/>
        <w:rPr>
          <w:rFonts w:ascii="宋体" w:hAnsi="宋体"/>
          <w:b/>
          <w:bCs/>
          <w:sz w:val="28"/>
          <w:szCs w:val="24"/>
        </w:rPr>
      </w:pPr>
    </w:p>
    <w:p w14:paraId="5DC5B642">
      <w:pPr>
        <w:autoSpaceDE w:val="0"/>
        <w:autoSpaceDN w:val="0"/>
        <w:adjustRightInd w:val="0"/>
        <w:spacing w:line="360" w:lineRule="auto"/>
        <w:jc w:val="center"/>
        <w:outlineLvl w:val="0"/>
        <w:rPr>
          <w:rFonts w:ascii="宋体" w:hAnsi="宋体"/>
          <w:b/>
          <w:bCs/>
          <w:sz w:val="28"/>
          <w:szCs w:val="24"/>
        </w:rPr>
      </w:pPr>
    </w:p>
    <w:p w14:paraId="0E8CC29F">
      <w:pPr>
        <w:autoSpaceDE w:val="0"/>
        <w:autoSpaceDN w:val="0"/>
        <w:adjustRightInd w:val="0"/>
        <w:spacing w:line="360" w:lineRule="auto"/>
        <w:jc w:val="center"/>
        <w:outlineLvl w:val="0"/>
        <w:rPr>
          <w:rFonts w:ascii="宋体" w:hAnsi="宋体"/>
          <w:b/>
          <w:bCs/>
          <w:sz w:val="28"/>
          <w:szCs w:val="24"/>
        </w:rPr>
      </w:pPr>
    </w:p>
    <w:p w14:paraId="79DEB189">
      <w:pPr>
        <w:autoSpaceDE w:val="0"/>
        <w:autoSpaceDN w:val="0"/>
        <w:adjustRightInd w:val="0"/>
        <w:spacing w:line="360" w:lineRule="auto"/>
        <w:jc w:val="center"/>
        <w:outlineLvl w:val="0"/>
        <w:rPr>
          <w:rFonts w:ascii="宋体" w:hAnsi="宋体"/>
          <w:b/>
          <w:bCs/>
          <w:sz w:val="28"/>
          <w:szCs w:val="24"/>
        </w:rPr>
      </w:pPr>
    </w:p>
    <w:p w14:paraId="6CEB9796">
      <w:pPr>
        <w:autoSpaceDE w:val="0"/>
        <w:autoSpaceDN w:val="0"/>
        <w:adjustRightInd w:val="0"/>
        <w:spacing w:line="360" w:lineRule="auto"/>
        <w:jc w:val="center"/>
        <w:outlineLvl w:val="0"/>
        <w:rPr>
          <w:rFonts w:ascii="宋体" w:hAnsi="宋体"/>
          <w:b/>
          <w:bCs/>
          <w:sz w:val="28"/>
          <w:szCs w:val="24"/>
        </w:rPr>
      </w:pPr>
    </w:p>
    <w:p w14:paraId="5341720B">
      <w:pPr>
        <w:autoSpaceDE w:val="0"/>
        <w:autoSpaceDN w:val="0"/>
        <w:adjustRightInd w:val="0"/>
        <w:spacing w:line="360" w:lineRule="auto"/>
        <w:jc w:val="center"/>
        <w:outlineLvl w:val="0"/>
        <w:rPr>
          <w:rFonts w:ascii="宋体" w:hAnsi="宋体"/>
          <w:b/>
          <w:bCs/>
          <w:sz w:val="28"/>
          <w:szCs w:val="24"/>
        </w:rPr>
      </w:pPr>
    </w:p>
    <w:p w14:paraId="52AED19C">
      <w:pPr>
        <w:autoSpaceDE w:val="0"/>
        <w:autoSpaceDN w:val="0"/>
        <w:adjustRightInd w:val="0"/>
        <w:spacing w:line="360" w:lineRule="auto"/>
        <w:jc w:val="center"/>
        <w:outlineLvl w:val="0"/>
        <w:rPr>
          <w:rFonts w:ascii="宋体" w:hAnsi="宋体"/>
          <w:b/>
          <w:bCs/>
          <w:sz w:val="28"/>
          <w:szCs w:val="24"/>
        </w:rPr>
      </w:pPr>
    </w:p>
    <w:p w14:paraId="447063B3">
      <w:pPr>
        <w:autoSpaceDE w:val="0"/>
        <w:autoSpaceDN w:val="0"/>
        <w:adjustRightInd w:val="0"/>
        <w:spacing w:line="360" w:lineRule="auto"/>
        <w:jc w:val="center"/>
        <w:outlineLvl w:val="0"/>
        <w:rPr>
          <w:rFonts w:ascii="宋体" w:hAnsi="宋体"/>
          <w:b/>
          <w:bCs/>
          <w:sz w:val="28"/>
          <w:szCs w:val="24"/>
        </w:rPr>
      </w:pPr>
    </w:p>
    <w:p w14:paraId="4774C3A7">
      <w:pPr>
        <w:autoSpaceDE w:val="0"/>
        <w:autoSpaceDN w:val="0"/>
        <w:adjustRightInd w:val="0"/>
        <w:spacing w:line="360" w:lineRule="auto"/>
        <w:jc w:val="center"/>
        <w:outlineLvl w:val="0"/>
        <w:rPr>
          <w:rFonts w:ascii="宋体" w:hAnsi="宋体"/>
          <w:b/>
          <w:bCs/>
          <w:sz w:val="28"/>
          <w:szCs w:val="24"/>
        </w:rPr>
      </w:pPr>
    </w:p>
    <w:p w14:paraId="6DD78556">
      <w:pPr>
        <w:autoSpaceDE w:val="0"/>
        <w:autoSpaceDN w:val="0"/>
        <w:adjustRightInd w:val="0"/>
        <w:spacing w:line="360" w:lineRule="auto"/>
        <w:jc w:val="center"/>
        <w:outlineLvl w:val="0"/>
        <w:rPr>
          <w:rFonts w:hint="eastAsia" w:ascii="宋体" w:hAnsi="宋体"/>
          <w:b/>
          <w:bCs/>
          <w:sz w:val="28"/>
          <w:szCs w:val="24"/>
        </w:rPr>
      </w:pPr>
      <w:r>
        <w:rPr>
          <w:rFonts w:hint="eastAsia" w:ascii="宋体" w:hAnsi="宋体"/>
          <w:b/>
          <w:bCs/>
          <w:sz w:val="28"/>
          <w:szCs w:val="24"/>
        </w:rPr>
        <w:t xml:space="preserve"> </w:t>
      </w:r>
    </w:p>
    <w:p w14:paraId="5B845965">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5.2 技术规格偏离表（货物类项目）</w:t>
      </w:r>
    </w:p>
    <w:p w14:paraId="5CF11C0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ED504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5066" w:type="pct"/>
        <w:tblInd w:w="0" w:type="dxa"/>
        <w:tblLayout w:type="autofit"/>
        <w:tblCellMar>
          <w:top w:w="0" w:type="dxa"/>
          <w:left w:w="108" w:type="dxa"/>
          <w:bottom w:w="0" w:type="dxa"/>
          <w:right w:w="108" w:type="dxa"/>
        </w:tblCellMar>
      </w:tblPr>
      <w:tblGrid>
        <w:gridCol w:w="619"/>
        <w:gridCol w:w="1298"/>
        <w:gridCol w:w="1318"/>
        <w:gridCol w:w="1716"/>
        <w:gridCol w:w="1401"/>
        <w:gridCol w:w="2029"/>
        <w:gridCol w:w="1712"/>
      </w:tblGrid>
      <w:tr w14:paraId="6B7A665D">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5F5319">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247B05">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7A99400C">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F694F6">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C5A41E">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59518DD">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A11D3">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投标文件</w:t>
            </w:r>
          </w:p>
          <w:p w14:paraId="4C6AD653">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FA9F9B">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4CD98C13">
            <w:pPr>
              <w:spacing w:line="360" w:lineRule="auto"/>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F3C70D">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7F296B16">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B3BF881">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6D7C248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67829332">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14FA9CA">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3C01B3CE">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591FDFF8">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5E046BEA">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113CB94C">
            <w:pPr>
              <w:autoSpaceDE w:val="0"/>
              <w:autoSpaceDN w:val="0"/>
              <w:adjustRightInd w:val="0"/>
              <w:spacing w:line="360" w:lineRule="auto"/>
              <w:jc w:val="center"/>
              <w:rPr>
                <w:rFonts w:asciiTheme="minorEastAsia" w:hAnsiTheme="minorEastAsia"/>
                <w:b/>
                <w:bCs/>
                <w:szCs w:val="21"/>
              </w:rPr>
            </w:pPr>
          </w:p>
        </w:tc>
      </w:tr>
      <w:tr w14:paraId="3935B476">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407B48C">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6AC7FC08">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0F1A8136">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5CB9F87F">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2514FFC">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7E4D033F">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6C50A835">
            <w:pPr>
              <w:autoSpaceDE w:val="0"/>
              <w:autoSpaceDN w:val="0"/>
              <w:adjustRightInd w:val="0"/>
              <w:spacing w:line="360" w:lineRule="auto"/>
              <w:jc w:val="center"/>
              <w:rPr>
                <w:rFonts w:asciiTheme="minorEastAsia" w:hAnsiTheme="minorEastAsia"/>
                <w:b/>
                <w:bCs/>
                <w:szCs w:val="21"/>
              </w:rPr>
            </w:pPr>
          </w:p>
        </w:tc>
      </w:tr>
    </w:tbl>
    <w:p w14:paraId="4FC389B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125BBCE">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ED75076">
      <w:pPr>
        <w:autoSpaceDE w:val="0"/>
        <w:autoSpaceDN w:val="0"/>
        <w:adjustRightInd w:val="0"/>
        <w:spacing w:line="360" w:lineRule="auto"/>
        <w:jc w:val="center"/>
        <w:outlineLvl w:val="0"/>
        <w:rPr>
          <w:rFonts w:ascii="宋体" w:hAnsi="宋体"/>
          <w:b/>
          <w:bCs/>
          <w:sz w:val="28"/>
          <w:szCs w:val="24"/>
        </w:rPr>
      </w:pPr>
    </w:p>
    <w:p w14:paraId="42043DCF">
      <w:pPr>
        <w:autoSpaceDE w:val="0"/>
        <w:autoSpaceDN w:val="0"/>
        <w:adjustRightInd w:val="0"/>
        <w:spacing w:line="360" w:lineRule="auto"/>
        <w:jc w:val="center"/>
        <w:outlineLvl w:val="0"/>
        <w:rPr>
          <w:rFonts w:ascii="宋体" w:hAnsi="宋体"/>
          <w:b/>
          <w:bCs/>
          <w:sz w:val="28"/>
          <w:szCs w:val="24"/>
        </w:rPr>
      </w:pPr>
    </w:p>
    <w:p w14:paraId="43597D05">
      <w:pPr>
        <w:autoSpaceDE w:val="0"/>
        <w:autoSpaceDN w:val="0"/>
        <w:adjustRightInd w:val="0"/>
        <w:spacing w:line="360" w:lineRule="auto"/>
        <w:jc w:val="center"/>
        <w:outlineLvl w:val="0"/>
        <w:rPr>
          <w:rFonts w:ascii="宋体" w:hAnsi="宋体"/>
          <w:b/>
          <w:bCs/>
          <w:sz w:val="28"/>
          <w:szCs w:val="24"/>
        </w:rPr>
      </w:pPr>
    </w:p>
    <w:p w14:paraId="09698002">
      <w:pPr>
        <w:autoSpaceDE w:val="0"/>
        <w:autoSpaceDN w:val="0"/>
        <w:adjustRightInd w:val="0"/>
        <w:spacing w:line="360" w:lineRule="auto"/>
        <w:jc w:val="center"/>
        <w:outlineLvl w:val="0"/>
        <w:rPr>
          <w:rFonts w:ascii="宋体" w:hAnsi="宋体"/>
          <w:b/>
          <w:bCs/>
          <w:sz w:val="28"/>
          <w:szCs w:val="24"/>
        </w:rPr>
      </w:pPr>
    </w:p>
    <w:p w14:paraId="5553C2FF">
      <w:pPr>
        <w:autoSpaceDE w:val="0"/>
        <w:autoSpaceDN w:val="0"/>
        <w:adjustRightInd w:val="0"/>
        <w:spacing w:line="360" w:lineRule="auto"/>
        <w:jc w:val="center"/>
        <w:outlineLvl w:val="0"/>
        <w:rPr>
          <w:rFonts w:ascii="宋体" w:hAnsi="宋体"/>
          <w:b/>
          <w:bCs/>
          <w:sz w:val="28"/>
          <w:szCs w:val="24"/>
        </w:rPr>
      </w:pPr>
    </w:p>
    <w:p w14:paraId="45C9511D">
      <w:pPr>
        <w:autoSpaceDE w:val="0"/>
        <w:autoSpaceDN w:val="0"/>
        <w:adjustRightInd w:val="0"/>
        <w:spacing w:line="360" w:lineRule="auto"/>
        <w:jc w:val="center"/>
        <w:outlineLvl w:val="0"/>
        <w:rPr>
          <w:rFonts w:ascii="宋体" w:hAnsi="宋体"/>
          <w:b/>
          <w:bCs/>
          <w:sz w:val="28"/>
          <w:szCs w:val="24"/>
        </w:rPr>
      </w:pPr>
    </w:p>
    <w:p w14:paraId="669F38EC">
      <w:pPr>
        <w:autoSpaceDE w:val="0"/>
        <w:autoSpaceDN w:val="0"/>
        <w:adjustRightInd w:val="0"/>
        <w:spacing w:line="360" w:lineRule="auto"/>
        <w:jc w:val="center"/>
        <w:outlineLvl w:val="0"/>
        <w:rPr>
          <w:rFonts w:ascii="宋体" w:hAnsi="宋体"/>
          <w:b/>
          <w:bCs/>
          <w:sz w:val="28"/>
          <w:szCs w:val="24"/>
        </w:rPr>
      </w:pPr>
    </w:p>
    <w:p w14:paraId="0F879AD9">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10372A8F">
      <w:pPr>
        <w:autoSpaceDE w:val="0"/>
        <w:autoSpaceDN w:val="0"/>
        <w:adjustRightInd w:val="0"/>
        <w:spacing w:line="360" w:lineRule="auto"/>
        <w:jc w:val="center"/>
        <w:outlineLvl w:val="0"/>
        <w:rPr>
          <w:rFonts w:ascii="宋体" w:hAnsi="宋体"/>
          <w:b/>
          <w:bCs/>
          <w:sz w:val="28"/>
          <w:szCs w:val="24"/>
        </w:rPr>
      </w:pPr>
    </w:p>
    <w:p w14:paraId="0FE0C4CF">
      <w:pPr>
        <w:autoSpaceDE w:val="0"/>
        <w:autoSpaceDN w:val="0"/>
        <w:adjustRightInd w:val="0"/>
        <w:spacing w:line="360" w:lineRule="auto"/>
        <w:jc w:val="center"/>
        <w:outlineLvl w:val="0"/>
        <w:rPr>
          <w:rFonts w:ascii="宋体" w:hAnsi="宋体"/>
          <w:b/>
          <w:bCs/>
          <w:sz w:val="28"/>
          <w:szCs w:val="24"/>
        </w:rPr>
      </w:pPr>
    </w:p>
    <w:p w14:paraId="1F807A4D">
      <w:pPr>
        <w:autoSpaceDE w:val="0"/>
        <w:autoSpaceDN w:val="0"/>
        <w:adjustRightInd w:val="0"/>
        <w:spacing w:line="360" w:lineRule="auto"/>
        <w:jc w:val="center"/>
        <w:outlineLvl w:val="0"/>
        <w:rPr>
          <w:rFonts w:ascii="宋体" w:hAnsi="宋体"/>
          <w:b/>
          <w:bCs/>
          <w:sz w:val="28"/>
          <w:szCs w:val="24"/>
        </w:rPr>
      </w:pPr>
    </w:p>
    <w:p w14:paraId="7BD1C41F">
      <w:pPr>
        <w:autoSpaceDE w:val="0"/>
        <w:autoSpaceDN w:val="0"/>
        <w:adjustRightInd w:val="0"/>
        <w:spacing w:line="360" w:lineRule="auto"/>
        <w:jc w:val="center"/>
        <w:outlineLvl w:val="0"/>
        <w:rPr>
          <w:rFonts w:ascii="宋体" w:hAnsi="宋体"/>
          <w:b/>
          <w:bCs/>
          <w:sz w:val="28"/>
          <w:szCs w:val="24"/>
        </w:rPr>
      </w:pPr>
    </w:p>
    <w:p w14:paraId="29902DD8">
      <w:pPr>
        <w:autoSpaceDE w:val="0"/>
        <w:autoSpaceDN w:val="0"/>
        <w:adjustRightInd w:val="0"/>
        <w:spacing w:line="360" w:lineRule="auto"/>
        <w:jc w:val="center"/>
        <w:outlineLvl w:val="0"/>
        <w:rPr>
          <w:rFonts w:ascii="宋体" w:hAnsi="宋体"/>
          <w:b/>
          <w:bCs/>
          <w:sz w:val="28"/>
          <w:szCs w:val="24"/>
        </w:rPr>
      </w:pPr>
    </w:p>
    <w:p w14:paraId="0F953324">
      <w:pPr>
        <w:autoSpaceDE w:val="0"/>
        <w:autoSpaceDN w:val="0"/>
        <w:adjustRightInd w:val="0"/>
        <w:spacing w:line="360" w:lineRule="auto"/>
        <w:jc w:val="center"/>
        <w:outlineLvl w:val="0"/>
        <w:rPr>
          <w:rFonts w:ascii="宋体" w:hAnsi="宋体"/>
          <w:b/>
          <w:bCs/>
          <w:sz w:val="28"/>
          <w:szCs w:val="24"/>
        </w:rPr>
      </w:pPr>
    </w:p>
    <w:p w14:paraId="362CAA7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5.3技术方案（实施方案）</w:t>
      </w:r>
    </w:p>
    <w:p w14:paraId="77D27423">
      <w:pPr>
        <w:snapToGrid w:val="0"/>
        <w:spacing w:line="360" w:lineRule="auto"/>
        <w:jc w:val="center"/>
        <w:rPr>
          <w:rFonts w:hAnsi="宋体" w:eastAsia="宋体"/>
          <w:b/>
          <w:snapToGrid w:val="0"/>
          <w:kern w:val="0"/>
          <w:sz w:val="36"/>
          <w:szCs w:val="36"/>
        </w:rPr>
      </w:pPr>
    </w:p>
    <w:p w14:paraId="64A74FA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664DC4AA">
      <w:pPr>
        <w:snapToGrid w:val="0"/>
        <w:spacing w:line="360" w:lineRule="auto"/>
        <w:jc w:val="center"/>
        <w:rPr>
          <w:rFonts w:hAnsi="宋体" w:eastAsia="宋体"/>
          <w:b/>
          <w:snapToGrid w:val="0"/>
          <w:kern w:val="0"/>
          <w:sz w:val="36"/>
          <w:szCs w:val="36"/>
        </w:rPr>
      </w:pPr>
    </w:p>
    <w:p w14:paraId="0FE03FCB">
      <w:pPr>
        <w:snapToGrid w:val="0"/>
        <w:spacing w:line="360" w:lineRule="auto"/>
        <w:jc w:val="center"/>
        <w:rPr>
          <w:rFonts w:hAnsi="宋体" w:eastAsia="宋体"/>
          <w:b/>
          <w:snapToGrid w:val="0"/>
          <w:kern w:val="0"/>
          <w:sz w:val="36"/>
          <w:szCs w:val="36"/>
        </w:rPr>
      </w:pPr>
    </w:p>
    <w:p w14:paraId="145C3B9B">
      <w:pPr>
        <w:snapToGrid w:val="0"/>
        <w:spacing w:line="360" w:lineRule="auto"/>
        <w:jc w:val="center"/>
        <w:rPr>
          <w:rFonts w:hAnsi="宋体" w:eastAsia="宋体"/>
          <w:b/>
          <w:snapToGrid w:val="0"/>
          <w:kern w:val="0"/>
          <w:sz w:val="36"/>
          <w:szCs w:val="36"/>
        </w:rPr>
      </w:pPr>
    </w:p>
    <w:p w14:paraId="7F223312">
      <w:pPr>
        <w:snapToGrid w:val="0"/>
        <w:spacing w:line="360" w:lineRule="auto"/>
        <w:jc w:val="center"/>
        <w:rPr>
          <w:rFonts w:hAnsi="宋体" w:eastAsia="宋体"/>
          <w:b/>
          <w:snapToGrid w:val="0"/>
          <w:kern w:val="0"/>
          <w:sz w:val="36"/>
          <w:szCs w:val="36"/>
        </w:rPr>
      </w:pPr>
    </w:p>
    <w:p w14:paraId="73E4610C">
      <w:pPr>
        <w:pStyle w:val="35"/>
        <w:spacing w:line="360" w:lineRule="auto"/>
        <w:rPr>
          <w:rFonts w:hint="eastAsia"/>
          <w:color w:val="auto"/>
        </w:rPr>
      </w:pPr>
    </w:p>
    <w:p w14:paraId="465557B4">
      <w:pPr>
        <w:autoSpaceDE w:val="0"/>
        <w:autoSpaceDN w:val="0"/>
        <w:adjustRightInd w:val="0"/>
        <w:spacing w:line="360" w:lineRule="auto"/>
        <w:ind w:firstLine="2670" w:firstLineChars="950"/>
        <w:outlineLvl w:val="0"/>
        <w:rPr>
          <w:rFonts w:ascii="宋体" w:hAnsi="宋体"/>
          <w:b/>
          <w:bCs/>
          <w:sz w:val="28"/>
          <w:szCs w:val="24"/>
        </w:rPr>
      </w:pPr>
    </w:p>
    <w:p w14:paraId="597353BB">
      <w:pPr>
        <w:autoSpaceDE w:val="0"/>
        <w:autoSpaceDN w:val="0"/>
        <w:adjustRightInd w:val="0"/>
        <w:spacing w:line="360" w:lineRule="auto"/>
        <w:ind w:firstLine="2670" w:firstLineChars="950"/>
        <w:outlineLvl w:val="0"/>
        <w:rPr>
          <w:rFonts w:ascii="宋体" w:hAnsi="宋体"/>
          <w:b/>
          <w:bCs/>
          <w:sz w:val="28"/>
          <w:szCs w:val="24"/>
        </w:rPr>
      </w:pPr>
    </w:p>
    <w:p w14:paraId="1A99D8A3">
      <w:pPr>
        <w:autoSpaceDE w:val="0"/>
        <w:autoSpaceDN w:val="0"/>
        <w:adjustRightInd w:val="0"/>
        <w:spacing w:line="360" w:lineRule="auto"/>
        <w:ind w:firstLine="2670" w:firstLineChars="950"/>
        <w:outlineLvl w:val="0"/>
        <w:rPr>
          <w:rFonts w:ascii="宋体" w:hAnsi="宋体"/>
          <w:b/>
          <w:bCs/>
          <w:sz w:val="28"/>
          <w:szCs w:val="24"/>
        </w:rPr>
      </w:pPr>
    </w:p>
    <w:p w14:paraId="07A3AF92">
      <w:pPr>
        <w:autoSpaceDE w:val="0"/>
        <w:autoSpaceDN w:val="0"/>
        <w:adjustRightInd w:val="0"/>
        <w:spacing w:line="360" w:lineRule="auto"/>
        <w:ind w:firstLine="2670" w:firstLineChars="950"/>
        <w:outlineLvl w:val="0"/>
        <w:rPr>
          <w:rFonts w:ascii="宋体" w:hAnsi="宋体"/>
          <w:b/>
          <w:bCs/>
          <w:sz w:val="28"/>
          <w:szCs w:val="24"/>
        </w:rPr>
      </w:pPr>
    </w:p>
    <w:p w14:paraId="0246C3EB">
      <w:pPr>
        <w:autoSpaceDE w:val="0"/>
        <w:autoSpaceDN w:val="0"/>
        <w:adjustRightInd w:val="0"/>
        <w:spacing w:line="360" w:lineRule="auto"/>
        <w:ind w:firstLine="2670" w:firstLineChars="950"/>
        <w:outlineLvl w:val="0"/>
        <w:rPr>
          <w:rFonts w:ascii="宋体" w:hAnsi="宋体"/>
          <w:b/>
          <w:bCs/>
          <w:sz w:val="28"/>
          <w:szCs w:val="24"/>
        </w:rPr>
      </w:pPr>
    </w:p>
    <w:p w14:paraId="73D24CE2">
      <w:pPr>
        <w:autoSpaceDE w:val="0"/>
        <w:autoSpaceDN w:val="0"/>
        <w:adjustRightInd w:val="0"/>
        <w:spacing w:line="360" w:lineRule="auto"/>
        <w:ind w:firstLine="2670" w:firstLineChars="950"/>
        <w:outlineLvl w:val="0"/>
        <w:rPr>
          <w:rFonts w:ascii="宋体" w:hAnsi="宋体"/>
          <w:b/>
          <w:bCs/>
          <w:sz w:val="28"/>
          <w:szCs w:val="24"/>
        </w:rPr>
      </w:pPr>
    </w:p>
    <w:p w14:paraId="59092AF1">
      <w:pPr>
        <w:autoSpaceDE w:val="0"/>
        <w:autoSpaceDN w:val="0"/>
        <w:adjustRightInd w:val="0"/>
        <w:spacing w:line="360" w:lineRule="auto"/>
        <w:ind w:firstLine="2670" w:firstLineChars="950"/>
        <w:outlineLvl w:val="0"/>
        <w:rPr>
          <w:rFonts w:ascii="宋体" w:hAnsi="宋体"/>
          <w:b/>
          <w:bCs/>
          <w:sz w:val="28"/>
          <w:szCs w:val="24"/>
        </w:rPr>
      </w:pPr>
    </w:p>
    <w:p w14:paraId="6257D47B">
      <w:pPr>
        <w:autoSpaceDE w:val="0"/>
        <w:autoSpaceDN w:val="0"/>
        <w:adjustRightInd w:val="0"/>
        <w:spacing w:line="360" w:lineRule="auto"/>
        <w:ind w:firstLine="2670" w:firstLineChars="950"/>
        <w:outlineLvl w:val="0"/>
        <w:rPr>
          <w:rFonts w:ascii="宋体" w:hAnsi="宋体"/>
          <w:b/>
          <w:bCs/>
          <w:sz w:val="28"/>
          <w:szCs w:val="24"/>
        </w:rPr>
      </w:pPr>
    </w:p>
    <w:p w14:paraId="36CB49E7">
      <w:pPr>
        <w:autoSpaceDE w:val="0"/>
        <w:autoSpaceDN w:val="0"/>
        <w:adjustRightInd w:val="0"/>
        <w:spacing w:line="360" w:lineRule="auto"/>
        <w:ind w:firstLine="2670" w:firstLineChars="950"/>
        <w:outlineLvl w:val="0"/>
        <w:rPr>
          <w:rFonts w:ascii="宋体" w:hAnsi="宋体"/>
          <w:b/>
          <w:bCs/>
          <w:sz w:val="28"/>
          <w:szCs w:val="24"/>
        </w:rPr>
      </w:pPr>
    </w:p>
    <w:p w14:paraId="575D9688">
      <w:pPr>
        <w:autoSpaceDE w:val="0"/>
        <w:autoSpaceDN w:val="0"/>
        <w:adjustRightInd w:val="0"/>
        <w:spacing w:line="360" w:lineRule="auto"/>
        <w:ind w:firstLine="2670" w:firstLineChars="950"/>
        <w:outlineLvl w:val="0"/>
        <w:rPr>
          <w:rFonts w:ascii="宋体" w:hAnsi="宋体"/>
          <w:b/>
          <w:bCs/>
          <w:sz w:val="28"/>
          <w:szCs w:val="24"/>
        </w:rPr>
      </w:pPr>
    </w:p>
    <w:p w14:paraId="25629980">
      <w:pPr>
        <w:autoSpaceDE w:val="0"/>
        <w:autoSpaceDN w:val="0"/>
        <w:adjustRightInd w:val="0"/>
        <w:spacing w:line="360" w:lineRule="auto"/>
        <w:ind w:firstLine="2670" w:firstLineChars="950"/>
        <w:outlineLvl w:val="0"/>
        <w:rPr>
          <w:rFonts w:ascii="宋体" w:hAnsi="宋体"/>
          <w:b/>
          <w:bCs/>
          <w:sz w:val="28"/>
          <w:szCs w:val="24"/>
        </w:rPr>
      </w:pPr>
    </w:p>
    <w:p w14:paraId="0BCBEE62">
      <w:pPr>
        <w:autoSpaceDE w:val="0"/>
        <w:autoSpaceDN w:val="0"/>
        <w:adjustRightInd w:val="0"/>
        <w:spacing w:line="360" w:lineRule="auto"/>
        <w:ind w:firstLine="2670" w:firstLineChars="950"/>
        <w:outlineLvl w:val="0"/>
        <w:rPr>
          <w:rFonts w:ascii="宋体" w:hAnsi="宋体"/>
          <w:b/>
          <w:bCs/>
          <w:sz w:val="28"/>
          <w:szCs w:val="24"/>
        </w:rPr>
      </w:pPr>
    </w:p>
    <w:p w14:paraId="12334B7E">
      <w:pPr>
        <w:autoSpaceDE w:val="0"/>
        <w:autoSpaceDN w:val="0"/>
        <w:adjustRightInd w:val="0"/>
        <w:spacing w:line="360" w:lineRule="auto"/>
        <w:ind w:firstLine="2670" w:firstLineChars="950"/>
        <w:outlineLvl w:val="0"/>
        <w:rPr>
          <w:rFonts w:ascii="宋体" w:hAnsi="宋体"/>
          <w:b/>
          <w:bCs/>
          <w:sz w:val="28"/>
          <w:szCs w:val="24"/>
        </w:rPr>
      </w:pPr>
    </w:p>
    <w:p w14:paraId="05055A09">
      <w:pPr>
        <w:autoSpaceDE w:val="0"/>
        <w:autoSpaceDN w:val="0"/>
        <w:adjustRightInd w:val="0"/>
        <w:spacing w:line="360" w:lineRule="auto"/>
        <w:ind w:firstLine="2670" w:firstLineChars="950"/>
        <w:outlineLvl w:val="0"/>
        <w:rPr>
          <w:rFonts w:ascii="宋体" w:hAnsi="宋体"/>
          <w:b/>
          <w:bCs/>
          <w:sz w:val="28"/>
          <w:szCs w:val="24"/>
        </w:rPr>
      </w:pPr>
    </w:p>
    <w:p w14:paraId="572CC161">
      <w:pPr>
        <w:autoSpaceDE w:val="0"/>
        <w:autoSpaceDN w:val="0"/>
        <w:adjustRightInd w:val="0"/>
        <w:spacing w:line="360" w:lineRule="auto"/>
        <w:ind w:firstLine="3233" w:firstLineChars="1150"/>
        <w:outlineLvl w:val="0"/>
        <w:rPr>
          <w:rFonts w:ascii="宋体" w:hAnsi="宋体"/>
          <w:b/>
          <w:bCs/>
          <w:sz w:val="28"/>
          <w:szCs w:val="24"/>
        </w:rPr>
      </w:pPr>
      <w:r>
        <w:rPr>
          <w:rFonts w:hint="eastAsia" w:ascii="宋体" w:hAnsi="宋体"/>
          <w:b/>
          <w:bCs/>
          <w:sz w:val="28"/>
          <w:szCs w:val="24"/>
        </w:rPr>
        <w:t>5.4业绩情况表</w:t>
      </w:r>
    </w:p>
    <w:p w14:paraId="40AE0E2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E409DF8">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342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ECD7DEC">
            <w:pPr>
              <w:pStyle w:val="11"/>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1A64DF9F">
            <w:pPr>
              <w:pStyle w:val="11"/>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595FE75F">
            <w:pPr>
              <w:pStyle w:val="11"/>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63C8EC9F">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473F2821">
            <w:pPr>
              <w:pStyle w:val="11"/>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37056254">
            <w:pPr>
              <w:pStyle w:val="11"/>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61D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7DC11D">
            <w:pPr>
              <w:pStyle w:val="11"/>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F39C7AF">
            <w:pPr>
              <w:pStyle w:val="11"/>
              <w:spacing w:line="360" w:lineRule="auto"/>
              <w:rPr>
                <w:rFonts w:ascii="宋体" w:hAnsi="宋体" w:eastAsia="宋体" w:cs="Times New Roman"/>
                <w:sz w:val="21"/>
                <w:szCs w:val="21"/>
              </w:rPr>
            </w:pPr>
          </w:p>
        </w:tc>
        <w:tc>
          <w:tcPr>
            <w:tcW w:w="3579" w:type="dxa"/>
            <w:vAlign w:val="center"/>
          </w:tcPr>
          <w:p w14:paraId="7C771344">
            <w:pPr>
              <w:pStyle w:val="11"/>
              <w:spacing w:line="360" w:lineRule="auto"/>
              <w:rPr>
                <w:rFonts w:ascii="宋体" w:hAnsi="宋体" w:eastAsia="宋体" w:cs="Times New Roman"/>
                <w:sz w:val="21"/>
                <w:szCs w:val="21"/>
              </w:rPr>
            </w:pPr>
          </w:p>
        </w:tc>
        <w:tc>
          <w:tcPr>
            <w:tcW w:w="1440" w:type="dxa"/>
            <w:vAlign w:val="center"/>
          </w:tcPr>
          <w:p w14:paraId="74DA5E0E">
            <w:pPr>
              <w:pStyle w:val="11"/>
              <w:spacing w:line="360" w:lineRule="auto"/>
              <w:rPr>
                <w:rFonts w:ascii="宋体" w:hAnsi="宋体" w:eastAsia="宋体" w:cs="Times New Roman"/>
                <w:sz w:val="21"/>
                <w:szCs w:val="21"/>
              </w:rPr>
            </w:pPr>
          </w:p>
        </w:tc>
        <w:tc>
          <w:tcPr>
            <w:tcW w:w="1706" w:type="dxa"/>
            <w:vAlign w:val="center"/>
          </w:tcPr>
          <w:p w14:paraId="408B8C39">
            <w:pPr>
              <w:pStyle w:val="11"/>
              <w:spacing w:line="360" w:lineRule="auto"/>
              <w:rPr>
                <w:rFonts w:ascii="宋体" w:hAnsi="宋体" w:eastAsia="宋体" w:cs="Times New Roman"/>
                <w:sz w:val="21"/>
                <w:szCs w:val="21"/>
              </w:rPr>
            </w:pPr>
          </w:p>
        </w:tc>
      </w:tr>
      <w:tr w14:paraId="58B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B84F8E">
            <w:pPr>
              <w:pStyle w:val="11"/>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26F878">
            <w:pPr>
              <w:pStyle w:val="11"/>
              <w:spacing w:line="360" w:lineRule="auto"/>
              <w:rPr>
                <w:rFonts w:ascii="宋体" w:hAnsi="宋体" w:eastAsia="宋体" w:cs="Times New Roman"/>
                <w:sz w:val="21"/>
                <w:szCs w:val="21"/>
              </w:rPr>
            </w:pPr>
          </w:p>
        </w:tc>
        <w:tc>
          <w:tcPr>
            <w:tcW w:w="3579" w:type="dxa"/>
            <w:vAlign w:val="center"/>
          </w:tcPr>
          <w:p w14:paraId="3AADB978">
            <w:pPr>
              <w:pStyle w:val="11"/>
              <w:spacing w:line="360" w:lineRule="auto"/>
              <w:rPr>
                <w:rFonts w:ascii="宋体" w:hAnsi="宋体" w:eastAsia="宋体" w:cs="Times New Roman"/>
                <w:sz w:val="21"/>
                <w:szCs w:val="21"/>
              </w:rPr>
            </w:pPr>
          </w:p>
        </w:tc>
        <w:tc>
          <w:tcPr>
            <w:tcW w:w="1440" w:type="dxa"/>
            <w:vAlign w:val="center"/>
          </w:tcPr>
          <w:p w14:paraId="72A6D017">
            <w:pPr>
              <w:pStyle w:val="11"/>
              <w:spacing w:line="360" w:lineRule="auto"/>
              <w:rPr>
                <w:rFonts w:ascii="宋体" w:hAnsi="宋体" w:eastAsia="宋体" w:cs="Times New Roman"/>
                <w:sz w:val="21"/>
                <w:szCs w:val="21"/>
              </w:rPr>
            </w:pPr>
          </w:p>
        </w:tc>
        <w:tc>
          <w:tcPr>
            <w:tcW w:w="1706" w:type="dxa"/>
            <w:vAlign w:val="center"/>
          </w:tcPr>
          <w:p w14:paraId="74E0679C">
            <w:pPr>
              <w:pStyle w:val="11"/>
              <w:spacing w:line="360" w:lineRule="auto"/>
              <w:rPr>
                <w:rFonts w:ascii="宋体" w:hAnsi="宋体" w:eastAsia="宋体" w:cs="Times New Roman"/>
                <w:sz w:val="21"/>
                <w:szCs w:val="21"/>
              </w:rPr>
            </w:pPr>
          </w:p>
        </w:tc>
      </w:tr>
      <w:tr w14:paraId="2856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0D2278">
            <w:pPr>
              <w:pStyle w:val="11"/>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204C6357">
            <w:pPr>
              <w:pStyle w:val="11"/>
              <w:spacing w:line="360" w:lineRule="auto"/>
              <w:rPr>
                <w:rFonts w:ascii="宋体" w:hAnsi="宋体" w:eastAsia="宋体" w:cs="Times New Roman"/>
                <w:sz w:val="21"/>
                <w:szCs w:val="21"/>
              </w:rPr>
            </w:pPr>
          </w:p>
        </w:tc>
        <w:tc>
          <w:tcPr>
            <w:tcW w:w="3579" w:type="dxa"/>
            <w:vAlign w:val="center"/>
          </w:tcPr>
          <w:p w14:paraId="3667389E">
            <w:pPr>
              <w:pStyle w:val="11"/>
              <w:spacing w:line="360" w:lineRule="auto"/>
              <w:rPr>
                <w:rFonts w:ascii="宋体" w:hAnsi="宋体" w:eastAsia="宋体" w:cs="Times New Roman"/>
                <w:sz w:val="21"/>
                <w:szCs w:val="21"/>
              </w:rPr>
            </w:pPr>
          </w:p>
        </w:tc>
        <w:tc>
          <w:tcPr>
            <w:tcW w:w="1440" w:type="dxa"/>
            <w:vAlign w:val="center"/>
          </w:tcPr>
          <w:p w14:paraId="77A7F46C">
            <w:pPr>
              <w:pStyle w:val="11"/>
              <w:spacing w:line="360" w:lineRule="auto"/>
              <w:rPr>
                <w:rFonts w:ascii="宋体" w:hAnsi="宋体" w:eastAsia="宋体" w:cs="Times New Roman"/>
                <w:sz w:val="21"/>
                <w:szCs w:val="21"/>
              </w:rPr>
            </w:pPr>
          </w:p>
        </w:tc>
        <w:tc>
          <w:tcPr>
            <w:tcW w:w="1706" w:type="dxa"/>
            <w:vAlign w:val="center"/>
          </w:tcPr>
          <w:p w14:paraId="571C285A">
            <w:pPr>
              <w:pStyle w:val="11"/>
              <w:spacing w:line="360" w:lineRule="auto"/>
              <w:rPr>
                <w:rFonts w:ascii="宋体" w:hAnsi="宋体" w:eastAsia="宋体" w:cs="Times New Roman"/>
                <w:sz w:val="21"/>
                <w:szCs w:val="21"/>
              </w:rPr>
            </w:pPr>
          </w:p>
        </w:tc>
      </w:tr>
      <w:tr w14:paraId="2A5B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AFB319">
            <w:pPr>
              <w:pStyle w:val="11"/>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0EFA8D">
            <w:pPr>
              <w:spacing w:line="360" w:lineRule="auto"/>
              <w:rPr>
                <w:rFonts w:hint="eastAsia" w:ascii="宋体"/>
                <w:szCs w:val="21"/>
              </w:rPr>
            </w:pPr>
          </w:p>
        </w:tc>
        <w:tc>
          <w:tcPr>
            <w:tcW w:w="3579" w:type="dxa"/>
            <w:vAlign w:val="center"/>
          </w:tcPr>
          <w:p w14:paraId="0213A132">
            <w:pPr>
              <w:spacing w:line="360" w:lineRule="auto"/>
              <w:rPr>
                <w:rFonts w:hint="eastAsia" w:ascii="宋体"/>
                <w:szCs w:val="21"/>
              </w:rPr>
            </w:pPr>
          </w:p>
        </w:tc>
        <w:tc>
          <w:tcPr>
            <w:tcW w:w="1440" w:type="dxa"/>
            <w:vAlign w:val="center"/>
          </w:tcPr>
          <w:p w14:paraId="325FC820">
            <w:pPr>
              <w:spacing w:line="360" w:lineRule="auto"/>
              <w:rPr>
                <w:rFonts w:hint="eastAsia" w:ascii="宋体"/>
                <w:szCs w:val="21"/>
              </w:rPr>
            </w:pPr>
          </w:p>
        </w:tc>
        <w:tc>
          <w:tcPr>
            <w:tcW w:w="1706" w:type="dxa"/>
            <w:vAlign w:val="center"/>
          </w:tcPr>
          <w:p w14:paraId="0917343A">
            <w:pPr>
              <w:spacing w:line="360" w:lineRule="auto"/>
              <w:rPr>
                <w:rFonts w:hint="eastAsia" w:ascii="宋体"/>
                <w:szCs w:val="21"/>
              </w:rPr>
            </w:pPr>
          </w:p>
        </w:tc>
      </w:tr>
      <w:tr w14:paraId="4956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A724FE">
            <w:pPr>
              <w:pStyle w:val="11"/>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174CFE94">
            <w:pPr>
              <w:spacing w:line="360" w:lineRule="auto"/>
              <w:rPr>
                <w:rFonts w:hint="eastAsia" w:ascii="宋体"/>
                <w:szCs w:val="21"/>
              </w:rPr>
            </w:pPr>
          </w:p>
        </w:tc>
        <w:tc>
          <w:tcPr>
            <w:tcW w:w="3579" w:type="dxa"/>
            <w:vAlign w:val="center"/>
          </w:tcPr>
          <w:p w14:paraId="5A4B4597">
            <w:pPr>
              <w:spacing w:line="360" w:lineRule="auto"/>
              <w:rPr>
                <w:rFonts w:hint="eastAsia" w:ascii="宋体"/>
                <w:szCs w:val="21"/>
              </w:rPr>
            </w:pPr>
          </w:p>
        </w:tc>
        <w:tc>
          <w:tcPr>
            <w:tcW w:w="1440" w:type="dxa"/>
            <w:vAlign w:val="center"/>
          </w:tcPr>
          <w:p w14:paraId="42F12C00">
            <w:pPr>
              <w:spacing w:line="360" w:lineRule="auto"/>
              <w:rPr>
                <w:rFonts w:hint="eastAsia" w:ascii="宋体"/>
                <w:szCs w:val="21"/>
              </w:rPr>
            </w:pPr>
          </w:p>
        </w:tc>
        <w:tc>
          <w:tcPr>
            <w:tcW w:w="1706" w:type="dxa"/>
            <w:vAlign w:val="center"/>
          </w:tcPr>
          <w:p w14:paraId="2E0228C0">
            <w:pPr>
              <w:spacing w:line="360" w:lineRule="auto"/>
              <w:rPr>
                <w:rFonts w:hint="eastAsia" w:ascii="宋体"/>
                <w:szCs w:val="21"/>
              </w:rPr>
            </w:pPr>
          </w:p>
        </w:tc>
      </w:tr>
    </w:tbl>
    <w:p w14:paraId="52A62E7B">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377EF26">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EF5B715">
      <w:pPr>
        <w:autoSpaceDE w:val="0"/>
        <w:autoSpaceDN w:val="0"/>
        <w:adjustRightInd w:val="0"/>
        <w:spacing w:line="360" w:lineRule="auto"/>
        <w:rPr>
          <w:rFonts w:cs="宋体" w:asciiTheme="minorEastAsia" w:hAnsiTheme="minorEastAsia"/>
          <w:sz w:val="24"/>
          <w:szCs w:val="24"/>
          <w:lang w:val="zh-CN"/>
        </w:rPr>
      </w:pPr>
    </w:p>
    <w:p w14:paraId="03942448">
      <w:pPr>
        <w:autoSpaceDE w:val="0"/>
        <w:autoSpaceDN w:val="0"/>
        <w:adjustRightInd w:val="0"/>
        <w:spacing w:line="360" w:lineRule="auto"/>
        <w:jc w:val="center"/>
        <w:outlineLvl w:val="0"/>
        <w:rPr>
          <w:rFonts w:ascii="宋体" w:hAnsi="宋体"/>
          <w:b/>
          <w:bCs/>
          <w:sz w:val="24"/>
          <w:szCs w:val="24"/>
        </w:rPr>
      </w:pPr>
    </w:p>
    <w:p w14:paraId="5E96B8C0">
      <w:pPr>
        <w:autoSpaceDE w:val="0"/>
        <w:autoSpaceDN w:val="0"/>
        <w:adjustRightInd w:val="0"/>
        <w:spacing w:line="360" w:lineRule="auto"/>
        <w:jc w:val="center"/>
        <w:outlineLvl w:val="0"/>
        <w:rPr>
          <w:rFonts w:ascii="宋体" w:hAnsi="宋体"/>
          <w:b/>
          <w:bCs/>
          <w:sz w:val="28"/>
          <w:szCs w:val="24"/>
        </w:rPr>
      </w:pPr>
    </w:p>
    <w:p w14:paraId="1517F9F4">
      <w:pPr>
        <w:autoSpaceDE w:val="0"/>
        <w:autoSpaceDN w:val="0"/>
        <w:adjustRightInd w:val="0"/>
        <w:spacing w:line="360" w:lineRule="auto"/>
        <w:jc w:val="center"/>
        <w:outlineLvl w:val="0"/>
        <w:rPr>
          <w:rFonts w:ascii="宋体" w:hAnsi="宋体"/>
          <w:b/>
          <w:bCs/>
          <w:sz w:val="28"/>
          <w:szCs w:val="24"/>
        </w:rPr>
      </w:pPr>
    </w:p>
    <w:p w14:paraId="028DC601">
      <w:pPr>
        <w:autoSpaceDE w:val="0"/>
        <w:autoSpaceDN w:val="0"/>
        <w:adjustRightInd w:val="0"/>
        <w:spacing w:line="360" w:lineRule="auto"/>
        <w:jc w:val="center"/>
        <w:outlineLvl w:val="0"/>
        <w:rPr>
          <w:rFonts w:ascii="宋体" w:hAnsi="宋体"/>
          <w:b/>
          <w:bCs/>
          <w:sz w:val="28"/>
          <w:szCs w:val="24"/>
        </w:rPr>
      </w:pPr>
    </w:p>
    <w:p w14:paraId="73EE0B12">
      <w:pPr>
        <w:autoSpaceDE w:val="0"/>
        <w:autoSpaceDN w:val="0"/>
        <w:adjustRightInd w:val="0"/>
        <w:spacing w:line="360" w:lineRule="auto"/>
        <w:jc w:val="center"/>
        <w:outlineLvl w:val="0"/>
        <w:rPr>
          <w:rFonts w:ascii="宋体" w:hAnsi="宋体"/>
          <w:b/>
          <w:bCs/>
          <w:sz w:val="28"/>
          <w:szCs w:val="24"/>
        </w:rPr>
      </w:pPr>
    </w:p>
    <w:p w14:paraId="7CBFDD49">
      <w:pPr>
        <w:autoSpaceDE w:val="0"/>
        <w:autoSpaceDN w:val="0"/>
        <w:adjustRightInd w:val="0"/>
        <w:spacing w:line="360" w:lineRule="auto"/>
        <w:jc w:val="center"/>
        <w:outlineLvl w:val="0"/>
        <w:rPr>
          <w:rFonts w:ascii="宋体" w:hAnsi="宋体"/>
          <w:b/>
          <w:bCs/>
          <w:sz w:val="28"/>
          <w:szCs w:val="24"/>
        </w:rPr>
      </w:pPr>
    </w:p>
    <w:p w14:paraId="56F725D6">
      <w:pPr>
        <w:autoSpaceDE w:val="0"/>
        <w:autoSpaceDN w:val="0"/>
        <w:adjustRightInd w:val="0"/>
        <w:spacing w:line="360" w:lineRule="auto"/>
        <w:jc w:val="center"/>
        <w:outlineLvl w:val="0"/>
        <w:rPr>
          <w:rFonts w:ascii="宋体" w:hAnsi="宋体"/>
          <w:b/>
          <w:bCs/>
          <w:sz w:val="28"/>
          <w:szCs w:val="24"/>
        </w:rPr>
      </w:pPr>
    </w:p>
    <w:p w14:paraId="0B3558DB">
      <w:pPr>
        <w:autoSpaceDE w:val="0"/>
        <w:autoSpaceDN w:val="0"/>
        <w:adjustRightInd w:val="0"/>
        <w:spacing w:line="360" w:lineRule="auto"/>
        <w:jc w:val="center"/>
        <w:outlineLvl w:val="0"/>
        <w:rPr>
          <w:rFonts w:ascii="宋体" w:hAnsi="宋体"/>
          <w:b/>
          <w:bCs/>
          <w:sz w:val="28"/>
          <w:szCs w:val="24"/>
        </w:rPr>
      </w:pPr>
    </w:p>
    <w:p w14:paraId="651197F4">
      <w:pPr>
        <w:autoSpaceDE w:val="0"/>
        <w:autoSpaceDN w:val="0"/>
        <w:adjustRightInd w:val="0"/>
        <w:spacing w:line="360" w:lineRule="auto"/>
        <w:jc w:val="center"/>
        <w:outlineLvl w:val="0"/>
        <w:rPr>
          <w:rFonts w:ascii="宋体" w:hAnsi="宋体"/>
          <w:b/>
          <w:bCs/>
          <w:sz w:val="28"/>
          <w:szCs w:val="24"/>
        </w:rPr>
      </w:pPr>
    </w:p>
    <w:p w14:paraId="126BD580">
      <w:pPr>
        <w:autoSpaceDE w:val="0"/>
        <w:autoSpaceDN w:val="0"/>
        <w:adjustRightInd w:val="0"/>
        <w:spacing w:line="360" w:lineRule="auto"/>
        <w:jc w:val="center"/>
        <w:outlineLvl w:val="0"/>
        <w:rPr>
          <w:rFonts w:ascii="宋体" w:hAnsi="宋体"/>
          <w:b/>
          <w:bCs/>
          <w:sz w:val="28"/>
          <w:szCs w:val="24"/>
        </w:rPr>
      </w:pPr>
    </w:p>
    <w:p w14:paraId="79FACEA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54A8BA38">
      <w:pPr>
        <w:autoSpaceDE w:val="0"/>
        <w:autoSpaceDN w:val="0"/>
        <w:adjustRightInd w:val="0"/>
        <w:spacing w:line="360" w:lineRule="auto"/>
        <w:jc w:val="center"/>
        <w:outlineLvl w:val="0"/>
        <w:rPr>
          <w:rFonts w:ascii="宋体" w:hAnsi="宋体"/>
          <w:b/>
          <w:bCs/>
          <w:sz w:val="36"/>
          <w:szCs w:val="36"/>
        </w:rPr>
      </w:pPr>
    </w:p>
    <w:p w14:paraId="54A123C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A163457">
      <w:pPr>
        <w:autoSpaceDE w:val="0"/>
        <w:autoSpaceDN w:val="0"/>
        <w:adjustRightInd w:val="0"/>
        <w:spacing w:line="360" w:lineRule="auto"/>
        <w:jc w:val="center"/>
        <w:outlineLvl w:val="0"/>
        <w:rPr>
          <w:rFonts w:ascii="宋体" w:hAnsi="宋体"/>
          <w:b/>
          <w:bCs/>
          <w:sz w:val="36"/>
          <w:szCs w:val="36"/>
        </w:rPr>
      </w:pPr>
    </w:p>
    <w:p w14:paraId="75557FA5">
      <w:pPr>
        <w:autoSpaceDE w:val="0"/>
        <w:autoSpaceDN w:val="0"/>
        <w:adjustRightInd w:val="0"/>
        <w:spacing w:line="360" w:lineRule="auto"/>
        <w:jc w:val="center"/>
        <w:outlineLvl w:val="0"/>
        <w:rPr>
          <w:rFonts w:ascii="宋体" w:hAnsi="宋体"/>
          <w:b/>
          <w:bCs/>
          <w:sz w:val="28"/>
          <w:szCs w:val="24"/>
        </w:rPr>
      </w:pPr>
    </w:p>
    <w:p w14:paraId="50850542">
      <w:pPr>
        <w:autoSpaceDE w:val="0"/>
        <w:autoSpaceDN w:val="0"/>
        <w:adjustRightInd w:val="0"/>
        <w:spacing w:line="360" w:lineRule="auto"/>
        <w:jc w:val="center"/>
        <w:outlineLvl w:val="0"/>
        <w:rPr>
          <w:rFonts w:ascii="宋体" w:hAnsi="宋体"/>
          <w:b/>
          <w:bCs/>
          <w:sz w:val="28"/>
          <w:szCs w:val="24"/>
        </w:rPr>
      </w:pPr>
    </w:p>
    <w:p w14:paraId="1DEFF31F">
      <w:pPr>
        <w:autoSpaceDE w:val="0"/>
        <w:autoSpaceDN w:val="0"/>
        <w:adjustRightInd w:val="0"/>
        <w:spacing w:line="360" w:lineRule="auto"/>
        <w:jc w:val="center"/>
        <w:outlineLvl w:val="0"/>
        <w:rPr>
          <w:rFonts w:ascii="宋体" w:hAnsi="宋体"/>
          <w:b/>
          <w:bCs/>
          <w:sz w:val="28"/>
          <w:szCs w:val="24"/>
        </w:rPr>
      </w:pPr>
    </w:p>
    <w:p w14:paraId="4E52BC4D">
      <w:pPr>
        <w:autoSpaceDE w:val="0"/>
        <w:autoSpaceDN w:val="0"/>
        <w:adjustRightInd w:val="0"/>
        <w:spacing w:line="360" w:lineRule="auto"/>
        <w:jc w:val="center"/>
        <w:outlineLvl w:val="0"/>
        <w:rPr>
          <w:rFonts w:ascii="宋体" w:hAnsi="宋体"/>
          <w:b/>
          <w:bCs/>
          <w:sz w:val="28"/>
          <w:szCs w:val="24"/>
        </w:rPr>
      </w:pPr>
    </w:p>
    <w:p w14:paraId="31109533">
      <w:pPr>
        <w:autoSpaceDE w:val="0"/>
        <w:autoSpaceDN w:val="0"/>
        <w:adjustRightInd w:val="0"/>
        <w:spacing w:line="360" w:lineRule="auto"/>
        <w:jc w:val="center"/>
        <w:outlineLvl w:val="0"/>
        <w:rPr>
          <w:rFonts w:ascii="宋体" w:hAnsi="宋体"/>
          <w:b/>
          <w:bCs/>
          <w:sz w:val="28"/>
          <w:szCs w:val="24"/>
        </w:rPr>
      </w:pPr>
    </w:p>
    <w:p w14:paraId="592DE65D">
      <w:pPr>
        <w:autoSpaceDE w:val="0"/>
        <w:autoSpaceDN w:val="0"/>
        <w:adjustRightInd w:val="0"/>
        <w:spacing w:line="360" w:lineRule="auto"/>
        <w:jc w:val="center"/>
        <w:outlineLvl w:val="0"/>
        <w:rPr>
          <w:rFonts w:ascii="宋体" w:hAnsi="宋体"/>
          <w:b/>
          <w:bCs/>
          <w:sz w:val="28"/>
          <w:szCs w:val="24"/>
        </w:rPr>
      </w:pPr>
    </w:p>
    <w:p w14:paraId="2C84545C">
      <w:pPr>
        <w:autoSpaceDE w:val="0"/>
        <w:autoSpaceDN w:val="0"/>
        <w:adjustRightInd w:val="0"/>
        <w:spacing w:line="360" w:lineRule="auto"/>
        <w:jc w:val="center"/>
        <w:outlineLvl w:val="0"/>
        <w:rPr>
          <w:rFonts w:ascii="宋体" w:hAnsi="宋体"/>
          <w:b/>
          <w:bCs/>
          <w:sz w:val="28"/>
          <w:szCs w:val="24"/>
        </w:rPr>
      </w:pPr>
    </w:p>
    <w:p w14:paraId="3F20524A">
      <w:pPr>
        <w:autoSpaceDE w:val="0"/>
        <w:autoSpaceDN w:val="0"/>
        <w:adjustRightInd w:val="0"/>
        <w:spacing w:line="360" w:lineRule="auto"/>
        <w:jc w:val="center"/>
        <w:outlineLvl w:val="0"/>
        <w:rPr>
          <w:rFonts w:ascii="宋体" w:hAnsi="宋体"/>
          <w:b/>
          <w:bCs/>
          <w:sz w:val="28"/>
          <w:szCs w:val="24"/>
        </w:rPr>
      </w:pPr>
    </w:p>
    <w:p w14:paraId="2A78DD2A">
      <w:pPr>
        <w:autoSpaceDE w:val="0"/>
        <w:autoSpaceDN w:val="0"/>
        <w:adjustRightInd w:val="0"/>
        <w:spacing w:line="360" w:lineRule="auto"/>
        <w:jc w:val="center"/>
        <w:outlineLvl w:val="0"/>
        <w:rPr>
          <w:rFonts w:ascii="宋体" w:hAnsi="宋体"/>
          <w:b/>
          <w:bCs/>
          <w:sz w:val="28"/>
          <w:szCs w:val="24"/>
        </w:rPr>
      </w:pPr>
    </w:p>
    <w:p w14:paraId="4CCDC150">
      <w:pPr>
        <w:autoSpaceDE w:val="0"/>
        <w:autoSpaceDN w:val="0"/>
        <w:adjustRightInd w:val="0"/>
        <w:spacing w:line="360" w:lineRule="auto"/>
        <w:jc w:val="center"/>
        <w:outlineLvl w:val="0"/>
        <w:rPr>
          <w:rFonts w:ascii="宋体" w:hAnsi="宋体"/>
          <w:b/>
          <w:bCs/>
          <w:sz w:val="28"/>
          <w:szCs w:val="24"/>
        </w:rPr>
      </w:pPr>
    </w:p>
    <w:p w14:paraId="4562295A">
      <w:pPr>
        <w:autoSpaceDE w:val="0"/>
        <w:autoSpaceDN w:val="0"/>
        <w:adjustRightInd w:val="0"/>
        <w:spacing w:line="360" w:lineRule="auto"/>
        <w:jc w:val="center"/>
        <w:outlineLvl w:val="0"/>
        <w:rPr>
          <w:rFonts w:ascii="宋体" w:hAnsi="宋体"/>
          <w:b/>
          <w:bCs/>
          <w:sz w:val="28"/>
          <w:szCs w:val="24"/>
        </w:rPr>
      </w:pPr>
    </w:p>
    <w:p w14:paraId="41F02241">
      <w:pPr>
        <w:autoSpaceDE w:val="0"/>
        <w:autoSpaceDN w:val="0"/>
        <w:adjustRightInd w:val="0"/>
        <w:spacing w:line="360" w:lineRule="auto"/>
        <w:jc w:val="center"/>
        <w:outlineLvl w:val="0"/>
        <w:rPr>
          <w:rFonts w:ascii="宋体" w:hAnsi="宋体"/>
          <w:b/>
          <w:bCs/>
          <w:sz w:val="28"/>
          <w:szCs w:val="24"/>
        </w:rPr>
      </w:pPr>
    </w:p>
    <w:p w14:paraId="0B9D5F65">
      <w:pPr>
        <w:autoSpaceDE w:val="0"/>
        <w:autoSpaceDN w:val="0"/>
        <w:adjustRightInd w:val="0"/>
        <w:spacing w:line="360" w:lineRule="auto"/>
        <w:jc w:val="center"/>
        <w:outlineLvl w:val="0"/>
        <w:rPr>
          <w:rFonts w:ascii="宋体" w:hAnsi="宋体"/>
          <w:b/>
          <w:bCs/>
          <w:sz w:val="28"/>
          <w:szCs w:val="24"/>
        </w:rPr>
      </w:pPr>
    </w:p>
    <w:p w14:paraId="1367B40D">
      <w:pPr>
        <w:autoSpaceDE w:val="0"/>
        <w:autoSpaceDN w:val="0"/>
        <w:adjustRightInd w:val="0"/>
        <w:spacing w:line="360" w:lineRule="auto"/>
        <w:jc w:val="center"/>
        <w:outlineLvl w:val="0"/>
        <w:rPr>
          <w:rFonts w:ascii="宋体" w:hAnsi="宋体"/>
          <w:b/>
          <w:bCs/>
          <w:sz w:val="28"/>
          <w:szCs w:val="24"/>
        </w:rPr>
      </w:pPr>
    </w:p>
    <w:p w14:paraId="5C769C88">
      <w:pPr>
        <w:autoSpaceDE w:val="0"/>
        <w:autoSpaceDN w:val="0"/>
        <w:adjustRightInd w:val="0"/>
        <w:spacing w:line="360" w:lineRule="auto"/>
        <w:jc w:val="center"/>
        <w:outlineLvl w:val="0"/>
        <w:rPr>
          <w:rFonts w:ascii="宋体" w:hAnsi="宋体"/>
          <w:b/>
          <w:bCs/>
          <w:sz w:val="28"/>
          <w:szCs w:val="24"/>
        </w:rPr>
      </w:pPr>
    </w:p>
    <w:p w14:paraId="09CFF88C">
      <w:pPr>
        <w:autoSpaceDE w:val="0"/>
        <w:autoSpaceDN w:val="0"/>
        <w:adjustRightInd w:val="0"/>
        <w:spacing w:line="360" w:lineRule="auto"/>
        <w:jc w:val="center"/>
        <w:outlineLvl w:val="0"/>
        <w:rPr>
          <w:rFonts w:ascii="宋体" w:hAnsi="宋体"/>
          <w:b/>
          <w:bCs/>
          <w:sz w:val="28"/>
          <w:szCs w:val="24"/>
        </w:rPr>
      </w:pPr>
    </w:p>
    <w:p w14:paraId="1FD9477E">
      <w:pPr>
        <w:autoSpaceDE w:val="0"/>
        <w:autoSpaceDN w:val="0"/>
        <w:adjustRightInd w:val="0"/>
        <w:spacing w:line="360" w:lineRule="auto"/>
        <w:jc w:val="center"/>
        <w:outlineLvl w:val="0"/>
        <w:rPr>
          <w:rFonts w:ascii="宋体" w:hAnsi="宋体"/>
          <w:b/>
          <w:bCs/>
          <w:sz w:val="28"/>
          <w:szCs w:val="24"/>
        </w:rPr>
      </w:pPr>
    </w:p>
    <w:p w14:paraId="7B4F9B12">
      <w:pPr>
        <w:autoSpaceDE w:val="0"/>
        <w:autoSpaceDN w:val="0"/>
        <w:adjustRightInd w:val="0"/>
        <w:spacing w:line="360" w:lineRule="auto"/>
        <w:jc w:val="center"/>
        <w:outlineLvl w:val="0"/>
        <w:rPr>
          <w:rFonts w:ascii="宋体" w:hAnsi="宋体"/>
          <w:b/>
          <w:bCs/>
          <w:sz w:val="28"/>
          <w:szCs w:val="24"/>
        </w:rPr>
      </w:pPr>
    </w:p>
    <w:p w14:paraId="2B3AB106">
      <w:pPr>
        <w:spacing w:before="50" w:afterLines="50" w:line="360" w:lineRule="auto"/>
        <w:contextualSpacing/>
        <w:jc w:val="left"/>
        <w:rPr>
          <w:rFonts w:asciiTheme="minorEastAsia" w:hAnsiTheme="minorEastAsia"/>
          <w:szCs w:val="21"/>
        </w:rPr>
      </w:pPr>
    </w:p>
    <w:p w14:paraId="2ED6344B">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2E56DCF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7806E37">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4F848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257EE6">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58B082">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25EB5B">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5BD898">
            <w:pPr>
              <w:pStyle w:val="11"/>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0E6222">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08FE3">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D61D2A">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4955E7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64271E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63407CB">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6EE7BBD">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760EBD9">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E50F39">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1131BE">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4BBAE4B">
            <w:pPr>
              <w:autoSpaceDE w:val="0"/>
              <w:autoSpaceDN w:val="0"/>
              <w:adjustRightInd w:val="0"/>
              <w:spacing w:line="360" w:lineRule="auto"/>
              <w:jc w:val="center"/>
              <w:rPr>
                <w:rFonts w:asciiTheme="minorEastAsia" w:hAnsiTheme="minorEastAsia"/>
                <w:b/>
                <w:bCs/>
                <w:szCs w:val="21"/>
              </w:rPr>
            </w:pPr>
          </w:p>
        </w:tc>
      </w:tr>
      <w:tr w14:paraId="09955F5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6831CF">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1BE5A4E">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091B11">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824FDE">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3101A92">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D4D75CD">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32782B1">
            <w:pPr>
              <w:autoSpaceDE w:val="0"/>
              <w:autoSpaceDN w:val="0"/>
              <w:adjustRightInd w:val="0"/>
              <w:spacing w:line="360" w:lineRule="auto"/>
              <w:jc w:val="center"/>
              <w:rPr>
                <w:rFonts w:asciiTheme="minorEastAsia" w:hAnsiTheme="minorEastAsia"/>
                <w:b/>
                <w:bCs/>
                <w:szCs w:val="21"/>
              </w:rPr>
            </w:pPr>
          </w:p>
        </w:tc>
      </w:tr>
    </w:tbl>
    <w:p w14:paraId="4B3D9F0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531A4210">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62CF8D3">
      <w:pPr>
        <w:autoSpaceDE w:val="0"/>
        <w:autoSpaceDN w:val="0"/>
        <w:adjustRightInd w:val="0"/>
        <w:spacing w:line="360" w:lineRule="auto"/>
        <w:jc w:val="center"/>
        <w:outlineLvl w:val="0"/>
        <w:rPr>
          <w:rFonts w:ascii="宋体" w:hAnsi="宋体"/>
          <w:b/>
          <w:bCs/>
          <w:sz w:val="36"/>
          <w:szCs w:val="24"/>
        </w:rPr>
      </w:pPr>
    </w:p>
    <w:p w14:paraId="44AAA1B2">
      <w:pPr>
        <w:autoSpaceDE w:val="0"/>
        <w:autoSpaceDN w:val="0"/>
        <w:adjustRightInd w:val="0"/>
        <w:spacing w:line="360" w:lineRule="auto"/>
        <w:jc w:val="center"/>
        <w:outlineLvl w:val="0"/>
        <w:rPr>
          <w:rFonts w:ascii="宋体" w:hAnsi="宋体"/>
          <w:b/>
          <w:bCs/>
          <w:sz w:val="36"/>
          <w:szCs w:val="24"/>
        </w:rPr>
      </w:pPr>
    </w:p>
    <w:p w14:paraId="646D9F59">
      <w:pPr>
        <w:autoSpaceDE w:val="0"/>
        <w:autoSpaceDN w:val="0"/>
        <w:adjustRightInd w:val="0"/>
        <w:spacing w:line="360" w:lineRule="auto"/>
        <w:jc w:val="center"/>
        <w:outlineLvl w:val="0"/>
        <w:rPr>
          <w:rFonts w:ascii="宋体" w:hAnsi="宋体"/>
          <w:b/>
          <w:bCs/>
          <w:sz w:val="36"/>
          <w:szCs w:val="24"/>
        </w:rPr>
      </w:pPr>
    </w:p>
    <w:p w14:paraId="7DA7D330">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4E0F83F1">
      <w:pPr>
        <w:autoSpaceDE w:val="0"/>
        <w:autoSpaceDN w:val="0"/>
        <w:adjustRightInd w:val="0"/>
        <w:spacing w:line="360" w:lineRule="auto"/>
        <w:jc w:val="center"/>
        <w:outlineLvl w:val="0"/>
        <w:rPr>
          <w:rFonts w:ascii="宋体" w:hAnsi="宋体"/>
          <w:b/>
          <w:bCs/>
          <w:sz w:val="36"/>
          <w:szCs w:val="24"/>
        </w:rPr>
      </w:pPr>
    </w:p>
    <w:p w14:paraId="67B7E0D3">
      <w:pPr>
        <w:autoSpaceDE w:val="0"/>
        <w:autoSpaceDN w:val="0"/>
        <w:adjustRightInd w:val="0"/>
        <w:spacing w:line="360" w:lineRule="auto"/>
        <w:jc w:val="center"/>
        <w:outlineLvl w:val="0"/>
        <w:rPr>
          <w:rFonts w:ascii="宋体" w:hAnsi="宋体"/>
          <w:b/>
          <w:bCs/>
          <w:sz w:val="36"/>
          <w:szCs w:val="24"/>
        </w:rPr>
      </w:pPr>
    </w:p>
    <w:p w14:paraId="38B08DED">
      <w:pPr>
        <w:autoSpaceDE w:val="0"/>
        <w:autoSpaceDN w:val="0"/>
        <w:adjustRightInd w:val="0"/>
        <w:spacing w:line="360" w:lineRule="auto"/>
        <w:jc w:val="center"/>
        <w:outlineLvl w:val="0"/>
        <w:rPr>
          <w:rFonts w:ascii="宋体" w:hAnsi="宋体"/>
          <w:b/>
          <w:bCs/>
          <w:sz w:val="36"/>
          <w:szCs w:val="24"/>
        </w:rPr>
      </w:pPr>
    </w:p>
    <w:p w14:paraId="371CA5B4">
      <w:pPr>
        <w:autoSpaceDE w:val="0"/>
        <w:autoSpaceDN w:val="0"/>
        <w:adjustRightInd w:val="0"/>
        <w:spacing w:line="360" w:lineRule="auto"/>
        <w:jc w:val="center"/>
        <w:outlineLvl w:val="0"/>
        <w:rPr>
          <w:rFonts w:ascii="宋体" w:hAnsi="宋体"/>
          <w:b/>
          <w:bCs/>
          <w:sz w:val="36"/>
          <w:szCs w:val="24"/>
        </w:rPr>
      </w:pPr>
    </w:p>
    <w:p w14:paraId="0DBFC761">
      <w:pPr>
        <w:autoSpaceDE w:val="0"/>
        <w:autoSpaceDN w:val="0"/>
        <w:adjustRightInd w:val="0"/>
        <w:spacing w:line="360" w:lineRule="auto"/>
        <w:jc w:val="center"/>
        <w:outlineLvl w:val="0"/>
        <w:rPr>
          <w:rFonts w:ascii="宋体" w:hAnsi="宋体"/>
          <w:b/>
          <w:bCs/>
          <w:sz w:val="36"/>
          <w:szCs w:val="24"/>
        </w:rPr>
      </w:pPr>
    </w:p>
    <w:p w14:paraId="0236876F">
      <w:pPr>
        <w:autoSpaceDE w:val="0"/>
        <w:autoSpaceDN w:val="0"/>
        <w:adjustRightInd w:val="0"/>
        <w:spacing w:line="360" w:lineRule="auto"/>
        <w:jc w:val="center"/>
        <w:outlineLvl w:val="0"/>
        <w:rPr>
          <w:rFonts w:ascii="宋体" w:hAnsi="宋体"/>
          <w:b/>
          <w:bCs/>
          <w:sz w:val="36"/>
          <w:szCs w:val="24"/>
        </w:rPr>
      </w:pPr>
    </w:p>
    <w:p w14:paraId="309C4110">
      <w:pPr>
        <w:autoSpaceDE w:val="0"/>
        <w:autoSpaceDN w:val="0"/>
        <w:adjustRightInd w:val="0"/>
        <w:spacing w:line="360" w:lineRule="auto"/>
        <w:jc w:val="center"/>
        <w:outlineLvl w:val="0"/>
        <w:rPr>
          <w:rFonts w:ascii="宋体" w:hAnsi="宋体"/>
          <w:b/>
          <w:bCs/>
          <w:sz w:val="36"/>
          <w:szCs w:val="24"/>
        </w:rPr>
      </w:pPr>
    </w:p>
    <w:p w14:paraId="5A3944C6">
      <w:pPr>
        <w:autoSpaceDE w:val="0"/>
        <w:autoSpaceDN w:val="0"/>
        <w:adjustRightInd w:val="0"/>
        <w:spacing w:line="360" w:lineRule="auto"/>
        <w:jc w:val="center"/>
        <w:outlineLvl w:val="0"/>
        <w:rPr>
          <w:rFonts w:ascii="宋体" w:hAnsi="宋体"/>
          <w:b/>
          <w:bCs/>
          <w:sz w:val="36"/>
          <w:szCs w:val="24"/>
        </w:rPr>
      </w:pPr>
    </w:p>
    <w:p w14:paraId="0B56857D">
      <w:pPr>
        <w:autoSpaceDE w:val="0"/>
        <w:autoSpaceDN w:val="0"/>
        <w:adjustRightInd w:val="0"/>
        <w:spacing w:line="360" w:lineRule="auto"/>
        <w:jc w:val="center"/>
        <w:outlineLvl w:val="0"/>
        <w:rPr>
          <w:rFonts w:ascii="宋体" w:hAnsi="宋体"/>
          <w:b/>
          <w:bCs/>
          <w:sz w:val="36"/>
          <w:szCs w:val="24"/>
        </w:rPr>
      </w:pPr>
    </w:p>
    <w:p w14:paraId="740A70AE">
      <w:pPr>
        <w:autoSpaceDE w:val="0"/>
        <w:autoSpaceDN w:val="0"/>
        <w:adjustRightInd w:val="0"/>
        <w:spacing w:line="360" w:lineRule="auto"/>
        <w:jc w:val="center"/>
        <w:outlineLvl w:val="0"/>
        <w:rPr>
          <w:rFonts w:ascii="宋体" w:hAnsi="Times New Roman" w:eastAsia="宋体" w:cs="宋体"/>
          <w:b/>
          <w:kern w:val="0"/>
          <w:sz w:val="28"/>
          <w:szCs w:val="24"/>
        </w:rPr>
      </w:pPr>
    </w:p>
    <w:p w14:paraId="05C8BDE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7</w:t>
      </w:r>
      <w:r>
        <w:rPr>
          <w:rFonts w:hint="eastAsia" w:ascii="宋体" w:hAnsi="Times New Roman" w:eastAsia="宋体" w:cs="宋体"/>
          <w:b/>
          <w:kern w:val="0"/>
          <w:sz w:val="28"/>
          <w:szCs w:val="24"/>
        </w:rPr>
        <w:t>“环境标志产品政府采购品目清单”优先采购产品情况</w:t>
      </w:r>
    </w:p>
    <w:p w14:paraId="2408D45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0BE0878">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41E6A0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C9E66">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567A7E">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A20CA6">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B0DF1D">
            <w:pPr>
              <w:pStyle w:val="11"/>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D7D7A0">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00E926">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A041EE">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180291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9A82F0">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3F26A66">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9EC4DC">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A186D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65EF97E">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F447372">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C1BD8B4">
            <w:pPr>
              <w:autoSpaceDE w:val="0"/>
              <w:autoSpaceDN w:val="0"/>
              <w:adjustRightInd w:val="0"/>
              <w:spacing w:line="360" w:lineRule="auto"/>
              <w:jc w:val="center"/>
              <w:rPr>
                <w:rFonts w:asciiTheme="minorEastAsia" w:hAnsiTheme="minorEastAsia"/>
                <w:b/>
                <w:bCs/>
                <w:szCs w:val="21"/>
              </w:rPr>
            </w:pPr>
          </w:p>
        </w:tc>
      </w:tr>
      <w:tr w14:paraId="00E6302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813516">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5DF0BE9A">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3ECA0E5">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392D4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6A560B">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789BDC4">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FB83322">
            <w:pPr>
              <w:autoSpaceDE w:val="0"/>
              <w:autoSpaceDN w:val="0"/>
              <w:adjustRightInd w:val="0"/>
              <w:spacing w:line="360" w:lineRule="auto"/>
              <w:jc w:val="center"/>
              <w:rPr>
                <w:rFonts w:asciiTheme="minorEastAsia" w:hAnsiTheme="minorEastAsia"/>
                <w:b/>
                <w:bCs/>
                <w:szCs w:val="21"/>
              </w:rPr>
            </w:pPr>
          </w:p>
        </w:tc>
      </w:tr>
    </w:tbl>
    <w:p w14:paraId="735BE0B7">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7630F37A">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12A3D3D8">
      <w:pPr>
        <w:autoSpaceDE w:val="0"/>
        <w:autoSpaceDN w:val="0"/>
        <w:adjustRightInd w:val="0"/>
        <w:spacing w:line="360" w:lineRule="auto"/>
        <w:jc w:val="center"/>
        <w:outlineLvl w:val="0"/>
        <w:rPr>
          <w:rFonts w:ascii="宋体" w:hAnsi="宋体"/>
          <w:b/>
          <w:bCs/>
          <w:sz w:val="36"/>
          <w:szCs w:val="24"/>
        </w:rPr>
      </w:pPr>
    </w:p>
    <w:p w14:paraId="6BA465F8">
      <w:pPr>
        <w:autoSpaceDE w:val="0"/>
        <w:autoSpaceDN w:val="0"/>
        <w:adjustRightInd w:val="0"/>
        <w:spacing w:line="360" w:lineRule="auto"/>
        <w:jc w:val="center"/>
        <w:outlineLvl w:val="0"/>
        <w:rPr>
          <w:rFonts w:ascii="宋体" w:hAnsi="宋体"/>
          <w:b/>
          <w:bCs/>
          <w:sz w:val="36"/>
          <w:szCs w:val="24"/>
        </w:rPr>
      </w:pPr>
    </w:p>
    <w:p w14:paraId="18A4B82E">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3E6D695E">
      <w:pPr>
        <w:autoSpaceDE w:val="0"/>
        <w:autoSpaceDN w:val="0"/>
        <w:adjustRightInd w:val="0"/>
        <w:spacing w:line="360" w:lineRule="auto"/>
        <w:jc w:val="center"/>
        <w:outlineLvl w:val="0"/>
        <w:rPr>
          <w:rFonts w:ascii="宋体" w:hAnsi="宋体"/>
          <w:b/>
          <w:bCs/>
          <w:sz w:val="36"/>
          <w:szCs w:val="24"/>
        </w:rPr>
      </w:pPr>
    </w:p>
    <w:p w14:paraId="3A368DB7">
      <w:pPr>
        <w:autoSpaceDE w:val="0"/>
        <w:autoSpaceDN w:val="0"/>
        <w:adjustRightInd w:val="0"/>
        <w:spacing w:line="360" w:lineRule="auto"/>
        <w:jc w:val="center"/>
        <w:outlineLvl w:val="0"/>
        <w:rPr>
          <w:rFonts w:ascii="宋体" w:hAnsi="宋体"/>
          <w:b/>
          <w:bCs/>
          <w:sz w:val="36"/>
          <w:szCs w:val="24"/>
        </w:rPr>
      </w:pPr>
    </w:p>
    <w:p w14:paraId="262110C7">
      <w:pPr>
        <w:autoSpaceDE w:val="0"/>
        <w:autoSpaceDN w:val="0"/>
        <w:adjustRightInd w:val="0"/>
        <w:spacing w:line="360" w:lineRule="auto"/>
        <w:jc w:val="center"/>
        <w:outlineLvl w:val="0"/>
        <w:rPr>
          <w:rFonts w:ascii="宋体" w:hAnsi="宋体"/>
          <w:b/>
          <w:bCs/>
          <w:sz w:val="36"/>
          <w:szCs w:val="24"/>
        </w:rPr>
      </w:pPr>
    </w:p>
    <w:p w14:paraId="14745E21">
      <w:pPr>
        <w:autoSpaceDE w:val="0"/>
        <w:autoSpaceDN w:val="0"/>
        <w:adjustRightInd w:val="0"/>
        <w:spacing w:line="360" w:lineRule="auto"/>
        <w:jc w:val="center"/>
        <w:outlineLvl w:val="0"/>
        <w:rPr>
          <w:rFonts w:ascii="宋体" w:hAnsi="宋体"/>
          <w:b/>
          <w:bCs/>
          <w:sz w:val="36"/>
          <w:szCs w:val="24"/>
        </w:rPr>
      </w:pPr>
    </w:p>
    <w:p w14:paraId="58F6D766">
      <w:pPr>
        <w:autoSpaceDE w:val="0"/>
        <w:autoSpaceDN w:val="0"/>
        <w:adjustRightInd w:val="0"/>
        <w:spacing w:line="360" w:lineRule="auto"/>
        <w:jc w:val="center"/>
        <w:outlineLvl w:val="0"/>
        <w:rPr>
          <w:rFonts w:ascii="宋体" w:hAnsi="宋体"/>
          <w:b/>
          <w:bCs/>
          <w:sz w:val="36"/>
          <w:szCs w:val="24"/>
        </w:rPr>
      </w:pPr>
    </w:p>
    <w:p w14:paraId="39B0983F">
      <w:pPr>
        <w:autoSpaceDE w:val="0"/>
        <w:autoSpaceDN w:val="0"/>
        <w:adjustRightInd w:val="0"/>
        <w:spacing w:line="360" w:lineRule="auto"/>
        <w:jc w:val="center"/>
        <w:outlineLvl w:val="0"/>
        <w:rPr>
          <w:rFonts w:ascii="宋体" w:hAnsi="宋体"/>
          <w:b/>
          <w:bCs/>
          <w:sz w:val="36"/>
          <w:szCs w:val="24"/>
        </w:rPr>
      </w:pPr>
    </w:p>
    <w:p w14:paraId="26C2535E">
      <w:pPr>
        <w:autoSpaceDE w:val="0"/>
        <w:autoSpaceDN w:val="0"/>
        <w:adjustRightInd w:val="0"/>
        <w:spacing w:line="360" w:lineRule="auto"/>
        <w:jc w:val="center"/>
        <w:outlineLvl w:val="0"/>
        <w:rPr>
          <w:rFonts w:ascii="宋体" w:hAnsi="宋体"/>
          <w:b/>
          <w:bCs/>
          <w:sz w:val="36"/>
          <w:szCs w:val="24"/>
        </w:rPr>
      </w:pPr>
    </w:p>
    <w:p w14:paraId="757E6FDD">
      <w:pPr>
        <w:autoSpaceDE w:val="0"/>
        <w:autoSpaceDN w:val="0"/>
        <w:adjustRightInd w:val="0"/>
        <w:spacing w:line="360" w:lineRule="auto"/>
        <w:jc w:val="center"/>
        <w:outlineLvl w:val="0"/>
        <w:rPr>
          <w:rFonts w:ascii="宋体" w:hAnsi="宋体"/>
          <w:b/>
          <w:bCs/>
          <w:sz w:val="36"/>
          <w:szCs w:val="24"/>
        </w:rPr>
      </w:pPr>
    </w:p>
    <w:p w14:paraId="47128169">
      <w:pPr>
        <w:autoSpaceDE w:val="0"/>
        <w:autoSpaceDN w:val="0"/>
        <w:adjustRightInd w:val="0"/>
        <w:spacing w:line="360" w:lineRule="auto"/>
        <w:jc w:val="center"/>
        <w:outlineLvl w:val="0"/>
        <w:rPr>
          <w:rFonts w:ascii="宋体" w:hAnsi="宋体"/>
          <w:b/>
          <w:bCs/>
          <w:sz w:val="36"/>
          <w:szCs w:val="24"/>
        </w:rPr>
      </w:pPr>
    </w:p>
    <w:p w14:paraId="1046886C">
      <w:pPr>
        <w:autoSpaceDE w:val="0"/>
        <w:autoSpaceDN w:val="0"/>
        <w:adjustRightInd w:val="0"/>
        <w:spacing w:line="360" w:lineRule="auto"/>
        <w:jc w:val="center"/>
        <w:outlineLvl w:val="0"/>
        <w:rPr>
          <w:rFonts w:ascii="宋体" w:hAnsi="宋体"/>
          <w:b/>
          <w:bCs/>
          <w:sz w:val="36"/>
          <w:szCs w:val="24"/>
        </w:rPr>
      </w:pPr>
    </w:p>
    <w:p w14:paraId="0D7236DF">
      <w:pPr>
        <w:spacing w:line="360" w:lineRule="auto"/>
        <w:rPr>
          <w:rFonts w:hint="eastAsia"/>
        </w:rPr>
      </w:pPr>
    </w:p>
    <w:p w14:paraId="0AC40AC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8</w:t>
      </w:r>
      <w:r>
        <w:rPr>
          <w:rFonts w:hint="eastAsia" w:ascii="宋体" w:hAnsi="宋体"/>
          <w:b/>
          <w:bCs/>
          <w:sz w:val="28"/>
          <w:szCs w:val="24"/>
        </w:rPr>
        <w:t xml:space="preserve">所投产品符合国家强制性要求承诺函 </w:t>
      </w:r>
    </w:p>
    <w:p w14:paraId="30D38F89">
      <w:pPr>
        <w:autoSpaceDE w:val="0"/>
        <w:autoSpaceDN w:val="0"/>
        <w:adjustRightInd w:val="0"/>
        <w:spacing w:line="360" w:lineRule="auto"/>
        <w:jc w:val="center"/>
        <w:outlineLvl w:val="0"/>
        <w:rPr>
          <w:rFonts w:ascii="宋体" w:hAnsi="宋体"/>
          <w:b/>
          <w:bCs/>
          <w:sz w:val="28"/>
          <w:szCs w:val="28"/>
        </w:rPr>
      </w:pPr>
    </w:p>
    <w:p w14:paraId="5293545D">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14:paraId="3F36D6AC">
      <w:pPr>
        <w:autoSpaceDE w:val="0"/>
        <w:autoSpaceDN w:val="0"/>
        <w:adjustRightInd w:val="0"/>
        <w:spacing w:line="360" w:lineRule="auto"/>
        <w:rPr>
          <w:rFonts w:cs="黑体" w:asciiTheme="minorEastAsia" w:hAnsiTheme="minorEastAsia"/>
          <w:b/>
          <w:bCs/>
          <w:sz w:val="44"/>
          <w:szCs w:val="44"/>
          <w:lang w:val="zh-CN"/>
        </w:rPr>
      </w:pPr>
    </w:p>
    <w:p w14:paraId="3208BD92">
      <w:pPr>
        <w:autoSpaceDE w:val="0"/>
        <w:autoSpaceDN w:val="0"/>
        <w:adjustRightInd w:val="0"/>
        <w:spacing w:line="360" w:lineRule="auto"/>
        <w:rPr>
          <w:rFonts w:cs="黑体" w:asciiTheme="minorEastAsia" w:hAnsiTheme="minorEastAsia"/>
          <w:b/>
          <w:bCs/>
          <w:sz w:val="44"/>
          <w:szCs w:val="44"/>
          <w:lang w:val="zh-CN"/>
        </w:rPr>
      </w:pPr>
    </w:p>
    <w:p w14:paraId="22D0EBB6">
      <w:pPr>
        <w:autoSpaceDE w:val="0"/>
        <w:autoSpaceDN w:val="0"/>
        <w:adjustRightInd w:val="0"/>
        <w:spacing w:line="360" w:lineRule="auto"/>
        <w:rPr>
          <w:rFonts w:cs="黑体" w:asciiTheme="minorEastAsia" w:hAnsiTheme="minorEastAsia"/>
          <w:b/>
          <w:bCs/>
          <w:sz w:val="44"/>
          <w:szCs w:val="44"/>
          <w:lang w:val="zh-CN"/>
        </w:rPr>
      </w:pPr>
    </w:p>
    <w:p w14:paraId="3A592080">
      <w:pPr>
        <w:autoSpaceDE w:val="0"/>
        <w:autoSpaceDN w:val="0"/>
        <w:adjustRightInd w:val="0"/>
        <w:spacing w:line="360" w:lineRule="auto"/>
        <w:rPr>
          <w:rFonts w:cs="黑体" w:asciiTheme="minorEastAsia" w:hAnsiTheme="minorEastAsia"/>
          <w:b/>
          <w:bCs/>
          <w:sz w:val="44"/>
          <w:szCs w:val="44"/>
          <w:lang w:val="zh-CN"/>
        </w:rPr>
      </w:pPr>
    </w:p>
    <w:p w14:paraId="547819B8">
      <w:pPr>
        <w:autoSpaceDE w:val="0"/>
        <w:autoSpaceDN w:val="0"/>
        <w:adjustRightInd w:val="0"/>
        <w:spacing w:line="360" w:lineRule="auto"/>
        <w:jc w:val="center"/>
        <w:rPr>
          <w:rFonts w:cs="黑体" w:asciiTheme="minorEastAsia" w:hAnsiTheme="minorEastAsia"/>
          <w:b/>
          <w:bCs/>
          <w:sz w:val="32"/>
          <w:szCs w:val="28"/>
          <w:lang w:val="zh-CN"/>
        </w:rPr>
      </w:pPr>
    </w:p>
    <w:p w14:paraId="7DB93A7C">
      <w:pPr>
        <w:autoSpaceDE w:val="0"/>
        <w:autoSpaceDN w:val="0"/>
        <w:adjustRightInd w:val="0"/>
        <w:spacing w:line="360" w:lineRule="auto"/>
        <w:jc w:val="center"/>
        <w:rPr>
          <w:rFonts w:cs="黑体" w:asciiTheme="minorEastAsia" w:hAnsiTheme="minorEastAsia"/>
          <w:b/>
          <w:bCs/>
          <w:sz w:val="32"/>
          <w:szCs w:val="28"/>
          <w:lang w:val="zh-CN"/>
        </w:rPr>
      </w:pPr>
    </w:p>
    <w:p w14:paraId="3813413B">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5E7B9FFB">
      <w:pPr>
        <w:autoSpaceDE w:val="0"/>
        <w:autoSpaceDN w:val="0"/>
        <w:adjustRightInd w:val="0"/>
        <w:spacing w:line="360" w:lineRule="auto"/>
        <w:jc w:val="center"/>
        <w:rPr>
          <w:rFonts w:cs="黑体" w:asciiTheme="minorEastAsia" w:hAnsiTheme="minorEastAsia"/>
          <w:b/>
          <w:bCs/>
          <w:sz w:val="32"/>
          <w:szCs w:val="28"/>
          <w:lang w:val="zh-CN"/>
        </w:rPr>
      </w:pPr>
    </w:p>
    <w:p w14:paraId="7F450A6E">
      <w:pPr>
        <w:autoSpaceDE w:val="0"/>
        <w:autoSpaceDN w:val="0"/>
        <w:adjustRightInd w:val="0"/>
        <w:spacing w:line="360" w:lineRule="auto"/>
        <w:jc w:val="center"/>
        <w:rPr>
          <w:rFonts w:cs="黑体" w:asciiTheme="minorEastAsia" w:hAnsiTheme="minorEastAsia"/>
          <w:b/>
          <w:bCs/>
          <w:sz w:val="32"/>
          <w:szCs w:val="28"/>
          <w:lang w:val="zh-CN"/>
        </w:rPr>
      </w:pPr>
    </w:p>
    <w:p w14:paraId="5F844F1C">
      <w:pPr>
        <w:autoSpaceDE w:val="0"/>
        <w:autoSpaceDN w:val="0"/>
        <w:adjustRightInd w:val="0"/>
        <w:spacing w:line="360" w:lineRule="auto"/>
        <w:jc w:val="center"/>
        <w:rPr>
          <w:rFonts w:cs="黑体" w:asciiTheme="minorEastAsia" w:hAnsiTheme="minorEastAsia"/>
          <w:b/>
          <w:bCs/>
          <w:sz w:val="32"/>
          <w:szCs w:val="28"/>
          <w:lang w:val="zh-CN"/>
        </w:rPr>
      </w:pPr>
    </w:p>
    <w:p w14:paraId="27061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r>
        <w:rPr>
          <w:rFonts w:hint="eastAsia" w:ascii="宋体" w:hAnsi="宋体" w:cs="黑体"/>
          <w:b/>
          <w:bCs/>
          <w:sz w:val="24"/>
          <w:szCs w:val="24"/>
          <w:lang w:val="en-US" w:eastAsia="zh-CN"/>
        </w:rPr>
        <w:t xml:space="preserve">    </w:t>
      </w:r>
    </w:p>
    <w:p w14:paraId="16044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02CE8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460D7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67F1E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34EF1F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0B566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16A312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7DB11F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73947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53B7C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4DA726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6DB1FD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928" w:firstLineChars="600"/>
        <w:textAlignment w:val="auto"/>
        <w:rPr>
          <w:rFonts w:hint="eastAsia" w:ascii="宋体" w:hAnsi="宋体"/>
          <w:b/>
          <w:bCs/>
          <w:sz w:val="32"/>
          <w:szCs w:val="32"/>
          <w:lang w:val="en-US" w:eastAsia="zh-CN"/>
        </w:rPr>
      </w:pPr>
      <w:r>
        <w:rPr>
          <w:rFonts w:hint="eastAsia" w:ascii="宋体" w:hAnsi="宋体"/>
          <w:b/>
          <w:bCs/>
          <w:sz w:val="32"/>
          <w:szCs w:val="32"/>
          <w:lang w:val="en-US" w:eastAsia="zh-CN"/>
        </w:rPr>
        <w:t>5.9关于符合本国产品标准的声明函</w:t>
      </w:r>
    </w:p>
    <w:p w14:paraId="717F99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51083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具体情况如下： </w:t>
      </w:r>
    </w:p>
    <w:p w14:paraId="39713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352F4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68DF99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 </w:t>
      </w:r>
    </w:p>
    <w:p w14:paraId="14682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本公司（单位）对上述声明内容的真实性负责。如有虚假，愿承担相应法律责任。 </w:t>
      </w:r>
    </w:p>
    <w:p w14:paraId="51CC5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14:paraId="71DF88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公司（单位）名称（盖章）：</w:t>
      </w:r>
    </w:p>
    <w:p w14:paraId="77842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 xml:space="preserve">年 月 日 </w:t>
      </w:r>
    </w:p>
    <w:p w14:paraId="3E051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__________________ </w:t>
      </w:r>
    </w:p>
    <w:p w14:paraId="76104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1.产品如有型号，请在“产品名称”栏一并填写。 </w:t>
      </w:r>
    </w:p>
    <w:p w14:paraId="396B8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2.生产厂名与厂址应与生产厂营业执照载明的相关信息保持一致。 </w:t>
      </w:r>
    </w:p>
    <w:p w14:paraId="37D44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3.该产品的中国境内生产的组件成本占比相关要求实施前，“规定比例”栏可不填，下同。 </w:t>
      </w:r>
    </w:p>
    <w:p w14:paraId="066CD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4.该产品的关键组件要求实施前，“关键组件”栏可不填，下同。 </w:t>
      </w:r>
    </w:p>
    <w:p w14:paraId="3EBF60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5.该产品的关键工序要求实施前，“关键工序”栏可不填，下同。</w:t>
      </w:r>
    </w:p>
    <w:p w14:paraId="49EB8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br w:type="page"/>
      </w:r>
    </w:p>
    <w:p w14:paraId="3526FC16">
      <w:pPr>
        <w:spacing w:line="360" w:lineRule="auto"/>
        <w:jc w:val="center"/>
        <w:rPr>
          <w:rFonts w:hint="eastAsia" w:ascii="宋体" w:hAnsi="宋体"/>
          <w:b/>
          <w:bCs/>
          <w:sz w:val="32"/>
          <w:szCs w:val="32"/>
          <w:lang w:val="zh-CN" w:eastAsia="zh-CN"/>
        </w:rPr>
      </w:pPr>
      <w:r>
        <w:rPr>
          <w:rFonts w:hint="eastAsia" w:ascii="宋体" w:hAnsi="宋体"/>
          <w:b/>
          <w:bCs/>
          <w:sz w:val="32"/>
          <w:szCs w:val="32"/>
          <w:lang w:val="en-US" w:eastAsia="zh-CN"/>
        </w:rPr>
        <w:t xml:space="preserve">5.9.1关于产品成本的声明函 </w:t>
      </w:r>
    </w:p>
    <w:p w14:paraId="400E49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30546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元。其中：符合本国产品标准的产品成本之和为（大写）： </w:t>
      </w:r>
    </w:p>
    <w:p w14:paraId="397AC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万元，全部产品成本之和为（大写）： 万元。 </w:t>
      </w:r>
    </w:p>
    <w:p w14:paraId="2915E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符合本国产品标准的产品成本之和占全部产品成本之和的比例为%。 本公司（单位）对上述声明内容的真实性负责。如有虚假，愿承担相应法律责任。 </w:t>
      </w:r>
    </w:p>
    <w:p w14:paraId="5453C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14:paraId="5E2C5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公司（单位）名称（盖章）： </w:t>
      </w:r>
    </w:p>
    <w:p w14:paraId="6B83E4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日期： 年 月 日 </w:t>
      </w:r>
    </w:p>
    <w:p w14:paraId="1AA15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__________________ </w:t>
      </w:r>
    </w:p>
    <w:p w14:paraId="27752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符合本国产品标准的产品成本之和占全部产品成本之和的比例= 符合本国产品标准的产品成本之和÷全部产品成本之和×100</w:t>
      </w:r>
    </w:p>
    <w:p w14:paraId="7CD1C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2.全部产品指采购清单中“适用本国产品标准的货物”。</w:t>
      </w:r>
    </w:p>
    <w:p w14:paraId="4DE317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sz w:val="24"/>
          <w:szCs w:val="24"/>
          <w:highlight w:val="yellow"/>
          <w:lang w:val="zh-CN" w:eastAsia="zh-CN"/>
        </w:rPr>
      </w:pPr>
    </w:p>
    <w:p w14:paraId="48BFAE11">
      <w:pPr>
        <w:autoSpaceDE w:val="0"/>
        <w:autoSpaceDN w:val="0"/>
        <w:adjustRightInd w:val="0"/>
        <w:spacing w:line="360" w:lineRule="auto"/>
        <w:jc w:val="center"/>
        <w:outlineLvl w:val="0"/>
        <w:rPr>
          <w:rFonts w:ascii="宋体" w:hAnsi="宋体"/>
          <w:b/>
          <w:bCs/>
          <w:color w:val="000000"/>
          <w:szCs w:val="21"/>
          <w:highlight w:val="yellow"/>
        </w:rPr>
      </w:pPr>
    </w:p>
    <w:p w14:paraId="2FC841F3">
      <w:pPr>
        <w:pStyle w:val="4"/>
        <w:spacing w:line="360" w:lineRule="auto"/>
        <w:rPr>
          <w:rFonts w:hint="eastAsia"/>
          <w:highlight w:val="yellow"/>
        </w:rPr>
        <w:sectPr>
          <w:footerReference r:id="rId4" w:type="default"/>
          <w:pgSz w:w="11906" w:h="16838"/>
          <w:pgMar w:top="1440" w:right="1080" w:bottom="1440" w:left="1080" w:header="851" w:footer="992" w:gutter="0"/>
          <w:cols w:space="425" w:num="1"/>
          <w:docGrid w:type="lines" w:linePitch="312" w:charSpace="0"/>
        </w:sectPr>
      </w:pPr>
    </w:p>
    <w:p w14:paraId="52C42255">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65E94F52">
      <w:pPr>
        <w:spacing w:line="360" w:lineRule="auto"/>
        <w:rPr>
          <w:rFonts w:hint="eastAsia"/>
        </w:rPr>
      </w:pPr>
    </w:p>
    <w:p w14:paraId="67C23EF5">
      <w:pPr>
        <w:spacing w:line="360" w:lineRule="auto"/>
        <w:rPr>
          <w:rFonts w:hint="eastAsia"/>
        </w:rPr>
      </w:pPr>
    </w:p>
    <w:p w14:paraId="0B9EA15F">
      <w:pPr>
        <w:spacing w:line="360" w:lineRule="auto"/>
        <w:rPr>
          <w:rFonts w:hint="eastAsia"/>
        </w:rPr>
      </w:pPr>
    </w:p>
    <w:p w14:paraId="14A255B2">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0AF4B7A4">
      <w:pPr>
        <w:spacing w:line="360" w:lineRule="auto"/>
        <w:jc w:val="center"/>
        <w:rPr>
          <w:rFonts w:ascii="宋体" w:hAnsi="宋体"/>
          <w:b/>
          <w:bCs/>
          <w:sz w:val="28"/>
          <w:szCs w:val="28"/>
        </w:rPr>
      </w:pPr>
      <w:r>
        <w:rPr>
          <w:rFonts w:ascii="宋体" w:hAnsi="宋体"/>
          <w:b/>
          <w:bCs/>
          <w:sz w:val="28"/>
          <w:szCs w:val="28"/>
        </w:rPr>
        <w:t> </w:t>
      </w:r>
    </w:p>
    <w:p w14:paraId="7B81A7EB">
      <w:pPr>
        <w:spacing w:line="360" w:lineRule="auto"/>
        <w:rPr>
          <w:rFonts w:hint="eastAsia"/>
        </w:rPr>
      </w:pPr>
    </w:p>
    <w:p w14:paraId="3F39C606">
      <w:pPr>
        <w:spacing w:line="360" w:lineRule="auto"/>
        <w:rPr>
          <w:rFonts w:hint="eastAsia"/>
        </w:rPr>
      </w:pPr>
    </w:p>
    <w:p w14:paraId="62999A96">
      <w:pPr>
        <w:spacing w:line="360" w:lineRule="auto"/>
        <w:rPr>
          <w:rFonts w:hint="eastAsia"/>
        </w:rPr>
      </w:pPr>
    </w:p>
    <w:p w14:paraId="7C837B5A">
      <w:pPr>
        <w:spacing w:line="360" w:lineRule="auto"/>
        <w:rPr>
          <w:rFonts w:hint="eastAsia"/>
        </w:rPr>
      </w:pPr>
    </w:p>
    <w:p w14:paraId="0584DC73">
      <w:pPr>
        <w:spacing w:line="360" w:lineRule="auto"/>
        <w:rPr>
          <w:rFonts w:hint="eastAsia"/>
        </w:rPr>
      </w:pPr>
    </w:p>
    <w:p w14:paraId="7C402AEF">
      <w:pPr>
        <w:spacing w:line="360" w:lineRule="auto"/>
        <w:rPr>
          <w:rFonts w:hint="eastAsia"/>
        </w:rPr>
      </w:pPr>
    </w:p>
    <w:p w14:paraId="498D521E">
      <w:pPr>
        <w:spacing w:line="360" w:lineRule="auto"/>
        <w:rPr>
          <w:rFonts w:hint="eastAsia"/>
        </w:rPr>
      </w:pPr>
    </w:p>
    <w:p w14:paraId="0940DD32">
      <w:pPr>
        <w:spacing w:line="360" w:lineRule="auto"/>
        <w:rPr>
          <w:rFonts w:hint="eastAsia"/>
        </w:rPr>
      </w:pPr>
    </w:p>
    <w:p w14:paraId="2F0BB777">
      <w:pPr>
        <w:spacing w:line="360" w:lineRule="auto"/>
        <w:rPr>
          <w:rFonts w:hint="eastAsia"/>
        </w:rPr>
      </w:pPr>
    </w:p>
    <w:p w14:paraId="66170167">
      <w:pPr>
        <w:spacing w:line="360" w:lineRule="auto"/>
        <w:rPr>
          <w:rFonts w:hint="eastAsia"/>
        </w:rPr>
      </w:pPr>
    </w:p>
    <w:p w14:paraId="0C1FAB9B">
      <w:pPr>
        <w:spacing w:line="360" w:lineRule="auto"/>
        <w:rPr>
          <w:rFonts w:hint="eastAsia"/>
        </w:rPr>
      </w:pPr>
    </w:p>
    <w:p w14:paraId="5E71EC10">
      <w:pPr>
        <w:spacing w:line="360" w:lineRule="auto"/>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E219">
    <w:pPr>
      <w:pStyle w:val="22"/>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02A559CF">
                          <w:pPr>
                            <w:pStyle w:val="22"/>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14:paraId="02A559CF">
                    <w:pPr>
                      <w:pStyle w:val="22"/>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C64A">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F149A">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83F149A">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E68DA"/>
    <w:multiLevelType w:val="singleLevel"/>
    <w:tmpl w:val="978E68DA"/>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5"/>
      <w:suff w:val="nothing"/>
      <w:lvlText w:val="第%1部分"/>
      <w:lvlJc w:val="center"/>
      <w:pPr>
        <w:ind w:left="1556" w:firstLine="288"/>
      </w:pPr>
      <w:rPr>
        <w:rFonts w:hint="eastAsia"/>
        <w:sz w:val="44"/>
        <w:szCs w:val="28"/>
      </w:rPr>
    </w:lvl>
    <w:lvl w:ilvl="1" w:tentative="0">
      <w:start w:val="1"/>
      <w:numFmt w:val="chineseCountingThousand"/>
      <w:pStyle w:val="6"/>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1EBD9A4F"/>
    <w:multiLevelType w:val="singleLevel"/>
    <w:tmpl w:val="1EBD9A4F"/>
    <w:lvl w:ilvl="0" w:tentative="0">
      <w:start w:val="1"/>
      <w:numFmt w:val="chineseCounting"/>
      <w:suff w:val="nothing"/>
      <w:lvlText w:val="%1、"/>
      <w:lvlJc w:val="left"/>
      <w:rPr>
        <w:rFonts w:hint="eastAsia"/>
      </w:rPr>
    </w:lvl>
  </w:abstractNum>
  <w:abstractNum w:abstractNumId="7">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1">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3">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3A80C092"/>
    <w:multiLevelType w:val="singleLevel"/>
    <w:tmpl w:val="3A80C092"/>
    <w:lvl w:ilvl="0" w:tentative="0">
      <w:start w:val="3"/>
      <w:numFmt w:val="decimal"/>
      <w:lvlText w:val="%1."/>
      <w:lvlJc w:val="left"/>
      <w:pPr>
        <w:tabs>
          <w:tab w:val="left" w:pos="312"/>
        </w:tabs>
      </w:pPr>
    </w:lvl>
  </w:abstractNum>
  <w:abstractNum w:abstractNumId="15">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52CD9D8C"/>
    <w:multiLevelType w:val="singleLevel"/>
    <w:tmpl w:val="52CD9D8C"/>
    <w:lvl w:ilvl="0" w:tentative="0">
      <w:start w:val="2"/>
      <w:numFmt w:val="decimal"/>
      <w:suff w:val="nothing"/>
      <w:lvlText w:val="%1）"/>
      <w:lvlJc w:val="left"/>
    </w:lvl>
  </w:abstractNum>
  <w:abstractNum w:abstractNumId="17">
    <w:nsid w:val="59F817E8"/>
    <w:multiLevelType w:val="singleLevel"/>
    <w:tmpl w:val="59F817E8"/>
    <w:lvl w:ilvl="0" w:tentative="0">
      <w:start w:val="1"/>
      <w:numFmt w:val="chineseCounting"/>
      <w:pStyle w:val="60"/>
      <w:suff w:val="nothing"/>
      <w:lvlText w:val="%1、"/>
      <w:lvlJc w:val="left"/>
    </w:lvl>
  </w:abstractNum>
  <w:abstractNum w:abstractNumId="18">
    <w:nsid w:val="5F2A81F4"/>
    <w:multiLevelType w:val="singleLevel"/>
    <w:tmpl w:val="5F2A81F4"/>
    <w:lvl w:ilvl="0" w:tentative="0">
      <w:start w:val="2"/>
      <w:numFmt w:val="decimal"/>
      <w:suff w:val="nothing"/>
      <w:lvlText w:val="%1、"/>
      <w:lvlJc w:val="left"/>
    </w:lvl>
  </w:abstractNum>
  <w:abstractNum w:abstractNumId="19">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17"/>
  </w:num>
  <w:num w:numId="4">
    <w:abstractNumId w:val="14"/>
  </w:num>
  <w:num w:numId="5">
    <w:abstractNumId w:val="0"/>
  </w:num>
  <w:num w:numId="6">
    <w:abstractNumId w:val="8"/>
  </w:num>
  <w:num w:numId="7">
    <w:abstractNumId w:val="19"/>
  </w:num>
  <w:num w:numId="8">
    <w:abstractNumId w:val="10"/>
  </w:num>
  <w:num w:numId="9">
    <w:abstractNumId w:val="4"/>
  </w:num>
  <w:num w:numId="10">
    <w:abstractNumId w:val="3"/>
  </w:num>
  <w:num w:numId="11">
    <w:abstractNumId w:val="7"/>
  </w:num>
  <w:num w:numId="12">
    <w:abstractNumId w:val="11"/>
  </w:num>
  <w:num w:numId="13">
    <w:abstractNumId w:val="12"/>
  </w:num>
  <w:num w:numId="14">
    <w:abstractNumId w:val="9"/>
  </w:num>
  <w:num w:numId="15">
    <w:abstractNumId w:val="13"/>
  </w:num>
  <w:num w:numId="16">
    <w:abstractNumId w:val="15"/>
  </w:num>
  <w:num w:numId="17">
    <w:abstractNumId w:val="5"/>
  </w:num>
  <w:num w:numId="18">
    <w:abstractNumId w:val="20"/>
  </w:num>
  <w:num w:numId="19">
    <w:abstractNumId w:val="16"/>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8CF"/>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95"/>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26B2"/>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8CC"/>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3B4944"/>
    <w:rsid w:val="018C0C9E"/>
    <w:rsid w:val="01993D60"/>
    <w:rsid w:val="01B3097E"/>
    <w:rsid w:val="01EF3980"/>
    <w:rsid w:val="022B0E5C"/>
    <w:rsid w:val="02447AD0"/>
    <w:rsid w:val="029C58B6"/>
    <w:rsid w:val="02D26434"/>
    <w:rsid w:val="03462DE8"/>
    <w:rsid w:val="0361265C"/>
    <w:rsid w:val="037D56E7"/>
    <w:rsid w:val="03AA7B5F"/>
    <w:rsid w:val="03BD5AE4"/>
    <w:rsid w:val="046B5540"/>
    <w:rsid w:val="04A10F62"/>
    <w:rsid w:val="04B90C36"/>
    <w:rsid w:val="053F5432"/>
    <w:rsid w:val="054144F3"/>
    <w:rsid w:val="05461B09"/>
    <w:rsid w:val="057C552B"/>
    <w:rsid w:val="05ED6429"/>
    <w:rsid w:val="05EE052C"/>
    <w:rsid w:val="060A6FDB"/>
    <w:rsid w:val="061B4D44"/>
    <w:rsid w:val="064E7C45"/>
    <w:rsid w:val="06B970D9"/>
    <w:rsid w:val="07302A71"/>
    <w:rsid w:val="074309F6"/>
    <w:rsid w:val="07714533"/>
    <w:rsid w:val="082D6FB0"/>
    <w:rsid w:val="083E11BD"/>
    <w:rsid w:val="08602EE2"/>
    <w:rsid w:val="08752E31"/>
    <w:rsid w:val="08955281"/>
    <w:rsid w:val="08A03FD4"/>
    <w:rsid w:val="08CF0294"/>
    <w:rsid w:val="08E753B1"/>
    <w:rsid w:val="08FD32B2"/>
    <w:rsid w:val="097A6225"/>
    <w:rsid w:val="09BD7043"/>
    <w:rsid w:val="09C6214F"/>
    <w:rsid w:val="09F40001"/>
    <w:rsid w:val="0A0C6350"/>
    <w:rsid w:val="0A261F09"/>
    <w:rsid w:val="0A4A3E4A"/>
    <w:rsid w:val="0AB13EC9"/>
    <w:rsid w:val="0ACA6D38"/>
    <w:rsid w:val="0B1B7594"/>
    <w:rsid w:val="0B224DC6"/>
    <w:rsid w:val="0B301051"/>
    <w:rsid w:val="0B380713"/>
    <w:rsid w:val="0B835865"/>
    <w:rsid w:val="0B837613"/>
    <w:rsid w:val="0BDE6F3F"/>
    <w:rsid w:val="0BF7590B"/>
    <w:rsid w:val="0C4C440E"/>
    <w:rsid w:val="0C8175A8"/>
    <w:rsid w:val="0CAE7D79"/>
    <w:rsid w:val="0CB41A4E"/>
    <w:rsid w:val="0CFA3905"/>
    <w:rsid w:val="0D7F205C"/>
    <w:rsid w:val="0D814026"/>
    <w:rsid w:val="0D9E6986"/>
    <w:rsid w:val="0DAB1750"/>
    <w:rsid w:val="0DF5231E"/>
    <w:rsid w:val="0DF568E8"/>
    <w:rsid w:val="0E5E1C72"/>
    <w:rsid w:val="0E657D26"/>
    <w:rsid w:val="0E907D6A"/>
    <w:rsid w:val="0ECC12D1"/>
    <w:rsid w:val="0F476BAA"/>
    <w:rsid w:val="0F492F98"/>
    <w:rsid w:val="0F975694"/>
    <w:rsid w:val="0F9C184F"/>
    <w:rsid w:val="0FA70112"/>
    <w:rsid w:val="100B4F00"/>
    <w:rsid w:val="100B5E29"/>
    <w:rsid w:val="10613D5B"/>
    <w:rsid w:val="10A32505"/>
    <w:rsid w:val="10E56CFB"/>
    <w:rsid w:val="11621A79"/>
    <w:rsid w:val="11991D93"/>
    <w:rsid w:val="11C40985"/>
    <w:rsid w:val="11FF376C"/>
    <w:rsid w:val="121A19A4"/>
    <w:rsid w:val="12B91B6C"/>
    <w:rsid w:val="12D133CA"/>
    <w:rsid w:val="134012FE"/>
    <w:rsid w:val="13781D89"/>
    <w:rsid w:val="137F2F8B"/>
    <w:rsid w:val="139D4FEA"/>
    <w:rsid w:val="140908D1"/>
    <w:rsid w:val="14214638"/>
    <w:rsid w:val="149819C8"/>
    <w:rsid w:val="149C7998"/>
    <w:rsid w:val="15121A08"/>
    <w:rsid w:val="152A6D51"/>
    <w:rsid w:val="15D05B4B"/>
    <w:rsid w:val="15EE44D7"/>
    <w:rsid w:val="16315F4D"/>
    <w:rsid w:val="16B9038D"/>
    <w:rsid w:val="17512B78"/>
    <w:rsid w:val="178D1819"/>
    <w:rsid w:val="17E51656"/>
    <w:rsid w:val="18127526"/>
    <w:rsid w:val="181812CF"/>
    <w:rsid w:val="18371EB1"/>
    <w:rsid w:val="18383533"/>
    <w:rsid w:val="18444C42"/>
    <w:rsid w:val="184E2D57"/>
    <w:rsid w:val="18842C1C"/>
    <w:rsid w:val="189B0391"/>
    <w:rsid w:val="18BA4890"/>
    <w:rsid w:val="18C17BCC"/>
    <w:rsid w:val="18E8059D"/>
    <w:rsid w:val="19483C4A"/>
    <w:rsid w:val="194A1770"/>
    <w:rsid w:val="19636CD6"/>
    <w:rsid w:val="197B011F"/>
    <w:rsid w:val="1A077661"/>
    <w:rsid w:val="1A3D3083"/>
    <w:rsid w:val="1A405675"/>
    <w:rsid w:val="1A6F5258"/>
    <w:rsid w:val="1B085D59"/>
    <w:rsid w:val="1BBA63FA"/>
    <w:rsid w:val="1BC27E34"/>
    <w:rsid w:val="1BF73709"/>
    <w:rsid w:val="1C317F37"/>
    <w:rsid w:val="1C527EEE"/>
    <w:rsid w:val="1C743740"/>
    <w:rsid w:val="1C874A89"/>
    <w:rsid w:val="1C980A44"/>
    <w:rsid w:val="1CC17F9B"/>
    <w:rsid w:val="1CDF72B4"/>
    <w:rsid w:val="1D404543"/>
    <w:rsid w:val="1D5523BA"/>
    <w:rsid w:val="1D90357B"/>
    <w:rsid w:val="1DDF4451"/>
    <w:rsid w:val="1DF82F85"/>
    <w:rsid w:val="1E114F52"/>
    <w:rsid w:val="1E287F71"/>
    <w:rsid w:val="1E426EBA"/>
    <w:rsid w:val="1E6C7F40"/>
    <w:rsid w:val="1EB8717C"/>
    <w:rsid w:val="1F06438B"/>
    <w:rsid w:val="1F1A5E6C"/>
    <w:rsid w:val="1F2C1918"/>
    <w:rsid w:val="1F3A4319"/>
    <w:rsid w:val="1FF93EF0"/>
    <w:rsid w:val="20B6593D"/>
    <w:rsid w:val="20E902D5"/>
    <w:rsid w:val="20EC75B1"/>
    <w:rsid w:val="20F6042F"/>
    <w:rsid w:val="20F73F7D"/>
    <w:rsid w:val="21781F2C"/>
    <w:rsid w:val="21862B64"/>
    <w:rsid w:val="2188579C"/>
    <w:rsid w:val="219F32E0"/>
    <w:rsid w:val="21A34113"/>
    <w:rsid w:val="21CD10F9"/>
    <w:rsid w:val="21DF17AC"/>
    <w:rsid w:val="222C235B"/>
    <w:rsid w:val="22327245"/>
    <w:rsid w:val="226B6F17"/>
    <w:rsid w:val="22966EF9"/>
    <w:rsid w:val="22B643D4"/>
    <w:rsid w:val="22C51EF8"/>
    <w:rsid w:val="23305E7B"/>
    <w:rsid w:val="23555EAD"/>
    <w:rsid w:val="23627FFE"/>
    <w:rsid w:val="23710AA4"/>
    <w:rsid w:val="238E494F"/>
    <w:rsid w:val="23DA5DE6"/>
    <w:rsid w:val="24156E1F"/>
    <w:rsid w:val="24280900"/>
    <w:rsid w:val="24523BCF"/>
    <w:rsid w:val="24665A49"/>
    <w:rsid w:val="246D27B7"/>
    <w:rsid w:val="24977834"/>
    <w:rsid w:val="24D97E4C"/>
    <w:rsid w:val="25392598"/>
    <w:rsid w:val="25622541"/>
    <w:rsid w:val="256E4A38"/>
    <w:rsid w:val="25720679"/>
    <w:rsid w:val="25C603D0"/>
    <w:rsid w:val="25C85D0B"/>
    <w:rsid w:val="25E60A73"/>
    <w:rsid w:val="262477ED"/>
    <w:rsid w:val="26437C73"/>
    <w:rsid w:val="26DD1E76"/>
    <w:rsid w:val="27351CB2"/>
    <w:rsid w:val="27604855"/>
    <w:rsid w:val="278B7B24"/>
    <w:rsid w:val="27B5253B"/>
    <w:rsid w:val="27B84691"/>
    <w:rsid w:val="27C748D4"/>
    <w:rsid w:val="27CC6A8B"/>
    <w:rsid w:val="280671AA"/>
    <w:rsid w:val="28341F69"/>
    <w:rsid w:val="283A32F8"/>
    <w:rsid w:val="289E3886"/>
    <w:rsid w:val="28AD5878"/>
    <w:rsid w:val="28E3573D"/>
    <w:rsid w:val="29583445"/>
    <w:rsid w:val="297C23E4"/>
    <w:rsid w:val="2A697EC4"/>
    <w:rsid w:val="2AC82E3D"/>
    <w:rsid w:val="2B1C0A93"/>
    <w:rsid w:val="2B876854"/>
    <w:rsid w:val="2B9E594C"/>
    <w:rsid w:val="2C1125C1"/>
    <w:rsid w:val="2C2E4C48"/>
    <w:rsid w:val="2C4045B7"/>
    <w:rsid w:val="2C412EA7"/>
    <w:rsid w:val="2CBF5F1D"/>
    <w:rsid w:val="2CF0667B"/>
    <w:rsid w:val="2D0839C4"/>
    <w:rsid w:val="2D241E80"/>
    <w:rsid w:val="2D5F028F"/>
    <w:rsid w:val="2D6A22BC"/>
    <w:rsid w:val="2DA336ED"/>
    <w:rsid w:val="2DBB4593"/>
    <w:rsid w:val="2DFE26D1"/>
    <w:rsid w:val="2DFF6B75"/>
    <w:rsid w:val="2E4C78E1"/>
    <w:rsid w:val="2E9F2106"/>
    <w:rsid w:val="2EBA6F40"/>
    <w:rsid w:val="2EE61AE3"/>
    <w:rsid w:val="2EF53AD4"/>
    <w:rsid w:val="2F171C9D"/>
    <w:rsid w:val="2F45482D"/>
    <w:rsid w:val="2F477084"/>
    <w:rsid w:val="2F6A2714"/>
    <w:rsid w:val="2FA774C5"/>
    <w:rsid w:val="2FBB2F70"/>
    <w:rsid w:val="302A1EA4"/>
    <w:rsid w:val="30383F78"/>
    <w:rsid w:val="305F0D15"/>
    <w:rsid w:val="30731155"/>
    <w:rsid w:val="307D673F"/>
    <w:rsid w:val="30EB33E1"/>
    <w:rsid w:val="313F54DB"/>
    <w:rsid w:val="31456F95"/>
    <w:rsid w:val="31605B7D"/>
    <w:rsid w:val="323B3EF4"/>
    <w:rsid w:val="324C4353"/>
    <w:rsid w:val="32870EE7"/>
    <w:rsid w:val="32B16D30"/>
    <w:rsid w:val="32B20743"/>
    <w:rsid w:val="32E93950"/>
    <w:rsid w:val="337863FE"/>
    <w:rsid w:val="33E61958"/>
    <w:rsid w:val="341A36D8"/>
    <w:rsid w:val="343C3F54"/>
    <w:rsid w:val="34853B4C"/>
    <w:rsid w:val="349B3370"/>
    <w:rsid w:val="35306958"/>
    <w:rsid w:val="35337345"/>
    <w:rsid w:val="35647C06"/>
    <w:rsid w:val="35725E7F"/>
    <w:rsid w:val="359C73A0"/>
    <w:rsid w:val="35A73EB0"/>
    <w:rsid w:val="35BD6743"/>
    <w:rsid w:val="35C31759"/>
    <w:rsid w:val="35E11256"/>
    <w:rsid w:val="35F5085E"/>
    <w:rsid w:val="360F1920"/>
    <w:rsid w:val="36321AB2"/>
    <w:rsid w:val="3665431D"/>
    <w:rsid w:val="367774C5"/>
    <w:rsid w:val="36940077"/>
    <w:rsid w:val="371116C7"/>
    <w:rsid w:val="374B2E2B"/>
    <w:rsid w:val="378B6320"/>
    <w:rsid w:val="37EA43F2"/>
    <w:rsid w:val="382673F4"/>
    <w:rsid w:val="383B5941"/>
    <w:rsid w:val="383C4522"/>
    <w:rsid w:val="38DB1F8D"/>
    <w:rsid w:val="390B3B13"/>
    <w:rsid w:val="391A16F3"/>
    <w:rsid w:val="391E6950"/>
    <w:rsid w:val="392E030F"/>
    <w:rsid w:val="39616936"/>
    <w:rsid w:val="39F71049"/>
    <w:rsid w:val="3A10210A"/>
    <w:rsid w:val="3A1A525E"/>
    <w:rsid w:val="3A4322BB"/>
    <w:rsid w:val="3A8C3589"/>
    <w:rsid w:val="3A945D59"/>
    <w:rsid w:val="3AD35612"/>
    <w:rsid w:val="3ADE5D64"/>
    <w:rsid w:val="3B380893"/>
    <w:rsid w:val="3B7B35B3"/>
    <w:rsid w:val="3C37397E"/>
    <w:rsid w:val="3C3B6672"/>
    <w:rsid w:val="3C8A61A4"/>
    <w:rsid w:val="3CAF79B9"/>
    <w:rsid w:val="3CB46D7D"/>
    <w:rsid w:val="3CFE26EE"/>
    <w:rsid w:val="3D1837B0"/>
    <w:rsid w:val="3D8B21D4"/>
    <w:rsid w:val="3D96637E"/>
    <w:rsid w:val="3D9A2417"/>
    <w:rsid w:val="3D9B2BCF"/>
    <w:rsid w:val="3E045AE2"/>
    <w:rsid w:val="3E5D14DB"/>
    <w:rsid w:val="3ECA6D2C"/>
    <w:rsid w:val="3EDA6843"/>
    <w:rsid w:val="3F0A35CC"/>
    <w:rsid w:val="3F446ADE"/>
    <w:rsid w:val="3F76656C"/>
    <w:rsid w:val="3FB3156E"/>
    <w:rsid w:val="40545F0C"/>
    <w:rsid w:val="40AB27D1"/>
    <w:rsid w:val="40AB66E9"/>
    <w:rsid w:val="40D03169"/>
    <w:rsid w:val="40FA4F7A"/>
    <w:rsid w:val="41270465"/>
    <w:rsid w:val="412C738F"/>
    <w:rsid w:val="415428DD"/>
    <w:rsid w:val="41681A8D"/>
    <w:rsid w:val="418E416F"/>
    <w:rsid w:val="41B25D91"/>
    <w:rsid w:val="41E01E82"/>
    <w:rsid w:val="428216CB"/>
    <w:rsid w:val="43755781"/>
    <w:rsid w:val="439410B4"/>
    <w:rsid w:val="43963680"/>
    <w:rsid w:val="43DC40C8"/>
    <w:rsid w:val="4453331F"/>
    <w:rsid w:val="4493196E"/>
    <w:rsid w:val="44BD6AC2"/>
    <w:rsid w:val="44E73A68"/>
    <w:rsid w:val="45765517"/>
    <w:rsid w:val="46366161"/>
    <w:rsid w:val="46423CF6"/>
    <w:rsid w:val="46521A46"/>
    <w:rsid w:val="46713F31"/>
    <w:rsid w:val="46715CDF"/>
    <w:rsid w:val="46DA3884"/>
    <w:rsid w:val="46E35449"/>
    <w:rsid w:val="46F72688"/>
    <w:rsid w:val="47013507"/>
    <w:rsid w:val="470B7EE1"/>
    <w:rsid w:val="472F21BA"/>
    <w:rsid w:val="473960E8"/>
    <w:rsid w:val="473C453F"/>
    <w:rsid w:val="473F7B8B"/>
    <w:rsid w:val="47887784"/>
    <w:rsid w:val="47961EA1"/>
    <w:rsid w:val="47A10846"/>
    <w:rsid w:val="47FB61A8"/>
    <w:rsid w:val="480C2163"/>
    <w:rsid w:val="48345216"/>
    <w:rsid w:val="485128BA"/>
    <w:rsid w:val="485310C7"/>
    <w:rsid w:val="487A3570"/>
    <w:rsid w:val="48F73DA8"/>
    <w:rsid w:val="48FF75D2"/>
    <w:rsid w:val="490E4F6F"/>
    <w:rsid w:val="49507E2D"/>
    <w:rsid w:val="49574371"/>
    <w:rsid w:val="495D254A"/>
    <w:rsid w:val="49B54134"/>
    <w:rsid w:val="49C32947"/>
    <w:rsid w:val="4A0F7CE8"/>
    <w:rsid w:val="4A1C29BF"/>
    <w:rsid w:val="4A572493"/>
    <w:rsid w:val="4A58343D"/>
    <w:rsid w:val="4AB64608"/>
    <w:rsid w:val="4B2D501C"/>
    <w:rsid w:val="4B3E514F"/>
    <w:rsid w:val="4B736055"/>
    <w:rsid w:val="4BB46D99"/>
    <w:rsid w:val="4BCB7C3F"/>
    <w:rsid w:val="4CA3296A"/>
    <w:rsid w:val="4CBA03DF"/>
    <w:rsid w:val="4D005CCE"/>
    <w:rsid w:val="4D0C49B3"/>
    <w:rsid w:val="4D2717ED"/>
    <w:rsid w:val="4D3C63E6"/>
    <w:rsid w:val="4D4001B9"/>
    <w:rsid w:val="4D4B3ABE"/>
    <w:rsid w:val="4DAB7A25"/>
    <w:rsid w:val="4DD76D6F"/>
    <w:rsid w:val="4DED6593"/>
    <w:rsid w:val="4E724CEA"/>
    <w:rsid w:val="4ECE0CA0"/>
    <w:rsid w:val="4EDC5ED9"/>
    <w:rsid w:val="4FCF2633"/>
    <w:rsid w:val="505F0174"/>
    <w:rsid w:val="50A05F8B"/>
    <w:rsid w:val="50A82C45"/>
    <w:rsid w:val="50B36AB4"/>
    <w:rsid w:val="50BB2978"/>
    <w:rsid w:val="51140856"/>
    <w:rsid w:val="51352836"/>
    <w:rsid w:val="517861C6"/>
    <w:rsid w:val="51DC2BA6"/>
    <w:rsid w:val="527252B8"/>
    <w:rsid w:val="52A93CDB"/>
    <w:rsid w:val="52BC443F"/>
    <w:rsid w:val="52C04276"/>
    <w:rsid w:val="52E02222"/>
    <w:rsid w:val="52E70506"/>
    <w:rsid w:val="52F201A7"/>
    <w:rsid w:val="53071EA5"/>
    <w:rsid w:val="53346A12"/>
    <w:rsid w:val="53346B64"/>
    <w:rsid w:val="536C3CA7"/>
    <w:rsid w:val="53755060"/>
    <w:rsid w:val="53AB6CD4"/>
    <w:rsid w:val="53C02053"/>
    <w:rsid w:val="54004FDB"/>
    <w:rsid w:val="54322F51"/>
    <w:rsid w:val="544C0545"/>
    <w:rsid w:val="545033D7"/>
    <w:rsid w:val="54510569"/>
    <w:rsid w:val="546450D5"/>
    <w:rsid w:val="548412D3"/>
    <w:rsid w:val="54F14BBA"/>
    <w:rsid w:val="551E55B5"/>
    <w:rsid w:val="554D5B69"/>
    <w:rsid w:val="55570796"/>
    <w:rsid w:val="55FF3307"/>
    <w:rsid w:val="564451BE"/>
    <w:rsid w:val="56B539C6"/>
    <w:rsid w:val="56F24C1A"/>
    <w:rsid w:val="576B22D6"/>
    <w:rsid w:val="577B4C0F"/>
    <w:rsid w:val="583051AD"/>
    <w:rsid w:val="583077A8"/>
    <w:rsid w:val="587316F1"/>
    <w:rsid w:val="58873140"/>
    <w:rsid w:val="58A31F4C"/>
    <w:rsid w:val="58AD40FE"/>
    <w:rsid w:val="58C12AF6"/>
    <w:rsid w:val="58E10AA2"/>
    <w:rsid w:val="592F7A5F"/>
    <w:rsid w:val="59570D64"/>
    <w:rsid w:val="596D2336"/>
    <w:rsid w:val="5999137D"/>
    <w:rsid w:val="59AC10B0"/>
    <w:rsid w:val="59B61F2F"/>
    <w:rsid w:val="59C52172"/>
    <w:rsid w:val="5A4A2677"/>
    <w:rsid w:val="5A533C21"/>
    <w:rsid w:val="5A8B5169"/>
    <w:rsid w:val="5AB32E35"/>
    <w:rsid w:val="5AD07C19"/>
    <w:rsid w:val="5ADF1011"/>
    <w:rsid w:val="5B834092"/>
    <w:rsid w:val="5B865931"/>
    <w:rsid w:val="5BBB382C"/>
    <w:rsid w:val="5BF136F2"/>
    <w:rsid w:val="5C5262B1"/>
    <w:rsid w:val="5CB139A0"/>
    <w:rsid w:val="5CCD7CBB"/>
    <w:rsid w:val="5DF474C9"/>
    <w:rsid w:val="5E9345EC"/>
    <w:rsid w:val="5E960581"/>
    <w:rsid w:val="5EFC4888"/>
    <w:rsid w:val="5F04373C"/>
    <w:rsid w:val="5F385194"/>
    <w:rsid w:val="5F3D27AA"/>
    <w:rsid w:val="5FED5F7E"/>
    <w:rsid w:val="60482751"/>
    <w:rsid w:val="6095559D"/>
    <w:rsid w:val="60E5134B"/>
    <w:rsid w:val="612E4AA0"/>
    <w:rsid w:val="6139228B"/>
    <w:rsid w:val="613F39CF"/>
    <w:rsid w:val="614E3A65"/>
    <w:rsid w:val="616D038D"/>
    <w:rsid w:val="619F774C"/>
    <w:rsid w:val="61A15272"/>
    <w:rsid w:val="61FE0917"/>
    <w:rsid w:val="62007D92"/>
    <w:rsid w:val="62344338"/>
    <w:rsid w:val="624B2F11"/>
    <w:rsid w:val="62AA45FB"/>
    <w:rsid w:val="62F835B8"/>
    <w:rsid w:val="63096201"/>
    <w:rsid w:val="63100408"/>
    <w:rsid w:val="631E1301"/>
    <w:rsid w:val="6329551F"/>
    <w:rsid w:val="63BA261B"/>
    <w:rsid w:val="63CF5B89"/>
    <w:rsid w:val="63E8362C"/>
    <w:rsid w:val="6424389E"/>
    <w:rsid w:val="64790728"/>
    <w:rsid w:val="64D2592A"/>
    <w:rsid w:val="64EE5170"/>
    <w:rsid w:val="651144BD"/>
    <w:rsid w:val="655E3141"/>
    <w:rsid w:val="656E5DB3"/>
    <w:rsid w:val="658D448B"/>
    <w:rsid w:val="65B732B6"/>
    <w:rsid w:val="665054B9"/>
    <w:rsid w:val="66696190"/>
    <w:rsid w:val="669472E1"/>
    <w:rsid w:val="67031F33"/>
    <w:rsid w:val="6716225F"/>
    <w:rsid w:val="672524A2"/>
    <w:rsid w:val="67341FB4"/>
    <w:rsid w:val="689A2C6F"/>
    <w:rsid w:val="68DC3034"/>
    <w:rsid w:val="691B3335"/>
    <w:rsid w:val="69407A67"/>
    <w:rsid w:val="69605A13"/>
    <w:rsid w:val="69676DA1"/>
    <w:rsid w:val="6980061A"/>
    <w:rsid w:val="69CE221E"/>
    <w:rsid w:val="69FB4D8B"/>
    <w:rsid w:val="6A107439"/>
    <w:rsid w:val="6AA916D1"/>
    <w:rsid w:val="6AB26742"/>
    <w:rsid w:val="6B0A19B6"/>
    <w:rsid w:val="6B657311"/>
    <w:rsid w:val="6B6932A5"/>
    <w:rsid w:val="6B811C71"/>
    <w:rsid w:val="6C0F2D9C"/>
    <w:rsid w:val="6C5D448C"/>
    <w:rsid w:val="6C67530A"/>
    <w:rsid w:val="6C7253F3"/>
    <w:rsid w:val="6CB73B9C"/>
    <w:rsid w:val="6D0843F7"/>
    <w:rsid w:val="6D32159C"/>
    <w:rsid w:val="6D91263F"/>
    <w:rsid w:val="6DB66549"/>
    <w:rsid w:val="6DF64B98"/>
    <w:rsid w:val="6E182D60"/>
    <w:rsid w:val="6E3711F6"/>
    <w:rsid w:val="6E7837FF"/>
    <w:rsid w:val="6EAA3499"/>
    <w:rsid w:val="6F0127DB"/>
    <w:rsid w:val="6F5B1156"/>
    <w:rsid w:val="6F5C6C7D"/>
    <w:rsid w:val="6F9C595C"/>
    <w:rsid w:val="6FBE7937"/>
    <w:rsid w:val="6FDD4494"/>
    <w:rsid w:val="703025E3"/>
    <w:rsid w:val="7040659E"/>
    <w:rsid w:val="70873A5A"/>
    <w:rsid w:val="709661BE"/>
    <w:rsid w:val="709D12FB"/>
    <w:rsid w:val="70DD5B9B"/>
    <w:rsid w:val="713A2FED"/>
    <w:rsid w:val="71520337"/>
    <w:rsid w:val="71864485"/>
    <w:rsid w:val="71A010A2"/>
    <w:rsid w:val="71E76CFD"/>
    <w:rsid w:val="72783DCD"/>
    <w:rsid w:val="728564EA"/>
    <w:rsid w:val="72897D89"/>
    <w:rsid w:val="72E23A07"/>
    <w:rsid w:val="731B3E64"/>
    <w:rsid w:val="73BB0416"/>
    <w:rsid w:val="73D72D76"/>
    <w:rsid w:val="740578E3"/>
    <w:rsid w:val="74110165"/>
    <w:rsid w:val="7415617E"/>
    <w:rsid w:val="741713C4"/>
    <w:rsid w:val="74277859"/>
    <w:rsid w:val="742F670E"/>
    <w:rsid w:val="7431692A"/>
    <w:rsid w:val="745B67F0"/>
    <w:rsid w:val="74732A9E"/>
    <w:rsid w:val="74B11819"/>
    <w:rsid w:val="74C257D4"/>
    <w:rsid w:val="74C74B98"/>
    <w:rsid w:val="74E818C1"/>
    <w:rsid w:val="755E1E93"/>
    <w:rsid w:val="75803254"/>
    <w:rsid w:val="75A373B3"/>
    <w:rsid w:val="75AB4839"/>
    <w:rsid w:val="75BC40AA"/>
    <w:rsid w:val="7601232C"/>
    <w:rsid w:val="76124DDB"/>
    <w:rsid w:val="76683644"/>
    <w:rsid w:val="767C5E46"/>
    <w:rsid w:val="76AF5B14"/>
    <w:rsid w:val="76B625A7"/>
    <w:rsid w:val="76EC3252"/>
    <w:rsid w:val="770877C5"/>
    <w:rsid w:val="77432AC3"/>
    <w:rsid w:val="77644920"/>
    <w:rsid w:val="77901BB9"/>
    <w:rsid w:val="779C055E"/>
    <w:rsid w:val="77D91220"/>
    <w:rsid w:val="77F04406"/>
    <w:rsid w:val="785E5477"/>
    <w:rsid w:val="78AF68A0"/>
    <w:rsid w:val="78B96EEE"/>
    <w:rsid w:val="78C935D5"/>
    <w:rsid w:val="78D75C2C"/>
    <w:rsid w:val="78D763A0"/>
    <w:rsid w:val="78F87A16"/>
    <w:rsid w:val="78FD327E"/>
    <w:rsid w:val="793B5B55"/>
    <w:rsid w:val="79440EAD"/>
    <w:rsid w:val="796926C2"/>
    <w:rsid w:val="799C2A97"/>
    <w:rsid w:val="79E61F64"/>
    <w:rsid w:val="7A017D1F"/>
    <w:rsid w:val="7A3B22B0"/>
    <w:rsid w:val="7A485570"/>
    <w:rsid w:val="7A887B36"/>
    <w:rsid w:val="7AA634A2"/>
    <w:rsid w:val="7AB12572"/>
    <w:rsid w:val="7AC42060"/>
    <w:rsid w:val="7AD973D3"/>
    <w:rsid w:val="7AFB7912"/>
    <w:rsid w:val="7B4726BD"/>
    <w:rsid w:val="7B7F18A6"/>
    <w:rsid w:val="7C06069C"/>
    <w:rsid w:val="7C0C5586"/>
    <w:rsid w:val="7C98705A"/>
    <w:rsid w:val="7CA84DE5"/>
    <w:rsid w:val="7CB4634A"/>
    <w:rsid w:val="7CE65DD7"/>
    <w:rsid w:val="7CE7227B"/>
    <w:rsid w:val="7D11554A"/>
    <w:rsid w:val="7D38660E"/>
    <w:rsid w:val="7D515947"/>
    <w:rsid w:val="7D7A5A6B"/>
    <w:rsid w:val="7D7D04EA"/>
    <w:rsid w:val="7D9D1F01"/>
    <w:rsid w:val="7E0B3D48"/>
    <w:rsid w:val="7E1075B0"/>
    <w:rsid w:val="7E461224"/>
    <w:rsid w:val="7E4C7A10"/>
    <w:rsid w:val="7E520657"/>
    <w:rsid w:val="7E583278"/>
    <w:rsid w:val="7E980A86"/>
    <w:rsid w:val="7EB52D4A"/>
    <w:rsid w:val="7F0B0D76"/>
    <w:rsid w:val="7F21768C"/>
    <w:rsid w:val="7F5931D8"/>
    <w:rsid w:val="7FC248DA"/>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6"/>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37"/>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38"/>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39"/>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9">
    <w:name w:val="heading 5"/>
    <w:basedOn w:val="1"/>
    <w:next w:val="1"/>
    <w:link w:val="66"/>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47"/>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41"/>
    <w:autoRedefine/>
    <w:unhideWhenUsed/>
    <w:qFormat/>
    <w:uiPriority w:val="0"/>
    <w:pPr>
      <w:spacing w:after="120"/>
    </w:pPr>
  </w:style>
  <w:style w:type="paragraph" w:styleId="4">
    <w:name w:val="Body Text 2"/>
    <w:basedOn w:val="1"/>
    <w:qFormat/>
    <w:uiPriority w:val="0"/>
    <w:pPr>
      <w:widowControl/>
      <w:spacing w:before="100" w:beforeAutospacing="1" w:after="100" w:afterAutospacing="1"/>
      <w:jc w:val="left"/>
    </w:pPr>
    <w:rPr>
      <w:rFonts w:ascii="宋体" w:hAnsi="宋体"/>
      <w:kern w:val="0"/>
      <w:sz w:val="24"/>
    </w:rPr>
  </w:style>
  <w:style w:type="paragraph" w:styleId="10">
    <w:name w:val="Normal Indent"/>
    <w:basedOn w:val="1"/>
    <w:autoRedefine/>
    <w:qFormat/>
    <w:uiPriority w:val="0"/>
    <w:pPr>
      <w:ind w:firstLine="425"/>
    </w:pPr>
    <w:rPr>
      <w:rFonts w:ascii="Times New Roman" w:hAnsi="Times New Roman" w:eastAsia="宋体" w:cs="Times New Roman"/>
      <w:szCs w:val="20"/>
    </w:rPr>
  </w:style>
  <w:style w:type="paragraph" w:styleId="11">
    <w:name w:val="caption"/>
    <w:basedOn w:val="1"/>
    <w:next w:val="1"/>
    <w:autoRedefine/>
    <w:qFormat/>
    <w:uiPriority w:val="0"/>
    <w:rPr>
      <w:rFonts w:ascii="Arial" w:hAnsi="Arial" w:eastAsia="黑体" w:cs="Arial"/>
      <w:sz w:val="20"/>
      <w:szCs w:val="20"/>
    </w:rPr>
  </w:style>
  <w:style w:type="paragraph" w:styleId="12">
    <w:name w:val="Document Map"/>
    <w:basedOn w:val="1"/>
    <w:link w:val="70"/>
    <w:autoRedefine/>
    <w:semiHidden/>
    <w:unhideWhenUsed/>
    <w:qFormat/>
    <w:uiPriority w:val="99"/>
    <w:rPr>
      <w:rFonts w:ascii="宋体" w:eastAsia="宋体"/>
      <w:sz w:val="18"/>
      <w:szCs w:val="18"/>
    </w:rPr>
  </w:style>
  <w:style w:type="paragraph" w:styleId="13">
    <w:name w:val="Body Text 3"/>
    <w:basedOn w:val="1"/>
    <w:link w:val="40"/>
    <w:autoRedefine/>
    <w:qFormat/>
    <w:uiPriority w:val="0"/>
    <w:rPr>
      <w:rFonts w:ascii="Times New Roman" w:hAnsi="Times New Roman" w:eastAsia="宋体" w:cs="Times New Roman"/>
      <w:color w:val="FF0000"/>
      <w:sz w:val="24"/>
      <w:szCs w:val="24"/>
    </w:rPr>
  </w:style>
  <w:style w:type="paragraph" w:styleId="14">
    <w:name w:val="Body Text Indent"/>
    <w:basedOn w:val="1"/>
    <w:next w:val="15"/>
    <w:link w:val="62"/>
    <w:autoRedefine/>
    <w:qFormat/>
    <w:uiPriority w:val="0"/>
    <w:pPr>
      <w:adjustRightInd w:val="0"/>
      <w:spacing w:after="120" w:line="360" w:lineRule="atLeast"/>
      <w:ind w:left="420" w:leftChars="200"/>
      <w:jc w:val="left"/>
      <w:textAlignment w:val="baseline"/>
    </w:pPr>
    <w:rPr>
      <w:kern w:val="0"/>
      <w:sz w:val="24"/>
      <w:szCs w:val="20"/>
    </w:rPr>
  </w:style>
  <w:style w:type="paragraph" w:styleId="15">
    <w:name w:val="envelope return"/>
    <w:basedOn w:val="1"/>
    <w:autoRedefine/>
    <w:qFormat/>
    <w:uiPriority w:val="0"/>
    <w:pPr>
      <w:snapToGrid w:val="0"/>
    </w:pPr>
    <w:rPr>
      <w:rFonts w:ascii="Arial" w:hAnsi="Arial"/>
    </w:rPr>
  </w:style>
  <w:style w:type="paragraph" w:styleId="16">
    <w:name w:val="Block Text"/>
    <w:basedOn w:val="1"/>
    <w:next w:val="17"/>
    <w:autoRedefine/>
    <w:qFormat/>
    <w:uiPriority w:val="0"/>
    <w:pPr>
      <w:spacing w:after="120"/>
      <w:ind w:left="1440" w:leftChars="700" w:right="700" w:rightChars="700"/>
    </w:pPr>
    <w:rPr>
      <w:rFonts w:ascii="Times New Roman" w:hAnsi="Times New Roman" w:eastAsia="宋体" w:cs="Times New Roman"/>
      <w:szCs w:val="20"/>
    </w:rPr>
  </w:style>
  <w:style w:type="paragraph" w:styleId="17">
    <w:name w:val="Plain Text"/>
    <w:basedOn w:val="1"/>
    <w:link w:val="42"/>
    <w:autoRedefine/>
    <w:qFormat/>
    <w:uiPriority w:val="0"/>
    <w:rPr>
      <w:rFonts w:eastAsia="宋体"/>
      <w:sz w:val="24"/>
    </w:rPr>
  </w:style>
  <w:style w:type="paragraph" w:styleId="18">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9">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0">
    <w:name w:val="Date"/>
    <w:basedOn w:val="1"/>
    <w:next w:val="1"/>
    <w:link w:val="43"/>
    <w:autoRedefine/>
    <w:unhideWhenUsed/>
    <w:qFormat/>
    <w:uiPriority w:val="99"/>
    <w:pPr>
      <w:ind w:left="100" w:leftChars="2500"/>
    </w:pPr>
  </w:style>
  <w:style w:type="paragraph" w:styleId="21">
    <w:name w:val="Balloon Text"/>
    <w:basedOn w:val="1"/>
    <w:link w:val="63"/>
    <w:autoRedefine/>
    <w:unhideWhenUsed/>
    <w:qFormat/>
    <w:uiPriority w:val="99"/>
    <w:rPr>
      <w:sz w:val="18"/>
      <w:szCs w:val="18"/>
    </w:rPr>
  </w:style>
  <w:style w:type="paragraph" w:styleId="22">
    <w:name w:val="footer"/>
    <w:basedOn w:val="1"/>
    <w:link w:val="44"/>
    <w:autoRedefine/>
    <w:unhideWhenUsed/>
    <w:qFormat/>
    <w:uiPriority w:val="99"/>
    <w:pPr>
      <w:tabs>
        <w:tab w:val="center" w:pos="4153"/>
        <w:tab w:val="right" w:pos="8306"/>
      </w:tabs>
      <w:snapToGrid w:val="0"/>
      <w:jc w:val="left"/>
    </w:pPr>
    <w:rPr>
      <w:sz w:val="18"/>
      <w:szCs w:val="18"/>
    </w:rPr>
  </w:style>
  <w:style w:type="paragraph" w:styleId="23">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5">
    <w:name w:val="HTML Preformatted"/>
    <w:basedOn w:val="1"/>
    <w:link w:val="4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autoRedefine/>
    <w:qFormat/>
    <w:uiPriority w:val="0"/>
    <w:rPr>
      <w:rFonts w:ascii="Calibri" w:hAnsi="Calibri" w:eastAsia="宋体" w:cs="Times New Roman"/>
      <w:sz w:val="24"/>
      <w:szCs w:val="24"/>
    </w:rPr>
  </w:style>
  <w:style w:type="paragraph" w:styleId="27">
    <w:name w:val="Body Text First Indent 2"/>
    <w:basedOn w:val="14"/>
    <w:next w:val="1"/>
    <w:link w:val="87"/>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FollowedHyperlink"/>
    <w:basedOn w:val="30"/>
    <w:autoRedefine/>
    <w:unhideWhenUsed/>
    <w:qFormat/>
    <w:uiPriority w:val="99"/>
    <w:rPr>
      <w:color w:val="800080" w:themeColor="followedHyperlink"/>
      <w:u w:val="single"/>
      <w14:textFill>
        <w14:solidFill>
          <w14:schemeClr w14:val="folHlink"/>
        </w14:solidFill>
      </w14:textFill>
    </w:rPr>
  </w:style>
  <w:style w:type="character" w:styleId="33">
    <w:name w:val="Emphasis"/>
    <w:basedOn w:val="30"/>
    <w:autoRedefine/>
    <w:qFormat/>
    <w:uiPriority w:val="20"/>
    <w:rPr>
      <w:i/>
      <w:iCs/>
    </w:rPr>
  </w:style>
  <w:style w:type="character" w:styleId="34">
    <w:name w:val="Hyperlink"/>
    <w:basedOn w:val="30"/>
    <w:autoRedefine/>
    <w:unhideWhenUsed/>
    <w:qFormat/>
    <w:uiPriority w:val="99"/>
    <w:rPr>
      <w:color w:val="0000FF"/>
      <w:u w:val="single"/>
    </w:rPr>
  </w:style>
  <w:style w:type="paragraph" w:customStyle="1" w:styleId="3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标题 1 Char"/>
    <w:basedOn w:val="30"/>
    <w:link w:val="5"/>
    <w:autoRedefine/>
    <w:qFormat/>
    <w:uiPriority w:val="0"/>
    <w:rPr>
      <w:rFonts w:ascii="Calibri" w:hAnsi="Calibri" w:eastAsia="宋体" w:cs="Times New Roman"/>
      <w:b/>
      <w:bCs/>
      <w:kern w:val="44"/>
      <w:sz w:val="44"/>
      <w:szCs w:val="44"/>
    </w:rPr>
  </w:style>
  <w:style w:type="character" w:customStyle="1" w:styleId="37">
    <w:name w:val="标题 2 Char"/>
    <w:basedOn w:val="30"/>
    <w:link w:val="6"/>
    <w:autoRedefine/>
    <w:qFormat/>
    <w:uiPriority w:val="0"/>
    <w:rPr>
      <w:rFonts w:ascii="Arial" w:hAnsi="Arial" w:eastAsia="黑体" w:cs="Times New Roman"/>
      <w:b/>
      <w:bCs/>
      <w:sz w:val="32"/>
      <w:szCs w:val="32"/>
    </w:rPr>
  </w:style>
  <w:style w:type="character" w:customStyle="1" w:styleId="38">
    <w:name w:val="标题 3 Char"/>
    <w:basedOn w:val="30"/>
    <w:link w:val="7"/>
    <w:autoRedefine/>
    <w:qFormat/>
    <w:uiPriority w:val="0"/>
    <w:rPr>
      <w:rFonts w:ascii="宋体" w:hAnsi="宋体" w:eastAsia="宋体" w:cs="Times New Roman"/>
      <w:b/>
      <w:color w:val="000000"/>
      <w:kern w:val="0"/>
      <w:sz w:val="24"/>
      <w:szCs w:val="20"/>
      <w:lang w:val="en-GB"/>
    </w:rPr>
  </w:style>
  <w:style w:type="character" w:customStyle="1" w:styleId="39">
    <w:name w:val="标题 4 Char"/>
    <w:basedOn w:val="30"/>
    <w:link w:val="8"/>
    <w:autoRedefine/>
    <w:qFormat/>
    <w:uiPriority w:val="0"/>
    <w:rPr>
      <w:rFonts w:ascii="Arial" w:hAnsi="Arial" w:eastAsia="黑体" w:cs="Times New Roman"/>
      <w:b/>
      <w:bCs/>
      <w:sz w:val="28"/>
      <w:szCs w:val="28"/>
    </w:rPr>
  </w:style>
  <w:style w:type="character" w:customStyle="1" w:styleId="40">
    <w:name w:val="正文文本 3 Char"/>
    <w:basedOn w:val="30"/>
    <w:link w:val="13"/>
    <w:autoRedefine/>
    <w:qFormat/>
    <w:uiPriority w:val="0"/>
    <w:rPr>
      <w:rFonts w:ascii="Times New Roman" w:hAnsi="Times New Roman" w:eastAsia="宋体" w:cs="Times New Roman"/>
      <w:color w:val="FF0000"/>
      <w:sz w:val="24"/>
      <w:szCs w:val="24"/>
    </w:rPr>
  </w:style>
  <w:style w:type="character" w:customStyle="1" w:styleId="41">
    <w:name w:val="正文文本 Char"/>
    <w:basedOn w:val="30"/>
    <w:link w:val="3"/>
    <w:autoRedefine/>
    <w:qFormat/>
    <w:uiPriority w:val="99"/>
  </w:style>
  <w:style w:type="character" w:customStyle="1" w:styleId="42">
    <w:name w:val="纯文本 Char"/>
    <w:basedOn w:val="30"/>
    <w:link w:val="17"/>
    <w:autoRedefine/>
    <w:qFormat/>
    <w:uiPriority w:val="0"/>
    <w:rPr>
      <w:rFonts w:eastAsia="宋体"/>
      <w:sz w:val="24"/>
    </w:rPr>
  </w:style>
  <w:style w:type="character" w:customStyle="1" w:styleId="43">
    <w:name w:val="日期 Char"/>
    <w:basedOn w:val="30"/>
    <w:link w:val="20"/>
    <w:autoRedefine/>
    <w:qFormat/>
    <w:uiPriority w:val="99"/>
  </w:style>
  <w:style w:type="character" w:customStyle="1" w:styleId="44">
    <w:name w:val="页脚 Char"/>
    <w:basedOn w:val="30"/>
    <w:link w:val="22"/>
    <w:autoRedefine/>
    <w:qFormat/>
    <w:uiPriority w:val="99"/>
    <w:rPr>
      <w:sz w:val="18"/>
      <w:szCs w:val="18"/>
    </w:rPr>
  </w:style>
  <w:style w:type="character" w:customStyle="1" w:styleId="45">
    <w:name w:val="页眉 Char"/>
    <w:basedOn w:val="30"/>
    <w:link w:val="23"/>
    <w:autoRedefine/>
    <w:qFormat/>
    <w:uiPriority w:val="99"/>
    <w:rPr>
      <w:sz w:val="18"/>
      <w:szCs w:val="18"/>
    </w:rPr>
  </w:style>
  <w:style w:type="character" w:customStyle="1" w:styleId="46">
    <w:name w:val="HTML 预设格式 Char"/>
    <w:basedOn w:val="30"/>
    <w:link w:val="25"/>
    <w:autoRedefine/>
    <w:semiHidden/>
    <w:qFormat/>
    <w:uiPriority w:val="99"/>
    <w:rPr>
      <w:rFonts w:ascii="宋体" w:hAnsi="宋体" w:eastAsia="宋体" w:cs="宋体"/>
      <w:kern w:val="0"/>
      <w:sz w:val="24"/>
      <w:szCs w:val="24"/>
    </w:rPr>
  </w:style>
  <w:style w:type="character" w:customStyle="1" w:styleId="47">
    <w:name w:val="正文首行缩进 Char"/>
    <w:basedOn w:val="41"/>
    <w:link w:val="2"/>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列出段落1"/>
    <w:basedOn w:val="1"/>
    <w:autoRedefine/>
    <w:qFormat/>
    <w:uiPriority w:val="34"/>
    <w:pPr>
      <w:ind w:firstLine="420" w:firstLineChars="200"/>
    </w:pPr>
  </w:style>
  <w:style w:type="paragraph" w:customStyle="1" w:styleId="50">
    <w:name w:val="列出段落2"/>
    <w:basedOn w:val="1"/>
    <w:autoRedefine/>
    <w:unhideWhenUsed/>
    <w:qFormat/>
    <w:uiPriority w:val="34"/>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autoRedefine/>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30"/>
    <w:autoRedefine/>
    <w:qFormat/>
    <w:uiPriority w:val="0"/>
  </w:style>
  <w:style w:type="paragraph" w:customStyle="1" w:styleId="59">
    <w:name w:val="样式 标题 1 + 四号 居中 段前: 12 磅 段后: 12 磅 行距: 单倍行距"/>
    <w:basedOn w:val="5"/>
    <w:autoRedefine/>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缩进 Char"/>
    <w:autoRedefine/>
    <w:qFormat/>
    <w:uiPriority w:val="0"/>
    <w:rPr>
      <w:sz w:val="24"/>
    </w:rPr>
  </w:style>
  <w:style w:type="character" w:customStyle="1" w:styleId="62">
    <w:name w:val="正文文本缩进 Char1"/>
    <w:basedOn w:val="30"/>
    <w:link w:val="14"/>
    <w:autoRedefine/>
    <w:semiHidden/>
    <w:qFormat/>
    <w:uiPriority w:val="99"/>
    <w:rPr>
      <w:kern w:val="2"/>
      <w:sz w:val="21"/>
      <w:szCs w:val="22"/>
    </w:rPr>
  </w:style>
  <w:style w:type="character" w:customStyle="1" w:styleId="63">
    <w:name w:val="批注框文本 Char"/>
    <w:basedOn w:val="30"/>
    <w:link w:val="21"/>
    <w:autoRedefine/>
    <w:semiHidden/>
    <w:qFormat/>
    <w:uiPriority w:val="99"/>
    <w:rPr>
      <w:kern w:val="2"/>
      <w:sz w:val="18"/>
      <w:szCs w:val="18"/>
    </w:rPr>
  </w:style>
  <w:style w:type="paragraph" w:customStyle="1" w:styleId="64">
    <w:name w:val="BodyText"/>
    <w:basedOn w:val="1"/>
    <w:next w:val="1"/>
    <w:autoRedefine/>
    <w:qFormat/>
    <w:uiPriority w:val="0"/>
    <w:pPr>
      <w:widowControl/>
      <w:spacing w:after="120"/>
    </w:pPr>
    <w:rPr>
      <w:rFonts w:ascii="Calibri" w:hAnsi="Calibri" w:eastAsia="宋体"/>
      <w:szCs w:val="24"/>
    </w:rPr>
  </w:style>
  <w:style w:type="character" w:customStyle="1" w:styleId="65">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6">
    <w:name w:val="标题 5 Char"/>
    <w:basedOn w:val="30"/>
    <w:link w:val="9"/>
    <w:autoRedefine/>
    <w:semiHidden/>
    <w:qFormat/>
    <w:uiPriority w:val="9"/>
    <w:rPr>
      <w:b/>
      <w:bCs/>
      <w:kern w:val="2"/>
      <w:sz w:val="28"/>
      <w:szCs w:val="28"/>
    </w:rPr>
  </w:style>
  <w:style w:type="paragraph" w:customStyle="1" w:styleId="67">
    <w:name w:val="列表段落1"/>
    <w:basedOn w:val="1"/>
    <w:autoRedefine/>
    <w:unhideWhenUsed/>
    <w:qFormat/>
    <w:uiPriority w:val="34"/>
    <w:pPr>
      <w:ind w:firstLine="420" w:firstLineChars="200"/>
    </w:pPr>
    <w:rPr>
      <w:szCs w:val="24"/>
    </w:rPr>
  </w:style>
  <w:style w:type="character" w:customStyle="1" w:styleId="68">
    <w:name w:val="font31"/>
    <w:basedOn w:val="30"/>
    <w:autoRedefine/>
    <w:qFormat/>
    <w:uiPriority w:val="0"/>
    <w:rPr>
      <w:rFonts w:hint="eastAsia" w:ascii="宋体" w:hAnsi="宋体" w:eastAsia="宋体" w:cs="宋体"/>
      <w:b/>
      <w:color w:val="000000"/>
      <w:sz w:val="28"/>
      <w:szCs w:val="28"/>
      <w:u w:val="none"/>
    </w:rPr>
  </w:style>
  <w:style w:type="character" w:customStyle="1" w:styleId="69">
    <w:name w:val="font21"/>
    <w:basedOn w:val="30"/>
    <w:autoRedefine/>
    <w:qFormat/>
    <w:uiPriority w:val="0"/>
    <w:rPr>
      <w:rFonts w:hint="eastAsia" w:ascii="宋体" w:hAnsi="宋体" w:eastAsia="宋体" w:cs="宋体"/>
      <w:color w:val="000000"/>
      <w:sz w:val="20"/>
      <w:szCs w:val="20"/>
      <w:u w:val="none"/>
    </w:rPr>
  </w:style>
  <w:style w:type="character" w:customStyle="1" w:styleId="70">
    <w:name w:val="文档结构图 Char"/>
    <w:basedOn w:val="30"/>
    <w:link w:val="12"/>
    <w:autoRedefine/>
    <w:semiHidden/>
    <w:qFormat/>
    <w:uiPriority w:val="99"/>
    <w:rPr>
      <w:rFonts w:ascii="宋体" w:hAnsiTheme="minorHAnsi" w:cstheme="minorBidi"/>
      <w:kern w:val="2"/>
      <w:sz w:val="18"/>
      <w:szCs w:val="18"/>
    </w:rPr>
  </w:style>
  <w:style w:type="paragraph" w:styleId="71">
    <w:name w:val="List Paragraph"/>
    <w:basedOn w:val="1"/>
    <w:autoRedefine/>
    <w:unhideWhenUsed/>
    <w:qFormat/>
    <w:uiPriority w:val="99"/>
    <w:pPr>
      <w:ind w:firstLine="420" w:firstLineChars="200"/>
    </w:pPr>
  </w:style>
  <w:style w:type="character" w:customStyle="1" w:styleId="72">
    <w:name w:val="ca-2"/>
    <w:basedOn w:val="30"/>
    <w:autoRedefine/>
    <w:qFormat/>
    <w:uiPriority w:val="0"/>
  </w:style>
  <w:style w:type="character" w:customStyle="1" w:styleId="73">
    <w:name w:val="ca-3"/>
    <w:basedOn w:val="30"/>
    <w:autoRedefine/>
    <w:qFormat/>
    <w:uiPriority w:val="0"/>
  </w:style>
  <w:style w:type="paragraph" w:customStyle="1" w:styleId="74">
    <w:name w:val="UserStyle_0"/>
    <w:basedOn w:val="1"/>
    <w:autoRedefine/>
    <w:qFormat/>
    <w:uiPriority w:val="0"/>
    <w:pPr>
      <w:widowControl/>
      <w:textAlignment w:val="baseline"/>
    </w:pPr>
    <w:rPr>
      <w:kern w:val="0"/>
      <w:szCs w:val="21"/>
    </w:rPr>
  </w:style>
  <w:style w:type="paragraph" w:customStyle="1" w:styleId="75">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6">
    <w:name w:val="p0"/>
    <w:basedOn w:val="1"/>
    <w:autoRedefine/>
    <w:qFormat/>
    <w:uiPriority w:val="0"/>
    <w:pPr>
      <w:widowControl/>
    </w:pPr>
    <w:rPr>
      <w:rFonts w:ascii="Times New Roman" w:hAnsi="Times New Roman" w:eastAsia="宋体" w:cs="Times New Roman"/>
      <w:kern w:val="0"/>
      <w:szCs w:val="21"/>
    </w:rPr>
  </w:style>
  <w:style w:type="paragraph" w:customStyle="1" w:styleId="77">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8">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0">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7">
    <w:name w:val="正文首行缩进 2 Char"/>
    <w:basedOn w:val="62"/>
    <w:link w:val="27"/>
    <w:autoRedefine/>
    <w:qFormat/>
    <w:uiPriority w:val="0"/>
    <w:rPr>
      <w:rFonts w:ascii="仿宋_GB2312" w:eastAsia="仿宋_GB2312" w:hAnsiTheme="minorHAnsi" w:cstheme="minorBidi"/>
      <w:kern w:val="2"/>
      <w:sz w:val="28"/>
      <w:szCs w:val="22"/>
    </w:rPr>
  </w:style>
  <w:style w:type="character" w:customStyle="1" w:styleId="88">
    <w:name w:val="blue"/>
    <w:basedOn w:val="30"/>
    <w:autoRedefine/>
    <w:qFormat/>
    <w:uiPriority w:val="0"/>
    <w:rPr>
      <w:color w:val="0371C6"/>
      <w:sz w:val="21"/>
      <w:szCs w:val="21"/>
    </w:rPr>
  </w:style>
  <w:style w:type="character" w:customStyle="1" w:styleId="89">
    <w:name w:val="active"/>
    <w:basedOn w:val="30"/>
    <w:autoRedefine/>
    <w:qFormat/>
    <w:uiPriority w:val="0"/>
    <w:rPr>
      <w:color w:val="FFFFFF"/>
      <w:shd w:val="clear" w:color="auto" w:fill="2B7AFC"/>
    </w:rPr>
  </w:style>
  <w:style w:type="character" w:customStyle="1" w:styleId="90">
    <w:name w:val="green"/>
    <w:basedOn w:val="30"/>
    <w:autoRedefine/>
    <w:qFormat/>
    <w:uiPriority w:val="0"/>
    <w:rPr>
      <w:color w:val="66AE00"/>
      <w:sz w:val="18"/>
      <w:szCs w:val="18"/>
    </w:rPr>
  </w:style>
  <w:style w:type="character" w:customStyle="1" w:styleId="91">
    <w:name w:val="green1"/>
    <w:basedOn w:val="30"/>
    <w:autoRedefine/>
    <w:qFormat/>
    <w:uiPriority w:val="0"/>
    <w:rPr>
      <w:color w:val="66AE00"/>
      <w:sz w:val="18"/>
      <w:szCs w:val="18"/>
    </w:rPr>
  </w:style>
  <w:style w:type="character" w:customStyle="1" w:styleId="92">
    <w:name w:val="red"/>
    <w:basedOn w:val="30"/>
    <w:autoRedefine/>
    <w:qFormat/>
    <w:uiPriority w:val="0"/>
    <w:rPr>
      <w:color w:val="FF0000"/>
    </w:rPr>
  </w:style>
  <w:style w:type="character" w:customStyle="1" w:styleId="93">
    <w:name w:val="red1"/>
    <w:basedOn w:val="30"/>
    <w:autoRedefine/>
    <w:qFormat/>
    <w:uiPriority w:val="0"/>
    <w:rPr>
      <w:color w:val="FF0000"/>
      <w:sz w:val="18"/>
      <w:szCs w:val="18"/>
    </w:rPr>
  </w:style>
  <w:style w:type="character" w:customStyle="1" w:styleId="94">
    <w:name w:val="red2"/>
    <w:basedOn w:val="30"/>
    <w:autoRedefine/>
    <w:qFormat/>
    <w:uiPriority w:val="0"/>
    <w:rPr>
      <w:color w:val="FF0000"/>
      <w:sz w:val="18"/>
      <w:szCs w:val="18"/>
    </w:rPr>
  </w:style>
  <w:style w:type="character" w:customStyle="1" w:styleId="95">
    <w:name w:val="red3"/>
    <w:basedOn w:val="30"/>
    <w:autoRedefine/>
    <w:qFormat/>
    <w:uiPriority w:val="0"/>
    <w:rPr>
      <w:color w:val="CC0000"/>
    </w:rPr>
  </w:style>
  <w:style w:type="character" w:customStyle="1" w:styleId="96">
    <w:name w:val="gb-jt"/>
    <w:basedOn w:val="30"/>
    <w:autoRedefine/>
    <w:qFormat/>
    <w:uiPriority w:val="0"/>
  </w:style>
  <w:style w:type="character" w:customStyle="1" w:styleId="97">
    <w:name w:val="hover25"/>
    <w:basedOn w:val="30"/>
    <w:autoRedefine/>
    <w:qFormat/>
    <w:uiPriority w:val="0"/>
  </w:style>
  <w:style w:type="character" w:customStyle="1" w:styleId="98">
    <w:name w:val="right"/>
    <w:basedOn w:val="30"/>
    <w:autoRedefine/>
    <w:qFormat/>
    <w:uiPriority w:val="0"/>
    <w:rPr>
      <w:color w:val="999999"/>
      <w:sz w:val="18"/>
      <w:szCs w:val="18"/>
    </w:rPr>
  </w:style>
  <w:style w:type="character" w:customStyle="1" w:styleId="99">
    <w:name w:val="font41"/>
    <w:basedOn w:val="30"/>
    <w:autoRedefine/>
    <w:qFormat/>
    <w:uiPriority w:val="0"/>
    <w:rPr>
      <w:rFonts w:hint="eastAsia" w:ascii="宋体" w:hAnsi="宋体" w:eastAsia="宋体" w:cs="宋体"/>
      <w:color w:val="000000"/>
      <w:sz w:val="20"/>
      <w:szCs w:val="20"/>
      <w:u w:val="none"/>
    </w:rPr>
  </w:style>
  <w:style w:type="paragraph" w:customStyle="1" w:styleId="100">
    <w:name w:val="Table Text"/>
    <w:basedOn w:val="1"/>
    <w:autoRedefine/>
    <w:semiHidden/>
    <w:qFormat/>
    <w:uiPriority w:val="0"/>
    <w:rPr>
      <w:rFonts w:ascii="宋体" w:hAnsi="宋体" w:eastAsia="宋体" w:cs="宋体"/>
      <w:szCs w:val="21"/>
      <w:lang w:eastAsia="en-US"/>
    </w:rPr>
  </w:style>
  <w:style w:type="table" w:customStyle="1" w:styleId="10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74</Pages>
  <Words>28046</Words>
  <Characters>29610</Characters>
  <Lines>257</Lines>
  <Paragraphs>72</Paragraphs>
  <TotalTime>32</TotalTime>
  <ScaleCrop>false</ScaleCrop>
  <LinksUpToDate>false</LinksUpToDate>
  <CharactersWithSpaces>30059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襄城县公共资源交易中心:陈良民</cp:lastModifiedBy>
  <cp:lastPrinted>2026-04-10T07:28:00Z</cp:lastPrinted>
  <dcterms:modified xsi:type="dcterms:W3CDTF">2026-04-10T09:11:00Z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8D6C7F5C8CAD43229288836D7B5C9B65_13</vt:lpwstr>
  </property>
  <property fmtid="{D5CDD505-2E9C-101B-9397-08002B2CF9AE}" pid="4" name="KSOTemplateDocerSaveRecord">
    <vt:lpwstr>eyJoZGlkIjoiNGJhMTM0ODQ4MjYwMzEwMWE4ZmNlNGY5YWM3ZTE4MjEiLCJ1c2VySWQiOiIxNTYwNDIyNTA1In0=</vt:lpwstr>
  </property>
</Properties>
</file>