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EFB3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5"/>
      <w:bookmarkStart w:id="1" w:name="OLE_LINK106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YZCG-DLT2026032</w:t>
      </w:r>
      <w:bookmarkStart w:id="23" w:name="_GoBack"/>
      <w:bookmarkEnd w:id="23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禹州市第三人民医院食堂餐饮服务项目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3548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禹州市第三人民医院食堂餐饮服务项目的</w:t>
      </w:r>
      <w:bookmarkStart w:id="2" w:name="OLE_LINK13"/>
      <w:bookmarkStart w:id="3" w:name="OLE_LINK12"/>
      <w:r>
        <w:rPr>
          <w:rFonts w:hint="eastAsia" w:ascii="宋体" w:hAnsi="宋体" w:eastAsia="宋体"/>
          <w:color w:val="auto"/>
          <w:sz w:val="24"/>
          <w:szCs w:val="24"/>
        </w:rPr>
        <w:t>潜在投标人应在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</w:rPr>
        <w:t>文件，并于202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YZCG-DL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T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6032 </w:t>
      </w:r>
    </w:p>
    <w:p w14:paraId="36461F3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项目名称：禹州市第三人民医院食堂餐饮服务项目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4" w:name="OLE_LINK69"/>
      <w:bookmarkStart w:id="5" w:name="OLE_LINK94"/>
      <w:bookmarkStart w:id="6" w:name="OLE_LINK76"/>
      <w:r>
        <w:rPr>
          <w:rFonts w:hint="eastAsia" w:ascii="宋体" w:hAnsi="宋体" w:eastAsia="宋体"/>
          <w:color w:val="auto"/>
          <w:sz w:val="24"/>
          <w:szCs w:val="24"/>
        </w:rPr>
        <w:t>竞争性</w:t>
      </w:r>
      <w:bookmarkEnd w:id="4"/>
      <w:bookmarkEnd w:id="5"/>
      <w:bookmarkEnd w:id="6"/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谈判</w:t>
      </w:r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876000.00</w:t>
      </w:r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876000.00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6"/>
        <w:tblW w:w="852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317"/>
        <w:gridCol w:w="1079"/>
        <w:gridCol w:w="1382"/>
        <w:gridCol w:w="1256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5E9A0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包最高限价（元）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DEDDF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是否专门面向中小企业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6032 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5459D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禹州市第三人民医院食堂餐饮服务项目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876000.00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44DB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876000.00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C7C3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拟遴选1家具备相应资质的餐饮服务公司，为禹州市第三人民医院提供集体用餐配送及相关餐饮服务，保障医院患者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医护人员、行政后勤人员等就餐群体的饮食安全、健康与便捷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单价招标，单价最高限价15元/人/天，中标后根据实际用餐人数据实结算。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共划分一个标段。（详见谈判文件第二章项目需求）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6.合同履行期限：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一年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申请人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27822F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7" w:name="OLE_LINK25"/>
      <w:bookmarkStart w:id="8" w:name="OLE_LINK26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本项目落实节约能源、保护环境、扶持不发达地区和少数民族地区、促进中小企业、监狱企业发展等政府采购政策。</w:t>
      </w:r>
      <w:bookmarkEnd w:id="7"/>
      <w:bookmarkEnd w:id="8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（本项目专门面向中、小、微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型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企业采购）</w:t>
      </w:r>
    </w:p>
    <w:p w14:paraId="693324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3.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供应商须具有有效的餐饮服务许可证或食品经营许可证，具有良好的社会信誉，在以往经营过程中无食物中毒、恶性事件等安全事故发生。</w:t>
      </w:r>
    </w:p>
    <w:p w14:paraId="1DD1EF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三、获取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采购文件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9" w:name="OLE_LINK29"/>
      <w:bookmarkStart w:id="10" w:name="OLE_LINK2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9"/>
      <w:bookmarkEnd w:id="10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1" w:name="OLE_LINK30"/>
      <w:bookmarkStart w:id="12" w:name="OLE_LINK31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分（北京时间） </w:t>
      </w:r>
    </w:p>
    <w:p w14:paraId="3F519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3" w:name="OLE_LINK33"/>
      <w:bookmarkStart w:id="14" w:name="OLE_LINK32"/>
      <w:r>
        <w:rPr>
          <w:rStyle w:val="8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596E3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15"/>
      <w:bookmarkEnd w:id="16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17" w:name="OLE_LINK36"/>
      <w:bookmarkStart w:id="18" w:name="OLE_LINK37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bookmarkEnd w:id="17"/>
    <w:bookmarkEnd w:id="18"/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监督电话：0374-8112523</w:t>
      </w:r>
    </w:p>
    <w:p w14:paraId="2EA0D65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项目编号以本谈判文件中的采购编号为准，采购编号：YZC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G-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DL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0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32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19" w:name="OLE_LINK42"/>
      <w:bookmarkStart w:id="20" w:name="OLE_LINK43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19"/>
      <w:bookmarkEnd w:id="20"/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21" w:name="OLE_LINK39"/>
      <w:bookmarkStart w:id="22" w:name="OLE_LINK38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名称：禹州市第三人民医院</w:t>
      </w:r>
    </w:p>
    <w:p w14:paraId="00642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地址：河南省许昌市禹州市梁北镇平禹大道与三峰路交叉口北80米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联系人：杨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先生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 xml:space="preserve">0374-8609016 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bookmarkEnd w:id="0"/>
    <w:bookmarkEnd w:id="1"/>
    <w:bookmarkEnd w:id="21"/>
    <w:bookmarkEnd w:id="22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联系人：乔先生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D14C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联系人：乔先生       </w:t>
      </w:r>
    </w:p>
    <w:p w14:paraId="0FA03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0C557F64">
      <w:pPr>
        <w:rPr>
          <w:color w:val="auto"/>
        </w:rPr>
      </w:pPr>
    </w:p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1A8233D"/>
    <w:rsid w:val="01FD7E4B"/>
    <w:rsid w:val="02AB5AF9"/>
    <w:rsid w:val="05883ED0"/>
    <w:rsid w:val="07035F04"/>
    <w:rsid w:val="078B17E5"/>
    <w:rsid w:val="08017F69"/>
    <w:rsid w:val="08031F33"/>
    <w:rsid w:val="0BF72639"/>
    <w:rsid w:val="0BFA53FB"/>
    <w:rsid w:val="0C4843B9"/>
    <w:rsid w:val="0EEC3721"/>
    <w:rsid w:val="10AA2392"/>
    <w:rsid w:val="10F24AE6"/>
    <w:rsid w:val="13520053"/>
    <w:rsid w:val="137C53EB"/>
    <w:rsid w:val="13D91ADE"/>
    <w:rsid w:val="13E62E35"/>
    <w:rsid w:val="15512530"/>
    <w:rsid w:val="17AC7EF2"/>
    <w:rsid w:val="182201B4"/>
    <w:rsid w:val="1B0C5BDF"/>
    <w:rsid w:val="1D1B2FE1"/>
    <w:rsid w:val="222E038A"/>
    <w:rsid w:val="23F8626D"/>
    <w:rsid w:val="261C4494"/>
    <w:rsid w:val="27231852"/>
    <w:rsid w:val="27C80904"/>
    <w:rsid w:val="2A1A75A9"/>
    <w:rsid w:val="2A832D34"/>
    <w:rsid w:val="2DDE309A"/>
    <w:rsid w:val="31200578"/>
    <w:rsid w:val="319E09AA"/>
    <w:rsid w:val="36FC29A4"/>
    <w:rsid w:val="37B07132"/>
    <w:rsid w:val="38EB12EB"/>
    <w:rsid w:val="3B3E7CB5"/>
    <w:rsid w:val="3D0E622F"/>
    <w:rsid w:val="3E975ED6"/>
    <w:rsid w:val="42ED14FD"/>
    <w:rsid w:val="46D21527"/>
    <w:rsid w:val="4961203A"/>
    <w:rsid w:val="496B4C67"/>
    <w:rsid w:val="49E16015"/>
    <w:rsid w:val="4AAC3789"/>
    <w:rsid w:val="501778F7"/>
    <w:rsid w:val="53646C38"/>
    <w:rsid w:val="54AA0D3A"/>
    <w:rsid w:val="577C52CE"/>
    <w:rsid w:val="5B4F086C"/>
    <w:rsid w:val="5CCE7075"/>
    <w:rsid w:val="5FA76A81"/>
    <w:rsid w:val="60BE38FD"/>
    <w:rsid w:val="61DE6FB3"/>
    <w:rsid w:val="673C6166"/>
    <w:rsid w:val="67890C82"/>
    <w:rsid w:val="694D0662"/>
    <w:rsid w:val="69EB57C3"/>
    <w:rsid w:val="6C0C3C30"/>
    <w:rsid w:val="6E2E7ECC"/>
    <w:rsid w:val="6E8977BA"/>
    <w:rsid w:val="74044DCC"/>
    <w:rsid w:val="743106D8"/>
    <w:rsid w:val="752E5E81"/>
    <w:rsid w:val="7B191EC6"/>
    <w:rsid w:val="7B226FCC"/>
    <w:rsid w:val="7E926217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3">
    <w:name w:val="Body Text First Indent 2"/>
    <w:basedOn w:val="2"/>
    <w:next w:val="4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none"/>
    </w:rPr>
  </w:style>
  <w:style w:type="character" w:styleId="15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hover"/>
    <w:basedOn w:val="7"/>
    <w:qFormat/>
    <w:uiPriority w:val="0"/>
    <w:rPr>
      <w:color w:val="0282FF"/>
    </w:rPr>
  </w:style>
  <w:style w:type="character" w:customStyle="1" w:styleId="20">
    <w:name w:val="first-child"/>
    <w:basedOn w:val="7"/>
    <w:qFormat/>
    <w:uiPriority w:val="0"/>
  </w:style>
  <w:style w:type="character" w:customStyle="1" w:styleId="21">
    <w:name w:val="nth-child(n+2)"/>
    <w:basedOn w:val="7"/>
    <w:qFormat/>
    <w:uiPriority w:val="0"/>
  </w:style>
  <w:style w:type="character" w:customStyle="1" w:styleId="22">
    <w:name w:val="layui-this"/>
    <w:basedOn w:val="7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88e57497-c34f-4b55-9c40-9c2fd7572893</errorID>
      <errorWord>患</errorWord>
      <group>L1_Word</group>
      <groupName>字词问题</groupName>
      <ability>L2_Typo</ability>
      <abilityName>字词错误</abilityName>
      <candidateList>
        <item>患者</item>
      </candidateList>
      <explain>〈名〉患某种疾病的人：肺结核～。</explain>
      <paraID>3A4EF717</paraID>
      <start>49</start>
      <end>51</end>
      <status>modified</status>
      <modifiedWord>患者</modifiedWord>
      <trackRevisions>false</trackRevisions>
    </reviewItem>
    <reviewItem>
      <errorID>7ac6cc02-a91b-4da8-84a3-a0256fd48071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29</start>
      <end>36</end>
      <status>ignored</status>
      <modifiedWord/>
      <trackRevisions>false</trackRevisions>
    </reviewItem>
    <reviewItem>
      <errorID>d42b6074-363a-4477-982b-58f85ad31694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3F519394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6a36f0-b484-4cdc-9d72-3e375d6eba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1417</Words>
  <Characters>1674</Characters>
  <Lines>0</Lines>
  <Paragraphs>0</Paragraphs>
  <TotalTime>33</TotalTime>
  <ScaleCrop>false</ScaleCrop>
  <LinksUpToDate>false</LinksUpToDate>
  <CharactersWithSpaces>1725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2026-05-18T02:44:00Z</cp:lastPrinted>
  <dcterms:modified xsi:type="dcterms:W3CDTF">2026-05-22T06:04:58Z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