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15062">
      <w:pPr>
        <w:keepNext w:val="0"/>
        <w:keepLines w:val="0"/>
        <w:widowControl/>
        <w:suppressLineNumbers w:val="0"/>
        <w:jc w:val="center"/>
        <w:rPr>
          <w:rFonts w:hint="eastAsia" w:ascii="宋体" w:hAnsi="宋体" w:eastAsia="宋体" w:cs="宋体"/>
          <w:b/>
          <w:bCs/>
          <w:snapToGrid w:val="0"/>
          <w:color w:val="auto"/>
          <w:kern w:val="0"/>
          <w:sz w:val="36"/>
          <w:szCs w:val="36"/>
          <w:u w:val="single"/>
          <w:lang w:val="en-US" w:eastAsia="zh-CN" w:bidi="ar"/>
        </w:rPr>
      </w:pPr>
      <w:r>
        <w:rPr>
          <w:rFonts w:hint="eastAsia" w:ascii="宋体" w:hAnsi="宋体" w:eastAsia="宋体" w:cs="宋体"/>
          <w:b/>
          <w:bCs/>
          <w:snapToGrid w:val="0"/>
          <w:color w:val="auto"/>
          <w:kern w:val="0"/>
          <w:sz w:val="36"/>
          <w:szCs w:val="36"/>
          <w:u w:val="single"/>
          <w:lang w:val="en-US" w:eastAsia="zh-CN" w:bidi="ar"/>
        </w:rPr>
        <w:drawing>
          <wp:inline distT="0" distB="0" distL="114300" distR="114300">
            <wp:extent cx="5858510" cy="8641080"/>
            <wp:effectExtent l="0" t="0" r="8890" b="0"/>
            <wp:docPr id="1" name="图片 1" descr="bdf252795deead90d031d7b809d91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f252795deead90d031d7b809d918da"/>
                    <pic:cNvPicPr>
                      <a:picLocks noChangeAspect="1"/>
                    </pic:cNvPicPr>
                  </pic:nvPicPr>
                  <pic:blipFill>
                    <a:blip r:embed="rId7"/>
                    <a:stretch>
                      <a:fillRect/>
                    </a:stretch>
                  </pic:blipFill>
                  <pic:spPr>
                    <a:xfrm>
                      <a:off x="0" y="0"/>
                      <a:ext cx="5858510" cy="8641080"/>
                    </a:xfrm>
                    <a:prstGeom prst="rect">
                      <a:avLst/>
                    </a:prstGeom>
                  </pic:spPr>
                </pic:pic>
              </a:graphicData>
            </a:graphic>
          </wp:inline>
        </w:drawing>
      </w:r>
    </w:p>
    <w:p w14:paraId="7D70DEE3">
      <w:pPr>
        <w:keepNext w:val="0"/>
        <w:keepLines w:val="0"/>
        <w:widowControl/>
        <w:suppressLineNumbers w:val="0"/>
        <w:jc w:val="center"/>
        <w:rPr>
          <w:rFonts w:hint="eastAsia" w:ascii="宋体" w:hAnsi="宋体" w:eastAsia="宋体" w:cs="宋体"/>
          <w:b/>
          <w:bCs/>
          <w:snapToGrid w:val="0"/>
          <w:color w:val="auto"/>
          <w:kern w:val="0"/>
          <w:sz w:val="36"/>
          <w:szCs w:val="36"/>
          <w:u w:val="single"/>
          <w:lang w:val="en-US" w:eastAsia="zh-CN" w:bidi="ar"/>
        </w:rPr>
      </w:pPr>
    </w:p>
    <w:p w14:paraId="3AF92268">
      <w:pPr>
        <w:keepNext w:val="0"/>
        <w:keepLines w:val="0"/>
        <w:widowControl/>
        <w:suppressLineNumbers w:val="0"/>
        <w:jc w:val="center"/>
        <w:rPr>
          <w:rFonts w:hint="eastAsia" w:ascii="宋体" w:hAnsi="宋体" w:eastAsia="宋体" w:cs="宋体"/>
          <w:b/>
          <w:bCs/>
          <w:snapToGrid w:val="0"/>
          <w:color w:val="auto"/>
          <w:kern w:val="0"/>
          <w:sz w:val="36"/>
          <w:szCs w:val="36"/>
          <w:u w:val="single"/>
          <w:lang w:val="en-US" w:eastAsia="zh-CN" w:bidi="ar"/>
        </w:rPr>
      </w:pPr>
    </w:p>
    <w:p w14:paraId="55FC9F64">
      <w:pPr>
        <w:keepNext w:val="0"/>
        <w:keepLines w:val="0"/>
        <w:widowControl/>
        <w:suppressLineNumbers w:val="0"/>
        <w:spacing w:line="360" w:lineRule="auto"/>
        <w:jc w:val="center"/>
        <w:rPr>
          <w:rFonts w:hint="eastAsia" w:ascii="宋体" w:hAnsi="宋体" w:eastAsia="宋体" w:cs="宋体"/>
          <w:b/>
          <w:bCs/>
          <w:snapToGrid w:val="0"/>
          <w:color w:val="auto"/>
          <w:kern w:val="0"/>
          <w:sz w:val="40"/>
          <w:szCs w:val="40"/>
          <w:u w:val="none"/>
          <w:lang w:val="en-US" w:eastAsia="zh-CN" w:bidi="ar"/>
        </w:rPr>
      </w:pPr>
      <w:r>
        <w:rPr>
          <w:rFonts w:hint="eastAsia" w:ascii="宋体" w:hAnsi="宋体" w:eastAsia="宋体" w:cs="宋体"/>
          <w:b/>
          <w:bCs/>
          <w:snapToGrid w:val="0"/>
          <w:color w:val="auto"/>
          <w:kern w:val="0"/>
          <w:sz w:val="40"/>
          <w:szCs w:val="40"/>
          <w:u w:val="none"/>
          <w:lang w:val="en-US" w:eastAsia="zh-CN" w:bidi="ar"/>
        </w:rPr>
        <w:t>襄城县医疗健康集团区域云资源使用及信息系统</w:t>
      </w:r>
    </w:p>
    <w:p w14:paraId="6177B16A">
      <w:pPr>
        <w:keepNext w:val="0"/>
        <w:keepLines w:val="0"/>
        <w:widowControl/>
        <w:suppressLineNumbers w:val="0"/>
        <w:spacing w:line="360" w:lineRule="auto"/>
        <w:jc w:val="center"/>
        <w:rPr>
          <w:rFonts w:hint="eastAsia" w:ascii="宋体" w:hAnsi="宋体" w:eastAsia="宋体" w:cs="宋体"/>
          <w:color w:val="auto"/>
          <w:sz w:val="40"/>
          <w:szCs w:val="40"/>
          <w:u w:val="none"/>
        </w:rPr>
      </w:pPr>
      <w:r>
        <w:rPr>
          <w:rFonts w:hint="eastAsia" w:ascii="宋体" w:hAnsi="宋体" w:eastAsia="宋体" w:cs="宋体"/>
          <w:b/>
          <w:bCs/>
          <w:snapToGrid w:val="0"/>
          <w:color w:val="auto"/>
          <w:kern w:val="0"/>
          <w:sz w:val="40"/>
          <w:szCs w:val="40"/>
          <w:u w:val="none"/>
          <w:lang w:val="en-US" w:eastAsia="zh-CN" w:bidi="ar"/>
        </w:rPr>
        <w:t>运维服务项目</w:t>
      </w:r>
      <w:r>
        <w:rPr>
          <w:rFonts w:hint="eastAsia" w:ascii="宋体" w:hAnsi="宋体" w:eastAsia="宋体" w:cs="宋体"/>
          <w:b/>
          <w:bCs/>
          <w:color w:val="auto"/>
          <w:kern w:val="0"/>
          <w:sz w:val="40"/>
          <w:szCs w:val="40"/>
          <w:u w:val="none"/>
          <w:lang w:val="en-US" w:eastAsia="zh-CN" w:bidi="ar"/>
        </w:rPr>
        <w:t>（不见面开标）</w:t>
      </w:r>
    </w:p>
    <w:p w14:paraId="465BACD1">
      <w:pPr>
        <w:keepNext w:val="0"/>
        <w:keepLines w:val="0"/>
        <w:widowControl/>
        <w:suppressLineNumbers w:val="0"/>
        <w:jc w:val="center"/>
        <w:rPr>
          <w:rFonts w:hint="eastAsia" w:ascii="宋体" w:hAnsi="宋体" w:eastAsia="宋体" w:cs="宋体"/>
          <w:color w:val="auto"/>
          <w:kern w:val="0"/>
          <w:sz w:val="96"/>
          <w:szCs w:val="96"/>
          <w:lang w:val="en-US" w:eastAsia="zh-CN" w:bidi="ar"/>
        </w:rPr>
      </w:pPr>
    </w:p>
    <w:p w14:paraId="77DE7808">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招标文件</w:t>
      </w:r>
    </w:p>
    <w:p w14:paraId="2CAF3783">
      <w:pPr>
        <w:spacing w:line="360" w:lineRule="auto"/>
        <w:jc w:val="center"/>
        <w:rPr>
          <w:rFonts w:hint="eastAsia" w:ascii="宋体" w:hAnsi="宋体" w:eastAsia="宋体" w:cs="宋体"/>
          <w:b/>
          <w:color w:val="auto"/>
          <w:sz w:val="20"/>
          <w:highlight w:val="none"/>
          <w:lang w:val="en-US" w:eastAsia="zh-CN"/>
        </w:rPr>
      </w:pPr>
      <w:r>
        <w:rPr>
          <w:rFonts w:hint="eastAsia" w:ascii="宋体" w:hAnsi="宋体" w:eastAsia="宋体" w:cs="宋体"/>
          <w:b/>
          <w:bCs/>
          <w:color w:val="auto"/>
          <w:sz w:val="32"/>
          <w:szCs w:val="36"/>
          <w:highlight w:val="none"/>
        </w:rPr>
        <w:t>项目编号：襄财招标采购-2026-</w:t>
      </w:r>
      <w:r>
        <w:rPr>
          <w:rFonts w:hint="eastAsia" w:ascii="宋体" w:hAnsi="宋体" w:eastAsia="宋体" w:cs="宋体"/>
          <w:b/>
          <w:bCs/>
          <w:color w:val="auto"/>
          <w:sz w:val="32"/>
          <w:szCs w:val="36"/>
          <w:highlight w:val="none"/>
          <w:lang w:val="en-US" w:eastAsia="zh-CN"/>
        </w:rPr>
        <w:t xml:space="preserve">27 </w:t>
      </w:r>
    </w:p>
    <w:p w14:paraId="7E35922A">
      <w:pPr>
        <w:spacing w:line="360" w:lineRule="auto"/>
        <w:rPr>
          <w:rFonts w:hint="eastAsia" w:ascii="宋体" w:hAnsi="宋体" w:eastAsia="宋体" w:cs="宋体"/>
          <w:color w:val="auto"/>
          <w:highlight w:val="none"/>
        </w:rPr>
      </w:pPr>
    </w:p>
    <w:p w14:paraId="3FF3B360">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rPr>
        <w:drawing>
          <wp:inline distT="0" distB="0" distL="114300" distR="114300">
            <wp:extent cx="1781175" cy="211455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1781175" cy="2114550"/>
                    </a:xfrm>
                    <a:prstGeom prst="rect">
                      <a:avLst/>
                    </a:prstGeom>
                    <a:noFill/>
                    <a:ln w="9525">
                      <a:noFill/>
                    </a:ln>
                  </pic:spPr>
                </pic:pic>
              </a:graphicData>
            </a:graphic>
          </wp:inline>
        </w:drawing>
      </w:r>
    </w:p>
    <w:p w14:paraId="0133CEC1">
      <w:pPr>
        <w:spacing w:line="360" w:lineRule="auto"/>
        <w:rPr>
          <w:rFonts w:hint="eastAsia" w:ascii="宋体" w:hAnsi="宋体" w:eastAsia="宋体" w:cs="宋体"/>
          <w:color w:val="auto"/>
          <w:highlight w:val="none"/>
        </w:rPr>
      </w:pPr>
    </w:p>
    <w:p w14:paraId="04F99473">
      <w:pPr>
        <w:spacing w:line="360" w:lineRule="auto"/>
        <w:rPr>
          <w:rFonts w:hint="eastAsia" w:ascii="宋体" w:hAnsi="宋体" w:eastAsia="宋体" w:cs="宋体"/>
          <w:color w:val="auto"/>
          <w:highlight w:val="none"/>
        </w:rPr>
      </w:pPr>
    </w:p>
    <w:p w14:paraId="0773ED1A">
      <w:pPr>
        <w:spacing w:line="360" w:lineRule="auto"/>
        <w:rPr>
          <w:rFonts w:hint="eastAsia" w:ascii="宋体" w:hAnsi="宋体" w:eastAsia="宋体" w:cs="宋体"/>
          <w:color w:val="auto"/>
          <w:highlight w:val="none"/>
        </w:rPr>
      </w:pPr>
    </w:p>
    <w:p w14:paraId="0EF96357">
      <w:pPr>
        <w:spacing w:line="360" w:lineRule="auto"/>
        <w:ind w:firstLine="723" w:firstLineChars="20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购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6"/>
          <w:szCs w:val="36"/>
          <w:highlight w:val="none"/>
          <w:lang w:eastAsia="zh-CN"/>
        </w:rPr>
        <w:t>襄城县人民医院</w:t>
      </w:r>
    </w:p>
    <w:p w14:paraId="1FFAA041">
      <w:pPr>
        <w:spacing w:line="360" w:lineRule="auto"/>
        <w:ind w:firstLine="723" w:firstLineChars="2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采购</w:t>
      </w:r>
      <w:r>
        <w:rPr>
          <w:rFonts w:hint="eastAsia" w:ascii="宋体" w:hAnsi="宋体" w:eastAsia="宋体" w:cs="宋体"/>
          <w:b/>
          <w:bCs/>
          <w:color w:val="auto"/>
          <w:sz w:val="36"/>
          <w:szCs w:val="36"/>
          <w:highlight w:val="none"/>
        </w:rPr>
        <w:t>代理机构：</w:t>
      </w:r>
      <w:r>
        <w:rPr>
          <w:rFonts w:hint="eastAsia" w:ascii="宋体" w:hAnsi="宋体" w:eastAsia="宋体" w:cs="宋体"/>
          <w:b/>
          <w:bCs/>
          <w:color w:val="auto"/>
          <w:sz w:val="36"/>
          <w:szCs w:val="36"/>
          <w:highlight w:val="none"/>
          <w:lang w:val="en-US" w:eastAsia="zh-CN"/>
        </w:rPr>
        <w:t xml:space="preserve">慧霖建设发展集团有限公司 </w:t>
      </w:r>
    </w:p>
    <w:p w14:paraId="6E7DF31F">
      <w:pPr>
        <w:spacing w:line="360" w:lineRule="auto"/>
        <w:ind w:firstLine="3253" w:firstLineChars="9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eastAsia="zh-CN"/>
        </w:rPr>
        <w:t>六</w:t>
      </w:r>
      <w:r>
        <w:rPr>
          <w:rFonts w:hint="eastAsia" w:ascii="宋体" w:hAnsi="宋体" w:eastAsia="宋体" w:cs="宋体"/>
          <w:b/>
          <w:bCs/>
          <w:color w:val="auto"/>
          <w:sz w:val="36"/>
          <w:szCs w:val="36"/>
          <w:highlight w:val="none"/>
        </w:rPr>
        <w:t>月</w:t>
      </w:r>
    </w:p>
    <w:p w14:paraId="6611FB83">
      <w:pPr>
        <w:rPr>
          <w:rFonts w:hint="eastAsia" w:ascii="宋体" w:hAnsi="宋体" w:eastAsia="宋体" w:cs="宋体"/>
          <w:b/>
          <w:color w:val="auto"/>
          <w:kern w:val="0"/>
          <w:sz w:val="44"/>
          <w:szCs w:val="44"/>
          <w:highlight w:val="none"/>
          <w:lang w:val="en-US" w:eastAsia="zh-CN"/>
        </w:rPr>
        <w:sectPr>
          <w:headerReference r:id="rId3" w:type="first"/>
          <w:footerReference r:id="rId4" w:type="first"/>
          <w:pgSz w:w="11906" w:h="16838"/>
          <w:pgMar w:top="1298" w:right="1278" w:bottom="1460" w:left="1388" w:header="851" w:footer="772" w:gutter="0"/>
          <w:pgNumType w:fmt="decimal"/>
          <w:cols w:space="425" w:num="1"/>
          <w:docGrid w:linePitch="312" w:charSpace="0"/>
        </w:sectPr>
      </w:pPr>
    </w:p>
    <w:p w14:paraId="6FE6850B">
      <w:pPr>
        <w:keepNext w:val="0"/>
        <w:keepLines w:val="0"/>
        <w:widowControl/>
        <w:suppressLineNumbers w:val="0"/>
        <w:jc w:val="center"/>
        <w:rPr>
          <w:rFonts w:hint="eastAsia" w:ascii="宋体" w:hAnsi="宋体" w:eastAsia="宋体" w:cs="宋体"/>
          <w:color w:val="auto"/>
          <w:sz w:val="44"/>
          <w:szCs w:val="44"/>
        </w:rPr>
      </w:pPr>
      <w:r>
        <w:rPr>
          <w:rFonts w:hint="eastAsia" w:ascii="宋体" w:hAnsi="宋体" w:eastAsia="宋体" w:cs="宋体"/>
          <w:b/>
          <w:bCs/>
          <w:color w:val="auto"/>
          <w:kern w:val="0"/>
          <w:sz w:val="44"/>
          <w:szCs w:val="44"/>
          <w:lang w:val="en-US" w:eastAsia="zh-CN" w:bidi="ar"/>
        </w:rPr>
        <w:t>招标文件目录</w:t>
      </w:r>
    </w:p>
    <w:p w14:paraId="2452FD2F">
      <w:pPr>
        <w:keepNext w:val="0"/>
        <w:keepLines w:val="0"/>
        <w:widowControl/>
        <w:suppressLineNumbers w:val="0"/>
        <w:jc w:val="left"/>
        <w:rPr>
          <w:rFonts w:hint="eastAsia" w:ascii="宋体" w:hAnsi="宋体" w:eastAsia="宋体" w:cs="宋体"/>
          <w:b/>
          <w:bCs/>
          <w:color w:val="auto"/>
          <w:kern w:val="0"/>
          <w:sz w:val="30"/>
          <w:szCs w:val="30"/>
          <w:lang w:val="en-US" w:eastAsia="zh-CN" w:bidi="ar"/>
        </w:rPr>
      </w:pPr>
    </w:p>
    <w:p w14:paraId="6F25F8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第一章 投标邀请 </w:t>
      </w:r>
    </w:p>
    <w:p w14:paraId="296A74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第二章 项目需求 </w:t>
      </w:r>
    </w:p>
    <w:p w14:paraId="2858B1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第三章 投标人须知前附表 </w:t>
      </w:r>
    </w:p>
    <w:p w14:paraId="5AEE89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第四章 投标人须知 </w:t>
      </w:r>
    </w:p>
    <w:p w14:paraId="791493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一、概念释义 </w:t>
      </w:r>
    </w:p>
    <w:p w14:paraId="1BA7A9C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二、招标文件说明 </w:t>
      </w:r>
    </w:p>
    <w:p w14:paraId="03E35B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三、投标文件的编制 </w:t>
      </w:r>
    </w:p>
    <w:p w14:paraId="167AF0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四、投标文件的递交 </w:t>
      </w:r>
    </w:p>
    <w:p w14:paraId="5F5BDE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五、开标和评标 </w:t>
      </w:r>
    </w:p>
    <w:p w14:paraId="76D938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1200" w:firstLineChars="4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六、定标和授予合同 </w:t>
      </w:r>
    </w:p>
    <w:p w14:paraId="1E8C5F7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第五章 政府采购政策功能 </w:t>
      </w:r>
    </w:p>
    <w:p w14:paraId="432810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第六章 资格审查与评标 </w:t>
      </w:r>
    </w:p>
    <w:p w14:paraId="12F201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 xml:space="preserve">第七章 合同条款及格式 </w:t>
      </w:r>
    </w:p>
    <w:p w14:paraId="6C2DE4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lang w:val="en-US" w:eastAsia="zh-CN" w:bidi="ar"/>
        </w:rPr>
        <w:t>第八章 投标文件有关格式</w:t>
      </w:r>
    </w:p>
    <w:p w14:paraId="4AA7ED2A">
      <w:pPr>
        <w:rPr>
          <w:rFonts w:hint="eastAsia" w:ascii="宋体" w:hAnsi="宋体" w:eastAsia="宋体" w:cs="宋体"/>
          <w:color w:val="auto"/>
        </w:rPr>
      </w:pPr>
    </w:p>
    <w:p w14:paraId="02E0E74B">
      <w:pPr>
        <w:rPr>
          <w:rFonts w:hint="eastAsia" w:ascii="宋体" w:hAnsi="宋体" w:eastAsia="宋体" w:cs="宋体"/>
          <w:color w:val="auto"/>
        </w:rPr>
      </w:pPr>
    </w:p>
    <w:p w14:paraId="3DC70448">
      <w:pPr>
        <w:rPr>
          <w:rFonts w:hint="eastAsia" w:ascii="宋体" w:hAnsi="宋体" w:eastAsia="宋体" w:cs="宋体"/>
          <w:color w:val="auto"/>
        </w:rPr>
      </w:pPr>
    </w:p>
    <w:p w14:paraId="60CF0B28">
      <w:pPr>
        <w:rPr>
          <w:rFonts w:hint="eastAsia" w:ascii="宋体" w:hAnsi="宋体" w:eastAsia="宋体" w:cs="宋体"/>
          <w:color w:val="auto"/>
        </w:rPr>
      </w:pPr>
    </w:p>
    <w:p w14:paraId="56935EEF">
      <w:pPr>
        <w:rPr>
          <w:rFonts w:hint="eastAsia" w:ascii="宋体" w:hAnsi="宋体" w:eastAsia="宋体" w:cs="宋体"/>
          <w:color w:val="auto"/>
        </w:rPr>
      </w:pPr>
    </w:p>
    <w:p w14:paraId="028C6DF0">
      <w:pPr>
        <w:rPr>
          <w:rFonts w:hint="eastAsia" w:ascii="宋体" w:hAnsi="宋体" w:eastAsia="宋体" w:cs="宋体"/>
          <w:color w:val="auto"/>
        </w:rPr>
      </w:pPr>
    </w:p>
    <w:p w14:paraId="531EA441">
      <w:pPr>
        <w:rPr>
          <w:rFonts w:hint="eastAsia" w:ascii="宋体" w:hAnsi="宋体" w:eastAsia="宋体" w:cs="宋体"/>
          <w:color w:val="auto"/>
        </w:rPr>
      </w:pPr>
    </w:p>
    <w:p w14:paraId="7A71265B">
      <w:pPr>
        <w:rPr>
          <w:rFonts w:hint="eastAsia" w:ascii="宋体" w:hAnsi="宋体" w:eastAsia="宋体" w:cs="宋体"/>
          <w:color w:val="auto"/>
        </w:rPr>
      </w:pPr>
    </w:p>
    <w:p w14:paraId="56AB2776">
      <w:pPr>
        <w:rPr>
          <w:rFonts w:hint="eastAsia" w:ascii="宋体" w:hAnsi="宋体" w:eastAsia="宋体" w:cs="宋体"/>
          <w:color w:val="auto"/>
        </w:rPr>
      </w:pPr>
    </w:p>
    <w:p w14:paraId="4FE56689">
      <w:pPr>
        <w:rPr>
          <w:rFonts w:hint="eastAsia" w:ascii="宋体" w:hAnsi="宋体" w:eastAsia="宋体" w:cs="宋体"/>
          <w:color w:val="auto"/>
        </w:rPr>
      </w:pPr>
    </w:p>
    <w:p w14:paraId="2AAD2133">
      <w:pPr>
        <w:rPr>
          <w:rFonts w:hint="eastAsia" w:ascii="宋体" w:hAnsi="宋体" w:eastAsia="宋体" w:cs="宋体"/>
          <w:color w:val="auto"/>
        </w:rPr>
      </w:pPr>
    </w:p>
    <w:p w14:paraId="4D40CA8A">
      <w:pPr>
        <w:rPr>
          <w:rFonts w:hint="eastAsia" w:ascii="宋体" w:hAnsi="宋体" w:eastAsia="宋体" w:cs="宋体"/>
          <w:color w:val="auto"/>
        </w:rPr>
      </w:pPr>
    </w:p>
    <w:p w14:paraId="2F7FAC6C">
      <w:pPr>
        <w:rPr>
          <w:rFonts w:hint="eastAsia" w:ascii="宋体" w:hAnsi="宋体" w:eastAsia="宋体" w:cs="宋体"/>
          <w:color w:val="auto"/>
        </w:rPr>
      </w:pPr>
    </w:p>
    <w:p w14:paraId="290710AB">
      <w:pPr>
        <w:rPr>
          <w:rFonts w:hint="eastAsia" w:ascii="宋体" w:hAnsi="宋体" w:eastAsia="宋体" w:cs="宋体"/>
          <w:color w:val="auto"/>
        </w:rPr>
      </w:pPr>
    </w:p>
    <w:p w14:paraId="64ADE53B">
      <w:pPr>
        <w:keepNext w:val="0"/>
        <w:keepLines w:val="0"/>
        <w:widowControl/>
        <w:suppressLineNumbers w:val="0"/>
        <w:jc w:val="center"/>
        <w:rPr>
          <w:rFonts w:hint="eastAsia" w:ascii="宋体" w:hAnsi="宋体" w:eastAsia="宋体" w:cs="宋体"/>
          <w:color w:val="auto"/>
          <w:sz w:val="44"/>
          <w:szCs w:val="44"/>
        </w:rPr>
      </w:pPr>
      <w:r>
        <w:rPr>
          <w:rFonts w:hint="eastAsia" w:ascii="宋体" w:hAnsi="宋体" w:eastAsia="宋体" w:cs="宋体"/>
          <w:b/>
          <w:bCs/>
          <w:color w:val="auto"/>
          <w:kern w:val="0"/>
          <w:sz w:val="44"/>
          <w:szCs w:val="44"/>
          <w:lang w:val="en-US" w:eastAsia="zh-CN" w:bidi="ar"/>
        </w:rPr>
        <w:t>第一章 投标邀请</w:t>
      </w:r>
    </w:p>
    <w:p w14:paraId="0C27FC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项目概况 </w:t>
      </w:r>
    </w:p>
    <w:p w14:paraId="053ED5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r>
        <w:rPr>
          <w:rFonts w:hint="eastAsia" w:ascii="宋体" w:hAnsi="宋体" w:eastAsia="宋体" w:cs="宋体"/>
          <w:b w:val="0"/>
          <w:bCs w:val="0"/>
          <w:snapToGrid w:val="0"/>
          <w:color w:val="auto"/>
          <w:kern w:val="0"/>
          <w:sz w:val="24"/>
          <w:szCs w:val="24"/>
          <w:u w:val="none"/>
          <w:lang w:val="en-US" w:eastAsia="zh-CN" w:bidi="ar"/>
        </w:rPr>
        <w:t>襄城县医疗健康集团区域云资源使用及信息系统运维服务项目</w:t>
      </w:r>
      <w:r>
        <w:rPr>
          <w:rFonts w:hint="eastAsia" w:ascii="宋体" w:hAnsi="宋体" w:eastAsia="宋体" w:cs="宋体"/>
          <w:color w:val="auto"/>
          <w:kern w:val="0"/>
          <w:sz w:val="24"/>
          <w:szCs w:val="24"/>
          <w:lang w:val="en-US" w:eastAsia="zh-CN" w:bidi="ar"/>
        </w:rPr>
        <w:t>”的潜在投标人应在《全国公共资源交易平台（河南省·许昌市）》（https://ggzy.xuchang.gov.cn）获取招标文件，并于 2026 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lang w:val="en-US" w:eastAsia="zh-CN" w:bidi="ar"/>
        </w:rPr>
        <w:t>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lang w:val="en-US" w:eastAsia="zh-CN" w:bidi="ar"/>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lang w:val="en-US" w:eastAsia="zh-CN" w:bidi="ar"/>
        </w:rPr>
        <w:t xml:space="preserve">分（北京时间）前提交（上传）投标文件。 </w:t>
      </w:r>
    </w:p>
    <w:p w14:paraId="680DAF9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一、项目基本情况 </w:t>
      </w:r>
    </w:p>
    <w:p w14:paraId="498EAB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1.项目编号：襄财招标采购-2026-27</w:t>
      </w:r>
    </w:p>
    <w:p w14:paraId="1E4D5F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2.项目名称</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b w:val="0"/>
          <w:bCs w:val="0"/>
          <w:snapToGrid w:val="0"/>
          <w:color w:val="auto"/>
          <w:kern w:val="0"/>
          <w:sz w:val="24"/>
          <w:szCs w:val="24"/>
          <w:u w:val="none"/>
          <w:lang w:val="en-US" w:eastAsia="zh-CN" w:bidi="ar"/>
        </w:rPr>
        <w:t>襄城县医疗健康集团区域云资源使用及信息系统运维服务项目</w:t>
      </w:r>
    </w:p>
    <w:p w14:paraId="1637F6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3.采购方式：公开招标</w:t>
      </w:r>
    </w:p>
    <w:p w14:paraId="4CC62F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4.预算金额：3600000.00 元  最高限价：3600000.00 元 </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529"/>
        <w:gridCol w:w="1547"/>
        <w:gridCol w:w="1968"/>
        <w:gridCol w:w="2060"/>
      </w:tblGrid>
      <w:tr w14:paraId="404A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27" w:type="pct"/>
            <w:vAlign w:val="center"/>
          </w:tcPr>
          <w:p w14:paraId="6BC0E08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72" w:type="pct"/>
            <w:vAlign w:val="center"/>
          </w:tcPr>
          <w:p w14:paraId="57ECC3A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777" w:type="pct"/>
            <w:vAlign w:val="center"/>
          </w:tcPr>
          <w:p w14:paraId="4DA5E18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988" w:type="pct"/>
            <w:vAlign w:val="center"/>
          </w:tcPr>
          <w:p w14:paraId="34BA33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034" w:type="pct"/>
            <w:shd w:val="clear" w:color="auto" w:fill="auto"/>
            <w:vAlign w:val="center"/>
          </w:tcPr>
          <w:p w14:paraId="3C9FBF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包最高限价（元）</w:t>
            </w:r>
          </w:p>
        </w:tc>
      </w:tr>
      <w:tr w14:paraId="7292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27" w:type="pct"/>
            <w:vAlign w:val="center"/>
          </w:tcPr>
          <w:p w14:paraId="3962760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72" w:type="pct"/>
            <w:shd w:val="clear" w:color="auto" w:fill="auto"/>
            <w:vAlign w:val="center"/>
          </w:tcPr>
          <w:p w14:paraId="6B70917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襄财招标采购-2026-27-A</w:t>
            </w:r>
          </w:p>
        </w:tc>
        <w:tc>
          <w:tcPr>
            <w:tcW w:w="777" w:type="pct"/>
            <w:shd w:val="clear" w:color="auto" w:fill="auto"/>
            <w:vAlign w:val="center"/>
          </w:tcPr>
          <w:p w14:paraId="3F49A9E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第</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标段</w:t>
            </w:r>
          </w:p>
        </w:tc>
        <w:tc>
          <w:tcPr>
            <w:tcW w:w="988" w:type="pct"/>
            <w:shd w:val="clear" w:color="auto" w:fill="auto"/>
            <w:vAlign w:val="center"/>
          </w:tcPr>
          <w:p w14:paraId="3845B8F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3600000.00</w:t>
            </w:r>
          </w:p>
        </w:tc>
        <w:tc>
          <w:tcPr>
            <w:tcW w:w="1034" w:type="pct"/>
            <w:shd w:val="clear" w:color="auto" w:fill="auto"/>
            <w:vAlign w:val="center"/>
          </w:tcPr>
          <w:p w14:paraId="1673668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3600000.00</w:t>
            </w:r>
          </w:p>
        </w:tc>
      </w:tr>
    </w:tbl>
    <w:p w14:paraId="69B53E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5.采购需求（包括但不限于标的的名称、数量、简要技术需求或服务要求等） </w:t>
      </w:r>
    </w:p>
    <w:p w14:paraId="360A6A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采购内容：对县域医共体信息系统云资源进行动态调整扩容，对云平台资源和服务进行实时监控，全面保障云资源使用和数据安全；为医共体提供信息化建设规划，对已上线的信息系统功能模块进行性能优化升级，对信息系统日常运行过程中出现的故障进行全面处理。</w:t>
      </w:r>
    </w:p>
    <w:p w14:paraId="2481F0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5.2服务期限：三年（该项目执行一年一考核一签合同，考核通过后续签下一年合同)。 </w:t>
      </w:r>
    </w:p>
    <w:p w14:paraId="7D5FE0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5.3服务地点：襄城县人民医院。 </w:t>
      </w:r>
    </w:p>
    <w:p w14:paraId="0623DC53">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5.4质量：合格，符合国家、地方及行业现行标准，满足采购人需求。</w:t>
      </w:r>
    </w:p>
    <w:p w14:paraId="3789C2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6.合同履行期限：同服务期限。 </w:t>
      </w:r>
    </w:p>
    <w:p w14:paraId="2C0B88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7.本项目是否接受联合体投标：否。 </w:t>
      </w:r>
    </w:p>
    <w:p w14:paraId="456FCD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8.是否接受进口产品：否。 </w:t>
      </w:r>
    </w:p>
    <w:p w14:paraId="6E5793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9.是否专门面向中小企业：否。</w:t>
      </w:r>
    </w:p>
    <w:p w14:paraId="2ADC00FC">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p>
    <w:p w14:paraId="58F97723">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1.满足</w:t>
      </w:r>
      <w:r>
        <w:rPr>
          <w:rFonts w:hint="eastAsia" w:ascii="宋体" w:hAnsi="宋体" w:eastAsia="宋体" w:cs="宋体"/>
          <w:color w:val="auto"/>
          <w:kern w:val="0"/>
          <w:sz w:val="24"/>
          <w:szCs w:val="24"/>
          <w:highlight w:val="none"/>
        </w:rPr>
        <w:t>《中华人民共和国政府采购法》第二十二条规定；</w:t>
      </w:r>
    </w:p>
    <w:p w14:paraId="564EE24D">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bookmarkStart w:id="0" w:name="_Toc28359081"/>
      <w:bookmarkEnd w:id="0"/>
      <w:r>
        <w:rPr>
          <w:rFonts w:hint="eastAsia" w:ascii="宋体" w:hAnsi="宋体" w:eastAsia="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落实政府采购政策满足的资格要求：</w:t>
      </w:r>
    </w:p>
    <w:p w14:paraId="0A50AD1B">
      <w:pPr>
        <w:keepNext w:val="0"/>
        <w:keepLines w:val="0"/>
        <w:pageBreakBefore w:val="0"/>
        <w:numPr>
          <w:ilvl w:val="0"/>
          <w:numId w:val="0"/>
        </w:numPr>
        <w:overflowPunct/>
        <w:topLinePunct w:val="0"/>
        <w:bidi w:val="0"/>
        <w:adjustRightInd w:val="0"/>
        <w:snapToGrid w:val="0"/>
        <w:spacing w:line="360" w:lineRule="auto"/>
        <w:ind w:firstLine="480" w:firstLineChars="200"/>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lang w:val="en-US" w:eastAsia="zh-CN"/>
        </w:rPr>
        <w:t>本项目落实节能环保、中小微型企业、监狱企业、残疾人福利性单位扶持等相关政府采购政策。</w:t>
      </w:r>
    </w:p>
    <w:p w14:paraId="6FB32D53">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本项目的特定资格要求：</w:t>
      </w:r>
      <w:bookmarkStart w:id="1" w:name="_Toc35393792"/>
      <w:bookmarkEnd w:id="1"/>
      <w:bookmarkStart w:id="2" w:name="_Toc35393623"/>
      <w:bookmarkEnd w:id="2"/>
      <w:r>
        <w:rPr>
          <w:rFonts w:hint="eastAsia" w:ascii="宋体" w:hAnsi="宋体" w:eastAsia="宋体" w:cs="宋体"/>
          <w:color w:val="auto"/>
          <w:kern w:val="0"/>
          <w:sz w:val="24"/>
          <w:szCs w:val="24"/>
          <w:highlight w:val="none"/>
          <w:lang w:val="en-US" w:eastAsia="zh-CN"/>
        </w:rPr>
        <w:t>无</w:t>
      </w:r>
      <w:r>
        <w:rPr>
          <w:rFonts w:hint="eastAsia" w:ascii="宋体" w:hAnsi="宋体" w:eastAsia="宋体" w:cs="宋体"/>
          <w:color w:val="auto"/>
          <w:kern w:val="0"/>
          <w:sz w:val="24"/>
          <w:szCs w:val="24"/>
          <w:highlight w:val="none"/>
        </w:rPr>
        <w:t>。</w:t>
      </w:r>
    </w:p>
    <w:p w14:paraId="03E7B87C">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三、获取招标文件</w:t>
      </w:r>
    </w:p>
    <w:p w14:paraId="1620BBA2">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日至202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日，每天上午00:00至</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，下午12:00至23:59（北京时间，法定节假日除外）</w:t>
      </w:r>
      <w:r>
        <w:rPr>
          <w:rFonts w:hint="eastAsia" w:ascii="宋体" w:hAnsi="宋体" w:eastAsia="宋体" w:cs="宋体"/>
          <w:color w:val="auto"/>
          <w:kern w:val="0"/>
          <w:sz w:val="24"/>
          <w:szCs w:val="24"/>
          <w:highlight w:val="none"/>
          <w:lang w:eastAsia="zh-CN"/>
        </w:rPr>
        <w:t>。</w:t>
      </w:r>
    </w:p>
    <w:p w14:paraId="7981AB1D">
      <w:pPr>
        <w:keepNext w:val="0"/>
        <w:keepLines w:val="0"/>
        <w:pageBreakBefore w:val="0"/>
        <w:widowControl/>
        <w:shd w:val="clear" w:color="auto" w:fill="FFFFFF"/>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eastAsia="zh-CN"/>
        </w:rPr>
        <w:t>即日起至投标截止时间</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《全国公共资源交易平台（河南省·许昌市）》（https://ggzy.xuchang.gov.cn）免费下载。</w:t>
      </w:r>
    </w:p>
    <w:p w14:paraId="51C409F1">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3.方式：在线下载</w:t>
      </w:r>
      <w:r>
        <w:rPr>
          <w:rFonts w:hint="eastAsia" w:ascii="宋体" w:hAnsi="宋体" w:eastAsia="宋体" w:cs="宋体"/>
          <w:color w:val="auto"/>
          <w:kern w:val="0"/>
          <w:sz w:val="24"/>
          <w:szCs w:val="24"/>
          <w:highlight w:val="none"/>
          <w:lang w:eastAsia="zh-CN"/>
        </w:rPr>
        <w:t>。</w:t>
      </w:r>
    </w:p>
    <w:p w14:paraId="640F3E93">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color w:val="auto"/>
          <w:kern w:val="0"/>
          <w:sz w:val="24"/>
          <w:szCs w:val="24"/>
          <w:highlight w:val="none"/>
        </w:rPr>
        <w:t>4.售价：0元</w:t>
      </w:r>
      <w:r>
        <w:rPr>
          <w:rFonts w:hint="eastAsia" w:ascii="宋体" w:hAnsi="宋体" w:eastAsia="宋体" w:cs="宋体"/>
          <w:color w:val="auto"/>
          <w:kern w:val="0"/>
          <w:sz w:val="24"/>
          <w:szCs w:val="24"/>
          <w:highlight w:val="none"/>
          <w:lang w:eastAsia="zh-CN"/>
        </w:rPr>
        <w:t>。</w:t>
      </w:r>
    </w:p>
    <w:p w14:paraId="00B3ADF6">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bookmarkStart w:id="3" w:name="_Toc35393793"/>
      <w:bookmarkEnd w:id="3"/>
      <w:bookmarkStart w:id="4" w:name="_Toc35393624"/>
      <w:bookmarkEnd w:id="4"/>
      <w:bookmarkStart w:id="5" w:name="_Toc28359005"/>
      <w:bookmarkEnd w:id="5"/>
      <w:bookmarkStart w:id="6" w:name="_Toc28359082"/>
      <w:bookmarkEnd w:id="6"/>
      <w:r>
        <w:rPr>
          <w:rFonts w:hint="eastAsia" w:ascii="宋体" w:hAnsi="宋体" w:eastAsia="宋体" w:cs="宋体"/>
          <w:b/>
          <w:color w:val="auto"/>
          <w:kern w:val="0"/>
          <w:sz w:val="24"/>
          <w:szCs w:val="24"/>
          <w:highlight w:val="none"/>
        </w:rPr>
        <w:t>四、投标截止时间及地点</w:t>
      </w:r>
    </w:p>
    <w:p w14:paraId="426B9E1A">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2026年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09时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分（北京时间）</w:t>
      </w:r>
      <w:r>
        <w:rPr>
          <w:rFonts w:hint="eastAsia" w:ascii="宋体" w:hAnsi="宋体" w:eastAsia="宋体" w:cs="宋体"/>
          <w:color w:val="auto"/>
          <w:kern w:val="0"/>
          <w:sz w:val="24"/>
          <w:szCs w:val="24"/>
          <w:highlight w:val="none"/>
          <w:lang w:eastAsia="zh-CN"/>
        </w:rPr>
        <w:t>。</w:t>
      </w:r>
    </w:p>
    <w:p w14:paraId="19D979E8">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2.地点：襄城县公共资源交易中心十二楼不见面开标一室。（本项目采用远程不见面开标方式，投标人无须到现场）</w:t>
      </w:r>
      <w:r>
        <w:rPr>
          <w:rFonts w:hint="eastAsia" w:ascii="宋体" w:hAnsi="宋体" w:eastAsia="宋体" w:cs="宋体"/>
          <w:color w:val="auto"/>
          <w:kern w:val="0"/>
          <w:sz w:val="24"/>
          <w:szCs w:val="24"/>
          <w:highlight w:val="none"/>
          <w:lang w:eastAsia="zh-CN"/>
        </w:rPr>
        <w:t>。</w:t>
      </w:r>
    </w:p>
    <w:p w14:paraId="11E2D737">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五、开标时间及地点</w:t>
      </w:r>
    </w:p>
    <w:p w14:paraId="79A1B18C">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日09时</w:t>
      </w:r>
      <w:r>
        <w:rPr>
          <w:rFonts w:hint="eastAsia" w:ascii="宋体" w:hAnsi="宋体" w:eastAsia="宋体" w:cs="宋体"/>
          <w:color w:val="auto"/>
          <w:kern w:val="0"/>
          <w:sz w:val="24"/>
          <w:szCs w:val="24"/>
          <w:highlight w:val="none"/>
          <w:lang w:eastAsia="zh-CN"/>
        </w:rPr>
        <w:t>00</w:t>
      </w:r>
      <w:r>
        <w:rPr>
          <w:rFonts w:hint="eastAsia" w:ascii="宋体" w:hAnsi="宋体" w:eastAsia="宋体" w:cs="宋体"/>
          <w:color w:val="auto"/>
          <w:kern w:val="0"/>
          <w:sz w:val="24"/>
          <w:szCs w:val="24"/>
          <w:highlight w:val="none"/>
        </w:rPr>
        <w:t>（北京时间）</w:t>
      </w:r>
      <w:r>
        <w:rPr>
          <w:rFonts w:hint="eastAsia" w:ascii="宋体" w:hAnsi="宋体" w:eastAsia="宋体" w:cs="宋体"/>
          <w:color w:val="auto"/>
          <w:kern w:val="0"/>
          <w:sz w:val="24"/>
          <w:szCs w:val="24"/>
          <w:highlight w:val="none"/>
          <w:lang w:eastAsia="zh-CN"/>
        </w:rPr>
        <w:t>。</w:t>
      </w:r>
    </w:p>
    <w:p w14:paraId="733CB0C6">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2.地点：襄城县公共资源交易中心十二楼不见面开标一室。（本项目采用远程不见面开标方式，投标人无须到现场）</w:t>
      </w:r>
      <w:r>
        <w:rPr>
          <w:rFonts w:hint="eastAsia" w:ascii="宋体" w:hAnsi="宋体" w:eastAsia="宋体" w:cs="宋体"/>
          <w:color w:val="auto"/>
          <w:kern w:val="0"/>
          <w:sz w:val="24"/>
          <w:szCs w:val="24"/>
          <w:highlight w:val="none"/>
          <w:lang w:eastAsia="zh-CN"/>
        </w:rPr>
        <w:t>。</w:t>
      </w:r>
    </w:p>
    <w:p w14:paraId="6AFFF3E9">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color w:val="auto"/>
          <w:kern w:val="0"/>
          <w:sz w:val="24"/>
          <w:szCs w:val="24"/>
          <w:highlight w:val="none"/>
        </w:rPr>
        <w:t>六、发布公告的媒介及招标公告期限</w:t>
      </w:r>
    </w:p>
    <w:p w14:paraId="76F57015">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许昌市政府采购网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全国公共资源交易平台（河南省·许昌市）》上发布。招标公告期限为五个工作日。</w:t>
      </w:r>
    </w:p>
    <w:p w14:paraId="0D063AD1">
      <w:pPr>
        <w:keepNext w:val="0"/>
        <w:keepLines w:val="0"/>
        <w:pageBreakBefore w:val="0"/>
        <w:widowControl/>
        <w:shd w:val="clear" w:color="auto" w:fill="FFFFFF"/>
        <w:overflowPunct/>
        <w:topLinePunct w:val="0"/>
        <w:bidi w:val="0"/>
        <w:adjustRightInd w:val="0"/>
        <w:snapToGrid w:val="0"/>
        <w:spacing w:line="360" w:lineRule="auto"/>
        <w:ind w:left="0" w:leftChars="0"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七、其他补充事宜</w:t>
      </w:r>
      <w:r>
        <w:rPr>
          <w:rFonts w:hint="eastAsia" w:ascii="宋体" w:hAnsi="宋体" w:eastAsia="宋体" w:cs="宋体"/>
          <w:b/>
          <w:color w:val="auto"/>
          <w:kern w:val="0"/>
          <w:sz w:val="24"/>
          <w:szCs w:val="24"/>
          <w:highlight w:val="none"/>
          <w:lang w:val="en-US" w:eastAsia="zh-CN"/>
        </w:rPr>
        <w:tab/>
      </w:r>
    </w:p>
    <w:p w14:paraId="543E6FD3">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本项目为全流程电子化交易项目，投标人须提交电子投标文件。</w:t>
      </w:r>
    </w:p>
    <w:p w14:paraId="4B8D133A">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（1）加密电子投标文件（后缀格式为.XCSTF）须在投标截止时间（开标时间）前通过《全国公共资源交易平台（河南省•许昌市）》公共资源交易系统成功上传。</w:t>
      </w:r>
    </w:p>
    <w:p w14:paraId="1EC78714">
      <w:pPr>
        <w:keepNext w:val="0"/>
        <w:keepLines w:val="0"/>
        <w:pageBreakBefore w:val="0"/>
        <w:widowControl/>
        <w:shd w:val="clear" w:color="auto" w:fill="FFFFFF"/>
        <w:kinsoku/>
        <w:wordWrap w:val="0"/>
        <w:overflowPunct/>
        <w:topLinePunct w:val="0"/>
        <w:autoSpaceDE/>
        <w:autoSpaceDN/>
        <w:bidi w:val="0"/>
        <w:adjustRightInd w:val="0"/>
        <w:snapToGrid w:val="0"/>
        <w:spacing w:line="360" w:lineRule="auto"/>
        <w:ind w:left="2" w:leftChars="1"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auto"/>
          <w:kern w:val="0"/>
          <w:sz w:val="24"/>
          <w:szCs w:val="24"/>
          <w:highlight w:val="none"/>
        </w:rPr>
        <w:t>）按照开标时间准时参加线上开标，进行远程解密、在线询问等。</w:t>
      </w:r>
    </w:p>
    <w:p w14:paraId="5628D1D1">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本项目采用电子系统进行招投标，请在投标前详细阅读《全国公共资源交易平台（河南省•许昌市）》首页“服务指南”栏目的《必看！新交易平台使用手册》及其附件。</w:t>
      </w:r>
    </w:p>
    <w:p w14:paraId="2685C5BD">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投标人在电子系统使用过程中遇到涉及系统使用的问题，可致电0374-2961598进行咨询。</w:t>
      </w:r>
      <w:bookmarkStart w:id="7" w:name="_Toc28359085"/>
      <w:bookmarkEnd w:id="7"/>
      <w:bookmarkStart w:id="8" w:name="_Toc28359008"/>
      <w:bookmarkEnd w:id="8"/>
      <w:bookmarkStart w:id="9" w:name="_Toc35393796"/>
      <w:bookmarkEnd w:id="9"/>
      <w:bookmarkStart w:id="10" w:name="_Toc35393627"/>
      <w:bookmarkEnd w:id="10"/>
    </w:p>
    <w:p w14:paraId="40FBFE63">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p>
    <w:p w14:paraId="3B330FCE">
      <w:pPr>
        <w:keepNext w:val="0"/>
        <w:keepLines w:val="0"/>
        <w:pageBreakBefore w:val="0"/>
        <w:widowControl/>
        <w:shd w:val="clear" w:color="auto" w:fill="FFFFFF"/>
        <w:overflowPunct/>
        <w:topLinePunct w:val="0"/>
        <w:bidi w:val="0"/>
        <w:adjustRightInd w:val="0"/>
        <w:snapToGri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八、凡对本次招标提出询问，请按以下方式联系</w:t>
      </w:r>
    </w:p>
    <w:p w14:paraId="085700A1">
      <w:pPr>
        <w:keepNext w:val="0"/>
        <w:keepLines w:val="0"/>
        <w:pageBreakBefore w:val="0"/>
        <w:widowControl/>
        <w:shd w:val="clear" w:color="auto" w:fill="FFFFFF"/>
        <w:overflowPunct/>
        <w:topLinePunct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1086EC22">
      <w:pPr>
        <w:keepNext w:val="0"/>
        <w:keepLines w:val="0"/>
        <w:pageBreakBefore w:val="0"/>
        <w:widowControl/>
        <w:shd w:val="clear" w:color="auto" w:fill="FFFFFF"/>
        <w:overflowPunct/>
        <w:topLinePunct w:val="0"/>
        <w:bidi w:val="0"/>
        <w:adjustRightInd w:val="0"/>
        <w:snapToGrid w:val="0"/>
        <w:spacing w:line="360" w:lineRule="auto"/>
        <w:ind w:firstLine="720" w:firstLineChars="3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val="en-US" w:eastAsia="zh-CN"/>
        </w:rPr>
        <w:t>襄城县人民医院</w:t>
      </w:r>
    </w:p>
    <w:p w14:paraId="32DDE921">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地址：襄城县中心路东段</w:t>
      </w:r>
    </w:p>
    <w:p w14:paraId="0512E086">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联系人：刘明</w:t>
      </w:r>
    </w:p>
    <w:p w14:paraId="756D08E7">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  话：19903991511</w:t>
      </w:r>
    </w:p>
    <w:p w14:paraId="2D094B0C">
      <w:pPr>
        <w:keepNext w:val="0"/>
        <w:keepLines w:val="0"/>
        <w:pageBreakBefore w:val="0"/>
        <w:widowControl/>
        <w:shd w:val="clear" w:color="auto" w:fill="FFFFFF"/>
        <w:overflowPunct/>
        <w:topLinePunct w:val="0"/>
        <w:bidi w:val="0"/>
        <w:adjustRightInd w:val="0"/>
        <w:snapToGrid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7CA0C573">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代理机构:慧霖建设发展集团有限公司</w:t>
      </w:r>
    </w:p>
    <w:p w14:paraId="29E8750D">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地址：平顶山市建设路与凌云路交叉口西云顶灯饰城南门</w:t>
      </w:r>
      <w:r>
        <w:rPr>
          <w:rFonts w:hint="eastAsia" w:ascii="宋体" w:hAnsi="宋体" w:eastAsia="宋体" w:cs="宋体"/>
          <w:color w:val="auto"/>
          <w:kern w:val="0"/>
          <w:sz w:val="24"/>
          <w:szCs w:val="24"/>
          <w:highlight w:val="none"/>
        </w:rPr>
        <w:t>1号楼三楼</w:t>
      </w:r>
    </w:p>
    <w:p w14:paraId="594D20C3">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联系人： </w:t>
      </w:r>
      <w:r>
        <w:rPr>
          <w:rFonts w:hint="eastAsia" w:ascii="宋体" w:hAnsi="宋体" w:eastAsia="宋体" w:cs="宋体"/>
          <w:color w:val="auto"/>
          <w:kern w:val="0"/>
          <w:sz w:val="24"/>
          <w:szCs w:val="24"/>
          <w:highlight w:val="none"/>
          <w:lang w:val="en-US" w:eastAsia="zh-CN"/>
        </w:rPr>
        <w:t>张梦春</w:t>
      </w:r>
      <w:r>
        <w:rPr>
          <w:rFonts w:hint="eastAsia" w:ascii="宋体" w:hAnsi="宋体" w:eastAsia="宋体" w:cs="宋体"/>
          <w:color w:val="auto"/>
          <w:kern w:val="0"/>
          <w:sz w:val="24"/>
          <w:szCs w:val="24"/>
          <w:highlight w:val="none"/>
          <w:lang w:val="zh-CN"/>
        </w:rPr>
        <w:t xml:space="preserve">    </w:t>
      </w:r>
    </w:p>
    <w:p w14:paraId="4D7A9C2B">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 xml:space="preserve">联系电话：0375-6161678  </w:t>
      </w:r>
      <w:r>
        <w:rPr>
          <w:rFonts w:hint="eastAsia" w:ascii="宋体" w:hAnsi="宋体" w:eastAsia="宋体" w:cs="宋体"/>
          <w:color w:val="auto"/>
          <w:kern w:val="0"/>
          <w:sz w:val="24"/>
          <w:szCs w:val="24"/>
          <w:highlight w:val="none"/>
          <w:lang w:val="en-US" w:eastAsia="zh-CN"/>
        </w:rPr>
        <w:t>19939025105</w:t>
      </w:r>
      <w:r>
        <w:rPr>
          <w:rFonts w:hint="eastAsia" w:ascii="宋体" w:hAnsi="宋体" w:eastAsia="宋体" w:cs="宋体"/>
          <w:color w:val="auto"/>
          <w:kern w:val="0"/>
          <w:sz w:val="24"/>
          <w:szCs w:val="24"/>
          <w:highlight w:val="none"/>
        </w:rPr>
        <w:t xml:space="preserve"> </w:t>
      </w:r>
    </w:p>
    <w:p w14:paraId="09B38F60">
      <w:pPr>
        <w:keepNext w:val="0"/>
        <w:keepLines w:val="0"/>
        <w:pageBreakBefore w:val="0"/>
        <w:widowControl/>
        <w:shd w:val="clear" w:color="auto" w:fill="FFFFFF"/>
        <w:overflowPunct/>
        <w:topLinePunct w:val="0"/>
        <w:bidi w:val="0"/>
        <w:adjustRightInd w:val="0"/>
        <w:snapToGrid w:val="0"/>
        <w:spacing w:line="360" w:lineRule="auto"/>
        <w:ind w:firstLine="424" w:firstLineChars="17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14:paraId="469D04EE">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val="en-US" w:eastAsia="zh-CN"/>
        </w:rPr>
        <w:t>张梦春</w:t>
      </w: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rPr>
        <w:t xml:space="preserve"> </w:t>
      </w:r>
    </w:p>
    <w:p w14:paraId="6037587C">
      <w:pPr>
        <w:keepNext w:val="0"/>
        <w:keepLines w:val="0"/>
        <w:pageBreakBefore w:val="0"/>
        <w:widowControl/>
        <w:shd w:val="clear" w:color="auto" w:fill="FFFFFF"/>
        <w:overflowPunct/>
        <w:topLinePunct w:val="0"/>
        <w:bidi w:val="0"/>
        <w:adjustRightInd w:val="0"/>
        <w:snapToGrid w:val="0"/>
        <w:spacing w:line="360" w:lineRule="auto"/>
        <w:ind w:firstLine="662" w:firstLineChars="2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zh-CN"/>
        </w:rPr>
        <w:t xml:space="preserve">0375-6161678  </w:t>
      </w:r>
      <w:r>
        <w:rPr>
          <w:rFonts w:hint="eastAsia" w:ascii="宋体" w:hAnsi="宋体" w:eastAsia="宋体" w:cs="宋体"/>
          <w:color w:val="auto"/>
          <w:kern w:val="0"/>
          <w:sz w:val="24"/>
          <w:szCs w:val="24"/>
          <w:highlight w:val="none"/>
          <w:lang w:val="en-US" w:eastAsia="zh-CN"/>
        </w:rPr>
        <w:t>19939025105</w:t>
      </w:r>
      <w:r>
        <w:rPr>
          <w:rFonts w:hint="eastAsia" w:ascii="宋体" w:hAnsi="宋体" w:eastAsia="宋体" w:cs="宋体"/>
          <w:color w:val="auto"/>
          <w:kern w:val="0"/>
          <w:sz w:val="24"/>
          <w:szCs w:val="24"/>
          <w:highlight w:val="none"/>
        </w:rPr>
        <w:t xml:space="preserve"> </w:t>
      </w:r>
    </w:p>
    <w:p w14:paraId="27C08660">
      <w:pPr>
        <w:rPr>
          <w:rFonts w:hint="eastAsia" w:ascii="宋体" w:hAnsi="宋体" w:eastAsia="宋体" w:cs="宋体"/>
          <w:color w:val="auto"/>
          <w:sz w:val="24"/>
          <w:szCs w:val="24"/>
        </w:rPr>
      </w:pPr>
    </w:p>
    <w:p w14:paraId="6C79EAFA">
      <w:pPr>
        <w:rPr>
          <w:rFonts w:hint="eastAsia" w:ascii="宋体" w:hAnsi="宋体" w:eastAsia="宋体" w:cs="宋体"/>
          <w:color w:val="auto"/>
          <w:sz w:val="24"/>
          <w:szCs w:val="24"/>
        </w:rPr>
      </w:pPr>
    </w:p>
    <w:p w14:paraId="6AC8D16A">
      <w:pPr>
        <w:rPr>
          <w:rFonts w:hint="eastAsia" w:ascii="宋体" w:hAnsi="宋体" w:eastAsia="宋体" w:cs="宋体"/>
          <w:color w:val="auto"/>
          <w:sz w:val="24"/>
          <w:szCs w:val="24"/>
        </w:rPr>
      </w:pPr>
    </w:p>
    <w:p w14:paraId="54BB23F9">
      <w:pPr>
        <w:rPr>
          <w:rFonts w:hint="eastAsia" w:ascii="宋体" w:hAnsi="宋体" w:eastAsia="宋体" w:cs="宋体"/>
          <w:color w:val="auto"/>
          <w:sz w:val="24"/>
          <w:szCs w:val="24"/>
        </w:rPr>
      </w:pPr>
    </w:p>
    <w:p w14:paraId="73686D94">
      <w:pPr>
        <w:rPr>
          <w:rFonts w:hint="eastAsia" w:ascii="宋体" w:hAnsi="宋体" w:eastAsia="宋体" w:cs="宋体"/>
          <w:color w:val="auto"/>
          <w:sz w:val="24"/>
          <w:szCs w:val="24"/>
        </w:rPr>
      </w:pPr>
    </w:p>
    <w:p w14:paraId="5EA13C65">
      <w:pPr>
        <w:rPr>
          <w:rFonts w:hint="eastAsia" w:ascii="宋体" w:hAnsi="宋体" w:eastAsia="宋体" w:cs="宋体"/>
          <w:color w:val="auto"/>
          <w:sz w:val="24"/>
          <w:szCs w:val="24"/>
        </w:rPr>
      </w:pPr>
    </w:p>
    <w:p w14:paraId="1AC5C7EA">
      <w:pPr>
        <w:rPr>
          <w:rFonts w:hint="eastAsia" w:ascii="宋体" w:hAnsi="宋体" w:eastAsia="宋体" w:cs="宋体"/>
          <w:color w:val="auto"/>
          <w:sz w:val="24"/>
          <w:szCs w:val="24"/>
        </w:rPr>
      </w:pPr>
    </w:p>
    <w:p w14:paraId="6BBBD694">
      <w:pPr>
        <w:rPr>
          <w:rFonts w:hint="eastAsia" w:ascii="宋体" w:hAnsi="宋体" w:eastAsia="宋体" w:cs="宋体"/>
          <w:color w:val="auto"/>
          <w:sz w:val="24"/>
          <w:szCs w:val="24"/>
        </w:rPr>
      </w:pPr>
    </w:p>
    <w:p w14:paraId="5E2402D8">
      <w:pPr>
        <w:rPr>
          <w:rFonts w:hint="eastAsia" w:ascii="宋体" w:hAnsi="宋体" w:eastAsia="宋体" w:cs="宋体"/>
          <w:color w:val="auto"/>
          <w:sz w:val="24"/>
          <w:szCs w:val="24"/>
        </w:rPr>
      </w:pPr>
    </w:p>
    <w:p w14:paraId="6686869A">
      <w:pPr>
        <w:rPr>
          <w:rFonts w:hint="eastAsia" w:ascii="宋体" w:hAnsi="宋体" w:eastAsia="宋体" w:cs="宋体"/>
          <w:color w:val="auto"/>
          <w:sz w:val="24"/>
          <w:szCs w:val="24"/>
        </w:rPr>
      </w:pPr>
    </w:p>
    <w:p w14:paraId="64F77117">
      <w:pPr>
        <w:rPr>
          <w:rFonts w:hint="eastAsia" w:ascii="宋体" w:hAnsi="宋体" w:eastAsia="宋体" w:cs="宋体"/>
          <w:color w:val="auto"/>
          <w:sz w:val="24"/>
          <w:szCs w:val="24"/>
        </w:rPr>
      </w:pPr>
    </w:p>
    <w:p w14:paraId="2477781F">
      <w:pPr>
        <w:rPr>
          <w:rFonts w:hint="eastAsia" w:ascii="宋体" w:hAnsi="宋体" w:eastAsia="宋体" w:cs="宋体"/>
          <w:color w:val="auto"/>
          <w:sz w:val="24"/>
          <w:szCs w:val="24"/>
        </w:rPr>
      </w:pPr>
    </w:p>
    <w:p w14:paraId="0DBB1234">
      <w:pPr>
        <w:rPr>
          <w:rFonts w:hint="eastAsia" w:ascii="宋体" w:hAnsi="宋体" w:eastAsia="宋体" w:cs="宋体"/>
          <w:color w:val="auto"/>
          <w:sz w:val="24"/>
          <w:szCs w:val="24"/>
        </w:rPr>
      </w:pPr>
    </w:p>
    <w:p w14:paraId="43521FE2">
      <w:pPr>
        <w:rPr>
          <w:rFonts w:hint="eastAsia" w:ascii="宋体" w:hAnsi="宋体" w:eastAsia="宋体" w:cs="宋体"/>
          <w:color w:val="auto"/>
          <w:sz w:val="24"/>
          <w:szCs w:val="24"/>
        </w:rPr>
      </w:pPr>
    </w:p>
    <w:p w14:paraId="2237B126">
      <w:pPr>
        <w:rPr>
          <w:rFonts w:hint="eastAsia" w:ascii="宋体" w:hAnsi="宋体" w:eastAsia="宋体" w:cs="宋体"/>
          <w:color w:val="auto"/>
          <w:sz w:val="24"/>
          <w:szCs w:val="24"/>
        </w:rPr>
      </w:pPr>
    </w:p>
    <w:p w14:paraId="04279330">
      <w:pPr>
        <w:rPr>
          <w:rFonts w:hint="eastAsia" w:ascii="宋体" w:hAnsi="宋体" w:eastAsia="宋体" w:cs="宋体"/>
          <w:color w:val="auto"/>
          <w:sz w:val="24"/>
          <w:szCs w:val="24"/>
        </w:rPr>
      </w:pPr>
    </w:p>
    <w:p w14:paraId="61D1241B">
      <w:pPr>
        <w:rPr>
          <w:rFonts w:hint="eastAsia" w:ascii="宋体" w:hAnsi="宋体" w:eastAsia="宋体" w:cs="宋体"/>
          <w:color w:val="auto"/>
          <w:sz w:val="24"/>
          <w:szCs w:val="24"/>
        </w:rPr>
      </w:pPr>
    </w:p>
    <w:p w14:paraId="660C8F2D">
      <w:pPr>
        <w:rPr>
          <w:rFonts w:hint="eastAsia" w:ascii="宋体" w:hAnsi="宋体" w:eastAsia="宋体" w:cs="宋体"/>
          <w:color w:val="auto"/>
          <w:sz w:val="24"/>
          <w:szCs w:val="24"/>
        </w:rPr>
      </w:pPr>
    </w:p>
    <w:p w14:paraId="605B2F60">
      <w:pPr>
        <w:rPr>
          <w:rFonts w:hint="eastAsia" w:ascii="宋体" w:hAnsi="宋体" w:eastAsia="宋体" w:cs="宋体"/>
          <w:color w:val="auto"/>
          <w:sz w:val="24"/>
          <w:szCs w:val="24"/>
        </w:rPr>
      </w:pPr>
    </w:p>
    <w:p w14:paraId="3BAF613B">
      <w:pPr>
        <w:rPr>
          <w:rFonts w:hint="eastAsia" w:ascii="宋体" w:hAnsi="宋体" w:eastAsia="宋体" w:cs="宋体"/>
          <w:color w:val="auto"/>
          <w:sz w:val="24"/>
          <w:szCs w:val="24"/>
        </w:rPr>
      </w:pPr>
    </w:p>
    <w:p w14:paraId="5E7A7F6D">
      <w:pPr>
        <w:rPr>
          <w:rFonts w:hint="eastAsia" w:ascii="宋体" w:hAnsi="宋体" w:eastAsia="宋体" w:cs="宋体"/>
          <w:color w:val="auto"/>
          <w:sz w:val="24"/>
          <w:szCs w:val="24"/>
        </w:rPr>
      </w:pPr>
    </w:p>
    <w:p w14:paraId="08D90232">
      <w:pPr>
        <w:rPr>
          <w:rFonts w:hint="eastAsia" w:ascii="宋体" w:hAnsi="宋体" w:eastAsia="宋体" w:cs="宋体"/>
          <w:color w:val="auto"/>
          <w:sz w:val="24"/>
          <w:szCs w:val="24"/>
        </w:rPr>
      </w:pPr>
    </w:p>
    <w:p w14:paraId="2B263117">
      <w:pPr>
        <w:rPr>
          <w:rFonts w:hint="eastAsia" w:ascii="宋体" w:hAnsi="宋体" w:eastAsia="宋体" w:cs="宋体"/>
          <w:color w:val="auto"/>
          <w:sz w:val="24"/>
          <w:szCs w:val="24"/>
        </w:rPr>
      </w:pPr>
    </w:p>
    <w:p w14:paraId="0473CA9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温馨提示</w:t>
      </w:r>
    </w:p>
    <w:p w14:paraId="097ADD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本项目为全流程电子化交易项目，请注意以下事项。</w:t>
      </w:r>
    </w:p>
    <w:p w14:paraId="60EAF9F0">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1.供应商参加本项目投标，需提前自行联系CA服务机构办理数字认证证书并进行电子签章。</w:t>
      </w:r>
    </w:p>
    <w:p w14:paraId="2969AC9D">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49A8E841">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3.电子投标文件的制作</w:t>
      </w:r>
    </w:p>
    <w:p w14:paraId="44E45AE8">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6F787D6">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ACB7F60">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4.加密电子投标文件的提交</w:t>
      </w:r>
    </w:p>
    <w:p w14:paraId="1AA61E1A">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4.1供应商对同一项目多个标段进行响应的，加密电子投标文件应按标段分别提交。</w:t>
      </w:r>
    </w:p>
    <w:p w14:paraId="2FABCD8D">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451BCEE4">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5.远程不见面开标（电子投标文件的解密）。</w:t>
      </w:r>
    </w:p>
    <w:p w14:paraId="274D3209">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0756A427">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15FA49BC">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18A54478">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5.4开标活动结束时，供应商应在《开标情况记录表》上进行电子签章。供应商未签章的，视同认可开标结果。</w:t>
      </w:r>
    </w:p>
    <w:p w14:paraId="792BA21B">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5.5供应商对开标过程和开标记录如有疑义，可在本项目开标大厅界面右下方“发起异议”中在线提出异议。</w:t>
      </w:r>
    </w:p>
    <w:p w14:paraId="1D07D625">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6.评标依据</w:t>
      </w:r>
    </w:p>
    <w:p w14:paraId="2222E92E">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6.1全流程电子化交易（不见面开标）项目，评标委员会以成功上传、解密的电子投标文件为依据评审。</w:t>
      </w:r>
    </w:p>
    <w:p w14:paraId="4E17877B">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2FDCCF65">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供应商通过电子邮件提供的书面说明或相关证明材料应加盖公章，或者由法定代表人或其授权的代表签字。</w:t>
      </w:r>
    </w:p>
    <w:p w14:paraId="315482BE">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7.相关事项</w:t>
      </w:r>
    </w:p>
    <w:p w14:paraId="112C9DCE">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2CFF068F">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5FC2032D">
      <w:pPr>
        <w:pStyle w:val="1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备注：交易平台技术咨询电话：0374-2961598，清单技术支持：18236016896</w:t>
      </w:r>
    </w:p>
    <w:p w14:paraId="3B6C8A48">
      <w:pPr>
        <w:spacing w:afterLines="100" w:line="360" w:lineRule="auto"/>
        <w:jc w:val="center"/>
        <w:outlineLvl w:val="0"/>
        <w:rPr>
          <w:rFonts w:hint="eastAsia" w:ascii="宋体" w:hAnsi="宋体" w:eastAsia="宋体" w:cs="宋体"/>
          <w:b/>
          <w:color w:val="auto"/>
          <w:kern w:val="0"/>
          <w:sz w:val="24"/>
          <w:szCs w:val="24"/>
          <w:highlight w:val="none"/>
        </w:rPr>
      </w:pPr>
    </w:p>
    <w:p w14:paraId="234E0D51">
      <w:pPr>
        <w:spacing w:line="360" w:lineRule="auto"/>
        <w:rPr>
          <w:rFonts w:hint="eastAsia" w:ascii="宋体" w:hAnsi="宋体" w:eastAsia="宋体" w:cs="宋体"/>
          <w:color w:val="auto"/>
          <w:sz w:val="24"/>
          <w:szCs w:val="24"/>
        </w:rPr>
      </w:pPr>
    </w:p>
    <w:p w14:paraId="70977179">
      <w:pPr>
        <w:spacing w:line="360" w:lineRule="auto"/>
        <w:rPr>
          <w:rFonts w:hint="eastAsia" w:ascii="宋体" w:hAnsi="宋体" w:eastAsia="宋体" w:cs="宋体"/>
          <w:color w:val="auto"/>
          <w:sz w:val="24"/>
          <w:szCs w:val="24"/>
        </w:rPr>
      </w:pPr>
    </w:p>
    <w:p w14:paraId="31121A2D">
      <w:pPr>
        <w:spacing w:line="360" w:lineRule="auto"/>
        <w:rPr>
          <w:rFonts w:hint="eastAsia" w:ascii="宋体" w:hAnsi="宋体" w:eastAsia="宋体" w:cs="宋体"/>
          <w:color w:val="auto"/>
          <w:sz w:val="24"/>
          <w:szCs w:val="24"/>
        </w:rPr>
      </w:pPr>
    </w:p>
    <w:p w14:paraId="2126280D">
      <w:pPr>
        <w:spacing w:line="360" w:lineRule="auto"/>
        <w:rPr>
          <w:rFonts w:hint="eastAsia" w:ascii="宋体" w:hAnsi="宋体" w:eastAsia="宋体" w:cs="宋体"/>
          <w:color w:val="auto"/>
          <w:sz w:val="24"/>
          <w:szCs w:val="24"/>
        </w:rPr>
      </w:pPr>
    </w:p>
    <w:p w14:paraId="2B7C05A9">
      <w:pPr>
        <w:rPr>
          <w:rFonts w:hint="eastAsia" w:ascii="宋体" w:hAnsi="宋体" w:eastAsia="宋体" w:cs="宋体"/>
          <w:color w:val="auto"/>
        </w:rPr>
      </w:pPr>
    </w:p>
    <w:p w14:paraId="428159FF">
      <w:pPr>
        <w:rPr>
          <w:rFonts w:hint="eastAsia" w:ascii="宋体" w:hAnsi="宋体" w:eastAsia="宋体" w:cs="宋体"/>
          <w:color w:val="auto"/>
        </w:rPr>
      </w:pPr>
    </w:p>
    <w:p w14:paraId="62737421">
      <w:pPr>
        <w:rPr>
          <w:rFonts w:hint="eastAsia" w:ascii="宋体" w:hAnsi="宋体" w:eastAsia="宋体" w:cs="宋体"/>
          <w:color w:val="auto"/>
        </w:rPr>
      </w:pPr>
    </w:p>
    <w:p w14:paraId="648404AD">
      <w:pPr>
        <w:keepNext w:val="0"/>
        <w:keepLines w:val="0"/>
        <w:pageBreakBefore w:val="0"/>
        <w:widowControl w:val="0"/>
        <w:suppressLineNumbers w:val="0"/>
        <w:wordWrap/>
        <w:overflowPunct/>
        <w:topLinePunct w:val="0"/>
        <w:bidi w:val="0"/>
        <w:adjustRightInd w:val="0"/>
        <w:snapToGrid w:val="0"/>
        <w:spacing w:line="360" w:lineRule="auto"/>
        <w:jc w:val="center"/>
        <w:rPr>
          <w:rFonts w:hint="eastAsia" w:ascii="宋体" w:hAnsi="宋体" w:eastAsia="宋体" w:cs="宋体"/>
          <w:b/>
          <w:bCs/>
          <w:color w:val="auto"/>
          <w:kern w:val="0"/>
          <w:sz w:val="44"/>
          <w:szCs w:val="44"/>
          <w:lang w:val="en-US" w:eastAsia="zh-CN" w:bidi="ar"/>
        </w:rPr>
      </w:pPr>
      <w:r>
        <w:rPr>
          <w:rFonts w:hint="eastAsia" w:ascii="宋体" w:hAnsi="宋体" w:eastAsia="宋体" w:cs="宋体"/>
          <w:b/>
          <w:bCs/>
          <w:color w:val="auto"/>
          <w:kern w:val="0"/>
          <w:sz w:val="44"/>
          <w:szCs w:val="44"/>
          <w:lang w:val="en-US" w:eastAsia="zh-CN" w:bidi="ar"/>
        </w:rPr>
        <w:t>第二章 项目需求</w:t>
      </w:r>
    </w:p>
    <w:p w14:paraId="75AD671B">
      <w:pPr>
        <w:keepNext w:val="0"/>
        <w:keepLines w:val="0"/>
        <w:pageBreakBefore w:val="0"/>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一、本项目需实现的功能或者目标</w:t>
      </w:r>
    </w:p>
    <w:p w14:paraId="27826D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该项目包含</w:t>
      </w:r>
      <w:r>
        <w:rPr>
          <w:rFonts w:hint="eastAsia" w:ascii="宋体" w:hAnsi="宋体" w:eastAsia="宋体" w:cs="宋体"/>
          <w:b w:val="0"/>
          <w:bCs w:val="0"/>
          <w:color w:val="auto"/>
          <w:spacing w:val="2"/>
          <w:sz w:val="24"/>
          <w:szCs w:val="24"/>
        </w:rPr>
        <w:t>县域医共体</w:t>
      </w:r>
      <w:r>
        <w:rPr>
          <w:rFonts w:hint="eastAsia" w:ascii="宋体" w:hAnsi="宋体" w:eastAsia="宋体" w:cs="宋体"/>
          <w:color w:val="auto"/>
          <w:sz w:val="24"/>
          <w:szCs w:val="24"/>
          <w:lang w:val="en-US" w:eastAsia="zh-CN"/>
        </w:rPr>
        <w:t>信息系统</w:t>
      </w:r>
      <w:r>
        <w:rPr>
          <w:rFonts w:hint="eastAsia" w:ascii="宋体" w:hAnsi="宋体" w:eastAsia="宋体" w:cs="宋体"/>
          <w:color w:val="auto"/>
          <w:sz w:val="24"/>
          <w:szCs w:val="24"/>
        </w:rPr>
        <w:t>云资源使用、信息系</w:t>
      </w:r>
      <w:r>
        <w:rPr>
          <w:rFonts w:hint="eastAsia" w:ascii="宋体" w:hAnsi="宋体" w:eastAsia="宋体" w:cs="宋体"/>
          <w:color w:val="auto"/>
          <w:spacing w:val="-1"/>
          <w:sz w:val="24"/>
          <w:szCs w:val="24"/>
        </w:rPr>
        <w:t>统售后服务、现行及后续第三方系</w:t>
      </w:r>
      <w:r>
        <w:rPr>
          <w:rFonts w:hint="eastAsia" w:ascii="宋体" w:hAnsi="宋体" w:eastAsia="宋体" w:cs="宋体"/>
          <w:color w:val="auto"/>
          <w:spacing w:val="-3"/>
          <w:sz w:val="24"/>
          <w:szCs w:val="24"/>
        </w:rPr>
        <w:t>统的接口对接和模块</w:t>
      </w:r>
      <w:r>
        <w:rPr>
          <w:rFonts w:hint="eastAsia" w:ascii="宋体" w:hAnsi="宋体" w:eastAsia="宋体" w:cs="宋体"/>
          <w:color w:val="auto"/>
          <w:spacing w:val="-3"/>
          <w:sz w:val="24"/>
          <w:szCs w:val="24"/>
          <w:lang w:val="en-US" w:eastAsia="zh-CN"/>
        </w:rPr>
        <w:t>性能优化升级</w:t>
      </w:r>
      <w:r>
        <w:rPr>
          <w:rFonts w:hint="eastAsia" w:ascii="宋体" w:hAnsi="宋体" w:eastAsia="宋体" w:cs="宋体"/>
          <w:color w:val="auto"/>
          <w:spacing w:val="-3"/>
          <w:sz w:val="24"/>
          <w:szCs w:val="24"/>
        </w:rPr>
        <w:t>改造，</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目的为提高</w:t>
      </w:r>
      <w:r>
        <w:rPr>
          <w:rFonts w:hint="eastAsia" w:ascii="宋体" w:hAnsi="宋体" w:eastAsia="宋体" w:cs="宋体"/>
          <w:color w:val="auto"/>
          <w:spacing w:val="-3"/>
          <w:sz w:val="24"/>
          <w:szCs w:val="24"/>
          <w:lang w:val="en-US" w:eastAsia="zh-CN"/>
        </w:rPr>
        <w:t>区域信息系统</w:t>
      </w:r>
      <w:r>
        <w:rPr>
          <w:rFonts w:hint="eastAsia" w:ascii="宋体" w:hAnsi="宋体" w:eastAsia="宋体" w:cs="宋体"/>
          <w:color w:val="auto"/>
          <w:spacing w:val="-3"/>
          <w:sz w:val="24"/>
          <w:szCs w:val="24"/>
        </w:rPr>
        <w:t>的综合服务能力。</w:t>
      </w:r>
    </w:p>
    <w:p w14:paraId="28AE2A9C">
      <w:pPr>
        <w:keepNext w:val="0"/>
        <w:keepLines w:val="0"/>
        <w:pageBreakBefore w:val="0"/>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6"/>
          <w:sz w:val="24"/>
          <w:szCs w:val="24"/>
          <w:lang w:val="en-US" w:eastAsia="zh-CN"/>
        </w:rPr>
        <w:t>二</w:t>
      </w:r>
      <w:r>
        <w:rPr>
          <w:rFonts w:hint="eastAsia" w:ascii="宋体" w:hAnsi="宋体" w:eastAsia="宋体" w:cs="宋体"/>
          <w:b/>
          <w:bCs/>
          <w:color w:val="auto"/>
          <w:spacing w:val="-6"/>
          <w:sz w:val="24"/>
          <w:szCs w:val="24"/>
        </w:rPr>
        <w:t>、主要内容及要求</w:t>
      </w:r>
    </w:p>
    <w:p w14:paraId="2A6110A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一</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云资源使用</w:t>
      </w:r>
    </w:p>
    <w:p w14:paraId="30462FF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lang w:val="en-US" w:eastAsia="zh-CN"/>
        </w:rPr>
        <w:t>1.</w:t>
      </w:r>
      <w:r>
        <w:rPr>
          <w:rFonts w:hint="eastAsia" w:ascii="宋体" w:hAnsi="宋体" w:eastAsia="宋体" w:cs="宋体"/>
          <w:b/>
          <w:bCs/>
          <w:color w:val="auto"/>
          <w:spacing w:val="-3"/>
          <w:sz w:val="24"/>
          <w:szCs w:val="24"/>
        </w:rPr>
        <w:t>总体要求</w:t>
      </w:r>
    </w:p>
    <w:p w14:paraId="630B09E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应支持基于业界主流的微服务架构体系进行开发和建设，运</w:t>
      </w:r>
      <w:r>
        <w:rPr>
          <w:rFonts w:hint="eastAsia" w:ascii="宋体" w:hAnsi="宋体" w:eastAsia="宋体" w:cs="宋体"/>
          <w:color w:val="auto"/>
          <w:spacing w:val="-1"/>
          <w:sz w:val="24"/>
          <w:szCs w:val="24"/>
        </w:rPr>
        <w:t>维</w:t>
      </w:r>
      <w:r>
        <w:rPr>
          <w:rFonts w:hint="eastAsia" w:ascii="宋体" w:hAnsi="宋体" w:eastAsia="宋体" w:cs="宋体"/>
          <w:color w:val="auto"/>
          <w:spacing w:val="-1"/>
          <w:sz w:val="24"/>
          <w:szCs w:val="24"/>
          <w:lang w:eastAsia="zh-CN"/>
        </w:rPr>
        <w:t>人员</w:t>
      </w:r>
      <w:r>
        <w:rPr>
          <w:rFonts w:hint="eastAsia" w:ascii="宋体" w:hAnsi="宋体" w:eastAsia="宋体" w:cs="宋体"/>
          <w:color w:val="auto"/>
          <w:spacing w:val="-1"/>
          <w:sz w:val="24"/>
          <w:szCs w:val="24"/>
        </w:rPr>
        <w:t>应具有丰富的云平台</w:t>
      </w:r>
      <w:r>
        <w:rPr>
          <w:rFonts w:hint="eastAsia" w:ascii="宋体" w:hAnsi="宋体" w:eastAsia="宋体" w:cs="宋体"/>
          <w:color w:val="auto"/>
          <w:sz w:val="24"/>
          <w:szCs w:val="24"/>
        </w:rPr>
        <w:t>运维管理和具备故障排查解决经验，确保能够解决、修复</w:t>
      </w:r>
      <w:r>
        <w:rPr>
          <w:rFonts w:hint="eastAsia" w:ascii="宋体" w:hAnsi="宋体" w:eastAsia="宋体" w:cs="宋体"/>
          <w:color w:val="auto"/>
          <w:spacing w:val="-1"/>
          <w:sz w:val="24"/>
          <w:szCs w:val="24"/>
        </w:rPr>
        <w:t>所使用的软件中的问题。</w:t>
      </w:r>
    </w:p>
    <w:p w14:paraId="3E0CCF2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基础服务</w:t>
      </w:r>
    </w:p>
    <w:p w14:paraId="55958F5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应提供业务系统所需的整体计算能力和业务承载能力保障。</w:t>
      </w:r>
    </w:p>
    <w:p w14:paraId="1A9ABA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云平台可靠性服务：应支持在容错、故障、攻击</w:t>
      </w:r>
      <w:r>
        <w:rPr>
          <w:rFonts w:hint="eastAsia" w:ascii="宋体" w:hAnsi="宋体" w:eastAsia="宋体" w:cs="宋体"/>
          <w:color w:val="auto"/>
          <w:spacing w:val="-1"/>
          <w:sz w:val="24"/>
          <w:szCs w:val="24"/>
        </w:rPr>
        <w:t>等场景下，通过冗余、高可用集</w:t>
      </w:r>
      <w:r>
        <w:rPr>
          <w:rFonts w:hint="eastAsia" w:ascii="宋体" w:hAnsi="宋体" w:eastAsia="宋体" w:cs="宋体"/>
          <w:color w:val="auto"/>
          <w:sz w:val="24"/>
          <w:szCs w:val="24"/>
        </w:rPr>
        <w:t>群、应用与底层设备松耦合等特性来体现，从硬件设备冗余、链</w:t>
      </w:r>
      <w:r>
        <w:rPr>
          <w:rFonts w:hint="eastAsia" w:ascii="宋体" w:hAnsi="宋体" w:eastAsia="宋体" w:cs="宋体"/>
          <w:color w:val="auto"/>
          <w:spacing w:val="-1"/>
          <w:sz w:val="24"/>
          <w:szCs w:val="24"/>
        </w:rPr>
        <w:t>路冗余、应用容错等方面</w:t>
      </w:r>
      <w:r>
        <w:rPr>
          <w:rFonts w:hint="eastAsia" w:ascii="宋体" w:hAnsi="宋体" w:eastAsia="宋体" w:cs="宋体"/>
          <w:color w:val="auto"/>
          <w:sz w:val="24"/>
          <w:szCs w:val="24"/>
        </w:rPr>
        <w:t>充分保证整体系统的可用性，来实现系统在故障或攻击时服务的</w:t>
      </w:r>
      <w:r>
        <w:rPr>
          <w:rFonts w:hint="eastAsia" w:ascii="宋体" w:hAnsi="宋体" w:eastAsia="宋体" w:cs="宋体"/>
          <w:color w:val="auto"/>
          <w:spacing w:val="-1"/>
          <w:sz w:val="24"/>
          <w:szCs w:val="24"/>
        </w:rPr>
        <w:t>正常使用或服务降级时的</w:t>
      </w:r>
      <w:r>
        <w:rPr>
          <w:rFonts w:hint="eastAsia" w:ascii="宋体" w:hAnsi="宋体" w:eastAsia="宋体" w:cs="宋体"/>
          <w:color w:val="auto"/>
          <w:sz w:val="24"/>
          <w:szCs w:val="24"/>
        </w:rPr>
        <w:t>核心服务确保一定的服务能力。应能够快速恢复故障应用系</w:t>
      </w:r>
      <w:r>
        <w:rPr>
          <w:rFonts w:hint="eastAsia" w:ascii="宋体" w:hAnsi="宋体" w:eastAsia="宋体" w:cs="宋体"/>
          <w:color w:val="auto"/>
          <w:spacing w:val="-1"/>
          <w:sz w:val="24"/>
          <w:szCs w:val="24"/>
        </w:rPr>
        <w:t>统，确保业务的连续性。</w:t>
      </w:r>
    </w:p>
    <w:p w14:paraId="642FB98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云平台建设服务：应支持对云平台上业务系</w:t>
      </w:r>
      <w:r>
        <w:rPr>
          <w:rFonts w:hint="eastAsia" w:ascii="宋体" w:hAnsi="宋体" w:eastAsia="宋体" w:cs="宋体"/>
          <w:color w:val="auto"/>
          <w:spacing w:val="-1"/>
          <w:sz w:val="24"/>
          <w:szCs w:val="24"/>
        </w:rPr>
        <w:t>统的整体建设，对各个业务系统模块建设资源应支持具体动态调整、网络支持动/静态</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1"/>
          <w:sz w:val="24"/>
          <w:szCs w:val="24"/>
        </w:rPr>
        <w:t>BGP</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接入、支持</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x86</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
          <w:sz w:val="24"/>
          <w:szCs w:val="24"/>
        </w:rPr>
        <w:t>及异构算力等保证</w:t>
      </w:r>
      <w:r>
        <w:rPr>
          <w:rFonts w:hint="eastAsia" w:ascii="宋体" w:hAnsi="宋体" w:eastAsia="宋体" w:cs="宋体"/>
          <w:color w:val="auto"/>
          <w:sz w:val="24"/>
          <w:szCs w:val="24"/>
        </w:rPr>
        <w:t>业务平稳健康运行满足业务需求。应提供计算、存储、网络、安全</w:t>
      </w:r>
      <w:r>
        <w:rPr>
          <w:rFonts w:hint="eastAsia" w:ascii="宋体" w:hAnsi="宋体" w:eastAsia="宋体" w:cs="宋体"/>
          <w:color w:val="auto"/>
          <w:spacing w:val="-1"/>
          <w:sz w:val="24"/>
          <w:szCs w:val="24"/>
        </w:rPr>
        <w:t>、容器、数据库、中间</w:t>
      </w:r>
      <w:r>
        <w:rPr>
          <w:rFonts w:hint="eastAsia" w:ascii="宋体" w:hAnsi="宋体" w:eastAsia="宋体" w:cs="宋体"/>
          <w:color w:val="auto"/>
          <w:sz w:val="24"/>
          <w:szCs w:val="24"/>
        </w:rPr>
        <w:t>件、大数据、人工智能、物联网等多种服务能力，满足当</w:t>
      </w:r>
      <w:r>
        <w:rPr>
          <w:rFonts w:hint="eastAsia" w:ascii="宋体" w:hAnsi="宋体" w:eastAsia="宋体" w:cs="宋体"/>
          <w:color w:val="auto"/>
          <w:spacing w:val="-1"/>
          <w:sz w:val="24"/>
          <w:szCs w:val="24"/>
        </w:rPr>
        <w:t>前及未来业务的扩展。</w:t>
      </w:r>
    </w:p>
    <w:p w14:paraId="4120398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云</w:t>
      </w:r>
      <w:r>
        <w:rPr>
          <w:rFonts w:hint="eastAsia" w:ascii="宋体" w:hAnsi="宋体" w:eastAsia="宋体" w:cs="宋体"/>
          <w:color w:val="auto"/>
          <w:sz w:val="24"/>
          <w:szCs w:val="24"/>
        </w:rPr>
        <w:t>平台高可用性服务：云平台业务系统建设过程中所需的中</w:t>
      </w:r>
      <w:r>
        <w:rPr>
          <w:rFonts w:hint="eastAsia" w:ascii="宋体" w:hAnsi="宋体" w:eastAsia="宋体" w:cs="宋体"/>
          <w:color w:val="auto"/>
          <w:spacing w:val="-1"/>
          <w:sz w:val="24"/>
          <w:szCs w:val="24"/>
        </w:rPr>
        <w:t>间件支持，应提供稳定</w:t>
      </w:r>
      <w:r>
        <w:rPr>
          <w:rFonts w:hint="eastAsia" w:ascii="宋体" w:hAnsi="宋体" w:eastAsia="宋体" w:cs="宋体"/>
          <w:color w:val="auto"/>
          <w:sz w:val="24"/>
          <w:szCs w:val="24"/>
        </w:rPr>
        <w:t>的消息队列服务支撑、稳定的高速缓存存储能力支撑、大数据量写</w:t>
      </w:r>
      <w:r>
        <w:rPr>
          <w:rFonts w:hint="eastAsia" w:ascii="宋体" w:hAnsi="宋体" w:eastAsia="宋体" w:cs="宋体"/>
          <w:color w:val="auto"/>
          <w:spacing w:val="-1"/>
          <w:sz w:val="24"/>
          <w:szCs w:val="24"/>
        </w:rPr>
        <w:t>入存储能力支持、大数据量日志的数据搜索引擎能力支撑等。</w:t>
      </w:r>
    </w:p>
    <w:p w14:paraId="5A4DCE3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云平台服务系统持续集成与持续发布，应支</w:t>
      </w:r>
      <w:r>
        <w:rPr>
          <w:rFonts w:hint="eastAsia" w:ascii="宋体" w:hAnsi="宋体" w:eastAsia="宋体" w:cs="宋体"/>
          <w:color w:val="auto"/>
          <w:spacing w:val="-1"/>
          <w:sz w:val="24"/>
          <w:szCs w:val="24"/>
        </w:rPr>
        <w:t>持为整个业务系统敏捷版本发布提供</w:t>
      </w:r>
      <w:r>
        <w:rPr>
          <w:rFonts w:hint="eastAsia" w:ascii="宋体" w:hAnsi="宋体" w:eastAsia="宋体" w:cs="宋体"/>
          <w:color w:val="auto"/>
          <w:sz w:val="24"/>
          <w:szCs w:val="24"/>
        </w:rPr>
        <w:t>稳定的持续集成与发布能力，提供无故障感知的服务升级能力，提</w:t>
      </w:r>
      <w:r>
        <w:rPr>
          <w:rFonts w:hint="eastAsia" w:ascii="宋体" w:hAnsi="宋体" w:eastAsia="宋体" w:cs="宋体"/>
          <w:color w:val="auto"/>
          <w:spacing w:val="-1"/>
          <w:sz w:val="24"/>
          <w:szCs w:val="24"/>
        </w:rPr>
        <w:t>供服务升级灰度发布以</w:t>
      </w:r>
      <w:r>
        <w:rPr>
          <w:rFonts w:hint="eastAsia" w:ascii="宋体" w:hAnsi="宋体" w:eastAsia="宋体" w:cs="宋体"/>
          <w:color w:val="auto"/>
          <w:spacing w:val="-2"/>
          <w:sz w:val="24"/>
          <w:szCs w:val="24"/>
        </w:rPr>
        <w:t>及滚动升级能力。</w:t>
      </w:r>
    </w:p>
    <w:p w14:paraId="1783C5B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pacing w:val="-3"/>
          <w:sz w:val="24"/>
          <w:szCs w:val="24"/>
          <w:lang w:val="en-US" w:eastAsia="zh-CN"/>
        </w:rPr>
        <w:t>3.</w:t>
      </w:r>
      <w:r>
        <w:rPr>
          <w:rFonts w:hint="eastAsia" w:ascii="宋体" w:hAnsi="宋体" w:eastAsia="宋体" w:cs="宋体"/>
          <w:b/>
          <w:bCs/>
          <w:color w:val="auto"/>
          <w:spacing w:val="-3"/>
          <w:sz w:val="24"/>
          <w:szCs w:val="24"/>
        </w:rPr>
        <w:t>安全服务</w:t>
      </w:r>
    </w:p>
    <w:p w14:paraId="7EEE364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应支持为云服务器、云容器、云数据库等云上资源构建隔离、私密的虚拟网络环境。VPC</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丰富的功能应支持灵活管理云上网络，包括创建子网、设置安全组和网络</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1"/>
          <w:sz w:val="24"/>
          <w:szCs w:val="24"/>
        </w:rPr>
        <w:t>ACL、</w:t>
      </w:r>
      <w:r>
        <w:rPr>
          <w:rFonts w:hint="eastAsia" w:ascii="宋体" w:hAnsi="宋体" w:eastAsia="宋体" w:cs="宋体"/>
          <w:color w:val="auto"/>
          <w:spacing w:val="-2"/>
          <w:sz w:val="24"/>
          <w:szCs w:val="24"/>
        </w:rPr>
        <w:t>管理路由表、申请弹性公网</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2"/>
          <w:sz w:val="24"/>
          <w:szCs w:val="24"/>
        </w:rPr>
        <w:t>IP</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和带宽等。通过链路冗余，分布式网关集群，多</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2"/>
          <w:sz w:val="24"/>
          <w:szCs w:val="24"/>
        </w:rPr>
        <w:t>AZ</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部署等多种技术，保障网络的安全、稳定、高可用。</w:t>
      </w:r>
    </w:p>
    <w:p w14:paraId="2302981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安全组：应支持为云上虚拟服务器设置合理的安</w:t>
      </w:r>
      <w:r>
        <w:rPr>
          <w:rFonts w:hint="eastAsia" w:ascii="宋体" w:hAnsi="宋体" w:eastAsia="宋体" w:cs="宋体"/>
          <w:color w:val="auto"/>
          <w:spacing w:val="-1"/>
          <w:sz w:val="24"/>
          <w:szCs w:val="24"/>
        </w:rPr>
        <w:t>全组管理策略，内网之间仅允许</w:t>
      </w:r>
      <w:r>
        <w:rPr>
          <w:rFonts w:hint="eastAsia" w:ascii="宋体" w:hAnsi="宋体" w:eastAsia="宋体" w:cs="宋体"/>
          <w:color w:val="auto"/>
          <w:sz w:val="24"/>
          <w:szCs w:val="24"/>
        </w:rPr>
        <w:t>指定业务端口开放。安全组是一个逻辑上的分组，应支持为具有</w:t>
      </w:r>
      <w:r>
        <w:rPr>
          <w:rFonts w:hint="eastAsia" w:ascii="宋体" w:hAnsi="宋体" w:eastAsia="宋体" w:cs="宋体"/>
          <w:color w:val="auto"/>
          <w:spacing w:val="-1"/>
          <w:sz w:val="24"/>
          <w:szCs w:val="24"/>
        </w:rPr>
        <w:t>相同安全保护需求并相互</w:t>
      </w:r>
      <w:r>
        <w:rPr>
          <w:rFonts w:hint="eastAsia" w:ascii="宋体" w:hAnsi="宋体" w:eastAsia="宋体" w:cs="宋体"/>
          <w:color w:val="auto"/>
          <w:sz w:val="24"/>
          <w:szCs w:val="24"/>
        </w:rPr>
        <w:t>信任的云服务器、云容器、云数据库等实例</w:t>
      </w:r>
      <w:r>
        <w:rPr>
          <w:rFonts w:hint="eastAsia" w:ascii="宋体" w:hAnsi="宋体" w:eastAsia="宋体" w:cs="宋体"/>
          <w:color w:val="auto"/>
          <w:spacing w:val="-1"/>
          <w:sz w:val="24"/>
          <w:szCs w:val="24"/>
        </w:rPr>
        <w:t>提供访问策略。安全组创建后，应支持在安</w:t>
      </w:r>
      <w:r>
        <w:rPr>
          <w:rFonts w:hint="eastAsia" w:ascii="宋体" w:hAnsi="宋体" w:eastAsia="宋体" w:cs="宋体"/>
          <w:color w:val="auto"/>
          <w:sz w:val="24"/>
          <w:szCs w:val="24"/>
        </w:rPr>
        <w:t>全组中定义各种访问规则，当实例加入该安全组后，即受</w:t>
      </w:r>
      <w:r>
        <w:rPr>
          <w:rFonts w:hint="eastAsia" w:ascii="宋体" w:hAnsi="宋体" w:eastAsia="宋体" w:cs="宋体"/>
          <w:color w:val="auto"/>
          <w:spacing w:val="-1"/>
          <w:sz w:val="24"/>
          <w:szCs w:val="24"/>
        </w:rPr>
        <w:t>到这些访问规则的保护。</w:t>
      </w:r>
    </w:p>
    <w:p w14:paraId="27EFC55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Web</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应用防火墙（WAF</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应支持七层</w:t>
      </w:r>
      <w:r>
        <w:rPr>
          <w:rFonts w:hint="eastAsia" w:ascii="宋体" w:hAnsi="宋体" w:eastAsia="宋体" w:cs="宋体"/>
          <w:color w:val="auto"/>
          <w:spacing w:val="-56"/>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H</w:t>
      </w:r>
      <w:r>
        <w:rPr>
          <w:rFonts w:hint="eastAsia" w:ascii="宋体" w:hAnsi="宋体" w:eastAsia="宋体" w:cs="宋体"/>
          <w:color w:val="auto"/>
          <w:spacing w:val="-2"/>
          <w:sz w:val="24"/>
          <w:szCs w:val="24"/>
        </w:rPr>
        <w:t>TTP</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协议的防护策略支持，使用</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2"/>
          <w:sz w:val="24"/>
          <w:szCs w:val="24"/>
        </w:rPr>
        <w:t>WEB</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应用</w:t>
      </w:r>
      <w:r>
        <w:rPr>
          <w:rFonts w:hint="eastAsia" w:ascii="宋体" w:hAnsi="宋体" w:eastAsia="宋体" w:cs="宋体"/>
          <w:color w:val="auto"/>
          <w:spacing w:val="1"/>
          <w:sz w:val="24"/>
          <w:szCs w:val="24"/>
        </w:rPr>
        <w:t>防火墙或其他防护手段，对常见的</w:t>
      </w:r>
      <w:r>
        <w:rPr>
          <w:rFonts w:hint="eastAsia" w:ascii="宋体" w:hAnsi="宋体" w:eastAsia="宋体" w:cs="宋体"/>
          <w:color w:val="auto"/>
          <w:sz w:val="24"/>
          <w:szCs w:val="24"/>
        </w:rPr>
        <w:t>SQL</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注入、跨站脚本攻击等</w:t>
      </w:r>
      <w:r>
        <w:rPr>
          <w:rFonts w:hint="eastAsia" w:ascii="宋体" w:hAnsi="宋体" w:eastAsia="宋体" w:cs="宋体"/>
          <w:color w:val="auto"/>
          <w:sz w:val="24"/>
          <w:szCs w:val="24"/>
        </w:rPr>
        <w:t>进行防御。</w:t>
      </w:r>
    </w:p>
    <w:p w14:paraId="32C0BD6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应支持对网站业务流量进行全方位检测和防护；</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2"/>
          <w:sz w:val="24"/>
          <w:szCs w:val="24"/>
        </w:rPr>
        <w:t>HTTP</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(S)请求进行检测，识别并阻断</w:t>
      </w:r>
      <w:r>
        <w:rPr>
          <w:rFonts w:hint="eastAsia" w:ascii="宋体" w:hAnsi="宋体" w:eastAsia="宋体" w:cs="宋体"/>
          <w:color w:val="auto"/>
          <w:sz w:val="24"/>
          <w:szCs w:val="24"/>
        </w:rPr>
        <w:t>网页木马上传、命令/代码注入、文件包含、</w:t>
      </w:r>
      <w:r>
        <w:rPr>
          <w:rFonts w:hint="eastAsia" w:ascii="宋体" w:hAnsi="宋体" w:eastAsia="宋体" w:cs="宋体"/>
          <w:color w:val="auto"/>
          <w:spacing w:val="-1"/>
          <w:sz w:val="24"/>
          <w:szCs w:val="24"/>
        </w:rPr>
        <w:t>敏感文件访问、第三方应用漏洞攻击、CC</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攻</w:t>
      </w:r>
      <w:r>
        <w:rPr>
          <w:rFonts w:hint="eastAsia" w:ascii="宋体" w:hAnsi="宋体" w:eastAsia="宋体" w:cs="宋体"/>
          <w:color w:val="auto"/>
          <w:sz w:val="24"/>
          <w:szCs w:val="24"/>
        </w:rPr>
        <w:t>击、恶意爬虫扫描、跨站请求伪造等攻击，</w:t>
      </w:r>
      <w:r>
        <w:rPr>
          <w:rFonts w:hint="eastAsia" w:ascii="宋体" w:hAnsi="宋体" w:eastAsia="宋体" w:cs="宋体"/>
          <w:color w:val="auto"/>
          <w:spacing w:val="-1"/>
          <w:sz w:val="24"/>
          <w:szCs w:val="24"/>
        </w:rPr>
        <w:t>保护</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1"/>
          <w:sz w:val="24"/>
          <w:szCs w:val="24"/>
        </w:rPr>
        <w:t>Web</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服务安全稳定；提供精准高效的威胁</w:t>
      </w:r>
      <w:r>
        <w:rPr>
          <w:rFonts w:hint="eastAsia" w:ascii="宋体" w:hAnsi="宋体" w:eastAsia="宋体" w:cs="宋体"/>
          <w:color w:val="auto"/>
          <w:sz w:val="24"/>
          <w:szCs w:val="24"/>
        </w:rPr>
        <w:t>检测、针对业界爆发的高危</w:t>
      </w:r>
      <w:r>
        <w:rPr>
          <w:rFonts w:hint="eastAsia" w:ascii="宋体" w:hAnsi="宋体" w:eastAsia="宋体" w:cs="宋体"/>
          <w:color w:val="auto"/>
          <w:spacing w:val="-59"/>
          <w:sz w:val="24"/>
          <w:szCs w:val="24"/>
        </w:rPr>
        <w:t xml:space="preserve"> </w:t>
      </w:r>
      <w:r>
        <w:rPr>
          <w:rFonts w:hint="eastAsia" w:ascii="宋体" w:hAnsi="宋体" w:eastAsia="宋体" w:cs="宋体"/>
          <w:color w:val="auto"/>
          <w:sz w:val="24"/>
          <w:szCs w:val="24"/>
        </w:rPr>
        <w:t>web</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漏洞，应</w:t>
      </w:r>
      <w:r>
        <w:rPr>
          <w:rFonts w:hint="eastAsia" w:ascii="宋体" w:hAnsi="宋体" w:eastAsia="宋体" w:cs="宋体"/>
          <w:color w:val="auto"/>
          <w:spacing w:val="-1"/>
          <w:sz w:val="24"/>
          <w:szCs w:val="24"/>
        </w:rPr>
        <w:t>提供快速分析漏洞、向引擎下发漏洞防御规则的支持，保障</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0day</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漏洞及时在</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
          <w:sz w:val="24"/>
          <w:szCs w:val="24"/>
        </w:rPr>
        <w:t>waf</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
          <w:sz w:val="24"/>
          <w:szCs w:val="24"/>
        </w:rPr>
        <w:t>打上虚拟补丁，用户无</w:t>
      </w:r>
      <w:r>
        <w:rPr>
          <w:rFonts w:hint="eastAsia" w:ascii="宋体" w:hAnsi="宋体" w:eastAsia="宋体" w:cs="宋体"/>
          <w:color w:val="auto"/>
          <w:spacing w:val="-2"/>
          <w:sz w:val="24"/>
          <w:szCs w:val="24"/>
        </w:rPr>
        <w:t>感知；应支持通过</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2"/>
          <w:sz w:val="24"/>
          <w:szCs w:val="24"/>
        </w:rPr>
        <w:t>Web</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应用防火墙服务配置地理位置访问控制规则。可针对指定国家、省份的</w:t>
      </w:r>
      <w:r>
        <w:rPr>
          <w:rFonts w:hint="eastAsia" w:ascii="宋体" w:hAnsi="宋体" w:eastAsia="宋体" w:cs="宋体"/>
          <w:color w:val="auto"/>
          <w:spacing w:val="-3"/>
          <w:sz w:val="24"/>
          <w:szCs w:val="24"/>
        </w:rPr>
        <w:t>来源</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
          <w:sz w:val="24"/>
          <w:szCs w:val="24"/>
        </w:rPr>
        <w:t>IP 自定义访问控制；</w:t>
      </w:r>
      <w:r>
        <w:rPr>
          <w:rFonts w:hint="eastAsia" w:ascii="宋体" w:hAnsi="宋体" w:eastAsia="宋体" w:cs="宋体"/>
          <w:color w:val="auto"/>
          <w:spacing w:val="-1"/>
          <w:sz w:val="24"/>
          <w:szCs w:val="24"/>
        </w:rPr>
        <w:t>提供简洁友好的控制界面，实时查看攻击信息和事件日志。</w:t>
      </w:r>
    </w:p>
    <w:p w14:paraId="7B5A33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企业主机安全，应对云上资源建设主机防护措施，对主机</w:t>
      </w:r>
      <w:r>
        <w:rPr>
          <w:rFonts w:hint="eastAsia" w:ascii="宋体" w:hAnsi="宋体" w:eastAsia="宋体" w:cs="宋体"/>
          <w:color w:val="auto"/>
          <w:spacing w:val="-1"/>
          <w:sz w:val="24"/>
          <w:szCs w:val="24"/>
        </w:rPr>
        <w:t>安全行为进行监控，对</w:t>
      </w:r>
      <w:r>
        <w:rPr>
          <w:rFonts w:hint="eastAsia" w:ascii="宋体" w:hAnsi="宋体" w:eastAsia="宋体" w:cs="宋体"/>
          <w:color w:val="auto"/>
          <w:sz w:val="24"/>
          <w:szCs w:val="24"/>
        </w:rPr>
        <w:t>于恶意注入的木马、病毒等能够扫描并干预。应提升主机整体安</w:t>
      </w:r>
      <w:r>
        <w:rPr>
          <w:rFonts w:hint="eastAsia" w:ascii="宋体" w:hAnsi="宋体" w:eastAsia="宋体" w:cs="宋体"/>
          <w:color w:val="auto"/>
          <w:spacing w:val="-1"/>
          <w:sz w:val="24"/>
          <w:szCs w:val="24"/>
        </w:rPr>
        <w:t>全性的服务，提供资产管</w:t>
      </w:r>
      <w:r>
        <w:rPr>
          <w:rFonts w:hint="eastAsia" w:ascii="宋体" w:hAnsi="宋体" w:eastAsia="宋体" w:cs="宋体"/>
          <w:color w:val="auto"/>
          <w:sz w:val="24"/>
          <w:szCs w:val="24"/>
        </w:rPr>
        <w:t>理、漏洞管理支持检测系统和软件漏洞、Web-</w:t>
      </w:r>
      <w:r>
        <w:rPr>
          <w:rFonts w:hint="eastAsia" w:ascii="宋体" w:hAnsi="宋体" w:eastAsia="宋体" w:cs="宋体"/>
          <w:color w:val="auto"/>
          <w:spacing w:val="-1"/>
          <w:sz w:val="24"/>
          <w:szCs w:val="24"/>
        </w:rPr>
        <w:t>CMS</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漏洞，识别潜在风险。入侵检测、基线</w:t>
      </w:r>
      <w:r>
        <w:rPr>
          <w:rFonts w:hint="eastAsia" w:ascii="宋体" w:hAnsi="宋体" w:eastAsia="宋体" w:cs="宋体"/>
          <w:color w:val="auto"/>
          <w:sz w:val="24"/>
          <w:szCs w:val="24"/>
        </w:rPr>
        <w:t>检查等功能，降低主机安全风险；检测系统中的口令复杂度策略</w:t>
      </w:r>
      <w:r>
        <w:rPr>
          <w:rFonts w:hint="eastAsia" w:ascii="宋体" w:hAnsi="宋体" w:eastAsia="宋体" w:cs="宋体"/>
          <w:color w:val="auto"/>
          <w:spacing w:val="-1"/>
          <w:sz w:val="24"/>
          <w:szCs w:val="24"/>
        </w:rPr>
        <w:t>，给出修改建议，帮助用</w:t>
      </w:r>
      <w:r>
        <w:rPr>
          <w:rFonts w:hint="eastAsia" w:ascii="宋体" w:hAnsi="宋体" w:eastAsia="宋体" w:cs="宋体"/>
          <w:color w:val="auto"/>
          <w:sz w:val="24"/>
          <w:szCs w:val="24"/>
        </w:rPr>
        <w:t>户提升口令安全性；对运行中的程序进行检测，识别出其中的后</w:t>
      </w:r>
      <w:r>
        <w:rPr>
          <w:rFonts w:hint="eastAsia" w:ascii="宋体" w:hAnsi="宋体" w:eastAsia="宋体" w:cs="宋体"/>
          <w:color w:val="auto"/>
          <w:spacing w:val="-1"/>
          <w:sz w:val="24"/>
          <w:szCs w:val="24"/>
        </w:rPr>
        <w:t>门、木马、蠕虫和病毒等恶意程序，帮助用户识别出系统存在的安全风险。</w:t>
      </w:r>
    </w:p>
    <w:p w14:paraId="4B3F82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云堡垒机，应支持对云上服务器的操作运维</w:t>
      </w:r>
      <w:r>
        <w:rPr>
          <w:rFonts w:hint="eastAsia" w:ascii="宋体" w:hAnsi="宋体" w:eastAsia="宋体" w:cs="宋体"/>
          <w:color w:val="auto"/>
          <w:spacing w:val="-1"/>
          <w:sz w:val="24"/>
          <w:szCs w:val="24"/>
        </w:rPr>
        <w:t>审计；提供云计算安全管控的系统和</w:t>
      </w:r>
      <w:r>
        <w:rPr>
          <w:rFonts w:hint="eastAsia" w:ascii="宋体" w:hAnsi="宋体" w:eastAsia="宋体" w:cs="宋体"/>
          <w:color w:val="auto"/>
          <w:sz w:val="24"/>
          <w:szCs w:val="24"/>
        </w:rPr>
        <w:t>组件，包含部门、用户、资源、策略、运维、审计等功能模块，集</w:t>
      </w:r>
      <w:r>
        <w:rPr>
          <w:rFonts w:hint="eastAsia" w:ascii="宋体" w:hAnsi="宋体" w:eastAsia="宋体" w:cs="宋体"/>
          <w:color w:val="auto"/>
          <w:spacing w:val="-1"/>
          <w:sz w:val="24"/>
          <w:szCs w:val="24"/>
        </w:rPr>
        <w:t>单点登录、统一资产管</w:t>
      </w:r>
      <w:r>
        <w:rPr>
          <w:rFonts w:hint="eastAsia" w:ascii="宋体" w:hAnsi="宋体" w:eastAsia="宋体" w:cs="宋体"/>
          <w:color w:val="auto"/>
          <w:sz w:val="24"/>
          <w:szCs w:val="24"/>
        </w:rPr>
        <w:t>理、多终端访问协议、文件传输、会话协同等功能于一体。通过统</w:t>
      </w:r>
      <w:r>
        <w:rPr>
          <w:rFonts w:hint="eastAsia" w:ascii="宋体" w:hAnsi="宋体" w:eastAsia="宋体" w:cs="宋体"/>
          <w:color w:val="auto"/>
          <w:spacing w:val="-1"/>
          <w:sz w:val="24"/>
          <w:szCs w:val="24"/>
        </w:rPr>
        <w:t>一运维登录入口，基于</w:t>
      </w:r>
      <w:r>
        <w:rPr>
          <w:rFonts w:hint="eastAsia" w:ascii="宋体" w:hAnsi="宋体" w:eastAsia="宋体" w:cs="宋体"/>
          <w:color w:val="auto"/>
          <w:sz w:val="24"/>
          <w:szCs w:val="24"/>
        </w:rPr>
        <w:t>协议正向代理技术和远程访问隔离技术，实现对服务器、云主机、</w:t>
      </w:r>
      <w:r>
        <w:rPr>
          <w:rFonts w:hint="eastAsia" w:ascii="宋体" w:hAnsi="宋体" w:eastAsia="宋体" w:cs="宋体"/>
          <w:color w:val="auto"/>
          <w:spacing w:val="-1"/>
          <w:sz w:val="24"/>
          <w:szCs w:val="24"/>
        </w:rPr>
        <w:t>数据库、应用系统等云</w:t>
      </w:r>
      <w:r>
        <w:rPr>
          <w:rFonts w:hint="eastAsia" w:ascii="宋体" w:hAnsi="宋体" w:eastAsia="宋体" w:cs="宋体"/>
          <w:color w:val="auto"/>
          <w:sz w:val="24"/>
          <w:szCs w:val="24"/>
        </w:rPr>
        <w:t>上资源的集中管理和运维审计；提供可视化运维行为监控，及时预</w:t>
      </w:r>
      <w:r>
        <w:rPr>
          <w:rFonts w:hint="eastAsia" w:ascii="宋体" w:hAnsi="宋体" w:eastAsia="宋体" w:cs="宋体"/>
          <w:color w:val="auto"/>
          <w:spacing w:val="-1"/>
          <w:sz w:val="24"/>
          <w:szCs w:val="24"/>
        </w:rPr>
        <w:t>警发现违规操作；实时</w:t>
      </w:r>
      <w:r>
        <w:rPr>
          <w:rFonts w:hint="eastAsia" w:ascii="宋体" w:hAnsi="宋体" w:eastAsia="宋体" w:cs="宋体"/>
          <w:color w:val="auto"/>
          <w:sz w:val="24"/>
          <w:szCs w:val="24"/>
        </w:rPr>
        <w:t>记录管理员的资源管理、用户管理和策略管理等所有行为日</w:t>
      </w:r>
      <w:r>
        <w:rPr>
          <w:rFonts w:hint="eastAsia" w:ascii="宋体" w:hAnsi="宋体" w:eastAsia="宋体" w:cs="宋体"/>
          <w:color w:val="auto"/>
          <w:spacing w:val="-1"/>
          <w:sz w:val="24"/>
          <w:szCs w:val="24"/>
        </w:rPr>
        <w:t>志，以便监控和审计。</w:t>
      </w:r>
    </w:p>
    <w:p w14:paraId="377ED34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数据库安全服务，审计数据库操作行为。应支持对</w:t>
      </w:r>
      <w:r>
        <w:rPr>
          <w:rFonts w:hint="eastAsia" w:ascii="宋体" w:hAnsi="宋体" w:eastAsia="宋体" w:cs="宋体"/>
          <w:color w:val="auto"/>
          <w:spacing w:val="-1"/>
          <w:sz w:val="24"/>
          <w:szCs w:val="24"/>
        </w:rPr>
        <w:t>数据库的内部违规和不正当操作进行定位追责，保障数据资产安全。</w:t>
      </w:r>
    </w:p>
    <w:p w14:paraId="4902731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安全态势感知，应支持统一的威胁检测和风险处置平台；应支持检</w:t>
      </w:r>
      <w:r>
        <w:rPr>
          <w:rFonts w:hint="eastAsia" w:ascii="宋体" w:hAnsi="宋体" w:eastAsia="宋体" w:cs="宋体"/>
          <w:color w:val="auto"/>
          <w:sz w:val="24"/>
          <w:szCs w:val="24"/>
        </w:rPr>
        <w:t>测出8</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大类的</w:t>
      </w:r>
      <w:r>
        <w:rPr>
          <w:rFonts w:hint="eastAsia" w:ascii="宋体" w:hAnsi="宋体" w:eastAsia="宋体" w:cs="宋体"/>
          <w:color w:val="auto"/>
          <w:spacing w:val="-2"/>
          <w:sz w:val="24"/>
          <w:szCs w:val="24"/>
        </w:rPr>
        <w:t>云上安全风险，包括</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DDoS</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攻击、暴力破解、Web</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攻击、后门木马、僵尸主机、异常行为、</w:t>
      </w:r>
      <w:r>
        <w:rPr>
          <w:rFonts w:hint="eastAsia" w:ascii="宋体" w:hAnsi="宋体" w:eastAsia="宋体" w:cs="宋体"/>
          <w:color w:val="auto"/>
          <w:sz w:val="24"/>
          <w:szCs w:val="24"/>
        </w:rPr>
        <w:t>漏洞攻击、命令与控制等。利用大数据分析技术，态势感知可以</w:t>
      </w:r>
      <w:r>
        <w:rPr>
          <w:rFonts w:hint="eastAsia" w:ascii="宋体" w:hAnsi="宋体" w:eastAsia="宋体" w:cs="宋体"/>
          <w:color w:val="auto"/>
          <w:spacing w:val="-1"/>
          <w:sz w:val="24"/>
          <w:szCs w:val="24"/>
        </w:rPr>
        <w:t>对攻击事件、威胁告警和攻击源头进行分类统计和综合分析，呈现全局安全攻击态势。</w:t>
      </w:r>
    </w:p>
    <w:p w14:paraId="2E16848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云审计，应支持对各种云资源操作记录的收集、存储</w:t>
      </w:r>
      <w:r>
        <w:rPr>
          <w:rFonts w:hint="eastAsia" w:ascii="宋体" w:hAnsi="宋体" w:eastAsia="宋体" w:cs="宋体"/>
          <w:color w:val="auto"/>
          <w:spacing w:val="-1"/>
          <w:sz w:val="24"/>
          <w:szCs w:val="24"/>
        </w:rPr>
        <w:t>和查询功能，可用于支撑安</w:t>
      </w:r>
      <w:r>
        <w:rPr>
          <w:rFonts w:hint="eastAsia" w:ascii="宋体" w:hAnsi="宋体" w:eastAsia="宋体" w:cs="宋体"/>
          <w:color w:val="auto"/>
          <w:sz w:val="24"/>
          <w:szCs w:val="24"/>
        </w:rPr>
        <w:t>全分析、合规审计、资源跟踪和问题定位等，记录审计日志、审计</w:t>
      </w:r>
      <w:r>
        <w:rPr>
          <w:rFonts w:hint="eastAsia" w:ascii="宋体" w:hAnsi="宋体" w:eastAsia="宋体" w:cs="宋体"/>
          <w:color w:val="auto"/>
          <w:spacing w:val="-1"/>
          <w:sz w:val="24"/>
          <w:szCs w:val="24"/>
        </w:rPr>
        <w:t>日志查询、审计日志转</w:t>
      </w:r>
      <w:r>
        <w:rPr>
          <w:rFonts w:hint="eastAsia" w:ascii="宋体" w:hAnsi="宋体" w:eastAsia="宋体" w:cs="宋体"/>
          <w:color w:val="auto"/>
          <w:spacing w:val="-5"/>
          <w:sz w:val="24"/>
          <w:szCs w:val="24"/>
        </w:rPr>
        <w:t>储。</w:t>
      </w:r>
    </w:p>
    <w:p w14:paraId="7DA6A63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云监控，应支持一个针对弹性云服务器、带宽等资源</w:t>
      </w:r>
      <w:r>
        <w:rPr>
          <w:rFonts w:hint="eastAsia" w:ascii="宋体" w:hAnsi="宋体" w:eastAsia="宋体" w:cs="宋体"/>
          <w:color w:val="auto"/>
          <w:spacing w:val="-1"/>
          <w:sz w:val="24"/>
          <w:szCs w:val="24"/>
        </w:rPr>
        <w:t>的立体化监控平台。资源使</w:t>
      </w:r>
      <w:r>
        <w:rPr>
          <w:rFonts w:hint="eastAsia" w:ascii="宋体" w:hAnsi="宋体" w:eastAsia="宋体" w:cs="宋体"/>
          <w:color w:val="auto"/>
          <w:sz w:val="24"/>
          <w:szCs w:val="24"/>
        </w:rPr>
        <w:t>用情况、业务的运行状况，并及时收到异常告警做</w:t>
      </w:r>
      <w:r>
        <w:rPr>
          <w:rFonts w:hint="eastAsia" w:ascii="宋体" w:hAnsi="宋体" w:eastAsia="宋体" w:cs="宋体"/>
          <w:color w:val="auto"/>
          <w:spacing w:val="-1"/>
          <w:sz w:val="24"/>
          <w:szCs w:val="24"/>
        </w:rPr>
        <w:t>出反应，保证业务顺畅运行。</w:t>
      </w:r>
    </w:p>
    <w:p w14:paraId="4C4F45B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pacing w:val="-1"/>
          <w:sz w:val="24"/>
          <w:szCs w:val="24"/>
        </w:rPr>
        <w:t>云日志，应支持日志收集、实时查询、存储等功能，通过海量日志数据的分析与</w:t>
      </w:r>
      <w:r>
        <w:rPr>
          <w:rFonts w:hint="eastAsia" w:ascii="宋体" w:hAnsi="宋体" w:eastAsia="宋体" w:cs="宋体"/>
          <w:color w:val="auto"/>
          <w:sz w:val="24"/>
          <w:szCs w:val="24"/>
        </w:rPr>
        <w:t>处理，可以将云服务和应用程序的可用性和性能最大化，</w:t>
      </w:r>
      <w:r>
        <w:rPr>
          <w:rFonts w:hint="eastAsia" w:ascii="宋体" w:hAnsi="宋体" w:eastAsia="宋体" w:cs="宋体"/>
          <w:color w:val="auto"/>
          <w:spacing w:val="-1"/>
          <w:sz w:val="24"/>
          <w:szCs w:val="24"/>
        </w:rPr>
        <w:t>提供实时、高效、安全的日志处</w:t>
      </w:r>
      <w:r>
        <w:rPr>
          <w:rFonts w:hint="eastAsia" w:ascii="宋体" w:hAnsi="宋体" w:eastAsia="宋体" w:cs="宋体"/>
          <w:color w:val="auto"/>
          <w:spacing w:val="-4"/>
          <w:sz w:val="24"/>
          <w:szCs w:val="24"/>
        </w:rPr>
        <w:t>理能力。</w:t>
      </w:r>
    </w:p>
    <w:p w14:paraId="4AC403C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pacing w:val="-2"/>
          <w:sz w:val="24"/>
          <w:szCs w:val="24"/>
          <w:lang w:val="en-US" w:eastAsia="zh-CN"/>
        </w:rPr>
        <w:t>4.</w:t>
      </w:r>
      <w:r>
        <w:rPr>
          <w:rFonts w:hint="eastAsia" w:ascii="宋体" w:hAnsi="宋体" w:eastAsia="宋体" w:cs="宋体"/>
          <w:b/>
          <w:bCs/>
          <w:color w:val="auto"/>
          <w:spacing w:val="-2"/>
          <w:sz w:val="24"/>
          <w:szCs w:val="24"/>
        </w:rPr>
        <w:t>云资源日常运维服务</w:t>
      </w:r>
    </w:p>
    <w:p w14:paraId="114A559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专门的运维团队，应支持全时段运维服务，制定科学的管理制度、服务流程、质</w:t>
      </w:r>
      <w:r>
        <w:rPr>
          <w:rFonts w:hint="eastAsia" w:ascii="宋体" w:hAnsi="宋体" w:eastAsia="宋体" w:cs="宋体"/>
          <w:color w:val="auto"/>
          <w:sz w:val="24"/>
          <w:szCs w:val="24"/>
        </w:rPr>
        <w:t>量管控策略等，形成稳定高效的服务管控体系，做到管理规范、</w:t>
      </w:r>
      <w:r>
        <w:rPr>
          <w:rFonts w:hint="eastAsia" w:ascii="宋体" w:hAnsi="宋体" w:eastAsia="宋体" w:cs="宋体"/>
          <w:color w:val="auto"/>
          <w:spacing w:val="-1"/>
          <w:sz w:val="24"/>
          <w:szCs w:val="24"/>
        </w:rPr>
        <w:t>流程合理、职责明确、服</w:t>
      </w:r>
      <w:r>
        <w:rPr>
          <w:rFonts w:hint="eastAsia" w:ascii="宋体" w:hAnsi="宋体" w:eastAsia="宋体" w:cs="宋体"/>
          <w:color w:val="auto"/>
          <w:spacing w:val="-3"/>
          <w:sz w:val="24"/>
          <w:szCs w:val="24"/>
        </w:rPr>
        <w:t>务高效。</w:t>
      </w:r>
    </w:p>
    <w:p w14:paraId="081C763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监控服务：云平台基础资源的实时监控与告警，</w:t>
      </w:r>
      <w:r>
        <w:rPr>
          <w:rFonts w:hint="eastAsia" w:ascii="宋体" w:hAnsi="宋体" w:eastAsia="宋体" w:cs="宋体"/>
          <w:color w:val="auto"/>
          <w:spacing w:val="-1"/>
          <w:sz w:val="24"/>
          <w:szCs w:val="24"/>
        </w:rPr>
        <w:t>应包括云主机计算资源、内存资</w:t>
      </w:r>
      <w:r>
        <w:rPr>
          <w:rFonts w:hint="eastAsia" w:ascii="宋体" w:hAnsi="宋体" w:eastAsia="宋体" w:cs="宋体"/>
          <w:color w:val="auto"/>
          <w:sz w:val="24"/>
          <w:szCs w:val="24"/>
        </w:rPr>
        <w:t>源、存储资源等维度的实时监控与分析，对日常业务运行提供业务</w:t>
      </w:r>
      <w:r>
        <w:rPr>
          <w:rFonts w:hint="eastAsia" w:ascii="宋体" w:hAnsi="宋体" w:eastAsia="宋体" w:cs="宋体"/>
          <w:color w:val="auto"/>
          <w:spacing w:val="-1"/>
          <w:sz w:val="24"/>
          <w:szCs w:val="24"/>
        </w:rPr>
        <w:t>异常监控，对日常网络</w:t>
      </w:r>
      <w:r>
        <w:rPr>
          <w:rFonts w:hint="eastAsia" w:ascii="宋体" w:hAnsi="宋体" w:eastAsia="宋体" w:cs="宋体"/>
          <w:color w:val="auto"/>
          <w:sz w:val="24"/>
          <w:szCs w:val="24"/>
        </w:rPr>
        <w:t>带宽提供预警监控，对以上所有监控维度的实时监控</w:t>
      </w:r>
      <w:r>
        <w:rPr>
          <w:rFonts w:hint="eastAsia" w:ascii="宋体" w:hAnsi="宋体" w:eastAsia="宋体" w:cs="宋体"/>
          <w:color w:val="auto"/>
          <w:spacing w:val="-1"/>
          <w:sz w:val="24"/>
          <w:szCs w:val="24"/>
        </w:rPr>
        <w:t>与实时告警能力支撑。</w:t>
      </w:r>
    </w:p>
    <w:p w14:paraId="3FD6277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云平台故障处理服务：应支持根据业务运行</w:t>
      </w:r>
      <w:r>
        <w:rPr>
          <w:rFonts w:hint="eastAsia" w:ascii="宋体" w:hAnsi="宋体" w:eastAsia="宋体" w:cs="宋体"/>
          <w:color w:val="auto"/>
          <w:spacing w:val="-1"/>
          <w:sz w:val="24"/>
          <w:szCs w:val="24"/>
        </w:rPr>
        <w:t>需要，对云平台各组件、各项参数进行针对性的调优，如调整资源虚拟化比例、虚拟</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CPU</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类型与型号、服务线程数量，对业务</w:t>
      </w:r>
      <w:r>
        <w:rPr>
          <w:rFonts w:hint="eastAsia" w:ascii="宋体" w:hAnsi="宋体" w:eastAsia="宋体" w:cs="宋体"/>
          <w:color w:val="auto"/>
          <w:spacing w:val="-2"/>
          <w:sz w:val="24"/>
          <w:szCs w:val="24"/>
        </w:rPr>
        <w:t>运行过程中的故障进行分析监测，故障解决，提供</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2"/>
          <w:sz w:val="24"/>
          <w:szCs w:val="24"/>
        </w:rPr>
        <w:t>7x24</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的检测与处理能力。</w:t>
      </w:r>
    </w:p>
    <w:p w14:paraId="4C0CF16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云平台容量规划与调整服务。应支持对业务需求统计分析</w:t>
      </w:r>
      <w:r>
        <w:rPr>
          <w:rFonts w:hint="eastAsia" w:ascii="宋体" w:hAnsi="宋体" w:eastAsia="宋体" w:cs="宋体"/>
          <w:color w:val="auto"/>
          <w:spacing w:val="-1"/>
          <w:sz w:val="24"/>
          <w:szCs w:val="24"/>
        </w:rPr>
        <w:t>，对云平台进行容量规划，包括计算能力、存储容量、网络</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
          <w:sz w:val="24"/>
          <w:szCs w:val="24"/>
        </w:rPr>
        <w:t>IP</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地址空间等；实施网络隔离，保障网</w:t>
      </w:r>
      <w:r>
        <w:rPr>
          <w:rFonts w:hint="eastAsia" w:ascii="宋体" w:hAnsi="宋体" w:eastAsia="宋体" w:cs="宋体"/>
          <w:color w:val="auto"/>
          <w:spacing w:val="-2"/>
          <w:sz w:val="24"/>
          <w:szCs w:val="24"/>
        </w:rPr>
        <w:t>络安全。</w:t>
      </w:r>
    </w:p>
    <w:p w14:paraId="4A73302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二</w:t>
      </w:r>
      <w:r>
        <w:rPr>
          <w:rFonts w:hint="eastAsia" w:ascii="宋体" w:hAnsi="宋体" w:eastAsia="宋体" w:cs="宋体"/>
          <w:b/>
          <w:bCs/>
          <w:color w:val="auto"/>
          <w:spacing w:val="-3"/>
          <w:sz w:val="24"/>
          <w:szCs w:val="24"/>
          <w:lang w:eastAsia="zh-CN"/>
        </w:rPr>
        <w:t>）</w:t>
      </w:r>
      <w:r>
        <w:rPr>
          <w:rFonts w:hint="eastAsia" w:ascii="宋体" w:hAnsi="宋体" w:eastAsia="宋体" w:cs="宋体"/>
          <w:b/>
          <w:bCs/>
          <w:color w:val="auto"/>
          <w:spacing w:val="-3"/>
          <w:sz w:val="24"/>
          <w:szCs w:val="24"/>
        </w:rPr>
        <w:t>信息系统售后服务及数据接口</w:t>
      </w:r>
      <w:r>
        <w:rPr>
          <w:rFonts w:hint="eastAsia" w:ascii="宋体" w:hAnsi="宋体" w:eastAsia="宋体" w:cs="宋体"/>
          <w:b/>
          <w:bCs/>
          <w:color w:val="auto"/>
          <w:spacing w:val="-3"/>
          <w:sz w:val="24"/>
          <w:szCs w:val="24"/>
          <w:lang w:eastAsia="zh-CN"/>
        </w:rPr>
        <w:t>对接、性能优化提升</w:t>
      </w:r>
    </w:p>
    <w:p w14:paraId="302C2C2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rPr>
        <w:t>信息规划：提供医疗信息化规划建设咨询。主要包括根据甲方信息化</w:t>
      </w:r>
      <w:r>
        <w:rPr>
          <w:rFonts w:hint="eastAsia" w:ascii="宋体" w:hAnsi="宋体" w:eastAsia="宋体" w:cs="宋体"/>
          <w:color w:val="auto"/>
          <w:spacing w:val="-3"/>
          <w:sz w:val="24"/>
          <w:szCs w:val="24"/>
        </w:rPr>
        <w:t>建设目标，</w:t>
      </w:r>
      <w:r>
        <w:rPr>
          <w:rFonts w:hint="eastAsia" w:ascii="宋体" w:hAnsi="宋体" w:eastAsia="宋体" w:cs="宋体"/>
          <w:color w:val="auto"/>
          <w:spacing w:val="-2"/>
          <w:sz w:val="24"/>
          <w:szCs w:val="24"/>
        </w:rPr>
        <w:t>目前待解决的难点痛点问题，从信息化建设角度提出相关规划方案及建议。</w:t>
      </w:r>
    </w:p>
    <w:p w14:paraId="766AF9D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1"/>
          <w:sz w:val="24"/>
          <w:szCs w:val="24"/>
        </w:rPr>
        <w:t>培训和支持：有针对性对相关科室进行强化培训，主要包含软件最新版本功能</w:t>
      </w:r>
      <w:r>
        <w:rPr>
          <w:rFonts w:hint="eastAsia" w:ascii="宋体" w:hAnsi="宋体" w:eastAsia="宋体" w:cs="宋体"/>
          <w:color w:val="auto"/>
          <w:spacing w:val="-3"/>
          <w:sz w:val="24"/>
          <w:szCs w:val="24"/>
        </w:rPr>
        <w:t>介绍、</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3"/>
          <w:sz w:val="24"/>
          <w:szCs w:val="24"/>
        </w:rPr>
        <w:t>日常操作注意事项、常见问题处理方法等。</w:t>
      </w:r>
    </w:p>
    <w:p w14:paraId="30B24F8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1"/>
          <w:sz w:val="24"/>
          <w:szCs w:val="24"/>
        </w:rPr>
        <w:t>系统运维：设固定专职常驻客服人员 1 人，另在</w:t>
      </w:r>
      <w:r>
        <w:rPr>
          <w:rFonts w:hint="eastAsia" w:ascii="宋体" w:hAnsi="宋体" w:eastAsia="宋体" w:cs="宋体"/>
          <w:color w:val="auto"/>
          <w:spacing w:val="-1"/>
          <w:sz w:val="24"/>
          <w:szCs w:val="24"/>
          <w:lang w:val="en-US" w:eastAsia="zh-CN"/>
        </w:rPr>
        <w:t>采购方</w:t>
      </w:r>
      <w:r>
        <w:rPr>
          <w:rFonts w:hint="eastAsia" w:ascii="宋体" w:hAnsi="宋体" w:eastAsia="宋体" w:cs="宋体"/>
          <w:color w:val="auto"/>
          <w:spacing w:val="-1"/>
          <w:sz w:val="24"/>
          <w:szCs w:val="24"/>
        </w:rPr>
        <w:t>办公地点设运维常驻人</w:t>
      </w:r>
      <w:r>
        <w:rPr>
          <w:rFonts w:hint="eastAsia" w:ascii="宋体" w:hAnsi="宋体" w:eastAsia="宋体" w:cs="宋体"/>
          <w:color w:val="auto"/>
          <w:sz w:val="24"/>
          <w:szCs w:val="24"/>
        </w:rPr>
        <w:t>员不少于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人，跟踪负责解决客户的所有问题。以上专员</w:t>
      </w:r>
      <w:r>
        <w:rPr>
          <w:rFonts w:hint="eastAsia" w:ascii="宋体" w:hAnsi="宋体" w:eastAsia="宋体" w:cs="宋体"/>
          <w:color w:val="auto"/>
          <w:spacing w:val="-1"/>
          <w:sz w:val="24"/>
          <w:szCs w:val="24"/>
        </w:rPr>
        <w:t>需熟悉</w:t>
      </w:r>
      <w:r>
        <w:rPr>
          <w:rFonts w:hint="eastAsia" w:ascii="宋体" w:hAnsi="宋体" w:eastAsia="宋体" w:cs="宋体"/>
          <w:color w:val="auto"/>
          <w:spacing w:val="-1"/>
          <w:sz w:val="24"/>
          <w:szCs w:val="24"/>
          <w:lang w:val="en-US" w:eastAsia="zh-CN"/>
        </w:rPr>
        <w:t>区域信息系统</w:t>
      </w:r>
      <w:r>
        <w:rPr>
          <w:rFonts w:hint="eastAsia" w:ascii="宋体" w:hAnsi="宋体" w:eastAsia="宋体" w:cs="宋体"/>
          <w:color w:val="auto"/>
          <w:spacing w:val="-1"/>
          <w:sz w:val="24"/>
          <w:szCs w:val="24"/>
        </w:rPr>
        <w:t>相关工作，并跟踪</w:t>
      </w:r>
      <w:r>
        <w:rPr>
          <w:rFonts w:hint="eastAsia" w:ascii="宋体" w:hAnsi="宋体" w:eastAsia="宋体" w:cs="宋体"/>
          <w:color w:val="auto"/>
          <w:sz w:val="24"/>
          <w:szCs w:val="24"/>
        </w:rPr>
        <w:t>客户问题的沟通解决进度，定期将客户所提交客服问题汇总</w:t>
      </w:r>
      <w:r>
        <w:rPr>
          <w:rFonts w:hint="eastAsia" w:ascii="宋体" w:hAnsi="宋体" w:eastAsia="宋体" w:cs="宋体"/>
          <w:color w:val="auto"/>
          <w:spacing w:val="-1"/>
          <w:sz w:val="24"/>
          <w:szCs w:val="24"/>
        </w:rPr>
        <w:t>整理并以邮件或微信形式发送客户指定负责人，内容包括问题详述、处理办法、处理进度、</w:t>
      </w:r>
      <w:r>
        <w:rPr>
          <w:rFonts w:hint="eastAsia" w:ascii="宋体" w:hAnsi="宋体" w:eastAsia="宋体" w:cs="宋体"/>
          <w:color w:val="auto"/>
          <w:spacing w:val="-2"/>
          <w:sz w:val="24"/>
          <w:szCs w:val="24"/>
        </w:rPr>
        <w:t>完成时间或预计完成时间等。</w:t>
      </w:r>
      <w:r>
        <w:rPr>
          <w:rFonts w:hint="eastAsia" w:ascii="宋体" w:hAnsi="宋体" w:eastAsia="宋体" w:cs="宋体"/>
          <w:color w:val="auto"/>
          <w:spacing w:val="-1"/>
          <w:sz w:val="24"/>
          <w:szCs w:val="24"/>
        </w:rPr>
        <w:t>系统维护响应时间及处理时间如下：</w:t>
      </w:r>
    </w:p>
    <w:p w14:paraId="5EDAA52B">
      <w:pPr>
        <w:keepNext w:val="0"/>
        <w:keepLines w:val="0"/>
        <w:pageBreakBefore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rPr>
      </w:pPr>
    </w:p>
    <w:tbl>
      <w:tblPr>
        <w:tblStyle w:val="19"/>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2189"/>
        <w:gridCol w:w="1510"/>
        <w:gridCol w:w="4580"/>
      </w:tblGrid>
      <w:tr w14:paraId="73C3B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3127" w:type="dxa"/>
            <w:gridSpan w:val="2"/>
            <w:noWrap w:val="0"/>
            <w:vAlign w:val="center"/>
          </w:tcPr>
          <w:p w14:paraId="3192793C">
            <w:pPr>
              <w:pStyle w:val="18"/>
              <w:spacing w:before="87" w:line="219" w:lineRule="auto"/>
              <w:ind w:left="624"/>
              <w:jc w:val="center"/>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问题类型</w:t>
            </w:r>
          </w:p>
        </w:tc>
        <w:tc>
          <w:tcPr>
            <w:tcW w:w="1510" w:type="dxa"/>
            <w:noWrap w:val="0"/>
            <w:vAlign w:val="center"/>
          </w:tcPr>
          <w:p w14:paraId="43CC8332">
            <w:pPr>
              <w:pStyle w:val="18"/>
              <w:spacing w:before="87" w:line="221" w:lineRule="auto"/>
              <w:ind w:left="126"/>
              <w:jc w:val="center"/>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响应时间</w:t>
            </w:r>
          </w:p>
        </w:tc>
        <w:tc>
          <w:tcPr>
            <w:tcW w:w="4580" w:type="dxa"/>
            <w:noWrap w:val="0"/>
            <w:vAlign w:val="center"/>
          </w:tcPr>
          <w:p w14:paraId="6B00DD0A">
            <w:pPr>
              <w:pStyle w:val="18"/>
              <w:spacing w:before="87" w:line="221" w:lineRule="auto"/>
              <w:ind w:left="599"/>
              <w:jc w:val="center"/>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处理时间</w:t>
            </w:r>
          </w:p>
        </w:tc>
      </w:tr>
      <w:tr w14:paraId="0041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3127" w:type="dxa"/>
            <w:gridSpan w:val="2"/>
            <w:noWrap w:val="0"/>
            <w:vAlign w:val="center"/>
          </w:tcPr>
          <w:p w14:paraId="230F88C9">
            <w:pPr>
              <w:pStyle w:val="18"/>
              <w:spacing w:before="78" w:line="219" w:lineRule="auto"/>
              <w:ind w:left="11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业务运行类</w:t>
            </w:r>
          </w:p>
        </w:tc>
        <w:tc>
          <w:tcPr>
            <w:tcW w:w="1510" w:type="dxa"/>
            <w:noWrap w:val="0"/>
            <w:vAlign w:val="center"/>
          </w:tcPr>
          <w:p w14:paraId="32700EB5">
            <w:pPr>
              <w:pStyle w:val="18"/>
              <w:spacing w:before="83" w:line="279" w:lineRule="auto"/>
              <w:ind w:left="117" w:right="199" w:firstLine="2"/>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实时沟通及</w:t>
            </w:r>
            <w:r>
              <w:rPr>
                <w:rFonts w:hint="eastAsia" w:ascii="宋体" w:hAnsi="宋体" w:eastAsia="宋体" w:cs="宋体"/>
                <w:color w:val="auto"/>
                <w:spacing w:val="-7"/>
                <w:sz w:val="24"/>
                <w:szCs w:val="24"/>
              </w:rPr>
              <w:t>分配</w:t>
            </w:r>
          </w:p>
        </w:tc>
        <w:tc>
          <w:tcPr>
            <w:tcW w:w="4580" w:type="dxa"/>
            <w:noWrap w:val="0"/>
            <w:vAlign w:val="center"/>
          </w:tcPr>
          <w:p w14:paraId="2A44F803">
            <w:pPr>
              <w:pStyle w:val="18"/>
              <w:spacing w:before="83" w:line="254" w:lineRule="auto"/>
              <w:ind w:left="115" w:right="288" w:firstLine="4"/>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实时电话和微信沟通，一般问题及时处理，复杂问题及时提出解决时间及</w:t>
            </w:r>
            <w:r>
              <w:rPr>
                <w:rFonts w:hint="eastAsia" w:ascii="宋体" w:hAnsi="宋体" w:eastAsia="宋体" w:cs="宋体"/>
                <w:color w:val="auto"/>
                <w:spacing w:val="-4"/>
                <w:sz w:val="24"/>
                <w:szCs w:val="24"/>
              </w:rPr>
              <w:t>方案。</w:t>
            </w:r>
          </w:p>
        </w:tc>
      </w:tr>
      <w:tr w14:paraId="6E92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3127" w:type="dxa"/>
            <w:gridSpan w:val="2"/>
            <w:noWrap w:val="0"/>
            <w:vAlign w:val="center"/>
          </w:tcPr>
          <w:p w14:paraId="62822804">
            <w:pPr>
              <w:pStyle w:val="18"/>
              <w:spacing w:before="78" w:line="219" w:lineRule="auto"/>
              <w:ind w:left="11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业务终止类</w:t>
            </w:r>
          </w:p>
        </w:tc>
        <w:tc>
          <w:tcPr>
            <w:tcW w:w="1510" w:type="dxa"/>
            <w:noWrap w:val="0"/>
            <w:vAlign w:val="center"/>
          </w:tcPr>
          <w:p w14:paraId="1B6BC026">
            <w:pPr>
              <w:pStyle w:val="18"/>
              <w:spacing w:before="78" w:line="219" w:lineRule="auto"/>
              <w:ind w:left="132"/>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9"/>
                <w:sz w:val="24"/>
                <w:szCs w:val="24"/>
              </w:rPr>
              <w:t>天内分配</w:t>
            </w:r>
          </w:p>
        </w:tc>
        <w:tc>
          <w:tcPr>
            <w:tcW w:w="4580" w:type="dxa"/>
            <w:noWrap w:val="0"/>
            <w:vAlign w:val="center"/>
          </w:tcPr>
          <w:p w14:paraId="2B172629">
            <w:pPr>
              <w:pStyle w:val="18"/>
              <w:spacing w:before="83" w:line="254" w:lineRule="auto"/>
              <w:ind w:left="113" w:right="108"/>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优先远程，3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
                <w:sz w:val="24"/>
                <w:szCs w:val="24"/>
              </w:rPr>
              <w:t>小时内无法恢复立即协调</w:t>
            </w:r>
            <w:r>
              <w:rPr>
                <w:rFonts w:hint="eastAsia" w:ascii="宋体" w:hAnsi="宋体" w:eastAsia="宋体" w:cs="宋体"/>
                <w:color w:val="auto"/>
                <w:spacing w:val="-1"/>
                <w:sz w:val="24"/>
                <w:szCs w:val="24"/>
              </w:rPr>
              <w:t>相关人员根据院方要求以最快的方式</w:t>
            </w:r>
            <w:r>
              <w:rPr>
                <w:rFonts w:hint="eastAsia" w:ascii="宋体" w:hAnsi="宋体" w:eastAsia="宋体" w:cs="宋体"/>
                <w:color w:val="auto"/>
                <w:spacing w:val="-4"/>
                <w:sz w:val="24"/>
                <w:szCs w:val="24"/>
              </w:rPr>
              <w:t>到现场</w:t>
            </w:r>
          </w:p>
        </w:tc>
      </w:tr>
      <w:tr w14:paraId="0AC8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938" w:type="dxa"/>
            <w:vMerge w:val="restart"/>
            <w:tcBorders>
              <w:bottom w:val="nil"/>
            </w:tcBorders>
            <w:noWrap w:val="0"/>
            <w:vAlign w:val="center"/>
          </w:tcPr>
          <w:p w14:paraId="63D9F6A5">
            <w:pPr>
              <w:pStyle w:val="18"/>
              <w:spacing w:before="78" w:line="279" w:lineRule="auto"/>
              <w:ind w:left="118" w:right="345" w:firstLine="39"/>
              <w:jc w:val="center"/>
              <w:rPr>
                <w:rFonts w:hint="eastAsia" w:ascii="宋体" w:hAnsi="宋体" w:eastAsia="宋体" w:cs="宋体"/>
                <w:color w:val="auto"/>
                <w:sz w:val="24"/>
                <w:szCs w:val="24"/>
              </w:rPr>
            </w:pPr>
            <w:r>
              <w:rPr>
                <w:rFonts w:hint="eastAsia" w:ascii="宋体" w:hAnsi="宋体" w:eastAsia="宋体" w:cs="宋体"/>
                <w:color w:val="auto"/>
                <w:spacing w:val="-26"/>
                <w:sz w:val="24"/>
                <w:szCs w:val="24"/>
              </w:rPr>
              <w:t>日常</w:t>
            </w:r>
            <w:r>
              <w:rPr>
                <w:rFonts w:hint="eastAsia" w:ascii="宋体" w:hAnsi="宋体" w:eastAsia="宋体" w:cs="宋体"/>
                <w:color w:val="auto"/>
                <w:spacing w:val="-6"/>
                <w:sz w:val="24"/>
                <w:szCs w:val="24"/>
              </w:rPr>
              <w:t>客服问题</w:t>
            </w:r>
          </w:p>
        </w:tc>
        <w:tc>
          <w:tcPr>
            <w:tcW w:w="2189" w:type="dxa"/>
            <w:noWrap w:val="0"/>
            <w:vAlign w:val="center"/>
          </w:tcPr>
          <w:p w14:paraId="74C9EA29">
            <w:pPr>
              <w:pStyle w:val="18"/>
              <w:spacing w:before="144" w:line="219" w:lineRule="auto"/>
              <w:ind w:left="11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新增表单、报表类</w:t>
            </w:r>
          </w:p>
        </w:tc>
        <w:tc>
          <w:tcPr>
            <w:tcW w:w="1510" w:type="dxa"/>
            <w:noWrap w:val="0"/>
            <w:vAlign w:val="center"/>
          </w:tcPr>
          <w:p w14:paraId="6C3E9F06">
            <w:pPr>
              <w:pStyle w:val="18"/>
              <w:spacing w:before="144" w:line="219"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6"/>
                <w:sz w:val="24"/>
                <w:szCs w:val="24"/>
              </w:rPr>
              <w:t>天内分配</w:t>
            </w:r>
          </w:p>
        </w:tc>
        <w:tc>
          <w:tcPr>
            <w:tcW w:w="4580" w:type="dxa"/>
            <w:noWrap w:val="0"/>
            <w:vAlign w:val="center"/>
          </w:tcPr>
          <w:p w14:paraId="5E332F8B">
            <w:pPr>
              <w:pStyle w:val="18"/>
              <w:spacing w:before="86" w:line="219" w:lineRule="auto"/>
              <w:ind w:left="132"/>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10</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天内处理完毕，并反馈至信息科</w:t>
            </w:r>
          </w:p>
        </w:tc>
      </w:tr>
      <w:tr w14:paraId="2E3D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938" w:type="dxa"/>
            <w:vMerge w:val="continue"/>
            <w:tcBorders>
              <w:top w:val="nil"/>
              <w:bottom w:val="nil"/>
            </w:tcBorders>
            <w:noWrap w:val="0"/>
            <w:vAlign w:val="center"/>
          </w:tcPr>
          <w:p w14:paraId="3013F6A7">
            <w:pPr>
              <w:jc w:val="center"/>
              <w:rPr>
                <w:rFonts w:hint="eastAsia" w:ascii="宋体" w:hAnsi="宋体" w:eastAsia="宋体" w:cs="宋体"/>
                <w:color w:val="auto"/>
                <w:sz w:val="24"/>
                <w:szCs w:val="24"/>
              </w:rPr>
            </w:pPr>
          </w:p>
        </w:tc>
        <w:tc>
          <w:tcPr>
            <w:tcW w:w="2189" w:type="dxa"/>
            <w:noWrap w:val="0"/>
            <w:vAlign w:val="center"/>
          </w:tcPr>
          <w:p w14:paraId="688831D1">
            <w:pPr>
              <w:pStyle w:val="18"/>
              <w:spacing w:before="183" w:line="219" w:lineRule="auto"/>
              <w:ind w:left="11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报表、表单修改类</w:t>
            </w:r>
          </w:p>
        </w:tc>
        <w:tc>
          <w:tcPr>
            <w:tcW w:w="1510" w:type="dxa"/>
            <w:noWrap w:val="0"/>
            <w:vAlign w:val="center"/>
          </w:tcPr>
          <w:p w14:paraId="7AAA101D">
            <w:pPr>
              <w:pStyle w:val="18"/>
              <w:spacing w:before="183" w:line="219"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6"/>
                <w:sz w:val="24"/>
                <w:szCs w:val="24"/>
              </w:rPr>
              <w:t>天内分配</w:t>
            </w:r>
          </w:p>
        </w:tc>
        <w:tc>
          <w:tcPr>
            <w:tcW w:w="4580" w:type="dxa"/>
            <w:noWrap w:val="0"/>
            <w:vAlign w:val="center"/>
          </w:tcPr>
          <w:p w14:paraId="4B6F1523">
            <w:pPr>
              <w:pStyle w:val="18"/>
              <w:spacing w:before="86" w:line="219" w:lineRule="auto"/>
              <w:ind w:left="119"/>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5</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天内处理完毕，并反馈至信息科</w:t>
            </w:r>
          </w:p>
        </w:tc>
      </w:tr>
      <w:tr w14:paraId="44FE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938" w:type="dxa"/>
            <w:vMerge w:val="continue"/>
            <w:tcBorders>
              <w:top w:val="nil"/>
              <w:bottom w:val="nil"/>
            </w:tcBorders>
            <w:noWrap w:val="0"/>
            <w:vAlign w:val="center"/>
          </w:tcPr>
          <w:p w14:paraId="6C9B61E2">
            <w:pPr>
              <w:jc w:val="center"/>
              <w:rPr>
                <w:rFonts w:hint="eastAsia" w:ascii="宋体" w:hAnsi="宋体" w:eastAsia="宋体" w:cs="宋体"/>
                <w:color w:val="auto"/>
                <w:sz w:val="24"/>
                <w:szCs w:val="24"/>
              </w:rPr>
            </w:pPr>
          </w:p>
        </w:tc>
        <w:tc>
          <w:tcPr>
            <w:tcW w:w="2189" w:type="dxa"/>
            <w:noWrap w:val="0"/>
            <w:vAlign w:val="center"/>
          </w:tcPr>
          <w:p w14:paraId="2DD9F070">
            <w:pPr>
              <w:pStyle w:val="18"/>
              <w:spacing w:before="87" w:line="241" w:lineRule="auto"/>
              <w:ind w:left="115" w:right="160" w:hanging="1"/>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数据修改提取、</w:t>
            </w:r>
          </w:p>
          <w:p w14:paraId="71EEB68F">
            <w:pPr>
              <w:pStyle w:val="18"/>
              <w:spacing w:before="87" w:line="241" w:lineRule="auto"/>
              <w:ind w:left="115" w:right="160" w:hanging="1"/>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对</w:t>
            </w:r>
            <w:r>
              <w:rPr>
                <w:rFonts w:hint="eastAsia" w:ascii="宋体" w:hAnsi="宋体" w:eastAsia="宋体" w:cs="宋体"/>
                <w:color w:val="auto"/>
                <w:spacing w:val="-7"/>
                <w:sz w:val="24"/>
                <w:szCs w:val="24"/>
              </w:rPr>
              <w:t>账类</w:t>
            </w:r>
          </w:p>
        </w:tc>
        <w:tc>
          <w:tcPr>
            <w:tcW w:w="1510" w:type="dxa"/>
            <w:noWrap w:val="0"/>
            <w:vAlign w:val="center"/>
          </w:tcPr>
          <w:p w14:paraId="5DFD77AD">
            <w:pPr>
              <w:pStyle w:val="18"/>
              <w:spacing w:before="266" w:line="219"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6"/>
                <w:sz w:val="24"/>
                <w:szCs w:val="24"/>
              </w:rPr>
              <w:t>天内分配</w:t>
            </w:r>
          </w:p>
        </w:tc>
        <w:tc>
          <w:tcPr>
            <w:tcW w:w="4580" w:type="dxa"/>
            <w:noWrap w:val="0"/>
            <w:vAlign w:val="center"/>
          </w:tcPr>
          <w:p w14:paraId="31A2FC92">
            <w:pPr>
              <w:pStyle w:val="18"/>
              <w:spacing w:before="85" w:line="219" w:lineRule="auto"/>
              <w:ind w:left="12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7</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天内处理完毕，并反馈至信息科</w:t>
            </w:r>
          </w:p>
        </w:tc>
      </w:tr>
      <w:tr w14:paraId="033EB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938" w:type="dxa"/>
            <w:vMerge w:val="continue"/>
            <w:tcBorders>
              <w:top w:val="nil"/>
              <w:bottom w:val="nil"/>
            </w:tcBorders>
            <w:noWrap w:val="0"/>
            <w:vAlign w:val="center"/>
          </w:tcPr>
          <w:p w14:paraId="55A5972D">
            <w:pPr>
              <w:jc w:val="center"/>
              <w:rPr>
                <w:rFonts w:hint="eastAsia" w:ascii="宋体" w:hAnsi="宋体" w:eastAsia="宋体" w:cs="宋体"/>
                <w:color w:val="auto"/>
                <w:sz w:val="24"/>
                <w:szCs w:val="24"/>
              </w:rPr>
            </w:pPr>
          </w:p>
        </w:tc>
        <w:tc>
          <w:tcPr>
            <w:tcW w:w="2189" w:type="dxa"/>
            <w:noWrap w:val="0"/>
            <w:vAlign w:val="center"/>
          </w:tcPr>
          <w:p w14:paraId="5E264EFC">
            <w:pPr>
              <w:pStyle w:val="18"/>
              <w:spacing w:before="87" w:line="241" w:lineRule="auto"/>
              <w:ind w:left="115" w:right="16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故障排查类</w:t>
            </w:r>
          </w:p>
          <w:p w14:paraId="7F1B15B6">
            <w:pPr>
              <w:pStyle w:val="18"/>
              <w:spacing w:before="87" w:line="241" w:lineRule="auto"/>
              <w:ind w:left="115" w:right="16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（针对</w:t>
            </w:r>
            <w:r>
              <w:rPr>
                <w:rFonts w:hint="eastAsia" w:ascii="宋体" w:hAnsi="宋体" w:eastAsia="宋体" w:cs="宋体"/>
                <w:color w:val="auto"/>
                <w:spacing w:val="-4"/>
                <w:sz w:val="24"/>
                <w:szCs w:val="24"/>
              </w:rPr>
              <w:t>软件类）</w:t>
            </w:r>
          </w:p>
        </w:tc>
        <w:tc>
          <w:tcPr>
            <w:tcW w:w="1510" w:type="dxa"/>
            <w:noWrap w:val="0"/>
            <w:vAlign w:val="center"/>
          </w:tcPr>
          <w:p w14:paraId="77E9BF1C">
            <w:pPr>
              <w:pStyle w:val="18"/>
              <w:spacing w:before="267" w:line="219" w:lineRule="auto"/>
              <w:ind w:firstLine="222" w:firstLineChars="10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9"/>
                <w:sz w:val="24"/>
                <w:szCs w:val="24"/>
              </w:rPr>
              <w:t>天内分配</w:t>
            </w:r>
          </w:p>
        </w:tc>
        <w:tc>
          <w:tcPr>
            <w:tcW w:w="4580" w:type="dxa"/>
            <w:noWrap w:val="0"/>
            <w:vAlign w:val="center"/>
          </w:tcPr>
          <w:p w14:paraId="0B0AAE7B">
            <w:pPr>
              <w:pStyle w:val="18"/>
              <w:spacing w:before="87" w:line="241" w:lineRule="auto"/>
              <w:ind w:left="119" w:right="108"/>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5</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天内处理完毕，并反馈信息科排查结</w:t>
            </w:r>
            <w:r>
              <w:rPr>
                <w:rFonts w:hint="eastAsia" w:ascii="宋体" w:hAnsi="宋体" w:eastAsia="宋体" w:cs="宋体"/>
                <w:color w:val="auto"/>
                <w:sz w:val="24"/>
                <w:szCs w:val="24"/>
              </w:rPr>
              <w:t>果</w:t>
            </w:r>
          </w:p>
        </w:tc>
      </w:tr>
      <w:tr w14:paraId="6606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938" w:type="dxa"/>
            <w:vMerge w:val="continue"/>
            <w:tcBorders>
              <w:top w:val="nil"/>
              <w:bottom w:val="nil"/>
            </w:tcBorders>
            <w:noWrap w:val="0"/>
            <w:vAlign w:val="center"/>
          </w:tcPr>
          <w:p w14:paraId="3255B63B">
            <w:pPr>
              <w:jc w:val="center"/>
              <w:rPr>
                <w:rFonts w:hint="eastAsia" w:ascii="宋体" w:hAnsi="宋体" w:eastAsia="宋体" w:cs="宋体"/>
                <w:color w:val="auto"/>
                <w:sz w:val="24"/>
                <w:szCs w:val="24"/>
              </w:rPr>
            </w:pPr>
          </w:p>
        </w:tc>
        <w:tc>
          <w:tcPr>
            <w:tcW w:w="2189" w:type="dxa"/>
            <w:noWrap w:val="0"/>
            <w:vAlign w:val="center"/>
          </w:tcPr>
          <w:p w14:paraId="03BBED98">
            <w:pPr>
              <w:pStyle w:val="18"/>
              <w:spacing w:before="186" w:line="219" w:lineRule="auto"/>
              <w:ind w:left="113"/>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转研发类</w:t>
            </w:r>
          </w:p>
        </w:tc>
        <w:tc>
          <w:tcPr>
            <w:tcW w:w="1510" w:type="dxa"/>
            <w:noWrap w:val="0"/>
            <w:vAlign w:val="center"/>
          </w:tcPr>
          <w:p w14:paraId="2AC53EF0">
            <w:pPr>
              <w:pStyle w:val="18"/>
              <w:spacing w:before="186" w:line="219"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6"/>
                <w:sz w:val="24"/>
                <w:szCs w:val="24"/>
              </w:rPr>
              <w:t>天内分配</w:t>
            </w:r>
          </w:p>
        </w:tc>
        <w:tc>
          <w:tcPr>
            <w:tcW w:w="4580" w:type="dxa"/>
            <w:noWrap w:val="0"/>
            <w:vAlign w:val="center"/>
          </w:tcPr>
          <w:p w14:paraId="6F5C23C8">
            <w:pPr>
              <w:pStyle w:val="18"/>
              <w:spacing w:before="86" w:line="219" w:lineRule="auto"/>
              <w:ind w:left="116"/>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依照需求管理规范</w:t>
            </w:r>
          </w:p>
        </w:tc>
      </w:tr>
      <w:tr w14:paraId="4016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38" w:type="dxa"/>
            <w:vMerge w:val="continue"/>
            <w:tcBorders>
              <w:top w:val="nil"/>
            </w:tcBorders>
            <w:noWrap w:val="0"/>
            <w:vAlign w:val="center"/>
          </w:tcPr>
          <w:p w14:paraId="03550323">
            <w:pPr>
              <w:jc w:val="center"/>
              <w:rPr>
                <w:rFonts w:hint="eastAsia" w:ascii="宋体" w:hAnsi="宋体" w:eastAsia="宋体" w:cs="宋体"/>
                <w:color w:val="auto"/>
                <w:sz w:val="24"/>
                <w:szCs w:val="24"/>
              </w:rPr>
            </w:pPr>
          </w:p>
        </w:tc>
        <w:tc>
          <w:tcPr>
            <w:tcW w:w="2189" w:type="dxa"/>
            <w:noWrap w:val="0"/>
            <w:vAlign w:val="center"/>
          </w:tcPr>
          <w:p w14:paraId="01A8DB87">
            <w:pPr>
              <w:pStyle w:val="18"/>
              <w:spacing w:before="212" w:line="219" w:lineRule="auto"/>
              <w:ind w:left="111"/>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接口类</w:t>
            </w:r>
          </w:p>
        </w:tc>
        <w:tc>
          <w:tcPr>
            <w:tcW w:w="1510" w:type="dxa"/>
            <w:noWrap w:val="0"/>
            <w:vAlign w:val="center"/>
          </w:tcPr>
          <w:p w14:paraId="6C4CC0A1">
            <w:pPr>
              <w:pStyle w:val="18"/>
              <w:spacing w:before="212" w:line="219"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6"/>
                <w:sz w:val="24"/>
                <w:szCs w:val="24"/>
              </w:rPr>
              <w:t>天内反馈</w:t>
            </w:r>
          </w:p>
        </w:tc>
        <w:tc>
          <w:tcPr>
            <w:tcW w:w="4580" w:type="dxa"/>
            <w:noWrap w:val="0"/>
            <w:vAlign w:val="center"/>
          </w:tcPr>
          <w:p w14:paraId="0386AE90">
            <w:pPr>
              <w:pStyle w:val="18"/>
              <w:spacing w:before="87" w:line="219" w:lineRule="auto"/>
              <w:ind w:left="11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根据合同中约定</w:t>
            </w:r>
          </w:p>
        </w:tc>
      </w:tr>
    </w:tbl>
    <w:p w14:paraId="1EE26D8A">
      <w:pPr>
        <w:spacing w:before="78" w:line="360" w:lineRule="auto"/>
        <w:ind w:right="200" w:firstLine="476"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接口服务：</w:t>
      </w:r>
      <w:r>
        <w:rPr>
          <w:rFonts w:hint="eastAsia" w:ascii="宋体" w:hAnsi="宋体" w:eastAsia="宋体" w:cs="宋体"/>
          <w:color w:val="auto"/>
          <w:spacing w:val="-1"/>
          <w:sz w:val="24"/>
          <w:szCs w:val="24"/>
          <w:lang w:val="en-US" w:eastAsia="zh-CN"/>
        </w:rPr>
        <w:t>供应商</w:t>
      </w:r>
      <w:r>
        <w:rPr>
          <w:rFonts w:hint="eastAsia" w:ascii="宋体" w:hAnsi="宋体" w:eastAsia="宋体" w:cs="宋体"/>
          <w:color w:val="auto"/>
          <w:spacing w:val="-1"/>
          <w:sz w:val="24"/>
          <w:szCs w:val="24"/>
        </w:rPr>
        <w:t>为</w:t>
      </w:r>
      <w:r>
        <w:rPr>
          <w:rFonts w:hint="eastAsia" w:ascii="宋体" w:hAnsi="宋体" w:eastAsia="宋体" w:cs="宋体"/>
          <w:color w:val="auto"/>
          <w:spacing w:val="-1"/>
          <w:sz w:val="24"/>
          <w:szCs w:val="24"/>
          <w:lang w:val="en-US" w:eastAsia="zh-CN"/>
        </w:rPr>
        <w:t>采购人</w:t>
      </w:r>
      <w:r>
        <w:rPr>
          <w:rFonts w:hint="eastAsia" w:ascii="宋体" w:hAnsi="宋体" w:eastAsia="宋体" w:cs="宋体"/>
          <w:color w:val="auto"/>
          <w:spacing w:val="-1"/>
          <w:sz w:val="24"/>
          <w:szCs w:val="24"/>
        </w:rPr>
        <w:t>提供现行第三方信息系统及后续第三方信息系统的长期</w:t>
      </w:r>
      <w:r>
        <w:rPr>
          <w:rFonts w:hint="eastAsia" w:ascii="宋体" w:hAnsi="宋体" w:eastAsia="宋体" w:cs="宋体"/>
          <w:color w:val="auto"/>
          <w:spacing w:val="-1"/>
          <w:sz w:val="24"/>
          <w:szCs w:val="24"/>
          <w:lang w:val="en-US" w:eastAsia="zh-CN"/>
        </w:rPr>
        <w:t>免费</w:t>
      </w:r>
      <w:r>
        <w:rPr>
          <w:rFonts w:hint="eastAsia" w:ascii="宋体" w:hAnsi="宋体" w:eastAsia="宋体" w:cs="宋体"/>
          <w:color w:val="auto"/>
          <w:spacing w:val="-3"/>
          <w:sz w:val="24"/>
          <w:szCs w:val="24"/>
        </w:rPr>
        <w:t>对接。</w:t>
      </w:r>
    </w:p>
    <w:p w14:paraId="5359262C">
      <w:pPr>
        <w:spacing w:before="2" w:line="360" w:lineRule="auto"/>
        <w:ind w:left="24" w:right="260"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lang w:val="en-US" w:eastAsia="zh-CN"/>
        </w:rPr>
        <w:t>5.区域</w:t>
      </w:r>
      <w:r>
        <w:rPr>
          <w:rFonts w:hint="eastAsia" w:ascii="宋体" w:hAnsi="宋体" w:eastAsia="宋体" w:cs="宋体"/>
          <w:color w:val="auto"/>
          <w:spacing w:val="-1"/>
          <w:sz w:val="24"/>
          <w:szCs w:val="24"/>
        </w:rPr>
        <w:t>信息系统模块（附系统清单）版本架构内的性能优</w:t>
      </w:r>
      <w:r>
        <w:rPr>
          <w:rFonts w:hint="eastAsia" w:ascii="宋体" w:hAnsi="宋体" w:eastAsia="宋体" w:cs="宋体"/>
          <w:color w:val="auto"/>
          <w:spacing w:val="-3"/>
          <w:sz w:val="24"/>
          <w:szCs w:val="24"/>
        </w:rPr>
        <w:t>化提升</w:t>
      </w:r>
      <w:r>
        <w:rPr>
          <w:rFonts w:hint="eastAsia" w:ascii="宋体" w:hAnsi="宋体" w:eastAsia="宋体" w:cs="宋体"/>
          <w:color w:val="auto"/>
          <w:spacing w:val="-1"/>
          <w:sz w:val="24"/>
          <w:szCs w:val="24"/>
        </w:rPr>
        <w:t>，BUG</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修复</w:t>
      </w:r>
      <w:r>
        <w:rPr>
          <w:rFonts w:hint="eastAsia" w:ascii="宋体" w:hAnsi="宋体" w:eastAsia="宋体" w:cs="宋体"/>
          <w:color w:val="auto"/>
          <w:spacing w:val="-3"/>
          <w:sz w:val="24"/>
          <w:szCs w:val="24"/>
        </w:rPr>
        <w:t>等。</w:t>
      </w:r>
    </w:p>
    <w:tbl>
      <w:tblPr>
        <w:tblStyle w:val="19"/>
        <w:tblW w:w="90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6955"/>
      </w:tblGrid>
      <w:tr w14:paraId="0EB9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69F4FA0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6955" w:type="dxa"/>
            <w:noWrap w:val="0"/>
            <w:vAlign w:val="center"/>
          </w:tcPr>
          <w:p w14:paraId="5E1105F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名称</w:t>
            </w:r>
          </w:p>
        </w:tc>
      </w:tr>
      <w:tr w14:paraId="61924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6A97745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6955" w:type="dxa"/>
            <w:noWrap w:val="0"/>
            <w:vAlign w:val="center"/>
          </w:tcPr>
          <w:p w14:paraId="262F474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区域卫生信息平台软件</w:t>
            </w:r>
          </w:p>
        </w:tc>
      </w:tr>
      <w:tr w14:paraId="678E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69CF53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6955" w:type="dxa"/>
            <w:noWrap w:val="0"/>
            <w:vAlign w:val="center"/>
          </w:tcPr>
          <w:p w14:paraId="3D42E1F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卫生统计与决策分析系统</w:t>
            </w:r>
          </w:p>
        </w:tc>
      </w:tr>
      <w:tr w14:paraId="22C7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8BD80D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6955" w:type="dxa"/>
            <w:noWrap w:val="0"/>
            <w:vAlign w:val="center"/>
          </w:tcPr>
          <w:p w14:paraId="39D9261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居民电子健康档案信息管理系统</w:t>
            </w:r>
          </w:p>
        </w:tc>
      </w:tr>
      <w:tr w14:paraId="70ED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33CC2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6955" w:type="dxa"/>
            <w:noWrap w:val="0"/>
            <w:vAlign w:val="center"/>
          </w:tcPr>
          <w:p w14:paraId="5A1818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居民健康一卡通信息系统</w:t>
            </w:r>
          </w:p>
        </w:tc>
      </w:tr>
      <w:tr w14:paraId="6169D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4968884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6955" w:type="dxa"/>
            <w:noWrap w:val="0"/>
            <w:vAlign w:val="center"/>
          </w:tcPr>
          <w:p w14:paraId="188949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公共卫生系统</w:t>
            </w:r>
          </w:p>
        </w:tc>
      </w:tr>
      <w:tr w14:paraId="255B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276DCAC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6955" w:type="dxa"/>
            <w:noWrap w:val="0"/>
            <w:vAlign w:val="center"/>
          </w:tcPr>
          <w:p w14:paraId="36AEF1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社区卫生服务信息管理系统</w:t>
            </w:r>
          </w:p>
        </w:tc>
      </w:tr>
      <w:tr w14:paraId="79C4F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16DD4D7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6955" w:type="dxa"/>
            <w:noWrap w:val="0"/>
            <w:vAlign w:val="center"/>
          </w:tcPr>
          <w:p w14:paraId="5404D33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数字化医院系统软件(基层HIS)</w:t>
            </w:r>
          </w:p>
        </w:tc>
      </w:tr>
      <w:tr w14:paraId="094B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0E0692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6955" w:type="dxa"/>
            <w:noWrap w:val="0"/>
            <w:vAlign w:val="center"/>
          </w:tcPr>
          <w:p w14:paraId="719EDFA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医院实验室信息管理系统(基层LIS)</w:t>
            </w:r>
          </w:p>
        </w:tc>
      </w:tr>
      <w:tr w14:paraId="0DA27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2DD0EE0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6955" w:type="dxa"/>
            <w:noWrap w:val="0"/>
            <w:vAlign w:val="center"/>
          </w:tcPr>
          <w:p w14:paraId="20F0504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医学影像存档与通信系统(层PACS)</w:t>
            </w:r>
          </w:p>
        </w:tc>
      </w:tr>
      <w:tr w14:paraId="6422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47D9A68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6955" w:type="dxa"/>
            <w:noWrap w:val="0"/>
            <w:vAlign w:val="center"/>
          </w:tcPr>
          <w:p w14:paraId="7B54AE6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医院电子病历系统(基层EMR)</w:t>
            </w:r>
          </w:p>
        </w:tc>
      </w:tr>
      <w:tr w14:paraId="4335E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76F5110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6955" w:type="dxa"/>
            <w:noWrap w:val="0"/>
            <w:vAlign w:val="center"/>
          </w:tcPr>
          <w:p w14:paraId="70C956F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区域分级诊疗管理系统</w:t>
            </w:r>
          </w:p>
        </w:tc>
      </w:tr>
      <w:tr w14:paraId="1A5B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7A608AC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6955" w:type="dxa"/>
            <w:noWrap w:val="0"/>
            <w:vAlign w:val="center"/>
          </w:tcPr>
          <w:p w14:paraId="6A19C49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远程会诊系统</w:t>
            </w:r>
          </w:p>
        </w:tc>
      </w:tr>
      <w:tr w14:paraId="261E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1B4E1E5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w:t>
            </w:r>
          </w:p>
        </w:tc>
        <w:tc>
          <w:tcPr>
            <w:tcW w:w="6955" w:type="dxa"/>
            <w:noWrap w:val="0"/>
            <w:vAlign w:val="center"/>
          </w:tcPr>
          <w:p w14:paraId="4F1494F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远程影像诊断中心系统</w:t>
            </w:r>
          </w:p>
        </w:tc>
      </w:tr>
      <w:tr w14:paraId="1CDC4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7746D3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c>
          <w:tcPr>
            <w:tcW w:w="6955" w:type="dxa"/>
            <w:noWrap w:val="0"/>
            <w:vAlign w:val="center"/>
          </w:tcPr>
          <w:p w14:paraId="36C648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家庭医生签约平台系统</w:t>
            </w:r>
          </w:p>
        </w:tc>
      </w:tr>
      <w:tr w14:paraId="2982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70C6BAE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c>
          <w:tcPr>
            <w:tcW w:w="6955" w:type="dxa"/>
            <w:noWrap w:val="0"/>
            <w:vAlign w:val="center"/>
          </w:tcPr>
          <w:p w14:paraId="05654F7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慢病管控平台系统</w:t>
            </w:r>
          </w:p>
        </w:tc>
      </w:tr>
      <w:tr w14:paraId="6415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2EC8D09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w:t>
            </w:r>
          </w:p>
        </w:tc>
        <w:tc>
          <w:tcPr>
            <w:tcW w:w="6955" w:type="dxa"/>
            <w:noWrap w:val="0"/>
            <w:vAlign w:val="center"/>
          </w:tcPr>
          <w:p w14:paraId="3CF3F67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基于大数据的糖尿病诊疗机器人系统</w:t>
            </w:r>
          </w:p>
        </w:tc>
      </w:tr>
      <w:tr w14:paraId="3D960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7867C7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6955" w:type="dxa"/>
            <w:noWrap w:val="0"/>
            <w:vAlign w:val="center"/>
          </w:tcPr>
          <w:p w14:paraId="02E374B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基于大数据的高血压诊疗机器人系统</w:t>
            </w:r>
          </w:p>
        </w:tc>
      </w:tr>
      <w:tr w14:paraId="357E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1C96D40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p>
        </w:tc>
        <w:tc>
          <w:tcPr>
            <w:tcW w:w="6955" w:type="dxa"/>
            <w:noWrap w:val="0"/>
            <w:vAlign w:val="center"/>
          </w:tcPr>
          <w:p w14:paraId="76A1C4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公共卫生考核与即时结算系统</w:t>
            </w:r>
          </w:p>
        </w:tc>
      </w:tr>
      <w:tr w14:paraId="34BE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D590C6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w:t>
            </w:r>
          </w:p>
        </w:tc>
        <w:tc>
          <w:tcPr>
            <w:tcW w:w="6955" w:type="dxa"/>
            <w:noWrap w:val="0"/>
            <w:vAlign w:val="center"/>
          </w:tcPr>
          <w:p w14:paraId="48B2B46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智慧网医平台系统</w:t>
            </w:r>
          </w:p>
        </w:tc>
      </w:tr>
      <w:tr w14:paraId="2B48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21B378F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w:t>
            </w:r>
          </w:p>
        </w:tc>
        <w:tc>
          <w:tcPr>
            <w:tcW w:w="6955" w:type="dxa"/>
            <w:noWrap w:val="0"/>
            <w:vAlign w:val="center"/>
          </w:tcPr>
          <w:p w14:paraId="52F2C50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医院不良事件管理系统</w:t>
            </w:r>
          </w:p>
        </w:tc>
      </w:tr>
      <w:tr w14:paraId="046AB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44" w:type="dxa"/>
            <w:noWrap w:val="0"/>
            <w:vAlign w:val="center"/>
          </w:tcPr>
          <w:p w14:paraId="0E4D469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p>
        </w:tc>
        <w:tc>
          <w:tcPr>
            <w:tcW w:w="6955" w:type="dxa"/>
            <w:noWrap w:val="0"/>
            <w:vAlign w:val="center"/>
          </w:tcPr>
          <w:p w14:paraId="48DC540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智慧一体化办公平台</w:t>
            </w:r>
          </w:p>
        </w:tc>
      </w:tr>
      <w:tr w14:paraId="332B1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2144" w:type="dxa"/>
            <w:noWrap w:val="0"/>
            <w:vAlign w:val="center"/>
          </w:tcPr>
          <w:p w14:paraId="2DCCB9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w:t>
            </w:r>
          </w:p>
        </w:tc>
        <w:tc>
          <w:tcPr>
            <w:tcW w:w="6955" w:type="dxa"/>
            <w:noWrap w:val="0"/>
            <w:vAlign w:val="center"/>
          </w:tcPr>
          <w:p w14:paraId="25A940E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市平台接口</w:t>
            </w:r>
          </w:p>
        </w:tc>
      </w:tr>
    </w:tbl>
    <w:p w14:paraId="2BB9C1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lang w:val="en-US" w:eastAsia="zh-CN" w:bidi="ar"/>
        </w:rPr>
      </w:pPr>
    </w:p>
    <w:p w14:paraId="264B9A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
        </w:rPr>
        <w:t>本采购清单中所列服务要求为最低要求，需对上述要求进行实质性响应，不允许负偏离，否则将承担其投标被视为非实质性响应投标的风险。</w:t>
      </w:r>
    </w:p>
    <w:p w14:paraId="69F0CAA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三、采购标的执行标准</w:t>
      </w:r>
    </w:p>
    <w:p w14:paraId="6FC1EA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按照国家相关标准、行业标准、地方标准或者其他标准、规范执行。</w:t>
      </w:r>
    </w:p>
    <w:p w14:paraId="02BB913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四、服务标准、期限、效率等要求</w:t>
      </w:r>
    </w:p>
    <w:p w14:paraId="20BBFC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1.服务期限：三年(该项目执行一年一考核一签合同，考核通过后续签下一年合同)。</w:t>
      </w:r>
    </w:p>
    <w:p w14:paraId="0896F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2.质量要求:合格，符合国家、地方及行业现行标准，满足采购人需求。</w:t>
      </w:r>
    </w:p>
    <w:p w14:paraId="231ECE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3.履约地点:采购人指定地点。</w:t>
      </w:r>
    </w:p>
    <w:p w14:paraId="704C07D8">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4.质保期:3年。</w:t>
      </w:r>
    </w:p>
    <w:p w14:paraId="5E3E7EE5">
      <w:pPr>
        <w:keepNext w:val="0"/>
        <w:keepLines w:val="0"/>
        <w:pageBreakBefore w:val="0"/>
        <w:wordWrap/>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五、验收标准</w:t>
      </w:r>
    </w:p>
    <w:p w14:paraId="4A216538">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79EFDD4A">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1.按照国家相关标准、行业标准、地方标准或者其他标准、规范验收。</w:t>
      </w:r>
    </w:p>
    <w:p w14:paraId="3B33A665">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2.按照招标文件要求、投标文件响应和承诺验收，本项目采用现场运行、测试验收方式验收。</w:t>
      </w:r>
    </w:p>
    <w:p w14:paraId="5240E1E8">
      <w:pPr>
        <w:keepNext w:val="0"/>
        <w:keepLines w:val="0"/>
        <w:pageBreakBefore w:val="0"/>
        <w:wordWrap/>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六、采购标的的其他技术、服务等要求</w:t>
      </w:r>
    </w:p>
    <w:p w14:paraId="597802DA">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1.本项目为交钥匙工程(本项目的投标报价为总报价，包括物资、人员服务、验收、税金、售后服务保障等直至交付正常达标使用等所产生的一切费用)。</w:t>
      </w:r>
    </w:p>
    <w:p w14:paraId="2F03E256">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2.投标人应就本项目完整投标，投标人所投产品必须满足招标文件要求，否则为无效投标。</w:t>
      </w:r>
    </w:p>
    <w:p w14:paraId="43447ABF">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3.本次招标某些技术标准与国家所要求的标准不统一或有不兼容的地方，均以国家强制性标准或最新出台的标准为准。</w:t>
      </w:r>
    </w:p>
    <w:p w14:paraId="47795CE5">
      <w:pPr>
        <w:keepNext w:val="0"/>
        <w:keepLines w:val="0"/>
        <w:pageBreakBefore w:val="0"/>
        <w:wordWrap/>
        <w:overflowPunct/>
        <w:topLinePunct w:val="0"/>
        <w:bidi w:val="0"/>
        <w:adjustRightInd w:val="0"/>
        <w:snapToGrid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4.如果未在招标文件中要求提供其相关行业标准或国家强制性标准的，则投标人有责任给予补充说明。</w:t>
      </w:r>
    </w:p>
    <w:p w14:paraId="1671C64C">
      <w:pPr>
        <w:keepNext w:val="0"/>
        <w:keepLines w:val="0"/>
        <w:pageBreakBefore w:val="0"/>
        <w:wordWrap/>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七、本项目预算金额及最高限价</w:t>
      </w:r>
    </w:p>
    <w:p w14:paraId="05F00E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预算金额：3600000.00元；最高限价：3600000.00元；（超出最高限价的投标无效）。</w:t>
      </w:r>
    </w:p>
    <w:p w14:paraId="11085859">
      <w:pPr>
        <w:keepNext w:val="0"/>
        <w:keepLines w:val="0"/>
        <w:pageBreakBefore w:val="0"/>
        <w:wordWrap/>
        <w:overflowPunct/>
        <w:topLinePunct w:val="0"/>
        <w:bidi w:val="0"/>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八、资金支付及其他要求</w:t>
      </w:r>
    </w:p>
    <w:p w14:paraId="2058AA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支付方式</w:t>
      </w:r>
    </w:p>
    <w:p w14:paraId="6D1F56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合同一年一签定，合同签订后中标人开具本年度合同服务费金额发票，甲方在收到发票的30个工作日内支付年度合同服务费价款的50%，年度服务期限结束后支付年度合同服务费价款的50%。</w:t>
      </w:r>
    </w:p>
    <w:p w14:paraId="01E1A3EF">
      <w:pPr>
        <w:pStyle w:val="5"/>
        <w:spacing w:line="360" w:lineRule="auto"/>
        <w:jc w:val="center"/>
        <w:rPr>
          <w:rFonts w:hint="eastAsia" w:ascii="宋体" w:hAnsi="宋体" w:eastAsia="宋体" w:cs="宋体"/>
          <w:b/>
          <w:color w:val="auto"/>
          <w:kern w:val="0"/>
          <w:sz w:val="44"/>
          <w:szCs w:val="44"/>
          <w:highlight w:val="none"/>
        </w:rPr>
      </w:pPr>
    </w:p>
    <w:p w14:paraId="0509E2EE">
      <w:pPr>
        <w:pStyle w:val="5"/>
        <w:spacing w:line="360" w:lineRule="auto"/>
        <w:jc w:val="center"/>
        <w:rPr>
          <w:rFonts w:hint="eastAsia" w:ascii="宋体" w:hAnsi="宋体" w:eastAsia="宋体" w:cs="宋体"/>
          <w:b/>
          <w:color w:val="auto"/>
          <w:kern w:val="0"/>
          <w:sz w:val="44"/>
          <w:szCs w:val="44"/>
          <w:highlight w:val="none"/>
        </w:rPr>
      </w:pPr>
    </w:p>
    <w:p w14:paraId="40EED026">
      <w:pPr>
        <w:pStyle w:val="5"/>
        <w:spacing w:line="360" w:lineRule="auto"/>
        <w:jc w:val="center"/>
        <w:rPr>
          <w:rFonts w:hint="eastAsia" w:ascii="宋体" w:hAnsi="宋体" w:eastAsia="宋体" w:cs="宋体"/>
          <w:b/>
          <w:color w:val="auto"/>
          <w:kern w:val="0"/>
          <w:sz w:val="44"/>
          <w:szCs w:val="44"/>
          <w:highlight w:val="none"/>
        </w:rPr>
      </w:pPr>
    </w:p>
    <w:p w14:paraId="6F5BECDB">
      <w:pPr>
        <w:pStyle w:val="5"/>
        <w:spacing w:line="360" w:lineRule="auto"/>
        <w:jc w:val="center"/>
        <w:rPr>
          <w:rFonts w:hint="eastAsia" w:ascii="宋体" w:hAnsi="宋体" w:eastAsia="宋体" w:cs="宋体"/>
          <w:b/>
          <w:color w:val="auto"/>
          <w:kern w:val="0"/>
          <w:sz w:val="44"/>
          <w:szCs w:val="44"/>
          <w:highlight w:val="none"/>
        </w:rPr>
      </w:pPr>
    </w:p>
    <w:p w14:paraId="3B2707D4">
      <w:pPr>
        <w:pStyle w:val="5"/>
        <w:spacing w:line="360" w:lineRule="auto"/>
        <w:jc w:val="center"/>
        <w:rPr>
          <w:rFonts w:hint="eastAsia" w:ascii="宋体" w:hAnsi="宋体" w:eastAsia="宋体" w:cs="宋体"/>
          <w:b/>
          <w:color w:val="auto"/>
          <w:kern w:val="0"/>
          <w:sz w:val="44"/>
          <w:szCs w:val="44"/>
          <w:highlight w:val="none"/>
        </w:rPr>
      </w:pPr>
    </w:p>
    <w:p w14:paraId="324D9B4C">
      <w:pPr>
        <w:pStyle w:val="5"/>
        <w:spacing w:line="360" w:lineRule="auto"/>
        <w:jc w:val="center"/>
        <w:rPr>
          <w:rFonts w:hint="eastAsia" w:ascii="宋体" w:hAnsi="宋体" w:eastAsia="宋体" w:cs="宋体"/>
          <w:b/>
          <w:color w:val="auto"/>
          <w:kern w:val="0"/>
          <w:sz w:val="44"/>
          <w:szCs w:val="44"/>
          <w:highlight w:val="none"/>
        </w:rPr>
      </w:pPr>
    </w:p>
    <w:p w14:paraId="153986FA">
      <w:pPr>
        <w:pStyle w:val="5"/>
        <w:spacing w:line="360" w:lineRule="auto"/>
        <w:jc w:val="center"/>
        <w:rPr>
          <w:rFonts w:hint="eastAsia" w:ascii="宋体" w:hAnsi="宋体" w:eastAsia="宋体" w:cs="宋体"/>
          <w:b/>
          <w:color w:val="auto"/>
          <w:kern w:val="0"/>
          <w:sz w:val="44"/>
          <w:szCs w:val="44"/>
          <w:highlight w:val="none"/>
        </w:rPr>
      </w:pPr>
    </w:p>
    <w:p w14:paraId="2D47CD83">
      <w:pPr>
        <w:pStyle w:val="5"/>
        <w:spacing w:line="360" w:lineRule="auto"/>
        <w:jc w:val="center"/>
        <w:rPr>
          <w:rFonts w:hint="eastAsia" w:ascii="宋体" w:hAnsi="宋体" w:eastAsia="宋体" w:cs="宋体"/>
          <w:b/>
          <w:color w:val="auto"/>
          <w:kern w:val="0"/>
          <w:sz w:val="44"/>
          <w:szCs w:val="44"/>
          <w:highlight w:val="none"/>
        </w:rPr>
      </w:pPr>
    </w:p>
    <w:p w14:paraId="164F09E9">
      <w:pPr>
        <w:pStyle w:val="5"/>
        <w:spacing w:line="360" w:lineRule="auto"/>
        <w:jc w:val="center"/>
        <w:rPr>
          <w:rFonts w:hint="eastAsia" w:ascii="宋体" w:hAnsi="宋体" w:eastAsia="宋体" w:cs="宋体"/>
          <w:b/>
          <w:color w:val="auto"/>
          <w:kern w:val="0"/>
          <w:sz w:val="44"/>
          <w:szCs w:val="44"/>
          <w:highlight w:val="none"/>
        </w:rPr>
      </w:pPr>
    </w:p>
    <w:p w14:paraId="42620BA0">
      <w:pPr>
        <w:pStyle w:val="5"/>
        <w:spacing w:line="360" w:lineRule="auto"/>
        <w:jc w:val="center"/>
        <w:rPr>
          <w:rFonts w:hint="eastAsia" w:ascii="宋体" w:hAnsi="宋体" w:eastAsia="宋体" w:cs="宋体"/>
          <w:b/>
          <w:color w:val="auto"/>
          <w:kern w:val="0"/>
          <w:sz w:val="44"/>
          <w:szCs w:val="44"/>
          <w:highlight w:val="none"/>
        </w:rPr>
      </w:pPr>
    </w:p>
    <w:p w14:paraId="461877E6">
      <w:pPr>
        <w:pStyle w:val="5"/>
        <w:spacing w:line="360" w:lineRule="auto"/>
        <w:jc w:val="center"/>
        <w:rPr>
          <w:rFonts w:hint="eastAsia" w:ascii="宋体" w:hAnsi="宋体" w:eastAsia="宋体" w:cs="宋体"/>
          <w:b/>
          <w:color w:val="auto"/>
          <w:kern w:val="0"/>
          <w:sz w:val="44"/>
          <w:szCs w:val="44"/>
          <w:highlight w:val="none"/>
        </w:rPr>
      </w:pPr>
    </w:p>
    <w:p w14:paraId="428F52F4">
      <w:pPr>
        <w:pStyle w:val="5"/>
        <w:spacing w:line="360" w:lineRule="auto"/>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第三章 投标人须知前附表</w:t>
      </w:r>
    </w:p>
    <w:p w14:paraId="6203007C">
      <w:pPr>
        <w:autoSpaceDE w:val="0"/>
        <w:autoSpaceDN w:val="0"/>
        <w:adjustRightInd w:val="0"/>
        <w:spacing w:line="360" w:lineRule="auto"/>
        <w:ind w:right="-11"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招标文件中凡标有★条款均为实质性要求条款，投标文件须完全响应，未实质响应的，按照无效投标处理。</w:t>
      </w:r>
    </w:p>
    <w:tbl>
      <w:tblPr>
        <w:tblStyle w:val="1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7134"/>
      </w:tblGrid>
      <w:tr w14:paraId="60A6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553D99C7">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033" w:type="dxa"/>
            <w:vAlign w:val="center"/>
          </w:tcPr>
          <w:p w14:paraId="124BC120">
            <w:pPr>
              <w:autoSpaceDE w:val="0"/>
              <w:autoSpaceDN w:val="0"/>
              <w:adjustRightIn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7134" w:type="dxa"/>
            <w:vAlign w:val="center"/>
          </w:tcPr>
          <w:p w14:paraId="70D4FC02">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633E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3711EA9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3" w:type="dxa"/>
            <w:vAlign w:val="center"/>
          </w:tcPr>
          <w:p w14:paraId="7797B12A">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7134" w:type="dxa"/>
          </w:tcPr>
          <w:p w14:paraId="537F7D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napToGrid w:val="0"/>
                <w:color w:val="auto"/>
                <w:kern w:val="0"/>
                <w:sz w:val="24"/>
                <w:szCs w:val="24"/>
                <w:u w:val="none"/>
                <w:lang w:val="en-US" w:eastAsia="zh-CN" w:bidi="ar"/>
              </w:rPr>
            </w:pP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en-US" w:eastAsia="zh-CN"/>
              </w:rPr>
              <w:t>目名称：</w:t>
            </w:r>
            <w:r>
              <w:rPr>
                <w:rFonts w:hint="eastAsia" w:ascii="宋体" w:hAnsi="宋体" w:eastAsia="宋体" w:cs="宋体"/>
                <w:b w:val="0"/>
                <w:bCs w:val="0"/>
                <w:snapToGrid w:val="0"/>
                <w:color w:val="auto"/>
                <w:kern w:val="0"/>
                <w:sz w:val="24"/>
                <w:szCs w:val="24"/>
                <w:u w:val="none"/>
                <w:lang w:val="en-US" w:eastAsia="zh-CN" w:bidi="ar"/>
              </w:rPr>
              <w:t>襄城县医疗健康集团区域云资源使用及信息系统运维</w:t>
            </w:r>
          </w:p>
          <w:p w14:paraId="765D45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val="0"/>
                <w:bCs w:val="0"/>
                <w:snapToGrid w:val="0"/>
                <w:color w:val="auto"/>
                <w:kern w:val="0"/>
                <w:sz w:val="24"/>
                <w:szCs w:val="24"/>
                <w:u w:val="none"/>
                <w:lang w:val="en-US" w:eastAsia="zh-CN" w:bidi="ar"/>
              </w:rPr>
              <w:t>服务项目</w:t>
            </w:r>
          </w:p>
          <w:p w14:paraId="5A69593B">
            <w:pPr>
              <w:autoSpaceDE w:val="0"/>
              <w:autoSpaceDN w:val="0"/>
              <w:adjustRightIn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项目编号：襄财招标采购-2026-27</w:t>
            </w:r>
          </w:p>
          <w:p w14:paraId="6FF5D821">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项目地址：襄城县</w:t>
            </w:r>
          </w:p>
        </w:tc>
      </w:tr>
      <w:tr w14:paraId="49BB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2A058E8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33" w:type="dxa"/>
            <w:vAlign w:val="center"/>
          </w:tcPr>
          <w:p w14:paraId="4E59F60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134" w:type="dxa"/>
            <w:vAlign w:val="center"/>
          </w:tcPr>
          <w:p w14:paraId="13AC7C98">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襄城县人民医院</w:t>
            </w:r>
          </w:p>
          <w:p w14:paraId="5361DE9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地址：襄城县中心路东段</w:t>
            </w:r>
          </w:p>
          <w:p w14:paraId="4E4B81D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联系人：刘明</w:t>
            </w:r>
          </w:p>
          <w:p w14:paraId="5C51E9C7">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话：19903991511</w:t>
            </w:r>
          </w:p>
        </w:tc>
      </w:tr>
      <w:tr w14:paraId="12C6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2B98FFD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33" w:type="dxa"/>
            <w:vAlign w:val="center"/>
          </w:tcPr>
          <w:p w14:paraId="6FD9B5E1">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134" w:type="dxa"/>
            <w:vAlign w:val="center"/>
          </w:tcPr>
          <w:p w14:paraId="3D23F8A3">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慧霖建设发展集团有限公司</w:t>
            </w:r>
          </w:p>
          <w:p w14:paraId="6AFF2275">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平顶山市建设路与凌云路交叉口西云顶灯饰城南门</w:t>
            </w:r>
            <w:r>
              <w:rPr>
                <w:rFonts w:hint="eastAsia" w:ascii="宋体" w:hAnsi="宋体" w:eastAsia="宋体" w:cs="宋体"/>
                <w:color w:val="auto"/>
                <w:sz w:val="24"/>
                <w:szCs w:val="24"/>
                <w:highlight w:val="none"/>
              </w:rPr>
              <w:t>1号楼三楼</w:t>
            </w:r>
          </w:p>
          <w:p w14:paraId="7DED3263">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张梦春</w:t>
            </w:r>
          </w:p>
          <w:p w14:paraId="60D100A0">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0375-6161678   19939025105</w:t>
            </w:r>
          </w:p>
        </w:tc>
      </w:tr>
      <w:tr w14:paraId="79CC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9" w:type="dxa"/>
            <w:vAlign w:val="center"/>
          </w:tcPr>
          <w:p w14:paraId="14548C0E">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33" w:type="dxa"/>
            <w:vAlign w:val="center"/>
          </w:tcPr>
          <w:p w14:paraId="77DBF96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投标人资格</w:t>
            </w:r>
          </w:p>
        </w:tc>
        <w:tc>
          <w:tcPr>
            <w:tcW w:w="7134" w:type="dxa"/>
            <w:vAlign w:val="center"/>
          </w:tcPr>
          <w:p w14:paraId="4C4E6C08">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一、符合《中华人民共和国政府采购法》第二十二条规定：</w:t>
            </w:r>
          </w:p>
          <w:p w14:paraId="2CF462AC">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具有独立承担民事责任的能力；</w:t>
            </w:r>
          </w:p>
          <w:p w14:paraId="29212673">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具有良好的商业信誉和健全的财务会计制度；</w:t>
            </w:r>
          </w:p>
          <w:p w14:paraId="4317D473">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具有履行合同所必需的设备和专业技术能力；</w:t>
            </w:r>
          </w:p>
          <w:p w14:paraId="34A25F34">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有依法缴纳税收和社会保障资金的良好记录；</w:t>
            </w:r>
          </w:p>
          <w:p w14:paraId="734426EE">
            <w:pPr>
              <w:autoSpaceDE w:val="0"/>
              <w:autoSpaceDN w:val="0"/>
              <w:adjustRightInd w:val="0"/>
              <w:spacing w:line="360" w:lineRule="auto"/>
              <w:ind w:right="-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参加政府采购活动前三年内，在经营活动中没有重大违法记录。</w:t>
            </w:r>
          </w:p>
          <w:p w14:paraId="2764CF1A">
            <w:pPr>
              <w:autoSpaceDE w:val="0"/>
              <w:autoSpaceDN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供应商在投标时，提供《襄城县政府采购供应商信用承诺函》（详见招标文件第八章3.5格式），无需再提交上述证明材料。</w:t>
            </w:r>
          </w:p>
          <w:p w14:paraId="1C6A465E">
            <w:pPr>
              <w:autoSpaceDE w:val="0"/>
              <w:autoSpaceDN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采购人有权在签订合同前要求中标供应商提供相关证明材料以核实中标供应商承诺事项的真实性。</w:t>
            </w:r>
          </w:p>
          <w:p w14:paraId="76C47F80">
            <w:pPr>
              <w:autoSpaceDE w:val="0"/>
              <w:autoSpaceDN w:val="0"/>
              <w:adjustRightInd w:val="0"/>
              <w:spacing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供应商对信用承诺内容的真实性、合法性、有效性负责。如作出虚假信用承诺，视同为“提供虚假材料谋取中标”的违法行为。</w:t>
            </w:r>
          </w:p>
          <w:p w14:paraId="711D4723">
            <w:pPr>
              <w:autoSpaceDE w:val="0"/>
              <w:autoSpaceDN w:val="0"/>
              <w:adjustRightInd w:val="0"/>
              <w:spacing w:line="360" w:lineRule="auto"/>
              <w:ind w:right="-11"/>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本项目的特定资格要求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（详见第六章 资格审查与评标）</w:t>
            </w:r>
            <w:r>
              <w:rPr>
                <w:rFonts w:hint="eastAsia" w:ascii="宋体" w:hAnsi="宋体" w:eastAsia="宋体" w:cs="宋体"/>
                <w:bCs/>
                <w:color w:val="auto"/>
                <w:sz w:val="24"/>
                <w:szCs w:val="24"/>
                <w:highlight w:val="none"/>
                <w:lang w:eastAsia="zh-CN"/>
              </w:rPr>
              <w:t>。</w:t>
            </w:r>
          </w:p>
          <w:p w14:paraId="51602BDD">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注：需提供以上证件原件扫描件（或彩色图片）</w:t>
            </w:r>
          </w:p>
        </w:tc>
      </w:tr>
      <w:tr w14:paraId="363B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5520AC5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33" w:type="dxa"/>
            <w:vAlign w:val="center"/>
          </w:tcPr>
          <w:p w14:paraId="74B0DBC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联合体投标</w:t>
            </w:r>
          </w:p>
        </w:tc>
        <w:tc>
          <w:tcPr>
            <w:tcW w:w="7134" w:type="dxa"/>
            <w:vAlign w:val="center"/>
          </w:tcPr>
          <w:p w14:paraId="2530A496">
            <w:pPr>
              <w:autoSpaceDE w:val="0"/>
              <w:autoSpaceDN w:val="0"/>
              <w:adjustRightInd w:val="0"/>
              <w:spacing w:line="276"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本项目</w:t>
            </w: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kern w:val="0"/>
                <w:sz w:val="24"/>
                <w:szCs w:val="24"/>
                <w:highlight w:val="none"/>
              </w:rPr>
              <w:t>不接受</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sz w:val="24"/>
                <w:szCs w:val="24"/>
                <w:highlight w:val="none"/>
                <w:lang w:val="zh-CN"/>
              </w:rPr>
              <w:t>□接受</w:t>
            </w:r>
            <w:r>
              <w:rPr>
                <w:rFonts w:hint="eastAsia" w:ascii="宋体" w:hAnsi="宋体" w:eastAsia="宋体" w:cs="宋体"/>
                <w:color w:val="auto"/>
                <w:kern w:val="0"/>
                <w:sz w:val="24"/>
                <w:szCs w:val="24"/>
                <w:highlight w:val="none"/>
              </w:rPr>
              <w:t>联合体投标</w:t>
            </w:r>
          </w:p>
        </w:tc>
      </w:tr>
      <w:tr w14:paraId="49F0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0B6F4C7">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33" w:type="dxa"/>
            <w:vAlign w:val="center"/>
          </w:tcPr>
          <w:p w14:paraId="412B5653">
            <w:pPr>
              <w:autoSpaceDE w:val="0"/>
              <w:autoSpaceDN w:val="0"/>
              <w:adjustRightInd w:val="0"/>
              <w:spacing w:line="360" w:lineRule="auto"/>
              <w:ind w:right="-11"/>
              <w:jc w:val="center"/>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eastAsia="zh-CN"/>
              </w:rPr>
              <w:t>预算金额</w:t>
            </w:r>
          </w:p>
          <w:p w14:paraId="14FC0AB6">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zh-CN"/>
              </w:rPr>
              <w:t>最高限价）</w:t>
            </w:r>
          </w:p>
        </w:tc>
        <w:tc>
          <w:tcPr>
            <w:tcW w:w="7134" w:type="dxa"/>
            <w:vAlign w:val="center"/>
          </w:tcPr>
          <w:p w14:paraId="4CC75E04">
            <w:pPr>
              <w:widowControl/>
              <w:shd w:val="clear" w:color="auto" w:fill="FFFFFF"/>
              <w:spacing w:line="360" w:lineRule="auto"/>
              <w:jc w:val="left"/>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rPr>
              <w:t>预算金额：</w:t>
            </w:r>
            <w:r>
              <w:rPr>
                <w:rFonts w:hint="eastAsia" w:ascii="宋体" w:hAnsi="宋体" w:eastAsia="宋体" w:cs="宋体"/>
                <w:b/>
                <w:bCs/>
                <w:color w:val="auto"/>
                <w:sz w:val="24"/>
                <w:szCs w:val="24"/>
                <w:lang w:val="en-US" w:eastAsia="zh-CN"/>
              </w:rPr>
              <w:t>360</w:t>
            </w:r>
            <w:r>
              <w:rPr>
                <w:rFonts w:hint="eastAsia" w:ascii="宋体" w:hAnsi="宋体" w:eastAsia="宋体" w:cs="宋体"/>
                <w:b/>
                <w:bCs/>
                <w:color w:val="auto"/>
                <w:sz w:val="24"/>
                <w:szCs w:val="24"/>
                <w:lang w:val="zh-CN"/>
              </w:rPr>
              <w:t>0000.00元，最高限价：</w:t>
            </w:r>
            <w:r>
              <w:rPr>
                <w:rFonts w:hint="eastAsia" w:ascii="宋体" w:hAnsi="宋体" w:eastAsia="宋体" w:cs="宋体"/>
                <w:b/>
                <w:bCs/>
                <w:color w:val="auto"/>
                <w:sz w:val="24"/>
                <w:szCs w:val="24"/>
                <w:lang w:val="en-US" w:eastAsia="zh-CN"/>
              </w:rPr>
              <w:t>360</w:t>
            </w:r>
            <w:r>
              <w:rPr>
                <w:rFonts w:hint="eastAsia" w:ascii="宋体" w:hAnsi="宋体" w:eastAsia="宋体" w:cs="宋体"/>
                <w:b/>
                <w:bCs/>
                <w:color w:val="auto"/>
                <w:sz w:val="24"/>
                <w:szCs w:val="24"/>
                <w:lang w:val="zh-CN"/>
              </w:rPr>
              <w:t>0000.00</w:t>
            </w:r>
            <w:r>
              <w:rPr>
                <w:rFonts w:hint="eastAsia" w:ascii="宋体" w:hAnsi="宋体" w:eastAsia="宋体" w:cs="宋体"/>
                <w:b/>
                <w:bCs/>
                <w:color w:val="auto"/>
                <w:sz w:val="24"/>
                <w:szCs w:val="24"/>
                <w:lang w:val="zh-CN" w:eastAsia="zh-CN"/>
              </w:rPr>
              <w:t>元</w:t>
            </w:r>
          </w:p>
          <w:p w14:paraId="42AB6A0C">
            <w:pPr>
              <w:widowControl/>
              <w:shd w:val="clear" w:color="auto" w:fill="FFFFFF"/>
              <w:spacing w:line="360" w:lineRule="auto"/>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（超出最高限价的投标无效）。</w:t>
            </w:r>
          </w:p>
        </w:tc>
      </w:tr>
      <w:tr w14:paraId="2D05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73C749F8">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33" w:type="dxa"/>
            <w:vAlign w:val="center"/>
          </w:tcPr>
          <w:p w14:paraId="7EFB630D">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7134" w:type="dxa"/>
            <w:vAlign w:val="center"/>
          </w:tcPr>
          <w:p w14:paraId="1B910B51">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不组织</w:t>
            </w:r>
          </w:p>
          <w:p w14:paraId="1442A26F">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□组织，时间：      地点：</w:t>
            </w:r>
          </w:p>
        </w:tc>
      </w:tr>
      <w:tr w14:paraId="509A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31F20F7B">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33" w:type="dxa"/>
            <w:vAlign w:val="center"/>
          </w:tcPr>
          <w:p w14:paraId="6E5A3B59">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开标前答疑会</w:t>
            </w:r>
          </w:p>
        </w:tc>
        <w:tc>
          <w:tcPr>
            <w:tcW w:w="7134" w:type="dxa"/>
            <w:vAlign w:val="center"/>
          </w:tcPr>
          <w:p w14:paraId="29E443B9">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不召开</w:t>
            </w:r>
          </w:p>
          <w:p w14:paraId="71889617">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□召开，时间：      地点：</w:t>
            </w:r>
          </w:p>
        </w:tc>
      </w:tr>
      <w:tr w14:paraId="2EDB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ADAF4D0">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33" w:type="dxa"/>
            <w:vAlign w:val="center"/>
          </w:tcPr>
          <w:p w14:paraId="03D458F9">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进口产品参与</w:t>
            </w:r>
          </w:p>
        </w:tc>
        <w:tc>
          <w:tcPr>
            <w:tcW w:w="7134" w:type="dxa"/>
            <w:vAlign w:val="center"/>
          </w:tcPr>
          <w:p w14:paraId="0E8AE942">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 xml:space="preserve">不允许    </w:t>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rPr>
              <w:t>允许</w:t>
            </w:r>
          </w:p>
        </w:tc>
      </w:tr>
      <w:tr w14:paraId="378A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0E01EE4">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033" w:type="dxa"/>
            <w:vAlign w:val="center"/>
          </w:tcPr>
          <w:p w14:paraId="7BAEC007">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投标有效期</w:t>
            </w:r>
          </w:p>
        </w:tc>
        <w:tc>
          <w:tcPr>
            <w:tcW w:w="7134" w:type="dxa"/>
            <w:vAlign w:val="center"/>
          </w:tcPr>
          <w:p w14:paraId="1D15281B">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rPr>
              <w:t>90天（自提交投标文件的截止之日起算）</w:t>
            </w:r>
          </w:p>
          <w:p w14:paraId="657D61EC">
            <w:pPr>
              <w:autoSpaceDE w:val="0"/>
              <w:autoSpaceDN w:val="0"/>
              <w:adjustRightInd w:val="0"/>
              <w:spacing w:line="360" w:lineRule="auto"/>
              <w:ind w:right="-1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rPr>
              <w:t>中标人投标有效期延至合同验收之日，</w:t>
            </w:r>
            <w:r>
              <w:rPr>
                <w:rFonts w:hint="eastAsia" w:ascii="宋体" w:hAnsi="宋体" w:eastAsia="宋体" w:cs="宋体"/>
                <w:color w:val="auto"/>
                <w:sz w:val="24"/>
                <w:szCs w:val="24"/>
              </w:rPr>
              <w:t>中标人全部合同义务履行完毕为止</w:t>
            </w:r>
            <w:r>
              <w:rPr>
                <w:rFonts w:hint="eastAsia" w:ascii="宋体" w:hAnsi="宋体" w:eastAsia="宋体" w:cs="宋体"/>
                <w:color w:val="auto"/>
                <w:sz w:val="24"/>
                <w:szCs w:val="24"/>
                <w:lang w:eastAsia="zh-CN"/>
              </w:rPr>
              <w:t>。</w:t>
            </w:r>
          </w:p>
        </w:tc>
      </w:tr>
      <w:tr w14:paraId="09C5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1EAD1D">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033" w:type="dxa"/>
            <w:vAlign w:val="center"/>
          </w:tcPr>
          <w:p w14:paraId="3954D666">
            <w:pPr>
              <w:autoSpaceDE w:val="0"/>
              <w:autoSpaceDN w:val="0"/>
              <w:adjustRightInd w:val="0"/>
              <w:spacing w:line="360" w:lineRule="auto"/>
              <w:ind w:right="-1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中标人将本项目非主体、非关键性工作分包</w:t>
            </w:r>
          </w:p>
        </w:tc>
        <w:tc>
          <w:tcPr>
            <w:tcW w:w="7134" w:type="dxa"/>
            <w:vAlign w:val="center"/>
          </w:tcPr>
          <w:p w14:paraId="42756F60">
            <w:pPr>
              <w:autoSpaceDE w:val="0"/>
              <w:autoSpaceDN w:val="0"/>
              <w:adjustRightInd w:val="0"/>
              <w:spacing w:line="360" w:lineRule="auto"/>
              <w:ind w:right="-11"/>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不允许   □</w:t>
            </w:r>
            <w:r>
              <w:rPr>
                <w:rFonts w:hint="eastAsia" w:ascii="宋体" w:hAnsi="宋体" w:eastAsia="宋体" w:cs="宋体"/>
                <w:color w:val="auto"/>
                <w:sz w:val="24"/>
                <w:szCs w:val="24"/>
              </w:rPr>
              <w:t>允许</w:t>
            </w:r>
          </w:p>
        </w:tc>
      </w:tr>
      <w:tr w14:paraId="27E2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09" w:type="dxa"/>
            <w:vAlign w:val="center"/>
          </w:tcPr>
          <w:p w14:paraId="54532545">
            <w:pPr>
              <w:autoSpaceDE w:val="0"/>
              <w:autoSpaceDN w:val="0"/>
              <w:adjustRightInd w:val="0"/>
              <w:spacing w:line="360" w:lineRule="auto"/>
              <w:ind w:right="-11"/>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033" w:type="dxa"/>
            <w:vAlign w:val="center"/>
          </w:tcPr>
          <w:p w14:paraId="7601B106">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w:t>
            </w:r>
          </w:p>
          <w:p w14:paraId="4548A7DA">
            <w:pPr>
              <w:autoSpaceDE w:val="0"/>
              <w:autoSpaceDN w:val="0"/>
              <w:adjustRightInd w:val="0"/>
              <w:spacing w:line="360" w:lineRule="auto"/>
              <w:ind w:right="-11"/>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及开标时间</w:t>
            </w:r>
          </w:p>
        </w:tc>
        <w:tc>
          <w:tcPr>
            <w:tcW w:w="7134" w:type="dxa"/>
            <w:vAlign w:val="center"/>
          </w:tcPr>
          <w:p w14:paraId="3FEE15BB">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日09时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分（北京时间）</w:t>
            </w:r>
          </w:p>
        </w:tc>
      </w:tr>
      <w:tr w14:paraId="3914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09" w:type="dxa"/>
            <w:vAlign w:val="center"/>
          </w:tcPr>
          <w:p w14:paraId="1B17345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033" w:type="dxa"/>
            <w:vAlign w:val="center"/>
          </w:tcPr>
          <w:p w14:paraId="7356C62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c>
        <w:tc>
          <w:tcPr>
            <w:tcW w:w="7134" w:type="dxa"/>
            <w:vAlign w:val="center"/>
          </w:tcPr>
          <w:p w14:paraId="7C05F606">
            <w:pPr>
              <w:autoSpaceDE w:val="0"/>
              <w:autoSpaceDN w:val="0"/>
              <w:adjustRightInd w:val="0"/>
              <w:spacing w:line="360" w:lineRule="auto"/>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sz w:val="24"/>
                <w:szCs w:val="24"/>
                <w:highlight w:val="none"/>
              </w:rPr>
              <w:t>开标地点：襄城县公共资源交易中心12楼开标一室（</w:t>
            </w:r>
            <w:r>
              <w:rPr>
                <w:rFonts w:hint="eastAsia" w:ascii="宋体" w:hAnsi="宋体" w:eastAsia="宋体" w:cs="宋体"/>
                <w:b/>
                <w:color w:val="auto"/>
                <w:sz w:val="24"/>
                <w:szCs w:val="24"/>
                <w:highlight w:val="none"/>
              </w:rPr>
              <w:t>本项目采用远程不见面开标，投标人无须到交易中心现场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r w14:paraId="19D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09" w:type="dxa"/>
            <w:vAlign w:val="center"/>
          </w:tcPr>
          <w:p w14:paraId="2A129128">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033" w:type="dxa"/>
            <w:vAlign w:val="center"/>
          </w:tcPr>
          <w:p w14:paraId="3991928D">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投标保证金</w:t>
            </w:r>
          </w:p>
        </w:tc>
        <w:tc>
          <w:tcPr>
            <w:tcW w:w="7134" w:type="dxa"/>
            <w:vAlign w:val="center"/>
          </w:tcPr>
          <w:p w14:paraId="54A6D073">
            <w:pPr>
              <w:tabs>
                <w:tab w:val="left" w:pos="1260"/>
              </w:tabs>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p w14:paraId="02FC1743">
            <w:pPr>
              <w:tabs>
                <w:tab w:val="left" w:pos="1260"/>
              </w:tabs>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投标人应提供投标承诺函。</w:t>
            </w:r>
          </w:p>
        </w:tc>
      </w:tr>
      <w:tr w14:paraId="5611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9" w:type="dxa"/>
            <w:vAlign w:val="center"/>
          </w:tcPr>
          <w:p w14:paraId="66891E2F">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33" w:type="dxa"/>
            <w:vAlign w:val="center"/>
          </w:tcPr>
          <w:p w14:paraId="579C242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7134" w:type="dxa"/>
            <w:tcBorders>
              <w:top w:val="single" w:color="auto" w:sz="4" w:space="0"/>
            </w:tcBorders>
            <w:vAlign w:val="center"/>
          </w:tcPr>
          <w:p w14:paraId="4A4FE99D">
            <w:pPr>
              <w:autoSpaceDE w:val="0"/>
              <w:autoSpaceDN w:val="0"/>
              <w:adjustRightInd w:val="0"/>
              <w:spacing w:line="360" w:lineRule="auto"/>
              <w:rPr>
                <w:rFonts w:hint="eastAsia" w:ascii="宋体" w:hAnsi="宋体" w:eastAsia="宋体" w:cs="宋体"/>
                <w:bCs/>
                <w:color w:val="auto"/>
                <w:sz w:val="24"/>
                <w:szCs w:val="24"/>
                <w:highlight w:val="none"/>
                <w:lang w:val="zh-CN" w:eastAsia="zh-CN"/>
              </w:rPr>
            </w:pPr>
            <w:r>
              <w:rPr>
                <w:rFonts w:hint="eastAsia" w:ascii="宋体" w:hAnsi="宋体" w:eastAsia="宋体" w:cs="宋体"/>
                <w:color w:val="auto"/>
                <w:sz w:val="24"/>
                <w:szCs w:val="24"/>
                <w:highlight w:val="none"/>
              </w:rPr>
              <w:t>招标公告、中标公告、变更（更正）公告、现场勘察答复等相关信息同时在以下网站发布：《河南省政府采购网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许昌市政府采购网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全国公共资源交易平台（河南省•许昌市）》</w:t>
            </w:r>
          </w:p>
        </w:tc>
      </w:tr>
      <w:tr w14:paraId="3745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4455982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033" w:type="dxa"/>
            <w:vAlign w:val="center"/>
          </w:tcPr>
          <w:p w14:paraId="2B94884F">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采购人澄清或修改招标文件时间</w:t>
            </w:r>
          </w:p>
        </w:tc>
        <w:tc>
          <w:tcPr>
            <w:tcW w:w="7134" w:type="dxa"/>
            <w:vAlign w:val="center"/>
          </w:tcPr>
          <w:p w14:paraId="3824D833">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投标截止时间15日前（</w:t>
            </w:r>
            <w:r>
              <w:rPr>
                <w:rFonts w:hint="eastAsia" w:ascii="宋体" w:hAnsi="宋体" w:eastAsia="宋体" w:cs="宋体"/>
                <w:color w:val="auto"/>
                <w:sz w:val="24"/>
                <w:szCs w:val="24"/>
                <w:highlight w:val="none"/>
                <w:lang w:val="zh-CN"/>
              </w:rPr>
              <w:t>澄清内容可能影响投标文件编制的）</w:t>
            </w:r>
          </w:p>
        </w:tc>
      </w:tr>
      <w:tr w14:paraId="4CB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9" w:type="dxa"/>
            <w:vAlign w:val="center"/>
          </w:tcPr>
          <w:p w14:paraId="7671C4D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033" w:type="dxa"/>
            <w:vAlign w:val="center"/>
          </w:tcPr>
          <w:p w14:paraId="6C6196A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文件质疑截止时间</w:t>
            </w:r>
          </w:p>
        </w:tc>
        <w:tc>
          <w:tcPr>
            <w:tcW w:w="7134" w:type="dxa"/>
            <w:vAlign w:val="center"/>
          </w:tcPr>
          <w:p w14:paraId="70575043">
            <w:pPr>
              <w:autoSpaceDE w:val="0"/>
              <w:autoSpaceDN w:val="0"/>
              <w:adjustRightInd w:val="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招标公告期满之日起七个工作日</w:t>
            </w:r>
          </w:p>
        </w:tc>
      </w:tr>
      <w:tr w14:paraId="14C6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028A5C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033" w:type="dxa"/>
            <w:vAlign w:val="center"/>
          </w:tcPr>
          <w:p w14:paraId="2FA6F6AB">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7134" w:type="dxa"/>
            <w:vAlign w:val="center"/>
          </w:tcPr>
          <w:p w14:paraId="193AED67">
            <w:pPr>
              <w:autoSpaceDE w:val="0"/>
              <w:autoSpaceDN w:val="0"/>
              <w:adjustRightInd w:val="0"/>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eastAsia="zh-CN"/>
              </w:rPr>
              <w:t>成功上传至《全国公共资源交易平台（河南省·许昌市）》公共资源交易系统加密电子投标文件1份（文件后缀格式为.XCSTF）</w:t>
            </w:r>
          </w:p>
          <w:p w14:paraId="376C4C96">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eastAsia="zh-CN"/>
              </w:rPr>
              <w:t>注:供应商提交的电子文件，必须是通过“新点投标文件制作软件（河南省版）最新版”制作，并经过签章和加密后生成的电子文件。</w:t>
            </w:r>
          </w:p>
        </w:tc>
      </w:tr>
      <w:tr w14:paraId="2BE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A5991D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033" w:type="dxa"/>
            <w:vAlign w:val="center"/>
          </w:tcPr>
          <w:p w14:paraId="21AA6CD8">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p>
          <w:p w14:paraId="5EDCEDDC">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7134" w:type="dxa"/>
            <w:vAlign w:val="center"/>
          </w:tcPr>
          <w:p w14:paraId="6334E927">
            <w:pPr>
              <w:autoSpaceDE w:val="0"/>
              <w:autoSpaceDN w:val="0"/>
              <w:adjustRightInd w:val="0"/>
              <w:spacing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电子投标文件：按招标文件要求加盖投标人电子印章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法人电子印章</w:t>
            </w:r>
            <w:r>
              <w:rPr>
                <w:rFonts w:hint="eastAsia" w:ascii="宋体" w:hAnsi="宋体" w:eastAsia="宋体" w:cs="宋体"/>
                <w:color w:val="auto"/>
                <w:sz w:val="24"/>
                <w:szCs w:val="24"/>
                <w:highlight w:val="none"/>
                <w:lang w:eastAsia="zh-CN"/>
              </w:rPr>
              <w:t>。</w:t>
            </w:r>
            <w:bookmarkStart w:id="28" w:name="_GoBack"/>
            <w:bookmarkEnd w:id="28"/>
          </w:p>
        </w:tc>
      </w:tr>
      <w:tr w14:paraId="3754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8EF50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033" w:type="dxa"/>
            <w:vAlign w:val="center"/>
          </w:tcPr>
          <w:p w14:paraId="6AC82BDC">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评标委员会组建</w:t>
            </w:r>
          </w:p>
        </w:tc>
        <w:tc>
          <w:tcPr>
            <w:tcW w:w="7134" w:type="dxa"/>
            <w:vAlign w:val="center"/>
          </w:tcPr>
          <w:p w14:paraId="0253D319">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zh-CN"/>
              </w:rPr>
              <w:t>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人组成，其中评审专家的人数不少于评标委员会成员总数的三分之二。评审专家从政府采购评审专家库中随机抽取。</w:t>
            </w:r>
          </w:p>
        </w:tc>
      </w:tr>
      <w:tr w14:paraId="7066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54B7D5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033" w:type="dxa"/>
            <w:vAlign w:val="center"/>
          </w:tcPr>
          <w:p w14:paraId="424F7748">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7134" w:type="dxa"/>
            <w:vAlign w:val="center"/>
          </w:tcPr>
          <w:p w14:paraId="0F32C8C6">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综合评分法</w:t>
            </w:r>
          </w:p>
          <w:p w14:paraId="1953FD6B">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344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9F82CA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033" w:type="dxa"/>
            <w:vAlign w:val="center"/>
          </w:tcPr>
          <w:p w14:paraId="384F8EEB">
            <w:pPr>
              <w:autoSpaceDE w:val="0"/>
              <w:autoSpaceDN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中小企业有关政策</w:t>
            </w:r>
          </w:p>
        </w:tc>
        <w:tc>
          <w:tcPr>
            <w:tcW w:w="7134" w:type="dxa"/>
            <w:vAlign w:val="center"/>
          </w:tcPr>
          <w:p w14:paraId="13C3CD8D">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3617E17">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本次采购标的对应的中小企业划分标准所属行业</w:t>
            </w:r>
            <w:r>
              <w:rPr>
                <w:rFonts w:hint="eastAsia" w:ascii="宋体" w:hAnsi="宋体" w:eastAsia="宋体" w:cs="宋体"/>
                <w:b/>
                <w:bCs/>
                <w:color w:val="auto"/>
                <w:sz w:val="24"/>
                <w:szCs w:val="24"/>
                <w:highlight w:val="none"/>
                <w:lang w:val="zh-CN" w:eastAsia="zh-CN"/>
              </w:rPr>
              <w:t>：软件和信息技术服务业</w:t>
            </w:r>
            <w:r>
              <w:rPr>
                <w:rFonts w:hint="eastAsia" w:ascii="宋体" w:hAnsi="宋体" w:eastAsia="宋体" w:cs="宋体"/>
                <w:color w:val="auto"/>
                <w:sz w:val="24"/>
                <w:szCs w:val="24"/>
                <w:highlight w:val="none"/>
                <w:lang w:val="zh-CN" w:eastAsia="zh-CN"/>
              </w:rPr>
              <w:t>（参考《国民经济行业分类》（GB/T4754-2017）</w:t>
            </w:r>
            <w:r>
              <w:rPr>
                <w:rFonts w:hint="eastAsia" w:ascii="宋体" w:hAnsi="宋体" w:eastAsia="宋体" w:cs="宋体"/>
                <w:color w:val="auto"/>
                <w:sz w:val="24"/>
                <w:szCs w:val="24"/>
                <w:highlight w:val="none"/>
                <w:lang w:val="en-US" w:eastAsia="zh-CN"/>
              </w:rPr>
              <w:t>。</w:t>
            </w:r>
          </w:p>
          <w:p w14:paraId="06AE85DA">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64953B64">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以联合体形式参加政府采购活动，联合体各方均为中小企业的，联合体视同中小企业。其中，联合体各方均为小微企业的，联合体视同小微企业。</w:t>
            </w:r>
          </w:p>
          <w:p w14:paraId="5F42D6A2">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21056322">
            <w:pPr>
              <w:autoSpaceDE w:val="0"/>
              <w:autoSpaceDN w:val="0"/>
              <w:adjustRightInd w:val="0"/>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提供由省级以上监狱管理局、戒毒管理局（含新疆生产建设兵团）出具的属于监狱企业证明文件的，视同为小型和微型企业。</w:t>
            </w:r>
          </w:p>
          <w:p w14:paraId="0B3007DB">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符合享受政府采购支持政策的残疾人福利性单位条件且提供《残疾人福利性单位声明函》的，视同为小型和微型企业。</w:t>
            </w:r>
          </w:p>
        </w:tc>
      </w:tr>
      <w:tr w14:paraId="50C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2E069A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p>
        </w:tc>
        <w:tc>
          <w:tcPr>
            <w:tcW w:w="2033" w:type="dxa"/>
            <w:vAlign w:val="center"/>
          </w:tcPr>
          <w:p w14:paraId="2CA5A2D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异常低价审核</w:t>
            </w:r>
          </w:p>
        </w:tc>
        <w:tc>
          <w:tcPr>
            <w:tcW w:w="7134" w:type="dxa"/>
            <w:vAlign w:val="center"/>
          </w:tcPr>
          <w:p w14:paraId="70B6EC4D">
            <w:pPr>
              <w:spacing w:line="360" w:lineRule="auto"/>
              <w:jc w:val="left"/>
              <w:rPr>
                <w:rFonts w:hint="eastAsia" w:ascii="宋体" w:hAnsi="宋体" w:eastAsia="宋体" w:cs="宋体"/>
                <w:bCs/>
                <w:color w:val="auto"/>
                <w:sz w:val="24"/>
                <w:szCs w:val="24"/>
                <w:highlight w:val="none"/>
                <w:lang w:val="en-US" w:eastAsia="zh-CN"/>
              </w:rPr>
            </w:pPr>
            <w:r>
              <w:rPr>
                <w:rFonts w:hint="eastAsia" w:ascii="Times New Roman" w:hAnsi="宋体" w:eastAsia="宋体" w:cs="宋体"/>
                <w:color w:val="auto"/>
                <w:sz w:val="24"/>
                <w:szCs w:val="24"/>
                <w:highlight w:val="none"/>
                <w:lang w:val="en-US" w:eastAsia="zh-CN"/>
              </w:rPr>
              <w:t>依据《关于推动解决政府采购异常低价问题的通知》（财库〔2026〕2号）</w:t>
            </w:r>
            <w:r>
              <w:rPr>
                <w:rFonts w:hint="default" w:ascii="Times New Roman" w:hAnsi="宋体" w:eastAsia="宋体" w:cs="宋体"/>
                <w:color w:val="auto"/>
                <w:sz w:val="24"/>
                <w:szCs w:val="24"/>
                <w:highlight w:val="none"/>
                <w:lang w:val="en-US" w:eastAsia="zh-CN"/>
              </w:rPr>
              <w:t>政府采购评审中出现下列情形之一的，评审委员会应当启动异常低价投标（响应）审查程序：</w:t>
            </w:r>
          </w:p>
          <w:p w14:paraId="55387564">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投标(响应)报价低于全部通过符合性审查供应商投标(响应)报价平均值50%的</w:t>
            </w:r>
            <w:r>
              <w:rPr>
                <w:rFonts w:hint="eastAsia" w:ascii="宋体" w:hAnsi="宋体" w:eastAsia="宋体" w:cs="宋体"/>
                <w:bCs/>
                <w:color w:val="auto"/>
                <w:sz w:val="24"/>
                <w:szCs w:val="24"/>
                <w:highlight w:val="none"/>
                <w:lang w:eastAsia="zh-CN"/>
              </w:rPr>
              <w:t>；</w:t>
            </w:r>
          </w:p>
          <w:p w14:paraId="3B295C7C">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投标(响应)报价低于通过符合性审查的次低报价供应商投标(响应)报价50%的</w:t>
            </w:r>
            <w:r>
              <w:rPr>
                <w:rFonts w:hint="eastAsia" w:ascii="宋体" w:hAnsi="宋体" w:eastAsia="宋体" w:cs="宋体"/>
                <w:bCs/>
                <w:color w:val="auto"/>
                <w:sz w:val="24"/>
                <w:szCs w:val="24"/>
                <w:highlight w:val="none"/>
                <w:lang w:eastAsia="zh-CN"/>
              </w:rPr>
              <w:t>；</w:t>
            </w:r>
          </w:p>
          <w:p w14:paraId="75C5EA1A">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投标(响应)报价低于采购项目最高限价45%的</w:t>
            </w:r>
            <w:r>
              <w:rPr>
                <w:rFonts w:hint="eastAsia" w:ascii="宋体" w:hAnsi="宋体" w:eastAsia="宋体" w:cs="宋体"/>
                <w:bCs/>
                <w:color w:val="auto"/>
                <w:sz w:val="24"/>
                <w:szCs w:val="24"/>
                <w:highlight w:val="none"/>
                <w:lang w:eastAsia="zh-CN"/>
              </w:rPr>
              <w:t>；</w:t>
            </w:r>
          </w:p>
          <w:p w14:paraId="0B1B06E8">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评标委员会基于专业判断，认为供应商报价过低，有可能影响产品质量或者不能诚信履约的其他情形</w:t>
            </w:r>
            <w:r>
              <w:rPr>
                <w:rFonts w:hint="eastAsia" w:ascii="宋体" w:hAnsi="宋体" w:eastAsia="宋体" w:cs="宋体"/>
                <w:bCs/>
                <w:color w:val="auto"/>
                <w:sz w:val="24"/>
                <w:szCs w:val="24"/>
                <w:highlight w:val="none"/>
                <w:lang w:eastAsia="zh-CN"/>
              </w:rPr>
              <w:t>；</w:t>
            </w:r>
          </w:p>
          <w:p w14:paraId="515A24C3">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相关法律法规对供应商报价有规定的，从其规定。</w:t>
            </w:r>
          </w:p>
        </w:tc>
      </w:tr>
      <w:tr w14:paraId="16CF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C68171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p>
        </w:tc>
        <w:tc>
          <w:tcPr>
            <w:tcW w:w="2033" w:type="dxa"/>
            <w:vAlign w:val="center"/>
          </w:tcPr>
          <w:p w14:paraId="3FD86DCD">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实施本国产品</w:t>
            </w:r>
          </w:p>
          <w:p w14:paraId="450E2DDD">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标准及相关政策</w:t>
            </w:r>
          </w:p>
        </w:tc>
        <w:tc>
          <w:tcPr>
            <w:tcW w:w="7134" w:type="dxa"/>
            <w:vAlign w:val="center"/>
          </w:tcPr>
          <w:p w14:paraId="5BE77FA5">
            <w:pPr>
              <w:autoSpaceDE w:val="0"/>
              <w:autoSpaceDN w:val="0"/>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272DFFDA">
            <w:pPr>
              <w:autoSpaceDE w:val="0"/>
              <w:autoSpaceDN w:val="0"/>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2.对本国产品的支持政策。</w:t>
            </w:r>
          </w:p>
          <w:p w14:paraId="5CE38D07">
            <w:pPr>
              <w:autoSpaceDE w:val="0"/>
              <w:autoSpaceDN w:val="0"/>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92AA13">
            <w:pPr>
              <w:autoSpaceDE w:val="0"/>
              <w:autoSpaceDN w:val="0"/>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54F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5B62978">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033" w:type="dxa"/>
            <w:vAlign w:val="center"/>
          </w:tcPr>
          <w:p w14:paraId="7DBC3F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节能环保要求</w:t>
            </w:r>
          </w:p>
        </w:tc>
        <w:tc>
          <w:tcPr>
            <w:tcW w:w="7134" w:type="dxa"/>
          </w:tcPr>
          <w:p w14:paraId="38024450">
            <w:pPr>
              <w:autoSpaceDE w:val="0"/>
              <w:autoSpaceDN w:val="0"/>
              <w:adjustRightInd w:val="0"/>
              <w:spacing w:after="0"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本项目强制采购的节能产品：无</w:t>
            </w:r>
          </w:p>
          <w:p w14:paraId="2D524741">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EE4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D3CF309">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033" w:type="dxa"/>
            <w:shd w:val="clear" w:color="auto" w:fill="auto"/>
            <w:vAlign w:val="center"/>
          </w:tcPr>
          <w:p w14:paraId="0490DC96">
            <w:pPr>
              <w:spacing w:after="0"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网络关键设备、网络安全专用产品要求</w:t>
            </w:r>
          </w:p>
        </w:tc>
        <w:tc>
          <w:tcPr>
            <w:tcW w:w="7134" w:type="dxa"/>
            <w:shd w:val="clear" w:color="auto" w:fill="auto"/>
            <w:vAlign w:val="center"/>
          </w:tcPr>
          <w:p w14:paraId="69A5FCA2">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154204B">
            <w:pPr>
              <w:spacing w:after="0" w:line="360" w:lineRule="auto"/>
              <w:rPr>
                <w:rFonts w:hint="eastAsia" w:ascii="宋体" w:hAnsi="宋体" w:eastAsia="宋体" w:cs="宋体"/>
                <w:bCs/>
                <w:color w:val="auto"/>
                <w:sz w:val="24"/>
                <w:szCs w:val="24"/>
                <w:highlight w:val="none"/>
                <w:lang w:val="en-US" w:eastAsia="zh-CN"/>
              </w:rPr>
            </w:pPr>
          </w:p>
          <w:p w14:paraId="6EB5F93B">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提供资料（下列资料任意一项）</w:t>
            </w:r>
          </w:p>
          <w:p w14:paraId="3ED89980">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①网络关键设备和网络安全专用产品安全认证证书；</w:t>
            </w:r>
          </w:p>
          <w:p w14:paraId="0AF18EBF">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②网络关键设备安全检测证书、网络安全专用产品安全检测证书；</w:t>
            </w:r>
          </w:p>
          <w:p w14:paraId="04692F3E">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③计算机信息系统安全专用产品销售许可证；</w:t>
            </w:r>
          </w:p>
          <w:p w14:paraId="326FABD3">
            <w:pPr>
              <w:spacing w:after="0"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3269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37ED8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033" w:type="dxa"/>
            <w:vAlign w:val="center"/>
          </w:tcPr>
          <w:p w14:paraId="3BD36483">
            <w:pPr>
              <w:autoSpaceDE w:val="0"/>
              <w:autoSpaceDN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7134" w:type="dxa"/>
            <w:vAlign w:val="center"/>
          </w:tcPr>
          <w:p w14:paraId="048C4FB5">
            <w:pPr>
              <w:autoSpaceDE w:val="0"/>
              <w:autoSpaceDN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4D1F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4DE62">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033" w:type="dxa"/>
            <w:vAlign w:val="center"/>
          </w:tcPr>
          <w:p w14:paraId="0FD20A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7134" w:type="dxa"/>
          </w:tcPr>
          <w:p w14:paraId="115C1C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14:paraId="448EEDC9">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sz w:val="24"/>
                <w:szCs w:val="24"/>
                <w:highlight w:val="none"/>
              </w:rPr>
              <w:t>否，推荐的中标候选人数：推荐3名中标候选人。</w:t>
            </w:r>
          </w:p>
        </w:tc>
      </w:tr>
      <w:tr w14:paraId="587C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9" w:type="dxa"/>
            <w:vAlign w:val="center"/>
          </w:tcPr>
          <w:p w14:paraId="5AE6130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2033" w:type="dxa"/>
            <w:vAlign w:val="center"/>
          </w:tcPr>
          <w:p w14:paraId="42247618">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7134" w:type="dxa"/>
            <w:vAlign w:val="center"/>
          </w:tcPr>
          <w:p w14:paraId="30CC85BF">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无要求</w:t>
            </w:r>
          </w:p>
          <w:p w14:paraId="6E4C2D32">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要求提交。履约保证金的数额为合同金额的10%。中标人以支票、汇票、本票或者金融机构、担保机构出具的保函等非现金形式向采购人提交。</w:t>
            </w:r>
          </w:p>
        </w:tc>
      </w:tr>
      <w:tr w14:paraId="4849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9BE0D1">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33" w:type="dxa"/>
            <w:vAlign w:val="center"/>
          </w:tcPr>
          <w:p w14:paraId="3CEE392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7134" w:type="dxa"/>
            <w:vAlign w:val="center"/>
          </w:tcPr>
          <w:p w14:paraId="289809D4">
            <w:pPr>
              <w:widowControl/>
              <w:autoSpaceDE w:val="0"/>
              <w:autoSpaceDN w:val="0"/>
              <w:spacing w:line="360" w:lineRule="auto"/>
              <w:contextualSpacing/>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rPr>
              <w:t>☑收取，中标通知书发出前，由</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供应商按照</w:t>
            </w:r>
            <w:r>
              <w:rPr>
                <w:rFonts w:hint="eastAsia" w:ascii="宋体" w:hAnsi="宋体" w:eastAsia="宋体" w:cs="宋体"/>
                <w:bCs/>
                <w:color w:val="auto"/>
                <w:sz w:val="24"/>
                <w:szCs w:val="24"/>
                <w:highlight w:val="none"/>
              </w:rPr>
              <w:t>发改计价格</w:t>
            </w:r>
            <w:r>
              <w:rPr>
                <w:rFonts w:hint="eastAsia" w:ascii="宋体" w:hAnsi="宋体" w:eastAsia="宋体" w:cs="宋体"/>
                <w:bCs/>
                <w:color w:val="auto"/>
                <w:sz w:val="24"/>
                <w:szCs w:val="24"/>
                <w:highlight w:val="none"/>
                <w:lang w:eastAsia="zh-CN"/>
              </w:rPr>
              <w:t>〔2015〕299号文和</w:t>
            </w:r>
            <w:r>
              <w:rPr>
                <w:rFonts w:hint="eastAsia" w:ascii="宋体" w:hAnsi="宋体" w:eastAsia="宋体" w:cs="宋体"/>
                <w:bCs/>
                <w:color w:val="auto"/>
                <w:sz w:val="24"/>
                <w:szCs w:val="24"/>
                <w:highlight w:val="none"/>
              </w:rPr>
              <w:t>河南省招投标协会豫招协</w:t>
            </w:r>
            <w:r>
              <w:rPr>
                <w:rFonts w:hint="eastAsia" w:ascii="宋体" w:hAnsi="宋体" w:eastAsia="宋体" w:cs="宋体"/>
                <w:bCs/>
                <w:color w:val="auto"/>
                <w:sz w:val="24"/>
                <w:szCs w:val="24"/>
                <w:highlight w:val="none"/>
                <w:lang w:eastAsia="zh-CN"/>
              </w:rPr>
              <w:t>〔2023〕2号</w:t>
            </w:r>
            <w:r>
              <w:rPr>
                <w:rFonts w:hint="eastAsia" w:ascii="宋体" w:hAnsi="宋体" w:eastAsia="宋体" w:cs="宋体"/>
                <w:bCs/>
                <w:color w:val="auto"/>
                <w:sz w:val="24"/>
                <w:szCs w:val="24"/>
                <w:highlight w:val="none"/>
              </w:rPr>
              <w:t>文规定下浮20%，一次性以现金或转账形式交纳。</w:t>
            </w:r>
          </w:p>
        </w:tc>
      </w:tr>
      <w:tr w14:paraId="5BD7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9" w:type="dxa"/>
            <w:vAlign w:val="center"/>
          </w:tcPr>
          <w:p w14:paraId="41669E65">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033" w:type="dxa"/>
            <w:vAlign w:val="center"/>
          </w:tcPr>
          <w:p w14:paraId="443ED9AB">
            <w:pPr>
              <w:autoSpaceDE w:val="0"/>
              <w:autoSpaceDN w:val="0"/>
              <w:adjustRightInd w:val="0"/>
              <w:spacing w:line="24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中标人需提交</w:t>
            </w:r>
          </w:p>
          <w:p w14:paraId="2A438496">
            <w:pPr>
              <w:autoSpaceDE w:val="0"/>
              <w:autoSpaceDN w:val="0"/>
              <w:adjustRightInd w:val="0"/>
              <w:spacing w:line="24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的资料</w:t>
            </w:r>
          </w:p>
        </w:tc>
        <w:tc>
          <w:tcPr>
            <w:tcW w:w="7134" w:type="dxa"/>
            <w:vAlign w:val="center"/>
          </w:tcPr>
          <w:p w14:paraId="5239AF9F">
            <w:pPr>
              <w:autoSpaceDE w:val="0"/>
              <w:autoSpaceDN w:val="0"/>
              <w:adjustRightInd w:val="0"/>
              <w:spacing w:line="24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无</w:t>
            </w:r>
          </w:p>
        </w:tc>
      </w:tr>
      <w:tr w14:paraId="3CDB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9" w:type="dxa"/>
            <w:vAlign w:val="center"/>
          </w:tcPr>
          <w:p w14:paraId="6A3B6702">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033" w:type="dxa"/>
            <w:shd w:val="clear" w:color="auto" w:fill="auto"/>
            <w:vAlign w:val="center"/>
          </w:tcPr>
          <w:p w14:paraId="18FFA8EB">
            <w:pPr>
              <w:autoSpaceDE w:val="0"/>
              <w:autoSpaceDN w:val="0"/>
              <w:adjustRightInd w:val="0"/>
              <w:spacing w:line="360" w:lineRule="auto"/>
              <w:jc w:val="center"/>
              <w:rPr>
                <w:rFonts w:hint="eastAsia" w:ascii="宋体" w:hAnsi="宋体" w:eastAsia="宋体" w:cs="宋体"/>
                <w:bCs/>
                <w:color w:val="auto"/>
                <w:kern w:val="2"/>
                <w:sz w:val="24"/>
                <w:szCs w:val="24"/>
                <w:lang w:val="zh-CN"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要求</w:t>
            </w:r>
          </w:p>
        </w:tc>
        <w:tc>
          <w:tcPr>
            <w:tcW w:w="7134" w:type="dxa"/>
            <w:shd w:val="clear" w:color="auto" w:fill="auto"/>
            <w:vAlign w:val="center"/>
          </w:tcPr>
          <w:p w14:paraId="00D18687">
            <w:pPr>
              <w:autoSpaceDE w:val="0"/>
              <w:autoSpaceDN w:val="0"/>
              <w:adjustRightInd w:val="0"/>
              <w:spacing w:line="360" w:lineRule="auto"/>
              <w:rPr>
                <w:rFonts w:hint="eastAsia" w:ascii="宋体" w:hAnsi="宋体" w:eastAsia="宋体" w:cs="宋体"/>
                <w:b/>
                <w:color w:val="auto"/>
                <w:kern w:val="0"/>
                <w:sz w:val="24"/>
                <w:szCs w:val="24"/>
                <w:lang w:val="zh-CN" w:eastAsia="zh-CN" w:bidi="ar-SA"/>
              </w:rPr>
            </w:pPr>
            <w:r>
              <w:rPr>
                <w:rFonts w:hint="eastAsia" w:ascii="宋体" w:hAnsi="宋体" w:eastAsia="宋体" w:cs="宋体"/>
                <w:color w:val="auto"/>
                <w:sz w:val="24"/>
                <w:szCs w:val="24"/>
                <w:highlight w:val="none"/>
                <w:lang w:val="zh-CN"/>
              </w:rPr>
              <w:t>本项目</w:t>
            </w:r>
            <w:r>
              <w:rPr>
                <w:rFonts w:hint="eastAsia" w:ascii="宋体" w:hAnsi="宋体" w:eastAsia="宋体" w:cs="宋体"/>
                <w:color w:val="auto"/>
                <w:sz w:val="24"/>
                <w:szCs w:val="24"/>
                <w:highlight w:val="none"/>
                <w:lang w:val="en-US" w:eastAsia="zh-CN"/>
              </w:rPr>
              <w:t>项目需求</w:t>
            </w:r>
            <w:r>
              <w:rPr>
                <w:rFonts w:hint="eastAsia" w:ascii="宋体" w:hAnsi="宋体" w:eastAsia="宋体" w:cs="宋体"/>
                <w:color w:val="auto"/>
                <w:sz w:val="24"/>
                <w:szCs w:val="24"/>
                <w:highlight w:val="none"/>
                <w:lang w:val="zh-CN"/>
              </w:rPr>
              <w:t>中要求为最低需求，不容许负偏离</w:t>
            </w:r>
          </w:p>
        </w:tc>
      </w:tr>
      <w:tr w14:paraId="2EDF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709" w:type="dxa"/>
            <w:vAlign w:val="center"/>
          </w:tcPr>
          <w:p w14:paraId="166390E4">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033" w:type="dxa"/>
            <w:vAlign w:val="center"/>
          </w:tcPr>
          <w:p w14:paraId="1800555E">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7134" w:type="dxa"/>
            <w:vAlign w:val="center"/>
          </w:tcPr>
          <w:p w14:paraId="0A070E42">
            <w:pPr>
              <w:autoSpaceDE w:val="0"/>
              <w:autoSpaceDN w:val="0"/>
              <w:adjustRightInd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是。</w:t>
            </w:r>
            <w:r>
              <w:rPr>
                <w:rFonts w:hint="eastAsia" w:ascii="宋体" w:hAnsi="宋体" w:eastAsia="宋体" w:cs="宋体"/>
                <w:color w:val="auto"/>
                <w:sz w:val="24"/>
                <w:szCs w:val="24"/>
                <w:highlight w:val="none"/>
                <w:lang w:val="zh-CN"/>
              </w:rPr>
              <w:t>投标人投标时须成功上传、解密电子投标文件。投标人资质、业绩、荣誉及相关人员证明材料等资料原件不再提交（本招标文件第六章另有要求提供原件的除外）。</w:t>
            </w:r>
          </w:p>
          <w:p w14:paraId="68C37FBE">
            <w:pPr>
              <w:autoSpaceDE w:val="0"/>
              <w:autoSpaceDN w:val="0"/>
              <w:adjustRightInd w:val="0"/>
              <w:spacing w:line="360" w:lineRule="auto"/>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□否。投标人投标时须提供纸质投标文件。投标人资质、业绩、荣誉及相关人员证明材料等资料原件根据招标文件要求提供。</w:t>
            </w:r>
          </w:p>
        </w:tc>
      </w:tr>
      <w:tr w14:paraId="6A31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65E4D18D">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2033" w:type="dxa"/>
            <w:vAlign w:val="center"/>
          </w:tcPr>
          <w:p w14:paraId="1250F951">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7134" w:type="dxa"/>
            <w:shd w:val="clear" w:color="auto" w:fill="auto"/>
            <w:vAlign w:val="center"/>
          </w:tcPr>
          <w:p w14:paraId="1AA088AA">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按照《关于推进全流程电子化交易和在线监管工作有关问题的通知》（许公管办〔2019〕3号）规定：</w:t>
            </w:r>
          </w:p>
          <w:p w14:paraId="072DE018">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4FEB2205">
            <w:pPr>
              <w:autoSpaceDE w:val="0"/>
              <w:autoSpaceDN w:val="0"/>
              <w:adjustRightInd w:val="0"/>
              <w:spacing w:after="0" w:line="360" w:lineRule="auto"/>
              <w:contextualSpacing/>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val="0"/>
                <w:bCs/>
                <w:color w:val="auto"/>
                <w:sz w:val="24"/>
                <w:szCs w:val="24"/>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20FD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C7DAE00">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2033" w:type="dxa"/>
            <w:vAlign w:val="center"/>
          </w:tcPr>
          <w:p w14:paraId="536E41B4">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投标人资格核验</w:t>
            </w:r>
          </w:p>
        </w:tc>
        <w:tc>
          <w:tcPr>
            <w:tcW w:w="7134" w:type="dxa"/>
            <w:vAlign w:val="center"/>
          </w:tcPr>
          <w:p w14:paraId="6B63CCD3">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供应商在中标后，应将由《襄城县政府采购供应商信用承诺函》替代的证明材料提交采购人核验，经核验无误后，向中标人发出中标通知书。</w:t>
            </w:r>
          </w:p>
          <w:p w14:paraId="4DDE8BDC">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一、法人或者其他组织的营业执照等证明文件，自然人的身份证明</w:t>
            </w:r>
          </w:p>
          <w:p w14:paraId="03378FA2">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企业法人营业执照或营业执照。（企业投标提供）</w:t>
            </w:r>
          </w:p>
          <w:p w14:paraId="4EC18922">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事业单位法人证书。（事业单位投标提供）</w:t>
            </w:r>
          </w:p>
          <w:p w14:paraId="4F33705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执业许可证。（非企业专业服务机构投标提供）</w:t>
            </w:r>
          </w:p>
          <w:p w14:paraId="56755C4B">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个体工商户营业执照。（个体工商户投标提供）</w:t>
            </w:r>
          </w:p>
          <w:p w14:paraId="6AC7ABF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自然人身份证明。（自然人投标提供）</w:t>
            </w:r>
          </w:p>
          <w:p w14:paraId="33ECC0EA">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6、民办非企业单位登记证书。（民办非企业单位投标提供）</w:t>
            </w:r>
          </w:p>
          <w:p w14:paraId="79CCF385">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二、财务状况报告相关材料</w:t>
            </w:r>
          </w:p>
          <w:p w14:paraId="4E7360FD">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投标人是法人（法人包括企业法人、机关法人、事业单位法人和社会团体法人），提供本单位：</w:t>
            </w:r>
          </w:p>
          <w:p w14:paraId="376553DC">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2024</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经审计的财务报告，包括资产负债表、利润表、现金流量表、所有者权益变动表及其附注；</w:t>
            </w:r>
          </w:p>
          <w:p w14:paraId="2BA887AD">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基本开户银行出具的资信证明；</w:t>
            </w:r>
          </w:p>
          <w:p w14:paraId="4F14C515">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财政部门认可的政府采购专业担保机构的证明文件和担保机构出具的投标担保函。</w:t>
            </w:r>
          </w:p>
          <w:p w14:paraId="05A5FF3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注：仅需提供序号①～③其中之一即可。</w:t>
            </w:r>
          </w:p>
          <w:p w14:paraId="67225DB1">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投标人（其他组织和自然人）提供本单位：</w:t>
            </w:r>
          </w:p>
          <w:p w14:paraId="19AC66E7">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2024</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经审计的财务报告，包括资产负债表、利润表、现金流量表、所有者权益变动表及其附注；</w:t>
            </w:r>
          </w:p>
          <w:p w14:paraId="6FD5CAB1">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银行出具的资信证明；</w:t>
            </w:r>
          </w:p>
          <w:p w14:paraId="45045511">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财政部门认可的政府采购专业担保机构的证明文件和担保机构出具的投标担保函。</w:t>
            </w:r>
          </w:p>
          <w:p w14:paraId="0C1C511D">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注：仅需提供序号①～③其中之一即可。</w:t>
            </w:r>
          </w:p>
          <w:p w14:paraId="22154C05">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三、依法缴纳税收相关材料</w:t>
            </w:r>
          </w:p>
          <w:p w14:paraId="72CB820B">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参加本次政府采购项目投标截止时间前六个月内任意一个月缴纳税收凭据。（依法免税的投标人，应提供相应文件证明依法免税）</w:t>
            </w:r>
          </w:p>
          <w:p w14:paraId="6A3FEC1A">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四、依法缴纳社会保障资金的证明材料</w:t>
            </w:r>
          </w:p>
          <w:p w14:paraId="06DC48F5">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5FEE6ED3">
            <w:pPr>
              <w:autoSpaceDE w:val="0"/>
              <w:autoSpaceDN w:val="0"/>
              <w:adjustRightInd w:val="0"/>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五、履行合同所必须的设备和专业技术能力的证明材料</w:t>
            </w:r>
          </w:p>
          <w:p w14:paraId="7922D588">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相关设备的购置发票、专业技术人员职称证书、用工合同等；</w:t>
            </w:r>
          </w:p>
          <w:p w14:paraId="429A79F6">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投标人具备履行合同所必须的设备和专业技术能力承诺函或声明（承诺函或声明格式自拟）。</w:t>
            </w:r>
          </w:p>
          <w:p w14:paraId="7FC5D0A4">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注：仅需提供序号1～2其中之一即可。</w:t>
            </w:r>
          </w:p>
          <w:p w14:paraId="63EC017F">
            <w:pPr>
              <w:autoSpaceDE w:val="0"/>
              <w:autoSpaceDN w:val="0"/>
              <w:adjustRightInd w:val="0"/>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color w:val="auto"/>
                <w:sz w:val="24"/>
                <w:szCs w:val="24"/>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679241C9">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Cs/>
                <w:color w:val="auto"/>
                <w:sz w:val="24"/>
                <w:szCs w:val="24"/>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482DB0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查询渠道：</w:t>
            </w:r>
          </w:p>
          <w:p w14:paraId="0527BA0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 “信用中国”网站（https://</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"http://www.creditchina.gov.cn" </w:instrText>
            </w:r>
            <w:r>
              <w:rPr>
                <w:rFonts w:hint="eastAsia" w:ascii="宋体" w:hAnsi="宋体" w:eastAsia="宋体" w:cs="宋体"/>
                <w:bCs/>
                <w:color w:val="auto"/>
                <w:sz w:val="24"/>
                <w:szCs w:val="24"/>
                <w:highlight w:val="none"/>
              </w:rPr>
              <w:fldChar w:fldCharType="separate"/>
            </w:r>
            <w:r>
              <w:rPr>
                <w:rStyle w:val="16"/>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w:t>
            </w:r>
          </w:p>
          <w:p w14:paraId="1CC3516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 “中国政府采购网”（https://</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"http://www.ccgp.gov.cn" </w:instrText>
            </w:r>
            <w:r>
              <w:rPr>
                <w:rFonts w:hint="eastAsia" w:ascii="宋体" w:hAnsi="宋体" w:eastAsia="宋体" w:cs="宋体"/>
                <w:bCs/>
                <w:color w:val="auto"/>
                <w:sz w:val="24"/>
                <w:szCs w:val="24"/>
                <w:highlight w:val="none"/>
              </w:rPr>
              <w:fldChar w:fldCharType="separate"/>
            </w:r>
            <w:r>
              <w:rPr>
                <w:rStyle w:val="16"/>
                <w:rFonts w:hint="eastAsia" w:ascii="宋体" w:hAnsi="宋体" w:eastAsia="宋体" w:cs="宋体"/>
                <w:bCs/>
                <w:color w:val="auto"/>
                <w:sz w:val="24"/>
                <w:szCs w:val="24"/>
                <w:highlight w:val="none"/>
              </w:rPr>
              <w:t>www.ccgp.gov.cn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w:t>
            </w:r>
          </w:p>
          <w:p w14:paraId="1864EAF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 “中国社会组织政务服务平台”</w:t>
            </w:r>
          </w:p>
          <w:p w14:paraId="01BDA5A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网站（https://chinanpo.mca.gov.cn）（仅查询社会组织）；</w:t>
            </w:r>
          </w:p>
          <w:p w14:paraId="594D592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截止时间：同响应文件提交截止时间；</w:t>
            </w:r>
          </w:p>
          <w:p w14:paraId="00A40616">
            <w:pPr>
              <w:autoSpaceDE w:val="0"/>
              <w:autoSpaceDN w:val="0"/>
              <w:adjustRightInd w:val="0"/>
              <w:spacing w:line="360" w:lineRule="auto"/>
              <w:contextualSpacing/>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信用信息的使用原则：经采购人认定的被列入失信被执行人、重大税收违法失信主体、政府采购严重违法失信行为记录名单的供应商、严重违法失信社会组织，将拒绝其参与本次政府采购活动。</w:t>
            </w:r>
          </w:p>
        </w:tc>
      </w:tr>
      <w:tr w14:paraId="5854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9" w:type="dxa"/>
            <w:vAlign w:val="center"/>
          </w:tcPr>
          <w:p w14:paraId="1301BE12">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2033" w:type="dxa"/>
            <w:vAlign w:val="center"/>
          </w:tcPr>
          <w:p w14:paraId="384E8F79">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类似业绩</w:t>
            </w:r>
          </w:p>
        </w:tc>
        <w:tc>
          <w:tcPr>
            <w:tcW w:w="7134" w:type="dxa"/>
            <w:vAlign w:val="center"/>
          </w:tcPr>
          <w:p w14:paraId="03236EC2">
            <w:pPr>
              <w:autoSpaceDE w:val="0"/>
              <w:autoSpaceDN w:val="0"/>
              <w:adjustRightInd w:val="0"/>
              <w:spacing w:line="360" w:lineRule="auto"/>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类似业绩是指与本采购项目相同或相近的项目</w:t>
            </w:r>
          </w:p>
        </w:tc>
      </w:tr>
      <w:tr w14:paraId="28A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9695FB6">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2033" w:type="dxa"/>
            <w:vAlign w:val="center"/>
          </w:tcPr>
          <w:p w14:paraId="7971D9BB">
            <w:pPr>
              <w:pStyle w:val="2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解释权</w:t>
            </w:r>
          </w:p>
        </w:tc>
        <w:tc>
          <w:tcPr>
            <w:tcW w:w="7134" w:type="dxa"/>
            <w:vAlign w:val="center"/>
          </w:tcPr>
          <w:p w14:paraId="42BAEA7D">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0671761">
      <w:pPr>
        <w:widowControl/>
        <w:jc w:val="center"/>
        <w:rPr>
          <w:rFonts w:hint="eastAsia" w:ascii="宋体" w:hAnsi="宋体" w:eastAsia="宋体" w:cs="宋体"/>
          <w:b/>
          <w:color w:val="auto"/>
          <w:kern w:val="0"/>
          <w:sz w:val="32"/>
          <w:szCs w:val="32"/>
          <w:highlight w:val="none"/>
        </w:rPr>
      </w:pPr>
    </w:p>
    <w:p w14:paraId="67F83270">
      <w:pPr>
        <w:rPr>
          <w:rFonts w:hint="eastAsia" w:ascii="宋体" w:hAnsi="宋体" w:eastAsia="宋体" w:cs="宋体"/>
          <w:color w:val="auto"/>
          <w:sz w:val="24"/>
          <w:szCs w:val="24"/>
        </w:rPr>
      </w:pPr>
    </w:p>
    <w:p w14:paraId="599A46C0">
      <w:pPr>
        <w:rPr>
          <w:rFonts w:hint="eastAsia" w:ascii="宋体" w:hAnsi="宋体" w:eastAsia="宋体" w:cs="宋体"/>
          <w:color w:val="auto"/>
          <w:sz w:val="24"/>
          <w:szCs w:val="24"/>
        </w:rPr>
      </w:pPr>
    </w:p>
    <w:p w14:paraId="314EDA8A">
      <w:pPr>
        <w:rPr>
          <w:rFonts w:hint="eastAsia" w:ascii="宋体" w:hAnsi="宋体" w:eastAsia="宋体" w:cs="宋体"/>
          <w:color w:val="auto"/>
          <w:sz w:val="24"/>
          <w:szCs w:val="24"/>
        </w:rPr>
      </w:pPr>
    </w:p>
    <w:p w14:paraId="2C72CE2D">
      <w:pPr>
        <w:rPr>
          <w:rFonts w:hint="eastAsia" w:ascii="宋体" w:hAnsi="宋体" w:eastAsia="宋体" w:cs="宋体"/>
          <w:color w:val="auto"/>
          <w:sz w:val="24"/>
          <w:szCs w:val="24"/>
        </w:rPr>
      </w:pPr>
    </w:p>
    <w:p w14:paraId="313B0333">
      <w:pPr>
        <w:rPr>
          <w:rFonts w:hint="eastAsia" w:ascii="宋体" w:hAnsi="宋体" w:eastAsia="宋体" w:cs="宋体"/>
          <w:color w:val="auto"/>
          <w:sz w:val="24"/>
          <w:szCs w:val="24"/>
        </w:rPr>
      </w:pPr>
    </w:p>
    <w:p w14:paraId="2B0C95FD">
      <w:pPr>
        <w:rPr>
          <w:rFonts w:hint="eastAsia" w:ascii="宋体" w:hAnsi="宋体" w:eastAsia="宋体" w:cs="宋体"/>
          <w:color w:val="auto"/>
          <w:sz w:val="24"/>
          <w:szCs w:val="24"/>
        </w:rPr>
      </w:pPr>
    </w:p>
    <w:p w14:paraId="603CC29A">
      <w:pPr>
        <w:rPr>
          <w:rFonts w:hint="eastAsia" w:ascii="宋体" w:hAnsi="宋体" w:eastAsia="宋体" w:cs="宋体"/>
          <w:color w:val="auto"/>
          <w:sz w:val="24"/>
          <w:szCs w:val="24"/>
        </w:rPr>
      </w:pPr>
    </w:p>
    <w:p w14:paraId="30F97EE6">
      <w:pPr>
        <w:rPr>
          <w:rFonts w:hint="eastAsia" w:ascii="宋体" w:hAnsi="宋体" w:eastAsia="宋体" w:cs="宋体"/>
          <w:color w:val="auto"/>
          <w:sz w:val="24"/>
          <w:szCs w:val="24"/>
        </w:rPr>
      </w:pPr>
    </w:p>
    <w:p w14:paraId="470F0B22">
      <w:pPr>
        <w:rPr>
          <w:rFonts w:hint="eastAsia" w:ascii="宋体" w:hAnsi="宋体" w:eastAsia="宋体" w:cs="宋体"/>
          <w:color w:val="auto"/>
          <w:sz w:val="24"/>
          <w:szCs w:val="24"/>
        </w:rPr>
      </w:pPr>
    </w:p>
    <w:p w14:paraId="1637EEBB">
      <w:pPr>
        <w:rPr>
          <w:rFonts w:hint="eastAsia" w:ascii="宋体" w:hAnsi="宋体" w:eastAsia="宋体" w:cs="宋体"/>
          <w:color w:val="auto"/>
          <w:sz w:val="24"/>
          <w:szCs w:val="24"/>
        </w:rPr>
      </w:pPr>
    </w:p>
    <w:p w14:paraId="55B590BA">
      <w:pPr>
        <w:rPr>
          <w:rFonts w:hint="eastAsia" w:ascii="宋体" w:hAnsi="宋体" w:eastAsia="宋体" w:cs="宋体"/>
          <w:color w:val="auto"/>
          <w:sz w:val="24"/>
          <w:szCs w:val="24"/>
        </w:rPr>
      </w:pPr>
    </w:p>
    <w:p w14:paraId="01D6CA6D">
      <w:pPr>
        <w:spacing w:afterLines="100"/>
        <w:jc w:val="center"/>
        <w:outlineLvl w:val="0"/>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第四章 投标人须知</w:t>
      </w:r>
    </w:p>
    <w:p w14:paraId="3C91D65B">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1" w:name="_Toc55293554"/>
      <w:r>
        <w:rPr>
          <w:rFonts w:hint="eastAsia" w:ascii="宋体" w:hAnsi="宋体" w:eastAsia="宋体" w:cs="宋体"/>
          <w:b/>
          <w:color w:val="auto"/>
          <w:kern w:val="0"/>
          <w:sz w:val="24"/>
          <w:szCs w:val="24"/>
          <w:highlight w:val="none"/>
        </w:rPr>
        <w:t>一、概念释义</w:t>
      </w:r>
      <w:bookmarkEnd w:id="11"/>
    </w:p>
    <w:p w14:paraId="4757581B">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1.适用范围</w:t>
      </w:r>
    </w:p>
    <w:p w14:paraId="3C29C324">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1.1 本招标文件仅适用于本次“投标邀请”中所述采购项目。</w:t>
      </w:r>
    </w:p>
    <w:p w14:paraId="6DCBCE2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1.2 本招标文件解释权属于“投标邀请”所述的采购人。</w:t>
      </w:r>
    </w:p>
    <w:p w14:paraId="0DA33FD8">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2.定义</w:t>
      </w:r>
    </w:p>
    <w:p w14:paraId="59613E0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2.1“采购项目”：“投标人须知前附表”中所述的采购项目。</w:t>
      </w:r>
    </w:p>
    <w:p w14:paraId="2F69722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2.2“招标人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”：“投标人须知前附表”中所述的组织本次招标的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和采购人。</w:t>
      </w:r>
    </w:p>
    <w:p w14:paraId="5B880A7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2.3“采购人”：是指依法进行政府采购的国家机关、事业单位、团体组织。采购人名称、地址、电话、联系人见“投标人须知前附表”。</w:t>
      </w:r>
    </w:p>
    <w:p w14:paraId="1A03B426">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”：接受采购人委托，代理采购项目的采购代理机构。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名称、地址、 电话、联系人见“投标人须知前附表”。</w:t>
      </w:r>
    </w:p>
    <w:p w14:paraId="1195CF9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采购代理机构及其分支机构不得在所代理的采购项目中投标或者代理投标，不得为所代理的采购项目的投标人参加本项目提供投标咨询。</w:t>
      </w:r>
    </w:p>
    <w:p w14:paraId="3C5B54F3">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2.5“潜在投标人”指符合《中华人民共和国政府采购法》及相关法律法规和本招标文件的各项规定，且按照本项目招标公告及招标文件规定的方式获取招标文件的法人、其他组织或者自然人。</w:t>
      </w:r>
    </w:p>
    <w:p w14:paraId="42019A01">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1B37ACB">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color w:val="auto"/>
          <w:kern w:val="0"/>
          <w:sz w:val="24"/>
          <w:szCs w:val="24"/>
          <w:highlight w:val="none"/>
          <w:lang w:eastAsia="zh-CN"/>
        </w:rPr>
        <w:t>〔2007〕119号</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248 号）。</w:t>
      </w:r>
    </w:p>
    <w:p w14:paraId="3DB80B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招标文件列明不允许或未列明允许进口产品参加投标的，均视为拒绝进口产品参加投标。</w:t>
      </w:r>
    </w:p>
    <w:p w14:paraId="73C39E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如招标文件中已说明，经财政部门审核同意，允许部分或全部产品采购进口产品，投标人既可提供本国产品，也可以提供进口产品。</w:t>
      </w:r>
    </w:p>
    <w:p w14:paraId="2D5363C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 招标文件中凡标有“★”的条款均系实质性要求条款。</w:t>
      </w:r>
    </w:p>
    <w:p w14:paraId="749E4126">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 合格的投标人</w:t>
      </w:r>
    </w:p>
    <w:p w14:paraId="516CBF26">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在中华人民共和国境内注册，具有本项目生产、制造、供应或实施能力，符合、承认并承诺履行本招标文件各项规定的法人、其他组织或者自然人。</w:t>
      </w:r>
    </w:p>
    <w:p w14:paraId="506890E7">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符合本项目“投标邀请”和“投标人须知前附表”中规定的合格投标人所必须具备的条件。</w:t>
      </w:r>
    </w:p>
    <w:p w14:paraId="6CB44A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color w:val="auto"/>
          <w:kern w:val="0"/>
          <w:sz w:val="24"/>
          <w:szCs w:val="24"/>
          <w:highlight w:val="none"/>
        </w:rPr>
        <w:t>按照财政部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A8F568F">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1FDF1F32">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767638A2">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43E3BB69">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2A335D61">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22A5824B">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单位负责人为同一人或者存在直接控股、管理关系的不同供应商，不得参加同一合同项下的政府采购活动；</w:t>
      </w:r>
    </w:p>
    <w:p w14:paraId="753ACFC5">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除单一来源采购项目外，为采购项目提供整体设计、规范编制或者项目管理、监理、检测等服务的供应商，不得再参加该采购项目的其他采购活动。</w:t>
      </w:r>
    </w:p>
    <w:p w14:paraId="672209B1">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“投标邀请”和“投标人须知前附表”规定接受联合体投标的，除应符合本章第3.1项和3.2项要求外，还应遵守以下规定：</w:t>
      </w:r>
    </w:p>
    <w:p w14:paraId="6CA8A7F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在投标文件中向采购人提交联合体协议书，明确联合体各方承担的工作和义务；</w:t>
      </w:r>
    </w:p>
    <w:p w14:paraId="1818D5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联合体中有同类资质的供应商按联合体分工承担相同工作的，应当按照资质等级较低的供应商确定资质等级；</w:t>
      </w:r>
    </w:p>
    <w:p w14:paraId="204E14B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 采购人根据采购项目的特殊要求规定投标人特定条件的，联合体各方中至少应当有一方符合采购规定的特定条件；</w:t>
      </w:r>
    </w:p>
    <w:p w14:paraId="5CE4CA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 联合体各方不得再单独参加或者与其他供应商另外组成联合体参加同一合同项下的政府采购活动；</w:t>
      </w:r>
    </w:p>
    <w:p w14:paraId="48E15F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3.6.5 联合体各方应当共同与采购人签订采购合同，就采购合同约定的事项对采购人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"https://baike.baidu.com/item/%E6%89%BF%E6%8B%85%E8%BF%9E%E5%B8%A6%E8%B4%A3%E4%BB%BB"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承担连带责任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6744C0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法律、行政法规规定的其他条件。</w:t>
      </w:r>
    </w:p>
    <w:p w14:paraId="21AEFFD0">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 合格的货物和服务</w:t>
      </w:r>
    </w:p>
    <w:p w14:paraId="2755084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7FD3DB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投标人所提供的服务应当没有侵犯任何第三方的知识产权、技术秘密等合法权利。</w:t>
      </w:r>
    </w:p>
    <w:p w14:paraId="25E217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B558C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中国国家强制性产品认证证书》（CCC 认证）。投标人不能提供超出此目录范畴外的替代品。</w:t>
      </w:r>
    </w:p>
    <w:p w14:paraId="78AD2E9B">
      <w:pPr>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40374202">
      <w:pPr>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361DE093">
      <w:pPr>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5C8FC2E4">
      <w:pPr>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25BCCEAB">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46B67DCE">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 投标费用</w:t>
      </w:r>
    </w:p>
    <w:p w14:paraId="298B72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不论投标的结果如何，投标人均应自行承担所有与投标有关的全部费用，采购人在任何情况下均无义务和责任承担这些费用。</w:t>
      </w:r>
    </w:p>
    <w:p w14:paraId="1AE1BF1E">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 信息发布</w:t>
      </w:r>
    </w:p>
    <w:p w14:paraId="433CFE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17A40CB6">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 采购代理机构代理费用收取标准和方式</w:t>
      </w:r>
    </w:p>
    <w:p w14:paraId="46A0060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收取标准：</w:t>
      </w:r>
      <w:r>
        <w:rPr>
          <w:rFonts w:hint="eastAsia" w:ascii="宋体" w:hAnsi="宋体" w:eastAsia="宋体" w:cs="宋体"/>
          <w:color w:val="auto"/>
          <w:kern w:val="0"/>
          <w:sz w:val="24"/>
          <w:szCs w:val="24"/>
        </w:rPr>
        <w:t>详见投标人须知前附表</w:t>
      </w:r>
    </w:p>
    <w:p w14:paraId="22C54BE4">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 其他</w:t>
      </w:r>
    </w:p>
    <w:p w14:paraId="0747DD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本“投标人须知”的条款如与“投标邀请”、“</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需求”、“投标人须知前附表”和“资格审查与评标”就同一内容的表述不一致的，以“投标邀请”、“</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 “投标人须知前附表”和“资格审查与评标”中规定的内容为准。</w:t>
      </w:r>
    </w:p>
    <w:p w14:paraId="230C44B4">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2" w:name="_Toc55293555"/>
      <w:r>
        <w:rPr>
          <w:rFonts w:hint="eastAsia" w:ascii="宋体" w:hAnsi="宋体" w:eastAsia="宋体" w:cs="宋体"/>
          <w:b/>
          <w:color w:val="auto"/>
          <w:kern w:val="0"/>
          <w:sz w:val="24"/>
          <w:szCs w:val="24"/>
          <w:highlight w:val="none"/>
        </w:rPr>
        <w:t>二、招标文件说明</w:t>
      </w:r>
      <w:bookmarkEnd w:id="12"/>
    </w:p>
    <w:p w14:paraId="5F9EA30D">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 招标文件构成</w:t>
      </w:r>
    </w:p>
    <w:p w14:paraId="6CE7BC10">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招标文件由以下部分组成：</w:t>
      </w:r>
    </w:p>
    <w:p w14:paraId="496B65C0">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（1）投标邀请（招标公告）</w:t>
      </w:r>
    </w:p>
    <w:p w14:paraId="4757C726">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p w14:paraId="332B4B8B">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（3）投标人须知前附表</w:t>
      </w:r>
    </w:p>
    <w:p w14:paraId="095F7CCA">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（4）投标人须知</w:t>
      </w:r>
    </w:p>
    <w:p w14:paraId="2445F4EC">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（5）政府采购政策功能</w:t>
      </w:r>
    </w:p>
    <w:p w14:paraId="0D729E49">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（6）资格审查与评标</w:t>
      </w:r>
    </w:p>
    <w:p w14:paraId="00CCB487">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（7）合同条款及格式</w:t>
      </w:r>
    </w:p>
    <w:p w14:paraId="5647AC4F">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（8）投标文件有关格式</w:t>
      </w:r>
    </w:p>
    <w:p w14:paraId="19BBAC90">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（9）本项目招标文件的澄清、答复、修改、补充内容（如有的话）</w:t>
      </w:r>
    </w:p>
    <w:p w14:paraId="01D3F125">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8FFCE4B">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531870EB">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 现场考察、开标前答疑会</w:t>
      </w:r>
    </w:p>
    <w:p w14:paraId="553E45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采购人根据采购项目的具体情况，可以在招标文件公告期满后，组织已获取招标文件的潜在投标人现场考察或者召开开标前答疑会。</w:t>
      </w:r>
    </w:p>
    <w:p w14:paraId="506325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C1F226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rPr>
        <w:t>发布更正公告。</w:t>
      </w:r>
    </w:p>
    <w:p w14:paraId="2FF852C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26B5F5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 现场考察及参加开标前答疑会所发生的费用及一切责任由投标人自行承担。</w:t>
      </w:r>
    </w:p>
    <w:p w14:paraId="77992E15">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 招标文件的澄清或修改</w:t>
      </w:r>
    </w:p>
    <w:p w14:paraId="73F01A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在投标截止期前，无论出于何种原因，采购人可主动地或在解答潜在投标人提出的澄清问题时对招标文件进行修改。</w:t>
      </w:r>
    </w:p>
    <w:p w14:paraId="51C024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auto"/>
          <w:kern w:val="0"/>
          <w:sz w:val="24"/>
          <w:szCs w:val="24"/>
          <w:highlight w:val="none"/>
        </w:rPr>
        <w:t>发布更正公告。</w:t>
      </w:r>
    </w:p>
    <w:p w14:paraId="4539FDD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795A0E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 如果澄清或者修改发出的时间距规定的投标截止时间不足15日，采购人将顺延提交投标文件的截止时间。</w:t>
      </w:r>
    </w:p>
    <w:p w14:paraId="4C3CE1C1">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3" w:name="_Toc55293556"/>
      <w:r>
        <w:rPr>
          <w:rFonts w:hint="eastAsia" w:ascii="宋体" w:hAnsi="宋体" w:eastAsia="宋体" w:cs="宋体"/>
          <w:b/>
          <w:color w:val="auto"/>
          <w:kern w:val="0"/>
          <w:sz w:val="24"/>
          <w:szCs w:val="24"/>
          <w:highlight w:val="none"/>
        </w:rPr>
        <w:t>三、投标文件的编制</w:t>
      </w:r>
      <w:bookmarkEnd w:id="13"/>
    </w:p>
    <w:p w14:paraId="3116E3D1">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 投标的语言及计量单位</w:t>
      </w:r>
    </w:p>
    <w:p w14:paraId="30E1ED94">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77A6FC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投标计量单位，招标文件已有明确规定的，使用招标文件规定的计量单位；招标文件没有规定的，一律采用中华人民共和国法定计量单位。</w:t>
      </w:r>
    </w:p>
    <w:p w14:paraId="08912C1E">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 投标报价</w:t>
      </w:r>
    </w:p>
    <w:p w14:paraId="4E868B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本次招标项目的投标均以人民币为计算单位。</w:t>
      </w:r>
    </w:p>
    <w:p w14:paraId="19C43F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采购人不得向投标人索要或者接受其给予的赠品、回扣或者与采购无关的其他商品、服务。</w:t>
      </w:r>
    </w:p>
    <w:p w14:paraId="27C94E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投标人应对项目要求的全部内容进行报价，少报漏报将导致其投标为非实质性响应予以拒绝。</w:t>
      </w:r>
    </w:p>
    <w:p w14:paraId="6F66B2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267E6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 本项目所涉及的运输、施工、安装、集成、调试、验收、备品和工具等费用均包含在投标报价中。</w:t>
      </w:r>
    </w:p>
    <w:p w14:paraId="7F827C3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 本次招标不接受可选择或可调整的投标方案和报价，任何有选择的或可调整的投标方案和报价将被视为非实质性响应投标而作无效投标处理。</w:t>
      </w:r>
    </w:p>
    <w:p w14:paraId="0A6976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0F948FC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13.8 最低报价不能作为中标的保证。</w:t>
      </w:r>
    </w:p>
    <w:p w14:paraId="3BC2C8B6">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 投标有效期</w:t>
      </w:r>
    </w:p>
    <w:p w14:paraId="76FDF7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7F69B7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投标有效期内投标人撤销投标文件的，投标人将承担违背投标承诺函的责任追究。</w:t>
      </w:r>
    </w:p>
    <w:p w14:paraId="52AA2F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49DABF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 中标人的投标文件作为项目合同的附件，其有效期至中标人全部合同义务履行完毕为止。</w:t>
      </w:r>
    </w:p>
    <w:p w14:paraId="51B236F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投标文件构成</w:t>
      </w:r>
    </w:p>
    <w:p w14:paraId="4C631A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投标文件的构成应符合法律法规及招标文件的要求。</w:t>
      </w:r>
    </w:p>
    <w:p w14:paraId="0035E7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投标人应当按照招标文件的要求编制投标文件。投标文件应当对招标文件提出的要求和条件作出明确响应。</w:t>
      </w:r>
    </w:p>
    <w:p w14:paraId="05CAC1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投标文件由资格证明材料、符合性证明材料、其它材料等组成。</w:t>
      </w:r>
    </w:p>
    <w:p w14:paraId="0C2211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667C772">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1205EEC8">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026DF578">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 投标文件格式</w:t>
      </w:r>
    </w:p>
    <w:p w14:paraId="4FD60218">
      <w:pPr>
        <w:keepNext w:val="0"/>
        <w:keepLines w:val="0"/>
        <w:pageBreakBefore w:val="0"/>
        <w:widowControl w:val="0"/>
        <w:kinsoku/>
        <w:wordWrap/>
        <w:overflowPunct/>
        <w:topLinePunct w:val="0"/>
        <w:autoSpaceDE w:val="0"/>
        <w:autoSpaceDN w:val="0"/>
        <w:bidi w:val="0"/>
        <w:adjustRightInd w:val="0"/>
        <w:snapToGrid w:val="0"/>
        <w:spacing w:line="360" w:lineRule="auto"/>
        <w:ind w:firstLine="484" w:firstLineChars="202"/>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35655955">
      <w:pPr>
        <w:keepNext w:val="0"/>
        <w:keepLines w:val="0"/>
        <w:pageBreakBefore w:val="0"/>
        <w:widowControl w:val="0"/>
        <w:kinsoku/>
        <w:wordWrap/>
        <w:overflowPunct/>
        <w:topLinePunct w:val="0"/>
        <w:autoSpaceDE w:val="0"/>
        <w:autoSpaceDN w:val="0"/>
        <w:bidi w:val="0"/>
        <w:adjustRightInd w:val="0"/>
        <w:snapToGrid w:val="0"/>
        <w:spacing w:line="360" w:lineRule="auto"/>
        <w:ind w:firstLine="484" w:firstLineChars="202"/>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投标人应按招标文件提供的格式编写投标文件。招标文件未提供标准格式的投标人可自行拟定。</w:t>
      </w:r>
    </w:p>
    <w:p w14:paraId="4CCB246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 投标保证金</w:t>
      </w:r>
    </w:p>
    <w:p w14:paraId="0CF59B28">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本项目不收取。</w:t>
      </w:r>
    </w:p>
    <w:p w14:paraId="7A1AAF5A">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投标人应提供投标承诺函。</w:t>
      </w:r>
    </w:p>
    <w:p w14:paraId="5171374A">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 投标文件的数量和签署盖章</w:t>
      </w:r>
    </w:p>
    <w:p w14:paraId="639DBC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投标人应提交</w:t>
      </w:r>
      <w:r>
        <w:rPr>
          <w:rFonts w:hint="eastAsia" w:ascii="宋体" w:hAnsi="宋体" w:eastAsia="宋体" w:cs="宋体"/>
          <w:color w:val="auto"/>
          <w:kern w:val="0"/>
          <w:sz w:val="24"/>
          <w:szCs w:val="24"/>
          <w:highlight w:val="none"/>
        </w:rPr>
        <w:t>投标</w:t>
      </w:r>
      <w:r>
        <w:rPr>
          <w:rFonts w:hint="eastAsia" w:ascii="宋体" w:hAnsi="宋体" w:eastAsia="宋体" w:cs="宋体"/>
          <w:color w:val="auto"/>
          <w:sz w:val="24"/>
          <w:szCs w:val="24"/>
          <w:highlight w:val="none"/>
        </w:rPr>
        <w:t>文件份数见“投标人须知前附表”。</w:t>
      </w:r>
    </w:p>
    <w:p w14:paraId="6128B6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18.2 在招标文件中已明示需盖章及签名之处，电子投标文件应按招标文件要求加盖投标人电子印章</w:t>
      </w:r>
      <w:r>
        <w:rPr>
          <w:rFonts w:hint="eastAsia" w:ascii="宋体" w:hAnsi="宋体" w:eastAsia="宋体" w:cs="宋体"/>
          <w:color w:val="auto"/>
          <w:sz w:val="24"/>
          <w:szCs w:val="24"/>
          <w:highlight w:val="none"/>
          <w:lang w:val="en-US" w:eastAsia="zh-CN"/>
        </w:rPr>
        <w:t>或法定代表人（或</w:t>
      </w: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E0ADCEA">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4" w:name="_Toc55293557"/>
      <w:r>
        <w:rPr>
          <w:rFonts w:hint="eastAsia" w:ascii="宋体" w:hAnsi="宋体" w:eastAsia="宋体" w:cs="宋体"/>
          <w:b/>
          <w:color w:val="auto"/>
          <w:kern w:val="0"/>
          <w:sz w:val="24"/>
          <w:szCs w:val="24"/>
          <w:highlight w:val="none"/>
        </w:rPr>
        <w:t>四、投标文件的提交</w:t>
      </w:r>
      <w:bookmarkEnd w:id="14"/>
    </w:p>
    <w:p w14:paraId="7BDE7A1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 投标截止时间</w:t>
      </w:r>
    </w:p>
    <w:p w14:paraId="69CA8E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431FB76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19.2 采购人可以按本须知第11条规定，通过修改招标文件自行决定酌情延长投标截止期。在此情况下，</w:t>
      </w:r>
      <w:r>
        <w:rPr>
          <w:rFonts w:hint="eastAsia" w:ascii="宋体" w:hAnsi="宋体" w:eastAsia="宋体" w:cs="宋体"/>
          <w:color w:val="auto"/>
          <w:sz w:val="24"/>
          <w:szCs w:val="24"/>
          <w:highlight w:val="none"/>
          <w:lang w:val="zh-CN"/>
        </w:rPr>
        <w:t>采购人和投标人受投标截止期制约的所有权利和义务均应延长至新的截止日期和时间。投标人按采购人修改通知规定的时间提交投标文件。</w:t>
      </w:r>
    </w:p>
    <w:p w14:paraId="21145CB1">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 迟交的投标文件</w:t>
      </w:r>
    </w:p>
    <w:p w14:paraId="70CE9AF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投标截止时间之后上传的投标文件，</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人将拒绝接收。</w:t>
      </w:r>
    </w:p>
    <w:p w14:paraId="5AD6801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投标文件的修改和撤回</w:t>
      </w:r>
    </w:p>
    <w:p w14:paraId="0731BD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7CAF168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投标人补充、修改的内容并作为投标文件的组成部分。补充或修改应当按招标文件要求签署、盖章、密封、递交，并应注明“修改”或“补充”字样。</w:t>
      </w:r>
    </w:p>
    <w:p w14:paraId="04D4AF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投标人在递交投标文件后，可以撤回其投标，但投标人必须在规定的投标截止时间前以书面形式告知采购人。</w:t>
      </w:r>
    </w:p>
    <w:p w14:paraId="7A60AA2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 投标人不得在投标有效期内撤销投标文件，否则投标人将承担违背投标承诺函的责任追究。</w:t>
      </w:r>
    </w:p>
    <w:p w14:paraId="271AC2CD">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22. 除投标人须知前附表另有规定外，投标人所提交的电子投标文件不予退还。</w:t>
      </w:r>
    </w:p>
    <w:p w14:paraId="73F15499">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5" w:name="_Toc55293558"/>
    </w:p>
    <w:p w14:paraId="2B7B472D">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五、开标和评标</w:t>
      </w:r>
      <w:bookmarkEnd w:id="15"/>
    </w:p>
    <w:p w14:paraId="4BCE00FA">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开标</w:t>
      </w:r>
    </w:p>
    <w:p w14:paraId="0B32194F">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06C1D4A0">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6E35D597">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783C8F2">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7DF7AC47">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54E880C2">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15E66BCD">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52DEBB7E">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103D087D">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585EBBD4">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1AC6421E">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24. 资格审查</w:t>
      </w:r>
    </w:p>
    <w:p w14:paraId="05591C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开标结束后，采购人依法对投标人的资格进行审查。合格投标人不足3家的，不得评标。</w:t>
      </w:r>
    </w:p>
    <w:p w14:paraId="615363AE">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 评标委员会的组成</w:t>
      </w:r>
    </w:p>
    <w:p w14:paraId="7C19B1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采购人将依法组建评标委员会，</w:t>
      </w:r>
      <w:r>
        <w:rPr>
          <w:rFonts w:hint="eastAsia" w:ascii="宋体" w:hAnsi="宋体" w:eastAsia="宋体" w:cs="宋体"/>
          <w:color w:val="auto"/>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3A1E20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 采购项目符合下列情形之一的，评标委员会成员人数应当为7人以上单数：</w:t>
      </w:r>
    </w:p>
    <w:p w14:paraId="53A41F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25.1.1.1 采购预算金额在1000万元以上；</w:t>
      </w:r>
    </w:p>
    <w:p w14:paraId="7BAF82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25.1.1.2 技术复杂；</w:t>
      </w:r>
    </w:p>
    <w:p w14:paraId="464F33E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25.1.1.3 社会影响较大。</w:t>
      </w:r>
    </w:p>
    <w:p w14:paraId="7C174AD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 评审专家对本单位的采购项目只能作为采购人代表参与评标。采购代理机构工作人员不得参加由本机构代理的政府采购项目的评标。</w:t>
      </w:r>
    </w:p>
    <w:p w14:paraId="6931D5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评审专家与投标人存在下列利害关系之一的,应当回避:</w:t>
      </w:r>
    </w:p>
    <w:p w14:paraId="4E566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25.3.1 参加采购活动前三年内,与供应商存在劳动关系,或者担任过供应商的董事、监事,或者是供应商的控股股东或实际控制人；</w:t>
      </w:r>
    </w:p>
    <w:p w14:paraId="0FD1BCE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25.3.2 与供应商的法定代表人或者负责人有夫妻、直系血亲、三代以内旁系血亲或者近姻亲关系；</w:t>
      </w:r>
    </w:p>
    <w:p w14:paraId="41F03F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25.3.3 与供应商有其他可能影响政府采购活动公平、公正进行的关系。</w:t>
      </w:r>
    </w:p>
    <w:p w14:paraId="7384BC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25.4 评审专家发现本人与参加采购活动的供应商有利害关系的,应当主动提出回避。采购人或者</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发现评审专家与参加采购活动的供应商有利害关系的,应当要求其回避。</w:t>
      </w:r>
    </w:p>
    <w:p w14:paraId="03D8F2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25.5 采购人不得担任评标小组长。</w:t>
      </w:r>
    </w:p>
    <w:p w14:paraId="6C897E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0D5DE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25.7 评标委员会成员名单在评标结果公告前应当保密。</w:t>
      </w:r>
    </w:p>
    <w:p w14:paraId="28736F96">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 符合性审查</w:t>
      </w:r>
    </w:p>
    <w:p w14:paraId="310DF8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 评标委员会依据有关法律法规和招标文件的规定，对符合资格的投标人的投标文件进行符合性审查，以确定其是否满足招标文件的实质性要求。</w:t>
      </w:r>
    </w:p>
    <w:p w14:paraId="58F7C7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 审查、评价投标文件是否符合招标文件的商务、技术等实质性要求。</w:t>
      </w:r>
    </w:p>
    <w:p w14:paraId="236226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 可要求投标人对投标文件有关事项作出澄清或者说明。</w:t>
      </w:r>
    </w:p>
    <w:p w14:paraId="4458C78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27. 投标文件的澄清</w:t>
      </w:r>
    </w:p>
    <w:p w14:paraId="0E99B7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115022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4D3010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27.3 投标人的澄清文件是其投标文件的组成部分。</w:t>
      </w:r>
    </w:p>
    <w:p w14:paraId="2DA25DEA">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28. 投标文件报价出现前后不一致的修正</w:t>
      </w:r>
    </w:p>
    <w:p w14:paraId="51FFC41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 投标文件中开标一览表(报价表)内容与投标文件中相应内容不一致的，以开标一览表(报价表)为准；</w:t>
      </w:r>
    </w:p>
    <w:p w14:paraId="5FDB2F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 大写金额和小写金额不一致的，以大写金额为准；</w:t>
      </w:r>
    </w:p>
    <w:p w14:paraId="740BB4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 单价金额小数点或者百分比有明显错位的，以开标一览表的总价为准，并修改单价；</w:t>
      </w:r>
    </w:p>
    <w:p w14:paraId="259F48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5BCA41B">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29. 投标无效情形</w:t>
      </w:r>
    </w:p>
    <w:p w14:paraId="2D1DCF59">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投标文件属下列情况之一的，按照无效投标处理：</w:t>
      </w:r>
    </w:p>
    <w:p w14:paraId="6B83584D">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29.1.1 未按照招标文件的规定提交投标承诺函的；</w:t>
      </w:r>
    </w:p>
    <w:p w14:paraId="4C8160A9">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29.1.2 投标文件未按招标文件要求签署、盖章的；</w:t>
      </w:r>
    </w:p>
    <w:p w14:paraId="63557509">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29.1.3 不具备招标文件中规定的资格要求的；</w:t>
      </w:r>
    </w:p>
    <w:p w14:paraId="6477C7EF">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29.1.4 报价超过招标文件中规定的预算金额或者最高限价的；</w:t>
      </w:r>
    </w:p>
    <w:p w14:paraId="11776A89">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29.1.5 投标文件含有采购人不能接受的附加条件的。</w:t>
      </w:r>
    </w:p>
    <w:p w14:paraId="2B3E20F7">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50D9CA9">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29.2.1 不同供应商的电子投标文件上传计算机的网卡MAC地址、CPU序列号和硬盘序列号等硬件信息相同的；</w:t>
      </w:r>
    </w:p>
    <w:p w14:paraId="7372E08E">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29.2.2 不同供应商的投标文件由同一电子设备编制、打印加密或者上传；</w:t>
      </w:r>
    </w:p>
    <w:p w14:paraId="68CAE7DD">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29.2.3 不同供应商的投标文件由同一电子设备打印、复印；</w:t>
      </w:r>
    </w:p>
    <w:p w14:paraId="424B78A7">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29.2.4 不同供应商的投标文件由同一人送达或者分发，或者不同供应商联系人为同一人或不同联系人的联系电话一致的；</w:t>
      </w:r>
    </w:p>
    <w:p w14:paraId="2227CBA8">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29.2.5 不同供应商的投标文件的内容存在两处以上细节错误一致；</w:t>
      </w:r>
    </w:p>
    <w:p w14:paraId="3B19147C">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29.2.6 不同供应商的法定代表人、委托代理人、项目经理、项目负责人等由同一个单位缴纳社会保险或者领取报酬的；</w:t>
      </w:r>
    </w:p>
    <w:p w14:paraId="33E14973">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29.2.7 不同供应商投标文件中法定代表人或者负责人签字出自同一人之手；</w:t>
      </w:r>
    </w:p>
    <w:p w14:paraId="3D543FCC">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29.2.8 其它涉嫌串通的情形。</w:t>
      </w:r>
    </w:p>
    <w:p w14:paraId="2F10DB6A">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 有下列情形之一的，视为投标人串通投标，其投标无效：</w:t>
      </w:r>
    </w:p>
    <w:p w14:paraId="29BE40DD">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29.3.1 不同投标人的投标文件由同一单位或者个人编制；</w:t>
      </w:r>
    </w:p>
    <w:p w14:paraId="243AA1EC">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29.3.2 不同投标人委托同一单位或者个人办理投标事宜；</w:t>
      </w:r>
    </w:p>
    <w:p w14:paraId="376A5CD1">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29.3.3 不同投标人的投标文件载明的项目管理成员或者联系人员为同一人；</w:t>
      </w:r>
    </w:p>
    <w:p w14:paraId="61B5DA18">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29.3.4 不同投标人的投标文件异常一致或者投标报价呈规律性差异；</w:t>
      </w:r>
    </w:p>
    <w:p w14:paraId="6792E113">
      <w:pPr>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29.3.5 不同投标人的投标文件相互混装；</w:t>
      </w:r>
    </w:p>
    <w:p w14:paraId="309421F2">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在评标过程中发现投标人有上述情形的，评标委员会应当认定其投标无效，并书面报告本级财政部门。</w:t>
      </w:r>
    </w:p>
    <w:p w14:paraId="51C0E054">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51D34B">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6318CD51">
      <w:pPr>
        <w:pStyle w:val="21"/>
        <w:keepNext w:val="0"/>
        <w:keepLines w:val="0"/>
        <w:pageBreakBefore w:val="0"/>
        <w:widowControl w:val="0"/>
        <w:kinsoku/>
        <w:wordWrap/>
        <w:overflowPunct/>
        <w:topLinePunct w:val="0"/>
        <w:autoSpaceDE w:val="0"/>
        <w:autoSpaceDN w:val="0"/>
        <w:bidi w:val="0"/>
        <w:adjustRightInd w:val="0"/>
        <w:snapToGrid w:val="0"/>
        <w:spacing w:line="360" w:lineRule="auto"/>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法律、法规和招标文件规定的其他无效情形。</w:t>
      </w:r>
    </w:p>
    <w:p w14:paraId="04885C62">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0051C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2B4A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EA72692">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zh-CN"/>
        </w:rPr>
        <w:t>. 投标文件的比较与评价</w:t>
      </w:r>
    </w:p>
    <w:p w14:paraId="309537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评标委员会按照招标文件中规定的评标方法和标准，对符合性审查合格的投标文件进行商务和技术评估，综合比较与评价。</w:t>
      </w:r>
    </w:p>
    <w:p w14:paraId="4EF69623">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评标方法、评标标准</w:t>
      </w:r>
    </w:p>
    <w:p w14:paraId="3C4990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评标方法分为最低评标价法和综合评分法。</w:t>
      </w:r>
    </w:p>
    <w:p w14:paraId="70900F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 最低评标价法</w:t>
      </w:r>
    </w:p>
    <w:p w14:paraId="1C7DBC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32.1.1.1 最低评标价法，是指投标文件满足招标文件全部实质性要求，且投标报价最低的投标人为中标候选人的评标方法。</w:t>
      </w:r>
    </w:p>
    <w:p w14:paraId="135533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32.1.1.2 采用最低评标价法评标时，除了算术修正和落实政府采购政策需进行的价格扣除外，不能对投标人的投标价格进行任何调整。</w:t>
      </w:r>
    </w:p>
    <w:p w14:paraId="022D67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32.1.2 综合评分法，是指投标文件满足招标文件全部实质性要求，且按照评审因素的量化指标评审得分最高的投标人为中标候选人的评标方法。</w:t>
      </w:r>
    </w:p>
    <w:p w14:paraId="52301A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价格分</w:t>
      </w:r>
    </w:p>
    <w:p w14:paraId="4483B9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19815D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投标报价得分=(评标基准价/投标报价)×100</w:t>
      </w:r>
    </w:p>
    <w:p w14:paraId="18E811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评标总得分=F1×A1+F2×A2+……+Fn×An</w:t>
      </w:r>
    </w:p>
    <w:p w14:paraId="06D807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F1、F2……Fn分别为各项评审因素的得分;</w:t>
      </w:r>
    </w:p>
    <w:p w14:paraId="2461BA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A1、A2、……An 分别为各项评审因素所占的权重(A1+A2+……+An=1)。</w:t>
      </w:r>
    </w:p>
    <w:p w14:paraId="6E17D2E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32.2.2 评标过程中，不得去掉报价中的最高报价和最低报价。</w:t>
      </w:r>
    </w:p>
    <w:p w14:paraId="4040CD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32.2.3 因落实政府采购政策进行价格调整的，以调整后的价格计算评标基准价和投</w:t>
      </w:r>
      <w:r>
        <w:rPr>
          <w:rFonts w:hint="eastAsia" w:ascii="宋体" w:hAnsi="宋体" w:eastAsia="宋体" w:cs="宋体"/>
          <w:color w:val="auto"/>
          <w:sz w:val="24"/>
          <w:szCs w:val="24"/>
          <w:highlight w:val="none"/>
          <w:lang w:val="zh-CN"/>
        </w:rPr>
        <w:t>标报价。</w:t>
      </w:r>
    </w:p>
    <w:p w14:paraId="64E99025">
      <w:pPr>
        <w:pStyle w:val="21"/>
        <w:keepNext w:val="0"/>
        <w:keepLines w:val="0"/>
        <w:pageBreakBefore w:val="0"/>
        <w:widowControl w:val="0"/>
        <w:kinsoku/>
        <w:wordWrap/>
        <w:overflowPunct/>
        <w:topLinePunct w:val="0"/>
        <w:autoSpaceDE w:val="0"/>
        <w:autoSpaceDN w:val="0"/>
        <w:bidi w:val="0"/>
        <w:adjustRightInd w:val="0"/>
        <w:snapToGrid w:val="0"/>
        <w:spacing w:line="360" w:lineRule="auto"/>
        <w:ind w:firstLine="422"/>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.3 本次评标具体评标方法、评标标准见（第六章 资格审查与</w:t>
      </w:r>
      <w:r>
        <w:rPr>
          <w:rFonts w:hint="eastAsia" w:ascii="宋体" w:hAnsi="宋体" w:eastAsia="宋体" w:cs="宋体"/>
          <w:b/>
          <w:color w:val="auto"/>
          <w:kern w:val="0"/>
          <w:sz w:val="24"/>
          <w:szCs w:val="24"/>
          <w:highlight w:val="none"/>
        </w:rPr>
        <w:t>评标</w:t>
      </w:r>
      <w:r>
        <w:rPr>
          <w:rFonts w:hint="eastAsia" w:ascii="宋体" w:hAnsi="宋体" w:eastAsia="宋体" w:cs="宋体"/>
          <w:b/>
          <w:color w:val="auto"/>
          <w:sz w:val="24"/>
          <w:szCs w:val="24"/>
          <w:highlight w:val="none"/>
          <w:lang w:val="zh-CN"/>
        </w:rPr>
        <w:t>）。</w:t>
      </w:r>
    </w:p>
    <w:p w14:paraId="4296553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33. 推荐中标候选人</w:t>
      </w:r>
    </w:p>
    <w:p w14:paraId="022E0B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3627E4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6FE5F4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34. 评审意见无效情形</w:t>
      </w:r>
    </w:p>
    <w:p w14:paraId="7D4B55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评标委员会及其成员有下列行为之一的，其评审意见无效：</w:t>
      </w:r>
    </w:p>
    <w:p w14:paraId="1957C6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确定参与评标至评标结束前私自接触投标人；</w:t>
      </w:r>
    </w:p>
    <w:p w14:paraId="58EFB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接受投标人提出的与投标文件不一致的澄清或者说明，《投标人须知》27条规定的情形除外；</w:t>
      </w:r>
    </w:p>
    <w:p w14:paraId="543C6E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违反评标纪律发表倾向性意见或者征询采购人的倾向性意见；</w:t>
      </w:r>
    </w:p>
    <w:p w14:paraId="176D11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对需要专业判断的主观评审因素协商评分；</w:t>
      </w:r>
    </w:p>
    <w:p w14:paraId="74C5D8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在评标过程中擅离职守，影响评标程序正常进行的；</w:t>
      </w:r>
    </w:p>
    <w:p w14:paraId="626EB4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 记录、复制或者带走任何评标资料；</w:t>
      </w:r>
    </w:p>
    <w:p w14:paraId="6278B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34.7 其他不遵守评标纪律的行为。</w:t>
      </w:r>
    </w:p>
    <w:p w14:paraId="78D94A1E">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 保密</w:t>
      </w:r>
    </w:p>
    <w:p w14:paraId="59EB5F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 评审专家应当遵守</w:t>
      </w:r>
      <w:r>
        <w:rPr>
          <w:rFonts w:hint="eastAsia" w:ascii="宋体" w:hAnsi="宋体" w:eastAsia="宋体" w:cs="宋体"/>
          <w:color w:val="auto"/>
          <w:kern w:val="0"/>
          <w:sz w:val="24"/>
          <w:szCs w:val="24"/>
          <w:highlight w:val="none"/>
        </w:rPr>
        <w:t>评审工作纪律，不得泄露评审文件、评审情况和评审中获悉的商业秘密。</w:t>
      </w:r>
    </w:p>
    <w:p w14:paraId="742507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color w:val="auto"/>
          <w:sz w:val="24"/>
          <w:szCs w:val="24"/>
          <w:highlight w:val="none"/>
          <w:lang w:val="zh-CN"/>
        </w:rPr>
        <w:t>在评标过程中获悉的国家秘密、商业秘密负有保密责任。</w:t>
      </w:r>
    </w:p>
    <w:p w14:paraId="28F3EE26">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contextualSpacing/>
        <w:jc w:val="center"/>
        <w:textAlignment w:val="auto"/>
        <w:outlineLvl w:val="1"/>
        <w:rPr>
          <w:rFonts w:hint="eastAsia" w:ascii="宋体" w:hAnsi="宋体" w:eastAsia="宋体" w:cs="宋体"/>
          <w:b/>
          <w:color w:val="auto"/>
          <w:kern w:val="0"/>
          <w:sz w:val="24"/>
          <w:szCs w:val="24"/>
          <w:highlight w:val="none"/>
        </w:rPr>
      </w:pPr>
      <w:bookmarkStart w:id="16" w:name="_Toc55293559"/>
      <w:r>
        <w:rPr>
          <w:rFonts w:hint="eastAsia" w:ascii="宋体" w:hAnsi="宋体" w:eastAsia="宋体" w:cs="宋体"/>
          <w:b/>
          <w:color w:val="auto"/>
          <w:kern w:val="0"/>
          <w:sz w:val="24"/>
          <w:szCs w:val="24"/>
          <w:highlight w:val="none"/>
        </w:rPr>
        <w:t>六、定标和授予合同</w:t>
      </w:r>
      <w:bookmarkEnd w:id="16"/>
    </w:p>
    <w:p w14:paraId="5A08EE81">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 确定中标人</w:t>
      </w:r>
    </w:p>
    <w:p w14:paraId="170DDB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采购人应当自收到</w:t>
      </w:r>
      <w:r>
        <w:rPr>
          <w:rFonts w:hint="eastAsia" w:ascii="宋体" w:hAnsi="宋体" w:eastAsia="宋体" w:cs="宋体"/>
          <w:color w:val="auto"/>
          <w:kern w:val="0"/>
          <w:sz w:val="24"/>
          <w:szCs w:val="24"/>
          <w:highlight w:val="none"/>
        </w:rPr>
        <w:t>评标报告之日起1个工作日内，在评标报告确定的中标候选人名单中按顺序确定中标人。中标候选人并列的，由采购人采取随机抽取的方式确定。</w:t>
      </w:r>
    </w:p>
    <w:p w14:paraId="3C70D4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color w:val="auto"/>
          <w:sz w:val="24"/>
          <w:szCs w:val="24"/>
          <w:highlight w:val="none"/>
          <w:lang w:val="zh-CN"/>
        </w:rPr>
        <w:t>理由的，视同按评标报告推荐的顺序确定排名第一的中标候选人为中标人。</w:t>
      </w:r>
    </w:p>
    <w:p w14:paraId="0BE65594">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zh-CN"/>
        </w:rPr>
        <w:t>. 中标公告、发出中标通知书</w:t>
      </w:r>
    </w:p>
    <w:p w14:paraId="6F8CAB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.1 采购人确认中标人后，1个工作日内公告中标结果，采购人在公告中标结果的同时，向中标人发出中标通知书。</w:t>
      </w:r>
    </w:p>
    <w:p w14:paraId="2AFA86C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.2 中标通知书发出后，采购人不得违法改变中标结果，中标人无正当理由不得放弃中标。</w:t>
      </w:r>
    </w:p>
    <w:p w14:paraId="64A3A0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 xml:space="preserve">37.3 </w:t>
      </w:r>
      <w:r>
        <w:rPr>
          <w:rFonts w:hint="eastAsia" w:ascii="宋体" w:hAnsi="宋体" w:eastAsia="宋体" w:cs="宋体"/>
          <w:bCs/>
          <w:color w:val="auto"/>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color w:val="auto"/>
          <w:kern w:val="0"/>
          <w:sz w:val="24"/>
          <w:szCs w:val="24"/>
          <w:highlight w:val="none"/>
        </w:rPr>
        <w:t>型号</w:t>
      </w:r>
      <w:r>
        <w:rPr>
          <w:rFonts w:hint="eastAsia" w:ascii="宋体" w:hAnsi="宋体" w:eastAsia="宋体" w:cs="宋体"/>
          <w:bCs/>
          <w:color w:val="auto"/>
          <w:sz w:val="24"/>
          <w:szCs w:val="24"/>
          <w:highlight w:val="none"/>
          <w:lang w:val="zh-CN"/>
        </w:rPr>
        <w:t>、数量、单价、服务要求等）电子文档，并同时通知采购代理机构联系人。</w:t>
      </w:r>
    </w:p>
    <w:p w14:paraId="2F4B02F7">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 xml:space="preserve">38. </w:t>
      </w:r>
      <w:r>
        <w:rPr>
          <w:rFonts w:hint="eastAsia" w:ascii="宋体" w:hAnsi="宋体" w:eastAsia="宋体" w:cs="宋体"/>
          <w:b/>
          <w:color w:val="auto"/>
          <w:sz w:val="24"/>
          <w:szCs w:val="24"/>
          <w:highlight w:val="none"/>
          <w:lang w:val="zh-CN"/>
        </w:rPr>
        <w:t>质疑提出与答复</w:t>
      </w:r>
    </w:p>
    <w:p w14:paraId="47F7324B">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5BFA2C34">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70F90A66">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EE3F1CD">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751F5811">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auto"/>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7EE1D269">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5D59F3CA">
      <w:pPr>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contextualSpacing/>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49ABBEEF">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39. </w:t>
      </w:r>
      <w:r>
        <w:rPr>
          <w:rFonts w:hint="eastAsia" w:ascii="宋体" w:hAnsi="宋体" w:eastAsia="宋体" w:cs="宋体"/>
          <w:b/>
          <w:color w:val="auto"/>
          <w:sz w:val="24"/>
          <w:szCs w:val="24"/>
          <w:highlight w:val="none"/>
          <w:lang w:val="zh-CN"/>
        </w:rPr>
        <w:t>签订合同与备案</w:t>
      </w:r>
    </w:p>
    <w:p w14:paraId="2B8BE9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采购人应当自中标通知书发出之日起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日内，按照招标文件和中标人投标文件的规定，与中标人签订书面合同。所签订的合同不得对招标文件确定的事项和中标人投标文件作实质性修改。</w:t>
      </w:r>
    </w:p>
    <w:p w14:paraId="65DFA0B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采购人自采购合同签订之日起，按照相关规定登陆“许昌市政府采购网”进行网上备案。</w:t>
      </w:r>
    </w:p>
    <w:p w14:paraId="22C6BBB6">
      <w:pPr>
        <w:keepNext w:val="0"/>
        <w:keepLines w:val="0"/>
        <w:pageBreakBefore w:val="0"/>
        <w:widowControl w:val="0"/>
        <w:tabs>
          <w:tab w:val="left" w:pos="1260"/>
        </w:tabs>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40. 履约保证金</w:t>
      </w:r>
    </w:p>
    <w:p w14:paraId="35BDC6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“投标人须知前附表”中规定</w:t>
      </w:r>
      <w:r>
        <w:rPr>
          <w:rFonts w:hint="eastAsia" w:ascii="宋体" w:hAnsi="宋体" w:eastAsia="宋体" w:cs="宋体"/>
          <w:color w:val="auto"/>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5A83115">
      <w:pPr>
        <w:bidi w:val="0"/>
        <w:jc w:val="center"/>
        <w:rPr>
          <w:rFonts w:hint="eastAsia" w:ascii="宋体" w:hAnsi="宋体" w:eastAsia="宋体" w:cs="宋体"/>
          <w:b/>
          <w:color w:val="auto"/>
          <w:kern w:val="0"/>
          <w:sz w:val="44"/>
          <w:szCs w:val="44"/>
          <w:highlight w:val="none"/>
        </w:rPr>
      </w:pPr>
      <w:bookmarkStart w:id="17" w:name="_Toc55293560"/>
      <w:r>
        <w:rPr>
          <w:rFonts w:hint="eastAsia" w:ascii="宋体" w:hAnsi="宋体" w:eastAsia="宋体" w:cs="宋体"/>
          <w:b/>
          <w:color w:val="auto"/>
          <w:kern w:val="0"/>
          <w:sz w:val="44"/>
          <w:szCs w:val="44"/>
          <w:highlight w:val="none"/>
        </w:rPr>
        <w:t>第五章 政府采购政策功能</w:t>
      </w:r>
      <w:bookmarkEnd w:id="17"/>
    </w:p>
    <w:p w14:paraId="007ECB0F">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592212CD">
      <w:pPr>
        <w:pStyle w:val="7"/>
        <w:keepNext w:val="0"/>
        <w:keepLines w:val="0"/>
        <w:pageBreakBefore w:val="0"/>
        <w:kinsoku/>
        <w:wordWrap/>
        <w:overflowPunct/>
        <w:autoSpaceDE/>
        <w:autoSpaceDN/>
        <w:bidi w:val="0"/>
        <w:adjustRightInd w:val="0"/>
        <w:snapToGrid w:val="0"/>
        <w:spacing w:after="0" w:line="360" w:lineRule="auto"/>
        <w:ind w:firstLine="482" w:firstLineChars="200"/>
        <w:contextualSpacing/>
        <w:textAlignment w:val="auto"/>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08E0C022">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0A694399">
      <w:pPr>
        <w:pStyle w:val="7"/>
        <w:keepNext w:val="0"/>
        <w:keepLines w:val="0"/>
        <w:pageBreakBefore w:val="0"/>
        <w:kinsoku/>
        <w:wordWrap/>
        <w:overflowPunct/>
        <w:autoSpaceDE/>
        <w:autoSpaceDN/>
        <w:bidi w:val="0"/>
        <w:adjustRightInd w:val="0"/>
        <w:snapToGrid w:val="0"/>
        <w:spacing w:after="0" w:line="360" w:lineRule="auto"/>
        <w:ind w:firstLine="482" w:firstLineChars="200"/>
        <w:contextualSpacing/>
        <w:textAlignment w:val="auto"/>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2277C8A6">
      <w:pPr>
        <w:keepNext w:val="0"/>
        <w:keepLines w:val="0"/>
        <w:pageBreakBefore w:val="0"/>
        <w:kinsoku/>
        <w:wordWrap/>
        <w:overflowPunct/>
        <w:autoSpaceDE/>
        <w:autoSpaceDN/>
        <w:bidi w:val="0"/>
        <w:adjustRightInd w:val="0"/>
        <w:snapToGrid w:val="0"/>
        <w:spacing w:line="360" w:lineRule="auto"/>
        <w:ind w:firstLine="532" w:firstLineChars="200"/>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(一)专门面向中小企业预留采购份额</w:t>
      </w:r>
    </w:p>
    <w:p w14:paraId="68F19BA2">
      <w:pPr>
        <w:keepNext w:val="0"/>
        <w:keepLines w:val="0"/>
        <w:pageBreakBefore w:val="0"/>
        <w:kinsoku/>
        <w:wordWrap/>
        <w:overflowPunct/>
        <w:autoSpaceDE/>
        <w:autoSpaceDN/>
        <w:bidi w:val="0"/>
        <w:adjustRightInd w:val="0"/>
        <w:snapToGrid w:val="0"/>
        <w:spacing w:line="360" w:lineRule="auto"/>
        <w:ind w:firstLine="5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13"/>
          <w:sz w:val="24"/>
          <w:szCs w:val="24"/>
          <w:highlight w:val="none"/>
        </w:rPr>
        <w:t>二)非专门面向中小企业预留采购份额</w:t>
      </w:r>
    </w:p>
    <w:p w14:paraId="36C4FE42">
      <w:pPr>
        <w:keepNext w:val="0"/>
        <w:keepLines w:val="0"/>
        <w:pageBreakBefore w:val="0"/>
        <w:kinsoku/>
        <w:wordWrap/>
        <w:overflowPunct/>
        <w:topLine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6DABB0E5">
      <w:pPr>
        <w:keepNext w:val="0"/>
        <w:keepLines w:val="0"/>
        <w:pageBreakBefore w:val="0"/>
        <w:kinsoku/>
        <w:wordWrap/>
        <w:overflowPunct/>
        <w:topLine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在货物采购项目中，供应商提供的货物既有中小企业制造货物，也有大型企业制造货物的，不享受《政府采购促进中小企业发展管理办法》（财库〔2020〕46号）规定的中小企业扶持政策。</w:t>
      </w:r>
    </w:p>
    <w:p w14:paraId="2A4993BC">
      <w:pPr>
        <w:keepNext w:val="0"/>
        <w:keepLines w:val="0"/>
        <w:pageBreakBefore w:val="0"/>
        <w:kinsoku/>
        <w:wordWrap/>
        <w:overflowPunct/>
        <w:topLine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以联合体形式参加政府采购活动，联合体各方均为中小企业的，联合体视同中小企业。其中，联合体各方均为小微企业的，联合体视同小微企业。</w:t>
      </w:r>
    </w:p>
    <w:p w14:paraId="0E79D993">
      <w:pPr>
        <w:keepNext w:val="0"/>
        <w:keepLines w:val="0"/>
        <w:pageBreakBefore w:val="0"/>
        <w:kinsoku/>
        <w:wordWrap/>
        <w:overflowPunct/>
        <w:topLine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01E3D6B">
      <w:pPr>
        <w:keepNext w:val="0"/>
        <w:keepLines w:val="0"/>
        <w:pageBreakBefore w:val="0"/>
        <w:kinsoku/>
        <w:wordWrap/>
        <w:overflowPunct/>
        <w:topLine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按照本次采购标的所属行业的划型标准，符合条件的中小企业应按照采购文件格式要求提供《中小企业声明函》，否则不得享受相关中小企业扶持政策。</w:t>
      </w:r>
    </w:p>
    <w:p w14:paraId="7B52D76C">
      <w:pPr>
        <w:pStyle w:val="7"/>
        <w:keepNext w:val="0"/>
        <w:keepLines w:val="0"/>
        <w:pageBreakBefore w:val="0"/>
        <w:kinsoku/>
        <w:wordWrap/>
        <w:overflowPunct/>
        <w:autoSpaceDE/>
        <w:autoSpaceDN/>
        <w:bidi w:val="0"/>
        <w:adjustRightInd w:val="0"/>
        <w:snapToGrid w:val="0"/>
        <w:spacing w:after="0" w:line="360" w:lineRule="auto"/>
        <w:ind w:firstLine="482" w:firstLineChars="200"/>
        <w:contextualSpacing/>
        <w:textAlignment w:val="auto"/>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575B7A28">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324AC12">
      <w:pPr>
        <w:pStyle w:val="7"/>
        <w:keepNext w:val="0"/>
        <w:keepLines w:val="0"/>
        <w:pageBreakBefore w:val="0"/>
        <w:kinsoku/>
        <w:wordWrap/>
        <w:overflowPunct/>
        <w:autoSpaceDE/>
        <w:autoSpaceDN/>
        <w:bidi w:val="0"/>
        <w:adjustRightInd w:val="0"/>
        <w:snapToGrid w:val="0"/>
        <w:spacing w:after="0" w:line="360" w:lineRule="auto"/>
        <w:ind w:firstLine="482" w:firstLineChars="200"/>
        <w:contextualSpacing/>
        <w:textAlignment w:val="auto"/>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15765713">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w:t>
      </w:r>
      <w:r>
        <w:rPr>
          <w:rFonts w:hint="eastAsia" w:ascii="宋体" w:hAnsi="宋体" w:cs="宋体"/>
          <w:color w:val="auto"/>
          <w:szCs w:val="24"/>
          <w:highlight w:val="none"/>
          <w:lang w:val="en-US" w:eastAsia="zh-CN"/>
        </w:rPr>
        <w:t>.</w:t>
      </w:r>
      <w:r>
        <w:rPr>
          <w:rFonts w:hint="eastAsia" w:ascii="宋体" w:hAnsi="宋体" w:eastAsia="宋体" w:cs="宋体"/>
          <w:color w:val="auto"/>
          <w:szCs w:val="24"/>
          <w:highlight w:val="none"/>
          <w:lang w:val="zh-CN" w:eastAsia="zh-CN"/>
        </w:rPr>
        <w:t>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7AED8AE2">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w:t>
      </w:r>
      <w:r>
        <w:rPr>
          <w:rFonts w:hint="eastAsia" w:ascii="宋体" w:hAnsi="宋体" w:cs="宋体"/>
          <w:color w:val="auto"/>
          <w:szCs w:val="24"/>
          <w:highlight w:val="none"/>
          <w:lang w:val="en-US" w:eastAsia="zh-CN"/>
        </w:rPr>
        <w:t>.</w:t>
      </w:r>
      <w:r>
        <w:rPr>
          <w:rFonts w:hint="eastAsia" w:ascii="宋体" w:hAnsi="宋体" w:eastAsia="宋体" w:cs="宋体"/>
          <w:color w:val="auto"/>
          <w:szCs w:val="24"/>
          <w:highlight w:val="none"/>
          <w:lang w:val="zh-CN" w:eastAsia="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5ED1CD">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w:t>
      </w:r>
      <w:r>
        <w:rPr>
          <w:rFonts w:hint="eastAsia" w:ascii="宋体" w:hAnsi="宋体" w:cs="宋体"/>
          <w:color w:val="auto"/>
          <w:szCs w:val="24"/>
          <w:highlight w:val="none"/>
          <w:lang w:val="en-US" w:eastAsia="zh-CN"/>
        </w:rPr>
        <w:t>.</w:t>
      </w:r>
      <w:r>
        <w:rPr>
          <w:rFonts w:hint="eastAsia" w:ascii="宋体" w:hAnsi="宋体" w:eastAsia="宋体" w:cs="宋体"/>
          <w:color w:val="auto"/>
          <w:szCs w:val="24"/>
          <w:highlight w:val="none"/>
          <w:lang w:val="zh-CN" w:eastAsia="zh-CN"/>
        </w:rPr>
        <w:t>中标人为残疾人福利性单位的，招标人应当随中标结果同时公告其《残疾人福利性单位声明函》，接受社会监督。</w:t>
      </w:r>
    </w:p>
    <w:p w14:paraId="3122A00B">
      <w:pPr>
        <w:keepNext w:val="0"/>
        <w:keepLines w:val="0"/>
        <w:pageBreakBefore w:val="0"/>
        <w:widowControl/>
        <w:suppressLineNumbers w:val="0"/>
        <w:kinsoku/>
        <w:wordWrap/>
        <w:overflowPunct/>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color w:val="auto"/>
          <w:kern w:val="2"/>
          <w:sz w:val="24"/>
          <w:szCs w:val="24"/>
          <w:highlight w:val="none"/>
          <w:lang w:val="en-US" w:eastAsia="zh-CN" w:bidi="ar-SA"/>
        </w:rPr>
        <w:t xml:space="preserve">五、实施本国产品 </w:t>
      </w:r>
    </w:p>
    <w:p w14:paraId="32840D83">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en-US" w:eastAsia="zh-CN"/>
        </w:rPr>
        <w:t xml:space="preserve">1.对本国产品的支持政策。 </w:t>
      </w:r>
    </w:p>
    <w:p w14:paraId="737C47CF">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0064940">
      <w:pPr>
        <w:pStyle w:val="7"/>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0ED67503">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2.政策执行要求 </w:t>
      </w:r>
    </w:p>
    <w:p w14:paraId="0EC3BDF9">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3A91A191">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国有企业、民营企业、外资企业等各类经营主体平等享受对本国产品的政府采购支持政策。 </w:t>
      </w:r>
    </w:p>
    <w:p w14:paraId="661DC444">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3.本国产品标准。 </w:t>
      </w:r>
    </w:p>
    <w:p w14:paraId="59E0BA01">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8926CF4">
      <w:pPr>
        <w:keepNext w:val="0"/>
        <w:keepLines w:val="0"/>
        <w:pageBreakBefore w:val="0"/>
        <w:kinsoku/>
        <w:wordWrap/>
        <w:overflowPunct/>
        <w:autoSpaceDE/>
        <w:autoSpaceDN/>
        <w:bidi w:val="0"/>
        <w:adjustRightInd w:val="0"/>
        <w:snapToGrid w:val="0"/>
        <w:spacing w:after="0" w:line="360" w:lineRule="auto"/>
        <w:ind w:firstLine="480" w:firstLineChars="200"/>
        <w:contextualSpacing/>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4.本国产品标准的适用范围。 </w:t>
      </w:r>
    </w:p>
    <w:p w14:paraId="112D5A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A9E0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3AE066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6F800F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7BE72B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0272CC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090632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165269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0926D3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6BA466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2E8F85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43E57E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637F8658">
      <w:pPr>
        <w:keepNext w:val="0"/>
        <w:keepLines w:val="0"/>
        <w:pageBreakBefore w:val="0"/>
        <w:widowControl w:val="0"/>
        <w:kinsoku/>
        <w:wordWrap/>
        <w:overflowPunct/>
        <w:topLinePunct w:val="0"/>
        <w:autoSpaceDE/>
        <w:autoSpaceDN/>
        <w:bidi w:val="0"/>
        <w:adjustRightInd/>
        <w:snapToGrid/>
        <w:spacing w:after="0" w:line="360" w:lineRule="auto"/>
        <w:contextualSpacing/>
        <w:jc w:val="center"/>
        <w:textAlignment w:val="auto"/>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第六章 资格审查与评标</w:t>
      </w:r>
    </w:p>
    <w:p w14:paraId="058F42F8">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一、资格审查</w:t>
      </w:r>
    </w:p>
    <w:p w14:paraId="22FAEAF3">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contextualSpacing/>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（一）开标结束后，采购人（采购代理机构）依法对投标人资格进行审查。确定符合资格的投标人不少于3家的，将组织评标委员会进行评标。</w:t>
      </w:r>
    </w:p>
    <w:p w14:paraId="100D8D7A">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（二）资格证明材料（本栏所列内容为本项目的资格审查条件，如有一项不符合要求，则不能进入下一步评审）。</w:t>
      </w:r>
    </w:p>
    <w:p w14:paraId="20A441FE">
      <w:pPr>
        <w:keepNext w:val="0"/>
        <w:keepLines w:val="0"/>
        <w:pageBreakBefore w:val="0"/>
        <w:widowControl w:val="0"/>
        <w:kinsoku/>
        <w:wordWrap/>
        <w:overflowPunct/>
        <w:topLinePunct w:val="0"/>
        <w:autoSpaceDE/>
        <w:autoSpaceDN/>
        <w:bidi w:val="0"/>
        <w:adjustRightInd/>
        <w:snapToGrid/>
        <w:spacing w:line="360" w:lineRule="auto"/>
        <w:ind w:right="420" w:rightChars="200"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（三）资格审查中所涉及到的证书及材料，均须在电子投标文件中提供原件的扫描件或图片。</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450"/>
        <w:gridCol w:w="6260"/>
      </w:tblGrid>
      <w:tr w14:paraId="3240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0" w:type="dxa"/>
            <w:noWrap/>
            <w:vAlign w:val="center"/>
          </w:tcPr>
          <w:p w14:paraId="2AD8675C">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50" w:type="dxa"/>
            <w:noWrap/>
            <w:vAlign w:val="center"/>
          </w:tcPr>
          <w:p w14:paraId="0BC6DB8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资格审查因素</w:t>
            </w:r>
          </w:p>
        </w:tc>
        <w:tc>
          <w:tcPr>
            <w:tcW w:w="6260" w:type="dxa"/>
            <w:noWrap/>
            <w:vAlign w:val="center"/>
          </w:tcPr>
          <w:p w14:paraId="0722B8C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说明与要求</w:t>
            </w:r>
          </w:p>
        </w:tc>
      </w:tr>
      <w:tr w14:paraId="01E8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0" w:type="dxa"/>
            <w:noWrap/>
            <w:vAlign w:val="center"/>
          </w:tcPr>
          <w:p w14:paraId="6325A8B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450" w:type="dxa"/>
            <w:noWrap/>
            <w:vAlign w:val="center"/>
          </w:tcPr>
          <w:p w14:paraId="7FB4603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投标函</w:t>
            </w:r>
          </w:p>
        </w:tc>
        <w:tc>
          <w:tcPr>
            <w:tcW w:w="6260" w:type="dxa"/>
            <w:noWrap/>
            <w:vAlign w:val="center"/>
          </w:tcPr>
          <w:p w14:paraId="2DD0E7D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参考招标文件格式填写</w:t>
            </w:r>
          </w:p>
        </w:tc>
      </w:tr>
      <w:tr w14:paraId="638D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710" w:type="dxa"/>
            <w:noWrap/>
            <w:vAlign w:val="center"/>
          </w:tcPr>
          <w:p w14:paraId="53F3E37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2450" w:type="dxa"/>
            <w:noWrap/>
            <w:vAlign w:val="center"/>
          </w:tcPr>
          <w:p w14:paraId="32357D7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法人或者其他组</w:t>
            </w:r>
          </w:p>
          <w:p w14:paraId="7C2CEAB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织的营业执照等证明文件，自然人的身份证明</w:t>
            </w:r>
          </w:p>
        </w:tc>
        <w:tc>
          <w:tcPr>
            <w:tcW w:w="6260" w:type="dxa"/>
            <w:noWrap/>
            <w:vAlign w:val="center"/>
          </w:tcPr>
          <w:p w14:paraId="46D5633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（1）企业法人营业执照或营业执照。（企业提供）</w:t>
            </w:r>
          </w:p>
          <w:p w14:paraId="204FF92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（2）事业单位法人证书。（事业单位提供）</w:t>
            </w:r>
          </w:p>
          <w:p w14:paraId="7B038EC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（3）执业许可证。（非企业专业服务机构提供）</w:t>
            </w:r>
          </w:p>
          <w:p w14:paraId="4AB29CA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（4）个体工商户营业执照。（个体工商户提供）</w:t>
            </w:r>
          </w:p>
          <w:p w14:paraId="1F5B4D7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（5）自然人身份证明。（自然人提供）</w:t>
            </w:r>
          </w:p>
          <w:p w14:paraId="35991F2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（6）民办非企业单位登记证书。（民办非企业单位提供）</w:t>
            </w:r>
          </w:p>
        </w:tc>
      </w:tr>
      <w:tr w14:paraId="321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noWrap/>
            <w:vAlign w:val="center"/>
          </w:tcPr>
          <w:p w14:paraId="784C91F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p>
        </w:tc>
        <w:tc>
          <w:tcPr>
            <w:tcW w:w="2450" w:type="dxa"/>
            <w:noWrap/>
            <w:vAlign w:val="center"/>
          </w:tcPr>
          <w:p w14:paraId="6F3C817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襄城县政府采购</w:t>
            </w:r>
          </w:p>
          <w:p w14:paraId="660F3DAF">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供应商信用承诺函</w:t>
            </w:r>
          </w:p>
        </w:tc>
        <w:tc>
          <w:tcPr>
            <w:tcW w:w="6260" w:type="dxa"/>
            <w:noWrap/>
            <w:vAlign w:val="center"/>
          </w:tcPr>
          <w:p w14:paraId="240FCE3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按照招标文件格式填写</w:t>
            </w:r>
          </w:p>
        </w:tc>
      </w:tr>
      <w:tr w14:paraId="55E5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10" w:type="dxa"/>
            <w:noWrap/>
            <w:vAlign w:val="center"/>
          </w:tcPr>
          <w:p w14:paraId="7E1B284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p>
        </w:tc>
        <w:tc>
          <w:tcPr>
            <w:tcW w:w="2450" w:type="dxa"/>
            <w:noWrap/>
            <w:vAlign w:val="center"/>
          </w:tcPr>
          <w:p w14:paraId="17D248A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投标报价</w:t>
            </w:r>
          </w:p>
        </w:tc>
        <w:tc>
          <w:tcPr>
            <w:tcW w:w="6260" w:type="dxa"/>
            <w:noWrap/>
            <w:vAlign w:val="center"/>
          </w:tcPr>
          <w:p w14:paraId="3EEB0D3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投标报价是否超出招标文件中规定的预算金额，超出预算金额的投标无效。如投标人须知前附表规定最高限价，则超出预算金额和最高限价的投标无效。</w:t>
            </w:r>
          </w:p>
        </w:tc>
      </w:tr>
      <w:tr w14:paraId="172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10" w:type="dxa"/>
            <w:noWrap/>
            <w:vAlign w:val="center"/>
          </w:tcPr>
          <w:p w14:paraId="2375D2B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p>
        </w:tc>
        <w:tc>
          <w:tcPr>
            <w:tcW w:w="2450" w:type="dxa"/>
            <w:noWrap/>
            <w:vAlign w:val="center"/>
          </w:tcPr>
          <w:p w14:paraId="4B4A9BB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投标承诺函</w:t>
            </w:r>
          </w:p>
        </w:tc>
        <w:tc>
          <w:tcPr>
            <w:tcW w:w="6260" w:type="dxa"/>
            <w:noWrap/>
            <w:vAlign w:val="center"/>
          </w:tcPr>
          <w:p w14:paraId="3D60FE0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投标人以投标承诺函的形式替代投标保证金。</w:t>
            </w:r>
          </w:p>
        </w:tc>
      </w:tr>
      <w:tr w14:paraId="62D9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10" w:type="dxa"/>
            <w:noWrap/>
            <w:vAlign w:val="center"/>
          </w:tcPr>
          <w:p w14:paraId="351DF977">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2450" w:type="dxa"/>
            <w:noWrap/>
            <w:vAlign w:val="center"/>
          </w:tcPr>
          <w:p w14:paraId="6CF24B2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联合体协议</w:t>
            </w:r>
          </w:p>
        </w:tc>
        <w:tc>
          <w:tcPr>
            <w:tcW w:w="6260" w:type="dxa"/>
            <w:noWrap/>
            <w:vAlign w:val="center"/>
          </w:tcPr>
          <w:p w14:paraId="049FA86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招标文件接受联合体投标且投标人为联合体的，投标人应提供本协议；否则无须提供。</w:t>
            </w:r>
          </w:p>
        </w:tc>
      </w:tr>
      <w:tr w14:paraId="5B47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noWrap/>
            <w:vAlign w:val="center"/>
          </w:tcPr>
          <w:p w14:paraId="542D27E0">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2450" w:type="dxa"/>
            <w:noWrap/>
            <w:vAlign w:val="center"/>
          </w:tcPr>
          <w:p w14:paraId="775E792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投标人身份证明及</w:t>
            </w:r>
          </w:p>
          <w:p w14:paraId="3AB12DDB">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授权</w:t>
            </w:r>
          </w:p>
        </w:tc>
        <w:tc>
          <w:tcPr>
            <w:tcW w:w="6260" w:type="dxa"/>
            <w:noWrap/>
            <w:vAlign w:val="center"/>
          </w:tcPr>
          <w:p w14:paraId="5F4ED60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（1）法定代表人身份证明或提供法定代表人授权委托书及被授权人身份证明。（法人投标提供）</w:t>
            </w:r>
          </w:p>
          <w:p w14:paraId="246F6E7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（2）单位负责人身份证明或提供单位负责人授权委托书及被授权人身份证明。（非法人投标提供）</w:t>
            </w:r>
          </w:p>
          <w:p w14:paraId="1678AE1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8841A0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①企业（银行、保险、石油石化、电力、电信等行业除</w:t>
            </w:r>
          </w:p>
          <w:p w14:paraId="4501A7B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外）、事业单位和社会团体投标人以法人身份参加投标</w:t>
            </w:r>
          </w:p>
          <w:p w14:paraId="28C388B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的，法定代表人应与实际提交的“营业执照等证明文件”载明的一致。</w:t>
            </w:r>
          </w:p>
          <w:p w14:paraId="7D153AF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②银行、保险、石油石化、电力、电信等行业：以法人</w:t>
            </w:r>
          </w:p>
          <w:p w14:paraId="30FAE1D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身份参加投标的，法定代表人应与实际提交的“营业执</w:t>
            </w:r>
          </w:p>
          <w:p w14:paraId="1430D54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照等证明文件”载明的一致；以非法人身份参加投标的，</w:t>
            </w:r>
          </w:p>
          <w:p w14:paraId="3C06E14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“单位负责人”指代表单位行使职权的主要负责人，应</w:t>
            </w:r>
          </w:p>
          <w:p w14:paraId="4020434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与实际提交的“营业执照等证明文件”载明的一致。</w:t>
            </w:r>
          </w:p>
          <w:p w14:paraId="7266098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③投标人为自然人的，无需填写法定代表人授权书。</w:t>
            </w:r>
          </w:p>
        </w:tc>
      </w:tr>
      <w:tr w14:paraId="34AA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710" w:type="dxa"/>
            <w:noWrap/>
            <w:vAlign w:val="center"/>
          </w:tcPr>
          <w:p w14:paraId="43DDC367">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c>
          <w:tcPr>
            <w:tcW w:w="2450" w:type="dxa"/>
            <w:noWrap/>
            <w:vAlign w:val="center"/>
          </w:tcPr>
          <w:p w14:paraId="2796A27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单位负责人为同一人或者存在直接控股、管理关系的不同供应商，不得参加同一合同项下的政府采购</w:t>
            </w:r>
          </w:p>
          <w:p w14:paraId="00A158C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w:t>
            </w:r>
          </w:p>
        </w:tc>
        <w:tc>
          <w:tcPr>
            <w:tcW w:w="6260" w:type="dxa"/>
            <w:noWrap/>
            <w:vAlign w:val="center"/>
          </w:tcPr>
          <w:p w14:paraId="014CC54D">
            <w:pPr>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rPr>
              <w:t>投标人提供与参加本项目投标的其他供应商之间，单位负责人不为同一人并且不存在直接控股、管理关系承诺函（承诺函格式自拟）。</w:t>
            </w:r>
          </w:p>
        </w:tc>
      </w:tr>
      <w:tr w14:paraId="54E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710" w:type="dxa"/>
            <w:noWrap/>
            <w:vAlign w:val="center"/>
          </w:tcPr>
          <w:p w14:paraId="61BBD329">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c>
          <w:tcPr>
            <w:tcW w:w="2450" w:type="dxa"/>
            <w:noWrap/>
            <w:vAlign w:val="center"/>
          </w:tcPr>
          <w:p w14:paraId="65A4E84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为本项目提供整体设计、规范编制或者项目管理、监理、检测等服务的供应商不得参加本项目投标</w:t>
            </w:r>
          </w:p>
        </w:tc>
        <w:tc>
          <w:tcPr>
            <w:tcW w:w="6260" w:type="dxa"/>
            <w:noWrap/>
            <w:vAlign w:val="center"/>
          </w:tcPr>
          <w:p w14:paraId="361C853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投标人</w:t>
            </w:r>
            <w:bookmarkStart w:id="18" w:name="baidusnap2"/>
            <w:bookmarkEnd w:id="18"/>
            <w:r>
              <w:rPr>
                <w:rFonts w:hint="eastAsia" w:ascii="宋体" w:hAnsi="宋体" w:eastAsia="宋体" w:cs="宋体"/>
                <w:color w:val="auto"/>
                <w:sz w:val="24"/>
                <w:szCs w:val="24"/>
                <w:lang w:val="zh-CN"/>
              </w:rPr>
              <w:t>提供未为本项目提供整体设计、</w:t>
            </w:r>
            <w:bookmarkStart w:id="19" w:name="baidusnap9"/>
            <w:bookmarkEnd w:id="19"/>
            <w:r>
              <w:rPr>
                <w:rFonts w:hint="eastAsia" w:ascii="宋体" w:hAnsi="宋体" w:eastAsia="宋体" w:cs="宋体"/>
                <w:color w:val="auto"/>
                <w:sz w:val="24"/>
                <w:szCs w:val="24"/>
                <w:lang w:val="zh-CN"/>
              </w:rPr>
              <w:t>规范编制或者项目管理、监理、检测等服务承诺函（承诺函格式自拟）。</w:t>
            </w:r>
          </w:p>
        </w:tc>
      </w:tr>
      <w:tr w14:paraId="7F8E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10" w:type="dxa"/>
            <w:noWrap/>
            <w:vAlign w:val="center"/>
          </w:tcPr>
          <w:p w14:paraId="002077A1">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0</w:t>
            </w:r>
          </w:p>
        </w:tc>
        <w:tc>
          <w:tcPr>
            <w:tcW w:w="2450" w:type="dxa"/>
            <w:noWrap/>
            <w:vAlign w:val="center"/>
          </w:tcPr>
          <w:p w14:paraId="6701C53E">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供应商须具备的特殊资质证书</w:t>
            </w:r>
          </w:p>
        </w:tc>
        <w:tc>
          <w:tcPr>
            <w:tcW w:w="6260" w:type="dxa"/>
            <w:noWrap/>
            <w:vAlign w:val="center"/>
          </w:tcPr>
          <w:p w14:paraId="41CD5A38">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tc>
      </w:tr>
    </w:tbl>
    <w:p w14:paraId="49EA8FD1">
      <w:pPr>
        <w:pStyle w:val="7"/>
        <w:spacing w:line="240" w:lineRule="auto"/>
        <w:contextualSpacing/>
        <w:rPr>
          <w:rFonts w:hint="eastAsia" w:ascii="宋体" w:hAnsi="宋体" w:eastAsia="宋体" w:cs="宋体"/>
          <w:b/>
          <w:color w:val="auto"/>
          <w:sz w:val="24"/>
          <w:szCs w:val="24"/>
          <w:highlight w:val="none"/>
          <w:lang w:val="zh-CN"/>
        </w:rPr>
      </w:pPr>
    </w:p>
    <w:p w14:paraId="2BB212E3">
      <w:pPr>
        <w:pStyle w:val="7"/>
        <w:spacing w:line="240" w:lineRule="auto"/>
        <w:contextualSpacing/>
        <w:rPr>
          <w:rFonts w:hint="eastAsia" w:ascii="宋体" w:hAnsi="宋体" w:eastAsia="宋体" w:cs="宋体"/>
          <w:b/>
          <w:color w:val="auto"/>
          <w:sz w:val="24"/>
          <w:szCs w:val="24"/>
          <w:highlight w:val="none"/>
          <w:lang w:val="zh-CN"/>
        </w:rPr>
      </w:pPr>
    </w:p>
    <w:p w14:paraId="6E8CD926">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w:t>
      </w:r>
    </w:p>
    <w:p w14:paraId="09207A3A">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（一）评标方法</w:t>
      </w:r>
    </w:p>
    <w:p w14:paraId="69FB64E7">
      <w:pPr>
        <w:pStyle w:val="7"/>
        <w:spacing w:line="360" w:lineRule="auto"/>
        <w:ind w:firstLine="480"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本项目采用综合评分法。总分为100分。</w:t>
      </w:r>
    </w:p>
    <w:p w14:paraId="2AFBDB3D">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（二）评标委员会负责具体评标事务，并独立履行下列职责</w:t>
      </w:r>
    </w:p>
    <w:p w14:paraId="5D6ED64B">
      <w:pPr>
        <w:pStyle w:val="7"/>
        <w:spacing w:line="360" w:lineRule="auto"/>
        <w:ind w:firstLine="482" w:firstLineChars="200"/>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val="zh-CN"/>
        </w:rPr>
        <w:t>审查、评价投标文件是否符合招标文件的商务、技术等实质性要求；</w:t>
      </w:r>
    </w:p>
    <w:p w14:paraId="740D24EF">
      <w:pPr>
        <w:pStyle w:val="7"/>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评标委员会对符合资格的投标人的投标文件进行符合性审查，以确定其是否满足招标文件的商务、技术等实质性要求。</w:t>
      </w:r>
    </w:p>
    <w:p w14:paraId="4C1CBF74">
      <w:pPr>
        <w:pStyle w:val="7"/>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注：符合性审查中所涉及到的证书及材料，均应在电子投标文件中提供原件的扫描件或图片。</w:t>
      </w:r>
    </w:p>
    <w:p w14:paraId="2024EBAE">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val="zh-CN"/>
        </w:rPr>
        <w:t>要求投标人对投标文件有关事项作出澄清或者说明；</w:t>
      </w:r>
    </w:p>
    <w:p w14:paraId="1CDBDAE4">
      <w:pPr>
        <w:pStyle w:val="7"/>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34827693">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65AE2DCA">
      <w:pPr>
        <w:pStyle w:val="7"/>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3506910">
      <w:pPr>
        <w:pStyle w:val="7"/>
        <w:spacing w:line="360" w:lineRule="auto"/>
        <w:ind w:firstLine="482" w:firstLineChars="200"/>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val="zh-CN"/>
        </w:rPr>
        <w:t>对投标文件进行比较和评价；</w:t>
      </w:r>
    </w:p>
    <w:p w14:paraId="65458F7F">
      <w:pPr>
        <w:pStyle w:val="7"/>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18C3E48">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注：评标标准中所涉及的证书及业绩证明材料，均应在电子投标文件中提供原件的扫描件或图片。</w:t>
      </w:r>
    </w:p>
    <w:p w14:paraId="7818910B">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（1）价格分计算</w:t>
      </w:r>
    </w:p>
    <w:p w14:paraId="671D2148">
      <w:pPr>
        <w:pStyle w:val="7"/>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2086001">
      <w:pPr>
        <w:pStyle w:val="7"/>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小型和微型企业不包含民办非企业单位。</w:t>
      </w:r>
    </w:p>
    <w:p w14:paraId="043CCB40">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4D9773C5">
      <w:pPr>
        <w:pStyle w:val="7"/>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4"/>
          <w:szCs w:val="24"/>
          <w:highlight w:val="none"/>
        </w:rPr>
        <w:t>残疾人福利性单位属于小型、微型企业的，不重复享受政策。</w:t>
      </w:r>
    </w:p>
    <w:p w14:paraId="320DC964">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关于相同品牌产品（服务类项目不适用本条款规定）</w:t>
      </w:r>
    </w:p>
    <w:p w14:paraId="3C749303">
      <w:pPr>
        <w:pStyle w:val="7"/>
        <w:spacing w:line="360" w:lineRule="auto"/>
        <w:ind w:firstLine="480" w:firstLineChars="2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3E283310">
      <w:pPr>
        <w:pStyle w:val="7"/>
        <w:spacing w:line="360" w:lineRule="auto"/>
        <w:ind w:firstLine="465"/>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2E3E6FE">
      <w:pPr>
        <w:pStyle w:val="7"/>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（3）强制采购节能产品和优先采购节能产品、优先采购环保产品</w:t>
      </w:r>
    </w:p>
    <w:p w14:paraId="004BF7CF">
      <w:pPr>
        <w:pStyle w:val="7"/>
        <w:spacing w:line="360" w:lineRule="auto"/>
        <w:ind w:firstLine="720" w:firstLineChars="300"/>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26D51741">
      <w:pPr>
        <w:pStyle w:val="7"/>
        <w:spacing w:line="360" w:lineRule="auto"/>
        <w:ind w:firstLine="465"/>
        <w:contextualSpacing/>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0BF3179">
      <w:pPr>
        <w:pStyle w:val="7"/>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F571950">
      <w:pPr>
        <w:pStyle w:val="7"/>
        <w:spacing w:line="360" w:lineRule="auto"/>
        <w:ind w:firstLine="465"/>
        <w:contextualSpacing/>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（4）关于强制性产品认证</w:t>
      </w:r>
    </w:p>
    <w:p w14:paraId="242A4D95">
      <w:pPr>
        <w:pStyle w:val="7"/>
        <w:spacing w:after="0" w:line="360" w:lineRule="auto"/>
        <w:ind w:firstLine="480" w:firstLineChars="200"/>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243C5D1D">
      <w:pPr>
        <w:pStyle w:val="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5D00E83D">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6021A1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28587AFA">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09562368">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51EEE6A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7A9B830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14954D07">
      <w:pPr>
        <w:tabs>
          <w:tab w:val="left" w:pos="1260"/>
        </w:tabs>
        <w:autoSpaceDE w:val="0"/>
        <w:autoSpaceDN w:val="0"/>
        <w:spacing w:line="360" w:lineRule="auto"/>
        <w:ind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（5）投标无效情形</w:t>
      </w:r>
    </w:p>
    <w:p w14:paraId="3734053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940400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2）符合性审查资料未按招标文件要求签署、盖章的；</w:t>
      </w:r>
    </w:p>
    <w:p w14:paraId="38D52EB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3）有下列情形之一的，视为投标人串通投标，其投标无效：</w:t>
      </w:r>
    </w:p>
    <w:p w14:paraId="4D7A2A0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a.不同投标人的投标文件由同一单位或者个人编制；</w:t>
      </w:r>
    </w:p>
    <w:p w14:paraId="42D2E5A4">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b.不同投标人委托同一单位或者个人办理投标事宜；</w:t>
      </w:r>
    </w:p>
    <w:p w14:paraId="7230B10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c.不同投标人的投标文件载明的项目管理成员或者联系人员为同一人；</w:t>
      </w:r>
    </w:p>
    <w:p w14:paraId="40C95C6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d.不同投标人的投标文件异常一致或者投标报价呈规律性差异；</w:t>
      </w:r>
    </w:p>
    <w:p w14:paraId="4A6B7C6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e.不同投标人的投标文件相互混装；</w:t>
      </w:r>
    </w:p>
    <w:p w14:paraId="544D2B0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78A67C6C">
      <w:pPr>
        <w:numPr>
          <w:ilvl w:val="0"/>
          <w:numId w:val="0"/>
        </w:numPr>
        <w:spacing w:line="360" w:lineRule="auto"/>
        <w:ind w:firstLine="480" w:firstLineChars="20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异常低价审查</w:t>
      </w:r>
    </w:p>
    <w:p w14:paraId="48CF8C5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1.评审中出现下列情形之一的，评标委员会应当启动异常低价投标（响应）审查程序：</w:t>
      </w:r>
    </w:p>
    <w:p w14:paraId="7CD14AE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319A9D7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29FC267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（3）投标（响应）报价低于采购项目最高限价45%的，即投标（响应）报价&lt;采购项目最高限价×45%； </w:t>
      </w:r>
    </w:p>
    <w:p w14:paraId="7BB54E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（4）评标委员会基于专业判断，认为供应商报价过低，有可能影响产品质量或者不能诚信履约的其他情形。 </w:t>
      </w:r>
    </w:p>
    <w:p w14:paraId="6BABE76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（5）相关法律法规对供应商报价有规定的，从其规定。 </w:t>
      </w:r>
    </w:p>
    <w:p w14:paraId="6F92CB5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2.评标委员会启动异常低价投标（响应）审查后，属于前述第 1 项至第 4 项情形的，应当要求相关供应商在评审现场规定时间内（给予供应商的时间不少于60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004A9B14">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6062276">
      <w:pPr>
        <w:tabs>
          <w:tab w:val="left" w:pos="1260"/>
        </w:tabs>
        <w:autoSpaceDE w:val="0"/>
        <w:autoSpaceDN w:val="0"/>
        <w:spacing w:line="360" w:lineRule="auto"/>
        <w:ind w:firstLine="480" w:firstLineChars="200"/>
        <w:contextualSpacing/>
        <w:rPr>
          <w:rFonts w:hint="eastAsia"/>
          <w:color w:val="auto"/>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）法律法规和招标文件规定的其他无效情形。</w:t>
      </w:r>
    </w:p>
    <w:tbl>
      <w:tblPr>
        <w:tblStyle w:val="14"/>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37"/>
        <w:gridCol w:w="1003"/>
        <w:gridCol w:w="6765"/>
      </w:tblGrid>
      <w:tr w14:paraId="5395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2085" w:type="dxa"/>
            <w:gridSpan w:val="2"/>
            <w:noWrap w:val="0"/>
            <w:vAlign w:val="center"/>
          </w:tcPr>
          <w:p w14:paraId="70F84E34">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分值构成</w:t>
            </w:r>
          </w:p>
          <w:p w14:paraId="28F3A814">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center"/>
              <w:textAlignment w:val="auto"/>
              <w:rPr>
                <w:rFonts w:hint="eastAsia" w:ascii="宋体" w:hAnsi="宋体" w:eastAsia="宋体" w:cs="宋体"/>
                <w:b/>
                <w:bCs/>
                <w:snapToGrid/>
                <w:color w:val="auto"/>
                <w:kern w:val="2"/>
                <w:sz w:val="24"/>
                <w:szCs w:val="24"/>
                <w:lang w:val="en-US" w:eastAsia="en-US"/>
              </w:rPr>
            </w:pPr>
            <w:r>
              <w:rPr>
                <w:rFonts w:hint="eastAsia" w:ascii="宋体" w:hAnsi="宋体" w:eastAsia="宋体" w:cs="宋体"/>
                <w:snapToGrid/>
                <w:color w:val="auto"/>
                <w:kern w:val="2"/>
                <w:sz w:val="24"/>
                <w:szCs w:val="24"/>
                <w:lang w:eastAsia="zh-CN"/>
              </w:rPr>
              <w:t>(总分100分)</w:t>
            </w:r>
          </w:p>
        </w:tc>
        <w:tc>
          <w:tcPr>
            <w:tcW w:w="7768" w:type="dxa"/>
            <w:gridSpan w:val="2"/>
            <w:noWrap w:val="0"/>
            <w:vAlign w:val="center"/>
          </w:tcPr>
          <w:p w14:paraId="75BC51E7">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val="en-US" w:eastAsia="zh-CN"/>
              </w:rPr>
              <w:t>报价部分：30分</w:t>
            </w:r>
          </w:p>
          <w:p w14:paraId="49965A04">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w:t>
            </w:r>
            <w:r>
              <w:rPr>
                <w:rFonts w:hint="eastAsia" w:ascii="宋体" w:hAnsi="宋体" w:eastAsia="宋体" w:cs="宋体"/>
                <w:color w:val="auto"/>
                <w:sz w:val="24"/>
                <w:szCs w:val="24"/>
              </w:rPr>
              <w:t>商务部分</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20</w:t>
            </w:r>
            <w:r>
              <w:rPr>
                <w:rFonts w:hint="eastAsia" w:ascii="宋体" w:hAnsi="宋体" w:eastAsia="宋体" w:cs="宋体"/>
                <w:snapToGrid/>
                <w:color w:val="auto"/>
                <w:kern w:val="2"/>
                <w:sz w:val="24"/>
                <w:szCs w:val="24"/>
                <w:lang w:eastAsia="zh-CN"/>
              </w:rPr>
              <w:t>分</w:t>
            </w:r>
          </w:p>
          <w:p w14:paraId="4258E34A">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lang w:eastAsia="zh-CN"/>
              </w:rPr>
              <w:t>）技术部分：</w:t>
            </w:r>
            <w:r>
              <w:rPr>
                <w:rFonts w:hint="eastAsia" w:ascii="宋体" w:hAnsi="宋体" w:eastAsia="宋体" w:cs="宋体"/>
                <w:snapToGrid/>
                <w:color w:val="auto"/>
                <w:kern w:val="2"/>
                <w:sz w:val="24"/>
                <w:szCs w:val="24"/>
                <w:lang w:val="en-US" w:eastAsia="zh-CN"/>
              </w:rPr>
              <w:t>50</w:t>
            </w:r>
            <w:r>
              <w:rPr>
                <w:rFonts w:hint="eastAsia" w:ascii="宋体" w:hAnsi="宋体" w:eastAsia="宋体" w:cs="宋体"/>
                <w:snapToGrid/>
                <w:color w:val="auto"/>
                <w:kern w:val="2"/>
                <w:sz w:val="24"/>
                <w:szCs w:val="24"/>
                <w:lang w:eastAsia="zh-CN"/>
              </w:rPr>
              <w:t>分</w:t>
            </w:r>
          </w:p>
        </w:tc>
      </w:tr>
      <w:tr w14:paraId="7261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085" w:type="dxa"/>
            <w:gridSpan w:val="2"/>
            <w:noWrap w:val="0"/>
            <w:vAlign w:val="center"/>
          </w:tcPr>
          <w:p w14:paraId="0EF3251D">
            <w:pPr>
              <w:keepNext w:val="0"/>
              <w:keepLines w:val="0"/>
              <w:pageBreakBefore w:val="0"/>
              <w:widowControl w:val="0"/>
              <w:kinsoku w:val="0"/>
              <w:wordWrap/>
              <w:overflowPunct/>
              <w:topLinePunct w:val="0"/>
              <w:autoSpaceDE w:val="0"/>
              <w:autoSpaceDN w:val="0"/>
              <w:bidi w:val="0"/>
              <w:adjustRightInd w:val="0"/>
              <w:snapToGrid w:val="0"/>
              <w:spacing w:line="396" w:lineRule="auto"/>
              <w:jc w:val="center"/>
              <w:textAlignment w:val="baseline"/>
              <w:rPr>
                <w:rFonts w:hint="eastAsia" w:ascii="宋体" w:hAnsi="宋体" w:eastAsia="宋体" w:cs="宋体"/>
                <w:b/>
                <w:bCs/>
                <w:snapToGrid w:val="0"/>
                <w:color w:val="auto"/>
                <w:kern w:val="0"/>
                <w:sz w:val="24"/>
                <w:szCs w:val="24"/>
                <w:vertAlign w:val="baseline"/>
                <w:lang w:val="en-US" w:eastAsia="en-US" w:bidi="ar-SA"/>
              </w:rPr>
            </w:pPr>
            <w:r>
              <w:rPr>
                <w:rFonts w:hint="eastAsia" w:ascii="宋体" w:hAnsi="宋体" w:eastAsia="宋体" w:cs="宋体"/>
                <w:b/>
                <w:bCs/>
                <w:color w:val="auto"/>
                <w:sz w:val="24"/>
                <w:szCs w:val="24"/>
              </w:rPr>
              <w:t>评审内容</w:t>
            </w:r>
          </w:p>
        </w:tc>
        <w:tc>
          <w:tcPr>
            <w:tcW w:w="1003" w:type="dxa"/>
            <w:noWrap w:val="0"/>
            <w:vAlign w:val="center"/>
          </w:tcPr>
          <w:p w14:paraId="61F9F30E">
            <w:pPr>
              <w:keepNext w:val="0"/>
              <w:keepLines w:val="0"/>
              <w:pageBreakBefore w:val="0"/>
              <w:widowControl w:val="0"/>
              <w:kinsoku w:val="0"/>
              <w:wordWrap/>
              <w:overflowPunct/>
              <w:topLinePunct w:val="0"/>
              <w:autoSpaceDE w:val="0"/>
              <w:autoSpaceDN w:val="0"/>
              <w:bidi w:val="0"/>
              <w:adjustRightInd w:val="0"/>
              <w:snapToGrid w:val="0"/>
              <w:spacing w:line="396" w:lineRule="auto"/>
              <w:jc w:val="center"/>
              <w:textAlignment w:val="baseline"/>
              <w:rPr>
                <w:rFonts w:hint="eastAsia" w:ascii="宋体" w:hAnsi="宋体" w:eastAsia="宋体" w:cs="宋体"/>
                <w:b/>
                <w:bCs/>
                <w:snapToGrid w:val="0"/>
                <w:color w:val="auto"/>
                <w:kern w:val="0"/>
                <w:sz w:val="24"/>
                <w:szCs w:val="24"/>
                <w:vertAlign w:val="baseline"/>
                <w:lang w:val="en-US" w:eastAsia="en-US" w:bidi="ar-SA"/>
              </w:rPr>
            </w:pPr>
            <w:r>
              <w:rPr>
                <w:rFonts w:hint="eastAsia" w:ascii="宋体" w:hAnsi="宋体" w:eastAsia="宋体" w:cs="宋体"/>
                <w:b/>
                <w:bCs/>
                <w:color w:val="auto"/>
                <w:sz w:val="24"/>
                <w:szCs w:val="24"/>
              </w:rPr>
              <w:t>分值</w:t>
            </w:r>
          </w:p>
        </w:tc>
        <w:tc>
          <w:tcPr>
            <w:tcW w:w="6765" w:type="dxa"/>
            <w:noWrap w:val="0"/>
            <w:vAlign w:val="center"/>
          </w:tcPr>
          <w:p w14:paraId="4A848ADE">
            <w:pPr>
              <w:keepNext w:val="0"/>
              <w:keepLines w:val="0"/>
              <w:pageBreakBefore w:val="0"/>
              <w:widowControl w:val="0"/>
              <w:kinsoku w:val="0"/>
              <w:wordWrap/>
              <w:overflowPunct/>
              <w:topLinePunct w:val="0"/>
              <w:autoSpaceDE w:val="0"/>
              <w:autoSpaceDN w:val="0"/>
              <w:bidi w:val="0"/>
              <w:adjustRightInd w:val="0"/>
              <w:snapToGrid w:val="0"/>
              <w:spacing w:line="396" w:lineRule="auto"/>
              <w:jc w:val="center"/>
              <w:textAlignment w:val="baseline"/>
              <w:rPr>
                <w:rFonts w:hint="eastAsia" w:ascii="宋体" w:hAnsi="宋体" w:eastAsia="宋体" w:cs="宋体"/>
                <w:b/>
                <w:bCs/>
                <w:snapToGrid w:val="0"/>
                <w:color w:val="auto"/>
                <w:kern w:val="0"/>
                <w:sz w:val="24"/>
                <w:szCs w:val="24"/>
                <w:vertAlign w:val="baseline"/>
                <w:lang w:val="en-US" w:eastAsia="en-US" w:bidi="ar-SA"/>
              </w:rPr>
            </w:pPr>
            <w:r>
              <w:rPr>
                <w:rFonts w:hint="eastAsia" w:ascii="宋体" w:hAnsi="宋体" w:eastAsia="宋体" w:cs="宋体"/>
                <w:b/>
                <w:bCs/>
                <w:color w:val="auto"/>
                <w:sz w:val="24"/>
                <w:szCs w:val="24"/>
              </w:rPr>
              <w:t>评分标准</w:t>
            </w:r>
          </w:p>
        </w:tc>
      </w:tr>
      <w:tr w14:paraId="4B25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085" w:type="dxa"/>
            <w:gridSpan w:val="2"/>
            <w:noWrap w:val="0"/>
            <w:vAlign w:val="center"/>
          </w:tcPr>
          <w:p w14:paraId="4B44494D">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1003" w:type="dxa"/>
            <w:noWrap w:val="0"/>
            <w:vAlign w:val="center"/>
          </w:tcPr>
          <w:p w14:paraId="68D81F27">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6765" w:type="dxa"/>
            <w:noWrap w:val="0"/>
            <w:vAlign w:val="center"/>
          </w:tcPr>
          <w:p w14:paraId="540F2BBE">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投标报价得分采用低价优先法计算，即满足招标文件要求且投标价格最低的投标报价为评标基准价，其价格分为满分。其他投标人的价格分统一按照下列公式计算：</w:t>
            </w:r>
          </w:p>
          <w:p w14:paraId="62956044">
            <w:pPr>
              <w:keepNext w:val="0"/>
              <w:keepLines w:val="0"/>
              <w:pageBreakBefore w:val="0"/>
              <w:widowControl w:val="0"/>
              <w:kinsoku/>
              <w:wordWrap/>
              <w:overflowPunct/>
              <w:topLinePunct w:val="0"/>
              <w:autoSpaceDE w:val="0"/>
              <w:autoSpaceDN w:val="0"/>
              <w:bidi w:val="0"/>
              <w:adjustRightInd w:val="0"/>
              <w:snapToGrid w:val="0"/>
              <w:spacing w:line="396" w:lineRule="auto"/>
              <w:contextualSpacing/>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投标报价得分=（评标基准价/投标报价）×</w:t>
            </w:r>
            <w:r>
              <w:rPr>
                <w:rFonts w:hint="eastAsia" w:ascii="宋体" w:hAnsi="宋体" w:eastAsia="宋体" w:cs="宋体"/>
                <w:snapToGrid/>
                <w:color w:val="auto"/>
                <w:kern w:val="2"/>
                <w:sz w:val="24"/>
                <w:szCs w:val="24"/>
                <w:lang w:val="en-US" w:eastAsia="zh-CN"/>
              </w:rPr>
              <w:t>30</w:t>
            </w:r>
          </w:p>
          <w:p w14:paraId="32493415">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snapToGrid/>
                <w:color w:val="auto"/>
                <w:kern w:val="2"/>
                <w:sz w:val="24"/>
                <w:szCs w:val="24"/>
                <w:lang w:eastAsia="zh-CN"/>
              </w:rPr>
              <w:t>计算按四舍五入法则,保留小数点后两位。</w:t>
            </w:r>
          </w:p>
        </w:tc>
      </w:tr>
      <w:tr w14:paraId="4556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1248" w:type="dxa"/>
            <w:vMerge w:val="restart"/>
            <w:noWrap w:val="0"/>
            <w:vAlign w:val="center"/>
          </w:tcPr>
          <w:p w14:paraId="5E18B0EB">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p w14:paraId="67248218">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837" w:type="dxa"/>
            <w:noWrap w:val="0"/>
            <w:vAlign w:val="center"/>
          </w:tcPr>
          <w:p w14:paraId="4DD3F967">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类似业绩</w:t>
            </w:r>
          </w:p>
        </w:tc>
        <w:tc>
          <w:tcPr>
            <w:tcW w:w="1003" w:type="dxa"/>
            <w:noWrap w:val="0"/>
            <w:vAlign w:val="center"/>
          </w:tcPr>
          <w:p w14:paraId="007A1CC7">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765" w:type="dxa"/>
            <w:noWrap w:val="0"/>
            <w:vAlign w:val="center"/>
          </w:tcPr>
          <w:p w14:paraId="1E691972">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投标人提供自202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月1日至今签署的类似项目业绩，每提供一份类似项目业绩证明的得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分；最高累计得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分，不提供不得分。</w:t>
            </w:r>
          </w:p>
          <w:p w14:paraId="50A86C68">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注：需在投标文件中提供采购合同原件扫描件或中标（成交）通知书原件扫描件，相应材料扫描件做入投标文件中并加盖公章，否则不得分。</w:t>
            </w:r>
          </w:p>
        </w:tc>
      </w:tr>
      <w:tr w14:paraId="272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248" w:type="dxa"/>
            <w:vMerge w:val="continue"/>
            <w:noWrap w:val="0"/>
            <w:vAlign w:val="top"/>
          </w:tcPr>
          <w:p w14:paraId="3D9A8B91">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5AC4FB1E">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项目团队</w:t>
            </w:r>
          </w:p>
        </w:tc>
        <w:tc>
          <w:tcPr>
            <w:tcW w:w="1003" w:type="dxa"/>
            <w:noWrap w:val="0"/>
            <w:vAlign w:val="center"/>
          </w:tcPr>
          <w:p w14:paraId="64A5E3D7">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4分</w:t>
            </w:r>
          </w:p>
        </w:tc>
        <w:tc>
          <w:tcPr>
            <w:tcW w:w="6765" w:type="dxa"/>
            <w:noWrap w:val="0"/>
            <w:vAlign w:val="center"/>
          </w:tcPr>
          <w:p w14:paraId="3EE3F34B">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为保障项目实施质量，投标人</w:t>
            </w:r>
            <w:r>
              <w:rPr>
                <w:rFonts w:hint="eastAsia" w:ascii="宋体" w:hAnsi="宋体" w:eastAsia="宋体" w:cs="宋体"/>
                <w:color w:val="auto"/>
                <w:sz w:val="24"/>
                <w:szCs w:val="24"/>
                <w:lang w:val="en-US" w:eastAsia="zh-CN"/>
              </w:rPr>
              <w:t>拟派</w:t>
            </w:r>
            <w:r>
              <w:rPr>
                <w:rFonts w:hint="eastAsia" w:ascii="宋体" w:hAnsi="宋体" w:eastAsia="宋体" w:cs="宋体"/>
                <w:color w:val="auto"/>
                <w:sz w:val="24"/>
                <w:szCs w:val="24"/>
              </w:rPr>
              <w:t>项目经理具有计算机技术与软件专业技术资格高级证书的得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2706DF0A">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注：在投标文件中提供其证书扫描件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或图片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及在职证明并加盖投标人公章，否则不予计分。</w:t>
            </w:r>
          </w:p>
        </w:tc>
      </w:tr>
      <w:tr w14:paraId="1B6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1" w:hRule="atLeast"/>
          <w:jc w:val="center"/>
        </w:trPr>
        <w:tc>
          <w:tcPr>
            <w:tcW w:w="1248" w:type="dxa"/>
            <w:vMerge w:val="continue"/>
            <w:noWrap w:val="0"/>
            <w:vAlign w:val="top"/>
          </w:tcPr>
          <w:p w14:paraId="639D72BB">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56726F1B">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履职尽责承诺</w:t>
            </w:r>
          </w:p>
        </w:tc>
        <w:tc>
          <w:tcPr>
            <w:tcW w:w="1003" w:type="dxa"/>
            <w:noWrap w:val="0"/>
            <w:vAlign w:val="center"/>
          </w:tcPr>
          <w:p w14:paraId="342795DE">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765" w:type="dxa"/>
            <w:noWrap w:val="0"/>
            <w:vAlign w:val="center"/>
          </w:tcPr>
          <w:p w14:paraId="0CE4FD53">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根据供应商提供的如何保证服务质量的书面承诺以及落实措施，其中包括节假日等关键节点的人员配置及特殊情况下的人员更换等履职尽责承诺：</w:t>
            </w:r>
          </w:p>
          <w:p w14:paraId="6C6CC3D2">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（1）履职尽责承诺有</w:t>
            </w:r>
            <w:r>
              <w:rPr>
                <w:rFonts w:hint="eastAsia" w:ascii="宋体" w:hAnsi="宋体" w:eastAsia="宋体" w:cs="宋体"/>
                <w:color w:val="auto"/>
                <w:sz w:val="24"/>
                <w:szCs w:val="24"/>
              </w:rPr>
              <w:t>针对性、</w:t>
            </w:r>
            <w:r>
              <w:rPr>
                <w:rFonts w:hint="eastAsia" w:ascii="宋体" w:hAnsi="宋体" w:eastAsia="宋体" w:cs="宋体"/>
                <w:color w:val="auto"/>
                <w:sz w:val="24"/>
                <w:szCs w:val="24"/>
                <w:lang w:val="en-US" w:eastAsia="zh-CN"/>
              </w:rPr>
              <w:t>全面完整、</w:t>
            </w:r>
            <w:r>
              <w:rPr>
                <w:rFonts w:hint="eastAsia" w:ascii="宋体" w:hAnsi="宋体" w:eastAsia="宋体" w:cs="宋体"/>
                <w:color w:val="auto"/>
                <w:sz w:val="24"/>
                <w:szCs w:val="24"/>
              </w:rPr>
              <w:t>严谨、科学、</w:t>
            </w:r>
            <w:r>
              <w:rPr>
                <w:rFonts w:hint="eastAsia" w:ascii="宋体" w:hAnsi="宋体" w:eastAsia="宋体" w:cs="宋体"/>
                <w:color w:val="auto"/>
                <w:sz w:val="24"/>
                <w:szCs w:val="24"/>
                <w:lang w:val="en-US" w:eastAsia="zh-CN"/>
              </w:rPr>
              <w:t>切实可行，得8分；</w:t>
            </w:r>
          </w:p>
          <w:p w14:paraId="399A8212">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（2）履职尽责承诺完整</w:t>
            </w:r>
            <w:r>
              <w:rPr>
                <w:rFonts w:hint="eastAsia" w:ascii="宋体" w:hAnsi="宋体" w:eastAsia="宋体" w:cs="宋体"/>
                <w:color w:val="auto"/>
                <w:sz w:val="24"/>
                <w:szCs w:val="24"/>
              </w:rPr>
              <w:t>、合理、有可行性，</w:t>
            </w:r>
            <w:r>
              <w:rPr>
                <w:rFonts w:hint="eastAsia" w:ascii="宋体" w:hAnsi="宋体" w:eastAsia="宋体" w:cs="宋体"/>
                <w:color w:val="auto"/>
                <w:sz w:val="24"/>
                <w:szCs w:val="24"/>
                <w:lang w:val="en-US" w:eastAsia="zh-CN"/>
              </w:rPr>
              <w:t>得5分；</w:t>
            </w:r>
          </w:p>
          <w:p w14:paraId="246BE172">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（3）履职尽责承诺描述简单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没有可行性，得2分；</w:t>
            </w:r>
          </w:p>
          <w:p w14:paraId="0418776D">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（4）没有履职尽责承诺得0分。</w:t>
            </w:r>
          </w:p>
        </w:tc>
      </w:tr>
      <w:tr w14:paraId="47BF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6" w:hRule="atLeast"/>
          <w:jc w:val="center"/>
        </w:trPr>
        <w:tc>
          <w:tcPr>
            <w:tcW w:w="1248" w:type="dxa"/>
            <w:vMerge w:val="restart"/>
            <w:noWrap w:val="0"/>
            <w:vAlign w:val="center"/>
          </w:tcPr>
          <w:p w14:paraId="63C0CF20">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技术部分（</w:t>
            </w:r>
            <w:r>
              <w:rPr>
                <w:rFonts w:hint="eastAsia" w:ascii="宋体" w:hAnsi="宋体" w:eastAsia="宋体" w:cs="宋体"/>
                <w:color w:val="auto"/>
                <w:sz w:val="24"/>
                <w:szCs w:val="24"/>
                <w:vertAlign w:val="baseline"/>
                <w:lang w:val="en-US" w:eastAsia="zh-CN"/>
              </w:rPr>
              <w:t>50分</w:t>
            </w:r>
            <w:r>
              <w:rPr>
                <w:rFonts w:hint="eastAsia" w:ascii="宋体" w:hAnsi="宋体" w:eastAsia="宋体" w:cs="宋体"/>
                <w:color w:val="auto"/>
                <w:sz w:val="24"/>
                <w:szCs w:val="24"/>
                <w:vertAlign w:val="baseline"/>
                <w:lang w:eastAsia="zh-CN"/>
              </w:rPr>
              <w:t>）</w:t>
            </w:r>
          </w:p>
        </w:tc>
        <w:tc>
          <w:tcPr>
            <w:tcW w:w="837" w:type="dxa"/>
            <w:noWrap w:val="0"/>
            <w:vAlign w:val="center"/>
          </w:tcPr>
          <w:p w14:paraId="7A8F020F">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服务方案</w:t>
            </w:r>
          </w:p>
        </w:tc>
        <w:tc>
          <w:tcPr>
            <w:tcW w:w="1003" w:type="dxa"/>
            <w:noWrap w:val="0"/>
            <w:vAlign w:val="center"/>
          </w:tcPr>
          <w:p w14:paraId="08EB63E9">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9分</w:t>
            </w:r>
          </w:p>
        </w:tc>
        <w:tc>
          <w:tcPr>
            <w:tcW w:w="6765" w:type="dxa"/>
            <w:noWrap w:val="0"/>
            <w:vAlign w:val="center"/>
          </w:tcPr>
          <w:p w14:paraId="2589B37A">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本项目服务方案，包含但不限于：①基础服务、预防性服务、其他服务；②服务响应体系的服务标准、服务方式、服务回访：③服务措施（提供7*24小时技术服务支持，包括提供远程支援、电话咨询和现场技术处理等服务)。</w:t>
            </w:r>
          </w:p>
          <w:p w14:paraId="7017605A">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服务方案</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针对性、完整、严谨、科学、</w:t>
            </w:r>
            <w:r>
              <w:rPr>
                <w:rFonts w:hint="eastAsia" w:ascii="宋体" w:hAnsi="宋体" w:eastAsia="宋体" w:cs="宋体"/>
                <w:color w:val="auto"/>
                <w:sz w:val="24"/>
                <w:szCs w:val="24"/>
                <w:lang w:val="en-US" w:eastAsia="zh-CN"/>
              </w:rPr>
              <w:t>切实可行</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4867C2AC">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服务方案完整完整、合理、有可行性，得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04B5CC2D">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服务方案</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4DB168A">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服务方案</w:t>
            </w:r>
            <w:r>
              <w:rPr>
                <w:rFonts w:hint="eastAsia" w:ascii="宋体" w:hAnsi="宋体" w:eastAsia="宋体" w:cs="宋体"/>
                <w:color w:val="auto"/>
                <w:sz w:val="24"/>
                <w:szCs w:val="24"/>
                <w:lang w:val="en-US" w:eastAsia="zh-CN"/>
              </w:rPr>
              <w:t>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sz w:val="24"/>
                <w:szCs w:val="24"/>
              </w:rPr>
              <w:t>得1分。</w:t>
            </w:r>
          </w:p>
          <w:p w14:paraId="34A92BAC">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（缺项得</w:t>
            </w:r>
            <w:r>
              <w:rPr>
                <w:rFonts w:hint="eastAsia" w:ascii="宋体" w:hAnsi="宋体" w:eastAsia="宋体" w:cs="宋体"/>
                <w:color w:val="auto"/>
                <w:sz w:val="24"/>
                <w:szCs w:val="24"/>
                <w:lang w:val="en-US" w:eastAsia="zh-CN"/>
              </w:rPr>
              <w:t>0分</w:t>
            </w:r>
            <w:r>
              <w:rPr>
                <w:rFonts w:hint="eastAsia" w:ascii="宋体" w:hAnsi="宋体" w:eastAsia="宋体" w:cs="宋体"/>
                <w:color w:val="auto"/>
                <w:sz w:val="24"/>
                <w:szCs w:val="24"/>
                <w:lang w:eastAsia="zh-CN"/>
              </w:rPr>
              <w:t>）</w:t>
            </w:r>
          </w:p>
        </w:tc>
      </w:tr>
      <w:tr w14:paraId="1DC6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1248" w:type="dxa"/>
            <w:vMerge w:val="continue"/>
            <w:noWrap w:val="0"/>
            <w:vAlign w:val="top"/>
          </w:tcPr>
          <w:p w14:paraId="6B00CE81">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6933397C">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安全保障方案</w:t>
            </w:r>
          </w:p>
        </w:tc>
        <w:tc>
          <w:tcPr>
            <w:tcW w:w="1003" w:type="dxa"/>
            <w:noWrap w:val="0"/>
            <w:vAlign w:val="center"/>
          </w:tcPr>
          <w:p w14:paraId="1B5A17A1">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9分</w:t>
            </w:r>
          </w:p>
        </w:tc>
        <w:tc>
          <w:tcPr>
            <w:tcW w:w="6765" w:type="dxa"/>
            <w:noWrap w:val="0"/>
            <w:vAlign w:val="center"/>
          </w:tcPr>
          <w:p w14:paraId="40FB1AD8">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根据投标人提供的本项目安全保障方案（保障现有系统安全体系的前提下，提出确保软件安全可靠的方案)，包含但不限于：①安全策略：②安全措施：③安全步骤。</w:t>
            </w:r>
          </w:p>
          <w:p w14:paraId="0340D5DB">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安全保障方案</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针对性、完整、严谨、科学、</w:t>
            </w:r>
            <w:r>
              <w:rPr>
                <w:rFonts w:hint="eastAsia" w:ascii="宋体" w:hAnsi="宋体" w:eastAsia="宋体" w:cs="宋体"/>
                <w:color w:val="auto"/>
                <w:sz w:val="24"/>
                <w:szCs w:val="24"/>
                <w:lang w:val="en-US" w:eastAsia="zh-CN"/>
              </w:rPr>
              <w:t>切实可行</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240E52F4">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安全保障方案完整、合理、有可行性，得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8221CA0">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安全保障方案，</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02051161">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安全保障方案</w:t>
            </w:r>
            <w:r>
              <w:rPr>
                <w:rFonts w:hint="eastAsia" w:ascii="宋体" w:hAnsi="宋体" w:eastAsia="宋体" w:cs="宋体"/>
                <w:color w:val="auto"/>
                <w:sz w:val="24"/>
                <w:szCs w:val="24"/>
                <w:lang w:val="en-US" w:eastAsia="zh-CN"/>
              </w:rPr>
              <w:t>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sz w:val="24"/>
                <w:szCs w:val="24"/>
              </w:rPr>
              <w:t>得1分。</w:t>
            </w:r>
          </w:p>
          <w:p w14:paraId="3EAC4687">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（缺项得0分）</w:t>
            </w:r>
          </w:p>
        </w:tc>
      </w:tr>
      <w:tr w14:paraId="62B1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1248" w:type="dxa"/>
            <w:vMerge w:val="continue"/>
            <w:noWrap w:val="0"/>
            <w:vAlign w:val="top"/>
          </w:tcPr>
          <w:p w14:paraId="17824301">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7F19561A">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应急方案</w:t>
            </w:r>
          </w:p>
        </w:tc>
        <w:tc>
          <w:tcPr>
            <w:tcW w:w="1003" w:type="dxa"/>
            <w:noWrap w:val="0"/>
            <w:vAlign w:val="center"/>
          </w:tcPr>
          <w:p w14:paraId="52FF1657">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6765" w:type="dxa"/>
            <w:noWrap w:val="0"/>
            <w:vAlign w:val="center"/>
          </w:tcPr>
          <w:p w14:paraId="6354EC89">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本项目应急方案，包含但不限于：①保障措施或应急方案（完整的保障措施或应急方案，针对项目可能出现的应急情况提出具体保障措施，保障业务应用的安全稳定运行)；②应急人员配备情况（提供拟投入本项目的应急人员名单，应急人员需配备齐全、分工明确)。</w:t>
            </w:r>
          </w:p>
          <w:p w14:paraId="0E46B8AF">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应急方案有针对性、完整、严谨、科学、切实可行，得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753737ED">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应急方案较完整、合理、有可行性，得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1A39CA7A">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有应急方案，</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38F83769">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应急方案</w:t>
            </w:r>
            <w:r>
              <w:rPr>
                <w:rFonts w:hint="eastAsia" w:ascii="宋体" w:hAnsi="宋体" w:eastAsia="宋体" w:cs="宋体"/>
                <w:color w:val="auto"/>
                <w:sz w:val="24"/>
                <w:szCs w:val="24"/>
                <w:lang w:val="en-US" w:eastAsia="zh-CN"/>
              </w:rPr>
              <w:t>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sz w:val="24"/>
                <w:szCs w:val="24"/>
              </w:rPr>
              <w:t>，得1分。</w:t>
            </w:r>
          </w:p>
          <w:p w14:paraId="2CA33663">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（缺项得0分）</w:t>
            </w:r>
          </w:p>
        </w:tc>
      </w:tr>
      <w:tr w14:paraId="3043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248" w:type="dxa"/>
            <w:vMerge w:val="continue"/>
            <w:noWrap w:val="0"/>
            <w:vAlign w:val="top"/>
          </w:tcPr>
          <w:p w14:paraId="1C06174E">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6B8C934F">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保密方案</w:t>
            </w:r>
          </w:p>
        </w:tc>
        <w:tc>
          <w:tcPr>
            <w:tcW w:w="1003" w:type="dxa"/>
            <w:noWrap w:val="0"/>
            <w:vAlign w:val="center"/>
          </w:tcPr>
          <w:p w14:paraId="3625412F">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6765" w:type="dxa"/>
            <w:noWrap w:val="0"/>
            <w:vAlign w:val="center"/>
          </w:tcPr>
          <w:p w14:paraId="11134193">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根据投标人提供的本项目保密方案，包含但不限于：①人员管理制度：②保密措施。</w:t>
            </w:r>
          </w:p>
          <w:p w14:paraId="30E5A4DF">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保密方案有针对性、完整、严谨、科学、切实可行，得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1E4F293D">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保密方案完整、合理、有可行性，得 5 分； </w:t>
            </w:r>
          </w:p>
          <w:p w14:paraId="57F5552E">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有保密方案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kern w:val="0"/>
                <w:sz w:val="24"/>
                <w:szCs w:val="24"/>
                <w:lang w:val="en-US" w:eastAsia="zh-CN" w:bidi="ar"/>
              </w:rPr>
              <w:t xml:space="preserve">； </w:t>
            </w:r>
          </w:p>
          <w:p w14:paraId="1BD08BAB">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保密方案</w:t>
            </w:r>
            <w:r>
              <w:rPr>
                <w:rFonts w:hint="eastAsia" w:ascii="宋体" w:hAnsi="宋体" w:eastAsia="宋体" w:cs="宋体"/>
                <w:color w:val="auto"/>
                <w:sz w:val="24"/>
                <w:szCs w:val="24"/>
                <w:lang w:val="en-US" w:eastAsia="zh-CN"/>
              </w:rPr>
              <w:t>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kern w:val="0"/>
                <w:sz w:val="24"/>
                <w:szCs w:val="24"/>
                <w:lang w:val="en-US" w:eastAsia="zh-CN" w:bidi="ar"/>
              </w:rPr>
              <w:t xml:space="preserve">，得 1 分。 </w:t>
            </w:r>
          </w:p>
          <w:p w14:paraId="25B14EB2">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（缺项得 0 分）</w:t>
            </w:r>
          </w:p>
        </w:tc>
      </w:tr>
      <w:tr w14:paraId="34AA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48" w:type="dxa"/>
            <w:vMerge w:val="continue"/>
            <w:noWrap w:val="0"/>
            <w:vAlign w:val="top"/>
          </w:tcPr>
          <w:p w14:paraId="3C23B55C">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7A21A506">
            <w:pPr>
              <w:keepNext w:val="0"/>
              <w:keepLines w:val="0"/>
              <w:pageBreakBefore w:val="0"/>
              <w:widowControl w:val="0"/>
              <w:suppressLineNumbers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kern w:val="0"/>
                <w:sz w:val="24"/>
                <w:szCs w:val="24"/>
                <w:lang w:val="en-US" w:eastAsia="zh-CN" w:bidi="ar"/>
              </w:rPr>
              <w:t>人员团队配备方案</w:t>
            </w:r>
          </w:p>
        </w:tc>
        <w:tc>
          <w:tcPr>
            <w:tcW w:w="1003" w:type="dxa"/>
            <w:noWrap w:val="0"/>
            <w:vAlign w:val="center"/>
          </w:tcPr>
          <w:p w14:paraId="0A2CF07B">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6765" w:type="dxa"/>
            <w:noWrap w:val="0"/>
            <w:vAlign w:val="center"/>
          </w:tcPr>
          <w:p w14:paraId="25F297B7">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根据投标人提供的本项目人员团队配备方案，包含但不限于：①项目组织结构②人员的专业水平（需提供相关证明材料，证明服务人员的专业水平）③项目内部管理制度。 </w:t>
            </w:r>
          </w:p>
          <w:p w14:paraId="4D01DB8C">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人员团队配备方案</w:t>
            </w:r>
            <w:r>
              <w:rPr>
                <w:rFonts w:hint="eastAsia" w:ascii="宋体" w:hAnsi="宋体" w:eastAsia="宋体" w:cs="宋体"/>
                <w:color w:val="auto"/>
                <w:sz w:val="24"/>
                <w:szCs w:val="24"/>
              </w:rPr>
              <w:t>有针对性、完整、严谨、科学、切实可行</w:t>
            </w:r>
            <w:r>
              <w:rPr>
                <w:rFonts w:hint="eastAsia" w:ascii="宋体" w:hAnsi="宋体" w:eastAsia="宋体" w:cs="宋体"/>
                <w:color w:val="auto"/>
                <w:kern w:val="0"/>
                <w:sz w:val="24"/>
                <w:szCs w:val="24"/>
                <w:lang w:val="en-US" w:eastAsia="zh-CN" w:bidi="ar"/>
              </w:rPr>
              <w:t xml:space="preserve">，得8分； </w:t>
            </w:r>
          </w:p>
          <w:p w14:paraId="03948C4E">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人员团队配备方案完整、合理、有可行性，得 5 分； </w:t>
            </w:r>
          </w:p>
          <w:p w14:paraId="08DE6477">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有人员团队配备方案，</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w:t>
            </w:r>
            <w:r>
              <w:rPr>
                <w:rFonts w:hint="eastAsia" w:ascii="宋体" w:hAnsi="宋体" w:eastAsia="宋体" w:cs="宋体"/>
                <w:color w:val="auto"/>
                <w:kern w:val="0"/>
                <w:sz w:val="24"/>
                <w:szCs w:val="24"/>
                <w:lang w:val="en-US" w:eastAsia="zh-CN" w:bidi="ar"/>
              </w:rPr>
              <w:t xml:space="preserve">，得 2 分； </w:t>
            </w:r>
          </w:p>
          <w:p w14:paraId="761D2FA4">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人员团队配备方案不够完整，不合理，</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kern w:val="0"/>
                <w:sz w:val="24"/>
                <w:szCs w:val="24"/>
                <w:lang w:val="en-US" w:eastAsia="zh-CN" w:bidi="ar"/>
              </w:rPr>
              <w:t>，得 1 分。</w:t>
            </w:r>
          </w:p>
          <w:p w14:paraId="5F9F4935">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（缺项得0分）</w:t>
            </w:r>
          </w:p>
        </w:tc>
      </w:tr>
      <w:tr w14:paraId="360E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jc w:val="center"/>
        </w:trPr>
        <w:tc>
          <w:tcPr>
            <w:tcW w:w="1248" w:type="dxa"/>
            <w:vMerge w:val="continue"/>
            <w:noWrap w:val="0"/>
            <w:vAlign w:val="top"/>
          </w:tcPr>
          <w:p w14:paraId="63AD8D3D">
            <w:pPr>
              <w:keepNext w:val="0"/>
              <w:keepLines w:val="0"/>
              <w:pageBreakBefore w:val="0"/>
              <w:widowControl w:val="0"/>
              <w:wordWrap/>
              <w:overflowPunct/>
              <w:topLinePunct w:val="0"/>
              <w:bidi w:val="0"/>
              <w:adjustRightInd w:val="0"/>
              <w:snapToGrid w:val="0"/>
              <w:spacing w:line="396" w:lineRule="auto"/>
              <w:rPr>
                <w:rFonts w:hint="eastAsia" w:ascii="宋体" w:hAnsi="宋体" w:eastAsia="宋体" w:cs="宋体"/>
                <w:color w:val="auto"/>
                <w:sz w:val="24"/>
                <w:szCs w:val="24"/>
                <w:vertAlign w:val="baseline"/>
              </w:rPr>
            </w:pPr>
          </w:p>
        </w:tc>
        <w:tc>
          <w:tcPr>
            <w:tcW w:w="837" w:type="dxa"/>
            <w:noWrap w:val="0"/>
            <w:vAlign w:val="center"/>
          </w:tcPr>
          <w:p w14:paraId="4BA9913C">
            <w:pPr>
              <w:keepNext w:val="0"/>
              <w:keepLines w:val="0"/>
              <w:pageBreakBefore w:val="0"/>
              <w:widowControl w:val="0"/>
              <w:suppressLineNumbers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kern w:val="0"/>
                <w:sz w:val="24"/>
                <w:szCs w:val="24"/>
                <w:lang w:val="en-US" w:eastAsia="zh-CN" w:bidi="ar"/>
              </w:rPr>
              <w:t>运维方案</w:t>
            </w:r>
          </w:p>
        </w:tc>
        <w:tc>
          <w:tcPr>
            <w:tcW w:w="1003" w:type="dxa"/>
            <w:noWrap w:val="0"/>
            <w:vAlign w:val="center"/>
          </w:tcPr>
          <w:p w14:paraId="651B5062">
            <w:pPr>
              <w:keepNext w:val="0"/>
              <w:keepLines w:val="0"/>
              <w:pageBreakBefore w:val="0"/>
              <w:widowControl w:val="0"/>
              <w:wordWrap/>
              <w:overflowPunct/>
              <w:topLinePunct w:val="0"/>
              <w:bidi w:val="0"/>
              <w:adjustRightInd w:val="0"/>
              <w:snapToGrid w:val="0"/>
              <w:spacing w:line="396"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8分</w:t>
            </w:r>
          </w:p>
        </w:tc>
        <w:tc>
          <w:tcPr>
            <w:tcW w:w="6765" w:type="dxa"/>
            <w:noWrap w:val="0"/>
            <w:vAlign w:val="center"/>
          </w:tcPr>
          <w:p w14:paraId="44BB8DC7">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根据投标人提供的本项目运维方案，包含但不限于：①拥有统 </w:t>
            </w:r>
          </w:p>
          <w:p w14:paraId="63C5A367">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一的运维管理平台；②授权管理机制；③生产环境审计机制； </w:t>
            </w:r>
          </w:p>
          <w:p w14:paraId="60D268F3">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④实现远程网络维护，作为现场维护的补充。 </w:t>
            </w:r>
          </w:p>
          <w:p w14:paraId="72EE124C">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运维方案针</w:t>
            </w:r>
            <w:r>
              <w:rPr>
                <w:rFonts w:hint="eastAsia" w:ascii="宋体" w:hAnsi="宋体" w:eastAsia="宋体" w:cs="宋体"/>
                <w:color w:val="auto"/>
                <w:sz w:val="24"/>
                <w:szCs w:val="24"/>
              </w:rPr>
              <w:t>有针对性、完整、严谨、科学、切实可行</w:t>
            </w:r>
            <w:r>
              <w:rPr>
                <w:rFonts w:hint="eastAsia" w:ascii="宋体" w:hAnsi="宋体" w:eastAsia="宋体" w:cs="宋体"/>
                <w:color w:val="auto"/>
                <w:kern w:val="0"/>
                <w:sz w:val="24"/>
                <w:szCs w:val="24"/>
                <w:lang w:val="en-US" w:eastAsia="zh-CN" w:bidi="ar"/>
              </w:rPr>
              <w:t xml:space="preserve">，得8分； </w:t>
            </w:r>
          </w:p>
          <w:p w14:paraId="60F1B135">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运维方案完整、合理、有可行性，得5 分； </w:t>
            </w:r>
          </w:p>
          <w:p w14:paraId="115C54F7">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有运维方案，</w:t>
            </w:r>
            <w:r>
              <w:rPr>
                <w:rFonts w:hint="eastAsia" w:ascii="宋体" w:hAnsi="宋体" w:eastAsia="宋体" w:cs="宋体"/>
                <w:color w:val="auto"/>
                <w:sz w:val="24"/>
                <w:szCs w:val="24"/>
                <w:lang w:val="en-US" w:eastAsia="zh-CN"/>
              </w:rPr>
              <w:t>可行性不强，</w:t>
            </w:r>
            <w:r>
              <w:rPr>
                <w:rFonts w:hint="eastAsia" w:ascii="宋体" w:hAnsi="宋体" w:eastAsia="宋体" w:cs="宋体"/>
                <w:color w:val="auto"/>
                <w:sz w:val="24"/>
                <w:szCs w:val="24"/>
              </w:rPr>
              <w:t>能基本满足要求的得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kern w:val="0"/>
                <w:sz w:val="24"/>
                <w:szCs w:val="24"/>
                <w:lang w:val="en-US" w:eastAsia="zh-CN" w:bidi="ar"/>
              </w:rPr>
              <w:t xml:space="preserve">； </w:t>
            </w:r>
          </w:p>
          <w:p w14:paraId="5F321EF9">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运维方案</w:t>
            </w:r>
            <w:r>
              <w:rPr>
                <w:rFonts w:hint="eastAsia" w:ascii="宋体" w:hAnsi="宋体" w:eastAsia="宋体" w:cs="宋体"/>
                <w:color w:val="auto"/>
                <w:sz w:val="24"/>
                <w:szCs w:val="24"/>
                <w:lang w:val="en-US" w:eastAsia="zh-CN"/>
              </w:rPr>
              <w:t>描述简单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没有可行性</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实施困难</w:t>
            </w:r>
            <w:r>
              <w:rPr>
                <w:rFonts w:hint="eastAsia" w:ascii="宋体" w:hAnsi="宋体" w:eastAsia="宋体" w:cs="宋体"/>
                <w:color w:val="auto"/>
                <w:kern w:val="0"/>
                <w:sz w:val="24"/>
                <w:szCs w:val="24"/>
                <w:lang w:val="en-US" w:eastAsia="zh-CN" w:bidi="ar"/>
              </w:rPr>
              <w:t>，得1分。</w:t>
            </w:r>
          </w:p>
          <w:p w14:paraId="022DD7B9">
            <w:pPr>
              <w:keepNext w:val="0"/>
              <w:keepLines w:val="0"/>
              <w:pageBreakBefore w:val="0"/>
              <w:widowControl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（缺项得0分）</w:t>
            </w:r>
          </w:p>
        </w:tc>
      </w:tr>
      <w:tr w14:paraId="3155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853" w:type="dxa"/>
            <w:gridSpan w:val="4"/>
            <w:noWrap w:val="0"/>
            <w:vAlign w:val="center"/>
          </w:tcPr>
          <w:p w14:paraId="61E47929">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共计：100 分</w:t>
            </w:r>
          </w:p>
        </w:tc>
      </w:tr>
      <w:tr w14:paraId="3E8B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9853" w:type="dxa"/>
            <w:gridSpan w:val="4"/>
            <w:noWrap w:val="0"/>
            <w:vAlign w:val="center"/>
          </w:tcPr>
          <w:p w14:paraId="4269CA43">
            <w:pPr>
              <w:keepNext w:val="0"/>
              <w:keepLines w:val="0"/>
              <w:pageBreakBefore w:val="0"/>
              <w:widowControl w:val="0"/>
              <w:suppressLineNumbers w:val="0"/>
              <w:wordWrap/>
              <w:overflowPunct/>
              <w:topLinePunct w:val="0"/>
              <w:bidi w:val="0"/>
              <w:adjustRightInd w:val="0"/>
              <w:snapToGrid w:val="0"/>
              <w:spacing w:line="39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 </w:t>
            </w:r>
          </w:p>
          <w:p w14:paraId="6BC08BF4">
            <w:pPr>
              <w:keepNext w:val="0"/>
              <w:keepLines w:val="0"/>
              <w:pageBreakBefore w:val="0"/>
              <w:widowControl w:val="0"/>
              <w:suppressLineNumbers w:val="0"/>
              <w:wordWrap/>
              <w:overflowPunct/>
              <w:topLinePunct w:val="0"/>
              <w:bidi w:val="0"/>
              <w:adjustRightInd w:val="0"/>
              <w:snapToGrid w:val="0"/>
              <w:spacing w:line="396"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2.经评标委员会审查、评价，投标文件符合采购文件实质性要求且进行了政策性价格 </w:t>
            </w:r>
          </w:p>
          <w:p w14:paraId="3343512E">
            <w:pPr>
              <w:keepNext w:val="0"/>
              <w:keepLines w:val="0"/>
              <w:pageBreakBefore w:val="0"/>
              <w:widowControl w:val="0"/>
              <w:suppressLineNumbers w:val="0"/>
              <w:wordWrap/>
              <w:overflowPunct/>
              <w:topLinePunct w:val="0"/>
              <w:bidi w:val="0"/>
              <w:adjustRightInd w:val="0"/>
              <w:snapToGrid w:val="0"/>
              <w:spacing w:line="396"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扣除后，以评标价格的最低价者定为评标基准价，其价格分为满分。其他投标人的价格分统 </w:t>
            </w:r>
          </w:p>
          <w:p w14:paraId="5FE32333">
            <w:pPr>
              <w:keepNext w:val="0"/>
              <w:keepLines w:val="0"/>
              <w:pageBreakBefore w:val="0"/>
              <w:widowControl w:val="0"/>
              <w:suppressLineNumbers w:val="0"/>
              <w:wordWrap/>
              <w:overflowPunct/>
              <w:topLinePunct w:val="0"/>
              <w:bidi w:val="0"/>
              <w:adjustRightInd w:val="0"/>
              <w:snapToGrid w:val="0"/>
              <w:spacing w:line="396"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一按下列公式计算。即： </w:t>
            </w:r>
          </w:p>
          <w:p w14:paraId="6B6A1937">
            <w:pPr>
              <w:keepNext w:val="0"/>
              <w:keepLines w:val="0"/>
              <w:pageBreakBefore w:val="0"/>
              <w:widowControl w:val="0"/>
              <w:suppressLineNumbers w:val="0"/>
              <w:wordWrap/>
              <w:overflowPunct/>
              <w:topLinePunct w:val="0"/>
              <w:bidi w:val="0"/>
              <w:adjustRightInd w:val="0"/>
              <w:snapToGrid w:val="0"/>
              <w:spacing w:line="396"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评标基准价=评标价格的最低价 </w:t>
            </w:r>
          </w:p>
          <w:p w14:paraId="5B01249B">
            <w:pPr>
              <w:keepNext w:val="0"/>
              <w:keepLines w:val="0"/>
              <w:pageBreakBefore w:val="0"/>
              <w:widowControl w:val="0"/>
              <w:suppressLineNumbers w:val="0"/>
              <w:wordWrap/>
              <w:overflowPunct/>
              <w:topLinePunct w:val="0"/>
              <w:bidi w:val="0"/>
              <w:adjustRightInd w:val="0"/>
              <w:snapToGrid w:val="0"/>
              <w:spacing w:line="396" w:lineRule="auto"/>
              <w:jc w:val="both"/>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其他投标报价得分=（评标基准价/评标价格）×评标标准中价格分值</w:t>
            </w:r>
          </w:p>
        </w:tc>
      </w:tr>
    </w:tbl>
    <w:p w14:paraId="62EBFD0A">
      <w:pPr>
        <w:pStyle w:val="7"/>
        <w:spacing w:line="360" w:lineRule="auto"/>
        <w:ind w:firstLine="241" w:firstLineChars="100"/>
        <w:contextualSpacing/>
        <w:rPr>
          <w:rFonts w:hint="eastAsia" w:ascii="宋体" w:hAnsi="宋体" w:eastAsia="宋体" w:cs="宋体"/>
          <w:b/>
          <w:color w:val="auto"/>
          <w:sz w:val="24"/>
          <w:szCs w:val="24"/>
          <w:highlight w:val="none"/>
          <w:lang w:val="zh-CN"/>
        </w:rPr>
      </w:pPr>
    </w:p>
    <w:p w14:paraId="35DC6A3D">
      <w:pPr>
        <w:pStyle w:val="7"/>
        <w:spacing w:line="360" w:lineRule="auto"/>
        <w:ind w:firstLine="241" w:firstLineChars="100"/>
        <w:contextualSpacing/>
        <w:rPr>
          <w:rFonts w:hint="eastAsia" w:ascii="宋体" w:hAnsi="宋体" w:eastAsia="宋体" w:cs="宋体"/>
          <w:b/>
          <w:color w:val="auto"/>
          <w:sz w:val="24"/>
          <w:szCs w:val="24"/>
          <w:highlight w:val="none"/>
          <w:lang w:val="zh-CN"/>
        </w:rPr>
      </w:pPr>
    </w:p>
    <w:p w14:paraId="6A1547A7">
      <w:pPr>
        <w:pStyle w:val="7"/>
        <w:spacing w:line="360" w:lineRule="auto"/>
        <w:ind w:firstLine="241" w:firstLineChars="100"/>
        <w:contextualSpacing/>
        <w:rPr>
          <w:rFonts w:hint="eastAsia" w:ascii="宋体" w:hAnsi="宋体" w:eastAsia="宋体" w:cs="宋体"/>
          <w:b/>
          <w:color w:val="auto"/>
          <w:sz w:val="24"/>
          <w:szCs w:val="24"/>
          <w:highlight w:val="none"/>
          <w:lang w:val="zh-CN"/>
        </w:rPr>
      </w:pPr>
    </w:p>
    <w:p w14:paraId="77895423">
      <w:pPr>
        <w:pStyle w:val="7"/>
        <w:spacing w:line="360" w:lineRule="auto"/>
        <w:ind w:firstLine="241" w:firstLineChars="1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（6）评标标准</w:t>
      </w:r>
    </w:p>
    <w:p w14:paraId="7D57D0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1）小型和微型企业产品包括货物及其提供的服务与工程。 </w:t>
      </w:r>
    </w:p>
    <w:p w14:paraId="073412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2）中小企业、残疾人福利性单位提供其他企业制造的货物的，则该货物的制造商也必须为上述企业，否则不能享受价格优惠。 </w:t>
      </w:r>
    </w:p>
    <w:p w14:paraId="782A8D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3）残疾人福利性单位属于小型、微型企业的，不重复享受政策。 </w:t>
      </w:r>
    </w:p>
    <w:p w14:paraId="56FD5D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4）小型和微型企业不包括民办非企业单位。 </w:t>
      </w:r>
    </w:p>
    <w:p w14:paraId="5320D18F">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（7）评标结果汇总完成后，除下列情形外，任何人不得修改评标结果： </w:t>
      </w:r>
    </w:p>
    <w:p w14:paraId="4956B6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1）分值汇总计算错误的； </w:t>
      </w:r>
    </w:p>
    <w:p w14:paraId="2F1B2C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2）分项评分超出评分标准范围的； </w:t>
      </w:r>
    </w:p>
    <w:p w14:paraId="3AD54E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3）评标委员会成员对客观评审因素评分不一致的； </w:t>
      </w:r>
    </w:p>
    <w:p w14:paraId="2B7DB1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4）经评标委员会认定评分畸高、畸低的。 </w:t>
      </w:r>
    </w:p>
    <w:p w14:paraId="25F14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 </w:t>
      </w:r>
    </w:p>
    <w:p w14:paraId="044B38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投标人对本条第一款情形提出质疑的，采购人或者采购代理机构可以组织原评标委员会进行重新评审，重新评审改变评标结果的，应当书面报告本级财政部门。 </w:t>
      </w:r>
    </w:p>
    <w:p w14:paraId="11B1BD6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 xml:space="preserve">按照《关于推进全流程电子化交易和在线监管工作有关问题的通知》（许公管办[2019]3 号）规定：评标专家应严格按照要求查看“文件制作机器码”相关信息并进行评审，在评审报告中显示“不同投标人电子投标文件制作机器码 ”是否雷同的分析及判定结果。 </w:t>
      </w:r>
    </w:p>
    <w:p w14:paraId="576A90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（9）评标委员会争议处理 </w:t>
      </w:r>
    </w:p>
    <w:p w14:paraId="000471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评标委员会成员对需要共同认定的事项存在争议的，应当按照少数服从多数的原则作出结论。持不同意见的评标委员会成员应当在评标报告上签署不同意见及理由，否则视为同意评标报告。 </w:t>
      </w:r>
    </w:p>
    <w:p w14:paraId="54C0E54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（10）确定中标候选人名单，</w:t>
      </w:r>
      <w:r>
        <w:rPr>
          <w:rFonts w:ascii="宋体" w:hAnsi="宋体" w:cs="仿宋_GB2312"/>
          <w:b/>
          <w:color w:val="auto"/>
          <w:sz w:val="24"/>
          <w:szCs w:val="24"/>
          <w:lang w:val="zh-CN"/>
        </w:rPr>
        <w:t>以及根据采购人委托直接确定中标人</w:t>
      </w:r>
      <w:r>
        <w:rPr>
          <w:rFonts w:hint="eastAsia" w:ascii="宋体" w:hAnsi="宋体" w:eastAsia="宋体" w:cs="宋体"/>
          <w:b/>
          <w:bCs/>
          <w:color w:val="auto"/>
          <w:kern w:val="0"/>
          <w:sz w:val="24"/>
          <w:szCs w:val="24"/>
          <w:lang w:val="zh-CN" w:eastAsia="zh-CN" w:bidi="ar"/>
        </w:rPr>
        <w:t>。</w:t>
      </w:r>
    </w:p>
    <w:p w14:paraId="1E1ED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F427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E27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1670A90">
      <w:pPr>
        <w:numPr>
          <w:ilvl w:val="0"/>
          <w:numId w:val="0"/>
        </w:num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44"/>
          <w:szCs w:val="44"/>
          <w:lang w:val="en-US" w:eastAsia="zh-CN" w:bidi="ar-SA"/>
        </w:rPr>
      </w:pPr>
      <w:bookmarkStart w:id="20" w:name="OLE_LINK7"/>
      <w:bookmarkStart w:id="21" w:name="OLE_LINK6"/>
    </w:p>
    <w:p w14:paraId="56631D29">
      <w:pPr>
        <w:numPr>
          <w:ilvl w:val="0"/>
          <w:numId w:val="0"/>
        </w:num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44"/>
          <w:szCs w:val="44"/>
          <w:lang w:val="en-US" w:eastAsia="zh-CN" w:bidi="ar-SA"/>
        </w:rPr>
      </w:pPr>
    </w:p>
    <w:p w14:paraId="2D382EFE">
      <w:pPr>
        <w:numPr>
          <w:ilvl w:val="0"/>
          <w:numId w:val="0"/>
        </w:num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lang w:val="en-US" w:eastAsia="zh-CN" w:bidi="ar-SA"/>
        </w:rPr>
        <w:t xml:space="preserve">第七章  </w:t>
      </w:r>
      <w:r>
        <w:rPr>
          <w:rFonts w:hint="eastAsia" w:ascii="宋体" w:hAnsi="宋体" w:eastAsia="宋体" w:cs="宋体"/>
          <w:b/>
          <w:color w:val="auto"/>
          <w:kern w:val="0"/>
          <w:sz w:val="44"/>
          <w:szCs w:val="44"/>
        </w:rPr>
        <w:t>合同条款及格式</w:t>
      </w:r>
      <w:bookmarkEnd w:id="20"/>
      <w:bookmarkEnd w:id="21"/>
    </w:p>
    <w:p w14:paraId="5CC1F10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44"/>
          <w:szCs w:val="44"/>
        </w:rPr>
      </w:pPr>
      <w:r>
        <w:rPr>
          <w:rFonts w:hint="eastAsia" w:ascii="宋体" w:hAnsi="宋体" w:eastAsia="宋体" w:cs="宋体"/>
          <w:b/>
          <w:color w:val="auto"/>
          <w:kern w:val="0"/>
          <w:sz w:val="32"/>
          <w:szCs w:val="32"/>
        </w:rPr>
        <w:t>合同条款及格式</w:t>
      </w:r>
    </w:p>
    <w:p w14:paraId="20C7E2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center"/>
        <w:textAlignment w:val="baseline"/>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（此合同仅供参考。以最终采购人与中标人签定的合同条款为准进行公示，</w:t>
      </w:r>
    </w:p>
    <w:p w14:paraId="018DAB7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center"/>
        <w:textAlignment w:val="baseline"/>
        <w:rPr>
          <w:rFonts w:hint="eastAsia" w:ascii="宋体" w:hAnsi="宋体" w:eastAsia="宋体" w:cs="宋体"/>
          <w:b/>
          <w:bCs/>
          <w:snapToGrid w:val="0"/>
          <w:color w:val="auto"/>
          <w:kern w:val="0"/>
          <w:sz w:val="24"/>
          <w:szCs w:val="24"/>
          <w:u w:val="none"/>
          <w:lang w:val="en-US" w:eastAsia="zh-CN" w:bidi="ar"/>
        </w:rPr>
      </w:pPr>
      <w:r>
        <w:rPr>
          <w:rFonts w:hint="eastAsia" w:ascii="宋体" w:hAnsi="宋体" w:eastAsia="宋体" w:cs="宋体"/>
          <w:b/>
          <w:bCs/>
          <w:color w:val="auto"/>
          <w:kern w:val="0"/>
          <w:sz w:val="24"/>
          <w:szCs w:val="24"/>
          <w:lang w:val="en-US" w:eastAsia="zh-CN" w:bidi="ar"/>
        </w:rPr>
        <w:t>最终签定合同的主要条款不能与招标文件有冲突）</w:t>
      </w:r>
    </w:p>
    <w:p w14:paraId="4992EDA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center"/>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snapToGrid w:val="0"/>
          <w:color w:val="auto"/>
          <w:kern w:val="0"/>
          <w:sz w:val="24"/>
          <w:szCs w:val="24"/>
          <w:u w:val="none"/>
          <w:lang w:val="en-US" w:eastAsia="zh-CN" w:bidi="ar"/>
        </w:rPr>
        <w:t>襄城县医疗健康集团区域云资源使用及信息系统运维服务项目</w:t>
      </w:r>
      <w:r>
        <w:rPr>
          <w:rFonts w:hint="eastAsia" w:ascii="宋体" w:hAnsi="宋体" w:eastAsia="宋体" w:cs="宋体"/>
          <w:b/>
          <w:bCs/>
          <w:color w:val="auto"/>
          <w:kern w:val="0"/>
          <w:sz w:val="24"/>
          <w:szCs w:val="24"/>
          <w:highlight w:val="none"/>
          <w:lang w:val="en-US" w:eastAsia="zh-CN"/>
        </w:rPr>
        <w:t>合同书</w:t>
      </w:r>
    </w:p>
    <w:p w14:paraId="1562ADA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甲乙双方根据相关法律规定，本着平等互利、诚实信用的基本原则，经协商一致，就甲方向乙方购买襄城县医疗健康集团区域云资源使用及信息系统运维服务项目事项达成以下合同条款，以资共同遵守。 </w:t>
      </w:r>
    </w:p>
    <w:p w14:paraId="578D3D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第一条 服务内容、期限、金额 </w:t>
      </w:r>
    </w:p>
    <w:p w14:paraId="5873FF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u w:val="none"/>
          <w:lang w:val="en-US"/>
        </w:rPr>
      </w:pPr>
      <w:r>
        <w:rPr>
          <w:rFonts w:hint="eastAsia" w:ascii="宋体" w:hAnsi="宋体" w:eastAsia="宋体" w:cs="宋体"/>
          <w:color w:val="auto"/>
          <w:kern w:val="0"/>
          <w:sz w:val="24"/>
          <w:szCs w:val="24"/>
          <w:lang w:val="en-US" w:eastAsia="zh-CN" w:bidi="ar"/>
        </w:rPr>
        <w:t>1.服务项目所在地点：</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 xml:space="preserve"> 。</w:t>
      </w:r>
    </w:p>
    <w:p w14:paraId="28F5DF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服务内容：对县域医共体信息系统云资源进行动态调整扩容，对云平台资源和服务进行实时监控，全面保障云资源使用和数据安全；为医共体提供信息化建设规划，对已上线的信息系统功能模块进行性能优化升级，对信息系统日常运行过程中出现的故障进行全面处理。 </w:t>
      </w:r>
    </w:p>
    <w:p w14:paraId="5B6DBD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3.服务方式： </w:t>
      </w:r>
    </w:p>
    <w:p w14:paraId="54BAD83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（1）远程支持：乙方客户服务人员通过《客户服务系统》，远程解决甲方提出的技术问题。 </w:t>
      </w:r>
    </w:p>
    <w:p w14:paraId="0D60FD4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（2）电话支持：乙方客户服务人员通过客服电话，解决甲方提出的技术问题。 </w:t>
      </w:r>
    </w:p>
    <w:p w14:paraId="6BE054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（3）现场维护：乙方派遣技术人员到甲方指定现场解决远程服务无法解决的问题。 </w:t>
      </w:r>
    </w:p>
    <w:p w14:paraId="7ACBF95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（4）系统维护：根据甲方要求乙方在不改变原系统整体结构的前提下对原系统进行相应的调整，调整的内容须由双方协商一致后确定。 </w:t>
      </w:r>
    </w:p>
    <w:p w14:paraId="544883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（5）接到甲方《客户服务系统》提出关于软件的服务请求后，在</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小时内给予响应并提供服务。 </w:t>
      </w:r>
    </w:p>
    <w:p w14:paraId="100E7D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4.服务期限：自</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日起至</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日止。 </w:t>
      </w:r>
    </w:p>
    <w:p w14:paraId="4F9E33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5.服务费金额：￥</w:t>
      </w:r>
      <w:r>
        <w:rPr>
          <w:rFonts w:hint="eastAsia" w:ascii="宋体" w:hAnsi="宋体" w:eastAsia="宋体" w:cs="宋体"/>
          <w:color w:val="auto"/>
          <w:kern w:val="0"/>
          <w:sz w:val="24"/>
          <w:szCs w:val="24"/>
          <w:u w:val="single"/>
          <w:lang w:val="en-US" w:eastAsia="zh-CN" w:bidi="ar"/>
        </w:rPr>
        <w:t xml:space="preserve">         元 </w:t>
      </w:r>
      <w:r>
        <w:rPr>
          <w:rFonts w:hint="eastAsia" w:ascii="宋体" w:hAnsi="宋体" w:eastAsia="宋体" w:cs="宋体"/>
          <w:color w:val="auto"/>
          <w:kern w:val="0"/>
          <w:sz w:val="24"/>
          <w:szCs w:val="24"/>
          <w:lang w:val="en-US" w:eastAsia="zh-CN" w:bidi="ar"/>
        </w:rPr>
        <w:t>（人民币大写</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022E8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479" w:leftChars="228" w:firstLine="0" w:firstLineChars="0"/>
        <w:jc w:val="left"/>
        <w:textAlignment w:val="baseline"/>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lang w:val="en-US" w:eastAsia="zh-CN" w:bidi="ar"/>
        </w:rPr>
        <w:t>6.服务期限：三年。（该项目执行一年一考核一签合同，考核通过后续签下一年合同。）</w:t>
      </w:r>
      <w:r>
        <w:rPr>
          <w:rFonts w:hint="eastAsia" w:ascii="宋体" w:hAnsi="宋体" w:eastAsia="宋体" w:cs="宋体"/>
          <w:b/>
          <w:bCs/>
          <w:color w:val="auto"/>
          <w:kern w:val="0"/>
          <w:sz w:val="24"/>
          <w:szCs w:val="24"/>
          <w:lang w:val="en-US" w:eastAsia="zh-CN" w:bidi="ar"/>
        </w:rPr>
        <w:t xml:space="preserve">第二条 双方权利和义务 </w:t>
      </w:r>
    </w:p>
    <w:p w14:paraId="5D62FDF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1.甲方权利和义务 </w:t>
      </w:r>
    </w:p>
    <w:p w14:paraId="0A67DC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1.1 甲方应提供乙方工作所需环境，包括但不限于软硬件环境、工作场所、项目实施人员的生活保障（主要包括：食宿）；甲方所提供的前述环境是否合格应经双方书面确认。 </w:t>
      </w:r>
    </w:p>
    <w:p w14:paraId="6A7E0A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1.2 甲方应向乙方提供并允许乙方为软件项目的维护服务工作目的而使用合同双方商议确认的信息、数据、资料。 </w:t>
      </w:r>
    </w:p>
    <w:p w14:paraId="2C1323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1.3 甲方有权监督本项目的维护服务工作过程，并指派授权人</w:t>
      </w:r>
      <w:r>
        <w:rPr>
          <w:rFonts w:hint="eastAsia" w:ascii="宋体" w:hAnsi="宋体" w:eastAsia="宋体" w:cs="宋体"/>
          <w:color w:val="auto"/>
          <w:kern w:val="0"/>
          <w:sz w:val="24"/>
          <w:szCs w:val="24"/>
          <w:u w:val="single"/>
          <w:lang w:val="en-US" w:eastAsia="zh-CN" w:bidi="ar"/>
        </w:rPr>
        <w:t xml:space="preserve"> 必填 </w:t>
      </w:r>
      <w:r>
        <w:rPr>
          <w:rFonts w:hint="eastAsia" w:ascii="宋体" w:hAnsi="宋体" w:eastAsia="宋体" w:cs="宋体"/>
          <w:color w:val="auto"/>
          <w:kern w:val="0"/>
          <w:sz w:val="24"/>
          <w:szCs w:val="24"/>
          <w:lang w:val="en-US" w:eastAsia="zh-CN" w:bidi="ar"/>
        </w:rPr>
        <w:t xml:space="preserve">对于乙方按照合 同约定所完成工作内容予以确认。甲方如变更授权人，应提前15工作日书面通知乙方变更后的授权人信息。 </w:t>
      </w:r>
    </w:p>
    <w:p w14:paraId="53EED2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1.4 如乙方履行本合同过程中需要与第三方进行配合的，甲方应负责协调乙方与第三方的工作。 </w:t>
      </w:r>
    </w:p>
    <w:p w14:paraId="6492A04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1.5 甲方应按本合同第三条的约定向乙方支付款项。 </w:t>
      </w:r>
    </w:p>
    <w:p w14:paraId="263E009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 甲方的其他权利和义务：</w:t>
      </w:r>
      <w:r>
        <w:rPr>
          <w:rFonts w:hint="eastAsia" w:ascii="宋体" w:hAnsi="宋体" w:eastAsia="宋体" w:cs="宋体"/>
          <w:color w:val="auto"/>
          <w:kern w:val="0"/>
          <w:sz w:val="24"/>
          <w:szCs w:val="24"/>
          <w:u w:val="single"/>
          <w:lang w:val="en-US" w:eastAsia="zh-CN" w:bidi="ar"/>
        </w:rPr>
        <w:t xml:space="preserve"> \ </w:t>
      </w:r>
      <w:r>
        <w:rPr>
          <w:rFonts w:hint="eastAsia" w:ascii="宋体" w:hAnsi="宋体" w:eastAsia="宋体" w:cs="宋体"/>
          <w:color w:val="auto"/>
          <w:kern w:val="0"/>
          <w:sz w:val="24"/>
          <w:szCs w:val="24"/>
          <w:lang w:val="en-US" w:eastAsia="zh-CN" w:bidi="ar"/>
        </w:rPr>
        <w:t xml:space="preserve">。 </w:t>
      </w:r>
    </w:p>
    <w:p w14:paraId="24896E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2.乙方权利和义务 </w:t>
      </w:r>
    </w:p>
    <w:p w14:paraId="15002CA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2.1 乙方保证软件项目的维护服务工作符合合同约定的质量要求。 </w:t>
      </w:r>
    </w:p>
    <w:p w14:paraId="20AB56D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2.2 乙方保证其现场软件项目的维护服务人员拥有从事本项目维护服务工作的资格和水平。 </w:t>
      </w:r>
    </w:p>
    <w:p w14:paraId="442C705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2.3 乙方保证在合同履行过程中不侵犯第三方知识产权。 </w:t>
      </w:r>
    </w:p>
    <w:p w14:paraId="75051A3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2.4 乙方人员在甲方现场工作期间,应严格遵守甲方的有关规章管理制度。 </w:t>
      </w:r>
    </w:p>
    <w:p w14:paraId="20A3A0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2.5 乙方在合同维护有效期内提供本公司软件系统技术服务与技术支持。</w:t>
      </w:r>
    </w:p>
    <w:p w14:paraId="559812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u w:val="single"/>
        </w:rPr>
      </w:pPr>
      <w:r>
        <w:rPr>
          <w:rFonts w:hint="eastAsia" w:ascii="宋体" w:hAnsi="宋体" w:eastAsia="宋体" w:cs="宋体"/>
          <w:color w:val="auto"/>
          <w:kern w:val="0"/>
          <w:sz w:val="24"/>
          <w:szCs w:val="24"/>
          <w:lang w:val="en-US" w:eastAsia="zh-CN" w:bidi="ar"/>
        </w:rPr>
        <w:t>2.6 乙方的其他权利和义务：</w:t>
      </w:r>
      <w:r>
        <w:rPr>
          <w:rFonts w:hint="eastAsia" w:ascii="宋体" w:hAnsi="宋体" w:eastAsia="宋体" w:cs="宋体"/>
          <w:color w:val="auto"/>
          <w:kern w:val="0"/>
          <w:sz w:val="24"/>
          <w:szCs w:val="24"/>
          <w:u w:val="single"/>
          <w:lang w:val="en-US" w:eastAsia="zh-CN" w:bidi="ar"/>
        </w:rPr>
        <w:t xml:space="preserve"> \ </w:t>
      </w:r>
      <w:r>
        <w:rPr>
          <w:rFonts w:hint="eastAsia" w:ascii="宋体" w:hAnsi="宋体" w:eastAsia="宋体" w:cs="宋体"/>
          <w:color w:val="auto"/>
          <w:kern w:val="0"/>
          <w:sz w:val="24"/>
          <w:szCs w:val="24"/>
          <w:u w:val="none"/>
          <w:lang w:val="en-US" w:eastAsia="zh-CN" w:bidi="ar"/>
        </w:rPr>
        <w:t xml:space="preserve">。 </w:t>
      </w:r>
    </w:p>
    <w:p w14:paraId="632A47B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第三条付款及开票 </w:t>
      </w:r>
    </w:p>
    <w:p w14:paraId="28FDA7D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1.付款方式 </w:t>
      </w:r>
    </w:p>
    <w:p w14:paraId="5AC2D1B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合同一年一签定，合同签订后中标人开具本年度合同服务费金额发票，甲方在收到发票的30个工作日内支付年度合同服务费价款的50%，年度服务期限结束后支付年度合同服务费价款的50%。</w:t>
      </w:r>
    </w:p>
    <w:p w14:paraId="3D2B5D4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2.甲方应将货款电汇至以下乙方账户： </w:t>
      </w:r>
    </w:p>
    <w:p w14:paraId="72FBDAE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开 户 名 称：</w:t>
      </w:r>
      <w:r>
        <w:rPr>
          <w:rFonts w:hint="eastAsia" w:ascii="宋体" w:hAnsi="宋体" w:eastAsia="宋体" w:cs="宋体"/>
          <w:color w:val="auto"/>
          <w:kern w:val="0"/>
          <w:sz w:val="24"/>
          <w:szCs w:val="24"/>
          <w:u w:val="single"/>
          <w:lang w:val="en-US" w:eastAsia="zh-CN" w:bidi="ar"/>
        </w:rPr>
        <w:t xml:space="preserve">                               </w:t>
      </w:r>
    </w:p>
    <w:p w14:paraId="2E855B6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   户  行：</w:t>
      </w:r>
      <w:r>
        <w:rPr>
          <w:rFonts w:hint="eastAsia" w:ascii="宋体" w:hAnsi="宋体" w:eastAsia="宋体" w:cs="宋体"/>
          <w:color w:val="auto"/>
          <w:kern w:val="0"/>
          <w:sz w:val="24"/>
          <w:szCs w:val="24"/>
          <w:u w:val="single"/>
          <w:lang w:val="en-US" w:eastAsia="zh-CN" w:bidi="ar"/>
        </w:rPr>
        <w:t xml:space="preserve">                               </w:t>
      </w:r>
    </w:p>
    <w:p w14:paraId="5C14A8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银 行 账 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4D33160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3.乙方应向甲方提供相应的、符合国家规定的增值税普通发票。甲方的开票信息： </w:t>
      </w:r>
    </w:p>
    <w:p w14:paraId="54DB49B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公 司 名 称(全称)：</w:t>
      </w:r>
      <w:r>
        <w:rPr>
          <w:rFonts w:hint="eastAsia" w:ascii="宋体" w:hAnsi="宋体" w:eastAsia="宋体" w:cs="宋体"/>
          <w:color w:val="auto"/>
          <w:kern w:val="0"/>
          <w:sz w:val="24"/>
          <w:szCs w:val="24"/>
          <w:u w:val="single"/>
          <w:lang w:val="en-US" w:eastAsia="zh-CN" w:bidi="ar"/>
        </w:rPr>
        <w:t xml:space="preserve">                              </w:t>
      </w:r>
    </w:p>
    <w:p w14:paraId="2B62DE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统一社会信用代码：</w:t>
      </w:r>
      <w:r>
        <w:rPr>
          <w:rFonts w:hint="eastAsia" w:ascii="宋体" w:hAnsi="宋体" w:eastAsia="宋体" w:cs="宋体"/>
          <w:color w:val="auto"/>
          <w:kern w:val="0"/>
          <w:sz w:val="24"/>
          <w:szCs w:val="24"/>
          <w:u w:val="single"/>
          <w:lang w:val="en-US" w:eastAsia="zh-CN" w:bidi="ar"/>
        </w:rPr>
        <w:t xml:space="preserve">                               </w:t>
      </w:r>
    </w:p>
    <w:p w14:paraId="16C40F7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开   户   名  称：</w:t>
      </w:r>
      <w:r>
        <w:rPr>
          <w:rFonts w:hint="eastAsia" w:ascii="宋体" w:hAnsi="宋体" w:eastAsia="宋体" w:cs="宋体"/>
          <w:color w:val="auto"/>
          <w:kern w:val="0"/>
          <w:sz w:val="24"/>
          <w:szCs w:val="24"/>
          <w:u w:val="single"/>
          <w:lang w:val="en-US" w:eastAsia="zh-CN" w:bidi="ar"/>
        </w:rPr>
        <w:t xml:space="preserve">                               </w:t>
      </w:r>
    </w:p>
    <w:p w14:paraId="41AA55B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     户     行：</w:t>
      </w:r>
      <w:r>
        <w:rPr>
          <w:rFonts w:hint="eastAsia" w:ascii="宋体" w:hAnsi="宋体" w:eastAsia="宋体" w:cs="宋体"/>
          <w:color w:val="auto"/>
          <w:kern w:val="0"/>
          <w:sz w:val="24"/>
          <w:szCs w:val="24"/>
          <w:u w:val="single"/>
          <w:lang w:val="en-US" w:eastAsia="zh-CN" w:bidi="ar"/>
        </w:rPr>
        <w:t xml:space="preserve">                               </w:t>
      </w:r>
    </w:p>
    <w:p w14:paraId="5A67EC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银   行   账  号： </w:t>
      </w:r>
      <w:r>
        <w:rPr>
          <w:rFonts w:hint="eastAsia" w:ascii="宋体" w:hAnsi="宋体" w:eastAsia="宋体" w:cs="宋体"/>
          <w:color w:val="auto"/>
          <w:kern w:val="0"/>
          <w:sz w:val="24"/>
          <w:szCs w:val="24"/>
          <w:u w:val="single"/>
          <w:lang w:val="en-US" w:eastAsia="zh-CN" w:bidi="ar"/>
        </w:rPr>
        <w:t xml:space="preserve">                              </w:t>
      </w:r>
    </w:p>
    <w:p w14:paraId="5A67802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地            址：</w:t>
      </w:r>
      <w:r>
        <w:rPr>
          <w:rFonts w:hint="eastAsia" w:ascii="宋体" w:hAnsi="宋体" w:eastAsia="宋体" w:cs="宋体"/>
          <w:color w:val="auto"/>
          <w:kern w:val="0"/>
          <w:sz w:val="24"/>
          <w:szCs w:val="24"/>
          <w:u w:val="single"/>
          <w:lang w:val="en-US" w:eastAsia="zh-CN" w:bidi="ar"/>
        </w:rPr>
        <w:t xml:space="preserve">                               </w:t>
      </w:r>
    </w:p>
    <w:p w14:paraId="6519BEB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            话：</w:t>
      </w:r>
      <w:r>
        <w:rPr>
          <w:rFonts w:hint="eastAsia" w:ascii="宋体" w:hAnsi="宋体" w:eastAsia="宋体" w:cs="宋体"/>
          <w:color w:val="auto"/>
          <w:kern w:val="0"/>
          <w:sz w:val="24"/>
          <w:szCs w:val="24"/>
          <w:u w:val="single"/>
          <w:lang w:val="en-US" w:eastAsia="zh-CN" w:bidi="ar"/>
        </w:rPr>
        <w:t xml:space="preserve">                               </w:t>
      </w:r>
    </w:p>
    <w:p w14:paraId="55B0E4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第四条知识产权及保密 </w:t>
      </w:r>
    </w:p>
    <w:p w14:paraId="42513F6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1.知识产权 </w:t>
      </w:r>
    </w:p>
    <w:p w14:paraId="1A5D38B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乙方在履行本合同过程中所开发的软件、技术方案、文档等知识产权归乙方所有，但甲方有权在本合同约定的服务范围内使用。 </w:t>
      </w:r>
    </w:p>
    <w:p w14:paraId="3B13388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甲方提供给乙方的业务数据、资料等知识产权归甲方所有，乙方仅可在履行本合同服务目的范围内使用，不得用于其他任何目的。 </w:t>
      </w:r>
    </w:p>
    <w:p w14:paraId="070F23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2.保密条款 </w:t>
      </w:r>
    </w:p>
    <w:p w14:paraId="729D49B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双方应对在合同履行过程中知悉的对方商业秘密、技术秘密、业务数据、客户信息等（以下统称 “保密信息”）予以保密。未经对方书面同意，任何一方不得向任何第三方披露、使用或允许第三方使用保密信息。 </w:t>
      </w:r>
    </w:p>
    <w:p w14:paraId="0C17A9F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第五条违约责任 </w:t>
      </w:r>
    </w:p>
    <w:p w14:paraId="292F0EC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1.甲乙双方任何一方不履行本合同义务或者履行本合同义务不符合合同约定的，均视为违约。违约方应当承担继续履行、采取补救措施或者赔偿损失等违约责任。 </w:t>
      </w:r>
    </w:p>
    <w:p w14:paraId="1B3F7D5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2.甲乙双方在完成双方签署的书面确认事项后，任何一方提出变更要求，导致项目进度延迟的，不视为对方违约；因此而给对方造成损失的，由提出变更一方承担相应的责任。 </w:t>
      </w:r>
    </w:p>
    <w:p w14:paraId="07AFD5A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3.因甲乙双方任何一方的原因致使另一方遭受第三方追诉的，违约方应赔偿由此给另一方造成的损失。 </w:t>
      </w:r>
    </w:p>
    <w:p w14:paraId="27640D4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4.甲方未按约定时间履行付款义务的，甲方应承担违约责任，每逾期一日，按应付未付款的 0.1% 向乙方支付违约金，违约金总额不得超过逾期款项的 10% 。 </w:t>
      </w:r>
    </w:p>
    <w:p w14:paraId="4495884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5.甲方未按照本合同约定支付相应服务费的，乙方将中终止服务，由甲方自行承担由此造成的全部损失。在甲方支付服务费后，乙方将继续提供服务。 </w:t>
      </w:r>
    </w:p>
    <w:p w14:paraId="00A708C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6.因甲方的原因或与甲方具有协作关系的第三方的原因导致项目进度延迟的，乙方不承担违约责任，因此而给乙方增加工作量的，甲方应按照双方协商一致的确认结果给予补偿。 </w:t>
      </w:r>
    </w:p>
    <w:p w14:paraId="6E945C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7.因乙方原因造成不能按约定时间进行本合同履约的，乙方应承担违约责任，每逾期一日，按应付未付款的 0.1%向甲方支付违约金，违约金总额不得超过逾期款项 10% 。违约金的支付并不能免除乙方继续履行合同的义务。 </w:t>
      </w:r>
    </w:p>
    <w:p w14:paraId="2BA53E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8.违约方的全部赔偿责任，包括但不限于因合同、侵权、违约或者违反保证或其他引起的赔偿，累计不超过本合同总价款的 20% 。 </w:t>
      </w:r>
    </w:p>
    <w:p w14:paraId="07A015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第六条不可抗力 </w:t>
      </w:r>
    </w:p>
    <w:p w14:paraId="3928DE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1.本合同中不可抗力指地震、台风、火灾、水灾、战争、罢工以及其他双方不能预见、不能避免并不能克服的客观情况。 </w:t>
      </w:r>
    </w:p>
    <w:p w14:paraId="01C9DFC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2.由于不可抗力致使合同无法履行的，受不可抗力影响一方应立即将不能履行本合同的事实书面通知对方，并在不可抗力发生之日起十五日内提供相关证明文件。 </w:t>
      </w:r>
    </w:p>
    <w:p w14:paraId="223D3F8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本合同在不可抗力影响范围及其持续期间内将中止履行，本合同执行时间可根据中止的时间相应顺延，双方无须承担违约责任。不可抗力事件消除后，双方应就合同的履行及后续问题进行协商。如果不可抗力原因造成本合同中止履行超过 90 个工作日，任何一方均有权解除合同。 </w:t>
      </w:r>
    </w:p>
    <w:p w14:paraId="3F9113C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4.一方迟延履行后发生不可抗力的，不能免除责任。 </w:t>
      </w:r>
    </w:p>
    <w:p w14:paraId="32C633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第七条争议解决方式 </w:t>
      </w:r>
    </w:p>
    <w:p w14:paraId="66C2F0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1.本合同适用中华人民共和国法律。 </w:t>
      </w:r>
    </w:p>
    <w:p w14:paraId="7307830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2.凡因本合同引起的或与本合同有关的任何争议，合同双方可通过协商解决，协商不成，按照以下第（2）种方式解决: </w:t>
      </w:r>
    </w:p>
    <w:p w14:paraId="455F72F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(1)向原告方所在地人民法院起诉。 </w:t>
      </w:r>
    </w:p>
    <w:p w14:paraId="359614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(2)将争议提交甲方所在地仲裁委员会并按照申请仲裁时该会现行有效的仲裁规则进行仲裁。仲裁裁决是终局的，对双方均有约束力。 </w:t>
      </w:r>
    </w:p>
    <w:p w14:paraId="224D965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 在诉讼或仲裁期间，本合同不涉及争议的条款仍须履行 </w:t>
      </w:r>
    </w:p>
    <w:p w14:paraId="178DB9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第八条合同的变更、转让和终止 </w:t>
      </w:r>
    </w:p>
    <w:p w14:paraId="5522561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1.本合同一经生效，非经甲乙双方书面同意，任何一方以任意方式对合同条款的增减及其他变更均无约束力。 </w:t>
      </w:r>
    </w:p>
    <w:p w14:paraId="7AB4A4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 非经一方书面同意，另一方无权转让本合同及该合同约定的全部或部分权利、义务。 </w:t>
      </w:r>
    </w:p>
    <w:p w14:paraId="1FE0390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3.甲乙双方全部履行合同及相关附件约定的义务后，本合同自然终止。本合同及相关附件任何条款之法律效力于尚未终止前，均及于双方当事人和各自的承继人、受让人。 </w:t>
      </w:r>
    </w:p>
    <w:p w14:paraId="10E0562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4.任何一方如进入破产程序，另一方有权解除本合同，但必须以书面通知对方。 </w:t>
      </w:r>
    </w:p>
    <w:p w14:paraId="3B3F1A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第九条附加条款 </w:t>
      </w:r>
    </w:p>
    <w:p w14:paraId="4481DCE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u w:val="single"/>
          <w:lang w:val="en-US"/>
        </w:rPr>
      </w:pPr>
      <w:r>
        <w:rPr>
          <w:rFonts w:hint="eastAsia" w:ascii="宋体" w:hAnsi="宋体" w:eastAsia="宋体" w:cs="宋体"/>
          <w:color w:val="auto"/>
          <w:kern w:val="0"/>
          <w:sz w:val="24"/>
          <w:szCs w:val="24"/>
          <w:u w:val="single"/>
          <w:lang w:val="en-US" w:eastAsia="zh-CN" w:bidi="ar"/>
        </w:rPr>
        <w:t xml:space="preserve">  无  </w:t>
      </w:r>
    </w:p>
    <w:p w14:paraId="1FA5022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241" w:firstLineChars="100"/>
        <w:jc w:val="left"/>
        <w:textAlignment w:val="baseline"/>
        <w:rPr>
          <w:rFonts w:hint="eastAsia" w:ascii="宋体" w:hAnsi="宋体" w:eastAsia="宋体" w:cs="宋体"/>
          <w:b/>
          <w:bCs/>
          <w:color w:val="auto"/>
          <w:kern w:val="0"/>
          <w:sz w:val="24"/>
          <w:szCs w:val="24"/>
          <w:lang w:val="en-US" w:eastAsia="zh-CN" w:bidi="ar"/>
        </w:rPr>
      </w:pPr>
    </w:p>
    <w:p w14:paraId="6DAF6C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第十条其他 </w:t>
      </w:r>
    </w:p>
    <w:p w14:paraId="50F0357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1.本合同书一式肆份，甲方贰份，乙方贰份，自双方加盖公章或合同章之日起生效，原件、传真及扫描件具有同等法律效力。 </w:t>
      </w:r>
    </w:p>
    <w:p w14:paraId="41586B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 除双方在合同中约定的条款外，其他未尽事宜均以合同附件或其他形式另行约定，并构成本合同不可分割之组成部分。本合同的内容及其有关的附件是甲乙双方关于此次合作所最终确定的全部内容，双方均承认其已审阅、理解本合同及相关附件的内容，并同意取代甲乙双方之间此前关于此次合作所做出的任何口头或书面的承诺。 </w:t>
      </w:r>
    </w:p>
    <w:p w14:paraId="38D7F35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3.本合同各条款的标题只是为了阅读和援引方便而设立，当某个条款具体内容与标题的含义不一致时，不影响该条款具体内容之效力。 </w:t>
      </w:r>
    </w:p>
    <w:p w14:paraId="715ED54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4.任何一方未行使其于此合同项下的任何权利均不得构成或被视为该方对这些权利或其它权利的放弃或丧失。 </w:t>
      </w:r>
    </w:p>
    <w:p w14:paraId="56D024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5.如果此合同中的任何条款或约定被认为非法或不可执行，则除这些条款和约定以外的其他条款的效力和可执行性不得因此而受到影响。（以下无正文，为签字区） </w:t>
      </w:r>
    </w:p>
    <w:p w14:paraId="26434B3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09005F00">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6C174995">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69453C73">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7835930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甲方（盖章）：                            乙方（盖章）： </w:t>
      </w:r>
    </w:p>
    <w:p w14:paraId="23C2CEE1">
      <w:pPr>
        <w:keepNext w:val="0"/>
        <w:keepLines w:val="0"/>
        <w:widowControl/>
        <w:suppressLineNumbers w:val="0"/>
        <w:jc w:val="left"/>
        <w:rPr>
          <w:rFonts w:hint="eastAsia" w:ascii="宋体" w:hAnsi="宋体" w:eastAsia="宋体" w:cs="宋体"/>
          <w:color w:val="auto"/>
          <w:sz w:val="24"/>
          <w:szCs w:val="24"/>
        </w:rPr>
      </w:pPr>
    </w:p>
    <w:p w14:paraId="68077070">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21A6D651">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签订日期：                                 签订日期：</w:t>
      </w:r>
    </w:p>
    <w:p w14:paraId="4F9F1A94">
      <w:pPr>
        <w:keepNext w:val="0"/>
        <w:keepLines w:val="0"/>
        <w:widowControl/>
        <w:suppressLineNumbers w:val="0"/>
        <w:jc w:val="left"/>
        <w:rPr>
          <w:rFonts w:hint="eastAsia" w:ascii="宋体" w:hAnsi="宋体" w:eastAsia="宋体" w:cs="宋体"/>
          <w:color w:val="auto"/>
          <w:sz w:val="28"/>
          <w:szCs w:val="28"/>
          <w:lang w:val="en-US"/>
        </w:rPr>
      </w:pPr>
    </w:p>
    <w:p w14:paraId="7F850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C28BBBC">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364D4CFD">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509E0382">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2DDD1082">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2324AB8F">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3324853E">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76868144">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47C3F848">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1C4D6D95">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7C2F8688">
      <w:pPr>
        <w:spacing w:afterLines="100"/>
        <w:jc w:val="center"/>
        <w:outlineLvl w:val="0"/>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第八章 投标文件有关格式</w:t>
      </w:r>
    </w:p>
    <w:p w14:paraId="5CFB3364">
      <w:pPr>
        <w:jc w:val="left"/>
        <w:rPr>
          <w:rFonts w:hint="eastAsia" w:ascii="宋体" w:hAnsi="宋体" w:eastAsia="宋体" w:cs="宋体"/>
          <w:b/>
          <w:bCs/>
          <w:color w:val="auto"/>
          <w:sz w:val="32"/>
          <w:szCs w:val="32"/>
          <w:highlight w:val="none"/>
        </w:rPr>
      </w:pPr>
    </w:p>
    <w:p w14:paraId="0A2E80F3">
      <w:pPr>
        <w:rPr>
          <w:rFonts w:hint="eastAsia" w:ascii="宋体" w:hAnsi="宋体" w:eastAsia="宋体" w:cs="宋体"/>
          <w:b/>
          <w:color w:val="auto"/>
          <w:sz w:val="28"/>
          <w:szCs w:val="28"/>
          <w:highlight w:val="none"/>
          <w:u w:val="single"/>
        </w:rPr>
      </w:pPr>
    </w:p>
    <w:p w14:paraId="37E0CC67">
      <w:pPr>
        <w:spacing w:line="276" w:lineRule="auto"/>
        <w:jc w:val="center"/>
        <w:rPr>
          <w:rFonts w:hint="eastAsia" w:ascii="宋体" w:hAnsi="宋体" w:eastAsia="宋体" w:cs="宋体"/>
          <w:b/>
          <w:bCs/>
          <w:color w:val="auto"/>
          <w:sz w:val="40"/>
          <w:szCs w:val="40"/>
          <w:highlight w:val="none"/>
          <w:u w:val="single"/>
        </w:rPr>
      </w:pPr>
      <w:r>
        <w:rPr>
          <w:rFonts w:hint="eastAsia" w:ascii="宋体" w:hAnsi="宋体" w:eastAsia="宋体" w:cs="宋体"/>
          <w:b/>
          <w:bCs/>
          <w:color w:val="auto"/>
          <w:sz w:val="40"/>
          <w:szCs w:val="40"/>
          <w:highlight w:val="none"/>
          <w:u w:val="single"/>
        </w:rPr>
        <w:t xml:space="preserve">                     （项目名称）</w:t>
      </w:r>
    </w:p>
    <w:p w14:paraId="0100126A">
      <w:pPr>
        <w:jc w:val="center"/>
        <w:rPr>
          <w:rFonts w:hint="eastAsia" w:ascii="宋体" w:hAnsi="宋体" w:eastAsia="宋体" w:cs="宋体"/>
          <w:b/>
          <w:color w:val="auto"/>
          <w:sz w:val="28"/>
          <w:szCs w:val="28"/>
          <w:highlight w:val="none"/>
          <w:u w:val="single"/>
        </w:rPr>
      </w:pPr>
    </w:p>
    <w:p w14:paraId="7C7B017F">
      <w:pPr>
        <w:rPr>
          <w:rFonts w:hint="eastAsia" w:ascii="宋体" w:hAnsi="宋体" w:eastAsia="宋体" w:cs="宋体"/>
          <w:b/>
          <w:color w:val="auto"/>
          <w:sz w:val="20"/>
          <w:szCs w:val="20"/>
          <w:highlight w:val="none"/>
        </w:rPr>
      </w:pPr>
    </w:p>
    <w:p w14:paraId="5D0CF4E3">
      <w:pPr>
        <w:rPr>
          <w:rFonts w:hint="eastAsia" w:ascii="宋体" w:hAnsi="宋体" w:eastAsia="宋体" w:cs="宋体"/>
          <w:b/>
          <w:color w:val="auto"/>
          <w:sz w:val="20"/>
          <w:szCs w:val="20"/>
          <w:highlight w:val="none"/>
        </w:rPr>
      </w:pPr>
    </w:p>
    <w:p w14:paraId="551645AD">
      <w:pPr>
        <w:ind w:firstLine="0"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3B8DF2E3">
      <w:pPr>
        <w:ind w:firstLine="0" w:firstLineChars="0"/>
        <w:jc w:val="center"/>
        <w:rPr>
          <w:rFonts w:hint="eastAsia" w:ascii="宋体" w:hAnsi="宋体" w:eastAsia="宋体" w:cs="宋体"/>
          <w:b/>
          <w:color w:val="auto"/>
          <w:sz w:val="28"/>
          <w:szCs w:val="28"/>
          <w:highlight w:val="none"/>
        </w:rPr>
      </w:pPr>
    </w:p>
    <w:p w14:paraId="65A2E191">
      <w:pPr>
        <w:ind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p>
    <w:p w14:paraId="516DB9A8">
      <w:pPr>
        <w:ind w:firstLine="0" w:firstLineChars="0"/>
        <w:jc w:val="center"/>
        <w:rPr>
          <w:rFonts w:hint="eastAsia" w:ascii="宋体" w:hAnsi="宋体" w:eastAsia="宋体" w:cs="宋体"/>
          <w:b/>
          <w:color w:val="auto"/>
          <w:sz w:val="28"/>
          <w:szCs w:val="28"/>
          <w:highlight w:val="none"/>
        </w:rPr>
      </w:pPr>
    </w:p>
    <w:p w14:paraId="21257C66">
      <w:pPr>
        <w:ind w:firstLine="0" w:firstLineChars="0"/>
        <w:jc w:val="center"/>
        <w:rPr>
          <w:rFonts w:hint="eastAsia" w:ascii="宋体" w:hAnsi="宋体" w:eastAsia="宋体" w:cs="宋体"/>
          <w:b/>
          <w:color w:val="auto"/>
          <w:sz w:val="28"/>
          <w:szCs w:val="28"/>
          <w:highlight w:val="none"/>
        </w:rPr>
      </w:pPr>
    </w:p>
    <w:p w14:paraId="63A18FE8">
      <w:pPr>
        <w:rPr>
          <w:rFonts w:hint="eastAsia" w:ascii="宋体" w:hAnsi="宋体" w:eastAsia="宋体" w:cs="宋体"/>
          <w:b/>
          <w:color w:val="auto"/>
          <w:sz w:val="28"/>
          <w:szCs w:val="28"/>
          <w:highlight w:val="none"/>
        </w:rPr>
      </w:pPr>
    </w:p>
    <w:p w14:paraId="7C09F85C">
      <w:pPr>
        <w:rPr>
          <w:rFonts w:hint="eastAsia" w:ascii="宋体" w:hAnsi="宋体" w:eastAsia="宋体" w:cs="宋体"/>
          <w:b/>
          <w:color w:val="auto"/>
          <w:sz w:val="28"/>
          <w:szCs w:val="28"/>
          <w:highlight w:val="none"/>
        </w:rPr>
      </w:pPr>
    </w:p>
    <w:p w14:paraId="16CEF882">
      <w:pPr>
        <w:rPr>
          <w:rFonts w:hint="eastAsia" w:ascii="宋体" w:hAnsi="宋体" w:eastAsia="宋体" w:cs="宋体"/>
          <w:b/>
          <w:color w:val="auto"/>
          <w:sz w:val="28"/>
          <w:szCs w:val="28"/>
          <w:highlight w:val="none"/>
        </w:rPr>
      </w:pPr>
    </w:p>
    <w:p w14:paraId="105E7570">
      <w:pPr>
        <w:rPr>
          <w:rFonts w:hint="eastAsia" w:ascii="宋体" w:hAnsi="宋体" w:eastAsia="宋体" w:cs="宋体"/>
          <w:b/>
          <w:color w:val="auto"/>
          <w:sz w:val="28"/>
          <w:szCs w:val="28"/>
          <w:highlight w:val="none"/>
        </w:rPr>
      </w:pPr>
    </w:p>
    <w:p w14:paraId="20048495">
      <w:pPr>
        <w:spacing w:line="48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（盖单位章）</w:t>
      </w:r>
    </w:p>
    <w:p w14:paraId="1953FD5A">
      <w:pPr>
        <w:keepNext w:val="0"/>
        <w:keepLines w:val="0"/>
        <w:widowControl/>
        <w:suppressLineNumbers w:val="0"/>
        <w:spacing w:line="480" w:lineRule="auto"/>
        <w:jc w:val="left"/>
        <w:rPr>
          <w:rFonts w:hint="eastAsia" w:ascii="宋体" w:hAnsi="宋体" w:eastAsia="宋体" w:cs="宋体"/>
          <w:b/>
          <w:bCs/>
          <w:color w:val="auto"/>
        </w:rPr>
      </w:pPr>
      <w:r>
        <w:rPr>
          <w:rFonts w:hint="eastAsia" w:ascii="宋体" w:hAnsi="宋体" w:eastAsia="宋体" w:cs="宋体"/>
          <w:b/>
          <w:bCs/>
          <w:color w:val="auto"/>
          <w:kern w:val="0"/>
          <w:sz w:val="28"/>
          <w:szCs w:val="28"/>
          <w:lang w:val="en-US" w:eastAsia="zh-CN" w:bidi="ar"/>
        </w:rPr>
        <w:t>法定代表人（单位负责人）或其委托代理人：</w:t>
      </w:r>
      <w:r>
        <w:rPr>
          <w:rFonts w:hint="eastAsia" w:ascii="宋体" w:hAnsi="宋体" w:eastAsia="宋体" w:cs="宋体"/>
          <w:b/>
          <w:bCs/>
          <w:color w:val="auto"/>
          <w:kern w:val="0"/>
          <w:sz w:val="28"/>
          <w:szCs w:val="28"/>
          <w:u w:val="single"/>
          <w:lang w:val="en-US" w:eastAsia="zh-CN" w:bidi="ar"/>
        </w:rPr>
        <w:t xml:space="preserve">        </w:t>
      </w:r>
      <w:r>
        <w:rPr>
          <w:rFonts w:hint="eastAsia" w:ascii="宋体" w:hAnsi="宋体" w:eastAsia="宋体" w:cs="宋体"/>
          <w:b/>
          <w:bCs/>
          <w:color w:val="auto"/>
          <w:kern w:val="0"/>
          <w:sz w:val="28"/>
          <w:szCs w:val="28"/>
          <w:lang w:val="en-US" w:eastAsia="zh-CN" w:bidi="ar"/>
        </w:rPr>
        <w:t>（签字或加盖姓名章）</w:t>
      </w:r>
    </w:p>
    <w:p w14:paraId="25018C97">
      <w:pPr>
        <w:spacing w:line="480"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8"/>
          <w:szCs w:val="28"/>
          <w:highlight w:val="none"/>
        </w:rPr>
        <w:t xml:space="preserve">日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日</w:t>
      </w:r>
    </w:p>
    <w:p w14:paraId="45470D78">
      <w:pPr>
        <w:widowControl/>
        <w:jc w:val="left"/>
        <w:rPr>
          <w:rFonts w:hint="eastAsia" w:ascii="宋体" w:hAnsi="宋体" w:eastAsia="宋体" w:cs="宋体"/>
          <w:b/>
          <w:bCs/>
          <w:color w:val="auto"/>
          <w:sz w:val="32"/>
          <w:szCs w:val="32"/>
          <w:highlight w:val="none"/>
        </w:rPr>
      </w:pPr>
    </w:p>
    <w:p w14:paraId="15AC3563">
      <w:pPr>
        <w:widowControl/>
        <w:jc w:val="left"/>
        <w:rPr>
          <w:rFonts w:hint="eastAsia" w:ascii="宋体" w:hAnsi="宋体" w:eastAsia="宋体" w:cs="宋体"/>
          <w:b/>
          <w:bCs/>
          <w:color w:val="auto"/>
          <w:sz w:val="32"/>
          <w:szCs w:val="32"/>
          <w:highlight w:val="none"/>
        </w:rPr>
      </w:pPr>
    </w:p>
    <w:p w14:paraId="7303497C">
      <w:pPr>
        <w:pStyle w:val="23"/>
        <w:numPr>
          <w:ilvl w:val="0"/>
          <w:numId w:val="0"/>
        </w:numPr>
        <w:tabs>
          <w:tab w:val="left" w:pos="660"/>
        </w:tabs>
        <w:snapToGrid w:val="0"/>
        <w:spacing w:before="0" w:line="400" w:lineRule="exact"/>
        <w:jc w:val="center"/>
        <w:outlineLvl w:val="9"/>
        <w:rPr>
          <w:rFonts w:hint="eastAsia" w:ascii="宋体" w:hAnsi="宋体" w:eastAsia="宋体" w:cs="宋体"/>
          <w:color w:val="auto"/>
          <w:kern w:val="2"/>
          <w:sz w:val="32"/>
          <w:szCs w:val="32"/>
          <w:highlight w:val="none"/>
          <w:lang w:val="zh-CN"/>
        </w:rPr>
      </w:pPr>
      <w:bookmarkStart w:id="22" w:name="_Toc186274126"/>
      <w:bookmarkStart w:id="23" w:name="_Toc174185203"/>
      <w:bookmarkStart w:id="24" w:name="_Toc184023138"/>
      <w:r>
        <w:rPr>
          <w:rFonts w:hint="eastAsia" w:ascii="宋体" w:hAnsi="宋体" w:eastAsia="宋体" w:cs="宋体"/>
          <w:b/>
          <w:bCs/>
          <w:color w:val="auto"/>
          <w:kern w:val="2"/>
          <w:sz w:val="32"/>
          <w:szCs w:val="32"/>
          <w:lang w:val="zh-CN" w:eastAsia="zh-CN" w:bidi="ar-SA"/>
        </w:rPr>
        <w:t>一、</w:t>
      </w:r>
      <w:r>
        <w:rPr>
          <w:rFonts w:hint="eastAsia" w:ascii="宋体" w:hAnsi="宋体" w:eastAsia="宋体" w:cs="宋体"/>
          <w:color w:val="auto"/>
          <w:kern w:val="2"/>
          <w:sz w:val="32"/>
          <w:szCs w:val="32"/>
          <w:highlight w:val="none"/>
          <w:lang w:val="zh-CN"/>
        </w:rPr>
        <w:t>投标人应答索引表</w:t>
      </w:r>
      <w:bookmarkEnd w:id="22"/>
      <w:bookmarkEnd w:id="23"/>
      <w:bookmarkEnd w:id="24"/>
    </w:p>
    <w:tbl>
      <w:tblPr>
        <w:tblStyle w:val="13"/>
        <w:tblpPr w:leftFromText="180" w:rightFromText="180" w:vertAnchor="text" w:horzAnchor="page" w:tblpX="1265" w:tblpY="364"/>
        <w:tblOverlap w:val="never"/>
        <w:tblW w:w="94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0"/>
        <w:gridCol w:w="4436"/>
        <w:gridCol w:w="1714"/>
        <w:gridCol w:w="1610"/>
        <w:gridCol w:w="997"/>
      </w:tblGrid>
      <w:tr w14:paraId="3785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18209072">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436" w:type="dxa"/>
            <w:vAlign w:val="center"/>
          </w:tcPr>
          <w:p w14:paraId="4FF695C2">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1714" w:type="dxa"/>
            <w:vAlign w:val="center"/>
          </w:tcPr>
          <w:p w14:paraId="4924D56C">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投标人应答</w:t>
            </w:r>
          </w:p>
          <w:p w14:paraId="20E35D71">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（有/没有）</w:t>
            </w:r>
          </w:p>
        </w:tc>
        <w:tc>
          <w:tcPr>
            <w:tcW w:w="1610" w:type="dxa"/>
            <w:vAlign w:val="center"/>
          </w:tcPr>
          <w:p w14:paraId="3D9508F6">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投标文件中所在页码</w:t>
            </w:r>
          </w:p>
        </w:tc>
        <w:tc>
          <w:tcPr>
            <w:tcW w:w="997" w:type="dxa"/>
            <w:vAlign w:val="center"/>
          </w:tcPr>
          <w:p w14:paraId="67AD10C9">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034E7507">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61CA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7A323C4B">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36" w:type="dxa"/>
            <w:vAlign w:val="center"/>
          </w:tcPr>
          <w:p w14:paraId="6029D43C">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投标人应答索引表</w:t>
            </w:r>
          </w:p>
        </w:tc>
        <w:tc>
          <w:tcPr>
            <w:tcW w:w="1714" w:type="dxa"/>
            <w:vAlign w:val="center"/>
          </w:tcPr>
          <w:p w14:paraId="245081A9">
            <w:pPr>
              <w:snapToGrid w:val="0"/>
              <w:spacing w:line="360" w:lineRule="auto"/>
              <w:jc w:val="center"/>
              <w:rPr>
                <w:rFonts w:hint="eastAsia" w:ascii="宋体" w:hAnsi="宋体" w:eastAsia="宋体" w:cs="宋体"/>
                <w:color w:val="auto"/>
                <w:sz w:val="24"/>
                <w:szCs w:val="24"/>
                <w:highlight w:val="none"/>
              </w:rPr>
            </w:pPr>
          </w:p>
        </w:tc>
        <w:tc>
          <w:tcPr>
            <w:tcW w:w="1610" w:type="dxa"/>
            <w:vAlign w:val="center"/>
          </w:tcPr>
          <w:p w14:paraId="78280A59">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0D30AD53">
            <w:pPr>
              <w:snapToGrid w:val="0"/>
              <w:spacing w:line="400" w:lineRule="exact"/>
              <w:rPr>
                <w:rFonts w:hint="eastAsia" w:ascii="宋体" w:hAnsi="宋体" w:eastAsia="宋体" w:cs="宋体"/>
                <w:color w:val="auto"/>
                <w:sz w:val="24"/>
                <w:szCs w:val="24"/>
                <w:highlight w:val="none"/>
              </w:rPr>
            </w:pPr>
          </w:p>
        </w:tc>
      </w:tr>
      <w:tr w14:paraId="278D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7C4122E">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436" w:type="dxa"/>
            <w:vAlign w:val="center"/>
          </w:tcPr>
          <w:p w14:paraId="63D03875">
            <w:pPr>
              <w:pStyle w:val="7"/>
              <w:kinsoku w:val="0"/>
              <w:overflowPunct w:val="0"/>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开标一览表</w:t>
            </w:r>
          </w:p>
        </w:tc>
        <w:tc>
          <w:tcPr>
            <w:tcW w:w="1714" w:type="dxa"/>
            <w:vAlign w:val="center"/>
          </w:tcPr>
          <w:p w14:paraId="404A4879">
            <w:pPr>
              <w:snapToGrid w:val="0"/>
              <w:spacing w:line="360" w:lineRule="auto"/>
              <w:jc w:val="center"/>
              <w:rPr>
                <w:rFonts w:hint="eastAsia" w:ascii="宋体" w:hAnsi="宋体" w:eastAsia="宋体" w:cs="宋体"/>
                <w:color w:val="auto"/>
                <w:sz w:val="24"/>
                <w:szCs w:val="24"/>
                <w:highlight w:val="none"/>
              </w:rPr>
            </w:pPr>
          </w:p>
        </w:tc>
        <w:tc>
          <w:tcPr>
            <w:tcW w:w="1610" w:type="dxa"/>
            <w:vAlign w:val="center"/>
          </w:tcPr>
          <w:p w14:paraId="73A85903">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3F5C28C8">
            <w:pPr>
              <w:snapToGrid w:val="0"/>
              <w:spacing w:line="400" w:lineRule="exact"/>
              <w:rPr>
                <w:rFonts w:hint="eastAsia" w:ascii="宋体" w:hAnsi="宋体" w:eastAsia="宋体" w:cs="宋体"/>
                <w:color w:val="auto"/>
                <w:sz w:val="24"/>
                <w:szCs w:val="24"/>
                <w:highlight w:val="none"/>
              </w:rPr>
            </w:pPr>
          </w:p>
        </w:tc>
      </w:tr>
      <w:tr w14:paraId="5B02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7013D05">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436" w:type="dxa"/>
            <w:vAlign w:val="center"/>
          </w:tcPr>
          <w:p w14:paraId="2FF535AB">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投标函</w:t>
            </w:r>
          </w:p>
        </w:tc>
        <w:tc>
          <w:tcPr>
            <w:tcW w:w="1714" w:type="dxa"/>
            <w:vAlign w:val="center"/>
          </w:tcPr>
          <w:p w14:paraId="0F520094">
            <w:pPr>
              <w:snapToGrid w:val="0"/>
              <w:spacing w:line="360" w:lineRule="auto"/>
              <w:jc w:val="center"/>
              <w:rPr>
                <w:rFonts w:hint="eastAsia" w:ascii="宋体" w:hAnsi="宋体" w:eastAsia="宋体" w:cs="宋体"/>
                <w:color w:val="auto"/>
                <w:sz w:val="24"/>
                <w:szCs w:val="24"/>
                <w:highlight w:val="none"/>
              </w:rPr>
            </w:pPr>
          </w:p>
        </w:tc>
        <w:tc>
          <w:tcPr>
            <w:tcW w:w="1610" w:type="dxa"/>
            <w:vAlign w:val="center"/>
          </w:tcPr>
          <w:p w14:paraId="3F0035A5">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03BEBCC9">
            <w:pPr>
              <w:snapToGrid w:val="0"/>
              <w:spacing w:line="400" w:lineRule="exact"/>
              <w:rPr>
                <w:rFonts w:hint="eastAsia" w:ascii="宋体" w:hAnsi="宋体" w:eastAsia="宋体" w:cs="宋体"/>
                <w:color w:val="auto"/>
                <w:sz w:val="24"/>
                <w:szCs w:val="24"/>
                <w:highlight w:val="none"/>
              </w:rPr>
            </w:pPr>
          </w:p>
        </w:tc>
      </w:tr>
      <w:tr w14:paraId="188B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76571275">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436" w:type="dxa"/>
            <w:vAlign w:val="center"/>
          </w:tcPr>
          <w:p w14:paraId="20CA1E77">
            <w:pPr>
              <w:pStyle w:val="7"/>
              <w:kinsoku w:val="0"/>
              <w:overflowPunct w:val="0"/>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法定代表人（单位负责人）资格证明书</w:t>
            </w:r>
          </w:p>
        </w:tc>
        <w:tc>
          <w:tcPr>
            <w:tcW w:w="1714" w:type="dxa"/>
            <w:vAlign w:val="center"/>
          </w:tcPr>
          <w:p w14:paraId="7D141FBC">
            <w:pPr>
              <w:snapToGrid w:val="0"/>
              <w:spacing w:line="360" w:lineRule="auto"/>
              <w:jc w:val="center"/>
              <w:rPr>
                <w:rFonts w:hint="eastAsia" w:ascii="宋体" w:hAnsi="宋体" w:eastAsia="宋体" w:cs="宋体"/>
                <w:color w:val="auto"/>
                <w:sz w:val="24"/>
                <w:szCs w:val="24"/>
                <w:highlight w:val="none"/>
              </w:rPr>
            </w:pPr>
          </w:p>
        </w:tc>
        <w:tc>
          <w:tcPr>
            <w:tcW w:w="1610" w:type="dxa"/>
            <w:vAlign w:val="center"/>
          </w:tcPr>
          <w:p w14:paraId="4DCE21FB">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55F5C3A7">
            <w:pPr>
              <w:snapToGrid w:val="0"/>
              <w:spacing w:line="400" w:lineRule="exact"/>
              <w:rPr>
                <w:rFonts w:hint="eastAsia" w:ascii="宋体" w:hAnsi="宋体" w:eastAsia="宋体" w:cs="宋体"/>
                <w:color w:val="auto"/>
                <w:sz w:val="24"/>
                <w:szCs w:val="24"/>
                <w:highlight w:val="none"/>
              </w:rPr>
            </w:pPr>
          </w:p>
        </w:tc>
      </w:tr>
      <w:tr w14:paraId="509A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4A79669">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436" w:type="dxa"/>
            <w:vAlign w:val="center"/>
          </w:tcPr>
          <w:p w14:paraId="2A19DBF8">
            <w:pPr>
              <w:pStyle w:val="7"/>
              <w:kinsoku w:val="0"/>
              <w:overflowPunct w:val="0"/>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法定代表人（单位负责人）授权书</w:t>
            </w:r>
          </w:p>
        </w:tc>
        <w:tc>
          <w:tcPr>
            <w:tcW w:w="1714" w:type="dxa"/>
            <w:vAlign w:val="center"/>
          </w:tcPr>
          <w:p w14:paraId="66ECDEB6">
            <w:pPr>
              <w:snapToGrid w:val="0"/>
              <w:spacing w:line="360" w:lineRule="auto"/>
              <w:jc w:val="center"/>
              <w:rPr>
                <w:rFonts w:hint="eastAsia" w:ascii="宋体" w:hAnsi="宋体" w:eastAsia="宋体" w:cs="宋体"/>
                <w:color w:val="auto"/>
                <w:sz w:val="24"/>
                <w:szCs w:val="24"/>
                <w:highlight w:val="none"/>
              </w:rPr>
            </w:pPr>
          </w:p>
        </w:tc>
        <w:tc>
          <w:tcPr>
            <w:tcW w:w="1610" w:type="dxa"/>
            <w:vAlign w:val="center"/>
          </w:tcPr>
          <w:p w14:paraId="7A826807">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08E096E8">
            <w:pPr>
              <w:snapToGrid w:val="0"/>
              <w:spacing w:line="400" w:lineRule="exact"/>
              <w:rPr>
                <w:rFonts w:hint="eastAsia" w:ascii="宋体" w:hAnsi="宋体" w:eastAsia="宋体" w:cs="宋体"/>
                <w:color w:val="auto"/>
                <w:sz w:val="24"/>
                <w:szCs w:val="24"/>
                <w:highlight w:val="none"/>
              </w:rPr>
            </w:pPr>
          </w:p>
        </w:tc>
      </w:tr>
      <w:tr w14:paraId="2D21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E034801">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436" w:type="dxa"/>
            <w:vAlign w:val="center"/>
          </w:tcPr>
          <w:p w14:paraId="5AF68DDB">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zh-CN"/>
              </w:rPr>
              <w:t>投标承诺函</w:t>
            </w:r>
          </w:p>
        </w:tc>
        <w:tc>
          <w:tcPr>
            <w:tcW w:w="1714" w:type="dxa"/>
            <w:vAlign w:val="center"/>
          </w:tcPr>
          <w:p w14:paraId="23E23031">
            <w:pPr>
              <w:spacing w:line="360" w:lineRule="auto"/>
              <w:jc w:val="center"/>
              <w:rPr>
                <w:rFonts w:hint="eastAsia" w:ascii="宋体" w:hAnsi="宋体" w:eastAsia="宋体" w:cs="宋体"/>
                <w:color w:val="auto"/>
                <w:sz w:val="24"/>
                <w:szCs w:val="24"/>
                <w:highlight w:val="none"/>
              </w:rPr>
            </w:pPr>
          </w:p>
        </w:tc>
        <w:tc>
          <w:tcPr>
            <w:tcW w:w="1610" w:type="dxa"/>
            <w:vAlign w:val="center"/>
          </w:tcPr>
          <w:p w14:paraId="79C1A0D8">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5395FAA9">
            <w:pPr>
              <w:snapToGrid w:val="0"/>
              <w:spacing w:line="400" w:lineRule="exact"/>
              <w:rPr>
                <w:rFonts w:hint="eastAsia" w:ascii="宋体" w:hAnsi="宋体" w:eastAsia="宋体" w:cs="宋体"/>
                <w:color w:val="auto"/>
                <w:sz w:val="24"/>
                <w:szCs w:val="24"/>
                <w:highlight w:val="none"/>
              </w:rPr>
            </w:pPr>
          </w:p>
        </w:tc>
      </w:tr>
      <w:tr w14:paraId="1AA2F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E234B7A">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436" w:type="dxa"/>
            <w:vAlign w:val="center"/>
          </w:tcPr>
          <w:p w14:paraId="3A0905E4">
            <w:pPr>
              <w:pStyle w:val="7"/>
              <w:kinsoku w:val="0"/>
              <w:overflowPunct w:val="0"/>
              <w:autoSpaceDE w:val="0"/>
              <w:autoSpaceDN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襄城县政府采购供应商信用承诺函</w:t>
            </w:r>
          </w:p>
        </w:tc>
        <w:tc>
          <w:tcPr>
            <w:tcW w:w="1714" w:type="dxa"/>
            <w:vAlign w:val="center"/>
          </w:tcPr>
          <w:p w14:paraId="31A32AB6">
            <w:pPr>
              <w:spacing w:line="360" w:lineRule="auto"/>
              <w:jc w:val="center"/>
              <w:rPr>
                <w:rFonts w:hint="eastAsia" w:ascii="宋体" w:hAnsi="宋体" w:eastAsia="宋体" w:cs="宋体"/>
                <w:color w:val="auto"/>
                <w:sz w:val="24"/>
                <w:szCs w:val="24"/>
                <w:highlight w:val="none"/>
              </w:rPr>
            </w:pPr>
          </w:p>
        </w:tc>
        <w:tc>
          <w:tcPr>
            <w:tcW w:w="1610" w:type="dxa"/>
            <w:vAlign w:val="center"/>
          </w:tcPr>
          <w:p w14:paraId="62D57ED5">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4B1B7C1B">
            <w:pPr>
              <w:snapToGrid w:val="0"/>
              <w:spacing w:line="400" w:lineRule="exact"/>
              <w:rPr>
                <w:rFonts w:hint="eastAsia" w:ascii="宋体" w:hAnsi="宋体" w:eastAsia="宋体" w:cs="宋体"/>
                <w:color w:val="auto"/>
                <w:sz w:val="24"/>
                <w:szCs w:val="24"/>
                <w:highlight w:val="none"/>
              </w:rPr>
            </w:pPr>
          </w:p>
        </w:tc>
      </w:tr>
      <w:tr w14:paraId="16D6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5C106A41">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436" w:type="dxa"/>
            <w:vAlign w:val="center"/>
          </w:tcPr>
          <w:p w14:paraId="78CC384D">
            <w:pPr>
              <w:pStyle w:val="7"/>
              <w:kinsoku w:val="0"/>
              <w:overflowPunct w:val="0"/>
              <w:autoSpaceDE w:val="0"/>
              <w:autoSpaceDN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供应商须具备的特殊要求</w:t>
            </w:r>
          </w:p>
        </w:tc>
        <w:tc>
          <w:tcPr>
            <w:tcW w:w="1714" w:type="dxa"/>
            <w:vAlign w:val="center"/>
          </w:tcPr>
          <w:p w14:paraId="02371FEE">
            <w:pPr>
              <w:spacing w:line="360" w:lineRule="auto"/>
              <w:jc w:val="center"/>
              <w:rPr>
                <w:rFonts w:hint="eastAsia" w:ascii="宋体" w:hAnsi="宋体" w:eastAsia="宋体" w:cs="宋体"/>
                <w:color w:val="auto"/>
                <w:sz w:val="24"/>
                <w:szCs w:val="24"/>
                <w:highlight w:val="none"/>
              </w:rPr>
            </w:pPr>
          </w:p>
        </w:tc>
        <w:tc>
          <w:tcPr>
            <w:tcW w:w="1610" w:type="dxa"/>
            <w:vAlign w:val="center"/>
          </w:tcPr>
          <w:p w14:paraId="0F9E3B59">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1F611CA9">
            <w:pPr>
              <w:snapToGrid w:val="0"/>
              <w:spacing w:line="400" w:lineRule="exact"/>
              <w:rPr>
                <w:rFonts w:hint="eastAsia" w:ascii="宋体" w:hAnsi="宋体" w:eastAsia="宋体" w:cs="宋体"/>
                <w:color w:val="auto"/>
                <w:sz w:val="24"/>
                <w:szCs w:val="24"/>
                <w:highlight w:val="none"/>
              </w:rPr>
            </w:pPr>
          </w:p>
        </w:tc>
      </w:tr>
      <w:tr w14:paraId="6F1D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A44D1A7">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9</w:t>
            </w:r>
          </w:p>
        </w:tc>
        <w:tc>
          <w:tcPr>
            <w:tcW w:w="4436" w:type="dxa"/>
            <w:vAlign w:val="center"/>
          </w:tcPr>
          <w:p w14:paraId="3D996753">
            <w:pPr>
              <w:pStyle w:val="7"/>
              <w:kinsoku w:val="0"/>
              <w:overflowPunct w:val="0"/>
              <w:autoSpaceDE w:val="0"/>
              <w:autoSpaceDN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联合体协议</w:t>
            </w:r>
          </w:p>
        </w:tc>
        <w:tc>
          <w:tcPr>
            <w:tcW w:w="1714" w:type="dxa"/>
            <w:vAlign w:val="center"/>
          </w:tcPr>
          <w:p w14:paraId="12D9E30F">
            <w:pPr>
              <w:spacing w:line="360" w:lineRule="auto"/>
              <w:jc w:val="center"/>
              <w:rPr>
                <w:rFonts w:hint="eastAsia" w:ascii="宋体" w:hAnsi="宋体" w:eastAsia="宋体" w:cs="宋体"/>
                <w:color w:val="auto"/>
                <w:sz w:val="24"/>
                <w:szCs w:val="24"/>
                <w:highlight w:val="none"/>
              </w:rPr>
            </w:pPr>
          </w:p>
        </w:tc>
        <w:tc>
          <w:tcPr>
            <w:tcW w:w="1610" w:type="dxa"/>
            <w:vAlign w:val="center"/>
          </w:tcPr>
          <w:p w14:paraId="3CB4C5ED">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3E2DA962">
            <w:pPr>
              <w:snapToGrid w:val="0"/>
              <w:spacing w:line="400" w:lineRule="exact"/>
              <w:rPr>
                <w:rFonts w:hint="eastAsia" w:ascii="宋体" w:hAnsi="宋体" w:eastAsia="宋体" w:cs="宋体"/>
                <w:color w:val="auto"/>
                <w:sz w:val="24"/>
                <w:szCs w:val="24"/>
                <w:highlight w:val="none"/>
              </w:rPr>
            </w:pPr>
          </w:p>
        </w:tc>
      </w:tr>
      <w:tr w14:paraId="5D505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3AA80436">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10</w:t>
            </w:r>
          </w:p>
        </w:tc>
        <w:tc>
          <w:tcPr>
            <w:tcW w:w="4436" w:type="dxa"/>
            <w:vAlign w:val="center"/>
          </w:tcPr>
          <w:p w14:paraId="146B9777">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投标人与参加本项目投标的其他供应商之间，单位负责人不为同一人并且不存在直接控股、管理关系证明材料</w:t>
            </w:r>
          </w:p>
        </w:tc>
        <w:tc>
          <w:tcPr>
            <w:tcW w:w="1714" w:type="dxa"/>
            <w:vAlign w:val="center"/>
          </w:tcPr>
          <w:p w14:paraId="22C0955C">
            <w:pPr>
              <w:jc w:val="center"/>
              <w:rPr>
                <w:rFonts w:hint="eastAsia" w:ascii="宋体" w:hAnsi="宋体" w:eastAsia="宋体" w:cs="宋体"/>
                <w:color w:val="auto"/>
                <w:sz w:val="24"/>
                <w:szCs w:val="24"/>
                <w:highlight w:val="none"/>
              </w:rPr>
            </w:pPr>
          </w:p>
        </w:tc>
        <w:tc>
          <w:tcPr>
            <w:tcW w:w="1610" w:type="dxa"/>
            <w:vAlign w:val="center"/>
          </w:tcPr>
          <w:p w14:paraId="440A5ED9">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27E7C348">
            <w:pPr>
              <w:snapToGrid w:val="0"/>
              <w:spacing w:line="400" w:lineRule="exact"/>
              <w:rPr>
                <w:rFonts w:hint="eastAsia" w:ascii="宋体" w:hAnsi="宋体" w:eastAsia="宋体" w:cs="宋体"/>
                <w:color w:val="auto"/>
                <w:sz w:val="24"/>
                <w:szCs w:val="24"/>
                <w:highlight w:val="none"/>
              </w:rPr>
            </w:pPr>
          </w:p>
        </w:tc>
      </w:tr>
      <w:tr w14:paraId="0038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7B38416C">
            <w:pPr>
              <w:adjustRightInd w:val="0"/>
              <w:snapToGrid w:val="0"/>
              <w:spacing w:line="400" w:lineRule="exact"/>
              <w:jc w:val="center"/>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w:t>
            </w:r>
          </w:p>
        </w:tc>
        <w:tc>
          <w:tcPr>
            <w:tcW w:w="4436" w:type="dxa"/>
            <w:vAlign w:val="center"/>
          </w:tcPr>
          <w:p w14:paraId="055DFC28">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投标人未为本项目提供整体设计、规范编制或者项目管理、监理、检测等服务承诺函</w:t>
            </w:r>
          </w:p>
        </w:tc>
        <w:tc>
          <w:tcPr>
            <w:tcW w:w="1714" w:type="dxa"/>
            <w:vAlign w:val="center"/>
          </w:tcPr>
          <w:p w14:paraId="097473D5">
            <w:pPr>
              <w:jc w:val="center"/>
              <w:rPr>
                <w:rFonts w:hint="eastAsia" w:ascii="宋体" w:hAnsi="宋体" w:eastAsia="宋体" w:cs="宋体"/>
                <w:color w:val="auto"/>
                <w:sz w:val="24"/>
                <w:szCs w:val="24"/>
                <w:highlight w:val="none"/>
              </w:rPr>
            </w:pPr>
          </w:p>
        </w:tc>
        <w:tc>
          <w:tcPr>
            <w:tcW w:w="1610" w:type="dxa"/>
            <w:vAlign w:val="center"/>
          </w:tcPr>
          <w:p w14:paraId="505EE121">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4D44AEBA">
            <w:pPr>
              <w:snapToGrid w:val="0"/>
              <w:spacing w:line="400" w:lineRule="exact"/>
              <w:rPr>
                <w:rFonts w:hint="eastAsia" w:ascii="宋体" w:hAnsi="宋体" w:eastAsia="宋体" w:cs="宋体"/>
                <w:color w:val="auto"/>
                <w:sz w:val="24"/>
                <w:szCs w:val="24"/>
                <w:highlight w:val="none"/>
              </w:rPr>
            </w:pPr>
          </w:p>
        </w:tc>
      </w:tr>
      <w:tr w14:paraId="25F9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52D4581E">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436" w:type="dxa"/>
            <w:vAlign w:val="center"/>
          </w:tcPr>
          <w:p w14:paraId="56906835">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投标分项报价表</w:t>
            </w:r>
          </w:p>
        </w:tc>
        <w:tc>
          <w:tcPr>
            <w:tcW w:w="1714" w:type="dxa"/>
            <w:vAlign w:val="center"/>
          </w:tcPr>
          <w:p w14:paraId="797778EC">
            <w:pPr>
              <w:jc w:val="center"/>
              <w:rPr>
                <w:rFonts w:hint="eastAsia" w:ascii="宋体" w:hAnsi="宋体" w:eastAsia="宋体" w:cs="宋体"/>
                <w:color w:val="auto"/>
                <w:sz w:val="24"/>
                <w:szCs w:val="24"/>
                <w:highlight w:val="none"/>
              </w:rPr>
            </w:pPr>
          </w:p>
        </w:tc>
        <w:tc>
          <w:tcPr>
            <w:tcW w:w="1610" w:type="dxa"/>
            <w:vAlign w:val="center"/>
          </w:tcPr>
          <w:p w14:paraId="69897447">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65BEBA4B">
            <w:pPr>
              <w:snapToGrid w:val="0"/>
              <w:spacing w:line="400" w:lineRule="exact"/>
              <w:rPr>
                <w:rFonts w:hint="eastAsia" w:ascii="宋体" w:hAnsi="宋体" w:eastAsia="宋体" w:cs="宋体"/>
                <w:color w:val="auto"/>
                <w:sz w:val="24"/>
                <w:szCs w:val="24"/>
                <w:highlight w:val="none"/>
              </w:rPr>
            </w:pPr>
          </w:p>
        </w:tc>
      </w:tr>
      <w:tr w14:paraId="16EE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0F3F6A73">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436" w:type="dxa"/>
            <w:vAlign w:val="center"/>
          </w:tcPr>
          <w:p w14:paraId="35B5B0DD">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技术规格偏离表</w:t>
            </w:r>
          </w:p>
        </w:tc>
        <w:tc>
          <w:tcPr>
            <w:tcW w:w="1714" w:type="dxa"/>
            <w:vAlign w:val="center"/>
          </w:tcPr>
          <w:p w14:paraId="21BFEF07">
            <w:pPr>
              <w:jc w:val="center"/>
              <w:rPr>
                <w:rFonts w:hint="eastAsia" w:ascii="宋体" w:hAnsi="宋体" w:eastAsia="宋体" w:cs="宋体"/>
                <w:color w:val="auto"/>
                <w:sz w:val="24"/>
                <w:szCs w:val="24"/>
                <w:highlight w:val="none"/>
              </w:rPr>
            </w:pPr>
          </w:p>
        </w:tc>
        <w:tc>
          <w:tcPr>
            <w:tcW w:w="1610" w:type="dxa"/>
            <w:vAlign w:val="center"/>
          </w:tcPr>
          <w:p w14:paraId="7049F5F0">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186A9302">
            <w:pPr>
              <w:snapToGrid w:val="0"/>
              <w:spacing w:line="400" w:lineRule="exact"/>
              <w:rPr>
                <w:rFonts w:hint="eastAsia" w:ascii="宋体" w:hAnsi="宋体" w:eastAsia="宋体" w:cs="宋体"/>
                <w:color w:val="auto"/>
                <w:sz w:val="24"/>
                <w:szCs w:val="24"/>
                <w:highlight w:val="none"/>
              </w:rPr>
            </w:pPr>
          </w:p>
        </w:tc>
      </w:tr>
      <w:tr w14:paraId="4374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6D1B3622">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436" w:type="dxa"/>
            <w:vAlign w:val="center"/>
          </w:tcPr>
          <w:p w14:paraId="3F3F5DA6">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服务承诺</w:t>
            </w:r>
          </w:p>
        </w:tc>
        <w:tc>
          <w:tcPr>
            <w:tcW w:w="1714" w:type="dxa"/>
            <w:vAlign w:val="center"/>
          </w:tcPr>
          <w:p w14:paraId="53457B5C">
            <w:pPr>
              <w:jc w:val="center"/>
              <w:rPr>
                <w:rFonts w:hint="eastAsia" w:ascii="宋体" w:hAnsi="宋体" w:eastAsia="宋体" w:cs="宋体"/>
                <w:color w:val="auto"/>
                <w:sz w:val="24"/>
                <w:szCs w:val="24"/>
                <w:highlight w:val="none"/>
              </w:rPr>
            </w:pPr>
          </w:p>
        </w:tc>
        <w:tc>
          <w:tcPr>
            <w:tcW w:w="1610" w:type="dxa"/>
            <w:tcBorders>
              <w:top w:val="single" w:color="auto" w:sz="4" w:space="0"/>
            </w:tcBorders>
            <w:vAlign w:val="center"/>
          </w:tcPr>
          <w:p w14:paraId="7CA17FD4">
            <w:pPr>
              <w:snapToGrid w:val="0"/>
              <w:spacing w:line="400" w:lineRule="exact"/>
              <w:rPr>
                <w:rFonts w:hint="eastAsia" w:ascii="宋体" w:hAnsi="宋体" w:eastAsia="宋体" w:cs="宋体"/>
                <w:color w:val="auto"/>
                <w:sz w:val="24"/>
                <w:szCs w:val="24"/>
                <w:highlight w:val="none"/>
              </w:rPr>
            </w:pPr>
          </w:p>
        </w:tc>
        <w:tc>
          <w:tcPr>
            <w:tcW w:w="997" w:type="dxa"/>
            <w:tcBorders>
              <w:top w:val="single" w:color="auto" w:sz="4" w:space="0"/>
            </w:tcBorders>
            <w:vAlign w:val="center"/>
          </w:tcPr>
          <w:p w14:paraId="1FBFF036">
            <w:pPr>
              <w:snapToGrid w:val="0"/>
              <w:spacing w:line="400" w:lineRule="exact"/>
              <w:rPr>
                <w:rFonts w:hint="eastAsia" w:ascii="宋体" w:hAnsi="宋体" w:eastAsia="宋体" w:cs="宋体"/>
                <w:color w:val="auto"/>
                <w:sz w:val="24"/>
                <w:szCs w:val="24"/>
                <w:highlight w:val="none"/>
              </w:rPr>
            </w:pPr>
          </w:p>
        </w:tc>
      </w:tr>
      <w:tr w14:paraId="45B1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49D47D46">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436" w:type="dxa"/>
            <w:vAlign w:val="center"/>
          </w:tcPr>
          <w:p w14:paraId="7F20C2CF">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技术</w:t>
            </w:r>
            <w:r>
              <w:rPr>
                <w:rFonts w:hint="eastAsia" w:ascii="宋体" w:hAnsi="宋体" w:eastAsia="宋体" w:cs="宋体"/>
                <w:bCs/>
                <w:color w:val="auto"/>
                <w:kern w:val="0"/>
                <w:sz w:val="24"/>
                <w:szCs w:val="24"/>
                <w:highlight w:val="none"/>
                <w:lang w:val="en-US" w:eastAsia="zh-CN"/>
              </w:rPr>
              <w:t>方案（实施方案）</w:t>
            </w:r>
          </w:p>
        </w:tc>
        <w:tc>
          <w:tcPr>
            <w:tcW w:w="1714" w:type="dxa"/>
            <w:vAlign w:val="center"/>
          </w:tcPr>
          <w:p w14:paraId="36ABD66B">
            <w:pPr>
              <w:jc w:val="center"/>
              <w:rPr>
                <w:rFonts w:hint="eastAsia" w:ascii="宋体" w:hAnsi="宋体" w:eastAsia="宋体" w:cs="宋体"/>
                <w:color w:val="auto"/>
                <w:sz w:val="24"/>
                <w:szCs w:val="24"/>
                <w:highlight w:val="none"/>
              </w:rPr>
            </w:pPr>
          </w:p>
        </w:tc>
        <w:tc>
          <w:tcPr>
            <w:tcW w:w="1610" w:type="dxa"/>
            <w:vAlign w:val="center"/>
          </w:tcPr>
          <w:p w14:paraId="74DE65FB">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79D48448">
            <w:pPr>
              <w:snapToGrid w:val="0"/>
              <w:spacing w:line="400" w:lineRule="exact"/>
              <w:rPr>
                <w:rFonts w:hint="eastAsia" w:ascii="宋体" w:hAnsi="宋体" w:eastAsia="宋体" w:cs="宋体"/>
                <w:color w:val="auto"/>
                <w:sz w:val="24"/>
                <w:szCs w:val="24"/>
                <w:highlight w:val="none"/>
              </w:rPr>
            </w:pPr>
          </w:p>
        </w:tc>
      </w:tr>
      <w:tr w14:paraId="3D60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4C36950C">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436" w:type="dxa"/>
            <w:vAlign w:val="center"/>
          </w:tcPr>
          <w:p w14:paraId="6EE39013">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业绩情况表</w:t>
            </w:r>
          </w:p>
        </w:tc>
        <w:tc>
          <w:tcPr>
            <w:tcW w:w="1714" w:type="dxa"/>
            <w:vAlign w:val="center"/>
          </w:tcPr>
          <w:p w14:paraId="07473520">
            <w:pPr>
              <w:jc w:val="center"/>
              <w:rPr>
                <w:rFonts w:hint="eastAsia" w:ascii="宋体" w:hAnsi="宋体" w:eastAsia="宋体" w:cs="宋体"/>
                <w:color w:val="auto"/>
                <w:sz w:val="24"/>
                <w:szCs w:val="24"/>
                <w:highlight w:val="none"/>
              </w:rPr>
            </w:pPr>
          </w:p>
        </w:tc>
        <w:tc>
          <w:tcPr>
            <w:tcW w:w="1610" w:type="dxa"/>
            <w:vAlign w:val="center"/>
          </w:tcPr>
          <w:p w14:paraId="466567E4">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04A2B18E">
            <w:pPr>
              <w:snapToGrid w:val="0"/>
              <w:spacing w:line="400" w:lineRule="exact"/>
              <w:rPr>
                <w:rFonts w:hint="eastAsia" w:ascii="宋体" w:hAnsi="宋体" w:eastAsia="宋体" w:cs="宋体"/>
                <w:color w:val="auto"/>
                <w:sz w:val="24"/>
                <w:szCs w:val="24"/>
                <w:highlight w:val="none"/>
              </w:rPr>
            </w:pPr>
          </w:p>
        </w:tc>
      </w:tr>
      <w:tr w14:paraId="1156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17B6AFA0">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36" w:type="dxa"/>
            <w:vAlign w:val="center"/>
          </w:tcPr>
          <w:p w14:paraId="674CCC33">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政府强制采购节能产品品目清单情况</w:t>
            </w:r>
          </w:p>
        </w:tc>
        <w:tc>
          <w:tcPr>
            <w:tcW w:w="1714" w:type="dxa"/>
            <w:vAlign w:val="center"/>
          </w:tcPr>
          <w:p w14:paraId="5EC40B05">
            <w:pPr>
              <w:jc w:val="center"/>
              <w:rPr>
                <w:rFonts w:hint="eastAsia" w:ascii="宋体" w:hAnsi="宋体" w:eastAsia="宋体" w:cs="宋体"/>
                <w:color w:val="auto"/>
                <w:sz w:val="24"/>
                <w:szCs w:val="24"/>
                <w:highlight w:val="none"/>
              </w:rPr>
            </w:pPr>
          </w:p>
        </w:tc>
        <w:tc>
          <w:tcPr>
            <w:tcW w:w="1610" w:type="dxa"/>
            <w:vAlign w:val="center"/>
          </w:tcPr>
          <w:p w14:paraId="5373175A">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6E57DDD4">
            <w:pPr>
              <w:snapToGrid w:val="0"/>
              <w:spacing w:line="400" w:lineRule="exact"/>
              <w:rPr>
                <w:rFonts w:hint="eastAsia" w:ascii="宋体" w:hAnsi="宋体" w:eastAsia="宋体" w:cs="宋体"/>
                <w:color w:val="auto"/>
                <w:sz w:val="24"/>
                <w:szCs w:val="24"/>
                <w:highlight w:val="none"/>
              </w:rPr>
            </w:pPr>
          </w:p>
        </w:tc>
      </w:tr>
      <w:tr w14:paraId="3406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A403C54">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436" w:type="dxa"/>
            <w:vAlign w:val="center"/>
          </w:tcPr>
          <w:p w14:paraId="58B23826">
            <w:pPr>
              <w:pStyle w:val="7"/>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优先采购节能产品政府采购品目清单情况</w:t>
            </w:r>
          </w:p>
        </w:tc>
        <w:tc>
          <w:tcPr>
            <w:tcW w:w="1714" w:type="dxa"/>
            <w:vAlign w:val="center"/>
          </w:tcPr>
          <w:p w14:paraId="061E72B2">
            <w:pPr>
              <w:jc w:val="center"/>
              <w:rPr>
                <w:rFonts w:hint="eastAsia" w:ascii="宋体" w:hAnsi="宋体" w:eastAsia="宋体" w:cs="宋体"/>
                <w:color w:val="auto"/>
                <w:sz w:val="24"/>
                <w:szCs w:val="24"/>
                <w:highlight w:val="none"/>
              </w:rPr>
            </w:pPr>
          </w:p>
        </w:tc>
        <w:tc>
          <w:tcPr>
            <w:tcW w:w="1610" w:type="dxa"/>
            <w:vAlign w:val="center"/>
          </w:tcPr>
          <w:p w14:paraId="03417DF3">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2422F262">
            <w:pPr>
              <w:snapToGrid w:val="0"/>
              <w:spacing w:line="400" w:lineRule="exact"/>
              <w:rPr>
                <w:rFonts w:hint="eastAsia" w:ascii="宋体" w:hAnsi="宋体" w:eastAsia="宋体" w:cs="宋体"/>
                <w:color w:val="auto"/>
                <w:sz w:val="24"/>
                <w:szCs w:val="24"/>
                <w:highlight w:val="none"/>
              </w:rPr>
            </w:pPr>
          </w:p>
        </w:tc>
      </w:tr>
      <w:tr w14:paraId="109E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34EEC26">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436" w:type="dxa"/>
            <w:vAlign w:val="center"/>
          </w:tcPr>
          <w:p w14:paraId="50917002">
            <w:pPr>
              <w:pStyle w:val="7"/>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en-GB"/>
              </w:rPr>
              <w:t>优先采购环境标志产品政府采购品目清单情况</w:t>
            </w:r>
          </w:p>
        </w:tc>
        <w:tc>
          <w:tcPr>
            <w:tcW w:w="1714" w:type="dxa"/>
            <w:vAlign w:val="center"/>
          </w:tcPr>
          <w:p w14:paraId="0E7A09A4">
            <w:pPr>
              <w:jc w:val="center"/>
              <w:rPr>
                <w:rFonts w:hint="eastAsia" w:ascii="宋体" w:hAnsi="宋体" w:eastAsia="宋体" w:cs="宋体"/>
                <w:color w:val="auto"/>
                <w:sz w:val="24"/>
                <w:szCs w:val="24"/>
                <w:highlight w:val="none"/>
              </w:rPr>
            </w:pPr>
          </w:p>
        </w:tc>
        <w:tc>
          <w:tcPr>
            <w:tcW w:w="1610" w:type="dxa"/>
            <w:vAlign w:val="center"/>
          </w:tcPr>
          <w:p w14:paraId="7AFAB9F6">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6E79837A">
            <w:pPr>
              <w:snapToGrid w:val="0"/>
              <w:spacing w:line="400" w:lineRule="exact"/>
              <w:rPr>
                <w:rFonts w:hint="eastAsia" w:ascii="宋体" w:hAnsi="宋体" w:eastAsia="宋体" w:cs="宋体"/>
                <w:color w:val="auto"/>
                <w:sz w:val="24"/>
                <w:szCs w:val="24"/>
                <w:highlight w:val="none"/>
              </w:rPr>
            </w:pPr>
          </w:p>
        </w:tc>
      </w:tr>
      <w:tr w14:paraId="0C43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10D89F13">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4436" w:type="dxa"/>
            <w:vAlign w:val="center"/>
          </w:tcPr>
          <w:p w14:paraId="3355960F">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中小企业声明函</w:t>
            </w:r>
          </w:p>
        </w:tc>
        <w:tc>
          <w:tcPr>
            <w:tcW w:w="1714" w:type="dxa"/>
            <w:vAlign w:val="center"/>
          </w:tcPr>
          <w:p w14:paraId="5758D3C8">
            <w:pPr>
              <w:jc w:val="center"/>
              <w:rPr>
                <w:rFonts w:hint="eastAsia" w:ascii="宋体" w:hAnsi="宋体" w:eastAsia="宋体" w:cs="宋体"/>
                <w:color w:val="auto"/>
                <w:sz w:val="24"/>
                <w:szCs w:val="24"/>
                <w:highlight w:val="none"/>
              </w:rPr>
            </w:pPr>
          </w:p>
        </w:tc>
        <w:tc>
          <w:tcPr>
            <w:tcW w:w="1610" w:type="dxa"/>
            <w:vAlign w:val="center"/>
          </w:tcPr>
          <w:p w14:paraId="684A6D1E">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4115464C">
            <w:pPr>
              <w:snapToGrid w:val="0"/>
              <w:spacing w:line="400" w:lineRule="exact"/>
              <w:rPr>
                <w:rFonts w:hint="eastAsia" w:ascii="宋体" w:hAnsi="宋体" w:eastAsia="宋体" w:cs="宋体"/>
                <w:color w:val="auto"/>
                <w:sz w:val="24"/>
                <w:szCs w:val="24"/>
                <w:highlight w:val="none"/>
              </w:rPr>
            </w:pPr>
          </w:p>
        </w:tc>
      </w:tr>
      <w:tr w14:paraId="31266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BB7FF90">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4436" w:type="dxa"/>
            <w:vAlign w:val="center"/>
          </w:tcPr>
          <w:p w14:paraId="7DF9B3F0">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残疾人福利性单位声明函</w:t>
            </w:r>
          </w:p>
        </w:tc>
        <w:tc>
          <w:tcPr>
            <w:tcW w:w="1714" w:type="dxa"/>
            <w:vAlign w:val="center"/>
          </w:tcPr>
          <w:p w14:paraId="23937489">
            <w:pPr>
              <w:jc w:val="center"/>
              <w:rPr>
                <w:rFonts w:hint="eastAsia" w:ascii="宋体" w:hAnsi="宋体" w:eastAsia="宋体" w:cs="宋体"/>
                <w:color w:val="auto"/>
                <w:sz w:val="24"/>
                <w:szCs w:val="24"/>
                <w:highlight w:val="none"/>
              </w:rPr>
            </w:pPr>
          </w:p>
        </w:tc>
        <w:tc>
          <w:tcPr>
            <w:tcW w:w="1610" w:type="dxa"/>
            <w:vAlign w:val="center"/>
          </w:tcPr>
          <w:p w14:paraId="607B0DEA">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388C90D3">
            <w:pPr>
              <w:snapToGrid w:val="0"/>
              <w:spacing w:line="400" w:lineRule="exact"/>
              <w:rPr>
                <w:rFonts w:hint="eastAsia" w:ascii="宋体" w:hAnsi="宋体" w:eastAsia="宋体" w:cs="宋体"/>
                <w:color w:val="auto"/>
                <w:sz w:val="24"/>
                <w:szCs w:val="24"/>
                <w:highlight w:val="none"/>
              </w:rPr>
            </w:pPr>
          </w:p>
        </w:tc>
      </w:tr>
      <w:tr w14:paraId="34C29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8398479">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4436" w:type="dxa"/>
            <w:vAlign w:val="center"/>
          </w:tcPr>
          <w:p w14:paraId="26D912F1">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监狱企业证明文件</w:t>
            </w:r>
          </w:p>
        </w:tc>
        <w:tc>
          <w:tcPr>
            <w:tcW w:w="1714" w:type="dxa"/>
            <w:vAlign w:val="center"/>
          </w:tcPr>
          <w:p w14:paraId="079F530F">
            <w:pPr>
              <w:jc w:val="center"/>
              <w:rPr>
                <w:rFonts w:hint="eastAsia" w:ascii="宋体" w:hAnsi="宋体" w:eastAsia="宋体" w:cs="宋体"/>
                <w:color w:val="auto"/>
                <w:sz w:val="24"/>
                <w:szCs w:val="24"/>
                <w:highlight w:val="none"/>
              </w:rPr>
            </w:pPr>
          </w:p>
        </w:tc>
        <w:tc>
          <w:tcPr>
            <w:tcW w:w="1610" w:type="dxa"/>
            <w:vAlign w:val="center"/>
          </w:tcPr>
          <w:p w14:paraId="287A55F7">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5887F2AE">
            <w:pPr>
              <w:snapToGrid w:val="0"/>
              <w:spacing w:line="400" w:lineRule="exact"/>
              <w:rPr>
                <w:rFonts w:hint="eastAsia" w:ascii="宋体" w:hAnsi="宋体" w:eastAsia="宋体" w:cs="宋体"/>
                <w:color w:val="auto"/>
                <w:sz w:val="24"/>
                <w:szCs w:val="24"/>
                <w:highlight w:val="none"/>
              </w:rPr>
            </w:pPr>
          </w:p>
        </w:tc>
      </w:tr>
      <w:tr w14:paraId="1188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2D1CF5AB">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4436" w:type="dxa"/>
            <w:vAlign w:val="center"/>
          </w:tcPr>
          <w:p w14:paraId="1CE2CF9A">
            <w:pPr>
              <w:pStyle w:val="7"/>
              <w:kinsoku w:val="0"/>
              <w:overflowPunct w:val="0"/>
              <w:autoSpaceDE w:val="0"/>
              <w:autoSpaceDN w:val="0"/>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关于符合本国产品标准的声明函</w:t>
            </w:r>
          </w:p>
        </w:tc>
        <w:tc>
          <w:tcPr>
            <w:tcW w:w="1714" w:type="dxa"/>
            <w:vAlign w:val="center"/>
          </w:tcPr>
          <w:p w14:paraId="3CF3BEEA">
            <w:pPr>
              <w:jc w:val="center"/>
              <w:rPr>
                <w:rFonts w:hint="eastAsia" w:ascii="宋体" w:hAnsi="宋体" w:eastAsia="宋体" w:cs="宋体"/>
                <w:color w:val="auto"/>
                <w:sz w:val="24"/>
                <w:szCs w:val="24"/>
                <w:highlight w:val="none"/>
              </w:rPr>
            </w:pPr>
          </w:p>
        </w:tc>
        <w:tc>
          <w:tcPr>
            <w:tcW w:w="1610" w:type="dxa"/>
            <w:vAlign w:val="center"/>
          </w:tcPr>
          <w:p w14:paraId="7A452B4E">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32A75AF1">
            <w:pPr>
              <w:snapToGrid w:val="0"/>
              <w:spacing w:line="400" w:lineRule="exact"/>
              <w:rPr>
                <w:rFonts w:hint="eastAsia" w:ascii="宋体" w:hAnsi="宋体" w:eastAsia="宋体" w:cs="宋体"/>
                <w:color w:val="auto"/>
                <w:sz w:val="24"/>
                <w:szCs w:val="24"/>
                <w:highlight w:val="none"/>
              </w:rPr>
            </w:pPr>
          </w:p>
        </w:tc>
      </w:tr>
      <w:tr w14:paraId="3FAF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710" w:type="dxa"/>
            <w:vAlign w:val="center"/>
          </w:tcPr>
          <w:p w14:paraId="07553A69">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4436" w:type="dxa"/>
            <w:vAlign w:val="center"/>
          </w:tcPr>
          <w:p w14:paraId="71D7C7B8">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网络关键设备、网络安全专用产品提供资料（下列资料任意一项）</w:t>
            </w:r>
          </w:p>
          <w:p w14:paraId="2A522158">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①网络关键设备和网络安全专用产品安全认证证书；</w:t>
            </w:r>
          </w:p>
          <w:p w14:paraId="6C4D9922">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②网络关键设备安全检测证书、网络安全专用产品安全检测证书；</w:t>
            </w:r>
          </w:p>
          <w:p w14:paraId="29ED52D0">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③计算机信息系统安全专用产品销售许可证；</w:t>
            </w:r>
          </w:p>
          <w:p w14:paraId="0D49D786">
            <w:pPr>
              <w:pStyle w:val="7"/>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714" w:type="dxa"/>
            <w:vAlign w:val="center"/>
          </w:tcPr>
          <w:p w14:paraId="3CFC079B">
            <w:pPr>
              <w:pStyle w:val="7"/>
              <w:rPr>
                <w:rFonts w:hint="eastAsia" w:ascii="宋体" w:hAnsi="宋体" w:eastAsia="宋体" w:cs="宋体"/>
                <w:color w:val="auto"/>
                <w:sz w:val="24"/>
                <w:szCs w:val="24"/>
                <w:highlight w:val="none"/>
              </w:rPr>
            </w:pPr>
          </w:p>
        </w:tc>
        <w:tc>
          <w:tcPr>
            <w:tcW w:w="1610" w:type="dxa"/>
            <w:vAlign w:val="center"/>
          </w:tcPr>
          <w:p w14:paraId="15701D19">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0B9DADED">
            <w:pPr>
              <w:snapToGrid w:val="0"/>
              <w:spacing w:line="400" w:lineRule="exact"/>
              <w:rPr>
                <w:rFonts w:hint="eastAsia" w:ascii="宋体" w:hAnsi="宋体" w:eastAsia="宋体" w:cs="宋体"/>
                <w:color w:val="auto"/>
                <w:sz w:val="24"/>
                <w:szCs w:val="24"/>
                <w:highlight w:val="none"/>
              </w:rPr>
            </w:pPr>
          </w:p>
        </w:tc>
      </w:tr>
      <w:tr w14:paraId="0B60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3" w:hRule="atLeast"/>
        </w:trPr>
        <w:tc>
          <w:tcPr>
            <w:tcW w:w="710" w:type="dxa"/>
            <w:vAlign w:val="center"/>
          </w:tcPr>
          <w:p w14:paraId="184270F8">
            <w:pPr>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4436" w:type="dxa"/>
            <w:vAlign w:val="center"/>
          </w:tcPr>
          <w:p w14:paraId="01A2788D">
            <w:pPr>
              <w:pStyle w:val="7"/>
              <w:kinsoku w:val="0"/>
              <w:overflowPunct w:val="0"/>
              <w:autoSpaceDE w:val="0"/>
              <w:autoSpaceDN w:val="0"/>
              <w:spacing w:line="24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w:t>
            </w:r>
            <w:r>
              <w:rPr>
                <w:rFonts w:hint="eastAsia" w:ascii="宋体" w:hAnsi="宋体" w:eastAsia="宋体" w:cs="宋体"/>
                <w:bCs/>
                <w:color w:val="auto"/>
                <w:kern w:val="0"/>
                <w:sz w:val="24"/>
                <w:szCs w:val="24"/>
                <w:highlight w:val="none"/>
                <w:lang w:eastAsia="zh-CN"/>
              </w:rPr>
              <w:t>他</w:t>
            </w:r>
            <w:r>
              <w:rPr>
                <w:rFonts w:hint="eastAsia" w:ascii="宋体" w:hAnsi="宋体" w:eastAsia="宋体" w:cs="宋体"/>
                <w:bCs/>
                <w:color w:val="auto"/>
                <w:kern w:val="0"/>
                <w:sz w:val="24"/>
                <w:szCs w:val="24"/>
                <w:highlight w:val="none"/>
              </w:rPr>
              <w:t>资料</w:t>
            </w:r>
          </w:p>
        </w:tc>
        <w:tc>
          <w:tcPr>
            <w:tcW w:w="1714" w:type="dxa"/>
            <w:vAlign w:val="center"/>
          </w:tcPr>
          <w:p w14:paraId="098C2B7C">
            <w:pPr>
              <w:jc w:val="center"/>
              <w:rPr>
                <w:rFonts w:hint="eastAsia" w:ascii="宋体" w:hAnsi="宋体" w:eastAsia="宋体" w:cs="宋体"/>
                <w:color w:val="auto"/>
                <w:sz w:val="24"/>
                <w:szCs w:val="24"/>
                <w:highlight w:val="none"/>
              </w:rPr>
            </w:pPr>
          </w:p>
        </w:tc>
        <w:tc>
          <w:tcPr>
            <w:tcW w:w="1610" w:type="dxa"/>
            <w:vAlign w:val="center"/>
          </w:tcPr>
          <w:p w14:paraId="1D348A77">
            <w:pPr>
              <w:snapToGrid w:val="0"/>
              <w:spacing w:line="400" w:lineRule="exact"/>
              <w:rPr>
                <w:rFonts w:hint="eastAsia" w:ascii="宋体" w:hAnsi="宋体" w:eastAsia="宋体" w:cs="宋体"/>
                <w:color w:val="auto"/>
                <w:sz w:val="24"/>
                <w:szCs w:val="24"/>
                <w:highlight w:val="none"/>
              </w:rPr>
            </w:pPr>
          </w:p>
        </w:tc>
        <w:tc>
          <w:tcPr>
            <w:tcW w:w="997" w:type="dxa"/>
            <w:vAlign w:val="center"/>
          </w:tcPr>
          <w:p w14:paraId="72D5EE11">
            <w:pPr>
              <w:snapToGrid w:val="0"/>
              <w:spacing w:line="400" w:lineRule="exact"/>
              <w:rPr>
                <w:rFonts w:hint="eastAsia" w:ascii="宋体" w:hAnsi="宋体" w:eastAsia="宋体" w:cs="宋体"/>
                <w:color w:val="auto"/>
                <w:sz w:val="24"/>
                <w:szCs w:val="24"/>
                <w:highlight w:val="none"/>
              </w:rPr>
            </w:pPr>
          </w:p>
        </w:tc>
      </w:tr>
    </w:tbl>
    <w:p w14:paraId="106D9E0C">
      <w:pPr>
        <w:pStyle w:val="23"/>
        <w:numPr>
          <w:ilvl w:val="0"/>
          <w:numId w:val="0"/>
        </w:numPr>
        <w:tabs>
          <w:tab w:val="left" w:pos="660"/>
        </w:tabs>
        <w:snapToGrid w:val="0"/>
        <w:spacing w:before="0" w:line="400" w:lineRule="exact"/>
        <w:jc w:val="both"/>
        <w:outlineLvl w:val="9"/>
        <w:rPr>
          <w:rFonts w:hint="eastAsia" w:ascii="宋体" w:hAnsi="宋体" w:eastAsia="宋体" w:cs="宋体"/>
          <w:color w:val="auto"/>
          <w:kern w:val="2"/>
          <w:sz w:val="32"/>
          <w:szCs w:val="32"/>
          <w:highlight w:val="none"/>
          <w:lang w:val="zh-CN"/>
        </w:rPr>
      </w:pPr>
    </w:p>
    <w:p w14:paraId="160D4DBF">
      <w:pPr>
        <w:widowControl/>
        <w:jc w:val="left"/>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br w:type="page"/>
      </w:r>
    </w:p>
    <w:p w14:paraId="4C0AA036">
      <w:pPr>
        <w:pStyle w:val="23"/>
        <w:numPr>
          <w:ilvl w:val="0"/>
          <w:numId w:val="0"/>
        </w:numPr>
        <w:tabs>
          <w:tab w:val="left" w:pos="660"/>
        </w:tabs>
        <w:snapToGrid w:val="0"/>
        <w:spacing w:before="0" w:line="400" w:lineRule="exact"/>
        <w:jc w:val="center"/>
        <w:outlineLvl w:val="9"/>
        <w:rPr>
          <w:rFonts w:hint="eastAsia"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lang w:val="zh-CN"/>
        </w:rPr>
        <w:t>二、开标一览表</w:t>
      </w:r>
    </w:p>
    <w:p w14:paraId="51379A59">
      <w:pPr>
        <w:spacing w:before="50" w:afterLines="50" w:line="48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113E87B6">
      <w:pPr>
        <w:spacing w:line="48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单位：元（人民币）</w:t>
      </w:r>
    </w:p>
    <w:tbl>
      <w:tblPr>
        <w:tblStyle w:val="13"/>
        <w:tblW w:w="4992" w:type="pct"/>
        <w:tblInd w:w="0" w:type="dxa"/>
        <w:tblLayout w:type="autofit"/>
        <w:tblCellMar>
          <w:top w:w="0" w:type="dxa"/>
          <w:left w:w="108" w:type="dxa"/>
          <w:bottom w:w="0" w:type="dxa"/>
          <w:right w:w="108" w:type="dxa"/>
        </w:tblCellMar>
      </w:tblPr>
      <w:tblGrid>
        <w:gridCol w:w="1017"/>
        <w:gridCol w:w="1626"/>
        <w:gridCol w:w="4487"/>
        <w:gridCol w:w="1900"/>
        <w:gridCol w:w="916"/>
      </w:tblGrid>
      <w:tr w14:paraId="02DAFB1A">
        <w:tblPrEx>
          <w:tblCellMar>
            <w:top w:w="0" w:type="dxa"/>
            <w:left w:w="108" w:type="dxa"/>
            <w:bottom w:w="0" w:type="dxa"/>
            <w:right w:w="108" w:type="dxa"/>
          </w:tblCellMar>
        </w:tblPrEx>
        <w:trPr>
          <w:trHeight w:val="1036" w:hRule="atLeast"/>
        </w:trPr>
        <w:tc>
          <w:tcPr>
            <w:tcW w:w="511" w:type="pct"/>
            <w:tcBorders>
              <w:top w:val="single" w:color="auto" w:sz="6" w:space="0"/>
              <w:left w:val="single" w:color="auto" w:sz="6" w:space="0"/>
              <w:bottom w:val="single" w:color="auto" w:sz="6" w:space="0"/>
              <w:right w:val="single" w:color="auto" w:sz="6" w:space="0"/>
            </w:tcBorders>
            <w:vAlign w:val="center"/>
          </w:tcPr>
          <w:p w14:paraId="289CC5ED">
            <w:pPr>
              <w:autoSpaceDE w:val="0"/>
              <w:autoSpaceDN w:val="0"/>
              <w:adjustRightInd w:val="0"/>
              <w:spacing w:line="48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zh-CN"/>
              </w:rPr>
              <w:t>标段</w:t>
            </w:r>
          </w:p>
        </w:tc>
        <w:tc>
          <w:tcPr>
            <w:tcW w:w="817" w:type="pct"/>
            <w:tcBorders>
              <w:top w:val="single" w:color="auto" w:sz="6" w:space="0"/>
              <w:left w:val="single" w:color="auto" w:sz="6" w:space="0"/>
              <w:bottom w:val="single" w:color="auto" w:sz="6" w:space="0"/>
              <w:right w:val="single" w:color="auto" w:sz="4" w:space="0"/>
            </w:tcBorders>
            <w:shd w:val="clear" w:color="auto" w:fill="auto"/>
            <w:vAlign w:val="center"/>
          </w:tcPr>
          <w:p w14:paraId="22D85A69">
            <w:pPr>
              <w:autoSpaceDE w:val="0"/>
              <w:autoSpaceDN w:val="0"/>
              <w:adjustRightInd w:val="0"/>
              <w:spacing w:line="480" w:lineRule="auto"/>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lang w:val="zh-CN"/>
              </w:rPr>
              <w:t>项目名称</w:t>
            </w:r>
          </w:p>
        </w:tc>
        <w:tc>
          <w:tcPr>
            <w:tcW w:w="2255" w:type="pct"/>
            <w:tcBorders>
              <w:top w:val="single" w:color="auto" w:sz="6" w:space="0"/>
              <w:left w:val="single" w:color="auto" w:sz="4" w:space="0"/>
              <w:bottom w:val="single" w:color="auto" w:sz="6" w:space="0"/>
              <w:right w:val="single" w:color="auto" w:sz="6" w:space="0"/>
            </w:tcBorders>
            <w:shd w:val="clear" w:color="auto" w:fill="auto"/>
            <w:vAlign w:val="center"/>
          </w:tcPr>
          <w:p w14:paraId="34F895ED">
            <w:pPr>
              <w:keepNext w:val="0"/>
              <w:keepLines w:val="0"/>
              <w:widowControl/>
              <w:suppressLineNumbers w:val="0"/>
              <w:spacing w:line="480" w:lineRule="auto"/>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lang w:val="zh-CN"/>
              </w:rPr>
              <w:t>投标报价</w:t>
            </w:r>
          </w:p>
        </w:tc>
        <w:tc>
          <w:tcPr>
            <w:tcW w:w="955" w:type="pct"/>
            <w:tcBorders>
              <w:top w:val="single" w:color="auto" w:sz="6" w:space="0"/>
              <w:left w:val="single" w:color="auto" w:sz="6" w:space="0"/>
              <w:bottom w:val="single" w:color="auto" w:sz="6" w:space="0"/>
              <w:right w:val="single" w:color="auto" w:sz="6" w:space="0"/>
            </w:tcBorders>
            <w:vAlign w:val="center"/>
          </w:tcPr>
          <w:p w14:paraId="6D84479A">
            <w:pPr>
              <w:keepNext w:val="0"/>
              <w:keepLines w:val="0"/>
              <w:widowControl/>
              <w:suppressLineNumbers w:val="0"/>
              <w:spacing w:line="48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kern w:val="0"/>
                <w:sz w:val="24"/>
                <w:szCs w:val="24"/>
                <w:lang w:val="en-US" w:eastAsia="zh-CN" w:bidi="ar"/>
              </w:rPr>
              <w:t>服务期限</w:t>
            </w:r>
          </w:p>
        </w:tc>
        <w:tc>
          <w:tcPr>
            <w:tcW w:w="460" w:type="pct"/>
            <w:tcBorders>
              <w:top w:val="single" w:color="auto" w:sz="6" w:space="0"/>
              <w:left w:val="single" w:color="auto" w:sz="6" w:space="0"/>
              <w:bottom w:val="single" w:color="auto" w:sz="6" w:space="0"/>
              <w:right w:val="single" w:color="auto" w:sz="6" w:space="0"/>
            </w:tcBorders>
            <w:vAlign w:val="center"/>
          </w:tcPr>
          <w:p w14:paraId="6A90B9F4">
            <w:pPr>
              <w:autoSpaceDE w:val="0"/>
              <w:autoSpaceDN w:val="0"/>
              <w:adjustRightInd w:val="0"/>
              <w:spacing w:line="480" w:lineRule="auto"/>
              <w:jc w:val="center"/>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备注</w:t>
            </w:r>
          </w:p>
        </w:tc>
      </w:tr>
      <w:tr w14:paraId="406A0690">
        <w:tblPrEx>
          <w:tblCellMar>
            <w:top w:w="0" w:type="dxa"/>
            <w:left w:w="108" w:type="dxa"/>
            <w:bottom w:w="0" w:type="dxa"/>
            <w:right w:w="108" w:type="dxa"/>
          </w:tblCellMar>
        </w:tblPrEx>
        <w:trPr>
          <w:trHeight w:val="2482" w:hRule="atLeast"/>
        </w:trPr>
        <w:tc>
          <w:tcPr>
            <w:tcW w:w="511" w:type="pct"/>
            <w:tcBorders>
              <w:top w:val="single" w:color="auto" w:sz="6" w:space="0"/>
              <w:left w:val="single" w:color="auto" w:sz="6" w:space="0"/>
              <w:bottom w:val="single" w:color="auto" w:sz="6" w:space="0"/>
              <w:right w:val="single" w:color="auto" w:sz="6" w:space="0"/>
            </w:tcBorders>
            <w:vAlign w:val="center"/>
          </w:tcPr>
          <w:p w14:paraId="08E3C240">
            <w:pPr>
              <w:autoSpaceDE w:val="0"/>
              <w:autoSpaceDN w:val="0"/>
              <w:adjustRightInd w:val="0"/>
              <w:spacing w:line="480" w:lineRule="auto"/>
              <w:rPr>
                <w:rFonts w:hint="eastAsia" w:ascii="宋体" w:hAnsi="宋体" w:eastAsia="宋体" w:cs="宋体"/>
                <w:color w:val="auto"/>
                <w:sz w:val="24"/>
                <w:szCs w:val="24"/>
                <w:highlight w:val="none"/>
                <w:lang w:val="en-US" w:eastAsia="zh-CN"/>
              </w:rPr>
            </w:pPr>
          </w:p>
        </w:tc>
        <w:tc>
          <w:tcPr>
            <w:tcW w:w="817" w:type="pct"/>
            <w:tcBorders>
              <w:top w:val="single" w:color="auto" w:sz="6" w:space="0"/>
              <w:left w:val="single" w:color="auto" w:sz="6" w:space="0"/>
              <w:bottom w:val="single" w:color="auto" w:sz="6" w:space="0"/>
              <w:right w:val="single" w:color="auto" w:sz="4" w:space="0"/>
            </w:tcBorders>
            <w:shd w:val="clear" w:color="auto" w:fill="auto"/>
            <w:vAlign w:val="center"/>
          </w:tcPr>
          <w:p w14:paraId="128CBABC">
            <w:pPr>
              <w:autoSpaceDE w:val="0"/>
              <w:autoSpaceDN w:val="0"/>
              <w:adjustRightInd w:val="0"/>
              <w:spacing w:line="480" w:lineRule="auto"/>
              <w:rPr>
                <w:rFonts w:hint="eastAsia" w:ascii="宋体" w:hAnsi="宋体" w:eastAsia="宋体" w:cs="宋体"/>
                <w:color w:val="auto"/>
                <w:kern w:val="2"/>
                <w:sz w:val="24"/>
                <w:szCs w:val="24"/>
                <w:highlight w:val="none"/>
                <w:lang w:val="zh-CN" w:eastAsia="zh-CN" w:bidi="ar-SA"/>
              </w:rPr>
            </w:pPr>
          </w:p>
        </w:tc>
        <w:tc>
          <w:tcPr>
            <w:tcW w:w="2255" w:type="pct"/>
            <w:tcBorders>
              <w:top w:val="single" w:color="auto" w:sz="6" w:space="0"/>
              <w:left w:val="single" w:color="auto" w:sz="4" w:space="0"/>
              <w:bottom w:val="single" w:color="auto" w:sz="6" w:space="0"/>
              <w:right w:val="single" w:color="auto" w:sz="6" w:space="0"/>
            </w:tcBorders>
            <w:shd w:val="clear" w:color="auto" w:fill="auto"/>
            <w:vAlign w:val="center"/>
          </w:tcPr>
          <w:p w14:paraId="3B019BBD">
            <w:pPr>
              <w:keepNext w:val="0"/>
              <w:keepLines w:val="0"/>
              <w:widowControl/>
              <w:suppressLineNumbers w:val="0"/>
              <w:spacing w:line="48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项目总报价：</w:t>
            </w:r>
          </w:p>
          <w:p w14:paraId="684C2CF5">
            <w:pPr>
              <w:keepNext w:val="0"/>
              <w:keepLines w:val="0"/>
              <w:widowControl/>
              <w:suppressLineNumbers w:val="0"/>
              <w:spacing w:line="48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大写：             </w:t>
            </w:r>
          </w:p>
          <w:p w14:paraId="07372F60">
            <w:pPr>
              <w:autoSpaceDE w:val="0"/>
              <w:autoSpaceDN w:val="0"/>
              <w:adjustRightInd w:val="0"/>
              <w:spacing w:line="48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小写：</w:t>
            </w:r>
          </w:p>
        </w:tc>
        <w:tc>
          <w:tcPr>
            <w:tcW w:w="955" w:type="pct"/>
            <w:tcBorders>
              <w:top w:val="single" w:color="auto" w:sz="6" w:space="0"/>
              <w:left w:val="single" w:color="auto" w:sz="6" w:space="0"/>
              <w:bottom w:val="single" w:color="auto" w:sz="6" w:space="0"/>
              <w:right w:val="single" w:color="auto" w:sz="6" w:space="0"/>
            </w:tcBorders>
            <w:shd w:val="clear" w:color="auto" w:fill="auto"/>
            <w:vAlign w:val="center"/>
          </w:tcPr>
          <w:p w14:paraId="42691EB6">
            <w:pPr>
              <w:autoSpaceDE w:val="0"/>
              <w:autoSpaceDN w:val="0"/>
              <w:adjustRightInd w:val="0"/>
              <w:spacing w:line="480" w:lineRule="auto"/>
              <w:rPr>
                <w:rFonts w:hint="eastAsia" w:ascii="宋体" w:hAnsi="宋体" w:eastAsia="宋体" w:cs="宋体"/>
                <w:color w:val="auto"/>
                <w:kern w:val="2"/>
                <w:sz w:val="24"/>
                <w:szCs w:val="24"/>
                <w:highlight w:val="none"/>
                <w:lang w:val="zh-CN" w:eastAsia="zh-CN" w:bidi="ar-SA"/>
              </w:rPr>
            </w:pPr>
          </w:p>
        </w:tc>
        <w:tc>
          <w:tcPr>
            <w:tcW w:w="460" w:type="pct"/>
            <w:tcBorders>
              <w:top w:val="single" w:color="auto" w:sz="6" w:space="0"/>
              <w:left w:val="single" w:color="auto" w:sz="6" w:space="0"/>
              <w:bottom w:val="single" w:color="auto" w:sz="6" w:space="0"/>
              <w:right w:val="single" w:color="auto" w:sz="6" w:space="0"/>
            </w:tcBorders>
            <w:shd w:val="clear" w:color="auto" w:fill="auto"/>
            <w:vAlign w:val="center"/>
          </w:tcPr>
          <w:p w14:paraId="48DA9446">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zh-CN" w:eastAsia="zh-CN" w:bidi="ar-SA"/>
              </w:rPr>
            </w:pPr>
          </w:p>
        </w:tc>
      </w:tr>
    </w:tbl>
    <w:p w14:paraId="71480C46">
      <w:pPr>
        <w:autoSpaceDE w:val="0"/>
        <w:autoSpaceDN w:val="0"/>
        <w:adjustRightInd w:val="0"/>
        <w:spacing w:line="480" w:lineRule="auto"/>
        <w:rPr>
          <w:rFonts w:hint="eastAsia" w:ascii="宋体" w:hAnsi="宋体" w:eastAsia="宋体" w:cs="宋体"/>
          <w:color w:val="auto"/>
          <w:sz w:val="24"/>
          <w:szCs w:val="24"/>
          <w:highlight w:val="none"/>
          <w:lang w:val="zh-CN"/>
        </w:rPr>
      </w:pPr>
    </w:p>
    <w:p w14:paraId="7605B6A4">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lang w:val="zh-CN"/>
        </w:rPr>
        <w:t>：</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CN"/>
        </w:rPr>
        <w:t>（全称）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（公章）：</w:t>
      </w:r>
    </w:p>
    <w:p w14:paraId="4A78B697">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投标人法定代表人（单位负责人）或授权代表：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（签字或加盖姓名章）</w:t>
      </w:r>
    </w:p>
    <w:p w14:paraId="3F16B3B0">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 xml:space="preserve">日  </w:t>
      </w:r>
    </w:p>
    <w:p w14:paraId="40F6D94C">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sz w:val="24"/>
          <w:szCs w:val="24"/>
          <w:lang w:val="zh-CN"/>
        </w:rPr>
      </w:pPr>
    </w:p>
    <w:p w14:paraId="42D6620A">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注：1、交付日期指完成该项目的最终时间（日历天）。</w:t>
      </w:r>
    </w:p>
    <w:p w14:paraId="460AA065">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2、如招标公告明确项目交付日期以年为单位，本表应填写完成该项目的年限。</w:t>
      </w:r>
    </w:p>
    <w:p w14:paraId="5C5EF572">
      <w:pPr>
        <w:widowControl/>
        <w:jc w:val="left"/>
        <w:rPr>
          <w:rFonts w:hint="eastAsia" w:ascii="宋体" w:hAnsi="宋体" w:eastAsia="宋体" w:cs="宋体"/>
          <w:b/>
          <w:bCs/>
          <w:color w:val="auto"/>
          <w:sz w:val="28"/>
          <w:szCs w:val="28"/>
          <w:highlight w:val="none"/>
          <w:lang w:val="zh-CN"/>
        </w:rPr>
      </w:pPr>
    </w:p>
    <w:p w14:paraId="67BE74F4">
      <w:pPr>
        <w:widowControl/>
        <w:jc w:val="left"/>
        <w:rPr>
          <w:rFonts w:hint="eastAsia" w:ascii="宋体" w:hAnsi="宋体" w:eastAsia="宋体" w:cs="宋体"/>
          <w:b/>
          <w:bCs/>
          <w:color w:val="auto"/>
          <w:sz w:val="28"/>
          <w:szCs w:val="28"/>
          <w:highlight w:val="none"/>
          <w:lang w:val="zh-CN"/>
        </w:rPr>
      </w:pPr>
    </w:p>
    <w:p w14:paraId="61D1284E">
      <w:pPr>
        <w:widowControl/>
        <w:jc w:val="left"/>
        <w:rPr>
          <w:rFonts w:hint="eastAsia" w:ascii="宋体" w:hAnsi="宋体" w:eastAsia="宋体" w:cs="宋体"/>
          <w:b/>
          <w:bCs/>
          <w:color w:val="auto"/>
          <w:sz w:val="28"/>
          <w:szCs w:val="28"/>
          <w:highlight w:val="none"/>
          <w:lang w:val="zh-CN"/>
        </w:rPr>
      </w:pPr>
    </w:p>
    <w:p w14:paraId="1D744020">
      <w:pPr>
        <w:widowControl/>
        <w:jc w:val="left"/>
        <w:rPr>
          <w:rFonts w:hint="eastAsia" w:ascii="宋体" w:hAnsi="宋体" w:eastAsia="宋体" w:cs="宋体"/>
          <w:b/>
          <w:bCs/>
          <w:color w:val="auto"/>
          <w:sz w:val="28"/>
          <w:szCs w:val="28"/>
          <w:highlight w:val="none"/>
          <w:lang w:val="zh-CN"/>
        </w:rPr>
      </w:pPr>
    </w:p>
    <w:p w14:paraId="54CA9615">
      <w:pPr>
        <w:widowControl/>
        <w:jc w:val="left"/>
        <w:rPr>
          <w:rFonts w:hint="eastAsia" w:ascii="宋体" w:hAnsi="宋体" w:eastAsia="宋体" w:cs="宋体"/>
          <w:b/>
          <w:bCs/>
          <w:color w:val="auto"/>
          <w:sz w:val="28"/>
          <w:szCs w:val="28"/>
          <w:highlight w:val="none"/>
          <w:lang w:val="zh-CN"/>
        </w:rPr>
      </w:pPr>
    </w:p>
    <w:p w14:paraId="427F427A">
      <w:pPr>
        <w:widowControl/>
        <w:jc w:val="left"/>
        <w:rPr>
          <w:rFonts w:hint="eastAsia" w:ascii="宋体" w:hAnsi="宋体" w:eastAsia="宋体" w:cs="宋体"/>
          <w:b/>
          <w:bCs/>
          <w:color w:val="auto"/>
          <w:sz w:val="28"/>
          <w:szCs w:val="28"/>
          <w:highlight w:val="none"/>
          <w:lang w:val="zh-CN"/>
        </w:rPr>
      </w:pPr>
    </w:p>
    <w:p w14:paraId="5668EAAE">
      <w:pPr>
        <w:pStyle w:val="23"/>
        <w:numPr>
          <w:ilvl w:val="0"/>
          <w:numId w:val="0"/>
        </w:numPr>
        <w:tabs>
          <w:tab w:val="left" w:pos="660"/>
        </w:tabs>
        <w:snapToGrid w:val="0"/>
        <w:spacing w:before="0" w:line="400" w:lineRule="exact"/>
        <w:jc w:val="center"/>
        <w:outlineLvl w:val="9"/>
        <w:rPr>
          <w:rFonts w:hint="eastAsia"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lang w:val="zh-CN"/>
        </w:rPr>
        <w:t>三、资格审查证明材料</w:t>
      </w:r>
    </w:p>
    <w:p w14:paraId="65A9CF18">
      <w:pPr>
        <w:keepNext w:val="0"/>
        <w:keepLines w:val="0"/>
        <w:pageBreakBefore w:val="0"/>
        <w:widowControl/>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b/>
          <w:snapToGrid w:val="0"/>
          <w:color w:val="auto"/>
          <w:kern w:val="0"/>
          <w:sz w:val="28"/>
          <w:szCs w:val="28"/>
          <w:highlight w:val="none"/>
        </w:rPr>
      </w:pPr>
      <w:r>
        <w:rPr>
          <w:rFonts w:hint="eastAsia" w:ascii="宋体" w:hAnsi="宋体" w:eastAsia="宋体" w:cs="宋体"/>
          <w:b/>
          <w:snapToGrid w:val="0"/>
          <w:color w:val="auto"/>
          <w:kern w:val="0"/>
          <w:sz w:val="28"/>
          <w:szCs w:val="28"/>
          <w:highlight w:val="none"/>
        </w:rPr>
        <w:t>3.1 投标函</w:t>
      </w:r>
    </w:p>
    <w:p w14:paraId="39F0EF52">
      <w:pPr>
        <w:keepNext w:val="0"/>
        <w:keepLines w:val="0"/>
        <w:pageBreakBefore w:val="0"/>
        <w:kinsoku/>
        <w:wordWrap/>
        <w:overflowPunct/>
        <w:topLinePunct w:val="0"/>
        <w:autoSpaceDE/>
        <w:autoSpaceDN/>
        <w:bidi w:val="0"/>
        <w:adjustRightInd w:val="0"/>
        <w:snapToGrid w:val="0"/>
        <w:spacing w:line="408" w:lineRule="auto"/>
        <w:contextualSpacing/>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（采购人名称）</w:t>
      </w:r>
    </w:p>
    <w:p w14:paraId="796FC514">
      <w:pPr>
        <w:keepNext w:val="0"/>
        <w:keepLines w:val="0"/>
        <w:pageBreakBefore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根据贵方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编号）采购的招标公告及投标邀请，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（姓名和职务）被正式授权并代表投标人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（投标人名称、地址）提交。</w:t>
      </w:r>
    </w:p>
    <w:p w14:paraId="59056C36">
      <w:pPr>
        <w:pStyle w:val="7"/>
        <w:keepNext w:val="0"/>
        <w:keepLines w:val="0"/>
        <w:pageBreakBefore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我方确认收到贵方提供的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编号）招标文件的全部内容。</w:t>
      </w:r>
    </w:p>
    <w:p w14:paraId="1A0B8C70">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我方在参与投标前已详细研究了招标文件的所有内容，包括澄清、修改文件（如果 有）和所有已提供的参考资料以及有关附件，我方完全明白并认为此招标文件没有倾向 性，也不存在排斥潜在投标供应商的内容，我方同意招标文件的相关条款和已完全理解 并接受招标文件的各项规定和要求及资金支付规定，对招标文件的合理性、合法性不再有异议，并承诺在发生争议时不会以对招标文件存在误解、不明白的条款为由， 对贵中心行使任何法律上的抗辩权。 </w:t>
      </w:r>
    </w:p>
    <w:p w14:paraId="642DA637">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我方已完全明白招标文件的所有条款要求，并申明如下： </w:t>
      </w:r>
    </w:p>
    <w:p w14:paraId="4B50A697">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kern w:val="0"/>
          <w:sz w:val="24"/>
          <w:szCs w:val="24"/>
          <w:lang w:val="en-US" w:eastAsia="zh-CN" w:bidi="ar"/>
        </w:rPr>
        <w:t>一、按招标文件提供的全部货物与相关服务的投标总价大写</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,小写</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none"/>
          <w:lang w:val="en-US" w:eastAsia="zh-CN" w:bidi="ar"/>
        </w:rPr>
        <w:t>。</w:t>
      </w:r>
    </w:p>
    <w:p w14:paraId="0E7D65F7">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二、本投标文件的有效期为投标截止时间起 90 天。如中标，有效期将延至供货终止日为止。 在此提交的资格证明文件均至投标截止日有效，如有在投标有效期内失效的，我方承诺在中标后补齐一切手续，保证所有资格证明文件能在签订采购合同时直至采购合同终止日有效。 </w:t>
      </w:r>
    </w:p>
    <w:p w14:paraId="0A4947FF">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三、我方明白并同意， 在规定的开标日之后，投标有效期之内撤销投标的，则我方承担违背投标承诺的责任追究。 </w:t>
      </w:r>
    </w:p>
    <w:p w14:paraId="6D2E38B8">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四、我方同意按照贵方可能提出的要求而提供与投标有关的任何其它数据、信息或资料。 </w:t>
      </w:r>
    </w:p>
    <w:p w14:paraId="3E7FBBA4">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五、我方理解贵方不一定接受最低投标价或任何贵方可能收到的投标。 </w:t>
      </w:r>
    </w:p>
    <w:p w14:paraId="30D6BC6E">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六、我方如果中标，将保证履行招标文件及其澄清、修改文件（如果有）中的全部责任和义务，按质、按量、按期完成《项目需求》及《合同书》中的全部任务。 </w:t>
      </w:r>
    </w:p>
    <w:p w14:paraId="1C7812D7">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七、我方在此保证所提交的所有文件和全部说明是真实的和正确的。 </w:t>
      </w:r>
    </w:p>
    <w:p w14:paraId="1DDD5A8C">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八、我方投标报价已包含应向知识产权所有权人支付的所有相关税费， 并保证采购人在中国使用我方提供的货物时，如有第三方提出侵犯其知识产权主张的，责任由我方承担。 </w:t>
      </w:r>
    </w:p>
    <w:p w14:paraId="36298C58">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九、我方具备《政府采购法》第二十二条规定的条件；承诺如下： </w:t>
      </w:r>
    </w:p>
    <w:p w14:paraId="6C6AE559">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（1）具有独立承担民事责任能力的在中华人民共和国境内注册的法人或其他组织或自然人 ，有效的营业执照（或事业法人登记证或身份证等相关证明）。 </w:t>
      </w:r>
    </w:p>
    <w:p w14:paraId="3C23100D">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（2）我方已依法缴纳了各项税费及社会保险费用，如有需要，可随时向采购人提供近三个月 内的相关缴费证明，以便核查。 </w:t>
      </w:r>
    </w:p>
    <w:p w14:paraId="7A7E76DE">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（3）我方已依法建立健全的财务会计制度，如有需要，可随时向采购人提供相关证明材料，以便核查。 </w:t>
      </w:r>
    </w:p>
    <w:p w14:paraId="476C64F2">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（4）参加政府采购活动前三年内，在经营活动中没有重大违法记录。 </w:t>
      </w:r>
    </w:p>
    <w:p w14:paraId="40EE7706">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（5）符合法律、行政法规规定的其他条件。 </w:t>
      </w:r>
    </w:p>
    <w:p w14:paraId="3F10AF76">
      <w:pPr>
        <w:keepNext w:val="0"/>
        <w:keepLines w:val="0"/>
        <w:pageBreakBefore w:val="0"/>
        <w:widowControl/>
        <w:suppressLineNumbers w:val="0"/>
        <w:kinsoku/>
        <w:wordWrap/>
        <w:overflowPunct/>
        <w:topLinePunct w:val="0"/>
        <w:autoSpaceDE/>
        <w:autoSpaceDN/>
        <w:bidi w:val="0"/>
        <w:adjustRightInd w:val="0"/>
        <w:snapToGrid w:val="0"/>
        <w:spacing w:line="408"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以上内容如有虚假或与事实不符的，评审委员会可将我方做无效投标处理，我方愿意承担相应的法律责任。 </w:t>
      </w:r>
    </w:p>
    <w:p w14:paraId="63A3ADD8">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十、我方具备履行合同所必需的设备和专业技术能力。 </w:t>
      </w:r>
    </w:p>
    <w:p w14:paraId="2AD3868E">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十一、我方对在本函及投标文件中所作的所有承诺承担法律责任。</w:t>
      </w:r>
    </w:p>
    <w:p w14:paraId="1DADDDCA">
      <w:pPr>
        <w:pStyle w:val="7"/>
        <w:keepNext w:val="0"/>
        <w:keepLines w:val="0"/>
        <w:pageBreakBefore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所有与本招标有关的一切正式往来请寄：</w:t>
      </w:r>
    </w:p>
    <w:p w14:paraId="64EA5C6C">
      <w:pPr>
        <w:keepNext w:val="0"/>
        <w:keepLines w:val="0"/>
        <w:pageBreakBefore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04ACB1CB">
      <w:pPr>
        <w:keepNext w:val="0"/>
        <w:keepLines w:val="0"/>
        <w:pageBreakBefore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04C80408">
      <w:pPr>
        <w:keepNext w:val="0"/>
        <w:keepLines w:val="0"/>
        <w:pageBreakBefore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393B02DF">
      <w:pPr>
        <w:keepNext w:val="0"/>
        <w:keepLines w:val="0"/>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u w:val="single"/>
        </w:rPr>
      </w:pPr>
    </w:p>
    <w:p w14:paraId="7A78F834">
      <w:pPr>
        <w:keepNext w:val="0"/>
        <w:keepLines w:val="0"/>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u w:val="single"/>
        </w:rPr>
      </w:pPr>
    </w:p>
    <w:p w14:paraId="445A050A">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kern w:val="0"/>
          <w:sz w:val="24"/>
          <w:szCs w:val="24"/>
          <w:lang w:val="en-US" w:eastAsia="zh-CN" w:bidi="ar"/>
        </w:rPr>
        <w:t xml:space="preserve">投标人法定代表人（单位负责人）或授权代表（签字或加盖姓名章）： </w:t>
      </w:r>
      <w:r>
        <w:rPr>
          <w:rFonts w:hint="eastAsia" w:ascii="宋体" w:hAnsi="宋体" w:eastAsia="宋体" w:cs="宋体"/>
          <w:color w:val="auto"/>
          <w:kern w:val="0"/>
          <w:sz w:val="24"/>
          <w:szCs w:val="24"/>
          <w:u w:val="single"/>
          <w:lang w:val="en-US" w:eastAsia="zh-CN" w:bidi="ar"/>
        </w:rPr>
        <w:t xml:space="preserve">             </w:t>
      </w:r>
    </w:p>
    <w:p w14:paraId="1C2A841B">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default" w:ascii="宋体" w:hAnsi="宋体" w:eastAsia="宋体" w:cs="宋体"/>
          <w:color w:val="auto"/>
          <w:sz w:val="24"/>
          <w:szCs w:val="24"/>
          <w:u w:val="single"/>
          <w:lang w:val="en-US"/>
        </w:rPr>
      </w:pPr>
      <w:r>
        <w:rPr>
          <w:rFonts w:hint="eastAsia" w:ascii="宋体" w:hAnsi="宋体" w:eastAsia="宋体" w:cs="宋体"/>
          <w:color w:val="auto"/>
          <w:kern w:val="0"/>
          <w:sz w:val="24"/>
          <w:szCs w:val="24"/>
          <w:lang w:val="en-US" w:eastAsia="zh-CN" w:bidi="ar"/>
        </w:rPr>
        <w:t xml:space="preserve">法定代表人（单位负责人）或授权代表手机号码： </w:t>
      </w:r>
      <w:r>
        <w:rPr>
          <w:rFonts w:hint="eastAsia" w:ascii="宋体" w:hAnsi="宋体" w:eastAsia="宋体" w:cs="宋体"/>
          <w:color w:val="auto"/>
          <w:kern w:val="0"/>
          <w:sz w:val="24"/>
          <w:szCs w:val="24"/>
          <w:u w:val="single"/>
          <w:lang w:val="en-US" w:eastAsia="zh-CN" w:bidi="ar"/>
        </w:rPr>
        <w:t xml:space="preserve">                           </w:t>
      </w:r>
    </w:p>
    <w:p w14:paraId="3383DE37">
      <w:pPr>
        <w:keepNext w:val="0"/>
        <w:keepLines w:val="0"/>
        <w:pageBreakBefore w:val="0"/>
        <w:widowControl/>
        <w:suppressLineNumbers w:val="0"/>
        <w:kinsoku/>
        <w:wordWrap/>
        <w:overflowPunct/>
        <w:topLinePunct w:val="0"/>
        <w:autoSpaceDE/>
        <w:autoSpaceDN/>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kern w:val="0"/>
          <w:sz w:val="24"/>
          <w:szCs w:val="24"/>
          <w:lang w:val="en-US" w:eastAsia="zh-CN" w:bidi="ar"/>
        </w:rPr>
        <w:t xml:space="preserve">统一社会信用代码： </w:t>
      </w:r>
      <w:r>
        <w:rPr>
          <w:rFonts w:hint="eastAsia" w:ascii="宋体" w:hAnsi="宋体" w:eastAsia="宋体" w:cs="宋体"/>
          <w:color w:val="auto"/>
          <w:kern w:val="0"/>
          <w:sz w:val="24"/>
          <w:szCs w:val="24"/>
          <w:u w:val="single"/>
          <w:lang w:val="en-US" w:eastAsia="zh-CN" w:bidi="ar"/>
        </w:rPr>
        <w:t xml:space="preserve">                        </w:t>
      </w:r>
    </w:p>
    <w:p w14:paraId="704DB1EC">
      <w:pPr>
        <w:keepNext w:val="0"/>
        <w:keepLines w:val="0"/>
        <w:pageBreakBefore w:val="0"/>
        <w:kinsoku/>
        <w:wordWrap/>
        <w:overflowPunct/>
        <w:topLinePunct w:val="0"/>
        <w:autoSpaceDE/>
        <w:autoSpaceDN/>
        <w:bidi w:val="0"/>
        <w:adjustRightInd w:val="0"/>
        <w:snapToGrid w:val="0"/>
        <w:spacing w:line="408"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C276B3D">
      <w:pPr>
        <w:widowControl/>
        <w:jc w:val="left"/>
        <w:rPr>
          <w:rFonts w:hint="eastAsia" w:ascii="宋体" w:hAnsi="宋体" w:eastAsia="宋体" w:cs="宋体"/>
          <w:b/>
          <w:bCs/>
          <w:color w:val="auto"/>
          <w:sz w:val="24"/>
          <w:szCs w:val="24"/>
          <w:highlight w:val="none"/>
        </w:rPr>
      </w:pPr>
    </w:p>
    <w:p w14:paraId="52838565">
      <w:pPr>
        <w:widowControl/>
        <w:jc w:val="left"/>
        <w:rPr>
          <w:rFonts w:hint="eastAsia" w:ascii="宋体" w:hAnsi="宋体" w:eastAsia="宋体" w:cs="宋体"/>
          <w:b/>
          <w:bCs/>
          <w:color w:val="auto"/>
          <w:sz w:val="24"/>
          <w:szCs w:val="24"/>
          <w:highlight w:val="none"/>
        </w:rPr>
      </w:pPr>
    </w:p>
    <w:p w14:paraId="1535E3B2">
      <w:pPr>
        <w:widowControl/>
        <w:jc w:val="left"/>
        <w:rPr>
          <w:rFonts w:hint="eastAsia" w:ascii="宋体" w:hAnsi="宋体" w:eastAsia="宋体" w:cs="宋体"/>
          <w:b/>
          <w:bCs/>
          <w:color w:val="auto"/>
          <w:sz w:val="24"/>
          <w:szCs w:val="24"/>
          <w:highlight w:val="none"/>
        </w:rPr>
      </w:pPr>
    </w:p>
    <w:p w14:paraId="7B1CA256">
      <w:pPr>
        <w:widowControl/>
        <w:jc w:val="left"/>
        <w:rPr>
          <w:rFonts w:hint="eastAsia" w:ascii="宋体" w:hAnsi="宋体" w:eastAsia="宋体" w:cs="宋体"/>
          <w:b/>
          <w:bCs/>
          <w:color w:val="auto"/>
          <w:sz w:val="24"/>
          <w:szCs w:val="24"/>
          <w:highlight w:val="none"/>
        </w:rPr>
      </w:pPr>
    </w:p>
    <w:p w14:paraId="77CCE75E">
      <w:pPr>
        <w:widowControl/>
        <w:jc w:val="left"/>
        <w:rPr>
          <w:rFonts w:hint="eastAsia" w:ascii="宋体" w:hAnsi="宋体" w:eastAsia="宋体" w:cs="宋体"/>
          <w:b/>
          <w:bCs/>
          <w:color w:val="auto"/>
          <w:sz w:val="24"/>
          <w:szCs w:val="24"/>
          <w:highlight w:val="none"/>
        </w:rPr>
      </w:pPr>
    </w:p>
    <w:p w14:paraId="1A27FA2D">
      <w:pPr>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 法定代表人（单位负责人）资格证明书</w:t>
      </w:r>
    </w:p>
    <w:p w14:paraId="1293D96D">
      <w:pPr>
        <w:pStyle w:val="24"/>
        <w:spacing w:line="48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092D4D8">
      <w:pPr>
        <w:pStyle w:val="24"/>
        <w:spacing w:line="48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12757F8">
      <w:pPr>
        <w:pStyle w:val="24"/>
        <w:spacing w:line="480" w:lineRule="auto"/>
        <w:ind w:firstLine="42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性别：</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年龄：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职务：</w:t>
      </w:r>
      <w:r>
        <w:rPr>
          <w:rFonts w:hint="eastAsia" w:ascii="宋体" w:hAnsi="宋体" w:eastAsia="宋体" w:cs="宋体"/>
          <w:i w:val="0"/>
          <w:iCs w:val="0"/>
          <w:color w:val="auto"/>
          <w:sz w:val="24"/>
          <w:szCs w:val="24"/>
          <w:highlight w:val="none"/>
          <w:u w:val="single"/>
        </w:rPr>
        <w:t xml:space="preserve">        </w:t>
      </w:r>
    </w:p>
    <w:p w14:paraId="1E5C5C0B">
      <w:pPr>
        <w:pStyle w:val="24"/>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本人系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snapToGrid w:val="0"/>
          <w:color w:val="auto"/>
          <w:sz w:val="24"/>
          <w:szCs w:val="24"/>
          <w:highlight w:val="none"/>
          <w:u w:val="single"/>
        </w:rPr>
        <w:t xml:space="preserve">投标人名称  </w:t>
      </w:r>
      <w:r>
        <w:rPr>
          <w:rFonts w:hint="eastAsia" w:ascii="宋体" w:hAnsi="宋体" w:eastAsia="宋体" w:cs="宋体"/>
          <w:i w:val="0"/>
          <w:iCs w:val="0"/>
          <w:color w:val="auto"/>
          <w:sz w:val="24"/>
          <w:szCs w:val="24"/>
          <w:highlight w:val="none"/>
        </w:rPr>
        <w:t>的法定代表人（单位负责人）。就参加贵方</w:t>
      </w:r>
      <w:r>
        <w:rPr>
          <w:rFonts w:hint="eastAsia" w:ascii="宋体" w:hAnsi="宋体" w:eastAsia="宋体" w:cs="宋体"/>
          <w:i w:val="0"/>
          <w:iCs w:val="0"/>
          <w:color w:val="auto"/>
          <w:sz w:val="24"/>
          <w:szCs w:val="24"/>
          <w:highlight w:val="none"/>
          <w:lang w:eastAsia="zh-CN"/>
        </w:rPr>
        <w:t>项目编号</w:t>
      </w:r>
      <w:r>
        <w:rPr>
          <w:rFonts w:hint="eastAsia" w:ascii="宋体" w:hAnsi="宋体" w:eastAsia="宋体" w:cs="宋体"/>
          <w:i w:val="0"/>
          <w:iCs w:val="0"/>
          <w:color w:val="auto"/>
          <w:sz w:val="24"/>
          <w:szCs w:val="24"/>
          <w:highlight w:val="none"/>
        </w:rPr>
        <w:t>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项目编号</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项目名称</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公开招标项目的投标报价，签署上述项目的投标文件及合同的执</w:t>
      </w:r>
      <w:r>
        <w:rPr>
          <w:rFonts w:hint="eastAsia" w:ascii="宋体" w:hAnsi="宋体" w:eastAsia="宋体" w:cs="宋体"/>
          <w:color w:val="auto"/>
          <w:sz w:val="24"/>
          <w:szCs w:val="24"/>
          <w:highlight w:val="none"/>
        </w:rPr>
        <w:t>行、完成、服务和保修，签署合同和处理与之有关的一切事务。</w:t>
      </w:r>
    </w:p>
    <w:p w14:paraId="189FC71A">
      <w:pPr>
        <w:pStyle w:val="24"/>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B7D6D99">
      <w:pPr>
        <w:pStyle w:val="24"/>
        <w:spacing w:line="480" w:lineRule="auto"/>
        <w:ind w:firstLine="540" w:firstLineChars="225"/>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法定代表人（单位负责人）联系电话（手机）：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822F8D">
      <w:pPr>
        <w:pStyle w:val="24"/>
        <w:spacing w:line="480" w:lineRule="auto"/>
        <w:ind w:left="-538" w:leftChars="-256" w:firstLine="616" w:firstLineChars="257"/>
        <w:jc w:val="center"/>
        <w:rPr>
          <w:rFonts w:hint="eastAsia" w:ascii="宋体" w:hAnsi="宋体" w:eastAsia="宋体" w:cs="宋体"/>
          <w:bCs/>
          <w:color w:val="auto"/>
          <w:sz w:val="24"/>
          <w:szCs w:val="24"/>
          <w:highlight w:val="none"/>
        </w:rPr>
      </w:pPr>
    </w:p>
    <w:p w14:paraId="2EA1C470">
      <w:pPr>
        <w:pStyle w:val="24"/>
        <w:spacing w:line="480" w:lineRule="auto"/>
        <w:ind w:left="-538" w:leftChars="-256" w:firstLine="616" w:firstLineChars="25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【此处请粘贴法定代表人（单位负责人）身份证原件的扫描件（或图片），需清晰反映身份证有效期限】</w:t>
      </w:r>
    </w:p>
    <w:p w14:paraId="76F6EF19">
      <w:pPr>
        <w:pStyle w:val="24"/>
        <w:spacing w:line="480" w:lineRule="auto"/>
        <w:ind w:left="-538" w:leftChars="-256" w:firstLine="616" w:firstLineChars="257"/>
        <w:jc w:val="center"/>
        <w:rPr>
          <w:rFonts w:hint="eastAsia" w:ascii="宋体" w:hAnsi="宋体" w:eastAsia="宋体" w:cs="宋体"/>
          <w:bCs/>
          <w:color w:val="auto"/>
          <w:sz w:val="24"/>
          <w:szCs w:val="24"/>
          <w:highlight w:val="none"/>
        </w:rPr>
      </w:pPr>
    </w:p>
    <w:p w14:paraId="6E5B75E2">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14:paraId="171F3ABC">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14:paraId="2A29A22B">
      <w:pPr>
        <w:spacing w:line="480" w:lineRule="auto"/>
        <w:ind w:firstLine="3120" w:firstLine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投标人名称（并加盖公章）：</w:t>
      </w:r>
      <w:r>
        <w:rPr>
          <w:rFonts w:hint="eastAsia" w:ascii="宋体" w:hAnsi="宋体" w:eastAsia="宋体" w:cs="宋体"/>
          <w:color w:val="auto"/>
          <w:sz w:val="24"/>
          <w:szCs w:val="24"/>
          <w:highlight w:val="none"/>
          <w:u w:val="single"/>
        </w:rPr>
        <w:t xml:space="preserve">            </w:t>
      </w:r>
    </w:p>
    <w:p w14:paraId="70E007FF">
      <w:pPr>
        <w:pStyle w:val="25"/>
        <w:spacing w:before="60" w:line="480" w:lineRule="auto"/>
        <w:ind w:left="0" w:leftChars="0"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F33788">
      <w:pPr>
        <w:pStyle w:val="26"/>
        <w:spacing w:line="480" w:lineRule="auto"/>
        <w:rPr>
          <w:rFonts w:hint="eastAsia" w:ascii="宋体" w:hAnsi="宋体" w:eastAsia="宋体" w:cs="宋体"/>
          <w:color w:val="auto"/>
          <w:sz w:val="24"/>
          <w:szCs w:val="24"/>
          <w:highlight w:val="none"/>
        </w:rPr>
      </w:pPr>
    </w:p>
    <w:p w14:paraId="49D4F581">
      <w:pPr>
        <w:rPr>
          <w:rFonts w:hint="eastAsia" w:ascii="宋体" w:hAnsi="宋体" w:eastAsia="宋体" w:cs="宋体"/>
          <w:color w:val="auto"/>
          <w:sz w:val="24"/>
          <w:szCs w:val="24"/>
          <w:highlight w:val="none"/>
        </w:rPr>
      </w:pPr>
    </w:p>
    <w:p w14:paraId="04BB941D">
      <w:pPr>
        <w:spacing w:line="320" w:lineRule="exact"/>
        <w:ind w:firstLine="480" w:firstLineChars="200"/>
        <w:rPr>
          <w:rFonts w:hint="eastAsia" w:ascii="宋体" w:hAnsi="宋体" w:eastAsia="宋体" w:cs="宋体"/>
          <w:bCs/>
          <w:color w:val="auto"/>
          <w:kern w:val="12"/>
          <w:sz w:val="24"/>
          <w:szCs w:val="24"/>
          <w:highlight w:val="none"/>
        </w:rPr>
      </w:pPr>
      <w:r>
        <w:rPr>
          <w:rFonts w:hint="eastAsia" w:ascii="宋体" w:hAnsi="宋体" w:eastAsia="宋体" w:cs="宋体"/>
          <w:bCs/>
          <w:color w:val="auto"/>
          <w:kern w:val="12"/>
          <w:sz w:val="24"/>
          <w:szCs w:val="24"/>
          <w:highlight w:val="none"/>
        </w:rPr>
        <w:t>说明：法定代表人（单位负责人）参加本招标项目投标的，仅须出具此证明书。</w:t>
      </w:r>
    </w:p>
    <w:p w14:paraId="4AE8DE33">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FC2FC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3.3 法定代表人（单位负责人）授权书</w:t>
      </w:r>
    </w:p>
    <w:p w14:paraId="412B829B">
      <w:pPr>
        <w:keepNext w:val="0"/>
        <w:keepLines w:val="0"/>
        <w:pageBreakBefore w:val="0"/>
        <w:widowControl w:val="0"/>
        <w:kinsoku/>
        <w:wordWrap/>
        <w:overflowPunct/>
        <w:topLinePunct w:val="0"/>
        <w:autoSpaceDE/>
        <w:autoSpaceDN/>
        <w:bidi w:val="0"/>
        <w:adjustRightInd w:val="0"/>
        <w:snapToGrid w:val="0"/>
        <w:spacing w:line="408"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snapToGrid w:val="0"/>
          <w:color w:val="auto"/>
          <w:sz w:val="24"/>
          <w:szCs w:val="24"/>
          <w:highlight w:val="none"/>
          <w:u w:val="single"/>
        </w:rPr>
        <w:t xml:space="preserve">法人姓名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snapToGrid w:val="0"/>
          <w:color w:val="auto"/>
          <w:sz w:val="24"/>
          <w:szCs w:val="24"/>
          <w:highlight w:val="none"/>
          <w:u w:val="single"/>
        </w:rPr>
        <w:t xml:space="preserve">投标人名称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 xml:space="preserve">姓名，职务  </w:t>
      </w:r>
      <w:r>
        <w:rPr>
          <w:rFonts w:hint="eastAsia" w:ascii="宋体" w:hAnsi="宋体" w:eastAsia="宋体" w:cs="宋体"/>
          <w:color w:val="auto"/>
          <w:sz w:val="24"/>
          <w:szCs w:val="24"/>
          <w:highlight w:val="none"/>
        </w:rPr>
        <w:t>以我方的名义参加贵方</w:t>
      </w:r>
      <w:r>
        <w:rPr>
          <w:rFonts w:hint="eastAsia" w:ascii="宋体" w:hAnsi="宋体" w:eastAsia="宋体" w:cs="宋体"/>
          <w:color w:val="auto"/>
          <w:sz w:val="24"/>
          <w:szCs w:val="24"/>
          <w:highlight w:val="none"/>
          <w:u w:val="none"/>
        </w:rPr>
        <w:t>___________________</w:t>
      </w:r>
      <w:r>
        <w:rPr>
          <w:rFonts w:hint="eastAsia" w:ascii="宋体" w:hAnsi="宋体" w:eastAsia="宋体" w:cs="宋体"/>
          <w:color w:val="auto"/>
          <w:sz w:val="24"/>
          <w:szCs w:val="24"/>
          <w:highlight w:val="none"/>
        </w:rPr>
        <w:t>（项目名称）的投标活动，并代表我方全权办理针对上述项目的投标、开标、投标文件澄清、签约等一切具体事务和签署相关文件。</w:t>
      </w:r>
    </w:p>
    <w:p w14:paraId="30FCDCA1">
      <w:pPr>
        <w:keepNext w:val="0"/>
        <w:keepLines w:val="0"/>
        <w:pageBreakBefore w:val="0"/>
        <w:widowControl w:val="0"/>
        <w:kinsoku/>
        <w:wordWrap/>
        <w:overflowPunct/>
        <w:topLinePunct w:val="0"/>
        <w:autoSpaceDE/>
        <w:autoSpaceDN/>
        <w:bidi w:val="0"/>
        <w:adjustRightInd w:val="0"/>
        <w:snapToGrid w:val="0"/>
        <w:spacing w:line="408"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4E91A96C">
      <w:pPr>
        <w:keepNext w:val="0"/>
        <w:keepLines w:val="0"/>
        <w:pageBreakBefore w:val="0"/>
        <w:widowControl w:val="0"/>
        <w:kinsoku/>
        <w:wordWrap/>
        <w:overflowPunct/>
        <w:topLinePunct w:val="0"/>
        <w:autoSpaceDE/>
        <w:autoSpaceDN/>
        <w:bidi w:val="0"/>
        <w:adjustRightInd w:val="0"/>
        <w:snapToGrid w:val="0"/>
        <w:spacing w:line="408"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417FCD4">
      <w:pPr>
        <w:keepNext w:val="0"/>
        <w:keepLines w:val="0"/>
        <w:pageBreakBefore w:val="0"/>
        <w:widowControl w:val="0"/>
        <w:kinsoku/>
        <w:wordWrap/>
        <w:overflowPunct/>
        <w:topLinePunct w:val="0"/>
        <w:autoSpaceDE/>
        <w:autoSpaceDN/>
        <w:bidi w:val="0"/>
        <w:adjustRightInd w:val="0"/>
        <w:snapToGrid w:val="0"/>
        <w:spacing w:line="408" w:lineRule="auto"/>
        <w:ind w:firstLine="504" w:firstLineChars="21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747F2F8D">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 xml:space="preserve"> （盖单位公章）</w:t>
      </w:r>
    </w:p>
    <w:p w14:paraId="024D13F5">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（签字或加盖名章）</w:t>
      </w:r>
    </w:p>
    <w:p w14:paraId="5C0F7FD1">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（签字或加盖名章）</w:t>
      </w:r>
    </w:p>
    <w:p w14:paraId="23E37184">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法定代表人（单位负责人）授权代表联系电话（手机）：</w:t>
      </w:r>
      <w:r>
        <w:rPr>
          <w:rFonts w:hint="eastAsia" w:ascii="宋体" w:hAnsi="宋体" w:eastAsia="宋体" w:cs="宋体"/>
          <w:color w:val="auto"/>
          <w:sz w:val="24"/>
          <w:szCs w:val="24"/>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2"/>
        <w:gridCol w:w="7"/>
        <w:gridCol w:w="4616"/>
        <w:gridCol w:w="14"/>
      </w:tblGrid>
      <w:tr w14:paraId="087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54" w:hRule="atLeast"/>
        </w:trPr>
        <w:tc>
          <w:tcPr>
            <w:tcW w:w="4622" w:type="dxa"/>
            <w:vAlign w:val="center"/>
          </w:tcPr>
          <w:p w14:paraId="38E6C70F">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法定代表人（单位负责人）身份证（正面）</w:t>
            </w:r>
          </w:p>
        </w:tc>
        <w:tc>
          <w:tcPr>
            <w:tcW w:w="4623" w:type="dxa"/>
            <w:gridSpan w:val="2"/>
            <w:vAlign w:val="center"/>
          </w:tcPr>
          <w:p w14:paraId="10F8D90F">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法定代表人（单位负责人）身份证（反面）</w:t>
            </w:r>
          </w:p>
        </w:tc>
      </w:tr>
      <w:tr w14:paraId="6128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4629" w:type="dxa"/>
            <w:gridSpan w:val="2"/>
            <w:vAlign w:val="center"/>
          </w:tcPr>
          <w:p w14:paraId="330115F0">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color w:val="auto"/>
                <w:sz w:val="24"/>
                <w:szCs w:val="24"/>
                <w:highlight w:val="none"/>
              </w:rPr>
            </w:pPr>
            <w:bookmarkStart w:id="25" w:name="_资格证明文件"/>
            <w:bookmarkEnd w:id="25"/>
            <w:bookmarkStart w:id="26" w:name="_Toc364329026"/>
            <w:r>
              <w:rPr>
                <w:rFonts w:hint="eastAsia" w:ascii="宋体" w:hAnsi="宋体" w:eastAsia="宋体" w:cs="宋体"/>
                <w:color w:val="auto"/>
                <w:sz w:val="24"/>
                <w:szCs w:val="24"/>
                <w:highlight w:val="none"/>
              </w:rPr>
              <w:t>法定代表人（单位负责人）授权代表身份证（正面）</w:t>
            </w:r>
            <w:bookmarkEnd w:id="26"/>
          </w:p>
        </w:tc>
        <w:tc>
          <w:tcPr>
            <w:tcW w:w="4630" w:type="dxa"/>
            <w:gridSpan w:val="2"/>
            <w:vAlign w:val="center"/>
          </w:tcPr>
          <w:p w14:paraId="683C8479">
            <w:pPr>
              <w:keepNext w:val="0"/>
              <w:keepLines w:val="0"/>
              <w:pageBreakBefore w:val="0"/>
              <w:widowControl w:val="0"/>
              <w:kinsoku/>
              <w:wordWrap/>
              <w:overflowPunct/>
              <w:topLinePunct w:val="0"/>
              <w:autoSpaceDE/>
              <w:autoSpaceDN/>
              <w:bidi w:val="0"/>
              <w:adjustRightInd w:val="0"/>
              <w:snapToGrid w:val="0"/>
              <w:spacing w:line="408" w:lineRule="auto"/>
              <w:jc w:val="center"/>
              <w:textAlignment w:val="auto"/>
              <w:rPr>
                <w:rFonts w:hint="eastAsia" w:ascii="宋体" w:hAnsi="宋体" w:eastAsia="宋体" w:cs="宋体"/>
                <w:color w:val="auto"/>
                <w:sz w:val="24"/>
                <w:szCs w:val="24"/>
                <w:highlight w:val="none"/>
              </w:rPr>
            </w:pPr>
            <w:bookmarkStart w:id="27" w:name="_Toc364329027"/>
            <w:r>
              <w:rPr>
                <w:rFonts w:hint="eastAsia" w:ascii="宋体" w:hAnsi="宋体" w:eastAsia="宋体" w:cs="宋体"/>
                <w:color w:val="auto"/>
                <w:sz w:val="24"/>
                <w:szCs w:val="24"/>
                <w:highlight w:val="none"/>
              </w:rPr>
              <w:t>法定代表人（单位负责人）授权代表身份证（反面）</w:t>
            </w:r>
            <w:bookmarkEnd w:id="27"/>
          </w:p>
        </w:tc>
      </w:tr>
    </w:tbl>
    <w:p w14:paraId="4E5F93B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0936A1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4CF205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3.4 投标承诺函</w:t>
      </w:r>
    </w:p>
    <w:p w14:paraId="35FC13AB">
      <w:pPr>
        <w:keepNext w:val="0"/>
        <w:keepLines w:val="0"/>
        <w:pageBreakBefore w:val="0"/>
        <w:widowControl w:val="0"/>
        <w:kinsoku/>
        <w:wordWrap/>
        <w:overflowPunct/>
        <w:topLinePunct w:val="0"/>
        <w:autoSpaceDE/>
        <w:autoSpaceDN/>
        <w:bidi w:val="0"/>
        <w:adjustRightInd w:val="0"/>
        <w:snapToGrid w:val="0"/>
        <w:spacing w:line="408" w:lineRule="auto"/>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（采购人名称）</w:t>
      </w:r>
      <w:r>
        <w:rPr>
          <w:rFonts w:hint="eastAsia" w:ascii="宋体" w:hAnsi="宋体" w:eastAsia="宋体" w:cs="宋体"/>
          <w:color w:val="auto"/>
          <w:sz w:val="24"/>
          <w:szCs w:val="24"/>
          <w:highlight w:val="none"/>
          <w:lang w:val="zh-CN"/>
        </w:rPr>
        <w:t>：</w:t>
      </w:r>
    </w:p>
    <w:p w14:paraId="1AE39677">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经研究，我方自愿参与贵方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（项目编号、项目名称）的投标，将严格遵守《中华人民共和国政府采购法》等相关法律法规规定，并无条件地遵守本次采购活动各项规定。</w:t>
      </w:r>
    </w:p>
    <w:p w14:paraId="08959B21">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64E99924">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一、在投标有效期内撤销投标文件；</w:t>
      </w:r>
    </w:p>
    <w:p w14:paraId="7CED88DE">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二、在投标文件中提供虚假材料；</w:t>
      </w:r>
    </w:p>
    <w:p w14:paraId="79C9C5B5">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三、除因不可抗力或招标文件认可的情形以外，中标后不与采购人签订合同；</w:t>
      </w:r>
    </w:p>
    <w:p w14:paraId="5DF28738">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四、与采购人、其他投标人或者采购代理机构恶意串通；</w:t>
      </w:r>
    </w:p>
    <w:p w14:paraId="4592EC9E">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五、法律法规及本招标文件规定的其他严重违法行为。</w:t>
      </w:r>
    </w:p>
    <w:p w14:paraId="715F0ADF">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u w:val="single"/>
        </w:rPr>
      </w:pPr>
    </w:p>
    <w:p w14:paraId="1F60537E">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u w:val="single"/>
        </w:rPr>
      </w:pPr>
    </w:p>
    <w:p w14:paraId="2C2B971D">
      <w:pPr>
        <w:keepNext w:val="0"/>
        <w:keepLines w:val="0"/>
        <w:pageBreakBefore w:val="0"/>
        <w:widowControl w:val="0"/>
        <w:kinsoku/>
        <w:wordWrap/>
        <w:overflowPunct/>
        <w:topLinePunct w:val="0"/>
        <w:autoSpaceDE/>
        <w:autoSpaceDN/>
        <w:bidi w:val="0"/>
        <w:adjustRightInd w:val="0"/>
        <w:snapToGrid w:val="0"/>
        <w:spacing w:line="408"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投标人名称（并加盖公章）：</w:t>
      </w:r>
      <w:r>
        <w:rPr>
          <w:rFonts w:hint="eastAsia" w:ascii="宋体" w:hAnsi="宋体" w:eastAsia="宋体" w:cs="宋体"/>
          <w:color w:val="auto"/>
          <w:sz w:val="24"/>
          <w:szCs w:val="24"/>
          <w:highlight w:val="none"/>
          <w:u w:val="single"/>
        </w:rPr>
        <w:t>　　　　　　　　　</w:t>
      </w:r>
    </w:p>
    <w:p w14:paraId="4545A69E">
      <w:pPr>
        <w:keepNext w:val="0"/>
        <w:keepLines w:val="0"/>
        <w:pageBreakBefore w:val="0"/>
        <w:widowControl w:val="0"/>
        <w:kinsoku/>
        <w:wordWrap/>
        <w:overflowPunct/>
        <w:topLinePunct w:val="0"/>
        <w:autoSpaceDE/>
        <w:autoSpaceDN/>
        <w:bidi w:val="0"/>
        <w:adjustRightInd w:val="0"/>
        <w:snapToGrid w:val="0"/>
        <w:spacing w:line="408" w:lineRule="auto"/>
        <w:ind w:firstLine="4980" w:firstLineChars="20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E3EF3A">
      <w:pPr>
        <w:widowControl/>
        <w:jc w:val="left"/>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br w:type="page"/>
      </w:r>
    </w:p>
    <w:p w14:paraId="6549D22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3.5 襄城县政府采购供应商信用承诺函</w:t>
      </w:r>
    </w:p>
    <w:p w14:paraId="57AD6DDE">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p>
    <w:p w14:paraId="14E5D23B">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单位名称（自然人姓名）</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24551B31">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统一社会信用代码（身份证号码）</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64AB4F1F">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法定代表人（负责人）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pacing w:val="-11"/>
          <w:sz w:val="24"/>
          <w:szCs w:val="24"/>
          <w:highlight w:val="none"/>
          <w:u w:val="single"/>
        </w:rPr>
        <w:t xml:space="preserve">                               </w:t>
      </w:r>
    </w:p>
    <w:p w14:paraId="7F90DBBC">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pacing w:val="-11"/>
          <w:sz w:val="24"/>
          <w:szCs w:val="24"/>
          <w:highlight w:val="none"/>
          <w:u w:val="single"/>
        </w:rPr>
      </w:pPr>
      <w:r>
        <w:rPr>
          <w:rFonts w:hint="eastAsia" w:ascii="宋体" w:hAnsi="宋体" w:eastAsia="宋体" w:cs="宋体"/>
          <w:color w:val="auto"/>
          <w:sz w:val="24"/>
          <w:szCs w:val="24"/>
          <w:highlight w:val="none"/>
          <w:lang w:val="zh-CN"/>
        </w:rPr>
        <w:t>联系地址和电话：</w:t>
      </w:r>
      <w:r>
        <w:rPr>
          <w:rFonts w:hint="eastAsia" w:ascii="宋体" w:hAnsi="宋体" w:eastAsia="宋体" w:cs="宋体"/>
          <w:color w:val="auto"/>
          <w:spacing w:val="-11"/>
          <w:sz w:val="24"/>
          <w:szCs w:val="24"/>
          <w:highlight w:val="none"/>
          <w:u w:val="single"/>
        </w:rPr>
        <w:t xml:space="preserve">                                    </w:t>
      </w:r>
    </w:p>
    <w:p w14:paraId="62456470">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为维护公平、公正、公开的政府采购市场秩序，树立诚实守信的政府采购供应商形象，我单位（本人）自愿作出以下承诺：</w:t>
      </w:r>
    </w:p>
    <w:p w14:paraId="134B9206">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9DC4F50">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（一）具有独立承担民事责任的能力；</w:t>
      </w:r>
    </w:p>
    <w:p w14:paraId="31EB6375">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（二）具有良好的商业信誉和健全的财务会计制度；</w:t>
      </w:r>
    </w:p>
    <w:p w14:paraId="49648D82">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（三）具有履行合同所必需的设备和专业技术能力；</w:t>
      </w:r>
    </w:p>
    <w:p w14:paraId="27BE1A6E">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（四）有依法缴纳税收和社会保障资金的良好记录；</w:t>
      </w:r>
    </w:p>
    <w:p w14:paraId="13322EAD">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（五）参加政府采购活动前三年内，在经营活动中没有重大违法记录；</w:t>
      </w:r>
    </w:p>
    <w:p w14:paraId="4A643911">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（六）未被列入经营异常名录或者严重违法失信名单、失信被执行人，重大税收违法案件当事人名单、政府采购严重违法失信行为记录名单；</w:t>
      </w:r>
    </w:p>
    <w:p w14:paraId="1B105BB5">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（七）未被相关监管部门作出行政处罚且尚在处罚有效期的；</w:t>
      </w:r>
    </w:p>
    <w:p w14:paraId="4745BBD2">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（八）未曾作出虚假采购承诺；</w:t>
      </w:r>
    </w:p>
    <w:p w14:paraId="1A69D70C">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（九）符合法律、行政法规规定的其他条件。</w:t>
      </w:r>
    </w:p>
    <w:p w14:paraId="18A75863">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C96377A">
      <w:pPr>
        <w:keepNext w:val="0"/>
        <w:keepLines w:val="0"/>
        <w:pageBreakBefore w:val="0"/>
        <w:widowControl w:val="0"/>
        <w:kinsoku/>
        <w:wordWrap/>
        <w:overflowPunct/>
        <w:topLinePunct w:val="0"/>
        <w:autoSpaceDE/>
        <w:autoSpaceDN/>
        <w:bidi w:val="0"/>
        <w:adjustRightInd w:val="0"/>
        <w:snapToGrid w:val="0"/>
        <w:spacing w:line="408" w:lineRule="auto"/>
        <w:ind w:firstLine="2160" w:firstLineChars="900"/>
        <w:textAlignment w:val="auto"/>
        <w:rPr>
          <w:rFonts w:hint="eastAsia" w:ascii="宋体" w:hAnsi="宋体" w:eastAsia="宋体" w:cs="宋体"/>
          <w:color w:val="auto"/>
          <w:sz w:val="24"/>
          <w:szCs w:val="24"/>
          <w:highlight w:val="none"/>
        </w:rPr>
      </w:pPr>
    </w:p>
    <w:p w14:paraId="354E0742">
      <w:pPr>
        <w:keepNext w:val="0"/>
        <w:keepLines w:val="0"/>
        <w:pageBreakBefore w:val="0"/>
        <w:widowControl w:val="0"/>
        <w:kinsoku/>
        <w:wordWrap/>
        <w:overflowPunct/>
        <w:topLinePunct w:val="0"/>
        <w:autoSpaceDE/>
        <w:autoSpaceDN/>
        <w:bidi w:val="0"/>
        <w:adjustRightInd w:val="0"/>
        <w:snapToGrid w:val="0"/>
        <w:spacing w:line="408" w:lineRule="auto"/>
        <w:ind w:firstLine="2160" w:firstLineChars="9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6D1F8560">
      <w:pPr>
        <w:keepNext w:val="0"/>
        <w:keepLines w:val="0"/>
        <w:pageBreakBefore w:val="0"/>
        <w:widowControl w:val="0"/>
        <w:kinsoku/>
        <w:wordWrap/>
        <w:overflowPunct/>
        <w:topLinePunct w:val="0"/>
        <w:autoSpaceDE/>
        <w:autoSpaceDN/>
        <w:bidi w:val="0"/>
        <w:adjustRightInd w:val="0"/>
        <w:snapToGrid w:val="0"/>
        <w:spacing w:line="408" w:lineRule="auto"/>
        <w:ind w:firstLine="2160" w:firstLineChars="900"/>
        <w:textAlignment w:val="auto"/>
        <w:rPr>
          <w:rFonts w:hint="default"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1"/>
          <w:sz w:val="24"/>
          <w:szCs w:val="24"/>
          <w:highlight w:val="none"/>
        </w:rPr>
        <w:t>（电子章）：</w:t>
      </w:r>
      <w:r>
        <w:rPr>
          <w:rFonts w:hint="eastAsia" w:ascii="宋体" w:hAnsi="宋体" w:eastAsia="宋体" w:cs="宋体"/>
          <w:color w:val="auto"/>
          <w:spacing w:val="-11"/>
          <w:sz w:val="24"/>
          <w:szCs w:val="24"/>
          <w:highlight w:val="none"/>
          <w:u w:val="single"/>
          <w:lang w:val="en-US" w:eastAsia="zh-CN"/>
        </w:rPr>
        <w:t xml:space="preserve">                             </w:t>
      </w:r>
    </w:p>
    <w:p w14:paraId="0EDDB469">
      <w:pPr>
        <w:keepNext w:val="0"/>
        <w:keepLines w:val="0"/>
        <w:pageBreakBefore w:val="0"/>
        <w:widowControl w:val="0"/>
        <w:kinsoku/>
        <w:wordWrap/>
        <w:overflowPunct/>
        <w:topLinePunct w:val="0"/>
        <w:autoSpaceDE/>
        <w:autoSpaceDN/>
        <w:bidi w:val="0"/>
        <w:adjustRightInd w:val="0"/>
        <w:snapToGrid w:val="0"/>
        <w:spacing w:line="408" w:lineRule="auto"/>
        <w:ind w:firstLine="2180" w:firstLineChars="100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法定代表人、负责人、本人</w:t>
      </w:r>
      <w:r>
        <w:rPr>
          <w:rFonts w:hint="eastAsia" w:ascii="宋体" w:hAnsi="宋体" w:eastAsia="宋体" w:cs="宋体"/>
          <w:color w:val="auto"/>
          <w:spacing w:val="-11"/>
          <w:sz w:val="24"/>
          <w:szCs w:val="24"/>
          <w:highlight w:val="none"/>
          <w:lang w:eastAsia="zh-CN"/>
        </w:rPr>
        <w:t>或</w:t>
      </w:r>
      <w:r>
        <w:rPr>
          <w:rFonts w:hint="eastAsia" w:ascii="宋体" w:hAnsi="宋体" w:eastAsia="宋体" w:cs="宋体"/>
          <w:color w:val="auto"/>
          <w:spacing w:val="-11"/>
          <w:sz w:val="24"/>
          <w:szCs w:val="24"/>
          <w:highlight w:val="none"/>
        </w:rPr>
        <w:t>授权代表（签字或电子印章）：</w:t>
      </w:r>
      <w:r>
        <w:rPr>
          <w:rFonts w:hint="eastAsia" w:ascii="宋体" w:hAnsi="宋体" w:eastAsia="宋体" w:cs="宋体"/>
          <w:color w:val="auto"/>
          <w:spacing w:val="-11"/>
          <w:sz w:val="24"/>
          <w:szCs w:val="24"/>
          <w:highlight w:val="none"/>
          <w:u w:val="single"/>
          <w:lang w:val="en-US" w:eastAsia="zh-CN"/>
        </w:rPr>
        <w:t xml:space="preserve">           </w:t>
      </w:r>
    </w:p>
    <w:p w14:paraId="5143BA98">
      <w:pPr>
        <w:keepNext w:val="0"/>
        <w:keepLines w:val="0"/>
        <w:pageBreakBefore w:val="0"/>
        <w:widowControl w:val="0"/>
        <w:kinsoku/>
        <w:wordWrap/>
        <w:overflowPunct/>
        <w:topLinePunct w:val="0"/>
        <w:autoSpaceDE/>
        <w:autoSpaceDN/>
        <w:bidi w:val="0"/>
        <w:adjustRightInd w:val="0"/>
        <w:snapToGrid w:val="0"/>
        <w:spacing w:line="408" w:lineRule="auto"/>
        <w:ind w:left="0" w:leftChars="0" w:firstLine="2180" w:firstLineChars="1000"/>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日期：</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月</w:t>
      </w:r>
      <w:r>
        <w:rPr>
          <w:rFonts w:hint="eastAsia" w:ascii="宋体" w:hAnsi="宋体" w:eastAsia="宋体" w:cs="宋体"/>
          <w:i/>
          <w:color w:val="auto"/>
          <w:spacing w:val="-11"/>
          <w:sz w:val="24"/>
          <w:szCs w:val="24"/>
          <w:highlight w:val="none"/>
          <w:u w:val="single"/>
        </w:rPr>
        <w:t xml:space="preserve"> </w:t>
      </w:r>
      <w:r>
        <w:rPr>
          <w:rFonts w:hint="eastAsia" w:ascii="宋体" w:hAnsi="宋体" w:eastAsia="宋体" w:cs="宋体"/>
          <w:i/>
          <w:color w:val="auto"/>
          <w:spacing w:val="-11"/>
          <w:sz w:val="24"/>
          <w:szCs w:val="24"/>
          <w:highlight w:val="none"/>
          <w:u w:val="single"/>
          <w:lang w:val="en-US" w:eastAsia="zh-CN"/>
        </w:rPr>
        <w:t xml:space="preserve">   </w:t>
      </w:r>
      <w:r>
        <w:rPr>
          <w:rFonts w:hint="eastAsia" w:ascii="宋体" w:hAnsi="宋体" w:eastAsia="宋体" w:cs="宋体"/>
          <w:i/>
          <w:color w:val="auto"/>
          <w:spacing w:val="-11"/>
          <w:sz w:val="24"/>
          <w:szCs w:val="24"/>
          <w:highlight w:val="none"/>
          <w:u w:val="single"/>
        </w:rPr>
        <w:t xml:space="preserve"> </w:t>
      </w:r>
      <w:r>
        <w:rPr>
          <w:rFonts w:hint="eastAsia" w:ascii="宋体" w:hAnsi="宋体" w:eastAsia="宋体" w:cs="宋体"/>
          <w:color w:val="auto"/>
          <w:spacing w:val="-11"/>
          <w:sz w:val="24"/>
          <w:szCs w:val="24"/>
          <w:highlight w:val="none"/>
        </w:rPr>
        <w:t>日</w:t>
      </w:r>
    </w:p>
    <w:p w14:paraId="090F3684">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rPr>
      </w:pPr>
    </w:p>
    <w:p w14:paraId="06D3C421">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pacing w:val="-11"/>
          <w:sz w:val="24"/>
          <w:szCs w:val="24"/>
          <w:highlight w:val="none"/>
        </w:rPr>
      </w:pPr>
    </w:p>
    <w:p w14:paraId="302F171C">
      <w:pPr>
        <w:keepNext w:val="0"/>
        <w:keepLines w:val="0"/>
        <w:pageBreakBefore w:val="0"/>
        <w:widowControl w:val="0"/>
        <w:kinsoku/>
        <w:wordWrap/>
        <w:overflowPunct/>
        <w:topLinePunct w:val="0"/>
        <w:autoSpaceDE/>
        <w:autoSpaceDN/>
        <w:bidi w:val="0"/>
        <w:adjustRightInd w:val="0"/>
        <w:snapToGrid w:val="0"/>
        <w:spacing w:line="408" w:lineRule="auto"/>
        <w:ind w:left="0" w:leftChars="0" w:firstLine="0" w:firstLineChars="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45A2F2FA">
      <w:pPr>
        <w:keepNext w:val="0"/>
        <w:keepLines w:val="0"/>
        <w:pageBreakBefore w:val="0"/>
        <w:widowControl w:val="0"/>
        <w:kinsoku/>
        <w:wordWrap/>
        <w:overflowPunct/>
        <w:topLinePunct w:val="0"/>
        <w:autoSpaceDE/>
        <w:autoSpaceDN/>
        <w:bidi w:val="0"/>
        <w:adjustRightInd w:val="0"/>
        <w:snapToGrid w:val="0"/>
        <w:spacing w:line="408" w:lineRule="auto"/>
        <w:ind w:left="0" w:leftChars="0" w:firstLine="0" w:firstLineChars="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1.投标人须在投标文件中按此模板提供承诺函，未提供视为未实质性响应招标文件要求，按无效投标处理。</w:t>
      </w:r>
    </w:p>
    <w:p w14:paraId="0619A0AE">
      <w:pPr>
        <w:keepNext w:val="0"/>
        <w:keepLines w:val="0"/>
        <w:pageBreakBefore w:val="0"/>
        <w:widowControl w:val="0"/>
        <w:kinsoku/>
        <w:wordWrap/>
        <w:overflowPunct/>
        <w:topLinePunct w:val="0"/>
        <w:autoSpaceDE/>
        <w:autoSpaceDN/>
        <w:bidi w:val="0"/>
        <w:adjustRightInd w:val="0"/>
        <w:snapToGrid w:val="0"/>
        <w:spacing w:line="408" w:lineRule="auto"/>
        <w:ind w:left="0" w:leftChars="0" w:firstLine="0" w:firstLineChars="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2.投标人的法定代表人或授权代表的签字或盖章应真实、有效，如由授权代表签字或盖章的，应提供“法定代表人授权书”。</w:t>
      </w:r>
    </w:p>
    <w:p w14:paraId="34D5969D">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b/>
          <w:bCs/>
          <w:color w:val="auto"/>
          <w:sz w:val="24"/>
          <w:szCs w:val="24"/>
          <w:highlight w:val="none"/>
          <w:lang w:val="en-US" w:eastAsia="zh-CN"/>
        </w:rPr>
      </w:pPr>
    </w:p>
    <w:p w14:paraId="6448D8C6">
      <w:pPr>
        <w:spacing w:line="360" w:lineRule="auto"/>
        <w:rPr>
          <w:rFonts w:hint="eastAsia" w:ascii="宋体" w:hAnsi="宋体" w:eastAsia="宋体" w:cs="宋体"/>
          <w:b/>
          <w:bCs/>
          <w:color w:val="auto"/>
          <w:sz w:val="24"/>
          <w:szCs w:val="24"/>
          <w:highlight w:val="none"/>
          <w:lang w:val="en-US" w:eastAsia="zh-CN"/>
        </w:rPr>
      </w:pPr>
    </w:p>
    <w:p w14:paraId="42721674">
      <w:pPr>
        <w:spacing w:line="360" w:lineRule="auto"/>
        <w:rPr>
          <w:rFonts w:hint="eastAsia" w:ascii="宋体" w:hAnsi="宋体" w:eastAsia="宋体" w:cs="宋体"/>
          <w:b/>
          <w:bCs/>
          <w:color w:val="auto"/>
          <w:sz w:val="24"/>
          <w:szCs w:val="24"/>
          <w:highlight w:val="none"/>
          <w:lang w:val="en-US" w:eastAsia="zh-CN"/>
        </w:rPr>
      </w:pPr>
    </w:p>
    <w:p w14:paraId="1AE3BE80">
      <w:pPr>
        <w:spacing w:line="360" w:lineRule="auto"/>
        <w:rPr>
          <w:rFonts w:hint="eastAsia" w:ascii="宋体" w:hAnsi="宋体" w:eastAsia="宋体" w:cs="宋体"/>
          <w:b/>
          <w:bCs/>
          <w:color w:val="auto"/>
          <w:sz w:val="24"/>
          <w:szCs w:val="24"/>
          <w:highlight w:val="none"/>
          <w:lang w:val="en-US" w:eastAsia="zh-CN"/>
        </w:rPr>
      </w:pPr>
    </w:p>
    <w:p w14:paraId="2D0DD2C6">
      <w:pPr>
        <w:spacing w:line="360" w:lineRule="auto"/>
        <w:rPr>
          <w:rFonts w:hint="eastAsia" w:ascii="宋体" w:hAnsi="宋体" w:eastAsia="宋体" w:cs="宋体"/>
          <w:b/>
          <w:bCs/>
          <w:color w:val="auto"/>
          <w:sz w:val="24"/>
          <w:szCs w:val="24"/>
          <w:highlight w:val="none"/>
          <w:lang w:val="en-US" w:eastAsia="zh-CN"/>
        </w:rPr>
      </w:pPr>
    </w:p>
    <w:p w14:paraId="09F92F1A">
      <w:pPr>
        <w:spacing w:line="360" w:lineRule="auto"/>
        <w:rPr>
          <w:rFonts w:hint="eastAsia" w:ascii="宋体" w:hAnsi="宋体" w:eastAsia="宋体" w:cs="宋体"/>
          <w:b/>
          <w:bCs/>
          <w:color w:val="auto"/>
          <w:sz w:val="24"/>
          <w:szCs w:val="24"/>
          <w:highlight w:val="none"/>
          <w:lang w:val="en-US" w:eastAsia="zh-CN"/>
        </w:rPr>
      </w:pPr>
    </w:p>
    <w:p w14:paraId="7BAE5AA7">
      <w:pPr>
        <w:spacing w:line="360" w:lineRule="auto"/>
        <w:rPr>
          <w:rFonts w:hint="eastAsia" w:ascii="宋体" w:hAnsi="宋体" w:eastAsia="宋体" w:cs="宋体"/>
          <w:b/>
          <w:bCs/>
          <w:color w:val="auto"/>
          <w:sz w:val="24"/>
          <w:szCs w:val="24"/>
          <w:highlight w:val="none"/>
          <w:lang w:val="en-US" w:eastAsia="zh-CN"/>
        </w:rPr>
      </w:pPr>
    </w:p>
    <w:p w14:paraId="6C74C45C">
      <w:pPr>
        <w:spacing w:line="360" w:lineRule="auto"/>
        <w:rPr>
          <w:rFonts w:hint="eastAsia" w:ascii="宋体" w:hAnsi="宋体" w:eastAsia="宋体" w:cs="宋体"/>
          <w:b/>
          <w:bCs/>
          <w:color w:val="auto"/>
          <w:sz w:val="24"/>
          <w:szCs w:val="24"/>
          <w:highlight w:val="none"/>
          <w:lang w:val="en-US" w:eastAsia="zh-CN"/>
        </w:rPr>
      </w:pPr>
    </w:p>
    <w:p w14:paraId="14AF10AF">
      <w:pPr>
        <w:spacing w:line="360" w:lineRule="auto"/>
        <w:rPr>
          <w:rFonts w:hint="eastAsia" w:ascii="宋体" w:hAnsi="宋体" w:eastAsia="宋体" w:cs="宋体"/>
          <w:b/>
          <w:bCs/>
          <w:color w:val="auto"/>
          <w:sz w:val="24"/>
          <w:szCs w:val="24"/>
          <w:highlight w:val="none"/>
          <w:lang w:val="en-US" w:eastAsia="zh-CN"/>
        </w:rPr>
      </w:pPr>
    </w:p>
    <w:p w14:paraId="353587AD">
      <w:pPr>
        <w:spacing w:line="360" w:lineRule="auto"/>
        <w:rPr>
          <w:rFonts w:hint="eastAsia" w:ascii="宋体" w:hAnsi="宋体" w:eastAsia="宋体" w:cs="宋体"/>
          <w:b/>
          <w:bCs/>
          <w:color w:val="auto"/>
          <w:sz w:val="24"/>
          <w:szCs w:val="24"/>
          <w:highlight w:val="none"/>
          <w:lang w:val="en-US" w:eastAsia="zh-CN"/>
        </w:rPr>
      </w:pPr>
    </w:p>
    <w:p w14:paraId="6801C714">
      <w:pPr>
        <w:spacing w:line="360" w:lineRule="auto"/>
        <w:rPr>
          <w:rFonts w:hint="eastAsia" w:ascii="宋体" w:hAnsi="宋体" w:eastAsia="宋体" w:cs="宋体"/>
          <w:b/>
          <w:bCs/>
          <w:color w:val="auto"/>
          <w:sz w:val="24"/>
          <w:szCs w:val="24"/>
          <w:highlight w:val="none"/>
          <w:lang w:val="en-US" w:eastAsia="zh-CN"/>
        </w:rPr>
      </w:pPr>
    </w:p>
    <w:p w14:paraId="7E3F672C">
      <w:pPr>
        <w:spacing w:line="360" w:lineRule="auto"/>
        <w:rPr>
          <w:rFonts w:hint="eastAsia" w:ascii="宋体" w:hAnsi="宋体" w:eastAsia="宋体" w:cs="宋体"/>
          <w:b/>
          <w:bCs/>
          <w:color w:val="auto"/>
          <w:sz w:val="24"/>
          <w:szCs w:val="24"/>
          <w:highlight w:val="none"/>
          <w:lang w:val="en-US" w:eastAsia="zh-CN"/>
        </w:rPr>
      </w:pPr>
    </w:p>
    <w:p w14:paraId="42B0FA8A">
      <w:pPr>
        <w:spacing w:line="360" w:lineRule="auto"/>
        <w:rPr>
          <w:rFonts w:hint="eastAsia" w:ascii="宋体" w:hAnsi="宋体" w:eastAsia="宋体" w:cs="宋体"/>
          <w:b/>
          <w:bCs/>
          <w:color w:val="auto"/>
          <w:sz w:val="24"/>
          <w:szCs w:val="24"/>
          <w:highlight w:val="none"/>
          <w:lang w:val="en-US" w:eastAsia="zh-CN"/>
        </w:rPr>
      </w:pPr>
    </w:p>
    <w:p w14:paraId="5F953AF0">
      <w:pPr>
        <w:spacing w:line="360" w:lineRule="auto"/>
        <w:rPr>
          <w:rFonts w:hint="eastAsia" w:ascii="宋体" w:hAnsi="宋体" w:eastAsia="宋体" w:cs="宋体"/>
          <w:b/>
          <w:bCs/>
          <w:color w:val="auto"/>
          <w:sz w:val="24"/>
          <w:szCs w:val="24"/>
          <w:highlight w:val="none"/>
          <w:lang w:val="en-US" w:eastAsia="zh-CN"/>
        </w:rPr>
      </w:pPr>
    </w:p>
    <w:p w14:paraId="7C1F31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3.6</w:t>
      </w:r>
      <w:r>
        <w:rPr>
          <w:rFonts w:hint="eastAsia" w:ascii="宋体" w:hAnsi="宋体" w:eastAsia="宋体" w:cs="宋体"/>
          <w:b/>
          <w:bCs/>
          <w:color w:val="auto"/>
          <w:sz w:val="28"/>
          <w:szCs w:val="28"/>
          <w:highlight w:val="none"/>
        </w:rPr>
        <w:t xml:space="preserve"> 投标人提供与参加本项目投标的其他供应商之间，单位负责人不为同一人并且不存在直接控股、管理关系</w:t>
      </w:r>
      <w:r>
        <w:rPr>
          <w:rFonts w:hint="eastAsia" w:ascii="宋体" w:hAnsi="宋体" w:eastAsia="宋体" w:cs="宋体"/>
          <w:b/>
          <w:bCs/>
          <w:color w:val="auto"/>
          <w:sz w:val="28"/>
          <w:szCs w:val="28"/>
          <w:highlight w:val="none"/>
          <w:lang w:val="en-US" w:eastAsia="zh-CN"/>
        </w:rPr>
        <w:t>的承诺函</w:t>
      </w:r>
    </w:p>
    <w:p w14:paraId="1467B1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p>
    <w:p w14:paraId="2275C9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（承诺函格式自拟）</w:t>
      </w:r>
    </w:p>
    <w:p w14:paraId="2ADAFE4B">
      <w:pPr>
        <w:spacing w:line="360" w:lineRule="auto"/>
        <w:ind w:firstLine="480" w:firstLineChars="200"/>
        <w:rPr>
          <w:rFonts w:hint="eastAsia" w:ascii="宋体" w:hAnsi="宋体" w:eastAsia="宋体" w:cs="宋体"/>
          <w:bCs/>
          <w:color w:val="auto"/>
          <w:sz w:val="24"/>
          <w:szCs w:val="24"/>
        </w:rPr>
      </w:pPr>
    </w:p>
    <w:p w14:paraId="6E2E832A">
      <w:pPr>
        <w:spacing w:line="360" w:lineRule="auto"/>
        <w:jc w:val="center"/>
        <w:rPr>
          <w:rFonts w:hint="eastAsia" w:ascii="宋体" w:hAnsi="宋体" w:eastAsia="宋体" w:cs="宋体"/>
          <w:b/>
          <w:bCs/>
          <w:color w:val="auto"/>
          <w:sz w:val="24"/>
          <w:szCs w:val="24"/>
        </w:rPr>
      </w:pPr>
    </w:p>
    <w:p w14:paraId="625F73AE">
      <w:pPr>
        <w:spacing w:line="360" w:lineRule="auto"/>
        <w:jc w:val="center"/>
        <w:rPr>
          <w:rFonts w:hint="eastAsia" w:ascii="宋体" w:hAnsi="宋体" w:eastAsia="宋体" w:cs="宋体"/>
          <w:b/>
          <w:bCs/>
          <w:color w:val="auto"/>
          <w:sz w:val="24"/>
          <w:szCs w:val="24"/>
        </w:rPr>
      </w:pPr>
    </w:p>
    <w:p w14:paraId="49D7F197">
      <w:pPr>
        <w:spacing w:line="360" w:lineRule="auto"/>
        <w:jc w:val="center"/>
        <w:rPr>
          <w:rFonts w:hint="eastAsia" w:ascii="宋体" w:hAnsi="宋体" w:eastAsia="宋体" w:cs="宋体"/>
          <w:b/>
          <w:bCs/>
          <w:color w:val="auto"/>
          <w:sz w:val="24"/>
          <w:szCs w:val="24"/>
        </w:rPr>
      </w:pPr>
    </w:p>
    <w:p w14:paraId="6D08EFD8">
      <w:pPr>
        <w:spacing w:line="360" w:lineRule="auto"/>
        <w:jc w:val="center"/>
        <w:rPr>
          <w:rFonts w:hint="eastAsia" w:ascii="宋体" w:hAnsi="宋体" w:eastAsia="宋体" w:cs="宋体"/>
          <w:b/>
          <w:bCs/>
          <w:color w:val="auto"/>
          <w:sz w:val="24"/>
          <w:szCs w:val="24"/>
        </w:rPr>
      </w:pPr>
    </w:p>
    <w:p w14:paraId="51AC9173">
      <w:pPr>
        <w:spacing w:line="360" w:lineRule="auto"/>
        <w:jc w:val="center"/>
        <w:rPr>
          <w:rFonts w:hint="eastAsia" w:ascii="宋体" w:hAnsi="宋体" w:eastAsia="宋体" w:cs="宋体"/>
          <w:b/>
          <w:bCs/>
          <w:color w:val="auto"/>
          <w:sz w:val="24"/>
          <w:szCs w:val="24"/>
        </w:rPr>
      </w:pPr>
    </w:p>
    <w:p w14:paraId="7E56EA23">
      <w:pPr>
        <w:spacing w:line="360" w:lineRule="auto"/>
        <w:jc w:val="center"/>
        <w:rPr>
          <w:rFonts w:hint="eastAsia" w:ascii="宋体" w:hAnsi="宋体" w:eastAsia="宋体" w:cs="宋体"/>
          <w:b/>
          <w:bCs/>
          <w:color w:val="auto"/>
          <w:sz w:val="24"/>
          <w:szCs w:val="24"/>
        </w:rPr>
      </w:pPr>
    </w:p>
    <w:p w14:paraId="017AFE54">
      <w:pPr>
        <w:spacing w:line="360" w:lineRule="auto"/>
        <w:jc w:val="center"/>
        <w:rPr>
          <w:rFonts w:hint="eastAsia" w:ascii="宋体" w:hAnsi="宋体" w:eastAsia="宋体" w:cs="宋体"/>
          <w:b/>
          <w:bCs/>
          <w:color w:val="auto"/>
          <w:sz w:val="24"/>
          <w:szCs w:val="24"/>
        </w:rPr>
      </w:pPr>
    </w:p>
    <w:p w14:paraId="27DC02E8">
      <w:pPr>
        <w:spacing w:line="360" w:lineRule="auto"/>
        <w:jc w:val="center"/>
        <w:rPr>
          <w:rFonts w:hint="eastAsia" w:ascii="宋体" w:hAnsi="宋体" w:eastAsia="宋体" w:cs="宋体"/>
          <w:b/>
          <w:bCs/>
          <w:color w:val="auto"/>
          <w:sz w:val="24"/>
          <w:szCs w:val="24"/>
        </w:rPr>
      </w:pPr>
    </w:p>
    <w:p w14:paraId="32C8E5D4">
      <w:pPr>
        <w:spacing w:line="360" w:lineRule="auto"/>
        <w:jc w:val="center"/>
        <w:rPr>
          <w:rFonts w:hint="eastAsia" w:ascii="宋体" w:hAnsi="宋体" w:eastAsia="宋体" w:cs="宋体"/>
          <w:b/>
          <w:bCs/>
          <w:color w:val="auto"/>
          <w:sz w:val="24"/>
          <w:szCs w:val="24"/>
        </w:rPr>
      </w:pPr>
    </w:p>
    <w:p w14:paraId="65272DBF">
      <w:pPr>
        <w:spacing w:line="360" w:lineRule="auto"/>
        <w:jc w:val="center"/>
        <w:rPr>
          <w:rFonts w:hint="eastAsia" w:ascii="宋体" w:hAnsi="宋体" w:eastAsia="宋体" w:cs="宋体"/>
          <w:b/>
          <w:bCs/>
          <w:color w:val="auto"/>
          <w:sz w:val="24"/>
          <w:szCs w:val="24"/>
        </w:rPr>
      </w:pPr>
    </w:p>
    <w:p w14:paraId="62FC5761">
      <w:pPr>
        <w:spacing w:line="360" w:lineRule="auto"/>
        <w:jc w:val="center"/>
        <w:rPr>
          <w:rFonts w:hint="eastAsia" w:ascii="宋体" w:hAnsi="宋体" w:eastAsia="宋体" w:cs="宋体"/>
          <w:b/>
          <w:bCs/>
          <w:color w:val="auto"/>
          <w:sz w:val="24"/>
          <w:szCs w:val="24"/>
        </w:rPr>
      </w:pPr>
    </w:p>
    <w:p w14:paraId="5DABA9DA">
      <w:pPr>
        <w:spacing w:line="360" w:lineRule="auto"/>
        <w:jc w:val="center"/>
        <w:rPr>
          <w:rFonts w:hint="eastAsia" w:ascii="宋体" w:hAnsi="宋体" w:eastAsia="宋体" w:cs="宋体"/>
          <w:b/>
          <w:bCs/>
          <w:color w:val="auto"/>
          <w:sz w:val="24"/>
          <w:szCs w:val="24"/>
        </w:rPr>
      </w:pPr>
    </w:p>
    <w:p w14:paraId="45E05A44">
      <w:pPr>
        <w:spacing w:line="360" w:lineRule="auto"/>
        <w:jc w:val="center"/>
        <w:rPr>
          <w:rFonts w:hint="eastAsia" w:ascii="宋体" w:hAnsi="宋体" w:eastAsia="宋体" w:cs="宋体"/>
          <w:b/>
          <w:bCs/>
          <w:color w:val="auto"/>
          <w:sz w:val="24"/>
          <w:szCs w:val="24"/>
        </w:rPr>
      </w:pPr>
    </w:p>
    <w:p w14:paraId="1955E2B6">
      <w:pPr>
        <w:spacing w:line="360" w:lineRule="auto"/>
        <w:jc w:val="center"/>
        <w:rPr>
          <w:rFonts w:hint="eastAsia" w:ascii="宋体" w:hAnsi="宋体" w:eastAsia="宋体" w:cs="宋体"/>
          <w:b/>
          <w:bCs/>
          <w:color w:val="auto"/>
          <w:sz w:val="24"/>
          <w:szCs w:val="24"/>
        </w:rPr>
      </w:pPr>
    </w:p>
    <w:p w14:paraId="608DCE89">
      <w:pPr>
        <w:spacing w:line="360" w:lineRule="auto"/>
        <w:jc w:val="center"/>
        <w:rPr>
          <w:rFonts w:hint="eastAsia" w:ascii="宋体" w:hAnsi="宋体" w:eastAsia="宋体" w:cs="宋体"/>
          <w:b/>
          <w:bCs/>
          <w:color w:val="auto"/>
          <w:sz w:val="24"/>
          <w:szCs w:val="24"/>
        </w:rPr>
      </w:pPr>
    </w:p>
    <w:p w14:paraId="78A3E875">
      <w:pPr>
        <w:spacing w:line="360" w:lineRule="auto"/>
        <w:jc w:val="center"/>
        <w:rPr>
          <w:rFonts w:hint="eastAsia" w:ascii="宋体" w:hAnsi="宋体" w:eastAsia="宋体" w:cs="宋体"/>
          <w:b/>
          <w:bCs/>
          <w:color w:val="auto"/>
          <w:sz w:val="24"/>
          <w:szCs w:val="24"/>
        </w:rPr>
      </w:pPr>
    </w:p>
    <w:p w14:paraId="0DF3EED7">
      <w:pPr>
        <w:spacing w:line="360" w:lineRule="auto"/>
        <w:jc w:val="center"/>
        <w:rPr>
          <w:rFonts w:hint="eastAsia" w:ascii="宋体" w:hAnsi="宋体" w:eastAsia="宋体" w:cs="宋体"/>
          <w:b/>
          <w:bCs/>
          <w:color w:val="auto"/>
          <w:sz w:val="24"/>
          <w:szCs w:val="24"/>
        </w:rPr>
      </w:pPr>
    </w:p>
    <w:p w14:paraId="72BA512C">
      <w:pPr>
        <w:spacing w:line="360" w:lineRule="auto"/>
        <w:jc w:val="center"/>
        <w:rPr>
          <w:rFonts w:hint="eastAsia" w:ascii="宋体" w:hAnsi="宋体" w:eastAsia="宋体" w:cs="宋体"/>
          <w:b/>
          <w:bCs/>
          <w:color w:val="auto"/>
          <w:sz w:val="24"/>
          <w:szCs w:val="24"/>
        </w:rPr>
      </w:pPr>
    </w:p>
    <w:p w14:paraId="317F386B">
      <w:pPr>
        <w:spacing w:line="360" w:lineRule="auto"/>
        <w:jc w:val="center"/>
        <w:rPr>
          <w:rFonts w:hint="eastAsia" w:ascii="宋体" w:hAnsi="宋体" w:eastAsia="宋体" w:cs="宋体"/>
          <w:b/>
          <w:bCs/>
          <w:color w:val="auto"/>
          <w:sz w:val="24"/>
          <w:szCs w:val="24"/>
        </w:rPr>
      </w:pPr>
    </w:p>
    <w:p w14:paraId="5BA74674">
      <w:pPr>
        <w:spacing w:line="360" w:lineRule="auto"/>
        <w:jc w:val="center"/>
        <w:rPr>
          <w:rFonts w:hint="eastAsia" w:ascii="宋体" w:hAnsi="宋体" w:eastAsia="宋体" w:cs="宋体"/>
          <w:b/>
          <w:bCs/>
          <w:color w:val="auto"/>
          <w:sz w:val="24"/>
          <w:szCs w:val="24"/>
        </w:rPr>
      </w:pPr>
    </w:p>
    <w:p w14:paraId="311A10FB">
      <w:pPr>
        <w:spacing w:line="360" w:lineRule="auto"/>
        <w:jc w:val="center"/>
        <w:rPr>
          <w:rFonts w:hint="eastAsia" w:ascii="宋体" w:hAnsi="宋体" w:eastAsia="宋体" w:cs="宋体"/>
          <w:b/>
          <w:bCs/>
          <w:color w:val="auto"/>
          <w:sz w:val="24"/>
          <w:szCs w:val="24"/>
        </w:rPr>
      </w:pPr>
    </w:p>
    <w:p w14:paraId="244AF70D">
      <w:pPr>
        <w:pStyle w:val="11"/>
        <w:spacing w:line="360" w:lineRule="auto"/>
        <w:ind w:firstLine="340"/>
        <w:rPr>
          <w:rFonts w:hint="eastAsia" w:ascii="宋体" w:hAnsi="宋体" w:eastAsia="宋体" w:cs="宋体"/>
          <w:color w:val="auto"/>
        </w:rPr>
      </w:pPr>
    </w:p>
    <w:p w14:paraId="5B23A4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p>
    <w:p w14:paraId="496EBA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p>
    <w:p w14:paraId="59E552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3.7投标人提供未为本项目提供整体设计、规范编制或者项目管理、监理、检测等服务承诺函</w:t>
      </w:r>
    </w:p>
    <w:p w14:paraId="6191F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p>
    <w:p w14:paraId="6613A4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（承诺函格式自拟）</w:t>
      </w:r>
    </w:p>
    <w:p w14:paraId="0571C0FB">
      <w:pPr>
        <w:spacing w:line="360" w:lineRule="auto"/>
        <w:jc w:val="center"/>
        <w:rPr>
          <w:rFonts w:hint="eastAsia" w:ascii="宋体" w:hAnsi="宋体" w:eastAsia="宋体" w:cs="宋体"/>
          <w:bCs/>
          <w:color w:val="auto"/>
          <w:sz w:val="24"/>
          <w:szCs w:val="24"/>
        </w:rPr>
      </w:pPr>
    </w:p>
    <w:p w14:paraId="5EB503D8">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16085F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5376E3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E39C09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80F1A0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689B26A">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D347C7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143F617">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6C7B3E1">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1942342">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B2DE27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A257766">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650030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E1AC87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C0BEC2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F74350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234A87F">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A1B7C62">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89ABF2B">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084ABA3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F04CC6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D366AA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EE6AA53">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EACC7C2">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70E78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其他资格证明材料</w:t>
      </w:r>
    </w:p>
    <w:p w14:paraId="0CE5118A">
      <w:pPr>
        <w:widowControl/>
        <w:jc w:val="left"/>
        <w:rPr>
          <w:rFonts w:hint="eastAsia" w:ascii="宋体" w:hAnsi="宋体" w:eastAsia="宋体" w:cs="宋体"/>
          <w:b/>
          <w:snapToGrid w:val="0"/>
          <w:color w:val="auto"/>
          <w:kern w:val="0"/>
          <w:sz w:val="36"/>
          <w:szCs w:val="36"/>
          <w:highlight w:val="none"/>
        </w:rPr>
      </w:pPr>
      <w:r>
        <w:rPr>
          <w:rFonts w:hint="eastAsia" w:ascii="宋体" w:hAnsi="宋体" w:eastAsia="宋体" w:cs="宋体"/>
          <w:b/>
          <w:snapToGrid w:val="0"/>
          <w:color w:val="auto"/>
          <w:kern w:val="0"/>
          <w:sz w:val="36"/>
          <w:szCs w:val="36"/>
          <w:highlight w:val="none"/>
        </w:rPr>
        <w:br w:type="page"/>
      </w:r>
    </w:p>
    <w:p w14:paraId="1BAA83B8">
      <w:pPr>
        <w:pStyle w:val="23"/>
        <w:numPr>
          <w:ilvl w:val="0"/>
          <w:numId w:val="0"/>
        </w:numPr>
        <w:tabs>
          <w:tab w:val="left" w:pos="660"/>
        </w:tabs>
        <w:snapToGrid w:val="0"/>
        <w:spacing w:before="0" w:line="400" w:lineRule="exact"/>
        <w:jc w:val="center"/>
        <w:outlineLvl w:val="9"/>
        <w:rPr>
          <w:rFonts w:hint="eastAsia"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lang w:val="en-US" w:eastAsia="zh-CN"/>
        </w:rPr>
        <w:t>四、</w:t>
      </w:r>
      <w:r>
        <w:rPr>
          <w:rFonts w:hint="eastAsia" w:ascii="宋体" w:hAnsi="宋体" w:eastAsia="宋体" w:cs="宋体"/>
          <w:color w:val="auto"/>
          <w:kern w:val="2"/>
          <w:sz w:val="32"/>
          <w:szCs w:val="32"/>
          <w:highlight w:val="none"/>
          <w:lang w:val="zh-CN"/>
        </w:rPr>
        <w:t>符合性审查证明材料</w:t>
      </w:r>
    </w:p>
    <w:p w14:paraId="22E5352E">
      <w:pPr>
        <w:autoSpaceDE w:val="0"/>
        <w:autoSpaceDN w:val="0"/>
        <w:adjustRightInd w:val="0"/>
        <w:spacing w:line="240" w:lineRule="auto"/>
        <w:jc w:val="center"/>
        <w:rPr>
          <w:rFonts w:hint="eastAsia" w:ascii="宋体" w:hAnsi="宋体" w:eastAsia="宋体" w:cs="宋体"/>
          <w:b/>
          <w:bCs/>
          <w:color w:val="auto"/>
          <w:sz w:val="24"/>
          <w:szCs w:val="24"/>
        </w:rPr>
      </w:pPr>
    </w:p>
    <w:p w14:paraId="65C1738E">
      <w:pPr>
        <w:widowControl/>
        <w:jc w:val="left"/>
        <w:rPr>
          <w:rFonts w:hint="eastAsia" w:ascii="宋体" w:hAnsi="宋体" w:eastAsia="宋体" w:cs="宋体"/>
          <w:color w:val="auto"/>
          <w:szCs w:val="21"/>
          <w:highlight w:val="none"/>
          <w:lang w:val="zh-CN"/>
        </w:rPr>
      </w:pPr>
    </w:p>
    <w:p w14:paraId="7FC9CA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技术方案（实施方案）</w:t>
      </w:r>
    </w:p>
    <w:p w14:paraId="588073C6">
      <w:pPr>
        <w:snapToGrid w:val="0"/>
        <w:spacing w:line="360" w:lineRule="auto"/>
        <w:jc w:val="center"/>
        <w:rPr>
          <w:rFonts w:hint="eastAsia" w:ascii="宋体" w:hAnsi="宋体" w:eastAsia="宋体" w:cs="宋体"/>
          <w:b/>
          <w:snapToGrid w:val="0"/>
          <w:color w:val="auto"/>
          <w:kern w:val="0"/>
          <w:sz w:val="24"/>
          <w:szCs w:val="24"/>
        </w:rPr>
      </w:pPr>
    </w:p>
    <w:p w14:paraId="7111D6A0">
      <w:pPr>
        <w:autoSpaceDE w:val="0"/>
        <w:autoSpaceDN w:val="0"/>
        <w:adjustRightInd w:val="0"/>
        <w:spacing w:line="360" w:lineRule="auto"/>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（投标人根据招标文件要求自行编制）</w:t>
      </w:r>
    </w:p>
    <w:p w14:paraId="0A6F614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C05BC4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D4B8FB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2E7653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B5178E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7BE13F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A11BDD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97B470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AD2F1C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746D6E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AC5E1B1">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B2AECA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E0D193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DB654F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1D7B82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F2C961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3D1B34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88F670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1DC35A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253DE8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E0152B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C78B18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9D3DF4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C5BF80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0ECD3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业绩情况表</w:t>
      </w:r>
    </w:p>
    <w:p w14:paraId="73A9FA52">
      <w:pPr>
        <w:spacing w:before="50" w:afterLines="50"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746E44A0">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tbl>
      <w:tblPr>
        <w:tblStyle w:val="1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43"/>
        <w:gridCol w:w="3059"/>
        <w:gridCol w:w="2337"/>
        <w:gridCol w:w="1834"/>
      </w:tblGrid>
      <w:tr w14:paraId="175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65" w:type="dxa"/>
            <w:noWrap/>
            <w:vAlign w:val="center"/>
          </w:tcPr>
          <w:p w14:paraId="5D2DD166">
            <w:pPr>
              <w:pStyle w:val="3"/>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1943" w:type="dxa"/>
            <w:noWrap/>
            <w:vAlign w:val="center"/>
          </w:tcPr>
          <w:p w14:paraId="71E07950">
            <w:pPr>
              <w:pStyle w:val="3"/>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客户单位名称</w:t>
            </w:r>
          </w:p>
        </w:tc>
        <w:tc>
          <w:tcPr>
            <w:tcW w:w="3059" w:type="dxa"/>
            <w:noWrap/>
            <w:vAlign w:val="center"/>
          </w:tcPr>
          <w:p w14:paraId="0EAF057E">
            <w:pPr>
              <w:pStyle w:val="3"/>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项目名称及主要内容</w:t>
            </w:r>
          </w:p>
        </w:tc>
        <w:tc>
          <w:tcPr>
            <w:tcW w:w="2337" w:type="dxa"/>
            <w:noWrap/>
            <w:vAlign w:val="center"/>
          </w:tcPr>
          <w:p w14:paraId="1EB32828">
            <w:pPr>
              <w:pStyle w:val="3"/>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合同金额（万元）</w:t>
            </w:r>
          </w:p>
        </w:tc>
        <w:tc>
          <w:tcPr>
            <w:tcW w:w="1834" w:type="dxa"/>
            <w:noWrap/>
            <w:vAlign w:val="center"/>
          </w:tcPr>
          <w:p w14:paraId="6EE4AE95">
            <w:pPr>
              <w:pStyle w:val="3"/>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联系人及电话</w:t>
            </w:r>
          </w:p>
        </w:tc>
      </w:tr>
      <w:tr w14:paraId="038C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5" w:type="dxa"/>
            <w:noWrap/>
            <w:vAlign w:val="center"/>
          </w:tcPr>
          <w:p w14:paraId="3A0AE192">
            <w:pPr>
              <w:pStyle w:val="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3" w:type="dxa"/>
            <w:noWrap/>
            <w:vAlign w:val="center"/>
          </w:tcPr>
          <w:p w14:paraId="72AFAEDD">
            <w:pPr>
              <w:pStyle w:val="3"/>
              <w:spacing w:line="360" w:lineRule="auto"/>
              <w:rPr>
                <w:rFonts w:hint="eastAsia" w:ascii="宋体" w:hAnsi="宋体" w:eastAsia="宋体" w:cs="宋体"/>
                <w:color w:val="auto"/>
                <w:sz w:val="24"/>
                <w:szCs w:val="24"/>
              </w:rPr>
            </w:pPr>
          </w:p>
        </w:tc>
        <w:tc>
          <w:tcPr>
            <w:tcW w:w="3059" w:type="dxa"/>
            <w:noWrap/>
            <w:vAlign w:val="center"/>
          </w:tcPr>
          <w:p w14:paraId="38A4A007">
            <w:pPr>
              <w:pStyle w:val="3"/>
              <w:spacing w:line="360" w:lineRule="auto"/>
              <w:rPr>
                <w:rFonts w:hint="eastAsia" w:ascii="宋体" w:hAnsi="宋体" w:eastAsia="宋体" w:cs="宋体"/>
                <w:color w:val="auto"/>
                <w:sz w:val="24"/>
                <w:szCs w:val="24"/>
              </w:rPr>
            </w:pPr>
          </w:p>
        </w:tc>
        <w:tc>
          <w:tcPr>
            <w:tcW w:w="2337" w:type="dxa"/>
            <w:noWrap/>
            <w:vAlign w:val="center"/>
          </w:tcPr>
          <w:p w14:paraId="1E44F4AC">
            <w:pPr>
              <w:pStyle w:val="3"/>
              <w:spacing w:line="360" w:lineRule="auto"/>
              <w:rPr>
                <w:rFonts w:hint="eastAsia" w:ascii="宋体" w:hAnsi="宋体" w:eastAsia="宋体" w:cs="宋体"/>
                <w:color w:val="auto"/>
                <w:sz w:val="24"/>
                <w:szCs w:val="24"/>
              </w:rPr>
            </w:pPr>
          </w:p>
        </w:tc>
        <w:tc>
          <w:tcPr>
            <w:tcW w:w="1834" w:type="dxa"/>
            <w:noWrap/>
            <w:vAlign w:val="center"/>
          </w:tcPr>
          <w:p w14:paraId="490D442E">
            <w:pPr>
              <w:pStyle w:val="3"/>
              <w:spacing w:line="360" w:lineRule="auto"/>
              <w:rPr>
                <w:rFonts w:hint="eastAsia" w:ascii="宋体" w:hAnsi="宋体" w:eastAsia="宋体" w:cs="宋体"/>
                <w:color w:val="auto"/>
                <w:sz w:val="24"/>
                <w:szCs w:val="24"/>
              </w:rPr>
            </w:pPr>
          </w:p>
        </w:tc>
      </w:tr>
      <w:tr w14:paraId="3F15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5" w:type="dxa"/>
            <w:noWrap/>
            <w:vAlign w:val="center"/>
          </w:tcPr>
          <w:p w14:paraId="34A0EF54">
            <w:pPr>
              <w:pStyle w:val="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43" w:type="dxa"/>
            <w:noWrap/>
            <w:vAlign w:val="center"/>
          </w:tcPr>
          <w:p w14:paraId="1FBB0EE9">
            <w:pPr>
              <w:pStyle w:val="3"/>
              <w:spacing w:line="360" w:lineRule="auto"/>
              <w:rPr>
                <w:rFonts w:hint="eastAsia" w:ascii="宋体" w:hAnsi="宋体" w:eastAsia="宋体" w:cs="宋体"/>
                <w:color w:val="auto"/>
                <w:sz w:val="24"/>
                <w:szCs w:val="24"/>
              </w:rPr>
            </w:pPr>
          </w:p>
        </w:tc>
        <w:tc>
          <w:tcPr>
            <w:tcW w:w="3059" w:type="dxa"/>
            <w:noWrap/>
            <w:vAlign w:val="center"/>
          </w:tcPr>
          <w:p w14:paraId="06340314">
            <w:pPr>
              <w:pStyle w:val="3"/>
              <w:spacing w:line="360" w:lineRule="auto"/>
              <w:rPr>
                <w:rFonts w:hint="eastAsia" w:ascii="宋体" w:hAnsi="宋体" w:eastAsia="宋体" w:cs="宋体"/>
                <w:color w:val="auto"/>
                <w:sz w:val="24"/>
                <w:szCs w:val="24"/>
              </w:rPr>
            </w:pPr>
          </w:p>
        </w:tc>
        <w:tc>
          <w:tcPr>
            <w:tcW w:w="2337" w:type="dxa"/>
            <w:noWrap/>
            <w:vAlign w:val="center"/>
          </w:tcPr>
          <w:p w14:paraId="282B4B02">
            <w:pPr>
              <w:pStyle w:val="3"/>
              <w:spacing w:line="360" w:lineRule="auto"/>
              <w:rPr>
                <w:rFonts w:hint="eastAsia" w:ascii="宋体" w:hAnsi="宋体" w:eastAsia="宋体" w:cs="宋体"/>
                <w:color w:val="auto"/>
                <w:sz w:val="24"/>
                <w:szCs w:val="24"/>
              </w:rPr>
            </w:pPr>
          </w:p>
        </w:tc>
        <w:tc>
          <w:tcPr>
            <w:tcW w:w="1834" w:type="dxa"/>
            <w:noWrap/>
            <w:vAlign w:val="center"/>
          </w:tcPr>
          <w:p w14:paraId="0ECB1B06">
            <w:pPr>
              <w:pStyle w:val="3"/>
              <w:spacing w:line="360" w:lineRule="auto"/>
              <w:rPr>
                <w:rFonts w:hint="eastAsia" w:ascii="宋体" w:hAnsi="宋体" w:eastAsia="宋体" w:cs="宋体"/>
                <w:color w:val="auto"/>
                <w:sz w:val="24"/>
                <w:szCs w:val="24"/>
              </w:rPr>
            </w:pPr>
          </w:p>
        </w:tc>
      </w:tr>
      <w:tr w14:paraId="0523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5" w:type="dxa"/>
            <w:noWrap/>
            <w:vAlign w:val="center"/>
          </w:tcPr>
          <w:p w14:paraId="39F635E0">
            <w:pPr>
              <w:pStyle w:val="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43" w:type="dxa"/>
            <w:noWrap/>
            <w:vAlign w:val="center"/>
          </w:tcPr>
          <w:p w14:paraId="1E7472DD">
            <w:pPr>
              <w:pStyle w:val="3"/>
              <w:spacing w:line="360" w:lineRule="auto"/>
              <w:rPr>
                <w:rFonts w:hint="eastAsia" w:ascii="宋体" w:hAnsi="宋体" w:eastAsia="宋体" w:cs="宋体"/>
                <w:color w:val="auto"/>
                <w:sz w:val="24"/>
                <w:szCs w:val="24"/>
              </w:rPr>
            </w:pPr>
          </w:p>
        </w:tc>
        <w:tc>
          <w:tcPr>
            <w:tcW w:w="3059" w:type="dxa"/>
            <w:noWrap/>
            <w:vAlign w:val="center"/>
          </w:tcPr>
          <w:p w14:paraId="4B2BDF0D">
            <w:pPr>
              <w:pStyle w:val="3"/>
              <w:spacing w:line="360" w:lineRule="auto"/>
              <w:rPr>
                <w:rFonts w:hint="eastAsia" w:ascii="宋体" w:hAnsi="宋体" w:eastAsia="宋体" w:cs="宋体"/>
                <w:color w:val="auto"/>
                <w:sz w:val="24"/>
                <w:szCs w:val="24"/>
              </w:rPr>
            </w:pPr>
          </w:p>
        </w:tc>
        <w:tc>
          <w:tcPr>
            <w:tcW w:w="2337" w:type="dxa"/>
            <w:noWrap/>
            <w:vAlign w:val="center"/>
          </w:tcPr>
          <w:p w14:paraId="2870F888">
            <w:pPr>
              <w:pStyle w:val="3"/>
              <w:spacing w:line="360" w:lineRule="auto"/>
              <w:rPr>
                <w:rFonts w:hint="eastAsia" w:ascii="宋体" w:hAnsi="宋体" w:eastAsia="宋体" w:cs="宋体"/>
                <w:color w:val="auto"/>
                <w:sz w:val="24"/>
                <w:szCs w:val="24"/>
              </w:rPr>
            </w:pPr>
          </w:p>
        </w:tc>
        <w:tc>
          <w:tcPr>
            <w:tcW w:w="1834" w:type="dxa"/>
            <w:noWrap/>
            <w:vAlign w:val="center"/>
          </w:tcPr>
          <w:p w14:paraId="7CEF214E">
            <w:pPr>
              <w:pStyle w:val="3"/>
              <w:spacing w:line="360" w:lineRule="auto"/>
              <w:rPr>
                <w:rFonts w:hint="eastAsia" w:ascii="宋体" w:hAnsi="宋体" w:eastAsia="宋体" w:cs="宋体"/>
                <w:color w:val="auto"/>
                <w:sz w:val="24"/>
                <w:szCs w:val="24"/>
              </w:rPr>
            </w:pPr>
          </w:p>
        </w:tc>
      </w:tr>
      <w:tr w14:paraId="136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65" w:type="dxa"/>
            <w:noWrap/>
            <w:vAlign w:val="center"/>
          </w:tcPr>
          <w:p w14:paraId="0F32D3F3">
            <w:pPr>
              <w:pStyle w:val="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43" w:type="dxa"/>
            <w:noWrap/>
            <w:vAlign w:val="center"/>
          </w:tcPr>
          <w:p w14:paraId="73CD3589">
            <w:pPr>
              <w:spacing w:line="360" w:lineRule="auto"/>
              <w:rPr>
                <w:rFonts w:hint="eastAsia" w:ascii="宋体" w:hAnsi="宋体" w:eastAsia="宋体" w:cs="宋体"/>
                <w:color w:val="auto"/>
                <w:sz w:val="24"/>
                <w:szCs w:val="24"/>
              </w:rPr>
            </w:pPr>
          </w:p>
        </w:tc>
        <w:tc>
          <w:tcPr>
            <w:tcW w:w="3059" w:type="dxa"/>
            <w:noWrap/>
            <w:vAlign w:val="center"/>
          </w:tcPr>
          <w:p w14:paraId="2853035E">
            <w:pPr>
              <w:spacing w:line="360" w:lineRule="auto"/>
              <w:rPr>
                <w:rFonts w:hint="eastAsia" w:ascii="宋体" w:hAnsi="宋体" w:eastAsia="宋体" w:cs="宋体"/>
                <w:color w:val="auto"/>
                <w:sz w:val="24"/>
                <w:szCs w:val="24"/>
              </w:rPr>
            </w:pPr>
          </w:p>
        </w:tc>
        <w:tc>
          <w:tcPr>
            <w:tcW w:w="2337" w:type="dxa"/>
            <w:noWrap/>
            <w:vAlign w:val="center"/>
          </w:tcPr>
          <w:p w14:paraId="282FD3B1">
            <w:pPr>
              <w:spacing w:line="360" w:lineRule="auto"/>
              <w:rPr>
                <w:rFonts w:hint="eastAsia" w:ascii="宋体" w:hAnsi="宋体" w:eastAsia="宋体" w:cs="宋体"/>
                <w:color w:val="auto"/>
                <w:sz w:val="24"/>
                <w:szCs w:val="24"/>
              </w:rPr>
            </w:pPr>
          </w:p>
        </w:tc>
        <w:tc>
          <w:tcPr>
            <w:tcW w:w="1834" w:type="dxa"/>
            <w:noWrap/>
            <w:vAlign w:val="center"/>
          </w:tcPr>
          <w:p w14:paraId="3954EAC6">
            <w:pPr>
              <w:spacing w:line="360" w:lineRule="auto"/>
              <w:rPr>
                <w:rFonts w:hint="eastAsia" w:ascii="宋体" w:hAnsi="宋体" w:eastAsia="宋体" w:cs="宋体"/>
                <w:color w:val="auto"/>
                <w:sz w:val="24"/>
                <w:szCs w:val="24"/>
              </w:rPr>
            </w:pPr>
          </w:p>
        </w:tc>
      </w:tr>
      <w:tr w14:paraId="1F6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65" w:type="dxa"/>
            <w:noWrap/>
            <w:vAlign w:val="center"/>
          </w:tcPr>
          <w:p w14:paraId="42212884">
            <w:pPr>
              <w:pStyle w:val="3"/>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43" w:type="dxa"/>
            <w:noWrap/>
            <w:vAlign w:val="center"/>
          </w:tcPr>
          <w:p w14:paraId="54FB1678">
            <w:pPr>
              <w:spacing w:line="360" w:lineRule="auto"/>
              <w:rPr>
                <w:rFonts w:hint="eastAsia" w:ascii="宋体" w:hAnsi="宋体" w:eastAsia="宋体" w:cs="宋体"/>
                <w:color w:val="auto"/>
                <w:sz w:val="24"/>
                <w:szCs w:val="24"/>
              </w:rPr>
            </w:pPr>
          </w:p>
        </w:tc>
        <w:tc>
          <w:tcPr>
            <w:tcW w:w="3059" w:type="dxa"/>
            <w:noWrap/>
            <w:vAlign w:val="center"/>
          </w:tcPr>
          <w:p w14:paraId="5CBB1C4B">
            <w:pPr>
              <w:spacing w:line="360" w:lineRule="auto"/>
              <w:rPr>
                <w:rFonts w:hint="eastAsia" w:ascii="宋体" w:hAnsi="宋体" w:eastAsia="宋体" w:cs="宋体"/>
                <w:color w:val="auto"/>
                <w:sz w:val="24"/>
                <w:szCs w:val="24"/>
              </w:rPr>
            </w:pPr>
          </w:p>
        </w:tc>
        <w:tc>
          <w:tcPr>
            <w:tcW w:w="2337" w:type="dxa"/>
            <w:noWrap/>
            <w:vAlign w:val="center"/>
          </w:tcPr>
          <w:p w14:paraId="13A5CCB0">
            <w:pPr>
              <w:spacing w:line="360" w:lineRule="auto"/>
              <w:rPr>
                <w:rFonts w:hint="eastAsia" w:ascii="宋体" w:hAnsi="宋体" w:eastAsia="宋体" w:cs="宋体"/>
                <w:color w:val="auto"/>
                <w:sz w:val="24"/>
                <w:szCs w:val="24"/>
              </w:rPr>
            </w:pPr>
          </w:p>
        </w:tc>
        <w:tc>
          <w:tcPr>
            <w:tcW w:w="1834" w:type="dxa"/>
            <w:noWrap/>
            <w:vAlign w:val="center"/>
          </w:tcPr>
          <w:p w14:paraId="2814C795">
            <w:pPr>
              <w:spacing w:line="360" w:lineRule="auto"/>
              <w:rPr>
                <w:rFonts w:hint="eastAsia" w:ascii="宋体" w:hAnsi="宋体" w:eastAsia="宋体" w:cs="宋体"/>
                <w:color w:val="auto"/>
                <w:sz w:val="24"/>
                <w:szCs w:val="24"/>
              </w:rPr>
            </w:pPr>
          </w:p>
        </w:tc>
      </w:tr>
    </w:tbl>
    <w:p w14:paraId="4133D8F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lang w:val="zh-CN"/>
        </w:rPr>
      </w:pPr>
    </w:p>
    <w:p w14:paraId="16E7760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投标人名称（并加盖公章）：</w:t>
      </w:r>
      <w:r>
        <w:rPr>
          <w:rFonts w:hint="eastAsia" w:ascii="宋体" w:hAnsi="宋体" w:eastAsia="宋体" w:cs="宋体"/>
          <w:color w:val="auto"/>
          <w:sz w:val="24"/>
          <w:szCs w:val="24"/>
          <w:u w:val="single"/>
          <w:lang w:val="en-US" w:eastAsia="zh-CN"/>
        </w:rPr>
        <w:t xml:space="preserve">                        </w:t>
      </w:r>
    </w:p>
    <w:p w14:paraId="71A67E76">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（此表投标人如无业绩可不提供）</w:t>
      </w:r>
    </w:p>
    <w:p w14:paraId="013395FE">
      <w:pPr>
        <w:autoSpaceDE w:val="0"/>
        <w:autoSpaceDN w:val="0"/>
        <w:adjustRightInd w:val="0"/>
        <w:spacing w:line="360" w:lineRule="auto"/>
        <w:jc w:val="right"/>
        <w:rPr>
          <w:rFonts w:hint="eastAsia" w:ascii="宋体" w:hAnsi="宋体" w:eastAsia="宋体" w:cs="宋体"/>
          <w:color w:val="auto"/>
          <w:szCs w:val="21"/>
          <w:lang w:val="zh-CN"/>
        </w:rPr>
      </w:pPr>
    </w:p>
    <w:p w14:paraId="09976578">
      <w:pPr>
        <w:autoSpaceDE w:val="0"/>
        <w:autoSpaceDN w:val="0"/>
        <w:adjustRightInd w:val="0"/>
        <w:spacing w:line="360" w:lineRule="auto"/>
        <w:rPr>
          <w:rFonts w:hint="eastAsia" w:ascii="宋体" w:hAnsi="宋体" w:eastAsia="宋体" w:cs="宋体"/>
          <w:color w:val="auto"/>
          <w:sz w:val="24"/>
          <w:szCs w:val="24"/>
          <w:lang w:val="zh-CN"/>
        </w:rPr>
      </w:pPr>
    </w:p>
    <w:p w14:paraId="27737CF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3B47166">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F274FE3">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BC6F55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ED8833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994368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E527E9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CE7FBE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A5E3FF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94BF55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B79021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8654BC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1F4B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val="en-US" w:eastAsia="zh-CN"/>
        </w:rPr>
        <w:t xml:space="preserve">3 </w:t>
      </w:r>
      <w:r>
        <w:rPr>
          <w:rFonts w:hint="eastAsia" w:ascii="宋体" w:hAnsi="宋体" w:eastAsia="宋体" w:cs="宋体"/>
          <w:b/>
          <w:bCs/>
          <w:color w:val="auto"/>
          <w:sz w:val="28"/>
          <w:szCs w:val="28"/>
          <w:highlight w:val="none"/>
        </w:rPr>
        <w:t>售后服务方案</w:t>
      </w:r>
    </w:p>
    <w:p w14:paraId="5570A23F">
      <w:pPr>
        <w:autoSpaceDE w:val="0"/>
        <w:autoSpaceDN w:val="0"/>
        <w:adjustRightInd w:val="0"/>
        <w:spacing w:line="360" w:lineRule="auto"/>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（投标人根据招标文件要求自行编制）</w:t>
      </w:r>
    </w:p>
    <w:p w14:paraId="343AE51F">
      <w:pPr>
        <w:autoSpaceDE w:val="0"/>
        <w:autoSpaceDN w:val="0"/>
        <w:adjustRightInd w:val="0"/>
        <w:spacing w:line="360" w:lineRule="auto"/>
        <w:jc w:val="center"/>
        <w:rPr>
          <w:rFonts w:hint="eastAsia" w:ascii="宋体" w:hAnsi="宋体" w:eastAsia="宋体" w:cs="宋体"/>
          <w:b/>
          <w:bCs/>
          <w:color w:val="auto"/>
          <w:sz w:val="24"/>
          <w:szCs w:val="24"/>
        </w:rPr>
      </w:pPr>
    </w:p>
    <w:p w14:paraId="3956B4DA">
      <w:pPr>
        <w:autoSpaceDE w:val="0"/>
        <w:autoSpaceDN w:val="0"/>
        <w:adjustRightInd w:val="0"/>
        <w:spacing w:line="360" w:lineRule="auto"/>
        <w:jc w:val="center"/>
        <w:rPr>
          <w:rFonts w:hint="eastAsia" w:ascii="宋体" w:hAnsi="宋体" w:eastAsia="宋体" w:cs="宋体"/>
          <w:b/>
          <w:bCs/>
          <w:color w:val="auto"/>
          <w:sz w:val="24"/>
          <w:szCs w:val="24"/>
        </w:rPr>
      </w:pPr>
    </w:p>
    <w:p w14:paraId="6F607165">
      <w:pPr>
        <w:autoSpaceDE w:val="0"/>
        <w:autoSpaceDN w:val="0"/>
        <w:adjustRightInd w:val="0"/>
        <w:spacing w:line="360" w:lineRule="auto"/>
        <w:jc w:val="center"/>
        <w:rPr>
          <w:rFonts w:hint="eastAsia" w:ascii="宋体" w:hAnsi="宋体" w:eastAsia="宋体" w:cs="宋体"/>
          <w:b/>
          <w:bCs/>
          <w:color w:val="auto"/>
          <w:sz w:val="24"/>
          <w:szCs w:val="24"/>
        </w:rPr>
      </w:pPr>
    </w:p>
    <w:p w14:paraId="23AC4A0E">
      <w:pPr>
        <w:autoSpaceDE w:val="0"/>
        <w:autoSpaceDN w:val="0"/>
        <w:adjustRightInd w:val="0"/>
        <w:spacing w:line="360" w:lineRule="auto"/>
        <w:jc w:val="center"/>
        <w:rPr>
          <w:rFonts w:hint="eastAsia" w:ascii="宋体" w:hAnsi="宋体" w:eastAsia="宋体" w:cs="宋体"/>
          <w:b/>
          <w:bCs/>
          <w:color w:val="auto"/>
          <w:sz w:val="24"/>
          <w:szCs w:val="24"/>
        </w:rPr>
      </w:pPr>
    </w:p>
    <w:p w14:paraId="0CC13A0F">
      <w:pPr>
        <w:autoSpaceDE w:val="0"/>
        <w:autoSpaceDN w:val="0"/>
        <w:adjustRightInd w:val="0"/>
        <w:spacing w:line="360" w:lineRule="auto"/>
        <w:jc w:val="center"/>
        <w:rPr>
          <w:rFonts w:hint="eastAsia" w:ascii="宋体" w:hAnsi="宋体" w:eastAsia="宋体" w:cs="宋体"/>
          <w:b/>
          <w:bCs/>
          <w:color w:val="auto"/>
          <w:sz w:val="24"/>
          <w:szCs w:val="24"/>
        </w:rPr>
      </w:pPr>
    </w:p>
    <w:p w14:paraId="12AF0DB8">
      <w:pPr>
        <w:autoSpaceDE w:val="0"/>
        <w:autoSpaceDN w:val="0"/>
        <w:adjustRightInd w:val="0"/>
        <w:spacing w:line="360" w:lineRule="auto"/>
        <w:jc w:val="center"/>
        <w:rPr>
          <w:rFonts w:hint="eastAsia" w:ascii="宋体" w:hAnsi="宋体" w:eastAsia="宋体" w:cs="宋体"/>
          <w:b/>
          <w:bCs/>
          <w:color w:val="auto"/>
          <w:sz w:val="24"/>
          <w:szCs w:val="24"/>
        </w:rPr>
      </w:pPr>
    </w:p>
    <w:p w14:paraId="161E0BB8">
      <w:pPr>
        <w:autoSpaceDE w:val="0"/>
        <w:autoSpaceDN w:val="0"/>
        <w:adjustRightInd w:val="0"/>
        <w:spacing w:line="360" w:lineRule="auto"/>
        <w:jc w:val="center"/>
        <w:rPr>
          <w:rFonts w:hint="eastAsia" w:ascii="宋体" w:hAnsi="宋体" w:eastAsia="宋体" w:cs="宋体"/>
          <w:b/>
          <w:bCs/>
          <w:color w:val="auto"/>
          <w:sz w:val="24"/>
          <w:szCs w:val="24"/>
        </w:rPr>
      </w:pPr>
    </w:p>
    <w:p w14:paraId="7D9C9B09">
      <w:pPr>
        <w:autoSpaceDE w:val="0"/>
        <w:autoSpaceDN w:val="0"/>
        <w:adjustRightInd w:val="0"/>
        <w:spacing w:line="360" w:lineRule="auto"/>
        <w:jc w:val="center"/>
        <w:rPr>
          <w:rFonts w:hint="eastAsia" w:ascii="宋体" w:hAnsi="宋体" w:eastAsia="宋体" w:cs="宋体"/>
          <w:b/>
          <w:bCs/>
          <w:color w:val="auto"/>
          <w:sz w:val="24"/>
          <w:szCs w:val="24"/>
        </w:rPr>
      </w:pPr>
    </w:p>
    <w:p w14:paraId="48877B72">
      <w:pPr>
        <w:autoSpaceDE w:val="0"/>
        <w:autoSpaceDN w:val="0"/>
        <w:adjustRightInd w:val="0"/>
        <w:spacing w:line="360" w:lineRule="auto"/>
        <w:jc w:val="center"/>
        <w:rPr>
          <w:rFonts w:hint="eastAsia" w:ascii="宋体" w:hAnsi="宋体" w:eastAsia="宋体" w:cs="宋体"/>
          <w:b/>
          <w:bCs/>
          <w:color w:val="auto"/>
          <w:sz w:val="24"/>
          <w:szCs w:val="24"/>
        </w:rPr>
      </w:pPr>
    </w:p>
    <w:p w14:paraId="3CD301C1">
      <w:pPr>
        <w:autoSpaceDE w:val="0"/>
        <w:autoSpaceDN w:val="0"/>
        <w:adjustRightInd w:val="0"/>
        <w:spacing w:line="360" w:lineRule="auto"/>
        <w:jc w:val="center"/>
        <w:rPr>
          <w:rFonts w:hint="eastAsia" w:ascii="宋体" w:hAnsi="宋体" w:eastAsia="宋体" w:cs="宋体"/>
          <w:b/>
          <w:bCs/>
          <w:color w:val="auto"/>
          <w:sz w:val="24"/>
          <w:szCs w:val="24"/>
        </w:rPr>
      </w:pPr>
    </w:p>
    <w:p w14:paraId="74F4FFEF">
      <w:pPr>
        <w:autoSpaceDE w:val="0"/>
        <w:autoSpaceDN w:val="0"/>
        <w:adjustRightInd w:val="0"/>
        <w:spacing w:line="360" w:lineRule="auto"/>
        <w:jc w:val="center"/>
        <w:rPr>
          <w:rFonts w:hint="eastAsia" w:ascii="宋体" w:hAnsi="宋体" w:eastAsia="宋体" w:cs="宋体"/>
          <w:b/>
          <w:bCs/>
          <w:color w:val="auto"/>
          <w:sz w:val="24"/>
          <w:szCs w:val="24"/>
        </w:rPr>
      </w:pPr>
    </w:p>
    <w:p w14:paraId="3C496D3E">
      <w:pPr>
        <w:autoSpaceDE w:val="0"/>
        <w:autoSpaceDN w:val="0"/>
        <w:adjustRightInd w:val="0"/>
        <w:spacing w:line="360" w:lineRule="auto"/>
        <w:jc w:val="center"/>
        <w:rPr>
          <w:rFonts w:hint="eastAsia" w:ascii="宋体" w:hAnsi="宋体" w:eastAsia="宋体" w:cs="宋体"/>
          <w:b/>
          <w:bCs/>
          <w:color w:val="auto"/>
          <w:sz w:val="24"/>
          <w:szCs w:val="24"/>
        </w:rPr>
      </w:pPr>
    </w:p>
    <w:p w14:paraId="64EB934E">
      <w:pPr>
        <w:autoSpaceDE w:val="0"/>
        <w:autoSpaceDN w:val="0"/>
        <w:adjustRightInd w:val="0"/>
        <w:spacing w:line="360" w:lineRule="auto"/>
        <w:jc w:val="center"/>
        <w:rPr>
          <w:rFonts w:hint="eastAsia" w:ascii="宋体" w:hAnsi="宋体" w:eastAsia="宋体" w:cs="宋体"/>
          <w:b/>
          <w:bCs/>
          <w:color w:val="auto"/>
          <w:sz w:val="24"/>
          <w:szCs w:val="24"/>
        </w:rPr>
      </w:pPr>
    </w:p>
    <w:p w14:paraId="3938C50B">
      <w:pPr>
        <w:autoSpaceDE w:val="0"/>
        <w:autoSpaceDN w:val="0"/>
        <w:adjustRightInd w:val="0"/>
        <w:spacing w:line="360" w:lineRule="auto"/>
        <w:jc w:val="center"/>
        <w:rPr>
          <w:rFonts w:hint="eastAsia" w:ascii="宋体" w:hAnsi="宋体" w:eastAsia="宋体" w:cs="宋体"/>
          <w:b/>
          <w:bCs/>
          <w:color w:val="auto"/>
          <w:sz w:val="24"/>
          <w:szCs w:val="24"/>
        </w:rPr>
      </w:pPr>
    </w:p>
    <w:p w14:paraId="64A88A9C">
      <w:pPr>
        <w:autoSpaceDE w:val="0"/>
        <w:autoSpaceDN w:val="0"/>
        <w:adjustRightInd w:val="0"/>
        <w:spacing w:line="360" w:lineRule="auto"/>
        <w:jc w:val="center"/>
        <w:rPr>
          <w:rFonts w:hint="eastAsia" w:ascii="宋体" w:hAnsi="宋体" w:eastAsia="宋体" w:cs="宋体"/>
          <w:b/>
          <w:bCs/>
          <w:color w:val="auto"/>
          <w:sz w:val="24"/>
          <w:szCs w:val="24"/>
        </w:rPr>
      </w:pPr>
    </w:p>
    <w:p w14:paraId="26566719">
      <w:pPr>
        <w:widowControl/>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611636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4.4 </w:t>
      </w:r>
      <w:r>
        <w:rPr>
          <w:rFonts w:hint="eastAsia" w:ascii="宋体" w:hAnsi="宋体" w:eastAsia="宋体" w:cs="宋体"/>
          <w:b/>
          <w:bCs/>
          <w:color w:val="auto"/>
          <w:sz w:val="28"/>
          <w:szCs w:val="28"/>
          <w:highlight w:val="none"/>
        </w:rPr>
        <w:t>中小企业声明函（工程、服务）</w:t>
      </w:r>
    </w:p>
    <w:p w14:paraId="7CE2E407">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本公司（联合体）郑重声明，根据《政府采购促进中小企业发展管理办法》（财库﹝2020﹞ 46 号）的规定，本公司（联合体）参加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17A8D08">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snapToGrid w:val="0"/>
          <w:color w:val="auto"/>
          <w:kern w:val="0"/>
          <w:sz w:val="24"/>
          <w:szCs w:val="24"/>
          <w:u w:val="single"/>
        </w:rPr>
        <w:t xml:space="preserve"> </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u w:val="single"/>
        </w:rPr>
        <w:t xml:space="preserve">（企业名称 ） </w:t>
      </w:r>
      <w:r>
        <w:rPr>
          <w:rFonts w:hint="eastAsia" w:ascii="宋体" w:hAnsi="宋体" w:eastAsia="宋体" w:cs="宋体"/>
          <w:color w:val="auto"/>
          <w:sz w:val="24"/>
          <w:szCs w:val="24"/>
        </w:rPr>
        <w:t>，从业人员_______人，营业收入为</w:t>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t>_</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_______万元，资产总额为________万元，属于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 xml:space="preserve">）； </w:t>
      </w:r>
    </w:p>
    <w:p w14:paraId="7266A706">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 （</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snapToGrid w:val="0"/>
          <w:color w:val="auto"/>
          <w:kern w:val="0"/>
          <w:sz w:val="24"/>
          <w:szCs w:val="24"/>
          <w:u w:val="single"/>
        </w:rPr>
        <w:t xml:space="preserve"> （企业名称 ） </w:t>
      </w:r>
      <w:r>
        <w:rPr>
          <w:rFonts w:hint="eastAsia" w:ascii="宋体" w:hAnsi="宋体" w:eastAsia="宋体" w:cs="宋体"/>
          <w:color w:val="auto"/>
          <w:sz w:val="24"/>
          <w:szCs w:val="24"/>
        </w:rPr>
        <w:t>，从业人员_______人，营业收入为</w:t>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softHyphen/>
      </w:r>
      <w:r>
        <w:rPr>
          <w:rFonts w:hint="eastAsia" w:ascii="宋体" w:hAnsi="宋体" w:eastAsia="宋体" w:cs="宋体"/>
          <w:color w:val="auto"/>
          <w:sz w:val="24"/>
          <w:szCs w:val="24"/>
        </w:rPr>
        <w:t>________万元，资产总额为________万元，属于 （</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 xml:space="preserve">）； </w:t>
      </w:r>
    </w:p>
    <w:p w14:paraId="115B086C">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E91640E">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w:t>
      </w:r>
    </w:p>
    <w:p w14:paraId="36EA92FC">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与大企业的负责人为同一人的情形。 </w:t>
      </w:r>
    </w:p>
    <w:p w14:paraId="295ACE6D">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1A47585">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p>
    <w:p w14:paraId="6A43F387">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p>
    <w:p w14:paraId="2410C073">
      <w:pPr>
        <w:keepNext w:val="0"/>
        <w:keepLines w:val="0"/>
        <w:pageBreakBefore w:val="0"/>
        <w:widowControl w:val="0"/>
        <w:kinsoku/>
        <w:wordWrap/>
        <w:overflowPunct/>
        <w:topLinePunct w:val="0"/>
        <w:autoSpaceDE w:val="0"/>
        <w:autoSpaceDN w:val="0"/>
        <w:bidi w:val="0"/>
        <w:adjustRightInd w:val="0"/>
        <w:snapToGrid w:val="0"/>
        <w:spacing w:line="408" w:lineRule="auto"/>
        <w:ind w:left="4200" w:hanging="4200" w:hangingChars="17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企业名称（盖章）：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rPr>
        <w:t xml:space="preserve">              </w:t>
      </w:r>
    </w:p>
    <w:p w14:paraId="01E65CEB">
      <w:pPr>
        <w:keepNext w:val="0"/>
        <w:keepLines w:val="0"/>
        <w:pageBreakBefore w:val="0"/>
        <w:widowControl w:val="0"/>
        <w:kinsoku/>
        <w:wordWrap/>
        <w:overflowPunct/>
        <w:topLinePunct w:val="0"/>
        <w:autoSpaceDE w:val="0"/>
        <w:autoSpaceDN w:val="0"/>
        <w:bidi w:val="0"/>
        <w:adjustRightInd w:val="0"/>
        <w:snapToGrid w:val="0"/>
        <w:spacing w:line="408" w:lineRule="auto"/>
        <w:ind w:left="4190" w:leftChars="1824" w:hanging="360" w:hanging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日</w:t>
      </w:r>
    </w:p>
    <w:p w14:paraId="15F35F4D">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 1、从业人员、营业收入、资产总额填报上一年度数据，无上一年度数据的新成立企业可不填报。</w:t>
      </w:r>
    </w:p>
    <w:p w14:paraId="25A40484">
      <w:pPr>
        <w:keepNext w:val="0"/>
        <w:keepLines w:val="0"/>
        <w:pageBreakBefore w:val="0"/>
        <w:widowControl w:val="0"/>
        <w:kinsoku/>
        <w:wordWrap/>
        <w:overflowPunct/>
        <w:topLinePunct w:val="0"/>
        <w:autoSpaceDE w:val="0"/>
        <w:autoSpaceDN w:val="0"/>
        <w:bidi w:val="0"/>
        <w:adjustRightInd w:val="0"/>
        <w:snapToGrid w:val="0"/>
        <w:spacing w:line="408" w:lineRule="auto"/>
        <w:ind w:firstLine="1200" w:firstLineChars="5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2、中小企业参加政府采购活动，应当出具《中小企业声明函》，否则不得享受相关中小企业扶持政策。</w:t>
      </w:r>
    </w:p>
    <w:p w14:paraId="7E8E98CD">
      <w:pPr>
        <w:keepNext w:val="0"/>
        <w:keepLines w:val="0"/>
        <w:pageBreakBefore w:val="0"/>
        <w:widowControl w:val="0"/>
        <w:kinsoku/>
        <w:wordWrap/>
        <w:overflowPunct/>
        <w:topLinePunct w:val="0"/>
        <w:autoSpaceDE w:val="0"/>
        <w:autoSpaceDN w:val="0"/>
        <w:bidi w:val="0"/>
        <w:adjustRightInd w:val="0"/>
        <w:snapToGrid w:val="0"/>
        <w:spacing w:line="408" w:lineRule="auto"/>
        <w:ind w:firstLine="480" w:firstLineChars="200"/>
        <w:jc w:val="left"/>
        <w:textAlignment w:val="auto"/>
        <w:rPr>
          <w:rFonts w:hint="eastAsia" w:ascii="宋体" w:hAnsi="宋体" w:eastAsia="宋体" w:cs="宋体"/>
          <w:color w:val="auto"/>
          <w:sz w:val="24"/>
          <w:szCs w:val="24"/>
        </w:rPr>
      </w:pPr>
    </w:p>
    <w:p w14:paraId="1B227E08">
      <w:pPr>
        <w:autoSpaceDE w:val="0"/>
        <w:autoSpaceDN w:val="0"/>
        <w:adjustRightInd w:val="0"/>
        <w:spacing w:line="360" w:lineRule="auto"/>
        <w:ind w:firstLine="480" w:firstLineChars="200"/>
        <w:jc w:val="left"/>
        <w:rPr>
          <w:rFonts w:hint="eastAsia" w:ascii="宋体" w:hAnsi="宋体" w:eastAsia="宋体" w:cs="宋体"/>
          <w:color w:val="auto"/>
          <w:sz w:val="24"/>
          <w:szCs w:val="24"/>
        </w:rPr>
      </w:pPr>
    </w:p>
    <w:p w14:paraId="2CDA3CC4">
      <w:pPr>
        <w:autoSpaceDE w:val="0"/>
        <w:autoSpaceDN w:val="0"/>
        <w:adjustRightInd w:val="0"/>
        <w:spacing w:line="360" w:lineRule="auto"/>
        <w:ind w:firstLine="480" w:firstLineChars="200"/>
        <w:jc w:val="left"/>
        <w:rPr>
          <w:rFonts w:hint="eastAsia" w:ascii="宋体" w:hAnsi="宋体" w:eastAsia="宋体" w:cs="宋体"/>
          <w:color w:val="auto"/>
          <w:sz w:val="24"/>
          <w:szCs w:val="24"/>
        </w:rPr>
      </w:pPr>
    </w:p>
    <w:p w14:paraId="3E322F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4.5  </w:t>
      </w:r>
      <w:r>
        <w:rPr>
          <w:rFonts w:hint="eastAsia" w:ascii="宋体" w:hAnsi="宋体" w:eastAsia="宋体" w:cs="宋体"/>
          <w:b/>
          <w:bCs/>
          <w:color w:val="auto"/>
          <w:sz w:val="28"/>
          <w:szCs w:val="28"/>
          <w:highlight w:val="none"/>
        </w:rPr>
        <w:t>残疾人福利性单位声明函</w:t>
      </w:r>
    </w:p>
    <w:p w14:paraId="535152A6">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9B4DDCE">
      <w:pPr>
        <w:keepNext w:val="0"/>
        <w:keepLines w:val="0"/>
        <w:pageBreakBefore w:val="0"/>
        <w:widowControl w:val="0"/>
        <w:kinsoku/>
        <w:wordWrap/>
        <w:overflowPunct/>
        <w:topLinePunct w:val="0"/>
        <w:autoSpaceDE/>
        <w:autoSpaceDN/>
        <w:bidi w:val="0"/>
        <w:adjustRightInd w:val="0"/>
        <w:snapToGrid w:val="0"/>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042048C">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rPr>
      </w:pPr>
    </w:p>
    <w:p w14:paraId="79768EFE">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rPr>
      </w:pPr>
    </w:p>
    <w:p w14:paraId="1DF7D865">
      <w:pPr>
        <w:keepNext w:val="0"/>
        <w:keepLines w:val="0"/>
        <w:pageBreakBefore w:val="0"/>
        <w:widowControl w:val="0"/>
        <w:kinsoku/>
        <w:wordWrap/>
        <w:overflowPunct/>
        <w:topLinePunct w:val="0"/>
        <w:autoSpaceDE/>
        <w:autoSpaceDN/>
        <w:bidi w:val="0"/>
        <w:adjustRightInd w:val="0"/>
        <w:snapToGrid w:val="0"/>
        <w:spacing w:line="408" w:lineRule="auto"/>
        <w:textAlignment w:val="auto"/>
        <w:rPr>
          <w:rFonts w:hint="eastAsia" w:ascii="宋体" w:hAnsi="宋体" w:eastAsia="宋体" w:cs="宋体"/>
          <w:color w:val="auto"/>
          <w:sz w:val="24"/>
          <w:szCs w:val="24"/>
          <w:highlight w:val="none"/>
        </w:rPr>
      </w:pPr>
    </w:p>
    <w:p w14:paraId="50197036">
      <w:pPr>
        <w:keepNext w:val="0"/>
        <w:keepLines w:val="0"/>
        <w:pageBreakBefore w:val="0"/>
        <w:widowControl w:val="0"/>
        <w:kinsoku/>
        <w:wordWrap/>
        <w:overflowPunct/>
        <w:topLinePunct w:val="0"/>
        <w:autoSpaceDE/>
        <w:autoSpaceDN/>
        <w:bidi w:val="0"/>
        <w:adjustRightInd w:val="0"/>
        <w:snapToGrid w:val="0"/>
        <w:spacing w:line="408" w:lineRule="auto"/>
        <w:ind w:firstLine="3840" w:firstLineChars="16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单位名称（盖章）：</w:t>
      </w:r>
      <w:r>
        <w:rPr>
          <w:rFonts w:hint="eastAsia" w:ascii="宋体" w:hAnsi="宋体" w:eastAsia="宋体" w:cs="宋体"/>
          <w:color w:val="auto"/>
          <w:sz w:val="24"/>
          <w:szCs w:val="24"/>
          <w:highlight w:val="none"/>
          <w:u w:val="single"/>
          <w:lang w:val="en-US" w:eastAsia="zh-CN"/>
        </w:rPr>
        <w:t xml:space="preserve">                          </w:t>
      </w:r>
    </w:p>
    <w:p w14:paraId="0A0798EB">
      <w:pPr>
        <w:keepNext w:val="0"/>
        <w:keepLines w:val="0"/>
        <w:pageBreakBefore w:val="0"/>
        <w:widowControl w:val="0"/>
        <w:kinsoku/>
        <w:wordWrap/>
        <w:overflowPunct/>
        <w:topLinePunct w:val="0"/>
        <w:autoSpaceDE/>
        <w:autoSpaceDN/>
        <w:bidi w:val="0"/>
        <w:adjustRightInd w:val="0"/>
        <w:snapToGrid w:val="0"/>
        <w:spacing w:line="408" w:lineRule="auto"/>
        <w:ind w:firstLine="3840" w:firstLineChars="1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50F655">
      <w:pPr>
        <w:keepNext w:val="0"/>
        <w:keepLines w:val="0"/>
        <w:pageBreakBefore w:val="0"/>
        <w:widowControl w:val="0"/>
        <w:kinsoku/>
        <w:wordWrap/>
        <w:overflowPunct/>
        <w:topLinePunct w:val="0"/>
        <w:autoSpaceDE/>
        <w:autoSpaceDN/>
        <w:bidi w:val="0"/>
        <w:adjustRightInd w:val="0"/>
        <w:snapToGrid w:val="0"/>
        <w:spacing w:line="408" w:lineRule="auto"/>
        <w:ind w:left="4358" w:leftChars="2075"/>
        <w:textAlignment w:val="auto"/>
        <w:rPr>
          <w:rFonts w:hint="eastAsia" w:ascii="宋体" w:hAnsi="宋体" w:eastAsia="宋体" w:cs="宋体"/>
          <w:color w:val="auto"/>
          <w:sz w:val="24"/>
          <w:szCs w:val="24"/>
          <w:highlight w:val="none"/>
        </w:rPr>
      </w:pPr>
    </w:p>
    <w:p w14:paraId="76E9ED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lang w:val="en-US" w:eastAsia="zh-CN"/>
        </w:rPr>
        <w:t xml:space="preserve">4.6  </w:t>
      </w:r>
      <w:r>
        <w:rPr>
          <w:rFonts w:hint="eastAsia" w:ascii="宋体" w:hAnsi="宋体" w:eastAsia="宋体" w:cs="宋体"/>
          <w:b/>
          <w:bCs/>
          <w:color w:val="auto"/>
          <w:sz w:val="28"/>
          <w:szCs w:val="28"/>
          <w:highlight w:val="none"/>
        </w:rPr>
        <w:t>监狱企业证明函</w:t>
      </w:r>
    </w:p>
    <w:p w14:paraId="23941F17">
      <w:pPr>
        <w:autoSpaceDE w:val="0"/>
        <w:autoSpaceDN w:val="0"/>
        <w:adjustRightInd w:val="0"/>
        <w:spacing w:line="480" w:lineRule="auto"/>
        <w:ind w:firstLine="562"/>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根据《财政部司法部关于政府采购支持监狱企业发展有关问题的通知》（财库</w:t>
      </w:r>
      <w:r>
        <w:rPr>
          <w:rFonts w:hint="eastAsia" w:ascii="宋体" w:hAnsi="宋体" w:eastAsia="宋体" w:cs="宋体"/>
          <w:color w:val="auto"/>
          <w:sz w:val="24"/>
          <w:szCs w:val="24"/>
          <w:lang w:eastAsia="zh-CN"/>
        </w:rPr>
        <w:t>〔2014〕68号</w:t>
      </w:r>
      <w:r>
        <w:rPr>
          <w:rFonts w:hint="eastAsia" w:ascii="宋体" w:hAnsi="宋体" w:eastAsia="宋体" w:cs="宋体"/>
          <w:color w:val="auto"/>
          <w:sz w:val="24"/>
          <w:szCs w:val="24"/>
        </w:rPr>
        <w:t>）的规定，</w:t>
      </w:r>
      <w:r>
        <w:rPr>
          <w:rFonts w:hint="eastAsia" w:ascii="宋体" w:hAnsi="宋体" w:eastAsia="宋体" w:cs="宋体"/>
          <w:color w:val="auto"/>
          <w:sz w:val="24"/>
          <w:szCs w:val="24"/>
          <w:u w:val="single"/>
        </w:rPr>
        <w:t>（填写供应商全称）</w:t>
      </w:r>
      <w:r>
        <w:rPr>
          <w:rFonts w:hint="eastAsia" w:ascii="宋体" w:hAnsi="宋体" w:eastAsia="宋体" w:cs="宋体"/>
          <w:color w:val="auto"/>
          <w:sz w:val="24"/>
          <w:szCs w:val="24"/>
        </w:rPr>
        <w:t>为监狱企业。</w:t>
      </w:r>
    </w:p>
    <w:p w14:paraId="0BA20B1D">
      <w:pPr>
        <w:autoSpaceDE w:val="0"/>
        <w:autoSpaceDN w:val="0"/>
        <w:adjustRightInd w:val="0"/>
        <w:spacing w:line="480" w:lineRule="auto"/>
        <w:ind w:firstLine="562"/>
        <w:jc w:val="left"/>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8575141">
      <w:pPr>
        <w:autoSpaceDE w:val="0"/>
        <w:autoSpaceDN w:val="0"/>
        <w:adjustRightInd w:val="0"/>
        <w:spacing w:line="480" w:lineRule="auto"/>
        <w:ind w:firstLine="880" w:firstLineChars="367"/>
        <w:jc w:val="left"/>
        <w:rPr>
          <w:rFonts w:hint="eastAsia" w:ascii="宋体" w:hAnsi="宋体" w:eastAsia="宋体" w:cs="宋体"/>
          <w:color w:val="auto"/>
          <w:sz w:val="24"/>
          <w:szCs w:val="24"/>
        </w:rPr>
      </w:pPr>
    </w:p>
    <w:p w14:paraId="1F4FE020">
      <w:pPr>
        <w:autoSpaceDE w:val="0"/>
        <w:autoSpaceDN w:val="0"/>
        <w:adjustRightInd w:val="0"/>
        <w:spacing w:line="480" w:lineRule="auto"/>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省级以上监狱管理局、戒毒管理局（含新疆生产建设兵团）（盖单位公章）：</w:t>
      </w:r>
      <w:r>
        <w:rPr>
          <w:rFonts w:hint="eastAsia" w:ascii="宋体" w:hAnsi="宋体" w:eastAsia="宋体" w:cs="宋体"/>
          <w:color w:val="auto"/>
          <w:sz w:val="24"/>
          <w:szCs w:val="24"/>
          <w:u w:val="single"/>
          <w:lang w:val="en-US" w:eastAsia="zh-CN"/>
        </w:rPr>
        <w:t xml:space="preserve">         </w:t>
      </w:r>
    </w:p>
    <w:p w14:paraId="79F024B0">
      <w:pPr>
        <w:autoSpaceDE w:val="0"/>
        <w:autoSpaceDN w:val="0"/>
        <w:adjustRightInd w:val="0"/>
        <w:spacing w:line="48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日</w:t>
      </w:r>
    </w:p>
    <w:p w14:paraId="0D1A3B57">
      <w:pPr>
        <w:autoSpaceDE w:val="0"/>
        <w:autoSpaceDN w:val="0"/>
        <w:adjustRightInd w:val="0"/>
        <w:spacing w:line="48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注：符合条件的监狱企业请提供本函，不符合的不提供本函。</w:t>
      </w:r>
    </w:p>
    <w:p w14:paraId="71C9EB64">
      <w:pPr>
        <w:widowControl/>
        <w:jc w:val="left"/>
        <w:rPr>
          <w:rFonts w:hint="eastAsia" w:ascii="宋体" w:hAnsi="宋体" w:eastAsia="宋体" w:cs="宋体"/>
          <w:b/>
          <w:bCs/>
          <w:color w:val="auto"/>
          <w:sz w:val="24"/>
          <w:szCs w:val="24"/>
          <w:highlight w:val="none"/>
          <w:lang w:val="en-US" w:eastAsia="zh-CN"/>
        </w:rPr>
      </w:pPr>
    </w:p>
    <w:p w14:paraId="5973EE93">
      <w:pPr>
        <w:widowControl/>
        <w:jc w:val="left"/>
        <w:rPr>
          <w:rFonts w:hint="eastAsia" w:ascii="宋体" w:hAnsi="宋体" w:eastAsia="宋体" w:cs="宋体"/>
          <w:color w:val="auto"/>
          <w:sz w:val="24"/>
          <w:szCs w:val="24"/>
          <w:highlight w:val="none"/>
          <w:lang w:val="zh-CN"/>
        </w:rPr>
      </w:pPr>
    </w:p>
    <w:p w14:paraId="192F04AD">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7EC6C7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2ED4FD94">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1EF1AE73">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F53362E">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2DF43C9">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646464EC">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5E330A6">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BCCC39E">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505B05F5">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7C946170">
      <w:pPr>
        <w:autoSpaceDE w:val="0"/>
        <w:autoSpaceDN w:val="0"/>
        <w:adjustRightInd w:val="0"/>
        <w:spacing w:line="360" w:lineRule="auto"/>
        <w:jc w:val="center"/>
        <w:rPr>
          <w:rFonts w:hint="eastAsia" w:ascii="宋体" w:hAnsi="宋体" w:eastAsia="宋体" w:cs="宋体"/>
          <w:b/>
          <w:bCs/>
          <w:color w:val="auto"/>
          <w:sz w:val="24"/>
          <w:szCs w:val="24"/>
          <w:highlight w:val="none"/>
        </w:rPr>
      </w:pPr>
    </w:p>
    <w:p w14:paraId="37728AAE">
      <w:pPr>
        <w:autoSpaceDE w:val="0"/>
        <w:autoSpaceDN w:val="0"/>
        <w:adjustRightInd w:val="0"/>
        <w:spacing w:line="240" w:lineRule="auto"/>
        <w:ind w:firstLine="0" w:firstLineChars="0"/>
        <w:jc w:val="center"/>
        <w:rPr>
          <w:rFonts w:hint="eastAsia" w:ascii="宋体" w:hAnsi="宋体" w:eastAsia="宋体" w:cs="宋体"/>
          <w:b/>
          <w:bCs/>
          <w:color w:val="auto"/>
          <w:sz w:val="44"/>
          <w:szCs w:val="44"/>
          <w:highlight w:val="none"/>
          <w:lang w:val="zh-CN"/>
        </w:rPr>
      </w:pPr>
    </w:p>
    <w:p w14:paraId="5E928EC1">
      <w:pPr>
        <w:autoSpaceDE w:val="0"/>
        <w:autoSpaceDN w:val="0"/>
        <w:adjustRightInd w:val="0"/>
        <w:spacing w:line="240" w:lineRule="auto"/>
        <w:ind w:firstLine="0" w:firstLineChars="0"/>
        <w:jc w:val="center"/>
        <w:rPr>
          <w:rFonts w:hint="eastAsia" w:ascii="宋体" w:hAnsi="宋体" w:eastAsia="宋体" w:cs="宋体"/>
          <w:b/>
          <w:bCs/>
          <w:color w:val="auto"/>
          <w:sz w:val="44"/>
          <w:szCs w:val="44"/>
          <w:highlight w:val="none"/>
          <w:lang w:val="zh-CN"/>
        </w:rPr>
      </w:pPr>
    </w:p>
    <w:p w14:paraId="067ECDD4">
      <w:pPr>
        <w:autoSpaceDE w:val="0"/>
        <w:autoSpaceDN w:val="0"/>
        <w:adjustRightInd w:val="0"/>
        <w:spacing w:line="240" w:lineRule="auto"/>
        <w:ind w:firstLine="0" w:firstLineChars="0"/>
        <w:jc w:val="center"/>
        <w:rPr>
          <w:rFonts w:hint="eastAsia" w:ascii="宋体" w:hAnsi="宋体" w:eastAsia="宋体" w:cs="宋体"/>
          <w:b/>
          <w:bCs/>
          <w:color w:val="auto"/>
          <w:sz w:val="44"/>
          <w:szCs w:val="44"/>
          <w:highlight w:val="none"/>
          <w:lang w:val="zh-CN"/>
        </w:rPr>
      </w:pPr>
    </w:p>
    <w:p w14:paraId="2ACB75DE">
      <w:pPr>
        <w:autoSpaceDE w:val="0"/>
        <w:autoSpaceDN w:val="0"/>
        <w:adjustRightInd w:val="0"/>
        <w:spacing w:line="240" w:lineRule="auto"/>
        <w:ind w:firstLine="0" w:firstLineChars="0"/>
        <w:jc w:val="center"/>
        <w:rPr>
          <w:rFonts w:hint="eastAsia" w:ascii="宋体" w:hAnsi="宋体" w:eastAsia="宋体" w:cs="宋体"/>
          <w:b/>
          <w:bCs/>
          <w:color w:val="auto"/>
          <w:sz w:val="44"/>
          <w:szCs w:val="44"/>
          <w:highlight w:val="none"/>
          <w:lang w:val="zh-CN"/>
        </w:rPr>
      </w:pPr>
    </w:p>
    <w:p w14:paraId="038BCE7D">
      <w:pPr>
        <w:autoSpaceDE w:val="0"/>
        <w:autoSpaceDN w:val="0"/>
        <w:adjustRightInd w:val="0"/>
        <w:spacing w:line="240" w:lineRule="auto"/>
        <w:ind w:firstLine="0" w:firstLineChars="0"/>
        <w:jc w:val="center"/>
        <w:rPr>
          <w:rFonts w:hint="eastAsia" w:ascii="宋体" w:hAnsi="宋体" w:eastAsia="宋体" w:cs="宋体"/>
          <w:b/>
          <w:bCs/>
          <w:color w:val="auto"/>
          <w:sz w:val="44"/>
          <w:szCs w:val="44"/>
          <w:highlight w:val="none"/>
          <w:lang w:val="zh-CN"/>
        </w:rPr>
      </w:pPr>
    </w:p>
    <w:p w14:paraId="1FA2AEA2">
      <w:pPr>
        <w:pStyle w:val="23"/>
        <w:numPr>
          <w:ilvl w:val="0"/>
          <w:numId w:val="0"/>
        </w:numPr>
        <w:tabs>
          <w:tab w:val="left" w:pos="660"/>
        </w:tabs>
        <w:snapToGrid w:val="0"/>
        <w:spacing w:before="0" w:line="400" w:lineRule="exact"/>
        <w:jc w:val="center"/>
        <w:outlineLvl w:val="9"/>
        <w:rPr>
          <w:rFonts w:hint="eastAsia" w:ascii="宋体" w:hAnsi="宋体" w:eastAsia="宋体" w:cs="宋体"/>
          <w:color w:val="auto"/>
          <w:kern w:val="2"/>
          <w:sz w:val="32"/>
          <w:szCs w:val="32"/>
          <w:highlight w:val="none"/>
          <w:lang w:val="zh-CN"/>
        </w:rPr>
      </w:pPr>
      <w:r>
        <w:rPr>
          <w:rFonts w:hint="eastAsia" w:ascii="宋体" w:hAnsi="宋体" w:eastAsia="宋体" w:cs="宋体"/>
          <w:color w:val="auto"/>
          <w:kern w:val="2"/>
          <w:sz w:val="32"/>
          <w:szCs w:val="32"/>
          <w:highlight w:val="none"/>
          <w:lang w:val="zh-CN"/>
        </w:rPr>
        <w:t>五、其他资料（若有）</w:t>
      </w:r>
    </w:p>
    <w:p w14:paraId="4CDC80E5">
      <w:pPr>
        <w:rPr>
          <w:rFonts w:hint="eastAsia" w:ascii="宋体" w:hAnsi="宋体" w:eastAsia="宋体" w:cs="宋体"/>
          <w:color w:val="auto"/>
          <w:highlight w:val="none"/>
        </w:rPr>
      </w:pPr>
    </w:p>
    <w:p w14:paraId="2E8B06ED">
      <w:pPr>
        <w:rPr>
          <w:rFonts w:hint="eastAsia" w:ascii="宋体" w:hAnsi="宋体" w:eastAsia="宋体" w:cs="宋体"/>
          <w:color w:val="auto"/>
          <w:highlight w:val="none"/>
        </w:rPr>
      </w:pPr>
    </w:p>
    <w:p w14:paraId="63EE25DF">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除招标文件另有规定外，投标人认为需要提交的其他证明材料或资料加盖投标人单位公章后应在此项下提交。</w:t>
      </w:r>
    </w:p>
    <w:p w14:paraId="44882B2E">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highlight w:val="none"/>
        </w:rPr>
        <w:t> </w:t>
      </w:r>
    </w:p>
    <w:p w14:paraId="7FD0BD5B">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7ABCD320">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4A142E6A">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5B2ADA72">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65094C78">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p w14:paraId="74A19F1D">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sz w:val="24"/>
          <w:szCs w:val="24"/>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3FA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1BA6">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5906135</wp:posOffset>
              </wp:positionH>
              <wp:positionV relativeFrom="paragraph">
                <wp:posOffset>-104775</wp:posOffset>
              </wp:positionV>
              <wp:extent cx="282575" cy="269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257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046BC">
                          <w:pPr>
                            <w:pStyle w:val="8"/>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65.05pt;margin-top:-8.25pt;height:21.2pt;width:22.25pt;mso-position-horizontal-relative:margin;z-index:251659264;mso-width-relative:page;mso-height-relative:page;" filled="f" stroked="f" coordsize="21600,21600" o:gfxdata="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7zB1vZAAAACgEAAA8AAAAAAAAAAQAgAAAAIgAAAGRycy9kb3du&#10;cmV2LnhtbFBLAQIUABQAAAAIAIdO4kAo+qZKNwIAAGEEAAAOAAAAAAAAAAEAIAAAACgBAABkcnMv&#10;ZTJvRG9jLnhtbFBLBQYAAAAABgAGAFkBAADRBQAAAAA=&#10;">
              <v:fill on="f" focussize="0,0"/>
              <v:stroke on="f" weight="0.5pt"/>
              <v:imagedata o:title=""/>
              <o:lock v:ext="edit" aspectratio="f"/>
              <v:textbox inset="0mm,0mm,0mm,0mm">
                <w:txbxContent>
                  <w:p w14:paraId="7B7046BC">
                    <w:pPr>
                      <w:pStyle w:val="8"/>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B8D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817E8"/>
    <w:multiLevelType w:val="singleLevel"/>
    <w:tmpl w:val="59F817E8"/>
    <w:lvl w:ilvl="0" w:tentative="0">
      <w:start w:val="1"/>
      <w:numFmt w:val="chineseCounting"/>
      <w:pStyle w:val="23"/>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DhiOGFhZmVjMzQ2OGU5ZGQ4NDBkMmNkYTU0YTkifQ=="/>
  </w:docVars>
  <w:rsids>
    <w:rsidRoot w:val="249A61A8"/>
    <w:rsid w:val="004B2B21"/>
    <w:rsid w:val="0116312F"/>
    <w:rsid w:val="011B0745"/>
    <w:rsid w:val="0184338B"/>
    <w:rsid w:val="01A87AFF"/>
    <w:rsid w:val="01C54B55"/>
    <w:rsid w:val="02397D48"/>
    <w:rsid w:val="02C24BF1"/>
    <w:rsid w:val="034321D6"/>
    <w:rsid w:val="035C5045"/>
    <w:rsid w:val="03713232"/>
    <w:rsid w:val="03A013D6"/>
    <w:rsid w:val="03DD1CE2"/>
    <w:rsid w:val="03E07A24"/>
    <w:rsid w:val="041E4ABE"/>
    <w:rsid w:val="0483547A"/>
    <w:rsid w:val="049F7143"/>
    <w:rsid w:val="04C43B77"/>
    <w:rsid w:val="05393890"/>
    <w:rsid w:val="05C313AC"/>
    <w:rsid w:val="06203464"/>
    <w:rsid w:val="062E2CC9"/>
    <w:rsid w:val="064C13A1"/>
    <w:rsid w:val="06D03D80"/>
    <w:rsid w:val="06F537E7"/>
    <w:rsid w:val="08BF1B68"/>
    <w:rsid w:val="09202B8C"/>
    <w:rsid w:val="093E76C7"/>
    <w:rsid w:val="0958005D"/>
    <w:rsid w:val="09846EB8"/>
    <w:rsid w:val="0AB1211B"/>
    <w:rsid w:val="0AFA761E"/>
    <w:rsid w:val="0B0B35D9"/>
    <w:rsid w:val="0BAD401F"/>
    <w:rsid w:val="0BEA32BC"/>
    <w:rsid w:val="0CBF0B1F"/>
    <w:rsid w:val="0CD552BE"/>
    <w:rsid w:val="0D103128"/>
    <w:rsid w:val="0D1B2793"/>
    <w:rsid w:val="0DC21F49"/>
    <w:rsid w:val="0DE33899"/>
    <w:rsid w:val="0DF93BBD"/>
    <w:rsid w:val="0EF34AB0"/>
    <w:rsid w:val="0F5D63CD"/>
    <w:rsid w:val="0F917E25"/>
    <w:rsid w:val="100131FC"/>
    <w:rsid w:val="100D7DF3"/>
    <w:rsid w:val="101051ED"/>
    <w:rsid w:val="106519DD"/>
    <w:rsid w:val="10D66437"/>
    <w:rsid w:val="10E70644"/>
    <w:rsid w:val="114E421F"/>
    <w:rsid w:val="11C40985"/>
    <w:rsid w:val="11E73996"/>
    <w:rsid w:val="12642587"/>
    <w:rsid w:val="12704669"/>
    <w:rsid w:val="12865C3B"/>
    <w:rsid w:val="12977E48"/>
    <w:rsid w:val="12FD248B"/>
    <w:rsid w:val="132F0080"/>
    <w:rsid w:val="138C54D3"/>
    <w:rsid w:val="13AC16D1"/>
    <w:rsid w:val="13B660AC"/>
    <w:rsid w:val="13F932EC"/>
    <w:rsid w:val="14292D22"/>
    <w:rsid w:val="14DB04C0"/>
    <w:rsid w:val="14F52C04"/>
    <w:rsid w:val="159C30F7"/>
    <w:rsid w:val="15BA6327"/>
    <w:rsid w:val="16745530"/>
    <w:rsid w:val="16A9014A"/>
    <w:rsid w:val="17397720"/>
    <w:rsid w:val="17717D28"/>
    <w:rsid w:val="1791130A"/>
    <w:rsid w:val="17996410"/>
    <w:rsid w:val="17EA0A1A"/>
    <w:rsid w:val="18550589"/>
    <w:rsid w:val="186E164B"/>
    <w:rsid w:val="18F547C2"/>
    <w:rsid w:val="18FC6C57"/>
    <w:rsid w:val="19314B52"/>
    <w:rsid w:val="19DF45AE"/>
    <w:rsid w:val="1A240213"/>
    <w:rsid w:val="1A6950D1"/>
    <w:rsid w:val="1A766595"/>
    <w:rsid w:val="1ADB6B1E"/>
    <w:rsid w:val="1AE9320B"/>
    <w:rsid w:val="1B157B5C"/>
    <w:rsid w:val="1B642891"/>
    <w:rsid w:val="1B744F7D"/>
    <w:rsid w:val="1B755971"/>
    <w:rsid w:val="1BBE1FA1"/>
    <w:rsid w:val="1C7F3E27"/>
    <w:rsid w:val="1D047E88"/>
    <w:rsid w:val="1D1C78C7"/>
    <w:rsid w:val="1D484219"/>
    <w:rsid w:val="1D5232E9"/>
    <w:rsid w:val="1D65301C"/>
    <w:rsid w:val="1D9F5E03"/>
    <w:rsid w:val="1DAA4ED3"/>
    <w:rsid w:val="1DC53ABB"/>
    <w:rsid w:val="1DC615E1"/>
    <w:rsid w:val="1DD97567"/>
    <w:rsid w:val="1DFF4BDB"/>
    <w:rsid w:val="1E62755C"/>
    <w:rsid w:val="1EBA1146"/>
    <w:rsid w:val="1EDF6DFF"/>
    <w:rsid w:val="1FD9384E"/>
    <w:rsid w:val="20445051"/>
    <w:rsid w:val="20542ED4"/>
    <w:rsid w:val="21441D54"/>
    <w:rsid w:val="219857D3"/>
    <w:rsid w:val="219E4D4F"/>
    <w:rsid w:val="21C978F2"/>
    <w:rsid w:val="21EF6128"/>
    <w:rsid w:val="22034BB2"/>
    <w:rsid w:val="22635651"/>
    <w:rsid w:val="22963C78"/>
    <w:rsid w:val="22CE3412"/>
    <w:rsid w:val="2302130E"/>
    <w:rsid w:val="23A6613D"/>
    <w:rsid w:val="24062738"/>
    <w:rsid w:val="24213A15"/>
    <w:rsid w:val="245A7265"/>
    <w:rsid w:val="246B6F7D"/>
    <w:rsid w:val="246F2B60"/>
    <w:rsid w:val="249A61A8"/>
    <w:rsid w:val="24B228BF"/>
    <w:rsid w:val="25401C79"/>
    <w:rsid w:val="254774AC"/>
    <w:rsid w:val="25973F8F"/>
    <w:rsid w:val="25BA7C7E"/>
    <w:rsid w:val="25CD79B1"/>
    <w:rsid w:val="25DC7BF4"/>
    <w:rsid w:val="26306192"/>
    <w:rsid w:val="26650304"/>
    <w:rsid w:val="26EA4592"/>
    <w:rsid w:val="27677991"/>
    <w:rsid w:val="280476B6"/>
    <w:rsid w:val="285919D0"/>
    <w:rsid w:val="285A5748"/>
    <w:rsid w:val="28AF6A28"/>
    <w:rsid w:val="295126A7"/>
    <w:rsid w:val="29A9603F"/>
    <w:rsid w:val="29BF3AB4"/>
    <w:rsid w:val="29CB291D"/>
    <w:rsid w:val="29DD218D"/>
    <w:rsid w:val="29FD10D4"/>
    <w:rsid w:val="2AE15CAC"/>
    <w:rsid w:val="2BF437BD"/>
    <w:rsid w:val="2C0A3F45"/>
    <w:rsid w:val="2C2C11A9"/>
    <w:rsid w:val="2C323B3F"/>
    <w:rsid w:val="2C332538"/>
    <w:rsid w:val="2C7548FE"/>
    <w:rsid w:val="2C8608B9"/>
    <w:rsid w:val="2CA927FA"/>
    <w:rsid w:val="2CB2345D"/>
    <w:rsid w:val="2D3A16A4"/>
    <w:rsid w:val="2D3E1194"/>
    <w:rsid w:val="2D5704A8"/>
    <w:rsid w:val="2D7D7F0E"/>
    <w:rsid w:val="2D9B65E7"/>
    <w:rsid w:val="2DCA0C7A"/>
    <w:rsid w:val="2DDD09AD"/>
    <w:rsid w:val="2E255EB0"/>
    <w:rsid w:val="2E4E311A"/>
    <w:rsid w:val="2EC61441"/>
    <w:rsid w:val="2EF20488"/>
    <w:rsid w:val="2EF47715"/>
    <w:rsid w:val="2F0F0CE7"/>
    <w:rsid w:val="2F1A79DF"/>
    <w:rsid w:val="2F542EF1"/>
    <w:rsid w:val="2F68074A"/>
    <w:rsid w:val="2FBE7AFB"/>
    <w:rsid w:val="2FD06F02"/>
    <w:rsid w:val="2FDD2BAB"/>
    <w:rsid w:val="30A6777C"/>
    <w:rsid w:val="30B67293"/>
    <w:rsid w:val="30D50061"/>
    <w:rsid w:val="30FA1876"/>
    <w:rsid w:val="31125E3D"/>
    <w:rsid w:val="311E37B6"/>
    <w:rsid w:val="319770C5"/>
    <w:rsid w:val="31C14142"/>
    <w:rsid w:val="321F01C7"/>
    <w:rsid w:val="32470AEB"/>
    <w:rsid w:val="329B4375"/>
    <w:rsid w:val="32BC3287"/>
    <w:rsid w:val="32D06D32"/>
    <w:rsid w:val="32EC3440"/>
    <w:rsid w:val="334212B2"/>
    <w:rsid w:val="335E14A7"/>
    <w:rsid w:val="3402116D"/>
    <w:rsid w:val="34C93A39"/>
    <w:rsid w:val="351153E0"/>
    <w:rsid w:val="35586B6B"/>
    <w:rsid w:val="35A149B6"/>
    <w:rsid w:val="35E0728C"/>
    <w:rsid w:val="364C3EDC"/>
    <w:rsid w:val="36785717"/>
    <w:rsid w:val="36C22E36"/>
    <w:rsid w:val="36F17277"/>
    <w:rsid w:val="37046FAB"/>
    <w:rsid w:val="3727713D"/>
    <w:rsid w:val="37492C0F"/>
    <w:rsid w:val="37902FFE"/>
    <w:rsid w:val="37E8067A"/>
    <w:rsid w:val="3820263F"/>
    <w:rsid w:val="3837515E"/>
    <w:rsid w:val="384D4981"/>
    <w:rsid w:val="38912AC0"/>
    <w:rsid w:val="38991974"/>
    <w:rsid w:val="38A87E0A"/>
    <w:rsid w:val="38C56C0D"/>
    <w:rsid w:val="38FD63A7"/>
    <w:rsid w:val="39167469"/>
    <w:rsid w:val="39237490"/>
    <w:rsid w:val="39423DBA"/>
    <w:rsid w:val="39643D30"/>
    <w:rsid w:val="3A015A23"/>
    <w:rsid w:val="3A7B3A28"/>
    <w:rsid w:val="3A9A0657"/>
    <w:rsid w:val="3AD604B2"/>
    <w:rsid w:val="3AD924FC"/>
    <w:rsid w:val="3BE13D5E"/>
    <w:rsid w:val="3BF27D19"/>
    <w:rsid w:val="3BFC2946"/>
    <w:rsid w:val="3C5E53AF"/>
    <w:rsid w:val="3CD32D3F"/>
    <w:rsid w:val="3D0D2931"/>
    <w:rsid w:val="3D9A2417"/>
    <w:rsid w:val="3E241CE0"/>
    <w:rsid w:val="3E410AE4"/>
    <w:rsid w:val="3E4D7489"/>
    <w:rsid w:val="3E614CE2"/>
    <w:rsid w:val="3E923836"/>
    <w:rsid w:val="3F1E4982"/>
    <w:rsid w:val="3F485EA2"/>
    <w:rsid w:val="3F6C7DE3"/>
    <w:rsid w:val="3F7942AE"/>
    <w:rsid w:val="3FA10FD1"/>
    <w:rsid w:val="3FB3156E"/>
    <w:rsid w:val="401144E6"/>
    <w:rsid w:val="40381A73"/>
    <w:rsid w:val="41036525"/>
    <w:rsid w:val="413B181B"/>
    <w:rsid w:val="41C21F3C"/>
    <w:rsid w:val="41CC2DBB"/>
    <w:rsid w:val="41FD11C6"/>
    <w:rsid w:val="425132C0"/>
    <w:rsid w:val="431E31A2"/>
    <w:rsid w:val="4320516C"/>
    <w:rsid w:val="433230F1"/>
    <w:rsid w:val="43B41D58"/>
    <w:rsid w:val="43E90A73"/>
    <w:rsid w:val="43F62371"/>
    <w:rsid w:val="440920A4"/>
    <w:rsid w:val="44496945"/>
    <w:rsid w:val="44D02BC2"/>
    <w:rsid w:val="4508235C"/>
    <w:rsid w:val="452F5C05"/>
    <w:rsid w:val="453942C3"/>
    <w:rsid w:val="45C7721F"/>
    <w:rsid w:val="45C81AEB"/>
    <w:rsid w:val="464F5D68"/>
    <w:rsid w:val="46DD3374"/>
    <w:rsid w:val="478A34FC"/>
    <w:rsid w:val="47F81A20"/>
    <w:rsid w:val="486259EF"/>
    <w:rsid w:val="4902502E"/>
    <w:rsid w:val="49282FCC"/>
    <w:rsid w:val="49463453"/>
    <w:rsid w:val="49891591"/>
    <w:rsid w:val="49AE2DA6"/>
    <w:rsid w:val="49EC3E1E"/>
    <w:rsid w:val="4A532D55"/>
    <w:rsid w:val="4A5B1180"/>
    <w:rsid w:val="4A993A56"/>
    <w:rsid w:val="4BCE14DD"/>
    <w:rsid w:val="4C0373D9"/>
    <w:rsid w:val="4C145477"/>
    <w:rsid w:val="4C96649F"/>
    <w:rsid w:val="4CBB4158"/>
    <w:rsid w:val="4D267823"/>
    <w:rsid w:val="4D4D1254"/>
    <w:rsid w:val="4D6C0FAE"/>
    <w:rsid w:val="4D78636E"/>
    <w:rsid w:val="4E01203E"/>
    <w:rsid w:val="4E1A6C5C"/>
    <w:rsid w:val="4F672A53"/>
    <w:rsid w:val="4F7A20A8"/>
    <w:rsid w:val="4FD55530"/>
    <w:rsid w:val="503C5FBD"/>
    <w:rsid w:val="50B43398"/>
    <w:rsid w:val="50E21CB3"/>
    <w:rsid w:val="511300BE"/>
    <w:rsid w:val="5168660E"/>
    <w:rsid w:val="51731B5E"/>
    <w:rsid w:val="518F170F"/>
    <w:rsid w:val="51F6353C"/>
    <w:rsid w:val="52AD62F0"/>
    <w:rsid w:val="52C8137C"/>
    <w:rsid w:val="52D675F5"/>
    <w:rsid w:val="52EC506B"/>
    <w:rsid w:val="53642E53"/>
    <w:rsid w:val="53D12677"/>
    <w:rsid w:val="548A4B3B"/>
    <w:rsid w:val="54F40207"/>
    <w:rsid w:val="55450A62"/>
    <w:rsid w:val="554A3E61"/>
    <w:rsid w:val="554A42CB"/>
    <w:rsid w:val="55915A56"/>
    <w:rsid w:val="55E4027B"/>
    <w:rsid w:val="560B1CAC"/>
    <w:rsid w:val="5659448C"/>
    <w:rsid w:val="568D26C1"/>
    <w:rsid w:val="57442F7F"/>
    <w:rsid w:val="575015C6"/>
    <w:rsid w:val="57996E43"/>
    <w:rsid w:val="580746F5"/>
    <w:rsid w:val="5818245E"/>
    <w:rsid w:val="582726A1"/>
    <w:rsid w:val="586A14CD"/>
    <w:rsid w:val="592D018B"/>
    <w:rsid w:val="598A113A"/>
    <w:rsid w:val="599E2E37"/>
    <w:rsid w:val="59A44800"/>
    <w:rsid w:val="59A57D21"/>
    <w:rsid w:val="59BE5287"/>
    <w:rsid w:val="59C97EB4"/>
    <w:rsid w:val="59CD30CC"/>
    <w:rsid w:val="59E36A9C"/>
    <w:rsid w:val="5A87203E"/>
    <w:rsid w:val="5A9658BC"/>
    <w:rsid w:val="5BAA7871"/>
    <w:rsid w:val="5BF22FC6"/>
    <w:rsid w:val="5C0C22DA"/>
    <w:rsid w:val="5C3633D5"/>
    <w:rsid w:val="5D995DEF"/>
    <w:rsid w:val="5E2751A9"/>
    <w:rsid w:val="5E331DA0"/>
    <w:rsid w:val="5E3A7638"/>
    <w:rsid w:val="5EE4309A"/>
    <w:rsid w:val="5EE906B0"/>
    <w:rsid w:val="5F2E2567"/>
    <w:rsid w:val="60145C01"/>
    <w:rsid w:val="60471B32"/>
    <w:rsid w:val="61073070"/>
    <w:rsid w:val="61B256D1"/>
    <w:rsid w:val="61F51BF9"/>
    <w:rsid w:val="62035F2D"/>
    <w:rsid w:val="623B01E1"/>
    <w:rsid w:val="62456545"/>
    <w:rsid w:val="626A1B08"/>
    <w:rsid w:val="6299063F"/>
    <w:rsid w:val="62EB07A4"/>
    <w:rsid w:val="631877B6"/>
    <w:rsid w:val="633D1193"/>
    <w:rsid w:val="635822A8"/>
    <w:rsid w:val="63584057"/>
    <w:rsid w:val="635D166D"/>
    <w:rsid w:val="6377272F"/>
    <w:rsid w:val="63CF422B"/>
    <w:rsid w:val="64664551"/>
    <w:rsid w:val="64D15E6F"/>
    <w:rsid w:val="65297A59"/>
    <w:rsid w:val="65515201"/>
    <w:rsid w:val="657F3B1C"/>
    <w:rsid w:val="670E158B"/>
    <w:rsid w:val="67404147"/>
    <w:rsid w:val="676C1E7F"/>
    <w:rsid w:val="68863414"/>
    <w:rsid w:val="69124CA8"/>
    <w:rsid w:val="695535CB"/>
    <w:rsid w:val="69D63F27"/>
    <w:rsid w:val="6A274783"/>
    <w:rsid w:val="6AAF73CF"/>
    <w:rsid w:val="6AB9187F"/>
    <w:rsid w:val="6B4F3F91"/>
    <w:rsid w:val="6B87372B"/>
    <w:rsid w:val="6BA240C1"/>
    <w:rsid w:val="6C702411"/>
    <w:rsid w:val="6C8975E2"/>
    <w:rsid w:val="6CA1081C"/>
    <w:rsid w:val="6CAD71C1"/>
    <w:rsid w:val="6CC50CDD"/>
    <w:rsid w:val="6CE95D1F"/>
    <w:rsid w:val="6DA87988"/>
    <w:rsid w:val="6E3000AA"/>
    <w:rsid w:val="6E431947"/>
    <w:rsid w:val="6EC30F1E"/>
    <w:rsid w:val="6EF91C79"/>
    <w:rsid w:val="6F0D2199"/>
    <w:rsid w:val="6F215C44"/>
    <w:rsid w:val="6FCE7B7A"/>
    <w:rsid w:val="70057314"/>
    <w:rsid w:val="702314C8"/>
    <w:rsid w:val="70671D7D"/>
    <w:rsid w:val="706D1B66"/>
    <w:rsid w:val="70877C9B"/>
    <w:rsid w:val="70880B12"/>
    <w:rsid w:val="70C42D2B"/>
    <w:rsid w:val="70DA60AB"/>
    <w:rsid w:val="718801FD"/>
    <w:rsid w:val="71EC253A"/>
    <w:rsid w:val="720D5B2D"/>
    <w:rsid w:val="721D0945"/>
    <w:rsid w:val="724E03A4"/>
    <w:rsid w:val="72CE1C3F"/>
    <w:rsid w:val="732B52E4"/>
    <w:rsid w:val="73C6500C"/>
    <w:rsid w:val="73FC0A2E"/>
    <w:rsid w:val="743800EA"/>
    <w:rsid w:val="74842EFD"/>
    <w:rsid w:val="750C7024"/>
    <w:rsid w:val="75475CD9"/>
    <w:rsid w:val="75C11340"/>
    <w:rsid w:val="76B86E8E"/>
    <w:rsid w:val="77044E51"/>
    <w:rsid w:val="770C6573"/>
    <w:rsid w:val="77631C17"/>
    <w:rsid w:val="77983E4E"/>
    <w:rsid w:val="780879A1"/>
    <w:rsid w:val="781D027F"/>
    <w:rsid w:val="781E71C5"/>
    <w:rsid w:val="78502B60"/>
    <w:rsid w:val="78A771BA"/>
    <w:rsid w:val="79BE0C60"/>
    <w:rsid w:val="79FB623A"/>
    <w:rsid w:val="7A4078C7"/>
    <w:rsid w:val="7AA360D0"/>
    <w:rsid w:val="7C4F2043"/>
    <w:rsid w:val="7C6A0C2B"/>
    <w:rsid w:val="7D2D3A06"/>
    <w:rsid w:val="7D3D00ED"/>
    <w:rsid w:val="7D920B6C"/>
    <w:rsid w:val="7D9D0B8C"/>
    <w:rsid w:val="7DD61E21"/>
    <w:rsid w:val="7E053428"/>
    <w:rsid w:val="7E991353"/>
    <w:rsid w:val="7F4A6AF1"/>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caption"/>
    <w:basedOn w:val="1"/>
    <w:next w:val="1"/>
    <w:qFormat/>
    <w:uiPriority w:val="0"/>
    <w:rPr>
      <w:rFonts w:ascii="Arial" w:hAnsi="Arial" w:eastAsia="黑体" w:cs="Arial"/>
      <w:sz w:val="20"/>
      <w:szCs w:val="20"/>
    </w:rPr>
  </w:style>
  <w:style w:type="paragraph" w:styleId="4">
    <w:name w:val="annotation text"/>
    <w:basedOn w:val="1"/>
    <w:next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adjustRightInd w:val="0"/>
      <w:spacing w:after="120" w:line="360" w:lineRule="atLeast"/>
      <w:ind w:left="420" w:leftChars="200"/>
      <w:jc w:val="left"/>
      <w:textAlignment w:val="baseline"/>
    </w:pPr>
    <w:rPr>
      <w:sz w:val="24"/>
    </w:rPr>
  </w:style>
  <w:style w:type="paragraph" w:styleId="7">
    <w:name w:val="Plain Text"/>
    <w:basedOn w:val="1"/>
    <w:qFormat/>
    <w:uiPriority w:val="0"/>
    <w:rPr>
      <w:rFonts w:eastAsia="宋体"/>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rFonts w:ascii="Calibri" w:hAnsi="Calibri" w:eastAsia="宋体" w:cs="Times New Roman"/>
      <w:sz w:val="24"/>
      <w:szCs w:val="24"/>
    </w:rPr>
  </w:style>
  <w:style w:type="paragraph" w:styleId="11">
    <w:name w:val="Body Text First Indent"/>
    <w:basedOn w:val="5"/>
    <w:next w:val="1"/>
    <w:qFormat/>
    <w:uiPriority w:val="0"/>
    <w:pPr>
      <w:ind w:firstLine="420" w:firstLineChars="100"/>
    </w:pPr>
    <w:rPr>
      <w:rFonts w:ascii="宋体" w:hAnsi="Times New Roman" w:eastAsia="宋体" w:cs="Times New Roman"/>
      <w:kern w:val="0"/>
      <w:sz w:val="34"/>
      <w:szCs w:val="20"/>
    </w:rPr>
  </w:style>
  <w:style w:type="paragraph" w:styleId="12">
    <w:name w:val="Body Text First Indent 2"/>
    <w:basedOn w:val="6"/>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0"/>
    <w:rPr>
      <w:color w:val="0000FF"/>
      <w:u w:val="single"/>
    </w:rPr>
  </w:style>
  <w:style w:type="paragraph" w:customStyle="1" w:styleId="17">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Default"/>
    <w:next w:val="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NormalCharacter"/>
    <w:qFormat/>
    <w:uiPriority w:val="0"/>
  </w:style>
  <w:style w:type="paragraph" w:customStyle="1" w:styleId="23">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4">
    <w:name w:val="正文文本缩进1"/>
    <w:basedOn w:val="1"/>
    <w:qFormat/>
    <w:uiPriority w:val="0"/>
    <w:pPr>
      <w:spacing w:line="360" w:lineRule="auto"/>
      <w:ind w:firstLine="480" w:firstLineChars="200"/>
    </w:pPr>
    <w:rPr>
      <w:rFonts w:ascii="宋体"/>
      <w:sz w:val="24"/>
    </w:rPr>
  </w:style>
  <w:style w:type="paragraph" w:customStyle="1" w:styleId="2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6">
    <w:name w:val="日期1"/>
    <w:basedOn w:val="1"/>
    <w:next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19137</Words>
  <Characters>20645</Characters>
  <Lines>0</Lines>
  <Paragraphs>0</Paragraphs>
  <TotalTime>19</TotalTime>
  <ScaleCrop>false</ScaleCrop>
  <LinksUpToDate>false</LinksUpToDate>
  <CharactersWithSpaces>20910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2026-04-30T08:41:00Z</dcterms:created>
  <dc:creator>姣姣吉祥</dc:creator>
  <cp:lastModifiedBy>Administrator</cp:lastModifiedBy>
  <cp:lastPrinted>2026-06-16T02:48:00Z</cp:lastPrinted>
  <dcterms:modified xsi:type="dcterms:W3CDTF">2026-06-17T07:40:04Z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D3668F1E3CD34A2B8CA65DE55A11ADD2_13</vt:lpwstr>
  </property>
  <property fmtid="{D5CDD505-2E9C-101B-9397-08002B2CF9AE}" pid="4" name="KSOTemplateDocerSaveRecord">
    <vt:lpwstr>eyJoZGlkIjoiOGNiM2M3MzdjMGYzMDNjMjUxM2JkYzMwNzQzNzdlYWEiLCJ1c2VySWQiOiI0MjMzMjUwNjEifQ==</vt:lpwstr>
  </property>
</Properties>
</file>