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88988">
      <w:pPr>
        <w:spacing w:before="110" w:line="222" w:lineRule="auto"/>
        <w:ind w:left="2806"/>
        <w:rPr>
          <w:rFonts w:ascii="宋体" w:hAnsi="宋体" w:eastAsia="宋体" w:cs="宋体"/>
          <w:spacing w:val="5"/>
          <w:sz w:val="55"/>
          <w:szCs w:val="55"/>
        </w:rPr>
      </w:pPr>
    </w:p>
    <w:p w14:paraId="014CC01F">
      <w:pPr>
        <w:spacing w:before="110" w:line="222" w:lineRule="auto"/>
        <w:ind w:left="2806"/>
        <w:rPr>
          <w:rFonts w:ascii="宋体" w:hAnsi="宋体" w:eastAsia="宋体" w:cs="宋体"/>
          <w:sz w:val="55"/>
          <w:szCs w:val="55"/>
        </w:rPr>
      </w:pPr>
      <w:r>
        <w:rPr>
          <w:rFonts w:ascii="宋体" w:hAnsi="宋体" w:eastAsia="宋体" w:cs="宋体"/>
          <w:spacing w:val="5"/>
          <w:sz w:val="55"/>
          <w:szCs w:val="55"/>
        </w:rPr>
        <w:t>建安区政府采购</w:t>
      </w:r>
    </w:p>
    <w:p w14:paraId="608D5A6D">
      <w:pPr>
        <w:pStyle w:val="5"/>
        <w:spacing w:line="246" w:lineRule="auto"/>
      </w:pPr>
    </w:p>
    <w:p w14:paraId="63E78DE2">
      <w:pPr>
        <w:pStyle w:val="5"/>
        <w:spacing w:line="246" w:lineRule="auto"/>
      </w:pPr>
    </w:p>
    <w:p w14:paraId="23CE3803">
      <w:pPr>
        <w:pStyle w:val="5"/>
        <w:spacing w:line="246" w:lineRule="auto"/>
      </w:pPr>
    </w:p>
    <w:p w14:paraId="1CC3E731">
      <w:pPr>
        <w:pStyle w:val="5"/>
        <w:spacing w:line="246" w:lineRule="auto"/>
      </w:pPr>
    </w:p>
    <w:p w14:paraId="1D5CB824">
      <w:pPr>
        <w:pStyle w:val="5"/>
        <w:spacing w:line="246" w:lineRule="auto"/>
      </w:pPr>
    </w:p>
    <w:p w14:paraId="4F717C28">
      <w:pPr>
        <w:pStyle w:val="5"/>
        <w:spacing w:line="246" w:lineRule="auto"/>
      </w:pPr>
    </w:p>
    <w:p w14:paraId="3CFA3AC9">
      <w:pPr>
        <w:pStyle w:val="5"/>
        <w:spacing w:line="246" w:lineRule="auto"/>
      </w:pPr>
    </w:p>
    <w:p w14:paraId="2DD7AC50">
      <w:pPr>
        <w:pStyle w:val="5"/>
        <w:spacing w:line="246" w:lineRule="auto"/>
      </w:pPr>
    </w:p>
    <w:p w14:paraId="57427440">
      <w:pPr>
        <w:pStyle w:val="5"/>
        <w:spacing w:line="246" w:lineRule="auto"/>
      </w:pPr>
    </w:p>
    <w:p w14:paraId="6A8E82E9">
      <w:pPr>
        <w:pStyle w:val="5"/>
        <w:spacing w:line="246" w:lineRule="auto"/>
      </w:pPr>
      <w:r>
        <w:pict>
          <v:shape id="_x0000_s1026" o:spid="_x0000_s1026" o:spt="202" type="#_x0000_t202" style="position:absolute;left:0pt;margin-left:212.75pt;margin-top:0.1pt;height:138.9pt;width:34.45pt;z-index:251660288;mso-width-relative:page;mso-height-relative:page;" filled="f" stroked="f" coordsize="21600,21600">
            <v:path/>
            <v:fill on="f" focussize="0,0"/>
            <v:stroke on="f"/>
            <v:imagedata o:title=""/>
            <o:lock v:ext="edit" aspectratio="f"/>
            <v:textbox inset="0mm,0mm,0mm,0mm" style="layout-flow:vertical-ideographic;">
              <w:txbxContent>
                <w:p w14:paraId="32F7AEA0">
                  <w:pPr>
                    <w:spacing w:before="21" w:line="211" w:lineRule="auto"/>
                    <w:ind w:left="20"/>
                    <w:rPr>
                      <w:rFonts w:ascii="宋体" w:hAnsi="宋体" w:eastAsia="宋体" w:cs="宋体"/>
                      <w:sz w:val="55"/>
                      <w:szCs w:val="55"/>
                    </w:rPr>
                  </w:pPr>
                  <w:r>
                    <w:rPr>
                      <w:rFonts w:ascii="宋体" w:hAnsi="宋体" w:eastAsia="宋体" w:cs="宋体"/>
                      <w:spacing w:val="8"/>
                      <w:sz w:val="55"/>
                      <w:szCs w:val="55"/>
                    </w:rPr>
                    <w:t>招</w:t>
                  </w:r>
                  <w:r>
                    <w:rPr>
                      <w:rFonts w:ascii="宋体" w:hAnsi="宋体" w:eastAsia="宋体" w:cs="宋体"/>
                      <w:spacing w:val="-106"/>
                      <w:sz w:val="55"/>
                      <w:szCs w:val="55"/>
                    </w:rPr>
                    <w:t xml:space="preserve"> </w:t>
                  </w:r>
                  <w:r>
                    <w:rPr>
                      <w:rFonts w:ascii="宋体" w:hAnsi="宋体" w:eastAsia="宋体" w:cs="宋体"/>
                      <w:spacing w:val="8"/>
                      <w:sz w:val="55"/>
                      <w:szCs w:val="55"/>
                    </w:rPr>
                    <w:t>标</w:t>
                  </w:r>
                  <w:r>
                    <w:rPr>
                      <w:rFonts w:ascii="宋体" w:hAnsi="宋体" w:eastAsia="宋体" w:cs="宋体"/>
                      <w:spacing w:val="-106"/>
                      <w:sz w:val="55"/>
                      <w:szCs w:val="55"/>
                    </w:rPr>
                    <w:t xml:space="preserve"> </w:t>
                  </w:r>
                  <w:r>
                    <w:rPr>
                      <w:rFonts w:ascii="宋体" w:hAnsi="宋体" w:eastAsia="宋体" w:cs="宋体"/>
                      <w:spacing w:val="8"/>
                      <w:sz w:val="55"/>
                      <w:szCs w:val="55"/>
                    </w:rPr>
                    <w:t>文</w:t>
                  </w:r>
                  <w:r>
                    <w:rPr>
                      <w:rFonts w:ascii="宋体" w:hAnsi="宋体" w:eastAsia="宋体" w:cs="宋体"/>
                      <w:spacing w:val="-109"/>
                      <w:sz w:val="55"/>
                      <w:szCs w:val="55"/>
                    </w:rPr>
                    <w:t xml:space="preserve"> </w:t>
                  </w:r>
                  <w:r>
                    <w:rPr>
                      <w:rFonts w:ascii="宋体" w:hAnsi="宋体" w:eastAsia="宋体" w:cs="宋体"/>
                      <w:spacing w:val="8"/>
                      <w:sz w:val="55"/>
                      <w:szCs w:val="55"/>
                    </w:rPr>
                    <w:t>件</w:t>
                  </w:r>
                </w:p>
              </w:txbxContent>
            </v:textbox>
          </v:shape>
        </w:pict>
      </w:r>
    </w:p>
    <w:p w14:paraId="282E645C">
      <w:pPr>
        <w:pStyle w:val="5"/>
        <w:spacing w:line="246" w:lineRule="auto"/>
      </w:pPr>
    </w:p>
    <w:p w14:paraId="6B9786F8">
      <w:pPr>
        <w:pStyle w:val="5"/>
        <w:spacing w:line="246" w:lineRule="auto"/>
      </w:pPr>
    </w:p>
    <w:p w14:paraId="141611BF">
      <w:pPr>
        <w:pStyle w:val="5"/>
        <w:spacing w:line="246" w:lineRule="auto"/>
      </w:pPr>
    </w:p>
    <w:p w14:paraId="442AE141">
      <w:pPr>
        <w:pStyle w:val="5"/>
        <w:spacing w:line="246" w:lineRule="auto"/>
      </w:pPr>
    </w:p>
    <w:p w14:paraId="74C2B777">
      <w:pPr>
        <w:pStyle w:val="5"/>
        <w:spacing w:line="246" w:lineRule="auto"/>
      </w:pPr>
    </w:p>
    <w:p w14:paraId="26CE0F6F">
      <w:pPr>
        <w:pStyle w:val="5"/>
        <w:spacing w:line="246" w:lineRule="auto"/>
      </w:pPr>
    </w:p>
    <w:p w14:paraId="68201354">
      <w:pPr>
        <w:pStyle w:val="5"/>
        <w:spacing w:line="246" w:lineRule="auto"/>
      </w:pPr>
    </w:p>
    <w:p w14:paraId="25E67C14">
      <w:pPr>
        <w:pStyle w:val="5"/>
        <w:spacing w:line="247" w:lineRule="auto"/>
      </w:pPr>
    </w:p>
    <w:p w14:paraId="78DBC92E">
      <w:pPr>
        <w:pStyle w:val="5"/>
        <w:spacing w:line="247" w:lineRule="auto"/>
      </w:pPr>
    </w:p>
    <w:p w14:paraId="06FB8394">
      <w:pPr>
        <w:pStyle w:val="5"/>
        <w:spacing w:line="247" w:lineRule="auto"/>
      </w:pPr>
    </w:p>
    <w:p w14:paraId="41E6F084">
      <w:pPr>
        <w:pStyle w:val="5"/>
        <w:spacing w:line="247" w:lineRule="auto"/>
      </w:pPr>
    </w:p>
    <w:p w14:paraId="1753A240">
      <w:pPr>
        <w:pStyle w:val="5"/>
        <w:spacing w:line="247" w:lineRule="auto"/>
      </w:pPr>
    </w:p>
    <w:p w14:paraId="5E647CC2">
      <w:pPr>
        <w:pStyle w:val="5"/>
        <w:spacing w:line="247" w:lineRule="auto"/>
      </w:pPr>
    </w:p>
    <w:p w14:paraId="289FF273">
      <w:pPr>
        <w:pStyle w:val="5"/>
        <w:spacing w:line="247" w:lineRule="auto"/>
      </w:pPr>
    </w:p>
    <w:p w14:paraId="68482971">
      <w:pPr>
        <w:pStyle w:val="5"/>
        <w:spacing w:line="247" w:lineRule="auto"/>
      </w:pPr>
    </w:p>
    <w:p w14:paraId="0716F807">
      <w:pPr>
        <w:pStyle w:val="5"/>
        <w:spacing w:line="247" w:lineRule="auto"/>
      </w:pPr>
    </w:p>
    <w:p w14:paraId="419A8AB8">
      <w:pPr>
        <w:pStyle w:val="5"/>
        <w:spacing w:line="247" w:lineRule="auto"/>
      </w:pPr>
    </w:p>
    <w:p w14:paraId="0CCF1284">
      <w:pPr>
        <w:pStyle w:val="5"/>
        <w:spacing w:line="247" w:lineRule="auto"/>
      </w:pPr>
    </w:p>
    <w:p w14:paraId="3574547E">
      <w:pPr>
        <w:pStyle w:val="5"/>
        <w:spacing w:line="247" w:lineRule="auto"/>
      </w:pPr>
    </w:p>
    <w:p w14:paraId="01FAA6EE">
      <w:pPr>
        <w:pStyle w:val="5"/>
        <w:spacing w:line="247" w:lineRule="auto"/>
      </w:pPr>
    </w:p>
    <w:p w14:paraId="560E0AFD">
      <w:pPr>
        <w:pStyle w:val="5"/>
        <w:spacing w:line="247" w:lineRule="auto"/>
      </w:pPr>
    </w:p>
    <w:p w14:paraId="60232E1B">
      <w:pPr>
        <w:pStyle w:val="5"/>
        <w:spacing w:line="247" w:lineRule="auto"/>
      </w:pPr>
    </w:p>
    <w:p w14:paraId="69DF8435">
      <w:pPr>
        <w:pStyle w:val="5"/>
        <w:spacing w:line="247" w:lineRule="auto"/>
      </w:pPr>
    </w:p>
    <w:p w14:paraId="240A9FC2">
      <w:pPr>
        <w:spacing w:before="1" w:line="360" w:lineRule="auto"/>
        <w:ind w:left="709"/>
        <w:rPr>
          <w:rFonts w:ascii="宋体" w:hAnsi="宋体" w:eastAsia="宋体" w:cs="宋体"/>
          <w:spacing w:val="9"/>
          <w:sz w:val="35"/>
          <w:szCs w:val="35"/>
        </w:rPr>
      </w:pPr>
      <w:r>
        <w:rPr>
          <w:rFonts w:ascii="宋体" w:hAnsi="宋体" w:eastAsia="宋体" w:cs="宋体"/>
          <w:spacing w:val="9"/>
          <w:sz w:val="35"/>
          <w:szCs w:val="35"/>
        </w:rPr>
        <w:t>项目编号：建安政采公字〔2026〕</w:t>
      </w:r>
      <w:r>
        <w:rPr>
          <w:rFonts w:hint="eastAsia" w:ascii="宋体" w:hAnsi="宋体" w:eastAsia="宋体" w:cs="宋体"/>
          <w:spacing w:val="9"/>
          <w:sz w:val="35"/>
          <w:szCs w:val="35"/>
          <w:lang w:val="en-US" w:eastAsia="zh-CN"/>
        </w:rPr>
        <w:t>23</w:t>
      </w:r>
      <w:r>
        <w:rPr>
          <w:rFonts w:ascii="宋体" w:hAnsi="宋体" w:eastAsia="宋体" w:cs="宋体"/>
          <w:spacing w:val="9"/>
          <w:sz w:val="35"/>
          <w:szCs w:val="35"/>
        </w:rPr>
        <w:t>号</w:t>
      </w:r>
    </w:p>
    <w:p w14:paraId="6258E7ED">
      <w:pPr>
        <w:spacing w:before="1" w:line="360" w:lineRule="auto"/>
        <w:ind w:left="709"/>
        <w:rPr>
          <w:rFonts w:hint="eastAsia" w:ascii="宋体" w:hAnsi="宋体" w:eastAsia="宋体" w:cs="宋体"/>
          <w:spacing w:val="9"/>
          <w:sz w:val="35"/>
          <w:szCs w:val="35"/>
        </w:rPr>
      </w:pPr>
      <w:r>
        <w:rPr>
          <w:rFonts w:ascii="宋体" w:hAnsi="宋体" w:eastAsia="宋体" w:cs="宋体"/>
          <w:spacing w:val="9"/>
          <w:sz w:val="35"/>
          <w:szCs w:val="35"/>
        </w:rPr>
        <w:t>项目名称：</w:t>
      </w:r>
      <w:r>
        <w:rPr>
          <w:rFonts w:hint="eastAsia" w:ascii="宋体" w:hAnsi="宋体" w:eastAsia="宋体" w:cs="宋体"/>
          <w:spacing w:val="9"/>
          <w:sz w:val="35"/>
          <w:szCs w:val="35"/>
        </w:rPr>
        <w:t>建安区2026年中央财政农业生产防灾救灾</w:t>
      </w:r>
    </w:p>
    <w:p w14:paraId="35CDB15F">
      <w:pPr>
        <w:spacing w:before="1" w:line="360" w:lineRule="auto"/>
        <w:ind w:left="709" w:firstLine="1840" w:firstLineChars="500"/>
        <w:rPr>
          <w:rFonts w:ascii="宋体" w:hAnsi="宋体" w:eastAsia="宋体" w:cs="宋体"/>
          <w:spacing w:val="9"/>
          <w:sz w:val="35"/>
          <w:szCs w:val="35"/>
        </w:rPr>
      </w:pPr>
      <w:r>
        <w:rPr>
          <w:rFonts w:hint="eastAsia" w:ascii="宋体" w:hAnsi="宋体" w:eastAsia="宋体" w:cs="宋体"/>
          <w:spacing w:val="9"/>
          <w:sz w:val="35"/>
          <w:szCs w:val="35"/>
        </w:rPr>
        <w:t>(第二批)(农作物重大病虫害防控)项目</w:t>
      </w:r>
    </w:p>
    <w:p w14:paraId="5247208C">
      <w:pPr>
        <w:spacing w:before="1" w:line="360" w:lineRule="auto"/>
        <w:ind w:left="709"/>
        <w:rPr>
          <w:rFonts w:ascii="宋体" w:hAnsi="宋体" w:eastAsia="宋体" w:cs="宋体"/>
          <w:spacing w:val="9"/>
          <w:sz w:val="35"/>
          <w:szCs w:val="35"/>
        </w:rPr>
      </w:pPr>
      <w:r>
        <w:rPr>
          <w:rFonts w:ascii="宋体" w:hAnsi="宋体" w:eastAsia="宋体" w:cs="宋体"/>
          <w:spacing w:val="9"/>
          <w:sz w:val="35"/>
          <w:szCs w:val="35"/>
        </w:rPr>
        <w:t>采购单位：许昌市建安区农业农村局</w:t>
      </w:r>
    </w:p>
    <w:p w14:paraId="099DED25">
      <w:pPr>
        <w:spacing w:before="1" w:line="360" w:lineRule="auto"/>
        <w:ind w:left="709"/>
        <w:rPr>
          <w:rFonts w:ascii="宋体" w:hAnsi="宋体" w:eastAsia="宋体" w:cs="宋体"/>
          <w:spacing w:val="9"/>
          <w:sz w:val="35"/>
          <w:szCs w:val="35"/>
        </w:rPr>
      </w:pPr>
      <w:r>
        <w:rPr>
          <w:rFonts w:ascii="宋体" w:hAnsi="宋体" w:eastAsia="宋体" w:cs="宋体"/>
          <w:spacing w:val="9"/>
          <w:sz w:val="35"/>
          <w:szCs w:val="35"/>
        </w:rPr>
        <w:t>代理机构：</w:t>
      </w:r>
      <w:r>
        <w:rPr>
          <w:rFonts w:hint="eastAsia" w:ascii="宋体" w:hAnsi="宋体" w:eastAsia="宋体" w:cs="宋体"/>
          <w:spacing w:val="9"/>
          <w:sz w:val="35"/>
          <w:szCs w:val="35"/>
        </w:rPr>
        <w:t>河南巨岩工程管理有限公司</w:t>
      </w:r>
    </w:p>
    <w:p w14:paraId="35200586">
      <w:pPr>
        <w:spacing w:before="234" w:line="225" w:lineRule="auto"/>
        <w:ind w:left="3405"/>
        <w:rPr>
          <w:rFonts w:ascii="宋体" w:hAnsi="宋体" w:eastAsia="宋体" w:cs="宋体"/>
          <w:sz w:val="35"/>
          <w:szCs w:val="35"/>
        </w:rPr>
      </w:pPr>
      <w:r>
        <w:rPr>
          <w:rFonts w:ascii="宋体" w:hAnsi="宋体" w:eastAsia="宋体" w:cs="宋体"/>
          <w:spacing w:val="7"/>
          <w:sz w:val="35"/>
          <w:szCs w:val="35"/>
        </w:rPr>
        <w:t>二〇二六年</w:t>
      </w:r>
      <w:r>
        <w:rPr>
          <w:rFonts w:hint="eastAsia" w:ascii="宋体" w:hAnsi="宋体" w:eastAsia="宋体" w:cs="宋体"/>
          <w:spacing w:val="7"/>
          <w:sz w:val="35"/>
          <w:szCs w:val="35"/>
          <w:lang w:val="en-US" w:eastAsia="zh-CN"/>
        </w:rPr>
        <w:t>七</w:t>
      </w:r>
      <w:r>
        <w:rPr>
          <w:rFonts w:ascii="宋体" w:hAnsi="宋体" w:eastAsia="宋体" w:cs="宋体"/>
          <w:spacing w:val="7"/>
          <w:sz w:val="35"/>
          <w:szCs w:val="35"/>
        </w:rPr>
        <w:t>月</w:t>
      </w:r>
    </w:p>
    <w:p w14:paraId="225EB684">
      <w:pPr>
        <w:spacing w:line="225" w:lineRule="auto"/>
        <w:rPr>
          <w:rFonts w:ascii="宋体" w:hAnsi="宋体" w:eastAsia="宋体" w:cs="宋体"/>
          <w:sz w:val="35"/>
          <w:szCs w:val="35"/>
        </w:rPr>
        <w:sectPr>
          <w:footerReference r:id="rId5" w:type="default"/>
          <w:pgSz w:w="11907" w:h="16840"/>
          <w:pgMar w:top="1403" w:right="1095" w:bottom="1109" w:left="1498" w:header="0" w:footer="947" w:gutter="0"/>
          <w:cols w:space="720" w:num="1"/>
        </w:sectPr>
      </w:pPr>
    </w:p>
    <w:p w14:paraId="231DBCDD">
      <w:pPr>
        <w:spacing w:before="214" w:line="220" w:lineRule="auto"/>
        <w:ind w:left="3446"/>
        <w:rPr>
          <w:rFonts w:ascii="宋体" w:hAnsi="宋体" w:eastAsia="宋体" w:cs="宋体"/>
          <w:sz w:val="40"/>
          <w:szCs w:val="40"/>
        </w:rPr>
      </w:pPr>
      <w:r>
        <w:rPr>
          <w:rFonts w:ascii="宋体" w:hAnsi="宋体" w:eastAsia="宋体" w:cs="宋体"/>
          <w:b/>
          <w:bCs/>
          <w:spacing w:val="-6"/>
          <w:sz w:val="40"/>
          <w:szCs w:val="40"/>
        </w:rPr>
        <w:t>招标文件目录</w:t>
      </w:r>
    </w:p>
    <w:p w14:paraId="6000F4E6">
      <w:pPr>
        <w:pStyle w:val="5"/>
        <w:spacing w:line="310" w:lineRule="auto"/>
      </w:pPr>
    </w:p>
    <w:p w14:paraId="611CF78B">
      <w:pPr>
        <w:pStyle w:val="5"/>
        <w:spacing w:line="311" w:lineRule="auto"/>
      </w:pPr>
    </w:p>
    <w:p w14:paraId="23A1E3E7">
      <w:pPr>
        <w:pStyle w:val="5"/>
        <w:spacing w:line="311" w:lineRule="auto"/>
      </w:pPr>
    </w:p>
    <w:p w14:paraId="2E63C553">
      <w:pPr>
        <w:spacing w:before="91" w:line="219" w:lineRule="auto"/>
        <w:ind w:left="252"/>
        <w:rPr>
          <w:rFonts w:ascii="宋体" w:hAnsi="宋体" w:eastAsia="宋体" w:cs="宋体"/>
          <w:sz w:val="28"/>
          <w:szCs w:val="28"/>
        </w:rPr>
      </w:pPr>
      <w:r>
        <w:rPr>
          <w:rFonts w:ascii="宋体" w:hAnsi="宋体" w:eastAsia="宋体" w:cs="宋体"/>
          <w:b/>
          <w:bCs/>
          <w:spacing w:val="-4"/>
          <w:sz w:val="28"/>
          <w:szCs w:val="28"/>
        </w:rPr>
        <w:t>第一章</w:t>
      </w:r>
      <w:r>
        <w:rPr>
          <w:rFonts w:ascii="宋体" w:hAnsi="宋体" w:eastAsia="宋体" w:cs="宋体"/>
          <w:spacing w:val="-4"/>
          <w:sz w:val="28"/>
          <w:szCs w:val="28"/>
        </w:rPr>
        <w:t xml:space="preserve"> </w:t>
      </w:r>
      <w:r>
        <w:rPr>
          <w:rFonts w:ascii="宋体" w:hAnsi="宋体" w:eastAsia="宋体" w:cs="宋体"/>
          <w:b/>
          <w:bCs/>
          <w:spacing w:val="-4"/>
          <w:sz w:val="28"/>
          <w:szCs w:val="28"/>
        </w:rPr>
        <w:t>投标邀请</w:t>
      </w:r>
    </w:p>
    <w:p w14:paraId="33B17963">
      <w:pPr>
        <w:pStyle w:val="5"/>
        <w:spacing w:line="275" w:lineRule="auto"/>
      </w:pPr>
    </w:p>
    <w:p w14:paraId="09330C57">
      <w:pPr>
        <w:spacing w:before="91" w:line="219" w:lineRule="auto"/>
        <w:ind w:left="252"/>
        <w:rPr>
          <w:rFonts w:ascii="宋体" w:hAnsi="宋体" w:eastAsia="宋体" w:cs="宋体"/>
          <w:sz w:val="28"/>
          <w:szCs w:val="28"/>
        </w:rPr>
      </w:pPr>
      <w:r>
        <w:rPr>
          <w:rFonts w:ascii="宋体" w:hAnsi="宋体" w:eastAsia="宋体" w:cs="宋体"/>
          <w:b/>
          <w:bCs/>
          <w:spacing w:val="-4"/>
          <w:sz w:val="28"/>
          <w:szCs w:val="28"/>
        </w:rPr>
        <w:t>第二章</w:t>
      </w:r>
      <w:r>
        <w:rPr>
          <w:rFonts w:ascii="宋体" w:hAnsi="宋体" w:eastAsia="宋体" w:cs="宋体"/>
          <w:spacing w:val="-4"/>
          <w:sz w:val="28"/>
          <w:szCs w:val="28"/>
        </w:rPr>
        <w:t xml:space="preserve"> </w:t>
      </w:r>
      <w:r>
        <w:rPr>
          <w:rFonts w:ascii="宋体" w:hAnsi="宋体" w:eastAsia="宋体" w:cs="宋体"/>
          <w:b/>
          <w:bCs/>
          <w:spacing w:val="-4"/>
          <w:sz w:val="28"/>
          <w:szCs w:val="28"/>
        </w:rPr>
        <w:t>项目需求</w:t>
      </w:r>
    </w:p>
    <w:p w14:paraId="43C8059A">
      <w:pPr>
        <w:pStyle w:val="5"/>
        <w:spacing w:line="273" w:lineRule="auto"/>
      </w:pPr>
    </w:p>
    <w:p w14:paraId="76B7BCA0">
      <w:pPr>
        <w:spacing w:before="91" w:line="219" w:lineRule="auto"/>
        <w:ind w:left="260"/>
        <w:rPr>
          <w:rFonts w:ascii="宋体" w:hAnsi="宋体" w:eastAsia="宋体" w:cs="宋体"/>
          <w:sz w:val="28"/>
          <w:szCs w:val="28"/>
        </w:rPr>
      </w:pPr>
      <w:r>
        <w:rPr>
          <w:rFonts w:ascii="宋体" w:hAnsi="宋体" w:eastAsia="宋体" w:cs="宋体"/>
          <w:b/>
          <w:bCs/>
          <w:spacing w:val="-3"/>
          <w:sz w:val="28"/>
          <w:szCs w:val="28"/>
        </w:rPr>
        <w:t>第三章</w:t>
      </w:r>
      <w:r>
        <w:rPr>
          <w:rFonts w:ascii="宋体" w:hAnsi="宋体" w:eastAsia="宋体" w:cs="宋体"/>
          <w:spacing w:val="-3"/>
          <w:sz w:val="28"/>
          <w:szCs w:val="28"/>
        </w:rPr>
        <w:t xml:space="preserve"> </w:t>
      </w:r>
      <w:r>
        <w:rPr>
          <w:rFonts w:ascii="宋体" w:hAnsi="宋体" w:eastAsia="宋体" w:cs="宋体"/>
          <w:b/>
          <w:bCs/>
          <w:spacing w:val="-3"/>
          <w:sz w:val="28"/>
          <w:szCs w:val="28"/>
        </w:rPr>
        <w:t>投标人须知前附表</w:t>
      </w:r>
    </w:p>
    <w:p w14:paraId="11A45620">
      <w:pPr>
        <w:pStyle w:val="5"/>
        <w:spacing w:line="275" w:lineRule="auto"/>
      </w:pPr>
    </w:p>
    <w:p w14:paraId="3E18AD28">
      <w:pPr>
        <w:spacing w:before="91" w:line="219" w:lineRule="auto"/>
        <w:ind w:left="260"/>
        <w:rPr>
          <w:rFonts w:ascii="宋体" w:hAnsi="宋体" w:eastAsia="宋体" w:cs="宋体"/>
          <w:sz w:val="28"/>
          <w:szCs w:val="28"/>
        </w:rPr>
      </w:pPr>
      <w:r>
        <w:rPr>
          <w:rFonts w:ascii="宋体" w:hAnsi="宋体" w:eastAsia="宋体" w:cs="宋体"/>
          <w:b/>
          <w:bCs/>
          <w:spacing w:val="-3"/>
          <w:sz w:val="28"/>
          <w:szCs w:val="28"/>
        </w:rPr>
        <w:t>第四章</w:t>
      </w:r>
      <w:r>
        <w:rPr>
          <w:rFonts w:ascii="宋体" w:hAnsi="宋体" w:eastAsia="宋体" w:cs="宋体"/>
          <w:spacing w:val="-3"/>
          <w:sz w:val="28"/>
          <w:szCs w:val="28"/>
        </w:rPr>
        <w:t xml:space="preserve"> </w:t>
      </w:r>
      <w:r>
        <w:rPr>
          <w:rFonts w:ascii="宋体" w:hAnsi="宋体" w:eastAsia="宋体" w:cs="宋体"/>
          <w:b/>
          <w:bCs/>
          <w:spacing w:val="-3"/>
          <w:sz w:val="28"/>
          <w:szCs w:val="28"/>
        </w:rPr>
        <w:t>投标人须知</w:t>
      </w:r>
    </w:p>
    <w:p w14:paraId="08549245">
      <w:pPr>
        <w:pStyle w:val="5"/>
        <w:spacing w:line="275" w:lineRule="auto"/>
      </w:pPr>
    </w:p>
    <w:p w14:paraId="7920CE36">
      <w:pPr>
        <w:spacing w:before="92" w:line="220" w:lineRule="auto"/>
        <w:ind w:left="264"/>
        <w:rPr>
          <w:rFonts w:ascii="宋体" w:hAnsi="宋体" w:eastAsia="宋体" w:cs="宋体"/>
          <w:sz w:val="28"/>
          <w:szCs w:val="28"/>
        </w:rPr>
      </w:pPr>
      <w:r>
        <w:rPr>
          <w:rFonts w:ascii="宋体" w:hAnsi="宋体" w:eastAsia="宋体" w:cs="宋体"/>
          <w:spacing w:val="-3"/>
          <w:sz w:val="28"/>
          <w:szCs w:val="28"/>
        </w:rPr>
        <w:t>一、概念释义</w:t>
      </w:r>
    </w:p>
    <w:p w14:paraId="51840DC6">
      <w:pPr>
        <w:pStyle w:val="5"/>
        <w:spacing w:line="272" w:lineRule="auto"/>
      </w:pPr>
    </w:p>
    <w:p w14:paraId="45B72C69">
      <w:pPr>
        <w:spacing w:before="91" w:line="220" w:lineRule="auto"/>
        <w:ind w:left="264"/>
        <w:rPr>
          <w:rFonts w:ascii="宋体" w:hAnsi="宋体" w:eastAsia="宋体" w:cs="宋体"/>
          <w:sz w:val="28"/>
          <w:szCs w:val="28"/>
        </w:rPr>
      </w:pPr>
      <w:r>
        <w:rPr>
          <w:rFonts w:ascii="宋体" w:hAnsi="宋体" w:eastAsia="宋体" w:cs="宋体"/>
          <w:spacing w:val="-2"/>
          <w:sz w:val="28"/>
          <w:szCs w:val="28"/>
        </w:rPr>
        <w:t>二、招标文件说明</w:t>
      </w:r>
    </w:p>
    <w:p w14:paraId="53B67D41">
      <w:pPr>
        <w:pStyle w:val="5"/>
        <w:spacing w:line="274" w:lineRule="auto"/>
      </w:pPr>
    </w:p>
    <w:p w14:paraId="09703B77">
      <w:pPr>
        <w:spacing w:before="91" w:line="220" w:lineRule="auto"/>
        <w:ind w:left="260"/>
        <w:rPr>
          <w:rFonts w:ascii="宋体" w:hAnsi="宋体" w:eastAsia="宋体" w:cs="宋体"/>
          <w:sz w:val="28"/>
          <w:szCs w:val="28"/>
        </w:rPr>
      </w:pPr>
      <w:r>
        <w:rPr>
          <w:rFonts w:ascii="宋体" w:hAnsi="宋体" w:eastAsia="宋体" w:cs="宋体"/>
          <w:spacing w:val="-2"/>
          <w:sz w:val="28"/>
          <w:szCs w:val="28"/>
        </w:rPr>
        <w:t>三、投标文件的编制</w:t>
      </w:r>
    </w:p>
    <w:p w14:paraId="43D91151">
      <w:pPr>
        <w:pStyle w:val="5"/>
        <w:spacing w:line="274" w:lineRule="auto"/>
      </w:pPr>
    </w:p>
    <w:p w14:paraId="52ED4A88">
      <w:pPr>
        <w:spacing w:before="92" w:line="220" w:lineRule="auto"/>
        <w:ind w:left="286"/>
        <w:rPr>
          <w:rFonts w:ascii="宋体" w:hAnsi="宋体" w:eastAsia="宋体" w:cs="宋体"/>
          <w:sz w:val="28"/>
          <w:szCs w:val="28"/>
        </w:rPr>
      </w:pPr>
      <w:r>
        <w:rPr>
          <w:rFonts w:ascii="宋体" w:hAnsi="宋体" w:eastAsia="宋体" w:cs="宋体"/>
          <w:spacing w:val="-4"/>
          <w:sz w:val="28"/>
          <w:szCs w:val="28"/>
        </w:rPr>
        <w:t>四、投标文件的递交</w:t>
      </w:r>
    </w:p>
    <w:p w14:paraId="5D10E993">
      <w:pPr>
        <w:pStyle w:val="5"/>
        <w:spacing w:line="271" w:lineRule="auto"/>
      </w:pPr>
    </w:p>
    <w:p w14:paraId="5C79DF08">
      <w:pPr>
        <w:spacing w:before="92" w:line="221" w:lineRule="auto"/>
        <w:ind w:left="264"/>
        <w:rPr>
          <w:rFonts w:ascii="宋体" w:hAnsi="宋体" w:eastAsia="宋体" w:cs="宋体"/>
          <w:sz w:val="28"/>
          <w:szCs w:val="28"/>
        </w:rPr>
      </w:pPr>
      <w:r>
        <w:rPr>
          <w:rFonts w:ascii="宋体" w:hAnsi="宋体" w:eastAsia="宋体" w:cs="宋体"/>
          <w:spacing w:val="-3"/>
          <w:sz w:val="28"/>
          <w:szCs w:val="28"/>
        </w:rPr>
        <w:t>五、开标和评标</w:t>
      </w:r>
    </w:p>
    <w:p w14:paraId="1A531122">
      <w:pPr>
        <w:pStyle w:val="5"/>
        <w:spacing w:line="272" w:lineRule="auto"/>
      </w:pPr>
    </w:p>
    <w:p w14:paraId="03B12F49">
      <w:pPr>
        <w:spacing w:before="92" w:line="221" w:lineRule="auto"/>
        <w:ind w:left="255"/>
        <w:rPr>
          <w:rFonts w:ascii="宋体" w:hAnsi="宋体" w:eastAsia="宋体" w:cs="宋体"/>
          <w:sz w:val="28"/>
          <w:szCs w:val="28"/>
        </w:rPr>
      </w:pPr>
      <w:r>
        <w:rPr>
          <w:rFonts w:ascii="宋体" w:hAnsi="宋体" w:eastAsia="宋体" w:cs="宋体"/>
          <w:spacing w:val="-2"/>
          <w:sz w:val="28"/>
          <w:szCs w:val="28"/>
        </w:rPr>
        <w:t>六、定标和授予合同</w:t>
      </w:r>
    </w:p>
    <w:p w14:paraId="6FF6C27A">
      <w:pPr>
        <w:pStyle w:val="5"/>
        <w:spacing w:line="273" w:lineRule="auto"/>
      </w:pPr>
    </w:p>
    <w:p w14:paraId="4AACB5F8">
      <w:pPr>
        <w:spacing w:before="91" w:line="219" w:lineRule="auto"/>
        <w:ind w:left="252"/>
        <w:rPr>
          <w:rFonts w:ascii="宋体" w:hAnsi="宋体" w:eastAsia="宋体" w:cs="宋体"/>
          <w:sz w:val="28"/>
          <w:szCs w:val="28"/>
        </w:rPr>
      </w:pPr>
      <w:r>
        <w:rPr>
          <w:rFonts w:ascii="宋体" w:hAnsi="宋体" w:eastAsia="宋体" w:cs="宋体"/>
          <w:b/>
          <w:bCs/>
          <w:spacing w:val="-3"/>
          <w:sz w:val="28"/>
          <w:szCs w:val="28"/>
        </w:rPr>
        <w:t>第五章</w:t>
      </w:r>
      <w:r>
        <w:rPr>
          <w:rFonts w:ascii="宋体" w:hAnsi="宋体" w:eastAsia="宋体" w:cs="宋体"/>
          <w:spacing w:val="-3"/>
          <w:sz w:val="28"/>
          <w:szCs w:val="28"/>
        </w:rPr>
        <w:t xml:space="preserve"> </w:t>
      </w:r>
      <w:r>
        <w:rPr>
          <w:rFonts w:ascii="宋体" w:hAnsi="宋体" w:eastAsia="宋体" w:cs="宋体"/>
          <w:b/>
          <w:bCs/>
          <w:spacing w:val="-3"/>
          <w:sz w:val="28"/>
          <w:szCs w:val="28"/>
        </w:rPr>
        <w:t>政府采购政策功能</w:t>
      </w:r>
    </w:p>
    <w:p w14:paraId="1073597D">
      <w:pPr>
        <w:pStyle w:val="5"/>
        <w:spacing w:line="273" w:lineRule="auto"/>
      </w:pPr>
    </w:p>
    <w:p w14:paraId="4B38737D">
      <w:pPr>
        <w:spacing w:before="92" w:line="219" w:lineRule="auto"/>
        <w:ind w:left="252"/>
        <w:rPr>
          <w:rFonts w:ascii="宋体" w:hAnsi="宋体" w:eastAsia="宋体" w:cs="宋体"/>
          <w:sz w:val="28"/>
          <w:szCs w:val="28"/>
        </w:rPr>
      </w:pPr>
      <w:r>
        <w:rPr>
          <w:rFonts w:ascii="宋体" w:hAnsi="宋体" w:eastAsia="宋体" w:cs="宋体"/>
          <w:b/>
          <w:bCs/>
          <w:spacing w:val="-3"/>
          <w:sz w:val="28"/>
          <w:szCs w:val="28"/>
        </w:rPr>
        <w:t>第六章</w:t>
      </w:r>
      <w:r>
        <w:rPr>
          <w:rFonts w:ascii="宋体" w:hAnsi="宋体" w:eastAsia="宋体" w:cs="宋体"/>
          <w:spacing w:val="-3"/>
          <w:sz w:val="28"/>
          <w:szCs w:val="28"/>
        </w:rPr>
        <w:t xml:space="preserve"> </w:t>
      </w:r>
      <w:r>
        <w:rPr>
          <w:rFonts w:ascii="宋体" w:hAnsi="宋体" w:eastAsia="宋体" w:cs="宋体"/>
          <w:b/>
          <w:bCs/>
          <w:spacing w:val="-3"/>
          <w:sz w:val="28"/>
          <w:szCs w:val="28"/>
        </w:rPr>
        <w:t>资格审查与评标</w:t>
      </w:r>
    </w:p>
    <w:p w14:paraId="6CCD3F87">
      <w:pPr>
        <w:pStyle w:val="5"/>
        <w:spacing w:line="275" w:lineRule="auto"/>
      </w:pPr>
    </w:p>
    <w:p w14:paraId="49E390F8">
      <w:pPr>
        <w:spacing w:before="92" w:line="219" w:lineRule="auto"/>
        <w:ind w:left="252"/>
        <w:rPr>
          <w:rFonts w:ascii="宋体" w:hAnsi="宋体" w:eastAsia="宋体" w:cs="宋体"/>
          <w:sz w:val="28"/>
          <w:szCs w:val="28"/>
        </w:rPr>
      </w:pPr>
      <w:r>
        <w:rPr>
          <w:rFonts w:ascii="宋体" w:hAnsi="宋体" w:eastAsia="宋体" w:cs="宋体"/>
          <w:b/>
          <w:bCs/>
          <w:spacing w:val="-3"/>
          <w:sz w:val="28"/>
          <w:szCs w:val="28"/>
        </w:rPr>
        <w:t>第七章</w:t>
      </w:r>
      <w:r>
        <w:rPr>
          <w:rFonts w:ascii="宋体" w:hAnsi="宋体" w:eastAsia="宋体" w:cs="宋体"/>
          <w:spacing w:val="-3"/>
          <w:sz w:val="28"/>
          <w:szCs w:val="28"/>
        </w:rPr>
        <w:t xml:space="preserve"> </w:t>
      </w:r>
      <w:r>
        <w:rPr>
          <w:rFonts w:ascii="宋体" w:hAnsi="宋体" w:eastAsia="宋体" w:cs="宋体"/>
          <w:b/>
          <w:bCs/>
          <w:spacing w:val="-3"/>
          <w:sz w:val="28"/>
          <w:szCs w:val="28"/>
        </w:rPr>
        <w:t>合同条款及格式</w:t>
      </w:r>
    </w:p>
    <w:p w14:paraId="356D7BE2">
      <w:pPr>
        <w:pStyle w:val="5"/>
        <w:spacing w:line="275" w:lineRule="auto"/>
      </w:pPr>
    </w:p>
    <w:p w14:paraId="45B9668A">
      <w:pPr>
        <w:spacing w:before="92" w:line="219" w:lineRule="auto"/>
        <w:ind w:left="252"/>
        <w:rPr>
          <w:rFonts w:ascii="宋体" w:hAnsi="宋体" w:eastAsia="宋体" w:cs="宋体"/>
          <w:sz w:val="28"/>
          <w:szCs w:val="28"/>
        </w:rPr>
      </w:pPr>
      <w:r>
        <w:rPr>
          <w:rFonts w:ascii="宋体" w:hAnsi="宋体" w:eastAsia="宋体" w:cs="宋体"/>
          <w:b/>
          <w:bCs/>
          <w:spacing w:val="-3"/>
          <w:sz w:val="28"/>
          <w:szCs w:val="28"/>
        </w:rPr>
        <w:t>第八章</w:t>
      </w:r>
      <w:r>
        <w:rPr>
          <w:rFonts w:ascii="宋体" w:hAnsi="宋体" w:eastAsia="宋体" w:cs="宋体"/>
          <w:spacing w:val="-3"/>
          <w:sz w:val="28"/>
          <w:szCs w:val="28"/>
        </w:rPr>
        <w:t xml:space="preserve"> </w:t>
      </w:r>
      <w:r>
        <w:rPr>
          <w:rFonts w:ascii="宋体" w:hAnsi="宋体" w:eastAsia="宋体" w:cs="宋体"/>
          <w:b/>
          <w:bCs/>
          <w:spacing w:val="-3"/>
          <w:sz w:val="28"/>
          <w:szCs w:val="28"/>
        </w:rPr>
        <w:t>投标文件有关格式</w:t>
      </w:r>
    </w:p>
    <w:p w14:paraId="4B58E49C">
      <w:pPr>
        <w:spacing w:line="219" w:lineRule="auto"/>
        <w:rPr>
          <w:rFonts w:ascii="宋体" w:hAnsi="宋体" w:eastAsia="宋体" w:cs="宋体"/>
          <w:sz w:val="28"/>
          <w:szCs w:val="28"/>
        </w:rPr>
        <w:sectPr>
          <w:footerReference r:id="rId6" w:type="default"/>
          <w:pgSz w:w="11907" w:h="16840"/>
          <w:pgMar w:top="1431" w:right="1786" w:bottom="1109" w:left="1786" w:header="0" w:footer="947" w:gutter="0"/>
          <w:cols w:space="720" w:num="1"/>
        </w:sectPr>
      </w:pPr>
    </w:p>
    <w:p w14:paraId="43BEE629">
      <w:pPr>
        <w:spacing w:before="105" w:line="226" w:lineRule="auto"/>
        <w:ind w:left="3341"/>
        <w:rPr>
          <w:rFonts w:ascii="仿宋" w:hAnsi="仿宋" w:eastAsia="仿宋" w:cs="仿宋"/>
          <w:sz w:val="35"/>
          <w:szCs w:val="35"/>
        </w:rPr>
      </w:pPr>
      <w:r>
        <w:rPr>
          <w:rFonts w:ascii="仿宋" w:hAnsi="仿宋" w:eastAsia="仿宋" w:cs="仿宋"/>
          <w:b/>
          <w:bCs/>
          <w:spacing w:val="-2"/>
          <w:sz w:val="35"/>
          <w:szCs w:val="35"/>
        </w:rPr>
        <w:t>第一章</w:t>
      </w:r>
      <w:r>
        <w:rPr>
          <w:rFonts w:ascii="仿宋" w:hAnsi="仿宋" w:eastAsia="仿宋" w:cs="仿宋"/>
          <w:spacing w:val="32"/>
          <w:sz w:val="35"/>
          <w:szCs w:val="35"/>
        </w:rPr>
        <w:t xml:space="preserve"> </w:t>
      </w:r>
      <w:r>
        <w:rPr>
          <w:rFonts w:ascii="仿宋" w:hAnsi="仿宋" w:eastAsia="仿宋" w:cs="仿宋"/>
          <w:b/>
          <w:bCs/>
          <w:spacing w:val="-2"/>
          <w:sz w:val="35"/>
          <w:szCs w:val="35"/>
        </w:rPr>
        <w:t>投标邀请</w:t>
      </w:r>
    </w:p>
    <w:p w14:paraId="026740B9">
      <w:pPr>
        <w:spacing w:before="196" w:line="400" w:lineRule="auto"/>
        <w:ind w:right="80" w:firstLine="480"/>
        <w:jc w:val="both"/>
        <w:rPr>
          <w:rFonts w:ascii="宋体" w:hAnsi="宋体" w:eastAsia="宋体" w:cs="宋体"/>
          <w:sz w:val="24"/>
          <w:szCs w:val="24"/>
        </w:rPr>
      </w:pPr>
      <w:r>
        <w:rPr>
          <w:rFonts w:hint="eastAsia" w:ascii="宋体" w:hAnsi="宋体" w:eastAsia="宋体" w:cs="宋体"/>
          <w:spacing w:val="-1"/>
          <w:sz w:val="24"/>
          <w:szCs w:val="24"/>
        </w:rPr>
        <w:t>河南巨岩工程管理有限公司</w:t>
      </w:r>
      <w:r>
        <w:rPr>
          <w:rFonts w:ascii="宋体" w:hAnsi="宋体" w:eastAsia="宋体" w:cs="宋体"/>
          <w:spacing w:val="-1"/>
          <w:sz w:val="24"/>
          <w:szCs w:val="24"/>
        </w:rPr>
        <w:t>受许昌市建安区农业农村局的委托，对“</w:t>
      </w:r>
      <w:r>
        <w:rPr>
          <w:rFonts w:hint="eastAsia" w:ascii="宋体" w:hAnsi="宋体" w:eastAsia="宋体" w:cs="宋体"/>
          <w:spacing w:val="-1"/>
          <w:sz w:val="24"/>
          <w:szCs w:val="24"/>
        </w:rPr>
        <w:t>建安区2026年中央财政农业生产防灾救灾(第二批)(农作物重大病虫害防控)项目”的相关货物</w:t>
      </w:r>
      <w:r>
        <w:rPr>
          <w:rFonts w:hint="eastAsia" w:ascii="宋体" w:hAnsi="宋体" w:eastAsia="宋体" w:cs="宋体"/>
          <w:spacing w:val="-1"/>
          <w:sz w:val="24"/>
          <w:szCs w:val="24"/>
          <w:lang w:val="en-US" w:eastAsia="zh-CN"/>
        </w:rPr>
        <w:t>和服务</w:t>
      </w:r>
      <w:r>
        <w:rPr>
          <w:rFonts w:hint="eastAsia" w:ascii="宋体" w:hAnsi="宋体" w:eastAsia="宋体" w:cs="宋体"/>
          <w:spacing w:val="-1"/>
          <w:sz w:val="24"/>
          <w:szCs w:val="24"/>
        </w:rPr>
        <w:t>进行国内公开招标。现邀请合格投标人前来投标。</w:t>
      </w:r>
    </w:p>
    <w:p w14:paraId="54B7AFC1">
      <w:pPr>
        <w:spacing w:line="218" w:lineRule="auto"/>
        <w:ind w:left="3"/>
        <w:rPr>
          <w:rFonts w:ascii="宋体" w:hAnsi="宋体" w:eastAsia="宋体" w:cs="宋体"/>
          <w:sz w:val="24"/>
          <w:szCs w:val="24"/>
        </w:rPr>
      </w:pPr>
      <w:r>
        <w:rPr>
          <w:rFonts w:ascii="宋体" w:hAnsi="宋体" w:eastAsia="宋体" w:cs="宋体"/>
          <w:b/>
          <w:bCs/>
          <w:spacing w:val="-4"/>
          <w:sz w:val="24"/>
          <w:szCs w:val="24"/>
        </w:rPr>
        <w:t>一、项目基本情况</w:t>
      </w:r>
    </w:p>
    <w:p w14:paraId="35E61B46">
      <w:pPr>
        <w:spacing w:before="235" w:line="219" w:lineRule="auto"/>
        <w:ind w:left="498"/>
        <w:rPr>
          <w:rFonts w:hint="eastAsia" w:ascii="Times New Roman" w:hAnsi="Times New Roman" w:eastAsia="Times New Roman" w:cs="Times New Roman"/>
          <w:spacing w:val="-2"/>
          <w:sz w:val="24"/>
          <w:szCs w:val="24"/>
        </w:rPr>
      </w:pPr>
      <w:r>
        <w:rPr>
          <w:rFonts w:hint="eastAsia" w:ascii="Times New Roman" w:hAnsi="Times New Roman" w:eastAsia="Times New Roman" w:cs="Times New Roman"/>
          <w:spacing w:val="-2"/>
          <w:sz w:val="24"/>
          <w:szCs w:val="24"/>
        </w:rPr>
        <w:t>1、项目编号：建安政采公字〔2026〕</w:t>
      </w:r>
      <w:r>
        <w:rPr>
          <w:rFonts w:hint="eastAsia" w:ascii="Times New Roman" w:hAnsi="Times New Roman" w:eastAsia="Times New Roman" w:cs="Times New Roman"/>
          <w:spacing w:val="-2"/>
          <w:sz w:val="24"/>
          <w:szCs w:val="24"/>
          <w:lang w:val="en-US" w:eastAsia="zh-CN"/>
        </w:rPr>
        <w:t>23</w:t>
      </w:r>
      <w:r>
        <w:rPr>
          <w:rFonts w:hint="eastAsia" w:ascii="Times New Roman" w:hAnsi="Times New Roman" w:eastAsia="Times New Roman" w:cs="Times New Roman"/>
          <w:spacing w:val="-2"/>
          <w:sz w:val="24"/>
          <w:szCs w:val="24"/>
        </w:rPr>
        <w:t>号</w:t>
      </w:r>
    </w:p>
    <w:p w14:paraId="43A8DCA6">
      <w:pPr>
        <w:keepNext w:val="0"/>
        <w:keepLines w:val="0"/>
        <w:pageBreakBefore w:val="0"/>
        <w:widowControl/>
        <w:kinsoku w:val="0"/>
        <w:wordWrap/>
        <w:overflowPunct/>
        <w:topLinePunct w:val="0"/>
        <w:autoSpaceDE w:val="0"/>
        <w:autoSpaceDN w:val="0"/>
        <w:bidi w:val="0"/>
        <w:adjustRightInd w:val="0"/>
        <w:snapToGrid w:val="0"/>
        <w:spacing w:before="235" w:line="280" w:lineRule="exact"/>
        <w:ind w:left="499"/>
        <w:textAlignment w:val="baseline"/>
        <w:rPr>
          <w:rFonts w:hint="eastAsia" w:ascii="Times New Roman" w:hAnsi="Times New Roman" w:eastAsia="Times New Roman" w:cs="Times New Roman"/>
          <w:spacing w:val="-23"/>
          <w:sz w:val="24"/>
          <w:szCs w:val="24"/>
        </w:rPr>
      </w:pPr>
      <w:r>
        <w:rPr>
          <w:rFonts w:hint="eastAsia" w:ascii="Times New Roman" w:hAnsi="Times New Roman" w:eastAsia="Times New Roman" w:cs="Times New Roman"/>
          <w:spacing w:val="-23"/>
          <w:sz w:val="24"/>
          <w:szCs w:val="24"/>
        </w:rPr>
        <w:t>2、项目名称：建安区2026年中央财政农业生产防灾救灾(第二批)(农作物重大病虫害防控)项目</w:t>
      </w:r>
    </w:p>
    <w:p w14:paraId="512B0741">
      <w:pPr>
        <w:keepNext w:val="0"/>
        <w:keepLines w:val="0"/>
        <w:pageBreakBefore w:val="0"/>
        <w:widowControl/>
        <w:kinsoku w:val="0"/>
        <w:wordWrap/>
        <w:overflowPunct/>
        <w:topLinePunct w:val="0"/>
        <w:autoSpaceDE w:val="0"/>
        <w:autoSpaceDN w:val="0"/>
        <w:bidi w:val="0"/>
        <w:adjustRightInd w:val="0"/>
        <w:snapToGrid w:val="0"/>
        <w:spacing w:before="235" w:line="280" w:lineRule="exact"/>
        <w:ind w:left="499"/>
        <w:textAlignment w:val="baseline"/>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3、采购方式：公开招标</w:t>
      </w:r>
    </w:p>
    <w:p w14:paraId="6C02E968">
      <w:pPr>
        <w:spacing w:before="235" w:line="219" w:lineRule="auto"/>
        <w:ind w:left="498"/>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4、预算金额：628412.00元（财政资金）。</w:t>
      </w:r>
    </w:p>
    <w:p w14:paraId="7196610E">
      <w:pPr>
        <w:spacing w:before="235" w:line="219" w:lineRule="auto"/>
        <w:ind w:left="498" w:firstLine="236" w:firstLineChars="100"/>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最高限价：628412.00元（财政资金）。</w:t>
      </w:r>
    </w:p>
    <w:p w14:paraId="42025FC2">
      <w:pPr>
        <w:keepNext w:val="0"/>
        <w:keepLines w:val="0"/>
        <w:pageBreakBefore w:val="0"/>
        <w:widowControl/>
        <w:kinsoku w:val="0"/>
        <w:wordWrap/>
        <w:overflowPunct/>
        <w:topLinePunct w:val="0"/>
        <w:autoSpaceDE w:val="0"/>
        <w:autoSpaceDN w:val="0"/>
        <w:bidi w:val="0"/>
        <w:adjustRightInd w:val="0"/>
        <w:snapToGrid w:val="0"/>
        <w:spacing w:before="235" w:line="360" w:lineRule="exact"/>
        <w:ind w:left="498"/>
        <w:textAlignment w:val="baseline"/>
        <w:rPr>
          <w:rFonts w:hint="eastAsia" w:ascii="Times New Roman" w:hAnsi="Times New Roman" w:eastAsia="Times New Roman" w:cs="Times New Roman"/>
          <w:spacing w:val="-2"/>
          <w:sz w:val="24"/>
          <w:szCs w:val="24"/>
          <w:lang w:val="en-US" w:eastAsia="zh-CN"/>
        </w:rPr>
      </w:pPr>
      <w:r>
        <w:rPr>
          <w:rFonts w:hint="eastAsia" w:ascii="Times New Roman" w:hAnsi="Times New Roman" w:eastAsia="Times New Roman" w:cs="Times New Roman"/>
          <w:spacing w:val="-2"/>
          <w:sz w:val="24"/>
          <w:szCs w:val="24"/>
          <w:lang w:val="en-US" w:eastAsia="zh-CN"/>
        </w:rPr>
        <w:t>5、采购需求（项目主要内容、数量及要求）</w:t>
      </w:r>
    </w:p>
    <w:p w14:paraId="2D010DFF">
      <w:pPr>
        <w:keepNext w:val="0"/>
        <w:keepLines w:val="0"/>
        <w:pageBreakBefore w:val="0"/>
        <w:widowControl/>
        <w:kinsoku w:val="0"/>
        <w:wordWrap/>
        <w:overflowPunct/>
        <w:topLinePunct w:val="0"/>
        <w:autoSpaceDE w:val="0"/>
        <w:autoSpaceDN w:val="0"/>
        <w:bidi w:val="0"/>
        <w:adjustRightInd w:val="0"/>
        <w:snapToGrid w:val="0"/>
        <w:spacing w:before="235" w:line="360" w:lineRule="auto"/>
        <w:ind w:left="499" w:firstLine="548" w:firstLineChars="200"/>
        <w:textAlignment w:val="baseline"/>
        <w:rPr>
          <w:rFonts w:hint="default" w:ascii="宋体" w:hAnsi="宋体" w:eastAsia="宋体" w:cs="宋体"/>
          <w:spacing w:val="17"/>
          <w:sz w:val="24"/>
          <w:szCs w:val="24"/>
          <w:lang w:val="en-US" w:eastAsia="zh-CN"/>
        </w:rPr>
      </w:pPr>
      <w:r>
        <w:rPr>
          <w:rFonts w:hint="eastAsia" w:ascii="宋体" w:hAnsi="宋体" w:eastAsia="宋体" w:cs="宋体"/>
          <w:spacing w:val="17"/>
          <w:sz w:val="24"/>
          <w:szCs w:val="24"/>
          <w:lang w:val="en-US" w:eastAsia="zh-CN"/>
        </w:rPr>
        <w:t>主要采购内容：1、</w:t>
      </w:r>
      <w:r>
        <w:rPr>
          <w:rFonts w:hint="default" w:ascii="宋体" w:hAnsi="宋体" w:eastAsia="宋体" w:cs="宋体"/>
          <w:spacing w:val="17"/>
          <w:sz w:val="24"/>
          <w:szCs w:val="24"/>
          <w:lang w:val="en-US" w:eastAsia="zh-CN"/>
        </w:rPr>
        <w:t>19.4%甲维·氯虫苯可分散油悬浮剂</w:t>
      </w:r>
      <w:r>
        <w:rPr>
          <w:rFonts w:hint="eastAsia" w:ascii="宋体" w:hAnsi="宋体" w:eastAsia="宋体" w:cs="宋体"/>
          <w:spacing w:val="17"/>
          <w:sz w:val="24"/>
          <w:szCs w:val="24"/>
          <w:lang w:val="en-US" w:eastAsia="zh-CN"/>
        </w:rPr>
        <w:t>；2、</w:t>
      </w:r>
      <w:r>
        <w:rPr>
          <w:rFonts w:hint="default" w:ascii="宋体" w:hAnsi="宋体" w:eastAsia="宋体" w:cs="宋体"/>
          <w:spacing w:val="17"/>
          <w:sz w:val="24"/>
          <w:szCs w:val="24"/>
          <w:lang w:val="en-US" w:eastAsia="zh-CN"/>
        </w:rPr>
        <w:t>40%唑醚·戊唑醇悬浮剂</w:t>
      </w:r>
      <w:r>
        <w:rPr>
          <w:rFonts w:hint="eastAsia" w:ascii="宋体" w:hAnsi="宋体" w:eastAsia="宋体" w:cs="宋体"/>
          <w:spacing w:val="17"/>
          <w:sz w:val="24"/>
          <w:szCs w:val="24"/>
          <w:lang w:val="en-US" w:eastAsia="zh-CN"/>
        </w:rPr>
        <w:t>；3、</w:t>
      </w:r>
      <w:r>
        <w:rPr>
          <w:rFonts w:hint="default" w:ascii="宋体" w:hAnsi="宋体" w:eastAsia="宋体" w:cs="宋体"/>
          <w:spacing w:val="17"/>
          <w:sz w:val="24"/>
          <w:szCs w:val="24"/>
          <w:lang w:val="en-US" w:eastAsia="zh-CN"/>
        </w:rPr>
        <w:t>0.01%24-表芸苔素内酯可溶液</w:t>
      </w:r>
      <w:r>
        <w:rPr>
          <w:rFonts w:hint="eastAsia" w:ascii="宋体" w:hAnsi="宋体" w:eastAsia="宋体" w:cs="宋体"/>
          <w:spacing w:val="17"/>
          <w:sz w:val="24"/>
          <w:szCs w:val="24"/>
          <w:lang w:val="en-US" w:eastAsia="zh-CN"/>
        </w:rPr>
        <w:t>剂；4、</w:t>
      </w:r>
      <w:r>
        <w:rPr>
          <w:rFonts w:hint="default" w:ascii="宋体" w:hAnsi="宋体" w:eastAsia="宋体" w:cs="宋体"/>
          <w:spacing w:val="17"/>
          <w:sz w:val="24"/>
          <w:szCs w:val="24"/>
          <w:lang w:val="en-US" w:eastAsia="zh-CN"/>
        </w:rPr>
        <w:t>24%井冈霉素水剂</w:t>
      </w:r>
      <w:r>
        <w:rPr>
          <w:rFonts w:hint="eastAsia" w:ascii="宋体" w:hAnsi="宋体" w:eastAsia="宋体" w:cs="宋体"/>
          <w:spacing w:val="17"/>
          <w:sz w:val="24"/>
          <w:szCs w:val="24"/>
          <w:lang w:val="en-US" w:eastAsia="zh-CN"/>
        </w:rPr>
        <w:t>；5、</w:t>
      </w:r>
      <w:r>
        <w:rPr>
          <w:rFonts w:hint="default" w:ascii="宋体" w:hAnsi="宋体" w:eastAsia="宋体" w:cs="宋体"/>
          <w:spacing w:val="17"/>
          <w:sz w:val="24"/>
          <w:szCs w:val="24"/>
          <w:lang w:val="en-US" w:eastAsia="zh-CN"/>
        </w:rPr>
        <w:t>植保社会化飞防服务费</w:t>
      </w:r>
      <w:r>
        <w:rPr>
          <w:rFonts w:hint="eastAsia" w:ascii="宋体" w:hAnsi="宋体" w:eastAsia="宋体" w:cs="宋体"/>
          <w:spacing w:val="17"/>
          <w:sz w:val="24"/>
          <w:szCs w:val="24"/>
          <w:lang w:val="en-US" w:eastAsia="zh-CN"/>
        </w:rPr>
        <w:t>。</w:t>
      </w:r>
    </w:p>
    <w:p w14:paraId="2AC62C21">
      <w:pPr>
        <w:keepNext w:val="0"/>
        <w:keepLines w:val="0"/>
        <w:pageBreakBefore w:val="0"/>
        <w:widowControl/>
        <w:kinsoku w:val="0"/>
        <w:wordWrap/>
        <w:overflowPunct/>
        <w:topLinePunct w:val="0"/>
        <w:autoSpaceDE w:val="0"/>
        <w:autoSpaceDN w:val="0"/>
        <w:bidi w:val="0"/>
        <w:adjustRightInd w:val="0"/>
        <w:snapToGrid w:val="0"/>
        <w:spacing w:before="235" w:line="360" w:lineRule="auto"/>
        <w:ind w:left="499"/>
        <w:textAlignment w:val="baseline"/>
        <w:rPr>
          <w:rFonts w:hint="eastAsia" w:ascii="Times New Roman" w:hAnsi="Times New Roman" w:eastAsia="Times New Roman" w:cs="Times New Roman"/>
          <w:spacing w:val="-2"/>
          <w:sz w:val="24"/>
          <w:szCs w:val="24"/>
        </w:rPr>
      </w:pPr>
      <w:r>
        <w:rPr>
          <w:rFonts w:hint="eastAsia" w:ascii="Times New Roman" w:hAnsi="Times New Roman" w:eastAsia="Times New Roman" w:cs="Times New Roman"/>
          <w:spacing w:val="-2"/>
          <w:sz w:val="24"/>
          <w:szCs w:val="24"/>
        </w:rPr>
        <w:t>6、合同履行期</w:t>
      </w:r>
      <w:r>
        <w:rPr>
          <w:rFonts w:hint="eastAsia" w:ascii="Times New Roman" w:hAnsi="Times New Roman" w:eastAsia="Times New Roman" w:cs="Times New Roman"/>
          <w:spacing w:val="-2"/>
          <w:sz w:val="24"/>
          <w:szCs w:val="24"/>
          <w:lang w:val="en-US" w:eastAsia="zh-CN"/>
        </w:rPr>
        <w:t>限：合同签订之日起20日历天。</w:t>
      </w:r>
    </w:p>
    <w:p w14:paraId="765B8A27">
      <w:pPr>
        <w:spacing w:before="235" w:line="219" w:lineRule="auto"/>
        <w:ind w:left="498"/>
        <w:rPr>
          <w:rFonts w:hint="eastAsia" w:ascii="Times New Roman" w:hAnsi="Times New Roman" w:eastAsia="Times New Roman" w:cs="Times New Roman"/>
          <w:spacing w:val="-2"/>
          <w:sz w:val="24"/>
          <w:szCs w:val="24"/>
        </w:rPr>
      </w:pPr>
      <w:r>
        <w:rPr>
          <w:rFonts w:hint="eastAsia" w:ascii="Times New Roman" w:hAnsi="Times New Roman" w:eastAsia="Times New Roman" w:cs="Times New Roman"/>
          <w:spacing w:val="-2"/>
          <w:sz w:val="24"/>
          <w:szCs w:val="24"/>
        </w:rPr>
        <w:t>7、本项目是否接受联合体投标：否</w:t>
      </w:r>
    </w:p>
    <w:p w14:paraId="3E107CA5">
      <w:pPr>
        <w:spacing w:before="235" w:line="219" w:lineRule="auto"/>
        <w:ind w:left="498"/>
        <w:rPr>
          <w:rFonts w:hint="eastAsia" w:ascii="Times New Roman" w:hAnsi="Times New Roman" w:eastAsia="Times New Roman" w:cs="Times New Roman"/>
          <w:spacing w:val="-2"/>
          <w:sz w:val="24"/>
          <w:szCs w:val="24"/>
        </w:rPr>
      </w:pPr>
      <w:r>
        <w:rPr>
          <w:rFonts w:hint="eastAsia" w:ascii="Times New Roman" w:hAnsi="Times New Roman" w:eastAsia="Times New Roman" w:cs="Times New Roman"/>
          <w:spacing w:val="-2"/>
          <w:sz w:val="24"/>
          <w:szCs w:val="24"/>
        </w:rPr>
        <w:t>8、是否接受进口产品：否</w:t>
      </w:r>
    </w:p>
    <w:p w14:paraId="1143BE56">
      <w:pPr>
        <w:spacing w:before="235" w:line="219" w:lineRule="auto"/>
        <w:ind w:left="498"/>
        <w:rPr>
          <w:rFonts w:hint="eastAsia" w:ascii="Times New Roman" w:hAnsi="Times New Roman" w:eastAsia="Times New Roman" w:cs="Times New Roman"/>
          <w:spacing w:val="-2"/>
          <w:sz w:val="24"/>
          <w:szCs w:val="24"/>
        </w:rPr>
      </w:pPr>
      <w:r>
        <w:rPr>
          <w:rFonts w:hint="eastAsia" w:ascii="Times New Roman" w:hAnsi="Times New Roman" w:eastAsia="Times New Roman" w:cs="Times New Roman"/>
          <w:spacing w:val="-2"/>
          <w:sz w:val="24"/>
          <w:szCs w:val="24"/>
        </w:rPr>
        <w:t>9、是否专门面向中小企业：是</w:t>
      </w:r>
    </w:p>
    <w:p w14:paraId="7C4F2932">
      <w:pPr>
        <w:pStyle w:val="2"/>
        <w:ind w:left="0" w:leftChars="0" w:firstLine="0" w:firstLineChars="0"/>
      </w:pPr>
    </w:p>
    <w:p w14:paraId="46CD9CA4">
      <w:pPr>
        <w:spacing w:before="79" w:line="219" w:lineRule="auto"/>
        <w:ind w:left="3"/>
        <w:rPr>
          <w:rFonts w:ascii="宋体" w:hAnsi="宋体" w:eastAsia="宋体" w:cs="宋体"/>
          <w:sz w:val="24"/>
          <w:szCs w:val="24"/>
        </w:rPr>
      </w:pPr>
      <w:r>
        <w:rPr>
          <w:rFonts w:ascii="宋体" w:hAnsi="宋体" w:eastAsia="宋体" w:cs="宋体"/>
          <w:b/>
          <w:bCs/>
          <w:spacing w:val="-4"/>
          <w:sz w:val="24"/>
          <w:szCs w:val="24"/>
        </w:rPr>
        <w:t>二、申请人资格要求：</w:t>
      </w:r>
    </w:p>
    <w:p w14:paraId="4CB32B0E">
      <w:pPr>
        <w:spacing w:before="235" w:line="219" w:lineRule="auto"/>
        <w:ind w:left="498"/>
        <w:rPr>
          <w:rFonts w:ascii="宋体" w:hAnsi="宋体" w:eastAsia="宋体" w:cs="宋体"/>
          <w:sz w:val="24"/>
          <w:szCs w:val="24"/>
        </w:rPr>
      </w:pPr>
      <w:r>
        <w:rPr>
          <w:rFonts w:ascii="Times New Roman" w:hAnsi="Times New Roman" w:eastAsia="Times New Roman" w:cs="Times New Roman"/>
          <w:spacing w:val="-2"/>
          <w:sz w:val="24"/>
          <w:szCs w:val="24"/>
        </w:rPr>
        <w:t>1</w:t>
      </w:r>
      <w:r>
        <w:rPr>
          <w:rFonts w:ascii="宋体" w:hAnsi="宋体" w:eastAsia="宋体" w:cs="宋体"/>
          <w:spacing w:val="-2"/>
          <w:sz w:val="24"/>
          <w:szCs w:val="24"/>
        </w:rPr>
        <w:t>、满足《中华人民共和国政府采购法》第二十二</w:t>
      </w:r>
      <w:r>
        <w:rPr>
          <w:rFonts w:ascii="宋体" w:hAnsi="宋体" w:eastAsia="宋体" w:cs="宋体"/>
          <w:spacing w:val="-3"/>
          <w:sz w:val="24"/>
          <w:szCs w:val="24"/>
        </w:rPr>
        <w:t>条规定；</w:t>
      </w:r>
    </w:p>
    <w:p w14:paraId="26425374">
      <w:pPr>
        <w:spacing w:before="233" w:line="219" w:lineRule="auto"/>
        <w:ind w:left="475"/>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、落实政府采购政策满足的资格要求：本项目面向中、小、微型企业采购；</w:t>
      </w:r>
    </w:p>
    <w:p w14:paraId="5B5A8707">
      <w:pPr>
        <w:spacing w:before="236" w:line="360" w:lineRule="auto"/>
        <w:ind w:left="480"/>
        <w:rPr>
          <w:rFonts w:ascii="宋体" w:hAnsi="宋体" w:eastAsia="宋体" w:cs="宋体"/>
          <w:color w:val="auto"/>
          <w:sz w:val="24"/>
          <w:szCs w:val="24"/>
        </w:rPr>
      </w:pPr>
      <w:r>
        <w:rPr>
          <w:rFonts w:ascii="Times New Roman" w:hAnsi="Times New Roman" w:eastAsia="Times New Roman" w:cs="Times New Roman"/>
          <w:color w:val="auto"/>
          <w:spacing w:val="-1"/>
          <w:sz w:val="24"/>
          <w:szCs w:val="24"/>
        </w:rPr>
        <w:t>3</w:t>
      </w:r>
      <w:r>
        <w:rPr>
          <w:rFonts w:ascii="宋体" w:hAnsi="宋体" w:eastAsia="宋体" w:cs="宋体"/>
          <w:color w:val="auto"/>
          <w:spacing w:val="-1"/>
          <w:sz w:val="24"/>
          <w:szCs w:val="24"/>
        </w:rPr>
        <w:t>、本项目的特定资格要求：</w:t>
      </w:r>
      <w:r>
        <w:rPr>
          <w:rFonts w:hint="eastAsia" w:ascii="宋体" w:hAnsi="宋体" w:eastAsia="宋体" w:cs="宋体"/>
          <w:color w:val="auto"/>
          <w:spacing w:val="-1"/>
          <w:sz w:val="24"/>
          <w:szCs w:val="24"/>
        </w:rPr>
        <w:t>投标人须具有有效的农药经营（或生产）许可证。</w:t>
      </w:r>
    </w:p>
    <w:p w14:paraId="45064AA0">
      <w:pPr>
        <w:spacing w:before="235" w:line="219" w:lineRule="auto"/>
        <w:rPr>
          <w:rFonts w:hint="eastAsia" w:ascii="宋体" w:hAnsi="宋体" w:eastAsia="宋体" w:cs="宋体"/>
          <w:color w:val="FF0000"/>
          <w:spacing w:val="-1"/>
          <w:sz w:val="24"/>
          <w:szCs w:val="24"/>
        </w:rPr>
      </w:pPr>
      <w:r>
        <w:rPr>
          <w:rFonts w:ascii="宋体" w:hAnsi="宋体" w:eastAsia="宋体" w:cs="宋体"/>
          <w:b/>
          <w:bCs/>
          <w:spacing w:val="-3"/>
          <w:sz w:val="24"/>
          <w:szCs w:val="24"/>
        </w:rPr>
        <w:t>三、获取招标文件</w:t>
      </w:r>
    </w:p>
    <w:p w14:paraId="6172D2F1">
      <w:pPr>
        <w:spacing w:before="233" w:line="401" w:lineRule="auto"/>
        <w:ind w:left="18" w:right="164" w:firstLine="480"/>
        <w:rPr>
          <w:rFonts w:ascii="宋体" w:hAnsi="宋体" w:eastAsia="宋体" w:cs="宋体"/>
          <w:sz w:val="24"/>
          <w:szCs w:val="24"/>
        </w:rPr>
      </w:pPr>
      <w:r>
        <w:rPr>
          <w:rFonts w:ascii="宋体" w:hAnsi="宋体" w:eastAsia="宋体" w:cs="宋体"/>
          <w:spacing w:val="-1"/>
          <w:sz w:val="24"/>
          <w:szCs w:val="24"/>
        </w:rPr>
        <w:t>1 、时间：2026 年</w:t>
      </w:r>
      <w:r>
        <w:rPr>
          <w:rFonts w:hint="eastAsia" w:ascii="宋体" w:hAnsi="宋体" w:eastAsia="宋体" w:cs="宋体"/>
          <w:spacing w:val="-1"/>
          <w:sz w:val="24"/>
          <w:szCs w:val="24"/>
          <w:lang w:val="en-US" w:eastAsia="zh-CN"/>
        </w:rPr>
        <w:t xml:space="preserve"> 7 </w:t>
      </w:r>
      <w:r>
        <w:rPr>
          <w:rFonts w:ascii="宋体" w:hAnsi="宋体" w:eastAsia="宋体" w:cs="宋体"/>
          <w:spacing w:val="-1"/>
          <w:sz w:val="24"/>
          <w:szCs w:val="24"/>
        </w:rPr>
        <w:t>月</w:t>
      </w:r>
      <w:r>
        <w:rPr>
          <w:rFonts w:hint="eastAsia" w:ascii="宋体" w:hAnsi="宋体" w:eastAsia="宋体" w:cs="宋体"/>
          <w:spacing w:val="-1"/>
          <w:sz w:val="24"/>
          <w:szCs w:val="24"/>
          <w:lang w:val="en-US" w:eastAsia="zh-CN"/>
        </w:rPr>
        <w:t xml:space="preserve"> 29 </w:t>
      </w:r>
      <w:r>
        <w:rPr>
          <w:rFonts w:ascii="宋体" w:hAnsi="宋体" w:eastAsia="宋体" w:cs="宋体"/>
          <w:spacing w:val="-1"/>
          <w:sz w:val="24"/>
          <w:szCs w:val="24"/>
        </w:rPr>
        <w:t xml:space="preserve">日至 2026 </w:t>
      </w:r>
      <w:r>
        <w:rPr>
          <w:rFonts w:ascii="宋体" w:hAnsi="宋体" w:eastAsia="宋体" w:cs="宋体"/>
          <w:spacing w:val="-6"/>
          <w:sz w:val="24"/>
          <w:szCs w:val="24"/>
        </w:rPr>
        <w:t>年</w:t>
      </w:r>
      <w:r>
        <w:rPr>
          <w:rFonts w:hint="eastAsia" w:ascii="宋体" w:hAnsi="宋体" w:eastAsia="宋体" w:cs="宋体"/>
          <w:spacing w:val="-6"/>
          <w:sz w:val="24"/>
          <w:szCs w:val="24"/>
          <w:lang w:val="en-US" w:eastAsia="zh-CN"/>
        </w:rPr>
        <w:t xml:space="preserve"> </w:t>
      </w:r>
      <w:r>
        <w:rPr>
          <w:rFonts w:hint="eastAsia" w:ascii="宋体" w:hAnsi="宋体" w:eastAsia="宋体" w:cs="宋体"/>
          <w:spacing w:val="-52"/>
          <w:sz w:val="24"/>
          <w:szCs w:val="24"/>
          <w:lang w:val="en-US" w:eastAsia="zh-CN"/>
        </w:rPr>
        <w:t xml:space="preserve">8  </w:t>
      </w:r>
      <w:r>
        <w:rPr>
          <w:rFonts w:ascii="宋体" w:hAnsi="宋体" w:eastAsia="宋体" w:cs="宋体"/>
          <w:spacing w:val="-6"/>
          <w:sz w:val="24"/>
          <w:szCs w:val="24"/>
        </w:rPr>
        <w:t>月</w:t>
      </w:r>
      <w:r>
        <w:rPr>
          <w:rFonts w:hint="eastAsia" w:ascii="宋体" w:hAnsi="宋体" w:eastAsia="宋体" w:cs="宋体"/>
          <w:spacing w:val="-6"/>
          <w:sz w:val="24"/>
          <w:szCs w:val="24"/>
          <w:lang w:val="en-US" w:eastAsia="zh-CN"/>
        </w:rPr>
        <w:t xml:space="preserve"> </w:t>
      </w:r>
      <w:r>
        <w:rPr>
          <w:rFonts w:hint="eastAsia" w:ascii="宋体" w:hAnsi="宋体" w:eastAsia="宋体" w:cs="宋体"/>
          <w:spacing w:val="-32"/>
          <w:sz w:val="24"/>
          <w:szCs w:val="24"/>
          <w:lang w:val="en-US" w:eastAsia="zh-CN"/>
        </w:rPr>
        <w:t xml:space="preserve">19  </w:t>
      </w:r>
      <w:r>
        <w:rPr>
          <w:rFonts w:ascii="宋体" w:hAnsi="宋体" w:eastAsia="宋体" w:cs="宋体"/>
          <w:spacing w:val="-6"/>
          <w:sz w:val="24"/>
          <w:szCs w:val="24"/>
        </w:rPr>
        <w:t>日，每天上午</w:t>
      </w:r>
      <w:r>
        <w:rPr>
          <w:rFonts w:ascii="宋体" w:hAnsi="宋体" w:eastAsia="宋体" w:cs="宋体"/>
          <w:spacing w:val="-52"/>
          <w:sz w:val="24"/>
          <w:szCs w:val="24"/>
        </w:rPr>
        <w:t xml:space="preserve"> </w:t>
      </w:r>
      <w:r>
        <w:rPr>
          <w:rFonts w:ascii="Times New Roman" w:hAnsi="Times New Roman" w:eastAsia="Times New Roman" w:cs="Times New Roman"/>
          <w:spacing w:val="-6"/>
          <w:sz w:val="24"/>
          <w:szCs w:val="24"/>
        </w:rPr>
        <w:t xml:space="preserve">00:00 </w:t>
      </w:r>
      <w:r>
        <w:rPr>
          <w:rFonts w:ascii="宋体" w:hAnsi="宋体" w:eastAsia="宋体" w:cs="宋体"/>
          <w:spacing w:val="-6"/>
          <w:sz w:val="24"/>
          <w:szCs w:val="24"/>
        </w:rPr>
        <w:t>至</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12:</w:t>
      </w:r>
      <w:r>
        <w:rPr>
          <w:rFonts w:ascii="Times New Roman" w:hAnsi="Times New Roman" w:eastAsia="Times New Roman" w:cs="Times New Roman"/>
          <w:spacing w:val="-7"/>
          <w:sz w:val="24"/>
          <w:szCs w:val="24"/>
        </w:rPr>
        <w:t>00</w:t>
      </w:r>
      <w:r>
        <w:rPr>
          <w:rFonts w:ascii="Times New Roman" w:hAnsi="Times New Roman" w:eastAsia="Times New Roman" w:cs="Times New Roman"/>
          <w:spacing w:val="-31"/>
          <w:sz w:val="24"/>
          <w:szCs w:val="24"/>
        </w:rPr>
        <w:t xml:space="preserve"> </w:t>
      </w:r>
      <w:r>
        <w:rPr>
          <w:rFonts w:ascii="宋体" w:hAnsi="宋体" w:eastAsia="宋体" w:cs="宋体"/>
          <w:spacing w:val="-7"/>
          <w:sz w:val="24"/>
          <w:szCs w:val="24"/>
        </w:rPr>
        <w:t>，下午</w:t>
      </w:r>
      <w:r>
        <w:rPr>
          <w:rFonts w:ascii="Times New Roman" w:hAnsi="Times New Roman" w:eastAsia="Times New Roman" w:cs="Times New Roman"/>
          <w:spacing w:val="-2"/>
          <w:sz w:val="24"/>
          <w:szCs w:val="24"/>
        </w:rPr>
        <w:t xml:space="preserve">12:00 </w:t>
      </w:r>
      <w:r>
        <w:rPr>
          <w:rFonts w:ascii="宋体" w:hAnsi="宋体" w:eastAsia="宋体" w:cs="宋体"/>
          <w:spacing w:val="-2"/>
          <w:sz w:val="24"/>
          <w:szCs w:val="24"/>
        </w:rPr>
        <w:t>至</w:t>
      </w:r>
      <w:r>
        <w:rPr>
          <w:rFonts w:ascii="宋体" w:hAnsi="宋体" w:eastAsia="宋体" w:cs="宋体"/>
          <w:spacing w:val="-37"/>
          <w:sz w:val="24"/>
          <w:szCs w:val="24"/>
        </w:rPr>
        <w:t xml:space="preserve"> </w:t>
      </w:r>
      <w:r>
        <w:rPr>
          <w:rFonts w:ascii="Times New Roman" w:hAnsi="Times New Roman" w:eastAsia="Times New Roman" w:cs="Times New Roman"/>
          <w:spacing w:val="-2"/>
          <w:sz w:val="24"/>
          <w:szCs w:val="24"/>
        </w:rPr>
        <w:t>23:59</w:t>
      </w:r>
      <w:r>
        <w:rPr>
          <w:rFonts w:ascii="宋体" w:hAnsi="宋体" w:eastAsia="宋体" w:cs="宋体"/>
          <w:spacing w:val="-2"/>
          <w:sz w:val="24"/>
          <w:szCs w:val="24"/>
        </w:rPr>
        <w:t>（北京时间，法定节假日除外）。</w:t>
      </w:r>
    </w:p>
    <w:p w14:paraId="05A1A50E">
      <w:pPr>
        <w:spacing w:line="210" w:lineRule="auto"/>
        <w:jc w:val="center"/>
        <w:rPr>
          <w:rFonts w:ascii="宋体" w:hAnsi="宋体" w:eastAsia="宋体" w:cs="宋体"/>
          <w:sz w:val="24"/>
          <w:szCs w:val="24"/>
        </w:rPr>
      </w:pPr>
      <w:r>
        <w:rPr>
          <w:rFonts w:ascii="Times New Roman" w:hAnsi="Times New Roman" w:eastAsia="Times New Roman" w:cs="Times New Roman"/>
          <w:spacing w:val="-12"/>
          <w:sz w:val="24"/>
          <w:szCs w:val="24"/>
        </w:rPr>
        <w:t>2</w:t>
      </w:r>
      <w:r>
        <w:rPr>
          <w:rFonts w:ascii="宋体" w:hAnsi="宋体" w:eastAsia="宋体" w:cs="宋体"/>
          <w:spacing w:val="-12"/>
          <w:sz w:val="24"/>
          <w:szCs w:val="24"/>
        </w:rPr>
        <w:t>、地点：《全国公共资源交易平台（河南省·许昌市）》（</w:t>
      </w:r>
      <w:r>
        <w:fldChar w:fldCharType="begin"/>
      </w:r>
      <w:r>
        <w:instrText xml:space="preserve"> HYPERLINK "https://ggzy.xuchang.gov.cn/" </w:instrText>
      </w:r>
      <w:r>
        <w:fldChar w:fldCharType="separate"/>
      </w:r>
      <w:r>
        <w:rPr>
          <w:rFonts w:ascii="Times New Roman" w:hAnsi="Times New Roman" w:eastAsia="Times New Roman" w:cs="Times New Roman"/>
          <w:spacing w:val="-12"/>
          <w:sz w:val="24"/>
          <w:szCs w:val="24"/>
        </w:rPr>
        <w:t>https://ggzy.xuchang.gov</w:t>
      </w:r>
      <w:r>
        <w:rPr>
          <w:rFonts w:ascii="Times New Roman" w:hAnsi="Times New Roman" w:eastAsia="Times New Roman" w:cs="Times New Roman"/>
          <w:spacing w:val="-13"/>
          <w:sz w:val="24"/>
          <w:szCs w:val="24"/>
        </w:rPr>
        <w:t>.cn/</w:t>
      </w:r>
      <w:r>
        <w:rPr>
          <w:rFonts w:ascii="Times New Roman" w:hAnsi="Times New Roman" w:eastAsia="Times New Roman" w:cs="Times New Roman"/>
          <w:spacing w:val="-13"/>
          <w:sz w:val="24"/>
          <w:szCs w:val="24"/>
        </w:rPr>
        <w:fldChar w:fldCharType="end"/>
      </w:r>
      <w:r>
        <w:rPr>
          <w:rFonts w:ascii="宋体" w:hAnsi="宋体" w:eastAsia="宋体" w:cs="宋体"/>
          <w:spacing w:val="-13"/>
          <w:sz w:val="24"/>
          <w:szCs w:val="24"/>
        </w:rPr>
        <w:t>）。</w:t>
      </w:r>
    </w:p>
    <w:p w14:paraId="205B4B44">
      <w:pPr>
        <w:spacing w:before="245" w:line="220" w:lineRule="auto"/>
        <w:ind w:left="480"/>
        <w:rPr>
          <w:rFonts w:ascii="宋体" w:hAnsi="宋体" w:eastAsia="宋体" w:cs="宋体"/>
          <w:sz w:val="24"/>
          <w:szCs w:val="24"/>
        </w:rPr>
      </w:pPr>
      <w:r>
        <w:rPr>
          <w:rFonts w:ascii="Times New Roman" w:hAnsi="Times New Roman" w:eastAsia="Times New Roman" w:cs="Times New Roman"/>
          <w:spacing w:val="-4"/>
          <w:sz w:val="24"/>
          <w:szCs w:val="24"/>
        </w:rPr>
        <w:t>3</w:t>
      </w:r>
      <w:r>
        <w:rPr>
          <w:rFonts w:ascii="Times New Roman" w:hAnsi="Times New Roman" w:eastAsia="Times New Roman" w:cs="Times New Roman"/>
          <w:spacing w:val="-31"/>
          <w:sz w:val="24"/>
          <w:szCs w:val="24"/>
        </w:rPr>
        <w:t xml:space="preserve"> </w:t>
      </w:r>
      <w:r>
        <w:rPr>
          <w:rFonts w:ascii="宋体" w:hAnsi="宋体" w:eastAsia="宋体" w:cs="宋体"/>
          <w:spacing w:val="-4"/>
          <w:sz w:val="24"/>
          <w:szCs w:val="24"/>
        </w:rPr>
        <w:t>、方式：在线下载。</w:t>
      </w:r>
    </w:p>
    <w:p w14:paraId="4A9D6D2B">
      <w:pPr>
        <w:spacing w:before="235" w:line="218" w:lineRule="auto"/>
        <w:ind w:left="474"/>
        <w:rPr>
          <w:rFonts w:ascii="宋体" w:hAnsi="宋体" w:eastAsia="宋体" w:cs="宋体"/>
          <w:sz w:val="24"/>
          <w:szCs w:val="24"/>
        </w:rPr>
      </w:pPr>
      <w:r>
        <w:rPr>
          <w:rFonts w:ascii="Times New Roman" w:hAnsi="Times New Roman" w:eastAsia="Times New Roman" w:cs="Times New Roman"/>
          <w:spacing w:val="-4"/>
          <w:sz w:val="24"/>
          <w:szCs w:val="24"/>
        </w:rPr>
        <w:t>4</w:t>
      </w:r>
      <w:r>
        <w:rPr>
          <w:rFonts w:ascii="Times New Roman" w:hAnsi="Times New Roman" w:eastAsia="Times New Roman" w:cs="Times New Roman"/>
          <w:spacing w:val="-29"/>
          <w:sz w:val="24"/>
          <w:szCs w:val="24"/>
        </w:rPr>
        <w:t xml:space="preserve"> </w:t>
      </w:r>
      <w:r>
        <w:rPr>
          <w:rFonts w:ascii="宋体" w:hAnsi="宋体" w:eastAsia="宋体" w:cs="宋体"/>
          <w:spacing w:val="-4"/>
          <w:sz w:val="24"/>
          <w:szCs w:val="24"/>
        </w:rPr>
        <w:t>、售价：</w:t>
      </w:r>
      <w:r>
        <w:rPr>
          <w:rFonts w:ascii="Times New Roman" w:hAnsi="Times New Roman" w:eastAsia="Times New Roman" w:cs="Times New Roman"/>
          <w:spacing w:val="-4"/>
          <w:sz w:val="24"/>
          <w:szCs w:val="24"/>
        </w:rPr>
        <w:t xml:space="preserve">0 </w:t>
      </w:r>
      <w:r>
        <w:rPr>
          <w:rFonts w:ascii="宋体" w:hAnsi="宋体" w:eastAsia="宋体" w:cs="宋体"/>
          <w:spacing w:val="-4"/>
          <w:sz w:val="24"/>
          <w:szCs w:val="24"/>
        </w:rPr>
        <w:t>元。</w:t>
      </w:r>
    </w:p>
    <w:p w14:paraId="71999105">
      <w:pPr>
        <w:spacing w:before="237" w:line="220" w:lineRule="auto"/>
        <w:ind w:left="22"/>
        <w:rPr>
          <w:rFonts w:ascii="宋体" w:hAnsi="宋体" w:eastAsia="宋体" w:cs="宋体"/>
          <w:sz w:val="24"/>
          <w:szCs w:val="24"/>
        </w:rPr>
      </w:pPr>
      <w:r>
        <w:rPr>
          <w:rFonts w:ascii="宋体" w:hAnsi="宋体" w:eastAsia="宋体" w:cs="宋体"/>
          <w:b/>
          <w:bCs/>
          <w:spacing w:val="-5"/>
          <w:sz w:val="24"/>
          <w:szCs w:val="24"/>
        </w:rPr>
        <w:t>四、投标截止时间及地点</w:t>
      </w:r>
    </w:p>
    <w:p w14:paraId="4706735C">
      <w:pPr>
        <w:spacing w:before="233" w:line="219" w:lineRule="auto"/>
        <w:ind w:left="498"/>
        <w:rPr>
          <w:rFonts w:ascii="宋体" w:hAnsi="宋体" w:eastAsia="宋体" w:cs="宋体"/>
          <w:spacing w:val="-7"/>
          <w:sz w:val="24"/>
          <w:szCs w:val="24"/>
        </w:rPr>
      </w:pPr>
      <w:r>
        <w:rPr>
          <w:rFonts w:ascii="Times New Roman" w:hAnsi="Times New Roman" w:eastAsia="Times New Roman" w:cs="Times New Roman"/>
          <w:spacing w:val="-6"/>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6"/>
          <w:sz w:val="24"/>
          <w:szCs w:val="24"/>
        </w:rPr>
        <w:t>、</w:t>
      </w:r>
      <w:r>
        <w:rPr>
          <w:rFonts w:ascii="Times New Roman" w:hAnsi="Times New Roman" w:eastAsia="Times New Roman" w:cs="Times New Roman"/>
          <w:spacing w:val="-2"/>
          <w:sz w:val="24"/>
          <w:szCs w:val="24"/>
        </w:rPr>
        <w:t>时间：2026</w:t>
      </w:r>
      <w:r>
        <w:rPr>
          <w:rFonts w:hint="eastAsia" w:ascii="Times New Roman" w:hAnsi="Times New Roman" w:eastAsia="Times New Roman" w:cs="Times New Roman"/>
          <w:spacing w:val="-2"/>
          <w:sz w:val="24"/>
          <w:szCs w:val="24"/>
          <w:lang w:val="en-US" w:eastAsia="zh-CN"/>
        </w:rPr>
        <w:t xml:space="preserve"> </w:t>
      </w:r>
      <w:r>
        <w:rPr>
          <w:rFonts w:ascii="Times New Roman" w:hAnsi="Times New Roman" w:eastAsia="Times New Roman" w:cs="Times New Roman"/>
          <w:spacing w:val="-2"/>
          <w:sz w:val="24"/>
          <w:szCs w:val="24"/>
        </w:rPr>
        <w:t>年</w:t>
      </w:r>
      <w:r>
        <w:rPr>
          <w:rFonts w:hint="eastAsia" w:ascii="Times New Roman" w:hAnsi="Times New Roman" w:eastAsia="Times New Roman" w:cs="Times New Roman"/>
          <w:spacing w:val="-2"/>
          <w:sz w:val="24"/>
          <w:szCs w:val="24"/>
          <w:lang w:val="en-US" w:eastAsia="zh-CN"/>
        </w:rPr>
        <w:t xml:space="preserve"> 8 </w:t>
      </w:r>
      <w:r>
        <w:rPr>
          <w:rFonts w:ascii="Times New Roman" w:hAnsi="Times New Roman" w:eastAsia="Times New Roman" w:cs="Times New Roman"/>
          <w:spacing w:val="-2"/>
          <w:sz w:val="24"/>
          <w:szCs w:val="24"/>
        </w:rPr>
        <w:t>月</w:t>
      </w:r>
      <w:r>
        <w:rPr>
          <w:rFonts w:hint="eastAsia" w:ascii="Times New Roman" w:hAnsi="Times New Roman" w:eastAsia="Times New Roman" w:cs="Times New Roman"/>
          <w:spacing w:val="-2"/>
          <w:sz w:val="24"/>
          <w:szCs w:val="24"/>
          <w:lang w:val="en-US" w:eastAsia="zh-CN"/>
        </w:rPr>
        <w:t xml:space="preserve"> 19  </w:t>
      </w:r>
      <w:r>
        <w:rPr>
          <w:rFonts w:ascii="Times New Roman" w:hAnsi="Times New Roman" w:eastAsia="Times New Roman" w:cs="Times New Roman"/>
          <w:spacing w:val="-2"/>
          <w:sz w:val="24"/>
          <w:szCs w:val="24"/>
        </w:rPr>
        <w:t>日 09 时 30 分（北京时间）。</w:t>
      </w:r>
    </w:p>
    <w:p w14:paraId="0421E966">
      <w:pPr>
        <w:spacing w:before="234" w:line="400" w:lineRule="auto"/>
        <w:ind w:left="4" w:right="80" w:firstLine="472"/>
        <w:rPr>
          <w:rFonts w:ascii="Times New Roman" w:hAnsi="Times New Roman" w:eastAsia="Times New Roman" w:cs="Times New Roman"/>
          <w:spacing w:val="-2"/>
          <w:sz w:val="24"/>
          <w:szCs w:val="24"/>
        </w:rPr>
      </w:pPr>
      <w:r>
        <w:rPr>
          <w:rFonts w:ascii="Times New Roman" w:hAnsi="Times New Roman" w:eastAsia="Times New Roman" w:cs="Times New Roman"/>
          <w:spacing w:val="-2"/>
          <w:sz w:val="24"/>
          <w:szCs w:val="24"/>
        </w:rPr>
        <w:t>2 、地点：本项目为全流程电子化交易（不见面开标）项目，投标人必须通过许昌市公共资源电子交易系统下载“新点投标文件制作软件（河南省版）”的最新版本制作并上传加密电子投标文件（后缀格式为.XCSTF）。截至投标截止时间，交易系统投标通道将关闭，投标人未完成电子投标文件上传的，投标将被拒绝。</w:t>
      </w:r>
    </w:p>
    <w:p w14:paraId="0C458C04">
      <w:pPr>
        <w:spacing w:line="220" w:lineRule="auto"/>
        <w:ind w:left="5"/>
        <w:rPr>
          <w:rFonts w:ascii="宋体" w:hAnsi="宋体" w:eastAsia="宋体" w:cs="宋体"/>
          <w:sz w:val="24"/>
          <w:szCs w:val="24"/>
        </w:rPr>
      </w:pPr>
      <w:r>
        <w:rPr>
          <w:rFonts w:ascii="宋体" w:hAnsi="宋体" w:eastAsia="宋体" w:cs="宋体"/>
          <w:b/>
          <w:bCs/>
          <w:spacing w:val="-4"/>
          <w:sz w:val="24"/>
          <w:szCs w:val="24"/>
        </w:rPr>
        <w:t>五、开标时间及地点</w:t>
      </w:r>
    </w:p>
    <w:p w14:paraId="2DCB4D0D">
      <w:pPr>
        <w:spacing w:before="235" w:line="219" w:lineRule="auto"/>
        <w:ind w:left="500"/>
        <w:rPr>
          <w:rFonts w:ascii="宋体" w:hAnsi="宋体" w:eastAsia="宋体" w:cs="宋体"/>
          <w:sz w:val="24"/>
          <w:szCs w:val="24"/>
        </w:rPr>
      </w:pPr>
      <w:r>
        <w:rPr>
          <w:rFonts w:ascii="Times New Roman" w:hAnsi="Times New Roman" w:eastAsia="Times New Roman" w:cs="Times New Roman"/>
          <w:spacing w:val="-7"/>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7"/>
          <w:sz w:val="24"/>
          <w:szCs w:val="24"/>
        </w:rPr>
        <w:t>、时</w:t>
      </w:r>
      <w:r>
        <w:rPr>
          <w:rFonts w:ascii="宋体" w:hAnsi="宋体" w:eastAsia="宋体" w:cs="宋体"/>
          <w:spacing w:val="-5"/>
          <w:sz w:val="24"/>
          <w:szCs w:val="24"/>
        </w:rPr>
        <w:t>间：2026 年</w:t>
      </w:r>
      <w:r>
        <w:rPr>
          <w:rFonts w:hint="eastAsia" w:ascii="宋体" w:hAnsi="宋体" w:eastAsia="宋体" w:cs="宋体"/>
          <w:spacing w:val="-5"/>
          <w:sz w:val="24"/>
          <w:szCs w:val="24"/>
          <w:lang w:val="en-US" w:eastAsia="zh-CN"/>
        </w:rPr>
        <w:t xml:space="preserve"> 8 </w:t>
      </w:r>
      <w:r>
        <w:rPr>
          <w:rFonts w:ascii="宋体" w:hAnsi="宋体" w:eastAsia="宋体" w:cs="宋体"/>
          <w:spacing w:val="-5"/>
          <w:sz w:val="24"/>
          <w:szCs w:val="24"/>
        </w:rPr>
        <w:t>月</w:t>
      </w:r>
      <w:r>
        <w:rPr>
          <w:rFonts w:hint="eastAsia" w:ascii="宋体" w:hAnsi="宋体" w:eastAsia="宋体" w:cs="宋体"/>
          <w:spacing w:val="-5"/>
          <w:sz w:val="24"/>
          <w:szCs w:val="24"/>
          <w:lang w:val="en-US" w:eastAsia="zh-CN"/>
        </w:rPr>
        <w:t>19</w:t>
      </w:r>
      <w:r>
        <w:rPr>
          <w:rFonts w:ascii="宋体" w:hAnsi="宋体" w:eastAsia="宋体" w:cs="宋体"/>
          <w:spacing w:val="-5"/>
          <w:sz w:val="24"/>
          <w:szCs w:val="24"/>
        </w:rPr>
        <w:t xml:space="preserve"> 日 09 时 30 分（北京时间）</w:t>
      </w:r>
    </w:p>
    <w:p w14:paraId="05C60A90">
      <w:pPr>
        <w:spacing w:before="234" w:line="400" w:lineRule="auto"/>
        <w:ind w:left="4" w:right="80" w:firstLine="472"/>
        <w:rPr>
          <w:rFonts w:ascii="宋体" w:hAnsi="宋体" w:eastAsia="宋体" w:cs="宋体"/>
          <w:sz w:val="24"/>
          <w:szCs w:val="24"/>
        </w:rPr>
      </w:pPr>
      <w:r>
        <w:rPr>
          <w:rFonts w:ascii="Times New Roman" w:hAnsi="Times New Roman" w:eastAsia="Times New Roman" w:cs="Times New Roman"/>
          <w:spacing w:val="-2"/>
          <w:sz w:val="24"/>
          <w:szCs w:val="24"/>
        </w:rPr>
        <w:t>2</w:t>
      </w:r>
      <w:r>
        <w:rPr>
          <w:rFonts w:ascii="Times New Roman" w:hAnsi="Times New Roman" w:eastAsia="Times New Roman" w:cs="Times New Roman"/>
          <w:spacing w:val="-22"/>
          <w:sz w:val="24"/>
          <w:szCs w:val="24"/>
        </w:rPr>
        <w:t xml:space="preserve"> </w:t>
      </w:r>
      <w:r>
        <w:rPr>
          <w:rFonts w:ascii="宋体" w:hAnsi="宋体" w:eastAsia="宋体" w:cs="宋体"/>
          <w:spacing w:val="-2"/>
          <w:sz w:val="24"/>
          <w:szCs w:val="24"/>
        </w:rPr>
        <w:t>、地点：本项目采用“不见面</w:t>
      </w:r>
      <w:r>
        <w:rPr>
          <w:rFonts w:ascii="宋体" w:hAnsi="宋体" w:eastAsia="宋体" w:cs="宋体"/>
          <w:spacing w:val="-88"/>
          <w:sz w:val="24"/>
          <w:szCs w:val="24"/>
        </w:rPr>
        <w:t xml:space="preserve"> </w:t>
      </w:r>
      <w:r>
        <w:rPr>
          <w:rFonts w:ascii="宋体" w:hAnsi="宋体" w:eastAsia="宋体" w:cs="宋体"/>
          <w:spacing w:val="-2"/>
          <w:sz w:val="24"/>
          <w:szCs w:val="24"/>
        </w:rPr>
        <w:t>”网上开标方式，请投标人使用</w:t>
      </w:r>
      <w:r>
        <w:rPr>
          <w:rFonts w:ascii="Times New Roman" w:hAnsi="Times New Roman" w:eastAsia="Times New Roman" w:cs="Times New Roman"/>
          <w:spacing w:val="-2"/>
          <w:sz w:val="24"/>
          <w:szCs w:val="24"/>
        </w:rPr>
        <w:t>CA</w:t>
      </w:r>
      <w:r>
        <w:rPr>
          <w:rFonts w:ascii="宋体" w:hAnsi="宋体" w:eastAsia="宋体" w:cs="宋体"/>
          <w:spacing w:val="-2"/>
          <w:sz w:val="24"/>
          <w:szCs w:val="24"/>
        </w:rPr>
        <w:t>数字证书登录《全</w:t>
      </w:r>
      <w:r>
        <w:rPr>
          <w:rFonts w:ascii="宋体" w:hAnsi="宋体" w:eastAsia="宋体" w:cs="宋体"/>
          <w:spacing w:val="-5"/>
          <w:sz w:val="24"/>
          <w:szCs w:val="24"/>
        </w:rPr>
        <w:t>国公共资源交易平台（河南省</w:t>
      </w:r>
      <w:r>
        <w:rPr>
          <w:rFonts w:ascii="宋体" w:hAnsi="宋体" w:eastAsia="宋体" w:cs="宋体"/>
          <w:spacing w:val="-23"/>
          <w:sz w:val="24"/>
          <w:szCs w:val="24"/>
        </w:rPr>
        <w:t xml:space="preserve"> </w:t>
      </w:r>
      <w:r>
        <w:rPr>
          <w:rFonts w:ascii="宋体" w:hAnsi="宋体" w:eastAsia="宋体" w:cs="宋体"/>
          <w:spacing w:val="-5"/>
          <w:sz w:val="24"/>
          <w:szCs w:val="24"/>
        </w:rPr>
        <w:t>·许昌市）》——点击“平台导航</w:t>
      </w:r>
      <w:r>
        <w:rPr>
          <w:rFonts w:ascii="宋体" w:hAnsi="宋体" w:eastAsia="宋体" w:cs="宋体"/>
          <w:spacing w:val="-88"/>
          <w:sz w:val="24"/>
          <w:szCs w:val="24"/>
        </w:rPr>
        <w:t xml:space="preserve"> </w:t>
      </w:r>
      <w:r>
        <w:rPr>
          <w:rFonts w:ascii="宋体" w:hAnsi="宋体" w:eastAsia="宋体" w:cs="宋体"/>
          <w:spacing w:val="-5"/>
          <w:sz w:val="24"/>
          <w:szCs w:val="24"/>
        </w:rPr>
        <w:t>”下方左侧的“</w:t>
      </w:r>
      <w:r>
        <w:rPr>
          <w:rFonts w:ascii="宋体" w:hAnsi="宋体" w:eastAsia="宋体" w:cs="宋体"/>
          <w:spacing w:val="-92"/>
          <w:sz w:val="24"/>
          <w:szCs w:val="24"/>
        </w:rPr>
        <w:t xml:space="preserve"> </w:t>
      </w:r>
      <w:r>
        <w:rPr>
          <w:rFonts w:ascii="宋体" w:hAnsi="宋体" w:eastAsia="宋体" w:cs="宋体"/>
          <w:spacing w:val="-5"/>
          <w:sz w:val="24"/>
          <w:szCs w:val="24"/>
        </w:rPr>
        <w:t>网上开标</w:t>
      </w:r>
      <w:r>
        <w:rPr>
          <w:rFonts w:ascii="宋体" w:hAnsi="宋体" w:eastAsia="宋体" w:cs="宋体"/>
          <w:sz w:val="24"/>
          <w:szCs w:val="24"/>
        </w:rPr>
        <w:t>大厅”（或者直接访问：</w:t>
      </w:r>
      <w:r>
        <w:fldChar w:fldCharType="begin"/>
      </w:r>
      <w:r>
        <w:instrText xml:space="preserve"> HYPERLINK "https://ggzy.xuchang.gov.cn/BidOpening/bidhall/default/login" </w:instrText>
      </w:r>
      <w:r>
        <w:fldChar w:fldCharType="separate"/>
      </w:r>
      <w:r>
        <w:rPr>
          <w:rFonts w:ascii="Times New Roman" w:hAnsi="Times New Roman" w:eastAsia="Times New Roman" w:cs="Times New Roman"/>
          <w:sz w:val="24"/>
          <w:szCs w:val="24"/>
        </w:rPr>
        <w:t>https://ggzy.xuch</w:t>
      </w:r>
      <w:r>
        <w:rPr>
          <w:rFonts w:ascii="Times New Roman" w:hAnsi="Times New Roman" w:eastAsia="Times New Roman" w:cs="Times New Roman"/>
          <w:spacing w:val="-1"/>
          <w:sz w:val="24"/>
          <w:szCs w:val="24"/>
        </w:rPr>
        <w:t>ang.gov.cn/BidOpening/bidhall/default/login</w:t>
      </w:r>
      <w:r>
        <w:rPr>
          <w:rFonts w:ascii="Times New Roman" w:hAnsi="Times New Roman" w:eastAsia="Times New Roman" w:cs="Times New Roman"/>
          <w:spacing w:val="-1"/>
          <w:sz w:val="24"/>
          <w:szCs w:val="24"/>
        </w:rPr>
        <w:fldChar w:fldCharType="end"/>
      </w:r>
      <w:r>
        <w:rPr>
          <w:rFonts w:ascii="宋体" w:hAnsi="宋体" w:eastAsia="宋体" w:cs="宋体"/>
          <w:spacing w:val="-1"/>
          <w:sz w:val="24"/>
          <w:szCs w:val="24"/>
        </w:rPr>
        <w:t>）进入</w:t>
      </w:r>
      <w:r>
        <w:rPr>
          <w:rFonts w:ascii="宋体" w:hAnsi="宋体" w:eastAsia="宋体" w:cs="宋体"/>
          <w:spacing w:val="-4"/>
          <w:sz w:val="24"/>
          <w:szCs w:val="24"/>
        </w:rPr>
        <w:t>不见面大厅登录页面——选择“投标人</w:t>
      </w:r>
      <w:r>
        <w:rPr>
          <w:rFonts w:ascii="宋体" w:hAnsi="宋体" w:eastAsia="宋体" w:cs="宋体"/>
          <w:spacing w:val="-88"/>
          <w:sz w:val="24"/>
          <w:szCs w:val="24"/>
        </w:rPr>
        <w:t xml:space="preserve"> </w:t>
      </w:r>
      <w:r>
        <w:rPr>
          <w:rFonts w:ascii="宋体" w:hAnsi="宋体" w:eastAsia="宋体" w:cs="宋体"/>
          <w:spacing w:val="-4"/>
          <w:sz w:val="24"/>
          <w:szCs w:val="24"/>
        </w:rPr>
        <w:t>”身份，使用</w:t>
      </w:r>
      <w:r>
        <w:rPr>
          <w:rFonts w:ascii="Times New Roman" w:hAnsi="Times New Roman" w:eastAsia="Times New Roman" w:cs="Times New Roman"/>
          <w:spacing w:val="-4"/>
          <w:sz w:val="24"/>
          <w:szCs w:val="24"/>
        </w:rPr>
        <w:t>CA</w:t>
      </w:r>
      <w:r>
        <w:rPr>
          <w:rFonts w:ascii="宋体" w:hAnsi="宋体" w:eastAsia="宋体" w:cs="宋体"/>
          <w:spacing w:val="-4"/>
          <w:sz w:val="24"/>
          <w:szCs w:val="24"/>
        </w:rPr>
        <w:t>数字证书登录——在“今日</w:t>
      </w:r>
      <w:r>
        <w:rPr>
          <w:rFonts w:ascii="宋体" w:hAnsi="宋体" w:eastAsia="宋体" w:cs="宋体"/>
          <w:spacing w:val="-5"/>
          <w:sz w:val="24"/>
          <w:szCs w:val="24"/>
        </w:rPr>
        <w:t>开标项</w:t>
      </w:r>
      <w:r>
        <w:rPr>
          <w:rFonts w:ascii="宋体" w:hAnsi="宋体" w:eastAsia="宋体" w:cs="宋体"/>
          <w:spacing w:val="-2"/>
          <w:sz w:val="24"/>
          <w:szCs w:val="24"/>
        </w:rPr>
        <w:t>目</w:t>
      </w:r>
      <w:r>
        <w:rPr>
          <w:rFonts w:ascii="宋体" w:hAnsi="宋体" w:eastAsia="宋体" w:cs="宋体"/>
          <w:spacing w:val="-80"/>
          <w:sz w:val="24"/>
          <w:szCs w:val="24"/>
        </w:rPr>
        <w:t xml:space="preserve"> </w:t>
      </w:r>
      <w:r>
        <w:rPr>
          <w:rFonts w:ascii="宋体" w:hAnsi="宋体" w:eastAsia="宋体" w:cs="宋体"/>
          <w:spacing w:val="-2"/>
          <w:sz w:val="24"/>
          <w:szCs w:val="24"/>
        </w:rPr>
        <w:t>”中找到已投标的项目——点击该项目即可进入开标操作界面，在规定的开标时间内进</w:t>
      </w:r>
      <w:r>
        <w:rPr>
          <w:rFonts w:ascii="宋体" w:hAnsi="宋体" w:eastAsia="宋体" w:cs="宋体"/>
          <w:spacing w:val="-3"/>
          <w:sz w:val="24"/>
          <w:szCs w:val="24"/>
        </w:rPr>
        <w:t>行解密开标。</w:t>
      </w:r>
    </w:p>
    <w:p w14:paraId="4CAB018E">
      <w:pPr>
        <w:spacing w:line="218" w:lineRule="auto"/>
        <w:ind w:left="3"/>
        <w:rPr>
          <w:rFonts w:ascii="宋体" w:hAnsi="宋体" w:eastAsia="宋体" w:cs="宋体"/>
          <w:sz w:val="24"/>
          <w:szCs w:val="24"/>
        </w:rPr>
      </w:pPr>
      <w:r>
        <w:rPr>
          <w:rFonts w:ascii="宋体" w:hAnsi="宋体" w:eastAsia="宋体" w:cs="宋体"/>
          <w:b/>
          <w:bCs/>
          <w:spacing w:val="-3"/>
          <w:sz w:val="24"/>
          <w:szCs w:val="24"/>
        </w:rPr>
        <w:t>六、发布公告的媒介及招标公告期限</w:t>
      </w:r>
    </w:p>
    <w:p w14:paraId="7F40B3AE">
      <w:pPr>
        <w:spacing w:before="235" w:line="400" w:lineRule="auto"/>
        <w:ind w:left="7" w:right="80" w:firstLine="475"/>
        <w:jc w:val="both"/>
        <w:rPr>
          <w:rFonts w:ascii="宋体" w:hAnsi="宋体" w:eastAsia="宋体" w:cs="宋体"/>
          <w:sz w:val="24"/>
          <w:szCs w:val="24"/>
        </w:rPr>
      </w:pPr>
      <w:r>
        <w:rPr>
          <w:rFonts w:ascii="宋体" w:hAnsi="宋体" w:eastAsia="宋体" w:cs="宋体"/>
          <w:spacing w:val="-7"/>
          <w:sz w:val="24"/>
          <w:szCs w:val="24"/>
        </w:rPr>
        <w:t>本次招标公告在《河南省政府采购网》《中国政府采购网》《许</w:t>
      </w:r>
      <w:r>
        <w:rPr>
          <w:rFonts w:ascii="宋体" w:hAnsi="宋体" w:eastAsia="宋体" w:cs="宋体"/>
          <w:spacing w:val="-8"/>
          <w:sz w:val="24"/>
          <w:szCs w:val="24"/>
        </w:rPr>
        <w:t>昌市政府采购网》《全</w:t>
      </w:r>
      <w:r>
        <w:rPr>
          <w:rFonts w:ascii="宋体" w:hAnsi="宋体" w:eastAsia="宋体" w:cs="宋体"/>
          <w:spacing w:val="-3"/>
          <w:sz w:val="24"/>
          <w:szCs w:val="24"/>
        </w:rPr>
        <w:t>国公共资源交易平台（河南省·许昌市）》《许昌市</w:t>
      </w:r>
      <w:r>
        <w:rPr>
          <w:rFonts w:ascii="宋体" w:hAnsi="宋体" w:eastAsia="宋体" w:cs="宋体"/>
          <w:spacing w:val="-4"/>
          <w:sz w:val="24"/>
          <w:szCs w:val="24"/>
        </w:rPr>
        <w:t>建安区人民政府网》上发布，招标公</w:t>
      </w:r>
      <w:r>
        <w:rPr>
          <w:rFonts w:ascii="宋体" w:hAnsi="宋体" w:eastAsia="宋体" w:cs="宋体"/>
          <w:spacing w:val="-2"/>
          <w:sz w:val="24"/>
          <w:szCs w:val="24"/>
        </w:rPr>
        <w:t>告期限为五个工作日。</w:t>
      </w:r>
    </w:p>
    <w:p w14:paraId="11A41FA8">
      <w:pPr>
        <w:spacing w:line="220" w:lineRule="auto"/>
        <w:rPr>
          <w:rFonts w:ascii="宋体" w:hAnsi="宋体" w:eastAsia="宋体" w:cs="宋体"/>
          <w:sz w:val="24"/>
          <w:szCs w:val="24"/>
        </w:rPr>
      </w:pPr>
      <w:r>
        <w:rPr>
          <w:rFonts w:ascii="宋体" w:hAnsi="宋体" w:eastAsia="宋体" w:cs="宋体"/>
          <w:b/>
          <w:bCs/>
          <w:spacing w:val="-3"/>
          <w:sz w:val="24"/>
          <w:szCs w:val="24"/>
        </w:rPr>
        <w:t>七、其他补充事宜</w:t>
      </w:r>
    </w:p>
    <w:p w14:paraId="72A90BA2">
      <w:pPr>
        <w:spacing w:before="234" w:line="400" w:lineRule="auto"/>
        <w:ind w:left="13" w:firstLine="727"/>
        <w:rPr>
          <w:rFonts w:ascii="宋体" w:hAnsi="宋体" w:eastAsia="宋体" w:cs="宋体"/>
          <w:sz w:val="24"/>
          <w:szCs w:val="24"/>
        </w:rPr>
      </w:pPr>
      <w:r>
        <w:rPr>
          <w:rFonts w:ascii="Times New Roman" w:hAnsi="Times New Roman" w:eastAsia="Times New Roman" w:cs="Times New Roman"/>
          <w:spacing w:val="-1"/>
          <w:sz w:val="24"/>
          <w:szCs w:val="24"/>
        </w:rPr>
        <w:t>1.</w:t>
      </w:r>
      <w:r>
        <w:rPr>
          <w:rFonts w:ascii="宋体" w:hAnsi="宋体" w:eastAsia="宋体" w:cs="宋体"/>
          <w:spacing w:val="-1"/>
          <w:sz w:val="24"/>
          <w:szCs w:val="24"/>
        </w:rPr>
        <w:t>本项目采用电子系统进行招投标，请在投标前详细阅读《全国公共资源交易平台</w:t>
      </w:r>
      <w:r>
        <w:rPr>
          <w:rFonts w:ascii="宋体" w:hAnsi="宋体" w:eastAsia="宋体" w:cs="宋体"/>
          <w:spacing w:val="-8"/>
          <w:sz w:val="24"/>
          <w:szCs w:val="24"/>
        </w:rPr>
        <w:t>（河南省·许昌市）》首页“服务指南</w:t>
      </w:r>
      <w:r>
        <w:rPr>
          <w:rFonts w:ascii="宋体" w:hAnsi="宋体" w:eastAsia="宋体" w:cs="宋体"/>
          <w:spacing w:val="-88"/>
          <w:sz w:val="24"/>
          <w:szCs w:val="24"/>
        </w:rPr>
        <w:t xml:space="preserve"> </w:t>
      </w:r>
      <w:r>
        <w:rPr>
          <w:rFonts w:ascii="宋体" w:hAnsi="宋体" w:eastAsia="宋体" w:cs="宋体"/>
          <w:spacing w:val="-8"/>
          <w:sz w:val="24"/>
          <w:szCs w:val="24"/>
        </w:rPr>
        <w:t>”栏目下的《新交易平台使用</w:t>
      </w:r>
      <w:r>
        <w:rPr>
          <w:rFonts w:ascii="宋体" w:hAnsi="宋体" w:eastAsia="宋体" w:cs="宋体"/>
          <w:spacing w:val="-9"/>
          <w:sz w:val="24"/>
          <w:szCs w:val="24"/>
        </w:rPr>
        <w:t>手册》中的相关内容。</w:t>
      </w:r>
    </w:p>
    <w:p w14:paraId="7A241067">
      <w:pPr>
        <w:spacing w:line="220" w:lineRule="auto"/>
        <w:ind w:left="717"/>
        <w:rPr>
          <w:rFonts w:ascii="宋体" w:hAnsi="宋体" w:eastAsia="宋体" w:cs="宋体"/>
          <w:sz w:val="24"/>
          <w:szCs w:val="24"/>
        </w:rPr>
      </w:pPr>
      <w:r>
        <w:rPr>
          <w:rFonts w:ascii="Times New Roman" w:hAnsi="Times New Roman" w:eastAsia="Times New Roman" w:cs="Times New Roman"/>
          <w:spacing w:val="-1"/>
          <w:sz w:val="24"/>
          <w:szCs w:val="24"/>
        </w:rPr>
        <w:t>2.</w:t>
      </w:r>
      <w:r>
        <w:rPr>
          <w:rFonts w:ascii="宋体" w:hAnsi="宋体" w:eastAsia="宋体" w:cs="宋体"/>
          <w:spacing w:val="-1"/>
          <w:sz w:val="24"/>
          <w:szCs w:val="24"/>
        </w:rPr>
        <w:t>质疑、投诉相关事宜</w:t>
      </w:r>
    </w:p>
    <w:p w14:paraId="1A803B29">
      <w:pPr>
        <w:spacing w:before="234" w:line="400" w:lineRule="auto"/>
        <w:ind w:left="12" w:right="80" w:firstLine="601"/>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）供应商认为采购文件使自己的权益受到损害的，可在法定</w:t>
      </w:r>
      <w:r>
        <w:rPr>
          <w:rFonts w:ascii="宋体" w:hAnsi="宋体" w:eastAsia="宋体" w:cs="宋体"/>
          <w:spacing w:val="-2"/>
          <w:sz w:val="24"/>
          <w:szCs w:val="24"/>
        </w:rPr>
        <w:t>时间通过许昌市公共</w:t>
      </w:r>
      <w:r>
        <w:rPr>
          <w:rFonts w:ascii="宋体" w:hAnsi="宋体" w:eastAsia="宋体" w:cs="宋体"/>
          <w:spacing w:val="-1"/>
          <w:sz w:val="24"/>
          <w:szCs w:val="24"/>
        </w:rPr>
        <w:t>资源电子交易系统在线提出或以其他书面形式向采购人、采购代理机构提出质疑。</w:t>
      </w:r>
    </w:p>
    <w:p w14:paraId="2C302F90">
      <w:pPr>
        <w:spacing w:line="398" w:lineRule="auto"/>
        <w:ind w:left="5" w:right="80" w:firstLine="607"/>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2</w:t>
      </w:r>
      <w:r>
        <w:rPr>
          <w:rFonts w:ascii="宋体" w:hAnsi="宋体" w:eastAsia="宋体" w:cs="宋体"/>
          <w:spacing w:val="-3"/>
          <w:sz w:val="24"/>
          <w:szCs w:val="24"/>
        </w:rPr>
        <w:t>）质疑供应商对采购人、采购代理机构的答复不满意</w:t>
      </w:r>
      <w:r>
        <w:rPr>
          <w:rFonts w:ascii="Times New Roman" w:hAnsi="Times New Roman" w:eastAsia="Times New Roman" w:cs="Times New Roman"/>
          <w:spacing w:val="-3"/>
          <w:sz w:val="24"/>
          <w:szCs w:val="24"/>
        </w:rPr>
        <w:t>,</w:t>
      </w:r>
      <w:r>
        <w:rPr>
          <w:rFonts w:ascii="宋体" w:hAnsi="宋体" w:eastAsia="宋体" w:cs="宋体"/>
          <w:spacing w:val="-3"/>
          <w:sz w:val="24"/>
          <w:szCs w:val="24"/>
        </w:rPr>
        <w:t>或者采购人、采购代理机构</w:t>
      </w:r>
      <w:r>
        <w:rPr>
          <w:rFonts w:ascii="宋体" w:hAnsi="宋体" w:eastAsia="宋体" w:cs="宋体"/>
          <w:sz w:val="24"/>
          <w:szCs w:val="24"/>
        </w:rPr>
        <w:t>未在规定时间内作出答复的，可在法定时间</w:t>
      </w:r>
      <w:r>
        <w:rPr>
          <w:rFonts w:ascii="宋体" w:hAnsi="宋体" w:eastAsia="宋体" w:cs="宋体"/>
          <w:spacing w:val="-1"/>
          <w:sz w:val="24"/>
          <w:szCs w:val="24"/>
        </w:rPr>
        <w:t>以书面形式向监督部门提起投诉。</w:t>
      </w:r>
    </w:p>
    <w:p w14:paraId="721FFF79">
      <w:pPr>
        <w:spacing w:before="7" w:line="218" w:lineRule="auto"/>
        <w:ind w:left="613"/>
        <w:rPr>
          <w:rFonts w:ascii="宋体" w:hAnsi="宋体" w:eastAsia="宋体" w:cs="宋体"/>
          <w:sz w:val="24"/>
          <w:szCs w:val="24"/>
        </w:rPr>
      </w:pPr>
      <w:r>
        <w:rPr>
          <w:rFonts w:ascii="宋体" w:hAnsi="宋体" w:eastAsia="宋体" w:cs="宋体"/>
          <w:spacing w:val="-3"/>
          <w:sz w:val="24"/>
          <w:szCs w:val="24"/>
        </w:rPr>
        <w:t>（</w:t>
      </w:r>
      <w:r>
        <w:rPr>
          <w:rFonts w:ascii="Times New Roman" w:hAnsi="Times New Roman" w:eastAsia="Times New Roman" w:cs="Times New Roman"/>
          <w:spacing w:val="-3"/>
          <w:sz w:val="24"/>
          <w:szCs w:val="24"/>
        </w:rPr>
        <w:t>3</w:t>
      </w:r>
      <w:r>
        <w:rPr>
          <w:rFonts w:ascii="宋体" w:hAnsi="宋体" w:eastAsia="宋体" w:cs="宋体"/>
          <w:spacing w:val="-3"/>
          <w:sz w:val="24"/>
          <w:szCs w:val="24"/>
        </w:rPr>
        <w:t>）受理质疑的联系人和联系方式：见本公告第八项第</w:t>
      </w:r>
      <w:r>
        <w:rPr>
          <w:rFonts w:ascii="宋体" w:hAnsi="宋体" w:eastAsia="宋体" w:cs="宋体"/>
          <w:spacing w:val="-16"/>
          <w:sz w:val="24"/>
          <w:szCs w:val="24"/>
        </w:rPr>
        <w:t xml:space="preserve"> </w:t>
      </w:r>
      <w:r>
        <w:rPr>
          <w:rFonts w:ascii="Times New Roman" w:hAnsi="Times New Roman" w:eastAsia="Times New Roman" w:cs="Times New Roman"/>
          <w:spacing w:val="-3"/>
          <w:sz w:val="24"/>
          <w:szCs w:val="24"/>
        </w:rPr>
        <w:t>1</w:t>
      </w:r>
      <w:r>
        <w:rPr>
          <w:rFonts w:ascii="Times New Roman" w:hAnsi="Times New Roman" w:eastAsia="Times New Roman" w:cs="Times New Roman"/>
          <w:spacing w:val="-33"/>
          <w:sz w:val="24"/>
          <w:szCs w:val="24"/>
        </w:rPr>
        <w:t xml:space="preserve"> </w:t>
      </w:r>
      <w:r>
        <w:rPr>
          <w:rFonts w:ascii="宋体" w:hAnsi="宋体" w:eastAsia="宋体" w:cs="宋体"/>
          <w:spacing w:val="-3"/>
          <w:sz w:val="24"/>
          <w:szCs w:val="24"/>
        </w:rPr>
        <w:t>、</w:t>
      </w:r>
      <w:r>
        <w:rPr>
          <w:rFonts w:ascii="Times New Roman" w:hAnsi="Times New Roman" w:eastAsia="Times New Roman" w:cs="Times New Roman"/>
          <w:spacing w:val="-3"/>
          <w:sz w:val="24"/>
          <w:szCs w:val="24"/>
        </w:rPr>
        <w:t xml:space="preserve">2 </w:t>
      </w:r>
      <w:r>
        <w:rPr>
          <w:rFonts w:ascii="宋体" w:hAnsi="宋体" w:eastAsia="宋体" w:cs="宋体"/>
          <w:spacing w:val="-3"/>
          <w:sz w:val="24"/>
          <w:szCs w:val="24"/>
        </w:rPr>
        <w:t>条。</w:t>
      </w:r>
    </w:p>
    <w:p w14:paraId="713D3029">
      <w:pPr>
        <w:keepNext w:val="0"/>
        <w:keepLines w:val="0"/>
        <w:pageBreakBefore w:val="0"/>
        <w:widowControl/>
        <w:kinsoku w:val="0"/>
        <w:wordWrap/>
        <w:overflowPunct/>
        <w:topLinePunct w:val="0"/>
        <w:autoSpaceDE w:val="0"/>
        <w:autoSpaceDN w:val="0"/>
        <w:bidi w:val="0"/>
        <w:adjustRightInd w:val="0"/>
        <w:snapToGrid w:val="0"/>
        <w:spacing w:before="234" w:line="240" w:lineRule="auto"/>
        <w:ind w:left="11" w:right="79" w:firstLine="601"/>
        <w:textAlignment w:val="baseline"/>
        <w:rPr>
          <w:rFonts w:ascii="宋体" w:hAnsi="宋体" w:eastAsia="宋体" w:cs="宋体"/>
          <w:spacing w:val="-17"/>
          <w:sz w:val="24"/>
          <w:szCs w:val="24"/>
        </w:rPr>
      </w:pPr>
      <w:r>
        <w:rPr>
          <w:rFonts w:ascii="宋体" w:hAnsi="宋体" w:eastAsia="宋体" w:cs="宋体"/>
          <w:spacing w:val="-17"/>
          <w:sz w:val="24"/>
          <w:szCs w:val="24"/>
        </w:rPr>
        <w:t>（4）投诉受理：许昌市建安区政府采购监督管理办公室，联系电话:0374-5113616。</w:t>
      </w:r>
    </w:p>
    <w:p w14:paraId="5EB5AA4B">
      <w:pPr>
        <w:spacing w:before="234" w:line="240" w:lineRule="auto"/>
        <w:ind w:left="12" w:right="80" w:firstLine="601"/>
        <w:rPr>
          <w:rFonts w:ascii="宋体" w:hAnsi="宋体" w:eastAsia="宋体" w:cs="宋体"/>
          <w:spacing w:val="-1"/>
          <w:sz w:val="24"/>
          <w:szCs w:val="24"/>
        </w:rPr>
      </w:pPr>
      <w:r>
        <w:rPr>
          <w:rFonts w:ascii="宋体" w:hAnsi="宋体" w:eastAsia="宋体" w:cs="宋体"/>
          <w:spacing w:val="-1"/>
          <w:sz w:val="24"/>
          <w:szCs w:val="24"/>
        </w:rPr>
        <w:t>（5）质疑截止时间：2026 年</w:t>
      </w:r>
      <w:r>
        <w:rPr>
          <w:rFonts w:hint="eastAsia" w:ascii="宋体" w:hAnsi="宋体" w:eastAsia="宋体" w:cs="宋体"/>
          <w:spacing w:val="-1"/>
          <w:sz w:val="24"/>
          <w:szCs w:val="24"/>
          <w:lang w:val="en-US" w:eastAsia="zh-CN"/>
        </w:rPr>
        <w:t xml:space="preserve"> 8 </w:t>
      </w:r>
      <w:r>
        <w:rPr>
          <w:rFonts w:ascii="宋体" w:hAnsi="宋体" w:eastAsia="宋体" w:cs="宋体"/>
          <w:spacing w:val="-1"/>
          <w:sz w:val="24"/>
          <w:szCs w:val="24"/>
        </w:rPr>
        <w:t xml:space="preserve">月 </w:t>
      </w:r>
      <w:r>
        <w:rPr>
          <w:rFonts w:hint="eastAsia" w:ascii="宋体" w:hAnsi="宋体" w:eastAsia="宋体" w:cs="宋体"/>
          <w:spacing w:val="-1"/>
          <w:sz w:val="24"/>
          <w:szCs w:val="24"/>
          <w:lang w:val="en-US" w:eastAsia="zh-CN"/>
        </w:rPr>
        <w:t xml:space="preserve">14 </w:t>
      </w:r>
      <w:r>
        <w:rPr>
          <w:rFonts w:ascii="宋体" w:hAnsi="宋体" w:eastAsia="宋体" w:cs="宋体"/>
          <w:spacing w:val="-1"/>
          <w:sz w:val="24"/>
          <w:szCs w:val="24"/>
        </w:rPr>
        <w:t>日 17 点 00 分</w:t>
      </w:r>
    </w:p>
    <w:p w14:paraId="0A4DA5DE">
      <w:pPr>
        <w:spacing w:before="234" w:line="360" w:lineRule="auto"/>
        <w:ind w:left="12" w:right="80" w:firstLine="601"/>
        <w:rPr>
          <w:rFonts w:ascii="宋体" w:hAnsi="宋体" w:eastAsia="宋体" w:cs="宋体"/>
          <w:spacing w:val="-1"/>
          <w:sz w:val="24"/>
          <w:szCs w:val="24"/>
        </w:rPr>
      </w:pPr>
      <w:r>
        <w:rPr>
          <w:rFonts w:ascii="宋体" w:hAnsi="宋体" w:eastAsia="宋体" w:cs="宋体"/>
          <w:spacing w:val="-1"/>
          <w:sz w:val="24"/>
          <w:szCs w:val="24"/>
        </w:rPr>
        <w:t>3.投标供应商在电子系统使用过程中遇到涉及系统使用的问题，可致电0512-58188538 、0374-2961598 进行咨询。</w:t>
      </w:r>
    </w:p>
    <w:p w14:paraId="6CE89FEF">
      <w:pPr>
        <w:spacing w:line="218" w:lineRule="auto"/>
        <w:rPr>
          <w:rFonts w:ascii="宋体" w:hAnsi="宋体" w:eastAsia="宋体" w:cs="宋体"/>
          <w:sz w:val="24"/>
          <w:szCs w:val="24"/>
        </w:rPr>
      </w:pPr>
      <w:r>
        <w:rPr>
          <w:rFonts w:ascii="宋体" w:hAnsi="宋体" w:eastAsia="宋体" w:cs="宋体"/>
          <w:b/>
          <w:bCs/>
          <w:spacing w:val="-3"/>
          <w:sz w:val="24"/>
          <w:szCs w:val="24"/>
        </w:rPr>
        <w:t>八、凡对本次招标提出询问，请按照以下方式联系</w:t>
      </w:r>
    </w:p>
    <w:p w14:paraId="77E71652">
      <w:pPr>
        <w:spacing w:before="180" w:line="219" w:lineRule="auto"/>
        <w:ind w:left="481"/>
        <w:rPr>
          <w:rFonts w:ascii="宋体" w:hAnsi="宋体" w:eastAsia="宋体" w:cs="宋体"/>
          <w:spacing w:val="-1"/>
          <w:sz w:val="24"/>
          <w:szCs w:val="24"/>
        </w:rPr>
      </w:pPr>
      <w:r>
        <w:rPr>
          <w:rFonts w:ascii="宋体" w:hAnsi="宋体" w:eastAsia="宋体" w:cs="宋体"/>
          <w:spacing w:val="-1"/>
          <w:sz w:val="24"/>
          <w:szCs w:val="24"/>
        </w:rPr>
        <w:t>1.采购人信息</w:t>
      </w:r>
    </w:p>
    <w:p w14:paraId="42329D93">
      <w:pPr>
        <w:spacing w:before="180" w:line="219" w:lineRule="auto"/>
        <w:ind w:left="481"/>
        <w:rPr>
          <w:rFonts w:ascii="宋体" w:hAnsi="宋体" w:eastAsia="宋体" w:cs="宋体"/>
          <w:spacing w:val="-1"/>
          <w:sz w:val="24"/>
          <w:szCs w:val="24"/>
        </w:rPr>
      </w:pPr>
      <w:r>
        <w:rPr>
          <w:rFonts w:ascii="宋体" w:hAnsi="宋体" w:eastAsia="宋体" w:cs="宋体"/>
          <w:spacing w:val="-1"/>
          <w:sz w:val="24"/>
          <w:szCs w:val="24"/>
        </w:rPr>
        <w:t xml:space="preserve">名 </w:t>
      </w: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rPr>
        <w:t xml:space="preserve">  称：许昌市建安区农业农村局</w:t>
      </w:r>
    </w:p>
    <w:p w14:paraId="4A9A407A">
      <w:pPr>
        <w:spacing w:before="180" w:line="219" w:lineRule="auto"/>
        <w:ind w:left="481"/>
        <w:rPr>
          <w:rFonts w:ascii="宋体" w:hAnsi="宋体" w:eastAsia="宋体" w:cs="宋体"/>
          <w:spacing w:val="-1"/>
          <w:sz w:val="24"/>
          <w:szCs w:val="24"/>
        </w:rPr>
      </w:pPr>
      <w:r>
        <w:rPr>
          <w:rFonts w:ascii="宋体" w:hAnsi="宋体" w:eastAsia="宋体" w:cs="宋体"/>
          <w:spacing w:val="-1"/>
          <w:sz w:val="24"/>
          <w:szCs w:val="24"/>
        </w:rPr>
        <w:t>地</w:t>
      </w: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rPr>
        <w:t>址：许昌市建安区兴业大厦四楼</w:t>
      </w:r>
    </w:p>
    <w:p w14:paraId="24332597">
      <w:pPr>
        <w:spacing w:before="180" w:line="219" w:lineRule="auto"/>
        <w:ind w:left="481"/>
        <w:rPr>
          <w:rFonts w:ascii="宋体" w:hAnsi="宋体" w:eastAsia="宋体" w:cs="宋体"/>
          <w:spacing w:val="-1"/>
          <w:sz w:val="24"/>
          <w:szCs w:val="24"/>
        </w:rPr>
      </w:pPr>
      <w:r>
        <w:rPr>
          <w:rFonts w:ascii="宋体" w:hAnsi="宋体" w:eastAsia="宋体" w:cs="宋体"/>
          <w:spacing w:val="-1"/>
          <w:sz w:val="24"/>
          <w:szCs w:val="24"/>
        </w:rPr>
        <w:t>联</w:t>
      </w: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rPr>
        <w:t>系</w:t>
      </w:r>
      <w:r>
        <w:rPr>
          <w:rFonts w:hint="eastAsia" w:ascii="宋体" w:hAnsi="宋体" w:eastAsia="宋体" w:cs="宋体"/>
          <w:spacing w:val="-1"/>
          <w:sz w:val="24"/>
          <w:szCs w:val="24"/>
          <w:lang w:val="en-US" w:eastAsia="zh-CN"/>
        </w:rPr>
        <w:t xml:space="preserve"> </w:t>
      </w:r>
      <w:r>
        <w:rPr>
          <w:rFonts w:ascii="宋体" w:hAnsi="宋体" w:eastAsia="宋体" w:cs="宋体"/>
          <w:spacing w:val="-1"/>
          <w:sz w:val="24"/>
          <w:szCs w:val="24"/>
        </w:rPr>
        <w:t>人：</w:t>
      </w:r>
      <w:r>
        <w:rPr>
          <w:rFonts w:hint="eastAsia" w:ascii="宋体" w:hAnsi="宋体" w:eastAsia="宋体" w:cs="宋体"/>
          <w:spacing w:val="-1"/>
          <w:sz w:val="24"/>
          <w:szCs w:val="24"/>
          <w:lang w:val="en-US" w:eastAsia="zh-CN"/>
        </w:rPr>
        <w:t>黄烨臻</w:t>
      </w:r>
    </w:p>
    <w:p w14:paraId="2DC2FCC7">
      <w:pPr>
        <w:spacing w:before="180" w:line="219" w:lineRule="auto"/>
        <w:ind w:left="481"/>
        <w:rPr>
          <w:rFonts w:hint="eastAsia" w:ascii="宋体" w:hAnsi="宋体" w:eastAsia="宋体" w:cs="宋体"/>
          <w:spacing w:val="-1"/>
          <w:sz w:val="24"/>
          <w:szCs w:val="24"/>
        </w:rPr>
      </w:pPr>
      <w:r>
        <w:rPr>
          <w:rFonts w:ascii="宋体" w:hAnsi="宋体" w:eastAsia="宋体" w:cs="宋体"/>
          <w:spacing w:val="-1"/>
          <w:sz w:val="24"/>
          <w:szCs w:val="24"/>
        </w:rPr>
        <w:t>联系方式：</w:t>
      </w:r>
      <w:r>
        <w:rPr>
          <w:rFonts w:hint="eastAsia" w:ascii="宋体" w:hAnsi="宋体" w:eastAsia="宋体" w:cs="宋体"/>
          <w:spacing w:val="-1"/>
          <w:sz w:val="24"/>
          <w:szCs w:val="24"/>
        </w:rPr>
        <w:t>15837441999</w:t>
      </w:r>
    </w:p>
    <w:p w14:paraId="2C8AB5F3">
      <w:pPr>
        <w:spacing w:before="180" w:line="219" w:lineRule="auto"/>
        <w:ind w:left="481"/>
        <w:rPr>
          <w:rFonts w:ascii="宋体" w:hAnsi="宋体" w:eastAsia="宋体" w:cs="宋体"/>
          <w:spacing w:val="-1"/>
          <w:sz w:val="24"/>
          <w:szCs w:val="24"/>
        </w:rPr>
      </w:pPr>
      <w:r>
        <w:rPr>
          <w:rFonts w:ascii="宋体" w:hAnsi="宋体" w:eastAsia="宋体" w:cs="宋体"/>
          <w:spacing w:val="-1"/>
          <w:sz w:val="24"/>
          <w:szCs w:val="24"/>
        </w:rPr>
        <w:t>2.采购代理机构信息（如有）</w:t>
      </w:r>
    </w:p>
    <w:p w14:paraId="72603B32">
      <w:pPr>
        <w:spacing w:before="155" w:line="219" w:lineRule="auto"/>
        <w:ind w:left="482"/>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名    称：</w:t>
      </w:r>
      <w:r>
        <w:rPr>
          <w:rFonts w:hint="eastAsia" w:ascii="宋体" w:hAnsi="宋体" w:eastAsia="宋体" w:cs="宋体"/>
          <w:color w:val="auto"/>
          <w:spacing w:val="-1"/>
          <w:sz w:val="24"/>
          <w:szCs w:val="24"/>
          <w:highlight w:val="none"/>
          <w:lang w:val="en-US" w:eastAsia="zh-CN"/>
        </w:rPr>
        <w:t>河南巨岩工程管理有限公司</w:t>
      </w:r>
    </w:p>
    <w:p w14:paraId="152DC559">
      <w:pPr>
        <w:spacing w:before="155" w:line="219" w:lineRule="auto"/>
        <w:ind w:left="482"/>
        <w:rPr>
          <w:rFonts w:hint="default" w:ascii="宋体" w:hAnsi="宋体" w:eastAsia="宋体" w:cs="宋体"/>
          <w:color w:val="auto"/>
          <w:spacing w:val="-1"/>
          <w:sz w:val="24"/>
          <w:szCs w:val="24"/>
          <w:highlight w:val="none"/>
          <w:lang w:val="en-US"/>
        </w:rPr>
      </w:pPr>
      <w:r>
        <w:rPr>
          <w:rFonts w:ascii="宋体" w:hAnsi="宋体" w:eastAsia="宋体" w:cs="宋体"/>
          <w:color w:val="auto"/>
          <w:spacing w:val="-1"/>
          <w:sz w:val="24"/>
          <w:szCs w:val="24"/>
          <w:highlight w:val="none"/>
        </w:rPr>
        <w:t>地    址：</w:t>
      </w:r>
      <w:r>
        <w:rPr>
          <w:rFonts w:hint="eastAsia" w:ascii="宋体" w:hAnsi="宋体" w:eastAsia="宋体" w:cs="宋体"/>
          <w:color w:val="auto"/>
          <w:spacing w:val="-1"/>
          <w:sz w:val="24"/>
          <w:szCs w:val="24"/>
          <w:highlight w:val="none"/>
          <w:lang w:val="en-US" w:eastAsia="zh-CN"/>
        </w:rPr>
        <w:t>许昌市魏文路与学府街交叉口东南角云鼎广场三号楼十楼</w:t>
      </w:r>
    </w:p>
    <w:p w14:paraId="321DE89F">
      <w:pPr>
        <w:spacing w:before="155" w:line="219" w:lineRule="auto"/>
        <w:ind w:left="482"/>
        <w:rPr>
          <w:rFonts w:hint="default" w:ascii="宋体" w:hAnsi="宋体" w:eastAsia="宋体" w:cs="宋体"/>
          <w:color w:val="auto"/>
          <w:spacing w:val="-1"/>
          <w:sz w:val="24"/>
          <w:szCs w:val="24"/>
          <w:highlight w:val="none"/>
          <w:lang w:val="en-US" w:eastAsia="zh-CN"/>
        </w:rPr>
      </w:pPr>
      <w:r>
        <w:rPr>
          <w:rFonts w:ascii="宋体" w:hAnsi="宋体" w:eastAsia="宋体" w:cs="宋体"/>
          <w:color w:val="auto"/>
          <w:spacing w:val="-1"/>
          <w:sz w:val="24"/>
          <w:szCs w:val="24"/>
          <w:highlight w:val="none"/>
        </w:rPr>
        <w:t>联 系 人：</w:t>
      </w:r>
      <w:r>
        <w:rPr>
          <w:rFonts w:hint="eastAsia" w:ascii="宋体" w:hAnsi="宋体" w:eastAsia="宋体" w:cs="宋体"/>
          <w:color w:val="auto"/>
          <w:spacing w:val="-1"/>
          <w:sz w:val="24"/>
          <w:szCs w:val="24"/>
          <w:highlight w:val="none"/>
          <w:lang w:val="en-US" w:eastAsia="zh-CN"/>
        </w:rPr>
        <w:t>张昕洋</w:t>
      </w:r>
    </w:p>
    <w:p w14:paraId="18F504C7">
      <w:pPr>
        <w:spacing w:before="155" w:line="219" w:lineRule="auto"/>
        <w:ind w:left="482"/>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联系方式：</w:t>
      </w:r>
      <w:r>
        <w:rPr>
          <w:rFonts w:hint="eastAsia" w:ascii="宋体" w:hAnsi="宋体" w:eastAsia="宋体" w:cs="宋体"/>
          <w:color w:val="auto"/>
          <w:spacing w:val="-1"/>
          <w:sz w:val="24"/>
          <w:szCs w:val="24"/>
          <w:highlight w:val="none"/>
          <w:lang w:val="en-US" w:eastAsia="zh-CN"/>
        </w:rPr>
        <w:t>17746990629</w:t>
      </w:r>
    </w:p>
    <w:p w14:paraId="7EFB4056">
      <w:pPr>
        <w:spacing w:before="180" w:line="219" w:lineRule="auto"/>
        <w:ind w:left="481"/>
        <w:rPr>
          <w:rFonts w:ascii="宋体" w:hAnsi="宋体" w:eastAsia="宋体" w:cs="宋体"/>
          <w:spacing w:val="-1"/>
          <w:sz w:val="24"/>
          <w:szCs w:val="24"/>
        </w:rPr>
      </w:pPr>
      <w:r>
        <w:rPr>
          <w:rFonts w:ascii="宋体" w:hAnsi="宋体" w:eastAsia="宋体" w:cs="宋体"/>
          <w:spacing w:val="-1"/>
          <w:sz w:val="24"/>
          <w:szCs w:val="24"/>
        </w:rPr>
        <w:t>3.监督部门：许昌市建安区财政局</w:t>
      </w:r>
    </w:p>
    <w:p w14:paraId="34BF3E01">
      <w:pPr>
        <w:spacing w:before="180" w:line="219" w:lineRule="auto"/>
        <w:ind w:left="481"/>
        <w:rPr>
          <w:rFonts w:ascii="宋体" w:hAnsi="宋体" w:eastAsia="宋体" w:cs="宋体"/>
          <w:spacing w:val="-1"/>
          <w:sz w:val="24"/>
          <w:szCs w:val="24"/>
        </w:rPr>
      </w:pPr>
      <w:r>
        <w:rPr>
          <w:rFonts w:ascii="宋体" w:hAnsi="宋体" w:eastAsia="宋体" w:cs="宋体"/>
          <w:spacing w:val="-1"/>
          <w:sz w:val="24"/>
          <w:szCs w:val="24"/>
        </w:rPr>
        <w:t>联系人：许昌市建安区政府采购监督管理办公室</w:t>
      </w:r>
    </w:p>
    <w:p w14:paraId="1FE4E74C">
      <w:pPr>
        <w:spacing w:before="180" w:line="219" w:lineRule="auto"/>
        <w:ind w:left="481"/>
        <w:rPr>
          <w:rFonts w:ascii="宋体" w:hAnsi="宋体" w:eastAsia="宋体" w:cs="宋体"/>
          <w:spacing w:val="-1"/>
          <w:sz w:val="24"/>
          <w:szCs w:val="24"/>
        </w:rPr>
      </w:pPr>
      <w:r>
        <w:rPr>
          <w:rFonts w:ascii="宋体" w:hAnsi="宋体" w:eastAsia="宋体" w:cs="宋体"/>
          <w:spacing w:val="-1"/>
          <w:sz w:val="24"/>
          <w:szCs w:val="24"/>
        </w:rPr>
        <w:t>联系电话：0374-5113616</w:t>
      </w:r>
    </w:p>
    <w:p w14:paraId="1FB76C4C">
      <w:pPr>
        <w:spacing w:before="177" w:line="219" w:lineRule="auto"/>
        <w:jc w:val="right"/>
        <w:rPr>
          <w:rFonts w:ascii="宋体" w:hAnsi="宋体" w:eastAsia="宋体" w:cs="宋体"/>
          <w:sz w:val="24"/>
          <w:szCs w:val="24"/>
        </w:rPr>
      </w:pPr>
      <w:r>
        <w:rPr>
          <w:rFonts w:ascii="宋体" w:hAnsi="宋体" w:eastAsia="宋体" w:cs="宋体"/>
          <w:spacing w:val="-1"/>
          <w:sz w:val="24"/>
          <w:szCs w:val="24"/>
        </w:rPr>
        <w:t>许昌市建安区农业农村局</w:t>
      </w:r>
    </w:p>
    <w:p w14:paraId="75898528">
      <w:pPr>
        <w:spacing w:before="180" w:line="219" w:lineRule="auto"/>
        <w:ind w:left="481"/>
        <w:jc w:val="right"/>
        <w:rPr>
          <w:rFonts w:ascii="宋体" w:hAnsi="宋体" w:eastAsia="宋体" w:cs="宋体"/>
          <w:spacing w:val="-1"/>
          <w:sz w:val="24"/>
          <w:szCs w:val="24"/>
        </w:rPr>
      </w:pPr>
      <w:r>
        <w:rPr>
          <w:rFonts w:ascii="宋体" w:hAnsi="宋体" w:eastAsia="宋体" w:cs="宋体"/>
          <w:spacing w:val="-1"/>
          <w:sz w:val="24"/>
          <w:szCs w:val="24"/>
        </w:rPr>
        <w:t>2026年</w:t>
      </w:r>
      <w:r>
        <w:rPr>
          <w:rFonts w:hint="eastAsia" w:ascii="宋体" w:hAnsi="宋体" w:eastAsia="宋体" w:cs="宋体"/>
          <w:spacing w:val="-1"/>
          <w:sz w:val="24"/>
          <w:szCs w:val="24"/>
          <w:lang w:val="en-US" w:eastAsia="zh-CN"/>
        </w:rPr>
        <w:t>7</w:t>
      </w:r>
      <w:r>
        <w:rPr>
          <w:rFonts w:ascii="宋体" w:hAnsi="宋体" w:eastAsia="宋体" w:cs="宋体"/>
          <w:spacing w:val="-1"/>
          <w:sz w:val="24"/>
          <w:szCs w:val="24"/>
        </w:rPr>
        <w:t>月</w:t>
      </w:r>
      <w:r>
        <w:rPr>
          <w:rFonts w:hint="eastAsia" w:ascii="宋体" w:hAnsi="宋体" w:eastAsia="宋体" w:cs="宋体"/>
          <w:spacing w:val="-1"/>
          <w:sz w:val="24"/>
          <w:szCs w:val="24"/>
          <w:lang w:val="en-US" w:eastAsia="zh-CN"/>
        </w:rPr>
        <w:t>29</w:t>
      </w:r>
      <w:r>
        <w:rPr>
          <w:rFonts w:ascii="宋体" w:hAnsi="宋体" w:eastAsia="宋体" w:cs="宋体"/>
          <w:spacing w:val="-1"/>
          <w:sz w:val="24"/>
          <w:szCs w:val="24"/>
        </w:rPr>
        <w:t>日</w:t>
      </w:r>
    </w:p>
    <w:p w14:paraId="0F0F2573">
      <w:pPr>
        <w:pStyle w:val="5"/>
        <w:spacing w:line="276" w:lineRule="auto"/>
      </w:pPr>
    </w:p>
    <w:p w14:paraId="4FC658BC">
      <w:pPr>
        <w:spacing w:before="78" w:line="220" w:lineRule="auto"/>
        <w:ind w:left="482"/>
        <w:rPr>
          <w:rFonts w:ascii="宋体" w:hAnsi="宋体" w:eastAsia="宋体" w:cs="宋体"/>
          <w:sz w:val="24"/>
          <w:szCs w:val="24"/>
        </w:rPr>
      </w:pPr>
      <w:r>
        <w:rPr>
          <w:rFonts w:ascii="宋体" w:hAnsi="宋体" w:eastAsia="宋体" w:cs="宋体"/>
          <w:b/>
          <w:bCs/>
          <w:spacing w:val="-5"/>
          <w:sz w:val="24"/>
          <w:szCs w:val="24"/>
        </w:rPr>
        <w:t>温馨提示：</w:t>
      </w:r>
    </w:p>
    <w:p w14:paraId="7EEC03B5">
      <w:pPr>
        <w:spacing w:before="234" w:line="219" w:lineRule="auto"/>
        <w:ind w:left="481"/>
        <w:rPr>
          <w:rFonts w:ascii="宋体" w:hAnsi="宋体" w:eastAsia="宋体" w:cs="宋体"/>
          <w:sz w:val="24"/>
          <w:szCs w:val="24"/>
        </w:rPr>
      </w:pPr>
      <w:r>
        <w:rPr>
          <w:rFonts w:ascii="宋体" w:hAnsi="宋体" w:eastAsia="宋体" w:cs="宋体"/>
          <w:b/>
          <w:bCs/>
          <w:spacing w:val="-2"/>
          <w:sz w:val="24"/>
          <w:szCs w:val="24"/>
        </w:rPr>
        <w:t>本项目为全流程电子化交易项目，请认真阅读招标文件，并注意以下事项。</w:t>
      </w:r>
    </w:p>
    <w:p w14:paraId="53F719E6">
      <w:pPr>
        <w:spacing w:before="236" w:line="400" w:lineRule="auto"/>
        <w:ind w:firstLine="497"/>
        <w:rPr>
          <w:rFonts w:ascii="宋体" w:hAnsi="宋体" w:eastAsia="宋体" w:cs="宋体"/>
          <w:spacing w:val="-20"/>
          <w:sz w:val="24"/>
          <w:szCs w:val="24"/>
        </w:rPr>
      </w:pPr>
      <w:r>
        <w:rPr>
          <w:rFonts w:ascii="宋体" w:hAnsi="宋体" w:eastAsia="宋体" w:cs="宋体"/>
          <w:spacing w:val="-20"/>
          <w:sz w:val="24"/>
          <w:szCs w:val="24"/>
        </w:rPr>
        <w:t>1.投标人参加本项目投标，需提前自行联系CA服务机构办理数字认证证书并进行电子签章。</w:t>
      </w:r>
    </w:p>
    <w:p w14:paraId="2F9AB55A">
      <w:pPr>
        <w:spacing w:before="2" w:line="399" w:lineRule="auto"/>
        <w:ind w:left="420" w:firstLine="62"/>
        <w:rPr>
          <w:rFonts w:ascii="宋体" w:hAnsi="宋体" w:eastAsia="宋体" w:cs="宋体"/>
          <w:sz w:val="24"/>
          <w:szCs w:val="24"/>
        </w:rPr>
      </w:pPr>
      <w:r>
        <w:rPr>
          <w:rFonts w:ascii="宋体" w:hAnsi="宋体" w:eastAsia="宋体" w:cs="宋体"/>
          <w:spacing w:val="-1"/>
          <w:sz w:val="24"/>
          <w:szCs w:val="24"/>
        </w:rPr>
        <w:t>2.招标文件下载、投标文件制作、提交、远程不见面开标（电子投标文件的解密）环</w:t>
      </w:r>
      <w:r>
        <w:rPr>
          <w:rFonts w:ascii="宋体" w:hAnsi="宋体" w:eastAsia="宋体" w:cs="宋体"/>
          <w:sz w:val="24"/>
          <w:szCs w:val="24"/>
        </w:rPr>
        <w:t>节，投标人须使用同一个CA数字证书（证书须在有</w:t>
      </w:r>
      <w:r>
        <w:rPr>
          <w:rFonts w:ascii="宋体" w:hAnsi="宋体" w:eastAsia="宋体" w:cs="宋体"/>
          <w:spacing w:val="-1"/>
          <w:sz w:val="24"/>
          <w:szCs w:val="24"/>
        </w:rPr>
        <w:t>效期内并可正常使用）。</w:t>
      </w:r>
    </w:p>
    <w:p w14:paraId="6E7EA1B0">
      <w:pPr>
        <w:spacing w:line="219" w:lineRule="auto"/>
        <w:ind w:left="485"/>
        <w:rPr>
          <w:rFonts w:ascii="宋体" w:hAnsi="宋体" w:eastAsia="宋体" w:cs="宋体"/>
          <w:sz w:val="24"/>
          <w:szCs w:val="24"/>
        </w:rPr>
      </w:pPr>
      <w:r>
        <w:rPr>
          <w:rFonts w:ascii="宋体" w:hAnsi="宋体" w:eastAsia="宋体" w:cs="宋体"/>
          <w:b/>
          <w:bCs/>
          <w:spacing w:val="-4"/>
          <w:sz w:val="24"/>
          <w:szCs w:val="24"/>
        </w:rPr>
        <w:t>3.电子投标文件的制作</w:t>
      </w:r>
    </w:p>
    <w:p w14:paraId="33D799C7">
      <w:pPr>
        <w:spacing w:before="237" w:line="219" w:lineRule="auto"/>
        <w:ind w:left="485"/>
        <w:rPr>
          <w:rFonts w:ascii="宋体" w:hAnsi="宋体" w:eastAsia="宋体" w:cs="宋体"/>
          <w:sz w:val="24"/>
          <w:szCs w:val="24"/>
        </w:rPr>
      </w:pPr>
      <w:r>
        <w:rPr>
          <w:rFonts w:ascii="宋体" w:hAnsi="宋体" w:eastAsia="宋体" w:cs="宋体"/>
          <w:spacing w:val="-4"/>
          <w:sz w:val="24"/>
          <w:szCs w:val="24"/>
        </w:rPr>
        <w:t>3.1</w:t>
      </w:r>
      <w:r>
        <w:rPr>
          <w:rFonts w:ascii="宋体" w:hAnsi="宋体" w:eastAsia="宋体" w:cs="宋体"/>
          <w:spacing w:val="-48"/>
          <w:sz w:val="24"/>
          <w:szCs w:val="24"/>
        </w:rPr>
        <w:t xml:space="preserve"> </w:t>
      </w:r>
      <w:r>
        <w:rPr>
          <w:rFonts w:ascii="宋体" w:hAnsi="宋体" w:eastAsia="宋体" w:cs="宋体"/>
          <w:spacing w:val="-4"/>
          <w:sz w:val="24"/>
          <w:szCs w:val="24"/>
        </w:rPr>
        <w:t>投标人登录《全国公共资源交易平台（河南省</w:t>
      </w:r>
      <w:r>
        <w:rPr>
          <w:rFonts w:ascii="宋体" w:hAnsi="宋体" w:eastAsia="宋体" w:cs="宋体"/>
          <w:spacing w:val="-28"/>
          <w:sz w:val="24"/>
          <w:szCs w:val="24"/>
        </w:rPr>
        <w:t xml:space="preserve"> </w:t>
      </w:r>
      <w:r>
        <w:rPr>
          <w:rFonts w:ascii="宋体" w:hAnsi="宋体" w:eastAsia="宋体" w:cs="宋体"/>
          <w:spacing w:val="-4"/>
          <w:sz w:val="24"/>
          <w:szCs w:val="24"/>
        </w:rPr>
        <w:t>·许</w:t>
      </w:r>
      <w:r>
        <w:rPr>
          <w:rFonts w:ascii="宋体" w:hAnsi="宋体" w:eastAsia="宋体" w:cs="宋体"/>
          <w:spacing w:val="-5"/>
          <w:sz w:val="24"/>
          <w:szCs w:val="24"/>
        </w:rPr>
        <w:t>昌市）》</w:t>
      </w:r>
    </w:p>
    <w:p w14:paraId="76A936B2">
      <w:pPr>
        <w:spacing w:before="235" w:line="401" w:lineRule="auto"/>
        <w:ind w:left="1" w:firstLine="10"/>
        <w:rPr>
          <w:rFonts w:ascii="宋体" w:hAnsi="宋体" w:eastAsia="宋体" w:cs="宋体"/>
          <w:spacing w:val="-3"/>
          <w:sz w:val="24"/>
          <w:szCs w:val="24"/>
        </w:rPr>
      </w:pPr>
      <w:r>
        <w:rPr>
          <w:rFonts w:ascii="宋体" w:hAnsi="宋体" w:eastAsia="宋体" w:cs="宋体"/>
          <w:spacing w:val="-5"/>
          <w:sz w:val="24"/>
          <w:szCs w:val="24"/>
        </w:rPr>
        <w:t>（</w:t>
      </w:r>
      <w:r>
        <w:fldChar w:fldCharType="begin"/>
      </w:r>
      <w:r>
        <w:instrText xml:space="preserve"> HYPERLINK "https://ggzy.xuchang.gov.cn/" </w:instrText>
      </w:r>
      <w:r>
        <w:fldChar w:fldCharType="separate"/>
      </w:r>
      <w:r>
        <w:rPr>
          <w:rFonts w:ascii="宋体" w:hAnsi="宋体" w:eastAsia="宋体" w:cs="宋体"/>
          <w:spacing w:val="-5"/>
          <w:sz w:val="24"/>
          <w:szCs w:val="24"/>
        </w:rPr>
        <w:t>https://ggzy.xuchang.gov.cn/</w:t>
      </w:r>
      <w:r>
        <w:rPr>
          <w:rFonts w:ascii="宋体" w:hAnsi="宋体" w:eastAsia="宋体" w:cs="宋体"/>
          <w:spacing w:val="-5"/>
          <w:sz w:val="24"/>
          <w:szCs w:val="24"/>
        </w:rPr>
        <w:fldChar w:fldCharType="end"/>
      </w:r>
      <w:r>
        <w:rPr>
          <w:rFonts w:ascii="宋体" w:hAnsi="宋体" w:eastAsia="宋体" w:cs="宋体"/>
          <w:spacing w:val="-5"/>
          <w:sz w:val="24"/>
          <w:szCs w:val="24"/>
        </w:rPr>
        <w:t>）下载“新点投标文</w:t>
      </w:r>
      <w:r>
        <w:rPr>
          <w:rFonts w:ascii="宋体" w:hAnsi="宋体" w:eastAsia="宋体" w:cs="宋体"/>
          <w:spacing w:val="-6"/>
          <w:sz w:val="24"/>
          <w:szCs w:val="24"/>
        </w:rPr>
        <w:t>件制作软件（河南省版）”（在“投</w:t>
      </w:r>
      <w:r>
        <w:rPr>
          <w:rFonts w:ascii="宋体" w:hAnsi="宋体" w:eastAsia="宋体" w:cs="宋体"/>
          <w:spacing w:val="-2"/>
          <w:sz w:val="24"/>
          <w:szCs w:val="24"/>
        </w:rPr>
        <w:t>标人</w:t>
      </w:r>
      <w:r>
        <w:rPr>
          <w:rFonts w:ascii="宋体" w:hAnsi="宋体" w:eastAsia="宋体" w:cs="宋体"/>
          <w:spacing w:val="-88"/>
          <w:sz w:val="24"/>
          <w:szCs w:val="24"/>
        </w:rPr>
        <w:t xml:space="preserve"> </w:t>
      </w:r>
      <w:r>
        <w:rPr>
          <w:rFonts w:ascii="宋体" w:hAnsi="宋体" w:eastAsia="宋体" w:cs="宋体"/>
          <w:spacing w:val="-2"/>
          <w:sz w:val="24"/>
          <w:szCs w:val="24"/>
        </w:rPr>
        <w:t>”登录页面右下方“投标文件制作工具下</w:t>
      </w:r>
      <w:r>
        <w:rPr>
          <w:rFonts w:ascii="宋体" w:hAnsi="宋体" w:eastAsia="宋体" w:cs="宋体"/>
          <w:spacing w:val="-3"/>
          <w:sz w:val="24"/>
          <w:szCs w:val="24"/>
        </w:rPr>
        <w:t>载</w:t>
      </w:r>
      <w:r>
        <w:rPr>
          <w:rFonts w:ascii="宋体" w:hAnsi="宋体" w:eastAsia="宋体" w:cs="宋体"/>
          <w:spacing w:val="-88"/>
          <w:sz w:val="24"/>
          <w:szCs w:val="24"/>
        </w:rPr>
        <w:t xml:space="preserve"> </w:t>
      </w:r>
      <w:r>
        <w:rPr>
          <w:rFonts w:ascii="宋体" w:hAnsi="宋体" w:eastAsia="宋体" w:cs="宋体"/>
          <w:spacing w:val="-3"/>
          <w:sz w:val="24"/>
          <w:szCs w:val="24"/>
        </w:rPr>
        <w:t>”）制作电子投标文件。</w:t>
      </w:r>
    </w:p>
    <w:p w14:paraId="60D2DF81">
      <w:pPr>
        <w:spacing w:before="235" w:line="401" w:lineRule="auto"/>
        <w:ind w:left="1" w:firstLine="442" w:firstLineChars="203"/>
        <w:rPr>
          <w:rFonts w:ascii="宋体" w:hAnsi="宋体" w:eastAsia="宋体" w:cs="宋体"/>
          <w:spacing w:val="-11"/>
          <w:sz w:val="24"/>
          <w:szCs w:val="24"/>
        </w:rPr>
      </w:pPr>
      <w:r>
        <w:rPr>
          <w:rFonts w:ascii="宋体" w:hAnsi="宋体" w:eastAsia="宋体" w:cs="宋体"/>
          <w:spacing w:val="-11"/>
          <w:sz w:val="24"/>
          <w:szCs w:val="24"/>
        </w:rPr>
        <w:t>3.2 投标人对同一项目多个标段进行投标的，应分别下载所投标段的招标文件，按标段制作投标文件。一个标段对应生成 2 份电子投标文件（后缀格式为.XCSTF和.nXCSTF）,其中后缀格式为“.XCSTF ”的加密电子投标文件用于上传至交易系统中投标，后缀格式为“.nXCSTF ”的不加密电子投标文件用于查看投标文件内容或导出PDF格式投标文件。</w:t>
      </w:r>
    </w:p>
    <w:p w14:paraId="10CD6949">
      <w:pPr>
        <w:spacing w:line="219" w:lineRule="auto"/>
        <w:ind w:left="490"/>
        <w:rPr>
          <w:rFonts w:ascii="宋体" w:hAnsi="宋体" w:eastAsia="宋体" w:cs="宋体"/>
          <w:sz w:val="24"/>
          <w:szCs w:val="24"/>
        </w:rPr>
      </w:pPr>
      <w:r>
        <w:rPr>
          <w:rFonts w:ascii="宋体" w:hAnsi="宋体" w:eastAsia="宋体" w:cs="宋体"/>
          <w:b/>
          <w:bCs/>
          <w:spacing w:val="-3"/>
          <w:sz w:val="24"/>
          <w:szCs w:val="24"/>
        </w:rPr>
        <w:t>4.加密电子响应文件的提交</w:t>
      </w:r>
    </w:p>
    <w:p w14:paraId="36E45D03">
      <w:pPr>
        <w:spacing w:before="236" w:line="219" w:lineRule="auto"/>
        <w:ind w:right="37" w:firstLine="436" w:firstLineChars="200"/>
        <w:jc w:val="both"/>
        <w:rPr>
          <w:rFonts w:ascii="宋体" w:hAnsi="宋体" w:eastAsia="宋体" w:cs="宋体"/>
          <w:spacing w:val="-11"/>
          <w:sz w:val="24"/>
          <w:szCs w:val="24"/>
        </w:rPr>
      </w:pPr>
      <w:r>
        <w:rPr>
          <w:rFonts w:ascii="宋体" w:hAnsi="宋体" w:eastAsia="宋体" w:cs="宋体"/>
          <w:spacing w:val="-11"/>
          <w:sz w:val="24"/>
          <w:szCs w:val="24"/>
        </w:rPr>
        <w:t>4.1 投标人对同一项目多个标段进行投标的，加密电子投标文件应按标段分别提交。</w:t>
      </w:r>
    </w:p>
    <w:p w14:paraId="059E053F">
      <w:pPr>
        <w:spacing w:before="235" w:line="400" w:lineRule="auto"/>
        <w:ind w:left="12" w:right="61" w:firstLine="478"/>
        <w:rPr>
          <w:rFonts w:ascii="宋体" w:hAnsi="宋体" w:eastAsia="宋体" w:cs="宋体"/>
          <w:sz w:val="24"/>
          <w:szCs w:val="24"/>
        </w:rPr>
      </w:pPr>
      <w:r>
        <w:rPr>
          <w:rFonts w:ascii="宋体" w:hAnsi="宋体" w:eastAsia="宋体" w:cs="宋体"/>
          <w:spacing w:val="-3"/>
          <w:sz w:val="24"/>
          <w:szCs w:val="24"/>
        </w:rPr>
        <w:t>4.2 加密电子投标文件成功提交后，可登录《全国公共资源交易</w:t>
      </w:r>
      <w:r>
        <w:rPr>
          <w:rFonts w:ascii="宋体" w:hAnsi="宋体" w:eastAsia="宋体" w:cs="宋体"/>
          <w:spacing w:val="-4"/>
          <w:sz w:val="24"/>
          <w:szCs w:val="24"/>
        </w:rPr>
        <w:t>平台（河南省</w:t>
      </w:r>
      <w:r>
        <w:rPr>
          <w:rFonts w:ascii="宋体" w:hAnsi="宋体" w:eastAsia="宋体" w:cs="宋体"/>
          <w:spacing w:val="-28"/>
          <w:sz w:val="24"/>
          <w:szCs w:val="24"/>
        </w:rPr>
        <w:t xml:space="preserve"> </w:t>
      </w:r>
      <w:r>
        <w:rPr>
          <w:rFonts w:ascii="宋体" w:hAnsi="宋体" w:eastAsia="宋体" w:cs="宋体"/>
          <w:spacing w:val="-4"/>
          <w:sz w:val="24"/>
          <w:szCs w:val="24"/>
        </w:rPr>
        <w:t>·许昌</w:t>
      </w:r>
      <w:r>
        <w:rPr>
          <w:rFonts w:ascii="宋体" w:hAnsi="宋体" w:eastAsia="宋体" w:cs="宋体"/>
          <w:spacing w:val="-1"/>
          <w:sz w:val="24"/>
          <w:szCs w:val="24"/>
        </w:rPr>
        <w:t>市）》（</w:t>
      </w:r>
      <w:r>
        <w:fldChar w:fldCharType="begin"/>
      </w:r>
      <w:r>
        <w:instrText xml:space="preserve"> HYPERLINK "https://ggzy.xuchang.gov.cn/" </w:instrText>
      </w:r>
      <w:r>
        <w:fldChar w:fldCharType="separate"/>
      </w:r>
      <w:r>
        <w:rPr>
          <w:rFonts w:ascii="宋体" w:hAnsi="宋体" w:eastAsia="宋体" w:cs="宋体"/>
          <w:spacing w:val="-1"/>
          <w:sz w:val="24"/>
          <w:szCs w:val="24"/>
        </w:rPr>
        <w:t>https://ggzy.xuchang.gov.cn/</w:t>
      </w:r>
      <w:r>
        <w:rPr>
          <w:rFonts w:ascii="宋体" w:hAnsi="宋体" w:eastAsia="宋体" w:cs="宋体"/>
          <w:spacing w:val="-1"/>
          <w:sz w:val="24"/>
          <w:szCs w:val="24"/>
        </w:rPr>
        <w:fldChar w:fldCharType="end"/>
      </w:r>
      <w:r>
        <w:rPr>
          <w:rFonts w:ascii="宋体" w:hAnsi="宋体" w:eastAsia="宋体" w:cs="宋体"/>
          <w:spacing w:val="-1"/>
          <w:sz w:val="24"/>
          <w:szCs w:val="24"/>
        </w:rPr>
        <w:t>）许昌市公共资源电子交易系统，在上传电子投标文件的页面进行模拟解密，以验证是否能够成功解密。</w:t>
      </w:r>
    </w:p>
    <w:p w14:paraId="46935506">
      <w:pPr>
        <w:spacing w:line="219" w:lineRule="auto"/>
        <w:ind w:left="496"/>
        <w:rPr>
          <w:rFonts w:ascii="宋体" w:hAnsi="宋体" w:eastAsia="宋体" w:cs="宋体"/>
          <w:sz w:val="24"/>
          <w:szCs w:val="24"/>
        </w:rPr>
      </w:pPr>
      <w:r>
        <w:rPr>
          <w:rFonts w:ascii="宋体" w:hAnsi="宋体" w:eastAsia="宋体" w:cs="宋体"/>
          <w:b/>
          <w:bCs/>
          <w:spacing w:val="-3"/>
          <w:sz w:val="24"/>
          <w:szCs w:val="24"/>
        </w:rPr>
        <w:t>5.远程不见面开标（电子响应文件的解密）</w:t>
      </w:r>
    </w:p>
    <w:p w14:paraId="5F277569">
      <w:pPr>
        <w:spacing w:before="233" w:line="400" w:lineRule="auto"/>
        <w:ind w:left="14" w:right="61" w:firstLine="481"/>
        <w:rPr>
          <w:rFonts w:ascii="宋体" w:hAnsi="宋体" w:eastAsia="宋体" w:cs="宋体"/>
          <w:sz w:val="24"/>
          <w:szCs w:val="24"/>
        </w:rPr>
      </w:pPr>
      <w:r>
        <w:rPr>
          <w:rFonts w:ascii="宋体" w:hAnsi="宋体" w:eastAsia="宋体" w:cs="宋体"/>
          <w:spacing w:val="-2"/>
          <w:sz w:val="24"/>
          <w:szCs w:val="24"/>
        </w:rPr>
        <w:t>5.1 本项目采用远程“不见面</w:t>
      </w:r>
      <w:r>
        <w:rPr>
          <w:rFonts w:ascii="宋体" w:hAnsi="宋体" w:eastAsia="宋体" w:cs="宋体"/>
          <w:spacing w:val="-82"/>
          <w:sz w:val="24"/>
          <w:szCs w:val="24"/>
        </w:rPr>
        <w:t xml:space="preserve"> </w:t>
      </w:r>
      <w:r>
        <w:rPr>
          <w:rFonts w:ascii="宋体" w:hAnsi="宋体" w:eastAsia="宋体" w:cs="宋体"/>
          <w:spacing w:val="-2"/>
          <w:sz w:val="24"/>
          <w:szCs w:val="24"/>
        </w:rPr>
        <w:t>”开标方式，投标前请详细阅读《全国公共资源交易平</w:t>
      </w:r>
      <w:r>
        <w:rPr>
          <w:rFonts w:ascii="宋体" w:hAnsi="宋体" w:eastAsia="宋体" w:cs="宋体"/>
          <w:spacing w:val="-1"/>
          <w:sz w:val="24"/>
          <w:szCs w:val="24"/>
        </w:rPr>
        <w:t>台（河南省·许昌市）》（</w:t>
      </w:r>
      <w:r>
        <w:fldChar w:fldCharType="begin"/>
      </w:r>
      <w:r>
        <w:instrText xml:space="preserve"> HYPERLINK "https://ggzy.xuchang.gov.cn/" </w:instrText>
      </w:r>
      <w:r>
        <w:fldChar w:fldCharType="separate"/>
      </w:r>
      <w:r>
        <w:rPr>
          <w:rFonts w:ascii="宋体" w:hAnsi="宋体" w:eastAsia="宋体" w:cs="宋体"/>
          <w:spacing w:val="-1"/>
          <w:sz w:val="24"/>
          <w:szCs w:val="24"/>
        </w:rPr>
        <w:t>https://ggzy.xuchang.gov.cn/</w:t>
      </w:r>
      <w:r>
        <w:rPr>
          <w:rFonts w:ascii="宋体" w:hAnsi="宋体" w:eastAsia="宋体" w:cs="宋体"/>
          <w:spacing w:val="-1"/>
          <w:sz w:val="24"/>
          <w:szCs w:val="24"/>
        </w:rPr>
        <w:fldChar w:fldCharType="end"/>
      </w:r>
      <w:r>
        <w:rPr>
          <w:rFonts w:ascii="宋体" w:hAnsi="宋体" w:eastAsia="宋体" w:cs="宋体"/>
          <w:spacing w:val="-1"/>
          <w:sz w:val="24"/>
          <w:szCs w:val="24"/>
        </w:rPr>
        <w:t>）的“服务指南”——“办事</w:t>
      </w:r>
      <w:r>
        <w:rPr>
          <w:rFonts w:ascii="宋体" w:hAnsi="宋体" w:eastAsia="宋体" w:cs="宋体"/>
          <w:spacing w:val="-2"/>
          <w:sz w:val="24"/>
          <w:szCs w:val="24"/>
        </w:rPr>
        <w:t>指南</w:t>
      </w:r>
      <w:r>
        <w:rPr>
          <w:rFonts w:ascii="宋体" w:hAnsi="宋体" w:eastAsia="宋体" w:cs="宋体"/>
          <w:spacing w:val="-86"/>
          <w:sz w:val="24"/>
          <w:szCs w:val="24"/>
        </w:rPr>
        <w:t xml:space="preserve"> </w:t>
      </w:r>
      <w:r>
        <w:rPr>
          <w:rFonts w:ascii="宋体" w:hAnsi="宋体" w:eastAsia="宋体" w:cs="宋体"/>
          <w:spacing w:val="-2"/>
          <w:sz w:val="24"/>
          <w:szCs w:val="24"/>
        </w:rPr>
        <w:t>”栏目下《新交易平台使用手册》中的相关内容。</w:t>
      </w:r>
    </w:p>
    <w:p w14:paraId="0F157A51">
      <w:pPr>
        <w:spacing w:before="2" w:line="400" w:lineRule="auto"/>
        <w:ind w:left="15" w:right="61" w:firstLine="480"/>
        <w:rPr>
          <w:rFonts w:ascii="宋体" w:hAnsi="宋体" w:eastAsia="宋体" w:cs="宋体"/>
          <w:sz w:val="24"/>
          <w:szCs w:val="24"/>
        </w:rPr>
      </w:pPr>
      <w:r>
        <w:rPr>
          <w:rFonts w:ascii="宋体" w:hAnsi="宋体" w:eastAsia="宋体" w:cs="宋体"/>
          <w:spacing w:val="-1"/>
          <w:sz w:val="24"/>
          <w:szCs w:val="24"/>
        </w:rPr>
        <w:t>5.2 投标人应按《新交易平台使用手册》提前设置好浏览器，并于开标时间前登录本项目网上开标大厅，按照规定的开标时间准时参加网上开标。</w:t>
      </w:r>
    </w:p>
    <w:p w14:paraId="7032848C">
      <w:pPr>
        <w:spacing w:before="6" w:line="399" w:lineRule="auto"/>
        <w:ind w:left="12" w:right="61" w:firstLine="483"/>
        <w:rPr>
          <w:rFonts w:ascii="宋体" w:hAnsi="宋体" w:eastAsia="宋体" w:cs="宋体"/>
          <w:sz w:val="24"/>
          <w:szCs w:val="24"/>
        </w:rPr>
      </w:pPr>
      <w:r>
        <w:rPr>
          <w:rFonts w:ascii="宋体" w:hAnsi="宋体" w:eastAsia="宋体" w:cs="宋体"/>
          <w:spacing w:val="-3"/>
          <w:sz w:val="24"/>
          <w:szCs w:val="24"/>
        </w:rPr>
        <w:t>5.3 根据开标大厅界面右侧“公告栏</w:t>
      </w:r>
      <w:r>
        <w:rPr>
          <w:rFonts w:ascii="宋体" w:hAnsi="宋体" w:eastAsia="宋体" w:cs="宋体"/>
          <w:spacing w:val="-75"/>
          <w:sz w:val="24"/>
          <w:szCs w:val="24"/>
        </w:rPr>
        <w:t xml:space="preserve"> </w:t>
      </w:r>
      <w:r>
        <w:rPr>
          <w:rFonts w:ascii="宋体" w:hAnsi="宋体" w:eastAsia="宋体" w:cs="宋体"/>
          <w:spacing w:val="-3"/>
          <w:sz w:val="24"/>
          <w:szCs w:val="24"/>
        </w:rPr>
        <w:t>”中的系统提示，投标人应在“标书解密</w:t>
      </w:r>
      <w:r>
        <w:rPr>
          <w:rFonts w:ascii="宋体" w:hAnsi="宋体" w:eastAsia="宋体" w:cs="宋体"/>
          <w:spacing w:val="-88"/>
          <w:sz w:val="24"/>
          <w:szCs w:val="24"/>
        </w:rPr>
        <w:t xml:space="preserve"> </w:t>
      </w:r>
      <w:r>
        <w:rPr>
          <w:rFonts w:ascii="宋体" w:hAnsi="宋体" w:eastAsia="宋体" w:cs="宋体"/>
          <w:spacing w:val="-3"/>
          <w:sz w:val="24"/>
          <w:szCs w:val="24"/>
        </w:rPr>
        <w:t>”环节</w:t>
      </w:r>
      <w:r>
        <w:rPr>
          <w:rFonts w:ascii="宋体" w:hAnsi="宋体" w:eastAsia="宋体" w:cs="宋体"/>
          <w:spacing w:val="-2"/>
          <w:sz w:val="24"/>
          <w:szCs w:val="24"/>
        </w:rPr>
        <w:t>完成解密操作（自代理机构点击“开启投标解密</w:t>
      </w:r>
      <w:r>
        <w:rPr>
          <w:rFonts w:ascii="宋体" w:hAnsi="宋体" w:eastAsia="宋体" w:cs="宋体"/>
          <w:spacing w:val="-78"/>
          <w:sz w:val="24"/>
          <w:szCs w:val="24"/>
        </w:rPr>
        <w:t xml:space="preserve"> </w:t>
      </w:r>
      <w:r>
        <w:rPr>
          <w:rFonts w:ascii="宋体" w:hAnsi="宋体" w:eastAsia="宋体" w:cs="宋体"/>
          <w:spacing w:val="-2"/>
          <w:sz w:val="24"/>
          <w:szCs w:val="24"/>
        </w:rPr>
        <w:t>”按钮后投标人解密，系统初设解密时间为</w:t>
      </w:r>
      <w:r>
        <w:rPr>
          <w:rFonts w:ascii="宋体" w:hAnsi="宋体" w:eastAsia="宋体" w:cs="宋体"/>
          <w:spacing w:val="-45"/>
          <w:sz w:val="24"/>
          <w:szCs w:val="24"/>
        </w:rPr>
        <w:t xml:space="preserve"> </w:t>
      </w:r>
      <w:r>
        <w:rPr>
          <w:rFonts w:ascii="宋体" w:hAnsi="宋体" w:eastAsia="宋体" w:cs="宋体"/>
          <w:spacing w:val="-2"/>
          <w:sz w:val="24"/>
          <w:szCs w:val="24"/>
        </w:rPr>
        <w:t>30</w:t>
      </w:r>
      <w:r>
        <w:rPr>
          <w:rFonts w:ascii="宋体" w:hAnsi="宋体" w:eastAsia="宋体" w:cs="宋体"/>
          <w:spacing w:val="-48"/>
          <w:sz w:val="24"/>
          <w:szCs w:val="24"/>
        </w:rPr>
        <w:t xml:space="preserve"> </w:t>
      </w:r>
      <w:r>
        <w:rPr>
          <w:rFonts w:ascii="宋体" w:hAnsi="宋体" w:eastAsia="宋体" w:cs="宋体"/>
          <w:spacing w:val="-2"/>
          <w:sz w:val="24"/>
          <w:szCs w:val="24"/>
        </w:rPr>
        <w:t>分钟，投标人应在</w:t>
      </w:r>
      <w:r>
        <w:rPr>
          <w:rFonts w:ascii="宋体" w:hAnsi="宋体" w:eastAsia="宋体" w:cs="宋体"/>
          <w:spacing w:val="-46"/>
          <w:sz w:val="24"/>
          <w:szCs w:val="24"/>
        </w:rPr>
        <w:t xml:space="preserve"> </w:t>
      </w:r>
      <w:r>
        <w:rPr>
          <w:rFonts w:ascii="宋体" w:hAnsi="宋体" w:eastAsia="宋体" w:cs="宋体"/>
          <w:spacing w:val="-2"/>
          <w:sz w:val="24"/>
          <w:szCs w:val="24"/>
        </w:rPr>
        <w:t>30</w:t>
      </w:r>
      <w:r>
        <w:rPr>
          <w:rFonts w:ascii="宋体" w:hAnsi="宋体" w:eastAsia="宋体" w:cs="宋体"/>
          <w:spacing w:val="-48"/>
          <w:sz w:val="24"/>
          <w:szCs w:val="24"/>
        </w:rPr>
        <w:t xml:space="preserve"> </w:t>
      </w:r>
      <w:r>
        <w:rPr>
          <w:rFonts w:ascii="宋体" w:hAnsi="宋体" w:eastAsia="宋体" w:cs="宋体"/>
          <w:spacing w:val="-2"/>
          <w:sz w:val="24"/>
          <w:szCs w:val="24"/>
        </w:rPr>
        <w:t>分钟内完成解密。如因网络、系统原因未</w:t>
      </w:r>
      <w:r>
        <w:rPr>
          <w:rFonts w:ascii="宋体" w:hAnsi="宋体" w:eastAsia="宋体" w:cs="宋体"/>
          <w:spacing w:val="-3"/>
          <w:sz w:val="24"/>
          <w:szCs w:val="24"/>
        </w:rPr>
        <w:t>完成解密的，招标人</w:t>
      </w:r>
      <w:r>
        <w:rPr>
          <w:rFonts w:ascii="宋体" w:hAnsi="宋体" w:eastAsia="宋体" w:cs="宋体"/>
          <w:spacing w:val="-1"/>
          <w:sz w:val="24"/>
          <w:szCs w:val="24"/>
        </w:rPr>
        <w:t>（代理机构）报经相关监督管理部门同意后可适当延长解密时间）。投标人未解密或因投标人原因解密失败的，其投标文件将被退回。</w:t>
      </w:r>
    </w:p>
    <w:p w14:paraId="26F3DC3B">
      <w:pPr>
        <w:spacing w:before="1" w:line="399" w:lineRule="auto"/>
        <w:ind w:left="10" w:firstLine="485"/>
        <w:rPr>
          <w:rFonts w:ascii="宋体" w:hAnsi="宋体" w:eastAsia="宋体" w:cs="宋体"/>
          <w:sz w:val="24"/>
          <w:szCs w:val="24"/>
        </w:rPr>
      </w:pPr>
      <w:r>
        <w:rPr>
          <w:rFonts w:ascii="宋体" w:hAnsi="宋体" w:eastAsia="宋体" w:cs="宋体"/>
          <w:spacing w:val="-6"/>
          <w:sz w:val="24"/>
          <w:szCs w:val="24"/>
        </w:rPr>
        <w:t>5.4 在“唱标</w:t>
      </w:r>
      <w:r>
        <w:rPr>
          <w:rFonts w:ascii="宋体" w:hAnsi="宋体" w:eastAsia="宋体" w:cs="宋体"/>
          <w:spacing w:val="-88"/>
          <w:sz w:val="24"/>
          <w:szCs w:val="24"/>
        </w:rPr>
        <w:t xml:space="preserve"> </w:t>
      </w:r>
      <w:r>
        <w:rPr>
          <w:rFonts w:ascii="宋体" w:hAnsi="宋体" w:eastAsia="宋体" w:cs="宋体"/>
          <w:spacing w:val="-6"/>
          <w:sz w:val="24"/>
          <w:szCs w:val="24"/>
        </w:rPr>
        <w:t>”环节，投标人应对唱标信息进行确认，投标人未</w:t>
      </w:r>
      <w:r>
        <w:rPr>
          <w:rFonts w:ascii="宋体" w:hAnsi="宋体" w:eastAsia="宋体" w:cs="宋体"/>
          <w:spacing w:val="-7"/>
          <w:sz w:val="24"/>
          <w:szCs w:val="24"/>
        </w:rPr>
        <w:t>进行唱标确认操作的，</w:t>
      </w:r>
      <w:r>
        <w:rPr>
          <w:rFonts w:ascii="宋体" w:hAnsi="宋体" w:eastAsia="宋体" w:cs="宋体"/>
          <w:spacing w:val="-1"/>
          <w:sz w:val="24"/>
          <w:szCs w:val="24"/>
        </w:rPr>
        <w:t>视同认可唱标结果。</w:t>
      </w:r>
    </w:p>
    <w:p w14:paraId="1ED5E2D0">
      <w:pPr>
        <w:spacing w:before="2" w:line="400" w:lineRule="auto"/>
        <w:ind w:left="20" w:right="61" w:firstLine="476"/>
        <w:rPr>
          <w:rFonts w:ascii="宋体" w:hAnsi="宋体" w:eastAsia="宋体" w:cs="宋体"/>
          <w:sz w:val="24"/>
          <w:szCs w:val="24"/>
        </w:rPr>
      </w:pPr>
      <w:r>
        <w:rPr>
          <w:rFonts w:ascii="宋体" w:hAnsi="宋体" w:eastAsia="宋体" w:cs="宋体"/>
          <w:spacing w:val="-1"/>
          <w:sz w:val="24"/>
          <w:szCs w:val="24"/>
        </w:rPr>
        <w:t>5.5 开标活动结束时，投标人应在《开标情况记录表》上进行电子签章。投标人未签</w:t>
      </w:r>
      <w:r>
        <w:rPr>
          <w:rFonts w:ascii="宋体" w:hAnsi="宋体" w:eastAsia="宋体" w:cs="宋体"/>
          <w:spacing w:val="-2"/>
          <w:sz w:val="24"/>
          <w:szCs w:val="24"/>
        </w:rPr>
        <w:t>章的，视同认可开标结果。</w:t>
      </w:r>
    </w:p>
    <w:p w14:paraId="3C22BF2B">
      <w:pPr>
        <w:spacing w:before="2" w:line="399" w:lineRule="auto"/>
        <w:ind w:left="14" w:right="61" w:firstLine="481"/>
        <w:rPr>
          <w:rFonts w:ascii="宋体" w:hAnsi="宋体" w:eastAsia="宋体" w:cs="宋体"/>
          <w:sz w:val="24"/>
          <w:szCs w:val="24"/>
        </w:rPr>
      </w:pPr>
      <w:r>
        <w:rPr>
          <w:rFonts w:ascii="宋体" w:hAnsi="宋体" w:eastAsia="宋体" w:cs="宋体"/>
          <w:spacing w:val="-1"/>
          <w:sz w:val="24"/>
          <w:szCs w:val="24"/>
        </w:rPr>
        <w:t>5.6 投标人对开标过程和开标记录如有疑义，可在本项目开标大厅界面右下方“发起</w:t>
      </w:r>
      <w:r>
        <w:rPr>
          <w:rFonts w:ascii="宋体" w:hAnsi="宋体" w:eastAsia="宋体" w:cs="宋体"/>
          <w:spacing w:val="-5"/>
          <w:sz w:val="24"/>
          <w:szCs w:val="24"/>
        </w:rPr>
        <w:t>异议</w:t>
      </w:r>
      <w:r>
        <w:rPr>
          <w:rFonts w:ascii="宋体" w:hAnsi="宋体" w:eastAsia="宋体" w:cs="宋体"/>
          <w:spacing w:val="-79"/>
          <w:sz w:val="24"/>
          <w:szCs w:val="24"/>
        </w:rPr>
        <w:t xml:space="preserve"> </w:t>
      </w:r>
      <w:r>
        <w:rPr>
          <w:rFonts w:ascii="宋体" w:hAnsi="宋体" w:eastAsia="宋体" w:cs="宋体"/>
          <w:spacing w:val="-5"/>
          <w:sz w:val="24"/>
          <w:szCs w:val="24"/>
        </w:rPr>
        <w:t>”中在线提出异议。</w:t>
      </w:r>
    </w:p>
    <w:p w14:paraId="5BE55DAD">
      <w:pPr>
        <w:spacing w:before="1" w:line="218" w:lineRule="auto"/>
        <w:ind w:left="493"/>
        <w:rPr>
          <w:rFonts w:ascii="宋体" w:hAnsi="宋体" w:eastAsia="宋体" w:cs="宋体"/>
          <w:b/>
          <w:bCs/>
          <w:spacing w:val="-5"/>
          <w:sz w:val="24"/>
          <w:szCs w:val="24"/>
        </w:rPr>
      </w:pPr>
      <w:r>
        <w:rPr>
          <w:rFonts w:ascii="宋体" w:hAnsi="宋体" w:eastAsia="宋体" w:cs="宋体"/>
          <w:b/>
          <w:bCs/>
          <w:spacing w:val="-5"/>
          <w:sz w:val="24"/>
          <w:szCs w:val="24"/>
        </w:rPr>
        <w:t>6.评标依据</w:t>
      </w:r>
    </w:p>
    <w:p w14:paraId="079C2902">
      <w:pPr>
        <w:spacing w:before="2" w:line="400" w:lineRule="auto"/>
        <w:ind w:left="20" w:right="61" w:firstLine="476"/>
        <w:rPr>
          <w:rFonts w:ascii="宋体" w:hAnsi="宋体" w:eastAsia="宋体" w:cs="宋体"/>
          <w:spacing w:val="-1"/>
          <w:sz w:val="24"/>
          <w:szCs w:val="24"/>
        </w:rPr>
      </w:pPr>
      <w:r>
        <w:rPr>
          <w:rFonts w:ascii="宋体" w:hAnsi="宋体" w:eastAsia="宋体" w:cs="宋体"/>
          <w:spacing w:val="-1"/>
          <w:sz w:val="24"/>
          <w:szCs w:val="24"/>
        </w:rPr>
        <w:t>6.1 全流程电子化交易（不见面开标）项目，评标委员会以成功上传、解密的电子投标文件为依据评审。</w:t>
      </w:r>
    </w:p>
    <w:p w14:paraId="61FE4D87">
      <w:pPr>
        <w:spacing w:before="2" w:line="400" w:lineRule="auto"/>
        <w:ind w:left="20" w:right="61" w:firstLine="476"/>
        <w:rPr>
          <w:rFonts w:ascii="宋体" w:hAnsi="宋体" w:eastAsia="宋体" w:cs="宋体"/>
          <w:spacing w:val="-1"/>
          <w:sz w:val="24"/>
          <w:szCs w:val="24"/>
        </w:rPr>
      </w:pPr>
      <w:r>
        <w:rPr>
          <w:rFonts w:ascii="宋体" w:hAnsi="宋体" w:eastAsia="宋体" w:cs="宋体"/>
          <w:spacing w:val="-1"/>
          <w:sz w:val="24"/>
          <w:szCs w:val="24"/>
        </w:rPr>
        <w:t>6.2 评标期间，投标人须密切关注评审进程。评标委员会如要求投标人作出澄清、说明或者补正等，投标人应在评标委员会要求的评标期间合理的时间内通过《全国公共资源交易平台（河南省 ·许昌市）》——“许昌市公共资源电子交易系统 ”提供（操作流程详见“服务指南-办事指南-新交易平台使用手册-交易乙方（投标人、供应商等）操作手册”）。</w:t>
      </w:r>
    </w:p>
    <w:p w14:paraId="37463CB8">
      <w:pPr>
        <w:spacing w:before="2" w:line="400" w:lineRule="auto"/>
        <w:ind w:left="20" w:right="61" w:firstLine="476"/>
        <w:rPr>
          <w:rFonts w:ascii="宋体" w:hAnsi="宋体" w:eastAsia="宋体" w:cs="宋体"/>
          <w:spacing w:val="-1"/>
          <w:sz w:val="24"/>
          <w:szCs w:val="24"/>
        </w:rPr>
      </w:pPr>
      <w:r>
        <w:rPr>
          <w:rFonts w:ascii="宋体" w:hAnsi="宋体" w:eastAsia="宋体" w:cs="宋体"/>
          <w:spacing w:val="-1"/>
          <w:sz w:val="24"/>
          <w:szCs w:val="24"/>
        </w:rPr>
        <w:t>6.3 投标人提供的书面说明或相关证明材料应加盖公章，或者由法定代表人或其授权的代表签字。</w:t>
      </w:r>
    </w:p>
    <w:p w14:paraId="64FD2FEF">
      <w:pPr>
        <w:spacing w:line="220" w:lineRule="auto"/>
        <w:ind w:left="486"/>
        <w:rPr>
          <w:rFonts w:ascii="宋体" w:hAnsi="宋体" w:eastAsia="宋体" w:cs="宋体"/>
          <w:sz w:val="24"/>
          <w:szCs w:val="24"/>
        </w:rPr>
      </w:pPr>
      <w:r>
        <w:rPr>
          <w:rFonts w:ascii="宋体" w:hAnsi="宋体" w:eastAsia="宋体" w:cs="宋体"/>
          <w:b/>
          <w:bCs/>
          <w:spacing w:val="-5"/>
          <w:sz w:val="24"/>
          <w:szCs w:val="24"/>
        </w:rPr>
        <w:t>7.相关事项</w:t>
      </w:r>
    </w:p>
    <w:p w14:paraId="29EDC87A">
      <w:pPr>
        <w:spacing w:before="233" w:line="400" w:lineRule="auto"/>
        <w:ind w:right="235" w:firstLine="486"/>
        <w:rPr>
          <w:rFonts w:ascii="宋体" w:hAnsi="宋体" w:eastAsia="宋体" w:cs="宋体"/>
          <w:sz w:val="24"/>
          <w:szCs w:val="24"/>
        </w:rPr>
      </w:pPr>
      <w:r>
        <w:rPr>
          <w:rFonts w:ascii="宋体" w:hAnsi="宋体" w:eastAsia="宋体" w:cs="宋体"/>
          <w:spacing w:val="-1"/>
          <w:sz w:val="24"/>
          <w:szCs w:val="24"/>
        </w:rPr>
        <w:t>7.1 为使更多投标人能参加投标，本项目招标文件公告期限届满后仍允许下载招</w:t>
      </w:r>
      <w:r>
        <w:rPr>
          <w:rFonts w:ascii="宋体" w:hAnsi="宋体" w:eastAsia="宋体" w:cs="宋体"/>
          <w:spacing w:val="-2"/>
          <w:sz w:val="24"/>
          <w:szCs w:val="24"/>
        </w:rPr>
        <w:t>标文</w:t>
      </w:r>
      <w:r>
        <w:rPr>
          <w:rFonts w:ascii="宋体" w:hAnsi="宋体" w:eastAsia="宋体" w:cs="宋体"/>
          <w:spacing w:val="-1"/>
          <w:sz w:val="24"/>
          <w:szCs w:val="24"/>
        </w:rPr>
        <w:t>件参加投标，但为提高采购效率，在公告期限届满之后下载招标文件的，对招标文件的质疑期限从公告期限届满之日起计算；在公告期限届满之前下载招标文件的，对招标文件的质疑期限从下载之日起计算。</w:t>
      </w:r>
    </w:p>
    <w:p w14:paraId="06C18AD2">
      <w:pPr>
        <w:spacing w:before="4" w:line="400" w:lineRule="auto"/>
        <w:ind w:firstLine="486"/>
      </w:pPr>
      <w:r>
        <w:rPr>
          <w:rFonts w:ascii="宋体" w:hAnsi="宋体" w:eastAsia="宋体" w:cs="宋体"/>
          <w:spacing w:val="-5"/>
          <w:sz w:val="24"/>
          <w:szCs w:val="24"/>
        </w:rPr>
        <w:t>7.2《全国公共资源交易平台（河南省·许昌市）》（</w:t>
      </w:r>
      <w:r>
        <w:fldChar w:fldCharType="begin"/>
      </w:r>
      <w:r>
        <w:instrText xml:space="preserve"> HYPERLINK "https://ggzy.xuchang.gov.cn/" </w:instrText>
      </w:r>
      <w:r>
        <w:fldChar w:fldCharType="separate"/>
      </w:r>
      <w:r>
        <w:rPr>
          <w:rFonts w:ascii="宋体" w:hAnsi="宋体" w:eastAsia="宋体" w:cs="宋体"/>
          <w:spacing w:val="-5"/>
          <w:sz w:val="24"/>
          <w:szCs w:val="24"/>
        </w:rPr>
        <w:t>https://ggzy.xucha</w:t>
      </w:r>
      <w:r>
        <w:rPr>
          <w:rFonts w:ascii="宋体" w:hAnsi="宋体" w:eastAsia="宋体" w:cs="宋体"/>
          <w:spacing w:val="-6"/>
          <w:sz w:val="24"/>
          <w:szCs w:val="24"/>
        </w:rPr>
        <w:t>ng.gov.cn/</w:t>
      </w:r>
      <w:r>
        <w:rPr>
          <w:rFonts w:ascii="宋体" w:hAnsi="宋体" w:eastAsia="宋体" w:cs="宋体"/>
          <w:spacing w:val="-6"/>
          <w:sz w:val="24"/>
          <w:szCs w:val="24"/>
        </w:rPr>
        <w:fldChar w:fldCharType="end"/>
      </w:r>
      <w:r>
        <w:rPr>
          <w:rFonts w:ascii="宋体" w:hAnsi="宋体" w:eastAsia="宋体" w:cs="宋体"/>
          <w:spacing w:val="-6"/>
          <w:sz w:val="24"/>
          <w:szCs w:val="24"/>
        </w:rPr>
        <w:t>）</w:t>
      </w:r>
      <w:r>
        <w:rPr>
          <w:rFonts w:ascii="宋体" w:hAnsi="宋体" w:eastAsia="宋体" w:cs="宋体"/>
          <w:spacing w:val="4"/>
          <w:sz w:val="24"/>
          <w:szCs w:val="24"/>
        </w:rPr>
        <w:t>采购公告栏提供的招标文件仅供浏览。投标人下载招标</w:t>
      </w:r>
      <w:r>
        <w:rPr>
          <w:rFonts w:ascii="宋体" w:hAnsi="宋体" w:eastAsia="宋体" w:cs="宋体"/>
          <w:spacing w:val="3"/>
          <w:sz w:val="24"/>
          <w:szCs w:val="24"/>
        </w:rPr>
        <w:t>文件应使用</w:t>
      </w:r>
      <w:r>
        <w:rPr>
          <w:rFonts w:ascii="宋体" w:hAnsi="宋体" w:eastAsia="宋体" w:cs="宋体"/>
          <w:sz w:val="24"/>
          <w:szCs w:val="24"/>
        </w:rPr>
        <w:t>CA</w:t>
      </w:r>
      <w:r>
        <w:rPr>
          <w:rFonts w:ascii="宋体" w:hAnsi="宋体" w:eastAsia="宋体" w:cs="宋体"/>
          <w:spacing w:val="-49"/>
          <w:sz w:val="24"/>
          <w:szCs w:val="24"/>
        </w:rPr>
        <w:t xml:space="preserve"> </w:t>
      </w:r>
      <w:r>
        <w:rPr>
          <w:rFonts w:ascii="宋体" w:hAnsi="宋体" w:eastAsia="宋体" w:cs="宋体"/>
          <w:spacing w:val="3"/>
          <w:sz w:val="24"/>
          <w:szCs w:val="24"/>
        </w:rPr>
        <w:t>数字证书从《全国</w:t>
      </w:r>
      <w:r>
        <w:rPr>
          <w:rFonts w:ascii="宋体" w:hAnsi="宋体" w:eastAsia="宋体" w:cs="宋体"/>
          <w:spacing w:val="-1"/>
          <w:sz w:val="24"/>
          <w:szCs w:val="24"/>
        </w:rPr>
        <w:t>公共资源交易平台（河南省·许昌市）》（</w:t>
      </w:r>
      <w:r>
        <w:fldChar w:fldCharType="begin"/>
      </w:r>
      <w:r>
        <w:instrText xml:space="preserve"> HYPERLINK "https://ggzy.xuchang.gov.cn/" </w:instrText>
      </w:r>
      <w:r>
        <w:fldChar w:fldCharType="separate"/>
      </w:r>
      <w:r>
        <w:rPr>
          <w:rFonts w:ascii="宋体" w:hAnsi="宋体" w:eastAsia="宋体" w:cs="宋体"/>
          <w:spacing w:val="-1"/>
          <w:sz w:val="24"/>
          <w:szCs w:val="24"/>
        </w:rPr>
        <w:t>https://ggzy.xuchang.gov.cn/</w:t>
      </w:r>
      <w:r>
        <w:rPr>
          <w:rFonts w:ascii="宋体" w:hAnsi="宋体" w:eastAsia="宋体" w:cs="宋体"/>
          <w:spacing w:val="-1"/>
          <w:sz w:val="24"/>
          <w:szCs w:val="24"/>
        </w:rPr>
        <w:fldChar w:fldCharType="end"/>
      </w:r>
      <w:r>
        <w:rPr>
          <w:rFonts w:ascii="宋体" w:hAnsi="宋体" w:eastAsia="宋体" w:cs="宋体"/>
          <w:spacing w:val="-1"/>
          <w:sz w:val="24"/>
          <w:szCs w:val="24"/>
        </w:rPr>
        <w:t>）的“投标人”登录入口获取本项目招标文件。</w:t>
      </w:r>
    </w:p>
    <w:p w14:paraId="14D0E695">
      <w:pPr>
        <w:spacing w:line="26" w:lineRule="exact"/>
      </w:pPr>
    </w:p>
    <w:p w14:paraId="418B7870">
      <w:pPr>
        <w:pStyle w:val="5"/>
        <w:spacing w:line="14" w:lineRule="auto"/>
        <w:jc w:val="center"/>
        <w:rPr>
          <w:sz w:val="2"/>
        </w:rPr>
      </w:pPr>
      <w:r>
        <w:rPr>
          <w:sz w:val="2"/>
          <w:szCs w:val="2"/>
        </w:rPr>
        <w:br w:type="column"/>
      </w:r>
    </w:p>
    <w:p w14:paraId="1A40EB27">
      <w:pPr>
        <w:numPr>
          <w:ilvl w:val="0"/>
          <w:numId w:val="2"/>
        </w:numPr>
        <w:spacing w:before="70" w:line="224" w:lineRule="auto"/>
        <w:jc w:val="center"/>
        <w:outlineLvl w:val="0"/>
        <w:rPr>
          <w:rFonts w:ascii="宋体" w:hAnsi="宋体" w:eastAsia="宋体" w:cs="宋体"/>
          <w:b/>
          <w:bCs/>
          <w:spacing w:val="2"/>
          <w:sz w:val="35"/>
          <w:szCs w:val="35"/>
        </w:rPr>
      </w:pPr>
      <w:r>
        <w:rPr>
          <w:rFonts w:ascii="宋体" w:hAnsi="宋体" w:eastAsia="宋体" w:cs="宋体"/>
          <w:b/>
          <w:bCs/>
          <w:spacing w:val="2"/>
          <w:sz w:val="35"/>
          <w:szCs w:val="35"/>
        </w:rPr>
        <w:t>项目需求</w:t>
      </w:r>
    </w:p>
    <w:p w14:paraId="255CA8B0">
      <w:pPr>
        <w:spacing w:before="78" w:line="219" w:lineRule="auto"/>
        <w:rPr>
          <w:rFonts w:hint="eastAsia" w:ascii="Times New Roman" w:hAnsi="Times New Roman" w:eastAsia="Times New Roman" w:cs="Times New Roman"/>
          <w:spacing w:val="-2"/>
          <w:sz w:val="24"/>
          <w:szCs w:val="24"/>
          <w:lang w:val="en-US" w:eastAsia="zh-CN"/>
        </w:rPr>
      </w:pPr>
      <w:r>
        <w:rPr>
          <w:rFonts w:ascii="宋体" w:hAnsi="宋体" w:eastAsia="宋体" w:cs="宋体"/>
          <w:b/>
          <w:bCs/>
          <w:spacing w:val="-5"/>
          <w:sz w:val="24"/>
          <w:szCs w:val="24"/>
        </w:rPr>
        <w:t>一、项目概况：</w:t>
      </w:r>
    </w:p>
    <w:p w14:paraId="471E58FC">
      <w:pPr>
        <w:keepNext w:val="0"/>
        <w:keepLines w:val="0"/>
        <w:pageBreakBefore w:val="0"/>
        <w:widowControl/>
        <w:kinsoku w:val="0"/>
        <w:wordWrap/>
        <w:overflowPunct/>
        <w:topLinePunct w:val="0"/>
        <w:autoSpaceDE w:val="0"/>
        <w:autoSpaceDN w:val="0"/>
        <w:bidi w:val="0"/>
        <w:adjustRightInd w:val="0"/>
        <w:snapToGrid w:val="0"/>
        <w:spacing w:before="235" w:line="460" w:lineRule="exact"/>
        <w:ind w:firstLine="548" w:firstLineChars="200"/>
        <w:textAlignment w:val="baseline"/>
        <w:rPr>
          <w:rFonts w:hint="default" w:ascii="宋体" w:hAnsi="宋体" w:eastAsia="宋体" w:cs="宋体"/>
          <w:spacing w:val="17"/>
          <w:sz w:val="24"/>
          <w:szCs w:val="24"/>
          <w:lang w:val="en-US" w:eastAsia="zh-CN"/>
        </w:rPr>
      </w:pPr>
      <w:r>
        <w:rPr>
          <w:rFonts w:hint="eastAsia" w:ascii="宋体" w:hAnsi="宋体" w:eastAsia="宋体" w:cs="宋体"/>
          <w:spacing w:val="17"/>
          <w:sz w:val="24"/>
          <w:szCs w:val="24"/>
        </w:rPr>
        <w:t>建安区2026年中央财政农业生产防灾救灾(第二批)(农作物重大病虫害防控)项目</w:t>
      </w:r>
      <w:r>
        <w:rPr>
          <w:rFonts w:hint="eastAsia" w:ascii="宋体" w:hAnsi="宋体" w:eastAsia="宋体" w:cs="宋体"/>
          <w:spacing w:val="17"/>
          <w:sz w:val="24"/>
          <w:szCs w:val="24"/>
          <w:lang w:eastAsia="zh-CN"/>
        </w:rPr>
        <w:t>，</w:t>
      </w:r>
      <w:r>
        <w:rPr>
          <w:rFonts w:hint="eastAsia" w:ascii="宋体" w:hAnsi="宋体" w:eastAsia="宋体" w:cs="宋体"/>
          <w:spacing w:val="17"/>
          <w:sz w:val="24"/>
          <w:szCs w:val="24"/>
          <w:lang w:val="en-US" w:eastAsia="zh-CN"/>
        </w:rPr>
        <w:t>主要采购内容：1、</w:t>
      </w:r>
      <w:r>
        <w:rPr>
          <w:rFonts w:hint="default" w:ascii="宋体" w:hAnsi="宋体" w:eastAsia="宋体" w:cs="宋体"/>
          <w:spacing w:val="17"/>
          <w:sz w:val="24"/>
          <w:szCs w:val="24"/>
          <w:lang w:val="en-US" w:eastAsia="zh-CN"/>
        </w:rPr>
        <w:t>19.4%甲维·氯虫苯可分散油悬浮剂</w:t>
      </w:r>
      <w:r>
        <w:rPr>
          <w:rFonts w:hint="eastAsia" w:ascii="宋体" w:hAnsi="宋体" w:eastAsia="宋体" w:cs="宋体"/>
          <w:spacing w:val="17"/>
          <w:sz w:val="24"/>
          <w:szCs w:val="24"/>
          <w:lang w:val="en-US" w:eastAsia="zh-CN"/>
        </w:rPr>
        <w:t>；2、</w:t>
      </w:r>
      <w:r>
        <w:rPr>
          <w:rFonts w:hint="default" w:ascii="宋体" w:hAnsi="宋体" w:eastAsia="宋体" w:cs="宋体"/>
          <w:spacing w:val="17"/>
          <w:sz w:val="24"/>
          <w:szCs w:val="24"/>
          <w:lang w:val="en-US" w:eastAsia="zh-CN"/>
        </w:rPr>
        <w:t>40%唑醚·戊唑醇悬浮剂</w:t>
      </w:r>
      <w:r>
        <w:rPr>
          <w:rFonts w:hint="eastAsia" w:ascii="宋体" w:hAnsi="宋体" w:eastAsia="宋体" w:cs="宋体"/>
          <w:spacing w:val="17"/>
          <w:sz w:val="24"/>
          <w:szCs w:val="24"/>
          <w:lang w:val="en-US" w:eastAsia="zh-CN"/>
        </w:rPr>
        <w:t>；3、</w:t>
      </w:r>
      <w:r>
        <w:rPr>
          <w:rFonts w:hint="default" w:ascii="宋体" w:hAnsi="宋体" w:eastAsia="宋体" w:cs="宋体"/>
          <w:spacing w:val="17"/>
          <w:sz w:val="24"/>
          <w:szCs w:val="24"/>
          <w:lang w:val="en-US" w:eastAsia="zh-CN"/>
        </w:rPr>
        <w:t>0.01%24-表芸苔素内酯可溶液</w:t>
      </w:r>
      <w:r>
        <w:rPr>
          <w:rFonts w:hint="eastAsia" w:ascii="宋体" w:hAnsi="宋体" w:eastAsia="宋体" w:cs="宋体"/>
          <w:spacing w:val="17"/>
          <w:sz w:val="24"/>
          <w:szCs w:val="24"/>
          <w:lang w:val="en-US" w:eastAsia="zh-CN"/>
        </w:rPr>
        <w:t>剂；4、</w:t>
      </w:r>
      <w:r>
        <w:rPr>
          <w:rFonts w:hint="default" w:ascii="宋体" w:hAnsi="宋体" w:eastAsia="宋体" w:cs="宋体"/>
          <w:spacing w:val="17"/>
          <w:sz w:val="24"/>
          <w:szCs w:val="24"/>
          <w:lang w:val="en-US" w:eastAsia="zh-CN"/>
        </w:rPr>
        <w:t>24%井冈霉素水剂</w:t>
      </w:r>
      <w:r>
        <w:rPr>
          <w:rFonts w:hint="eastAsia" w:ascii="宋体" w:hAnsi="宋体" w:eastAsia="宋体" w:cs="宋体"/>
          <w:spacing w:val="17"/>
          <w:sz w:val="24"/>
          <w:szCs w:val="24"/>
          <w:lang w:val="en-US" w:eastAsia="zh-CN"/>
        </w:rPr>
        <w:t>；5、</w:t>
      </w:r>
      <w:r>
        <w:rPr>
          <w:rFonts w:hint="default" w:ascii="宋体" w:hAnsi="宋体" w:eastAsia="宋体" w:cs="宋体"/>
          <w:spacing w:val="17"/>
          <w:sz w:val="24"/>
          <w:szCs w:val="24"/>
          <w:lang w:val="en-US" w:eastAsia="zh-CN"/>
        </w:rPr>
        <w:t>植保社会化飞防服务费</w:t>
      </w:r>
      <w:r>
        <w:rPr>
          <w:rFonts w:hint="eastAsia" w:ascii="宋体" w:hAnsi="宋体" w:eastAsia="宋体" w:cs="宋体"/>
          <w:spacing w:val="17"/>
          <w:sz w:val="24"/>
          <w:szCs w:val="24"/>
          <w:lang w:val="en-US" w:eastAsia="zh-CN"/>
        </w:rPr>
        <w:t>。</w:t>
      </w:r>
    </w:p>
    <w:p w14:paraId="1FC891B5">
      <w:pPr>
        <w:spacing w:before="1" w:line="211" w:lineRule="auto"/>
        <w:rPr>
          <w:rFonts w:ascii="宋体" w:hAnsi="宋体" w:eastAsia="宋体" w:cs="宋体"/>
          <w:sz w:val="24"/>
          <w:szCs w:val="24"/>
        </w:rPr>
      </w:pPr>
      <w:r>
        <w:rPr>
          <w:rFonts w:ascii="宋体" w:hAnsi="宋体" w:eastAsia="宋体" w:cs="宋体"/>
          <w:b/>
          <w:bCs/>
          <w:spacing w:val="-4"/>
          <w:sz w:val="24"/>
          <w:szCs w:val="24"/>
        </w:rPr>
        <w:t>★二、采购清单</w:t>
      </w:r>
    </w:p>
    <w:tbl>
      <w:tblPr>
        <w:tblStyle w:val="11"/>
        <w:tblW w:w="93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5"/>
        <w:gridCol w:w="2385"/>
        <w:gridCol w:w="2718"/>
        <w:gridCol w:w="1251"/>
        <w:gridCol w:w="963"/>
        <w:gridCol w:w="1215"/>
      </w:tblGrid>
      <w:tr w14:paraId="714F94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5" w:hRule="atLeast"/>
        </w:trPr>
        <w:tc>
          <w:tcPr>
            <w:tcW w:w="805" w:type="dxa"/>
            <w:vAlign w:val="center"/>
          </w:tcPr>
          <w:p w14:paraId="12A8F6A8">
            <w:pPr>
              <w:pStyle w:val="12"/>
              <w:spacing w:before="65" w:line="229" w:lineRule="auto"/>
              <w:jc w:val="center"/>
            </w:pPr>
            <w:r>
              <w:rPr>
                <w:b/>
                <w:bCs/>
                <w:spacing w:val="12"/>
              </w:rPr>
              <w:t>序号</w:t>
            </w:r>
          </w:p>
        </w:tc>
        <w:tc>
          <w:tcPr>
            <w:tcW w:w="2385" w:type="dxa"/>
            <w:vAlign w:val="center"/>
          </w:tcPr>
          <w:p w14:paraId="6CE03E32">
            <w:pPr>
              <w:pStyle w:val="12"/>
              <w:spacing w:before="65" w:line="228" w:lineRule="auto"/>
              <w:jc w:val="center"/>
              <w:rPr>
                <w:rFonts w:hint="default" w:eastAsia="宋体"/>
                <w:lang w:val="en-US" w:eastAsia="zh-CN"/>
              </w:rPr>
            </w:pPr>
            <w:r>
              <w:rPr>
                <w:rFonts w:hint="eastAsia"/>
                <w:b/>
                <w:bCs/>
                <w:spacing w:val="12"/>
                <w:lang w:val="en-US" w:eastAsia="zh-CN"/>
              </w:rPr>
              <w:t>货物名称</w:t>
            </w:r>
          </w:p>
        </w:tc>
        <w:tc>
          <w:tcPr>
            <w:tcW w:w="2718" w:type="dxa"/>
            <w:vAlign w:val="center"/>
          </w:tcPr>
          <w:p w14:paraId="752F5738">
            <w:pPr>
              <w:pStyle w:val="12"/>
              <w:spacing w:before="65" w:line="228" w:lineRule="auto"/>
              <w:jc w:val="center"/>
              <w:rPr>
                <w:rFonts w:hint="default" w:eastAsia="宋体"/>
                <w:lang w:val="en-US" w:eastAsia="zh-CN"/>
              </w:rPr>
            </w:pPr>
            <w:r>
              <w:rPr>
                <w:rFonts w:hint="eastAsia"/>
                <w:b/>
                <w:bCs/>
                <w:spacing w:val="19"/>
                <w:lang w:val="en-US" w:eastAsia="zh-CN"/>
              </w:rPr>
              <w:t>技术参数</w:t>
            </w:r>
          </w:p>
        </w:tc>
        <w:tc>
          <w:tcPr>
            <w:tcW w:w="1251" w:type="dxa"/>
            <w:vAlign w:val="center"/>
          </w:tcPr>
          <w:p w14:paraId="288283DA">
            <w:pPr>
              <w:pStyle w:val="12"/>
              <w:spacing w:before="65" w:line="228" w:lineRule="auto"/>
              <w:jc w:val="center"/>
            </w:pPr>
            <w:r>
              <w:rPr>
                <w:b/>
                <w:bCs/>
                <w:spacing w:val="11"/>
              </w:rPr>
              <w:t>规格</w:t>
            </w:r>
          </w:p>
        </w:tc>
        <w:tc>
          <w:tcPr>
            <w:tcW w:w="963" w:type="dxa"/>
            <w:vAlign w:val="center"/>
          </w:tcPr>
          <w:p w14:paraId="0251442E">
            <w:pPr>
              <w:pStyle w:val="12"/>
              <w:spacing w:before="65" w:line="228" w:lineRule="auto"/>
              <w:jc w:val="center"/>
            </w:pPr>
            <w:r>
              <w:rPr>
                <w:b/>
                <w:bCs/>
                <w:spacing w:val="11"/>
              </w:rPr>
              <w:t>数量</w:t>
            </w:r>
          </w:p>
        </w:tc>
        <w:tc>
          <w:tcPr>
            <w:tcW w:w="1215" w:type="dxa"/>
            <w:vAlign w:val="top"/>
          </w:tcPr>
          <w:p w14:paraId="4E20983A">
            <w:pPr>
              <w:pStyle w:val="12"/>
              <w:spacing w:before="152" w:line="228" w:lineRule="auto"/>
              <w:ind w:left="232"/>
            </w:pPr>
            <w:r>
              <w:rPr>
                <w:b/>
                <w:bCs/>
                <w:spacing w:val="14"/>
              </w:rPr>
              <w:t>中小企业</w:t>
            </w:r>
          </w:p>
          <w:p w14:paraId="2830DCD4">
            <w:pPr>
              <w:pStyle w:val="12"/>
              <w:spacing w:before="26" w:line="228" w:lineRule="auto"/>
              <w:ind w:left="212"/>
            </w:pPr>
            <w:r>
              <w:rPr>
                <w:b/>
                <w:bCs/>
                <w:spacing w:val="19"/>
              </w:rPr>
              <w:t>划分标准</w:t>
            </w:r>
          </w:p>
          <w:p w14:paraId="4EF50018">
            <w:pPr>
              <w:pStyle w:val="12"/>
              <w:spacing w:before="24" w:line="228" w:lineRule="auto"/>
              <w:ind w:left="213"/>
            </w:pPr>
            <w:r>
              <w:rPr>
                <w:b/>
                <w:bCs/>
                <w:spacing w:val="19"/>
              </w:rPr>
              <w:t>所属行业</w:t>
            </w:r>
          </w:p>
        </w:tc>
      </w:tr>
      <w:tr w14:paraId="41C1D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0" w:hRule="atLeast"/>
        </w:trPr>
        <w:tc>
          <w:tcPr>
            <w:tcW w:w="805" w:type="dxa"/>
            <w:vAlign w:val="center"/>
          </w:tcPr>
          <w:p w14:paraId="0F74F6E7">
            <w:pPr>
              <w:pStyle w:val="12"/>
              <w:spacing w:before="65" w:line="270" w:lineRule="exact"/>
              <w:jc w:val="center"/>
              <w:rPr>
                <w:rFonts w:ascii="宋体" w:hAnsi="宋体" w:eastAsia="宋体" w:cs="宋体"/>
                <w:position w:val="1"/>
              </w:rPr>
            </w:pPr>
            <w:r>
              <w:rPr>
                <w:rFonts w:ascii="宋体" w:hAnsi="宋体" w:eastAsia="宋体" w:cs="宋体"/>
                <w:position w:val="1"/>
              </w:rPr>
              <w:t>1</w:t>
            </w:r>
          </w:p>
        </w:tc>
        <w:tc>
          <w:tcPr>
            <w:tcW w:w="2385" w:type="dxa"/>
            <w:vAlign w:val="center"/>
          </w:tcPr>
          <w:p w14:paraId="5684F46E">
            <w:pPr>
              <w:pStyle w:val="12"/>
              <w:spacing w:before="65" w:line="270" w:lineRule="exact"/>
              <w:jc w:val="center"/>
              <w:rPr>
                <w:rFonts w:ascii="宋体" w:hAnsi="宋体" w:eastAsia="宋体" w:cs="宋体"/>
                <w:position w:val="1"/>
              </w:rPr>
            </w:pPr>
            <w:r>
              <w:rPr>
                <w:rFonts w:hint="default" w:ascii="宋体" w:hAnsi="宋体" w:eastAsia="宋体" w:cs="宋体"/>
                <w:position w:val="1"/>
                <w:lang w:val="en-US" w:eastAsia="zh-CN"/>
              </w:rPr>
              <w:t>19.4%甲维·氯虫苯可分散油悬浮剂</w:t>
            </w:r>
          </w:p>
        </w:tc>
        <w:tc>
          <w:tcPr>
            <w:tcW w:w="2718" w:type="dxa"/>
            <w:vAlign w:val="center"/>
          </w:tcPr>
          <w:p w14:paraId="36217163">
            <w:pPr>
              <w:pStyle w:val="12"/>
              <w:spacing w:before="65" w:line="270" w:lineRule="exact"/>
              <w:jc w:val="center"/>
              <w:rPr>
                <w:rFonts w:ascii="宋体" w:hAnsi="宋体" w:eastAsia="宋体" w:cs="宋体"/>
                <w:position w:val="1"/>
              </w:rPr>
            </w:pPr>
            <w:r>
              <w:rPr>
                <w:rFonts w:hint="eastAsia" w:ascii="宋体" w:hAnsi="宋体" w:eastAsia="宋体" w:cs="宋体"/>
                <w:position w:val="1"/>
              </w:rPr>
              <w:t>甲氨基阿维菌素4.4%氯虫苯甲酰胺15%</w:t>
            </w:r>
          </w:p>
        </w:tc>
        <w:tc>
          <w:tcPr>
            <w:tcW w:w="1251" w:type="dxa"/>
            <w:vAlign w:val="center"/>
          </w:tcPr>
          <w:p w14:paraId="5F298322">
            <w:pPr>
              <w:pStyle w:val="12"/>
              <w:spacing w:before="65" w:line="270" w:lineRule="exact"/>
              <w:jc w:val="center"/>
              <w:rPr>
                <w:rFonts w:hint="default" w:ascii="宋体" w:hAnsi="宋体" w:eastAsia="宋体" w:cs="宋体"/>
                <w:position w:val="1"/>
                <w:lang w:val="en-US" w:eastAsia="zh-CN"/>
              </w:rPr>
            </w:pPr>
            <w:r>
              <w:rPr>
                <w:rFonts w:hint="eastAsia" w:ascii="宋体" w:hAnsi="宋体" w:eastAsia="宋体" w:cs="宋体"/>
                <w:position w:val="1"/>
                <w:lang w:val="en-US" w:eastAsia="zh-CN"/>
              </w:rPr>
              <w:t>1</w:t>
            </w:r>
            <w:r>
              <w:rPr>
                <w:rFonts w:hint="eastAsia" w:cs="宋体"/>
                <w:position w:val="1"/>
                <w:lang w:val="en-US" w:eastAsia="zh-CN"/>
              </w:rPr>
              <w:t>000克/瓶</w:t>
            </w:r>
          </w:p>
        </w:tc>
        <w:tc>
          <w:tcPr>
            <w:tcW w:w="963" w:type="dxa"/>
            <w:vAlign w:val="center"/>
          </w:tcPr>
          <w:p w14:paraId="228C8409">
            <w:pPr>
              <w:pStyle w:val="12"/>
              <w:spacing w:before="65" w:line="270" w:lineRule="exact"/>
              <w:jc w:val="center"/>
              <w:rPr>
                <w:rFonts w:hint="default" w:ascii="宋体" w:hAnsi="宋体" w:eastAsia="宋体" w:cs="宋体"/>
                <w:position w:val="1"/>
                <w:lang w:val="en-US" w:eastAsia="zh-CN"/>
              </w:rPr>
            </w:pPr>
            <w:r>
              <w:rPr>
                <w:rFonts w:hint="eastAsia" w:ascii="宋体" w:hAnsi="宋体" w:eastAsia="宋体" w:cs="宋体"/>
                <w:position w:val="1"/>
                <w:lang w:val="en-US" w:eastAsia="zh-CN"/>
              </w:rPr>
              <w:t>1060</w:t>
            </w:r>
            <w:r>
              <w:rPr>
                <w:rFonts w:hint="eastAsia" w:cs="宋体"/>
                <w:position w:val="1"/>
                <w:lang w:val="en-US" w:eastAsia="zh-CN"/>
              </w:rPr>
              <w:t>瓶</w:t>
            </w:r>
          </w:p>
        </w:tc>
        <w:tc>
          <w:tcPr>
            <w:tcW w:w="1215" w:type="dxa"/>
            <w:vMerge w:val="restart"/>
            <w:tcBorders>
              <w:bottom w:val="nil"/>
            </w:tcBorders>
            <w:vAlign w:val="center"/>
          </w:tcPr>
          <w:p w14:paraId="28B18501">
            <w:pPr>
              <w:pStyle w:val="12"/>
              <w:spacing w:before="65"/>
              <w:jc w:val="center"/>
              <w:rPr>
                <w:rFonts w:hint="eastAsia" w:eastAsia="宋体"/>
                <w:lang w:eastAsia="zh-CN"/>
              </w:rPr>
            </w:pPr>
            <w:r>
              <w:rPr>
                <w:rFonts w:hint="eastAsia"/>
                <w:spacing w:val="3"/>
                <w:lang w:val="en-US" w:eastAsia="zh-CN"/>
              </w:rPr>
              <w:t>工业</w:t>
            </w:r>
          </w:p>
        </w:tc>
      </w:tr>
      <w:tr w14:paraId="16104E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0" w:hRule="atLeast"/>
        </w:trPr>
        <w:tc>
          <w:tcPr>
            <w:tcW w:w="805" w:type="dxa"/>
            <w:vAlign w:val="center"/>
          </w:tcPr>
          <w:p w14:paraId="617C0873">
            <w:pPr>
              <w:pStyle w:val="12"/>
              <w:spacing w:before="65" w:line="270" w:lineRule="exact"/>
              <w:jc w:val="center"/>
              <w:rPr>
                <w:rFonts w:ascii="宋体" w:hAnsi="宋体" w:eastAsia="宋体" w:cs="宋体"/>
                <w:position w:val="1"/>
              </w:rPr>
            </w:pPr>
            <w:r>
              <w:rPr>
                <w:rFonts w:ascii="宋体" w:hAnsi="宋体" w:eastAsia="宋体" w:cs="宋体"/>
                <w:position w:val="1"/>
              </w:rPr>
              <w:t>2</w:t>
            </w:r>
          </w:p>
        </w:tc>
        <w:tc>
          <w:tcPr>
            <w:tcW w:w="2385" w:type="dxa"/>
            <w:vAlign w:val="center"/>
          </w:tcPr>
          <w:p w14:paraId="3B8159F8">
            <w:pPr>
              <w:pStyle w:val="12"/>
              <w:spacing w:before="65" w:line="270" w:lineRule="exact"/>
              <w:jc w:val="center"/>
              <w:rPr>
                <w:rFonts w:ascii="宋体" w:hAnsi="宋体" w:eastAsia="宋体" w:cs="宋体"/>
                <w:position w:val="1"/>
              </w:rPr>
            </w:pPr>
            <w:r>
              <w:rPr>
                <w:rFonts w:hint="default" w:ascii="宋体" w:hAnsi="宋体" w:eastAsia="宋体" w:cs="宋体"/>
                <w:position w:val="1"/>
                <w:lang w:val="en-US" w:eastAsia="zh-CN"/>
              </w:rPr>
              <w:t>40%唑醚·戊唑醇悬浮剂</w:t>
            </w:r>
          </w:p>
        </w:tc>
        <w:tc>
          <w:tcPr>
            <w:tcW w:w="2718" w:type="dxa"/>
            <w:vAlign w:val="center"/>
          </w:tcPr>
          <w:p w14:paraId="705F2812">
            <w:pPr>
              <w:pStyle w:val="12"/>
              <w:spacing w:before="65" w:line="270" w:lineRule="exact"/>
              <w:jc w:val="center"/>
              <w:rPr>
                <w:rFonts w:ascii="宋体" w:hAnsi="宋体" w:eastAsia="宋体" w:cs="宋体"/>
                <w:position w:val="1"/>
              </w:rPr>
            </w:pPr>
            <w:r>
              <w:rPr>
                <w:rFonts w:hint="eastAsia" w:ascii="宋体" w:hAnsi="宋体" w:eastAsia="宋体" w:cs="宋体"/>
                <w:position w:val="1"/>
              </w:rPr>
              <w:t>戊唑醇30%吡唑醚菌酯10%</w:t>
            </w:r>
          </w:p>
        </w:tc>
        <w:tc>
          <w:tcPr>
            <w:tcW w:w="1251" w:type="dxa"/>
            <w:vAlign w:val="center"/>
          </w:tcPr>
          <w:p w14:paraId="2A910378">
            <w:pPr>
              <w:pStyle w:val="12"/>
              <w:spacing w:before="65" w:line="270" w:lineRule="exact"/>
              <w:jc w:val="center"/>
              <w:rPr>
                <w:rFonts w:hint="default" w:ascii="宋体" w:hAnsi="宋体" w:eastAsia="宋体" w:cs="宋体"/>
                <w:position w:val="1"/>
                <w:lang w:val="en-US" w:eastAsia="zh-CN"/>
              </w:rPr>
            </w:pPr>
            <w:r>
              <w:rPr>
                <w:rFonts w:hint="eastAsia" w:ascii="宋体" w:hAnsi="宋体" w:eastAsia="宋体" w:cs="宋体"/>
                <w:position w:val="1"/>
                <w:lang w:val="en-US" w:eastAsia="zh-CN"/>
              </w:rPr>
              <w:t>1000克</w:t>
            </w:r>
            <w:r>
              <w:rPr>
                <w:rFonts w:hint="eastAsia" w:cs="宋体"/>
                <w:position w:val="1"/>
                <w:lang w:val="en-US" w:eastAsia="zh-CN"/>
              </w:rPr>
              <w:t>/瓶</w:t>
            </w:r>
          </w:p>
        </w:tc>
        <w:tc>
          <w:tcPr>
            <w:tcW w:w="963" w:type="dxa"/>
            <w:vAlign w:val="center"/>
          </w:tcPr>
          <w:p w14:paraId="6E4E9905">
            <w:pPr>
              <w:pStyle w:val="12"/>
              <w:spacing w:before="65" w:line="270" w:lineRule="exact"/>
              <w:jc w:val="center"/>
              <w:rPr>
                <w:rFonts w:hint="default" w:ascii="宋体" w:hAnsi="宋体" w:eastAsia="宋体" w:cs="宋体"/>
                <w:position w:val="1"/>
                <w:lang w:val="en-US" w:eastAsia="zh-CN"/>
              </w:rPr>
            </w:pPr>
            <w:r>
              <w:rPr>
                <w:rFonts w:hint="eastAsia" w:ascii="宋体" w:hAnsi="宋体" w:eastAsia="宋体" w:cs="宋体"/>
                <w:position w:val="1"/>
                <w:lang w:val="en-US" w:eastAsia="zh-CN"/>
              </w:rPr>
              <w:t>1412</w:t>
            </w:r>
            <w:r>
              <w:rPr>
                <w:rFonts w:hint="eastAsia" w:cs="宋体"/>
                <w:position w:val="1"/>
                <w:lang w:val="en-US" w:eastAsia="zh-CN"/>
              </w:rPr>
              <w:t>瓶</w:t>
            </w:r>
          </w:p>
        </w:tc>
        <w:tc>
          <w:tcPr>
            <w:tcW w:w="1215" w:type="dxa"/>
            <w:vMerge w:val="continue"/>
            <w:tcBorders>
              <w:top w:val="nil"/>
              <w:bottom w:val="nil"/>
            </w:tcBorders>
            <w:vAlign w:val="top"/>
          </w:tcPr>
          <w:p w14:paraId="3B8C2710">
            <w:pPr>
              <w:rPr>
                <w:rFonts w:ascii="Arial"/>
                <w:sz w:val="21"/>
              </w:rPr>
            </w:pPr>
          </w:p>
        </w:tc>
      </w:tr>
      <w:tr w14:paraId="65D66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0" w:hRule="atLeast"/>
        </w:trPr>
        <w:tc>
          <w:tcPr>
            <w:tcW w:w="805" w:type="dxa"/>
            <w:vAlign w:val="center"/>
          </w:tcPr>
          <w:p w14:paraId="62587127">
            <w:pPr>
              <w:pStyle w:val="12"/>
              <w:spacing w:before="65" w:line="270" w:lineRule="exact"/>
              <w:jc w:val="center"/>
              <w:rPr>
                <w:rFonts w:ascii="宋体" w:hAnsi="宋体" w:eastAsia="宋体" w:cs="宋体"/>
                <w:position w:val="1"/>
              </w:rPr>
            </w:pPr>
            <w:r>
              <w:rPr>
                <w:rFonts w:ascii="宋体" w:hAnsi="宋体" w:eastAsia="宋体" w:cs="宋体"/>
                <w:position w:val="1"/>
              </w:rPr>
              <w:t>3</w:t>
            </w:r>
          </w:p>
        </w:tc>
        <w:tc>
          <w:tcPr>
            <w:tcW w:w="2385" w:type="dxa"/>
            <w:vAlign w:val="center"/>
          </w:tcPr>
          <w:p w14:paraId="1D943646">
            <w:pPr>
              <w:pStyle w:val="12"/>
              <w:spacing w:before="65" w:line="270" w:lineRule="exact"/>
              <w:jc w:val="center"/>
              <w:rPr>
                <w:rFonts w:ascii="宋体" w:hAnsi="宋体" w:eastAsia="宋体" w:cs="宋体"/>
                <w:position w:val="1"/>
              </w:rPr>
            </w:pPr>
            <w:r>
              <w:rPr>
                <w:rFonts w:hint="default" w:ascii="宋体" w:hAnsi="宋体" w:eastAsia="宋体" w:cs="宋体"/>
                <w:position w:val="1"/>
                <w:lang w:val="en-US" w:eastAsia="zh-CN"/>
              </w:rPr>
              <w:t>0.01%24-表芸苔素内酯可溶液</w:t>
            </w:r>
            <w:r>
              <w:rPr>
                <w:rFonts w:hint="eastAsia" w:ascii="宋体" w:hAnsi="宋体" w:eastAsia="宋体" w:cs="宋体"/>
                <w:position w:val="1"/>
                <w:lang w:val="en-US" w:eastAsia="zh-CN"/>
              </w:rPr>
              <w:t>剂</w:t>
            </w:r>
          </w:p>
        </w:tc>
        <w:tc>
          <w:tcPr>
            <w:tcW w:w="2718" w:type="dxa"/>
            <w:vAlign w:val="center"/>
          </w:tcPr>
          <w:p w14:paraId="2834F1D5">
            <w:pPr>
              <w:pStyle w:val="12"/>
              <w:spacing w:before="65" w:line="270" w:lineRule="exact"/>
              <w:jc w:val="center"/>
              <w:rPr>
                <w:rFonts w:ascii="宋体" w:hAnsi="宋体" w:eastAsia="宋体" w:cs="宋体"/>
                <w:position w:val="1"/>
              </w:rPr>
            </w:pPr>
            <w:r>
              <w:rPr>
                <w:rFonts w:hint="eastAsia" w:ascii="宋体" w:hAnsi="宋体" w:eastAsia="宋体" w:cs="宋体"/>
                <w:position w:val="1"/>
              </w:rPr>
              <w:t>有效成分含量:0.01%</w:t>
            </w:r>
          </w:p>
        </w:tc>
        <w:tc>
          <w:tcPr>
            <w:tcW w:w="1251" w:type="dxa"/>
            <w:vAlign w:val="center"/>
          </w:tcPr>
          <w:p w14:paraId="1820225C">
            <w:pPr>
              <w:pStyle w:val="12"/>
              <w:spacing w:before="65" w:line="270" w:lineRule="exact"/>
              <w:jc w:val="center"/>
              <w:rPr>
                <w:rFonts w:hint="default" w:ascii="宋体" w:hAnsi="宋体" w:eastAsia="宋体" w:cs="宋体"/>
                <w:position w:val="1"/>
                <w:lang w:val="en-US" w:eastAsia="zh-CN"/>
              </w:rPr>
            </w:pPr>
            <w:r>
              <w:rPr>
                <w:rFonts w:hint="eastAsia" w:ascii="宋体" w:hAnsi="宋体" w:eastAsia="宋体" w:cs="宋体"/>
                <w:position w:val="1"/>
                <w:lang w:val="en-US" w:eastAsia="zh-CN"/>
              </w:rPr>
              <w:t>1000ml/瓶</w:t>
            </w:r>
          </w:p>
        </w:tc>
        <w:tc>
          <w:tcPr>
            <w:tcW w:w="963" w:type="dxa"/>
            <w:vAlign w:val="center"/>
          </w:tcPr>
          <w:p w14:paraId="24FDA2C7">
            <w:pPr>
              <w:pStyle w:val="12"/>
              <w:spacing w:before="65" w:line="270" w:lineRule="exact"/>
              <w:jc w:val="center"/>
              <w:rPr>
                <w:rFonts w:hint="default" w:ascii="宋体" w:hAnsi="宋体" w:eastAsia="宋体" w:cs="宋体"/>
                <w:position w:val="1"/>
                <w:lang w:val="en-US" w:eastAsia="zh-CN"/>
              </w:rPr>
            </w:pPr>
            <w:r>
              <w:rPr>
                <w:rFonts w:hint="eastAsia" w:ascii="宋体" w:hAnsi="宋体" w:eastAsia="宋体" w:cs="宋体"/>
                <w:position w:val="1"/>
                <w:lang w:val="en-US" w:eastAsia="zh-CN"/>
              </w:rPr>
              <w:t>706</w:t>
            </w:r>
            <w:r>
              <w:rPr>
                <w:rFonts w:hint="eastAsia" w:cs="宋体"/>
                <w:position w:val="1"/>
                <w:lang w:val="en-US" w:eastAsia="zh-CN"/>
              </w:rPr>
              <w:t>瓶</w:t>
            </w:r>
          </w:p>
        </w:tc>
        <w:tc>
          <w:tcPr>
            <w:tcW w:w="1215" w:type="dxa"/>
            <w:vMerge w:val="continue"/>
            <w:tcBorders>
              <w:top w:val="nil"/>
              <w:bottom w:val="nil"/>
            </w:tcBorders>
            <w:vAlign w:val="top"/>
          </w:tcPr>
          <w:p w14:paraId="5BE6356E">
            <w:pPr>
              <w:rPr>
                <w:rFonts w:ascii="Arial"/>
                <w:sz w:val="21"/>
              </w:rPr>
            </w:pPr>
          </w:p>
        </w:tc>
      </w:tr>
      <w:tr w14:paraId="04FBF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5" w:hRule="atLeast"/>
        </w:trPr>
        <w:tc>
          <w:tcPr>
            <w:tcW w:w="805" w:type="dxa"/>
            <w:vAlign w:val="center"/>
          </w:tcPr>
          <w:p w14:paraId="153FEC1E">
            <w:pPr>
              <w:pStyle w:val="12"/>
              <w:spacing w:before="65" w:line="270" w:lineRule="exact"/>
              <w:jc w:val="center"/>
              <w:rPr>
                <w:rFonts w:ascii="宋体" w:hAnsi="宋体" w:eastAsia="宋体" w:cs="宋体"/>
                <w:position w:val="1"/>
              </w:rPr>
            </w:pPr>
            <w:r>
              <w:rPr>
                <w:rFonts w:ascii="宋体" w:hAnsi="宋体" w:eastAsia="宋体" w:cs="宋体"/>
                <w:position w:val="1"/>
              </w:rPr>
              <w:t>4</w:t>
            </w:r>
          </w:p>
        </w:tc>
        <w:tc>
          <w:tcPr>
            <w:tcW w:w="2385" w:type="dxa"/>
            <w:vAlign w:val="center"/>
          </w:tcPr>
          <w:p w14:paraId="6D2E6A7F">
            <w:pPr>
              <w:pStyle w:val="12"/>
              <w:spacing w:before="65" w:line="270" w:lineRule="exact"/>
              <w:jc w:val="center"/>
              <w:rPr>
                <w:rFonts w:ascii="宋体" w:hAnsi="宋体" w:eastAsia="宋体" w:cs="宋体"/>
                <w:position w:val="1"/>
              </w:rPr>
            </w:pPr>
            <w:r>
              <w:rPr>
                <w:rFonts w:hint="default" w:ascii="宋体" w:hAnsi="宋体" w:eastAsia="宋体" w:cs="宋体"/>
                <w:position w:val="1"/>
                <w:lang w:val="en-US" w:eastAsia="zh-CN"/>
              </w:rPr>
              <w:t>24%井冈霉素水剂</w:t>
            </w:r>
          </w:p>
        </w:tc>
        <w:tc>
          <w:tcPr>
            <w:tcW w:w="2718" w:type="dxa"/>
            <w:vAlign w:val="center"/>
          </w:tcPr>
          <w:p w14:paraId="3E02FFF9">
            <w:pPr>
              <w:pStyle w:val="12"/>
              <w:spacing w:before="65" w:line="270" w:lineRule="exact"/>
              <w:jc w:val="center"/>
              <w:rPr>
                <w:rFonts w:ascii="宋体" w:hAnsi="宋体" w:eastAsia="宋体" w:cs="宋体"/>
                <w:position w:val="1"/>
              </w:rPr>
            </w:pPr>
            <w:r>
              <w:rPr>
                <w:rFonts w:hint="eastAsia" w:ascii="宋体" w:hAnsi="宋体" w:eastAsia="宋体" w:cs="宋体"/>
                <w:position w:val="1"/>
              </w:rPr>
              <w:t>井冈霉素A24%</w:t>
            </w:r>
          </w:p>
        </w:tc>
        <w:tc>
          <w:tcPr>
            <w:tcW w:w="1251" w:type="dxa"/>
            <w:vAlign w:val="center"/>
          </w:tcPr>
          <w:p w14:paraId="68B27436">
            <w:pPr>
              <w:pStyle w:val="12"/>
              <w:spacing w:before="65" w:line="270" w:lineRule="exact"/>
              <w:jc w:val="center"/>
              <w:rPr>
                <w:rFonts w:hint="default" w:ascii="宋体" w:hAnsi="宋体" w:eastAsia="宋体" w:cs="宋体"/>
                <w:position w:val="1"/>
                <w:lang w:val="en-US" w:eastAsia="zh-CN"/>
              </w:rPr>
            </w:pPr>
            <w:r>
              <w:rPr>
                <w:rFonts w:hint="eastAsia" w:ascii="宋体" w:hAnsi="宋体" w:eastAsia="宋体" w:cs="宋体"/>
                <w:position w:val="1"/>
                <w:lang w:val="en-US" w:eastAsia="zh-CN"/>
              </w:rPr>
              <w:t>1000克/瓶</w:t>
            </w:r>
          </w:p>
        </w:tc>
        <w:tc>
          <w:tcPr>
            <w:tcW w:w="963" w:type="dxa"/>
            <w:vAlign w:val="center"/>
          </w:tcPr>
          <w:p w14:paraId="3ACBA5BD">
            <w:pPr>
              <w:pStyle w:val="12"/>
              <w:spacing w:before="65" w:line="270" w:lineRule="exact"/>
              <w:jc w:val="center"/>
              <w:rPr>
                <w:rFonts w:hint="default" w:ascii="宋体" w:hAnsi="宋体" w:eastAsia="宋体" w:cs="宋体"/>
                <w:position w:val="1"/>
                <w:lang w:val="en-US" w:eastAsia="zh-CN"/>
              </w:rPr>
            </w:pPr>
            <w:r>
              <w:rPr>
                <w:rFonts w:hint="eastAsia" w:ascii="宋体" w:hAnsi="宋体" w:eastAsia="宋体" w:cs="宋体"/>
                <w:position w:val="1"/>
                <w:lang w:val="en-US" w:eastAsia="zh-CN"/>
              </w:rPr>
              <w:t>120</w:t>
            </w:r>
            <w:r>
              <w:rPr>
                <w:rFonts w:hint="eastAsia" w:cs="宋体"/>
                <w:position w:val="1"/>
                <w:lang w:val="en-US" w:eastAsia="zh-CN"/>
              </w:rPr>
              <w:t>瓶</w:t>
            </w:r>
          </w:p>
        </w:tc>
        <w:tc>
          <w:tcPr>
            <w:tcW w:w="1215" w:type="dxa"/>
            <w:vMerge w:val="continue"/>
            <w:tcBorders>
              <w:top w:val="nil"/>
              <w:bottom w:val="single" w:color="auto" w:sz="4" w:space="0"/>
            </w:tcBorders>
            <w:vAlign w:val="top"/>
          </w:tcPr>
          <w:p w14:paraId="4ACEDF23">
            <w:pPr>
              <w:rPr>
                <w:rFonts w:ascii="Arial"/>
                <w:sz w:val="21"/>
              </w:rPr>
            </w:pPr>
          </w:p>
        </w:tc>
      </w:tr>
      <w:tr w14:paraId="3CE7D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805" w:type="dxa"/>
            <w:vAlign w:val="center"/>
          </w:tcPr>
          <w:p w14:paraId="4A91FA41">
            <w:pPr>
              <w:pStyle w:val="12"/>
              <w:spacing w:before="65" w:line="270" w:lineRule="exact"/>
              <w:jc w:val="center"/>
              <w:rPr>
                <w:rFonts w:ascii="宋体" w:hAnsi="宋体" w:eastAsia="宋体" w:cs="宋体"/>
                <w:position w:val="1"/>
              </w:rPr>
            </w:pPr>
            <w:r>
              <w:rPr>
                <w:rFonts w:ascii="宋体" w:hAnsi="宋体" w:eastAsia="宋体" w:cs="宋体"/>
                <w:position w:val="1"/>
              </w:rPr>
              <w:t>5</w:t>
            </w:r>
          </w:p>
        </w:tc>
        <w:tc>
          <w:tcPr>
            <w:tcW w:w="2385" w:type="dxa"/>
            <w:vAlign w:val="center"/>
          </w:tcPr>
          <w:p w14:paraId="016F6AF6">
            <w:pPr>
              <w:pStyle w:val="12"/>
              <w:spacing w:before="65" w:line="270" w:lineRule="exact"/>
              <w:jc w:val="center"/>
              <w:rPr>
                <w:rFonts w:ascii="宋体" w:hAnsi="宋体" w:eastAsia="宋体" w:cs="宋体"/>
                <w:position w:val="1"/>
              </w:rPr>
            </w:pPr>
            <w:r>
              <w:rPr>
                <w:rFonts w:hint="default" w:ascii="宋体" w:hAnsi="宋体" w:eastAsia="宋体" w:cs="宋体"/>
                <w:position w:val="1"/>
                <w:lang w:val="en-US" w:eastAsia="zh-CN"/>
              </w:rPr>
              <w:t>植保社会化飞防服务费</w:t>
            </w:r>
          </w:p>
        </w:tc>
        <w:tc>
          <w:tcPr>
            <w:tcW w:w="2718" w:type="dxa"/>
            <w:vAlign w:val="center"/>
          </w:tcPr>
          <w:p w14:paraId="54EC8468">
            <w:pPr>
              <w:pStyle w:val="12"/>
              <w:spacing w:before="65" w:line="270" w:lineRule="exact"/>
              <w:jc w:val="center"/>
              <w:rPr>
                <w:rFonts w:ascii="宋体" w:hAnsi="宋体" w:eastAsia="宋体" w:cs="宋体"/>
                <w:position w:val="1"/>
              </w:rPr>
            </w:pPr>
            <w:r>
              <w:rPr>
                <w:rFonts w:hint="eastAsia" w:ascii="宋体" w:hAnsi="宋体" w:eastAsia="宋体" w:cs="宋体"/>
                <w:position w:val="1"/>
              </w:rPr>
              <w:t>亩药液用量</w:t>
            </w:r>
            <w:r>
              <w:rPr>
                <w:rFonts w:hint="eastAsia" w:ascii="宋体" w:hAnsi="宋体" w:eastAsia="宋体" w:cs="宋体"/>
                <w:position w:val="1"/>
                <w:lang w:val="en-US" w:eastAsia="zh-CN"/>
              </w:rPr>
              <w:t>≥</w:t>
            </w:r>
            <w:r>
              <w:rPr>
                <w:rFonts w:hint="eastAsia" w:ascii="宋体" w:hAnsi="宋体" w:eastAsia="宋体" w:cs="宋体"/>
                <w:position w:val="1"/>
              </w:rPr>
              <w:t>2升</w:t>
            </w:r>
          </w:p>
        </w:tc>
        <w:tc>
          <w:tcPr>
            <w:tcW w:w="1251" w:type="dxa"/>
            <w:vAlign w:val="center"/>
          </w:tcPr>
          <w:p w14:paraId="24054586">
            <w:pPr>
              <w:pStyle w:val="12"/>
              <w:spacing w:before="65" w:line="270" w:lineRule="exact"/>
              <w:ind w:left="333"/>
              <w:jc w:val="center"/>
              <w:rPr>
                <w:rFonts w:hint="eastAsia" w:ascii="宋体" w:hAnsi="宋体" w:eastAsia="宋体" w:cs="宋体"/>
                <w:position w:val="1"/>
                <w:lang w:val="en-US" w:eastAsia="zh-CN"/>
              </w:rPr>
            </w:pPr>
            <w:r>
              <w:rPr>
                <w:rFonts w:hint="eastAsia" w:ascii="宋体" w:hAnsi="宋体" w:eastAsia="宋体" w:cs="宋体"/>
                <w:position w:val="1"/>
                <w:lang w:val="en-US" w:eastAsia="zh-CN"/>
              </w:rPr>
              <w:t>/</w:t>
            </w:r>
          </w:p>
        </w:tc>
        <w:tc>
          <w:tcPr>
            <w:tcW w:w="963" w:type="dxa"/>
            <w:vAlign w:val="center"/>
          </w:tcPr>
          <w:p w14:paraId="5F0684A5">
            <w:pPr>
              <w:pStyle w:val="12"/>
              <w:spacing w:before="65" w:line="270" w:lineRule="exact"/>
              <w:jc w:val="center"/>
              <w:rPr>
                <w:rFonts w:hint="default" w:ascii="宋体" w:hAnsi="宋体" w:eastAsia="宋体" w:cs="宋体"/>
                <w:position w:val="1"/>
                <w:lang w:val="en-US" w:eastAsia="zh-CN"/>
              </w:rPr>
            </w:pPr>
            <w:r>
              <w:rPr>
                <w:rFonts w:hint="eastAsia" w:ascii="宋体" w:hAnsi="宋体" w:eastAsia="宋体" w:cs="宋体"/>
                <w:position w:val="1"/>
                <w:lang w:val="en-US" w:eastAsia="zh-CN"/>
              </w:rPr>
              <w:t>3000</w:t>
            </w:r>
            <w:r>
              <w:rPr>
                <w:rFonts w:hint="eastAsia" w:cs="宋体"/>
                <w:position w:val="1"/>
                <w:lang w:val="en-US" w:eastAsia="zh-CN"/>
              </w:rPr>
              <w:t>亩</w:t>
            </w:r>
          </w:p>
        </w:tc>
        <w:tc>
          <w:tcPr>
            <w:tcW w:w="1215" w:type="dxa"/>
            <w:tcBorders>
              <w:top w:val="single" w:color="auto" w:sz="4" w:space="0"/>
              <w:bottom w:val="single" w:color="auto" w:sz="4" w:space="0"/>
            </w:tcBorders>
            <w:vAlign w:val="center"/>
          </w:tcPr>
          <w:p w14:paraId="4B4CFDB6">
            <w:pPr>
              <w:jc w:val="center"/>
              <w:rPr>
                <w:rFonts w:hint="eastAsia" w:ascii="Arial" w:eastAsia="宋体"/>
                <w:sz w:val="21"/>
                <w:lang w:val="en-US" w:eastAsia="zh-CN"/>
              </w:rPr>
            </w:pPr>
            <w:r>
              <w:rPr>
                <w:rFonts w:hint="eastAsia" w:eastAsia="宋体"/>
                <w:sz w:val="21"/>
                <w:lang w:val="en-US" w:eastAsia="zh-CN"/>
              </w:rPr>
              <w:t>/</w:t>
            </w:r>
          </w:p>
        </w:tc>
      </w:tr>
    </w:tbl>
    <w:p w14:paraId="10794C10">
      <w:pPr>
        <w:spacing w:before="34" w:line="360" w:lineRule="auto"/>
        <w:ind w:left="418" w:right="412" w:firstLine="480"/>
        <w:rPr>
          <w:rFonts w:ascii="宋体" w:hAnsi="宋体" w:eastAsia="宋体" w:cs="宋体"/>
          <w:sz w:val="24"/>
          <w:szCs w:val="24"/>
        </w:rPr>
      </w:pPr>
      <w:r>
        <w:rPr>
          <w:rFonts w:ascii="宋体" w:hAnsi="宋体" w:eastAsia="宋体" w:cs="宋体"/>
          <w:b/>
          <w:bCs/>
          <w:sz w:val="24"/>
          <w:szCs w:val="24"/>
        </w:rPr>
        <w:t>注：1、本采购清单中所列技术规格或参数要求为最低要求</w:t>
      </w:r>
      <w:r>
        <w:rPr>
          <w:rFonts w:ascii="宋体" w:hAnsi="宋体" w:eastAsia="宋体" w:cs="宋体"/>
          <w:b/>
          <w:bCs/>
          <w:spacing w:val="-1"/>
          <w:sz w:val="24"/>
          <w:szCs w:val="24"/>
        </w:rPr>
        <w:t>，不允许负偏离，否则将</w:t>
      </w:r>
      <w:r>
        <w:rPr>
          <w:rFonts w:ascii="宋体" w:hAnsi="宋体" w:eastAsia="宋体" w:cs="宋体"/>
          <w:b/>
          <w:bCs/>
          <w:spacing w:val="-3"/>
          <w:sz w:val="24"/>
          <w:szCs w:val="24"/>
        </w:rPr>
        <w:t>承担其投标被视为非实质性响应投标的风险。</w:t>
      </w:r>
    </w:p>
    <w:p w14:paraId="7635AF74">
      <w:pPr>
        <w:numPr>
          <w:ilvl w:val="0"/>
          <w:numId w:val="3"/>
        </w:numPr>
        <w:spacing w:before="34" w:line="360" w:lineRule="auto"/>
        <w:ind w:right="412" w:firstLine="964" w:firstLineChars="400"/>
        <w:rPr>
          <w:rFonts w:ascii="宋体" w:hAnsi="宋体" w:eastAsia="宋体" w:cs="宋体"/>
          <w:b/>
          <w:bCs/>
          <w:spacing w:val="-3"/>
          <w:sz w:val="24"/>
          <w:szCs w:val="24"/>
        </w:rPr>
      </w:pPr>
      <w:r>
        <w:rPr>
          <w:rFonts w:ascii="宋体" w:hAnsi="宋体" w:eastAsia="宋体" w:cs="宋体"/>
          <w:b/>
          <w:bCs/>
          <w:sz w:val="24"/>
          <w:szCs w:val="24"/>
        </w:rPr>
        <w:t>本项目核心产品为序号</w:t>
      </w:r>
      <w:r>
        <w:rPr>
          <w:rFonts w:ascii="宋体" w:hAnsi="宋体" w:eastAsia="宋体" w:cs="宋体"/>
          <w:b/>
          <w:bCs/>
          <w:spacing w:val="-3"/>
          <w:sz w:val="24"/>
          <w:szCs w:val="24"/>
        </w:rPr>
        <w:t xml:space="preserve"> </w:t>
      </w:r>
      <w:r>
        <w:rPr>
          <w:rFonts w:hint="eastAsia" w:ascii="宋体" w:hAnsi="宋体" w:eastAsia="宋体" w:cs="宋体"/>
          <w:b/>
          <w:bCs/>
          <w:spacing w:val="-3"/>
          <w:sz w:val="24"/>
          <w:szCs w:val="24"/>
          <w:lang w:val="en-US" w:eastAsia="zh-CN"/>
        </w:rPr>
        <w:t>1</w:t>
      </w:r>
      <w:r>
        <w:rPr>
          <w:rFonts w:ascii="宋体" w:hAnsi="宋体" w:eastAsia="宋体" w:cs="宋体"/>
          <w:b/>
          <w:bCs/>
          <w:spacing w:val="-3"/>
          <w:sz w:val="24"/>
          <w:szCs w:val="24"/>
        </w:rPr>
        <w:t>“</w:t>
      </w:r>
      <w:r>
        <w:rPr>
          <w:rFonts w:hint="default" w:ascii="宋体" w:hAnsi="宋体" w:eastAsia="宋体" w:cs="宋体"/>
          <w:b/>
          <w:bCs/>
          <w:spacing w:val="-3"/>
          <w:sz w:val="24"/>
          <w:szCs w:val="24"/>
          <w:lang w:val="en-US" w:eastAsia="zh-CN"/>
        </w:rPr>
        <w:t>19.4%甲维·氯虫苯可分散油悬浮剂</w:t>
      </w:r>
      <w:r>
        <w:rPr>
          <w:rFonts w:ascii="宋体" w:hAnsi="宋体" w:eastAsia="宋体" w:cs="宋体"/>
          <w:b/>
          <w:bCs/>
          <w:spacing w:val="-3"/>
          <w:sz w:val="24"/>
          <w:szCs w:val="24"/>
        </w:rPr>
        <w:t>”。</w:t>
      </w:r>
    </w:p>
    <w:p w14:paraId="2879D675">
      <w:pPr>
        <w:pStyle w:val="2"/>
        <w:numPr>
          <w:ilvl w:val="0"/>
          <w:numId w:val="3"/>
        </w:numPr>
        <w:rPr>
          <w:rFonts w:hint="default" w:ascii="宋体" w:hAnsi="宋体" w:eastAsia="宋体" w:cs="宋体"/>
          <w:b/>
          <w:bCs/>
          <w:snapToGrid w:val="0"/>
          <w:color w:val="000000"/>
          <w:spacing w:val="-3"/>
          <w:kern w:val="0"/>
          <w:sz w:val="24"/>
          <w:szCs w:val="24"/>
          <w:lang w:val="en-US" w:eastAsia="zh-CN" w:bidi="ar-SA"/>
        </w:rPr>
      </w:pPr>
      <w:r>
        <w:rPr>
          <w:rFonts w:hint="eastAsia" w:ascii="宋体" w:hAnsi="宋体" w:eastAsia="宋体" w:cs="宋体"/>
          <w:b/>
          <w:bCs/>
          <w:snapToGrid w:val="0"/>
          <w:color w:val="000000"/>
          <w:spacing w:val="-3"/>
          <w:kern w:val="0"/>
          <w:sz w:val="24"/>
          <w:szCs w:val="24"/>
          <w:lang w:val="en-US" w:eastAsia="zh-CN" w:bidi="ar-SA"/>
        </w:rPr>
        <w:t>本项目序号5，中小企业划分行业本次采购不作要求。</w:t>
      </w:r>
    </w:p>
    <w:p w14:paraId="57B76409">
      <w:pPr>
        <w:spacing w:before="181" w:line="219" w:lineRule="auto"/>
        <w:ind w:left="422"/>
        <w:rPr>
          <w:rFonts w:ascii="宋体" w:hAnsi="宋体" w:eastAsia="宋体" w:cs="宋体"/>
          <w:sz w:val="24"/>
          <w:szCs w:val="24"/>
        </w:rPr>
      </w:pPr>
      <w:r>
        <w:rPr>
          <w:rFonts w:ascii="宋体" w:hAnsi="宋体" w:eastAsia="宋体" w:cs="宋体"/>
          <w:b/>
          <w:bCs/>
          <w:spacing w:val="-3"/>
          <w:sz w:val="24"/>
          <w:szCs w:val="24"/>
        </w:rPr>
        <w:t>★三、服务标准、期限等要求</w:t>
      </w:r>
    </w:p>
    <w:p w14:paraId="1E31901A">
      <w:pPr>
        <w:spacing w:before="183" w:line="220" w:lineRule="auto"/>
        <w:ind w:left="795"/>
        <w:rPr>
          <w:rFonts w:ascii="宋体" w:hAnsi="宋体" w:eastAsia="宋体" w:cs="宋体"/>
          <w:sz w:val="24"/>
          <w:szCs w:val="24"/>
        </w:rPr>
      </w:pPr>
      <w:r>
        <w:rPr>
          <w:rFonts w:ascii="宋体" w:hAnsi="宋体" w:eastAsia="宋体" w:cs="宋体"/>
          <w:spacing w:val="-6"/>
          <w:sz w:val="24"/>
          <w:szCs w:val="24"/>
        </w:rPr>
        <w:t>1、合同履行期限：</w:t>
      </w:r>
      <w:r>
        <w:rPr>
          <w:rFonts w:hint="eastAsia" w:ascii="宋体" w:hAnsi="宋体" w:eastAsia="宋体" w:cs="宋体"/>
          <w:spacing w:val="-6"/>
          <w:sz w:val="24"/>
          <w:szCs w:val="24"/>
          <w:lang w:val="en-US" w:eastAsia="zh-CN"/>
        </w:rPr>
        <w:t>合同签订之日起20日历天。</w:t>
      </w:r>
    </w:p>
    <w:p w14:paraId="7ED1E757">
      <w:pPr>
        <w:spacing w:before="180" w:line="219" w:lineRule="auto"/>
        <w:ind w:left="781"/>
        <w:rPr>
          <w:rFonts w:ascii="宋体" w:hAnsi="宋体" w:eastAsia="宋体" w:cs="宋体"/>
          <w:sz w:val="24"/>
          <w:szCs w:val="24"/>
        </w:rPr>
      </w:pPr>
      <w:r>
        <w:rPr>
          <w:rFonts w:ascii="宋体" w:hAnsi="宋体" w:eastAsia="宋体" w:cs="宋体"/>
          <w:spacing w:val="-1"/>
          <w:sz w:val="24"/>
          <w:szCs w:val="24"/>
        </w:rPr>
        <w:t>2、质量要求：合格（符合国家现行规范、规程、规定、标准的要求）。</w:t>
      </w:r>
    </w:p>
    <w:p w14:paraId="0F5F332D">
      <w:pPr>
        <w:spacing w:before="184" w:line="219" w:lineRule="auto"/>
        <w:ind w:left="782"/>
        <w:rPr>
          <w:rFonts w:ascii="宋体" w:hAnsi="宋体" w:eastAsia="宋体" w:cs="宋体"/>
          <w:sz w:val="24"/>
          <w:szCs w:val="24"/>
        </w:rPr>
      </w:pPr>
      <w:r>
        <w:rPr>
          <w:rFonts w:ascii="宋体" w:hAnsi="宋体" w:eastAsia="宋体" w:cs="宋体"/>
          <w:spacing w:val="-2"/>
          <w:sz w:val="24"/>
          <w:szCs w:val="24"/>
        </w:rPr>
        <w:t>3、履约地点：许昌市建安区。</w:t>
      </w:r>
    </w:p>
    <w:p w14:paraId="72AEDFC2">
      <w:pPr>
        <w:spacing w:before="292" w:line="219" w:lineRule="auto"/>
        <w:ind w:left="422"/>
        <w:rPr>
          <w:rFonts w:ascii="宋体" w:hAnsi="宋体" w:eastAsia="宋体" w:cs="宋体"/>
          <w:sz w:val="24"/>
          <w:szCs w:val="24"/>
        </w:rPr>
      </w:pPr>
      <w:r>
        <w:rPr>
          <w:rFonts w:ascii="宋体" w:hAnsi="宋体" w:eastAsia="宋体" w:cs="宋体"/>
          <w:b/>
          <w:bCs/>
          <w:spacing w:val="-3"/>
          <w:sz w:val="24"/>
          <w:szCs w:val="24"/>
        </w:rPr>
        <w:t>★四、采购标的的其他技术、服务等要求</w:t>
      </w:r>
    </w:p>
    <w:p w14:paraId="0D050CF4">
      <w:pPr>
        <w:spacing w:before="155" w:line="339" w:lineRule="auto"/>
        <w:ind w:right="410" w:firstLine="488" w:firstLineChars="200"/>
        <w:rPr>
          <w:rFonts w:ascii="宋体" w:hAnsi="宋体" w:eastAsia="宋体" w:cs="宋体"/>
          <w:sz w:val="24"/>
          <w:szCs w:val="24"/>
        </w:rPr>
      </w:pPr>
      <w:r>
        <w:rPr>
          <w:rFonts w:ascii="宋体" w:hAnsi="宋体" w:eastAsia="宋体" w:cs="宋体"/>
          <w:spacing w:val="2"/>
          <w:sz w:val="24"/>
          <w:szCs w:val="24"/>
        </w:rPr>
        <w:t>1、招标文件中所列要求为最低要求，对招标文件中没有列出而对本</w:t>
      </w:r>
      <w:r>
        <w:rPr>
          <w:rFonts w:ascii="宋体" w:hAnsi="宋体" w:eastAsia="宋体" w:cs="宋体"/>
          <w:spacing w:val="1"/>
          <w:sz w:val="24"/>
          <w:szCs w:val="24"/>
        </w:rPr>
        <w:t>项目必不可少的</w:t>
      </w:r>
      <w:r>
        <w:rPr>
          <w:rFonts w:ascii="宋体" w:hAnsi="宋体" w:eastAsia="宋体" w:cs="宋体"/>
          <w:spacing w:val="-1"/>
          <w:sz w:val="24"/>
          <w:szCs w:val="24"/>
        </w:rPr>
        <w:t>其他要求，投标人必须给予实现，</w:t>
      </w:r>
      <w:r>
        <w:rPr>
          <w:rFonts w:ascii="宋体" w:hAnsi="宋体" w:eastAsia="宋体" w:cs="宋体"/>
          <w:b/>
          <w:bCs/>
          <w:spacing w:val="-1"/>
          <w:sz w:val="24"/>
          <w:szCs w:val="24"/>
        </w:rPr>
        <w:t>否则为无</w:t>
      </w:r>
      <w:r>
        <w:rPr>
          <w:rFonts w:ascii="宋体" w:hAnsi="宋体" w:eastAsia="宋体" w:cs="宋体"/>
          <w:b/>
          <w:bCs/>
          <w:spacing w:val="-2"/>
          <w:sz w:val="24"/>
          <w:szCs w:val="24"/>
        </w:rPr>
        <w:t>效投标。</w:t>
      </w:r>
    </w:p>
    <w:p w14:paraId="41DCF8FD">
      <w:pPr>
        <w:spacing w:before="155" w:line="339" w:lineRule="auto"/>
        <w:ind w:right="410" w:firstLine="488" w:firstLineChars="200"/>
        <w:rPr>
          <w:rFonts w:ascii="宋体" w:hAnsi="宋体" w:eastAsia="宋体" w:cs="宋体"/>
          <w:spacing w:val="2"/>
          <w:sz w:val="24"/>
          <w:szCs w:val="24"/>
        </w:rPr>
      </w:pPr>
      <w:r>
        <w:rPr>
          <w:rFonts w:ascii="宋体" w:hAnsi="宋体" w:eastAsia="宋体" w:cs="宋体"/>
          <w:spacing w:val="2"/>
          <w:sz w:val="24"/>
          <w:szCs w:val="24"/>
        </w:rPr>
        <w:t>2、投标人应就本项目完整投标，投标人所投产品必须满足招标文件要求，并提供农药废弃物无偿回收承诺函，</w:t>
      </w:r>
      <w:r>
        <w:rPr>
          <w:rFonts w:ascii="宋体" w:hAnsi="宋体" w:eastAsia="宋体" w:cs="宋体"/>
          <w:b/>
          <w:bCs/>
          <w:spacing w:val="2"/>
          <w:sz w:val="24"/>
          <w:szCs w:val="24"/>
        </w:rPr>
        <w:t>否则为无效投标。</w:t>
      </w:r>
    </w:p>
    <w:p w14:paraId="1F7241A8">
      <w:pPr>
        <w:spacing w:before="155" w:line="339" w:lineRule="auto"/>
        <w:ind w:right="410" w:firstLine="488" w:firstLineChars="200"/>
        <w:rPr>
          <w:rFonts w:ascii="宋体" w:hAnsi="宋体" w:eastAsia="宋体" w:cs="宋体"/>
          <w:b/>
          <w:bCs/>
          <w:spacing w:val="2"/>
          <w:sz w:val="24"/>
          <w:szCs w:val="24"/>
        </w:rPr>
      </w:pPr>
      <w:r>
        <w:rPr>
          <w:rFonts w:ascii="宋体" w:hAnsi="宋体" w:eastAsia="宋体" w:cs="宋体"/>
          <w:spacing w:val="2"/>
          <w:sz w:val="24"/>
          <w:szCs w:val="24"/>
        </w:rPr>
        <w:t>3、投标文件中须有实施（技术）方案，</w:t>
      </w:r>
      <w:r>
        <w:rPr>
          <w:rFonts w:ascii="宋体" w:hAnsi="宋体" w:eastAsia="宋体" w:cs="宋体"/>
          <w:b/>
          <w:bCs/>
          <w:spacing w:val="2"/>
          <w:sz w:val="24"/>
          <w:szCs w:val="24"/>
        </w:rPr>
        <w:t>否则为无效投标。</w:t>
      </w:r>
    </w:p>
    <w:p w14:paraId="329C8626">
      <w:pPr>
        <w:spacing w:before="156" w:line="338" w:lineRule="auto"/>
        <w:ind w:left="3" w:right="80" w:firstLine="477"/>
        <w:rPr>
          <w:rFonts w:ascii="宋体" w:hAnsi="宋体" w:eastAsia="宋体" w:cs="宋体"/>
          <w:sz w:val="24"/>
          <w:szCs w:val="24"/>
        </w:rPr>
      </w:pPr>
      <w:r>
        <w:rPr>
          <w:rFonts w:ascii="宋体" w:hAnsi="宋体" w:eastAsia="宋体" w:cs="宋体"/>
          <w:spacing w:val="2"/>
          <w:sz w:val="24"/>
          <w:szCs w:val="24"/>
        </w:rPr>
        <w:t>4、投标人提供的产品必须符合国家质量检测标准和本招标文件规定标准的全新正品</w:t>
      </w:r>
      <w:r>
        <w:rPr>
          <w:rFonts w:ascii="宋体" w:hAnsi="宋体" w:eastAsia="宋体" w:cs="宋体"/>
          <w:spacing w:val="-2"/>
          <w:sz w:val="24"/>
          <w:szCs w:val="24"/>
        </w:rPr>
        <w:t>现货，并在招标文件中作出承诺，</w:t>
      </w:r>
      <w:r>
        <w:rPr>
          <w:rFonts w:ascii="宋体" w:hAnsi="宋体" w:eastAsia="宋体" w:cs="宋体"/>
          <w:b/>
          <w:bCs/>
          <w:spacing w:val="-2"/>
          <w:sz w:val="24"/>
          <w:szCs w:val="24"/>
        </w:rPr>
        <w:t>否则为无效投标。</w:t>
      </w:r>
    </w:p>
    <w:p w14:paraId="27EF0997">
      <w:pPr>
        <w:spacing w:before="236" w:line="360" w:lineRule="auto"/>
        <w:ind w:firstLine="468" w:firstLineChars="200"/>
        <w:rPr>
          <w:rFonts w:ascii="宋体" w:hAnsi="宋体" w:eastAsia="宋体" w:cs="宋体"/>
          <w:color w:val="auto"/>
          <w:sz w:val="24"/>
          <w:szCs w:val="24"/>
        </w:rPr>
      </w:pPr>
      <w:r>
        <w:rPr>
          <w:rFonts w:hint="eastAsia" w:ascii="宋体" w:hAnsi="宋体" w:eastAsia="宋体" w:cs="宋体"/>
          <w:color w:val="auto"/>
          <w:spacing w:val="-3"/>
          <w:sz w:val="24"/>
          <w:szCs w:val="24"/>
          <w:lang w:val="en-US" w:eastAsia="zh-CN"/>
        </w:rPr>
        <w:t>5</w:t>
      </w:r>
      <w:r>
        <w:rPr>
          <w:rFonts w:ascii="宋体" w:hAnsi="宋体" w:eastAsia="宋体" w:cs="宋体"/>
          <w:color w:val="auto"/>
          <w:spacing w:val="-3"/>
          <w:sz w:val="24"/>
          <w:szCs w:val="24"/>
        </w:rPr>
        <w:t>、农药类产品投标人须提供产品</w:t>
      </w:r>
      <w:r>
        <w:rPr>
          <w:rFonts w:hint="eastAsia" w:ascii="宋体" w:hAnsi="宋体" w:eastAsia="宋体" w:cs="宋体"/>
          <w:color w:val="auto"/>
          <w:spacing w:val="-3"/>
          <w:sz w:val="24"/>
          <w:szCs w:val="24"/>
        </w:rPr>
        <w:t>“三证”（农药登记证、农药生产许可证或者农药生产批准文件、农药产品标准证）。产品须在玉米上取得登记。</w:t>
      </w:r>
      <w:r>
        <w:rPr>
          <w:rFonts w:ascii="宋体" w:hAnsi="宋体" w:eastAsia="宋体" w:cs="宋体"/>
          <w:color w:val="auto"/>
          <w:spacing w:val="-1"/>
          <w:sz w:val="24"/>
          <w:szCs w:val="24"/>
        </w:rPr>
        <w:t>并提供产品质量承诺书。</w:t>
      </w:r>
      <w:r>
        <w:rPr>
          <w:rFonts w:ascii="宋体" w:hAnsi="宋体" w:eastAsia="宋体" w:cs="宋体"/>
          <w:b/>
          <w:bCs/>
          <w:color w:val="auto"/>
          <w:spacing w:val="-1"/>
          <w:sz w:val="24"/>
          <w:szCs w:val="24"/>
        </w:rPr>
        <w:t>否则为无效投标。</w:t>
      </w:r>
    </w:p>
    <w:p w14:paraId="6DC0DC44">
      <w:pPr>
        <w:spacing w:before="2" w:line="338" w:lineRule="auto"/>
        <w:ind w:left="1" w:firstLine="481"/>
        <w:rPr>
          <w:rFonts w:ascii="宋体" w:hAnsi="宋体" w:eastAsia="宋体" w:cs="宋体"/>
          <w:color w:val="auto"/>
          <w:spacing w:val="-3"/>
          <w:sz w:val="24"/>
          <w:szCs w:val="24"/>
        </w:rPr>
      </w:pPr>
      <w:r>
        <w:rPr>
          <w:rFonts w:hint="eastAsia" w:ascii="宋体" w:hAnsi="宋体" w:eastAsia="宋体" w:cs="宋体"/>
          <w:color w:val="auto"/>
          <w:spacing w:val="-3"/>
          <w:sz w:val="24"/>
          <w:szCs w:val="24"/>
          <w:lang w:val="en-US" w:eastAsia="zh-CN"/>
        </w:rPr>
        <w:t>6、</w:t>
      </w:r>
      <w:r>
        <w:rPr>
          <w:rFonts w:ascii="宋体" w:hAnsi="宋体" w:eastAsia="宋体" w:cs="宋体"/>
          <w:color w:val="auto"/>
          <w:spacing w:val="-3"/>
          <w:sz w:val="24"/>
          <w:szCs w:val="24"/>
        </w:rPr>
        <w:t>投标人须明确投标产品（采购清单中序号 1、2、3、4）的厂家、品牌、规格、参数，</w:t>
      </w:r>
      <w:r>
        <w:rPr>
          <w:rFonts w:ascii="宋体" w:hAnsi="宋体" w:eastAsia="宋体" w:cs="宋体"/>
          <w:b/>
          <w:bCs/>
          <w:color w:val="auto"/>
          <w:spacing w:val="-3"/>
          <w:sz w:val="24"/>
          <w:szCs w:val="24"/>
        </w:rPr>
        <w:t>否则为无效投标。</w:t>
      </w:r>
    </w:p>
    <w:p w14:paraId="20C9B275">
      <w:pPr>
        <w:spacing w:before="1" w:line="218" w:lineRule="auto"/>
        <w:ind w:left="482"/>
        <w:rPr>
          <w:rFonts w:ascii="宋体" w:hAnsi="宋体" w:eastAsia="宋体" w:cs="宋体"/>
          <w:sz w:val="24"/>
          <w:szCs w:val="24"/>
        </w:rPr>
      </w:pPr>
      <w:r>
        <w:rPr>
          <w:rFonts w:hint="eastAsia" w:ascii="宋体" w:hAnsi="宋体" w:eastAsia="宋体" w:cs="宋体"/>
          <w:spacing w:val="-1"/>
          <w:sz w:val="24"/>
          <w:szCs w:val="24"/>
          <w:lang w:val="en-US" w:eastAsia="zh-CN"/>
        </w:rPr>
        <w:t>7</w:t>
      </w:r>
      <w:r>
        <w:rPr>
          <w:rFonts w:ascii="宋体" w:hAnsi="宋体" w:eastAsia="宋体" w:cs="宋体"/>
          <w:spacing w:val="-1"/>
          <w:sz w:val="24"/>
          <w:szCs w:val="24"/>
        </w:rPr>
        <w:t>、按采购人要求交货，投标人应负责送货到采购人所指定的地点。</w:t>
      </w:r>
    </w:p>
    <w:p w14:paraId="18D9B855">
      <w:pPr>
        <w:spacing w:before="45" w:line="219" w:lineRule="auto"/>
        <w:ind w:left="245"/>
        <w:rPr>
          <w:rFonts w:ascii="宋体" w:hAnsi="宋体" w:eastAsia="宋体" w:cs="宋体"/>
          <w:sz w:val="24"/>
          <w:szCs w:val="24"/>
        </w:rPr>
      </w:pPr>
      <w:r>
        <w:rPr>
          <w:rFonts w:ascii="宋体" w:hAnsi="宋体" w:eastAsia="宋体" w:cs="宋体"/>
          <w:b/>
          <w:bCs/>
          <w:spacing w:val="-4"/>
          <w:sz w:val="24"/>
          <w:szCs w:val="24"/>
        </w:rPr>
        <w:t>五、验收标准</w:t>
      </w:r>
    </w:p>
    <w:p w14:paraId="3977D9CC">
      <w:pPr>
        <w:spacing w:before="182" w:line="359" w:lineRule="auto"/>
        <w:ind w:left="3" w:right="80" w:firstLine="375"/>
        <w:rPr>
          <w:rFonts w:ascii="宋体" w:hAnsi="宋体" w:eastAsia="宋体" w:cs="宋体"/>
          <w:sz w:val="24"/>
          <w:szCs w:val="24"/>
        </w:rPr>
      </w:pPr>
      <w:r>
        <w:rPr>
          <w:rFonts w:ascii="宋体" w:hAnsi="宋体" w:eastAsia="宋体" w:cs="宋体"/>
          <w:spacing w:val="-1"/>
          <w:sz w:val="24"/>
          <w:szCs w:val="24"/>
        </w:rPr>
        <w:t>1、由采购人成立验收小组,按照采购合同的约定对中标</w:t>
      </w:r>
      <w:r>
        <w:rPr>
          <w:rFonts w:ascii="宋体" w:hAnsi="宋体" w:eastAsia="宋体" w:cs="宋体"/>
          <w:spacing w:val="-2"/>
          <w:sz w:val="24"/>
          <w:szCs w:val="24"/>
        </w:rPr>
        <w:t>人履约情况进行验收。验收时,</w:t>
      </w:r>
      <w:r>
        <w:rPr>
          <w:rFonts w:ascii="宋体" w:hAnsi="宋体" w:eastAsia="宋体" w:cs="宋体"/>
          <w:spacing w:val="2"/>
          <w:sz w:val="24"/>
          <w:szCs w:val="24"/>
        </w:rPr>
        <w:t>按照采购合同的约定对每一项技术、服务、安全标准的履约情况进行确认。验收结束后,</w:t>
      </w:r>
      <w:r>
        <w:rPr>
          <w:rFonts w:ascii="宋体" w:hAnsi="宋体" w:eastAsia="宋体" w:cs="宋体"/>
          <w:sz w:val="24"/>
          <w:szCs w:val="24"/>
        </w:rPr>
        <w:t>出具验收书,列明各项标准的验收情况及项目总体</w:t>
      </w:r>
      <w:r>
        <w:rPr>
          <w:rFonts w:ascii="宋体" w:hAnsi="宋体" w:eastAsia="宋体" w:cs="宋体"/>
          <w:spacing w:val="-1"/>
          <w:sz w:val="24"/>
          <w:szCs w:val="24"/>
        </w:rPr>
        <w:t>评价,由验收双方共同签署。</w:t>
      </w:r>
    </w:p>
    <w:p w14:paraId="5BD37838">
      <w:pPr>
        <w:spacing w:line="219" w:lineRule="auto"/>
        <w:ind w:left="364"/>
        <w:rPr>
          <w:rFonts w:ascii="宋体" w:hAnsi="宋体" w:eastAsia="宋体" w:cs="宋体"/>
          <w:sz w:val="24"/>
          <w:szCs w:val="24"/>
        </w:rPr>
      </w:pPr>
      <w:r>
        <w:rPr>
          <w:rFonts w:ascii="宋体" w:hAnsi="宋体" w:eastAsia="宋体" w:cs="宋体"/>
          <w:spacing w:val="-1"/>
          <w:sz w:val="24"/>
          <w:szCs w:val="24"/>
        </w:rPr>
        <w:t>2、按照招标文件要求、投标文件响应和承诺验收。</w:t>
      </w:r>
    </w:p>
    <w:p w14:paraId="1FABA7BF">
      <w:pPr>
        <w:spacing w:before="181" w:line="219" w:lineRule="auto"/>
        <w:ind w:left="243"/>
        <w:rPr>
          <w:rFonts w:ascii="宋体" w:hAnsi="宋体" w:eastAsia="宋体" w:cs="宋体"/>
          <w:sz w:val="24"/>
          <w:szCs w:val="24"/>
        </w:rPr>
      </w:pPr>
      <w:r>
        <w:rPr>
          <w:rFonts w:ascii="宋体" w:hAnsi="宋体" w:eastAsia="宋体" w:cs="宋体"/>
          <w:b/>
          <w:bCs/>
          <w:spacing w:val="-4"/>
          <w:sz w:val="24"/>
          <w:szCs w:val="24"/>
        </w:rPr>
        <w:t>六、资金支付</w:t>
      </w:r>
    </w:p>
    <w:p w14:paraId="755A4B97">
      <w:pPr>
        <w:spacing w:before="183" w:line="219" w:lineRule="auto"/>
        <w:ind w:left="499"/>
        <w:rPr>
          <w:rFonts w:ascii="宋体" w:hAnsi="宋体" w:eastAsia="宋体" w:cs="宋体"/>
          <w:sz w:val="24"/>
          <w:szCs w:val="24"/>
        </w:rPr>
      </w:pPr>
      <w:r>
        <w:rPr>
          <w:rFonts w:ascii="宋体" w:hAnsi="宋体" w:eastAsia="宋体" w:cs="宋体"/>
          <w:spacing w:val="-3"/>
          <w:sz w:val="24"/>
          <w:szCs w:val="24"/>
        </w:rPr>
        <w:t>1、支付方式：银行转账。</w:t>
      </w:r>
    </w:p>
    <w:p w14:paraId="46FD51E6">
      <w:pPr>
        <w:spacing w:before="295" w:line="295" w:lineRule="auto"/>
        <w:ind w:right="80" w:firstLine="484"/>
        <w:rPr>
          <w:rFonts w:ascii="宋体" w:hAnsi="宋体" w:eastAsia="宋体" w:cs="宋体"/>
          <w:sz w:val="24"/>
          <w:szCs w:val="24"/>
        </w:rPr>
      </w:pPr>
      <w:r>
        <w:rPr>
          <w:rFonts w:ascii="宋体" w:hAnsi="宋体" w:eastAsia="宋体" w:cs="宋体"/>
          <w:spacing w:val="2"/>
          <w:sz w:val="24"/>
          <w:szCs w:val="24"/>
        </w:rPr>
        <w:t>2、支付时间及条件：按政府采购资金拨付程序执行</w:t>
      </w:r>
      <w:r>
        <w:rPr>
          <w:rFonts w:ascii="宋体" w:hAnsi="宋体" w:eastAsia="宋体" w:cs="宋体"/>
          <w:spacing w:val="-1"/>
          <w:sz w:val="24"/>
          <w:szCs w:val="24"/>
        </w:rPr>
        <w:t>。</w:t>
      </w:r>
    </w:p>
    <w:p w14:paraId="57EA75B3">
      <w:pPr>
        <w:spacing w:before="1" w:line="361" w:lineRule="auto"/>
        <w:ind w:right="80" w:firstLine="235" w:firstLineChars="100"/>
        <w:rPr>
          <w:rFonts w:ascii="宋体" w:hAnsi="宋体" w:eastAsia="宋体" w:cs="宋体"/>
          <w:spacing w:val="-4"/>
          <w:sz w:val="24"/>
          <w:szCs w:val="24"/>
        </w:rPr>
      </w:pPr>
      <w:r>
        <w:rPr>
          <w:rFonts w:ascii="宋体" w:hAnsi="宋体" w:eastAsia="宋体" w:cs="宋体"/>
          <w:b/>
          <w:bCs/>
          <w:spacing w:val="-3"/>
          <w:sz w:val="24"/>
          <w:szCs w:val="24"/>
        </w:rPr>
        <w:t>七、预算金额（最高限价</w:t>
      </w:r>
      <w:r>
        <w:rPr>
          <w:rFonts w:ascii="宋体" w:hAnsi="宋体" w:eastAsia="宋体" w:cs="宋体"/>
          <w:b/>
          <w:bCs/>
          <w:spacing w:val="14"/>
          <w:sz w:val="24"/>
          <w:szCs w:val="24"/>
        </w:rPr>
        <w:t>）：</w:t>
      </w:r>
      <w:r>
        <w:rPr>
          <w:rFonts w:hint="eastAsia" w:ascii="宋体" w:hAnsi="宋体" w:eastAsia="宋体" w:cs="宋体"/>
          <w:b/>
          <w:bCs/>
          <w:spacing w:val="-4"/>
          <w:sz w:val="24"/>
          <w:szCs w:val="24"/>
          <w:lang w:val="en-US" w:eastAsia="zh-CN"/>
        </w:rPr>
        <w:t>628412.00元</w:t>
      </w:r>
      <w:r>
        <w:rPr>
          <w:rFonts w:ascii="宋体" w:hAnsi="宋体" w:eastAsia="宋体" w:cs="宋体"/>
          <w:b/>
          <w:bCs/>
          <w:spacing w:val="-4"/>
          <w:sz w:val="24"/>
          <w:szCs w:val="24"/>
        </w:rPr>
        <w:t>（财政</w:t>
      </w:r>
      <w:r>
        <w:rPr>
          <w:rFonts w:ascii="宋体" w:hAnsi="宋体" w:eastAsia="宋体" w:cs="宋体"/>
          <w:b/>
          <w:bCs/>
          <w:spacing w:val="-3"/>
          <w:sz w:val="24"/>
          <w:szCs w:val="24"/>
        </w:rPr>
        <w:t>资金）。投标报价不得超过预算金</w:t>
      </w:r>
      <w:r>
        <w:rPr>
          <w:rFonts w:ascii="宋体" w:hAnsi="宋体" w:eastAsia="宋体" w:cs="宋体"/>
          <w:b/>
          <w:bCs/>
          <w:spacing w:val="-4"/>
          <w:sz w:val="24"/>
          <w:szCs w:val="24"/>
        </w:rPr>
        <w:t>额（最高限价</w:t>
      </w:r>
      <w:r>
        <w:rPr>
          <w:rFonts w:ascii="宋体" w:hAnsi="宋体" w:eastAsia="宋体" w:cs="宋体"/>
          <w:b/>
          <w:bCs/>
          <w:spacing w:val="9"/>
          <w:sz w:val="24"/>
          <w:szCs w:val="24"/>
        </w:rPr>
        <w:t>），</w:t>
      </w:r>
      <w:r>
        <w:rPr>
          <w:rFonts w:ascii="宋体" w:hAnsi="宋体" w:eastAsia="宋体" w:cs="宋体"/>
          <w:b/>
          <w:bCs/>
          <w:spacing w:val="-4"/>
          <w:sz w:val="24"/>
          <w:szCs w:val="24"/>
        </w:rPr>
        <w:t>否则为无效投标</w:t>
      </w:r>
      <w:r>
        <w:rPr>
          <w:rFonts w:ascii="宋体" w:hAnsi="宋体" w:eastAsia="宋体" w:cs="宋体"/>
          <w:spacing w:val="-4"/>
          <w:sz w:val="24"/>
          <w:szCs w:val="24"/>
        </w:rPr>
        <w:t>。</w:t>
      </w:r>
    </w:p>
    <w:p w14:paraId="282800B9">
      <w:pPr>
        <w:spacing w:before="1" w:line="361" w:lineRule="auto"/>
        <w:ind w:right="80" w:firstLine="232" w:firstLineChars="100"/>
        <w:rPr>
          <w:rFonts w:ascii="宋体" w:hAnsi="宋体" w:eastAsia="宋体" w:cs="宋体"/>
          <w:spacing w:val="-4"/>
          <w:sz w:val="24"/>
          <w:szCs w:val="24"/>
        </w:rPr>
      </w:pPr>
    </w:p>
    <w:p w14:paraId="3DB77C85">
      <w:pPr>
        <w:spacing w:before="1" w:line="361" w:lineRule="auto"/>
        <w:ind w:right="80" w:firstLine="232" w:firstLineChars="100"/>
        <w:rPr>
          <w:rFonts w:ascii="宋体" w:hAnsi="宋体" w:eastAsia="宋体" w:cs="宋体"/>
          <w:spacing w:val="-4"/>
          <w:sz w:val="24"/>
          <w:szCs w:val="24"/>
        </w:rPr>
      </w:pPr>
    </w:p>
    <w:p w14:paraId="32A4E201">
      <w:pPr>
        <w:spacing w:before="1" w:line="361" w:lineRule="auto"/>
        <w:ind w:right="80" w:firstLine="232" w:firstLineChars="100"/>
        <w:rPr>
          <w:rFonts w:ascii="宋体" w:hAnsi="宋体" w:eastAsia="宋体" w:cs="宋体"/>
          <w:spacing w:val="-4"/>
          <w:sz w:val="24"/>
          <w:szCs w:val="24"/>
        </w:rPr>
      </w:pPr>
    </w:p>
    <w:p w14:paraId="0C6B409B">
      <w:pPr>
        <w:pStyle w:val="2"/>
        <w:rPr>
          <w:rFonts w:ascii="宋体" w:hAnsi="宋体" w:eastAsia="宋体" w:cs="宋体"/>
          <w:spacing w:val="-4"/>
          <w:sz w:val="24"/>
          <w:szCs w:val="24"/>
        </w:rPr>
      </w:pPr>
    </w:p>
    <w:p w14:paraId="3221ED73">
      <w:pPr>
        <w:rPr>
          <w:rFonts w:ascii="宋体" w:hAnsi="宋体" w:eastAsia="宋体" w:cs="宋体"/>
          <w:spacing w:val="-4"/>
          <w:sz w:val="24"/>
          <w:szCs w:val="24"/>
        </w:rPr>
      </w:pPr>
    </w:p>
    <w:p w14:paraId="5B0EA0B5">
      <w:pPr>
        <w:pStyle w:val="2"/>
        <w:rPr>
          <w:rFonts w:ascii="宋体" w:hAnsi="宋体" w:eastAsia="宋体" w:cs="宋体"/>
          <w:spacing w:val="-4"/>
          <w:sz w:val="24"/>
          <w:szCs w:val="24"/>
        </w:rPr>
      </w:pPr>
    </w:p>
    <w:p w14:paraId="58C56702">
      <w:pPr>
        <w:rPr>
          <w:rFonts w:ascii="宋体" w:hAnsi="宋体" w:eastAsia="宋体" w:cs="宋体"/>
          <w:spacing w:val="-4"/>
          <w:sz w:val="24"/>
          <w:szCs w:val="24"/>
        </w:rPr>
      </w:pPr>
    </w:p>
    <w:p w14:paraId="424E74C6"/>
    <w:p w14:paraId="327C2CC0">
      <w:pPr>
        <w:spacing w:before="1" w:line="361" w:lineRule="auto"/>
        <w:ind w:right="80"/>
        <w:jc w:val="center"/>
        <w:rPr>
          <w:rFonts w:ascii="宋体" w:hAnsi="宋体" w:eastAsia="宋体" w:cs="宋体"/>
          <w:sz w:val="35"/>
          <w:szCs w:val="35"/>
        </w:rPr>
      </w:pPr>
      <w:r>
        <w:rPr>
          <w:rFonts w:ascii="宋体" w:hAnsi="宋体" w:eastAsia="宋体" w:cs="宋体"/>
          <w:b/>
          <w:bCs/>
          <w:spacing w:val="6"/>
          <w:sz w:val="35"/>
          <w:szCs w:val="35"/>
        </w:rPr>
        <w:t>第三章</w:t>
      </w:r>
      <w:r>
        <w:rPr>
          <w:rFonts w:ascii="宋体" w:hAnsi="宋体" w:eastAsia="宋体" w:cs="宋体"/>
          <w:spacing w:val="6"/>
          <w:sz w:val="35"/>
          <w:szCs w:val="35"/>
        </w:rPr>
        <w:t xml:space="preserve"> </w:t>
      </w:r>
      <w:r>
        <w:rPr>
          <w:rFonts w:ascii="宋体" w:hAnsi="宋体" w:eastAsia="宋体" w:cs="宋体"/>
          <w:b/>
          <w:bCs/>
          <w:spacing w:val="6"/>
          <w:sz w:val="35"/>
          <w:szCs w:val="35"/>
        </w:rPr>
        <w:t>投标人须知前附表</w:t>
      </w:r>
    </w:p>
    <w:p w14:paraId="6D4305DE">
      <w:pPr>
        <w:spacing w:before="199" w:line="319" w:lineRule="auto"/>
        <w:ind w:left="293" w:right="209" w:firstLine="479"/>
        <w:rPr>
          <w:rFonts w:ascii="宋体" w:hAnsi="宋体" w:eastAsia="宋体" w:cs="宋体"/>
          <w:sz w:val="24"/>
          <w:szCs w:val="24"/>
        </w:rPr>
      </w:pPr>
      <w:r>
        <w:rPr>
          <w:rFonts w:ascii="宋体" w:hAnsi="宋体" w:eastAsia="宋体" w:cs="宋体"/>
          <w:b/>
          <w:bCs/>
          <w:spacing w:val="-8"/>
          <w:sz w:val="24"/>
          <w:szCs w:val="24"/>
        </w:rPr>
        <w:t>招标文件中凡标有★条款均为实质性要求条款，投标文件须完全响应，未实质响应的，</w:t>
      </w:r>
      <w:r>
        <w:rPr>
          <w:rFonts w:ascii="宋体" w:hAnsi="宋体" w:eastAsia="宋体" w:cs="宋体"/>
          <w:b/>
          <w:bCs/>
          <w:spacing w:val="-3"/>
          <w:sz w:val="24"/>
          <w:szCs w:val="24"/>
        </w:rPr>
        <w:t>按照无效投标处理。</w:t>
      </w:r>
    </w:p>
    <w:tbl>
      <w:tblPr>
        <w:tblStyle w:val="11"/>
        <w:tblW w:w="100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1"/>
        <w:gridCol w:w="1898"/>
        <w:gridCol w:w="7430"/>
      </w:tblGrid>
      <w:tr w14:paraId="56994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711" w:type="dxa"/>
            <w:vAlign w:val="top"/>
          </w:tcPr>
          <w:p w14:paraId="4EB03A33">
            <w:pPr>
              <w:pStyle w:val="12"/>
              <w:spacing w:before="40" w:line="221" w:lineRule="auto"/>
              <w:ind w:left="124"/>
              <w:rPr>
                <w:sz w:val="24"/>
                <w:szCs w:val="24"/>
              </w:rPr>
            </w:pPr>
            <w:r>
              <w:rPr>
                <w:b/>
                <w:bCs/>
                <w:spacing w:val="-7"/>
                <w:sz w:val="24"/>
                <w:szCs w:val="24"/>
              </w:rPr>
              <w:t>序号</w:t>
            </w:r>
          </w:p>
        </w:tc>
        <w:tc>
          <w:tcPr>
            <w:tcW w:w="1898" w:type="dxa"/>
            <w:vAlign w:val="top"/>
          </w:tcPr>
          <w:p w14:paraId="2F38F4D8">
            <w:pPr>
              <w:pStyle w:val="12"/>
              <w:spacing w:before="41" w:line="219" w:lineRule="auto"/>
              <w:ind w:left="660"/>
              <w:rPr>
                <w:sz w:val="24"/>
                <w:szCs w:val="24"/>
              </w:rPr>
            </w:pPr>
            <w:r>
              <w:rPr>
                <w:b/>
                <w:bCs/>
                <w:spacing w:val="-5"/>
                <w:sz w:val="24"/>
                <w:szCs w:val="24"/>
              </w:rPr>
              <w:t>条款名称</w:t>
            </w:r>
          </w:p>
        </w:tc>
        <w:tc>
          <w:tcPr>
            <w:tcW w:w="7430" w:type="dxa"/>
            <w:vAlign w:val="top"/>
          </w:tcPr>
          <w:p w14:paraId="60D7596C">
            <w:pPr>
              <w:pStyle w:val="12"/>
              <w:spacing w:before="41" w:line="219" w:lineRule="auto"/>
              <w:ind w:left="2860"/>
              <w:rPr>
                <w:sz w:val="24"/>
                <w:szCs w:val="24"/>
              </w:rPr>
            </w:pPr>
            <w:r>
              <w:rPr>
                <w:b/>
                <w:bCs/>
                <w:spacing w:val="-5"/>
                <w:sz w:val="24"/>
                <w:szCs w:val="24"/>
              </w:rPr>
              <w:t>说明和要求</w:t>
            </w:r>
          </w:p>
        </w:tc>
      </w:tr>
      <w:tr w14:paraId="0208F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3" w:hRule="atLeast"/>
        </w:trPr>
        <w:tc>
          <w:tcPr>
            <w:tcW w:w="711" w:type="dxa"/>
            <w:vAlign w:val="center"/>
          </w:tcPr>
          <w:p w14:paraId="16D4FCA1">
            <w:pPr>
              <w:pStyle w:val="12"/>
              <w:spacing w:before="78" w:line="241" w:lineRule="auto"/>
              <w:jc w:val="center"/>
              <w:rPr>
                <w:sz w:val="24"/>
                <w:szCs w:val="24"/>
              </w:rPr>
            </w:pPr>
            <w:r>
              <w:rPr>
                <w:sz w:val="24"/>
                <w:szCs w:val="24"/>
              </w:rPr>
              <w:t>1</w:t>
            </w:r>
          </w:p>
        </w:tc>
        <w:tc>
          <w:tcPr>
            <w:tcW w:w="1898" w:type="dxa"/>
            <w:vAlign w:val="center"/>
          </w:tcPr>
          <w:p w14:paraId="3B60249F">
            <w:pPr>
              <w:pStyle w:val="12"/>
              <w:spacing w:before="78" w:line="219" w:lineRule="auto"/>
              <w:jc w:val="center"/>
              <w:rPr>
                <w:sz w:val="24"/>
                <w:szCs w:val="24"/>
              </w:rPr>
            </w:pPr>
            <w:r>
              <w:rPr>
                <w:spacing w:val="-3"/>
                <w:sz w:val="24"/>
                <w:szCs w:val="24"/>
              </w:rPr>
              <w:t>采购项目</w:t>
            </w:r>
          </w:p>
        </w:tc>
        <w:tc>
          <w:tcPr>
            <w:tcW w:w="7430" w:type="dxa"/>
            <w:vAlign w:val="top"/>
          </w:tcPr>
          <w:p w14:paraId="1CD56F63">
            <w:pPr>
              <w:pStyle w:val="12"/>
              <w:spacing w:before="35" w:line="360" w:lineRule="auto"/>
              <w:ind w:left="117"/>
              <w:rPr>
                <w:spacing w:val="-1"/>
                <w:sz w:val="24"/>
                <w:szCs w:val="24"/>
              </w:rPr>
            </w:pPr>
            <w:r>
              <w:rPr>
                <w:spacing w:val="-1"/>
                <w:sz w:val="24"/>
                <w:szCs w:val="24"/>
              </w:rPr>
              <w:t>项目名称：</w:t>
            </w:r>
            <w:r>
              <w:rPr>
                <w:rFonts w:hint="eastAsia"/>
                <w:spacing w:val="-1"/>
                <w:sz w:val="24"/>
                <w:szCs w:val="24"/>
              </w:rPr>
              <w:t>建安区2026年中央财政农业生产防灾救灾(第二批)(农作物重大病虫害防控)项目</w:t>
            </w:r>
          </w:p>
          <w:p w14:paraId="794DAB29">
            <w:pPr>
              <w:pStyle w:val="12"/>
              <w:spacing w:before="35" w:line="360" w:lineRule="auto"/>
              <w:ind w:left="117"/>
              <w:rPr>
                <w:spacing w:val="-1"/>
                <w:sz w:val="24"/>
                <w:szCs w:val="24"/>
              </w:rPr>
            </w:pPr>
            <w:r>
              <w:rPr>
                <w:spacing w:val="-1"/>
                <w:sz w:val="24"/>
                <w:szCs w:val="24"/>
              </w:rPr>
              <w:t>项目编号：建安政采公字〔2026〕</w:t>
            </w:r>
            <w:r>
              <w:rPr>
                <w:rFonts w:hint="eastAsia"/>
                <w:spacing w:val="-1"/>
                <w:sz w:val="24"/>
                <w:szCs w:val="24"/>
                <w:lang w:val="en-US" w:eastAsia="zh-CN"/>
              </w:rPr>
              <w:t>23</w:t>
            </w:r>
            <w:r>
              <w:rPr>
                <w:spacing w:val="-1"/>
                <w:sz w:val="24"/>
                <w:szCs w:val="24"/>
              </w:rPr>
              <w:t>号</w:t>
            </w:r>
          </w:p>
          <w:p w14:paraId="4EAF6F7A">
            <w:pPr>
              <w:pStyle w:val="12"/>
              <w:spacing w:before="35" w:line="360" w:lineRule="auto"/>
              <w:ind w:left="117"/>
              <w:rPr>
                <w:spacing w:val="-1"/>
                <w:sz w:val="24"/>
                <w:szCs w:val="24"/>
              </w:rPr>
            </w:pPr>
            <w:r>
              <w:rPr>
                <w:spacing w:val="-1"/>
                <w:sz w:val="24"/>
                <w:szCs w:val="24"/>
              </w:rPr>
              <w:t>采购需求：</w:t>
            </w:r>
            <w:r>
              <w:rPr>
                <w:rFonts w:hint="eastAsia"/>
                <w:spacing w:val="-1"/>
                <w:sz w:val="24"/>
                <w:szCs w:val="24"/>
                <w:lang w:val="en-US" w:eastAsia="zh-CN"/>
              </w:rPr>
              <w:t>主要采购内容：1、</w:t>
            </w:r>
            <w:r>
              <w:rPr>
                <w:rFonts w:hint="default"/>
                <w:spacing w:val="-1"/>
                <w:sz w:val="24"/>
                <w:szCs w:val="24"/>
                <w:lang w:val="en-US" w:eastAsia="zh-CN"/>
              </w:rPr>
              <w:t>19.4%甲维·氯虫苯可分散油悬浮剂</w:t>
            </w:r>
            <w:r>
              <w:rPr>
                <w:rFonts w:hint="eastAsia"/>
                <w:spacing w:val="-1"/>
                <w:sz w:val="24"/>
                <w:szCs w:val="24"/>
                <w:lang w:val="en-US" w:eastAsia="zh-CN"/>
              </w:rPr>
              <w:t>；2、</w:t>
            </w:r>
            <w:r>
              <w:rPr>
                <w:rFonts w:hint="default"/>
                <w:spacing w:val="-1"/>
                <w:sz w:val="24"/>
                <w:szCs w:val="24"/>
                <w:lang w:val="en-US" w:eastAsia="zh-CN"/>
              </w:rPr>
              <w:t>40%唑醚·戊唑醇悬浮剂</w:t>
            </w:r>
            <w:r>
              <w:rPr>
                <w:rFonts w:hint="eastAsia"/>
                <w:spacing w:val="-1"/>
                <w:sz w:val="24"/>
                <w:szCs w:val="24"/>
                <w:lang w:val="en-US" w:eastAsia="zh-CN"/>
              </w:rPr>
              <w:t>；3、</w:t>
            </w:r>
            <w:r>
              <w:rPr>
                <w:rFonts w:hint="default"/>
                <w:spacing w:val="-1"/>
                <w:sz w:val="24"/>
                <w:szCs w:val="24"/>
                <w:lang w:val="en-US" w:eastAsia="zh-CN"/>
              </w:rPr>
              <w:t>0.01%24-表芸苔素内酯可溶液</w:t>
            </w:r>
            <w:r>
              <w:rPr>
                <w:rFonts w:hint="eastAsia"/>
                <w:spacing w:val="-1"/>
                <w:sz w:val="24"/>
                <w:szCs w:val="24"/>
                <w:lang w:val="en-US" w:eastAsia="zh-CN"/>
              </w:rPr>
              <w:t>剂；4、</w:t>
            </w:r>
            <w:r>
              <w:rPr>
                <w:rFonts w:hint="default"/>
                <w:spacing w:val="-1"/>
                <w:sz w:val="24"/>
                <w:szCs w:val="24"/>
                <w:lang w:val="en-US" w:eastAsia="zh-CN"/>
              </w:rPr>
              <w:t>24%井冈霉素水剂</w:t>
            </w:r>
            <w:r>
              <w:rPr>
                <w:rFonts w:hint="eastAsia"/>
                <w:spacing w:val="-1"/>
                <w:sz w:val="24"/>
                <w:szCs w:val="24"/>
                <w:lang w:val="en-US" w:eastAsia="zh-CN"/>
              </w:rPr>
              <w:t>；5、</w:t>
            </w:r>
            <w:r>
              <w:rPr>
                <w:rFonts w:hint="default"/>
                <w:spacing w:val="-1"/>
                <w:sz w:val="24"/>
                <w:szCs w:val="24"/>
                <w:lang w:val="en-US" w:eastAsia="zh-CN"/>
              </w:rPr>
              <w:t>植保社会化飞防服务费</w:t>
            </w:r>
            <w:r>
              <w:rPr>
                <w:rFonts w:hint="eastAsia"/>
                <w:spacing w:val="-1"/>
                <w:sz w:val="24"/>
                <w:szCs w:val="24"/>
                <w:lang w:val="en-US" w:eastAsia="zh-CN"/>
              </w:rPr>
              <w:t>。</w:t>
            </w:r>
          </w:p>
          <w:p w14:paraId="2F48F240">
            <w:pPr>
              <w:pStyle w:val="12"/>
              <w:spacing w:before="35" w:line="360" w:lineRule="auto"/>
              <w:ind w:left="117"/>
              <w:rPr>
                <w:sz w:val="24"/>
                <w:szCs w:val="24"/>
              </w:rPr>
            </w:pPr>
            <w:r>
              <w:rPr>
                <w:spacing w:val="-1"/>
                <w:sz w:val="24"/>
                <w:szCs w:val="24"/>
              </w:rPr>
              <w:t>履约地点：许昌市建安区。</w:t>
            </w:r>
          </w:p>
        </w:tc>
      </w:tr>
      <w:tr w14:paraId="2BF9F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711" w:type="dxa"/>
            <w:vAlign w:val="center"/>
          </w:tcPr>
          <w:p w14:paraId="57CC5D17">
            <w:pPr>
              <w:pStyle w:val="12"/>
              <w:spacing w:before="78" w:line="241" w:lineRule="auto"/>
              <w:jc w:val="center"/>
              <w:rPr>
                <w:sz w:val="24"/>
                <w:szCs w:val="24"/>
              </w:rPr>
            </w:pPr>
            <w:r>
              <w:rPr>
                <w:sz w:val="24"/>
                <w:szCs w:val="24"/>
              </w:rPr>
              <w:t>2</w:t>
            </w:r>
          </w:p>
        </w:tc>
        <w:tc>
          <w:tcPr>
            <w:tcW w:w="1898" w:type="dxa"/>
            <w:vAlign w:val="center"/>
          </w:tcPr>
          <w:p w14:paraId="302A34A8">
            <w:pPr>
              <w:pStyle w:val="12"/>
              <w:spacing w:before="78" w:line="219" w:lineRule="auto"/>
              <w:jc w:val="center"/>
              <w:rPr>
                <w:sz w:val="24"/>
                <w:szCs w:val="24"/>
              </w:rPr>
            </w:pPr>
            <w:r>
              <w:rPr>
                <w:spacing w:val="-3"/>
                <w:sz w:val="24"/>
                <w:szCs w:val="24"/>
              </w:rPr>
              <w:t>采购人</w:t>
            </w:r>
          </w:p>
        </w:tc>
        <w:tc>
          <w:tcPr>
            <w:tcW w:w="7430" w:type="dxa"/>
            <w:vAlign w:val="top"/>
          </w:tcPr>
          <w:p w14:paraId="084F9E1D">
            <w:pPr>
              <w:pStyle w:val="12"/>
              <w:spacing w:before="35" w:line="219" w:lineRule="auto"/>
              <w:ind w:left="117"/>
              <w:rPr>
                <w:sz w:val="24"/>
                <w:szCs w:val="24"/>
              </w:rPr>
            </w:pPr>
            <w:r>
              <w:rPr>
                <w:spacing w:val="-1"/>
                <w:sz w:val="24"/>
                <w:szCs w:val="24"/>
              </w:rPr>
              <w:t>名  称：许昌市建安区农业农村局</w:t>
            </w:r>
          </w:p>
          <w:p w14:paraId="42D011AF">
            <w:pPr>
              <w:pStyle w:val="12"/>
              <w:spacing w:before="181" w:line="219" w:lineRule="auto"/>
              <w:ind w:left="114"/>
              <w:rPr>
                <w:sz w:val="24"/>
                <w:szCs w:val="24"/>
              </w:rPr>
            </w:pPr>
            <w:r>
              <w:rPr>
                <w:spacing w:val="-1"/>
                <w:sz w:val="24"/>
                <w:szCs w:val="24"/>
              </w:rPr>
              <w:t>地</w:t>
            </w:r>
            <w:r>
              <w:rPr>
                <w:rFonts w:hint="eastAsia"/>
                <w:spacing w:val="-1"/>
                <w:sz w:val="24"/>
                <w:szCs w:val="24"/>
                <w:lang w:val="en-US" w:eastAsia="zh-CN"/>
              </w:rPr>
              <w:t xml:space="preserve">  </w:t>
            </w:r>
            <w:r>
              <w:rPr>
                <w:spacing w:val="-1"/>
                <w:sz w:val="24"/>
                <w:szCs w:val="24"/>
              </w:rPr>
              <w:t>址：建安区兴业大厦4楼</w:t>
            </w:r>
          </w:p>
          <w:p w14:paraId="0FD8F0E6">
            <w:pPr>
              <w:pStyle w:val="12"/>
              <w:spacing w:before="183" w:line="219" w:lineRule="auto"/>
              <w:ind w:left="115"/>
              <w:rPr>
                <w:sz w:val="24"/>
                <w:szCs w:val="24"/>
              </w:rPr>
            </w:pPr>
            <w:r>
              <w:rPr>
                <w:spacing w:val="6"/>
                <w:sz w:val="24"/>
                <w:szCs w:val="24"/>
              </w:rPr>
              <w:t>联系人：</w:t>
            </w:r>
            <w:r>
              <w:rPr>
                <w:rFonts w:ascii="宋体" w:hAnsi="宋体" w:eastAsia="宋体" w:cs="宋体"/>
                <w:b w:val="0"/>
                <w:bCs w:val="0"/>
                <w:color w:val="000000"/>
                <w:sz w:val="24"/>
                <w:szCs w:val="24"/>
              </w:rPr>
              <w:t>黄烨臻</w:t>
            </w:r>
          </w:p>
          <w:p w14:paraId="5B11E4DD">
            <w:pPr>
              <w:pStyle w:val="12"/>
              <w:spacing w:before="182" w:line="221" w:lineRule="auto"/>
              <w:ind w:left="115"/>
              <w:rPr>
                <w:rFonts w:ascii="Times New Roman" w:hAnsi="Times New Roman" w:eastAsia="Times New Roman" w:cs="Times New Roman"/>
                <w:sz w:val="24"/>
                <w:szCs w:val="24"/>
              </w:rPr>
            </w:pPr>
            <w:r>
              <w:rPr>
                <w:spacing w:val="7"/>
                <w:sz w:val="24"/>
                <w:szCs w:val="24"/>
              </w:rPr>
              <w:t>联系方式：</w:t>
            </w:r>
            <w:r>
              <w:rPr>
                <w:rFonts w:ascii="宋体" w:hAnsi="宋体" w:eastAsia="宋体" w:cs="宋体"/>
                <w:b w:val="0"/>
                <w:bCs w:val="0"/>
                <w:color w:val="000000"/>
                <w:sz w:val="24"/>
                <w:szCs w:val="24"/>
              </w:rPr>
              <w:t>15837441999</w:t>
            </w:r>
          </w:p>
        </w:tc>
      </w:tr>
      <w:tr w14:paraId="4BB30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711" w:type="dxa"/>
            <w:vAlign w:val="center"/>
          </w:tcPr>
          <w:p w14:paraId="7C4DE876">
            <w:pPr>
              <w:pStyle w:val="12"/>
              <w:spacing w:before="78"/>
              <w:jc w:val="center"/>
              <w:rPr>
                <w:sz w:val="24"/>
                <w:szCs w:val="24"/>
              </w:rPr>
            </w:pPr>
            <w:r>
              <w:rPr>
                <w:sz w:val="24"/>
                <w:szCs w:val="24"/>
              </w:rPr>
              <w:t>3</w:t>
            </w:r>
          </w:p>
        </w:tc>
        <w:tc>
          <w:tcPr>
            <w:tcW w:w="1898" w:type="dxa"/>
            <w:vAlign w:val="center"/>
          </w:tcPr>
          <w:p w14:paraId="15EB808D">
            <w:pPr>
              <w:pStyle w:val="12"/>
              <w:spacing w:before="78" w:line="219" w:lineRule="auto"/>
              <w:jc w:val="center"/>
              <w:rPr>
                <w:sz w:val="24"/>
                <w:szCs w:val="24"/>
              </w:rPr>
            </w:pPr>
            <w:r>
              <w:rPr>
                <w:spacing w:val="-3"/>
                <w:sz w:val="24"/>
                <w:szCs w:val="24"/>
              </w:rPr>
              <w:t>代理机构</w:t>
            </w:r>
          </w:p>
        </w:tc>
        <w:tc>
          <w:tcPr>
            <w:tcW w:w="7430" w:type="dxa"/>
            <w:vAlign w:val="top"/>
          </w:tcPr>
          <w:p w14:paraId="4A5E96EB">
            <w:pPr>
              <w:pStyle w:val="12"/>
              <w:spacing w:before="35" w:line="360" w:lineRule="auto"/>
              <w:ind w:left="117"/>
              <w:rPr>
                <w:spacing w:val="-1"/>
                <w:sz w:val="24"/>
                <w:szCs w:val="24"/>
              </w:rPr>
            </w:pPr>
            <w:r>
              <w:rPr>
                <w:spacing w:val="-1"/>
                <w:sz w:val="24"/>
                <w:szCs w:val="24"/>
              </w:rPr>
              <w:t>名称：</w:t>
            </w:r>
            <w:r>
              <w:rPr>
                <w:rFonts w:hint="eastAsia"/>
                <w:spacing w:val="-1"/>
                <w:sz w:val="24"/>
                <w:szCs w:val="24"/>
                <w:lang w:val="en-US" w:eastAsia="zh-CN"/>
              </w:rPr>
              <w:t>河南巨岩工程管理有限公司</w:t>
            </w:r>
          </w:p>
          <w:p w14:paraId="47929867">
            <w:pPr>
              <w:pStyle w:val="12"/>
              <w:spacing w:before="35" w:line="360" w:lineRule="auto"/>
              <w:ind w:left="1305" w:leftChars="55" w:hanging="1190" w:hangingChars="500"/>
              <w:rPr>
                <w:rFonts w:hint="default"/>
                <w:spacing w:val="-1"/>
                <w:sz w:val="24"/>
                <w:szCs w:val="24"/>
                <w:lang w:val="en-US"/>
              </w:rPr>
            </w:pPr>
            <w:r>
              <w:rPr>
                <w:spacing w:val="-1"/>
                <w:sz w:val="24"/>
                <w:szCs w:val="24"/>
              </w:rPr>
              <w:t>地址：</w:t>
            </w:r>
            <w:r>
              <w:rPr>
                <w:rFonts w:hint="eastAsia"/>
                <w:spacing w:val="-1"/>
                <w:sz w:val="24"/>
                <w:szCs w:val="24"/>
                <w:lang w:val="en-US" w:eastAsia="zh-CN"/>
              </w:rPr>
              <w:t>许昌市魏文路与学府街交叉口东南角云鼎广场三号楼十楼</w:t>
            </w:r>
          </w:p>
          <w:p w14:paraId="2AD21F93">
            <w:pPr>
              <w:pStyle w:val="12"/>
              <w:spacing w:before="35" w:line="360" w:lineRule="auto"/>
              <w:ind w:left="117"/>
              <w:rPr>
                <w:rFonts w:hint="default"/>
                <w:spacing w:val="-1"/>
                <w:sz w:val="24"/>
                <w:szCs w:val="24"/>
                <w:lang w:val="en-US" w:eastAsia="zh-CN"/>
              </w:rPr>
            </w:pPr>
            <w:r>
              <w:rPr>
                <w:spacing w:val="-1"/>
                <w:sz w:val="24"/>
                <w:szCs w:val="24"/>
              </w:rPr>
              <w:t>联系人：</w:t>
            </w:r>
            <w:r>
              <w:rPr>
                <w:rFonts w:hint="eastAsia"/>
                <w:spacing w:val="-1"/>
                <w:sz w:val="24"/>
                <w:szCs w:val="24"/>
                <w:lang w:val="en-US" w:eastAsia="zh-CN"/>
              </w:rPr>
              <w:t>张昕洋</w:t>
            </w:r>
          </w:p>
          <w:p w14:paraId="6746ECAD">
            <w:pPr>
              <w:pStyle w:val="12"/>
              <w:spacing w:before="35" w:line="360" w:lineRule="auto"/>
              <w:ind w:left="117"/>
              <w:rPr>
                <w:rFonts w:ascii="Times New Roman" w:hAnsi="Times New Roman" w:eastAsia="Times New Roman" w:cs="Times New Roman"/>
                <w:sz w:val="24"/>
                <w:szCs w:val="24"/>
              </w:rPr>
            </w:pPr>
            <w:r>
              <w:rPr>
                <w:spacing w:val="-1"/>
                <w:sz w:val="24"/>
                <w:szCs w:val="24"/>
              </w:rPr>
              <w:t>联系方式：</w:t>
            </w:r>
            <w:r>
              <w:rPr>
                <w:rFonts w:hint="eastAsia"/>
                <w:spacing w:val="-1"/>
                <w:sz w:val="24"/>
                <w:szCs w:val="24"/>
                <w:lang w:val="en-US" w:eastAsia="zh-CN"/>
              </w:rPr>
              <w:t>17746990629</w:t>
            </w:r>
          </w:p>
        </w:tc>
      </w:tr>
      <w:tr w14:paraId="7556E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9" w:hRule="atLeast"/>
        </w:trPr>
        <w:tc>
          <w:tcPr>
            <w:tcW w:w="711" w:type="dxa"/>
            <w:vAlign w:val="center"/>
          </w:tcPr>
          <w:p w14:paraId="6EE0F454">
            <w:pPr>
              <w:pStyle w:val="12"/>
              <w:spacing w:before="78" w:line="241" w:lineRule="auto"/>
              <w:jc w:val="center"/>
              <w:rPr>
                <w:sz w:val="24"/>
                <w:szCs w:val="24"/>
              </w:rPr>
            </w:pPr>
            <w:r>
              <w:rPr>
                <w:sz w:val="24"/>
                <w:szCs w:val="24"/>
              </w:rPr>
              <w:t>4</w:t>
            </w:r>
          </w:p>
        </w:tc>
        <w:tc>
          <w:tcPr>
            <w:tcW w:w="1898" w:type="dxa"/>
            <w:vAlign w:val="center"/>
          </w:tcPr>
          <w:p w14:paraId="20F7605B">
            <w:pPr>
              <w:pStyle w:val="12"/>
              <w:spacing w:before="78" w:line="219" w:lineRule="auto"/>
              <w:jc w:val="center"/>
              <w:rPr>
                <w:sz w:val="24"/>
                <w:szCs w:val="24"/>
              </w:rPr>
            </w:pPr>
            <w:r>
              <w:rPr>
                <w:spacing w:val="-3"/>
                <w:sz w:val="24"/>
                <w:szCs w:val="24"/>
              </w:rPr>
              <w:t>★投标人资格</w:t>
            </w:r>
          </w:p>
        </w:tc>
        <w:tc>
          <w:tcPr>
            <w:tcW w:w="7430" w:type="dxa"/>
            <w:vAlign w:val="top"/>
          </w:tcPr>
          <w:p w14:paraId="70ACE355">
            <w:pPr>
              <w:pStyle w:val="12"/>
              <w:spacing w:before="39" w:line="219" w:lineRule="auto"/>
              <w:ind w:left="118"/>
              <w:rPr>
                <w:sz w:val="24"/>
                <w:szCs w:val="24"/>
              </w:rPr>
            </w:pPr>
            <w:r>
              <w:rPr>
                <w:b/>
                <w:bCs/>
                <w:spacing w:val="-3"/>
                <w:sz w:val="24"/>
                <w:szCs w:val="24"/>
              </w:rPr>
              <w:t>一、中小企业或者残疾人福利性单位声明函</w:t>
            </w:r>
          </w:p>
          <w:p w14:paraId="7BB803EF">
            <w:pPr>
              <w:pStyle w:val="12"/>
              <w:spacing w:before="180" w:line="219" w:lineRule="auto"/>
              <w:ind w:left="132"/>
              <w:rPr>
                <w:sz w:val="24"/>
                <w:szCs w:val="24"/>
              </w:rPr>
            </w:pPr>
            <w:r>
              <w:rPr>
                <w:spacing w:val="-2"/>
                <w:sz w:val="24"/>
                <w:szCs w:val="24"/>
              </w:rPr>
              <w:t>1.中小企业出具《中小企业声明函》</w:t>
            </w:r>
          </w:p>
          <w:p w14:paraId="53BE6232">
            <w:pPr>
              <w:pStyle w:val="12"/>
              <w:spacing w:before="183" w:line="219" w:lineRule="auto"/>
              <w:ind w:left="117"/>
              <w:rPr>
                <w:sz w:val="24"/>
                <w:szCs w:val="24"/>
              </w:rPr>
            </w:pPr>
            <w:r>
              <w:rPr>
                <w:spacing w:val="-1"/>
                <w:sz w:val="24"/>
                <w:szCs w:val="24"/>
              </w:rPr>
              <w:t>2.残疾人福利性单位出具《残疾人福利企业声明函》</w:t>
            </w:r>
          </w:p>
          <w:p w14:paraId="12642182">
            <w:pPr>
              <w:pStyle w:val="12"/>
              <w:spacing w:before="180" w:line="359" w:lineRule="auto"/>
              <w:ind w:left="114" w:right="109" w:firstLine="4"/>
              <w:rPr>
                <w:sz w:val="24"/>
                <w:szCs w:val="24"/>
              </w:rPr>
            </w:pPr>
            <w:r>
              <w:rPr>
                <w:spacing w:val="2"/>
                <w:sz w:val="24"/>
                <w:szCs w:val="24"/>
              </w:rPr>
              <w:t>3.监狱企业提供由省级以上监狱管理局、戒毒管理局(含新疆生</w:t>
            </w:r>
            <w:r>
              <w:rPr>
                <w:spacing w:val="-1"/>
                <w:sz w:val="24"/>
                <w:szCs w:val="24"/>
              </w:rPr>
              <w:t>产建设兵团)出具的属于监狱企业的证明文件</w:t>
            </w:r>
          </w:p>
          <w:p w14:paraId="22E396CE">
            <w:pPr>
              <w:pStyle w:val="12"/>
              <w:spacing w:before="1" w:line="218" w:lineRule="auto"/>
              <w:ind w:left="118"/>
              <w:rPr>
                <w:sz w:val="24"/>
                <w:szCs w:val="24"/>
              </w:rPr>
            </w:pPr>
            <w:r>
              <w:rPr>
                <w:b/>
                <w:bCs/>
                <w:spacing w:val="-3"/>
                <w:sz w:val="24"/>
                <w:szCs w:val="24"/>
              </w:rPr>
              <w:t>二、符合《</w:t>
            </w:r>
            <w:r>
              <w:rPr>
                <w:rFonts w:hint="eastAsia"/>
                <w:b/>
                <w:bCs/>
                <w:spacing w:val="-3"/>
                <w:sz w:val="24"/>
                <w:szCs w:val="24"/>
                <w:lang w:val="en-US" w:eastAsia="zh-CN"/>
              </w:rPr>
              <w:t>中华人民共和国</w:t>
            </w:r>
            <w:r>
              <w:rPr>
                <w:b/>
                <w:bCs/>
                <w:spacing w:val="-3"/>
                <w:sz w:val="24"/>
                <w:szCs w:val="24"/>
              </w:rPr>
              <w:t>政府采购法》第二十二条规定</w:t>
            </w:r>
          </w:p>
          <w:p w14:paraId="531FD1A1">
            <w:pPr>
              <w:pStyle w:val="12"/>
              <w:spacing w:before="184" w:line="219" w:lineRule="auto"/>
              <w:ind w:left="132"/>
              <w:rPr>
                <w:sz w:val="24"/>
                <w:szCs w:val="24"/>
              </w:rPr>
            </w:pPr>
            <w:r>
              <w:rPr>
                <w:spacing w:val="-2"/>
                <w:sz w:val="24"/>
                <w:szCs w:val="24"/>
              </w:rPr>
              <w:t>1．具有独立承担民事责任的能力；</w:t>
            </w:r>
          </w:p>
          <w:p w14:paraId="5BA3B9B9">
            <w:pPr>
              <w:pStyle w:val="12"/>
              <w:spacing w:before="180" w:line="219" w:lineRule="auto"/>
              <w:ind w:left="117"/>
              <w:rPr>
                <w:sz w:val="24"/>
                <w:szCs w:val="24"/>
              </w:rPr>
            </w:pPr>
            <w:r>
              <w:rPr>
                <w:spacing w:val="-1"/>
                <w:sz w:val="24"/>
                <w:szCs w:val="24"/>
              </w:rPr>
              <w:t>2．具有良好的商业信誉和健全的财务会计制度；</w:t>
            </w:r>
          </w:p>
          <w:p w14:paraId="55F40EA4">
            <w:pPr>
              <w:pStyle w:val="12"/>
              <w:spacing w:before="184" w:line="219" w:lineRule="auto"/>
              <w:ind w:left="119"/>
              <w:rPr>
                <w:sz w:val="24"/>
                <w:szCs w:val="24"/>
              </w:rPr>
            </w:pPr>
            <w:r>
              <w:rPr>
                <w:spacing w:val="-1"/>
                <w:sz w:val="24"/>
                <w:szCs w:val="24"/>
              </w:rPr>
              <w:t>3．具有履行合同所必需的设备和专业技术能力；</w:t>
            </w:r>
          </w:p>
          <w:p w14:paraId="54274122">
            <w:pPr>
              <w:pStyle w:val="12"/>
              <w:spacing w:before="180" w:line="219" w:lineRule="auto"/>
              <w:ind w:left="113"/>
              <w:rPr>
                <w:sz w:val="24"/>
                <w:szCs w:val="24"/>
              </w:rPr>
            </w:pPr>
            <w:r>
              <w:rPr>
                <w:spacing w:val="-1"/>
                <w:sz w:val="24"/>
                <w:szCs w:val="24"/>
              </w:rPr>
              <w:t>4．具有依法缴纳税收和社会保障资金的良好记录；</w:t>
            </w:r>
          </w:p>
          <w:p w14:paraId="057170E9">
            <w:pPr>
              <w:pStyle w:val="12"/>
              <w:spacing w:before="180" w:line="359" w:lineRule="auto"/>
              <w:ind w:left="114" w:right="109" w:firstLine="4"/>
              <w:rPr>
                <w:spacing w:val="2"/>
                <w:sz w:val="24"/>
                <w:szCs w:val="24"/>
              </w:rPr>
            </w:pPr>
            <w:r>
              <w:rPr>
                <w:spacing w:val="2"/>
                <w:sz w:val="24"/>
                <w:szCs w:val="24"/>
              </w:rPr>
              <w:t>5．参加政府采购活动前三年内，在经营活动中没有重大违法记录；</w:t>
            </w:r>
          </w:p>
          <w:p w14:paraId="7F0B1D88">
            <w:pPr>
              <w:pStyle w:val="12"/>
              <w:spacing w:before="1" w:line="219" w:lineRule="auto"/>
              <w:ind w:left="114"/>
              <w:rPr>
                <w:b/>
                <w:bCs/>
                <w:spacing w:val="-3"/>
                <w:sz w:val="24"/>
                <w:szCs w:val="24"/>
              </w:rPr>
            </w:pPr>
            <w:r>
              <w:rPr>
                <w:b/>
                <w:bCs/>
                <w:spacing w:val="-3"/>
                <w:sz w:val="24"/>
                <w:szCs w:val="24"/>
              </w:rPr>
              <w:t>三、投标人应具备的特殊要求</w:t>
            </w:r>
          </w:p>
          <w:p w14:paraId="1A35061B">
            <w:pPr>
              <w:pStyle w:val="12"/>
              <w:spacing w:before="184" w:line="360" w:lineRule="auto"/>
              <w:ind w:left="132"/>
              <w:rPr>
                <w:rFonts w:hint="eastAsia"/>
                <w:spacing w:val="-2"/>
                <w:sz w:val="24"/>
                <w:szCs w:val="24"/>
              </w:rPr>
            </w:pPr>
            <w:r>
              <w:rPr>
                <w:rFonts w:hint="eastAsia"/>
                <w:spacing w:val="-2"/>
                <w:sz w:val="24"/>
                <w:szCs w:val="24"/>
              </w:rPr>
              <w:t>投标人须具有有效的农药经营（或生产）许可证。</w:t>
            </w:r>
            <w:bookmarkStart w:id="0" w:name="_GoBack"/>
            <w:bookmarkEnd w:id="0"/>
          </w:p>
          <w:p w14:paraId="31B0DC47">
            <w:pPr>
              <w:pStyle w:val="12"/>
              <w:spacing w:before="179" w:line="224" w:lineRule="auto"/>
              <w:ind w:left="114"/>
              <w:rPr>
                <w:sz w:val="24"/>
                <w:szCs w:val="24"/>
              </w:rPr>
            </w:pPr>
            <w:r>
              <w:rPr>
                <w:b/>
                <w:bCs/>
                <w:spacing w:val="-8"/>
                <w:sz w:val="24"/>
                <w:szCs w:val="24"/>
              </w:rPr>
              <w:t>注：</w:t>
            </w:r>
          </w:p>
          <w:p w14:paraId="727E37FB">
            <w:pPr>
              <w:pStyle w:val="12"/>
              <w:spacing w:before="20" w:line="360" w:lineRule="auto"/>
              <w:ind w:left="114" w:right="109" w:firstLine="17"/>
              <w:rPr>
                <w:sz w:val="24"/>
                <w:szCs w:val="24"/>
              </w:rPr>
            </w:pPr>
            <w:r>
              <w:rPr>
                <w:b/>
                <w:bCs/>
                <w:spacing w:val="-1"/>
                <w:sz w:val="24"/>
                <w:szCs w:val="24"/>
              </w:rPr>
              <w:t>1、供应商在投标时，提供《许昌市建安区政府采购供应商信用</w:t>
            </w:r>
            <w:r>
              <w:rPr>
                <w:b/>
                <w:bCs/>
                <w:spacing w:val="-5"/>
                <w:sz w:val="24"/>
                <w:szCs w:val="24"/>
              </w:rPr>
              <w:t>承诺函》（详见招标文件第八章</w:t>
            </w:r>
            <w:r>
              <w:rPr>
                <w:spacing w:val="-43"/>
                <w:sz w:val="24"/>
                <w:szCs w:val="24"/>
              </w:rPr>
              <w:t xml:space="preserve"> </w:t>
            </w:r>
            <w:r>
              <w:rPr>
                <w:b/>
                <w:bCs/>
                <w:spacing w:val="-5"/>
                <w:sz w:val="24"/>
                <w:szCs w:val="24"/>
              </w:rPr>
              <w:t>3.5</w:t>
            </w:r>
            <w:r>
              <w:rPr>
                <w:spacing w:val="-53"/>
                <w:sz w:val="24"/>
                <w:szCs w:val="24"/>
              </w:rPr>
              <w:t xml:space="preserve"> </w:t>
            </w:r>
            <w:r>
              <w:rPr>
                <w:b/>
                <w:bCs/>
                <w:spacing w:val="-5"/>
                <w:sz w:val="24"/>
                <w:szCs w:val="24"/>
              </w:rPr>
              <w:t>格式</w:t>
            </w:r>
            <w:r>
              <w:rPr>
                <w:b/>
                <w:bCs/>
                <w:spacing w:val="-2"/>
                <w:sz w:val="24"/>
                <w:szCs w:val="24"/>
              </w:rPr>
              <w:t>），</w:t>
            </w:r>
            <w:r>
              <w:rPr>
                <w:b/>
                <w:bCs/>
                <w:spacing w:val="-5"/>
                <w:sz w:val="24"/>
                <w:szCs w:val="24"/>
              </w:rPr>
              <w:t>无需再提交上述证明材料。</w:t>
            </w:r>
          </w:p>
          <w:p w14:paraId="4F5F19E1">
            <w:pPr>
              <w:pStyle w:val="12"/>
              <w:spacing w:before="1" w:line="360" w:lineRule="auto"/>
              <w:ind w:left="141" w:right="109" w:hanging="24"/>
              <w:rPr>
                <w:sz w:val="24"/>
                <w:szCs w:val="24"/>
              </w:rPr>
            </w:pPr>
            <w:r>
              <w:rPr>
                <w:b/>
                <w:bCs/>
                <w:sz w:val="24"/>
                <w:szCs w:val="24"/>
              </w:rPr>
              <w:t>2、采购人有权在签订合同前要求中标供应商提供相关证明材料</w:t>
            </w:r>
            <w:r>
              <w:rPr>
                <w:b/>
                <w:bCs/>
                <w:spacing w:val="-4"/>
                <w:sz w:val="24"/>
                <w:szCs w:val="24"/>
              </w:rPr>
              <w:t>以核实中标供应商承诺事项的真实性。</w:t>
            </w:r>
          </w:p>
          <w:p w14:paraId="179C98A0">
            <w:pPr>
              <w:pStyle w:val="12"/>
              <w:spacing w:before="1" w:line="360" w:lineRule="auto"/>
              <w:ind w:left="114"/>
              <w:rPr>
                <w:b/>
                <w:bCs/>
                <w:spacing w:val="-3"/>
                <w:sz w:val="24"/>
                <w:szCs w:val="24"/>
              </w:rPr>
            </w:pPr>
            <w:r>
              <w:rPr>
                <w:b/>
                <w:bCs/>
                <w:spacing w:val="-2"/>
                <w:sz w:val="24"/>
                <w:szCs w:val="24"/>
              </w:rPr>
              <w:t>3、供应商对信用承诺内容的真实性、合法性、有</w:t>
            </w:r>
            <w:r>
              <w:rPr>
                <w:b/>
                <w:bCs/>
                <w:spacing w:val="-3"/>
                <w:sz w:val="24"/>
                <w:szCs w:val="24"/>
              </w:rPr>
              <w:t>效性负责。如</w:t>
            </w:r>
            <w:r>
              <w:rPr>
                <w:b/>
                <w:bCs/>
                <w:spacing w:val="-6"/>
                <w:sz w:val="24"/>
                <w:szCs w:val="24"/>
              </w:rPr>
              <w:t>作出虚假信用承诺，视同为“提供虚假材料谋取中标</w:t>
            </w:r>
            <w:r>
              <w:rPr>
                <w:spacing w:val="-70"/>
                <w:sz w:val="24"/>
                <w:szCs w:val="24"/>
              </w:rPr>
              <w:t xml:space="preserve"> </w:t>
            </w:r>
            <w:r>
              <w:rPr>
                <w:b/>
                <w:bCs/>
                <w:spacing w:val="-6"/>
                <w:sz w:val="24"/>
                <w:szCs w:val="24"/>
              </w:rPr>
              <w:t>”的违法行</w:t>
            </w:r>
            <w:r>
              <w:rPr>
                <w:b/>
                <w:bCs/>
                <w:spacing w:val="-8"/>
                <w:sz w:val="24"/>
                <w:szCs w:val="24"/>
              </w:rPr>
              <w:t>为。</w:t>
            </w:r>
          </w:p>
        </w:tc>
      </w:tr>
      <w:tr w14:paraId="2D163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 w:hRule="atLeast"/>
        </w:trPr>
        <w:tc>
          <w:tcPr>
            <w:tcW w:w="711" w:type="dxa"/>
            <w:shd w:val="clear" w:color="auto" w:fill="auto"/>
            <w:vAlign w:val="center"/>
          </w:tcPr>
          <w:p w14:paraId="25A96A98">
            <w:pPr>
              <w:pStyle w:val="12"/>
              <w:spacing w:before="51"/>
              <w:ind w:left="312" w:leftChars="0"/>
              <w:jc w:val="center"/>
              <w:rPr>
                <w:rFonts w:ascii="宋体" w:hAnsi="宋体" w:eastAsia="宋体" w:cs="宋体"/>
                <w:snapToGrid w:val="0"/>
                <w:color w:val="000000"/>
                <w:kern w:val="0"/>
                <w:sz w:val="24"/>
                <w:szCs w:val="24"/>
                <w:lang w:val="en-US" w:eastAsia="en-US" w:bidi="ar-SA"/>
              </w:rPr>
            </w:pPr>
            <w:r>
              <w:rPr>
                <w:sz w:val="24"/>
                <w:szCs w:val="24"/>
              </w:rPr>
              <w:t>5</w:t>
            </w:r>
          </w:p>
        </w:tc>
        <w:tc>
          <w:tcPr>
            <w:tcW w:w="1898" w:type="dxa"/>
            <w:shd w:val="clear" w:color="auto" w:fill="auto"/>
            <w:vAlign w:val="top"/>
          </w:tcPr>
          <w:p w14:paraId="76D30B91">
            <w:pPr>
              <w:pStyle w:val="12"/>
              <w:spacing w:before="68" w:line="220" w:lineRule="auto"/>
              <w:ind w:left="422" w:leftChars="0"/>
              <w:rPr>
                <w:rFonts w:ascii="宋体" w:hAnsi="宋体" w:eastAsia="宋体" w:cs="宋体"/>
                <w:snapToGrid w:val="0"/>
                <w:color w:val="000000"/>
                <w:kern w:val="0"/>
                <w:sz w:val="24"/>
                <w:szCs w:val="24"/>
                <w:lang w:val="en-US" w:eastAsia="en-US" w:bidi="ar-SA"/>
              </w:rPr>
            </w:pPr>
            <w:r>
              <w:rPr>
                <w:b/>
                <w:bCs/>
                <w:spacing w:val="-3"/>
                <w:sz w:val="24"/>
                <w:szCs w:val="24"/>
              </w:rPr>
              <w:t>★</w:t>
            </w:r>
            <w:r>
              <w:rPr>
                <w:spacing w:val="-3"/>
                <w:sz w:val="24"/>
                <w:szCs w:val="24"/>
              </w:rPr>
              <w:t>联合体投标</w:t>
            </w:r>
          </w:p>
        </w:tc>
        <w:tc>
          <w:tcPr>
            <w:tcW w:w="7430" w:type="dxa"/>
            <w:shd w:val="clear" w:color="auto" w:fill="auto"/>
            <w:vAlign w:val="top"/>
          </w:tcPr>
          <w:p w14:paraId="358A063C">
            <w:pPr>
              <w:pStyle w:val="12"/>
              <w:spacing w:before="195" w:line="221" w:lineRule="auto"/>
              <w:ind w:left="123" w:leftChars="0"/>
              <w:rPr>
                <w:rFonts w:ascii="宋体" w:hAnsi="宋体" w:eastAsia="宋体" w:cs="宋体"/>
                <w:snapToGrid w:val="0"/>
                <w:color w:val="000000"/>
                <w:kern w:val="0"/>
                <w:sz w:val="24"/>
                <w:szCs w:val="24"/>
                <w:lang w:val="en-US" w:eastAsia="en-US" w:bidi="ar-SA"/>
              </w:rPr>
            </w:pPr>
            <w:r>
              <w:rPr>
                <w:rFonts w:ascii="MS Gothic" w:hAnsi="MS Gothic" w:eastAsia="MS Gothic" w:cs="MS Gothic"/>
                <w:spacing w:val="2"/>
                <w:sz w:val="24"/>
                <w:szCs w:val="24"/>
              </w:rPr>
              <w:t>☑</w:t>
            </w:r>
            <w:r>
              <w:rPr>
                <w:rFonts w:ascii="MS Gothic" w:hAnsi="MS Gothic" w:eastAsia="MS Gothic" w:cs="MS Gothic"/>
                <w:spacing w:val="-85"/>
                <w:sz w:val="24"/>
                <w:szCs w:val="24"/>
              </w:rPr>
              <w:t xml:space="preserve"> </w:t>
            </w:r>
            <w:r>
              <w:rPr>
                <w:spacing w:val="2"/>
                <w:sz w:val="24"/>
                <w:szCs w:val="24"/>
              </w:rPr>
              <w:t>不接受     □接受</w:t>
            </w:r>
          </w:p>
        </w:tc>
      </w:tr>
      <w:tr w14:paraId="24AEE7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 w:hRule="atLeast"/>
        </w:trPr>
        <w:tc>
          <w:tcPr>
            <w:tcW w:w="711" w:type="dxa"/>
            <w:shd w:val="clear" w:color="auto" w:fill="auto"/>
            <w:vAlign w:val="center"/>
          </w:tcPr>
          <w:p w14:paraId="34BD1BA8">
            <w:pPr>
              <w:pStyle w:val="12"/>
              <w:spacing w:before="52"/>
              <w:ind w:left="309" w:leftChars="0"/>
              <w:jc w:val="center"/>
              <w:rPr>
                <w:rFonts w:ascii="宋体" w:hAnsi="宋体" w:eastAsia="宋体" w:cs="宋体"/>
                <w:snapToGrid w:val="0"/>
                <w:color w:val="000000"/>
                <w:kern w:val="0"/>
                <w:sz w:val="24"/>
                <w:szCs w:val="24"/>
                <w:lang w:val="en-US" w:eastAsia="en-US" w:bidi="ar-SA"/>
              </w:rPr>
            </w:pPr>
            <w:r>
              <w:rPr>
                <w:sz w:val="24"/>
                <w:szCs w:val="24"/>
              </w:rPr>
              <w:t>6</w:t>
            </w:r>
          </w:p>
        </w:tc>
        <w:tc>
          <w:tcPr>
            <w:tcW w:w="1898" w:type="dxa"/>
            <w:shd w:val="clear" w:color="auto" w:fill="auto"/>
            <w:vAlign w:val="top"/>
          </w:tcPr>
          <w:p w14:paraId="3D4D75A0">
            <w:pPr>
              <w:pStyle w:val="12"/>
              <w:spacing w:before="53" w:line="218" w:lineRule="auto"/>
              <w:ind w:left="542" w:leftChars="0"/>
              <w:rPr>
                <w:rFonts w:ascii="宋体" w:hAnsi="宋体" w:eastAsia="宋体" w:cs="宋体"/>
                <w:snapToGrid w:val="0"/>
                <w:color w:val="000000"/>
                <w:kern w:val="0"/>
                <w:sz w:val="24"/>
                <w:szCs w:val="24"/>
                <w:lang w:val="en-US" w:eastAsia="en-US" w:bidi="ar-SA"/>
              </w:rPr>
            </w:pPr>
            <w:r>
              <w:rPr>
                <w:b/>
                <w:bCs/>
                <w:spacing w:val="-4"/>
                <w:sz w:val="24"/>
                <w:szCs w:val="24"/>
              </w:rPr>
              <w:t>★</w:t>
            </w:r>
            <w:r>
              <w:rPr>
                <w:spacing w:val="-4"/>
                <w:sz w:val="24"/>
                <w:szCs w:val="24"/>
              </w:rPr>
              <w:t>最高限价</w:t>
            </w:r>
          </w:p>
        </w:tc>
        <w:tc>
          <w:tcPr>
            <w:tcW w:w="7430" w:type="dxa"/>
            <w:shd w:val="clear" w:color="auto" w:fill="auto"/>
            <w:vAlign w:val="top"/>
          </w:tcPr>
          <w:p w14:paraId="5BB28648">
            <w:pPr>
              <w:pStyle w:val="12"/>
              <w:spacing w:before="194" w:line="218" w:lineRule="auto"/>
              <w:ind w:left="119" w:leftChars="0"/>
              <w:rPr>
                <w:rFonts w:ascii="宋体" w:hAnsi="宋体" w:eastAsia="宋体" w:cs="宋体"/>
                <w:snapToGrid w:val="0"/>
                <w:color w:val="000000"/>
                <w:kern w:val="0"/>
                <w:sz w:val="24"/>
                <w:szCs w:val="24"/>
                <w:lang w:val="en-US" w:eastAsia="en-US" w:bidi="ar-SA"/>
              </w:rPr>
            </w:pPr>
            <w:r>
              <w:rPr>
                <w:rFonts w:hint="eastAsia" w:ascii="宋体" w:hAnsi="宋体" w:eastAsia="宋体" w:cs="宋体"/>
                <w:b/>
                <w:bCs/>
                <w:spacing w:val="-4"/>
                <w:sz w:val="24"/>
                <w:szCs w:val="24"/>
                <w:lang w:val="en-US" w:eastAsia="zh-CN"/>
              </w:rPr>
              <w:t>628412.00元</w:t>
            </w:r>
            <w:r>
              <w:rPr>
                <w:b/>
                <w:bCs/>
                <w:spacing w:val="-3"/>
                <w:sz w:val="24"/>
                <w:szCs w:val="24"/>
              </w:rPr>
              <w:t>（财政资金</w:t>
            </w:r>
            <w:r>
              <w:rPr>
                <w:b/>
                <w:bCs/>
                <w:spacing w:val="4"/>
                <w:sz w:val="24"/>
                <w:szCs w:val="24"/>
              </w:rPr>
              <w:t>），</w:t>
            </w:r>
            <w:r>
              <w:rPr>
                <w:b/>
                <w:bCs/>
                <w:spacing w:val="-3"/>
                <w:sz w:val="24"/>
                <w:szCs w:val="24"/>
              </w:rPr>
              <w:t>超出最高限价的投标无效。</w:t>
            </w:r>
          </w:p>
        </w:tc>
      </w:tr>
      <w:tr w14:paraId="106E1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 w:hRule="atLeast"/>
        </w:trPr>
        <w:tc>
          <w:tcPr>
            <w:tcW w:w="711" w:type="dxa"/>
            <w:shd w:val="clear" w:color="auto" w:fill="auto"/>
            <w:vAlign w:val="center"/>
          </w:tcPr>
          <w:p w14:paraId="60F492AF">
            <w:pPr>
              <w:pStyle w:val="12"/>
              <w:spacing w:before="301"/>
              <w:ind w:left="313" w:leftChars="0"/>
              <w:jc w:val="center"/>
              <w:rPr>
                <w:rFonts w:ascii="宋体" w:hAnsi="宋体" w:eastAsia="宋体" w:cs="宋体"/>
                <w:snapToGrid w:val="0"/>
                <w:color w:val="000000"/>
                <w:kern w:val="0"/>
                <w:sz w:val="24"/>
                <w:szCs w:val="24"/>
                <w:lang w:val="en-US" w:eastAsia="en-US" w:bidi="ar-SA"/>
              </w:rPr>
            </w:pPr>
            <w:r>
              <w:rPr>
                <w:sz w:val="24"/>
                <w:szCs w:val="24"/>
              </w:rPr>
              <w:t>7</w:t>
            </w:r>
          </w:p>
        </w:tc>
        <w:tc>
          <w:tcPr>
            <w:tcW w:w="1898" w:type="dxa"/>
            <w:shd w:val="clear" w:color="auto" w:fill="auto"/>
            <w:vAlign w:val="top"/>
          </w:tcPr>
          <w:p w14:paraId="6AB5DDB8">
            <w:pPr>
              <w:pStyle w:val="12"/>
              <w:spacing w:before="302" w:line="219" w:lineRule="auto"/>
              <w:ind w:left="660" w:leftChars="0"/>
              <w:rPr>
                <w:rFonts w:ascii="宋体" w:hAnsi="宋体" w:eastAsia="宋体" w:cs="宋体"/>
                <w:snapToGrid w:val="0"/>
                <w:color w:val="000000"/>
                <w:kern w:val="0"/>
                <w:sz w:val="24"/>
                <w:szCs w:val="24"/>
                <w:lang w:val="en-US" w:eastAsia="en-US" w:bidi="ar-SA"/>
              </w:rPr>
            </w:pPr>
            <w:r>
              <w:rPr>
                <w:spacing w:val="-3"/>
                <w:sz w:val="24"/>
                <w:szCs w:val="24"/>
              </w:rPr>
              <w:t>现场考察</w:t>
            </w:r>
          </w:p>
        </w:tc>
        <w:tc>
          <w:tcPr>
            <w:tcW w:w="7430" w:type="dxa"/>
            <w:shd w:val="clear" w:color="auto" w:fill="auto"/>
            <w:vAlign w:val="top"/>
          </w:tcPr>
          <w:p w14:paraId="18B9D89D">
            <w:pPr>
              <w:pStyle w:val="12"/>
              <w:spacing w:before="196" w:line="222" w:lineRule="auto"/>
              <w:ind w:left="123"/>
              <w:rPr>
                <w:sz w:val="24"/>
                <w:szCs w:val="24"/>
              </w:rPr>
            </w:pPr>
            <w:r>
              <w:rPr>
                <w:rFonts w:hint="eastAsia" w:ascii="MS Gothic" w:hAnsi="MS Gothic" w:eastAsia="宋体" w:cs="MS Gothic"/>
                <w:spacing w:val="1"/>
                <w:sz w:val="24"/>
                <w:szCs w:val="24"/>
                <w:lang w:eastAsia="zh-CN"/>
              </w:rPr>
              <w:t>☑</w:t>
            </w:r>
            <w:r>
              <w:rPr>
                <w:rFonts w:ascii="MS Gothic" w:hAnsi="MS Gothic" w:eastAsia="MS Gothic" w:cs="MS Gothic"/>
                <w:spacing w:val="-84"/>
                <w:sz w:val="24"/>
                <w:szCs w:val="24"/>
              </w:rPr>
              <w:t xml:space="preserve"> </w:t>
            </w:r>
            <w:r>
              <w:rPr>
                <w:spacing w:val="1"/>
                <w:sz w:val="24"/>
                <w:szCs w:val="24"/>
              </w:rPr>
              <w:t>不组织</w:t>
            </w:r>
          </w:p>
          <w:p w14:paraId="7B3F002A">
            <w:pPr>
              <w:pStyle w:val="12"/>
              <w:spacing w:before="210" w:line="221" w:lineRule="auto"/>
              <w:ind w:left="138" w:leftChars="0"/>
              <w:rPr>
                <w:rFonts w:ascii="宋体" w:hAnsi="宋体" w:eastAsia="宋体" w:cs="宋体"/>
                <w:snapToGrid w:val="0"/>
                <w:color w:val="000000"/>
                <w:kern w:val="0"/>
                <w:sz w:val="24"/>
                <w:szCs w:val="24"/>
                <w:lang w:val="en-US" w:eastAsia="en-US" w:bidi="ar-SA"/>
              </w:rPr>
            </w:pPr>
            <w:r>
              <w:rPr>
                <w:spacing w:val="2"/>
                <w:sz w:val="24"/>
                <w:szCs w:val="24"/>
              </w:rPr>
              <w:t>□组织</w:t>
            </w:r>
            <w:r>
              <w:rPr>
                <w:spacing w:val="-67"/>
                <w:sz w:val="24"/>
                <w:szCs w:val="24"/>
              </w:rPr>
              <w:t xml:space="preserve"> </w:t>
            </w:r>
            <w:r>
              <w:rPr>
                <w:spacing w:val="2"/>
                <w:sz w:val="24"/>
                <w:szCs w:val="24"/>
              </w:rPr>
              <w:t>，时间：</w:t>
            </w:r>
            <w:r>
              <w:rPr>
                <w:spacing w:val="7"/>
                <w:sz w:val="24"/>
                <w:szCs w:val="24"/>
              </w:rPr>
              <w:t xml:space="preserve">       </w:t>
            </w:r>
            <w:r>
              <w:rPr>
                <w:spacing w:val="2"/>
                <w:sz w:val="24"/>
                <w:szCs w:val="24"/>
              </w:rPr>
              <w:t>地点：</w:t>
            </w:r>
          </w:p>
        </w:tc>
      </w:tr>
      <w:tr w14:paraId="5C089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 w:hRule="atLeast"/>
        </w:trPr>
        <w:tc>
          <w:tcPr>
            <w:tcW w:w="711" w:type="dxa"/>
            <w:shd w:val="clear" w:color="auto" w:fill="auto"/>
            <w:vAlign w:val="center"/>
          </w:tcPr>
          <w:p w14:paraId="6C557CB0">
            <w:pPr>
              <w:pStyle w:val="12"/>
              <w:spacing w:before="302"/>
              <w:ind w:left="308" w:leftChars="0"/>
              <w:jc w:val="center"/>
              <w:rPr>
                <w:rFonts w:ascii="宋体" w:hAnsi="宋体" w:eastAsia="宋体" w:cs="宋体"/>
                <w:snapToGrid w:val="0"/>
                <w:color w:val="000000"/>
                <w:kern w:val="0"/>
                <w:sz w:val="24"/>
                <w:szCs w:val="24"/>
                <w:lang w:val="en-US" w:eastAsia="en-US" w:bidi="ar-SA"/>
              </w:rPr>
            </w:pPr>
            <w:r>
              <w:rPr>
                <w:sz w:val="24"/>
                <w:szCs w:val="24"/>
              </w:rPr>
              <w:t>8</w:t>
            </w:r>
          </w:p>
        </w:tc>
        <w:tc>
          <w:tcPr>
            <w:tcW w:w="1898" w:type="dxa"/>
            <w:shd w:val="clear" w:color="auto" w:fill="auto"/>
            <w:vAlign w:val="center"/>
          </w:tcPr>
          <w:p w14:paraId="5FE99DC1">
            <w:pPr>
              <w:pStyle w:val="12"/>
              <w:spacing w:before="302" w:line="219" w:lineRule="auto"/>
              <w:ind w:left="419" w:leftChars="0"/>
              <w:jc w:val="center"/>
              <w:rPr>
                <w:rFonts w:ascii="宋体" w:hAnsi="宋体" w:eastAsia="宋体" w:cs="宋体"/>
                <w:snapToGrid w:val="0"/>
                <w:color w:val="000000"/>
                <w:kern w:val="0"/>
                <w:sz w:val="24"/>
                <w:szCs w:val="24"/>
                <w:lang w:val="en-US" w:eastAsia="en-US" w:bidi="ar-SA"/>
              </w:rPr>
            </w:pPr>
            <w:r>
              <w:rPr>
                <w:spacing w:val="-2"/>
                <w:sz w:val="24"/>
                <w:szCs w:val="24"/>
              </w:rPr>
              <w:t>开标前答疑会</w:t>
            </w:r>
          </w:p>
        </w:tc>
        <w:tc>
          <w:tcPr>
            <w:tcW w:w="7430" w:type="dxa"/>
            <w:shd w:val="clear" w:color="auto" w:fill="auto"/>
            <w:vAlign w:val="top"/>
          </w:tcPr>
          <w:p w14:paraId="4FCF92E9">
            <w:pPr>
              <w:pStyle w:val="12"/>
              <w:spacing w:before="197" w:line="221" w:lineRule="auto"/>
              <w:ind w:left="123"/>
              <w:rPr>
                <w:sz w:val="24"/>
                <w:szCs w:val="24"/>
              </w:rPr>
            </w:pPr>
            <w:r>
              <w:rPr>
                <w:rFonts w:ascii="MS Gothic" w:hAnsi="MS Gothic" w:eastAsia="MS Gothic" w:cs="MS Gothic"/>
                <w:spacing w:val="1"/>
                <w:sz w:val="24"/>
                <w:szCs w:val="24"/>
              </w:rPr>
              <w:t>☑</w:t>
            </w:r>
            <w:r>
              <w:rPr>
                <w:rFonts w:ascii="MS Gothic" w:hAnsi="MS Gothic" w:eastAsia="MS Gothic" w:cs="MS Gothic"/>
                <w:spacing w:val="-84"/>
                <w:sz w:val="24"/>
                <w:szCs w:val="24"/>
              </w:rPr>
              <w:t xml:space="preserve"> </w:t>
            </w:r>
            <w:r>
              <w:rPr>
                <w:spacing w:val="1"/>
                <w:sz w:val="24"/>
                <w:szCs w:val="24"/>
              </w:rPr>
              <w:t>不召开</w:t>
            </w:r>
          </w:p>
          <w:p w14:paraId="1C2D0688">
            <w:pPr>
              <w:pStyle w:val="12"/>
              <w:spacing w:before="211" w:line="221" w:lineRule="auto"/>
              <w:ind w:left="138" w:leftChars="0"/>
              <w:rPr>
                <w:rFonts w:ascii="宋体" w:hAnsi="宋体" w:eastAsia="宋体" w:cs="宋体"/>
                <w:snapToGrid w:val="0"/>
                <w:color w:val="000000"/>
                <w:kern w:val="0"/>
                <w:sz w:val="24"/>
                <w:szCs w:val="24"/>
                <w:lang w:val="en-US" w:eastAsia="en-US" w:bidi="ar-SA"/>
              </w:rPr>
            </w:pPr>
            <w:r>
              <w:rPr>
                <w:spacing w:val="2"/>
                <w:sz w:val="24"/>
                <w:szCs w:val="24"/>
              </w:rPr>
              <w:t>□召开</w:t>
            </w:r>
            <w:r>
              <w:rPr>
                <w:spacing w:val="-67"/>
                <w:sz w:val="24"/>
                <w:szCs w:val="24"/>
              </w:rPr>
              <w:t xml:space="preserve"> </w:t>
            </w:r>
            <w:r>
              <w:rPr>
                <w:spacing w:val="2"/>
                <w:sz w:val="24"/>
                <w:szCs w:val="24"/>
              </w:rPr>
              <w:t>，时间：</w:t>
            </w:r>
            <w:r>
              <w:rPr>
                <w:spacing w:val="7"/>
                <w:sz w:val="24"/>
                <w:szCs w:val="24"/>
              </w:rPr>
              <w:t xml:space="preserve">       </w:t>
            </w:r>
            <w:r>
              <w:rPr>
                <w:spacing w:val="2"/>
                <w:sz w:val="24"/>
                <w:szCs w:val="24"/>
              </w:rPr>
              <w:t>地点：</w:t>
            </w:r>
          </w:p>
        </w:tc>
      </w:tr>
      <w:tr w14:paraId="79A58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 w:hRule="atLeast"/>
        </w:trPr>
        <w:tc>
          <w:tcPr>
            <w:tcW w:w="711" w:type="dxa"/>
            <w:shd w:val="clear" w:color="auto" w:fill="auto"/>
            <w:vAlign w:val="center"/>
          </w:tcPr>
          <w:p w14:paraId="084D69E4">
            <w:pPr>
              <w:pStyle w:val="12"/>
              <w:spacing w:before="53"/>
              <w:ind w:left="308" w:leftChars="0"/>
              <w:jc w:val="center"/>
              <w:rPr>
                <w:rFonts w:ascii="宋体" w:hAnsi="宋体" w:eastAsia="宋体" w:cs="宋体"/>
                <w:snapToGrid w:val="0"/>
                <w:color w:val="000000"/>
                <w:kern w:val="0"/>
                <w:sz w:val="24"/>
                <w:szCs w:val="24"/>
                <w:lang w:val="en-US" w:eastAsia="en-US" w:bidi="ar-SA"/>
              </w:rPr>
            </w:pPr>
            <w:r>
              <w:rPr>
                <w:sz w:val="24"/>
                <w:szCs w:val="24"/>
              </w:rPr>
              <w:t>9</w:t>
            </w:r>
          </w:p>
        </w:tc>
        <w:tc>
          <w:tcPr>
            <w:tcW w:w="1898" w:type="dxa"/>
            <w:shd w:val="clear" w:color="auto" w:fill="auto"/>
            <w:vAlign w:val="center"/>
          </w:tcPr>
          <w:p w14:paraId="521CB285">
            <w:pPr>
              <w:pStyle w:val="12"/>
              <w:spacing w:before="71" w:line="219" w:lineRule="auto"/>
              <w:ind w:left="416" w:leftChars="0"/>
              <w:jc w:val="center"/>
              <w:rPr>
                <w:rFonts w:ascii="宋体" w:hAnsi="宋体" w:eastAsia="宋体" w:cs="宋体"/>
                <w:snapToGrid w:val="0"/>
                <w:color w:val="000000"/>
                <w:kern w:val="0"/>
                <w:sz w:val="24"/>
                <w:szCs w:val="24"/>
                <w:lang w:val="en-US" w:eastAsia="en-US" w:bidi="ar-SA"/>
              </w:rPr>
            </w:pPr>
            <w:r>
              <w:rPr>
                <w:spacing w:val="-2"/>
                <w:sz w:val="24"/>
                <w:szCs w:val="24"/>
              </w:rPr>
              <w:t>进口产品参与</w:t>
            </w:r>
          </w:p>
        </w:tc>
        <w:tc>
          <w:tcPr>
            <w:tcW w:w="7430" w:type="dxa"/>
            <w:shd w:val="clear" w:color="auto" w:fill="auto"/>
            <w:vAlign w:val="top"/>
          </w:tcPr>
          <w:p w14:paraId="074561A4">
            <w:pPr>
              <w:pStyle w:val="12"/>
              <w:spacing w:before="198" w:line="219" w:lineRule="auto"/>
              <w:ind w:left="123" w:leftChars="0"/>
              <w:rPr>
                <w:rFonts w:ascii="宋体" w:hAnsi="宋体" w:eastAsia="宋体" w:cs="宋体"/>
                <w:snapToGrid w:val="0"/>
                <w:color w:val="000000"/>
                <w:kern w:val="0"/>
                <w:sz w:val="24"/>
                <w:szCs w:val="24"/>
                <w:lang w:val="en-US" w:eastAsia="en-US" w:bidi="ar-SA"/>
              </w:rPr>
            </w:pPr>
            <w:r>
              <w:rPr>
                <w:rFonts w:ascii="MS Gothic" w:hAnsi="MS Gothic" w:eastAsia="MS Gothic" w:cs="MS Gothic"/>
                <w:spacing w:val="2"/>
                <w:sz w:val="24"/>
                <w:szCs w:val="24"/>
              </w:rPr>
              <w:t>☑</w:t>
            </w:r>
            <w:r>
              <w:rPr>
                <w:rFonts w:ascii="MS Gothic" w:hAnsi="MS Gothic" w:eastAsia="MS Gothic" w:cs="MS Gothic"/>
                <w:spacing w:val="-85"/>
                <w:sz w:val="24"/>
                <w:szCs w:val="24"/>
              </w:rPr>
              <w:t xml:space="preserve"> </w:t>
            </w:r>
            <w:r>
              <w:rPr>
                <w:spacing w:val="2"/>
                <w:sz w:val="24"/>
                <w:szCs w:val="24"/>
              </w:rPr>
              <w:t>不允许     □允许</w:t>
            </w:r>
          </w:p>
        </w:tc>
      </w:tr>
      <w:tr w14:paraId="63BACB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711" w:type="dxa"/>
            <w:shd w:val="clear" w:color="auto" w:fill="auto"/>
            <w:vAlign w:val="center"/>
          </w:tcPr>
          <w:p w14:paraId="02C6C475">
            <w:pPr>
              <w:pStyle w:val="12"/>
              <w:spacing w:before="78"/>
              <w:jc w:val="center"/>
              <w:rPr>
                <w:rFonts w:ascii="宋体" w:hAnsi="宋体" w:eastAsia="宋体" w:cs="宋体"/>
                <w:snapToGrid w:val="0"/>
                <w:color w:val="000000"/>
                <w:kern w:val="0"/>
                <w:sz w:val="24"/>
                <w:szCs w:val="24"/>
                <w:lang w:val="en-US" w:eastAsia="en-US" w:bidi="ar-SA"/>
              </w:rPr>
            </w:pPr>
            <w:r>
              <w:rPr>
                <w:spacing w:val="-14"/>
                <w:sz w:val="24"/>
                <w:szCs w:val="24"/>
              </w:rPr>
              <w:t>10</w:t>
            </w:r>
          </w:p>
        </w:tc>
        <w:tc>
          <w:tcPr>
            <w:tcW w:w="1898" w:type="dxa"/>
            <w:shd w:val="clear" w:color="auto" w:fill="auto"/>
            <w:vAlign w:val="center"/>
          </w:tcPr>
          <w:p w14:paraId="21C947F0">
            <w:pPr>
              <w:pStyle w:val="12"/>
              <w:spacing w:before="78" w:line="220" w:lineRule="auto"/>
              <w:jc w:val="center"/>
              <w:rPr>
                <w:rFonts w:ascii="宋体" w:hAnsi="宋体" w:eastAsia="宋体" w:cs="宋体"/>
                <w:snapToGrid w:val="0"/>
                <w:color w:val="000000"/>
                <w:kern w:val="0"/>
                <w:sz w:val="24"/>
                <w:szCs w:val="24"/>
                <w:lang w:val="en-US" w:eastAsia="en-US" w:bidi="ar-SA"/>
              </w:rPr>
            </w:pPr>
            <w:r>
              <w:rPr>
                <w:b/>
                <w:bCs/>
                <w:spacing w:val="-3"/>
                <w:sz w:val="24"/>
                <w:szCs w:val="24"/>
              </w:rPr>
              <w:t>★</w:t>
            </w:r>
            <w:r>
              <w:rPr>
                <w:spacing w:val="-3"/>
                <w:sz w:val="24"/>
                <w:szCs w:val="24"/>
              </w:rPr>
              <w:t>投标有效期</w:t>
            </w:r>
          </w:p>
        </w:tc>
        <w:tc>
          <w:tcPr>
            <w:tcW w:w="7430" w:type="dxa"/>
            <w:shd w:val="clear" w:color="auto" w:fill="auto"/>
            <w:vAlign w:val="top"/>
          </w:tcPr>
          <w:p w14:paraId="3F71B2CB">
            <w:pPr>
              <w:pStyle w:val="12"/>
              <w:spacing w:before="197" w:line="219" w:lineRule="auto"/>
              <w:ind w:left="115"/>
              <w:rPr>
                <w:sz w:val="24"/>
                <w:szCs w:val="24"/>
              </w:rPr>
            </w:pPr>
            <w:r>
              <w:rPr>
                <w:spacing w:val="8"/>
                <w:sz w:val="24"/>
                <w:szCs w:val="24"/>
              </w:rPr>
              <w:t>90</w:t>
            </w:r>
            <w:r>
              <w:rPr>
                <w:spacing w:val="-28"/>
                <w:sz w:val="24"/>
                <w:szCs w:val="24"/>
              </w:rPr>
              <w:t xml:space="preserve"> </w:t>
            </w:r>
            <w:r>
              <w:rPr>
                <w:spacing w:val="8"/>
                <w:sz w:val="24"/>
                <w:szCs w:val="24"/>
              </w:rPr>
              <w:t>天（ 自提交投标文件的截止之日起算）</w:t>
            </w:r>
          </w:p>
          <w:p w14:paraId="390A8A99">
            <w:pPr>
              <w:pStyle w:val="12"/>
              <w:spacing w:before="214" w:line="307" w:lineRule="auto"/>
              <w:ind w:left="123" w:leftChars="0" w:right="126" w:rightChars="0" w:firstLine="13" w:firstLineChars="0"/>
              <w:rPr>
                <w:rFonts w:ascii="宋体" w:hAnsi="宋体" w:eastAsia="宋体" w:cs="宋体"/>
                <w:snapToGrid w:val="0"/>
                <w:color w:val="000000"/>
                <w:kern w:val="0"/>
                <w:sz w:val="24"/>
                <w:szCs w:val="24"/>
                <w:lang w:val="en-US" w:eastAsia="en-US" w:bidi="ar-SA"/>
              </w:rPr>
            </w:pPr>
            <w:r>
              <w:rPr>
                <w:spacing w:val="15"/>
                <w:sz w:val="24"/>
                <w:szCs w:val="24"/>
              </w:rPr>
              <w:t>中标人投标有效期延至合同验收之日，中标人全部合同义务</w:t>
            </w:r>
            <w:r>
              <w:rPr>
                <w:spacing w:val="12"/>
                <w:sz w:val="24"/>
                <w:szCs w:val="24"/>
              </w:rPr>
              <w:t>履行完毕为止。</w:t>
            </w:r>
          </w:p>
        </w:tc>
      </w:tr>
      <w:tr w14:paraId="28BFB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 w:hRule="atLeast"/>
        </w:trPr>
        <w:tc>
          <w:tcPr>
            <w:tcW w:w="711" w:type="dxa"/>
            <w:shd w:val="clear" w:color="auto" w:fill="auto"/>
            <w:vAlign w:val="center"/>
          </w:tcPr>
          <w:p w14:paraId="59583EC6">
            <w:pPr>
              <w:pStyle w:val="12"/>
              <w:spacing w:before="78" w:line="241" w:lineRule="auto"/>
              <w:jc w:val="center"/>
              <w:rPr>
                <w:rFonts w:ascii="宋体" w:hAnsi="宋体" w:eastAsia="宋体" w:cs="宋体"/>
                <w:snapToGrid w:val="0"/>
                <w:color w:val="000000"/>
                <w:kern w:val="0"/>
                <w:sz w:val="24"/>
                <w:szCs w:val="24"/>
                <w:lang w:val="en-US" w:eastAsia="en-US" w:bidi="ar-SA"/>
              </w:rPr>
            </w:pPr>
            <w:r>
              <w:rPr>
                <w:spacing w:val="-14"/>
                <w:sz w:val="24"/>
                <w:szCs w:val="24"/>
              </w:rPr>
              <w:t>11</w:t>
            </w:r>
          </w:p>
        </w:tc>
        <w:tc>
          <w:tcPr>
            <w:tcW w:w="1898" w:type="dxa"/>
            <w:shd w:val="clear" w:color="auto" w:fill="auto"/>
            <w:vAlign w:val="center"/>
          </w:tcPr>
          <w:p w14:paraId="6B5C685B">
            <w:pPr>
              <w:pStyle w:val="12"/>
              <w:spacing w:before="38" w:line="219" w:lineRule="auto"/>
              <w:jc w:val="center"/>
              <w:rPr>
                <w:rFonts w:ascii="宋体" w:hAnsi="宋体" w:eastAsia="宋体" w:cs="宋体"/>
                <w:snapToGrid w:val="0"/>
                <w:color w:val="000000"/>
                <w:kern w:val="0"/>
                <w:sz w:val="24"/>
                <w:szCs w:val="24"/>
                <w:lang w:val="en-US" w:eastAsia="en-US" w:bidi="ar-SA"/>
              </w:rPr>
            </w:pPr>
            <w:r>
              <w:rPr>
                <w:spacing w:val="-4"/>
                <w:sz w:val="24"/>
                <w:szCs w:val="24"/>
              </w:rPr>
              <w:t>中标人将本项目的</w:t>
            </w:r>
            <w:r>
              <w:rPr>
                <w:spacing w:val="-2"/>
                <w:sz w:val="24"/>
                <w:szCs w:val="24"/>
              </w:rPr>
              <w:t>非主体、非关键性</w:t>
            </w:r>
            <w:r>
              <w:rPr>
                <w:spacing w:val="-4"/>
                <w:sz w:val="24"/>
                <w:szCs w:val="24"/>
              </w:rPr>
              <w:t>工作分包</w:t>
            </w:r>
          </w:p>
        </w:tc>
        <w:tc>
          <w:tcPr>
            <w:tcW w:w="7430" w:type="dxa"/>
            <w:shd w:val="clear" w:color="auto" w:fill="auto"/>
            <w:vAlign w:val="center"/>
          </w:tcPr>
          <w:p w14:paraId="74635A97">
            <w:pPr>
              <w:pStyle w:val="12"/>
              <w:spacing w:before="78" w:line="219" w:lineRule="auto"/>
              <w:jc w:val="left"/>
              <w:rPr>
                <w:rFonts w:ascii="宋体" w:hAnsi="宋体" w:eastAsia="宋体" w:cs="宋体"/>
                <w:snapToGrid w:val="0"/>
                <w:color w:val="000000"/>
                <w:kern w:val="0"/>
                <w:sz w:val="24"/>
                <w:szCs w:val="24"/>
                <w:lang w:val="en-US" w:eastAsia="en-US" w:bidi="ar-SA"/>
              </w:rPr>
            </w:pPr>
            <w:r>
              <w:rPr>
                <w:rFonts w:ascii="MS Gothic" w:hAnsi="MS Gothic" w:eastAsia="MS Gothic" w:cs="MS Gothic"/>
                <w:spacing w:val="1"/>
                <w:sz w:val="24"/>
                <w:szCs w:val="24"/>
              </w:rPr>
              <w:t>☑</w:t>
            </w:r>
            <w:r>
              <w:rPr>
                <w:rFonts w:ascii="MS Gothic" w:hAnsi="MS Gothic" w:eastAsia="MS Gothic" w:cs="MS Gothic"/>
                <w:spacing w:val="-80"/>
                <w:sz w:val="24"/>
                <w:szCs w:val="24"/>
              </w:rPr>
              <w:t xml:space="preserve"> </w:t>
            </w:r>
            <w:r>
              <w:rPr>
                <w:spacing w:val="1"/>
                <w:sz w:val="24"/>
                <w:szCs w:val="24"/>
              </w:rPr>
              <w:t>不允许</w:t>
            </w:r>
            <w:r>
              <w:rPr>
                <w:spacing w:val="37"/>
                <w:sz w:val="24"/>
                <w:szCs w:val="24"/>
              </w:rPr>
              <w:t xml:space="preserve">   </w:t>
            </w:r>
            <w:r>
              <w:rPr>
                <w:spacing w:val="1"/>
                <w:sz w:val="24"/>
                <w:szCs w:val="24"/>
              </w:rPr>
              <w:t>□允许</w:t>
            </w:r>
          </w:p>
        </w:tc>
      </w:tr>
      <w:tr w14:paraId="0DF377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 w:hRule="atLeast"/>
        </w:trPr>
        <w:tc>
          <w:tcPr>
            <w:tcW w:w="711" w:type="dxa"/>
            <w:shd w:val="clear" w:color="auto" w:fill="auto"/>
            <w:vAlign w:val="center"/>
          </w:tcPr>
          <w:p w14:paraId="45A50AE9">
            <w:pPr>
              <w:pStyle w:val="12"/>
              <w:spacing w:before="273" w:line="241" w:lineRule="auto"/>
              <w:ind w:left="265" w:leftChars="0"/>
              <w:jc w:val="center"/>
              <w:rPr>
                <w:rFonts w:ascii="宋体" w:hAnsi="宋体" w:eastAsia="宋体" w:cs="宋体"/>
                <w:snapToGrid w:val="0"/>
                <w:color w:val="000000"/>
                <w:kern w:val="0"/>
                <w:sz w:val="24"/>
                <w:szCs w:val="24"/>
                <w:lang w:val="en-US" w:eastAsia="en-US" w:bidi="ar-SA"/>
              </w:rPr>
            </w:pPr>
            <w:r>
              <w:rPr>
                <w:spacing w:val="-14"/>
                <w:sz w:val="24"/>
                <w:szCs w:val="24"/>
              </w:rPr>
              <w:t>12</w:t>
            </w:r>
          </w:p>
        </w:tc>
        <w:tc>
          <w:tcPr>
            <w:tcW w:w="1898" w:type="dxa"/>
            <w:shd w:val="clear" w:color="auto" w:fill="auto"/>
            <w:vAlign w:val="center"/>
          </w:tcPr>
          <w:p w14:paraId="148EE154">
            <w:pPr>
              <w:pStyle w:val="12"/>
              <w:spacing w:before="197" w:line="219" w:lineRule="auto"/>
              <w:ind w:left="115" w:leftChars="0"/>
              <w:jc w:val="center"/>
              <w:rPr>
                <w:rFonts w:ascii="宋体" w:hAnsi="宋体" w:eastAsia="宋体" w:cs="宋体"/>
                <w:snapToGrid w:val="0"/>
                <w:color w:val="000000"/>
                <w:spacing w:val="-28"/>
                <w:kern w:val="0"/>
                <w:sz w:val="24"/>
                <w:szCs w:val="24"/>
                <w:lang w:val="en-US" w:eastAsia="en-US" w:bidi="ar-SA"/>
              </w:rPr>
            </w:pPr>
            <w:r>
              <w:rPr>
                <w:spacing w:val="-28"/>
                <w:sz w:val="24"/>
                <w:szCs w:val="24"/>
              </w:rPr>
              <w:t>投标截止及开标时间</w:t>
            </w:r>
          </w:p>
        </w:tc>
        <w:tc>
          <w:tcPr>
            <w:tcW w:w="7430" w:type="dxa"/>
            <w:shd w:val="clear" w:color="auto" w:fill="auto"/>
            <w:vAlign w:val="center"/>
          </w:tcPr>
          <w:p w14:paraId="1AE967C3">
            <w:pPr>
              <w:pStyle w:val="12"/>
              <w:spacing w:before="197" w:line="219" w:lineRule="auto"/>
              <w:ind w:left="115"/>
              <w:rPr>
                <w:rFonts w:ascii="宋体" w:hAnsi="宋体" w:eastAsia="宋体" w:cs="宋体"/>
                <w:snapToGrid w:val="0"/>
                <w:color w:val="000000"/>
                <w:kern w:val="0"/>
                <w:sz w:val="24"/>
                <w:szCs w:val="24"/>
                <w:lang w:val="en-US" w:eastAsia="en-US" w:bidi="ar-SA"/>
              </w:rPr>
            </w:pPr>
            <w:r>
              <w:rPr>
                <w:spacing w:val="8"/>
                <w:sz w:val="24"/>
                <w:szCs w:val="24"/>
              </w:rPr>
              <w:t>2026年</w:t>
            </w:r>
            <w:r>
              <w:rPr>
                <w:rFonts w:hint="eastAsia"/>
                <w:spacing w:val="8"/>
                <w:sz w:val="24"/>
                <w:szCs w:val="24"/>
                <w:lang w:val="en-US" w:eastAsia="zh-CN"/>
              </w:rPr>
              <w:t>8</w:t>
            </w:r>
            <w:r>
              <w:rPr>
                <w:spacing w:val="8"/>
                <w:sz w:val="24"/>
                <w:szCs w:val="24"/>
              </w:rPr>
              <w:t>月</w:t>
            </w:r>
            <w:r>
              <w:rPr>
                <w:rFonts w:hint="eastAsia"/>
                <w:spacing w:val="8"/>
                <w:sz w:val="24"/>
                <w:szCs w:val="24"/>
                <w:lang w:val="en-US" w:eastAsia="zh-CN"/>
              </w:rPr>
              <w:t>19</w:t>
            </w:r>
            <w:r>
              <w:rPr>
                <w:spacing w:val="8"/>
                <w:sz w:val="24"/>
                <w:szCs w:val="24"/>
              </w:rPr>
              <w:t>日09时30分（北京时间）</w:t>
            </w:r>
          </w:p>
        </w:tc>
      </w:tr>
      <w:tr w14:paraId="14C73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 w:hRule="atLeast"/>
        </w:trPr>
        <w:tc>
          <w:tcPr>
            <w:tcW w:w="711" w:type="dxa"/>
            <w:shd w:val="clear" w:color="auto" w:fill="auto"/>
            <w:vAlign w:val="center"/>
          </w:tcPr>
          <w:p w14:paraId="711F8F16">
            <w:pPr>
              <w:pStyle w:val="12"/>
              <w:spacing w:before="272"/>
              <w:ind w:left="265" w:leftChars="0"/>
              <w:jc w:val="center"/>
              <w:rPr>
                <w:rFonts w:ascii="宋体" w:hAnsi="宋体" w:eastAsia="宋体" w:cs="宋体"/>
                <w:snapToGrid w:val="0"/>
                <w:color w:val="000000"/>
                <w:kern w:val="0"/>
                <w:sz w:val="24"/>
                <w:szCs w:val="24"/>
                <w:lang w:val="en-US" w:eastAsia="en-US" w:bidi="ar-SA"/>
              </w:rPr>
            </w:pPr>
            <w:r>
              <w:rPr>
                <w:spacing w:val="-14"/>
                <w:sz w:val="24"/>
                <w:szCs w:val="24"/>
              </w:rPr>
              <w:t>13</w:t>
            </w:r>
          </w:p>
        </w:tc>
        <w:tc>
          <w:tcPr>
            <w:tcW w:w="1898" w:type="dxa"/>
            <w:shd w:val="clear" w:color="auto" w:fill="auto"/>
            <w:vAlign w:val="center"/>
          </w:tcPr>
          <w:p w14:paraId="3253D954">
            <w:pPr>
              <w:pStyle w:val="12"/>
              <w:spacing w:before="197" w:line="219" w:lineRule="auto"/>
              <w:ind w:left="115" w:leftChars="0"/>
              <w:jc w:val="center"/>
              <w:rPr>
                <w:rFonts w:ascii="宋体" w:hAnsi="宋体" w:eastAsia="宋体" w:cs="宋体"/>
                <w:snapToGrid w:val="0"/>
                <w:color w:val="000000"/>
                <w:spacing w:val="-28"/>
                <w:kern w:val="0"/>
                <w:sz w:val="24"/>
                <w:szCs w:val="24"/>
                <w:lang w:val="en-US" w:eastAsia="en-US" w:bidi="ar-SA"/>
              </w:rPr>
            </w:pPr>
            <w:r>
              <w:rPr>
                <w:spacing w:val="-28"/>
                <w:sz w:val="24"/>
                <w:szCs w:val="24"/>
              </w:rPr>
              <w:t>本项目是否采用不见面开标</w:t>
            </w:r>
          </w:p>
        </w:tc>
        <w:tc>
          <w:tcPr>
            <w:tcW w:w="7430" w:type="dxa"/>
            <w:shd w:val="clear" w:color="auto" w:fill="auto"/>
            <w:vAlign w:val="center"/>
          </w:tcPr>
          <w:p w14:paraId="546DFDDE">
            <w:pPr>
              <w:pStyle w:val="12"/>
              <w:spacing w:before="78" w:line="220" w:lineRule="auto"/>
              <w:jc w:val="both"/>
              <w:rPr>
                <w:rFonts w:ascii="宋体" w:hAnsi="宋体" w:eastAsia="宋体" w:cs="宋体"/>
                <w:snapToGrid w:val="0"/>
                <w:color w:val="000000"/>
                <w:kern w:val="0"/>
                <w:sz w:val="24"/>
                <w:szCs w:val="24"/>
                <w:lang w:val="en-US" w:eastAsia="en-US" w:bidi="ar-SA"/>
              </w:rPr>
            </w:pPr>
            <w:r>
              <w:rPr>
                <w:rFonts w:ascii="MS Gothic" w:hAnsi="MS Gothic" w:eastAsia="MS Gothic" w:cs="MS Gothic"/>
                <w:spacing w:val="-13"/>
                <w:sz w:val="24"/>
                <w:szCs w:val="24"/>
              </w:rPr>
              <w:t>☑</w:t>
            </w:r>
            <w:r>
              <w:rPr>
                <w:rFonts w:ascii="MS Gothic" w:hAnsi="MS Gothic" w:eastAsia="MS Gothic" w:cs="MS Gothic"/>
                <w:spacing w:val="-84"/>
                <w:sz w:val="24"/>
                <w:szCs w:val="24"/>
              </w:rPr>
              <w:t xml:space="preserve"> </w:t>
            </w:r>
            <w:r>
              <w:rPr>
                <w:spacing w:val="-13"/>
                <w:sz w:val="24"/>
                <w:szCs w:val="24"/>
              </w:rPr>
              <w:t>是</w:t>
            </w:r>
            <w:r>
              <w:rPr>
                <w:spacing w:val="75"/>
                <w:sz w:val="24"/>
                <w:szCs w:val="24"/>
              </w:rPr>
              <w:t xml:space="preserve"> </w:t>
            </w:r>
            <w:r>
              <w:rPr>
                <w:spacing w:val="-13"/>
                <w:sz w:val="24"/>
                <w:szCs w:val="24"/>
              </w:rPr>
              <w:t>□否</w:t>
            </w:r>
          </w:p>
        </w:tc>
      </w:tr>
      <w:tr w14:paraId="291AF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 w:hRule="atLeast"/>
        </w:trPr>
        <w:tc>
          <w:tcPr>
            <w:tcW w:w="711" w:type="dxa"/>
            <w:shd w:val="clear" w:color="auto" w:fill="auto"/>
            <w:vAlign w:val="center"/>
          </w:tcPr>
          <w:p w14:paraId="2832C82E">
            <w:pPr>
              <w:pStyle w:val="12"/>
              <w:spacing w:before="305" w:line="241" w:lineRule="auto"/>
              <w:ind w:left="272" w:leftChars="0"/>
              <w:jc w:val="center"/>
              <w:rPr>
                <w:rFonts w:ascii="宋体" w:hAnsi="宋体" w:eastAsia="宋体" w:cs="宋体"/>
                <w:snapToGrid w:val="0"/>
                <w:color w:val="000000"/>
                <w:kern w:val="0"/>
                <w:sz w:val="24"/>
                <w:szCs w:val="24"/>
                <w:lang w:val="en-US" w:eastAsia="en-US" w:bidi="ar-SA"/>
              </w:rPr>
            </w:pPr>
            <w:r>
              <w:rPr>
                <w:spacing w:val="-14"/>
                <w:sz w:val="24"/>
                <w:szCs w:val="24"/>
              </w:rPr>
              <w:t>14</w:t>
            </w:r>
          </w:p>
        </w:tc>
        <w:tc>
          <w:tcPr>
            <w:tcW w:w="1898" w:type="dxa"/>
            <w:shd w:val="clear" w:color="auto" w:fill="auto"/>
            <w:vAlign w:val="center"/>
          </w:tcPr>
          <w:p w14:paraId="5857893D">
            <w:pPr>
              <w:pStyle w:val="12"/>
              <w:spacing w:before="197" w:line="219" w:lineRule="auto"/>
              <w:ind w:left="115" w:leftChars="0"/>
              <w:jc w:val="center"/>
              <w:rPr>
                <w:rFonts w:ascii="宋体" w:hAnsi="宋体" w:eastAsia="宋体" w:cs="宋体"/>
                <w:snapToGrid w:val="0"/>
                <w:color w:val="000000"/>
                <w:spacing w:val="-28"/>
                <w:kern w:val="0"/>
                <w:sz w:val="24"/>
                <w:szCs w:val="24"/>
                <w:lang w:val="en-US" w:eastAsia="en-US" w:bidi="ar-SA"/>
              </w:rPr>
            </w:pPr>
            <w:r>
              <w:rPr>
                <w:spacing w:val="-28"/>
                <w:sz w:val="24"/>
                <w:szCs w:val="24"/>
              </w:rPr>
              <w:t>采购人(代理机构)线上开标地点</w:t>
            </w:r>
          </w:p>
        </w:tc>
        <w:tc>
          <w:tcPr>
            <w:tcW w:w="7430" w:type="dxa"/>
            <w:shd w:val="clear" w:color="auto" w:fill="auto"/>
            <w:vAlign w:val="top"/>
          </w:tcPr>
          <w:p w14:paraId="0B8B2181">
            <w:pPr>
              <w:pStyle w:val="12"/>
              <w:spacing w:before="198" w:line="307" w:lineRule="auto"/>
              <w:ind w:left="118" w:leftChars="0" w:right="128" w:rightChars="0" w:hanging="3" w:firstLineChars="0"/>
              <w:rPr>
                <w:rFonts w:ascii="宋体" w:hAnsi="宋体" w:eastAsia="宋体" w:cs="宋体"/>
                <w:snapToGrid w:val="0"/>
                <w:color w:val="000000"/>
                <w:kern w:val="0"/>
                <w:sz w:val="24"/>
                <w:szCs w:val="24"/>
                <w:lang w:val="en-US" w:eastAsia="en-US" w:bidi="ar-SA"/>
              </w:rPr>
            </w:pPr>
            <w:r>
              <w:rPr>
                <w:spacing w:val="13"/>
                <w:sz w:val="24"/>
                <w:szCs w:val="24"/>
              </w:rPr>
              <w:t>许昌市建安区公共资源交易中心</w:t>
            </w:r>
            <w:r>
              <w:rPr>
                <w:spacing w:val="13"/>
                <w:sz w:val="24"/>
                <w:szCs w:val="24"/>
                <w:highlight w:val="none"/>
              </w:rPr>
              <w:t>四楼开标一室</w:t>
            </w:r>
            <w:r>
              <w:rPr>
                <w:spacing w:val="13"/>
                <w:sz w:val="24"/>
                <w:szCs w:val="24"/>
              </w:rPr>
              <w:t>（本项</w:t>
            </w:r>
            <w:r>
              <w:rPr>
                <w:spacing w:val="-40"/>
                <w:sz w:val="24"/>
                <w:szCs w:val="24"/>
              </w:rPr>
              <w:t xml:space="preserve"> </w:t>
            </w:r>
            <w:r>
              <w:rPr>
                <w:spacing w:val="13"/>
                <w:sz w:val="24"/>
                <w:szCs w:val="24"/>
              </w:rPr>
              <w:t>目采用</w:t>
            </w:r>
            <w:r>
              <w:rPr>
                <w:spacing w:val="12"/>
                <w:sz w:val="24"/>
                <w:szCs w:val="24"/>
              </w:rPr>
              <w:t>远程不见面开标</w:t>
            </w:r>
            <w:r>
              <w:rPr>
                <w:spacing w:val="-58"/>
                <w:sz w:val="24"/>
                <w:szCs w:val="24"/>
              </w:rPr>
              <w:t xml:space="preserve"> </w:t>
            </w:r>
            <w:r>
              <w:rPr>
                <w:spacing w:val="12"/>
                <w:sz w:val="24"/>
                <w:szCs w:val="24"/>
              </w:rPr>
              <w:t>，投标人无须到现场</w:t>
            </w:r>
            <w:r>
              <w:rPr>
                <w:spacing w:val="-68"/>
                <w:sz w:val="24"/>
                <w:szCs w:val="24"/>
              </w:rPr>
              <w:t xml:space="preserve"> </w:t>
            </w:r>
            <w:r>
              <w:rPr>
                <w:spacing w:val="12"/>
                <w:sz w:val="24"/>
                <w:szCs w:val="24"/>
              </w:rPr>
              <w:t>。）</w:t>
            </w:r>
          </w:p>
        </w:tc>
      </w:tr>
    </w:tbl>
    <w:p w14:paraId="49777070">
      <w:pPr>
        <w:pStyle w:val="5"/>
        <w:spacing w:line="64" w:lineRule="exact"/>
        <w:rPr>
          <w:sz w:val="5"/>
        </w:rPr>
      </w:pPr>
    </w:p>
    <w:p w14:paraId="0DC7CD82">
      <w:pPr>
        <w:pStyle w:val="5"/>
      </w:pPr>
    </w:p>
    <w:tbl>
      <w:tblPr>
        <w:tblStyle w:val="11"/>
        <w:tblW w:w="9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0"/>
        <w:gridCol w:w="2267"/>
        <w:gridCol w:w="6908"/>
      </w:tblGrid>
      <w:tr w14:paraId="2F219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720" w:type="dxa"/>
            <w:vAlign w:val="top"/>
          </w:tcPr>
          <w:p w14:paraId="565F7C4B">
            <w:pPr>
              <w:pStyle w:val="12"/>
              <w:spacing w:before="40"/>
              <w:ind w:left="272"/>
              <w:rPr>
                <w:sz w:val="24"/>
                <w:szCs w:val="24"/>
              </w:rPr>
            </w:pPr>
            <w:r>
              <w:rPr>
                <w:spacing w:val="-14"/>
                <w:sz w:val="24"/>
                <w:szCs w:val="24"/>
              </w:rPr>
              <w:t>15</w:t>
            </w:r>
          </w:p>
        </w:tc>
        <w:tc>
          <w:tcPr>
            <w:tcW w:w="2267" w:type="dxa"/>
            <w:vAlign w:val="top"/>
          </w:tcPr>
          <w:p w14:paraId="679855FA">
            <w:pPr>
              <w:pStyle w:val="12"/>
              <w:spacing w:before="41" w:line="220" w:lineRule="auto"/>
              <w:ind w:left="577"/>
              <w:rPr>
                <w:sz w:val="24"/>
                <w:szCs w:val="24"/>
              </w:rPr>
            </w:pPr>
            <w:r>
              <w:rPr>
                <w:spacing w:val="-12"/>
                <w:sz w:val="24"/>
                <w:szCs w:val="24"/>
              </w:rPr>
              <w:t>投标保证金</w:t>
            </w:r>
          </w:p>
        </w:tc>
        <w:tc>
          <w:tcPr>
            <w:tcW w:w="6908" w:type="dxa"/>
            <w:vAlign w:val="top"/>
          </w:tcPr>
          <w:p w14:paraId="19D20C65">
            <w:pPr>
              <w:pStyle w:val="12"/>
              <w:spacing w:before="40" w:line="219" w:lineRule="auto"/>
              <w:ind w:left="123"/>
              <w:rPr>
                <w:sz w:val="24"/>
                <w:szCs w:val="24"/>
              </w:rPr>
            </w:pPr>
            <w:r>
              <w:rPr>
                <w:rFonts w:ascii="MS Gothic" w:hAnsi="MS Gothic" w:eastAsia="MS Gothic" w:cs="MS Gothic"/>
                <w:spacing w:val="-15"/>
                <w:sz w:val="24"/>
                <w:szCs w:val="24"/>
              </w:rPr>
              <w:t>☑</w:t>
            </w:r>
            <w:r>
              <w:rPr>
                <w:rFonts w:ascii="MS Gothic" w:hAnsi="MS Gothic" w:eastAsia="MS Gothic" w:cs="MS Gothic"/>
                <w:spacing w:val="-81"/>
                <w:sz w:val="24"/>
                <w:szCs w:val="24"/>
              </w:rPr>
              <w:t xml:space="preserve"> </w:t>
            </w:r>
            <w:r>
              <w:rPr>
                <w:spacing w:val="-15"/>
                <w:sz w:val="24"/>
                <w:szCs w:val="24"/>
              </w:rPr>
              <w:t>不收取。</w:t>
            </w:r>
            <w:r>
              <w:rPr>
                <w:b/>
                <w:bCs/>
                <w:spacing w:val="-15"/>
                <w:sz w:val="24"/>
                <w:szCs w:val="24"/>
              </w:rPr>
              <w:t>投标人应提供投标承诺函。</w:t>
            </w:r>
          </w:p>
        </w:tc>
      </w:tr>
      <w:tr w14:paraId="11789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720" w:type="dxa"/>
            <w:vAlign w:val="top"/>
          </w:tcPr>
          <w:p w14:paraId="0B2E014F">
            <w:pPr>
              <w:spacing w:line="358" w:lineRule="auto"/>
              <w:rPr>
                <w:rFonts w:ascii="Arial"/>
                <w:sz w:val="21"/>
              </w:rPr>
            </w:pPr>
          </w:p>
          <w:p w14:paraId="5EBE1EBF">
            <w:pPr>
              <w:spacing w:line="359" w:lineRule="auto"/>
              <w:rPr>
                <w:rFonts w:ascii="Arial"/>
                <w:sz w:val="21"/>
              </w:rPr>
            </w:pPr>
          </w:p>
          <w:p w14:paraId="6BF6B51F">
            <w:pPr>
              <w:pStyle w:val="12"/>
              <w:spacing w:before="78"/>
              <w:ind w:left="272"/>
              <w:rPr>
                <w:sz w:val="24"/>
                <w:szCs w:val="24"/>
              </w:rPr>
            </w:pPr>
            <w:r>
              <w:rPr>
                <w:spacing w:val="-14"/>
                <w:sz w:val="24"/>
                <w:szCs w:val="24"/>
              </w:rPr>
              <w:t>16</w:t>
            </w:r>
          </w:p>
        </w:tc>
        <w:tc>
          <w:tcPr>
            <w:tcW w:w="2267" w:type="dxa"/>
            <w:vAlign w:val="top"/>
          </w:tcPr>
          <w:p w14:paraId="6DB7C0A0">
            <w:pPr>
              <w:spacing w:line="359" w:lineRule="auto"/>
              <w:rPr>
                <w:rFonts w:ascii="Arial"/>
                <w:sz w:val="21"/>
              </w:rPr>
            </w:pPr>
          </w:p>
          <w:p w14:paraId="00F89E99">
            <w:pPr>
              <w:spacing w:line="359" w:lineRule="auto"/>
              <w:rPr>
                <w:rFonts w:ascii="Arial"/>
                <w:sz w:val="21"/>
              </w:rPr>
            </w:pPr>
          </w:p>
          <w:p w14:paraId="0154A68D">
            <w:pPr>
              <w:pStyle w:val="12"/>
              <w:spacing w:before="78" w:line="218" w:lineRule="auto"/>
              <w:ind w:left="639"/>
              <w:rPr>
                <w:sz w:val="24"/>
                <w:szCs w:val="24"/>
              </w:rPr>
            </w:pPr>
            <w:r>
              <w:rPr>
                <w:spacing w:val="5"/>
                <w:sz w:val="24"/>
                <w:szCs w:val="24"/>
              </w:rPr>
              <w:t>公告发布</w:t>
            </w:r>
          </w:p>
        </w:tc>
        <w:tc>
          <w:tcPr>
            <w:tcW w:w="6908" w:type="dxa"/>
            <w:vAlign w:val="top"/>
          </w:tcPr>
          <w:p w14:paraId="1C5FBBD0">
            <w:pPr>
              <w:pStyle w:val="12"/>
              <w:spacing w:before="194" w:line="346" w:lineRule="auto"/>
              <w:ind w:left="117" w:right="93" w:hanging="2"/>
              <w:jc w:val="both"/>
              <w:rPr>
                <w:sz w:val="24"/>
                <w:szCs w:val="24"/>
              </w:rPr>
            </w:pPr>
            <w:r>
              <w:rPr>
                <w:spacing w:val="16"/>
                <w:sz w:val="24"/>
                <w:szCs w:val="24"/>
              </w:rPr>
              <w:t>招标公告、中标公告、变更（更正）公告、现场勘察答复等相关信息同时在以下网站发布：《中国政府采购网》《河南省政府采购网》《许昌市政府采购网》《全国公共资源交易</w:t>
            </w:r>
            <w:r>
              <w:rPr>
                <w:spacing w:val="8"/>
                <w:sz w:val="24"/>
                <w:szCs w:val="24"/>
              </w:rPr>
              <w:t>平台（河南省·</w:t>
            </w:r>
            <w:r>
              <w:rPr>
                <w:spacing w:val="-89"/>
                <w:sz w:val="24"/>
                <w:szCs w:val="24"/>
              </w:rPr>
              <w:t xml:space="preserve"> </w:t>
            </w:r>
            <w:r>
              <w:rPr>
                <w:spacing w:val="8"/>
                <w:sz w:val="24"/>
                <w:szCs w:val="24"/>
              </w:rPr>
              <w:t>许昌市）》</w:t>
            </w:r>
            <w:r>
              <w:rPr>
                <w:spacing w:val="-99"/>
                <w:sz w:val="24"/>
                <w:szCs w:val="24"/>
              </w:rPr>
              <w:t xml:space="preserve"> </w:t>
            </w:r>
            <w:r>
              <w:rPr>
                <w:spacing w:val="8"/>
                <w:sz w:val="24"/>
                <w:szCs w:val="24"/>
              </w:rPr>
              <w:t>《许昌市建安区人民政府网》。</w:t>
            </w:r>
          </w:p>
        </w:tc>
      </w:tr>
      <w:tr w14:paraId="37607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720" w:type="dxa"/>
            <w:vAlign w:val="top"/>
          </w:tcPr>
          <w:p w14:paraId="06B91C98">
            <w:pPr>
              <w:pStyle w:val="12"/>
              <w:spacing w:before="269"/>
              <w:ind w:left="272"/>
              <w:rPr>
                <w:sz w:val="24"/>
                <w:szCs w:val="24"/>
              </w:rPr>
            </w:pPr>
            <w:r>
              <w:rPr>
                <w:spacing w:val="-14"/>
                <w:sz w:val="24"/>
                <w:szCs w:val="24"/>
              </w:rPr>
              <w:t>17</w:t>
            </w:r>
          </w:p>
        </w:tc>
        <w:tc>
          <w:tcPr>
            <w:tcW w:w="2267" w:type="dxa"/>
            <w:vAlign w:val="top"/>
          </w:tcPr>
          <w:p w14:paraId="5BD4167E">
            <w:pPr>
              <w:pStyle w:val="12"/>
              <w:spacing w:before="37" w:line="343" w:lineRule="auto"/>
              <w:ind w:left="427" w:right="130" w:hanging="306"/>
              <w:rPr>
                <w:sz w:val="24"/>
                <w:szCs w:val="24"/>
              </w:rPr>
            </w:pPr>
            <w:r>
              <w:rPr>
                <w:spacing w:val="11"/>
                <w:sz w:val="24"/>
                <w:szCs w:val="24"/>
              </w:rPr>
              <w:t>采购人澄清或修改</w:t>
            </w:r>
            <w:r>
              <w:rPr>
                <w:spacing w:val="9"/>
                <w:sz w:val="24"/>
                <w:szCs w:val="24"/>
              </w:rPr>
              <w:t>招标文件时间</w:t>
            </w:r>
          </w:p>
        </w:tc>
        <w:tc>
          <w:tcPr>
            <w:tcW w:w="6908" w:type="dxa"/>
            <w:vAlign w:val="top"/>
          </w:tcPr>
          <w:p w14:paraId="119CF393">
            <w:pPr>
              <w:spacing w:line="332" w:lineRule="auto"/>
              <w:rPr>
                <w:rFonts w:ascii="Arial"/>
                <w:sz w:val="21"/>
              </w:rPr>
            </w:pPr>
          </w:p>
          <w:p w14:paraId="795D338D">
            <w:pPr>
              <w:pStyle w:val="12"/>
              <w:spacing w:before="78" w:line="219" w:lineRule="auto"/>
              <w:ind w:right="15"/>
              <w:jc w:val="right"/>
              <w:rPr>
                <w:sz w:val="24"/>
                <w:szCs w:val="24"/>
              </w:rPr>
            </w:pPr>
            <w:r>
              <w:rPr>
                <w:spacing w:val="10"/>
                <w:sz w:val="24"/>
                <w:szCs w:val="24"/>
              </w:rPr>
              <w:t>投标截止时间 15 日前（澄清内容可能影响投标文件编制的）</w:t>
            </w:r>
          </w:p>
        </w:tc>
      </w:tr>
      <w:tr w14:paraId="4BF75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20" w:type="dxa"/>
            <w:vAlign w:val="top"/>
          </w:tcPr>
          <w:p w14:paraId="018D7DD5">
            <w:pPr>
              <w:pStyle w:val="12"/>
              <w:spacing w:before="269"/>
              <w:ind w:left="272"/>
              <w:rPr>
                <w:sz w:val="24"/>
                <w:szCs w:val="24"/>
              </w:rPr>
            </w:pPr>
            <w:r>
              <w:rPr>
                <w:spacing w:val="-14"/>
                <w:sz w:val="24"/>
                <w:szCs w:val="24"/>
              </w:rPr>
              <w:t>18</w:t>
            </w:r>
          </w:p>
        </w:tc>
        <w:tc>
          <w:tcPr>
            <w:tcW w:w="2267" w:type="dxa"/>
            <w:vAlign w:val="top"/>
          </w:tcPr>
          <w:p w14:paraId="4D59B32C">
            <w:pPr>
              <w:pStyle w:val="12"/>
              <w:spacing w:before="36" w:line="343" w:lineRule="auto"/>
              <w:ind w:left="427" w:right="130" w:hanging="302"/>
              <w:rPr>
                <w:sz w:val="24"/>
                <w:szCs w:val="24"/>
              </w:rPr>
            </w:pPr>
            <w:r>
              <w:rPr>
                <w:spacing w:val="10"/>
                <w:sz w:val="24"/>
                <w:szCs w:val="24"/>
              </w:rPr>
              <w:t>投标人对采购文件</w:t>
            </w:r>
            <w:r>
              <w:rPr>
                <w:spacing w:val="9"/>
                <w:sz w:val="24"/>
                <w:szCs w:val="24"/>
              </w:rPr>
              <w:t>质疑截止时间</w:t>
            </w:r>
          </w:p>
        </w:tc>
        <w:tc>
          <w:tcPr>
            <w:tcW w:w="6908" w:type="dxa"/>
            <w:vAlign w:val="top"/>
          </w:tcPr>
          <w:p w14:paraId="7667F03F">
            <w:pPr>
              <w:spacing w:line="331" w:lineRule="auto"/>
              <w:rPr>
                <w:rFonts w:ascii="Arial"/>
                <w:sz w:val="21"/>
              </w:rPr>
            </w:pPr>
          </w:p>
          <w:p w14:paraId="77621541">
            <w:pPr>
              <w:pStyle w:val="12"/>
              <w:spacing w:before="78" w:line="218" w:lineRule="auto"/>
              <w:ind w:left="115"/>
              <w:rPr>
                <w:sz w:val="24"/>
                <w:szCs w:val="24"/>
              </w:rPr>
            </w:pPr>
            <w:r>
              <w:rPr>
                <w:spacing w:val="17"/>
                <w:sz w:val="24"/>
                <w:szCs w:val="24"/>
              </w:rPr>
              <w:t>招标公告期满之日起七个工作日</w:t>
            </w:r>
          </w:p>
        </w:tc>
      </w:tr>
      <w:tr w14:paraId="1D4D6C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4" w:hRule="atLeast"/>
        </w:trPr>
        <w:tc>
          <w:tcPr>
            <w:tcW w:w="720" w:type="dxa"/>
            <w:vAlign w:val="top"/>
          </w:tcPr>
          <w:p w14:paraId="3D21CBFA">
            <w:pPr>
              <w:spacing w:line="244" w:lineRule="auto"/>
              <w:rPr>
                <w:rFonts w:ascii="Arial"/>
                <w:sz w:val="21"/>
              </w:rPr>
            </w:pPr>
          </w:p>
          <w:p w14:paraId="6FB719AA">
            <w:pPr>
              <w:spacing w:line="244" w:lineRule="auto"/>
              <w:rPr>
                <w:rFonts w:ascii="Arial"/>
                <w:sz w:val="21"/>
              </w:rPr>
            </w:pPr>
          </w:p>
          <w:p w14:paraId="6794C09E">
            <w:pPr>
              <w:spacing w:line="244" w:lineRule="auto"/>
              <w:rPr>
                <w:rFonts w:ascii="Arial"/>
                <w:sz w:val="21"/>
              </w:rPr>
            </w:pPr>
          </w:p>
          <w:p w14:paraId="3999C6D1">
            <w:pPr>
              <w:spacing w:line="244" w:lineRule="auto"/>
              <w:rPr>
                <w:rFonts w:ascii="Arial"/>
                <w:sz w:val="21"/>
              </w:rPr>
            </w:pPr>
          </w:p>
          <w:p w14:paraId="5BE4BFBE">
            <w:pPr>
              <w:spacing w:line="245" w:lineRule="auto"/>
              <w:rPr>
                <w:rFonts w:ascii="Arial"/>
                <w:sz w:val="21"/>
              </w:rPr>
            </w:pPr>
          </w:p>
          <w:p w14:paraId="2F893AC4">
            <w:pPr>
              <w:spacing w:line="245" w:lineRule="auto"/>
              <w:rPr>
                <w:rFonts w:ascii="Arial"/>
                <w:sz w:val="21"/>
              </w:rPr>
            </w:pPr>
          </w:p>
          <w:p w14:paraId="50D6219B">
            <w:pPr>
              <w:pStyle w:val="12"/>
              <w:spacing w:before="78"/>
              <w:ind w:left="265"/>
              <w:rPr>
                <w:sz w:val="24"/>
                <w:szCs w:val="24"/>
              </w:rPr>
            </w:pPr>
            <w:r>
              <w:rPr>
                <w:spacing w:val="-14"/>
                <w:sz w:val="24"/>
                <w:szCs w:val="24"/>
              </w:rPr>
              <w:t>19</w:t>
            </w:r>
          </w:p>
        </w:tc>
        <w:tc>
          <w:tcPr>
            <w:tcW w:w="2267" w:type="dxa"/>
            <w:vAlign w:val="top"/>
          </w:tcPr>
          <w:p w14:paraId="099176CD">
            <w:pPr>
              <w:spacing w:line="244" w:lineRule="auto"/>
              <w:rPr>
                <w:rFonts w:ascii="Arial"/>
                <w:sz w:val="21"/>
              </w:rPr>
            </w:pPr>
          </w:p>
          <w:p w14:paraId="4DD7AD4A">
            <w:pPr>
              <w:spacing w:line="244" w:lineRule="auto"/>
              <w:rPr>
                <w:rFonts w:ascii="Arial"/>
                <w:sz w:val="21"/>
              </w:rPr>
            </w:pPr>
          </w:p>
          <w:p w14:paraId="0047AE22">
            <w:pPr>
              <w:spacing w:line="244" w:lineRule="auto"/>
              <w:rPr>
                <w:rFonts w:ascii="Arial"/>
                <w:sz w:val="21"/>
              </w:rPr>
            </w:pPr>
          </w:p>
          <w:p w14:paraId="5C2CE689">
            <w:pPr>
              <w:spacing w:line="245" w:lineRule="auto"/>
              <w:rPr>
                <w:rFonts w:ascii="Arial"/>
                <w:sz w:val="21"/>
              </w:rPr>
            </w:pPr>
          </w:p>
          <w:p w14:paraId="6C6C83A1">
            <w:pPr>
              <w:spacing w:line="245" w:lineRule="auto"/>
              <w:rPr>
                <w:rFonts w:ascii="Arial"/>
                <w:sz w:val="21"/>
              </w:rPr>
            </w:pPr>
          </w:p>
          <w:p w14:paraId="76B0F998">
            <w:pPr>
              <w:spacing w:line="245" w:lineRule="auto"/>
              <w:rPr>
                <w:rFonts w:ascii="Arial"/>
                <w:sz w:val="21"/>
              </w:rPr>
            </w:pPr>
          </w:p>
          <w:p w14:paraId="472B3E1C">
            <w:pPr>
              <w:pStyle w:val="12"/>
              <w:spacing w:before="78" w:line="219" w:lineRule="auto"/>
              <w:ind w:left="380"/>
              <w:rPr>
                <w:sz w:val="24"/>
                <w:szCs w:val="24"/>
              </w:rPr>
            </w:pPr>
            <w:r>
              <w:rPr>
                <w:spacing w:val="9"/>
                <w:sz w:val="24"/>
                <w:szCs w:val="24"/>
              </w:rPr>
              <w:t>投标文件份数</w:t>
            </w:r>
          </w:p>
        </w:tc>
        <w:tc>
          <w:tcPr>
            <w:tcW w:w="6908" w:type="dxa"/>
            <w:vAlign w:val="top"/>
          </w:tcPr>
          <w:p w14:paraId="023E55B8">
            <w:pPr>
              <w:pStyle w:val="12"/>
              <w:spacing w:before="200" w:line="384" w:lineRule="auto"/>
              <w:ind w:left="122" w:right="126" w:firstLine="20"/>
              <w:rPr>
                <w:sz w:val="24"/>
                <w:szCs w:val="24"/>
              </w:rPr>
            </w:pPr>
            <w:r>
              <w:rPr>
                <w:spacing w:val="15"/>
                <w:sz w:val="24"/>
                <w:szCs w:val="24"/>
              </w:rPr>
              <w:t>电子投标文件：成功上传至《全国公共资源交易平台（河南</w:t>
            </w:r>
            <w:r>
              <w:rPr>
                <w:spacing w:val="18"/>
                <w:sz w:val="24"/>
                <w:szCs w:val="24"/>
              </w:rPr>
              <w:t>省·许昌市）》（</w:t>
            </w:r>
            <w:r>
              <w:rPr>
                <w:spacing w:val="-49"/>
                <w:sz w:val="24"/>
                <w:szCs w:val="24"/>
              </w:rPr>
              <w:t xml:space="preserve"> </w:t>
            </w:r>
            <w:r>
              <w:fldChar w:fldCharType="begin"/>
            </w:r>
            <w:r>
              <w:instrText xml:space="preserve"> HYPERLINK "https://ggzy.xuchang.gov.cn/" </w:instrText>
            </w:r>
            <w:r>
              <w:fldChar w:fldCharType="separate"/>
            </w:r>
            <w:r>
              <w:rPr>
                <w:sz w:val="24"/>
                <w:szCs w:val="24"/>
              </w:rPr>
              <w:t>https</w:t>
            </w:r>
            <w:r>
              <w:rPr>
                <w:spacing w:val="18"/>
                <w:sz w:val="24"/>
                <w:szCs w:val="24"/>
              </w:rPr>
              <w:t>://</w:t>
            </w:r>
            <w:r>
              <w:rPr>
                <w:sz w:val="24"/>
                <w:szCs w:val="24"/>
              </w:rPr>
              <w:t>ggzy</w:t>
            </w:r>
            <w:r>
              <w:rPr>
                <w:spacing w:val="18"/>
                <w:sz w:val="24"/>
                <w:szCs w:val="24"/>
              </w:rPr>
              <w:t>.</w:t>
            </w:r>
            <w:r>
              <w:rPr>
                <w:sz w:val="24"/>
                <w:szCs w:val="24"/>
              </w:rPr>
              <w:t>xuchang</w:t>
            </w:r>
            <w:r>
              <w:rPr>
                <w:spacing w:val="18"/>
                <w:sz w:val="24"/>
                <w:szCs w:val="24"/>
              </w:rPr>
              <w:t>.</w:t>
            </w:r>
            <w:r>
              <w:rPr>
                <w:sz w:val="24"/>
                <w:szCs w:val="24"/>
              </w:rPr>
              <w:t>gov</w:t>
            </w:r>
            <w:r>
              <w:rPr>
                <w:spacing w:val="18"/>
                <w:sz w:val="24"/>
                <w:szCs w:val="24"/>
              </w:rPr>
              <w:t>.</w:t>
            </w:r>
            <w:r>
              <w:rPr>
                <w:sz w:val="24"/>
                <w:szCs w:val="24"/>
              </w:rPr>
              <w:t>cn</w:t>
            </w:r>
            <w:r>
              <w:rPr>
                <w:spacing w:val="18"/>
                <w:sz w:val="24"/>
                <w:szCs w:val="24"/>
              </w:rPr>
              <w:t>/</w:t>
            </w:r>
            <w:r>
              <w:rPr>
                <w:spacing w:val="18"/>
                <w:sz w:val="24"/>
                <w:szCs w:val="24"/>
              </w:rPr>
              <w:fldChar w:fldCharType="end"/>
            </w:r>
            <w:r>
              <w:rPr>
                <w:spacing w:val="18"/>
                <w:sz w:val="24"/>
                <w:szCs w:val="24"/>
              </w:rPr>
              <w:t>）许昌市</w:t>
            </w:r>
            <w:r>
              <w:rPr>
                <w:spacing w:val="14"/>
                <w:sz w:val="24"/>
                <w:szCs w:val="24"/>
              </w:rPr>
              <w:t>公共资源电子交易系统加密电子投标文件 1</w:t>
            </w:r>
            <w:r>
              <w:rPr>
                <w:spacing w:val="-18"/>
                <w:sz w:val="24"/>
                <w:szCs w:val="24"/>
              </w:rPr>
              <w:t xml:space="preserve"> </w:t>
            </w:r>
            <w:r>
              <w:rPr>
                <w:spacing w:val="14"/>
                <w:sz w:val="24"/>
                <w:szCs w:val="24"/>
              </w:rPr>
              <w:t>份（后缀格式</w:t>
            </w:r>
            <w:r>
              <w:rPr>
                <w:spacing w:val="21"/>
                <w:sz w:val="24"/>
                <w:szCs w:val="24"/>
              </w:rPr>
              <w:t>为.</w:t>
            </w:r>
            <w:r>
              <w:rPr>
                <w:sz w:val="24"/>
                <w:szCs w:val="24"/>
              </w:rPr>
              <w:t>XCSTF</w:t>
            </w:r>
            <w:r>
              <w:rPr>
                <w:spacing w:val="21"/>
                <w:sz w:val="24"/>
                <w:szCs w:val="24"/>
              </w:rPr>
              <w:t>）。</w:t>
            </w:r>
          </w:p>
          <w:p w14:paraId="577CE07A">
            <w:pPr>
              <w:pStyle w:val="12"/>
              <w:spacing w:before="2" w:line="332" w:lineRule="auto"/>
              <w:ind w:left="119" w:right="13" w:hanging="5"/>
              <w:jc w:val="both"/>
              <w:rPr>
                <w:sz w:val="24"/>
                <w:szCs w:val="24"/>
              </w:rPr>
            </w:pPr>
            <w:r>
              <w:rPr>
                <w:b/>
                <w:bCs/>
                <w:spacing w:val="-5"/>
                <w:sz w:val="24"/>
                <w:szCs w:val="24"/>
              </w:rPr>
              <w:t>注：投标人登录《全国公共资源交易平台（河南省</w:t>
            </w:r>
            <w:r>
              <w:rPr>
                <w:spacing w:val="-5"/>
                <w:sz w:val="24"/>
                <w:szCs w:val="24"/>
              </w:rPr>
              <w:t xml:space="preserve"> </w:t>
            </w:r>
            <w:r>
              <w:rPr>
                <w:b/>
                <w:bCs/>
                <w:spacing w:val="-5"/>
                <w:sz w:val="24"/>
                <w:szCs w:val="24"/>
              </w:rPr>
              <w:t>·许昌市）》</w:t>
            </w:r>
            <w:r>
              <w:rPr>
                <w:b/>
                <w:bCs/>
                <w:spacing w:val="10"/>
                <w:sz w:val="24"/>
                <w:szCs w:val="24"/>
              </w:rPr>
              <w:t>下载“</w:t>
            </w:r>
            <w:r>
              <w:rPr>
                <w:spacing w:val="-84"/>
                <w:sz w:val="24"/>
                <w:szCs w:val="24"/>
              </w:rPr>
              <w:t xml:space="preserve"> </w:t>
            </w:r>
            <w:r>
              <w:rPr>
                <w:b/>
                <w:bCs/>
                <w:spacing w:val="10"/>
                <w:sz w:val="24"/>
                <w:szCs w:val="24"/>
              </w:rPr>
              <w:t>新点投标文件制作软件（河南省版）</w:t>
            </w:r>
            <w:r>
              <w:rPr>
                <w:spacing w:val="-69"/>
                <w:sz w:val="24"/>
                <w:szCs w:val="24"/>
              </w:rPr>
              <w:t xml:space="preserve"> </w:t>
            </w:r>
            <w:r>
              <w:rPr>
                <w:b/>
                <w:bCs/>
                <w:spacing w:val="10"/>
                <w:sz w:val="24"/>
                <w:szCs w:val="24"/>
              </w:rPr>
              <w:t>”的最新版本制</w:t>
            </w:r>
            <w:r>
              <w:rPr>
                <w:b/>
                <w:bCs/>
                <w:spacing w:val="11"/>
                <w:sz w:val="24"/>
                <w:szCs w:val="24"/>
              </w:rPr>
              <w:t>作电子投标文件。</w:t>
            </w:r>
          </w:p>
        </w:tc>
      </w:tr>
      <w:tr w14:paraId="04341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720" w:type="dxa"/>
            <w:vAlign w:val="top"/>
          </w:tcPr>
          <w:p w14:paraId="374065B5">
            <w:pPr>
              <w:pStyle w:val="12"/>
              <w:spacing w:before="305"/>
              <w:ind w:left="250"/>
              <w:rPr>
                <w:sz w:val="24"/>
                <w:szCs w:val="24"/>
              </w:rPr>
            </w:pPr>
            <w:r>
              <w:rPr>
                <w:spacing w:val="-7"/>
                <w:sz w:val="24"/>
                <w:szCs w:val="24"/>
              </w:rPr>
              <w:t>20</w:t>
            </w:r>
          </w:p>
        </w:tc>
        <w:tc>
          <w:tcPr>
            <w:tcW w:w="2267" w:type="dxa"/>
            <w:vAlign w:val="top"/>
          </w:tcPr>
          <w:p w14:paraId="4C40FBC1">
            <w:pPr>
              <w:pStyle w:val="12"/>
              <w:spacing w:before="73" w:line="354" w:lineRule="auto"/>
              <w:ind w:left="631" w:right="511" w:hanging="124"/>
              <w:rPr>
                <w:sz w:val="24"/>
                <w:szCs w:val="24"/>
              </w:rPr>
            </w:pPr>
            <w:r>
              <w:rPr>
                <w:spacing w:val="8"/>
                <w:sz w:val="24"/>
                <w:szCs w:val="24"/>
              </w:rPr>
              <w:t>投标文件的</w:t>
            </w:r>
            <w:r>
              <w:rPr>
                <w:spacing w:val="7"/>
                <w:sz w:val="24"/>
                <w:szCs w:val="24"/>
              </w:rPr>
              <w:t>签署盖章</w:t>
            </w:r>
          </w:p>
        </w:tc>
        <w:tc>
          <w:tcPr>
            <w:tcW w:w="6908" w:type="dxa"/>
            <w:vAlign w:val="top"/>
          </w:tcPr>
          <w:p w14:paraId="4E4FA503">
            <w:pPr>
              <w:pStyle w:val="12"/>
              <w:spacing w:before="198" w:line="306" w:lineRule="auto"/>
              <w:ind w:left="118" w:right="128" w:firstLine="24"/>
              <w:rPr>
                <w:sz w:val="24"/>
                <w:szCs w:val="24"/>
              </w:rPr>
            </w:pPr>
            <w:r>
              <w:rPr>
                <w:spacing w:val="15"/>
                <w:sz w:val="24"/>
                <w:szCs w:val="24"/>
              </w:rPr>
              <w:t>电子投标文件：按招标文件要求加盖投标人电子印章和法定</w:t>
            </w:r>
            <w:r>
              <w:rPr>
                <w:spacing w:val="13"/>
                <w:sz w:val="24"/>
                <w:szCs w:val="24"/>
              </w:rPr>
              <w:t>代表人电子印章。</w:t>
            </w:r>
          </w:p>
        </w:tc>
      </w:tr>
      <w:tr w14:paraId="7C5937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6" w:hRule="atLeast"/>
        </w:trPr>
        <w:tc>
          <w:tcPr>
            <w:tcW w:w="720" w:type="dxa"/>
            <w:vAlign w:val="top"/>
          </w:tcPr>
          <w:p w14:paraId="279BCE2A">
            <w:pPr>
              <w:spacing w:line="246" w:lineRule="auto"/>
              <w:rPr>
                <w:rFonts w:ascii="Arial"/>
                <w:sz w:val="21"/>
              </w:rPr>
            </w:pPr>
          </w:p>
          <w:p w14:paraId="45E44496">
            <w:pPr>
              <w:spacing w:line="246" w:lineRule="auto"/>
              <w:rPr>
                <w:rFonts w:ascii="Arial"/>
                <w:sz w:val="21"/>
              </w:rPr>
            </w:pPr>
          </w:p>
          <w:p w14:paraId="4133682B">
            <w:pPr>
              <w:spacing w:line="246" w:lineRule="auto"/>
              <w:rPr>
                <w:rFonts w:ascii="Arial"/>
                <w:sz w:val="21"/>
              </w:rPr>
            </w:pPr>
          </w:p>
          <w:p w14:paraId="137CE0B0">
            <w:pPr>
              <w:spacing w:line="246" w:lineRule="auto"/>
              <w:rPr>
                <w:rFonts w:ascii="Arial"/>
                <w:sz w:val="21"/>
              </w:rPr>
            </w:pPr>
          </w:p>
          <w:p w14:paraId="7EC16420">
            <w:pPr>
              <w:spacing w:line="246" w:lineRule="auto"/>
              <w:rPr>
                <w:rFonts w:ascii="Arial"/>
                <w:sz w:val="21"/>
              </w:rPr>
            </w:pPr>
          </w:p>
          <w:p w14:paraId="31B4411C">
            <w:pPr>
              <w:spacing w:line="246" w:lineRule="auto"/>
              <w:rPr>
                <w:rFonts w:ascii="Arial"/>
                <w:sz w:val="21"/>
              </w:rPr>
            </w:pPr>
          </w:p>
          <w:p w14:paraId="556EBD5F">
            <w:pPr>
              <w:spacing w:line="246" w:lineRule="auto"/>
              <w:rPr>
                <w:rFonts w:ascii="Arial"/>
                <w:sz w:val="21"/>
              </w:rPr>
            </w:pPr>
          </w:p>
          <w:p w14:paraId="5D8DEE04">
            <w:pPr>
              <w:spacing w:line="246" w:lineRule="auto"/>
              <w:rPr>
                <w:rFonts w:ascii="Arial"/>
                <w:sz w:val="21"/>
              </w:rPr>
            </w:pPr>
          </w:p>
          <w:p w14:paraId="075608BE">
            <w:pPr>
              <w:spacing w:line="246" w:lineRule="auto"/>
              <w:rPr>
                <w:rFonts w:ascii="Arial"/>
                <w:sz w:val="21"/>
              </w:rPr>
            </w:pPr>
          </w:p>
          <w:p w14:paraId="4EE4A33C">
            <w:pPr>
              <w:pStyle w:val="12"/>
              <w:spacing w:before="78" w:line="241" w:lineRule="auto"/>
              <w:ind w:left="250"/>
              <w:rPr>
                <w:sz w:val="24"/>
                <w:szCs w:val="24"/>
              </w:rPr>
            </w:pPr>
            <w:r>
              <w:rPr>
                <w:spacing w:val="-7"/>
                <w:sz w:val="24"/>
                <w:szCs w:val="24"/>
              </w:rPr>
              <w:t>21</w:t>
            </w:r>
          </w:p>
        </w:tc>
        <w:tc>
          <w:tcPr>
            <w:tcW w:w="2267" w:type="dxa"/>
            <w:vAlign w:val="top"/>
          </w:tcPr>
          <w:p w14:paraId="0B89EE38">
            <w:pPr>
              <w:spacing w:line="246" w:lineRule="auto"/>
              <w:rPr>
                <w:rFonts w:ascii="Arial"/>
                <w:sz w:val="21"/>
              </w:rPr>
            </w:pPr>
          </w:p>
          <w:p w14:paraId="4AFCCFE6">
            <w:pPr>
              <w:spacing w:line="246" w:lineRule="auto"/>
              <w:rPr>
                <w:rFonts w:ascii="Arial"/>
                <w:sz w:val="21"/>
              </w:rPr>
            </w:pPr>
          </w:p>
          <w:p w14:paraId="36A22EDB">
            <w:pPr>
              <w:spacing w:line="246" w:lineRule="auto"/>
              <w:rPr>
                <w:rFonts w:ascii="Arial"/>
                <w:sz w:val="21"/>
              </w:rPr>
            </w:pPr>
          </w:p>
          <w:p w14:paraId="42393863">
            <w:pPr>
              <w:spacing w:line="246" w:lineRule="auto"/>
              <w:rPr>
                <w:rFonts w:ascii="Arial"/>
                <w:sz w:val="21"/>
              </w:rPr>
            </w:pPr>
          </w:p>
          <w:p w14:paraId="3B8794DD">
            <w:pPr>
              <w:spacing w:line="246" w:lineRule="auto"/>
              <w:rPr>
                <w:rFonts w:ascii="Arial"/>
                <w:sz w:val="21"/>
              </w:rPr>
            </w:pPr>
          </w:p>
          <w:p w14:paraId="25B8B008">
            <w:pPr>
              <w:spacing w:line="246" w:lineRule="auto"/>
              <w:rPr>
                <w:rFonts w:ascii="Arial"/>
                <w:sz w:val="21"/>
              </w:rPr>
            </w:pPr>
          </w:p>
          <w:p w14:paraId="58C8241B">
            <w:pPr>
              <w:spacing w:line="246" w:lineRule="auto"/>
              <w:rPr>
                <w:rFonts w:ascii="Arial"/>
                <w:sz w:val="21"/>
              </w:rPr>
            </w:pPr>
          </w:p>
          <w:p w14:paraId="6A001ED6">
            <w:pPr>
              <w:spacing w:line="246" w:lineRule="auto"/>
              <w:rPr>
                <w:rFonts w:ascii="Arial"/>
                <w:sz w:val="21"/>
              </w:rPr>
            </w:pPr>
          </w:p>
          <w:p w14:paraId="79C39869">
            <w:pPr>
              <w:spacing w:line="246" w:lineRule="auto"/>
              <w:rPr>
                <w:rFonts w:ascii="Arial"/>
                <w:sz w:val="21"/>
              </w:rPr>
            </w:pPr>
          </w:p>
          <w:p w14:paraId="386E09F4">
            <w:pPr>
              <w:pStyle w:val="12"/>
              <w:spacing w:before="78" w:line="220" w:lineRule="auto"/>
              <w:ind w:left="632"/>
              <w:rPr>
                <w:sz w:val="24"/>
                <w:szCs w:val="24"/>
              </w:rPr>
            </w:pPr>
            <w:r>
              <w:rPr>
                <w:spacing w:val="7"/>
                <w:sz w:val="24"/>
                <w:szCs w:val="24"/>
              </w:rPr>
              <w:t>开标程序</w:t>
            </w:r>
          </w:p>
        </w:tc>
        <w:tc>
          <w:tcPr>
            <w:tcW w:w="6908" w:type="dxa"/>
            <w:vAlign w:val="top"/>
          </w:tcPr>
          <w:p w14:paraId="6BE4A8BF">
            <w:pPr>
              <w:pStyle w:val="12"/>
              <w:spacing w:before="197" w:line="385" w:lineRule="auto"/>
              <w:ind w:left="107" w:right="126" w:firstLine="24"/>
              <w:rPr>
                <w:sz w:val="24"/>
                <w:szCs w:val="24"/>
              </w:rPr>
            </w:pPr>
            <w:r>
              <w:rPr>
                <w:spacing w:val="6"/>
                <w:sz w:val="24"/>
                <w:szCs w:val="24"/>
              </w:rPr>
              <w:t>1.</w:t>
            </w:r>
            <w:r>
              <w:rPr>
                <w:spacing w:val="-39"/>
                <w:sz w:val="24"/>
                <w:szCs w:val="24"/>
              </w:rPr>
              <w:t xml:space="preserve"> </w:t>
            </w:r>
            <w:r>
              <w:rPr>
                <w:spacing w:val="6"/>
                <w:sz w:val="24"/>
                <w:szCs w:val="24"/>
              </w:rPr>
              <w:t>本项</w:t>
            </w:r>
            <w:r>
              <w:rPr>
                <w:spacing w:val="-43"/>
                <w:sz w:val="24"/>
                <w:szCs w:val="24"/>
              </w:rPr>
              <w:t xml:space="preserve"> </w:t>
            </w:r>
            <w:r>
              <w:rPr>
                <w:spacing w:val="6"/>
                <w:sz w:val="24"/>
                <w:szCs w:val="24"/>
              </w:rPr>
              <w:t>目采用远程“</w:t>
            </w:r>
            <w:r>
              <w:rPr>
                <w:spacing w:val="-90"/>
                <w:sz w:val="24"/>
                <w:szCs w:val="24"/>
              </w:rPr>
              <w:t xml:space="preserve"> </w:t>
            </w:r>
            <w:r>
              <w:rPr>
                <w:spacing w:val="6"/>
                <w:sz w:val="24"/>
                <w:szCs w:val="24"/>
              </w:rPr>
              <w:t>不见面</w:t>
            </w:r>
            <w:r>
              <w:rPr>
                <w:spacing w:val="-69"/>
                <w:sz w:val="24"/>
                <w:szCs w:val="24"/>
              </w:rPr>
              <w:t xml:space="preserve"> </w:t>
            </w:r>
            <w:r>
              <w:rPr>
                <w:spacing w:val="6"/>
                <w:sz w:val="24"/>
                <w:szCs w:val="24"/>
              </w:rPr>
              <w:t>”开标方式，投标前请详细阅读</w:t>
            </w:r>
            <w:r>
              <w:rPr>
                <w:spacing w:val="8"/>
                <w:sz w:val="24"/>
                <w:szCs w:val="24"/>
              </w:rPr>
              <w:t>“全国公共资源交易平台（河南省 ·许昌市）</w:t>
            </w:r>
            <w:r>
              <w:rPr>
                <w:spacing w:val="-59"/>
                <w:sz w:val="24"/>
                <w:szCs w:val="24"/>
              </w:rPr>
              <w:t xml:space="preserve"> </w:t>
            </w:r>
            <w:r>
              <w:rPr>
                <w:spacing w:val="8"/>
                <w:sz w:val="24"/>
                <w:szCs w:val="24"/>
              </w:rPr>
              <w:t>”的“</w:t>
            </w:r>
            <w:r>
              <w:rPr>
                <w:spacing w:val="-89"/>
                <w:sz w:val="24"/>
                <w:szCs w:val="24"/>
              </w:rPr>
              <w:t xml:space="preserve"> </w:t>
            </w:r>
            <w:r>
              <w:rPr>
                <w:spacing w:val="8"/>
                <w:sz w:val="24"/>
                <w:szCs w:val="24"/>
              </w:rPr>
              <w:t>服务指</w:t>
            </w:r>
            <w:r>
              <w:rPr>
                <w:spacing w:val="10"/>
                <w:sz w:val="24"/>
                <w:szCs w:val="24"/>
              </w:rPr>
              <w:t>南</w:t>
            </w:r>
            <w:r>
              <w:rPr>
                <w:spacing w:val="-57"/>
                <w:sz w:val="24"/>
                <w:szCs w:val="24"/>
              </w:rPr>
              <w:t xml:space="preserve"> </w:t>
            </w:r>
            <w:r>
              <w:rPr>
                <w:spacing w:val="10"/>
                <w:sz w:val="24"/>
                <w:szCs w:val="24"/>
              </w:rPr>
              <w:t>”栏</w:t>
            </w:r>
            <w:r>
              <w:rPr>
                <w:spacing w:val="-46"/>
                <w:sz w:val="24"/>
                <w:szCs w:val="24"/>
              </w:rPr>
              <w:t xml:space="preserve"> </w:t>
            </w:r>
            <w:r>
              <w:rPr>
                <w:spacing w:val="10"/>
                <w:sz w:val="24"/>
                <w:szCs w:val="24"/>
              </w:rPr>
              <w:t>目下《新交易平台使用手册》</w:t>
            </w:r>
            <w:r>
              <w:rPr>
                <w:spacing w:val="-47"/>
                <w:sz w:val="24"/>
                <w:szCs w:val="24"/>
              </w:rPr>
              <w:t xml:space="preserve"> </w:t>
            </w:r>
            <w:r>
              <w:rPr>
                <w:spacing w:val="10"/>
                <w:sz w:val="24"/>
                <w:szCs w:val="24"/>
              </w:rPr>
              <w:t>中的相关内容。</w:t>
            </w:r>
          </w:p>
          <w:p w14:paraId="60C78BD1">
            <w:pPr>
              <w:pStyle w:val="12"/>
              <w:spacing w:before="2" w:line="384" w:lineRule="auto"/>
              <w:ind w:left="119" w:right="126" w:hanging="2"/>
              <w:rPr>
                <w:sz w:val="24"/>
                <w:szCs w:val="24"/>
              </w:rPr>
            </w:pPr>
            <w:r>
              <w:rPr>
                <w:spacing w:val="12"/>
                <w:sz w:val="24"/>
                <w:szCs w:val="24"/>
              </w:rPr>
              <w:t>2.</w:t>
            </w:r>
            <w:r>
              <w:rPr>
                <w:spacing w:val="-28"/>
                <w:sz w:val="24"/>
                <w:szCs w:val="24"/>
              </w:rPr>
              <w:t xml:space="preserve"> </w:t>
            </w:r>
            <w:r>
              <w:rPr>
                <w:spacing w:val="12"/>
                <w:sz w:val="24"/>
                <w:szCs w:val="24"/>
              </w:rPr>
              <w:t>投标人应按新交易平台使用手册提前设置好浏览器，并于</w:t>
            </w:r>
            <w:r>
              <w:rPr>
                <w:spacing w:val="13"/>
                <w:sz w:val="24"/>
                <w:szCs w:val="24"/>
              </w:rPr>
              <w:t>开标时间前登录本项</w:t>
            </w:r>
            <w:r>
              <w:rPr>
                <w:spacing w:val="-43"/>
                <w:sz w:val="24"/>
                <w:szCs w:val="24"/>
              </w:rPr>
              <w:t xml:space="preserve"> </w:t>
            </w:r>
            <w:r>
              <w:rPr>
                <w:spacing w:val="13"/>
                <w:sz w:val="24"/>
                <w:szCs w:val="24"/>
              </w:rPr>
              <w:t>目网上开标大厅，按照规定的开标时间</w:t>
            </w:r>
            <w:r>
              <w:rPr>
                <w:spacing w:val="16"/>
                <w:sz w:val="24"/>
                <w:szCs w:val="24"/>
              </w:rPr>
              <w:t>准时参加网上开标。</w:t>
            </w:r>
          </w:p>
          <w:p w14:paraId="5151E916">
            <w:pPr>
              <w:pStyle w:val="12"/>
              <w:spacing w:before="2" w:line="345" w:lineRule="auto"/>
              <w:ind w:left="119" w:right="126"/>
              <w:rPr>
                <w:sz w:val="24"/>
                <w:szCs w:val="24"/>
              </w:rPr>
            </w:pPr>
            <w:r>
              <w:rPr>
                <w:spacing w:val="8"/>
                <w:sz w:val="24"/>
                <w:szCs w:val="24"/>
              </w:rPr>
              <w:t>3.</w:t>
            </w:r>
            <w:r>
              <w:rPr>
                <w:spacing w:val="-46"/>
                <w:sz w:val="24"/>
                <w:szCs w:val="24"/>
              </w:rPr>
              <w:t xml:space="preserve"> </w:t>
            </w:r>
            <w:r>
              <w:rPr>
                <w:spacing w:val="8"/>
                <w:sz w:val="24"/>
                <w:szCs w:val="24"/>
              </w:rPr>
              <w:t>根据开标大厅界面右侧“</w:t>
            </w:r>
            <w:r>
              <w:rPr>
                <w:spacing w:val="-86"/>
                <w:sz w:val="24"/>
                <w:szCs w:val="24"/>
              </w:rPr>
              <w:t xml:space="preserve"> </w:t>
            </w:r>
            <w:r>
              <w:rPr>
                <w:spacing w:val="8"/>
                <w:sz w:val="24"/>
                <w:szCs w:val="24"/>
              </w:rPr>
              <w:t>公告栏</w:t>
            </w:r>
            <w:r>
              <w:rPr>
                <w:spacing w:val="-69"/>
                <w:sz w:val="24"/>
                <w:szCs w:val="24"/>
              </w:rPr>
              <w:t xml:space="preserve"> </w:t>
            </w:r>
            <w:r>
              <w:rPr>
                <w:spacing w:val="8"/>
                <w:sz w:val="24"/>
                <w:szCs w:val="24"/>
              </w:rPr>
              <w:t>”中的系</w:t>
            </w:r>
            <w:r>
              <w:rPr>
                <w:spacing w:val="7"/>
                <w:sz w:val="24"/>
                <w:szCs w:val="24"/>
              </w:rPr>
              <w:t>统提示</w:t>
            </w:r>
            <w:r>
              <w:rPr>
                <w:spacing w:val="-72"/>
                <w:sz w:val="24"/>
                <w:szCs w:val="24"/>
              </w:rPr>
              <w:t xml:space="preserve"> </w:t>
            </w:r>
            <w:r>
              <w:rPr>
                <w:spacing w:val="7"/>
                <w:sz w:val="24"/>
                <w:szCs w:val="24"/>
              </w:rPr>
              <w:t>，投标人</w:t>
            </w:r>
            <w:r>
              <w:rPr>
                <w:spacing w:val="8"/>
                <w:sz w:val="24"/>
                <w:szCs w:val="24"/>
              </w:rPr>
              <w:t>应在“</w:t>
            </w:r>
            <w:r>
              <w:rPr>
                <w:spacing w:val="-90"/>
                <w:sz w:val="24"/>
                <w:szCs w:val="24"/>
              </w:rPr>
              <w:t xml:space="preserve"> </w:t>
            </w:r>
            <w:r>
              <w:rPr>
                <w:spacing w:val="8"/>
                <w:sz w:val="24"/>
                <w:szCs w:val="24"/>
              </w:rPr>
              <w:t>标书解密</w:t>
            </w:r>
            <w:r>
              <w:rPr>
                <w:spacing w:val="-69"/>
                <w:sz w:val="24"/>
                <w:szCs w:val="24"/>
              </w:rPr>
              <w:t xml:space="preserve"> </w:t>
            </w:r>
            <w:r>
              <w:rPr>
                <w:spacing w:val="8"/>
                <w:sz w:val="24"/>
                <w:szCs w:val="24"/>
              </w:rPr>
              <w:t>”环节完成解密操作（</w:t>
            </w:r>
            <w:r>
              <w:rPr>
                <w:spacing w:val="-18"/>
                <w:sz w:val="24"/>
                <w:szCs w:val="24"/>
              </w:rPr>
              <w:t xml:space="preserve"> </w:t>
            </w:r>
            <w:r>
              <w:rPr>
                <w:spacing w:val="8"/>
                <w:sz w:val="24"/>
                <w:szCs w:val="24"/>
              </w:rPr>
              <w:t>自代</w:t>
            </w:r>
            <w:r>
              <w:rPr>
                <w:spacing w:val="7"/>
                <w:sz w:val="24"/>
                <w:szCs w:val="24"/>
              </w:rPr>
              <w:t>理机构点击“</w:t>
            </w:r>
            <w:r>
              <w:rPr>
                <w:spacing w:val="-90"/>
                <w:sz w:val="24"/>
                <w:szCs w:val="24"/>
              </w:rPr>
              <w:t xml:space="preserve"> </w:t>
            </w:r>
            <w:r>
              <w:rPr>
                <w:spacing w:val="7"/>
                <w:sz w:val="24"/>
                <w:szCs w:val="24"/>
              </w:rPr>
              <w:t>开</w:t>
            </w:r>
            <w:r>
              <w:rPr>
                <w:spacing w:val="13"/>
                <w:sz w:val="24"/>
                <w:szCs w:val="24"/>
              </w:rPr>
              <w:t>启投标解密</w:t>
            </w:r>
            <w:r>
              <w:rPr>
                <w:spacing w:val="-63"/>
                <w:sz w:val="24"/>
                <w:szCs w:val="24"/>
              </w:rPr>
              <w:t xml:space="preserve"> </w:t>
            </w:r>
            <w:r>
              <w:rPr>
                <w:spacing w:val="13"/>
                <w:sz w:val="24"/>
                <w:szCs w:val="24"/>
              </w:rPr>
              <w:t>”按钮后投标人解密</w:t>
            </w:r>
            <w:r>
              <w:rPr>
                <w:spacing w:val="-70"/>
                <w:sz w:val="24"/>
                <w:szCs w:val="24"/>
              </w:rPr>
              <w:t xml:space="preserve"> </w:t>
            </w:r>
            <w:r>
              <w:rPr>
                <w:spacing w:val="13"/>
                <w:sz w:val="24"/>
                <w:szCs w:val="24"/>
              </w:rPr>
              <w:t>，系统初设解密时间为</w:t>
            </w:r>
            <w:r>
              <w:rPr>
                <w:spacing w:val="-21"/>
                <w:sz w:val="24"/>
                <w:szCs w:val="24"/>
              </w:rPr>
              <w:t xml:space="preserve"> </w:t>
            </w:r>
            <w:r>
              <w:rPr>
                <w:spacing w:val="13"/>
                <w:sz w:val="24"/>
                <w:szCs w:val="24"/>
              </w:rPr>
              <w:t>30</w:t>
            </w:r>
            <w:r>
              <w:rPr>
                <w:spacing w:val="12"/>
                <w:sz w:val="24"/>
                <w:szCs w:val="24"/>
              </w:rPr>
              <w:t>分钟</w:t>
            </w:r>
            <w:r>
              <w:rPr>
                <w:spacing w:val="-69"/>
                <w:sz w:val="24"/>
                <w:szCs w:val="24"/>
              </w:rPr>
              <w:t xml:space="preserve"> </w:t>
            </w:r>
            <w:r>
              <w:rPr>
                <w:spacing w:val="12"/>
                <w:sz w:val="24"/>
                <w:szCs w:val="24"/>
              </w:rPr>
              <w:t>，投标人应在</w:t>
            </w:r>
            <w:r>
              <w:rPr>
                <w:spacing w:val="-22"/>
                <w:sz w:val="24"/>
                <w:szCs w:val="24"/>
              </w:rPr>
              <w:t xml:space="preserve"> </w:t>
            </w:r>
            <w:r>
              <w:rPr>
                <w:spacing w:val="12"/>
                <w:sz w:val="24"/>
                <w:szCs w:val="24"/>
              </w:rPr>
              <w:t>30</w:t>
            </w:r>
            <w:r>
              <w:rPr>
                <w:spacing w:val="-28"/>
                <w:sz w:val="24"/>
                <w:szCs w:val="24"/>
              </w:rPr>
              <w:t xml:space="preserve"> </w:t>
            </w:r>
            <w:r>
              <w:rPr>
                <w:spacing w:val="12"/>
                <w:sz w:val="24"/>
                <w:szCs w:val="24"/>
              </w:rPr>
              <w:t>分钟内完成解密</w:t>
            </w:r>
            <w:r>
              <w:rPr>
                <w:spacing w:val="-68"/>
                <w:sz w:val="24"/>
                <w:szCs w:val="24"/>
              </w:rPr>
              <w:t xml:space="preserve"> </w:t>
            </w:r>
            <w:r>
              <w:rPr>
                <w:spacing w:val="12"/>
                <w:sz w:val="24"/>
                <w:szCs w:val="24"/>
              </w:rPr>
              <w:t>。如因</w:t>
            </w:r>
            <w:r>
              <w:rPr>
                <w:spacing w:val="11"/>
                <w:sz w:val="24"/>
                <w:szCs w:val="24"/>
              </w:rPr>
              <w:t>网络、系统原</w:t>
            </w:r>
          </w:p>
        </w:tc>
      </w:tr>
    </w:tbl>
    <w:p w14:paraId="33DF3A19">
      <w:pPr>
        <w:sectPr>
          <w:footerReference r:id="rId7" w:type="default"/>
          <w:pgSz w:w="11907" w:h="16840"/>
          <w:pgMar w:top="1430" w:right="812" w:bottom="1109" w:left="1194" w:header="0" w:footer="947" w:gutter="0"/>
          <w:pgNumType w:fmt="decimal" w:start="1"/>
          <w:cols w:space="720" w:num="1"/>
        </w:sectPr>
      </w:pPr>
    </w:p>
    <w:tbl>
      <w:tblPr>
        <w:tblStyle w:val="11"/>
        <w:tblW w:w="9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0"/>
        <w:gridCol w:w="2267"/>
        <w:gridCol w:w="6908"/>
      </w:tblGrid>
      <w:tr w14:paraId="41F58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8" w:hRule="atLeast"/>
        </w:trPr>
        <w:tc>
          <w:tcPr>
            <w:tcW w:w="720" w:type="dxa"/>
            <w:vAlign w:val="top"/>
          </w:tcPr>
          <w:p w14:paraId="36B91F5E">
            <w:pPr>
              <w:rPr>
                <w:rFonts w:ascii="Arial"/>
                <w:sz w:val="21"/>
              </w:rPr>
            </w:pPr>
          </w:p>
        </w:tc>
        <w:tc>
          <w:tcPr>
            <w:tcW w:w="2267" w:type="dxa"/>
            <w:vAlign w:val="top"/>
          </w:tcPr>
          <w:p w14:paraId="0D09C73D">
            <w:pPr>
              <w:rPr>
                <w:rFonts w:ascii="Arial"/>
                <w:sz w:val="21"/>
              </w:rPr>
            </w:pPr>
          </w:p>
        </w:tc>
        <w:tc>
          <w:tcPr>
            <w:tcW w:w="6908" w:type="dxa"/>
            <w:vAlign w:val="top"/>
          </w:tcPr>
          <w:p w14:paraId="63EF5ECB">
            <w:pPr>
              <w:pStyle w:val="12"/>
              <w:spacing w:before="198" w:line="385" w:lineRule="auto"/>
              <w:ind w:left="124" w:right="126" w:firstLine="12"/>
              <w:jc w:val="both"/>
              <w:rPr>
                <w:sz w:val="24"/>
                <w:szCs w:val="24"/>
              </w:rPr>
            </w:pPr>
            <w:r>
              <w:rPr>
                <w:spacing w:val="13"/>
                <w:sz w:val="24"/>
                <w:szCs w:val="24"/>
              </w:rPr>
              <w:t>因未完成解密的</w:t>
            </w:r>
            <w:r>
              <w:rPr>
                <w:spacing w:val="-60"/>
                <w:sz w:val="24"/>
                <w:szCs w:val="24"/>
              </w:rPr>
              <w:t xml:space="preserve"> </w:t>
            </w:r>
            <w:r>
              <w:rPr>
                <w:spacing w:val="13"/>
                <w:sz w:val="24"/>
                <w:szCs w:val="24"/>
              </w:rPr>
              <w:t>，招标人（代理机构）报经相关监督管理部</w:t>
            </w:r>
            <w:r>
              <w:rPr>
                <w:spacing w:val="15"/>
                <w:sz w:val="24"/>
                <w:szCs w:val="24"/>
              </w:rPr>
              <w:t>门同意后可适当延长解密时间）。投标人未解密或因投标人原因解密失败的</w:t>
            </w:r>
            <w:r>
              <w:rPr>
                <w:spacing w:val="-66"/>
                <w:sz w:val="24"/>
                <w:szCs w:val="24"/>
              </w:rPr>
              <w:t xml:space="preserve"> </w:t>
            </w:r>
            <w:r>
              <w:rPr>
                <w:spacing w:val="15"/>
                <w:sz w:val="24"/>
                <w:szCs w:val="24"/>
              </w:rPr>
              <w:t>，其响应文件将被退回。</w:t>
            </w:r>
          </w:p>
          <w:p w14:paraId="394F0786">
            <w:pPr>
              <w:pStyle w:val="12"/>
              <w:spacing w:before="2" w:line="384" w:lineRule="auto"/>
              <w:ind w:left="122" w:right="126" w:hanging="9"/>
              <w:rPr>
                <w:sz w:val="24"/>
                <w:szCs w:val="24"/>
              </w:rPr>
            </w:pPr>
            <w:r>
              <w:rPr>
                <w:spacing w:val="6"/>
                <w:sz w:val="24"/>
                <w:szCs w:val="24"/>
              </w:rPr>
              <w:t>4.</w:t>
            </w:r>
            <w:r>
              <w:rPr>
                <w:spacing w:val="-47"/>
                <w:sz w:val="24"/>
                <w:szCs w:val="24"/>
              </w:rPr>
              <w:t xml:space="preserve"> </w:t>
            </w:r>
            <w:r>
              <w:rPr>
                <w:spacing w:val="6"/>
                <w:sz w:val="24"/>
                <w:szCs w:val="24"/>
              </w:rPr>
              <w:t>在“</w:t>
            </w:r>
            <w:r>
              <w:rPr>
                <w:spacing w:val="-79"/>
                <w:sz w:val="24"/>
                <w:szCs w:val="24"/>
              </w:rPr>
              <w:t xml:space="preserve"> </w:t>
            </w:r>
            <w:r>
              <w:rPr>
                <w:spacing w:val="6"/>
                <w:sz w:val="24"/>
                <w:szCs w:val="24"/>
              </w:rPr>
              <w:t>唱标</w:t>
            </w:r>
            <w:r>
              <w:rPr>
                <w:spacing w:val="-69"/>
                <w:sz w:val="24"/>
                <w:szCs w:val="24"/>
              </w:rPr>
              <w:t xml:space="preserve"> </w:t>
            </w:r>
            <w:r>
              <w:rPr>
                <w:spacing w:val="6"/>
                <w:sz w:val="24"/>
                <w:szCs w:val="24"/>
              </w:rPr>
              <w:t>”环节</w:t>
            </w:r>
            <w:r>
              <w:rPr>
                <w:spacing w:val="-69"/>
                <w:sz w:val="24"/>
                <w:szCs w:val="24"/>
              </w:rPr>
              <w:t xml:space="preserve"> </w:t>
            </w:r>
            <w:r>
              <w:rPr>
                <w:spacing w:val="6"/>
                <w:sz w:val="24"/>
                <w:szCs w:val="24"/>
              </w:rPr>
              <w:t>，投标人应对唱标信息进行确认</w:t>
            </w:r>
            <w:r>
              <w:rPr>
                <w:spacing w:val="-72"/>
                <w:sz w:val="24"/>
                <w:szCs w:val="24"/>
              </w:rPr>
              <w:t xml:space="preserve"> </w:t>
            </w:r>
            <w:r>
              <w:rPr>
                <w:spacing w:val="5"/>
                <w:sz w:val="24"/>
                <w:szCs w:val="24"/>
              </w:rPr>
              <w:t>，投标人</w:t>
            </w:r>
            <w:r>
              <w:rPr>
                <w:spacing w:val="14"/>
                <w:sz w:val="24"/>
                <w:szCs w:val="24"/>
              </w:rPr>
              <w:t>未进行唱标确认操作的</w:t>
            </w:r>
            <w:r>
              <w:rPr>
                <w:spacing w:val="-55"/>
                <w:sz w:val="24"/>
                <w:szCs w:val="24"/>
              </w:rPr>
              <w:t xml:space="preserve"> </w:t>
            </w:r>
            <w:r>
              <w:rPr>
                <w:spacing w:val="14"/>
                <w:sz w:val="24"/>
                <w:szCs w:val="24"/>
              </w:rPr>
              <w:t>，视同认可唱标结果。</w:t>
            </w:r>
          </w:p>
          <w:p w14:paraId="362D645C">
            <w:pPr>
              <w:pStyle w:val="12"/>
              <w:spacing w:before="2" w:line="383" w:lineRule="auto"/>
              <w:ind w:left="117" w:right="128" w:firstLine="1"/>
              <w:rPr>
                <w:sz w:val="24"/>
                <w:szCs w:val="24"/>
              </w:rPr>
            </w:pPr>
            <w:r>
              <w:rPr>
                <w:spacing w:val="8"/>
                <w:sz w:val="24"/>
                <w:szCs w:val="24"/>
              </w:rPr>
              <w:t>5.</w:t>
            </w:r>
            <w:r>
              <w:rPr>
                <w:spacing w:val="-47"/>
                <w:sz w:val="24"/>
                <w:szCs w:val="24"/>
              </w:rPr>
              <w:t xml:space="preserve"> </w:t>
            </w:r>
            <w:r>
              <w:rPr>
                <w:spacing w:val="8"/>
                <w:sz w:val="24"/>
                <w:szCs w:val="24"/>
              </w:rPr>
              <w:t>在“</w:t>
            </w:r>
            <w:r>
              <w:rPr>
                <w:spacing w:val="-90"/>
                <w:sz w:val="24"/>
                <w:szCs w:val="24"/>
              </w:rPr>
              <w:t xml:space="preserve"> </w:t>
            </w:r>
            <w:r>
              <w:rPr>
                <w:spacing w:val="8"/>
                <w:sz w:val="24"/>
                <w:szCs w:val="24"/>
              </w:rPr>
              <w:t>开标结束</w:t>
            </w:r>
            <w:r>
              <w:rPr>
                <w:spacing w:val="-69"/>
                <w:sz w:val="24"/>
                <w:szCs w:val="24"/>
              </w:rPr>
              <w:t xml:space="preserve"> </w:t>
            </w:r>
            <w:r>
              <w:rPr>
                <w:spacing w:val="8"/>
                <w:sz w:val="24"/>
                <w:szCs w:val="24"/>
              </w:rPr>
              <w:t>”环节</w:t>
            </w:r>
            <w:r>
              <w:rPr>
                <w:spacing w:val="-72"/>
                <w:sz w:val="24"/>
                <w:szCs w:val="24"/>
              </w:rPr>
              <w:t xml:space="preserve"> </w:t>
            </w:r>
            <w:r>
              <w:rPr>
                <w:spacing w:val="8"/>
                <w:sz w:val="24"/>
                <w:szCs w:val="24"/>
              </w:rPr>
              <w:t>，投标人应在《开标情况记</w:t>
            </w:r>
            <w:r>
              <w:rPr>
                <w:spacing w:val="7"/>
                <w:sz w:val="24"/>
                <w:szCs w:val="24"/>
              </w:rPr>
              <w:t>录表》上</w:t>
            </w:r>
            <w:r>
              <w:rPr>
                <w:spacing w:val="14"/>
                <w:sz w:val="24"/>
                <w:szCs w:val="24"/>
              </w:rPr>
              <w:t>进行电子签章</w:t>
            </w:r>
            <w:r>
              <w:rPr>
                <w:spacing w:val="-55"/>
                <w:sz w:val="24"/>
                <w:szCs w:val="24"/>
              </w:rPr>
              <w:t xml:space="preserve"> </w:t>
            </w:r>
            <w:r>
              <w:rPr>
                <w:spacing w:val="14"/>
                <w:sz w:val="24"/>
                <w:szCs w:val="24"/>
              </w:rPr>
              <w:t>。投标人未签章的</w:t>
            </w:r>
            <w:r>
              <w:rPr>
                <w:spacing w:val="-69"/>
                <w:sz w:val="24"/>
                <w:szCs w:val="24"/>
              </w:rPr>
              <w:t xml:space="preserve"> </w:t>
            </w:r>
            <w:r>
              <w:rPr>
                <w:spacing w:val="14"/>
                <w:sz w:val="24"/>
                <w:szCs w:val="24"/>
              </w:rPr>
              <w:t>，视同认可开标结果。</w:t>
            </w:r>
          </w:p>
          <w:p w14:paraId="60A8F653">
            <w:pPr>
              <w:pStyle w:val="12"/>
              <w:spacing w:line="307" w:lineRule="auto"/>
              <w:ind w:left="116" w:right="128"/>
              <w:rPr>
                <w:sz w:val="24"/>
                <w:szCs w:val="24"/>
              </w:rPr>
            </w:pPr>
            <w:r>
              <w:rPr>
                <w:spacing w:val="12"/>
                <w:sz w:val="24"/>
                <w:szCs w:val="24"/>
              </w:rPr>
              <w:t>6.投标人对开标过程和开标记录如有异议，可在本项</w:t>
            </w:r>
            <w:r>
              <w:rPr>
                <w:spacing w:val="-27"/>
                <w:sz w:val="24"/>
                <w:szCs w:val="24"/>
              </w:rPr>
              <w:t xml:space="preserve"> </w:t>
            </w:r>
            <w:r>
              <w:rPr>
                <w:spacing w:val="12"/>
                <w:sz w:val="24"/>
                <w:szCs w:val="24"/>
              </w:rPr>
              <w:t>目开标</w:t>
            </w:r>
            <w:r>
              <w:rPr>
                <w:spacing w:val="13"/>
                <w:sz w:val="24"/>
                <w:szCs w:val="24"/>
              </w:rPr>
              <w:t>大厅界面右下方“</w:t>
            </w:r>
            <w:r>
              <w:rPr>
                <w:spacing w:val="-72"/>
                <w:sz w:val="24"/>
                <w:szCs w:val="24"/>
              </w:rPr>
              <w:t xml:space="preserve"> </w:t>
            </w:r>
            <w:r>
              <w:rPr>
                <w:spacing w:val="13"/>
                <w:sz w:val="24"/>
                <w:szCs w:val="24"/>
              </w:rPr>
              <w:t>发起异议</w:t>
            </w:r>
            <w:r>
              <w:rPr>
                <w:spacing w:val="-69"/>
                <w:sz w:val="24"/>
                <w:szCs w:val="24"/>
              </w:rPr>
              <w:t xml:space="preserve"> </w:t>
            </w:r>
            <w:r>
              <w:rPr>
                <w:spacing w:val="13"/>
                <w:sz w:val="24"/>
                <w:szCs w:val="24"/>
              </w:rPr>
              <w:t>”中提出异议。</w:t>
            </w:r>
          </w:p>
        </w:tc>
      </w:tr>
      <w:tr w14:paraId="4D7A8D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720" w:type="dxa"/>
            <w:vAlign w:val="top"/>
          </w:tcPr>
          <w:p w14:paraId="09903F60">
            <w:pPr>
              <w:spacing w:line="472" w:lineRule="auto"/>
              <w:rPr>
                <w:rFonts w:ascii="Arial"/>
                <w:sz w:val="21"/>
              </w:rPr>
            </w:pPr>
          </w:p>
          <w:p w14:paraId="585274F2">
            <w:pPr>
              <w:pStyle w:val="12"/>
              <w:spacing w:before="78" w:line="241" w:lineRule="auto"/>
              <w:ind w:left="250"/>
              <w:rPr>
                <w:sz w:val="24"/>
                <w:szCs w:val="24"/>
              </w:rPr>
            </w:pPr>
            <w:r>
              <w:rPr>
                <w:spacing w:val="-7"/>
                <w:sz w:val="24"/>
                <w:szCs w:val="24"/>
              </w:rPr>
              <w:t>22</w:t>
            </w:r>
          </w:p>
        </w:tc>
        <w:tc>
          <w:tcPr>
            <w:tcW w:w="2267" w:type="dxa"/>
            <w:vAlign w:val="top"/>
          </w:tcPr>
          <w:p w14:paraId="7CDE93C9">
            <w:pPr>
              <w:spacing w:line="472" w:lineRule="auto"/>
              <w:rPr>
                <w:rFonts w:ascii="Arial"/>
                <w:sz w:val="21"/>
              </w:rPr>
            </w:pPr>
          </w:p>
          <w:p w14:paraId="1375F751">
            <w:pPr>
              <w:pStyle w:val="12"/>
              <w:spacing w:before="78" w:line="219" w:lineRule="auto"/>
              <w:ind w:left="249"/>
              <w:rPr>
                <w:sz w:val="24"/>
                <w:szCs w:val="24"/>
              </w:rPr>
            </w:pPr>
            <w:r>
              <w:rPr>
                <w:spacing w:val="10"/>
                <w:sz w:val="24"/>
                <w:szCs w:val="24"/>
              </w:rPr>
              <w:t>评标委员会组建</w:t>
            </w:r>
          </w:p>
        </w:tc>
        <w:tc>
          <w:tcPr>
            <w:tcW w:w="6908" w:type="dxa"/>
            <w:vAlign w:val="top"/>
          </w:tcPr>
          <w:p w14:paraId="0FA094D7">
            <w:pPr>
              <w:pStyle w:val="12"/>
              <w:spacing w:before="195" w:line="333" w:lineRule="auto"/>
              <w:ind w:left="120" w:right="128" w:hanging="1"/>
              <w:jc w:val="both"/>
              <w:rPr>
                <w:sz w:val="24"/>
                <w:szCs w:val="24"/>
              </w:rPr>
            </w:pPr>
            <w:r>
              <w:rPr>
                <w:spacing w:val="5"/>
                <w:sz w:val="24"/>
                <w:szCs w:val="24"/>
              </w:rPr>
              <w:t>5</w:t>
            </w:r>
            <w:r>
              <w:rPr>
                <w:spacing w:val="-21"/>
                <w:sz w:val="24"/>
                <w:szCs w:val="24"/>
              </w:rPr>
              <w:t xml:space="preserve"> </w:t>
            </w:r>
            <w:r>
              <w:rPr>
                <w:spacing w:val="5"/>
                <w:sz w:val="24"/>
                <w:szCs w:val="24"/>
              </w:rPr>
              <w:t>人</w:t>
            </w:r>
            <w:r>
              <w:rPr>
                <w:spacing w:val="-72"/>
                <w:sz w:val="24"/>
                <w:szCs w:val="24"/>
              </w:rPr>
              <w:t xml:space="preserve"> </w:t>
            </w:r>
            <w:r>
              <w:rPr>
                <w:spacing w:val="5"/>
                <w:sz w:val="24"/>
                <w:szCs w:val="24"/>
              </w:rPr>
              <w:t>，</w:t>
            </w:r>
            <w:r>
              <w:rPr>
                <w:spacing w:val="-63"/>
                <w:sz w:val="24"/>
                <w:szCs w:val="24"/>
              </w:rPr>
              <w:t xml:space="preserve"> </w:t>
            </w:r>
            <w:r>
              <w:rPr>
                <w:spacing w:val="5"/>
                <w:sz w:val="24"/>
                <w:szCs w:val="24"/>
              </w:rPr>
              <w:t>由采购人代表 1</w:t>
            </w:r>
            <w:r>
              <w:rPr>
                <w:spacing w:val="-34"/>
                <w:sz w:val="24"/>
                <w:szCs w:val="24"/>
              </w:rPr>
              <w:t xml:space="preserve"> </w:t>
            </w:r>
            <w:r>
              <w:rPr>
                <w:spacing w:val="5"/>
                <w:sz w:val="24"/>
                <w:szCs w:val="24"/>
              </w:rPr>
              <w:t>人和评审专家</w:t>
            </w:r>
            <w:r>
              <w:rPr>
                <w:spacing w:val="-27"/>
                <w:sz w:val="24"/>
                <w:szCs w:val="24"/>
              </w:rPr>
              <w:t xml:space="preserve"> </w:t>
            </w:r>
            <w:r>
              <w:rPr>
                <w:spacing w:val="5"/>
                <w:sz w:val="24"/>
                <w:szCs w:val="24"/>
              </w:rPr>
              <w:t>4</w:t>
            </w:r>
            <w:r>
              <w:rPr>
                <w:spacing w:val="-32"/>
                <w:sz w:val="24"/>
                <w:szCs w:val="24"/>
              </w:rPr>
              <w:t xml:space="preserve"> </w:t>
            </w:r>
            <w:r>
              <w:rPr>
                <w:spacing w:val="5"/>
                <w:sz w:val="24"/>
                <w:szCs w:val="24"/>
              </w:rPr>
              <w:t>人组成</w:t>
            </w:r>
            <w:r>
              <w:rPr>
                <w:spacing w:val="-72"/>
                <w:sz w:val="24"/>
                <w:szCs w:val="24"/>
              </w:rPr>
              <w:t xml:space="preserve"> </w:t>
            </w:r>
            <w:r>
              <w:rPr>
                <w:spacing w:val="5"/>
                <w:sz w:val="24"/>
                <w:szCs w:val="24"/>
              </w:rPr>
              <w:t>，其中评审专</w:t>
            </w:r>
            <w:r>
              <w:rPr>
                <w:spacing w:val="16"/>
                <w:sz w:val="24"/>
                <w:szCs w:val="24"/>
              </w:rPr>
              <w:t>家的人数不少于评标委员会成员总数的三分之二。</w:t>
            </w:r>
            <w:r>
              <w:rPr>
                <w:spacing w:val="15"/>
                <w:sz w:val="24"/>
                <w:szCs w:val="24"/>
              </w:rPr>
              <w:t>评审专家</w:t>
            </w:r>
            <w:r>
              <w:rPr>
                <w:spacing w:val="16"/>
                <w:sz w:val="24"/>
                <w:szCs w:val="24"/>
              </w:rPr>
              <w:t>从政府采购评审专家库中随机抽取。</w:t>
            </w:r>
          </w:p>
        </w:tc>
      </w:tr>
      <w:tr w14:paraId="2372C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720" w:type="dxa"/>
            <w:vAlign w:val="center"/>
          </w:tcPr>
          <w:p w14:paraId="3DC2F581">
            <w:pPr>
              <w:pStyle w:val="12"/>
              <w:spacing w:before="71"/>
              <w:ind w:left="250"/>
              <w:jc w:val="center"/>
              <w:rPr>
                <w:sz w:val="24"/>
                <w:szCs w:val="24"/>
              </w:rPr>
            </w:pPr>
            <w:r>
              <w:rPr>
                <w:spacing w:val="-7"/>
                <w:sz w:val="24"/>
                <w:szCs w:val="24"/>
              </w:rPr>
              <w:t>23</w:t>
            </w:r>
          </w:p>
        </w:tc>
        <w:tc>
          <w:tcPr>
            <w:tcW w:w="2267" w:type="dxa"/>
            <w:vAlign w:val="center"/>
          </w:tcPr>
          <w:p w14:paraId="0EF43DDD">
            <w:pPr>
              <w:pStyle w:val="12"/>
              <w:spacing w:before="72" w:line="220" w:lineRule="auto"/>
              <w:ind w:left="661"/>
              <w:jc w:val="both"/>
              <w:rPr>
                <w:sz w:val="24"/>
                <w:szCs w:val="24"/>
              </w:rPr>
            </w:pPr>
            <w:r>
              <w:rPr>
                <w:spacing w:val="-4"/>
                <w:sz w:val="24"/>
                <w:szCs w:val="24"/>
              </w:rPr>
              <w:t>评标方法</w:t>
            </w:r>
          </w:p>
        </w:tc>
        <w:tc>
          <w:tcPr>
            <w:tcW w:w="6908" w:type="dxa"/>
            <w:vAlign w:val="center"/>
          </w:tcPr>
          <w:p w14:paraId="4634BDB5">
            <w:pPr>
              <w:pStyle w:val="12"/>
              <w:spacing w:before="196" w:line="220" w:lineRule="auto"/>
              <w:ind w:left="117"/>
              <w:jc w:val="left"/>
              <w:rPr>
                <w:sz w:val="24"/>
                <w:szCs w:val="24"/>
              </w:rPr>
            </w:pPr>
            <w:r>
              <w:rPr>
                <w:spacing w:val="13"/>
                <w:sz w:val="24"/>
                <w:szCs w:val="24"/>
              </w:rPr>
              <w:t>综合评分法</w:t>
            </w:r>
          </w:p>
        </w:tc>
      </w:tr>
      <w:tr w14:paraId="79D43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2" w:hRule="atLeast"/>
        </w:trPr>
        <w:tc>
          <w:tcPr>
            <w:tcW w:w="720" w:type="dxa"/>
            <w:vAlign w:val="top"/>
          </w:tcPr>
          <w:p w14:paraId="13698D8D">
            <w:pPr>
              <w:spacing w:line="246" w:lineRule="auto"/>
              <w:rPr>
                <w:rFonts w:ascii="Arial"/>
                <w:sz w:val="21"/>
              </w:rPr>
            </w:pPr>
          </w:p>
          <w:p w14:paraId="07DD5281">
            <w:pPr>
              <w:spacing w:line="246" w:lineRule="auto"/>
              <w:rPr>
                <w:rFonts w:ascii="Arial"/>
                <w:sz w:val="21"/>
              </w:rPr>
            </w:pPr>
          </w:p>
          <w:p w14:paraId="7804EA73">
            <w:pPr>
              <w:spacing w:line="246" w:lineRule="auto"/>
              <w:rPr>
                <w:rFonts w:ascii="Arial"/>
                <w:sz w:val="21"/>
              </w:rPr>
            </w:pPr>
          </w:p>
          <w:p w14:paraId="5DAA52CC">
            <w:pPr>
              <w:spacing w:line="246" w:lineRule="auto"/>
              <w:rPr>
                <w:rFonts w:ascii="Arial"/>
                <w:sz w:val="21"/>
              </w:rPr>
            </w:pPr>
          </w:p>
          <w:p w14:paraId="1EC08A06">
            <w:pPr>
              <w:spacing w:line="246" w:lineRule="auto"/>
              <w:rPr>
                <w:rFonts w:ascii="Arial"/>
                <w:sz w:val="21"/>
              </w:rPr>
            </w:pPr>
          </w:p>
          <w:p w14:paraId="77B84FC6">
            <w:pPr>
              <w:spacing w:line="246" w:lineRule="auto"/>
              <w:rPr>
                <w:rFonts w:ascii="Arial"/>
                <w:sz w:val="21"/>
              </w:rPr>
            </w:pPr>
          </w:p>
          <w:p w14:paraId="0570ACA7">
            <w:pPr>
              <w:spacing w:line="247" w:lineRule="auto"/>
              <w:rPr>
                <w:rFonts w:ascii="Arial"/>
                <w:sz w:val="21"/>
              </w:rPr>
            </w:pPr>
          </w:p>
          <w:p w14:paraId="3D354ECC">
            <w:pPr>
              <w:spacing w:line="247" w:lineRule="auto"/>
              <w:rPr>
                <w:rFonts w:ascii="Arial"/>
                <w:sz w:val="21"/>
              </w:rPr>
            </w:pPr>
          </w:p>
          <w:p w14:paraId="14E1E097">
            <w:pPr>
              <w:spacing w:line="247" w:lineRule="auto"/>
              <w:rPr>
                <w:rFonts w:ascii="Arial"/>
                <w:sz w:val="21"/>
              </w:rPr>
            </w:pPr>
          </w:p>
          <w:p w14:paraId="1B0A9A8E">
            <w:pPr>
              <w:spacing w:line="247" w:lineRule="auto"/>
              <w:rPr>
                <w:rFonts w:ascii="Arial"/>
                <w:sz w:val="21"/>
              </w:rPr>
            </w:pPr>
          </w:p>
          <w:p w14:paraId="1E061C7B">
            <w:pPr>
              <w:spacing w:line="247" w:lineRule="auto"/>
              <w:rPr>
                <w:rFonts w:ascii="Arial"/>
                <w:sz w:val="21"/>
              </w:rPr>
            </w:pPr>
          </w:p>
          <w:p w14:paraId="2A1D99D9">
            <w:pPr>
              <w:spacing w:line="247" w:lineRule="auto"/>
              <w:rPr>
                <w:rFonts w:ascii="Arial"/>
                <w:sz w:val="21"/>
              </w:rPr>
            </w:pPr>
          </w:p>
          <w:p w14:paraId="6C92175B">
            <w:pPr>
              <w:spacing w:line="247" w:lineRule="auto"/>
              <w:rPr>
                <w:rFonts w:ascii="Arial"/>
                <w:sz w:val="21"/>
              </w:rPr>
            </w:pPr>
          </w:p>
          <w:p w14:paraId="6DFE6BF9">
            <w:pPr>
              <w:pStyle w:val="12"/>
              <w:spacing w:before="78" w:line="241" w:lineRule="auto"/>
              <w:ind w:left="250"/>
              <w:rPr>
                <w:sz w:val="24"/>
                <w:szCs w:val="24"/>
              </w:rPr>
            </w:pPr>
            <w:r>
              <w:rPr>
                <w:spacing w:val="-7"/>
                <w:sz w:val="24"/>
                <w:szCs w:val="24"/>
              </w:rPr>
              <w:t>24</w:t>
            </w:r>
          </w:p>
        </w:tc>
        <w:tc>
          <w:tcPr>
            <w:tcW w:w="2267" w:type="dxa"/>
            <w:vAlign w:val="top"/>
          </w:tcPr>
          <w:p w14:paraId="4D666524">
            <w:pPr>
              <w:spacing w:line="246" w:lineRule="auto"/>
              <w:rPr>
                <w:rFonts w:ascii="Arial"/>
                <w:sz w:val="21"/>
              </w:rPr>
            </w:pPr>
          </w:p>
          <w:p w14:paraId="218C8F55">
            <w:pPr>
              <w:spacing w:line="246" w:lineRule="auto"/>
              <w:rPr>
                <w:rFonts w:ascii="Arial"/>
                <w:sz w:val="21"/>
              </w:rPr>
            </w:pPr>
          </w:p>
          <w:p w14:paraId="58833FBC">
            <w:pPr>
              <w:spacing w:line="246" w:lineRule="auto"/>
              <w:rPr>
                <w:rFonts w:ascii="Arial"/>
                <w:sz w:val="21"/>
              </w:rPr>
            </w:pPr>
          </w:p>
          <w:p w14:paraId="284D5C78">
            <w:pPr>
              <w:spacing w:line="246" w:lineRule="auto"/>
              <w:rPr>
                <w:rFonts w:ascii="Arial"/>
                <w:sz w:val="21"/>
              </w:rPr>
            </w:pPr>
          </w:p>
          <w:p w14:paraId="56980B2D">
            <w:pPr>
              <w:spacing w:line="246" w:lineRule="auto"/>
              <w:rPr>
                <w:rFonts w:ascii="Arial"/>
                <w:sz w:val="21"/>
              </w:rPr>
            </w:pPr>
          </w:p>
          <w:p w14:paraId="4C142571">
            <w:pPr>
              <w:spacing w:line="246" w:lineRule="auto"/>
              <w:rPr>
                <w:rFonts w:ascii="Arial"/>
                <w:sz w:val="21"/>
              </w:rPr>
            </w:pPr>
          </w:p>
          <w:p w14:paraId="242B99DD">
            <w:pPr>
              <w:spacing w:line="247" w:lineRule="auto"/>
              <w:rPr>
                <w:rFonts w:ascii="Arial"/>
                <w:sz w:val="21"/>
              </w:rPr>
            </w:pPr>
          </w:p>
          <w:p w14:paraId="63D558B0">
            <w:pPr>
              <w:spacing w:line="247" w:lineRule="auto"/>
              <w:rPr>
                <w:rFonts w:ascii="Arial"/>
                <w:sz w:val="21"/>
              </w:rPr>
            </w:pPr>
          </w:p>
          <w:p w14:paraId="2C44FCE9">
            <w:pPr>
              <w:spacing w:line="247" w:lineRule="auto"/>
              <w:rPr>
                <w:rFonts w:ascii="Arial"/>
                <w:sz w:val="21"/>
              </w:rPr>
            </w:pPr>
          </w:p>
          <w:p w14:paraId="7AD3BECF">
            <w:pPr>
              <w:spacing w:line="247" w:lineRule="auto"/>
              <w:rPr>
                <w:rFonts w:ascii="Arial"/>
                <w:sz w:val="21"/>
              </w:rPr>
            </w:pPr>
          </w:p>
          <w:p w14:paraId="46640FE4">
            <w:pPr>
              <w:spacing w:line="247" w:lineRule="auto"/>
              <w:rPr>
                <w:rFonts w:ascii="Arial"/>
                <w:sz w:val="21"/>
              </w:rPr>
            </w:pPr>
          </w:p>
          <w:p w14:paraId="00D3A72A">
            <w:pPr>
              <w:spacing w:line="247" w:lineRule="auto"/>
              <w:rPr>
                <w:rFonts w:ascii="Arial"/>
                <w:sz w:val="21"/>
              </w:rPr>
            </w:pPr>
          </w:p>
          <w:p w14:paraId="3F52ACFE">
            <w:pPr>
              <w:spacing w:line="247" w:lineRule="auto"/>
              <w:rPr>
                <w:rFonts w:ascii="Arial"/>
                <w:sz w:val="21"/>
              </w:rPr>
            </w:pPr>
          </w:p>
          <w:p w14:paraId="7F062979">
            <w:pPr>
              <w:pStyle w:val="12"/>
              <w:spacing w:before="78" w:line="220" w:lineRule="auto"/>
              <w:ind w:left="145"/>
              <w:rPr>
                <w:sz w:val="24"/>
                <w:szCs w:val="24"/>
              </w:rPr>
            </w:pPr>
            <w:r>
              <w:rPr>
                <w:spacing w:val="8"/>
                <w:sz w:val="24"/>
                <w:szCs w:val="24"/>
              </w:rPr>
              <w:t>中小企业有关政策</w:t>
            </w:r>
          </w:p>
        </w:tc>
        <w:tc>
          <w:tcPr>
            <w:tcW w:w="6908" w:type="dxa"/>
            <w:vAlign w:val="top"/>
          </w:tcPr>
          <w:p w14:paraId="279F60D6">
            <w:pPr>
              <w:pStyle w:val="12"/>
              <w:spacing w:before="197" w:line="385" w:lineRule="auto"/>
              <w:ind w:left="114" w:right="188" w:firstLine="17"/>
              <w:rPr>
                <w:sz w:val="24"/>
                <w:szCs w:val="24"/>
              </w:rPr>
            </w:pPr>
            <w:r>
              <w:rPr>
                <w:spacing w:val="10"/>
                <w:sz w:val="24"/>
                <w:szCs w:val="24"/>
              </w:rPr>
              <w:t>1、本项</w:t>
            </w:r>
            <w:r>
              <w:rPr>
                <w:spacing w:val="-43"/>
                <w:sz w:val="24"/>
                <w:szCs w:val="24"/>
              </w:rPr>
              <w:t xml:space="preserve"> </w:t>
            </w:r>
            <w:r>
              <w:rPr>
                <w:spacing w:val="10"/>
                <w:sz w:val="24"/>
                <w:szCs w:val="24"/>
              </w:rPr>
              <w:t>目属于专门面向中小企业采购的项目；不再执行价</w:t>
            </w:r>
            <w:r>
              <w:rPr>
                <w:spacing w:val="16"/>
                <w:sz w:val="24"/>
                <w:szCs w:val="24"/>
              </w:rPr>
              <w:t>格评审优惠的扶持政策</w:t>
            </w:r>
            <w:r>
              <w:rPr>
                <w:spacing w:val="-72"/>
                <w:sz w:val="24"/>
                <w:szCs w:val="24"/>
              </w:rPr>
              <w:t xml:space="preserve"> </w:t>
            </w:r>
            <w:r>
              <w:rPr>
                <w:spacing w:val="16"/>
                <w:sz w:val="24"/>
                <w:szCs w:val="24"/>
              </w:rPr>
              <w:t>，评审时不再对价格进</w:t>
            </w:r>
            <w:r>
              <w:rPr>
                <w:spacing w:val="15"/>
                <w:sz w:val="24"/>
                <w:szCs w:val="24"/>
              </w:rPr>
              <w:t>行扣除；</w:t>
            </w:r>
          </w:p>
          <w:p w14:paraId="037A805C">
            <w:pPr>
              <w:pStyle w:val="12"/>
              <w:spacing w:line="218" w:lineRule="auto"/>
              <w:jc w:val="right"/>
              <w:rPr>
                <w:sz w:val="24"/>
                <w:szCs w:val="24"/>
              </w:rPr>
            </w:pPr>
            <w:r>
              <w:rPr>
                <w:spacing w:val="14"/>
                <w:sz w:val="24"/>
                <w:szCs w:val="24"/>
              </w:rPr>
              <w:t>2、本次采购标的对应的中小企业划分标准所属行业：</w:t>
            </w:r>
            <w:r>
              <w:rPr>
                <w:rFonts w:hint="eastAsia"/>
                <w:b/>
                <w:bCs/>
                <w:spacing w:val="14"/>
                <w:sz w:val="24"/>
                <w:szCs w:val="24"/>
                <w:lang w:val="en-US" w:eastAsia="zh-CN"/>
              </w:rPr>
              <w:t>工</w:t>
            </w:r>
            <w:r>
              <w:rPr>
                <w:b/>
                <w:bCs/>
                <w:spacing w:val="14"/>
                <w:sz w:val="24"/>
                <w:szCs w:val="24"/>
              </w:rPr>
              <w:t>业</w:t>
            </w:r>
            <w:r>
              <w:rPr>
                <w:spacing w:val="14"/>
                <w:sz w:val="24"/>
                <w:szCs w:val="24"/>
              </w:rPr>
              <w:t>。</w:t>
            </w:r>
          </w:p>
          <w:p w14:paraId="006FF4F1">
            <w:pPr>
              <w:pStyle w:val="12"/>
              <w:spacing w:before="213" w:line="385" w:lineRule="auto"/>
              <w:ind w:left="113" w:right="126" w:firstLine="5"/>
              <w:rPr>
                <w:sz w:val="24"/>
                <w:szCs w:val="24"/>
              </w:rPr>
            </w:pPr>
            <w:r>
              <w:rPr>
                <w:spacing w:val="18"/>
                <w:sz w:val="24"/>
                <w:szCs w:val="24"/>
              </w:rPr>
              <w:t>3、根据工信部等部委发布的《关于印发中小企业划型标准</w:t>
            </w:r>
            <w:r>
              <w:rPr>
                <w:spacing w:val="12"/>
                <w:sz w:val="24"/>
                <w:szCs w:val="24"/>
              </w:rPr>
              <w:t>规定的通知》</w:t>
            </w:r>
            <w:r>
              <w:rPr>
                <w:spacing w:val="-82"/>
                <w:sz w:val="24"/>
                <w:szCs w:val="24"/>
              </w:rPr>
              <w:t xml:space="preserve"> </w:t>
            </w:r>
            <w:r>
              <w:rPr>
                <w:spacing w:val="12"/>
                <w:sz w:val="24"/>
                <w:szCs w:val="24"/>
              </w:rPr>
              <w:t>（工信部联企业〔2011〕300</w:t>
            </w:r>
            <w:r>
              <w:rPr>
                <w:spacing w:val="-26"/>
                <w:sz w:val="24"/>
                <w:szCs w:val="24"/>
              </w:rPr>
              <w:t xml:space="preserve"> </w:t>
            </w:r>
            <w:r>
              <w:rPr>
                <w:spacing w:val="12"/>
                <w:sz w:val="24"/>
                <w:szCs w:val="24"/>
              </w:rPr>
              <w:t>号</w:t>
            </w:r>
            <w:r>
              <w:rPr>
                <w:spacing w:val="8"/>
                <w:sz w:val="24"/>
                <w:szCs w:val="24"/>
              </w:rPr>
              <w:t>）</w:t>
            </w:r>
            <w:r>
              <w:rPr>
                <w:spacing w:val="-52"/>
                <w:sz w:val="24"/>
                <w:szCs w:val="24"/>
              </w:rPr>
              <w:t xml:space="preserve"> </w:t>
            </w:r>
            <w:r>
              <w:rPr>
                <w:spacing w:val="8"/>
                <w:sz w:val="24"/>
                <w:szCs w:val="24"/>
              </w:rPr>
              <w:t>，</w:t>
            </w:r>
            <w:r>
              <w:rPr>
                <w:spacing w:val="12"/>
                <w:sz w:val="24"/>
                <w:szCs w:val="24"/>
              </w:rPr>
              <w:t>按照本次</w:t>
            </w:r>
            <w:r>
              <w:rPr>
                <w:spacing w:val="16"/>
                <w:sz w:val="24"/>
                <w:szCs w:val="24"/>
              </w:rPr>
              <w:t>采购标的所属行业的划型标准，符合条件的中小企业应按照招标文件格式要求提供《中小企业声明函》，否则不得享受</w:t>
            </w:r>
            <w:r>
              <w:rPr>
                <w:spacing w:val="15"/>
                <w:sz w:val="24"/>
                <w:szCs w:val="24"/>
              </w:rPr>
              <w:t>相关中小企业扶持政策。</w:t>
            </w:r>
          </w:p>
          <w:p w14:paraId="52A9B6BB">
            <w:pPr>
              <w:pStyle w:val="12"/>
              <w:spacing w:before="2" w:line="384" w:lineRule="auto"/>
              <w:ind w:left="113" w:right="126"/>
              <w:rPr>
                <w:sz w:val="24"/>
                <w:szCs w:val="24"/>
              </w:rPr>
            </w:pPr>
            <w:r>
              <w:rPr>
                <w:spacing w:val="18"/>
                <w:sz w:val="24"/>
                <w:szCs w:val="24"/>
              </w:rPr>
              <w:t>4、提供由省级以上监狱管理局、戒毒管理局（含新疆生产</w:t>
            </w:r>
            <w:r>
              <w:rPr>
                <w:spacing w:val="14"/>
                <w:sz w:val="24"/>
                <w:szCs w:val="24"/>
              </w:rPr>
              <w:t>建设兵团）出具的属于监狱企业证明文件的</w:t>
            </w:r>
            <w:r>
              <w:rPr>
                <w:spacing w:val="-63"/>
                <w:sz w:val="24"/>
                <w:szCs w:val="24"/>
              </w:rPr>
              <w:t xml:space="preserve"> </w:t>
            </w:r>
            <w:r>
              <w:rPr>
                <w:spacing w:val="14"/>
                <w:sz w:val="24"/>
                <w:szCs w:val="24"/>
              </w:rPr>
              <w:t>，视同为小型和</w:t>
            </w:r>
            <w:r>
              <w:rPr>
                <w:spacing w:val="10"/>
                <w:sz w:val="24"/>
                <w:szCs w:val="24"/>
              </w:rPr>
              <w:t>微型企业。</w:t>
            </w:r>
          </w:p>
          <w:p w14:paraId="2209BF96">
            <w:pPr>
              <w:pStyle w:val="12"/>
              <w:spacing w:before="2" w:line="331" w:lineRule="auto"/>
              <w:ind w:left="113" w:right="126" w:firstLine="5"/>
              <w:rPr>
                <w:sz w:val="24"/>
                <w:szCs w:val="24"/>
              </w:rPr>
            </w:pPr>
            <w:r>
              <w:rPr>
                <w:spacing w:val="18"/>
                <w:sz w:val="24"/>
                <w:szCs w:val="24"/>
              </w:rPr>
              <w:t>5、符合享受政府采购支持政策的残疾人福利性单位条件且</w:t>
            </w:r>
            <w:r>
              <w:rPr>
                <w:spacing w:val="12"/>
                <w:sz w:val="24"/>
                <w:szCs w:val="24"/>
              </w:rPr>
              <w:t>提供《残疾人福利性单位声明函》</w:t>
            </w:r>
            <w:r>
              <w:rPr>
                <w:spacing w:val="-58"/>
                <w:sz w:val="24"/>
                <w:szCs w:val="24"/>
              </w:rPr>
              <w:t xml:space="preserve"> </w:t>
            </w:r>
            <w:r>
              <w:rPr>
                <w:spacing w:val="12"/>
                <w:sz w:val="24"/>
                <w:szCs w:val="24"/>
              </w:rPr>
              <w:t>的</w:t>
            </w:r>
            <w:r>
              <w:rPr>
                <w:spacing w:val="-72"/>
                <w:sz w:val="24"/>
                <w:szCs w:val="24"/>
              </w:rPr>
              <w:t xml:space="preserve"> </w:t>
            </w:r>
            <w:r>
              <w:rPr>
                <w:spacing w:val="12"/>
                <w:sz w:val="24"/>
                <w:szCs w:val="24"/>
              </w:rPr>
              <w:t>，视同为小型和微型企</w:t>
            </w:r>
            <w:r>
              <w:rPr>
                <w:spacing w:val="-5"/>
                <w:sz w:val="24"/>
                <w:szCs w:val="24"/>
              </w:rPr>
              <w:t>业。</w:t>
            </w:r>
          </w:p>
        </w:tc>
      </w:tr>
      <w:tr w14:paraId="5826C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720" w:type="dxa"/>
            <w:vAlign w:val="top"/>
          </w:tcPr>
          <w:p w14:paraId="5CBB4F70">
            <w:pPr>
              <w:pStyle w:val="12"/>
              <w:spacing w:before="56"/>
              <w:ind w:left="250"/>
              <w:rPr>
                <w:sz w:val="24"/>
                <w:szCs w:val="24"/>
              </w:rPr>
            </w:pPr>
            <w:r>
              <w:rPr>
                <w:spacing w:val="-7"/>
                <w:sz w:val="24"/>
                <w:szCs w:val="24"/>
              </w:rPr>
              <w:t>25</w:t>
            </w:r>
          </w:p>
        </w:tc>
        <w:tc>
          <w:tcPr>
            <w:tcW w:w="2267" w:type="dxa"/>
            <w:vAlign w:val="top"/>
          </w:tcPr>
          <w:p w14:paraId="73364D8F">
            <w:pPr>
              <w:pStyle w:val="12"/>
              <w:spacing w:before="57" w:line="220" w:lineRule="auto"/>
              <w:ind w:left="377"/>
              <w:rPr>
                <w:sz w:val="24"/>
                <w:szCs w:val="24"/>
              </w:rPr>
            </w:pPr>
            <w:r>
              <w:rPr>
                <w:spacing w:val="10"/>
                <w:sz w:val="24"/>
                <w:szCs w:val="24"/>
              </w:rPr>
              <w:t>节能环保要求</w:t>
            </w:r>
          </w:p>
        </w:tc>
        <w:tc>
          <w:tcPr>
            <w:tcW w:w="6908" w:type="dxa"/>
            <w:vAlign w:val="top"/>
          </w:tcPr>
          <w:p w14:paraId="09A61911">
            <w:pPr>
              <w:pStyle w:val="12"/>
              <w:spacing w:before="200" w:line="219" w:lineRule="auto"/>
              <w:ind w:left="132"/>
              <w:rPr>
                <w:sz w:val="24"/>
                <w:szCs w:val="24"/>
              </w:rPr>
            </w:pPr>
            <w:r>
              <w:rPr>
                <w:spacing w:val="8"/>
                <w:sz w:val="24"/>
                <w:szCs w:val="24"/>
              </w:rPr>
              <w:t>1、本项</w:t>
            </w:r>
            <w:r>
              <w:rPr>
                <w:spacing w:val="-46"/>
                <w:sz w:val="24"/>
                <w:szCs w:val="24"/>
              </w:rPr>
              <w:t xml:space="preserve"> </w:t>
            </w:r>
            <w:r>
              <w:rPr>
                <w:spacing w:val="8"/>
                <w:sz w:val="24"/>
                <w:szCs w:val="24"/>
              </w:rPr>
              <w:t>目强制采购的节能产品：</w:t>
            </w:r>
            <w:r>
              <w:rPr>
                <w:spacing w:val="-68"/>
                <w:sz w:val="24"/>
                <w:szCs w:val="24"/>
              </w:rPr>
              <w:t xml:space="preserve"> </w:t>
            </w:r>
            <w:r>
              <w:rPr>
                <w:spacing w:val="8"/>
                <w:sz w:val="24"/>
                <w:szCs w:val="24"/>
              </w:rPr>
              <w:t>无。</w:t>
            </w:r>
          </w:p>
        </w:tc>
      </w:tr>
    </w:tbl>
    <w:p w14:paraId="7938A12D">
      <w:pPr>
        <w:pStyle w:val="5"/>
        <w:spacing w:line="230" w:lineRule="exact"/>
        <w:rPr>
          <w:sz w:val="20"/>
        </w:rPr>
      </w:pPr>
    </w:p>
    <w:p w14:paraId="0C72D944">
      <w:pPr>
        <w:spacing w:line="230" w:lineRule="exact"/>
        <w:rPr>
          <w:sz w:val="20"/>
          <w:szCs w:val="20"/>
        </w:rPr>
        <w:sectPr>
          <w:footerReference r:id="rId8" w:type="default"/>
          <w:pgSz w:w="11907" w:h="16840"/>
          <w:pgMar w:top="1430" w:right="812" w:bottom="1109" w:left="1194" w:header="0" w:footer="947" w:gutter="0"/>
          <w:pgNumType w:fmt="decimal"/>
          <w:cols w:space="720" w:num="1"/>
        </w:sectPr>
      </w:pPr>
    </w:p>
    <w:tbl>
      <w:tblPr>
        <w:tblStyle w:val="11"/>
        <w:tblW w:w="9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0"/>
        <w:gridCol w:w="2267"/>
        <w:gridCol w:w="6908"/>
      </w:tblGrid>
      <w:tr w14:paraId="09761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7" w:hRule="atLeast"/>
        </w:trPr>
        <w:tc>
          <w:tcPr>
            <w:tcW w:w="720" w:type="dxa"/>
            <w:vAlign w:val="top"/>
          </w:tcPr>
          <w:p w14:paraId="22A3BCC7">
            <w:pPr>
              <w:rPr>
                <w:rFonts w:ascii="Arial"/>
                <w:sz w:val="21"/>
              </w:rPr>
            </w:pPr>
          </w:p>
        </w:tc>
        <w:tc>
          <w:tcPr>
            <w:tcW w:w="2267" w:type="dxa"/>
            <w:vAlign w:val="top"/>
          </w:tcPr>
          <w:p w14:paraId="1F30338F">
            <w:pPr>
              <w:rPr>
                <w:rFonts w:ascii="Arial"/>
                <w:sz w:val="21"/>
              </w:rPr>
            </w:pPr>
          </w:p>
        </w:tc>
        <w:tc>
          <w:tcPr>
            <w:tcW w:w="6908" w:type="dxa"/>
            <w:vAlign w:val="top"/>
          </w:tcPr>
          <w:p w14:paraId="619127A1">
            <w:pPr>
              <w:pStyle w:val="12"/>
              <w:spacing w:before="193" w:line="372" w:lineRule="auto"/>
              <w:ind w:left="117" w:right="93"/>
              <w:rPr>
                <w:sz w:val="24"/>
                <w:szCs w:val="24"/>
              </w:rPr>
            </w:pPr>
            <w:r>
              <w:rPr>
                <w:spacing w:val="18"/>
                <w:sz w:val="24"/>
                <w:szCs w:val="24"/>
              </w:rPr>
              <w:t>2、执行《财政部发展改革委生态环境部市场监管总局关于</w:t>
            </w:r>
            <w:r>
              <w:rPr>
                <w:spacing w:val="19"/>
                <w:sz w:val="24"/>
                <w:szCs w:val="24"/>
              </w:rPr>
              <w:t>调整优化节能产品、环境标志产品政府采购执</w:t>
            </w:r>
            <w:r>
              <w:rPr>
                <w:spacing w:val="18"/>
                <w:sz w:val="24"/>
                <w:szCs w:val="24"/>
              </w:rPr>
              <w:t>行机制的通</w:t>
            </w:r>
            <w:r>
              <w:rPr>
                <w:spacing w:val="12"/>
                <w:sz w:val="24"/>
                <w:szCs w:val="24"/>
              </w:rPr>
              <w:t>知》</w:t>
            </w:r>
            <w:r>
              <w:rPr>
                <w:spacing w:val="-78"/>
                <w:sz w:val="24"/>
                <w:szCs w:val="24"/>
              </w:rPr>
              <w:t xml:space="preserve"> </w:t>
            </w:r>
            <w:r>
              <w:rPr>
                <w:spacing w:val="12"/>
                <w:sz w:val="24"/>
                <w:szCs w:val="24"/>
              </w:rPr>
              <w:t>（财库〔2019〕9</w:t>
            </w:r>
            <w:r>
              <w:rPr>
                <w:spacing w:val="-30"/>
                <w:sz w:val="24"/>
                <w:szCs w:val="24"/>
              </w:rPr>
              <w:t xml:space="preserve"> </w:t>
            </w:r>
            <w:r>
              <w:rPr>
                <w:spacing w:val="12"/>
                <w:sz w:val="24"/>
                <w:szCs w:val="24"/>
              </w:rPr>
              <w:t>号）</w:t>
            </w:r>
            <w:r>
              <w:rPr>
                <w:spacing w:val="-53"/>
                <w:sz w:val="24"/>
                <w:szCs w:val="24"/>
              </w:rPr>
              <w:t xml:space="preserve"> </w:t>
            </w:r>
            <w:r>
              <w:rPr>
                <w:spacing w:val="12"/>
                <w:sz w:val="24"/>
                <w:szCs w:val="24"/>
              </w:rPr>
              <w:t>、关于印发节能产品政府采购品</w:t>
            </w:r>
            <w:r>
              <w:rPr>
                <w:spacing w:val="11"/>
                <w:sz w:val="24"/>
                <w:szCs w:val="24"/>
              </w:rPr>
              <w:t>目清单的通知（财库〔2019〕</w:t>
            </w:r>
            <w:r>
              <w:rPr>
                <w:spacing w:val="-54"/>
                <w:sz w:val="24"/>
                <w:szCs w:val="24"/>
              </w:rPr>
              <w:t xml:space="preserve"> </w:t>
            </w:r>
            <w:r>
              <w:rPr>
                <w:spacing w:val="11"/>
                <w:sz w:val="24"/>
                <w:szCs w:val="24"/>
              </w:rPr>
              <w:t>19</w:t>
            </w:r>
            <w:r>
              <w:rPr>
                <w:spacing w:val="-29"/>
                <w:sz w:val="24"/>
                <w:szCs w:val="24"/>
              </w:rPr>
              <w:t xml:space="preserve"> </w:t>
            </w:r>
            <w:r>
              <w:rPr>
                <w:spacing w:val="11"/>
                <w:sz w:val="24"/>
                <w:szCs w:val="24"/>
              </w:rPr>
              <w:t>号）</w:t>
            </w:r>
            <w:r>
              <w:rPr>
                <w:spacing w:val="-53"/>
                <w:sz w:val="24"/>
                <w:szCs w:val="24"/>
              </w:rPr>
              <w:t xml:space="preserve"> </w:t>
            </w:r>
            <w:r>
              <w:rPr>
                <w:spacing w:val="11"/>
                <w:sz w:val="24"/>
                <w:szCs w:val="24"/>
              </w:rPr>
              <w:t>、关于印发环境标志</w:t>
            </w:r>
            <w:r>
              <w:rPr>
                <w:spacing w:val="8"/>
                <w:sz w:val="24"/>
                <w:szCs w:val="24"/>
              </w:rPr>
              <w:t>产品政府采购品</w:t>
            </w:r>
            <w:r>
              <w:rPr>
                <w:spacing w:val="-31"/>
                <w:sz w:val="24"/>
                <w:szCs w:val="24"/>
              </w:rPr>
              <w:t xml:space="preserve"> </w:t>
            </w:r>
            <w:r>
              <w:rPr>
                <w:spacing w:val="8"/>
                <w:sz w:val="24"/>
                <w:szCs w:val="24"/>
              </w:rPr>
              <w:t>目清单的通知（财库〔2019〕</w:t>
            </w:r>
            <w:r>
              <w:rPr>
                <w:spacing w:val="-59"/>
                <w:sz w:val="24"/>
                <w:szCs w:val="24"/>
              </w:rPr>
              <w:t xml:space="preserve"> </w:t>
            </w:r>
            <w:r>
              <w:rPr>
                <w:spacing w:val="8"/>
                <w:sz w:val="24"/>
                <w:szCs w:val="24"/>
              </w:rPr>
              <w:t>18</w:t>
            </w:r>
            <w:r>
              <w:rPr>
                <w:spacing w:val="-26"/>
                <w:sz w:val="24"/>
                <w:szCs w:val="24"/>
              </w:rPr>
              <w:t xml:space="preserve"> </w:t>
            </w:r>
            <w:r>
              <w:rPr>
                <w:spacing w:val="8"/>
                <w:sz w:val="24"/>
                <w:szCs w:val="24"/>
              </w:rPr>
              <w:t>号）</w:t>
            </w:r>
            <w:r>
              <w:rPr>
                <w:spacing w:val="-53"/>
                <w:sz w:val="24"/>
                <w:szCs w:val="24"/>
              </w:rPr>
              <w:t xml:space="preserve"> </w:t>
            </w:r>
            <w:r>
              <w:rPr>
                <w:spacing w:val="8"/>
                <w:sz w:val="24"/>
                <w:szCs w:val="24"/>
              </w:rPr>
              <w:t>、市</w:t>
            </w:r>
            <w:r>
              <w:rPr>
                <w:spacing w:val="16"/>
                <w:sz w:val="24"/>
                <w:szCs w:val="24"/>
              </w:rPr>
              <w:t>场监管总局关于发布参与实施政府采购节能产品、环境标志</w:t>
            </w:r>
            <w:r>
              <w:rPr>
                <w:spacing w:val="8"/>
                <w:sz w:val="24"/>
                <w:szCs w:val="24"/>
              </w:rPr>
              <w:t>产品认证机构名录的公告（</w:t>
            </w:r>
            <w:r>
              <w:rPr>
                <w:spacing w:val="-52"/>
                <w:sz w:val="24"/>
                <w:szCs w:val="24"/>
              </w:rPr>
              <w:t xml:space="preserve"> </w:t>
            </w:r>
            <w:r>
              <w:rPr>
                <w:spacing w:val="8"/>
                <w:sz w:val="24"/>
                <w:szCs w:val="24"/>
              </w:rPr>
              <w:t>2019</w:t>
            </w:r>
            <w:r>
              <w:rPr>
                <w:spacing w:val="-31"/>
                <w:sz w:val="24"/>
                <w:szCs w:val="24"/>
              </w:rPr>
              <w:t xml:space="preserve"> </w:t>
            </w:r>
            <w:r>
              <w:rPr>
                <w:spacing w:val="8"/>
                <w:sz w:val="24"/>
                <w:szCs w:val="24"/>
              </w:rPr>
              <w:t>年第 16</w:t>
            </w:r>
            <w:r>
              <w:rPr>
                <w:spacing w:val="-26"/>
                <w:sz w:val="24"/>
                <w:szCs w:val="24"/>
              </w:rPr>
              <w:t xml:space="preserve"> </w:t>
            </w:r>
            <w:r>
              <w:rPr>
                <w:spacing w:val="8"/>
                <w:sz w:val="24"/>
                <w:szCs w:val="24"/>
              </w:rPr>
              <w:t>号</w:t>
            </w:r>
            <w:r>
              <w:rPr>
                <w:sz w:val="24"/>
                <w:szCs w:val="24"/>
              </w:rPr>
              <w:t>）</w:t>
            </w:r>
            <w:r>
              <w:rPr>
                <w:spacing w:val="-52"/>
                <w:sz w:val="24"/>
                <w:szCs w:val="24"/>
              </w:rPr>
              <w:t xml:space="preserve"> </w:t>
            </w:r>
            <w:r>
              <w:rPr>
                <w:sz w:val="24"/>
                <w:szCs w:val="24"/>
              </w:rPr>
              <w:t>，</w:t>
            </w:r>
            <w:r>
              <w:rPr>
                <w:spacing w:val="8"/>
                <w:sz w:val="24"/>
                <w:szCs w:val="24"/>
              </w:rPr>
              <w:t>本次投标产</w:t>
            </w:r>
            <w:r>
              <w:rPr>
                <w:spacing w:val="16"/>
                <w:sz w:val="24"/>
                <w:szCs w:val="24"/>
              </w:rPr>
              <w:t>品类别属于政府强制采购产品类别的，须按照要求提供依据国家确定的认证机构出具的、处于有效期之内的节能产品认</w:t>
            </w:r>
            <w:r>
              <w:rPr>
                <w:spacing w:val="12"/>
                <w:sz w:val="24"/>
                <w:szCs w:val="24"/>
              </w:rPr>
              <w:t>证证书</w:t>
            </w:r>
            <w:r>
              <w:rPr>
                <w:spacing w:val="-65"/>
                <w:sz w:val="24"/>
                <w:szCs w:val="24"/>
              </w:rPr>
              <w:t xml:space="preserve"> </w:t>
            </w:r>
            <w:r>
              <w:rPr>
                <w:spacing w:val="12"/>
                <w:sz w:val="24"/>
                <w:szCs w:val="24"/>
              </w:rPr>
              <w:t>，否则投标无效；属于政府优先采购产品类别的</w:t>
            </w:r>
            <w:r>
              <w:rPr>
                <w:spacing w:val="-72"/>
                <w:sz w:val="24"/>
                <w:szCs w:val="24"/>
              </w:rPr>
              <w:t xml:space="preserve"> </w:t>
            </w:r>
            <w:r>
              <w:rPr>
                <w:spacing w:val="12"/>
                <w:sz w:val="24"/>
                <w:szCs w:val="24"/>
              </w:rPr>
              <w:t>，须</w:t>
            </w:r>
            <w:r>
              <w:rPr>
                <w:spacing w:val="16"/>
                <w:sz w:val="24"/>
                <w:szCs w:val="24"/>
              </w:rPr>
              <w:t>按照要求提供依据国家确定的认证机构出具的、处于有效期</w:t>
            </w:r>
            <w:r>
              <w:rPr>
                <w:spacing w:val="15"/>
                <w:sz w:val="24"/>
                <w:szCs w:val="24"/>
              </w:rPr>
              <w:t>之内的节能产品、环境标志产品认证证书</w:t>
            </w:r>
            <w:r>
              <w:rPr>
                <w:spacing w:val="-61"/>
                <w:sz w:val="24"/>
                <w:szCs w:val="24"/>
              </w:rPr>
              <w:t xml:space="preserve"> </w:t>
            </w:r>
            <w:r>
              <w:rPr>
                <w:spacing w:val="15"/>
                <w:sz w:val="24"/>
                <w:szCs w:val="24"/>
              </w:rPr>
              <w:t>，否则不予认定。</w:t>
            </w:r>
          </w:p>
        </w:tc>
      </w:tr>
      <w:tr w14:paraId="4D460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05" w:hRule="atLeast"/>
        </w:trPr>
        <w:tc>
          <w:tcPr>
            <w:tcW w:w="720" w:type="dxa"/>
            <w:vAlign w:val="center"/>
          </w:tcPr>
          <w:p w14:paraId="2CD47919">
            <w:pPr>
              <w:pStyle w:val="12"/>
              <w:spacing w:before="79"/>
              <w:jc w:val="center"/>
              <w:rPr>
                <w:sz w:val="24"/>
                <w:szCs w:val="24"/>
              </w:rPr>
            </w:pPr>
            <w:r>
              <w:rPr>
                <w:spacing w:val="-7"/>
                <w:sz w:val="24"/>
                <w:szCs w:val="24"/>
              </w:rPr>
              <w:t>26</w:t>
            </w:r>
          </w:p>
        </w:tc>
        <w:tc>
          <w:tcPr>
            <w:tcW w:w="2267" w:type="dxa"/>
            <w:vAlign w:val="center"/>
          </w:tcPr>
          <w:p w14:paraId="5FD0E461">
            <w:pPr>
              <w:pStyle w:val="12"/>
              <w:spacing w:before="78" w:line="220" w:lineRule="auto"/>
              <w:jc w:val="center"/>
              <w:rPr>
                <w:sz w:val="24"/>
                <w:szCs w:val="24"/>
              </w:rPr>
            </w:pPr>
            <w:r>
              <w:rPr>
                <w:spacing w:val="12"/>
                <w:sz w:val="24"/>
                <w:szCs w:val="24"/>
              </w:rPr>
              <w:t>网络关键设备、网</w:t>
            </w:r>
          </w:p>
          <w:p w14:paraId="3A244A45">
            <w:pPr>
              <w:pStyle w:val="12"/>
              <w:spacing w:before="182" w:line="219" w:lineRule="auto"/>
              <w:ind w:left="301"/>
              <w:jc w:val="center"/>
              <w:rPr>
                <w:sz w:val="24"/>
                <w:szCs w:val="24"/>
              </w:rPr>
            </w:pPr>
            <w:r>
              <w:rPr>
                <w:spacing w:val="10"/>
                <w:sz w:val="24"/>
                <w:szCs w:val="24"/>
              </w:rPr>
              <w:t>络安全专用产品</w:t>
            </w:r>
          </w:p>
          <w:p w14:paraId="4789F434">
            <w:pPr>
              <w:pStyle w:val="12"/>
              <w:spacing w:before="180" w:line="221" w:lineRule="auto"/>
              <w:ind w:left="937"/>
              <w:jc w:val="center"/>
              <w:rPr>
                <w:sz w:val="24"/>
                <w:szCs w:val="24"/>
              </w:rPr>
            </w:pPr>
            <w:r>
              <w:rPr>
                <w:spacing w:val="2"/>
                <w:sz w:val="24"/>
                <w:szCs w:val="24"/>
              </w:rPr>
              <w:t>要求</w:t>
            </w:r>
          </w:p>
        </w:tc>
        <w:tc>
          <w:tcPr>
            <w:tcW w:w="6908" w:type="dxa"/>
            <w:vAlign w:val="top"/>
          </w:tcPr>
          <w:p w14:paraId="09D9762D">
            <w:pPr>
              <w:pStyle w:val="12"/>
              <w:spacing w:before="196" w:line="219" w:lineRule="auto"/>
              <w:ind w:left="132"/>
              <w:rPr>
                <w:sz w:val="24"/>
                <w:szCs w:val="24"/>
              </w:rPr>
            </w:pPr>
            <w:r>
              <w:rPr>
                <w:spacing w:val="8"/>
                <w:sz w:val="24"/>
                <w:szCs w:val="24"/>
              </w:rPr>
              <w:t>1、本项</w:t>
            </w:r>
            <w:r>
              <w:rPr>
                <w:spacing w:val="-46"/>
                <w:sz w:val="24"/>
                <w:szCs w:val="24"/>
              </w:rPr>
              <w:t xml:space="preserve"> </w:t>
            </w:r>
            <w:r>
              <w:rPr>
                <w:spacing w:val="8"/>
                <w:sz w:val="24"/>
                <w:szCs w:val="24"/>
              </w:rPr>
              <w:t>目网络关键设备：</w:t>
            </w:r>
            <w:r>
              <w:rPr>
                <w:spacing w:val="-68"/>
                <w:sz w:val="24"/>
                <w:szCs w:val="24"/>
              </w:rPr>
              <w:t xml:space="preserve"> </w:t>
            </w:r>
            <w:r>
              <w:rPr>
                <w:spacing w:val="8"/>
                <w:sz w:val="24"/>
                <w:szCs w:val="24"/>
              </w:rPr>
              <w:t>无</w:t>
            </w:r>
            <w:r>
              <w:rPr>
                <w:spacing w:val="-71"/>
                <w:sz w:val="24"/>
                <w:szCs w:val="24"/>
              </w:rPr>
              <w:t xml:space="preserve"> </w:t>
            </w:r>
            <w:r>
              <w:rPr>
                <w:spacing w:val="8"/>
                <w:sz w:val="24"/>
                <w:szCs w:val="24"/>
              </w:rPr>
              <w:t>；网络安全专用</w:t>
            </w:r>
            <w:r>
              <w:rPr>
                <w:spacing w:val="7"/>
                <w:sz w:val="24"/>
                <w:szCs w:val="24"/>
              </w:rPr>
              <w:t>产品：</w:t>
            </w:r>
            <w:r>
              <w:rPr>
                <w:spacing w:val="-70"/>
                <w:sz w:val="24"/>
                <w:szCs w:val="24"/>
              </w:rPr>
              <w:t xml:space="preserve"> </w:t>
            </w:r>
            <w:r>
              <w:rPr>
                <w:spacing w:val="7"/>
                <w:sz w:val="24"/>
                <w:szCs w:val="24"/>
              </w:rPr>
              <w:t>无。</w:t>
            </w:r>
          </w:p>
          <w:p w14:paraId="43DAC95E">
            <w:pPr>
              <w:pStyle w:val="12"/>
              <w:spacing w:before="210" w:line="385" w:lineRule="auto"/>
              <w:ind w:left="117" w:right="126"/>
              <w:rPr>
                <w:sz w:val="24"/>
                <w:szCs w:val="24"/>
              </w:rPr>
            </w:pPr>
            <w:r>
              <w:rPr>
                <w:spacing w:val="11"/>
                <w:sz w:val="24"/>
                <w:szCs w:val="24"/>
              </w:rPr>
              <w:t>2、本项</w:t>
            </w:r>
            <w:r>
              <w:rPr>
                <w:spacing w:val="-32"/>
                <w:sz w:val="24"/>
                <w:szCs w:val="24"/>
              </w:rPr>
              <w:t xml:space="preserve"> </w:t>
            </w:r>
            <w:r>
              <w:rPr>
                <w:spacing w:val="11"/>
                <w:sz w:val="24"/>
                <w:szCs w:val="24"/>
              </w:rPr>
              <w:t>目</w:t>
            </w:r>
            <w:r>
              <w:rPr>
                <w:spacing w:val="-69"/>
                <w:sz w:val="24"/>
                <w:szCs w:val="24"/>
              </w:rPr>
              <w:t xml:space="preserve"> </w:t>
            </w:r>
            <w:r>
              <w:rPr>
                <w:spacing w:val="11"/>
                <w:sz w:val="24"/>
                <w:szCs w:val="24"/>
              </w:rPr>
              <w:t>中涉及网络关键设备或网络安全专用产品的</w:t>
            </w:r>
            <w:r>
              <w:rPr>
                <w:spacing w:val="-69"/>
                <w:sz w:val="24"/>
                <w:szCs w:val="24"/>
              </w:rPr>
              <w:t xml:space="preserve"> </w:t>
            </w:r>
            <w:r>
              <w:rPr>
                <w:spacing w:val="11"/>
                <w:sz w:val="24"/>
                <w:szCs w:val="24"/>
              </w:rPr>
              <w:t>，执</w:t>
            </w:r>
            <w:r>
              <w:rPr>
                <w:spacing w:val="16"/>
                <w:sz w:val="24"/>
                <w:szCs w:val="24"/>
              </w:rPr>
              <w:t>行国家互联网信息办公室、工业和信息化部、公安部和国家</w:t>
            </w:r>
            <w:r>
              <w:rPr>
                <w:spacing w:val="10"/>
                <w:sz w:val="24"/>
                <w:szCs w:val="24"/>
              </w:rPr>
              <w:t>认证认可监督管理委员会</w:t>
            </w:r>
            <w:r>
              <w:rPr>
                <w:spacing w:val="-20"/>
                <w:sz w:val="24"/>
                <w:szCs w:val="24"/>
              </w:rPr>
              <w:t xml:space="preserve"> </w:t>
            </w:r>
            <w:r>
              <w:rPr>
                <w:spacing w:val="10"/>
                <w:sz w:val="24"/>
                <w:szCs w:val="24"/>
              </w:rPr>
              <w:t>2023</w:t>
            </w:r>
            <w:r>
              <w:rPr>
                <w:spacing w:val="-31"/>
                <w:sz w:val="24"/>
                <w:szCs w:val="24"/>
              </w:rPr>
              <w:t xml:space="preserve"> </w:t>
            </w:r>
            <w:r>
              <w:rPr>
                <w:spacing w:val="10"/>
                <w:sz w:val="24"/>
                <w:szCs w:val="24"/>
              </w:rPr>
              <w:t>年第</w:t>
            </w:r>
            <w:r>
              <w:rPr>
                <w:spacing w:val="-21"/>
                <w:sz w:val="24"/>
                <w:szCs w:val="24"/>
              </w:rPr>
              <w:t xml:space="preserve"> </w:t>
            </w:r>
            <w:r>
              <w:rPr>
                <w:spacing w:val="10"/>
                <w:sz w:val="24"/>
                <w:szCs w:val="24"/>
              </w:rPr>
              <w:t>2</w:t>
            </w:r>
            <w:r>
              <w:rPr>
                <w:spacing w:val="-31"/>
                <w:sz w:val="24"/>
                <w:szCs w:val="24"/>
              </w:rPr>
              <w:t xml:space="preserve"> </w:t>
            </w:r>
            <w:r>
              <w:rPr>
                <w:spacing w:val="10"/>
                <w:sz w:val="24"/>
                <w:szCs w:val="24"/>
              </w:rPr>
              <w:t>号《关于调整&lt;网络关</w:t>
            </w:r>
            <w:r>
              <w:rPr>
                <w:spacing w:val="15"/>
                <w:sz w:val="24"/>
                <w:szCs w:val="24"/>
              </w:rPr>
              <w:t>键设备和网络安全专用产品</w:t>
            </w:r>
            <w:r>
              <w:rPr>
                <w:spacing w:val="-33"/>
                <w:sz w:val="24"/>
                <w:szCs w:val="24"/>
              </w:rPr>
              <w:t xml:space="preserve"> </w:t>
            </w:r>
            <w:r>
              <w:rPr>
                <w:spacing w:val="15"/>
                <w:sz w:val="24"/>
                <w:szCs w:val="24"/>
              </w:rPr>
              <w:t>目录&gt;的公告》及国家互联网信</w:t>
            </w:r>
            <w:r>
              <w:rPr>
                <w:spacing w:val="16"/>
                <w:sz w:val="24"/>
                <w:szCs w:val="24"/>
              </w:rPr>
              <w:t>息办公室、工业和信息化部、公安部、财政部和国家认证认</w:t>
            </w:r>
            <w:r>
              <w:rPr>
                <w:spacing w:val="11"/>
                <w:sz w:val="24"/>
                <w:szCs w:val="24"/>
              </w:rPr>
              <w:t>可监督管理委员会</w:t>
            </w:r>
            <w:r>
              <w:rPr>
                <w:spacing w:val="-7"/>
                <w:sz w:val="24"/>
                <w:szCs w:val="24"/>
              </w:rPr>
              <w:t xml:space="preserve"> </w:t>
            </w:r>
            <w:r>
              <w:rPr>
                <w:spacing w:val="11"/>
                <w:sz w:val="24"/>
                <w:szCs w:val="24"/>
              </w:rPr>
              <w:t>2023</w:t>
            </w:r>
            <w:r>
              <w:rPr>
                <w:spacing w:val="-31"/>
                <w:sz w:val="24"/>
                <w:szCs w:val="24"/>
              </w:rPr>
              <w:t xml:space="preserve"> </w:t>
            </w:r>
            <w:r>
              <w:rPr>
                <w:spacing w:val="11"/>
                <w:sz w:val="24"/>
                <w:szCs w:val="24"/>
              </w:rPr>
              <w:t>年第 1</w:t>
            </w:r>
            <w:r>
              <w:rPr>
                <w:spacing w:val="-30"/>
                <w:sz w:val="24"/>
                <w:szCs w:val="24"/>
              </w:rPr>
              <w:t xml:space="preserve"> </w:t>
            </w:r>
            <w:r>
              <w:rPr>
                <w:spacing w:val="11"/>
                <w:sz w:val="24"/>
                <w:szCs w:val="24"/>
              </w:rPr>
              <w:t>号《关于调整网络安全专用</w:t>
            </w:r>
            <w:r>
              <w:rPr>
                <w:spacing w:val="14"/>
                <w:sz w:val="24"/>
                <w:szCs w:val="24"/>
              </w:rPr>
              <w:t>产品安全管理有关事项的公告》等相关文件要求</w:t>
            </w:r>
            <w:r>
              <w:rPr>
                <w:spacing w:val="-69"/>
                <w:sz w:val="24"/>
                <w:szCs w:val="24"/>
              </w:rPr>
              <w:t xml:space="preserve"> </w:t>
            </w:r>
            <w:r>
              <w:rPr>
                <w:spacing w:val="14"/>
                <w:sz w:val="24"/>
                <w:szCs w:val="24"/>
              </w:rPr>
              <w:t>，本次投标（响应）设备或产品至少符合以下条件之一</w:t>
            </w:r>
            <w:r>
              <w:rPr>
                <w:spacing w:val="-67"/>
                <w:sz w:val="24"/>
                <w:szCs w:val="24"/>
              </w:rPr>
              <w:t xml:space="preserve"> </w:t>
            </w:r>
            <w:r>
              <w:rPr>
                <w:spacing w:val="14"/>
                <w:sz w:val="24"/>
                <w:szCs w:val="24"/>
              </w:rPr>
              <w:t>：一是已由具备</w:t>
            </w:r>
            <w:r>
              <w:rPr>
                <w:spacing w:val="16"/>
                <w:sz w:val="24"/>
                <w:szCs w:val="24"/>
              </w:rPr>
              <w:t>资格的机构安全认证合格或安全检测符合要求；二是已获得《计算机信息系统安全专用产品销售许可证》，且在有效期</w:t>
            </w:r>
            <w:r>
              <w:rPr>
                <w:spacing w:val="-5"/>
                <w:sz w:val="24"/>
                <w:szCs w:val="24"/>
              </w:rPr>
              <w:t>内。</w:t>
            </w:r>
          </w:p>
          <w:p w14:paraId="5E702E95">
            <w:pPr>
              <w:pStyle w:val="12"/>
              <w:spacing w:before="3" w:line="345" w:lineRule="auto"/>
              <w:ind w:left="119" w:right="128"/>
              <w:rPr>
                <w:sz w:val="24"/>
                <w:szCs w:val="24"/>
              </w:rPr>
            </w:pPr>
            <w:r>
              <w:rPr>
                <w:spacing w:val="16"/>
                <w:sz w:val="24"/>
                <w:szCs w:val="24"/>
              </w:rPr>
              <w:t>3、提供资料（下列资料任意一项）</w:t>
            </w:r>
            <w:r>
              <w:rPr>
                <w:spacing w:val="-62"/>
                <w:sz w:val="24"/>
                <w:szCs w:val="24"/>
              </w:rPr>
              <w:t xml:space="preserve"> </w:t>
            </w:r>
            <w:r>
              <w:rPr>
                <w:spacing w:val="16"/>
                <w:sz w:val="24"/>
                <w:szCs w:val="24"/>
              </w:rPr>
              <w:t>①网络关键设备和网络</w:t>
            </w:r>
            <w:r>
              <w:rPr>
                <w:spacing w:val="17"/>
                <w:sz w:val="24"/>
                <w:szCs w:val="24"/>
              </w:rPr>
              <w:t>安全专用产品安全认证证书；</w:t>
            </w:r>
            <w:r>
              <w:rPr>
                <w:spacing w:val="-74"/>
                <w:sz w:val="24"/>
                <w:szCs w:val="24"/>
              </w:rPr>
              <w:t xml:space="preserve"> </w:t>
            </w:r>
            <w:r>
              <w:rPr>
                <w:spacing w:val="17"/>
                <w:sz w:val="24"/>
                <w:szCs w:val="24"/>
              </w:rPr>
              <w:t>②网络关键设备安</w:t>
            </w:r>
            <w:r>
              <w:rPr>
                <w:spacing w:val="16"/>
                <w:sz w:val="24"/>
                <w:szCs w:val="24"/>
              </w:rPr>
              <w:t>全检测证书、网络安全专用产品安全检测证书；③计算机信息系</w:t>
            </w:r>
            <w:r>
              <w:rPr>
                <w:spacing w:val="15"/>
                <w:sz w:val="24"/>
                <w:szCs w:val="24"/>
              </w:rPr>
              <w:t>统安</w:t>
            </w:r>
            <w:r>
              <w:rPr>
                <w:spacing w:val="16"/>
                <w:sz w:val="24"/>
                <w:szCs w:val="24"/>
              </w:rPr>
              <w:t>全专用产品销售许可证；④中国网信网或工业和信息化</w:t>
            </w:r>
            <w:r>
              <w:rPr>
                <w:spacing w:val="15"/>
                <w:sz w:val="24"/>
                <w:szCs w:val="24"/>
              </w:rPr>
              <w:t>部网</w:t>
            </w:r>
          </w:p>
        </w:tc>
      </w:tr>
    </w:tbl>
    <w:p w14:paraId="1F137735">
      <w:pPr>
        <w:pStyle w:val="5"/>
      </w:pPr>
    </w:p>
    <w:p w14:paraId="71E6C717">
      <w:pPr>
        <w:sectPr>
          <w:footerReference r:id="rId9" w:type="default"/>
          <w:pgSz w:w="11907" w:h="16840"/>
          <w:pgMar w:top="1430" w:right="812" w:bottom="1109" w:left="1194" w:header="0" w:footer="947" w:gutter="0"/>
          <w:pgNumType w:fmt="decimal"/>
          <w:cols w:space="720" w:num="1"/>
        </w:sectPr>
      </w:pPr>
    </w:p>
    <w:tbl>
      <w:tblPr>
        <w:tblStyle w:val="11"/>
        <w:tblW w:w="9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0"/>
        <w:gridCol w:w="2267"/>
        <w:gridCol w:w="6908"/>
      </w:tblGrid>
      <w:tr w14:paraId="163DF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9" w:hRule="atLeast"/>
        </w:trPr>
        <w:tc>
          <w:tcPr>
            <w:tcW w:w="720" w:type="dxa"/>
            <w:vAlign w:val="top"/>
          </w:tcPr>
          <w:p w14:paraId="777DCDC7">
            <w:pPr>
              <w:rPr>
                <w:rFonts w:ascii="Arial"/>
                <w:sz w:val="21"/>
              </w:rPr>
            </w:pPr>
          </w:p>
        </w:tc>
        <w:tc>
          <w:tcPr>
            <w:tcW w:w="2267" w:type="dxa"/>
            <w:vAlign w:val="top"/>
          </w:tcPr>
          <w:p w14:paraId="31CA5738">
            <w:pPr>
              <w:rPr>
                <w:rFonts w:ascii="Arial"/>
                <w:sz w:val="21"/>
              </w:rPr>
            </w:pPr>
          </w:p>
        </w:tc>
        <w:tc>
          <w:tcPr>
            <w:tcW w:w="6908" w:type="dxa"/>
            <w:vAlign w:val="top"/>
          </w:tcPr>
          <w:p w14:paraId="5F924719">
            <w:pPr>
              <w:pStyle w:val="12"/>
              <w:spacing w:before="200" w:line="333" w:lineRule="auto"/>
              <w:ind w:left="137" w:right="128" w:hanging="17"/>
              <w:rPr>
                <w:sz w:val="24"/>
                <w:szCs w:val="24"/>
              </w:rPr>
            </w:pPr>
            <w:r>
              <w:rPr>
                <w:spacing w:val="18"/>
                <w:sz w:val="24"/>
                <w:szCs w:val="24"/>
              </w:rPr>
              <w:t>站或公安部网站或国家认证认可监督管理委员会网站公布</w:t>
            </w:r>
            <w:r>
              <w:rPr>
                <w:spacing w:val="15"/>
                <w:sz w:val="24"/>
                <w:szCs w:val="24"/>
              </w:rPr>
              <w:t>的认证、检测结果（提供公布安全认证、安全检测结果页面</w:t>
            </w:r>
            <w:r>
              <w:rPr>
                <w:spacing w:val="16"/>
                <w:sz w:val="24"/>
                <w:szCs w:val="24"/>
              </w:rPr>
              <w:t>网址和安全认证、检测结果截图）。</w:t>
            </w:r>
          </w:p>
        </w:tc>
      </w:tr>
      <w:tr w14:paraId="63E59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72" w:hRule="atLeast"/>
        </w:trPr>
        <w:tc>
          <w:tcPr>
            <w:tcW w:w="720" w:type="dxa"/>
            <w:vAlign w:val="center"/>
          </w:tcPr>
          <w:p w14:paraId="053F6C45">
            <w:pPr>
              <w:pStyle w:val="12"/>
              <w:spacing w:before="78"/>
              <w:jc w:val="center"/>
              <w:rPr>
                <w:sz w:val="24"/>
                <w:szCs w:val="24"/>
              </w:rPr>
            </w:pPr>
            <w:r>
              <w:rPr>
                <w:spacing w:val="-7"/>
                <w:sz w:val="24"/>
                <w:szCs w:val="24"/>
              </w:rPr>
              <w:t>27</w:t>
            </w:r>
          </w:p>
        </w:tc>
        <w:tc>
          <w:tcPr>
            <w:tcW w:w="2267" w:type="dxa"/>
            <w:vAlign w:val="center"/>
          </w:tcPr>
          <w:p w14:paraId="367A6005">
            <w:pPr>
              <w:pStyle w:val="12"/>
              <w:spacing w:before="78" w:line="361" w:lineRule="auto"/>
              <w:ind w:right="130"/>
              <w:jc w:val="center"/>
              <w:rPr>
                <w:sz w:val="24"/>
                <w:szCs w:val="24"/>
              </w:rPr>
            </w:pPr>
            <w:r>
              <w:rPr>
                <w:spacing w:val="10"/>
                <w:sz w:val="24"/>
                <w:szCs w:val="24"/>
              </w:rPr>
              <w:t>实施本国产品标准</w:t>
            </w:r>
            <w:r>
              <w:rPr>
                <w:spacing w:val="9"/>
                <w:sz w:val="24"/>
                <w:szCs w:val="24"/>
              </w:rPr>
              <w:t>及相关政策</w:t>
            </w:r>
          </w:p>
        </w:tc>
        <w:tc>
          <w:tcPr>
            <w:tcW w:w="6908" w:type="dxa"/>
            <w:vAlign w:val="top"/>
          </w:tcPr>
          <w:p w14:paraId="74553271">
            <w:pPr>
              <w:pStyle w:val="12"/>
              <w:spacing w:before="37" w:line="359" w:lineRule="auto"/>
              <w:ind w:left="113" w:right="123" w:firstLine="18"/>
              <w:rPr>
                <w:sz w:val="24"/>
                <w:szCs w:val="24"/>
              </w:rPr>
            </w:pPr>
            <w:r>
              <w:rPr>
                <w:spacing w:val="10"/>
                <w:sz w:val="24"/>
                <w:szCs w:val="24"/>
              </w:rPr>
              <w:t>1、根据《国务院办公厅关于在政府采购中实施本国产品标准及相关政策的通知》</w:t>
            </w:r>
            <w:r>
              <w:rPr>
                <w:spacing w:val="-98"/>
                <w:sz w:val="24"/>
                <w:szCs w:val="24"/>
              </w:rPr>
              <w:t xml:space="preserve"> </w:t>
            </w:r>
            <w:r>
              <w:rPr>
                <w:spacing w:val="10"/>
                <w:sz w:val="24"/>
                <w:szCs w:val="24"/>
              </w:rPr>
              <w:t>（国办发〔2025〕34</w:t>
            </w:r>
            <w:r>
              <w:rPr>
                <w:spacing w:val="-31"/>
                <w:sz w:val="24"/>
                <w:szCs w:val="24"/>
              </w:rPr>
              <w:t xml:space="preserve"> </w:t>
            </w:r>
            <w:r>
              <w:rPr>
                <w:spacing w:val="10"/>
                <w:sz w:val="24"/>
                <w:szCs w:val="24"/>
              </w:rPr>
              <w:t>号</w:t>
            </w:r>
            <w:r>
              <w:rPr>
                <w:spacing w:val="-4"/>
                <w:sz w:val="24"/>
                <w:szCs w:val="24"/>
              </w:rPr>
              <w:t>）</w:t>
            </w:r>
            <w:r>
              <w:rPr>
                <w:spacing w:val="-64"/>
                <w:sz w:val="24"/>
                <w:szCs w:val="24"/>
              </w:rPr>
              <w:t xml:space="preserve"> </w:t>
            </w:r>
            <w:r>
              <w:rPr>
                <w:spacing w:val="-4"/>
                <w:sz w:val="24"/>
                <w:szCs w:val="24"/>
              </w:rPr>
              <w:t>，</w:t>
            </w:r>
            <w:r>
              <w:rPr>
                <w:spacing w:val="10"/>
                <w:sz w:val="24"/>
                <w:szCs w:val="24"/>
              </w:rPr>
              <w:t>供</w:t>
            </w:r>
            <w:r>
              <w:rPr>
                <w:spacing w:val="9"/>
                <w:sz w:val="24"/>
                <w:szCs w:val="24"/>
              </w:rPr>
              <w:t>应商对其</w:t>
            </w:r>
            <w:r>
              <w:rPr>
                <w:spacing w:val="15"/>
                <w:sz w:val="24"/>
                <w:szCs w:val="24"/>
              </w:rPr>
              <w:t>提供的产品应当按照招标文件格式要求出具《关于符合本国产品标准的声明函》或财政部会同有关部门规定的有关证明文件。出具符合要求的《声明函》或有关证明文件的，该产</w:t>
            </w:r>
            <w:r>
              <w:rPr>
                <w:spacing w:val="10"/>
                <w:sz w:val="24"/>
                <w:szCs w:val="24"/>
              </w:rPr>
              <w:t>品视为本国产品。</w:t>
            </w:r>
          </w:p>
          <w:p w14:paraId="6D85317E">
            <w:pPr>
              <w:pStyle w:val="12"/>
              <w:spacing w:line="218" w:lineRule="auto"/>
              <w:ind w:left="117"/>
              <w:rPr>
                <w:sz w:val="24"/>
                <w:szCs w:val="24"/>
              </w:rPr>
            </w:pPr>
            <w:r>
              <w:rPr>
                <w:spacing w:val="11"/>
                <w:sz w:val="24"/>
                <w:szCs w:val="24"/>
              </w:rPr>
              <w:t>2、对本国产品的支持政策。</w:t>
            </w:r>
          </w:p>
          <w:p w14:paraId="761A4013">
            <w:pPr>
              <w:pStyle w:val="12"/>
              <w:spacing w:before="182" w:line="359" w:lineRule="auto"/>
              <w:ind w:left="115" w:right="157" w:hanging="2"/>
              <w:jc w:val="both"/>
              <w:rPr>
                <w:sz w:val="24"/>
                <w:szCs w:val="24"/>
              </w:rPr>
            </w:pPr>
            <w:r>
              <w:rPr>
                <w:spacing w:val="15"/>
                <w:sz w:val="24"/>
                <w:szCs w:val="24"/>
              </w:rPr>
              <w:t>政府采购活动中既有本国产品又有非本国产品参与竞争的，依法对本国产品给予价格评审优惠，对本国产品的报价</w:t>
            </w:r>
            <w:r>
              <w:rPr>
                <w:spacing w:val="14"/>
                <w:sz w:val="24"/>
                <w:szCs w:val="24"/>
              </w:rPr>
              <w:t>给予</w:t>
            </w:r>
            <w:r>
              <w:rPr>
                <w:spacing w:val="12"/>
                <w:sz w:val="24"/>
                <w:szCs w:val="24"/>
              </w:rPr>
              <w:t>20%的价格扣除，用扣除后的价格参与评审。</w:t>
            </w:r>
          </w:p>
          <w:p w14:paraId="1396B83D">
            <w:pPr>
              <w:pStyle w:val="12"/>
              <w:spacing w:before="3" w:line="353" w:lineRule="auto"/>
              <w:ind w:left="114" w:right="157" w:firstLine="15"/>
              <w:jc w:val="both"/>
              <w:rPr>
                <w:sz w:val="24"/>
                <w:szCs w:val="24"/>
              </w:rPr>
            </w:pPr>
            <w:r>
              <w:rPr>
                <w:spacing w:val="14"/>
                <w:sz w:val="24"/>
                <w:szCs w:val="24"/>
              </w:rPr>
              <w:t>当采购项目或者采购包中含有多种产品，供应商为该采购项</w:t>
            </w:r>
            <w:r>
              <w:rPr>
                <w:spacing w:val="15"/>
                <w:sz w:val="24"/>
                <w:szCs w:val="24"/>
              </w:rPr>
              <w:t>目或者采购包提供的符合本国产品标准的产品成本之和占该</w:t>
            </w:r>
            <w:r>
              <w:rPr>
                <w:spacing w:val="13"/>
                <w:sz w:val="24"/>
                <w:szCs w:val="24"/>
              </w:rPr>
              <w:t>供应商提供的全部产品成本之和的比例达到</w:t>
            </w:r>
            <w:r>
              <w:rPr>
                <w:spacing w:val="-26"/>
                <w:sz w:val="24"/>
                <w:szCs w:val="24"/>
              </w:rPr>
              <w:t xml:space="preserve"> </w:t>
            </w:r>
            <w:r>
              <w:rPr>
                <w:spacing w:val="13"/>
                <w:sz w:val="24"/>
                <w:szCs w:val="24"/>
              </w:rPr>
              <w:t>80%以上时，依</w:t>
            </w:r>
            <w:r>
              <w:rPr>
                <w:spacing w:val="15"/>
                <w:sz w:val="24"/>
                <w:szCs w:val="24"/>
              </w:rPr>
              <w:t>法对该供应商提供的全部产品给予价格评审优惠，即对该供</w:t>
            </w:r>
            <w:r>
              <w:rPr>
                <w:spacing w:val="13"/>
                <w:sz w:val="24"/>
                <w:szCs w:val="24"/>
              </w:rPr>
              <w:t>应商提供的全部产品的总报价给予</w:t>
            </w:r>
            <w:r>
              <w:rPr>
                <w:spacing w:val="-26"/>
                <w:sz w:val="24"/>
                <w:szCs w:val="24"/>
              </w:rPr>
              <w:t xml:space="preserve"> </w:t>
            </w:r>
            <w:r>
              <w:rPr>
                <w:spacing w:val="13"/>
                <w:sz w:val="24"/>
                <w:szCs w:val="24"/>
              </w:rPr>
              <w:t>20%的价格扣除，用扣除</w:t>
            </w:r>
            <w:r>
              <w:rPr>
                <w:spacing w:val="11"/>
                <w:sz w:val="24"/>
                <w:szCs w:val="24"/>
              </w:rPr>
              <w:t>后的价格参与评审。</w:t>
            </w:r>
          </w:p>
        </w:tc>
      </w:tr>
      <w:tr w14:paraId="276B3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720" w:type="dxa"/>
            <w:vAlign w:val="center"/>
          </w:tcPr>
          <w:p w14:paraId="4F2148BD">
            <w:pPr>
              <w:pStyle w:val="12"/>
              <w:spacing w:before="40"/>
              <w:ind w:left="250"/>
              <w:jc w:val="center"/>
              <w:rPr>
                <w:sz w:val="24"/>
                <w:szCs w:val="24"/>
              </w:rPr>
            </w:pPr>
            <w:r>
              <w:rPr>
                <w:spacing w:val="-7"/>
                <w:sz w:val="24"/>
                <w:szCs w:val="24"/>
              </w:rPr>
              <w:t>28</w:t>
            </w:r>
          </w:p>
        </w:tc>
        <w:tc>
          <w:tcPr>
            <w:tcW w:w="2267" w:type="dxa"/>
            <w:vAlign w:val="center"/>
          </w:tcPr>
          <w:p w14:paraId="1A2716A2">
            <w:pPr>
              <w:pStyle w:val="12"/>
              <w:spacing w:before="40" w:line="220" w:lineRule="auto"/>
              <w:ind w:left="508"/>
              <w:jc w:val="center"/>
              <w:rPr>
                <w:sz w:val="24"/>
                <w:szCs w:val="24"/>
              </w:rPr>
            </w:pPr>
            <w:r>
              <w:rPr>
                <w:spacing w:val="8"/>
                <w:sz w:val="24"/>
                <w:szCs w:val="24"/>
              </w:rPr>
              <w:t>履约保证金</w:t>
            </w:r>
          </w:p>
        </w:tc>
        <w:tc>
          <w:tcPr>
            <w:tcW w:w="6908" w:type="dxa"/>
            <w:vAlign w:val="top"/>
          </w:tcPr>
          <w:p w14:paraId="6AF3CB0D">
            <w:pPr>
              <w:pStyle w:val="12"/>
              <w:spacing w:before="41" w:line="219" w:lineRule="auto"/>
              <w:ind w:left="118"/>
              <w:rPr>
                <w:sz w:val="24"/>
                <w:szCs w:val="24"/>
              </w:rPr>
            </w:pPr>
            <w:r>
              <w:rPr>
                <w:spacing w:val="5"/>
                <w:sz w:val="24"/>
                <w:szCs w:val="24"/>
              </w:rPr>
              <w:t>不收取</w:t>
            </w:r>
          </w:p>
        </w:tc>
      </w:tr>
      <w:tr w14:paraId="79212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720" w:type="dxa"/>
            <w:vAlign w:val="center"/>
          </w:tcPr>
          <w:p w14:paraId="7E56D6AE">
            <w:pPr>
              <w:pStyle w:val="12"/>
              <w:spacing w:before="78"/>
              <w:jc w:val="center"/>
              <w:rPr>
                <w:sz w:val="24"/>
                <w:szCs w:val="24"/>
              </w:rPr>
            </w:pPr>
            <w:r>
              <w:rPr>
                <w:spacing w:val="-7"/>
                <w:sz w:val="24"/>
                <w:szCs w:val="24"/>
              </w:rPr>
              <w:t>29</w:t>
            </w:r>
          </w:p>
        </w:tc>
        <w:tc>
          <w:tcPr>
            <w:tcW w:w="2267" w:type="dxa"/>
            <w:vAlign w:val="center"/>
          </w:tcPr>
          <w:p w14:paraId="6C07B109">
            <w:pPr>
              <w:pStyle w:val="12"/>
              <w:spacing w:before="78" w:line="219" w:lineRule="auto"/>
              <w:jc w:val="center"/>
              <w:rPr>
                <w:sz w:val="24"/>
                <w:szCs w:val="24"/>
              </w:rPr>
            </w:pPr>
            <w:r>
              <w:rPr>
                <w:spacing w:val="9"/>
                <w:sz w:val="24"/>
                <w:szCs w:val="24"/>
              </w:rPr>
              <w:t>代理服务费</w:t>
            </w:r>
          </w:p>
        </w:tc>
        <w:tc>
          <w:tcPr>
            <w:tcW w:w="6908" w:type="dxa"/>
            <w:vAlign w:val="top"/>
          </w:tcPr>
          <w:p w14:paraId="33165BFD">
            <w:pPr>
              <w:pStyle w:val="12"/>
              <w:spacing w:before="39" w:line="219" w:lineRule="auto"/>
              <w:ind w:left="123"/>
              <w:rPr>
                <w:sz w:val="24"/>
                <w:szCs w:val="24"/>
              </w:rPr>
            </w:pPr>
            <w:r>
              <w:rPr>
                <w:rFonts w:ascii="MS Gothic" w:hAnsi="MS Gothic" w:eastAsia="MS Gothic" w:cs="MS Gothic"/>
                <w:spacing w:val="8"/>
                <w:sz w:val="24"/>
                <w:szCs w:val="24"/>
              </w:rPr>
              <w:t>☑</w:t>
            </w:r>
            <w:r>
              <w:rPr>
                <w:spacing w:val="8"/>
                <w:sz w:val="24"/>
                <w:szCs w:val="24"/>
              </w:rPr>
              <w:t>收取中标人。</w:t>
            </w:r>
          </w:p>
          <w:p w14:paraId="5B11D5D2">
            <w:pPr>
              <w:pStyle w:val="12"/>
              <w:spacing w:before="180" w:line="359" w:lineRule="auto"/>
              <w:ind w:left="116" w:right="157" w:firstLine="6"/>
              <w:rPr>
                <w:sz w:val="24"/>
                <w:szCs w:val="24"/>
              </w:rPr>
            </w:pPr>
            <w:r>
              <w:rPr>
                <w:spacing w:val="12"/>
                <w:sz w:val="24"/>
                <w:szCs w:val="24"/>
              </w:rPr>
              <w:t>收取标准：</w:t>
            </w:r>
            <w:r>
              <w:rPr>
                <w:spacing w:val="-51"/>
                <w:sz w:val="24"/>
                <w:szCs w:val="24"/>
              </w:rPr>
              <w:t xml:space="preserve"> </w:t>
            </w:r>
            <w:r>
              <w:rPr>
                <w:spacing w:val="12"/>
                <w:sz w:val="24"/>
                <w:szCs w:val="24"/>
              </w:rPr>
              <w:t>以中标金额为基数，参照《河南省招标代理服务</w:t>
            </w:r>
            <w:r>
              <w:rPr>
                <w:spacing w:val="8"/>
                <w:sz w:val="24"/>
                <w:szCs w:val="24"/>
              </w:rPr>
              <w:t>收费指导意见》</w:t>
            </w:r>
            <w:r>
              <w:rPr>
                <w:spacing w:val="-17"/>
                <w:sz w:val="24"/>
                <w:szCs w:val="24"/>
              </w:rPr>
              <w:t xml:space="preserve"> </w:t>
            </w:r>
            <w:r>
              <w:rPr>
                <w:spacing w:val="8"/>
                <w:sz w:val="24"/>
                <w:szCs w:val="24"/>
              </w:rPr>
              <w:t>(豫招协[</w:t>
            </w:r>
            <w:r>
              <w:fldChar w:fldCharType="begin"/>
            </w:r>
            <w:r>
              <w:instrText xml:space="preserve"> HYPERLINK \l "bookmark1" </w:instrText>
            </w:r>
            <w:r>
              <w:fldChar w:fldCharType="separate"/>
            </w:r>
            <w:r>
              <w:rPr>
                <w:spacing w:val="8"/>
                <w:sz w:val="24"/>
                <w:szCs w:val="24"/>
              </w:rPr>
              <w:t>2023</w:t>
            </w:r>
            <w:r>
              <w:rPr>
                <w:spacing w:val="8"/>
                <w:sz w:val="24"/>
                <w:szCs w:val="24"/>
              </w:rPr>
              <w:fldChar w:fldCharType="end"/>
            </w:r>
            <w:r>
              <w:rPr>
                <w:spacing w:val="8"/>
                <w:sz w:val="24"/>
                <w:szCs w:val="24"/>
              </w:rPr>
              <w:t>]002</w:t>
            </w:r>
            <w:r>
              <w:rPr>
                <w:spacing w:val="-28"/>
                <w:sz w:val="24"/>
                <w:szCs w:val="24"/>
              </w:rPr>
              <w:t xml:space="preserve"> </w:t>
            </w:r>
            <w:r>
              <w:rPr>
                <w:spacing w:val="8"/>
                <w:sz w:val="24"/>
                <w:szCs w:val="24"/>
              </w:rPr>
              <w:t>号)文件中所属类别的收</w:t>
            </w:r>
            <w:r>
              <w:rPr>
                <w:spacing w:val="10"/>
                <w:sz w:val="24"/>
                <w:szCs w:val="24"/>
              </w:rPr>
              <w:t>费标准按差额定率累进法计算</w:t>
            </w:r>
            <w:r>
              <w:rPr>
                <w:spacing w:val="-64"/>
                <w:sz w:val="24"/>
                <w:szCs w:val="24"/>
              </w:rPr>
              <w:t xml:space="preserve"> </w:t>
            </w:r>
            <w:r>
              <w:rPr>
                <w:spacing w:val="10"/>
                <w:sz w:val="24"/>
                <w:szCs w:val="24"/>
              </w:rPr>
              <w:t>。本次采购标的所属类别</w:t>
            </w:r>
            <w:r>
              <w:rPr>
                <w:spacing w:val="-58"/>
                <w:sz w:val="24"/>
                <w:szCs w:val="24"/>
              </w:rPr>
              <w:t xml:space="preserve"> </w:t>
            </w:r>
            <w:r>
              <w:rPr>
                <w:spacing w:val="10"/>
                <w:sz w:val="24"/>
                <w:szCs w:val="24"/>
              </w:rPr>
              <w:t>:服</w:t>
            </w:r>
            <w:r>
              <w:rPr>
                <w:spacing w:val="-6"/>
                <w:sz w:val="24"/>
                <w:szCs w:val="24"/>
              </w:rPr>
              <w:t>务。</w:t>
            </w:r>
          </w:p>
          <w:p w14:paraId="4FBC5167">
            <w:pPr>
              <w:pStyle w:val="12"/>
              <w:spacing w:before="1" w:line="342" w:lineRule="auto"/>
              <w:ind w:left="114" w:right="157" w:firstLine="8"/>
              <w:rPr>
                <w:sz w:val="24"/>
                <w:szCs w:val="24"/>
              </w:rPr>
            </w:pPr>
            <w:r>
              <w:rPr>
                <w:spacing w:val="12"/>
                <w:sz w:val="24"/>
                <w:szCs w:val="24"/>
              </w:rPr>
              <w:t>收费方式：一次性以银行划账、</w:t>
            </w:r>
            <w:r>
              <w:rPr>
                <w:spacing w:val="-51"/>
                <w:sz w:val="24"/>
                <w:szCs w:val="24"/>
              </w:rPr>
              <w:t xml:space="preserve"> </w:t>
            </w:r>
            <w:r>
              <w:rPr>
                <w:spacing w:val="12"/>
                <w:sz w:val="24"/>
                <w:szCs w:val="24"/>
              </w:rPr>
              <w:t>电汇、汇票或支票的形式支</w:t>
            </w:r>
            <w:r>
              <w:rPr>
                <w:spacing w:val="-5"/>
                <w:sz w:val="24"/>
                <w:szCs w:val="24"/>
              </w:rPr>
              <w:t>付。</w:t>
            </w:r>
          </w:p>
        </w:tc>
      </w:tr>
      <w:tr w14:paraId="7A62C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7" w:hRule="atLeast"/>
        </w:trPr>
        <w:tc>
          <w:tcPr>
            <w:tcW w:w="720" w:type="dxa"/>
            <w:vAlign w:val="top"/>
          </w:tcPr>
          <w:p w14:paraId="0128EBB0">
            <w:pPr>
              <w:pStyle w:val="12"/>
              <w:spacing w:before="306"/>
              <w:ind w:left="254"/>
              <w:rPr>
                <w:sz w:val="24"/>
                <w:szCs w:val="24"/>
              </w:rPr>
            </w:pPr>
            <w:r>
              <w:rPr>
                <w:spacing w:val="-8"/>
                <w:sz w:val="24"/>
                <w:szCs w:val="24"/>
              </w:rPr>
              <w:t>30</w:t>
            </w:r>
          </w:p>
        </w:tc>
        <w:tc>
          <w:tcPr>
            <w:tcW w:w="2267" w:type="dxa"/>
            <w:vAlign w:val="top"/>
          </w:tcPr>
          <w:p w14:paraId="1F40729B">
            <w:pPr>
              <w:pStyle w:val="12"/>
              <w:spacing w:before="307" w:line="219" w:lineRule="auto"/>
              <w:ind w:left="757"/>
              <w:rPr>
                <w:sz w:val="24"/>
                <w:szCs w:val="24"/>
              </w:rPr>
            </w:pPr>
            <w:r>
              <w:rPr>
                <w:spacing w:val="6"/>
                <w:sz w:val="24"/>
                <w:szCs w:val="24"/>
              </w:rPr>
              <w:t>授权函</w:t>
            </w:r>
          </w:p>
        </w:tc>
        <w:tc>
          <w:tcPr>
            <w:tcW w:w="6908" w:type="dxa"/>
            <w:vAlign w:val="top"/>
          </w:tcPr>
          <w:p w14:paraId="1AD95F72">
            <w:pPr>
              <w:pStyle w:val="12"/>
              <w:spacing w:before="198" w:line="307" w:lineRule="auto"/>
              <w:ind w:left="117" w:right="126" w:hanging="4"/>
              <w:rPr>
                <w:sz w:val="24"/>
                <w:szCs w:val="24"/>
              </w:rPr>
            </w:pPr>
            <w:r>
              <w:rPr>
                <w:spacing w:val="16"/>
                <w:sz w:val="24"/>
                <w:szCs w:val="24"/>
              </w:rPr>
              <w:t>采购单位委派代表参加资格审查和评审委员会的，须向采购</w:t>
            </w:r>
            <w:r>
              <w:rPr>
                <w:spacing w:val="12"/>
                <w:sz w:val="24"/>
                <w:szCs w:val="24"/>
              </w:rPr>
              <w:t>代理机构出具授权函</w:t>
            </w:r>
            <w:r>
              <w:rPr>
                <w:spacing w:val="-63"/>
                <w:sz w:val="24"/>
                <w:szCs w:val="24"/>
              </w:rPr>
              <w:t xml:space="preserve"> </w:t>
            </w:r>
            <w:r>
              <w:rPr>
                <w:spacing w:val="12"/>
                <w:sz w:val="24"/>
                <w:szCs w:val="24"/>
              </w:rPr>
              <w:t>。除授权代表外</w:t>
            </w:r>
            <w:r>
              <w:rPr>
                <w:spacing w:val="-72"/>
                <w:sz w:val="24"/>
                <w:szCs w:val="24"/>
              </w:rPr>
              <w:t xml:space="preserve"> </w:t>
            </w:r>
            <w:r>
              <w:rPr>
                <w:spacing w:val="12"/>
                <w:sz w:val="24"/>
                <w:szCs w:val="24"/>
              </w:rPr>
              <w:t>，采购单位委派纪检监</w:t>
            </w:r>
          </w:p>
        </w:tc>
      </w:tr>
    </w:tbl>
    <w:p w14:paraId="1EC6AD45">
      <w:pPr>
        <w:pStyle w:val="5"/>
      </w:pPr>
    </w:p>
    <w:p w14:paraId="75D961FB">
      <w:pPr>
        <w:sectPr>
          <w:footerReference r:id="rId10" w:type="default"/>
          <w:pgSz w:w="11907" w:h="16840"/>
          <w:pgMar w:top="1430" w:right="812" w:bottom="1109" w:left="1194" w:header="0" w:footer="947" w:gutter="0"/>
          <w:pgNumType w:fmt="decimal"/>
          <w:cols w:space="720" w:num="1"/>
        </w:sectPr>
      </w:pPr>
    </w:p>
    <w:tbl>
      <w:tblPr>
        <w:tblStyle w:val="11"/>
        <w:tblW w:w="989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0"/>
        <w:gridCol w:w="2267"/>
        <w:gridCol w:w="6908"/>
      </w:tblGrid>
      <w:tr w14:paraId="77B55E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9" w:hRule="atLeast"/>
        </w:trPr>
        <w:tc>
          <w:tcPr>
            <w:tcW w:w="720" w:type="dxa"/>
            <w:vAlign w:val="top"/>
          </w:tcPr>
          <w:p w14:paraId="3F511024">
            <w:pPr>
              <w:rPr>
                <w:rFonts w:ascii="Arial"/>
                <w:sz w:val="21"/>
              </w:rPr>
            </w:pPr>
          </w:p>
        </w:tc>
        <w:tc>
          <w:tcPr>
            <w:tcW w:w="2267" w:type="dxa"/>
            <w:vAlign w:val="top"/>
          </w:tcPr>
          <w:p w14:paraId="6B3F0A73">
            <w:pPr>
              <w:rPr>
                <w:rFonts w:ascii="Arial"/>
                <w:sz w:val="21"/>
              </w:rPr>
            </w:pPr>
          </w:p>
        </w:tc>
        <w:tc>
          <w:tcPr>
            <w:tcW w:w="6908" w:type="dxa"/>
            <w:vAlign w:val="top"/>
          </w:tcPr>
          <w:p w14:paraId="002FCFF7">
            <w:pPr>
              <w:pStyle w:val="12"/>
              <w:spacing w:before="200" w:line="333" w:lineRule="auto"/>
              <w:ind w:left="118" w:right="112" w:firstLine="3"/>
              <w:jc w:val="both"/>
              <w:rPr>
                <w:sz w:val="24"/>
                <w:szCs w:val="24"/>
              </w:rPr>
            </w:pPr>
            <w:r>
              <w:rPr>
                <w:spacing w:val="18"/>
                <w:sz w:val="24"/>
                <w:szCs w:val="24"/>
              </w:rPr>
              <w:t>察人员对评标过程实施监督的须进入许昌市建安区公共资</w:t>
            </w:r>
            <w:r>
              <w:rPr>
                <w:spacing w:val="16"/>
                <w:sz w:val="24"/>
                <w:szCs w:val="24"/>
              </w:rPr>
              <w:t>源交易中心四楼电子监督室并向采购代理机构出具授权函，</w:t>
            </w:r>
            <w:r>
              <w:rPr>
                <w:spacing w:val="5"/>
                <w:sz w:val="24"/>
                <w:szCs w:val="24"/>
              </w:rPr>
              <w:t>且不得超过</w:t>
            </w:r>
            <w:r>
              <w:rPr>
                <w:spacing w:val="-18"/>
                <w:sz w:val="24"/>
                <w:szCs w:val="24"/>
              </w:rPr>
              <w:t xml:space="preserve"> </w:t>
            </w:r>
            <w:r>
              <w:rPr>
                <w:spacing w:val="5"/>
                <w:sz w:val="24"/>
                <w:szCs w:val="24"/>
              </w:rPr>
              <w:t>2</w:t>
            </w:r>
            <w:r>
              <w:rPr>
                <w:spacing w:val="-32"/>
                <w:sz w:val="24"/>
                <w:szCs w:val="24"/>
              </w:rPr>
              <w:t xml:space="preserve"> </w:t>
            </w:r>
            <w:r>
              <w:rPr>
                <w:spacing w:val="5"/>
                <w:sz w:val="24"/>
                <w:szCs w:val="24"/>
              </w:rPr>
              <w:t>人。</w:t>
            </w:r>
          </w:p>
        </w:tc>
      </w:tr>
      <w:tr w14:paraId="6139D2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720" w:type="dxa"/>
            <w:vAlign w:val="center"/>
          </w:tcPr>
          <w:p w14:paraId="6249FB34">
            <w:pPr>
              <w:pStyle w:val="12"/>
              <w:spacing w:before="78"/>
              <w:ind w:firstLine="224" w:firstLineChars="100"/>
              <w:jc w:val="both"/>
              <w:rPr>
                <w:sz w:val="24"/>
                <w:szCs w:val="24"/>
              </w:rPr>
            </w:pPr>
            <w:r>
              <w:rPr>
                <w:spacing w:val="-8"/>
                <w:sz w:val="24"/>
                <w:szCs w:val="24"/>
              </w:rPr>
              <w:t>31</w:t>
            </w:r>
          </w:p>
        </w:tc>
        <w:tc>
          <w:tcPr>
            <w:tcW w:w="2267" w:type="dxa"/>
            <w:vAlign w:val="center"/>
          </w:tcPr>
          <w:p w14:paraId="39E6895A">
            <w:pPr>
              <w:pStyle w:val="12"/>
              <w:spacing w:before="78" w:line="220" w:lineRule="auto"/>
              <w:jc w:val="both"/>
              <w:rPr>
                <w:sz w:val="24"/>
                <w:szCs w:val="24"/>
              </w:rPr>
            </w:pPr>
            <w:r>
              <w:rPr>
                <w:spacing w:val="8"/>
                <w:sz w:val="24"/>
                <w:szCs w:val="24"/>
              </w:rPr>
              <w:t>中标人需提交的资</w:t>
            </w:r>
          </w:p>
          <w:p w14:paraId="2AA40CC4">
            <w:pPr>
              <w:pStyle w:val="12"/>
              <w:spacing w:before="179" w:line="220" w:lineRule="auto"/>
              <w:ind w:left="1063"/>
              <w:jc w:val="both"/>
              <w:rPr>
                <w:sz w:val="24"/>
                <w:szCs w:val="24"/>
              </w:rPr>
            </w:pPr>
            <w:r>
              <w:rPr>
                <w:sz w:val="24"/>
                <w:szCs w:val="24"/>
              </w:rPr>
              <w:t>料</w:t>
            </w:r>
          </w:p>
        </w:tc>
        <w:tc>
          <w:tcPr>
            <w:tcW w:w="6908" w:type="dxa"/>
            <w:vAlign w:val="top"/>
          </w:tcPr>
          <w:p w14:paraId="154BB54C">
            <w:pPr>
              <w:pStyle w:val="12"/>
              <w:spacing w:before="194" w:line="346" w:lineRule="auto"/>
              <w:ind w:left="118" w:right="126" w:firstLine="18"/>
              <w:jc w:val="both"/>
              <w:rPr>
                <w:rFonts w:hint="default" w:eastAsia="宋体"/>
                <w:sz w:val="24"/>
                <w:szCs w:val="24"/>
                <w:lang w:val="en-US" w:eastAsia="zh-CN"/>
              </w:rPr>
            </w:pPr>
            <w:r>
              <w:rPr>
                <w:spacing w:val="15"/>
                <w:sz w:val="24"/>
                <w:szCs w:val="24"/>
              </w:rPr>
              <w:t>中标人在接到中标通知时，须发送投标报价及分项报价一览</w:t>
            </w:r>
            <w:r>
              <w:rPr>
                <w:spacing w:val="16"/>
                <w:sz w:val="24"/>
                <w:szCs w:val="24"/>
              </w:rPr>
              <w:t>表（包含主要中标标的的名称、规格型号、数量、单价、服</w:t>
            </w:r>
            <w:r>
              <w:rPr>
                <w:spacing w:val="10"/>
                <w:sz w:val="24"/>
                <w:szCs w:val="24"/>
              </w:rPr>
              <w:t>务要求等）</w:t>
            </w:r>
            <w:r>
              <w:rPr>
                <w:spacing w:val="-63"/>
                <w:sz w:val="24"/>
                <w:szCs w:val="24"/>
              </w:rPr>
              <w:t xml:space="preserve"> </w:t>
            </w:r>
            <w:r>
              <w:rPr>
                <w:spacing w:val="10"/>
                <w:sz w:val="24"/>
                <w:szCs w:val="24"/>
              </w:rPr>
              <w:t>电子文档</w:t>
            </w:r>
            <w:r>
              <w:rPr>
                <w:spacing w:val="-72"/>
                <w:sz w:val="24"/>
                <w:szCs w:val="24"/>
              </w:rPr>
              <w:t xml:space="preserve"> </w:t>
            </w:r>
            <w:r>
              <w:rPr>
                <w:spacing w:val="10"/>
                <w:sz w:val="24"/>
                <w:szCs w:val="24"/>
              </w:rPr>
              <w:t>，并同时通知代理机构联系人</w:t>
            </w:r>
            <w:r>
              <w:rPr>
                <w:spacing w:val="-68"/>
                <w:sz w:val="24"/>
                <w:szCs w:val="24"/>
              </w:rPr>
              <w:t xml:space="preserve"> </w:t>
            </w:r>
            <w:r>
              <w:rPr>
                <w:spacing w:val="10"/>
                <w:sz w:val="24"/>
                <w:szCs w:val="24"/>
              </w:rPr>
              <w:t>。代理机</w:t>
            </w:r>
            <w:r>
              <w:rPr>
                <w:spacing w:val="12"/>
                <w:sz w:val="24"/>
                <w:szCs w:val="24"/>
              </w:rPr>
              <w:t>构联系电话:</w:t>
            </w:r>
            <w:r>
              <w:rPr>
                <w:rFonts w:hint="eastAsia"/>
                <w:spacing w:val="12"/>
                <w:sz w:val="24"/>
                <w:szCs w:val="24"/>
                <w:lang w:val="en-US" w:eastAsia="zh-CN"/>
              </w:rPr>
              <w:t>17746990629</w:t>
            </w:r>
            <w:r>
              <w:rPr>
                <w:spacing w:val="12"/>
                <w:sz w:val="24"/>
                <w:szCs w:val="24"/>
              </w:rPr>
              <w:t>，</w:t>
            </w:r>
            <w:r>
              <w:rPr>
                <w:spacing w:val="-57"/>
                <w:sz w:val="24"/>
                <w:szCs w:val="24"/>
              </w:rPr>
              <w:t xml:space="preserve"> </w:t>
            </w:r>
            <w:r>
              <w:rPr>
                <w:spacing w:val="12"/>
                <w:sz w:val="24"/>
                <w:szCs w:val="24"/>
              </w:rPr>
              <w:t>邮箱：</w:t>
            </w:r>
            <w:r>
              <w:rPr>
                <w:rFonts w:hint="eastAsia"/>
                <w:spacing w:val="12"/>
                <w:sz w:val="24"/>
                <w:szCs w:val="24"/>
                <w:lang w:val="en-US" w:eastAsia="zh-CN"/>
              </w:rPr>
              <w:t>1097244959@qq.com</w:t>
            </w:r>
          </w:p>
        </w:tc>
      </w:tr>
      <w:tr w14:paraId="639DF9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720" w:type="dxa"/>
            <w:vAlign w:val="center"/>
          </w:tcPr>
          <w:p w14:paraId="14422825">
            <w:pPr>
              <w:pStyle w:val="12"/>
              <w:spacing w:before="302"/>
              <w:ind w:left="254"/>
              <w:jc w:val="both"/>
              <w:rPr>
                <w:sz w:val="24"/>
                <w:szCs w:val="24"/>
              </w:rPr>
            </w:pPr>
            <w:r>
              <w:rPr>
                <w:spacing w:val="-8"/>
                <w:sz w:val="24"/>
                <w:szCs w:val="24"/>
              </w:rPr>
              <w:t>32</w:t>
            </w:r>
          </w:p>
        </w:tc>
        <w:tc>
          <w:tcPr>
            <w:tcW w:w="2267" w:type="dxa"/>
            <w:vAlign w:val="center"/>
          </w:tcPr>
          <w:p w14:paraId="5A8CCABC">
            <w:pPr>
              <w:pStyle w:val="12"/>
              <w:spacing w:before="302" w:line="219" w:lineRule="auto"/>
              <w:ind w:left="278"/>
              <w:jc w:val="center"/>
              <w:rPr>
                <w:sz w:val="24"/>
                <w:szCs w:val="24"/>
              </w:rPr>
            </w:pPr>
            <w:r>
              <w:rPr>
                <w:spacing w:val="6"/>
                <w:sz w:val="24"/>
                <w:szCs w:val="24"/>
              </w:rPr>
              <w:t>电子化采购模式</w:t>
            </w:r>
          </w:p>
        </w:tc>
        <w:tc>
          <w:tcPr>
            <w:tcW w:w="6908" w:type="dxa"/>
            <w:vAlign w:val="top"/>
          </w:tcPr>
          <w:p w14:paraId="77F040F8">
            <w:pPr>
              <w:pStyle w:val="12"/>
              <w:spacing w:before="196" w:line="307" w:lineRule="auto"/>
              <w:ind w:left="116" w:right="617" w:hanging="1"/>
              <w:rPr>
                <w:sz w:val="24"/>
                <w:szCs w:val="24"/>
              </w:rPr>
            </w:pPr>
            <w:r>
              <w:rPr>
                <w:spacing w:val="8"/>
                <w:sz w:val="24"/>
                <w:szCs w:val="24"/>
              </w:rPr>
              <w:t>本项</w:t>
            </w:r>
            <w:r>
              <w:rPr>
                <w:spacing w:val="-31"/>
                <w:sz w:val="24"/>
                <w:szCs w:val="24"/>
              </w:rPr>
              <w:t xml:space="preserve"> </w:t>
            </w:r>
            <w:r>
              <w:rPr>
                <w:spacing w:val="8"/>
                <w:sz w:val="24"/>
                <w:szCs w:val="24"/>
              </w:rPr>
              <w:t>目为全流程电子化交易（远程不见面开标）</w:t>
            </w:r>
            <w:r>
              <w:rPr>
                <w:spacing w:val="-66"/>
                <w:sz w:val="24"/>
                <w:szCs w:val="24"/>
              </w:rPr>
              <w:t xml:space="preserve"> </w:t>
            </w:r>
            <w:r>
              <w:rPr>
                <w:spacing w:val="8"/>
                <w:sz w:val="24"/>
                <w:szCs w:val="24"/>
              </w:rPr>
              <w:t>项</w:t>
            </w:r>
            <w:r>
              <w:rPr>
                <w:spacing w:val="-46"/>
                <w:sz w:val="24"/>
                <w:szCs w:val="24"/>
              </w:rPr>
              <w:t xml:space="preserve"> </w:t>
            </w:r>
            <w:r>
              <w:rPr>
                <w:spacing w:val="8"/>
                <w:sz w:val="24"/>
                <w:szCs w:val="24"/>
              </w:rPr>
              <w:t>目。</w:t>
            </w:r>
            <w:r>
              <w:rPr>
                <w:spacing w:val="18"/>
                <w:sz w:val="24"/>
                <w:szCs w:val="24"/>
              </w:rPr>
              <w:t>投标人投标时须成功上传、解密电子投标文件。</w:t>
            </w:r>
          </w:p>
        </w:tc>
      </w:tr>
      <w:tr w14:paraId="044B6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3" w:hRule="atLeast"/>
        </w:trPr>
        <w:tc>
          <w:tcPr>
            <w:tcW w:w="720" w:type="dxa"/>
            <w:vAlign w:val="center"/>
          </w:tcPr>
          <w:p w14:paraId="231C2158">
            <w:pPr>
              <w:pStyle w:val="12"/>
              <w:spacing w:before="78"/>
              <w:ind w:firstLine="224" w:firstLineChars="100"/>
              <w:jc w:val="both"/>
              <w:rPr>
                <w:sz w:val="24"/>
                <w:szCs w:val="24"/>
              </w:rPr>
            </w:pPr>
            <w:r>
              <w:rPr>
                <w:spacing w:val="-8"/>
                <w:sz w:val="24"/>
                <w:szCs w:val="24"/>
              </w:rPr>
              <w:t>33</w:t>
            </w:r>
          </w:p>
        </w:tc>
        <w:tc>
          <w:tcPr>
            <w:tcW w:w="2267" w:type="dxa"/>
            <w:vAlign w:val="center"/>
          </w:tcPr>
          <w:p w14:paraId="117EC149">
            <w:pPr>
              <w:pStyle w:val="12"/>
              <w:spacing w:before="78" w:line="219" w:lineRule="auto"/>
              <w:jc w:val="center"/>
              <w:rPr>
                <w:sz w:val="24"/>
                <w:szCs w:val="24"/>
              </w:rPr>
            </w:pPr>
            <w:r>
              <w:rPr>
                <w:spacing w:val="7"/>
                <w:sz w:val="24"/>
                <w:szCs w:val="24"/>
              </w:rPr>
              <w:t>特别提示</w:t>
            </w:r>
          </w:p>
        </w:tc>
        <w:tc>
          <w:tcPr>
            <w:tcW w:w="6908" w:type="dxa"/>
            <w:vAlign w:val="top"/>
          </w:tcPr>
          <w:p w14:paraId="162EC51E">
            <w:pPr>
              <w:pStyle w:val="12"/>
              <w:spacing w:before="201" w:line="370" w:lineRule="auto"/>
              <w:ind w:left="117" w:right="126" w:hanging="1"/>
              <w:jc w:val="both"/>
              <w:rPr>
                <w:sz w:val="24"/>
                <w:szCs w:val="24"/>
              </w:rPr>
            </w:pPr>
            <w:r>
              <w:rPr>
                <w:spacing w:val="16"/>
                <w:sz w:val="24"/>
                <w:szCs w:val="24"/>
              </w:rPr>
              <w:t>按照《关于推进全流程电子化交易和在线监管工作有关问题</w:t>
            </w:r>
            <w:r>
              <w:rPr>
                <w:spacing w:val="10"/>
                <w:sz w:val="24"/>
                <w:szCs w:val="24"/>
              </w:rPr>
              <w:t>的通知》</w:t>
            </w:r>
            <w:r>
              <w:rPr>
                <w:spacing w:val="-70"/>
                <w:sz w:val="24"/>
                <w:szCs w:val="24"/>
              </w:rPr>
              <w:t xml:space="preserve"> </w:t>
            </w:r>
            <w:r>
              <w:rPr>
                <w:spacing w:val="10"/>
                <w:sz w:val="24"/>
                <w:szCs w:val="24"/>
              </w:rPr>
              <w:t>（许公管办[</w:t>
            </w:r>
            <w:r>
              <w:fldChar w:fldCharType="begin"/>
            </w:r>
            <w:r>
              <w:instrText xml:space="preserve"> HYPERLINK \l "bookmark2" </w:instrText>
            </w:r>
            <w:r>
              <w:fldChar w:fldCharType="separate"/>
            </w:r>
            <w:r>
              <w:rPr>
                <w:spacing w:val="10"/>
                <w:sz w:val="24"/>
                <w:szCs w:val="24"/>
              </w:rPr>
              <w:t>2019</w:t>
            </w:r>
            <w:r>
              <w:rPr>
                <w:spacing w:val="10"/>
                <w:sz w:val="24"/>
                <w:szCs w:val="24"/>
              </w:rPr>
              <w:fldChar w:fldCharType="end"/>
            </w:r>
            <w:r>
              <w:rPr>
                <w:spacing w:val="10"/>
                <w:sz w:val="24"/>
                <w:szCs w:val="24"/>
              </w:rPr>
              <w:t>]3</w:t>
            </w:r>
            <w:r>
              <w:rPr>
                <w:spacing w:val="-26"/>
                <w:sz w:val="24"/>
                <w:szCs w:val="24"/>
              </w:rPr>
              <w:t xml:space="preserve"> </w:t>
            </w:r>
            <w:r>
              <w:rPr>
                <w:spacing w:val="10"/>
                <w:sz w:val="24"/>
                <w:szCs w:val="24"/>
              </w:rPr>
              <w:t>号）</w:t>
            </w:r>
            <w:r>
              <w:rPr>
                <w:spacing w:val="-71"/>
                <w:sz w:val="24"/>
                <w:szCs w:val="24"/>
              </w:rPr>
              <w:t xml:space="preserve"> </w:t>
            </w:r>
            <w:r>
              <w:rPr>
                <w:spacing w:val="10"/>
                <w:sz w:val="24"/>
                <w:szCs w:val="24"/>
              </w:rPr>
              <w:t>规定：</w:t>
            </w:r>
            <w:r>
              <w:rPr>
                <w:spacing w:val="-68"/>
                <w:sz w:val="24"/>
                <w:szCs w:val="24"/>
              </w:rPr>
              <w:t xml:space="preserve"> </w:t>
            </w:r>
            <w:r>
              <w:rPr>
                <w:spacing w:val="10"/>
                <w:sz w:val="24"/>
                <w:szCs w:val="24"/>
              </w:rPr>
              <w:t>不同投标人电子投</w:t>
            </w:r>
            <w:r>
              <w:rPr>
                <w:spacing w:val="15"/>
                <w:sz w:val="24"/>
                <w:szCs w:val="24"/>
              </w:rPr>
              <w:t>标文件的文件制作机器码(即许公管办[</w:t>
            </w:r>
            <w:r>
              <w:fldChar w:fldCharType="begin"/>
            </w:r>
            <w:r>
              <w:instrText xml:space="preserve"> HYPERLINK \l "bookmark3" </w:instrText>
            </w:r>
            <w:r>
              <w:fldChar w:fldCharType="separate"/>
            </w:r>
            <w:r>
              <w:rPr>
                <w:spacing w:val="15"/>
                <w:sz w:val="24"/>
                <w:szCs w:val="24"/>
              </w:rPr>
              <w:t>2019</w:t>
            </w:r>
            <w:r>
              <w:rPr>
                <w:spacing w:val="15"/>
                <w:sz w:val="24"/>
                <w:szCs w:val="24"/>
              </w:rPr>
              <w:fldChar w:fldCharType="end"/>
            </w:r>
            <w:r>
              <w:rPr>
                <w:spacing w:val="15"/>
                <w:sz w:val="24"/>
                <w:szCs w:val="24"/>
              </w:rPr>
              <w:t>]3</w:t>
            </w:r>
            <w:r>
              <w:rPr>
                <w:spacing w:val="-23"/>
                <w:sz w:val="24"/>
                <w:szCs w:val="24"/>
              </w:rPr>
              <w:t xml:space="preserve"> </w:t>
            </w:r>
            <w:r>
              <w:rPr>
                <w:spacing w:val="15"/>
                <w:sz w:val="24"/>
                <w:szCs w:val="24"/>
              </w:rPr>
              <w:t>号文中的投</w:t>
            </w:r>
            <w:r>
              <w:rPr>
                <w:spacing w:val="14"/>
                <w:sz w:val="24"/>
                <w:szCs w:val="24"/>
              </w:rPr>
              <w:t>标文件制作“</w:t>
            </w:r>
            <w:r>
              <w:rPr>
                <w:spacing w:val="-86"/>
                <w:sz w:val="24"/>
                <w:szCs w:val="24"/>
              </w:rPr>
              <w:t xml:space="preserve"> </w:t>
            </w:r>
            <w:r>
              <w:rPr>
                <w:spacing w:val="14"/>
                <w:sz w:val="24"/>
                <w:szCs w:val="24"/>
              </w:rPr>
              <w:t>硬件特征码</w:t>
            </w:r>
            <w:r>
              <w:rPr>
                <w:spacing w:val="-69"/>
                <w:sz w:val="24"/>
                <w:szCs w:val="24"/>
              </w:rPr>
              <w:t xml:space="preserve"> </w:t>
            </w:r>
            <w:r>
              <w:rPr>
                <w:spacing w:val="14"/>
                <w:sz w:val="24"/>
                <w:szCs w:val="24"/>
              </w:rPr>
              <w:t>”，其由网卡</w:t>
            </w:r>
            <w:r>
              <w:rPr>
                <w:spacing w:val="-32"/>
                <w:sz w:val="24"/>
                <w:szCs w:val="24"/>
              </w:rPr>
              <w:t xml:space="preserve"> </w:t>
            </w:r>
            <w:r>
              <w:rPr>
                <w:sz w:val="24"/>
                <w:szCs w:val="24"/>
              </w:rPr>
              <w:t>MAC</w:t>
            </w:r>
            <w:r>
              <w:rPr>
                <w:spacing w:val="-34"/>
                <w:sz w:val="24"/>
                <w:szCs w:val="24"/>
              </w:rPr>
              <w:t xml:space="preserve"> </w:t>
            </w:r>
            <w:r>
              <w:rPr>
                <w:spacing w:val="14"/>
                <w:sz w:val="24"/>
                <w:szCs w:val="24"/>
              </w:rPr>
              <w:t>地址、</w:t>
            </w:r>
            <w:r>
              <w:rPr>
                <w:sz w:val="24"/>
                <w:szCs w:val="24"/>
              </w:rPr>
              <w:t>CPU</w:t>
            </w:r>
            <w:r>
              <w:rPr>
                <w:spacing w:val="-32"/>
                <w:sz w:val="24"/>
                <w:szCs w:val="24"/>
              </w:rPr>
              <w:t xml:space="preserve"> </w:t>
            </w:r>
            <w:r>
              <w:rPr>
                <w:spacing w:val="14"/>
                <w:sz w:val="24"/>
                <w:szCs w:val="24"/>
              </w:rPr>
              <w:t>序列</w:t>
            </w:r>
            <w:r>
              <w:rPr>
                <w:spacing w:val="11"/>
                <w:sz w:val="24"/>
                <w:szCs w:val="24"/>
              </w:rPr>
              <w:t>号、硬盘序列号等组成</w:t>
            </w:r>
            <w:r>
              <w:rPr>
                <w:spacing w:val="-59"/>
                <w:sz w:val="24"/>
                <w:szCs w:val="24"/>
              </w:rPr>
              <w:t xml:space="preserve"> </w:t>
            </w:r>
            <w:r>
              <w:rPr>
                <w:spacing w:val="11"/>
                <w:sz w:val="24"/>
                <w:szCs w:val="24"/>
              </w:rPr>
              <w:t>，</w:t>
            </w:r>
            <w:r>
              <w:rPr>
                <w:spacing w:val="-62"/>
                <w:sz w:val="24"/>
                <w:szCs w:val="24"/>
              </w:rPr>
              <w:t xml:space="preserve"> </w:t>
            </w:r>
            <w:r>
              <w:rPr>
                <w:spacing w:val="11"/>
                <w:sz w:val="24"/>
                <w:szCs w:val="24"/>
              </w:rPr>
              <w:t>以下均称为“</w:t>
            </w:r>
            <w:r>
              <w:rPr>
                <w:spacing w:val="-89"/>
                <w:sz w:val="24"/>
                <w:szCs w:val="24"/>
              </w:rPr>
              <w:t xml:space="preserve"> </w:t>
            </w:r>
            <w:r>
              <w:rPr>
                <w:spacing w:val="11"/>
                <w:sz w:val="24"/>
                <w:szCs w:val="24"/>
              </w:rPr>
              <w:t>文件制作机器码</w:t>
            </w:r>
            <w:r>
              <w:rPr>
                <w:spacing w:val="-67"/>
                <w:sz w:val="24"/>
                <w:szCs w:val="24"/>
              </w:rPr>
              <w:t xml:space="preserve"> </w:t>
            </w:r>
            <w:r>
              <w:rPr>
                <w:spacing w:val="11"/>
                <w:sz w:val="24"/>
                <w:szCs w:val="24"/>
              </w:rPr>
              <w:t>”)</w:t>
            </w:r>
            <w:r>
              <w:rPr>
                <w:spacing w:val="14"/>
                <w:sz w:val="24"/>
                <w:szCs w:val="24"/>
              </w:rPr>
              <w:t>均一致时，视为‘</w:t>
            </w:r>
            <w:r>
              <w:rPr>
                <w:spacing w:val="-67"/>
                <w:sz w:val="24"/>
                <w:szCs w:val="24"/>
              </w:rPr>
              <w:t xml:space="preserve"> </w:t>
            </w:r>
            <w:r>
              <w:rPr>
                <w:spacing w:val="14"/>
                <w:sz w:val="24"/>
                <w:szCs w:val="24"/>
              </w:rPr>
              <w:t>不同投标人电子投标文件由同一单位或者</w:t>
            </w:r>
            <w:r>
              <w:rPr>
                <w:spacing w:val="12"/>
                <w:sz w:val="24"/>
                <w:szCs w:val="24"/>
              </w:rPr>
              <w:t>个人编制</w:t>
            </w:r>
            <w:r>
              <w:rPr>
                <w:spacing w:val="-50"/>
                <w:sz w:val="24"/>
                <w:szCs w:val="24"/>
              </w:rPr>
              <w:t xml:space="preserve"> </w:t>
            </w:r>
            <w:r>
              <w:rPr>
                <w:spacing w:val="12"/>
                <w:sz w:val="24"/>
                <w:szCs w:val="24"/>
              </w:rPr>
              <w:t>’或‘</w:t>
            </w:r>
            <w:r>
              <w:rPr>
                <w:spacing w:val="-87"/>
                <w:sz w:val="24"/>
                <w:szCs w:val="24"/>
              </w:rPr>
              <w:t xml:space="preserve"> </w:t>
            </w:r>
            <w:r>
              <w:rPr>
                <w:spacing w:val="12"/>
                <w:sz w:val="24"/>
                <w:szCs w:val="24"/>
              </w:rPr>
              <w:t>不同投标人委托同一单位或者个人办理响应</w:t>
            </w:r>
            <w:r>
              <w:rPr>
                <w:spacing w:val="10"/>
                <w:sz w:val="24"/>
                <w:szCs w:val="24"/>
              </w:rPr>
              <w:t>事宜</w:t>
            </w:r>
            <w:r>
              <w:rPr>
                <w:spacing w:val="-50"/>
                <w:sz w:val="24"/>
                <w:szCs w:val="24"/>
              </w:rPr>
              <w:t xml:space="preserve"> </w:t>
            </w:r>
            <w:r>
              <w:rPr>
                <w:spacing w:val="10"/>
                <w:sz w:val="24"/>
                <w:szCs w:val="24"/>
              </w:rPr>
              <w:t>’，其投标无效</w:t>
            </w:r>
            <w:r>
              <w:rPr>
                <w:spacing w:val="-66"/>
                <w:sz w:val="24"/>
                <w:szCs w:val="24"/>
              </w:rPr>
              <w:t xml:space="preserve"> </w:t>
            </w:r>
            <w:r>
              <w:rPr>
                <w:spacing w:val="10"/>
                <w:sz w:val="24"/>
                <w:szCs w:val="24"/>
              </w:rPr>
              <w:t>。评审专家应严格按照要求查看“</w:t>
            </w:r>
            <w:r>
              <w:rPr>
                <w:spacing w:val="-89"/>
                <w:sz w:val="24"/>
                <w:szCs w:val="24"/>
              </w:rPr>
              <w:t xml:space="preserve"> </w:t>
            </w:r>
            <w:r>
              <w:rPr>
                <w:spacing w:val="10"/>
                <w:sz w:val="24"/>
                <w:szCs w:val="24"/>
              </w:rPr>
              <w:t>文件</w:t>
            </w:r>
            <w:r>
              <w:rPr>
                <w:spacing w:val="11"/>
                <w:sz w:val="24"/>
                <w:szCs w:val="24"/>
              </w:rPr>
              <w:t>制作机器码</w:t>
            </w:r>
            <w:r>
              <w:rPr>
                <w:spacing w:val="-69"/>
                <w:sz w:val="24"/>
                <w:szCs w:val="24"/>
              </w:rPr>
              <w:t xml:space="preserve"> </w:t>
            </w:r>
            <w:r>
              <w:rPr>
                <w:spacing w:val="11"/>
                <w:sz w:val="24"/>
                <w:szCs w:val="24"/>
              </w:rPr>
              <w:t>”相关信息并进行评审</w:t>
            </w:r>
            <w:r>
              <w:rPr>
                <w:spacing w:val="-71"/>
                <w:sz w:val="24"/>
                <w:szCs w:val="24"/>
              </w:rPr>
              <w:t xml:space="preserve"> </w:t>
            </w:r>
            <w:r>
              <w:rPr>
                <w:spacing w:val="11"/>
                <w:sz w:val="24"/>
                <w:szCs w:val="24"/>
              </w:rPr>
              <w:t>，在评标报告中显</w:t>
            </w:r>
            <w:r>
              <w:rPr>
                <w:spacing w:val="10"/>
                <w:sz w:val="24"/>
                <w:szCs w:val="24"/>
              </w:rPr>
              <w:t>示“</w:t>
            </w:r>
            <w:r>
              <w:rPr>
                <w:spacing w:val="-88"/>
                <w:sz w:val="24"/>
                <w:szCs w:val="24"/>
              </w:rPr>
              <w:t xml:space="preserve"> </w:t>
            </w:r>
            <w:r>
              <w:rPr>
                <w:spacing w:val="10"/>
                <w:sz w:val="24"/>
                <w:szCs w:val="24"/>
              </w:rPr>
              <w:t>不</w:t>
            </w:r>
            <w:r>
              <w:rPr>
                <w:spacing w:val="14"/>
                <w:sz w:val="24"/>
                <w:szCs w:val="24"/>
              </w:rPr>
              <w:t>同投标人电子投标文件的文件制作机器码</w:t>
            </w:r>
            <w:r>
              <w:rPr>
                <w:spacing w:val="-69"/>
                <w:sz w:val="24"/>
                <w:szCs w:val="24"/>
              </w:rPr>
              <w:t xml:space="preserve"> </w:t>
            </w:r>
            <w:r>
              <w:rPr>
                <w:spacing w:val="14"/>
                <w:sz w:val="24"/>
                <w:szCs w:val="24"/>
              </w:rPr>
              <w:t>”是否雷同的分析</w:t>
            </w:r>
            <w:r>
              <w:rPr>
                <w:spacing w:val="15"/>
                <w:sz w:val="24"/>
                <w:szCs w:val="24"/>
              </w:rPr>
              <w:t>及判定结果。</w:t>
            </w:r>
          </w:p>
        </w:tc>
      </w:tr>
      <w:tr w14:paraId="05E88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6" w:hRule="atLeast"/>
        </w:trPr>
        <w:tc>
          <w:tcPr>
            <w:tcW w:w="720" w:type="dxa"/>
            <w:vAlign w:val="center"/>
          </w:tcPr>
          <w:p w14:paraId="5EEBF9E9">
            <w:pPr>
              <w:pStyle w:val="12"/>
              <w:spacing w:before="78"/>
              <w:jc w:val="center"/>
              <w:rPr>
                <w:sz w:val="24"/>
                <w:szCs w:val="24"/>
              </w:rPr>
            </w:pPr>
            <w:r>
              <w:rPr>
                <w:spacing w:val="-8"/>
                <w:sz w:val="24"/>
                <w:szCs w:val="24"/>
              </w:rPr>
              <w:t>34</w:t>
            </w:r>
          </w:p>
        </w:tc>
        <w:tc>
          <w:tcPr>
            <w:tcW w:w="2267" w:type="dxa"/>
            <w:vAlign w:val="center"/>
          </w:tcPr>
          <w:p w14:paraId="6EB2765A">
            <w:pPr>
              <w:pStyle w:val="12"/>
              <w:spacing w:before="78" w:line="218" w:lineRule="auto"/>
              <w:jc w:val="center"/>
              <w:rPr>
                <w:sz w:val="24"/>
                <w:szCs w:val="24"/>
              </w:rPr>
            </w:pPr>
            <w:r>
              <w:rPr>
                <w:spacing w:val="9"/>
                <w:sz w:val="24"/>
                <w:szCs w:val="24"/>
              </w:rPr>
              <w:t>异常低价审核</w:t>
            </w:r>
          </w:p>
        </w:tc>
        <w:tc>
          <w:tcPr>
            <w:tcW w:w="6908" w:type="dxa"/>
            <w:vAlign w:val="top"/>
          </w:tcPr>
          <w:p w14:paraId="6129EAD0">
            <w:pPr>
              <w:pStyle w:val="12"/>
              <w:spacing w:before="197" w:line="385" w:lineRule="auto"/>
              <w:ind w:left="130" w:right="188" w:firstLine="1"/>
              <w:rPr>
                <w:sz w:val="24"/>
                <w:szCs w:val="24"/>
              </w:rPr>
            </w:pPr>
            <w:r>
              <w:rPr>
                <w:spacing w:val="18"/>
                <w:sz w:val="24"/>
                <w:szCs w:val="24"/>
              </w:rPr>
              <w:t>1、投标（响应）报价低于全部通过符合性</w:t>
            </w:r>
            <w:r>
              <w:rPr>
                <w:spacing w:val="17"/>
                <w:sz w:val="24"/>
                <w:szCs w:val="24"/>
              </w:rPr>
              <w:t>审查供应商投标</w:t>
            </w:r>
            <w:r>
              <w:rPr>
                <w:spacing w:val="11"/>
                <w:sz w:val="24"/>
                <w:szCs w:val="24"/>
              </w:rPr>
              <w:t>（响应）报价平均值</w:t>
            </w:r>
            <w:r>
              <w:rPr>
                <w:spacing w:val="-22"/>
                <w:sz w:val="24"/>
                <w:szCs w:val="24"/>
              </w:rPr>
              <w:t xml:space="preserve"> </w:t>
            </w:r>
            <w:r>
              <w:rPr>
                <w:spacing w:val="11"/>
                <w:sz w:val="24"/>
                <w:szCs w:val="24"/>
              </w:rPr>
              <w:t>50%的；</w:t>
            </w:r>
          </w:p>
          <w:p w14:paraId="7427CBA3">
            <w:pPr>
              <w:pStyle w:val="12"/>
              <w:spacing w:before="2" w:line="384" w:lineRule="auto"/>
              <w:ind w:left="123" w:right="188" w:hanging="6"/>
              <w:rPr>
                <w:sz w:val="24"/>
                <w:szCs w:val="24"/>
              </w:rPr>
            </w:pPr>
            <w:r>
              <w:rPr>
                <w:spacing w:val="18"/>
                <w:sz w:val="24"/>
                <w:szCs w:val="24"/>
              </w:rPr>
              <w:t>2、投标（响应）报价低于通过符合性审查的次低报价供应</w:t>
            </w:r>
            <w:r>
              <w:rPr>
                <w:spacing w:val="11"/>
                <w:sz w:val="24"/>
                <w:szCs w:val="24"/>
              </w:rPr>
              <w:t>商投标（响应）报价</w:t>
            </w:r>
            <w:r>
              <w:rPr>
                <w:spacing w:val="-16"/>
                <w:sz w:val="24"/>
                <w:szCs w:val="24"/>
              </w:rPr>
              <w:t xml:space="preserve"> </w:t>
            </w:r>
            <w:r>
              <w:rPr>
                <w:spacing w:val="11"/>
                <w:sz w:val="24"/>
                <w:szCs w:val="24"/>
              </w:rPr>
              <w:t>50%的；</w:t>
            </w:r>
          </w:p>
          <w:p w14:paraId="0FF3BC14">
            <w:pPr>
              <w:pStyle w:val="12"/>
              <w:spacing w:before="1" w:line="217" w:lineRule="auto"/>
              <w:ind w:left="119"/>
              <w:rPr>
                <w:sz w:val="24"/>
                <w:szCs w:val="24"/>
              </w:rPr>
            </w:pPr>
            <w:r>
              <w:rPr>
                <w:spacing w:val="12"/>
                <w:sz w:val="24"/>
                <w:szCs w:val="24"/>
              </w:rPr>
              <w:t>3、投标（响应）报价低于采购项</w:t>
            </w:r>
            <w:r>
              <w:rPr>
                <w:spacing w:val="-43"/>
                <w:sz w:val="24"/>
                <w:szCs w:val="24"/>
              </w:rPr>
              <w:t xml:space="preserve"> </w:t>
            </w:r>
            <w:r>
              <w:rPr>
                <w:spacing w:val="12"/>
                <w:sz w:val="24"/>
                <w:szCs w:val="24"/>
              </w:rPr>
              <w:t>目最高限价</w:t>
            </w:r>
            <w:r>
              <w:rPr>
                <w:spacing w:val="-28"/>
                <w:sz w:val="24"/>
                <w:szCs w:val="24"/>
              </w:rPr>
              <w:t xml:space="preserve"> </w:t>
            </w:r>
            <w:r>
              <w:rPr>
                <w:spacing w:val="12"/>
                <w:sz w:val="24"/>
                <w:szCs w:val="24"/>
              </w:rPr>
              <w:t>45%的；</w:t>
            </w:r>
          </w:p>
          <w:p w14:paraId="41141E11">
            <w:pPr>
              <w:pStyle w:val="12"/>
              <w:spacing w:before="215" w:line="385" w:lineRule="auto"/>
              <w:ind w:left="128" w:right="188" w:hanging="15"/>
              <w:rPr>
                <w:sz w:val="24"/>
                <w:szCs w:val="24"/>
              </w:rPr>
            </w:pPr>
            <w:r>
              <w:rPr>
                <w:spacing w:val="15"/>
                <w:sz w:val="24"/>
                <w:szCs w:val="24"/>
              </w:rPr>
              <w:t>4、评标委员会基于专业判断</w:t>
            </w:r>
            <w:r>
              <w:rPr>
                <w:spacing w:val="-72"/>
                <w:sz w:val="24"/>
                <w:szCs w:val="24"/>
              </w:rPr>
              <w:t xml:space="preserve"> </w:t>
            </w:r>
            <w:r>
              <w:rPr>
                <w:spacing w:val="15"/>
                <w:sz w:val="24"/>
                <w:szCs w:val="24"/>
              </w:rPr>
              <w:t>，认为供应商</w:t>
            </w:r>
            <w:r>
              <w:rPr>
                <w:spacing w:val="14"/>
                <w:sz w:val="24"/>
                <w:szCs w:val="24"/>
              </w:rPr>
              <w:t>报价过低</w:t>
            </w:r>
            <w:r>
              <w:rPr>
                <w:spacing w:val="-72"/>
                <w:sz w:val="24"/>
                <w:szCs w:val="24"/>
              </w:rPr>
              <w:t xml:space="preserve"> </w:t>
            </w:r>
            <w:r>
              <w:rPr>
                <w:spacing w:val="14"/>
                <w:sz w:val="24"/>
                <w:szCs w:val="24"/>
              </w:rPr>
              <w:t>，有可</w:t>
            </w:r>
            <w:r>
              <w:rPr>
                <w:spacing w:val="18"/>
                <w:sz w:val="24"/>
                <w:szCs w:val="24"/>
              </w:rPr>
              <w:t>能影响产品质量或者不能诚信履约的其他情形。</w:t>
            </w:r>
          </w:p>
          <w:p w14:paraId="7F564DC0">
            <w:pPr>
              <w:pStyle w:val="12"/>
              <w:spacing w:before="1" w:line="217" w:lineRule="auto"/>
              <w:ind w:left="119"/>
              <w:rPr>
                <w:sz w:val="24"/>
                <w:szCs w:val="24"/>
              </w:rPr>
            </w:pPr>
            <w:r>
              <w:rPr>
                <w:spacing w:val="15"/>
                <w:sz w:val="24"/>
                <w:szCs w:val="24"/>
              </w:rPr>
              <w:t>5、相关法律法规对供应商报价有规定的</w:t>
            </w:r>
            <w:r>
              <w:rPr>
                <w:spacing w:val="-66"/>
                <w:sz w:val="24"/>
                <w:szCs w:val="24"/>
              </w:rPr>
              <w:t xml:space="preserve"> </w:t>
            </w:r>
            <w:r>
              <w:rPr>
                <w:spacing w:val="15"/>
                <w:sz w:val="24"/>
                <w:szCs w:val="24"/>
              </w:rPr>
              <w:t>，从其规定。</w:t>
            </w:r>
          </w:p>
        </w:tc>
      </w:tr>
    </w:tbl>
    <w:tbl>
      <w:tblPr>
        <w:tblStyle w:val="11"/>
        <w:tblpPr w:leftFromText="180" w:rightFromText="180" w:vertAnchor="text" w:horzAnchor="page" w:tblpX="1188" w:tblpY="108"/>
        <w:tblOverlap w:val="never"/>
        <w:tblW w:w="981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3"/>
        <w:gridCol w:w="2249"/>
        <w:gridCol w:w="6856"/>
      </w:tblGrid>
      <w:tr w14:paraId="23346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26" w:hRule="atLeast"/>
        </w:trPr>
        <w:tc>
          <w:tcPr>
            <w:tcW w:w="713" w:type="dxa"/>
            <w:vAlign w:val="center"/>
          </w:tcPr>
          <w:p w14:paraId="592A731E">
            <w:pPr>
              <w:pStyle w:val="12"/>
              <w:spacing w:before="78"/>
              <w:jc w:val="center"/>
              <w:rPr>
                <w:sz w:val="24"/>
                <w:szCs w:val="24"/>
              </w:rPr>
            </w:pPr>
            <w:r>
              <w:rPr>
                <w:spacing w:val="-8"/>
                <w:sz w:val="24"/>
                <w:szCs w:val="24"/>
              </w:rPr>
              <w:t>35</w:t>
            </w:r>
          </w:p>
        </w:tc>
        <w:tc>
          <w:tcPr>
            <w:tcW w:w="2249" w:type="dxa"/>
            <w:vAlign w:val="center"/>
          </w:tcPr>
          <w:p w14:paraId="7273ED30">
            <w:pPr>
              <w:pStyle w:val="12"/>
              <w:spacing w:before="78" w:line="219" w:lineRule="auto"/>
              <w:jc w:val="center"/>
              <w:rPr>
                <w:sz w:val="24"/>
                <w:szCs w:val="24"/>
              </w:rPr>
            </w:pPr>
            <w:r>
              <w:rPr>
                <w:spacing w:val="10"/>
                <w:sz w:val="24"/>
                <w:szCs w:val="24"/>
              </w:rPr>
              <w:t>投标人资格核验</w:t>
            </w:r>
          </w:p>
        </w:tc>
        <w:tc>
          <w:tcPr>
            <w:tcW w:w="6856" w:type="dxa"/>
            <w:vAlign w:val="top"/>
          </w:tcPr>
          <w:p w14:paraId="3DC8DCB1">
            <w:pPr>
              <w:pStyle w:val="12"/>
              <w:spacing w:before="198" w:line="385" w:lineRule="auto"/>
              <w:ind w:left="117" w:right="54"/>
              <w:jc w:val="both"/>
              <w:rPr>
                <w:sz w:val="24"/>
                <w:szCs w:val="24"/>
              </w:rPr>
            </w:pPr>
            <w:r>
              <w:rPr>
                <w:spacing w:val="14"/>
                <w:sz w:val="24"/>
                <w:szCs w:val="24"/>
              </w:rPr>
              <w:t>投标人在中标后</w:t>
            </w:r>
            <w:r>
              <w:rPr>
                <w:spacing w:val="-66"/>
                <w:sz w:val="24"/>
                <w:szCs w:val="24"/>
              </w:rPr>
              <w:t xml:space="preserve"> </w:t>
            </w:r>
            <w:r>
              <w:rPr>
                <w:spacing w:val="14"/>
                <w:sz w:val="24"/>
                <w:szCs w:val="24"/>
              </w:rPr>
              <w:t>，应将由《许昌市建安区政府采购供应商信</w:t>
            </w:r>
            <w:r>
              <w:rPr>
                <w:spacing w:val="9"/>
                <w:sz w:val="24"/>
                <w:szCs w:val="24"/>
              </w:rPr>
              <w:t>用承诺函》替代的证明材料提交采购人核验，经核验无误后，</w:t>
            </w:r>
            <w:r>
              <w:rPr>
                <w:spacing w:val="14"/>
                <w:sz w:val="24"/>
                <w:szCs w:val="24"/>
              </w:rPr>
              <w:t>采购人发出中标通知书。</w:t>
            </w:r>
          </w:p>
          <w:p w14:paraId="059700E4">
            <w:pPr>
              <w:pStyle w:val="12"/>
              <w:spacing w:before="2" w:line="384" w:lineRule="auto"/>
              <w:ind w:left="118" w:right="234"/>
              <w:rPr>
                <w:sz w:val="24"/>
                <w:szCs w:val="24"/>
              </w:rPr>
            </w:pPr>
            <w:r>
              <w:rPr>
                <w:b/>
                <w:bCs/>
                <w:spacing w:val="7"/>
                <w:sz w:val="24"/>
                <w:szCs w:val="24"/>
              </w:rPr>
              <w:t>一、法人或者其他组织的营业执照等证明文件，</w:t>
            </w:r>
            <w:r>
              <w:rPr>
                <w:spacing w:val="-58"/>
                <w:sz w:val="24"/>
                <w:szCs w:val="24"/>
              </w:rPr>
              <w:t xml:space="preserve"> </w:t>
            </w:r>
            <w:r>
              <w:rPr>
                <w:b/>
                <w:bCs/>
                <w:spacing w:val="7"/>
                <w:sz w:val="24"/>
                <w:szCs w:val="24"/>
              </w:rPr>
              <w:t>自然人的身</w:t>
            </w:r>
            <w:r>
              <w:rPr>
                <w:b/>
                <w:bCs/>
                <w:spacing w:val="3"/>
                <w:sz w:val="24"/>
                <w:szCs w:val="24"/>
              </w:rPr>
              <w:t>份证明</w:t>
            </w:r>
          </w:p>
          <w:p w14:paraId="72B5DEC9">
            <w:pPr>
              <w:pStyle w:val="12"/>
              <w:spacing w:line="218" w:lineRule="auto"/>
              <w:ind w:left="132"/>
              <w:rPr>
                <w:sz w:val="24"/>
                <w:szCs w:val="24"/>
              </w:rPr>
            </w:pPr>
            <w:r>
              <w:rPr>
                <w:spacing w:val="13"/>
                <w:sz w:val="24"/>
                <w:szCs w:val="24"/>
              </w:rPr>
              <w:t>1、企业法人营业执照或营业执照。（企业投标提供）</w:t>
            </w:r>
          </w:p>
          <w:p w14:paraId="345626B6">
            <w:pPr>
              <w:pStyle w:val="12"/>
              <w:spacing w:before="214" w:line="219" w:lineRule="auto"/>
              <w:ind w:left="117"/>
              <w:rPr>
                <w:sz w:val="24"/>
                <w:szCs w:val="24"/>
              </w:rPr>
            </w:pPr>
            <w:r>
              <w:rPr>
                <w:spacing w:val="11"/>
                <w:sz w:val="24"/>
                <w:szCs w:val="24"/>
              </w:rPr>
              <w:t>2、事业单位法人证书</w:t>
            </w:r>
            <w:r>
              <w:rPr>
                <w:spacing w:val="-70"/>
                <w:sz w:val="24"/>
                <w:szCs w:val="24"/>
              </w:rPr>
              <w:t xml:space="preserve"> </w:t>
            </w:r>
            <w:r>
              <w:rPr>
                <w:spacing w:val="11"/>
                <w:sz w:val="24"/>
                <w:szCs w:val="24"/>
              </w:rPr>
              <w:t>。（事业单位投标提供）</w:t>
            </w:r>
          </w:p>
          <w:p w14:paraId="442B9982">
            <w:pPr>
              <w:pStyle w:val="12"/>
              <w:spacing w:before="214" w:line="219" w:lineRule="auto"/>
              <w:ind w:left="119"/>
              <w:rPr>
                <w:sz w:val="24"/>
                <w:szCs w:val="24"/>
              </w:rPr>
            </w:pPr>
            <w:r>
              <w:rPr>
                <w:spacing w:val="11"/>
                <w:sz w:val="24"/>
                <w:szCs w:val="24"/>
              </w:rPr>
              <w:t>3、执业许可证</w:t>
            </w:r>
            <w:r>
              <w:rPr>
                <w:spacing w:val="-62"/>
                <w:sz w:val="24"/>
                <w:szCs w:val="24"/>
              </w:rPr>
              <w:t xml:space="preserve"> </w:t>
            </w:r>
            <w:r>
              <w:rPr>
                <w:spacing w:val="11"/>
                <w:sz w:val="24"/>
                <w:szCs w:val="24"/>
              </w:rPr>
              <w:t>。（非企业专业服务机构投标提供）</w:t>
            </w:r>
          </w:p>
          <w:p w14:paraId="6920C18B">
            <w:pPr>
              <w:pStyle w:val="12"/>
              <w:spacing w:before="217" w:line="219" w:lineRule="auto"/>
              <w:ind w:left="113"/>
              <w:rPr>
                <w:sz w:val="24"/>
                <w:szCs w:val="24"/>
              </w:rPr>
            </w:pPr>
            <w:r>
              <w:rPr>
                <w:spacing w:val="13"/>
                <w:sz w:val="24"/>
                <w:szCs w:val="24"/>
              </w:rPr>
              <w:t>4、个体工商户营业执照</w:t>
            </w:r>
            <w:r>
              <w:rPr>
                <w:spacing w:val="-59"/>
                <w:sz w:val="24"/>
                <w:szCs w:val="24"/>
              </w:rPr>
              <w:t xml:space="preserve"> </w:t>
            </w:r>
            <w:r>
              <w:rPr>
                <w:spacing w:val="13"/>
                <w:sz w:val="24"/>
                <w:szCs w:val="24"/>
              </w:rPr>
              <w:t>。（个体工商户投标提供）</w:t>
            </w:r>
          </w:p>
          <w:p w14:paraId="3C26B921">
            <w:pPr>
              <w:pStyle w:val="12"/>
              <w:spacing w:before="214" w:line="219" w:lineRule="auto"/>
              <w:ind w:left="119"/>
              <w:rPr>
                <w:sz w:val="24"/>
                <w:szCs w:val="24"/>
              </w:rPr>
            </w:pPr>
            <w:r>
              <w:rPr>
                <w:spacing w:val="1"/>
                <w:sz w:val="24"/>
                <w:szCs w:val="24"/>
              </w:rPr>
              <w:t>5、</w:t>
            </w:r>
            <w:r>
              <w:rPr>
                <w:spacing w:val="-53"/>
                <w:sz w:val="24"/>
                <w:szCs w:val="24"/>
              </w:rPr>
              <w:t xml:space="preserve"> </w:t>
            </w:r>
            <w:r>
              <w:rPr>
                <w:spacing w:val="1"/>
                <w:sz w:val="24"/>
                <w:szCs w:val="24"/>
              </w:rPr>
              <w:t>自然人身份证明。（</w:t>
            </w:r>
            <w:r>
              <w:rPr>
                <w:spacing w:val="-25"/>
                <w:sz w:val="24"/>
                <w:szCs w:val="24"/>
              </w:rPr>
              <w:t xml:space="preserve"> </w:t>
            </w:r>
            <w:r>
              <w:rPr>
                <w:spacing w:val="1"/>
                <w:sz w:val="24"/>
                <w:szCs w:val="24"/>
              </w:rPr>
              <w:t>自然人投标提供）</w:t>
            </w:r>
          </w:p>
          <w:p w14:paraId="23D46EB5">
            <w:pPr>
              <w:pStyle w:val="12"/>
              <w:spacing w:before="215" w:line="219" w:lineRule="auto"/>
              <w:ind w:right="13"/>
              <w:jc w:val="right"/>
              <w:rPr>
                <w:sz w:val="24"/>
                <w:szCs w:val="24"/>
              </w:rPr>
            </w:pPr>
            <w:r>
              <w:rPr>
                <w:spacing w:val="13"/>
                <w:sz w:val="24"/>
                <w:szCs w:val="24"/>
              </w:rPr>
              <w:t>6、民办非企业单位登记证书</w:t>
            </w:r>
            <w:r>
              <w:rPr>
                <w:spacing w:val="-59"/>
                <w:sz w:val="24"/>
                <w:szCs w:val="24"/>
              </w:rPr>
              <w:t xml:space="preserve"> </w:t>
            </w:r>
            <w:r>
              <w:rPr>
                <w:spacing w:val="13"/>
                <w:sz w:val="24"/>
                <w:szCs w:val="24"/>
              </w:rPr>
              <w:t>。（民办非企业单位投标提供）</w:t>
            </w:r>
          </w:p>
          <w:p w14:paraId="2BED1993">
            <w:pPr>
              <w:pStyle w:val="12"/>
              <w:spacing w:before="217" w:line="218" w:lineRule="auto"/>
              <w:ind w:left="118"/>
              <w:rPr>
                <w:sz w:val="24"/>
                <w:szCs w:val="24"/>
              </w:rPr>
            </w:pPr>
            <w:r>
              <w:rPr>
                <w:b/>
                <w:bCs/>
                <w:spacing w:val="9"/>
                <w:sz w:val="24"/>
                <w:szCs w:val="24"/>
              </w:rPr>
              <w:t>二、财务状况报告相关材料</w:t>
            </w:r>
          </w:p>
          <w:p w14:paraId="7B1944A2">
            <w:pPr>
              <w:pStyle w:val="12"/>
              <w:spacing w:before="216" w:line="385" w:lineRule="auto"/>
              <w:ind w:left="117" w:right="133" w:firstLine="14"/>
              <w:rPr>
                <w:sz w:val="24"/>
                <w:szCs w:val="24"/>
              </w:rPr>
            </w:pPr>
            <w:r>
              <w:rPr>
                <w:spacing w:val="10"/>
                <w:sz w:val="24"/>
                <w:szCs w:val="24"/>
              </w:rPr>
              <w:t>1、投标人是法人（法人包括企业法人、机关法人、事业单位</w:t>
            </w:r>
            <w:r>
              <w:rPr>
                <w:spacing w:val="7"/>
                <w:sz w:val="24"/>
                <w:szCs w:val="24"/>
              </w:rPr>
              <w:t>法人和社会团体法人）</w:t>
            </w:r>
            <w:r>
              <w:rPr>
                <w:spacing w:val="-49"/>
                <w:sz w:val="24"/>
                <w:szCs w:val="24"/>
              </w:rPr>
              <w:t xml:space="preserve"> </w:t>
            </w:r>
            <w:r>
              <w:rPr>
                <w:spacing w:val="7"/>
                <w:sz w:val="24"/>
                <w:szCs w:val="24"/>
              </w:rPr>
              <w:t>，提供本单位：</w:t>
            </w:r>
          </w:p>
          <w:p w14:paraId="5165029C">
            <w:pPr>
              <w:pStyle w:val="12"/>
              <w:spacing w:before="2" w:line="383" w:lineRule="auto"/>
              <w:ind w:left="114" w:right="31" w:hanging="1"/>
              <w:rPr>
                <w:sz w:val="24"/>
                <w:szCs w:val="24"/>
              </w:rPr>
            </w:pPr>
            <w:r>
              <w:rPr>
                <w:spacing w:val="1"/>
                <w:sz w:val="24"/>
                <w:szCs w:val="24"/>
              </w:rPr>
              <w:t>①</w:t>
            </w:r>
            <w:r>
              <w:rPr>
                <w:spacing w:val="-33"/>
                <w:sz w:val="24"/>
                <w:szCs w:val="24"/>
              </w:rPr>
              <w:t xml:space="preserve"> </w:t>
            </w:r>
            <w:r>
              <w:rPr>
                <w:spacing w:val="1"/>
                <w:sz w:val="24"/>
                <w:szCs w:val="24"/>
              </w:rPr>
              <w:t>2025</w:t>
            </w:r>
            <w:r>
              <w:rPr>
                <w:spacing w:val="-40"/>
                <w:sz w:val="24"/>
                <w:szCs w:val="24"/>
              </w:rPr>
              <w:t xml:space="preserve"> </w:t>
            </w:r>
            <w:r>
              <w:rPr>
                <w:spacing w:val="1"/>
                <w:sz w:val="24"/>
                <w:szCs w:val="24"/>
              </w:rPr>
              <w:t>年度经审计的财务报告，包括资产负债表、</w:t>
            </w:r>
            <w:r>
              <w:rPr>
                <w:spacing w:val="11"/>
                <w:sz w:val="24"/>
                <w:szCs w:val="24"/>
              </w:rPr>
              <w:t>利润表、现金流量表、所有者权益变动表及其附注；</w:t>
            </w:r>
          </w:p>
          <w:p w14:paraId="2A7DA259">
            <w:pPr>
              <w:pStyle w:val="12"/>
              <w:spacing w:before="1" w:line="217" w:lineRule="auto"/>
              <w:ind w:left="112"/>
              <w:rPr>
                <w:sz w:val="24"/>
                <w:szCs w:val="24"/>
              </w:rPr>
            </w:pPr>
            <w:r>
              <w:rPr>
                <w:spacing w:val="13"/>
                <w:sz w:val="24"/>
                <w:szCs w:val="24"/>
              </w:rPr>
              <w:t>②基本开户银行出具的资信证明；</w:t>
            </w:r>
          </w:p>
          <w:p w14:paraId="25EBA1B5">
            <w:pPr>
              <w:pStyle w:val="12"/>
              <w:spacing w:before="219" w:line="384" w:lineRule="auto"/>
              <w:ind w:left="114" w:right="318" w:hanging="2"/>
              <w:rPr>
                <w:sz w:val="24"/>
                <w:szCs w:val="24"/>
              </w:rPr>
            </w:pPr>
            <w:r>
              <w:rPr>
                <w:spacing w:val="19"/>
                <w:sz w:val="24"/>
                <w:szCs w:val="24"/>
              </w:rPr>
              <w:t>③财政部门认可的政府采购专业担保机构的证明</w:t>
            </w:r>
            <w:r>
              <w:rPr>
                <w:spacing w:val="18"/>
                <w:sz w:val="24"/>
                <w:szCs w:val="24"/>
              </w:rPr>
              <w:t>文件和担</w:t>
            </w:r>
            <w:r>
              <w:rPr>
                <w:spacing w:val="13"/>
                <w:sz w:val="24"/>
                <w:szCs w:val="24"/>
              </w:rPr>
              <w:t>保机构出具的投标担保函。</w:t>
            </w:r>
          </w:p>
          <w:p w14:paraId="3E322926">
            <w:pPr>
              <w:pStyle w:val="12"/>
              <w:spacing w:line="217" w:lineRule="auto"/>
              <w:ind w:left="114"/>
              <w:rPr>
                <w:sz w:val="24"/>
                <w:szCs w:val="24"/>
              </w:rPr>
            </w:pPr>
            <w:r>
              <w:rPr>
                <w:spacing w:val="6"/>
                <w:sz w:val="24"/>
                <w:szCs w:val="24"/>
              </w:rPr>
              <w:t>注</w:t>
            </w:r>
            <w:r>
              <w:rPr>
                <w:spacing w:val="-56"/>
                <w:sz w:val="24"/>
                <w:szCs w:val="24"/>
              </w:rPr>
              <w:t xml:space="preserve"> </w:t>
            </w:r>
            <w:r>
              <w:rPr>
                <w:spacing w:val="6"/>
                <w:sz w:val="24"/>
                <w:szCs w:val="24"/>
              </w:rPr>
              <w:t>：仅</w:t>
            </w:r>
            <w:r>
              <w:rPr>
                <w:spacing w:val="-68"/>
                <w:sz w:val="24"/>
                <w:szCs w:val="24"/>
              </w:rPr>
              <w:t xml:space="preserve"> </w:t>
            </w:r>
            <w:r>
              <w:rPr>
                <w:spacing w:val="6"/>
                <w:sz w:val="24"/>
                <w:szCs w:val="24"/>
              </w:rPr>
              <w:t>需提供序号</w:t>
            </w:r>
            <w:r>
              <w:rPr>
                <w:spacing w:val="-85"/>
                <w:sz w:val="24"/>
                <w:szCs w:val="24"/>
              </w:rPr>
              <w:t xml:space="preserve"> </w:t>
            </w:r>
            <w:r>
              <w:rPr>
                <w:spacing w:val="6"/>
                <w:sz w:val="24"/>
                <w:szCs w:val="24"/>
              </w:rPr>
              <w:t>①</w:t>
            </w:r>
            <w:r>
              <w:rPr>
                <w:spacing w:val="-82"/>
                <w:sz w:val="24"/>
                <w:szCs w:val="24"/>
              </w:rPr>
              <w:t xml:space="preserve"> </w:t>
            </w:r>
            <w:r>
              <w:rPr>
                <w:spacing w:val="6"/>
                <w:sz w:val="24"/>
                <w:szCs w:val="24"/>
              </w:rPr>
              <w:t>~③</w:t>
            </w:r>
            <w:r>
              <w:rPr>
                <w:spacing w:val="-84"/>
                <w:sz w:val="24"/>
                <w:szCs w:val="24"/>
              </w:rPr>
              <w:t xml:space="preserve"> </w:t>
            </w:r>
            <w:r>
              <w:rPr>
                <w:spacing w:val="6"/>
                <w:sz w:val="24"/>
                <w:szCs w:val="24"/>
              </w:rPr>
              <w:t>其</w:t>
            </w:r>
            <w:r>
              <w:rPr>
                <w:spacing w:val="-59"/>
                <w:sz w:val="24"/>
                <w:szCs w:val="24"/>
              </w:rPr>
              <w:t xml:space="preserve"> </w:t>
            </w:r>
            <w:r>
              <w:rPr>
                <w:spacing w:val="6"/>
                <w:sz w:val="24"/>
                <w:szCs w:val="24"/>
              </w:rPr>
              <w:t>中之一</w:t>
            </w:r>
            <w:r>
              <w:rPr>
                <w:spacing w:val="-64"/>
                <w:sz w:val="24"/>
                <w:szCs w:val="24"/>
              </w:rPr>
              <w:t xml:space="preserve"> </w:t>
            </w:r>
            <w:r>
              <w:rPr>
                <w:spacing w:val="6"/>
                <w:sz w:val="24"/>
                <w:szCs w:val="24"/>
              </w:rPr>
              <w:t>即可。</w:t>
            </w:r>
          </w:p>
          <w:p w14:paraId="02882828">
            <w:pPr>
              <w:pStyle w:val="12"/>
              <w:spacing w:before="219" w:line="219" w:lineRule="auto"/>
              <w:ind w:left="117"/>
              <w:rPr>
                <w:sz w:val="24"/>
                <w:szCs w:val="24"/>
              </w:rPr>
            </w:pPr>
            <w:r>
              <w:rPr>
                <w:spacing w:val="13"/>
                <w:sz w:val="24"/>
                <w:szCs w:val="24"/>
              </w:rPr>
              <w:t>2、投标人（其他组织和自然人）提供本单位：</w:t>
            </w:r>
          </w:p>
          <w:p w14:paraId="118414A1">
            <w:pPr>
              <w:pStyle w:val="12"/>
              <w:spacing w:before="215" w:line="385" w:lineRule="auto"/>
              <w:ind w:left="114" w:right="31" w:hanging="1"/>
              <w:rPr>
                <w:sz w:val="24"/>
                <w:szCs w:val="24"/>
              </w:rPr>
            </w:pPr>
            <w:r>
              <w:rPr>
                <w:spacing w:val="1"/>
                <w:sz w:val="24"/>
                <w:szCs w:val="24"/>
              </w:rPr>
              <w:t>①</w:t>
            </w:r>
            <w:r>
              <w:rPr>
                <w:spacing w:val="-33"/>
                <w:sz w:val="24"/>
                <w:szCs w:val="24"/>
              </w:rPr>
              <w:t xml:space="preserve"> </w:t>
            </w:r>
            <w:r>
              <w:rPr>
                <w:spacing w:val="1"/>
                <w:sz w:val="24"/>
                <w:szCs w:val="24"/>
              </w:rPr>
              <w:t>2025</w:t>
            </w:r>
            <w:r>
              <w:rPr>
                <w:spacing w:val="-40"/>
                <w:sz w:val="24"/>
                <w:szCs w:val="24"/>
              </w:rPr>
              <w:t xml:space="preserve"> </w:t>
            </w:r>
            <w:r>
              <w:rPr>
                <w:spacing w:val="1"/>
                <w:sz w:val="24"/>
                <w:szCs w:val="24"/>
              </w:rPr>
              <w:t>年度经审计的财务报告，包括资产负债表、</w:t>
            </w:r>
            <w:r>
              <w:rPr>
                <w:spacing w:val="11"/>
                <w:sz w:val="24"/>
                <w:szCs w:val="24"/>
              </w:rPr>
              <w:t>利润表、现金流量表、所有者权益变动表及其附注；</w:t>
            </w:r>
          </w:p>
          <w:p w14:paraId="2421DE20">
            <w:pPr>
              <w:pStyle w:val="12"/>
              <w:spacing w:line="217" w:lineRule="auto"/>
              <w:ind w:left="112"/>
              <w:rPr>
                <w:sz w:val="24"/>
                <w:szCs w:val="24"/>
              </w:rPr>
            </w:pPr>
            <w:r>
              <w:rPr>
                <w:spacing w:val="12"/>
                <w:sz w:val="24"/>
                <w:szCs w:val="24"/>
              </w:rPr>
              <w:t>②银行出具的资信证明；</w:t>
            </w:r>
          </w:p>
          <w:p w14:paraId="08AA9270">
            <w:pPr>
              <w:pStyle w:val="12"/>
              <w:spacing w:before="217" w:line="385" w:lineRule="auto"/>
              <w:ind w:left="119" w:right="318" w:hanging="7"/>
              <w:rPr>
                <w:sz w:val="24"/>
                <w:szCs w:val="24"/>
              </w:rPr>
            </w:pPr>
            <w:r>
              <w:rPr>
                <w:spacing w:val="19"/>
                <w:sz w:val="24"/>
                <w:szCs w:val="24"/>
              </w:rPr>
              <w:t>③财政部门认可的政府采购专业担保机构的证明</w:t>
            </w:r>
            <w:r>
              <w:rPr>
                <w:spacing w:val="18"/>
                <w:sz w:val="24"/>
                <w:szCs w:val="24"/>
              </w:rPr>
              <w:t>文件和担</w:t>
            </w:r>
            <w:r>
              <w:rPr>
                <w:spacing w:val="13"/>
                <w:sz w:val="24"/>
                <w:szCs w:val="24"/>
              </w:rPr>
              <w:t>保机构出具的投标担保函。</w:t>
            </w:r>
          </w:p>
          <w:p w14:paraId="6B78EB92">
            <w:pPr>
              <w:pStyle w:val="12"/>
              <w:spacing w:line="217" w:lineRule="auto"/>
              <w:ind w:left="114"/>
              <w:rPr>
                <w:sz w:val="24"/>
                <w:szCs w:val="24"/>
              </w:rPr>
            </w:pPr>
            <w:r>
              <w:rPr>
                <w:spacing w:val="6"/>
                <w:sz w:val="24"/>
                <w:szCs w:val="24"/>
              </w:rPr>
              <w:t>注</w:t>
            </w:r>
            <w:r>
              <w:rPr>
                <w:spacing w:val="-56"/>
                <w:sz w:val="24"/>
                <w:szCs w:val="24"/>
              </w:rPr>
              <w:t xml:space="preserve"> </w:t>
            </w:r>
            <w:r>
              <w:rPr>
                <w:spacing w:val="6"/>
                <w:sz w:val="24"/>
                <w:szCs w:val="24"/>
              </w:rPr>
              <w:t>：仅</w:t>
            </w:r>
            <w:r>
              <w:rPr>
                <w:spacing w:val="-68"/>
                <w:sz w:val="24"/>
                <w:szCs w:val="24"/>
              </w:rPr>
              <w:t xml:space="preserve"> </w:t>
            </w:r>
            <w:r>
              <w:rPr>
                <w:spacing w:val="6"/>
                <w:sz w:val="24"/>
                <w:szCs w:val="24"/>
              </w:rPr>
              <w:t>需提供序号</w:t>
            </w:r>
            <w:r>
              <w:rPr>
                <w:spacing w:val="-85"/>
                <w:sz w:val="24"/>
                <w:szCs w:val="24"/>
              </w:rPr>
              <w:t xml:space="preserve"> </w:t>
            </w:r>
            <w:r>
              <w:rPr>
                <w:spacing w:val="6"/>
                <w:sz w:val="24"/>
                <w:szCs w:val="24"/>
              </w:rPr>
              <w:t>①</w:t>
            </w:r>
            <w:r>
              <w:rPr>
                <w:spacing w:val="-82"/>
                <w:sz w:val="24"/>
                <w:szCs w:val="24"/>
              </w:rPr>
              <w:t xml:space="preserve"> </w:t>
            </w:r>
            <w:r>
              <w:rPr>
                <w:spacing w:val="6"/>
                <w:sz w:val="24"/>
                <w:szCs w:val="24"/>
              </w:rPr>
              <w:t>~③</w:t>
            </w:r>
            <w:r>
              <w:rPr>
                <w:spacing w:val="-84"/>
                <w:sz w:val="24"/>
                <w:szCs w:val="24"/>
              </w:rPr>
              <w:t xml:space="preserve"> </w:t>
            </w:r>
            <w:r>
              <w:rPr>
                <w:spacing w:val="6"/>
                <w:sz w:val="24"/>
                <w:szCs w:val="24"/>
              </w:rPr>
              <w:t>其</w:t>
            </w:r>
            <w:r>
              <w:rPr>
                <w:spacing w:val="-59"/>
                <w:sz w:val="24"/>
                <w:szCs w:val="24"/>
              </w:rPr>
              <w:t xml:space="preserve"> </w:t>
            </w:r>
            <w:r>
              <w:rPr>
                <w:spacing w:val="6"/>
                <w:sz w:val="24"/>
                <w:szCs w:val="24"/>
              </w:rPr>
              <w:t>中之一</w:t>
            </w:r>
            <w:r>
              <w:rPr>
                <w:spacing w:val="-64"/>
                <w:sz w:val="24"/>
                <w:szCs w:val="24"/>
              </w:rPr>
              <w:t xml:space="preserve"> </w:t>
            </w:r>
            <w:r>
              <w:rPr>
                <w:spacing w:val="6"/>
                <w:sz w:val="24"/>
                <w:szCs w:val="24"/>
              </w:rPr>
              <w:t>即可。</w:t>
            </w:r>
          </w:p>
          <w:p w14:paraId="5ED388C0">
            <w:pPr>
              <w:pStyle w:val="12"/>
              <w:spacing w:before="216" w:line="219" w:lineRule="auto"/>
              <w:ind w:left="114"/>
              <w:rPr>
                <w:sz w:val="24"/>
                <w:szCs w:val="24"/>
              </w:rPr>
            </w:pPr>
            <w:r>
              <w:rPr>
                <w:b/>
                <w:bCs/>
                <w:spacing w:val="10"/>
                <w:sz w:val="24"/>
                <w:szCs w:val="24"/>
              </w:rPr>
              <w:t>三、依法缴纳税收相关材料</w:t>
            </w:r>
          </w:p>
        </w:tc>
      </w:tr>
    </w:tbl>
    <w:p w14:paraId="1479CCB6">
      <w:pPr>
        <w:sectPr>
          <w:footerReference r:id="rId11" w:type="default"/>
          <w:pgSz w:w="11907" w:h="16840"/>
          <w:pgMar w:top="1430" w:right="812" w:bottom="1109" w:left="1194" w:header="0" w:footer="947" w:gutter="0"/>
          <w:pgNumType w:fmt="decimal"/>
          <w:cols w:space="720" w:num="1"/>
        </w:sectPr>
      </w:pPr>
    </w:p>
    <w:tbl>
      <w:tblPr>
        <w:tblStyle w:val="11"/>
        <w:tblW w:w="98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8"/>
        <w:gridCol w:w="2263"/>
        <w:gridCol w:w="6897"/>
      </w:tblGrid>
      <w:tr w14:paraId="20523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08" w:hRule="atLeast"/>
        </w:trPr>
        <w:tc>
          <w:tcPr>
            <w:tcW w:w="718" w:type="dxa"/>
            <w:vAlign w:val="top"/>
          </w:tcPr>
          <w:p w14:paraId="33CFD7AE">
            <w:pPr>
              <w:rPr>
                <w:rFonts w:ascii="Arial"/>
                <w:sz w:val="21"/>
              </w:rPr>
            </w:pPr>
          </w:p>
        </w:tc>
        <w:tc>
          <w:tcPr>
            <w:tcW w:w="2263" w:type="dxa"/>
            <w:vAlign w:val="top"/>
          </w:tcPr>
          <w:p w14:paraId="3D8C3D82">
            <w:pPr>
              <w:rPr>
                <w:rFonts w:ascii="Arial"/>
                <w:sz w:val="21"/>
              </w:rPr>
            </w:pPr>
          </w:p>
        </w:tc>
        <w:tc>
          <w:tcPr>
            <w:tcW w:w="6897" w:type="dxa"/>
            <w:vAlign w:val="top"/>
          </w:tcPr>
          <w:p w14:paraId="0C642AEA">
            <w:pPr>
              <w:pStyle w:val="12"/>
              <w:spacing w:before="198" w:line="385" w:lineRule="auto"/>
              <w:ind w:left="119" w:right="126" w:hanging="1"/>
              <w:jc w:val="both"/>
              <w:rPr>
                <w:sz w:val="24"/>
                <w:szCs w:val="24"/>
              </w:rPr>
            </w:pPr>
            <w:r>
              <w:rPr>
                <w:spacing w:val="10"/>
                <w:sz w:val="24"/>
                <w:szCs w:val="24"/>
              </w:rPr>
              <w:t>参加本</w:t>
            </w:r>
            <w:r>
              <w:rPr>
                <w:spacing w:val="-63"/>
                <w:sz w:val="24"/>
                <w:szCs w:val="24"/>
              </w:rPr>
              <w:t xml:space="preserve"> </w:t>
            </w:r>
            <w:r>
              <w:rPr>
                <w:spacing w:val="10"/>
                <w:sz w:val="24"/>
                <w:szCs w:val="24"/>
              </w:rPr>
              <w:t>次政府采购项</w:t>
            </w:r>
            <w:r>
              <w:rPr>
                <w:spacing w:val="-31"/>
                <w:sz w:val="24"/>
                <w:szCs w:val="24"/>
              </w:rPr>
              <w:t xml:space="preserve"> </w:t>
            </w:r>
            <w:r>
              <w:rPr>
                <w:spacing w:val="10"/>
                <w:sz w:val="24"/>
                <w:szCs w:val="24"/>
              </w:rPr>
              <w:t>目</w:t>
            </w:r>
            <w:r>
              <w:rPr>
                <w:spacing w:val="-72"/>
                <w:sz w:val="24"/>
                <w:szCs w:val="24"/>
              </w:rPr>
              <w:t xml:space="preserve"> </w:t>
            </w:r>
            <w:r>
              <w:rPr>
                <w:spacing w:val="10"/>
                <w:sz w:val="24"/>
                <w:szCs w:val="24"/>
              </w:rPr>
              <w:t>投标截止</w:t>
            </w:r>
            <w:r>
              <w:rPr>
                <w:spacing w:val="-66"/>
                <w:sz w:val="24"/>
                <w:szCs w:val="24"/>
              </w:rPr>
              <w:t xml:space="preserve"> </w:t>
            </w:r>
            <w:r>
              <w:rPr>
                <w:spacing w:val="10"/>
                <w:sz w:val="24"/>
                <w:szCs w:val="24"/>
              </w:rPr>
              <w:t>时</w:t>
            </w:r>
            <w:r>
              <w:rPr>
                <w:spacing w:val="-58"/>
                <w:sz w:val="24"/>
                <w:szCs w:val="24"/>
              </w:rPr>
              <w:t xml:space="preserve"> </w:t>
            </w:r>
            <w:r>
              <w:rPr>
                <w:spacing w:val="10"/>
                <w:sz w:val="24"/>
                <w:szCs w:val="24"/>
              </w:rPr>
              <w:t>间</w:t>
            </w:r>
            <w:r>
              <w:rPr>
                <w:spacing w:val="-71"/>
                <w:sz w:val="24"/>
                <w:szCs w:val="24"/>
              </w:rPr>
              <w:t xml:space="preserve"> </w:t>
            </w:r>
            <w:r>
              <w:rPr>
                <w:spacing w:val="10"/>
                <w:sz w:val="24"/>
                <w:szCs w:val="24"/>
              </w:rPr>
              <w:t>前一年</w:t>
            </w:r>
            <w:r>
              <w:rPr>
                <w:spacing w:val="-48"/>
                <w:sz w:val="24"/>
                <w:szCs w:val="24"/>
              </w:rPr>
              <w:t xml:space="preserve"> </w:t>
            </w:r>
            <w:r>
              <w:rPr>
                <w:spacing w:val="10"/>
                <w:sz w:val="24"/>
                <w:szCs w:val="24"/>
              </w:rPr>
              <w:t>内任</w:t>
            </w:r>
            <w:r>
              <w:rPr>
                <w:spacing w:val="-71"/>
                <w:sz w:val="24"/>
                <w:szCs w:val="24"/>
              </w:rPr>
              <w:t xml:space="preserve"> </w:t>
            </w:r>
            <w:r>
              <w:rPr>
                <w:spacing w:val="10"/>
                <w:sz w:val="24"/>
                <w:szCs w:val="24"/>
              </w:rPr>
              <w:t>意</w:t>
            </w:r>
            <w:r>
              <w:rPr>
                <w:spacing w:val="-70"/>
                <w:sz w:val="24"/>
                <w:szCs w:val="24"/>
              </w:rPr>
              <w:t xml:space="preserve"> </w:t>
            </w:r>
            <w:r>
              <w:rPr>
                <w:spacing w:val="10"/>
                <w:sz w:val="24"/>
                <w:szCs w:val="24"/>
              </w:rPr>
              <w:t>一个</w:t>
            </w:r>
            <w:r>
              <w:rPr>
                <w:spacing w:val="12"/>
                <w:sz w:val="24"/>
                <w:szCs w:val="24"/>
              </w:rPr>
              <w:t>月缴纳税</w:t>
            </w:r>
            <w:r>
              <w:rPr>
                <w:spacing w:val="-66"/>
                <w:sz w:val="24"/>
                <w:szCs w:val="24"/>
              </w:rPr>
              <w:t xml:space="preserve"> </w:t>
            </w:r>
            <w:r>
              <w:rPr>
                <w:spacing w:val="12"/>
                <w:sz w:val="24"/>
                <w:szCs w:val="24"/>
              </w:rPr>
              <w:t>收凭据</w:t>
            </w:r>
            <w:r>
              <w:rPr>
                <w:spacing w:val="-71"/>
                <w:sz w:val="24"/>
                <w:szCs w:val="24"/>
              </w:rPr>
              <w:t xml:space="preserve"> </w:t>
            </w:r>
            <w:r>
              <w:rPr>
                <w:spacing w:val="12"/>
                <w:sz w:val="24"/>
                <w:szCs w:val="24"/>
              </w:rPr>
              <w:t>。（依法免税的投标人，应提供相应文件证</w:t>
            </w:r>
            <w:r>
              <w:rPr>
                <w:spacing w:val="9"/>
                <w:sz w:val="24"/>
                <w:szCs w:val="24"/>
              </w:rPr>
              <w:t>明依法免税）</w:t>
            </w:r>
          </w:p>
          <w:p w14:paraId="782EBBBF">
            <w:pPr>
              <w:pStyle w:val="12"/>
              <w:spacing w:line="218" w:lineRule="auto"/>
              <w:ind w:left="136"/>
              <w:rPr>
                <w:sz w:val="24"/>
                <w:szCs w:val="24"/>
              </w:rPr>
            </w:pPr>
            <w:r>
              <w:rPr>
                <w:b/>
                <w:bCs/>
                <w:spacing w:val="7"/>
                <w:sz w:val="24"/>
                <w:szCs w:val="24"/>
              </w:rPr>
              <w:t>四、依法缴纳社会保障资金的证明材料</w:t>
            </w:r>
          </w:p>
          <w:p w14:paraId="5B36A728">
            <w:pPr>
              <w:pStyle w:val="12"/>
              <w:spacing w:before="213" w:line="385" w:lineRule="auto"/>
              <w:ind w:left="112" w:right="128" w:firstLine="3"/>
              <w:rPr>
                <w:sz w:val="24"/>
                <w:szCs w:val="24"/>
              </w:rPr>
            </w:pPr>
            <w:r>
              <w:rPr>
                <w:spacing w:val="15"/>
                <w:sz w:val="24"/>
                <w:szCs w:val="24"/>
              </w:rPr>
              <w:t>参加本次政府采购项目投标截止时间前一年内任意一个月</w:t>
            </w:r>
            <w:r>
              <w:rPr>
                <w:spacing w:val="14"/>
                <w:sz w:val="24"/>
                <w:szCs w:val="24"/>
              </w:rPr>
              <w:t>缴纳社会保险凭据</w:t>
            </w:r>
            <w:r>
              <w:rPr>
                <w:spacing w:val="-63"/>
                <w:sz w:val="24"/>
                <w:szCs w:val="24"/>
              </w:rPr>
              <w:t xml:space="preserve"> </w:t>
            </w:r>
            <w:r>
              <w:rPr>
                <w:spacing w:val="14"/>
                <w:sz w:val="24"/>
                <w:szCs w:val="24"/>
              </w:rPr>
              <w:t>。（依法不需要缴纳社会保障资金的投标人</w:t>
            </w:r>
            <w:r>
              <w:rPr>
                <w:spacing w:val="-65"/>
                <w:sz w:val="24"/>
                <w:szCs w:val="24"/>
              </w:rPr>
              <w:t xml:space="preserve"> </w:t>
            </w:r>
            <w:r>
              <w:rPr>
                <w:spacing w:val="14"/>
                <w:sz w:val="24"/>
                <w:szCs w:val="24"/>
              </w:rPr>
              <w:t>，应提供相应文件证明依法不需要缴纳社会保障资金）</w:t>
            </w:r>
          </w:p>
          <w:p w14:paraId="738E3E2A">
            <w:pPr>
              <w:pStyle w:val="12"/>
              <w:spacing w:line="218" w:lineRule="auto"/>
              <w:ind w:left="118"/>
              <w:rPr>
                <w:sz w:val="24"/>
                <w:szCs w:val="24"/>
              </w:rPr>
            </w:pPr>
            <w:r>
              <w:rPr>
                <w:b/>
                <w:bCs/>
                <w:spacing w:val="13"/>
                <w:sz w:val="24"/>
                <w:szCs w:val="24"/>
              </w:rPr>
              <w:t>五、履行合同所必须的设备和专业技术能力的证明材料</w:t>
            </w:r>
          </w:p>
          <w:p w14:paraId="323E7819">
            <w:pPr>
              <w:pStyle w:val="12"/>
              <w:spacing w:before="217" w:line="384" w:lineRule="auto"/>
              <w:ind w:left="116" w:right="123" w:firstLine="15"/>
              <w:rPr>
                <w:sz w:val="24"/>
                <w:szCs w:val="24"/>
              </w:rPr>
            </w:pPr>
            <w:r>
              <w:rPr>
                <w:spacing w:val="10"/>
                <w:sz w:val="24"/>
                <w:szCs w:val="24"/>
              </w:rPr>
              <w:t>1、相关设备的购置发票、专业技术人员职称证书、用工合同</w:t>
            </w:r>
            <w:r>
              <w:rPr>
                <w:spacing w:val="-6"/>
                <w:sz w:val="24"/>
                <w:szCs w:val="24"/>
              </w:rPr>
              <w:t>等；</w:t>
            </w:r>
          </w:p>
          <w:p w14:paraId="041AEBD5">
            <w:pPr>
              <w:pStyle w:val="12"/>
              <w:spacing w:before="3" w:line="384" w:lineRule="auto"/>
              <w:ind w:left="117" w:right="118" w:firstLine="2"/>
              <w:rPr>
                <w:sz w:val="24"/>
                <w:szCs w:val="24"/>
              </w:rPr>
            </w:pPr>
            <w:r>
              <w:rPr>
                <w:spacing w:val="11"/>
                <w:sz w:val="24"/>
                <w:szCs w:val="24"/>
              </w:rPr>
              <w:t>2、投标人具备履行合同所必须的设备和专业技术能力承诺函或声明（承诺函或声明格式自拟）。</w:t>
            </w:r>
          </w:p>
          <w:p w14:paraId="240C6B54">
            <w:pPr>
              <w:pStyle w:val="12"/>
              <w:spacing w:line="218" w:lineRule="auto"/>
              <w:ind w:left="114"/>
              <w:rPr>
                <w:sz w:val="24"/>
                <w:szCs w:val="24"/>
              </w:rPr>
            </w:pPr>
            <w:r>
              <w:rPr>
                <w:spacing w:val="8"/>
                <w:sz w:val="24"/>
                <w:szCs w:val="24"/>
              </w:rPr>
              <w:t>注：仅需提供序号 1～2</w:t>
            </w:r>
            <w:r>
              <w:rPr>
                <w:spacing w:val="-36"/>
                <w:sz w:val="24"/>
                <w:szCs w:val="24"/>
              </w:rPr>
              <w:t xml:space="preserve"> </w:t>
            </w:r>
            <w:r>
              <w:rPr>
                <w:spacing w:val="8"/>
                <w:sz w:val="24"/>
                <w:szCs w:val="24"/>
              </w:rPr>
              <w:t>其中之一即可。</w:t>
            </w:r>
          </w:p>
          <w:p w14:paraId="5C6EE8CE">
            <w:pPr>
              <w:pStyle w:val="12"/>
              <w:spacing w:before="215" w:line="385" w:lineRule="auto"/>
              <w:ind w:left="113" w:right="135" w:firstLine="2"/>
              <w:rPr>
                <w:sz w:val="24"/>
                <w:szCs w:val="24"/>
              </w:rPr>
            </w:pPr>
            <w:r>
              <w:rPr>
                <w:b/>
                <w:bCs/>
                <w:spacing w:val="11"/>
                <w:sz w:val="24"/>
                <w:szCs w:val="24"/>
              </w:rPr>
              <w:t>六、参加政府采购活动前</w:t>
            </w:r>
            <w:r>
              <w:rPr>
                <w:spacing w:val="-24"/>
                <w:sz w:val="24"/>
                <w:szCs w:val="24"/>
              </w:rPr>
              <w:t xml:space="preserve"> </w:t>
            </w:r>
            <w:r>
              <w:rPr>
                <w:b/>
                <w:bCs/>
                <w:spacing w:val="11"/>
                <w:sz w:val="24"/>
                <w:szCs w:val="24"/>
              </w:rPr>
              <w:t>3</w:t>
            </w:r>
            <w:r>
              <w:rPr>
                <w:spacing w:val="-38"/>
                <w:sz w:val="24"/>
                <w:szCs w:val="24"/>
              </w:rPr>
              <w:t xml:space="preserve"> </w:t>
            </w:r>
            <w:r>
              <w:rPr>
                <w:b/>
                <w:bCs/>
                <w:spacing w:val="11"/>
                <w:sz w:val="24"/>
                <w:szCs w:val="24"/>
              </w:rPr>
              <w:t>年内在经营活动中没有重大违法</w:t>
            </w:r>
            <w:r>
              <w:rPr>
                <w:b/>
                <w:bCs/>
                <w:spacing w:val="9"/>
                <w:sz w:val="24"/>
                <w:szCs w:val="24"/>
              </w:rPr>
              <w:t>记录的声明</w:t>
            </w:r>
          </w:p>
          <w:p w14:paraId="14DCC7B7">
            <w:pPr>
              <w:pStyle w:val="12"/>
              <w:spacing w:before="3" w:line="384" w:lineRule="auto"/>
              <w:ind w:left="115" w:right="118" w:firstLine="1"/>
              <w:jc w:val="both"/>
              <w:rPr>
                <w:sz w:val="24"/>
                <w:szCs w:val="24"/>
              </w:rPr>
            </w:pPr>
            <w:r>
              <w:rPr>
                <w:spacing w:val="5"/>
                <w:sz w:val="24"/>
                <w:szCs w:val="24"/>
              </w:rPr>
              <w:t>投标人“参加政府采购活动前</w:t>
            </w:r>
            <w:r>
              <w:rPr>
                <w:spacing w:val="-29"/>
                <w:sz w:val="24"/>
                <w:szCs w:val="24"/>
              </w:rPr>
              <w:t xml:space="preserve"> </w:t>
            </w:r>
            <w:r>
              <w:rPr>
                <w:spacing w:val="5"/>
                <w:sz w:val="24"/>
                <w:szCs w:val="24"/>
              </w:rPr>
              <w:t>3</w:t>
            </w:r>
            <w:r>
              <w:rPr>
                <w:spacing w:val="-41"/>
                <w:sz w:val="24"/>
                <w:szCs w:val="24"/>
              </w:rPr>
              <w:t xml:space="preserve"> </w:t>
            </w:r>
            <w:r>
              <w:rPr>
                <w:spacing w:val="5"/>
                <w:sz w:val="24"/>
                <w:szCs w:val="24"/>
              </w:rPr>
              <w:t>年内在经营活动中没有重大违法记录的书面声明</w:t>
            </w:r>
            <w:r>
              <w:rPr>
                <w:spacing w:val="-68"/>
                <w:sz w:val="24"/>
                <w:szCs w:val="24"/>
              </w:rPr>
              <w:t xml:space="preserve"> </w:t>
            </w:r>
            <w:r>
              <w:rPr>
                <w:spacing w:val="5"/>
                <w:sz w:val="24"/>
                <w:szCs w:val="24"/>
              </w:rPr>
              <w:t>”。重大违法记录，是指投标人因违法经营</w:t>
            </w:r>
            <w:r>
              <w:rPr>
                <w:spacing w:val="10"/>
                <w:sz w:val="24"/>
                <w:szCs w:val="24"/>
              </w:rPr>
              <w:t>受到刑事处罚或者责令停产停业、</w:t>
            </w:r>
            <w:r>
              <w:rPr>
                <w:spacing w:val="-46"/>
                <w:sz w:val="24"/>
                <w:szCs w:val="24"/>
              </w:rPr>
              <w:t xml:space="preserve"> </w:t>
            </w:r>
            <w:r>
              <w:rPr>
                <w:spacing w:val="10"/>
                <w:sz w:val="24"/>
                <w:szCs w:val="24"/>
              </w:rPr>
              <w:t>吊销许可证或者执照、较</w:t>
            </w:r>
            <w:r>
              <w:rPr>
                <w:spacing w:val="11"/>
                <w:sz w:val="24"/>
                <w:szCs w:val="24"/>
              </w:rPr>
              <w:t>大数额罚款等行政处罚。</w:t>
            </w:r>
          </w:p>
          <w:p w14:paraId="4A803547">
            <w:pPr>
              <w:pStyle w:val="12"/>
              <w:spacing w:before="3" w:line="384" w:lineRule="auto"/>
              <w:ind w:left="104" w:right="123" w:firstLine="8"/>
              <w:rPr>
                <w:sz w:val="24"/>
                <w:szCs w:val="24"/>
              </w:rPr>
            </w:pPr>
            <w:r>
              <w:rPr>
                <w:b/>
                <w:bCs/>
                <w:spacing w:val="14"/>
                <w:sz w:val="24"/>
                <w:szCs w:val="24"/>
              </w:rPr>
              <w:t>七、未被列入“信用中国”网站(</w:t>
            </w:r>
            <w:r>
              <w:fldChar w:fldCharType="begin"/>
            </w:r>
            <w:r>
              <w:instrText xml:space="preserve"> HYPERLINK "https://www.creditchina.gov.cn" </w:instrText>
            </w:r>
            <w:r>
              <w:fldChar w:fldCharType="separate"/>
            </w:r>
            <w:r>
              <w:rPr>
                <w:b/>
                <w:bCs/>
                <w:sz w:val="24"/>
                <w:szCs w:val="24"/>
              </w:rPr>
              <w:t>www</w:t>
            </w:r>
            <w:r>
              <w:rPr>
                <w:b/>
                <w:bCs/>
                <w:spacing w:val="14"/>
                <w:sz w:val="24"/>
                <w:szCs w:val="24"/>
              </w:rPr>
              <w:t>.</w:t>
            </w:r>
            <w:r>
              <w:rPr>
                <w:b/>
                <w:bCs/>
                <w:sz w:val="24"/>
                <w:szCs w:val="24"/>
              </w:rPr>
              <w:t>creditchina</w:t>
            </w:r>
            <w:r>
              <w:rPr>
                <w:b/>
                <w:bCs/>
                <w:spacing w:val="14"/>
                <w:sz w:val="24"/>
                <w:szCs w:val="24"/>
              </w:rPr>
              <w:t>.</w:t>
            </w:r>
            <w:r>
              <w:rPr>
                <w:b/>
                <w:bCs/>
                <w:sz w:val="24"/>
                <w:szCs w:val="24"/>
              </w:rPr>
              <w:t>gov</w:t>
            </w:r>
            <w:r>
              <w:rPr>
                <w:b/>
                <w:bCs/>
                <w:spacing w:val="14"/>
                <w:sz w:val="24"/>
                <w:szCs w:val="24"/>
              </w:rPr>
              <w:t>.</w:t>
            </w:r>
            <w:r>
              <w:rPr>
                <w:b/>
                <w:bCs/>
                <w:sz w:val="24"/>
                <w:szCs w:val="24"/>
              </w:rPr>
              <w:t>cn</w:t>
            </w:r>
            <w:r>
              <w:rPr>
                <w:b/>
                <w:bCs/>
                <w:sz w:val="24"/>
                <w:szCs w:val="24"/>
              </w:rPr>
              <w:fldChar w:fldCharType="end"/>
            </w:r>
            <w:r>
              <w:rPr>
                <w:b/>
                <w:bCs/>
                <w:spacing w:val="14"/>
                <w:sz w:val="24"/>
                <w:szCs w:val="24"/>
              </w:rPr>
              <w:t>)</w:t>
            </w:r>
            <w:r>
              <w:rPr>
                <w:b/>
                <w:bCs/>
                <w:spacing w:val="-8"/>
                <w:sz w:val="24"/>
                <w:szCs w:val="24"/>
              </w:rPr>
              <w:t>失信被执行人</w:t>
            </w:r>
            <w:r>
              <w:rPr>
                <w:spacing w:val="-8"/>
                <w:sz w:val="24"/>
                <w:szCs w:val="24"/>
              </w:rPr>
              <w:t xml:space="preserve"> </w:t>
            </w:r>
            <w:r>
              <w:rPr>
                <w:b/>
                <w:bCs/>
                <w:spacing w:val="-8"/>
                <w:sz w:val="24"/>
                <w:szCs w:val="24"/>
              </w:rPr>
              <w:t>、</w:t>
            </w:r>
            <w:r>
              <w:rPr>
                <w:spacing w:val="-25"/>
                <w:sz w:val="24"/>
                <w:szCs w:val="24"/>
              </w:rPr>
              <w:t xml:space="preserve"> </w:t>
            </w:r>
            <w:r>
              <w:rPr>
                <w:b/>
                <w:bCs/>
                <w:spacing w:val="-8"/>
                <w:sz w:val="24"/>
                <w:szCs w:val="24"/>
              </w:rPr>
              <w:t>重</w:t>
            </w:r>
            <w:r>
              <w:rPr>
                <w:spacing w:val="-29"/>
                <w:sz w:val="24"/>
                <w:szCs w:val="24"/>
              </w:rPr>
              <w:t xml:space="preserve"> </w:t>
            </w:r>
            <w:r>
              <w:rPr>
                <w:b/>
                <w:bCs/>
                <w:spacing w:val="-8"/>
                <w:sz w:val="24"/>
                <w:szCs w:val="24"/>
              </w:rPr>
              <w:t>大</w:t>
            </w:r>
            <w:r>
              <w:rPr>
                <w:spacing w:val="-32"/>
                <w:sz w:val="24"/>
                <w:szCs w:val="24"/>
              </w:rPr>
              <w:t xml:space="preserve"> </w:t>
            </w:r>
            <w:r>
              <w:rPr>
                <w:b/>
                <w:bCs/>
                <w:spacing w:val="-8"/>
                <w:sz w:val="24"/>
                <w:szCs w:val="24"/>
              </w:rPr>
              <w:t>税</w:t>
            </w:r>
            <w:r>
              <w:rPr>
                <w:spacing w:val="-25"/>
                <w:sz w:val="24"/>
                <w:szCs w:val="24"/>
              </w:rPr>
              <w:t xml:space="preserve"> </w:t>
            </w:r>
            <w:r>
              <w:rPr>
                <w:b/>
                <w:bCs/>
                <w:spacing w:val="-8"/>
                <w:sz w:val="24"/>
                <w:szCs w:val="24"/>
              </w:rPr>
              <w:t>收</w:t>
            </w:r>
            <w:r>
              <w:rPr>
                <w:spacing w:val="-32"/>
                <w:sz w:val="24"/>
                <w:szCs w:val="24"/>
              </w:rPr>
              <w:t xml:space="preserve"> </w:t>
            </w:r>
            <w:r>
              <w:rPr>
                <w:b/>
                <w:bCs/>
                <w:spacing w:val="-8"/>
                <w:sz w:val="24"/>
                <w:szCs w:val="24"/>
              </w:rPr>
              <w:t>违</w:t>
            </w:r>
            <w:r>
              <w:rPr>
                <w:spacing w:val="-30"/>
                <w:sz w:val="24"/>
                <w:szCs w:val="24"/>
              </w:rPr>
              <w:t xml:space="preserve"> </w:t>
            </w:r>
            <w:r>
              <w:rPr>
                <w:b/>
                <w:bCs/>
                <w:spacing w:val="-8"/>
                <w:sz w:val="24"/>
                <w:szCs w:val="24"/>
              </w:rPr>
              <w:t>法</w:t>
            </w:r>
            <w:r>
              <w:rPr>
                <w:spacing w:val="-26"/>
                <w:sz w:val="24"/>
                <w:szCs w:val="24"/>
              </w:rPr>
              <w:t xml:space="preserve"> </w:t>
            </w:r>
            <w:r>
              <w:rPr>
                <w:b/>
                <w:bCs/>
                <w:spacing w:val="-8"/>
                <w:sz w:val="24"/>
                <w:szCs w:val="24"/>
              </w:rPr>
              <w:t>失</w:t>
            </w:r>
            <w:r>
              <w:rPr>
                <w:spacing w:val="-32"/>
                <w:sz w:val="24"/>
                <w:szCs w:val="24"/>
              </w:rPr>
              <w:t xml:space="preserve"> </w:t>
            </w:r>
            <w:r>
              <w:rPr>
                <w:b/>
                <w:bCs/>
                <w:spacing w:val="-8"/>
                <w:sz w:val="24"/>
                <w:szCs w:val="24"/>
              </w:rPr>
              <w:t>信</w:t>
            </w:r>
            <w:r>
              <w:rPr>
                <w:spacing w:val="-29"/>
                <w:sz w:val="24"/>
                <w:szCs w:val="24"/>
              </w:rPr>
              <w:t xml:space="preserve"> </w:t>
            </w:r>
            <w:r>
              <w:rPr>
                <w:b/>
                <w:bCs/>
                <w:spacing w:val="-8"/>
                <w:sz w:val="24"/>
                <w:szCs w:val="24"/>
              </w:rPr>
              <w:t>主</w:t>
            </w:r>
            <w:r>
              <w:rPr>
                <w:spacing w:val="-32"/>
                <w:sz w:val="24"/>
                <w:szCs w:val="24"/>
              </w:rPr>
              <w:t xml:space="preserve"> </w:t>
            </w:r>
            <w:r>
              <w:rPr>
                <w:b/>
                <w:bCs/>
                <w:spacing w:val="-8"/>
                <w:sz w:val="24"/>
                <w:szCs w:val="24"/>
              </w:rPr>
              <w:t>体</w:t>
            </w:r>
            <w:r>
              <w:rPr>
                <w:spacing w:val="-8"/>
                <w:sz w:val="24"/>
                <w:szCs w:val="24"/>
              </w:rPr>
              <w:t xml:space="preserve"> </w:t>
            </w:r>
            <w:r>
              <w:rPr>
                <w:b/>
                <w:bCs/>
                <w:spacing w:val="-8"/>
                <w:sz w:val="24"/>
                <w:szCs w:val="24"/>
              </w:rPr>
              <w:t>的</w:t>
            </w:r>
            <w:r>
              <w:rPr>
                <w:spacing w:val="-28"/>
                <w:sz w:val="24"/>
                <w:szCs w:val="24"/>
              </w:rPr>
              <w:t xml:space="preserve"> </w:t>
            </w:r>
            <w:r>
              <w:rPr>
                <w:b/>
                <w:bCs/>
                <w:spacing w:val="-8"/>
                <w:sz w:val="24"/>
                <w:szCs w:val="24"/>
              </w:rPr>
              <w:t>投</w:t>
            </w:r>
            <w:r>
              <w:rPr>
                <w:spacing w:val="-33"/>
                <w:sz w:val="24"/>
                <w:szCs w:val="24"/>
              </w:rPr>
              <w:t xml:space="preserve"> </w:t>
            </w:r>
            <w:r>
              <w:rPr>
                <w:b/>
                <w:bCs/>
                <w:spacing w:val="-8"/>
                <w:sz w:val="24"/>
                <w:szCs w:val="24"/>
              </w:rPr>
              <w:t>标</w:t>
            </w:r>
            <w:r>
              <w:rPr>
                <w:spacing w:val="-30"/>
                <w:sz w:val="24"/>
                <w:szCs w:val="24"/>
              </w:rPr>
              <w:t xml:space="preserve"> </w:t>
            </w:r>
            <w:r>
              <w:rPr>
                <w:b/>
                <w:bCs/>
                <w:spacing w:val="-8"/>
                <w:sz w:val="24"/>
                <w:szCs w:val="24"/>
              </w:rPr>
              <w:t>人</w:t>
            </w:r>
            <w:r>
              <w:rPr>
                <w:spacing w:val="-8"/>
                <w:sz w:val="24"/>
                <w:szCs w:val="24"/>
              </w:rPr>
              <w:t xml:space="preserve"> </w:t>
            </w:r>
            <w:r>
              <w:rPr>
                <w:b/>
                <w:bCs/>
                <w:spacing w:val="-8"/>
                <w:sz w:val="24"/>
                <w:szCs w:val="24"/>
              </w:rPr>
              <w:t>；</w:t>
            </w:r>
            <w:r>
              <w:rPr>
                <w:sz w:val="24"/>
                <w:szCs w:val="24"/>
              </w:rPr>
              <w:t xml:space="preserve"> </w:t>
            </w:r>
            <w:r>
              <w:rPr>
                <w:b/>
                <w:bCs/>
                <w:spacing w:val="-3"/>
                <w:sz w:val="24"/>
                <w:szCs w:val="24"/>
              </w:rPr>
              <w:t>“</w:t>
            </w:r>
            <w:r>
              <w:rPr>
                <w:spacing w:val="-3"/>
                <w:sz w:val="24"/>
                <w:szCs w:val="24"/>
              </w:rPr>
              <w:t xml:space="preserve"> </w:t>
            </w:r>
            <w:r>
              <w:rPr>
                <w:b/>
                <w:bCs/>
                <w:spacing w:val="-3"/>
                <w:sz w:val="24"/>
                <w:szCs w:val="24"/>
              </w:rPr>
              <w:t>中</w:t>
            </w:r>
            <w:r>
              <w:rPr>
                <w:spacing w:val="-3"/>
                <w:sz w:val="24"/>
                <w:szCs w:val="24"/>
              </w:rPr>
              <w:t xml:space="preserve"> </w:t>
            </w:r>
            <w:r>
              <w:rPr>
                <w:b/>
                <w:bCs/>
                <w:spacing w:val="-3"/>
                <w:sz w:val="24"/>
                <w:szCs w:val="24"/>
              </w:rPr>
              <w:t>国</w:t>
            </w:r>
            <w:r>
              <w:rPr>
                <w:spacing w:val="-33"/>
                <w:sz w:val="24"/>
                <w:szCs w:val="24"/>
              </w:rPr>
              <w:t xml:space="preserve"> </w:t>
            </w:r>
            <w:r>
              <w:rPr>
                <w:b/>
                <w:bCs/>
                <w:spacing w:val="-3"/>
                <w:sz w:val="24"/>
                <w:szCs w:val="24"/>
              </w:rPr>
              <w:t>政</w:t>
            </w:r>
            <w:r>
              <w:rPr>
                <w:spacing w:val="-32"/>
                <w:sz w:val="24"/>
                <w:szCs w:val="24"/>
              </w:rPr>
              <w:t xml:space="preserve"> </w:t>
            </w:r>
            <w:r>
              <w:rPr>
                <w:b/>
                <w:bCs/>
                <w:spacing w:val="-3"/>
                <w:sz w:val="24"/>
                <w:szCs w:val="24"/>
              </w:rPr>
              <w:t>府</w:t>
            </w:r>
            <w:r>
              <w:rPr>
                <w:spacing w:val="-33"/>
                <w:sz w:val="24"/>
                <w:szCs w:val="24"/>
              </w:rPr>
              <w:t xml:space="preserve"> </w:t>
            </w:r>
            <w:r>
              <w:rPr>
                <w:b/>
                <w:bCs/>
                <w:spacing w:val="-3"/>
                <w:sz w:val="24"/>
                <w:szCs w:val="24"/>
              </w:rPr>
              <w:t>采</w:t>
            </w:r>
            <w:r>
              <w:rPr>
                <w:spacing w:val="-35"/>
                <w:sz w:val="24"/>
                <w:szCs w:val="24"/>
              </w:rPr>
              <w:t xml:space="preserve"> </w:t>
            </w:r>
            <w:r>
              <w:rPr>
                <w:b/>
                <w:bCs/>
                <w:spacing w:val="-3"/>
                <w:sz w:val="24"/>
                <w:szCs w:val="24"/>
              </w:rPr>
              <w:t>购</w:t>
            </w:r>
            <w:r>
              <w:rPr>
                <w:spacing w:val="-3"/>
                <w:sz w:val="24"/>
                <w:szCs w:val="24"/>
              </w:rPr>
              <w:t xml:space="preserve"> </w:t>
            </w:r>
            <w:r>
              <w:rPr>
                <w:b/>
                <w:bCs/>
                <w:spacing w:val="-3"/>
                <w:sz w:val="24"/>
                <w:szCs w:val="24"/>
              </w:rPr>
              <w:t>网</w:t>
            </w:r>
            <w:r>
              <w:rPr>
                <w:spacing w:val="-3"/>
                <w:sz w:val="24"/>
                <w:szCs w:val="24"/>
              </w:rPr>
              <w:t xml:space="preserve"> </w:t>
            </w:r>
            <w:r>
              <w:rPr>
                <w:b/>
                <w:bCs/>
                <w:spacing w:val="-3"/>
                <w:sz w:val="24"/>
                <w:szCs w:val="24"/>
              </w:rPr>
              <w:t>”(</w:t>
            </w:r>
            <w:r>
              <w:fldChar w:fldCharType="begin"/>
            </w:r>
            <w:r>
              <w:instrText xml:space="preserve"> HYPERLINK "https://www.ccgp.gov.cn" </w:instrText>
            </w:r>
            <w:r>
              <w:fldChar w:fldCharType="separate"/>
            </w:r>
            <w:r>
              <w:rPr>
                <w:b/>
                <w:bCs/>
                <w:spacing w:val="-3"/>
                <w:sz w:val="24"/>
                <w:szCs w:val="24"/>
              </w:rPr>
              <w:t>www.ccgp.gov.cn</w:t>
            </w:r>
            <w:r>
              <w:rPr>
                <w:b/>
                <w:bCs/>
                <w:spacing w:val="-3"/>
                <w:sz w:val="24"/>
                <w:szCs w:val="24"/>
              </w:rPr>
              <w:fldChar w:fldCharType="end"/>
            </w:r>
            <w:r>
              <w:rPr>
                <w:b/>
                <w:bCs/>
                <w:spacing w:val="-3"/>
                <w:sz w:val="24"/>
                <w:szCs w:val="24"/>
              </w:rPr>
              <w:t>)政</w:t>
            </w:r>
            <w:r>
              <w:rPr>
                <w:b/>
                <w:bCs/>
                <w:spacing w:val="-4"/>
                <w:sz w:val="24"/>
                <w:szCs w:val="24"/>
              </w:rPr>
              <w:t>府采购严重违</w:t>
            </w:r>
            <w:r>
              <w:rPr>
                <w:b/>
                <w:bCs/>
                <w:spacing w:val="9"/>
                <w:sz w:val="24"/>
                <w:szCs w:val="24"/>
              </w:rPr>
              <w:t>法失信行为记录名单的投标人；</w:t>
            </w:r>
            <w:r>
              <w:rPr>
                <w:spacing w:val="-91"/>
                <w:sz w:val="24"/>
                <w:szCs w:val="24"/>
              </w:rPr>
              <w:t xml:space="preserve"> </w:t>
            </w:r>
            <w:r>
              <w:rPr>
                <w:b/>
                <w:bCs/>
                <w:spacing w:val="9"/>
                <w:sz w:val="24"/>
                <w:szCs w:val="24"/>
              </w:rPr>
              <w:t>“</w:t>
            </w:r>
            <w:r>
              <w:rPr>
                <w:spacing w:val="-74"/>
                <w:sz w:val="24"/>
                <w:szCs w:val="24"/>
              </w:rPr>
              <w:t xml:space="preserve"> </w:t>
            </w:r>
            <w:r>
              <w:rPr>
                <w:b/>
                <w:bCs/>
                <w:spacing w:val="9"/>
                <w:sz w:val="24"/>
                <w:szCs w:val="24"/>
              </w:rPr>
              <w:t>中国社会组织政务服</w:t>
            </w:r>
            <w:r>
              <w:rPr>
                <w:b/>
                <w:bCs/>
                <w:spacing w:val="8"/>
                <w:sz w:val="24"/>
                <w:szCs w:val="24"/>
              </w:rPr>
              <w:t>务平</w:t>
            </w:r>
            <w:r>
              <w:rPr>
                <w:b/>
                <w:bCs/>
                <w:spacing w:val="5"/>
                <w:sz w:val="24"/>
                <w:szCs w:val="24"/>
              </w:rPr>
              <w:t>台”网站（</w:t>
            </w:r>
            <w:r>
              <w:rPr>
                <w:spacing w:val="-45"/>
                <w:sz w:val="24"/>
                <w:szCs w:val="24"/>
              </w:rPr>
              <w:t xml:space="preserve"> </w:t>
            </w:r>
            <w:r>
              <w:fldChar w:fldCharType="begin"/>
            </w:r>
            <w:r>
              <w:instrText xml:space="preserve"> HYPERLINK "chinanpo.mca.gov.cn" </w:instrText>
            </w:r>
            <w:r>
              <w:fldChar w:fldCharType="separate"/>
            </w:r>
            <w:r>
              <w:rPr>
                <w:b/>
                <w:bCs/>
                <w:sz w:val="24"/>
                <w:szCs w:val="24"/>
              </w:rPr>
              <w:t>chinanpo</w:t>
            </w:r>
            <w:r>
              <w:rPr>
                <w:b/>
                <w:bCs/>
                <w:spacing w:val="5"/>
                <w:sz w:val="24"/>
                <w:szCs w:val="24"/>
              </w:rPr>
              <w:t>.</w:t>
            </w:r>
            <w:r>
              <w:rPr>
                <w:b/>
                <w:bCs/>
                <w:sz w:val="24"/>
                <w:szCs w:val="24"/>
              </w:rPr>
              <w:t>mca</w:t>
            </w:r>
            <w:r>
              <w:rPr>
                <w:b/>
                <w:bCs/>
                <w:spacing w:val="5"/>
                <w:sz w:val="24"/>
                <w:szCs w:val="24"/>
              </w:rPr>
              <w:t>.</w:t>
            </w:r>
            <w:r>
              <w:rPr>
                <w:b/>
                <w:bCs/>
                <w:sz w:val="24"/>
                <w:szCs w:val="24"/>
              </w:rPr>
              <w:t>gov</w:t>
            </w:r>
            <w:r>
              <w:rPr>
                <w:b/>
                <w:bCs/>
                <w:spacing w:val="5"/>
                <w:sz w:val="24"/>
                <w:szCs w:val="24"/>
              </w:rPr>
              <w:t>.</w:t>
            </w:r>
            <w:r>
              <w:rPr>
                <w:b/>
                <w:bCs/>
                <w:sz w:val="24"/>
                <w:szCs w:val="24"/>
              </w:rPr>
              <w:t>cn</w:t>
            </w:r>
            <w:r>
              <w:rPr>
                <w:b/>
                <w:bCs/>
                <w:sz w:val="24"/>
                <w:szCs w:val="24"/>
              </w:rPr>
              <w:fldChar w:fldCharType="end"/>
            </w:r>
            <w:r>
              <w:rPr>
                <w:b/>
                <w:bCs/>
                <w:spacing w:val="5"/>
                <w:sz w:val="24"/>
                <w:szCs w:val="24"/>
              </w:rPr>
              <w:t>）严重违法失信社会组织</w:t>
            </w:r>
          </w:p>
          <w:p w14:paraId="0860BCA9">
            <w:pPr>
              <w:pStyle w:val="12"/>
              <w:spacing w:before="2" w:line="219" w:lineRule="auto"/>
              <w:ind w:left="125"/>
              <w:rPr>
                <w:sz w:val="24"/>
                <w:szCs w:val="24"/>
              </w:rPr>
            </w:pPr>
            <w:r>
              <w:rPr>
                <w:b/>
                <w:bCs/>
                <w:spacing w:val="10"/>
                <w:sz w:val="24"/>
                <w:szCs w:val="24"/>
              </w:rPr>
              <w:t>（联合体形式投标的</w:t>
            </w:r>
            <w:r>
              <w:rPr>
                <w:spacing w:val="-66"/>
                <w:sz w:val="24"/>
                <w:szCs w:val="24"/>
              </w:rPr>
              <w:t xml:space="preserve"> </w:t>
            </w:r>
            <w:r>
              <w:rPr>
                <w:b/>
                <w:bCs/>
                <w:spacing w:val="10"/>
                <w:sz w:val="24"/>
                <w:szCs w:val="24"/>
              </w:rPr>
              <w:t>，联合不良信用记录）。</w:t>
            </w:r>
          </w:p>
          <w:p w14:paraId="67A348A4">
            <w:pPr>
              <w:pStyle w:val="12"/>
              <w:spacing w:before="214" w:line="219" w:lineRule="auto"/>
              <w:ind w:left="132"/>
              <w:rPr>
                <w:sz w:val="24"/>
                <w:szCs w:val="24"/>
              </w:rPr>
            </w:pPr>
            <w:r>
              <w:rPr>
                <w:spacing w:val="1"/>
                <w:sz w:val="24"/>
                <w:szCs w:val="24"/>
              </w:rPr>
              <w:t>1、查询渠道：</w:t>
            </w:r>
          </w:p>
          <w:p w14:paraId="5217686D">
            <w:pPr>
              <w:pStyle w:val="12"/>
              <w:spacing w:before="21" w:line="500" w:lineRule="exact"/>
              <w:ind w:left="113"/>
              <w:rPr>
                <w:sz w:val="24"/>
                <w:szCs w:val="24"/>
              </w:rPr>
            </w:pPr>
            <w:r>
              <w:rPr>
                <w:spacing w:val="4"/>
                <w:position w:val="9"/>
                <w:sz w:val="24"/>
                <w:szCs w:val="24"/>
              </w:rPr>
              <w:t>①“</w:t>
            </w:r>
            <w:r>
              <w:rPr>
                <w:spacing w:val="-76"/>
                <w:position w:val="9"/>
                <w:sz w:val="24"/>
                <w:szCs w:val="24"/>
              </w:rPr>
              <w:t xml:space="preserve"> </w:t>
            </w:r>
            <w:r>
              <w:rPr>
                <w:spacing w:val="4"/>
                <w:position w:val="9"/>
                <w:sz w:val="24"/>
                <w:szCs w:val="24"/>
              </w:rPr>
              <w:t>信用中国</w:t>
            </w:r>
            <w:r>
              <w:rPr>
                <w:spacing w:val="-64"/>
                <w:position w:val="9"/>
                <w:sz w:val="24"/>
                <w:szCs w:val="24"/>
              </w:rPr>
              <w:t xml:space="preserve"> </w:t>
            </w:r>
            <w:r>
              <w:rPr>
                <w:spacing w:val="4"/>
                <w:position w:val="9"/>
                <w:sz w:val="24"/>
                <w:szCs w:val="24"/>
              </w:rPr>
              <w:t>”网站（</w:t>
            </w:r>
            <w:r>
              <w:rPr>
                <w:spacing w:val="-61"/>
                <w:position w:val="9"/>
                <w:sz w:val="24"/>
                <w:szCs w:val="24"/>
              </w:rPr>
              <w:t xml:space="preserve"> </w:t>
            </w:r>
            <w:r>
              <w:fldChar w:fldCharType="begin"/>
            </w:r>
            <w:r>
              <w:instrText xml:space="preserve"> HYPERLINK "http://www.creditchina.gov.cn" </w:instrText>
            </w:r>
            <w:r>
              <w:fldChar w:fldCharType="separate"/>
            </w:r>
            <w:r>
              <w:rPr>
                <w:position w:val="4"/>
                <w:sz w:val="24"/>
                <w:szCs w:val="24"/>
              </w:rPr>
              <w:t>www</w:t>
            </w:r>
            <w:r>
              <w:rPr>
                <w:spacing w:val="4"/>
                <w:position w:val="4"/>
                <w:sz w:val="24"/>
                <w:szCs w:val="24"/>
              </w:rPr>
              <w:t>.</w:t>
            </w:r>
            <w:r>
              <w:rPr>
                <w:position w:val="4"/>
                <w:sz w:val="24"/>
                <w:szCs w:val="24"/>
              </w:rPr>
              <w:t>cr</w:t>
            </w:r>
            <w:r>
              <w:rPr>
                <w:spacing w:val="-105"/>
                <w:position w:val="4"/>
                <w:sz w:val="24"/>
                <w:szCs w:val="24"/>
              </w:rPr>
              <w:t xml:space="preserve"> </w:t>
            </w:r>
            <w:r>
              <w:rPr>
                <w:position w:val="4"/>
                <w:sz w:val="24"/>
                <w:szCs w:val="24"/>
              </w:rPr>
              <w:t>editchina</w:t>
            </w:r>
            <w:r>
              <w:rPr>
                <w:spacing w:val="4"/>
                <w:position w:val="4"/>
                <w:sz w:val="24"/>
                <w:szCs w:val="24"/>
              </w:rPr>
              <w:t>.</w:t>
            </w:r>
            <w:r>
              <w:rPr>
                <w:position w:val="4"/>
                <w:sz w:val="24"/>
                <w:szCs w:val="24"/>
              </w:rPr>
              <w:t>gov</w:t>
            </w:r>
            <w:r>
              <w:rPr>
                <w:spacing w:val="4"/>
                <w:position w:val="4"/>
                <w:sz w:val="24"/>
                <w:szCs w:val="24"/>
              </w:rPr>
              <w:t>.</w:t>
            </w:r>
            <w:r>
              <w:rPr>
                <w:position w:val="4"/>
                <w:sz w:val="24"/>
                <w:szCs w:val="24"/>
              </w:rPr>
              <w:t>cn</w:t>
            </w:r>
            <w:r>
              <w:rPr>
                <w:position w:val="4"/>
                <w:sz w:val="24"/>
                <w:szCs w:val="24"/>
              </w:rPr>
              <w:fldChar w:fldCharType="end"/>
            </w:r>
            <w:r>
              <w:rPr>
                <w:spacing w:val="4"/>
                <w:position w:val="9"/>
                <w:sz w:val="24"/>
                <w:szCs w:val="24"/>
              </w:rPr>
              <w:t>）</w:t>
            </w:r>
          </w:p>
          <w:p w14:paraId="28E7E462">
            <w:pPr>
              <w:pStyle w:val="12"/>
              <w:spacing w:line="500" w:lineRule="exact"/>
              <w:ind w:left="112"/>
              <w:rPr>
                <w:sz w:val="24"/>
                <w:szCs w:val="24"/>
              </w:rPr>
            </w:pPr>
            <w:r>
              <w:rPr>
                <w:spacing w:val="4"/>
                <w:position w:val="9"/>
                <w:sz w:val="24"/>
                <w:szCs w:val="24"/>
              </w:rPr>
              <w:t>②“</w:t>
            </w:r>
            <w:r>
              <w:rPr>
                <w:spacing w:val="-62"/>
                <w:position w:val="9"/>
                <w:sz w:val="24"/>
                <w:szCs w:val="24"/>
              </w:rPr>
              <w:t xml:space="preserve"> </w:t>
            </w:r>
            <w:r>
              <w:rPr>
                <w:spacing w:val="4"/>
                <w:position w:val="9"/>
                <w:sz w:val="24"/>
                <w:szCs w:val="24"/>
              </w:rPr>
              <w:t>中国政府采购网</w:t>
            </w:r>
            <w:r>
              <w:rPr>
                <w:spacing w:val="-72"/>
                <w:position w:val="9"/>
                <w:sz w:val="24"/>
                <w:szCs w:val="24"/>
              </w:rPr>
              <w:t xml:space="preserve"> </w:t>
            </w:r>
            <w:r>
              <w:rPr>
                <w:spacing w:val="4"/>
                <w:position w:val="9"/>
                <w:sz w:val="24"/>
                <w:szCs w:val="24"/>
              </w:rPr>
              <w:t>”（</w:t>
            </w:r>
            <w:r>
              <w:fldChar w:fldCharType="begin"/>
            </w:r>
            <w:r>
              <w:instrText xml:space="preserve"> HYPERLINK "http://www.ccgp.gov.cn" </w:instrText>
            </w:r>
            <w:r>
              <w:fldChar w:fldCharType="separate"/>
            </w:r>
            <w:r>
              <w:rPr>
                <w:position w:val="4"/>
                <w:sz w:val="24"/>
                <w:szCs w:val="24"/>
              </w:rPr>
              <w:t>www</w:t>
            </w:r>
            <w:r>
              <w:rPr>
                <w:spacing w:val="4"/>
                <w:position w:val="4"/>
                <w:sz w:val="24"/>
                <w:szCs w:val="24"/>
              </w:rPr>
              <w:t>.</w:t>
            </w:r>
            <w:r>
              <w:rPr>
                <w:position w:val="4"/>
                <w:sz w:val="24"/>
                <w:szCs w:val="24"/>
              </w:rPr>
              <w:t>ccgp</w:t>
            </w:r>
            <w:r>
              <w:rPr>
                <w:spacing w:val="4"/>
                <w:position w:val="4"/>
                <w:sz w:val="24"/>
                <w:szCs w:val="24"/>
              </w:rPr>
              <w:t>.</w:t>
            </w:r>
            <w:r>
              <w:rPr>
                <w:position w:val="4"/>
                <w:sz w:val="24"/>
                <w:szCs w:val="24"/>
              </w:rPr>
              <w:t>gov</w:t>
            </w:r>
            <w:r>
              <w:rPr>
                <w:spacing w:val="4"/>
                <w:position w:val="4"/>
                <w:sz w:val="24"/>
                <w:szCs w:val="24"/>
              </w:rPr>
              <w:t>.</w:t>
            </w:r>
            <w:r>
              <w:rPr>
                <w:position w:val="4"/>
                <w:sz w:val="24"/>
                <w:szCs w:val="24"/>
              </w:rPr>
              <w:t>cn</w:t>
            </w:r>
            <w:r>
              <w:rPr>
                <w:position w:val="4"/>
                <w:sz w:val="24"/>
                <w:szCs w:val="24"/>
              </w:rPr>
              <w:fldChar w:fldCharType="end"/>
            </w:r>
            <w:r>
              <w:rPr>
                <w:spacing w:val="4"/>
                <w:position w:val="9"/>
                <w:sz w:val="24"/>
                <w:szCs w:val="24"/>
              </w:rPr>
              <w:t>）</w:t>
            </w:r>
          </w:p>
        </w:tc>
      </w:tr>
    </w:tbl>
    <w:p w14:paraId="3B160FC7">
      <w:pPr>
        <w:spacing w:line="230" w:lineRule="exact"/>
        <w:rPr>
          <w:sz w:val="20"/>
          <w:szCs w:val="20"/>
        </w:rPr>
        <w:sectPr>
          <w:footerReference r:id="rId12" w:type="default"/>
          <w:pgSz w:w="11907" w:h="16840"/>
          <w:pgMar w:top="1430" w:right="812" w:bottom="1109" w:left="1194" w:header="0" w:footer="947" w:gutter="0"/>
          <w:pgNumType w:fmt="decimal"/>
          <w:cols w:space="720" w:num="1"/>
        </w:sectPr>
      </w:pPr>
    </w:p>
    <w:tbl>
      <w:tblPr>
        <w:tblStyle w:val="11"/>
        <w:tblpPr w:leftFromText="180" w:rightFromText="180" w:vertAnchor="text" w:horzAnchor="page" w:tblpX="1263" w:tblpY="279"/>
        <w:tblOverlap w:val="never"/>
        <w:tblW w:w="987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8"/>
        <w:gridCol w:w="2263"/>
        <w:gridCol w:w="6897"/>
      </w:tblGrid>
      <w:tr w14:paraId="7B95F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5" w:hRule="atLeast"/>
        </w:trPr>
        <w:tc>
          <w:tcPr>
            <w:tcW w:w="718" w:type="dxa"/>
            <w:vAlign w:val="top"/>
          </w:tcPr>
          <w:p w14:paraId="501C9BAC">
            <w:pPr>
              <w:rPr>
                <w:rFonts w:ascii="Arial"/>
                <w:sz w:val="21"/>
              </w:rPr>
            </w:pPr>
          </w:p>
        </w:tc>
        <w:tc>
          <w:tcPr>
            <w:tcW w:w="2263" w:type="dxa"/>
            <w:vAlign w:val="top"/>
          </w:tcPr>
          <w:p w14:paraId="54F6A98C">
            <w:pPr>
              <w:rPr>
                <w:rFonts w:ascii="Arial"/>
                <w:sz w:val="21"/>
              </w:rPr>
            </w:pPr>
          </w:p>
        </w:tc>
        <w:tc>
          <w:tcPr>
            <w:tcW w:w="6897" w:type="dxa"/>
            <w:vAlign w:val="top"/>
          </w:tcPr>
          <w:p w14:paraId="03D4F35E">
            <w:pPr>
              <w:pStyle w:val="12"/>
              <w:spacing w:before="199" w:line="385" w:lineRule="auto"/>
              <w:ind w:left="125" w:hanging="13"/>
              <w:rPr>
                <w:sz w:val="24"/>
                <w:szCs w:val="24"/>
              </w:rPr>
            </w:pPr>
            <w:r>
              <w:rPr>
                <w:spacing w:val="-1"/>
                <w:sz w:val="24"/>
                <w:szCs w:val="24"/>
              </w:rPr>
              <w:t>③“中国社会组织政务服务平台”网站（</w:t>
            </w:r>
            <w:r>
              <w:fldChar w:fldCharType="begin"/>
            </w:r>
            <w:r>
              <w:instrText xml:space="preserve"> HYPERLINK "chinanpo.mca.gov.cn" </w:instrText>
            </w:r>
            <w:r>
              <w:fldChar w:fldCharType="separate"/>
            </w:r>
            <w:r>
              <w:rPr>
                <w:spacing w:val="-1"/>
                <w:sz w:val="24"/>
                <w:szCs w:val="24"/>
              </w:rPr>
              <w:t>chinanp</w:t>
            </w:r>
            <w:r>
              <w:rPr>
                <w:spacing w:val="-2"/>
                <w:sz w:val="24"/>
                <w:szCs w:val="24"/>
              </w:rPr>
              <w:t>o.mca.gov.cn</w:t>
            </w:r>
            <w:r>
              <w:rPr>
                <w:spacing w:val="-2"/>
                <w:sz w:val="24"/>
                <w:szCs w:val="24"/>
              </w:rPr>
              <w:fldChar w:fldCharType="end"/>
            </w:r>
            <w:r>
              <w:rPr>
                <w:spacing w:val="-2"/>
                <w:sz w:val="24"/>
                <w:szCs w:val="24"/>
              </w:rPr>
              <w:t>）</w:t>
            </w:r>
            <w:r>
              <w:rPr>
                <w:sz w:val="24"/>
                <w:szCs w:val="24"/>
              </w:rPr>
              <w:t xml:space="preserve"> </w:t>
            </w:r>
            <w:r>
              <w:rPr>
                <w:spacing w:val="2"/>
                <w:sz w:val="24"/>
                <w:szCs w:val="24"/>
              </w:rPr>
              <w:t>（仅查询社会组织）；</w:t>
            </w:r>
          </w:p>
          <w:p w14:paraId="5905E1D5">
            <w:pPr>
              <w:pStyle w:val="12"/>
              <w:spacing w:line="220" w:lineRule="auto"/>
              <w:ind w:left="117"/>
              <w:rPr>
                <w:sz w:val="24"/>
                <w:szCs w:val="24"/>
              </w:rPr>
            </w:pPr>
            <w:r>
              <w:rPr>
                <w:spacing w:val="8"/>
                <w:sz w:val="24"/>
                <w:szCs w:val="24"/>
              </w:rPr>
              <w:t>2、截止时间：</w:t>
            </w:r>
            <w:r>
              <w:rPr>
                <w:spacing w:val="-55"/>
                <w:sz w:val="24"/>
                <w:szCs w:val="24"/>
              </w:rPr>
              <w:t xml:space="preserve"> </w:t>
            </w:r>
            <w:r>
              <w:rPr>
                <w:spacing w:val="8"/>
                <w:sz w:val="24"/>
                <w:szCs w:val="24"/>
              </w:rPr>
              <w:t>同投标截止时间；</w:t>
            </w:r>
          </w:p>
          <w:p w14:paraId="7F861641">
            <w:pPr>
              <w:pStyle w:val="12"/>
              <w:spacing w:before="215" w:line="384" w:lineRule="auto"/>
              <w:ind w:left="115" w:right="126" w:firstLine="8"/>
              <w:rPr>
                <w:sz w:val="24"/>
                <w:szCs w:val="24"/>
              </w:rPr>
            </w:pPr>
            <w:r>
              <w:rPr>
                <w:spacing w:val="11"/>
                <w:sz w:val="24"/>
                <w:szCs w:val="24"/>
              </w:rPr>
              <w:t>3、信用信息的使用原则：经采购人认定的</w:t>
            </w:r>
            <w:r>
              <w:rPr>
                <w:spacing w:val="10"/>
                <w:sz w:val="24"/>
                <w:szCs w:val="24"/>
              </w:rPr>
              <w:t>被列入失信被执行</w:t>
            </w:r>
            <w:r>
              <w:rPr>
                <w:spacing w:val="16"/>
                <w:sz w:val="24"/>
                <w:szCs w:val="24"/>
              </w:rPr>
              <w:t>人、重大税收违法失信主体、政府采购严重违法失信行为记</w:t>
            </w:r>
            <w:r>
              <w:rPr>
                <w:spacing w:val="14"/>
                <w:sz w:val="24"/>
                <w:szCs w:val="24"/>
              </w:rPr>
              <w:t>录名单的投标人、严重违法失信社会组织</w:t>
            </w:r>
            <w:r>
              <w:rPr>
                <w:spacing w:val="-64"/>
                <w:sz w:val="24"/>
                <w:szCs w:val="24"/>
              </w:rPr>
              <w:t xml:space="preserve"> </w:t>
            </w:r>
            <w:r>
              <w:rPr>
                <w:spacing w:val="14"/>
                <w:sz w:val="24"/>
                <w:szCs w:val="24"/>
              </w:rPr>
              <w:t>，将拒绝其参与本</w:t>
            </w:r>
            <w:r>
              <w:rPr>
                <w:spacing w:val="12"/>
                <w:sz w:val="24"/>
                <w:szCs w:val="24"/>
              </w:rPr>
              <w:t>次政府采购活动。</w:t>
            </w:r>
          </w:p>
          <w:p w14:paraId="34B69A29">
            <w:pPr>
              <w:spacing w:before="236" w:line="360" w:lineRule="auto"/>
              <w:rPr>
                <w:sz w:val="24"/>
                <w:szCs w:val="24"/>
              </w:rPr>
            </w:pPr>
            <w:r>
              <w:rPr>
                <w:b/>
                <w:bCs/>
                <w:spacing w:val="4"/>
                <w:sz w:val="24"/>
                <w:szCs w:val="24"/>
              </w:rPr>
              <w:t>八、本项目的特定资格要求：</w:t>
            </w:r>
            <w:r>
              <w:rPr>
                <w:rFonts w:hint="eastAsia" w:ascii="宋体" w:hAnsi="宋体" w:eastAsia="宋体" w:cs="宋体"/>
                <w:color w:val="auto"/>
                <w:spacing w:val="-1"/>
                <w:sz w:val="24"/>
                <w:szCs w:val="24"/>
              </w:rPr>
              <w:t>投标人须具有有效的农药经营（或生产）许可证。</w:t>
            </w:r>
          </w:p>
        </w:tc>
      </w:tr>
    </w:tbl>
    <w:p w14:paraId="7A102F87">
      <w:pPr>
        <w:sectPr>
          <w:footerReference r:id="rId13" w:type="default"/>
          <w:pgSz w:w="11907" w:h="16840"/>
          <w:pgMar w:top="1430" w:right="812" w:bottom="1109" w:left="1194" w:header="0" w:footer="947" w:gutter="0"/>
          <w:pgNumType w:fmt="decimal"/>
          <w:cols w:space="720" w:num="1"/>
        </w:sectPr>
      </w:pPr>
    </w:p>
    <w:p w14:paraId="08EF2874">
      <w:pPr>
        <w:spacing w:before="71" w:line="224" w:lineRule="auto"/>
        <w:jc w:val="center"/>
        <w:rPr>
          <w:rFonts w:ascii="宋体" w:hAnsi="宋体" w:eastAsia="宋体" w:cs="宋体"/>
          <w:sz w:val="35"/>
          <w:szCs w:val="35"/>
        </w:rPr>
      </w:pPr>
      <w:r>
        <w:rPr>
          <w:rFonts w:ascii="宋体" w:hAnsi="宋体" w:eastAsia="宋体" w:cs="宋体"/>
          <w:b/>
          <w:bCs/>
          <w:spacing w:val="5"/>
          <w:sz w:val="35"/>
          <w:szCs w:val="35"/>
        </w:rPr>
        <w:t>第四章</w:t>
      </w:r>
      <w:r>
        <w:rPr>
          <w:rFonts w:ascii="宋体" w:hAnsi="宋体" w:eastAsia="宋体" w:cs="宋体"/>
          <w:spacing w:val="5"/>
          <w:sz w:val="35"/>
          <w:szCs w:val="35"/>
        </w:rPr>
        <w:t xml:space="preserve"> </w:t>
      </w:r>
      <w:r>
        <w:rPr>
          <w:rFonts w:ascii="宋体" w:hAnsi="宋体" w:eastAsia="宋体" w:cs="宋体"/>
          <w:b/>
          <w:bCs/>
          <w:spacing w:val="5"/>
          <w:sz w:val="35"/>
          <w:szCs w:val="35"/>
        </w:rPr>
        <w:t>投标人须知</w:t>
      </w:r>
    </w:p>
    <w:p w14:paraId="600FD595">
      <w:pPr>
        <w:spacing w:before="298" w:line="219" w:lineRule="auto"/>
        <w:ind w:left="3950"/>
        <w:rPr>
          <w:rFonts w:ascii="宋体" w:hAnsi="宋体" w:eastAsia="宋体" w:cs="宋体"/>
          <w:sz w:val="24"/>
          <w:szCs w:val="24"/>
        </w:rPr>
      </w:pPr>
      <w:r>
        <w:rPr>
          <w:rFonts w:ascii="宋体" w:hAnsi="宋体" w:eastAsia="宋体" w:cs="宋体"/>
          <w:b/>
          <w:bCs/>
          <w:spacing w:val="-4"/>
          <w:sz w:val="24"/>
          <w:szCs w:val="24"/>
        </w:rPr>
        <w:t>一、概念释义</w:t>
      </w:r>
    </w:p>
    <w:p w14:paraId="0C977994">
      <w:pPr>
        <w:spacing w:before="180" w:line="220" w:lineRule="auto"/>
        <w:ind w:left="18"/>
        <w:rPr>
          <w:rFonts w:ascii="宋体" w:hAnsi="宋体" w:eastAsia="宋体" w:cs="宋体"/>
          <w:sz w:val="24"/>
          <w:szCs w:val="24"/>
        </w:rPr>
      </w:pPr>
      <w:r>
        <w:rPr>
          <w:rFonts w:ascii="宋体" w:hAnsi="宋体" w:eastAsia="宋体" w:cs="宋体"/>
          <w:b/>
          <w:bCs/>
          <w:spacing w:val="-8"/>
          <w:sz w:val="24"/>
          <w:szCs w:val="24"/>
        </w:rPr>
        <w:t>1.</w:t>
      </w:r>
      <w:r>
        <w:rPr>
          <w:rFonts w:ascii="宋体" w:hAnsi="宋体" w:eastAsia="宋体" w:cs="宋体"/>
          <w:spacing w:val="67"/>
          <w:sz w:val="24"/>
          <w:szCs w:val="24"/>
        </w:rPr>
        <w:t xml:space="preserve"> </w:t>
      </w:r>
      <w:r>
        <w:rPr>
          <w:rFonts w:ascii="宋体" w:hAnsi="宋体" w:eastAsia="宋体" w:cs="宋体"/>
          <w:b/>
          <w:bCs/>
          <w:spacing w:val="-8"/>
          <w:sz w:val="24"/>
          <w:szCs w:val="24"/>
        </w:rPr>
        <w:t>适用范围</w:t>
      </w:r>
    </w:p>
    <w:p w14:paraId="41F502A5">
      <w:pPr>
        <w:spacing w:before="179" w:line="219" w:lineRule="auto"/>
        <w:ind w:left="438"/>
        <w:rPr>
          <w:rFonts w:ascii="宋体" w:hAnsi="宋体" w:eastAsia="宋体" w:cs="宋体"/>
          <w:sz w:val="24"/>
          <w:szCs w:val="24"/>
        </w:rPr>
      </w:pPr>
      <w:r>
        <w:rPr>
          <w:rFonts w:ascii="宋体" w:hAnsi="宋体" w:eastAsia="宋体" w:cs="宋体"/>
          <w:spacing w:val="-3"/>
          <w:sz w:val="24"/>
          <w:szCs w:val="24"/>
        </w:rPr>
        <w:t>1.1</w:t>
      </w:r>
      <w:r>
        <w:rPr>
          <w:rFonts w:ascii="宋体" w:hAnsi="宋体" w:eastAsia="宋体" w:cs="宋体"/>
          <w:spacing w:val="-37"/>
          <w:sz w:val="24"/>
          <w:szCs w:val="24"/>
        </w:rPr>
        <w:t xml:space="preserve"> </w:t>
      </w:r>
      <w:r>
        <w:rPr>
          <w:rFonts w:ascii="宋体" w:hAnsi="宋体" w:eastAsia="宋体" w:cs="宋体"/>
          <w:spacing w:val="-3"/>
          <w:sz w:val="24"/>
          <w:szCs w:val="24"/>
        </w:rPr>
        <w:t>本招标文件仅适用于本次“投标邀请</w:t>
      </w:r>
      <w:r>
        <w:rPr>
          <w:rFonts w:ascii="宋体" w:hAnsi="宋体" w:eastAsia="宋体" w:cs="宋体"/>
          <w:spacing w:val="-88"/>
          <w:sz w:val="24"/>
          <w:szCs w:val="24"/>
        </w:rPr>
        <w:t xml:space="preserve"> </w:t>
      </w:r>
      <w:r>
        <w:rPr>
          <w:rFonts w:ascii="宋体" w:hAnsi="宋体" w:eastAsia="宋体" w:cs="宋体"/>
          <w:spacing w:val="-3"/>
          <w:sz w:val="24"/>
          <w:szCs w:val="24"/>
        </w:rPr>
        <w:t>”中所述采购项目。</w:t>
      </w:r>
    </w:p>
    <w:p w14:paraId="048843AC">
      <w:pPr>
        <w:spacing w:before="183" w:line="219" w:lineRule="auto"/>
        <w:ind w:left="438"/>
        <w:rPr>
          <w:rFonts w:ascii="宋体" w:hAnsi="宋体" w:eastAsia="宋体" w:cs="宋体"/>
          <w:sz w:val="24"/>
          <w:szCs w:val="24"/>
        </w:rPr>
      </w:pPr>
      <w:r>
        <w:rPr>
          <w:rFonts w:ascii="宋体" w:hAnsi="宋体" w:eastAsia="宋体" w:cs="宋体"/>
          <w:spacing w:val="-3"/>
          <w:sz w:val="24"/>
          <w:szCs w:val="24"/>
        </w:rPr>
        <w:t>1.2</w:t>
      </w:r>
      <w:r>
        <w:rPr>
          <w:rFonts w:ascii="宋体" w:hAnsi="宋体" w:eastAsia="宋体" w:cs="宋体"/>
          <w:spacing w:val="-43"/>
          <w:sz w:val="24"/>
          <w:szCs w:val="24"/>
        </w:rPr>
        <w:t xml:space="preserve"> </w:t>
      </w:r>
      <w:r>
        <w:rPr>
          <w:rFonts w:ascii="宋体" w:hAnsi="宋体" w:eastAsia="宋体" w:cs="宋体"/>
          <w:spacing w:val="-3"/>
          <w:sz w:val="24"/>
          <w:szCs w:val="24"/>
        </w:rPr>
        <w:t>本招标文件解释权属于“投标邀请</w:t>
      </w:r>
      <w:r>
        <w:rPr>
          <w:rFonts w:ascii="宋体" w:hAnsi="宋体" w:eastAsia="宋体" w:cs="宋体"/>
          <w:spacing w:val="-88"/>
          <w:sz w:val="24"/>
          <w:szCs w:val="24"/>
        </w:rPr>
        <w:t xml:space="preserve"> </w:t>
      </w:r>
      <w:r>
        <w:rPr>
          <w:rFonts w:ascii="宋体" w:hAnsi="宋体" w:eastAsia="宋体" w:cs="宋体"/>
          <w:spacing w:val="-3"/>
          <w:sz w:val="24"/>
          <w:szCs w:val="24"/>
        </w:rPr>
        <w:t>”所述的采购人。</w:t>
      </w:r>
    </w:p>
    <w:p w14:paraId="618A924E">
      <w:pPr>
        <w:spacing w:before="181" w:line="220" w:lineRule="auto"/>
        <w:ind w:left="3"/>
        <w:rPr>
          <w:rFonts w:ascii="宋体" w:hAnsi="宋体" w:eastAsia="宋体" w:cs="宋体"/>
          <w:sz w:val="24"/>
          <w:szCs w:val="24"/>
        </w:rPr>
      </w:pPr>
      <w:r>
        <w:rPr>
          <w:rFonts w:ascii="宋体" w:hAnsi="宋体" w:eastAsia="宋体" w:cs="宋体"/>
          <w:b/>
          <w:bCs/>
          <w:spacing w:val="-9"/>
          <w:sz w:val="24"/>
          <w:szCs w:val="24"/>
        </w:rPr>
        <w:t>2.</w:t>
      </w:r>
      <w:r>
        <w:rPr>
          <w:rFonts w:ascii="宋体" w:hAnsi="宋体" w:eastAsia="宋体" w:cs="宋体"/>
          <w:spacing w:val="72"/>
          <w:sz w:val="24"/>
          <w:szCs w:val="24"/>
        </w:rPr>
        <w:t xml:space="preserve"> </w:t>
      </w:r>
      <w:r>
        <w:rPr>
          <w:rFonts w:ascii="宋体" w:hAnsi="宋体" w:eastAsia="宋体" w:cs="宋体"/>
          <w:b/>
          <w:bCs/>
          <w:spacing w:val="-9"/>
          <w:sz w:val="24"/>
          <w:szCs w:val="24"/>
        </w:rPr>
        <w:t>定义</w:t>
      </w:r>
    </w:p>
    <w:p w14:paraId="1A8B94CD">
      <w:pPr>
        <w:spacing w:before="181" w:line="219" w:lineRule="auto"/>
        <w:ind w:left="483"/>
        <w:rPr>
          <w:rFonts w:ascii="宋体" w:hAnsi="宋体" w:eastAsia="宋体" w:cs="宋体"/>
          <w:sz w:val="24"/>
          <w:szCs w:val="24"/>
        </w:rPr>
      </w:pPr>
      <w:r>
        <w:rPr>
          <w:rFonts w:ascii="宋体" w:hAnsi="宋体" w:eastAsia="宋体" w:cs="宋体"/>
          <w:spacing w:val="-3"/>
          <w:sz w:val="24"/>
          <w:szCs w:val="24"/>
        </w:rPr>
        <w:t>2.1“采购项目</w:t>
      </w:r>
      <w:r>
        <w:rPr>
          <w:rFonts w:ascii="宋体" w:hAnsi="宋体" w:eastAsia="宋体" w:cs="宋体"/>
          <w:spacing w:val="-79"/>
          <w:sz w:val="24"/>
          <w:szCs w:val="24"/>
        </w:rPr>
        <w:t xml:space="preserve"> </w:t>
      </w:r>
      <w:r>
        <w:rPr>
          <w:rFonts w:ascii="宋体" w:hAnsi="宋体" w:eastAsia="宋体" w:cs="宋体"/>
          <w:spacing w:val="-3"/>
          <w:sz w:val="24"/>
          <w:szCs w:val="24"/>
        </w:rPr>
        <w:t>”：“投标人须知前附表</w:t>
      </w:r>
      <w:r>
        <w:rPr>
          <w:rFonts w:ascii="宋体" w:hAnsi="宋体" w:eastAsia="宋体" w:cs="宋体"/>
          <w:spacing w:val="-88"/>
          <w:sz w:val="24"/>
          <w:szCs w:val="24"/>
        </w:rPr>
        <w:t xml:space="preserve"> </w:t>
      </w:r>
      <w:r>
        <w:rPr>
          <w:rFonts w:ascii="宋体" w:hAnsi="宋体" w:eastAsia="宋体" w:cs="宋体"/>
          <w:spacing w:val="-3"/>
          <w:sz w:val="24"/>
          <w:szCs w:val="24"/>
        </w:rPr>
        <w:t>”中所述的采购项目。</w:t>
      </w:r>
    </w:p>
    <w:p w14:paraId="2C69DBEB">
      <w:pPr>
        <w:spacing w:before="184" w:line="219" w:lineRule="auto"/>
        <w:jc w:val="right"/>
        <w:rPr>
          <w:rFonts w:ascii="宋体" w:hAnsi="宋体" w:eastAsia="宋体" w:cs="宋体"/>
          <w:sz w:val="24"/>
          <w:szCs w:val="24"/>
        </w:rPr>
      </w:pPr>
      <w:r>
        <w:rPr>
          <w:rFonts w:ascii="宋体" w:hAnsi="宋体" w:eastAsia="宋体" w:cs="宋体"/>
          <w:spacing w:val="-4"/>
          <w:sz w:val="24"/>
          <w:szCs w:val="24"/>
        </w:rPr>
        <w:t>2.2“招标人</w:t>
      </w:r>
      <w:r>
        <w:rPr>
          <w:rFonts w:ascii="宋体" w:hAnsi="宋体" w:eastAsia="宋体" w:cs="宋体"/>
          <w:spacing w:val="-73"/>
          <w:sz w:val="24"/>
          <w:szCs w:val="24"/>
        </w:rPr>
        <w:t xml:space="preserve"> </w:t>
      </w:r>
      <w:r>
        <w:rPr>
          <w:rFonts w:ascii="宋体" w:hAnsi="宋体" w:eastAsia="宋体" w:cs="宋体"/>
          <w:spacing w:val="-4"/>
          <w:sz w:val="24"/>
          <w:szCs w:val="24"/>
        </w:rPr>
        <w:t>”：“投标人须知前附表</w:t>
      </w:r>
      <w:r>
        <w:rPr>
          <w:rFonts w:ascii="宋体" w:hAnsi="宋体" w:eastAsia="宋体" w:cs="宋体"/>
          <w:spacing w:val="-89"/>
          <w:sz w:val="24"/>
          <w:szCs w:val="24"/>
        </w:rPr>
        <w:t xml:space="preserve"> </w:t>
      </w:r>
      <w:r>
        <w:rPr>
          <w:rFonts w:ascii="宋体" w:hAnsi="宋体" w:eastAsia="宋体" w:cs="宋体"/>
          <w:spacing w:val="-4"/>
          <w:sz w:val="24"/>
          <w:szCs w:val="24"/>
        </w:rPr>
        <w:t>”中所述的组织本次招标的代理机构和采购人。</w:t>
      </w:r>
    </w:p>
    <w:p w14:paraId="29E83553">
      <w:pPr>
        <w:spacing w:before="181" w:line="359" w:lineRule="auto"/>
        <w:ind w:left="3" w:right="80" w:firstLine="480"/>
        <w:rPr>
          <w:rFonts w:ascii="宋体" w:hAnsi="宋体" w:eastAsia="宋体" w:cs="宋体"/>
          <w:sz w:val="24"/>
          <w:szCs w:val="24"/>
        </w:rPr>
      </w:pPr>
      <w:r>
        <w:rPr>
          <w:rFonts w:ascii="宋体" w:hAnsi="宋体" w:eastAsia="宋体" w:cs="宋体"/>
          <w:spacing w:val="1"/>
          <w:sz w:val="24"/>
          <w:szCs w:val="24"/>
        </w:rPr>
        <w:t>2.3“采购人</w:t>
      </w:r>
      <w:r>
        <w:rPr>
          <w:rFonts w:ascii="宋体" w:hAnsi="宋体" w:eastAsia="宋体" w:cs="宋体"/>
          <w:spacing w:val="-76"/>
          <w:sz w:val="24"/>
          <w:szCs w:val="24"/>
        </w:rPr>
        <w:t xml:space="preserve"> </w:t>
      </w:r>
      <w:r>
        <w:rPr>
          <w:rFonts w:ascii="宋体" w:hAnsi="宋体" w:eastAsia="宋体" w:cs="宋体"/>
          <w:spacing w:val="1"/>
          <w:sz w:val="24"/>
          <w:szCs w:val="24"/>
        </w:rPr>
        <w:t>”：是指依法进行政府采购的国家机关、事业单位、团体组织。采购人</w:t>
      </w:r>
      <w:r>
        <w:rPr>
          <w:rFonts w:ascii="宋体" w:hAnsi="宋体" w:eastAsia="宋体" w:cs="宋体"/>
          <w:spacing w:val="-1"/>
          <w:sz w:val="24"/>
          <w:szCs w:val="24"/>
        </w:rPr>
        <w:t>名称、地址、电话、联系人见“投标人须知前附表</w:t>
      </w:r>
      <w:r>
        <w:rPr>
          <w:rFonts w:ascii="宋体" w:hAnsi="宋体" w:eastAsia="宋体" w:cs="宋体"/>
          <w:spacing w:val="-77"/>
          <w:sz w:val="24"/>
          <w:szCs w:val="24"/>
        </w:rPr>
        <w:t xml:space="preserve"> </w:t>
      </w:r>
      <w:r>
        <w:rPr>
          <w:rFonts w:ascii="宋体" w:hAnsi="宋体" w:eastAsia="宋体" w:cs="宋体"/>
          <w:spacing w:val="-1"/>
          <w:sz w:val="24"/>
          <w:szCs w:val="24"/>
        </w:rPr>
        <w:t>”。</w:t>
      </w:r>
    </w:p>
    <w:p w14:paraId="64120952">
      <w:pPr>
        <w:spacing w:before="1" w:line="218" w:lineRule="auto"/>
        <w:jc w:val="right"/>
        <w:rPr>
          <w:rFonts w:ascii="宋体" w:hAnsi="宋体" w:eastAsia="宋体" w:cs="宋体"/>
          <w:sz w:val="24"/>
          <w:szCs w:val="24"/>
        </w:rPr>
      </w:pPr>
      <w:r>
        <w:rPr>
          <w:rFonts w:ascii="宋体" w:hAnsi="宋体" w:eastAsia="宋体" w:cs="宋体"/>
          <w:spacing w:val="-3"/>
          <w:sz w:val="24"/>
          <w:szCs w:val="24"/>
        </w:rPr>
        <w:t>2.4“代理机构</w:t>
      </w:r>
      <w:r>
        <w:rPr>
          <w:rFonts w:ascii="宋体" w:hAnsi="宋体" w:eastAsia="宋体" w:cs="宋体"/>
          <w:spacing w:val="-81"/>
          <w:sz w:val="24"/>
          <w:szCs w:val="24"/>
        </w:rPr>
        <w:t xml:space="preserve"> </w:t>
      </w:r>
      <w:r>
        <w:rPr>
          <w:rFonts w:ascii="宋体" w:hAnsi="宋体" w:eastAsia="宋体" w:cs="宋体"/>
          <w:spacing w:val="-3"/>
          <w:sz w:val="24"/>
          <w:szCs w:val="24"/>
        </w:rPr>
        <w:t>”：接受采购人委托，代理采购项目的采购代理机构。代理机构名称、</w:t>
      </w:r>
    </w:p>
    <w:p w14:paraId="6C171AD7">
      <w:pPr>
        <w:spacing w:before="183" w:line="219" w:lineRule="auto"/>
        <w:rPr>
          <w:rFonts w:ascii="宋体" w:hAnsi="宋体" w:eastAsia="宋体" w:cs="宋体"/>
          <w:sz w:val="24"/>
          <w:szCs w:val="24"/>
        </w:rPr>
      </w:pPr>
      <w:r>
        <w:rPr>
          <w:rFonts w:ascii="宋体" w:hAnsi="宋体" w:eastAsia="宋体" w:cs="宋体"/>
          <w:spacing w:val="-3"/>
          <w:sz w:val="24"/>
          <w:szCs w:val="24"/>
        </w:rPr>
        <w:t>地址、</w:t>
      </w:r>
      <w:r>
        <w:rPr>
          <w:rFonts w:ascii="宋体" w:hAnsi="宋体" w:eastAsia="宋体" w:cs="宋体"/>
          <w:spacing w:val="53"/>
          <w:sz w:val="24"/>
          <w:szCs w:val="24"/>
        </w:rPr>
        <w:t xml:space="preserve"> </w:t>
      </w:r>
      <w:r>
        <w:rPr>
          <w:rFonts w:ascii="宋体" w:hAnsi="宋体" w:eastAsia="宋体" w:cs="宋体"/>
          <w:spacing w:val="-3"/>
          <w:sz w:val="24"/>
          <w:szCs w:val="24"/>
        </w:rPr>
        <w:t>电话、联系人见“投标人须知前附表</w:t>
      </w:r>
      <w:r>
        <w:rPr>
          <w:rFonts w:ascii="宋体" w:hAnsi="宋体" w:eastAsia="宋体" w:cs="宋体"/>
          <w:spacing w:val="-88"/>
          <w:sz w:val="24"/>
          <w:szCs w:val="24"/>
        </w:rPr>
        <w:t xml:space="preserve"> </w:t>
      </w:r>
      <w:r>
        <w:rPr>
          <w:rFonts w:ascii="宋体" w:hAnsi="宋体" w:eastAsia="宋体" w:cs="宋体"/>
          <w:spacing w:val="-3"/>
          <w:sz w:val="24"/>
          <w:szCs w:val="24"/>
        </w:rPr>
        <w:t>”。</w:t>
      </w:r>
    </w:p>
    <w:p w14:paraId="311F8FC1">
      <w:pPr>
        <w:spacing w:before="182" w:line="359" w:lineRule="auto"/>
        <w:ind w:right="80" w:firstLine="480"/>
        <w:rPr>
          <w:rFonts w:ascii="宋体" w:hAnsi="宋体" w:eastAsia="宋体" w:cs="宋体"/>
          <w:sz w:val="24"/>
          <w:szCs w:val="24"/>
        </w:rPr>
      </w:pPr>
      <w:r>
        <w:rPr>
          <w:rFonts w:ascii="宋体" w:hAnsi="宋体" w:eastAsia="宋体" w:cs="宋体"/>
          <w:spacing w:val="-1"/>
          <w:sz w:val="24"/>
          <w:szCs w:val="24"/>
        </w:rPr>
        <w:t>采购代理机构及其分支机构不得在所代理的采购项目中投标或者代理投标，不得为所代理的采购项目的投标人参加本项目提供投标咨询。</w:t>
      </w:r>
    </w:p>
    <w:p w14:paraId="02899CF9">
      <w:pPr>
        <w:spacing w:before="1" w:line="359" w:lineRule="auto"/>
        <w:ind w:right="80" w:firstLine="482"/>
        <w:rPr>
          <w:rFonts w:ascii="宋体" w:hAnsi="宋体" w:eastAsia="宋体" w:cs="宋体"/>
          <w:sz w:val="24"/>
          <w:szCs w:val="24"/>
        </w:rPr>
      </w:pPr>
      <w:r>
        <w:rPr>
          <w:rFonts w:ascii="宋体" w:hAnsi="宋体" w:eastAsia="宋体" w:cs="宋体"/>
          <w:spacing w:val="1"/>
          <w:sz w:val="24"/>
          <w:szCs w:val="24"/>
        </w:rPr>
        <w:t>2.5“潜在投标人</w:t>
      </w:r>
      <w:r>
        <w:rPr>
          <w:rFonts w:ascii="宋体" w:hAnsi="宋体" w:eastAsia="宋体" w:cs="宋体"/>
          <w:spacing w:val="-76"/>
          <w:sz w:val="24"/>
          <w:szCs w:val="24"/>
        </w:rPr>
        <w:t xml:space="preserve"> </w:t>
      </w:r>
      <w:r>
        <w:rPr>
          <w:rFonts w:ascii="宋体" w:hAnsi="宋体" w:eastAsia="宋体" w:cs="宋体"/>
          <w:spacing w:val="1"/>
          <w:sz w:val="24"/>
          <w:szCs w:val="24"/>
        </w:rPr>
        <w:t>”指符合《中华人民共和国政府采购法》及相关法律法规和本招标</w:t>
      </w:r>
      <w:r>
        <w:rPr>
          <w:rFonts w:ascii="宋体" w:hAnsi="宋体" w:eastAsia="宋体" w:cs="宋体"/>
          <w:spacing w:val="-1"/>
          <w:sz w:val="24"/>
          <w:szCs w:val="24"/>
        </w:rPr>
        <w:t>文件的各项规定，且按照本项目招标公告及招标文件规定的方式获取招标文件的法人、其</w:t>
      </w:r>
      <w:r>
        <w:rPr>
          <w:rFonts w:ascii="宋体" w:hAnsi="宋体" w:eastAsia="宋体" w:cs="宋体"/>
          <w:spacing w:val="-2"/>
          <w:sz w:val="24"/>
          <w:szCs w:val="24"/>
        </w:rPr>
        <w:t>他组织或者自然人。</w:t>
      </w:r>
    </w:p>
    <w:p w14:paraId="64CE8DDF">
      <w:pPr>
        <w:spacing w:before="3" w:line="358" w:lineRule="auto"/>
        <w:ind w:left="1" w:right="80" w:firstLine="481"/>
        <w:rPr>
          <w:rFonts w:ascii="宋体" w:hAnsi="宋体" w:eastAsia="宋体" w:cs="宋体"/>
          <w:sz w:val="24"/>
          <w:szCs w:val="24"/>
        </w:rPr>
      </w:pPr>
      <w:r>
        <w:rPr>
          <w:rFonts w:ascii="宋体" w:hAnsi="宋体" w:eastAsia="宋体" w:cs="宋体"/>
          <w:spacing w:val="1"/>
          <w:sz w:val="24"/>
          <w:szCs w:val="24"/>
        </w:rPr>
        <w:t>2.6“投标人</w:t>
      </w:r>
      <w:r>
        <w:rPr>
          <w:rFonts w:ascii="宋体" w:hAnsi="宋体" w:eastAsia="宋体" w:cs="宋体"/>
          <w:spacing w:val="-76"/>
          <w:sz w:val="24"/>
          <w:szCs w:val="24"/>
        </w:rPr>
        <w:t xml:space="preserve"> </w:t>
      </w:r>
      <w:r>
        <w:rPr>
          <w:rFonts w:ascii="宋体" w:hAnsi="宋体" w:eastAsia="宋体" w:cs="宋体"/>
          <w:spacing w:val="1"/>
          <w:sz w:val="24"/>
          <w:szCs w:val="24"/>
        </w:rPr>
        <w:t>”：是指符合《中华人民共和国政府采购法》及相关法律法规和本招标</w:t>
      </w:r>
      <w:r>
        <w:rPr>
          <w:rFonts w:ascii="宋体" w:hAnsi="宋体" w:eastAsia="宋体" w:cs="宋体"/>
          <w:spacing w:val="-1"/>
          <w:sz w:val="24"/>
          <w:szCs w:val="24"/>
        </w:rPr>
        <w:t>文件的各项规定，响应招标、参加投标竞争，从招标人处按规定获取招标文件，并按照招标文件要求向招标人提交投标文件的法人、其他组织或者自然人。</w:t>
      </w:r>
    </w:p>
    <w:p w14:paraId="18394CCA">
      <w:pPr>
        <w:spacing w:before="3" w:line="359" w:lineRule="auto"/>
        <w:ind w:right="70" w:firstLine="482"/>
        <w:rPr>
          <w:rFonts w:ascii="宋体" w:hAnsi="宋体" w:eastAsia="宋体" w:cs="宋体"/>
          <w:sz w:val="24"/>
          <w:szCs w:val="24"/>
        </w:rPr>
      </w:pPr>
      <w:r>
        <w:rPr>
          <w:rFonts w:ascii="宋体" w:hAnsi="宋体" w:eastAsia="宋体" w:cs="宋体"/>
          <w:spacing w:val="2"/>
          <w:sz w:val="24"/>
          <w:szCs w:val="24"/>
        </w:rPr>
        <w:t>2.7“进口产品</w:t>
      </w:r>
      <w:r>
        <w:rPr>
          <w:rFonts w:ascii="宋体" w:hAnsi="宋体" w:eastAsia="宋体" w:cs="宋体"/>
          <w:spacing w:val="-86"/>
          <w:sz w:val="24"/>
          <w:szCs w:val="24"/>
        </w:rPr>
        <w:t xml:space="preserve"> </w:t>
      </w:r>
      <w:r>
        <w:rPr>
          <w:rFonts w:ascii="宋体" w:hAnsi="宋体" w:eastAsia="宋体" w:cs="宋体"/>
          <w:spacing w:val="2"/>
          <w:sz w:val="24"/>
          <w:szCs w:val="24"/>
        </w:rPr>
        <w:t>”：是指通过中国海关报关</w:t>
      </w:r>
      <w:r>
        <w:rPr>
          <w:rFonts w:ascii="宋体" w:hAnsi="宋体" w:eastAsia="宋体" w:cs="宋体"/>
          <w:spacing w:val="1"/>
          <w:sz w:val="24"/>
          <w:szCs w:val="24"/>
        </w:rPr>
        <w:t>验放进入中国境内且产自关境外的产品，</w:t>
      </w:r>
      <w:r>
        <w:rPr>
          <w:rFonts w:ascii="宋体" w:hAnsi="宋体" w:eastAsia="宋体" w:cs="宋体"/>
          <w:spacing w:val="-1"/>
          <w:sz w:val="24"/>
          <w:szCs w:val="24"/>
        </w:rPr>
        <w:t>包括已经进入中国境内的进口产品。详见《关于政府采购进口产品管理有关问题的通知》</w:t>
      </w:r>
      <w:r>
        <w:rPr>
          <w:rFonts w:ascii="宋体" w:hAnsi="宋体" w:eastAsia="宋体" w:cs="宋体"/>
          <w:spacing w:val="14"/>
          <w:sz w:val="24"/>
          <w:szCs w:val="24"/>
        </w:rPr>
        <w:t xml:space="preserve"> </w:t>
      </w:r>
      <w:r>
        <w:rPr>
          <w:rFonts w:ascii="宋体" w:hAnsi="宋体" w:eastAsia="宋体" w:cs="宋体"/>
          <w:sz w:val="24"/>
          <w:szCs w:val="24"/>
        </w:rPr>
        <w:t>(财库[</w:t>
      </w:r>
      <w:r>
        <w:fldChar w:fldCharType="begin"/>
      </w:r>
      <w:r>
        <w:instrText xml:space="preserve"> HYPERLINK \l "bookmark4" </w:instrText>
      </w:r>
      <w:r>
        <w:fldChar w:fldCharType="separate"/>
      </w:r>
      <w:r>
        <w:rPr>
          <w:rFonts w:ascii="宋体" w:hAnsi="宋体" w:eastAsia="宋体" w:cs="宋体"/>
          <w:sz w:val="24"/>
          <w:szCs w:val="24"/>
        </w:rPr>
        <w:t>2007</w:t>
      </w:r>
      <w:r>
        <w:rPr>
          <w:rFonts w:ascii="宋体" w:hAnsi="宋体" w:eastAsia="宋体" w:cs="宋体"/>
          <w:sz w:val="24"/>
          <w:szCs w:val="24"/>
        </w:rPr>
        <w:fldChar w:fldCharType="end"/>
      </w:r>
      <w:r>
        <w:rPr>
          <w:rFonts w:ascii="宋体" w:hAnsi="宋体" w:eastAsia="宋体" w:cs="宋体"/>
          <w:sz w:val="24"/>
          <w:szCs w:val="24"/>
        </w:rPr>
        <w:t>]119</w:t>
      </w:r>
      <w:r>
        <w:rPr>
          <w:rFonts w:ascii="宋体" w:hAnsi="宋体" w:eastAsia="宋体" w:cs="宋体"/>
          <w:spacing w:val="-35"/>
          <w:sz w:val="24"/>
          <w:szCs w:val="24"/>
        </w:rPr>
        <w:t xml:space="preserve"> </w:t>
      </w:r>
      <w:r>
        <w:rPr>
          <w:rFonts w:ascii="宋体" w:hAnsi="宋体" w:eastAsia="宋体" w:cs="宋体"/>
          <w:sz w:val="24"/>
          <w:szCs w:val="24"/>
        </w:rPr>
        <w:t>号)、《关于政府采购进口产品管理有关问题的通知》（财办库［</w:t>
      </w:r>
      <w:r>
        <w:fldChar w:fldCharType="begin"/>
      </w:r>
      <w:r>
        <w:instrText xml:space="preserve"> HYPERLINK \l "bookmark5" </w:instrText>
      </w:r>
      <w:r>
        <w:fldChar w:fldCharType="separate"/>
      </w:r>
      <w:r>
        <w:rPr>
          <w:rFonts w:ascii="宋体" w:hAnsi="宋体" w:eastAsia="宋体" w:cs="宋体"/>
          <w:sz w:val="24"/>
          <w:szCs w:val="24"/>
        </w:rPr>
        <w:t>2008</w:t>
      </w:r>
      <w:r>
        <w:rPr>
          <w:rFonts w:ascii="宋体" w:hAnsi="宋体" w:eastAsia="宋体" w:cs="宋体"/>
          <w:sz w:val="24"/>
          <w:szCs w:val="24"/>
        </w:rPr>
        <w:fldChar w:fldCharType="end"/>
      </w:r>
      <w:r>
        <w:rPr>
          <w:rFonts w:ascii="宋体" w:hAnsi="宋体" w:eastAsia="宋体" w:cs="宋体"/>
          <w:sz w:val="24"/>
          <w:szCs w:val="24"/>
        </w:rPr>
        <w:t xml:space="preserve">］ </w:t>
      </w:r>
      <w:r>
        <w:rPr>
          <w:rFonts w:ascii="宋体" w:hAnsi="宋体" w:eastAsia="宋体" w:cs="宋体"/>
          <w:spacing w:val="-5"/>
          <w:sz w:val="24"/>
          <w:szCs w:val="24"/>
        </w:rPr>
        <w:t>248</w:t>
      </w:r>
      <w:r>
        <w:rPr>
          <w:rFonts w:ascii="宋体" w:hAnsi="宋体" w:eastAsia="宋体" w:cs="宋体"/>
          <w:spacing w:val="19"/>
          <w:sz w:val="24"/>
          <w:szCs w:val="24"/>
        </w:rPr>
        <w:t xml:space="preserve"> </w:t>
      </w:r>
      <w:r>
        <w:rPr>
          <w:rFonts w:ascii="宋体" w:hAnsi="宋体" w:eastAsia="宋体" w:cs="宋体"/>
          <w:spacing w:val="-5"/>
          <w:sz w:val="24"/>
          <w:szCs w:val="24"/>
        </w:rPr>
        <w:t>号）。</w:t>
      </w:r>
    </w:p>
    <w:p w14:paraId="2A9396A3">
      <w:pPr>
        <w:spacing w:line="359" w:lineRule="auto"/>
        <w:ind w:left="2" w:right="80" w:firstLine="480"/>
        <w:rPr>
          <w:rFonts w:ascii="宋体" w:hAnsi="宋体" w:eastAsia="宋体" w:cs="宋体"/>
          <w:sz w:val="24"/>
          <w:szCs w:val="24"/>
        </w:rPr>
      </w:pPr>
      <w:r>
        <w:rPr>
          <w:rFonts w:ascii="宋体" w:hAnsi="宋体" w:eastAsia="宋体" w:cs="宋体"/>
          <w:sz w:val="24"/>
          <w:szCs w:val="24"/>
        </w:rPr>
        <w:t>2.7.1</w:t>
      </w:r>
      <w:r>
        <w:rPr>
          <w:rFonts w:ascii="宋体" w:hAnsi="宋体" w:eastAsia="宋体" w:cs="宋体"/>
          <w:spacing w:val="-38"/>
          <w:sz w:val="24"/>
          <w:szCs w:val="24"/>
        </w:rPr>
        <w:t xml:space="preserve"> </w:t>
      </w:r>
      <w:r>
        <w:rPr>
          <w:rFonts w:ascii="宋体" w:hAnsi="宋体" w:eastAsia="宋体" w:cs="宋体"/>
          <w:sz w:val="24"/>
          <w:szCs w:val="24"/>
        </w:rPr>
        <w:t>招标文件列明不允许或未列明允许进口产品参加投标的，均视为拒绝进口产品</w:t>
      </w:r>
      <w:r>
        <w:rPr>
          <w:rFonts w:ascii="宋体" w:hAnsi="宋体" w:eastAsia="宋体" w:cs="宋体"/>
          <w:spacing w:val="-3"/>
          <w:sz w:val="24"/>
          <w:szCs w:val="24"/>
        </w:rPr>
        <w:t>参加投标。</w:t>
      </w:r>
    </w:p>
    <w:p w14:paraId="5AF00143">
      <w:pPr>
        <w:spacing w:before="1" w:line="359" w:lineRule="auto"/>
        <w:ind w:left="20" w:right="80" w:firstLine="463"/>
        <w:rPr>
          <w:rFonts w:ascii="宋体" w:hAnsi="宋体" w:eastAsia="宋体" w:cs="宋体"/>
          <w:sz w:val="24"/>
          <w:szCs w:val="24"/>
        </w:rPr>
      </w:pPr>
      <w:r>
        <w:rPr>
          <w:rFonts w:ascii="宋体" w:hAnsi="宋体" w:eastAsia="宋体" w:cs="宋体"/>
          <w:sz w:val="24"/>
          <w:szCs w:val="24"/>
        </w:rPr>
        <w:t>2.7.2</w:t>
      </w:r>
      <w:r>
        <w:rPr>
          <w:rFonts w:ascii="宋体" w:hAnsi="宋体" w:eastAsia="宋体" w:cs="宋体"/>
          <w:spacing w:val="-38"/>
          <w:sz w:val="24"/>
          <w:szCs w:val="24"/>
        </w:rPr>
        <w:t xml:space="preserve"> </w:t>
      </w:r>
      <w:r>
        <w:rPr>
          <w:rFonts w:ascii="宋体" w:hAnsi="宋体" w:eastAsia="宋体" w:cs="宋体"/>
          <w:sz w:val="24"/>
          <w:szCs w:val="24"/>
        </w:rPr>
        <w:t>如招标文件中已说明，经财政部门审核同意，允许部分或全部产品采购进口产</w:t>
      </w:r>
      <w:r>
        <w:rPr>
          <w:rFonts w:ascii="宋体" w:hAnsi="宋体" w:eastAsia="宋体" w:cs="宋体"/>
          <w:spacing w:val="-2"/>
          <w:sz w:val="24"/>
          <w:szCs w:val="24"/>
        </w:rPr>
        <w:t>品，投标人既可提供本国产品，也可以提供进口产品。</w:t>
      </w:r>
    </w:p>
    <w:p w14:paraId="1EF85ACF">
      <w:pPr>
        <w:spacing w:line="218" w:lineRule="auto"/>
        <w:ind w:left="483"/>
        <w:rPr>
          <w:rFonts w:ascii="宋体" w:hAnsi="宋体" w:eastAsia="宋体" w:cs="宋体"/>
          <w:sz w:val="24"/>
          <w:szCs w:val="24"/>
        </w:rPr>
      </w:pPr>
      <w:r>
        <w:rPr>
          <w:rFonts w:ascii="宋体" w:hAnsi="宋体" w:eastAsia="宋体" w:cs="宋体"/>
          <w:spacing w:val="-2"/>
          <w:sz w:val="24"/>
          <w:szCs w:val="24"/>
        </w:rPr>
        <w:t>2.8 招标文件中凡标有“★</w:t>
      </w:r>
      <w:r>
        <w:rPr>
          <w:rFonts w:ascii="宋体" w:hAnsi="宋体" w:eastAsia="宋体" w:cs="宋体"/>
          <w:spacing w:val="-78"/>
          <w:sz w:val="24"/>
          <w:szCs w:val="24"/>
        </w:rPr>
        <w:t xml:space="preserve"> </w:t>
      </w:r>
      <w:r>
        <w:rPr>
          <w:rFonts w:ascii="宋体" w:hAnsi="宋体" w:eastAsia="宋体" w:cs="宋体"/>
          <w:spacing w:val="-2"/>
          <w:sz w:val="24"/>
          <w:szCs w:val="24"/>
        </w:rPr>
        <w:t>”的条款均系实质性要求条款。</w:t>
      </w:r>
    </w:p>
    <w:p w14:paraId="55B366D2">
      <w:pPr>
        <w:spacing w:before="182" w:line="219" w:lineRule="auto"/>
        <w:ind w:left="5"/>
        <w:rPr>
          <w:rFonts w:ascii="宋体" w:hAnsi="宋体" w:eastAsia="宋体" w:cs="宋体"/>
          <w:sz w:val="24"/>
          <w:szCs w:val="24"/>
        </w:rPr>
      </w:pPr>
      <w:r>
        <w:rPr>
          <w:rFonts w:ascii="宋体" w:hAnsi="宋体" w:eastAsia="宋体" w:cs="宋体"/>
          <w:b/>
          <w:bCs/>
          <w:spacing w:val="-5"/>
          <w:sz w:val="24"/>
          <w:szCs w:val="24"/>
        </w:rPr>
        <w:t>3.</w:t>
      </w:r>
      <w:r>
        <w:rPr>
          <w:rFonts w:ascii="宋体" w:hAnsi="宋体" w:eastAsia="宋体" w:cs="宋体"/>
          <w:spacing w:val="69"/>
          <w:sz w:val="24"/>
          <w:szCs w:val="24"/>
        </w:rPr>
        <w:t xml:space="preserve"> </w:t>
      </w:r>
      <w:r>
        <w:rPr>
          <w:rFonts w:ascii="宋体" w:hAnsi="宋体" w:eastAsia="宋体" w:cs="宋体"/>
          <w:b/>
          <w:bCs/>
          <w:spacing w:val="-5"/>
          <w:sz w:val="24"/>
          <w:szCs w:val="24"/>
        </w:rPr>
        <w:t>合格的投标人</w:t>
      </w:r>
    </w:p>
    <w:p w14:paraId="4874E812">
      <w:pPr>
        <w:spacing w:line="219" w:lineRule="auto"/>
        <w:rPr>
          <w:rFonts w:ascii="宋体" w:hAnsi="宋体" w:eastAsia="宋体" w:cs="宋体"/>
          <w:sz w:val="24"/>
          <w:szCs w:val="24"/>
        </w:rPr>
        <w:sectPr>
          <w:footerReference r:id="rId14" w:type="default"/>
          <w:pgSz w:w="11907" w:h="16840"/>
          <w:pgMar w:top="1412" w:right="1014" w:bottom="1109" w:left="1484" w:header="0" w:footer="947" w:gutter="0"/>
          <w:pgNumType w:fmt="decimal"/>
          <w:cols w:space="720" w:num="1"/>
        </w:sectPr>
      </w:pPr>
    </w:p>
    <w:p w14:paraId="4143789C">
      <w:pPr>
        <w:spacing w:before="48" w:line="358" w:lineRule="auto"/>
        <w:ind w:right="154" w:firstLine="484"/>
        <w:rPr>
          <w:rFonts w:ascii="宋体" w:hAnsi="宋体" w:eastAsia="宋体" w:cs="宋体"/>
          <w:sz w:val="24"/>
          <w:szCs w:val="24"/>
        </w:rPr>
      </w:pPr>
      <w:r>
        <w:rPr>
          <w:rFonts w:ascii="宋体" w:hAnsi="宋体" w:eastAsia="宋体" w:cs="宋体"/>
          <w:spacing w:val="-1"/>
          <w:sz w:val="24"/>
          <w:szCs w:val="24"/>
        </w:rPr>
        <w:t>3.1</w:t>
      </w:r>
      <w:r>
        <w:rPr>
          <w:rFonts w:ascii="宋体" w:hAnsi="宋体" w:eastAsia="宋体" w:cs="宋体"/>
          <w:spacing w:val="-42"/>
          <w:sz w:val="24"/>
          <w:szCs w:val="24"/>
        </w:rPr>
        <w:t xml:space="preserve"> </w:t>
      </w:r>
      <w:r>
        <w:rPr>
          <w:rFonts w:ascii="宋体" w:hAnsi="宋体" w:eastAsia="宋体" w:cs="宋体"/>
          <w:spacing w:val="-1"/>
          <w:sz w:val="24"/>
          <w:szCs w:val="24"/>
        </w:rPr>
        <w:t>在中华人民共和国境内注册，具有本项目生产、制造、供应或实施能力，符合、</w:t>
      </w:r>
      <w:r>
        <w:rPr>
          <w:rFonts w:ascii="宋体" w:hAnsi="宋体" w:eastAsia="宋体" w:cs="宋体"/>
          <w:sz w:val="24"/>
          <w:szCs w:val="24"/>
        </w:rPr>
        <w:t>承认并承诺履行本招标文件各项规定的法人</w:t>
      </w:r>
      <w:r>
        <w:rPr>
          <w:rFonts w:ascii="宋体" w:hAnsi="宋体" w:eastAsia="宋体" w:cs="宋体"/>
          <w:spacing w:val="-1"/>
          <w:sz w:val="24"/>
          <w:szCs w:val="24"/>
        </w:rPr>
        <w:t>、其他组织或者自然人。</w:t>
      </w:r>
    </w:p>
    <w:p w14:paraId="054E5B7A">
      <w:pPr>
        <w:spacing w:before="2" w:line="359" w:lineRule="auto"/>
        <w:ind w:left="3" w:right="115" w:firstLine="481"/>
        <w:rPr>
          <w:rFonts w:ascii="宋体" w:hAnsi="宋体" w:eastAsia="宋体" w:cs="宋体"/>
          <w:sz w:val="24"/>
          <w:szCs w:val="24"/>
        </w:rPr>
      </w:pPr>
      <w:r>
        <w:rPr>
          <w:rFonts w:ascii="宋体" w:hAnsi="宋体" w:eastAsia="宋体" w:cs="宋体"/>
          <w:spacing w:val="-2"/>
          <w:sz w:val="24"/>
          <w:szCs w:val="24"/>
        </w:rPr>
        <w:t>3.2</w:t>
      </w:r>
      <w:r>
        <w:rPr>
          <w:rFonts w:ascii="宋体" w:hAnsi="宋体" w:eastAsia="宋体" w:cs="宋体"/>
          <w:spacing w:val="-32"/>
          <w:sz w:val="24"/>
          <w:szCs w:val="24"/>
        </w:rPr>
        <w:t xml:space="preserve"> </w:t>
      </w:r>
      <w:r>
        <w:rPr>
          <w:rFonts w:ascii="宋体" w:hAnsi="宋体" w:eastAsia="宋体" w:cs="宋体"/>
          <w:spacing w:val="-2"/>
          <w:sz w:val="24"/>
          <w:szCs w:val="24"/>
        </w:rPr>
        <w:t>符合本项目“招标公告</w:t>
      </w:r>
      <w:r>
        <w:rPr>
          <w:rFonts w:ascii="宋体" w:hAnsi="宋体" w:eastAsia="宋体" w:cs="宋体"/>
          <w:spacing w:val="-86"/>
          <w:sz w:val="24"/>
          <w:szCs w:val="24"/>
        </w:rPr>
        <w:t xml:space="preserve"> </w:t>
      </w:r>
      <w:r>
        <w:rPr>
          <w:rFonts w:ascii="宋体" w:hAnsi="宋体" w:eastAsia="宋体" w:cs="宋体"/>
          <w:spacing w:val="-2"/>
          <w:sz w:val="24"/>
          <w:szCs w:val="24"/>
        </w:rPr>
        <w:t>”和“投标人须知前附表</w:t>
      </w:r>
      <w:r>
        <w:rPr>
          <w:rFonts w:ascii="宋体" w:hAnsi="宋体" w:eastAsia="宋体" w:cs="宋体"/>
          <w:spacing w:val="-86"/>
          <w:sz w:val="24"/>
          <w:szCs w:val="24"/>
        </w:rPr>
        <w:t xml:space="preserve"> </w:t>
      </w:r>
      <w:r>
        <w:rPr>
          <w:rFonts w:ascii="宋体" w:hAnsi="宋体" w:eastAsia="宋体" w:cs="宋体"/>
          <w:spacing w:val="-2"/>
          <w:sz w:val="24"/>
          <w:szCs w:val="24"/>
        </w:rPr>
        <w:t>”中规定的合格投标人所必须具</w:t>
      </w:r>
      <w:r>
        <w:rPr>
          <w:rFonts w:ascii="宋体" w:hAnsi="宋体" w:eastAsia="宋体" w:cs="宋体"/>
          <w:spacing w:val="-3"/>
          <w:sz w:val="24"/>
          <w:szCs w:val="24"/>
        </w:rPr>
        <w:t>备的条件。</w:t>
      </w:r>
    </w:p>
    <w:p w14:paraId="4F04E04B">
      <w:pPr>
        <w:spacing w:before="5" w:line="358" w:lineRule="auto"/>
        <w:ind w:right="110" w:firstLine="478"/>
        <w:rPr>
          <w:rFonts w:ascii="宋体" w:hAnsi="宋体" w:eastAsia="宋体" w:cs="宋体"/>
          <w:sz w:val="24"/>
          <w:szCs w:val="24"/>
        </w:rPr>
      </w:pPr>
      <w:r>
        <w:rPr>
          <w:rFonts w:ascii="宋体" w:hAnsi="宋体" w:eastAsia="宋体" w:cs="宋体"/>
          <w:spacing w:val="-6"/>
          <w:sz w:val="24"/>
          <w:szCs w:val="24"/>
        </w:rPr>
        <w:t>3.3</w:t>
      </w:r>
      <w:r>
        <w:rPr>
          <w:rFonts w:ascii="宋体" w:hAnsi="宋体" w:eastAsia="宋体" w:cs="宋体"/>
          <w:spacing w:val="-36"/>
          <w:sz w:val="24"/>
          <w:szCs w:val="24"/>
        </w:rPr>
        <w:t xml:space="preserve"> </w:t>
      </w:r>
      <w:r>
        <w:rPr>
          <w:rFonts w:ascii="宋体" w:hAnsi="宋体" w:eastAsia="宋体" w:cs="宋体"/>
          <w:spacing w:val="-6"/>
          <w:sz w:val="24"/>
          <w:szCs w:val="24"/>
        </w:rPr>
        <w:t>按照财政部《关于在政府采购活动中查询及使用信用记录有关问题的通知》（财库</w:t>
      </w:r>
      <w:r>
        <w:rPr>
          <w:rFonts w:ascii="宋体" w:hAnsi="宋体" w:eastAsia="宋体" w:cs="宋体"/>
          <w:spacing w:val="-3"/>
          <w:sz w:val="24"/>
          <w:szCs w:val="24"/>
        </w:rPr>
        <w:t>〔2016〕125号）要求，政府采购活动中查询</w:t>
      </w:r>
      <w:r>
        <w:rPr>
          <w:rFonts w:ascii="宋体" w:hAnsi="宋体" w:eastAsia="宋体" w:cs="宋体"/>
          <w:spacing w:val="-4"/>
          <w:sz w:val="24"/>
          <w:szCs w:val="24"/>
        </w:rPr>
        <w:t>及使用供应商信用记录的具体要求为：供应商</w:t>
      </w:r>
      <w:r>
        <w:rPr>
          <w:rFonts w:ascii="宋体" w:hAnsi="宋体" w:eastAsia="宋体" w:cs="宋体"/>
          <w:spacing w:val="-7"/>
          <w:sz w:val="24"/>
          <w:szCs w:val="24"/>
        </w:rPr>
        <w:t>未被列入失信被执行人、重大税收违法失信主体、政府采购严重违法失信行为记录名单、严重违法失信社会组织名单（联合体形式投标的，联合体成员存在不良信用记录，视同联合体</w:t>
      </w:r>
      <w:r>
        <w:rPr>
          <w:rFonts w:ascii="宋体" w:hAnsi="宋体" w:eastAsia="宋体" w:cs="宋体"/>
          <w:spacing w:val="-4"/>
          <w:sz w:val="24"/>
          <w:szCs w:val="24"/>
        </w:rPr>
        <w:t>存在不良信用记录）。</w:t>
      </w:r>
    </w:p>
    <w:p w14:paraId="450E09CF">
      <w:pPr>
        <w:spacing w:before="2" w:line="358" w:lineRule="auto"/>
        <w:ind w:left="12" w:firstLine="510"/>
        <w:rPr>
          <w:rFonts w:ascii="宋体" w:hAnsi="宋体" w:eastAsia="宋体" w:cs="宋体"/>
          <w:sz w:val="24"/>
          <w:szCs w:val="24"/>
        </w:rPr>
      </w:pPr>
      <w:r>
        <w:rPr>
          <w:rFonts w:ascii="宋体" w:hAnsi="宋体" w:eastAsia="宋体" w:cs="宋体"/>
          <w:spacing w:val="-3"/>
          <w:sz w:val="24"/>
          <w:szCs w:val="24"/>
        </w:rPr>
        <w:t>(1)查询渠道：“信用中国”网站（</w:t>
      </w:r>
      <w:r>
        <w:fldChar w:fldCharType="begin"/>
      </w:r>
      <w:r>
        <w:instrText xml:space="preserve"> HYPERLINK "https://www.creditchina.gov.cn" </w:instrText>
      </w:r>
      <w:r>
        <w:fldChar w:fldCharType="separate"/>
      </w:r>
      <w:r>
        <w:rPr>
          <w:rFonts w:ascii="宋体" w:hAnsi="宋体" w:eastAsia="宋体" w:cs="宋体"/>
          <w:spacing w:val="-3"/>
          <w:sz w:val="24"/>
          <w:szCs w:val="24"/>
        </w:rPr>
        <w:t>www.creditchina.gov.cn</w:t>
      </w:r>
      <w:r>
        <w:rPr>
          <w:rFonts w:ascii="宋体" w:hAnsi="宋体" w:eastAsia="宋体" w:cs="宋体"/>
          <w:spacing w:val="-3"/>
          <w:sz w:val="24"/>
          <w:szCs w:val="24"/>
        </w:rPr>
        <w:fldChar w:fldCharType="end"/>
      </w:r>
      <w:r>
        <w:rPr>
          <w:rFonts w:ascii="宋体" w:hAnsi="宋体" w:eastAsia="宋体" w:cs="宋体"/>
          <w:spacing w:val="-3"/>
          <w:sz w:val="24"/>
          <w:szCs w:val="24"/>
        </w:rPr>
        <w:t>）、</w:t>
      </w:r>
      <w:r>
        <w:rPr>
          <w:rFonts w:ascii="宋体" w:hAnsi="宋体" w:eastAsia="宋体" w:cs="宋体"/>
          <w:spacing w:val="-52"/>
          <w:sz w:val="24"/>
          <w:szCs w:val="24"/>
        </w:rPr>
        <w:t xml:space="preserve"> </w:t>
      </w:r>
      <w:r>
        <w:rPr>
          <w:rFonts w:ascii="宋体" w:hAnsi="宋体" w:eastAsia="宋体" w:cs="宋体"/>
          <w:spacing w:val="-3"/>
          <w:sz w:val="24"/>
          <w:szCs w:val="24"/>
        </w:rPr>
        <w:t>“中国政府采购网”</w:t>
      </w:r>
      <w:r>
        <w:rPr>
          <w:rFonts w:ascii="宋体" w:hAnsi="宋体" w:eastAsia="宋体" w:cs="宋体"/>
          <w:sz w:val="24"/>
          <w:szCs w:val="24"/>
        </w:rPr>
        <w:t xml:space="preserve"> </w:t>
      </w:r>
      <w:r>
        <w:rPr>
          <w:rFonts w:ascii="宋体" w:hAnsi="宋体" w:eastAsia="宋体" w:cs="宋体"/>
          <w:spacing w:val="-9"/>
          <w:sz w:val="24"/>
          <w:szCs w:val="24"/>
        </w:rPr>
        <w:t>（</w:t>
      </w:r>
      <w:r>
        <w:rPr>
          <w:rFonts w:ascii="宋体" w:hAnsi="宋体" w:eastAsia="宋体" w:cs="宋体"/>
          <w:spacing w:val="72"/>
          <w:sz w:val="24"/>
          <w:szCs w:val="24"/>
        </w:rPr>
        <w:t xml:space="preserve"> </w:t>
      </w:r>
      <w:r>
        <w:fldChar w:fldCharType="begin"/>
      </w:r>
      <w:r>
        <w:instrText xml:space="preserve"> HYPERLINK "https://www.ccgp.gov.cn" </w:instrText>
      </w:r>
      <w:r>
        <w:fldChar w:fldCharType="separate"/>
      </w:r>
      <w:r>
        <w:rPr>
          <w:rFonts w:ascii="宋体" w:hAnsi="宋体" w:eastAsia="宋体" w:cs="宋体"/>
          <w:spacing w:val="-9"/>
          <w:sz w:val="24"/>
          <w:szCs w:val="24"/>
        </w:rPr>
        <w:t>www.ccgp.gov.cn</w:t>
      </w:r>
      <w:r>
        <w:rPr>
          <w:rFonts w:ascii="宋体" w:hAnsi="宋体" w:eastAsia="宋体" w:cs="宋体"/>
          <w:spacing w:val="-9"/>
          <w:sz w:val="24"/>
          <w:szCs w:val="24"/>
        </w:rPr>
        <w:fldChar w:fldCharType="end"/>
      </w:r>
      <w:r>
        <w:rPr>
          <w:rFonts w:ascii="宋体" w:hAnsi="宋体" w:eastAsia="宋体" w:cs="宋体"/>
          <w:spacing w:val="95"/>
          <w:sz w:val="24"/>
          <w:szCs w:val="24"/>
        </w:rPr>
        <w:t xml:space="preserve"> </w:t>
      </w:r>
      <w:r>
        <w:rPr>
          <w:rFonts w:ascii="宋体" w:hAnsi="宋体" w:eastAsia="宋体" w:cs="宋体"/>
          <w:spacing w:val="-9"/>
          <w:sz w:val="24"/>
          <w:szCs w:val="24"/>
        </w:rPr>
        <w:t>）</w:t>
      </w:r>
      <w:r>
        <w:rPr>
          <w:rFonts w:ascii="宋体" w:hAnsi="宋体" w:eastAsia="宋体" w:cs="宋体"/>
          <w:spacing w:val="58"/>
          <w:sz w:val="24"/>
          <w:szCs w:val="24"/>
        </w:rPr>
        <w:t xml:space="preserve"> </w:t>
      </w:r>
      <w:r>
        <w:rPr>
          <w:rFonts w:ascii="宋体" w:hAnsi="宋体" w:eastAsia="宋体" w:cs="宋体"/>
          <w:spacing w:val="-9"/>
          <w:sz w:val="24"/>
          <w:szCs w:val="24"/>
        </w:rPr>
        <w:t>“</w:t>
      </w:r>
      <w:r>
        <w:rPr>
          <w:rFonts w:ascii="宋体" w:hAnsi="宋体" w:eastAsia="宋体" w:cs="宋体"/>
          <w:spacing w:val="89"/>
          <w:sz w:val="24"/>
          <w:szCs w:val="24"/>
        </w:rPr>
        <w:t xml:space="preserve"> </w:t>
      </w:r>
      <w:r>
        <w:rPr>
          <w:rFonts w:ascii="宋体" w:hAnsi="宋体" w:eastAsia="宋体" w:cs="宋体"/>
          <w:spacing w:val="-9"/>
          <w:sz w:val="24"/>
          <w:szCs w:val="24"/>
        </w:rPr>
        <w:t>中</w:t>
      </w:r>
      <w:r>
        <w:rPr>
          <w:rFonts w:ascii="宋体" w:hAnsi="宋体" w:eastAsia="宋体" w:cs="宋体"/>
          <w:spacing w:val="91"/>
          <w:sz w:val="24"/>
          <w:szCs w:val="24"/>
        </w:rPr>
        <w:t xml:space="preserve"> </w:t>
      </w:r>
      <w:r>
        <w:rPr>
          <w:rFonts w:ascii="宋体" w:hAnsi="宋体" w:eastAsia="宋体" w:cs="宋体"/>
          <w:spacing w:val="-9"/>
          <w:sz w:val="24"/>
          <w:szCs w:val="24"/>
        </w:rPr>
        <w:t>国</w:t>
      </w:r>
      <w:r>
        <w:rPr>
          <w:rFonts w:ascii="宋体" w:hAnsi="宋体" w:eastAsia="宋体" w:cs="宋体"/>
          <w:spacing w:val="71"/>
          <w:sz w:val="24"/>
          <w:szCs w:val="24"/>
        </w:rPr>
        <w:t xml:space="preserve"> </w:t>
      </w:r>
      <w:r>
        <w:rPr>
          <w:rFonts w:ascii="宋体" w:hAnsi="宋体" w:eastAsia="宋体" w:cs="宋体"/>
          <w:spacing w:val="-9"/>
          <w:sz w:val="24"/>
          <w:szCs w:val="24"/>
        </w:rPr>
        <w:t>社</w:t>
      </w:r>
      <w:r>
        <w:rPr>
          <w:rFonts w:ascii="宋体" w:hAnsi="宋体" w:eastAsia="宋体" w:cs="宋体"/>
          <w:spacing w:val="66"/>
          <w:sz w:val="24"/>
          <w:szCs w:val="24"/>
        </w:rPr>
        <w:t xml:space="preserve"> </w:t>
      </w:r>
      <w:r>
        <w:rPr>
          <w:rFonts w:ascii="宋体" w:hAnsi="宋体" w:eastAsia="宋体" w:cs="宋体"/>
          <w:spacing w:val="-9"/>
          <w:sz w:val="24"/>
          <w:szCs w:val="24"/>
        </w:rPr>
        <w:t>会</w:t>
      </w:r>
      <w:r>
        <w:rPr>
          <w:rFonts w:ascii="宋体" w:hAnsi="宋体" w:eastAsia="宋体" w:cs="宋体"/>
          <w:spacing w:val="72"/>
          <w:sz w:val="24"/>
          <w:szCs w:val="24"/>
        </w:rPr>
        <w:t xml:space="preserve"> </w:t>
      </w:r>
      <w:r>
        <w:rPr>
          <w:rFonts w:ascii="宋体" w:hAnsi="宋体" w:eastAsia="宋体" w:cs="宋体"/>
          <w:spacing w:val="-9"/>
          <w:sz w:val="24"/>
          <w:szCs w:val="24"/>
        </w:rPr>
        <w:t>组</w:t>
      </w:r>
      <w:r>
        <w:rPr>
          <w:rFonts w:ascii="宋体" w:hAnsi="宋体" w:eastAsia="宋体" w:cs="宋体"/>
          <w:spacing w:val="71"/>
          <w:sz w:val="24"/>
          <w:szCs w:val="24"/>
        </w:rPr>
        <w:t xml:space="preserve"> </w:t>
      </w:r>
      <w:r>
        <w:rPr>
          <w:rFonts w:ascii="宋体" w:hAnsi="宋体" w:eastAsia="宋体" w:cs="宋体"/>
          <w:spacing w:val="-9"/>
          <w:sz w:val="24"/>
          <w:szCs w:val="24"/>
        </w:rPr>
        <w:t>织</w:t>
      </w:r>
      <w:r>
        <w:rPr>
          <w:rFonts w:ascii="宋体" w:hAnsi="宋体" w:eastAsia="宋体" w:cs="宋体"/>
          <w:spacing w:val="71"/>
          <w:sz w:val="24"/>
          <w:szCs w:val="24"/>
        </w:rPr>
        <w:t xml:space="preserve"> </w:t>
      </w:r>
      <w:r>
        <w:rPr>
          <w:rFonts w:ascii="宋体" w:hAnsi="宋体" w:eastAsia="宋体" w:cs="宋体"/>
          <w:spacing w:val="-9"/>
          <w:sz w:val="24"/>
          <w:szCs w:val="24"/>
        </w:rPr>
        <w:t>政</w:t>
      </w:r>
      <w:r>
        <w:rPr>
          <w:rFonts w:ascii="宋体" w:hAnsi="宋体" w:eastAsia="宋体" w:cs="宋体"/>
          <w:spacing w:val="69"/>
          <w:sz w:val="24"/>
          <w:szCs w:val="24"/>
        </w:rPr>
        <w:t xml:space="preserve"> </w:t>
      </w:r>
      <w:r>
        <w:rPr>
          <w:rFonts w:ascii="宋体" w:hAnsi="宋体" w:eastAsia="宋体" w:cs="宋体"/>
          <w:spacing w:val="-9"/>
          <w:sz w:val="24"/>
          <w:szCs w:val="24"/>
        </w:rPr>
        <w:t>务</w:t>
      </w:r>
      <w:r>
        <w:rPr>
          <w:rFonts w:ascii="宋体" w:hAnsi="宋体" w:eastAsia="宋体" w:cs="宋体"/>
          <w:spacing w:val="67"/>
          <w:sz w:val="24"/>
          <w:szCs w:val="24"/>
        </w:rPr>
        <w:t xml:space="preserve"> </w:t>
      </w:r>
      <w:r>
        <w:rPr>
          <w:rFonts w:ascii="宋体" w:hAnsi="宋体" w:eastAsia="宋体" w:cs="宋体"/>
          <w:spacing w:val="-9"/>
          <w:sz w:val="24"/>
          <w:szCs w:val="24"/>
        </w:rPr>
        <w:t>服</w:t>
      </w:r>
      <w:r>
        <w:rPr>
          <w:rFonts w:ascii="宋体" w:hAnsi="宋体" w:eastAsia="宋体" w:cs="宋体"/>
          <w:spacing w:val="69"/>
          <w:sz w:val="24"/>
          <w:szCs w:val="24"/>
        </w:rPr>
        <w:t xml:space="preserve"> </w:t>
      </w:r>
      <w:r>
        <w:rPr>
          <w:rFonts w:ascii="宋体" w:hAnsi="宋体" w:eastAsia="宋体" w:cs="宋体"/>
          <w:spacing w:val="-9"/>
          <w:sz w:val="24"/>
          <w:szCs w:val="24"/>
        </w:rPr>
        <w:t>务</w:t>
      </w:r>
      <w:r>
        <w:rPr>
          <w:rFonts w:ascii="宋体" w:hAnsi="宋体" w:eastAsia="宋体" w:cs="宋体"/>
          <w:spacing w:val="68"/>
          <w:sz w:val="24"/>
          <w:szCs w:val="24"/>
        </w:rPr>
        <w:t xml:space="preserve"> </w:t>
      </w:r>
      <w:r>
        <w:rPr>
          <w:rFonts w:ascii="宋体" w:hAnsi="宋体" w:eastAsia="宋体" w:cs="宋体"/>
          <w:spacing w:val="-9"/>
          <w:sz w:val="24"/>
          <w:szCs w:val="24"/>
        </w:rPr>
        <w:t>平</w:t>
      </w:r>
      <w:r>
        <w:rPr>
          <w:rFonts w:ascii="宋体" w:hAnsi="宋体" w:eastAsia="宋体" w:cs="宋体"/>
          <w:spacing w:val="86"/>
          <w:sz w:val="24"/>
          <w:szCs w:val="24"/>
        </w:rPr>
        <w:t xml:space="preserve"> </w:t>
      </w:r>
      <w:r>
        <w:rPr>
          <w:rFonts w:ascii="宋体" w:hAnsi="宋体" w:eastAsia="宋体" w:cs="宋体"/>
          <w:spacing w:val="-9"/>
          <w:sz w:val="24"/>
          <w:szCs w:val="24"/>
        </w:rPr>
        <w:t>台</w:t>
      </w:r>
      <w:r>
        <w:rPr>
          <w:rFonts w:ascii="宋体" w:hAnsi="宋体" w:eastAsia="宋体" w:cs="宋体"/>
          <w:spacing w:val="92"/>
          <w:sz w:val="24"/>
          <w:szCs w:val="24"/>
        </w:rPr>
        <w:t xml:space="preserve"> </w:t>
      </w:r>
      <w:r>
        <w:rPr>
          <w:rFonts w:ascii="宋体" w:hAnsi="宋体" w:eastAsia="宋体" w:cs="宋体"/>
          <w:spacing w:val="-9"/>
          <w:sz w:val="24"/>
          <w:szCs w:val="24"/>
        </w:rPr>
        <w:t>”</w:t>
      </w:r>
      <w:r>
        <w:rPr>
          <w:rFonts w:ascii="宋体" w:hAnsi="宋体" w:eastAsia="宋体" w:cs="宋体"/>
          <w:spacing w:val="56"/>
          <w:sz w:val="24"/>
          <w:szCs w:val="24"/>
        </w:rPr>
        <w:t xml:space="preserve"> </w:t>
      </w:r>
      <w:r>
        <w:rPr>
          <w:rFonts w:ascii="宋体" w:hAnsi="宋体" w:eastAsia="宋体" w:cs="宋体"/>
          <w:spacing w:val="-9"/>
          <w:sz w:val="24"/>
          <w:szCs w:val="24"/>
        </w:rPr>
        <w:t>网</w:t>
      </w:r>
      <w:r>
        <w:rPr>
          <w:rFonts w:ascii="宋体" w:hAnsi="宋体" w:eastAsia="宋体" w:cs="宋体"/>
          <w:spacing w:val="68"/>
          <w:sz w:val="24"/>
          <w:szCs w:val="24"/>
        </w:rPr>
        <w:t xml:space="preserve"> </w:t>
      </w:r>
      <w:r>
        <w:rPr>
          <w:rFonts w:ascii="宋体" w:hAnsi="宋体" w:eastAsia="宋体" w:cs="宋体"/>
          <w:spacing w:val="-9"/>
          <w:sz w:val="24"/>
          <w:szCs w:val="24"/>
        </w:rPr>
        <w:t>站</w:t>
      </w:r>
      <w:r>
        <w:rPr>
          <w:rFonts w:ascii="宋体" w:hAnsi="宋体" w:eastAsia="宋体" w:cs="宋体"/>
          <w:spacing w:val="-1"/>
          <w:sz w:val="24"/>
          <w:szCs w:val="24"/>
        </w:rPr>
        <w:t>（</w:t>
      </w:r>
      <w:r>
        <w:fldChar w:fldCharType="begin"/>
      </w:r>
      <w:r>
        <w:instrText xml:space="preserve"> HYPERLINK "https://chinanpo.mca.gov.cn/" </w:instrText>
      </w:r>
      <w:r>
        <w:fldChar w:fldCharType="separate"/>
      </w:r>
      <w:r>
        <w:rPr>
          <w:rFonts w:ascii="宋体" w:hAnsi="宋体" w:eastAsia="宋体" w:cs="宋体"/>
          <w:spacing w:val="-1"/>
          <w:sz w:val="24"/>
          <w:szCs w:val="24"/>
        </w:rPr>
        <w:t>https://chinanpo.mca.gov.cn/</w:t>
      </w:r>
      <w:r>
        <w:rPr>
          <w:rFonts w:ascii="宋体" w:hAnsi="宋体" w:eastAsia="宋体" w:cs="宋体"/>
          <w:spacing w:val="-1"/>
          <w:sz w:val="24"/>
          <w:szCs w:val="24"/>
        </w:rPr>
        <w:fldChar w:fldCharType="end"/>
      </w:r>
      <w:r>
        <w:rPr>
          <w:rFonts w:ascii="宋体" w:hAnsi="宋体" w:eastAsia="宋体" w:cs="宋体"/>
          <w:spacing w:val="3"/>
          <w:sz w:val="24"/>
          <w:szCs w:val="24"/>
        </w:rPr>
        <w:t>）；</w:t>
      </w:r>
    </w:p>
    <w:p w14:paraId="56F582B8">
      <w:pPr>
        <w:spacing w:before="3" w:line="220" w:lineRule="auto"/>
        <w:ind w:left="523"/>
        <w:rPr>
          <w:rFonts w:ascii="宋体" w:hAnsi="宋体" w:eastAsia="宋体" w:cs="宋体"/>
          <w:sz w:val="24"/>
          <w:szCs w:val="24"/>
        </w:rPr>
      </w:pPr>
      <w:r>
        <w:rPr>
          <w:rFonts w:ascii="宋体" w:hAnsi="宋体" w:eastAsia="宋体" w:cs="宋体"/>
          <w:spacing w:val="-4"/>
          <w:sz w:val="24"/>
          <w:szCs w:val="24"/>
        </w:rPr>
        <w:t>(2)截止时间：同投标截止时间；</w:t>
      </w:r>
    </w:p>
    <w:p w14:paraId="66C0888F">
      <w:pPr>
        <w:spacing w:before="179" w:line="360" w:lineRule="auto"/>
        <w:ind w:left="3" w:right="115" w:firstLine="519"/>
        <w:rPr>
          <w:rFonts w:ascii="宋体" w:hAnsi="宋体" w:eastAsia="宋体" w:cs="宋体"/>
          <w:sz w:val="24"/>
          <w:szCs w:val="24"/>
        </w:rPr>
      </w:pPr>
      <w:r>
        <w:rPr>
          <w:rFonts w:ascii="宋体" w:hAnsi="宋体" w:eastAsia="宋体" w:cs="宋体"/>
          <w:spacing w:val="1"/>
          <w:sz w:val="24"/>
          <w:szCs w:val="24"/>
        </w:rPr>
        <w:t>(3)信用信息查询记录和证据留存具体方式：经采购人确认的查询结果网页截图作为</w:t>
      </w:r>
      <w:r>
        <w:rPr>
          <w:rFonts w:ascii="宋体" w:hAnsi="宋体" w:eastAsia="宋体" w:cs="宋体"/>
          <w:spacing w:val="-1"/>
          <w:sz w:val="24"/>
          <w:szCs w:val="24"/>
        </w:rPr>
        <w:t>查询记录和证据，与其他招标文件一并保存；</w:t>
      </w:r>
    </w:p>
    <w:p w14:paraId="19E336A8">
      <w:pPr>
        <w:spacing w:before="3" w:line="358" w:lineRule="auto"/>
        <w:ind w:right="115" w:firstLine="523"/>
        <w:rPr>
          <w:rFonts w:ascii="宋体" w:hAnsi="宋体" w:eastAsia="宋体" w:cs="宋体"/>
          <w:sz w:val="24"/>
          <w:szCs w:val="24"/>
        </w:rPr>
      </w:pPr>
      <w:r>
        <w:rPr>
          <w:rFonts w:ascii="宋体" w:hAnsi="宋体" w:eastAsia="宋体" w:cs="宋体"/>
          <w:spacing w:val="1"/>
          <w:sz w:val="24"/>
          <w:szCs w:val="24"/>
        </w:rPr>
        <w:t>(4)信用信息的使用原则：经采购人认定的被列入失信被执行人、重大税收违法失信</w:t>
      </w:r>
      <w:r>
        <w:rPr>
          <w:rFonts w:ascii="宋体" w:hAnsi="宋体" w:eastAsia="宋体" w:cs="宋体"/>
          <w:spacing w:val="-1"/>
          <w:sz w:val="24"/>
          <w:szCs w:val="24"/>
        </w:rPr>
        <w:t>主体、政府采购严重违法失信行为记录名单、严重违法失信名单的社会组织的供应商，将拒绝其参与政府采购活动。</w:t>
      </w:r>
    </w:p>
    <w:p w14:paraId="211C11B5">
      <w:pPr>
        <w:spacing w:before="2" w:line="359" w:lineRule="auto"/>
        <w:ind w:right="115" w:firstLine="523"/>
        <w:rPr>
          <w:rFonts w:ascii="宋体" w:hAnsi="宋体" w:eastAsia="宋体" w:cs="宋体"/>
          <w:sz w:val="24"/>
          <w:szCs w:val="24"/>
        </w:rPr>
      </w:pPr>
      <w:r>
        <w:rPr>
          <w:rFonts w:ascii="宋体" w:hAnsi="宋体" w:eastAsia="宋体" w:cs="宋体"/>
          <w:spacing w:val="1"/>
          <w:sz w:val="24"/>
          <w:szCs w:val="24"/>
        </w:rPr>
        <w:t>(5)投标人不良信用记录以采购人查询结果为准，采购人查询之后，网站信息发生的</w:t>
      </w:r>
      <w:r>
        <w:rPr>
          <w:rFonts w:ascii="宋体" w:hAnsi="宋体" w:eastAsia="宋体" w:cs="宋体"/>
          <w:spacing w:val="-1"/>
          <w:sz w:val="24"/>
          <w:szCs w:val="24"/>
        </w:rPr>
        <w:t>任何变更不再作为评审依据，投标人自行提供的与网站信息不一致的其他证明材料亦不作</w:t>
      </w:r>
      <w:r>
        <w:rPr>
          <w:rFonts w:ascii="宋体" w:hAnsi="宋体" w:eastAsia="宋体" w:cs="宋体"/>
          <w:spacing w:val="-2"/>
          <w:sz w:val="24"/>
          <w:szCs w:val="24"/>
        </w:rPr>
        <w:t>为评审依据。</w:t>
      </w:r>
    </w:p>
    <w:p w14:paraId="32FC7383">
      <w:pPr>
        <w:spacing w:line="359" w:lineRule="auto"/>
        <w:ind w:left="1" w:right="115" w:firstLine="483"/>
        <w:rPr>
          <w:rFonts w:ascii="宋体" w:hAnsi="宋体" w:eastAsia="宋体" w:cs="宋体"/>
          <w:sz w:val="24"/>
          <w:szCs w:val="24"/>
        </w:rPr>
      </w:pPr>
      <w:r>
        <w:rPr>
          <w:rFonts w:ascii="宋体" w:hAnsi="宋体" w:eastAsia="宋体" w:cs="宋体"/>
          <w:sz w:val="24"/>
          <w:szCs w:val="24"/>
        </w:rPr>
        <w:t>3.4</w:t>
      </w:r>
      <w:r>
        <w:rPr>
          <w:rFonts w:ascii="宋体" w:hAnsi="宋体" w:eastAsia="宋体" w:cs="宋体"/>
          <w:spacing w:val="-40"/>
          <w:sz w:val="24"/>
          <w:szCs w:val="24"/>
        </w:rPr>
        <w:t xml:space="preserve"> </w:t>
      </w:r>
      <w:r>
        <w:rPr>
          <w:rFonts w:ascii="宋体" w:hAnsi="宋体" w:eastAsia="宋体" w:cs="宋体"/>
          <w:sz w:val="24"/>
          <w:szCs w:val="24"/>
        </w:rPr>
        <w:t>单位负责人为同一人或者存在直接控股、管理关系的不同供应商，不得参加同一</w:t>
      </w:r>
      <w:r>
        <w:rPr>
          <w:rFonts w:ascii="宋体" w:hAnsi="宋体" w:eastAsia="宋体" w:cs="宋体"/>
          <w:spacing w:val="-1"/>
          <w:sz w:val="24"/>
          <w:szCs w:val="24"/>
        </w:rPr>
        <w:t>合同项下的政府采购活动；</w:t>
      </w:r>
    </w:p>
    <w:p w14:paraId="40CD6CD7">
      <w:pPr>
        <w:spacing w:line="359" w:lineRule="auto"/>
        <w:ind w:left="3" w:right="115" w:firstLine="481"/>
        <w:rPr>
          <w:rFonts w:ascii="宋体" w:hAnsi="宋体" w:eastAsia="宋体" w:cs="宋体"/>
          <w:sz w:val="24"/>
          <w:szCs w:val="24"/>
        </w:rPr>
      </w:pPr>
      <w:r>
        <w:rPr>
          <w:rFonts w:ascii="宋体" w:hAnsi="宋体" w:eastAsia="宋体" w:cs="宋体"/>
          <w:sz w:val="24"/>
          <w:szCs w:val="24"/>
        </w:rPr>
        <w:t>3.5</w:t>
      </w:r>
      <w:r>
        <w:rPr>
          <w:rFonts w:ascii="宋体" w:hAnsi="宋体" w:eastAsia="宋体" w:cs="宋体"/>
          <w:spacing w:val="-37"/>
          <w:sz w:val="24"/>
          <w:szCs w:val="24"/>
        </w:rPr>
        <w:t xml:space="preserve"> </w:t>
      </w:r>
      <w:r>
        <w:rPr>
          <w:rFonts w:ascii="宋体" w:hAnsi="宋体" w:eastAsia="宋体" w:cs="宋体"/>
          <w:sz w:val="24"/>
          <w:szCs w:val="24"/>
        </w:rPr>
        <w:t>除单一来源采购项目外，为采购项目提供整体设计、规范编制或者项目管</w:t>
      </w:r>
      <w:r>
        <w:rPr>
          <w:rFonts w:ascii="宋体" w:hAnsi="宋体" w:eastAsia="宋体" w:cs="宋体"/>
          <w:spacing w:val="-1"/>
          <w:sz w:val="24"/>
          <w:szCs w:val="24"/>
        </w:rPr>
        <w:t>理、监理、检测等服务的供应商，不得再参加该采购项目的其他采购活动。</w:t>
      </w:r>
    </w:p>
    <w:p w14:paraId="431C610B">
      <w:pPr>
        <w:spacing w:line="359" w:lineRule="auto"/>
        <w:ind w:left="5" w:right="115" w:firstLine="480"/>
        <w:rPr>
          <w:rFonts w:ascii="宋体" w:hAnsi="宋体" w:eastAsia="宋体" w:cs="宋体"/>
          <w:sz w:val="24"/>
          <w:szCs w:val="24"/>
        </w:rPr>
      </w:pPr>
      <w:r>
        <w:rPr>
          <w:rFonts w:ascii="宋体" w:hAnsi="宋体" w:eastAsia="宋体" w:cs="宋体"/>
          <w:sz w:val="24"/>
          <w:szCs w:val="24"/>
        </w:rPr>
        <w:t>3.6“招标公告</w:t>
      </w:r>
      <w:r>
        <w:rPr>
          <w:rFonts w:ascii="宋体" w:hAnsi="宋体" w:eastAsia="宋体" w:cs="宋体"/>
          <w:spacing w:val="-76"/>
          <w:sz w:val="24"/>
          <w:szCs w:val="24"/>
        </w:rPr>
        <w:t xml:space="preserve"> </w:t>
      </w:r>
      <w:r>
        <w:rPr>
          <w:rFonts w:ascii="宋体" w:hAnsi="宋体" w:eastAsia="宋体" w:cs="宋体"/>
          <w:sz w:val="24"/>
          <w:szCs w:val="24"/>
        </w:rPr>
        <w:t>”和“投标人须知前附表</w:t>
      </w:r>
      <w:r>
        <w:rPr>
          <w:rFonts w:ascii="宋体" w:hAnsi="宋体" w:eastAsia="宋体" w:cs="宋体"/>
          <w:spacing w:val="-84"/>
          <w:sz w:val="24"/>
          <w:szCs w:val="24"/>
        </w:rPr>
        <w:t xml:space="preserve"> </w:t>
      </w:r>
      <w:r>
        <w:rPr>
          <w:rFonts w:ascii="宋体" w:hAnsi="宋体" w:eastAsia="宋体" w:cs="宋体"/>
          <w:sz w:val="24"/>
          <w:szCs w:val="24"/>
        </w:rPr>
        <w:t>”规定接受联合体投标的，除应符合本章第</w:t>
      </w:r>
      <w:r>
        <w:rPr>
          <w:rFonts w:ascii="宋体" w:hAnsi="宋体" w:eastAsia="宋体" w:cs="宋体"/>
          <w:spacing w:val="-3"/>
          <w:sz w:val="24"/>
          <w:szCs w:val="24"/>
        </w:rPr>
        <w:t>3.1</w:t>
      </w:r>
      <w:r>
        <w:rPr>
          <w:rFonts w:ascii="宋体" w:hAnsi="宋体" w:eastAsia="宋体" w:cs="宋体"/>
          <w:spacing w:val="-37"/>
          <w:sz w:val="24"/>
          <w:szCs w:val="24"/>
        </w:rPr>
        <w:t xml:space="preserve"> </w:t>
      </w:r>
      <w:r>
        <w:rPr>
          <w:rFonts w:ascii="宋体" w:hAnsi="宋体" w:eastAsia="宋体" w:cs="宋体"/>
          <w:spacing w:val="-3"/>
          <w:sz w:val="24"/>
          <w:szCs w:val="24"/>
        </w:rPr>
        <w:t>项和</w:t>
      </w:r>
      <w:r>
        <w:rPr>
          <w:rFonts w:ascii="宋体" w:hAnsi="宋体" w:eastAsia="宋体" w:cs="宋体"/>
          <w:spacing w:val="-46"/>
          <w:sz w:val="24"/>
          <w:szCs w:val="24"/>
        </w:rPr>
        <w:t xml:space="preserve"> </w:t>
      </w:r>
      <w:r>
        <w:rPr>
          <w:rFonts w:ascii="宋体" w:hAnsi="宋体" w:eastAsia="宋体" w:cs="宋体"/>
          <w:spacing w:val="-3"/>
          <w:sz w:val="24"/>
          <w:szCs w:val="24"/>
        </w:rPr>
        <w:t>3.2</w:t>
      </w:r>
      <w:r>
        <w:rPr>
          <w:rFonts w:ascii="宋体" w:hAnsi="宋体" w:eastAsia="宋体" w:cs="宋体"/>
          <w:spacing w:val="-47"/>
          <w:sz w:val="24"/>
          <w:szCs w:val="24"/>
        </w:rPr>
        <w:t xml:space="preserve"> </w:t>
      </w:r>
      <w:r>
        <w:rPr>
          <w:rFonts w:ascii="宋体" w:hAnsi="宋体" w:eastAsia="宋体" w:cs="宋体"/>
          <w:spacing w:val="-3"/>
          <w:sz w:val="24"/>
          <w:szCs w:val="24"/>
        </w:rPr>
        <w:t>项要求外，还应遵守以下规定：</w:t>
      </w:r>
    </w:p>
    <w:p w14:paraId="5B24D02B">
      <w:pPr>
        <w:spacing w:before="1" w:line="218" w:lineRule="auto"/>
        <w:jc w:val="right"/>
        <w:rPr>
          <w:rFonts w:ascii="宋体" w:hAnsi="宋体" w:eastAsia="宋体" w:cs="宋体"/>
          <w:sz w:val="24"/>
          <w:szCs w:val="24"/>
        </w:rPr>
      </w:pPr>
      <w:r>
        <w:rPr>
          <w:rFonts w:ascii="宋体" w:hAnsi="宋体" w:eastAsia="宋体" w:cs="宋体"/>
          <w:spacing w:val="-3"/>
          <w:sz w:val="24"/>
          <w:szCs w:val="24"/>
        </w:rPr>
        <w:t>（1）在投标文件中向采购人提交联合体协议书，明确联合体各方承担的工作和义务；</w:t>
      </w:r>
    </w:p>
    <w:p w14:paraId="310EC52B">
      <w:pPr>
        <w:spacing w:before="181" w:line="362" w:lineRule="auto"/>
        <w:ind w:left="4" w:right="115" w:firstLine="487"/>
        <w:rPr>
          <w:rFonts w:ascii="宋体" w:hAnsi="宋体" w:eastAsia="宋体" w:cs="宋体"/>
          <w:sz w:val="24"/>
          <w:szCs w:val="24"/>
        </w:rPr>
      </w:pPr>
      <w:r>
        <w:rPr>
          <w:rFonts w:ascii="宋体" w:hAnsi="宋体" w:eastAsia="宋体" w:cs="宋体"/>
          <w:spacing w:val="2"/>
          <w:sz w:val="24"/>
          <w:szCs w:val="24"/>
        </w:rPr>
        <w:t>（2）联合体中有同类资质的供应商按联合体分工承担相同工作的，应当按照资质等</w:t>
      </w:r>
      <w:r>
        <w:rPr>
          <w:rFonts w:ascii="宋体" w:hAnsi="宋体" w:eastAsia="宋体" w:cs="宋体"/>
          <w:spacing w:val="-1"/>
          <w:sz w:val="24"/>
          <w:szCs w:val="24"/>
        </w:rPr>
        <w:t>级较低的供应商确定资质等级；</w:t>
      </w:r>
    </w:p>
    <w:p w14:paraId="2728424B">
      <w:pPr>
        <w:spacing w:line="362" w:lineRule="auto"/>
        <w:rPr>
          <w:rFonts w:ascii="宋体" w:hAnsi="宋体" w:eastAsia="宋体" w:cs="宋体"/>
          <w:sz w:val="24"/>
          <w:szCs w:val="24"/>
        </w:rPr>
        <w:sectPr>
          <w:footerReference r:id="rId15" w:type="default"/>
          <w:pgSz w:w="11907" w:h="16840"/>
          <w:pgMar w:top="1419" w:right="980" w:bottom="1109" w:left="1484" w:header="0" w:footer="947" w:gutter="0"/>
          <w:pgNumType w:fmt="decimal"/>
          <w:cols w:space="720" w:num="1"/>
        </w:sectPr>
      </w:pPr>
    </w:p>
    <w:p w14:paraId="4E6E59F6">
      <w:pPr>
        <w:spacing w:before="48" w:line="358" w:lineRule="auto"/>
        <w:ind w:left="16" w:right="80" w:firstLine="476"/>
        <w:rPr>
          <w:rFonts w:ascii="宋体" w:hAnsi="宋体" w:eastAsia="宋体" w:cs="宋体"/>
          <w:sz w:val="24"/>
          <w:szCs w:val="24"/>
        </w:rPr>
      </w:pPr>
      <w:r>
        <w:rPr>
          <w:rFonts w:ascii="宋体" w:hAnsi="宋体" w:eastAsia="宋体" w:cs="宋体"/>
          <w:spacing w:val="2"/>
          <w:sz w:val="24"/>
          <w:szCs w:val="24"/>
        </w:rPr>
        <w:t>（3）招标人根据采购项目的特殊要求规定投标人特定条件的，联合体各方中至少应</w:t>
      </w:r>
      <w:r>
        <w:rPr>
          <w:rFonts w:ascii="宋体" w:hAnsi="宋体" w:eastAsia="宋体" w:cs="宋体"/>
          <w:spacing w:val="-2"/>
          <w:sz w:val="24"/>
          <w:szCs w:val="24"/>
        </w:rPr>
        <w:t>当有一方符合采购规定的特定条件。</w:t>
      </w:r>
    </w:p>
    <w:p w14:paraId="7B084889">
      <w:pPr>
        <w:spacing w:before="2" w:line="359" w:lineRule="auto"/>
        <w:ind w:left="8" w:right="80" w:firstLine="484"/>
        <w:rPr>
          <w:rFonts w:ascii="宋体" w:hAnsi="宋体" w:eastAsia="宋体" w:cs="宋体"/>
          <w:sz w:val="24"/>
          <w:szCs w:val="24"/>
        </w:rPr>
      </w:pPr>
      <w:r>
        <w:rPr>
          <w:rFonts w:ascii="宋体" w:hAnsi="宋体" w:eastAsia="宋体" w:cs="宋体"/>
          <w:spacing w:val="2"/>
          <w:sz w:val="24"/>
          <w:szCs w:val="24"/>
        </w:rPr>
        <w:t>（4）联合体各方不得再单独参加或者与其他供应商另外组成联合体参加同一合同项</w:t>
      </w:r>
      <w:r>
        <w:rPr>
          <w:rFonts w:ascii="宋体" w:hAnsi="宋体" w:eastAsia="宋体" w:cs="宋体"/>
          <w:spacing w:val="-2"/>
          <w:sz w:val="24"/>
          <w:szCs w:val="24"/>
        </w:rPr>
        <w:t>下的政府采购活动。</w:t>
      </w:r>
    </w:p>
    <w:p w14:paraId="79BB17DD">
      <w:pPr>
        <w:spacing w:line="359" w:lineRule="auto"/>
        <w:ind w:right="80" w:firstLine="491"/>
        <w:rPr>
          <w:rFonts w:ascii="宋体" w:hAnsi="宋体" w:eastAsia="宋体" w:cs="宋体"/>
          <w:sz w:val="24"/>
          <w:szCs w:val="24"/>
        </w:rPr>
      </w:pPr>
      <w:r>
        <w:rPr>
          <w:rFonts w:ascii="宋体" w:hAnsi="宋体" w:eastAsia="宋体" w:cs="宋体"/>
          <w:spacing w:val="2"/>
          <w:sz w:val="24"/>
          <w:szCs w:val="24"/>
        </w:rPr>
        <w:t>（5）联合体各方应当共同与采购人签订采购合同，就采购合同约定的事项对采购人</w:t>
      </w:r>
      <w:r>
        <w:rPr>
          <w:rFonts w:ascii="宋体" w:hAnsi="宋体" w:eastAsia="宋体" w:cs="宋体"/>
          <w:spacing w:val="-2"/>
          <w:sz w:val="24"/>
          <w:szCs w:val="24"/>
        </w:rPr>
        <w:t>承担连带责任。</w:t>
      </w:r>
    </w:p>
    <w:p w14:paraId="49E07733">
      <w:pPr>
        <w:spacing w:line="219" w:lineRule="auto"/>
        <w:ind w:left="485"/>
        <w:rPr>
          <w:rFonts w:ascii="宋体" w:hAnsi="宋体" w:eastAsia="宋体" w:cs="宋体"/>
          <w:sz w:val="24"/>
          <w:szCs w:val="24"/>
        </w:rPr>
      </w:pPr>
      <w:r>
        <w:rPr>
          <w:rFonts w:ascii="宋体" w:hAnsi="宋体" w:eastAsia="宋体" w:cs="宋体"/>
          <w:spacing w:val="-2"/>
          <w:sz w:val="24"/>
          <w:szCs w:val="24"/>
        </w:rPr>
        <w:t>3.7</w:t>
      </w:r>
      <w:r>
        <w:rPr>
          <w:rFonts w:ascii="宋体" w:hAnsi="宋体" w:eastAsia="宋体" w:cs="宋体"/>
          <w:spacing w:val="-40"/>
          <w:sz w:val="24"/>
          <w:szCs w:val="24"/>
        </w:rPr>
        <w:t xml:space="preserve"> </w:t>
      </w:r>
      <w:r>
        <w:rPr>
          <w:rFonts w:ascii="宋体" w:hAnsi="宋体" w:eastAsia="宋体" w:cs="宋体"/>
          <w:spacing w:val="-2"/>
          <w:sz w:val="24"/>
          <w:szCs w:val="24"/>
        </w:rPr>
        <w:t>法律、行政法规规定的其他条件。</w:t>
      </w:r>
    </w:p>
    <w:p w14:paraId="00EF0E1A">
      <w:pPr>
        <w:spacing w:before="179" w:line="219" w:lineRule="auto"/>
        <w:rPr>
          <w:rFonts w:ascii="宋体" w:hAnsi="宋体" w:eastAsia="宋体" w:cs="宋体"/>
          <w:sz w:val="24"/>
          <w:szCs w:val="24"/>
        </w:rPr>
      </w:pPr>
      <w:r>
        <w:rPr>
          <w:rFonts w:ascii="宋体" w:hAnsi="宋体" w:eastAsia="宋体" w:cs="宋体"/>
          <w:b/>
          <w:bCs/>
          <w:spacing w:val="-4"/>
          <w:sz w:val="24"/>
          <w:szCs w:val="24"/>
        </w:rPr>
        <w:t>4.</w:t>
      </w:r>
      <w:r>
        <w:rPr>
          <w:rFonts w:ascii="宋体" w:hAnsi="宋体" w:eastAsia="宋体" w:cs="宋体"/>
          <w:spacing w:val="72"/>
          <w:sz w:val="24"/>
          <w:szCs w:val="24"/>
        </w:rPr>
        <w:t xml:space="preserve"> </w:t>
      </w:r>
      <w:r>
        <w:rPr>
          <w:rFonts w:ascii="宋体" w:hAnsi="宋体" w:eastAsia="宋体" w:cs="宋体"/>
          <w:b/>
          <w:bCs/>
          <w:spacing w:val="-4"/>
          <w:sz w:val="24"/>
          <w:szCs w:val="24"/>
        </w:rPr>
        <w:t>合格的货物和服务</w:t>
      </w:r>
    </w:p>
    <w:p w14:paraId="7836BB73">
      <w:pPr>
        <w:spacing w:before="183" w:line="359" w:lineRule="auto"/>
        <w:ind w:right="80" w:firstLine="480"/>
        <w:rPr>
          <w:rFonts w:ascii="宋体" w:hAnsi="宋体" w:eastAsia="宋体" w:cs="宋体"/>
          <w:sz w:val="24"/>
          <w:szCs w:val="24"/>
        </w:rPr>
      </w:pPr>
      <w:r>
        <w:rPr>
          <w:rFonts w:ascii="宋体" w:hAnsi="宋体" w:eastAsia="宋体" w:cs="宋体"/>
          <w:sz w:val="24"/>
          <w:szCs w:val="24"/>
        </w:rPr>
        <w:t>4.1</w:t>
      </w:r>
      <w:r>
        <w:rPr>
          <w:rFonts w:ascii="宋体" w:hAnsi="宋体" w:eastAsia="宋体" w:cs="宋体"/>
          <w:spacing w:val="-34"/>
          <w:sz w:val="24"/>
          <w:szCs w:val="24"/>
        </w:rPr>
        <w:t xml:space="preserve"> </w:t>
      </w:r>
      <w:r>
        <w:rPr>
          <w:rFonts w:ascii="宋体" w:hAnsi="宋体" w:eastAsia="宋体" w:cs="宋体"/>
          <w:sz w:val="24"/>
          <w:szCs w:val="24"/>
        </w:rPr>
        <w:t>投标人提供的货物应当符合招标文件的要求，并且其质量完全符合国家标准、行</w:t>
      </w:r>
      <w:r>
        <w:rPr>
          <w:rFonts w:ascii="宋体" w:hAnsi="宋体" w:eastAsia="宋体" w:cs="宋体"/>
          <w:spacing w:val="-1"/>
          <w:sz w:val="24"/>
          <w:szCs w:val="24"/>
        </w:rPr>
        <w:t>业标准或地方标准，均有标准的以高（严格）者为准。没有国家标准、行业标准和企业标准的，按照通常标准或者符合采购目的的特定标准确定。</w:t>
      </w:r>
    </w:p>
    <w:p w14:paraId="1A87DA93">
      <w:pPr>
        <w:spacing w:before="1" w:line="218" w:lineRule="auto"/>
        <w:jc w:val="right"/>
        <w:rPr>
          <w:rFonts w:ascii="宋体" w:hAnsi="宋体" w:eastAsia="宋体" w:cs="宋体"/>
          <w:sz w:val="24"/>
          <w:szCs w:val="24"/>
        </w:rPr>
      </w:pPr>
      <w:r>
        <w:rPr>
          <w:rFonts w:ascii="宋体" w:hAnsi="宋体" w:eastAsia="宋体" w:cs="宋体"/>
          <w:spacing w:val="-4"/>
          <w:sz w:val="24"/>
          <w:szCs w:val="24"/>
        </w:rPr>
        <w:t>4.2</w:t>
      </w:r>
      <w:r>
        <w:rPr>
          <w:rFonts w:ascii="宋体" w:hAnsi="宋体" w:eastAsia="宋体" w:cs="宋体"/>
          <w:spacing w:val="-38"/>
          <w:sz w:val="24"/>
          <w:szCs w:val="24"/>
        </w:rPr>
        <w:t xml:space="preserve"> </w:t>
      </w:r>
      <w:r>
        <w:rPr>
          <w:rFonts w:ascii="宋体" w:hAnsi="宋体" w:eastAsia="宋体" w:cs="宋体"/>
          <w:spacing w:val="-4"/>
          <w:sz w:val="24"/>
          <w:szCs w:val="24"/>
        </w:rPr>
        <w:t>投标人所提供的服务应当没有侵犯任何第三方的知识产权、技术秘密等合法权利。</w:t>
      </w:r>
    </w:p>
    <w:p w14:paraId="44FCFDF9">
      <w:pPr>
        <w:spacing w:before="184" w:line="359" w:lineRule="auto"/>
        <w:ind w:firstLine="480"/>
        <w:rPr>
          <w:rFonts w:ascii="宋体" w:hAnsi="宋体" w:eastAsia="宋体" w:cs="宋体"/>
          <w:sz w:val="24"/>
          <w:szCs w:val="24"/>
        </w:rPr>
      </w:pPr>
      <w:r>
        <w:rPr>
          <w:rFonts w:ascii="宋体" w:hAnsi="宋体" w:eastAsia="宋体" w:cs="宋体"/>
          <w:spacing w:val="-4"/>
          <w:sz w:val="24"/>
          <w:szCs w:val="24"/>
        </w:rPr>
        <w:t>4.3</w:t>
      </w:r>
      <w:r>
        <w:rPr>
          <w:rFonts w:ascii="宋体" w:hAnsi="宋体" w:eastAsia="宋体" w:cs="宋体"/>
          <w:spacing w:val="-38"/>
          <w:sz w:val="24"/>
          <w:szCs w:val="24"/>
        </w:rPr>
        <w:t xml:space="preserve"> </w:t>
      </w:r>
      <w:r>
        <w:rPr>
          <w:rFonts w:ascii="宋体" w:hAnsi="宋体" w:eastAsia="宋体" w:cs="宋体"/>
          <w:spacing w:val="-4"/>
          <w:sz w:val="24"/>
          <w:szCs w:val="24"/>
        </w:rPr>
        <w:t>根据《财政部、发展改革委、生态环境部、市场监管总局关于调整优化节能产品、</w:t>
      </w:r>
      <w:r>
        <w:rPr>
          <w:rFonts w:ascii="宋体" w:hAnsi="宋体" w:eastAsia="宋体" w:cs="宋体"/>
          <w:sz w:val="24"/>
          <w:szCs w:val="24"/>
        </w:rPr>
        <w:t>环境标志产品政府采购执行机制的通知》（财库〔2019〕9</w:t>
      </w:r>
      <w:r>
        <w:rPr>
          <w:rFonts w:ascii="宋体" w:hAnsi="宋体" w:eastAsia="宋体" w:cs="宋体"/>
          <w:spacing w:val="-34"/>
          <w:sz w:val="24"/>
          <w:szCs w:val="24"/>
        </w:rPr>
        <w:t xml:space="preserve"> </w:t>
      </w:r>
      <w:r>
        <w:rPr>
          <w:rFonts w:ascii="宋体" w:hAnsi="宋体" w:eastAsia="宋体" w:cs="宋体"/>
          <w:sz w:val="24"/>
          <w:szCs w:val="24"/>
        </w:rPr>
        <w:t>号）要求，采购属于政府强制</w:t>
      </w:r>
      <w:r>
        <w:rPr>
          <w:rFonts w:ascii="宋体" w:hAnsi="宋体" w:eastAsia="宋体" w:cs="宋体"/>
          <w:spacing w:val="-1"/>
          <w:sz w:val="24"/>
          <w:szCs w:val="24"/>
        </w:rPr>
        <w:t>采购产品类别的，该产品必须具有国家确定的认证机构出具的、处于有效期之内的节能产品认证证书，否则其投标将被拒绝。</w:t>
      </w:r>
    </w:p>
    <w:p w14:paraId="7310AD86">
      <w:pPr>
        <w:spacing w:before="2" w:line="359" w:lineRule="auto"/>
        <w:ind w:right="80" w:firstLine="480"/>
        <w:rPr>
          <w:rFonts w:ascii="宋体" w:hAnsi="宋体" w:eastAsia="宋体" w:cs="宋体"/>
          <w:sz w:val="24"/>
          <w:szCs w:val="24"/>
        </w:rPr>
      </w:pPr>
      <w:r>
        <w:rPr>
          <w:rFonts w:ascii="宋体" w:hAnsi="宋体" w:eastAsia="宋体" w:cs="宋体"/>
          <w:sz w:val="24"/>
          <w:szCs w:val="24"/>
        </w:rPr>
        <w:t>4.4</w:t>
      </w:r>
      <w:r>
        <w:rPr>
          <w:rFonts w:ascii="宋体" w:hAnsi="宋体" w:eastAsia="宋体" w:cs="宋体"/>
          <w:spacing w:val="-34"/>
          <w:sz w:val="24"/>
          <w:szCs w:val="24"/>
        </w:rPr>
        <w:t xml:space="preserve"> </w:t>
      </w:r>
      <w:r>
        <w:rPr>
          <w:rFonts w:ascii="宋体" w:hAnsi="宋体" w:eastAsia="宋体" w:cs="宋体"/>
          <w:sz w:val="24"/>
          <w:szCs w:val="24"/>
        </w:rPr>
        <w:t>根据国家互联网信息办公室、工业和信息化部、公安部和国家认证认可监督管理</w:t>
      </w:r>
      <w:r>
        <w:rPr>
          <w:rFonts w:ascii="宋体" w:hAnsi="宋体" w:eastAsia="宋体" w:cs="宋体"/>
          <w:spacing w:val="1"/>
          <w:sz w:val="24"/>
          <w:szCs w:val="24"/>
        </w:rPr>
        <w:t>委员会</w:t>
      </w:r>
      <w:r>
        <w:rPr>
          <w:rFonts w:ascii="宋体" w:hAnsi="宋体" w:eastAsia="宋体" w:cs="宋体"/>
          <w:spacing w:val="-45"/>
          <w:sz w:val="24"/>
          <w:szCs w:val="24"/>
        </w:rPr>
        <w:t xml:space="preserve"> </w:t>
      </w:r>
      <w:r>
        <w:rPr>
          <w:rFonts w:ascii="宋体" w:hAnsi="宋体" w:eastAsia="宋体" w:cs="宋体"/>
          <w:spacing w:val="1"/>
          <w:sz w:val="24"/>
          <w:szCs w:val="24"/>
        </w:rPr>
        <w:t>2023</w:t>
      </w:r>
      <w:r>
        <w:rPr>
          <w:rFonts w:ascii="宋体" w:hAnsi="宋体" w:eastAsia="宋体" w:cs="宋体"/>
          <w:spacing w:val="-47"/>
          <w:sz w:val="24"/>
          <w:szCs w:val="24"/>
        </w:rPr>
        <w:t xml:space="preserve"> </w:t>
      </w:r>
      <w:r>
        <w:rPr>
          <w:rFonts w:ascii="宋体" w:hAnsi="宋体" w:eastAsia="宋体" w:cs="宋体"/>
          <w:spacing w:val="1"/>
          <w:sz w:val="24"/>
          <w:szCs w:val="24"/>
        </w:rPr>
        <w:t>年第</w:t>
      </w:r>
      <w:r>
        <w:rPr>
          <w:rFonts w:ascii="宋体" w:hAnsi="宋体" w:eastAsia="宋体" w:cs="宋体"/>
          <w:spacing w:val="-43"/>
          <w:sz w:val="24"/>
          <w:szCs w:val="24"/>
        </w:rPr>
        <w:t xml:space="preserve"> </w:t>
      </w:r>
      <w:r>
        <w:rPr>
          <w:rFonts w:ascii="宋体" w:hAnsi="宋体" w:eastAsia="宋体" w:cs="宋体"/>
          <w:spacing w:val="1"/>
          <w:sz w:val="24"/>
          <w:szCs w:val="24"/>
        </w:rPr>
        <w:t>2</w:t>
      </w:r>
      <w:r>
        <w:rPr>
          <w:rFonts w:ascii="宋体" w:hAnsi="宋体" w:eastAsia="宋体" w:cs="宋体"/>
          <w:spacing w:val="-45"/>
          <w:sz w:val="24"/>
          <w:szCs w:val="24"/>
        </w:rPr>
        <w:t xml:space="preserve"> </w:t>
      </w:r>
      <w:r>
        <w:rPr>
          <w:rFonts w:ascii="宋体" w:hAnsi="宋体" w:eastAsia="宋体" w:cs="宋体"/>
          <w:spacing w:val="1"/>
          <w:sz w:val="24"/>
          <w:szCs w:val="24"/>
        </w:rPr>
        <w:t>号《关于调整〈网络关键设备和网络</w:t>
      </w:r>
      <w:r>
        <w:rPr>
          <w:rFonts w:ascii="宋体" w:hAnsi="宋体" w:eastAsia="宋体" w:cs="宋体"/>
          <w:sz w:val="24"/>
          <w:szCs w:val="24"/>
        </w:rPr>
        <w:t>安全专用产品目录〉的公告》及</w:t>
      </w:r>
      <w:r>
        <w:rPr>
          <w:rFonts w:ascii="宋体" w:hAnsi="宋体" w:eastAsia="宋体" w:cs="宋体"/>
          <w:spacing w:val="-1"/>
          <w:sz w:val="24"/>
          <w:szCs w:val="24"/>
        </w:rPr>
        <w:t>国家互联网信息办公室、工业和信息化部、公安部、财政部和国家认证认可监督管理委员</w:t>
      </w:r>
      <w:r>
        <w:rPr>
          <w:rFonts w:ascii="宋体" w:hAnsi="宋体" w:eastAsia="宋体" w:cs="宋体"/>
          <w:sz w:val="24"/>
          <w:szCs w:val="24"/>
        </w:rPr>
        <w:t>会</w:t>
      </w:r>
      <w:r>
        <w:rPr>
          <w:rFonts w:ascii="宋体" w:hAnsi="宋体" w:eastAsia="宋体" w:cs="宋体"/>
          <w:spacing w:val="-34"/>
          <w:sz w:val="24"/>
          <w:szCs w:val="24"/>
        </w:rPr>
        <w:t xml:space="preserve"> </w:t>
      </w:r>
      <w:r>
        <w:rPr>
          <w:rFonts w:ascii="宋体" w:hAnsi="宋体" w:eastAsia="宋体" w:cs="宋体"/>
          <w:sz w:val="24"/>
          <w:szCs w:val="24"/>
        </w:rPr>
        <w:t>2023</w:t>
      </w:r>
      <w:r>
        <w:rPr>
          <w:rFonts w:ascii="宋体" w:hAnsi="宋体" w:eastAsia="宋体" w:cs="宋体"/>
          <w:spacing w:val="-47"/>
          <w:sz w:val="24"/>
          <w:szCs w:val="24"/>
        </w:rPr>
        <w:t xml:space="preserve"> </w:t>
      </w:r>
      <w:r>
        <w:rPr>
          <w:rFonts w:ascii="宋体" w:hAnsi="宋体" w:eastAsia="宋体" w:cs="宋体"/>
          <w:sz w:val="24"/>
          <w:szCs w:val="24"/>
        </w:rPr>
        <w:t>年第</w:t>
      </w:r>
      <w:r>
        <w:rPr>
          <w:rFonts w:ascii="宋体" w:hAnsi="宋体" w:eastAsia="宋体" w:cs="宋体"/>
          <w:spacing w:val="-31"/>
          <w:sz w:val="24"/>
          <w:szCs w:val="24"/>
        </w:rPr>
        <w:t xml:space="preserve"> </w:t>
      </w:r>
      <w:r>
        <w:rPr>
          <w:rFonts w:ascii="宋体" w:hAnsi="宋体" w:eastAsia="宋体" w:cs="宋体"/>
          <w:sz w:val="24"/>
          <w:szCs w:val="24"/>
        </w:rPr>
        <w:t>1</w:t>
      </w:r>
      <w:r>
        <w:rPr>
          <w:rFonts w:ascii="宋体" w:hAnsi="宋体" w:eastAsia="宋体" w:cs="宋体"/>
          <w:spacing w:val="-42"/>
          <w:sz w:val="24"/>
          <w:szCs w:val="24"/>
        </w:rPr>
        <w:t xml:space="preserve"> </w:t>
      </w:r>
      <w:r>
        <w:rPr>
          <w:rFonts w:ascii="宋体" w:hAnsi="宋体" w:eastAsia="宋体" w:cs="宋体"/>
          <w:sz w:val="24"/>
          <w:szCs w:val="24"/>
        </w:rPr>
        <w:t>号《关于调整网络安全专用产品安全管理有关事项的公告》等相关文件要</w:t>
      </w:r>
      <w:r>
        <w:rPr>
          <w:rFonts w:ascii="宋体" w:hAnsi="宋体" w:eastAsia="宋体" w:cs="宋体"/>
          <w:spacing w:val="-1"/>
          <w:sz w:val="24"/>
          <w:szCs w:val="24"/>
        </w:rPr>
        <w:t>求，项目中涉及网络关键设备或网络安全专用产品的，至少符合以下条件之一：一是已具备资格的机构安全认证合格或安全检测符合要求；二是已获得《计算机信息系统安全专用产品销售许可证》，且在有效期内。</w:t>
      </w:r>
    </w:p>
    <w:p w14:paraId="399F9788">
      <w:pPr>
        <w:spacing w:line="220" w:lineRule="auto"/>
        <w:ind w:left="5"/>
        <w:rPr>
          <w:rFonts w:ascii="宋体" w:hAnsi="宋体" w:eastAsia="宋体" w:cs="宋体"/>
          <w:sz w:val="24"/>
          <w:szCs w:val="24"/>
        </w:rPr>
      </w:pPr>
      <w:r>
        <w:rPr>
          <w:rFonts w:ascii="宋体" w:hAnsi="宋体" w:eastAsia="宋体" w:cs="宋体"/>
          <w:b/>
          <w:bCs/>
          <w:spacing w:val="-7"/>
          <w:sz w:val="24"/>
          <w:szCs w:val="24"/>
        </w:rPr>
        <w:t>5.</w:t>
      </w:r>
      <w:r>
        <w:rPr>
          <w:rFonts w:ascii="宋体" w:hAnsi="宋体" w:eastAsia="宋体" w:cs="宋体"/>
          <w:spacing w:val="74"/>
          <w:sz w:val="24"/>
          <w:szCs w:val="24"/>
        </w:rPr>
        <w:t xml:space="preserve"> </w:t>
      </w:r>
      <w:r>
        <w:rPr>
          <w:rFonts w:ascii="宋体" w:hAnsi="宋体" w:eastAsia="宋体" w:cs="宋体"/>
          <w:b/>
          <w:bCs/>
          <w:spacing w:val="-7"/>
          <w:sz w:val="24"/>
          <w:szCs w:val="24"/>
        </w:rPr>
        <w:t>投标费用</w:t>
      </w:r>
    </w:p>
    <w:p w14:paraId="0C1B0873">
      <w:pPr>
        <w:spacing w:before="180" w:line="359" w:lineRule="auto"/>
        <w:ind w:left="4" w:right="80" w:firstLine="480"/>
        <w:rPr>
          <w:rFonts w:ascii="宋体" w:hAnsi="宋体" w:eastAsia="宋体" w:cs="宋体"/>
          <w:sz w:val="24"/>
          <w:szCs w:val="24"/>
        </w:rPr>
      </w:pPr>
      <w:r>
        <w:rPr>
          <w:rFonts w:ascii="宋体" w:hAnsi="宋体" w:eastAsia="宋体" w:cs="宋体"/>
          <w:spacing w:val="-1"/>
          <w:sz w:val="24"/>
          <w:szCs w:val="24"/>
        </w:rPr>
        <w:t>不论投标的结果如何，投标人均应自行承担所有与投标有关的全部费用，招标人</w:t>
      </w:r>
      <w:r>
        <w:rPr>
          <w:rFonts w:ascii="宋体" w:hAnsi="宋体" w:eastAsia="宋体" w:cs="宋体"/>
          <w:spacing w:val="-2"/>
          <w:sz w:val="24"/>
          <w:szCs w:val="24"/>
        </w:rPr>
        <w:t>在任</w:t>
      </w:r>
      <w:r>
        <w:rPr>
          <w:rFonts w:ascii="宋体" w:hAnsi="宋体" w:eastAsia="宋体" w:cs="宋体"/>
          <w:spacing w:val="-1"/>
          <w:sz w:val="24"/>
          <w:szCs w:val="24"/>
        </w:rPr>
        <w:t>何情况下均无义务和责任承担这些费用。</w:t>
      </w:r>
    </w:p>
    <w:p w14:paraId="69206D66">
      <w:pPr>
        <w:spacing w:line="218" w:lineRule="auto"/>
        <w:ind w:left="2"/>
        <w:rPr>
          <w:rFonts w:ascii="宋体" w:hAnsi="宋体" w:eastAsia="宋体" w:cs="宋体"/>
          <w:sz w:val="24"/>
          <w:szCs w:val="24"/>
        </w:rPr>
      </w:pPr>
      <w:r>
        <w:rPr>
          <w:rFonts w:ascii="宋体" w:hAnsi="宋体" w:eastAsia="宋体" w:cs="宋体"/>
          <w:b/>
          <w:bCs/>
          <w:spacing w:val="-6"/>
          <w:sz w:val="24"/>
          <w:szCs w:val="24"/>
        </w:rPr>
        <w:t>6.</w:t>
      </w:r>
      <w:r>
        <w:rPr>
          <w:rFonts w:ascii="宋体" w:hAnsi="宋体" w:eastAsia="宋体" w:cs="宋体"/>
          <w:spacing w:val="70"/>
          <w:sz w:val="24"/>
          <w:szCs w:val="24"/>
        </w:rPr>
        <w:t xml:space="preserve"> </w:t>
      </w:r>
      <w:r>
        <w:rPr>
          <w:rFonts w:ascii="宋体" w:hAnsi="宋体" w:eastAsia="宋体" w:cs="宋体"/>
          <w:b/>
          <w:bCs/>
          <w:spacing w:val="-6"/>
          <w:sz w:val="24"/>
          <w:szCs w:val="24"/>
        </w:rPr>
        <w:t>信息发布</w:t>
      </w:r>
    </w:p>
    <w:p w14:paraId="4D289BFA">
      <w:pPr>
        <w:spacing w:before="185" w:line="360" w:lineRule="auto"/>
        <w:ind w:left="3" w:right="73" w:firstLine="466"/>
        <w:jc w:val="both"/>
        <w:rPr>
          <w:rFonts w:ascii="宋体" w:hAnsi="宋体" w:eastAsia="宋体" w:cs="宋体"/>
          <w:sz w:val="24"/>
          <w:szCs w:val="24"/>
        </w:rPr>
      </w:pPr>
      <w:r>
        <w:rPr>
          <w:rFonts w:ascii="宋体" w:hAnsi="宋体" w:eastAsia="宋体" w:cs="宋体"/>
          <w:spacing w:val="-7"/>
          <w:sz w:val="24"/>
          <w:szCs w:val="24"/>
        </w:rPr>
        <w:t>本采购项目需要公开的有关信息，包括招标公告、招标文件澄清或修改公告、中标公告</w:t>
      </w:r>
      <w:r>
        <w:rPr>
          <w:rFonts w:ascii="宋体" w:hAnsi="宋体" w:eastAsia="宋体" w:cs="宋体"/>
          <w:spacing w:val="-12"/>
          <w:sz w:val="24"/>
          <w:szCs w:val="24"/>
        </w:rPr>
        <w:t>以及延长投标截止时间等与招标活动有关的通知，</w:t>
      </w:r>
      <w:r>
        <w:rPr>
          <w:rFonts w:ascii="宋体" w:hAnsi="宋体" w:eastAsia="宋体" w:cs="宋体"/>
          <w:spacing w:val="-13"/>
          <w:sz w:val="24"/>
          <w:szCs w:val="24"/>
        </w:rPr>
        <w:t>招标人均将通过在《中国政府采购网》《河</w:t>
      </w:r>
      <w:r>
        <w:rPr>
          <w:rFonts w:ascii="宋体" w:hAnsi="宋体" w:eastAsia="宋体" w:cs="宋体"/>
          <w:spacing w:val="-7"/>
          <w:sz w:val="24"/>
          <w:szCs w:val="24"/>
        </w:rPr>
        <w:t>南省政府采购网》《许昌市政府采购网》《许昌市建安区人民政府网》《全国公共资源交易</w:t>
      </w:r>
    </w:p>
    <w:p w14:paraId="7E1BFD3D">
      <w:pPr>
        <w:spacing w:line="360" w:lineRule="auto"/>
        <w:rPr>
          <w:rFonts w:ascii="宋体" w:hAnsi="宋体" w:eastAsia="宋体" w:cs="宋体"/>
          <w:sz w:val="24"/>
          <w:szCs w:val="24"/>
        </w:rPr>
        <w:sectPr>
          <w:footerReference r:id="rId16" w:type="default"/>
          <w:pgSz w:w="11907" w:h="16840"/>
          <w:pgMar w:top="1419" w:right="1014" w:bottom="1109" w:left="1484" w:header="0" w:footer="947" w:gutter="0"/>
          <w:pgNumType w:fmt="decimal"/>
          <w:cols w:space="720" w:num="1"/>
        </w:sectPr>
      </w:pPr>
    </w:p>
    <w:p w14:paraId="4B579E1A">
      <w:pPr>
        <w:spacing w:before="47" w:line="359" w:lineRule="auto"/>
        <w:jc w:val="both"/>
        <w:rPr>
          <w:rFonts w:ascii="宋体" w:hAnsi="宋体" w:eastAsia="宋体" w:cs="宋体"/>
          <w:sz w:val="24"/>
          <w:szCs w:val="24"/>
        </w:rPr>
      </w:pPr>
      <w:r>
        <w:rPr>
          <w:rFonts w:ascii="宋体" w:hAnsi="宋体" w:eastAsia="宋体" w:cs="宋体"/>
          <w:spacing w:val="-9"/>
          <w:sz w:val="24"/>
          <w:szCs w:val="24"/>
        </w:rPr>
        <w:t>平台（河南省</w:t>
      </w:r>
      <w:r>
        <w:rPr>
          <w:rFonts w:ascii="宋体" w:hAnsi="宋体" w:eastAsia="宋体" w:cs="宋体"/>
          <w:spacing w:val="-29"/>
          <w:sz w:val="24"/>
          <w:szCs w:val="24"/>
        </w:rPr>
        <w:t xml:space="preserve"> </w:t>
      </w:r>
      <w:r>
        <w:rPr>
          <w:rFonts w:ascii="宋体" w:hAnsi="宋体" w:eastAsia="宋体" w:cs="宋体"/>
          <w:spacing w:val="-9"/>
          <w:sz w:val="24"/>
          <w:szCs w:val="24"/>
        </w:rPr>
        <w:t>·许昌市）》公开发布。投标人在参与本采购项目招投标活动期间，请及时关</w:t>
      </w:r>
      <w:r>
        <w:rPr>
          <w:rFonts w:ascii="宋体" w:hAnsi="宋体" w:eastAsia="宋体" w:cs="宋体"/>
          <w:spacing w:val="-7"/>
          <w:sz w:val="24"/>
          <w:szCs w:val="24"/>
        </w:rPr>
        <w:t>注以上媒体上的相关信息，投标人因没有及时关注而未能如期获取相关信息，及因此所产生</w:t>
      </w:r>
      <w:r>
        <w:rPr>
          <w:rFonts w:ascii="宋体" w:hAnsi="宋体" w:eastAsia="宋体" w:cs="宋体"/>
          <w:spacing w:val="-6"/>
          <w:sz w:val="24"/>
          <w:szCs w:val="24"/>
        </w:rPr>
        <w:t>的一切后果和责任，由投标人自行承担，招标人在任何情况下均不对此承担任何责任。</w:t>
      </w:r>
    </w:p>
    <w:p w14:paraId="04E19937">
      <w:pPr>
        <w:spacing w:line="218" w:lineRule="auto"/>
        <w:ind w:left="6"/>
        <w:rPr>
          <w:rFonts w:ascii="宋体" w:hAnsi="宋体" w:eastAsia="宋体" w:cs="宋体"/>
          <w:sz w:val="24"/>
          <w:szCs w:val="24"/>
        </w:rPr>
      </w:pPr>
      <w:r>
        <w:rPr>
          <w:rFonts w:ascii="宋体" w:hAnsi="宋体" w:eastAsia="宋体" w:cs="宋体"/>
          <w:b/>
          <w:bCs/>
          <w:spacing w:val="-3"/>
          <w:sz w:val="24"/>
          <w:szCs w:val="24"/>
        </w:rPr>
        <w:t>7.</w:t>
      </w:r>
      <w:r>
        <w:rPr>
          <w:rFonts w:ascii="宋体" w:hAnsi="宋体" w:eastAsia="宋体" w:cs="宋体"/>
          <w:spacing w:val="67"/>
          <w:sz w:val="24"/>
          <w:szCs w:val="24"/>
        </w:rPr>
        <w:t xml:space="preserve"> </w:t>
      </w:r>
      <w:r>
        <w:rPr>
          <w:rFonts w:ascii="宋体" w:hAnsi="宋体" w:eastAsia="宋体" w:cs="宋体"/>
          <w:b/>
          <w:bCs/>
          <w:spacing w:val="-3"/>
          <w:sz w:val="24"/>
          <w:szCs w:val="24"/>
        </w:rPr>
        <w:t>采购代理机构代理费用收取标准和方式</w:t>
      </w:r>
    </w:p>
    <w:p w14:paraId="1CA413D8">
      <w:pPr>
        <w:spacing w:before="183" w:line="219" w:lineRule="auto"/>
        <w:ind w:left="486"/>
        <w:rPr>
          <w:rFonts w:ascii="宋体" w:hAnsi="宋体" w:eastAsia="宋体" w:cs="宋体"/>
          <w:sz w:val="24"/>
          <w:szCs w:val="24"/>
        </w:rPr>
      </w:pPr>
      <w:r>
        <w:rPr>
          <w:rFonts w:ascii="宋体" w:hAnsi="宋体" w:eastAsia="宋体" w:cs="宋体"/>
          <w:spacing w:val="-2"/>
          <w:sz w:val="24"/>
          <w:szCs w:val="24"/>
        </w:rPr>
        <w:t>7.1</w:t>
      </w:r>
      <w:r>
        <w:rPr>
          <w:rFonts w:ascii="宋体" w:hAnsi="宋体" w:eastAsia="宋体" w:cs="宋体"/>
          <w:spacing w:val="-39"/>
          <w:sz w:val="24"/>
          <w:szCs w:val="24"/>
        </w:rPr>
        <w:t xml:space="preserve"> </w:t>
      </w:r>
      <w:r>
        <w:rPr>
          <w:rFonts w:ascii="宋体" w:hAnsi="宋体" w:eastAsia="宋体" w:cs="宋体"/>
          <w:spacing w:val="-2"/>
          <w:sz w:val="24"/>
          <w:szCs w:val="24"/>
        </w:rPr>
        <w:t>收取标准：详见投标人须知前附表。</w:t>
      </w:r>
    </w:p>
    <w:p w14:paraId="0DA10EA9">
      <w:pPr>
        <w:spacing w:before="181" w:line="219" w:lineRule="auto"/>
        <w:ind w:left="486"/>
        <w:rPr>
          <w:rFonts w:ascii="宋体" w:hAnsi="宋体" w:eastAsia="宋体" w:cs="宋体"/>
          <w:sz w:val="24"/>
          <w:szCs w:val="24"/>
        </w:rPr>
      </w:pPr>
      <w:r>
        <w:rPr>
          <w:rFonts w:ascii="宋体" w:hAnsi="宋体" w:eastAsia="宋体" w:cs="宋体"/>
          <w:spacing w:val="-1"/>
          <w:sz w:val="24"/>
          <w:szCs w:val="24"/>
        </w:rPr>
        <w:t>7.2</w:t>
      </w:r>
      <w:r>
        <w:rPr>
          <w:rFonts w:ascii="宋体" w:hAnsi="宋体" w:eastAsia="宋体" w:cs="宋体"/>
          <w:spacing w:val="-43"/>
          <w:sz w:val="24"/>
          <w:szCs w:val="24"/>
        </w:rPr>
        <w:t xml:space="preserve"> </w:t>
      </w:r>
      <w:r>
        <w:rPr>
          <w:rFonts w:ascii="宋体" w:hAnsi="宋体" w:eastAsia="宋体" w:cs="宋体"/>
          <w:spacing w:val="-1"/>
          <w:sz w:val="24"/>
          <w:szCs w:val="24"/>
        </w:rPr>
        <w:t>收取方式：一次性以银行划账、电汇、汇票或支票的形式</w:t>
      </w:r>
      <w:r>
        <w:rPr>
          <w:rFonts w:ascii="宋体" w:hAnsi="宋体" w:eastAsia="宋体" w:cs="宋体"/>
          <w:spacing w:val="-2"/>
          <w:sz w:val="24"/>
          <w:szCs w:val="24"/>
        </w:rPr>
        <w:t>支付。</w:t>
      </w:r>
    </w:p>
    <w:p w14:paraId="2B1B3530">
      <w:pPr>
        <w:spacing w:before="182" w:line="220" w:lineRule="auto"/>
        <w:ind w:left="1"/>
        <w:rPr>
          <w:rFonts w:ascii="宋体" w:hAnsi="宋体" w:eastAsia="宋体" w:cs="宋体"/>
          <w:sz w:val="24"/>
          <w:szCs w:val="24"/>
        </w:rPr>
      </w:pPr>
      <w:r>
        <w:rPr>
          <w:rFonts w:ascii="宋体" w:hAnsi="宋体" w:eastAsia="宋体" w:cs="宋体"/>
          <w:b/>
          <w:bCs/>
          <w:spacing w:val="-8"/>
          <w:sz w:val="24"/>
          <w:szCs w:val="24"/>
        </w:rPr>
        <w:t>8.</w:t>
      </w:r>
      <w:r>
        <w:rPr>
          <w:rFonts w:ascii="宋体" w:hAnsi="宋体" w:eastAsia="宋体" w:cs="宋体"/>
          <w:spacing w:val="70"/>
          <w:sz w:val="24"/>
          <w:szCs w:val="24"/>
        </w:rPr>
        <w:t xml:space="preserve"> </w:t>
      </w:r>
      <w:r>
        <w:rPr>
          <w:rFonts w:ascii="宋体" w:hAnsi="宋体" w:eastAsia="宋体" w:cs="宋体"/>
          <w:b/>
          <w:bCs/>
          <w:spacing w:val="-8"/>
          <w:sz w:val="24"/>
          <w:szCs w:val="24"/>
        </w:rPr>
        <w:t>其他</w:t>
      </w:r>
    </w:p>
    <w:p w14:paraId="7DCD29CF">
      <w:pPr>
        <w:spacing w:before="181" w:line="359" w:lineRule="auto"/>
        <w:ind w:left="4" w:right="4" w:firstLine="477"/>
        <w:jc w:val="both"/>
        <w:rPr>
          <w:rFonts w:ascii="宋体" w:hAnsi="宋体" w:eastAsia="宋体" w:cs="宋体"/>
          <w:sz w:val="24"/>
          <w:szCs w:val="24"/>
        </w:rPr>
      </w:pPr>
      <w:r>
        <w:rPr>
          <w:rFonts w:ascii="宋体" w:hAnsi="宋体" w:eastAsia="宋体" w:cs="宋体"/>
          <w:spacing w:val="-3"/>
          <w:sz w:val="24"/>
          <w:szCs w:val="24"/>
        </w:rPr>
        <w:t>本“投标人须知</w:t>
      </w:r>
      <w:r>
        <w:rPr>
          <w:rFonts w:ascii="宋体" w:hAnsi="宋体" w:eastAsia="宋体" w:cs="宋体"/>
          <w:spacing w:val="-77"/>
          <w:sz w:val="24"/>
          <w:szCs w:val="24"/>
        </w:rPr>
        <w:t xml:space="preserve"> </w:t>
      </w:r>
      <w:r>
        <w:rPr>
          <w:rFonts w:ascii="宋体" w:hAnsi="宋体" w:eastAsia="宋体" w:cs="宋体"/>
          <w:spacing w:val="-3"/>
          <w:sz w:val="24"/>
          <w:szCs w:val="24"/>
        </w:rPr>
        <w:t>”的条款如与“投标邀请（招标公告）”、“项目需求</w:t>
      </w:r>
      <w:r>
        <w:rPr>
          <w:rFonts w:ascii="宋体" w:hAnsi="宋体" w:eastAsia="宋体" w:cs="宋体"/>
          <w:spacing w:val="-88"/>
          <w:sz w:val="24"/>
          <w:szCs w:val="24"/>
        </w:rPr>
        <w:t xml:space="preserve"> </w:t>
      </w:r>
      <w:r>
        <w:rPr>
          <w:rFonts w:ascii="宋体" w:hAnsi="宋体" w:eastAsia="宋体" w:cs="宋体"/>
          <w:spacing w:val="-3"/>
          <w:sz w:val="24"/>
          <w:szCs w:val="24"/>
        </w:rPr>
        <w:t>”、“投标人</w:t>
      </w:r>
      <w:r>
        <w:rPr>
          <w:rFonts w:ascii="宋体" w:hAnsi="宋体" w:eastAsia="宋体" w:cs="宋体"/>
          <w:spacing w:val="-6"/>
          <w:sz w:val="24"/>
          <w:szCs w:val="24"/>
        </w:rPr>
        <w:t>须知前附表</w:t>
      </w:r>
      <w:r>
        <w:rPr>
          <w:rFonts w:ascii="宋体" w:hAnsi="宋体" w:eastAsia="宋体" w:cs="宋体"/>
          <w:spacing w:val="-89"/>
          <w:sz w:val="24"/>
          <w:szCs w:val="24"/>
        </w:rPr>
        <w:t xml:space="preserve"> </w:t>
      </w:r>
      <w:r>
        <w:rPr>
          <w:rFonts w:ascii="宋体" w:hAnsi="宋体" w:eastAsia="宋体" w:cs="宋体"/>
          <w:spacing w:val="-6"/>
          <w:sz w:val="24"/>
          <w:szCs w:val="24"/>
        </w:rPr>
        <w:t>”和“资格审查与评标</w:t>
      </w:r>
      <w:r>
        <w:rPr>
          <w:rFonts w:ascii="宋体" w:hAnsi="宋体" w:eastAsia="宋体" w:cs="宋体"/>
          <w:spacing w:val="-88"/>
          <w:sz w:val="24"/>
          <w:szCs w:val="24"/>
        </w:rPr>
        <w:t xml:space="preserve"> </w:t>
      </w:r>
      <w:r>
        <w:rPr>
          <w:rFonts w:ascii="宋体" w:hAnsi="宋体" w:eastAsia="宋体" w:cs="宋体"/>
          <w:spacing w:val="-6"/>
          <w:sz w:val="24"/>
          <w:szCs w:val="24"/>
        </w:rPr>
        <w:t>”就同一内容的表述不一</w:t>
      </w:r>
      <w:r>
        <w:rPr>
          <w:rFonts w:ascii="宋体" w:hAnsi="宋体" w:eastAsia="宋体" w:cs="宋体"/>
          <w:spacing w:val="-7"/>
          <w:sz w:val="24"/>
          <w:szCs w:val="24"/>
        </w:rPr>
        <w:t>致的，以“招标公告</w:t>
      </w:r>
      <w:r>
        <w:rPr>
          <w:rFonts w:ascii="宋体" w:hAnsi="宋体" w:eastAsia="宋体" w:cs="宋体"/>
          <w:spacing w:val="-88"/>
          <w:sz w:val="24"/>
          <w:szCs w:val="24"/>
        </w:rPr>
        <w:t xml:space="preserve"> </w:t>
      </w:r>
      <w:r>
        <w:rPr>
          <w:rFonts w:ascii="宋体" w:hAnsi="宋体" w:eastAsia="宋体" w:cs="宋体"/>
          <w:spacing w:val="-7"/>
          <w:sz w:val="24"/>
          <w:szCs w:val="24"/>
        </w:rPr>
        <w:t>”、“ 项</w:t>
      </w:r>
      <w:r>
        <w:rPr>
          <w:rFonts w:ascii="宋体" w:hAnsi="宋体" w:eastAsia="宋体" w:cs="宋体"/>
          <w:spacing w:val="-3"/>
          <w:sz w:val="24"/>
          <w:szCs w:val="24"/>
        </w:rPr>
        <w:t>目需求</w:t>
      </w:r>
      <w:r>
        <w:rPr>
          <w:rFonts w:ascii="宋体" w:hAnsi="宋体" w:eastAsia="宋体" w:cs="宋体"/>
          <w:spacing w:val="-89"/>
          <w:sz w:val="24"/>
          <w:szCs w:val="24"/>
        </w:rPr>
        <w:t xml:space="preserve"> </w:t>
      </w:r>
      <w:r>
        <w:rPr>
          <w:rFonts w:ascii="宋体" w:hAnsi="宋体" w:eastAsia="宋体" w:cs="宋体"/>
          <w:spacing w:val="-3"/>
          <w:sz w:val="24"/>
          <w:szCs w:val="24"/>
        </w:rPr>
        <w:t>”、 “投标人须知前附表</w:t>
      </w:r>
      <w:r>
        <w:rPr>
          <w:rFonts w:ascii="宋体" w:hAnsi="宋体" w:eastAsia="宋体" w:cs="宋体"/>
          <w:spacing w:val="-88"/>
          <w:sz w:val="24"/>
          <w:szCs w:val="24"/>
        </w:rPr>
        <w:t xml:space="preserve"> </w:t>
      </w:r>
      <w:r>
        <w:rPr>
          <w:rFonts w:ascii="宋体" w:hAnsi="宋体" w:eastAsia="宋体" w:cs="宋体"/>
          <w:spacing w:val="-3"/>
          <w:sz w:val="24"/>
          <w:szCs w:val="24"/>
        </w:rPr>
        <w:t>”和“资格审查与评标</w:t>
      </w:r>
      <w:r>
        <w:rPr>
          <w:rFonts w:ascii="宋体" w:hAnsi="宋体" w:eastAsia="宋体" w:cs="宋体"/>
          <w:spacing w:val="-88"/>
          <w:sz w:val="24"/>
          <w:szCs w:val="24"/>
        </w:rPr>
        <w:t xml:space="preserve"> </w:t>
      </w:r>
      <w:r>
        <w:rPr>
          <w:rFonts w:ascii="宋体" w:hAnsi="宋体" w:eastAsia="宋体" w:cs="宋体"/>
          <w:spacing w:val="-3"/>
          <w:sz w:val="24"/>
          <w:szCs w:val="24"/>
        </w:rPr>
        <w:t>”中规定的</w:t>
      </w:r>
      <w:r>
        <w:rPr>
          <w:rFonts w:ascii="宋体" w:hAnsi="宋体" w:eastAsia="宋体" w:cs="宋体"/>
          <w:spacing w:val="-4"/>
          <w:sz w:val="24"/>
          <w:szCs w:val="24"/>
        </w:rPr>
        <w:t>内容为准。</w:t>
      </w:r>
    </w:p>
    <w:p w14:paraId="45A2134B">
      <w:pPr>
        <w:spacing w:before="1" w:line="219" w:lineRule="auto"/>
        <w:ind w:left="3707"/>
        <w:rPr>
          <w:rFonts w:ascii="宋体" w:hAnsi="宋体" w:eastAsia="宋体" w:cs="宋体"/>
          <w:sz w:val="24"/>
          <w:szCs w:val="24"/>
        </w:rPr>
      </w:pPr>
      <w:r>
        <w:rPr>
          <w:rFonts w:ascii="宋体" w:hAnsi="宋体" w:eastAsia="宋体" w:cs="宋体"/>
          <w:b/>
          <w:bCs/>
          <w:spacing w:val="-4"/>
          <w:sz w:val="24"/>
          <w:szCs w:val="24"/>
        </w:rPr>
        <w:t>二、招标文件说明</w:t>
      </w:r>
    </w:p>
    <w:p w14:paraId="60CFAF11">
      <w:pPr>
        <w:spacing w:before="181" w:line="219" w:lineRule="auto"/>
        <w:ind w:left="1"/>
        <w:rPr>
          <w:rFonts w:ascii="宋体" w:hAnsi="宋体" w:eastAsia="宋体" w:cs="宋体"/>
          <w:sz w:val="24"/>
          <w:szCs w:val="24"/>
        </w:rPr>
      </w:pPr>
      <w:r>
        <w:rPr>
          <w:rFonts w:ascii="宋体" w:hAnsi="宋体" w:eastAsia="宋体" w:cs="宋体"/>
          <w:b/>
          <w:bCs/>
          <w:spacing w:val="-5"/>
          <w:sz w:val="24"/>
          <w:szCs w:val="24"/>
        </w:rPr>
        <w:t>9.</w:t>
      </w:r>
      <w:r>
        <w:rPr>
          <w:rFonts w:ascii="宋体" w:hAnsi="宋体" w:eastAsia="宋体" w:cs="宋体"/>
          <w:spacing w:val="73"/>
          <w:sz w:val="24"/>
          <w:szCs w:val="24"/>
        </w:rPr>
        <w:t xml:space="preserve"> </w:t>
      </w:r>
      <w:r>
        <w:rPr>
          <w:rFonts w:ascii="宋体" w:hAnsi="宋体" w:eastAsia="宋体" w:cs="宋体"/>
          <w:b/>
          <w:bCs/>
          <w:spacing w:val="-5"/>
          <w:sz w:val="24"/>
          <w:szCs w:val="24"/>
        </w:rPr>
        <w:t>招标文件构成</w:t>
      </w:r>
    </w:p>
    <w:p w14:paraId="57720197">
      <w:pPr>
        <w:spacing w:before="183" w:line="219" w:lineRule="auto"/>
        <w:ind w:left="1"/>
        <w:rPr>
          <w:rFonts w:ascii="宋体" w:hAnsi="宋体" w:eastAsia="宋体" w:cs="宋体"/>
          <w:sz w:val="24"/>
          <w:szCs w:val="24"/>
        </w:rPr>
      </w:pPr>
      <w:r>
        <w:rPr>
          <w:rFonts w:ascii="宋体" w:hAnsi="宋体" w:eastAsia="宋体" w:cs="宋体"/>
          <w:spacing w:val="-2"/>
          <w:sz w:val="24"/>
          <w:szCs w:val="24"/>
        </w:rPr>
        <w:t>9.1</w:t>
      </w:r>
      <w:r>
        <w:rPr>
          <w:rFonts w:ascii="宋体" w:hAnsi="宋体" w:eastAsia="宋体" w:cs="宋体"/>
          <w:spacing w:val="83"/>
          <w:sz w:val="24"/>
          <w:szCs w:val="24"/>
        </w:rPr>
        <w:t xml:space="preserve"> </w:t>
      </w:r>
      <w:r>
        <w:rPr>
          <w:rFonts w:ascii="宋体" w:hAnsi="宋体" w:eastAsia="宋体" w:cs="宋体"/>
          <w:spacing w:val="-2"/>
          <w:sz w:val="24"/>
          <w:szCs w:val="24"/>
        </w:rPr>
        <w:t>招标文件由以下部分组成：</w:t>
      </w:r>
    </w:p>
    <w:p w14:paraId="6CD4D26C">
      <w:pPr>
        <w:spacing w:before="180" w:line="218" w:lineRule="auto"/>
        <w:ind w:left="432"/>
        <w:rPr>
          <w:rFonts w:ascii="宋体" w:hAnsi="宋体" w:eastAsia="宋体" w:cs="宋体"/>
          <w:sz w:val="24"/>
          <w:szCs w:val="24"/>
        </w:rPr>
      </w:pPr>
      <w:r>
        <w:rPr>
          <w:rFonts w:ascii="宋体" w:hAnsi="宋体" w:eastAsia="宋体" w:cs="宋体"/>
          <w:spacing w:val="-2"/>
          <w:sz w:val="24"/>
          <w:szCs w:val="24"/>
        </w:rPr>
        <w:t>（1）投标邀请（招标公告）</w:t>
      </w:r>
    </w:p>
    <w:p w14:paraId="0B02DA0D">
      <w:pPr>
        <w:spacing w:before="185" w:line="220" w:lineRule="auto"/>
        <w:ind w:left="432"/>
        <w:rPr>
          <w:rFonts w:ascii="宋体" w:hAnsi="宋体" w:eastAsia="宋体" w:cs="宋体"/>
          <w:sz w:val="24"/>
          <w:szCs w:val="24"/>
        </w:rPr>
      </w:pPr>
      <w:r>
        <w:rPr>
          <w:rFonts w:ascii="宋体" w:hAnsi="宋体" w:eastAsia="宋体" w:cs="宋体"/>
          <w:spacing w:val="-3"/>
          <w:sz w:val="24"/>
          <w:szCs w:val="24"/>
        </w:rPr>
        <w:t>（2）项目需求</w:t>
      </w:r>
    </w:p>
    <w:p w14:paraId="6216FB65">
      <w:pPr>
        <w:spacing w:before="182" w:line="219" w:lineRule="auto"/>
        <w:ind w:left="432"/>
        <w:rPr>
          <w:rFonts w:ascii="宋体" w:hAnsi="宋体" w:eastAsia="宋体" w:cs="宋体"/>
          <w:sz w:val="24"/>
          <w:szCs w:val="24"/>
        </w:rPr>
      </w:pPr>
      <w:r>
        <w:rPr>
          <w:rFonts w:ascii="宋体" w:hAnsi="宋体" w:eastAsia="宋体" w:cs="宋体"/>
          <w:spacing w:val="-2"/>
          <w:sz w:val="24"/>
          <w:szCs w:val="24"/>
        </w:rPr>
        <w:t>（3）投标人须知前附表</w:t>
      </w:r>
    </w:p>
    <w:p w14:paraId="3B227DC8">
      <w:pPr>
        <w:spacing w:before="181" w:line="220" w:lineRule="auto"/>
        <w:ind w:left="432"/>
        <w:rPr>
          <w:rFonts w:ascii="宋体" w:hAnsi="宋体" w:eastAsia="宋体" w:cs="宋体"/>
          <w:sz w:val="24"/>
          <w:szCs w:val="24"/>
        </w:rPr>
      </w:pPr>
      <w:r>
        <w:rPr>
          <w:rFonts w:ascii="宋体" w:hAnsi="宋体" w:eastAsia="宋体" w:cs="宋体"/>
          <w:spacing w:val="-3"/>
          <w:sz w:val="24"/>
          <w:szCs w:val="24"/>
        </w:rPr>
        <w:t>（4）投标人须知</w:t>
      </w:r>
    </w:p>
    <w:p w14:paraId="3D859832">
      <w:pPr>
        <w:spacing w:before="179" w:line="219" w:lineRule="auto"/>
        <w:ind w:left="432"/>
        <w:rPr>
          <w:rFonts w:ascii="宋体" w:hAnsi="宋体" w:eastAsia="宋体" w:cs="宋体"/>
          <w:sz w:val="24"/>
          <w:szCs w:val="24"/>
        </w:rPr>
      </w:pPr>
      <w:r>
        <w:rPr>
          <w:rFonts w:ascii="宋体" w:hAnsi="宋体" w:eastAsia="宋体" w:cs="宋体"/>
          <w:spacing w:val="-2"/>
          <w:sz w:val="24"/>
          <w:szCs w:val="24"/>
        </w:rPr>
        <w:t>（5）政府采购政策功能</w:t>
      </w:r>
    </w:p>
    <w:p w14:paraId="12BD518A">
      <w:pPr>
        <w:spacing w:before="184" w:line="219" w:lineRule="auto"/>
        <w:ind w:left="432"/>
        <w:rPr>
          <w:rFonts w:ascii="宋体" w:hAnsi="宋体" w:eastAsia="宋体" w:cs="宋体"/>
          <w:sz w:val="24"/>
          <w:szCs w:val="24"/>
        </w:rPr>
      </w:pPr>
      <w:r>
        <w:rPr>
          <w:rFonts w:ascii="宋体" w:hAnsi="宋体" w:eastAsia="宋体" w:cs="宋体"/>
          <w:spacing w:val="-3"/>
          <w:sz w:val="24"/>
          <w:szCs w:val="24"/>
        </w:rPr>
        <w:t>（6）资格审查与评标</w:t>
      </w:r>
    </w:p>
    <w:p w14:paraId="25CB752B">
      <w:pPr>
        <w:spacing w:before="181" w:line="219" w:lineRule="auto"/>
        <w:ind w:left="432"/>
        <w:rPr>
          <w:rFonts w:ascii="宋体" w:hAnsi="宋体" w:eastAsia="宋体" w:cs="宋体"/>
          <w:sz w:val="24"/>
          <w:szCs w:val="24"/>
        </w:rPr>
      </w:pPr>
      <w:r>
        <w:rPr>
          <w:rFonts w:ascii="宋体" w:hAnsi="宋体" w:eastAsia="宋体" w:cs="宋体"/>
          <w:spacing w:val="-3"/>
          <w:sz w:val="24"/>
          <w:szCs w:val="24"/>
        </w:rPr>
        <w:t>（7）合同条款及格式</w:t>
      </w:r>
    </w:p>
    <w:p w14:paraId="2419F5C3">
      <w:pPr>
        <w:spacing w:before="184" w:line="219" w:lineRule="auto"/>
        <w:ind w:left="432"/>
        <w:rPr>
          <w:rFonts w:ascii="宋体" w:hAnsi="宋体" w:eastAsia="宋体" w:cs="宋体"/>
          <w:sz w:val="24"/>
          <w:szCs w:val="24"/>
        </w:rPr>
      </w:pPr>
      <w:r>
        <w:rPr>
          <w:rFonts w:ascii="宋体" w:hAnsi="宋体" w:eastAsia="宋体" w:cs="宋体"/>
          <w:spacing w:val="-2"/>
          <w:sz w:val="24"/>
          <w:szCs w:val="24"/>
        </w:rPr>
        <w:t>（8）投标文件有关格式</w:t>
      </w:r>
    </w:p>
    <w:p w14:paraId="13DF9E14">
      <w:pPr>
        <w:spacing w:before="182" w:line="219" w:lineRule="auto"/>
        <w:ind w:left="432"/>
        <w:rPr>
          <w:rFonts w:ascii="宋体" w:hAnsi="宋体" w:eastAsia="宋体" w:cs="宋体"/>
          <w:sz w:val="24"/>
          <w:szCs w:val="24"/>
        </w:rPr>
      </w:pPr>
      <w:r>
        <w:rPr>
          <w:rFonts w:ascii="宋体" w:hAnsi="宋体" w:eastAsia="宋体" w:cs="宋体"/>
          <w:spacing w:val="-1"/>
          <w:sz w:val="24"/>
          <w:szCs w:val="24"/>
        </w:rPr>
        <w:t>（9）本项目招标文件的澄清、答复、修改、补充内容（如有）</w:t>
      </w:r>
    </w:p>
    <w:p w14:paraId="2772C0D3">
      <w:pPr>
        <w:spacing w:before="182" w:line="359" w:lineRule="auto"/>
        <w:ind w:left="1" w:right="4" w:firstLine="480"/>
        <w:rPr>
          <w:rFonts w:ascii="宋体" w:hAnsi="宋体" w:eastAsia="宋体" w:cs="宋体"/>
          <w:sz w:val="24"/>
          <w:szCs w:val="24"/>
        </w:rPr>
      </w:pPr>
      <w:r>
        <w:rPr>
          <w:rFonts w:ascii="宋体" w:hAnsi="宋体" w:eastAsia="宋体" w:cs="宋体"/>
          <w:sz w:val="24"/>
          <w:szCs w:val="24"/>
        </w:rPr>
        <w:t>9.2</w:t>
      </w:r>
      <w:r>
        <w:rPr>
          <w:rFonts w:ascii="宋体" w:hAnsi="宋体" w:eastAsia="宋体" w:cs="宋体"/>
          <w:spacing w:val="-36"/>
          <w:sz w:val="24"/>
          <w:szCs w:val="24"/>
        </w:rPr>
        <w:t xml:space="preserve"> </w:t>
      </w:r>
      <w:r>
        <w:rPr>
          <w:rFonts w:ascii="宋体" w:hAnsi="宋体" w:eastAsia="宋体" w:cs="宋体"/>
          <w:sz w:val="24"/>
          <w:szCs w:val="24"/>
        </w:rPr>
        <w:t>投标人应认真阅读、并充分理解招标文件的全部内容（包括所有的补充、修改内</w:t>
      </w:r>
      <w:r>
        <w:rPr>
          <w:rFonts w:ascii="宋体" w:hAnsi="宋体" w:eastAsia="宋体" w:cs="宋体"/>
          <w:spacing w:val="-1"/>
          <w:sz w:val="24"/>
          <w:szCs w:val="24"/>
        </w:rPr>
        <w:t>容、重要事项、格式、条款和技术规范、参数及要求等</w:t>
      </w:r>
      <w:r>
        <w:rPr>
          <w:rFonts w:ascii="宋体" w:hAnsi="宋体" w:eastAsia="宋体" w:cs="宋体"/>
          <w:spacing w:val="2"/>
          <w:sz w:val="24"/>
          <w:szCs w:val="24"/>
        </w:rPr>
        <w:t>），</w:t>
      </w:r>
      <w:r>
        <w:rPr>
          <w:rFonts w:ascii="宋体" w:hAnsi="宋体" w:eastAsia="宋体" w:cs="宋体"/>
          <w:spacing w:val="-1"/>
          <w:sz w:val="24"/>
          <w:szCs w:val="24"/>
        </w:rPr>
        <w:t>按招标文件要求和规定</w:t>
      </w:r>
      <w:r>
        <w:rPr>
          <w:rFonts w:ascii="宋体" w:hAnsi="宋体" w:eastAsia="宋体" w:cs="宋体"/>
          <w:spacing w:val="-2"/>
          <w:sz w:val="24"/>
          <w:szCs w:val="24"/>
        </w:rPr>
        <w:t>编制投</w:t>
      </w:r>
      <w:r>
        <w:rPr>
          <w:rFonts w:ascii="宋体" w:hAnsi="宋体" w:eastAsia="宋体" w:cs="宋体"/>
          <w:spacing w:val="-1"/>
          <w:sz w:val="24"/>
          <w:szCs w:val="24"/>
        </w:rPr>
        <w:t>标文件，并保证所提供的全部资料的真实性，否则有可能导致投标被拒绝，其风险由投标</w:t>
      </w:r>
      <w:r>
        <w:rPr>
          <w:rFonts w:ascii="宋体" w:hAnsi="宋体" w:eastAsia="宋体" w:cs="宋体"/>
          <w:spacing w:val="-2"/>
          <w:sz w:val="24"/>
          <w:szCs w:val="24"/>
        </w:rPr>
        <w:t>人自行承担。</w:t>
      </w:r>
    </w:p>
    <w:p w14:paraId="40FA0F9D">
      <w:pPr>
        <w:spacing w:before="1" w:line="359" w:lineRule="auto"/>
        <w:ind w:right="4" w:firstLine="480"/>
        <w:rPr>
          <w:rFonts w:ascii="宋体" w:hAnsi="宋体" w:eastAsia="宋体" w:cs="宋体"/>
          <w:sz w:val="24"/>
          <w:szCs w:val="24"/>
        </w:rPr>
      </w:pPr>
      <w:r>
        <w:rPr>
          <w:rFonts w:ascii="宋体" w:hAnsi="宋体" w:eastAsia="宋体" w:cs="宋体"/>
          <w:sz w:val="24"/>
          <w:szCs w:val="24"/>
        </w:rPr>
        <w:t>9.3</w:t>
      </w:r>
      <w:r>
        <w:rPr>
          <w:rFonts w:ascii="宋体" w:hAnsi="宋体" w:eastAsia="宋体" w:cs="宋体"/>
          <w:spacing w:val="-36"/>
          <w:sz w:val="24"/>
          <w:szCs w:val="24"/>
        </w:rPr>
        <w:t xml:space="preserve"> </w:t>
      </w:r>
      <w:r>
        <w:rPr>
          <w:rFonts w:ascii="宋体" w:hAnsi="宋体" w:eastAsia="宋体" w:cs="宋体"/>
          <w:sz w:val="24"/>
          <w:szCs w:val="24"/>
        </w:rPr>
        <w:t>投标人应认真了解本次招标的具体工作要求、工作范围以及职责，了解一切可能</w:t>
      </w:r>
      <w:r>
        <w:rPr>
          <w:rFonts w:ascii="宋体" w:hAnsi="宋体" w:eastAsia="宋体" w:cs="宋体"/>
          <w:spacing w:val="-1"/>
          <w:sz w:val="24"/>
          <w:szCs w:val="24"/>
        </w:rPr>
        <w:t>影响投标报价的资料。一经中标，不得以不完全了解项目要求、项目情况等为借口而提出额外补偿等要求，否则，由此引起的一切后果由中标人负责。</w:t>
      </w:r>
    </w:p>
    <w:p w14:paraId="4568F037">
      <w:pPr>
        <w:spacing w:before="1" w:line="218" w:lineRule="auto"/>
        <w:ind w:left="18"/>
        <w:rPr>
          <w:rFonts w:ascii="宋体" w:hAnsi="宋体" w:eastAsia="宋体" w:cs="宋体"/>
          <w:sz w:val="24"/>
          <w:szCs w:val="24"/>
        </w:rPr>
      </w:pPr>
      <w:r>
        <w:rPr>
          <w:rFonts w:ascii="宋体" w:hAnsi="宋体" w:eastAsia="宋体" w:cs="宋体"/>
          <w:b/>
          <w:bCs/>
          <w:spacing w:val="-4"/>
          <w:sz w:val="24"/>
          <w:szCs w:val="24"/>
        </w:rPr>
        <w:t>10.</w:t>
      </w:r>
      <w:r>
        <w:rPr>
          <w:rFonts w:ascii="宋体" w:hAnsi="宋体" w:eastAsia="宋体" w:cs="宋体"/>
          <w:spacing w:val="-50"/>
          <w:sz w:val="24"/>
          <w:szCs w:val="24"/>
        </w:rPr>
        <w:t xml:space="preserve"> </w:t>
      </w:r>
      <w:r>
        <w:rPr>
          <w:rFonts w:ascii="宋体" w:hAnsi="宋体" w:eastAsia="宋体" w:cs="宋体"/>
          <w:b/>
          <w:bCs/>
          <w:spacing w:val="-4"/>
          <w:sz w:val="24"/>
          <w:szCs w:val="24"/>
        </w:rPr>
        <w:t>现场考察、开标前答疑会（如有）</w:t>
      </w:r>
    </w:p>
    <w:p w14:paraId="1334895C">
      <w:pPr>
        <w:spacing w:line="218" w:lineRule="auto"/>
        <w:rPr>
          <w:rFonts w:ascii="宋体" w:hAnsi="宋体" w:eastAsia="宋体" w:cs="宋体"/>
          <w:sz w:val="24"/>
          <w:szCs w:val="24"/>
        </w:rPr>
        <w:sectPr>
          <w:footerReference r:id="rId17" w:type="default"/>
          <w:pgSz w:w="11907" w:h="16840"/>
          <w:pgMar w:top="1419" w:right="1090" w:bottom="1109" w:left="1484" w:header="0" w:footer="947" w:gutter="0"/>
          <w:pgNumType w:fmt="decimal"/>
          <w:cols w:space="720" w:num="1"/>
        </w:sectPr>
      </w:pPr>
    </w:p>
    <w:p w14:paraId="0E8DAEC9">
      <w:pPr>
        <w:spacing w:before="48" w:line="358" w:lineRule="auto"/>
        <w:ind w:left="3" w:firstLine="495"/>
        <w:rPr>
          <w:rFonts w:ascii="宋体" w:hAnsi="宋体" w:eastAsia="宋体" w:cs="宋体"/>
          <w:sz w:val="24"/>
          <w:szCs w:val="24"/>
        </w:rPr>
      </w:pPr>
      <w:r>
        <w:rPr>
          <w:rFonts w:ascii="宋体" w:hAnsi="宋体" w:eastAsia="宋体" w:cs="宋体"/>
          <w:spacing w:val="-3"/>
          <w:sz w:val="24"/>
          <w:szCs w:val="24"/>
        </w:rPr>
        <w:t>10.1</w:t>
      </w:r>
      <w:r>
        <w:rPr>
          <w:rFonts w:ascii="宋体" w:hAnsi="宋体" w:eastAsia="宋体" w:cs="宋体"/>
          <w:spacing w:val="-50"/>
          <w:sz w:val="24"/>
          <w:szCs w:val="24"/>
        </w:rPr>
        <w:t xml:space="preserve"> </w:t>
      </w:r>
      <w:r>
        <w:rPr>
          <w:rFonts w:ascii="宋体" w:hAnsi="宋体" w:eastAsia="宋体" w:cs="宋体"/>
          <w:spacing w:val="-3"/>
          <w:sz w:val="24"/>
          <w:szCs w:val="24"/>
        </w:rPr>
        <w:t>招标人根据采购项目的具体情况，可以在招标文件公告期满后，组</w:t>
      </w:r>
      <w:r>
        <w:rPr>
          <w:rFonts w:ascii="宋体" w:hAnsi="宋体" w:eastAsia="宋体" w:cs="宋体"/>
          <w:spacing w:val="-4"/>
          <w:sz w:val="24"/>
          <w:szCs w:val="24"/>
        </w:rPr>
        <w:t>织已获取招标</w:t>
      </w:r>
      <w:r>
        <w:rPr>
          <w:rFonts w:ascii="宋体" w:hAnsi="宋体" w:eastAsia="宋体" w:cs="宋体"/>
          <w:spacing w:val="-1"/>
          <w:sz w:val="24"/>
          <w:szCs w:val="24"/>
        </w:rPr>
        <w:t>文件的潜在投标人现场考察或者召开开标前答疑会。</w:t>
      </w:r>
    </w:p>
    <w:p w14:paraId="36220E3E">
      <w:pPr>
        <w:spacing w:before="1" w:line="359" w:lineRule="auto"/>
        <w:ind w:left="5" w:firstLine="493"/>
        <w:jc w:val="both"/>
        <w:rPr>
          <w:rFonts w:ascii="宋体" w:hAnsi="宋体" w:eastAsia="宋体" w:cs="宋体"/>
          <w:sz w:val="24"/>
          <w:szCs w:val="24"/>
        </w:rPr>
      </w:pPr>
      <w:r>
        <w:rPr>
          <w:rFonts w:ascii="宋体" w:hAnsi="宋体" w:eastAsia="宋体" w:cs="宋体"/>
          <w:spacing w:val="-3"/>
          <w:sz w:val="24"/>
          <w:szCs w:val="24"/>
        </w:rPr>
        <w:t>10.1.1</w:t>
      </w:r>
      <w:r>
        <w:rPr>
          <w:rFonts w:ascii="宋体" w:hAnsi="宋体" w:eastAsia="宋体" w:cs="宋体"/>
          <w:spacing w:val="-50"/>
          <w:sz w:val="24"/>
          <w:szCs w:val="24"/>
        </w:rPr>
        <w:t xml:space="preserve"> </w:t>
      </w:r>
      <w:r>
        <w:rPr>
          <w:rFonts w:ascii="宋体" w:hAnsi="宋体" w:eastAsia="宋体" w:cs="宋体"/>
          <w:spacing w:val="-3"/>
          <w:sz w:val="24"/>
          <w:szCs w:val="24"/>
        </w:rPr>
        <w:t>招标人组织现场考察或者召开开标前答疑会的，所有投标人应按“投标</w:t>
      </w:r>
      <w:r>
        <w:rPr>
          <w:rFonts w:ascii="宋体" w:hAnsi="宋体" w:eastAsia="宋体" w:cs="宋体"/>
          <w:spacing w:val="-4"/>
          <w:sz w:val="24"/>
          <w:szCs w:val="24"/>
        </w:rPr>
        <w:t>人须知</w:t>
      </w:r>
      <w:r>
        <w:rPr>
          <w:rFonts w:ascii="宋体" w:hAnsi="宋体" w:eastAsia="宋体" w:cs="宋体"/>
          <w:spacing w:val="-2"/>
          <w:sz w:val="24"/>
          <w:szCs w:val="24"/>
        </w:rPr>
        <w:t>前附表</w:t>
      </w:r>
      <w:r>
        <w:rPr>
          <w:rFonts w:ascii="宋体" w:hAnsi="宋体" w:eastAsia="宋体" w:cs="宋体"/>
          <w:spacing w:val="-81"/>
          <w:sz w:val="24"/>
          <w:szCs w:val="24"/>
        </w:rPr>
        <w:t xml:space="preserve"> </w:t>
      </w:r>
      <w:r>
        <w:rPr>
          <w:rFonts w:ascii="宋体" w:hAnsi="宋体" w:eastAsia="宋体" w:cs="宋体"/>
          <w:spacing w:val="-2"/>
          <w:sz w:val="24"/>
          <w:szCs w:val="24"/>
        </w:rPr>
        <w:t>”规定的时间、地点前往参加现场考察或者开标前答疑会。投标人如不参加，其风</w:t>
      </w:r>
      <w:r>
        <w:rPr>
          <w:rFonts w:ascii="宋体" w:hAnsi="宋体" w:eastAsia="宋体" w:cs="宋体"/>
          <w:spacing w:val="-1"/>
          <w:sz w:val="24"/>
          <w:szCs w:val="24"/>
        </w:rPr>
        <w:t>险由投标人自行承担，招标人不承担任何责任。</w:t>
      </w:r>
    </w:p>
    <w:p w14:paraId="03745FD0">
      <w:pPr>
        <w:spacing w:before="1" w:line="359" w:lineRule="auto"/>
        <w:ind w:firstLine="498"/>
        <w:rPr>
          <w:rFonts w:ascii="宋体" w:hAnsi="宋体" w:eastAsia="宋体" w:cs="宋体"/>
          <w:sz w:val="24"/>
          <w:szCs w:val="24"/>
        </w:rPr>
      </w:pPr>
      <w:r>
        <w:rPr>
          <w:rFonts w:ascii="宋体" w:hAnsi="宋体" w:eastAsia="宋体" w:cs="宋体"/>
          <w:spacing w:val="-3"/>
          <w:sz w:val="24"/>
          <w:szCs w:val="24"/>
        </w:rPr>
        <w:t>10.2</w:t>
      </w:r>
      <w:r>
        <w:rPr>
          <w:rFonts w:ascii="宋体" w:hAnsi="宋体" w:eastAsia="宋体" w:cs="宋体"/>
          <w:spacing w:val="-50"/>
          <w:sz w:val="24"/>
          <w:szCs w:val="24"/>
        </w:rPr>
        <w:t xml:space="preserve"> </w:t>
      </w:r>
      <w:r>
        <w:rPr>
          <w:rFonts w:ascii="宋体" w:hAnsi="宋体" w:eastAsia="宋体" w:cs="宋体"/>
          <w:spacing w:val="-3"/>
          <w:sz w:val="24"/>
          <w:szCs w:val="24"/>
        </w:rPr>
        <w:t>招标人组织现场考察或者召开答疑会的，应当在招标文件中载明，</w:t>
      </w:r>
      <w:r>
        <w:rPr>
          <w:rFonts w:ascii="宋体" w:hAnsi="宋体" w:eastAsia="宋体" w:cs="宋体"/>
          <w:spacing w:val="-4"/>
          <w:sz w:val="24"/>
          <w:szCs w:val="24"/>
        </w:rPr>
        <w:t>或者在招标文</w:t>
      </w:r>
      <w:r>
        <w:rPr>
          <w:rFonts w:ascii="宋体" w:hAnsi="宋体" w:eastAsia="宋体" w:cs="宋体"/>
          <w:spacing w:val="-1"/>
          <w:sz w:val="24"/>
          <w:szCs w:val="24"/>
        </w:rPr>
        <w:t>件公告期满后在财政部门指定的政府采购信息发布媒体和《全国公共资源交易平台（河南</w:t>
      </w:r>
      <w:r>
        <w:rPr>
          <w:rFonts w:ascii="宋体" w:hAnsi="宋体" w:eastAsia="宋体" w:cs="宋体"/>
          <w:spacing w:val="-8"/>
          <w:sz w:val="24"/>
          <w:szCs w:val="24"/>
        </w:rPr>
        <w:t>省</w:t>
      </w:r>
      <w:r>
        <w:rPr>
          <w:rFonts w:ascii="宋体" w:hAnsi="宋体" w:eastAsia="宋体" w:cs="宋体"/>
          <w:spacing w:val="-18"/>
          <w:sz w:val="24"/>
          <w:szCs w:val="24"/>
        </w:rPr>
        <w:t xml:space="preserve"> </w:t>
      </w:r>
      <w:r>
        <w:rPr>
          <w:rFonts w:ascii="宋体" w:hAnsi="宋体" w:eastAsia="宋体" w:cs="宋体"/>
          <w:spacing w:val="-8"/>
          <w:sz w:val="24"/>
          <w:szCs w:val="24"/>
        </w:rPr>
        <w:t>·许昌市）》发布更正公告。</w:t>
      </w:r>
    </w:p>
    <w:p w14:paraId="3034EA08">
      <w:pPr>
        <w:spacing w:before="3" w:line="358" w:lineRule="auto"/>
        <w:ind w:left="2" w:firstLine="496"/>
        <w:rPr>
          <w:rFonts w:ascii="宋体" w:hAnsi="宋体" w:eastAsia="宋体" w:cs="宋体"/>
          <w:sz w:val="24"/>
          <w:szCs w:val="24"/>
        </w:rPr>
      </w:pPr>
      <w:r>
        <w:rPr>
          <w:rFonts w:ascii="宋体" w:hAnsi="宋体" w:eastAsia="宋体" w:cs="宋体"/>
          <w:spacing w:val="3"/>
          <w:sz w:val="24"/>
          <w:szCs w:val="24"/>
        </w:rPr>
        <w:t>10.3</w:t>
      </w:r>
      <w:r>
        <w:rPr>
          <w:rFonts w:ascii="宋体" w:hAnsi="宋体" w:eastAsia="宋体" w:cs="宋体"/>
          <w:spacing w:val="-45"/>
          <w:sz w:val="24"/>
          <w:szCs w:val="24"/>
        </w:rPr>
        <w:t xml:space="preserve"> </w:t>
      </w:r>
      <w:r>
        <w:rPr>
          <w:rFonts w:ascii="宋体" w:hAnsi="宋体" w:eastAsia="宋体" w:cs="宋体"/>
          <w:spacing w:val="3"/>
          <w:sz w:val="24"/>
          <w:szCs w:val="24"/>
        </w:rPr>
        <w:t>招标人在考察现场和开标前答疑会口头介绍的情况，除招标人事后形成书</w:t>
      </w:r>
      <w:r>
        <w:rPr>
          <w:rFonts w:ascii="宋体" w:hAnsi="宋体" w:eastAsia="宋体" w:cs="宋体"/>
          <w:spacing w:val="2"/>
          <w:sz w:val="24"/>
          <w:szCs w:val="24"/>
        </w:rPr>
        <w:t>面记</w:t>
      </w:r>
      <w:r>
        <w:rPr>
          <w:rFonts w:ascii="宋体" w:hAnsi="宋体" w:eastAsia="宋体" w:cs="宋体"/>
          <w:spacing w:val="-1"/>
          <w:sz w:val="24"/>
          <w:szCs w:val="24"/>
        </w:rPr>
        <w:t>录、并以澄清或修改公告的形式发布、构成招标文件的组成部分以外，其他内容仅供投标</w:t>
      </w:r>
      <w:r>
        <w:rPr>
          <w:rFonts w:ascii="宋体" w:hAnsi="宋体" w:eastAsia="宋体" w:cs="宋体"/>
          <w:sz w:val="24"/>
          <w:szCs w:val="24"/>
        </w:rPr>
        <w:t>人在编制投标文件时参考，招标人不对投标人据</w:t>
      </w:r>
      <w:r>
        <w:rPr>
          <w:rFonts w:ascii="宋体" w:hAnsi="宋体" w:eastAsia="宋体" w:cs="宋体"/>
          <w:spacing w:val="-1"/>
          <w:sz w:val="24"/>
          <w:szCs w:val="24"/>
        </w:rPr>
        <w:t>此作出的判断和决策负责。</w:t>
      </w:r>
    </w:p>
    <w:p w14:paraId="322B33E7">
      <w:pPr>
        <w:spacing w:line="218" w:lineRule="auto"/>
        <w:ind w:left="499"/>
        <w:rPr>
          <w:rFonts w:ascii="宋体" w:hAnsi="宋体" w:eastAsia="宋体" w:cs="宋体"/>
          <w:sz w:val="24"/>
          <w:szCs w:val="24"/>
        </w:rPr>
      </w:pPr>
      <w:r>
        <w:rPr>
          <w:rFonts w:ascii="宋体" w:hAnsi="宋体" w:eastAsia="宋体" w:cs="宋体"/>
          <w:spacing w:val="-1"/>
          <w:sz w:val="24"/>
          <w:szCs w:val="24"/>
        </w:rPr>
        <w:t>10.4</w:t>
      </w:r>
      <w:r>
        <w:rPr>
          <w:rFonts w:ascii="宋体" w:hAnsi="宋体" w:eastAsia="宋体" w:cs="宋体"/>
          <w:spacing w:val="-49"/>
          <w:sz w:val="24"/>
          <w:szCs w:val="24"/>
        </w:rPr>
        <w:t xml:space="preserve"> </w:t>
      </w:r>
      <w:r>
        <w:rPr>
          <w:rFonts w:ascii="宋体" w:hAnsi="宋体" w:eastAsia="宋体" w:cs="宋体"/>
          <w:spacing w:val="-1"/>
          <w:sz w:val="24"/>
          <w:szCs w:val="24"/>
        </w:rPr>
        <w:t>现场考察及参加开标前答疑会所发生的费用及一切责任由投标人自行</w:t>
      </w:r>
      <w:r>
        <w:rPr>
          <w:rFonts w:ascii="宋体" w:hAnsi="宋体" w:eastAsia="宋体" w:cs="宋体"/>
          <w:spacing w:val="-2"/>
          <w:sz w:val="24"/>
          <w:szCs w:val="24"/>
        </w:rPr>
        <w:t>承担。</w:t>
      </w:r>
    </w:p>
    <w:p w14:paraId="784586D5">
      <w:pPr>
        <w:spacing w:before="184" w:line="219" w:lineRule="auto"/>
        <w:ind w:left="19"/>
        <w:rPr>
          <w:rFonts w:ascii="宋体" w:hAnsi="宋体" w:eastAsia="宋体" w:cs="宋体"/>
          <w:sz w:val="24"/>
          <w:szCs w:val="24"/>
        </w:rPr>
      </w:pPr>
      <w:r>
        <w:rPr>
          <w:rFonts w:ascii="宋体" w:hAnsi="宋体" w:eastAsia="宋体" w:cs="宋体"/>
          <w:b/>
          <w:bCs/>
          <w:spacing w:val="-5"/>
          <w:sz w:val="24"/>
          <w:szCs w:val="24"/>
        </w:rPr>
        <w:t>11.</w:t>
      </w:r>
      <w:r>
        <w:rPr>
          <w:rFonts w:ascii="宋体" w:hAnsi="宋体" w:eastAsia="宋体" w:cs="宋体"/>
          <w:spacing w:val="-47"/>
          <w:sz w:val="24"/>
          <w:szCs w:val="24"/>
        </w:rPr>
        <w:t xml:space="preserve"> </w:t>
      </w:r>
      <w:r>
        <w:rPr>
          <w:rFonts w:ascii="宋体" w:hAnsi="宋体" w:eastAsia="宋体" w:cs="宋体"/>
          <w:b/>
          <w:bCs/>
          <w:spacing w:val="-5"/>
          <w:sz w:val="24"/>
          <w:szCs w:val="24"/>
        </w:rPr>
        <w:t>招标文件的澄清或修改</w:t>
      </w:r>
    </w:p>
    <w:p w14:paraId="49C863A5">
      <w:pPr>
        <w:spacing w:before="180" w:line="360" w:lineRule="auto"/>
        <w:ind w:left="21" w:firstLine="478"/>
        <w:rPr>
          <w:rFonts w:ascii="宋体" w:hAnsi="宋体" w:eastAsia="宋体" w:cs="宋体"/>
          <w:sz w:val="24"/>
          <w:szCs w:val="24"/>
        </w:rPr>
      </w:pPr>
      <w:r>
        <w:rPr>
          <w:rFonts w:ascii="宋体" w:hAnsi="宋体" w:eastAsia="宋体" w:cs="宋体"/>
          <w:spacing w:val="-3"/>
          <w:sz w:val="24"/>
          <w:szCs w:val="24"/>
        </w:rPr>
        <w:t>11.1</w:t>
      </w:r>
      <w:r>
        <w:rPr>
          <w:rFonts w:ascii="宋体" w:hAnsi="宋体" w:eastAsia="宋体" w:cs="宋体"/>
          <w:spacing w:val="-52"/>
          <w:sz w:val="24"/>
          <w:szCs w:val="24"/>
        </w:rPr>
        <w:t xml:space="preserve"> </w:t>
      </w:r>
      <w:r>
        <w:rPr>
          <w:rFonts w:ascii="宋体" w:hAnsi="宋体" w:eastAsia="宋体" w:cs="宋体"/>
          <w:spacing w:val="-3"/>
          <w:sz w:val="24"/>
          <w:szCs w:val="24"/>
        </w:rPr>
        <w:t>在投标截止期前，无论出于何种原因，招标人可主动地或在解答潜在投</w:t>
      </w:r>
      <w:r>
        <w:rPr>
          <w:rFonts w:ascii="宋体" w:hAnsi="宋体" w:eastAsia="宋体" w:cs="宋体"/>
          <w:spacing w:val="-4"/>
          <w:sz w:val="24"/>
          <w:szCs w:val="24"/>
        </w:rPr>
        <w:t>标人提出</w:t>
      </w:r>
      <w:r>
        <w:rPr>
          <w:rFonts w:ascii="宋体" w:hAnsi="宋体" w:eastAsia="宋体" w:cs="宋体"/>
          <w:spacing w:val="-2"/>
          <w:sz w:val="24"/>
          <w:szCs w:val="24"/>
        </w:rPr>
        <w:t>的澄清问题时对招标文件进行修改。</w:t>
      </w:r>
    </w:p>
    <w:p w14:paraId="06231329">
      <w:pPr>
        <w:spacing w:before="3" w:line="358" w:lineRule="auto"/>
        <w:ind w:firstLine="499"/>
        <w:rPr>
          <w:rFonts w:ascii="宋体" w:hAnsi="宋体" w:eastAsia="宋体" w:cs="宋体"/>
          <w:sz w:val="24"/>
          <w:szCs w:val="24"/>
        </w:rPr>
      </w:pPr>
      <w:r>
        <w:rPr>
          <w:rFonts w:ascii="宋体" w:hAnsi="宋体" w:eastAsia="宋体" w:cs="宋体"/>
          <w:spacing w:val="-3"/>
          <w:sz w:val="24"/>
          <w:szCs w:val="24"/>
        </w:rPr>
        <w:t>11.2</w:t>
      </w:r>
      <w:r>
        <w:rPr>
          <w:rFonts w:ascii="宋体" w:hAnsi="宋体" w:eastAsia="宋体" w:cs="宋体"/>
          <w:spacing w:val="-50"/>
          <w:sz w:val="24"/>
          <w:szCs w:val="24"/>
        </w:rPr>
        <w:t xml:space="preserve"> </w:t>
      </w:r>
      <w:r>
        <w:rPr>
          <w:rFonts w:ascii="宋体" w:hAnsi="宋体" w:eastAsia="宋体" w:cs="宋体"/>
          <w:spacing w:val="-3"/>
          <w:sz w:val="24"/>
          <w:szCs w:val="24"/>
        </w:rPr>
        <w:t>招标人可以对已发出的招标文件进行必要的澄清或者修改。澄清或</w:t>
      </w:r>
      <w:r>
        <w:rPr>
          <w:rFonts w:ascii="宋体" w:hAnsi="宋体" w:eastAsia="宋体" w:cs="宋体"/>
          <w:spacing w:val="-4"/>
          <w:sz w:val="24"/>
          <w:szCs w:val="24"/>
        </w:rPr>
        <w:t>者修改的内容</w:t>
      </w:r>
      <w:r>
        <w:rPr>
          <w:rFonts w:ascii="宋体" w:hAnsi="宋体" w:eastAsia="宋体" w:cs="宋体"/>
          <w:sz w:val="24"/>
          <w:szCs w:val="24"/>
        </w:rPr>
        <w:t>可能影响投标文件编制的，招标人将在投标截止时间</w:t>
      </w:r>
      <w:r>
        <w:rPr>
          <w:rFonts w:ascii="宋体" w:hAnsi="宋体" w:eastAsia="宋体" w:cs="宋体"/>
          <w:spacing w:val="-30"/>
          <w:sz w:val="24"/>
          <w:szCs w:val="24"/>
        </w:rPr>
        <w:t xml:space="preserve"> </w:t>
      </w:r>
      <w:r>
        <w:rPr>
          <w:rFonts w:ascii="宋体" w:hAnsi="宋体" w:eastAsia="宋体" w:cs="宋体"/>
          <w:sz w:val="24"/>
          <w:szCs w:val="24"/>
        </w:rPr>
        <w:t>15 日前，在财政部门指定的</w:t>
      </w:r>
      <w:r>
        <w:rPr>
          <w:rFonts w:ascii="宋体" w:hAnsi="宋体" w:eastAsia="宋体" w:cs="宋体"/>
          <w:spacing w:val="-1"/>
          <w:sz w:val="24"/>
          <w:szCs w:val="24"/>
        </w:rPr>
        <w:t>政府采</w:t>
      </w:r>
      <w:r>
        <w:rPr>
          <w:rFonts w:ascii="宋体" w:hAnsi="宋体" w:eastAsia="宋体" w:cs="宋体"/>
          <w:spacing w:val="-3"/>
          <w:sz w:val="24"/>
          <w:szCs w:val="24"/>
        </w:rPr>
        <w:t>购信息发布媒体和《全国公共资源交易平台（河南省</w:t>
      </w:r>
      <w:r>
        <w:rPr>
          <w:rFonts w:ascii="宋体" w:hAnsi="宋体" w:eastAsia="宋体" w:cs="宋体"/>
          <w:spacing w:val="-21"/>
          <w:sz w:val="24"/>
          <w:szCs w:val="24"/>
        </w:rPr>
        <w:t xml:space="preserve"> </w:t>
      </w:r>
      <w:r>
        <w:rPr>
          <w:rFonts w:ascii="宋体" w:hAnsi="宋体" w:eastAsia="宋体" w:cs="宋体"/>
          <w:spacing w:val="-3"/>
          <w:sz w:val="24"/>
          <w:szCs w:val="24"/>
        </w:rPr>
        <w:t>·许昌市）》发布更正公告。</w:t>
      </w:r>
    </w:p>
    <w:p w14:paraId="4BA0E30F">
      <w:pPr>
        <w:spacing w:before="1" w:line="359" w:lineRule="auto"/>
        <w:ind w:left="3" w:firstLine="495"/>
        <w:rPr>
          <w:rFonts w:ascii="宋体" w:hAnsi="宋体" w:eastAsia="宋体" w:cs="宋体"/>
          <w:sz w:val="24"/>
          <w:szCs w:val="24"/>
        </w:rPr>
      </w:pPr>
      <w:r>
        <w:rPr>
          <w:rFonts w:ascii="宋体" w:hAnsi="宋体" w:eastAsia="宋体" w:cs="宋体"/>
          <w:spacing w:val="-3"/>
          <w:sz w:val="24"/>
          <w:szCs w:val="24"/>
        </w:rPr>
        <w:t>11.3</w:t>
      </w:r>
      <w:r>
        <w:rPr>
          <w:rFonts w:ascii="宋体" w:hAnsi="宋体" w:eastAsia="宋体" w:cs="宋体"/>
          <w:spacing w:val="-51"/>
          <w:sz w:val="24"/>
          <w:szCs w:val="24"/>
        </w:rPr>
        <w:t xml:space="preserve"> </w:t>
      </w:r>
      <w:r>
        <w:rPr>
          <w:rFonts w:ascii="宋体" w:hAnsi="宋体" w:eastAsia="宋体" w:cs="宋体"/>
          <w:spacing w:val="-3"/>
          <w:sz w:val="24"/>
          <w:szCs w:val="24"/>
        </w:rPr>
        <w:t>澄清或修改公告的内容为招标文件的组成部分，并对投标人具有约束</w:t>
      </w:r>
      <w:r>
        <w:rPr>
          <w:rFonts w:ascii="宋体" w:hAnsi="宋体" w:eastAsia="宋体" w:cs="宋体"/>
          <w:spacing w:val="-4"/>
          <w:sz w:val="24"/>
          <w:szCs w:val="24"/>
        </w:rPr>
        <w:t>力。当招标</w:t>
      </w:r>
      <w:r>
        <w:rPr>
          <w:rFonts w:ascii="宋体" w:hAnsi="宋体" w:eastAsia="宋体" w:cs="宋体"/>
          <w:sz w:val="24"/>
          <w:szCs w:val="24"/>
        </w:rPr>
        <w:t>文件与澄清或修改公告就同一内容的表述不一致时，</w:t>
      </w:r>
      <w:r>
        <w:rPr>
          <w:rFonts w:ascii="宋体" w:hAnsi="宋体" w:eastAsia="宋体" w:cs="宋体"/>
          <w:spacing w:val="-1"/>
          <w:sz w:val="24"/>
          <w:szCs w:val="24"/>
        </w:rPr>
        <w:t>以最后发出的文件内容为准。</w:t>
      </w:r>
    </w:p>
    <w:p w14:paraId="6F32CED1">
      <w:pPr>
        <w:spacing w:line="359" w:lineRule="auto"/>
        <w:ind w:left="2" w:firstLine="496"/>
        <w:rPr>
          <w:rFonts w:ascii="宋体" w:hAnsi="宋体" w:eastAsia="宋体" w:cs="宋体"/>
          <w:sz w:val="24"/>
          <w:szCs w:val="24"/>
        </w:rPr>
      </w:pPr>
      <w:r>
        <w:rPr>
          <w:rFonts w:ascii="宋体" w:hAnsi="宋体" w:eastAsia="宋体" w:cs="宋体"/>
          <w:spacing w:val="-2"/>
          <w:sz w:val="24"/>
          <w:szCs w:val="24"/>
        </w:rPr>
        <w:t>11.4</w:t>
      </w:r>
      <w:r>
        <w:rPr>
          <w:rFonts w:ascii="宋体" w:hAnsi="宋体" w:eastAsia="宋体" w:cs="宋体"/>
          <w:spacing w:val="-47"/>
          <w:sz w:val="24"/>
          <w:szCs w:val="24"/>
        </w:rPr>
        <w:t xml:space="preserve"> </w:t>
      </w:r>
      <w:r>
        <w:rPr>
          <w:rFonts w:ascii="宋体" w:hAnsi="宋体" w:eastAsia="宋体" w:cs="宋体"/>
          <w:spacing w:val="-2"/>
          <w:sz w:val="24"/>
          <w:szCs w:val="24"/>
        </w:rPr>
        <w:t>如果澄清或者修改发出的时间距规定的投标截止</w:t>
      </w:r>
      <w:r>
        <w:rPr>
          <w:rFonts w:ascii="宋体" w:hAnsi="宋体" w:eastAsia="宋体" w:cs="宋体"/>
          <w:spacing w:val="-3"/>
          <w:sz w:val="24"/>
          <w:szCs w:val="24"/>
        </w:rPr>
        <w:t>时间不足</w:t>
      </w:r>
      <w:r>
        <w:rPr>
          <w:rFonts w:ascii="宋体" w:hAnsi="宋体" w:eastAsia="宋体" w:cs="宋体"/>
          <w:spacing w:val="-31"/>
          <w:sz w:val="24"/>
          <w:szCs w:val="24"/>
        </w:rPr>
        <w:t xml:space="preserve"> </w:t>
      </w:r>
      <w:r>
        <w:rPr>
          <w:rFonts w:ascii="宋体" w:hAnsi="宋体" w:eastAsia="宋体" w:cs="宋体"/>
          <w:spacing w:val="-3"/>
          <w:sz w:val="24"/>
          <w:szCs w:val="24"/>
        </w:rPr>
        <w:t>15 日，招标人将顺延</w:t>
      </w:r>
      <w:r>
        <w:rPr>
          <w:rFonts w:ascii="宋体" w:hAnsi="宋体" w:eastAsia="宋体" w:cs="宋体"/>
          <w:spacing w:val="-1"/>
          <w:sz w:val="24"/>
          <w:szCs w:val="24"/>
        </w:rPr>
        <w:t>提交投标文件的截止时间。</w:t>
      </w:r>
    </w:p>
    <w:p w14:paraId="3EC8D3C1">
      <w:pPr>
        <w:spacing w:line="219" w:lineRule="auto"/>
        <w:ind w:left="3585"/>
        <w:rPr>
          <w:rFonts w:ascii="宋体" w:hAnsi="宋体" w:eastAsia="宋体" w:cs="宋体"/>
          <w:sz w:val="24"/>
          <w:szCs w:val="24"/>
        </w:rPr>
      </w:pPr>
      <w:r>
        <w:rPr>
          <w:rFonts w:ascii="宋体" w:hAnsi="宋体" w:eastAsia="宋体" w:cs="宋体"/>
          <w:b/>
          <w:bCs/>
          <w:spacing w:val="-3"/>
          <w:sz w:val="24"/>
          <w:szCs w:val="24"/>
        </w:rPr>
        <w:t>三、投标文件的编制</w:t>
      </w:r>
    </w:p>
    <w:p w14:paraId="0FB720A1">
      <w:pPr>
        <w:spacing w:before="183" w:line="220" w:lineRule="auto"/>
        <w:ind w:left="19"/>
        <w:rPr>
          <w:rFonts w:ascii="宋体" w:hAnsi="宋体" w:eastAsia="宋体" w:cs="宋体"/>
          <w:sz w:val="24"/>
          <w:szCs w:val="24"/>
        </w:rPr>
      </w:pPr>
      <w:r>
        <w:rPr>
          <w:rFonts w:ascii="宋体" w:hAnsi="宋体" w:eastAsia="宋体" w:cs="宋体"/>
          <w:b/>
          <w:bCs/>
          <w:spacing w:val="-5"/>
          <w:sz w:val="24"/>
          <w:szCs w:val="24"/>
        </w:rPr>
        <w:t>12.</w:t>
      </w:r>
      <w:r>
        <w:rPr>
          <w:rFonts w:ascii="宋体" w:hAnsi="宋体" w:eastAsia="宋体" w:cs="宋体"/>
          <w:spacing w:val="-47"/>
          <w:sz w:val="24"/>
          <w:szCs w:val="24"/>
        </w:rPr>
        <w:t xml:space="preserve"> </w:t>
      </w:r>
      <w:r>
        <w:rPr>
          <w:rFonts w:ascii="宋体" w:hAnsi="宋体" w:eastAsia="宋体" w:cs="宋体"/>
          <w:b/>
          <w:bCs/>
          <w:spacing w:val="-5"/>
          <w:sz w:val="24"/>
          <w:szCs w:val="24"/>
        </w:rPr>
        <w:t>投标的语言及计量单位</w:t>
      </w:r>
    </w:p>
    <w:p w14:paraId="370FADEB">
      <w:pPr>
        <w:spacing w:before="181" w:line="359" w:lineRule="auto"/>
        <w:ind w:firstLine="498"/>
        <w:rPr>
          <w:rFonts w:ascii="宋体" w:hAnsi="宋体" w:eastAsia="宋体" w:cs="宋体"/>
          <w:sz w:val="24"/>
          <w:szCs w:val="24"/>
        </w:rPr>
      </w:pPr>
      <w:r>
        <w:rPr>
          <w:rFonts w:ascii="宋体" w:hAnsi="宋体" w:eastAsia="宋体" w:cs="宋体"/>
          <w:spacing w:val="3"/>
          <w:sz w:val="24"/>
          <w:szCs w:val="24"/>
        </w:rPr>
        <w:t>12.1</w:t>
      </w:r>
      <w:r>
        <w:rPr>
          <w:rFonts w:ascii="宋体" w:hAnsi="宋体" w:eastAsia="宋体" w:cs="宋体"/>
          <w:spacing w:val="-43"/>
          <w:sz w:val="24"/>
          <w:szCs w:val="24"/>
        </w:rPr>
        <w:t xml:space="preserve"> </w:t>
      </w:r>
      <w:r>
        <w:rPr>
          <w:rFonts w:ascii="宋体" w:hAnsi="宋体" w:eastAsia="宋体" w:cs="宋体"/>
          <w:spacing w:val="3"/>
          <w:sz w:val="24"/>
          <w:szCs w:val="24"/>
        </w:rPr>
        <w:t>投标人提交的投标文件以及投标人与招标人就有关投标事宜的所有来</w:t>
      </w:r>
      <w:r>
        <w:rPr>
          <w:rFonts w:ascii="宋体" w:hAnsi="宋体" w:eastAsia="宋体" w:cs="宋体"/>
          <w:spacing w:val="2"/>
          <w:sz w:val="24"/>
          <w:szCs w:val="24"/>
        </w:rPr>
        <w:t>往书面文</w:t>
      </w:r>
      <w:r>
        <w:rPr>
          <w:rFonts w:ascii="宋体" w:hAnsi="宋体" w:eastAsia="宋体" w:cs="宋体"/>
          <w:spacing w:val="-1"/>
          <w:sz w:val="24"/>
          <w:szCs w:val="24"/>
        </w:rPr>
        <w:t>件均应使用中文。除签名、盖章、专用名称等特殊情形外，以中文以外的文字表述的投标</w:t>
      </w:r>
      <w:r>
        <w:rPr>
          <w:rFonts w:ascii="宋体" w:hAnsi="宋体" w:eastAsia="宋体" w:cs="宋体"/>
          <w:spacing w:val="-2"/>
          <w:sz w:val="24"/>
          <w:szCs w:val="24"/>
        </w:rPr>
        <w:t>文件视同未提供。</w:t>
      </w:r>
    </w:p>
    <w:p w14:paraId="4F99FF62">
      <w:pPr>
        <w:spacing w:line="359" w:lineRule="auto"/>
        <w:ind w:left="3" w:firstLine="495"/>
        <w:rPr>
          <w:rFonts w:ascii="宋体" w:hAnsi="宋体" w:eastAsia="宋体" w:cs="宋体"/>
          <w:sz w:val="24"/>
          <w:szCs w:val="24"/>
        </w:rPr>
      </w:pPr>
      <w:r>
        <w:rPr>
          <w:rFonts w:ascii="宋体" w:hAnsi="宋体" w:eastAsia="宋体" w:cs="宋体"/>
          <w:spacing w:val="-3"/>
          <w:sz w:val="24"/>
          <w:szCs w:val="24"/>
        </w:rPr>
        <w:t>12.2</w:t>
      </w:r>
      <w:r>
        <w:rPr>
          <w:rFonts w:ascii="宋体" w:hAnsi="宋体" w:eastAsia="宋体" w:cs="宋体"/>
          <w:spacing w:val="-48"/>
          <w:sz w:val="24"/>
          <w:szCs w:val="24"/>
        </w:rPr>
        <w:t xml:space="preserve"> </w:t>
      </w:r>
      <w:r>
        <w:rPr>
          <w:rFonts w:ascii="宋体" w:hAnsi="宋体" w:eastAsia="宋体" w:cs="宋体"/>
          <w:spacing w:val="-3"/>
          <w:sz w:val="24"/>
          <w:szCs w:val="24"/>
        </w:rPr>
        <w:t>投标计量单位，招标文件已有明确规定的，使用招标文件规定</w:t>
      </w:r>
      <w:r>
        <w:rPr>
          <w:rFonts w:ascii="宋体" w:hAnsi="宋体" w:eastAsia="宋体" w:cs="宋体"/>
          <w:spacing w:val="-4"/>
          <w:sz w:val="24"/>
          <w:szCs w:val="24"/>
        </w:rPr>
        <w:t>的计量单位；招标</w:t>
      </w:r>
      <w:r>
        <w:rPr>
          <w:rFonts w:ascii="宋体" w:hAnsi="宋体" w:eastAsia="宋体" w:cs="宋体"/>
          <w:spacing w:val="-1"/>
          <w:sz w:val="24"/>
          <w:szCs w:val="24"/>
        </w:rPr>
        <w:t>文件没有规定的，一律采用中华人民共和国法定计量单位。</w:t>
      </w:r>
    </w:p>
    <w:p w14:paraId="2E7B5DBA">
      <w:pPr>
        <w:spacing w:before="1" w:line="217" w:lineRule="auto"/>
        <w:ind w:left="19"/>
        <w:rPr>
          <w:rFonts w:ascii="宋体" w:hAnsi="宋体" w:eastAsia="宋体" w:cs="宋体"/>
          <w:sz w:val="24"/>
          <w:szCs w:val="24"/>
        </w:rPr>
      </w:pPr>
      <w:r>
        <w:rPr>
          <w:rFonts w:ascii="宋体" w:hAnsi="宋体" w:eastAsia="宋体" w:cs="宋体"/>
          <w:b/>
          <w:bCs/>
          <w:spacing w:val="-8"/>
          <w:sz w:val="24"/>
          <w:szCs w:val="24"/>
        </w:rPr>
        <w:t>13.</w:t>
      </w:r>
      <w:r>
        <w:rPr>
          <w:rFonts w:ascii="宋体" w:hAnsi="宋体" w:eastAsia="宋体" w:cs="宋体"/>
          <w:spacing w:val="-48"/>
          <w:sz w:val="24"/>
          <w:szCs w:val="24"/>
        </w:rPr>
        <w:t xml:space="preserve"> </w:t>
      </w:r>
      <w:r>
        <w:rPr>
          <w:rFonts w:ascii="宋体" w:hAnsi="宋体" w:eastAsia="宋体" w:cs="宋体"/>
          <w:b/>
          <w:bCs/>
          <w:spacing w:val="-8"/>
          <w:sz w:val="24"/>
          <w:szCs w:val="24"/>
        </w:rPr>
        <w:t>投标报价</w:t>
      </w:r>
    </w:p>
    <w:p w14:paraId="33031E20">
      <w:pPr>
        <w:spacing w:line="217" w:lineRule="auto"/>
        <w:rPr>
          <w:rFonts w:ascii="宋体" w:hAnsi="宋体" w:eastAsia="宋体" w:cs="宋体"/>
          <w:sz w:val="24"/>
          <w:szCs w:val="24"/>
        </w:rPr>
        <w:sectPr>
          <w:footerReference r:id="rId18" w:type="default"/>
          <w:pgSz w:w="11907" w:h="16840"/>
          <w:pgMar w:top="1419" w:right="1095" w:bottom="1109" w:left="1483" w:header="0" w:footer="947" w:gutter="0"/>
          <w:pgNumType w:fmt="decimal"/>
          <w:cols w:space="720" w:num="1"/>
        </w:sectPr>
      </w:pPr>
    </w:p>
    <w:p w14:paraId="65CF2C33">
      <w:pPr>
        <w:spacing w:before="47" w:line="219" w:lineRule="auto"/>
        <w:ind w:left="497"/>
        <w:rPr>
          <w:rFonts w:ascii="宋体" w:hAnsi="宋体" w:eastAsia="宋体" w:cs="宋体"/>
          <w:sz w:val="24"/>
          <w:szCs w:val="24"/>
        </w:rPr>
      </w:pPr>
      <w:r>
        <w:rPr>
          <w:rFonts w:ascii="宋体" w:hAnsi="宋体" w:eastAsia="宋体" w:cs="宋体"/>
          <w:spacing w:val="-2"/>
          <w:sz w:val="24"/>
          <w:szCs w:val="24"/>
        </w:rPr>
        <w:t>13.1</w:t>
      </w:r>
      <w:r>
        <w:rPr>
          <w:rFonts w:ascii="宋体" w:hAnsi="宋体" w:eastAsia="宋体" w:cs="宋体"/>
          <w:spacing w:val="-46"/>
          <w:sz w:val="24"/>
          <w:szCs w:val="24"/>
        </w:rPr>
        <w:t xml:space="preserve"> </w:t>
      </w:r>
      <w:r>
        <w:rPr>
          <w:rFonts w:ascii="宋体" w:hAnsi="宋体" w:eastAsia="宋体" w:cs="宋体"/>
          <w:spacing w:val="-2"/>
          <w:sz w:val="24"/>
          <w:szCs w:val="24"/>
        </w:rPr>
        <w:t>本次招标项目的投标均以</w:t>
      </w:r>
      <w:r>
        <w:rPr>
          <w:rFonts w:ascii="宋体" w:hAnsi="宋体" w:eastAsia="宋体" w:cs="宋体"/>
          <w:b/>
          <w:bCs/>
          <w:spacing w:val="-2"/>
          <w:sz w:val="24"/>
          <w:szCs w:val="24"/>
        </w:rPr>
        <w:t>人民币</w:t>
      </w:r>
      <w:r>
        <w:rPr>
          <w:rFonts w:ascii="宋体" w:hAnsi="宋体" w:eastAsia="宋体" w:cs="宋体"/>
          <w:spacing w:val="-2"/>
          <w:sz w:val="24"/>
          <w:szCs w:val="24"/>
        </w:rPr>
        <w:t>为计算单位。</w:t>
      </w:r>
    </w:p>
    <w:p w14:paraId="75D91067">
      <w:pPr>
        <w:spacing w:before="181" w:line="359" w:lineRule="auto"/>
        <w:ind w:left="19" w:right="44" w:firstLine="478"/>
        <w:rPr>
          <w:rFonts w:ascii="宋体" w:hAnsi="宋体" w:eastAsia="宋体" w:cs="宋体"/>
          <w:sz w:val="24"/>
          <w:szCs w:val="24"/>
        </w:rPr>
      </w:pPr>
      <w:r>
        <w:rPr>
          <w:rFonts w:ascii="宋体" w:hAnsi="宋体" w:eastAsia="宋体" w:cs="宋体"/>
          <w:spacing w:val="-3"/>
          <w:sz w:val="24"/>
          <w:szCs w:val="24"/>
        </w:rPr>
        <w:t>13.2</w:t>
      </w:r>
      <w:r>
        <w:rPr>
          <w:rFonts w:ascii="宋体" w:hAnsi="宋体" w:eastAsia="宋体" w:cs="宋体"/>
          <w:spacing w:val="-52"/>
          <w:sz w:val="24"/>
          <w:szCs w:val="24"/>
        </w:rPr>
        <w:t xml:space="preserve"> </w:t>
      </w:r>
      <w:r>
        <w:rPr>
          <w:rFonts w:ascii="宋体" w:hAnsi="宋体" w:eastAsia="宋体" w:cs="宋体"/>
          <w:spacing w:val="-3"/>
          <w:sz w:val="24"/>
          <w:szCs w:val="24"/>
        </w:rPr>
        <w:t>采购人不得向投标人索要或者接受其给予的赠品、回扣或者与采购无关</w:t>
      </w:r>
      <w:r>
        <w:rPr>
          <w:rFonts w:ascii="宋体" w:hAnsi="宋体" w:eastAsia="宋体" w:cs="宋体"/>
          <w:spacing w:val="-4"/>
          <w:sz w:val="24"/>
          <w:szCs w:val="24"/>
        </w:rPr>
        <w:t>的其他商</w:t>
      </w:r>
      <w:r>
        <w:rPr>
          <w:rFonts w:ascii="宋体" w:hAnsi="宋体" w:eastAsia="宋体" w:cs="宋体"/>
          <w:spacing w:val="-6"/>
          <w:sz w:val="24"/>
          <w:szCs w:val="24"/>
        </w:rPr>
        <w:t>品、服务。</w:t>
      </w:r>
    </w:p>
    <w:p w14:paraId="3327041D">
      <w:pPr>
        <w:spacing w:line="359" w:lineRule="auto"/>
        <w:ind w:right="44" w:firstLine="497"/>
        <w:rPr>
          <w:rFonts w:ascii="宋体" w:hAnsi="宋体" w:eastAsia="宋体" w:cs="宋体"/>
          <w:sz w:val="24"/>
          <w:szCs w:val="24"/>
        </w:rPr>
      </w:pPr>
      <w:r>
        <w:rPr>
          <w:rFonts w:ascii="宋体" w:hAnsi="宋体" w:eastAsia="宋体" w:cs="宋体"/>
          <w:spacing w:val="-3"/>
          <w:sz w:val="24"/>
          <w:szCs w:val="24"/>
        </w:rPr>
        <w:t>13.3</w:t>
      </w:r>
      <w:r>
        <w:rPr>
          <w:rFonts w:ascii="宋体" w:hAnsi="宋体" w:eastAsia="宋体" w:cs="宋体"/>
          <w:spacing w:val="-48"/>
          <w:sz w:val="24"/>
          <w:szCs w:val="24"/>
        </w:rPr>
        <w:t xml:space="preserve"> </w:t>
      </w:r>
      <w:r>
        <w:rPr>
          <w:rFonts w:ascii="宋体" w:hAnsi="宋体" w:eastAsia="宋体" w:cs="宋体"/>
          <w:spacing w:val="-3"/>
          <w:sz w:val="24"/>
          <w:szCs w:val="24"/>
        </w:rPr>
        <w:t>投标人应对项目要求的全部内容进行报价，少报漏报将导致其</w:t>
      </w:r>
      <w:r>
        <w:rPr>
          <w:rFonts w:ascii="宋体" w:hAnsi="宋体" w:eastAsia="宋体" w:cs="宋体"/>
          <w:spacing w:val="-4"/>
          <w:sz w:val="24"/>
          <w:szCs w:val="24"/>
        </w:rPr>
        <w:t>投标为非实质性响</w:t>
      </w:r>
      <w:r>
        <w:rPr>
          <w:rFonts w:ascii="宋体" w:hAnsi="宋体" w:eastAsia="宋体" w:cs="宋体"/>
          <w:spacing w:val="-2"/>
          <w:sz w:val="24"/>
          <w:szCs w:val="24"/>
        </w:rPr>
        <w:t>应予以拒绝。</w:t>
      </w:r>
    </w:p>
    <w:p w14:paraId="75E6A96C">
      <w:pPr>
        <w:spacing w:before="1" w:line="359" w:lineRule="auto"/>
        <w:ind w:right="44" w:firstLine="497"/>
        <w:rPr>
          <w:rFonts w:ascii="宋体" w:hAnsi="宋体" w:eastAsia="宋体" w:cs="宋体"/>
          <w:sz w:val="24"/>
          <w:szCs w:val="24"/>
        </w:rPr>
      </w:pPr>
      <w:r>
        <w:rPr>
          <w:rFonts w:ascii="宋体" w:hAnsi="宋体" w:eastAsia="宋体" w:cs="宋体"/>
          <w:spacing w:val="-3"/>
          <w:sz w:val="24"/>
          <w:szCs w:val="24"/>
        </w:rPr>
        <w:t>13.4</w:t>
      </w:r>
      <w:r>
        <w:rPr>
          <w:rFonts w:ascii="宋体" w:hAnsi="宋体" w:eastAsia="宋体" w:cs="宋体"/>
          <w:spacing w:val="-48"/>
          <w:sz w:val="24"/>
          <w:szCs w:val="24"/>
        </w:rPr>
        <w:t xml:space="preserve"> </w:t>
      </w:r>
      <w:r>
        <w:rPr>
          <w:rFonts w:ascii="宋体" w:hAnsi="宋体" w:eastAsia="宋体" w:cs="宋体"/>
          <w:spacing w:val="-3"/>
          <w:sz w:val="24"/>
          <w:szCs w:val="24"/>
        </w:rPr>
        <w:t>投标人应当按照国家相关规定，结合自身服务水平和承受能力</w:t>
      </w:r>
      <w:r>
        <w:rPr>
          <w:rFonts w:ascii="宋体" w:hAnsi="宋体" w:eastAsia="宋体" w:cs="宋体"/>
          <w:spacing w:val="-4"/>
          <w:sz w:val="24"/>
          <w:szCs w:val="24"/>
        </w:rPr>
        <w:t>进行报价。投标报</w:t>
      </w:r>
      <w:r>
        <w:rPr>
          <w:rFonts w:ascii="宋体" w:hAnsi="宋体" w:eastAsia="宋体" w:cs="宋体"/>
          <w:spacing w:val="-2"/>
          <w:sz w:val="24"/>
          <w:szCs w:val="24"/>
        </w:rPr>
        <w:t>价应是履行合同的最终价格，除“项目需求</w:t>
      </w:r>
      <w:r>
        <w:rPr>
          <w:rFonts w:ascii="宋体" w:hAnsi="宋体" w:eastAsia="宋体" w:cs="宋体"/>
          <w:spacing w:val="-77"/>
          <w:sz w:val="24"/>
          <w:szCs w:val="24"/>
        </w:rPr>
        <w:t xml:space="preserve"> </w:t>
      </w:r>
      <w:r>
        <w:rPr>
          <w:rFonts w:ascii="宋体" w:hAnsi="宋体" w:eastAsia="宋体" w:cs="宋体"/>
          <w:spacing w:val="-2"/>
          <w:sz w:val="24"/>
          <w:szCs w:val="24"/>
        </w:rPr>
        <w:t>”中另有说明外，投标报价应当是投标人为提</w:t>
      </w:r>
      <w:r>
        <w:rPr>
          <w:rFonts w:ascii="宋体" w:hAnsi="宋体" w:eastAsia="宋体" w:cs="宋体"/>
          <w:spacing w:val="-1"/>
          <w:sz w:val="24"/>
          <w:szCs w:val="24"/>
        </w:rPr>
        <w:t>供本项目所要求的全部服务所发生的一切成本、税费和利润，包括人工（含工资、社会统筹保险金、加班工资、工作餐、相关福利、关于人员聘用的费用等）、设备、国家规定检测、外发包、材料（含辅材）、管理、税费及利润等。</w:t>
      </w:r>
    </w:p>
    <w:p w14:paraId="6826223C">
      <w:pPr>
        <w:spacing w:line="359" w:lineRule="auto"/>
        <w:ind w:right="44" w:firstLine="497"/>
        <w:rPr>
          <w:rFonts w:ascii="宋体" w:hAnsi="宋体" w:eastAsia="宋体" w:cs="宋体"/>
          <w:sz w:val="24"/>
          <w:szCs w:val="24"/>
        </w:rPr>
      </w:pPr>
      <w:r>
        <w:rPr>
          <w:rFonts w:ascii="宋体" w:hAnsi="宋体" w:eastAsia="宋体" w:cs="宋体"/>
          <w:spacing w:val="-3"/>
          <w:sz w:val="24"/>
          <w:szCs w:val="24"/>
        </w:rPr>
        <w:t>13.5</w:t>
      </w:r>
      <w:r>
        <w:rPr>
          <w:rFonts w:ascii="宋体" w:hAnsi="宋体" w:eastAsia="宋体" w:cs="宋体"/>
          <w:spacing w:val="-50"/>
          <w:sz w:val="24"/>
          <w:szCs w:val="24"/>
        </w:rPr>
        <w:t xml:space="preserve"> </w:t>
      </w:r>
      <w:r>
        <w:rPr>
          <w:rFonts w:ascii="宋体" w:hAnsi="宋体" w:eastAsia="宋体" w:cs="宋体"/>
          <w:spacing w:val="-3"/>
          <w:sz w:val="24"/>
          <w:szCs w:val="24"/>
        </w:rPr>
        <w:t>本项目所涉及的运输、施工、安装、集成、调试、验收、备品和工</w:t>
      </w:r>
      <w:r>
        <w:rPr>
          <w:rFonts w:ascii="宋体" w:hAnsi="宋体" w:eastAsia="宋体" w:cs="宋体"/>
          <w:spacing w:val="-4"/>
          <w:sz w:val="24"/>
          <w:szCs w:val="24"/>
        </w:rPr>
        <w:t>具等费用均包</w:t>
      </w:r>
      <w:r>
        <w:rPr>
          <w:rFonts w:ascii="宋体" w:hAnsi="宋体" w:eastAsia="宋体" w:cs="宋体"/>
          <w:spacing w:val="-2"/>
          <w:sz w:val="24"/>
          <w:szCs w:val="24"/>
        </w:rPr>
        <w:t>含在投标报价中。</w:t>
      </w:r>
    </w:p>
    <w:p w14:paraId="45F87288">
      <w:pPr>
        <w:spacing w:line="359" w:lineRule="auto"/>
        <w:ind w:right="44" w:firstLine="496"/>
        <w:rPr>
          <w:rFonts w:ascii="宋体" w:hAnsi="宋体" w:eastAsia="宋体" w:cs="宋体"/>
          <w:sz w:val="24"/>
          <w:szCs w:val="24"/>
        </w:rPr>
      </w:pPr>
      <w:r>
        <w:rPr>
          <w:rFonts w:ascii="宋体" w:hAnsi="宋体" w:eastAsia="宋体" w:cs="宋体"/>
          <w:spacing w:val="-3"/>
          <w:sz w:val="24"/>
          <w:szCs w:val="24"/>
        </w:rPr>
        <w:t>13.6</w:t>
      </w:r>
      <w:r>
        <w:rPr>
          <w:rFonts w:ascii="宋体" w:hAnsi="宋体" w:eastAsia="宋体" w:cs="宋体"/>
          <w:spacing w:val="-50"/>
          <w:sz w:val="24"/>
          <w:szCs w:val="24"/>
        </w:rPr>
        <w:t xml:space="preserve"> </w:t>
      </w:r>
      <w:r>
        <w:rPr>
          <w:rFonts w:ascii="宋体" w:hAnsi="宋体" w:eastAsia="宋体" w:cs="宋体"/>
          <w:spacing w:val="-3"/>
          <w:sz w:val="24"/>
          <w:szCs w:val="24"/>
        </w:rPr>
        <w:t>本次招标不接受可选择或可调整的投标方案和报价，任何有选择的</w:t>
      </w:r>
      <w:r>
        <w:rPr>
          <w:rFonts w:ascii="宋体" w:hAnsi="宋体" w:eastAsia="宋体" w:cs="宋体"/>
          <w:spacing w:val="-4"/>
          <w:sz w:val="24"/>
          <w:szCs w:val="24"/>
        </w:rPr>
        <w:t>或可调整的投</w:t>
      </w:r>
      <w:r>
        <w:rPr>
          <w:rFonts w:ascii="宋体" w:hAnsi="宋体" w:eastAsia="宋体" w:cs="宋体"/>
          <w:spacing w:val="-1"/>
          <w:sz w:val="24"/>
          <w:szCs w:val="24"/>
        </w:rPr>
        <w:t>标方案和报价将被视为非实质性响应投标而作无效投标处理。</w:t>
      </w:r>
    </w:p>
    <w:p w14:paraId="4BE25DC0">
      <w:pPr>
        <w:spacing w:before="3" w:line="358" w:lineRule="auto"/>
        <w:ind w:left="1" w:right="44" w:firstLine="495"/>
        <w:rPr>
          <w:rFonts w:ascii="宋体" w:hAnsi="宋体" w:eastAsia="宋体" w:cs="宋体"/>
          <w:sz w:val="24"/>
          <w:szCs w:val="24"/>
        </w:rPr>
      </w:pPr>
      <w:r>
        <w:rPr>
          <w:rFonts w:ascii="宋体" w:hAnsi="宋体" w:eastAsia="宋体" w:cs="宋体"/>
          <w:spacing w:val="-3"/>
          <w:sz w:val="24"/>
          <w:szCs w:val="24"/>
        </w:rPr>
        <w:t>13.7</w:t>
      </w:r>
      <w:r>
        <w:rPr>
          <w:rFonts w:ascii="宋体" w:hAnsi="宋体" w:eastAsia="宋体" w:cs="宋体"/>
          <w:spacing w:val="-53"/>
          <w:sz w:val="24"/>
          <w:szCs w:val="24"/>
        </w:rPr>
        <w:t xml:space="preserve"> </w:t>
      </w:r>
      <w:r>
        <w:rPr>
          <w:rFonts w:ascii="宋体" w:hAnsi="宋体" w:eastAsia="宋体" w:cs="宋体"/>
          <w:spacing w:val="-3"/>
          <w:sz w:val="24"/>
          <w:szCs w:val="24"/>
        </w:rPr>
        <w:t>报价不得高于本项目最高限价，且不低于成本价。本次招标实行“最高限</w:t>
      </w:r>
      <w:r>
        <w:rPr>
          <w:rFonts w:ascii="宋体" w:hAnsi="宋体" w:eastAsia="宋体" w:cs="宋体"/>
          <w:spacing w:val="-4"/>
          <w:sz w:val="24"/>
          <w:szCs w:val="24"/>
        </w:rPr>
        <w:t>价（项</w:t>
      </w:r>
      <w:r>
        <w:rPr>
          <w:rFonts w:ascii="宋体" w:hAnsi="宋体" w:eastAsia="宋体" w:cs="宋体"/>
          <w:spacing w:val="-2"/>
          <w:sz w:val="24"/>
          <w:szCs w:val="24"/>
        </w:rPr>
        <w:t>目控制金额上限）”,</w:t>
      </w:r>
      <w:r>
        <w:rPr>
          <w:rFonts w:ascii="宋体" w:hAnsi="宋体" w:eastAsia="宋体" w:cs="宋体"/>
          <w:spacing w:val="61"/>
          <w:sz w:val="24"/>
          <w:szCs w:val="24"/>
        </w:rPr>
        <w:t xml:space="preserve"> </w:t>
      </w:r>
      <w:r>
        <w:rPr>
          <w:rFonts w:ascii="宋体" w:hAnsi="宋体" w:eastAsia="宋体" w:cs="宋体"/>
          <w:spacing w:val="-2"/>
          <w:sz w:val="24"/>
          <w:szCs w:val="24"/>
        </w:rPr>
        <w:t>投标人的投标报价高</w:t>
      </w:r>
      <w:r>
        <w:rPr>
          <w:rFonts w:ascii="宋体" w:hAnsi="宋体" w:eastAsia="宋体" w:cs="宋体"/>
          <w:spacing w:val="-3"/>
          <w:sz w:val="24"/>
          <w:szCs w:val="24"/>
        </w:rPr>
        <w:t>于最高限价（项目控制金额上限）的，该投标</w:t>
      </w:r>
      <w:r>
        <w:rPr>
          <w:rFonts w:ascii="宋体" w:hAnsi="宋体" w:eastAsia="宋体" w:cs="宋体"/>
          <w:spacing w:val="-1"/>
          <w:sz w:val="24"/>
          <w:szCs w:val="24"/>
        </w:rPr>
        <w:t>人的投标文件将被视为非实质性响应予以拒绝。</w:t>
      </w:r>
    </w:p>
    <w:p w14:paraId="325BE87C">
      <w:pPr>
        <w:spacing w:before="1" w:line="217" w:lineRule="auto"/>
        <w:ind w:left="497"/>
        <w:rPr>
          <w:rFonts w:ascii="宋体" w:hAnsi="宋体" w:eastAsia="宋体" w:cs="宋体"/>
          <w:sz w:val="24"/>
          <w:szCs w:val="24"/>
        </w:rPr>
      </w:pPr>
      <w:r>
        <w:rPr>
          <w:rFonts w:ascii="宋体" w:hAnsi="宋体" w:eastAsia="宋体" w:cs="宋体"/>
          <w:spacing w:val="-3"/>
          <w:sz w:val="24"/>
          <w:szCs w:val="24"/>
        </w:rPr>
        <w:t>13.8</w:t>
      </w:r>
      <w:r>
        <w:rPr>
          <w:rFonts w:ascii="宋体" w:hAnsi="宋体" w:eastAsia="宋体" w:cs="宋体"/>
          <w:spacing w:val="-35"/>
          <w:sz w:val="24"/>
          <w:szCs w:val="24"/>
        </w:rPr>
        <w:t xml:space="preserve"> </w:t>
      </w:r>
      <w:r>
        <w:rPr>
          <w:rFonts w:ascii="宋体" w:hAnsi="宋体" w:eastAsia="宋体" w:cs="宋体"/>
          <w:spacing w:val="-3"/>
          <w:sz w:val="24"/>
          <w:szCs w:val="24"/>
        </w:rPr>
        <w:t>最低报价不能作为中标的保证。</w:t>
      </w:r>
    </w:p>
    <w:p w14:paraId="7182CF90">
      <w:pPr>
        <w:spacing w:before="185" w:line="220" w:lineRule="auto"/>
        <w:ind w:left="17"/>
        <w:rPr>
          <w:rFonts w:ascii="宋体" w:hAnsi="宋体" w:eastAsia="宋体" w:cs="宋体"/>
          <w:sz w:val="24"/>
          <w:szCs w:val="24"/>
        </w:rPr>
      </w:pPr>
      <w:r>
        <w:rPr>
          <w:rFonts w:ascii="宋体" w:hAnsi="宋体" w:eastAsia="宋体" w:cs="宋体"/>
          <w:b/>
          <w:bCs/>
          <w:spacing w:val="-7"/>
          <w:sz w:val="24"/>
          <w:szCs w:val="24"/>
        </w:rPr>
        <w:t>14.</w:t>
      </w:r>
      <w:r>
        <w:rPr>
          <w:rFonts w:ascii="宋体" w:hAnsi="宋体" w:eastAsia="宋体" w:cs="宋体"/>
          <w:spacing w:val="-48"/>
          <w:sz w:val="24"/>
          <w:szCs w:val="24"/>
        </w:rPr>
        <w:t xml:space="preserve"> </w:t>
      </w:r>
      <w:r>
        <w:rPr>
          <w:rFonts w:ascii="宋体" w:hAnsi="宋体" w:eastAsia="宋体" w:cs="宋体"/>
          <w:b/>
          <w:bCs/>
          <w:spacing w:val="-7"/>
          <w:sz w:val="24"/>
          <w:szCs w:val="24"/>
        </w:rPr>
        <w:t>投标有效期</w:t>
      </w:r>
    </w:p>
    <w:p w14:paraId="5851852C">
      <w:pPr>
        <w:spacing w:before="181" w:line="359" w:lineRule="auto"/>
        <w:ind w:left="2" w:right="44" w:firstLine="494"/>
        <w:rPr>
          <w:rFonts w:ascii="宋体" w:hAnsi="宋体" w:eastAsia="宋体" w:cs="宋体"/>
          <w:sz w:val="24"/>
          <w:szCs w:val="24"/>
        </w:rPr>
      </w:pPr>
      <w:r>
        <w:rPr>
          <w:rFonts w:ascii="宋体" w:hAnsi="宋体" w:eastAsia="宋体" w:cs="宋体"/>
          <w:spacing w:val="-3"/>
          <w:sz w:val="24"/>
          <w:szCs w:val="24"/>
        </w:rPr>
        <w:t>14.1</w:t>
      </w:r>
      <w:r>
        <w:rPr>
          <w:rFonts w:ascii="宋体" w:hAnsi="宋体" w:eastAsia="宋体" w:cs="宋体"/>
          <w:spacing w:val="-48"/>
          <w:sz w:val="24"/>
          <w:szCs w:val="24"/>
        </w:rPr>
        <w:t xml:space="preserve"> </w:t>
      </w:r>
      <w:r>
        <w:rPr>
          <w:rFonts w:ascii="宋体" w:hAnsi="宋体" w:eastAsia="宋体" w:cs="宋体"/>
          <w:spacing w:val="-3"/>
          <w:sz w:val="24"/>
          <w:szCs w:val="24"/>
        </w:rPr>
        <w:t>投标有效期从提交投标文件的截止之日起算。本项目投标有效</w:t>
      </w:r>
      <w:r>
        <w:rPr>
          <w:rFonts w:ascii="宋体" w:hAnsi="宋体" w:eastAsia="宋体" w:cs="宋体"/>
          <w:spacing w:val="-4"/>
          <w:sz w:val="24"/>
          <w:szCs w:val="24"/>
        </w:rPr>
        <w:t>期详见投标人须知</w:t>
      </w:r>
      <w:r>
        <w:rPr>
          <w:rFonts w:ascii="宋体" w:hAnsi="宋体" w:eastAsia="宋体" w:cs="宋体"/>
          <w:spacing w:val="-2"/>
          <w:sz w:val="24"/>
          <w:szCs w:val="24"/>
        </w:rPr>
        <w:t>前附表。投标文件中承诺的投标有效期应当不少于“投标人须知前附表</w:t>
      </w:r>
      <w:r>
        <w:rPr>
          <w:rFonts w:ascii="宋体" w:hAnsi="宋体" w:eastAsia="宋体" w:cs="宋体"/>
          <w:spacing w:val="-80"/>
          <w:sz w:val="24"/>
          <w:szCs w:val="24"/>
        </w:rPr>
        <w:t xml:space="preserve"> </w:t>
      </w:r>
      <w:r>
        <w:rPr>
          <w:rFonts w:ascii="宋体" w:hAnsi="宋体" w:eastAsia="宋体" w:cs="宋体"/>
          <w:spacing w:val="-2"/>
          <w:sz w:val="24"/>
          <w:szCs w:val="24"/>
        </w:rPr>
        <w:t>”载明的投标有效</w:t>
      </w:r>
      <w:r>
        <w:rPr>
          <w:rFonts w:ascii="宋体" w:hAnsi="宋体" w:eastAsia="宋体" w:cs="宋体"/>
          <w:sz w:val="24"/>
          <w:szCs w:val="24"/>
        </w:rPr>
        <w:t>期。投标有效期比招标文件规定短的属于非实质</w:t>
      </w:r>
      <w:r>
        <w:rPr>
          <w:rFonts w:ascii="宋体" w:hAnsi="宋体" w:eastAsia="宋体" w:cs="宋体"/>
          <w:spacing w:val="-1"/>
          <w:sz w:val="24"/>
          <w:szCs w:val="24"/>
        </w:rPr>
        <w:t>性响应，将被认定为无效投标。</w:t>
      </w:r>
    </w:p>
    <w:p w14:paraId="20A8EC44">
      <w:pPr>
        <w:spacing w:before="1" w:line="218" w:lineRule="auto"/>
        <w:ind w:left="497"/>
        <w:rPr>
          <w:rFonts w:ascii="宋体" w:hAnsi="宋体" w:eastAsia="宋体" w:cs="宋体"/>
          <w:sz w:val="24"/>
          <w:szCs w:val="24"/>
        </w:rPr>
      </w:pPr>
      <w:r>
        <w:rPr>
          <w:rFonts w:ascii="宋体" w:hAnsi="宋体" w:eastAsia="宋体" w:cs="宋体"/>
          <w:spacing w:val="-1"/>
          <w:sz w:val="24"/>
          <w:szCs w:val="24"/>
        </w:rPr>
        <w:t>14.2</w:t>
      </w:r>
      <w:r>
        <w:rPr>
          <w:rFonts w:ascii="宋体" w:hAnsi="宋体" w:eastAsia="宋体" w:cs="宋体"/>
          <w:spacing w:val="-48"/>
          <w:sz w:val="24"/>
          <w:szCs w:val="24"/>
        </w:rPr>
        <w:t xml:space="preserve"> </w:t>
      </w:r>
      <w:r>
        <w:rPr>
          <w:rFonts w:ascii="宋体" w:hAnsi="宋体" w:eastAsia="宋体" w:cs="宋体"/>
          <w:spacing w:val="-1"/>
          <w:sz w:val="24"/>
          <w:szCs w:val="24"/>
        </w:rPr>
        <w:t>投标有效期内投标人撤销投标文件的，将依法自</w:t>
      </w:r>
      <w:r>
        <w:rPr>
          <w:rFonts w:ascii="宋体" w:hAnsi="宋体" w:eastAsia="宋体" w:cs="宋体"/>
          <w:spacing w:val="-2"/>
          <w:sz w:val="24"/>
          <w:szCs w:val="24"/>
        </w:rPr>
        <w:t>行承担不利后果。</w:t>
      </w:r>
    </w:p>
    <w:p w14:paraId="5C6D7502">
      <w:pPr>
        <w:spacing w:before="184" w:line="359" w:lineRule="auto"/>
        <w:ind w:firstLine="496"/>
        <w:rPr>
          <w:rFonts w:ascii="宋体" w:hAnsi="宋体" w:eastAsia="宋体" w:cs="宋体"/>
          <w:sz w:val="24"/>
          <w:szCs w:val="24"/>
        </w:rPr>
      </w:pPr>
      <w:r>
        <w:rPr>
          <w:rFonts w:ascii="宋体" w:hAnsi="宋体" w:eastAsia="宋体" w:cs="宋体"/>
          <w:spacing w:val="-2"/>
          <w:sz w:val="24"/>
          <w:szCs w:val="24"/>
        </w:rPr>
        <w:t>14.3</w:t>
      </w:r>
      <w:r>
        <w:rPr>
          <w:rFonts w:ascii="宋体" w:hAnsi="宋体" w:eastAsia="宋体" w:cs="宋体"/>
          <w:spacing w:val="-50"/>
          <w:sz w:val="24"/>
          <w:szCs w:val="24"/>
        </w:rPr>
        <w:t xml:space="preserve"> </w:t>
      </w:r>
      <w:r>
        <w:rPr>
          <w:rFonts w:ascii="宋体" w:hAnsi="宋体" w:eastAsia="宋体" w:cs="宋体"/>
          <w:spacing w:val="-2"/>
          <w:sz w:val="24"/>
          <w:szCs w:val="24"/>
        </w:rPr>
        <w:t>特殊情况下，在原投标有效期截止之前，招标人可要求投标人延长投标有效期。</w:t>
      </w:r>
      <w:r>
        <w:rPr>
          <w:rFonts w:ascii="宋体" w:hAnsi="宋体" w:eastAsia="宋体" w:cs="宋体"/>
          <w:spacing w:val="-1"/>
          <w:sz w:val="24"/>
          <w:szCs w:val="24"/>
        </w:rPr>
        <w:t>这种要求与答复均应以书面形式提交。投标人可拒绝招标人的这种要求，其投标在原投标</w:t>
      </w:r>
      <w:r>
        <w:rPr>
          <w:rFonts w:ascii="宋体" w:hAnsi="宋体" w:eastAsia="宋体" w:cs="宋体"/>
          <w:spacing w:val="5"/>
          <w:sz w:val="24"/>
          <w:szCs w:val="24"/>
        </w:rPr>
        <w:t>有效期期满后将不再有效。同意延长投标有效期的投标人将不会被要求和允许修正其投</w:t>
      </w:r>
      <w:r>
        <w:rPr>
          <w:rFonts w:ascii="宋体" w:hAnsi="宋体" w:eastAsia="宋体" w:cs="宋体"/>
          <w:sz w:val="24"/>
          <w:szCs w:val="24"/>
        </w:rPr>
        <w:t>标。同意延期的投标人在原投标有效期内应享之权利</w:t>
      </w:r>
      <w:r>
        <w:rPr>
          <w:rFonts w:ascii="宋体" w:hAnsi="宋体" w:eastAsia="宋体" w:cs="宋体"/>
          <w:spacing w:val="-1"/>
          <w:sz w:val="24"/>
          <w:szCs w:val="24"/>
        </w:rPr>
        <w:t>及应负之责任也相应延续。</w:t>
      </w:r>
    </w:p>
    <w:p w14:paraId="111FF6D3">
      <w:pPr>
        <w:spacing w:line="359" w:lineRule="auto"/>
        <w:ind w:left="4" w:right="44" w:firstLine="492"/>
        <w:rPr>
          <w:rFonts w:ascii="宋体" w:hAnsi="宋体" w:eastAsia="宋体" w:cs="宋体"/>
          <w:sz w:val="24"/>
          <w:szCs w:val="24"/>
        </w:rPr>
      </w:pPr>
      <w:r>
        <w:rPr>
          <w:rFonts w:ascii="宋体" w:hAnsi="宋体" w:eastAsia="宋体" w:cs="宋体"/>
          <w:spacing w:val="-4"/>
          <w:sz w:val="24"/>
          <w:szCs w:val="24"/>
        </w:rPr>
        <w:t>14.4</w:t>
      </w:r>
      <w:r>
        <w:rPr>
          <w:rFonts w:ascii="宋体" w:hAnsi="宋体" w:eastAsia="宋体" w:cs="宋体"/>
          <w:spacing w:val="-17"/>
          <w:sz w:val="24"/>
          <w:szCs w:val="24"/>
        </w:rPr>
        <w:t xml:space="preserve"> </w:t>
      </w:r>
      <w:r>
        <w:rPr>
          <w:rFonts w:ascii="宋体" w:hAnsi="宋体" w:eastAsia="宋体" w:cs="宋体"/>
          <w:spacing w:val="-4"/>
          <w:sz w:val="24"/>
          <w:szCs w:val="24"/>
        </w:rPr>
        <w:t>中标人的投标文件作为项目合同的附件，其有效期至中标人全部合同义务履行完毕为止。</w:t>
      </w:r>
    </w:p>
    <w:p w14:paraId="57F0A88F">
      <w:pPr>
        <w:spacing w:line="219" w:lineRule="auto"/>
        <w:ind w:left="17"/>
        <w:rPr>
          <w:rFonts w:ascii="宋体" w:hAnsi="宋体" w:eastAsia="宋体" w:cs="宋体"/>
          <w:sz w:val="24"/>
          <w:szCs w:val="24"/>
        </w:rPr>
      </w:pPr>
      <w:r>
        <w:rPr>
          <w:rFonts w:ascii="宋体" w:hAnsi="宋体" w:eastAsia="宋体" w:cs="宋体"/>
          <w:b/>
          <w:bCs/>
          <w:spacing w:val="-7"/>
          <w:sz w:val="24"/>
          <w:szCs w:val="24"/>
        </w:rPr>
        <w:t>15.</w:t>
      </w:r>
      <w:r>
        <w:rPr>
          <w:rFonts w:ascii="宋体" w:hAnsi="宋体" w:eastAsia="宋体" w:cs="宋体"/>
          <w:spacing w:val="-44"/>
          <w:sz w:val="24"/>
          <w:szCs w:val="24"/>
        </w:rPr>
        <w:t xml:space="preserve"> </w:t>
      </w:r>
      <w:r>
        <w:rPr>
          <w:rFonts w:ascii="宋体" w:hAnsi="宋体" w:eastAsia="宋体" w:cs="宋体"/>
          <w:b/>
          <w:bCs/>
          <w:spacing w:val="-7"/>
          <w:sz w:val="24"/>
          <w:szCs w:val="24"/>
        </w:rPr>
        <w:t>投标文件构成</w:t>
      </w:r>
    </w:p>
    <w:p w14:paraId="08550A36">
      <w:pPr>
        <w:spacing w:line="219" w:lineRule="auto"/>
        <w:rPr>
          <w:rFonts w:ascii="宋体" w:hAnsi="宋体" w:eastAsia="宋体" w:cs="宋体"/>
          <w:sz w:val="24"/>
          <w:szCs w:val="24"/>
        </w:rPr>
        <w:sectPr>
          <w:footerReference r:id="rId19" w:type="default"/>
          <w:pgSz w:w="11907" w:h="16840"/>
          <w:pgMar w:top="1419" w:right="1050" w:bottom="1109" w:left="1485" w:header="0" w:footer="947" w:gutter="0"/>
          <w:pgNumType w:fmt="decimal"/>
          <w:cols w:space="720" w:num="1"/>
        </w:sectPr>
      </w:pPr>
    </w:p>
    <w:p w14:paraId="1858342D">
      <w:pPr>
        <w:spacing w:before="48" w:line="219" w:lineRule="auto"/>
        <w:ind w:left="497"/>
        <w:rPr>
          <w:rFonts w:ascii="宋体" w:hAnsi="宋体" w:eastAsia="宋体" w:cs="宋体"/>
          <w:sz w:val="24"/>
          <w:szCs w:val="24"/>
        </w:rPr>
      </w:pPr>
      <w:r>
        <w:rPr>
          <w:rFonts w:ascii="宋体" w:hAnsi="宋体" w:eastAsia="宋体" w:cs="宋体"/>
          <w:spacing w:val="-2"/>
          <w:sz w:val="24"/>
          <w:szCs w:val="24"/>
        </w:rPr>
        <w:t>15.1</w:t>
      </w:r>
      <w:r>
        <w:rPr>
          <w:rFonts w:ascii="宋体" w:hAnsi="宋体" w:eastAsia="宋体" w:cs="宋体"/>
          <w:spacing w:val="-35"/>
          <w:sz w:val="24"/>
          <w:szCs w:val="24"/>
        </w:rPr>
        <w:t xml:space="preserve"> </w:t>
      </w:r>
      <w:r>
        <w:rPr>
          <w:rFonts w:ascii="宋体" w:hAnsi="宋体" w:eastAsia="宋体" w:cs="宋体"/>
          <w:spacing w:val="-2"/>
          <w:sz w:val="24"/>
          <w:szCs w:val="24"/>
        </w:rPr>
        <w:t>投标文件的构成应符合法律法规及招标文件的要求。</w:t>
      </w:r>
    </w:p>
    <w:p w14:paraId="6C7CB9ED">
      <w:pPr>
        <w:spacing w:before="180" w:line="359" w:lineRule="auto"/>
        <w:ind w:right="235" w:firstLine="496"/>
        <w:rPr>
          <w:rFonts w:ascii="宋体" w:hAnsi="宋体" w:eastAsia="宋体" w:cs="宋体"/>
          <w:sz w:val="24"/>
          <w:szCs w:val="24"/>
        </w:rPr>
      </w:pPr>
      <w:r>
        <w:rPr>
          <w:rFonts w:ascii="宋体" w:hAnsi="宋体" w:eastAsia="宋体" w:cs="宋体"/>
          <w:spacing w:val="-3"/>
          <w:sz w:val="24"/>
          <w:szCs w:val="24"/>
        </w:rPr>
        <w:t>15.2</w:t>
      </w:r>
      <w:r>
        <w:rPr>
          <w:rFonts w:ascii="宋体" w:hAnsi="宋体" w:eastAsia="宋体" w:cs="宋体"/>
          <w:spacing w:val="-48"/>
          <w:sz w:val="24"/>
          <w:szCs w:val="24"/>
        </w:rPr>
        <w:t xml:space="preserve"> </w:t>
      </w:r>
      <w:r>
        <w:rPr>
          <w:rFonts w:ascii="宋体" w:hAnsi="宋体" w:eastAsia="宋体" w:cs="宋体"/>
          <w:spacing w:val="-3"/>
          <w:sz w:val="24"/>
          <w:szCs w:val="24"/>
        </w:rPr>
        <w:t>投标人应当按照招标文件的要求编制投标文件。投标文件应当</w:t>
      </w:r>
      <w:r>
        <w:rPr>
          <w:rFonts w:ascii="宋体" w:hAnsi="宋体" w:eastAsia="宋体" w:cs="宋体"/>
          <w:spacing w:val="-4"/>
          <w:sz w:val="24"/>
          <w:szCs w:val="24"/>
        </w:rPr>
        <w:t>对招标文件提出的</w:t>
      </w:r>
      <w:r>
        <w:rPr>
          <w:rFonts w:ascii="宋体" w:hAnsi="宋体" w:eastAsia="宋体" w:cs="宋体"/>
          <w:spacing w:val="-1"/>
          <w:sz w:val="24"/>
          <w:szCs w:val="24"/>
        </w:rPr>
        <w:t>要求和条件作出明确响应。</w:t>
      </w:r>
    </w:p>
    <w:p w14:paraId="272D36DC">
      <w:pPr>
        <w:spacing w:line="218" w:lineRule="auto"/>
        <w:ind w:left="497"/>
        <w:rPr>
          <w:rFonts w:ascii="宋体" w:hAnsi="宋体" w:eastAsia="宋体" w:cs="宋体"/>
          <w:sz w:val="24"/>
          <w:szCs w:val="24"/>
        </w:rPr>
      </w:pPr>
      <w:r>
        <w:rPr>
          <w:rFonts w:ascii="宋体" w:hAnsi="宋体" w:eastAsia="宋体" w:cs="宋体"/>
          <w:spacing w:val="-1"/>
          <w:sz w:val="24"/>
          <w:szCs w:val="24"/>
        </w:rPr>
        <w:t>15.3</w:t>
      </w:r>
      <w:r>
        <w:rPr>
          <w:rFonts w:ascii="宋体" w:hAnsi="宋体" w:eastAsia="宋体" w:cs="宋体"/>
          <w:spacing w:val="-48"/>
          <w:sz w:val="24"/>
          <w:szCs w:val="24"/>
        </w:rPr>
        <w:t xml:space="preserve"> </w:t>
      </w:r>
      <w:r>
        <w:rPr>
          <w:rFonts w:ascii="宋体" w:hAnsi="宋体" w:eastAsia="宋体" w:cs="宋体"/>
          <w:spacing w:val="-1"/>
          <w:sz w:val="24"/>
          <w:szCs w:val="24"/>
        </w:rPr>
        <w:t>投标文件由资格证明材料、符合性证明材料</w:t>
      </w:r>
      <w:r>
        <w:rPr>
          <w:rFonts w:ascii="宋体" w:hAnsi="宋体" w:eastAsia="宋体" w:cs="宋体"/>
          <w:spacing w:val="-2"/>
          <w:sz w:val="24"/>
          <w:szCs w:val="24"/>
        </w:rPr>
        <w:t>、其他材料等组成。</w:t>
      </w:r>
    </w:p>
    <w:p w14:paraId="37B50B6C">
      <w:pPr>
        <w:spacing w:before="182" w:line="359" w:lineRule="auto"/>
        <w:ind w:left="1" w:right="235" w:firstLine="495"/>
        <w:rPr>
          <w:rFonts w:ascii="宋体" w:hAnsi="宋体" w:eastAsia="宋体" w:cs="宋体"/>
          <w:sz w:val="24"/>
          <w:szCs w:val="24"/>
        </w:rPr>
      </w:pPr>
      <w:r>
        <w:rPr>
          <w:rFonts w:ascii="宋体" w:hAnsi="宋体" w:eastAsia="宋体" w:cs="宋体"/>
          <w:spacing w:val="-3"/>
          <w:sz w:val="24"/>
          <w:szCs w:val="24"/>
        </w:rPr>
        <w:t>15.4</w:t>
      </w:r>
      <w:r>
        <w:rPr>
          <w:rFonts w:ascii="宋体" w:hAnsi="宋体" w:eastAsia="宋体" w:cs="宋体"/>
          <w:spacing w:val="-48"/>
          <w:sz w:val="24"/>
          <w:szCs w:val="24"/>
        </w:rPr>
        <w:t xml:space="preserve"> </w:t>
      </w:r>
      <w:r>
        <w:rPr>
          <w:rFonts w:ascii="宋体" w:hAnsi="宋体" w:eastAsia="宋体" w:cs="宋体"/>
          <w:spacing w:val="-3"/>
          <w:sz w:val="24"/>
          <w:szCs w:val="24"/>
        </w:rPr>
        <w:t>投标人根据招标文件的规定和采购项目的实际情况，拟在中标</w:t>
      </w:r>
      <w:r>
        <w:rPr>
          <w:rFonts w:ascii="宋体" w:hAnsi="宋体" w:eastAsia="宋体" w:cs="宋体"/>
          <w:spacing w:val="-4"/>
          <w:sz w:val="24"/>
          <w:szCs w:val="24"/>
        </w:rPr>
        <w:t>后将中标项目的非</w:t>
      </w:r>
      <w:r>
        <w:rPr>
          <w:rFonts w:ascii="宋体" w:hAnsi="宋体" w:eastAsia="宋体" w:cs="宋体"/>
          <w:spacing w:val="-1"/>
          <w:sz w:val="24"/>
          <w:szCs w:val="24"/>
        </w:rPr>
        <w:t>主体、非关键性工作分包的，应当在投标文件中载明分包承担主体，分包承担主体应当具备相应资质条件且不得再次分包。</w:t>
      </w:r>
    </w:p>
    <w:p w14:paraId="603A3B4F">
      <w:pPr>
        <w:spacing w:before="1" w:line="219" w:lineRule="auto"/>
        <w:ind w:left="497"/>
        <w:rPr>
          <w:rFonts w:ascii="宋体" w:hAnsi="宋体" w:eastAsia="宋体" w:cs="宋体"/>
          <w:sz w:val="24"/>
          <w:szCs w:val="24"/>
        </w:rPr>
      </w:pPr>
      <w:r>
        <w:rPr>
          <w:rFonts w:ascii="宋体" w:hAnsi="宋体" w:eastAsia="宋体" w:cs="宋体"/>
          <w:spacing w:val="-14"/>
          <w:sz w:val="24"/>
          <w:szCs w:val="24"/>
        </w:rPr>
        <w:t>15.5</w:t>
      </w:r>
      <w:r>
        <w:rPr>
          <w:rFonts w:ascii="宋体" w:hAnsi="宋体" w:eastAsia="宋体" w:cs="宋体"/>
          <w:spacing w:val="-45"/>
          <w:sz w:val="24"/>
          <w:szCs w:val="24"/>
        </w:rPr>
        <w:t xml:space="preserve"> </w:t>
      </w:r>
      <w:r>
        <w:rPr>
          <w:rFonts w:ascii="宋体" w:hAnsi="宋体" w:eastAsia="宋体" w:cs="宋体"/>
          <w:spacing w:val="-14"/>
          <w:sz w:val="24"/>
          <w:szCs w:val="24"/>
        </w:rPr>
        <w:t>投 标 人</w:t>
      </w:r>
      <w:r>
        <w:rPr>
          <w:rFonts w:ascii="宋体" w:hAnsi="宋体" w:eastAsia="宋体" w:cs="宋体"/>
          <w:spacing w:val="14"/>
          <w:sz w:val="24"/>
          <w:szCs w:val="24"/>
        </w:rPr>
        <w:t xml:space="preserve"> </w:t>
      </w:r>
      <w:r>
        <w:rPr>
          <w:rFonts w:ascii="宋体" w:hAnsi="宋体" w:eastAsia="宋体" w:cs="宋体"/>
          <w:spacing w:val="-14"/>
          <w:sz w:val="24"/>
          <w:szCs w:val="24"/>
        </w:rPr>
        <w:t>登</w:t>
      </w:r>
      <w:r>
        <w:rPr>
          <w:rFonts w:ascii="宋体" w:hAnsi="宋体" w:eastAsia="宋体" w:cs="宋体"/>
          <w:spacing w:val="11"/>
          <w:sz w:val="24"/>
          <w:szCs w:val="24"/>
        </w:rPr>
        <w:t xml:space="preserve"> </w:t>
      </w:r>
      <w:r>
        <w:rPr>
          <w:rFonts w:ascii="宋体" w:hAnsi="宋体" w:eastAsia="宋体" w:cs="宋体"/>
          <w:spacing w:val="-14"/>
          <w:sz w:val="24"/>
          <w:szCs w:val="24"/>
        </w:rPr>
        <w:t>录 《</w:t>
      </w:r>
      <w:r>
        <w:rPr>
          <w:rFonts w:ascii="宋体" w:hAnsi="宋体" w:eastAsia="宋体" w:cs="宋体"/>
          <w:spacing w:val="32"/>
          <w:sz w:val="24"/>
          <w:szCs w:val="24"/>
        </w:rPr>
        <w:t xml:space="preserve"> </w:t>
      </w:r>
      <w:r>
        <w:rPr>
          <w:rFonts w:ascii="宋体" w:hAnsi="宋体" w:eastAsia="宋体" w:cs="宋体"/>
          <w:spacing w:val="-14"/>
          <w:sz w:val="24"/>
          <w:szCs w:val="24"/>
        </w:rPr>
        <w:t>全</w:t>
      </w:r>
      <w:r>
        <w:rPr>
          <w:rFonts w:ascii="宋体" w:hAnsi="宋体" w:eastAsia="宋体" w:cs="宋体"/>
          <w:spacing w:val="33"/>
          <w:sz w:val="24"/>
          <w:szCs w:val="24"/>
        </w:rPr>
        <w:t xml:space="preserve"> </w:t>
      </w:r>
      <w:r>
        <w:rPr>
          <w:rFonts w:ascii="宋体" w:hAnsi="宋体" w:eastAsia="宋体" w:cs="宋体"/>
          <w:spacing w:val="-14"/>
          <w:sz w:val="24"/>
          <w:szCs w:val="24"/>
        </w:rPr>
        <w:t>国</w:t>
      </w:r>
      <w:r>
        <w:rPr>
          <w:rFonts w:ascii="宋体" w:hAnsi="宋体" w:eastAsia="宋体" w:cs="宋体"/>
          <w:spacing w:val="17"/>
          <w:sz w:val="24"/>
          <w:szCs w:val="24"/>
        </w:rPr>
        <w:t xml:space="preserve"> </w:t>
      </w:r>
      <w:r>
        <w:rPr>
          <w:rFonts w:ascii="宋体" w:hAnsi="宋体" w:eastAsia="宋体" w:cs="宋体"/>
          <w:spacing w:val="-14"/>
          <w:sz w:val="24"/>
          <w:szCs w:val="24"/>
        </w:rPr>
        <w:t>公</w:t>
      </w:r>
      <w:r>
        <w:rPr>
          <w:rFonts w:ascii="宋体" w:hAnsi="宋体" w:eastAsia="宋体" w:cs="宋体"/>
          <w:spacing w:val="8"/>
          <w:sz w:val="24"/>
          <w:szCs w:val="24"/>
        </w:rPr>
        <w:t xml:space="preserve"> </w:t>
      </w:r>
      <w:r>
        <w:rPr>
          <w:rFonts w:ascii="宋体" w:hAnsi="宋体" w:eastAsia="宋体" w:cs="宋体"/>
          <w:spacing w:val="-14"/>
          <w:sz w:val="24"/>
          <w:szCs w:val="24"/>
        </w:rPr>
        <w:t>共</w:t>
      </w:r>
      <w:r>
        <w:rPr>
          <w:rFonts w:ascii="宋体" w:hAnsi="宋体" w:eastAsia="宋体" w:cs="宋体"/>
          <w:spacing w:val="20"/>
          <w:sz w:val="24"/>
          <w:szCs w:val="24"/>
        </w:rPr>
        <w:t xml:space="preserve"> </w:t>
      </w:r>
      <w:r>
        <w:rPr>
          <w:rFonts w:ascii="宋体" w:hAnsi="宋体" w:eastAsia="宋体" w:cs="宋体"/>
          <w:spacing w:val="-14"/>
          <w:sz w:val="24"/>
          <w:szCs w:val="24"/>
        </w:rPr>
        <w:t>资</w:t>
      </w:r>
      <w:r>
        <w:rPr>
          <w:rFonts w:ascii="宋体" w:hAnsi="宋体" w:eastAsia="宋体" w:cs="宋体"/>
          <w:spacing w:val="9"/>
          <w:sz w:val="24"/>
          <w:szCs w:val="24"/>
        </w:rPr>
        <w:t xml:space="preserve"> </w:t>
      </w:r>
      <w:r>
        <w:rPr>
          <w:rFonts w:ascii="宋体" w:hAnsi="宋体" w:eastAsia="宋体" w:cs="宋体"/>
          <w:spacing w:val="-14"/>
          <w:sz w:val="24"/>
          <w:szCs w:val="24"/>
        </w:rPr>
        <w:t>源</w:t>
      </w:r>
      <w:r>
        <w:rPr>
          <w:rFonts w:ascii="宋体" w:hAnsi="宋体" w:eastAsia="宋体" w:cs="宋体"/>
          <w:spacing w:val="14"/>
          <w:sz w:val="24"/>
          <w:szCs w:val="24"/>
        </w:rPr>
        <w:t xml:space="preserve"> </w:t>
      </w:r>
      <w:r>
        <w:rPr>
          <w:rFonts w:ascii="宋体" w:hAnsi="宋体" w:eastAsia="宋体" w:cs="宋体"/>
          <w:spacing w:val="-14"/>
          <w:sz w:val="24"/>
          <w:szCs w:val="24"/>
        </w:rPr>
        <w:t>交</w:t>
      </w:r>
      <w:r>
        <w:rPr>
          <w:rFonts w:ascii="宋体" w:hAnsi="宋体" w:eastAsia="宋体" w:cs="宋体"/>
          <w:spacing w:val="25"/>
          <w:sz w:val="24"/>
          <w:szCs w:val="24"/>
        </w:rPr>
        <w:t xml:space="preserve"> </w:t>
      </w:r>
      <w:r>
        <w:rPr>
          <w:rFonts w:ascii="宋体" w:hAnsi="宋体" w:eastAsia="宋体" w:cs="宋体"/>
          <w:spacing w:val="-14"/>
          <w:sz w:val="24"/>
          <w:szCs w:val="24"/>
        </w:rPr>
        <w:t>易</w:t>
      </w:r>
      <w:r>
        <w:rPr>
          <w:rFonts w:ascii="宋体" w:hAnsi="宋体" w:eastAsia="宋体" w:cs="宋体"/>
          <w:spacing w:val="8"/>
          <w:sz w:val="24"/>
          <w:szCs w:val="24"/>
        </w:rPr>
        <w:t xml:space="preserve"> </w:t>
      </w:r>
      <w:r>
        <w:rPr>
          <w:rFonts w:ascii="宋体" w:hAnsi="宋体" w:eastAsia="宋体" w:cs="宋体"/>
          <w:spacing w:val="-14"/>
          <w:sz w:val="24"/>
          <w:szCs w:val="24"/>
        </w:rPr>
        <w:t>平</w:t>
      </w:r>
      <w:r>
        <w:rPr>
          <w:rFonts w:ascii="宋体" w:hAnsi="宋体" w:eastAsia="宋体" w:cs="宋体"/>
          <w:spacing w:val="28"/>
          <w:sz w:val="24"/>
          <w:szCs w:val="24"/>
        </w:rPr>
        <w:t xml:space="preserve"> </w:t>
      </w:r>
      <w:r>
        <w:rPr>
          <w:rFonts w:ascii="宋体" w:hAnsi="宋体" w:eastAsia="宋体" w:cs="宋体"/>
          <w:spacing w:val="-14"/>
          <w:sz w:val="24"/>
          <w:szCs w:val="24"/>
        </w:rPr>
        <w:t>台 （</w:t>
      </w:r>
      <w:r>
        <w:rPr>
          <w:rFonts w:ascii="宋体" w:hAnsi="宋体" w:eastAsia="宋体" w:cs="宋体"/>
          <w:spacing w:val="44"/>
          <w:sz w:val="24"/>
          <w:szCs w:val="24"/>
        </w:rPr>
        <w:t xml:space="preserve"> </w:t>
      </w:r>
      <w:r>
        <w:rPr>
          <w:rFonts w:ascii="宋体" w:hAnsi="宋体" w:eastAsia="宋体" w:cs="宋体"/>
          <w:spacing w:val="-14"/>
          <w:sz w:val="24"/>
          <w:szCs w:val="24"/>
        </w:rPr>
        <w:t>河</w:t>
      </w:r>
      <w:r>
        <w:rPr>
          <w:rFonts w:ascii="宋体" w:hAnsi="宋体" w:eastAsia="宋体" w:cs="宋体"/>
          <w:spacing w:val="12"/>
          <w:sz w:val="24"/>
          <w:szCs w:val="24"/>
        </w:rPr>
        <w:t xml:space="preserve"> </w:t>
      </w:r>
      <w:r>
        <w:rPr>
          <w:rFonts w:ascii="宋体" w:hAnsi="宋体" w:eastAsia="宋体" w:cs="宋体"/>
          <w:spacing w:val="-14"/>
          <w:sz w:val="24"/>
          <w:szCs w:val="24"/>
        </w:rPr>
        <w:t>南</w:t>
      </w:r>
      <w:r>
        <w:rPr>
          <w:rFonts w:ascii="宋体" w:hAnsi="宋体" w:eastAsia="宋体" w:cs="宋体"/>
          <w:spacing w:val="13"/>
          <w:sz w:val="24"/>
          <w:szCs w:val="24"/>
        </w:rPr>
        <w:t xml:space="preserve"> </w:t>
      </w:r>
      <w:r>
        <w:rPr>
          <w:rFonts w:ascii="宋体" w:hAnsi="宋体" w:eastAsia="宋体" w:cs="宋体"/>
          <w:spacing w:val="-14"/>
          <w:sz w:val="24"/>
          <w:szCs w:val="24"/>
        </w:rPr>
        <w:t>省  ·</w:t>
      </w:r>
      <w:r>
        <w:rPr>
          <w:rFonts w:ascii="宋体" w:hAnsi="宋体" w:eastAsia="宋体" w:cs="宋体"/>
          <w:spacing w:val="10"/>
          <w:sz w:val="24"/>
          <w:szCs w:val="24"/>
        </w:rPr>
        <w:t xml:space="preserve"> </w:t>
      </w:r>
      <w:r>
        <w:rPr>
          <w:rFonts w:ascii="宋体" w:hAnsi="宋体" w:eastAsia="宋体" w:cs="宋体"/>
          <w:spacing w:val="-14"/>
          <w:sz w:val="24"/>
          <w:szCs w:val="24"/>
        </w:rPr>
        <w:t>许</w:t>
      </w:r>
      <w:r>
        <w:rPr>
          <w:rFonts w:ascii="宋体" w:hAnsi="宋体" w:eastAsia="宋体" w:cs="宋体"/>
          <w:spacing w:val="37"/>
          <w:sz w:val="24"/>
          <w:szCs w:val="24"/>
        </w:rPr>
        <w:t xml:space="preserve"> </w:t>
      </w:r>
      <w:r>
        <w:rPr>
          <w:rFonts w:ascii="宋体" w:hAnsi="宋体" w:eastAsia="宋体" w:cs="宋体"/>
          <w:spacing w:val="-14"/>
          <w:sz w:val="24"/>
          <w:szCs w:val="24"/>
        </w:rPr>
        <w:t>昌</w:t>
      </w:r>
    </w:p>
    <w:p w14:paraId="1C0B57C9">
      <w:pPr>
        <w:spacing w:before="183" w:line="359" w:lineRule="auto"/>
        <w:ind w:firstLine="6"/>
        <w:rPr>
          <w:rFonts w:ascii="宋体" w:hAnsi="宋体" w:eastAsia="宋体" w:cs="宋体"/>
          <w:sz w:val="24"/>
          <w:szCs w:val="24"/>
        </w:rPr>
      </w:pPr>
      <w:r>
        <w:rPr>
          <w:rFonts w:ascii="宋体" w:hAnsi="宋体" w:eastAsia="宋体" w:cs="宋体"/>
          <w:spacing w:val="-3"/>
          <w:sz w:val="24"/>
          <w:szCs w:val="24"/>
        </w:rPr>
        <w:t>市</w:t>
      </w:r>
      <w:r>
        <w:rPr>
          <w:rFonts w:ascii="宋体" w:hAnsi="宋体" w:eastAsia="宋体" w:cs="宋体"/>
          <w:spacing w:val="41"/>
          <w:sz w:val="24"/>
          <w:szCs w:val="24"/>
        </w:rPr>
        <w:t xml:space="preserve"> </w:t>
      </w:r>
      <w:r>
        <w:rPr>
          <w:rFonts w:ascii="宋体" w:hAnsi="宋体" w:eastAsia="宋体" w:cs="宋体"/>
          <w:spacing w:val="-3"/>
          <w:sz w:val="24"/>
          <w:szCs w:val="24"/>
        </w:rPr>
        <w:t>） 》</w:t>
      </w:r>
      <w:r>
        <w:rPr>
          <w:rFonts w:ascii="宋体" w:hAnsi="宋体" w:eastAsia="宋体" w:cs="宋体"/>
          <w:spacing w:val="-45"/>
          <w:sz w:val="24"/>
          <w:szCs w:val="24"/>
        </w:rPr>
        <w:t xml:space="preserve"> </w:t>
      </w:r>
      <w:r>
        <w:rPr>
          <w:rFonts w:ascii="宋体" w:hAnsi="宋体" w:eastAsia="宋体" w:cs="宋体"/>
          <w:spacing w:val="-3"/>
          <w:sz w:val="24"/>
          <w:szCs w:val="24"/>
        </w:rPr>
        <w:t>（</w:t>
      </w:r>
      <w:r>
        <w:fldChar w:fldCharType="begin"/>
      </w:r>
      <w:r>
        <w:instrText xml:space="preserve"> HYPERLINK "https://ggzy.xuchang.gov.cn/" </w:instrText>
      </w:r>
      <w:r>
        <w:fldChar w:fldCharType="separate"/>
      </w:r>
      <w:r>
        <w:rPr>
          <w:rFonts w:ascii="宋体" w:hAnsi="宋体" w:eastAsia="宋体" w:cs="宋体"/>
          <w:spacing w:val="-3"/>
          <w:sz w:val="24"/>
          <w:szCs w:val="24"/>
        </w:rPr>
        <w:t>https://ggzy.xuchang.gov.cn/</w:t>
      </w:r>
      <w:r>
        <w:rPr>
          <w:rFonts w:ascii="宋体" w:hAnsi="宋体" w:eastAsia="宋体" w:cs="宋体"/>
          <w:spacing w:val="-3"/>
          <w:sz w:val="24"/>
          <w:szCs w:val="24"/>
        </w:rPr>
        <w:fldChar w:fldCharType="end"/>
      </w:r>
      <w:r>
        <w:rPr>
          <w:rFonts w:ascii="宋体" w:hAnsi="宋体" w:eastAsia="宋体" w:cs="宋体"/>
          <w:spacing w:val="-3"/>
          <w:sz w:val="24"/>
          <w:szCs w:val="24"/>
        </w:rPr>
        <w:t>）下载“新点投标文件制作软件（河南省版）”</w:t>
      </w:r>
      <w:r>
        <w:rPr>
          <w:rFonts w:ascii="宋体" w:hAnsi="宋体" w:eastAsia="宋体" w:cs="宋体"/>
          <w:sz w:val="24"/>
          <w:szCs w:val="24"/>
        </w:rPr>
        <w:t xml:space="preserve"> </w:t>
      </w:r>
      <w:r>
        <w:rPr>
          <w:rFonts w:ascii="宋体" w:hAnsi="宋体" w:eastAsia="宋体" w:cs="宋体"/>
          <w:spacing w:val="-3"/>
          <w:sz w:val="24"/>
          <w:szCs w:val="24"/>
        </w:rPr>
        <w:t>（在“投标人</w:t>
      </w:r>
      <w:r>
        <w:rPr>
          <w:rFonts w:ascii="宋体" w:hAnsi="宋体" w:eastAsia="宋体" w:cs="宋体"/>
          <w:spacing w:val="-70"/>
          <w:sz w:val="24"/>
          <w:szCs w:val="24"/>
        </w:rPr>
        <w:t xml:space="preserve"> </w:t>
      </w:r>
      <w:r>
        <w:rPr>
          <w:rFonts w:ascii="宋体" w:hAnsi="宋体" w:eastAsia="宋体" w:cs="宋体"/>
          <w:spacing w:val="-3"/>
          <w:sz w:val="24"/>
          <w:szCs w:val="24"/>
        </w:rPr>
        <w:t>”登录页面右下方“投标文件制作工具下载</w:t>
      </w:r>
      <w:r>
        <w:rPr>
          <w:rFonts w:ascii="宋体" w:hAnsi="宋体" w:eastAsia="宋体" w:cs="宋体"/>
          <w:spacing w:val="-88"/>
          <w:sz w:val="24"/>
          <w:szCs w:val="24"/>
        </w:rPr>
        <w:t xml:space="preserve"> </w:t>
      </w:r>
      <w:r>
        <w:rPr>
          <w:rFonts w:ascii="宋体" w:hAnsi="宋体" w:eastAsia="宋体" w:cs="宋体"/>
          <w:spacing w:val="-3"/>
          <w:sz w:val="24"/>
          <w:szCs w:val="24"/>
        </w:rPr>
        <w:t>”）制作电子投标文件，按所响</w:t>
      </w:r>
      <w:r>
        <w:rPr>
          <w:rFonts w:ascii="宋体" w:hAnsi="宋体" w:eastAsia="宋体" w:cs="宋体"/>
          <w:spacing w:val="-1"/>
          <w:sz w:val="24"/>
          <w:szCs w:val="24"/>
        </w:rPr>
        <w:t>应标段招标文件的要求制作电子投标文件。一个标</w:t>
      </w:r>
      <w:r>
        <w:rPr>
          <w:rFonts w:ascii="宋体" w:hAnsi="宋体" w:eastAsia="宋体" w:cs="宋体"/>
          <w:spacing w:val="-2"/>
          <w:sz w:val="24"/>
          <w:szCs w:val="24"/>
        </w:rPr>
        <w:t>段对应生成</w:t>
      </w:r>
      <w:r>
        <w:rPr>
          <w:rFonts w:ascii="宋体" w:hAnsi="宋体" w:eastAsia="宋体" w:cs="宋体"/>
          <w:spacing w:val="-48"/>
          <w:sz w:val="24"/>
          <w:szCs w:val="24"/>
        </w:rPr>
        <w:t xml:space="preserve"> </w:t>
      </w:r>
      <w:r>
        <w:rPr>
          <w:rFonts w:ascii="宋体" w:hAnsi="宋体" w:eastAsia="宋体" w:cs="宋体"/>
          <w:spacing w:val="-2"/>
          <w:sz w:val="24"/>
          <w:szCs w:val="24"/>
        </w:rPr>
        <w:t>2</w:t>
      </w:r>
      <w:r>
        <w:rPr>
          <w:rFonts w:ascii="宋体" w:hAnsi="宋体" w:eastAsia="宋体" w:cs="宋体"/>
          <w:spacing w:val="-51"/>
          <w:sz w:val="24"/>
          <w:szCs w:val="24"/>
        </w:rPr>
        <w:t xml:space="preserve"> </w:t>
      </w:r>
      <w:r>
        <w:rPr>
          <w:rFonts w:ascii="宋体" w:hAnsi="宋体" w:eastAsia="宋体" w:cs="宋体"/>
          <w:spacing w:val="-2"/>
          <w:sz w:val="24"/>
          <w:szCs w:val="24"/>
        </w:rPr>
        <w:t>份电子投标文件（后缀格</w:t>
      </w:r>
      <w:r>
        <w:rPr>
          <w:rFonts w:ascii="宋体" w:hAnsi="宋体" w:eastAsia="宋体" w:cs="宋体"/>
          <w:spacing w:val="-1"/>
          <w:sz w:val="24"/>
          <w:szCs w:val="24"/>
        </w:rPr>
        <w:t>式为.XCSTF 和.nXCSTF）,其中后缀格式为“.XCSTF</w:t>
      </w:r>
      <w:r>
        <w:rPr>
          <w:rFonts w:ascii="宋体" w:hAnsi="宋体" w:eastAsia="宋体" w:cs="宋体"/>
          <w:spacing w:val="-82"/>
          <w:sz w:val="24"/>
          <w:szCs w:val="24"/>
        </w:rPr>
        <w:t xml:space="preserve"> </w:t>
      </w:r>
      <w:r>
        <w:rPr>
          <w:rFonts w:ascii="宋体" w:hAnsi="宋体" w:eastAsia="宋体" w:cs="宋体"/>
          <w:spacing w:val="-1"/>
          <w:sz w:val="24"/>
          <w:szCs w:val="24"/>
        </w:rPr>
        <w:t>”的加密电子投标文件用于上传至交</w:t>
      </w:r>
    </w:p>
    <w:p w14:paraId="40E78473">
      <w:pPr>
        <w:spacing w:line="359" w:lineRule="auto"/>
        <w:ind w:left="6" w:right="330" w:firstLine="9"/>
        <w:rPr>
          <w:rFonts w:ascii="宋体" w:hAnsi="宋体" w:eastAsia="宋体" w:cs="宋体"/>
          <w:sz w:val="24"/>
          <w:szCs w:val="24"/>
        </w:rPr>
      </w:pPr>
      <w:r>
        <w:rPr>
          <w:rFonts w:ascii="宋体" w:hAnsi="宋体" w:eastAsia="宋体" w:cs="宋体"/>
          <w:spacing w:val="-1"/>
          <w:sz w:val="24"/>
          <w:szCs w:val="24"/>
        </w:rPr>
        <w:t>易系统中投标，后缀格式为“.nXCSTF</w:t>
      </w:r>
      <w:r>
        <w:rPr>
          <w:rFonts w:ascii="宋体" w:hAnsi="宋体" w:eastAsia="宋体" w:cs="宋体"/>
          <w:spacing w:val="-88"/>
          <w:sz w:val="24"/>
          <w:szCs w:val="24"/>
        </w:rPr>
        <w:t xml:space="preserve"> </w:t>
      </w:r>
      <w:r>
        <w:rPr>
          <w:rFonts w:ascii="宋体" w:hAnsi="宋体" w:eastAsia="宋体" w:cs="宋体"/>
          <w:spacing w:val="-1"/>
          <w:sz w:val="24"/>
          <w:szCs w:val="24"/>
        </w:rPr>
        <w:t>”的不加密</w:t>
      </w:r>
      <w:r>
        <w:rPr>
          <w:rFonts w:ascii="宋体" w:hAnsi="宋体" w:eastAsia="宋体" w:cs="宋体"/>
          <w:spacing w:val="-2"/>
          <w:sz w:val="24"/>
          <w:szCs w:val="24"/>
        </w:rPr>
        <w:t>电子投标文件用于查看投标文件内容或</w:t>
      </w:r>
      <w:r>
        <w:rPr>
          <w:rFonts w:ascii="宋体" w:hAnsi="宋体" w:eastAsia="宋体" w:cs="宋体"/>
          <w:spacing w:val="3"/>
          <w:sz w:val="24"/>
          <w:szCs w:val="24"/>
        </w:rPr>
        <w:t>导出</w:t>
      </w:r>
      <w:r>
        <w:rPr>
          <w:rFonts w:ascii="宋体" w:hAnsi="宋体" w:eastAsia="宋体" w:cs="宋体"/>
          <w:sz w:val="24"/>
          <w:szCs w:val="24"/>
        </w:rPr>
        <w:t>PDF</w:t>
      </w:r>
      <w:r>
        <w:rPr>
          <w:rFonts w:ascii="宋体" w:hAnsi="宋体" w:eastAsia="宋体" w:cs="宋体"/>
          <w:spacing w:val="-44"/>
          <w:sz w:val="24"/>
          <w:szCs w:val="24"/>
        </w:rPr>
        <w:t xml:space="preserve"> </w:t>
      </w:r>
      <w:r>
        <w:rPr>
          <w:rFonts w:ascii="宋体" w:hAnsi="宋体" w:eastAsia="宋体" w:cs="宋体"/>
          <w:spacing w:val="3"/>
          <w:sz w:val="24"/>
          <w:szCs w:val="24"/>
        </w:rPr>
        <w:t>格式投标文件。</w:t>
      </w:r>
    </w:p>
    <w:p w14:paraId="4226F5E4">
      <w:pPr>
        <w:spacing w:before="1" w:line="219" w:lineRule="auto"/>
        <w:ind w:left="497"/>
        <w:rPr>
          <w:rFonts w:ascii="宋体" w:hAnsi="宋体" w:eastAsia="宋体" w:cs="宋体"/>
          <w:sz w:val="24"/>
          <w:szCs w:val="24"/>
        </w:rPr>
      </w:pPr>
      <w:r>
        <w:rPr>
          <w:rFonts w:ascii="宋体" w:hAnsi="宋体" w:eastAsia="宋体" w:cs="宋体"/>
          <w:b/>
          <w:bCs/>
          <w:spacing w:val="-4"/>
          <w:sz w:val="24"/>
          <w:szCs w:val="24"/>
        </w:rPr>
        <w:t>15.6</w:t>
      </w:r>
      <w:r>
        <w:rPr>
          <w:rFonts w:ascii="宋体" w:hAnsi="宋体" w:eastAsia="宋体" w:cs="宋体"/>
          <w:spacing w:val="-18"/>
          <w:sz w:val="24"/>
          <w:szCs w:val="24"/>
        </w:rPr>
        <w:t xml:space="preserve"> </w:t>
      </w:r>
      <w:r>
        <w:rPr>
          <w:rFonts w:ascii="宋体" w:hAnsi="宋体" w:eastAsia="宋体" w:cs="宋体"/>
          <w:b/>
          <w:bCs/>
          <w:spacing w:val="-4"/>
          <w:sz w:val="24"/>
          <w:szCs w:val="24"/>
        </w:rPr>
        <w:t>电子投标文件制作技术咨询：0374-2961598。</w:t>
      </w:r>
    </w:p>
    <w:p w14:paraId="179E955E">
      <w:pPr>
        <w:spacing w:before="183" w:line="219" w:lineRule="auto"/>
        <w:ind w:left="17"/>
        <w:rPr>
          <w:rFonts w:ascii="宋体" w:hAnsi="宋体" w:eastAsia="宋体" w:cs="宋体"/>
          <w:sz w:val="24"/>
          <w:szCs w:val="24"/>
        </w:rPr>
      </w:pPr>
      <w:r>
        <w:rPr>
          <w:rFonts w:ascii="宋体" w:hAnsi="宋体" w:eastAsia="宋体" w:cs="宋体"/>
          <w:b/>
          <w:bCs/>
          <w:spacing w:val="-7"/>
          <w:sz w:val="24"/>
          <w:szCs w:val="24"/>
        </w:rPr>
        <w:t>16.</w:t>
      </w:r>
      <w:r>
        <w:rPr>
          <w:rFonts w:ascii="宋体" w:hAnsi="宋体" w:eastAsia="宋体" w:cs="宋体"/>
          <w:spacing w:val="-44"/>
          <w:sz w:val="24"/>
          <w:szCs w:val="24"/>
        </w:rPr>
        <w:t xml:space="preserve"> </w:t>
      </w:r>
      <w:r>
        <w:rPr>
          <w:rFonts w:ascii="宋体" w:hAnsi="宋体" w:eastAsia="宋体" w:cs="宋体"/>
          <w:b/>
          <w:bCs/>
          <w:spacing w:val="-7"/>
          <w:sz w:val="24"/>
          <w:szCs w:val="24"/>
        </w:rPr>
        <w:t>投标文件格式</w:t>
      </w:r>
    </w:p>
    <w:p w14:paraId="3F0A87BB">
      <w:pPr>
        <w:spacing w:before="179" w:line="359" w:lineRule="auto"/>
        <w:ind w:right="135" w:firstLine="497"/>
        <w:rPr>
          <w:rFonts w:ascii="宋体" w:hAnsi="宋体" w:eastAsia="宋体" w:cs="宋体"/>
          <w:sz w:val="24"/>
          <w:szCs w:val="24"/>
        </w:rPr>
      </w:pPr>
      <w:r>
        <w:rPr>
          <w:rFonts w:ascii="宋体" w:hAnsi="宋体" w:eastAsia="宋体" w:cs="宋体"/>
          <w:spacing w:val="-7"/>
          <w:sz w:val="24"/>
          <w:szCs w:val="24"/>
        </w:rPr>
        <w:t>16.1</w:t>
      </w:r>
      <w:r>
        <w:rPr>
          <w:rFonts w:ascii="宋体" w:hAnsi="宋体" w:eastAsia="宋体" w:cs="宋体"/>
          <w:spacing w:val="-33"/>
          <w:sz w:val="24"/>
          <w:szCs w:val="24"/>
        </w:rPr>
        <w:t xml:space="preserve"> </w:t>
      </w:r>
      <w:r>
        <w:rPr>
          <w:rFonts w:ascii="宋体" w:hAnsi="宋体" w:eastAsia="宋体" w:cs="宋体"/>
          <w:spacing w:val="-7"/>
          <w:sz w:val="24"/>
          <w:szCs w:val="24"/>
        </w:rPr>
        <w:t>为便于评审及规范统一，建议投标文件参照招标文件第八章（投标文件有关格式）</w:t>
      </w:r>
      <w:r>
        <w:rPr>
          <w:rFonts w:ascii="宋体" w:hAnsi="宋体" w:eastAsia="宋体" w:cs="宋体"/>
          <w:spacing w:val="-2"/>
          <w:sz w:val="24"/>
          <w:szCs w:val="24"/>
        </w:rPr>
        <w:t>的内容要求、编排顺序和格式要求，以</w:t>
      </w:r>
      <w:r>
        <w:rPr>
          <w:rFonts w:ascii="宋体" w:hAnsi="宋体" w:eastAsia="宋体" w:cs="宋体"/>
          <w:spacing w:val="-54"/>
          <w:sz w:val="24"/>
          <w:szCs w:val="24"/>
        </w:rPr>
        <w:t xml:space="preserve"> </w:t>
      </w:r>
      <w:r>
        <w:rPr>
          <w:rFonts w:ascii="宋体" w:hAnsi="宋体" w:eastAsia="宋体" w:cs="宋体"/>
          <w:spacing w:val="-2"/>
          <w:sz w:val="24"/>
          <w:szCs w:val="24"/>
        </w:rPr>
        <w:t>A4</w:t>
      </w:r>
      <w:r>
        <w:rPr>
          <w:rFonts w:ascii="宋体" w:hAnsi="宋体" w:eastAsia="宋体" w:cs="宋体"/>
          <w:spacing w:val="-42"/>
          <w:sz w:val="24"/>
          <w:szCs w:val="24"/>
        </w:rPr>
        <w:t xml:space="preserve"> </w:t>
      </w:r>
      <w:r>
        <w:rPr>
          <w:rFonts w:ascii="宋体" w:hAnsi="宋体" w:eastAsia="宋体" w:cs="宋体"/>
          <w:spacing w:val="-2"/>
          <w:sz w:val="24"/>
          <w:szCs w:val="24"/>
        </w:rPr>
        <w:t>幅面编上连贯页码，并在投标文件封面上注明：</w:t>
      </w:r>
      <w:r>
        <w:rPr>
          <w:rFonts w:ascii="宋体" w:hAnsi="宋体" w:eastAsia="宋体" w:cs="宋体"/>
          <w:spacing w:val="-3"/>
          <w:sz w:val="24"/>
          <w:szCs w:val="24"/>
        </w:rPr>
        <w:t>所投项目名称、项目编号、投标人名称、</w:t>
      </w:r>
      <w:r>
        <w:rPr>
          <w:rFonts w:ascii="宋体" w:hAnsi="宋体" w:eastAsia="宋体" w:cs="宋体"/>
          <w:spacing w:val="-59"/>
          <w:sz w:val="24"/>
          <w:szCs w:val="24"/>
        </w:rPr>
        <w:t xml:space="preserve"> </w:t>
      </w:r>
      <w:r>
        <w:rPr>
          <w:rFonts w:ascii="宋体" w:hAnsi="宋体" w:eastAsia="宋体" w:cs="宋体"/>
          <w:spacing w:val="-3"/>
          <w:sz w:val="24"/>
          <w:szCs w:val="24"/>
        </w:rPr>
        <w:t>日期等字样。</w:t>
      </w:r>
    </w:p>
    <w:p w14:paraId="300AC53C">
      <w:pPr>
        <w:spacing w:before="1" w:line="218" w:lineRule="auto"/>
        <w:ind w:left="497"/>
        <w:rPr>
          <w:rFonts w:ascii="宋体" w:hAnsi="宋体" w:eastAsia="宋体" w:cs="宋体"/>
          <w:sz w:val="24"/>
          <w:szCs w:val="24"/>
        </w:rPr>
      </w:pPr>
      <w:r>
        <w:rPr>
          <w:rFonts w:ascii="宋体" w:hAnsi="宋体" w:eastAsia="宋体" w:cs="宋体"/>
          <w:spacing w:val="-2"/>
          <w:sz w:val="24"/>
          <w:szCs w:val="24"/>
        </w:rPr>
        <w:t>16.2</w:t>
      </w:r>
      <w:r>
        <w:rPr>
          <w:rFonts w:ascii="宋体" w:hAnsi="宋体" w:eastAsia="宋体" w:cs="宋体"/>
          <w:spacing w:val="-39"/>
          <w:sz w:val="24"/>
          <w:szCs w:val="24"/>
        </w:rPr>
        <w:t xml:space="preserve"> </w:t>
      </w:r>
      <w:r>
        <w:rPr>
          <w:rFonts w:ascii="宋体" w:hAnsi="宋体" w:eastAsia="宋体" w:cs="宋体"/>
          <w:spacing w:val="-2"/>
          <w:sz w:val="24"/>
          <w:szCs w:val="24"/>
        </w:rPr>
        <w:t>招标文件未提供标准格式的投标人可自行拟定。</w:t>
      </w:r>
    </w:p>
    <w:p w14:paraId="524FE50B">
      <w:pPr>
        <w:spacing w:before="184" w:line="220" w:lineRule="auto"/>
        <w:ind w:left="17"/>
        <w:rPr>
          <w:rFonts w:ascii="宋体" w:hAnsi="宋体" w:eastAsia="宋体" w:cs="宋体"/>
          <w:sz w:val="24"/>
          <w:szCs w:val="24"/>
        </w:rPr>
      </w:pPr>
      <w:r>
        <w:rPr>
          <w:rFonts w:ascii="宋体" w:hAnsi="宋体" w:eastAsia="宋体" w:cs="宋体"/>
          <w:b/>
          <w:bCs/>
          <w:spacing w:val="-7"/>
          <w:sz w:val="24"/>
          <w:szCs w:val="24"/>
        </w:rPr>
        <w:t>17.</w:t>
      </w:r>
      <w:r>
        <w:rPr>
          <w:rFonts w:ascii="宋体" w:hAnsi="宋体" w:eastAsia="宋体" w:cs="宋体"/>
          <w:spacing w:val="-48"/>
          <w:sz w:val="24"/>
          <w:szCs w:val="24"/>
        </w:rPr>
        <w:t xml:space="preserve"> </w:t>
      </w:r>
      <w:r>
        <w:rPr>
          <w:rFonts w:ascii="宋体" w:hAnsi="宋体" w:eastAsia="宋体" w:cs="宋体"/>
          <w:b/>
          <w:bCs/>
          <w:spacing w:val="-7"/>
          <w:sz w:val="24"/>
          <w:szCs w:val="24"/>
        </w:rPr>
        <w:t>投标保证金</w:t>
      </w:r>
    </w:p>
    <w:p w14:paraId="5736F89E">
      <w:pPr>
        <w:spacing w:before="182" w:line="359" w:lineRule="auto"/>
        <w:ind w:left="5" w:right="270" w:firstLine="492"/>
        <w:rPr>
          <w:rFonts w:ascii="宋体" w:hAnsi="宋体" w:eastAsia="宋体" w:cs="宋体"/>
          <w:sz w:val="24"/>
          <w:szCs w:val="24"/>
        </w:rPr>
      </w:pPr>
      <w:r>
        <w:rPr>
          <w:rFonts w:ascii="宋体" w:hAnsi="宋体" w:eastAsia="宋体" w:cs="宋体"/>
          <w:spacing w:val="-1"/>
          <w:sz w:val="24"/>
          <w:szCs w:val="24"/>
        </w:rPr>
        <w:t>17.1</w:t>
      </w:r>
      <w:r>
        <w:rPr>
          <w:rFonts w:ascii="宋体" w:hAnsi="宋体" w:eastAsia="宋体" w:cs="宋体"/>
          <w:spacing w:val="-48"/>
          <w:sz w:val="24"/>
          <w:szCs w:val="24"/>
        </w:rPr>
        <w:t xml:space="preserve"> </w:t>
      </w:r>
      <w:r>
        <w:rPr>
          <w:rFonts w:ascii="宋体" w:hAnsi="宋体" w:eastAsia="宋体" w:cs="宋体"/>
          <w:spacing w:val="-1"/>
          <w:sz w:val="24"/>
          <w:szCs w:val="24"/>
        </w:rPr>
        <w:t>按照河南省《关于优化政府采购营商环境有关问题的通知》（豫财购（2019）4号文）的要求，本项目不予收取投标保证金。投标人应提供投标承诺函。</w:t>
      </w:r>
    </w:p>
    <w:p w14:paraId="56AD4281">
      <w:pPr>
        <w:spacing w:line="359" w:lineRule="auto"/>
        <w:ind w:left="8" w:right="235" w:firstLine="489"/>
        <w:rPr>
          <w:rFonts w:ascii="宋体" w:hAnsi="宋体" w:eastAsia="宋体" w:cs="宋体"/>
          <w:sz w:val="24"/>
          <w:szCs w:val="24"/>
        </w:rPr>
      </w:pPr>
      <w:r>
        <w:rPr>
          <w:rFonts w:ascii="宋体" w:hAnsi="宋体" w:eastAsia="宋体" w:cs="宋体"/>
          <w:spacing w:val="-3"/>
          <w:sz w:val="24"/>
          <w:szCs w:val="24"/>
        </w:rPr>
        <w:t>17.2</w:t>
      </w:r>
      <w:r>
        <w:rPr>
          <w:rFonts w:ascii="宋体" w:hAnsi="宋体" w:eastAsia="宋体" w:cs="宋体"/>
          <w:spacing w:val="-48"/>
          <w:sz w:val="24"/>
          <w:szCs w:val="24"/>
        </w:rPr>
        <w:t xml:space="preserve"> </w:t>
      </w:r>
      <w:r>
        <w:rPr>
          <w:rFonts w:ascii="宋体" w:hAnsi="宋体" w:eastAsia="宋体" w:cs="宋体"/>
          <w:spacing w:val="-3"/>
          <w:sz w:val="24"/>
          <w:szCs w:val="24"/>
        </w:rPr>
        <w:t>投标人应按照招标文件要求，在投标文件中提供投标承诺函，</w:t>
      </w:r>
      <w:r>
        <w:rPr>
          <w:rFonts w:ascii="宋体" w:hAnsi="宋体" w:eastAsia="宋体" w:cs="宋体"/>
          <w:spacing w:val="-4"/>
          <w:sz w:val="24"/>
          <w:szCs w:val="24"/>
        </w:rPr>
        <w:t>明确所应当履行的</w:t>
      </w:r>
      <w:r>
        <w:rPr>
          <w:rFonts w:ascii="宋体" w:hAnsi="宋体" w:eastAsia="宋体" w:cs="宋体"/>
          <w:spacing w:val="-1"/>
          <w:sz w:val="24"/>
          <w:szCs w:val="24"/>
        </w:rPr>
        <w:t>责任和义务，诚信履约，并自觉接受行政监管部门的监督管理。</w:t>
      </w:r>
    </w:p>
    <w:p w14:paraId="232F6A1F">
      <w:pPr>
        <w:spacing w:before="1" w:line="218" w:lineRule="auto"/>
        <w:ind w:left="17"/>
        <w:rPr>
          <w:rFonts w:ascii="宋体" w:hAnsi="宋体" w:eastAsia="宋体" w:cs="宋体"/>
          <w:sz w:val="24"/>
          <w:szCs w:val="24"/>
        </w:rPr>
      </w:pPr>
      <w:r>
        <w:rPr>
          <w:rFonts w:ascii="宋体" w:hAnsi="宋体" w:eastAsia="宋体" w:cs="宋体"/>
          <w:b/>
          <w:bCs/>
          <w:spacing w:val="-5"/>
          <w:sz w:val="24"/>
          <w:szCs w:val="24"/>
        </w:rPr>
        <w:t>18.</w:t>
      </w:r>
      <w:r>
        <w:rPr>
          <w:rFonts w:ascii="宋体" w:hAnsi="宋体" w:eastAsia="宋体" w:cs="宋体"/>
          <w:spacing w:val="-42"/>
          <w:sz w:val="24"/>
          <w:szCs w:val="24"/>
        </w:rPr>
        <w:t xml:space="preserve"> </w:t>
      </w:r>
      <w:r>
        <w:rPr>
          <w:rFonts w:ascii="宋体" w:hAnsi="宋体" w:eastAsia="宋体" w:cs="宋体"/>
          <w:b/>
          <w:bCs/>
          <w:spacing w:val="-5"/>
          <w:sz w:val="24"/>
          <w:szCs w:val="24"/>
        </w:rPr>
        <w:t>投标文件的数量和签署盖章</w:t>
      </w:r>
    </w:p>
    <w:p w14:paraId="7228FB93">
      <w:pPr>
        <w:spacing w:before="181" w:line="219" w:lineRule="auto"/>
        <w:ind w:left="497"/>
        <w:rPr>
          <w:rFonts w:ascii="宋体" w:hAnsi="宋体" w:eastAsia="宋体" w:cs="宋体"/>
          <w:sz w:val="24"/>
          <w:szCs w:val="24"/>
        </w:rPr>
      </w:pPr>
      <w:r>
        <w:rPr>
          <w:rFonts w:ascii="宋体" w:hAnsi="宋体" w:eastAsia="宋体" w:cs="宋体"/>
          <w:spacing w:val="-1"/>
          <w:sz w:val="24"/>
          <w:szCs w:val="24"/>
        </w:rPr>
        <w:t>18.1投标人应提交投标文件份数见“投标人须知前附表</w:t>
      </w:r>
      <w:r>
        <w:rPr>
          <w:rFonts w:ascii="宋体" w:hAnsi="宋体" w:eastAsia="宋体" w:cs="宋体"/>
          <w:spacing w:val="-88"/>
          <w:sz w:val="24"/>
          <w:szCs w:val="24"/>
        </w:rPr>
        <w:t xml:space="preserve"> </w:t>
      </w:r>
      <w:r>
        <w:rPr>
          <w:rFonts w:ascii="宋体" w:hAnsi="宋体" w:eastAsia="宋体" w:cs="宋体"/>
          <w:spacing w:val="-1"/>
          <w:sz w:val="24"/>
          <w:szCs w:val="24"/>
        </w:rPr>
        <w:t>”。</w:t>
      </w:r>
    </w:p>
    <w:p w14:paraId="712AEF64">
      <w:pPr>
        <w:spacing w:before="184" w:line="359" w:lineRule="auto"/>
        <w:ind w:right="235" w:firstLine="496"/>
        <w:rPr>
          <w:rFonts w:ascii="宋体" w:hAnsi="宋体" w:eastAsia="宋体" w:cs="宋体"/>
          <w:sz w:val="24"/>
          <w:szCs w:val="24"/>
        </w:rPr>
      </w:pPr>
      <w:r>
        <w:rPr>
          <w:rFonts w:ascii="宋体" w:hAnsi="宋体" w:eastAsia="宋体" w:cs="宋体"/>
          <w:spacing w:val="-3"/>
          <w:sz w:val="24"/>
          <w:szCs w:val="24"/>
        </w:rPr>
        <w:t>18.2</w:t>
      </w:r>
      <w:r>
        <w:rPr>
          <w:rFonts w:ascii="宋体" w:hAnsi="宋体" w:eastAsia="宋体" w:cs="宋体"/>
          <w:spacing w:val="-52"/>
          <w:sz w:val="24"/>
          <w:szCs w:val="24"/>
        </w:rPr>
        <w:t xml:space="preserve"> </w:t>
      </w:r>
      <w:r>
        <w:rPr>
          <w:rFonts w:ascii="宋体" w:hAnsi="宋体" w:eastAsia="宋体" w:cs="宋体"/>
          <w:spacing w:val="-3"/>
          <w:sz w:val="24"/>
          <w:szCs w:val="24"/>
        </w:rPr>
        <w:t>在招标文件中已明示需盖章及签名之处，电子投标文件应按招标文件要</w:t>
      </w:r>
      <w:r>
        <w:rPr>
          <w:rFonts w:ascii="宋体" w:hAnsi="宋体" w:eastAsia="宋体" w:cs="宋体"/>
          <w:spacing w:val="-4"/>
          <w:sz w:val="24"/>
          <w:szCs w:val="24"/>
        </w:rPr>
        <w:t>求加盖投</w:t>
      </w:r>
      <w:r>
        <w:rPr>
          <w:rFonts w:ascii="宋体" w:hAnsi="宋体" w:eastAsia="宋体" w:cs="宋体"/>
          <w:spacing w:val="-1"/>
          <w:sz w:val="24"/>
          <w:szCs w:val="24"/>
        </w:rPr>
        <w:t>标人电子印章和法定代表人电子印章或授权代表电子印章。</w:t>
      </w:r>
    </w:p>
    <w:p w14:paraId="21C6B59E">
      <w:pPr>
        <w:spacing w:before="1" w:line="219" w:lineRule="auto"/>
        <w:ind w:left="3605"/>
        <w:rPr>
          <w:rFonts w:ascii="宋体" w:hAnsi="宋体" w:eastAsia="宋体" w:cs="宋体"/>
          <w:sz w:val="24"/>
          <w:szCs w:val="24"/>
        </w:rPr>
      </w:pPr>
      <w:r>
        <w:rPr>
          <w:rFonts w:ascii="宋体" w:hAnsi="宋体" w:eastAsia="宋体" w:cs="宋体"/>
          <w:b/>
          <w:bCs/>
          <w:spacing w:val="-6"/>
          <w:sz w:val="24"/>
          <w:szCs w:val="24"/>
        </w:rPr>
        <w:t>四、投标文件的递交</w:t>
      </w:r>
    </w:p>
    <w:p w14:paraId="467EFAE4">
      <w:pPr>
        <w:spacing w:line="219" w:lineRule="auto"/>
        <w:rPr>
          <w:rFonts w:ascii="宋体" w:hAnsi="宋体" w:eastAsia="宋体" w:cs="宋体"/>
          <w:sz w:val="24"/>
          <w:szCs w:val="24"/>
        </w:rPr>
        <w:sectPr>
          <w:footerReference r:id="rId20" w:type="default"/>
          <w:pgSz w:w="11907" w:h="16840"/>
          <w:pgMar w:top="1419" w:right="860" w:bottom="1109" w:left="1485" w:header="0" w:footer="947" w:gutter="0"/>
          <w:pgNumType w:fmt="decimal"/>
          <w:cols w:space="720" w:num="1"/>
        </w:sectPr>
      </w:pPr>
    </w:p>
    <w:p w14:paraId="0894DA8D">
      <w:pPr>
        <w:spacing w:before="47" w:line="359" w:lineRule="auto"/>
        <w:ind w:left="1" w:firstLine="17"/>
        <w:rPr>
          <w:rFonts w:ascii="宋体" w:hAnsi="宋体" w:eastAsia="宋体" w:cs="宋体"/>
          <w:sz w:val="24"/>
          <w:szCs w:val="24"/>
        </w:rPr>
      </w:pPr>
      <w:r>
        <w:rPr>
          <w:rFonts w:ascii="宋体" w:hAnsi="宋体" w:eastAsia="宋体" w:cs="宋体"/>
          <w:b/>
          <w:bCs/>
          <w:spacing w:val="-1"/>
          <w:sz w:val="24"/>
          <w:szCs w:val="24"/>
        </w:rPr>
        <w:t>19.本项目为全流程电子化交易项目，</w:t>
      </w:r>
      <w:r>
        <w:rPr>
          <w:rFonts w:ascii="宋体" w:hAnsi="宋体" w:eastAsia="宋体" w:cs="宋体"/>
          <w:spacing w:val="-1"/>
          <w:sz w:val="24"/>
          <w:szCs w:val="24"/>
        </w:rPr>
        <w:t>投标人应按</w:t>
      </w:r>
      <w:r>
        <w:rPr>
          <w:rFonts w:ascii="宋体" w:hAnsi="宋体" w:eastAsia="宋体" w:cs="宋体"/>
          <w:spacing w:val="-2"/>
          <w:sz w:val="24"/>
          <w:szCs w:val="24"/>
        </w:rPr>
        <w:t>规定在投标截止时间（同开标时间）前</w:t>
      </w:r>
      <w:r>
        <w:rPr>
          <w:rFonts w:ascii="宋体" w:hAnsi="宋体" w:eastAsia="宋体" w:cs="宋体"/>
          <w:spacing w:val="-3"/>
          <w:sz w:val="24"/>
          <w:szCs w:val="24"/>
        </w:rPr>
        <w:t>通过《全国公共资源交易平台(河南省</w:t>
      </w:r>
      <w:r>
        <w:rPr>
          <w:rFonts w:ascii="宋体" w:hAnsi="宋体" w:eastAsia="宋体" w:cs="宋体"/>
          <w:spacing w:val="-28"/>
          <w:sz w:val="24"/>
          <w:szCs w:val="24"/>
        </w:rPr>
        <w:t xml:space="preserve"> </w:t>
      </w:r>
      <w:r>
        <w:rPr>
          <w:rFonts w:ascii="宋体" w:hAnsi="宋体" w:eastAsia="宋体" w:cs="宋体"/>
          <w:spacing w:val="-3"/>
          <w:sz w:val="24"/>
          <w:szCs w:val="24"/>
        </w:rPr>
        <w:t>·许昌市)》公共资源交易系统成功</w:t>
      </w:r>
      <w:r>
        <w:rPr>
          <w:rFonts w:ascii="宋体" w:hAnsi="宋体" w:eastAsia="宋体" w:cs="宋体"/>
          <w:spacing w:val="-4"/>
          <w:sz w:val="24"/>
          <w:szCs w:val="24"/>
        </w:rPr>
        <w:t>上传本项目加密</w:t>
      </w:r>
      <w:r>
        <w:rPr>
          <w:rFonts w:ascii="宋体" w:hAnsi="宋体" w:eastAsia="宋体" w:cs="宋体"/>
          <w:spacing w:val="-2"/>
          <w:sz w:val="24"/>
          <w:szCs w:val="24"/>
        </w:rPr>
        <w:t>电子投标文件。</w:t>
      </w:r>
    </w:p>
    <w:p w14:paraId="1363D2CE">
      <w:pPr>
        <w:spacing w:line="359" w:lineRule="auto"/>
        <w:ind w:firstLine="3"/>
        <w:rPr>
          <w:rFonts w:ascii="宋体" w:hAnsi="宋体" w:eastAsia="宋体" w:cs="宋体"/>
          <w:sz w:val="24"/>
          <w:szCs w:val="24"/>
        </w:rPr>
      </w:pPr>
      <w:r>
        <w:rPr>
          <w:rFonts w:ascii="宋体" w:hAnsi="宋体" w:eastAsia="宋体" w:cs="宋体"/>
          <w:b/>
          <w:bCs/>
          <w:spacing w:val="-2"/>
          <w:sz w:val="24"/>
          <w:szCs w:val="24"/>
        </w:rPr>
        <w:t>20.本项目采用“远程不见面</w:t>
      </w:r>
      <w:r>
        <w:rPr>
          <w:rFonts w:ascii="宋体" w:hAnsi="宋体" w:eastAsia="宋体" w:cs="宋体"/>
          <w:spacing w:val="-87"/>
          <w:sz w:val="24"/>
          <w:szCs w:val="24"/>
        </w:rPr>
        <w:t xml:space="preserve"> </w:t>
      </w:r>
      <w:r>
        <w:rPr>
          <w:rFonts w:ascii="宋体" w:hAnsi="宋体" w:eastAsia="宋体" w:cs="宋体"/>
          <w:b/>
          <w:bCs/>
          <w:spacing w:val="-2"/>
          <w:sz w:val="24"/>
          <w:szCs w:val="24"/>
        </w:rPr>
        <w:t>”开标方式，</w:t>
      </w:r>
      <w:r>
        <w:rPr>
          <w:rFonts w:ascii="宋体" w:hAnsi="宋体" w:eastAsia="宋体" w:cs="宋体"/>
          <w:spacing w:val="-2"/>
          <w:sz w:val="24"/>
          <w:szCs w:val="24"/>
        </w:rPr>
        <w:t>投标人无须到开标现场参加开标会议、无须现</w:t>
      </w:r>
      <w:r>
        <w:rPr>
          <w:rFonts w:ascii="宋体" w:hAnsi="宋体" w:eastAsia="宋体" w:cs="宋体"/>
          <w:spacing w:val="-3"/>
          <w:sz w:val="24"/>
          <w:szCs w:val="24"/>
        </w:rPr>
        <w:t>场提交有关原件资料；投标人在开标时间前进入“全国公共资源交易</w:t>
      </w:r>
      <w:r>
        <w:rPr>
          <w:rFonts w:ascii="宋体" w:hAnsi="宋体" w:eastAsia="宋体" w:cs="宋体"/>
          <w:spacing w:val="-4"/>
          <w:sz w:val="24"/>
          <w:szCs w:val="24"/>
        </w:rPr>
        <w:t>平台（河南省</w:t>
      </w:r>
      <w:r>
        <w:rPr>
          <w:rFonts w:ascii="宋体" w:hAnsi="宋体" w:eastAsia="宋体" w:cs="宋体"/>
          <w:spacing w:val="-28"/>
          <w:sz w:val="24"/>
          <w:szCs w:val="24"/>
        </w:rPr>
        <w:t xml:space="preserve"> </w:t>
      </w:r>
      <w:r>
        <w:rPr>
          <w:rFonts w:ascii="宋体" w:hAnsi="宋体" w:eastAsia="宋体" w:cs="宋体"/>
          <w:spacing w:val="-4"/>
          <w:sz w:val="24"/>
          <w:szCs w:val="24"/>
        </w:rPr>
        <w:t>·许昌市）</w:t>
      </w:r>
      <w:r>
        <w:rPr>
          <w:rFonts w:ascii="宋体" w:hAnsi="宋体" w:eastAsia="宋体" w:cs="宋体"/>
          <w:spacing w:val="-90"/>
          <w:sz w:val="24"/>
          <w:szCs w:val="24"/>
        </w:rPr>
        <w:t xml:space="preserve"> </w:t>
      </w:r>
      <w:r>
        <w:rPr>
          <w:rFonts w:ascii="宋体" w:hAnsi="宋体" w:eastAsia="宋体" w:cs="宋体"/>
          <w:spacing w:val="-4"/>
          <w:sz w:val="24"/>
          <w:szCs w:val="24"/>
        </w:rPr>
        <w:t>”——点击“平台导航</w:t>
      </w:r>
      <w:r>
        <w:rPr>
          <w:rFonts w:ascii="宋体" w:hAnsi="宋体" w:eastAsia="宋体" w:cs="宋体"/>
          <w:spacing w:val="-88"/>
          <w:sz w:val="24"/>
          <w:szCs w:val="24"/>
        </w:rPr>
        <w:t xml:space="preserve"> </w:t>
      </w:r>
      <w:r>
        <w:rPr>
          <w:rFonts w:ascii="宋体" w:hAnsi="宋体" w:eastAsia="宋体" w:cs="宋体"/>
          <w:spacing w:val="-4"/>
          <w:sz w:val="24"/>
          <w:szCs w:val="24"/>
        </w:rPr>
        <w:t>”下方左侧的“</w:t>
      </w:r>
      <w:r>
        <w:rPr>
          <w:rFonts w:ascii="宋体" w:hAnsi="宋体" w:eastAsia="宋体" w:cs="宋体"/>
          <w:spacing w:val="-92"/>
          <w:sz w:val="24"/>
          <w:szCs w:val="24"/>
        </w:rPr>
        <w:t xml:space="preserve"> </w:t>
      </w:r>
      <w:r>
        <w:rPr>
          <w:rFonts w:ascii="宋体" w:hAnsi="宋体" w:eastAsia="宋体" w:cs="宋体"/>
          <w:spacing w:val="-4"/>
          <w:sz w:val="24"/>
          <w:szCs w:val="24"/>
        </w:rPr>
        <w:t>网上开标大厅</w:t>
      </w:r>
      <w:r>
        <w:rPr>
          <w:rFonts w:ascii="宋体" w:hAnsi="宋体" w:eastAsia="宋体" w:cs="宋体"/>
          <w:spacing w:val="-88"/>
          <w:sz w:val="24"/>
          <w:szCs w:val="24"/>
        </w:rPr>
        <w:t xml:space="preserve"> </w:t>
      </w:r>
      <w:r>
        <w:rPr>
          <w:rFonts w:ascii="宋体" w:hAnsi="宋体" w:eastAsia="宋体" w:cs="宋体"/>
          <w:spacing w:val="-4"/>
          <w:sz w:val="24"/>
          <w:szCs w:val="24"/>
        </w:rPr>
        <w:t>”进入不见面大厅登录页面——</w:t>
      </w:r>
      <w:r>
        <w:rPr>
          <w:rFonts w:ascii="宋体" w:hAnsi="宋体" w:eastAsia="宋体" w:cs="宋体"/>
          <w:spacing w:val="-2"/>
          <w:sz w:val="24"/>
          <w:szCs w:val="24"/>
        </w:rPr>
        <w:t>选择“投标人</w:t>
      </w:r>
      <w:r>
        <w:rPr>
          <w:rFonts w:ascii="宋体" w:hAnsi="宋体" w:eastAsia="宋体" w:cs="宋体"/>
          <w:spacing w:val="-88"/>
          <w:sz w:val="24"/>
          <w:szCs w:val="24"/>
        </w:rPr>
        <w:t xml:space="preserve"> </w:t>
      </w:r>
      <w:r>
        <w:rPr>
          <w:rFonts w:ascii="宋体" w:hAnsi="宋体" w:eastAsia="宋体" w:cs="宋体"/>
          <w:spacing w:val="-2"/>
          <w:sz w:val="24"/>
          <w:szCs w:val="24"/>
        </w:rPr>
        <w:t>”身份，使用CA数字证书或移动数</w:t>
      </w:r>
      <w:r>
        <w:rPr>
          <w:rFonts w:ascii="宋体" w:hAnsi="宋体" w:eastAsia="宋体" w:cs="宋体"/>
          <w:spacing w:val="-3"/>
          <w:sz w:val="24"/>
          <w:szCs w:val="24"/>
        </w:rPr>
        <w:t>字证书登录——在“今日开标项目</w:t>
      </w:r>
      <w:r>
        <w:rPr>
          <w:rFonts w:ascii="宋体" w:hAnsi="宋体" w:eastAsia="宋体" w:cs="宋体"/>
          <w:spacing w:val="-88"/>
          <w:sz w:val="24"/>
          <w:szCs w:val="24"/>
        </w:rPr>
        <w:t xml:space="preserve"> </w:t>
      </w:r>
      <w:r>
        <w:rPr>
          <w:rFonts w:ascii="宋体" w:hAnsi="宋体" w:eastAsia="宋体" w:cs="宋体"/>
          <w:spacing w:val="-3"/>
          <w:sz w:val="24"/>
          <w:szCs w:val="24"/>
        </w:rPr>
        <w:t>”中找</w:t>
      </w:r>
      <w:r>
        <w:rPr>
          <w:rFonts w:ascii="宋体" w:hAnsi="宋体" w:eastAsia="宋体" w:cs="宋体"/>
          <w:spacing w:val="-1"/>
          <w:sz w:val="24"/>
          <w:szCs w:val="24"/>
        </w:rPr>
        <w:t>到已投标的项目——鼠标点击该项目即可进入开标操作界面，在规定的开标时间内进行解</w:t>
      </w:r>
      <w:r>
        <w:rPr>
          <w:rFonts w:ascii="宋体" w:hAnsi="宋体" w:eastAsia="宋体" w:cs="宋体"/>
          <w:spacing w:val="-3"/>
          <w:sz w:val="24"/>
          <w:szCs w:val="24"/>
        </w:rPr>
        <w:t>密开标。</w:t>
      </w:r>
    </w:p>
    <w:p w14:paraId="347AE9A3">
      <w:pPr>
        <w:spacing w:line="220" w:lineRule="auto"/>
        <w:ind w:left="4"/>
        <w:rPr>
          <w:rFonts w:ascii="宋体" w:hAnsi="宋体" w:eastAsia="宋体" w:cs="宋体"/>
          <w:sz w:val="24"/>
          <w:szCs w:val="24"/>
        </w:rPr>
      </w:pPr>
      <w:r>
        <w:rPr>
          <w:rFonts w:ascii="宋体" w:hAnsi="宋体" w:eastAsia="宋体" w:cs="宋体"/>
          <w:b/>
          <w:bCs/>
          <w:spacing w:val="-4"/>
          <w:sz w:val="24"/>
          <w:szCs w:val="24"/>
        </w:rPr>
        <w:t>21.投标截止时间</w:t>
      </w:r>
    </w:p>
    <w:p w14:paraId="0AFB0E52">
      <w:pPr>
        <w:spacing w:before="181" w:line="219" w:lineRule="auto"/>
        <w:ind w:left="499"/>
        <w:rPr>
          <w:rFonts w:ascii="宋体" w:hAnsi="宋体" w:eastAsia="宋体" w:cs="宋体"/>
          <w:sz w:val="24"/>
          <w:szCs w:val="24"/>
        </w:rPr>
      </w:pPr>
      <w:r>
        <w:rPr>
          <w:rFonts w:ascii="宋体" w:hAnsi="宋体" w:eastAsia="宋体" w:cs="宋体"/>
          <w:spacing w:val="-2"/>
          <w:sz w:val="24"/>
          <w:szCs w:val="24"/>
        </w:rPr>
        <w:t>1、投标人必须在“投标邀请</w:t>
      </w:r>
      <w:r>
        <w:rPr>
          <w:rFonts w:ascii="宋体" w:hAnsi="宋体" w:eastAsia="宋体" w:cs="宋体"/>
          <w:spacing w:val="-89"/>
          <w:sz w:val="24"/>
          <w:szCs w:val="24"/>
        </w:rPr>
        <w:t xml:space="preserve"> </w:t>
      </w:r>
      <w:r>
        <w:rPr>
          <w:rFonts w:ascii="宋体" w:hAnsi="宋体" w:eastAsia="宋体" w:cs="宋体"/>
          <w:spacing w:val="-2"/>
          <w:sz w:val="24"/>
          <w:szCs w:val="24"/>
        </w:rPr>
        <w:t>”和“投标人</w:t>
      </w:r>
      <w:r>
        <w:rPr>
          <w:rFonts w:ascii="宋体" w:hAnsi="宋体" w:eastAsia="宋体" w:cs="宋体"/>
          <w:spacing w:val="-3"/>
          <w:sz w:val="24"/>
          <w:szCs w:val="24"/>
        </w:rPr>
        <w:t>须知前附表</w:t>
      </w:r>
      <w:r>
        <w:rPr>
          <w:rFonts w:ascii="宋体" w:hAnsi="宋体" w:eastAsia="宋体" w:cs="宋体"/>
          <w:spacing w:val="-88"/>
          <w:sz w:val="24"/>
          <w:szCs w:val="24"/>
        </w:rPr>
        <w:t xml:space="preserve"> </w:t>
      </w:r>
      <w:r>
        <w:rPr>
          <w:rFonts w:ascii="宋体" w:hAnsi="宋体" w:eastAsia="宋体" w:cs="宋体"/>
          <w:spacing w:val="-3"/>
          <w:sz w:val="24"/>
          <w:szCs w:val="24"/>
        </w:rPr>
        <w:t>”中规定的投标截止时间前，</w:t>
      </w:r>
    </w:p>
    <w:p w14:paraId="7245AD6A">
      <w:pPr>
        <w:spacing w:before="181" w:line="359" w:lineRule="auto"/>
        <w:ind w:left="8" w:hanging="8"/>
        <w:rPr>
          <w:rFonts w:ascii="宋体" w:hAnsi="宋体" w:eastAsia="宋体" w:cs="宋体"/>
          <w:sz w:val="24"/>
          <w:szCs w:val="24"/>
        </w:rPr>
      </w:pPr>
      <w:r>
        <w:rPr>
          <w:rFonts w:ascii="宋体" w:hAnsi="宋体" w:eastAsia="宋体" w:cs="宋体"/>
          <w:spacing w:val="-3"/>
          <w:sz w:val="24"/>
          <w:szCs w:val="24"/>
        </w:rPr>
        <w:t>将加密电子投标文件（后缀格式为.XCSTF）通过《全国公共资源交易平台（河南省</w:t>
      </w:r>
      <w:r>
        <w:rPr>
          <w:rFonts w:ascii="宋体" w:hAnsi="宋体" w:eastAsia="宋体" w:cs="宋体"/>
          <w:spacing w:val="-27"/>
          <w:sz w:val="24"/>
          <w:szCs w:val="24"/>
        </w:rPr>
        <w:t xml:space="preserve"> </w:t>
      </w:r>
      <w:r>
        <w:rPr>
          <w:rFonts w:ascii="宋体" w:hAnsi="宋体" w:eastAsia="宋体" w:cs="宋体"/>
          <w:spacing w:val="-3"/>
          <w:sz w:val="24"/>
          <w:szCs w:val="24"/>
        </w:rPr>
        <w:t>·许昌</w:t>
      </w:r>
      <w:r>
        <w:rPr>
          <w:rFonts w:ascii="宋体" w:hAnsi="宋体" w:eastAsia="宋体" w:cs="宋体"/>
          <w:sz w:val="24"/>
          <w:szCs w:val="24"/>
        </w:rPr>
        <w:t>市）》（</w:t>
      </w:r>
      <w:r>
        <w:fldChar w:fldCharType="begin"/>
      </w:r>
      <w:r>
        <w:instrText xml:space="preserve"> HYPERLINK "https://ggzy.xuchang.gov.cn/" </w:instrText>
      </w:r>
      <w:r>
        <w:fldChar w:fldCharType="separate"/>
      </w:r>
      <w:r>
        <w:rPr>
          <w:rFonts w:ascii="宋体" w:hAnsi="宋体" w:eastAsia="宋体" w:cs="宋体"/>
          <w:sz w:val="24"/>
          <w:szCs w:val="24"/>
        </w:rPr>
        <w:t>https://ggzy.xuchang.gov.cn/</w:t>
      </w:r>
      <w:r>
        <w:rPr>
          <w:rFonts w:ascii="宋体" w:hAnsi="宋体" w:eastAsia="宋体" w:cs="宋体"/>
          <w:sz w:val="24"/>
          <w:szCs w:val="24"/>
        </w:rPr>
        <w:fldChar w:fldCharType="end"/>
      </w:r>
      <w:r>
        <w:rPr>
          <w:rFonts w:ascii="宋体" w:hAnsi="宋体" w:eastAsia="宋体" w:cs="宋体"/>
          <w:sz w:val="24"/>
          <w:szCs w:val="24"/>
        </w:rPr>
        <w:t>）许</w:t>
      </w:r>
      <w:r>
        <w:rPr>
          <w:rFonts w:ascii="宋体" w:hAnsi="宋体" w:eastAsia="宋体" w:cs="宋体"/>
          <w:spacing w:val="-1"/>
          <w:sz w:val="24"/>
          <w:szCs w:val="24"/>
        </w:rPr>
        <w:t>昌市公共资源电子交易系统成功上传。</w:t>
      </w:r>
    </w:p>
    <w:p w14:paraId="62A6F6D4">
      <w:pPr>
        <w:spacing w:before="1" w:line="359" w:lineRule="auto"/>
        <w:ind w:left="2" w:firstLine="481"/>
        <w:rPr>
          <w:rFonts w:ascii="宋体" w:hAnsi="宋体" w:eastAsia="宋体" w:cs="宋体"/>
          <w:sz w:val="24"/>
          <w:szCs w:val="24"/>
        </w:rPr>
      </w:pPr>
      <w:r>
        <w:rPr>
          <w:rFonts w:ascii="宋体" w:hAnsi="宋体" w:eastAsia="宋体" w:cs="宋体"/>
          <w:sz w:val="24"/>
          <w:szCs w:val="24"/>
        </w:rPr>
        <w:t>2、采购人可以按本须知第11条规定，通过修改招标</w:t>
      </w:r>
      <w:r>
        <w:rPr>
          <w:rFonts w:ascii="宋体" w:hAnsi="宋体" w:eastAsia="宋体" w:cs="宋体"/>
          <w:spacing w:val="-1"/>
          <w:sz w:val="24"/>
          <w:szCs w:val="24"/>
        </w:rPr>
        <w:t>文件自行决定酌情延长投标截止期。在此情况下，采购人和投标人受投标截止期制约的所有权利和义务均应延长至新的截止日期和时间。投标人按采购人修改通知规定的时间递交投标文件。</w:t>
      </w:r>
    </w:p>
    <w:p w14:paraId="5F725EAA">
      <w:pPr>
        <w:spacing w:line="219" w:lineRule="auto"/>
        <w:ind w:left="4"/>
        <w:rPr>
          <w:rFonts w:ascii="宋体" w:hAnsi="宋体" w:eastAsia="宋体" w:cs="宋体"/>
          <w:sz w:val="24"/>
          <w:szCs w:val="24"/>
        </w:rPr>
      </w:pPr>
      <w:r>
        <w:rPr>
          <w:rFonts w:ascii="宋体" w:hAnsi="宋体" w:eastAsia="宋体" w:cs="宋体"/>
          <w:b/>
          <w:bCs/>
          <w:spacing w:val="-4"/>
          <w:sz w:val="24"/>
          <w:szCs w:val="24"/>
        </w:rPr>
        <w:t>22.迟交的投标文件</w:t>
      </w:r>
    </w:p>
    <w:p w14:paraId="7D1E2DE1">
      <w:pPr>
        <w:spacing w:before="180" w:line="219" w:lineRule="auto"/>
        <w:ind w:left="484"/>
        <w:rPr>
          <w:rFonts w:ascii="宋体" w:hAnsi="宋体" w:eastAsia="宋体" w:cs="宋体"/>
          <w:sz w:val="24"/>
          <w:szCs w:val="24"/>
        </w:rPr>
      </w:pPr>
      <w:r>
        <w:rPr>
          <w:rFonts w:ascii="宋体" w:hAnsi="宋体" w:eastAsia="宋体" w:cs="宋体"/>
          <w:spacing w:val="-1"/>
          <w:sz w:val="24"/>
          <w:szCs w:val="24"/>
        </w:rPr>
        <w:t>投标截止时间之后上传的投标文件，采购人将拒绝接收。</w:t>
      </w:r>
    </w:p>
    <w:p w14:paraId="3888547F">
      <w:pPr>
        <w:spacing w:before="184" w:line="219" w:lineRule="auto"/>
        <w:ind w:left="4"/>
        <w:rPr>
          <w:rFonts w:ascii="宋体" w:hAnsi="宋体" w:eastAsia="宋体" w:cs="宋体"/>
          <w:sz w:val="24"/>
          <w:szCs w:val="24"/>
        </w:rPr>
      </w:pPr>
      <w:r>
        <w:rPr>
          <w:rFonts w:ascii="宋体" w:hAnsi="宋体" w:eastAsia="宋体" w:cs="宋体"/>
          <w:b/>
          <w:bCs/>
          <w:spacing w:val="-3"/>
          <w:sz w:val="24"/>
          <w:szCs w:val="24"/>
        </w:rPr>
        <w:t>23.投标文件的修改和撤回</w:t>
      </w:r>
    </w:p>
    <w:p w14:paraId="1FA02DA9">
      <w:pPr>
        <w:spacing w:before="181" w:line="219" w:lineRule="auto"/>
        <w:jc w:val="right"/>
        <w:rPr>
          <w:rFonts w:ascii="宋体" w:hAnsi="宋体" w:eastAsia="宋体" w:cs="宋体"/>
          <w:sz w:val="24"/>
          <w:szCs w:val="24"/>
        </w:rPr>
      </w:pPr>
      <w:r>
        <w:rPr>
          <w:rFonts w:ascii="宋体" w:hAnsi="宋体" w:eastAsia="宋体" w:cs="宋体"/>
          <w:spacing w:val="-1"/>
          <w:sz w:val="24"/>
          <w:szCs w:val="24"/>
        </w:rPr>
        <w:t>23.1投标人在投标截止时间前，可以对所递交的投</w:t>
      </w:r>
      <w:r>
        <w:rPr>
          <w:rFonts w:ascii="宋体" w:hAnsi="宋体" w:eastAsia="宋体" w:cs="宋体"/>
          <w:spacing w:val="-2"/>
          <w:sz w:val="24"/>
          <w:szCs w:val="24"/>
        </w:rPr>
        <w:t>标文件进行补充、修改或者撤回。</w:t>
      </w:r>
    </w:p>
    <w:p w14:paraId="1D316A3C">
      <w:pPr>
        <w:spacing w:before="183" w:line="359" w:lineRule="auto"/>
        <w:ind w:left="30" w:firstLine="454"/>
        <w:rPr>
          <w:rFonts w:ascii="宋体" w:hAnsi="宋体" w:eastAsia="宋体" w:cs="宋体"/>
          <w:sz w:val="24"/>
          <w:szCs w:val="24"/>
        </w:rPr>
      </w:pPr>
      <w:r>
        <w:rPr>
          <w:rFonts w:ascii="宋体" w:hAnsi="宋体" w:eastAsia="宋体" w:cs="宋体"/>
          <w:spacing w:val="-1"/>
          <w:sz w:val="24"/>
          <w:szCs w:val="24"/>
        </w:rPr>
        <w:t>23.2投标人应当在投标截止时间前完成电子投标文件的提交，投标截止时间前未完成</w:t>
      </w:r>
      <w:r>
        <w:rPr>
          <w:rFonts w:ascii="宋体" w:hAnsi="宋体" w:eastAsia="宋体" w:cs="宋体"/>
          <w:spacing w:val="-2"/>
          <w:sz w:val="24"/>
          <w:szCs w:val="24"/>
        </w:rPr>
        <w:t>电子投标文件提交的，视为撤回投标文件。</w:t>
      </w:r>
    </w:p>
    <w:p w14:paraId="49B2D5C3">
      <w:pPr>
        <w:spacing w:before="1" w:line="359" w:lineRule="auto"/>
        <w:ind w:firstLine="483"/>
        <w:rPr>
          <w:rFonts w:ascii="宋体" w:hAnsi="宋体" w:eastAsia="宋体" w:cs="宋体"/>
          <w:sz w:val="24"/>
          <w:szCs w:val="24"/>
        </w:rPr>
      </w:pPr>
      <w:r>
        <w:rPr>
          <w:rFonts w:ascii="宋体" w:hAnsi="宋体" w:eastAsia="宋体" w:cs="宋体"/>
          <w:spacing w:val="-1"/>
          <w:sz w:val="24"/>
          <w:szCs w:val="24"/>
        </w:rPr>
        <w:t>23.3投标人补充、修改的内容并作为投标文件的组成部分。补充或修改应当按招标文</w:t>
      </w:r>
      <w:r>
        <w:rPr>
          <w:rFonts w:ascii="宋体" w:hAnsi="宋体" w:eastAsia="宋体" w:cs="宋体"/>
          <w:spacing w:val="-3"/>
          <w:sz w:val="24"/>
          <w:szCs w:val="24"/>
        </w:rPr>
        <w:t>件要求签署、盖章、递交，并应注明“修改</w:t>
      </w:r>
      <w:r>
        <w:rPr>
          <w:rFonts w:ascii="宋体" w:hAnsi="宋体" w:eastAsia="宋体" w:cs="宋体"/>
          <w:spacing w:val="-78"/>
          <w:sz w:val="24"/>
          <w:szCs w:val="24"/>
        </w:rPr>
        <w:t xml:space="preserve"> </w:t>
      </w:r>
      <w:r>
        <w:rPr>
          <w:rFonts w:ascii="宋体" w:hAnsi="宋体" w:eastAsia="宋体" w:cs="宋体"/>
          <w:spacing w:val="-3"/>
          <w:sz w:val="24"/>
          <w:szCs w:val="24"/>
        </w:rPr>
        <w:t>”或“补充</w:t>
      </w:r>
      <w:r>
        <w:rPr>
          <w:rFonts w:ascii="宋体" w:hAnsi="宋体" w:eastAsia="宋体" w:cs="宋体"/>
          <w:spacing w:val="-88"/>
          <w:sz w:val="24"/>
          <w:szCs w:val="24"/>
        </w:rPr>
        <w:t xml:space="preserve"> </w:t>
      </w:r>
      <w:r>
        <w:rPr>
          <w:rFonts w:ascii="宋体" w:hAnsi="宋体" w:eastAsia="宋体" w:cs="宋体"/>
          <w:spacing w:val="-3"/>
          <w:sz w:val="24"/>
          <w:szCs w:val="24"/>
        </w:rPr>
        <w:t>”字样。</w:t>
      </w:r>
    </w:p>
    <w:p w14:paraId="79873493">
      <w:pPr>
        <w:spacing w:line="359" w:lineRule="auto"/>
        <w:ind w:left="20" w:firstLine="464"/>
        <w:rPr>
          <w:rFonts w:ascii="宋体" w:hAnsi="宋体" w:eastAsia="宋体" w:cs="宋体"/>
          <w:sz w:val="24"/>
          <w:szCs w:val="24"/>
        </w:rPr>
      </w:pPr>
      <w:r>
        <w:rPr>
          <w:rFonts w:ascii="宋体" w:hAnsi="宋体" w:eastAsia="宋体" w:cs="宋体"/>
          <w:spacing w:val="-1"/>
          <w:sz w:val="24"/>
          <w:szCs w:val="24"/>
        </w:rPr>
        <w:t>23.4投标人在递交投标文件后，可以撤回其投标，但投标人必须在规定的投标截止时</w:t>
      </w:r>
      <w:r>
        <w:rPr>
          <w:rFonts w:ascii="宋体" w:hAnsi="宋体" w:eastAsia="宋体" w:cs="宋体"/>
          <w:spacing w:val="-6"/>
          <w:sz w:val="24"/>
          <w:szCs w:val="24"/>
        </w:rPr>
        <w:t>间前进行。</w:t>
      </w:r>
    </w:p>
    <w:p w14:paraId="1B85DB9E">
      <w:pPr>
        <w:spacing w:before="1" w:line="218" w:lineRule="auto"/>
        <w:ind w:left="484"/>
        <w:rPr>
          <w:rFonts w:ascii="宋体" w:hAnsi="宋体" w:eastAsia="宋体" w:cs="宋体"/>
          <w:sz w:val="24"/>
          <w:szCs w:val="24"/>
        </w:rPr>
      </w:pPr>
      <w:r>
        <w:rPr>
          <w:rFonts w:ascii="宋体" w:hAnsi="宋体" w:eastAsia="宋体" w:cs="宋体"/>
          <w:sz w:val="24"/>
          <w:szCs w:val="24"/>
        </w:rPr>
        <w:t>23.5投标人不得在投标有效期内撤销投标文件，</w:t>
      </w:r>
      <w:r>
        <w:rPr>
          <w:rFonts w:ascii="宋体" w:hAnsi="宋体" w:eastAsia="宋体" w:cs="宋体"/>
          <w:spacing w:val="-1"/>
          <w:sz w:val="24"/>
          <w:szCs w:val="24"/>
        </w:rPr>
        <w:t>否则将依法自行承担不利后果。</w:t>
      </w:r>
    </w:p>
    <w:p w14:paraId="761FC96D">
      <w:pPr>
        <w:spacing w:before="184" w:line="219" w:lineRule="auto"/>
        <w:ind w:left="4"/>
        <w:rPr>
          <w:rFonts w:ascii="宋体" w:hAnsi="宋体" w:eastAsia="宋体" w:cs="宋体"/>
          <w:sz w:val="24"/>
          <w:szCs w:val="24"/>
        </w:rPr>
      </w:pPr>
      <w:r>
        <w:rPr>
          <w:rFonts w:ascii="宋体" w:hAnsi="宋体" w:eastAsia="宋体" w:cs="宋体"/>
          <w:b/>
          <w:bCs/>
          <w:spacing w:val="-4"/>
          <w:sz w:val="24"/>
          <w:szCs w:val="24"/>
        </w:rPr>
        <w:t>24.投标文件的拒收</w:t>
      </w:r>
    </w:p>
    <w:p w14:paraId="40F3014E">
      <w:pPr>
        <w:spacing w:before="180" w:line="219" w:lineRule="auto"/>
        <w:ind w:left="484"/>
        <w:rPr>
          <w:rFonts w:ascii="宋体" w:hAnsi="宋体" w:eastAsia="宋体" w:cs="宋体"/>
          <w:sz w:val="24"/>
          <w:szCs w:val="24"/>
        </w:rPr>
      </w:pPr>
      <w:r>
        <w:rPr>
          <w:rFonts w:ascii="宋体" w:hAnsi="宋体" w:eastAsia="宋体" w:cs="宋体"/>
          <w:spacing w:val="-1"/>
          <w:sz w:val="24"/>
          <w:szCs w:val="24"/>
        </w:rPr>
        <w:t>24.1未成功上传的投标文件。</w:t>
      </w:r>
    </w:p>
    <w:p w14:paraId="5C834BF1">
      <w:pPr>
        <w:spacing w:before="184" w:line="219" w:lineRule="auto"/>
        <w:ind w:left="484"/>
        <w:rPr>
          <w:rFonts w:ascii="宋体" w:hAnsi="宋体" w:eastAsia="宋体" w:cs="宋体"/>
          <w:sz w:val="24"/>
          <w:szCs w:val="24"/>
        </w:rPr>
      </w:pPr>
      <w:r>
        <w:rPr>
          <w:rFonts w:ascii="宋体" w:hAnsi="宋体" w:eastAsia="宋体" w:cs="宋体"/>
          <w:spacing w:val="-1"/>
          <w:sz w:val="24"/>
          <w:szCs w:val="24"/>
        </w:rPr>
        <w:t>24.2未进行解密或未按要求成功解密的投标文件。</w:t>
      </w:r>
    </w:p>
    <w:p w14:paraId="1C79D758">
      <w:pPr>
        <w:spacing w:line="219" w:lineRule="auto"/>
        <w:rPr>
          <w:rFonts w:ascii="宋体" w:hAnsi="宋体" w:eastAsia="宋体" w:cs="宋体"/>
          <w:sz w:val="24"/>
          <w:szCs w:val="24"/>
        </w:rPr>
        <w:sectPr>
          <w:footerReference r:id="rId21" w:type="default"/>
          <w:pgSz w:w="11907" w:h="16840"/>
          <w:pgMar w:top="1419" w:right="1095" w:bottom="1109" w:left="1483" w:header="0" w:footer="947" w:gutter="0"/>
          <w:pgNumType w:fmt="decimal"/>
          <w:cols w:space="720" w:num="1"/>
        </w:sectPr>
      </w:pPr>
    </w:p>
    <w:p w14:paraId="3ED097F5">
      <w:pPr>
        <w:spacing w:before="47" w:line="219" w:lineRule="auto"/>
        <w:ind w:left="2"/>
        <w:rPr>
          <w:rFonts w:ascii="宋体" w:hAnsi="宋体" w:eastAsia="宋体" w:cs="宋体"/>
          <w:sz w:val="24"/>
          <w:szCs w:val="24"/>
        </w:rPr>
      </w:pPr>
      <w:r>
        <w:rPr>
          <w:rFonts w:ascii="宋体" w:hAnsi="宋体" w:eastAsia="宋体" w:cs="宋体"/>
          <w:b/>
          <w:bCs/>
          <w:spacing w:val="-2"/>
          <w:sz w:val="24"/>
          <w:szCs w:val="24"/>
        </w:rPr>
        <w:t>25.除投标人须知前附表另有规定外，投标人所提交的电子投标文件不予退还。</w:t>
      </w:r>
    </w:p>
    <w:p w14:paraId="01F1CE79">
      <w:pPr>
        <w:spacing w:before="181" w:line="220" w:lineRule="auto"/>
        <w:ind w:left="3829"/>
        <w:rPr>
          <w:rFonts w:ascii="宋体" w:hAnsi="宋体" w:eastAsia="宋体" w:cs="宋体"/>
          <w:sz w:val="24"/>
          <w:szCs w:val="24"/>
        </w:rPr>
      </w:pPr>
      <w:r>
        <w:rPr>
          <w:rFonts w:ascii="宋体" w:hAnsi="宋体" w:eastAsia="宋体" w:cs="宋体"/>
          <w:b/>
          <w:bCs/>
          <w:spacing w:val="-4"/>
          <w:sz w:val="24"/>
          <w:szCs w:val="24"/>
        </w:rPr>
        <w:t>五、开标和评标</w:t>
      </w:r>
    </w:p>
    <w:p w14:paraId="2CA5E151">
      <w:pPr>
        <w:spacing w:before="179" w:line="220" w:lineRule="auto"/>
        <w:ind w:left="2"/>
        <w:rPr>
          <w:rFonts w:ascii="宋体" w:hAnsi="宋体" w:eastAsia="宋体" w:cs="宋体"/>
          <w:sz w:val="24"/>
          <w:szCs w:val="24"/>
        </w:rPr>
      </w:pPr>
      <w:r>
        <w:rPr>
          <w:rFonts w:ascii="宋体" w:hAnsi="宋体" w:eastAsia="宋体" w:cs="宋体"/>
          <w:b/>
          <w:bCs/>
          <w:spacing w:val="-5"/>
          <w:sz w:val="24"/>
          <w:szCs w:val="24"/>
        </w:rPr>
        <w:t>26.开标</w:t>
      </w:r>
    </w:p>
    <w:p w14:paraId="088C2DB0">
      <w:pPr>
        <w:spacing w:before="182" w:line="359" w:lineRule="auto"/>
        <w:ind w:left="2" w:right="80" w:firstLine="480"/>
        <w:rPr>
          <w:rFonts w:ascii="宋体" w:hAnsi="宋体" w:eastAsia="宋体" w:cs="宋体"/>
          <w:sz w:val="24"/>
          <w:szCs w:val="24"/>
        </w:rPr>
      </w:pPr>
      <w:r>
        <w:rPr>
          <w:rFonts w:ascii="宋体" w:hAnsi="宋体" w:eastAsia="宋体" w:cs="宋体"/>
          <w:spacing w:val="-1"/>
          <w:sz w:val="24"/>
          <w:szCs w:val="24"/>
        </w:rPr>
        <w:t>26.1招标人将按招标文件规定的时间和地点组织远程不见面开标。开标由代理机构主持，投标人无须到现场。评标委员会成员不得参加开标活动。</w:t>
      </w:r>
    </w:p>
    <w:p w14:paraId="070B0248">
      <w:pPr>
        <w:spacing w:line="359" w:lineRule="auto"/>
        <w:ind w:left="1" w:right="114" w:firstLine="480"/>
        <w:rPr>
          <w:rFonts w:ascii="宋体" w:hAnsi="宋体" w:eastAsia="宋体" w:cs="宋体"/>
          <w:sz w:val="24"/>
          <w:szCs w:val="24"/>
        </w:rPr>
      </w:pPr>
      <w:r>
        <w:rPr>
          <w:rFonts w:ascii="宋体" w:hAnsi="宋体" w:eastAsia="宋体" w:cs="宋体"/>
          <w:spacing w:val="-2"/>
          <w:sz w:val="24"/>
          <w:szCs w:val="24"/>
        </w:rPr>
        <w:t>26.2招标人应当对开标、评标现场活动进行全程录音录像。录音录像应当清晰可辨，</w:t>
      </w:r>
      <w:r>
        <w:rPr>
          <w:rFonts w:ascii="宋体" w:hAnsi="宋体" w:eastAsia="宋体" w:cs="宋体"/>
          <w:spacing w:val="-1"/>
          <w:sz w:val="24"/>
          <w:szCs w:val="24"/>
        </w:rPr>
        <w:t>音像资料作为采购文件一并存档。</w:t>
      </w:r>
    </w:p>
    <w:p w14:paraId="1BFE0284">
      <w:pPr>
        <w:spacing w:line="359" w:lineRule="auto"/>
        <w:ind w:left="2" w:right="80" w:firstLine="480"/>
        <w:rPr>
          <w:rFonts w:ascii="宋体" w:hAnsi="宋体" w:eastAsia="宋体" w:cs="宋体"/>
          <w:sz w:val="24"/>
          <w:szCs w:val="24"/>
        </w:rPr>
      </w:pPr>
      <w:r>
        <w:rPr>
          <w:rFonts w:ascii="宋体" w:hAnsi="宋体" w:eastAsia="宋体" w:cs="宋体"/>
          <w:spacing w:val="-2"/>
          <w:sz w:val="24"/>
          <w:szCs w:val="24"/>
        </w:rPr>
        <w:t>26.3开标时，由代理机构开通网上开标大厅及开启“群聊</w:t>
      </w:r>
      <w:r>
        <w:rPr>
          <w:rFonts w:ascii="宋体" w:hAnsi="宋体" w:eastAsia="宋体" w:cs="宋体"/>
          <w:spacing w:val="-80"/>
          <w:sz w:val="24"/>
          <w:szCs w:val="24"/>
        </w:rPr>
        <w:t xml:space="preserve"> </w:t>
      </w:r>
      <w:r>
        <w:rPr>
          <w:rFonts w:ascii="宋体" w:hAnsi="宋体" w:eastAsia="宋体" w:cs="宋体"/>
          <w:spacing w:val="-2"/>
          <w:sz w:val="24"/>
          <w:szCs w:val="24"/>
        </w:rPr>
        <w:t>”等功能；投标人进行电子投标文件的解密。</w:t>
      </w:r>
    </w:p>
    <w:p w14:paraId="73BC9F91">
      <w:pPr>
        <w:spacing w:line="359" w:lineRule="auto"/>
        <w:ind w:right="80" w:firstLine="481"/>
        <w:rPr>
          <w:rFonts w:ascii="宋体" w:hAnsi="宋体" w:eastAsia="宋体" w:cs="宋体"/>
          <w:sz w:val="24"/>
          <w:szCs w:val="24"/>
        </w:rPr>
      </w:pPr>
      <w:r>
        <w:rPr>
          <w:rFonts w:ascii="宋体" w:hAnsi="宋体" w:eastAsia="宋体" w:cs="宋体"/>
          <w:spacing w:val="-1"/>
          <w:sz w:val="24"/>
          <w:szCs w:val="24"/>
        </w:rPr>
        <w:t>26.3.1电子投标文件的解密：全流程电子化交易项目电子投标文件采用投标人一层加密。解密时由投标人进行一次解密即可。</w:t>
      </w:r>
    </w:p>
    <w:p w14:paraId="11D5BF4C">
      <w:pPr>
        <w:spacing w:before="1" w:line="218" w:lineRule="auto"/>
        <w:ind w:left="482"/>
        <w:rPr>
          <w:rFonts w:ascii="宋体" w:hAnsi="宋体" w:eastAsia="宋体" w:cs="宋体"/>
          <w:sz w:val="24"/>
          <w:szCs w:val="24"/>
        </w:rPr>
      </w:pPr>
      <w:r>
        <w:rPr>
          <w:rFonts w:ascii="宋体" w:hAnsi="宋体" w:eastAsia="宋体" w:cs="宋体"/>
          <w:sz w:val="24"/>
          <w:szCs w:val="24"/>
        </w:rPr>
        <w:t>26.3.1.1投标人解密：投标人使用本单</w:t>
      </w:r>
      <w:r>
        <w:rPr>
          <w:rFonts w:ascii="宋体" w:hAnsi="宋体" w:eastAsia="宋体" w:cs="宋体"/>
          <w:spacing w:val="-1"/>
          <w:sz w:val="24"/>
          <w:szCs w:val="24"/>
        </w:rPr>
        <w:t>位CA数字证书远程进行解密。</w:t>
      </w:r>
    </w:p>
    <w:p w14:paraId="2245FEE9">
      <w:pPr>
        <w:spacing w:before="184" w:line="219" w:lineRule="auto"/>
        <w:ind w:left="482"/>
        <w:rPr>
          <w:rFonts w:ascii="宋体" w:hAnsi="宋体" w:eastAsia="宋体" w:cs="宋体"/>
          <w:sz w:val="24"/>
          <w:szCs w:val="24"/>
        </w:rPr>
      </w:pPr>
      <w:r>
        <w:rPr>
          <w:rFonts w:ascii="宋体" w:hAnsi="宋体" w:eastAsia="宋体" w:cs="宋体"/>
          <w:sz w:val="24"/>
          <w:szCs w:val="24"/>
        </w:rPr>
        <w:t>26.3.1.2因投标人原因电子投标文件</w:t>
      </w:r>
      <w:r>
        <w:rPr>
          <w:rFonts w:ascii="宋体" w:hAnsi="宋体" w:eastAsia="宋体" w:cs="宋体"/>
          <w:spacing w:val="-1"/>
          <w:sz w:val="24"/>
          <w:szCs w:val="24"/>
        </w:rPr>
        <w:t>解密失败的，其投标将被拒绝。</w:t>
      </w:r>
    </w:p>
    <w:p w14:paraId="2D63DDA1">
      <w:pPr>
        <w:spacing w:before="181" w:line="219" w:lineRule="auto"/>
        <w:ind w:left="482"/>
        <w:rPr>
          <w:rFonts w:ascii="宋体" w:hAnsi="宋体" w:eastAsia="宋体" w:cs="宋体"/>
          <w:sz w:val="24"/>
          <w:szCs w:val="24"/>
        </w:rPr>
      </w:pPr>
      <w:r>
        <w:rPr>
          <w:rFonts w:ascii="宋体" w:hAnsi="宋体" w:eastAsia="宋体" w:cs="宋体"/>
          <w:spacing w:val="-1"/>
          <w:sz w:val="24"/>
          <w:szCs w:val="24"/>
        </w:rPr>
        <w:t>26.3.2投标人不足3家的，不得开标。</w:t>
      </w:r>
    </w:p>
    <w:p w14:paraId="59EEB62D">
      <w:pPr>
        <w:spacing w:before="183" w:line="359" w:lineRule="auto"/>
        <w:ind w:left="8" w:right="80" w:firstLine="474"/>
        <w:rPr>
          <w:rFonts w:ascii="宋体" w:hAnsi="宋体" w:eastAsia="宋体" w:cs="宋体"/>
          <w:sz w:val="24"/>
          <w:szCs w:val="24"/>
        </w:rPr>
      </w:pPr>
      <w:r>
        <w:rPr>
          <w:rFonts w:ascii="宋体" w:hAnsi="宋体" w:eastAsia="宋体" w:cs="宋体"/>
          <w:spacing w:val="-1"/>
          <w:sz w:val="24"/>
          <w:szCs w:val="24"/>
        </w:rPr>
        <w:t>26.3.3开标过程由采购代理机构负责记录，《开标情况记录表》经投标人进行电子签章后随采购文件一并存档。投标人未电子签章的，视同认可开标结果。</w:t>
      </w:r>
    </w:p>
    <w:p w14:paraId="24611CE4">
      <w:pPr>
        <w:spacing w:before="3" w:line="358" w:lineRule="auto"/>
        <w:ind w:left="1" w:firstLine="480"/>
        <w:rPr>
          <w:rFonts w:ascii="宋体" w:hAnsi="宋体" w:eastAsia="宋体" w:cs="宋体"/>
          <w:sz w:val="24"/>
          <w:szCs w:val="24"/>
        </w:rPr>
      </w:pPr>
      <w:r>
        <w:rPr>
          <w:rFonts w:ascii="宋体" w:hAnsi="宋体" w:eastAsia="宋体" w:cs="宋体"/>
          <w:spacing w:val="-1"/>
          <w:sz w:val="24"/>
          <w:szCs w:val="24"/>
        </w:rPr>
        <w:t>26.3.4投标人对开标过程和开标记录如有疑义，以及认为采购人、采购代理机构相关</w:t>
      </w:r>
      <w:r>
        <w:rPr>
          <w:rFonts w:ascii="宋体" w:hAnsi="宋体" w:eastAsia="宋体" w:cs="宋体"/>
          <w:spacing w:val="-2"/>
          <w:sz w:val="24"/>
          <w:szCs w:val="24"/>
        </w:rPr>
        <w:t>工作人员有需要回避的情形的，应通过网上开标大厅的“发起异议</w:t>
      </w:r>
      <w:r>
        <w:rPr>
          <w:rFonts w:ascii="宋体" w:hAnsi="宋体" w:eastAsia="宋体" w:cs="宋体"/>
          <w:spacing w:val="-79"/>
          <w:sz w:val="24"/>
          <w:szCs w:val="24"/>
        </w:rPr>
        <w:t xml:space="preserve"> </w:t>
      </w:r>
      <w:r>
        <w:rPr>
          <w:rFonts w:ascii="宋体" w:hAnsi="宋体" w:eastAsia="宋体" w:cs="宋体"/>
          <w:spacing w:val="-2"/>
          <w:sz w:val="24"/>
          <w:szCs w:val="24"/>
        </w:rPr>
        <w:t>”功能在线提出询问或</w:t>
      </w:r>
      <w:r>
        <w:rPr>
          <w:rFonts w:ascii="宋体" w:hAnsi="宋体" w:eastAsia="宋体" w:cs="宋体"/>
          <w:spacing w:val="-5"/>
          <w:sz w:val="24"/>
          <w:szCs w:val="24"/>
        </w:rPr>
        <w:t>者回避申请。采购人、采购代理机构对投标人代表提出的询问或者回避申请应当及时处理。</w:t>
      </w:r>
    </w:p>
    <w:p w14:paraId="1A317159">
      <w:pPr>
        <w:spacing w:before="2" w:line="359" w:lineRule="auto"/>
        <w:ind w:right="80" w:firstLine="482"/>
        <w:rPr>
          <w:rFonts w:ascii="宋体" w:hAnsi="宋体" w:eastAsia="宋体" w:cs="宋体"/>
          <w:sz w:val="24"/>
          <w:szCs w:val="24"/>
        </w:rPr>
      </w:pPr>
      <w:r>
        <w:rPr>
          <w:rFonts w:ascii="宋体" w:hAnsi="宋体" w:eastAsia="宋体" w:cs="宋体"/>
          <w:spacing w:val="-1"/>
          <w:sz w:val="24"/>
          <w:szCs w:val="24"/>
        </w:rPr>
        <w:t>26.3.5项目远程不见面开标活动结束时，投标人应在《开标情况记录表》上进行电子签章。投标人未签章的，视同认可开标结果。</w:t>
      </w:r>
    </w:p>
    <w:p w14:paraId="4838B946">
      <w:pPr>
        <w:spacing w:before="1" w:line="219" w:lineRule="auto"/>
        <w:ind w:left="2"/>
        <w:rPr>
          <w:rFonts w:ascii="宋体" w:hAnsi="宋体" w:eastAsia="宋体" w:cs="宋体"/>
          <w:sz w:val="24"/>
          <w:szCs w:val="24"/>
        </w:rPr>
      </w:pPr>
      <w:r>
        <w:rPr>
          <w:rFonts w:ascii="宋体" w:hAnsi="宋体" w:eastAsia="宋体" w:cs="宋体"/>
          <w:b/>
          <w:bCs/>
          <w:spacing w:val="-4"/>
          <w:sz w:val="24"/>
          <w:szCs w:val="24"/>
        </w:rPr>
        <w:t>27.资格审查</w:t>
      </w:r>
    </w:p>
    <w:p w14:paraId="6395BBF3">
      <w:pPr>
        <w:spacing w:before="180" w:line="359" w:lineRule="auto"/>
        <w:ind w:right="176" w:firstLine="480"/>
        <w:rPr>
          <w:rFonts w:ascii="宋体" w:hAnsi="宋体" w:eastAsia="宋体" w:cs="宋体"/>
          <w:sz w:val="24"/>
          <w:szCs w:val="24"/>
        </w:rPr>
      </w:pPr>
      <w:r>
        <w:rPr>
          <w:rFonts w:ascii="宋体" w:hAnsi="宋体" w:eastAsia="宋体" w:cs="宋体"/>
          <w:sz w:val="24"/>
          <w:szCs w:val="24"/>
        </w:rPr>
        <w:t>开标结束后，采购人依法对投标人的资格进行审查。合格</w:t>
      </w:r>
      <w:r>
        <w:rPr>
          <w:rFonts w:ascii="宋体" w:hAnsi="宋体" w:eastAsia="宋体" w:cs="宋体"/>
          <w:spacing w:val="-1"/>
          <w:sz w:val="24"/>
          <w:szCs w:val="24"/>
        </w:rPr>
        <w:t>投标人不足3家的，不得评</w:t>
      </w:r>
      <w:r>
        <w:rPr>
          <w:rFonts w:ascii="宋体" w:hAnsi="宋体" w:eastAsia="宋体" w:cs="宋体"/>
          <w:spacing w:val="-6"/>
          <w:sz w:val="24"/>
          <w:szCs w:val="24"/>
        </w:rPr>
        <w:t>标。</w:t>
      </w:r>
    </w:p>
    <w:p w14:paraId="55F43085">
      <w:pPr>
        <w:spacing w:before="1" w:line="218" w:lineRule="auto"/>
        <w:ind w:left="2"/>
        <w:rPr>
          <w:rFonts w:ascii="宋体" w:hAnsi="宋体" w:eastAsia="宋体" w:cs="宋体"/>
          <w:sz w:val="24"/>
          <w:szCs w:val="24"/>
        </w:rPr>
      </w:pPr>
      <w:r>
        <w:rPr>
          <w:rFonts w:ascii="宋体" w:hAnsi="宋体" w:eastAsia="宋体" w:cs="宋体"/>
          <w:b/>
          <w:bCs/>
          <w:spacing w:val="-3"/>
          <w:sz w:val="24"/>
          <w:szCs w:val="24"/>
        </w:rPr>
        <w:t>28.评标委员会的组成</w:t>
      </w:r>
    </w:p>
    <w:p w14:paraId="4C617FD5">
      <w:pPr>
        <w:spacing w:before="184" w:line="359" w:lineRule="auto"/>
        <w:ind w:left="1" w:right="80" w:firstLine="480"/>
        <w:rPr>
          <w:rFonts w:ascii="宋体" w:hAnsi="宋体" w:eastAsia="宋体" w:cs="宋体"/>
          <w:sz w:val="24"/>
          <w:szCs w:val="24"/>
        </w:rPr>
      </w:pPr>
      <w:r>
        <w:rPr>
          <w:rFonts w:ascii="宋体" w:hAnsi="宋体" w:eastAsia="宋体" w:cs="宋体"/>
          <w:spacing w:val="-1"/>
          <w:sz w:val="24"/>
          <w:szCs w:val="24"/>
        </w:rPr>
        <w:t>28.1采购人将依法组建评标委员会，评标委员会由采购人代表和评审专家组成，成员</w:t>
      </w:r>
      <w:r>
        <w:rPr>
          <w:rFonts w:ascii="宋体" w:hAnsi="宋体" w:eastAsia="宋体" w:cs="宋体"/>
          <w:sz w:val="24"/>
          <w:szCs w:val="24"/>
        </w:rPr>
        <w:t>人数应当为5人以上单数。评审专家依法从政府</w:t>
      </w:r>
      <w:r>
        <w:rPr>
          <w:rFonts w:ascii="宋体" w:hAnsi="宋体" w:eastAsia="宋体" w:cs="宋体"/>
          <w:spacing w:val="-1"/>
          <w:sz w:val="24"/>
          <w:szCs w:val="24"/>
        </w:rPr>
        <w:t>采购评审专家库中随机抽取。</w:t>
      </w:r>
    </w:p>
    <w:p w14:paraId="04D5C667">
      <w:pPr>
        <w:spacing w:before="1" w:line="218" w:lineRule="auto"/>
        <w:ind w:left="482"/>
        <w:rPr>
          <w:rFonts w:ascii="宋体" w:hAnsi="宋体" w:eastAsia="宋体" w:cs="宋体"/>
          <w:sz w:val="24"/>
          <w:szCs w:val="24"/>
        </w:rPr>
      </w:pPr>
      <w:r>
        <w:rPr>
          <w:rFonts w:ascii="宋体" w:hAnsi="宋体" w:eastAsia="宋体" w:cs="宋体"/>
          <w:sz w:val="24"/>
          <w:szCs w:val="24"/>
        </w:rPr>
        <w:t>28.1.1采购项目符合下列情形之一的，评标委员会</w:t>
      </w:r>
      <w:r>
        <w:rPr>
          <w:rFonts w:ascii="宋体" w:hAnsi="宋体" w:eastAsia="宋体" w:cs="宋体"/>
          <w:spacing w:val="-1"/>
          <w:sz w:val="24"/>
          <w:szCs w:val="24"/>
        </w:rPr>
        <w:t>成员人数应当为7人以上单数：</w:t>
      </w:r>
    </w:p>
    <w:p w14:paraId="655EB288">
      <w:pPr>
        <w:spacing w:before="181" w:line="219" w:lineRule="auto"/>
        <w:ind w:left="522"/>
        <w:rPr>
          <w:rFonts w:ascii="宋体" w:hAnsi="宋体" w:eastAsia="宋体" w:cs="宋体"/>
          <w:sz w:val="24"/>
          <w:szCs w:val="24"/>
        </w:rPr>
      </w:pPr>
      <w:r>
        <w:rPr>
          <w:rFonts w:ascii="宋体" w:hAnsi="宋体" w:eastAsia="宋体" w:cs="宋体"/>
          <w:spacing w:val="-3"/>
          <w:sz w:val="24"/>
          <w:szCs w:val="24"/>
        </w:rPr>
        <w:t>(1)采购预算金额在1000万元以上；</w:t>
      </w:r>
    </w:p>
    <w:p w14:paraId="5EF06264">
      <w:pPr>
        <w:spacing w:before="184" w:line="219" w:lineRule="auto"/>
        <w:ind w:left="522"/>
        <w:rPr>
          <w:rFonts w:ascii="宋体" w:hAnsi="宋体" w:eastAsia="宋体" w:cs="宋体"/>
          <w:sz w:val="24"/>
          <w:szCs w:val="24"/>
        </w:rPr>
      </w:pPr>
      <w:r>
        <w:rPr>
          <w:rFonts w:ascii="宋体" w:hAnsi="宋体" w:eastAsia="宋体" w:cs="宋体"/>
          <w:spacing w:val="-7"/>
          <w:sz w:val="24"/>
          <w:szCs w:val="24"/>
        </w:rPr>
        <w:t>(2)技术复杂；</w:t>
      </w:r>
    </w:p>
    <w:p w14:paraId="0198FACA">
      <w:pPr>
        <w:spacing w:line="219" w:lineRule="auto"/>
        <w:rPr>
          <w:rFonts w:ascii="宋体" w:hAnsi="宋体" w:eastAsia="宋体" w:cs="宋体"/>
          <w:sz w:val="24"/>
          <w:szCs w:val="24"/>
        </w:rPr>
        <w:sectPr>
          <w:footerReference r:id="rId22" w:type="default"/>
          <w:pgSz w:w="11907" w:h="16840"/>
          <w:pgMar w:top="1419" w:right="1014" w:bottom="1109" w:left="1485" w:header="0" w:footer="947" w:gutter="0"/>
          <w:pgNumType w:fmt="decimal"/>
          <w:cols w:space="720" w:num="1"/>
        </w:sectPr>
      </w:pPr>
    </w:p>
    <w:p w14:paraId="0B98B3C3">
      <w:pPr>
        <w:spacing w:before="47" w:line="219" w:lineRule="auto"/>
        <w:ind w:left="524"/>
        <w:rPr>
          <w:rFonts w:ascii="宋体" w:hAnsi="宋体" w:eastAsia="宋体" w:cs="宋体"/>
          <w:sz w:val="24"/>
          <w:szCs w:val="24"/>
        </w:rPr>
      </w:pPr>
      <w:r>
        <w:rPr>
          <w:rFonts w:ascii="宋体" w:hAnsi="宋体" w:eastAsia="宋体" w:cs="宋体"/>
          <w:spacing w:val="-6"/>
          <w:sz w:val="24"/>
          <w:szCs w:val="24"/>
        </w:rPr>
        <w:t>(3)社会影响较大。</w:t>
      </w:r>
    </w:p>
    <w:p w14:paraId="55B40AB2">
      <w:pPr>
        <w:spacing w:before="181" w:line="359" w:lineRule="auto"/>
        <w:ind w:left="3" w:firstLine="480"/>
        <w:rPr>
          <w:rFonts w:ascii="宋体" w:hAnsi="宋体" w:eastAsia="宋体" w:cs="宋体"/>
          <w:sz w:val="24"/>
          <w:szCs w:val="24"/>
        </w:rPr>
      </w:pPr>
      <w:r>
        <w:rPr>
          <w:rFonts w:ascii="宋体" w:hAnsi="宋体" w:eastAsia="宋体" w:cs="宋体"/>
          <w:spacing w:val="-1"/>
          <w:sz w:val="24"/>
          <w:szCs w:val="24"/>
        </w:rPr>
        <w:t>28.2评审专家对本单位的采购项目只能作为采购人代表参与评标。采购代理机构工作人员不得参加由本机构代理的政府采购项目的评标。</w:t>
      </w:r>
    </w:p>
    <w:p w14:paraId="4516822B">
      <w:pPr>
        <w:spacing w:line="216" w:lineRule="auto"/>
        <w:ind w:left="484"/>
        <w:rPr>
          <w:rFonts w:ascii="宋体" w:hAnsi="宋体" w:eastAsia="宋体" w:cs="宋体"/>
          <w:sz w:val="24"/>
          <w:szCs w:val="24"/>
        </w:rPr>
      </w:pPr>
      <w:r>
        <w:rPr>
          <w:rFonts w:ascii="宋体" w:hAnsi="宋体" w:eastAsia="宋体" w:cs="宋体"/>
          <w:spacing w:val="1"/>
          <w:sz w:val="24"/>
          <w:szCs w:val="24"/>
        </w:rPr>
        <w:t>28.3评审专家与投标人存在下列利害关系之一的,应当回避:</w:t>
      </w:r>
    </w:p>
    <w:p w14:paraId="3AC7FEC8">
      <w:pPr>
        <w:spacing w:before="186" w:line="359" w:lineRule="auto"/>
        <w:ind w:left="4" w:firstLine="519"/>
        <w:rPr>
          <w:rFonts w:ascii="宋体" w:hAnsi="宋体" w:eastAsia="宋体" w:cs="宋体"/>
          <w:sz w:val="24"/>
          <w:szCs w:val="24"/>
        </w:rPr>
      </w:pPr>
      <w:r>
        <w:rPr>
          <w:rFonts w:ascii="宋体" w:hAnsi="宋体" w:eastAsia="宋体" w:cs="宋体"/>
          <w:spacing w:val="-2"/>
          <w:sz w:val="24"/>
          <w:szCs w:val="24"/>
        </w:rPr>
        <w:t>(1)参加采购活动前三年内,与供应商存在劳动关系,或者担任过供应商的董事、监事,</w:t>
      </w:r>
      <w:r>
        <w:rPr>
          <w:rFonts w:ascii="宋体" w:hAnsi="宋体" w:eastAsia="宋体" w:cs="宋体"/>
          <w:spacing w:val="-1"/>
          <w:sz w:val="24"/>
          <w:szCs w:val="24"/>
        </w:rPr>
        <w:t>或者是供应商的控股股东或实际控制人；</w:t>
      </w:r>
    </w:p>
    <w:p w14:paraId="18ADA5FE">
      <w:pPr>
        <w:spacing w:line="359" w:lineRule="auto"/>
        <w:ind w:right="95" w:firstLine="523"/>
        <w:rPr>
          <w:rFonts w:ascii="宋体" w:hAnsi="宋体" w:eastAsia="宋体" w:cs="宋体"/>
          <w:sz w:val="24"/>
          <w:szCs w:val="24"/>
        </w:rPr>
      </w:pPr>
      <w:r>
        <w:rPr>
          <w:rFonts w:ascii="宋体" w:hAnsi="宋体" w:eastAsia="宋体" w:cs="宋体"/>
          <w:spacing w:val="-1"/>
          <w:sz w:val="24"/>
          <w:szCs w:val="24"/>
        </w:rPr>
        <w:t>(2)与供应商的法定代表人或者负责人有夫妻、直</w:t>
      </w:r>
      <w:r>
        <w:rPr>
          <w:rFonts w:ascii="宋体" w:hAnsi="宋体" w:eastAsia="宋体" w:cs="宋体"/>
          <w:spacing w:val="-2"/>
          <w:sz w:val="24"/>
          <w:szCs w:val="24"/>
        </w:rPr>
        <w:t>系血亲、三代以内旁系血亲或者近姻亲关系；</w:t>
      </w:r>
    </w:p>
    <w:p w14:paraId="7E6D8109">
      <w:pPr>
        <w:spacing w:before="1" w:line="218" w:lineRule="auto"/>
        <w:ind w:left="524"/>
        <w:rPr>
          <w:rFonts w:ascii="宋体" w:hAnsi="宋体" w:eastAsia="宋体" w:cs="宋体"/>
          <w:sz w:val="24"/>
          <w:szCs w:val="24"/>
        </w:rPr>
      </w:pPr>
      <w:r>
        <w:rPr>
          <w:rFonts w:ascii="宋体" w:hAnsi="宋体" w:eastAsia="宋体" w:cs="宋体"/>
          <w:spacing w:val="-2"/>
          <w:sz w:val="24"/>
          <w:szCs w:val="24"/>
        </w:rPr>
        <w:t>(3)与供应商有其他可能影响政府采购活动公平、公正进行的关系。</w:t>
      </w:r>
    </w:p>
    <w:p w14:paraId="0DF22BE5">
      <w:pPr>
        <w:spacing w:before="183" w:line="359" w:lineRule="auto"/>
        <w:ind w:right="95" w:firstLine="484"/>
        <w:rPr>
          <w:rFonts w:ascii="宋体" w:hAnsi="宋体" w:eastAsia="宋体" w:cs="宋体"/>
          <w:sz w:val="24"/>
          <w:szCs w:val="24"/>
        </w:rPr>
      </w:pPr>
      <w:r>
        <w:rPr>
          <w:rFonts w:ascii="宋体" w:hAnsi="宋体" w:eastAsia="宋体" w:cs="宋体"/>
          <w:sz w:val="24"/>
          <w:szCs w:val="24"/>
        </w:rPr>
        <w:t>28.4评审专家发现本人与参加采购活动的供应商有利</w:t>
      </w:r>
      <w:r>
        <w:rPr>
          <w:rFonts w:ascii="宋体" w:hAnsi="宋体" w:eastAsia="宋体" w:cs="宋体"/>
          <w:spacing w:val="-1"/>
          <w:sz w:val="24"/>
          <w:szCs w:val="24"/>
        </w:rPr>
        <w:t>害关系的,应当主动提出回避。</w:t>
      </w:r>
      <w:r>
        <w:rPr>
          <w:rFonts w:ascii="宋体" w:hAnsi="宋体" w:eastAsia="宋体" w:cs="宋体"/>
          <w:sz w:val="24"/>
          <w:szCs w:val="24"/>
        </w:rPr>
        <w:t>采购人或者代理机构发现评审专家与参加采购活动的供应商有利害关</w:t>
      </w:r>
      <w:r>
        <w:rPr>
          <w:rFonts w:ascii="宋体" w:hAnsi="宋体" w:eastAsia="宋体" w:cs="宋体"/>
          <w:spacing w:val="-1"/>
          <w:sz w:val="24"/>
          <w:szCs w:val="24"/>
        </w:rPr>
        <w:t>系的,应当要求其回</w:t>
      </w:r>
      <w:r>
        <w:rPr>
          <w:rFonts w:ascii="宋体" w:hAnsi="宋体" w:eastAsia="宋体" w:cs="宋体"/>
          <w:spacing w:val="-4"/>
          <w:sz w:val="24"/>
          <w:szCs w:val="24"/>
        </w:rPr>
        <w:t>避。</w:t>
      </w:r>
    </w:p>
    <w:p w14:paraId="2904D2C4">
      <w:pPr>
        <w:spacing w:before="1" w:line="218" w:lineRule="auto"/>
        <w:ind w:left="484"/>
        <w:rPr>
          <w:rFonts w:ascii="宋体" w:hAnsi="宋体" w:eastAsia="宋体" w:cs="宋体"/>
          <w:sz w:val="24"/>
          <w:szCs w:val="24"/>
        </w:rPr>
      </w:pPr>
      <w:r>
        <w:rPr>
          <w:rFonts w:ascii="宋体" w:hAnsi="宋体" w:eastAsia="宋体" w:cs="宋体"/>
          <w:spacing w:val="-1"/>
          <w:sz w:val="24"/>
          <w:szCs w:val="24"/>
        </w:rPr>
        <w:t>28.5采购人不得担任评标小组长。</w:t>
      </w:r>
    </w:p>
    <w:p w14:paraId="5AB27AE3">
      <w:pPr>
        <w:spacing w:before="181" w:line="360" w:lineRule="auto"/>
        <w:ind w:left="4" w:firstLine="480"/>
        <w:rPr>
          <w:rFonts w:ascii="宋体" w:hAnsi="宋体" w:eastAsia="宋体" w:cs="宋体"/>
          <w:sz w:val="24"/>
          <w:szCs w:val="24"/>
        </w:rPr>
      </w:pPr>
      <w:r>
        <w:rPr>
          <w:rFonts w:ascii="宋体" w:hAnsi="宋体" w:eastAsia="宋体" w:cs="宋体"/>
          <w:spacing w:val="-1"/>
          <w:sz w:val="24"/>
          <w:szCs w:val="24"/>
        </w:rPr>
        <w:t>28.6采购人可以在评标前说明项目背景和采购需求，说明内容不得含有歧视性、倾向性意见，不得超出招标文件所述范围。说明应当提交书面材料，并</w:t>
      </w:r>
      <w:r>
        <w:rPr>
          <w:rFonts w:ascii="宋体" w:hAnsi="宋体" w:eastAsia="宋体" w:cs="宋体"/>
          <w:spacing w:val="-2"/>
          <w:sz w:val="24"/>
          <w:szCs w:val="24"/>
        </w:rPr>
        <w:t>随采购文件一并存档。</w:t>
      </w:r>
    </w:p>
    <w:p w14:paraId="25121813">
      <w:pPr>
        <w:spacing w:before="1" w:line="217" w:lineRule="auto"/>
        <w:ind w:left="484"/>
        <w:rPr>
          <w:rFonts w:ascii="宋体" w:hAnsi="宋体" w:eastAsia="宋体" w:cs="宋体"/>
          <w:sz w:val="24"/>
          <w:szCs w:val="24"/>
        </w:rPr>
      </w:pPr>
      <w:r>
        <w:rPr>
          <w:rFonts w:ascii="宋体" w:hAnsi="宋体" w:eastAsia="宋体" w:cs="宋体"/>
          <w:spacing w:val="-1"/>
          <w:sz w:val="24"/>
          <w:szCs w:val="24"/>
        </w:rPr>
        <w:t>28.7评标委员会成员名单在评标结果公告前应当保密。</w:t>
      </w:r>
    </w:p>
    <w:p w14:paraId="55B2D037">
      <w:pPr>
        <w:spacing w:before="183" w:line="219" w:lineRule="auto"/>
        <w:ind w:left="4"/>
        <w:rPr>
          <w:rFonts w:ascii="宋体" w:hAnsi="宋体" w:eastAsia="宋体" w:cs="宋体"/>
          <w:sz w:val="24"/>
          <w:szCs w:val="24"/>
        </w:rPr>
      </w:pPr>
      <w:r>
        <w:rPr>
          <w:rFonts w:ascii="宋体" w:hAnsi="宋体" w:eastAsia="宋体" w:cs="宋体"/>
          <w:b/>
          <w:bCs/>
          <w:spacing w:val="-4"/>
          <w:sz w:val="24"/>
          <w:szCs w:val="24"/>
        </w:rPr>
        <w:t>29.符合性审查</w:t>
      </w:r>
    </w:p>
    <w:p w14:paraId="585E6E55">
      <w:pPr>
        <w:spacing w:before="181" w:line="359" w:lineRule="auto"/>
        <w:ind w:firstLine="483"/>
        <w:rPr>
          <w:rFonts w:ascii="宋体" w:hAnsi="宋体" w:eastAsia="宋体" w:cs="宋体"/>
          <w:sz w:val="24"/>
          <w:szCs w:val="24"/>
        </w:rPr>
      </w:pPr>
      <w:r>
        <w:rPr>
          <w:rFonts w:ascii="宋体" w:hAnsi="宋体" w:eastAsia="宋体" w:cs="宋体"/>
          <w:spacing w:val="-1"/>
          <w:sz w:val="24"/>
          <w:szCs w:val="24"/>
        </w:rPr>
        <w:t>29.1评标委员会依据有关法律法规和招标文件的规定，对符合资格的投标人的投标文件进行符合性审查，以确定其是否满足招标文件的实质性要求。</w:t>
      </w:r>
    </w:p>
    <w:p w14:paraId="1C498875">
      <w:pPr>
        <w:spacing w:before="1" w:line="217" w:lineRule="auto"/>
        <w:ind w:left="484"/>
        <w:rPr>
          <w:rFonts w:ascii="宋体" w:hAnsi="宋体" w:eastAsia="宋体" w:cs="宋体"/>
          <w:sz w:val="24"/>
          <w:szCs w:val="24"/>
        </w:rPr>
      </w:pPr>
      <w:r>
        <w:rPr>
          <w:rFonts w:ascii="宋体" w:hAnsi="宋体" w:eastAsia="宋体" w:cs="宋体"/>
          <w:sz w:val="24"/>
          <w:szCs w:val="24"/>
        </w:rPr>
        <w:t>29.2审查、评价投标文件是否符合招标文</w:t>
      </w:r>
      <w:r>
        <w:rPr>
          <w:rFonts w:ascii="宋体" w:hAnsi="宋体" w:eastAsia="宋体" w:cs="宋体"/>
          <w:spacing w:val="-1"/>
          <w:sz w:val="24"/>
          <w:szCs w:val="24"/>
        </w:rPr>
        <w:t>件的商务、技术等实质性要求。</w:t>
      </w:r>
    </w:p>
    <w:p w14:paraId="20E5518B">
      <w:pPr>
        <w:spacing w:before="185" w:line="219" w:lineRule="auto"/>
        <w:ind w:left="484"/>
        <w:rPr>
          <w:rFonts w:ascii="宋体" w:hAnsi="宋体" w:eastAsia="宋体" w:cs="宋体"/>
          <w:sz w:val="24"/>
          <w:szCs w:val="24"/>
        </w:rPr>
      </w:pPr>
      <w:r>
        <w:rPr>
          <w:rFonts w:ascii="宋体" w:hAnsi="宋体" w:eastAsia="宋体" w:cs="宋体"/>
          <w:spacing w:val="-1"/>
          <w:sz w:val="24"/>
          <w:szCs w:val="24"/>
        </w:rPr>
        <w:t>29.3可要求投标人对投标文件有关事项作出澄清或者说明。</w:t>
      </w:r>
    </w:p>
    <w:p w14:paraId="4AE5113D">
      <w:pPr>
        <w:spacing w:before="183" w:line="219" w:lineRule="auto"/>
        <w:ind w:left="6"/>
        <w:rPr>
          <w:rFonts w:ascii="宋体" w:hAnsi="宋体" w:eastAsia="宋体" w:cs="宋体"/>
          <w:sz w:val="24"/>
          <w:szCs w:val="24"/>
        </w:rPr>
      </w:pPr>
      <w:r>
        <w:rPr>
          <w:rFonts w:ascii="宋体" w:hAnsi="宋体" w:eastAsia="宋体" w:cs="宋体"/>
          <w:b/>
          <w:bCs/>
          <w:spacing w:val="-4"/>
          <w:sz w:val="24"/>
          <w:szCs w:val="24"/>
        </w:rPr>
        <w:t>30.投标文件的澄清</w:t>
      </w:r>
    </w:p>
    <w:p w14:paraId="314C6713">
      <w:pPr>
        <w:spacing w:before="181" w:line="359" w:lineRule="auto"/>
        <w:ind w:left="30" w:firstLine="455"/>
        <w:rPr>
          <w:rFonts w:ascii="宋体" w:hAnsi="宋体" w:eastAsia="宋体" w:cs="宋体"/>
          <w:sz w:val="24"/>
          <w:szCs w:val="24"/>
        </w:rPr>
      </w:pPr>
      <w:r>
        <w:rPr>
          <w:rFonts w:ascii="宋体" w:hAnsi="宋体" w:eastAsia="宋体" w:cs="宋体"/>
          <w:spacing w:val="-1"/>
          <w:sz w:val="24"/>
          <w:szCs w:val="24"/>
        </w:rPr>
        <w:t>30.1对于投标文件中含义不明确、同类问题表述不一致或者有明显文字和计算错误的内容，评标委员会应当要求投标人作出必要的</w:t>
      </w:r>
      <w:r>
        <w:rPr>
          <w:rFonts w:ascii="宋体" w:hAnsi="宋体" w:eastAsia="宋体" w:cs="宋体"/>
          <w:spacing w:val="-2"/>
          <w:sz w:val="24"/>
          <w:szCs w:val="24"/>
        </w:rPr>
        <w:t>澄清、说明或者补正。</w:t>
      </w:r>
    </w:p>
    <w:p w14:paraId="3A42031C">
      <w:pPr>
        <w:spacing w:line="359" w:lineRule="auto"/>
        <w:ind w:left="2" w:firstLine="483"/>
        <w:rPr>
          <w:rFonts w:ascii="宋体" w:hAnsi="宋体" w:eastAsia="宋体" w:cs="宋体"/>
          <w:sz w:val="24"/>
          <w:szCs w:val="24"/>
        </w:rPr>
      </w:pPr>
      <w:r>
        <w:rPr>
          <w:rFonts w:ascii="宋体" w:hAnsi="宋体" w:eastAsia="宋体" w:cs="宋体"/>
          <w:spacing w:val="-1"/>
          <w:sz w:val="24"/>
          <w:szCs w:val="24"/>
        </w:rPr>
        <w:t>30.2投标人的澄清、说明或者补正应当采用包括但不限于电子邮件或电话等形式。投</w:t>
      </w:r>
      <w:r>
        <w:rPr>
          <w:rFonts w:ascii="宋体" w:hAnsi="宋体" w:eastAsia="宋体" w:cs="宋体"/>
          <w:sz w:val="24"/>
          <w:szCs w:val="24"/>
        </w:rPr>
        <w:t>标人的澄清、说明或者补正不得超出投标文件的范围或者改</w:t>
      </w:r>
      <w:r>
        <w:rPr>
          <w:rFonts w:ascii="宋体" w:hAnsi="宋体" w:eastAsia="宋体" w:cs="宋体"/>
          <w:spacing w:val="-1"/>
          <w:sz w:val="24"/>
          <w:szCs w:val="24"/>
        </w:rPr>
        <w:t>变投标文件的实质性内容。</w:t>
      </w:r>
    </w:p>
    <w:p w14:paraId="60693BA2">
      <w:pPr>
        <w:spacing w:before="1" w:line="219" w:lineRule="auto"/>
        <w:ind w:left="486"/>
        <w:rPr>
          <w:rFonts w:ascii="宋体" w:hAnsi="宋体" w:eastAsia="宋体" w:cs="宋体"/>
          <w:sz w:val="24"/>
          <w:szCs w:val="24"/>
        </w:rPr>
      </w:pPr>
      <w:r>
        <w:rPr>
          <w:rFonts w:ascii="宋体" w:hAnsi="宋体" w:eastAsia="宋体" w:cs="宋体"/>
          <w:spacing w:val="-1"/>
          <w:sz w:val="24"/>
          <w:szCs w:val="24"/>
        </w:rPr>
        <w:t>30.3投标人的澄清文件是其投标文件的组成部分。</w:t>
      </w:r>
    </w:p>
    <w:p w14:paraId="42095773">
      <w:pPr>
        <w:spacing w:before="182" w:line="218" w:lineRule="auto"/>
        <w:ind w:left="6"/>
        <w:rPr>
          <w:rFonts w:ascii="宋体" w:hAnsi="宋体" w:eastAsia="宋体" w:cs="宋体"/>
          <w:sz w:val="24"/>
          <w:szCs w:val="24"/>
        </w:rPr>
      </w:pPr>
      <w:r>
        <w:rPr>
          <w:rFonts w:ascii="宋体" w:hAnsi="宋体" w:eastAsia="宋体" w:cs="宋体"/>
          <w:b/>
          <w:bCs/>
          <w:spacing w:val="-3"/>
          <w:sz w:val="24"/>
          <w:szCs w:val="24"/>
        </w:rPr>
        <w:t>31.投标文件报价出现前后不一致的修正</w:t>
      </w:r>
    </w:p>
    <w:p w14:paraId="0E5BC634">
      <w:pPr>
        <w:spacing w:before="184" w:line="361" w:lineRule="auto"/>
        <w:ind w:left="6" w:right="95" w:firstLine="517"/>
        <w:rPr>
          <w:rFonts w:ascii="宋体" w:hAnsi="宋体" w:eastAsia="宋体" w:cs="宋体"/>
          <w:sz w:val="24"/>
          <w:szCs w:val="24"/>
        </w:rPr>
      </w:pPr>
      <w:r>
        <w:rPr>
          <w:rFonts w:ascii="宋体" w:hAnsi="宋体" w:eastAsia="宋体" w:cs="宋体"/>
          <w:spacing w:val="-1"/>
          <w:sz w:val="24"/>
          <w:szCs w:val="24"/>
        </w:rPr>
        <w:t>(1)投标文件中开标一览表(报价表)内容与投标文件</w:t>
      </w:r>
      <w:r>
        <w:rPr>
          <w:rFonts w:ascii="宋体" w:hAnsi="宋体" w:eastAsia="宋体" w:cs="宋体"/>
          <w:spacing w:val="-2"/>
          <w:sz w:val="24"/>
          <w:szCs w:val="24"/>
        </w:rPr>
        <w:t>中相应内容不一致的，以开标一览表(报价表)为准；</w:t>
      </w:r>
    </w:p>
    <w:p w14:paraId="209C0B9A">
      <w:pPr>
        <w:spacing w:line="361" w:lineRule="auto"/>
        <w:rPr>
          <w:rFonts w:ascii="宋体" w:hAnsi="宋体" w:eastAsia="宋体" w:cs="宋体"/>
          <w:sz w:val="24"/>
          <w:szCs w:val="24"/>
        </w:rPr>
        <w:sectPr>
          <w:footerReference r:id="rId23" w:type="default"/>
          <w:pgSz w:w="11907" w:h="16840"/>
          <w:pgMar w:top="1419" w:right="1095" w:bottom="1109" w:left="1483" w:header="0" w:footer="947" w:gutter="0"/>
          <w:pgNumType w:fmt="decimal"/>
          <w:cols w:space="720" w:num="1"/>
        </w:sectPr>
      </w:pPr>
    </w:p>
    <w:p w14:paraId="3A2E23E5">
      <w:pPr>
        <w:spacing w:before="48" w:line="219" w:lineRule="auto"/>
        <w:ind w:left="523"/>
        <w:rPr>
          <w:rFonts w:ascii="宋体" w:hAnsi="宋体" w:eastAsia="宋体" w:cs="宋体"/>
          <w:sz w:val="24"/>
          <w:szCs w:val="24"/>
        </w:rPr>
      </w:pPr>
      <w:r>
        <w:rPr>
          <w:rFonts w:ascii="宋体" w:hAnsi="宋体" w:eastAsia="宋体" w:cs="宋体"/>
          <w:spacing w:val="-2"/>
          <w:sz w:val="24"/>
          <w:szCs w:val="24"/>
        </w:rPr>
        <w:t>(2)大写金额和小写金额不一致的，以大写金额</w:t>
      </w:r>
      <w:r>
        <w:rPr>
          <w:rFonts w:ascii="宋体" w:hAnsi="宋体" w:eastAsia="宋体" w:cs="宋体"/>
          <w:spacing w:val="-3"/>
          <w:sz w:val="24"/>
          <w:szCs w:val="24"/>
        </w:rPr>
        <w:t>为准；</w:t>
      </w:r>
    </w:p>
    <w:p w14:paraId="5CA31048">
      <w:pPr>
        <w:spacing w:before="180" w:line="359" w:lineRule="auto"/>
        <w:ind w:left="1" w:right="157" w:firstLine="521"/>
        <w:rPr>
          <w:rFonts w:ascii="宋体" w:hAnsi="宋体" w:eastAsia="宋体" w:cs="宋体"/>
          <w:sz w:val="24"/>
          <w:szCs w:val="24"/>
        </w:rPr>
      </w:pPr>
      <w:r>
        <w:rPr>
          <w:rFonts w:ascii="宋体" w:hAnsi="宋体" w:eastAsia="宋体" w:cs="宋体"/>
          <w:spacing w:val="-1"/>
          <w:sz w:val="24"/>
          <w:szCs w:val="24"/>
        </w:rPr>
        <w:t>(3)单价金额小数点或者百分比有明显错位的，以</w:t>
      </w:r>
      <w:r>
        <w:rPr>
          <w:rFonts w:ascii="宋体" w:hAnsi="宋体" w:eastAsia="宋体" w:cs="宋体"/>
          <w:spacing w:val="-2"/>
          <w:sz w:val="24"/>
          <w:szCs w:val="24"/>
        </w:rPr>
        <w:t>开标一览表的总价为准，并修改单</w:t>
      </w:r>
      <w:r>
        <w:rPr>
          <w:rFonts w:ascii="宋体" w:hAnsi="宋体" w:eastAsia="宋体" w:cs="宋体"/>
          <w:spacing w:val="-6"/>
          <w:sz w:val="24"/>
          <w:szCs w:val="24"/>
        </w:rPr>
        <w:t>价；</w:t>
      </w:r>
    </w:p>
    <w:p w14:paraId="51F15CD3">
      <w:pPr>
        <w:spacing w:before="1" w:line="359" w:lineRule="auto"/>
        <w:ind w:left="3" w:right="61" w:firstLine="519"/>
        <w:rPr>
          <w:rFonts w:ascii="宋体" w:hAnsi="宋体" w:eastAsia="宋体" w:cs="宋体"/>
          <w:sz w:val="24"/>
          <w:szCs w:val="24"/>
        </w:rPr>
      </w:pPr>
      <w:r>
        <w:rPr>
          <w:rFonts w:ascii="宋体" w:hAnsi="宋体" w:eastAsia="宋体" w:cs="宋体"/>
          <w:spacing w:val="-1"/>
          <w:sz w:val="24"/>
          <w:szCs w:val="24"/>
        </w:rPr>
        <w:t>(4)总价金额与按单价汇总金额不一致的，以单价</w:t>
      </w:r>
      <w:r>
        <w:rPr>
          <w:rFonts w:ascii="宋体" w:hAnsi="宋体" w:eastAsia="宋体" w:cs="宋体"/>
          <w:spacing w:val="-2"/>
          <w:sz w:val="24"/>
          <w:szCs w:val="24"/>
        </w:rPr>
        <w:t>金额计算结果为准。同时出现两种以上不一致的，按照前款规定的顺序修正。修正后的报价按照“投标人须知</w:t>
      </w:r>
      <w:r>
        <w:rPr>
          <w:rFonts w:ascii="宋体" w:hAnsi="宋体" w:eastAsia="宋体" w:cs="宋体"/>
          <w:spacing w:val="-76"/>
          <w:sz w:val="24"/>
          <w:szCs w:val="24"/>
        </w:rPr>
        <w:t xml:space="preserve"> </w:t>
      </w:r>
      <w:r>
        <w:rPr>
          <w:rFonts w:ascii="宋体" w:hAnsi="宋体" w:eastAsia="宋体" w:cs="宋体"/>
          <w:spacing w:val="-2"/>
          <w:sz w:val="24"/>
          <w:szCs w:val="24"/>
        </w:rPr>
        <w:t>”29.2规定经</w:t>
      </w:r>
      <w:r>
        <w:rPr>
          <w:rFonts w:ascii="宋体" w:hAnsi="宋体" w:eastAsia="宋体" w:cs="宋体"/>
          <w:spacing w:val="-1"/>
          <w:sz w:val="24"/>
          <w:szCs w:val="24"/>
        </w:rPr>
        <w:t>投标人确认后产生约束力，投标人不确认的，其投标无效。</w:t>
      </w:r>
    </w:p>
    <w:p w14:paraId="23B647C0">
      <w:pPr>
        <w:spacing w:line="220" w:lineRule="auto"/>
        <w:ind w:left="5"/>
        <w:rPr>
          <w:rFonts w:ascii="宋体" w:hAnsi="宋体" w:eastAsia="宋体" w:cs="宋体"/>
          <w:sz w:val="24"/>
          <w:szCs w:val="24"/>
        </w:rPr>
      </w:pPr>
      <w:r>
        <w:rPr>
          <w:rFonts w:ascii="宋体" w:hAnsi="宋体" w:eastAsia="宋体" w:cs="宋体"/>
          <w:b/>
          <w:bCs/>
          <w:spacing w:val="-4"/>
          <w:sz w:val="24"/>
          <w:szCs w:val="24"/>
        </w:rPr>
        <w:t>32.投标无效情形</w:t>
      </w:r>
    </w:p>
    <w:p w14:paraId="79C513F3">
      <w:pPr>
        <w:spacing w:before="179" w:line="219" w:lineRule="auto"/>
        <w:ind w:left="485"/>
        <w:rPr>
          <w:rFonts w:ascii="宋体" w:hAnsi="宋体" w:eastAsia="宋体" w:cs="宋体"/>
          <w:sz w:val="24"/>
          <w:szCs w:val="24"/>
        </w:rPr>
      </w:pPr>
      <w:r>
        <w:rPr>
          <w:rFonts w:ascii="宋体" w:hAnsi="宋体" w:eastAsia="宋体" w:cs="宋体"/>
          <w:spacing w:val="-1"/>
          <w:sz w:val="24"/>
          <w:szCs w:val="24"/>
        </w:rPr>
        <w:t>32.1投标文件属下列情况之一的，按照无效投标处理：</w:t>
      </w:r>
    </w:p>
    <w:p w14:paraId="6CF8ECD0">
      <w:pPr>
        <w:spacing w:before="183" w:line="219" w:lineRule="auto"/>
        <w:ind w:left="523"/>
        <w:rPr>
          <w:rFonts w:ascii="宋体" w:hAnsi="宋体" w:eastAsia="宋体" w:cs="宋体"/>
          <w:sz w:val="24"/>
          <w:szCs w:val="24"/>
        </w:rPr>
      </w:pPr>
      <w:r>
        <w:rPr>
          <w:rFonts w:ascii="宋体" w:hAnsi="宋体" w:eastAsia="宋体" w:cs="宋体"/>
          <w:spacing w:val="-3"/>
          <w:sz w:val="24"/>
          <w:szCs w:val="24"/>
        </w:rPr>
        <w:t>(1)未按照招标文件的规定提交投标承诺函的；</w:t>
      </w:r>
    </w:p>
    <w:p w14:paraId="1AC0317D">
      <w:pPr>
        <w:spacing w:before="180" w:line="219" w:lineRule="auto"/>
        <w:ind w:left="523"/>
        <w:rPr>
          <w:rFonts w:ascii="宋体" w:hAnsi="宋体" w:eastAsia="宋体" w:cs="宋体"/>
          <w:sz w:val="24"/>
          <w:szCs w:val="24"/>
        </w:rPr>
      </w:pPr>
      <w:r>
        <w:rPr>
          <w:rFonts w:ascii="宋体" w:hAnsi="宋体" w:eastAsia="宋体" w:cs="宋体"/>
          <w:spacing w:val="-3"/>
          <w:sz w:val="24"/>
          <w:szCs w:val="24"/>
        </w:rPr>
        <w:t>(2)投标文件未按招标文件要求签署、盖章的；</w:t>
      </w:r>
    </w:p>
    <w:p w14:paraId="21CD21FA">
      <w:pPr>
        <w:spacing w:before="185" w:line="219" w:lineRule="auto"/>
        <w:ind w:left="523"/>
        <w:rPr>
          <w:rFonts w:ascii="宋体" w:hAnsi="宋体" w:eastAsia="宋体" w:cs="宋体"/>
          <w:sz w:val="24"/>
          <w:szCs w:val="24"/>
        </w:rPr>
      </w:pPr>
      <w:r>
        <w:rPr>
          <w:rFonts w:ascii="宋体" w:hAnsi="宋体" w:eastAsia="宋体" w:cs="宋体"/>
          <w:spacing w:val="-3"/>
          <w:sz w:val="24"/>
          <w:szCs w:val="24"/>
        </w:rPr>
        <w:t>(3)不具备招标文件中规定的资格要求的；</w:t>
      </w:r>
    </w:p>
    <w:p w14:paraId="727B0CCB">
      <w:pPr>
        <w:spacing w:before="180" w:line="218" w:lineRule="auto"/>
        <w:ind w:left="523"/>
        <w:rPr>
          <w:rFonts w:ascii="宋体" w:hAnsi="宋体" w:eastAsia="宋体" w:cs="宋体"/>
          <w:sz w:val="24"/>
          <w:szCs w:val="24"/>
        </w:rPr>
      </w:pPr>
      <w:r>
        <w:rPr>
          <w:rFonts w:ascii="宋体" w:hAnsi="宋体" w:eastAsia="宋体" w:cs="宋体"/>
          <w:spacing w:val="-2"/>
          <w:sz w:val="24"/>
          <w:szCs w:val="24"/>
        </w:rPr>
        <w:t>(4)报价超过招标文件中规定的预算金额或者最高限价的；</w:t>
      </w:r>
    </w:p>
    <w:p w14:paraId="71106871">
      <w:pPr>
        <w:spacing w:before="184" w:line="219" w:lineRule="auto"/>
        <w:ind w:left="523"/>
        <w:rPr>
          <w:rFonts w:ascii="宋体" w:hAnsi="宋体" w:eastAsia="宋体" w:cs="宋体"/>
          <w:sz w:val="24"/>
          <w:szCs w:val="24"/>
        </w:rPr>
      </w:pPr>
      <w:r>
        <w:rPr>
          <w:rFonts w:ascii="宋体" w:hAnsi="宋体" w:eastAsia="宋体" w:cs="宋体"/>
          <w:spacing w:val="-3"/>
          <w:sz w:val="24"/>
          <w:szCs w:val="24"/>
        </w:rPr>
        <w:t>(5)投标文件含有采购人不能接受的附加条件的。</w:t>
      </w:r>
    </w:p>
    <w:p w14:paraId="359474C2">
      <w:pPr>
        <w:spacing w:before="182" w:line="220" w:lineRule="auto"/>
        <w:ind w:left="485"/>
        <w:rPr>
          <w:rFonts w:ascii="宋体" w:hAnsi="宋体" w:eastAsia="宋体" w:cs="宋体"/>
          <w:sz w:val="24"/>
          <w:szCs w:val="24"/>
        </w:rPr>
      </w:pPr>
      <w:r>
        <w:rPr>
          <w:rFonts w:ascii="宋体" w:hAnsi="宋体" w:eastAsia="宋体" w:cs="宋体"/>
          <w:spacing w:val="-1"/>
          <w:sz w:val="24"/>
          <w:szCs w:val="24"/>
        </w:rPr>
        <w:t>32.2有下列情形之一的，视为投标人串通投标，其投标无效：</w:t>
      </w:r>
    </w:p>
    <w:p w14:paraId="5B2C4A91">
      <w:pPr>
        <w:spacing w:before="182" w:line="219" w:lineRule="auto"/>
        <w:ind w:left="523"/>
        <w:rPr>
          <w:rFonts w:ascii="宋体" w:hAnsi="宋体" w:eastAsia="宋体" w:cs="宋体"/>
          <w:sz w:val="24"/>
          <w:szCs w:val="24"/>
        </w:rPr>
      </w:pPr>
      <w:r>
        <w:rPr>
          <w:rFonts w:ascii="宋体" w:hAnsi="宋体" w:eastAsia="宋体" w:cs="宋体"/>
          <w:spacing w:val="-2"/>
          <w:sz w:val="24"/>
          <w:szCs w:val="24"/>
        </w:rPr>
        <w:t>(1)不同投标人的投标文件由同一单位或者个人</w:t>
      </w:r>
      <w:r>
        <w:rPr>
          <w:rFonts w:ascii="宋体" w:hAnsi="宋体" w:eastAsia="宋体" w:cs="宋体"/>
          <w:spacing w:val="-3"/>
          <w:sz w:val="24"/>
          <w:szCs w:val="24"/>
        </w:rPr>
        <w:t>编制；</w:t>
      </w:r>
    </w:p>
    <w:p w14:paraId="7B681EC4">
      <w:pPr>
        <w:spacing w:before="183" w:line="219" w:lineRule="auto"/>
        <w:ind w:left="523"/>
        <w:rPr>
          <w:rFonts w:ascii="宋体" w:hAnsi="宋体" w:eastAsia="宋体" w:cs="宋体"/>
          <w:sz w:val="24"/>
          <w:szCs w:val="24"/>
        </w:rPr>
      </w:pPr>
      <w:r>
        <w:rPr>
          <w:rFonts w:ascii="宋体" w:hAnsi="宋体" w:eastAsia="宋体" w:cs="宋体"/>
          <w:spacing w:val="-2"/>
          <w:sz w:val="24"/>
          <w:szCs w:val="24"/>
        </w:rPr>
        <w:t>(2)不同投标人委托同一单位或者个人办理投标</w:t>
      </w:r>
      <w:r>
        <w:rPr>
          <w:rFonts w:ascii="宋体" w:hAnsi="宋体" w:eastAsia="宋体" w:cs="宋体"/>
          <w:spacing w:val="-3"/>
          <w:sz w:val="24"/>
          <w:szCs w:val="24"/>
        </w:rPr>
        <w:t>事宜；</w:t>
      </w:r>
    </w:p>
    <w:p w14:paraId="32213A24">
      <w:pPr>
        <w:spacing w:before="181" w:line="219" w:lineRule="auto"/>
        <w:ind w:left="523"/>
        <w:rPr>
          <w:rFonts w:ascii="宋体" w:hAnsi="宋体" w:eastAsia="宋体" w:cs="宋体"/>
          <w:sz w:val="24"/>
          <w:szCs w:val="24"/>
        </w:rPr>
      </w:pPr>
      <w:r>
        <w:rPr>
          <w:rFonts w:ascii="宋体" w:hAnsi="宋体" w:eastAsia="宋体" w:cs="宋体"/>
          <w:spacing w:val="-2"/>
          <w:sz w:val="24"/>
          <w:szCs w:val="24"/>
        </w:rPr>
        <w:t>(3)不同投标人的投标文件载明的项目管理成员或者联系人员为同一人；</w:t>
      </w:r>
    </w:p>
    <w:p w14:paraId="0EDEEFE6">
      <w:pPr>
        <w:spacing w:before="180" w:line="218" w:lineRule="auto"/>
        <w:ind w:left="523"/>
        <w:rPr>
          <w:rFonts w:ascii="宋体" w:hAnsi="宋体" w:eastAsia="宋体" w:cs="宋体"/>
          <w:sz w:val="24"/>
          <w:szCs w:val="24"/>
        </w:rPr>
      </w:pPr>
      <w:r>
        <w:rPr>
          <w:rFonts w:ascii="宋体" w:hAnsi="宋体" w:eastAsia="宋体" w:cs="宋体"/>
          <w:spacing w:val="-2"/>
          <w:sz w:val="24"/>
          <w:szCs w:val="24"/>
        </w:rPr>
        <w:t>(4)不同投标人的投标文件异常一致或者投标报价呈规律性差异。</w:t>
      </w:r>
    </w:p>
    <w:p w14:paraId="216999D2">
      <w:pPr>
        <w:spacing w:before="187" w:line="359" w:lineRule="auto"/>
        <w:ind w:firstLine="485"/>
        <w:rPr>
          <w:rFonts w:ascii="宋体" w:hAnsi="宋体" w:eastAsia="宋体" w:cs="宋体"/>
          <w:sz w:val="24"/>
          <w:szCs w:val="24"/>
        </w:rPr>
      </w:pPr>
      <w:r>
        <w:rPr>
          <w:rFonts w:ascii="宋体" w:hAnsi="宋体" w:eastAsia="宋体" w:cs="宋体"/>
          <w:spacing w:val="-1"/>
          <w:sz w:val="24"/>
          <w:szCs w:val="24"/>
        </w:rPr>
        <w:t>32.3投标人应当遵循公平竞争的原则，不得恶意串通，不得妨碍其他投标人的竞争行</w:t>
      </w:r>
      <w:r>
        <w:rPr>
          <w:rFonts w:ascii="宋体" w:hAnsi="宋体" w:eastAsia="宋体" w:cs="宋体"/>
          <w:spacing w:val="-5"/>
          <w:sz w:val="24"/>
          <w:szCs w:val="24"/>
        </w:rPr>
        <w:t>为，不得损害采购人或者其他投标人的合法权益。在评标过程中</w:t>
      </w:r>
      <w:r>
        <w:rPr>
          <w:rFonts w:ascii="宋体" w:hAnsi="宋体" w:eastAsia="宋体" w:cs="宋体"/>
          <w:spacing w:val="-6"/>
          <w:sz w:val="24"/>
          <w:szCs w:val="24"/>
        </w:rPr>
        <w:t>发现投标人有上述情形的，</w:t>
      </w:r>
      <w:r>
        <w:rPr>
          <w:rFonts w:ascii="宋体" w:hAnsi="宋体" w:eastAsia="宋体" w:cs="宋体"/>
          <w:spacing w:val="-1"/>
          <w:sz w:val="24"/>
          <w:szCs w:val="24"/>
        </w:rPr>
        <w:t>评标委员会应当认定其投标无效，并书面报告本级财政部门。</w:t>
      </w:r>
    </w:p>
    <w:p w14:paraId="2A31F89F">
      <w:pPr>
        <w:spacing w:line="359" w:lineRule="auto"/>
        <w:ind w:left="10" w:right="61" w:firstLine="475"/>
        <w:rPr>
          <w:rFonts w:ascii="宋体" w:hAnsi="宋体" w:eastAsia="宋体" w:cs="宋体"/>
          <w:sz w:val="24"/>
          <w:szCs w:val="24"/>
        </w:rPr>
      </w:pPr>
      <w:r>
        <w:rPr>
          <w:rFonts w:ascii="宋体" w:hAnsi="宋体" w:eastAsia="宋体" w:cs="宋体"/>
          <w:spacing w:val="-1"/>
          <w:sz w:val="24"/>
          <w:szCs w:val="24"/>
        </w:rPr>
        <w:t>32.4评标委员会认为投标人的报价明显低于其他通过符合性审查投标人的报价，有可能影响产品质量或者不能诚信履约的，应当要求其在评标现场合理的时间内提供书面说</w:t>
      </w:r>
    </w:p>
    <w:p w14:paraId="4CEB77FD">
      <w:pPr>
        <w:spacing w:line="359" w:lineRule="auto"/>
        <w:ind w:left="3" w:right="61" w:firstLine="19"/>
        <w:rPr>
          <w:rFonts w:ascii="宋体" w:hAnsi="宋体" w:eastAsia="宋体" w:cs="宋体"/>
          <w:sz w:val="24"/>
          <w:szCs w:val="24"/>
        </w:rPr>
      </w:pPr>
      <w:r>
        <w:rPr>
          <w:rFonts w:ascii="宋体" w:hAnsi="宋体" w:eastAsia="宋体" w:cs="宋体"/>
          <w:spacing w:val="-1"/>
          <w:sz w:val="24"/>
          <w:szCs w:val="24"/>
        </w:rPr>
        <w:t>明，必要时提交相关证明材料；投标人不能证明</w:t>
      </w:r>
      <w:r>
        <w:rPr>
          <w:rFonts w:ascii="宋体" w:hAnsi="宋体" w:eastAsia="宋体" w:cs="宋体"/>
          <w:spacing w:val="-2"/>
          <w:sz w:val="24"/>
          <w:szCs w:val="24"/>
        </w:rPr>
        <w:t>其报价合理性的，评标委员会应当将其作为无效投标处理。</w:t>
      </w:r>
    </w:p>
    <w:p w14:paraId="12F54C00">
      <w:pPr>
        <w:spacing w:before="3" w:line="358" w:lineRule="auto"/>
        <w:ind w:right="61" w:firstLine="485"/>
        <w:rPr>
          <w:rFonts w:ascii="宋体" w:hAnsi="宋体" w:eastAsia="宋体" w:cs="宋体"/>
          <w:sz w:val="24"/>
          <w:szCs w:val="24"/>
        </w:rPr>
      </w:pPr>
      <w:r>
        <w:rPr>
          <w:rFonts w:ascii="宋体" w:hAnsi="宋体" w:eastAsia="宋体" w:cs="宋体"/>
          <w:b/>
          <w:bCs/>
          <w:spacing w:val="-3"/>
          <w:sz w:val="24"/>
          <w:szCs w:val="24"/>
        </w:rPr>
        <w:t>32.5不同投标人电子投标文件记录的网卡MA</w:t>
      </w:r>
      <w:r>
        <w:rPr>
          <w:rFonts w:ascii="宋体" w:hAnsi="宋体" w:eastAsia="宋体" w:cs="宋体"/>
          <w:b/>
          <w:bCs/>
          <w:spacing w:val="-4"/>
          <w:sz w:val="24"/>
          <w:szCs w:val="24"/>
        </w:rPr>
        <w:t>C地址、CPU序号、硬盘序列号等硬件特征码均相同时，视为“不同投标人的投标文件由同一单位或者个人编制</w:t>
      </w:r>
      <w:r>
        <w:rPr>
          <w:rFonts w:ascii="宋体" w:hAnsi="宋体" w:eastAsia="宋体" w:cs="宋体"/>
          <w:spacing w:val="-88"/>
          <w:sz w:val="24"/>
          <w:szCs w:val="24"/>
        </w:rPr>
        <w:t xml:space="preserve"> </w:t>
      </w:r>
      <w:r>
        <w:rPr>
          <w:rFonts w:ascii="宋体" w:hAnsi="宋体" w:eastAsia="宋体" w:cs="宋体"/>
          <w:b/>
          <w:bCs/>
          <w:spacing w:val="-4"/>
          <w:sz w:val="24"/>
          <w:szCs w:val="24"/>
        </w:rPr>
        <w:t>”</w:t>
      </w:r>
      <w:r>
        <w:rPr>
          <w:rFonts w:ascii="宋体" w:hAnsi="宋体" w:eastAsia="宋体" w:cs="宋体"/>
          <w:b/>
          <w:bCs/>
          <w:spacing w:val="-5"/>
          <w:sz w:val="24"/>
          <w:szCs w:val="24"/>
        </w:rPr>
        <w:t>或“不同投标人委</w:t>
      </w:r>
      <w:r>
        <w:rPr>
          <w:rFonts w:ascii="宋体" w:hAnsi="宋体" w:eastAsia="宋体" w:cs="宋体"/>
          <w:b/>
          <w:bCs/>
          <w:spacing w:val="-4"/>
          <w:sz w:val="24"/>
          <w:szCs w:val="24"/>
        </w:rPr>
        <w:t>托同一单位或者个人办理响应事宜</w:t>
      </w:r>
      <w:r>
        <w:rPr>
          <w:rFonts w:ascii="宋体" w:hAnsi="宋体" w:eastAsia="宋体" w:cs="宋体"/>
          <w:spacing w:val="-77"/>
          <w:sz w:val="24"/>
          <w:szCs w:val="24"/>
        </w:rPr>
        <w:t xml:space="preserve"> </w:t>
      </w:r>
      <w:r>
        <w:rPr>
          <w:rFonts w:ascii="宋体" w:hAnsi="宋体" w:eastAsia="宋体" w:cs="宋体"/>
          <w:b/>
          <w:bCs/>
          <w:spacing w:val="-4"/>
          <w:sz w:val="24"/>
          <w:szCs w:val="24"/>
        </w:rPr>
        <w:t>”，其投标无效。</w:t>
      </w:r>
    </w:p>
    <w:p w14:paraId="1D6E02EB">
      <w:pPr>
        <w:spacing w:before="1" w:line="362" w:lineRule="auto"/>
        <w:ind w:left="22" w:right="61" w:firstLine="463"/>
        <w:rPr>
          <w:rFonts w:ascii="宋体" w:hAnsi="宋体" w:eastAsia="宋体" w:cs="宋体"/>
          <w:sz w:val="24"/>
          <w:szCs w:val="24"/>
        </w:rPr>
      </w:pPr>
      <w:r>
        <w:rPr>
          <w:rFonts w:ascii="宋体" w:hAnsi="宋体" w:eastAsia="宋体" w:cs="宋体"/>
          <w:b/>
          <w:bCs/>
          <w:spacing w:val="-4"/>
          <w:sz w:val="24"/>
          <w:szCs w:val="24"/>
        </w:rPr>
        <w:t>32.6对投标文件进行一致性分析，分析投标文件是否有雷同现象，判定投标人是否有</w:t>
      </w:r>
      <w:r>
        <w:rPr>
          <w:rFonts w:ascii="宋体" w:hAnsi="宋体" w:eastAsia="宋体" w:cs="宋体"/>
          <w:b/>
          <w:bCs/>
          <w:spacing w:val="-7"/>
          <w:sz w:val="24"/>
          <w:szCs w:val="24"/>
        </w:rPr>
        <w:t>串通投标行为。</w:t>
      </w:r>
    </w:p>
    <w:p w14:paraId="3015F96A">
      <w:pPr>
        <w:spacing w:line="362" w:lineRule="auto"/>
        <w:rPr>
          <w:rFonts w:ascii="宋体" w:hAnsi="宋体" w:eastAsia="宋体" w:cs="宋体"/>
          <w:sz w:val="24"/>
          <w:szCs w:val="24"/>
        </w:rPr>
        <w:sectPr>
          <w:footerReference r:id="rId24" w:type="default"/>
          <w:pgSz w:w="11907" w:h="16840"/>
          <w:pgMar w:top="1419" w:right="1033" w:bottom="1109" w:left="1484" w:header="0" w:footer="947" w:gutter="0"/>
          <w:pgNumType w:fmt="decimal"/>
          <w:cols w:space="720" w:num="1"/>
        </w:sectPr>
      </w:pPr>
    </w:p>
    <w:p w14:paraId="714755DD">
      <w:pPr>
        <w:spacing w:before="48" w:line="219" w:lineRule="auto"/>
        <w:ind w:left="485"/>
        <w:rPr>
          <w:rFonts w:ascii="宋体" w:hAnsi="宋体" w:eastAsia="宋体" w:cs="宋体"/>
          <w:sz w:val="24"/>
          <w:szCs w:val="24"/>
        </w:rPr>
      </w:pPr>
      <w:r>
        <w:rPr>
          <w:rFonts w:ascii="宋体" w:hAnsi="宋体" w:eastAsia="宋体" w:cs="宋体"/>
          <w:spacing w:val="-1"/>
          <w:sz w:val="24"/>
          <w:szCs w:val="24"/>
        </w:rPr>
        <w:t>32.7法律、法规和招标文件规定的其他无效情形。</w:t>
      </w:r>
    </w:p>
    <w:p w14:paraId="1E5754AB">
      <w:pPr>
        <w:spacing w:before="179" w:line="219" w:lineRule="auto"/>
        <w:ind w:left="5"/>
        <w:rPr>
          <w:rFonts w:ascii="宋体" w:hAnsi="宋体" w:eastAsia="宋体" w:cs="宋体"/>
          <w:sz w:val="24"/>
          <w:szCs w:val="24"/>
        </w:rPr>
      </w:pPr>
      <w:r>
        <w:rPr>
          <w:rFonts w:ascii="宋体" w:hAnsi="宋体" w:eastAsia="宋体" w:cs="宋体"/>
          <w:b/>
          <w:bCs/>
          <w:spacing w:val="-2"/>
          <w:sz w:val="24"/>
          <w:szCs w:val="24"/>
        </w:rPr>
        <w:t>33.相同品牌投标人的认定（服务类项目不适用</w:t>
      </w:r>
      <w:r>
        <w:rPr>
          <w:rFonts w:ascii="宋体" w:hAnsi="宋体" w:eastAsia="宋体" w:cs="宋体"/>
          <w:b/>
          <w:bCs/>
          <w:spacing w:val="-3"/>
          <w:sz w:val="24"/>
          <w:szCs w:val="24"/>
        </w:rPr>
        <w:t>本条款规定）</w:t>
      </w:r>
    </w:p>
    <w:p w14:paraId="05F3E07B">
      <w:pPr>
        <w:spacing w:before="181" w:line="218" w:lineRule="auto"/>
        <w:ind w:left="485"/>
        <w:rPr>
          <w:rFonts w:ascii="宋体" w:hAnsi="宋体" w:eastAsia="宋体" w:cs="宋体"/>
          <w:sz w:val="24"/>
          <w:szCs w:val="24"/>
        </w:rPr>
      </w:pPr>
      <w:r>
        <w:rPr>
          <w:rFonts w:ascii="宋体" w:hAnsi="宋体" w:eastAsia="宋体" w:cs="宋体"/>
          <w:sz w:val="24"/>
          <w:szCs w:val="24"/>
        </w:rPr>
        <w:t>33.1采用最低评标价法的，提供相同品牌产品</w:t>
      </w:r>
      <w:r>
        <w:rPr>
          <w:rFonts w:ascii="宋体" w:hAnsi="宋体" w:eastAsia="宋体" w:cs="宋体"/>
          <w:spacing w:val="-1"/>
          <w:sz w:val="24"/>
          <w:szCs w:val="24"/>
        </w:rPr>
        <w:t>的不同投标人参加同一合同项下投标</w:t>
      </w:r>
    </w:p>
    <w:p w14:paraId="67C0AA01">
      <w:pPr>
        <w:spacing w:before="184" w:line="359" w:lineRule="auto"/>
        <w:ind w:left="2" w:firstLine="17"/>
        <w:rPr>
          <w:rFonts w:ascii="宋体" w:hAnsi="宋体" w:eastAsia="宋体" w:cs="宋体"/>
          <w:sz w:val="24"/>
          <w:szCs w:val="24"/>
        </w:rPr>
      </w:pPr>
      <w:r>
        <w:rPr>
          <w:rFonts w:ascii="宋体" w:hAnsi="宋体" w:eastAsia="宋体" w:cs="宋体"/>
          <w:spacing w:val="-1"/>
          <w:sz w:val="24"/>
          <w:szCs w:val="24"/>
        </w:rPr>
        <w:t>的，以其中通过资格审查、符合性审查且报价最低的</w:t>
      </w:r>
      <w:r>
        <w:rPr>
          <w:rFonts w:ascii="宋体" w:hAnsi="宋体" w:eastAsia="宋体" w:cs="宋体"/>
          <w:spacing w:val="-2"/>
          <w:sz w:val="24"/>
          <w:szCs w:val="24"/>
        </w:rPr>
        <w:t>参加评标；报价相同的，由采购人或</w:t>
      </w:r>
      <w:r>
        <w:rPr>
          <w:rFonts w:ascii="宋体" w:hAnsi="宋体" w:eastAsia="宋体" w:cs="宋体"/>
          <w:spacing w:val="-1"/>
          <w:sz w:val="24"/>
          <w:szCs w:val="24"/>
        </w:rPr>
        <w:t>者采购人委托评标委员会采取随机抽取方式确定一个参加评标的投标</w:t>
      </w:r>
      <w:r>
        <w:rPr>
          <w:rFonts w:ascii="宋体" w:hAnsi="宋体" w:eastAsia="宋体" w:cs="宋体"/>
          <w:spacing w:val="-2"/>
          <w:sz w:val="24"/>
          <w:szCs w:val="24"/>
        </w:rPr>
        <w:t>人，其他投标无效。</w:t>
      </w:r>
    </w:p>
    <w:p w14:paraId="07F28668">
      <w:pPr>
        <w:spacing w:before="2" w:line="359" w:lineRule="auto"/>
        <w:ind w:firstLine="484"/>
        <w:rPr>
          <w:rFonts w:ascii="宋体" w:hAnsi="宋体" w:eastAsia="宋体" w:cs="宋体"/>
          <w:sz w:val="24"/>
          <w:szCs w:val="24"/>
        </w:rPr>
      </w:pPr>
      <w:r>
        <w:rPr>
          <w:rFonts w:ascii="宋体" w:hAnsi="宋体" w:eastAsia="宋体" w:cs="宋体"/>
          <w:spacing w:val="-1"/>
          <w:sz w:val="24"/>
          <w:szCs w:val="24"/>
        </w:rPr>
        <w:t>33.2采用综合评分法的，提供相同品牌产品（非单一产品采购项目，多家投标人提供的核心产品品牌相同）且通过资格审查、符合性审查的不同投标人参加同一合同项下投标的，按一家投标人计算，评审后得分最高的同品牌投标人作为中标候选人推荐；评审得分相同的，由采购人或者采购人委托评标委员会采取随机抽取方式确定一个投标人获得中标人推荐资格，其他同品牌投标人不作为中标候选人。</w:t>
      </w:r>
    </w:p>
    <w:p w14:paraId="683E9C6A">
      <w:pPr>
        <w:spacing w:before="1" w:line="217" w:lineRule="auto"/>
        <w:ind w:left="5"/>
        <w:rPr>
          <w:rFonts w:ascii="宋体" w:hAnsi="宋体" w:eastAsia="宋体" w:cs="宋体"/>
          <w:sz w:val="24"/>
          <w:szCs w:val="24"/>
        </w:rPr>
      </w:pPr>
      <w:r>
        <w:rPr>
          <w:rFonts w:ascii="宋体" w:hAnsi="宋体" w:eastAsia="宋体" w:cs="宋体"/>
          <w:b/>
          <w:bCs/>
          <w:spacing w:val="-3"/>
          <w:sz w:val="24"/>
          <w:szCs w:val="24"/>
        </w:rPr>
        <w:t>34.投标文件的比较与评价</w:t>
      </w:r>
    </w:p>
    <w:p w14:paraId="7E6230B1">
      <w:pPr>
        <w:spacing w:before="182" w:line="359" w:lineRule="auto"/>
        <w:ind w:left="4" w:firstLine="475"/>
        <w:rPr>
          <w:rFonts w:ascii="宋体" w:hAnsi="宋体" w:eastAsia="宋体" w:cs="宋体"/>
          <w:sz w:val="24"/>
          <w:szCs w:val="24"/>
        </w:rPr>
      </w:pPr>
      <w:r>
        <w:rPr>
          <w:rFonts w:ascii="宋体" w:hAnsi="宋体" w:eastAsia="宋体" w:cs="宋体"/>
          <w:spacing w:val="-1"/>
          <w:sz w:val="24"/>
          <w:szCs w:val="24"/>
        </w:rPr>
        <w:t>评标委员会按照招标文件中规定的评标方法和标准，对符合性审查合格的投标文件进行商务和技术评估，综合比较与评价。</w:t>
      </w:r>
    </w:p>
    <w:p w14:paraId="730E7AEC">
      <w:pPr>
        <w:spacing w:before="1" w:line="220" w:lineRule="auto"/>
        <w:ind w:left="5"/>
        <w:rPr>
          <w:rFonts w:ascii="宋体" w:hAnsi="宋体" w:eastAsia="宋体" w:cs="宋体"/>
          <w:sz w:val="24"/>
          <w:szCs w:val="24"/>
        </w:rPr>
      </w:pPr>
      <w:r>
        <w:rPr>
          <w:rFonts w:ascii="宋体" w:hAnsi="宋体" w:eastAsia="宋体" w:cs="宋体"/>
          <w:b/>
          <w:bCs/>
          <w:spacing w:val="-3"/>
          <w:sz w:val="24"/>
          <w:szCs w:val="24"/>
        </w:rPr>
        <w:t>35.评标方法、评标标准</w:t>
      </w:r>
    </w:p>
    <w:p w14:paraId="623DFD7F">
      <w:pPr>
        <w:spacing w:before="181" w:line="218" w:lineRule="auto"/>
        <w:ind w:left="485"/>
        <w:rPr>
          <w:rFonts w:ascii="宋体" w:hAnsi="宋体" w:eastAsia="宋体" w:cs="宋体"/>
          <w:sz w:val="24"/>
          <w:szCs w:val="24"/>
        </w:rPr>
      </w:pPr>
      <w:r>
        <w:rPr>
          <w:rFonts w:ascii="宋体" w:hAnsi="宋体" w:eastAsia="宋体" w:cs="宋体"/>
          <w:spacing w:val="-1"/>
          <w:sz w:val="24"/>
          <w:szCs w:val="24"/>
        </w:rPr>
        <w:t>35.1评标方法分为最低评标价法和综合评分法。</w:t>
      </w:r>
    </w:p>
    <w:p w14:paraId="71E1D114">
      <w:pPr>
        <w:spacing w:before="185" w:line="218" w:lineRule="auto"/>
        <w:ind w:left="372"/>
        <w:rPr>
          <w:rFonts w:ascii="宋体" w:hAnsi="宋体" w:eastAsia="宋体" w:cs="宋体"/>
          <w:sz w:val="24"/>
          <w:szCs w:val="24"/>
        </w:rPr>
      </w:pPr>
      <w:r>
        <w:rPr>
          <w:rFonts w:ascii="宋体" w:hAnsi="宋体" w:eastAsia="宋体" w:cs="宋体"/>
          <w:spacing w:val="-3"/>
          <w:sz w:val="24"/>
          <w:szCs w:val="24"/>
        </w:rPr>
        <w:t>（1）最低评标价法</w:t>
      </w:r>
    </w:p>
    <w:p w14:paraId="4B4DD1C2">
      <w:pPr>
        <w:spacing w:before="182" w:line="359" w:lineRule="auto"/>
        <w:ind w:left="3" w:right="95" w:firstLine="478"/>
        <w:rPr>
          <w:rFonts w:ascii="宋体" w:hAnsi="宋体" w:eastAsia="宋体" w:cs="宋体"/>
          <w:sz w:val="24"/>
          <w:szCs w:val="24"/>
        </w:rPr>
      </w:pPr>
      <w:r>
        <w:rPr>
          <w:rFonts w:ascii="宋体" w:hAnsi="宋体" w:eastAsia="宋体" w:cs="宋体"/>
          <w:sz w:val="24"/>
          <w:szCs w:val="24"/>
        </w:rPr>
        <w:t>a. 最低评标价法，是指投标文件满足招标文件全部实质</w:t>
      </w:r>
      <w:r>
        <w:rPr>
          <w:rFonts w:ascii="宋体" w:hAnsi="宋体" w:eastAsia="宋体" w:cs="宋体"/>
          <w:spacing w:val="-1"/>
          <w:sz w:val="24"/>
          <w:szCs w:val="24"/>
        </w:rPr>
        <w:t>性要求，且投标报价最低的投标人为中标候选人的评标方法。</w:t>
      </w:r>
    </w:p>
    <w:p w14:paraId="37478FF8">
      <w:pPr>
        <w:spacing w:before="1" w:line="359" w:lineRule="auto"/>
        <w:ind w:left="5" w:right="95" w:firstLine="471"/>
        <w:rPr>
          <w:rFonts w:ascii="宋体" w:hAnsi="宋体" w:eastAsia="宋体" w:cs="宋体"/>
          <w:sz w:val="24"/>
          <w:szCs w:val="24"/>
        </w:rPr>
      </w:pPr>
      <w:r>
        <w:rPr>
          <w:rFonts w:ascii="宋体" w:hAnsi="宋体" w:eastAsia="宋体" w:cs="宋体"/>
          <w:sz w:val="24"/>
          <w:szCs w:val="24"/>
        </w:rPr>
        <w:t>b. 采用最低评标价法评标时，除了算术修正和落实政府采购政策需</w:t>
      </w:r>
      <w:r>
        <w:rPr>
          <w:rFonts w:ascii="宋体" w:hAnsi="宋体" w:eastAsia="宋体" w:cs="宋体"/>
          <w:spacing w:val="-1"/>
          <w:sz w:val="24"/>
          <w:szCs w:val="24"/>
        </w:rPr>
        <w:t>进行的价格扣除外，不能对投标人的投标价格进行任何调整。</w:t>
      </w:r>
    </w:p>
    <w:p w14:paraId="296673DE">
      <w:pPr>
        <w:spacing w:line="359" w:lineRule="auto"/>
        <w:ind w:left="1" w:firstLine="370"/>
        <w:rPr>
          <w:rFonts w:ascii="宋体" w:hAnsi="宋体" w:eastAsia="宋体" w:cs="宋体"/>
          <w:sz w:val="24"/>
          <w:szCs w:val="24"/>
        </w:rPr>
      </w:pPr>
      <w:r>
        <w:rPr>
          <w:rFonts w:ascii="宋体" w:hAnsi="宋体" w:eastAsia="宋体" w:cs="宋体"/>
          <w:spacing w:val="-1"/>
          <w:sz w:val="24"/>
          <w:szCs w:val="24"/>
        </w:rPr>
        <w:t>（2）综合评分法，是指投标文件满足招标文件全部实质性要求，且</w:t>
      </w:r>
      <w:r>
        <w:rPr>
          <w:rFonts w:ascii="宋体" w:hAnsi="宋体" w:eastAsia="宋体" w:cs="宋体"/>
          <w:spacing w:val="-2"/>
          <w:sz w:val="24"/>
          <w:szCs w:val="24"/>
        </w:rPr>
        <w:t>按照评审因素的量</w:t>
      </w:r>
      <w:r>
        <w:rPr>
          <w:rFonts w:ascii="宋体" w:hAnsi="宋体" w:eastAsia="宋体" w:cs="宋体"/>
          <w:spacing w:val="-1"/>
          <w:sz w:val="24"/>
          <w:szCs w:val="24"/>
        </w:rPr>
        <w:t>化指标评审得分最高的投标人为中标候选人的评标方法。</w:t>
      </w:r>
    </w:p>
    <w:p w14:paraId="4ED9A015">
      <w:pPr>
        <w:spacing w:before="1" w:line="217" w:lineRule="auto"/>
        <w:ind w:left="605"/>
        <w:rPr>
          <w:rFonts w:ascii="宋体" w:hAnsi="宋体" w:eastAsia="宋体" w:cs="宋体"/>
          <w:sz w:val="24"/>
          <w:szCs w:val="24"/>
        </w:rPr>
      </w:pPr>
      <w:r>
        <w:rPr>
          <w:rFonts w:ascii="宋体" w:hAnsi="宋体" w:eastAsia="宋体" w:cs="宋体"/>
          <w:spacing w:val="-3"/>
          <w:sz w:val="24"/>
          <w:szCs w:val="24"/>
        </w:rPr>
        <w:t>35.2价格分</w:t>
      </w:r>
    </w:p>
    <w:p w14:paraId="53A71032">
      <w:pPr>
        <w:spacing w:before="185" w:line="218" w:lineRule="auto"/>
        <w:jc w:val="right"/>
        <w:rPr>
          <w:rFonts w:ascii="宋体" w:hAnsi="宋体" w:eastAsia="宋体" w:cs="宋体"/>
          <w:sz w:val="24"/>
          <w:szCs w:val="24"/>
        </w:rPr>
      </w:pPr>
      <w:r>
        <w:rPr>
          <w:rFonts w:ascii="宋体" w:hAnsi="宋体" w:eastAsia="宋体" w:cs="宋体"/>
          <w:spacing w:val="-1"/>
          <w:sz w:val="24"/>
          <w:szCs w:val="24"/>
        </w:rPr>
        <w:t>（1）价格分采用低价优先法计算，即满足招标文件要求且投标价格</w:t>
      </w:r>
      <w:r>
        <w:rPr>
          <w:rFonts w:ascii="宋体" w:hAnsi="宋体" w:eastAsia="宋体" w:cs="宋体"/>
          <w:spacing w:val="-2"/>
          <w:sz w:val="24"/>
          <w:szCs w:val="24"/>
        </w:rPr>
        <w:t>最低的投标报价为</w:t>
      </w:r>
    </w:p>
    <w:p w14:paraId="4E84C616">
      <w:pPr>
        <w:spacing w:before="182" w:line="359" w:lineRule="auto"/>
        <w:ind w:left="482" w:right="1236" w:hanging="483"/>
        <w:rPr>
          <w:rFonts w:ascii="宋体" w:hAnsi="宋体" w:eastAsia="宋体" w:cs="宋体"/>
          <w:sz w:val="24"/>
          <w:szCs w:val="24"/>
        </w:rPr>
      </w:pPr>
      <w:r>
        <w:rPr>
          <w:rFonts w:ascii="宋体" w:hAnsi="宋体" w:eastAsia="宋体" w:cs="宋体"/>
          <w:spacing w:val="-2"/>
          <w:sz w:val="24"/>
          <w:szCs w:val="24"/>
        </w:rPr>
        <w:t>评标基准价，其价格分为满分。其他投标人的价格分统一按照下列公式计</w:t>
      </w:r>
      <w:r>
        <w:rPr>
          <w:rFonts w:ascii="宋体" w:hAnsi="宋体" w:eastAsia="宋体" w:cs="宋体"/>
          <w:spacing w:val="-3"/>
          <w:sz w:val="24"/>
          <w:szCs w:val="24"/>
        </w:rPr>
        <w:t>算：</w:t>
      </w:r>
      <w:r>
        <w:rPr>
          <w:rFonts w:ascii="宋体" w:hAnsi="宋体" w:eastAsia="宋体" w:cs="宋体"/>
          <w:spacing w:val="-2"/>
          <w:sz w:val="24"/>
          <w:szCs w:val="24"/>
        </w:rPr>
        <w:t>投标报价得分=(评标基准价/投标报价)×</w:t>
      </w:r>
      <w:r>
        <w:rPr>
          <w:rFonts w:ascii="宋体" w:hAnsi="宋体" w:eastAsia="宋体" w:cs="宋体"/>
          <w:spacing w:val="-88"/>
          <w:sz w:val="24"/>
          <w:szCs w:val="24"/>
        </w:rPr>
        <w:t xml:space="preserve"> </w:t>
      </w:r>
      <w:r>
        <w:rPr>
          <w:rFonts w:ascii="宋体" w:hAnsi="宋体" w:eastAsia="宋体" w:cs="宋体"/>
          <w:spacing w:val="-2"/>
          <w:sz w:val="24"/>
          <w:szCs w:val="24"/>
        </w:rPr>
        <w:t>100</w:t>
      </w:r>
    </w:p>
    <w:p w14:paraId="4010F292">
      <w:pPr>
        <w:spacing w:before="1" w:line="219" w:lineRule="auto"/>
        <w:ind w:left="480"/>
        <w:rPr>
          <w:rFonts w:ascii="宋体" w:hAnsi="宋体" w:eastAsia="宋体" w:cs="宋体"/>
          <w:sz w:val="24"/>
          <w:szCs w:val="24"/>
        </w:rPr>
      </w:pPr>
      <w:r>
        <w:rPr>
          <w:rFonts w:ascii="宋体" w:hAnsi="宋体" w:eastAsia="宋体" w:cs="宋体"/>
          <w:spacing w:val="-1"/>
          <w:sz w:val="24"/>
          <w:szCs w:val="24"/>
        </w:rPr>
        <w:t>评标总得分=F1×A1+F2×A2+……+Fn×An</w:t>
      </w:r>
    </w:p>
    <w:p w14:paraId="276AB1CF">
      <w:pPr>
        <w:spacing w:before="183" w:line="219" w:lineRule="auto"/>
        <w:ind w:left="477"/>
        <w:rPr>
          <w:rFonts w:ascii="宋体" w:hAnsi="宋体" w:eastAsia="宋体" w:cs="宋体"/>
          <w:sz w:val="24"/>
          <w:szCs w:val="24"/>
        </w:rPr>
      </w:pPr>
      <w:r>
        <w:rPr>
          <w:rFonts w:ascii="宋体" w:hAnsi="宋体" w:eastAsia="宋体" w:cs="宋体"/>
          <w:spacing w:val="2"/>
          <w:sz w:val="24"/>
          <w:szCs w:val="24"/>
        </w:rPr>
        <w:t>F1、F2……</w:t>
      </w:r>
      <w:r>
        <w:rPr>
          <w:rFonts w:ascii="宋体" w:hAnsi="宋体" w:eastAsia="宋体" w:cs="宋体"/>
          <w:sz w:val="24"/>
          <w:szCs w:val="24"/>
        </w:rPr>
        <w:t>Fn</w:t>
      </w:r>
      <w:r>
        <w:rPr>
          <w:rFonts w:ascii="宋体" w:hAnsi="宋体" w:eastAsia="宋体" w:cs="宋体"/>
          <w:spacing w:val="2"/>
          <w:sz w:val="24"/>
          <w:szCs w:val="24"/>
        </w:rPr>
        <w:t>分别为各项评审因素的得分;</w:t>
      </w:r>
    </w:p>
    <w:p w14:paraId="1B5907CD">
      <w:pPr>
        <w:spacing w:before="181" w:line="219" w:lineRule="auto"/>
        <w:ind w:left="473"/>
        <w:rPr>
          <w:rFonts w:ascii="宋体" w:hAnsi="宋体" w:eastAsia="宋体" w:cs="宋体"/>
          <w:sz w:val="24"/>
          <w:szCs w:val="24"/>
        </w:rPr>
      </w:pPr>
      <w:r>
        <w:rPr>
          <w:rFonts w:ascii="宋体" w:hAnsi="宋体" w:eastAsia="宋体" w:cs="宋体"/>
          <w:sz w:val="24"/>
          <w:szCs w:val="24"/>
        </w:rPr>
        <w:t>A1、A2、……An 分别为各项评审因素所占的权重(A1+A2+……+An=</w:t>
      </w:r>
      <w:r>
        <w:rPr>
          <w:rFonts w:ascii="宋体" w:hAnsi="宋体" w:eastAsia="宋体" w:cs="宋体"/>
          <w:spacing w:val="-1"/>
          <w:sz w:val="24"/>
          <w:szCs w:val="24"/>
        </w:rPr>
        <w:t>1)。</w:t>
      </w:r>
    </w:p>
    <w:p w14:paraId="4701565C">
      <w:pPr>
        <w:spacing w:before="182" w:line="218" w:lineRule="auto"/>
        <w:ind w:left="372"/>
        <w:rPr>
          <w:rFonts w:ascii="宋体" w:hAnsi="宋体" w:eastAsia="宋体" w:cs="宋体"/>
          <w:sz w:val="24"/>
          <w:szCs w:val="24"/>
        </w:rPr>
      </w:pPr>
      <w:r>
        <w:rPr>
          <w:rFonts w:ascii="宋体" w:hAnsi="宋体" w:eastAsia="宋体" w:cs="宋体"/>
          <w:spacing w:val="-1"/>
          <w:sz w:val="24"/>
          <w:szCs w:val="24"/>
        </w:rPr>
        <w:t>（2）评标过程中，不得去掉报价中的最高报价和最低报价。</w:t>
      </w:r>
    </w:p>
    <w:p w14:paraId="0EBEFC40">
      <w:pPr>
        <w:spacing w:line="218" w:lineRule="auto"/>
        <w:rPr>
          <w:rFonts w:ascii="宋体" w:hAnsi="宋体" w:eastAsia="宋体" w:cs="宋体"/>
          <w:sz w:val="24"/>
          <w:szCs w:val="24"/>
        </w:rPr>
        <w:sectPr>
          <w:footerReference r:id="rId25" w:type="default"/>
          <w:pgSz w:w="11907" w:h="16840"/>
          <w:pgMar w:top="1419" w:right="1095" w:bottom="1109" w:left="1484" w:header="0" w:footer="947" w:gutter="0"/>
          <w:pgNumType w:fmt="decimal"/>
          <w:cols w:space="720" w:num="1"/>
        </w:sectPr>
      </w:pPr>
    </w:p>
    <w:p w14:paraId="2B002C11">
      <w:pPr>
        <w:spacing w:before="48" w:line="358" w:lineRule="auto"/>
        <w:ind w:left="1" w:right="9" w:firstLine="370"/>
        <w:rPr>
          <w:rFonts w:ascii="宋体" w:hAnsi="宋体" w:eastAsia="宋体" w:cs="宋体"/>
          <w:sz w:val="24"/>
          <w:szCs w:val="24"/>
        </w:rPr>
      </w:pPr>
      <w:r>
        <w:rPr>
          <w:rFonts w:ascii="宋体" w:hAnsi="宋体" w:eastAsia="宋体" w:cs="宋体"/>
          <w:spacing w:val="-1"/>
          <w:sz w:val="24"/>
          <w:szCs w:val="24"/>
        </w:rPr>
        <w:t>（3）因落实政府采购政策进行价格调整的，以调整后的价格计算评</w:t>
      </w:r>
      <w:r>
        <w:rPr>
          <w:rFonts w:ascii="宋体" w:hAnsi="宋体" w:eastAsia="宋体" w:cs="宋体"/>
          <w:spacing w:val="-2"/>
          <w:sz w:val="24"/>
          <w:szCs w:val="24"/>
        </w:rPr>
        <w:t>标基准价和投标报</w:t>
      </w:r>
      <w:r>
        <w:rPr>
          <w:rFonts w:ascii="宋体" w:hAnsi="宋体" w:eastAsia="宋体" w:cs="宋体"/>
          <w:spacing w:val="-6"/>
          <w:sz w:val="24"/>
          <w:szCs w:val="24"/>
        </w:rPr>
        <w:t>价。</w:t>
      </w:r>
    </w:p>
    <w:p w14:paraId="56BE2DF8">
      <w:pPr>
        <w:spacing w:line="218" w:lineRule="auto"/>
        <w:ind w:left="476"/>
        <w:rPr>
          <w:rFonts w:ascii="宋体" w:hAnsi="宋体" w:eastAsia="宋体" w:cs="宋体"/>
          <w:sz w:val="24"/>
          <w:szCs w:val="24"/>
        </w:rPr>
      </w:pPr>
      <w:r>
        <w:rPr>
          <w:rFonts w:ascii="宋体" w:hAnsi="宋体" w:eastAsia="宋体" w:cs="宋体"/>
          <w:b/>
          <w:bCs/>
          <w:spacing w:val="-2"/>
          <w:sz w:val="24"/>
          <w:szCs w:val="24"/>
        </w:rPr>
        <w:t>35.3本次评标具体评标方法、评标标准见（第六章</w:t>
      </w:r>
      <w:r>
        <w:rPr>
          <w:rFonts w:ascii="宋体" w:hAnsi="宋体" w:eastAsia="宋体" w:cs="宋体"/>
          <w:spacing w:val="-2"/>
          <w:sz w:val="24"/>
          <w:szCs w:val="24"/>
        </w:rPr>
        <w:t xml:space="preserve"> </w:t>
      </w:r>
      <w:r>
        <w:rPr>
          <w:rFonts w:ascii="宋体" w:hAnsi="宋体" w:eastAsia="宋体" w:cs="宋体"/>
          <w:b/>
          <w:bCs/>
          <w:spacing w:val="-2"/>
          <w:sz w:val="24"/>
          <w:szCs w:val="24"/>
        </w:rPr>
        <w:t>资格审查与</w:t>
      </w:r>
      <w:r>
        <w:rPr>
          <w:rFonts w:ascii="宋体" w:hAnsi="宋体" w:eastAsia="宋体" w:cs="宋体"/>
          <w:b/>
          <w:bCs/>
          <w:spacing w:val="-3"/>
          <w:sz w:val="24"/>
          <w:szCs w:val="24"/>
        </w:rPr>
        <w:t>评标）。</w:t>
      </w:r>
    </w:p>
    <w:p w14:paraId="3FC9D19A">
      <w:pPr>
        <w:spacing w:before="183" w:line="219" w:lineRule="auto"/>
        <w:ind w:left="5"/>
        <w:rPr>
          <w:rFonts w:ascii="宋体" w:hAnsi="宋体" w:eastAsia="宋体" w:cs="宋体"/>
          <w:sz w:val="24"/>
          <w:szCs w:val="24"/>
        </w:rPr>
      </w:pPr>
      <w:r>
        <w:rPr>
          <w:rFonts w:ascii="宋体" w:hAnsi="宋体" w:eastAsia="宋体" w:cs="宋体"/>
          <w:b/>
          <w:bCs/>
          <w:spacing w:val="-4"/>
          <w:sz w:val="24"/>
          <w:szCs w:val="24"/>
        </w:rPr>
        <w:t>36.推荐中标候选人</w:t>
      </w:r>
    </w:p>
    <w:p w14:paraId="2D554690">
      <w:pPr>
        <w:spacing w:before="182" w:line="359" w:lineRule="auto"/>
        <w:ind w:left="1" w:right="9" w:firstLine="483"/>
        <w:rPr>
          <w:rFonts w:ascii="宋体" w:hAnsi="宋体" w:eastAsia="宋体" w:cs="宋体"/>
          <w:sz w:val="24"/>
          <w:szCs w:val="24"/>
        </w:rPr>
      </w:pPr>
      <w:r>
        <w:rPr>
          <w:rFonts w:ascii="宋体" w:hAnsi="宋体" w:eastAsia="宋体" w:cs="宋体"/>
          <w:spacing w:val="-1"/>
          <w:sz w:val="24"/>
          <w:szCs w:val="24"/>
        </w:rPr>
        <w:t>36.1采用最低评标价法的，评标结果按投标报价由低到高顺序排列。投标报价相同的并列。投标文件满足招标文件全部实质性要求且投标报价最低的投标人为排名第一的中标</w:t>
      </w:r>
      <w:r>
        <w:rPr>
          <w:rFonts w:ascii="宋体" w:hAnsi="宋体" w:eastAsia="宋体" w:cs="宋体"/>
          <w:spacing w:val="-3"/>
          <w:sz w:val="24"/>
          <w:szCs w:val="24"/>
        </w:rPr>
        <w:t>候选人。</w:t>
      </w:r>
    </w:p>
    <w:p w14:paraId="07DAE28C">
      <w:pPr>
        <w:spacing w:line="359" w:lineRule="auto"/>
        <w:ind w:left="1" w:right="9" w:firstLine="483"/>
        <w:rPr>
          <w:rFonts w:ascii="宋体" w:hAnsi="宋体" w:eastAsia="宋体" w:cs="宋体"/>
          <w:sz w:val="24"/>
          <w:szCs w:val="24"/>
        </w:rPr>
      </w:pPr>
      <w:r>
        <w:rPr>
          <w:rFonts w:ascii="宋体" w:hAnsi="宋体" w:eastAsia="宋体" w:cs="宋体"/>
          <w:spacing w:val="-1"/>
          <w:sz w:val="24"/>
          <w:szCs w:val="24"/>
        </w:rPr>
        <w:t>36.2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r>
        <w:rPr>
          <w:rFonts w:ascii="宋体" w:hAnsi="宋体" w:eastAsia="宋体" w:cs="宋体"/>
          <w:spacing w:val="-3"/>
          <w:sz w:val="24"/>
          <w:szCs w:val="24"/>
        </w:rPr>
        <w:t>依次类推。</w:t>
      </w:r>
    </w:p>
    <w:p w14:paraId="68DEF4EC">
      <w:pPr>
        <w:spacing w:before="1" w:line="219" w:lineRule="auto"/>
        <w:ind w:left="5"/>
        <w:rPr>
          <w:rFonts w:ascii="宋体" w:hAnsi="宋体" w:eastAsia="宋体" w:cs="宋体"/>
          <w:sz w:val="24"/>
          <w:szCs w:val="24"/>
        </w:rPr>
      </w:pPr>
      <w:r>
        <w:rPr>
          <w:rFonts w:ascii="宋体" w:hAnsi="宋体" w:eastAsia="宋体" w:cs="宋体"/>
          <w:b/>
          <w:bCs/>
          <w:spacing w:val="-3"/>
          <w:sz w:val="24"/>
          <w:szCs w:val="24"/>
        </w:rPr>
        <w:t>37.评审意见无效情形</w:t>
      </w:r>
    </w:p>
    <w:p w14:paraId="7297677B">
      <w:pPr>
        <w:spacing w:before="182" w:line="219" w:lineRule="auto"/>
        <w:ind w:left="480"/>
        <w:rPr>
          <w:rFonts w:ascii="宋体" w:hAnsi="宋体" w:eastAsia="宋体" w:cs="宋体"/>
          <w:sz w:val="24"/>
          <w:szCs w:val="24"/>
        </w:rPr>
      </w:pPr>
      <w:r>
        <w:rPr>
          <w:rFonts w:ascii="宋体" w:hAnsi="宋体" w:eastAsia="宋体" w:cs="宋体"/>
          <w:spacing w:val="-1"/>
          <w:sz w:val="24"/>
          <w:szCs w:val="24"/>
        </w:rPr>
        <w:t>评标委员会及其成员有下列行为之一的，其评审意见无效：</w:t>
      </w:r>
    </w:p>
    <w:p w14:paraId="18428825">
      <w:pPr>
        <w:spacing w:before="182" w:line="219" w:lineRule="auto"/>
        <w:ind w:left="523"/>
        <w:rPr>
          <w:rFonts w:ascii="宋体" w:hAnsi="宋体" w:eastAsia="宋体" w:cs="宋体"/>
          <w:sz w:val="24"/>
          <w:szCs w:val="24"/>
        </w:rPr>
      </w:pPr>
      <w:r>
        <w:rPr>
          <w:rFonts w:ascii="宋体" w:hAnsi="宋体" w:eastAsia="宋体" w:cs="宋体"/>
          <w:spacing w:val="-3"/>
          <w:sz w:val="24"/>
          <w:szCs w:val="24"/>
        </w:rPr>
        <w:t>(1)确定参与评标至评标结束前私自接触投标人；</w:t>
      </w:r>
    </w:p>
    <w:p w14:paraId="255D8177">
      <w:pPr>
        <w:spacing w:before="183" w:line="359" w:lineRule="auto"/>
        <w:ind w:left="3" w:firstLine="502"/>
        <w:rPr>
          <w:rFonts w:ascii="宋体" w:hAnsi="宋体" w:eastAsia="宋体" w:cs="宋体"/>
          <w:sz w:val="24"/>
          <w:szCs w:val="24"/>
        </w:rPr>
      </w:pPr>
      <w:r>
        <w:rPr>
          <w:rFonts w:ascii="宋体" w:hAnsi="宋体" w:eastAsia="宋体" w:cs="宋体"/>
          <w:spacing w:val="-10"/>
          <w:sz w:val="24"/>
          <w:szCs w:val="24"/>
        </w:rPr>
        <w:t>(2)接受投标人提出的与投标文件不一致的澄清或者说明，《投标人须知》29条规定的情</w:t>
      </w:r>
      <w:r>
        <w:rPr>
          <w:rFonts w:ascii="宋体" w:hAnsi="宋体" w:eastAsia="宋体" w:cs="宋体"/>
          <w:spacing w:val="-8"/>
          <w:sz w:val="24"/>
          <w:szCs w:val="24"/>
        </w:rPr>
        <w:t>形除外；</w:t>
      </w:r>
    </w:p>
    <w:p w14:paraId="317AE4CB">
      <w:pPr>
        <w:spacing w:before="1" w:line="218" w:lineRule="auto"/>
        <w:ind w:left="523"/>
        <w:rPr>
          <w:rFonts w:ascii="宋体" w:hAnsi="宋体" w:eastAsia="宋体" w:cs="宋体"/>
          <w:sz w:val="24"/>
          <w:szCs w:val="24"/>
        </w:rPr>
      </w:pPr>
      <w:r>
        <w:rPr>
          <w:rFonts w:ascii="宋体" w:hAnsi="宋体" w:eastAsia="宋体" w:cs="宋体"/>
          <w:spacing w:val="-2"/>
          <w:sz w:val="24"/>
          <w:szCs w:val="24"/>
        </w:rPr>
        <w:t>(3)违反评标纪律发表倾向性意见或者征询采购人的倾向性意见；</w:t>
      </w:r>
    </w:p>
    <w:p w14:paraId="2A493B12">
      <w:pPr>
        <w:spacing w:before="182" w:line="219" w:lineRule="auto"/>
        <w:ind w:left="523"/>
        <w:rPr>
          <w:rFonts w:ascii="宋体" w:hAnsi="宋体" w:eastAsia="宋体" w:cs="宋体"/>
          <w:sz w:val="24"/>
          <w:szCs w:val="24"/>
        </w:rPr>
      </w:pPr>
      <w:r>
        <w:rPr>
          <w:rFonts w:ascii="宋体" w:hAnsi="宋体" w:eastAsia="宋体" w:cs="宋体"/>
          <w:spacing w:val="-3"/>
          <w:sz w:val="24"/>
          <w:szCs w:val="24"/>
        </w:rPr>
        <w:t>(4)对需要专业判断的主观评审因素协商评分；</w:t>
      </w:r>
    </w:p>
    <w:p w14:paraId="4B9CF19D">
      <w:pPr>
        <w:spacing w:before="183" w:line="220" w:lineRule="auto"/>
        <w:ind w:left="523"/>
        <w:rPr>
          <w:rFonts w:ascii="宋体" w:hAnsi="宋体" w:eastAsia="宋体" w:cs="宋体"/>
          <w:sz w:val="24"/>
          <w:szCs w:val="24"/>
        </w:rPr>
      </w:pPr>
      <w:r>
        <w:rPr>
          <w:rFonts w:ascii="宋体" w:hAnsi="宋体" w:eastAsia="宋体" w:cs="宋体"/>
          <w:spacing w:val="-2"/>
          <w:sz w:val="24"/>
          <w:szCs w:val="24"/>
        </w:rPr>
        <w:t>(5)在评标过程中擅离职守，影响评标程序正常进行的；</w:t>
      </w:r>
    </w:p>
    <w:p w14:paraId="655B5559">
      <w:pPr>
        <w:spacing w:before="179" w:line="219" w:lineRule="auto"/>
        <w:ind w:left="523"/>
        <w:rPr>
          <w:rFonts w:ascii="宋体" w:hAnsi="宋体" w:eastAsia="宋体" w:cs="宋体"/>
          <w:sz w:val="24"/>
          <w:szCs w:val="24"/>
        </w:rPr>
      </w:pPr>
      <w:r>
        <w:rPr>
          <w:rFonts w:ascii="宋体" w:hAnsi="宋体" w:eastAsia="宋体" w:cs="宋体"/>
          <w:spacing w:val="-3"/>
          <w:sz w:val="24"/>
          <w:szCs w:val="24"/>
        </w:rPr>
        <w:t>(6)记录、复制或者带走任何评标资料；</w:t>
      </w:r>
    </w:p>
    <w:p w14:paraId="76108313">
      <w:pPr>
        <w:spacing w:before="184" w:line="219" w:lineRule="auto"/>
        <w:ind w:left="523"/>
        <w:rPr>
          <w:rFonts w:ascii="宋体" w:hAnsi="宋体" w:eastAsia="宋体" w:cs="宋体"/>
          <w:sz w:val="24"/>
          <w:szCs w:val="24"/>
        </w:rPr>
      </w:pPr>
      <w:r>
        <w:rPr>
          <w:rFonts w:ascii="宋体" w:hAnsi="宋体" w:eastAsia="宋体" w:cs="宋体"/>
          <w:spacing w:val="-4"/>
          <w:sz w:val="24"/>
          <w:szCs w:val="24"/>
        </w:rPr>
        <w:t>(7)其他不遵守评标纪律的行为。</w:t>
      </w:r>
    </w:p>
    <w:p w14:paraId="24E5D0FE">
      <w:pPr>
        <w:spacing w:before="183" w:line="220" w:lineRule="auto"/>
        <w:ind w:left="5"/>
        <w:rPr>
          <w:rFonts w:ascii="宋体" w:hAnsi="宋体" w:eastAsia="宋体" w:cs="宋体"/>
          <w:sz w:val="24"/>
          <w:szCs w:val="24"/>
        </w:rPr>
      </w:pPr>
      <w:r>
        <w:rPr>
          <w:rFonts w:ascii="宋体" w:hAnsi="宋体" w:eastAsia="宋体" w:cs="宋体"/>
          <w:b/>
          <w:bCs/>
          <w:spacing w:val="-5"/>
          <w:sz w:val="24"/>
          <w:szCs w:val="24"/>
        </w:rPr>
        <w:t>38.保密</w:t>
      </w:r>
    </w:p>
    <w:p w14:paraId="5B6CD710">
      <w:pPr>
        <w:spacing w:before="179" w:line="359" w:lineRule="auto"/>
        <w:ind w:right="4" w:firstLine="478"/>
        <w:rPr>
          <w:rFonts w:ascii="宋体" w:hAnsi="宋体" w:eastAsia="宋体" w:cs="宋体"/>
          <w:sz w:val="24"/>
          <w:szCs w:val="24"/>
        </w:rPr>
      </w:pPr>
      <w:r>
        <w:rPr>
          <w:rFonts w:ascii="宋体" w:hAnsi="宋体" w:eastAsia="宋体" w:cs="宋体"/>
          <w:spacing w:val="-7"/>
          <w:sz w:val="24"/>
          <w:szCs w:val="24"/>
        </w:rPr>
        <w:t>38.1评审专家应当遵守评审工作纪律，不得泄露评审文件、评审情况和评审中获悉的商</w:t>
      </w:r>
      <w:r>
        <w:rPr>
          <w:rFonts w:ascii="宋体" w:hAnsi="宋体" w:eastAsia="宋体" w:cs="宋体"/>
          <w:spacing w:val="-4"/>
          <w:sz w:val="24"/>
          <w:szCs w:val="24"/>
        </w:rPr>
        <w:t>业秘密。</w:t>
      </w:r>
    </w:p>
    <w:p w14:paraId="33701EFF">
      <w:pPr>
        <w:spacing w:before="1" w:line="359" w:lineRule="auto"/>
        <w:ind w:left="1" w:right="25" w:firstLine="483"/>
        <w:rPr>
          <w:rFonts w:ascii="宋体" w:hAnsi="宋体" w:eastAsia="宋体" w:cs="宋体"/>
          <w:sz w:val="24"/>
          <w:szCs w:val="24"/>
        </w:rPr>
      </w:pPr>
      <w:r>
        <w:rPr>
          <w:rFonts w:ascii="宋体" w:hAnsi="宋体" w:eastAsia="宋体" w:cs="宋体"/>
          <w:spacing w:val="-1"/>
          <w:sz w:val="24"/>
          <w:szCs w:val="24"/>
        </w:rPr>
        <w:t>38.2采购人、采购代理机构应当采取必要措施，</w:t>
      </w:r>
      <w:r>
        <w:rPr>
          <w:rFonts w:ascii="宋体" w:hAnsi="宋体" w:eastAsia="宋体" w:cs="宋体"/>
          <w:spacing w:val="-2"/>
          <w:sz w:val="24"/>
          <w:szCs w:val="24"/>
        </w:rPr>
        <w:t>保证评标在严格保密的情况下进行。</w:t>
      </w:r>
      <w:r>
        <w:rPr>
          <w:rFonts w:ascii="宋体" w:hAnsi="宋体" w:eastAsia="宋体" w:cs="宋体"/>
          <w:sz w:val="24"/>
          <w:szCs w:val="24"/>
        </w:rPr>
        <w:t>有关人员对评标情况以及在评标过程中获悉的国家秘密</w:t>
      </w:r>
      <w:r>
        <w:rPr>
          <w:rFonts w:ascii="宋体" w:hAnsi="宋体" w:eastAsia="宋体" w:cs="宋体"/>
          <w:spacing w:val="-1"/>
          <w:sz w:val="24"/>
          <w:szCs w:val="24"/>
        </w:rPr>
        <w:t>、商业秘密负有保密责任。</w:t>
      </w:r>
    </w:p>
    <w:p w14:paraId="2EB7C66A">
      <w:pPr>
        <w:spacing w:line="220" w:lineRule="auto"/>
        <w:ind w:left="3586"/>
        <w:rPr>
          <w:rFonts w:ascii="宋体" w:hAnsi="宋体" w:eastAsia="宋体" w:cs="宋体"/>
          <w:sz w:val="24"/>
          <w:szCs w:val="24"/>
        </w:rPr>
      </w:pPr>
      <w:r>
        <w:rPr>
          <w:rFonts w:ascii="宋体" w:hAnsi="宋体" w:eastAsia="宋体" w:cs="宋体"/>
          <w:b/>
          <w:bCs/>
          <w:spacing w:val="-3"/>
          <w:sz w:val="24"/>
          <w:szCs w:val="24"/>
        </w:rPr>
        <w:t>六、定标和授予合同</w:t>
      </w:r>
    </w:p>
    <w:p w14:paraId="32B225F5">
      <w:pPr>
        <w:spacing w:before="182" w:line="220" w:lineRule="auto"/>
        <w:ind w:left="5"/>
        <w:rPr>
          <w:rFonts w:ascii="宋体" w:hAnsi="宋体" w:eastAsia="宋体" w:cs="宋体"/>
          <w:sz w:val="24"/>
          <w:szCs w:val="24"/>
        </w:rPr>
      </w:pPr>
      <w:r>
        <w:rPr>
          <w:rFonts w:ascii="宋体" w:hAnsi="宋体" w:eastAsia="宋体" w:cs="宋体"/>
          <w:b/>
          <w:bCs/>
          <w:spacing w:val="-4"/>
          <w:sz w:val="24"/>
          <w:szCs w:val="24"/>
        </w:rPr>
        <w:t>39.确定中标人</w:t>
      </w:r>
    </w:p>
    <w:p w14:paraId="2D41F6C9">
      <w:pPr>
        <w:spacing w:before="179" w:line="362" w:lineRule="auto"/>
        <w:ind w:left="3" w:right="105" w:firstLine="481"/>
        <w:rPr>
          <w:rFonts w:ascii="宋体" w:hAnsi="宋体" w:eastAsia="宋体" w:cs="宋体"/>
          <w:sz w:val="24"/>
          <w:szCs w:val="24"/>
        </w:rPr>
      </w:pPr>
      <w:r>
        <w:rPr>
          <w:rFonts w:ascii="宋体" w:hAnsi="宋体" w:eastAsia="宋体" w:cs="宋体"/>
          <w:sz w:val="24"/>
          <w:szCs w:val="24"/>
        </w:rPr>
        <w:t>39.1采购人应当自收到评审报告之日起1个工作</w:t>
      </w:r>
      <w:r>
        <w:rPr>
          <w:rFonts w:ascii="宋体" w:hAnsi="宋体" w:eastAsia="宋体" w:cs="宋体"/>
          <w:spacing w:val="-1"/>
          <w:sz w:val="24"/>
          <w:szCs w:val="24"/>
        </w:rPr>
        <w:t>日内，在评标报告确定的中标候选人</w:t>
      </w:r>
      <w:r>
        <w:rPr>
          <w:rFonts w:ascii="宋体" w:hAnsi="宋体" w:eastAsia="宋体" w:cs="宋体"/>
          <w:sz w:val="24"/>
          <w:szCs w:val="24"/>
        </w:rPr>
        <w:t>名单中按顺序确定中标人。中标候选人并列的，由采</w:t>
      </w:r>
      <w:r>
        <w:rPr>
          <w:rFonts w:ascii="宋体" w:hAnsi="宋体" w:eastAsia="宋体" w:cs="宋体"/>
          <w:spacing w:val="-1"/>
          <w:sz w:val="24"/>
          <w:szCs w:val="24"/>
        </w:rPr>
        <w:t>购人采取随机抽取的方式确定。</w:t>
      </w:r>
    </w:p>
    <w:p w14:paraId="341E9C7C">
      <w:pPr>
        <w:spacing w:line="362" w:lineRule="auto"/>
        <w:rPr>
          <w:rFonts w:ascii="宋体" w:hAnsi="宋体" w:eastAsia="宋体" w:cs="宋体"/>
          <w:sz w:val="24"/>
          <w:szCs w:val="24"/>
        </w:rPr>
        <w:sectPr>
          <w:footerReference r:id="rId26" w:type="default"/>
          <w:pgSz w:w="11907" w:h="16840"/>
          <w:pgMar w:top="1419" w:right="1085" w:bottom="1109" w:left="1484" w:header="0" w:footer="947" w:gutter="0"/>
          <w:pgNumType w:fmt="decimal"/>
          <w:cols w:space="720" w:num="1"/>
        </w:sectPr>
      </w:pPr>
    </w:p>
    <w:p w14:paraId="19A60036">
      <w:pPr>
        <w:spacing w:before="47" w:line="359" w:lineRule="auto"/>
        <w:ind w:right="61" w:firstLine="484"/>
        <w:jc w:val="both"/>
        <w:rPr>
          <w:rFonts w:ascii="宋体" w:hAnsi="宋体" w:eastAsia="宋体" w:cs="宋体"/>
          <w:sz w:val="24"/>
          <w:szCs w:val="24"/>
        </w:rPr>
      </w:pPr>
      <w:r>
        <w:rPr>
          <w:rFonts w:ascii="宋体" w:hAnsi="宋体" w:eastAsia="宋体" w:cs="宋体"/>
          <w:sz w:val="24"/>
          <w:szCs w:val="24"/>
        </w:rPr>
        <w:t>39.2采购人在收到评审报告之日起1个工作日内</w:t>
      </w:r>
      <w:r>
        <w:rPr>
          <w:rFonts w:ascii="宋体" w:hAnsi="宋体" w:eastAsia="宋体" w:cs="宋体"/>
          <w:spacing w:val="-1"/>
          <w:sz w:val="24"/>
          <w:szCs w:val="24"/>
        </w:rPr>
        <w:t>未按评标报告推荐的中标候选人顺序确定中标人，又不能说明合法理由的，视同按评标报告推荐的中标候选人顺序确定排名第</w:t>
      </w:r>
      <w:r>
        <w:rPr>
          <w:rFonts w:ascii="宋体" w:hAnsi="宋体" w:eastAsia="宋体" w:cs="宋体"/>
          <w:spacing w:val="-2"/>
          <w:sz w:val="24"/>
          <w:szCs w:val="24"/>
        </w:rPr>
        <w:t>一的为中标人。</w:t>
      </w:r>
    </w:p>
    <w:p w14:paraId="736A7D10">
      <w:pPr>
        <w:spacing w:before="1" w:line="217" w:lineRule="auto"/>
        <w:rPr>
          <w:rFonts w:ascii="宋体" w:hAnsi="宋体" w:eastAsia="宋体" w:cs="宋体"/>
          <w:sz w:val="24"/>
          <w:szCs w:val="24"/>
        </w:rPr>
      </w:pPr>
      <w:r>
        <w:rPr>
          <w:rFonts w:ascii="宋体" w:hAnsi="宋体" w:eastAsia="宋体" w:cs="宋体"/>
          <w:b/>
          <w:bCs/>
          <w:spacing w:val="-3"/>
          <w:sz w:val="24"/>
          <w:szCs w:val="24"/>
        </w:rPr>
        <w:t>40.中标公告、发出中标通知书</w:t>
      </w:r>
    </w:p>
    <w:p w14:paraId="1EA98F16">
      <w:pPr>
        <w:spacing w:before="184" w:line="359" w:lineRule="auto"/>
        <w:ind w:right="61" w:firstLine="479"/>
        <w:rPr>
          <w:rFonts w:ascii="宋体" w:hAnsi="宋体" w:eastAsia="宋体" w:cs="宋体"/>
          <w:sz w:val="24"/>
          <w:szCs w:val="24"/>
        </w:rPr>
      </w:pPr>
      <w:r>
        <w:rPr>
          <w:rFonts w:ascii="宋体" w:hAnsi="宋体" w:eastAsia="宋体" w:cs="宋体"/>
          <w:spacing w:val="-1"/>
          <w:sz w:val="24"/>
          <w:szCs w:val="24"/>
        </w:rPr>
        <w:t>40.1采购人确认中标人后，采购人在公告中标结果的同时，通知中标人核验投标时由信用承诺函替代的证明材料。经核验无误后，发出中标通知书。</w:t>
      </w:r>
    </w:p>
    <w:p w14:paraId="2B27A04D">
      <w:pPr>
        <w:spacing w:line="359" w:lineRule="auto"/>
        <w:ind w:left="23" w:right="61" w:firstLine="456"/>
        <w:rPr>
          <w:rFonts w:ascii="宋体" w:hAnsi="宋体" w:eastAsia="宋体" w:cs="宋体"/>
          <w:sz w:val="24"/>
          <w:szCs w:val="24"/>
        </w:rPr>
      </w:pPr>
      <w:r>
        <w:rPr>
          <w:rFonts w:ascii="宋体" w:hAnsi="宋体" w:eastAsia="宋体" w:cs="宋体"/>
          <w:spacing w:val="-1"/>
          <w:sz w:val="24"/>
          <w:szCs w:val="24"/>
        </w:rPr>
        <w:t>40.2中标通知书发出后，采购人不得违法改变中标结果，中标人无正当理由不得放弃</w:t>
      </w:r>
      <w:r>
        <w:rPr>
          <w:rFonts w:ascii="宋体" w:hAnsi="宋体" w:eastAsia="宋体" w:cs="宋体"/>
          <w:spacing w:val="-11"/>
          <w:sz w:val="24"/>
          <w:szCs w:val="24"/>
        </w:rPr>
        <w:t>中标。</w:t>
      </w:r>
    </w:p>
    <w:p w14:paraId="113F1D5B">
      <w:pPr>
        <w:spacing w:line="220" w:lineRule="auto"/>
        <w:rPr>
          <w:rFonts w:ascii="宋体" w:hAnsi="宋体" w:eastAsia="宋体" w:cs="宋体"/>
          <w:sz w:val="24"/>
          <w:szCs w:val="24"/>
        </w:rPr>
      </w:pPr>
      <w:r>
        <w:rPr>
          <w:rFonts w:ascii="宋体" w:hAnsi="宋体" w:eastAsia="宋体" w:cs="宋体"/>
          <w:b/>
          <w:bCs/>
          <w:spacing w:val="-3"/>
          <w:sz w:val="24"/>
          <w:szCs w:val="24"/>
        </w:rPr>
        <w:t>41.质疑提出与答复</w:t>
      </w:r>
    </w:p>
    <w:p w14:paraId="47FD5DD8">
      <w:pPr>
        <w:spacing w:before="181" w:line="359" w:lineRule="auto"/>
        <w:ind w:left="5" w:right="61" w:firstLine="474"/>
        <w:jc w:val="both"/>
        <w:rPr>
          <w:rFonts w:ascii="宋体" w:hAnsi="宋体" w:eastAsia="宋体" w:cs="宋体"/>
          <w:sz w:val="24"/>
          <w:szCs w:val="24"/>
        </w:rPr>
      </w:pPr>
      <w:r>
        <w:rPr>
          <w:rFonts w:ascii="宋体" w:hAnsi="宋体" w:eastAsia="宋体" w:cs="宋体"/>
          <w:spacing w:val="-1"/>
          <w:sz w:val="24"/>
          <w:szCs w:val="24"/>
        </w:rPr>
        <w:t>41.1供应商认为采购文件、采购过程和中标结果使自己的权益受到损害的，可以依法向采购人、采购代理机构提出质疑。提出质疑的供应商应当是参与本项目采购活动的供应</w:t>
      </w:r>
      <w:r>
        <w:rPr>
          <w:rFonts w:ascii="宋体" w:hAnsi="宋体" w:eastAsia="宋体" w:cs="宋体"/>
          <w:spacing w:val="-8"/>
          <w:sz w:val="24"/>
          <w:szCs w:val="24"/>
        </w:rPr>
        <w:t>商。</w:t>
      </w:r>
    </w:p>
    <w:p w14:paraId="27A44273">
      <w:pPr>
        <w:spacing w:before="1" w:line="359" w:lineRule="auto"/>
        <w:ind w:left="2" w:right="157" w:firstLine="520"/>
        <w:rPr>
          <w:rFonts w:ascii="宋体" w:hAnsi="宋体" w:eastAsia="宋体" w:cs="宋体"/>
          <w:sz w:val="24"/>
          <w:szCs w:val="24"/>
        </w:rPr>
      </w:pPr>
      <w:r>
        <w:rPr>
          <w:rFonts w:ascii="宋体" w:hAnsi="宋体" w:eastAsia="宋体" w:cs="宋体"/>
          <w:spacing w:val="-1"/>
          <w:sz w:val="24"/>
          <w:szCs w:val="24"/>
        </w:rPr>
        <w:t>(1)对采购文件提出质疑的，潜在投标人应已依法</w:t>
      </w:r>
      <w:r>
        <w:rPr>
          <w:rFonts w:ascii="宋体" w:hAnsi="宋体" w:eastAsia="宋体" w:cs="宋体"/>
          <w:spacing w:val="-2"/>
          <w:sz w:val="24"/>
          <w:szCs w:val="24"/>
        </w:rPr>
        <w:t>获取采购文件，且应当在获取采购</w:t>
      </w:r>
      <w:r>
        <w:rPr>
          <w:rFonts w:ascii="宋体" w:hAnsi="宋体" w:eastAsia="宋体" w:cs="宋体"/>
          <w:sz w:val="24"/>
          <w:szCs w:val="24"/>
        </w:rPr>
        <w:t>文件或者采购文件公告期限届满之日起7个工作日内通过《</w:t>
      </w:r>
      <w:r>
        <w:rPr>
          <w:rFonts w:ascii="宋体" w:hAnsi="宋体" w:eastAsia="宋体" w:cs="宋体"/>
          <w:spacing w:val="-1"/>
          <w:sz w:val="24"/>
          <w:szCs w:val="24"/>
        </w:rPr>
        <w:t>全国公共资源交易平台（河南</w:t>
      </w:r>
      <w:r>
        <w:rPr>
          <w:rFonts w:ascii="宋体" w:hAnsi="宋体" w:eastAsia="宋体" w:cs="宋体"/>
          <w:spacing w:val="-5"/>
          <w:sz w:val="24"/>
          <w:szCs w:val="24"/>
        </w:rPr>
        <w:t>省</w:t>
      </w:r>
      <w:r>
        <w:rPr>
          <w:rFonts w:ascii="宋体" w:hAnsi="宋体" w:eastAsia="宋体" w:cs="宋体"/>
          <w:spacing w:val="-13"/>
          <w:sz w:val="24"/>
          <w:szCs w:val="24"/>
        </w:rPr>
        <w:t xml:space="preserve"> </w:t>
      </w:r>
      <w:r>
        <w:rPr>
          <w:rFonts w:ascii="宋体" w:hAnsi="宋体" w:eastAsia="宋体" w:cs="宋体"/>
          <w:spacing w:val="-5"/>
          <w:sz w:val="24"/>
          <w:szCs w:val="24"/>
        </w:rPr>
        <w:t>·许昌市）》一次性提出，如未提出视为全面接受；</w:t>
      </w:r>
    </w:p>
    <w:p w14:paraId="301B50F0">
      <w:pPr>
        <w:spacing w:line="358" w:lineRule="auto"/>
        <w:ind w:left="5" w:right="157" w:firstLine="517"/>
        <w:rPr>
          <w:rFonts w:ascii="宋体" w:hAnsi="宋体" w:eastAsia="宋体" w:cs="宋体"/>
          <w:sz w:val="24"/>
          <w:szCs w:val="24"/>
        </w:rPr>
      </w:pPr>
      <w:r>
        <w:rPr>
          <w:rFonts w:ascii="宋体" w:hAnsi="宋体" w:eastAsia="宋体" w:cs="宋体"/>
          <w:spacing w:val="-1"/>
          <w:sz w:val="24"/>
          <w:szCs w:val="24"/>
        </w:rPr>
        <w:t>(2)对采购过程提出质疑的，为各采购程序环节结</w:t>
      </w:r>
      <w:r>
        <w:rPr>
          <w:rFonts w:ascii="宋体" w:hAnsi="宋体" w:eastAsia="宋体" w:cs="宋体"/>
          <w:spacing w:val="-2"/>
          <w:sz w:val="24"/>
          <w:szCs w:val="24"/>
        </w:rPr>
        <w:t>束之日起七个工作日内，以书面形</w:t>
      </w:r>
      <w:r>
        <w:rPr>
          <w:rFonts w:ascii="宋体" w:hAnsi="宋体" w:eastAsia="宋体" w:cs="宋体"/>
          <w:spacing w:val="-1"/>
          <w:sz w:val="24"/>
          <w:szCs w:val="24"/>
        </w:rPr>
        <w:t>式向采购人和采购代理机构一次性提出；</w:t>
      </w:r>
    </w:p>
    <w:p w14:paraId="0F295698">
      <w:pPr>
        <w:spacing w:line="359" w:lineRule="auto"/>
        <w:ind w:left="3" w:right="157" w:firstLine="519"/>
        <w:rPr>
          <w:rFonts w:ascii="宋体" w:hAnsi="宋体" w:eastAsia="宋体" w:cs="宋体"/>
          <w:sz w:val="24"/>
          <w:szCs w:val="24"/>
        </w:rPr>
      </w:pPr>
      <w:r>
        <w:rPr>
          <w:rFonts w:ascii="宋体" w:hAnsi="宋体" w:eastAsia="宋体" w:cs="宋体"/>
          <w:spacing w:val="-1"/>
          <w:sz w:val="24"/>
          <w:szCs w:val="24"/>
        </w:rPr>
        <w:t>(3)对中标结果提出质疑的，为中标结果公告期限</w:t>
      </w:r>
      <w:r>
        <w:rPr>
          <w:rFonts w:ascii="宋体" w:hAnsi="宋体" w:eastAsia="宋体" w:cs="宋体"/>
          <w:spacing w:val="-2"/>
          <w:sz w:val="24"/>
          <w:szCs w:val="24"/>
        </w:rPr>
        <w:t>届满之日起七个工作日内，以书面</w:t>
      </w:r>
      <w:r>
        <w:rPr>
          <w:rFonts w:ascii="宋体" w:hAnsi="宋体" w:eastAsia="宋体" w:cs="宋体"/>
          <w:spacing w:val="-1"/>
          <w:sz w:val="24"/>
          <w:szCs w:val="24"/>
        </w:rPr>
        <w:t>形式向采购人和采购代理机构一次性提出。</w:t>
      </w:r>
    </w:p>
    <w:p w14:paraId="23DC3A87">
      <w:pPr>
        <w:spacing w:before="2" w:line="359" w:lineRule="auto"/>
        <w:ind w:left="5" w:right="61" w:firstLine="474"/>
        <w:jc w:val="both"/>
        <w:rPr>
          <w:rFonts w:ascii="宋体" w:hAnsi="宋体" w:eastAsia="宋体" w:cs="宋体"/>
          <w:sz w:val="24"/>
          <w:szCs w:val="24"/>
        </w:rPr>
      </w:pPr>
      <w:r>
        <w:rPr>
          <w:rFonts w:ascii="宋体" w:hAnsi="宋体" w:eastAsia="宋体" w:cs="宋体"/>
          <w:spacing w:val="-1"/>
          <w:sz w:val="24"/>
          <w:szCs w:val="24"/>
        </w:rPr>
        <w:t>41.2采购人、采购代理机构认为供应商质疑不成立，或者成立但未对中标结果构成影响的，继续开展采购活动；认为供应商质疑成立且影响或者可能影响中标结果的，按照下</w:t>
      </w:r>
      <w:r>
        <w:rPr>
          <w:rFonts w:ascii="宋体" w:hAnsi="宋体" w:eastAsia="宋体" w:cs="宋体"/>
          <w:spacing w:val="-3"/>
          <w:sz w:val="24"/>
          <w:szCs w:val="24"/>
        </w:rPr>
        <w:t>列情况处理：</w:t>
      </w:r>
    </w:p>
    <w:p w14:paraId="046317F2">
      <w:pPr>
        <w:spacing w:line="359" w:lineRule="auto"/>
        <w:ind w:left="3" w:right="157" w:firstLine="519"/>
        <w:rPr>
          <w:rFonts w:ascii="宋体" w:hAnsi="宋体" w:eastAsia="宋体" w:cs="宋体"/>
          <w:sz w:val="24"/>
          <w:szCs w:val="24"/>
        </w:rPr>
      </w:pPr>
      <w:r>
        <w:rPr>
          <w:rFonts w:ascii="宋体" w:hAnsi="宋体" w:eastAsia="宋体" w:cs="宋体"/>
          <w:spacing w:val="-1"/>
          <w:sz w:val="24"/>
          <w:szCs w:val="24"/>
        </w:rPr>
        <w:t>(1)对采购文件提出的质疑，依法通过澄清或者修</w:t>
      </w:r>
      <w:r>
        <w:rPr>
          <w:rFonts w:ascii="宋体" w:hAnsi="宋体" w:eastAsia="宋体" w:cs="宋体"/>
          <w:spacing w:val="-2"/>
          <w:sz w:val="24"/>
          <w:szCs w:val="24"/>
        </w:rPr>
        <w:t>改可以继续开展采购活动的，澄清</w:t>
      </w:r>
      <w:r>
        <w:rPr>
          <w:rFonts w:ascii="宋体" w:hAnsi="宋体" w:eastAsia="宋体" w:cs="宋体"/>
          <w:sz w:val="24"/>
          <w:szCs w:val="24"/>
        </w:rPr>
        <w:t>或者修改采购文件后继续开展采购活动；否则应当修改</w:t>
      </w:r>
      <w:r>
        <w:rPr>
          <w:rFonts w:ascii="宋体" w:hAnsi="宋体" w:eastAsia="宋体" w:cs="宋体"/>
          <w:spacing w:val="-1"/>
          <w:sz w:val="24"/>
          <w:szCs w:val="24"/>
        </w:rPr>
        <w:t>采购文件后重新开展采购活动。</w:t>
      </w:r>
    </w:p>
    <w:p w14:paraId="4B450107">
      <w:pPr>
        <w:spacing w:before="1" w:line="359" w:lineRule="auto"/>
        <w:ind w:right="61" w:firstLine="523"/>
        <w:rPr>
          <w:rFonts w:ascii="宋体" w:hAnsi="宋体" w:eastAsia="宋体" w:cs="宋体"/>
          <w:sz w:val="24"/>
          <w:szCs w:val="24"/>
        </w:rPr>
      </w:pPr>
      <w:r>
        <w:rPr>
          <w:rFonts w:ascii="宋体" w:hAnsi="宋体" w:eastAsia="宋体" w:cs="宋体"/>
          <w:spacing w:val="-1"/>
          <w:sz w:val="24"/>
          <w:szCs w:val="24"/>
        </w:rPr>
        <w:t>(2)对采购过程、中标结果提出的质疑，合格供应</w:t>
      </w:r>
      <w:r>
        <w:rPr>
          <w:rFonts w:ascii="宋体" w:hAnsi="宋体" w:eastAsia="宋体" w:cs="宋体"/>
          <w:spacing w:val="-2"/>
          <w:sz w:val="24"/>
          <w:szCs w:val="24"/>
        </w:rPr>
        <w:t>商符合法定数量时，可以从合格的</w:t>
      </w:r>
      <w:r>
        <w:rPr>
          <w:rFonts w:ascii="宋体" w:hAnsi="宋体" w:eastAsia="宋体" w:cs="宋体"/>
          <w:spacing w:val="-1"/>
          <w:sz w:val="24"/>
          <w:szCs w:val="24"/>
        </w:rPr>
        <w:t>中标候选人中另行确定中标供应商的，应当依法另行确定中标供应商；否则应当重新开展</w:t>
      </w:r>
      <w:r>
        <w:rPr>
          <w:rFonts w:ascii="宋体" w:hAnsi="宋体" w:eastAsia="宋体" w:cs="宋体"/>
          <w:spacing w:val="-2"/>
          <w:sz w:val="24"/>
          <w:szCs w:val="24"/>
        </w:rPr>
        <w:t>采购活动。</w:t>
      </w:r>
    </w:p>
    <w:p w14:paraId="6EDD63F9">
      <w:pPr>
        <w:spacing w:before="1" w:line="221" w:lineRule="auto"/>
        <w:rPr>
          <w:rFonts w:ascii="宋体" w:hAnsi="宋体" w:eastAsia="宋体" w:cs="宋体"/>
          <w:sz w:val="24"/>
          <w:szCs w:val="24"/>
        </w:rPr>
      </w:pPr>
      <w:r>
        <w:rPr>
          <w:rFonts w:ascii="宋体" w:hAnsi="宋体" w:eastAsia="宋体" w:cs="宋体"/>
          <w:b/>
          <w:bCs/>
          <w:spacing w:val="-4"/>
          <w:sz w:val="24"/>
          <w:szCs w:val="24"/>
        </w:rPr>
        <w:t>42.签订合同</w:t>
      </w:r>
    </w:p>
    <w:p w14:paraId="5F812F2F">
      <w:pPr>
        <w:spacing w:before="177" w:line="362" w:lineRule="auto"/>
        <w:ind w:left="5" w:firstLine="474"/>
        <w:rPr>
          <w:rFonts w:ascii="宋体" w:hAnsi="宋体" w:eastAsia="宋体" w:cs="宋体"/>
          <w:sz w:val="24"/>
          <w:szCs w:val="24"/>
        </w:rPr>
      </w:pPr>
      <w:r>
        <w:rPr>
          <w:rFonts w:ascii="宋体" w:hAnsi="宋体" w:eastAsia="宋体" w:cs="宋体"/>
          <w:spacing w:val="-2"/>
          <w:sz w:val="24"/>
          <w:szCs w:val="24"/>
        </w:rPr>
        <w:t>采购人应当自中标通知书发出之日起7日内，按照</w:t>
      </w:r>
      <w:r>
        <w:rPr>
          <w:rFonts w:ascii="宋体" w:hAnsi="宋体" w:eastAsia="宋体" w:cs="宋体"/>
          <w:spacing w:val="-3"/>
          <w:sz w:val="24"/>
          <w:szCs w:val="24"/>
        </w:rPr>
        <w:t>招标文件和中标人投标文件的规定，</w:t>
      </w:r>
      <w:r>
        <w:rPr>
          <w:rFonts w:ascii="宋体" w:hAnsi="宋体" w:eastAsia="宋体" w:cs="宋体"/>
          <w:spacing w:val="-1"/>
          <w:sz w:val="24"/>
          <w:szCs w:val="24"/>
        </w:rPr>
        <w:t>与中标人签订书面合同。所签订的合同不得对招标文件确定的事项和中标人投标文件作实</w:t>
      </w:r>
    </w:p>
    <w:p w14:paraId="34C60473">
      <w:pPr>
        <w:spacing w:line="362" w:lineRule="auto"/>
        <w:rPr>
          <w:rFonts w:ascii="宋体" w:hAnsi="宋体" w:eastAsia="宋体" w:cs="宋体"/>
          <w:sz w:val="24"/>
          <w:szCs w:val="24"/>
        </w:rPr>
        <w:sectPr>
          <w:footerReference r:id="rId27" w:type="default"/>
          <w:pgSz w:w="11907" w:h="16840"/>
          <w:pgMar w:top="1419" w:right="1033" w:bottom="1109" w:left="1484" w:header="0" w:footer="947" w:gutter="0"/>
          <w:pgNumType w:fmt="decimal"/>
          <w:cols w:space="720" w:num="1"/>
        </w:sectPr>
      </w:pPr>
    </w:p>
    <w:p w14:paraId="3DAEB052">
      <w:pPr>
        <w:spacing w:before="48" w:line="219" w:lineRule="auto"/>
        <w:ind w:left="2"/>
        <w:rPr>
          <w:rFonts w:ascii="宋体" w:hAnsi="宋体" w:eastAsia="宋体" w:cs="宋体"/>
          <w:sz w:val="24"/>
          <w:szCs w:val="24"/>
        </w:rPr>
      </w:pPr>
      <w:r>
        <w:rPr>
          <w:rFonts w:ascii="宋体" w:hAnsi="宋体" w:eastAsia="宋体" w:cs="宋体"/>
          <w:spacing w:val="-1"/>
          <w:sz w:val="24"/>
          <w:szCs w:val="24"/>
        </w:rPr>
        <w:t>质性修改。合同签订后1个工作日内进行合同备案。</w:t>
      </w:r>
    </w:p>
    <w:p w14:paraId="3734E087">
      <w:pPr>
        <w:spacing w:before="180" w:line="220" w:lineRule="auto"/>
        <w:rPr>
          <w:rFonts w:ascii="宋体" w:hAnsi="宋体" w:eastAsia="宋体" w:cs="宋体"/>
          <w:sz w:val="24"/>
          <w:szCs w:val="24"/>
        </w:rPr>
      </w:pPr>
      <w:r>
        <w:rPr>
          <w:rFonts w:ascii="宋体" w:hAnsi="宋体" w:eastAsia="宋体" w:cs="宋体"/>
          <w:b/>
          <w:bCs/>
          <w:spacing w:val="-3"/>
          <w:sz w:val="24"/>
          <w:szCs w:val="24"/>
        </w:rPr>
        <w:t>43.履约保证金</w:t>
      </w:r>
    </w:p>
    <w:p w14:paraId="21972DE0">
      <w:pPr>
        <w:spacing w:before="179" w:line="360" w:lineRule="auto"/>
        <w:ind w:left="6" w:firstLine="475"/>
        <w:rPr>
          <w:rFonts w:ascii="宋体" w:hAnsi="宋体" w:eastAsia="宋体" w:cs="宋体"/>
          <w:sz w:val="24"/>
          <w:szCs w:val="24"/>
        </w:rPr>
      </w:pPr>
      <w:r>
        <w:rPr>
          <w:rFonts w:ascii="宋体" w:hAnsi="宋体" w:eastAsia="宋体" w:cs="宋体"/>
          <w:spacing w:val="-7"/>
          <w:sz w:val="24"/>
          <w:szCs w:val="24"/>
        </w:rPr>
        <w:t>根据《许昌市建安区财政局关于加大政府采购支持中小企业力度有</w:t>
      </w:r>
      <w:r>
        <w:rPr>
          <w:rFonts w:ascii="宋体" w:hAnsi="宋体" w:eastAsia="宋体" w:cs="宋体"/>
          <w:spacing w:val="-8"/>
          <w:sz w:val="24"/>
          <w:szCs w:val="24"/>
        </w:rPr>
        <w:t>关事项的通知》（建</w:t>
      </w:r>
      <w:r>
        <w:rPr>
          <w:rFonts w:ascii="宋体" w:hAnsi="宋体" w:eastAsia="宋体" w:cs="宋体"/>
          <w:sz w:val="24"/>
          <w:szCs w:val="24"/>
        </w:rPr>
        <w:t>安财购〔2022〕1号）要求自2022年7月1日</w:t>
      </w:r>
      <w:r>
        <w:rPr>
          <w:rFonts w:ascii="宋体" w:hAnsi="宋体" w:eastAsia="宋体" w:cs="宋体"/>
          <w:spacing w:val="-1"/>
          <w:sz w:val="24"/>
          <w:szCs w:val="24"/>
        </w:rPr>
        <w:t>起，全面取消政府采购履约保证金。</w:t>
      </w:r>
    </w:p>
    <w:p w14:paraId="32DD8E2A">
      <w:pPr>
        <w:spacing w:line="218" w:lineRule="auto"/>
        <w:rPr>
          <w:rFonts w:ascii="宋体" w:hAnsi="宋体" w:eastAsia="宋体" w:cs="宋体"/>
          <w:sz w:val="24"/>
          <w:szCs w:val="24"/>
        </w:rPr>
      </w:pPr>
      <w:r>
        <w:rPr>
          <w:rFonts w:ascii="宋体" w:hAnsi="宋体" w:eastAsia="宋体" w:cs="宋体"/>
          <w:b/>
          <w:bCs/>
          <w:spacing w:val="-3"/>
          <w:sz w:val="24"/>
          <w:szCs w:val="24"/>
        </w:rPr>
        <w:t>44.</w:t>
      </w:r>
      <w:r>
        <w:rPr>
          <w:rFonts w:ascii="宋体" w:hAnsi="宋体" w:eastAsia="宋体" w:cs="宋体"/>
          <w:spacing w:val="-3"/>
          <w:sz w:val="24"/>
          <w:szCs w:val="24"/>
        </w:rPr>
        <w:t xml:space="preserve"> </w:t>
      </w:r>
      <w:r>
        <w:rPr>
          <w:rFonts w:ascii="宋体" w:hAnsi="宋体" w:eastAsia="宋体" w:cs="宋体"/>
          <w:b/>
          <w:bCs/>
          <w:spacing w:val="-3"/>
          <w:sz w:val="24"/>
          <w:szCs w:val="24"/>
        </w:rPr>
        <w:t>政府采购合同融资</w:t>
      </w:r>
    </w:p>
    <w:p w14:paraId="460F8E3C">
      <w:pPr>
        <w:spacing w:before="182" w:line="219" w:lineRule="auto"/>
        <w:rPr>
          <w:rFonts w:ascii="宋体" w:hAnsi="宋体" w:eastAsia="宋体" w:cs="宋体"/>
          <w:sz w:val="24"/>
          <w:szCs w:val="24"/>
        </w:rPr>
      </w:pPr>
      <w:r>
        <w:rPr>
          <w:rFonts w:ascii="宋体" w:hAnsi="宋体" w:eastAsia="宋体" w:cs="宋体"/>
          <w:spacing w:val="-1"/>
          <w:sz w:val="24"/>
          <w:szCs w:val="24"/>
        </w:rPr>
        <w:t>44.1缓解中小企业融资难题</w:t>
      </w:r>
    </w:p>
    <w:p w14:paraId="2F3FA191">
      <w:pPr>
        <w:spacing w:before="183" w:line="359" w:lineRule="auto"/>
        <w:ind w:firstLine="480"/>
        <w:jc w:val="both"/>
        <w:rPr>
          <w:rFonts w:ascii="宋体" w:hAnsi="宋体" w:eastAsia="宋体" w:cs="宋体"/>
          <w:sz w:val="24"/>
          <w:szCs w:val="24"/>
        </w:rPr>
      </w:pPr>
      <w:r>
        <w:rPr>
          <w:rFonts w:ascii="宋体" w:hAnsi="宋体" w:eastAsia="宋体" w:cs="宋体"/>
          <w:spacing w:val="-1"/>
          <w:sz w:val="24"/>
          <w:szCs w:val="24"/>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w:t>
      </w:r>
      <w:r>
        <w:rPr>
          <w:rFonts w:ascii="宋体" w:hAnsi="宋体" w:eastAsia="宋体" w:cs="宋体"/>
          <w:spacing w:val="-2"/>
          <w:sz w:val="24"/>
          <w:szCs w:val="24"/>
        </w:rPr>
        <w:t>务，中标供应商可持政府采购合同，通过“许昌市政府采购网</w:t>
      </w:r>
      <w:r>
        <w:rPr>
          <w:rFonts w:ascii="宋体" w:hAnsi="宋体" w:eastAsia="宋体" w:cs="宋体"/>
          <w:spacing w:val="-75"/>
          <w:sz w:val="24"/>
          <w:szCs w:val="24"/>
        </w:rPr>
        <w:t xml:space="preserve"> </w:t>
      </w:r>
      <w:r>
        <w:rPr>
          <w:rFonts w:ascii="宋体" w:hAnsi="宋体" w:eastAsia="宋体" w:cs="宋体"/>
          <w:spacing w:val="-2"/>
          <w:sz w:val="24"/>
          <w:szCs w:val="24"/>
        </w:rPr>
        <w:t>”向所选的金融机构申请贷</w:t>
      </w:r>
      <w:r>
        <w:rPr>
          <w:rFonts w:ascii="宋体" w:hAnsi="宋体" w:eastAsia="宋体" w:cs="宋体"/>
          <w:spacing w:val="-1"/>
          <w:sz w:val="24"/>
          <w:szCs w:val="24"/>
        </w:rPr>
        <w:t>款，无需抵押、担保，融资机构将根据《河南省政府采购合同融资工作实施方案》（豫财购〔2017〕10号</w:t>
      </w:r>
      <w:r>
        <w:rPr>
          <w:rFonts w:ascii="宋体" w:hAnsi="宋体" w:eastAsia="宋体" w:cs="宋体"/>
          <w:spacing w:val="11"/>
          <w:sz w:val="24"/>
          <w:szCs w:val="24"/>
        </w:rPr>
        <w:t>），</w:t>
      </w:r>
      <w:r>
        <w:rPr>
          <w:rFonts w:ascii="宋体" w:hAnsi="宋体" w:eastAsia="宋体" w:cs="宋体"/>
          <w:spacing w:val="-1"/>
          <w:sz w:val="24"/>
          <w:szCs w:val="24"/>
        </w:rPr>
        <w:t>按照双方自愿的原则提供便捷、优惠的贷款服务。</w:t>
      </w:r>
    </w:p>
    <w:p w14:paraId="12E6450D">
      <w:pPr>
        <w:spacing w:before="1" w:line="218" w:lineRule="auto"/>
        <w:rPr>
          <w:rFonts w:ascii="宋体" w:hAnsi="宋体" w:eastAsia="宋体" w:cs="宋体"/>
          <w:sz w:val="24"/>
          <w:szCs w:val="24"/>
        </w:rPr>
      </w:pPr>
      <w:r>
        <w:rPr>
          <w:rFonts w:ascii="宋体" w:hAnsi="宋体" w:eastAsia="宋体" w:cs="宋体"/>
          <w:spacing w:val="-1"/>
          <w:sz w:val="24"/>
          <w:szCs w:val="24"/>
        </w:rPr>
        <w:t>44.2合作金融机构（排名不分先后）</w:t>
      </w:r>
    </w:p>
    <w:p w14:paraId="78388583">
      <w:pPr>
        <w:spacing w:before="181" w:line="219" w:lineRule="auto"/>
        <w:ind w:left="499"/>
        <w:rPr>
          <w:rFonts w:ascii="宋体" w:hAnsi="宋体" w:eastAsia="宋体" w:cs="宋体"/>
          <w:sz w:val="24"/>
          <w:szCs w:val="24"/>
        </w:rPr>
      </w:pPr>
      <w:r>
        <w:rPr>
          <w:rFonts w:ascii="宋体" w:hAnsi="宋体" w:eastAsia="宋体" w:cs="宋体"/>
          <w:spacing w:val="-1"/>
          <w:sz w:val="24"/>
          <w:szCs w:val="24"/>
        </w:rPr>
        <w:t>1）合作金融机构名称：中原银行许昌分行（小微金</w:t>
      </w:r>
      <w:r>
        <w:rPr>
          <w:rFonts w:ascii="宋体" w:hAnsi="宋体" w:eastAsia="宋体" w:cs="宋体"/>
          <w:spacing w:val="-2"/>
          <w:sz w:val="24"/>
          <w:szCs w:val="24"/>
        </w:rPr>
        <w:t>融部）</w:t>
      </w:r>
    </w:p>
    <w:p w14:paraId="50C64CBF">
      <w:pPr>
        <w:spacing w:before="183" w:line="219" w:lineRule="auto"/>
        <w:ind w:left="482"/>
        <w:rPr>
          <w:rFonts w:ascii="宋体" w:hAnsi="宋体" w:eastAsia="宋体" w:cs="宋体"/>
          <w:sz w:val="24"/>
          <w:szCs w:val="24"/>
        </w:rPr>
      </w:pPr>
      <w:r>
        <w:rPr>
          <w:rFonts w:ascii="宋体" w:hAnsi="宋体" w:eastAsia="宋体" w:cs="宋体"/>
          <w:spacing w:val="-1"/>
          <w:sz w:val="24"/>
          <w:szCs w:val="24"/>
        </w:rPr>
        <w:t>联系人及电话：陈阳 13137407575 方金龙</w:t>
      </w:r>
      <w:r>
        <w:rPr>
          <w:rFonts w:ascii="宋体" w:hAnsi="宋体" w:eastAsia="宋体" w:cs="宋体"/>
          <w:spacing w:val="27"/>
          <w:sz w:val="24"/>
          <w:szCs w:val="24"/>
        </w:rPr>
        <w:t xml:space="preserve"> </w:t>
      </w:r>
      <w:r>
        <w:rPr>
          <w:rFonts w:ascii="宋体" w:hAnsi="宋体" w:eastAsia="宋体" w:cs="宋体"/>
          <w:spacing w:val="-1"/>
          <w:sz w:val="24"/>
          <w:szCs w:val="24"/>
        </w:rPr>
        <w:t>15836539</w:t>
      </w:r>
      <w:r>
        <w:rPr>
          <w:rFonts w:ascii="宋体" w:hAnsi="宋体" w:eastAsia="宋体" w:cs="宋体"/>
          <w:spacing w:val="-2"/>
          <w:sz w:val="24"/>
          <w:szCs w:val="24"/>
        </w:rPr>
        <w:t>901</w:t>
      </w:r>
    </w:p>
    <w:p w14:paraId="5051C0B0">
      <w:pPr>
        <w:spacing w:before="184" w:line="219" w:lineRule="auto"/>
        <w:ind w:left="481"/>
        <w:rPr>
          <w:rFonts w:ascii="宋体" w:hAnsi="宋体" w:eastAsia="宋体" w:cs="宋体"/>
          <w:sz w:val="24"/>
          <w:szCs w:val="24"/>
        </w:rPr>
      </w:pPr>
      <w:r>
        <w:rPr>
          <w:rFonts w:ascii="宋体" w:hAnsi="宋体" w:eastAsia="宋体" w:cs="宋体"/>
          <w:spacing w:val="-1"/>
          <w:sz w:val="24"/>
          <w:szCs w:val="24"/>
        </w:rPr>
        <w:t>地址：许昌市建安大道与紫云路交汇处中原银行</w:t>
      </w:r>
    </w:p>
    <w:p w14:paraId="3912C107">
      <w:pPr>
        <w:spacing w:before="180" w:line="219" w:lineRule="auto"/>
        <w:ind w:left="484"/>
        <w:rPr>
          <w:rFonts w:ascii="宋体" w:hAnsi="宋体" w:eastAsia="宋体" w:cs="宋体"/>
          <w:sz w:val="24"/>
          <w:szCs w:val="24"/>
        </w:rPr>
      </w:pPr>
      <w:r>
        <w:rPr>
          <w:rFonts w:ascii="宋体" w:hAnsi="宋体" w:eastAsia="宋体" w:cs="宋体"/>
          <w:spacing w:val="-1"/>
          <w:sz w:val="24"/>
          <w:szCs w:val="24"/>
        </w:rPr>
        <w:t>2）合作金融机构名称：浦发银行许昌分行</w:t>
      </w:r>
    </w:p>
    <w:p w14:paraId="14936C89">
      <w:pPr>
        <w:spacing w:before="182" w:line="221" w:lineRule="auto"/>
        <w:ind w:left="482"/>
        <w:rPr>
          <w:rFonts w:ascii="宋体" w:hAnsi="宋体" w:eastAsia="宋体" w:cs="宋体"/>
          <w:sz w:val="24"/>
          <w:szCs w:val="24"/>
        </w:rPr>
      </w:pPr>
      <w:r>
        <w:rPr>
          <w:rFonts w:ascii="宋体" w:hAnsi="宋体" w:eastAsia="宋体" w:cs="宋体"/>
          <w:sz w:val="24"/>
          <w:szCs w:val="24"/>
        </w:rPr>
        <w:t>联系人及电话：赵勇 0374-7313569、7313502</w:t>
      </w:r>
      <w:r>
        <w:rPr>
          <w:rFonts w:ascii="宋体" w:hAnsi="宋体" w:eastAsia="宋体" w:cs="宋体"/>
          <w:spacing w:val="-1"/>
          <w:sz w:val="24"/>
          <w:szCs w:val="24"/>
        </w:rPr>
        <w:t xml:space="preserve"> 18937459920</w:t>
      </w:r>
    </w:p>
    <w:p w14:paraId="42378CAA">
      <w:pPr>
        <w:spacing w:before="181" w:line="219" w:lineRule="auto"/>
        <w:ind w:left="481"/>
        <w:rPr>
          <w:rFonts w:ascii="宋体" w:hAnsi="宋体" w:eastAsia="宋体" w:cs="宋体"/>
          <w:sz w:val="24"/>
          <w:szCs w:val="24"/>
        </w:rPr>
      </w:pPr>
      <w:r>
        <w:rPr>
          <w:rFonts w:ascii="宋体" w:hAnsi="宋体" w:eastAsia="宋体" w:cs="宋体"/>
          <w:spacing w:val="-1"/>
          <w:sz w:val="24"/>
          <w:szCs w:val="24"/>
        </w:rPr>
        <w:t>地址：许昌市许继大道1163号许继花园</w:t>
      </w:r>
    </w:p>
    <w:p w14:paraId="22360DC7">
      <w:pPr>
        <w:spacing w:before="180" w:line="219" w:lineRule="auto"/>
        <w:ind w:left="486"/>
        <w:rPr>
          <w:rFonts w:ascii="宋体" w:hAnsi="宋体" w:eastAsia="宋体" w:cs="宋体"/>
          <w:sz w:val="24"/>
          <w:szCs w:val="24"/>
        </w:rPr>
      </w:pPr>
      <w:r>
        <w:rPr>
          <w:rFonts w:ascii="宋体" w:hAnsi="宋体" w:eastAsia="宋体" w:cs="宋体"/>
          <w:spacing w:val="-1"/>
          <w:sz w:val="24"/>
          <w:szCs w:val="24"/>
        </w:rPr>
        <w:t>3）合作金融机构名称：交通银行许昌分行</w:t>
      </w:r>
    </w:p>
    <w:p w14:paraId="490A79AF">
      <w:pPr>
        <w:spacing w:before="183" w:line="221" w:lineRule="auto"/>
        <w:ind w:left="482"/>
        <w:rPr>
          <w:rFonts w:ascii="宋体" w:hAnsi="宋体" w:eastAsia="宋体" w:cs="宋体"/>
          <w:sz w:val="24"/>
          <w:szCs w:val="24"/>
        </w:rPr>
      </w:pPr>
      <w:r>
        <w:rPr>
          <w:rFonts w:ascii="宋体" w:hAnsi="宋体" w:eastAsia="宋体" w:cs="宋体"/>
          <w:sz w:val="24"/>
          <w:szCs w:val="24"/>
        </w:rPr>
        <w:t>联系人：宋纪刚 0374-2369912</w:t>
      </w:r>
      <w:r>
        <w:rPr>
          <w:rFonts w:ascii="宋体" w:hAnsi="宋体" w:eastAsia="宋体" w:cs="宋体"/>
          <w:spacing w:val="-1"/>
          <w:sz w:val="24"/>
          <w:szCs w:val="24"/>
        </w:rPr>
        <w:t xml:space="preserve"> 13733951305</w:t>
      </w:r>
    </w:p>
    <w:p w14:paraId="66578C7A">
      <w:pPr>
        <w:spacing w:before="182" w:line="219" w:lineRule="auto"/>
        <w:ind w:left="481"/>
        <w:rPr>
          <w:rFonts w:ascii="宋体" w:hAnsi="宋体" w:eastAsia="宋体" w:cs="宋体"/>
          <w:sz w:val="24"/>
          <w:szCs w:val="24"/>
        </w:rPr>
      </w:pPr>
      <w:r>
        <w:rPr>
          <w:rFonts w:ascii="宋体" w:hAnsi="宋体" w:eastAsia="宋体" w:cs="宋体"/>
          <w:spacing w:val="-1"/>
          <w:sz w:val="24"/>
          <w:szCs w:val="24"/>
        </w:rPr>
        <w:t>地址：许昌市莲城大道114号</w:t>
      </w:r>
    </w:p>
    <w:p w14:paraId="496D8F6F">
      <w:pPr>
        <w:spacing w:before="180" w:line="219" w:lineRule="auto"/>
        <w:ind w:left="480"/>
        <w:rPr>
          <w:rFonts w:ascii="宋体" w:hAnsi="宋体" w:eastAsia="宋体" w:cs="宋体"/>
          <w:sz w:val="24"/>
          <w:szCs w:val="24"/>
        </w:rPr>
      </w:pPr>
      <w:r>
        <w:rPr>
          <w:rFonts w:ascii="宋体" w:hAnsi="宋体" w:eastAsia="宋体" w:cs="宋体"/>
          <w:spacing w:val="-1"/>
          <w:sz w:val="24"/>
          <w:szCs w:val="24"/>
        </w:rPr>
        <w:t>4）合作金融机构名称：光大银行许昌分行</w:t>
      </w:r>
    </w:p>
    <w:p w14:paraId="739CCEBB">
      <w:pPr>
        <w:spacing w:before="184" w:line="219" w:lineRule="auto"/>
        <w:ind w:left="482"/>
        <w:rPr>
          <w:rFonts w:ascii="宋体" w:hAnsi="宋体" w:eastAsia="宋体" w:cs="宋体"/>
          <w:sz w:val="24"/>
          <w:szCs w:val="24"/>
        </w:rPr>
      </w:pPr>
      <w:r>
        <w:rPr>
          <w:rFonts w:ascii="宋体" w:hAnsi="宋体" w:eastAsia="宋体" w:cs="宋体"/>
          <w:sz w:val="24"/>
          <w:szCs w:val="24"/>
        </w:rPr>
        <w:t>联系人：李东磊 0374-2928168</w:t>
      </w:r>
      <w:r>
        <w:rPr>
          <w:rFonts w:ascii="宋体" w:hAnsi="宋体" w:eastAsia="宋体" w:cs="宋体"/>
          <w:spacing w:val="-1"/>
          <w:sz w:val="24"/>
          <w:szCs w:val="24"/>
        </w:rPr>
        <w:t xml:space="preserve"> 18569936868</w:t>
      </w:r>
    </w:p>
    <w:p w14:paraId="15AAD30D">
      <w:pPr>
        <w:spacing w:before="180" w:line="219" w:lineRule="auto"/>
        <w:ind w:left="481"/>
        <w:rPr>
          <w:rFonts w:ascii="宋体" w:hAnsi="宋体" w:eastAsia="宋体" w:cs="宋体"/>
          <w:sz w:val="24"/>
          <w:szCs w:val="24"/>
        </w:rPr>
      </w:pPr>
      <w:r>
        <w:rPr>
          <w:rFonts w:ascii="宋体" w:hAnsi="宋体" w:eastAsia="宋体" w:cs="宋体"/>
          <w:spacing w:val="-1"/>
          <w:sz w:val="24"/>
          <w:szCs w:val="24"/>
        </w:rPr>
        <w:t>地址：许昌市魏都区八一路文峰路交叉口西北角</w:t>
      </w:r>
    </w:p>
    <w:p w14:paraId="3BDBED7D">
      <w:pPr>
        <w:spacing w:before="183" w:line="219" w:lineRule="auto"/>
        <w:ind w:left="486"/>
        <w:rPr>
          <w:rFonts w:ascii="宋体" w:hAnsi="宋体" w:eastAsia="宋体" w:cs="宋体"/>
          <w:sz w:val="24"/>
          <w:szCs w:val="24"/>
        </w:rPr>
      </w:pPr>
      <w:r>
        <w:rPr>
          <w:rFonts w:ascii="宋体" w:hAnsi="宋体" w:eastAsia="宋体" w:cs="宋体"/>
          <w:spacing w:val="-1"/>
          <w:sz w:val="24"/>
          <w:szCs w:val="24"/>
        </w:rPr>
        <w:t>5）合作金融机构名称：招商银行许昌分行</w:t>
      </w:r>
    </w:p>
    <w:p w14:paraId="1E227FEE">
      <w:pPr>
        <w:spacing w:before="182" w:line="219" w:lineRule="auto"/>
        <w:ind w:left="482"/>
        <w:rPr>
          <w:rFonts w:ascii="宋体" w:hAnsi="宋体" w:eastAsia="宋体" w:cs="宋体"/>
          <w:sz w:val="24"/>
          <w:szCs w:val="24"/>
        </w:rPr>
      </w:pPr>
      <w:r>
        <w:rPr>
          <w:rFonts w:ascii="宋体" w:hAnsi="宋体" w:eastAsia="宋体" w:cs="宋体"/>
          <w:sz w:val="24"/>
          <w:szCs w:val="24"/>
        </w:rPr>
        <w:t>联系人及电话：崔星迪 0374-5376058</w:t>
      </w:r>
      <w:r>
        <w:rPr>
          <w:rFonts w:ascii="宋体" w:hAnsi="宋体" w:eastAsia="宋体" w:cs="宋体"/>
          <w:spacing w:val="-1"/>
          <w:sz w:val="24"/>
          <w:szCs w:val="24"/>
        </w:rPr>
        <w:t xml:space="preserve"> 18839983051</w:t>
      </w:r>
    </w:p>
    <w:p w14:paraId="35F11AF6">
      <w:pPr>
        <w:spacing w:before="183" w:line="219" w:lineRule="auto"/>
        <w:ind w:left="481"/>
        <w:rPr>
          <w:rFonts w:ascii="宋体" w:hAnsi="宋体" w:eastAsia="宋体" w:cs="宋体"/>
          <w:sz w:val="24"/>
          <w:szCs w:val="24"/>
        </w:rPr>
      </w:pPr>
      <w:r>
        <w:rPr>
          <w:rFonts w:ascii="宋体" w:hAnsi="宋体" w:eastAsia="宋体" w:cs="宋体"/>
          <w:spacing w:val="-1"/>
          <w:sz w:val="24"/>
          <w:szCs w:val="24"/>
        </w:rPr>
        <w:t>地址：许昌市建安大道中段新天下AB座</w:t>
      </w:r>
    </w:p>
    <w:p w14:paraId="7398E47F">
      <w:pPr>
        <w:spacing w:before="180" w:line="219" w:lineRule="auto"/>
        <w:ind w:left="483"/>
        <w:rPr>
          <w:rFonts w:ascii="宋体" w:hAnsi="宋体" w:eastAsia="宋体" w:cs="宋体"/>
          <w:sz w:val="24"/>
          <w:szCs w:val="24"/>
        </w:rPr>
      </w:pPr>
      <w:r>
        <w:rPr>
          <w:rFonts w:ascii="宋体" w:hAnsi="宋体" w:eastAsia="宋体" w:cs="宋体"/>
          <w:spacing w:val="-1"/>
          <w:sz w:val="24"/>
          <w:szCs w:val="24"/>
        </w:rPr>
        <w:t>6）合作金融机构名称：邮储银行许昌市分行</w:t>
      </w:r>
    </w:p>
    <w:p w14:paraId="232D93DE">
      <w:pPr>
        <w:spacing w:before="184" w:line="219" w:lineRule="auto"/>
        <w:ind w:left="482"/>
        <w:rPr>
          <w:rFonts w:ascii="宋体" w:hAnsi="宋体" w:eastAsia="宋体" w:cs="宋体"/>
          <w:sz w:val="24"/>
          <w:szCs w:val="24"/>
        </w:rPr>
      </w:pPr>
      <w:r>
        <w:rPr>
          <w:rFonts w:ascii="宋体" w:hAnsi="宋体" w:eastAsia="宋体" w:cs="宋体"/>
          <w:sz w:val="24"/>
          <w:szCs w:val="24"/>
        </w:rPr>
        <w:t>联系人及电话：张彦峰13839001972 武松</w:t>
      </w:r>
      <w:r>
        <w:rPr>
          <w:rFonts w:ascii="宋体" w:hAnsi="宋体" w:eastAsia="宋体" w:cs="宋体"/>
          <w:spacing w:val="-1"/>
          <w:sz w:val="24"/>
          <w:szCs w:val="24"/>
        </w:rPr>
        <w:t>涛18839902679</w:t>
      </w:r>
    </w:p>
    <w:p w14:paraId="72B9739E">
      <w:pPr>
        <w:spacing w:line="219" w:lineRule="auto"/>
        <w:rPr>
          <w:rFonts w:ascii="宋体" w:hAnsi="宋体" w:eastAsia="宋体" w:cs="宋体"/>
          <w:sz w:val="24"/>
          <w:szCs w:val="24"/>
        </w:rPr>
        <w:sectPr>
          <w:footerReference r:id="rId28" w:type="default"/>
          <w:pgSz w:w="11907" w:h="16840"/>
          <w:pgMar w:top="1419" w:right="1095" w:bottom="1109" w:left="1483" w:header="0" w:footer="947" w:gutter="0"/>
          <w:pgNumType w:fmt="decimal"/>
          <w:cols w:space="720" w:num="1"/>
        </w:sectPr>
      </w:pPr>
    </w:p>
    <w:p w14:paraId="31399292">
      <w:pPr>
        <w:spacing w:before="48" w:line="220" w:lineRule="auto"/>
        <w:ind w:left="480"/>
        <w:rPr>
          <w:rFonts w:ascii="宋体" w:hAnsi="宋体" w:eastAsia="宋体" w:cs="宋体"/>
          <w:sz w:val="24"/>
          <w:szCs w:val="24"/>
        </w:rPr>
      </w:pPr>
      <w:r>
        <w:rPr>
          <w:rFonts w:ascii="宋体" w:hAnsi="宋体" w:eastAsia="宋体" w:cs="宋体"/>
          <w:spacing w:val="-1"/>
          <w:sz w:val="24"/>
          <w:szCs w:val="24"/>
        </w:rPr>
        <w:t>徐亚爽15038297574</w:t>
      </w:r>
    </w:p>
    <w:p w14:paraId="1497A5B5">
      <w:pPr>
        <w:spacing w:before="179" w:line="219" w:lineRule="auto"/>
        <w:ind w:left="480"/>
        <w:rPr>
          <w:rFonts w:ascii="宋体" w:hAnsi="宋体" w:eastAsia="宋体" w:cs="宋体"/>
          <w:sz w:val="24"/>
          <w:szCs w:val="24"/>
        </w:rPr>
      </w:pPr>
      <w:r>
        <w:rPr>
          <w:rFonts w:ascii="宋体" w:hAnsi="宋体" w:eastAsia="宋体" w:cs="宋体"/>
          <w:spacing w:val="-1"/>
          <w:sz w:val="24"/>
          <w:szCs w:val="24"/>
        </w:rPr>
        <w:t>地址：许昌市莲城大道邮储银行莲城支行二楼</w:t>
      </w:r>
    </w:p>
    <w:p w14:paraId="296DB59F">
      <w:pPr>
        <w:spacing w:before="179" w:line="219" w:lineRule="auto"/>
        <w:ind w:left="486"/>
        <w:rPr>
          <w:rFonts w:ascii="宋体" w:hAnsi="宋体" w:eastAsia="宋体" w:cs="宋体"/>
          <w:sz w:val="24"/>
          <w:szCs w:val="24"/>
        </w:rPr>
      </w:pPr>
      <w:r>
        <w:rPr>
          <w:rFonts w:ascii="宋体" w:hAnsi="宋体" w:eastAsia="宋体" w:cs="宋体"/>
          <w:spacing w:val="-1"/>
          <w:sz w:val="24"/>
          <w:szCs w:val="24"/>
        </w:rPr>
        <w:t>7）合作金融机构名称：中国银行许昌分行35</w:t>
      </w:r>
    </w:p>
    <w:p w14:paraId="6EE17F28">
      <w:pPr>
        <w:spacing w:before="183" w:line="220" w:lineRule="auto"/>
        <w:ind w:left="481"/>
        <w:rPr>
          <w:rFonts w:ascii="宋体" w:hAnsi="宋体" w:eastAsia="宋体" w:cs="宋体"/>
          <w:sz w:val="24"/>
          <w:szCs w:val="24"/>
        </w:rPr>
      </w:pPr>
      <w:r>
        <w:rPr>
          <w:rFonts w:ascii="宋体" w:hAnsi="宋体" w:eastAsia="宋体" w:cs="宋体"/>
          <w:sz w:val="24"/>
          <w:szCs w:val="24"/>
        </w:rPr>
        <w:t xml:space="preserve">联系人及电话：白炜 13938772680 刘晓飞 </w:t>
      </w:r>
      <w:r>
        <w:rPr>
          <w:rFonts w:ascii="宋体" w:hAnsi="宋体" w:eastAsia="宋体" w:cs="宋体"/>
          <w:spacing w:val="-1"/>
          <w:sz w:val="24"/>
          <w:szCs w:val="24"/>
        </w:rPr>
        <w:t>0374-3338596</w:t>
      </w:r>
    </w:p>
    <w:p w14:paraId="79435FF2">
      <w:pPr>
        <w:spacing w:before="183" w:line="219" w:lineRule="auto"/>
        <w:ind w:left="480"/>
        <w:rPr>
          <w:rFonts w:ascii="宋体" w:hAnsi="宋体" w:eastAsia="宋体" w:cs="宋体"/>
          <w:sz w:val="24"/>
          <w:szCs w:val="24"/>
        </w:rPr>
      </w:pPr>
      <w:r>
        <w:rPr>
          <w:rFonts w:ascii="宋体" w:hAnsi="宋体" w:eastAsia="宋体" w:cs="宋体"/>
          <w:spacing w:val="-1"/>
          <w:sz w:val="24"/>
          <w:szCs w:val="24"/>
        </w:rPr>
        <w:t>地址：许昌市魏都区建设路1488号</w:t>
      </w:r>
    </w:p>
    <w:p w14:paraId="0D09D8A5">
      <w:pPr>
        <w:spacing w:before="180" w:line="219" w:lineRule="auto"/>
        <w:ind w:left="481"/>
        <w:rPr>
          <w:rFonts w:ascii="宋体" w:hAnsi="宋体" w:eastAsia="宋体" w:cs="宋体"/>
          <w:sz w:val="24"/>
          <w:szCs w:val="24"/>
        </w:rPr>
      </w:pPr>
      <w:r>
        <w:rPr>
          <w:rFonts w:ascii="宋体" w:hAnsi="宋体" w:eastAsia="宋体" w:cs="宋体"/>
          <w:spacing w:val="-1"/>
          <w:sz w:val="24"/>
          <w:szCs w:val="24"/>
        </w:rPr>
        <w:t>8）合作金融机构名称：中信银行郑州红专路支行</w:t>
      </w:r>
    </w:p>
    <w:p w14:paraId="637ABBCA">
      <w:pPr>
        <w:spacing w:before="184" w:line="220" w:lineRule="auto"/>
        <w:ind w:left="481"/>
        <w:rPr>
          <w:rFonts w:ascii="宋体" w:hAnsi="宋体" w:eastAsia="宋体" w:cs="宋体"/>
          <w:sz w:val="24"/>
          <w:szCs w:val="24"/>
        </w:rPr>
      </w:pPr>
      <w:r>
        <w:rPr>
          <w:rFonts w:ascii="宋体" w:hAnsi="宋体" w:eastAsia="宋体" w:cs="宋体"/>
          <w:spacing w:val="-3"/>
          <w:sz w:val="24"/>
          <w:szCs w:val="24"/>
        </w:rPr>
        <w:t>联系人：韩晨</w:t>
      </w:r>
      <w:r>
        <w:rPr>
          <w:rFonts w:ascii="宋体" w:hAnsi="宋体" w:eastAsia="宋体" w:cs="宋体"/>
          <w:spacing w:val="39"/>
          <w:sz w:val="24"/>
          <w:szCs w:val="24"/>
        </w:rPr>
        <w:t xml:space="preserve"> </w:t>
      </w:r>
      <w:r>
        <w:rPr>
          <w:rFonts w:ascii="宋体" w:hAnsi="宋体" w:eastAsia="宋体" w:cs="宋体"/>
          <w:spacing w:val="-3"/>
          <w:sz w:val="24"/>
          <w:szCs w:val="24"/>
        </w:rPr>
        <w:t>13253490679</w:t>
      </w:r>
    </w:p>
    <w:p w14:paraId="63C83E7C">
      <w:pPr>
        <w:spacing w:before="179" w:line="219" w:lineRule="auto"/>
        <w:ind w:left="480"/>
        <w:rPr>
          <w:rFonts w:ascii="宋体" w:hAnsi="宋体" w:eastAsia="宋体" w:cs="宋体"/>
          <w:sz w:val="24"/>
          <w:szCs w:val="24"/>
        </w:rPr>
      </w:pPr>
      <w:r>
        <w:rPr>
          <w:rFonts w:ascii="宋体" w:hAnsi="宋体" w:eastAsia="宋体" w:cs="宋体"/>
          <w:spacing w:val="-1"/>
          <w:sz w:val="24"/>
          <w:szCs w:val="24"/>
        </w:rPr>
        <w:t>地址：郑州市金水区经三路北26号中信银行郑州红专路支行</w:t>
      </w:r>
    </w:p>
    <w:p w14:paraId="2F6C7ABF">
      <w:pPr>
        <w:spacing w:before="183" w:line="219" w:lineRule="auto"/>
        <w:ind w:left="481"/>
        <w:rPr>
          <w:rFonts w:ascii="宋体" w:hAnsi="宋体" w:eastAsia="宋体" w:cs="宋体"/>
          <w:sz w:val="24"/>
          <w:szCs w:val="24"/>
        </w:rPr>
      </w:pPr>
      <w:r>
        <w:rPr>
          <w:rFonts w:ascii="宋体" w:hAnsi="宋体" w:eastAsia="宋体" w:cs="宋体"/>
          <w:spacing w:val="-1"/>
          <w:sz w:val="24"/>
          <w:szCs w:val="24"/>
        </w:rPr>
        <w:t>9）合作金融机构名称：郑州银行许昌分行</w:t>
      </w:r>
    </w:p>
    <w:p w14:paraId="1C83AA1C">
      <w:pPr>
        <w:spacing w:before="182" w:line="221" w:lineRule="auto"/>
        <w:ind w:left="481"/>
        <w:rPr>
          <w:rFonts w:ascii="宋体" w:hAnsi="宋体" w:eastAsia="宋体" w:cs="宋体"/>
          <w:sz w:val="24"/>
          <w:szCs w:val="24"/>
        </w:rPr>
      </w:pPr>
      <w:r>
        <w:rPr>
          <w:rFonts w:ascii="宋体" w:hAnsi="宋体" w:eastAsia="宋体" w:cs="宋体"/>
          <w:spacing w:val="-1"/>
          <w:sz w:val="24"/>
          <w:szCs w:val="24"/>
        </w:rPr>
        <w:t>联系人：王晶 0374-2298011</w:t>
      </w:r>
      <w:r>
        <w:rPr>
          <w:rFonts w:ascii="宋体" w:hAnsi="宋体" w:eastAsia="宋体" w:cs="宋体"/>
          <w:spacing w:val="27"/>
          <w:sz w:val="24"/>
          <w:szCs w:val="24"/>
        </w:rPr>
        <w:t xml:space="preserve"> </w:t>
      </w:r>
      <w:r>
        <w:rPr>
          <w:rFonts w:ascii="宋体" w:hAnsi="宋体" w:eastAsia="宋体" w:cs="宋体"/>
          <w:spacing w:val="-1"/>
          <w:sz w:val="24"/>
          <w:szCs w:val="24"/>
        </w:rPr>
        <w:t>18</w:t>
      </w:r>
      <w:r>
        <w:rPr>
          <w:rFonts w:ascii="宋体" w:hAnsi="宋体" w:eastAsia="宋体" w:cs="宋体"/>
          <w:spacing w:val="-2"/>
          <w:sz w:val="24"/>
          <w:szCs w:val="24"/>
        </w:rPr>
        <w:t>339062222</w:t>
      </w:r>
    </w:p>
    <w:p w14:paraId="1F6404D6">
      <w:pPr>
        <w:spacing w:before="179" w:line="219" w:lineRule="auto"/>
        <w:ind w:left="480"/>
        <w:rPr>
          <w:rFonts w:ascii="宋体" w:hAnsi="宋体" w:eastAsia="宋体" w:cs="宋体"/>
          <w:sz w:val="24"/>
          <w:szCs w:val="24"/>
        </w:rPr>
      </w:pPr>
      <w:r>
        <w:rPr>
          <w:rFonts w:ascii="宋体" w:hAnsi="宋体" w:eastAsia="宋体" w:cs="宋体"/>
          <w:sz w:val="24"/>
          <w:szCs w:val="24"/>
        </w:rPr>
        <w:t>地址：河南省许昌市魏都区莲城大道与魏文路交叉口</w:t>
      </w:r>
      <w:r>
        <w:rPr>
          <w:rFonts w:ascii="宋体" w:hAnsi="宋体" w:eastAsia="宋体" w:cs="宋体"/>
          <w:spacing w:val="-1"/>
          <w:sz w:val="24"/>
          <w:szCs w:val="24"/>
        </w:rPr>
        <w:t>西南角亨通君成国际大厦</w:t>
      </w:r>
    </w:p>
    <w:p w14:paraId="5442B58C">
      <w:pPr>
        <w:spacing w:before="181" w:line="219" w:lineRule="auto"/>
        <w:ind w:left="480"/>
        <w:rPr>
          <w:rFonts w:ascii="宋体" w:hAnsi="宋体" w:eastAsia="宋体" w:cs="宋体"/>
          <w:sz w:val="24"/>
          <w:szCs w:val="24"/>
        </w:rPr>
      </w:pPr>
      <w:r>
        <w:rPr>
          <w:rFonts w:ascii="宋体" w:hAnsi="宋体" w:eastAsia="宋体" w:cs="宋体"/>
          <w:spacing w:val="-2"/>
          <w:sz w:val="24"/>
          <w:szCs w:val="24"/>
        </w:rPr>
        <w:t>44.3 “许昌市政府采购合同融资金融产品推介名录</w:t>
      </w:r>
      <w:r>
        <w:rPr>
          <w:rFonts w:ascii="宋体" w:hAnsi="宋体" w:eastAsia="宋体" w:cs="宋体"/>
          <w:spacing w:val="-74"/>
          <w:sz w:val="24"/>
          <w:szCs w:val="24"/>
        </w:rPr>
        <w:t xml:space="preserve"> </w:t>
      </w:r>
      <w:r>
        <w:rPr>
          <w:rFonts w:ascii="宋体" w:hAnsi="宋体" w:eastAsia="宋体" w:cs="宋体"/>
          <w:spacing w:val="-2"/>
          <w:sz w:val="24"/>
          <w:szCs w:val="24"/>
        </w:rPr>
        <w:t>”链接</w:t>
      </w:r>
    </w:p>
    <w:p w14:paraId="2DD86A76">
      <w:pPr>
        <w:spacing w:before="184" w:line="359" w:lineRule="auto"/>
        <w:ind w:left="15" w:firstLine="462"/>
        <w:rPr>
          <w:rFonts w:ascii="宋体" w:hAnsi="宋体" w:eastAsia="宋体" w:cs="宋体"/>
          <w:sz w:val="24"/>
          <w:szCs w:val="24"/>
        </w:rPr>
      </w:pPr>
      <w:r>
        <w:fldChar w:fldCharType="begin"/>
      </w:r>
      <w:r>
        <w:instrText xml:space="preserve"> HYPERLINK "http://xuchang.hngp.gov.cn/xuchang/content?infoId=1606365368231095&amp;channelCode=H71100145." </w:instrText>
      </w:r>
      <w:r>
        <w:fldChar w:fldCharType="separate"/>
      </w:r>
      <w:r>
        <w:rPr>
          <w:rFonts w:ascii="宋体" w:hAnsi="宋体" w:eastAsia="宋体" w:cs="宋体"/>
          <w:sz w:val="24"/>
          <w:szCs w:val="24"/>
        </w:rPr>
        <w:t>http://xuchang.hngp.gov.cn/xuchang/content?infoId=160636536823109</w:t>
      </w:r>
      <w:r>
        <w:rPr>
          <w:rFonts w:ascii="宋体" w:hAnsi="宋体" w:eastAsia="宋体" w:cs="宋体"/>
          <w:spacing w:val="-1"/>
          <w:sz w:val="24"/>
          <w:szCs w:val="24"/>
        </w:rPr>
        <w:t>5&amp;channe</w:t>
      </w:r>
      <w:r>
        <w:rPr>
          <w:rFonts w:ascii="宋体" w:hAnsi="宋体" w:eastAsia="宋体" w:cs="宋体"/>
          <w:spacing w:val="-1"/>
          <w:sz w:val="24"/>
          <w:szCs w:val="24"/>
        </w:rPr>
        <w:fldChar w:fldCharType="end"/>
      </w:r>
      <w:r>
        <w:rPr>
          <w:rFonts w:ascii="宋体" w:hAnsi="宋体" w:eastAsia="宋体" w:cs="宋体"/>
          <w:sz w:val="24"/>
          <w:szCs w:val="24"/>
        </w:rPr>
        <w:t xml:space="preserve"> </w:t>
      </w:r>
      <w:r>
        <w:fldChar w:fldCharType="begin"/>
      </w:r>
      <w:r>
        <w:instrText xml:space="preserve"> HYPERLINK "http://xuchang.hngp.gov.cn/xuchang/content?infoId=1606365368231095&amp;channelCode=H71100145." </w:instrText>
      </w:r>
      <w:r>
        <w:fldChar w:fldCharType="separate"/>
      </w:r>
      <w:r>
        <w:rPr>
          <w:rFonts w:ascii="宋体" w:hAnsi="宋体" w:eastAsia="宋体" w:cs="宋体"/>
          <w:spacing w:val="-2"/>
          <w:sz w:val="24"/>
          <w:szCs w:val="24"/>
        </w:rPr>
        <w:t>lCode=H711001</w:t>
      </w:r>
      <w:r>
        <w:rPr>
          <w:rFonts w:ascii="宋体" w:hAnsi="宋体" w:eastAsia="宋体" w:cs="宋体"/>
          <w:spacing w:val="-2"/>
          <w:sz w:val="24"/>
          <w:szCs w:val="24"/>
        </w:rPr>
        <w:fldChar w:fldCharType="end"/>
      </w:r>
    </w:p>
    <w:p w14:paraId="5C4B63C5">
      <w:pPr>
        <w:spacing w:line="220" w:lineRule="auto"/>
        <w:rPr>
          <w:rFonts w:ascii="宋体" w:hAnsi="宋体" w:eastAsia="宋体" w:cs="宋体"/>
          <w:sz w:val="24"/>
          <w:szCs w:val="24"/>
        </w:rPr>
      </w:pPr>
      <w:r>
        <w:fldChar w:fldCharType="begin"/>
      </w:r>
      <w:r>
        <w:instrText xml:space="preserve"> HYPERLINK "http://xuchang.hngp.gov.cn/xuchang/content?infoId=1606365368231095&amp;channelCode=H71100145." </w:instrText>
      </w:r>
      <w:r>
        <w:fldChar w:fldCharType="separate"/>
      </w:r>
      <w:r>
        <w:rPr>
          <w:rFonts w:ascii="宋体" w:hAnsi="宋体" w:eastAsia="宋体" w:cs="宋体"/>
          <w:b/>
          <w:bCs/>
          <w:spacing w:val="-6"/>
          <w:sz w:val="24"/>
          <w:szCs w:val="24"/>
        </w:rPr>
        <w:t>45.</w:t>
      </w:r>
      <w:r>
        <w:rPr>
          <w:rFonts w:ascii="宋体" w:hAnsi="宋体" w:eastAsia="宋体" w:cs="宋体"/>
          <w:b/>
          <w:bCs/>
          <w:spacing w:val="-6"/>
          <w:sz w:val="24"/>
          <w:szCs w:val="24"/>
        </w:rPr>
        <w:fldChar w:fldCharType="end"/>
      </w:r>
      <w:r>
        <w:rPr>
          <w:rFonts w:ascii="宋体" w:hAnsi="宋体" w:eastAsia="宋体" w:cs="宋体"/>
          <w:spacing w:val="10"/>
          <w:sz w:val="24"/>
          <w:szCs w:val="24"/>
        </w:rPr>
        <w:t xml:space="preserve"> </w:t>
      </w:r>
      <w:r>
        <w:rPr>
          <w:rFonts w:ascii="宋体" w:hAnsi="宋体" w:eastAsia="宋体" w:cs="宋体"/>
          <w:b/>
          <w:bCs/>
          <w:spacing w:val="-6"/>
          <w:sz w:val="24"/>
          <w:szCs w:val="24"/>
        </w:rPr>
        <w:t>其他</w:t>
      </w:r>
    </w:p>
    <w:p w14:paraId="3156134B">
      <w:pPr>
        <w:spacing w:before="182" w:line="219" w:lineRule="auto"/>
        <w:ind w:left="481"/>
        <w:rPr>
          <w:rFonts w:ascii="宋体" w:hAnsi="宋体" w:eastAsia="宋体" w:cs="宋体"/>
          <w:sz w:val="24"/>
          <w:szCs w:val="24"/>
        </w:rPr>
      </w:pPr>
      <w:r>
        <w:rPr>
          <w:rFonts w:ascii="宋体" w:hAnsi="宋体" w:eastAsia="宋体" w:cs="宋体"/>
          <w:spacing w:val="-1"/>
          <w:sz w:val="24"/>
          <w:szCs w:val="24"/>
        </w:rPr>
        <w:t>本次招标文件未尽事项，以法律法规规定的为准。</w:t>
      </w:r>
    </w:p>
    <w:p w14:paraId="205629B3">
      <w:pPr>
        <w:spacing w:line="219" w:lineRule="auto"/>
        <w:rPr>
          <w:rFonts w:ascii="宋体" w:hAnsi="宋体" w:eastAsia="宋体" w:cs="宋体"/>
          <w:sz w:val="24"/>
          <w:szCs w:val="24"/>
        </w:rPr>
        <w:sectPr>
          <w:footerReference r:id="rId29" w:type="default"/>
          <w:pgSz w:w="11907" w:h="16840"/>
          <w:pgMar w:top="1419" w:right="1190" w:bottom="1109" w:left="1484" w:header="0" w:footer="947" w:gutter="0"/>
          <w:pgNumType w:fmt="decimal"/>
          <w:cols w:space="720" w:num="1"/>
        </w:sectPr>
      </w:pPr>
    </w:p>
    <w:p w14:paraId="3FFEEEE1">
      <w:pPr>
        <w:spacing w:before="71" w:line="224" w:lineRule="auto"/>
        <w:ind w:left="2934"/>
        <w:rPr>
          <w:rFonts w:ascii="宋体" w:hAnsi="宋体" w:eastAsia="宋体" w:cs="宋体"/>
          <w:sz w:val="35"/>
          <w:szCs w:val="35"/>
        </w:rPr>
      </w:pPr>
      <w:r>
        <w:rPr>
          <w:rFonts w:ascii="宋体" w:hAnsi="宋体" w:eastAsia="宋体" w:cs="宋体"/>
          <w:b/>
          <w:bCs/>
          <w:spacing w:val="6"/>
          <w:sz w:val="35"/>
          <w:szCs w:val="35"/>
        </w:rPr>
        <w:t>第五章</w:t>
      </w:r>
      <w:r>
        <w:rPr>
          <w:rFonts w:ascii="宋体" w:hAnsi="宋体" w:eastAsia="宋体" w:cs="宋体"/>
          <w:spacing w:val="6"/>
          <w:sz w:val="35"/>
          <w:szCs w:val="35"/>
        </w:rPr>
        <w:t xml:space="preserve"> </w:t>
      </w:r>
      <w:r>
        <w:rPr>
          <w:rFonts w:ascii="宋体" w:hAnsi="宋体" w:eastAsia="宋体" w:cs="宋体"/>
          <w:b/>
          <w:bCs/>
          <w:spacing w:val="6"/>
          <w:sz w:val="35"/>
          <w:szCs w:val="35"/>
        </w:rPr>
        <w:t>政府采购政策功能</w:t>
      </w:r>
    </w:p>
    <w:p w14:paraId="3D962B4E">
      <w:pPr>
        <w:pStyle w:val="5"/>
        <w:spacing w:line="256" w:lineRule="auto"/>
      </w:pPr>
    </w:p>
    <w:p w14:paraId="408FCCEB">
      <w:pPr>
        <w:spacing w:before="78" w:line="351" w:lineRule="auto"/>
        <w:ind w:right="63" w:firstLine="481"/>
        <w:jc w:val="both"/>
        <w:rPr>
          <w:rFonts w:ascii="宋体" w:hAnsi="宋体" w:eastAsia="宋体" w:cs="宋体"/>
          <w:sz w:val="24"/>
          <w:szCs w:val="24"/>
        </w:rPr>
      </w:pPr>
      <w:r>
        <w:rPr>
          <w:rFonts w:ascii="宋体" w:hAnsi="宋体" w:eastAsia="宋体" w:cs="宋体"/>
          <w:spacing w:val="-11"/>
          <w:sz w:val="24"/>
          <w:szCs w:val="24"/>
        </w:rPr>
        <w:t>根据《中华人民共和国政府采购法》、《中华人民共和国政府采购法实施条例》、《政 府</w:t>
      </w:r>
      <w:r>
        <w:rPr>
          <w:rFonts w:ascii="宋体" w:hAnsi="宋体" w:eastAsia="宋体" w:cs="宋体"/>
          <w:spacing w:val="-5"/>
          <w:sz w:val="24"/>
          <w:szCs w:val="24"/>
        </w:rPr>
        <w:t>采购货物和服务招标投标管理办法》等规定，政府采购项目应落实节约能源、保护环境、 促</w:t>
      </w:r>
      <w:r>
        <w:rPr>
          <w:rFonts w:ascii="宋体" w:hAnsi="宋体" w:eastAsia="宋体" w:cs="宋体"/>
          <w:spacing w:val="-4"/>
          <w:sz w:val="24"/>
          <w:szCs w:val="24"/>
        </w:rPr>
        <w:t>进中小企业发展、支持监狱企业发展、促进残疾人就业、支持脱贫攻坚等政府采购政</w:t>
      </w:r>
      <w:r>
        <w:rPr>
          <w:rFonts w:ascii="宋体" w:hAnsi="宋体" w:eastAsia="宋体" w:cs="宋体"/>
          <w:spacing w:val="-5"/>
          <w:sz w:val="24"/>
          <w:szCs w:val="24"/>
        </w:rPr>
        <w:t>策。</w:t>
      </w:r>
    </w:p>
    <w:p w14:paraId="13E876F3">
      <w:pPr>
        <w:spacing w:before="11" w:line="220" w:lineRule="auto"/>
        <w:ind w:left="490"/>
        <w:rPr>
          <w:rFonts w:ascii="宋体" w:hAnsi="宋体" w:eastAsia="宋体" w:cs="宋体"/>
          <w:sz w:val="24"/>
          <w:szCs w:val="24"/>
        </w:rPr>
      </w:pPr>
      <w:r>
        <w:rPr>
          <w:rFonts w:ascii="宋体" w:hAnsi="宋体" w:eastAsia="宋体" w:cs="宋体"/>
          <w:b/>
          <w:bCs/>
          <w:spacing w:val="-8"/>
          <w:sz w:val="24"/>
          <w:szCs w:val="24"/>
        </w:rPr>
        <w:t>一、节能能源、保护环境</w:t>
      </w:r>
    </w:p>
    <w:p w14:paraId="2B597460">
      <w:pPr>
        <w:spacing w:before="197" w:line="356" w:lineRule="auto"/>
        <w:ind w:right="69" w:firstLine="475"/>
        <w:jc w:val="both"/>
        <w:rPr>
          <w:rFonts w:ascii="宋体" w:hAnsi="宋体" w:eastAsia="宋体" w:cs="宋体"/>
          <w:sz w:val="24"/>
          <w:szCs w:val="24"/>
        </w:rPr>
      </w:pPr>
      <w:r>
        <w:rPr>
          <w:rFonts w:ascii="宋体" w:hAnsi="宋体" w:eastAsia="宋体" w:cs="宋体"/>
          <w:spacing w:val="-10"/>
          <w:sz w:val="24"/>
          <w:szCs w:val="24"/>
        </w:rPr>
        <w:t>按照《财政部、发展改革委、生态环境部、市场监管总局关于调整优化节能产品、环  境</w:t>
      </w:r>
      <w:r>
        <w:rPr>
          <w:rFonts w:ascii="宋体" w:hAnsi="宋体" w:eastAsia="宋体" w:cs="宋体"/>
          <w:spacing w:val="-4"/>
          <w:sz w:val="24"/>
          <w:szCs w:val="24"/>
        </w:rPr>
        <w:t>标志产品政府采购执行机制的通知》（财库〔2019〕9号）和财政部、生态环境部《关于 印</w:t>
      </w:r>
      <w:r>
        <w:rPr>
          <w:rFonts w:ascii="宋体" w:hAnsi="宋体" w:eastAsia="宋体" w:cs="宋体"/>
          <w:spacing w:val="-3"/>
          <w:sz w:val="24"/>
          <w:szCs w:val="24"/>
        </w:rPr>
        <w:t>发环境标志产品政府采购品目清单的通知》（财库[</w:t>
      </w:r>
      <w:r>
        <w:fldChar w:fldCharType="begin"/>
      </w:r>
      <w:r>
        <w:instrText xml:space="preserve"> HYPERLINK \l "bookmark6" </w:instrText>
      </w:r>
      <w:r>
        <w:fldChar w:fldCharType="separate"/>
      </w:r>
      <w:r>
        <w:rPr>
          <w:rFonts w:ascii="宋体" w:hAnsi="宋体" w:eastAsia="宋体" w:cs="宋体"/>
          <w:spacing w:val="-3"/>
          <w:sz w:val="24"/>
          <w:szCs w:val="24"/>
        </w:rPr>
        <w:t>2019</w:t>
      </w:r>
      <w:r>
        <w:rPr>
          <w:rFonts w:ascii="宋体" w:hAnsi="宋体" w:eastAsia="宋体" w:cs="宋体"/>
          <w:spacing w:val="-3"/>
          <w:sz w:val="24"/>
          <w:szCs w:val="24"/>
        </w:rPr>
        <w:fldChar w:fldCharType="end"/>
      </w:r>
      <w:r>
        <w:rPr>
          <w:rFonts w:ascii="宋体" w:hAnsi="宋体" w:eastAsia="宋体" w:cs="宋体"/>
          <w:spacing w:val="-3"/>
          <w:sz w:val="24"/>
          <w:szCs w:val="24"/>
        </w:rPr>
        <w:t>]18</w:t>
      </w:r>
      <w:r>
        <w:rPr>
          <w:rFonts w:ascii="宋体" w:hAnsi="宋体" w:eastAsia="宋体" w:cs="宋体"/>
          <w:spacing w:val="-24"/>
          <w:sz w:val="24"/>
          <w:szCs w:val="24"/>
        </w:rPr>
        <w:t xml:space="preserve"> </w:t>
      </w:r>
      <w:r>
        <w:rPr>
          <w:rFonts w:ascii="宋体" w:hAnsi="宋体" w:eastAsia="宋体" w:cs="宋体"/>
          <w:spacing w:val="-3"/>
          <w:sz w:val="24"/>
          <w:szCs w:val="24"/>
        </w:rPr>
        <w:t>号）以及财政部、发展改革 委</w:t>
      </w:r>
      <w:r>
        <w:rPr>
          <w:rFonts w:ascii="宋体" w:hAnsi="宋体" w:eastAsia="宋体" w:cs="宋体"/>
          <w:spacing w:val="-2"/>
          <w:sz w:val="24"/>
          <w:szCs w:val="24"/>
        </w:rPr>
        <w:t>《关于印发节能产品政府采购品目清单的通知》（财库[</w:t>
      </w:r>
      <w:r>
        <w:fldChar w:fldCharType="begin"/>
      </w:r>
      <w:r>
        <w:instrText xml:space="preserve"> HYPERLINK \l "bookmark7" </w:instrText>
      </w:r>
      <w:r>
        <w:fldChar w:fldCharType="separate"/>
      </w:r>
      <w:r>
        <w:rPr>
          <w:rFonts w:ascii="宋体" w:hAnsi="宋体" w:eastAsia="宋体" w:cs="宋体"/>
          <w:spacing w:val="-2"/>
          <w:sz w:val="24"/>
          <w:szCs w:val="24"/>
        </w:rPr>
        <w:t>2019</w:t>
      </w:r>
      <w:r>
        <w:rPr>
          <w:rFonts w:ascii="宋体" w:hAnsi="宋体" w:eastAsia="宋体" w:cs="宋体"/>
          <w:spacing w:val="-2"/>
          <w:sz w:val="24"/>
          <w:szCs w:val="24"/>
        </w:rPr>
        <w:fldChar w:fldCharType="end"/>
      </w:r>
      <w:r>
        <w:rPr>
          <w:rFonts w:ascii="宋体" w:hAnsi="宋体" w:eastAsia="宋体" w:cs="宋体"/>
          <w:spacing w:val="-2"/>
          <w:sz w:val="24"/>
          <w:szCs w:val="24"/>
        </w:rPr>
        <w:t>]19号</w:t>
      </w:r>
      <w:r>
        <w:rPr>
          <w:rFonts w:ascii="宋体" w:hAnsi="宋体" w:eastAsia="宋体" w:cs="宋体"/>
          <w:spacing w:val="22"/>
          <w:sz w:val="24"/>
          <w:szCs w:val="24"/>
        </w:rPr>
        <w:t>），</w:t>
      </w:r>
      <w:r>
        <w:rPr>
          <w:rFonts w:ascii="宋体" w:hAnsi="宋体" w:eastAsia="宋体" w:cs="宋体"/>
          <w:spacing w:val="-2"/>
          <w:sz w:val="24"/>
          <w:szCs w:val="24"/>
        </w:rPr>
        <w:t>采购属于政府强 制</w:t>
      </w:r>
      <w:r>
        <w:rPr>
          <w:rFonts w:ascii="宋体" w:hAnsi="宋体" w:eastAsia="宋体" w:cs="宋体"/>
          <w:spacing w:val="-1"/>
          <w:sz w:val="24"/>
          <w:szCs w:val="24"/>
        </w:rPr>
        <w:t>采购产品类别的，该产品必须具有国家确定的认证机构出具的、处于有效期之内的节能 产</w:t>
      </w:r>
      <w:r>
        <w:rPr>
          <w:rFonts w:ascii="宋体" w:hAnsi="宋体" w:eastAsia="宋体" w:cs="宋体"/>
          <w:spacing w:val="-5"/>
          <w:sz w:val="24"/>
          <w:szCs w:val="24"/>
        </w:rPr>
        <w:t>品认证证书；采购属于政府优先采购产品类别的，该产品具有国家确定的认证机构出具 的、</w:t>
      </w:r>
      <w:r>
        <w:rPr>
          <w:rFonts w:ascii="宋体" w:hAnsi="宋体" w:eastAsia="宋体" w:cs="宋体"/>
          <w:spacing w:val="-1"/>
          <w:sz w:val="24"/>
          <w:szCs w:val="24"/>
        </w:rPr>
        <w:t>处于有效期之内的节能产品、环境标志产品认证证书，应当优先采购。</w:t>
      </w:r>
    </w:p>
    <w:p w14:paraId="5BE2664F">
      <w:pPr>
        <w:spacing w:before="11" w:line="219" w:lineRule="auto"/>
        <w:ind w:left="490"/>
        <w:rPr>
          <w:rFonts w:ascii="宋体" w:hAnsi="宋体" w:eastAsia="宋体" w:cs="宋体"/>
          <w:sz w:val="24"/>
          <w:szCs w:val="24"/>
        </w:rPr>
      </w:pPr>
      <w:r>
        <w:rPr>
          <w:rFonts w:ascii="宋体" w:hAnsi="宋体" w:eastAsia="宋体" w:cs="宋体"/>
          <w:b/>
          <w:bCs/>
          <w:spacing w:val="-8"/>
          <w:sz w:val="24"/>
          <w:szCs w:val="24"/>
        </w:rPr>
        <w:t>二、促进中小企业发展（不含民办非企业）</w:t>
      </w:r>
    </w:p>
    <w:p w14:paraId="68ADF461">
      <w:pPr>
        <w:spacing w:before="180" w:line="219" w:lineRule="auto"/>
        <w:ind w:left="495"/>
        <w:rPr>
          <w:rFonts w:ascii="宋体" w:hAnsi="宋体" w:eastAsia="宋体" w:cs="宋体"/>
          <w:sz w:val="24"/>
          <w:szCs w:val="24"/>
        </w:rPr>
      </w:pPr>
      <w:r>
        <w:rPr>
          <w:rFonts w:ascii="宋体" w:hAnsi="宋体" w:eastAsia="宋体" w:cs="宋体"/>
          <w:spacing w:val="-5"/>
          <w:sz w:val="24"/>
          <w:szCs w:val="24"/>
        </w:rPr>
        <w:t>（一）专门面向中小企业预留采购份额</w:t>
      </w:r>
    </w:p>
    <w:p w14:paraId="6490F277">
      <w:pPr>
        <w:spacing w:before="183" w:line="219" w:lineRule="auto"/>
        <w:ind w:left="495"/>
        <w:rPr>
          <w:rFonts w:ascii="宋体" w:hAnsi="宋体" w:eastAsia="宋体" w:cs="宋体"/>
          <w:sz w:val="24"/>
          <w:szCs w:val="24"/>
        </w:rPr>
      </w:pPr>
      <w:r>
        <w:rPr>
          <w:rFonts w:ascii="宋体" w:hAnsi="宋体" w:eastAsia="宋体" w:cs="宋体"/>
          <w:spacing w:val="-5"/>
          <w:sz w:val="24"/>
          <w:szCs w:val="24"/>
        </w:rPr>
        <w:t>（二）非专门面向中小企业预留采购份额</w:t>
      </w:r>
    </w:p>
    <w:p w14:paraId="1C45C92C">
      <w:pPr>
        <w:spacing w:before="183" w:line="314" w:lineRule="auto"/>
        <w:ind w:left="5" w:right="142" w:firstLine="471"/>
        <w:rPr>
          <w:rFonts w:ascii="宋体" w:hAnsi="宋体" w:eastAsia="宋体" w:cs="宋体"/>
          <w:spacing w:val="-11"/>
          <w:sz w:val="24"/>
          <w:szCs w:val="24"/>
        </w:rPr>
      </w:pPr>
      <w:r>
        <w:rPr>
          <w:rFonts w:ascii="宋体" w:hAnsi="宋体" w:eastAsia="宋体" w:cs="宋体"/>
          <w:spacing w:val="-11"/>
          <w:sz w:val="24"/>
          <w:szCs w:val="24"/>
        </w:rPr>
        <w:t>1、根据财政部、工业和信息化部《政府采购促进中小企业发展管理办法》（财库[</w:t>
      </w:r>
      <w:r>
        <w:rPr>
          <w:rFonts w:ascii="宋体" w:hAnsi="宋体" w:eastAsia="宋体" w:cs="宋体"/>
          <w:spacing w:val="-11"/>
          <w:sz w:val="24"/>
          <w:szCs w:val="24"/>
        </w:rPr>
        <w:fldChar w:fldCharType="begin"/>
      </w:r>
      <w:r>
        <w:rPr>
          <w:rFonts w:ascii="宋体" w:hAnsi="宋体" w:eastAsia="宋体" w:cs="宋体"/>
          <w:spacing w:val="-11"/>
          <w:sz w:val="24"/>
          <w:szCs w:val="24"/>
        </w:rPr>
        <w:instrText xml:space="preserve"> HYPERLINK \l "bookmark8" </w:instrText>
      </w:r>
      <w:r>
        <w:rPr>
          <w:rFonts w:ascii="宋体" w:hAnsi="宋体" w:eastAsia="宋体" w:cs="宋体"/>
          <w:spacing w:val="-11"/>
          <w:sz w:val="24"/>
          <w:szCs w:val="24"/>
        </w:rPr>
        <w:fldChar w:fldCharType="separate"/>
      </w:r>
      <w:r>
        <w:rPr>
          <w:rFonts w:ascii="宋体" w:hAnsi="宋体" w:eastAsia="宋体" w:cs="宋体"/>
          <w:spacing w:val="-11"/>
          <w:sz w:val="24"/>
          <w:szCs w:val="24"/>
        </w:rPr>
        <w:t>2020</w:t>
      </w:r>
      <w:r>
        <w:rPr>
          <w:rFonts w:ascii="宋体" w:hAnsi="宋体" w:eastAsia="宋体" w:cs="宋体"/>
          <w:spacing w:val="-11"/>
          <w:sz w:val="24"/>
          <w:szCs w:val="24"/>
        </w:rPr>
        <w:fldChar w:fldCharType="end"/>
      </w:r>
      <w:r>
        <w:rPr>
          <w:rFonts w:ascii="宋体" w:hAnsi="宋体" w:eastAsia="宋体" w:cs="宋体"/>
          <w:spacing w:val="-11"/>
          <w:sz w:val="24"/>
          <w:szCs w:val="24"/>
        </w:rPr>
        <w:t>]46 号）、《关于进一步加大政府采购支持中小企业力度的通知》（财库〔2022〕19 号）规定，对符合该办法规定的小型和微型企业报价给予 10%-20%的扣除，用扣除后的价格参与评审。</w:t>
      </w:r>
    </w:p>
    <w:p w14:paraId="5396F303">
      <w:pPr>
        <w:spacing w:before="183" w:line="314" w:lineRule="auto"/>
        <w:ind w:left="5" w:right="142" w:firstLine="471"/>
        <w:rPr>
          <w:rFonts w:ascii="宋体" w:hAnsi="宋体" w:eastAsia="宋体" w:cs="宋体"/>
          <w:sz w:val="24"/>
          <w:szCs w:val="24"/>
        </w:rPr>
      </w:pPr>
      <w:r>
        <w:rPr>
          <w:rFonts w:ascii="宋体" w:hAnsi="宋体" w:eastAsia="宋体" w:cs="宋体"/>
          <w:spacing w:val="-11"/>
          <w:sz w:val="24"/>
          <w:szCs w:val="24"/>
        </w:rPr>
        <w:t>2、在货物采购项目中，供应商提供的货物既有中小企业制造货物，也有大型</w:t>
      </w:r>
      <w:r>
        <w:rPr>
          <w:rFonts w:ascii="宋体" w:hAnsi="宋体" w:eastAsia="宋体" w:cs="宋体"/>
          <w:spacing w:val="-12"/>
          <w:sz w:val="24"/>
          <w:szCs w:val="24"/>
        </w:rPr>
        <w:t>企业制造</w:t>
      </w:r>
      <w:r>
        <w:rPr>
          <w:rFonts w:ascii="宋体" w:hAnsi="宋体" w:eastAsia="宋体" w:cs="宋体"/>
          <w:spacing w:val="43"/>
          <w:sz w:val="24"/>
          <w:szCs w:val="24"/>
        </w:rPr>
        <w:t xml:space="preserve"> </w:t>
      </w:r>
      <w:r>
        <w:rPr>
          <w:rFonts w:ascii="宋体" w:hAnsi="宋体" w:eastAsia="宋体" w:cs="宋体"/>
          <w:spacing w:val="-12"/>
          <w:sz w:val="24"/>
          <w:szCs w:val="24"/>
        </w:rPr>
        <w:t>货</w:t>
      </w:r>
      <w:r>
        <w:rPr>
          <w:rFonts w:ascii="宋体" w:hAnsi="宋体" w:eastAsia="宋体" w:cs="宋体"/>
          <w:spacing w:val="-2"/>
          <w:sz w:val="24"/>
          <w:szCs w:val="24"/>
        </w:rPr>
        <w:t>物的，不享受《政府采购促进中小企业发展管理办法》（财库[</w:t>
      </w:r>
      <w:r>
        <w:fldChar w:fldCharType="begin"/>
      </w:r>
      <w:r>
        <w:instrText xml:space="preserve"> HYPERLINK \l "bookmark9" </w:instrText>
      </w:r>
      <w:r>
        <w:fldChar w:fldCharType="separate"/>
      </w:r>
      <w:r>
        <w:rPr>
          <w:rFonts w:ascii="宋体" w:hAnsi="宋体" w:eastAsia="宋体" w:cs="宋体"/>
          <w:spacing w:val="-3"/>
          <w:sz w:val="24"/>
          <w:szCs w:val="24"/>
        </w:rPr>
        <w:t>2020</w:t>
      </w:r>
      <w:r>
        <w:rPr>
          <w:rFonts w:ascii="宋体" w:hAnsi="宋体" w:eastAsia="宋体" w:cs="宋体"/>
          <w:spacing w:val="-3"/>
          <w:sz w:val="24"/>
          <w:szCs w:val="24"/>
        </w:rPr>
        <w:fldChar w:fldCharType="end"/>
      </w:r>
      <w:r>
        <w:rPr>
          <w:rFonts w:ascii="宋体" w:hAnsi="宋体" w:eastAsia="宋体" w:cs="宋体"/>
          <w:spacing w:val="-3"/>
          <w:sz w:val="24"/>
          <w:szCs w:val="24"/>
        </w:rPr>
        <w:t>]46</w:t>
      </w:r>
      <w:r>
        <w:rPr>
          <w:rFonts w:ascii="宋体" w:hAnsi="宋体" w:eastAsia="宋体" w:cs="宋体"/>
          <w:spacing w:val="-52"/>
          <w:sz w:val="24"/>
          <w:szCs w:val="24"/>
        </w:rPr>
        <w:t xml:space="preserve"> </w:t>
      </w:r>
      <w:r>
        <w:rPr>
          <w:rFonts w:ascii="宋体" w:hAnsi="宋体" w:eastAsia="宋体" w:cs="宋体"/>
          <w:spacing w:val="-3"/>
          <w:sz w:val="24"/>
          <w:szCs w:val="24"/>
        </w:rPr>
        <w:t>号）规定的中小 企</w:t>
      </w:r>
      <w:r>
        <w:rPr>
          <w:rFonts w:ascii="宋体" w:hAnsi="宋体" w:eastAsia="宋体" w:cs="宋体"/>
          <w:spacing w:val="-5"/>
          <w:sz w:val="24"/>
          <w:szCs w:val="24"/>
        </w:rPr>
        <w:t>业扶持政策。</w:t>
      </w:r>
    </w:p>
    <w:p w14:paraId="36EC49F7">
      <w:pPr>
        <w:spacing w:before="176" w:line="290" w:lineRule="auto"/>
        <w:ind w:right="145" w:firstLine="483"/>
        <w:rPr>
          <w:rFonts w:ascii="宋体" w:hAnsi="宋体" w:eastAsia="宋体" w:cs="宋体"/>
          <w:sz w:val="24"/>
          <w:szCs w:val="24"/>
        </w:rPr>
      </w:pPr>
      <w:r>
        <w:rPr>
          <w:rFonts w:ascii="宋体" w:hAnsi="宋体" w:eastAsia="宋体" w:cs="宋体"/>
          <w:spacing w:val="-1"/>
          <w:sz w:val="24"/>
          <w:szCs w:val="24"/>
        </w:rPr>
        <w:t>3、以联合体形式参加政府采购活动，联合体各方均为中小企业的，联合体视同中小企</w:t>
      </w:r>
      <w:r>
        <w:rPr>
          <w:rFonts w:ascii="宋体" w:hAnsi="宋体" w:eastAsia="宋体" w:cs="宋体"/>
          <w:spacing w:val="-2"/>
          <w:sz w:val="24"/>
          <w:szCs w:val="24"/>
        </w:rPr>
        <w:t>业。其中，联合体各方均为小微企业的，联合体</w:t>
      </w:r>
      <w:r>
        <w:rPr>
          <w:rFonts w:ascii="宋体" w:hAnsi="宋体" w:eastAsia="宋体" w:cs="宋体"/>
          <w:spacing w:val="-3"/>
          <w:sz w:val="24"/>
          <w:szCs w:val="24"/>
        </w:rPr>
        <w:t>视同小微企业。</w:t>
      </w:r>
    </w:p>
    <w:p w14:paraId="107F4307">
      <w:pPr>
        <w:spacing w:before="176" w:line="332" w:lineRule="auto"/>
        <w:ind w:right="145" w:firstLine="470"/>
        <w:rPr>
          <w:rFonts w:ascii="宋体" w:hAnsi="宋体" w:eastAsia="宋体" w:cs="宋体"/>
          <w:sz w:val="24"/>
          <w:szCs w:val="24"/>
        </w:rPr>
      </w:pPr>
      <w:r>
        <w:rPr>
          <w:rFonts w:ascii="宋体" w:hAnsi="宋体" w:eastAsia="宋体" w:cs="宋体"/>
          <w:spacing w:val="-1"/>
          <w:sz w:val="24"/>
          <w:szCs w:val="24"/>
        </w:rPr>
        <w:t>4、接受大中型企业与小微企业组成联合体或者允许大中型企业向一家或者多家小微企</w:t>
      </w:r>
      <w:r>
        <w:rPr>
          <w:rFonts w:ascii="宋体" w:hAnsi="宋体" w:eastAsia="宋体" w:cs="宋体"/>
          <w:spacing w:val="2"/>
          <w:sz w:val="24"/>
          <w:szCs w:val="24"/>
        </w:rPr>
        <w:t>业分包的采购项目，对于联合协议或者分包意向协议约定小微企业的合同份额占到合同总</w:t>
      </w:r>
      <w:r>
        <w:rPr>
          <w:rFonts w:ascii="宋体" w:hAnsi="宋体" w:eastAsia="宋体" w:cs="宋体"/>
          <w:spacing w:val="3"/>
          <w:sz w:val="24"/>
          <w:szCs w:val="24"/>
        </w:rPr>
        <w:t>金额</w:t>
      </w:r>
      <w:r>
        <w:rPr>
          <w:rFonts w:ascii="宋体" w:hAnsi="宋体" w:eastAsia="宋体" w:cs="宋体"/>
          <w:spacing w:val="-40"/>
          <w:sz w:val="24"/>
          <w:szCs w:val="24"/>
        </w:rPr>
        <w:t xml:space="preserve"> </w:t>
      </w:r>
      <w:r>
        <w:rPr>
          <w:rFonts w:ascii="宋体" w:hAnsi="宋体" w:eastAsia="宋体" w:cs="宋体"/>
          <w:spacing w:val="3"/>
          <w:sz w:val="24"/>
          <w:szCs w:val="24"/>
        </w:rPr>
        <w:t>30%以上的，对联合体或者大中型企业的报价给予4-6%的扣除，用扣除后的价格参加</w:t>
      </w:r>
      <w:r>
        <w:rPr>
          <w:rFonts w:ascii="宋体" w:hAnsi="宋体" w:eastAsia="宋体" w:cs="宋体"/>
          <w:spacing w:val="2"/>
          <w:sz w:val="24"/>
          <w:szCs w:val="24"/>
        </w:rPr>
        <w:t>评审。组成联合体或者接受分包的小微企业与联合体内其他企业、分包企业之间存在直接</w:t>
      </w:r>
      <w:r>
        <w:rPr>
          <w:rFonts w:ascii="宋体" w:hAnsi="宋体" w:eastAsia="宋体" w:cs="宋体"/>
          <w:spacing w:val="-3"/>
          <w:sz w:val="24"/>
          <w:szCs w:val="24"/>
        </w:rPr>
        <w:t>控股、管理关系的，不享受价格扣除优惠政策。</w:t>
      </w:r>
    </w:p>
    <w:p w14:paraId="7D6CC345">
      <w:pPr>
        <w:spacing w:line="332" w:lineRule="auto"/>
        <w:rPr>
          <w:rFonts w:ascii="宋体" w:hAnsi="宋体" w:eastAsia="宋体" w:cs="宋体"/>
          <w:sz w:val="24"/>
          <w:szCs w:val="24"/>
        </w:rPr>
        <w:sectPr>
          <w:footerReference r:id="rId30" w:type="default"/>
          <w:pgSz w:w="11906" w:h="16840"/>
          <w:pgMar w:top="1412" w:right="917" w:bottom="1063" w:left="1394" w:header="0" w:footer="901" w:gutter="0"/>
          <w:pgNumType w:fmt="decimal"/>
          <w:cols w:space="720" w:num="1"/>
        </w:sectPr>
      </w:pPr>
    </w:p>
    <w:p w14:paraId="10DF8B0F">
      <w:pPr>
        <w:spacing w:before="158" w:line="347" w:lineRule="auto"/>
        <w:ind w:left="5" w:right="2" w:firstLine="476"/>
        <w:rPr>
          <w:rFonts w:ascii="宋体" w:hAnsi="宋体" w:eastAsia="宋体" w:cs="宋体"/>
          <w:sz w:val="24"/>
          <w:szCs w:val="24"/>
        </w:rPr>
      </w:pPr>
      <w:r>
        <w:rPr>
          <w:rFonts w:ascii="宋体" w:hAnsi="宋体" w:eastAsia="宋体" w:cs="宋体"/>
          <w:spacing w:val="-4"/>
          <w:sz w:val="24"/>
          <w:szCs w:val="24"/>
        </w:rPr>
        <w:t>5、按照本次采购标的所属行业的划型标准，符合条件的中小企业应按照招标文件格式</w:t>
      </w:r>
      <w:r>
        <w:rPr>
          <w:rFonts w:ascii="宋体" w:hAnsi="宋体" w:eastAsia="宋体" w:cs="宋体"/>
          <w:spacing w:val="-1"/>
          <w:sz w:val="24"/>
          <w:szCs w:val="24"/>
        </w:rPr>
        <w:t>要求提供《中小企业声明函》，否则不得享受相关中小企业扶持政策。</w:t>
      </w:r>
    </w:p>
    <w:p w14:paraId="1AE8917F">
      <w:pPr>
        <w:spacing w:before="7" w:line="219" w:lineRule="auto"/>
        <w:ind w:left="481"/>
        <w:rPr>
          <w:rFonts w:ascii="宋体" w:hAnsi="宋体" w:eastAsia="宋体" w:cs="宋体"/>
          <w:sz w:val="24"/>
          <w:szCs w:val="24"/>
        </w:rPr>
      </w:pPr>
      <w:r>
        <w:rPr>
          <w:rFonts w:ascii="宋体" w:hAnsi="宋体" w:eastAsia="宋体" w:cs="宋体"/>
          <w:b/>
          <w:bCs/>
          <w:spacing w:val="-8"/>
          <w:sz w:val="24"/>
          <w:szCs w:val="24"/>
        </w:rPr>
        <w:t>三、支持监狱企业发展</w:t>
      </w:r>
    </w:p>
    <w:p w14:paraId="016EF7CB">
      <w:pPr>
        <w:spacing w:before="204" w:line="353" w:lineRule="auto"/>
        <w:ind w:left="1" w:right="40" w:firstLine="484"/>
        <w:jc w:val="both"/>
        <w:rPr>
          <w:rFonts w:ascii="宋体" w:hAnsi="宋体" w:eastAsia="宋体" w:cs="宋体"/>
          <w:sz w:val="24"/>
          <w:szCs w:val="24"/>
        </w:rPr>
      </w:pPr>
      <w:r>
        <w:rPr>
          <w:rFonts w:ascii="宋体" w:hAnsi="宋体" w:eastAsia="宋体" w:cs="宋体"/>
          <w:spacing w:val="-2"/>
          <w:sz w:val="24"/>
          <w:szCs w:val="24"/>
        </w:rPr>
        <w:t>按照财政部、司法部发布的《关于政府采购支持监狱企业发展有关问题的通知》（财</w:t>
      </w:r>
      <w:r>
        <w:rPr>
          <w:rFonts w:ascii="宋体" w:hAnsi="宋体" w:eastAsia="宋体" w:cs="宋体"/>
          <w:spacing w:val="-3"/>
          <w:sz w:val="24"/>
          <w:szCs w:val="24"/>
        </w:rPr>
        <w:t>库[</w:t>
      </w:r>
      <w:r>
        <w:fldChar w:fldCharType="begin"/>
      </w:r>
      <w:r>
        <w:instrText xml:space="preserve"> HYPERLINK \l "bookmark10" </w:instrText>
      </w:r>
      <w:r>
        <w:fldChar w:fldCharType="separate"/>
      </w:r>
      <w:r>
        <w:rPr>
          <w:rFonts w:ascii="宋体" w:hAnsi="宋体" w:eastAsia="宋体" w:cs="宋体"/>
          <w:spacing w:val="-3"/>
          <w:sz w:val="24"/>
          <w:szCs w:val="24"/>
        </w:rPr>
        <w:t>2014</w:t>
      </w:r>
      <w:r>
        <w:rPr>
          <w:rFonts w:ascii="宋体" w:hAnsi="宋体" w:eastAsia="宋体" w:cs="宋体"/>
          <w:spacing w:val="-3"/>
          <w:sz w:val="24"/>
          <w:szCs w:val="24"/>
        </w:rPr>
        <w:fldChar w:fldCharType="end"/>
      </w:r>
      <w:r>
        <w:rPr>
          <w:rFonts w:ascii="宋体" w:hAnsi="宋体" w:eastAsia="宋体" w:cs="宋体"/>
          <w:spacing w:val="-3"/>
          <w:sz w:val="24"/>
          <w:szCs w:val="24"/>
        </w:rPr>
        <w:t>]68</w:t>
      </w:r>
      <w:r>
        <w:rPr>
          <w:rFonts w:ascii="宋体" w:hAnsi="宋体" w:eastAsia="宋体" w:cs="宋体"/>
          <w:spacing w:val="-43"/>
          <w:sz w:val="24"/>
          <w:szCs w:val="24"/>
        </w:rPr>
        <w:t xml:space="preserve"> </w:t>
      </w:r>
      <w:r>
        <w:rPr>
          <w:rFonts w:ascii="宋体" w:hAnsi="宋体" w:eastAsia="宋体" w:cs="宋体"/>
          <w:spacing w:val="-3"/>
          <w:sz w:val="24"/>
          <w:szCs w:val="24"/>
        </w:rPr>
        <w:t>号）规定，在政府采购活动中，监</w:t>
      </w:r>
      <w:r>
        <w:rPr>
          <w:rFonts w:ascii="宋体" w:hAnsi="宋体" w:eastAsia="宋体" w:cs="宋体"/>
          <w:spacing w:val="-4"/>
          <w:sz w:val="24"/>
          <w:szCs w:val="24"/>
        </w:rPr>
        <w:t>狱企业视同小型、微型企业，享受评审中价</w:t>
      </w:r>
      <w:r>
        <w:rPr>
          <w:rFonts w:ascii="宋体" w:hAnsi="宋体" w:eastAsia="宋体" w:cs="宋体"/>
          <w:spacing w:val="-2"/>
          <w:sz w:val="24"/>
          <w:szCs w:val="24"/>
        </w:rPr>
        <w:t>格扣除的政府采购政策，用扣除后的价格参与评审。监狱企业应当提供由省级以上监狱管</w:t>
      </w:r>
      <w:r>
        <w:rPr>
          <w:rFonts w:ascii="宋体" w:hAnsi="宋体" w:eastAsia="宋体" w:cs="宋体"/>
          <w:spacing w:val="-1"/>
          <w:sz w:val="24"/>
          <w:szCs w:val="24"/>
        </w:rPr>
        <w:t>理局、戒毒管理局(含新疆生产建设兵团)出具的属于监狱企业的证明文件。</w:t>
      </w:r>
    </w:p>
    <w:p w14:paraId="0C7E238A">
      <w:pPr>
        <w:spacing w:before="9" w:line="219" w:lineRule="auto"/>
        <w:ind w:left="528"/>
        <w:rPr>
          <w:rFonts w:ascii="宋体" w:hAnsi="宋体" w:eastAsia="宋体" w:cs="宋体"/>
          <w:sz w:val="24"/>
          <w:szCs w:val="24"/>
        </w:rPr>
      </w:pPr>
      <w:r>
        <w:rPr>
          <w:rFonts w:ascii="宋体" w:hAnsi="宋体" w:eastAsia="宋体" w:cs="宋体"/>
          <w:b/>
          <w:bCs/>
          <w:spacing w:val="-15"/>
          <w:sz w:val="24"/>
          <w:szCs w:val="24"/>
        </w:rPr>
        <w:t>四、促进残疾人就业</w:t>
      </w:r>
    </w:p>
    <w:p w14:paraId="5DD0D417">
      <w:pPr>
        <w:spacing w:before="207" w:line="356" w:lineRule="auto"/>
        <w:ind w:firstLine="518"/>
        <w:rPr>
          <w:rFonts w:ascii="宋体" w:hAnsi="宋体" w:eastAsia="宋体" w:cs="宋体"/>
          <w:sz w:val="24"/>
          <w:szCs w:val="24"/>
        </w:rPr>
      </w:pPr>
      <w:r>
        <w:rPr>
          <w:rFonts w:ascii="宋体" w:hAnsi="宋体" w:eastAsia="宋体" w:cs="宋体"/>
          <w:spacing w:val="-5"/>
          <w:sz w:val="24"/>
          <w:szCs w:val="24"/>
        </w:rPr>
        <w:t>1、按照财政部、民政部、中国残疾人联合会和残疾人发布的《三部门联合发布关于促</w:t>
      </w:r>
      <w:r>
        <w:rPr>
          <w:rFonts w:ascii="宋体" w:hAnsi="宋体" w:eastAsia="宋体" w:cs="宋体"/>
          <w:spacing w:val="-11"/>
          <w:sz w:val="24"/>
          <w:szCs w:val="24"/>
        </w:rPr>
        <w:t>进残疾人就业政府采购政策的通知》（财库[</w:t>
      </w:r>
      <w:r>
        <w:fldChar w:fldCharType="begin"/>
      </w:r>
      <w:r>
        <w:instrText xml:space="preserve"> HYPERLINK \l "bookmark11" </w:instrText>
      </w:r>
      <w:r>
        <w:fldChar w:fldCharType="separate"/>
      </w:r>
      <w:r>
        <w:rPr>
          <w:rFonts w:ascii="宋体" w:hAnsi="宋体" w:eastAsia="宋体" w:cs="宋体"/>
          <w:spacing w:val="-11"/>
          <w:sz w:val="24"/>
          <w:szCs w:val="24"/>
        </w:rPr>
        <w:t>2017</w:t>
      </w:r>
      <w:r>
        <w:rPr>
          <w:rFonts w:ascii="宋体" w:hAnsi="宋体" w:eastAsia="宋体" w:cs="宋体"/>
          <w:spacing w:val="-11"/>
          <w:sz w:val="24"/>
          <w:szCs w:val="24"/>
        </w:rPr>
        <w:fldChar w:fldCharType="end"/>
      </w:r>
      <w:r>
        <w:rPr>
          <w:rFonts w:ascii="宋体" w:hAnsi="宋体" w:eastAsia="宋体" w:cs="宋体"/>
          <w:spacing w:val="-11"/>
          <w:sz w:val="24"/>
          <w:szCs w:val="24"/>
        </w:rPr>
        <w:t>]141号）规定，在政府采购活</w:t>
      </w:r>
      <w:r>
        <w:rPr>
          <w:rFonts w:ascii="宋体" w:hAnsi="宋体" w:eastAsia="宋体" w:cs="宋体"/>
          <w:spacing w:val="-12"/>
          <w:sz w:val="24"/>
          <w:szCs w:val="24"/>
        </w:rPr>
        <w:t>动中，残疾 人</w:t>
      </w:r>
      <w:r>
        <w:rPr>
          <w:rFonts w:ascii="宋体" w:hAnsi="宋体" w:eastAsia="宋体" w:cs="宋体"/>
          <w:spacing w:val="-7"/>
          <w:sz w:val="24"/>
          <w:szCs w:val="24"/>
        </w:rPr>
        <w:t>福利性单位视同小型、微型企业，享受评审中价格扣除的政府采购政策。对残疾人福利  性</w:t>
      </w:r>
      <w:r>
        <w:rPr>
          <w:rFonts w:ascii="宋体" w:hAnsi="宋体" w:eastAsia="宋体" w:cs="宋体"/>
          <w:spacing w:val="6"/>
          <w:sz w:val="24"/>
          <w:szCs w:val="24"/>
        </w:rPr>
        <w:t>单位提供本单位制造的货物、承担的工程或者服务</w:t>
      </w:r>
      <w:r>
        <w:rPr>
          <w:rFonts w:ascii="宋体" w:hAnsi="宋体" w:eastAsia="宋体" w:cs="宋体"/>
          <w:spacing w:val="5"/>
          <w:sz w:val="24"/>
          <w:szCs w:val="24"/>
        </w:rPr>
        <w:t>，或者提供其他残疾人福利性单位制</w:t>
      </w:r>
      <w:r>
        <w:rPr>
          <w:rFonts w:ascii="宋体" w:hAnsi="宋体" w:eastAsia="宋体" w:cs="宋体"/>
          <w:spacing w:val="-1"/>
          <w:sz w:val="24"/>
          <w:szCs w:val="24"/>
        </w:rPr>
        <w:t>造的货物（不包括使用非残疾人福利性单位注册商标的货物）用扣除后的价格参与评审。</w:t>
      </w:r>
      <w:r>
        <w:rPr>
          <w:rFonts w:ascii="宋体" w:hAnsi="宋体" w:eastAsia="宋体" w:cs="宋体"/>
          <w:spacing w:val="-2"/>
          <w:sz w:val="24"/>
          <w:szCs w:val="24"/>
        </w:rPr>
        <w:t>残疾人福利性单位属于小型、微型企业的，不重复</w:t>
      </w:r>
      <w:r>
        <w:rPr>
          <w:rFonts w:ascii="宋体" w:hAnsi="宋体" w:eastAsia="宋体" w:cs="宋体"/>
          <w:spacing w:val="-3"/>
          <w:sz w:val="24"/>
          <w:szCs w:val="24"/>
        </w:rPr>
        <w:t>享受政策。</w:t>
      </w:r>
    </w:p>
    <w:p w14:paraId="250249AB">
      <w:pPr>
        <w:spacing w:before="21" w:line="325" w:lineRule="auto"/>
        <w:ind w:left="5" w:right="2" w:firstLine="481"/>
        <w:rPr>
          <w:rFonts w:ascii="宋体" w:hAnsi="宋体" w:eastAsia="宋体" w:cs="宋体"/>
          <w:sz w:val="24"/>
          <w:szCs w:val="24"/>
        </w:rPr>
      </w:pPr>
      <w:r>
        <w:rPr>
          <w:rFonts w:ascii="宋体" w:hAnsi="宋体" w:eastAsia="宋体" w:cs="宋体"/>
          <w:spacing w:val="-4"/>
          <w:sz w:val="24"/>
          <w:szCs w:val="24"/>
        </w:rPr>
        <w:t>2、符合条件的残疾人福利性单位在参加政府采购活动时，应当提供</w:t>
      </w:r>
      <w:r>
        <w:rPr>
          <w:rFonts w:ascii="宋体" w:hAnsi="宋体" w:eastAsia="宋体" w:cs="宋体"/>
          <w:spacing w:val="-5"/>
          <w:sz w:val="24"/>
          <w:szCs w:val="24"/>
        </w:rPr>
        <w:t>《三部门联合发布</w:t>
      </w:r>
      <w:r>
        <w:rPr>
          <w:rFonts w:ascii="宋体" w:hAnsi="宋体" w:eastAsia="宋体" w:cs="宋体"/>
          <w:spacing w:val="-1"/>
          <w:sz w:val="24"/>
          <w:szCs w:val="24"/>
        </w:rPr>
        <w:t>关于促进残疾人就业政府采购政策的通知》规定的《残疾人福利性单位声明函》，并对声明的真实性负责。任何单位或者个人在政府采购活动中均不得要求残疾人福利性单位提供</w:t>
      </w:r>
      <w:r>
        <w:rPr>
          <w:rFonts w:ascii="宋体" w:hAnsi="宋体" w:eastAsia="宋体" w:cs="宋体"/>
          <w:spacing w:val="-3"/>
          <w:sz w:val="24"/>
          <w:szCs w:val="24"/>
        </w:rPr>
        <w:t>其他证明声明函内容的材料。</w:t>
      </w:r>
    </w:p>
    <w:p w14:paraId="5E9FD4AD">
      <w:pPr>
        <w:spacing w:before="157" w:line="218" w:lineRule="auto"/>
        <w:ind w:right="2"/>
        <w:jc w:val="right"/>
        <w:rPr>
          <w:rFonts w:ascii="宋体" w:hAnsi="宋体" w:eastAsia="宋体" w:cs="宋体"/>
          <w:sz w:val="24"/>
          <w:szCs w:val="24"/>
        </w:rPr>
      </w:pPr>
      <w:r>
        <w:rPr>
          <w:rFonts w:ascii="宋体" w:hAnsi="宋体" w:eastAsia="宋体" w:cs="宋体"/>
          <w:spacing w:val="-2"/>
          <w:sz w:val="24"/>
          <w:szCs w:val="24"/>
        </w:rPr>
        <w:t>3、中标人为残疾人福利性单位的，采购人应当随中标结果</w:t>
      </w:r>
      <w:r>
        <w:rPr>
          <w:rFonts w:ascii="宋体" w:hAnsi="宋体" w:eastAsia="宋体" w:cs="宋体"/>
          <w:spacing w:val="-3"/>
          <w:sz w:val="24"/>
          <w:szCs w:val="24"/>
        </w:rPr>
        <w:t>同时公告其《残疾人福利性</w:t>
      </w:r>
    </w:p>
    <w:p w14:paraId="0A0071A8">
      <w:pPr>
        <w:spacing w:before="184" w:line="219" w:lineRule="auto"/>
        <w:ind w:left="6"/>
        <w:outlineLvl w:val="0"/>
        <w:rPr>
          <w:rFonts w:ascii="宋体" w:hAnsi="宋体" w:eastAsia="宋体" w:cs="宋体"/>
          <w:sz w:val="24"/>
          <w:szCs w:val="24"/>
        </w:rPr>
      </w:pPr>
      <w:r>
        <w:rPr>
          <w:rFonts w:ascii="宋体" w:hAnsi="宋体" w:eastAsia="宋体" w:cs="宋体"/>
          <w:spacing w:val="-3"/>
          <w:sz w:val="24"/>
          <w:szCs w:val="24"/>
        </w:rPr>
        <w:t>单位声明函》，接受社会监督。</w:t>
      </w:r>
    </w:p>
    <w:p w14:paraId="77D8176B">
      <w:pPr>
        <w:spacing w:before="32" w:line="219" w:lineRule="auto"/>
        <w:ind w:left="509"/>
        <w:rPr>
          <w:rFonts w:ascii="宋体" w:hAnsi="宋体" w:eastAsia="宋体" w:cs="宋体"/>
          <w:sz w:val="24"/>
          <w:szCs w:val="24"/>
        </w:rPr>
      </w:pPr>
      <w:r>
        <w:rPr>
          <w:rFonts w:ascii="宋体" w:hAnsi="宋体" w:eastAsia="宋体" w:cs="宋体"/>
          <w:b/>
          <w:bCs/>
          <w:spacing w:val="-13"/>
          <w:sz w:val="24"/>
          <w:szCs w:val="24"/>
        </w:rPr>
        <w:t>五、实施本国产品</w:t>
      </w:r>
    </w:p>
    <w:p w14:paraId="08096B11">
      <w:pPr>
        <w:spacing w:before="20" w:line="219" w:lineRule="auto"/>
        <w:ind w:left="499"/>
        <w:rPr>
          <w:rFonts w:ascii="宋体" w:hAnsi="宋体" w:eastAsia="宋体" w:cs="宋体"/>
          <w:sz w:val="24"/>
          <w:szCs w:val="24"/>
        </w:rPr>
      </w:pPr>
      <w:r>
        <w:rPr>
          <w:rFonts w:ascii="宋体" w:hAnsi="宋体" w:eastAsia="宋体" w:cs="宋体"/>
          <w:spacing w:val="-3"/>
          <w:sz w:val="24"/>
          <w:szCs w:val="24"/>
        </w:rPr>
        <w:t>1、对本国产品的支持政策。</w:t>
      </w:r>
    </w:p>
    <w:p w14:paraId="7FDA078E">
      <w:pPr>
        <w:spacing w:before="185" w:line="359" w:lineRule="auto"/>
        <w:ind w:right="4" w:firstLine="480"/>
        <w:rPr>
          <w:rFonts w:ascii="宋体" w:hAnsi="宋体" w:eastAsia="宋体" w:cs="宋体"/>
          <w:sz w:val="24"/>
          <w:szCs w:val="24"/>
        </w:rPr>
      </w:pPr>
      <w:r>
        <w:rPr>
          <w:rFonts w:ascii="宋体" w:hAnsi="宋体" w:eastAsia="宋体" w:cs="宋体"/>
          <w:spacing w:val="-1"/>
          <w:sz w:val="24"/>
          <w:szCs w:val="24"/>
        </w:rPr>
        <w:t>政府采购活动中既有本国产品又有非本国产品参与竞争的，依法对本国产品给予价格评审优惠，对本国产品的报价给予</w:t>
      </w:r>
      <w:r>
        <w:rPr>
          <w:rFonts w:ascii="宋体" w:hAnsi="宋体" w:eastAsia="宋体" w:cs="宋体"/>
          <w:spacing w:val="-30"/>
          <w:sz w:val="24"/>
          <w:szCs w:val="24"/>
        </w:rPr>
        <w:t xml:space="preserve"> </w:t>
      </w:r>
      <w:r>
        <w:rPr>
          <w:rFonts w:ascii="宋体" w:hAnsi="宋体" w:eastAsia="宋体" w:cs="宋体"/>
          <w:spacing w:val="-1"/>
          <w:sz w:val="24"/>
          <w:szCs w:val="24"/>
        </w:rPr>
        <w:t>20%的价格扣除，用扣除后的价格参与评审。当采购项目或者采购包中含有多种产品，供应商为该采购项目或者采购包提供的符合本国产品标准</w:t>
      </w:r>
      <w:r>
        <w:rPr>
          <w:rFonts w:ascii="宋体" w:hAnsi="宋体" w:eastAsia="宋体" w:cs="宋体"/>
          <w:spacing w:val="1"/>
          <w:sz w:val="24"/>
          <w:szCs w:val="24"/>
        </w:rPr>
        <w:t>的产品成本之和占该供应商提供的全部产品成本之和的比例达到80%以上时，依法对该供</w:t>
      </w:r>
      <w:r>
        <w:rPr>
          <w:rFonts w:ascii="宋体" w:hAnsi="宋体" w:eastAsia="宋体" w:cs="宋体"/>
          <w:spacing w:val="-1"/>
          <w:sz w:val="24"/>
          <w:szCs w:val="24"/>
        </w:rPr>
        <w:t>应商提供的全部产品给予价格评审优惠，即对该供应商提供的全部产品的总报价给予</w:t>
      </w:r>
      <w:r>
        <w:rPr>
          <w:rFonts w:ascii="宋体" w:hAnsi="宋体" w:eastAsia="宋体" w:cs="宋体"/>
          <w:spacing w:val="-30"/>
          <w:sz w:val="24"/>
          <w:szCs w:val="24"/>
        </w:rPr>
        <w:t xml:space="preserve"> </w:t>
      </w:r>
      <w:r>
        <w:rPr>
          <w:rFonts w:ascii="宋体" w:hAnsi="宋体" w:eastAsia="宋体" w:cs="宋体"/>
          <w:spacing w:val="-1"/>
          <w:sz w:val="24"/>
          <w:szCs w:val="24"/>
        </w:rPr>
        <w:t>20%的价格扣除，用扣除后的价格参与评审。</w:t>
      </w:r>
    </w:p>
    <w:p w14:paraId="0D66E831">
      <w:pPr>
        <w:spacing w:line="219" w:lineRule="auto"/>
        <w:ind w:left="484"/>
        <w:rPr>
          <w:rFonts w:ascii="宋体" w:hAnsi="宋体" w:eastAsia="宋体" w:cs="宋体"/>
          <w:sz w:val="24"/>
          <w:szCs w:val="24"/>
        </w:rPr>
      </w:pPr>
      <w:r>
        <w:rPr>
          <w:rFonts w:ascii="宋体" w:hAnsi="宋体" w:eastAsia="宋体" w:cs="宋体"/>
          <w:spacing w:val="-2"/>
          <w:sz w:val="24"/>
          <w:szCs w:val="24"/>
        </w:rPr>
        <w:t>2、政策执行要求</w:t>
      </w:r>
    </w:p>
    <w:p w14:paraId="1A9E056C">
      <w:pPr>
        <w:spacing w:before="180" w:line="356" w:lineRule="auto"/>
        <w:ind w:left="5" w:right="4" w:firstLine="476"/>
        <w:rPr>
          <w:rFonts w:ascii="宋体" w:hAnsi="宋体" w:eastAsia="宋体" w:cs="宋体"/>
          <w:sz w:val="24"/>
          <w:szCs w:val="24"/>
        </w:rPr>
      </w:pPr>
      <w:r>
        <w:rPr>
          <w:rFonts w:ascii="宋体" w:hAnsi="宋体" w:eastAsia="宋体" w:cs="宋体"/>
          <w:spacing w:val="-1"/>
          <w:sz w:val="24"/>
          <w:szCs w:val="24"/>
        </w:rPr>
        <w:t>根据《国务院办公厅关于在政府采购中实施本国产品标准及相关政策的通知》（国办发〔2025〕34 号</w:t>
      </w:r>
      <w:r>
        <w:rPr>
          <w:rFonts w:ascii="宋体" w:hAnsi="宋体" w:eastAsia="宋体" w:cs="宋体"/>
          <w:spacing w:val="12"/>
          <w:sz w:val="24"/>
          <w:szCs w:val="24"/>
        </w:rPr>
        <w:t>），</w:t>
      </w:r>
      <w:r>
        <w:rPr>
          <w:rFonts w:ascii="宋体" w:hAnsi="宋体" w:eastAsia="宋体" w:cs="宋体"/>
          <w:spacing w:val="-1"/>
          <w:sz w:val="24"/>
          <w:szCs w:val="24"/>
        </w:rPr>
        <w:t>供应商对其提供的产品应当按照招标文件格式要求出具《关于符合</w:t>
      </w:r>
    </w:p>
    <w:p w14:paraId="37C4B9F1">
      <w:pPr>
        <w:spacing w:line="356" w:lineRule="auto"/>
        <w:rPr>
          <w:rFonts w:ascii="宋体" w:hAnsi="宋体" w:eastAsia="宋体" w:cs="宋体"/>
          <w:sz w:val="24"/>
          <w:szCs w:val="24"/>
        </w:rPr>
        <w:sectPr>
          <w:footerReference r:id="rId31" w:type="default"/>
          <w:pgSz w:w="11907" w:h="16840"/>
          <w:pgMar w:top="1431" w:right="1090" w:bottom="1109" w:left="1483" w:header="0" w:footer="947" w:gutter="0"/>
          <w:pgNumType w:fmt="decimal"/>
          <w:cols w:space="720" w:num="1"/>
        </w:sectPr>
      </w:pPr>
    </w:p>
    <w:p w14:paraId="3BBD55F8">
      <w:pPr>
        <w:spacing w:before="47" w:line="359" w:lineRule="auto"/>
        <w:ind w:left="4" w:right="61" w:hanging="3"/>
        <w:jc w:val="both"/>
        <w:rPr>
          <w:rFonts w:ascii="宋体" w:hAnsi="宋体" w:eastAsia="宋体" w:cs="宋体"/>
          <w:sz w:val="24"/>
          <w:szCs w:val="24"/>
        </w:rPr>
      </w:pPr>
      <w:r>
        <w:rPr>
          <w:rFonts w:ascii="宋体" w:hAnsi="宋体" w:eastAsia="宋体" w:cs="宋体"/>
          <w:spacing w:val="-7"/>
          <w:sz w:val="24"/>
          <w:szCs w:val="24"/>
        </w:rPr>
        <w:t>本国产品标准的声明函》或财政部会同有关部门规定的有关证明文件。出具符合要求的《声</w:t>
      </w:r>
      <w:r>
        <w:rPr>
          <w:rFonts w:ascii="宋体" w:hAnsi="宋体" w:eastAsia="宋体" w:cs="宋体"/>
          <w:spacing w:val="-1"/>
          <w:sz w:val="24"/>
          <w:szCs w:val="24"/>
        </w:rPr>
        <w:t>明函》或有关证明文件的，该产品视为本国产品。采购人、采购代理机构不得再要求供应</w:t>
      </w:r>
      <w:r>
        <w:rPr>
          <w:rFonts w:ascii="宋体" w:hAnsi="宋体" w:eastAsia="宋体" w:cs="宋体"/>
          <w:spacing w:val="-2"/>
          <w:sz w:val="24"/>
          <w:szCs w:val="24"/>
        </w:rPr>
        <w:t>商提供其他证明材料。</w:t>
      </w:r>
    </w:p>
    <w:p w14:paraId="7BFF097D">
      <w:pPr>
        <w:spacing w:line="359" w:lineRule="auto"/>
        <w:ind w:right="61" w:firstLine="504"/>
        <w:rPr>
          <w:rFonts w:ascii="宋体" w:hAnsi="宋体" w:eastAsia="宋体" w:cs="宋体"/>
          <w:sz w:val="24"/>
          <w:szCs w:val="24"/>
        </w:rPr>
      </w:pPr>
      <w:r>
        <w:rPr>
          <w:rFonts w:ascii="宋体" w:hAnsi="宋体" w:eastAsia="宋体" w:cs="宋体"/>
          <w:spacing w:val="-2"/>
          <w:sz w:val="24"/>
          <w:szCs w:val="24"/>
        </w:rPr>
        <w:t>国有企业、民营企业、外资企业等各类经营主体平等享受对本国产品的政府采购支持</w:t>
      </w:r>
      <w:r>
        <w:rPr>
          <w:rFonts w:ascii="宋体" w:hAnsi="宋体" w:eastAsia="宋体" w:cs="宋体"/>
          <w:spacing w:val="-3"/>
          <w:sz w:val="24"/>
          <w:szCs w:val="24"/>
        </w:rPr>
        <w:t>政策。</w:t>
      </w:r>
    </w:p>
    <w:p w14:paraId="460A95C1">
      <w:pPr>
        <w:spacing w:line="218" w:lineRule="auto"/>
        <w:ind w:left="485"/>
        <w:rPr>
          <w:rFonts w:ascii="宋体" w:hAnsi="宋体" w:eastAsia="宋体" w:cs="宋体"/>
          <w:sz w:val="24"/>
          <w:szCs w:val="24"/>
        </w:rPr>
      </w:pPr>
      <w:r>
        <w:rPr>
          <w:rFonts w:ascii="宋体" w:hAnsi="宋体" w:eastAsia="宋体" w:cs="宋体"/>
          <w:spacing w:val="-2"/>
          <w:sz w:val="24"/>
          <w:szCs w:val="24"/>
        </w:rPr>
        <w:t>3、本国产品标准。</w:t>
      </w:r>
    </w:p>
    <w:p w14:paraId="09EFD29E">
      <w:pPr>
        <w:spacing w:before="183" w:line="359" w:lineRule="auto"/>
        <w:ind w:firstLine="480"/>
        <w:rPr>
          <w:rFonts w:ascii="宋体" w:hAnsi="宋体" w:eastAsia="宋体" w:cs="宋体"/>
          <w:sz w:val="24"/>
          <w:szCs w:val="24"/>
        </w:rPr>
      </w:pPr>
      <w:r>
        <w:rPr>
          <w:rFonts w:ascii="宋体" w:hAnsi="宋体" w:eastAsia="宋体" w:cs="宋体"/>
          <w:spacing w:val="-1"/>
          <w:sz w:val="24"/>
          <w:szCs w:val="24"/>
        </w:rPr>
        <w:t>根据《国务院办公厅关于在政府采购中实施本国产品标准及相关政策的通知》（国办发〔2025〕34</w:t>
      </w:r>
      <w:r>
        <w:rPr>
          <w:rFonts w:ascii="宋体" w:hAnsi="宋体" w:eastAsia="宋体" w:cs="宋体"/>
          <w:spacing w:val="-28"/>
          <w:sz w:val="24"/>
          <w:szCs w:val="24"/>
        </w:rPr>
        <w:t xml:space="preserve"> </w:t>
      </w:r>
      <w:r>
        <w:rPr>
          <w:rFonts w:ascii="宋体" w:hAnsi="宋体" w:eastAsia="宋体" w:cs="宋体"/>
          <w:spacing w:val="-1"/>
          <w:sz w:val="24"/>
          <w:szCs w:val="24"/>
        </w:rPr>
        <w:t>号）、《关于贯彻落实&lt;国务院办公厅关于在政府采购中实施本国产品标准</w:t>
      </w:r>
      <w:r>
        <w:rPr>
          <w:rFonts w:ascii="宋体" w:hAnsi="宋体" w:eastAsia="宋体" w:cs="宋体"/>
          <w:spacing w:val="-4"/>
          <w:sz w:val="24"/>
          <w:szCs w:val="24"/>
        </w:rPr>
        <w:t>及相关政策的通知&gt;的意见》（财库〔2025〕30</w:t>
      </w:r>
      <w:r>
        <w:rPr>
          <w:rFonts w:ascii="宋体" w:hAnsi="宋体" w:eastAsia="宋体" w:cs="宋体"/>
          <w:spacing w:val="-40"/>
          <w:sz w:val="24"/>
          <w:szCs w:val="24"/>
        </w:rPr>
        <w:t xml:space="preserve"> </w:t>
      </w:r>
      <w:r>
        <w:rPr>
          <w:rFonts w:ascii="宋体" w:hAnsi="宋体" w:eastAsia="宋体" w:cs="宋体"/>
          <w:spacing w:val="-4"/>
          <w:sz w:val="24"/>
          <w:szCs w:val="24"/>
        </w:rPr>
        <w:t>号）规定，本国产品应当在中国境内生产，</w:t>
      </w:r>
      <w:r>
        <w:rPr>
          <w:rFonts w:ascii="宋体" w:hAnsi="宋体" w:eastAsia="宋体" w:cs="宋体"/>
          <w:spacing w:val="-1"/>
          <w:sz w:val="24"/>
          <w:szCs w:val="24"/>
        </w:rPr>
        <w:t>即在中华人民共和国关境内实现从原材料、组件到产品的属性改变。在国内保税区、综合</w:t>
      </w:r>
      <w:r>
        <w:rPr>
          <w:rFonts w:ascii="宋体" w:hAnsi="宋体" w:eastAsia="宋体" w:cs="宋体"/>
          <w:spacing w:val="1"/>
          <w:sz w:val="24"/>
          <w:szCs w:val="24"/>
        </w:rPr>
        <w:t>保税区等海关特殊监管区域生产的产品，属</w:t>
      </w:r>
      <w:r>
        <w:rPr>
          <w:rFonts w:ascii="宋体" w:hAnsi="宋体" w:eastAsia="宋体" w:cs="宋体"/>
          <w:sz w:val="24"/>
          <w:szCs w:val="24"/>
        </w:rPr>
        <w:t>于在中国境内生产的产品；对医疗器械产品，</w:t>
      </w:r>
      <w:r>
        <w:rPr>
          <w:rFonts w:ascii="宋体" w:hAnsi="宋体" w:eastAsia="宋体" w:cs="宋体"/>
          <w:spacing w:val="-1"/>
          <w:sz w:val="24"/>
          <w:szCs w:val="24"/>
        </w:rPr>
        <w:t>取得药品监督管理部门授予的准字号医疗器械注册证的，属于在中国境内生产的产品；其他产品，根据实际情况判断是否在中国境内生产。</w:t>
      </w:r>
    </w:p>
    <w:p w14:paraId="0DDCAC92">
      <w:pPr>
        <w:spacing w:line="218" w:lineRule="auto"/>
        <w:ind w:left="480"/>
        <w:rPr>
          <w:rFonts w:ascii="宋体" w:hAnsi="宋体" w:eastAsia="宋体" w:cs="宋体"/>
          <w:sz w:val="24"/>
          <w:szCs w:val="24"/>
        </w:rPr>
      </w:pPr>
      <w:r>
        <w:rPr>
          <w:rFonts w:ascii="宋体" w:hAnsi="宋体" w:eastAsia="宋体" w:cs="宋体"/>
          <w:spacing w:val="-1"/>
          <w:sz w:val="24"/>
          <w:szCs w:val="24"/>
        </w:rPr>
        <w:t>4、本国产品标准的适用范围。</w:t>
      </w:r>
    </w:p>
    <w:p w14:paraId="327745AF">
      <w:pPr>
        <w:spacing w:before="182" w:line="360" w:lineRule="auto"/>
        <w:ind w:left="1" w:right="61" w:firstLine="480"/>
        <w:rPr>
          <w:rFonts w:ascii="宋体" w:hAnsi="宋体" w:eastAsia="宋体" w:cs="宋体"/>
          <w:sz w:val="24"/>
          <w:szCs w:val="24"/>
        </w:rPr>
      </w:pPr>
      <w:r>
        <w:rPr>
          <w:rFonts w:ascii="宋体" w:hAnsi="宋体" w:eastAsia="宋体" w:cs="宋体"/>
          <w:spacing w:val="-1"/>
          <w:sz w:val="24"/>
          <w:szCs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w:t>
      </w:r>
      <w:r>
        <w:rPr>
          <w:rFonts w:ascii="宋体" w:hAnsi="宋体" w:eastAsia="宋体" w:cs="宋体"/>
          <w:sz w:val="24"/>
          <w:szCs w:val="24"/>
        </w:rPr>
        <w:t>电力、城市燃气、蒸汽和热水、水，食品、饮</w:t>
      </w:r>
      <w:r>
        <w:rPr>
          <w:rFonts w:ascii="宋体" w:hAnsi="宋体" w:eastAsia="宋体" w:cs="宋体"/>
          <w:spacing w:val="-1"/>
          <w:sz w:val="24"/>
          <w:szCs w:val="24"/>
        </w:rPr>
        <w:t>料和烟草原料，无形资产。</w:t>
      </w:r>
    </w:p>
    <w:p w14:paraId="057F07C6">
      <w:pPr>
        <w:spacing w:line="360" w:lineRule="auto"/>
        <w:rPr>
          <w:rFonts w:ascii="宋体" w:hAnsi="宋体" w:eastAsia="宋体" w:cs="宋体"/>
          <w:sz w:val="24"/>
          <w:szCs w:val="24"/>
        </w:rPr>
        <w:sectPr>
          <w:footerReference r:id="rId32" w:type="default"/>
          <w:pgSz w:w="11907" w:h="16840"/>
          <w:pgMar w:top="1419" w:right="1033" w:bottom="1109" w:left="1484" w:header="0" w:footer="947" w:gutter="0"/>
          <w:pgNumType w:fmt="decimal"/>
          <w:cols w:space="720" w:num="1"/>
        </w:sectPr>
      </w:pPr>
    </w:p>
    <w:p w14:paraId="7E2F3C49">
      <w:pPr>
        <w:spacing w:before="71" w:line="224" w:lineRule="auto"/>
        <w:ind w:left="3024"/>
        <w:rPr>
          <w:rFonts w:ascii="宋体" w:hAnsi="宋体" w:eastAsia="宋体" w:cs="宋体"/>
          <w:sz w:val="35"/>
          <w:szCs w:val="35"/>
        </w:rPr>
      </w:pPr>
      <w:r>
        <w:rPr>
          <w:rFonts w:ascii="宋体" w:hAnsi="宋体" w:eastAsia="宋体" w:cs="宋体"/>
          <w:b/>
          <w:bCs/>
          <w:spacing w:val="3"/>
          <w:sz w:val="35"/>
          <w:szCs w:val="35"/>
        </w:rPr>
        <w:t>第六章</w:t>
      </w:r>
      <w:r>
        <w:rPr>
          <w:rFonts w:ascii="宋体" w:hAnsi="宋体" w:eastAsia="宋体" w:cs="宋体"/>
          <w:spacing w:val="37"/>
          <w:sz w:val="35"/>
          <w:szCs w:val="35"/>
        </w:rPr>
        <w:t xml:space="preserve"> </w:t>
      </w:r>
      <w:r>
        <w:rPr>
          <w:rFonts w:ascii="宋体" w:hAnsi="宋体" w:eastAsia="宋体" w:cs="宋体"/>
          <w:b/>
          <w:bCs/>
          <w:spacing w:val="3"/>
          <w:sz w:val="35"/>
          <w:szCs w:val="35"/>
        </w:rPr>
        <w:t>资格审查与评标</w:t>
      </w:r>
    </w:p>
    <w:p w14:paraId="60AB3D2E">
      <w:pPr>
        <w:spacing w:before="257" w:line="219" w:lineRule="auto"/>
        <w:ind w:left="224"/>
        <w:rPr>
          <w:rFonts w:ascii="宋体" w:hAnsi="宋体" w:eastAsia="宋体" w:cs="宋体"/>
          <w:sz w:val="24"/>
          <w:szCs w:val="24"/>
        </w:rPr>
      </w:pPr>
      <w:r>
        <w:rPr>
          <w:rFonts w:ascii="宋体" w:hAnsi="宋体" w:eastAsia="宋体" w:cs="宋体"/>
          <w:b/>
          <w:bCs/>
          <w:spacing w:val="-4"/>
          <w:sz w:val="24"/>
          <w:szCs w:val="24"/>
        </w:rPr>
        <w:t>一、资格审查</w:t>
      </w:r>
    </w:p>
    <w:p w14:paraId="2995EAE8">
      <w:pPr>
        <w:spacing w:before="183" w:line="359" w:lineRule="auto"/>
        <w:ind w:left="20" w:right="61" w:firstLine="481"/>
        <w:rPr>
          <w:rFonts w:ascii="宋体" w:hAnsi="宋体" w:eastAsia="宋体" w:cs="宋体"/>
          <w:sz w:val="24"/>
          <w:szCs w:val="24"/>
        </w:rPr>
      </w:pPr>
      <w:r>
        <w:rPr>
          <w:rFonts w:ascii="宋体" w:hAnsi="宋体" w:eastAsia="宋体" w:cs="宋体"/>
          <w:spacing w:val="-1"/>
          <w:sz w:val="24"/>
          <w:szCs w:val="24"/>
        </w:rPr>
        <w:t>（一）开标结束后，采购人（采购代理机构）依法对投标人资格</w:t>
      </w:r>
      <w:r>
        <w:rPr>
          <w:rFonts w:ascii="宋体" w:hAnsi="宋体" w:eastAsia="宋体" w:cs="宋体"/>
          <w:spacing w:val="-2"/>
          <w:sz w:val="24"/>
          <w:szCs w:val="24"/>
        </w:rPr>
        <w:t>进行审查。确定符合</w:t>
      </w:r>
      <w:r>
        <w:rPr>
          <w:rFonts w:ascii="宋体" w:hAnsi="宋体" w:eastAsia="宋体" w:cs="宋体"/>
          <w:spacing w:val="-1"/>
          <w:sz w:val="24"/>
          <w:szCs w:val="24"/>
        </w:rPr>
        <w:t>资格的投标人不少于</w:t>
      </w:r>
      <w:r>
        <w:rPr>
          <w:rFonts w:ascii="宋体" w:hAnsi="宋体" w:eastAsia="宋体" w:cs="宋体"/>
          <w:spacing w:val="-46"/>
          <w:sz w:val="24"/>
          <w:szCs w:val="24"/>
        </w:rPr>
        <w:t xml:space="preserve"> </w:t>
      </w:r>
      <w:r>
        <w:rPr>
          <w:rFonts w:ascii="宋体" w:hAnsi="宋体" w:eastAsia="宋体" w:cs="宋体"/>
          <w:spacing w:val="-1"/>
          <w:sz w:val="24"/>
          <w:szCs w:val="24"/>
        </w:rPr>
        <w:t>3 家的，将组织评标</w:t>
      </w:r>
      <w:r>
        <w:rPr>
          <w:rFonts w:ascii="宋体" w:hAnsi="宋体" w:eastAsia="宋体" w:cs="宋体"/>
          <w:spacing w:val="-2"/>
          <w:sz w:val="24"/>
          <w:szCs w:val="24"/>
        </w:rPr>
        <w:t>委员会进行评标。</w:t>
      </w:r>
    </w:p>
    <w:p w14:paraId="2795B248">
      <w:pPr>
        <w:spacing w:line="359" w:lineRule="auto"/>
        <w:ind w:left="14" w:firstLine="486"/>
        <w:rPr>
          <w:rFonts w:ascii="宋体" w:hAnsi="宋体" w:eastAsia="宋体" w:cs="宋体"/>
          <w:sz w:val="24"/>
          <w:szCs w:val="24"/>
        </w:rPr>
      </w:pPr>
      <w:r>
        <w:rPr>
          <w:rFonts w:ascii="宋体" w:hAnsi="宋体" w:eastAsia="宋体" w:cs="宋体"/>
          <w:spacing w:val="-6"/>
          <w:sz w:val="24"/>
          <w:szCs w:val="24"/>
        </w:rPr>
        <w:t>（二）资格证明材料（本栏所列内容为本项目的资格审查条件，如有一项不符合要求，</w:t>
      </w:r>
      <w:r>
        <w:rPr>
          <w:rFonts w:ascii="宋体" w:hAnsi="宋体" w:eastAsia="宋体" w:cs="宋体"/>
          <w:spacing w:val="-2"/>
          <w:sz w:val="24"/>
          <w:szCs w:val="24"/>
        </w:rPr>
        <w:t>则不能进入下一步评审）。</w:t>
      </w:r>
    </w:p>
    <w:p w14:paraId="415B8DE8">
      <w:pPr>
        <w:spacing w:line="345" w:lineRule="auto"/>
        <w:ind w:left="8" w:right="481" w:firstLine="492"/>
        <w:rPr>
          <w:rFonts w:ascii="宋体" w:hAnsi="宋体" w:eastAsia="宋体" w:cs="宋体"/>
          <w:sz w:val="24"/>
          <w:szCs w:val="24"/>
        </w:rPr>
      </w:pPr>
      <w:r>
        <w:rPr>
          <w:rFonts w:ascii="宋体" w:hAnsi="宋体" w:eastAsia="宋体" w:cs="宋体"/>
          <w:sz w:val="24"/>
          <w:szCs w:val="24"/>
        </w:rPr>
        <w:t>（三）资格审查中所涉及到的证书及材料，均须在电子投标文件中提供原件扫描</w:t>
      </w:r>
      <w:r>
        <w:rPr>
          <w:rFonts w:ascii="宋体" w:hAnsi="宋体" w:eastAsia="宋体" w:cs="宋体"/>
          <w:spacing w:val="-2"/>
          <w:sz w:val="24"/>
          <w:szCs w:val="24"/>
        </w:rPr>
        <w:t>件（或图片）。</w:t>
      </w:r>
    </w:p>
    <w:tbl>
      <w:tblPr>
        <w:tblStyle w:val="11"/>
        <w:tblW w:w="92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2232"/>
        <w:gridCol w:w="6346"/>
      </w:tblGrid>
      <w:tr w14:paraId="66738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81" w:type="dxa"/>
            <w:vAlign w:val="top"/>
          </w:tcPr>
          <w:p w14:paraId="38D27B05">
            <w:pPr>
              <w:pStyle w:val="12"/>
              <w:spacing w:before="253" w:line="221" w:lineRule="auto"/>
              <w:ind w:left="138"/>
              <w:rPr>
                <w:sz w:val="24"/>
                <w:szCs w:val="24"/>
              </w:rPr>
            </w:pPr>
            <w:r>
              <w:rPr>
                <w:b/>
                <w:bCs/>
                <w:spacing w:val="-2"/>
                <w:sz w:val="24"/>
                <w:szCs w:val="24"/>
              </w:rPr>
              <w:t>序号</w:t>
            </w:r>
          </w:p>
        </w:tc>
        <w:tc>
          <w:tcPr>
            <w:tcW w:w="2232" w:type="dxa"/>
            <w:vAlign w:val="top"/>
          </w:tcPr>
          <w:p w14:paraId="14AFE83E">
            <w:pPr>
              <w:pStyle w:val="12"/>
              <w:spacing w:before="252" w:line="219" w:lineRule="auto"/>
              <w:ind w:left="661"/>
              <w:rPr>
                <w:sz w:val="24"/>
                <w:szCs w:val="24"/>
              </w:rPr>
            </w:pPr>
            <w:r>
              <w:rPr>
                <w:b/>
                <w:bCs/>
                <w:spacing w:val="3"/>
                <w:sz w:val="24"/>
                <w:szCs w:val="24"/>
              </w:rPr>
              <w:t>资格审查因素</w:t>
            </w:r>
          </w:p>
        </w:tc>
        <w:tc>
          <w:tcPr>
            <w:tcW w:w="6346" w:type="dxa"/>
            <w:vAlign w:val="top"/>
          </w:tcPr>
          <w:p w14:paraId="042BED89">
            <w:pPr>
              <w:pStyle w:val="12"/>
              <w:spacing w:before="184" w:line="219" w:lineRule="auto"/>
              <w:ind w:left="2337"/>
              <w:rPr>
                <w:sz w:val="24"/>
                <w:szCs w:val="24"/>
              </w:rPr>
            </w:pPr>
            <w:r>
              <w:rPr>
                <w:b/>
                <w:bCs/>
                <w:spacing w:val="-11"/>
                <w:sz w:val="24"/>
                <w:szCs w:val="24"/>
              </w:rPr>
              <w:t>说明与要求</w:t>
            </w:r>
          </w:p>
        </w:tc>
      </w:tr>
      <w:tr w14:paraId="0B94E3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81" w:type="dxa"/>
            <w:vAlign w:val="center"/>
          </w:tcPr>
          <w:p w14:paraId="4242957D">
            <w:pPr>
              <w:pStyle w:val="12"/>
              <w:spacing w:before="270" w:line="224" w:lineRule="auto"/>
              <w:ind w:left="332"/>
              <w:jc w:val="center"/>
              <w:rPr>
                <w:sz w:val="24"/>
                <w:szCs w:val="24"/>
              </w:rPr>
            </w:pPr>
            <w:r>
              <w:rPr>
                <w:b w:val="0"/>
                <w:bCs w:val="0"/>
                <w:spacing w:val="-3"/>
                <w:sz w:val="24"/>
                <w:szCs w:val="24"/>
              </w:rPr>
              <w:t>1</w:t>
            </w:r>
          </w:p>
        </w:tc>
        <w:tc>
          <w:tcPr>
            <w:tcW w:w="2232" w:type="dxa"/>
            <w:vAlign w:val="center"/>
          </w:tcPr>
          <w:p w14:paraId="6FE66D76">
            <w:pPr>
              <w:pStyle w:val="12"/>
              <w:spacing w:before="271" w:line="220" w:lineRule="auto"/>
              <w:ind w:firstLine="711" w:firstLineChars="300"/>
              <w:jc w:val="both"/>
              <w:rPr>
                <w:sz w:val="24"/>
                <w:szCs w:val="24"/>
              </w:rPr>
            </w:pPr>
            <w:r>
              <w:rPr>
                <w:b/>
                <w:bCs/>
                <w:spacing w:val="-2"/>
                <w:sz w:val="24"/>
                <w:szCs w:val="24"/>
              </w:rPr>
              <w:t>投标函</w:t>
            </w:r>
          </w:p>
        </w:tc>
        <w:tc>
          <w:tcPr>
            <w:tcW w:w="6346" w:type="dxa"/>
            <w:vAlign w:val="top"/>
          </w:tcPr>
          <w:p w14:paraId="79D6FBBF">
            <w:pPr>
              <w:pStyle w:val="12"/>
              <w:spacing w:before="270" w:line="240" w:lineRule="auto"/>
              <w:ind w:left="123"/>
              <w:rPr>
                <w:sz w:val="24"/>
                <w:szCs w:val="24"/>
              </w:rPr>
            </w:pPr>
            <w:r>
              <w:rPr>
                <w:spacing w:val="8"/>
                <w:sz w:val="24"/>
                <w:szCs w:val="24"/>
              </w:rPr>
              <w:t>参考招标文件第八章</w:t>
            </w:r>
            <w:r>
              <w:rPr>
                <w:spacing w:val="-29"/>
                <w:sz w:val="24"/>
                <w:szCs w:val="24"/>
              </w:rPr>
              <w:t xml:space="preserve"> </w:t>
            </w:r>
            <w:r>
              <w:rPr>
                <w:spacing w:val="8"/>
                <w:sz w:val="24"/>
                <w:szCs w:val="24"/>
              </w:rPr>
              <w:t>3.1</w:t>
            </w:r>
            <w:r>
              <w:rPr>
                <w:spacing w:val="-34"/>
                <w:sz w:val="24"/>
                <w:szCs w:val="24"/>
              </w:rPr>
              <w:t xml:space="preserve"> </w:t>
            </w:r>
            <w:r>
              <w:rPr>
                <w:spacing w:val="8"/>
                <w:sz w:val="24"/>
                <w:szCs w:val="24"/>
              </w:rPr>
              <w:t>格式填写</w:t>
            </w:r>
          </w:p>
        </w:tc>
      </w:tr>
      <w:tr w14:paraId="2A3A3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81" w:type="dxa"/>
            <w:vAlign w:val="center"/>
          </w:tcPr>
          <w:p w14:paraId="48629551">
            <w:pPr>
              <w:pStyle w:val="12"/>
              <w:spacing w:before="78" w:line="241" w:lineRule="auto"/>
              <w:jc w:val="center"/>
              <w:rPr>
                <w:sz w:val="24"/>
                <w:szCs w:val="24"/>
              </w:rPr>
            </w:pPr>
            <w:r>
              <w:rPr>
                <w:sz w:val="24"/>
                <w:szCs w:val="24"/>
              </w:rPr>
              <w:t>2</w:t>
            </w:r>
          </w:p>
        </w:tc>
        <w:tc>
          <w:tcPr>
            <w:tcW w:w="2232" w:type="dxa"/>
            <w:vAlign w:val="center"/>
          </w:tcPr>
          <w:p w14:paraId="3CD934D8">
            <w:pPr>
              <w:pStyle w:val="12"/>
              <w:spacing w:before="78" w:line="219" w:lineRule="auto"/>
              <w:jc w:val="center"/>
              <w:rPr>
                <w:sz w:val="24"/>
                <w:szCs w:val="24"/>
              </w:rPr>
            </w:pPr>
            <w:r>
              <w:rPr>
                <w:b/>
                <w:bCs/>
                <w:spacing w:val="-13"/>
                <w:sz w:val="24"/>
                <w:szCs w:val="24"/>
              </w:rPr>
              <w:t>中小企业声明函</w:t>
            </w:r>
          </w:p>
        </w:tc>
        <w:tc>
          <w:tcPr>
            <w:tcW w:w="6346" w:type="dxa"/>
            <w:vAlign w:val="top"/>
          </w:tcPr>
          <w:p w14:paraId="05FBE7BD">
            <w:pPr>
              <w:pStyle w:val="12"/>
              <w:spacing w:before="203" w:line="240" w:lineRule="auto"/>
              <w:ind w:left="11"/>
              <w:rPr>
                <w:spacing w:val="11"/>
                <w:sz w:val="24"/>
                <w:szCs w:val="24"/>
              </w:rPr>
            </w:pPr>
            <w:r>
              <w:rPr>
                <w:spacing w:val="11"/>
                <w:sz w:val="24"/>
                <w:szCs w:val="24"/>
              </w:rPr>
              <w:t>（1）中小企业出具《中小企业声明函》</w:t>
            </w:r>
          </w:p>
          <w:p w14:paraId="1B05B647">
            <w:pPr>
              <w:pStyle w:val="12"/>
              <w:spacing w:before="203" w:line="240" w:lineRule="auto"/>
              <w:ind w:left="11"/>
              <w:rPr>
                <w:spacing w:val="11"/>
                <w:sz w:val="24"/>
                <w:szCs w:val="24"/>
              </w:rPr>
            </w:pPr>
            <w:r>
              <w:rPr>
                <w:spacing w:val="11"/>
                <w:sz w:val="24"/>
                <w:szCs w:val="24"/>
              </w:rPr>
              <w:t>（2）残疾人福利性单位出具《残疾人福利企业声明函》</w:t>
            </w:r>
          </w:p>
          <w:p w14:paraId="22AEE5A0">
            <w:pPr>
              <w:pStyle w:val="12"/>
              <w:spacing w:before="203" w:line="240" w:lineRule="auto"/>
              <w:ind w:left="11"/>
              <w:rPr>
                <w:sz w:val="24"/>
                <w:szCs w:val="24"/>
              </w:rPr>
            </w:pPr>
            <w:r>
              <w:rPr>
                <w:spacing w:val="11"/>
                <w:sz w:val="24"/>
                <w:szCs w:val="24"/>
              </w:rPr>
              <w:t>（3）监狱企业提供由省级以上监狱管理局、戒毒管理局(含新疆生产建设兵团)出具的属于监狱企业的证明文件</w:t>
            </w:r>
          </w:p>
        </w:tc>
      </w:tr>
      <w:tr w14:paraId="26D73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81" w:type="dxa"/>
            <w:vAlign w:val="center"/>
          </w:tcPr>
          <w:p w14:paraId="1A23585C">
            <w:pPr>
              <w:pStyle w:val="12"/>
              <w:spacing w:before="78"/>
              <w:jc w:val="center"/>
              <w:rPr>
                <w:sz w:val="24"/>
                <w:szCs w:val="24"/>
              </w:rPr>
            </w:pPr>
            <w:r>
              <w:rPr>
                <w:sz w:val="24"/>
                <w:szCs w:val="24"/>
              </w:rPr>
              <w:t>3</w:t>
            </w:r>
          </w:p>
        </w:tc>
        <w:tc>
          <w:tcPr>
            <w:tcW w:w="2232" w:type="dxa"/>
            <w:vAlign w:val="center"/>
          </w:tcPr>
          <w:p w14:paraId="0D055519">
            <w:pPr>
              <w:pStyle w:val="12"/>
              <w:spacing w:before="288" w:line="220" w:lineRule="auto"/>
              <w:ind w:right="96"/>
              <w:jc w:val="center"/>
              <w:rPr>
                <w:sz w:val="24"/>
                <w:szCs w:val="24"/>
              </w:rPr>
            </w:pPr>
            <w:r>
              <w:rPr>
                <w:b/>
                <w:bCs/>
                <w:spacing w:val="-10"/>
                <w:sz w:val="24"/>
                <w:szCs w:val="24"/>
              </w:rPr>
              <w:t>许昌市建安区政府采购供应商信用承诺函</w:t>
            </w:r>
          </w:p>
        </w:tc>
        <w:tc>
          <w:tcPr>
            <w:tcW w:w="6346" w:type="dxa"/>
            <w:vAlign w:val="top"/>
          </w:tcPr>
          <w:p w14:paraId="690206D7">
            <w:pPr>
              <w:pStyle w:val="12"/>
              <w:spacing w:before="269" w:line="240" w:lineRule="auto"/>
              <w:ind w:left="10"/>
              <w:rPr>
                <w:sz w:val="24"/>
                <w:szCs w:val="24"/>
              </w:rPr>
            </w:pPr>
            <w:r>
              <w:rPr>
                <w:spacing w:val="-3"/>
                <w:sz w:val="24"/>
                <w:szCs w:val="24"/>
              </w:rPr>
              <w:t>按照招标文件第八章</w:t>
            </w:r>
            <w:r>
              <w:rPr>
                <w:spacing w:val="-34"/>
                <w:sz w:val="24"/>
                <w:szCs w:val="24"/>
              </w:rPr>
              <w:t xml:space="preserve"> </w:t>
            </w:r>
            <w:r>
              <w:rPr>
                <w:spacing w:val="-3"/>
                <w:sz w:val="24"/>
                <w:szCs w:val="24"/>
              </w:rPr>
              <w:t>3.5</w:t>
            </w:r>
            <w:r>
              <w:rPr>
                <w:spacing w:val="-51"/>
                <w:sz w:val="24"/>
                <w:szCs w:val="24"/>
              </w:rPr>
              <w:t xml:space="preserve"> </w:t>
            </w:r>
            <w:r>
              <w:rPr>
                <w:spacing w:val="-3"/>
                <w:sz w:val="24"/>
                <w:szCs w:val="24"/>
              </w:rPr>
              <w:t>格式填写</w:t>
            </w:r>
          </w:p>
        </w:tc>
      </w:tr>
      <w:tr w14:paraId="389C5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81" w:type="dxa"/>
            <w:vAlign w:val="center"/>
          </w:tcPr>
          <w:p w14:paraId="3A3054EA">
            <w:pPr>
              <w:pStyle w:val="12"/>
              <w:spacing w:before="291" w:line="241" w:lineRule="auto"/>
              <w:ind w:left="284"/>
              <w:jc w:val="center"/>
              <w:rPr>
                <w:sz w:val="24"/>
                <w:szCs w:val="24"/>
              </w:rPr>
            </w:pPr>
            <w:r>
              <w:rPr>
                <w:sz w:val="24"/>
                <w:szCs w:val="24"/>
              </w:rPr>
              <w:t>4</w:t>
            </w:r>
          </w:p>
        </w:tc>
        <w:tc>
          <w:tcPr>
            <w:tcW w:w="2232" w:type="dxa"/>
            <w:vAlign w:val="center"/>
          </w:tcPr>
          <w:p w14:paraId="29C19FC7">
            <w:pPr>
              <w:pStyle w:val="12"/>
              <w:spacing w:before="221" w:line="220" w:lineRule="auto"/>
              <w:ind w:left="913" w:right="96" w:hanging="814"/>
              <w:jc w:val="both"/>
              <w:rPr>
                <w:sz w:val="24"/>
                <w:szCs w:val="24"/>
              </w:rPr>
            </w:pPr>
            <w:r>
              <w:rPr>
                <w:b/>
                <w:bCs/>
                <w:spacing w:val="-10"/>
                <w:sz w:val="24"/>
                <w:szCs w:val="24"/>
              </w:rPr>
              <w:t>投标人须具备的特殊资</w:t>
            </w:r>
            <w:r>
              <w:rPr>
                <w:b/>
                <w:bCs/>
                <w:spacing w:val="-9"/>
                <w:sz w:val="24"/>
                <w:szCs w:val="24"/>
              </w:rPr>
              <w:t>质证书</w:t>
            </w:r>
          </w:p>
        </w:tc>
        <w:tc>
          <w:tcPr>
            <w:tcW w:w="6346" w:type="dxa"/>
            <w:vAlign w:val="top"/>
          </w:tcPr>
          <w:p w14:paraId="56C2D470">
            <w:pPr>
              <w:pStyle w:val="12"/>
              <w:spacing w:before="203" w:line="240" w:lineRule="auto"/>
              <w:ind w:left="11"/>
              <w:rPr>
                <w:rFonts w:hint="eastAsia" w:eastAsia="宋体"/>
                <w:sz w:val="24"/>
                <w:szCs w:val="24"/>
                <w:lang w:val="en-US" w:eastAsia="zh-CN"/>
              </w:rPr>
            </w:pPr>
            <w:r>
              <w:rPr>
                <w:rFonts w:hint="eastAsia"/>
                <w:spacing w:val="11"/>
                <w:sz w:val="24"/>
                <w:szCs w:val="24"/>
              </w:rPr>
              <w:t>投标人须具有有效的农药经营（或生产）许可证。</w:t>
            </w:r>
          </w:p>
        </w:tc>
      </w:tr>
      <w:tr w14:paraId="15649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81" w:type="dxa"/>
            <w:vAlign w:val="center"/>
          </w:tcPr>
          <w:p w14:paraId="2FC2F26A">
            <w:pPr>
              <w:pStyle w:val="12"/>
              <w:spacing w:before="78"/>
              <w:jc w:val="center"/>
              <w:rPr>
                <w:sz w:val="24"/>
                <w:szCs w:val="24"/>
              </w:rPr>
            </w:pPr>
            <w:r>
              <w:rPr>
                <w:sz w:val="24"/>
                <w:szCs w:val="24"/>
              </w:rPr>
              <w:t>5</w:t>
            </w:r>
          </w:p>
        </w:tc>
        <w:tc>
          <w:tcPr>
            <w:tcW w:w="2232" w:type="dxa"/>
            <w:vAlign w:val="center"/>
          </w:tcPr>
          <w:p w14:paraId="1C96A103">
            <w:pPr>
              <w:pStyle w:val="12"/>
              <w:spacing w:before="78" w:line="218" w:lineRule="auto"/>
              <w:jc w:val="center"/>
              <w:rPr>
                <w:sz w:val="24"/>
                <w:szCs w:val="24"/>
              </w:rPr>
            </w:pPr>
            <w:r>
              <w:rPr>
                <w:b/>
                <w:bCs/>
                <w:spacing w:val="2"/>
                <w:sz w:val="24"/>
                <w:szCs w:val="24"/>
              </w:rPr>
              <w:t>投标报价</w:t>
            </w:r>
          </w:p>
        </w:tc>
        <w:tc>
          <w:tcPr>
            <w:tcW w:w="6346" w:type="dxa"/>
            <w:vAlign w:val="top"/>
          </w:tcPr>
          <w:p w14:paraId="39315061">
            <w:pPr>
              <w:pStyle w:val="12"/>
              <w:spacing w:before="177" w:line="240" w:lineRule="auto"/>
              <w:ind w:left="123" w:right="120"/>
              <w:jc w:val="both"/>
              <w:rPr>
                <w:sz w:val="24"/>
                <w:szCs w:val="24"/>
              </w:rPr>
            </w:pPr>
            <w:r>
              <w:rPr>
                <w:spacing w:val="11"/>
                <w:sz w:val="24"/>
                <w:szCs w:val="24"/>
              </w:rPr>
              <w:t>投标报价是否超出招标文件中规定的预算金额，超出预算金额的投标无效。如投标人须知前附表规定最高</w:t>
            </w:r>
            <w:r>
              <w:rPr>
                <w:spacing w:val="12"/>
                <w:sz w:val="24"/>
                <w:szCs w:val="24"/>
              </w:rPr>
              <w:t>限价，则超出预算金额和最高限价的投标无效。</w:t>
            </w:r>
          </w:p>
        </w:tc>
      </w:tr>
      <w:tr w14:paraId="60E0F5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81" w:type="dxa"/>
            <w:vAlign w:val="center"/>
          </w:tcPr>
          <w:p w14:paraId="1114F74B">
            <w:pPr>
              <w:pStyle w:val="12"/>
              <w:spacing w:before="280"/>
              <w:ind w:left="306"/>
              <w:jc w:val="both"/>
              <w:rPr>
                <w:sz w:val="24"/>
                <w:szCs w:val="24"/>
              </w:rPr>
            </w:pPr>
            <w:r>
              <w:rPr>
                <w:sz w:val="24"/>
                <w:szCs w:val="24"/>
              </w:rPr>
              <w:t>6</w:t>
            </w:r>
          </w:p>
        </w:tc>
        <w:tc>
          <w:tcPr>
            <w:tcW w:w="2232" w:type="dxa"/>
            <w:vAlign w:val="center"/>
          </w:tcPr>
          <w:p w14:paraId="33ECAC81">
            <w:pPr>
              <w:pStyle w:val="12"/>
              <w:spacing w:before="78" w:line="219" w:lineRule="auto"/>
              <w:jc w:val="center"/>
              <w:rPr>
                <w:sz w:val="24"/>
                <w:szCs w:val="24"/>
              </w:rPr>
            </w:pPr>
            <w:r>
              <w:rPr>
                <w:b/>
                <w:bCs/>
                <w:spacing w:val="5"/>
                <w:sz w:val="24"/>
                <w:szCs w:val="24"/>
              </w:rPr>
              <w:t>投标承诺函</w:t>
            </w:r>
          </w:p>
        </w:tc>
        <w:tc>
          <w:tcPr>
            <w:tcW w:w="6346" w:type="dxa"/>
            <w:vAlign w:val="top"/>
          </w:tcPr>
          <w:p w14:paraId="1EA10F70">
            <w:pPr>
              <w:pStyle w:val="12"/>
              <w:spacing w:before="78" w:line="240" w:lineRule="auto"/>
              <w:rPr>
                <w:sz w:val="24"/>
                <w:szCs w:val="24"/>
              </w:rPr>
            </w:pPr>
            <w:r>
              <w:rPr>
                <w:spacing w:val="8"/>
                <w:sz w:val="24"/>
                <w:szCs w:val="24"/>
              </w:rPr>
              <w:t>是否按要求承诺。</w:t>
            </w:r>
          </w:p>
        </w:tc>
      </w:tr>
      <w:tr w14:paraId="56A636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81" w:type="dxa"/>
            <w:vAlign w:val="center"/>
          </w:tcPr>
          <w:p w14:paraId="2A15964A">
            <w:pPr>
              <w:pStyle w:val="12"/>
              <w:spacing w:before="78"/>
              <w:jc w:val="center"/>
              <w:rPr>
                <w:sz w:val="24"/>
                <w:szCs w:val="24"/>
              </w:rPr>
            </w:pPr>
            <w:r>
              <w:rPr>
                <w:sz w:val="24"/>
                <w:szCs w:val="24"/>
              </w:rPr>
              <w:t>7</w:t>
            </w:r>
          </w:p>
        </w:tc>
        <w:tc>
          <w:tcPr>
            <w:tcW w:w="2232" w:type="dxa"/>
            <w:vAlign w:val="center"/>
          </w:tcPr>
          <w:p w14:paraId="157B38A3">
            <w:pPr>
              <w:pStyle w:val="12"/>
              <w:spacing w:before="78" w:line="220" w:lineRule="auto"/>
              <w:jc w:val="center"/>
              <w:rPr>
                <w:sz w:val="24"/>
                <w:szCs w:val="24"/>
              </w:rPr>
            </w:pPr>
            <w:r>
              <w:rPr>
                <w:b/>
                <w:bCs/>
                <w:spacing w:val="5"/>
                <w:sz w:val="24"/>
                <w:szCs w:val="24"/>
              </w:rPr>
              <w:t>联合体协议</w:t>
            </w:r>
          </w:p>
        </w:tc>
        <w:tc>
          <w:tcPr>
            <w:tcW w:w="6346" w:type="dxa"/>
            <w:vAlign w:val="top"/>
          </w:tcPr>
          <w:p w14:paraId="7E8C0588">
            <w:pPr>
              <w:pStyle w:val="12"/>
              <w:spacing w:before="181" w:line="240" w:lineRule="auto"/>
              <w:ind w:left="122" w:right="120"/>
              <w:rPr>
                <w:sz w:val="24"/>
                <w:szCs w:val="24"/>
              </w:rPr>
            </w:pPr>
            <w:r>
              <w:rPr>
                <w:spacing w:val="11"/>
                <w:sz w:val="24"/>
                <w:szCs w:val="24"/>
              </w:rPr>
              <w:t>招标文件接受联合体投标且投标人为联合体的，投标</w:t>
            </w:r>
            <w:r>
              <w:rPr>
                <w:spacing w:val="9"/>
                <w:sz w:val="24"/>
                <w:szCs w:val="24"/>
              </w:rPr>
              <w:t>人应提供本协议；</w:t>
            </w:r>
            <w:r>
              <w:rPr>
                <w:spacing w:val="-69"/>
                <w:sz w:val="24"/>
                <w:szCs w:val="24"/>
              </w:rPr>
              <w:t xml:space="preserve"> </w:t>
            </w:r>
            <w:r>
              <w:rPr>
                <w:spacing w:val="9"/>
                <w:sz w:val="24"/>
                <w:szCs w:val="24"/>
              </w:rPr>
              <w:t>否则无须提供。</w:t>
            </w:r>
          </w:p>
        </w:tc>
      </w:tr>
      <w:tr w14:paraId="1CDF8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681" w:type="dxa"/>
            <w:shd w:val="clear" w:color="auto" w:fill="auto"/>
            <w:vAlign w:val="center"/>
          </w:tcPr>
          <w:p w14:paraId="234BE713">
            <w:pPr>
              <w:pStyle w:val="12"/>
              <w:spacing w:before="78"/>
              <w:jc w:val="center"/>
              <w:rPr>
                <w:rFonts w:ascii="宋体" w:hAnsi="宋体" w:eastAsia="宋体" w:cs="宋体"/>
                <w:snapToGrid w:val="0"/>
                <w:color w:val="000000"/>
                <w:kern w:val="0"/>
                <w:sz w:val="24"/>
                <w:szCs w:val="24"/>
                <w:lang w:val="en-US" w:eastAsia="en-US" w:bidi="ar-SA"/>
              </w:rPr>
            </w:pPr>
            <w:r>
              <w:rPr>
                <w:sz w:val="24"/>
                <w:szCs w:val="24"/>
              </w:rPr>
              <w:t>8</w:t>
            </w:r>
          </w:p>
        </w:tc>
        <w:tc>
          <w:tcPr>
            <w:tcW w:w="2232" w:type="dxa"/>
            <w:shd w:val="clear" w:color="auto" w:fill="auto"/>
            <w:vAlign w:val="center"/>
          </w:tcPr>
          <w:p w14:paraId="7AF4830F">
            <w:pPr>
              <w:pStyle w:val="12"/>
              <w:spacing w:before="78" w:line="219" w:lineRule="auto"/>
              <w:ind w:right="21"/>
              <w:jc w:val="center"/>
              <w:rPr>
                <w:rFonts w:ascii="宋体" w:hAnsi="宋体" w:eastAsia="宋体" w:cs="宋体"/>
                <w:snapToGrid w:val="0"/>
                <w:color w:val="000000"/>
                <w:kern w:val="0"/>
                <w:sz w:val="24"/>
                <w:szCs w:val="24"/>
                <w:lang w:val="en-US" w:eastAsia="en-US" w:bidi="ar-SA"/>
              </w:rPr>
            </w:pPr>
            <w:r>
              <w:rPr>
                <w:b/>
                <w:bCs/>
                <w:spacing w:val="9"/>
                <w:sz w:val="24"/>
                <w:szCs w:val="24"/>
              </w:rPr>
              <w:t>投标人身份证明及授</w:t>
            </w:r>
            <w:r>
              <w:rPr>
                <w:b/>
                <w:bCs/>
                <w:spacing w:val="-3"/>
                <w:sz w:val="24"/>
                <w:szCs w:val="24"/>
              </w:rPr>
              <w:t>权</w:t>
            </w:r>
          </w:p>
        </w:tc>
        <w:tc>
          <w:tcPr>
            <w:tcW w:w="6346" w:type="dxa"/>
            <w:shd w:val="clear" w:color="auto" w:fill="auto"/>
            <w:vAlign w:val="top"/>
          </w:tcPr>
          <w:p w14:paraId="1601F2D3">
            <w:pPr>
              <w:pStyle w:val="12"/>
              <w:spacing w:before="181" w:line="240" w:lineRule="auto"/>
              <w:ind w:left="120" w:right="177" w:firstLine="22"/>
              <w:jc w:val="both"/>
              <w:rPr>
                <w:sz w:val="24"/>
                <w:szCs w:val="24"/>
              </w:rPr>
            </w:pPr>
            <w:r>
              <w:rPr>
                <w:spacing w:val="13"/>
                <w:sz w:val="24"/>
                <w:szCs w:val="24"/>
              </w:rPr>
              <w:t>（1）法定代表人身份证明或提供法定代表人授权委托书及被授权人身份证明</w:t>
            </w:r>
            <w:r>
              <w:rPr>
                <w:spacing w:val="-70"/>
                <w:sz w:val="24"/>
                <w:szCs w:val="24"/>
              </w:rPr>
              <w:t xml:space="preserve"> </w:t>
            </w:r>
            <w:r>
              <w:rPr>
                <w:spacing w:val="13"/>
                <w:sz w:val="24"/>
                <w:szCs w:val="24"/>
              </w:rPr>
              <w:t>。（法人投标提供</w:t>
            </w:r>
            <w:r>
              <w:rPr>
                <w:spacing w:val="-14"/>
                <w:sz w:val="24"/>
                <w:szCs w:val="24"/>
              </w:rPr>
              <w:t>）</w:t>
            </w:r>
            <w:r>
              <w:rPr>
                <w:spacing w:val="-89"/>
                <w:sz w:val="24"/>
                <w:szCs w:val="24"/>
              </w:rPr>
              <w:t xml:space="preserve"> </w:t>
            </w:r>
            <w:r>
              <w:rPr>
                <w:spacing w:val="-14"/>
                <w:sz w:val="24"/>
                <w:szCs w:val="24"/>
              </w:rPr>
              <w:t>（</w:t>
            </w:r>
            <w:r>
              <w:rPr>
                <w:spacing w:val="13"/>
                <w:sz w:val="24"/>
                <w:szCs w:val="24"/>
              </w:rPr>
              <w:t>2）</w:t>
            </w:r>
            <w:r>
              <w:rPr>
                <w:spacing w:val="20"/>
                <w:sz w:val="24"/>
                <w:szCs w:val="24"/>
              </w:rPr>
              <w:t>单位负责人身份证明或提供单位负责人授权委托书</w:t>
            </w:r>
            <w:r>
              <w:rPr>
                <w:spacing w:val="11"/>
                <w:sz w:val="24"/>
                <w:szCs w:val="24"/>
              </w:rPr>
              <w:t>及被授权人身份证明</w:t>
            </w:r>
            <w:r>
              <w:rPr>
                <w:spacing w:val="-62"/>
                <w:sz w:val="24"/>
                <w:szCs w:val="24"/>
              </w:rPr>
              <w:t xml:space="preserve"> </w:t>
            </w:r>
            <w:r>
              <w:rPr>
                <w:spacing w:val="11"/>
                <w:sz w:val="24"/>
                <w:szCs w:val="24"/>
              </w:rPr>
              <w:t>。（非法人投标提供）</w:t>
            </w:r>
          </w:p>
          <w:p w14:paraId="5F06F9AA">
            <w:pPr>
              <w:pStyle w:val="12"/>
              <w:spacing w:before="17" w:line="240" w:lineRule="auto"/>
              <w:ind w:left="121" w:leftChars="0"/>
              <w:rPr>
                <w:rFonts w:ascii="宋体" w:hAnsi="宋体" w:eastAsia="宋体" w:cs="宋体"/>
                <w:snapToGrid w:val="0"/>
                <w:color w:val="000000"/>
                <w:kern w:val="0"/>
                <w:sz w:val="24"/>
                <w:szCs w:val="24"/>
                <w:lang w:val="en-US" w:eastAsia="en-US" w:bidi="ar-SA"/>
              </w:rPr>
            </w:pPr>
            <w:r>
              <w:rPr>
                <w:spacing w:val="-5"/>
                <w:sz w:val="24"/>
                <w:szCs w:val="24"/>
              </w:rPr>
              <w:t>注：</w:t>
            </w:r>
          </w:p>
        </w:tc>
      </w:tr>
    </w:tbl>
    <w:p w14:paraId="463BE050">
      <w:pPr>
        <w:pStyle w:val="5"/>
        <w:spacing w:line="93" w:lineRule="exact"/>
        <w:rPr>
          <w:sz w:val="8"/>
        </w:rPr>
      </w:pPr>
    </w:p>
    <w:tbl>
      <w:tblPr>
        <w:tblStyle w:val="11"/>
        <w:tblW w:w="92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1"/>
        <w:gridCol w:w="2526"/>
        <w:gridCol w:w="6031"/>
      </w:tblGrid>
      <w:tr w14:paraId="6A2DFB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935" w:hRule="atLeast"/>
        </w:trPr>
        <w:tc>
          <w:tcPr>
            <w:tcW w:w="681" w:type="dxa"/>
            <w:vAlign w:val="top"/>
          </w:tcPr>
          <w:p w14:paraId="1AE727E0">
            <w:pPr>
              <w:rPr>
                <w:rFonts w:ascii="Arial"/>
                <w:sz w:val="21"/>
              </w:rPr>
            </w:pPr>
          </w:p>
        </w:tc>
        <w:tc>
          <w:tcPr>
            <w:tcW w:w="2526" w:type="dxa"/>
            <w:vAlign w:val="top"/>
          </w:tcPr>
          <w:p w14:paraId="06E4BFEA">
            <w:pPr>
              <w:rPr>
                <w:rFonts w:ascii="Arial"/>
                <w:sz w:val="21"/>
              </w:rPr>
            </w:pPr>
          </w:p>
        </w:tc>
        <w:tc>
          <w:tcPr>
            <w:tcW w:w="6031" w:type="dxa"/>
            <w:vAlign w:val="top"/>
          </w:tcPr>
          <w:p w14:paraId="3B418AB7">
            <w:pPr>
              <w:pStyle w:val="12"/>
              <w:spacing w:before="183" w:line="359" w:lineRule="auto"/>
              <w:ind w:left="123" w:right="105" w:hanging="3"/>
              <w:rPr>
                <w:sz w:val="24"/>
                <w:szCs w:val="24"/>
              </w:rPr>
            </w:pPr>
            <w:r>
              <w:rPr>
                <w:spacing w:val="10"/>
                <w:sz w:val="24"/>
                <w:szCs w:val="24"/>
              </w:rPr>
              <w:t>①企业（银行、保险、石油石化、电力、</w:t>
            </w:r>
            <w:r>
              <w:rPr>
                <w:spacing w:val="-71"/>
                <w:sz w:val="24"/>
                <w:szCs w:val="24"/>
              </w:rPr>
              <w:t xml:space="preserve"> </w:t>
            </w:r>
            <w:r>
              <w:rPr>
                <w:spacing w:val="10"/>
                <w:sz w:val="24"/>
                <w:szCs w:val="24"/>
              </w:rPr>
              <w:t>电信等行业</w:t>
            </w:r>
            <w:r>
              <w:rPr>
                <w:spacing w:val="12"/>
                <w:sz w:val="24"/>
                <w:szCs w:val="24"/>
              </w:rPr>
              <w:t>除外）、事业单位和社会团体投标人以法人身份</w:t>
            </w:r>
            <w:r>
              <w:rPr>
                <w:spacing w:val="11"/>
                <w:sz w:val="24"/>
                <w:szCs w:val="24"/>
              </w:rPr>
              <w:t>参加</w:t>
            </w:r>
            <w:r>
              <w:rPr>
                <w:spacing w:val="10"/>
                <w:sz w:val="24"/>
                <w:szCs w:val="24"/>
              </w:rPr>
              <w:t>投标的，法定代表人应与实际提交的“</w:t>
            </w:r>
            <w:r>
              <w:rPr>
                <w:spacing w:val="-78"/>
                <w:sz w:val="24"/>
                <w:szCs w:val="24"/>
              </w:rPr>
              <w:t xml:space="preserve"> </w:t>
            </w:r>
            <w:r>
              <w:rPr>
                <w:spacing w:val="10"/>
                <w:sz w:val="24"/>
                <w:szCs w:val="24"/>
              </w:rPr>
              <w:t>营业执照等证</w:t>
            </w:r>
            <w:r>
              <w:rPr>
                <w:spacing w:val="6"/>
                <w:sz w:val="24"/>
                <w:szCs w:val="24"/>
              </w:rPr>
              <w:t>明文件</w:t>
            </w:r>
            <w:r>
              <w:rPr>
                <w:spacing w:val="-67"/>
                <w:sz w:val="24"/>
                <w:szCs w:val="24"/>
              </w:rPr>
              <w:t xml:space="preserve"> </w:t>
            </w:r>
            <w:r>
              <w:rPr>
                <w:spacing w:val="6"/>
                <w:sz w:val="24"/>
                <w:szCs w:val="24"/>
              </w:rPr>
              <w:t>”载明的一致。</w:t>
            </w:r>
          </w:p>
          <w:p w14:paraId="473D5722">
            <w:pPr>
              <w:pStyle w:val="12"/>
              <w:spacing w:before="26" w:line="364" w:lineRule="auto"/>
              <w:ind w:left="107" w:firstLine="9"/>
              <w:rPr>
                <w:sz w:val="24"/>
                <w:szCs w:val="24"/>
              </w:rPr>
            </w:pPr>
            <w:r>
              <w:rPr>
                <w:spacing w:val="3"/>
                <w:sz w:val="24"/>
                <w:szCs w:val="24"/>
              </w:rPr>
              <w:t>②银行、保险、石油石化、电力、电信等行业：以法人</w:t>
            </w:r>
            <w:r>
              <w:rPr>
                <w:spacing w:val="4"/>
                <w:sz w:val="24"/>
                <w:szCs w:val="24"/>
              </w:rPr>
              <w:t>身份参加投标的，法定代表人应与实际提交的“营</w:t>
            </w:r>
            <w:r>
              <w:rPr>
                <w:spacing w:val="3"/>
                <w:sz w:val="24"/>
                <w:szCs w:val="24"/>
              </w:rPr>
              <w:t>业执</w:t>
            </w:r>
            <w:r>
              <w:rPr>
                <w:spacing w:val="-5"/>
                <w:sz w:val="24"/>
                <w:szCs w:val="24"/>
              </w:rPr>
              <w:t>照等证明文件</w:t>
            </w:r>
            <w:r>
              <w:rPr>
                <w:spacing w:val="-78"/>
                <w:sz w:val="24"/>
                <w:szCs w:val="24"/>
              </w:rPr>
              <w:t xml:space="preserve"> </w:t>
            </w:r>
            <w:r>
              <w:rPr>
                <w:spacing w:val="-5"/>
                <w:sz w:val="24"/>
                <w:szCs w:val="24"/>
              </w:rPr>
              <w:t>”载明的一致；以非法人身份参加投标的，</w:t>
            </w:r>
            <w:r>
              <w:rPr>
                <w:sz w:val="24"/>
                <w:szCs w:val="24"/>
              </w:rPr>
              <w:t xml:space="preserve"> </w:t>
            </w:r>
            <w:r>
              <w:rPr>
                <w:spacing w:val="2"/>
                <w:sz w:val="24"/>
                <w:szCs w:val="24"/>
              </w:rPr>
              <w:t>“单位负责人</w:t>
            </w:r>
            <w:r>
              <w:rPr>
                <w:spacing w:val="-77"/>
                <w:sz w:val="24"/>
                <w:szCs w:val="24"/>
              </w:rPr>
              <w:t xml:space="preserve"> </w:t>
            </w:r>
            <w:r>
              <w:rPr>
                <w:spacing w:val="2"/>
                <w:sz w:val="24"/>
                <w:szCs w:val="24"/>
              </w:rPr>
              <w:t>”指代表单位行使职权的主要负责人，应与实际提交的“营业执照等证明文件</w:t>
            </w:r>
            <w:r>
              <w:rPr>
                <w:spacing w:val="-84"/>
                <w:sz w:val="24"/>
                <w:szCs w:val="24"/>
              </w:rPr>
              <w:t xml:space="preserve"> </w:t>
            </w:r>
            <w:r>
              <w:rPr>
                <w:spacing w:val="2"/>
                <w:sz w:val="24"/>
                <w:szCs w:val="24"/>
              </w:rPr>
              <w:t>”载明的</w:t>
            </w:r>
            <w:r>
              <w:rPr>
                <w:spacing w:val="1"/>
                <w:sz w:val="24"/>
                <w:szCs w:val="24"/>
              </w:rPr>
              <w:t>一致。</w:t>
            </w:r>
          </w:p>
          <w:p w14:paraId="17E11AF0">
            <w:pPr>
              <w:pStyle w:val="12"/>
              <w:spacing w:before="137" w:line="217" w:lineRule="auto"/>
              <w:ind w:left="129"/>
              <w:rPr>
                <w:sz w:val="24"/>
                <w:szCs w:val="24"/>
              </w:rPr>
            </w:pPr>
            <w:r>
              <w:rPr>
                <w:spacing w:val="13"/>
                <w:sz w:val="24"/>
                <w:szCs w:val="24"/>
              </w:rPr>
              <w:t>③投标人为自然人的，无需填写法定代表人授权书。</w:t>
            </w:r>
          </w:p>
        </w:tc>
      </w:tr>
      <w:tr w14:paraId="25563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9" w:hRule="atLeast"/>
        </w:trPr>
        <w:tc>
          <w:tcPr>
            <w:tcW w:w="681" w:type="dxa"/>
            <w:vAlign w:val="center"/>
          </w:tcPr>
          <w:p w14:paraId="072D0F96">
            <w:pPr>
              <w:pStyle w:val="12"/>
              <w:spacing w:before="78"/>
              <w:jc w:val="center"/>
              <w:rPr>
                <w:sz w:val="24"/>
                <w:szCs w:val="24"/>
              </w:rPr>
            </w:pPr>
            <w:r>
              <w:rPr>
                <w:sz w:val="24"/>
                <w:szCs w:val="24"/>
              </w:rPr>
              <w:t>9</w:t>
            </w:r>
          </w:p>
        </w:tc>
        <w:tc>
          <w:tcPr>
            <w:tcW w:w="2526" w:type="dxa"/>
            <w:vAlign w:val="top"/>
          </w:tcPr>
          <w:p w14:paraId="3F97EF1E">
            <w:pPr>
              <w:pStyle w:val="12"/>
              <w:spacing w:before="165" w:line="219" w:lineRule="auto"/>
              <w:ind w:left="122"/>
              <w:rPr>
                <w:sz w:val="24"/>
                <w:szCs w:val="24"/>
              </w:rPr>
            </w:pPr>
            <w:r>
              <w:rPr>
                <w:b/>
                <w:bCs/>
                <w:spacing w:val="9"/>
                <w:sz w:val="24"/>
                <w:szCs w:val="24"/>
              </w:rPr>
              <w:t>单位负责人为同一人</w:t>
            </w:r>
          </w:p>
          <w:p w14:paraId="662B4D98">
            <w:pPr>
              <w:pStyle w:val="12"/>
              <w:spacing w:before="10" w:line="219" w:lineRule="auto"/>
              <w:jc w:val="right"/>
              <w:rPr>
                <w:sz w:val="24"/>
                <w:szCs w:val="24"/>
              </w:rPr>
            </w:pPr>
            <w:r>
              <w:rPr>
                <w:b/>
                <w:bCs/>
                <w:spacing w:val="7"/>
                <w:sz w:val="24"/>
                <w:szCs w:val="24"/>
              </w:rPr>
              <w:t>或者存在直接控股、管</w:t>
            </w:r>
          </w:p>
          <w:p w14:paraId="623FE197">
            <w:pPr>
              <w:pStyle w:val="12"/>
              <w:spacing w:before="9" w:line="219" w:lineRule="auto"/>
              <w:ind w:left="10"/>
              <w:rPr>
                <w:sz w:val="24"/>
                <w:szCs w:val="24"/>
              </w:rPr>
            </w:pPr>
            <w:r>
              <w:rPr>
                <w:b/>
                <w:bCs/>
                <w:spacing w:val="6"/>
                <w:sz w:val="24"/>
                <w:szCs w:val="24"/>
              </w:rPr>
              <w:t>理关系的不同供应商，</w:t>
            </w:r>
          </w:p>
          <w:p w14:paraId="572EDC0F">
            <w:pPr>
              <w:pStyle w:val="12"/>
              <w:spacing w:before="13" w:line="219" w:lineRule="auto"/>
              <w:ind w:left="69"/>
              <w:rPr>
                <w:sz w:val="24"/>
                <w:szCs w:val="24"/>
              </w:rPr>
            </w:pPr>
            <w:r>
              <w:rPr>
                <w:b/>
                <w:bCs/>
                <w:spacing w:val="8"/>
                <w:sz w:val="24"/>
                <w:szCs w:val="24"/>
              </w:rPr>
              <w:t>不得参加同一合</w:t>
            </w:r>
            <w:r>
              <w:rPr>
                <w:spacing w:val="-52"/>
                <w:sz w:val="24"/>
                <w:szCs w:val="24"/>
              </w:rPr>
              <w:t xml:space="preserve"> </w:t>
            </w:r>
            <w:r>
              <w:rPr>
                <w:b/>
                <w:bCs/>
                <w:spacing w:val="8"/>
                <w:sz w:val="24"/>
                <w:szCs w:val="24"/>
              </w:rPr>
              <w:t>同</w:t>
            </w:r>
            <w:r>
              <w:rPr>
                <w:spacing w:val="-71"/>
                <w:sz w:val="24"/>
                <w:szCs w:val="24"/>
              </w:rPr>
              <w:t xml:space="preserve"> </w:t>
            </w:r>
            <w:r>
              <w:rPr>
                <w:b/>
                <w:bCs/>
                <w:spacing w:val="8"/>
                <w:sz w:val="24"/>
                <w:szCs w:val="24"/>
              </w:rPr>
              <w:t>项</w:t>
            </w:r>
          </w:p>
          <w:p w14:paraId="20F39B4D">
            <w:pPr>
              <w:pStyle w:val="12"/>
              <w:spacing w:before="11" w:line="200" w:lineRule="auto"/>
              <w:ind w:left="219"/>
              <w:rPr>
                <w:sz w:val="24"/>
                <w:szCs w:val="24"/>
              </w:rPr>
            </w:pPr>
            <w:r>
              <w:rPr>
                <w:b/>
                <w:bCs/>
                <w:spacing w:val="9"/>
                <w:sz w:val="24"/>
                <w:szCs w:val="24"/>
              </w:rPr>
              <w:t>下</w:t>
            </w:r>
            <w:r>
              <w:rPr>
                <w:spacing w:val="-53"/>
                <w:sz w:val="24"/>
                <w:szCs w:val="24"/>
              </w:rPr>
              <w:t xml:space="preserve"> </w:t>
            </w:r>
            <w:r>
              <w:rPr>
                <w:b/>
                <w:bCs/>
                <w:spacing w:val="9"/>
                <w:sz w:val="24"/>
                <w:szCs w:val="24"/>
              </w:rPr>
              <w:t>的政府采购活动</w:t>
            </w:r>
          </w:p>
        </w:tc>
        <w:tc>
          <w:tcPr>
            <w:tcW w:w="6031" w:type="dxa"/>
            <w:vAlign w:val="center"/>
          </w:tcPr>
          <w:p w14:paraId="3C597D37">
            <w:pPr>
              <w:pStyle w:val="12"/>
              <w:spacing w:before="216" w:line="357" w:lineRule="auto"/>
              <w:ind w:left="124" w:right="120" w:firstLine="2"/>
              <w:jc w:val="both"/>
              <w:rPr>
                <w:sz w:val="24"/>
                <w:szCs w:val="24"/>
              </w:rPr>
            </w:pPr>
            <w:r>
              <w:rPr>
                <w:spacing w:val="11"/>
                <w:sz w:val="24"/>
                <w:szCs w:val="24"/>
              </w:rPr>
              <w:t>投标人提供与参加本项目投标的其他供应商之间，单位负责人不为同一人并且不存在直接控股、管理关系</w:t>
            </w:r>
            <w:r>
              <w:rPr>
                <w:spacing w:val="8"/>
                <w:sz w:val="24"/>
                <w:szCs w:val="24"/>
              </w:rPr>
              <w:t>承诺函（承诺函格式自拟）。</w:t>
            </w:r>
          </w:p>
        </w:tc>
      </w:tr>
      <w:tr w14:paraId="50B632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trPr>
        <w:tc>
          <w:tcPr>
            <w:tcW w:w="681" w:type="dxa"/>
            <w:vAlign w:val="center"/>
          </w:tcPr>
          <w:p w14:paraId="55B314CD">
            <w:pPr>
              <w:pStyle w:val="12"/>
              <w:spacing w:before="78"/>
              <w:jc w:val="center"/>
              <w:rPr>
                <w:sz w:val="24"/>
                <w:szCs w:val="24"/>
              </w:rPr>
            </w:pPr>
            <w:r>
              <w:rPr>
                <w:spacing w:val="-14"/>
                <w:sz w:val="24"/>
                <w:szCs w:val="24"/>
              </w:rPr>
              <w:t>10</w:t>
            </w:r>
          </w:p>
        </w:tc>
        <w:tc>
          <w:tcPr>
            <w:tcW w:w="2526" w:type="dxa"/>
            <w:vAlign w:val="top"/>
          </w:tcPr>
          <w:p w14:paraId="16554265">
            <w:pPr>
              <w:pStyle w:val="12"/>
              <w:spacing w:before="182" w:line="219" w:lineRule="auto"/>
              <w:ind w:left="125"/>
              <w:rPr>
                <w:sz w:val="24"/>
                <w:szCs w:val="24"/>
              </w:rPr>
            </w:pPr>
            <w:r>
              <w:rPr>
                <w:b/>
                <w:bCs/>
                <w:spacing w:val="9"/>
                <w:sz w:val="24"/>
                <w:szCs w:val="24"/>
              </w:rPr>
              <w:t>为本项目提供整体设</w:t>
            </w:r>
          </w:p>
          <w:p w14:paraId="1F8C66DB">
            <w:pPr>
              <w:pStyle w:val="12"/>
              <w:spacing w:before="181" w:line="219" w:lineRule="auto"/>
              <w:ind w:left="122"/>
              <w:rPr>
                <w:sz w:val="24"/>
                <w:szCs w:val="24"/>
              </w:rPr>
            </w:pPr>
            <w:r>
              <w:rPr>
                <w:b/>
                <w:bCs/>
                <w:spacing w:val="9"/>
                <w:sz w:val="24"/>
                <w:szCs w:val="24"/>
              </w:rPr>
              <w:t>计、规范编制或者项</w:t>
            </w:r>
          </w:p>
          <w:p w14:paraId="4C049B8E">
            <w:pPr>
              <w:pStyle w:val="12"/>
              <w:spacing w:before="180" w:line="219" w:lineRule="auto"/>
              <w:ind w:left="168"/>
              <w:rPr>
                <w:sz w:val="24"/>
                <w:szCs w:val="24"/>
              </w:rPr>
            </w:pPr>
            <w:r>
              <w:rPr>
                <w:b/>
                <w:bCs/>
                <w:spacing w:val="4"/>
                <w:sz w:val="24"/>
                <w:szCs w:val="24"/>
              </w:rPr>
              <w:t>目管理、监理、检测</w:t>
            </w:r>
          </w:p>
          <w:p w14:paraId="72B005C6">
            <w:pPr>
              <w:pStyle w:val="12"/>
              <w:spacing w:before="180" w:line="219" w:lineRule="auto"/>
              <w:ind w:left="124"/>
              <w:rPr>
                <w:sz w:val="24"/>
                <w:szCs w:val="24"/>
              </w:rPr>
            </w:pPr>
            <w:r>
              <w:rPr>
                <w:b/>
                <w:bCs/>
                <w:spacing w:val="9"/>
                <w:sz w:val="24"/>
                <w:szCs w:val="24"/>
              </w:rPr>
              <w:t>等服务的供应商不得</w:t>
            </w:r>
          </w:p>
          <w:p w14:paraId="3A7B7671">
            <w:pPr>
              <w:pStyle w:val="12"/>
              <w:spacing w:before="180" w:line="219" w:lineRule="auto"/>
              <w:ind w:left="379"/>
              <w:rPr>
                <w:sz w:val="24"/>
                <w:szCs w:val="24"/>
              </w:rPr>
            </w:pPr>
            <w:r>
              <w:rPr>
                <w:b/>
                <w:bCs/>
                <w:spacing w:val="8"/>
                <w:sz w:val="24"/>
                <w:szCs w:val="24"/>
              </w:rPr>
              <w:t>参加本项目投标</w:t>
            </w:r>
          </w:p>
        </w:tc>
        <w:tc>
          <w:tcPr>
            <w:tcW w:w="6031" w:type="dxa"/>
            <w:vAlign w:val="center"/>
          </w:tcPr>
          <w:p w14:paraId="7D9DE1D2">
            <w:pPr>
              <w:pStyle w:val="12"/>
              <w:spacing w:before="78" w:line="354" w:lineRule="auto"/>
              <w:ind w:right="283"/>
              <w:jc w:val="both"/>
              <w:rPr>
                <w:sz w:val="24"/>
                <w:szCs w:val="24"/>
              </w:rPr>
            </w:pPr>
            <w:r>
              <w:rPr>
                <w:spacing w:val="15"/>
                <w:sz w:val="24"/>
                <w:szCs w:val="24"/>
              </w:rPr>
              <w:t>投标人提供未为本项目提供整体设计、规范编制或者项目管理、监理、检测等服务承诺函（承诺函格</w:t>
            </w:r>
            <w:r>
              <w:rPr>
                <w:spacing w:val="10"/>
                <w:sz w:val="24"/>
                <w:szCs w:val="24"/>
              </w:rPr>
              <w:t>式自拟）。</w:t>
            </w:r>
          </w:p>
        </w:tc>
      </w:tr>
    </w:tbl>
    <w:p w14:paraId="7ABF165F">
      <w:pPr>
        <w:spacing w:before="194" w:line="220" w:lineRule="auto"/>
        <w:ind w:left="13"/>
        <w:rPr>
          <w:rFonts w:ascii="宋体" w:hAnsi="宋体" w:eastAsia="宋体" w:cs="宋体"/>
          <w:sz w:val="24"/>
          <w:szCs w:val="24"/>
        </w:rPr>
      </w:pPr>
      <w:r>
        <w:rPr>
          <w:rFonts w:ascii="宋体" w:hAnsi="宋体" w:eastAsia="宋体" w:cs="宋体"/>
          <w:b/>
          <w:bCs/>
          <w:spacing w:val="-6"/>
          <w:sz w:val="24"/>
          <w:szCs w:val="24"/>
        </w:rPr>
        <w:t>二、评标</w:t>
      </w:r>
    </w:p>
    <w:p w14:paraId="4182AEFF">
      <w:pPr>
        <w:spacing w:before="182" w:line="220" w:lineRule="auto"/>
        <w:ind w:left="501"/>
        <w:rPr>
          <w:rFonts w:ascii="宋体" w:hAnsi="宋体" w:eastAsia="宋体" w:cs="宋体"/>
          <w:sz w:val="24"/>
          <w:szCs w:val="24"/>
        </w:rPr>
      </w:pPr>
      <w:r>
        <w:rPr>
          <w:rFonts w:ascii="宋体" w:hAnsi="宋体" w:eastAsia="宋体" w:cs="宋体"/>
          <w:b/>
          <w:bCs/>
          <w:spacing w:val="-5"/>
          <w:sz w:val="24"/>
          <w:szCs w:val="24"/>
        </w:rPr>
        <w:t>（一）评标方法</w:t>
      </w:r>
    </w:p>
    <w:p w14:paraId="1386C44F">
      <w:pPr>
        <w:spacing w:before="174" w:line="219" w:lineRule="auto"/>
        <w:ind w:left="490"/>
        <w:rPr>
          <w:rFonts w:ascii="宋体" w:hAnsi="宋体" w:eastAsia="宋体" w:cs="宋体"/>
          <w:sz w:val="24"/>
          <w:szCs w:val="24"/>
        </w:rPr>
      </w:pPr>
      <w:r>
        <w:rPr>
          <w:rFonts w:ascii="宋体" w:hAnsi="宋体" w:eastAsia="宋体" w:cs="宋体"/>
          <w:spacing w:val="-3"/>
          <w:sz w:val="24"/>
          <w:szCs w:val="24"/>
        </w:rPr>
        <w:t>本项目采用综合评分法。总分为</w:t>
      </w:r>
      <w:r>
        <w:rPr>
          <w:rFonts w:ascii="宋体" w:hAnsi="宋体" w:eastAsia="宋体" w:cs="宋体"/>
          <w:spacing w:val="-27"/>
          <w:sz w:val="24"/>
          <w:szCs w:val="24"/>
        </w:rPr>
        <w:t xml:space="preserve"> </w:t>
      </w:r>
      <w:r>
        <w:rPr>
          <w:rFonts w:ascii="宋体" w:hAnsi="宋体" w:eastAsia="宋体" w:cs="宋体"/>
          <w:spacing w:val="-3"/>
          <w:sz w:val="24"/>
          <w:szCs w:val="24"/>
        </w:rPr>
        <w:t>100</w:t>
      </w:r>
      <w:r>
        <w:rPr>
          <w:rFonts w:ascii="宋体" w:hAnsi="宋体" w:eastAsia="宋体" w:cs="宋体"/>
          <w:spacing w:val="-48"/>
          <w:sz w:val="24"/>
          <w:szCs w:val="24"/>
        </w:rPr>
        <w:t xml:space="preserve"> </w:t>
      </w:r>
      <w:r>
        <w:rPr>
          <w:rFonts w:ascii="宋体" w:hAnsi="宋体" w:eastAsia="宋体" w:cs="宋体"/>
          <w:spacing w:val="-3"/>
          <w:sz w:val="24"/>
          <w:szCs w:val="24"/>
        </w:rPr>
        <w:t>分。</w:t>
      </w:r>
    </w:p>
    <w:p w14:paraId="7316EC35">
      <w:pPr>
        <w:spacing w:before="176" w:line="219" w:lineRule="auto"/>
        <w:ind w:left="501"/>
        <w:rPr>
          <w:rFonts w:ascii="宋体" w:hAnsi="宋体" w:eastAsia="宋体" w:cs="宋体"/>
          <w:sz w:val="24"/>
          <w:szCs w:val="24"/>
        </w:rPr>
      </w:pPr>
      <w:r>
        <w:rPr>
          <w:rFonts w:ascii="宋体" w:hAnsi="宋体" w:eastAsia="宋体" w:cs="宋体"/>
          <w:b/>
          <w:bCs/>
          <w:spacing w:val="-3"/>
          <w:sz w:val="24"/>
          <w:szCs w:val="24"/>
        </w:rPr>
        <w:t>（二）评标委员会负责具体评标事务，并独立履行下列职责</w:t>
      </w:r>
    </w:p>
    <w:p w14:paraId="07B5D8AD">
      <w:pPr>
        <w:spacing w:before="174" w:line="218" w:lineRule="auto"/>
        <w:ind w:left="507"/>
        <w:rPr>
          <w:rFonts w:ascii="宋体" w:hAnsi="宋体" w:eastAsia="宋体" w:cs="宋体"/>
          <w:sz w:val="24"/>
          <w:szCs w:val="24"/>
        </w:rPr>
      </w:pPr>
      <w:r>
        <w:rPr>
          <w:rFonts w:ascii="宋体" w:hAnsi="宋体" w:eastAsia="宋体" w:cs="宋体"/>
          <w:b/>
          <w:bCs/>
          <w:spacing w:val="-3"/>
          <w:sz w:val="24"/>
          <w:szCs w:val="24"/>
        </w:rPr>
        <w:t>1、审查、评价投标文件是否符合招标文件的商务、技术等实质性要求；</w:t>
      </w:r>
    </w:p>
    <w:p w14:paraId="04011C6D">
      <w:pPr>
        <w:spacing w:before="176" w:line="354" w:lineRule="auto"/>
        <w:ind w:left="11" w:firstLine="477"/>
        <w:rPr>
          <w:rFonts w:ascii="宋体" w:hAnsi="宋体" w:eastAsia="宋体" w:cs="宋体"/>
          <w:sz w:val="24"/>
          <w:szCs w:val="24"/>
        </w:rPr>
      </w:pPr>
      <w:r>
        <w:rPr>
          <w:rFonts w:ascii="宋体" w:hAnsi="宋体" w:eastAsia="宋体" w:cs="宋体"/>
          <w:spacing w:val="-1"/>
          <w:sz w:val="24"/>
          <w:szCs w:val="24"/>
        </w:rPr>
        <w:t>评标委员会对符合资格的投标人的投标文件进行符合性审查，以确定其是否满足招标文件的商务、技术等实质性要求。</w:t>
      </w:r>
    </w:p>
    <w:p w14:paraId="5FD72AA5">
      <w:pPr>
        <w:spacing w:before="1" w:line="354" w:lineRule="auto"/>
        <w:ind w:left="33" w:firstLine="456"/>
        <w:rPr>
          <w:rFonts w:ascii="宋体" w:hAnsi="宋体" w:eastAsia="宋体" w:cs="宋体"/>
          <w:sz w:val="24"/>
          <w:szCs w:val="24"/>
        </w:rPr>
      </w:pPr>
      <w:r>
        <w:rPr>
          <w:rFonts w:ascii="宋体" w:hAnsi="宋体" w:eastAsia="宋体" w:cs="宋体"/>
          <w:spacing w:val="-7"/>
          <w:sz w:val="24"/>
          <w:szCs w:val="24"/>
        </w:rPr>
        <w:t>注：符合性审查中所涉及到的证书及材料，均应在电子投标文件中</w:t>
      </w:r>
      <w:r>
        <w:rPr>
          <w:rFonts w:ascii="宋体" w:hAnsi="宋体" w:eastAsia="宋体" w:cs="宋体"/>
          <w:spacing w:val="-8"/>
          <w:sz w:val="24"/>
          <w:szCs w:val="24"/>
        </w:rPr>
        <w:t>提供原件扫描件（或</w:t>
      </w:r>
      <w:r>
        <w:rPr>
          <w:rFonts w:ascii="宋体" w:hAnsi="宋体" w:eastAsia="宋体" w:cs="宋体"/>
          <w:spacing w:val="-9"/>
          <w:sz w:val="24"/>
          <w:szCs w:val="24"/>
        </w:rPr>
        <w:t>图片）。</w:t>
      </w:r>
    </w:p>
    <w:p w14:paraId="30807973">
      <w:pPr>
        <w:spacing w:line="219" w:lineRule="auto"/>
        <w:ind w:left="492"/>
        <w:rPr>
          <w:rFonts w:ascii="宋体" w:hAnsi="宋体" w:eastAsia="宋体" w:cs="宋体"/>
          <w:sz w:val="24"/>
          <w:szCs w:val="24"/>
        </w:rPr>
      </w:pPr>
      <w:r>
        <w:rPr>
          <w:rFonts w:ascii="宋体" w:hAnsi="宋体" w:eastAsia="宋体" w:cs="宋体"/>
          <w:b/>
          <w:bCs/>
          <w:spacing w:val="-2"/>
          <w:sz w:val="24"/>
          <w:szCs w:val="24"/>
        </w:rPr>
        <w:t>2、要求投标人对投标文件有关事项作出澄清</w:t>
      </w:r>
      <w:r>
        <w:rPr>
          <w:rFonts w:ascii="宋体" w:hAnsi="宋体" w:eastAsia="宋体" w:cs="宋体"/>
          <w:b/>
          <w:bCs/>
          <w:spacing w:val="-3"/>
          <w:sz w:val="24"/>
          <w:szCs w:val="24"/>
        </w:rPr>
        <w:t>或者说明；</w:t>
      </w:r>
    </w:p>
    <w:p w14:paraId="1A3B4134">
      <w:pPr>
        <w:spacing w:before="173" w:line="219" w:lineRule="auto"/>
        <w:jc w:val="right"/>
        <w:rPr>
          <w:rFonts w:ascii="宋体" w:hAnsi="宋体" w:eastAsia="宋体" w:cs="宋体"/>
          <w:sz w:val="24"/>
          <w:szCs w:val="24"/>
        </w:rPr>
      </w:pPr>
      <w:r>
        <w:rPr>
          <w:rFonts w:ascii="宋体" w:hAnsi="宋体" w:eastAsia="宋体" w:cs="宋体"/>
          <w:spacing w:val="6"/>
          <w:sz w:val="24"/>
          <w:szCs w:val="24"/>
        </w:rPr>
        <w:t>对于投标文件中含义不明确、同类问题表述不一致或者有明</w:t>
      </w:r>
      <w:r>
        <w:rPr>
          <w:rFonts w:ascii="宋体" w:hAnsi="宋体" w:eastAsia="宋体" w:cs="宋体"/>
          <w:spacing w:val="5"/>
          <w:sz w:val="24"/>
          <w:szCs w:val="24"/>
        </w:rPr>
        <w:t>显文字和计算错误的内</w:t>
      </w:r>
    </w:p>
    <w:p w14:paraId="60DF7B52">
      <w:pPr>
        <w:spacing w:line="219" w:lineRule="auto"/>
        <w:rPr>
          <w:rFonts w:ascii="宋体" w:hAnsi="宋体" w:eastAsia="宋体" w:cs="宋体"/>
          <w:sz w:val="24"/>
          <w:szCs w:val="24"/>
        </w:rPr>
        <w:sectPr>
          <w:footerReference r:id="rId33" w:type="default"/>
          <w:pgSz w:w="11907" w:h="16840"/>
          <w:pgMar w:top="1430" w:right="1095" w:bottom="1109" w:left="1475" w:header="0" w:footer="947" w:gutter="0"/>
          <w:pgNumType w:fmt="decimal"/>
          <w:cols w:space="720" w:num="1"/>
        </w:sectPr>
      </w:pPr>
    </w:p>
    <w:p w14:paraId="552525A3">
      <w:pPr>
        <w:spacing w:before="163" w:line="219" w:lineRule="auto"/>
        <w:ind w:left="4"/>
        <w:rPr>
          <w:rFonts w:ascii="宋体" w:hAnsi="宋体" w:eastAsia="宋体" w:cs="宋体"/>
          <w:sz w:val="24"/>
          <w:szCs w:val="24"/>
        </w:rPr>
      </w:pPr>
      <w:r>
        <w:rPr>
          <w:rFonts w:ascii="宋体" w:hAnsi="宋体" w:eastAsia="宋体" w:cs="宋体"/>
          <w:sz w:val="24"/>
          <w:szCs w:val="24"/>
        </w:rPr>
        <w:t>容，评标委员会应当以书面形式要求投标人作</w:t>
      </w:r>
      <w:r>
        <w:rPr>
          <w:rFonts w:ascii="宋体" w:hAnsi="宋体" w:eastAsia="宋体" w:cs="宋体"/>
          <w:spacing w:val="-1"/>
          <w:sz w:val="24"/>
          <w:szCs w:val="24"/>
        </w:rPr>
        <w:t>出必要的澄清、说明或者补正。</w:t>
      </w:r>
    </w:p>
    <w:p w14:paraId="1401A0BB">
      <w:pPr>
        <w:spacing w:before="173" w:line="354" w:lineRule="auto"/>
        <w:ind w:left="2" w:right="513" w:firstLine="481"/>
        <w:jc w:val="both"/>
        <w:rPr>
          <w:rFonts w:ascii="宋体" w:hAnsi="宋体" w:eastAsia="宋体" w:cs="宋体"/>
          <w:sz w:val="24"/>
          <w:szCs w:val="24"/>
        </w:rPr>
      </w:pPr>
      <w:r>
        <w:rPr>
          <w:rFonts w:ascii="宋体" w:hAnsi="宋体" w:eastAsia="宋体" w:cs="宋体"/>
          <w:spacing w:val="-1"/>
          <w:sz w:val="24"/>
          <w:szCs w:val="24"/>
        </w:rPr>
        <w:t>投标人的澄清、说明或者补正应当采用书面形式，并加盖公章，或者由法定代表人或其授权的代表签字。投标人的澄清、说明或者补正不得超出投标文件的范围或者改变投标</w:t>
      </w:r>
      <w:r>
        <w:rPr>
          <w:rFonts w:ascii="宋体" w:hAnsi="宋体" w:eastAsia="宋体" w:cs="宋体"/>
          <w:spacing w:val="-2"/>
          <w:sz w:val="24"/>
          <w:szCs w:val="24"/>
        </w:rPr>
        <w:t>文件的实质性内容。</w:t>
      </w:r>
    </w:p>
    <w:p w14:paraId="6D79BEC2">
      <w:pPr>
        <w:spacing w:before="1" w:line="217" w:lineRule="auto"/>
        <w:ind w:left="486"/>
        <w:rPr>
          <w:rFonts w:ascii="宋体" w:hAnsi="宋体" w:eastAsia="宋体" w:cs="宋体"/>
          <w:sz w:val="24"/>
          <w:szCs w:val="24"/>
        </w:rPr>
      </w:pPr>
      <w:r>
        <w:rPr>
          <w:rFonts w:ascii="宋体" w:hAnsi="宋体" w:eastAsia="宋体" w:cs="宋体"/>
          <w:b/>
          <w:bCs/>
          <w:spacing w:val="-3"/>
          <w:sz w:val="24"/>
          <w:szCs w:val="24"/>
        </w:rPr>
        <w:t>3、对投标文件进行比较和评价；</w:t>
      </w:r>
    </w:p>
    <w:p w14:paraId="16B5E4C6">
      <w:pPr>
        <w:spacing w:before="177" w:line="354" w:lineRule="auto"/>
        <w:ind w:left="2" w:right="513" w:firstLine="478"/>
        <w:jc w:val="both"/>
        <w:rPr>
          <w:rFonts w:ascii="宋体" w:hAnsi="宋体" w:eastAsia="宋体" w:cs="宋体"/>
          <w:sz w:val="24"/>
          <w:szCs w:val="24"/>
        </w:rPr>
      </w:pPr>
      <w:r>
        <w:rPr>
          <w:rFonts w:ascii="宋体" w:hAnsi="宋体" w:eastAsia="宋体" w:cs="宋体"/>
          <w:spacing w:val="-1"/>
          <w:sz w:val="24"/>
          <w:szCs w:val="24"/>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评标过程中，不得去掉报价中的最高报</w:t>
      </w:r>
      <w:r>
        <w:rPr>
          <w:rFonts w:ascii="宋体" w:hAnsi="宋体" w:eastAsia="宋体" w:cs="宋体"/>
          <w:spacing w:val="-2"/>
          <w:sz w:val="24"/>
          <w:szCs w:val="24"/>
        </w:rPr>
        <w:t>价和最低报价。</w:t>
      </w:r>
    </w:p>
    <w:p w14:paraId="4D1B2E05">
      <w:pPr>
        <w:spacing w:before="1" w:line="353" w:lineRule="auto"/>
        <w:ind w:left="25" w:right="513" w:firstLine="456"/>
        <w:rPr>
          <w:rFonts w:ascii="宋体" w:hAnsi="宋体" w:eastAsia="宋体" w:cs="宋体"/>
          <w:sz w:val="24"/>
          <w:szCs w:val="24"/>
        </w:rPr>
      </w:pPr>
      <w:r>
        <w:rPr>
          <w:rFonts w:ascii="宋体" w:hAnsi="宋体" w:eastAsia="宋体" w:cs="宋体"/>
          <w:b/>
          <w:bCs/>
          <w:spacing w:val="-3"/>
          <w:sz w:val="24"/>
          <w:szCs w:val="24"/>
        </w:rPr>
        <w:t>注：评标标准中所涉及到的证书及材料，均应</w:t>
      </w:r>
      <w:r>
        <w:rPr>
          <w:rFonts w:ascii="宋体" w:hAnsi="宋体" w:eastAsia="宋体" w:cs="宋体"/>
          <w:b/>
          <w:bCs/>
          <w:spacing w:val="-4"/>
          <w:sz w:val="24"/>
          <w:szCs w:val="24"/>
        </w:rPr>
        <w:t>在电子投标文件中提供原件扫描件（或</w:t>
      </w:r>
      <w:r>
        <w:rPr>
          <w:rFonts w:ascii="宋体" w:hAnsi="宋体" w:eastAsia="宋体" w:cs="宋体"/>
          <w:b/>
          <w:bCs/>
          <w:spacing w:val="-11"/>
          <w:sz w:val="24"/>
          <w:szCs w:val="24"/>
        </w:rPr>
        <w:t>图片）。</w:t>
      </w:r>
    </w:p>
    <w:p w14:paraId="0648812A">
      <w:pPr>
        <w:spacing w:before="1" w:line="217" w:lineRule="auto"/>
        <w:ind w:left="493"/>
        <w:rPr>
          <w:rFonts w:ascii="宋体" w:hAnsi="宋体" w:eastAsia="宋体" w:cs="宋体"/>
          <w:sz w:val="24"/>
          <w:szCs w:val="24"/>
        </w:rPr>
      </w:pPr>
      <w:r>
        <w:rPr>
          <w:rFonts w:ascii="宋体" w:hAnsi="宋体" w:eastAsia="宋体" w:cs="宋体"/>
          <w:b/>
          <w:bCs/>
          <w:spacing w:val="-5"/>
          <w:sz w:val="24"/>
          <w:szCs w:val="24"/>
        </w:rPr>
        <w:t>（1）价格分计算</w:t>
      </w:r>
    </w:p>
    <w:p w14:paraId="76A7CBF3">
      <w:pPr>
        <w:spacing w:before="177" w:line="218" w:lineRule="auto"/>
        <w:ind w:left="482"/>
        <w:rPr>
          <w:rFonts w:ascii="宋体" w:hAnsi="宋体" w:eastAsia="宋体" w:cs="宋体"/>
          <w:sz w:val="24"/>
          <w:szCs w:val="24"/>
        </w:rPr>
      </w:pPr>
      <w:r>
        <w:rPr>
          <w:rFonts w:ascii="宋体" w:hAnsi="宋体" w:eastAsia="宋体" w:cs="宋体"/>
          <w:spacing w:val="-1"/>
          <w:sz w:val="24"/>
          <w:szCs w:val="24"/>
        </w:rPr>
        <w:t>价格分采用低价优先法计算，即满足招标文件要求且投标价格最低的投标报价为评标</w:t>
      </w:r>
    </w:p>
    <w:p w14:paraId="681BA15B">
      <w:pPr>
        <w:spacing w:before="176" w:line="354" w:lineRule="auto"/>
        <w:ind w:left="3" w:right="513" w:firstLine="478"/>
        <w:rPr>
          <w:rFonts w:ascii="宋体" w:hAnsi="宋体" w:eastAsia="宋体" w:cs="宋体"/>
          <w:sz w:val="24"/>
          <w:szCs w:val="24"/>
        </w:rPr>
      </w:pPr>
      <w:r>
        <w:rPr>
          <w:rFonts w:ascii="宋体" w:hAnsi="宋体" w:eastAsia="宋体" w:cs="宋体"/>
          <w:spacing w:val="-1"/>
          <w:sz w:val="24"/>
          <w:szCs w:val="24"/>
        </w:rPr>
        <w:t>基准价，其价格分为满分。因落实政府采购政策进行价格调整的，以调整后的价格计算评标基准价和投标报价。</w:t>
      </w:r>
    </w:p>
    <w:p w14:paraId="6045548B">
      <w:pPr>
        <w:spacing w:before="1" w:line="218" w:lineRule="auto"/>
        <w:ind w:left="482"/>
        <w:rPr>
          <w:rFonts w:ascii="宋体" w:hAnsi="宋体" w:eastAsia="宋体" w:cs="宋体"/>
          <w:sz w:val="24"/>
          <w:szCs w:val="24"/>
        </w:rPr>
      </w:pPr>
      <w:r>
        <w:rPr>
          <w:rFonts w:ascii="宋体" w:hAnsi="宋体" w:eastAsia="宋体" w:cs="宋体"/>
          <w:spacing w:val="-1"/>
          <w:sz w:val="24"/>
          <w:szCs w:val="24"/>
        </w:rPr>
        <w:t>本项目专门面向中小企业采购。</w:t>
      </w:r>
    </w:p>
    <w:p w14:paraId="4D646982">
      <w:pPr>
        <w:spacing w:before="174" w:line="219" w:lineRule="auto"/>
        <w:ind w:left="493"/>
        <w:rPr>
          <w:rFonts w:ascii="宋体" w:hAnsi="宋体" w:eastAsia="宋体" w:cs="宋体"/>
          <w:sz w:val="24"/>
          <w:szCs w:val="24"/>
        </w:rPr>
      </w:pPr>
      <w:r>
        <w:rPr>
          <w:rFonts w:ascii="宋体" w:hAnsi="宋体" w:eastAsia="宋体" w:cs="宋体"/>
          <w:b/>
          <w:bCs/>
          <w:spacing w:val="-3"/>
          <w:sz w:val="24"/>
          <w:szCs w:val="24"/>
        </w:rPr>
        <w:t>（2）强制采购节能产品和优先采购节能产品、优先采购环保产品</w:t>
      </w:r>
    </w:p>
    <w:p w14:paraId="6B2762C6">
      <w:pPr>
        <w:spacing w:before="176" w:line="354" w:lineRule="auto"/>
        <w:ind w:right="513" w:firstLine="485"/>
        <w:jc w:val="both"/>
        <w:rPr>
          <w:rFonts w:ascii="宋体" w:hAnsi="宋体" w:eastAsia="宋体" w:cs="宋体"/>
          <w:sz w:val="24"/>
          <w:szCs w:val="24"/>
        </w:rPr>
      </w:pPr>
      <w:r>
        <w:rPr>
          <w:rFonts w:ascii="宋体" w:hAnsi="宋体" w:eastAsia="宋体" w:cs="宋体"/>
          <w:spacing w:val="-1"/>
          <w:sz w:val="24"/>
          <w:szCs w:val="24"/>
        </w:rPr>
        <w:t>1）对《节能产品政府采购品目清单》所列的政府强制采购节能产品，投标人投标文件中应提供具有国家确定的认证机构出具的、处于有效期之内的节能产品认证证书，否则将承担其投标被视为非实质性响应投标的风险。</w:t>
      </w:r>
    </w:p>
    <w:p w14:paraId="4C993113">
      <w:pPr>
        <w:spacing w:before="3" w:line="353" w:lineRule="auto"/>
        <w:ind w:left="11" w:right="513" w:firstLine="459"/>
        <w:jc w:val="both"/>
        <w:rPr>
          <w:rFonts w:ascii="宋体" w:hAnsi="宋体" w:eastAsia="宋体" w:cs="宋体"/>
          <w:sz w:val="24"/>
          <w:szCs w:val="24"/>
        </w:rPr>
      </w:pPr>
      <w:r>
        <w:rPr>
          <w:rFonts w:ascii="宋体" w:hAnsi="宋体" w:eastAsia="宋体" w:cs="宋体"/>
          <w:spacing w:val="-1"/>
          <w:sz w:val="24"/>
          <w:szCs w:val="24"/>
        </w:rPr>
        <w:t>投标人所投其他产品若属于《节能产品政府采购品目清单》优先采购产品，投标文件中应提供具有国家确定的认证机构出具的、处于有效期之内的节能产品认证证</w:t>
      </w:r>
      <w:r>
        <w:rPr>
          <w:rFonts w:ascii="宋体" w:hAnsi="宋体" w:eastAsia="宋体" w:cs="宋体"/>
          <w:spacing w:val="-2"/>
          <w:sz w:val="24"/>
          <w:szCs w:val="24"/>
        </w:rPr>
        <w:t>书，评标委</w:t>
      </w:r>
      <w:r>
        <w:rPr>
          <w:rFonts w:ascii="宋体" w:hAnsi="宋体" w:eastAsia="宋体" w:cs="宋体"/>
          <w:spacing w:val="-1"/>
          <w:sz w:val="24"/>
          <w:szCs w:val="24"/>
        </w:rPr>
        <w:t>员会根据本项目评标标准予以判定并赋分。</w:t>
      </w:r>
    </w:p>
    <w:p w14:paraId="42E02ECC">
      <w:pPr>
        <w:spacing w:before="3" w:line="353" w:lineRule="auto"/>
        <w:ind w:right="513" w:firstLine="483"/>
        <w:jc w:val="both"/>
        <w:rPr>
          <w:rFonts w:ascii="宋体" w:hAnsi="宋体" w:eastAsia="宋体" w:cs="宋体"/>
          <w:sz w:val="24"/>
          <w:szCs w:val="24"/>
        </w:rPr>
      </w:pPr>
      <w:r>
        <w:rPr>
          <w:rFonts w:ascii="宋体" w:hAnsi="宋体" w:eastAsia="宋体" w:cs="宋体"/>
          <w:spacing w:val="2"/>
          <w:sz w:val="24"/>
          <w:szCs w:val="24"/>
        </w:rPr>
        <w:t>2）投标人所投产品若属于《环境标志产品政府采购品目清单》内产品，投标文件中</w:t>
      </w:r>
      <w:r>
        <w:rPr>
          <w:rFonts w:ascii="宋体" w:hAnsi="宋体" w:eastAsia="宋体" w:cs="宋体"/>
          <w:spacing w:val="-1"/>
          <w:sz w:val="24"/>
          <w:szCs w:val="24"/>
        </w:rPr>
        <w:t>应提供具有国家确定的认证机构出具的、处于有效期之内的环境标志产品认证证书，评标委员会根据本项目评标标准予以判定并赋分。</w:t>
      </w:r>
    </w:p>
    <w:p w14:paraId="5CF76A04">
      <w:pPr>
        <w:spacing w:before="1" w:line="219" w:lineRule="auto"/>
        <w:ind w:left="478"/>
        <w:rPr>
          <w:rFonts w:ascii="宋体" w:hAnsi="宋体" w:eastAsia="宋体" w:cs="宋体"/>
          <w:sz w:val="24"/>
          <w:szCs w:val="24"/>
        </w:rPr>
      </w:pPr>
      <w:r>
        <w:rPr>
          <w:rFonts w:ascii="宋体" w:hAnsi="宋体" w:eastAsia="宋体" w:cs="宋体"/>
          <w:b/>
          <w:bCs/>
          <w:spacing w:val="-3"/>
          <w:sz w:val="24"/>
          <w:szCs w:val="24"/>
        </w:rPr>
        <w:t>（3）网络关键设备、网络安全专用产品要求</w:t>
      </w:r>
    </w:p>
    <w:p w14:paraId="62610E4A">
      <w:pPr>
        <w:spacing w:before="175" w:line="355" w:lineRule="auto"/>
        <w:ind w:left="2" w:firstLine="482"/>
        <w:jc w:val="both"/>
        <w:rPr>
          <w:rFonts w:ascii="宋体" w:hAnsi="宋体" w:eastAsia="宋体" w:cs="宋体"/>
          <w:sz w:val="24"/>
          <w:szCs w:val="24"/>
        </w:rPr>
      </w:pPr>
      <w:r>
        <w:rPr>
          <w:rFonts w:ascii="宋体" w:hAnsi="宋体" w:eastAsia="宋体" w:cs="宋体"/>
          <w:spacing w:val="-3"/>
          <w:sz w:val="24"/>
          <w:szCs w:val="24"/>
        </w:rPr>
        <w:t>1）项目中涉及网络关键设备或网络安全专用产品的，至少符合以下条件之一：</w:t>
      </w:r>
      <w:r>
        <w:rPr>
          <w:rFonts w:ascii="宋体" w:hAnsi="宋体" w:eastAsia="宋体" w:cs="宋体"/>
          <w:spacing w:val="-4"/>
          <w:sz w:val="24"/>
          <w:szCs w:val="24"/>
        </w:rPr>
        <w:t>一是已由具</w:t>
      </w:r>
      <w:r>
        <w:rPr>
          <w:rFonts w:ascii="宋体" w:hAnsi="宋体" w:eastAsia="宋体" w:cs="宋体"/>
          <w:sz w:val="24"/>
          <w:szCs w:val="24"/>
        </w:rPr>
        <w:t>备资格的机构安全认证合格或安全检测符合要求；二是已获得《计</w:t>
      </w:r>
      <w:r>
        <w:rPr>
          <w:rFonts w:ascii="宋体" w:hAnsi="宋体" w:eastAsia="宋体" w:cs="宋体"/>
          <w:spacing w:val="-1"/>
          <w:sz w:val="24"/>
          <w:szCs w:val="24"/>
        </w:rPr>
        <w:t>算机信息系统安全专用产品销售许可证》，且在有效期内。</w:t>
      </w:r>
    </w:p>
    <w:p w14:paraId="0EF531DC">
      <w:pPr>
        <w:spacing w:line="355" w:lineRule="auto"/>
        <w:rPr>
          <w:rFonts w:ascii="宋体" w:hAnsi="宋体" w:eastAsia="宋体" w:cs="宋体"/>
          <w:sz w:val="24"/>
          <w:szCs w:val="24"/>
        </w:rPr>
        <w:sectPr>
          <w:footerReference r:id="rId34" w:type="default"/>
          <w:pgSz w:w="11907" w:h="16840"/>
          <w:pgMar w:top="1431" w:right="581" w:bottom="1109" w:left="1483" w:header="0" w:footer="947" w:gutter="0"/>
          <w:pgNumType w:fmt="decimal"/>
          <w:cols w:space="720" w:num="1"/>
        </w:sectPr>
      </w:pPr>
    </w:p>
    <w:p w14:paraId="2CE429DB">
      <w:pPr>
        <w:spacing w:before="163" w:line="219" w:lineRule="auto"/>
        <w:ind w:left="467"/>
        <w:rPr>
          <w:rFonts w:ascii="宋体" w:hAnsi="宋体" w:eastAsia="宋体" w:cs="宋体"/>
          <w:sz w:val="24"/>
          <w:szCs w:val="24"/>
        </w:rPr>
      </w:pPr>
      <w:r>
        <w:rPr>
          <w:rFonts w:ascii="宋体" w:hAnsi="宋体" w:eastAsia="宋体" w:cs="宋体"/>
          <w:spacing w:val="-1"/>
          <w:sz w:val="24"/>
          <w:szCs w:val="24"/>
        </w:rPr>
        <w:t>提供资料（下列资料任意一项）</w:t>
      </w:r>
    </w:p>
    <w:p w14:paraId="060D45D5">
      <w:pPr>
        <w:spacing w:before="174" w:line="217" w:lineRule="auto"/>
        <w:ind w:left="465"/>
        <w:rPr>
          <w:rFonts w:ascii="宋体" w:hAnsi="宋体" w:eastAsia="宋体" w:cs="宋体"/>
          <w:sz w:val="24"/>
          <w:szCs w:val="24"/>
        </w:rPr>
      </w:pPr>
      <w:r>
        <w:rPr>
          <w:rFonts w:ascii="宋体" w:hAnsi="宋体" w:eastAsia="宋体" w:cs="宋体"/>
          <w:spacing w:val="-1"/>
          <w:sz w:val="24"/>
          <w:szCs w:val="24"/>
        </w:rPr>
        <w:t>①网络关键设备和网络安全专用产品安全认证证书；</w:t>
      </w:r>
    </w:p>
    <w:p w14:paraId="138F7366">
      <w:pPr>
        <w:spacing w:before="178" w:line="217" w:lineRule="auto"/>
        <w:ind w:left="464"/>
        <w:rPr>
          <w:rFonts w:ascii="宋体" w:hAnsi="宋体" w:eastAsia="宋体" w:cs="宋体"/>
          <w:sz w:val="24"/>
          <w:szCs w:val="24"/>
        </w:rPr>
      </w:pPr>
      <w:r>
        <w:rPr>
          <w:rFonts w:ascii="宋体" w:hAnsi="宋体" w:eastAsia="宋体" w:cs="宋体"/>
          <w:sz w:val="24"/>
          <w:szCs w:val="24"/>
        </w:rPr>
        <w:t>②网络关键设备安全检测证书、网络安全专用</w:t>
      </w:r>
      <w:r>
        <w:rPr>
          <w:rFonts w:ascii="宋体" w:hAnsi="宋体" w:eastAsia="宋体" w:cs="宋体"/>
          <w:spacing w:val="-1"/>
          <w:sz w:val="24"/>
          <w:szCs w:val="24"/>
        </w:rPr>
        <w:t>产品安全检测证书；</w:t>
      </w:r>
    </w:p>
    <w:p w14:paraId="12786368">
      <w:pPr>
        <w:spacing w:before="178" w:line="217" w:lineRule="auto"/>
        <w:ind w:left="464"/>
        <w:rPr>
          <w:rFonts w:ascii="宋体" w:hAnsi="宋体" w:eastAsia="宋体" w:cs="宋体"/>
          <w:sz w:val="24"/>
          <w:szCs w:val="24"/>
        </w:rPr>
      </w:pPr>
      <w:r>
        <w:rPr>
          <w:rFonts w:ascii="宋体" w:hAnsi="宋体" w:eastAsia="宋体" w:cs="宋体"/>
          <w:spacing w:val="-1"/>
          <w:sz w:val="24"/>
          <w:szCs w:val="24"/>
        </w:rPr>
        <w:t>③计算机信息系统安全专用产品销售许可证；</w:t>
      </w:r>
    </w:p>
    <w:p w14:paraId="5EBFEC81">
      <w:pPr>
        <w:spacing w:before="177" w:line="354" w:lineRule="auto"/>
        <w:ind w:right="9" w:firstLine="463"/>
        <w:rPr>
          <w:rFonts w:ascii="宋体" w:hAnsi="宋体" w:eastAsia="宋体" w:cs="宋体"/>
          <w:sz w:val="24"/>
          <w:szCs w:val="24"/>
        </w:rPr>
      </w:pPr>
      <w:r>
        <w:rPr>
          <w:rFonts w:ascii="宋体" w:hAnsi="宋体" w:eastAsia="宋体" w:cs="宋体"/>
          <w:sz w:val="24"/>
          <w:szCs w:val="24"/>
        </w:rPr>
        <w:t>④中国网信网</w:t>
      </w:r>
      <w:r>
        <w:rPr>
          <w:rFonts w:ascii="宋体" w:hAnsi="宋体" w:eastAsia="宋体" w:cs="宋体"/>
          <w:b/>
          <w:bCs/>
          <w:sz w:val="24"/>
          <w:szCs w:val="24"/>
        </w:rPr>
        <w:t>或</w:t>
      </w:r>
      <w:r>
        <w:rPr>
          <w:rFonts w:ascii="宋体" w:hAnsi="宋体" w:eastAsia="宋体" w:cs="宋体"/>
          <w:sz w:val="24"/>
          <w:szCs w:val="24"/>
        </w:rPr>
        <w:t>工业和信息化部网站</w:t>
      </w:r>
      <w:r>
        <w:rPr>
          <w:rFonts w:ascii="宋体" w:hAnsi="宋体" w:eastAsia="宋体" w:cs="宋体"/>
          <w:b/>
          <w:bCs/>
          <w:sz w:val="24"/>
          <w:szCs w:val="24"/>
        </w:rPr>
        <w:t>或</w:t>
      </w:r>
      <w:r>
        <w:rPr>
          <w:rFonts w:ascii="宋体" w:hAnsi="宋体" w:eastAsia="宋体" w:cs="宋体"/>
          <w:sz w:val="24"/>
          <w:szCs w:val="24"/>
        </w:rPr>
        <w:t>公安部网站</w:t>
      </w:r>
      <w:r>
        <w:rPr>
          <w:rFonts w:ascii="宋体" w:hAnsi="宋体" w:eastAsia="宋体" w:cs="宋体"/>
          <w:b/>
          <w:bCs/>
          <w:sz w:val="24"/>
          <w:szCs w:val="24"/>
        </w:rPr>
        <w:t>或</w:t>
      </w:r>
      <w:r>
        <w:rPr>
          <w:rFonts w:ascii="宋体" w:hAnsi="宋体" w:eastAsia="宋体" w:cs="宋体"/>
          <w:sz w:val="24"/>
          <w:szCs w:val="24"/>
        </w:rPr>
        <w:t>国家</w:t>
      </w:r>
      <w:r>
        <w:rPr>
          <w:rFonts w:ascii="宋体" w:hAnsi="宋体" w:eastAsia="宋体" w:cs="宋体"/>
          <w:spacing w:val="-1"/>
          <w:sz w:val="24"/>
          <w:szCs w:val="24"/>
        </w:rPr>
        <w:t>认证认可监督管理委员会网站公</w:t>
      </w:r>
      <w:r>
        <w:rPr>
          <w:rFonts w:ascii="宋体" w:hAnsi="宋体" w:eastAsia="宋体" w:cs="宋体"/>
          <w:spacing w:val="-9"/>
          <w:sz w:val="24"/>
          <w:szCs w:val="24"/>
        </w:rPr>
        <w:t>布的认证、检测结果（提供公布安全认证、安全检测结果页面网址</w:t>
      </w:r>
      <w:r>
        <w:rPr>
          <w:rFonts w:ascii="宋体" w:hAnsi="宋体" w:eastAsia="宋体" w:cs="宋体"/>
          <w:spacing w:val="-10"/>
          <w:sz w:val="24"/>
          <w:szCs w:val="24"/>
        </w:rPr>
        <w:t>和安全认证、检测结果截图）。</w:t>
      </w:r>
    </w:p>
    <w:p w14:paraId="47F349E1">
      <w:pPr>
        <w:spacing w:line="220" w:lineRule="auto"/>
        <w:ind w:left="492"/>
        <w:rPr>
          <w:rFonts w:ascii="宋体" w:hAnsi="宋体" w:eastAsia="宋体" w:cs="宋体"/>
          <w:sz w:val="24"/>
          <w:szCs w:val="24"/>
        </w:rPr>
      </w:pPr>
      <w:r>
        <w:rPr>
          <w:rFonts w:ascii="宋体" w:hAnsi="宋体" w:eastAsia="宋体" w:cs="宋体"/>
          <w:b/>
          <w:bCs/>
          <w:spacing w:val="-5"/>
          <w:sz w:val="24"/>
          <w:szCs w:val="24"/>
        </w:rPr>
        <w:t>（4）投标无效情形</w:t>
      </w:r>
    </w:p>
    <w:p w14:paraId="727F3FBA">
      <w:pPr>
        <w:spacing w:before="171" w:line="354" w:lineRule="auto"/>
        <w:ind w:right="541" w:firstLine="498"/>
        <w:rPr>
          <w:rFonts w:ascii="宋体" w:hAnsi="宋体" w:eastAsia="宋体" w:cs="宋体"/>
          <w:sz w:val="24"/>
          <w:szCs w:val="24"/>
        </w:rPr>
      </w:pPr>
      <w:r>
        <w:rPr>
          <w:rFonts w:ascii="宋体" w:hAnsi="宋体" w:eastAsia="宋体" w:cs="宋体"/>
          <w:spacing w:val="2"/>
          <w:sz w:val="24"/>
          <w:szCs w:val="24"/>
        </w:rPr>
        <w:t>1）投标人应当遵循公平竞争的原则，不得恶意串通，不得妨碍其他</w:t>
      </w:r>
      <w:r>
        <w:rPr>
          <w:rFonts w:ascii="宋体" w:hAnsi="宋体" w:eastAsia="宋体" w:cs="宋体"/>
          <w:spacing w:val="1"/>
          <w:sz w:val="24"/>
          <w:szCs w:val="24"/>
        </w:rPr>
        <w:t>投标人的竞争行</w:t>
      </w:r>
      <w:r>
        <w:rPr>
          <w:rFonts w:ascii="宋体" w:hAnsi="宋体" w:eastAsia="宋体" w:cs="宋体"/>
          <w:spacing w:val="-5"/>
          <w:sz w:val="24"/>
          <w:szCs w:val="24"/>
        </w:rPr>
        <w:t>为，不得损害采购人或者其他投标人的合法权益。在评标过程中</w:t>
      </w:r>
      <w:r>
        <w:rPr>
          <w:rFonts w:ascii="宋体" w:hAnsi="宋体" w:eastAsia="宋体" w:cs="宋体"/>
          <w:spacing w:val="-6"/>
          <w:sz w:val="24"/>
          <w:szCs w:val="24"/>
        </w:rPr>
        <w:t>发现投标人有上述情形的，</w:t>
      </w:r>
      <w:r>
        <w:rPr>
          <w:rFonts w:ascii="宋体" w:hAnsi="宋体" w:eastAsia="宋体" w:cs="宋体"/>
          <w:spacing w:val="-1"/>
          <w:sz w:val="24"/>
          <w:szCs w:val="24"/>
        </w:rPr>
        <w:t>评标委员会应当认定其投标无效。</w:t>
      </w:r>
    </w:p>
    <w:p w14:paraId="00E9D933">
      <w:pPr>
        <w:spacing w:before="1" w:line="218" w:lineRule="auto"/>
        <w:ind w:left="483"/>
        <w:rPr>
          <w:rFonts w:ascii="宋体" w:hAnsi="宋体" w:eastAsia="宋体" w:cs="宋体"/>
          <w:sz w:val="24"/>
          <w:szCs w:val="24"/>
        </w:rPr>
      </w:pPr>
      <w:r>
        <w:rPr>
          <w:rFonts w:ascii="宋体" w:hAnsi="宋体" w:eastAsia="宋体" w:cs="宋体"/>
          <w:spacing w:val="-1"/>
          <w:sz w:val="24"/>
          <w:szCs w:val="24"/>
        </w:rPr>
        <w:t>2）符合性审查资料未按招标文件要求签署、盖章的；</w:t>
      </w:r>
    </w:p>
    <w:p w14:paraId="2DE33445">
      <w:pPr>
        <w:spacing w:before="177" w:line="220" w:lineRule="auto"/>
        <w:ind w:left="485"/>
        <w:rPr>
          <w:rFonts w:ascii="宋体" w:hAnsi="宋体" w:eastAsia="宋体" w:cs="宋体"/>
          <w:sz w:val="24"/>
          <w:szCs w:val="24"/>
        </w:rPr>
      </w:pPr>
      <w:r>
        <w:rPr>
          <w:rFonts w:ascii="宋体" w:hAnsi="宋体" w:eastAsia="宋体" w:cs="宋体"/>
          <w:spacing w:val="-1"/>
          <w:sz w:val="24"/>
          <w:szCs w:val="24"/>
        </w:rPr>
        <w:t>3）有下列情形之一的，视为投标人串通投标，其投标无效：</w:t>
      </w:r>
    </w:p>
    <w:p w14:paraId="03446801">
      <w:pPr>
        <w:spacing w:before="175" w:line="219" w:lineRule="auto"/>
        <w:ind w:left="481"/>
        <w:rPr>
          <w:rFonts w:ascii="宋体" w:hAnsi="宋体" w:eastAsia="宋体" w:cs="宋体"/>
          <w:sz w:val="24"/>
          <w:szCs w:val="24"/>
        </w:rPr>
      </w:pPr>
      <w:r>
        <w:rPr>
          <w:rFonts w:ascii="宋体" w:hAnsi="宋体" w:eastAsia="宋体" w:cs="宋体"/>
          <w:spacing w:val="-1"/>
          <w:sz w:val="24"/>
          <w:szCs w:val="24"/>
        </w:rPr>
        <w:t>a.不同投标人的投标文件由同一单位或者个人编制；</w:t>
      </w:r>
    </w:p>
    <w:p w14:paraId="4FCE5CF2">
      <w:pPr>
        <w:spacing w:before="174" w:line="219" w:lineRule="auto"/>
        <w:ind w:left="477"/>
        <w:rPr>
          <w:rFonts w:ascii="宋体" w:hAnsi="宋体" w:eastAsia="宋体" w:cs="宋体"/>
          <w:sz w:val="24"/>
          <w:szCs w:val="24"/>
        </w:rPr>
      </w:pPr>
      <w:r>
        <w:rPr>
          <w:rFonts w:ascii="宋体" w:hAnsi="宋体" w:eastAsia="宋体" w:cs="宋体"/>
          <w:spacing w:val="-1"/>
          <w:sz w:val="24"/>
          <w:szCs w:val="24"/>
        </w:rPr>
        <w:t>b.不同投标人委托同一单位或者个人办理投标事宜；</w:t>
      </w:r>
    </w:p>
    <w:p w14:paraId="1D4049B7">
      <w:pPr>
        <w:spacing w:before="176" w:line="219" w:lineRule="auto"/>
        <w:ind w:left="485"/>
        <w:rPr>
          <w:rFonts w:ascii="宋体" w:hAnsi="宋体" w:eastAsia="宋体" w:cs="宋体"/>
          <w:sz w:val="24"/>
          <w:szCs w:val="24"/>
        </w:rPr>
      </w:pPr>
      <w:r>
        <w:rPr>
          <w:rFonts w:ascii="宋体" w:hAnsi="宋体" w:eastAsia="宋体" w:cs="宋体"/>
          <w:spacing w:val="-1"/>
          <w:sz w:val="24"/>
          <w:szCs w:val="24"/>
        </w:rPr>
        <w:t>c.不同投标人的投标文件载明的项目管理成员或者联系人员为同一人；</w:t>
      </w:r>
    </w:p>
    <w:p w14:paraId="41E6FA6E">
      <w:pPr>
        <w:spacing w:before="175" w:line="218" w:lineRule="auto"/>
        <w:ind w:left="485"/>
        <w:rPr>
          <w:rFonts w:ascii="宋体" w:hAnsi="宋体" w:eastAsia="宋体" w:cs="宋体"/>
          <w:sz w:val="24"/>
          <w:szCs w:val="24"/>
        </w:rPr>
      </w:pPr>
      <w:r>
        <w:rPr>
          <w:rFonts w:ascii="宋体" w:hAnsi="宋体" w:eastAsia="宋体" w:cs="宋体"/>
          <w:spacing w:val="-1"/>
          <w:sz w:val="24"/>
          <w:szCs w:val="24"/>
        </w:rPr>
        <w:t>d.不同投标人的投标文件异常一致或者投标报价呈规律性差异。</w:t>
      </w:r>
    </w:p>
    <w:p w14:paraId="2A3F8AFD">
      <w:pPr>
        <w:spacing w:before="161" w:line="218" w:lineRule="auto"/>
        <w:ind w:left="480"/>
        <w:rPr>
          <w:rFonts w:ascii="宋体" w:hAnsi="宋体" w:eastAsia="宋体" w:cs="宋体"/>
          <w:sz w:val="24"/>
          <w:szCs w:val="24"/>
        </w:rPr>
      </w:pPr>
      <w:r>
        <w:rPr>
          <w:rFonts w:ascii="宋体" w:hAnsi="宋体" w:eastAsia="宋体" w:cs="宋体"/>
          <w:spacing w:val="-1"/>
          <w:sz w:val="24"/>
          <w:szCs w:val="24"/>
        </w:rPr>
        <w:t>4）异常低价审查。</w:t>
      </w:r>
    </w:p>
    <w:p w14:paraId="3ACEB4A8">
      <w:pPr>
        <w:spacing w:before="156" w:line="218" w:lineRule="auto"/>
        <w:ind w:left="498"/>
        <w:rPr>
          <w:rFonts w:ascii="宋体" w:hAnsi="宋体" w:eastAsia="宋体" w:cs="宋体"/>
          <w:sz w:val="24"/>
          <w:szCs w:val="24"/>
        </w:rPr>
      </w:pPr>
      <w:r>
        <w:rPr>
          <w:rFonts w:ascii="宋体" w:hAnsi="宋体" w:eastAsia="宋体" w:cs="宋体"/>
          <w:spacing w:val="-1"/>
          <w:sz w:val="24"/>
          <w:szCs w:val="24"/>
        </w:rPr>
        <w:t>1、评审中出现下列情形之一的，评标委员会应当启动异常低价投标（响应）审查程序：</w:t>
      </w:r>
    </w:p>
    <w:p w14:paraId="2AE922FF">
      <w:pPr>
        <w:spacing w:before="155" w:line="339" w:lineRule="auto"/>
        <w:ind w:left="18" w:right="97" w:firstLine="473"/>
        <w:rPr>
          <w:rFonts w:ascii="宋体" w:hAnsi="宋体" w:eastAsia="宋体" w:cs="宋体"/>
          <w:sz w:val="24"/>
          <w:szCs w:val="24"/>
        </w:rPr>
      </w:pPr>
      <w:r>
        <w:rPr>
          <w:rFonts w:ascii="宋体" w:hAnsi="宋体" w:eastAsia="宋体" w:cs="宋体"/>
          <w:spacing w:val="-2"/>
          <w:sz w:val="24"/>
          <w:szCs w:val="24"/>
        </w:rPr>
        <w:t>（1）投标（响应）报价低于全部通过符合性审查供应商投标（</w:t>
      </w:r>
      <w:r>
        <w:rPr>
          <w:rFonts w:ascii="宋体" w:hAnsi="宋体" w:eastAsia="宋体" w:cs="宋体"/>
          <w:spacing w:val="-3"/>
          <w:sz w:val="24"/>
          <w:szCs w:val="24"/>
        </w:rPr>
        <w:t>响应）报价平均值</w:t>
      </w:r>
      <w:r>
        <w:rPr>
          <w:rFonts w:ascii="宋体" w:hAnsi="宋体" w:eastAsia="宋体" w:cs="宋体"/>
          <w:spacing w:val="-46"/>
          <w:sz w:val="24"/>
          <w:szCs w:val="24"/>
        </w:rPr>
        <w:t xml:space="preserve"> </w:t>
      </w:r>
      <w:r>
        <w:rPr>
          <w:rFonts w:ascii="宋体" w:hAnsi="宋体" w:eastAsia="宋体" w:cs="宋体"/>
          <w:spacing w:val="-3"/>
          <w:sz w:val="24"/>
          <w:szCs w:val="24"/>
        </w:rPr>
        <w:t>50%的，</w:t>
      </w:r>
      <w:r>
        <w:rPr>
          <w:rFonts w:ascii="宋体" w:hAnsi="宋体" w:eastAsia="宋体" w:cs="宋体"/>
          <w:spacing w:val="-1"/>
          <w:sz w:val="24"/>
          <w:szCs w:val="24"/>
        </w:rPr>
        <w:t>即投标（响应）报价&lt;全部通过符合性审查供应商投标（响应）报价平均值×50%；</w:t>
      </w:r>
    </w:p>
    <w:p w14:paraId="4775B2CD">
      <w:pPr>
        <w:spacing w:before="2" w:line="338" w:lineRule="auto"/>
        <w:ind w:left="18" w:right="97" w:firstLine="473"/>
        <w:rPr>
          <w:rFonts w:ascii="宋体" w:hAnsi="宋体" w:eastAsia="宋体" w:cs="宋体"/>
          <w:sz w:val="24"/>
          <w:szCs w:val="24"/>
        </w:rPr>
      </w:pPr>
      <w:r>
        <w:rPr>
          <w:rFonts w:ascii="宋体" w:hAnsi="宋体" w:eastAsia="宋体" w:cs="宋体"/>
          <w:spacing w:val="-2"/>
          <w:sz w:val="24"/>
          <w:szCs w:val="24"/>
        </w:rPr>
        <w:t>（2）投标（响应）报价低于通过符合性审查的次低报价供应商</w:t>
      </w:r>
      <w:r>
        <w:rPr>
          <w:rFonts w:ascii="宋体" w:hAnsi="宋体" w:eastAsia="宋体" w:cs="宋体"/>
          <w:spacing w:val="-3"/>
          <w:sz w:val="24"/>
          <w:szCs w:val="24"/>
        </w:rPr>
        <w:t>投标（响应）报价</w:t>
      </w:r>
      <w:r>
        <w:rPr>
          <w:rFonts w:ascii="宋体" w:hAnsi="宋体" w:eastAsia="宋体" w:cs="宋体"/>
          <w:spacing w:val="-46"/>
          <w:sz w:val="24"/>
          <w:szCs w:val="24"/>
        </w:rPr>
        <w:t xml:space="preserve"> </w:t>
      </w:r>
      <w:r>
        <w:rPr>
          <w:rFonts w:ascii="宋体" w:hAnsi="宋体" w:eastAsia="宋体" w:cs="宋体"/>
          <w:spacing w:val="-3"/>
          <w:sz w:val="24"/>
          <w:szCs w:val="24"/>
        </w:rPr>
        <w:t>50%的，</w:t>
      </w:r>
      <w:r>
        <w:rPr>
          <w:rFonts w:ascii="宋体" w:hAnsi="宋体" w:eastAsia="宋体" w:cs="宋体"/>
          <w:spacing w:val="-1"/>
          <w:sz w:val="24"/>
          <w:szCs w:val="24"/>
        </w:rPr>
        <w:t>即投标（响应）报价&lt;通过符合性审查的次低报价供应商投标（响应）报价×50%；</w:t>
      </w:r>
    </w:p>
    <w:p w14:paraId="429D6BE3">
      <w:pPr>
        <w:spacing w:before="2" w:line="337" w:lineRule="auto"/>
        <w:ind w:left="7" w:right="91" w:firstLine="485"/>
        <w:rPr>
          <w:rFonts w:ascii="宋体" w:hAnsi="宋体" w:eastAsia="宋体" w:cs="宋体"/>
          <w:sz w:val="24"/>
          <w:szCs w:val="24"/>
        </w:rPr>
      </w:pPr>
      <w:r>
        <w:rPr>
          <w:rFonts w:ascii="宋体" w:hAnsi="宋体" w:eastAsia="宋体" w:cs="宋体"/>
          <w:spacing w:val="1"/>
          <w:sz w:val="24"/>
          <w:szCs w:val="24"/>
        </w:rPr>
        <w:t>（3）投标（响应）报价低于采购项目最高限价</w:t>
      </w:r>
      <w:r>
        <w:rPr>
          <w:rFonts w:ascii="宋体" w:hAnsi="宋体" w:eastAsia="宋体" w:cs="宋体"/>
          <w:spacing w:val="-49"/>
          <w:sz w:val="24"/>
          <w:szCs w:val="24"/>
        </w:rPr>
        <w:t xml:space="preserve"> </w:t>
      </w:r>
      <w:r>
        <w:rPr>
          <w:rFonts w:ascii="宋体" w:hAnsi="宋体" w:eastAsia="宋体" w:cs="宋体"/>
          <w:spacing w:val="1"/>
          <w:sz w:val="24"/>
          <w:szCs w:val="24"/>
        </w:rPr>
        <w:t>45%的，即投标（响应）报</w:t>
      </w:r>
      <w:r>
        <w:rPr>
          <w:rFonts w:ascii="宋体" w:hAnsi="宋体" w:eastAsia="宋体" w:cs="宋体"/>
          <w:sz w:val="24"/>
          <w:szCs w:val="24"/>
        </w:rPr>
        <w:t>价&lt;采购项目最</w:t>
      </w:r>
      <w:r>
        <w:rPr>
          <w:rFonts w:ascii="宋体" w:hAnsi="宋体" w:eastAsia="宋体" w:cs="宋体"/>
          <w:spacing w:val="-2"/>
          <w:sz w:val="24"/>
          <w:szCs w:val="24"/>
        </w:rPr>
        <w:t>高限价×45%；</w:t>
      </w:r>
    </w:p>
    <w:p w14:paraId="66081D64">
      <w:pPr>
        <w:spacing w:before="2" w:line="338" w:lineRule="auto"/>
        <w:ind w:left="4" w:right="89" w:firstLine="487"/>
        <w:rPr>
          <w:rFonts w:ascii="宋体" w:hAnsi="宋体" w:eastAsia="宋体" w:cs="宋体"/>
          <w:sz w:val="24"/>
          <w:szCs w:val="24"/>
        </w:rPr>
      </w:pPr>
      <w:r>
        <w:rPr>
          <w:rFonts w:ascii="宋体" w:hAnsi="宋体" w:eastAsia="宋体" w:cs="宋体"/>
          <w:spacing w:val="-3"/>
          <w:sz w:val="24"/>
          <w:szCs w:val="24"/>
        </w:rPr>
        <w:t>（4）评标委员会基于专业判断，认为供应商报价过低，有可</w:t>
      </w:r>
      <w:r>
        <w:rPr>
          <w:rFonts w:ascii="宋体" w:hAnsi="宋体" w:eastAsia="宋体" w:cs="宋体"/>
          <w:spacing w:val="-4"/>
          <w:sz w:val="24"/>
          <w:szCs w:val="24"/>
        </w:rPr>
        <w:t>能影响产品质量或者不能诚信</w:t>
      </w:r>
      <w:r>
        <w:rPr>
          <w:rFonts w:ascii="宋体" w:hAnsi="宋体" w:eastAsia="宋体" w:cs="宋体"/>
          <w:spacing w:val="-2"/>
          <w:sz w:val="24"/>
          <w:szCs w:val="24"/>
        </w:rPr>
        <w:t>履约的其他情形。</w:t>
      </w:r>
    </w:p>
    <w:p w14:paraId="2560ABDF">
      <w:pPr>
        <w:spacing w:before="1" w:line="217" w:lineRule="auto"/>
        <w:ind w:left="492"/>
        <w:rPr>
          <w:rFonts w:ascii="宋体" w:hAnsi="宋体" w:eastAsia="宋体" w:cs="宋体"/>
          <w:sz w:val="24"/>
          <w:szCs w:val="24"/>
        </w:rPr>
      </w:pPr>
      <w:r>
        <w:rPr>
          <w:rFonts w:ascii="宋体" w:hAnsi="宋体" w:eastAsia="宋体" w:cs="宋体"/>
          <w:spacing w:val="-1"/>
          <w:sz w:val="24"/>
          <w:szCs w:val="24"/>
        </w:rPr>
        <w:t>（5）相关法律法规对供应商报价有规定的，从其规定。</w:t>
      </w:r>
    </w:p>
    <w:p w14:paraId="4578F76E">
      <w:pPr>
        <w:spacing w:before="158" w:line="339" w:lineRule="auto"/>
        <w:ind w:firstLine="602"/>
        <w:rPr>
          <w:rFonts w:ascii="宋体" w:hAnsi="宋体" w:eastAsia="宋体" w:cs="宋体"/>
          <w:sz w:val="24"/>
          <w:szCs w:val="24"/>
        </w:rPr>
      </w:pPr>
      <w:r>
        <w:rPr>
          <w:rFonts w:ascii="宋体" w:hAnsi="宋体" w:eastAsia="宋体" w:cs="宋体"/>
          <w:spacing w:val="-2"/>
          <w:sz w:val="24"/>
          <w:szCs w:val="24"/>
        </w:rPr>
        <w:t>2、评标委员会启动异常低价投标（响应）审查后，属于前述第</w:t>
      </w:r>
      <w:r>
        <w:rPr>
          <w:rFonts w:ascii="宋体" w:hAnsi="宋体" w:eastAsia="宋体" w:cs="宋体"/>
          <w:spacing w:val="-26"/>
          <w:sz w:val="24"/>
          <w:szCs w:val="24"/>
        </w:rPr>
        <w:t xml:space="preserve"> </w:t>
      </w:r>
      <w:r>
        <w:rPr>
          <w:rFonts w:ascii="宋体" w:hAnsi="宋体" w:eastAsia="宋体" w:cs="宋体"/>
          <w:spacing w:val="-2"/>
          <w:sz w:val="24"/>
          <w:szCs w:val="24"/>
        </w:rPr>
        <w:t>1</w:t>
      </w:r>
      <w:r>
        <w:rPr>
          <w:rFonts w:ascii="宋体" w:hAnsi="宋体" w:eastAsia="宋体" w:cs="宋体"/>
          <w:spacing w:val="-47"/>
          <w:sz w:val="24"/>
          <w:szCs w:val="24"/>
        </w:rPr>
        <w:t xml:space="preserve"> </w:t>
      </w:r>
      <w:r>
        <w:rPr>
          <w:rFonts w:ascii="宋体" w:hAnsi="宋体" w:eastAsia="宋体" w:cs="宋体"/>
          <w:spacing w:val="-2"/>
          <w:sz w:val="24"/>
          <w:szCs w:val="24"/>
        </w:rPr>
        <w:t>项至第</w:t>
      </w:r>
      <w:r>
        <w:rPr>
          <w:rFonts w:ascii="宋体" w:hAnsi="宋体" w:eastAsia="宋体" w:cs="宋体"/>
          <w:spacing w:val="-49"/>
          <w:sz w:val="24"/>
          <w:szCs w:val="24"/>
        </w:rPr>
        <w:t xml:space="preserve"> </w:t>
      </w:r>
      <w:r>
        <w:rPr>
          <w:rFonts w:ascii="宋体" w:hAnsi="宋体" w:eastAsia="宋体" w:cs="宋体"/>
          <w:spacing w:val="-2"/>
          <w:sz w:val="24"/>
          <w:szCs w:val="24"/>
        </w:rPr>
        <w:t>4</w:t>
      </w:r>
      <w:r>
        <w:rPr>
          <w:rFonts w:ascii="宋体" w:hAnsi="宋体" w:eastAsia="宋体" w:cs="宋体"/>
          <w:spacing w:val="-47"/>
          <w:sz w:val="24"/>
          <w:szCs w:val="24"/>
        </w:rPr>
        <w:t xml:space="preserve"> </w:t>
      </w:r>
      <w:r>
        <w:rPr>
          <w:rFonts w:ascii="宋体" w:hAnsi="宋体" w:eastAsia="宋体" w:cs="宋体"/>
          <w:spacing w:val="-2"/>
          <w:sz w:val="24"/>
          <w:szCs w:val="24"/>
        </w:rPr>
        <w:t>项情形的，应</w:t>
      </w:r>
      <w:r>
        <w:rPr>
          <w:rFonts w:ascii="宋体" w:hAnsi="宋体" w:eastAsia="宋体" w:cs="宋体"/>
          <w:spacing w:val="-1"/>
          <w:sz w:val="24"/>
          <w:szCs w:val="24"/>
        </w:rPr>
        <w:t>当要求相关供应商在评审现场规定时间内（给予供应商的时间不少</w:t>
      </w:r>
      <w:r>
        <w:rPr>
          <w:rFonts w:ascii="宋体" w:hAnsi="宋体" w:eastAsia="宋体" w:cs="宋体"/>
          <w:spacing w:val="-2"/>
          <w:sz w:val="24"/>
          <w:szCs w:val="24"/>
        </w:rPr>
        <w:t>于</w:t>
      </w:r>
      <w:r>
        <w:rPr>
          <w:rFonts w:ascii="宋体" w:hAnsi="宋体" w:eastAsia="宋体" w:cs="宋体"/>
          <w:spacing w:val="-49"/>
          <w:sz w:val="24"/>
          <w:szCs w:val="24"/>
        </w:rPr>
        <w:t xml:space="preserve"> </w:t>
      </w:r>
      <w:r>
        <w:rPr>
          <w:rFonts w:ascii="宋体" w:hAnsi="宋体" w:eastAsia="宋体" w:cs="宋体"/>
          <w:spacing w:val="-2"/>
          <w:sz w:val="24"/>
          <w:szCs w:val="24"/>
        </w:rPr>
        <w:t>60</w:t>
      </w:r>
      <w:r>
        <w:rPr>
          <w:rFonts w:ascii="宋体" w:hAnsi="宋体" w:eastAsia="宋体" w:cs="宋体"/>
          <w:spacing w:val="-48"/>
          <w:sz w:val="24"/>
          <w:szCs w:val="24"/>
        </w:rPr>
        <w:t xml:space="preserve"> </w:t>
      </w:r>
      <w:r>
        <w:rPr>
          <w:rFonts w:ascii="宋体" w:hAnsi="宋体" w:eastAsia="宋体" w:cs="宋体"/>
          <w:spacing w:val="-2"/>
          <w:sz w:val="24"/>
          <w:szCs w:val="24"/>
        </w:rPr>
        <w:t>分钟）对投标（响应）</w:t>
      </w:r>
      <w:r>
        <w:rPr>
          <w:rFonts w:ascii="宋体" w:hAnsi="宋体" w:eastAsia="宋体" w:cs="宋体"/>
          <w:sz w:val="24"/>
          <w:szCs w:val="24"/>
        </w:rPr>
        <w:t>价格作出解释，提供项目具体成本测算等与报价合理性相关的书面说明及必要的证明材料，包</w:t>
      </w:r>
      <w:r>
        <w:rPr>
          <w:rFonts w:ascii="宋体" w:hAnsi="宋体" w:eastAsia="宋体" w:cs="宋体"/>
          <w:spacing w:val="-8"/>
          <w:sz w:val="24"/>
          <w:szCs w:val="24"/>
        </w:rPr>
        <w:t>括但不限于原材料成本、人工成本、制造费用等。</w:t>
      </w:r>
      <w:r>
        <w:rPr>
          <w:rFonts w:ascii="宋体" w:hAnsi="宋体" w:eastAsia="宋体" w:cs="宋体"/>
          <w:spacing w:val="-50"/>
          <w:sz w:val="24"/>
          <w:szCs w:val="24"/>
        </w:rPr>
        <w:t xml:space="preserve"> </w:t>
      </w:r>
      <w:r>
        <w:rPr>
          <w:rFonts w:ascii="宋体" w:hAnsi="宋体" w:eastAsia="宋体" w:cs="宋体"/>
          <w:spacing w:val="-8"/>
          <w:sz w:val="24"/>
          <w:szCs w:val="24"/>
        </w:rPr>
        <w:t>其中，属于第</w:t>
      </w:r>
      <w:r>
        <w:rPr>
          <w:rFonts w:ascii="宋体" w:hAnsi="宋体" w:eastAsia="宋体" w:cs="宋体"/>
          <w:spacing w:val="-45"/>
          <w:sz w:val="24"/>
          <w:szCs w:val="24"/>
        </w:rPr>
        <w:t xml:space="preserve"> </w:t>
      </w:r>
      <w:r>
        <w:rPr>
          <w:rFonts w:ascii="宋体" w:hAnsi="宋体" w:eastAsia="宋体" w:cs="宋体"/>
          <w:spacing w:val="-8"/>
          <w:sz w:val="24"/>
          <w:szCs w:val="24"/>
        </w:rPr>
        <w:t>3</w:t>
      </w:r>
      <w:r>
        <w:rPr>
          <w:rFonts w:ascii="宋体" w:hAnsi="宋体" w:eastAsia="宋体" w:cs="宋体"/>
          <w:spacing w:val="-47"/>
          <w:sz w:val="24"/>
          <w:szCs w:val="24"/>
        </w:rPr>
        <w:t xml:space="preserve"> </w:t>
      </w:r>
      <w:r>
        <w:rPr>
          <w:rFonts w:ascii="宋体" w:hAnsi="宋体" w:eastAsia="宋体" w:cs="宋体"/>
          <w:spacing w:val="-8"/>
          <w:sz w:val="24"/>
          <w:szCs w:val="24"/>
        </w:rPr>
        <w:t>项情形，供应商已随投</w:t>
      </w:r>
      <w:r>
        <w:rPr>
          <w:rFonts w:ascii="宋体" w:hAnsi="宋体" w:eastAsia="宋体" w:cs="宋体"/>
          <w:spacing w:val="-9"/>
          <w:sz w:val="24"/>
          <w:szCs w:val="24"/>
        </w:rPr>
        <w:t>标（响</w:t>
      </w:r>
    </w:p>
    <w:p w14:paraId="041D84F4">
      <w:pPr>
        <w:spacing w:line="339" w:lineRule="auto"/>
        <w:rPr>
          <w:rFonts w:ascii="宋体" w:hAnsi="宋体" w:eastAsia="宋体" w:cs="宋体"/>
          <w:sz w:val="24"/>
          <w:szCs w:val="24"/>
        </w:rPr>
        <w:sectPr>
          <w:footerReference r:id="rId35" w:type="default"/>
          <w:pgSz w:w="11907" w:h="16840"/>
          <w:pgMar w:top="1431" w:right="491" w:bottom="1109" w:left="1484" w:header="0" w:footer="947" w:gutter="0"/>
          <w:pgNumType w:fmt="decimal"/>
          <w:cols w:space="720" w:num="1"/>
        </w:sectPr>
      </w:pPr>
    </w:p>
    <w:p w14:paraId="2AF05356">
      <w:pPr>
        <w:spacing w:before="146" w:line="219" w:lineRule="auto"/>
        <w:ind w:left="279"/>
        <w:rPr>
          <w:rFonts w:ascii="宋体" w:hAnsi="宋体" w:eastAsia="宋体" w:cs="宋体"/>
          <w:sz w:val="24"/>
          <w:szCs w:val="24"/>
        </w:rPr>
      </w:pPr>
      <w:r>
        <w:rPr>
          <w:rFonts w:ascii="宋体" w:hAnsi="宋体" w:eastAsia="宋体" w:cs="宋体"/>
          <w:sz w:val="24"/>
          <w:szCs w:val="24"/>
        </w:rPr>
        <w:t>应）文件一并提交相关书面说明及必要的证明材料的，在评</w:t>
      </w:r>
      <w:r>
        <w:rPr>
          <w:rFonts w:ascii="宋体" w:hAnsi="宋体" w:eastAsia="宋体" w:cs="宋体"/>
          <w:spacing w:val="-1"/>
          <w:sz w:val="24"/>
          <w:szCs w:val="24"/>
        </w:rPr>
        <w:t>审现场可不再重复提交。</w:t>
      </w:r>
    </w:p>
    <w:p w14:paraId="09FC74FD">
      <w:pPr>
        <w:spacing w:before="155" w:line="339" w:lineRule="auto"/>
        <w:ind w:left="283" w:firstLine="600"/>
        <w:jc w:val="both"/>
        <w:rPr>
          <w:rFonts w:ascii="宋体" w:hAnsi="宋体" w:eastAsia="宋体" w:cs="宋体"/>
          <w:sz w:val="24"/>
          <w:szCs w:val="24"/>
        </w:rPr>
      </w:pPr>
      <w:r>
        <w:rPr>
          <w:rFonts w:ascii="宋体" w:hAnsi="宋体" w:eastAsia="宋体" w:cs="宋体"/>
          <w:spacing w:val="-4"/>
          <w:sz w:val="24"/>
          <w:szCs w:val="24"/>
        </w:rPr>
        <w:t>3、评标委员会依据专业经验，参考同类项目中标（成交）价格、类似产</w:t>
      </w:r>
      <w:r>
        <w:rPr>
          <w:rFonts w:ascii="宋体" w:hAnsi="宋体" w:eastAsia="宋体" w:cs="宋体"/>
          <w:spacing w:val="-5"/>
          <w:sz w:val="24"/>
          <w:szCs w:val="24"/>
        </w:rPr>
        <w:t>品市场价格水平、</w:t>
      </w:r>
      <w:r>
        <w:rPr>
          <w:rFonts w:ascii="宋体" w:hAnsi="宋体" w:eastAsia="宋体" w:cs="宋体"/>
          <w:sz w:val="24"/>
          <w:szCs w:val="24"/>
        </w:rPr>
        <w:t>行业人工费用标准、国家有关部门指导行业协会发布的行业平均成本等情况，对报</w:t>
      </w:r>
      <w:r>
        <w:rPr>
          <w:rFonts w:ascii="宋体" w:hAnsi="宋体" w:eastAsia="宋体" w:cs="宋体"/>
          <w:spacing w:val="-1"/>
          <w:sz w:val="24"/>
          <w:szCs w:val="24"/>
        </w:rPr>
        <w:t>价合理性进</w:t>
      </w:r>
      <w:r>
        <w:rPr>
          <w:rFonts w:ascii="宋体" w:hAnsi="宋体" w:eastAsia="宋体" w:cs="宋体"/>
          <w:sz w:val="24"/>
          <w:szCs w:val="24"/>
        </w:rPr>
        <w:t>行判断。投标（响应）供应商不能提供书面说明、证明材料，或者提供的书面说明</w:t>
      </w:r>
      <w:r>
        <w:rPr>
          <w:rFonts w:ascii="宋体" w:hAnsi="宋体" w:eastAsia="宋体" w:cs="宋体"/>
          <w:spacing w:val="-1"/>
          <w:sz w:val="24"/>
          <w:szCs w:val="24"/>
        </w:rPr>
        <w:t>、证明材料</w:t>
      </w:r>
      <w:r>
        <w:rPr>
          <w:rFonts w:ascii="宋体" w:hAnsi="宋体" w:eastAsia="宋体" w:cs="宋体"/>
          <w:sz w:val="24"/>
          <w:szCs w:val="24"/>
        </w:rPr>
        <w:t>不能证明其报价合理性的，评标委员会应当</w:t>
      </w:r>
      <w:r>
        <w:rPr>
          <w:rFonts w:ascii="宋体" w:hAnsi="宋体" w:eastAsia="宋体" w:cs="宋体"/>
          <w:spacing w:val="-1"/>
          <w:sz w:val="24"/>
          <w:szCs w:val="24"/>
        </w:rPr>
        <w:t>将其作为无效投标（响应）处理。</w:t>
      </w:r>
    </w:p>
    <w:p w14:paraId="055C9F34">
      <w:pPr>
        <w:spacing w:before="13" w:line="354" w:lineRule="auto"/>
        <w:ind w:left="300" w:right="591" w:firstLine="463"/>
        <w:rPr>
          <w:rFonts w:ascii="宋体" w:hAnsi="宋体" w:eastAsia="宋体" w:cs="宋体"/>
          <w:sz w:val="24"/>
          <w:szCs w:val="24"/>
        </w:rPr>
      </w:pPr>
      <w:r>
        <w:rPr>
          <w:rFonts w:ascii="宋体" w:hAnsi="宋体" w:eastAsia="宋体" w:cs="宋体"/>
          <w:b/>
          <w:bCs/>
          <w:sz w:val="24"/>
          <w:szCs w:val="24"/>
        </w:rPr>
        <w:t>5）对投标文件进行一致性分析，分析投标文件是否有</w:t>
      </w:r>
      <w:r>
        <w:rPr>
          <w:rFonts w:ascii="宋体" w:hAnsi="宋体" w:eastAsia="宋体" w:cs="宋体"/>
          <w:b/>
          <w:bCs/>
          <w:spacing w:val="-1"/>
          <w:sz w:val="24"/>
          <w:szCs w:val="24"/>
        </w:rPr>
        <w:t>雷同现象，判定投标人是否有</w:t>
      </w:r>
      <w:r>
        <w:rPr>
          <w:rFonts w:ascii="宋体" w:hAnsi="宋体" w:eastAsia="宋体" w:cs="宋体"/>
          <w:b/>
          <w:bCs/>
          <w:spacing w:val="-7"/>
          <w:sz w:val="24"/>
          <w:szCs w:val="24"/>
        </w:rPr>
        <w:t>串通投标行为。</w:t>
      </w:r>
    </w:p>
    <w:p w14:paraId="0DC0B742">
      <w:pPr>
        <w:spacing w:line="219" w:lineRule="auto"/>
        <w:ind w:left="761"/>
        <w:rPr>
          <w:rFonts w:ascii="宋体" w:hAnsi="宋体" w:eastAsia="宋体" w:cs="宋体"/>
          <w:sz w:val="24"/>
          <w:szCs w:val="24"/>
        </w:rPr>
      </w:pPr>
      <w:r>
        <w:rPr>
          <w:rFonts w:ascii="宋体" w:hAnsi="宋体" w:eastAsia="宋体" w:cs="宋体"/>
          <w:spacing w:val="-1"/>
          <w:sz w:val="24"/>
          <w:szCs w:val="24"/>
        </w:rPr>
        <w:t>6）法律、法规和招标文件规定的其他无效情形。</w:t>
      </w:r>
    </w:p>
    <w:p w14:paraId="6A890546">
      <w:pPr>
        <w:spacing w:before="172" w:line="354" w:lineRule="auto"/>
        <w:ind w:left="279" w:right="492" w:firstLine="485"/>
        <w:rPr>
          <w:rFonts w:ascii="宋体" w:hAnsi="宋体" w:eastAsia="宋体" w:cs="宋体"/>
          <w:sz w:val="24"/>
          <w:szCs w:val="24"/>
        </w:rPr>
      </w:pPr>
      <w:r>
        <w:rPr>
          <w:rFonts w:ascii="宋体" w:hAnsi="宋体" w:eastAsia="宋体" w:cs="宋体"/>
          <w:b/>
          <w:bCs/>
          <w:spacing w:val="-9"/>
          <w:sz w:val="24"/>
          <w:szCs w:val="24"/>
        </w:rPr>
        <w:t>7）不同供应商电子投标文件制作硬件特征码（网卡</w:t>
      </w:r>
      <w:r>
        <w:rPr>
          <w:rFonts w:ascii="宋体" w:hAnsi="宋体" w:eastAsia="宋体" w:cs="宋体"/>
          <w:spacing w:val="-54"/>
          <w:sz w:val="24"/>
          <w:szCs w:val="24"/>
        </w:rPr>
        <w:t xml:space="preserve"> </w:t>
      </w:r>
      <w:r>
        <w:rPr>
          <w:rFonts w:ascii="宋体" w:hAnsi="宋体" w:eastAsia="宋体" w:cs="宋体"/>
          <w:b/>
          <w:bCs/>
          <w:spacing w:val="-9"/>
          <w:sz w:val="24"/>
          <w:szCs w:val="24"/>
        </w:rPr>
        <w:t>MAC</w:t>
      </w:r>
      <w:r>
        <w:rPr>
          <w:rFonts w:ascii="宋体" w:hAnsi="宋体" w:eastAsia="宋体" w:cs="宋体"/>
          <w:spacing w:val="-50"/>
          <w:sz w:val="24"/>
          <w:szCs w:val="24"/>
        </w:rPr>
        <w:t xml:space="preserve"> </w:t>
      </w:r>
      <w:r>
        <w:rPr>
          <w:rFonts w:ascii="宋体" w:hAnsi="宋体" w:eastAsia="宋体" w:cs="宋体"/>
          <w:b/>
          <w:bCs/>
          <w:spacing w:val="-9"/>
          <w:sz w:val="24"/>
          <w:szCs w:val="24"/>
        </w:rPr>
        <w:t>地址、CPU</w:t>
      </w:r>
      <w:r>
        <w:rPr>
          <w:rFonts w:ascii="宋体" w:hAnsi="宋体" w:eastAsia="宋体" w:cs="宋体"/>
          <w:spacing w:val="-52"/>
          <w:sz w:val="24"/>
          <w:szCs w:val="24"/>
        </w:rPr>
        <w:t xml:space="preserve"> </w:t>
      </w:r>
      <w:r>
        <w:rPr>
          <w:rFonts w:ascii="宋体" w:hAnsi="宋体" w:eastAsia="宋体" w:cs="宋体"/>
          <w:b/>
          <w:bCs/>
          <w:spacing w:val="-9"/>
          <w:sz w:val="24"/>
          <w:szCs w:val="24"/>
        </w:rPr>
        <w:t>序号、硬盘序列号）</w:t>
      </w:r>
      <w:r>
        <w:rPr>
          <w:rFonts w:ascii="宋体" w:hAnsi="宋体" w:eastAsia="宋体" w:cs="宋体"/>
          <w:b/>
          <w:bCs/>
          <w:spacing w:val="-1"/>
          <w:sz w:val="24"/>
          <w:szCs w:val="24"/>
        </w:rPr>
        <w:t>均一致时，视为“不同投标人的投标文件由同一单位或者个人编制</w:t>
      </w:r>
      <w:r>
        <w:rPr>
          <w:rFonts w:ascii="宋体" w:hAnsi="宋体" w:eastAsia="宋体" w:cs="宋体"/>
          <w:spacing w:val="-86"/>
          <w:sz w:val="24"/>
          <w:szCs w:val="24"/>
        </w:rPr>
        <w:t xml:space="preserve"> </w:t>
      </w:r>
      <w:r>
        <w:rPr>
          <w:rFonts w:ascii="宋体" w:hAnsi="宋体" w:eastAsia="宋体" w:cs="宋体"/>
          <w:b/>
          <w:bCs/>
          <w:spacing w:val="-1"/>
          <w:sz w:val="24"/>
          <w:szCs w:val="24"/>
        </w:rPr>
        <w:t>”</w:t>
      </w:r>
      <w:r>
        <w:rPr>
          <w:rFonts w:ascii="宋体" w:hAnsi="宋体" w:eastAsia="宋体" w:cs="宋体"/>
          <w:spacing w:val="-1"/>
          <w:sz w:val="24"/>
          <w:szCs w:val="24"/>
        </w:rPr>
        <w:t xml:space="preserve"> </w:t>
      </w:r>
      <w:r>
        <w:rPr>
          <w:rFonts w:ascii="宋体" w:hAnsi="宋体" w:eastAsia="宋体" w:cs="宋体"/>
          <w:b/>
          <w:bCs/>
          <w:spacing w:val="-1"/>
          <w:sz w:val="24"/>
          <w:szCs w:val="24"/>
        </w:rPr>
        <w:t>或“</w:t>
      </w:r>
      <w:r>
        <w:rPr>
          <w:rFonts w:ascii="宋体" w:hAnsi="宋体" w:eastAsia="宋体" w:cs="宋体"/>
          <w:b/>
          <w:bCs/>
          <w:spacing w:val="-2"/>
          <w:sz w:val="24"/>
          <w:szCs w:val="24"/>
        </w:rPr>
        <w:t>不同投标人委</w:t>
      </w:r>
      <w:r>
        <w:rPr>
          <w:rFonts w:ascii="宋体" w:hAnsi="宋体" w:eastAsia="宋体" w:cs="宋体"/>
          <w:b/>
          <w:bCs/>
          <w:spacing w:val="-4"/>
          <w:sz w:val="24"/>
          <w:szCs w:val="24"/>
        </w:rPr>
        <w:t>托同一单位或者个人办理投标事宜</w:t>
      </w:r>
      <w:r>
        <w:rPr>
          <w:rFonts w:ascii="宋体" w:hAnsi="宋体" w:eastAsia="宋体" w:cs="宋体"/>
          <w:spacing w:val="-78"/>
          <w:sz w:val="24"/>
          <w:szCs w:val="24"/>
        </w:rPr>
        <w:t xml:space="preserve"> </w:t>
      </w:r>
      <w:r>
        <w:rPr>
          <w:rFonts w:ascii="宋体" w:hAnsi="宋体" w:eastAsia="宋体" w:cs="宋体"/>
          <w:b/>
          <w:bCs/>
          <w:spacing w:val="-4"/>
          <w:sz w:val="24"/>
          <w:szCs w:val="24"/>
        </w:rPr>
        <w:t>”，其投标无效。</w:t>
      </w:r>
    </w:p>
    <w:p w14:paraId="77E368DE">
      <w:pPr>
        <w:spacing w:before="2" w:line="355" w:lineRule="auto"/>
        <w:ind w:left="277" w:right="591" w:firstLine="480"/>
        <w:rPr>
          <w:rFonts w:ascii="宋体" w:hAnsi="宋体" w:eastAsia="宋体" w:cs="宋体"/>
          <w:sz w:val="24"/>
          <w:szCs w:val="24"/>
        </w:rPr>
      </w:pPr>
      <w:r>
        <w:rPr>
          <w:rFonts w:ascii="宋体" w:hAnsi="宋体" w:eastAsia="宋体" w:cs="宋体"/>
          <w:b/>
          <w:bCs/>
          <w:spacing w:val="-4"/>
          <w:sz w:val="24"/>
          <w:szCs w:val="24"/>
        </w:rPr>
        <w:t>评标专家应严格按照招标文件要求查看“硬件特征码</w:t>
      </w:r>
      <w:r>
        <w:rPr>
          <w:rFonts w:ascii="宋体" w:hAnsi="宋体" w:eastAsia="宋体" w:cs="宋体"/>
          <w:spacing w:val="-88"/>
          <w:sz w:val="24"/>
          <w:szCs w:val="24"/>
        </w:rPr>
        <w:t xml:space="preserve"> </w:t>
      </w:r>
      <w:r>
        <w:rPr>
          <w:rFonts w:ascii="宋体" w:hAnsi="宋体" w:eastAsia="宋体" w:cs="宋体"/>
          <w:b/>
          <w:bCs/>
          <w:spacing w:val="-4"/>
          <w:sz w:val="24"/>
          <w:szCs w:val="24"/>
        </w:rPr>
        <w:t>”相关</w:t>
      </w:r>
      <w:r>
        <w:rPr>
          <w:rFonts w:ascii="宋体" w:hAnsi="宋体" w:eastAsia="宋体" w:cs="宋体"/>
          <w:b/>
          <w:bCs/>
          <w:spacing w:val="-5"/>
          <w:sz w:val="24"/>
          <w:szCs w:val="24"/>
        </w:rPr>
        <w:t>信息并进行评审，在评标</w:t>
      </w:r>
      <w:r>
        <w:rPr>
          <w:rFonts w:ascii="宋体" w:hAnsi="宋体" w:eastAsia="宋体" w:cs="宋体"/>
          <w:b/>
          <w:bCs/>
          <w:spacing w:val="-3"/>
          <w:sz w:val="24"/>
          <w:szCs w:val="24"/>
        </w:rPr>
        <w:t>报告中显示“不同投标人电子投标文件制作硬件特征码</w:t>
      </w:r>
      <w:r>
        <w:rPr>
          <w:rFonts w:ascii="宋体" w:hAnsi="宋体" w:eastAsia="宋体" w:cs="宋体"/>
          <w:spacing w:val="-77"/>
          <w:sz w:val="24"/>
          <w:szCs w:val="24"/>
        </w:rPr>
        <w:t xml:space="preserve"> </w:t>
      </w:r>
      <w:r>
        <w:rPr>
          <w:rFonts w:ascii="宋体" w:hAnsi="宋体" w:eastAsia="宋体" w:cs="宋体"/>
          <w:b/>
          <w:bCs/>
          <w:spacing w:val="-3"/>
          <w:sz w:val="24"/>
          <w:szCs w:val="24"/>
        </w:rPr>
        <w:t>”是否雷同的分析及判定结果。</w:t>
      </w:r>
    </w:p>
    <w:p w14:paraId="7ED97295">
      <w:pPr>
        <w:spacing w:before="28" w:line="220" w:lineRule="auto"/>
        <w:ind w:left="770"/>
        <w:rPr>
          <w:rFonts w:ascii="宋体" w:hAnsi="宋体" w:eastAsia="宋体" w:cs="宋体"/>
          <w:sz w:val="24"/>
          <w:szCs w:val="24"/>
        </w:rPr>
      </w:pPr>
      <w:r>
        <w:rPr>
          <w:rFonts w:ascii="宋体" w:hAnsi="宋体" w:eastAsia="宋体" w:cs="宋体"/>
          <w:b/>
          <w:bCs/>
          <w:spacing w:val="-5"/>
          <w:sz w:val="24"/>
          <w:szCs w:val="24"/>
        </w:rPr>
        <w:t>（5）评标标准</w:t>
      </w:r>
    </w:p>
    <w:p w14:paraId="535B51A3">
      <w:pPr>
        <w:spacing w:before="213" w:line="218" w:lineRule="auto"/>
        <w:ind w:left="770"/>
        <w:rPr>
          <w:rFonts w:ascii="MS Gothic" w:hAnsi="MS Gothic" w:eastAsia="MS Gothic" w:cs="MS Gothic"/>
          <w:sz w:val="24"/>
          <w:szCs w:val="24"/>
        </w:rPr>
      </w:pPr>
      <w:r>
        <w:rPr>
          <w:rFonts w:ascii="宋体" w:hAnsi="宋体" w:eastAsia="宋体" w:cs="宋体"/>
          <w:spacing w:val="-1"/>
          <w:sz w:val="24"/>
          <w:szCs w:val="24"/>
        </w:rPr>
        <w:t>（一）评标方法：最低评标价法□ 综合评分法</w:t>
      </w:r>
      <w:r>
        <w:rPr>
          <w:rFonts w:ascii="MS Gothic" w:hAnsi="MS Gothic" w:eastAsia="MS Gothic" w:cs="MS Gothic"/>
          <w:spacing w:val="-1"/>
          <w:sz w:val="24"/>
          <w:szCs w:val="24"/>
        </w:rPr>
        <w:t>☑</w:t>
      </w:r>
    </w:p>
    <w:p w14:paraId="1A9949EC">
      <w:pPr>
        <w:spacing w:before="213" w:line="218" w:lineRule="auto"/>
        <w:ind w:left="770"/>
        <w:rPr>
          <w:rFonts w:ascii="MS Gothic" w:hAnsi="MS Gothic" w:eastAsia="MS Gothic" w:cs="MS Gothic"/>
          <w:sz w:val="24"/>
          <w:szCs w:val="24"/>
        </w:rPr>
      </w:pPr>
      <w:r>
        <w:rPr>
          <w:rFonts w:ascii="宋体" w:hAnsi="宋体" w:eastAsia="宋体" w:cs="宋体"/>
          <w:spacing w:val="-2"/>
          <w:sz w:val="24"/>
          <w:szCs w:val="24"/>
        </w:rPr>
        <w:t>（二）综合评分法评标标准：</w:t>
      </w:r>
      <w:r>
        <w:rPr>
          <w:rFonts w:ascii="宋体" w:hAnsi="宋体" w:eastAsia="宋体" w:cs="宋体"/>
          <w:spacing w:val="-1"/>
          <w:sz w:val="24"/>
          <w:szCs w:val="24"/>
        </w:rPr>
        <w:t>（一）评标方法：最低评标价法□ 综合评分法</w:t>
      </w:r>
      <w:r>
        <w:rPr>
          <w:rFonts w:ascii="MS Gothic" w:hAnsi="MS Gothic" w:eastAsia="MS Gothic" w:cs="MS Gothic"/>
          <w:spacing w:val="-1"/>
          <w:sz w:val="24"/>
          <w:szCs w:val="24"/>
        </w:rPr>
        <w:t>☑</w:t>
      </w:r>
    </w:p>
    <w:p w14:paraId="53B5BFD8">
      <w:pPr>
        <w:spacing w:before="218" w:line="220" w:lineRule="auto"/>
        <w:ind w:left="770"/>
        <w:rPr>
          <w:rFonts w:ascii="宋体" w:hAnsi="宋体" w:eastAsia="宋体" w:cs="宋体"/>
          <w:sz w:val="24"/>
          <w:szCs w:val="24"/>
        </w:rPr>
      </w:pPr>
      <w:r>
        <w:rPr>
          <w:rFonts w:ascii="宋体" w:hAnsi="宋体" w:eastAsia="宋体" w:cs="宋体"/>
          <w:spacing w:val="-2"/>
          <w:sz w:val="24"/>
          <w:szCs w:val="24"/>
        </w:rPr>
        <w:t>（二）综合评分法评标标准：</w:t>
      </w:r>
    </w:p>
    <w:p w14:paraId="086ABB50">
      <w:pPr>
        <w:spacing w:line="19" w:lineRule="exact"/>
      </w:pPr>
    </w:p>
    <w:tbl>
      <w:tblPr>
        <w:tblStyle w:val="11"/>
        <w:tblW w:w="94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5"/>
        <w:gridCol w:w="1376"/>
        <w:gridCol w:w="6758"/>
      </w:tblGrid>
      <w:tr w14:paraId="31C38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9" w:hRule="atLeast"/>
        </w:trPr>
        <w:tc>
          <w:tcPr>
            <w:tcW w:w="2651" w:type="dxa"/>
            <w:gridSpan w:val="2"/>
            <w:vAlign w:val="top"/>
          </w:tcPr>
          <w:p w14:paraId="6C08B412">
            <w:pPr>
              <w:spacing w:line="395" w:lineRule="auto"/>
              <w:rPr>
                <w:rFonts w:ascii="Arial"/>
                <w:sz w:val="21"/>
              </w:rPr>
            </w:pPr>
          </w:p>
          <w:p w14:paraId="086214D6">
            <w:pPr>
              <w:pStyle w:val="12"/>
              <w:spacing w:before="78" w:line="219" w:lineRule="auto"/>
              <w:ind w:left="855"/>
              <w:rPr>
                <w:sz w:val="24"/>
                <w:szCs w:val="24"/>
              </w:rPr>
            </w:pPr>
            <w:r>
              <w:rPr>
                <w:spacing w:val="-4"/>
                <w:sz w:val="24"/>
                <w:szCs w:val="24"/>
              </w:rPr>
              <w:t>分值构成</w:t>
            </w:r>
          </w:p>
          <w:p w14:paraId="4E2E877B">
            <w:pPr>
              <w:pStyle w:val="12"/>
              <w:spacing w:before="235" w:line="220" w:lineRule="auto"/>
              <w:ind w:left="654"/>
              <w:rPr>
                <w:sz w:val="24"/>
                <w:szCs w:val="24"/>
              </w:rPr>
            </w:pPr>
            <w:r>
              <w:rPr>
                <w:spacing w:val="-12"/>
                <w:sz w:val="24"/>
                <w:szCs w:val="24"/>
              </w:rPr>
              <w:t>(总分</w:t>
            </w:r>
            <w:r>
              <w:rPr>
                <w:spacing w:val="-29"/>
                <w:sz w:val="24"/>
                <w:szCs w:val="24"/>
              </w:rPr>
              <w:t xml:space="preserve"> </w:t>
            </w:r>
            <w:r>
              <w:rPr>
                <w:spacing w:val="-12"/>
                <w:sz w:val="24"/>
                <w:szCs w:val="24"/>
              </w:rPr>
              <w:t>100</w:t>
            </w:r>
            <w:r>
              <w:rPr>
                <w:spacing w:val="-48"/>
                <w:sz w:val="24"/>
                <w:szCs w:val="24"/>
              </w:rPr>
              <w:t xml:space="preserve"> </w:t>
            </w:r>
            <w:r>
              <w:rPr>
                <w:spacing w:val="-12"/>
                <w:sz w:val="24"/>
                <w:szCs w:val="24"/>
              </w:rPr>
              <w:t>分)</w:t>
            </w:r>
          </w:p>
        </w:tc>
        <w:tc>
          <w:tcPr>
            <w:tcW w:w="6758" w:type="dxa"/>
            <w:vAlign w:val="top"/>
          </w:tcPr>
          <w:p w14:paraId="23A064EB">
            <w:pPr>
              <w:pStyle w:val="12"/>
              <w:spacing w:before="216" w:line="218" w:lineRule="auto"/>
              <w:ind w:left="592"/>
              <w:rPr>
                <w:sz w:val="24"/>
                <w:szCs w:val="24"/>
              </w:rPr>
            </w:pPr>
            <w:r>
              <w:rPr>
                <w:spacing w:val="-1"/>
                <w:sz w:val="24"/>
                <w:szCs w:val="24"/>
              </w:rPr>
              <w:t>报价部分：</w:t>
            </w:r>
            <w:r>
              <w:rPr>
                <w:rFonts w:hint="eastAsia"/>
                <w:spacing w:val="-1"/>
                <w:sz w:val="24"/>
                <w:szCs w:val="24"/>
                <w:u w:val="single" w:color="auto"/>
                <w:lang w:val="en-US" w:eastAsia="zh-CN"/>
              </w:rPr>
              <w:t>40</w:t>
            </w:r>
            <w:r>
              <w:rPr>
                <w:spacing w:val="-48"/>
                <w:sz w:val="24"/>
                <w:szCs w:val="24"/>
                <w:u w:val="single" w:color="auto"/>
              </w:rPr>
              <w:t xml:space="preserve"> </w:t>
            </w:r>
            <w:r>
              <w:rPr>
                <w:spacing w:val="-1"/>
                <w:sz w:val="24"/>
                <w:szCs w:val="24"/>
              </w:rPr>
              <w:t>分</w:t>
            </w:r>
          </w:p>
          <w:p w14:paraId="48637A68">
            <w:pPr>
              <w:pStyle w:val="12"/>
              <w:spacing w:before="235" w:line="219" w:lineRule="auto"/>
              <w:ind w:left="599"/>
              <w:rPr>
                <w:sz w:val="24"/>
                <w:szCs w:val="24"/>
              </w:rPr>
            </w:pPr>
            <w:r>
              <w:rPr>
                <w:spacing w:val="-2"/>
                <w:sz w:val="24"/>
                <w:szCs w:val="24"/>
              </w:rPr>
              <w:t>商务部分：</w:t>
            </w:r>
            <w:r>
              <w:rPr>
                <w:rFonts w:hint="eastAsia"/>
                <w:spacing w:val="-2"/>
                <w:sz w:val="24"/>
                <w:szCs w:val="24"/>
                <w:u w:val="single" w:color="auto"/>
                <w:lang w:val="en-US" w:eastAsia="zh-CN"/>
              </w:rPr>
              <w:t>14</w:t>
            </w:r>
            <w:r>
              <w:rPr>
                <w:spacing w:val="-47"/>
                <w:sz w:val="24"/>
                <w:szCs w:val="24"/>
                <w:u w:val="single" w:color="auto"/>
              </w:rPr>
              <w:t xml:space="preserve"> </w:t>
            </w:r>
            <w:r>
              <w:rPr>
                <w:spacing w:val="-2"/>
                <w:sz w:val="24"/>
                <w:szCs w:val="24"/>
              </w:rPr>
              <w:t>分</w:t>
            </w:r>
          </w:p>
          <w:p w14:paraId="7C95C505">
            <w:pPr>
              <w:pStyle w:val="12"/>
              <w:spacing w:before="236" w:line="219" w:lineRule="auto"/>
              <w:ind w:left="595"/>
              <w:rPr>
                <w:sz w:val="24"/>
                <w:szCs w:val="24"/>
              </w:rPr>
            </w:pPr>
            <w:r>
              <w:rPr>
                <w:spacing w:val="-2"/>
                <w:sz w:val="24"/>
                <w:szCs w:val="24"/>
              </w:rPr>
              <w:t>技术部分：</w:t>
            </w:r>
            <w:r>
              <w:rPr>
                <w:rFonts w:hint="eastAsia"/>
                <w:spacing w:val="-2"/>
                <w:sz w:val="24"/>
                <w:szCs w:val="24"/>
                <w:u w:val="single" w:color="auto"/>
                <w:lang w:val="en-US" w:eastAsia="zh-CN"/>
              </w:rPr>
              <w:t>46</w:t>
            </w:r>
            <w:r>
              <w:rPr>
                <w:spacing w:val="-44"/>
                <w:sz w:val="24"/>
                <w:szCs w:val="24"/>
                <w:u w:val="single" w:color="auto"/>
              </w:rPr>
              <w:t xml:space="preserve"> </w:t>
            </w:r>
            <w:r>
              <w:rPr>
                <w:spacing w:val="-2"/>
                <w:sz w:val="24"/>
                <w:szCs w:val="24"/>
              </w:rPr>
              <w:t>分</w:t>
            </w:r>
          </w:p>
        </w:tc>
      </w:tr>
      <w:tr w14:paraId="7F8C9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75" w:type="dxa"/>
            <w:vAlign w:val="top"/>
          </w:tcPr>
          <w:p w14:paraId="1F56A39A">
            <w:pPr>
              <w:pStyle w:val="12"/>
              <w:spacing w:before="233" w:line="220" w:lineRule="auto"/>
              <w:ind w:left="282"/>
              <w:rPr>
                <w:sz w:val="24"/>
                <w:szCs w:val="24"/>
              </w:rPr>
            </w:pPr>
            <w:r>
              <w:rPr>
                <w:b/>
                <w:bCs/>
                <w:spacing w:val="-5"/>
                <w:sz w:val="24"/>
                <w:szCs w:val="24"/>
              </w:rPr>
              <w:t>评审项</w:t>
            </w:r>
          </w:p>
        </w:tc>
        <w:tc>
          <w:tcPr>
            <w:tcW w:w="1376" w:type="dxa"/>
            <w:vAlign w:val="top"/>
          </w:tcPr>
          <w:p w14:paraId="23E3DC01">
            <w:pPr>
              <w:pStyle w:val="12"/>
              <w:spacing w:before="234" w:line="219" w:lineRule="auto"/>
              <w:ind w:left="210"/>
              <w:rPr>
                <w:sz w:val="24"/>
                <w:szCs w:val="24"/>
              </w:rPr>
            </w:pPr>
            <w:r>
              <w:rPr>
                <w:b/>
                <w:bCs/>
                <w:spacing w:val="-5"/>
                <w:sz w:val="24"/>
                <w:szCs w:val="24"/>
              </w:rPr>
              <w:t>评分因素</w:t>
            </w:r>
          </w:p>
        </w:tc>
        <w:tc>
          <w:tcPr>
            <w:tcW w:w="6758" w:type="dxa"/>
            <w:vAlign w:val="top"/>
          </w:tcPr>
          <w:p w14:paraId="47601F7E">
            <w:pPr>
              <w:pStyle w:val="12"/>
              <w:spacing w:before="233" w:line="220" w:lineRule="auto"/>
              <w:ind w:left="3132"/>
              <w:rPr>
                <w:sz w:val="24"/>
                <w:szCs w:val="24"/>
              </w:rPr>
            </w:pPr>
            <w:r>
              <w:rPr>
                <w:b/>
                <w:bCs/>
                <w:spacing w:val="-5"/>
                <w:sz w:val="24"/>
                <w:szCs w:val="24"/>
              </w:rPr>
              <w:t>评标标准</w:t>
            </w:r>
          </w:p>
        </w:tc>
      </w:tr>
      <w:tr w14:paraId="5848B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4" w:hRule="atLeast"/>
        </w:trPr>
        <w:tc>
          <w:tcPr>
            <w:tcW w:w="1275" w:type="dxa"/>
            <w:vAlign w:val="center"/>
          </w:tcPr>
          <w:p w14:paraId="4F012795">
            <w:pPr>
              <w:pStyle w:val="12"/>
              <w:spacing w:before="78" w:line="357" w:lineRule="auto"/>
              <w:ind w:right="145"/>
              <w:jc w:val="center"/>
              <w:rPr>
                <w:sz w:val="24"/>
                <w:szCs w:val="24"/>
              </w:rPr>
            </w:pPr>
            <w:r>
              <w:rPr>
                <w:spacing w:val="-2"/>
                <w:sz w:val="24"/>
                <w:szCs w:val="24"/>
              </w:rPr>
              <w:t>报价部分</w:t>
            </w:r>
            <w:r>
              <w:rPr>
                <w:spacing w:val="-11"/>
                <w:sz w:val="24"/>
                <w:szCs w:val="24"/>
              </w:rPr>
              <w:t>（</w:t>
            </w:r>
            <w:r>
              <w:rPr>
                <w:rFonts w:hint="eastAsia"/>
                <w:spacing w:val="-11"/>
                <w:sz w:val="24"/>
                <w:szCs w:val="24"/>
                <w:lang w:val="en-US" w:eastAsia="zh-CN"/>
              </w:rPr>
              <w:t>40</w:t>
            </w:r>
            <w:r>
              <w:rPr>
                <w:spacing w:val="-11"/>
                <w:sz w:val="24"/>
                <w:szCs w:val="24"/>
              </w:rPr>
              <w:t>分）</w:t>
            </w:r>
          </w:p>
        </w:tc>
        <w:tc>
          <w:tcPr>
            <w:tcW w:w="1376" w:type="dxa"/>
            <w:vAlign w:val="center"/>
          </w:tcPr>
          <w:p w14:paraId="210BE232">
            <w:pPr>
              <w:pStyle w:val="12"/>
              <w:spacing w:before="78" w:line="357" w:lineRule="auto"/>
              <w:ind w:right="198"/>
              <w:jc w:val="center"/>
              <w:rPr>
                <w:spacing w:val="-4"/>
                <w:sz w:val="24"/>
                <w:szCs w:val="24"/>
              </w:rPr>
            </w:pPr>
            <w:r>
              <w:rPr>
                <w:spacing w:val="-4"/>
                <w:sz w:val="24"/>
                <w:szCs w:val="24"/>
              </w:rPr>
              <w:t>报价</w:t>
            </w:r>
          </w:p>
          <w:p w14:paraId="5BD38883">
            <w:pPr>
              <w:pStyle w:val="12"/>
              <w:spacing w:before="78" w:line="357" w:lineRule="auto"/>
              <w:ind w:right="198"/>
              <w:jc w:val="center"/>
              <w:rPr>
                <w:sz w:val="24"/>
                <w:szCs w:val="24"/>
              </w:rPr>
            </w:pPr>
            <w:r>
              <w:rPr>
                <w:spacing w:val="-11"/>
                <w:sz w:val="24"/>
                <w:szCs w:val="24"/>
              </w:rPr>
              <w:t>（</w:t>
            </w:r>
            <w:r>
              <w:rPr>
                <w:rFonts w:hint="eastAsia"/>
                <w:spacing w:val="-11"/>
                <w:sz w:val="24"/>
                <w:szCs w:val="24"/>
                <w:lang w:val="en-US" w:eastAsia="zh-CN"/>
              </w:rPr>
              <w:t>40</w:t>
            </w:r>
            <w:r>
              <w:rPr>
                <w:spacing w:val="-11"/>
                <w:sz w:val="24"/>
                <w:szCs w:val="24"/>
              </w:rPr>
              <w:t>分）</w:t>
            </w:r>
          </w:p>
        </w:tc>
        <w:tc>
          <w:tcPr>
            <w:tcW w:w="6758" w:type="dxa"/>
            <w:vAlign w:val="top"/>
          </w:tcPr>
          <w:p w14:paraId="60EB7F66">
            <w:pPr>
              <w:pStyle w:val="12"/>
              <w:spacing w:before="165" w:line="354" w:lineRule="auto"/>
              <w:ind w:left="114" w:right="108"/>
              <w:rPr>
                <w:sz w:val="24"/>
                <w:szCs w:val="24"/>
              </w:rPr>
            </w:pPr>
            <w:r>
              <w:rPr>
                <w:spacing w:val="1"/>
                <w:sz w:val="24"/>
                <w:szCs w:val="24"/>
              </w:rPr>
              <w:t>满足招标文件要求且投标价格最低的投标报价为评标基准价，其价</w:t>
            </w:r>
            <w:r>
              <w:rPr>
                <w:spacing w:val="-1"/>
                <w:sz w:val="24"/>
                <w:szCs w:val="24"/>
              </w:rPr>
              <w:t>格分为满分。其他合格投标人的价格分统一按照下列公式计算：</w:t>
            </w:r>
          </w:p>
          <w:p w14:paraId="6D58A617">
            <w:pPr>
              <w:pStyle w:val="12"/>
              <w:spacing w:before="1" w:line="217" w:lineRule="auto"/>
              <w:ind w:left="117"/>
              <w:rPr>
                <w:sz w:val="24"/>
                <w:szCs w:val="24"/>
              </w:rPr>
            </w:pPr>
            <w:r>
              <w:rPr>
                <w:spacing w:val="-2"/>
                <w:sz w:val="24"/>
                <w:szCs w:val="24"/>
              </w:rPr>
              <w:t>投标报价得分=（评标基准价/投标报价）</w:t>
            </w:r>
            <w:r>
              <w:rPr>
                <w:spacing w:val="-77"/>
                <w:sz w:val="24"/>
                <w:szCs w:val="24"/>
              </w:rPr>
              <w:t xml:space="preserve"> </w:t>
            </w:r>
            <w:r>
              <w:rPr>
                <w:spacing w:val="-2"/>
                <w:sz w:val="24"/>
                <w:szCs w:val="24"/>
              </w:rPr>
              <w:t>×</w:t>
            </w:r>
            <w:r>
              <w:rPr>
                <w:rFonts w:hint="eastAsia"/>
                <w:spacing w:val="-2"/>
                <w:sz w:val="24"/>
                <w:szCs w:val="24"/>
                <w:lang w:val="en-US" w:eastAsia="zh-CN"/>
              </w:rPr>
              <w:t>4</w:t>
            </w:r>
            <w:r>
              <w:rPr>
                <w:spacing w:val="-2"/>
                <w:sz w:val="24"/>
                <w:szCs w:val="24"/>
              </w:rPr>
              <w:t>0%×</w:t>
            </w:r>
            <w:r>
              <w:rPr>
                <w:spacing w:val="-3"/>
                <w:sz w:val="24"/>
                <w:szCs w:val="24"/>
              </w:rPr>
              <w:t>100</w:t>
            </w:r>
          </w:p>
        </w:tc>
      </w:tr>
      <w:tr w14:paraId="1DCD95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7" w:hRule="atLeast"/>
        </w:trPr>
        <w:tc>
          <w:tcPr>
            <w:tcW w:w="1275" w:type="dxa"/>
            <w:vMerge w:val="restart"/>
            <w:vAlign w:val="center"/>
          </w:tcPr>
          <w:p w14:paraId="7708FE81">
            <w:pPr>
              <w:pStyle w:val="12"/>
              <w:spacing w:before="78" w:line="357" w:lineRule="auto"/>
              <w:ind w:right="145"/>
              <w:jc w:val="center"/>
              <w:rPr>
                <w:sz w:val="24"/>
                <w:szCs w:val="24"/>
              </w:rPr>
            </w:pPr>
            <w:r>
              <w:rPr>
                <w:spacing w:val="-4"/>
                <w:sz w:val="24"/>
                <w:szCs w:val="24"/>
              </w:rPr>
              <w:t>商务部分</w:t>
            </w:r>
            <w:r>
              <w:rPr>
                <w:spacing w:val="-11"/>
                <w:sz w:val="24"/>
                <w:szCs w:val="24"/>
              </w:rPr>
              <w:t>（</w:t>
            </w:r>
            <w:r>
              <w:rPr>
                <w:rFonts w:hint="eastAsia"/>
                <w:spacing w:val="-11"/>
                <w:sz w:val="24"/>
                <w:szCs w:val="24"/>
                <w:lang w:val="en-US" w:eastAsia="zh-CN"/>
              </w:rPr>
              <w:t>14</w:t>
            </w:r>
            <w:r>
              <w:rPr>
                <w:spacing w:val="-11"/>
                <w:sz w:val="24"/>
                <w:szCs w:val="24"/>
              </w:rPr>
              <w:t>分）</w:t>
            </w:r>
          </w:p>
        </w:tc>
        <w:tc>
          <w:tcPr>
            <w:tcW w:w="1376" w:type="dxa"/>
            <w:vAlign w:val="center"/>
          </w:tcPr>
          <w:p w14:paraId="67F5F0DC">
            <w:pPr>
              <w:pStyle w:val="12"/>
              <w:spacing w:before="78" w:line="357" w:lineRule="auto"/>
              <w:ind w:right="198"/>
              <w:jc w:val="center"/>
              <w:rPr>
                <w:spacing w:val="-4"/>
                <w:sz w:val="24"/>
                <w:szCs w:val="24"/>
              </w:rPr>
            </w:pPr>
            <w:r>
              <w:rPr>
                <w:spacing w:val="-4"/>
                <w:sz w:val="24"/>
                <w:szCs w:val="24"/>
              </w:rPr>
              <w:t>企业业绩</w:t>
            </w:r>
          </w:p>
          <w:p w14:paraId="33710757">
            <w:pPr>
              <w:pStyle w:val="12"/>
              <w:spacing w:before="78" w:line="357" w:lineRule="auto"/>
              <w:ind w:right="198"/>
              <w:jc w:val="center"/>
              <w:rPr>
                <w:sz w:val="24"/>
                <w:szCs w:val="24"/>
              </w:rPr>
            </w:pPr>
            <w:r>
              <w:rPr>
                <w:spacing w:val="-11"/>
                <w:sz w:val="24"/>
                <w:szCs w:val="24"/>
              </w:rPr>
              <w:t>（</w:t>
            </w:r>
            <w:r>
              <w:rPr>
                <w:rFonts w:hint="eastAsia"/>
                <w:spacing w:val="-11"/>
                <w:sz w:val="24"/>
                <w:szCs w:val="24"/>
                <w:lang w:val="en-US" w:eastAsia="zh-CN"/>
              </w:rPr>
              <w:t>6</w:t>
            </w:r>
            <w:r>
              <w:rPr>
                <w:spacing w:val="-11"/>
                <w:sz w:val="24"/>
                <w:szCs w:val="24"/>
              </w:rPr>
              <w:t>分）</w:t>
            </w:r>
          </w:p>
        </w:tc>
        <w:tc>
          <w:tcPr>
            <w:tcW w:w="6758" w:type="dxa"/>
            <w:vAlign w:val="top"/>
          </w:tcPr>
          <w:p w14:paraId="003C4146">
            <w:pPr>
              <w:pStyle w:val="12"/>
              <w:spacing w:before="225" w:line="333" w:lineRule="auto"/>
              <w:ind w:left="115" w:right="108" w:firstLine="1"/>
              <w:jc w:val="both"/>
              <w:rPr>
                <w:sz w:val="24"/>
                <w:szCs w:val="24"/>
              </w:rPr>
            </w:pPr>
            <w:r>
              <w:rPr>
                <w:spacing w:val="1"/>
                <w:sz w:val="24"/>
                <w:szCs w:val="24"/>
              </w:rPr>
              <w:t>投标</w:t>
            </w:r>
            <w:r>
              <w:rPr>
                <w:color w:val="auto"/>
                <w:spacing w:val="1"/>
                <w:sz w:val="24"/>
                <w:szCs w:val="24"/>
              </w:rPr>
              <w:t>人自 202</w:t>
            </w:r>
            <w:r>
              <w:rPr>
                <w:rFonts w:hint="eastAsia"/>
                <w:color w:val="auto"/>
                <w:spacing w:val="1"/>
                <w:sz w:val="24"/>
                <w:szCs w:val="24"/>
                <w:lang w:val="en-US" w:eastAsia="zh-CN"/>
              </w:rPr>
              <w:t>3</w:t>
            </w:r>
            <w:r>
              <w:rPr>
                <w:color w:val="auto"/>
                <w:spacing w:val="1"/>
                <w:sz w:val="24"/>
                <w:szCs w:val="24"/>
              </w:rPr>
              <w:t xml:space="preserve"> 年 1 月 1 日（以合同签订</w:t>
            </w:r>
            <w:r>
              <w:rPr>
                <w:spacing w:val="1"/>
                <w:sz w:val="24"/>
                <w:szCs w:val="24"/>
              </w:rPr>
              <w:t>时间为准）以来具有</w:t>
            </w:r>
            <w:r>
              <w:rPr>
                <w:rFonts w:hint="eastAsia"/>
                <w:spacing w:val="1"/>
                <w:sz w:val="24"/>
                <w:szCs w:val="24"/>
                <w:lang w:val="en-US" w:eastAsia="zh-CN"/>
              </w:rPr>
              <w:t>同类</w:t>
            </w:r>
            <w:r>
              <w:rPr>
                <w:spacing w:val="1"/>
                <w:sz w:val="24"/>
                <w:szCs w:val="24"/>
              </w:rPr>
              <w:t>投标产品项目业绩，每个得</w:t>
            </w:r>
            <w:r>
              <w:rPr>
                <w:rFonts w:hint="eastAsia"/>
                <w:spacing w:val="1"/>
                <w:sz w:val="24"/>
                <w:szCs w:val="24"/>
                <w:lang w:val="en-US" w:eastAsia="zh-CN"/>
              </w:rPr>
              <w:t xml:space="preserve"> 2 </w:t>
            </w:r>
            <w:r>
              <w:rPr>
                <w:spacing w:val="1"/>
                <w:sz w:val="24"/>
                <w:szCs w:val="24"/>
              </w:rPr>
              <w:t>分，本项最高得</w:t>
            </w:r>
            <w:r>
              <w:rPr>
                <w:rFonts w:hint="eastAsia"/>
                <w:spacing w:val="1"/>
                <w:sz w:val="24"/>
                <w:szCs w:val="24"/>
                <w:lang w:val="en-US" w:eastAsia="zh-CN"/>
              </w:rPr>
              <w:t xml:space="preserve"> 6 </w:t>
            </w:r>
            <w:r>
              <w:rPr>
                <w:spacing w:val="1"/>
                <w:sz w:val="24"/>
                <w:szCs w:val="24"/>
              </w:rPr>
              <w:t>分。</w:t>
            </w:r>
            <w:r>
              <w:rPr>
                <w:rFonts w:ascii="宋体" w:hAnsi="宋体" w:eastAsia="宋体" w:cs="宋体"/>
                <w:b w:val="0"/>
                <w:bCs w:val="0"/>
                <w:color w:val="000000"/>
                <w:sz w:val="24"/>
                <w:szCs w:val="24"/>
              </w:rPr>
              <w:t>（若为政府采购项目提供中标通知书、完整合同；若为非政府采购项目则需提供完整合同，以原件扫描件（或图片）为准，否则不得分）。</w:t>
            </w:r>
          </w:p>
        </w:tc>
      </w:tr>
      <w:tr w14:paraId="665EC1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7" w:hRule="atLeast"/>
        </w:trPr>
        <w:tc>
          <w:tcPr>
            <w:tcW w:w="1275" w:type="dxa"/>
            <w:vMerge w:val="continue"/>
            <w:vAlign w:val="center"/>
          </w:tcPr>
          <w:p w14:paraId="41DA2A9D">
            <w:pPr>
              <w:pStyle w:val="12"/>
              <w:spacing w:before="78" w:line="357" w:lineRule="auto"/>
              <w:ind w:right="145"/>
              <w:jc w:val="center"/>
              <w:rPr>
                <w:spacing w:val="-4"/>
                <w:sz w:val="24"/>
                <w:szCs w:val="24"/>
              </w:rPr>
            </w:pPr>
          </w:p>
        </w:tc>
        <w:tc>
          <w:tcPr>
            <w:tcW w:w="1376" w:type="dxa"/>
            <w:vAlign w:val="center"/>
          </w:tcPr>
          <w:p w14:paraId="6C916121">
            <w:pPr>
              <w:pStyle w:val="12"/>
              <w:spacing w:before="225" w:line="333" w:lineRule="auto"/>
              <w:ind w:left="115" w:leftChars="0" w:right="108" w:rightChars="0" w:firstLine="1" w:firstLineChars="0"/>
              <w:jc w:val="center"/>
              <w:rPr>
                <w:spacing w:val="-11"/>
                <w:sz w:val="24"/>
                <w:szCs w:val="24"/>
              </w:rPr>
            </w:pPr>
            <w:r>
              <w:rPr>
                <w:rFonts w:ascii="宋体" w:hAnsi="宋体" w:eastAsia="宋体" w:cs="宋体"/>
                <w:b w:val="0"/>
                <w:bCs w:val="0"/>
                <w:color w:val="000000"/>
                <w:sz w:val="24"/>
                <w:szCs w:val="24"/>
              </w:rPr>
              <w:t>售后服务 （8分）</w:t>
            </w:r>
          </w:p>
        </w:tc>
        <w:tc>
          <w:tcPr>
            <w:tcW w:w="6758" w:type="dxa"/>
            <w:vAlign w:val="center"/>
          </w:tcPr>
          <w:p w14:paraId="38C48917">
            <w:pPr>
              <w:pStyle w:val="12"/>
              <w:spacing w:before="225" w:line="333" w:lineRule="auto"/>
              <w:ind w:left="115" w:leftChars="0" w:right="108" w:rightChars="0" w:firstLine="1" w:firstLineChars="0"/>
              <w:jc w:val="both"/>
              <w:rPr>
                <w:spacing w:val="1"/>
                <w:sz w:val="24"/>
                <w:szCs w:val="24"/>
              </w:rPr>
            </w:pPr>
            <w:r>
              <w:rPr>
                <w:rFonts w:ascii="宋体" w:hAnsi="宋体" w:eastAsia="宋体" w:cs="宋体"/>
                <w:b w:val="0"/>
                <w:bCs w:val="0"/>
                <w:color w:val="000000"/>
                <w:sz w:val="24"/>
                <w:szCs w:val="24"/>
              </w:rPr>
              <w:t>1.提供对本项目的售后服务方案，包含①售后服务人员及岗位设置、 售后服务响应时间②售后完善程度、解决问题的能力。 投标人每提供上述一项内容，内容完整、详细、有针对性的得 4 分； 内容仅有简单描述且不缺项的得 2.8 分；未提供对应项内容或内容 不符合该项要求的不得分。满分 8 分。</w:t>
            </w:r>
          </w:p>
        </w:tc>
      </w:tr>
      <w:tr w14:paraId="03CA0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trPr>
        <w:tc>
          <w:tcPr>
            <w:tcW w:w="1275" w:type="dxa"/>
            <w:vMerge w:val="restart"/>
            <w:vAlign w:val="center"/>
          </w:tcPr>
          <w:p w14:paraId="38EA586E">
            <w:pPr>
              <w:jc w:val="center"/>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技术部分</w:t>
            </w:r>
          </w:p>
          <w:p w14:paraId="5BAAA649">
            <w:pPr>
              <w:jc w:val="center"/>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w:t>
            </w:r>
            <w:r>
              <w:rPr>
                <w:rFonts w:hint="eastAsia" w:ascii="宋体" w:hAnsi="宋体" w:eastAsia="宋体" w:cs="宋体"/>
                <w:snapToGrid w:val="0"/>
                <w:color w:val="000000"/>
                <w:spacing w:val="-2"/>
                <w:kern w:val="0"/>
                <w:sz w:val="24"/>
                <w:szCs w:val="24"/>
                <w:lang w:val="en-US" w:eastAsia="zh-CN" w:bidi="ar-SA"/>
              </w:rPr>
              <w:t>46</w:t>
            </w:r>
            <w:r>
              <w:rPr>
                <w:rFonts w:ascii="宋体" w:hAnsi="宋体" w:eastAsia="宋体" w:cs="宋体"/>
                <w:snapToGrid w:val="0"/>
                <w:color w:val="000000"/>
                <w:spacing w:val="-2"/>
                <w:kern w:val="0"/>
                <w:sz w:val="24"/>
                <w:szCs w:val="24"/>
                <w:lang w:val="en-US" w:eastAsia="en-US" w:bidi="ar-SA"/>
              </w:rPr>
              <w:t xml:space="preserve"> 分）</w:t>
            </w:r>
          </w:p>
        </w:tc>
        <w:tc>
          <w:tcPr>
            <w:tcW w:w="1376" w:type="dxa"/>
            <w:vAlign w:val="center"/>
          </w:tcPr>
          <w:p w14:paraId="5D2C577B">
            <w:pPr>
              <w:pStyle w:val="12"/>
              <w:spacing w:before="225" w:line="333" w:lineRule="auto"/>
              <w:ind w:left="115" w:right="108" w:firstLine="1"/>
              <w:jc w:val="center"/>
              <w:rPr>
                <w:rFonts w:ascii="宋体" w:hAnsi="宋体" w:eastAsia="宋体" w:cs="宋体"/>
                <w:b w:val="0"/>
                <w:bCs w:val="0"/>
                <w:color w:val="000000"/>
                <w:sz w:val="24"/>
                <w:szCs w:val="24"/>
              </w:rPr>
            </w:pPr>
            <w:r>
              <w:rPr>
                <w:rFonts w:ascii="宋体" w:hAnsi="宋体" w:eastAsia="宋体" w:cs="宋体"/>
                <w:b w:val="0"/>
                <w:bCs w:val="0"/>
                <w:color w:val="000000"/>
                <w:sz w:val="24"/>
                <w:szCs w:val="24"/>
              </w:rPr>
              <w:t>供货进度 保证措施方案</w:t>
            </w:r>
          </w:p>
          <w:p w14:paraId="4A0C7ADE">
            <w:pPr>
              <w:pStyle w:val="12"/>
              <w:spacing w:before="225" w:line="333" w:lineRule="auto"/>
              <w:ind w:left="115" w:right="108" w:firstLine="1"/>
              <w:jc w:val="center"/>
              <w:rPr>
                <w:rFonts w:hint="eastAsia"/>
                <w:spacing w:val="1"/>
                <w:sz w:val="24"/>
                <w:szCs w:val="24"/>
                <w:lang w:val="en-US" w:eastAsia="zh-CN"/>
              </w:rPr>
            </w:pPr>
            <w:r>
              <w:rPr>
                <w:rFonts w:ascii="宋体" w:hAnsi="宋体" w:eastAsia="宋体" w:cs="宋体"/>
                <w:b w:val="0"/>
                <w:bCs w:val="0"/>
                <w:color w:val="000000"/>
                <w:sz w:val="24"/>
                <w:szCs w:val="24"/>
              </w:rPr>
              <w:t>（1</w:t>
            </w:r>
            <w:r>
              <w:rPr>
                <w:rFonts w:hint="eastAsia" w:cs="宋体"/>
                <w:b w:val="0"/>
                <w:bCs w:val="0"/>
                <w:color w:val="000000"/>
                <w:sz w:val="24"/>
                <w:szCs w:val="24"/>
                <w:lang w:val="en-US" w:eastAsia="zh-CN"/>
              </w:rPr>
              <w:t>2</w:t>
            </w:r>
            <w:r>
              <w:rPr>
                <w:rFonts w:ascii="宋体" w:hAnsi="宋体" w:eastAsia="宋体" w:cs="宋体"/>
                <w:b w:val="0"/>
                <w:bCs w:val="0"/>
                <w:color w:val="000000"/>
                <w:sz w:val="24"/>
                <w:szCs w:val="24"/>
              </w:rPr>
              <w:t>分）</w:t>
            </w:r>
          </w:p>
        </w:tc>
        <w:tc>
          <w:tcPr>
            <w:tcW w:w="6758" w:type="dxa"/>
            <w:vAlign w:val="center"/>
          </w:tcPr>
          <w:p w14:paraId="6DD02379">
            <w:pPr>
              <w:pStyle w:val="12"/>
              <w:spacing w:before="225" w:line="333" w:lineRule="auto"/>
              <w:ind w:left="115" w:right="108" w:firstLine="1"/>
              <w:jc w:val="both"/>
              <w:rPr>
                <w:rFonts w:ascii="宋体" w:hAnsi="宋体" w:eastAsia="宋体" w:cs="宋体"/>
                <w:b w:val="0"/>
                <w:bCs w:val="0"/>
                <w:color w:val="000000"/>
                <w:sz w:val="24"/>
                <w:szCs w:val="24"/>
              </w:rPr>
            </w:pPr>
            <w:r>
              <w:rPr>
                <w:rFonts w:ascii="宋体" w:hAnsi="宋体" w:eastAsia="宋体" w:cs="宋体"/>
                <w:b w:val="0"/>
                <w:bCs w:val="0"/>
                <w:color w:val="000000"/>
                <w:sz w:val="24"/>
                <w:szCs w:val="24"/>
              </w:rPr>
              <w:t>提供针对本项目的供货进度保证措施，包含①供货进度计划；②备货机制；③供货期保障；④风险控制、纠偏措施。</w:t>
            </w:r>
          </w:p>
          <w:p w14:paraId="2B32138D">
            <w:pPr>
              <w:pStyle w:val="12"/>
              <w:spacing w:before="225" w:line="333" w:lineRule="auto"/>
              <w:ind w:left="115" w:right="108" w:firstLine="1"/>
              <w:jc w:val="both"/>
              <w:rPr>
                <w:rFonts w:ascii="宋体" w:hAnsi="宋体" w:eastAsia="宋体" w:cs="宋体"/>
                <w:b w:val="0"/>
                <w:bCs w:val="0"/>
                <w:color w:val="000000"/>
                <w:sz w:val="24"/>
                <w:szCs w:val="24"/>
              </w:rPr>
            </w:pPr>
            <w:r>
              <w:rPr>
                <w:rFonts w:ascii="宋体" w:hAnsi="宋体" w:eastAsia="宋体" w:cs="宋体"/>
                <w:b w:val="0"/>
                <w:bCs w:val="0"/>
                <w:color w:val="000000"/>
                <w:sz w:val="24"/>
                <w:szCs w:val="24"/>
              </w:rPr>
              <w:t xml:space="preserve">投标人每提供上述一项内容，内容完整、详细、有针对性的得 </w:t>
            </w:r>
            <w:r>
              <w:rPr>
                <w:rFonts w:hint="eastAsia" w:cs="宋体"/>
                <w:b w:val="0"/>
                <w:bCs w:val="0"/>
                <w:color w:val="000000"/>
                <w:sz w:val="24"/>
                <w:szCs w:val="24"/>
                <w:lang w:val="en-US" w:eastAsia="zh-CN"/>
              </w:rPr>
              <w:t>3</w:t>
            </w:r>
            <w:r>
              <w:rPr>
                <w:rFonts w:ascii="宋体" w:hAnsi="宋体" w:eastAsia="宋体" w:cs="宋体"/>
                <w:b w:val="0"/>
                <w:bCs w:val="0"/>
                <w:color w:val="000000"/>
                <w:sz w:val="24"/>
                <w:szCs w:val="24"/>
              </w:rPr>
              <w:t>分；内容仅有简单描述且不缺项的得</w:t>
            </w:r>
            <w:r>
              <w:rPr>
                <w:rFonts w:hint="eastAsia" w:cs="宋体"/>
                <w:b w:val="0"/>
                <w:bCs w:val="0"/>
                <w:color w:val="000000"/>
                <w:sz w:val="24"/>
                <w:szCs w:val="24"/>
                <w:lang w:val="en-US" w:eastAsia="zh-CN"/>
              </w:rPr>
              <w:t>2.1</w:t>
            </w:r>
            <w:r>
              <w:rPr>
                <w:rFonts w:ascii="宋体" w:hAnsi="宋体" w:eastAsia="宋体" w:cs="宋体"/>
                <w:b w:val="0"/>
                <w:bCs w:val="0"/>
                <w:color w:val="000000"/>
                <w:sz w:val="24"/>
                <w:szCs w:val="24"/>
              </w:rPr>
              <w:t>分；未提供对应项内容或内容不符合该项要求的不得分。满分 1</w:t>
            </w:r>
            <w:r>
              <w:rPr>
                <w:rFonts w:hint="eastAsia" w:cs="宋体"/>
                <w:b w:val="0"/>
                <w:bCs w:val="0"/>
                <w:color w:val="000000"/>
                <w:sz w:val="24"/>
                <w:szCs w:val="24"/>
                <w:lang w:val="en-US" w:eastAsia="zh-CN"/>
              </w:rPr>
              <w:t>2</w:t>
            </w:r>
            <w:r>
              <w:rPr>
                <w:rFonts w:ascii="宋体" w:hAnsi="宋体" w:eastAsia="宋体" w:cs="宋体"/>
                <w:b w:val="0"/>
                <w:bCs w:val="0"/>
                <w:color w:val="000000"/>
                <w:sz w:val="24"/>
                <w:szCs w:val="24"/>
              </w:rPr>
              <w:t xml:space="preserve"> 分。</w:t>
            </w:r>
          </w:p>
        </w:tc>
      </w:tr>
      <w:tr w14:paraId="787B9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trPr>
        <w:tc>
          <w:tcPr>
            <w:tcW w:w="1275" w:type="dxa"/>
            <w:vMerge w:val="continue"/>
            <w:vAlign w:val="top"/>
          </w:tcPr>
          <w:p w14:paraId="2222E671">
            <w:pPr>
              <w:rPr>
                <w:rFonts w:ascii="宋体" w:hAnsi="宋体" w:eastAsia="宋体" w:cs="宋体"/>
                <w:snapToGrid w:val="0"/>
                <w:color w:val="000000"/>
                <w:spacing w:val="-2"/>
                <w:kern w:val="0"/>
                <w:sz w:val="24"/>
                <w:szCs w:val="24"/>
                <w:lang w:val="en-US" w:eastAsia="en-US" w:bidi="ar-SA"/>
              </w:rPr>
            </w:pPr>
          </w:p>
        </w:tc>
        <w:tc>
          <w:tcPr>
            <w:tcW w:w="1376" w:type="dxa"/>
            <w:vAlign w:val="center"/>
          </w:tcPr>
          <w:p w14:paraId="4E575644">
            <w:pPr>
              <w:pStyle w:val="12"/>
              <w:spacing w:before="225" w:line="333" w:lineRule="auto"/>
              <w:ind w:left="115" w:right="108" w:firstLine="1"/>
              <w:jc w:val="center"/>
              <w:rPr>
                <w:rFonts w:ascii="宋体" w:hAnsi="宋体" w:eastAsia="宋体" w:cs="宋体"/>
                <w:b w:val="0"/>
                <w:bCs w:val="0"/>
                <w:color w:val="000000"/>
                <w:sz w:val="24"/>
                <w:szCs w:val="24"/>
              </w:rPr>
            </w:pPr>
            <w:r>
              <w:rPr>
                <w:rFonts w:ascii="宋体" w:hAnsi="宋体" w:eastAsia="宋体" w:cs="宋体"/>
                <w:b w:val="0"/>
                <w:bCs w:val="0"/>
                <w:color w:val="000000"/>
                <w:sz w:val="24"/>
                <w:szCs w:val="24"/>
              </w:rPr>
              <w:t>应急措施 方案</w:t>
            </w:r>
          </w:p>
          <w:p w14:paraId="007FC70F">
            <w:pPr>
              <w:pStyle w:val="12"/>
              <w:spacing w:before="225" w:line="333" w:lineRule="auto"/>
              <w:ind w:left="115" w:right="108" w:firstLine="1"/>
              <w:jc w:val="center"/>
              <w:rPr>
                <w:spacing w:val="1"/>
                <w:sz w:val="24"/>
                <w:szCs w:val="24"/>
                <w:lang w:val="en-US" w:eastAsia="en-US"/>
              </w:rPr>
            </w:pPr>
            <w:r>
              <w:rPr>
                <w:rFonts w:ascii="宋体" w:hAnsi="宋体" w:eastAsia="宋体" w:cs="宋体"/>
                <w:b w:val="0"/>
                <w:bCs w:val="0"/>
                <w:color w:val="000000"/>
                <w:sz w:val="24"/>
                <w:szCs w:val="24"/>
              </w:rPr>
              <w:t>（12分）</w:t>
            </w:r>
          </w:p>
        </w:tc>
        <w:tc>
          <w:tcPr>
            <w:tcW w:w="6758" w:type="dxa"/>
            <w:vAlign w:val="center"/>
          </w:tcPr>
          <w:p w14:paraId="401BF4D6">
            <w:pPr>
              <w:pStyle w:val="12"/>
              <w:spacing w:before="225" w:line="333" w:lineRule="auto"/>
              <w:ind w:left="115" w:right="108" w:firstLine="1"/>
              <w:jc w:val="both"/>
              <w:rPr>
                <w:spacing w:val="1"/>
                <w:sz w:val="24"/>
                <w:szCs w:val="24"/>
              </w:rPr>
            </w:pPr>
            <w:r>
              <w:rPr>
                <w:rFonts w:ascii="宋体" w:hAnsi="宋体" w:eastAsia="宋体" w:cs="宋体"/>
                <w:b w:val="0"/>
                <w:bCs w:val="0"/>
                <w:color w:val="000000"/>
                <w:sz w:val="24"/>
                <w:szCs w:val="24"/>
              </w:rPr>
              <w:t>提供针对本项目的应急措施方案，包含①应急体系、突发事件应急 处理；②响应机制、处置流程；③备用方案。 投标人每提供上述一项内容，内容完整、详细、有针对性的得 4 分； 内容仅有简单描述且不缺项的得 2.8 分；未提供对应项内容或内容 不符合该项要求的不得分。满分 12 分。</w:t>
            </w:r>
          </w:p>
        </w:tc>
      </w:tr>
      <w:tr w14:paraId="13FE2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trPr>
        <w:tc>
          <w:tcPr>
            <w:tcW w:w="1275" w:type="dxa"/>
            <w:vMerge w:val="continue"/>
            <w:vAlign w:val="top"/>
          </w:tcPr>
          <w:p w14:paraId="0D15655B">
            <w:pPr>
              <w:rPr>
                <w:rFonts w:ascii="宋体" w:hAnsi="宋体" w:eastAsia="宋体" w:cs="宋体"/>
                <w:snapToGrid w:val="0"/>
                <w:color w:val="000000"/>
                <w:spacing w:val="-2"/>
                <w:kern w:val="0"/>
                <w:sz w:val="24"/>
                <w:szCs w:val="24"/>
                <w:lang w:val="en-US" w:eastAsia="en-US" w:bidi="ar-SA"/>
              </w:rPr>
            </w:pPr>
          </w:p>
        </w:tc>
        <w:tc>
          <w:tcPr>
            <w:tcW w:w="1376" w:type="dxa"/>
            <w:vAlign w:val="center"/>
          </w:tcPr>
          <w:p w14:paraId="1DDBA19E">
            <w:pPr>
              <w:pStyle w:val="12"/>
              <w:spacing w:before="225" w:line="333" w:lineRule="auto"/>
              <w:ind w:left="115" w:right="108" w:firstLine="1"/>
              <w:jc w:val="center"/>
              <w:rPr>
                <w:spacing w:val="1"/>
                <w:sz w:val="24"/>
                <w:szCs w:val="24"/>
                <w:lang w:val="en-US" w:eastAsia="en-US"/>
              </w:rPr>
            </w:pPr>
            <w:r>
              <w:rPr>
                <w:rFonts w:ascii="宋体" w:hAnsi="宋体" w:eastAsia="宋体" w:cs="宋体"/>
                <w:b w:val="0"/>
                <w:bCs w:val="0"/>
                <w:color w:val="000000"/>
                <w:sz w:val="24"/>
                <w:szCs w:val="24"/>
              </w:rPr>
              <w:t>整体货品 配送方案 （</w:t>
            </w:r>
            <w:r>
              <w:rPr>
                <w:rFonts w:hint="eastAsia" w:cs="宋体"/>
                <w:b w:val="0"/>
                <w:bCs w:val="0"/>
                <w:color w:val="000000"/>
                <w:sz w:val="24"/>
                <w:szCs w:val="24"/>
                <w:lang w:val="en-US" w:eastAsia="zh-CN"/>
              </w:rPr>
              <w:t>10</w:t>
            </w:r>
            <w:r>
              <w:rPr>
                <w:rFonts w:ascii="宋体" w:hAnsi="宋体" w:eastAsia="宋体" w:cs="宋体"/>
                <w:b w:val="0"/>
                <w:bCs w:val="0"/>
                <w:color w:val="000000"/>
                <w:sz w:val="24"/>
                <w:szCs w:val="24"/>
              </w:rPr>
              <w:t>分）</w:t>
            </w:r>
          </w:p>
        </w:tc>
        <w:tc>
          <w:tcPr>
            <w:tcW w:w="6758" w:type="dxa"/>
            <w:vAlign w:val="center"/>
          </w:tcPr>
          <w:p w14:paraId="589A4DEA">
            <w:pPr>
              <w:pStyle w:val="12"/>
              <w:spacing w:before="225" w:line="333" w:lineRule="auto"/>
              <w:ind w:left="115" w:right="108" w:firstLine="1"/>
              <w:jc w:val="both"/>
              <w:rPr>
                <w:spacing w:val="1"/>
                <w:sz w:val="24"/>
                <w:szCs w:val="24"/>
              </w:rPr>
            </w:pPr>
            <w:r>
              <w:rPr>
                <w:rFonts w:ascii="宋体" w:hAnsi="宋体" w:eastAsia="宋体" w:cs="宋体"/>
                <w:b w:val="0"/>
                <w:bCs w:val="0"/>
                <w:color w:val="000000"/>
                <w:sz w:val="24"/>
                <w:szCs w:val="24"/>
              </w:rPr>
              <w:t>提供针对本项目的整体货品配送方案，包含①货品配送体系；②装货、运输、交接。 投标人每提供上述一项内容，内容完整、详细、有针对性的得</w:t>
            </w:r>
            <w:r>
              <w:rPr>
                <w:rFonts w:hint="eastAsia" w:cs="宋体"/>
                <w:b w:val="0"/>
                <w:bCs w:val="0"/>
                <w:color w:val="000000"/>
                <w:sz w:val="24"/>
                <w:szCs w:val="24"/>
                <w:lang w:val="en-US" w:eastAsia="zh-CN"/>
              </w:rPr>
              <w:t xml:space="preserve"> 5 </w:t>
            </w:r>
            <w:r>
              <w:rPr>
                <w:rFonts w:ascii="宋体" w:hAnsi="宋体" w:eastAsia="宋体" w:cs="宋体"/>
                <w:b w:val="0"/>
                <w:bCs w:val="0"/>
                <w:color w:val="000000"/>
                <w:sz w:val="24"/>
                <w:szCs w:val="24"/>
              </w:rPr>
              <w:t xml:space="preserve">分； 内容仅有简单描述且不缺项的得 </w:t>
            </w:r>
            <w:r>
              <w:rPr>
                <w:rFonts w:hint="eastAsia" w:cs="宋体"/>
                <w:b w:val="0"/>
                <w:bCs w:val="0"/>
                <w:color w:val="000000"/>
                <w:sz w:val="24"/>
                <w:szCs w:val="24"/>
                <w:lang w:val="en-US" w:eastAsia="zh-CN"/>
              </w:rPr>
              <w:t>3.5</w:t>
            </w:r>
            <w:r>
              <w:rPr>
                <w:rFonts w:ascii="宋体" w:hAnsi="宋体" w:eastAsia="宋体" w:cs="宋体"/>
                <w:b w:val="0"/>
                <w:bCs w:val="0"/>
                <w:color w:val="000000"/>
                <w:sz w:val="24"/>
                <w:szCs w:val="24"/>
              </w:rPr>
              <w:t xml:space="preserve"> 分；未提供对应项内容或内容 不符合该项要求的不得分。满分 </w:t>
            </w:r>
            <w:r>
              <w:rPr>
                <w:rFonts w:hint="eastAsia" w:cs="宋体"/>
                <w:b w:val="0"/>
                <w:bCs w:val="0"/>
                <w:color w:val="000000"/>
                <w:sz w:val="24"/>
                <w:szCs w:val="24"/>
                <w:lang w:val="en-US" w:eastAsia="zh-CN"/>
              </w:rPr>
              <w:t>10</w:t>
            </w:r>
            <w:r>
              <w:rPr>
                <w:rFonts w:ascii="宋体" w:hAnsi="宋体" w:eastAsia="宋体" w:cs="宋体"/>
                <w:b w:val="0"/>
                <w:bCs w:val="0"/>
                <w:color w:val="000000"/>
                <w:sz w:val="24"/>
                <w:szCs w:val="24"/>
              </w:rPr>
              <w:t xml:space="preserve"> 分。</w:t>
            </w:r>
          </w:p>
        </w:tc>
      </w:tr>
      <w:tr w14:paraId="3C8EB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trPr>
        <w:tc>
          <w:tcPr>
            <w:tcW w:w="1275" w:type="dxa"/>
            <w:vMerge w:val="continue"/>
            <w:tcBorders>
              <w:bottom w:val="single" w:color="auto" w:sz="4" w:space="0"/>
            </w:tcBorders>
            <w:vAlign w:val="top"/>
          </w:tcPr>
          <w:p w14:paraId="6324FF0F">
            <w:pPr>
              <w:rPr>
                <w:rFonts w:ascii="宋体" w:hAnsi="宋体" w:eastAsia="宋体" w:cs="宋体"/>
                <w:snapToGrid w:val="0"/>
                <w:color w:val="000000"/>
                <w:spacing w:val="-2"/>
                <w:kern w:val="0"/>
                <w:sz w:val="24"/>
                <w:szCs w:val="24"/>
                <w:lang w:val="en-US" w:eastAsia="en-US" w:bidi="ar-SA"/>
              </w:rPr>
            </w:pPr>
          </w:p>
        </w:tc>
        <w:tc>
          <w:tcPr>
            <w:tcW w:w="1376" w:type="dxa"/>
            <w:tcBorders>
              <w:bottom w:val="single" w:color="auto" w:sz="4" w:space="0"/>
            </w:tcBorders>
            <w:vAlign w:val="center"/>
          </w:tcPr>
          <w:p w14:paraId="00169D80">
            <w:pPr>
              <w:pStyle w:val="12"/>
              <w:spacing w:before="225" w:line="333" w:lineRule="auto"/>
              <w:ind w:left="115" w:right="108" w:firstLine="1"/>
              <w:jc w:val="center"/>
              <w:rPr>
                <w:rFonts w:ascii="宋体" w:hAnsi="宋体" w:eastAsia="宋体" w:cs="宋体"/>
                <w:b w:val="0"/>
                <w:bCs w:val="0"/>
                <w:color w:val="000000"/>
                <w:sz w:val="24"/>
                <w:szCs w:val="24"/>
              </w:rPr>
            </w:pPr>
            <w:r>
              <w:rPr>
                <w:rFonts w:ascii="宋体" w:hAnsi="宋体" w:eastAsia="宋体" w:cs="宋体"/>
                <w:b w:val="0"/>
                <w:bCs w:val="0"/>
                <w:color w:val="000000"/>
                <w:sz w:val="24"/>
                <w:szCs w:val="24"/>
              </w:rPr>
              <w:t>质量保障 措施</w:t>
            </w:r>
          </w:p>
          <w:p w14:paraId="6AB7C0A2">
            <w:pPr>
              <w:pStyle w:val="12"/>
              <w:spacing w:before="225" w:line="333" w:lineRule="auto"/>
              <w:ind w:left="115" w:right="108" w:firstLine="1"/>
              <w:jc w:val="center"/>
              <w:rPr>
                <w:spacing w:val="1"/>
                <w:sz w:val="24"/>
                <w:szCs w:val="24"/>
                <w:lang w:val="en-US" w:eastAsia="en-US"/>
              </w:rPr>
            </w:pPr>
            <w:r>
              <w:rPr>
                <w:rFonts w:ascii="宋体" w:hAnsi="宋体" w:eastAsia="宋体" w:cs="宋体"/>
                <w:b w:val="0"/>
                <w:bCs w:val="0"/>
                <w:color w:val="000000"/>
                <w:sz w:val="24"/>
                <w:szCs w:val="24"/>
              </w:rPr>
              <w:t>（12分）</w:t>
            </w:r>
          </w:p>
        </w:tc>
        <w:tc>
          <w:tcPr>
            <w:tcW w:w="6758" w:type="dxa"/>
            <w:vAlign w:val="center"/>
          </w:tcPr>
          <w:p w14:paraId="6BFC5DC0">
            <w:pPr>
              <w:pStyle w:val="12"/>
              <w:spacing w:before="225" w:line="333" w:lineRule="auto"/>
              <w:ind w:left="115" w:right="108" w:firstLine="1"/>
              <w:jc w:val="both"/>
              <w:rPr>
                <w:spacing w:val="1"/>
                <w:sz w:val="24"/>
                <w:szCs w:val="24"/>
              </w:rPr>
            </w:pPr>
            <w:r>
              <w:rPr>
                <w:rFonts w:ascii="宋体" w:hAnsi="宋体" w:eastAsia="宋体" w:cs="宋体"/>
                <w:b w:val="0"/>
                <w:bCs w:val="0"/>
                <w:color w:val="000000"/>
                <w:sz w:val="24"/>
                <w:szCs w:val="24"/>
              </w:rPr>
              <w:t>提供针对本项目的质量保障措施，包含①入库检验、过程管控；② 售后质保措施；③响应时限明确及质量问题处理时限、方法。 投标人每提供上述一项内容，内容完整、详细、有针对性的得 4 分； 内容仅有简单描述且不缺项的得 2.8 分；未提供对应项内容或内容 不符合该项要求的不得分。满分 12 分</w:t>
            </w:r>
          </w:p>
        </w:tc>
      </w:tr>
    </w:tbl>
    <w:p w14:paraId="0EB7D3B4">
      <w:pPr>
        <w:pStyle w:val="5"/>
      </w:pPr>
    </w:p>
    <w:p w14:paraId="73735D7B">
      <w:pPr>
        <w:spacing w:before="36" w:line="359" w:lineRule="auto"/>
        <w:ind w:left="282" w:right="269" w:firstLine="477"/>
        <w:rPr>
          <w:rFonts w:ascii="宋体" w:hAnsi="宋体" w:eastAsia="宋体" w:cs="宋体"/>
          <w:sz w:val="24"/>
          <w:szCs w:val="24"/>
        </w:rPr>
      </w:pPr>
      <w:r>
        <w:rPr>
          <w:rFonts w:ascii="宋体" w:hAnsi="宋体" w:eastAsia="宋体" w:cs="宋体"/>
          <w:b/>
          <w:bCs/>
          <w:spacing w:val="-3"/>
          <w:sz w:val="24"/>
          <w:szCs w:val="24"/>
        </w:rPr>
        <w:t>注：评标标准中所涉及的证书及材料不需提供</w:t>
      </w:r>
      <w:r>
        <w:rPr>
          <w:rFonts w:ascii="宋体" w:hAnsi="宋体" w:eastAsia="宋体" w:cs="宋体"/>
          <w:b/>
          <w:bCs/>
          <w:spacing w:val="-4"/>
          <w:sz w:val="24"/>
          <w:szCs w:val="24"/>
        </w:rPr>
        <w:t>原件，均应在电子响应文件中提供原件扫描件（或图片）。</w:t>
      </w:r>
    </w:p>
    <w:p w14:paraId="54BAF113">
      <w:pPr>
        <w:spacing w:line="219" w:lineRule="auto"/>
        <w:ind w:firstLine="474" w:firstLineChars="200"/>
        <w:rPr>
          <w:rFonts w:ascii="宋体" w:hAnsi="宋体" w:eastAsia="宋体" w:cs="宋体"/>
          <w:sz w:val="24"/>
          <w:szCs w:val="24"/>
        </w:rPr>
      </w:pPr>
      <w:r>
        <w:rPr>
          <w:rFonts w:ascii="宋体" w:hAnsi="宋体" w:eastAsia="宋体" w:cs="宋体"/>
          <w:b/>
          <w:bCs/>
          <w:spacing w:val="-2"/>
          <w:sz w:val="24"/>
          <w:szCs w:val="24"/>
        </w:rPr>
        <w:t>（6）评标结果汇总完成后，除下列情形外</w:t>
      </w:r>
      <w:r>
        <w:rPr>
          <w:rFonts w:ascii="宋体" w:hAnsi="宋体" w:eastAsia="宋体" w:cs="宋体"/>
          <w:b/>
          <w:bCs/>
          <w:spacing w:val="-3"/>
          <w:sz w:val="24"/>
          <w:szCs w:val="24"/>
        </w:rPr>
        <w:t>，任何人不得修改评标结果：</w:t>
      </w:r>
    </w:p>
    <w:p w14:paraId="1D94482D">
      <w:pPr>
        <w:spacing w:before="180" w:line="219" w:lineRule="auto"/>
        <w:ind w:firstLine="468" w:firstLineChars="200"/>
        <w:rPr>
          <w:rFonts w:ascii="宋体" w:hAnsi="宋体" w:eastAsia="宋体" w:cs="宋体"/>
          <w:sz w:val="24"/>
          <w:szCs w:val="24"/>
        </w:rPr>
      </w:pPr>
      <w:r>
        <w:rPr>
          <w:rFonts w:ascii="宋体" w:hAnsi="宋体" w:eastAsia="宋体" w:cs="宋体"/>
          <w:spacing w:val="-3"/>
          <w:sz w:val="24"/>
          <w:szCs w:val="24"/>
        </w:rPr>
        <w:t>1）分值汇总计算错误的；</w:t>
      </w:r>
    </w:p>
    <w:p w14:paraId="0B36BD6F">
      <w:pPr>
        <w:spacing w:before="182" w:line="220" w:lineRule="auto"/>
        <w:ind w:firstLine="476" w:firstLineChars="200"/>
        <w:rPr>
          <w:rFonts w:ascii="宋体" w:hAnsi="宋体" w:eastAsia="宋体" w:cs="宋体"/>
          <w:sz w:val="24"/>
          <w:szCs w:val="24"/>
        </w:rPr>
      </w:pPr>
      <w:r>
        <w:rPr>
          <w:rFonts w:ascii="宋体" w:hAnsi="宋体" w:eastAsia="宋体" w:cs="宋体"/>
          <w:spacing w:val="-1"/>
          <w:sz w:val="24"/>
          <w:szCs w:val="24"/>
        </w:rPr>
        <w:t>2）分项评分超出评分标准范围的；</w:t>
      </w:r>
    </w:p>
    <w:p w14:paraId="16A15AAD">
      <w:pPr>
        <w:spacing w:before="182" w:line="359" w:lineRule="auto"/>
        <w:ind w:left="21" w:firstLine="458"/>
        <w:jc w:val="both"/>
        <w:rPr>
          <w:rFonts w:ascii="宋体" w:hAnsi="宋体" w:eastAsia="宋体" w:cs="宋体"/>
          <w:spacing w:val="-1"/>
          <w:sz w:val="24"/>
          <w:szCs w:val="24"/>
        </w:rPr>
      </w:pPr>
      <w:r>
        <w:rPr>
          <w:rFonts w:ascii="宋体" w:hAnsi="宋体" w:eastAsia="宋体" w:cs="宋体"/>
          <w:spacing w:val="-1"/>
          <w:sz w:val="24"/>
          <w:szCs w:val="24"/>
        </w:rPr>
        <w:t>3）评标委员会成员对客观评审因素评分不一致的；</w:t>
      </w:r>
    </w:p>
    <w:p w14:paraId="5FB1C34D">
      <w:pPr>
        <w:spacing w:before="182" w:line="359" w:lineRule="auto"/>
        <w:ind w:left="21" w:firstLine="458"/>
        <w:jc w:val="both"/>
        <w:rPr>
          <w:rFonts w:ascii="宋体" w:hAnsi="宋体" w:eastAsia="宋体" w:cs="宋体"/>
          <w:spacing w:val="-1"/>
          <w:sz w:val="24"/>
          <w:szCs w:val="24"/>
        </w:rPr>
      </w:pPr>
      <w:r>
        <w:rPr>
          <w:rFonts w:ascii="宋体" w:hAnsi="宋体" w:eastAsia="宋体" w:cs="宋体"/>
          <w:spacing w:val="-1"/>
          <w:sz w:val="24"/>
          <w:szCs w:val="24"/>
        </w:rPr>
        <w:t>4）经评标委员会认定评分畸高、畸低的。</w:t>
      </w:r>
    </w:p>
    <w:p w14:paraId="5DFF6E45">
      <w:pPr>
        <w:spacing w:before="182" w:line="359" w:lineRule="auto"/>
        <w:ind w:left="21" w:firstLine="458"/>
        <w:jc w:val="both"/>
        <w:rPr>
          <w:rFonts w:ascii="宋体" w:hAnsi="宋体" w:eastAsia="宋体" w:cs="宋体"/>
          <w:spacing w:val="-1"/>
          <w:sz w:val="24"/>
          <w:szCs w:val="24"/>
        </w:rPr>
      </w:pPr>
      <w:r>
        <w:rPr>
          <w:rFonts w:ascii="宋体" w:hAnsi="宋体" w:eastAsia="宋体" w:cs="宋体"/>
          <w:spacing w:val="-1"/>
          <w:sz w:val="24"/>
          <w:szCs w:val="24"/>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69A0CEC">
      <w:pPr>
        <w:spacing w:line="359" w:lineRule="auto"/>
        <w:ind w:firstLine="483"/>
        <w:rPr>
          <w:rFonts w:ascii="宋体" w:hAnsi="宋体" w:eastAsia="宋体" w:cs="宋体"/>
          <w:sz w:val="24"/>
          <w:szCs w:val="24"/>
        </w:rPr>
      </w:pPr>
      <w:r>
        <w:rPr>
          <w:rFonts w:ascii="宋体" w:hAnsi="宋体" w:eastAsia="宋体" w:cs="宋体"/>
          <w:spacing w:val="-1"/>
          <w:sz w:val="24"/>
          <w:szCs w:val="24"/>
        </w:rPr>
        <w:t>投标人对本条第一款情形提出质疑的，采购人或者采购代理机构可以组织原评标委员</w:t>
      </w:r>
      <w:r>
        <w:rPr>
          <w:rFonts w:ascii="宋体" w:hAnsi="宋体" w:eastAsia="宋体" w:cs="宋体"/>
          <w:sz w:val="24"/>
          <w:szCs w:val="24"/>
        </w:rPr>
        <w:t>会进行重新评审，重新评审改变评标结果的，应当书</w:t>
      </w:r>
      <w:r>
        <w:rPr>
          <w:rFonts w:ascii="宋体" w:hAnsi="宋体" w:eastAsia="宋体" w:cs="宋体"/>
          <w:spacing w:val="-1"/>
          <w:sz w:val="24"/>
          <w:szCs w:val="24"/>
        </w:rPr>
        <w:t>面报告本级财政部门。</w:t>
      </w:r>
    </w:p>
    <w:p w14:paraId="301E3453">
      <w:pPr>
        <w:spacing w:line="218" w:lineRule="auto"/>
        <w:ind w:left="492"/>
        <w:rPr>
          <w:rFonts w:ascii="宋体" w:hAnsi="宋体" w:eastAsia="宋体" w:cs="宋体"/>
          <w:sz w:val="24"/>
          <w:szCs w:val="24"/>
        </w:rPr>
      </w:pPr>
      <w:r>
        <w:rPr>
          <w:rFonts w:ascii="宋体" w:hAnsi="宋体" w:eastAsia="宋体" w:cs="宋体"/>
          <w:b/>
          <w:bCs/>
          <w:spacing w:val="-4"/>
          <w:sz w:val="24"/>
          <w:szCs w:val="24"/>
        </w:rPr>
        <w:t>（7）评标委员会争议处理</w:t>
      </w:r>
    </w:p>
    <w:p w14:paraId="6DB95D85">
      <w:pPr>
        <w:spacing w:before="182" w:line="359" w:lineRule="auto"/>
        <w:ind w:left="21" w:firstLine="458"/>
        <w:jc w:val="both"/>
        <w:rPr>
          <w:rFonts w:ascii="宋体" w:hAnsi="宋体" w:eastAsia="宋体" w:cs="宋体"/>
          <w:sz w:val="24"/>
          <w:szCs w:val="24"/>
        </w:rPr>
      </w:pPr>
      <w:r>
        <w:rPr>
          <w:rFonts w:ascii="宋体" w:hAnsi="宋体" w:eastAsia="宋体" w:cs="宋体"/>
          <w:spacing w:val="-1"/>
          <w:sz w:val="24"/>
          <w:szCs w:val="24"/>
        </w:rPr>
        <w:t>评标委员会成员对需要共同认定的事项存在争议的，应当按照少数服从多数的原则作出结论。持不同意见的评标委员会成员应当在评标</w:t>
      </w:r>
      <w:r>
        <w:rPr>
          <w:rFonts w:ascii="宋体" w:hAnsi="宋体" w:eastAsia="宋体" w:cs="宋体"/>
          <w:spacing w:val="-2"/>
          <w:sz w:val="24"/>
          <w:szCs w:val="24"/>
        </w:rPr>
        <w:t>报告上签署不同意见及理由，否则视为</w:t>
      </w:r>
      <w:r>
        <w:rPr>
          <w:rFonts w:ascii="宋体" w:hAnsi="宋体" w:eastAsia="宋体" w:cs="宋体"/>
          <w:spacing w:val="-5"/>
          <w:sz w:val="24"/>
          <w:szCs w:val="24"/>
        </w:rPr>
        <w:t>同意评标报告。</w:t>
      </w:r>
    </w:p>
    <w:p w14:paraId="5B5E1031">
      <w:pPr>
        <w:spacing w:before="1" w:line="361" w:lineRule="auto"/>
        <w:ind w:left="3" w:firstLine="476"/>
        <w:rPr>
          <w:rFonts w:ascii="宋体" w:hAnsi="宋体" w:eastAsia="宋体" w:cs="宋体"/>
          <w:sz w:val="24"/>
          <w:szCs w:val="24"/>
        </w:rPr>
      </w:pPr>
      <w:r>
        <w:rPr>
          <w:rFonts w:ascii="宋体" w:hAnsi="宋体" w:eastAsia="宋体" w:cs="宋体"/>
          <w:b/>
          <w:bCs/>
          <w:sz w:val="24"/>
          <w:szCs w:val="24"/>
        </w:rPr>
        <w:t>4、确定中标候选人名单，以及根据采购人委托直接确定中标人。评</w:t>
      </w:r>
      <w:r>
        <w:rPr>
          <w:rFonts w:ascii="宋体" w:hAnsi="宋体" w:eastAsia="宋体" w:cs="宋体"/>
          <w:b/>
          <w:bCs/>
          <w:spacing w:val="-1"/>
          <w:sz w:val="24"/>
          <w:szCs w:val="24"/>
        </w:rPr>
        <w:t>标委员会按照得</w:t>
      </w:r>
      <w:r>
        <w:rPr>
          <w:rFonts w:ascii="宋体" w:hAnsi="宋体" w:eastAsia="宋体" w:cs="宋体"/>
          <w:b/>
          <w:bCs/>
          <w:spacing w:val="-4"/>
          <w:sz w:val="24"/>
          <w:szCs w:val="24"/>
        </w:rPr>
        <w:t>分由高到低的顺序推荐</w:t>
      </w:r>
      <w:r>
        <w:rPr>
          <w:rFonts w:ascii="宋体" w:hAnsi="宋体" w:eastAsia="宋体" w:cs="宋体"/>
          <w:spacing w:val="-45"/>
          <w:sz w:val="24"/>
          <w:szCs w:val="24"/>
        </w:rPr>
        <w:t xml:space="preserve"> </w:t>
      </w:r>
      <w:r>
        <w:rPr>
          <w:rFonts w:ascii="宋体" w:hAnsi="宋体" w:eastAsia="宋体" w:cs="宋体"/>
          <w:b/>
          <w:bCs/>
          <w:spacing w:val="-4"/>
          <w:sz w:val="24"/>
          <w:szCs w:val="24"/>
        </w:rPr>
        <w:t>3</w:t>
      </w:r>
      <w:r>
        <w:rPr>
          <w:rFonts w:ascii="宋体" w:hAnsi="宋体" w:eastAsia="宋体" w:cs="宋体"/>
          <w:spacing w:val="-48"/>
          <w:sz w:val="24"/>
          <w:szCs w:val="24"/>
        </w:rPr>
        <w:t xml:space="preserve"> </w:t>
      </w:r>
      <w:r>
        <w:rPr>
          <w:rFonts w:ascii="宋体" w:hAnsi="宋体" w:eastAsia="宋体" w:cs="宋体"/>
          <w:b/>
          <w:bCs/>
          <w:spacing w:val="-4"/>
          <w:sz w:val="24"/>
          <w:szCs w:val="24"/>
        </w:rPr>
        <w:t>名中标候选人。</w:t>
      </w:r>
    </w:p>
    <w:p w14:paraId="43827414">
      <w:pPr>
        <w:spacing w:line="361" w:lineRule="auto"/>
        <w:rPr>
          <w:rFonts w:ascii="宋体" w:hAnsi="宋体" w:eastAsia="宋体" w:cs="宋体"/>
          <w:sz w:val="24"/>
          <w:szCs w:val="24"/>
        </w:rPr>
        <w:sectPr>
          <w:footerReference r:id="rId36" w:type="default"/>
          <w:pgSz w:w="11907" w:h="16840"/>
          <w:pgMar w:top="1419" w:right="1474" w:bottom="1417" w:left="1484" w:header="0" w:footer="947" w:gutter="0"/>
          <w:pgNumType w:fmt="decimal"/>
          <w:cols w:space="720" w:num="1"/>
        </w:sectPr>
      </w:pPr>
    </w:p>
    <w:p w14:paraId="5DCDD7F7">
      <w:pPr>
        <w:spacing w:before="242" w:line="224" w:lineRule="auto"/>
        <w:ind w:left="2540"/>
        <w:rPr>
          <w:rFonts w:ascii="宋体" w:hAnsi="宋体" w:eastAsia="宋体" w:cs="宋体"/>
          <w:sz w:val="35"/>
          <w:szCs w:val="35"/>
        </w:rPr>
      </w:pPr>
      <w:r>
        <w:rPr>
          <w:rFonts w:ascii="宋体" w:hAnsi="宋体" w:eastAsia="宋体" w:cs="宋体"/>
          <w:b/>
          <w:bCs/>
          <w:spacing w:val="6"/>
          <w:sz w:val="35"/>
          <w:szCs w:val="35"/>
        </w:rPr>
        <w:t>第七章</w:t>
      </w:r>
      <w:r>
        <w:rPr>
          <w:rFonts w:ascii="宋体" w:hAnsi="宋体" w:eastAsia="宋体" w:cs="宋体"/>
          <w:spacing w:val="6"/>
          <w:sz w:val="35"/>
          <w:szCs w:val="35"/>
        </w:rPr>
        <w:t xml:space="preserve"> </w:t>
      </w:r>
      <w:r>
        <w:rPr>
          <w:rFonts w:ascii="宋体" w:hAnsi="宋体" w:eastAsia="宋体" w:cs="宋体"/>
          <w:b/>
          <w:bCs/>
          <w:spacing w:val="6"/>
          <w:sz w:val="35"/>
          <w:szCs w:val="35"/>
        </w:rPr>
        <w:t>合同条款及格式</w:t>
      </w:r>
    </w:p>
    <w:p w14:paraId="7D797269">
      <w:pPr>
        <w:pStyle w:val="5"/>
        <w:spacing w:line="243" w:lineRule="auto"/>
      </w:pPr>
    </w:p>
    <w:p w14:paraId="776FC5AA">
      <w:pPr>
        <w:pStyle w:val="5"/>
        <w:spacing w:line="244" w:lineRule="auto"/>
      </w:pPr>
    </w:p>
    <w:p w14:paraId="09CBD94B">
      <w:pPr>
        <w:spacing w:before="78" w:line="219" w:lineRule="auto"/>
        <w:ind w:left="349"/>
        <w:rPr>
          <w:rFonts w:ascii="宋体" w:hAnsi="宋体" w:eastAsia="宋体" w:cs="宋体"/>
          <w:sz w:val="24"/>
          <w:szCs w:val="24"/>
        </w:rPr>
      </w:pPr>
      <w:r>
        <w:rPr>
          <w:rFonts w:ascii="宋体" w:hAnsi="宋体" w:eastAsia="宋体" w:cs="宋体"/>
          <w:b/>
          <w:bCs/>
          <w:spacing w:val="-24"/>
          <w:sz w:val="24"/>
          <w:szCs w:val="24"/>
        </w:rPr>
        <w:t>（（</w:t>
      </w:r>
      <w:r>
        <w:rPr>
          <w:rFonts w:ascii="宋体" w:hAnsi="宋体" w:eastAsia="宋体" w:cs="宋体"/>
          <w:b/>
          <w:bCs/>
          <w:spacing w:val="-1"/>
          <w:sz w:val="24"/>
          <w:szCs w:val="24"/>
        </w:rPr>
        <w:t>此合同仅供参考。以最终采购人与中标人签订的合同条款为准进行公示，</w:t>
      </w:r>
    </w:p>
    <w:p w14:paraId="2A14BB37">
      <w:pPr>
        <w:spacing w:before="184" w:line="219" w:lineRule="auto"/>
        <w:ind w:left="1665"/>
        <w:rPr>
          <w:rFonts w:ascii="宋体" w:hAnsi="宋体" w:eastAsia="宋体" w:cs="宋体"/>
          <w:sz w:val="24"/>
          <w:szCs w:val="24"/>
        </w:rPr>
      </w:pPr>
      <w:r>
        <w:rPr>
          <w:rFonts w:ascii="宋体" w:hAnsi="宋体" w:eastAsia="宋体" w:cs="宋体"/>
          <w:b/>
          <w:bCs/>
          <w:spacing w:val="-3"/>
          <w:sz w:val="24"/>
          <w:szCs w:val="24"/>
        </w:rPr>
        <w:t>最终签订合同的主要条款不能与招标文件有冲突。）</w:t>
      </w:r>
    </w:p>
    <w:p w14:paraId="25C0E792">
      <w:pPr>
        <w:pStyle w:val="5"/>
        <w:spacing w:line="284" w:lineRule="auto"/>
      </w:pPr>
    </w:p>
    <w:p w14:paraId="6A3DBE50">
      <w:pPr>
        <w:pStyle w:val="5"/>
        <w:spacing w:line="284" w:lineRule="auto"/>
      </w:pPr>
    </w:p>
    <w:p w14:paraId="2257B3E5">
      <w:pPr>
        <w:spacing w:before="78" w:line="219" w:lineRule="auto"/>
        <w:ind w:left="54"/>
        <w:rPr>
          <w:rFonts w:ascii="宋体" w:hAnsi="宋体" w:eastAsia="宋体" w:cs="宋体"/>
          <w:sz w:val="24"/>
          <w:szCs w:val="24"/>
        </w:rPr>
      </w:pPr>
      <w:r>
        <w:rPr>
          <w:rFonts w:ascii="宋体" w:hAnsi="宋体" w:eastAsia="宋体" w:cs="宋体"/>
          <w:spacing w:val="-1"/>
          <w:sz w:val="24"/>
          <w:szCs w:val="24"/>
        </w:rPr>
        <w:t>甲方</w:t>
      </w:r>
      <w:r>
        <w:rPr>
          <w:rFonts w:ascii="宋体" w:hAnsi="宋体" w:eastAsia="宋体" w:cs="宋体"/>
          <w:spacing w:val="-17"/>
          <w:sz w:val="24"/>
          <w:szCs w:val="24"/>
        </w:rPr>
        <w:t>：（</w:t>
      </w:r>
      <w:r>
        <w:rPr>
          <w:rFonts w:ascii="宋体" w:hAnsi="宋体" w:eastAsia="宋体" w:cs="宋体"/>
          <w:spacing w:val="-1"/>
          <w:sz w:val="24"/>
          <w:szCs w:val="24"/>
        </w:rPr>
        <w:t>采购人全称）</w:t>
      </w:r>
    </w:p>
    <w:p w14:paraId="58727626">
      <w:pPr>
        <w:spacing w:before="184" w:line="220" w:lineRule="auto"/>
        <w:ind w:left="46"/>
        <w:rPr>
          <w:rFonts w:ascii="宋体" w:hAnsi="宋体" w:eastAsia="宋体" w:cs="宋体"/>
          <w:sz w:val="24"/>
          <w:szCs w:val="24"/>
        </w:rPr>
      </w:pPr>
      <w:r>
        <w:rPr>
          <w:rFonts w:ascii="宋体" w:hAnsi="宋体" w:eastAsia="宋体" w:cs="宋体"/>
          <w:sz w:val="24"/>
          <w:szCs w:val="24"/>
        </w:rPr>
        <w:t>乙方</w:t>
      </w:r>
      <w:r>
        <w:rPr>
          <w:rFonts w:ascii="宋体" w:hAnsi="宋体" w:eastAsia="宋体" w:cs="宋体"/>
          <w:spacing w:val="-17"/>
          <w:sz w:val="24"/>
          <w:szCs w:val="24"/>
        </w:rPr>
        <w:t>：（</w:t>
      </w:r>
      <w:r>
        <w:rPr>
          <w:rFonts w:ascii="宋体" w:hAnsi="宋体" w:eastAsia="宋体" w:cs="宋体"/>
          <w:sz w:val="24"/>
          <w:szCs w:val="24"/>
        </w:rPr>
        <w:t>中标人全称）</w:t>
      </w:r>
    </w:p>
    <w:p w14:paraId="33A993B7">
      <w:pPr>
        <w:spacing w:before="182" w:line="360" w:lineRule="auto"/>
        <w:ind w:left="29" w:firstLine="474"/>
        <w:rPr>
          <w:rFonts w:ascii="宋体" w:hAnsi="宋体" w:eastAsia="宋体" w:cs="宋体"/>
          <w:sz w:val="24"/>
          <w:szCs w:val="24"/>
        </w:rPr>
      </w:pPr>
      <w:r>
        <w:rPr>
          <w:rFonts w:ascii="宋体" w:hAnsi="宋体" w:eastAsia="宋体" w:cs="宋体"/>
          <w:spacing w:val="-4"/>
          <w:sz w:val="24"/>
          <w:szCs w:val="24"/>
        </w:rPr>
        <w:t>根据招标编号为的（填写“项目名称</w:t>
      </w:r>
      <w:r>
        <w:rPr>
          <w:rFonts w:ascii="宋体" w:hAnsi="宋体" w:eastAsia="宋体" w:cs="宋体"/>
          <w:spacing w:val="-83"/>
          <w:sz w:val="24"/>
          <w:szCs w:val="24"/>
        </w:rPr>
        <w:t xml:space="preserve"> </w:t>
      </w:r>
      <w:r>
        <w:rPr>
          <w:rFonts w:ascii="宋体" w:hAnsi="宋体" w:eastAsia="宋体" w:cs="宋体"/>
          <w:spacing w:val="-4"/>
          <w:sz w:val="24"/>
          <w:szCs w:val="24"/>
        </w:rPr>
        <w:t>”）项目（以下简称：“本项目</w:t>
      </w:r>
      <w:r>
        <w:rPr>
          <w:rFonts w:ascii="宋体" w:hAnsi="宋体" w:eastAsia="宋体" w:cs="宋体"/>
          <w:spacing w:val="-88"/>
          <w:sz w:val="24"/>
          <w:szCs w:val="24"/>
        </w:rPr>
        <w:t xml:space="preserve"> </w:t>
      </w:r>
      <w:r>
        <w:rPr>
          <w:rFonts w:ascii="宋体" w:hAnsi="宋体" w:eastAsia="宋体" w:cs="宋体"/>
          <w:spacing w:val="-4"/>
          <w:sz w:val="24"/>
          <w:szCs w:val="24"/>
        </w:rPr>
        <w:t>”）的招标</w:t>
      </w:r>
      <w:r>
        <w:rPr>
          <w:rFonts w:ascii="宋体" w:hAnsi="宋体" w:eastAsia="宋体" w:cs="宋体"/>
          <w:spacing w:val="-2"/>
          <w:sz w:val="24"/>
          <w:szCs w:val="24"/>
        </w:rPr>
        <w:t>结果，乙方为中标人。现经甲乙双方友好协商，就以下事项达成一致并签订本</w:t>
      </w:r>
      <w:r>
        <w:rPr>
          <w:rFonts w:ascii="宋体" w:hAnsi="宋体" w:eastAsia="宋体" w:cs="宋体"/>
          <w:spacing w:val="-3"/>
          <w:sz w:val="24"/>
          <w:szCs w:val="24"/>
        </w:rPr>
        <w:t>合同：</w:t>
      </w:r>
    </w:p>
    <w:p w14:paraId="24DB8D20">
      <w:pPr>
        <w:spacing w:line="218" w:lineRule="auto"/>
        <w:ind w:left="521"/>
        <w:rPr>
          <w:rFonts w:ascii="宋体" w:hAnsi="宋体" w:eastAsia="宋体" w:cs="宋体"/>
          <w:sz w:val="24"/>
          <w:szCs w:val="24"/>
        </w:rPr>
      </w:pPr>
      <w:r>
        <w:rPr>
          <w:rFonts w:ascii="宋体" w:hAnsi="宋体" w:eastAsia="宋体" w:cs="宋体"/>
          <w:spacing w:val="-2"/>
          <w:sz w:val="24"/>
          <w:szCs w:val="24"/>
        </w:rPr>
        <w:t>1、下列合同文件是构成本合同不可分割的部分：</w:t>
      </w:r>
    </w:p>
    <w:p w14:paraId="61FF7E19">
      <w:pPr>
        <w:spacing w:before="185" w:line="219" w:lineRule="auto"/>
        <w:ind w:left="521"/>
        <w:rPr>
          <w:rFonts w:ascii="宋体" w:hAnsi="宋体" w:eastAsia="宋体" w:cs="宋体"/>
          <w:sz w:val="24"/>
          <w:szCs w:val="24"/>
        </w:rPr>
      </w:pPr>
      <w:r>
        <w:rPr>
          <w:rFonts w:ascii="宋体" w:hAnsi="宋体" w:eastAsia="宋体" w:cs="宋体"/>
          <w:spacing w:val="-5"/>
          <w:sz w:val="24"/>
          <w:szCs w:val="24"/>
        </w:rPr>
        <w:t>1.1</w:t>
      </w:r>
      <w:r>
        <w:rPr>
          <w:rFonts w:ascii="宋体" w:hAnsi="宋体" w:eastAsia="宋体" w:cs="宋体"/>
          <w:spacing w:val="-49"/>
          <w:sz w:val="24"/>
          <w:szCs w:val="24"/>
        </w:rPr>
        <w:t xml:space="preserve"> </w:t>
      </w:r>
      <w:r>
        <w:rPr>
          <w:rFonts w:ascii="宋体" w:hAnsi="宋体" w:eastAsia="宋体" w:cs="宋体"/>
          <w:spacing w:val="-5"/>
          <w:sz w:val="24"/>
          <w:szCs w:val="24"/>
        </w:rPr>
        <w:t>合同条款；</w:t>
      </w:r>
    </w:p>
    <w:p w14:paraId="41F64B8B">
      <w:pPr>
        <w:spacing w:before="183" w:line="219" w:lineRule="auto"/>
        <w:ind w:left="521"/>
        <w:rPr>
          <w:rFonts w:ascii="宋体" w:hAnsi="宋体" w:eastAsia="宋体" w:cs="宋体"/>
          <w:sz w:val="24"/>
          <w:szCs w:val="24"/>
        </w:rPr>
      </w:pPr>
      <w:r>
        <w:rPr>
          <w:rFonts w:ascii="宋体" w:hAnsi="宋体" w:eastAsia="宋体" w:cs="宋体"/>
          <w:spacing w:val="-3"/>
          <w:sz w:val="24"/>
          <w:szCs w:val="24"/>
        </w:rPr>
        <w:t>1.2</w:t>
      </w:r>
      <w:r>
        <w:rPr>
          <w:rFonts w:ascii="宋体" w:hAnsi="宋体" w:eastAsia="宋体" w:cs="宋体"/>
          <w:spacing w:val="-41"/>
          <w:sz w:val="24"/>
          <w:szCs w:val="24"/>
        </w:rPr>
        <w:t xml:space="preserve"> </w:t>
      </w:r>
      <w:r>
        <w:rPr>
          <w:rFonts w:ascii="宋体" w:hAnsi="宋体" w:eastAsia="宋体" w:cs="宋体"/>
          <w:spacing w:val="-3"/>
          <w:sz w:val="24"/>
          <w:szCs w:val="24"/>
        </w:rPr>
        <w:t>招标文件、乙方的投标文件；</w:t>
      </w:r>
    </w:p>
    <w:p w14:paraId="192DD098">
      <w:pPr>
        <w:spacing w:before="182" w:line="219" w:lineRule="auto"/>
        <w:ind w:left="521"/>
        <w:rPr>
          <w:rFonts w:ascii="宋体" w:hAnsi="宋体" w:eastAsia="宋体" w:cs="宋体"/>
          <w:sz w:val="24"/>
          <w:szCs w:val="24"/>
        </w:rPr>
      </w:pPr>
      <w:r>
        <w:rPr>
          <w:rFonts w:ascii="宋体" w:hAnsi="宋体" w:eastAsia="宋体" w:cs="宋体"/>
          <w:spacing w:val="-3"/>
          <w:sz w:val="24"/>
          <w:szCs w:val="24"/>
        </w:rPr>
        <w:t>1.3</w:t>
      </w:r>
      <w:r>
        <w:rPr>
          <w:rFonts w:ascii="宋体" w:hAnsi="宋体" w:eastAsia="宋体" w:cs="宋体"/>
          <w:spacing w:val="-49"/>
          <w:sz w:val="24"/>
          <w:szCs w:val="24"/>
        </w:rPr>
        <w:t xml:space="preserve"> </w:t>
      </w:r>
      <w:r>
        <w:rPr>
          <w:rFonts w:ascii="宋体" w:hAnsi="宋体" w:eastAsia="宋体" w:cs="宋体"/>
          <w:spacing w:val="-3"/>
          <w:sz w:val="24"/>
          <w:szCs w:val="24"/>
        </w:rPr>
        <w:t>其他文件或材料：</w:t>
      </w:r>
      <w:r>
        <w:rPr>
          <w:rFonts w:ascii="宋体" w:hAnsi="宋体" w:eastAsia="宋体" w:cs="宋体"/>
          <w:spacing w:val="-87"/>
          <w:sz w:val="24"/>
          <w:szCs w:val="24"/>
        </w:rPr>
        <w:t xml:space="preserve"> </w:t>
      </w:r>
      <w:r>
        <w:rPr>
          <w:rFonts w:ascii="宋体" w:hAnsi="宋体" w:eastAsia="宋体" w:cs="宋体"/>
          <w:spacing w:val="-3"/>
          <w:sz w:val="24"/>
          <w:szCs w:val="24"/>
        </w:rPr>
        <w:t>□无。</w:t>
      </w:r>
      <w:r>
        <w:rPr>
          <w:rFonts w:ascii="宋体" w:hAnsi="宋体" w:eastAsia="宋体" w:cs="宋体"/>
          <w:spacing w:val="-86"/>
          <w:sz w:val="24"/>
          <w:szCs w:val="24"/>
        </w:rPr>
        <w:t xml:space="preserve"> </w:t>
      </w:r>
      <w:r>
        <w:rPr>
          <w:rFonts w:ascii="宋体" w:hAnsi="宋体" w:eastAsia="宋体" w:cs="宋体"/>
          <w:spacing w:val="-3"/>
          <w:sz w:val="24"/>
          <w:szCs w:val="24"/>
          <w:u w:val="single" w:color="auto"/>
        </w:rPr>
        <w:t>□（按照实际情况编制填写需要增加的内容</w:t>
      </w:r>
      <w:r>
        <w:rPr>
          <w:rFonts w:ascii="宋体" w:hAnsi="宋体" w:eastAsia="宋体" w:cs="宋体"/>
          <w:spacing w:val="-4"/>
          <w:sz w:val="24"/>
          <w:szCs w:val="24"/>
          <w:u w:val="single" w:color="auto"/>
        </w:rPr>
        <w:t>）</w:t>
      </w:r>
      <w:r>
        <w:rPr>
          <w:rFonts w:ascii="宋体" w:hAnsi="宋体" w:eastAsia="宋体" w:cs="宋体"/>
          <w:spacing w:val="-4"/>
          <w:sz w:val="24"/>
          <w:szCs w:val="24"/>
        </w:rPr>
        <w:t>。</w:t>
      </w:r>
    </w:p>
    <w:p w14:paraId="1A74D14D">
      <w:pPr>
        <w:spacing w:before="184" w:line="220" w:lineRule="auto"/>
        <w:ind w:left="506"/>
        <w:rPr>
          <w:rFonts w:ascii="宋体" w:hAnsi="宋体" w:eastAsia="宋体" w:cs="宋体"/>
          <w:sz w:val="24"/>
          <w:szCs w:val="24"/>
        </w:rPr>
      </w:pPr>
      <w:r>
        <w:rPr>
          <w:rFonts w:ascii="宋体" w:hAnsi="宋体" w:eastAsia="宋体" w:cs="宋体"/>
          <w:spacing w:val="-3"/>
          <w:sz w:val="24"/>
          <w:szCs w:val="24"/>
        </w:rPr>
        <w:t>2、合同标的</w:t>
      </w:r>
    </w:p>
    <w:p w14:paraId="0EE4EA75">
      <w:pPr>
        <w:tabs>
          <w:tab w:val="left" w:pos="629"/>
        </w:tabs>
        <w:spacing w:before="183" w:line="219" w:lineRule="auto"/>
        <w:ind w:left="494"/>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6"/>
          <w:sz w:val="24"/>
          <w:szCs w:val="24"/>
          <w:u w:val="single" w:color="auto"/>
        </w:rPr>
        <w:t>（按照实际情况编制填写，可以是表格或文字描述）</w:t>
      </w:r>
      <w:r>
        <w:rPr>
          <w:rFonts w:ascii="宋体" w:hAnsi="宋体" w:eastAsia="宋体" w:cs="宋体"/>
          <w:spacing w:val="-6"/>
          <w:sz w:val="24"/>
          <w:szCs w:val="24"/>
        </w:rPr>
        <w:t>。</w:t>
      </w:r>
    </w:p>
    <w:p w14:paraId="1F548869">
      <w:pPr>
        <w:spacing w:before="183" w:line="219" w:lineRule="auto"/>
        <w:ind w:left="508"/>
        <w:rPr>
          <w:rFonts w:ascii="宋体" w:hAnsi="宋体" w:eastAsia="宋体" w:cs="宋体"/>
          <w:sz w:val="24"/>
          <w:szCs w:val="24"/>
        </w:rPr>
      </w:pPr>
      <w:r>
        <w:rPr>
          <w:rFonts w:ascii="宋体" w:hAnsi="宋体" w:eastAsia="宋体" w:cs="宋体"/>
          <w:spacing w:val="-3"/>
          <w:sz w:val="24"/>
          <w:szCs w:val="24"/>
        </w:rPr>
        <w:t>3、合同总金额</w:t>
      </w:r>
    </w:p>
    <w:p w14:paraId="242E194C">
      <w:pPr>
        <w:spacing w:before="182" w:line="219" w:lineRule="auto"/>
        <w:ind w:left="508"/>
        <w:rPr>
          <w:rFonts w:ascii="宋体" w:hAnsi="宋体" w:eastAsia="宋体" w:cs="宋体"/>
          <w:sz w:val="24"/>
          <w:szCs w:val="24"/>
        </w:rPr>
      </w:pPr>
      <w:r>
        <w:rPr>
          <w:rFonts w:ascii="宋体" w:hAnsi="宋体" w:eastAsia="宋体" w:cs="宋体"/>
          <w:spacing w:val="-2"/>
          <w:sz w:val="24"/>
          <w:szCs w:val="24"/>
        </w:rPr>
        <w:t>3.1</w:t>
      </w:r>
      <w:r>
        <w:rPr>
          <w:rFonts w:ascii="宋体" w:hAnsi="宋体" w:eastAsia="宋体" w:cs="宋体"/>
          <w:spacing w:val="-32"/>
          <w:sz w:val="24"/>
          <w:szCs w:val="24"/>
        </w:rPr>
        <w:t xml:space="preserve"> </w:t>
      </w:r>
      <w:r>
        <w:rPr>
          <w:rFonts w:ascii="宋体" w:hAnsi="宋体" w:eastAsia="宋体" w:cs="宋体"/>
          <w:spacing w:val="-2"/>
          <w:sz w:val="24"/>
          <w:szCs w:val="24"/>
        </w:rPr>
        <w:t>合同总金额为人民币大写：元 (￥) 。</w:t>
      </w:r>
    </w:p>
    <w:p w14:paraId="12D534FD">
      <w:pPr>
        <w:spacing w:before="184" w:line="219" w:lineRule="auto"/>
        <w:ind w:left="502"/>
        <w:rPr>
          <w:rFonts w:ascii="宋体" w:hAnsi="宋体" w:eastAsia="宋体" w:cs="宋体"/>
          <w:sz w:val="24"/>
          <w:szCs w:val="24"/>
        </w:rPr>
      </w:pPr>
      <w:r>
        <w:rPr>
          <w:rFonts w:ascii="宋体" w:hAnsi="宋体" w:eastAsia="宋体" w:cs="宋体"/>
          <w:spacing w:val="-1"/>
          <w:sz w:val="24"/>
          <w:szCs w:val="24"/>
        </w:rPr>
        <w:t>4、合同标的交付时间、地点和条件</w:t>
      </w:r>
    </w:p>
    <w:p w14:paraId="3DD68434">
      <w:pPr>
        <w:spacing w:before="184" w:line="219" w:lineRule="auto"/>
        <w:ind w:left="502"/>
        <w:rPr>
          <w:rFonts w:ascii="宋体" w:hAnsi="宋体" w:eastAsia="宋体" w:cs="宋体"/>
          <w:sz w:val="24"/>
          <w:szCs w:val="24"/>
        </w:rPr>
      </w:pPr>
      <w:r>
        <w:rPr>
          <w:rFonts w:ascii="宋体" w:hAnsi="宋体" w:eastAsia="宋体" w:cs="宋体"/>
          <w:spacing w:val="-3"/>
          <w:sz w:val="24"/>
          <w:szCs w:val="24"/>
        </w:rPr>
        <w:t>4.1</w:t>
      </w:r>
      <w:r>
        <w:rPr>
          <w:rFonts w:ascii="宋体" w:hAnsi="宋体" w:eastAsia="宋体" w:cs="宋体"/>
          <w:spacing w:val="-46"/>
          <w:sz w:val="24"/>
          <w:szCs w:val="24"/>
        </w:rPr>
        <w:t xml:space="preserve"> </w:t>
      </w:r>
      <w:r>
        <w:rPr>
          <w:rFonts w:ascii="宋体" w:hAnsi="宋体" w:eastAsia="宋体" w:cs="宋体"/>
          <w:spacing w:val="-3"/>
          <w:sz w:val="24"/>
          <w:szCs w:val="24"/>
        </w:rPr>
        <w:t>交付时间：</w:t>
      </w:r>
    </w:p>
    <w:p w14:paraId="184DF1C4">
      <w:pPr>
        <w:spacing w:before="183" w:line="219" w:lineRule="auto"/>
        <w:ind w:left="502"/>
        <w:rPr>
          <w:rFonts w:ascii="宋体" w:hAnsi="宋体" w:eastAsia="宋体" w:cs="宋体"/>
          <w:sz w:val="24"/>
          <w:szCs w:val="24"/>
        </w:rPr>
      </w:pPr>
      <w:r>
        <w:rPr>
          <w:rFonts w:ascii="宋体" w:hAnsi="宋体" w:eastAsia="宋体" w:cs="宋体"/>
          <w:spacing w:val="-3"/>
          <w:sz w:val="24"/>
          <w:szCs w:val="24"/>
        </w:rPr>
        <w:t>4.2</w:t>
      </w:r>
      <w:r>
        <w:rPr>
          <w:rFonts w:ascii="宋体" w:hAnsi="宋体" w:eastAsia="宋体" w:cs="宋体"/>
          <w:spacing w:val="-46"/>
          <w:sz w:val="24"/>
          <w:szCs w:val="24"/>
        </w:rPr>
        <w:t xml:space="preserve"> </w:t>
      </w:r>
      <w:r>
        <w:rPr>
          <w:rFonts w:ascii="宋体" w:hAnsi="宋体" w:eastAsia="宋体" w:cs="宋体"/>
          <w:spacing w:val="-3"/>
          <w:sz w:val="24"/>
          <w:szCs w:val="24"/>
        </w:rPr>
        <w:t>交付地点：</w:t>
      </w:r>
    </w:p>
    <w:p w14:paraId="7DFF3F9F">
      <w:pPr>
        <w:spacing w:before="183" w:line="219" w:lineRule="auto"/>
        <w:ind w:left="502"/>
        <w:rPr>
          <w:rFonts w:ascii="宋体" w:hAnsi="宋体" w:eastAsia="宋体" w:cs="宋体"/>
          <w:sz w:val="24"/>
          <w:szCs w:val="24"/>
        </w:rPr>
      </w:pPr>
      <w:r>
        <w:rPr>
          <w:rFonts w:ascii="宋体" w:hAnsi="宋体" w:eastAsia="宋体" w:cs="宋体"/>
          <w:spacing w:val="-3"/>
          <w:sz w:val="24"/>
          <w:szCs w:val="24"/>
        </w:rPr>
        <w:t>4.3</w:t>
      </w:r>
      <w:r>
        <w:rPr>
          <w:rFonts w:ascii="宋体" w:hAnsi="宋体" w:eastAsia="宋体" w:cs="宋体"/>
          <w:spacing w:val="-46"/>
          <w:sz w:val="24"/>
          <w:szCs w:val="24"/>
        </w:rPr>
        <w:t xml:space="preserve"> </w:t>
      </w:r>
      <w:r>
        <w:rPr>
          <w:rFonts w:ascii="宋体" w:hAnsi="宋体" w:eastAsia="宋体" w:cs="宋体"/>
          <w:spacing w:val="-3"/>
          <w:sz w:val="24"/>
          <w:szCs w:val="24"/>
        </w:rPr>
        <w:t>交付条件：</w:t>
      </w:r>
    </w:p>
    <w:p w14:paraId="2D2A970D">
      <w:pPr>
        <w:tabs>
          <w:tab w:val="left" w:pos="629"/>
        </w:tabs>
        <w:spacing w:before="183" w:line="360" w:lineRule="auto"/>
        <w:ind w:left="494" w:right="840" w:firstLine="14"/>
        <w:rPr>
          <w:rFonts w:ascii="宋体" w:hAnsi="宋体" w:eastAsia="宋体" w:cs="宋体"/>
          <w:sz w:val="24"/>
          <w:szCs w:val="24"/>
        </w:rPr>
      </w:pPr>
      <w:r>
        <w:rPr>
          <w:rFonts w:ascii="宋体" w:hAnsi="宋体" w:eastAsia="宋体" w:cs="宋体"/>
          <w:spacing w:val="-2"/>
          <w:sz w:val="24"/>
          <w:szCs w:val="24"/>
        </w:rPr>
        <w:t>5、合同标的应符合招标文件、乙方投标文件</w:t>
      </w:r>
      <w:r>
        <w:rPr>
          <w:rFonts w:ascii="宋体" w:hAnsi="宋体" w:eastAsia="宋体" w:cs="宋体"/>
          <w:spacing w:val="-3"/>
          <w:sz w:val="24"/>
          <w:szCs w:val="24"/>
        </w:rPr>
        <w:t>的规定或约定，具体如下：</w:t>
      </w:r>
      <w:r>
        <w:rPr>
          <w:rFonts w:ascii="宋体" w:hAnsi="宋体" w:eastAsia="宋体" w:cs="宋体"/>
          <w:sz w:val="24"/>
          <w:szCs w:val="24"/>
          <w:u w:val="single" w:color="auto"/>
        </w:rPr>
        <w:tab/>
      </w:r>
      <w:r>
        <w:rPr>
          <w:rFonts w:ascii="宋体" w:hAnsi="宋体" w:eastAsia="宋体" w:cs="宋体"/>
          <w:spacing w:val="-6"/>
          <w:sz w:val="24"/>
          <w:szCs w:val="24"/>
          <w:u w:val="single" w:color="auto"/>
        </w:rPr>
        <w:t>（按照实际情况编制填写，可以是表格或文字描述）</w:t>
      </w:r>
      <w:r>
        <w:rPr>
          <w:rFonts w:ascii="宋体" w:hAnsi="宋体" w:eastAsia="宋体" w:cs="宋体"/>
          <w:spacing w:val="-6"/>
          <w:sz w:val="24"/>
          <w:szCs w:val="24"/>
        </w:rPr>
        <w:t>。</w:t>
      </w:r>
    </w:p>
    <w:p w14:paraId="6BA2B737">
      <w:pPr>
        <w:spacing w:before="1" w:line="219" w:lineRule="auto"/>
        <w:ind w:left="505"/>
        <w:rPr>
          <w:rFonts w:ascii="宋体" w:hAnsi="宋体" w:eastAsia="宋体" w:cs="宋体"/>
          <w:sz w:val="24"/>
          <w:szCs w:val="24"/>
        </w:rPr>
      </w:pPr>
      <w:r>
        <w:rPr>
          <w:rFonts w:ascii="宋体" w:hAnsi="宋体" w:eastAsia="宋体" w:cs="宋体"/>
          <w:spacing w:val="-3"/>
          <w:sz w:val="24"/>
          <w:szCs w:val="24"/>
        </w:rPr>
        <w:t>6、验收</w:t>
      </w:r>
    </w:p>
    <w:p w14:paraId="017757BD">
      <w:pPr>
        <w:tabs>
          <w:tab w:val="left" w:pos="629"/>
        </w:tabs>
        <w:spacing w:before="183" w:line="360" w:lineRule="auto"/>
        <w:ind w:left="494" w:right="780" w:firstLine="11"/>
        <w:rPr>
          <w:rFonts w:ascii="宋体" w:hAnsi="宋体" w:eastAsia="宋体" w:cs="宋体"/>
          <w:sz w:val="24"/>
          <w:szCs w:val="24"/>
        </w:rPr>
      </w:pPr>
      <w:r>
        <w:rPr>
          <w:rFonts w:ascii="宋体" w:hAnsi="宋体" w:eastAsia="宋体" w:cs="宋体"/>
          <w:spacing w:val="-3"/>
          <w:sz w:val="24"/>
          <w:szCs w:val="24"/>
        </w:rPr>
        <w:t>6.1</w:t>
      </w:r>
      <w:r>
        <w:rPr>
          <w:rFonts w:ascii="宋体" w:hAnsi="宋体" w:eastAsia="宋体" w:cs="宋体"/>
          <w:spacing w:val="-34"/>
          <w:sz w:val="24"/>
          <w:szCs w:val="24"/>
        </w:rPr>
        <w:t xml:space="preserve"> </w:t>
      </w:r>
      <w:r>
        <w:rPr>
          <w:rFonts w:ascii="宋体" w:hAnsi="宋体" w:eastAsia="宋体" w:cs="宋体"/>
          <w:spacing w:val="-3"/>
          <w:sz w:val="24"/>
          <w:szCs w:val="24"/>
        </w:rPr>
        <w:t>验收应按照招标文件、乙方投标文件的规定或约定进行，具体如下：</w:t>
      </w:r>
      <w:r>
        <w:rPr>
          <w:rFonts w:ascii="宋体" w:hAnsi="宋体" w:eastAsia="宋体" w:cs="宋体"/>
          <w:sz w:val="24"/>
          <w:szCs w:val="24"/>
          <w:u w:val="single" w:color="auto"/>
        </w:rPr>
        <w:tab/>
      </w:r>
      <w:r>
        <w:rPr>
          <w:rFonts w:ascii="宋体" w:hAnsi="宋体" w:eastAsia="宋体" w:cs="宋体"/>
          <w:spacing w:val="-6"/>
          <w:sz w:val="24"/>
          <w:szCs w:val="24"/>
          <w:u w:val="single" w:color="auto"/>
        </w:rPr>
        <w:t>（按照实际情况编制填写，可以是表格或文字描述）</w:t>
      </w:r>
      <w:r>
        <w:rPr>
          <w:rFonts w:ascii="宋体" w:hAnsi="宋体" w:eastAsia="宋体" w:cs="宋体"/>
          <w:spacing w:val="-6"/>
          <w:sz w:val="24"/>
          <w:szCs w:val="24"/>
        </w:rPr>
        <w:t>。</w:t>
      </w:r>
    </w:p>
    <w:p w14:paraId="075BCB07">
      <w:pPr>
        <w:spacing w:line="218" w:lineRule="auto"/>
        <w:ind w:left="505"/>
        <w:rPr>
          <w:rFonts w:ascii="宋体" w:hAnsi="宋体" w:eastAsia="宋体" w:cs="宋体"/>
          <w:sz w:val="24"/>
          <w:szCs w:val="24"/>
        </w:rPr>
      </w:pPr>
      <w:r>
        <w:rPr>
          <w:rFonts w:ascii="宋体" w:hAnsi="宋体" w:eastAsia="宋体" w:cs="宋体"/>
          <w:spacing w:val="-2"/>
          <w:sz w:val="24"/>
          <w:szCs w:val="24"/>
        </w:rPr>
        <w:t>6.2</w:t>
      </w:r>
      <w:r>
        <w:rPr>
          <w:rFonts w:ascii="宋体" w:hAnsi="宋体" w:eastAsia="宋体" w:cs="宋体"/>
          <w:spacing w:val="-33"/>
          <w:sz w:val="24"/>
          <w:szCs w:val="24"/>
        </w:rPr>
        <w:t xml:space="preserve"> </w:t>
      </w:r>
      <w:r>
        <w:rPr>
          <w:rFonts w:ascii="宋体" w:hAnsi="宋体" w:eastAsia="宋体" w:cs="宋体"/>
          <w:spacing w:val="-2"/>
          <w:sz w:val="24"/>
          <w:szCs w:val="24"/>
        </w:rPr>
        <w:t>本项目是否邀请其他投标人参与验收：</w:t>
      </w:r>
    </w:p>
    <w:p w14:paraId="15AB9DE8">
      <w:pPr>
        <w:spacing w:before="185" w:line="219" w:lineRule="auto"/>
        <w:ind w:left="527"/>
        <w:rPr>
          <w:rFonts w:ascii="宋体" w:hAnsi="宋体" w:eastAsia="宋体" w:cs="宋体"/>
          <w:sz w:val="24"/>
          <w:szCs w:val="24"/>
        </w:rPr>
      </w:pPr>
      <w:r>
        <w:rPr>
          <w:rFonts w:ascii="宋体" w:hAnsi="宋体" w:eastAsia="宋体" w:cs="宋体"/>
          <w:spacing w:val="-2"/>
          <w:sz w:val="24"/>
          <w:szCs w:val="24"/>
        </w:rPr>
        <w:t>□不邀请。</w:t>
      </w:r>
      <w:r>
        <w:rPr>
          <w:rFonts w:ascii="宋体" w:hAnsi="宋体" w:eastAsia="宋体" w:cs="宋体"/>
          <w:spacing w:val="-85"/>
          <w:sz w:val="24"/>
          <w:szCs w:val="24"/>
        </w:rPr>
        <w:t xml:space="preserve"> </w:t>
      </w:r>
      <w:r>
        <w:rPr>
          <w:rFonts w:ascii="宋体" w:hAnsi="宋体" w:eastAsia="宋体" w:cs="宋体"/>
          <w:spacing w:val="-2"/>
          <w:sz w:val="24"/>
          <w:szCs w:val="24"/>
        </w:rPr>
        <w:t>□邀请，具体如下</w:t>
      </w:r>
      <w:r>
        <w:rPr>
          <w:rFonts w:ascii="宋体" w:hAnsi="宋体" w:eastAsia="宋体" w:cs="宋体"/>
          <w:spacing w:val="-10"/>
          <w:sz w:val="24"/>
          <w:szCs w:val="24"/>
        </w:rPr>
        <w:t>：</w:t>
      </w:r>
      <w:r>
        <w:rPr>
          <w:rFonts w:ascii="宋体" w:hAnsi="宋体" w:eastAsia="宋体" w:cs="宋体"/>
          <w:spacing w:val="-10"/>
          <w:sz w:val="24"/>
          <w:szCs w:val="24"/>
          <w:u w:val="single" w:color="auto"/>
        </w:rPr>
        <w:t>（</w:t>
      </w:r>
      <w:r>
        <w:rPr>
          <w:rFonts w:ascii="宋体" w:hAnsi="宋体" w:eastAsia="宋体" w:cs="宋体"/>
          <w:spacing w:val="-2"/>
          <w:sz w:val="24"/>
          <w:szCs w:val="24"/>
          <w:u w:val="single" w:color="auto"/>
        </w:rPr>
        <w:t>按照招标文件规定填写）</w:t>
      </w:r>
      <w:r>
        <w:rPr>
          <w:rFonts w:ascii="宋体" w:hAnsi="宋体" w:eastAsia="宋体" w:cs="宋体"/>
          <w:spacing w:val="-2"/>
          <w:sz w:val="24"/>
          <w:szCs w:val="24"/>
        </w:rPr>
        <w:t>。</w:t>
      </w:r>
    </w:p>
    <w:p w14:paraId="4CA476B4">
      <w:pPr>
        <w:spacing w:before="183" w:line="219" w:lineRule="auto"/>
        <w:ind w:left="509"/>
        <w:rPr>
          <w:rFonts w:ascii="宋体" w:hAnsi="宋体" w:eastAsia="宋体" w:cs="宋体"/>
          <w:sz w:val="24"/>
          <w:szCs w:val="24"/>
        </w:rPr>
      </w:pPr>
      <w:r>
        <w:rPr>
          <w:rFonts w:ascii="宋体" w:hAnsi="宋体" w:eastAsia="宋体" w:cs="宋体"/>
          <w:spacing w:val="-1"/>
          <w:sz w:val="24"/>
          <w:szCs w:val="24"/>
        </w:rPr>
        <w:t>7、合同款项的支付应按照招标文件的规定进行，具体如下：</w:t>
      </w:r>
    </w:p>
    <w:p w14:paraId="34F0AE15">
      <w:pPr>
        <w:spacing w:line="219" w:lineRule="auto"/>
        <w:rPr>
          <w:rFonts w:ascii="宋体" w:hAnsi="宋体" w:eastAsia="宋体" w:cs="宋体"/>
          <w:sz w:val="24"/>
          <w:szCs w:val="24"/>
        </w:rPr>
        <w:sectPr>
          <w:footerReference r:id="rId37" w:type="default"/>
          <w:pgSz w:w="11906" w:h="16838"/>
          <w:pgMar w:top="1431" w:right="1285" w:bottom="400" w:left="1785" w:header="0" w:footer="0" w:gutter="0"/>
          <w:pgNumType w:fmt="decimal"/>
          <w:cols w:space="720" w:num="1"/>
        </w:sectPr>
      </w:pPr>
    </w:p>
    <w:p w14:paraId="1BB749DD">
      <w:pPr>
        <w:tabs>
          <w:tab w:val="left" w:pos="629"/>
        </w:tabs>
        <w:spacing w:before="122" w:line="360" w:lineRule="auto"/>
        <w:ind w:left="25" w:right="61" w:firstLine="46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6"/>
          <w:sz w:val="24"/>
          <w:szCs w:val="24"/>
          <w:u w:val="single" w:color="auto"/>
        </w:rPr>
        <w:t>（按照实际情况编制填写，可以是表格或文字描述，包括一次性支付或分期支付</w:t>
      </w:r>
      <w:r>
        <w:rPr>
          <w:rFonts w:ascii="宋体" w:hAnsi="宋体" w:eastAsia="宋体" w:cs="宋体"/>
          <w:spacing w:val="-4"/>
          <w:sz w:val="24"/>
          <w:szCs w:val="24"/>
          <w:u w:val="single" w:color="auto"/>
        </w:rPr>
        <w:t>等）</w:t>
      </w:r>
      <w:r>
        <w:rPr>
          <w:rFonts w:ascii="宋体" w:hAnsi="宋体" w:eastAsia="宋体" w:cs="宋体"/>
          <w:spacing w:val="-4"/>
          <w:sz w:val="24"/>
          <w:szCs w:val="24"/>
        </w:rPr>
        <w:t>。</w:t>
      </w:r>
    </w:p>
    <w:p w14:paraId="324B9D8D">
      <w:pPr>
        <w:spacing w:line="220" w:lineRule="auto"/>
        <w:ind w:left="504"/>
        <w:rPr>
          <w:rFonts w:ascii="宋体" w:hAnsi="宋体" w:eastAsia="宋体" w:cs="宋体"/>
          <w:sz w:val="24"/>
          <w:szCs w:val="24"/>
        </w:rPr>
      </w:pPr>
      <w:r>
        <w:rPr>
          <w:rFonts w:ascii="宋体" w:hAnsi="宋体" w:eastAsia="宋体" w:cs="宋体"/>
          <w:spacing w:val="-2"/>
          <w:sz w:val="24"/>
          <w:szCs w:val="24"/>
        </w:rPr>
        <w:t>8、履约保证金</w:t>
      </w:r>
    </w:p>
    <w:p w14:paraId="643D9618">
      <w:pPr>
        <w:spacing w:before="182" w:line="219" w:lineRule="auto"/>
        <w:ind w:left="527"/>
        <w:rPr>
          <w:rFonts w:ascii="宋体" w:hAnsi="宋体" w:eastAsia="宋体" w:cs="宋体"/>
          <w:sz w:val="24"/>
          <w:szCs w:val="24"/>
        </w:rPr>
      </w:pPr>
      <w:r>
        <w:rPr>
          <w:rFonts w:ascii="宋体" w:hAnsi="宋体" w:eastAsia="宋体" w:cs="宋体"/>
          <w:spacing w:val="-2"/>
          <w:sz w:val="24"/>
          <w:szCs w:val="24"/>
        </w:rPr>
        <w:t>□无。</w:t>
      </w:r>
      <w:r>
        <w:rPr>
          <w:rFonts w:ascii="宋体" w:hAnsi="宋体" w:eastAsia="宋体" w:cs="宋体"/>
          <w:spacing w:val="-85"/>
          <w:sz w:val="24"/>
          <w:szCs w:val="24"/>
        </w:rPr>
        <w:t xml:space="preserve"> </w:t>
      </w:r>
      <w:r>
        <w:rPr>
          <w:rFonts w:ascii="宋体" w:hAnsi="宋体" w:eastAsia="宋体" w:cs="宋体"/>
          <w:spacing w:val="-2"/>
          <w:sz w:val="24"/>
          <w:szCs w:val="24"/>
        </w:rPr>
        <w:t>□有，具体如下</w:t>
      </w:r>
      <w:r>
        <w:rPr>
          <w:rFonts w:ascii="宋体" w:hAnsi="宋体" w:eastAsia="宋体" w:cs="宋体"/>
          <w:spacing w:val="-13"/>
          <w:sz w:val="24"/>
          <w:szCs w:val="24"/>
        </w:rPr>
        <w:t>：</w:t>
      </w:r>
      <w:r>
        <w:rPr>
          <w:rFonts w:ascii="宋体" w:hAnsi="宋体" w:eastAsia="宋体" w:cs="宋体"/>
          <w:spacing w:val="-13"/>
          <w:sz w:val="24"/>
          <w:szCs w:val="24"/>
          <w:u w:val="single" w:color="auto"/>
        </w:rPr>
        <w:t>（</w:t>
      </w:r>
      <w:r>
        <w:rPr>
          <w:rFonts w:ascii="宋体" w:hAnsi="宋体" w:eastAsia="宋体" w:cs="宋体"/>
          <w:spacing w:val="-2"/>
          <w:sz w:val="24"/>
          <w:szCs w:val="24"/>
          <w:u w:val="single" w:color="auto"/>
        </w:rPr>
        <w:t>按照招标文件规定填写）</w:t>
      </w:r>
      <w:r>
        <w:rPr>
          <w:rFonts w:ascii="宋体" w:hAnsi="宋体" w:eastAsia="宋体" w:cs="宋体"/>
          <w:spacing w:val="-2"/>
          <w:sz w:val="24"/>
          <w:szCs w:val="24"/>
        </w:rPr>
        <w:t>。</w:t>
      </w:r>
    </w:p>
    <w:p w14:paraId="3E5F4DFC">
      <w:pPr>
        <w:spacing w:before="182" w:line="220" w:lineRule="auto"/>
        <w:ind w:left="504"/>
        <w:rPr>
          <w:rFonts w:ascii="宋体" w:hAnsi="宋体" w:eastAsia="宋体" w:cs="宋体"/>
          <w:sz w:val="24"/>
          <w:szCs w:val="24"/>
        </w:rPr>
      </w:pPr>
      <w:r>
        <w:rPr>
          <w:rFonts w:ascii="宋体" w:hAnsi="宋体" w:eastAsia="宋体" w:cs="宋体"/>
          <w:spacing w:val="-2"/>
          <w:sz w:val="24"/>
          <w:szCs w:val="24"/>
        </w:rPr>
        <w:t>9、合同有效期</w:t>
      </w:r>
    </w:p>
    <w:p w14:paraId="3345EBCE">
      <w:pPr>
        <w:tabs>
          <w:tab w:val="left" w:pos="629"/>
        </w:tabs>
        <w:spacing w:before="182" w:line="219" w:lineRule="auto"/>
        <w:ind w:left="494"/>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6"/>
          <w:sz w:val="24"/>
          <w:szCs w:val="24"/>
          <w:u w:val="single" w:color="auto"/>
        </w:rPr>
        <w:t>（按照实际情况编制填写，可以是表格或文字描述）</w:t>
      </w:r>
      <w:r>
        <w:rPr>
          <w:rFonts w:ascii="宋体" w:hAnsi="宋体" w:eastAsia="宋体" w:cs="宋体"/>
          <w:spacing w:val="-6"/>
          <w:sz w:val="24"/>
          <w:szCs w:val="24"/>
        </w:rPr>
        <w:t>。</w:t>
      </w:r>
    </w:p>
    <w:p w14:paraId="6DB654A7">
      <w:pPr>
        <w:spacing w:before="183" w:line="219" w:lineRule="auto"/>
        <w:ind w:left="521"/>
        <w:rPr>
          <w:rFonts w:ascii="宋体" w:hAnsi="宋体" w:eastAsia="宋体" w:cs="宋体"/>
          <w:sz w:val="24"/>
          <w:szCs w:val="24"/>
        </w:rPr>
      </w:pPr>
      <w:r>
        <w:rPr>
          <w:rFonts w:ascii="宋体" w:hAnsi="宋体" w:eastAsia="宋体" w:cs="宋体"/>
          <w:spacing w:val="-4"/>
          <w:sz w:val="24"/>
          <w:szCs w:val="24"/>
        </w:rPr>
        <w:t>10、违约责任</w:t>
      </w:r>
    </w:p>
    <w:p w14:paraId="35289E42">
      <w:pPr>
        <w:tabs>
          <w:tab w:val="left" w:pos="629"/>
        </w:tabs>
        <w:spacing w:before="184" w:line="219" w:lineRule="auto"/>
        <w:ind w:left="494"/>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6"/>
          <w:sz w:val="24"/>
          <w:szCs w:val="24"/>
          <w:u w:val="single" w:color="auto"/>
        </w:rPr>
        <w:t>（按照实际情况编制填写，可以是表格或文字描述）</w:t>
      </w:r>
      <w:r>
        <w:rPr>
          <w:rFonts w:ascii="宋体" w:hAnsi="宋体" w:eastAsia="宋体" w:cs="宋体"/>
          <w:spacing w:val="-6"/>
          <w:sz w:val="24"/>
          <w:szCs w:val="24"/>
        </w:rPr>
        <w:t>。</w:t>
      </w:r>
    </w:p>
    <w:p w14:paraId="4C1E9994">
      <w:pPr>
        <w:spacing w:before="183" w:line="219" w:lineRule="auto"/>
        <w:ind w:left="521"/>
        <w:rPr>
          <w:rFonts w:ascii="宋体" w:hAnsi="宋体" w:eastAsia="宋体" w:cs="宋体"/>
          <w:sz w:val="24"/>
          <w:szCs w:val="24"/>
        </w:rPr>
      </w:pPr>
      <w:r>
        <w:rPr>
          <w:rFonts w:ascii="宋体" w:hAnsi="宋体" w:eastAsia="宋体" w:cs="宋体"/>
          <w:spacing w:val="-4"/>
          <w:sz w:val="24"/>
          <w:szCs w:val="24"/>
        </w:rPr>
        <w:t>11、知识产权</w:t>
      </w:r>
    </w:p>
    <w:p w14:paraId="1C085A28">
      <w:pPr>
        <w:spacing w:before="183" w:line="360" w:lineRule="auto"/>
        <w:ind w:left="22" w:firstLine="498"/>
        <w:rPr>
          <w:rFonts w:ascii="宋体" w:hAnsi="宋体" w:eastAsia="宋体" w:cs="宋体"/>
          <w:sz w:val="24"/>
          <w:szCs w:val="24"/>
        </w:rPr>
      </w:pPr>
      <w:r>
        <w:rPr>
          <w:rFonts w:ascii="宋体" w:hAnsi="宋体" w:eastAsia="宋体" w:cs="宋体"/>
          <w:spacing w:val="-5"/>
          <w:sz w:val="24"/>
          <w:szCs w:val="24"/>
        </w:rPr>
        <w:t>11.1</w:t>
      </w:r>
      <w:r>
        <w:rPr>
          <w:rFonts w:ascii="宋体" w:hAnsi="宋体" w:eastAsia="宋体" w:cs="宋体"/>
          <w:spacing w:val="-24"/>
          <w:sz w:val="24"/>
          <w:szCs w:val="24"/>
        </w:rPr>
        <w:t xml:space="preserve"> </w:t>
      </w:r>
      <w:r>
        <w:rPr>
          <w:rFonts w:ascii="宋体" w:hAnsi="宋体" w:eastAsia="宋体" w:cs="宋体"/>
          <w:spacing w:val="-5"/>
          <w:sz w:val="24"/>
          <w:szCs w:val="24"/>
        </w:rPr>
        <w:t>乙方提供的采购标的应符合国家知识产权法律、法规的规定且非假冒伪劣产</w:t>
      </w:r>
      <w:r>
        <w:rPr>
          <w:rFonts w:ascii="宋体" w:hAnsi="宋体" w:eastAsia="宋体" w:cs="宋体"/>
          <w:spacing w:val="-2"/>
          <w:sz w:val="24"/>
          <w:szCs w:val="24"/>
        </w:rPr>
        <w:t>品；乙方还应保证甲方不受到第三方关于侵犯知识产权及专利权、商标权或工业设计权等知识产权方面的指控，若任何第三方提出此方面指控均与甲方无关，乙方应与第</w:t>
      </w:r>
      <w:r>
        <w:rPr>
          <w:rFonts w:ascii="宋体" w:hAnsi="宋体" w:eastAsia="宋体" w:cs="宋体"/>
          <w:spacing w:val="-3"/>
          <w:sz w:val="24"/>
          <w:szCs w:val="24"/>
        </w:rPr>
        <w:t>三方交涉，并承担可能发生的一切法律责任、费用和后</w:t>
      </w:r>
      <w:r>
        <w:rPr>
          <w:rFonts w:ascii="宋体" w:hAnsi="宋体" w:eastAsia="宋体" w:cs="宋体"/>
          <w:spacing w:val="-4"/>
          <w:sz w:val="24"/>
          <w:szCs w:val="24"/>
        </w:rPr>
        <w:t>果；若甲方因此而遭 致损失，</w:t>
      </w:r>
      <w:r>
        <w:rPr>
          <w:rFonts w:ascii="宋体" w:hAnsi="宋体" w:eastAsia="宋体" w:cs="宋体"/>
          <w:spacing w:val="-1"/>
          <w:sz w:val="24"/>
          <w:szCs w:val="24"/>
        </w:rPr>
        <w:t>则乙方应赔偿该损失。</w:t>
      </w:r>
    </w:p>
    <w:p w14:paraId="1B4B2723">
      <w:pPr>
        <w:spacing w:before="4" w:line="359" w:lineRule="auto"/>
        <w:ind w:left="22" w:right="61" w:firstLine="498"/>
        <w:rPr>
          <w:rFonts w:ascii="宋体" w:hAnsi="宋体" w:eastAsia="宋体" w:cs="宋体"/>
          <w:sz w:val="24"/>
          <w:szCs w:val="24"/>
        </w:rPr>
      </w:pPr>
      <w:r>
        <w:rPr>
          <w:rFonts w:ascii="宋体" w:hAnsi="宋体" w:eastAsia="宋体" w:cs="宋体"/>
          <w:spacing w:val="-4"/>
          <w:sz w:val="24"/>
          <w:szCs w:val="24"/>
        </w:rPr>
        <w:t>11.2</w:t>
      </w:r>
      <w:r>
        <w:rPr>
          <w:rFonts w:ascii="宋体" w:hAnsi="宋体" w:eastAsia="宋体" w:cs="宋体"/>
          <w:spacing w:val="-50"/>
          <w:sz w:val="24"/>
          <w:szCs w:val="24"/>
        </w:rPr>
        <w:t xml:space="preserve"> </w:t>
      </w:r>
      <w:r>
        <w:rPr>
          <w:rFonts w:ascii="宋体" w:hAnsi="宋体" w:eastAsia="宋体" w:cs="宋体"/>
          <w:spacing w:val="-4"/>
          <w:sz w:val="24"/>
          <w:szCs w:val="24"/>
        </w:rPr>
        <w:t>若乙方提供的采购标的不符合国家知识产权法律、</w:t>
      </w:r>
      <w:r>
        <w:rPr>
          <w:rFonts w:ascii="宋体" w:hAnsi="宋体" w:eastAsia="宋体" w:cs="宋体"/>
          <w:spacing w:val="-5"/>
          <w:sz w:val="24"/>
          <w:szCs w:val="24"/>
        </w:rPr>
        <w:t>法规的规定或被有关主管</w:t>
      </w:r>
      <w:r>
        <w:rPr>
          <w:rFonts w:ascii="宋体" w:hAnsi="宋体" w:eastAsia="宋体" w:cs="宋体"/>
          <w:spacing w:val="-2"/>
          <w:sz w:val="24"/>
          <w:szCs w:val="24"/>
        </w:rPr>
        <w:t>机关认定为假冒伪劣品，则乙方中标资格将被取消；甲方还将按照有关法律、法规和</w:t>
      </w:r>
      <w:r>
        <w:rPr>
          <w:rFonts w:ascii="宋体" w:hAnsi="宋体" w:eastAsia="宋体" w:cs="宋体"/>
          <w:spacing w:val="1"/>
          <w:sz w:val="24"/>
          <w:szCs w:val="24"/>
        </w:rPr>
        <w:t>规章的规定进行处理，具体如下</w:t>
      </w:r>
      <w:r>
        <w:rPr>
          <w:rFonts w:ascii="宋体" w:hAnsi="宋体" w:eastAsia="宋体" w:cs="宋体"/>
          <w:spacing w:val="-18"/>
          <w:sz w:val="24"/>
          <w:szCs w:val="24"/>
        </w:rPr>
        <w:t>：（</w:t>
      </w:r>
      <w:r>
        <w:rPr>
          <w:rFonts w:ascii="宋体" w:hAnsi="宋体" w:eastAsia="宋体" w:cs="宋体"/>
          <w:spacing w:val="1"/>
          <w:sz w:val="24"/>
          <w:szCs w:val="24"/>
        </w:rPr>
        <w:t>按照实际情况编制填写）。</w:t>
      </w:r>
    </w:p>
    <w:p w14:paraId="4BAA20FF">
      <w:pPr>
        <w:spacing w:line="219" w:lineRule="auto"/>
        <w:ind w:left="521"/>
        <w:rPr>
          <w:rFonts w:ascii="宋体" w:hAnsi="宋体" w:eastAsia="宋体" w:cs="宋体"/>
          <w:sz w:val="24"/>
          <w:szCs w:val="24"/>
        </w:rPr>
      </w:pPr>
      <w:r>
        <w:rPr>
          <w:rFonts w:ascii="宋体" w:hAnsi="宋体" w:eastAsia="宋体" w:cs="宋体"/>
          <w:spacing w:val="-3"/>
          <w:sz w:val="24"/>
          <w:szCs w:val="24"/>
        </w:rPr>
        <w:t>12、解决争议的方法</w:t>
      </w:r>
    </w:p>
    <w:p w14:paraId="5065C35B">
      <w:pPr>
        <w:spacing w:before="183" w:line="219" w:lineRule="auto"/>
        <w:ind w:left="521"/>
        <w:rPr>
          <w:rFonts w:ascii="宋体" w:hAnsi="宋体" w:eastAsia="宋体" w:cs="宋体"/>
          <w:sz w:val="24"/>
          <w:szCs w:val="24"/>
        </w:rPr>
      </w:pPr>
      <w:r>
        <w:rPr>
          <w:rFonts w:ascii="宋体" w:hAnsi="宋体" w:eastAsia="宋体" w:cs="宋体"/>
          <w:spacing w:val="-6"/>
          <w:sz w:val="24"/>
          <w:szCs w:val="24"/>
        </w:rPr>
        <w:t>12.1 甲、乙双方协商解决。</w:t>
      </w:r>
    </w:p>
    <w:p w14:paraId="5742D51F">
      <w:pPr>
        <w:spacing w:before="184" w:line="219" w:lineRule="auto"/>
        <w:ind w:left="521"/>
        <w:rPr>
          <w:rFonts w:ascii="宋体" w:hAnsi="宋体" w:eastAsia="宋体" w:cs="宋体"/>
          <w:sz w:val="24"/>
          <w:szCs w:val="24"/>
        </w:rPr>
      </w:pPr>
      <w:r>
        <w:rPr>
          <w:rFonts w:ascii="宋体" w:hAnsi="宋体" w:eastAsia="宋体" w:cs="宋体"/>
          <w:spacing w:val="-2"/>
          <w:sz w:val="24"/>
          <w:szCs w:val="24"/>
        </w:rPr>
        <w:t>12.2</w:t>
      </w:r>
      <w:r>
        <w:rPr>
          <w:rFonts w:ascii="宋体" w:hAnsi="宋体" w:eastAsia="宋体" w:cs="宋体"/>
          <w:spacing w:val="-41"/>
          <w:sz w:val="24"/>
          <w:szCs w:val="24"/>
        </w:rPr>
        <w:t xml:space="preserve"> </w:t>
      </w:r>
      <w:r>
        <w:rPr>
          <w:rFonts w:ascii="宋体" w:hAnsi="宋体" w:eastAsia="宋体" w:cs="宋体"/>
          <w:spacing w:val="-2"/>
          <w:sz w:val="24"/>
          <w:szCs w:val="24"/>
        </w:rPr>
        <w:t>若协商解决不成，则通过下列途径之一解决：</w:t>
      </w:r>
    </w:p>
    <w:p w14:paraId="47AE4477">
      <w:pPr>
        <w:spacing w:before="182" w:line="219" w:lineRule="auto"/>
        <w:ind w:left="527"/>
        <w:rPr>
          <w:rFonts w:ascii="宋体" w:hAnsi="宋体" w:eastAsia="宋体" w:cs="宋体"/>
          <w:sz w:val="24"/>
          <w:szCs w:val="24"/>
        </w:rPr>
      </w:pPr>
      <w:r>
        <w:rPr>
          <w:rFonts w:ascii="宋体" w:hAnsi="宋体" w:eastAsia="宋体" w:cs="宋体"/>
          <w:sz w:val="24"/>
          <w:szCs w:val="24"/>
        </w:rPr>
        <w:t>□提交仲裁委员会仲裁，具体如下</w:t>
      </w:r>
      <w:r>
        <w:rPr>
          <w:rFonts w:ascii="宋体" w:hAnsi="宋体" w:eastAsia="宋体" w:cs="宋体"/>
          <w:spacing w:val="-18"/>
          <w:sz w:val="24"/>
          <w:szCs w:val="24"/>
        </w:rPr>
        <w:t>：</w:t>
      </w:r>
      <w:r>
        <w:rPr>
          <w:rFonts w:ascii="宋体" w:hAnsi="宋体" w:eastAsia="宋体" w:cs="宋体"/>
          <w:spacing w:val="-18"/>
          <w:sz w:val="24"/>
          <w:szCs w:val="24"/>
          <w:u w:val="single" w:color="auto"/>
        </w:rPr>
        <w:t>（</w:t>
      </w:r>
      <w:r>
        <w:rPr>
          <w:rFonts w:ascii="宋体" w:hAnsi="宋体" w:eastAsia="宋体" w:cs="宋体"/>
          <w:sz w:val="24"/>
          <w:szCs w:val="24"/>
          <w:u w:val="single" w:color="auto"/>
        </w:rPr>
        <w:t>按照实际情况编制填写）</w:t>
      </w:r>
      <w:r>
        <w:rPr>
          <w:rFonts w:ascii="宋体" w:hAnsi="宋体" w:eastAsia="宋体" w:cs="宋体"/>
          <w:sz w:val="24"/>
          <w:szCs w:val="24"/>
        </w:rPr>
        <w:t>。</w:t>
      </w:r>
    </w:p>
    <w:p w14:paraId="54E70E5D">
      <w:pPr>
        <w:spacing w:before="184" w:line="219" w:lineRule="auto"/>
        <w:ind w:left="527"/>
        <w:rPr>
          <w:rFonts w:ascii="宋体" w:hAnsi="宋体" w:eastAsia="宋体" w:cs="宋体"/>
          <w:sz w:val="24"/>
          <w:szCs w:val="24"/>
        </w:rPr>
      </w:pPr>
      <w:r>
        <w:rPr>
          <w:rFonts w:ascii="宋体" w:hAnsi="宋体" w:eastAsia="宋体" w:cs="宋体"/>
          <w:sz w:val="24"/>
          <w:szCs w:val="24"/>
        </w:rPr>
        <w:t>□向人民法院提起诉讼，具体如下</w:t>
      </w:r>
      <w:r>
        <w:rPr>
          <w:rFonts w:ascii="宋体" w:hAnsi="宋体" w:eastAsia="宋体" w:cs="宋体"/>
          <w:spacing w:val="-18"/>
          <w:sz w:val="24"/>
          <w:szCs w:val="24"/>
        </w:rPr>
        <w:t>：</w:t>
      </w:r>
      <w:r>
        <w:rPr>
          <w:rFonts w:ascii="宋体" w:hAnsi="宋体" w:eastAsia="宋体" w:cs="宋体"/>
          <w:spacing w:val="-18"/>
          <w:sz w:val="24"/>
          <w:szCs w:val="24"/>
          <w:u w:val="single" w:color="auto"/>
        </w:rPr>
        <w:t>（</w:t>
      </w:r>
      <w:r>
        <w:rPr>
          <w:rFonts w:ascii="宋体" w:hAnsi="宋体" w:eastAsia="宋体" w:cs="宋体"/>
          <w:sz w:val="24"/>
          <w:szCs w:val="24"/>
          <w:u w:val="single" w:color="auto"/>
        </w:rPr>
        <w:t>按照实际情况编制填写）</w:t>
      </w:r>
      <w:r>
        <w:rPr>
          <w:rFonts w:ascii="宋体" w:hAnsi="宋体" w:eastAsia="宋体" w:cs="宋体"/>
          <w:sz w:val="24"/>
          <w:szCs w:val="24"/>
        </w:rPr>
        <w:t>。</w:t>
      </w:r>
    </w:p>
    <w:p w14:paraId="2CE55CFA">
      <w:pPr>
        <w:spacing w:before="184" w:line="219" w:lineRule="auto"/>
        <w:ind w:left="521"/>
        <w:rPr>
          <w:rFonts w:ascii="宋体" w:hAnsi="宋体" w:eastAsia="宋体" w:cs="宋体"/>
          <w:sz w:val="24"/>
          <w:szCs w:val="24"/>
        </w:rPr>
      </w:pPr>
      <w:r>
        <w:rPr>
          <w:rFonts w:ascii="宋体" w:hAnsi="宋体" w:eastAsia="宋体" w:cs="宋体"/>
          <w:spacing w:val="-4"/>
          <w:sz w:val="24"/>
          <w:szCs w:val="24"/>
        </w:rPr>
        <w:t>13、不可抗力</w:t>
      </w:r>
    </w:p>
    <w:p w14:paraId="38069B72">
      <w:pPr>
        <w:spacing w:before="182" w:line="360" w:lineRule="auto"/>
        <w:ind w:left="23" w:right="41" w:firstLine="497"/>
        <w:rPr>
          <w:rFonts w:ascii="宋体" w:hAnsi="宋体" w:eastAsia="宋体" w:cs="宋体"/>
          <w:sz w:val="24"/>
          <w:szCs w:val="24"/>
        </w:rPr>
      </w:pPr>
      <w:r>
        <w:rPr>
          <w:rFonts w:ascii="宋体" w:hAnsi="宋体" w:eastAsia="宋体" w:cs="宋体"/>
          <w:spacing w:val="-5"/>
          <w:sz w:val="24"/>
          <w:szCs w:val="24"/>
        </w:rPr>
        <w:t>13.1</w:t>
      </w:r>
      <w:r>
        <w:rPr>
          <w:rFonts w:ascii="宋体" w:hAnsi="宋体" w:eastAsia="宋体" w:cs="宋体"/>
          <w:spacing w:val="-24"/>
          <w:sz w:val="24"/>
          <w:szCs w:val="24"/>
        </w:rPr>
        <w:t xml:space="preserve"> </w:t>
      </w:r>
      <w:r>
        <w:rPr>
          <w:rFonts w:ascii="宋体" w:hAnsi="宋体" w:eastAsia="宋体" w:cs="宋体"/>
          <w:spacing w:val="-5"/>
          <w:sz w:val="24"/>
          <w:szCs w:val="24"/>
        </w:rPr>
        <w:t>因不可抗力造成违约的，遭受不可抗力一方应及时向对方通报不能履行或不</w:t>
      </w:r>
      <w:r>
        <w:rPr>
          <w:rFonts w:ascii="宋体" w:hAnsi="宋体" w:eastAsia="宋体" w:cs="宋体"/>
          <w:spacing w:val="-1"/>
          <w:sz w:val="24"/>
          <w:szCs w:val="24"/>
        </w:rPr>
        <w:t>能完全履行的理由，并在随后取得有关主管机关证明后的</w:t>
      </w:r>
      <w:r>
        <w:rPr>
          <w:rFonts w:ascii="宋体" w:hAnsi="宋体" w:eastAsia="宋体" w:cs="宋体"/>
          <w:spacing w:val="-32"/>
          <w:sz w:val="24"/>
          <w:szCs w:val="24"/>
        </w:rPr>
        <w:t xml:space="preserve"> </w:t>
      </w:r>
      <w:r>
        <w:rPr>
          <w:rFonts w:ascii="宋体" w:hAnsi="宋体" w:eastAsia="宋体" w:cs="宋体"/>
          <w:spacing w:val="-1"/>
          <w:sz w:val="24"/>
          <w:szCs w:val="24"/>
        </w:rPr>
        <w:t>15 日内向另一方提</w:t>
      </w:r>
      <w:r>
        <w:rPr>
          <w:rFonts w:ascii="宋体" w:hAnsi="宋体" w:eastAsia="宋体" w:cs="宋体"/>
          <w:spacing w:val="-2"/>
          <w:sz w:val="24"/>
          <w:szCs w:val="24"/>
        </w:rPr>
        <w:t>供不可</w:t>
      </w:r>
      <w:r>
        <w:rPr>
          <w:rFonts w:ascii="宋体" w:hAnsi="宋体" w:eastAsia="宋体" w:cs="宋体"/>
          <w:spacing w:val="-1"/>
          <w:sz w:val="24"/>
          <w:szCs w:val="24"/>
        </w:rPr>
        <w:t>抗力发生及持续期间的充分证据。基于以上行为，允</w:t>
      </w:r>
      <w:r>
        <w:rPr>
          <w:rFonts w:ascii="宋体" w:hAnsi="宋体" w:eastAsia="宋体" w:cs="宋体"/>
          <w:spacing w:val="-2"/>
          <w:sz w:val="24"/>
          <w:szCs w:val="24"/>
        </w:rPr>
        <w:t>许遭受不可抗力一方延期履行、</w:t>
      </w:r>
      <w:r>
        <w:rPr>
          <w:rFonts w:ascii="宋体" w:hAnsi="宋体" w:eastAsia="宋体" w:cs="宋体"/>
          <w:sz w:val="24"/>
          <w:szCs w:val="24"/>
        </w:rPr>
        <w:t>部分履行或不履行合同，并根据情况可部分或</w:t>
      </w:r>
      <w:r>
        <w:rPr>
          <w:rFonts w:ascii="宋体" w:hAnsi="宋体" w:eastAsia="宋体" w:cs="宋体"/>
          <w:spacing w:val="-1"/>
          <w:sz w:val="24"/>
          <w:szCs w:val="24"/>
        </w:rPr>
        <w:t>全部免于承担违约责任。</w:t>
      </w:r>
    </w:p>
    <w:p w14:paraId="14E79199">
      <w:pPr>
        <w:spacing w:before="2" w:line="361" w:lineRule="auto"/>
        <w:ind w:left="27" w:right="61" w:firstLine="493"/>
        <w:rPr>
          <w:rFonts w:ascii="宋体" w:hAnsi="宋体" w:eastAsia="宋体" w:cs="宋体"/>
          <w:sz w:val="24"/>
          <w:szCs w:val="24"/>
        </w:rPr>
      </w:pPr>
      <w:r>
        <w:rPr>
          <w:rFonts w:ascii="宋体" w:hAnsi="宋体" w:eastAsia="宋体" w:cs="宋体"/>
          <w:spacing w:val="-4"/>
          <w:sz w:val="24"/>
          <w:szCs w:val="24"/>
        </w:rPr>
        <w:t>13.2</w:t>
      </w:r>
      <w:r>
        <w:rPr>
          <w:rFonts w:ascii="宋体" w:hAnsi="宋体" w:eastAsia="宋体" w:cs="宋体"/>
          <w:spacing w:val="-50"/>
          <w:sz w:val="24"/>
          <w:szCs w:val="24"/>
        </w:rPr>
        <w:t xml:space="preserve"> </w:t>
      </w:r>
      <w:r>
        <w:rPr>
          <w:rFonts w:ascii="宋体" w:hAnsi="宋体" w:eastAsia="宋体" w:cs="宋体"/>
          <w:spacing w:val="-4"/>
          <w:sz w:val="24"/>
          <w:szCs w:val="24"/>
        </w:rPr>
        <w:t>本合同中的不可抗力指不能预见、不能避免、不能</w:t>
      </w:r>
      <w:r>
        <w:rPr>
          <w:rFonts w:ascii="宋体" w:hAnsi="宋体" w:eastAsia="宋体" w:cs="宋体"/>
          <w:spacing w:val="-5"/>
          <w:sz w:val="24"/>
          <w:szCs w:val="24"/>
        </w:rPr>
        <w:t>克服的客观情况，包括但</w:t>
      </w:r>
      <w:r>
        <w:rPr>
          <w:rFonts w:ascii="宋体" w:hAnsi="宋体" w:eastAsia="宋体" w:cs="宋体"/>
          <w:spacing w:val="-2"/>
          <w:sz w:val="24"/>
          <w:szCs w:val="24"/>
        </w:rPr>
        <w:t>不限于：自然灾害如地震、台风、洪水、火灾及政府行为、法律规定或其适用的变化</w:t>
      </w:r>
    </w:p>
    <w:p w14:paraId="3E82924C">
      <w:pPr>
        <w:spacing w:line="361" w:lineRule="auto"/>
        <w:rPr>
          <w:rFonts w:ascii="宋体" w:hAnsi="宋体" w:eastAsia="宋体" w:cs="宋体"/>
          <w:sz w:val="24"/>
          <w:szCs w:val="24"/>
        </w:rPr>
        <w:sectPr>
          <w:footerReference r:id="rId38" w:type="default"/>
          <w:pgSz w:w="11906" w:h="16838"/>
          <w:pgMar w:top="1431" w:right="1224" w:bottom="1156" w:left="1785" w:header="0" w:footer="994" w:gutter="0"/>
          <w:pgNumType w:fmt="decimal"/>
          <w:cols w:space="720" w:num="1"/>
        </w:sectPr>
      </w:pPr>
    </w:p>
    <w:p w14:paraId="62CD116E">
      <w:pPr>
        <w:spacing w:before="123" w:line="219" w:lineRule="auto"/>
        <w:ind w:left="26"/>
        <w:rPr>
          <w:rFonts w:ascii="宋体" w:hAnsi="宋体" w:eastAsia="宋体" w:cs="宋体"/>
          <w:sz w:val="24"/>
          <w:szCs w:val="24"/>
        </w:rPr>
      </w:pPr>
      <w:r>
        <w:rPr>
          <w:rFonts w:ascii="宋体" w:hAnsi="宋体" w:eastAsia="宋体" w:cs="宋体"/>
          <w:spacing w:val="-1"/>
          <w:sz w:val="24"/>
          <w:szCs w:val="24"/>
        </w:rPr>
        <w:t>或其他任何无法预见、 避免或控制的事件。</w:t>
      </w:r>
    </w:p>
    <w:p w14:paraId="696CBDA8">
      <w:pPr>
        <w:spacing w:before="183" w:line="219" w:lineRule="auto"/>
        <w:ind w:left="521"/>
        <w:rPr>
          <w:rFonts w:ascii="宋体" w:hAnsi="宋体" w:eastAsia="宋体" w:cs="宋体"/>
          <w:sz w:val="24"/>
          <w:szCs w:val="24"/>
        </w:rPr>
      </w:pPr>
      <w:r>
        <w:rPr>
          <w:rFonts w:ascii="宋体" w:hAnsi="宋体" w:eastAsia="宋体" w:cs="宋体"/>
          <w:spacing w:val="-4"/>
          <w:sz w:val="24"/>
          <w:szCs w:val="24"/>
        </w:rPr>
        <w:t>14、合同条款</w:t>
      </w:r>
    </w:p>
    <w:p w14:paraId="460F177A">
      <w:pPr>
        <w:tabs>
          <w:tab w:val="left" w:pos="629"/>
        </w:tabs>
        <w:spacing w:before="182" w:line="360" w:lineRule="auto"/>
        <w:ind w:left="25" w:right="80" w:firstLine="468"/>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6"/>
          <w:sz w:val="24"/>
          <w:szCs w:val="24"/>
          <w:u w:val="single" w:color="auto"/>
        </w:rPr>
        <w:t>（按照实际情况编制填写。招标文件已有规定的，双方均不得变更或调整；招标</w:t>
      </w:r>
      <w:r>
        <w:rPr>
          <w:rFonts w:ascii="宋体" w:hAnsi="宋体" w:eastAsia="宋体" w:cs="宋体"/>
          <w:spacing w:val="-1"/>
          <w:sz w:val="24"/>
          <w:szCs w:val="24"/>
          <w:u w:val="single" w:color="auto"/>
        </w:rPr>
        <w:t>文件未作规定的，双方可通过友好协商进行约定）</w:t>
      </w:r>
      <w:r>
        <w:rPr>
          <w:rFonts w:ascii="宋体" w:hAnsi="宋体" w:eastAsia="宋体" w:cs="宋体"/>
          <w:spacing w:val="-1"/>
          <w:sz w:val="24"/>
          <w:szCs w:val="24"/>
        </w:rPr>
        <w:t>。</w:t>
      </w:r>
    </w:p>
    <w:p w14:paraId="7184E261">
      <w:pPr>
        <w:spacing w:line="220" w:lineRule="auto"/>
        <w:ind w:left="521"/>
        <w:rPr>
          <w:rFonts w:ascii="宋体" w:hAnsi="宋体" w:eastAsia="宋体" w:cs="宋体"/>
          <w:sz w:val="24"/>
          <w:szCs w:val="24"/>
        </w:rPr>
      </w:pPr>
      <w:r>
        <w:rPr>
          <w:rFonts w:ascii="宋体" w:hAnsi="宋体" w:eastAsia="宋体" w:cs="宋体"/>
          <w:spacing w:val="-4"/>
          <w:sz w:val="24"/>
          <w:szCs w:val="24"/>
        </w:rPr>
        <w:t>15、其他约定</w:t>
      </w:r>
    </w:p>
    <w:p w14:paraId="3B8234FC">
      <w:pPr>
        <w:spacing w:before="181" w:line="219" w:lineRule="auto"/>
        <w:ind w:left="521"/>
        <w:rPr>
          <w:rFonts w:ascii="宋体" w:hAnsi="宋体" w:eastAsia="宋体" w:cs="宋体"/>
          <w:sz w:val="24"/>
          <w:szCs w:val="24"/>
        </w:rPr>
      </w:pPr>
      <w:r>
        <w:rPr>
          <w:rFonts w:ascii="宋体" w:hAnsi="宋体" w:eastAsia="宋体" w:cs="宋体"/>
          <w:spacing w:val="-2"/>
          <w:sz w:val="24"/>
          <w:szCs w:val="24"/>
        </w:rPr>
        <w:t>15.1</w:t>
      </w:r>
      <w:r>
        <w:rPr>
          <w:rFonts w:ascii="宋体" w:hAnsi="宋体" w:eastAsia="宋体" w:cs="宋体"/>
          <w:spacing w:val="-47"/>
          <w:sz w:val="24"/>
          <w:szCs w:val="24"/>
        </w:rPr>
        <w:t xml:space="preserve"> </w:t>
      </w:r>
      <w:r>
        <w:rPr>
          <w:rFonts w:ascii="宋体" w:hAnsi="宋体" w:eastAsia="宋体" w:cs="宋体"/>
          <w:spacing w:val="-2"/>
          <w:sz w:val="24"/>
          <w:szCs w:val="24"/>
        </w:rPr>
        <w:t>合同文件与本合同具有同等法律效力。</w:t>
      </w:r>
    </w:p>
    <w:p w14:paraId="7FEA12DA">
      <w:pPr>
        <w:spacing w:before="183" w:line="219" w:lineRule="auto"/>
        <w:ind w:left="521"/>
        <w:rPr>
          <w:rFonts w:ascii="宋体" w:hAnsi="宋体" w:eastAsia="宋体" w:cs="宋体"/>
          <w:sz w:val="24"/>
          <w:szCs w:val="24"/>
        </w:rPr>
      </w:pPr>
      <w:r>
        <w:rPr>
          <w:rFonts w:ascii="宋体" w:hAnsi="宋体" w:eastAsia="宋体" w:cs="宋体"/>
          <w:spacing w:val="-2"/>
          <w:sz w:val="24"/>
          <w:szCs w:val="24"/>
        </w:rPr>
        <w:t>15.2</w:t>
      </w:r>
      <w:r>
        <w:rPr>
          <w:rFonts w:ascii="宋体" w:hAnsi="宋体" w:eastAsia="宋体" w:cs="宋体"/>
          <w:spacing w:val="-49"/>
          <w:sz w:val="24"/>
          <w:szCs w:val="24"/>
        </w:rPr>
        <w:t xml:space="preserve"> </w:t>
      </w:r>
      <w:r>
        <w:rPr>
          <w:rFonts w:ascii="宋体" w:hAnsi="宋体" w:eastAsia="宋体" w:cs="宋体"/>
          <w:spacing w:val="-2"/>
          <w:sz w:val="24"/>
          <w:szCs w:val="24"/>
        </w:rPr>
        <w:t>本合同未尽事宜，双方可另行补充。</w:t>
      </w:r>
    </w:p>
    <w:p w14:paraId="40F06D81">
      <w:pPr>
        <w:spacing w:before="184" w:line="220" w:lineRule="auto"/>
        <w:ind w:left="521"/>
        <w:rPr>
          <w:rFonts w:ascii="宋体" w:hAnsi="宋体" w:eastAsia="宋体" w:cs="宋体"/>
          <w:sz w:val="24"/>
          <w:szCs w:val="24"/>
        </w:rPr>
      </w:pPr>
      <w:r>
        <w:rPr>
          <w:rFonts w:ascii="宋体" w:hAnsi="宋体" w:eastAsia="宋体" w:cs="宋体"/>
          <w:spacing w:val="-5"/>
          <w:sz w:val="24"/>
          <w:szCs w:val="24"/>
        </w:rPr>
        <w:t>15.3</w:t>
      </w:r>
      <w:r>
        <w:rPr>
          <w:rFonts w:ascii="宋体" w:hAnsi="宋体" w:eastAsia="宋体" w:cs="宋体"/>
          <w:spacing w:val="-47"/>
          <w:sz w:val="24"/>
          <w:szCs w:val="24"/>
        </w:rPr>
        <w:t xml:space="preserve"> </w:t>
      </w:r>
      <w:r>
        <w:rPr>
          <w:rFonts w:ascii="宋体" w:hAnsi="宋体" w:eastAsia="宋体" w:cs="宋体"/>
          <w:spacing w:val="-5"/>
          <w:sz w:val="24"/>
          <w:szCs w:val="24"/>
        </w:rPr>
        <w:t>合同生效：</w:t>
      </w:r>
      <w:r>
        <w:rPr>
          <w:rFonts w:ascii="宋体" w:hAnsi="宋体" w:eastAsia="宋体" w:cs="宋体"/>
          <w:spacing w:val="-72"/>
          <w:sz w:val="24"/>
          <w:szCs w:val="24"/>
        </w:rPr>
        <w:t xml:space="preserve"> </w:t>
      </w:r>
      <w:r>
        <w:rPr>
          <w:rFonts w:ascii="宋体" w:hAnsi="宋体" w:eastAsia="宋体" w:cs="宋体"/>
          <w:spacing w:val="-5"/>
          <w:sz w:val="24"/>
          <w:szCs w:val="24"/>
        </w:rPr>
        <w:t>自签订之日起生效。</w:t>
      </w:r>
    </w:p>
    <w:p w14:paraId="531D7601">
      <w:pPr>
        <w:spacing w:before="181" w:line="360" w:lineRule="auto"/>
        <w:ind w:left="23" w:firstLine="497"/>
        <w:rPr>
          <w:rFonts w:ascii="宋体" w:hAnsi="宋体" w:eastAsia="宋体" w:cs="宋体"/>
          <w:sz w:val="24"/>
          <w:szCs w:val="24"/>
        </w:rPr>
      </w:pPr>
      <w:r>
        <w:rPr>
          <w:rFonts w:ascii="宋体" w:hAnsi="宋体" w:eastAsia="宋体" w:cs="宋体"/>
          <w:spacing w:val="-8"/>
          <w:sz w:val="24"/>
          <w:szCs w:val="24"/>
        </w:rPr>
        <w:t>15.4</w:t>
      </w:r>
      <w:r>
        <w:rPr>
          <w:rFonts w:ascii="宋体" w:hAnsi="宋体" w:eastAsia="宋体" w:cs="宋体"/>
          <w:spacing w:val="-49"/>
          <w:sz w:val="24"/>
          <w:szCs w:val="24"/>
        </w:rPr>
        <w:t xml:space="preserve"> </w:t>
      </w:r>
      <w:r>
        <w:rPr>
          <w:rFonts w:ascii="宋体" w:hAnsi="宋体" w:eastAsia="宋体" w:cs="宋体"/>
          <w:spacing w:val="-8"/>
          <w:sz w:val="24"/>
          <w:szCs w:val="24"/>
        </w:rPr>
        <w:t>本合同一式</w:t>
      </w:r>
      <w:r>
        <w:rPr>
          <w:rFonts w:ascii="宋体" w:hAnsi="宋体" w:eastAsia="宋体" w:cs="宋体"/>
          <w:spacing w:val="-8"/>
          <w:sz w:val="24"/>
          <w:szCs w:val="24"/>
          <w:u w:val="single" w:color="auto"/>
        </w:rPr>
        <w:t>（填写具体份数）</w:t>
      </w:r>
      <w:r>
        <w:rPr>
          <w:rFonts w:ascii="宋体" w:hAnsi="宋体" w:eastAsia="宋体" w:cs="宋体"/>
          <w:spacing w:val="-8"/>
          <w:sz w:val="24"/>
          <w:szCs w:val="24"/>
        </w:rPr>
        <w:t>份，经双方授</w:t>
      </w:r>
      <w:r>
        <w:rPr>
          <w:rFonts w:ascii="宋体" w:hAnsi="宋体" w:eastAsia="宋体" w:cs="宋体"/>
          <w:spacing w:val="-9"/>
          <w:sz w:val="24"/>
          <w:szCs w:val="24"/>
        </w:rPr>
        <w:t>权代表签字并盖章后生效。甲方、</w:t>
      </w:r>
      <w:r>
        <w:rPr>
          <w:rFonts w:ascii="宋体" w:hAnsi="宋体" w:eastAsia="宋体" w:cs="宋体"/>
          <w:spacing w:val="-2"/>
          <w:sz w:val="24"/>
          <w:szCs w:val="24"/>
        </w:rPr>
        <w:t>乙方各执</w:t>
      </w:r>
      <w:r>
        <w:rPr>
          <w:rFonts w:ascii="宋体" w:hAnsi="宋体" w:eastAsia="宋体" w:cs="宋体"/>
          <w:spacing w:val="-2"/>
          <w:sz w:val="24"/>
          <w:szCs w:val="24"/>
          <w:u w:val="single" w:color="auto"/>
        </w:rPr>
        <w:t>（填写具体份数）</w:t>
      </w:r>
      <w:r>
        <w:rPr>
          <w:rFonts w:ascii="宋体" w:hAnsi="宋体" w:eastAsia="宋体" w:cs="宋体"/>
          <w:spacing w:val="-2"/>
          <w:sz w:val="24"/>
          <w:szCs w:val="24"/>
        </w:rPr>
        <w:t>份，送</w:t>
      </w:r>
      <w:r>
        <w:rPr>
          <w:rFonts w:ascii="宋体" w:hAnsi="宋体" w:eastAsia="宋体" w:cs="宋体"/>
          <w:spacing w:val="-2"/>
          <w:sz w:val="24"/>
          <w:szCs w:val="24"/>
          <w:u w:val="single" w:color="auto"/>
        </w:rPr>
        <w:t>（填写需要备案的监管部门的全称）</w:t>
      </w:r>
      <w:r>
        <w:rPr>
          <w:rFonts w:ascii="宋体" w:hAnsi="宋体" w:eastAsia="宋体" w:cs="宋体"/>
          <w:spacing w:val="-2"/>
          <w:sz w:val="24"/>
          <w:szCs w:val="24"/>
        </w:rPr>
        <w:t>备案</w:t>
      </w:r>
      <w:r>
        <w:rPr>
          <w:rFonts w:ascii="宋体" w:hAnsi="宋体" w:eastAsia="宋体" w:cs="宋体"/>
          <w:spacing w:val="-2"/>
          <w:sz w:val="24"/>
          <w:szCs w:val="24"/>
          <w:u w:val="single" w:color="auto"/>
        </w:rPr>
        <w:t>（填写具</w:t>
      </w:r>
      <w:r>
        <w:rPr>
          <w:rFonts w:ascii="宋体" w:hAnsi="宋体" w:eastAsia="宋体" w:cs="宋体"/>
          <w:spacing w:val="-1"/>
          <w:sz w:val="24"/>
          <w:szCs w:val="24"/>
          <w:u w:val="single" w:color="auto"/>
        </w:rPr>
        <w:t>体份数）</w:t>
      </w:r>
      <w:r>
        <w:rPr>
          <w:rFonts w:ascii="宋体" w:hAnsi="宋体" w:eastAsia="宋体" w:cs="宋体"/>
          <w:spacing w:val="-1"/>
          <w:sz w:val="24"/>
          <w:szCs w:val="24"/>
        </w:rPr>
        <w:t>份，具有同等效力。</w:t>
      </w:r>
    </w:p>
    <w:p w14:paraId="5BD113EC">
      <w:pPr>
        <w:spacing w:before="1" w:line="219" w:lineRule="auto"/>
        <w:ind w:left="521"/>
        <w:rPr>
          <w:rFonts w:ascii="宋体" w:hAnsi="宋体" w:eastAsia="宋体" w:cs="宋体"/>
          <w:sz w:val="24"/>
          <w:szCs w:val="24"/>
        </w:rPr>
      </w:pPr>
      <w:r>
        <w:rPr>
          <w:rFonts w:ascii="宋体" w:hAnsi="宋体" w:eastAsia="宋体" w:cs="宋体"/>
          <w:spacing w:val="-4"/>
          <w:sz w:val="24"/>
          <w:szCs w:val="24"/>
        </w:rPr>
        <w:t>15.5</w:t>
      </w:r>
      <w:r>
        <w:rPr>
          <w:rFonts w:ascii="宋体" w:hAnsi="宋体" w:eastAsia="宋体" w:cs="宋体"/>
          <w:spacing w:val="-32"/>
          <w:sz w:val="24"/>
          <w:szCs w:val="24"/>
        </w:rPr>
        <w:t xml:space="preserve"> </w:t>
      </w:r>
      <w:r>
        <w:rPr>
          <w:rFonts w:ascii="宋体" w:hAnsi="宋体" w:eastAsia="宋体" w:cs="宋体"/>
          <w:spacing w:val="-4"/>
          <w:sz w:val="24"/>
          <w:szCs w:val="24"/>
        </w:rPr>
        <w:t>其他：</w:t>
      </w:r>
      <w:r>
        <w:rPr>
          <w:rFonts w:ascii="宋体" w:hAnsi="宋体" w:eastAsia="宋体" w:cs="宋体"/>
          <w:spacing w:val="-87"/>
          <w:sz w:val="24"/>
          <w:szCs w:val="24"/>
        </w:rPr>
        <w:t xml:space="preserve"> </w:t>
      </w:r>
      <w:r>
        <w:rPr>
          <w:rFonts w:ascii="宋体" w:hAnsi="宋体" w:eastAsia="宋体" w:cs="宋体"/>
          <w:spacing w:val="-4"/>
          <w:sz w:val="24"/>
          <w:szCs w:val="24"/>
        </w:rPr>
        <w:t>□无。</w:t>
      </w:r>
      <w:r>
        <w:rPr>
          <w:rFonts w:ascii="宋体" w:hAnsi="宋体" w:eastAsia="宋体" w:cs="宋体"/>
          <w:spacing w:val="-86"/>
          <w:sz w:val="24"/>
          <w:szCs w:val="24"/>
        </w:rPr>
        <w:t xml:space="preserve"> </w:t>
      </w:r>
      <w:r>
        <w:rPr>
          <w:rFonts w:ascii="宋体" w:hAnsi="宋体" w:eastAsia="宋体" w:cs="宋体"/>
          <w:spacing w:val="-4"/>
          <w:sz w:val="24"/>
          <w:szCs w:val="24"/>
        </w:rPr>
        <w:t>□</w:t>
      </w:r>
      <w:r>
        <w:rPr>
          <w:rFonts w:ascii="宋体" w:hAnsi="宋体" w:eastAsia="宋体" w:cs="宋体"/>
          <w:spacing w:val="-4"/>
          <w:sz w:val="24"/>
          <w:szCs w:val="24"/>
          <w:u w:val="single" w:color="auto"/>
        </w:rPr>
        <w:t>（按照实际情况编制填写需要增加的内容）</w:t>
      </w:r>
      <w:r>
        <w:rPr>
          <w:rFonts w:ascii="宋体" w:hAnsi="宋体" w:eastAsia="宋体" w:cs="宋体"/>
          <w:spacing w:val="-4"/>
          <w:sz w:val="24"/>
          <w:szCs w:val="24"/>
        </w:rPr>
        <w:t>。</w:t>
      </w:r>
    </w:p>
    <w:p w14:paraId="529B6CB7">
      <w:pPr>
        <w:pStyle w:val="5"/>
        <w:spacing w:line="284" w:lineRule="auto"/>
      </w:pPr>
    </w:p>
    <w:p w14:paraId="30056854">
      <w:pPr>
        <w:pStyle w:val="5"/>
        <w:spacing w:line="285" w:lineRule="auto"/>
      </w:pPr>
    </w:p>
    <w:p w14:paraId="0D71D9DE">
      <w:pPr>
        <w:spacing w:before="78" w:line="221" w:lineRule="auto"/>
        <w:ind w:left="534"/>
        <w:rPr>
          <w:rFonts w:ascii="宋体" w:hAnsi="宋体" w:eastAsia="宋体" w:cs="宋体"/>
          <w:sz w:val="24"/>
          <w:szCs w:val="24"/>
        </w:rPr>
      </w:pPr>
      <w:r>
        <w:rPr>
          <w:rFonts w:ascii="宋体" w:hAnsi="宋体" w:eastAsia="宋体" w:cs="宋体"/>
          <w:spacing w:val="-13"/>
          <w:sz w:val="24"/>
          <w:szCs w:val="24"/>
        </w:rPr>
        <w:t>甲方：</w:t>
      </w:r>
      <w:r>
        <w:rPr>
          <w:rFonts w:ascii="宋体" w:hAnsi="宋体" w:eastAsia="宋体" w:cs="宋体"/>
          <w:spacing w:val="1"/>
          <w:sz w:val="24"/>
          <w:szCs w:val="24"/>
        </w:rPr>
        <w:t xml:space="preserve">                          </w:t>
      </w:r>
      <w:r>
        <w:rPr>
          <w:rFonts w:ascii="宋体" w:hAnsi="宋体" w:eastAsia="宋体" w:cs="宋体"/>
          <w:spacing w:val="-13"/>
          <w:sz w:val="24"/>
          <w:szCs w:val="24"/>
        </w:rPr>
        <w:t>乙方：</w:t>
      </w:r>
    </w:p>
    <w:p w14:paraId="0DD6B92F">
      <w:pPr>
        <w:spacing w:before="181" w:line="219" w:lineRule="auto"/>
        <w:ind w:left="504"/>
        <w:rPr>
          <w:rFonts w:ascii="宋体" w:hAnsi="宋体" w:eastAsia="宋体" w:cs="宋体"/>
          <w:sz w:val="24"/>
          <w:szCs w:val="24"/>
        </w:rPr>
      </w:pPr>
      <w:r>
        <w:rPr>
          <w:rFonts w:ascii="宋体" w:hAnsi="宋体" w:eastAsia="宋体" w:cs="宋体"/>
          <w:spacing w:val="-1"/>
          <w:sz w:val="24"/>
          <w:szCs w:val="24"/>
        </w:rPr>
        <w:t>法定代表人（单位负责人</w:t>
      </w:r>
      <w:r>
        <w:rPr>
          <w:rFonts w:ascii="宋体" w:hAnsi="宋体" w:eastAsia="宋体" w:cs="宋体"/>
          <w:sz w:val="24"/>
          <w:szCs w:val="24"/>
        </w:rPr>
        <w:t>）：</w:t>
      </w:r>
      <w:r>
        <w:rPr>
          <w:rFonts w:ascii="宋体" w:hAnsi="宋体" w:eastAsia="宋体" w:cs="宋体"/>
          <w:spacing w:val="1"/>
          <w:sz w:val="24"/>
          <w:szCs w:val="24"/>
        </w:rPr>
        <w:t xml:space="preserve">      </w:t>
      </w:r>
      <w:r>
        <w:rPr>
          <w:rFonts w:ascii="宋体" w:hAnsi="宋体" w:eastAsia="宋体" w:cs="宋体"/>
          <w:spacing w:val="-1"/>
          <w:sz w:val="24"/>
          <w:szCs w:val="24"/>
        </w:rPr>
        <w:t>法定代表人（单位负责人</w:t>
      </w:r>
      <w:r>
        <w:rPr>
          <w:rFonts w:ascii="宋体" w:hAnsi="宋体" w:eastAsia="宋体" w:cs="宋体"/>
          <w:sz w:val="24"/>
          <w:szCs w:val="24"/>
        </w:rPr>
        <w:t>）：</w:t>
      </w:r>
    </w:p>
    <w:p w14:paraId="660379F3">
      <w:pPr>
        <w:spacing w:before="183" w:line="221" w:lineRule="auto"/>
        <w:ind w:left="504"/>
        <w:rPr>
          <w:rFonts w:ascii="宋体" w:hAnsi="宋体" w:eastAsia="宋体" w:cs="宋体"/>
          <w:sz w:val="24"/>
          <w:szCs w:val="24"/>
        </w:rPr>
      </w:pPr>
      <w:r>
        <w:rPr>
          <w:rFonts w:ascii="宋体" w:hAnsi="宋体" w:eastAsia="宋体" w:cs="宋体"/>
          <w:sz w:val="24"/>
          <w:szCs w:val="24"/>
        </w:rPr>
        <w:t xml:space="preserve">联系方法：               </w:t>
      </w:r>
      <w:r>
        <w:rPr>
          <w:rFonts w:ascii="宋体" w:hAnsi="宋体" w:eastAsia="宋体" w:cs="宋体"/>
          <w:spacing w:val="-1"/>
          <w:sz w:val="24"/>
          <w:szCs w:val="24"/>
        </w:rPr>
        <w:t xml:space="preserve">       联系方法：</w:t>
      </w:r>
    </w:p>
    <w:p w14:paraId="32212C5B">
      <w:pPr>
        <w:pStyle w:val="5"/>
        <w:spacing w:line="258" w:lineRule="auto"/>
      </w:pPr>
    </w:p>
    <w:p w14:paraId="76B7ECEF">
      <w:pPr>
        <w:pStyle w:val="5"/>
        <w:spacing w:line="258" w:lineRule="auto"/>
      </w:pPr>
    </w:p>
    <w:p w14:paraId="7527FB8D">
      <w:pPr>
        <w:pStyle w:val="5"/>
        <w:spacing w:line="258" w:lineRule="auto"/>
      </w:pPr>
    </w:p>
    <w:p w14:paraId="1402273C">
      <w:pPr>
        <w:pStyle w:val="5"/>
        <w:spacing w:line="258" w:lineRule="auto"/>
      </w:pPr>
    </w:p>
    <w:p w14:paraId="13F86135">
      <w:pPr>
        <w:spacing w:before="79" w:line="222" w:lineRule="auto"/>
        <w:ind w:left="503"/>
        <w:rPr>
          <w:rFonts w:ascii="宋体" w:hAnsi="宋体" w:eastAsia="宋体" w:cs="宋体"/>
          <w:sz w:val="24"/>
          <w:szCs w:val="24"/>
        </w:rPr>
      </w:pPr>
      <w:r>
        <w:rPr>
          <w:rFonts w:ascii="宋体" w:hAnsi="宋体" w:eastAsia="宋体" w:cs="宋体"/>
          <w:spacing w:val="-2"/>
          <w:sz w:val="24"/>
          <w:szCs w:val="24"/>
        </w:rPr>
        <w:t>签订地点：</w:t>
      </w:r>
    </w:p>
    <w:p w14:paraId="3153408C">
      <w:pPr>
        <w:spacing w:before="179" w:line="219" w:lineRule="auto"/>
        <w:ind w:left="503"/>
        <w:rPr>
          <w:rFonts w:ascii="宋体" w:hAnsi="宋体" w:eastAsia="宋体" w:cs="宋体"/>
          <w:sz w:val="24"/>
          <w:szCs w:val="24"/>
        </w:rPr>
      </w:pPr>
      <w:r>
        <w:rPr>
          <w:rFonts w:ascii="宋体" w:hAnsi="宋体" w:eastAsia="宋体" w:cs="宋体"/>
          <w:spacing w:val="-3"/>
          <w:sz w:val="24"/>
          <w:szCs w:val="24"/>
        </w:rPr>
        <w:t>签订日期：    年</w:t>
      </w:r>
      <w:r>
        <w:rPr>
          <w:rFonts w:ascii="宋体" w:hAnsi="宋体" w:eastAsia="宋体" w:cs="宋体"/>
          <w:spacing w:val="8"/>
          <w:sz w:val="24"/>
          <w:szCs w:val="24"/>
        </w:rPr>
        <w:t xml:space="preserve">   </w:t>
      </w:r>
      <w:r>
        <w:rPr>
          <w:rFonts w:ascii="宋体" w:hAnsi="宋体" w:eastAsia="宋体" w:cs="宋体"/>
          <w:spacing w:val="-3"/>
          <w:sz w:val="24"/>
          <w:szCs w:val="24"/>
        </w:rPr>
        <w:t>月</w:t>
      </w:r>
      <w:r>
        <w:rPr>
          <w:rFonts w:ascii="宋体" w:hAnsi="宋体" w:eastAsia="宋体" w:cs="宋体"/>
          <w:spacing w:val="17"/>
          <w:sz w:val="24"/>
          <w:szCs w:val="24"/>
        </w:rPr>
        <w:t xml:space="preserve">   </w:t>
      </w:r>
      <w:r>
        <w:rPr>
          <w:rFonts w:ascii="宋体" w:hAnsi="宋体" w:eastAsia="宋体" w:cs="宋体"/>
          <w:spacing w:val="-3"/>
          <w:sz w:val="24"/>
          <w:szCs w:val="24"/>
        </w:rPr>
        <w:t>日</w:t>
      </w:r>
    </w:p>
    <w:p w14:paraId="161AD7A3">
      <w:pPr>
        <w:spacing w:line="219" w:lineRule="auto"/>
        <w:rPr>
          <w:rFonts w:ascii="宋体" w:hAnsi="宋体" w:eastAsia="宋体" w:cs="宋体"/>
          <w:sz w:val="24"/>
          <w:szCs w:val="24"/>
        </w:rPr>
        <w:sectPr>
          <w:footerReference r:id="rId39" w:type="default"/>
          <w:pgSz w:w="11906" w:h="16838"/>
          <w:pgMar w:top="1431" w:right="1205" w:bottom="1156" w:left="1785" w:header="0" w:footer="994" w:gutter="0"/>
          <w:pgNumType w:fmt="decimal"/>
          <w:cols w:space="720" w:num="1"/>
        </w:sectPr>
      </w:pPr>
    </w:p>
    <w:p w14:paraId="38BD0BF3">
      <w:pPr>
        <w:spacing w:before="242" w:line="224" w:lineRule="auto"/>
        <w:ind w:left="2360"/>
        <w:rPr>
          <w:rFonts w:ascii="宋体" w:hAnsi="宋体" w:eastAsia="宋体" w:cs="宋体"/>
          <w:sz w:val="35"/>
          <w:szCs w:val="35"/>
        </w:rPr>
      </w:pPr>
      <w:r>
        <w:rPr>
          <w:rFonts w:ascii="宋体" w:hAnsi="宋体" w:eastAsia="宋体" w:cs="宋体"/>
          <w:b/>
          <w:bCs/>
          <w:spacing w:val="6"/>
          <w:sz w:val="35"/>
          <w:szCs w:val="35"/>
        </w:rPr>
        <w:t>第八章</w:t>
      </w:r>
      <w:r>
        <w:rPr>
          <w:rFonts w:ascii="宋体" w:hAnsi="宋体" w:eastAsia="宋体" w:cs="宋体"/>
          <w:spacing w:val="6"/>
          <w:sz w:val="35"/>
          <w:szCs w:val="35"/>
        </w:rPr>
        <w:t xml:space="preserve"> </w:t>
      </w:r>
      <w:r>
        <w:rPr>
          <w:rFonts w:ascii="宋体" w:hAnsi="宋体" w:eastAsia="宋体" w:cs="宋体"/>
          <w:b/>
          <w:bCs/>
          <w:spacing w:val="6"/>
          <w:sz w:val="35"/>
          <w:szCs w:val="35"/>
        </w:rPr>
        <w:t>投标文件有关格式</w:t>
      </w:r>
    </w:p>
    <w:p w14:paraId="0E531E47">
      <w:pPr>
        <w:spacing w:before="256" w:line="225" w:lineRule="auto"/>
        <w:ind w:left="2637"/>
        <w:rPr>
          <w:rFonts w:ascii="宋体" w:hAnsi="宋体" w:eastAsia="宋体" w:cs="宋体"/>
          <w:sz w:val="35"/>
          <w:szCs w:val="35"/>
        </w:rPr>
      </w:pPr>
      <w:r>
        <w:rPr>
          <w:rFonts w:ascii="宋体" w:hAnsi="宋体" w:eastAsia="宋体" w:cs="宋体"/>
          <w:b/>
          <w:bCs/>
          <w:spacing w:val="5"/>
          <w:sz w:val="35"/>
          <w:szCs w:val="35"/>
        </w:rPr>
        <w:t>一、投标文件封面格式</w:t>
      </w:r>
    </w:p>
    <w:p w14:paraId="6F99481B">
      <w:pPr>
        <w:pStyle w:val="5"/>
        <w:spacing w:line="307" w:lineRule="auto"/>
      </w:pPr>
    </w:p>
    <w:p w14:paraId="0829D459">
      <w:pPr>
        <w:pStyle w:val="5"/>
        <w:spacing w:line="307" w:lineRule="auto"/>
      </w:pPr>
    </w:p>
    <w:p w14:paraId="074D78B8">
      <w:pPr>
        <w:spacing w:before="191" w:line="222" w:lineRule="auto"/>
        <w:ind w:left="2353"/>
        <w:rPr>
          <w:rFonts w:ascii="宋体" w:hAnsi="宋体" w:eastAsia="宋体" w:cs="宋体"/>
          <w:sz w:val="59"/>
          <w:szCs w:val="59"/>
        </w:rPr>
      </w:pPr>
      <w:r>
        <w:rPr>
          <w:rFonts w:ascii="宋体" w:hAnsi="宋体" w:eastAsia="宋体" w:cs="宋体"/>
          <w:spacing w:val="5"/>
          <w:sz w:val="59"/>
          <w:szCs w:val="59"/>
        </w:rPr>
        <w:t>建安区政府采购</w:t>
      </w:r>
    </w:p>
    <w:p w14:paraId="6D2B9DC8">
      <w:pPr>
        <w:pStyle w:val="5"/>
        <w:spacing w:line="242" w:lineRule="auto"/>
      </w:pPr>
    </w:p>
    <w:p w14:paraId="1630EC32">
      <w:pPr>
        <w:pStyle w:val="5"/>
        <w:spacing w:line="242" w:lineRule="auto"/>
      </w:pPr>
    </w:p>
    <w:p w14:paraId="6D13ACB9">
      <w:pPr>
        <w:pStyle w:val="5"/>
        <w:spacing w:line="242" w:lineRule="auto"/>
      </w:pPr>
    </w:p>
    <w:p w14:paraId="0EF7B701">
      <w:pPr>
        <w:pStyle w:val="5"/>
        <w:spacing w:line="242" w:lineRule="auto"/>
      </w:pPr>
    </w:p>
    <w:p w14:paraId="741EAF6B">
      <w:pPr>
        <w:pStyle w:val="5"/>
        <w:spacing w:line="242" w:lineRule="auto"/>
      </w:pPr>
    </w:p>
    <w:p w14:paraId="43695D74">
      <w:pPr>
        <w:pStyle w:val="5"/>
        <w:spacing w:line="242" w:lineRule="auto"/>
      </w:pPr>
    </w:p>
    <w:p w14:paraId="426A038A">
      <w:pPr>
        <w:pStyle w:val="5"/>
        <w:spacing w:line="242" w:lineRule="auto"/>
      </w:pPr>
    </w:p>
    <w:p w14:paraId="2CE4C0FB">
      <w:pPr>
        <w:pStyle w:val="5"/>
        <w:spacing w:line="242" w:lineRule="auto"/>
      </w:pPr>
    </w:p>
    <w:p w14:paraId="2407EBA8">
      <w:pPr>
        <w:pStyle w:val="5"/>
        <w:spacing w:line="242" w:lineRule="auto"/>
      </w:pPr>
      <w:r>
        <mc:AlternateContent>
          <mc:Choice Requires="wps">
            <w:drawing>
              <wp:anchor distT="0" distB="0" distL="114300" distR="114300" simplePos="0" relativeHeight="251663360" behindDoc="0" locked="0" layoutInCell="1" allowOverlap="1">
                <wp:simplePos x="0" y="0"/>
                <wp:positionH relativeFrom="column">
                  <wp:posOffset>2544445</wp:posOffset>
                </wp:positionH>
                <wp:positionV relativeFrom="paragraph">
                  <wp:posOffset>31115</wp:posOffset>
                </wp:positionV>
                <wp:extent cx="467360" cy="269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67360" cy="2692400"/>
                        </a:xfrm>
                        <a:prstGeom prst="rect">
                          <a:avLst/>
                        </a:prstGeom>
                        <a:noFill/>
                        <a:ln>
                          <a:noFill/>
                        </a:ln>
                      </wps:spPr>
                      <wps:txbx>
                        <w:txbxContent>
                          <w:p w14:paraId="569CEAFE">
                            <w:pPr>
                              <w:spacing w:before="21" w:line="211" w:lineRule="auto"/>
                              <w:ind w:left="20"/>
                              <w:rPr>
                                <w:rFonts w:ascii="宋体" w:hAnsi="宋体" w:eastAsia="宋体" w:cs="宋体"/>
                                <w:sz w:val="59"/>
                                <w:szCs w:val="59"/>
                              </w:rPr>
                            </w:pPr>
                            <w:r>
                              <w:rPr>
                                <w:rFonts w:ascii="宋体" w:hAnsi="宋体" w:eastAsia="宋体" w:cs="宋体"/>
                                <w:spacing w:val="6"/>
                                <w:sz w:val="59"/>
                                <w:szCs w:val="59"/>
                              </w:rPr>
                              <w:t>投  标  文  件</w:t>
                            </w:r>
                          </w:p>
                        </w:txbxContent>
                      </wps:txbx>
                      <wps:bodyPr vert="eaVert" lIns="0" tIns="0" rIns="0" bIns="0" upright="1"/>
                    </wps:wsp>
                  </a:graphicData>
                </a:graphic>
              </wp:anchor>
            </w:drawing>
          </mc:Choice>
          <mc:Fallback>
            <w:pict>
              <v:shape id="_x0000_s1026" o:spid="_x0000_s1026" o:spt="202" type="#_x0000_t202" style="position:absolute;left:0pt;margin-left:200.35pt;margin-top:2.45pt;height:212pt;width:36.8pt;z-index:251663360;mso-width-relative:page;mso-height-relative:page;" filled="f" stroked="f" coordsize="21600,21600" o:gfxdata="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SgE4Y1gAAAAkBAAAPAAAAAAAAAAEAIAAAACIAAABkcnMvZG93bnJldi54&#10;bWxQSwECFAAUAAAACACHTuJA6HCTFcMBAACAAwAADgAAAAAAAAABACAAAAAlAQAAZHJzL2Uyb0Rv&#10;Yy54bWxQSwUGAAAAAAYABgBZAQAAWgUAAAAA&#10;">
                <v:fill on="f" focussize="0,0"/>
                <v:stroke on="f"/>
                <v:imagedata o:title=""/>
                <o:lock v:ext="edit" aspectratio="f"/>
                <v:textbox inset="0mm,0mm,0mm,0mm" style="layout-flow:vertical-ideographic;">
                  <w:txbxContent>
                    <w:p w14:paraId="569CEAFE">
                      <w:pPr>
                        <w:spacing w:before="21" w:line="211" w:lineRule="auto"/>
                        <w:ind w:left="20"/>
                        <w:rPr>
                          <w:rFonts w:ascii="宋体" w:hAnsi="宋体" w:eastAsia="宋体" w:cs="宋体"/>
                          <w:sz w:val="59"/>
                          <w:szCs w:val="59"/>
                        </w:rPr>
                      </w:pPr>
                      <w:r>
                        <w:rPr>
                          <w:rFonts w:ascii="宋体" w:hAnsi="宋体" w:eastAsia="宋体" w:cs="宋体"/>
                          <w:spacing w:val="6"/>
                          <w:sz w:val="59"/>
                          <w:szCs w:val="59"/>
                        </w:rPr>
                        <w:t>投  标  文  件</w:t>
                      </w:r>
                    </w:p>
                  </w:txbxContent>
                </v:textbox>
              </v:shape>
            </w:pict>
          </mc:Fallback>
        </mc:AlternateContent>
      </w:r>
    </w:p>
    <w:p w14:paraId="6B2DA007">
      <w:pPr>
        <w:pStyle w:val="5"/>
        <w:spacing w:line="242" w:lineRule="auto"/>
      </w:pPr>
    </w:p>
    <w:p w14:paraId="4608D9F9">
      <w:pPr>
        <w:pStyle w:val="5"/>
        <w:spacing w:line="242" w:lineRule="auto"/>
      </w:pPr>
    </w:p>
    <w:p w14:paraId="5D9FBB70">
      <w:pPr>
        <w:pStyle w:val="5"/>
        <w:spacing w:line="242" w:lineRule="auto"/>
      </w:pPr>
    </w:p>
    <w:p w14:paraId="18858B7C">
      <w:pPr>
        <w:pStyle w:val="5"/>
        <w:spacing w:line="242" w:lineRule="auto"/>
      </w:pPr>
    </w:p>
    <w:p w14:paraId="6A106E3C">
      <w:pPr>
        <w:pStyle w:val="5"/>
        <w:spacing w:line="242" w:lineRule="auto"/>
      </w:pPr>
    </w:p>
    <w:p w14:paraId="0EBA8529">
      <w:pPr>
        <w:pStyle w:val="5"/>
        <w:spacing w:line="242" w:lineRule="auto"/>
      </w:pPr>
    </w:p>
    <w:p w14:paraId="29817716">
      <w:pPr>
        <w:pStyle w:val="5"/>
        <w:spacing w:line="242" w:lineRule="auto"/>
      </w:pPr>
    </w:p>
    <w:p w14:paraId="52F01C83">
      <w:pPr>
        <w:pStyle w:val="5"/>
        <w:spacing w:line="243" w:lineRule="auto"/>
      </w:pPr>
    </w:p>
    <w:p w14:paraId="167B7021">
      <w:pPr>
        <w:pStyle w:val="5"/>
        <w:spacing w:line="243" w:lineRule="auto"/>
      </w:pPr>
    </w:p>
    <w:p w14:paraId="0136906F">
      <w:pPr>
        <w:pStyle w:val="5"/>
        <w:spacing w:line="243" w:lineRule="auto"/>
      </w:pPr>
    </w:p>
    <w:p w14:paraId="3A5AE206">
      <w:pPr>
        <w:pStyle w:val="5"/>
        <w:spacing w:line="243" w:lineRule="auto"/>
      </w:pPr>
    </w:p>
    <w:p w14:paraId="11E67151">
      <w:pPr>
        <w:pStyle w:val="5"/>
        <w:spacing w:line="243" w:lineRule="auto"/>
      </w:pPr>
    </w:p>
    <w:p w14:paraId="4495D331">
      <w:pPr>
        <w:pStyle w:val="5"/>
        <w:spacing w:line="243" w:lineRule="auto"/>
      </w:pPr>
    </w:p>
    <w:p w14:paraId="0B153002">
      <w:pPr>
        <w:pStyle w:val="5"/>
        <w:spacing w:line="243" w:lineRule="auto"/>
      </w:pPr>
    </w:p>
    <w:p w14:paraId="1EB8D9CE">
      <w:pPr>
        <w:pStyle w:val="5"/>
        <w:spacing w:line="243" w:lineRule="auto"/>
      </w:pPr>
    </w:p>
    <w:p w14:paraId="352835C1">
      <w:pPr>
        <w:pStyle w:val="5"/>
        <w:spacing w:line="243" w:lineRule="auto"/>
      </w:pPr>
    </w:p>
    <w:p w14:paraId="47298C02">
      <w:pPr>
        <w:pStyle w:val="5"/>
        <w:spacing w:line="243" w:lineRule="auto"/>
      </w:pPr>
    </w:p>
    <w:p w14:paraId="787788AE">
      <w:pPr>
        <w:pStyle w:val="5"/>
        <w:spacing w:line="243" w:lineRule="auto"/>
      </w:pPr>
    </w:p>
    <w:p w14:paraId="595AEEEC">
      <w:pPr>
        <w:pStyle w:val="5"/>
        <w:spacing w:line="243" w:lineRule="auto"/>
      </w:pPr>
    </w:p>
    <w:p w14:paraId="587C5F66">
      <w:pPr>
        <w:pStyle w:val="5"/>
        <w:spacing w:line="243" w:lineRule="auto"/>
      </w:pPr>
    </w:p>
    <w:p w14:paraId="26DBFCC5">
      <w:pPr>
        <w:pStyle w:val="5"/>
        <w:spacing w:line="243" w:lineRule="auto"/>
      </w:pPr>
    </w:p>
    <w:p w14:paraId="046C5B1A">
      <w:pPr>
        <w:pStyle w:val="5"/>
        <w:spacing w:line="243" w:lineRule="auto"/>
      </w:pPr>
    </w:p>
    <w:p w14:paraId="22CD057A">
      <w:pPr>
        <w:pStyle w:val="5"/>
        <w:spacing w:line="243" w:lineRule="auto"/>
      </w:pPr>
    </w:p>
    <w:p w14:paraId="46494DD9">
      <w:pPr>
        <w:pStyle w:val="5"/>
        <w:spacing w:line="243" w:lineRule="auto"/>
      </w:pPr>
    </w:p>
    <w:p w14:paraId="388D97C9">
      <w:pPr>
        <w:pStyle w:val="5"/>
        <w:spacing w:line="243" w:lineRule="auto"/>
      </w:pPr>
    </w:p>
    <w:p w14:paraId="28EEACD9">
      <w:pPr>
        <w:spacing w:before="100" w:line="225" w:lineRule="auto"/>
        <w:ind w:left="1310"/>
        <w:rPr>
          <w:rFonts w:ascii="宋体" w:hAnsi="宋体" w:eastAsia="宋体" w:cs="宋体"/>
          <w:sz w:val="31"/>
          <w:szCs w:val="31"/>
        </w:rPr>
      </w:pPr>
      <w:r>
        <w:rPr>
          <w:rFonts w:ascii="宋体" w:hAnsi="宋体" w:eastAsia="宋体" w:cs="宋体"/>
          <w:spacing w:val="4"/>
          <w:sz w:val="31"/>
          <w:szCs w:val="31"/>
        </w:rPr>
        <w:t>项目编号：</w:t>
      </w:r>
    </w:p>
    <w:p w14:paraId="240014D8">
      <w:pPr>
        <w:spacing w:before="248" w:line="225" w:lineRule="auto"/>
        <w:ind w:left="1310"/>
        <w:rPr>
          <w:rFonts w:ascii="宋体" w:hAnsi="宋体" w:eastAsia="宋体" w:cs="宋体"/>
          <w:sz w:val="31"/>
          <w:szCs w:val="31"/>
        </w:rPr>
      </w:pPr>
      <w:r>
        <w:rPr>
          <w:rFonts w:ascii="宋体" w:hAnsi="宋体" w:eastAsia="宋体" w:cs="宋体"/>
          <w:spacing w:val="4"/>
          <w:sz w:val="31"/>
          <w:szCs w:val="31"/>
        </w:rPr>
        <w:t>项目名称：</w:t>
      </w:r>
    </w:p>
    <w:p w14:paraId="539B5D7B">
      <w:pPr>
        <w:spacing w:before="245" w:line="224" w:lineRule="auto"/>
        <w:ind w:left="1309"/>
        <w:rPr>
          <w:rFonts w:ascii="宋体" w:hAnsi="宋体" w:eastAsia="宋体" w:cs="宋体"/>
          <w:sz w:val="31"/>
          <w:szCs w:val="31"/>
        </w:rPr>
      </w:pPr>
      <w:r>
        <w:rPr>
          <w:rFonts w:ascii="宋体" w:hAnsi="宋体" w:eastAsia="宋体" w:cs="宋体"/>
          <w:spacing w:val="12"/>
          <w:sz w:val="31"/>
          <w:szCs w:val="31"/>
        </w:rPr>
        <w:t>投标单位</w:t>
      </w:r>
      <w:r>
        <w:rPr>
          <w:rFonts w:ascii="宋体" w:hAnsi="宋体" w:eastAsia="宋体" w:cs="宋体"/>
          <w:spacing w:val="-19"/>
          <w:sz w:val="31"/>
          <w:szCs w:val="31"/>
        </w:rPr>
        <w:t>：</w:t>
      </w:r>
      <w:r>
        <w:rPr>
          <w:rFonts w:ascii="宋体" w:hAnsi="宋体" w:eastAsia="宋体" w:cs="宋体"/>
          <w:spacing w:val="13"/>
          <w:sz w:val="31"/>
          <w:szCs w:val="31"/>
        </w:rPr>
        <w:t xml:space="preserve">  </w:t>
      </w:r>
      <w:r>
        <w:rPr>
          <w:rFonts w:ascii="宋体" w:hAnsi="宋体" w:eastAsia="宋体" w:cs="宋体"/>
          <w:spacing w:val="-19"/>
          <w:sz w:val="31"/>
          <w:szCs w:val="31"/>
        </w:rPr>
        <w:t>（</w:t>
      </w:r>
      <w:r>
        <w:rPr>
          <w:rFonts w:ascii="宋体" w:hAnsi="宋体" w:eastAsia="宋体" w:cs="宋体"/>
          <w:spacing w:val="12"/>
          <w:sz w:val="31"/>
          <w:szCs w:val="31"/>
        </w:rPr>
        <w:t>盖章）</w:t>
      </w:r>
    </w:p>
    <w:p w14:paraId="79F94BEF">
      <w:pPr>
        <w:spacing w:before="248" w:line="225" w:lineRule="auto"/>
        <w:ind w:left="3078"/>
        <w:rPr>
          <w:rFonts w:ascii="宋体" w:hAnsi="宋体" w:eastAsia="宋体" w:cs="宋体"/>
          <w:sz w:val="31"/>
          <w:szCs w:val="31"/>
        </w:rPr>
      </w:pPr>
      <w:r>
        <w:rPr>
          <w:rFonts w:ascii="宋体" w:hAnsi="宋体" w:eastAsia="宋体" w:cs="宋体"/>
          <w:spacing w:val="1"/>
          <w:sz w:val="31"/>
          <w:szCs w:val="31"/>
        </w:rPr>
        <w:t>递交时间：</w:t>
      </w:r>
      <w:r>
        <w:rPr>
          <w:rFonts w:ascii="宋体" w:hAnsi="宋体" w:eastAsia="宋体" w:cs="宋体"/>
          <w:spacing w:val="12"/>
          <w:sz w:val="31"/>
          <w:szCs w:val="31"/>
        </w:rPr>
        <w:t xml:space="preserve">   </w:t>
      </w:r>
      <w:r>
        <w:rPr>
          <w:rFonts w:ascii="宋体" w:hAnsi="宋体" w:eastAsia="宋体" w:cs="宋体"/>
          <w:spacing w:val="1"/>
          <w:sz w:val="31"/>
          <w:szCs w:val="31"/>
        </w:rPr>
        <w:t>年</w:t>
      </w:r>
      <w:r>
        <w:rPr>
          <w:rFonts w:ascii="宋体" w:hAnsi="宋体" w:eastAsia="宋体" w:cs="宋体"/>
          <w:spacing w:val="13"/>
          <w:sz w:val="31"/>
          <w:szCs w:val="31"/>
        </w:rPr>
        <w:t xml:space="preserve">   </w:t>
      </w:r>
      <w:r>
        <w:rPr>
          <w:rFonts w:ascii="宋体" w:hAnsi="宋体" w:eastAsia="宋体" w:cs="宋体"/>
          <w:spacing w:val="1"/>
          <w:sz w:val="31"/>
          <w:szCs w:val="31"/>
        </w:rPr>
        <w:t>月</w:t>
      </w:r>
      <w:r>
        <w:rPr>
          <w:rFonts w:ascii="宋体" w:hAnsi="宋体" w:eastAsia="宋体" w:cs="宋体"/>
          <w:spacing w:val="27"/>
          <w:sz w:val="31"/>
          <w:szCs w:val="31"/>
        </w:rPr>
        <w:t xml:space="preserve">   </w:t>
      </w:r>
      <w:r>
        <w:rPr>
          <w:rFonts w:ascii="宋体" w:hAnsi="宋体" w:eastAsia="宋体" w:cs="宋体"/>
          <w:spacing w:val="1"/>
          <w:sz w:val="31"/>
          <w:szCs w:val="31"/>
        </w:rPr>
        <w:t>日</w:t>
      </w:r>
    </w:p>
    <w:p w14:paraId="1D481A66">
      <w:pPr>
        <w:spacing w:line="225" w:lineRule="auto"/>
        <w:rPr>
          <w:rFonts w:ascii="宋体" w:hAnsi="宋体" w:eastAsia="宋体" w:cs="宋体"/>
          <w:sz w:val="31"/>
          <w:szCs w:val="31"/>
        </w:rPr>
        <w:sectPr>
          <w:footerReference r:id="rId40" w:type="default"/>
          <w:pgSz w:w="11906" w:h="16838"/>
          <w:pgMar w:top="1431" w:right="1785" w:bottom="1156" w:left="1785" w:header="0" w:footer="994" w:gutter="0"/>
          <w:pgNumType w:fmt="decimal"/>
          <w:cols w:space="720" w:num="1"/>
        </w:sectPr>
      </w:pPr>
    </w:p>
    <w:p w14:paraId="187E5083">
      <w:pPr>
        <w:spacing w:before="100" w:line="224" w:lineRule="auto"/>
        <w:ind w:left="3254"/>
        <w:rPr>
          <w:rFonts w:ascii="宋体" w:hAnsi="宋体" w:eastAsia="宋体" w:cs="宋体"/>
          <w:sz w:val="43"/>
          <w:szCs w:val="43"/>
        </w:rPr>
      </w:pPr>
      <w:r>
        <w:rPr>
          <w:rFonts w:ascii="宋体" w:hAnsi="宋体" w:eastAsia="宋体" w:cs="宋体"/>
          <w:b/>
          <w:bCs/>
          <w:spacing w:val="3"/>
          <w:sz w:val="43"/>
          <w:szCs w:val="43"/>
        </w:rPr>
        <w:t>二、开标一览表</w:t>
      </w:r>
    </w:p>
    <w:p w14:paraId="570FE709">
      <w:pPr>
        <w:pStyle w:val="5"/>
        <w:spacing w:line="255" w:lineRule="auto"/>
      </w:pPr>
    </w:p>
    <w:p w14:paraId="3228EEC9">
      <w:pPr>
        <w:pStyle w:val="5"/>
        <w:spacing w:line="256" w:lineRule="auto"/>
      </w:pPr>
    </w:p>
    <w:p w14:paraId="03005CB4">
      <w:pPr>
        <w:spacing w:before="78" w:line="219" w:lineRule="auto"/>
        <w:ind w:left="200"/>
        <w:rPr>
          <w:rFonts w:ascii="宋体" w:hAnsi="宋体" w:eastAsia="宋体" w:cs="宋体"/>
          <w:sz w:val="24"/>
          <w:szCs w:val="24"/>
        </w:rPr>
      </w:pPr>
      <w:r>
        <w:rPr>
          <w:rFonts w:ascii="宋体" w:hAnsi="宋体" w:eastAsia="宋体" w:cs="宋体"/>
          <w:spacing w:val="-3"/>
          <w:sz w:val="24"/>
          <w:szCs w:val="24"/>
        </w:rPr>
        <w:t>项目编号：</w:t>
      </w:r>
    </w:p>
    <w:p w14:paraId="2D265F96">
      <w:pPr>
        <w:spacing w:before="182" w:line="219" w:lineRule="auto"/>
        <w:ind w:left="200"/>
        <w:rPr>
          <w:rFonts w:ascii="宋体" w:hAnsi="宋体" w:eastAsia="宋体" w:cs="宋体"/>
          <w:sz w:val="24"/>
          <w:szCs w:val="24"/>
        </w:rPr>
      </w:pPr>
      <w:r>
        <w:rPr>
          <w:rFonts w:ascii="宋体" w:hAnsi="宋体" w:eastAsia="宋体" w:cs="宋体"/>
          <w:sz w:val="24"/>
          <w:szCs w:val="24"/>
        </w:rPr>
        <w:t xml:space="preserve">项目名称：                                        </w:t>
      </w:r>
      <w:r>
        <w:rPr>
          <w:rFonts w:ascii="宋体" w:hAnsi="宋体" w:eastAsia="宋体" w:cs="宋体"/>
          <w:spacing w:val="-1"/>
          <w:sz w:val="24"/>
          <w:szCs w:val="24"/>
        </w:rPr>
        <w:t xml:space="preserve">      单位：元（人民币）</w:t>
      </w:r>
    </w:p>
    <w:p w14:paraId="70B7E92C">
      <w:pPr>
        <w:spacing w:line="69" w:lineRule="exact"/>
      </w:pPr>
    </w:p>
    <w:tbl>
      <w:tblPr>
        <w:tblStyle w:val="11"/>
        <w:tblW w:w="9184"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5"/>
        <w:gridCol w:w="1841"/>
        <w:gridCol w:w="3681"/>
        <w:gridCol w:w="1841"/>
        <w:gridCol w:w="856"/>
      </w:tblGrid>
      <w:tr w14:paraId="3F495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965" w:type="dxa"/>
            <w:vAlign w:val="top"/>
          </w:tcPr>
          <w:p w14:paraId="111684F9">
            <w:pPr>
              <w:spacing w:line="288" w:lineRule="auto"/>
              <w:rPr>
                <w:rFonts w:ascii="Arial"/>
                <w:sz w:val="21"/>
              </w:rPr>
            </w:pPr>
          </w:p>
          <w:p w14:paraId="71C1D2A6">
            <w:pPr>
              <w:pStyle w:val="12"/>
              <w:spacing w:before="78" w:line="220" w:lineRule="auto"/>
              <w:ind w:left="245"/>
              <w:rPr>
                <w:sz w:val="24"/>
                <w:szCs w:val="24"/>
              </w:rPr>
            </w:pPr>
            <w:r>
              <w:rPr>
                <w:b/>
                <w:bCs/>
                <w:spacing w:val="-8"/>
                <w:sz w:val="24"/>
                <w:szCs w:val="24"/>
              </w:rPr>
              <w:t>标段</w:t>
            </w:r>
          </w:p>
        </w:tc>
        <w:tc>
          <w:tcPr>
            <w:tcW w:w="1841" w:type="dxa"/>
            <w:vAlign w:val="top"/>
          </w:tcPr>
          <w:p w14:paraId="5A473F4F">
            <w:pPr>
              <w:spacing w:line="288" w:lineRule="auto"/>
              <w:rPr>
                <w:rFonts w:ascii="Arial"/>
                <w:sz w:val="21"/>
              </w:rPr>
            </w:pPr>
          </w:p>
          <w:p w14:paraId="72158CB4">
            <w:pPr>
              <w:pStyle w:val="12"/>
              <w:spacing w:before="78" w:line="220" w:lineRule="auto"/>
              <w:ind w:left="442"/>
              <w:rPr>
                <w:sz w:val="24"/>
                <w:szCs w:val="24"/>
              </w:rPr>
            </w:pPr>
            <w:r>
              <w:rPr>
                <w:b/>
                <w:bCs/>
                <w:spacing w:val="-6"/>
                <w:sz w:val="24"/>
                <w:szCs w:val="24"/>
              </w:rPr>
              <w:t>项目名称</w:t>
            </w:r>
          </w:p>
        </w:tc>
        <w:tc>
          <w:tcPr>
            <w:tcW w:w="3681" w:type="dxa"/>
            <w:vAlign w:val="top"/>
          </w:tcPr>
          <w:p w14:paraId="07720E85">
            <w:pPr>
              <w:spacing w:line="288" w:lineRule="auto"/>
              <w:rPr>
                <w:rFonts w:ascii="Arial"/>
                <w:sz w:val="21"/>
              </w:rPr>
            </w:pPr>
          </w:p>
          <w:p w14:paraId="2213762B">
            <w:pPr>
              <w:pStyle w:val="12"/>
              <w:spacing w:before="78" w:line="218" w:lineRule="auto"/>
              <w:ind w:left="1365"/>
              <w:rPr>
                <w:sz w:val="24"/>
                <w:szCs w:val="24"/>
              </w:rPr>
            </w:pPr>
            <w:r>
              <w:rPr>
                <w:b/>
                <w:bCs/>
                <w:spacing w:val="-5"/>
                <w:sz w:val="24"/>
                <w:szCs w:val="24"/>
              </w:rPr>
              <w:t>投标报价</w:t>
            </w:r>
          </w:p>
        </w:tc>
        <w:tc>
          <w:tcPr>
            <w:tcW w:w="1841" w:type="dxa"/>
            <w:vAlign w:val="top"/>
          </w:tcPr>
          <w:p w14:paraId="04298E22">
            <w:pPr>
              <w:spacing w:line="288" w:lineRule="auto"/>
              <w:rPr>
                <w:rFonts w:ascii="Arial"/>
                <w:sz w:val="21"/>
              </w:rPr>
            </w:pPr>
          </w:p>
          <w:p w14:paraId="6B412707">
            <w:pPr>
              <w:pStyle w:val="12"/>
              <w:spacing w:before="78" w:line="220" w:lineRule="auto"/>
              <w:ind w:left="204"/>
              <w:rPr>
                <w:sz w:val="24"/>
                <w:szCs w:val="24"/>
              </w:rPr>
            </w:pPr>
            <w:r>
              <w:rPr>
                <w:b/>
                <w:bCs/>
                <w:spacing w:val="-4"/>
                <w:sz w:val="24"/>
                <w:szCs w:val="24"/>
              </w:rPr>
              <w:t>合同履行期限</w:t>
            </w:r>
          </w:p>
        </w:tc>
        <w:tc>
          <w:tcPr>
            <w:tcW w:w="856" w:type="dxa"/>
            <w:vAlign w:val="top"/>
          </w:tcPr>
          <w:p w14:paraId="4FA4D71A">
            <w:pPr>
              <w:spacing w:line="287" w:lineRule="auto"/>
              <w:rPr>
                <w:rFonts w:ascii="Arial"/>
                <w:sz w:val="21"/>
              </w:rPr>
            </w:pPr>
          </w:p>
          <w:p w14:paraId="13AB1DCD">
            <w:pPr>
              <w:pStyle w:val="12"/>
              <w:spacing w:before="78" w:line="221" w:lineRule="auto"/>
              <w:ind w:left="194"/>
              <w:rPr>
                <w:sz w:val="24"/>
                <w:szCs w:val="24"/>
              </w:rPr>
            </w:pPr>
            <w:r>
              <w:rPr>
                <w:b/>
                <w:bCs/>
                <w:spacing w:val="-9"/>
                <w:sz w:val="24"/>
                <w:szCs w:val="24"/>
              </w:rPr>
              <w:t>备注</w:t>
            </w:r>
          </w:p>
        </w:tc>
      </w:tr>
      <w:tr w14:paraId="37237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2" w:hRule="atLeast"/>
        </w:trPr>
        <w:tc>
          <w:tcPr>
            <w:tcW w:w="965" w:type="dxa"/>
            <w:vAlign w:val="top"/>
          </w:tcPr>
          <w:p w14:paraId="64F8C5E0">
            <w:pPr>
              <w:rPr>
                <w:rFonts w:ascii="Arial"/>
                <w:sz w:val="21"/>
              </w:rPr>
            </w:pPr>
          </w:p>
        </w:tc>
        <w:tc>
          <w:tcPr>
            <w:tcW w:w="1841" w:type="dxa"/>
            <w:vAlign w:val="top"/>
          </w:tcPr>
          <w:p w14:paraId="342329BC">
            <w:pPr>
              <w:rPr>
                <w:rFonts w:ascii="Arial"/>
                <w:sz w:val="21"/>
              </w:rPr>
            </w:pPr>
          </w:p>
        </w:tc>
        <w:tc>
          <w:tcPr>
            <w:tcW w:w="3681" w:type="dxa"/>
            <w:vAlign w:val="top"/>
          </w:tcPr>
          <w:p w14:paraId="012BE067">
            <w:pPr>
              <w:spacing w:line="364" w:lineRule="auto"/>
              <w:rPr>
                <w:rFonts w:ascii="Arial"/>
                <w:sz w:val="21"/>
              </w:rPr>
            </w:pPr>
          </w:p>
          <w:p w14:paraId="771DFDEE">
            <w:pPr>
              <w:pStyle w:val="12"/>
              <w:spacing w:before="78" w:line="220" w:lineRule="auto"/>
              <w:ind w:left="112"/>
              <w:rPr>
                <w:sz w:val="24"/>
                <w:szCs w:val="24"/>
              </w:rPr>
            </w:pPr>
            <w:r>
              <w:rPr>
                <w:spacing w:val="-5"/>
                <w:sz w:val="24"/>
                <w:szCs w:val="24"/>
              </w:rPr>
              <w:t>大写：</w:t>
            </w:r>
          </w:p>
          <w:p w14:paraId="73885C8C">
            <w:pPr>
              <w:pStyle w:val="12"/>
              <w:spacing w:before="194" w:line="221" w:lineRule="auto"/>
              <w:ind w:left="115"/>
              <w:rPr>
                <w:sz w:val="24"/>
                <w:szCs w:val="24"/>
              </w:rPr>
            </w:pPr>
            <w:r>
              <w:rPr>
                <w:spacing w:val="-6"/>
                <w:sz w:val="24"/>
                <w:szCs w:val="24"/>
              </w:rPr>
              <w:t>小写：</w:t>
            </w:r>
          </w:p>
        </w:tc>
        <w:tc>
          <w:tcPr>
            <w:tcW w:w="1841" w:type="dxa"/>
            <w:vAlign w:val="top"/>
          </w:tcPr>
          <w:p w14:paraId="2CCC90D4">
            <w:pPr>
              <w:rPr>
                <w:rFonts w:ascii="Arial"/>
                <w:sz w:val="21"/>
              </w:rPr>
            </w:pPr>
          </w:p>
        </w:tc>
        <w:tc>
          <w:tcPr>
            <w:tcW w:w="856" w:type="dxa"/>
            <w:vAlign w:val="top"/>
          </w:tcPr>
          <w:p w14:paraId="6F333C28">
            <w:pPr>
              <w:rPr>
                <w:rFonts w:ascii="Arial"/>
                <w:sz w:val="21"/>
              </w:rPr>
            </w:pPr>
          </w:p>
        </w:tc>
      </w:tr>
    </w:tbl>
    <w:p w14:paraId="512E2728">
      <w:pPr>
        <w:pStyle w:val="5"/>
        <w:spacing w:line="244" w:lineRule="auto"/>
      </w:pPr>
    </w:p>
    <w:p w14:paraId="4332E096">
      <w:pPr>
        <w:pStyle w:val="5"/>
        <w:spacing w:line="244" w:lineRule="auto"/>
      </w:pPr>
    </w:p>
    <w:p w14:paraId="1860EC88">
      <w:pPr>
        <w:pStyle w:val="5"/>
        <w:spacing w:line="245" w:lineRule="auto"/>
      </w:pPr>
    </w:p>
    <w:p w14:paraId="6978D980">
      <w:pPr>
        <w:spacing w:before="79" w:line="219" w:lineRule="auto"/>
        <w:ind w:left="199"/>
        <w:rPr>
          <w:rFonts w:ascii="宋体" w:hAnsi="宋体" w:eastAsia="宋体" w:cs="宋体"/>
          <w:sz w:val="24"/>
          <w:szCs w:val="24"/>
        </w:rPr>
      </w:pPr>
      <w:r>
        <w:rPr>
          <w:rFonts w:ascii="宋体" w:hAnsi="宋体" w:eastAsia="宋体" w:cs="宋体"/>
          <w:spacing w:val="6"/>
          <w:sz w:val="24"/>
          <w:szCs w:val="24"/>
        </w:rPr>
        <w:t>投标人名称</w:t>
      </w:r>
      <w:r>
        <w:rPr>
          <w:rFonts w:ascii="宋体" w:hAnsi="宋体" w:eastAsia="宋体" w:cs="宋体"/>
          <w:spacing w:val="-12"/>
          <w:sz w:val="24"/>
          <w:szCs w:val="24"/>
        </w:rPr>
        <w:t>：</w:t>
      </w:r>
      <w:r>
        <w:rPr>
          <w:rFonts w:ascii="宋体" w:hAnsi="宋体" w:eastAsia="宋体" w:cs="宋体"/>
          <w:spacing w:val="31"/>
          <w:sz w:val="24"/>
          <w:szCs w:val="24"/>
          <w:u w:val="single" w:color="auto"/>
        </w:rPr>
        <w:t xml:space="preserve">    </w:t>
      </w:r>
      <w:r>
        <w:rPr>
          <w:rFonts w:ascii="宋体" w:hAnsi="宋体" w:eastAsia="宋体" w:cs="宋体"/>
          <w:spacing w:val="-12"/>
          <w:sz w:val="24"/>
          <w:szCs w:val="24"/>
          <w:u w:val="single" w:color="auto"/>
        </w:rPr>
        <w:t>（</w:t>
      </w:r>
      <w:r>
        <w:rPr>
          <w:rFonts w:ascii="宋体" w:hAnsi="宋体" w:eastAsia="宋体" w:cs="宋体"/>
          <w:spacing w:val="6"/>
          <w:sz w:val="24"/>
          <w:szCs w:val="24"/>
          <w:u w:val="single" w:color="auto"/>
        </w:rPr>
        <w:t>全称</w:t>
      </w:r>
      <w:r>
        <w:rPr>
          <w:rFonts w:ascii="宋体" w:hAnsi="宋体" w:eastAsia="宋体" w:cs="宋体"/>
          <w:spacing w:val="-12"/>
          <w:sz w:val="24"/>
          <w:szCs w:val="24"/>
          <w:u w:val="single" w:color="auto"/>
        </w:rPr>
        <w:t>）</w:t>
      </w:r>
      <w:r>
        <w:rPr>
          <w:rFonts w:ascii="宋体" w:hAnsi="宋体" w:eastAsia="宋体" w:cs="宋体"/>
          <w:sz w:val="24"/>
          <w:szCs w:val="24"/>
          <w:u w:val="single" w:color="auto"/>
        </w:rPr>
        <w:t xml:space="preserve">   </w:t>
      </w:r>
      <w:r>
        <w:rPr>
          <w:rFonts w:ascii="宋体" w:hAnsi="宋体" w:eastAsia="宋体" w:cs="宋体"/>
          <w:spacing w:val="-12"/>
          <w:sz w:val="24"/>
          <w:szCs w:val="24"/>
        </w:rPr>
        <w:t>（</w:t>
      </w:r>
      <w:r>
        <w:rPr>
          <w:rFonts w:ascii="宋体" w:hAnsi="宋体" w:eastAsia="宋体" w:cs="宋体"/>
          <w:spacing w:val="6"/>
          <w:sz w:val="24"/>
          <w:szCs w:val="24"/>
        </w:rPr>
        <w:t>公章</w:t>
      </w:r>
      <w:r>
        <w:rPr>
          <w:rFonts w:ascii="宋体" w:hAnsi="宋体" w:eastAsia="宋体" w:cs="宋体"/>
          <w:spacing w:val="-12"/>
          <w:sz w:val="24"/>
          <w:szCs w:val="24"/>
        </w:rPr>
        <w:t>）：</w:t>
      </w:r>
    </w:p>
    <w:p w14:paraId="48ED35E0">
      <w:pPr>
        <w:pStyle w:val="5"/>
        <w:spacing w:line="259" w:lineRule="auto"/>
      </w:pPr>
    </w:p>
    <w:p w14:paraId="3F4F0068">
      <w:pPr>
        <w:spacing w:before="78" w:line="219" w:lineRule="auto"/>
        <w:ind w:left="199"/>
        <w:rPr>
          <w:rFonts w:ascii="宋体" w:hAnsi="宋体" w:eastAsia="宋体" w:cs="宋体"/>
          <w:sz w:val="24"/>
          <w:szCs w:val="24"/>
        </w:rPr>
      </w:pPr>
      <w:r>
        <w:rPr>
          <w:rFonts w:ascii="宋体" w:hAnsi="宋体" w:eastAsia="宋体" w:cs="宋体"/>
          <w:spacing w:val="-1"/>
          <w:sz w:val="24"/>
          <w:szCs w:val="24"/>
        </w:rPr>
        <w:t>投标人法定代表人（单位负责人）或授权代表（签字或盖章</w:t>
      </w:r>
      <w:r>
        <w:rPr>
          <w:rFonts w:ascii="宋体" w:hAnsi="宋体" w:eastAsia="宋体" w:cs="宋体"/>
          <w:spacing w:val="6"/>
          <w:sz w:val="24"/>
          <w:szCs w:val="24"/>
        </w:rPr>
        <w:t>）：</w:t>
      </w:r>
    </w:p>
    <w:p w14:paraId="07AE0281">
      <w:pPr>
        <w:pStyle w:val="5"/>
        <w:spacing w:line="260" w:lineRule="auto"/>
      </w:pPr>
    </w:p>
    <w:p w14:paraId="4D11561A">
      <w:pPr>
        <w:spacing w:before="79" w:line="219" w:lineRule="auto"/>
        <w:ind w:left="237"/>
        <w:rPr>
          <w:rFonts w:ascii="宋体" w:hAnsi="宋体" w:eastAsia="宋体" w:cs="宋体"/>
          <w:sz w:val="24"/>
          <w:szCs w:val="24"/>
        </w:rPr>
      </w:pPr>
      <w:r>
        <w:rPr>
          <w:rFonts w:ascii="宋体" w:hAnsi="宋体" w:eastAsia="宋体" w:cs="宋体"/>
          <w:spacing w:val="-13"/>
          <w:sz w:val="24"/>
          <w:szCs w:val="24"/>
        </w:rPr>
        <w:t>日期：</w:t>
      </w:r>
      <w:r>
        <w:rPr>
          <w:rFonts w:ascii="宋体" w:hAnsi="宋体" w:eastAsia="宋体" w:cs="宋体"/>
          <w:spacing w:val="3"/>
          <w:sz w:val="24"/>
          <w:szCs w:val="24"/>
        </w:rPr>
        <w:t xml:space="preserve">   </w:t>
      </w:r>
      <w:r>
        <w:rPr>
          <w:rFonts w:ascii="宋体" w:hAnsi="宋体" w:eastAsia="宋体" w:cs="宋体"/>
          <w:spacing w:val="-13"/>
          <w:sz w:val="24"/>
          <w:szCs w:val="24"/>
        </w:rPr>
        <w:t>年</w:t>
      </w:r>
      <w:r>
        <w:rPr>
          <w:rFonts w:ascii="宋体" w:hAnsi="宋体" w:eastAsia="宋体" w:cs="宋体"/>
          <w:spacing w:val="5"/>
          <w:sz w:val="24"/>
          <w:szCs w:val="24"/>
        </w:rPr>
        <w:t xml:space="preserve">   </w:t>
      </w:r>
      <w:r>
        <w:rPr>
          <w:rFonts w:ascii="宋体" w:hAnsi="宋体" w:eastAsia="宋体" w:cs="宋体"/>
          <w:spacing w:val="-13"/>
          <w:sz w:val="24"/>
          <w:szCs w:val="24"/>
        </w:rPr>
        <w:t>月</w:t>
      </w:r>
      <w:r>
        <w:rPr>
          <w:rFonts w:ascii="宋体" w:hAnsi="宋体" w:eastAsia="宋体" w:cs="宋体"/>
          <w:spacing w:val="17"/>
          <w:sz w:val="24"/>
          <w:szCs w:val="24"/>
        </w:rPr>
        <w:t xml:space="preserve">   </w:t>
      </w:r>
      <w:r>
        <w:rPr>
          <w:rFonts w:ascii="宋体" w:hAnsi="宋体" w:eastAsia="宋体" w:cs="宋体"/>
          <w:spacing w:val="-13"/>
          <w:sz w:val="24"/>
          <w:szCs w:val="24"/>
        </w:rPr>
        <w:t>日</w:t>
      </w:r>
    </w:p>
    <w:p w14:paraId="3AE0BF7C">
      <w:pPr>
        <w:pStyle w:val="5"/>
        <w:spacing w:line="250" w:lineRule="auto"/>
      </w:pPr>
    </w:p>
    <w:p w14:paraId="4DE6C80B">
      <w:pPr>
        <w:pStyle w:val="5"/>
        <w:spacing w:line="250" w:lineRule="auto"/>
      </w:pPr>
    </w:p>
    <w:p w14:paraId="3F93F933">
      <w:pPr>
        <w:pStyle w:val="5"/>
        <w:spacing w:line="251" w:lineRule="auto"/>
      </w:pPr>
    </w:p>
    <w:p w14:paraId="19072693">
      <w:pPr>
        <w:spacing w:before="65" w:line="228" w:lineRule="auto"/>
        <w:ind w:left="195"/>
        <w:rPr>
          <w:rFonts w:ascii="宋体" w:hAnsi="宋体" w:eastAsia="宋体" w:cs="宋体"/>
          <w:sz w:val="20"/>
          <w:szCs w:val="20"/>
        </w:rPr>
      </w:pPr>
      <w:r>
        <w:rPr>
          <w:rFonts w:ascii="宋体" w:hAnsi="宋体" w:eastAsia="宋体" w:cs="宋体"/>
          <w:spacing w:val="6"/>
          <w:sz w:val="20"/>
          <w:szCs w:val="20"/>
        </w:rPr>
        <w:t>注：1、合同履行期限指完成该项目的最终时间（</w:t>
      </w:r>
      <w:r>
        <w:rPr>
          <w:rFonts w:ascii="宋体" w:hAnsi="宋体" w:eastAsia="宋体" w:cs="宋体"/>
          <w:spacing w:val="-25"/>
          <w:sz w:val="20"/>
          <w:szCs w:val="20"/>
        </w:rPr>
        <w:t xml:space="preserve"> </w:t>
      </w:r>
      <w:r>
        <w:rPr>
          <w:rFonts w:ascii="宋体" w:hAnsi="宋体" w:eastAsia="宋体" w:cs="宋体"/>
          <w:spacing w:val="6"/>
          <w:sz w:val="20"/>
          <w:szCs w:val="20"/>
        </w:rPr>
        <w:t>日历</w:t>
      </w:r>
      <w:r>
        <w:rPr>
          <w:rFonts w:ascii="宋体" w:hAnsi="宋体" w:eastAsia="宋体" w:cs="宋体"/>
          <w:spacing w:val="5"/>
          <w:sz w:val="20"/>
          <w:szCs w:val="20"/>
        </w:rPr>
        <w:t>天）。</w:t>
      </w:r>
    </w:p>
    <w:p w14:paraId="774BB6EC">
      <w:pPr>
        <w:spacing w:before="222" w:line="226" w:lineRule="auto"/>
        <w:ind w:left="617"/>
        <w:rPr>
          <w:rFonts w:ascii="宋体" w:hAnsi="宋体" w:eastAsia="宋体" w:cs="宋体"/>
          <w:sz w:val="20"/>
          <w:szCs w:val="20"/>
        </w:rPr>
      </w:pPr>
      <w:r>
        <w:rPr>
          <w:rFonts w:ascii="宋体" w:hAnsi="宋体" w:eastAsia="宋体" w:cs="宋体"/>
          <w:spacing w:val="9"/>
          <w:sz w:val="20"/>
          <w:szCs w:val="20"/>
        </w:rPr>
        <w:t>2、如招标公告明确合同履行期限以年为单位，本表应填写完成该项目的年限。</w:t>
      </w:r>
    </w:p>
    <w:p w14:paraId="7AF8F257">
      <w:pPr>
        <w:spacing w:line="226" w:lineRule="auto"/>
        <w:rPr>
          <w:rFonts w:ascii="宋体" w:hAnsi="宋体" w:eastAsia="宋体" w:cs="宋体"/>
          <w:sz w:val="20"/>
          <w:szCs w:val="20"/>
        </w:rPr>
        <w:sectPr>
          <w:footerReference r:id="rId41" w:type="default"/>
          <w:pgSz w:w="11906" w:h="16838"/>
          <w:pgMar w:top="1431" w:right="1098" w:bottom="1156" w:left="1612" w:header="0" w:footer="994" w:gutter="0"/>
          <w:pgNumType w:fmt="decimal"/>
          <w:cols w:space="720" w:num="1"/>
        </w:sectPr>
      </w:pPr>
    </w:p>
    <w:p w14:paraId="60229939">
      <w:pPr>
        <w:spacing w:before="101" w:line="222" w:lineRule="auto"/>
        <w:ind w:left="2239"/>
        <w:rPr>
          <w:rFonts w:ascii="宋体" w:hAnsi="宋体" w:eastAsia="宋体" w:cs="宋体"/>
          <w:sz w:val="43"/>
          <w:szCs w:val="43"/>
        </w:rPr>
      </w:pPr>
      <w:r>
        <w:rPr>
          <w:rFonts w:ascii="宋体" w:hAnsi="宋体" w:eastAsia="宋体" w:cs="宋体"/>
          <w:b/>
          <w:bCs/>
          <w:spacing w:val="5"/>
          <w:sz w:val="43"/>
          <w:szCs w:val="43"/>
        </w:rPr>
        <w:t>三、资格审查证明材料</w:t>
      </w:r>
    </w:p>
    <w:p w14:paraId="6401AA8E">
      <w:pPr>
        <w:spacing w:before="145" w:line="225" w:lineRule="auto"/>
        <w:ind w:left="3359"/>
        <w:rPr>
          <w:rFonts w:ascii="宋体" w:hAnsi="宋体" w:eastAsia="宋体" w:cs="宋体"/>
          <w:sz w:val="35"/>
          <w:szCs w:val="35"/>
        </w:rPr>
      </w:pPr>
      <w:r>
        <w:rPr>
          <w:rFonts w:ascii="宋体" w:hAnsi="宋体" w:eastAsia="宋体" w:cs="宋体"/>
          <w:b/>
          <w:bCs/>
          <w:spacing w:val="-7"/>
          <w:sz w:val="35"/>
          <w:szCs w:val="35"/>
        </w:rPr>
        <w:t>3.1</w:t>
      </w:r>
      <w:r>
        <w:rPr>
          <w:rFonts w:ascii="宋体" w:hAnsi="宋体" w:eastAsia="宋体" w:cs="宋体"/>
          <w:spacing w:val="27"/>
          <w:sz w:val="35"/>
          <w:szCs w:val="35"/>
        </w:rPr>
        <w:t xml:space="preserve"> </w:t>
      </w:r>
      <w:r>
        <w:rPr>
          <w:rFonts w:ascii="宋体" w:hAnsi="宋体" w:eastAsia="宋体" w:cs="宋体"/>
          <w:b/>
          <w:bCs/>
          <w:spacing w:val="-7"/>
          <w:sz w:val="35"/>
          <w:szCs w:val="35"/>
        </w:rPr>
        <w:t>投</w:t>
      </w:r>
      <w:r>
        <w:rPr>
          <w:rFonts w:ascii="宋体" w:hAnsi="宋体" w:eastAsia="宋体" w:cs="宋体"/>
          <w:spacing w:val="22"/>
          <w:sz w:val="35"/>
          <w:szCs w:val="35"/>
        </w:rPr>
        <w:t xml:space="preserve"> </w:t>
      </w:r>
      <w:r>
        <w:rPr>
          <w:rFonts w:ascii="宋体" w:hAnsi="宋体" w:eastAsia="宋体" w:cs="宋体"/>
          <w:b/>
          <w:bCs/>
          <w:spacing w:val="-7"/>
          <w:sz w:val="35"/>
          <w:szCs w:val="35"/>
        </w:rPr>
        <w:t>标</w:t>
      </w:r>
      <w:r>
        <w:rPr>
          <w:rFonts w:ascii="宋体" w:hAnsi="宋体" w:eastAsia="宋体" w:cs="宋体"/>
          <w:spacing w:val="46"/>
          <w:sz w:val="35"/>
          <w:szCs w:val="35"/>
        </w:rPr>
        <w:t xml:space="preserve"> </w:t>
      </w:r>
      <w:r>
        <w:rPr>
          <w:rFonts w:ascii="宋体" w:hAnsi="宋体" w:eastAsia="宋体" w:cs="宋体"/>
          <w:b/>
          <w:bCs/>
          <w:spacing w:val="-7"/>
          <w:sz w:val="35"/>
          <w:szCs w:val="35"/>
        </w:rPr>
        <w:t>函</w:t>
      </w:r>
    </w:p>
    <w:p w14:paraId="60E6710C">
      <w:pPr>
        <w:spacing w:before="179" w:line="219" w:lineRule="auto"/>
        <w:ind w:left="23"/>
        <w:rPr>
          <w:rFonts w:ascii="宋体" w:hAnsi="宋体" w:eastAsia="宋体" w:cs="宋体"/>
          <w:sz w:val="24"/>
          <w:szCs w:val="24"/>
        </w:rPr>
      </w:pPr>
      <w:r>
        <w:rPr>
          <w:rFonts w:ascii="宋体" w:hAnsi="宋体" w:eastAsia="宋体" w:cs="宋体"/>
          <w:spacing w:val="9"/>
          <w:sz w:val="24"/>
          <w:szCs w:val="24"/>
        </w:rPr>
        <w:t>致</w:t>
      </w:r>
      <w:r>
        <w:rPr>
          <w:rFonts w:ascii="宋体" w:hAnsi="宋体" w:eastAsia="宋体" w:cs="宋体"/>
          <w:spacing w:val="-32"/>
          <w:sz w:val="24"/>
          <w:szCs w:val="24"/>
        </w:rPr>
        <w:t>：</w:t>
      </w:r>
      <w:r>
        <w:rPr>
          <w:rFonts w:ascii="宋体" w:hAnsi="宋体" w:eastAsia="宋体" w:cs="宋体"/>
          <w:spacing w:val="40"/>
          <w:sz w:val="24"/>
          <w:szCs w:val="24"/>
          <w:u w:val="single" w:color="auto"/>
        </w:rPr>
        <w:t xml:space="preserve">   </w:t>
      </w:r>
      <w:r>
        <w:rPr>
          <w:rFonts w:ascii="宋体" w:hAnsi="宋体" w:eastAsia="宋体" w:cs="宋体"/>
          <w:b/>
          <w:bCs/>
          <w:spacing w:val="-32"/>
          <w:sz w:val="24"/>
          <w:szCs w:val="24"/>
          <w:u w:val="single" w:color="auto"/>
        </w:rPr>
        <w:t>（</w:t>
      </w:r>
      <w:r>
        <w:rPr>
          <w:rFonts w:ascii="宋体" w:hAnsi="宋体" w:eastAsia="宋体" w:cs="宋体"/>
          <w:b/>
          <w:bCs/>
          <w:spacing w:val="9"/>
          <w:sz w:val="24"/>
          <w:szCs w:val="24"/>
          <w:u w:val="single" w:color="auto"/>
        </w:rPr>
        <w:t>采购人）</w:t>
      </w:r>
    </w:p>
    <w:p w14:paraId="3A089930">
      <w:pPr>
        <w:spacing w:before="183" w:line="218" w:lineRule="auto"/>
        <w:jc w:val="right"/>
        <w:outlineLvl w:val="0"/>
        <w:rPr>
          <w:rFonts w:ascii="宋体" w:hAnsi="宋体" w:eastAsia="宋体" w:cs="宋体"/>
          <w:sz w:val="24"/>
          <w:szCs w:val="24"/>
        </w:rPr>
      </w:pPr>
      <w:r>
        <w:rPr>
          <w:rFonts w:ascii="宋体" w:hAnsi="宋体" w:eastAsia="宋体" w:cs="宋体"/>
          <w:spacing w:val="3"/>
          <w:sz w:val="24"/>
          <w:szCs w:val="24"/>
        </w:rPr>
        <w:t>根据贵方</w:t>
      </w:r>
      <w:r>
        <w:rPr>
          <w:rFonts w:ascii="宋体" w:hAnsi="宋体" w:eastAsia="宋体" w:cs="宋体"/>
          <w:spacing w:val="3"/>
          <w:sz w:val="24"/>
          <w:szCs w:val="24"/>
          <w:u w:val="single" w:color="auto"/>
        </w:rPr>
        <w:t xml:space="preserve">     （项目名称、项目编号）</w:t>
      </w:r>
      <w:r>
        <w:rPr>
          <w:rFonts w:ascii="宋体" w:hAnsi="宋体" w:eastAsia="宋体" w:cs="宋体"/>
          <w:spacing w:val="3"/>
          <w:sz w:val="24"/>
          <w:szCs w:val="24"/>
        </w:rPr>
        <w:t>采购的招标公告及投标邀请</w:t>
      </w:r>
      <w:r>
        <w:rPr>
          <w:rFonts w:ascii="宋体" w:hAnsi="宋体" w:eastAsia="宋体" w:cs="宋体"/>
          <w:spacing w:val="-28"/>
          <w:sz w:val="24"/>
          <w:szCs w:val="24"/>
        </w:rPr>
        <w:t>，</w:t>
      </w:r>
      <w:r>
        <w:rPr>
          <w:rFonts w:ascii="宋体" w:hAnsi="宋体" w:eastAsia="宋体" w:cs="宋体"/>
          <w:spacing w:val="1"/>
          <w:sz w:val="24"/>
          <w:szCs w:val="24"/>
          <w:u w:val="single" w:color="auto"/>
        </w:rPr>
        <w:t xml:space="preserve">    </w:t>
      </w:r>
      <w:r>
        <w:rPr>
          <w:rFonts w:ascii="宋体" w:hAnsi="宋体" w:eastAsia="宋体" w:cs="宋体"/>
          <w:spacing w:val="-28"/>
          <w:sz w:val="24"/>
          <w:szCs w:val="24"/>
          <w:u w:val="single" w:color="auto"/>
        </w:rPr>
        <w:t>（</w:t>
      </w:r>
      <w:r>
        <w:rPr>
          <w:rFonts w:ascii="宋体" w:hAnsi="宋体" w:eastAsia="宋体" w:cs="宋体"/>
          <w:spacing w:val="3"/>
          <w:sz w:val="24"/>
          <w:szCs w:val="24"/>
          <w:u w:val="single" w:color="auto"/>
        </w:rPr>
        <w:t>姓</w:t>
      </w:r>
    </w:p>
    <w:p w14:paraId="7692C1A0">
      <w:pPr>
        <w:spacing w:before="185" w:line="219" w:lineRule="auto"/>
        <w:ind w:left="26"/>
        <w:rPr>
          <w:rFonts w:ascii="宋体" w:hAnsi="宋体" w:eastAsia="宋体" w:cs="宋体"/>
          <w:sz w:val="24"/>
          <w:szCs w:val="24"/>
        </w:rPr>
      </w:pPr>
      <w:r>
        <w:rPr>
          <w:rFonts w:ascii="宋体" w:hAnsi="宋体" w:eastAsia="宋体" w:cs="宋体"/>
          <w:sz w:val="24"/>
          <w:szCs w:val="24"/>
          <w:u w:val="single" w:color="auto"/>
        </w:rPr>
        <w:t>名和职务）</w:t>
      </w:r>
      <w:r>
        <w:rPr>
          <w:rFonts w:ascii="宋体" w:hAnsi="宋体" w:eastAsia="宋体" w:cs="宋体"/>
          <w:sz w:val="24"/>
          <w:szCs w:val="24"/>
        </w:rPr>
        <w:t>被正式授权并代表投标人</w:t>
      </w:r>
      <w:r>
        <w:rPr>
          <w:rFonts w:ascii="宋体" w:hAnsi="宋体" w:eastAsia="宋体" w:cs="宋体"/>
          <w:sz w:val="24"/>
          <w:szCs w:val="24"/>
          <w:u w:val="single" w:color="auto"/>
        </w:rPr>
        <w:t xml:space="preserve">   </w:t>
      </w:r>
      <w:r>
        <w:rPr>
          <w:rFonts w:ascii="宋体" w:hAnsi="宋体" w:eastAsia="宋体" w:cs="宋体"/>
          <w:spacing w:val="-1"/>
          <w:sz w:val="24"/>
          <w:szCs w:val="24"/>
          <w:u w:val="single" w:color="auto"/>
        </w:rPr>
        <w:t xml:space="preserve"> （投标人名称、地址）</w:t>
      </w:r>
      <w:r>
        <w:rPr>
          <w:rFonts w:ascii="宋体" w:hAnsi="宋体" w:eastAsia="宋体" w:cs="宋体"/>
          <w:spacing w:val="-1"/>
          <w:sz w:val="24"/>
          <w:szCs w:val="24"/>
        </w:rPr>
        <w:t>提交。</w:t>
      </w:r>
    </w:p>
    <w:p w14:paraId="2BE3CB0C">
      <w:pPr>
        <w:spacing w:before="182" w:line="219" w:lineRule="auto"/>
        <w:ind w:left="505"/>
        <w:rPr>
          <w:rFonts w:ascii="宋体" w:hAnsi="宋体" w:eastAsia="宋体" w:cs="宋体"/>
          <w:sz w:val="24"/>
          <w:szCs w:val="24"/>
        </w:rPr>
      </w:pPr>
      <w:r>
        <w:rPr>
          <w:rFonts w:ascii="宋体" w:hAnsi="宋体" w:eastAsia="宋体" w:cs="宋体"/>
          <w:sz w:val="24"/>
          <w:szCs w:val="24"/>
        </w:rPr>
        <w:t>我方确认收到贵方提供的</w:t>
      </w:r>
      <w:r>
        <w:rPr>
          <w:rFonts w:ascii="宋体" w:hAnsi="宋体" w:eastAsia="宋体" w:cs="宋体"/>
          <w:sz w:val="24"/>
          <w:szCs w:val="24"/>
          <w:u w:val="single" w:color="auto"/>
        </w:rPr>
        <w:t xml:space="preserve">    （项目名称、项目</w:t>
      </w:r>
      <w:r>
        <w:rPr>
          <w:rFonts w:ascii="宋体" w:hAnsi="宋体" w:eastAsia="宋体" w:cs="宋体"/>
          <w:spacing w:val="-1"/>
          <w:sz w:val="24"/>
          <w:szCs w:val="24"/>
          <w:u w:val="single" w:color="auto"/>
        </w:rPr>
        <w:t>编号）</w:t>
      </w:r>
      <w:r>
        <w:rPr>
          <w:rFonts w:ascii="宋体" w:hAnsi="宋体" w:eastAsia="宋体" w:cs="宋体"/>
          <w:spacing w:val="-1"/>
          <w:sz w:val="24"/>
          <w:szCs w:val="24"/>
        </w:rPr>
        <w:t>招标文件的全部内容。</w:t>
      </w:r>
    </w:p>
    <w:p w14:paraId="602C203A">
      <w:pPr>
        <w:spacing w:before="184" w:line="360" w:lineRule="auto"/>
        <w:ind w:left="23" w:firstLine="481"/>
        <w:rPr>
          <w:rFonts w:ascii="宋体" w:hAnsi="宋体" w:eastAsia="宋体" w:cs="宋体"/>
          <w:sz w:val="24"/>
          <w:szCs w:val="24"/>
        </w:rPr>
      </w:pPr>
      <w:r>
        <w:rPr>
          <w:rFonts w:ascii="宋体" w:hAnsi="宋体" w:eastAsia="宋体" w:cs="宋体"/>
          <w:spacing w:val="-2"/>
          <w:sz w:val="24"/>
          <w:szCs w:val="24"/>
        </w:rPr>
        <w:t>我方在参与投标前已详细研究了招标文件的所有内容，包括澄清、修改文</w:t>
      </w:r>
      <w:r>
        <w:rPr>
          <w:rFonts w:ascii="宋体" w:hAnsi="宋体" w:eastAsia="宋体" w:cs="宋体"/>
          <w:spacing w:val="-3"/>
          <w:sz w:val="24"/>
          <w:szCs w:val="24"/>
        </w:rPr>
        <w:t>件（如</w:t>
      </w:r>
      <w:r>
        <w:rPr>
          <w:rFonts w:ascii="宋体" w:hAnsi="宋体" w:eastAsia="宋体" w:cs="宋体"/>
          <w:spacing w:val="-2"/>
          <w:sz w:val="24"/>
          <w:szCs w:val="24"/>
        </w:rPr>
        <w:t>果有）和所有已提供的参考资料以及有关附件，我方完全明白并认为此招标文件没有倾向性，也不存在排斥潜在投标供应商的内容，我方同意招标文件的相关条款和已完全理解并接受招标文件的各项规定和要求及资金支付规定，对招标文件的合理性、合法性不再有异议。</w:t>
      </w:r>
    </w:p>
    <w:p w14:paraId="475760C4">
      <w:pPr>
        <w:spacing w:before="3" w:line="359" w:lineRule="auto"/>
        <w:ind w:left="24" w:firstLine="521"/>
        <w:rPr>
          <w:rFonts w:ascii="宋体" w:hAnsi="宋体" w:eastAsia="宋体" w:cs="宋体"/>
          <w:sz w:val="24"/>
          <w:szCs w:val="24"/>
        </w:rPr>
      </w:pPr>
      <w:r>
        <w:rPr>
          <w:rFonts w:ascii="宋体" w:hAnsi="宋体" w:eastAsia="宋体" w:cs="宋体"/>
          <w:spacing w:val="3"/>
          <w:sz w:val="24"/>
          <w:szCs w:val="24"/>
          <w:u w:val="single" w:color="auto"/>
        </w:rPr>
        <w:t xml:space="preserve">(投标人名称)     </w:t>
      </w:r>
      <w:r>
        <w:rPr>
          <w:rFonts w:ascii="宋体" w:hAnsi="宋体" w:eastAsia="宋体" w:cs="宋体"/>
          <w:spacing w:val="-109"/>
          <w:sz w:val="24"/>
          <w:szCs w:val="24"/>
        </w:rPr>
        <w:t xml:space="preserve"> </w:t>
      </w:r>
      <w:r>
        <w:rPr>
          <w:rFonts w:ascii="宋体" w:hAnsi="宋体" w:eastAsia="宋体" w:cs="宋体"/>
          <w:spacing w:val="3"/>
          <w:sz w:val="24"/>
          <w:szCs w:val="24"/>
        </w:rPr>
        <w:t>作为投标人正式授权</w:t>
      </w:r>
      <w:r>
        <w:rPr>
          <w:rFonts w:ascii="宋体" w:hAnsi="宋体" w:eastAsia="宋体" w:cs="宋体"/>
          <w:spacing w:val="2"/>
          <w:sz w:val="24"/>
          <w:szCs w:val="24"/>
          <w:u w:val="single" w:color="auto"/>
        </w:rPr>
        <w:t xml:space="preserve">(授权代表全名, 职务)       </w:t>
      </w:r>
      <w:r>
        <w:rPr>
          <w:rFonts w:ascii="宋体" w:hAnsi="宋体" w:eastAsia="宋体" w:cs="宋体"/>
          <w:spacing w:val="-111"/>
          <w:sz w:val="24"/>
          <w:szCs w:val="24"/>
        </w:rPr>
        <w:t xml:space="preserve"> </w:t>
      </w:r>
      <w:r>
        <w:rPr>
          <w:rFonts w:ascii="宋体" w:hAnsi="宋体" w:eastAsia="宋体" w:cs="宋体"/>
          <w:spacing w:val="2"/>
          <w:sz w:val="24"/>
          <w:szCs w:val="24"/>
        </w:rPr>
        <w:t>代表我</w:t>
      </w:r>
      <w:r>
        <w:rPr>
          <w:rFonts w:ascii="宋体" w:hAnsi="宋体" w:eastAsia="宋体" w:cs="宋体"/>
          <w:spacing w:val="-1"/>
          <w:sz w:val="24"/>
          <w:szCs w:val="24"/>
        </w:rPr>
        <w:t>方全权处理有关本投标的一切事宜。</w:t>
      </w:r>
    </w:p>
    <w:p w14:paraId="5D2FD038">
      <w:pPr>
        <w:spacing w:line="219" w:lineRule="auto"/>
        <w:ind w:left="505"/>
        <w:rPr>
          <w:rFonts w:ascii="宋体" w:hAnsi="宋体" w:eastAsia="宋体" w:cs="宋体"/>
          <w:sz w:val="24"/>
          <w:szCs w:val="24"/>
        </w:rPr>
      </w:pPr>
      <w:r>
        <w:rPr>
          <w:rFonts w:ascii="宋体" w:hAnsi="宋体" w:eastAsia="宋体" w:cs="宋体"/>
          <w:spacing w:val="-1"/>
          <w:sz w:val="24"/>
          <w:szCs w:val="24"/>
        </w:rPr>
        <w:t>我方已完全明白招标文件的所有条款要求，并申明如下：</w:t>
      </w:r>
    </w:p>
    <w:p w14:paraId="7273D4A8">
      <w:pPr>
        <w:spacing w:before="183" w:line="218" w:lineRule="auto"/>
        <w:ind w:left="507"/>
        <w:rPr>
          <w:rFonts w:ascii="宋体" w:hAnsi="宋体" w:eastAsia="宋体" w:cs="宋体"/>
          <w:sz w:val="24"/>
          <w:szCs w:val="24"/>
        </w:rPr>
      </w:pPr>
      <w:r>
        <w:rPr>
          <w:rFonts w:ascii="宋体" w:hAnsi="宋体" w:eastAsia="宋体" w:cs="宋体"/>
          <w:sz w:val="24"/>
          <w:szCs w:val="24"/>
        </w:rPr>
        <w:t>一、按招标文件提供的全部货物与相关服务</w:t>
      </w:r>
      <w:r>
        <w:rPr>
          <w:rFonts w:ascii="宋体" w:hAnsi="宋体" w:eastAsia="宋体" w:cs="宋体"/>
          <w:spacing w:val="-1"/>
          <w:sz w:val="24"/>
          <w:szCs w:val="24"/>
        </w:rPr>
        <w:t>的投标总价详见《开标一览表》。</w:t>
      </w:r>
    </w:p>
    <w:p w14:paraId="37DF0A4D">
      <w:pPr>
        <w:spacing w:before="185" w:line="360" w:lineRule="auto"/>
        <w:ind w:left="25" w:firstLine="481"/>
        <w:rPr>
          <w:rFonts w:ascii="宋体" w:hAnsi="宋体" w:eastAsia="宋体" w:cs="宋体"/>
          <w:sz w:val="24"/>
          <w:szCs w:val="24"/>
        </w:rPr>
      </w:pPr>
      <w:r>
        <w:rPr>
          <w:rFonts w:ascii="宋体" w:hAnsi="宋体" w:eastAsia="宋体" w:cs="宋体"/>
          <w:spacing w:val="-2"/>
          <w:sz w:val="24"/>
          <w:szCs w:val="24"/>
        </w:rPr>
        <w:t>二、本投标文件的有效期为投标截止时间起</w:t>
      </w:r>
      <w:r>
        <w:rPr>
          <w:rFonts w:ascii="宋体" w:hAnsi="宋体" w:eastAsia="宋体" w:cs="宋体"/>
          <w:spacing w:val="-2"/>
          <w:sz w:val="24"/>
          <w:szCs w:val="24"/>
          <w:u w:val="single" w:color="auto"/>
        </w:rPr>
        <w:t xml:space="preserve">  </w:t>
      </w:r>
      <w:r>
        <w:rPr>
          <w:rFonts w:ascii="宋体" w:hAnsi="宋体" w:eastAsia="宋体" w:cs="宋体"/>
          <w:spacing w:val="-3"/>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3"/>
          <w:sz w:val="24"/>
          <w:szCs w:val="24"/>
        </w:rPr>
        <w:t>天。如中标，有效期将延至供货</w:t>
      </w:r>
      <w:r>
        <w:rPr>
          <w:rFonts w:ascii="宋体" w:hAnsi="宋体" w:eastAsia="宋体" w:cs="宋体"/>
          <w:spacing w:val="-2"/>
          <w:sz w:val="24"/>
          <w:szCs w:val="24"/>
        </w:rPr>
        <w:t>终止日为止。在此提交的资格证明文件均至投标截止日有效，如有在投标有效期内失效的，我方承诺在中标后补齐一切手续，保证所有资格证明文件能在签订采购合同时</w:t>
      </w:r>
      <w:r>
        <w:rPr>
          <w:rFonts w:ascii="宋体" w:hAnsi="宋体" w:eastAsia="宋体" w:cs="宋体"/>
          <w:spacing w:val="-1"/>
          <w:sz w:val="24"/>
          <w:szCs w:val="24"/>
        </w:rPr>
        <w:t>直至采购合同终止日有效。</w:t>
      </w:r>
    </w:p>
    <w:p w14:paraId="5B030724">
      <w:pPr>
        <w:spacing w:before="2" w:line="359" w:lineRule="auto"/>
        <w:ind w:left="24" w:firstLine="479"/>
        <w:rPr>
          <w:rFonts w:ascii="宋体" w:hAnsi="宋体" w:eastAsia="宋体" w:cs="宋体"/>
          <w:sz w:val="24"/>
          <w:szCs w:val="24"/>
        </w:rPr>
      </w:pPr>
      <w:r>
        <w:rPr>
          <w:rFonts w:ascii="宋体" w:hAnsi="宋体" w:eastAsia="宋体" w:cs="宋体"/>
          <w:spacing w:val="-2"/>
          <w:sz w:val="24"/>
          <w:szCs w:val="24"/>
        </w:rPr>
        <w:t>三、我方明白并同意，在规定的开标日之后，投标有效期之内撤销投标的，将依法自行承担不利后果</w:t>
      </w:r>
    </w:p>
    <w:p w14:paraId="6A3810C2">
      <w:pPr>
        <w:spacing w:line="360" w:lineRule="auto"/>
        <w:ind w:left="26" w:firstLine="499"/>
        <w:rPr>
          <w:rFonts w:ascii="宋体" w:hAnsi="宋体" w:eastAsia="宋体" w:cs="宋体"/>
          <w:sz w:val="24"/>
          <w:szCs w:val="24"/>
        </w:rPr>
      </w:pPr>
      <w:r>
        <w:rPr>
          <w:rFonts w:ascii="宋体" w:hAnsi="宋体" w:eastAsia="宋体" w:cs="宋体"/>
          <w:spacing w:val="-3"/>
          <w:sz w:val="24"/>
          <w:szCs w:val="24"/>
        </w:rPr>
        <w:t>四、我方同意按照贵方可能提出的要求而提供与投标有关的任何其它数据、信息</w:t>
      </w:r>
      <w:r>
        <w:rPr>
          <w:rFonts w:ascii="宋体" w:hAnsi="宋体" w:eastAsia="宋体" w:cs="宋体"/>
          <w:spacing w:val="-4"/>
          <w:sz w:val="24"/>
          <w:szCs w:val="24"/>
        </w:rPr>
        <w:t>或资料。</w:t>
      </w:r>
    </w:p>
    <w:p w14:paraId="2DF4F869">
      <w:pPr>
        <w:spacing w:before="1" w:line="217" w:lineRule="auto"/>
        <w:ind w:left="507"/>
        <w:rPr>
          <w:rFonts w:ascii="宋体" w:hAnsi="宋体" w:eastAsia="宋体" w:cs="宋体"/>
          <w:sz w:val="24"/>
          <w:szCs w:val="24"/>
        </w:rPr>
      </w:pPr>
      <w:r>
        <w:rPr>
          <w:rFonts w:ascii="宋体" w:hAnsi="宋体" w:eastAsia="宋体" w:cs="宋体"/>
          <w:spacing w:val="-1"/>
          <w:sz w:val="24"/>
          <w:szCs w:val="24"/>
        </w:rPr>
        <w:t>五、我方理解贵方不一定接受最低投标价或任何贵方可能收到的投标。</w:t>
      </w:r>
    </w:p>
    <w:p w14:paraId="15B8D5C8">
      <w:pPr>
        <w:spacing w:before="185" w:line="360" w:lineRule="auto"/>
        <w:ind w:left="26" w:firstLine="479"/>
        <w:rPr>
          <w:rFonts w:ascii="宋体" w:hAnsi="宋体" w:eastAsia="宋体" w:cs="宋体"/>
          <w:sz w:val="24"/>
          <w:szCs w:val="24"/>
        </w:rPr>
      </w:pPr>
      <w:r>
        <w:rPr>
          <w:rFonts w:ascii="宋体" w:hAnsi="宋体" w:eastAsia="宋体" w:cs="宋体"/>
          <w:spacing w:val="-2"/>
          <w:sz w:val="24"/>
          <w:szCs w:val="24"/>
        </w:rPr>
        <w:t>六、我方如果中标，将保证履行招标文件及其澄清、修改文件（如果有）</w:t>
      </w:r>
      <w:r>
        <w:rPr>
          <w:rFonts w:ascii="宋体" w:hAnsi="宋体" w:eastAsia="宋体" w:cs="宋体"/>
          <w:spacing w:val="-3"/>
          <w:sz w:val="24"/>
          <w:szCs w:val="24"/>
        </w:rPr>
        <w:t>中的全</w:t>
      </w:r>
      <w:r>
        <w:rPr>
          <w:rFonts w:ascii="宋体" w:hAnsi="宋体" w:eastAsia="宋体" w:cs="宋体"/>
          <w:sz w:val="24"/>
          <w:szCs w:val="24"/>
        </w:rPr>
        <w:t>部责任和义务，按质、按量、按期完成《项目需求</w:t>
      </w:r>
      <w:r>
        <w:rPr>
          <w:rFonts w:ascii="宋体" w:hAnsi="宋体" w:eastAsia="宋体" w:cs="宋体"/>
          <w:spacing w:val="-1"/>
          <w:sz w:val="24"/>
          <w:szCs w:val="24"/>
        </w:rPr>
        <w:t>》及《合同书》中的全部任务。</w:t>
      </w:r>
    </w:p>
    <w:p w14:paraId="74B45833">
      <w:pPr>
        <w:spacing w:before="1" w:line="219" w:lineRule="auto"/>
        <w:ind w:left="502"/>
        <w:rPr>
          <w:rFonts w:ascii="宋体" w:hAnsi="宋体" w:eastAsia="宋体" w:cs="宋体"/>
          <w:sz w:val="24"/>
          <w:szCs w:val="24"/>
        </w:rPr>
      </w:pPr>
      <w:r>
        <w:rPr>
          <w:rFonts w:ascii="宋体" w:hAnsi="宋体" w:eastAsia="宋体" w:cs="宋体"/>
          <w:sz w:val="24"/>
          <w:szCs w:val="24"/>
        </w:rPr>
        <w:t>七、我方在此保证所提交的所有文件和全部说</w:t>
      </w:r>
      <w:r>
        <w:rPr>
          <w:rFonts w:ascii="宋体" w:hAnsi="宋体" w:eastAsia="宋体" w:cs="宋体"/>
          <w:spacing w:val="-1"/>
          <w:sz w:val="24"/>
          <w:szCs w:val="24"/>
        </w:rPr>
        <w:t>明是真实的和正确的。</w:t>
      </w:r>
    </w:p>
    <w:p w14:paraId="63AAE053">
      <w:pPr>
        <w:spacing w:before="182" w:line="362" w:lineRule="auto"/>
        <w:ind w:left="21" w:firstLine="485"/>
        <w:rPr>
          <w:rFonts w:ascii="宋体" w:hAnsi="宋体" w:eastAsia="宋体" w:cs="宋体"/>
          <w:sz w:val="24"/>
          <w:szCs w:val="24"/>
        </w:rPr>
      </w:pPr>
      <w:r>
        <w:rPr>
          <w:rFonts w:ascii="宋体" w:hAnsi="宋体" w:eastAsia="宋体" w:cs="宋体"/>
          <w:spacing w:val="-2"/>
          <w:sz w:val="24"/>
          <w:szCs w:val="24"/>
        </w:rPr>
        <w:t>八、我方投标报价已包含应向知识产权所有权人支付的所有相关税费</w:t>
      </w:r>
      <w:r>
        <w:rPr>
          <w:rFonts w:ascii="宋体" w:hAnsi="宋体" w:eastAsia="宋体" w:cs="宋体"/>
          <w:spacing w:val="-3"/>
          <w:sz w:val="24"/>
          <w:szCs w:val="24"/>
        </w:rPr>
        <w:t>，并保证采</w:t>
      </w:r>
      <w:r>
        <w:rPr>
          <w:rFonts w:ascii="宋体" w:hAnsi="宋体" w:eastAsia="宋体" w:cs="宋体"/>
          <w:spacing w:val="-2"/>
          <w:sz w:val="24"/>
          <w:szCs w:val="24"/>
        </w:rPr>
        <w:t>购人在中国使用我方提供的货物时，如有第三方提出侵犯其知识产权主张的，责任由</w:t>
      </w:r>
    </w:p>
    <w:p w14:paraId="7EFB7984">
      <w:pPr>
        <w:spacing w:line="362" w:lineRule="auto"/>
        <w:rPr>
          <w:rFonts w:ascii="宋体" w:hAnsi="宋体" w:eastAsia="宋体" w:cs="宋体"/>
          <w:sz w:val="24"/>
          <w:szCs w:val="24"/>
        </w:rPr>
        <w:sectPr>
          <w:footerReference r:id="rId42" w:type="default"/>
          <w:pgSz w:w="11906" w:h="16838"/>
          <w:pgMar w:top="1431" w:right="1285" w:bottom="1156" w:left="1785" w:header="0" w:footer="994" w:gutter="0"/>
          <w:pgNumType w:fmt="decimal"/>
          <w:cols w:space="720" w:num="1"/>
        </w:sectPr>
      </w:pPr>
    </w:p>
    <w:p w14:paraId="3FD42589">
      <w:pPr>
        <w:spacing w:before="123" w:line="219" w:lineRule="auto"/>
        <w:ind w:left="25"/>
        <w:rPr>
          <w:rFonts w:ascii="宋体" w:hAnsi="宋体" w:eastAsia="宋体" w:cs="宋体"/>
          <w:sz w:val="24"/>
          <w:szCs w:val="24"/>
        </w:rPr>
      </w:pPr>
      <w:r>
        <w:rPr>
          <w:rFonts w:ascii="宋体" w:hAnsi="宋体" w:eastAsia="宋体" w:cs="宋体"/>
          <w:spacing w:val="-3"/>
          <w:sz w:val="24"/>
          <w:szCs w:val="24"/>
        </w:rPr>
        <w:t>我方承担。</w:t>
      </w:r>
    </w:p>
    <w:p w14:paraId="7F288FFE">
      <w:pPr>
        <w:spacing w:before="182" w:line="219" w:lineRule="auto"/>
        <w:jc w:val="right"/>
        <w:rPr>
          <w:rFonts w:ascii="宋体" w:hAnsi="宋体" w:eastAsia="宋体" w:cs="宋体"/>
          <w:sz w:val="24"/>
          <w:szCs w:val="24"/>
        </w:rPr>
      </w:pPr>
      <w:r>
        <w:rPr>
          <w:rFonts w:ascii="宋体" w:hAnsi="宋体" w:eastAsia="宋体" w:cs="宋体"/>
          <w:spacing w:val="-7"/>
          <w:sz w:val="24"/>
          <w:szCs w:val="24"/>
        </w:rPr>
        <w:t>九、我方具备《中华人民共和国政府采购法》第二十二条规定的条件；</w:t>
      </w:r>
      <w:r>
        <w:rPr>
          <w:rFonts w:ascii="宋体" w:hAnsi="宋体" w:eastAsia="宋体" w:cs="宋体"/>
          <w:spacing w:val="-8"/>
          <w:sz w:val="24"/>
          <w:szCs w:val="24"/>
        </w:rPr>
        <w:t>承诺如下：</w:t>
      </w:r>
    </w:p>
    <w:p w14:paraId="42873086">
      <w:pPr>
        <w:spacing w:before="183" w:line="360" w:lineRule="auto"/>
        <w:ind w:left="27" w:right="60" w:firstLine="487"/>
        <w:rPr>
          <w:rFonts w:ascii="宋体" w:hAnsi="宋体" w:eastAsia="宋体" w:cs="宋体"/>
          <w:sz w:val="24"/>
          <w:szCs w:val="24"/>
        </w:rPr>
      </w:pPr>
      <w:r>
        <w:rPr>
          <w:rFonts w:ascii="宋体" w:hAnsi="宋体" w:eastAsia="宋体" w:cs="宋体"/>
          <w:spacing w:val="1"/>
          <w:sz w:val="24"/>
          <w:szCs w:val="24"/>
        </w:rPr>
        <w:t>（1）具有独立承担民事责任能力的在中华人民共和国境内注册的法人或其他组</w:t>
      </w:r>
      <w:r>
        <w:rPr>
          <w:rFonts w:ascii="宋体" w:hAnsi="宋体" w:eastAsia="宋体" w:cs="宋体"/>
          <w:spacing w:val="-1"/>
          <w:sz w:val="24"/>
          <w:szCs w:val="24"/>
        </w:rPr>
        <w:t>织或自然人，有效的营业执照（或事业法人登记证或身份证等相关证明）。</w:t>
      </w:r>
    </w:p>
    <w:p w14:paraId="6496F18E">
      <w:pPr>
        <w:spacing w:before="2" w:line="359" w:lineRule="auto"/>
        <w:ind w:left="24" w:right="59" w:firstLine="514"/>
        <w:rPr>
          <w:rFonts w:ascii="宋体" w:hAnsi="宋体" w:eastAsia="宋体" w:cs="宋体"/>
          <w:sz w:val="24"/>
          <w:szCs w:val="24"/>
        </w:rPr>
      </w:pPr>
      <w:r>
        <w:rPr>
          <w:rFonts w:ascii="宋体" w:hAnsi="宋体" w:eastAsia="宋体" w:cs="宋体"/>
          <w:sz w:val="24"/>
          <w:szCs w:val="24"/>
        </w:rPr>
        <w:t>（2）我方已依法缴纳了各项税费及社会保险费用，如有需要，可随时向采购人</w:t>
      </w:r>
      <w:r>
        <w:rPr>
          <w:rFonts w:ascii="宋体" w:hAnsi="宋体" w:eastAsia="宋体" w:cs="宋体"/>
          <w:spacing w:val="-1"/>
          <w:sz w:val="24"/>
          <w:szCs w:val="24"/>
        </w:rPr>
        <w:t>提供近三个月内的相关缴费证明，以便核查。</w:t>
      </w:r>
    </w:p>
    <w:p w14:paraId="6BE759CD">
      <w:pPr>
        <w:spacing w:before="2" w:line="359" w:lineRule="auto"/>
        <w:ind w:left="27" w:right="59" w:firstLine="511"/>
        <w:rPr>
          <w:rFonts w:ascii="宋体" w:hAnsi="宋体" w:eastAsia="宋体" w:cs="宋体"/>
          <w:sz w:val="24"/>
          <w:szCs w:val="24"/>
        </w:rPr>
      </w:pPr>
      <w:r>
        <w:rPr>
          <w:rFonts w:ascii="宋体" w:hAnsi="宋体" w:eastAsia="宋体" w:cs="宋体"/>
          <w:sz w:val="24"/>
          <w:szCs w:val="24"/>
        </w:rPr>
        <w:t>（3）我方已依法建立健全的财务会计制度，如有需要，可随时向采购人提供相</w:t>
      </w:r>
      <w:r>
        <w:rPr>
          <w:rFonts w:ascii="宋体" w:hAnsi="宋体" w:eastAsia="宋体" w:cs="宋体"/>
          <w:spacing w:val="-2"/>
          <w:sz w:val="24"/>
          <w:szCs w:val="24"/>
        </w:rPr>
        <w:t>关证明材料，以便核查。</w:t>
      </w:r>
    </w:p>
    <w:p w14:paraId="2C6D2B6A">
      <w:pPr>
        <w:spacing w:before="1" w:line="218" w:lineRule="auto"/>
        <w:ind w:left="538"/>
        <w:rPr>
          <w:rFonts w:ascii="宋体" w:hAnsi="宋体" w:eastAsia="宋体" w:cs="宋体"/>
          <w:sz w:val="24"/>
          <w:szCs w:val="24"/>
        </w:rPr>
      </w:pPr>
      <w:r>
        <w:rPr>
          <w:rFonts w:ascii="宋体" w:hAnsi="宋体" w:eastAsia="宋体" w:cs="宋体"/>
          <w:spacing w:val="-1"/>
          <w:sz w:val="24"/>
          <w:szCs w:val="24"/>
        </w:rPr>
        <w:t>（4）参加政府采购活动前三年内，在经营活动中没有重大违法记录。</w:t>
      </w:r>
    </w:p>
    <w:p w14:paraId="01434C8A">
      <w:pPr>
        <w:spacing w:before="184" w:line="219" w:lineRule="auto"/>
        <w:ind w:left="538"/>
        <w:rPr>
          <w:rFonts w:ascii="宋体" w:hAnsi="宋体" w:eastAsia="宋体" w:cs="宋体"/>
          <w:sz w:val="24"/>
          <w:szCs w:val="24"/>
        </w:rPr>
      </w:pPr>
      <w:r>
        <w:rPr>
          <w:rFonts w:ascii="宋体" w:hAnsi="宋体" w:eastAsia="宋体" w:cs="宋体"/>
          <w:spacing w:val="-2"/>
          <w:sz w:val="24"/>
          <w:szCs w:val="24"/>
        </w:rPr>
        <w:t>（5）符合法律、行政法规规定的其他条件。</w:t>
      </w:r>
    </w:p>
    <w:p w14:paraId="4A91A8F6">
      <w:pPr>
        <w:spacing w:before="183" w:line="360" w:lineRule="auto"/>
        <w:ind w:left="25" w:right="59" w:firstLine="529"/>
        <w:rPr>
          <w:rFonts w:ascii="宋体" w:hAnsi="宋体" w:eastAsia="宋体" w:cs="宋体"/>
          <w:sz w:val="24"/>
          <w:szCs w:val="24"/>
        </w:rPr>
      </w:pPr>
      <w:r>
        <w:rPr>
          <w:rFonts w:ascii="宋体" w:hAnsi="宋体" w:eastAsia="宋体" w:cs="宋体"/>
          <w:spacing w:val="-4"/>
          <w:sz w:val="24"/>
          <w:szCs w:val="24"/>
        </w:rPr>
        <w:t>以上内容如有虚假或与事实不符的，评审委员会可将我方做无效投标处理，我方</w:t>
      </w:r>
      <w:r>
        <w:rPr>
          <w:rFonts w:ascii="宋体" w:hAnsi="宋体" w:eastAsia="宋体" w:cs="宋体"/>
          <w:spacing w:val="-1"/>
          <w:sz w:val="24"/>
          <w:szCs w:val="24"/>
        </w:rPr>
        <w:t>愿意承担相应的法律责任。</w:t>
      </w:r>
    </w:p>
    <w:p w14:paraId="583F0AEC">
      <w:pPr>
        <w:spacing w:line="219" w:lineRule="auto"/>
        <w:ind w:left="504"/>
        <w:rPr>
          <w:rFonts w:ascii="宋体" w:hAnsi="宋体" w:eastAsia="宋体" w:cs="宋体"/>
          <w:sz w:val="24"/>
          <w:szCs w:val="24"/>
        </w:rPr>
      </w:pPr>
      <w:r>
        <w:rPr>
          <w:rFonts w:ascii="宋体" w:hAnsi="宋体" w:eastAsia="宋体" w:cs="宋体"/>
          <w:spacing w:val="-1"/>
          <w:sz w:val="24"/>
          <w:szCs w:val="24"/>
        </w:rPr>
        <w:t>十、我方具备履行合同所必需的设备和专业技术能力。</w:t>
      </w:r>
    </w:p>
    <w:p w14:paraId="6C2BAC71">
      <w:pPr>
        <w:spacing w:before="183" w:line="219" w:lineRule="auto"/>
        <w:ind w:left="504"/>
        <w:rPr>
          <w:rFonts w:ascii="宋体" w:hAnsi="宋体" w:eastAsia="宋体" w:cs="宋体"/>
          <w:sz w:val="24"/>
          <w:szCs w:val="24"/>
        </w:rPr>
      </w:pPr>
      <w:r>
        <w:rPr>
          <w:rFonts w:ascii="宋体" w:hAnsi="宋体" w:eastAsia="宋体" w:cs="宋体"/>
          <w:spacing w:val="-1"/>
          <w:sz w:val="24"/>
          <w:szCs w:val="24"/>
        </w:rPr>
        <w:t>十一、我方对在本函及投标文件中所作的所有承诺承担法律责任。</w:t>
      </w:r>
    </w:p>
    <w:p w14:paraId="5C24D776">
      <w:pPr>
        <w:pStyle w:val="5"/>
        <w:spacing w:line="317" w:lineRule="auto"/>
      </w:pPr>
    </w:p>
    <w:p w14:paraId="7D4F24D5">
      <w:pPr>
        <w:pStyle w:val="5"/>
        <w:spacing w:line="318" w:lineRule="auto"/>
      </w:pPr>
    </w:p>
    <w:p w14:paraId="4378480E">
      <w:pPr>
        <w:pStyle w:val="5"/>
        <w:spacing w:line="318" w:lineRule="auto"/>
      </w:pPr>
    </w:p>
    <w:p w14:paraId="2DE91B8B">
      <w:pPr>
        <w:spacing w:before="79" w:line="219" w:lineRule="auto"/>
        <w:ind w:left="23"/>
        <w:rPr>
          <w:rFonts w:ascii="宋体" w:hAnsi="宋体" w:eastAsia="宋体" w:cs="宋体"/>
          <w:sz w:val="24"/>
          <w:szCs w:val="24"/>
        </w:rPr>
      </w:pPr>
      <w:r>
        <w:rPr>
          <w:rFonts w:ascii="宋体" w:hAnsi="宋体" w:eastAsia="宋体" w:cs="宋体"/>
          <w:spacing w:val="-1"/>
          <w:sz w:val="24"/>
          <w:szCs w:val="24"/>
        </w:rPr>
        <w:t>所有与本招标有关的一切正式往来请寄：</w:t>
      </w:r>
    </w:p>
    <w:p w14:paraId="609D3F9B">
      <w:pPr>
        <w:spacing w:before="184" w:line="219" w:lineRule="auto"/>
        <w:ind w:left="23"/>
        <w:rPr>
          <w:rFonts w:ascii="宋体" w:hAnsi="宋体" w:eastAsia="宋体" w:cs="宋体"/>
          <w:sz w:val="24"/>
          <w:szCs w:val="24"/>
        </w:rPr>
      </w:pPr>
      <w:r>
        <w:rPr>
          <w:rFonts w:ascii="宋体" w:hAnsi="宋体" w:eastAsia="宋体" w:cs="宋体"/>
          <w:spacing w:val="-7"/>
          <w:sz w:val="24"/>
          <w:szCs w:val="24"/>
        </w:rPr>
        <w:t>地</w:t>
      </w:r>
      <w:r>
        <w:rPr>
          <w:rFonts w:ascii="宋体" w:hAnsi="宋体" w:eastAsia="宋体" w:cs="宋体"/>
          <w:spacing w:val="4"/>
          <w:sz w:val="24"/>
          <w:szCs w:val="24"/>
        </w:rPr>
        <w:t xml:space="preserve">    </w:t>
      </w:r>
      <w:r>
        <w:rPr>
          <w:rFonts w:ascii="宋体" w:hAnsi="宋体" w:eastAsia="宋体" w:cs="宋体"/>
          <w:spacing w:val="-7"/>
          <w:sz w:val="24"/>
          <w:szCs w:val="24"/>
        </w:rPr>
        <w:t>址：</w:t>
      </w:r>
      <w:r>
        <w:rPr>
          <w:rFonts w:ascii="宋体" w:hAnsi="宋体" w:eastAsia="宋体" w:cs="宋体"/>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7"/>
          <w:sz w:val="24"/>
          <w:szCs w:val="24"/>
        </w:rPr>
        <w:t>.</w:t>
      </w:r>
      <w:r>
        <w:rPr>
          <w:rFonts w:ascii="宋体" w:hAnsi="宋体" w:eastAsia="宋体" w:cs="宋体"/>
          <w:spacing w:val="13"/>
          <w:sz w:val="24"/>
          <w:szCs w:val="24"/>
        </w:rPr>
        <w:t xml:space="preserve">  </w:t>
      </w:r>
      <w:r>
        <w:rPr>
          <w:rFonts w:ascii="宋体" w:hAnsi="宋体" w:eastAsia="宋体" w:cs="宋体"/>
          <w:spacing w:val="-7"/>
          <w:sz w:val="24"/>
          <w:szCs w:val="24"/>
        </w:rPr>
        <w:t>邮政编码：</w:t>
      </w:r>
      <w:r>
        <w:rPr>
          <w:rFonts w:ascii="宋体" w:hAnsi="宋体" w:eastAsia="宋体" w:cs="宋体"/>
          <w:sz w:val="24"/>
          <w:szCs w:val="24"/>
          <w:u w:val="single" w:color="auto"/>
        </w:rPr>
        <w:t xml:space="preserve">                 </w:t>
      </w:r>
      <w:r>
        <w:rPr>
          <w:rFonts w:ascii="宋体" w:hAnsi="宋体" w:eastAsia="宋体" w:cs="宋体"/>
          <w:spacing w:val="-103"/>
          <w:sz w:val="24"/>
          <w:szCs w:val="24"/>
        </w:rPr>
        <w:t xml:space="preserve"> </w:t>
      </w:r>
      <w:r>
        <w:rPr>
          <w:rFonts w:ascii="宋体" w:hAnsi="宋体" w:eastAsia="宋体" w:cs="宋体"/>
          <w:spacing w:val="-7"/>
          <w:sz w:val="24"/>
          <w:szCs w:val="24"/>
        </w:rPr>
        <w:t>.</w:t>
      </w:r>
    </w:p>
    <w:p w14:paraId="21716749">
      <w:pPr>
        <w:spacing w:before="180" w:line="219" w:lineRule="auto"/>
        <w:ind w:left="51"/>
        <w:rPr>
          <w:rFonts w:ascii="宋体" w:hAnsi="宋体" w:eastAsia="宋体" w:cs="宋体"/>
          <w:sz w:val="24"/>
          <w:szCs w:val="24"/>
        </w:rPr>
      </w:pPr>
      <w:r>
        <w:rPr>
          <w:rFonts w:ascii="宋体" w:hAnsi="宋体" w:eastAsia="宋体" w:cs="宋体"/>
          <w:spacing w:val="-18"/>
          <w:sz w:val="24"/>
          <w:szCs w:val="24"/>
        </w:rPr>
        <w:t>电</w:t>
      </w:r>
      <w:r>
        <w:rPr>
          <w:rFonts w:ascii="宋体" w:hAnsi="宋体" w:eastAsia="宋体" w:cs="宋体"/>
          <w:spacing w:val="2"/>
          <w:sz w:val="24"/>
          <w:szCs w:val="24"/>
        </w:rPr>
        <w:t xml:space="preserve">    </w:t>
      </w:r>
      <w:r>
        <w:rPr>
          <w:rFonts w:ascii="宋体" w:hAnsi="宋体" w:eastAsia="宋体" w:cs="宋体"/>
          <w:spacing w:val="-18"/>
          <w:sz w:val="24"/>
          <w:szCs w:val="24"/>
        </w:rPr>
        <w:t>话</w:t>
      </w:r>
      <w:r>
        <w:rPr>
          <w:rFonts w:ascii="宋体" w:hAnsi="宋体" w:eastAsia="宋体" w:cs="宋体"/>
          <w:spacing w:val="-88"/>
          <w:sz w:val="24"/>
          <w:szCs w:val="24"/>
        </w:rPr>
        <w:t xml:space="preserve"> </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18"/>
          <w:sz w:val="24"/>
          <w:szCs w:val="24"/>
        </w:rPr>
        <w:t>.</w:t>
      </w:r>
      <w:r>
        <w:rPr>
          <w:rFonts w:ascii="宋体" w:hAnsi="宋体" w:eastAsia="宋体" w:cs="宋体"/>
          <w:spacing w:val="4"/>
          <w:sz w:val="24"/>
          <w:szCs w:val="24"/>
        </w:rPr>
        <w:t xml:space="preserve">  </w:t>
      </w:r>
      <w:r>
        <w:rPr>
          <w:rFonts w:ascii="宋体" w:hAnsi="宋体" w:eastAsia="宋体" w:cs="宋体"/>
          <w:spacing w:val="-18"/>
          <w:sz w:val="24"/>
          <w:szCs w:val="24"/>
        </w:rPr>
        <w:t>传</w:t>
      </w:r>
      <w:r>
        <w:rPr>
          <w:rFonts w:ascii="宋体" w:hAnsi="宋体" w:eastAsia="宋体" w:cs="宋体"/>
          <w:spacing w:val="3"/>
          <w:sz w:val="24"/>
          <w:szCs w:val="24"/>
        </w:rPr>
        <w:t xml:space="preserve">    </w:t>
      </w:r>
      <w:r>
        <w:rPr>
          <w:rFonts w:ascii="宋体" w:hAnsi="宋体" w:eastAsia="宋体" w:cs="宋体"/>
          <w:spacing w:val="-18"/>
          <w:sz w:val="24"/>
          <w:szCs w:val="24"/>
        </w:rPr>
        <w:t>真</w:t>
      </w:r>
      <w:r>
        <w:rPr>
          <w:rFonts w:ascii="宋体" w:hAnsi="宋体" w:eastAsia="宋体" w:cs="宋体"/>
          <w:spacing w:val="-90"/>
          <w:sz w:val="24"/>
          <w:szCs w:val="24"/>
        </w:rPr>
        <w:t xml:space="preserve"> </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04"/>
          <w:sz w:val="24"/>
          <w:szCs w:val="24"/>
        </w:rPr>
        <w:t xml:space="preserve"> </w:t>
      </w:r>
      <w:r>
        <w:rPr>
          <w:rFonts w:ascii="宋体" w:hAnsi="宋体" w:eastAsia="宋体" w:cs="宋体"/>
          <w:spacing w:val="-18"/>
          <w:sz w:val="24"/>
          <w:szCs w:val="24"/>
        </w:rPr>
        <w:t>.</w:t>
      </w:r>
    </w:p>
    <w:p w14:paraId="54F62AB6">
      <w:pPr>
        <w:spacing w:before="184" w:line="219" w:lineRule="auto"/>
        <w:ind w:left="26"/>
        <w:rPr>
          <w:rFonts w:ascii="宋体" w:hAnsi="宋体" w:eastAsia="宋体" w:cs="宋体"/>
          <w:sz w:val="24"/>
          <w:szCs w:val="24"/>
        </w:rPr>
      </w:pPr>
      <w:r>
        <w:rPr>
          <w:rFonts w:ascii="宋体" w:hAnsi="宋体" w:eastAsia="宋体" w:cs="宋体"/>
          <w:spacing w:val="-2"/>
          <w:sz w:val="24"/>
          <w:szCs w:val="24"/>
        </w:rPr>
        <w:t>投标人代表姓名：</w:t>
      </w:r>
      <w:r>
        <w:rPr>
          <w:rFonts w:ascii="宋体" w:hAnsi="宋体" w:eastAsia="宋体" w:cs="宋体"/>
          <w:spacing w:val="-2"/>
          <w:sz w:val="24"/>
          <w:szCs w:val="24"/>
          <w:u w:val="single" w:color="auto"/>
        </w:rPr>
        <w:t xml:space="preserve">               </w:t>
      </w:r>
      <w:r>
        <w:rPr>
          <w:rFonts w:ascii="宋体" w:hAnsi="宋体" w:eastAsia="宋体" w:cs="宋体"/>
          <w:spacing w:val="-99"/>
          <w:sz w:val="24"/>
          <w:szCs w:val="24"/>
        </w:rPr>
        <w:t xml:space="preserve"> </w:t>
      </w:r>
      <w:r>
        <w:rPr>
          <w:rFonts w:ascii="宋体" w:hAnsi="宋体" w:eastAsia="宋体" w:cs="宋体"/>
          <w:spacing w:val="-2"/>
          <w:sz w:val="24"/>
          <w:szCs w:val="24"/>
        </w:rPr>
        <w:t>.</w:t>
      </w:r>
      <w:r>
        <w:rPr>
          <w:rFonts w:ascii="宋体" w:hAnsi="宋体" w:eastAsia="宋体" w:cs="宋体"/>
          <w:spacing w:val="5"/>
          <w:sz w:val="24"/>
          <w:szCs w:val="24"/>
        </w:rPr>
        <w:t xml:space="preserve">  </w:t>
      </w:r>
      <w:r>
        <w:rPr>
          <w:rFonts w:ascii="宋体" w:hAnsi="宋体" w:eastAsia="宋体" w:cs="宋体"/>
          <w:spacing w:val="-2"/>
          <w:sz w:val="24"/>
          <w:szCs w:val="24"/>
        </w:rPr>
        <w:t>职</w:t>
      </w:r>
      <w:r>
        <w:rPr>
          <w:rFonts w:ascii="宋体" w:hAnsi="宋体" w:eastAsia="宋体" w:cs="宋体"/>
          <w:spacing w:val="2"/>
          <w:sz w:val="24"/>
          <w:szCs w:val="24"/>
        </w:rPr>
        <w:t xml:space="preserve">    </w:t>
      </w:r>
      <w:r>
        <w:rPr>
          <w:rFonts w:ascii="宋体" w:hAnsi="宋体" w:eastAsia="宋体" w:cs="宋体"/>
          <w:spacing w:val="-2"/>
          <w:sz w:val="24"/>
          <w:szCs w:val="24"/>
        </w:rPr>
        <w:t>务：</w:t>
      </w:r>
      <w:r>
        <w:rPr>
          <w:rFonts w:ascii="宋体" w:hAnsi="宋体" w:eastAsia="宋体" w:cs="宋体"/>
          <w:sz w:val="24"/>
          <w:szCs w:val="24"/>
          <w:u w:val="single" w:color="auto"/>
        </w:rPr>
        <w:t xml:space="preserve">                 </w:t>
      </w:r>
      <w:r>
        <w:rPr>
          <w:rFonts w:ascii="宋体" w:hAnsi="宋体" w:eastAsia="宋体" w:cs="宋体"/>
          <w:spacing w:val="-101"/>
          <w:sz w:val="24"/>
          <w:szCs w:val="24"/>
        </w:rPr>
        <w:t xml:space="preserve"> </w:t>
      </w:r>
      <w:r>
        <w:rPr>
          <w:rFonts w:ascii="宋体" w:hAnsi="宋体" w:eastAsia="宋体" w:cs="宋体"/>
          <w:spacing w:val="-2"/>
          <w:sz w:val="24"/>
          <w:szCs w:val="24"/>
        </w:rPr>
        <w:t>.</w:t>
      </w:r>
    </w:p>
    <w:p w14:paraId="59F65C20">
      <w:pPr>
        <w:pStyle w:val="5"/>
        <w:spacing w:line="283" w:lineRule="auto"/>
      </w:pPr>
    </w:p>
    <w:p w14:paraId="017955B7">
      <w:pPr>
        <w:pStyle w:val="5"/>
        <w:spacing w:line="284" w:lineRule="auto"/>
      </w:pPr>
    </w:p>
    <w:p w14:paraId="40759AF9">
      <w:pPr>
        <w:spacing w:before="78" w:line="359" w:lineRule="auto"/>
        <w:ind w:left="31" w:right="59" w:hanging="5"/>
        <w:rPr>
          <w:rFonts w:ascii="宋体" w:hAnsi="宋体" w:eastAsia="宋体" w:cs="宋体"/>
          <w:sz w:val="24"/>
          <w:szCs w:val="24"/>
        </w:rPr>
      </w:pPr>
      <w:r>
        <w:rPr>
          <w:rFonts w:ascii="宋体" w:hAnsi="宋体" w:eastAsia="宋体" w:cs="宋体"/>
          <w:spacing w:val="-2"/>
          <w:sz w:val="24"/>
          <w:szCs w:val="24"/>
        </w:rPr>
        <w:t>投标人法定代表人（单位负责人）或法定代表人（单位负责人）授权代表（签字或盖</w:t>
      </w:r>
      <w:r>
        <w:rPr>
          <w:rFonts w:ascii="宋体" w:hAnsi="宋体" w:eastAsia="宋体" w:cs="宋体"/>
          <w:spacing w:val="-18"/>
          <w:sz w:val="24"/>
          <w:szCs w:val="24"/>
        </w:rPr>
        <w:t>章</w:t>
      </w:r>
      <w:r>
        <w:rPr>
          <w:rFonts w:ascii="宋体" w:hAnsi="宋体" w:eastAsia="宋体" w:cs="宋体"/>
          <w:sz w:val="24"/>
          <w:szCs w:val="24"/>
        </w:rPr>
        <w:t>）：</w:t>
      </w:r>
    </w:p>
    <w:p w14:paraId="6106F2A1">
      <w:pPr>
        <w:spacing w:before="1" w:line="218" w:lineRule="auto"/>
        <w:ind w:left="26"/>
        <w:rPr>
          <w:rFonts w:ascii="宋体" w:hAnsi="宋体" w:eastAsia="宋体" w:cs="宋体"/>
          <w:sz w:val="24"/>
          <w:szCs w:val="24"/>
        </w:rPr>
      </w:pPr>
      <w:r>
        <w:rPr>
          <w:rFonts w:ascii="宋体" w:hAnsi="宋体" w:eastAsia="宋体" w:cs="宋体"/>
          <w:spacing w:val="-2"/>
          <w:sz w:val="24"/>
          <w:szCs w:val="24"/>
        </w:rPr>
        <w:t>投标人名称（盖章</w:t>
      </w:r>
      <w:r>
        <w:rPr>
          <w:rFonts w:ascii="宋体" w:hAnsi="宋体" w:eastAsia="宋体" w:cs="宋体"/>
          <w:spacing w:val="1"/>
          <w:sz w:val="24"/>
          <w:szCs w:val="24"/>
        </w:rPr>
        <w:t>）：</w:t>
      </w:r>
    </w:p>
    <w:p w14:paraId="74A57D7F">
      <w:pPr>
        <w:spacing w:before="182" w:line="219" w:lineRule="auto"/>
        <w:rPr>
          <w:rFonts w:ascii="宋体" w:hAnsi="宋体" w:eastAsia="宋体" w:cs="宋体"/>
          <w:sz w:val="24"/>
          <w:szCs w:val="24"/>
        </w:rPr>
      </w:pPr>
      <w:r>
        <w:rPr>
          <w:rFonts w:ascii="宋体" w:hAnsi="宋体" w:eastAsia="宋体" w:cs="宋体"/>
          <w:spacing w:val="-13"/>
          <w:sz w:val="24"/>
          <w:szCs w:val="24"/>
        </w:rPr>
        <w:t>日期：</w:t>
      </w:r>
      <w:r>
        <w:rPr>
          <w:rFonts w:ascii="宋体" w:hAnsi="宋体" w:eastAsia="宋体" w:cs="宋体"/>
          <w:spacing w:val="3"/>
          <w:sz w:val="24"/>
          <w:szCs w:val="24"/>
        </w:rPr>
        <w:t xml:space="preserve">   </w:t>
      </w:r>
      <w:r>
        <w:rPr>
          <w:rFonts w:ascii="宋体" w:hAnsi="宋体" w:eastAsia="宋体" w:cs="宋体"/>
          <w:spacing w:val="-13"/>
          <w:sz w:val="24"/>
          <w:szCs w:val="24"/>
        </w:rPr>
        <w:t>年</w:t>
      </w:r>
      <w:r>
        <w:rPr>
          <w:rFonts w:ascii="宋体" w:hAnsi="宋体" w:eastAsia="宋体" w:cs="宋体"/>
          <w:spacing w:val="5"/>
          <w:sz w:val="24"/>
          <w:szCs w:val="24"/>
        </w:rPr>
        <w:t xml:space="preserve">   </w:t>
      </w:r>
      <w:r>
        <w:rPr>
          <w:rFonts w:ascii="宋体" w:hAnsi="宋体" w:eastAsia="宋体" w:cs="宋体"/>
          <w:spacing w:val="-13"/>
          <w:sz w:val="24"/>
          <w:szCs w:val="24"/>
        </w:rPr>
        <w:t>月</w:t>
      </w:r>
      <w:r>
        <w:rPr>
          <w:rFonts w:ascii="宋体" w:hAnsi="宋体" w:eastAsia="宋体" w:cs="宋体"/>
          <w:spacing w:val="17"/>
          <w:sz w:val="24"/>
          <w:szCs w:val="24"/>
        </w:rPr>
        <w:t xml:space="preserve">   </w:t>
      </w:r>
      <w:r>
        <w:rPr>
          <w:rFonts w:ascii="宋体" w:hAnsi="宋体" w:eastAsia="宋体" w:cs="宋体"/>
          <w:spacing w:val="-13"/>
          <w:sz w:val="24"/>
          <w:szCs w:val="24"/>
        </w:rPr>
        <w:t>日</w:t>
      </w:r>
    </w:p>
    <w:p w14:paraId="437A232D">
      <w:pPr>
        <w:spacing w:line="219" w:lineRule="auto"/>
        <w:rPr>
          <w:rFonts w:ascii="宋体" w:hAnsi="宋体" w:eastAsia="宋体" w:cs="宋体"/>
          <w:sz w:val="24"/>
          <w:szCs w:val="24"/>
        </w:rPr>
        <w:sectPr>
          <w:footerReference r:id="rId43" w:type="default"/>
          <w:pgSz w:w="11906" w:h="16838"/>
          <w:pgMar w:top="1431" w:right="1226" w:bottom="1156" w:left="1785" w:header="0" w:footer="994" w:gutter="0"/>
          <w:pgNumType w:fmt="decimal"/>
          <w:cols w:space="720" w:num="1"/>
        </w:sectPr>
      </w:pPr>
    </w:p>
    <w:p w14:paraId="5F2FB2E0">
      <w:pPr>
        <w:spacing w:before="84" w:line="224" w:lineRule="auto"/>
        <w:ind w:left="1009"/>
        <w:rPr>
          <w:rFonts w:ascii="宋体" w:hAnsi="宋体" w:eastAsia="宋体" w:cs="宋体"/>
          <w:sz w:val="35"/>
          <w:szCs w:val="35"/>
        </w:rPr>
      </w:pPr>
      <w:r>
        <w:rPr>
          <w:rFonts w:ascii="宋体" w:hAnsi="宋体" w:eastAsia="宋体" w:cs="宋体"/>
          <w:b/>
          <w:bCs/>
          <w:spacing w:val="5"/>
          <w:sz w:val="35"/>
          <w:szCs w:val="35"/>
        </w:rPr>
        <w:t>3.2</w:t>
      </w:r>
      <w:r>
        <w:rPr>
          <w:rFonts w:ascii="宋体" w:hAnsi="宋体" w:eastAsia="宋体" w:cs="宋体"/>
          <w:spacing w:val="5"/>
          <w:sz w:val="35"/>
          <w:szCs w:val="35"/>
        </w:rPr>
        <w:t xml:space="preserve"> </w:t>
      </w:r>
      <w:r>
        <w:rPr>
          <w:rFonts w:ascii="宋体" w:hAnsi="宋体" w:eastAsia="宋体" w:cs="宋体"/>
          <w:b/>
          <w:bCs/>
          <w:spacing w:val="5"/>
          <w:sz w:val="35"/>
          <w:szCs w:val="35"/>
        </w:rPr>
        <w:t>法定代表人（单位负责人）资格证明书</w:t>
      </w:r>
    </w:p>
    <w:p w14:paraId="5FEF0375">
      <w:pPr>
        <w:pStyle w:val="5"/>
        <w:spacing w:line="357" w:lineRule="auto"/>
      </w:pPr>
    </w:p>
    <w:p w14:paraId="71870935">
      <w:pPr>
        <w:pStyle w:val="5"/>
        <w:spacing w:line="357" w:lineRule="auto"/>
      </w:pPr>
    </w:p>
    <w:p w14:paraId="4FDB4236">
      <w:pPr>
        <w:spacing w:before="78" w:line="220" w:lineRule="auto"/>
        <w:ind w:left="565"/>
        <w:rPr>
          <w:rFonts w:ascii="宋体" w:hAnsi="宋体" w:eastAsia="宋体" w:cs="宋体"/>
          <w:sz w:val="24"/>
          <w:szCs w:val="24"/>
        </w:rPr>
      </w:pPr>
      <w:r>
        <w:rPr>
          <w:rFonts w:ascii="宋体" w:hAnsi="宋体" w:eastAsia="宋体" w:cs="宋体"/>
          <w:spacing w:val="-3"/>
          <w:sz w:val="24"/>
          <w:szCs w:val="24"/>
        </w:rPr>
        <w:t>单位名称：</w:t>
      </w:r>
    </w:p>
    <w:p w14:paraId="154EDA9F">
      <w:pPr>
        <w:pStyle w:val="5"/>
        <w:spacing w:line="257" w:lineRule="auto"/>
      </w:pPr>
    </w:p>
    <w:p w14:paraId="3DBC2F10">
      <w:pPr>
        <w:spacing w:before="78" w:line="229" w:lineRule="auto"/>
        <w:ind w:left="563"/>
        <w:rPr>
          <w:rFonts w:ascii="宋体" w:hAnsi="宋体" w:eastAsia="宋体" w:cs="宋体"/>
          <w:sz w:val="24"/>
          <w:szCs w:val="24"/>
        </w:rPr>
      </w:pPr>
      <w:r>
        <w:rPr>
          <w:rFonts w:ascii="宋体" w:hAnsi="宋体" w:eastAsia="宋体" w:cs="宋体"/>
          <w:spacing w:val="-4"/>
          <w:sz w:val="24"/>
          <w:szCs w:val="24"/>
        </w:rPr>
        <w:t>地址：</w:t>
      </w:r>
    </w:p>
    <w:p w14:paraId="753C8F88">
      <w:pPr>
        <w:pStyle w:val="5"/>
        <w:spacing w:line="247" w:lineRule="auto"/>
      </w:pPr>
    </w:p>
    <w:p w14:paraId="3D58BDE6">
      <w:pPr>
        <w:spacing w:before="78" w:line="219" w:lineRule="auto"/>
        <w:ind w:left="563"/>
        <w:rPr>
          <w:rFonts w:ascii="宋体" w:hAnsi="宋体" w:eastAsia="宋体" w:cs="宋体"/>
          <w:sz w:val="24"/>
          <w:szCs w:val="24"/>
        </w:rPr>
      </w:pPr>
      <w:r>
        <w:rPr>
          <w:rFonts w:ascii="宋体" w:hAnsi="宋体" w:eastAsia="宋体" w:cs="宋体"/>
          <w:spacing w:val="-1"/>
          <w:sz w:val="24"/>
          <w:szCs w:val="24"/>
        </w:rPr>
        <w:t>姓名：       性别：     年龄：</w:t>
      </w:r>
      <w:r>
        <w:rPr>
          <w:rFonts w:ascii="宋体" w:hAnsi="宋体" w:eastAsia="宋体" w:cs="宋体"/>
          <w:spacing w:val="2"/>
          <w:sz w:val="24"/>
          <w:szCs w:val="24"/>
        </w:rPr>
        <w:t xml:space="preserve">     </w:t>
      </w:r>
      <w:r>
        <w:rPr>
          <w:rFonts w:ascii="宋体" w:hAnsi="宋体" w:eastAsia="宋体" w:cs="宋体"/>
          <w:spacing w:val="-1"/>
          <w:sz w:val="24"/>
          <w:szCs w:val="24"/>
        </w:rPr>
        <w:t>职务：</w:t>
      </w:r>
      <w:r>
        <w:rPr>
          <w:rFonts w:ascii="宋体" w:hAnsi="宋体" w:eastAsia="宋体" w:cs="宋体"/>
          <w:spacing w:val="1"/>
          <w:sz w:val="24"/>
          <w:szCs w:val="24"/>
        </w:rPr>
        <w:t xml:space="preserve">        </w:t>
      </w:r>
      <w:r>
        <w:rPr>
          <w:rFonts w:ascii="宋体" w:hAnsi="宋体" w:eastAsia="宋体" w:cs="宋体"/>
          <w:spacing w:val="-1"/>
          <w:sz w:val="24"/>
          <w:szCs w:val="24"/>
        </w:rPr>
        <w:t>联系电</w:t>
      </w:r>
      <w:r>
        <w:rPr>
          <w:rFonts w:ascii="宋体" w:hAnsi="宋体" w:eastAsia="宋体" w:cs="宋体"/>
          <w:spacing w:val="-2"/>
          <w:sz w:val="24"/>
          <w:szCs w:val="24"/>
        </w:rPr>
        <w:t>话：</w:t>
      </w:r>
    </w:p>
    <w:p w14:paraId="21B004BF">
      <w:pPr>
        <w:pStyle w:val="5"/>
        <w:spacing w:line="259" w:lineRule="auto"/>
      </w:pPr>
    </w:p>
    <w:p w14:paraId="4DDC24ED">
      <w:pPr>
        <w:spacing w:before="78" w:line="480" w:lineRule="auto"/>
        <w:ind w:left="23" w:firstLine="540"/>
        <w:rPr>
          <w:rFonts w:ascii="宋体" w:hAnsi="宋体" w:eastAsia="宋体" w:cs="宋体"/>
          <w:sz w:val="24"/>
          <w:szCs w:val="24"/>
        </w:rPr>
      </w:pPr>
      <w:r>
        <w:rPr>
          <w:rFonts w:ascii="宋体" w:hAnsi="宋体" w:eastAsia="宋体" w:cs="宋体"/>
          <w:spacing w:val="-3"/>
          <w:sz w:val="24"/>
          <w:szCs w:val="24"/>
        </w:rPr>
        <w:t>本人系</w:t>
      </w:r>
      <w:r>
        <w:rPr>
          <w:rFonts w:ascii="宋体" w:hAnsi="宋体" w:eastAsia="宋体" w:cs="宋体"/>
          <w:spacing w:val="-3"/>
          <w:sz w:val="24"/>
          <w:szCs w:val="24"/>
          <w:u w:val="single" w:color="auto"/>
        </w:rPr>
        <w:t xml:space="preserve">     投标人名称</w:t>
      </w:r>
      <w:r>
        <w:rPr>
          <w:rFonts w:ascii="宋体" w:hAnsi="宋体" w:eastAsia="宋体" w:cs="宋体"/>
          <w:spacing w:val="-3"/>
          <w:sz w:val="24"/>
          <w:szCs w:val="24"/>
        </w:rPr>
        <w:t>的法定代表人。就参加贵方项目编</w:t>
      </w:r>
      <w:r>
        <w:rPr>
          <w:rFonts w:ascii="宋体" w:hAnsi="宋体" w:eastAsia="宋体" w:cs="宋体"/>
          <w:spacing w:val="-4"/>
          <w:sz w:val="24"/>
          <w:szCs w:val="24"/>
        </w:rPr>
        <w:t>号为</w:t>
      </w:r>
      <w:r>
        <w:rPr>
          <w:rFonts w:ascii="宋体" w:hAnsi="宋体" w:eastAsia="宋体" w:cs="宋体"/>
          <w:spacing w:val="-4"/>
          <w:sz w:val="24"/>
          <w:szCs w:val="24"/>
          <w:u w:val="single" w:color="auto"/>
        </w:rPr>
        <w:t xml:space="preserve">     项目编号</w:t>
      </w:r>
      <w:r>
        <w:rPr>
          <w:rFonts w:ascii="宋体" w:hAnsi="宋体" w:eastAsia="宋体" w:cs="宋体"/>
          <w:spacing w:val="-4"/>
          <w:sz w:val="24"/>
          <w:szCs w:val="24"/>
        </w:rPr>
        <w:t>的</w:t>
      </w:r>
      <w:r>
        <w:rPr>
          <w:rFonts w:ascii="宋体" w:hAnsi="宋体" w:eastAsia="宋体" w:cs="宋体"/>
          <w:spacing w:val="-1"/>
          <w:sz w:val="24"/>
          <w:szCs w:val="24"/>
          <w:u w:val="single" w:color="auto"/>
        </w:rPr>
        <w:t>项目名称</w:t>
      </w:r>
      <w:r>
        <w:rPr>
          <w:rFonts w:ascii="宋体" w:hAnsi="宋体" w:eastAsia="宋体" w:cs="宋体"/>
          <w:spacing w:val="-1"/>
          <w:sz w:val="24"/>
          <w:szCs w:val="24"/>
        </w:rPr>
        <w:t>公开招标项目的投标报价，签署上述项目的</w:t>
      </w:r>
      <w:r>
        <w:rPr>
          <w:rFonts w:ascii="宋体" w:hAnsi="宋体" w:eastAsia="宋体" w:cs="宋体"/>
          <w:spacing w:val="-2"/>
          <w:sz w:val="24"/>
          <w:szCs w:val="24"/>
        </w:rPr>
        <w:t>投标文件及合同的执行、完成、</w:t>
      </w:r>
      <w:r>
        <w:rPr>
          <w:rFonts w:ascii="宋体" w:hAnsi="宋体" w:eastAsia="宋体" w:cs="宋体"/>
          <w:spacing w:val="-1"/>
          <w:sz w:val="24"/>
          <w:szCs w:val="24"/>
        </w:rPr>
        <w:t>服务和保修，签署合同和处理与之有关的一切事务。</w:t>
      </w:r>
    </w:p>
    <w:p w14:paraId="53D646FD">
      <w:pPr>
        <w:spacing w:before="1" w:line="219" w:lineRule="auto"/>
        <w:ind w:left="563"/>
        <w:rPr>
          <w:rFonts w:ascii="宋体" w:hAnsi="宋体" w:eastAsia="宋体" w:cs="宋体"/>
          <w:sz w:val="24"/>
          <w:szCs w:val="24"/>
        </w:rPr>
      </w:pPr>
      <w:r>
        <w:rPr>
          <w:rFonts w:ascii="宋体" w:hAnsi="宋体" w:eastAsia="宋体" w:cs="宋体"/>
          <w:spacing w:val="-2"/>
          <w:sz w:val="24"/>
          <w:szCs w:val="24"/>
        </w:rPr>
        <w:t>特此证明。</w:t>
      </w:r>
    </w:p>
    <w:p w14:paraId="7794400C">
      <w:pPr>
        <w:pStyle w:val="5"/>
        <w:spacing w:line="250" w:lineRule="auto"/>
      </w:pPr>
    </w:p>
    <w:p w14:paraId="3E1D75ED">
      <w:pPr>
        <w:pStyle w:val="5"/>
        <w:spacing w:line="250" w:lineRule="auto"/>
      </w:pPr>
    </w:p>
    <w:p w14:paraId="542A6372">
      <w:pPr>
        <w:pStyle w:val="5"/>
        <w:spacing w:line="250" w:lineRule="auto"/>
      </w:pPr>
    </w:p>
    <w:p w14:paraId="5CA88628">
      <w:pPr>
        <w:pStyle w:val="5"/>
        <w:spacing w:line="250" w:lineRule="auto"/>
      </w:pPr>
    </w:p>
    <w:p w14:paraId="1B6C236D">
      <w:pPr>
        <w:pStyle w:val="5"/>
        <w:spacing w:line="250" w:lineRule="auto"/>
      </w:pPr>
    </w:p>
    <w:p w14:paraId="7EA4E9C4">
      <w:pPr>
        <w:pStyle w:val="5"/>
        <w:spacing w:line="250" w:lineRule="auto"/>
      </w:pPr>
    </w:p>
    <w:p w14:paraId="5507E45B">
      <w:pPr>
        <w:spacing w:before="78" w:line="219" w:lineRule="auto"/>
        <w:ind w:left="746"/>
        <w:rPr>
          <w:rFonts w:ascii="宋体" w:hAnsi="宋体" w:eastAsia="宋体" w:cs="宋体"/>
          <w:sz w:val="24"/>
          <w:szCs w:val="24"/>
        </w:rPr>
      </w:pPr>
      <w:r>
        <w:rPr>
          <w:rFonts w:ascii="宋体" w:hAnsi="宋体" w:eastAsia="宋体" w:cs="宋体"/>
          <w:sz w:val="24"/>
          <w:szCs w:val="24"/>
        </w:rPr>
        <w:t>【此处请粘贴法定代表人身份证复印件，需清晰反映身份证</w:t>
      </w:r>
      <w:r>
        <w:rPr>
          <w:rFonts w:ascii="宋体" w:hAnsi="宋体" w:eastAsia="宋体" w:cs="宋体"/>
          <w:spacing w:val="-1"/>
          <w:sz w:val="24"/>
          <w:szCs w:val="24"/>
        </w:rPr>
        <w:t>有效期限】</w:t>
      </w:r>
    </w:p>
    <w:p w14:paraId="5C2F573B">
      <w:pPr>
        <w:pStyle w:val="5"/>
        <w:spacing w:line="252" w:lineRule="auto"/>
      </w:pPr>
    </w:p>
    <w:p w14:paraId="11C7DF14">
      <w:pPr>
        <w:pStyle w:val="5"/>
        <w:spacing w:line="252" w:lineRule="auto"/>
      </w:pPr>
    </w:p>
    <w:p w14:paraId="0086FCCE">
      <w:pPr>
        <w:pStyle w:val="5"/>
        <w:spacing w:line="252" w:lineRule="auto"/>
      </w:pPr>
    </w:p>
    <w:p w14:paraId="15FDD559">
      <w:pPr>
        <w:pStyle w:val="5"/>
        <w:spacing w:line="253" w:lineRule="auto"/>
      </w:pPr>
    </w:p>
    <w:p w14:paraId="0A00658E">
      <w:pPr>
        <w:pStyle w:val="5"/>
        <w:spacing w:line="253" w:lineRule="auto"/>
      </w:pPr>
    </w:p>
    <w:p w14:paraId="18F11E77">
      <w:pPr>
        <w:pStyle w:val="5"/>
        <w:spacing w:line="253" w:lineRule="auto"/>
      </w:pPr>
    </w:p>
    <w:p w14:paraId="56187930">
      <w:pPr>
        <w:pStyle w:val="5"/>
        <w:spacing w:line="253" w:lineRule="auto"/>
      </w:pPr>
    </w:p>
    <w:p w14:paraId="4FC3CD66">
      <w:pPr>
        <w:pStyle w:val="5"/>
        <w:spacing w:line="253" w:lineRule="auto"/>
      </w:pPr>
    </w:p>
    <w:p w14:paraId="4E14AA58">
      <w:pPr>
        <w:pStyle w:val="5"/>
        <w:spacing w:line="253" w:lineRule="auto"/>
      </w:pPr>
    </w:p>
    <w:p w14:paraId="4BFE269F">
      <w:pPr>
        <w:spacing w:before="78" w:line="219" w:lineRule="auto"/>
        <w:ind w:left="3926"/>
        <w:rPr>
          <w:rFonts w:ascii="宋体" w:hAnsi="宋体" w:eastAsia="宋体" w:cs="宋体"/>
          <w:sz w:val="24"/>
          <w:szCs w:val="24"/>
        </w:rPr>
      </w:pPr>
      <w:r>
        <w:rPr>
          <w:rFonts w:ascii="宋体" w:hAnsi="宋体" w:eastAsia="宋体" w:cs="宋体"/>
          <w:spacing w:val="-2"/>
          <w:sz w:val="24"/>
          <w:szCs w:val="24"/>
        </w:rPr>
        <w:t>投标人名称（并加盖公章</w:t>
      </w:r>
      <w:r>
        <w:rPr>
          <w:rFonts w:ascii="宋体" w:hAnsi="宋体" w:eastAsia="宋体" w:cs="宋体"/>
          <w:spacing w:val="4"/>
          <w:sz w:val="24"/>
          <w:szCs w:val="24"/>
        </w:rPr>
        <w:t>）：</w:t>
      </w:r>
    </w:p>
    <w:p w14:paraId="78BA0794">
      <w:pPr>
        <w:pStyle w:val="5"/>
        <w:spacing w:line="320" w:lineRule="auto"/>
      </w:pPr>
    </w:p>
    <w:p w14:paraId="7ADC6C56">
      <w:pPr>
        <w:spacing w:before="78" w:line="219" w:lineRule="auto"/>
        <w:ind w:left="3923"/>
        <w:rPr>
          <w:rFonts w:ascii="宋体" w:hAnsi="宋体" w:eastAsia="宋体" w:cs="宋体"/>
          <w:sz w:val="24"/>
          <w:szCs w:val="24"/>
        </w:rPr>
      </w:pPr>
      <w:r>
        <w:rPr>
          <w:rFonts w:ascii="宋体" w:hAnsi="宋体" w:eastAsia="宋体" w:cs="宋体"/>
          <w:spacing w:val="-3"/>
          <w:sz w:val="24"/>
          <w:szCs w:val="24"/>
        </w:rPr>
        <w:t>签署日期：   年</w:t>
      </w:r>
      <w:r>
        <w:rPr>
          <w:rFonts w:ascii="宋体" w:hAnsi="宋体" w:eastAsia="宋体" w:cs="宋体"/>
          <w:spacing w:val="11"/>
          <w:sz w:val="24"/>
          <w:szCs w:val="24"/>
        </w:rPr>
        <w:t xml:space="preserve">  </w:t>
      </w:r>
      <w:r>
        <w:rPr>
          <w:rFonts w:ascii="宋体" w:hAnsi="宋体" w:eastAsia="宋体" w:cs="宋体"/>
          <w:spacing w:val="-3"/>
          <w:sz w:val="24"/>
          <w:szCs w:val="24"/>
        </w:rPr>
        <w:t>月</w:t>
      </w:r>
      <w:r>
        <w:rPr>
          <w:rFonts w:ascii="宋体" w:hAnsi="宋体" w:eastAsia="宋体" w:cs="宋体"/>
          <w:spacing w:val="25"/>
          <w:sz w:val="24"/>
          <w:szCs w:val="24"/>
        </w:rPr>
        <w:t xml:space="preserve">  </w:t>
      </w:r>
      <w:r>
        <w:rPr>
          <w:rFonts w:ascii="宋体" w:hAnsi="宋体" w:eastAsia="宋体" w:cs="宋体"/>
          <w:spacing w:val="-3"/>
          <w:sz w:val="24"/>
          <w:szCs w:val="24"/>
        </w:rPr>
        <w:t>日</w:t>
      </w:r>
    </w:p>
    <w:p w14:paraId="1D962280">
      <w:pPr>
        <w:pStyle w:val="5"/>
        <w:spacing w:line="262" w:lineRule="auto"/>
      </w:pPr>
    </w:p>
    <w:p w14:paraId="52172991">
      <w:pPr>
        <w:pStyle w:val="5"/>
        <w:spacing w:line="262" w:lineRule="auto"/>
      </w:pPr>
    </w:p>
    <w:p w14:paraId="2477B659">
      <w:pPr>
        <w:pStyle w:val="5"/>
        <w:spacing w:line="262" w:lineRule="auto"/>
      </w:pPr>
    </w:p>
    <w:p w14:paraId="0CC91D8D">
      <w:pPr>
        <w:pStyle w:val="5"/>
        <w:spacing w:line="262" w:lineRule="auto"/>
      </w:pPr>
    </w:p>
    <w:p w14:paraId="33067687">
      <w:pPr>
        <w:spacing w:before="79" w:line="219" w:lineRule="auto"/>
        <w:ind w:left="26"/>
        <w:rPr>
          <w:rFonts w:ascii="宋体" w:hAnsi="宋体" w:eastAsia="宋体" w:cs="宋体"/>
          <w:sz w:val="24"/>
          <w:szCs w:val="24"/>
        </w:rPr>
      </w:pPr>
      <w:r>
        <w:rPr>
          <w:rFonts w:ascii="宋体" w:hAnsi="宋体" w:eastAsia="宋体" w:cs="宋体"/>
          <w:sz w:val="24"/>
          <w:szCs w:val="24"/>
        </w:rPr>
        <w:t>说明：法定代表人（单位负责人）参加本招标项</w:t>
      </w:r>
      <w:r>
        <w:rPr>
          <w:rFonts w:ascii="宋体" w:hAnsi="宋体" w:eastAsia="宋体" w:cs="宋体"/>
          <w:spacing w:val="-1"/>
          <w:sz w:val="24"/>
          <w:szCs w:val="24"/>
        </w:rPr>
        <w:t>目投标的，仅须出具此证明书。</w:t>
      </w:r>
    </w:p>
    <w:p w14:paraId="1F463CD3">
      <w:pPr>
        <w:spacing w:line="219" w:lineRule="auto"/>
        <w:rPr>
          <w:rFonts w:ascii="宋体" w:hAnsi="宋体" w:eastAsia="宋体" w:cs="宋体"/>
          <w:sz w:val="24"/>
          <w:szCs w:val="24"/>
        </w:rPr>
        <w:sectPr>
          <w:footerReference r:id="rId44" w:type="default"/>
          <w:pgSz w:w="11906" w:h="16838"/>
          <w:pgMar w:top="1431" w:right="1265" w:bottom="1156" w:left="1785" w:header="0" w:footer="994" w:gutter="0"/>
          <w:pgNumType w:fmt="decimal"/>
          <w:cols w:space="720" w:num="1"/>
        </w:sectPr>
      </w:pPr>
    </w:p>
    <w:p w14:paraId="3D868216">
      <w:pPr>
        <w:spacing w:before="139" w:line="224" w:lineRule="auto"/>
        <w:ind w:left="1191"/>
        <w:rPr>
          <w:rFonts w:ascii="宋体" w:hAnsi="宋体" w:eastAsia="宋体" w:cs="宋体"/>
          <w:sz w:val="35"/>
          <w:szCs w:val="35"/>
        </w:rPr>
      </w:pPr>
      <w:r>
        <w:rPr>
          <w:rFonts w:ascii="宋体" w:hAnsi="宋体" w:eastAsia="宋体" w:cs="宋体"/>
          <w:b/>
          <w:bCs/>
          <w:spacing w:val="5"/>
          <w:sz w:val="35"/>
          <w:szCs w:val="35"/>
        </w:rPr>
        <w:t>3.3</w:t>
      </w:r>
      <w:r>
        <w:rPr>
          <w:rFonts w:ascii="宋体" w:hAnsi="宋体" w:eastAsia="宋体" w:cs="宋体"/>
          <w:spacing w:val="5"/>
          <w:sz w:val="35"/>
          <w:szCs w:val="35"/>
        </w:rPr>
        <w:t xml:space="preserve"> </w:t>
      </w:r>
      <w:r>
        <w:rPr>
          <w:rFonts w:ascii="宋体" w:hAnsi="宋体" w:eastAsia="宋体" w:cs="宋体"/>
          <w:b/>
          <w:bCs/>
          <w:spacing w:val="5"/>
          <w:sz w:val="35"/>
          <w:szCs w:val="35"/>
        </w:rPr>
        <w:t>法定代表人（单位负责人）授权书</w:t>
      </w:r>
    </w:p>
    <w:p w14:paraId="4DF38C29">
      <w:pPr>
        <w:pStyle w:val="5"/>
        <w:spacing w:line="290" w:lineRule="auto"/>
      </w:pPr>
    </w:p>
    <w:p w14:paraId="26B3CDE4">
      <w:pPr>
        <w:pStyle w:val="5"/>
        <w:spacing w:line="291" w:lineRule="auto"/>
      </w:pPr>
    </w:p>
    <w:p w14:paraId="5611F2F3">
      <w:pPr>
        <w:spacing w:before="78" w:line="360" w:lineRule="auto"/>
        <w:ind w:left="97" w:right="86" w:firstLine="503"/>
        <w:jc w:val="both"/>
        <w:rPr>
          <w:rFonts w:ascii="宋体" w:hAnsi="宋体" w:eastAsia="宋体" w:cs="宋体"/>
          <w:sz w:val="24"/>
          <w:szCs w:val="24"/>
        </w:rPr>
      </w:pPr>
      <w:r>
        <w:rPr>
          <w:rFonts w:ascii="宋体" w:hAnsi="宋体" w:eastAsia="宋体" w:cs="宋体"/>
          <w:sz w:val="24"/>
          <w:szCs w:val="24"/>
        </w:rPr>
        <w:t>本人</w:t>
      </w:r>
      <w:r>
        <w:rPr>
          <w:rFonts w:ascii="宋体" w:hAnsi="宋体" w:eastAsia="宋体" w:cs="宋体"/>
          <w:sz w:val="24"/>
          <w:szCs w:val="24"/>
          <w:u w:val="single" w:color="auto"/>
        </w:rPr>
        <w:t xml:space="preserve">   法人姓名  </w:t>
      </w:r>
      <w:r>
        <w:rPr>
          <w:rFonts w:ascii="宋体" w:hAnsi="宋体" w:eastAsia="宋体" w:cs="宋体"/>
          <w:spacing w:val="-105"/>
          <w:sz w:val="24"/>
          <w:szCs w:val="24"/>
        </w:rPr>
        <w:t xml:space="preserve"> </w:t>
      </w:r>
      <w:r>
        <w:rPr>
          <w:rFonts w:ascii="宋体" w:hAnsi="宋体" w:eastAsia="宋体" w:cs="宋体"/>
          <w:sz w:val="24"/>
          <w:szCs w:val="24"/>
        </w:rPr>
        <w:t>系</w:t>
      </w:r>
      <w:r>
        <w:rPr>
          <w:rFonts w:ascii="宋体" w:hAnsi="宋体" w:eastAsia="宋体" w:cs="宋体"/>
          <w:sz w:val="24"/>
          <w:szCs w:val="24"/>
          <w:u w:val="single" w:color="auto"/>
        </w:rPr>
        <w:t xml:space="preserve">   投标人名称 </w:t>
      </w:r>
      <w:r>
        <w:rPr>
          <w:rFonts w:ascii="宋体" w:hAnsi="宋体" w:eastAsia="宋体" w:cs="宋体"/>
          <w:spacing w:val="-1"/>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pacing w:val="-1"/>
          <w:sz w:val="24"/>
          <w:szCs w:val="24"/>
        </w:rPr>
        <w:t>的法定代表人，现委托</w:t>
      </w:r>
      <w:r>
        <w:rPr>
          <w:rFonts w:ascii="宋体" w:hAnsi="宋体" w:eastAsia="宋体" w:cs="宋体"/>
          <w:spacing w:val="-1"/>
          <w:sz w:val="24"/>
          <w:szCs w:val="24"/>
          <w:u w:val="single" w:color="auto"/>
        </w:rPr>
        <w:t xml:space="preserve">   姓名，职务</w:t>
      </w:r>
      <w:r>
        <w:rPr>
          <w:rFonts w:ascii="宋体" w:hAnsi="宋体" w:eastAsia="宋体" w:cs="宋体"/>
          <w:spacing w:val="-1"/>
          <w:sz w:val="24"/>
          <w:szCs w:val="24"/>
        </w:rPr>
        <w:t>以</w:t>
      </w:r>
      <w:r>
        <w:rPr>
          <w:rFonts w:ascii="宋体" w:hAnsi="宋体" w:eastAsia="宋体" w:cs="宋体"/>
          <w:spacing w:val="-2"/>
          <w:sz w:val="24"/>
          <w:szCs w:val="24"/>
        </w:rPr>
        <w:t>我方的名义参加贵方</w:t>
      </w:r>
      <w:r>
        <w:rPr>
          <w:rFonts w:ascii="宋体" w:hAnsi="宋体" w:eastAsia="宋体" w:cs="宋体"/>
          <w:spacing w:val="-2"/>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
          <w:sz w:val="24"/>
          <w:szCs w:val="24"/>
        </w:rPr>
        <w:t>项目的投标活动，并代表我方全权办理针对上述</w:t>
      </w:r>
      <w:r>
        <w:rPr>
          <w:rFonts w:ascii="宋体" w:hAnsi="宋体" w:eastAsia="宋体" w:cs="宋体"/>
          <w:sz w:val="24"/>
          <w:szCs w:val="24"/>
        </w:rPr>
        <w:t>项目的投标、开标、投标文件澄清、签约等一</w:t>
      </w:r>
      <w:r>
        <w:rPr>
          <w:rFonts w:ascii="宋体" w:hAnsi="宋体" w:eastAsia="宋体" w:cs="宋体"/>
          <w:spacing w:val="-1"/>
          <w:sz w:val="24"/>
          <w:szCs w:val="24"/>
        </w:rPr>
        <w:t>切具体事务和签署相关文件。</w:t>
      </w:r>
    </w:p>
    <w:p w14:paraId="21EA65E6">
      <w:pPr>
        <w:spacing w:line="219" w:lineRule="auto"/>
        <w:ind w:left="601"/>
        <w:rPr>
          <w:rFonts w:ascii="宋体" w:hAnsi="宋体" w:eastAsia="宋体" w:cs="宋体"/>
          <w:sz w:val="24"/>
          <w:szCs w:val="24"/>
        </w:rPr>
      </w:pPr>
      <w:r>
        <w:rPr>
          <w:rFonts w:ascii="宋体" w:hAnsi="宋体" w:eastAsia="宋体" w:cs="宋体"/>
          <w:spacing w:val="-1"/>
          <w:sz w:val="24"/>
          <w:szCs w:val="24"/>
        </w:rPr>
        <w:t>我方对被授权人的签名事项负全部责任。</w:t>
      </w:r>
    </w:p>
    <w:p w14:paraId="5ACF899B">
      <w:pPr>
        <w:spacing w:before="182" w:line="360" w:lineRule="auto"/>
        <w:ind w:left="99" w:right="86" w:firstLine="498"/>
        <w:rPr>
          <w:rFonts w:ascii="宋体" w:hAnsi="宋体" w:eastAsia="宋体" w:cs="宋体"/>
          <w:sz w:val="24"/>
          <w:szCs w:val="24"/>
        </w:rPr>
      </w:pPr>
      <w:r>
        <w:rPr>
          <w:rFonts w:ascii="宋体" w:hAnsi="宋体" w:eastAsia="宋体" w:cs="宋体"/>
          <w:spacing w:val="-3"/>
          <w:sz w:val="24"/>
          <w:szCs w:val="24"/>
        </w:rPr>
        <w:t>在贵方收到我方撤销授权的书面通知以前，本授权书一直有效。被授权人在授权</w:t>
      </w:r>
      <w:r>
        <w:rPr>
          <w:rFonts w:ascii="宋体" w:hAnsi="宋体" w:eastAsia="宋体" w:cs="宋体"/>
          <w:spacing w:val="-2"/>
          <w:sz w:val="24"/>
          <w:szCs w:val="24"/>
        </w:rPr>
        <w:t>书有效期内签署的所有文件不因授权的撤销而失效。除我方书面撤销授权外，本</w:t>
      </w:r>
      <w:r>
        <w:rPr>
          <w:rFonts w:ascii="宋体" w:hAnsi="宋体" w:eastAsia="宋体" w:cs="宋体"/>
          <w:spacing w:val="-3"/>
          <w:sz w:val="24"/>
          <w:szCs w:val="24"/>
        </w:rPr>
        <w:t>授权</w:t>
      </w:r>
      <w:r>
        <w:rPr>
          <w:rFonts w:ascii="宋体" w:hAnsi="宋体" w:eastAsia="宋体" w:cs="宋体"/>
          <w:spacing w:val="-1"/>
          <w:sz w:val="24"/>
          <w:szCs w:val="24"/>
        </w:rPr>
        <w:t>书自投标截止之日起直至我方的投标有效期结束前始终有效。</w:t>
      </w:r>
    </w:p>
    <w:p w14:paraId="7D58C073">
      <w:pPr>
        <w:spacing w:line="219" w:lineRule="auto"/>
        <w:ind w:left="599"/>
        <w:rPr>
          <w:rFonts w:ascii="宋体" w:hAnsi="宋体" w:eastAsia="宋体" w:cs="宋体"/>
          <w:sz w:val="24"/>
          <w:szCs w:val="24"/>
        </w:rPr>
      </w:pPr>
      <w:r>
        <w:rPr>
          <w:rFonts w:ascii="宋体" w:hAnsi="宋体" w:eastAsia="宋体" w:cs="宋体"/>
          <w:spacing w:val="-1"/>
          <w:sz w:val="24"/>
          <w:szCs w:val="24"/>
        </w:rPr>
        <w:t>被授权人无转委托权，特此委托。</w:t>
      </w:r>
    </w:p>
    <w:p w14:paraId="5002671A">
      <w:pPr>
        <w:spacing w:before="261" w:line="219" w:lineRule="auto"/>
        <w:ind w:left="578"/>
        <w:rPr>
          <w:rFonts w:ascii="宋体" w:hAnsi="宋体" w:eastAsia="宋体" w:cs="宋体"/>
          <w:sz w:val="24"/>
          <w:szCs w:val="24"/>
        </w:rPr>
      </w:pPr>
      <w:r>
        <w:rPr>
          <w:rFonts w:ascii="宋体" w:hAnsi="宋体" w:eastAsia="宋体" w:cs="宋体"/>
          <w:spacing w:val="4"/>
          <w:sz w:val="24"/>
          <w:szCs w:val="24"/>
        </w:rPr>
        <w:t>投标人名称</w:t>
      </w:r>
      <w:r>
        <w:rPr>
          <w:rFonts w:ascii="宋体" w:hAnsi="宋体" w:eastAsia="宋体" w:cs="宋体"/>
          <w:spacing w:val="-17"/>
          <w:sz w:val="24"/>
          <w:szCs w:val="24"/>
        </w:rPr>
        <w:t>：</w:t>
      </w:r>
      <w:r>
        <w:rPr>
          <w:rFonts w:ascii="宋体" w:hAnsi="宋体" w:eastAsia="宋体" w:cs="宋体"/>
          <w:spacing w:val="2"/>
          <w:sz w:val="24"/>
          <w:szCs w:val="24"/>
        </w:rPr>
        <w:t xml:space="preserve"> </w:t>
      </w:r>
      <w:r>
        <w:rPr>
          <w:rFonts w:ascii="宋体" w:hAnsi="宋体" w:eastAsia="宋体" w:cs="宋体"/>
          <w:spacing w:val="20"/>
          <w:sz w:val="24"/>
          <w:szCs w:val="24"/>
          <w:u w:val="single" w:color="auto"/>
        </w:rPr>
        <w:t xml:space="preserve">      </w:t>
      </w:r>
      <w:r>
        <w:rPr>
          <w:rFonts w:ascii="宋体" w:hAnsi="宋体" w:eastAsia="宋体" w:cs="宋体"/>
          <w:spacing w:val="-17"/>
          <w:sz w:val="24"/>
          <w:szCs w:val="24"/>
          <w:u w:val="single" w:color="auto"/>
        </w:rPr>
        <w:t>（</w:t>
      </w:r>
      <w:r>
        <w:rPr>
          <w:rFonts w:ascii="宋体" w:hAnsi="宋体" w:eastAsia="宋体" w:cs="宋体"/>
          <w:spacing w:val="4"/>
          <w:sz w:val="24"/>
          <w:szCs w:val="24"/>
          <w:u w:val="single" w:color="auto"/>
        </w:rPr>
        <w:t>全称</w:t>
      </w:r>
      <w:r>
        <w:rPr>
          <w:rFonts w:ascii="宋体" w:hAnsi="宋体" w:eastAsia="宋体" w:cs="宋体"/>
          <w:spacing w:val="-17"/>
          <w:sz w:val="24"/>
          <w:szCs w:val="24"/>
          <w:u w:val="single" w:color="auto"/>
        </w:rPr>
        <w:t>）</w:t>
      </w:r>
      <w:r>
        <w:rPr>
          <w:rFonts w:ascii="宋体" w:hAnsi="宋体" w:eastAsia="宋体" w:cs="宋体"/>
          <w:sz w:val="24"/>
          <w:szCs w:val="24"/>
          <w:u w:val="single" w:color="auto"/>
        </w:rPr>
        <w:t xml:space="preserve">       </w:t>
      </w:r>
      <w:r>
        <w:rPr>
          <w:rFonts w:ascii="宋体" w:hAnsi="宋体" w:eastAsia="宋体" w:cs="宋体"/>
          <w:sz w:val="24"/>
          <w:szCs w:val="24"/>
        </w:rPr>
        <w:t xml:space="preserve"> </w:t>
      </w:r>
      <w:r>
        <w:rPr>
          <w:rFonts w:ascii="宋体" w:hAnsi="宋体" w:eastAsia="宋体" w:cs="宋体"/>
          <w:spacing w:val="-17"/>
          <w:sz w:val="24"/>
          <w:szCs w:val="24"/>
        </w:rPr>
        <w:t>（</w:t>
      </w:r>
      <w:r>
        <w:rPr>
          <w:rFonts w:ascii="宋体" w:hAnsi="宋体" w:eastAsia="宋体" w:cs="宋体"/>
          <w:spacing w:val="4"/>
          <w:sz w:val="24"/>
          <w:szCs w:val="24"/>
        </w:rPr>
        <w:t>盖单位公章）</w:t>
      </w:r>
    </w:p>
    <w:p w14:paraId="6DE551FD">
      <w:pPr>
        <w:pStyle w:val="5"/>
        <w:spacing w:line="259" w:lineRule="auto"/>
      </w:pPr>
    </w:p>
    <w:p w14:paraId="0EC1EB47">
      <w:pPr>
        <w:spacing w:before="79" w:line="219" w:lineRule="auto"/>
        <w:ind w:left="576"/>
        <w:rPr>
          <w:rFonts w:ascii="宋体" w:hAnsi="宋体" w:eastAsia="宋体" w:cs="宋体"/>
          <w:sz w:val="24"/>
          <w:szCs w:val="24"/>
        </w:rPr>
      </w:pPr>
      <w:r>
        <w:rPr>
          <w:rFonts w:ascii="宋体" w:hAnsi="宋体" w:eastAsia="宋体" w:cs="宋体"/>
          <w:spacing w:val="1"/>
          <w:sz w:val="24"/>
          <w:szCs w:val="24"/>
        </w:rPr>
        <w:t>法定代表人（单位负责人</w:t>
      </w:r>
      <w:r>
        <w:rPr>
          <w:rFonts w:ascii="宋体" w:hAnsi="宋体" w:eastAsia="宋体" w:cs="宋体"/>
          <w:spacing w:val="-11"/>
          <w:sz w:val="24"/>
          <w:szCs w:val="24"/>
        </w:rPr>
        <w:t>）：</w:t>
      </w:r>
      <w:r>
        <w:rPr>
          <w:rFonts w:ascii="宋体" w:hAnsi="宋体" w:eastAsia="宋体" w:cs="宋体"/>
          <w:sz w:val="24"/>
          <w:szCs w:val="24"/>
          <w:u w:val="single" w:color="auto"/>
        </w:rPr>
        <w:t xml:space="preserve">                    </w:t>
      </w:r>
      <w:r>
        <w:rPr>
          <w:rFonts w:ascii="宋体" w:hAnsi="宋体" w:eastAsia="宋体" w:cs="宋体"/>
          <w:spacing w:val="-11"/>
          <w:sz w:val="24"/>
          <w:szCs w:val="24"/>
        </w:rPr>
        <w:t>（</w:t>
      </w:r>
      <w:r>
        <w:rPr>
          <w:rFonts w:ascii="宋体" w:hAnsi="宋体" w:eastAsia="宋体" w:cs="宋体"/>
          <w:spacing w:val="1"/>
          <w:sz w:val="24"/>
          <w:szCs w:val="24"/>
        </w:rPr>
        <w:t>签字或加盖名章）</w:t>
      </w:r>
    </w:p>
    <w:p w14:paraId="2DCC90EF">
      <w:pPr>
        <w:pStyle w:val="5"/>
        <w:spacing w:line="259" w:lineRule="auto"/>
      </w:pPr>
    </w:p>
    <w:p w14:paraId="5E28A58A">
      <w:pPr>
        <w:spacing w:before="79" w:line="219" w:lineRule="auto"/>
        <w:ind w:left="576"/>
        <w:rPr>
          <w:rFonts w:ascii="宋体" w:hAnsi="宋体" w:eastAsia="宋体" w:cs="宋体"/>
          <w:sz w:val="24"/>
          <w:szCs w:val="24"/>
        </w:rPr>
      </w:pPr>
      <w:r>
        <w:rPr>
          <w:rFonts w:ascii="宋体" w:hAnsi="宋体" w:eastAsia="宋体" w:cs="宋体"/>
          <w:spacing w:val="1"/>
          <w:sz w:val="24"/>
          <w:szCs w:val="24"/>
        </w:rPr>
        <w:t>法定代表人（单位负责人）授权代表</w:t>
      </w:r>
      <w:r>
        <w:rPr>
          <w:rFonts w:ascii="宋体" w:hAnsi="宋体" w:eastAsia="宋体" w:cs="宋体"/>
          <w:spacing w:val="-18"/>
          <w:sz w:val="24"/>
          <w:szCs w:val="24"/>
        </w:rPr>
        <w:t>：</w:t>
      </w:r>
      <w:r>
        <w:rPr>
          <w:rFonts w:ascii="宋体" w:hAnsi="宋体" w:eastAsia="宋体" w:cs="宋体"/>
          <w:sz w:val="24"/>
          <w:szCs w:val="24"/>
          <w:u w:val="single" w:color="auto"/>
        </w:rPr>
        <w:t xml:space="preserve">            </w:t>
      </w:r>
      <w:r>
        <w:rPr>
          <w:rFonts w:ascii="宋体" w:hAnsi="宋体" w:eastAsia="宋体" w:cs="宋体"/>
          <w:spacing w:val="-18"/>
          <w:sz w:val="24"/>
          <w:szCs w:val="24"/>
        </w:rPr>
        <w:t>（</w:t>
      </w:r>
      <w:r>
        <w:rPr>
          <w:rFonts w:ascii="宋体" w:hAnsi="宋体" w:eastAsia="宋体" w:cs="宋体"/>
          <w:spacing w:val="1"/>
          <w:sz w:val="24"/>
          <w:szCs w:val="24"/>
        </w:rPr>
        <w:t>签字或加盖名章）</w:t>
      </w:r>
    </w:p>
    <w:p w14:paraId="17A881BD">
      <w:pPr>
        <w:pStyle w:val="5"/>
        <w:spacing w:line="259" w:lineRule="auto"/>
      </w:pPr>
    </w:p>
    <w:p w14:paraId="7EB465F8">
      <w:pPr>
        <w:spacing w:before="78" w:line="219" w:lineRule="auto"/>
        <w:ind w:left="576"/>
        <w:rPr>
          <w:rFonts w:ascii="宋体" w:hAnsi="宋体" w:eastAsia="宋体" w:cs="宋体"/>
          <w:sz w:val="24"/>
          <w:szCs w:val="24"/>
        </w:rPr>
      </w:pPr>
      <w:r>
        <w:rPr>
          <w:rFonts w:ascii="宋体" w:hAnsi="宋体" w:eastAsia="宋体" w:cs="宋体"/>
          <w:spacing w:val="-1"/>
          <w:sz w:val="24"/>
          <w:szCs w:val="24"/>
        </w:rPr>
        <w:t>法定代表人（单位负责人）授权代表联系电话（手机</w:t>
      </w:r>
      <w:r>
        <w:rPr>
          <w:rFonts w:ascii="宋体" w:hAnsi="宋体" w:eastAsia="宋体" w:cs="宋体"/>
          <w:spacing w:val="5"/>
          <w:sz w:val="24"/>
          <w:szCs w:val="24"/>
        </w:rPr>
        <w:t>）：</w:t>
      </w:r>
      <w:r>
        <w:rPr>
          <w:rFonts w:ascii="宋体" w:hAnsi="宋体" w:eastAsia="宋体" w:cs="宋体"/>
          <w:sz w:val="24"/>
          <w:szCs w:val="24"/>
          <w:u w:val="single" w:color="auto"/>
        </w:rPr>
        <w:t xml:space="preserve">                  </w:t>
      </w:r>
    </w:p>
    <w:p w14:paraId="4EEF2192">
      <w:pPr>
        <w:spacing w:line="147" w:lineRule="exact"/>
      </w:pPr>
    </w:p>
    <w:tbl>
      <w:tblPr>
        <w:tblStyle w:val="11"/>
        <w:tblW w:w="898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52"/>
        <w:gridCol w:w="4535"/>
      </w:tblGrid>
      <w:tr w14:paraId="1C1D3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3" w:hRule="atLeast"/>
        </w:trPr>
        <w:tc>
          <w:tcPr>
            <w:tcW w:w="4452" w:type="dxa"/>
            <w:vAlign w:val="top"/>
          </w:tcPr>
          <w:p w14:paraId="6E1F0A95">
            <w:pPr>
              <w:spacing w:line="279" w:lineRule="auto"/>
              <w:rPr>
                <w:rFonts w:ascii="Arial"/>
                <w:sz w:val="21"/>
              </w:rPr>
            </w:pPr>
          </w:p>
          <w:p w14:paraId="3C8106BB">
            <w:pPr>
              <w:spacing w:line="279" w:lineRule="auto"/>
              <w:rPr>
                <w:rFonts w:ascii="Arial"/>
                <w:sz w:val="21"/>
              </w:rPr>
            </w:pPr>
          </w:p>
          <w:p w14:paraId="50EE3613">
            <w:pPr>
              <w:spacing w:line="280" w:lineRule="auto"/>
              <w:rPr>
                <w:rFonts w:ascii="Arial"/>
                <w:sz w:val="21"/>
              </w:rPr>
            </w:pPr>
          </w:p>
          <w:p w14:paraId="361B3A0D">
            <w:pPr>
              <w:spacing w:line="280" w:lineRule="auto"/>
              <w:rPr>
                <w:rFonts w:ascii="Arial"/>
                <w:sz w:val="21"/>
              </w:rPr>
            </w:pPr>
          </w:p>
          <w:p w14:paraId="74F8A504">
            <w:pPr>
              <w:pStyle w:val="12"/>
              <w:spacing w:before="78" w:line="219" w:lineRule="auto"/>
              <w:jc w:val="right"/>
              <w:rPr>
                <w:sz w:val="24"/>
                <w:szCs w:val="24"/>
              </w:rPr>
            </w:pPr>
            <w:r>
              <w:rPr>
                <w:spacing w:val="-13"/>
                <w:sz w:val="24"/>
                <w:szCs w:val="24"/>
              </w:rPr>
              <w:t>法定代表人（单位负责人）身份证（正面）</w:t>
            </w:r>
          </w:p>
        </w:tc>
        <w:tc>
          <w:tcPr>
            <w:tcW w:w="4535" w:type="dxa"/>
            <w:vAlign w:val="top"/>
          </w:tcPr>
          <w:p w14:paraId="7AFE5E77">
            <w:pPr>
              <w:spacing w:line="279" w:lineRule="auto"/>
              <w:rPr>
                <w:rFonts w:ascii="Arial"/>
                <w:sz w:val="21"/>
              </w:rPr>
            </w:pPr>
          </w:p>
          <w:p w14:paraId="3E8045FA">
            <w:pPr>
              <w:spacing w:line="279" w:lineRule="auto"/>
              <w:rPr>
                <w:rFonts w:ascii="Arial"/>
                <w:sz w:val="21"/>
              </w:rPr>
            </w:pPr>
          </w:p>
          <w:p w14:paraId="167B01C7">
            <w:pPr>
              <w:spacing w:line="280" w:lineRule="auto"/>
              <w:rPr>
                <w:rFonts w:ascii="Arial"/>
                <w:sz w:val="21"/>
              </w:rPr>
            </w:pPr>
          </w:p>
          <w:p w14:paraId="3A4F331F">
            <w:pPr>
              <w:spacing w:line="280" w:lineRule="auto"/>
              <w:rPr>
                <w:rFonts w:ascii="Arial"/>
                <w:sz w:val="21"/>
              </w:rPr>
            </w:pPr>
          </w:p>
          <w:p w14:paraId="17E80C01">
            <w:pPr>
              <w:pStyle w:val="12"/>
              <w:spacing w:before="78" w:line="219" w:lineRule="auto"/>
              <w:ind w:right="2"/>
              <w:jc w:val="right"/>
              <w:rPr>
                <w:sz w:val="24"/>
                <w:szCs w:val="24"/>
              </w:rPr>
            </w:pPr>
            <w:r>
              <w:rPr>
                <w:spacing w:val="-8"/>
                <w:sz w:val="24"/>
                <w:szCs w:val="24"/>
              </w:rPr>
              <w:t>法定代表人（单位负责人）身份证（反面）</w:t>
            </w:r>
          </w:p>
        </w:tc>
      </w:tr>
      <w:tr w14:paraId="2D882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8" w:hRule="atLeast"/>
        </w:trPr>
        <w:tc>
          <w:tcPr>
            <w:tcW w:w="4452" w:type="dxa"/>
            <w:vAlign w:val="top"/>
          </w:tcPr>
          <w:p w14:paraId="5252134A">
            <w:pPr>
              <w:spacing w:line="258" w:lineRule="auto"/>
              <w:rPr>
                <w:rFonts w:ascii="Arial"/>
                <w:sz w:val="21"/>
              </w:rPr>
            </w:pPr>
          </w:p>
          <w:p w14:paraId="61246A9B">
            <w:pPr>
              <w:spacing w:line="258" w:lineRule="auto"/>
              <w:rPr>
                <w:rFonts w:ascii="Arial"/>
                <w:sz w:val="21"/>
              </w:rPr>
            </w:pPr>
          </w:p>
          <w:p w14:paraId="25C44DFA">
            <w:pPr>
              <w:spacing w:line="258" w:lineRule="auto"/>
              <w:rPr>
                <w:rFonts w:ascii="Arial"/>
                <w:sz w:val="21"/>
              </w:rPr>
            </w:pPr>
          </w:p>
          <w:p w14:paraId="0BF6428C">
            <w:pPr>
              <w:spacing w:line="259" w:lineRule="auto"/>
              <w:rPr>
                <w:rFonts w:ascii="Arial"/>
                <w:sz w:val="21"/>
              </w:rPr>
            </w:pPr>
          </w:p>
          <w:p w14:paraId="2E366EA3">
            <w:pPr>
              <w:pStyle w:val="12"/>
              <w:spacing w:before="78" w:line="243" w:lineRule="auto"/>
              <w:ind w:left="116" w:right="106"/>
              <w:rPr>
                <w:sz w:val="24"/>
                <w:szCs w:val="24"/>
              </w:rPr>
            </w:pPr>
            <w:r>
              <w:rPr>
                <w:spacing w:val="-6"/>
                <w:sz w:val="24"/>
                <w:szCs w:val="24"/>
              </w:rPr>
              <w:t>法定代表人（单位负责人）授权代表身份</w:t>
            </w:r>
            <w:r>
              <w:rPr>
                <w:spacing w:val="-2"/>
                <w:sz w:val="24"/>
                <w:szCs w:val="24"/>
              </w:rPr>
              <w:t>证（正面）</w:t>
            </w:r>
          </w:p>
        </w:tc>
        <w:tc>
          <w:tcPr>
            <w:tcW w:w="4535" w:type="dxa"/>
            <w:vAlign w:val="top"/>
          </w:tcPr>
          <w:p w14:paraId="74FD8AD2">
            <w:pPr>
              <w:spacing w:line="258" w:lineRule="auto"/>
              <w:rPr>
                <w:rFonts w:ascii="Arial"/>
                <w:sz w:val="21"/>
              </w:rPr>
            </w:pPr>
          </w:p>
          <w:p w14:paraId="5E9D8B56">
            <w:pPr>
              <w:spacing w:line="258" w:lineRule="auto"/>
              <w:rPr>
                <w:rFonts w:ascii="Arial"/>
                <w:sz w:val="21"/>
              </w:rPr>
            </w:pPr>
          </w:p>
          <w:p w14:paraId="678AFD3A">
            <w:pPr>
              <w:spacing w:line="258" w:lineRule="auto"/>
              <w:rPr>
                <w:rFonts w:ascii="Arial"/>
                <w:sz w:val="21"/>
              </w:rPr>
            </w:pPr>
          </w:p>
          <w:p w14:paraId="6AB5EFDD">
            <w:pPr>
              <w:spacing w:line="259" w:lineRule="auto"/>
              <w:rPr>
                <w:rFonts w:ascii="Arial"/>
                <w:sz w:val="21"/>
              </w:rPr>
            </w:pPr>
          </w:p>
          <w:p w14:paraId="17401327">
            <w:pPr>
              <w:pStyle w:val="12"/>
              <w:spacing w:before="78" w:line="243" w:lineRule="auto"/>
              <w:ind w:left="114" w:right="107"/>
              <w:rPr>
                <w:sz w:val="24"/>
                <w:szCs w:val="24"/>
              </w:rPr>
            </w:pPr>
            <w:r>
              <w:rPr>
                <w:spacing w:val="-1"/>
                <w:sz w:val="24"/>
                <w:szCs w:val="24"/>
              </w:rPr>
              <w:t>法定代表人（单位负责人）授权代表身份</w:t>
            </w:r>
            <w:r>
              <w:rPr>
                <w:spacing w:val="-2"/>
                <w:sz w:val="24"/>
                <w:szCs w:val="24"/>
              </w:rPr>
              <w:t>证（反面）</w:t>
            </w:r>
          </w:p>
        </w:tc>
      </w:tr>
    </w:tbl>
    <w:p w14:paraId="0FD697B3">
      <w:pPr>
        <w:pStyle w:val="5"/>
      </w:pPr>
    </w:p>
    <w:p w14:paraId="2A0FC657">
      <w:pPr>
        <w:sectPr>
          <w:footerReference r:id="rId45" w:type="default"/>
          <w:pgSz w:w="11906" w:h="16838"/>
          <w:pgMar w:top="1431" w:right="1199" w:bottom="1156" w:left="1714" w:header="0" w:footer="994" w:gutter="0"/>
          <w:pgNumType w:fmt="decimal"/>
          <w:cols w:space="720" w:num="1"/>
        </w:sectPr>
      </w:pPr>
    </w:p>
    <w:p w14:paraId="3D481C4F">
      <w:pPr>
        <w:spacing w:before="138" w:line="225" w:lineRule="auto"/>
        <w:ind w:left="3179"/>
        <w:rPr>
          <w:rFonts w:ascii="宋体" w:hAnsi="宋体" w:eastAsia="宋体" w:cs="宋体"/>
          <w:sz w:val="35"/>
          <w:szCs w:val="35"/>
        </w:rPr>
      </w:pPr>
      <w:r>
        <w:rPr>
          <w:rFonts w:ascii="宋体" w:hAnsi="宋体" w:eastAsia="宋体" w:cs="宋体"/>
          <w:b/>
          <w:bCs/>
          <w:spacing w:val="3"/>
          <w:sz w:val="35"/>
          <w:szCs w:val="35"/>
        </w:rPr>
        <w:t>3.4</w:t>
      </w:r>
      <w:r>
        <w:rPr>
          <w:rFonts w:ascii="宋体" w:hAnsi="宋体" w:eastAsia="宋体" w:cs="宋体"/>
          <w:spacing w:val="3"/>
          <w:sz w:val="35"/>
          <w:szCs w:val="35"/>
        </w:rPr>
        <w:t xml:space="preserve"> </w:t>
      </w:r>
      <w:r>
        <w:rPr>
          <w:rFonts w:ascii="宋体" w:hAnsi="宋体" w:eastAsia="宋体" w:cs="宋体"/>
          <w:b/>
          <w:bCs/>
          <w:spacing w:val="3"/>
          <w:sz w:val="35"/>
          <w:szCs w:val="35"/>
        </w:rPr>
        <w:t>投标承诺函</w:t>
      </w:r>
    </w:p>
    <w:p w14:paraId="2BAE83D4">
      <w:pPr>
        <w:pStyle w:val="5"/>
        <w:spacing w:line="357" w:lineRule="auto"/>
      </w:pPr>
    </w:p>
    <w:p w14:paraId="21EBA86E">
      <w:pPr>
        <w:pStyle w:val="5"/>
        <w:spacing w:line="358" w:lineRule="auto"/>
      </w:pPr>
    </w:p>
    <w:p w14:paraId="05F463A8">
      <w:pPr>
        <w:spacing w:before="78" w:line="219" w:lineRule="auto"/>
        <w:ind w:left="504"/>
        <w:rPr>
          <w:rFonts w:ascii="宋体" w:hAnsi="宋体" w:eastAsia="宋体" w:cs="宋体"/>
          <w:sz w:val="24"/>
          <w:szCs w:val="24"/>
        </w:rPr>
      </w:pPr>
      <w:r>
        <w:rPr>
          <w:rFonts w:ascii="宋体" w:hAnsi="宋体" w:eastAsia="宋体" w:cs="宋体"/>
          <w:spacing w:val="-2"/>
          <w:sz w:val="24"/>
          <w:szCs w:val="24"/>
        </w:rPr>
        <w:t>本公司郑重承诺：</w:t>
      </w:r>
    </w:p>
    <w:p w14:paraId="6A5205AB">
      <w:pPr>
        <w:spacing w:before="236" w:line="219" w:lineRule="auto"/>
        <w:ind w:left="507"/>
        <w:rPr>
          <w:rFonts w:ascii="宋体" w:hAnsi="宋体" w:eastAsia="宋体" w:cs="宋体"/>
          <w:sz w:val="24"/>
          <w:szCs w:val="24"/>
        </w:rPr>
      </w:pPr>
      <w:r>
        <w:rPr>
          <w:rFonts w:ascii="宋体" w:hAnsi="宋体" w:eastAsia="宋体" w:cs="宋体"/>
          <w:spacing w:val="-1"/>
          <w:sz w:val="24"/>
          <w:szCs w:val="24"/>
        </w:rPr>
        <w:t>一、将遵循公开、公平、公正和诚实信用的原则参加</w:t>
      </w:r>
      <w:r>
        <w:rPr>
          <w:rFonts w:ascii="宋体" w:hAnsi="宋体" w:eastAsia="宋体" w:cs="宋体"/>
          <w:b/>
          <w:bCs/>
          <w:spacing w:val="-1"/>
          <w:sz w:val="24"/>
          <w:szCs w:val="24"/>
          <w:u w:val="single" w:color="auto"/>
        </w:rPr>
        <w:t>(采购项目名称)</w:t>
      </w:r>
      <w:r>
        <w:rPr>
          <w:rFonts w:ascii="宋体" w:hAnsi="宋体" w:eastAsia="宋体" w:cs="宋体"/>
          <w:spacing w:val="-1"/>
          <w:sz w:val="24"/>
          <w:szCs w:val="24"/>
        </w:rPr>
        <w:t>的投标；</w:t>
      </w:r>
    </w:p>
    <w:p w14:paraId="675F0508">
      <w:pPr>
        <w:spacing w:before="233" w:line="219" w:lineRule="auto"/>
        <w:ind w:left="507"/>
        <w:rPr>
          <w:rFonts w:ascii="宋体" w:hAnsi="宋体" w:eastAsia="宋体" w:cs="宋体"/>
          <w:sz w:val="24"/>
          <w:szCs w:val="24"/>
        </w:rPr>
      </w:pPr>
      <w:r>
        <w:rPr>
          <w:rFonts w:ascii="宋体" w:hAnsi="宋体" w:eastAsia="宋体" w:cs="宋体"/>
          <w:spacing w:val="-1"/>
          <w:sz w:val="24"/>
          <w:szCs w:val="24"/>
        </w:rPr>
        <w:t>二、本次投标所提供的一切材料均真实、有效、合法；</w:t>
      </w:r>
    </w:p>
    <w:p w14:paraId="184158B7">
      <w:pPr>
        <w:spacing w:before="235" w:line="400" w:lineRule="auto"/>
        <w:ind w:left="22" w:right="59" w:firstLine="480"/>
        <w:rPr>
          <w:rFonts w:ascii="宋体" w:hAnsi="宋体" w:eastAsia="宋体" w:cs="宋体"/>
          <w:sz w:val="24"/>
          <w:szCs w:val="24"/>
        </w:rPr>
      </w:pPr>
      <w:r>
        <w:rPr>
          <w:rFonts w:ascii="宋体" w:hAnsi="宋体" w:eastAsia="宋体" w:cs="宋体"/>
          <w:spacing w:val="-2"/>
          <w:sz w:val="24"/>
          <w:szCs w:val="24"/>
        </w:rPr>
        <w:t>三、不与其他投标人相互串通投标报价，不排挤其他投标人的公平竞争，不损害</w:t>
      </w:r>
      <w:r>
        <w:rPr>
          <w:rFonts w:ascii="宋体" w:hAnsi="宋体" w:eastAsia="宋体" w:cs="宋体"/>
          <w:spacing w:val="-1"/>
          <w:sz w:val="24"/>
          <w:szCs w:val="24"/>
        </w:rPr>
        <w:t>采购人或其他投标人的合法权益；</w:t>
      </w:r>
    </w:p>
    <w:p w14:paraId="07BD32AB">
      <w:pPr>
        <w:spacing w:before="2" w:line="400" w:lineRule="auto"/>
        <w:ind w:left="23" w:right="59" w:firstLine="502"/>
        <w:rPr>
          <w:rFonts w:ascii="宋体" w:hAnsi="宋体" w:eastAsia="宋体" w:cs="宋体"/>
          <w:sz w:val="24"/>
          <w:szCs w:val="24"/>
        </w:rPr>
      </w:pPr>
      <w:r>
        <w:rPr>
          <w:rFonts w:ascii="宋体" w:hAnsi="宋体" w:eastAsia="宋体" w:cs="宋体"/>
          <w:spacing w:val="-3"/>
          <w:sz w:val="24"/>
          <w:szCs w:val="24"/>
        </w:rPr>
        <w:t>四、不与采购人或集中采购机构串通投标，不损害国家利益、社会公共利益或者</w:t>
      </w:r>
      <w:r>
        <w:rPr>
          <w:rFonts w:ascii="宋体" w:hAnsi="宋体" w:eastAsia="宋体" w:cs="宋体"/>
          <w:spacing w:val="-2"/>
          <w:sz w:val="24"/>
          <w:szCs w:val="24"/>
        </w:rPr>
        <w:t>他人的合法权益；</w:t>
      </w:r>
    </w:p>
    <w:p w14:paraId="214C85FE">
      <w:pPr>
        <w:spacing w:before="1" w:line="218" w:lineRule="auto"/>
        <w:ind w:left="507"/>
        <w:rPr>
          <w:rFonts w:ascii="宋体" w:hAnsi="宋体" w:eastAsia="宋体" w:cs="宋体"/>
          <w:sz w:val="24"/>
          <w:szCs w:val="24"/>
        </w:rPr>
      </w:pPr>
      <w:r>
        <w:rPr>
          <w:rFonts w:ascii="宋体" w:hAnsi="宋体" w:eastAsia="宋体" w:cs="宋体"/>
          <w:spacing w:val="-1"/>
          <w:sz w:val="24"/>
          <w:szCs w:val="24"/>
        </w:rPr>
        <w:t>五、不向采购人或者</w:t>
      </w:r>
      <w:r>
        <w:fldChar w:fldCharType="begin"/>
      </w:r>
      <w:r>
        <w:instrText xml:space="preserve"> HYPERLINK "http://www.cbi360.net/hyjd/1zt102.html" </w:instrText>
      </w:r>
      <w:r>
        <w:fldChar w:fldCharType="separate"/>
      </w:r>
      <w:r>
        <w:rPr>
          <w:rFonts w:ascii="宋体" w:hAnsi="宋体" w:eastAsia="宋体" w:cs="宋体"/>
          <w:spacing w:val="-1"/>
          <w:sz w:val="24"/>
          <w:szCs w:val="24"/>
        </w:rPr>
        <w:t>评标</w:t>
      </w:r>
      <w:r>
        <w:rPr>
          <w:rFonts w:ascii="宋体" w:hAnsi="宋体" w:eastAsia="宋体" w:cs="宋体"/>
          <w:spacing w:val="-1"/>
          <w:sz w:val="24"/>
          <w:szCs w:val="24"/>
        </w:rPr>
        <w:fldChar w:fldCharType="end"/>
      </w:r>
      <w:r>
        <w:rPr>
          <w:rFonts w:ascii="宋体" w:hAnsi="宋体" w:eastAsia="宋体" w:cs="宋体"/>
          <w:spacing w:val="-1"/>
          <w:sz w:val="24"/>
          <w:szCs w:val="24"/>
        </w:rPr>
        <w:t>委员会成员行贿以谋取</w:t>
      </w:r>
      <w:r>
        <w:fldChar w:fldCharType="begin"/>
      </w:r>
      <w:r>
        <w:instrText xml:space="preserve"> HYPERLINK "http://hhb.cbi360.net/TenderBangSoso.aspx" </w:instrText>
      </w:r>
      <w:r>
        <w:fldChar w:fldCharType="separate"/>
      </w:r>
      <w:r>
        <w:rPr>
          <w:rFonts w:ascii="宋体" w:hAnsi="宋体" w:eastAsia="宋体" w:cs="宋体"/>
          <w:spacing w:val="-1"/>
          <w:sz w:val="24"/>
          <w:szCs w:val="24"/>
        </w:rPr>
        <w:t>中标</w:t>
      </w:r>
      <w:r>
        <w:rPr>
          <w:rFonts w:ascii="宋体" w:hAnsi="宋体" w:eastAsia="宋体" w:cs="宋体"/>
          <w:spacing w:val="-1"/>
          <w:sz w:val="24"/>
          <w:szCs w:val="24"/>
        </w:rPr>
        <w:fldChar w:fldCharType="end"/>
      </w:r>
      <w:r>
        <w:rPr>
          <w:rFonts w:ascii="宋体" w:hAnsi="宋体" w:eastAsia="宋体" w:cs="宋体"/>
          <w:spacing w:val="-1"/>
          <w:sz w:val="24"/>
          <w:szCs w:val="24"/>
        </w:rPr>
        <w:t>；</w:t>
      </w:r>
    </w:p>
    <w:p w14:paraId="3E3DD38B">
      <w:pPr>
        <w:spacing w:before="233" w:line="219" w:lineRule="auto"/>
        <w:ind w:left="505"/>
        <w:rPr>
          <w:rFonts w:ascii="宋体" w:hAnsi="宋体" w:eastAsia="宋体" w:cs="宋体"/>
          <w:sz w:val="24"/>
          <w:szCs w:val="24"/>
        </w:rPr>
      </w:pPr>
      <w:r>
        <w:rPr>
          <w:rFonts w:ascii="宋体" w:hAnsi="宋体" w:eastAsia="宋体" w:cs="宋体"/>
          <w:spacing w:val="-1"/>
          <w:sz w:val="24"/>
          <w:szCs w:val="24"/>
        </w:rPr>
        <w:t>六、不以他人名义投标或者以其他方式弄虚作假，骗取中标；</w:t>
      </w:r>
    </w:p>
    <w:p w14:paraId="6373BBB6">
      <w:pPr>
        <w:spacing w:before="236" w:line="219" w:lineRule="auto"/>
        <w:ind w:left="502"/>
        <w:rPr>
          <w:rFonts w:ascii="宋体" w:hAnsi="宋体" w:eastAsia="宋体" w:cs="宋体"/>
          <w:sz w:val="24"/>
          <w:szCs w:val="24"/>
        </w:rPr>
      </w:pPr>
      <w:r>
        <w:rPr>
          <w:rFonts w:ascii="宋体" w:hAnsi="宋体" w:eastAsia="宋体" w:cs="宋体"/>
          <w:spacing w:val="-1"/>
          <w:sz w:val="24"/>
          <w:szCs w:val="24"/>
        </w:rPr>
        <w:t>七、不扰乱建安区政府采购市场秩序；</w:t>
      </w:r>
    </w:p>
    <w:p w14:paraId="63A91A12">
      <w:pPr>
        <w:spacing w:before="238" w:line="184" w:lineRule="auto"/>
        <w:ind w:left="507"/>
        <w:rPr>
          <w:rFonts w:ascii="宋体" w:hAnsi="宋体" w:eastAsia="宋体" w:cs="宋体"/>
          <w:sz w:val="24"/>
          <w:szCs w:val="24"/>
        </w:rPr>
      </w:pPr>
      <w:r>
        <w:rPr>
          <w:rFonts w:ascii="宋体" w:hAnsi="宋体" w:eastAsia="宋体" w:cs="宋体"/>
          <w:spacing w:val="-1"/>
          <w:sz w:val="24"/>
          <w:szCs w:val="24"/>
        </w:rPr>
        <w:t>八、不在</w:t>
      </w:r>
      <w:r>
        <w:fldChar w:fldCharType="begin"/>
      </w:r>
      <w:r>
        <w:instrText xml:space="preserve"> HYPERLINK "http://www.cbi360.net/hyjd/1zt99.html" </w:instrText>
      </w:r>
      <w:r>
        <w:fldChar w:fldCharType="separate"/>
      </w:r>
      <w:r>
        <w:rPr>
          <w:rFonts w:ascii="宋体" w:hAnsi="宋体" w:eastAsia="宋体" w:cs="宋体"/>
          <w:spacing w:val="-1"/>
          <w:sz w:val="24"/>
          <w:szCs w:val="24"/>
        </w:rPr>
        <w:t>开标</w:t>
      </w:r>
      <w:r>
        <w:rPr>
          <w:rFonts w:ascii="宋体" w:hAnsi="宋体" w:eastAsia="宋体" w:cs="宋体"/>
          <w:spacing w:val="-1"/>
          <w:sz w:val="24"/>
          <w:szCs w:val="24"/>
        </w:rPr>
        <w:fldChar w:fldCharType="end"/>
      </w:r>
      <w:r>
        <w:rPr>
          <w:rFonts w:ascii="宋体" w:hAnsi="宋体" w:eastAsia="宋体" w:cs="宋体"/>
          <w:spacing w:val="-1"/>
          <w:sz w:val="24"/>
          <w:szCs w:val="24"/>
        </w:rPr>
        <w:t>后进行虚假恶意投诉；</w:t>
      </w:r>
    </w:p>
    <w:p w14:paraId="5E4397FB">
      <w:pPr>
        <w:spacing w:before="279" w:line="219" w:lineRule="auto"/>
        <w:ind w:left="509"/>
        <w:rPr>
          <w:rFonts w:ascii="宋体" w:hAnsi="宋体" w:eastAsia="宋体" w:cs="宋体"/>
          <w:sz w:val="24"/>
          <w:szCs w:val="24"/>
        </w:rPr>
      </w:pPr>
      <w:r>
        <w:rPr>
          <w:rFonts w:ascii="宋体" w:hAnsi="宋体" w:eastAsia="宋体" w:cs="宋体"/>
          <w:spacing w:val="-1"/>
          <w:sz w:val="24"/>
          <w:szCs w:val="24"/>
        </w:rPr>
        <w:t>九、中标后不得将</w:t>
      </w:r>
      <w:r>
        <w:fldChar w:fldCharType="begin"/>
      </w:r>
      <w:r>
        <w:instrText xml:space="preserve"> HYPERLINK "http://www.cbi360.net/hyjd/1zt49.html" </w:instrText>
      </w:r>
      <w:r>
        <w:fldChar w:fldCharType="separate"/>
      </w:r>
      <w:r>
        <w:rPr>
          <w:rFonts w:ascii="宋体" w:hAnsi="宋体" w:eastAsia="宋体" w:cs="宋体"/>
          <w:spacing w:val="-1"/>
          <w:sz w:val="24"/>
          <w:szCs w:val="24"/>
        </w:rPr>
        <w:t>招标文件</w:t>
      </w:r>
      <w:r>
        <w:rPr>
          <w:rFonts w:ascii="宋体" w:hAnsi="宋体" w:eastAsia="宋体" w:cs="宋体"/>
          <w:spacing w:val="-1"/>
          <w:sz w:val="24"/>
          <w:szCs w:val="24"/>
        </w:rPr>
        <w:fldChar w:fldCharType="end"/>
      </w:r>
      <w:r>
        <w:rPr>
          <w:rFonts w:ascii="宋体" w:hAnsi="宋体" w:eastAsia="宋体" w:cs="宋体"/>
          <w:spacing w:val="-1"/>
          <w:sz w:val="24"/>
          <w:szCs w:val="24"/>
        </w:rPr>
        <w:t>规定不予转包、分包的项目转包、分包于他人。</w:t>
      </w:r>
    </w:p>
    <w:p w14:paraId="22AF8F20">
      <w:pPr>
        <w:spacing w:before="235" w:line="400" w:lineRule="auto"/>
        <w:ind w:left="25" w:right="59" w:firstLine="479"/>
        <w:rPr>
          <w:rFonts w:ascii="宋体" w:hAnsi="宋体" w:eastAsia="宋体" w:cs="宋体"/>
          <w:sz w:val="24"/>
          <w:szCs w:val="24"/>
        </w:rPr>
      </w:pPr>
      <w:r>
        <w:rPr>
          <w:rFonts w:ascii="宋体" w:hAnsi="宋体" w:eastAsia="宋体" w:cs="宋体"/>
          <w:spacing w:val="-2"/>
          <w:sz w:val="24"/>
          <w:szCs w:val="24"/>
        </w:rPr>
        <w:t>十、我方一旦中标，将严格按照投标文件中所承诺的报价、质量、工期、实</w:t>
      </w:r>
      <w:r>
        <w:rPr>
          <w:rFonts w:ascii="宋体" w:hAnsi="宋体" w:eastAsia="宋体" w:cs="宋体"/>
          <w:spacing w:val="-3"/>
          <w:sz w:val="24"/>
          <w:szCs w:val="24"/>
        </w:rPr>
        <w:t>施方</w:t>
      </w:r>
      <w:r>
        <w:rPr>
          <w:rFonts w:ascii="宋体" w:hAnsi="宋体" w:eastAsia="宋体" w:cs="宋体"/>
          <w:spacing w:val="-1"/>
          <w:sz w:val="24"/>
          <w:szCs w:val="24"/>
        </w:rPr>
        <w:t>案、服务承诺等内容组织实施。</w:t>
      </w:r>
    </w:p>
    <w:p w14:paraId="3024E5B5">
      <w:pPr>
        <w:spacing w:line="402" w:lineRule="auto"/>
        <w:ind w:left="24" w:firstLine="480"/>
        <w:jc w:val="both"/>
        <w:rPr>
          <w:rFonts w:ascii="宋体" w:hAnsi="宋体" w:eastAsia="宋体" w:cs="宋体"/>
          <w:sz w:val="24"/>
          <w:szCs w:val="24"/>
        </w:rPr>
      </w:pPr>
      <w:r>
        <w:rPr>
          <w:rFonts w:ascii="宋体" w:hAnsi="宋体" w:eastAsia="宋体" w:cs="宋体"/>
          <w:spacing w:val="-7"/>
          <w:sz w:val="24"/>
          <w:szCs w:val="24"/>
        </w:rPr>
        <w:t>本公司若有违反本承诺内容的行为，愿意承担法律责任，并接受相关处罚，包括：</w:t>
      </w:r>
      <w:r>
        <w:rPr>
          <w:rFonts w:ascii="宋体" w:hAnsi="宋体" w:eastAsia="宋体" w:cs="宋体"/>
          <w:spacing w:val="-2"/>
          <w:sz w:val="24"/>
          <w:szCs w:val="24"/>
        </w:rPr>
        <w:t>愿意接受相关行政主管部门作出的处罚、列入不良行为记录（黑名单）、限制交易和</w:t>
      </w:r>
      <w:r>
        <w:rPr>
          <w:rFonts w:ascii="宋体" w:hAnsi="宋体" w:eastAsia="宋体" w:cs="宋体"/>
          <w:spacing w:val="-1"/>
          <w:sz w:val="24"/>
          <w:szCs w:val="24"/>
        </w:rPr>
        <w:t>停止交易等市场准入与清出的处理。</w:t>
      </w:r>
    </w:p>
    <w:p w14:paraId="0FCF3673">
      <w:pPr>
        <w:pStyle w:val="5"/>
        <w:spacing w:line="257" w:lineRule="auto"/>
      </w:pPr>
    </w:p>
    <w:p w14:paraId="4E61FFDD">
      <w:pPr>
        <w:pStyle w:val="5"/>
        <w:spacing w:line="257" w:lineRule="auto"/>
      </w:pPr>
    </w:p>
    <w:p w14:paraId="5BD70147">
      <w:pPr>
        <w:pStyle w:val="5"/>
        <w:spacing w:line="258" w:lineRule="auto"/>
      </w:pPr>
    </w:p>
    <w:p w14:paraId="44467F60">
      <w:pPr>
        <w:pStyle w:val="5"/>
        <w:spacing w:line="258" w:lineRule="auto"/>
      </w:pPr>
    </w:p>
    <w:p w14:paraId="501A6790">
      <w:pPr>
        <w:spacing w:before="78" w:line="219" w:lineRule="auto"/>
        <w:ind w:left="2064"/>
        <w:rPr>
          <w:rFonts w:ascii="宋体" w:hAnsi="宋体" w:eastAsia="宋体" w:cs="宋体"/>
          <w:sz w:val="24"/>
          <w:szCs w:val="24"/>
        </w:rPr>
      </w:pPr>
      <w:r>
        <w:rPr>
          <w:rFonts w:ascii="宋体" w:hAnsi="宋体" w:eastAsia="宋体" w:cs="宋体"/>
          <w:spacing w:val="-1"/>
          <w:sz w:val="24"/>
          <w:szCs w:val="24"/>
        </w:rPr>
        <w:t>法定代表人（单位负责人）或授权代表（签字或盖章</w:t>
      </w:r>
      <w:r>
        <w:rPr>
          <w:rFonts w:ascii="宋体" w:hAnsi="宋体" w:eastAsia="宋体" w:cs="宋体"/>
          <w:spacing w:val="5"/>
          <w:sz w:val="24"/>
          <w:szCs w:val="24"/>
        </w:rPr>
        <w:t>）：</w:t>
      </w:r>
    </w:p>
    <w:p w14:paraId="098454DE">
      <w:pPr>
        <w:pStyle w:val="5"/>
        <w:spacing w:line="271" w:lineRule="auto"/>
      </w:pPr>
    </w:p>
    <w:p w14:paraId="66097EB8">
      <w:pPr>
        <w:spacing w:before="79" w:line="219" w:lineRule="auto"/>
        <w:ind w:left="2066"/>
        <w:rPr>
          <w:rFonts w:ascii="宋体" w:hAnsi="宋体" w:eastAsia="宋体" w:cs="宋体"/>
          <w:sz w:val="24"/>
          <w:szCs w:val="24"/>
        </w:rPr>
      </w:pPr>
      <w:r>
        <w:rPr>
          <w:rFonts w:ascii="宋体" w:hAnsi="宋体" w:eastAsia="宋体" w:cs="宋体"/>
          <w:spacing w:val="-2"/>
          <w:sz w:val="24"/>
          <w:szCs w:val="24"/>
        </w:rPr>
        <w:t>投标人名称(盖章)：</w:t>
      </w:r>
    </w:p>
    <w:p w14:paraId="2FCC6470">
      <w:pPr>
        <w:pStyle w:val="5"/>
        <w:spacing w:line="272" w:lineRule="auto"/>
      </w:pPr>
    </w:p>
    <w:p w14:paraId="7CAE1AC2">
      <w:pPr>
        <w:spacing w:before="78" w:line="219" w:lineRule="auto"/>
        <w:ind w:left="2104"/>
        <w:rPr>
          <w:rFonts w:ascii="宋体" w:hAnsi="宋体" w:eastAsia="宋体" w:cs="宋体"/>
          <w:sz w:val="24"/>
          <w:szCs w:val="24"/>
        </w:rPr>
      </w:pPr>
      <w:r>
        <w:rPr>
          <w:rFonts w:ascii="宋体" w:hAnsi="宋体" w:eastAsia="宋体" w:cs="宋体"/>
          <w:spacing w:val="-13"/>
          <w:sz w:val="24"/>
          <w:szCs w:val="24"/>
        </w:rPr>
        <w:t>日期：</w:t>
      </w:r>
      <w:r>
        <w:rPr>
          <w:rFonts w:ascii="宋体" w:hAnsi="宋体" w:eastAsia="宋体" w:cs="宋体"/>
          <w:spacing w:val="1"/>
          <w:sz w:val="24"/>
          <w:szCs w:val="24"/>
        </w:rPr>
        <w:t xml:space="preserve">       </w:t>
      </w:r>
      <w:r>
        <w:rPr>
          <w:rFonts w:ascii="宋体" w:hAnsi="宋体" w:eastAsia="宋体" w:cs="宋体"/>
          <w:spacing w:val="-13"/>
          <w:sz w:val="24"/>
          <w:szCs w:val="24"/>
        </w:rPr>
        <w:t>年</w:t>
      </w:r>
      <w:r>
        <w:rPr>
          <w:rFonts w:ascii="宋体" w:hAnsi="宋体" w:eastAsia="宋体" w:cs="宋体"/>
          <w:spacing w:val="6"/>
          <w:sz w:val="24"/>
          <w:szCs w:val="24"/>
        </w:rPr>
        <w:t xml:space="preserve">   </w:t>
      </w:r>
      <w:r>
        <w:rPr>
          <w:rFonts w:ascii="宋体" w:hAnsi="宋体" w:eastAsia="宋体" w:cs="宋体"/>
          <w:spacing w:val="-13"/>
          <w:sz w:val="24"/>
          <w:szCs w:val="24"/>
        </w:rPr>
        <w:t>月</w:t>
      </w:r>
      <w:r>
        <w:rPr>
          <w:rFonts w:ascii="宋体" w:hAnsi="宋体" w:eastAsia="宋体" w:cs="宋体"/>
          <w:spacing w:val="17"/>
          <w:sz w:val="24"/>
          <w:szCs w:val="24"/>
        </w:rPr>
        <w:t xml:space="preserve">   </w:t>
      </w:r>
      <w:r>
        <w:rPr>
          <w:rFonts w:ascii="宋体" w:hAnsi="宋体" w:eastAsia="宋体" w:cs="宋体"/>
          <w:spacing w:val="-13"/>
          <w:sz w:val="24"/>
          <w:szCs w:val="24"/>
        </w:rPr>
        <w:t>日</w:t>
      </w:r>
    </w:p>
    <w:p w14:paraId="28C13F58">
      <w:pPr>
        <w:spacing w:line="219" w:lineRule="auto"/>
        <w:rPr>
          <w:rFonts w:ascii="宋体" w:hAnsi="宋体" w:eastAsia="宋体" w:cs="宋体"/>
          <w:sz w:val="24"/>
          <w:szCs w:val="24"/>
        </w:rPr>
        <w:sectPr>
          <w:footerReference r:id="rId46" w:type="default"/>
          <w:pgSz w:w="11906" w:h="16838"/>
          <w:pgMar w:top="1431" w:right="1226" w:bottom="1156" w:left="1785" w:header="0" w:footer="994" w:gutter="0"/>
          <w:pgNumType w:fmt="decimal"/>
          <w:cols w:space="720" w:num="1"/>
        </w:sectPr>
      </w:pPr>
    </w:p>
    <w:p w14:paraId="1C501598">
      <w:pPr>
        <w:spacing w:before="139" w:line="224" w:lineRule="auto"/>
        <w:ind w:left="829"/>
        <w:outlineLvl w:val="0"/>
        <w:rPr>
          <w:rFonts w:ascii="宋体" w:hAnsi="宋体" w:eastAsia="宋体" w:cs="宋体"/>
          <w:sz w:val="35"/>
          <w:szCs w:val="35"/>
        </w:rPr>
      </w:pPr>
      <w:r>
        <w:rPr>
          <w:rFonts w:ascii="宋体" w:hAnsi="宋体" w:eastAsia="宋体" w:cs="宋体"/>
          <w:b/>
          <w:bCs/>
          <w:spacing w:val="6"/>
          <w:sz w:val="35"/>
          <w:szCs w:val="35"/>
        </w:rPr>
        <w:t>3.5</w:t>
      </w:r>
      <w:r>
        <w:rPr>
          <w:rFonts w:ascii="宋体" w:hAnsi="宋体" w:eastAsia="宋体" w:cs="宋体"/>
          <w:spacing w:val="6"/>
          <w:sz w:val="35"/>
          <w:szCs w:val="35"/>
        </w:rPr>
        <w:t xml:space="preserve"> </w:t>
      </w:r>
      <w:r>
        <w:rPr>
          <w:rFonts w:ascii="宋体" w:hAnsi="宋体" w:eastAsia="宋体" w:cs="宋体"/>
          <w:b/>
          <w:bCs/>
          <w:spacing w:val="6"/>
          <w:sz w:val="35"/>
          <w:szCs w:val="35"/>
        </w:rPr>
        <w:t>许昌市建安区政府采购供应商信用</w:t>
      </w:r>
      <w:r>
        <w:rPr>
          <w:rFonts w:ascii="宋体" w:hAnsi="宋体" w:eastAsia="宋体" w:cs="宋体"/>
          <w:b/>
          <w:bCs/>
          <w:spacing w:val="5"/>
          <w:sz w:val="35"/>
          <w:szCs w:val="35"/>
        </w:rPr>
        <w:t>承诺函</w:t>
      </w:r>
    </w:p>
    <w:p w14:paraId="262E1C80">
      <w:pPr>
        <w:spacing w:before="311" w:line="219" w:lineRule="auto"/>
        <w:ind w:left="23"/>
        <w:rPr>
          <w:rFonts w:ascii="宋体" w:hAnsi="宋体" w:eastAsia="宋体" w:cs="宋体"/>
          <w:sz w:val="24"/>
          <w:szCs w:val="24"/>
        </w:rPr>
      </w:pPr>
      <w:r>
        <w:rPr>
          <w:rFonts w:ascii="宋体" w:hAnsi="宋体" w:eastAsia="宋体" w:cs="宋体"/>
          <w:spacing w:val="-2"/>
          <w:sz w:val="24"/>
          <w:szCs w:val="24"/>
        </w:rPr>
        <w:t>致</w:t>
      </w:r>
      <w:r>
        <w:rPr>
          <w:rFonts w:ascii="宋体" w:hAnsi="宋体" w:eastAsia="宋体" w:cs="宋体"/>
          <w:spacing w:val="-2"/>
          <w:sz w:val="24"/>
          <w:szCs w:val="24"/>
          <w:u w:val="single" w:color="auto"/>
        </w:rPr>
        <w:t>（采购人</w:t>
      </w:r>
      <w:r>
        <w:rPr>
          <w:rFonts w:ascii="宋体" w:hAnsi="宋体" w:eastAsia="宋体" w:cs="宋体"/>
          <w:sz w:val="24"/>
          <w:szCs w:val="24"/>
          <w:u w:val="single" w:color="auto"/>
        </w:rPr>
        <w:t>）</w:t>
      </w:r>
      <w:r>
        <w:rPr>
          <w:rFonts w:ascii="宋体" w:hAnsi="宋体" w:eastAsia="宋体" w:cs="宋体"/>
          <w:sz w:val="24"/>
          <w:szCs w:val="24"/>
        </w:rPr>
        <w:t>：</w:t>
      </w:r>
    </w:p>
    <w:p w14:paraId="318025CB">
      <w:pPr>
        <w:spacing w:before="275" w:line="219" w:lineRule="auto"/>
        <w:ind w:left="462"/>
        <w:rPr>
          <w:rFonts w:ascii="宋体" w:hAnsi="宋体" w:eastAsia="宋体" w:cs="宋体"/>
          <w:sz w:val="24"/>
          <w:szCs w:val="24"/>
        </w:rPr>
      </w:pPr>
      <w:r>
        <w:rPr>
          <w:rFonts w:ascii="宋体" w:hAnsi="宋体" w:eastAsia="宋体" w:cs="宋体"/>
          <w:spacing w:val="-18"/>
          <w:sz w:val="24"/>
          <w:szCs w:val="24"/>
        </w:rPr>
        <w:t>单位名称（自然人姓名）:</w:t>
      </w:r>
    </w:p>
    <w:p w14:paraId="26CA1290">
      <w:pPr>
        <w:spacing w:before="273" w:line="219" w:lineRule="auto"/>
        <w:ind w:left="466"/>
        <w:rPr>
          <w:rFonts w:ascii="宋体" w:hAnsi="宋体" w:eastAsia="宋体" w:cs="宋体"/>
          <w:sz w:val="24"/>
          <w:szCs w:val="24"/>
        </w:rPr>
      </w:pPr>
      <w:r>
        <w:rPr>
          <w:rFonts w:ascii="宋体" w:hAnsi="宋体" w:eastAsia="宋体" w:cs="宋体"/>
          <w:spacing w:val="-19"/>
          <w:sz w:val="24"/>
          <w:szCs w:val="24"/>
        </w:rPr>
        <w:t>统一社会信用代码（身份证号码）:</w:t>
      </w:r>
    </w:p>
    <w:p w14:paraId="16A7B49D">
      <w:pPr>
        <w:spacing w:before="278" w:line="219" w:lineRule="auto"/>
        <w:ind w:left="461"/>
        <w:rPr>
          <w:rFonts w:ascii="宋体" w:hAnsi="宋体" w:eastAsia="宋体" w:cs="宋体"/>
          <w:sz w:val="24"/>
          <w:szCs w:val="24"/>
        </w:rPr>
      </w:pPr>
      <w:r>
        <w:rPr>
          <w:rFonts w:ascii="宋体" w:hAnsi="宋体" w:eastAsia="宋体" w:cs="宋体"/>
          <w:spacing w:val="-17"/>
          <w:sz w:val="24"/>
          <w:szCs w:val="24"/>
        </w:rPr>
        <w:t>法定代表人（负责人）:</w:t>
      </w:r>
    </w:p>
    <w:p w14:paraId="1E2FA2D8">
      <w:pPr>
        <w:spacing w:before="274" w:line="221" w:lineRule="auto"/>
        <w:ind w:left="461"/>
        <w:rPr>
          <w:rFonts w:ascii="宋体" w:hAnsi="宋体" w:eastAsia="宋体" w:cs="宋体"/>
          <w:sz w:val="24"/>
          <w:szCs w:val="24"/>
        </w:rPr>
      </w:pPr>
      <w:r>
        <w:rPr>
          <w:rFonts w:ascii="宋体" w:hAnsi="宋体" w:eastAsia="宋体" w:cs="宋体"/>
          <w:spacing w:val="-18"/>
          <w:sz w:val="24"/>
          <w:szCs w:val="24"/>
        </w:rPr>
        <w:t>联系地址和电话：</w:t>
      </w:r>
    </w:p>
    <w:p w14:paraId="7095C713">
      <w:pPr>
        <w:spacing w:before="272" w:line="431" w:lineRule="auto"/>
        <w:ind w:left="25" w:right="58" w:firstLine="437"/>
        <w:rPr>
          <w:rFonts w:ascii="宋体" w:hAnsi="宋体" w:eastAsia="宋体" w:cs="宋体"/>
          <w:sz w:val="24"/>
          <w:szCs w:val="24"/>
        </w:rPr>
      </w:pPr>
      <w:r>
        <w:rPr>
          <w:rFonts w:ascii="宋体" w:hAnsi="宋体" w:eastAsia="宋体" w:cs="宋体"/>
          <w:spacing w:val="-21"/>
          <w:sz w:val="24"/>
          <w:szCs w:val="24"/>
        </w:rPr>
        <w:t>为维护公平、公正、公开的政府采购市场秩序，树立诚实守信的政府采购供应商形象，</w:t>
      </w:r>
      <w:r>
        <w:rPr>
          <w:rFonts w:ascii="宋体" w:hAnsi="宋体" w:eastAsia="宋体" w:cs="宋体"/>
          <w:spacing w:val="-20"/>
          <w:sz w:val="24"/>
          <w:szCs w:val="24"/>
        </w:rPr>
        <w:t>我单位（本人）自愿作出以下承诺：</w:t>
      </w:r>
    </w:p>
    <w:p w14:paraId="170BDC51">
      <w:pPr>
        <w:spacing w:before="3" w:line="430" w:lineRule="auto"/>
        <w:ind w:left="24" w:firstLine="439"/>
        <w:jc w:val="both"/>
        <w:rPr>
          <w:rFonts w:ascii="宋体" w:hAnsi="宋体" w:eastAsia="宋体" w:cs="宋体"/>
          <w:sz w:val="24"/>
          <w:szCs w:val="24"/>
        </w:rPr>
      </w:pPr>
      <w:r>
        <w:rPr>
          <w:rFonts w:ascii="宋体" w:hAnsi="宋体" w:eastAsia="宋体" w:cs="宋体"/>
          <w:spacing w:val="-20"/>
          <w:sz w:val="24"/>
          <w:szCs w:val="24"/>
        </w:rPr>
        <w:t>一、我单位（本</w:t>
      </w:r>
      <w:r>
        <w:rPr>
          <w:rFonts w:ascii="宋体" w:hAnsi="宋体" w:eastAsia="宋体" w:cs="宋体"/>
          <w:spacing w:val="-19"/>
          <w:sz w:val="24"/>
          <w:szCs w:val="24"/>
        </w:rPr>
        <w:t>人）自愿参加本次政府采购活动，严格遵守《中华人</w:t>
      </w:r>
      <w:r>
        <w:rPr>
          <w:rFonts w:ascii="宋体" w:hAnsi="宋体" w:eastAsia="宋体" w:cs="宋体"/>
          <w:spacing w:val="-20"/>
          <w:sz w:val="24"/>
          <w:szCs w:val="24"/>
        </w:rPr>
        <w:t>民共和国政府采</w:t>
      </w:r>
      <w:r>
        <w:rPr>
          <w:rFonts w:ascii="宋体" w:hAnsi="宋体" w:eastAsia="宋体" w:cs="宋体"/>
          <w:spacing w:val="-13"/>
          <w:sz w:val="24"/>
          <w:szCs w:val="24"/>
        </w:rPr>
        <w:t>购</w:t>
      </w:r>
      <w:r>
        <w:rPr>
          <w:rFonts w:ascii="宋体" w:hAnsi="宋体" w:eastAsia="宋体" w:cs="宋体"/>
          <w:spacing w:val="-26"/>
          <w:sz w:val="24"/>
          <w:szCs w:val="24"/>
        </w:rPr>
        <w:t>法》及相关法律法规，依法诚</w:t>
      </w:r>
      <w:r>
        <w:rPr>
          <w:rFonts w:ascii="宋体" w:hAnsi="宋体" w:eastAsia="宋体" w:cs="宋体"/>
          <w:spacing w:val="-25"/>
          <w:sz w:val="24"/>
          <w:szCs w:val="24"/>
        </w:rPr>
        <w:t>信经营，无条件遵守本次政府采购活动的各项规定，我单位（</w:t>
      </w:r>
      <w:r>
        <w:rPr>
          <w:rFonts w:ascii="宋体" w:hAnsi="宋体" w:eastAsia="宋体" w:cs="宋体"/>
          <w:spacing w:val="-12"/>
          <w:sz w:val="24"/>
          <w:szCs w:val="24"/>
        </w:rPr>
        <w:t>本</w:t>
      </w:r>
      <w:r>
        <w:rPr>
          <w:rFonts w:ascii="宋体" w:hAnsi="宋体" w:eastAsia="宋体" w:cs="宋体"/>
          <w:spacing w:val="-20"/>
          <w:sz w:val="24"/>
          <w:szCs w:val="24"/>
        </w:rPr>
        <w:t>人）郑重承诺，</w:t>
      </w:r>
      <w:r>
        <w:rPr>
          <w:rFonts w:ascii="宋体" w:hAnsi="宋体" w:eastAsia="宋体" w:cs="宋体"/>
          <w:spacing w:val="-19"/>
          <w:sz w:val="24"/>
          <w:szCs w:val="24"/>
        </w:rPr>
        <w:t>我单位（本人）符合《中华人民共和国政府采购法》</w:t>
      </w:r>
      <w:r>
        <w:rPr>
          <w:rFonts w:ascii="宋体" w:hAnsi="宋体" w:eastAsia="宋体" w:cs="宋体"/>
          <w:spacing w:val="-20"/>
          <w:sz w:val="24"/>
          <w:szCs w:val="24"/>
        </w:rPr>
        <w:t>第二十二条规定和采</w:t>
      </w:r>
      <w:r>
        <w:rPr>
          <w:rFonts w:ascii="宋体" w:hAnsi="宋体" w:eastAsia="宋体" w:cs="宋体"/>
          <w:spacing w:val="-13"/>
          <w:sz w:val="24"/>
          <w:szCs w:val="24"/>
        </w:rPr>
        <w:t>购</w:t>
      </w:r>
      <w:r>
        <w:rPr>
          <w:rFonts w:ascii="宋体" w:hAnsi="宋体" w:eastAsia="宋体" w:cs="宋体"/>
          <w:spacing w:val="-20"/>
          <w:sz w:val="24"/>
          <w:szCs w:val="24"/>
        </w:rPr>
        <w:t>文件、本承诺书的条件：</w:t>
      </w:r>
    </w:p>
    <w:p w14:paraId="25D11E6B">
      <w:pPr>
        <w:spacing w:line="219" w:lineRule="auto"/>
        <w:ind w:left="471"/>
        <w:rPr>
          <w:rFonts w:ascii="宋体" w:hAnsi="宋体" w:eastAsia="宋体" w:cs="宋体"/>
          <w:sz w:val="24"/>
          <w:szCs w:val="24"/>
        </w:rPr>
      </w:pPr>
      <w:r>
        <w:rPr>
          <w:rFonts w:ascii="宋体" w:hAnsi="宋体" w:eastAsia="宋体" w:cs="宋体"/>
          <w:spacing w:val="-21"/>
          <w:sz w:val="24"/>
          <w:szCs w:val="24"/>
        </w:rPr>
        <w:t>（一）具有独立承担民事责任的能力；</w:t>
      </w:r>
    </w:p>
    <w:p w14:paraId="337243D0">
      <w:pPr>
        <w:spacing w:before="276" w:line="219" w:lineRule="auto"/>
        <w:ind w:left="471"/>
        <w:rPr>
          <w:rFonts w:ascii="宋体" w:hAnsi="宋体" w:eastAsia="宋体" w:cs="宋体"/>
          <w:sz w:val="24"/>
          <w:szCs w:val="24"/>
        </w:rPr>
      </w:pPr>
      <w:r>
        <w:rPr>
          <w:rFonts w:ascii="宋体" w:hAnsi="宋体" w:eastAsia="宋体" w:cs="宋体"/>
          <w:spacing w:val="-21"/>
          <w:sz w:val="24"/>
          <w:szCs w:val="24"/>
        </w:rPr>
        <w:t>（二）具有良好的商业信誉和健全的财务会计</w:t>
      </w:r>
      <w:r>
        <w:rPr>
          <w:rFonts w:ascii="宋体" w:hAnsi="宋体" w:eastAsia="宋体" w:cs="宋体"/>
          <w:spacing w:val="-22"/>
          <w:sz w:val="24"/>
          <w:szCs w:val="24"/>
        </w:rPr>
        <w:t>制度；</w:t>
      </w:r>
    </w:p>
    <w:p w14:paraId="0631592A">
      <w:pPr>
        <w:spacing w:before="276" w:line="219" w:lineRule="auto"/>
        <w:ind w:left="471"/>
        <w:rPr>
          <w:rFonts w:ascii="宋体" w:hAnsi="宋体" w:eastAsia="宋体" w:cs="宋体"/>
          <w:sz w:val="24"/>
          <w:szCs w:val="24"/>
        </w:rPr>
      </w:pPr>
      <w:r>
        <w:rPr>
          <w:rFonts w:ascii="宋体" w:hAnsi="宋体" w:eastAsia="宋体" w:cs="宋体"/>
          <w:spacing w:val="-21"/>
          <w:sz w:val="24"/>
          <w:szCs w:val="24"/>
        </w:rPr>
        <w:t>（三）具有履行合同所必需的设备和专业技术</w:t>
      </w:r>
      <w:r>
        <w:rPr>
          <w:rFonts w:ascii="宋体" w:hAnsi="宋体" w:eastAsia="宋体" w:cs="宋体"/>
          <w:spacing w:val="-22"/>
          <w:sz w:val="24"/>
          <w:szCs w:val="24"/>
        </w:rPr>
        <w:t>能力；</w:t>
      </w:r>
    </w:p>
    <w:p w14:paraId="0FF405B5">
      <w:pPr>
        <w:spacing w:before="273" w:line="219" w:lineRule="auto"/>
        <w:ind w:left="471"/>
        <w:rPr>
          <w:rFonts w:ascii="宋体" w:hAnsi="宋体" w:eastAsia="宋体" w:cs="宋体"/>
          <w:sz w:val="24"/>
          <w:szCs w:val="24"/>
        </w:rPr>
      </w:pPr>
      <w:r>
        <w:rPr>
          <w:rFonts w:ascii="宋体" w:hAnsi="宋体" w:eastAsia="宋体" w:cs="宋体"/>
          <w:spacing w:val="-21"/>
          <w:sz w:val="24"/>
          <w:szCs w:val="24"/>
        </w:rPr>
        <w:t>（四）有依法缴纳税收和社会保障资金的良好</w:t>
      </w:r>
      <w:r>
        <w:rPr>
          <w:rFonts w:ascii="宋体" w:hAnsi="宋体" w:eastAsia="宋体" w:cs="宋体"/>
          <w:spacing w:val="-22"/>
          <w:sz w:val="24"/>
          <w:szCs w:val="24"/>
        </w:rPr>
        <w:t>记录；</w:t>
      </w:r>
    </w:p>
    <w:p w14:paraId="4B9ADE7A">
      <w:pPr>
        <w:spacing w:before="277" w:line="219" w:lineRule="auto"/>
        <w:ind w:left="471"/>
        <w:rPr>
          <w:rFonts w:ascii="宋体" w:hAnsi="宋体" w:eastAsia="宋体" w:cs="宋体"/>
          <w:sz w:val="24"/>
          <w:szCs w:val="24"/>
        </w:rPr>
      </w:pPr>
      <w:r>
        <w:rPr>
          <w:rFonts w:ascii="宋体" w:hAnsi="宋体" w:eastAsia="宋体" w:cs="宋体"/>
          <w:spacing w:val="-21"/>
          <w:sz w:val="24"/>
          <w:szCs w:val="24"/>
        </w:rPr>
        <w:t>（五）参加政府采购活动前三年内，在经营活动</w:t>
      </w:r>
      <w:r>
        <w:rPr>
          <w:rFonts w:ascii="宋体" w:hAnsi="宋体" w:eastAsia="宋体" w:cs="宋体"/>
          <w:spacing w:val="-22"/>
          <w:sz w:val="24"/>
          <w:szCs w:val="24"/>
        </w:rPr>
        <w:t>中没有重大违法记录；</w:t>
      </w:r>
    </w:p>
    <w:p w14:paraId="20AF4C48">
      <w:pPr>
        <w:spacing w:before="275" w:line="431" w:lineRule="auto"/>
        <w:ind w:left="22" w:firstLine="449"/>
        <w:rPr>
          <w:rFonts w:ascii="宋体" w:hAnsi="宋体" w:eastAsia="宋体" w:cs="宋体"/>
          <w:sz w:val="24"/>
          <w:szCs w:val="24"/>
        </w:rPr>
      </w:pPr>
      <w:r>
        <w:rPr>
          <w:rFonts w:ascii="宋体" w:hAnsi="宋体" w:eastAsia="宋体" w:cs="宋体"/>
          <w:spacing w:val="-20"/>
          <w:sz w:val="24"/>
          <w:szCs w:val="24"/>
        </w:rPr>
        <w:t>（六）未被列入</w:t>
      </w:r>
      <w:r>
        <w:rPr>
          <w:rFonts w:ascii="宋体" w:hAnsi="宋体" w:eastAsia="宋体" w:cs="宋体"/>
          <w:spacing w:val="-19"/>
          <w:sz w:val="24"/>
          <w:szCs w:val="24"/>
        </w:rPr>
        <w:t>经营异常名录或者严重违法失信名</w:t>
      </w:r>
      <w:r>
        <w:rPr>
          <w:rFonts w:ascii="宋体" w:hAnsi="宋体" w:eastAsia="宋体" w:cs="宋体"/>
          <w:spacing w:val="-20"/>
          <w:sz w:val="24"/>
          <w:szCs w:val="24"/>
        </w:rPr>
        <w:t>单、失信被执行人，重大税收违法</w:t>
      </w:r>
      <w:r>
        <w:rPr>
          <w:rFonts w:ascii="宋体" w:hAnsi="宋体" w:eastAsia="宋体" w:cs="宋体"/>
          <w:spacing w:val="-13"/>
          <w:sz w:val="24"/>
          <w:szCs w:val="24"/>
        </w:rPr>
        <w:t>案</w:t>
      </w:r>
      <w:r>
        <w:rPr>
          <w:rFonts w:ascii="宋体" w:hAnsi="宋体" w:eastAsia="宋体" w:cs="宋体"/>
          <w:spacing w:val="-21"/>
          <w:sz w:val="24"/>
          <w:szCs w:val="24"/>
        </w:rPr>
        <w:t>件当事人名单、政府采购严重违法失信行为记录名单；</w:t>
      </w:r>
    </w:p>
    <w:p w14:paraId="4F11C354">
      <w:pPr>
        <w:spacing w:before="1" w:line="219" w:lineRule="auto"/>
        <w:ind w:left="471"/>
        <w:rPr>
          <w:rFonts w:ascii="宋体" w:hAnsi="宋体" w:eastAsia="宋体" w:cs="宋体"/>
          <w:sz w:val="24"/>
          <w:szCs w:val="24"/>
        </w:rPr>
      </w:pPr>
      <w:r>
        <w:rPr>
          <w:rFonts w:ascii="宋体" w:hAnsi="宋体" w:eastAsia="宋体" w:cs="宋体"/>
          <w:spacing w:val="-21"/>
          <w:sz w:val="24"/>
          <w:szCs w:val="24"/>
        </w:rPr>
        <w:t>（七）未被相关监管部门作出行政处罚且尚在处罚</w:t>
      </w:r>
      <w:r>
        <w:rPr>
          <w:rFonts w:ascii="宋体" w:hAnsi="宋体" w:eastAsia="宋体" w:cs="宋体"/>
          <w:spacing w:val="-22"/>
          <w:sz w:val="24"/>
          <w:szCs w:val="24"/>
        </w:rPr>
        <w:t>有效期的；</w:t>
      </w:r>
    </w:p>
    <w:p w14:paraId="01C91F97">
      <w:pPr>
        <w:spacing w:before="273" w:line="219" w:lineRule="auto"/>
        <w:ind w:left="471"/>
        <w:rPr>
          <w:rFonts w:ascii="宋体" w:hAnsi="宋体" w:eastAsia="宋体" w:cs="宋体"/>
          <w:sz w:val="24"/>
          <w:szCs w:val="24"/>
        </w:rPr>
      </w:pPr>
      <w:r>
        <w:rPr>
          <w:rFonts w:ascii="宋体" w:hAnsi="宋体" w:eastAsia="宋体" w:cs="宋体"/>
          <w:spacing w:val="-21"/>
          <w:sz w:val="24"/>
          <w:szCs w:val="24"/>
        </w:rPr>
        <w:t>（八）未曾作出虚假采购承诺；</w:t>
      </w:r>
    </w:p>
    <w:p w14:paraId="5436163F">
      <w:pPr>
        <w:spacing w:before="276" w:line="219" w:lineRule="auto"/>
        <w:ind w:left="471"/>
        <w:rPr>
          <w:rFonts w:ascii="宋体" w:hAnsi="宋体" w:eastAsia="宋体" w:cs="宋体"/>
          <w:sz w:val="24"/>
          <w:szCs w:val="24"/>
        </w:rPr>
      </w:pPr>
      <w:r>
        <w:rPr>
          <w:rFonts w:ascii="宋体" w:hAnsi="宋体" w:eastAsia="宋体" w:cs="宋体"/>
          <w:spacing w:val="-21"/>
          <w:sz w:val="24"/>
          <w:szCs w:val="24"/>
        </w:rPr>
        <w:t>（九）符合法律、行政法规规定的其他条件。</w:t>
      </w:r>
    </w:p>
    <w:p w14:paraId="49314126">
      <w:pPr>
        <w:spacing w:before="276" w:line="432" w:lineRule="auto"/>
        <w:ind w:left="62" w:firstLine="401"/>
        <w:rPr>
          <w:rFonts w:ascii="宋体" w:hAnsi="宋体" w:eastAsia="宋体" w:cs="宋体"/>
          <w:sz w:val="24"/>
          <w:szCs w:val="24"/>
        </w:rPr>
      </w:pPr>
      <w:r>
        <w:rPr>
          <w:rFonts w:ascii="宋体" w:hAnsi="宋体" w:eastAsia="宋体" w:cs="宋体"/>
          <w:spacing w:val="-19"/>
          <w:sz w:val="24"/>
          <w:szCs w:val="24"/>
        </w:rPr>
        <w:t>二、我单位（本人）保证上述承诺事项的真实性。如有弄虚作假或其</w:t>
      </w:r>
      <w:r>
        <w:rPr>
          <w:rFonts w:ascii="宋体" w:hAnsi="宋体" w:eastAsia="宋体" w:cs="宋体"/>
          <w:spacing w:val="-20"/>
          <w:sz w:val="24"/>
          <w:szCs w:val="24"/>
        </w:rPr>
        <w:t>他违法违规行为，</w:t>
      </w:r>
      <w:r>
        <w:rPr>
          <w:rFonts w:ascii="宋体" w:hAnsi="宋体" w:eastAsia="宋体" w:cs="宋体"/>
          <w:spacing w:val="-21"/>
          <w:sz w:val="24"/>
          <w:szCs w:val="24"/>
        </w:rPr>
        <w:t>自愿按照规定将违背承诺</w:t>
      </w:r>
      <w:r>
        <w:rPr>
          <w:rFonts w:ascii="宋体" w:hAnsi="宋体" w:eastAsia="宋体" w:cs="宋体"/>
          <w:spacing w:val="-20"/>
          <w:sz w:val="24"/>
          <w:szCs w:val="24"/>
        </w:rPr>
        <w:t>行为作为失信行为记录到社会信用信息平台，</w:t>
      </w:r>
      <w:r>
        <w:rPr>
          <w:rFonts w:ascii="宋体" w:hAnsi="宋体" w:eastAsia="宋体" w:cs="宋体"/>
          <w:spacing w:val="-21"/>
          <w:sz w:val="24"/>
          <w:szCs w:val="24"/>
        </w:rPr>
        <w:t>并视同为“提供虚</w:t>
      </w:r>
      <w:r>
        <w:rPr>
          <w:rFonts w:ascii="宋体" w:hAnsi="宋体" w:eastAsia="宋体" w:cs="宋体"/>
          <w:spacing w:val="-10"/>
          <w:sz w:val="24"/>
          <w:szCs w:val="24"/>
        </w:rPr>
        <w:t>假</w:t>
      </w:r>
    </w:p>
    <w:p w14:paraId="568C7009">
      <w:pPr>
        <w:spacing w:line="432" w:lineRule="auto"/>
        <w:rPr>
          <w:rFonts w:ascii="宋体" w:hAnsi="宋体" w:eastAsia="宋体" w:cs="宋体"/>
          <w:sz w:val="24"/>
          <w:szCs w:val="24"/>
        </w:rPr>
        <w:sectPr>
          <w:footerReference r:id="rId47" w:type="default"/>
          <w:pgSz w:w="11906" w:h="16838"/>
          <w:pgMar w:top="1431" w:right="1264" w:bottom="1153" w:left="1785" w:header="0" w:footer="994" w:gutter="0"/>
          <w:pgNumType w:fmt="decimal"/>
          <w:cols w:space="720" w:num="1"/>
        </w:sectPr>
      </w:pPr>
    </w:p>
    <w:p w14:paraId="53AA3878">
      <w:pPr>
        <w:spacing w:before="250" w:line="432" w:lineRule="auto"/>
        <w:ind w:left="23"/>
        <w:jc w:val="both"/>
        <w:rPr>
          <w:rFonts w:ascii="宋体" w:hAnsi="宋体" w:eastAsia="宋体" w:cs="宋体"/>
          <w:sz w:val="24"/>
          <w:szCs w:val="24"/>
        </w:rPr>
      </w:pPr>
      <w:r>
        <w:rPr>
          <w:rFonts w:ascii="宋体" w:hAnsi="宋体" w:eastAsia="宋体" w:cs="宋体"/>
          <w:spacing w:val="-19"/>
          <w:sz w:val="24"/>
          <w:szCs w:val="24"/>
        </w:rPr>
        <w:t>材料谋取中标、成交”按照《中华人</w:t>
      </w:r>
      <w:r>
        <w:rPr>
          <w:rFonts w:ascii="宋体" w:hAnsi="宋体" w:eastAsia="宋体" w:cs="宋体"/>
          <w:spacing w:val="-20"/>
          <w:sz w:val="24"/>
          <w:szCs w:val="24"/>
        </w:rPr>
        <w:t>民共和国</w:t>
      </w:r>
      <w:r>
        <w:rPr>
          <w:rFonts w:ascii="宋体" w:hAnsi="宋体" w:eastAsia="宋体" w:cs="宋体"/>
          <w:spacing w:val="-19"/>
          <w:sz w:val="24"/>
          <w:szCs w:val="24"/>
        </w:rPr>
        <w:t>政府采购法》第七十七、七十九条规定，</w:t>
      </w:r>
      <w:r>
        <w:rPr>
          <w:rFonts w:ascii="宋体" w:hAnsi="宋体" w:eastAsia="宋体" w:cs="宋体"/>
          <w:spacing w:val="-20"/>
          <w:sz w:val="24"/>
          <w:szCs w:val="24"/>
        </w:rPr>
        <w:t>处以采购金额千分之</w:t>
      </w:r>
      <w:r>
        <w:rPr>
          <w:rFonts w:ascii="宋体" w:hAnsi="宋体" w:eastAsia="宋体" w:cs="宋体"/>
          <w:spacing w:val="-23"/>
          <w:sz w:val="24"/>
          <w:szCs w:val="24"/>
        </w:rPr>
        <w:t>五以上千分之十以下的罚款，列入不良行为记录名单，在一</w:t>
      </w:r>
      <w:r>
        <w:rPr>
          <w:rFonts w:ascii="宋体" w:hAnsi="宋体" w:eastAsia="宋体" w:cs="宋体"/>
          <w:spacing w:val="-24"/>
          <w:sz w:val="24"/>
          <w:szCs w:val="24"/>
        </w:rPr>
        <w:t>至三年内禁止参加政府采购活动，</w:t>
      </w:r>
      <w:r>
        <w:rPr>
          <w:rFonts w:ascii="宋体" w:hAnsi="宋体" w:eastAsia="宋体" w:cs="宋体"/>
          <w:spacing w:val="-19"/>
          <w:sz w:val="24"/>
          <w:szCs w:val="24"/>
        </w:rPr>
        <w:t>有违法所得的，并处没收违法所得，情节严重的，由市场监管部门吊</w:t>
      </w:r>
      <w:r>
        <w:rPr>
          <w:rFonts w:ascii="宋体" w:hAnsi="宋体" w:eastAsia="宋体" w:cs="宋体"/>
          <w:spacing w:val="-20"/>
          <w:sz w:val="24"/>
          <w:szCs w:val="24"/>
        </w:rPr>
        <w:t>销营业执照；构成犯罪</w:t>
      </w:r>
      <w:r>
        <w:rPr>
          <w:rFonts w:ascii="宋体" w:hAnsi="宋体" w:eastAsia="宋体" w:cs="宋体"/>
          <w:spacing w:val="-21"/>
          <w:sz w:val="24"/>
          <w:szCs w:val="24"/>
        </w:rPr>
        <w:t>的，依法追究刑事责任；给他人造成损失的，并应依照有关民事法律规定</w:t>
      </w:r>
      <w:r>
        <w:rPr>
          <w:rFonts w:ascii="宋体" w:hAnsi="宋体" w:eastAsia="宋体" w:cs="宋体"/>
          <w:spacing w:val="-22"/>
          <w:sz w:val="24"/>
          <w:szCs w:val="24"/>
        </w:rPr>
        <w:t>承担民事责任。</w:t>
      </w:r>
    </w:p>
    <w:p w14:paraId="05B38E75">
      <w:pPr>
        <w:pStyle w:val="5"/>
        <w:spacing w:line="472" w:lineRule="auto"/>
      </w:pPr>
    </w:p>
    <w:p w14:paraId="167230C0">
      <w:pPr>
        <w:spacing w:before="78" w:line="219" w:lineRule="auto"/>
        <w:ind w:left="460"/>
        <w:rPr>
          <w:rFonts w:ascii="宋体" w:hAnsi="宋体" w:eastAsia="宋体" w:cs="宋体"/>
          <w:sz w:val="24"/>
          <w:szCs w:val="24"/>
        </w:rPr>
      </w:pPr>
      <w:r>
        <w:rPr>
          <w:rFonts w:ascii="宋体" w:hAnsi="宋体" w:eastAsia="宋体" w:cs="宋体"/>
          <w:spacing w:val="-16"/>
          <w:sz w:val="24"/>
          <w:szCs w:val="24"/>
        </w:rPr>
        <w:t>供应商（电子章）:</w:t>
      </w:r>
    </w:p>
    <w:p w14:paraId="24C8F93C">
      <w:pPr>
        <w:spacing w:before="276" w:line="219" w:lineRule="auto"/>
        <w:ind w:left="461"/>
        <w:rPr>
          <w:rFonts w:ascii="宋体" w:hAnsi="宋体" w:eastAsia="宋体" w:cs="宋体"/>
          <w:sz w:val="24"/>
          <w:szCs w:val="24"/>
        </w:rPr>
      </w:pPr>
      <w:r>
        <w:rPr>
          <w:rFonts w:ascii="宋体" w:hAnsi="宋体" w:eastAsia="宋体" w:cs="宋体"/>
          <w:spacing w:val="-20"/>
          <w:sz w:val="24"/>
          <w:szCs w:val="24"/>
        </w:rPr>
        <w:t>法定代表人、负责人、本人、或授权代表（签字或电子印章</w:t>
      </w:r>
      <w:r>
        <w:rPr>
          <w:rFonts w:ascii="宋体" w:hAnsi="宋体" w:eastAsia="宋体" w:cs="宋体"/>
          <w:spacing w:val="-21"/>
          <w:sz w:val="24"/>
          <w:szCs w:val="24"/>
        </w:rPr>
        <w:t>）:</w:t>
      </w:r>
    </w:p>
    <w:p w14:paraId="0D49F5EF">
      <w:pPr>
        <w:spacing w:before="275" w:line="219" w:lineRule="auto"/>
        <w:ind w:left="501"/>
        <w:rPr>
          <w:rFonts w:ascii="宋体" w:hAnsi="宋体" w:eastAsia="宋体" w:cs="宋体"/>
          <w:sz w:val="24"/>
          <w:szCs w:val="24"/>
        </w:rPr>
      </w:pPr>
      <w:r>
        <w:rPr>
          <w:rFonts w:ascii="宋体" w:hAnsi="宋体" w:eastAsia="宋体" w:cs="宋体"/>
          <w:spacing w:val="-17"/>
          <w:sz w:val="24"/>
          <w:szCs w:val="24"/>
        </w:rPr>
        <w:t>日期：</w:t>
      </w:r>
      <w:r>
        <w:rPr>
          <w:rFonts w:ascii="宋体" w:hAnsi="宋体" w:eastAsia="宋体" w:cs="宋体"/>
          <w:spacing w:val="5"/>
          <w:sz w:val="24"/>
          <w:szCs w:val="24"/>
        </w:rPr>
        <w:t xml:space="preserve">   </w:t>
      </w:r>
      <w:r>
        <w:rPr>
          <w:rFonts w:ascii="宋体" w:hAnsi="宋体" w:eastAsia="宋体" w:cs="宋体"/>
          <w:spacing w:val="-17"/>
          <w:sz w:val="24"/>
          <w:szCs w:val="24"/>
        </w:rPr>
        <w:t>年</w:t>
      </w:r>
      <w:r>
        <w:rPr>
          <w:rFonts w:ascii="宋体" w:hAnsi="宋体" w:eastAsia="宋体" w:cs="宋体"/>
          <w:spacing w:val="71"/>
          <w:sz w:val="24"/>
          <w:szCs w:val="24"/>
        </w:rPr>
        <w:t xml:space="preserve"> </w:t>
      </w:r>
      <w:r>
        <w:rPr>
          <w:rFonts w:ascii="宋体" w:hAnsi="宋体" w:eastAsia="宋体" w:cs="宋体"/>
          <w:spacing w:val="-17"/>
          <w:sz w:val="24"/>
          <w:szCs w:val="24"/>
        </w:rPr>
        <w:t>月  日</w:t>
      </w:r>
    </w:p>
    <w:p w14:paraId="33541FDD">
      <w:pPr>
        <w:spacing w:before="291" w:line="470" w:lineRule="auto"/>
        <w:ind w:left="23" w:right="12" w:hanging="1"/>
        <w:rPr>
          <w:rFonts w:ascii="宋体" w:hAnsi="宋体" w:eastAsia="宋体" w:cs="宋体"/>
          <w:sz w:val="22"/>
          <w:szCs w:val="22"/>
        </w:rPr>
      </w:pPr>
      <w:r>
        <w:rPr>
          <w:rFonts w:ascii="宋体" w:hAnsi="宋体" w:eastAsia="宋体" w:cs="宋体"/>
          <w:b/>
          <w:bCs/>
          <w:spacing w:val="-6"/>
          <w:sz w:val="22"/>
          <w:szCs w:val="22"/>
        </w:rPr>
        <w:t>注：1.投标人须在投标文件中按此模板提供承诺函，未提供视为未实质性响应招标文件要求，</w:t>
      </w:r>
      <w:r>
        <w:rPr>
          <w:rFonts w:ascii="宋体" w:hAnsi="宋体" w:eastAsia="宋体" w:cs="宋体"/>
          <w:b/>
          <w:bCs/>
          <w:spacing w:val="-3"/>
          <w:sz w:val="22"/>
          <w:szCs w:val="22"/>
        </w:rPr>
        <w:t>按无效投标处理。</w:t>
      </w:r>
    </w:p>
    <w:p w14:paraId="34357F9C">
      <w:pPr>
        <w:spacing w:line="219" w:lineRule="auto"/>
        <w:ind w:left="25"/>
        <w:rPr>
          <w:rFonts w:ascii="宋体" w:hAnsi="宋体" w:eastAsia="宋体" w:cs="宋体"/>
          <w:sz w:val="22"/>
          <w:szCs w:val="22"/>
        </w:rPr>
      </w:pPr>
      <w:r>
        <w:rPr>
          <w:rFonts w:ascii="宋体" w:hAnsi="宋体" w:eastAsia="宋体" w:cs="宋体"/>
          <w:b/>
          <w:bCs/>
          <w:spacing w:val="-2"/>
          <w:sz w:val="22"/>
          <w:szCs w:val="22"/>
        </w:rPr>
        <w:t>2.投标人的法定代表人或者授权代表的签字或盖章应真实、有效，如由授</w:t>
      </w:r>
      <w:r>
        <w:rPr>
          <w:rFonts w:ascii="宋体" w:hAnsi="宋体" w:eastAsia="宋体" w:cs="宋体"/>
          <w:b/>
          <w:bCs/>
          <w:spacing w:val="-3"/>
          <w:sz w:val="22"/>
          <w:szCs w:val="22"/>
        </w:rPr>
        <w:t>权代表签字或盖章</w:t>
      </w:r>
    </w:p>
    <w:p w14:paraId="3F1FA0F5">
      <w:pPr>
        <w:spacing w:before="299" w:line="219" w:lineRule="auto"/>
        <w:ind w:left="40"/>
        <w:outlineLvl w:val="0"/>
        <w:rPr>
          <w:rFonts w:ascii="宋体" w:hAnsi="宋体" w:eastAsia="宋体" w:cs="宋体"/>
          <w:sz w:val="22"/>
          <w:szCs w:val="22"/>
        </w:rPr>
      </w:pPr>
      <w:r>
        <w:rPr>
          <w:rFonts w:ascii="宋体" w:hAnsi="宋体" w:eastAsia="宋体" w:cs="宋体"/>
          <w:b/>
          <w:bCs/>
          <w:spacing w:val="-4"/>
          <w:sz w:val="22"/>
          <w:szCs w:val="22"/>
        </w:rPr>
        <w:t>的，应提供“法定代表人授权书</w:t>
      </w:r>
      <w:r>
        <w:rPr>
          <w:rFonts w:ascii="宋体" w:hAnsi="宋体" w:eastAsia="宋体" w:cs="宋体"/>
          <w:spacing w:val="-69"/>
          <w:sz w:val="22"/>
          <w:szCs w:val="22"/>
        </w:rPr>
        <w:t xml:space="preserve"> </w:t>
      </w:r>
      <w:r>
        <w:rPr>
          <w:rFonts w:ascii="宋体" w:hAnsi="宋体" w:eastAsia="宋体" w:cs="宋体"/>
          <w:b/>
          <w:bCs/>
          <w:spacing w:val="-4"/>
          <w:sz w:val="22"/>
          <w:szCs w:val="22"/>
        </w:rPr>
        <w:t>”。</w:t>
      </w:r>
    </w:p>
    <w:p w14:paraId="549087D3">
      <w:pPr>
        <w:spacing w:line="219" w:lineRule="auto"/>
        <w:rPr>
          <w:rFonts w:ascii="宋体" w:hAnsi="宋体" w:eastAsia="宋体" w:cs="宋体"/>
          <w:sz w:val="22"/>
          <w:szCs w:val="22"/>
        </w:rPr>
        <w:sectPr>
          <w:footerReference r:id="rId48" w:type="default"/>
          <w:pgSz w:w="11906" w:h="16838"/>
          <w:pgMar w:top="1431" w:right="1212" w:bottom="1156" w:left="1785" w:header="0" w:footer="994" w:gutter="0"/>
          <w:pgNumType w:fmt="decimal"/>
          <w:cols w:space="720" w:num="1"/>
        </w:sectPr>
      </w:pPr>
    </w:p>
    <w:p w14:paraId="46F4A893">
      <w:pPr>
        <w:spacing w:before="162" w:line="224" w:lineRule="auto"/>
        <w:ind w:left="2353"/>
        <w:outlineLvl w:val="0"/>
        <w:rPr>
          <w:rFonts w:ascii="宋体" w:hAnsi="宋体" w:eastAsia="宋体" w:cs="宋体"/>
          <w:sz w:val="31"/>
          <w:szCs w:val="31"/>
        </w:rPr>
      </w:pPr>
      <w:r>
        <w:rPr>
          <w:rFonts w:ascii="宋体" w:hAnsi="宋体" w:eastAsia="宋体" w:cs="宋体"/>
          <w:b/>
          <w:bCs/>
          <w:spacing w:val="1"/>
          <w:sz w:val="31"/>
          <w:szCs w:val="31"/>
        </w:rPr>
        <w:t>3.6</w:t>
      </w:r>
      <w:r>
        <w:rPr>
          <w:rFonts w:ascii="宋体" w:hAnsi="宋体" w:eastAsia="宋体" w:cs="宋体"/>
          <w:spacing w:val="54"/>
          <w:sz w:val="31"/>
          <w:szCs w:val="31"/>
        </w:rPr>
        <w:t xml:space="preserve"> </w:t>
      </w:r>
      <w:r>
        <w:rPr>
          <w:rFonts w:ascii="宋体" w:hAnsi="宋体" w:eastAsia="宋体" w:cs="宋体"/>
          <w:b/>
          <w:bCs/>
          <w:spacing w:val="1"/>
          <w:sz w:val="31"/>
          <w:szCs w:val="31"/>
        </w:rPr>
        <w:t>中小企业声明函（货物）</w:t>
      </w:r>
    </w:p>
    <w:p w14:paraId="414E3251">
      <w:pPr>
        <w:pStyle w:val="5"/>
        <w:spacing w:line="292" w:lineRule="auto"/>
      </w:pPr>
    </w:p>
    <w:p w14:paraId="081825B8">
      <w:pPr>
        <w:pStyle w:val="5"/>
        <w:spacing w:line="292" w:lineRule="auto"/>
      </w:pPr>
    </w:p>
    <w:p w14:paraId="36406805">
      <w:pPr>
        <w:spacing w:before="65" w:line="427" w:lineRule="auto"/>
        <w:ind w:left="21" w:right="25" w:firstLine="709"/>
        <w:jc w:val="both"/>
        <w:rPr>
          <w:rFonts w:ascii="宋体" w:hAnsi="宋体" w:eastAsia="宋体" w:cs="宋体"/>
          <w:sz w:val="20"/>
          <w:szCs w:val="20"/>
        </w:rPr>
      </w:pPr>
      <w:r>
        <w:rPr>
          <w:rFonts w:ascii="宋体" w:hAnsi="宋体" w:eastAsia="宋体" w:cs="宋体"/>
          <w:spacing w:val="2"/>
          <w:sz w:val="20"/>
          <w:szCs w:val="20"/>
        </w:rPr>
        <w:t>本公司（联合体）郑重声明，根据《政府采购促进中小企业发展管理办法》（财库﹝2020﹞</w:t>
      </w:r>
      <w:r>
        <w:rPr>
          <w:rFonts w:ascii="宋体" w:hAnsi="宋体" w:eastAsia="宋体" w:cs="宋体"/>
          <w:spacing w:val="12"/>
          <w:sz w:val="20"/>
          <w:szCs w:val="20"/>
        </w:rPr>
        <w:t xml:space="preserve"> </w:t>
      </w:r>
      <w:r>
        <w:rPr>
          <w:rFonts w:ascii="宋体" w:hAnsi="宋体" w:eastAsia="宋体" w:cs="宋体"/>
          <w:spacing w:val="4"/>
          <w:sz w:val="20"/>
          <w:szCs w:val="20"/>
        </w:rPr>
        <w:t>46 号）的规定，本公司参加</w:t>
      </w:r>
      <w:r>
        <w:rPr>
          <w:rFonts w:ascii="宋体" w:hAnsi="宋体" w:eastAsia="宋体" w:cs="宋体"/>
          <w:i/>
          <w:iCs/>
          <w:spacing w:val="4"/>
          <w:sz w:val="21"/>
          <w:szCs w:val="21"/>
          <w:u w:val="single" w:color="auto"/>
        </w:rPr>
        <w:t>（单位名称）</w:t>
      </w:r>
      <w:r>
        <w:rPr>
          <w:rFonts w:ascii="宋体" w:hAnsi="宋体" w:eastAsia="宋体" w:cs="宋体"/>
          <w:spacing w:val="4"/>
          <w:sz w:val="20"/>
          <w:szCs w:val="20"/>
        </w:rPr>
        <w:t>的</w:t>
      </w:r>
      <w:r>
        <w:rPr>
          <w:rFonts w:ascii="宋体" w:hAnsi="宋体" w:eastAsia="宋体" w:cs="宋体"/>
          <w:i/>
          <w:iCs/>
          <w:spacing w:val="4"/>
          <w:sz w:val="21"/>
          <w:szCs w:val="21"/>
          <w:u w:val="single" w:color="auto"/>
        </w:rPr>
        <w:t>（项目名称、</w:t>
      </w:r>
      <w:r>
        <w:rPr>
          <w:rFonts w:ascii="宋体" w:hAnsi="宋体" w:eastAsia="宋体" w:cs="宋体"/>
          <w:i/>
          <w:iCs/>
          <w:spacing w:val="3"/>
          <w:sz w:val="21"/>
          <w:szCs w:val="21"/>
          <w:u w:val="single" w:color="auto"/>
        </w:rPr>
        <w:t>标段）</w:t>
      </w:r>
      <w:r>
        <w:rPr>
          <w:rFonts w:ascii="宋体" w:hAnsi="宋体" w:eastAsia="宋体" w:cs="宋体"/>
          <w:spacing w:val="3"/>
          <w:sz w:val="20"/>
          <w:szCs w:val="20"/>
        </w:rPr>
        <w:t>采购活动，提供本招标文件中所</w:t>
      </w:r>
      <w:r>
        <w:rPr>
          <w:rFonts w:ascii="宋体" w:hAnsi="宋体" w:eastAsia="宋体" w:cs="宋体"/>
          <w:spacing w:val="10"/>
          <w:sz w:val="20"/>
          <w:szCs w:val="20"/>
        </w:rPr>
        <w:t>采购的服务全部由符合政策要求的中小企业承接。相关企业（含联合体</w:t>
      </w:r>
      <w:r>
        <w:rPr>
          <w:rFonts w:ascii="宋体" w:hAnsi="宋体" w:eastAsia="宋体" w:cs="宋体"/>
          <w:spacing w:val="9"/>
          <w:sz w:val="20"/>
          <w:szCs w:val="20"/>
        </w:rPr>
        <w:t>中的中小企业、签订分包</w:t>
      </w:r>
      <w:r>
        <w:rPr>
          <w:rFonts w:ascii="宋体" w:hAnsi="宋体" w:eastAsia="宋体" w:cs="宋体"/>
          <w:spacing w:val="8"/>
          <w:sz w:val="20"/>
          <w:szCs w:val="20"/>
        </w:rPr>
        <w:t>意向协议的中小企业）的具体情况如下：</w:t>
      </w:r>
    </w:p>
    <w:p w14:paraId="3C9FB9A2">
      <w:pPr>
        <w:spacing w:line="217" w:lineRule="auto"/>
        <w:ind w:right="35"/>
        <w:jc w:val="right"/>
        <w:rPr>
          <w:rFonts w:ascii="宋体" w:hAnsi="宋体" w:eastAsia="宋体" w:cs="宋体"/>
          <w:sz w:val="20"/>
          <w:szCs w:val="20"/>
        </w:rPr>
      </w:pPr>
      <w:r>
        <w:rPr>
          <w:rFonts w:ascii="宋体" w:hAnsi="宋体" w:eastAsia="宋体" w:cs="宋体"/>
          <w:spacing w:val="3"/>
          <w:sz w:val="20"/>
          <w:szCs w:val="20"/>
        </w:rPr>
        <w:t xml:space="preserve">1. </w:t>
      </w:r>
      <w:r>
        <w:rPr>
          <w:rFonts w:ascii="宋体" w:hAnsi="宋体" w:eastAsia="宋体" w:cs="宋体"/>
          <w:i/>
          <w:iCs/>
          <w:spacing w:val="3"/>
          <w:sz w:val="21"/>
          <w:szCs w:val="21"/>
          <w:u w:val="single" w:color="auto"/>
        </w:rPr>
        <w:t>（标的名称</w:t>
      </w:r>
      <w:r>
        <w:rPr>
          <w:rFonts w:ascii="宋体" w:hAnsi="宋体" w:eastAsia="宋体" w:cs="宋体"/>
          <w:i/>
          <w:iCs/>
          <w:spacing w:val="1"/>
          <w:sz w:val="21"/>
          <w:szCs w:val="21"/>
          <w:u w:val="single" w:color="auto"/>
        </w:rPr>
        <w:t>）</w:t>
      </w:r>
      <w:r>
        <w:rPr>
          <w:rFonts w:ascii="宋体" w:hAnsi="宋体" w:eastAsia="宋体" w:cs="宋体"/>
          <w:spacing w:val="1"/>
          <w:sz w:val="20"/>
          <w:szCs w:val="20"/>
        </w:rPr>
        <w:t>，</w:t>
      </w:r>
      <w:r>
        <w:rPr>
          <w:rFonts w:ascii="宋体" w:hAnsi="宋体" w:eastAsia="宋体" w:cs="宋体"/>
          <w:spacing w:val="3"/>
          <w:sz w:val="20"/>
          <w:szCs w:val="20"/>
        </w:rPr>
        <w:t>属于</w:t>
      </w:r>
      <w:r>
        <w:rPr>
          <w:rFonts w:ascii="宋体" w:hAnsi="宋体" w:eastAsia="宋体" w:cs="宋体"/>
          <w:i/>
          <w:iCs/>
          <w:spacing w:val="3"/>
          <w:sz w:val="21"/>
          <w:szCs w:val="21"/>
          <w:u w:val="single" w:color="auto"/>
        </w:rPr>
        <w:t>（采购文件中明确的所属行业）</w:t>
      </w:r>
      <w:r>
        <w:rPr>
          <w:rFonts w:ascii="宋体" w:hAnsi="宋体" w:eastAsia="宋体" w:cs="宋体"/>
          <w:spacing w:val="3"/>
          <w:sz w:val="20"/>
          <w:szCs w:val="20"/>
        </w:rPr>
        <w:t>行业；制造商为</w:t>
      </w:r>
      <w:r>
        <w:rPr>
          <w:rFonts w:ascii="宋体" w:hAnsi="宋体" w:eastAsia="宋体" w:cs="宋体"/>
          <w:i/>
          <w:iCs/>
          <w:spacing w:val="3"/>
          <w:sz w:val="21"/>
          <w:szCs w:val="21"/>
          <w:u w:val="single" w:color="auto"/>
        </w:rPr>
        <w:t>（企业名称</w:t>
      </w:r>
      <w:r>
        <w:rPr>
          <w:rFonts w:ascii="宋体" w:hAnsi="宋体" w:eastAsia="宋体" w:cs="宋体"/>
          <w:i/>
          <w:iCs/>
          <w:spacing w:val="1"/>
          <w:sz w:val="21"/>
          <w:szCs w:val="21"/>
          <w:u w:val="single" w:color="auto"/>
        </w:rPr>
        <w:t>）</w:t>
      </w:r>
      <w:r>
        <w:rPr>
          <w:rFonts w:ascii="宋体" w:hAnsi="宋体" w:eastAsia="宋体" w:cs="宋体"/>
          <w:spacing w:val="1"/>
          <w:sz w:val="20"/>
          <w:szCs w:val="20"/>
        </w:rPr>
        <w:t>，</w:t>
      </w:r>
    </w:p>
    <w:p w14:paraId="320775F6">
      <w:pPr>
        <w:spacing w:before="221" w:line="411" w:lineRule="auto"/>
        <w:ind w:left="50" w:hanging="26"/>
        <w:rPr>
          <w:rFonts w:ascii="宋体" w:hAnsi="宋体" w:eastAsia="宋体" w:cs="宋体"/>
          <w:sz w:val="20"/>
          <w:szCs w:val="20"/>
        </w:rPr>
      </w:pPr>
      <w:r>
        <w:rPr>
          <w:rFonts w:ascii="宋体" w:hAnsi="宋体" w:eastAsia="宋体" w:cs="宋体"/>
          <w:spacing w:val="6"/>
          <w:sz w:val="20"/>
          <w:szCs w:val="20"/>
        </w:rPr>
        <w:t>从业人员</w:t>
      </w:r>
      <w:r>
        <w:rPr>
          <w:rFonts w:ascii="宋体" w:hAnsi="宋体" w:eastAsia="宋体" w:cs="宋体"/>
          <w:spacing w:val="-98"/>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88"/>
          <w:sz w:val="20"/>
          <w:szCs w:val="20"/>
        </w:rPr>
        <w:t xml:space="preserve"> </w:t>
      </w:r>
      <w:r>
        <w:rPr>
          <w:rFonts w:ascii="宋体" w:hAnsi="宋体" w:eastAsia="宋体" w:cs="宋体"/>
          <w:spacing w:val="6"/>
          <w:sz w:val="20"/>
          <w:szCs w:val="20"/>
        </w:rPr>
        <w:t>人，营业收入为</w:t>
      </w:r>
      <w:r>
        <w:rPr>
          <w:rFonts w:ascii="宋体" w:hAnsi="宋体" w:eastAsia="宋体" w:cs="宋体"/>
          <w:spacing w:val="-98"/>
          <w:sz w:val="20"/>
          <w:szCs w:val="20"/>
        </w:rPr>
        <w:t xml:space="preserve"> </w:t>
      </w:r>
      <w:r>
        <w:rPr>
          <w:rFonts w:ascii="宋体" w:hAnsi="宋体" w:eastAsia="宋体" w:cs="宋体"/>
          <w:spacing w:val="5"/>
          <w:sz w:val="20"/>
          <w:szCs w:val="20"/>
          <w:u w:val="single" w:color="auto"/>
        </w:rPr>
        <w:t xml:space="preserve">    </w:t>
      </w:r>
      <w:r>
        <w:rPr>
          <w:rFonts w:ascii="宋体" w:hAnsi="宋体" w:eastAsia="宋体" w:cs="宋体"/>
          <w:spacing w:val="-86"/>
          <w:sz w:val="20"/>
          <w:szCs w:val="20"/>
        </w:rPr>
        <w:t xml:space="preserve"> </w:t>
      </w:r>
      <w:r>
        <w:rPr>
          <w:rFonts w:ascii="宋体" w:hAnsi="宋体" w:eastAsia="宋体" w:cs="宋体"/>
          <w:spacing w:val="6"/>
          <w:sz w:val="20"/>
          <w:szCs w:val="20"/>
        </w:rPr>
        <w:t>万元，资产总额为</w:t>
      </w:r>
      <w:r>
        <w:rPr>
          <w:rFonts w:ascii="宋体" w:hAnsi="宋体" w:eastAsia="宋体" w:cs="宋体"/>
          <w:spacing w:val="-99"/>
          <w:sz w:val="20"/>
          <w:szCs w:val="20"/>
        </w:rPr>
        <w:t xml:space="preserve"> </w:t>
      </w:r>
      <w:r>
        <w:rPr>
          <w:rFonts w:ascii="宋体" w:hAnsi="宋体" w:eastAsia="宋体" w:cs="宋体"/>
          <w:spacing w:val="4"/>
          <w:sz w:val="20"/>
          <w:szCs w:val="20"/>
          <w:u w:val="single" w:color="auto"/>
        </w:rPr>
        <w:t xml:space="preserve">     </w:t>
      </w:r>
      <w:r>
        <w:rPr>
          <w:rFonts w:ascii="宋体" w:hAnsi="宋体" w:eastAsia="宋体" w:cs="宋体"/>
          <w:spacing w:val="-83"/>
          <w:sz w:val="20"/>
          <w:szCs w:val="20"/>
        </w:rPr>
        <w:t xml:space="preserve"> </w:t>
      </w:r>
      <w:r>
        <w:rPr>
          <w:rFonts w:ascii="宋体" w:hAnsi="宋体" w:eastAsia="宋体" w:cs="宋体"/>
          <w:spacing w:val="6"/>
          <w:sz w:val="20"/>
          <w:szCs w:val="20"/>
        </w:rPr>
        <w:t>万元，属于</w:t>
      </w:r>
      <w:r>
        <w:rPr>
          <w:rFonts w:ascii="宋体" w:hAnsi="宋体" w:eastAsia="宋体" w:cs="宋体"/>
          <w:i/>
          <w:iCs/>
          <w:spacing w:val="6"/>
          <w:sz w:val="21"/>
          <w:szCs w:val="21"/>
          <w:u w:val="single" w:color="auto"/>
        </w:rPr>
        <w:t>（中型企业、小</w:t>
      </w:r>
      <w:r>
        <w:rPr>
          <w:rFonts w:ascii="宋体" w:hAnsi="宋体" w:eastAsia="宋体" w:cs="宋体"/>
          <w:i/>
          <w:iCs/>
          <w:spacing w:val="5"/>
          <w:sz w:val="21"/>
          <w:szCs w:val="21"/>
          <w:u w:val="single" w:color="auto"/>
        </w:rPr>
        <w:t>型企业、微</w:t>
      </w:r>
      <w:r>
        <w:rPr>
          <w:rFonts w:ascii="宋体" w:hAnsi="宋体" w:eastAsia="宋体" w:cs="宋体"/>
          <w:i/>
          <w:iCs/>
          <w:spacing w:val="-4"/>
          <w:sz w:val="21"/>
          <w:szCs w:val="21"/>
          <w:u w:val="single" w:color="auto"/>
        </w:rPr>
        <w:t>型企业</w:t>
      </w:r>
      <w:r>
        <w:rPr>
          <w:rFonts w:ascii="宋体" w:hAnsi="宋体" w:eastAsia="宋体" w:cs="宋体"/>
          <w:i/>
          <w:iCs/>
          <w:sz w:val="21"/>
          <w:szCs w:val="21"/>
          <w:u w:val="single" w:color="auto"/>
        </w:rPr>
        <w:t>）</w:t>
      </w:r>
      <w:r>
        <w:rPr>
          <w:rFonts w:ascii="宋体" w:hAnsi="宋体" w:eastAsia="宋体" w:cs="宋体"/>
          <w:sz w:val="20"/>
          <w:szCs w:val="20"/>
        </w:rPr>
        <w:t>；</w:t>
      </w:r>
    </w:p>
    <w:p w14:paraId="19964DF0">
      <w:pPr>
        <w:spacing w:line="324" w:lineRule="exact"/>
        <w:ind w:left="743"/>
        <w:rPr>
          <w:rFonts w:ascii="宋体" w:hAnsi="宋体" w:eastAsia="宋体" w:cs="宋体"/>
          <w:sz w:val="20"/>
          <w:szCs w:val="20"/>
        </w:rPr>
      </w:pPr>
      <w:r>
        <w:rPr>
          <w:rFonts w:ascii="宋体" w:hAnsi="宋体" w:eastAsia="宋体" w:cs="宋体"/>
          <w:spacing w:val="-2"/>
          <w:position w:val="2"/>
          <w:sz w:val="20"/>
          <w:szCs w:val="20"/>
        </w:rPr>
        <w:t>……</w:t>
      </w:r>
    </w:p>
    <w:p w14:paraId="7478FB5D">
      <w:pPr>
        <w:spacing w:before="144" w:line="432" w:lineRule="auto"/>
        <w:ind w:left="21" w:right="25" w:firstLine="732"/>
        <w:rPr>
          <w:rFonts w:ascii="宋体" w:hAnsi="宋体" w:eastAsia="宋体" w:cs="宋体"/>
          <w:sz w:val="20"/>
          <w:szCs w:val="20"/>
        </w:rPr>
      </w:pPr>
      <w:r>
        <w:rPr>
          <w:rFonts w:ascii="宋体" w:hAnsi="宋体" w:eastAsia="宋体" w:cs="宋体"/>
          <w:spacing w:val="7"/>
          <w:sz w:val="20"/>
          <w:szCs w:val="20"/>
        </w:rPr>
        <w:t>以上企业，不属于大企业的分支机构，不存在控股股东为大企业的情形，也不存在与大企</w:t>
      </w:r>
      <w:r>
        <w:rPr>
          <w:rFonts w:ascii="宋体" w:hAnsi="宋体" w:eastAsia="宋体" w:cs="宋体"/>
          <w:spacing w:val="8"/>
          <w:sz w:val="20"/>
          <w:szCs w:val="20"/>
        </w:rPr>
        <w:t>业的负责人为同一人的情形。</w:t>
      </w:r>
    </w:p>
    <w:p w14:paraId="23906180">
      <w:pPr>
        <w:spacing w:before="1" w:line="226" w:lineRule="auto"/>
        <w:ind w:left="731"/>
        <w:rPr>
          <w:rFonts w:ascii="宋体" w:hAnsi="宋体" w:eastAsia="宋体" w:cs="宋体"/>
          <w:sz w:val="20"/>
          <w:szCs w:val="20"/>
        </w:rPr>
      </w:pPr>
      <w:r>
        <w:rPr>
          <w:rFonts w:ascii="宋体" w:hAnsi="宋体" w:eastAsia="宋体" w:cs="宋体"/>
          <w:spacing w:val="9"/>
          <w:sz w:val="20"/>
          <w:szCs w:val="20"/>
        </w:rPr>
        <w:t>本企业对上述声明内容的真实性负责。如有虚假，将依法承担相应责任。</w:t>
      </w:r>
    </w:p>
    <w:p w14:paraId="56EBA869">
      <w:pPr>
        <w:pStyle w:val="5"/>
        <w:spacing w:line="349" w:lineRule="auto"/>
      </w:pPr>
    </w:p>
    <w:p w14:paraId="5235EBEB">
      <w:pPr>
        <w:pStyle w:val="5"/>
        <w:spacing w:line="350" w:lineRule="auto"/>
      </w:pPr>
    </w:p>
    <w:p w14:paraId="3F7289F2">
      <w:pPr>
        <w:spacing w:before="66" w:line="227" w:lineRule="auto"/>
        <w:ind w:left="5982"/>
        <w:rPr>
          <w:rFonts w:ascii="宋体" w:hAnsi="宋体" w:eastAsia="宋体" w:cs="宋体"/>
          <w:sz w:val="20"/>
          <w:szCs w:val="20"/>
        </w:rPr>
      </w:pPr>
      <w:r>
        <w:rPr>
          <w:rFonts w:ascii="宋体" w:hAnsi="宋体" w:eastAsia="宋体" w:cs="宋体"/>
          <w:spacing w:val="8"/>
          <w:sz w:val="20"/>
          <w:szCs w:val="20"/>
        </w:rPr>
        <w:t>企业名称（盖章</w:t>
      </w:r>
      <w:r>
        <w:rPr>
          <w:rFonts w:ascii="宋体" w:hAnsi="宋体" w:eastAsia="宋体" w:cs="宋体"/>
          <w:sz w:val="20"/>
          <w:szCs w:val="20"/>
        </w:rPr>
        <w:t>）：</w:t>
      </w:r>
    </w:p>
    <w:p w14:paraId="4144A38F">
      <w:pPr>
        <w:pStyle w:val="5"/>
        <w:spacing w:line="311" w:lineRule="auto"/>
      </w:pPr>
    </w:p>
    <w:p w14:paraId="7097C034">
      <w:pPr>
        <w:spacing w:before="65" w:line="228" w:lineRule="auto"/>
        <w:ind w:left="6014"/>
        <w:rPr>
          <w:rFonts w:ascii="宋体" w:hAnsi="宋体" w:eastAsia="宋体" w:cs="宋体"/>
          <w:sz w:val="20"/>
          <w:szCs w:val="20"/>
        </w:rPr>
      </w:pPr>
      <w:r>
        <w:rPr>
          <w:rFonts w:ascii="宋体" w:hAnsi="宋体" w:eastAsia="宋体" w:cs="宋体"/>
          <w:spacing w:val="-9"/>
          <w:sz w:val="20"/>
          <w:szCs w:val="20"/>
        </w:rPr>
        <w:t>日期：</w:t>
      </w:r>
    </w:p>
    <w:p w14:paraId="57BCB972">
      <w:pPr>
        <w:spacing w:before="297" w:line="228" w:lineRule="auto"/>
        <w:ind w:left="24"/>
        <w:outlineLvl w:val="0"/>
        <w:rPr>
          <w:rFonts w:ascii="宋体" w:hAnsi="宋体" w:eastAsia="宋体" w:cs="宋体"/>
          <w:sz w:val="20"/>
          <w:szCs w:val="20"/>
        </w:rPr>
      </w:pPr>
      <w:r>
        <w:rPr>
          <w:rFonts w:ascii="宋体" w:hAnsi="宋体" w:eastAsia="宋体" w:cs="宋体"/>
          <w:spacing w:val="2"/>
          <w:sz w:val="20"/>
          <w:szCs w:val="20"/>
        </w:rPr>
        <w:t>说明：</w:t>
      </w:r>
    </w:p>
    <w:p w14:paraId="503BEEFA">
      <w:pPr>
        <w:pStyle w:val="5"/>
        <w:spacing w:line="434" w:lineRule="auto"/>
      </w:pPr>
    </w:p>
    <w:p w14:paraId="617875A7">
      <w:pPr>
        <w:spacing w:before="66" w:line="228" w:lineRule="auto"/>
        <w:ind w:left="37"/>
        <w:rPr>
          <w:rFonts w:ascii="宋体" w:hAnsi="宋体" w:eastAsia="宋体" w:cs="宋体"/>
          <w:sz w:val="20"/>
          <w:szCs w:val="20"/>
        </w:rPr>
      </w:pPr>
      <w:r>
        <w:rPr>
          <w:rFonts w:ascii="宋体" w:hAnsi="宋体" w:eastAsia="宋体" w:cs="宋体"/>
          <w:spacing w:val="9"/>
          <w:sz w:val="20"/>
          <w:szCs w:val="20"/>
        </w:rPr>
        <w:t>1.从业人员、营业收入、资产总额填报上一年度数据，无上一年度数据的新成立企</w:t>
      </w:r>
      <w:r>
        <w:rPr>
          <w:rFonts w:ascii="宋体" w:hAnsi="宋体" w:eastAsia="宋体" w:cs="宋体"/>
          <w:spacing w:val="8"/>
          <w:sz w:val="20"/>
          <w:szCs w:val="20"/>
        </w:rPr>
        <w:t>业可不填报。</w:t>
      </w:r>
    </w:p>
    <w:p w14:paraId="5F7B1C85">
      <w:pPr>
        <w:pStyle w:val="5"/>
        <w:spacing w:line="433" w:lineRule="auto"/>
      </w:pPr>
    </w:p>
    <w:p w14:paraId="7C463249">
      <w:pPr>
        <w:spacing w:before="66" w:line="434" w:lineRule="auto"/>
        <w:ind w:left="21" w:right="25" w:firstLine="3"/>
        <w:rPr>
          <w:rFonts w:ascii="宋体" w:hAnsi="宋体" w:eastAsia="宋体" w:cs="宋体"/>
          <w:sz w:val="20"/>
          <w:szCs w:val="20"/>
        </w:rPr>
      </w:pPr>
      <w:r>
        <w:rPr>
          <w:rFonts w:ascii="宋体" w:hAnsi="宋体" w:eastAsia="宋体" w:cs="宋体"/>
          <w:spacing w:val="9"/>
          <w:sz w:val="20"/>
          <w:szCs w:val="20"/>
        </w:rPr>
        <w:t>2.中小企业参加政府采购活动，应当出具《中小企业声明函》，否则不得享受相关中小企业扶持</w:t>
      </w:r>
      <w:r>
        <w:rPr>
          <w:rFonts w:ascii="宋体" w:hAnsi="宋体" w:eastAsia="宋体" w:cs="宋体"/>
          <w:spacing w:val="5"/>
          <w:sz w:val="20"/>
          <w:szCs w:val="20"/>
        </w:rPr>
        <w:t>政策</w:t>
      </w:r>
    </w:p>
    <w:p w14:paraId="70C49257">
      <w:pPr>
        <w:spacing w:line="434" w:lineRule="auto"/>
        <w:rPr>
          <w:rFonts w:ascii="宋体" w:hAnsi="宋体" w:eastAsia="宋体" w:cs="宋体"/>
          <w:sz w:val="20"/>
          <w:szCs w:val="20"/>
        </w:rPr>
        <w:sectPr>
          <w:footerReference r:id="rId49" w:type="default"/>
          <w:pgSz w:w="11906" w:h="16838"/>
          <w:pgMar w:top="1431" w:right="1262" w:bottom="1153" w:left="1785" w:header="0" w:footer="994" w:gutter="0"/>
          <w:pgNumType w:fmt="decimal"/>
          <w:cols w:space="720" w:num="1"/>
        </w:sectPr>
      </w:pPr>
    </w:p>
    <w:p w14:paraId="0C4D09D2">
      <w:pPr>
        <w:spacing w:before="162" w:line="225" w:lineRule="auto"/>
        <w:ind w:left="2432"/>
        <w:rPr>
          <w:rFonts w:ascii="宋体" w:hAnsi="宋体" w:eastAsia="宋体" w:cs="宋体"/>
          <w:sz w:val="31"/>
          <w:szCs w:val="31"/>
        </w:rPr>
      </w:pPr>
      <w:r>
        <w:rPr>
          <w:rFonts w:ascii="宋体" w:hAnsi="宋体" w:eastAsia="宋体" w:cs="宋体"/>
          <w:b/>
          <w:bCs/>
          <w:spacing w:val="5"/>
          <w:sz w:val="31"/>
          <w:szCs w:val="31"/>
        </w:rPr>
        <w:t>3.7残疾人福利性单位声明函</w:t>
      </w:r>
    </w:p>
    <w:p w14:paraId="4155C903">
      <w:pPr>
        <w:pStyle w:val="5"/>
        <w:spacing w:line="296" w:lineRule="auto"/>
      </w:pPr>
    </w:p>
    <w:p w14:paraId="311DAB1B">
      <w:pPr>
        <w:pStyle w:val="5"/>
        <w:spacing w:line="296" w:lineRule="auto"/>
      </w:pPr>
    </w:p>
    <w:p w14:paraId="3261FD71">
      <w:pPr>
        <w:spacing w:before="78" w:line="360" w:lineRule="auto"/>
        <w:ind w:left="22" w:firstLine="481"/>
        <w:jc w:val="both"/>
        <w:rPr>
          <w:rFonts w:ascii="宋体" w:hAnsi="宋体" w:eastAsia="宋体" w:cs="宋体"/>
          <w:sz w:val="24"/>
          <w:szCs w:val="24"/>
        </w:rPr>
      </w:pPr>
      <w:r>
        <w:rPr>
          <w:rFonts w:ascii="宋体" w:hAnsi="宋体" w:eastAsia="宋体" w:cs="宋体"/>
          <w:spacing w:val="-4"/>
          <w:sz w:val="24"/>
          <w:szCs w:val="24"/>
        </w:rPr>
        <w:t>本单位郑重声明，根据《财政部</w:t>
      </w:r>
      <w:r>
        <w:rPr>
          <w:rFonts w:ascii="宋体" w:hAnsi="宋体" w:eastAsia="宋体" w:cs="宋体"/>
          <w:spacing w:val="32"/>
          <w:sz w:val="24"/>
          <w:szCs w:val="24"/>
        </w:rPr>
        <w:t xml:space="preserve"> </w:t>
      </w:r>
      <w:r>
        <w:rPr>
          <w:rFonts w:ascii="宋体" w:hAnsi="宋体" w:eastAsia="宋体" w:cs="宋体"/>
          <w:spacing w:val="-4"/>
          <w:sz w:val="24"/>
          <w:szCs w:val="24"/>
        </w:rPr>
        <w:t>民政部</w:t>
      </w:r>
      <w:r>
        <w:rPr>
          <w:rFonts w:ascii="宋体" w:hAnsi="宋体" w:eastAsia="宋体" w:cs="宋体"/>
          <w:spacing w:val="32"/>
          <w:sz w:val="24"/>
          <w:szCs w:val="24"/>
        </w:rPr>
        <w:t xml:space="preserve"> </w:t>
      </w:r>
      <w:r>
        <w:rPr>
          <w:rFonts w:ascii="宋体" w:hAnsi="宋体" w:eastAsia="宋体" w:cs="宋体"/>
          <w:spacing w:val="-4"/>
          <w:sz w:val="24"/>
          <w:szCs w:val="24"/>
        </w:rPr>
        <w:t>中国残疾人联合会关于促进残疾人就业</w:t>
      </w:r>
      <w:r>
        <w:rPr>
          <w:rFonts w:ascii="宋体" w:hAnsi="宋体" w:eastAsia="宋体" w:cs="宋体"/>
          <w:spacing w:val="-3"/>
          <w:sz w:val="24"/>
          <w:szCs w:val="24"/>
        </w:rPr>
        <w:t>政府采购政策的通知》（财库〔2017〕141</w:t>
      </w:r>
      <w:r>
        <w:rPr>
          <w:rFonts w:ascii="宋体" w:hAnsi="宋体" w:eastAsia="宋体" w:cs="宋体"/>
          <w:spacing w:val="-45"/>
          <w:sz w:val="24"/>
          <w:szCs w:val="24"/>
        </w:rPr>
        <w:t xml:space="preserve"> </w:t>
      </w:r>
      <w:r>
        <w:rPr>
          <w:rFonts w:ascii="宋体" w:hAnsi="宋体" w:eastAsia="宋体" w:cs="宋体"/>
          <w:spacing w:val="-3"/>
          <w:sz w:val="24"/>
          <w:szCs w:val="24"/>
        </w:rPr>
        <w:t>号）的规定，本单位</w:t>
      </w:r>
      <w:r>
        <w:rPr>
          <w:rFonts w:ascii="宋体" w:hAnsi="宋体" w:eastAsia="宋体" w:cs="宋体"/>
          <w:spacing w:val="-4"/>
          <w:sz w:val="24"/>
          <w:szCs w:val="24"/>
        </w:rPr>
        <w:t>为</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（符合/不符</w:t>
      </w:r>
      <w:r>
        <w:rPr>
          <w:rFonts w:ascii="宋体" w:hAnsi="宋体" w:eastAsia="宋体" w:cs="宋体"/>
          <w:spacing w:val="-2"/>
          <w:sz w:val="24"/>
          <w:szCs w:val="24"/>
        </w:rPr>
        <w:t>合）条件的残疾人福利性单位，且本单位参加</w:t>
      </w:r>
      <w:r>
        <w:rPr>
          <w:rFonts w:ascii="宋体" w:hAnsi="宋体" w:eastAsia="宋体" w:cs="宋体"/>
          <w:spacing w:val="-2"/>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2"/>
          <w:sz w:val="24"/>
          <w:szCs w:val="24"/>
        </w:rPr>
        <w:t>单位的</w:t>
      </w:r>
      <w:r>
        <w:rPr>
          <w:rFonts w:ascii="宋体" w:hAnsi="宋体" w:eastAsia="宋体" w:cs="宋体"/>
          <w:spacing w:val="-2"/>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2"/>
          <w:sz w:val="24"/>
          <w:szCs w:val="24"/>
        </w:rPr>
        <w:t>项目</w:t>
      </w:r>
      <w:r>
        <w:rPr>
          <w:rFonts w:ascii="宋体" w:hAnsi="宋体" w:eastAsia="宋体" w:cs="宋体"/>
          <w:spacing w:val="-3"/>
          <w:sz w:val="24"/>
          <w:szCs w:val="24"/>
        </w:rPr>
        <w:t>采购活动，</w:t>
      </w:r>
      <w:r>
        <w:rPr>
          <w:rFonts w:ascii="宋体" w:hAnsi="宋体" w:eastAsia="宋体" w:cs="宋体"/>
          <w:spacing w:val="1"/>
          <w:sz w:val="24"/>
          <w:szCs w:val="24"/>
        </w:rPr>
        <w:t>提供本单位制造的货物（由本单位承担工程/提供服务</w:t>
      </w:r>
      <w:r>
        <w:rPr>
          <w:rFonts w:ascii="宋体" w:hAnsi="宋体" w:eastAsia="宋体" w:cs="宋体"/>
          <w:spacing w:val="8"/>
          <w:sz w:val="24"/>
          <w:szCs w:val="24"/>
        </w:rPr>
        <w:t>），</w:t>
      </w:r>
      <w:r>
        <w:rPr>
          <w:rFonts w:ascii="宋体" w:hAnsi="宋体" w:eastAsia="宋体" w:cs="宋体"/>
          <w:spacing w:val="1"/>
          <w:sz w:val="24"/>
          <w:szCs w:val="24"/>
        </w:rPr>
        <w:t>或者提供其他残疾人</w:t>
      </w:r>
      <w:r>
        <w:rPr>
          <w:rFonts w:ascii="宋体" w:hAnsi="宋体" w:eastAsia="宋体" w:cs="宋体"/>
          <w:sz w:val="24"/>
          <w:szCs w:val="24"/>
        </w:rPr>
        <w:t>福利性单位制造的货物（不包括使用非残疾人福利性单</w:t>
      </w:r>
      <w:r>
        <w:rPr>
          <w:rFonts w:ascii="宋体" w:hAnsi="宋体" w:eastAsia="宋体" w:cs="宋体"/>
          <w:spacing w:val="-1"/>
          <w:sz w:val="24"/>
          <w:szCs w:val="24"/>
        </w:rPr>
        <w:t>位注册商标的货物）。</w:t>
      </w:r>
    </w:p>
    <w:p w14:paraId="576171EF">
      <w:pPr>
        <w:spacing w:line="218" w:lineRule="auto"/>
        <w:ind w:left="504"/>
        <w:rPr>
          <w:rFonts w:ascii="宋体" w:hAnsi="宋体" w:eastAsia="宋体" w:cs="宋体"/>
          <w:sz w:val="24"/>
          <w:szCs w:val="24"/>
        </w:rPr>
      </w:pPr>
      <w:r>
        <w:rPr>
          <w:rFonts w:ascii="宋体" w:hAnsi="宋体" w:eastAsia="宋体" w:cs="宋体"/>
          <w:spacing w:val="-1"/>
          <w:sz w:val="24"/>
          <w:szCs w:val="24"/>
        </w:rPr>
        <w:t>本单位对上述声明的真实性负责。如有虚假，将依法承担相应责任。</w:t>
      </w:r>
    </w:p>
    <w:p w14:paraId="0E399FEE">
      <w:pPr>
        <w:pStyle w:val="5"/>
        <w:spacing w:line="258" w:lineRule="auto"/>
      </w:pPr>
    </w:p>
    <w:p w14:paraId="10CA9665">
      <w:pPr>
        <w:pStyle w:val="5"/>
        <w:spacing w:line="258" w:lineRule="auto"/>
      </w:pPr>
    </w:p>
    <w:p w14:paraId="341D4BC2">
      <w:pPr>
        <w:pStyle w:val="5"/>
        <w:spacing w:line="259" w:lineRule="auto"/>
      </w:pPr>
    </w:p>
    <w:p w14:paraId="2CA338B5">
      <w:pPr>
        <w:pStyle w:val="5"/>
        <w:spacing w:line="259" w:lineRule="auto"/>
      </w:pPr>
    </w:p>
    <w:p w14:paraId="6DDFF15B">
      <w:pPr>
        <w:spacing w:before="79" w:line="219" w:lineRule="auto"/>
        <w:ind w:right="1"/>
        <w:jc w:val="right"/>
        <w:rPr>
          <w:rFonts w:ascii="宋体" w:hAnsi="宋体" w:eastAsia="宋体" w:cs="宋体"/>
          <w:sz w:val="24"/>
          <w:szCs w:val="24"/>
        </w:rPr>
      </w:pPr>
      <w:r>
        <w:rPr>
          <w:rFonts w:ascii="宋体" w:hAnsi="宋体" w:eastAsia="宋体" w:cs="宋体"/>
          <w:spacing w:val="-2"/>
          <w:sz w:val="24"/>
          <w:szCs w:val="24"/>
        </w:rPr>
        <w:t>单位名称（盖章</w:t>
      </w:r>
      <w:r>
        <w:rPr>
          <w:rFonts w:ascii="宋体" w:hAnsi="宋体" w:eastAsia="宋体" w:cs="宋体"/>
          <w:sz w:val="24"/>
          <w:szCs w:val="24"/>
        </w:rPr>
        <w:t>）：</w:t>
      </w:r>
    </w:p>
    <w:p w14:paraId="69DD5B17">
      <w:pPr>
        <w:pStyle w:val="5"/>
        <w:spacing w:line="384" w:lineRule="auto"/>
      </w:pPr>
    </w:p>
    <w:p w14:paraId="1114E334">
      <w:pPr>
        <w:spacing w:before="78" w:line="219" w:lineRule="auto"/>
        <w:jc w:val="right"/>
        <w:rPr>
          <w:rFonts w:ascii="宋体" w:hAnsi="宋体" w:eastAsia="宋体" w:cs="宋体"/>
          <w:sz w:val="24"/>
          <w:szCs w:val="24"/>
        </w:rPr>
      </w:pPr>
      <w:r>
        <w:rPr>
          <w:rFonts w:ascii="宋体" w:hAnsi="宋体" w:eastAsia="宋体" w:cs="宋体"/>
          <w:spacing w:val="-22"/>
          <w:sz w:val="24"/>
          <w:szCs w:val="24"/>
        </w:rPr>
        <w:t>日期：</w:t>
      </w:r>
      <w:r>
        <w:rPr>
          <w:rFonts w:ascii="宋体" w:hAnsi="宋体" w:eastAsia="宋体" w:cs="宋体"/>
          <w:spacing w:val="3"/>
          <w:sz w:val="24"/>
          <w:szCs w:val="24"/>
        </w:rPr>
        <w:t xml:space="preserve">    </w:t>
      </w:r>
      <w:r>
        <w:rPr>
          <w:rFonts w:ascii="宋体" w:hAnsi="宋体" w:eastAsia="宋体" w:cs="宋体"/>
          <w:spacing w:val="-22"/>
          <w:sz w:val="24"/>
          <w:szCs w:val="24"/>
        </w:rPr>
        <w:t>年</w:t>
      </w:r>
      <w:r>
        <w:rPr>
          <w:rFonts w:ascii="宋体" w:hAnsi="宋体" w:eastAsia="宋体" w:cs="宋体"/>
          <w:spacing w:val="4"/>
          <w:sz w:val="24"/>
          <w:szCs w:val="24"/>
        </w:rPr>
        <w:t xml:space="preserve">    </w:t>
      </w:r>
      <w:r>
        <w:rPr>
          <w:rFonts w:ascii="宋体" w:hAnsi="宋体" w:eastAsia="宋体" w:cs="宋体"/>
          <w:spacing w:val="-22"/>
          <w:sz w:val="24"/>
          <w:szCs w:val="24"/>
        </w:rPr>
        <w:t>月</w:t>
      </w:r>
      <w:r>
        <w:rPr>
          <w:rFonts w:ascii="宋体" w:hAnsi="宋体" w:eastAsia="宋体" w:cs="宋体"/>
          <w:spacing w:val="13"/>
          <w:sz w:val="24"/>
          <w:szCs w:val="24"/>
        </w:rPr>
        <w:t xml:space="preserve">    </w:t>
      </w:r>
      <w:r>
        <w:rPr>
          <w:rFonts w:ascii="宋体" w:hAnsi="宋体" w:eastAsia="宋体" w:cs="宋体"/>
          <w:spacing w:val="-22"/>
          <w:sz w:val="24"/>
          <w:szCs w:val="24"/>
        </w:rPr>
        <w:t>日</w:t>
      </w:r>
    </w:p>
    <w:p w14:paraId="0B661CB7">
      <w:pPr>
        <w:spacing w:line="219" w:lineRule="auto"/>
        <w:rPr>
          <w:rFonts w:ascii="宋体" w:hAnsi="宋体" w:eastAsia="宋体" w:cs="宋体"/>
          <w:sz w:val="24"/>
          <w:szCs w:val="24"/>
        </w:rPr>
        <w:sectPr>
          <w:footerReference r:id="rId50" w:type="default"/>
          <w:pgSz w:w="11906" w:h="16838"/>
          <w:pgMar w:top="1431" w:right="1284" w:bottom="1156" w:left="1785" w:header="0" w:footer="994" w:gutter="0"/>
          <w:pgNumType w:fmt="decimal"/>
          <w:cols w:space="720" w:num="1"/>
        </w:sectPr>
      </w:pPr>
    </w:p>
    <w:p w14:paraId="28756CC4">
      <w:pPr>
        <w:spacing w:before="163" w:line="373" w:lineRule="auto"/>
        <w:ind w:left="110" w:right="71" w:hanging="6"/>
        <w:rPr>
          <w:rFonts w:ascii="宋体" w:hAnsi="宋体" w:eastAsia="宋体" w:cs="宋体"/>
          <w:sz w:val="31"/>
          <w:szCs w:val="31"/>
        </w:rPr>
      </w:pPr>
      <w:r>
        <w:rPr>
          <w:rFonts w:ascii="宋体" w:hAnsi="宋体" w:eastAsia="宋体" w:cs="宋体"/>
          <w:b/>
          <w:bCs/>
          <w:spacing w:val="6"/>
          <w:sz w:val="31"/>
          <w:szCs w:val="31"/>
        </w:rPr>
        <w:t>3.8</w:t>
      </w:r>
      <w:r>
        <w:rPr>
          <w:rFonts w:ascii="宋体" w:hAnsi="宋体" w:eastAsia="宋体" w:cs="宋体"/>
          <w:spacing w:val="6"/>
          <w:sz w:val="31"/>
          <w:szCs w:val="31"/>
        </w:rPr>
        <w:t xml:space="preserve"> </w:t>
      </w:r>
      <w:r>
        <w:rPr>
          <w:rFonts w:ascii="宋体" w:hAnsi="宋体" w:eastAsia="宋体" w:cs="宋体"/>
          <w:b/>
          <w:bCs/>
          <w:spacing w:val="6"/>
          <w:sz w:val="31"/>
          <w:szCs w:val="31"/>
        </w:rPr>
        <w:t>投标人提供“与参加本项目投标的其他供应商之间，单位</w:t>
      </w:r>
      <w:r>
        <w:rPr>
          <w:rFonts w:ascii="宋体" w:hAnsi="宋体" w:eastAsia="宋体" w:cs="宋体"/>
          <w:b/>
          <w:bCs/>
          <w:spacing w:val="5"/>
          <w:sz w:val="31"/>
          <w:szCs w:val="31"/>
        </w:rPr>
        <w:t>负责人不为同一人并且不存在直接控股、管理关系</w:t>
      </w:r>
      <w:r>
        <w:rPr>
          <w:rFonts w:ascii="宋体" w:hAnsi="宋体" w:eastAsia="宋体" w:cs="宋体"/>
          <w:spacing w:val="-101"/>
          <w:sz w:val="31"/>
          <w:szCs w:val="31"/>
        </w:rPr>
        <w:t xml:space="preserve"> </w:t>
      </w:r>
      <w:r>
        <w:rPr>
          <w:rFonts w:ascii="宋体" w:hAnsi="宋体" w:eastAsia="宋体" w:cs="宋体"/>
          <w:b/>
          <w:bCs/>
          <w:spacing w:val="5"/>
          <w:sz w:val="31"/>
          <w:szCs w:val="31"/>
        </w:rPr>
        <w:t>”的承诺函</w:t>
      </w:r>
    </w:p>
    <w:p w14:paraId="3076F756">
      <w:pPr>
        <w:spacing w:before="234" w:line="219" w:lineRule="auto"/>
        <w:ind w:left="3363"/>
        <w:outlineLvl w:val="0"/>
        <w:rPr>
          <w:rFonts w:ascii="宋体" w:hAnsi="宋体" w:eastAsia="宋体" w:cs="宋体"/>
          <w:sz w:val="24"/>
          <w:szCs w:val="24"/>
        </w:rPr>
      </w:pPr>
      <w:r>
        <w:rPr>
          <w:rFonts w:ascii="宋体" w:hAnsi="宋体" w:eastAsia="宋体" w:cs="宋体"/>
          <w:spacing w:val="-3"/>
          <w:sz w:val="24"/>
          <w:szCs w:val="24"/>
        </w:rPr>
        <w:t>（承诺函格式自拟）</w:t>
      </w:r>
    </w:p>
    <w:p w14:paraId="587CB083">
      <w:pPr>
        <w:pStyle w:val="5"/>
        <w:spacing w:line="260" w:lineRule="auto"/>
      </w:pPr>
    </w:p>
    <w:p w14:paraId="3D22865C">
      <w:pPr>
        <w:pStyle w:val="5"/>
        <w:spacing w:line="260" w:lineRule="auto"/>
      </w:pPr>
    </w:p>
    <w:p w14:paraId="39D8B807">
      <w:pPr>
        <w:pStyle w:val="5"/>
        <w:spacing w:line="260" w:lineRule="auto"/>
      </w:pPr>
    </w:p>
    <w:p w14:paraId="1BE5A8FD">
      <w:pPr>
        <w:pStyle w:val="5"/>
        <w:spacing w:line="260" w:lineRule="auto"/>
      </w:pPr>
    </w:p>
    <w:p w14:paraId="50428AC2">
      <w:pPr>
        <w:pStyle w:val="5"/>
        <w:spacing w:line="260" w:lineRule="auto"/>
      </w:pPr>
    </w:p>
    <w:p w14:paraId="5298D1FD">
      <w:pPr>
        <w:pStyle w:val="5"/>
        <w:spacing w:line="260" w:lineRule="auto"/>
      </w:pPr>
    </w:p>
    <w:p w14:paraId="09B61197">
      <w:pPr>
        <w:pStyle w:val="5"/>
        <w:spacing w:line="260" w:lineRule="auto"/>
      </w:pPr>
    </w:p>
    <w:p w14:paraId="61CE2767">
      <w:pPr>
        <w:pStyle w:val="5"/>
        <w:spacing w:line="261" w:lineRule="auto"/>
      </w:pPr>
    </w:p>
    <w:p w14:paraId="66DEA4D4">
      <w:pPr>
        <w:pStyle w:val="5"/>
        <w:spacing w:line="261" w:lineRule="auto"/>
      </w:pPr>
    </w:p>
    <w:p w14:paraId="22008662">
      <w:pPr>
        <w:pStyle w:val="5"/>
        <w:spacing w:line="261" w:lineRule="auto"/>
      </w:pPr>
    </w:p>
    <w:p w14:paraId="2D9C1618">
      <w:pPr>
        <w:spacing w:before="100" w:line="224" w:lineRule="auto"/>
        <w:jc w:val="right"/>
        <w:rPr>
          <w:rFonts w:ascii="宋体" w:hAnsi="宋体" w:eastAsia="宋体" w:cs="宋体"/>
          <w:sz w:val="31"/>
          <w:szCs w:val="31"/>
        </w:rPr>
      </w:pPr>
      <w:r>
        <w:rPr>
          <w:rFonts w:ascii="宋体" w:hAnsi="宋体" w:eastAsia="宋体" w:cs="宋体"/>
          <w:b/>
          <w:bCs/>
          <w:spacing w:val="6"/>
          <w:sz w:val="31"/>
          <w:szCs w:val="31"/>
        </w:rPr>
        <w:t>3.9投标人提供“未为本项目提供整体设计、规范编制或者项目</w:t>
      </w:r>
    </w:p>
    <w:p w14:paraId="3A0631AF">
      <w:pPr>
        <w:spacing w:before="247" w:line="225" w:lineRule="auto"/>
        <w:ind w:left="1874"/>
        <w:rPr>
          <w:rFonts w:ascii="宋体" w:hAnsi="宋体" w:eastAsia="宋体" w:cs="宋体"/>
          <w:sz w:val="31"/>
          <w:szCs w:val="31"/>
        </w:rPr>
      </w:pPr>
      <w:r>
        <w:rPr>
          <w:rFonts w:ascii="宋体" w:hAnsi="宋体" w:eastAsia="宋体" w:cs="宋体"/>
          <w:b/>
          <w:bCs/>
          <w:spacing w:val="3"/>
          <w:sz w:val="31"/>
          <w:szCs w:val="31"/>
        </w:rPr>
        <w:t>管理、监理、检测等服务</w:t>
      </w:r>
      <w:r>
        <w:rPr>
          <w:rFonts w:ascii="宋体" w:hAnsi="宋体" w:eastAsia="宋体" w:cs="宋体"/>
          <w:spacing w:val="-98"/>
          <w:sz w:val="31"/>
          <w:szCs w:val="31"/>
        </w:rPr>
        <w:t xml:space="preserve"> </w:t>
      </w:r>
      <w:r>
        <w:rPr>
          <w:rFonts w:ascii="宋体" w:hAnsi="宋体" w:eastAsia="宋体" w:cs="宋体"/>
          <w:b/>
          <w:bCs/>
          <w:spacing w:val="3"/>
          <w:sz w:val="31"/>
          <w:szCs w:val="31"/>
        </w:rPr>
        <w:t>”的承诺函</w:t>
      </w:r>
    </w:p>
    <w:p w14:paraId="45926DDE">
      <w:pPr>
        <w:spacing w:before="206" w:line="219" w:lineRule="auto"/>
        <w:ind w:left="3363"/>
        <w:rPr>
          <w:rFonts w:ascii="宋体" w:hAnsi="宋体" w:eastAsia="宋体" w:cs="宋体"/>
          <w:sz w:val="24"/>
          <w:szCs w:val="24"/>
        </w:rPr>
      </w:pPr>
      <w:r>
        <w:rPr>
          <w:rFonts w:ascii="宋体" w:hAnsi="宋体" w:eastAsia="宋体" w:cs="宋体"/>
          <w:spacing w:val="-3"/>
          <w:sz w:val="24"/>
          <w:szCs w:val="24"/>
        </w:rPr>
        <w:t>（承诺函格式自拟）</w:t>
      </w:r>
    </w:p>
    <w:p w14:paraId="145D3D6E">
      <w:pPr>
        <w:pStyle w:val="5"/>
        <w:spacing w:line="245" w:lineRule="auto"/>
      </w:pPr>
    </w:p>
    <w:p w14:paraId="786E5613">
      <w:pPr>
        <w:pStyle w:val="5"/>
        <w:spacing w:line="245" w:lineRule="auto"/>
      </w:pPr>
    </w:p>
    <w:p w14:paraId="2A8DE79C">
      <w:pPr>
        <w:pStyle w:val="5"/>
        <w:spacing w:line="245" w:lineRule="auto"/>
      </w:pPr>
    </w:p>
    <w:p w14:paraId="1C7EFC8A">
      <w:pPr>
        <w:pStyle w:val="5"/>
        <w:spacing w:line="245" w:lineRule="auto"/>
      </w:pPr>
    </w:p>
    <w:p w14:paraId="6938A733">
      <w:pPr>
        <w:pStyle w:val="5"/>
        <w:spacing w:line="245" w:lineRule="auto"/>
      </w:pPr>
    </w:p>
    <w:p w14:paraId="2BEB0BC3">
      <w:pPr>
        <w:pStyle w:val="5"/>
        <w:spacing w:line="245" w:lineRule="auto"/>
      </w:pPr>
    </w:p>
    <w:p w14:paraId="13E1EBF9">
      <w:pPr>
        <w:pStyle w:val="5"/>
        <w:spacing w:line="245" w:lineRule="auto"/>
      </w:pPr>
    </w:p>
    <w:p w14:paraId="62392B9B">
      <w:pPr>
        <w:pStyle w:val="5"/>
        <w:spacing w:line="245" w:lineRule="auto"/>
      </w:pPr>
    </w:p>
    <w:p w14:paraId="2C598D7A">
      <w:pPr>
        <w:pStyle w:val="5"/>
        <w:spacing w:line="245" w:lineRule="auto"/>
      </w:pPr>
    </w:p>
    <w:p w14:paraId="362851B4">
      <w:pPr>
        <w:pStyle w:val="5"/>
        <w:spacing w:line="245" w:lineRule="auto"/>
      </w:pPr>
    </w:p>
    <w:p w14:paraId="7D555B8A">
      <w:pPr>
        <w:pStyle w:val="5"/>
        <w:spacing w:line="245" w:lineRule="auto"/>
      </w:pPr>
    </w:p>
    <w:p w14:paraId="0907B51B">
      <w:pPr>
        <w:pStyle w:val="5"/>
        <w:spacing w:line="246" w:lineRule="auto"/>
      </w:pPr>
    </w:p>
    <w:p w14:paraId="0A7E1E28">
      <w:pPr>
        <w:pStyle w:val="5"/>
        <w:spacing w:line="246" w:lineRule="auto"/>
      </w:pPr>
    </w:p>
    <w:p w14:paraId="19F314D8">
      <w:pPr>
        <w:spacing w:before="114" w:line="224" w:lineRule="auto"/>
        <w:ind w:left="2365"/>
        <w:outlineLvl w:val="0"/>
        <w:rPr>
          <w:rFonts w:ascii="宋体" w:hAnsi="宋体" w:eastAsia="宋体" w:cs="宋体"/>
          <w:sz w:val="35"/>
          <w:szCs w:val="35"/>
        </w:rPr>
      </w:pPr>
      <w:r>
        <w:rPr>
          <w:rFonts w:ascii="宋体" w:hAnsi="宋体" w:eastAsia="宋体" w:cs="宋体"/>
          <w:b/>
          <w:bCs/>
          <w:spacing w:val="4"/>
          <w:sz w:val="35"/>
          <w:szCs w:val="35"/>
        </w:rPr>
        <w:t>3.10</w:t>
      </w:r>
      <w:r>
        <w:rPr>
          <w:rFonts w:ascii="宋体" w:hAnsi="宋体" w:eastAsia="宋体" w:cs="宋体"/>
          <w:spacing w:val="4"/>
          <w:sz w:val="35"/>
          <w:szCs w:val="35"/>
        </w:rPr>
        <w:t xml:space="preserve"> </w:t>
      </w:r>
      <w:r>
        <w:rPr>
          <w:rFonts w:ascii="宋体" w:hAnsi="宋体" w:eastAsia="宋体" w:cs="宋体"/>
          <w:b/>
          <w:bCs/>
          <w:spacing w:val="4"/>
          <w:sz w:val="35"/>
          <w:szCs w:val="35"/>
        </w:rPr>
        <w:t>其他资格证书或材料</w:t>
      </w:r>
    </w:p>
    <w:p w14:paraId="45646D26">
      <w:pPr>
        <w:spacing w:line="224" w:lineRule="auto"/>
        <w:rPr>
          <w:rFonts w:ascii="宋体" w:hAnsi="宋体" w:eastAsia="宋体" w:cs="宋体"/>
          <w:sz w:val="35"/>
          <w:szCs w:val="35"/>
        </w:rPr>
        <w:sectPr>
          <w:footerReference r:id="rId51" w:type="default"/>
          <w:pgSz w:w="11906" w:h="16838"/>
          <w:pgMar w:top="1431" w:right="1288" w:bottom="1417" w:left="1287" w:header="0" w:footer="994" w:gutter="0"/>
          <w:pgNumType w:fmt="decimal"/>
          <w:cols w:space="720" w:num="1"/>
        </w:sectPr>
      </w:pPr>
    </w:p>
    <w:p w14:paraId="7528FE0F">
      <w:pPr>
        <w:spacing w:before="101" w:line="222" w:lineRule="auto"/>
        <w:ind w:left="2052"/>
        <w:rPr>
          <w:rFonts w:ascii="宋体" w:hAnsi="宋体" w:eastAsia="宋体" w:cs="宋体"/>
          <w:sz w:val="43"/>
          <w:szCs w:val="43"/>
        </w:rPr>
      </w:pPr>
      <w:r>
        <w:rPr>
          <w:rFonts w:ascii="宋体" w:hAnsi="宋体" w:eastAsia="宋体" w:cs="宋体"/>
          <w:b/>
          <w:bCs/>
          <w:spacing w:val="1"/>
          <w:sz w:val="43"/>
          <w:szCs w:val="43"/>
        </w:rPr>
        <w:t>四、符合性审查证明材料</w:t>
      </w:r>
    </w:p>
    <w:p w14:paraId="741279B1">
      <w:pPr>
        <w:pStyle w:val="5"/>
        <w:spacing w:line="343" w:lineRule="auto"/>
      </w:pPr>
    </w:p>
    <w:p w14:paraId="040456E5">
      <w:pPr>
        <w:pStyle w:val="5"/>
        <w:spacing w:line="344" w:lineRule="auto"/>
      </w:pPr>
    </w:p>
    <w:p w14:paraId="00E5725D">
      <w:pPr>
        <w:spacing w:before="101" w:line="223" w:lineRule="auto"/>
        <w:ind w:left="2989"/>
        <w:outlineLvl w:val="0"/>
        <w:rPr>
          <w:rFonts w:ascii="宋体" w:hAnsi="宋体" w:eastAsia="宋体" w:cs="宋体"/>
          <w:sz w:val="31"/>
          <w:szCs w:val="31"/>
        </w:rPr>
      </w:pPr>
      <w:r>
        <w:rPr>
          <w:rFonts w:ascii="宋体" w:hAnsi="宋体" w:eastAsia="宋体" w:cs="宋体"/>
          <w:b/>
          <w:bCs/>
          <w:spacing w:val="5"/>
          <w:sz w:val="31"/>
          <w:szCs w:val="31"/>
        </w:rPr>
        <w:t>4.1</w:t>
      </w:r>
      <w:r>
        <w:rPr>
          <w:rFonts w:ascii="宋体" w:hAnsi="宋体" w:eastAsia="宋体" w:cs="宋体"/>
          <w:spacing w:val="5"/>
          <w:sz w:val="31"/>
          <w:szCs w:val="31"/>
        </w:rPr>
        <w:t xml:space="preserve"> </w:t>
      </w:r>
      <w:r>
        <w:rPr>
          <w:rFonts w:ascii="宋体" w:hAnsi="宋体" w:eastAsia="宋体" w:cs="宋体"/>
          <w:b/>
          <w:bCs/>
          <w:spacing w:val="5"/>
          <w:sz w:val="31"/>
          <w:szCs w:val="31"/>
        </w:rPr>
        <w:t>投标分项报价表</w:t>
      </w:r>
    </w:p>
    <w:p w14:paraId="0A8D45C9">
      <w:pPr>
        <w:spacing w:before="288" w:line="219" w:lineRule="auto"/>
        <w:ind w:left="2403"/>
        <w:rPr>
          <w:rFonts w:ascii="宋体" w:hAnsi="宋体" w:eastAsia="宋体" w:cs="宋体"/>
          <w:sz w:val="24"/>
          <w:szCs w:val="24"/>
        </w:rPr>
      </w:pPr>
      <w:r>
        <w:rPr>
          <w:rFonts w:ascii="宋体" w:hAnsi="宋体" w:eastAsia="宋体" w:cs="宋体"/>
          <w:spacing w:val="-2"/>
          <w:sz w:val="24"/>
          <w:szCs w:val="24"/>
        </w:rPr>
        <w:t>（投标人根据招标文件要求自行编制）</w:t>
      </w:r>
    </w:p>
    <w:p w14:paraId="0F64B9B7">
      <w:pPr>
        <w:pStyle w:val="5"/>
        <w:spacing w:line="336" w:lineRule="auto"/>
      </w:pPr>
    </w:p>
    <w:p w14:paraId="326F96F0">
      <w:pPr>
        <w:pStyle w:val="5"/>
        <w:spacing w:line="336" w:lineRule="auto"/>
      </w:pPr>
    </w:p>
    <w:p w14:paraId="5EE177C4">
      <w:pPr>
        <w:spacing w:before="65" w:line="228" w:lineRule="auto"/>
        <w:ind w:left="25"/>
        <w:rPr>
          <w:rFonts w:ascii="宋体" w:hAnsi="宋体" w:eastAsia="宋体" w:cs="宋体"/>
          <w:sz w:val="20"/>
          <w:szCs w:val="20"/>
        </w:rPr>
      </w:pPr>
      <w:r>
        <w:rPr>
          <w:rFonts w:ascii="宋体" w:hAnsi="宋体" w:eastAsia="宋体" w:cs="宋体"/>
          <w:spacing w:val="5"/>
          <w:sz w:val="20"/>
          <w:szCs w:val="20"/>
        </w:rPr>
        <w:t>项目编号：</w:t>
      </w:r>
    </w:p>
    <w:p w14:paraId="36EDBEFD">
      <w:pPr>
        <w:spacing w:before="222" w:line="228" w:lineRule="auto"/>
        <w:ind w:left="25"/>
        <w:outlineLvl w:val="0"/>
        <w:rPr>
          <w:rFonts w:ascii="宋体" w:hAnsi="宋体" w:eastAsia="宋体" w:cs="宋体"/>
          <w:sz w:val="20"/>
          <w:szCs w:val="20"/>
        </w:rPr>
      </w:pPr>
      <w:r>
        <w:rPr>
          <w:rFonts w:ascii="宋体" w:hAnsi="宋体" w:eastAsia="宋体" w:cs="宋体"/>
          <w:spacing w:val="5"/>
          <w:sz w:val="20"/>
          <w:szCs w:val="20"/>
        </w:rPr>
        <w:t>项目名称：</w:t>
      </w:r>
    </w:p>
    <w:p w14:paraId="31996B64">
      <w:pPr>
        <w:pStyle w:val="5"/>
        <w:spacing w:line="256" w:lineRule="auto"/>
      </w:pPr>
    </w:p>
    <w:p w14:paraId="0BCCE39C">
      <w:pPr>
        <w:pStyle w:val="5"/>
        <w:spacing w:line="256" w:lineRule="auto"/>
      </w:pPr>
    </w:p>
    <w:p w14:paraId="32597C17">
      <w:pPr>
        <w:pStyle w:val="5"/>
        <w:spacing w:line="256" w:lineRule="auto"/>
      </w:pPr>
    </w:p>
    <w:p w14:paraId="5AC045BA">
      <w:pPr>
        <w:pStyle w:val="5"/>
        <w:spacing w:line="256" w:lineRule="auto"/>
      </w:pPr>
    </w:p>
    <w:p w14:paraId="2D49E5B2">
      <w:pPr>
        <w:pStyle w:val="5"/>
        <w:spacing w:line="256" w:lineRule="auto"/>
      </w:pPr>
    </w:p>
    <w:p w14:paraId="18A032C9">
      <w:pPr>
        <w:pStyle w:val="5"/>
        <w:spacing w:line="256" w:lineRule="auto"/>
      </w:pPr>
    </w:p>
    <w:p w14:paraId="0F91A03B">
      <w:pPr>
        <w:pStyle w:val="5"/>
        <w:spacing w:line="256" w:lineRule="auto"/>
      </w:pPr>
    </w:p>
    <w:p w14:paraId="24CE73C4">
      <w:pPr>
        <w:pStyle w:val="5"/>
        <w:spacing w:line="257" w:lineRule="auto"/>
      </w:pPr>
    </w:p>
    <w:p w14:paraId="488F66C2">
      <w:pPr>
        <w:pStyle w:val="5"/>
        <w:spacing w:line="257" w:lineRule="auto"/>
      </w:pPr>
    </w:p>
    <w:p w14:paraId="4778394E">
      <w:pPr>
        <w:pStyle w:val="5"/>
        <w:spacing w:line="257" w:lineRule="auto"/>
      </w:pPr>
    </w:p>
    <w:p w14:paraId="14067CD5">
      <w:pPr>
        <w:pStyle w:val="5"/>
        <w:spacing w:line="257" w:lineRule="auto"/>
      </w:pPr>
    </w:p>
    <w:p w14:paraId="44D78B7B">
      <w:pPr>
        <w:pStyle w:val="5"/>
        <w:spacing w:line="257" w:lineRule="auto"/>
      </w:pPr>
    </w:p>
    <w:p w14:paraId="6D2178C7">
      <w:pPr>
        <w:pStyle w:val="5"/>
        <w:spacing w:line="257" w:lineRule="auto"/>
      </w:pPr>
    </w:p>
    <w:p w14:paraId="57621D84">
      <w:pPr>
        <w:spacing w:before="65" w:line="227" w:lineRule="auto"/>
        <w:ind w:left="24"/>
        <w:rPr>
          <w:rFonts w:ascii="宋体" w:hAnsi="宋体" w:eastAsia="宋体" w:cs="宋体"/>
          <w:sz w:val="20"/>
          <w:szCs w:val="20"/>
        </w:rPr>
      </w:pPr>
      <w:r>
        <w:rPr>
          <w:rFonts w:ascii="宋体" w:hAnsi="宋体" w:eastAsia="宋体" w:cs="宋体"/>
          <w:spacing w:val="7"/>
          <w:sz w:val="20"/>
          <w:szCs w:val="20"/>
        </w:rPr>
        <w:t>投标人（公章</w:t>
      </w:r>
      <w:r>
        <w:rPr>
          <w:rFonts w:ascii="宋体" w:hAnsi="宋体" w:eastAsia="宋体" w:cs="宋体"/>
          <w:spacing w:val="2"/>
          <w:sz w:val="20"/>
          <w:szCs w:val="20"/>
        </w:rPr>
        <w:t>）：</w:t>
      </w:r>
    </w:p>
    <w:p w14:paraId="43987728">
      <w:pPr>
        <w:pStyle w:val="5"/>
        <w:spacing w:line="311" w:lineRule="auto"/>
      </w:pPr>
    </w:p>
    <w:p w14:paraId="3C740CCF">
      <w:pPr>
        <w:spacing w:before="65" w:line="227" w:lineRule="auto"/>
        <w:ind w:left="24"/>
        <w:rPr>
          <w:rFonts w:ascii="宋体" w:hAnsi="宋体" w:eastAsia="宋体" w:cs="宋体"/>
          <w:sz w:val="20"/>
          <w:szCs w:val="20"/>
        </w:rPr>
      </w:pPr>
      <w:r>
        <w:rPr>
          <w:rFonts w:ascii="宋体" w:hAnsi="宋体" w:eastAsia="宋体" w:cs="宋体"/>
          <w:spacing w:val="9"/>
          <w:sz w:val="20"/>
          <w:szCs w:val="20"/>
        </w:rPr>
        <w:t>投标人法定代表人（单位负责人）或授权代表（签字或盖章</w:t>
      </w:r>
      <w:r>
        <w:rPr>
          <w:rFonts w:ascii="宋体" w:hAnsi="宋体" w:eastAsia="宋体" w:cs="宋体"/>
          <w:spacing w:val="5"/>
          <w:sz w:val="20"/>
          <w:szCs w:val="20"/>
        </w:rPr>
        <w:t>）：</w:t>
      </w:r>
    </w:p>
    <w:p w14:paraId="7921ED81">
      <w:pPr>
        <w:spacing w:line="227" w:lineRule="auto"/>
        <w:rPr>
          <w:rFonts w:ascii="宋体" w:hAnsi="宋体" w:eastAsia="宋体" w:cs="宋体"/>
          <w:sz w:val="20"/>
          <w:szCs w:val="20"/>
        </w:rPr>
        <w:sectPr>
          <w:footerReference r:id="rId52" w:type="default"/>
          <w:pgSz w:w="11906" w:h="16838"/>
          <w:pgMar w:top="1431" w:right="1785" w:bottom="1156" w:left="1785" w:header="0" w:footer="994" w:gutter="0"/>
          <w:pgNumType w:fmt="decimal"/>
          <w:cols w:space="720" w:num="1"/>
        </w:sectPr>
      </w:pPr>
    </w:p>
    <w:p w14:paraId="52AD4AC1">
      <w:pPr>
        <w:spacing w:before="101" w:line="223" w:lineRule="auto"/>
        <w:ind w:left="2989"/>
        <w:outlineLvl w:val="0"/>
        <w:rPr>
          <w:rFonts w:ascii="宋体" w:hAnsi="宋体" w:eastAsia="宋体" w:cs="宋体"/>
          <w:b/>
          <w:bCs/>
          <w:spacing w:val="5"/>
          <w:sz w:val="31"/>
          <w:szCs w:val="31"/>
        </w:rPr>
      </w:pPr>
      <w:r>
        <w:rPr>
          <w:rFonts w:ascii="宋体" w:hAnsi="宋体" w:eastAsia="宋体" w:cs="宋体"/>
          <w:b/>
          <w:bCs/>
          <w:spacing w:val="5"/>
          <w:sz w:val="31"/>
          <w:szCs w:val="31"/>
        </w:rPr>
        <w:t>4.2 技术规格偏离表（货物类项目）</w:t>
      </w:r>
    </w:p>
    <w:p w14:paraId="0A1EAFB5">
      <w:pPr>
        <w:spacing w:before="208" w:line="219" w:lineRule="auto"/>
        <w:ind w:left="1093"/>
        <w:rPr>
          <w:rFonts w:ascii="宋体" w:hAnsi="宋体" w:eastAsia="宋体" w:cs="宋体"/>
          <w:sz w:val="24"/>
          <w:szCs w:val="24"/>
        </w:rPr>
      </w:pPr>
      <w:r>
        <w:rPr>
          <w:rFonts w:ascii="宋体" w:hAnsi="宋体" w:eastAsia="宋体" w:cs="宋体"/>
          <w:spacing w:val="-3"/>
          <w:sz w:val="24"/>
          <w:szCs w:val="24"/>
        </w:rPr>
        <w:t>项目编号：</w:t>
      </w:r>
    </w:p>
    <w:p w14:paraId="79C7E7FC">
      <w:pPr>
        <w:spacing w:before="182" w:line="220" w:lineRule="auto"/>
        <w:ind w:left="1093"/>
        <w:rPr>
          <w:rFonts w:ascii="宋体" w:hAnsi="宋体" w:eastAsia="宋体" w:cs="宋体"/>
          <w:sz w:val="24"/>
          <w:szCs w:val="24"/>
        </w:rPr>
      </w:pPr>
      <w:r>
        <w:rPr>
          <w:rFonts w:ascii="宋体" w:hAnsi="宋体" w:eastAsia="宋体" w:cs="宋体"/>
          <w:spacing w:val="-3"/>
          <w:sz w:val="24"/>
          <w:szCs w:val="24"/>
        </w:rPr>
        <w:t>项目名称：</w:t>
      </w:r>
    </w:p>
    <w:p w14:paraId="404543C3">
      <w:pPr>
        <w:spacing w:line="67" w:lineRule="exact"/>
      </w:pPr>
    </w:p>
    <w:tbl>
      <w:tblPr>
        <w:tblStyle w:val="11"/>
        <w:tblW w:w="939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7"/>
        <w:gridCol w:w="1021"/>
        <w:gridCol w:w="820"/>
        <w:gridCol w:w="1077"/>
        <w:gridCol w:w="738"/>
        <w:gridCol w:w="1416"/>
        <w:gridCol w:w="1134"/>
        <w:gridCol w:w="1323"/>
        <w:gridCol w:w="1225"/>
      </w:tblGrid>
      <w:tr w14:paraId="24BF2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4" w:hRule="atLeast"/>
        </w:trPr>
        <w:tc>
          <w:tcPr>
            <w:tcW w:w="637" w:type="dxa"/>
            <w:shd w:val="clear" w:color="auto" w:fill="F1F1F1"/>
            <w:vAlign w:val="center"/>
          </w:tcPr>
          <w:p w14:paraId="4DAF8B53">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ascii="Arial"/>
                <w:sz w:val="21"/>
              </w:rPr>
            </w:pPr>
          </w:p>
          <w:p w14:paraId="40B8D7B2">
            <w:pPr>
              <w:pStyle w:val="12"/>
              <w:keepNext w:val="0"/>
              <w:keepLines w:val="0"/>
              <w:pageBreakBefore w:val="0"/>
              <w:widowControl/>
              <w:kinsoku w:val="0"/>
              <w:wordWrap/>
              <w:overflowPunct/>
              <w:topLinePunct w:val="0"/>
              <w:autoSpaceDE w:val="0"/>
              <w:autoSpaceDN w:val="0"/>
              <w:bidi w:val="0"/>
              <w:adjustRightInd w:val="0"/>
              <w:snapToGrid w:val="0"/>
              <w:spacing w:before="78" w:line="240" w:lineRule="exact"/>
              <w:ind w:left="190"/>
              <w:jc w:val="center"/>
              <w:textAlignment w:val="baseline"/>
            </w:pPr>
            <w:r>
              <w:rPr>
                <w:b/>
                <w:bCs/>
                <w:spacing w:val="-7"/>
              </w:rPr>
              <w:t>序号</w:t>
            </w:r>
          </w:p>
        </w:tc>
        <w:tc>
          <w:tcPr>
            <w:tcW w:w="1021" w:type="dxa"/>
            <w:shd w:val="clear" w:color="auto" w:fill="F1F1F1"/>
            <w:vAlign w:val="center"/>
          </w:tcPr>
          <w:p w14:paraId="77E469F1">
            <w:pPr>
              <w:pStyle w:val="12"/>
              <w:keepNext w:val="0"/>
              <w:keepLines w:val="0"/>
              <w:pageBreakBefore w:val="0"/>
              <w:widowControl/>
              <w:kinsoku w:val="0"/>
              <w:wordWrap/>
              <w:overflowPunct/>
              <w:topLinePunct w:val="0"/>
              <w:autoSpaceDE w:val="0"/>
              <w:autoSpaceDN w:val="0"/>
              <w:bidi w:val="0"/>
              <w:adjustRightInd w:val="0"/>
              <w:snapToGrid w:val="0"/>
              <w:spacing w:before="78" w:line="240" w:lineRule="exact"/>
              <w:ind w:right="108"/>
              <w:jc w:val="center"/>
              <w:textAlignment w:val="baseline"/>
              <w:rPr>
                <w:b/>
                <w:bCs/>
                <w:spacing w:val="-5"/>
              </w:rPr>
            </w:pPr>
            <w:r>
              <w:rPr>
                <w:b/>
                <w:bCs/>
                <w:spacing w:val="-5"/>
              </w:rPr>
              <w:t>货物或</w:t>
            </w:r>
          </w:p>
          <w:p w14:paraId="1A1F6A8D">
            <w:pPr>
              <w:pStyle w:val="12"/>
              <w:keepNext w:val="0"/>
              <w:keepLines w:val="0"/>
              <w:pageBreakBefore w:val="0"/>
              <w:widowControl/>
              <w:kinsoku w:val="0"/>
              <w:wordWrap/>
              <w:overflowPunct/>
              <w:topLinePunct w:val="0"/>
              <w:autoSpaceDE w:val="0"/>
              <w:autoSpaceDN w:val="0"/>
              <w:bidi w:val="0"/>
              <w:adjustRightInd w:val="0"/>
              <w:snapToGrid w:val="0"/>
              <w:spacing w:before="78" w:line="240" w:lineRule="exact"/>
              <w:ind w:right="108"/>
              <w:jc w:val="center"/>
              <w:textAlignment w:val="baseline"/>
            </w:pPr>
            <w:r>
              <w:rPr>
                <w:b/>
                <w:bCs/>
                <w:spacing w:val="-5"/>
              </w:rPr>
              <w:t>服务</w:t>
            </w:r>
            <w:r>
              <w:rPr>
                <w:b/>
                <w:bCs/>
                <w:spacing w:val="-9"/>
              </w:rPr>
              <w:t>名称</w:t>
            </w:r>
          </w:p>
        </w:tc>
        <w:tc>
          <w:tcPr>
            <w:tcW w:w="820" w:type="dxa"/>
            <w:shd w:val="clear" w:color="auto" w:fill="F1F1F1"/>
            <w:vAlign w:val="center"/>
          </w:tcPr>
          <w:p w14:paraId="14C649DC">
            <w:pPr>
              <w:pStyle w:val="12"/>
              <w:keepNext w:val="0"/>
              <w:keepLines w:val="0"/>
              <w:pageBreakBefore w:val="0"/>
              <w:widowControl/>
              <w:kinsoku w:val="0"/>
              <w:wordWrap/>
              <w:overflowPunct/>
              <w:topLinePunct w:val="0"/>
              <w:autoSpaceDE w:val="0"/>
              <w:autoSpaceDN w:val="0"/>
              <w:bidi w:val="0"/>
              <w:adjustRightInd w:val="0"/>
              <w:snapToGrid w:val="0"/>
              <w:spacing w:before="78" w:line="240" w:lineRule="exact"/>
              <w:jc w:val="center"/>
              <w:textAlignment w:val="baseline"/>
            </w:pPr>
            <w:r>
              <w:rPr>
                <w:b/>
                <w:bCs/>
                <w:spacing w:val="-8"/>
              </w:rPr>
              <w:t>规格</w:t>
            </w:r>
          </w:p>
        </w:tc>
        <w:tc>
          <w:tcPr>
            <w:tcW w:w="1077" w:type="dxa"/>
            <w:shd w:val="clear" w:color="auto" w:fill="F1F1F1"/>
            <w:vAlign w:val="center"/>
          </w:tcPr>
          <w:p w14:paraId="4020863E">
            <w:pPr>
              <w:pStyle w:val="12"/>
              <w:keepNext w:val="0"/>
              <w:keepLines w:val="0"/>
              <w:pageBreakBefore w:val="0"/>
              <w:widowControl/>
              <w:kinsoku w:val="0"/>
              <w:wordWrap/>
              <w:overflowPunct/>
              <w:topLinePunct w:val="0"/>
              <w:autoSpaceDE w:val="0"/>
              <w:autoSpaceDN w:val="0"/>
              <w:bidi w:val="0"/>
              <w:adjustRightInd w:val="0"/>
              <w:snapToGrid w:val="0"/>
              <w:spacing w:before="78" w:line="240" w:lineRule="exact"/>
              <w:jc w:val="center"/>
              <w:textAlignment w:val="baseline"/>
              <w:rPr>
                <w:rFonts w:hint="eastAsia" w:eastAsia="宋体"/>
                <w:b/>
                <w:bCs/>
                <w:spacing w:val="-8"/>
                <w:lang w:val="en-US" w:eastAsia="zh-CN"/>
              </w:rPr>
            </w:pPr>
            <w:r>
              <w:rPr>
                <w:rFonts w:hint="eastAsia"/>
                <w:b/>
                <w:bCs/>
                <w:spacing w:val="-8"/>
                <w:lang w:val="en-US" w:eastAsia="zh-CN"/>
              </w:rPr>
              <w:t>厂家</w:t>
            </w:r>
          </w:p>
        </w:tc>
        <w:tc>
          <w:tcPr>
            <w:tcW w:w="738" w:type="dxa"/>
            <w:shd w:val="clear" w:color="auto" w:fill="F1F1F1"/>
            <w:vAlign w:val="center"/>
          </w:tcPr>
          <w:p w14:paraId="370F08ED">
            <w:pPr>
              <w:pStyle w:val="12"/>
              <w:keepNext w:val="0"/>
              <w:keepLines w:val="0"/>
              <w:pageBreakBefore w:val="0"/>
              <w:widowControl/>
              <w:kinsoku w:val="0"/>
              <w:wordWrap/>
              <w:overflowPunct/>
              <w:topLinePunct w:val="0"/>
              <w:autoSpaceDE w:val="0"/>
              <w:autoSpaceDN w:val="0"/>
              <w:bidi w:val="0"/>
              <w:adjustRightInd w:val="0"/>
              <w:snapToGrid w:val="0"/>
              <w:spacing w:before="78" w:line="240" w:lineRule="exact"/>
              <w:jc w:val="center"/>
              <w:textAlignment w:val="baseline"/>
              <w:rPr>
                <w:rFonts w:hint="eastAsia" w:eastAsia="宋体"/>
                <w:b/>
                <w:bCs/>
                <w:spacing w:val="-8"/>
                <w:lang w:val="en-US" w:eastAsia="zh-CN"/>
              </w:rPr>
            </w:pPr>
            <w:r>
              <w:rPr>
                <w:rFonts w:hint="eastAsia"/>
                <w:b/>
                <w:bCs/>
                <w:spacing w:val="-8"/>
                <w:lang w:val="en-US" w:eastAsia="zh-CN"/>
              </w:rPr>
              <w:t>品牌</w:t>
            </w:r>
          </w:p>
        </w:tc>
        <w:tc>
          <w:tcPr>
            <w:tcW w:w="1416" w:type="dxa"/>
            <w:shd w:val="clear" w:color="auto" w:fill="F1F1F1"/>
            <w:vAlign w:val="center"/>
          </w:tcPr>
          <w:p w14:paraId="084FE4D6">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ascii="Arial"/>
                <w:sz w:val="21"/>
              </w:rPr>
            </w:pPr>
          </w:p>
          <w:p w14:paraId="5FD426CA">
            <w:pPr>
              <w:pStyle w:val="12"/>
              <w:keepNext w:val="0"/>
              <w:keepLines w:val="0"/>
              <w:pageBreakBefore w:val="0"/>
              <w:widowControl/>
              <w:kinsoku w:val="0"/>
              <w:wordWrap/>
              <w:overflowPunct/>
              <w:topLinePunct w:val="0"/>
              <w:autoSpaceDE w:val="0"/>
              <w:autoSpaceDN w:val="0"/>
              <w:bidi w:val="0"/>
              <w:adjustRightInd w:val="0"/>
              <w:snapToGrid w:val="0"/>
              <w:spacing w:before="78" w:line="240" w:lineRule="exact"/>
              <w:ind w:left="263" w:right="258"/>
              <w:jc w:val="center"/>
              <w:textAlignment w:val="baseline"/>
            </w:pPr>
            <w:r>
              <w:rPr>
                <w:b/>
                <w:bCs/>
                <w:spacing w:val="-5"/>
              </w:rPr>
              <w:t>招标文件技术参数</w:t>
            </w:r>
          </w:p>
        </w:tc>
        <w:tc>
          <w:tcPr>
            <w:tcW w:w="1134" w:type="dxa"/>
            <w:shd w:val="clear" w:color="auto" w:fill="F1F1F1"/>
            <w:vAlign w:val="center"/>
          </w:tcPr>
          <w:p w14:paraId="702B6892">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ascii="Arial"/>
                <w:sz w:val="21"/>
              </w:rPr>
            </w:pPr>
          </w:p>
          <w:p w14:paraId="47F88AC6">
            <w:pPr>
              <w:pStyle w:val="12"/>
              <w:keepNext w:val="0"/>
              <w:keepLines w:val="0"/>
              <w:pageBreakBefore w:val="0"/>
              <w:widowControl/>
              <w:kinsoku w:val="0"/>
              <w:wordWrap/>
              <w:overflowPunct/>
              <w:topLinePunct w:val="0"/>
              <w:autoSpaceDE w:val="0"/>
              <w:autoSpaceDN w:val="0"/>
              <w:bidi w:val="0"/>
              <w:adjustRightInd w:val="0"/>
              <w:snapToGrid w:val="0"/>
              <w:spacing w:before="78" w:line="240" w:lineRule="exact"/>
              <w:ind w:right="255"/>
              <w:jc w:val="center"/>
              <w:textAlignment w:val="baseline"/>
              <w:rPr>
                <w:b/>
                <w:bCs/>
                <w:spacing w:val="-5"/>
              </w:rPr>
            </w:pPr>
            <w:r>
              <w:rPr>
                <w:b/>
                <w:bCs/>
                <w:spacing w:val="-5"/>
              </w:rPr>
              <w:t>投标技术</w:t>
            </w:r>
          </w:p>
          <w:p w14:paraId="32EAB4A9">
            <w:pPr>
              <w:pStyle w:val="12"/>
              <w:keepNext w:val="0"/>
              <w:keepLines w:val="0"/>
              <w:pageBreakBefore w:val="0"/>
              <w:widowControl/>
              <w:kinsoku w:val="0"/>
              <w:wordWrap/>
              <w:overflowPunct/>
              <w:topLinePunct w:val="0"/>
              <w:autoSpaceDE w:val="0"/>
              <w:autoSpaceDN w:val="0"/>
              <w:bidi w:val="0"/>
              <w:adjustRightInd w:val="0"/>
              <w:snapToGrid w:val="0"/>
              <w:spacing w:before="78" w:line="240" w:lineRule="exact"/>
              <w:ind w:right="255"/>
              <w:jc w:val="center"/>
              <w:textAlignment w:val="baseline"/>
            </w:pPr>
            <w:r>
              <w:rPr>
                <w:b/>
                <w:bCs/>
                <w:spacing w:val="-9"/>
              </w:rPr>
              <w:t>参数</w:t>
            </w:r>
          </w:p>
        </w:tc>
        <w:tc>
          <w:tcPr>
            <w:tcW w:w="1323" w:type="dxa"/>
            <w:shd w:val="clear" w:color="auto" w:fill="F1F1F1"/>
            <w:vAlign w:val="center"/>
          </w:tcPr>
          <w:p w14:paraId="33623A7D">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ascii="Arial"/>
                <w:sz w:val="21"/>
              </w:rPr>
            </w:pPr>
          </w:p>
          <w:p w14:paraId="021C03BD">
            <w:pPr>
              <w:pStyle w:val="12"/>
              <w:keepNext w:val="0"/>
              <w:keepLines w:val="0"/>
              <w:pageBreakBefore w:val="0"/>
              <w:widowControl/>
              <w:kinsoku w:val="0"/>
              <w:wordWrap/>
              <w:overflowPunct/>
              <w:topLinePunct w:val="0"/>
              <w:autoSpaceDE w:val="0"/>
              <w:autoSpaceDN w:val="0"/>
              <w:bidi w:val="0"/>
              <w:adjustRightInd w:val="0"/>
              <w:snapToGrid w:val="0"/>
              <w:spacing w:before="78" w:line="240" w:lineRule="exact"/>
              <w:ind w:left="118" w:right="2" w:firstLine="55"/>
              <w:jc w:val="both"/>
              <w:textAlignment w:val="baseline"/>
            </w:pPr>
            <w:r>
              <w:rPr>
                <w:b/>
                <w:bCs/>
                <w:spacing w:val="-3"/>
              </w:rPr>
              <w:t>偏离（无偏离/</w:t>
            </w:r>
            <w:r>
              <w:rPr>
                <w:b/>
                <w:bCs/>
                <w:spacing w:val="-6"/>
              </w:rPr>
              <w:t>正偏离/负偏离）</w:t>
            </w:r>
          </w:p>
        </w:tc>
        <w:tc>
          <w:tcPr>
            <w:tcW w:w="1225" w:type="dxa"/>
            <w:shd w:val="clear" w:color="auto" w:fill="F1F1F1"/>
            <w:vAlign w:val="center"/>
          </w:tcPr>
          <w:p w14:paraId="6C81DEAB">
            <w:pPr>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ascii="Arial"/>
                <w:sz w:val="21"/>
              </w:rPr>
            </w:pPr>
          </w:p>
          <w:p w14:paraId="43CC6A20">
            <w:pPr>
              <w:pStyle w:val="12"/>
              <w:keepNext w:val="0"/>
              <w:keepLines w:val="0"/>
              <w:pageBreakBefore w:val="0"/>
              <w:widowControl/>
              <w:kinsoku w:val="0"/>
              <w:wordWrap/>
              <w:overflowPunct/>
              <w:topLinePunct w:val="0"/>
              <w:autoSpaceDE w:val="0"/>
              <w:autoSpaceDN w:val="0"/>
              <w:bidi w:val="0"/>
              <w:adjustRightInd w:val="0"/>
              <w:snapToGrid w:val="0"/>
              <w:spacing w:before="78" w:line="240" w:lineRule="exact"/>
              <w:ind w:left="125"/>
              <w:jc w:val="center"/>
              <w:textAlignment w:val="baseline"/>
              <w:rPr>
                <w:b/>
                <w:bCs/>
                <w:spacing w:val="-4"/>
              </w:rPr>
            </w:pPr>
            <w:r>
              <w:rPr>
                <w:b/>
                <w:bCs/>
                <w:spacing w:val="-4"/>
              </w:rPr>
              <w:t>偏离内容</w:t>
            </w:r>
          </w:p>
          <w:p w14:paraId="5DA6A42D">
            <w:pPr>
              <w:pStyle w:val="12"/>
              <w:keepNext w:val="0"/>
              <w:keepLines w:val="0"/>
              <w:pageBreakBefore w:val="0"/>
              <w:widowControl/>
              <w:kinsoku w:val="0"/>
              <w:wordWrap/>
              <w:overflowPunct/>
              <w:topLinePunct w:val="0"/>
              <w:autoSpaceDE w:val="0"/>
              <w:autoSpaceDN w:val="0"/>
              <w:bidi w:val="0"/>
              <w:adjustRightInd w:val="0"/>
              <w:snapToGrid w:val="0"/>
              <w:spacing w:before="78" w:line="240" w:lineRule="exact"/>
              <w:ind w:left="125"/>
              <w:jc w:val="center"/>
              <w:textAlignment w:val="baseline"/>
            </w:pPr>
            <w:r>
              <w:rPr>
                <w:b/>
                <w:bCs/>
                <w:spacing w:val="-4"/>
              </w:rPr>
              <w:t>说明</w:t>
            </w:r>
          </w:p>
        </w:tc>
      </w:tr>
      <w:tr w14:paraId="44FEF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7" w:hRule="atLeast"/>
        </w:trPr>
        <w:tc>
          <w:tcPr>
            <w:tcW w:w="637" w:type="dxa"/>
            <w:vAlign w:val="center"/>
          </w:tcPr>
          <w:p w14:paraId="5D1A7783">
            <w:pPr>
              <w:spacing w:line="383" w:lineRule="auto"/>
              <w:jc w:val="center"/>
              <w:rPr>
                <w:rFonts w:ascii="Arial"/>
                <w:sz w:val="21"/>
              </w:rPr>
            </w:pPr>
          </w:p>
          <w:p w14:paraId="6B420BCC">
            <w:pPr>
              <w:pStyle w:val="12"/>
              <w:spacing w:before="78" w:line="241" w:lineRule="auto"/>
              <w:ind w:left="391"/>
              <w:jc w:val="center"/>
            </w:pPr>
            <w:r>
              <w:t>1</w:t>
            </w:r>
          </w:p>
        </w:tc>
        <w:tc>
          <w:tcPr>
            <w:tcW w:w="1021" w:type="dxa"/>
            <w:vAlign w:val="center"/>
          </w:tcPr>
          <w:p w14:paraId="0A6D49DF">
            <w:pPr>
              <w:jc w:val="center"/>
              <w:rPr>
                <w:rFonts w:ascii="Arial"/>
                <w:sz w:val="21"/>
              </w:rPr>
            </w:pPr>
          </w:p>
        </w:tc>
        <w:tc>
          <w:tcPr>
            <w:tcW w:w="820" w:type="dxa"/>
            <w:vAlign w:val="center"/>
          </w:tcPr>
          <w:p w14:paraId="38758EB2">
            <w:pPr>
              <w:jc w:val="center"/>
              <w:rPr>
                <w:rFonts w:ascii="Arial"/>
                <w:sz w:val="21"/>
              </w:rPr>
            </w:pPr>
          </w:p>
        </w:tc>
        <w:tc>
          <w:tcPr>
            <w:tcW w:w="1077" w:type="dxa"/>
            <w:vAlign w:val="center"/>
          </w:tcPr>
          <w:p w14:paraId="4E72A45B">
            <w:pPr>
              <w:jc w:val="center"/>
              <w:rPr>
                <w:rFonts w:ascii="Arial"/>
                <w:sz w:val="21"/>
              </w:rPr>
            </w:pPr>
          </w:p>
        </w:tc>
        <w:tc>
          <w:tcPr>
            <w:tcW w:w="738" w:type="dxa"/>
            <w:vAlign w:val="center"/>
          </w:tcPr>
          <w:p w14:paraId="15E2BED2">
            <w:pPr>
              <w:jc w:val="center"/>
              <w:rPr>
                <w:rFonts w:ascii="Arial"/>
                <w:sz w:val="21"/>
              </w:rPr>
            </w:pPr>
          </w:p>
        </w:tc>
        <w:tc>
          <w:tcPr>
            <w:tcW w:w="1416" w:type="dxa"/>
            <w:vAlign w:val="center"/>
          </w:tcPr>
          <w:p w14:paraId="2E26F754">
            <w:pPr>
              <w:jc w:val="center"/>
              <w:rPr>
                <w:rFonts w:ascii="Arial"/>
                <w:sz w:val="21"/>
              </w:rPr>
            </w:pPr>
          </w:p>
        </w:tc>
        <w:tc>
          <w:tcPr>
            <w:tcW w:w="1134" w:type="dxa"/>
            <w:vAlign w:val="center"/>
          </w:tcPr>
          <w:p w14:paraId="28921579">
            <w:pPr>
              <w:jc w:val="center"/>
              <w:rPr>
                <w:rFonts w:ascii="Arial"/>
                <w:sz w:val="21"/>
              </w:rPr>
            </w:pPr>
          </w:p>
        </w:tc>
        <w:tc>
          <w:tcPr>
            <w:tcW w:w="1323" w:type="dxa"/>
            <w:vAlign w:val="center"/>
          </w:tcPr>
          <w:p w14:paraId="75D5B3CD">
            <w:pPr>
              <w:jc w:val="center"/>
              <w:rPr>
                <w:rFonts w:ascii="Arial"/>
                <w:sz w:val="21"/>
              </w:rPr>
            </w:pPr>
          </w:p>
        </w:tc>
        <w:tc>
          <w:tcPr>
            <w:tcW w:w="1225" w:type="dxa"/>
            <w:vAlign w:val="center"/>
          </w:tcPr>
          <w:p w14:paraId="7ECF088C">
            <w:pPr>
              <w:jc w:val="center"/>
              <w:rPr>
                <w:rFonts w:ascii="Arial"/>
                <w:sz w:val="21"/>
              </w:rPr>
            </w:pPr>
          </w:p>
        </w:tc>
      </w:tr>
      <w:tr w14:paraId="2CDFD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7" w:hRule="atLeast"/>
        </w:trPr>
        <w:tc>
          <w:tcPr>
            <w:tcW w:w="637" w:type="dxa"/>
            <w:vAlign w:val="center"/>
          </w:tcPr>
          <w:p w14:paraId="20D48182">
            <w:pPr>
              <w:spacing w:line="385" w:lineRule="auto"/>
              <w:jc w:val="center"/>
              <w:rPr>
                <w:rFonts w:ascii="Arial"/>
                <w:sz w:val="21"/>
              </w:rPr>
            </w:pPr>
          </w:p>
          <w:p w14:paraId="38AF12ED">
            <w:pPr>
              <w:pStyle w:val="12"/>
              <w:spacing w:before="78" w:line="241" w:lineRule="auto"/>
              <w:ind w:left="376"/>
              <w:jc w:val="center"/>
            </w:pPr>
            <w:r>
              <w:t>2</w:t>
            </w:r>
          </w:p>
        </w:tc>
        <w:tc>
          <w:tcPr>
            <w:tcW w:w="1021" w:type="dxa"/>
            <w:vAlign w:val="center"/>
          </w:tcPr>
          <w:p w14:paraId="567056C6">
            <w:pPr>
              <w:jc w:val="center"/>
              <w:rPr>
                <w:rFonts w:ascii="Arial"/>
                <w:sz w:val="21"/>
              </w:rPr>
            </w:pPr>
          </w:p>
        </w:tc>
        <w:tc>
          <w:tcPr>
            <w:tcW w:w="820" w:type="dxa"/>
            <w:vAlign w:val="center"/>
          </w:tcPr>
          <w:p w14:paraId="1936C86E">
            <w:pPr>
              <w:jc w:val="center"/>
              <w:rPr>
                <w:rFonts w:ascii="Arial"/>
                <w:sz w:val="21"/>
              </w:rPr>
            </w:pPr>
          </w:p>
        </w:tc>
        <w:tc>
          <w:tcPr>
            <w:tcW w:w="1077" w:type="dxa"/>
            <w:vAlign w:val="center"/>
          </w:tcPr>
          <w:p w14:paraId="7592AB1E">
            <w:pPr>
              <w:jc w:val="center"/>
              <w:rPr>
                <w:rFonts w:ascii="Arial"/>
                <w:sz w:val="21"/>
              </w:rPr>
            </w:pPr>
          </w:p>
        </w:tc>
        <w:tc>
          <w:tcPr>
            <w:tcW w:w="738" w:type="dxa"/>
            <w:vAlign w:val="center"/>
          </w:tcPr>
          <w:p w14:paraId="758A8B61">
            <w:pPr>
              <w:jc w:val="center"/>
              <w:rPr>
                <w:rFonts w:ascii="Arial"/>
                <w:sz w:val="21"/>
              </w:rPr>
            </w:pPr>
          </w:p>
        </w:tc>
        <w:tc>
          <w:tcPr>
            <w:tcW w:w="1416" w:type="dxa"/>
            <w:vAlign w:val="center"/>
          </w:tcPr>
          <w:p w14:paraId="1F25894D">
            <w:pPr>
              <w:jc w:val="center"/>
              <w:rPr>
                <w:rFonts w:ascii="Arial"/>
                <w:sz w:val="21"/>
              </w:rPr>
            </w:pPr>
          </w:p>
        </w:tc>
        <w:tc>
          <w:tcPr>
            <w:tcW w:w="1134" w:type="dxa"/>
            <w:vAlign w:val="center"/>
          </w:tcPr>
          <w:p w14:paraId="7E0E910C">
            <w:pPr>
              <w:jc w:val="center"/>
              <w:rPr>
                <w:rFonts w:ascii="Arial"/>
                <w:sz w:val="21"/>
              </w:rPr>
            </w:pPr>
          </w:p>
        </w:tc>
        <w:tc>
          <w:tcPr>
            <w:tcW w:w="1323" w:type="dxa"/>
            <w:vAlign w:val="center"/>
          </w:tcPr>
          <w:p w14:paraId="37011519">
            <w:pPr>
              <w:jc w:val="center"/>
              <w:rPr>
                <w:rFonts w:ascii="Arial"/>
                <w:sz w:val="21"/>
              </w:rPr>
            </w:pPr>
          </w:p>
        </w:tc>
        <w:tc>
          <w:tcPr>
            <w:tcW w:w="1225" w:type="dxa"/>
            <w:vAlign w:val="center"/>
          </w:tcPr>
          <w:p w14:paraId="2CEE875A">
            <w:pPr>
              <w:jc w:val="center"/>
              <w:rPr>
                <w:rFonts w:ascii="Arial"/>
                <w:sz w:val="21"/>
              </w:rPr>
            </w:pPr>
          </w:p>
        </w:tc>
      </w:tr>
      <w:tr w14:paraId="703FEC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8" w:hRule="atLeast"/>
        </w:trPr>
        <w:tc>
          <w:tcPr>
            <w:tcW w:w="637" w:type="dxa"/>
            <w:vAlign w:val="center"/>
          </w:tcPr>
          <w:p w14:paraId="1A2537D6">
            <w:pPr>
              <w:spacing w:line="386" w:lineRule="auto"/>
              <w:jc w:val="center"/>
              <w:rPr>
                <w:rFonts w:ascii="Arial"/>
                <w:sz w:val="21"/>
              </w:rPr>
            </w:pPr>
          </w:p>
          <w:p w14:paraId="7D6AFF29">
            <w:pPr>
              <w:pStyle w:val="12"/>
              <w:spacing w:before="78"/>
              <w:ind w:left="378"/>
              <w:jc w:val="center"/>
            </w:pPr>
            <w:r>
              <w:t>3</w:t>
            </w:r>
          </w:p>
        </w:tc>
        <w:tc>
          <w:tcPr>
            <w:tcW w:w="1021" w:type="dxa"/>
            <w:vAlign w:val="center"/>
          </w:tcPr>
          <w:p w14:paraId="78044978">
            <w:pPr>
              <w:jc w:val="center"/>
              <w:rPr>
                <w:rFonts w:ascii="Arial"/>
                <w:sz w:val="21"/>
              </w:rPr>
            </w:pPr>
          </w:p>
        </w:tc>
        <w:tc>
          <w:tcPr>
            <w:tcW w:w="820" w:type="dxa"/>
            <w:vAlign w:val="center"/>
          </w:tcPr>
          <w:p w14:paraId="134555A7">
            <w:pPr>
              <w:jc w:val="center"/>
              <w:rPr>
                <w:rFonts w:ascii="Arial"/>
                <w:sz w:val="21"/>
              </w:rPr>
            </w:pPr>
          </w:p>
        </w:tc>
        <w:tc>
          <w:tcPr>
            <w:tcW w:w="1077" w:type="dxa"/>
            <w:vAlign w:val="center"/>
          </w:tcPr>
          <w:p w14:paraId="3D49AA0C">
            <w:pPr>
              <w:jc w:val="center"/>
              <w:rPr>
                <w:rFonts w:ascii="Arial"/>
                <w:sz w:val="21"/>
              </w:rPr>
            </w:pPr>
          </w:p>
        </w:tc>
        <w:tc>
          <w:tcPr>
            <w:tcW w:w="738" w:type="dxa"/>
            <w:vAlign w:val="center"/>
          </w:tcPr>
          <w:p w14:paraId="66F1B5B9">
            <w:pPr>
              <w:jc w:val="center"/>
              <w:rPr>
                <w:rFonts w:ascii="Arial"/>
                <w:sz w:val="21"/>
              </w:rPr>
            </w:pPr>
          </w:p>
        </w:tc>
        <w:tc>
          <w:tcPr>
            <w:tcW w:w="1416" w:type="dxa"/>
            <w:vAlign w:val="center"/>
          </w:tcPr>
          <w:p w14:paraId="58AB1261">
            <w:pPr>
              <w:jc w:val="center"/>
              <w:rPr>
                <w:rFonts w:ascii="Arial"/>
                <w:sz w:val="21"/>
              </w:rPr>
            </w:pPr>
          </w:p>
        </w:tc>
        <w:tc>
          <w:tcPr>
            <w:tcW w:w="1134" w:type="dxa"/>
            <w:vAlign w:val="center"/>
          </w:tcPr>
          <w:p w14:paraId="53D966AC">
            <w:pPr>
              <w:jc w:val="center"/>
              <w:rPr>
                <w:rFonts w:ascii="Arial"/>
                <w:sz w:val="21"/>
              </w:rPr>
            </w:pPr>
          </w:p>
        </w:tc>
        <w:tc>
          <w:tcPr>
            <w:tcW w:w="1323" w:type="dxa"/>
            <w:vAlign w:val="center"/>
          </w:tcPr>
          <w:p w14:paraId="5486C958">
            <w:pPr>
              <w:jc w:val="center"/>
              <w:rPr>
                <w:rFonts w:ascii="Arial"/>
                <w:sz w:val="21"/>
              </w:rPr>
            </w:pPr>
          </w:p>
        </w:tc>
        <w:tc>
          <w:tcPr>
            <w:tcW w:w="1225" w:type="dxa"/>
            <w:vAlign w:val="center"/>
          </w:tcPr>
          <w:p w14:paraId="3598A211">
            <w:pPr>
              <w:jc w:val="center"/>
              <w:rPr>
                <w:rFonts w:ascii="Arial"/>
                <w:sz w:val="21"/>
              </w:rPr>
            </w:pPr>
          </w:p>
        </w:tc>
      </w:tr>
      <w:tr w14:paraId="7E82A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7" w:hRule="atLeast"/>
        </w:trPr>
        <w:tc>
          <w:tcPr>
            <w:tcW w:w="637" w:type="dxa"/>
            <w:vAlign w:val="center"/>
          </w:tcPr>
          <w:p w14:paraId="150D2E31">
            <w:pPr>
              <w:spacing w:line="386" w:lineRule="auto"/>
              <w:jc w:val="center"/>
              <w:rPr>
                <w:rFonts w:ascii="Arial"/>
                <w:sz w:val="21"/>
              </w:rPr>
            </w:pPr>
          </w:p>
          <w:p w14:paraId="0B777818">
            <w:pPr>
              <w:pStyle w:val="12"/>
              <w:spacing w:before="78" w:line="241" w:lineRule="auto"/>
              <w:ind w:left="372"/>
              <w:jc w:val="center"/>
            </w:pPr>
            <w:r>
              <w:t>4</w:t>
            </w:r>
          </w:p>
        </w:tc>
        <w:tc>
          <w:tcPr>
            <w:tcW w:w="1021" w:type="dxa"/>
            <w:vAlign w:val="center"/>
          </w:tcPr>
          <w:p w14:paraId="238E87D9">
            <w:pPr>
              <w:jc w:val="center"/>
              <w:rPr>
                <w:rFonts w:ascii="Arial"/>
                <w:sz w:val="21"/>
              </w:rPr>
            </w:pPr>
          </w:p>
        </w:tc>
        <w:tc>
          <w:tcPr>
            <w:tcW w:w="820" w:type="dxa"/>
            <w:vAlign w:val="center"/>
          </w:tcPr>
          <w:p w14:paraId="7816560F">
            <w:pPr>
              <w:jc w:val="center"/>
              <w:rPr>
                <w:rFonts w:ascii="Arial"/>
                <w:sz w:val="21"/>
              </w:rPr>
            </w:pPr>
          </w:p>
        </w:tc>
        <w:tc>
          <w:tcPr>
            <w:tcW w:w="1077" w:type="dxa"/>
            <w:vAlign w:val="center"/>
          </w:tcPr>
          <w:p w14:paraId="63E480C6">
            <w:pPr>
              <w:jc w:val="center"/>
              <w:rPr>
                <w:rFonts w:ascii="Arial"/>
                <w:sz w:val="21"/>
              </w:rPr>
            </w:pPr>
          </w:p>
        </w:tc>
        <w:tc>
          <w:tcPr>
            <w:tcW w:w="738" w:type="dxa"/>
            <w:vAlign w:val="center"/>
          </w:tcPr>
          <w:p w14:paraId="28085555">
            <w:pPr>
              <w:jc w:val="center"/>
              <w:rPr>
                <w:rFonts w:ascii="Arial"/>
                <w:sz w:val="21"/>
              </w:rPr>
            </w:pPr>
          </w:p>
        </w:tc>
        <w:tc>
          <w:tcPr>
            <w:tcW w:w="1416" w:type="dxa"/>
            <w:vAlign w:val="center"/>
          </w:tcPr>
          <w:p w14:paraId="3EAB7896">
            <w:pPr>
              <w:jc w:val="center"/>
              <w:rPr>
                <w:rFonts w:ascii="Arial"/>
                <w:sz w:val="21"/>
              </w:rPr>
            </w:pPr>
          </w:p>
        </w:tc>
        <w:tc>
          <w:tcPr>
            <w:tcW w:w="1134" w:type="dxa"/>
            <w:vAlign w:val="center"/>
          </w:tcPr>
          <w:p w14:paraId="769C3488">
            <w:pPr>
              <w:jc w:val="center"/>
              <w:rPr>
                <w:rFonts w:ascii="Arial"/>
                <w:sz w:val="21"/>
              </w:rPr>
            </w:pPr>
          </w:p>
        </w:tc>
        <w:tc>
          <w:tcPr>
            <w:tcW w:w="1323" w:type="dxa"/>
            <w:vAlign w:val="center"/>
          </w:tcPr>
          <w:p w14:paraId="07520073">
            <w:pPr>
              <w:jc w:val="center"/>
              <w:rPr>
                <w:rFonts w:ascii="Arial"/>
                <w:sz w:val="21"/>
              </w:rPr>
            </w:pPr>
          </w:p>
        </w:tc>
        <w:tc>
          <w:tcPr>
            <w:tcW w:w="1225" w:type="dxa"/>
            <w:vAlign w:val="center"/>
          </w:tcPr>
          <w:p w14:paraId="3BD53D57">
            <w:pPr>
              <w:jc w:val="center"/>
              <w:rPr>
                <w:rFonts w:ascii="Arial"/>
                <w:sz w:val="21"/>
              </w:rPr>
            </w:pPr>
          </w:p>
        </w:tc>
      </w:tr>
      <w:tr w14:paraId="03EC2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9" w:hRule="atLeast"/>
        </w:trPr>
        <w:tc>
          <w:tcPr>
            <w:tcW w:w="637" w:type="dxa"/>
            <w:vAlign w:val="center"/>
          </w:tcPr>
          <w:p w14:paraId="4F78CB53">
            <w:pPr>
              <w:spacing w:line="345" w:lineRule="auto"/>
              <w:jc w:val="center"/>
              <w:rPr>
                <w:rFonts w:ascii="Arial"/>
                <w:sz w:val="21"/>
              </w:rPr>
            </w:pPr>
          </w:p>
          <w:p w14:paraId="0B8EE563">
            <w:pPr>
              <w:pStyle w:val="12"/>
              <w:spacing w:before="78" w:line="378" w:lineRule="exact"/>
              <w:ind w:left="329"/>
              <w:jc w:val="center"/>
            </w:pPr>
            <w:r>
              <w:rPr>
                <w:position w:val="3"/>
              </w:rPr>
              <w:t>…</w:t>
            </w:r>
          </w:p>
        </w:tc>
        <w:tc>
          <w:tcPr>
            <w:tcW w:w="1021" w:type="dxa"/>
            <w:vAlign w:val="center"/>
          </w:tcPr>
          <w:p w14:paraId="381F453F">
            <w:pPr>
              <w:jc w:val="center"/>
              <w:rPr>
                <w:rFonts w:ascii="Arial"/>
                <w:sz w:val="21"/>
              </w:rPr>
            </w:pPr>
          </w:p>
        </w:tc>
        <w:tc>
          <w:tcPr>
            <w:tcW w:w="820" w:type="dxa"/>
            <w:vAlign w:val="center"/>
          </w:tcPr>
          <w:p w14:paraId="392AF937">
            <w:pPr>
              <w:jc w:val="center"/>
              <w:rPr>
                <w:rFonts w:ascii="Arial"/>
                <w:sz w:val="21"/>
              </w:rPr>
            </w:pPr>
          </w:p>
        </w:tc>
        <w:tc>
          <w:tcPr>
            <w:tcW w:w="1077" w:type="dxa"/>
            <w:vAlign w:val="center"/>
          </w:tcPr>
          <w:p w14:paraId="781546C0">
            <w:pPr>
              <w:jc w:val="center"/>
              <w:rPr>
                <w:rFonts w:ascii="Arial"/>
                <w:sz w:val="21"/>
              </w:rPr>
            </w:pPr>
          </w:p>
        </w:tc>
        <w:tc>
          <w:tcPr>
            <w:tcW w:w="738" w:type="dxa"/>
            <w:vAlign w:val="center"/>
          </w:tcPr>
          <w:p w14:paraId="7C848936">
            <w:pPr>
              <w:jc w:val="center"/>
              <w:rPr>
                <w:rFonts w:ascii="Arial"/>
                <w:sz w:val="21"/>
              </w:rPr>
            </w:pPr>
          </w:p>
        </w:tc>
        <w:tc>
          <w:tcPr>
            <w:tcW w:w="1416" w:type="dxa"/>
            <w:vAlign w:val="center"/>
          </w:tcPr>
          <w:p w14:paraId="2E3D05B0">
            <w:pPr>
              <w:jc w:val="center"/>
              <w:rPr>
                <w:rFonts w:ascii="Arial"/>
                <w:sz w:val="21"/>
              </w:rPr>
            </w:pPr>
          </w:p>
        </w:tc>
        <w:tc>
          <w:tcPr>
            <w:tcW w:w="1134" w:type="dxa"/>
            <w:vAlign w:val="center"/>
          </w:tcPr>
          <w:p w14:paraId="5B91AB82">
            <w:pPr>
              <w:jc w:val="center"/>
              <w:rPr>
                <w:rFonts w:ascii="Arial"/>
                <w:sz w:val="21"/>
              </w:rPr>
            </w:pPr>
          </w:p>
        </w:tc>
        <w:tc>
          <w:tcPr>
            <w:tcW w:w="1323" w:type="dxa"/>
            <w:vAlign w:val="center"/>
          </w:tcPr>
          <w:p w14:paraId="306E3F48">
            <w:pPr>
              <w:jc w:val="center"/>
              <w:rPr>
                <w:rFonts w:ascii="Arial"/>
                <w:sz w:val="21"/>
              </w:rPr>
            </w:pPr>
          </w:p>
        </w:tc>
        <w:tc>
          <w:tcPr>
            <w:tcW w:w="1225" w:type="dxa"/>
            <w:vAlign w:val="center"/>
          </w:tcPr>
          <w:p w14:paraId="49181E71">
            <w:pPr>
              <w:jc w:val="center"/>
              <w:rPr>
                <w:rFonts w:ascii="Arial"/>
                <w:sz w:val="21"/>
              </w:rPr>
            </w:pPr>
          </w:p>
        </w:tc>
      </w:tr>
    </w:tbl>
    <w:p w14:paraId="3F954545">
      <w:pPr>
        <w:spacing w:before="37" w:line="219" w:lineRule="auto"/>
        <w:ind w:left="1092"/>
        <w:rPr>
          <w:rFonts w:ascii="宋体" w:hAnsi="宋体" w:eastAsia="宋体" w:cs="宋体"/>
          <w:sz w:val="24"/>
          <w:szCs w:val="24"/>
        </w:rPr>
      </w:pPr>
      <w:r>
        <w:rPr>
          <w:rFonts w:ascii="宋体" w:hAnsi="宋体" w:eastAsia="宋体" w:cs="宋体"/>
          <w:spacing w:val="-3"/>
          <w:sz w:val="24"/>
          <w:szCs w:val="24"/>
        </w:rPr>
        <w:t>投标人（公章</w:t>
      </w:r>
      <w:r>
        <w:rPr>
          <w:rFonts w:ascii="宋体" w:hAnsi="宋体" w:eastAsia="宋体" w:cs="宋体"/>
          <w:spacing w:val="2"/>
          <w:sz w:val="24"/>
          <w:szCs w:val="24"/>
        </w:rPr>
        <w:t>）：</w:t>
      </w:r>
    </w:p>
    <w:p w14:paraId="55EFB0A0">
      <w:pPr>
        <w:spacing w:before="181" w:line="219" w:lineRule="auto"/>
        <w:ind w:left="1092"/>
        <w:rPr>
          <w:rFonts w:ascii="宋体" w:hAnsi="宋体" w:eastAsia="宋体" w:cs="宋体"/>
          <w:sz w:val="24"/>
          <w:szCs w:val="24"/>
        </w:rPr>
      </w:pPr>
      <w:r>
        <w:rPr>
          <w:rFonts w:ascii="宋体" w:hAnsi="宋体" w:eastAsia="宋体" w:cs="宋体"/>
          <w:spacing w:val="-1"/>
          <w:sz w:val="24"/>
          <w:szCs w:val="24"/>
        </w:rPr>
        <w:t>投标人法定代表人（单位负责人）或授权代表（签字或盖章</w:t>
      </w:r>
      <w:r>
        <w:rPr>
          <w:rFonts w:ascii="宋体" w:hAnsi="宋体" w:eastAsia="宋体" w:cs="宋体"/>
          <w:spacing w:val="6"/>
          <w:sz w:val="24"/>
          <w:szCs w:val="24"/>
        </w:rPr>
        <w:t>）：</w:t>
      </w:r>
    </w:p>
    <w:p w14:paraId="5B28F026">
      <w:pPr>
        <w:spacing w:before="162" w:line="225" w:lineRule="auto"/>
        <w:ind w:left="2828"/>
        <w:outlineLvl w:val="0"/>
        <w:rPr>
          <w:rFonts w:ascii="宋体" w:hAnsi="宋体" w:eastAsia="宋体" w:cs="宋体"/>
          <w:b/>
          <w:bCs/>
          <w:spacing w:val="5"/>
          <w:sz w:val="31"/>
          <w:szCs w:val="31"/>
        </w:rPr>
      </w:pPr>
    </w:p>
    <w:p w14:paraId="2DF87F55">
      <w:pPr>
        <w:pStyle w:val="2"/>
        <w:rPr>
          <w:rFonts w:ascii="宋体" w:hAnsi="宋体" w:eastAsia="宋体" w:cs="宋体"/>
          <w:b/>
          <w:bCs/>
          <w:spacing w:val="5"/>
          <w:sz w:val="31"/>
          <w:szCs w:val="31"/>
        </w:rPr>
      </w:pPr>
    </w:p>
    <w:p w14:paraId="3431DF64">
      <w:pPr>
        <w:rPr>
          <w:rFonts w:ascii="宋体" w:hAnsi="宋体" w:eastAsia="宋体" w:cs="宋体"/>
          <w:b/>
          <w:bCs/>
          <w:spacing w:val="5"/>
          <w:sz w:val="31"/>
          <w:szCs w:val="31"/>
        </w:rPr>
      </w:pPr>
    </w:p>
    <w:p w14:paraId="6DB468A9">
      <w:pPr>
        <w:pStyle w:val="2"/>
        <w:rPr>
          <w:rFonts w:ascii="宋体" w:hAnsi="宋体" w:eastAsia="宋体" w:cs="宋体"/>
          <w:b/>
          <w:bCs/>
          <w:spacing w:val="5"/>
          <w:sz w:val="31"/>
          <w:szCs w:val="31"/>
        </w:rPr>
      </w:pPr>
    </w:p>
    <w:p w14:paraId="352354F6">
      <w:pPr>
        <w:rPr>
          <w:rFonts w:ascii="宋体" w:hAnsi="宋体" w:eastAsia="宋体" w:cs="宋体"/>
          <w:b/>
          <w:bCs/>
          <w:spacing w:val="5"/>
          <w:sz w:val="31"/>
          <w:szCs w:val="31"/>
        </w:rPr>
      </w:pPr>
    </w:p>
    <w:p w14:paraId="2A28BED7">
      <w:pPr>
        <w:pStyle w:val="2"/>
        <w:rPr>
          <w:rFonts w:ascii="宋体" w:hAnsi="宋体" w:eastAsia="宋体" w:cs="宋体"/>
          <w:b/>
          <w:bCs/>
          <w:spacing w:val="5"/>
          <w:sz w:val="31"/>
          <w:szCs w:val="31"/>
        </w:rPr>
      </w:pPr>
    </w:p>
    <w:p w14:paraId="4EC898CC">
      <w:pPr>
        <w:rPr>
          <w:rFonts w:ascii="宋体" w:hAnsi="宋体" w:eastAsia="宋体" w:cs="宋体"/>
          <w:b/>
          <w:bCs/>
          <w:spacing w:val="5"/>
          <w:sz w:val="31"/>
          <w:szCs w:val="31"/>
        </w:rPr>
      </w:pPr>
    </w:p>
    <w:p w14:paraId="7CD939C4">
      <w:pPr>
        <w:pStyle w:val="2"/>
        <w:rPr>
          <w:rFonts w:ascii="宋体" w:hAnsi="宋体" w:eastAsia="宋体" w:cs="宋体"/>
          <w:b/>
          <w:bCs/>
          <w:spacing w:val="5"/>
          <w:sz w:val="31"/>
          <w:szCs w:val="31"/>
        </w:rPr>
      </w:pPr>
    </w:p>
    <w:p w14:paraId="75F8BBB4">
      <w:pPr>
        <w:rPr>
          <w:rFonts w:ascii="宋体" w:hAnsi="宋体" w:eastAsia="宋体" w:cs="宋体"/>
          <w:b/>
          <w:bCs/>
          <w:spacing w:val="5"/>
          <w:sz w:val="31"/>
          <w:szCs w:val="31"/>
        </w:rPr>
      </w:pPr>
    </w:p>
    <w:p w14:paraId="5A732121">
      <w:pPr>
        <w:pStyle w:val="2"/>
      </w:pPr>
    </w:p>
    <w:p w14:paraId="7B486D3C">
      <w:pPr>
        <w:rPr>
          <w:rFonts w:ascii="宋体" w:hAnsi="宋体" w:eastAsia="宋体" w:cs="宋体"/>
          <w:b/>
          <w:bCs/>
          <w:spacing w:val="5"/>
          <w:sz w:val="31"/>
          <w:szCs w:val="31"/>
        </w:rPr>
      </w:pPr>
    </w:p>
    <w:p w14:paraId="2C23FB50">
      <w:pPr>
        <w:pStyle w:val="2"/>
        <w:rPr>
          <w:rFonts w:ascii="宋体" w:hAnsi="宋体" w:eastAsia="宋体" w:cs="宋体"/>
          <w:b/>
          <w:bCs/>
          <w:spacing w:val="5"/>
          <w:sz w:val="31"/>
          <w:szCs w:val="31"/>
        </w:rPr>
      </w:pPr>
    </w:p>
    <w:p w14:paraId="690CEB43">
      <w:pPr>
        <w:spacing w:before="162" w:line="224" w:lineRule="auto"/>
        <w:rPr>
          <w:rFonts w:ascii="宋体" w:hAnsi="宋体" w:eastAsia="宋体" w:cs="宋体"/>
          <w:sz w:val="31"/>
          <w:szCs w:val="31"/>
        </w:rPr>
      </w:pPr>
      <w:r>
        <w:rPr>
          <w:rFonts w:ascii="宋体" w:hAnsi="宋体" w:eastAsia="宋体" w:cs="宋体"/>
          <w:b/>
          <w:bCs/>
          <w:spacing w:val="5"/>
          <w:sz w:val="31"/>
          <w:szCs w:val="31"/>
        </w:rPr>
        <w:t>4.</w:t>
      </w:r>
      <w:r>
        <w:rPr>
          <w:rFonts w:hint="eastAsia" w:ascii="宋体" w:hAnsi="宋体" w:eastAsia="宋体" w:cs="宋体"/>
          <w:b/>
          <w:bCs/>
          <w:spacing w:val="5"/>
          <w:sz w:val="31"/>
          <w:szCs w:val="31"/>
          <w:lang w:val="en-US" w:eastAsia="zh-CN"/>
        </w:rPr>
        <w:t>3</w:t>
      </w:r>
      <w:r>
        <w:rPr>
          <w:rFonts w:ascii="宋体" w:hAnsi="宋体" w:eastAsia="宋体" w:cs="宋体"/>
          <w:b/>
          <w:bCs/>
          <w:spacing w:val="5"/>
          <w:sz w:val="31"/>
          <w:szCs w:val="31"/>
        </w:rPr>
        <w:t>“节能产品政府采购品目清单</w:t>
      </w:r>
      <w:r>
        <w:rPr>
          <w:rFonts w:ascii="宋体" w:hAnsi="宋体" w:eastAsia="宋体" w:cs="宋体"/>
          <w:spacing w:val="-110"/>
          <w:sz w:val="31"/>
          <w:szCs w:val="31"/>
        </w:rPr>
        <w:t xml:space="preserve"> </w:t>
      </w:r>
      <w:r>
        <w:rPr>
          <w:rFonts w:ascii="宋体" w:hAnsi="宋体" w:eastAsia="宋体" w:cs="宋体"/>
          <w:b/>
          <w:bCs/>
          <w:spacing w:val="5"/>
          <w:sz w:val="31"/>
          <w:szCs w:val="31"/>
        </w:rPr>
        <w:t>”强制节能产品情况</w:t>
      </w:r>
    </w:p>
    <w:p w14:paraId="42763D99">
      <w:pPr>
        <w:spacing w:before="208" w:line="219" w:lineRule="auto"/>
        <w:ind w:left="809"/>
        <w:rPr>
          <w:rFonts w:ascii="宋体" w:hAnsi="宋体" w:eastAsia="宋体" w:cs="宋体"/>
          <w:sz w:val="24"/>
          <w:szCs w:val="24"/>
        </w:rPr>
      </w:pPr>
      <w:r>
        <w:rPr>
          <w:rFonts w:ascii="宋体" w:hAnsi="宋体" w:eastAsia="宋体" w:cs="宋体"/>
          <w:spacing w:val="-3"/>
          <w:sz w:val="24"/>
          <w:szCs w:val="24"/>
        </w:rPr>
        <w:t>项目编号：</w:t>
      </w:r>
    </w:p>
    <w:p w14:paraId="72BF453F">
      <w:pPr>
        <w:spacing w:before="182" w:line="220" w:lineRule="auto"/>
        <w:ind w:left="809"/>
        <w:rPr>
          <w:rFonts w:ascii="宋体" w:hAnsi="宋体" w:eastAsia="宋体" w:cs="宋体"/>
          <w:sz w:val="24"/>
          <w:szCs w:val="24"/>
        </w:rPr>
      </w:pPr>
      <w:r>
        <w:rPr>
          <w:rFonts w:ascii="宋体" w:hAnsi="宋体" w:eastAsia="宋体" w:cs="宋体"/>
          <w:spacing w:val="-3"/>
          <w:sz w:val="24"/>
          <w:szCs w:val="24"/>
        </w:rPr>
        <w:t>项目名称：</w:t>
      </w:r>
    </w:p>
    <w:p w14:paraId="68B431A1">
      <w:pPr>
        <w:spacing w:line="67" w:lineRule="exact"/>
      </w:pPr>
    </w:p>
    <w:tbl>
      <w:tblPr>
        <w:tblStyle w:val="11"/>
        <w:tblW w:w="989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3"/>
        <w:gridCol w:w="1444"/>
        <w:gridCol w:w="1595"/>
        <w:gridCol w:w="1303"/>
        <w:gridCol w:w="1731"/>
        <w:gridCol w:w="1681"/>
        <w:gridCol w:w="1494"/>
      </w:tblGrid>
      <w:tr w14:paraId="718BB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643" w:type="dxa"/>
            <w:shd w:val="clear" w:color="auto" w:fill="F2F2F2"/>
            <w:vAlign w:val="top"/>
          </w:tcPr>
          <w:p w14:paraId="5CFE93B7">
            <w:pPr>
              <w:spacing w:before="176" w:line="231" w:lineRule="auto"/>
              <w:ind w:left="114"/>
              <w:rPr>
                <w:rFonts w:ascii="黑体" w:hAnsi="黑体" w:eastAsia="黑体" w:cs="黑体"/>
                <w:sz w:val="20"/>
                <w:szCs w:val="20"/>
              </w:rPr>
            </w:pPr>
            <w:r>
              <w:rPr>
                <w:rFonts w:ascii="黑体" w:hAnsi="黑体" w:eastAsia="黑体" w:cs="黑体"/>
                <w:b/>
                <w:bCs/>
                <w:spacing w:val="3"/>
                <w:sz w:val="20"/>
                <w:szCs w:val="20"/>
              </w:rPr>
              <w:t>序号</w:t>
            </w:r>
          </w:p>
        </w:tc>
        <w:tc>
          <w:tcPr>
            <w:tcW w:w="1444" w:type="dxa"/>
            <w:shd w:val="clear" w:color="auto" w:fill="F2F2F2"/>
            <w:vAlign w:val="top"/>
          </w:tcPr>
          <w:p w14:paraId="1AA0181F">
            <w:pPr>
              <w:spacing w:before="176" w:line="230" w:lineRule="auto"/>
              <w:ind w:left="303"/>
              <w:rPr>
                <w:rFonts w:ascii="黑体" w:hAnsi="黑体" w:eastAsia="黑体" w:cs="黑体"/>
                <w:sz w:val="20"/>
                <w:szCs w:val="20"/>
              </w:rPr>
            </w:pPr>
            <w:r>
              <w:rPr>
                <w:rFonts w:ascii="黑体" w:hAnsi="黑体" w:eastAsia="黑体" w:cs="黑体"/>
                <w:b/>
                <w:bCs/>
                <w:spacing w:val="6"/>
                <w:sz w:val="20"/>
                <w:szCs w:val="20"/>
              </w:rPr>
              <w:t>产品名称</w:t>
            </w:r>
          </w:p>
        </w:tc>
        <w:tc>
          <w:tcPr>
            <w:tcW w:w="1595" w:type="dxa"/>
            <w:shd w:val="clear" w:color="auto" w:fill="F2F2F2"/>
            <w:vAlign w:val="top"/>
          </w:tcPr>
          <w:p w14:paraId="660D4FA0">
            <w:pPr>
              <w:spacing w:before="176" w:line="231" w:lineRule="auto"/>
              <w:ind w:left="601"/>
              <w:rPr>
                <w:rFonts w:ascii="黑体" w:hAnsi="黑体" w:eastAsia="黑体" w:cs="黑体"/>
                <w:sz w:val="20"/>
                <w:szCs w:val="20"/>
              </w:rPr>
            </w:pPr>
            <w:r>
              <w:rPr>
                <w:rFonts w:ascii="黑体" w:hAnsi="黑体" w:eastAsia="黑体" w:cs="黑体"/>
                <w:b/>
                <w:bCs/>
                <w:spacing w:val="-2"/>
                <w:sz w:val="20"/>
                <w:szCs w:val="20"/>
              </w:rPr>
              <w:t>品牌</w:t>
            </w:r>
          </w:p>
        </w:tc>
        <w:tc>
          <w:tcPr>
            <w:tcW w:w="1303" w:type="dxa"/>
            <w:shd w:val="clear" w:color="auto" w:fill="F2F2F2"/>
            <w:vAlign w:val="top"/>
          </w:tcPr>
          <w:p w14:paraId="7666CB19">
            <w:pPr>
              <w:spacing w:before="176" w:line="231" w:lineRule="auto"/>
              <w:ind w:left="232"/>
              <w:rPr>
                <w:rFonts w:ascii="黑体" w:hAnsi="黑体" w:eastAsia="黑体" w:cs="黑体"/>
                <w:sz w:val="20"/>
                <w:szCs w:val="20"/>
              </w:rPr>
            </w:pPr>
            <w:r>
              <w:rPr>
                <w:rFonts w:ascii="黑体" w:hAnsi="黑体" w:eastAsia="黑体" w:cs="黑体"/>
                <w:b/>
                <w:bCs/>
                <w:spacing w:val="6"/>
                <w:sz w:val="20"/>
                <w:szCs w:val="20"/>
              </w:rPr>
              <w:t>产品型号</w:t>
            </w:r>
          </w:p>
        </w:tc>
        <w:tc>
          <w:tcPr>
            <w:tcW w:w="1731" w:type="dxa"/>
            <w:shd w:val="clear" w:color="auto" w:fill="F2F2F2"/>
            <w:vAlign w:val="top"/>
          </w:tcPr>
          <w:p w14:paraId="59BCD9F0">
            <w:pPr>
              <w:spacing w:before="176" w:line="229" w:lineRule="auto"/>
              <w:ind w:left="242"/>
              <w:rPr>
                <w:rFonts w:ascii="黑体" w:hAnsi="黑体" w:eastAsia="黑体" w:cs="黑体"/>
                <w:sz w:val="20"/>
                <w:szCs w:val="20"/>
              </w:rPr>
            </w:pPr>
            <w:r>
              <w:rPr>
                <w:rFonts w:ascii="黑体" w:hAnsi="黑体" w:eastAsia="黑体" w:cs="黑体"/>
                <w:b/>
                <w:bCs/>
                <w:spacing w:val="6"/>
                <w:sz w:val="20"/>
                <w:szCs w:val="20"/>
              </w:rPr>
              <w:t>认证证书编号</w:t>
            </w:r>
          </w:p>
        </w:tc>
        <w:tc>
          <w:tcPr>
            <w:tcW w:w="1681" w:type="dxa"/>
            <w:shd w:val="clear" w:color="auto" w:fill="F2F2F2"/>
            <w:vAlign w:val="top"/>
          </w:tcPr>
          <w:p w14:paraId="0E9D6957">
            <w:pPr>
              <w:spacing w:before="176" w:line="229" w:lineRule="auto"/>
              <w:ind w:left="319"/>
              <w:rPr>
                <w:rFonts w:ascii="黑体" w:hAnsi="黑体" w:eastAsia="黑体" w:cs="黑体"/>
                <w:sz w:val="20"/>
                <w:szCs w:val="20"/>
              </w:rPr>
            </w:pPr>
            <w:r>
              <w:rPr>
                <w:rFonts w:ascii="黑体" w:hAnsi="黑体" w:eastAsia="黑体" w:cs="黑体"/>
                <w:b/>
                <w:bCs/>
                <w:spacing w:val="6"/>
                <w:sz w:val="20"/>
                <w:szCs w:val="20"/>
              </w:rPr>
              <w:t>证书有效期</w:t>
            </w:r>
          </w:p>
        </w:tc>
        <w:tc>
          <w:tcPr>
            <w:tcW w:w="1494" w:type="dxa"/>
            <w:shd w:val="clear" w:color="auto" w:fill="F2F2F2"/>
            <w:vAlign w:val="top"/>
          </w:tcPr>
          <w:p w14:paraId="78CC1231">
            <w:pPr>
              <w:spacing w:before="176" w:line="231" w:lineRule="auto"/>
              <w:ind w:left="334"/>
              <w:rPr>
                <w:rFonts w:ascii="黑体" w:hAnsi="黑体" w:eastAsia="黑体" w:cs="黑体"/>
                <w:sz w:val="20"/>
                <w:szCs w:val="20"/>
              </w:rPr>
            </w:pPr>
            <w:r>
              <w:rPr>
                <w:rFonts w:ascii="黑体" w:hAnsi="黑体" w:eastAsia="黑体" w:cs="黑体"/>
                <w:b/>
                <w:bCs/>
                <w:spacing w:val="5"/>
                <w:sz w:val="20"/>
                <w:szCs w:val="20"/>
              </w:rPr>
              <w:t>认证机构</w:t>
            </w:r>
          </w:p>
        </w:tc>
      </w:tr>
      <w:tr w14:paraId="498E5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6" w:hRule="atLeast"/>
        </w:trPr>
        <w:tc>
          <w:tcPr>
            <w:tcW w:w="643" w:type="dxa"/>
            <w:vAlign w:val="top"/>
          </w:tcPr>
          <w:p w14:paraId="22C8B1D9">
            <w:pPr>
              <w:spacing w:line="469" w:lineRule="auto"/>
              <w:rPr>
                <w:rFonts w:ascii="Arial"/>
                <w:sz w:val="21"/>
              </w:rPr>
            </w:pPr>
          </w:p>
          <w:p w14:paraId="690549AF">
            <w:pPr>
              <w:pStyle w:val="12"/>
              <w:spacing w:before="65" w:line="271" w:lineRule="exact"/>
              <w:ind w:left="288"/>
              <w:rPr>
                <w:sz w:val="20"/>
                <w:szCs w:val="20"/>
              </w:rPr>
            </w:pPr>
            <w:r>
              <w:rPr>
                <w:position w:val="1"/>
                <w:sz w:val="20"/>
                <w:szCs w:val="20"/>
              </w:rPr>
              <w:t>1</w:t>
            </w:r>
          </w:p>
        </w:tc>
        <w:tc>
          <w:tcPr>
            <w:tcW w:w="1444" w:type="dxa"/>
            <w:vAlign w:val="top"/>
          </w:tcPr>
          <w:p w14:paraId="4207E386">
            <w:pPr>
              <w:rPr>
                <w:rFonts w:ascii="Arial"/>
                <w:sz w:val="21"/>
              </w:rPr>
            </w:pPr>
          </w:p>
        </w:tc>
        <w:tc>
          <w:tcPr>
            <w:tcW w:w="1595" w:type="dxa"/>
            <w:vAlign w:val="top"/>
          </w:tcPr>
          <w:p w14:paraId="01A06DA7">
            <w:pPr>
              <w:rPr>
                <w:rFonts w:ascii="Arial"/>
                <w:sz w:val="21"/>
              </w:rPr>
            </w:pPr>
          </w:p>
        </w:tc>
        <w:tc>
          <w:tcPr>
            <w:tcW w:w="1303" w:type="dxa"/>
            <w:vAlign w:val="top"/>
          </w:tcPr>
          <w:p w14:paraId="7D39E2D6">
            <w:pPr>
              <w:rPr>
                <w:rFonts w:ascii="Arial"/>
                <w:sz w:val="21"/>
              </w:rPr>
            </w:pPr>
          </w:p>
        </w:tc>
        <w:tc>
          <w:tcPr>
            <w:tcW w:w="1731" w:type="dxa"/>
            <w:vAlign w:val="top"/>
          </w:tcPr>
          <w:p w14:paraId="33DF9322">
            <w:pPr>
              <w:rPr>
                <w:rFonts w:ascii="Arial"/>
                <w:sz w:val="21"/>
              </w:rPr>
            </w:pPr>
          </w:p>
        </w:tc>
        <w:tc>
          <w:tcPr>
            <w:tcW w:w="1681" w:type="dxa"/>
            <w:vAlign w:val="top"/>
          </w:tcPr>
          <w:p w14:paraId="11A27D45">
            <w:pPr>
              <w:rPr>
                <w:rFonts w:ascii="Arial"/>
                <w:sz w:val="21"/>
              </w:rPr>
            </w:pPr>
          </w:p>
        </w:tc>
        <w:tc>
          <w:tcPr>
            <w:tcW w:w="1494" w:type="dxa"/>
            <w:vAlign w:val="top"/>
          </w:tcPr>
          <w:p w14:paraId="32949F2A">
            <w:pPr>
              <w:rPr>
                <w:rFonts w:ascii="Arial"/>
                <w:sz w:val="21"/>
              </w:rPr>
            </w:pPr>
          </w:p>
        </w:tc>
      </w:tr>
      <w:tr w14:paraId="1BB25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trPr>
        <w:tc>
          <w:tcPr>
            <w:tcW w:w="643" w:type="dxa"/>
            <w:vAlign w:val="top"/>
          </w:tcPr>
          <w:p w14:paraId="37A35521">
            <w:pPr>
              <w:spacing w:line="472" w:lineRule="auto"/>
              <w:rPr>
                <w:rFonts w:ascii="Arial"/>
                <w:sz w:val="21"/>
              </w:rPr>
            </w:pPr>
          </w:p>
          <w:p w14:paraId="1458E240">
            <w:pPr>
              <w:pStyle w:val="12"/>
              <w:spacing w:before="65" w:line="270" w:lineRule="exact"/>
              <w:ind w:left="275"/>
              <w:rPr>
                <w:sz w:val="20"/>
                <w:szCs w:val="20"/>
              </w:rPr>
            </w:pPr>
            <w:r>
              <w:rPr>
                <w:position w:val="1"/>
                <w:sz w:val="20"/>
                <w:szCs w:val="20"/>
              </w:rPr>
              <w:t>2</w:t>
            </w:r>
          </w:p>
        </w:tc>
        <w:tc>
          <w:tcPr>
            <w:tcW w:w="1444" w:type="dxa"/>
            <w:vAlign w:val="top"/>
          </w:tcPr>
          <w:p w14:paraId="4797C95B">
            <w:pPr>
              <w:rPr>
                <w:rFonts w:ascii="Arial"/>
                <w:sz w:val="21"/>
              </w:rPr>
            </w:pPr>
          </w:p>
        </w:tc>
        <w:tc>
          <w:tcPr>
            <w:tcW w:w="1595" w:type="dxa"/>
            <w:vAlign w:val="top"/>
          </w:tcPr>
          <w:p w14:paraId="41D7E50E">
            <w:pPr>
              <w:rPr>
                <w:rFonts w:ascii="Arial"/>
                <w:sz w:val="21"/>
              </w:rPr>
            </w:pPr>
          </w:p>
        </w:tc>
        <w:tc>
          <w:tcPr>
            <w:tcW w:w="1303" w:type="dxa"/>
            <w:vAlign w:val="top"/>
          </w:tcPr>
          <w:p w14:paraId="4372F820">
            <w:pPr>
              <w:rPr>
                <w:rFonts w:ascii="Arial"/>
                <w:sz w:val="21"/>
              </w:rPr>
            </w:pPr>
          </w:p>
        </w:tc>
        <w:tc>
          <w:tcPr>
            <w:tcW w:w="1731" w:type="dxa"/>
            <w:vAlign w:val="top"/>
          </w:tcPr>
          <w:p w14:paraId="7A90E90C">
            <w:pPr>
              <w:rPr>
                <w:rFonts w:ascii="Arial"/>
                <w:sz w:val="21"/>
              </w:rPr>
            </w:pPr>
          </w:p>
        </w:tc>
        <w:tc>
          <w:tcPr>
            <w:tcW w:w="1681" w:type="dxa"/>
            <w:vAlign w:val="top"/>
          </w:tcPr>
          <w:p w14:paraId="4EF1E916">
            <w:pPr>
              <w:rPr>
                <w:rFonts w:ascii="Arial"/>
                <w:sz w:val="21"/>
              </w:rPr>
            </w:pPr>
          </w:p>
        </w:tc>
        <w:tc>
          <w:tcPr>
            <w:tcW w:w="1494" w:type="dxa"/>
            <w:vAlign w:val="top"/>
          </w:tcPr>
          <w:p w14:paraId="0CAF0D8E">
            <w:pPr>
              <w:rPr>
                <w:rFonts w:ascii="Arial"/>
                <w:sz w:val="21"/>
              </w:rPr>
            </w:pPr>
          </w:p>
        </w:tc>
      </w:tr>
      <w:tr w14:paraId="591CA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1" w:hRule="atLeast"/>
        </w:trPr>
        <w:tc>
          <w:tcPr>
            <w:tcW w:w="643" w:type="dxa"/>
            <w:vAlign w:val="top"/>
          </w:tcPr>
          <w:p w14:paraId="37EAD5F0">
            <w:pPr>
              <w:spacing w:line="471" w:lineRule="auto"/>
              <w:rPr>
                <w:rFonts w:ascii="Arial"/>
                <w:sz w:val="21"/>
              </w:rPr>
            </w:pPr>
          </w:p>
          <w:p w14:paraId="50909090">
            <w:pPr>
              <w:spacing w:before="65" w:line="328" w:lineRule="exact"/>
              <w:ind w:left="234"/>
              <w:rPr>
                <w:rFonts w:ascii="黑体" w:hAnsi="黑体" w:eastAsia="黑体" w:cs="黑体"/>
                <w:sz w:val="20"/>
                <w:szCs w:val="20"/>
              </w:rPr>
            </w:pPr>
            <w:r>
              <w:rPr>
                <w:rFonts w:ascii="黑体" w:hAnsi="黑体" w:eastAsia="黑体" w:cs="黑体"/>
                <w:position w:val="3"/>
                <w:sz w:val="20"/>
                <w:szCs w:val="20"/>
              </w:rPr>
              <w:t>…</w:t>
            </w:r>
          </w:p>
        </w:tc>
        <w:tc>
          <w:tcPr>
            <w:tcW w:w="1444" w:type="dxa"/>
            <w:vAlign w:val="top"/>
          </w:tcPr>
          <w:p w14:paraId="47A4823A">
            <w:pPr>
              <w:rPr>
                <w:rFonts w:ascii="Arial"/>
                <w:sz w:val="21"/>
              </w:rPr>
            </w:pPr>
          </w:p>
        </w:tc>
        <w:tc>
          <w:tcPr>
            <w:tcW w:w="1595" w:type="dxa"/>
            <w:vAlign w:val="top"/>
          </w:tcPr>
          <w:p w14:paraId="0C147362">
            <w:pPr>
              <w:rPr>
                <w:rFonts w:ascii="Arial"/>
                <w:sz w:val="21"/>
              </w:rPr>
            </w:pPr>
          </w:p>
        </w:tc>
        <w:tc>
          <w:tcPr>
            <w:tcW w:w="1303" w:type="dxa"/>
            <w:vAlign w:val="top"/>
          </w:tcPr>
          <w:p w14:paraId="6758CF54">
            <w:pPr>
              <w:rPr>
                <w:rFonts w:ascii="Arial"/>
                <w:sz w:val="21"/>
              </w:rPr>
            </w:pPr>
          </w:p>
        </w:tc>
        <w:tc>
          <w:tcPr>
            <w:tcW w:w="1731" w:type="dxa"/>
            <w:vAlign w:val="top"/>
          </w:tcPr>
          <w:p w14:paraId="4BAE96B8">
            <w:pPr>
              <w:rPr>
                <w:rFonts w:ascii="Arial"/>
                <w:sz w:val="21"/>
              </w:rPr>
            </w:pPr>
          </w:p>
        </w:tc>
        <w:tc>
          <w:tcPr>
            <w:tcW w:w="1681" w:type="dxa"/>
            <w:vAlign w:val="top"/>
          </w:tcPr>
          <w:p w14:paraId="54DD2D7F">
            <w:pPr>
              <w:rPr>
                <w:rFonts w:ascii="Arial"/>
                <w:sz w:val="21"/>
              </w:rPr>
            </w:pPr>
          </w:p>
        </w:tc>
        <w:tc>
          <w:tcPr>
            <w:tcW w:w="1494" w:type="dxa"/>
            <w:vAlign w:val="top"/>
          </w:tcPr>
          <w:p w14:paraId="63B8220F">
            <w:pPr>
              <w:rPr>
                <w:rFonts w:ascii="Arial"/>
                <w:sz w:val="21"/>
              </w:rPr>
            </w:pPr>
          </w:p>
        </w:tc>
      </w:tr>
    </w:tbl>
    <w:p w14:paraId="6BAC3C62">
      <w:pPr>
        <w:spacing w:before="114" w:line="219" w:lineRule="auto"/>
        <w:ind w:left="808"/>
        <w:rPr>
          <w:rFonts w:ascii="宋体" w:hAnsi="宋体" w:eastAsia="宋体" w:cs="宋体"/>
          <w:sz w:val="24"/>
          <w:szCs w:val="24"/>
        </w:rPr>
      </w:pPr>
      <w:r>
        <w:rPr>
          <w:rFonts w:ascii="宋体" w:hAnsi="宋体" w:eastAsia="宋体" w:cs="宋体"/>
          <w:spacing w:val="-3"/>
          <w:sz w:val="24"/>
          <w:szCs w:val="24"/>
        </w:rPr>
        <w:t>投标人（公章</w:t>
      </w:r>
      <w:r>
        <w:rPr>
          <w:rFonts w:ascii="宋体" w:hAnsi="宋体" w:eastAsia="宋体" w:cs="宋体"/>
          <w:spacing w:val="2"/>
          <w:sz w:val="24"/>
          <w:szCs w:val="24"/>
        </w:rPr>
        <w:t>）：</w:t>
      </w:r>
    </w:p>
    <w:p w14:paraId="71412904">
      <w:pPr>
        <w:spacing w:before="183" w:line="219" w:lineRule="auto"/>
        <w:ind w:left="808"/>
        <w:rPr>
          <w:rFonts w:ascii="宋体" w:hAnsi="宋体" w:eastAsia="宋体" w:cs="宋体"/>
          <w:sz w:val="24"/>
          <w:szCs w:val="24"/>
        </w:rPr>
      </w:pPr>
      <w:r>
        <w:rPr>
          <w:rFonts w:ascii="宋体" w:hAnsi="宋体" w:eastAsia="宋体" w:cs="宋体"/>
          <w:spacing w:val="-1"/>
          <w:sz w:val="24"/>
          <w:szCs w:val="24"/>
        </w:rPr>
        <w:t>投标人法定代表人（单位负责人）或授权代表（签字或盖章</w:t>
      </w:r>
      <w:r>
        <w:rPr>
          <w:rFonts w:ascii="宋体" w:hAnsi="宋体" w:eastAsia="宋体" w:cs="宋体"/>
          <w:spacing w:val="6"/>
          <w:sz w:val="24"/>
          <w:szCs w:val="24"/>
        </w:rPr>
        <w:t>）：</w:t>
      </w:r>
    </w:p>
    <w:p w14:paraId="254873B3">
      <w:pPr>
        <w:pStyle w:val="5"/>
        <w:spacing w:line="258" w:lineRule="auto"/>
      </w:pPr>
    </w:p>
    <w:p w14:paraId="1DD9409C">
      <w:pPr>
        <w:pStyle w:val="5"/>
        <w:spacing w:line="258" w:lineRule="auto"/>
      </w:pPr>
    </w:p>
    <w:p w14:paraId="680A8584">
      <w:pPr>
        <w:pStyle w:val="5"/>
        <w:spacing w:line="259" w:lineRule="auto"/>
      </w:pPr>
    </w:p>
    <w:p w14:paraId="3F056F33">
      <w:pPr>
        <w:pStyle w:val="5"/>
        <w:spacing w:line="259" w:lineRule="auto"/>
      </w:pPr>
    </w:p>
    <w:p w14:paraId="4C49C663">
      <w:pPr>
        <w:spacing w:before="79" w:line="219" w:lineRule="auto"/>
        <w:ind w:left="808"/>
        <w:rPr>
          <w:rFonts w:ascii="宋体" w:hAnsi="宋体" w:eastAsia="宋体" w:cs="宋体"/>
          <w:sz w:val="24"/>
          <w:szCs w:val="24"/>
        </w:rPr>
      </w:pPr>
      <w:r>
        <w:rPr>
          <w:rFonts w:ascii="宋体" w:hAnsi="宋体" w:eastAsia="宋体" w:cs="宋体"/>
          <w:spacing w:val="-1"/>
          <w:sz w:val="24"/>
          <w:szCs w:val="24"/>
        </w:rPr>
        <w:t>说明：所投产品节能认证证书须附后。</w:t>
      </w:r>
    </w:p>
    <w:p w14:paraId="527D9901">
      <w:pPr>
        <w:spacing w:line="219" w:lineRule="auto"/>
        <w:rPr>
          <w:rFonts w:ascii="宋体" w:hAnsi="宋体" w:eastAsia="宋体" w:cs="宋体"/>
          <w:sz w:val="24"/>
          <w:szCs w:val="24"/>
        </w:rPr>
        <w:sectPr>
          <w:footerReference r:id="rId53" w:type="default"/>
          <w:pgSz w:w="11906" w:h="16839"/>
          <w:pgMar w:top="1431" w:right="1005" w:bottom="1156" w:left="1004" w:header="0" w:footer="994" w:gutter="0"/>
          <w:pgNumType w:fmt="decimal"/>
          <w:cols w:space="720" w:num="1"/>
        </w:sectPr>
      </w:pPr>
    </w:p>
    <w:p w14:paraId="435AF2B1">
      <w:pPr>
        <w:spacing w:before="162" w:line="224" w:lineRule="auto"/>
        <w:ind w:left="1293"/>
        <w:rPr>
          <w:rFonts w:ascii="宋体" w:hAnsi="宋体" w:eastAsia="宋体" w:cs="宋体"/>
          <w:sz w:val="31"/>
          <w:szCs w:val="31"/>
        </w:rPr>
      </w:pPr>
      <w:r>
        <w:rPr>
          <w:rFonts w:ascii="宋体" w:hAnsi="宋体" w:eastAsia="宋体" w:cs="宋体"/>
          <w:b/>
          <w:bCs/>
          <w:spacing w:val="5"/>
          <w:sz w:val="31"/>
          <w:szCs w:val="31"/>
        </w:rPr>
        <w:t>4.</w:t>
      </w:r>
      <w:r>
        <w:rPr>
          <w:rFonts w:hint="eastAsia" w:ascii="宋体" w:hAnsi="宋体" w:eastAsia="宋体" w:cs="宋体"/>
          <w:b/>
          <w:bCs/>
          <w:spacing w:val="5"/>
          <w:sz w:val="31"/>
          <w:szCs w:val="31"/>
          <w:lang w:val="en-US" w:eastAsia="zh-CN"/>
        </w:rPr>
        <w:t>4</w:t>
      </w:r>
      <w:r>
        <w:rPr>
          <w:rFonts w:ascii="宋体" w:hAnsi="宋体" w:eastAsia="宋体" w:cs="宋体"/>
          <w:b/>
          <w:bCs/>
          <w:spacing w:val="5"/>
          <w:sz w:val="31"/>
          <w:szCs w:val="31"/>
        </w:rPr>
        <w:t>“节能产品政府采购品目清单</w:t>
      </w:r>
      <w:r>
        <w:rPr>
          <w:rFonts w:ascii="宋体" w:hAnsi="宋体" w:eastAsia="宋体" w:cs="宋体"/>
          <w:spacing w:val="-110"/>
          <w:sz w:val="31"/>
          <w:szCs w:val="31"/>
        </w:rPr>
        <w:t xml:space="preserve"> </w:t>
      </w:r>
      <w:r>
        <w:rPr>
          <w:rFonts w:ascii="宋体" w:hAnsi="宋体" w:eastAsia="宋体" w:cs="宋体"/>
          <w:b/>
          <w:bCs/>
          <w:spacing w:val="5"/>
          <w:sz w:val="31"/>
          <w:szCs w:val="31"/>
        </w:rPr>
        <w:t>”优先采购产品情况</w:t>
      </w:r>
    </w:p>
    <w:p w14:paraId="6AB50014">
      <w:pPr>
        <w:spacing w:before="208" w:line="219" w:lineRule="auto"/>
        <w:ind w:left="998"/>
        <w:rPr>
          <w:rFonts w:ascii="宋体" w:hAnsi="宋体" w:eastAsia="宋体" w:cs="宋体"/>
          <w:sz w:val="24"/>
          <w:szCs w:val="24"/>
        </w:rPr>
      </w:pPr>
      <w:r>
        <w:rPr>
          <w:rFonts w:ascii="宋体" w:hAnsi="宋体" w:eastAsia="宋体" w:cs="宋体"/>
          <w:spacing w:val="-3"/>
          <w:sz w:val="24"/>
          <w:szCs w:val="24"/>
        </w:rPr>
        <w:t>项目编号：</w:t>
      </w:r>
    </w:p>
    <w:p w14:paraId="1A7CA0E4">
      <w:pPr>
        <w:spacing w:before="182" w:line="220" w:lineRule="auto"/>
        <w:ind w:left="998"/>
        <w:rPr>
          <w:rFonts w:ascii="宋体" w:hAnsi="宋体" w:eastAsia="宋体" w:cs="宋体"/>
          <w:sz w:val="24"/>
          <w:szCs w:val="24"/>
        </w:rPr>
      </w:pPr>
      <w:r>
        <w:rPr>
          <w:rFonts w:ascii="宋体" w:hAnsi="宋体" w:eastAsia="宋体" w:cs="宋体"/>
          <w:spacing w:val="-3"/>
          <w:sz w:val="24"/>
          <w:szCs w:val="24"/>
        </w:rPr>
        <w:t>项目名称：</w:t>
      </w:r>
    </w:p>
    <w:p w14:paraId="6E75B1EB">
      <w:pPr>
        <w:spacing w:line="67" w:lineRule="exact"/>
      </w:pPr>
    </w:p>
    <w:tbl>
      <w:tblPr>
        <w:tblStyle w:val="11"/>
        <w:tblW w:w="102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1"/>
        <w:gridCol w:w="1486"/>
        <w:gridCol w:w="1642"/>
        <w:gridCol w:w="1341"/>
        <w:gridCol w:w="1782"/>
        <w:gridCol w:w="1730"/>
        <w:gridCol w:w="1538"/>
      </w:tblGrid>
      <w:tr w14:paraId="33D63D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751" w:type="dxa"/>
            <w:shd w:val="clear" w:color="auto" w:fill="F2F2F2"/>
            <w:vAlign w:val="top"/>
          </w:tcPr>
          <w:p w14:paraId="0271BF2E">
            <w:pPr>
              <w:spacing w:before="176" w:line="231" w:lineRule="auto"/>
              <w:ind w:left="169"/>
              <w:rPr>
                <w:rFonts w:ascii="黑体" w:hAnsi="黑体" w:eastAsia="黑体" w:cs="黑体"/>
                <w:sz w:val="20"/>
                <w:szCs w:val="20"/>
              </w:rPr>
            </w:pPr>
            <w:r>
              <w:rPr>
                <w:rFonts w:ascii="黑体" w:hAnsi="黑体" w:eastAsia="黑体" w:cs="黑体"/>
                <w:b/>
                <w:bCs/>
                <w:spacing w:val="3"/>
                <w:sz w:val="20"/>
                <w:szCs w:val="20"/>
              </w:rPr>
              <w:t>序号</w:t>
            </w:r>
          </w:p>
        </w:tc>
        <w:tc>
          <w:tcPr>
            <w:tcW w:w="1486" w:type="dxa"/>
            <w:shd w:val="clear" w:color="auto" w:fill="F2F2F2"/>
            <w:vAlign w:val="top"/>
          </w:tcPr>
          <w:p w14:paraId="76B7EA86">
            <w:pPr>
              <w:spacing w:before="176" w:line="230" w:lineRule="auto"/>
              <w:ind w:left="324"/>
              <w:rPr>
                <w:rFonts w:ascii="黑体" w:hAnsi="黑体" w:eastAsia="黑体" w:cs="黑体"/>
                <w:sz w:val="20"/>
                <w:szCs w:val="20"/>
              </w:rPr>
            </w:pPr>
            <w:r>
              <w:rPr>
                <w:rFonts w:ascii="黑体" w:hAnsi="黑体" w:eastAsia="黑体" w:cs="黑体"/>
                <w:b/>
                <w:bCs/>
                <w:spacing w:val="6"/>
                <w:sz w:val="20"/>
                <w:szCs w:val="20"/>
              </w:rPr>
              <w:t>产品名称</w:t>
            </w:r>
          </w:p>
        </w:tc>
        <w:tc>
          <w:tcPr>
            <w:tcW w:w="1642" w:type="dxa"/>
            <w:shd w:val="clear" w:color="auto" w:fill="F2F2F2"/>
            <w:vAlign w:val="top"/>
          </w:tcPr>
          <w:p w14:paraId="4F2AA2F8">
            <w:pPr>
              <w:spacing w:before="176" w:line="231" w:lineRule="auto"/>
              <w:ind w:left="624"/>
              <w:rPr>
                <w:rFonts w:ascii="黑体" w:hAnsi="黑体" w:eastAsia="黑体" w:cs="黑体"/>
                <w:sz w:val="20"/>
                <w:szCs w:val="20"/>
              </w:rPr>
            </w:pPr>
            <w:r>
              <w:rPr>
                <w:rFonts w:ascii="黑体" w:hAnsi="黑体" w:eastAsia="黑体" w:cs="黑体"/>
                <w:b/>
                <w:bCs/>
                <w:spacing w:val="-2"/>
                <w:sz w:val="20"/>
                <w:szCs w:val="20"/>
              </w:rPr>
              <w:t>品牌</w:t>
            </w:r>
          </w:p>
        </w:tc>
        <w:tc>
          <w:tcPr>
            <w:tcW w:w="1341" w:type="dxa"/>
            <w:shd w:val="clear" w:color="auto" w:fill="F2F2F2"/>
            <w:vAlign w:val="top"/>
          </w:tcPr>
          <w:p w14:paraId="201C7AA3">
            <w:pPr>
              <w:spacing w:before="176" w:line="231" w:lineRule="auto"/>
              <w:ind w:left="251"/>
              <w:rPr>
                <w:rFonts w:ascii="黑体" w:hAnsi="黑体" w:eastAsia="黑体" w:cs="黑体"/>
                <w:sz w:val="20"/>
                <w:szCs w:val="20"/>
              </w:rPr>
            </w:pPr>
            <w:r>
              <w:rPr>
                <w:rFonts w:ascii="黑体" w:hAnsi="黑体" w:eastAsia="黑体" w:cs="黑体"/>
                <w:b/>
                <w:bCs/>
                <w:spacing w:val="6"/>
                <w:sz w:val="20"/>
                <w:szCs w:val="20"/>
              </w:rPr>
              <w:t>产品型号</w:t>
            </w:r>
          </w:p>
        </w:tc>
        <w:tc>
          <w:tcPr>
            <w:tcW w:w="1782" w:type="dxa"/>
            <w:shd w:val="clear" w:color="auto" w:fill="F2F2F2"/>
            <w:vAlign w:val="top"/>
          </w:tcPr>
          <w:p w14:paraId="64B9DA57">
            <w:pPr>
              <w:spacing w:before="176" w:line="229" w:lineRule="auto"/>
              <w:ind w:left="268"/>
              <w:rPr>
                <w:rFonts w:ascii="黑体" w:hAnsi="黑体" w:eastAsia="黑体" w:cs="黑体"/>
                <w:sz w:val="20"/>
                <w:szCs w:val="20"/>
              </w:rPr>
            </w:pPr>
            <w:r>
              <w:rPr>
                <w:rFonts w:ascii="黑体" w:hAnsi="黑体" w:eastAsia="黑体" w:cs="黑体"/>
                <w:b/>
                <w:bCs/>
                <w:spacing w:val="6"/>
                <w:sz w:val="20"/>
                <w:szCs w:val="20"/>
              </w:rPr>
              <w:t>认证证书编号</w:t>
            </w:r>
          </w:p>
        </w:tc>
        <w:tc>
          <w:tcPr>
            <w:tcW w:w="1730" w:type="dxa"/>
            <w:shd w:val="clear" w:color="auto" w:fill="F2F2F2"/>
            <w:vAlign w:val="top"/>
          </w:tcPr>
          <w:p w14:paraId="22F64B4F">
            <w:pPr>
              <w:spacing w:before="176" w:line="229" w:lineRule="auto"/>
              <w:ind w:left="345"/>
              <w:rPr>
                <w:rFonts w:ascii="黑体" w:hAnsi="黑体" w:eastAsia="黑体" w:cs="黑体"/>
                <w:sz w:val="20"/>
                <w:szCs w:val="20"/>
              </w:rPr>
            </w:pPr>
            <w:r>
              <w:rPr>
                <w:rFonts w:ascii="黑体" w:hAnsi="黑体" w:eastAsia="黑体" w:cs="黑体"/>
                <w:b/>
                <w:bCs/>
                <w:spacing w:val="6"/>
                <w:sz w:val="20"/>
                <w:szCs w:val="20"/>
              </w:rPr>
              <w:t>证书有效期</w:t>
            </w:r>
          </w:p>
        </w:tc>
        <w:tc>
          <w:tcPr>
            <w:tcW w:w="1538" w:type="dxa"/>
            <w:shd w:val="clear" w:color="auto" w:fill="F2F2F2"/>
            <w:vAlign w:val="top"/>
          </w:tcPr>
          <w:p w14:paraId="3C9198E8">
            <w:pPr>
              <w:spacing w:before="176" w:line="231" w:lineRule="auto"/>
              <w:ind w:left="356"/>
              <w:rPr>
                <w:rFonts w:ascii="黑体" w:hAnsi="黑体" w:eastAsia="黑体" w:cs="黑体"/>
                <w:sz w:val="20"/>
                <w:szCs w:val="20"/>
              </w:rPr>
            </w:pPr>
            <w:r>
              <w:rPr>
                <w:rFonts w:ascii="黑体" w:hAnsi="黑体" w:eastAsia="黑体" w:cs="黑体"/>
                <w:b/>
                <w:bCs/>
                <w:spacing w:val="5"/>
                <w:sz w:val="20"/>
                <w:szCs w:val="20"/>
              </w:rPr>
              <w:t>认证机构</w:t>
            </w:r>
          </w:p>
        </w:tc>
      </w:tr>
      <w:tr w14:paraId="21128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751" w:type="dxa"/>
            <w:vAlign w:val="top"/>
          </w:tcPr>
          <w:p w14:paraId="5DA4135E">
            <w:pPr>
              <w:spacing w:line="319" w:lineRule="auto"/>
              <w:rPr>
                <w:rFonts w:ascii="Arial"/>
                <w:sz w:val="21"/>
              </w:rPr>
            </w:pPr>
          </w:p>
          <w:p w14:paraId="63E33C4D">
            <w:pPr>
              <w:pStyle w:val="12"/>
              <w:spacing w:before="65" w:line="270" w:lineRule="exact"/>
              <w:ind w:left="343"/>
              <w:rPr>
                <w:sz w:val="20"/>
                <w:szCs w:val="20"/>
              </w:rPr>
            </w:pPr>
            <w:r>
              <w:rPr>
                <w:position w:val="1"/>
                <w:sz w:val="20"/>
                <w:szCs w:val="20"/>
              </w:rPr>
              <w:t>1</w:t>
            </w:r>
          </w:p>
        </w:tc>
        <w:tc>
          <w:tcPr>
            <w:tcW w:w="1486" w:type="dxa"/>
            <w:vAlign w:val="top"/>
          </w:tcPr>
          <w:p w14:paraId="33509F27">
            <w:pPr>
              <w:rPr>
                <w:rFonts w:ascii="Arial"/>
                <w:sz w:val="21"/>
              </w:rPr>
            </w:pPr>
          </w:p>
        </w:tc>
        <w:tc>
          <w:tcPr>
            <w:tcW w:w="1642" w:type="dxa"/>
            <w:vAlign w:val="top"/>
          </w:tcPr>
          <w:p w14:paraId="49474A2F">
            <w:pPr>
              <w:rPr>
                <w:rFonts w:ascii="Arial"/>
                <w:sz w:val="21"/>
              </w:rPr>
            </w:pPr>
          </w:p>
        </w:tc>
        <w:tc>
          <w:tcPr>
            <w:tcW w:w="1341" w:type="dxa"/>
            <w:vAlign w:val="top"/>
          </w:tcPr>
          <w:p w14:paraId="17453CF7">
            <w:pPr>
              <w:rPr>
                <w:rFonts w:ascii="Arial"/>
                <w:sz w:val="21"/>
              </w:rPr>
            </w:pPr>
          </w:p>
        </w:tc>
        <w:tc>
          <w:tcPr>
            <w:tcW w:w="1782" w:type="dxa"/>
            <w:vAlign w:val="top"/>
          </w:tcPr>
          <w:p w14:paraId="6E61CC67">
            <w:pPr>
              <w:rPr>
                <w:rFonts w:ascii="Arial"/>
                <w:sz w:val="21"/>
              </w:rPr>
            </w:pPr>
          </w:p>
        </w:tc>
        <w:tc>
          <w:tcPr>
            <w:tcW w:w="1730" w:type="dxa"/>
            <w:vAlign w:val="top"/>
          </w:tcPr>
          <w:p w14:paraId="6BA83552">
            <w:pPr>
              <w:rPr>
                <w:rFonts w:ascii="Arial"/>
                <w:sz w:val="21"/>
              </w:rPr>
            </w:pPr>
          </w:p>
        </w:tc>
        <w:tc>
          <w:tcPr>
            <w:tcW w:w="1538" w:type="dxa"/>
            <w:vAlign w:val="top"/>
          </w:tcPr>
          <w:p w14:paraId="2FD53BE9">
            <w:pPr>
              <w:rPr>
                <w:rFonts w:ascii="Arial"/>
                <w:sz w:val="21"/>
              </w:rPr>
            </w:pPr>
          </w:p>
        </w:tc>
      </w:tr>
      <w:tr w14:paraId="656B2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751" w:type="dxa"/>
            <w:vAlign w:val="top"/>
          </w:tcPr>
          <w:p w14:paraId="6C683E7F">
            <w:pPr>
              <w:spacing w:line="320" w:lineRule="auto"/>
              <w:rPr>
                <w:rFonts w:ascii="Arial"/>
                <w:sz w:val="21"/>
              </w:rPr>
            </w:pPr>
          </w:p>
          <w:p w14:paraId="68D26458">
            <w:pPr>
              <w:pStyle w:val="12"/>
              <w:spacing w:before="65" w:line="270" w:lineRule="exact"/>
              <w:ind w:left="330"/>
              <w:rPr>
                <w:sz w:val="20"/>
                <w:szCs w:val="20"/>
              </w:rPr>
            </w:pPr>
            <w:r>
              <w:rPr>
                <w:position w:val="1"/>
                <w:sz w:val="20"/>
                <w:szCs w:val="20"/>
              </w:rPr>
              <w:t>2</w:t>
            </w:r>
          </w:p>
        </w:tc>
        <w:tc>
          <w:tcPr>
            <w:tcW w:w="1486" w:type="dxa"/>
            <w:vAlign w:val="top"/>
          </w:tcPr>
          <w:p w14:paraId="2B04A886">
            <w:pPr>
              <w:rPr>
                <w:rFonts w:ascii="Arial"/>
                <w:sz w:val="21"/>
              </w:rPr>
            </w:pPr>
          </w:p>
        </w:tc>
        <w:tc>
          <w:tcPr>
            <w:tcW w:w="1642" w:type="dxa"/>
            <w:vAlign w:val="top"/>
          </w:tcPr>
          <w:p w14:paraId="258DEF1C">
            <w:pPr>
              <w:rPr>
                <w:rFonts w:ascii="Arial"/>
                <w:sz w:val="21"/>
              </w:rPr>
            </w:pPr>
          </w:p>
        </w:tc>
        <w:tc>
          <w:tcPr>
            <w:tcW w:w="1341" w:type="dxa"/>
            <w:vAlign w:val="top"/>
          </w:tcPr>
          <w:p w14:paraId="1B8F770E">
            <w:pPr>
              <w:rPr>
                <w:rFonts w:ascii="Arial"/>
                <w:sz w:val="21"/>
              </w:rPr>
            </w:pPr>
          </w:p>
        </w:tc>
        <w:tc>
          <w:tcPr>
            <w:tcW w:w="1782" w:type="dxa"/>
            <w:vAlign w:val="top"/>
          </w:tcPr>
          <w:p w14:paraId="5FAB68D5">
            <w:pPr>
              <w:rPr>
                <w:rFonts w:ascii="Arial"/>
                <w:sz w:val="21"/>
              </w:rPr>
            </w:pPr>
          </w:p>
        </w:tc>
        <w:tc>
          <w:tcPr>
            <w:tcW w:w="1730" w:type="dxa"/>
            <w:vAlign w:val="top"/>
          </w:tcPr>
          <w:p w14:paraId="07450D81">
            <w:pPr>
              <w:rPr>
                <w:rFonts w:ascii="Arial"/>
                <w:sz w:val="21"/>
              </w:rPr>
            </w:pPr>
          </w:p>
        </w:tc>
        <w:tc>
          <w:tcPr>
            <w:tcW w:w="1538" w:type="dxa"/>
            <w:vAlign w:val="top"/>
          </w:tcPr>
          <w:p w14:paraId="02657984">
            <w:pPr>
              <w:rPr>
                <w:rFonts w:ascii="Arial"/>
                <w:sz w:val="21"/>
              </w:rPr>
            </w:pPr>
          </w:p>
        </w:tc>
      </w:tr>
      <w:tr w14:paraId="18D1C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trPr>
        <w:tc>
          <w:tcPr>
            <w:tcW w:w="751" w:type="dxa"/>
            <w:vAlign w:val="top"/>
          </w:tcPr>
          <w:p w14:paraId="1B075A11">
            <w:pPr>
              <w:spacing w:line="322" w:lineRule="auto"/>
              <w:rPr>
                <w:rFonts w:ascii="Arial"/>
                <w:sz w:val="21"/>
              </w:rPr>
            </w:pPr>
          </w:p>
          <w:p w14:paraId="7C77E7EF">
            <w:pPr>
              <w:spacing w:before="65" w:line="327" w:lineRule="exact"/>
              <w:ind w:left="286"/>
              <w:rPr>
                <w:rFonts w:ascii="黑体" w:hAnsi="黑体" w:eastAsia="黑体" w:cs="黑体"/>
                <w:sz w:val="20"/>
                <w:szCs w:val="20"/>
              </w:rPr>
            </w:pPr>
            <w:r>
              <w:rPr>
                <w:rFonts w:ascii="黑体" w:hAnsi="黑体" w:eastAsia="黑体" w:cs="黑体"/>
                <w:position w:val="3"/>
                <w:sz w:val="20"/>
                <w:szCs w:val="20"/>
              </w:rPr>
              <w:t>…</w:t>
            </w:r>
          </w:p>
        </w:tc>
        <w:tc>
          <w:tcPr>
            <w:tcW w:w="1486" w:type="dxa"/>
            <w:vAlign w:val="top"/>
          </w:tcPr>
          <w:p w14:paraId="1DE3BCFE">
            <w:pPr>
              <w:rPr>
                <w:rFonts w:ascii="Arial"/>
                <w:sz w:val="21"/>
              </w:rPr>
            </w:pPr>
          </w:p>
        </w:tc>
        <w:tc>
          <w:tcPr>
            <w:tcW w:w="1642" w:type="dxa"/>
            <w:vAlign w:val="top"/>
          </w:tcPr>
          <w:p w14:paraId="79EFCE2E">
            <w:pPr>
              <w:rPr>
                <w:rFonts w:ascii="Arial"/>
                <w:sz w:val="21"/>
              </w:rPr>
            </w:pPr>
          </w:p>
        </w:tc>
        <w:tc>
          <w:tcPr>
            <w:tcW w:w="1341" w:type="dxa"/>
            <w:vAlign w:val="top"/>
          </w:tcPr>
          <w:p w14:paraId="3FF94F63">
            <w:pPr>
              <w:rPr>
                <w:rFonts w:ascii="Arial"/>
                <w:sz w:val="21"/>
              </w:rPr>
            </w:pPr>
          </w:p>
        </w:tc>
        <w:tc>
          <w:tcPr>
            <w:tcW w:w="1782" w:type="dxa"/>
            <w:vAlign w:val="top"/>
          </w:tcPr>
          <w:p w14:paraId="4EDCE19B">
            <w:pPr>
              <w:rPr>
                <w:rFonts w:ascii="Arial"/>
                <w:sz w:val="21"/>
              </w:rPr>
            </w:pPr>
          </w:p>
        </w:tc>
        <w:tc>
          <w:tcPr>
            <w:tcW w:w="1730" w:type="dxa"/>
            <w:vAlign w:val="top"/>
          </w:tcPr>
          <w:p w14:paraId="230664B3">
            <w:pPr>
              <w:rPr>
                <w:rFonts w:ascii="Arial"/>
                <w:sz w:val="21"/>
              </w:rPr>
            </w:pPr>
          </w:p>
        </w:tc>
        <w:tc>
          <w:tcPr>
            <w:tcW w:w="1538" w:type="dxa"/>
            <w:vAlign w:val="top"/>
          </w:tcPr>
          <w:p w14:paraId="5FB543AF">
            <w:pPr>
              <w:rPr>
                <w:rFonts w:ascii="Arial"/>
                <w:sz w:val="21"/>
              </w:rPr>
            </w:pPr>
          </w:p>
        </w:tc>
      </w:tr>
    </w:tbl>
    <w:p w14:paraId="6DE3136A">
      <w:pPr>
        <w:spacing w:before="116" w:line="219" w:lineRule="auto"/>
        <w:ind w:left="997"/>
        <w:rPr>
          <w:rFonts w:ascii="宋体" w:hAnsi="宋体" w:eastAsia="宋体" w:cs="宋体"/>
          <w:sz w:val="24"/>
          <w:szCs w:val="24"/>
        </w:rPr>
      </w:pPr>
      <w:r>
        <w:rPr>
          <w:rFonts w:ascii="宋体" w:hAnsi="宋体" w:eastAsia="宋体" w:cs="宋体"/>
          <w:spacing w:val="-3"/>
          <w:sz w:val="24"/>
          <w:szCs w:val="24"/>
        </w:rPr>
        <w:t>投标人（公章</w:t>
      </w:r>
      <w:r>
        <w:rPr>
          <w:rFonts w:ascii="宋体" w:hAnsi="宋体" w:eastAsia="宋体" w:cs="宋体"/>
          <w:spacing w:val="2"/>
          <w:sz w:val="24"/>
          <w:szCs w:val="24"/>
        </w:rPr>
        <w:t>）：</w:t>
      </w:r>
    </w:p>
    <w:p w14:paraId="0A5C3AAE">
      <w:pPr>
        <w:spacing w:before="183" w:line="219" w:lineRule="auto"/>
        <w:ind w:left="997"/>
        <w:rPr>
          <w:rFonts w:ascii="宋体" w:hAnsi="宋体" w:eastAsia="宋体" w:cs="宋体"/>
          <w:sz w:val="24"/>
          <w:szCs w:val="24"/>
        </w:rPr>
      </w:pPr>
      <w:r>
        <w:rPr>
          <w:rFonts w:ascii="宋体" w:hAnsi="宋体" w:eastAsia="宋体" w:cs="宋体"/>
          <w:spacing w:val="-1"/>
          <w:sz w:val="24"/>
          <w:szCs w:val="24"/>
        </w:rPr>
        <w:t>投标人法定代表人（单位负责人）或授权代表（签字或盖章</w:t>
      </w:r>
      <w:r>
        <w:rPr>
          <w:rFonts w:ascii="宋体" w:hAnsi="宋体" w:eastAsia="宋体" w:cs="宋体"/>
          <w:spacing w:val="6"/>
          <w:sz w:val="24"/>
          <w:szCs w:val="24"/>
        </w:rPr>
        <w:t>）：</w:t>
      </w:r>
    </w:p>
    <w:p w14:paraId="7B590B59">
      <w:pPr>
        <w:pStyle w:val="5"/>
        <w:spacing w:line="258" w:lineRule="auto"/>
      </w:pPr>
    </w:p>
    <w:p w14:paraId="120E671E">
      <w:pPr>
        <w:pStyle w:val="5"/>
        <w:spacing w:line="258" w:lineRule="auto"/>
      </w:pPr>
    </w:p>
    <w:p w14:paraId="2CC46B37">
      <w:pPr>
        <w:pStyle w:val="5"/>
        <w:spacing w:line="259" w:lineRule="auto"/>
      </w:pPr>
    </w:p>
    <w:p w14:paraId="206E0C20">
      <w:pPr>
        <w:pStyle w:val="5"/>
        <w:spacing w:line="259" w:lineRule="auto"/>
      </w:pPr>
    </w:p>
    <w:p w14:paraId="2DC828AC">
      <w:pPr>
        <w:spacing w:before="79" w:line="219" w:lineRule="auto"/>
        <w:ind w:left="997"/>
        <w:rPr>
          <w:rFonts w:ascii="宋体" w:hAnsi="宋体" w:eastAsia="宋体" w:cs="宋体"/>
          <w:sz w:val="24"/>
          <w:szCs w:val="24"/>
        </w:rPr>
      </w:pPr>
      <w:r>
        <w:rPr>
          <w:rFonts w:ascii="宋体" w:hAnsi="宋体" w:eastAsia="宋体" w:cs="宋体"/>
          <w:spacing w:val="-1"/>
          <w:sz w:val="24"/>
          <w:szCs w:val="24"/>
        </w:rPr>
        <w:t>说明：所投产品节能认证证书须附后。</w:t>
      </w:r>
    </w:p>
    <w:p w14:paraId="0EB9856F">
      <w:pPr>
        <w:spacing w:line="219" w:lineRule="auto"/>
        <w:rPr>
          <w:rFonts w:ascii="宋体" w:hAnsi="宋体" w:eastAsia="宋体" w:cs="宋体"/>
          <w:sz w:val="24"/>
          <w:szCs w:val="24"/>
        </w:rPr>
        <w:sectPr>
          <w:footerReference r:id="rId54" w:type="default"/>
          <w:pgSz w:w="11906" w:h="16839"/>
          <w:pgMar w:top="1431" w:right="815" w:bottom="1156" w:left="815" w:header="0" w:footer="994" w:gutter="0"/>
          <w:pgNumType w:fmt="decimal"/>
          <w:cols w:space="720" w:num="1"/>
        </w:sectPr>
      </w:pPr>
    </w:p>
    <w:p w14:paraId="6A00D050">
      <w:pPr>
        <w:spacing w:before="162" w:line="224" w:lineRule="auto"/>
        <w:ind w:left="995"/>
        <w:rPr>
          <w:rFonts w:ascii="宋体" w:hAnsi="宋体" w:eastAsia="宋体" w:cs="宋体"/>
          <w:sz w:val="31"/>
          <w:szCs w:val="31"/>
        </w:rPr>
      </w:pPr>
      <w:r>
        <w:rPr>
          <w:rFonts w:ascii="宋体" w:hAnsi="宋体" w:eastAsia="宋体" w:cs="宋体"/>
          <w:b/>
          <w:bCs/>
          <w:spacing w:val="3"/>
          <w:sz w:val="31"/>
          <w:szCs w:val="31"/>
        </w:rPr>
        <w:t>4.</w:t>
      </w:r>
      <w:r>
        <w:rPr>
          <w:rFonts w:hint="eastAsia" w:ascii="宋体" w:hAnsi="宋体" w:eastAsia="宋体" w:cs="宋体"/>
          <w:b/>
          <w:bCs/>
          <w:spacing w:val="3"/>
          <w:sz w:val="31"/>
          <w:szCs w:val="31"/>
          <w:lang w:val="en-US" w:eastAsia="zh-CN"/>
        </w:rPr>
        <w:t>5</w:t>
      </w:r>
      <w:r>
        <w:rPr>
          <w:rFonts w:ascii="宋体" w:hAnsi="宋体" w:eastAsia="宋体" w:cs="宋体"/>
          <w:b/>
          <w:bCs/>
          <w:spacing w:val="3"/>
          <w:sz w:val="31"/>
          <w:szCs w:val="31"/>
        </w:rPr>
        <w:t>“环境标志产品政府采购品目清单</w:t>
      </w:r>
      <w:r>
        <w:rPr>
          <w:rFonts w:ascii="宋体" w:hAnsi="宋体" w:eastAsia="宋体" w:cs="宋体"/>
          <w:spacing w:val="-96"/>
          <w:sz w:val="31"/>
          <w:szCs w:val="31"/>
        </w:rPr>
        <w:t xml:space="preserve"> </w:t>
      </w:r>
      <w:r>
        <w:rPr>
          <w:rFonts w:ascii="宋体" w:hAnsi="宋体" w:eastAsia="宋体" w:cs="宋体"/>
          <w:b/>
          <w:bCs/>
          <w:spacing w:val="3"/>
          <w:sz w:val="31"/>
          <w:szCs w:val="31"/>
        </w:rPr>
        <w:t>”优先采购产品情况</w:t>
      </w:r>
    </w:p>
    <w:p w14:paraId="29507DD3">
      <w:pPr>
        <w:spacing w:before="208" w:line="219" w:lineRule="auto"/>
        <w:ind w:left="998"/>
        <w:rPr>
          <w:rFonts w:ascii="宋体" w:hAnsi="宋体" w:eastAsia="宋体" w:cs="宋体"/>
          <w:sz w:val="24"/>
          <w:szCs w:val="24"/>
        </w:rPr>
      </w:pPr>
      <w:r>
        <w:rPr>
          <w:rFonts w:ascii="宋体" w:hAnsi="宋体" w:eastAsia="宋体" w:cs="宋体"/>
          <w:spacing w:val="-3"/>
          <w:sz w:val="24"/>
          <w:szCs w:val="24"/>
        </w:rPr>
        <w:t>项目编号：</w:t>
      </w:r>
    </w:p>
    <w:p w14:paraId="4A38876E">
      <w:pPr>
        <w:spacing w:before="182" w:line="220" w:lineRule="auto"/>
        <w:ind w:left="998"/>
        <w:rPr>
          <w:rFonts w:ascii="宋体" w:hAnsi="宋体" w:eastAsia="宋体" w:cs="宋体"/>
          <w:sz w:val="24"/>
          <w:szCs w:val="24"/>
        </w:rPr>
      </w:pPr>
      <w:r>
        <w:rPr>
          <w:rFonts w:ascii="宋体" w:hAnsi="宋体" w:eastAsia="宋体" w:cs="宋体"/>
          <w:spacing w:val="-3"/>
          <w:sz w:val="24"/>
          <w:szCs w:val="24"/>
        </w:rPr>
        <w:t>项目名称：</w:t>
      </w:r>
    </w:p>
    <w:p w14:paraId="3406BD14">
      <w:pPr>
        <w:spacing w:line="67" w:lineRule="exact"/>
      </w:pPr>
    </w:p>
    <w:tbl>
      <w:tblPr>
        <w:tblStyle w:val="11"/>
        <w:tblW w:w="102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1"/>
        <w:gridCol w:w="1486"/>
        <w:gridCol w:w="1642"/>
        <w:gridCol w:w="1341"/>
        <w:gridCol w:w="1782"/>
        <w:gridCol w:w="1730"/>
        <w:gridCol w:w="1538"/>
      </w:tblGrid>
      <w:tr w14:paraId="30311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751" w:type="dxa"/>
            <w:shd w:val="clear" w:color="auto" w:fill="F2F2F2"/>
            <w:vAlign w:val="top"/>
          </w:tcPr>
          <w:p w14:paraId="2BAB878C">
            <w:pPr>
              <w:spacing w:before="176" w:line="231" w:lineRule="auto"/>
              <w:ind w:left="169"/>
              <w:rPr>
                <w:rFonts w:ascii="黑体" w:hAnsi="黑体" w:eastAsia="黑体" w:cs="黑体"/>
                <w:sz w:val="20"/>
                <w:szCs w:val="20"/>
              </w:rPr>
            </w:pPr>
            <w:r>
              <w:rPr>
                <w:rFonts w:ascii="黑体" w:hAnsi="黑体" w:eastAsia="黑体" w:cs="黑体"/>
                <w:b/>
                <w:bCs/>
                <w:spacing w:val="3"/>
                <w:sz w:val="20"/>
                <w:szCs w:val="20"/>
              </w:rPr>
              <w:t>序号</w:t>
            </w:r>
          </w:p>
        </w:tc>
        <w:tc>
          <w:tcPr>
            <w:tcW w:w="1486" w:type="dxa"/>
            <w:shd w:val="clear" w:color="auto" w:fill="F2F2F2"/>
            <w:vAlign w:val="top"/>
          </w:tcPr>
          <w:p w14:paraId="41E2EB95">
            <w:pPr>
              <w:spacing w:before="176" w:line="230" w:lineRule="auto"/>
              <w:ind w:left="324"/>
              <w:rPr>
                <w:rFonts w:ascii="黑体" w:hAnsi="黑体" w:eastAsia="黑体" w:cs="黑体"/>
                <w:sz w:val="20"/>
                <w:szCs w:val="20"/>
              </w:rPr>
            </w:pPr>
            <w:r>
              <w:rPr>
                <w:rFonts w:ascii="黑体" w:hAnsi="黑体" w:eastAsia="黑体" w:cs="黑体"/>
                <w:b/>
                <w:bCs/>
                <w:spacing w:val="6"/>
                <w:sz w:val="20"/>
                <w:szCs w:val="20"/>
              </w:rPr>
              <w:t>产品名称</w:t>
            </w:r>
          </w:p>
        </w:tc>
        <w:tc>
          <w:tcPr>
            <w:tcW w:w="1642" w:type="dxa"/>
            <w:shd w:val="clear" w:color="auto" w:fill="F2F2F2"/>
            <w:vAlign w:val="top"/>
          </w:tcPr>
          <w:p w14:paraId="54856F03">
            <w:pPr>
              <w:spacing w:before="176" w:line="231" w:lineRule="auto"/>
              <w:ind w:left="624"/>
              <w:rPr>
                <w:rFonts w:ascii="黑体" w:hAnsi="黑体" w:eastAsia="黑体" w:cs="黑体"/>
                <w:sz w:val="20"/>
                <w:szCs w:val="20"/>
              </w:rPr>
            </w:pPr>
            <w:r>
              <w:rPr>
                <w:rFonts w:ascii="黑体" w:hAnsi="黑体" w:eastAsia="黑体" w:cs="黑体"/>
                <w:b/>
                <w:bCs/>
                <w:spacing w:val="-2"/>
                <w:sz w:val="20"/>
                <w:szCs w:val="20"/>
              </w:rPr>
              <w:t>品牌</w:t>
            </w:r>
          </w:p>
        </w:tc>
        <w:tc>
          <w:tcPr>
            <w:tcW w:w="1341" w:type="dxa"/>
            <w:shd w:val="clear" w:color="auto" w:fill="F2F2F2"/>
            <w:vAlign w:val="top"/>
          </w:tcPr>
          <w:p w14:paraId="73643630">
            <w:pPr>
              <w:spacing w:before="176" w:line="231" w:lineRule="auto"/>
              <w:ind w:left="251"/>
              <w:rPr>
                <w:rFonts w:ascii="黑体" w:hAnsi="黑体" w:eastAsia="黑体" w:cs="黑体"/>
                <w:sz w:val="20"/>
                <w:szCs w:val="20"/>
              </w:rPr>
            </w:pPr>
            <w:r>
              <w:rPr>
                <w:rFonts w:ascii="黑体" w:hAnsi="黑体" w:eastAsia="黑体" w:cs="黑体"/>
                <w:b/>
                <w:bCs/>
                <w:spacing w:val="6"/>
                <w:sz w:val="20"/>
                <w:szCs w:val="20"/>
              </w:rPr>
              <w:t>产品型号</w:t>
            </w:r>
          </w:p>
        </w:tc>
        <w:tc>
          <w:tcPr>
            <w:tcW w:w="1782" w:type="dxa"/>
            <w:shd w:val="clear" w:color="auto" w:fill="F2F2F2"/>
            <w:vAlign w:val="top"/>
          </w:tcPr>
          <w:p w14:paraId="649D31DA">
            <w:pPr>
              <w:spacing w:before="176" w:line="229" w:lineRule="auto"/>
              <w:ind w:left="268"/>
              <w:rPr>
                <w:rFonts w:ascii="黑体" w:hAnsi="黑体" w:eastAsia="黑体" w:cs="黑体"/>
                <w:sz w:val="20"/>
                <w:szCs w:val="20"/>
              </w:rPr>
            </w:pPr>
            <w:r>
              <w:rPr>
                <w:rFonts w:ascii="黑体" w:hAnsi="黑体" w:eastAsia="黑体" w:cs="黑体"/>
                <w:b/>
                <w:bCs/>
                <w:spacing w:val="6"/>
                <w:sz w:val="20"/>
                <w:szCs w:val="20"/>
              </w:rPr>
              <w:t>认证证书编号</w:t>
            </w:r>
          </w:p>
        </w:tc>
        <w:tc>
          <w:tcPr>
            <w:tcW w:w="1730" w:type="dxa"/>
            <w:shd w:val="clear" w:color="auto" w:fill="F2F2F2"/>
            <w:vAlign w:val="top"/>
          </w:tcPr>
          <w:p w14:paraId="2177156C">
            <w:pPr>
              <w:spacing w:before="176" w:line="229" w:lineRule="auto"/>
              <w:ind w:left="345"/>
              <w:rPr>
                <w:rFonts w:ascii="黑体" w:hAnsi="黑体" w:eastAsia="黑体" w:cs="黑体"/>
                <w:sz w:val="20"/>
                <w:szCs w:val="20"/>
              </w:rPr>
            </w:pPr>
            <w:r>
              <w:rPr>
                <w:rFonts w:ascii="黑体" w:hAnsi="黑体" w:eastAsia="黑体" w:cs="黑体"/>
                <w:b/>
                <w:bCs/>
                <w:spacing w:val="6"/>
                <w:sz w:val="20"/>
                <w:szCs w:val="20"/>
              </w:rPr>
              <w:t>证书有效期</w:t>
            </w:r>
          </w:p>
        </w:tc>
        <w:tc>
          <w:tcPr>
            <w:tcW w:w="1538" w:type="dxa"/>
            <w:shd w:val="clear" w:color="auto" w:fill="F2F2F2"/>
            <w:vAlign w:val="top"/>
          </w:tcPr>
          <w:p w14:paraId="4FF66072">
            <w:pPr>
              <w:spacing w:before="176" w:line="231" w:lineRule="auto"/>
              <w:ind w:left="356"/>
              <w:rPr>
                <w:rFonts w:ascii="黑体" w:hAnsi="黑体" w:eastAsia="黑体" w:cs="黑体"/>
                <w:sz w:val="20"/>
                <w:szCs w:val="20"/>
              </w:rPr>
            </w:pPr>
            <w:r>
              <w:rPr>
                <w:rFonts w:ascii="黑体" w:hAnsi="黑体" w:eastAsia="黑体" w:cs="黑体"/>
                <w:b/>
                <w:bCs/>
                <w:spacing w:val="5"/>
                <w:sz w:val="20"/>
                <w:szCs w:val="20"/>
              </w:rPr>
              <w:t>认证机构</w:t>
            </w:r>
          </w:p>
        </w:tc>
      </w:tr>
      <w:tr w14:paraId="2F205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trPr>
        <w:tc>
          <w:tcPr>
            <w:tcW w:w="751" w:type="dxa"/>
            <w:vAlign w:val="top"/>
          </w:tcPr>
          <w:p w14:paraId="4178E4D1">
            <w:pPr>
              <w:spacing w:line="319" w:lineRule="auto"/>
              <w:rPr>
                <w:rFonts w:ascii="Arial"/>
                <w:sz w:val="21"/>
              </w:rPr>
            </w:pPr>
          </w:p>
          <w:p w14:paraId="5FF5B8D6">
            <w:pPr>
              <w:pStyle w:val="12"/>
              <w:spacing w:before="65" w:line="270" w:lineRule="exact"/>
              <w:ind w:left="343"/>
              <w:rPr>
                <w:sz w:val="20"/>
                <w:szCs w:val="20"/>
              </w:rPr>
            </w:pPr>
            <w:r>
              <w:rPr>
                <w:position w:val="1"/>
                <w:sz w:val="20"/>
                <w:szCs w:val="20"/>
              </w:rPr>
              <w:t>1</w:t>
            </w:r>
          </w:p>
        </w:tc>
        <w:tc>
          <w:tcPr>
            <w:tcW w:w="1486" w:type="dxa"/>
            <w:vAlign w:val="top"/>
          </w:tcPr>
          <w:p w14:paraId="15265497">
            <w:pPr>
              <w:rPr>
                <w:rFonts w:ascii="Arial"/>
                <w:sz w:val="21"/>
              </w:rPr>
            </w:pPr>
          </w:p>
        </w:tc>
        <w:tc>
          <w:tcPr>
            <w:tcW w:w="1642" w:type="dxa"/>
            <w:vAlign w:val="top"/>
          </w:tcPr>
          <w:p w14:paraId="2B211C2B">
            <w:pPr>
              <w:rPr>
                <w:rFonts w:ascii="Arial"/>
                <w:sz w:val="21"/>
              </w:rPr>
            </w:pPr>
          </w:p>
        </w:tc>
        <w:tc>
          <w:tcPr>
            <w:tcW w:w="1341" w:type="dxa"/>
            <w:vAlign w:val="top"/>
          </w:tcPr>
          <w:p w14:paraId="54514A9F">
            <w:pPr>
              <w:rPr>
                <w:rFonts w:ascii="Arial"/>
                <w:sz w:val="21"/>
              </w:rPr>
            </w:pPr>
          </w:p>
        </w:tc>
        <w:tc>
          <w:tcPr>
            <w:tcW w:w="1782" w:type="dxa"/>
            <w:vAlign w:val="top"/>
          </w:tcPr>
          <w:p w14:paraId="59B6E657">
            <w:pPr>
              <w:rPr>
                <w:rFonts w:ascii="Arial"/>
                <w:sz w:val="21"/>
              </w:rPr>
            </w:pPr>
          </w:p>
        </w:tc>
        <w:tc>
          <w:tcPr>
            <w:tcW w:w="1730" w:type="dxa"/>
            <w:vAlign w:val="top"/>
          </w:tcPr>
          <w:p w14:paraId="4CFD62B9">
            <w:pPr>
              <w:rPr>
                <w:rFonts w:ascii="Arial"/>
                <w:sz w:val="21"/>
              </w:rPr>
            </w:pPr>
          </w:p>
        </w:tc>
        <w:tc>
          <w:tcPr>
            <w:tcW w:w="1538" w:type="dxa"/>
            <w:vAlign w:val="top"/>
          </w:tcPr>
          <w:p w14:paraId="22500AFA">
            <w:pPr>
              <w:rPr>
                <w:rFonts w:ascii="Arial"/>
                <w:sz w:val="21"/>
              </w:rPr>
            </w:pPr>
          </w:p>
        </w:tc>
      </w:tr>
      <w:tr w14:paraId="1E10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trPr>
        <w:tc>
          <w:tcPr>
            <w:tcW w:w="751" w:type="dxa"/>
            <w:vAlign w:val="top"/>
          </w:tcPr>
          <w:p w14:paraId="07CAA9A1">
            <w:pPr>
              <w:spacing w:line="320" w:lineRule="auto"/>
              <w:rPr>
                <w:rFonts w:ascii="Arial"/>
                <w:sz w:val="21"/>
              </w:rPr>
            </w:pPr>
          </w:p>
          <w:p w14:paraId="38E49D9B">
            <w:pPr>
              <w:pStyle w:val="12"/>
              <w:spacing w:before="65" w:line="270" w:lineRule="exact"/>
              <w:ind w:left="330"/>
              <w:rPr>
                <w:sz w:val="20"/>
                <w:szCs w:val="20"/>
              </w:rPr>
            </w:pPr>
            <w:r>
              <w:rPr>
                <w:position w:val="1"/>
                <w:sz w:val="20"/>
                <w:szCs w:val="20"/>
              </w:rPr>
              <w:t>2</w:t>
            </w:r>
          </w:p>
        </w:tc>
        <w:tc>
          <w:tcPr>
            <w:tcW w:w="1486" w:type="dxa"/>
            <w:vAlign w:val="top"/>
          </w:tcPr>
          <w:p w14:paraId="37B97515">
            <w:pPr>
              <w:rPr>
                <w:rFonts w:ascii="Arial"/>
                <w:sz w:val="21"/>
              </w:rPr>
            </w:pPr>
          </w:p>
        </w:tc>
        <w:tc>
          <w:tcPr>
            <w:tcW w:w="1642" w:type="dxa"/>
            <w:vAlign w:val="top"/>
          </w:tcPr>
          <w:p w14:paraId="15B8F0EF">
            <w:pPr>
              <w:rPr>
                <w:rFonts w:ascii="Arial"/>
                <w:sz w:val="21"/>
              </w:rPr>
            </w:pPr>
          </w:p>
        </w:tc>
        <w:tc>
          <w:tcPr>
            <w:tcW w:w="1341" w:type="dxa"/>
            <w:vAlign w:val="top"/>
          </w:tcPr>
          <w:p w14:paraId="4C5417A4">
            <w:pPr>
              <w:rPr>
                <w:rFonts w:ascii="Arial"/>
                <w:sz w:val="21"/>
              </w:rPr>
            </w:pPr>
          </w:p>
        </w:tc>
        <w:tc>
          <w:tcPr>
            <w:tcW w:w="1782" w:type="dxa"/>
            <w:vAlign w:val="top"/>
          </w:tcPr>
          <w:p w14:paraId="13CE1D97">
            <w:pPr>
              <w:rPr>
                <w:rFonts w:ascii="Arial"/>
                <w:sz w:val="21"/>
              </w:rPr>
            </w:pPr>
          </w:p>
        </w:tc>
        <w:tc>
          <w:tcPr>
            <w:tcW w:w="1730" w:type="dxa"/>
            <w:vAlign w:val="top"/>
          </w:tcPr>
          <w:p w14:paraId="4DC363EA">
            <w:pPr>
              <w:rPr>
                <w:rFonts w:ascii="Arial"/>
                <w:sz w:val="21"/>
              </w:rPr>
            </w:pPr>
          </w:p>
        </w:tc>
        <w:tc>
          <w:tcPr>
            <w:tcW w:w="1538" w:type="dxa"/>
            <w:vAlign w:val="top"/>
          </w:tcPr>
          <w:p w14:paraId="56651702">
            <w:pPr>
              <w:rPr>
                <w:rFonts w:ascii="Arial"/>
                <w:sz w:val="21"/>
              </w:rPr>
            </w:pPr>
          </w:p>
        </w:tc>
      </w:tr>
      <w:tr w14:paraId="54826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trPr>
        <w:tc>
          <w:tcPr>
            <w:tcW w:w="751" w:type="dxa"/>
            <w:vAlign w:val="top"/>
          </w:tcPr>
          <w:p w14:paraId="428473EC">
            <w:pPr>
              <w:spacing w:line="322" w:lineRule="auto"/>
              <w:rPr>
                <w:rFonts w:ascii="Arial"/>
                <w:sz w:val="21"/>
              </w:rPr>
            </w:pPr>
          </w:p>
          <w:p w14:paraId="693B4C07">
            <w:pPr>
              <w:spacing w:before="65" w:line="327" w:lineRule="exact"/>
              <w:ind w:left="286"/>
              <w:rPr>
                <w:rFonts w:ascii="黑体" w:hAnsi="黑体" w:eastAsia="黑体" w:cs="黑体"/>
                <w:sz w:val="20"/>
                <w:szCs w:val="20"/>
              </w:rPr>
            </w:pPr>
            <w:r>
              <w:rPr>
                <w:rFonts w:ascii="黑体" w:hAnsi="黑体" w:eastAsia="黑体" w:cs="黑体"/>
                <w:position w:val="3"/>
                <w:sz w:val="20"/>
                <w:szCs w:val="20"/>
              </w:rPr>
              <w:t>…</w:t>
            </w:r>
          </w:p>
        </w:tc>
        <w:tc>
          <w:tcPr>
            <w:tcW w:w="1486" w:type="dxa"/>
            <w:vAlign w:val="top"/>
          </w:tcPr>
          <w:p w14:paraId="79B722EC">
            <w:pPr>
              <w:rPr>
                <w:rFonts w:ascii="Arial"/>
                <w:sz w:val="21"/>
              </w:rPr>
            </w:pPr>
          </w:p>
        </w:tc>
        <w:tc>
          <w:tcPr>
            <w:tcW w:w="1642" w:type="dxa"/>
            <w:vAlign w:val="top"/>
          </w:tcPr>
          <w:p w14:paraId="0E59F33B">
            <w:pPr>
              <w:rPr>
                <w:rFonts w:ascii="Arial"/>
                <w:sz w:val="21"/>
              </w:rPr>
            </w:pPr>
          </w:p>
        </w:tc>
        <w:tc>
          <w:tcPr>
            <w:tcW w:w="1341" w:type="dxa"/>
            <w:vAlign w:val="top"/>
          </w:tcPr>
          <w:p w14:paraId="3FECD992">
            <w:pPr>
              <w:rPr>
                <w:rFonts w:ascii="Arial"/>
                <w:sz w:val="21"/>
              </w:rPr>
            </w:pPr>
          </w:p>
        </w:tc>
        <w:tc>
          <w:tcPr>
            <w:tcW w:w="1782" w:type="dxa"/>
            <w:vAlign w:val="top"/>
          </w:tcPr>
          <w:p w14:paraId="2852BCA4">
            <w:pPr>
              <w:rPr>
                <w:rFonts w:ascii="Arial"/>
                <w:sz w:val="21"/>
              </w:rPr>
            </w:pPr>
          </w:p>
        </w:tc>
        <w:tc>
          <w:tcPr>
            <w:tcW w:w="1730" w:type="dxa"/>
            <w:vAlign w:val="top"/>
          </w:tcPr>
          <w:p w14:paraId="0461CB65">
            <w:pPr>
              <w:rPr>
                <w:rFonts w:ascii="Arial"/>
                <w:sz w:val="21"/>
              </w:rPr>
            </w:pPr>
          </w:p>
        </w:tc>
        <w:tc>
          <w:tcPr>
            <w:tcW w:w="1538" w:type="dxa"/>
            <w:vAlign w:val="top"/>
          </w:tcPr>
          <w:p w14:paraId="5D45FDAA">
            <w:pPr>
              <w:rPr>
                <w:rFonts w:ascii="Arial"/>
                <w:sz w:val="21"/>
              </w:rPr>
            </w:pPr>
          </w:p>
        </w:tc>
      </w:tr>
    </w:tbl>
    <w:p w14:paraId="489CA9E7">
      <w:pPr>
        <w:spacing w:before="116" w:line="219" w:lineRule="auto"/>
        <w:ind w:left="997"/>
        <w:rPr>
          <w:rFonts w:ascii="宋体" w:hAnsi="宋体" w:eastAsia="宋体" w:cs="宋体"/>
          <w:sz w:val="24"/>
          <w:szCs w:val="24"/>
        </w:rPr>
      </w:pPr>
      <w:r>
        <w:rPr>
          <w:rFonts w:ascii="宋体" w:hAnsi="宋体" w:eastAsia="宋体" w:cs="宋体"/>
          <w:spacing w:val="-3"/>
          <w:sz w:val="24"/>
          <w:szCs w:val="24"/>
        </w:rPr>
        <w:t>投标人（公章</w:t>
      </w:r>
      <w:r>
        <w:rPr>
          <w:rFonts w:ascii="宋体" w:hAnsi="宋体" w:eastAsia="宋体" w:cs="宋体"/>
          <w:spacing w:val="2"/>
          <w:sz w:val="24"/>
          <w:szCs w:val="24"/>
        </w:rPr>
        <w:t>）：</w:t>
      </w:r>
    </w:p>
    <w:p w14:paraId="4AC521CC">
      <w:pPr>
        <w:spacing w:before="183" w:line="219" w:lineRule="auto"/>
        <w:ind w:left="997"/>
        <w:rPr>
          <w:rFonts w:ascii="宋体" w:hAnsi="宋体" w:eastAsia="宋体" w:cs="宋体"/>
          <w:sz w:val="24"/>
          <w:szCs w:val="24"/>
        </w:rPr>
      </w:pPr>
      <w:r>
        <w:rPr>
          <w:rFonts w:ascii="宋体" w:hAnsi="宋体" w:eastAsia="宋体" w:cs="宋体"/>
          <w:spacing w:val="-1"/>
          <w:sz w:val="24"/>
          <w:szCs w:val="24"/>
        </w:rPr>
        <w:t>投标人法定代表人（单位负责人）或授权代表（签字或盖章</w:t>
      </w:r>
      <w:r>
        <w:rPr>
          <w:rFonts w:ascii="宋体" w:hAnsi="宋体" w:eastAsia="宋体" w:cs="宋体"/>
          <w:spacing w:val="6"/>
          <w:sz w:val="24"/>
          <w:szCs w:val="24"/>
        </w:rPr>
        <w:t>）：</w:t>
      </w:r>
    </w:p>
    <w:p w14:paraId="53E67C58">
      <w:pPr>
        <w:pStyle w:val="5"/>
        <w:spacing w:line="258" w:lineRule="auto"/>
      </w:pPr>
    </w:p>
    <w:p w14:paraId="478BD631">
      <w:pPr>
        <w:pStyle w:val="5"/>
        <w:spacing w:line="258" w:lineRule="auto"/>
      </w:pPr>
    </w:p>
    <w:p w14:paraId="7E9B59CF">
      <w:pPr>
        <w:pStyle w:val="5"/>
        <w:spacing w:line="259" w:lineRule="auto"/>
      </w:pPr>
    </w:p>
    <w:p w14:paraId="61E927B4">
      <w:pPr>
        <w:pStyle w:val="5"/>
        <w:spacing w:line="259" w:lineRule="auto"/>
      </w:pPr>
    </w:p>
    <w:p w14:paraId="319CEDB6">
      <w:pPr>
        <w:spacing w:before="79" w:line="219" w:lineRule="auto"/>
        <w:ind w:left="997"/>
        <w:rPr>
          <w:rFonts w:ascii="宋体" w:hAnsi="宋体" w:eastAsia="宋体" w:cs="宋体"/>
          <w:sz w:val="24"/>
          <w:szCs w:val="24"/>
        </w:rPr>
      </w:pPr>
      <w:r>
        <w:rPr>
          <w:rFonts w:ascii="宋体" w:hAnsi="宋体" w:eastAsia="宋体" w:cs="宋体"/>
          <w:spacing w:val="-1"/>
          <w:sz w:val="24"/>
          <w:szCs w:val="24"/>
        </w:rPr>
        <w:t>说明：所投产品环境标志产品认证证书须附后。</w:t>
      </w:r>
    </w:p>
    <w:p w14:paraId="169524CD">
      <w:pPr>
        <w:spacing w:line="219" w:lineRule="auto"/>
        <w:rPr>
          <w:rFonts w:ascii="宋体" w:hAnsi="宋体" w:eastAsia="宋体" w:cs="宋体"/>
          <w:sz w:val="24"/>
          <w:szCs w:val="24"/>
        </w:rPr>
        <w:sectPr>
          <w:footerReference r:id="rId55" w:type="default"/>
          <w:pgSz w:w="11906" w:h="16839"/>
          <w:pgMar w:top="1431" w:right="815" w:bottom="1156" w:left="815" w:header="0" w:footer="994" w:gutter="0"/>
          <w:pgNumType w:fmt="decimal"/>
          <w:cols w:space="720" w:num="1"/>
        </w:sectPr>
      </w:pPr>
    </w:p>
    <w:p w14:paraId="3E4B2119">
      <w:pPr>
        <w:spacing w:before="162" w:line="225" w:lineRule="auto"/>
        <w:ind w:left="1285"/>
        <w:rPr>
          <w:rFonts w:ascii="宋体" w:hAnsi="宋体" w:eastAsia="宋体" w:cs="宋体"/>
          <w:sz w:val="31"/>
          <w:szCs w:val="31"/>
        </w:rPr>
      </w:pPr>
      <w:r>
        <w:rPr>
          <w:rFonts w:ascii="宋体" w:hAnsi="宋体" w:eastAsia="宋体" w:cs="宋体"/>
          <w:b/>
          <w:bCs/>
          <w:spacing w:val="6"/>
          <w:sz w:val="31"/>
          <w:szCs w:val="31"/>
        </w:rPr>
        <w:t>4.</w:t>
      </w:r>
      <w:r>
        <w:rPr>
          <w:rFonts w:hint="eastAsia" w:ascii="宋体" w:hAnsi="宋体" w:eastAsia="宋体" w:cs="宋体"/>
          <w:b/>
          <w:bCs/>
          <w:spacing w:val="6"/>
          <w:sz w:val="31"/>
          <w:szCs w:val="31"/>
          <w:lang w:val="en-US" w:eastAsia="zh-CN"/>
        </w:rPr>
        <w:t xml:space="preserve">6 </w:t>
      </w:r>
      <w:r>
        <w:rPr>
          <w:rFonts w:ascii="宋体" w:hAnsi="宋体" w:eastAsia="宋体" w:cs="宋体"/>
          <w:b/>
          <w:bCs/>
          <w:spacing w:val="6"/>
          <w:sz w:val="31"/>
          <w:szCs w:val="31"/>
        </w:rPr>
        <w:t>所投产品符合国家强制性要求承诺函</w:t>
      </w:r>
    </w:p>
    <w:p w14:paraId="45C005BD">
      <w:pPr>
        <w:pStyle w:val="5"/>
        <w:spacing w:line="249" w:lineRule="auto"/>
      </w:pPr>
    </w:p>
    <w:p w14:paraId="4069635F">
      <w:pPr>
        <w:pStyle w:val="5"/>
        <w:spacing w:line="249" w:lineRule="auto"/>
      </w:pPr>
    </w:p>
    <w:p w14:paraId="18A94BCC">
      <w:pPr>
        <w:pStyle w:val="5"/>
        <w:spacing w:line="249" w:lineRule="auto"/>
      </w:pPr>
    </w:p>
    <w:p w14:paraId="6642FFC8">
      <w:pPr>
        <w:spacing w:before="286" w:line="219" w:lineRule="auto"/>
        <w:rPr>
          <w:rFonts w:ascii="宋体" w:hAnsi="宋体" w:eastAsia="宋体" w:cs="宋体"/>
          <w:spacing w:val="-2"/>
          <w:sz w:val="24"/>
          <w:szCs w:val="24"/>
        </w:rPr>
      </w:pPr>
      <w:r>
        <w:rPr>
          <w:rFonts w:ascii="宋体" w:hAnsi="宋体" w:eastAsia="宋体" w:cs="宋体"/>
          <w:spacing w:val="-2"/>
          <w:sz w:val="24"/>
          <w:szCs w:val="24"/>
        </w:rPr>
        <w:t>投标人所投产品涉及国家有关强制性规定的，须承诺其所投产品符合国家强制性要求。（如CCC 认证，格式自拟）</w:t>
      </w:r>
    </w:p>
    <w:p w14:paraId="4798EA70">
      <w:pPr>
        <w:spacing w:before="162" w:line="225" w:lineRule="auto"/>
        <w:ind w:left="2828"/>
        <w:outlineLvl w:val="0"/>
        <w:rPr>
          <w:rFonts w:ascii="宋体" w:hAnsi="宋体" w:eastAsia="宋体" w:cs="宋体"/>
          <w:b/>
          <w:bCs/>
          <w:spacing w:val="5"/>
          <w:sz w:val="31"/>
          <w:szCs w:val="31"/>
        </w:rPr>
      </w:pPr>
    </w:p>
    <w:p w14:paraId="0C64BF40">
      <w:pPr>
        <w:pStyle w:val="2"/>
      </w:pPr>
    </w:p>
    <w:p w14:paraId="730F3C32">
      <w:pPr>
        <w:spacing w:before="162" w:line="225" w:lineRule="auto"/>
        <w:ind w:left="2828"/>
        <w:outlineLvl w:val="0"/>
        <w:rPr>
          <w:rFonts w:ascii="宋体" w:hAnsi="宋体" w:eastAsia="宋体" w:cs="宋体"/>
          <w:sz w:val="31"/>
          <w:szCs w:val="31"/>
        </w:rPr>
      </w:pPr>
      <w:r>
        <w:rPr>
          <w:rFonts w:ascii="宋体" w:hAnsi="宋体" w:eastAsia="宋体" w:cs="宋体"/>
          <w:b/>
          <w:bCs/>
          <w:spacing w:val="5"/>
          <w:sz w:val="31"/>
          <w:szCs w:val="31"/>
        </w:rPr>
        <w:t>4.</w:t>
      </w:r>
      <w:r>
        <w:rPr>
          <w:rFonts w:hint="eastAsia" w:ascii="宋体" w:hAnsi="宋体" w:eastAsia="宋体" w:cs="宋体"/>
          <w:b/>
          <w:bCs/>
          <w:spacing w:val="5"/>
          <w:sz w:val="31"/>
          <w:szCs w:val="31"/>
          <w:lang w:val="en-US" w:eastAsia="zh-CN"/>
        </w:rPr>
        <w:t>7</w:t>
      </w:r>
      <w:r>
        <w:rPr>
          <w:rFonts w:ascii="宋体" w:hAnsi="宋体" w:eastAsia="宋体" w:cs="宋体"/>
          <w:spacing w:val="5"/>
          <w:sz w:val="31"/>
          <w:szCs w:val="31"/>
        </w:rPr>
        <w:t xml:space="preserve"> </w:t>
      </w:r>
      <w:r>
        <w:rPr>
          <w:rFonts w:ascii="宋体" w:hAnsi="宋体" w:eastAsia="宋体" w:cs="宋体"/>
          <w:b/>
          <w:bCs/>
          <w:spacing w:val="5"/>
          <w:sz w:val="31"/>
          <w:szCs w:val="31"/>
        </w:rPr>
        <w:t>技术（实施）方案</w:t>
      </w:r>
    </w:p>
    <w:p w14:paraId="14ACC696">
      <w:pPr>
        <w:spacing w:before="286" w:line="219" w:lineRule="auto"/>
        <w:ind w:left="2403"/>
        <w:rPr>
          <w:rFonts w:ascii="宋体" w:hAnsi="宋体" w:eastAsia="宋体" w:cs="宋体"/>
          <w:sz w:val="24"/>
          <w:szCs w:val="24"/>
        </w:rPr>
      </w:pPr>
      <w:r>
        <w:rPr>
          <w:rFonts w:ascii="宋体" w:hAnsi="宋体" w:eastAsia="宋体" w:cs="宋体"/>
          <w:spacing w:val="-2"/>
          <w:sz w:val="24"/>
          <w:szCs w:val="24"/>
        </w:rPr>
        <w:t>（投标人根据招标文件要求自行编制）</w:t>
      </w:r>
    </w:p>
    <w:p w14:paraId="25537669">
      <w:pPr>
        <w:pStyle w:val="5"/>
        <w:spacing w:line="253" w:lineRule="auto"/>
      </w:pPr>
    </w:p>
    <w:p w14:paraId="7CE1EC2D">
      <w:pPr>
        <w:pStyle w:val="5"/>
        <w:spacing w:line="253" w:lineRule="auto"/>
      </w:pPr>
    </w:p>
    <w:p w14:paraId="59153CBF">
      <w:pPr>
        <w:pStyle w:val="5"/>
        <w:spacing w:line="253" w:lineRule="auto"/>
      </w:pPr>
    </w:p>
    <w:p w14:paraId="291FE337">
      <w:pPr>
        <w:pStyle w:val="5"/>
        <w:spacing w:line="253" w:lineRule="auto"/>
      </w:pPr>
    </w:p>
    <w:p w14:paraId="4A354AB9">
      <w:pPr>
        <w:pStyle w:val="5"/>
        <w:spacing w:line="254" w:lineRule="auto"/>
      </w:pPr>
    </w:p>
    <w:p w14:paraId="0D95A622">
      <w:pPr>
        <w:pStyle w:val="5"/>
        <w:spacing w:line="254" w:lineRule="auto"/>
      </w:pPr>
    </w:p>
    <w:p w14:paraId="39430546">
      <w:pPr>
        <w:pStyle w:val="5"/>
        <w:spacing w:line="254" w:lineRule="auto"/>
      </w:pPr>
    </w:p>
    <w:p w14:paraId="458291B3">
      <w:pPr>
        <w:pStyle w:val="5"/>
        <w:spacing w:line="254" w:lineRule="auto"/>
      </w:pPr>
    </w:p>
    <w:p w14:paraId="15040C44">
      <w:pPr>
        <w:pStyle w:val="5"/>
        <w:spacing w:line="254" w:lineRule="auto"/>
      </w:pPr>
    </w:p>
    <w:p w14:paraId="55F6F52F">
      <w:pPr>
        <w:pStyle w:val="5"/>
        <w:spacing w:line="254" w:lineRule="auto"/>
      </w:pPr>
    </w:p>
    <w:p w14:paraId="5BCF9286">
      <w:pPr>
        <w:pStyle w:val="5"/>
        <w:spacing w:line="254" w:lineRule="auto"/>
      </w:pPr>
    </w:p>
    <w:p w14:paraId="1FF120C1">
      <w:pPr>
        <w:pStyle w:val="5"/>
        <w:spacing w:line="254" w:lineRule="auto"/>
      </w:pPr>
    </w:p>
    <w:p w14:paraId="3DF0E3DF">
      <w:pPr>
        <w:pStyle w:val="5"/>
        <w:spacing w:line="254" w:lineRule="auto"/>
      </w:pPr>
    </w:p>
    <w:p w14:paraId="4458E056">
      <w:pPr>
        <w:spacing w:before="101" w:line="226" w:lineRule="auto"/>
        <w:ind w:left="3469"/>
        <w:outlineLvl w:val="0"/>
        <w:rPr>
          <w:rFonts w:ascii="宋体" w:hAnsi="宋体" w:eastAsia="宋体" w:cs="宋体"/>
          <w:color w:val="auto"/>
          <w:sz w:val="31"/>
          <w:szCs w:val="31"/>
        </w:rPr>
      </w:pPr>
      <w:r>
        <w:rPr>
          <w:rFonts w:ascii="宋体" w:hAnsi="宋体" w:eastAsia="宋体" w:cs="宋体"/>
          <w:b/>
          <w:bCs/>
          <w:color w:val="auto"/>
          <w:spacing w:val="1"/>
          <w:sz w:val="31"/>
          <w:szCs w:val="31"/>
        </w:rPr>
        <w:t>4.</w:t>
      </w:r>
      <w:r>
        <w:rPr>
          <w:rFonts w:hint="eastAsia" w:ascii="宋体" w:hAnsi="宋体" w:eastAsia="宋体" w:cs="宋体"/>
          <w:b/>
          <w:bCs/>
          <w:color w:val="auto"/>
          <w:spacing w:val="1"/>
          <w:sz w:val="31"/>
          <w:szCs w:val="31"/>
          <w:lang w:val="en-US" w:eastAsia="zh-CN"/>
        </w:rPr>
        <w:t>8</w:t>
      </w:r>
      <w:r>
        <w:rPr>
          <w:rFonts w:ascii="宋体" w:hAnsi="宋体" w:eastAsia="宋体" w:cs="宋体"/>
          <w:color w:val="auto"/>
          <w:spacing w:val="27"/>
          <w:sz w:val="31"/>
          <w:szCs w:val="31"/>
        </w:rPr>
        <w:t xml:space="preserve"> </w:t>
      </w:r>
      <w:r>
        <w:rPr>
          <w:rFonts w:ascii="宋体" w:hAnsi="宋体" w:eastAsia="宋体" w:cs="宋体"/>
          <w:b/>
          <w:bCs/>
          <w:color w:val="auto"/>
          <w:spacing w:val="1"/>
          <w:sz w:val="31"/>
          <w:szCs w:val="31"/>
        </w:rPr>
        <w:t>人员配备</w:t>
      </w:r>
    </w:p>
    <w:p w14:paraId="580BD79F">
      <w:pPr>
        <w:spacing w:before="204" w:line="219" w:lineRule="auto"/>
        <w:ind w:left="2583"/>
        <w:rPr>
          <w:rFonts w:ascii="宋体" w:hAnsi="宋体" w:eastAsia="宋体" w:cs="宋体"/>
          <w:sz w:val="24"/>
          <w:szCs w:val="24"/>
        </w:rPr>
      </w:pPr>
      <w:r>
        <w:rPr>
          <w:rFonts w:ascii="宋体" w:hAnsi="宋体" w:eastAsia="宋体" w:cs="宋体"/>
          <w:spacing w:val="-2"/>
          <w:sz w:val="24"/>
          <w:szCs w:val="24"/>
        </w:rPr>
        <w:t>（投标人根据招标文件要求自行编制）</w:t>
      </w:r>
    </w:p>
    <w:p w14:paraId="56DC538A">
      <w:pPr>
        <w:pStyle w:val="5"/>
      </w:pPr>
    </w:p>
    <w:p w14:paraId="54EB1FD4">
      <w:pPr>
        <w:pStyle w:val="5"/>
      </w:pPr>
    </w:p>
    <w:p w14:paraId="40E943A9">
      <w:pPr>
        <w:pStyle w:val="5"/>
      </w:pPr>
    </w:p>
    <w:p w14:paraId="420ADCBE">
      <w:pPr>
        <w:pStyle w:val="5"/>
      </w:pPr>
    </w:p>
    <w:p w14:paraId="3297C5E6">
      <w:pPr>
        <w:pStyle w:val="5"/>
      </w:pPr>
    </w:p>
    <w:p w14:paraId="645BBCB9">
      <w:pPr>
        <w:pStyle w:val="5"/>
      </w:pPr>
    </w:p>
    <w:p w14:paraId="1B973A6A">
      <w:pPr>
        <w:pStyle w:val="5"/>
      </w:pPr>
    </w:p>
    <w:p w14:paraId="088777B3">
      <w:pPr>
        <w:pStyle w:val="5"/>
      </w:pPr>
    </w:p>
    <w:p w14:paraId="40D75C7D">
      <w:pPr>
        <w:pStyle w:val="5"/>
      </w:pPr>
    </w:p>
    <w:p w14:paraId="2D970EA7">
      <w:pPr>
        <w:pStyle w:val="5"/>
      </w:pPr>
    </w:p>
    <w:p w14:paraId="11A80CB0">
      <w:pPr>
        <w:pStyle w:val="5"/>
      </w:pPr>
    </w:p>
    <w:p w14:paraId="3F70E0BA">
      <w:pPr>
        <w:pStyle w:val="5"/>
      </w:pPr>
    </w:p>
    <w:p w14:paraId="2A75CBC5">
      <w:pPr>
        <w:pStyle w:val="5"/>
      </w:pPr>
    </w:p>
    <w:p w14:paraId="08238369">
      <w:pPr>
        <w:pStyle w:val="5"/>
        <w:spacing w:line="241" w:lineRule="auto"/>
      </w:pPr>
    </w:p>
    <w:p w14:paraId="2E9758F9">
      <w:pPr>
        <w:pStyle w:val="5"/>
        <w:spacing w:line="241" w:lineRule="auto"/>
      </w:pPr>
    </w:p>
    <w:p w14:paraId="4CFB8DC4">
      <w:pPr>
        <w:pStyle w:val="5"/>
        <w:spacing w:line="241" w:lineRule="auto"/>
      </w:pPr>
    </w:p>
    <w:p w14:paraId="509864B0">
      <w:pPr>
        <w:spacing w:before="101" w:line="225" w:lineRule="auto"/>
        <w:ind w:left="2828"/>
        <w:rPr>
          <w:rFonts w:ascii="宋体" w:hAnsi="宋体" w:eastAsia="宋体" w:cs="宋体"/>
          <w:sz w:val="31"/>
          <w:szCs w:val="31"/>
        </w:rPr>
      </w:pPr>
      <w:r>
        <w:rPr>
          <w:rFonts w:ascii="宋体" w:hAnsi="宋体" w:eastAsia="宋体" w:cs="宋体"/>
          <w:b/>
          <w:bCs/>
          <w:spacing w:val="5"/>
          <w:sz w:val="31"/>
          <w:szCs w:val="31"/>
        </w:rPr>
        <w:t>4.</w:t>
      </w:r>
      <w:r>
        <w:rPr>
          <w:rFonts w:hint="eastAsia" w:ascii="宋体" w:hAnsi="宋体" w:eastAsia="宋体" w:cs="宋体"/>
          <w:b/>
          <w:bCs/>
          <w:spacing w:val="5"/>
          <w:sz w:val="31"/>
          <w:szCs w:val="31"/>
          <w:lang w:val="en-US" w:eastAsia="zh-CN"/>
        </w:rPr>
        <w:t>9</w:t>
      </w:r>
      <w:r>
        <w:rPr>
          <w:rFonts w:ascii="宋体" w:hAnsi="宋体" w:eastAsia="宋体" w:cs="宋体"/>
          <w:spacing w:val="5"/>
          <w:sz w:val="31"/>
          <w:szCs w:val="31"/>
        </w:rPr>
        <w:t xml:space="preserve"> </w:t>
      </w:r>
      <w:r>
        <w:rPr>
          <w:rFonts w:ascii="宋体" w:hAnsi="宋体" w:eastAsia="宋体" w:cs="宋体"/>
          <w:b/>
          <w:bCs/>
          <w:spacing w:val="5"/>
          <w:sz w:val="31"/>
          <w:szCs w:val="31"/>
        </w:rPr>
        <w:t>投标人业绩情况表</w:t>
      </w:r>
    </w:p>
    <w:p w14:paraId="58B45483">
      <w:pPr>
        <w:spacing w:before="205" w:line="219" w:lineRule="auto"/>
        <w:ind w:left="2396"/>
        <w:rPr>
          <w:rFonts w:ascii="宋体" w:hAnsi="宋体" w:eastAsia="宋体" w:cs="宋体"/>
          <w:sz w:val="24"/>
          <w:szCs w:val="24"/>
        </w:rPr>
      </w:pPr>
      <w:r>
        <w:rPr>
          <w:rFonts w:ascii="宋体" w:hAnsi="宋体" w:eastAsia="宋体" w:cs="宋体"/>
          <w:b/>
          <w:bCs/>
          <w:spacing w:val="-3"/>
          <w:sz w:val="24"/>
          <w:szCs w:val="24"/>
        </w:rPr>
        <w:t>（投标人根据招标文件要求自行编制）</w:t>
      </w:r>
    </w:p>
    <w:p w14:paraId="0A4E41DF">
      <w:pPr>
        <w:spacing w:line="219" w:lineRule="auto"/>
        <w:rPr>
          <w:rFonts w:ascii="宋体" w:hAnsi="宋体" w:eastAsia="宋体" w:cs="宋体"/>
          <w:sz w:val="24"/>
          <w:szCs w:val="24"/>
        </w:rPr>
        <w:sectPr>
          <w:footerReference r:id="rId56" w:type="default"/>
          <w:pgSz w:w="11906" w:h="16838"/>
          <w:pgMar w:top="1431" w:right="1785" w:bottom="1156" w:left="1785" w:header="0" w:footer="994" w:gutter="0"/>
          <w:pgNumType w:fmt="decimal"/>
          <w:cols w:space="720" w:num="1"/>
        </w:sectPr>
      </w:pPr>
    </w:p>
    <w:p w14:paraId="1EF0C249">
      <w:pPr>
        <w:spacing w:before="162" w:line="224" w:lineRule="auto"/>
        <w:ind w:left="1904"/>
        <w:rPr>
          <w:rFonts w:ascii="宋体" w:hAnsi="宋体" w:eastAsia="宋体" w:cs="宋体"/>
          <w:sz w:val="31"/>
          <w:szCs w:val="31"/>
        </w:rPr>
      </w:pPr>
      <w:r>
        <w:rPr>
          <w:rFonts w:ascii="宋体" w:hAnsi="宋体" w:eastAsia="宋体" w:cs="宋体"/>
          <w:b/>
          <w:bCs/>
          <w:spacing w:val="5"/>
          <w:sz w:val="31"/>
          <w:szCs w:val="31"/>
        </w:rPr>
        <w:t>4.</w:t>
      </w:r>
      <w:r>
        <w:rPr>
          <w:rFonts w:hint="eastAsia" w:ascii="宋体" w:hAnsi="宋体" w:eastAsia="宋体" w:cs="宋体"/>
          <w:b/>
          <w:bCs/>
          <w:spacing w:val="5"/>
          <w:sz w:val="31"/>
          <w:szCs w:val="31"/>
          <w:lang w:val="en-US" w:eastAsia="zh-CN"/>
        </w:rPr>
        <w:t>10</w:t>
      </w:r>
      <w:r>
        <w:rPr>
          <w:rFonts w:ascii="宋体" w:hAnsi="宋体" w:eastAsia="宋体" w:cs="宋体"/>
          <w:spacing w:val="-56"/>
          <w:sz w:val="31"/>
          <w:szCs w:val="31"/>
        </w:rPr>
        <w:t xml:space="preserve"> </w:t>
      </w:r>
      <w:r>
        <w:rPr>
          <w:rFonts w:ascii="宋体" w:hAnsi="宋体" w:eastAsia="宋体" w:cs="宋体"/>
          <w:b/>
          <w:bCs/>
          <w:spacing w:val="5"/>
          <w:sz w:val="31"/>
          <w:szCs w:val="31"/>
        </w:rPr>
        <w:t>关于符合本国产品标准的声明函</w:t>
      </w:r>
    </w:p>
    <w:p w14:paraId="2514C89E">
      <w:pPr>
        <w:pStyle w:val="5"/>
        <w:spacing w:line="268" w:lineRule="auto"/>
      </w:pPr>
    </w:p>
    <w:p w14:paraId="24F01986">
      <w:pPr>
        <w:pStyle w:val="5"/>
        <w:spacing w:line="269" w:lineRule="auto"/>
      </w:pPr>
    </w:p>
    <w:p w14:paraId="22F57BE3">
      <w:pPr>
        <w:spacing w:before="62" w:line="447" w:lineRule="auto"/>
        <w:ind w:left="23" w:firstLine="599"/>
        <w:jc w:val="both"/>
        <w:rPr>
          <w:rFonts w:ascii="宋体" w:hAnsi="宋体" w:eastAsia="宋体" w:cs="宋体"/>
          <w:sz w:val="19"/>
          <w:szCs w:val="19"/>
        </w:rPr>
      </w:pPr>
      <w:r>
        <w:rPr>
          <w:rFonts w:ascii="宋体" w:hAnsi="宋体" w:eastAsia="宋体" w:cs="宋体"/>
          <w:spacing w:val="10"/>
          <w:sz w:val="19"/>
          <w:szCs w:val="19"/>
        </w:rPr>
        <w:t>本公司（单位）郑重声明，根据《国务院办公厅关于在政府采购中</w:t>
      </w:r>
      <w:r>
        <w:rPr>
          <w:rFonts w:ascii="宋体" w:hAnsi="宋体" w:eastAsia="宋体" w:cs="宋体"/>
          <w:spacing w:val="9"/>
          <w:sz w:val="19"/>
          <w:szCs w:val="19"/>
        </w:rPr>
        <w:t>实施本国产品标准及相关政</w:t>
      </w:r>
      <w:r>
        <w:rPr>
          <w:rFonts w:ascii="宋体" w:hAnsi="宋体" w:eastAsia="宋体" w:cs="宋体"/>
          <w:spacing w:val="7"/>
          <w:sz w:val="19"/>
          <w:szCs w:val="19"/>
        </w:rPr>
        <w:t>策的通知》（国办发〔2025〕34 号）的规定，本公司（单位）提供的以下产品属于本国产品。具体情</w:t>
      </w:r>
      <w:r>
        <w:rPr>
          <w:rFonts w:ascii="宋体" w:hAnsi="宋体" w:eastAsia="宋体" w:cs="宋体"/>
          <w:spacing w:val="5"/>
          <w:sz w:val="19"/>
          <w:szCs w:val="19"/>
        </w:rPr>
        <w:t>况如下：</w:t>
      </w:r>
    </w:p>
    <w:p w14:paraId="128816F9">
      <w:pPr>
        <w:spacing w:line="228" w:lineRule="auto"/>
        <w:ind w:left="36"/>
        <w:rPr>
          <w:rFonts w:ascii="宋体" w:hAnsi="宋体" w:eastAsia="宋体" w:cs="宋体"/>
          <w:sz w:val="19"/>
          <w:szCs w:val="19"/>
        </w:rPr>
      </w:pPr>
      <w:r>
        <w:rPr>
          <w:rFonts w:ascii="宋体" w:hAnsi="宋体" w:eastAsia="宋体" w:cs="宋体"/>
          <w:spacing w:val="7"/>
          <w:sz w:val="19"/>
          <w:szCs w:val="19"/>
        </w:rPr>
        <w:t>1.</w:t>
      </w:r>
      <w:r>
        <w:rPr>
          <w:rFonts w:ascii="宋体" w:hAnsi="宋体" w:eastAsia="宋体" w:cs="宋体"/>
          <w:spacing w:val="7"/>
          <w:sz w:val="19"/>
          <w:szCs w:val="19"/>
          <w:u w:val="single" w:color="auto"/>
        </w:rPr>
        <w:t>（产品名称</w:t>
      </w:r>
      <w:r>
        <w:rPr>
          <w:rFonts w:ascii="宋体" w:hAnsi="宋体" w:eastAsia="宋体" w:cs="宋体"/>
          <w:spacing w:val="42"/>
          <w:sz w:val="19"/>
          <w:szCs w:val="19"/>
          <w:u w:val="single" w:color="auto"/>
        </w:rPr>
        <w:t xml:space="preserve"> </w:t>
      </w:r>
      <w:r>
        <w:rPr>
          <w:rFonts w:ascii="宋体" w:hAnsi="宋体" w:eastAsia="宋体" w:cs="宋体"/>
          <w:spacing w:val="7"/>
          <w:sz w:val="19"/>
          <w:szCs w:val="19"/>
          <w:u w:val="single" w:color="auto"/>
        </w:rPr>
        <w:t>1）</w:t>
      </w:r>
      <w:r>
        <w:rPr>
          <w:rFonts w:ascii="宋体" w:hAnsi="宋体" w:eastAsia="宋体" w:cs="宋体"/>
          <w:spacing w:val="7"/>
          <w:sz w:val="19"/>
          <w:szCs w:val="19"/>
        </w:rPr>
        <w:t>1，生产厂为</w:t>
      </w:r>
      <w:r>
        <w:rPr>
          <w:rFonts w:ascii="宋体" w:hAnsi="宋体" w:eastAsia="宋体" w:cs="宋体"/>
          <w:spacing w:val="7"/>
          <w:sz w:val="19"/>
          <w:szCs w:val="19"/>
          <w:u w:val="single" w:color="auto"/>
        </w:rPr>
        <w:t>（厂名）</w:t>
      </w:r>
      <w:r>
        <w:rPr>
          <w:rFonts w:ascii="宋体" w:hAnsi="宋体" w:eastAsia="宋体" w:cs="宋体"/>
          <w:spacing w:val="7"/>
          <w:sz w:val="19"/>
          <w:szCs w:val="19"/>
        </w:rPr>
        <w:t>2，厂址为</w:t>
      </w:r>
      <w:r>
        <w:rPr>
          <w:rFonts w:ascii="宋体" w:hAnsi="宋体" w:eastAsia="宋体" w:cs="宋体"/>
          <w:spacing w:val="7"/>
          <w:sz w:val="19"/>
          <w:szCs w:val="19"/>
          <w:u w:val="single" w:color="auto"/>
        </w:rPr>
        <w:t>（生产厂址）</w:t>
      </w:r>
      <w:r>
        <w:rPr>
          <w:rFonts w:ascii="宋体" w:hAnsi="宋体" w:eastAsia="宋体" w:cs="宋体"/>
          <w:spacing w:val="-56"/>
          <w:sz w:val="19"/>
          <w:szCs w:val="19"/>
          <w:u w:val="single" w:color="auto"/>
        </w:rPr>
        <w:t xml:space="preserve"> </w:t>
      </w:r>
      <w:r>
        <w:rPr>
          <w:rFonts w:ascii="宋体" w:hAnsi="宋体" w:eastAsia="宋体" w:cs="宋体"/>
          <w:spacing w:val="7"/>
          <w:sz w:val="19"/>
          <w:szCs w:val="19"/>
        </w:rPr>
        <w:t>。</w:t>
      </w:r>
      <w:r>
        <w:rPr>
          <w:rFonts w:ascii="宋体" w:hAnsi="宋体" w:eastAsia="宋体" w:cs="宋体"/>
          <w:spacing w:val="7"/>
          <w:sz w:val="19"/>
          <w:szCs w:val="19"/>
          <w:u w:val="single" w:color="auto"/>
        </w:rPr>
        <w:t>（产品名称 1）</w:t>
      </w:r>
      <w:r>
        <w:rPr>
          <w:rFonts w:ascii="宋体" w:hAnsi="宋体" w:eastAsia="宋体" w:cs="宋体"/>
          <w:spacing w:val="7"/>
          <w:sz w:val="19"/>
          <w:szCs w:val="19"/>
        </w:rPr>
        <w:t>的中国境内生</w:t>
      </w:r>
    </w:p>
    <w:p w14:paraId="31C76A0D">
      <w:pPr>
        <w:spacing w:before="225" w:line="447" w:lineRule="auto"/>
        <w:ind w:left="35" w:hanging="14"/>
        <w:rPr>
          <w:rFonts w:ascii="宋体" w:hAnsi="宋体" w:eastAsia="宋体" w:cs="宋体"/>
          <w:sz w:val="19"/>
          <w:szCs w:val="19"/>
        </w:rPr>
      </w:pPr>
      <w:r>
        <w:rPr>
          <w:rFonts w:ascii="宋体" w:hAnsi="宋体" w:eastAsia="宋体" w:cs="宋体"/>
          <w:spacing w:val="8"/>
          <w:sz w:val="19"/>
          <w:szCs w:val="19"/>
        </w:rPr>
        <w:t>产的组件成本占比≥</w:t>
      </w:r>
      <w:r>
        <w:rPr>
          <w:rFonts w:ascii="宋体" w:hAnsi="宋体" w:eastAsia="宋体" w:cs="宋体"/>
          <w:spacing w:val="8"/>
          <w:sz w:val="19"/>
          <w:szCs w:val="19"/>
          <w:u w:val="single" w:color="auto"/>
        </w:rPr>
        <w:t>（规定比例）</w:t>
      </w:r>
      <w:r>
        <w:rPr>
          <w:rFonts w:ascii="宋体" w:hAnsi="宋体" w:eastAsia="宋体" w:cs="宋体"/>
          <w:spacing w:val="8"/>
          <w:sz w:val="19"/>
          <w:szCs w:val="19"/>
        </w:rPr>
        <w:t>3。</w:t>
      </w:r>
      <w:r>
        <w:rPr>
          <w:rFonts w:ascii="宋体" w:hAnsi="宋体" w:eastAsia="宋体" w:cs="宋体"/>
          <w:spacing w:val="8"/>
          <w:sz w:val="19"/>
          <w:szCs w:val="19"/>
          <w:u w:val="single" w:color="auto"/>
        </w:rPr>
        <w:t>（产品名称 1）</w:t>
      </w:r>
      <w:r>
        <w:rPr>
          <w:rFonts w:ascii="宋体" w:hAnsi="宋体" w:eastAsia="宋体" w:cs="宋体"/>
          <w:spacing w:val="8"/>
          <w:sz w:val="19"/>
          <w:szCs w:val="19"/>
        </w:rPr>
        <w:t>的（</w:t>
      </w:r>
      <w:r>
        <w:rPr>
          <w:rFonts w:ascii="宋体" w:hAnsi="宋体" w:eastAsia="宋体" w:cs="宋体"/>
          <w:spacing w:val="7"/>
          <w:sz w:val="19"/>
          <w:szCs w:val="19"/>
        </w:rPr>
        <w:t>关键组件）4 在中国境内生产。</w:t>
      </w:r>
      <w:r>
        <w:rPr>
          <w:rFonts w:ascii="宋体" w:hAnsi="宋体" w:eastAsia="宋体" w:cs="宋体"/>
          <w:spacing w:val="7"/>
          <w:sz w:val="19"/>
          <w:szCs w:val="19"/>
          <w:u w:val="single" w:color="auto"/>
        </w:rPr>
        <w:t>（产品名称1）</w:t>
      </w:r>
      <w:r>
        <w:rPr>
          <w:rFonts w:ascii="宋体" w:hAnsi="宋体" w:eastAsia="宋体" w:cs="宋体"/>
          <w:spacing w:val="7"/>
          <w:sz w:val="19"/>
          <w:szCs w:val="19"/>
        </w:rPr>
        <w:t>的</w:t>
      </w:r>
      <w:r>
        <w:rPr>
          <w:rFonts w:ascii="宋体" w:hAnsi="宋体" w:eastAsia="宋体" w:cs="宋体"/>
          <w:spacing w:val="7"/>
          <w:sz w:val="19"/>
          <w:szCs w:val="19"/>
          <w:u w:val="single" w:color="auto"/>
        </w:rPr>
        <w:t>（关键工序）</w:t>
      </w:r>
      <w:r>
        <w:rPr>
          <w:rFonts w:ascii="宋体" w:hAnsi="宋体" w:eastAsia="宋体" w:cs="宋体"/>
          <w:spacing w:val="7"/>
          <w:sz w:val="19"/>
          <w:szCs w:val="19"/>
        </w:rPr>
        <w:t>5 在中国境内完成。</w:t>
      </w:r>
    </w:p>
    <w:p w14:paraId="37BFD2AA">
      <w:pPr>
        <w:spacing w:before="2" w:line="446" w:lineRule="auto"/>
        <w:ind w:left="21" w:firstLine="3"/>
        <w:jc w:val="both"/>
        <w:rPr>
          <w:rFonts w:ascii="宋体" w:hAnsi="宋体" w:eastAsia="宋体" w:cs="宋体"/>
          <w:sz w:val="19"/>
          <w:szCs w:val="19"/>
        </w:rPr>
      </w:pPr>
      <w:r>
        <w:rPr>
          <w:rFonts w:ascii="宋体" w:hAnsi="宋体" w:eastAsia="宋体" w:cs="宋体"/>
          <w:spacing w:val="8"/>
          <w:sz w:val="19"/>
          <w:szCs w:val="19"/>
        </w:rPr>
        <w:t>2.</w:t>
      </w:r>
      <w:r>
        <w:rPr>
          <w:rFonts w:ascii="宋体" w:hAnsi="宋体" w:eastAsia="宋体" w:cs="宋体"/>
          <w:spacing w:val="8"/>
          <w:sz w:val="19"/>
          <w:szCs w:val="19"/>
          <w:u w:val="single" w:color="auto"/>
        </w:rPr>
        <w:t>（产品名称 2</w:t>
      </w:r>
      <w:r>
        <w:rPr>
          <w:rFonts w:ascii="宋体" w:hAnsi="宋体" w:eastAsia="宋体" w:cs="宋体"/>
          <w:spacing w:val="15"/>
          <w:sz w:val="19"/>
          <w:szCs w:val="19"/>
          <w:u w:val="single" w:color="auto"/>
        </w:rPr>
        <w:t>）</w:t>
      </w:r>
      <w:r>
        <w:rPr>
          <w:rFonts w:ascii="宋体" w:hAnsi="宋体" w:eastAsia="宋体" w:cs="宋体"/>
          <w:spacing w:val="15"/>
          <w:sz w:val="19"/>
          <w:szCs w:val="19"/>
        </w:rPr>
        <w:t>，</w:t>
      </w:r>
      <w:r>
        <w:rPr>
          <w:rFonts w:ascii="宋体" w:hAnsi="宋体" w:eastAsia="宋体" w:cs="宋体"/>
          <w:spacing w:val="8"/>
          <w:sz w:val="19"/>
          <w:szCs w:val="19"/>
        </w:rPr>
        <w:t>生产厂为</w:t>
      </w:r>
      <w:r>
        <w:rPr>
          <w:rFonts w:ascii="宋体" w:hAnsi="宋体" w:eastAsia="宋体" w:cs="宋体"/>
          <w:spacing w:val="8"/>
          <w:sz w:val="19"/>
          <w:szCs w:val="19"/>
          <w:u w:val="single" w:color="auto"/>
        </w:rPr>
        <w:t>（厂名</w:t>
      </w:r>
      <w:r>
        <w:rPr>
          <w:rFonts w:ascii="宋体" w:hAnsi="宋体" w:eastAsia="宋体" w:cs="宋体"/>
          <w:spacing w:val="15"/>
          <w:sz w:val="19"/>
          <w:szCs w:val="19"/>
          <w:u w:val="single" w:color="auto"/>
        </w:rPr>
        <w:t>）</w:t>
      </w:r>
      <w:r>
        <w:rPr>
          <w:rFonts w:ascii="宋体" w:hAnsi="宋体" w:eastAsia="宋体" w:cs="宋体"/>
          <w:spacing w:val="15"/>
          <w:sz w:val="19"/>
          <w:szCs w:val="19"/>
        </w:rPr>
        <w:t>，</w:t>
      </w:r>
      <w:r>
        <w:rPr>
          <w:rFonts w:ascii="宋体" w:hAnsi="宋体" w:eastAsia="宋体" w:cs="宋体"/>
          <w:spacing w:val="8"/>
          <w:sz w:val="19"/>
          <w:szCs w:val="19"/>
        </w:rPr>
        <w:t>厂址为</w:t>
      </w:r>
      <w:r>
        <w:rPr>
          <w:rFonts w:ascii="宋体" w:hAnsi="宋体" w:eastAsia="宋体" w:cs="宋体"/>
          <w:spacing w:val="8"/>
          <w:sz w:val="19"/>
          <w:szCs w:val="19"/>
          <w:u w:val="single" w:color="auto"/>
        </w:rPr>
        <w:t>（生产厂址）</w:t>
      </w:r>
      <w:r>
        <w:rPr>
          <w:rFonts w:ascii="宋体" w:hAnsi="宋体" w:eastAsia="宋体" w:cs="宋体"/>
          <w:spacing w:val="-56"/>
          <w:sz w:val="19"/>
          <w:szCs w:val="19"/>
          <w:u w:val="single" w:color="auto"/>
        </w:rPr>
        <w:t xml:space="preserve"> </w:t>
      </w:r>
      <w:r>
        <w:rPr>
          <w:rFonts w:ascii="宋体" w:hAnsi="宋体" w:eastAsia="宋体" w:cs="宋体"/>
          <w:spacing w:val="8"/>
          <w:sz w:val="19"/>
          <w:szCs w:val="19"/>
        </w:rPr>
        <w:t>。</w:t>
      </w:r>
      <w:r>
        <w:rPr>
          <w:rFonts w:ascii="宋体" w:hAnsi="宋体" w:eastAsia="宋体" w:cs="宋体"/>
          <w:spacing w:val="8"/>
          <w:sz w:val="19"/>
          <w:szCs w:val="19"/>
          <w:u w:val="single" w:color="auto"/>
        </w:rPr>
        <w:t>（产品</w:t>
      </w:r>
      <w:r>
        <w:rPr>
          <w:rFonts w:ascii="宋体" w:hAnsi="宋体" w:eastAsia="宋体" w:cs="宋体"/>
          <w:spacing w:val="7"/>
          <w:sz w:val="19"/>
          <w:szCs w:val="19"/>
          <w:u w:val="single" w:color="auto"/>
        </w:rPr>
        <w:t>名称 2）</w:t>
      </w:r>
      <w:r>
        <w:rPr>
          <w:rFonts w:ascii="宋体" w:hAnsi="宋体" w:eastAsia="宋体" w:cs="宋体"/>
          <w:spacing w:val="7"/>
          <w:sz w:val="19"/>
          <w:szCs w:val="19"/>
        </w:rPr>
        <w:t>的中国境内生产的组</w:t>
      </w:r>
      <w:r>
        <w:rPr>
          <w:rFonts w:ascii="宋体" w:hAnsi="宋体" w:eastAsia="宋体" w:cs="宋体"/>
          <w:spacing w:val="4"/>
          <w:sz w:val="19"/>
          <w:szCs w:val="19"/>
        </w:rPr>
        <w:t>件成本占比≥</w:t>
      </w:r>
      <w:r>
        <w:rPr>
          <w:rFonts w:ascii="宋体" w:hAnsi="宋体" w:eastAsia="宋体" w:cs="宋体"/>
          <w:spacing w:val="4"/>
          <w:sz w:val="19"/>
          <w:szCs w:val="19"/>
          <w:u w:val="single" w:color="auto"/>
        </w:rPr>
        <w:t>（规定比例）</w:t>
      </w:r>
      <w:r>
        <w:rPr>
          <w:rFonts w:ascii="宋体" w:hAnsi="宋体" w:eastAsia="宋体" w:cs="宋体"/>
          <w:spacing w:val="4"/>
          <w:sz w:val="19"/>
          <w:szCs w:val="19"/>
        </w:rPr>
        <w:t>。</w:t>
      </w:r>
      <w:r>
        <w:rPr>
          <w:rFonts w:ascii="宋体" w:hAnsi="宋体" w:eastAsia="宋体" w:cs="宋体"/>
          <w:spacing w:val="4"/>
          <w:sz w:val="19"/>
          <w:szCs w:val="19"/>
          <w:u w:val="single" w:color="auto"/>
        </w:rPr>
        <w:t>（产品名称 2）</w:t>
      </w:r>
      <w:r>
        <w:rPr>
          <w:rFonts w:ascii="宋体" w:hAnsi="宋体" w:eastAsia="宋体" w:cs="宋体"/>
          <w:spacing w:val="4"/>
          <w:sz w:val="19"/>
          <w:szCs w:val="19"/>
        </w:rPr>
        <w:t>的</w:t>
      </w:r>
      <w:r>
        <w:rPr>
          <w:rFonts w:ascii="宋体" w:hAnsi="宋体" w:eastAsia="宋体" w:cs="宋体"/>
          <w:spacing w:val="3"/>
          <w:sz w:val="19"/>
          <w:szCs w:val="19"/>
          <w:u w:val="single" w:color="auto"/>
        </w:rPr>
        <w:t>（关键组件）</w:t>
      </w:r>
      <w:r>
        <w:rPr>
          <w:rFonts w:ascii="宋体" w:hAnsi="宋体" w:eastAsia="宋体" w:cs="宋体"/>
          <w:spacing w:val="3"/>
          <w:sz w:val="19"/>
          <w:szCs w:val="19"/>
        </w:rPr>
        <w:t>在中国境内生产。</w:t>
      </w:r>
      <w:r>
        <w:rPr>
          <w:rFonts w:ascii="宋体" w:hAnsi="宋体" w:eastAsia="宋体" w:cs="宋体"/>
          <w:spacing w:val="3"/>
          <w:sz w:val="19"/>
          <w:szCs w:val="19"/>
          <w:u w:val="single" w:color="auto"/>
        </w:rPr>
        <w:t>（产品名称 2）</w:t>
      </w:r>
      <w:r>
        <w:rPr>
          <w:rFonts w:ascii="宋体" w:hAnsi="宋体" w:eastAsia="宋体" w:cs="宋体"/>
          <w:spacing w:val="3"/>
          <w:sz w:val="19"/>
          <w:szCs w:val="19"/>
        </w:rPr>
        <w:t xml:space="preserve">的 </w:t>
      </w:r>
      <w:r>
        <w:rPr>
          <w:rFonts w:ascii="宋体" w:hAnsi="宋体" w:eastAsia="宋体" w:cs="宋体"/>
          <w:spacing w:val="3"/>
          <w:sz w:val="19"/>
          <w:szCs w:val="19"/>
          <w:u w:val="single" w:color="auto"/>
        </w:rPr>
        <w:t>（关</w:t>
      </w:r>
      <w:r>
        <w:rPr>
          <w:rFonts w:ascii="宋体" w:hAnsi="宋体" w:eastAsia="宋体" w:cs="宋体"/>
          <w:spacing w:val="8"/>
          <w:sz w:val="19"/>
          <w:szCs w:val="19"/>
          <w:u w:val="single" w:color="auto"/>
        </w:rPr>
        <w:t>键工序）</w:t>
      </w:r>
      <w:r>
        <w:rPr>
          <w:rFonts w:ascii="宋体" w:hAnsi="宋体" w:eastAsia="宋体" w:cs="宋体"/>
          <w:spacing w:val="8"/>
          <w:sz w:val="19"/>
          <w:szCs w:val="19"/>
        </w:rPr>
        <w:t>在中国境内完成。</w:t>
      </w:r>
    </w:p>
    <w:p w14:paraId="69CC8723">
      <w:pPr>
        <w:spacing w:line="308" w:lineRule="exact"/>
        <w:ind w:left="34"/>
        <w:rPr>
          <w:rFonts w:ascii="宋体" w:hAnsi="宋体" w:eastAsia="宋体" w:cs="宋体"/>
          <w:sz w:val="19"/>
          <w:szCs w:val="19"/>
        </w:rPr>
      </w:pPr>
      <w:r>
        <w:rPr>
          <w:rFonts w:ascii="宋体" w:hAnsi="宋体" w:eastAsia="宋体" w:cs="宋体"/>
          <w:spacing w:val="-2"/>
          <w:position w:val="2"/>
          <w:sz w:val="19"/>
          <w:szCs w:val="19"/>
        </w:rPr>
        <w:t>……</w:t>
      </w:r>
    </w:p>
    <w:p w14:paraId="7F44C531">
      <w:pPr>
        <w:spacing w:before="153" w:line="227" w:lineRule="auto"/>
        <w:ind w:left="22"/>
        <w:rPr>
          <w:rFonts w:ascii="宋体" w:hAnsi="宋体" w:eastAsia="宋体" w:cs="宋体"/>
          <w:sz w:val="19"/>
          <w:szCs w:val="19"/>
        </w:rPr>
      </w:pPr>
      <w:r>
        <w:rPr>
          <w:rFonts w:ascii="宋体" w:hAnsi="宋体" w:eastAsia="宋体" w:cs="宋体"/>
          <w:spacing w:val="9"/>
          <w:sz w:val="19"/>
          <w:szCs w:val="19"/>
        </w:rPr>
        <w:t>本公司（单位）对上述声明内容的真实性负责。如有虚假，愿承担相应法律责任。</w:t>
      </w:r>
    </w:p>
    <w:p w14:paraId="13240100">
      <w:pPr>
        <w:spacing w:before="228" w:line="227" w:lineRule="auto"/>
        <w:ind w:right="20"/>
        <w:jc w:val="right"/>
        <w:rPr>
          <w:rFonts w:ascii="宋体" w:hAnsi="宋体" w:eastAsia="宋体" w:cs="宋体"/>
          <w:sz w:val="19"/>
          <w:szCs w:val="19"/>
        </w:rPr>
      </w:pPr>
      <w:r>
        <w:rPr>
          <w:rFonts w:ascii="宋体" w:hAnsi="宋体" w:eastAsia="宋体" w:cs="宋体"/>
          <w:spacing w:val="8"/>
          <w:sz w:val="19"/>
          <w:szCs w:val="19"/>
        </w:rPr>
        <w:t>公司（单位）名称（盖章</w:t>
      </w:r>
      <w:r>
        <w:rPr>
          <w:rFonts w:ascii="宋体" w:hAnsi="宋体" w:eastAsia="宋体" w:cs="宋体"/>
          <w:spacing w:val="2"/>
          <w:sz w:val="19"/>
          <w:szCs w:val="19"/>
        </w:rPr>
        <w:t>）：</w:t>
      </w:r>
    </w:p>
    <w:p w14:paraId="56767D40">
      <w:pPr>
        <w:spacing w:before="224" w:line="228" w:lineRule="auto"/>
        <w:jc w:val="right"/>
        <w:rPr>
          <w:rFonts w:ascii="宋体" w:hAnsi="宋体" w:eastAsia="宋体" w:cs="宋体"/>
          <w:sz w:val="19"/>
          <w:szCs w:val="19"/>
        </w:rPr>
      </w:pPr>
      <w:r>
        <w:rPr>
          <w:rFonts w:ascii="宋体" w:hAnsi="宋体" w:eastAsia="宋体" w:cs="宋体"/>
          <w:spacing w:val="-10"/>
          <w:sz w:val="19"/>
          <w:szCs w:val="19"/>
        </w:rPr>
        <w:t>日期：</w:t>
      </w:r>
      <w:r>
        <w:rPr>
          <w:rFonts w:ascii="宋体" w:hAnsi="宋体" w:eastAsia="宋体" w:cs="宋体"/>
          <w:spacing w:val="11"/>
          <w:sz w:val="19"/>
          <w:szCs w:val="19"/>
        </w:rPr>
        <w:t xml:space="preserve">   </w:t>
      </w:r>
      <w:r>
        <w:rPr>
          <w:rFonts w:ascii="宋体" w:hAnsi="宋体" w:eastAsia="宋体" w:cs="宋体"/>
          <w:spacing w:val="-10"/>
          <w:sz w:val="19"/>
          <w:szCs w:val="19"/>
        </w:rPr>
        <w:t>年</w:t>
      </w:r>
      <w:r>
        <w:rPr>
          <w:rFonts w:ascii="宋体" w:hAnsi="宋体" w:eastAsia="宋体" w:cs="宋体"/>
          <w:spacing w:val="9"/>
          <w:sz w:val="19"/>
          <w:szCs w:val="19"/>
        </w:rPr>
        <w:t xml:space="preserve">   </w:t>
      </w:r>
      <w:r>
        <w:rPr>
          <w:rFonts w:ascii="宋体" w:hAnsi="宋体" w:eastAsia="宋体" w:cs="宋体"/>
          <w:spacing w:val="-10"/>
          <w:sz w:val="19"/>
          <w:szCs w:val="19"/>
        </w:rPr>
        <w:t>月</w:t>
      </w:r>
      <w:r>
        <w:rPr>
          <w:rFonts w:ascii="宋体" w:hAnsi="宋体" w:eastAsia="宋体" w:cs="宋体"/>
          <w:spacing w:val="20"/>
          <w:sz w:val="19"/>
          <w:szCs w:val="19"/>
        </w:rPr>
        <w:t xml:space="preserve">   </w:t>
      </w:r>
      <w:r>
        <w:rPr>
          <w:rFonts w:ascii="宋体" w:hAnsi="宋体" w:eastAsia="宋体" w:cs="宋体"/>
          <w:spacing w:val="-10"/>
          <w:sz w:val="19"/>
          <w:szCs w:val="19"/>
        </w:rPr>
        <w:t>日</w:t>
      </w:r>
    </w:p>
    <w:p w14:paraId="27A32EDA">
      <w:pPr>
        <w:pStyle w:val="5"/>
        <w:spacing w:line="310" w:lineRule="auto"/>
      </w:pPr>
    </w:p>
    <w:p w14:paraId="198A01D8">
      <w:pPr>
        <w:pStyle w:val="5"/>
        <w:spacing w:line="311" w:lineRule="auto"/>
      </w:pPr>
      <w:r>
        <w:drawing>
          <wp:anchor distT="0" distB="0" distL="0" distR="0" simplePos="0" relativeHeight="251664384" behindDoc="0" locked="0" layoutInCell="1" allowOverlap="1">
            <wp:simplePos x="0" y="0"/>
            <wp:positionH relativeFrom="column">
              <wp:posOffset>8890</wp:posOffset>
            </wp:positionH>
            <wp:positionV relativeFrom="paragraph">
              <wp:posOffset>66040</wp:posOffset>
            </wp:positionV>
            <wp:extent cx="1143635"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2"/>
                    <a:stretch>
                      <a:fillRect/>
                    </a:stretch>
                  </pic:blipFill>
                  <pic:spPr>
                    <a:xfrm>
                      <a:off x="0" y="0"/>
                      <a:ext cx="1143647" cy="6350"/>
                    </a:xfrm>
                    <a:prstGeom prst="rect">
                      <a:avLst/>
                    </a:prstGeom>
                  </pic:spPr>
                </pic:pic>
              </a:graphicData>
            </a:graphic>
          </wp:anchor>
        </w:drawing>
      </w:r>
    </w:p>
    <w:p w14:paraId="2CADB56F">
      <w:pPr>
        <w:spacing w:before="62" w:line="228" w:lineRule="auto"/>
        <w:ind w:left="36"/>
        <w:rPr>
          <w:rFonts w:ascii="宋体" w:hAnsi="宋体" w:eastAsia="宋体" w:cs="宋体"/>
          <w:sz w:val="19"/>
          <w:szCs w:val="19"/>
        </w:rPr>
      </w:pPr>
      <w:r>
        <w:rPr>
          <w:rFonts w:ascii="宋体" w:hAnsi="宋体" w:eastAsia="宋体" w:cs="宋体"/>
          <w:spacing w:val="7"/>
          <w:sz w:val="19"/>
          <w:szCs w:val="19"/>
        </w:rPr>
        <w:t>1.产品如有型号，请在“产品名称</w:t>
      </w:r>
      <w:r>
        <w:rPr>
          <w:rFonts w:ascii="宋体" w:hAnsi="宋体" w:eastAsia="宋体" w:cs="宋体"/>
          <w:spacing w:val="-69"/>
          <w:sz w:val="19"/>
          <w:szCs w:val="19"/>
        </w:rPr>
        <w:t xml:space="preserve"> </w:t>
      </w:r>
      <w:r>
        <w:rPr>
          <w:rFonts w:ascii="宋体" w:hAnsi="宋体" w:eastAsia="宋体" w:cs="宋体"/>
          <w:spacing w:val="7"/>
          <w:sz w:val="19"/>
          <w:szCs w:val="19"/>
        </w:rPr>
        <w:t>”栏一</w:t>
      </w:r>
      <w:r>
        <w:rPr>
          <w:rFonts w:ascii="宋体" w:hAnsi="宋体" w:eastAsia="宋体" w:cs="宋体"/>
          <w:spacing w:val="6"/>
          <w:sz w:val="19"/>
          <w:szCs w:val="19"/>
        </w:rPr>
        <w:t>并填写。</w:t>
      </w:r>
    </w:p>
    <w:p w14:paraId="3B8359D3">
      <w:pPr>
        <w:spacing w:before="224" w:line="228" w:lineRule="auto"/>
        <w:ind w:left="24"/>
        <w:rPr>
          <w:rFonts w:ascii="宋体" w:hAnsi="宋体" w:eastAsia="宋体" w:cs="宋体"/>
          <w:sz w:val="19"/>
          <w:szCs w:val="19"/>
        </w:rPr>
      </w:pPr>
      <w:r>
        <w:rPr>
          <w:rFonts w:ascii="宋体" w:hAnsi="宋体" w:eastAsia="宋体" w:cs="宋体"/>
          <w:spacing w:val="9"/>
          <w:sz w:val="19"/>
          <w:szCs w:val="19"/>
        </w:rPr>
        <w:t>2.生产厂名与厂址应与生产厂营业执照载明的相关信息保持</w:t>
      </w:r>
      <w:r>
        <w:rPr>
          <w:rFonts w:ascii="宋体" w:hAnsi="宋体" w:eastAsia="宋体" w:cs="宋体"/>
          <w:spacing w:val="8"/>
          <w:sz w:val="19"/>
          <w:szCs w:val="19"/>
        </w:rPr>
        <w:t>一致。</w:t>
      </w:r>
    </w:p>
    <w:p w14:paraId="3A061CB1">
      <w:pPr>
        <w:spacing w:before="226" w:line="227" w:lineRule="auto"/>
        <w:ind w:left="25"/>
        <w:rPr>
          <w:rFonts w:ascii="宋体" w:hAnsi="宋体" w:eastAsia="宋体" w:cs="宋体"/>
          <w:sz w:val="19"/>
          <w:szCs w:val="19"/>
        </w:rPr>
      </w:pPr>
      <w:r>
        <w:rPr>
          <w:rFonts w:ascii="宋体" w:hAnsi="宋体" w:eastAsia="宋体" w:cs="宋体"/>
          <w:spacing w:val="9"/>
          <w:sz w:val="19"/>
          <w:szCs w:val="19"/>
        </w:rPr>
        <w:t>3.该产品的中国境内生产的组件成本占比相关要</w:t>
      </w:r>
      <w:r>
        <w:rPr>
          <w:rFonts w:ascii="宋体" w:hAnsi="宋体" w:eastAsia="宋体" w:cs="宋体"/>
          <w:spacing w:val="8"/>
          <w:sz w:val="19"/>
          <w:szCs w:val="19"/>
        </w:rPr>
        <w:t>求实施前，“规定比例</w:t>
      </w:r>
      <w:r>
        <w:rPr>
          <w:rFonts w:ascii="宋体" w:hAnsi="宋体" w:eastAsia="宋体" w:cs="宋体"/>
          <w:spacing w:val="-69"/>
          <w:sz w:val="19"/>
          <w:szCs w:val="19"/>
        </w:rPr>
        <w:t xml:space="preserve"> </w:t>
      </w:r>
      <w:r>
        <w:rPr>
          <w:rFonts w:ascii="宋体" w:hAnsi="宋体" w:eastAsia="宋体" w:cs="宋体"/>
          <w:spacing w:val="8"/>
          <w:sz w:val="19"/>
          <w:szCs w:val="19"/>
        </w:rPr>
        <w:t>”栏可不填，下同。</w:t>
      </w:r>
    </w:p>
    <w:p w14:paraId="15733035">
      <w:pPr>
        <w:spacing w:before="227" w:line="228" w:lineRule="auto"/>
        <w:ind w:left="21"/>
        <w:rPr>
          <w:rFonts w:ascii="宋体" w:hAnsi="宋体" w:eastAsia="宋体" w:cs="宋体"/>
          <w:sz w:val="19"/>
          <w:szCs w:val="19"/>
        </w:rPr>
      </w:pPr>
      <w:r>
        <w:rPr>
          <w:rFonts w:ascii="宋体" w:hAnsi="宋体" w:eastAsia="宋体" w:cs="宋体"/>
          <w:spacing w:val="8"/>
          <w:sz w:val="19"/>
          <w:szCs w:val="19"/>
        </w:rPr>
        <w:t>4.该产品的关键组件要求实施前，“关键组件</w:t>
      </w:r>
      <w:r>
        <w:rPr>
          <w:rFonts w:ascii="宋体" w:hAnsi="宋体" w:eastAsia="宋体" w:cs="宋体"/>
          <w:spacing w:val="-65"/>
          <w:sz w:val="19"/>
          <w:szCs w:val="19"/>
        </w:rPr>
        <w:t xml:space="preserve"> </w:t>
      </w:r>
      <w:r>
        <w:rPr>
          <w:rFonts w:ascii="宋体" w:hAnsi="宋体" w:eastAsia="宋体" w:cs="宋体"/>
          <w:spacing w:val="8"/>
          <w:sz w:val="19"/>
          <w:szCs w:val="19"/>
        </w:rPr>
        <w:t>”栏可不填，下同。</w:t>
      </w:r>
    </w:p>
    <w:p w14:paraId="60DC2B8C">
      <w:pPr>
        <w:spacing w:before="224" w:line="228" w:lineRule="auto"/>
        <w:ind w:left="25"/>
        <w:rPr>
          <w:rFonts w:ascii="宋体" w:hAnsi="宋体" w:eastAsia="宋体" w:cs="宋体"/>
          <w:sz w:val="19"/>
          <w:szCs w:val="19"/>
        </w:rPr>
      </w:pPr>
      <w:r>
        <w:rPr>
          <w:rFonts w:ascii="宋体" w:hAnsi="宋体" w:eastAsia="宋体" w:cs="宋体"/>
          <w:spacing w:val="8"/>
          <w:sz w:val="19"/>
          <w:szCs w:val="19"/>
        </w:rPr>
        <w:t>5.该产品的关键工序要求实施前，“关键工序</w:t>
      </w:r>
      <w:r>
        <w:rPr>
          <w:rFonts w:ascii="宋体" w:hAnsi="宋体" w:eastAsia="宋体" w:cs="宋体"/>
          <w:spacing w:val="-66"/>
          <w:sz w:val="19"/>
          <w:szCs w:val="19"/>
        </w:rPr>
        <w:t xml:space="preserve"> </w:t>
      </w:r>
      <w:r>
        <w:rPr>
          <w:rFonts w:ascii="宋体" w:hAnsi="宋体" w:eastAsia="宋体" w:cs="宋体"/>
          <w:spacing w:val="8"/>
          <w:sz w:val="19"/>
          <w:szCs w:val="19"/>
        </w:rPr>
        <w:t>”栏可不填，</w:t>
      </w:r>
      <w:r>
        <w:rPr>
          <w:rFonts w:ascii="宋体" w:hAnsi="宋体" w:eastAsia="宋体" w:cs="宋体"/>
          <w:spacing w:val="7"/>
          <w:sz w:val="19"/>
          <w:szCs w:val="19"/>
        </w:rPr>
        <w:t>下同。</w:t>
      </w:r>
    </w:p>
    <w:p w14:paraId="3EF0BF65">
      <w:pPr>
        <w:spacing w:line="228" w:lineRule="auto"/>
        <w:rPr>
          <w:rFonts w:ascii="宋体" w:hAnsi="宋体" w:eastAsia="宋体" w:cs="宋体"/>
          <w:sz w:val="19"/>
          <w:szCs w:val="19"/>
        </w:rPr>
        <w:sectPr>
          <w:footerReference r:id="rId57" w:type="default"/>
          <w:pgSz w:w="11906" w:h="16838"/>
          <w:pgMar w:top="1431" w:right="1286" w:bottom="1156" w:left="1785" w:header="0" w:footer="994" w:gutter="0"/>
          <w:pgNumType w:fmt="decimal"/>
          <w:cols w:space="720" w:num="1"/>
        </w:sectPr>
      </w:pPr>
    </w:p>
    <w:p w14:paraId="4E361AFE">
      <w:pPr>
        <w:spacing w:before="162" w:line="224" w:lineRule="auto"/>
        <w:ind w:left="2547"/>
        <w:rPr>
          <w:rFonts w:ascii="宋体" w:hAnsi="宋体" w:eastAsia="宋体" w:cs="宋体"/>
          <w:sz w:val="31"/>
          <w:szCs w:val="31"/>
        </w:rPr>
      </w:pPr>
      <w:r>
        <w:rPr>
          <w:rFonts w:ascii="宋体" w:hAnsi="宋体" w:eastAsia="宋体" w:cs="宋体"/>
          <w:b/>
          <w:bCs/>
          <w:spacing w:val="4"/>
          <w:sz w:val="31"/>
          <w:szCs w:val="31"/>
        </w:rPr>
        <w:t>4.</w:t>
      </w:r>
      <w:r>
        <w:rPr>
          <w:rFonts w:hint="eastAsia" w:ascii="宋体" w:hAnsi="宋体" w:eastAsia="宋体" w:cs="宋体"/>
          <w:b/>
          <w:bCs/>
          <w:spacing w:val="4"/>
          <w:sz w:val="31"/>
          <w:szCs w:val="31"/>
          <w:lang w:val="en-US" w:eastAsia="zh-CN"/>
        </w:rPr>
        <w:t>11</w:t>
      </w:r>
      <w:r>
        <w:rPr>
          <w:rFonts w:ascii="宋体" w:hAnsi="宋体" w:eastAsia="宋体" w:cs="宋体"/>
          <w:b/>
          <w:bCs/>
          <w:spacing w:val="4"/>
          <w:sz w:val="31"/>
          <w:szCs w:val="31"/>
        </w:rPr>
        <w:t>关于产品成本的声明函</w:t>
      </w:r>
    </w:p>
    <w:p w14:paraId="0C27068C">
      <w:pPr>
        <w:pStyle w:val="5"/>
        <w:spacing w:line="343" w:lineRule="auto"/>
      </w:pPr>
    </w:p>
    <w:p w14:paraId="4DB2B45F">
      <w:pPr>
        <w:pStyle w:val="5"/>
        <w:spacing w:line="343" w:lineRule="auto"/>
      </w:pPr>
    </w:p>
    <w:p w14:paraId="0A5C779A">
      <w:pPr>
        <w:spacing w:before="62" w:line="447" w:lineRule="auto"/>
        <w:ind w:left="22" w:firstLine="600"/>
        <w:rPr>
          <w:rFonts w:ascii="宋体" w:hAnsi="宋体" w:eastAsia="宋体" w:cs="宋体"/>
          <w:sz w:val="19"/>
          <w:szCs w:val="19"/>
        </w:rPr>
      </w:pPr>
      <w:r>
        <w:rPr>
          <w:rFonts w:ascii="宋体" w:hAnsi="宋体" w:eastAsia="宋体" w:cs="宋体"/>
          <w:spacing w:val="10"/>
          <w:sz w:val="19"/>
          <w:szCs w:val="19"/>
        </w:rPr>
        <w:t>本公司（单位）郑重声明，根据《国务院办公厅关于在政府采购中</w:t>
      </w:r>
      <w:r>
        <w:rPr>
          <w:rFonts w:ascii="宋体" w:hAnsi="宋体" w:eastAsia="宋体" w:cs="宋体"/>
          <w:spacing w:val="9"/>
          <w:sz w:val="19"/>
          <w:szCs w:val="19"/>
        </w:rPr>
        <w:t>实施本国产品标准及相关政</w:t>
      </w:r>
      <w:r>
        <w:rPr>
          <w:rFonts w:ascii="宋体" w:hAnsi="宋体" w:eastAsia="宋体" w:cs="宋体"/>
          <w:spacing w:val="7"/>
          <w:sz w:val="19"/>
          <w:szCs w:val="19"/>
        </w:rPr>
        <w:t>策的通知》（国办发〔2025〕34 号）的规定，本公司参加</w:t>
      </w:r>
      <w:r>
        <w:rPr>
          <w:rFonts w:ascii="宋体" w:hAnsi="宋体" w:eastAsia="宋体" w:cs="宋体"/>
          <w:spacing w:val="7"/>
          <w:sz w:val="19"/>
          <w:szCs w:val="19"/>
          <w:u w:val="single" w:color="auto"/>
        </w:rPr>
        <w:t>（单位名称）</w:t>
      </w:r>
      <w:r>
        <w:rPr>
          <w:rFonts w:ascii="宋体" w:hAnsi="宋体" w:eastAsia="宋体" w:cs="宋体"/>
          <w:spacing w:val="7"/>
          <w:sz w:val="19"/>
          <w:szCs w:val="19"/>
        </w:rPr>
        <w:t>的</w:t>
      </w:r>
      <w:r>
        <w:rPr>
          <w:rFonts w:ascii="宋体" w:hAnsi="宋体" w:eastAsia="宋体" w:cs="宋体"/>
          <w:spacing w:val="7"/>
          <w:sz w:val="19"/>
          <w:szCs w:val="19"/>
          <w:u w:val="single" w:color="auto"/>
        </w:rPr>
        <w:t>（项目名称）</w:t>
      </w:r>
      <w:r>
        <w:rPr>
          <w:rFonts w:ascii="宋体" w:hAnsi="宋体" w:eastAsia="宋体" w:cs="宋体"/>
          <w:spacing w:val="7"/>
          <w:sz w:val="19"/>
          <w:szCs w:val="19"/>
        </w:rPr>
        <w:t>采购活动，为本项目</w:t>
      </w:r>
      <w:r>
        <w:rPr>
          <w:rFonts w:ascii="宋体" w:hAnsi="宋体" w:eastAsia="宋体" w:cs="宋体"/>
          <w:spacing w:val="7"/>
          <w:sz w:val="19"/>
          <w:szCs w:val="19"/>
          <w:u w:val="single" w:color="auto"/>
        </w:rPr>
        <w:t>（采购包或标段）</w:t>
      </w:r>
      <w:r>
        <w:rPr>
          <w:rFonts w:ascii="宋体" w:hAnsi="宋体" w:eastAsia="宋体" w:cs="宋体"/>
          <w:spacing w:val="7"/>
          <w:sz w:val="19"/>
          <w:szCs w:val="19"/>
        </w:rPr>
        <w:t>提供的全部产品（采购清单中的货物</w:t>
      </w:r>
      <w:r>
        <w:rPr>
          <w:rFonts w:ascii="宋体" w:hAnsi="宋体" w:eastAsia="宋体" w:cs="宋体"/>
          <w:spacing w:val="6"/>
          <w:sz w:val="19"/>
          <w:szCs w:val="19"/>
        </w:rPr>
        <w:t>）总报价为（大写</w:t>
      </w:r>
      <w:r>
        <w:rPr>
          <w:rFonts w:ascii="宋体" w:hAnsi="宋体" w:eastAsia="宋体" w:cs="宋体"/>
          <w:sz w:val="19"/>
          <w:szCs w:val="19"/>
        </w:rPr>
        <w:t>）：</w:t>
      </w:r>
      <w:r>
        <w:rPr>
          <w:rFonts w:ascii="宋体" w:hAnsi="宋体" w:eastAsia="宋体" w:cs="宋体"/>
          <w:spacing w:val="5"/>
          <w:sz w:val="19"/>
          <w:szCs w:val="19"/>
          <w:u w:val="single" w:color="auto"/>
        </w:rPr>
        <w:t xml:space="preserve">    </w:t>
      </w:r>
      <w:r>
        <w:rPr>
          <w:rFonts w:ascii="宋体" w:hAnsi="宋体" w:eastAsia="宋体" w:cs="宋体"/>
          <w:spacing w:val="-80"/>
          <w:sz w:val="19"/>
          <w:szCs w:val="19"/>
        </w:rPr>
        <w:t xml:space="preserve"> </w:t>
      </w:r>
      <w:r>
        <w:rPr>
          <w:rFonts w:ascii="宋体" w:hAnsi="宋体" w:eastAsia="宋体" w:cs="宋体"/>
          <w:spacing w:val="6"/>
          <w:sz w:val="19"/>
          <w:szCs w:val="19"/>
        </w:rPr>
        <w:t>万元。其中：</w:t>
      </w:r>
      <w:r>
        <w:rPr>
          <w:rFonts w:ascii="宋体" w:hAnsi="宋体" w:eastAsia="宋体" w:cs="宋体"/>
          <w:spacing w:val="9"/>
          <w:sz w:val="19"/>
          <w:szCs w:val="19"/>
        </w:rPr>
        <w:t>符合本国产品标准的产品成本之和为（大写</w:t>
      </w:r>
      <w:r>
        <w:rPr>
          <w:rFonts w:ascii="宋体" w:hAnsi="宋体" w:eastAsia="宋体" w:cs="宋体"/>
          <w:spacing w:val="14"/>
          <w:sz w:val="19"/>
          <w:szCs w:val="19"/>
        </w:rPr>
        <w:t>）：</w:t>
      </w:r>
      <w:r>
        <w:rPr>
          <w:rFonts w:ascii="宋体" w:hAnsi="宋体" w:eastAsia="宋体" w:cs="宋体"/>
          <w:spacing w:val="5"/>
          <w:sz w:val="19"/>
          <w:szCs w:val="19"/>
          <w:u w:val="single" w:color="auto"/>
        </w:rPr>
        <w:t xml:space="preserve">    </w:t>
      </w:r>
      <w:r>
        <w:rPr>
          <w:rFonts w:ascii="宋体" w:hAnsi="宋体" w:eastAsia="宋体" w:cs="宋体"/>
          <w:spacing w:val="-81"/>
          <w:sz w:val="19"/>
          <w:szCs w:val="19"/>
        </w:rPr>
        <w:t xml:space="preserve"> </w:t>
      </w:r>
      <w:r>
        <w:rPr>
          <w:rFonts w:ascii="宋体" w:hAnsi="宋体" w:eastAsia="宋体" w:cs="宋体"/>
          <w:spacing w:val="9"/>
          <w:sz w:val="19"/>
          <w:szCs w:val="19"/>
        </w:rPr>
        <w:t>万元，全部产品成本之和为（大</w:t>
      </w:r>
    </w:p>
    <w:p w14:paraId="7E7C9968">
      <w:pPr>
        <w:spacing w:line="227" w:lineRule="auto"/>
        <w:ind w:left="27"/>
        <w:rPr>
          <w:rFonts w:ascii="宋体" w:hAnsi="宋体" w:eastAsia="宋体" w:cs="宋体"/>
          <w:sz w:val="19"/>
          <w:szCs w:val="19"/>
        </w:rPr>
      </w:pPr>
      <w:r>
        <w:rPr>
          <w:rFonts w:ascii="宋体" w:hAnsi="宋体" w:eastAsia="宋体" w:cs="宋体"/>
          <w:spacing w:val="8"/>
          <w:sz w:val="19"/>
          <w:szCs w:val="19"/>
        </w:rPr>
        <w:t>写</w:t>
      </w:r>
      <w:r>
        <w:rPr>
          <w:rFonts w:ascii="宋体" w:hAnsi="宋体" w:eastAsia="宋体" w:cs="宋体"/>
          <w:spacing w:val="14"/>
          <w:sz w:val="19"/>
          <w:szCs w:val="19"/>
        </w:rPr>
        <w:t>）：</w:t>
      </w:r>
      <w:r>
        <w:rPr>
          <w:rFonts w:ascii="宋体" w:hAnsi="宋体" w:eastAsia="宋体" w:cs="宋体"/>
          <w:spacing w:val="5"/>
          <w:sz w:val="19"/>
          <w:szCs w:val="19"/>
          <w:u w:val="single" w:color="auto"/>
        </w:rPr>
        <w:t xml:space="preserve">     </w:t>
      </w:r>
      <w:r>
        <w:rPr>
          <w:rFonts w:ascii="宋体" w:hAnsi="宋体" w:eastAsia="宋体" w:cs="宋体"/>
          <w:spacing w:val="-83"/>
          <w:sz w:val="19"/>
          <w:szCs w:val="19"/>
        </w:rPr>
        <w:t xml:space="preserve"> </w:t>
      </w:r>
      <w:r>
        <w:rPr>
          <w:rFonts w:ascii="宋体" w:hAnsi="宋体" w:eastAsia="宋体" w:cs="宋体"/>
          <w:spacing w:val="8"/>
          <w:sz w:val="19"/>
          <w:szCs w:val="19"/>
        </w:rPr>
        <w:t>万元。 符合本国产品标准的产品成本之和占全部产品成本之和的比例为</w:t>
      </w:r>
      <w:r>
        <w:rPr>
          <w:rFonts w:ascii="宋体" w:hAnsi="宋体" w:eastAsia="宋体" w:cs="宋体"/>
          <w:spacing w:val="-94"/>
          <w:sz w:val="19"/>
          <w:szCs w:val="19"/>
        </w:rPr>
        <w:t xml:space="preserve"> </w:t>
      </w:r>
      <w:r>
        <w:rPr>
          <w:rFonts w:ascii="宋体" w:hAnsi="宋体" w:eastAsia="宋体" w:cs="宋体"/>
          <w:spacing w:val="8"/>
          <w:sz w:val="19"/>
          <w:szCs w:val="19"/>
          <w:u w:val="single" w:color="auto"/>
        </w:rPr>
        <w:t xml:space="preserve">    </w:t>
      </w:r>
      <w:r>
        <w:rPr>
          <w:rFonts w:ascii="宋体" w:hAnsi="宋体" w:eastAsia="宋体" w:cs="宋体"/>
          <w:spacing w:val="8"/>
          <w:sz w:val="19"/>
          <w:szCs w:val="19"/>
        </w:rPr>
        <w:t xml:space="preserve"> %。</w:t>
      </w:r>
    </w:p>
    <w:p w14:paraId="69F7ACA9">
      <w:pPr>
        <w:pStyle w:val="5"/>
        <w:spacing w:line="310" w:lineRule="auto"/>
      </w:pPr>
    </w:p>
    <w:p w14:paraId="35C040C3">
      <w:pPr>
        <w:pStyle w:val="5"/>
        <w:spacing w:line="310" w:lineRule="auto"/>
      </w:pPr>
    </w:p>
    <w:p w14:paraId="2C30304C">
      <w:pPr>
        <w:spacing w:before="61" w:line="227" w:lineRule="auto"/>
        <w:ind w:left="22"/>
        <w:rPr>
          <w:rFonts w:ascii="宋体" w:hAnsi="宋体" w:eastAsia="宋体" w:cs="宋体"/>
          <w:sz w:val="19"/>
          <w:szCs w:val="19"/>
        </w:rPr>
      </w:pPr>
      <w:r>
        <w:rPr>
          <w:rFonts w:ascii="宋体" w:hAnsi="宋体" w:eastAsia="宋体" w:cs="宋体"/>
          <w:spacing w:val="9"/>
          <w:sz w:val="19"/>
          <w:szCs w:val="19"/>
        </w:rPr>
        <w:t>本公司（单位）对上述声明内容的真实性负责。如有虚假，愿承担相应法律责任。</w:t>
      </w:r>
    </w:p>
    <w:p w14:paraId="2AE8CA1D">
      <w:pPr>
        <w:pStyle w:val="5"/>
        <w:spacing w:line="269" w:lineRule="auto"/>
      </w:pPr>
    </w:p>
    <w:p w14:paraId="23C72FCC">
      <w:pPr>
        <w:pStyle w:val="5"/>
        <w:spacing w:line="269" w:lineRule="auto"/>
      </w:pPr>
    </w:p>
    <w:p w14:paraId="12584CCE">
      <w:pPr>
        <w:pStyle w:val="5"/>
        <w:spacing w:line="269" w:lineRule="auto"/>
      </w:pPr>
    </w:p>
    <w:p w14:paraId="0F8FAD64">
      <w:pPr>
        <w:pStyle w:val="5"/>
        <w:spacing w:line="270" w:lineRule="auto"/>
      </w:pPr>
    </w:p>
    <w:p w14:paraId="0FD92820">
      <w:pPr>
        <w:spacing w:before="62" w:line="227" w:lineRule="auto"/>
        <w:ind w:left="6248"/>
        <w:rPr>
          <w:rFonts w:ascii="宋体" w:hAnsi="宋体" w:eastAsia="宋体" w:cs="宋体"/>
          <w:sz w:val="19"/>
          <w:szCs w:val="19"/>
        </w:rPr>
      </w:pPr>
      <w:r>
        <w:rPr>
          <w:rFonts w:ascii="宋体" w:hAnsi="宋体" w:eastAsia="宋体" w:cs="宋体"/>
          <w:spacing w:val="8"/>
          <w:sz w:val="19"/>
          <w:szCs w:val="19"/>
        </w:rPr>
        <w:t>公司（单位）名称（盖章</w:t>
      </w:r>
      <w:r>
        <w:rPr>
          <w:rFonts w:ascii="宋体" w:hAnsi="宋体" w:eastAsia="宋体" w:cs="宋体"/>
          <w:spacing w:val="2"/>
          <w:sz w:val="19"/>
          <w:szCs w:val="19"/>
        </w:rPr>
        <w:t>）：</w:t>
      </w:r>
    </w:p>
    <w:p w14:paraId="60464890">
      <w:pPr>
        <w:spacing w:before="227" w:line="228" w:lineRule="auto"/>
        <w:ind w:right="15"/>
        <w:jc w:val="right"/>
        <w:rPr>
          <w:rFonts w:ascii="宋体" w:hAnsi="宋体" w:eastAsia="宋体" w:cs="宋体"/>
          <w:sz w:val="19"/>
          <w:szCs w:val="19"/>
        </w:rPr>
      </w:pPr>
      <w:r>
        <w:rPr>
          <w:rFonts w:ascii="宋体" w:hAnsi="宋体" w:eastAsia="宋体" w:cs="宋体"/>
          <w:spacing w:val="-5"/>
          <w:sz w:val="19"/>
          <w:szCs w:val="19"/>
        </w:rPr>
        <w:t>日期：</w:t>
      </w:r>
      <w:r>
        <w:rPr>
          <w:rFonts w:ascii="宋体" w:hAnsi="宋体" w:eastAsia="宋体" w:cs="宋体"/>
          <w:spacing w:val="12"/>
          <w:sz w:val="19"/>
          <w:szCs w:val="19"/>
        </w:rPr>
        <w:t xml:space="preserve">   </w:t>
      </w:r>
      <w:r>
        <w:rPr>
          <w:rFonts w:ascii="宋体" w:hAnsi="宋体" w:eastAsia="宋体" w:cs="宋体"/>
          <w:spacing w:val="-5"/>
          <w:sz w:val="19"/>
          <w:szCs w:val="19"/>
        </w:rPr>
        <w:t>年</w:t>
      </w:r>
      <w:r>
        <w:rPr>
          <w:rFonts w:ascii="宋体" w:hAnsi="宋体" w:eastAsia="宋体" w:cs="宋体"/>
          <w:spacing w:val="9"/>
          <w:sz w:val="19"/>
          <w:szCs w:val="19"/>
        </w:rPr>
        <w:t xml:space="preserve">   </w:t>
      </w:r>
      <w:r>
        <w:rPr>
          <w:rFonts w:ascii="宋体" w:hAnsi="宋体" w:eastAsia="宋体" w:cs="宋体"/>
          <w:spacing w:val="-5"/>
          <w:sz w:val="19"/>
          <w:szCs w:val="19"/>
        </w:rPr>
        <w:t>月</w:t>
      </w:r>
      <w:r>
        <w:rPr>
          <w:rFonts w:ascii="宋体" w:hAnsi="宋体" w:eastAsia="宋体" w:cs="宋体"/>
          <w:spacing w:val="20"/>
          <w:sz w:val="19"/>
          <w:szCs w:val="19"/>
        </w:rPr>
        <w:t xml:space="preserve">   </w:t>
      </w:r>
      <w:r>
        <w:rPr>
          <w:rFonts w:ascii="宋体" w:hAnsi="宋体" w:eastAsia="宋体" w:cs="宋体"/>
          <w:spacing w:val="-5"/>
          <w:sz w:val="19"/>
          <w:szCs w:val="19"/>
        </w:rPr>
        <w:t>日</w:t>
      </w:r>
    </w:p>
    <w:p w14:paraId="273CCD08">
      <w:pPr>
        <w:pStyle w:val="5"/>
        <w:spacing w:line="309" w:lineRule="auto"/>
      </w:pPr>
    </w:p>
    <w:p w14:paraId="158EC1AE">
      <w:pPr>
        <w:pStyle w:val="5"/>
        <w:spacing w:line="309" w:lineRule="auto"/>
      </w:pPr>
      <w:r>
        <w:drawing>
          <wp:anchor distT="0" distB="0" distL="0" distR="0" simplePos="0" relativeHeight="251665408" behindDoc="0" locked="0" layoutInCell="1" allowOverlap="1">
            <wp:simplePos x="0" y="0"/>
            <wp:positionH relativeFrom="column">
              <wp:posOffset>8890</wp:posOffset>
            </wp:positionH>
            <wp:positionV relativeFrom="paragraph">
              <wp:posOffset>64770</wp:posOffset>
            </wp:positionV>
            <wp:extent cx="1143635" cy="63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62"/>
                    <a:stretch>
                      <a:fillRect/>
                    </a:stretch>
                  </pic:blipFill>
                  <pic:spPr>
                    <a:xfrm>
                      <a:off x="0" y="0"/>
                      <a:ext cx="1143647" cy="6350"/>
                    </a:xfrm>
                    <a:prstGeom prst="rect">
                      <a:avLst/>
                    </a:prstGeom>
                  </pic:spPr>
                </pic:pic>
              </a:graphicData>
            </a:graphic>
          </wp:anchor>
        </w:drawing>
      </w:r>
    </w:p>
    <w:p w14:paraId="4B1F0072">
      <w:pPr>
        <w:spacing w:before="62" w:line="449" w:lineRule="auto"/>
        <w:ind w:left="21" w:right="69" w:firstLine="1"/>
        <w:rPr>
          <w:rFonts w:ascii="宋体" w:hAnsi="宋体" w:eastAsia="宋体" w:cs="宋体"/>
          <w:sz w:val="19"/>
          <w:szCs w:val="19"/>
        </w:rPr>
      </w:pPr>
      <w:r>
        <w:rPr>
          <w:rFonts w:ascii="宋体" w:hAnsi="宋体" w:eastAsia="宋体" w:cs="宋体"/>
          <w:spacing w:val="10"/>
          <w:sz w:val="19"/>
          <w:szCs w:val="19"/>
        </w:rPr>
        <w:t>符合本国产品标准的产品成本之和占全部产品成本</w:t>
      </w:r>
      <w:r>
        <w:rPr>
          <w:rFonts w:ascii="宋体" w:hAnsi="宋体" w:eastAsia="宋体" w:cs="宋体"/>
          <w:spacing w:val="9"/>
          <w:sz w:val="19"/>
          <w:szCs w:val="19"/>
        </w:rPr>
        <w:t>之和的比例= 符合本国产品标准的产品成本之和÷</w:t>
      </w:r>
      <w:r>
        <w:rPr>
          <w:rFonts w:ascii="宋体" w:hAnsi="宋体" w:eastAsia="宋体" w:cs="宋体"/>
          <w:spacing w:val="6"/>
          <w:sz w:val="19"/>
          <w:szCs w:val="19"/>
        </w:rPr>
        <w:t>全部产品成本之和×</w:t>
      </w:r>
      <w:r>
        <w:rPr>
          <w:rFonts w:ascii="宋体" w:hAnsi="宋体" w:eastAsia="宋体" w:cs="宋体"/>
          <w:spacing w:val="-70"/>
          <w:sz w:val="19"/>
          <w:szCs w:val="19"/>
        </w:rPr>
        <w:t xml:space="preserve"> </w:t>
      </w:r>
      <w:r>
        <w:rPr>
          <w:rFonts w:ascii="宋体" w:hAnsi="宋体" w:eastAsia="宋体" w:cs="宋体"/>
          <w:spacing w:val="6"/>
          <w:sz w:val="19"/>
          <w:szCs w:val="19"/>
        </w:rPr>
        <w:t>100</w:t>
      </w:r>
    </w:p>
    <w:p w14:paraId="2413E80A">
      <w:pPr>
        <w:spacing w:line="449" w:lineRule="auto"/>
        <w:rPr>
          <w:rFonts w:ascii="宋体" w:hAnsi="宋体" w:eastAsia="宋体" w:cs="宋体"/>
          <w:sz w:val="19"/>
          <w:szCs w:val="19"/>
        </w:rPr>
        <w:sectPr>
          <w:footerReference r:id="rId58" w:type="default"/>
          <w:pgSz w:w="11906" w:h="16838"/>
          <w:pgMar w:top="1431" w:right="1238" w:bottom="1156" w:left="1785" w:header="0" w:footer="994" w:gutter="0"/>
          <w:pgNumType w:fmt="decimal"/>
          <w:cols w:space="720" w:num="1"/>
        </w:sectPr>
      </w:pPr>
    </w:p>
    <w:p w14:paraId="1D9DDFD3">
      <w:pPr>
        <w:spacing w:before="140" w:line="225" w:lineRule="auto"/>
        <w:ind w:left="2637"/>
        <w:rPr>
          <w:rFonts w:ascii="宋体" w:hAnsi="宋体" w:eastAsia="宋体" w:cs="宋体"/>
          <w:sz w:val="35"/>
          <w:szCs w:val="35"/>
        </w:rPr>
      </w:pPr>
      <w:r>
        <w:rPr>
          <w:rFonts w:ascii="宋体" w:hAnsi="宋体" w:eastAsia="宋体" w:cs="宋体"/>
          <w:b/>
          <w:bCs/>
          <w:spacing w:val="4"/>
          <w:sz w:val="35"/>
          <w:szCs w:val="35"/>
        </w:rPr>
        <w:t>五、其他资料（若有）</w:t>
      </w:r>
    </w:p>
    <w:p w14:paraId="4AC6E0D4">
      <w:pPr>
        <w:pStyle w:val="5"/>
        <w:spacing w:line="456" w:lineRule="auto"/>
      </w:pPr>
    </w:p>
    <w:p w14:paraId="6C4A34FA">
      <w:pPr>
        <w:spacing w:before="91" w:line="413" w:lineRule="auto"/>
        <w:ind w:left="26" w:firstLine="15"/>
        <w:sectPr>
          <w:footerReference r:id="rId59" w:type="default"/>
          <w:pgSz w:w="11907" w:h="16840"/>
          <w:pgMar w:top="1430" w:right="812" w:bottom="1109" w:left="1194" w:header="0" w:footer="947" w:gutter="0"/>
          <w:pgNumType w:fmt="decimal"/>
          <w:cols w:space="720" w:num="1"/>
        </w:sectPr>
      </w:pPr>
      <w:r>
        <w:rPr>
          <w:rFonts w:ascii="宋体" w:hAnsi="宋体" w:eastAsia="宋体" w:cs="宋体"/>
          <w:b/>
          <w:bCs/>
          <w:spacing w:val="1"/>
          <w:sz w:val="28"/>
          <w:szCs w:val="28"/>
        </w:rPr>
        <w:t>除招标文件另有规定外，投标人认为需要提交</w:t>
      </w:r>
      <w:r>
        <w:rPr>
          <w:rFonts w:ascii="宋体" w:hAnsi="宋体" w:eastAsia="宋体" w:cs="宋体"/>
          <w:b/>
          <w:bCs/>
          <w:sz w:val="28"/>
          <w:szCs w:val="28"/>
        </w:rPr>
        <w:t>的其他证明材料或资料加</w:t>
      </w:r>
      <w:r>
        <w:rPr>
          <w:rFonts w:ascii="宋体" w:hAnsi="宋体" w:eastAsia="宋体" w:cs="宋体"/>
          <w:b/>
          <w:bCs/>
          <w:spacing w:val="-3"/>
          <w:sz w:val="28"/>
          <w:szCs w:val="28"/>
        </w:rPr>
        <w:t>盖投标人的单位公章后应在此项下提交。</w:t>
      </w:r>
    </w:p>
    <w:p w14:paraId="4E56AFBE">
      <w:pPr>
        <w:spacing w:line="240" w:lineRule="auto"/>
        <w:rPr>
          <w:rFonts w:ascii="宋体" w:hAnsi="宋体" w:eastAsia="宋体" w:cs="宋体"/>
          <w:sz w:val="28"/>
          <w:szCs w:val="28"/>
        </w:rPr>
      </w:pPr>
    </w:p>
    <w:sectPr>
      <w:footerReference r:id="rId60" w:type="default"/>
      <w:pgSz w:w="11906" w:h="16838"/>
      <w:pgMar w:top="1431" w:right="1286" w:bottom="1156" w:left="1785" w:header="0" w:footer="994"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6"/>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3007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6FA2AE">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76FA2AE">
                    <w:pPr>
                      <w:pStyle w:val="6"/>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1908D">
    <w:pPr>
      <w:pStyle w:val="6"/>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87FC0F">
                          <w:pPr>
                            <w:pStyle w:val="6"/>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887FC0F">
                    <w:pPr>
                      <w:pStyle w:val="6"/>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5A511">
    <w:pPr>
      <w:pStyle w:val="6"/>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0F50A">
                          <w:pPr>
                            <w:pStyle w:val="6"/>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A80F50A">
                    <w:pPr>
                      <w:pStyle w:val="6"/>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209AB">
    <w:pPr>
      <w:pStyle w:val="6"/>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80615">
                          <w:pPr>
                            <w:pStyle w:val="6"/>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DA80615">
                    <w:pPr>
                      <w:pStyle w:val="6"/>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242CB">
    <w:pPr>
      <w:pStyle w:val="6"/>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0AC31A">
                          <w:pPr>
                            <w:pStyle w:val="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5B0AC31A">
                    <w:pPr>
                      <w:pStyle w:val="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AF451">
    <w:pPr>
      <w:pStyle w:val="6"/>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91C8CE">
                          <w:pPr>
                            <w:pStyle w:val="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091C8CE">
                    <w:pPr>
                      <w:pStyle w:val="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6EBA0">
    <w:pPr>
      <w:pStyle w:val="6"/>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5DCD98">
                          <w:pPr>
                            <w:pStyle w:val="6"/>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35DCD98">
                    <w:pPr>
                      <w:pStyle w:val="6"/>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6CA15">
    <w:pPr>
      <w:pStyle w:val="6"/>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5F6472">
                          <w:pPr>
                            <w:pStyle w:val="6"/>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E5F6472">
                    <w:pPr>
                      <w:pStyle w:val="6"/>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18532">
    <w:pPr>
      <w:pStyle w:val="6"/>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6CB420">
                          <w:pPr>
                            <w:pStyle w:val="6"/>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26CB420">
                    <w:pPr>
                      <w:pStyle w:val="6"/>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E1BFA">
    <w:pPr>
      <w:pStyle w:val="6"/>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FA5209">
                          <w:pPr>
                            <w:pStyle w:val="6"/>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53FA5209">
                    <w:pPr>
                      <w:pStyle w:val="6"/>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AE567">
    <w:pPr>
      <w:pStyle w:val="6"/>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86CF7">
                          <w:pPr>
                            <w:pStyle w:val="6"/>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6AB86CF7">
                    <w:pPr>
                      <w:pStyle w:val="6"/>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C85A4">
    <w:pPr>
      <w:spacing w:line="176" w:lineRule="auto"/>
      <w:ind w:left="43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7A7E42">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97A7E42">
                    <w:pPr>
                      <w:pStyle w:val="6"/>
                    </w:pP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37FCB">
    <w:pPr>
      <w:pStyle w:val="6"/>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0191A">
                          <w:pPr>
                            <w:pStyle w:val="6"/>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77A0191A">
                    <w:pPr>
                      <w:pStyle w:val="6"/>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AC451">
    <w:pPr>
      <w:pStyle w:val="6"/>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CA143">
                          <w:pPr>
                            <w:pStyle w:val="6"/>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223CA143">
                    <w:pPr>
                      <w:pStyle w:val="6"/>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7BE67">
    <w:pPr>
      <w:pStyle w:val="6"/>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F7E19">
                          <w:pPr>
                            <w:pStyle w:val="6"/>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A5F7E19">
                    <w:pPr>
                      <w:pStyle w:val="6"/>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70355">
    <w:pPr>
      <w:pStyle w:val="6"/>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1BD94D">
                          <w:pPr>
                            <w:pStyle w:val="6"/>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091BD94D">
                    <w:pPr>
                      <w:pStyle w:val="6"/>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6D3D0">
    <w:pPr>
      <w:pStyle w:val="6"/>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91E3D8">
                          <w:pPr>
                            <w:pStyle w:val="6"/>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7291E3D8">
                    <w:pPr>
                      <w:pStyle w:val="6"/>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047B0">
    <w:pPr>
      <w:pStyle w:val="6"/>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6D7BD9">
                          <w:pPr>
                            <w:pStyle w:val="6"/>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326D7BD9">
                    <w:pPr>
                      <w:pStyle w:val="6"/>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CC235">
    <w:pPr>
      <w:pStyle w:val="6"/>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9B0E3E">
                          <w:pPr>
                            <w:pStyle w:val="6"/>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1B9B0E3E">
                    <w:pPr>
                      <w:pStyle w:val="6"/>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1B7D6">
    <w:pPr>
      <w:pStyle w:val="6"/>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4BEA7F">
                          <w:pPr>
                            <w:pStyle w:val="6"/>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754BEA7F">
                    <w:pPr>
                      <w:pStyle w:val="6"/>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31D4C">
    <w:pPr>
      <w:pStyle w:val="6"/>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0F0A6B">
                          <w:pPr>
                            <w:pStyle w:val="6"/>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650F0A6B">
                    <w:pPr>
                      <w:pStyle w:val="6"/>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99B13">
    <w:pPr>
      <w:pStyle w:val="6"/>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4CE845">
                          <w:pPr>
                            <w:pStyle w:val="6"/>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294CE845">
                    <w:pPr>
                      <w:pStyle w:val="6"/>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D47C0">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0619B4">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50619B4">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B0667">
    <w:pPr>
      <w:pStyle w:val="6"/>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747851">
                          <w:pPr>
                            <w:pStyle w:val="6"/>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33747851">
                    <w:pPr>
                      <w:pStyle w:val="6"/>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ECD95">
    <w:pPr>
      <w:pStyle w:val="6"/>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761F6B">
                          <w:pPr>
                            <w:pStyle w:val="6"/>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2B761F6B">
                    <w:pPr>
                      <w:pStyle w:val="6"/>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709DB">
    <w:pPr>
      <w:pStyle w:val="6"/>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635E05">
                          <w:pPr>
                            <w:pStyle w:val="6"/>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0C635E05">
                    <w:pPr>
                      <w:pStyle w:val="6"/>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22858">
    <w:pPr>
      <w:pStyle w:val="5"/>
      <w:spacing w:line="14" w:lineRule="auto"/>
      <w:rPr>
        <w:sz w:val="2"/>
      </w:rPr>
    </w:pPr>
    <w:r>
      <w:rPr>
        <w:sz w:val="2"/>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C8D4B3">
                          <w:pPr>
                            <w:pStyle w:val="6"/>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57C8D4B3">
                    <w:pPr>
                      <w:pStyle w:val="6"/>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88A26">
    <w:pPr>
      <w:pStyle w:val="6"/>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4239C2">
                          <w:pPr>
                            <w:pStyle w:val="6"/>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554239C2">
                    <w:pPr>
                      <w:pStyle w:val="6"/>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AA1DA">
    <w:pPr>
      <w:pStyle w:val="6"/>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471D69">
                          <w:pPr>
                            <w:pStyle w:val="6"/>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6E471D69">
                    <w:pPr>
                      <w:pStyle w:val="6"/>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D4D5B">
    <w:pPr>
      <w:pStyle w:val="6"/>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2D835">
                          <w:pPr>
                            <w:pStyle w:val="6"/>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70C2D835">
                    <w:pPr>
                      <w:pStyle w:val="6"/>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E3278">
    <w:pPr>
      <w:pStyle w:val="6"/>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966271">
                          <w:pPr>
                            <w:pStyle w:val="6"/>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47966271">
                    <w:pPr>
                      <w:pStyle w:val="6"/>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AF72F">
    <w:pPr>
      <w:pStyle w:val="6"/>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4658A2">
                          <w:pPr>
                            <w:pStyle w:val="6"/>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384658A2">
                    <w:pPr>
                      <w:pStyle w:val="6"/>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59BE6">
    <w:pPr>
      <w:pStyle w:val="6"/>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0AFCB4">
                          <w:pPr>
                            <w:pStyle w:val="6"/>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4A0AFCB4">
                    <w:pPr>
                      <w:pStyle w:val="6"/>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F61E8">
    <w:pPr>
      <w:spacing w:line="176" w:lineRule="auto"/>
      <w:ind w:left="48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9A030">
                          <w:pPr>
                            <w:pStyle w:val="6"/>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0B9A030">
                    <w:pPr>
                      <w:pStyle w:val="6"/>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073A96">
    <w:pPr>
      <w:pStyle w:val="6"/>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A6589B">
                          <w:pPr>
                            <w:pStyle w:val="6"/>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76A6589B">
                    <w:pPr>
                      <w:pStyle w:val="6"/>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5334E">
    <w:pPr>
      <w:pStyle w:val="6"/>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3BF07C">
                          <w:pPr>
                            <w:pStyle w:val="6"/>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693BF07C">
                    <w:pPr>
                      <w:pStyle w:val="6"/>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2D289">
    <w:pPr>
      <w:pStyle w:val="6"/>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5B782">
                          <w:pPr>
                            <w:pStyle w:val="6"/>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2DB5B782">
                    <w:pPr>
                      <w:pStyle w:val="6"/>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54FE6">
    <w:pPr>
      <w:pStyle w:val="6"/>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0E0D9D">
                          <w:pPr>
                            <w:pStyle w:val="6"/>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580E0D9D">
                    <w:pPr>
                      <w:pStyle w:val="6"/>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95022">
    <w:pPr>
      <w:pStyle w:val="6"/>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8F43DA">
                          <w:pPr>
                            <w:pStyle w:val="6"/>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288F43DA">
                    <w:pPr>
                      <w:pStyle w:val="6"/>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0CDDB">
    <w:pPr>
      <w:pStyle w:val="6"/>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7A6D9">
                          <w:pPr>
                            <w:pStyle w:val="6"/>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3AD7A6D9">
                    <w:pPr>
                      <w:pStyle w:val="6"/>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42F3C">
    <w:pPr>
      <w:pStyle w:val="6"/>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243EE">
                          <w:pPr>
                            <w:pStyle w:val="6"/>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4ED243EE">
                    <w:pPr>
                      <w:pStyle w:val="6"/>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4B7A8">
    <w:pPr>
      <w:pStyle w:val="6"/>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190199">
                          <w:pPr>
                            <w:pStyle w:val="6"/>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61190199">
                    <w:pPr>
                      <w:pStyle w:val="6"/>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72CA2">
    <w:pPr>
      <w:pStyle w:val="6"/>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55CF08">
                          <w:pPr>
                            <w:pStyle w:val="6"/>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7055CF08">
                    <w:pPr>
                      <w:pStyle w:val="6"/>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07B32">
    <w:pPr>
      <w:pStyle w:val="6"/>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BF6AA0">
                          <w:pPr>
                            <w:pStyle w:val="6"/>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56BF6AA0">
                    <w:pPr>
                      <w:pStyle w:val="6"/>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40971">
    <w:pPr>
      <w:spacing w:line="176" w:lineRule="auto"/>
      <w:ind w:left="48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8B78DD">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C8B78DD">
                    <w:pPr>
                      <w:pStyle w:val="6"/>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18224">
    <w:pPr>
      <w:pStyle w:val="6"/>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3ED85F">
                          <w:pPr>
                            <w:pStyle w:val="6"/>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23ED85F">
                    <w:pPr>
                      <w:pStyle w:val="6"/>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528A8">
    <w:pPr>
      <w:pStyle w:val="6"/>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57DAB">
                          <w:pPr>
                            <w:pStyle w:val="6"/>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02357DAB">
                    <w:pPr>
                      <w:pStyle w:val="6"/>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B2335">
    <w:pPr>
      <w:pStyle w:val="6"/>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451266">
                          <w:pPr>
                            <w:pStyle w:val="6"/>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5F451266">
                    <w:pPr>
                      <w:pStyle w:val="6"/>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994181">
    <w:pPr>
      <w:pStyle w:val="6"/>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A608E2">
                          <w:pPr>
                            <w:pStyle w:val="6"/>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46A608E2">
                    <w:pPr>
                      <w:pStyle w:val="6"/>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BA0D8">
    <w:pPr>
      <w:pStyle w:val="6"/>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0EB38F">
                          <w:pPr>
                            <w:pStyle w:val="6"/>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50EB38F">
                    <w:pPr>
                      <w:pStyle w:val="6"/>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8E46A">
    <w:pPr>
      <w:pStyle w:val="6"/>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A950F">
                          <w:pPr>
                            <w:pStyle w:val="6"/>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10EA950F">
                    <w:pPr>
                      <w:pStyle w:val="6"/>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291B9">
    <w:pPr>
      <w:pStyle w:val="6"/>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F1ABD7">
                          <w:pPr>
                            <w:pStyle w:val="6"/>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14F1ABD7">
                    <w:pPr>
                      <w:pStyle w:val="6"/>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43690">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62103F">
                          <w:pPr>
                            <w:pStyle w:val="6"/>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662103F">
                    <w:pPr>
                      <w:pStyle w:val="6"/>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01D97">
    <w:pPr>
      <w:pStyle w:val="6"/>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3A2486">
                          <w:pPr>
                            <w:pStyle w:val="6"/>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03A2486">
                    <w:pPr>
                      <w:pStyle w:val="6"/>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72093">
    <w:pPr>
      <w:pStyle w:val="6"/>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CB3FE1">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BCB3FE1">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F44EC">
    <w:pPr>
      <w:pStyle w:val="6"/>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5ED81E">
                          <w:pPr>
                            <w:pStyle w:val="6"/>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95ED81E">
                    <w:pPr>
                      <w:pStyle w:val="6"/>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1C91A7"/>
    <w:multiLevelType w:val="singleLevel"/>
    <w:tmpl w:val="D81C91A7"/>
    <w:lvl w:ilvl="0" w:tentative="0">
      <w:start w:val="2"/>
      <w:numFmt w:val="chineseCounting"/>
      <w:suff w:val="space"/>
      <w:lvlText w:val="第%1章"/>
      <w:lvlJc w:val="left"/>
      <w:rPr>
        <w:rFonts w:hint="eastAsia"/>
      </w:rPr>
    </w:lvl>
  </w:abstractNum>
  <w:abstractNum w:abstractNumId="1">
    <w:nsid w:val="ED1D4FBB"/>
    <w:multiLevelType w:val="singleLevel"/>
    <w:tmpl w:val="ED1D4FBB"/>
    <w:lvl w:ilvl="0" w:tentative="0">
      <w:start w:val="2"/>
      <w:numFmt w:val="decimal"/>
      <w:suff w:val="nothing"/>
      <w:lvlText w:val="%1、"/>
      <w:lvlJc w:val="left"/>
    </w:lvl>
  </w:abstractNum>
  <w:abstractNum w:abstractNumId="2">
    <w:nsid w:val="60600D80"/>
    <w:multiLevelType w:val="multilevel"/>
    <w:tmpl w:val="60600D80"/>
    <w:lvl w:ilvl="0" w:tentative="0">
      <w:start w:val="1"/>
      <w:numFmt w:val="bullet"/>
      <w:pStyle w:val="3"/>
      <w:lvlText w:val=""/>
      <w:lvlJc w:val="left"/>
      <w:pPr>
        <w:tabs>
          <w:tab w:val="left" w:pos="-5"/>
        </w:tabs>
        <w:ind w:left="-5" w:hanging="420"/>
      </w:pPr>
      <w:rPr>
        <w:rFonts w:hint="default" w:ascii="Wingdings" w:hAnsi="Wingdings"/>
      </w:rPr>
    </w:lvl>
    <w:lvl w:ilvl="1" w:tentative="0">
      <w:start w:val="1"/>
      <w:numFmt w:val="decimal"/>
      <w:isLgl/>
      <w:lvlText w:val="%1.%2"/>
      <w:lvlJc w:val="left"/>
      <w:pPr>
        <w:tabs>
          <w:tab w:val="left" w:pos="567"/>
        </w:tabs>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1559"/>
        </w:tabs>
        <w:ind w:left="1559" w:hanging="708"/>
      </w:pPr>
      <w:rPr>
        <w:rFonts w:hint="eastAsia"/>
      </w:rPr>
    </w:lvl>
    <w:lvl w:ilvl="4" w:tentative="0">
      <w:start w:val="1"/>
      <w:numFmt w:val="decimal"/>
      <w:lvlText w:val="%1.%2.%3.%4.%5"/>
      <w:lvlJc w:val="left"/>
      <w:pPr>
        <w:tabs>
          <w:tab w:val="left" w:pos="2126"/>
        </w:tabs>
        <w:ind w:left="2126" w:hanging="850"/>
      </w:pPr>
      <w:rPr>
        <w:rFonts w:hint="eastAsia"/>
      </w:rPr>
    </w:lvl>
    <w:lvl w:ilvl="5" w:tentative="0">
      <w:start w:val="1"/>
      <w:numFmt w:val="decimal"/>
      <w:lvlText w:val="%1.%2.%3.%4.%5.%6"/>
      <w:lvlJc w:val="left"/>
      <w:pPr>
        <w:tabs>
          <w:tab w:val="left" w:pos="2835"/>
        </w:tabs>
        <w:ind w:left="2835" w:hanging="1134"/>
      </w:pPr>
      <w:rPr>
        <w:rFonts w:hint="eastAsia"/>
      </w:rPr>
    </w:lvl>
    <w:lvl w:ilvl="6" w:tentative="0">
      <w:start w:val="1"/>
      <w:numFmt w:val="decimal"/>
      <w:lvlText w:val="%1.%2.%3.%4.%5.%6.%7"/>
      <w:lvlJc w:val="left"/>
      <w:pPr>
        <w:tabs>
          <w:tab w:val="left" w:pos="3402"/>
        </w:tabs>
        <w:ind w:left="3402" w:hanging="1276"/>
      </w:pPr>
      <w:rPr>
        <w:rFonts w:hint="eastAsia"/>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2D269B"/>
    <w:rsid w:val="01D429CB"/>
    <w:rsid w:val="021F7DC1"/>
    <w:rsid w:val="02987B74"/>
    <w:rsid w:val="0341020B"/>
    <w:rsid w:val="034B4BE6"/>
    <w:rsid w:val="03F37758"/>
    <w:rsid w:val="049251C3"/>
    <w:rsid w:val="055406CA"/>
    <w:rsid w:val="079C3C62"/>
    <w:rsid w:val="07B30001"/>
    <w:rsid w:val="07CA07CF"/>
    <w:rsid w:val="07E13D6B"/>
    <w:rsid w:val="07ED0962"/>
    <w:rsid w:val="08AE6343"/>
    <w:rsid w:val="08D84504"/>
    <w:rsid w:val="0994351F"/>
    <w:rsid w:val="09FE0C04"/>
    <w:rsid w:val="0A7143CA"/>
    <w:rsid w:val="0AE222D4"/>
    <w:rsid w:val="0B065FC2"/>
    <w:rsid w:val="0B3A3EBE"/>
    <w:rsid w:val="0BE5540D"/>
    <w:rsid w:val="0C3C3C66"/>
    <w:rsid w:val="0C54210C"/>
    <w:rsid w:val="0C7B653C"/>
    <w:rsid w:val="0CE37136"/>
    <w:rsid w:val="0D3D1A44"/>
    <w:rsid w:val="0DE545B5"/>
    <w:rsid w:val="0DF447F8"/>
    <w:rsid w:val="0E0A1FE1"/>
    <w:rsid w:val="0E2826F4"/>
    <w:rsid w:val="0E2F75DE"/>
    <w:rsid w:val="0E5E04B3"/>
    <w:rsid w:val="0EC65E95"/>
    <w:rsid w:val="0EE501B8"/>
    <w:rsid w:val="0F4C2412"/>
    <w:rsid w:val="0F8676D2"/>
    <w:rsid w:val="0FC877FA"/>
    <w:rsid w:val="10066A65"/>
    <w:rsid w:val="100827DD"/>
    <w:rsid w:val="100E2CD2"/>
    <w:rsid w:val="10FC41E2"/>
    <w:rsid w:val="1102547E"/>
    <w:rsid w:val="11513D10"/>
    <w:rsid w:val="1198193E"/>
    <w:rsid w:val="11C664AC"/>
    <w:rsid w:val="122338FE"/>
    <w:rsid w:val="123E1747"/>
    <w:rsid w:val="126B0E01"/>
    <w:rsid w:val="127D4886"/>
    <w:rsid w:val="12C13B57"/>
    <w:rsid w:val="13497394"/>
    <w:rsid w:val="13934F18"/>
    <w:rsid w:val="13B14F39"/>
    <w:rsid w:val="147C72F5"/>
    <w:rsid w:val="14921638"/>
    <w:rsid w:val="15237771"/>
    <w:rsid w:val="154C316C"/>
    <w:rsid w:val="15A84FF5"/>
    <w:rsid w:val="15E2587E"/>
    <w:rsid w:val="16E82A20"/>
    <w:rsid w:val="171001C9"/>
    <w:rsid w:val="17563E2E"/>
    <w:rsid w:val="18137F71"/>
    <w:rsid w:val="18780C8E"/>
    <w:rsid w:val="1A102F1D"/>
    <w:rsid w:val="1A3146DE"/>
    <w:rsid w:val="1A7F5323"/>
    <w:rsid w:val="1AF75928"/>
    <w:rsid w:val="1C4B6BE5"/>
    <w:rsid w:val="1D344C11"/>
    <w:rsid w:val="1D503CF1"/>
    <w:rsid w:val="1D7E04F4"/>
    <w:rsid w:val="1DE57CB9"/>
    <w:rsid w:val="1E303AFC"/>
    <w:rsid w:val="1EA47B74"/>
    <w:rsid w:val="1ECE699F"/>
    <w:rsid w:val="1FAF67D1"/>
    <w:rsid w:val="1FEB3581"/>
    <w:rsid w:val="2099122F"/>
    <w:rsid w:val="21097AAD"/>
    <w:rsid w:val="211657DA"/>
    <w:rsid w:val="219A6B87"/>
    <w:rsid w:val="21D00C81"/>
    <w:rsid w:val="21F02E75"/>
    <w:rsid w:val="22327245"/>
    <w:rsid w:val="223E4D78"/>
    <w:rsid w:val="227B0BEC"/>
    <w:rsid w:val="22DB5B2F"/>
    <w:rsid w:val="23171A19"/>
    <w:rsid w:val="23775858"/>
    <w:rsid w:val="2397741E"/>
    <w:rsid w:val="25096983"/>
    <w:rsid w:val="2538299C"/>
    <w:rsid w:val="259C6F3E"/>
    <w:rsid w:val="265E04F5"/>
    <w:rsid w:val="26E03714"/>
    <w:rsid w:val="27AE3812"/>
    <w:rsid w:val="291678C1"/>
    <w:rsid w:val="294A1318"/>
    <w:rsid w:val="29A0718A"/>
    <w:rsid w:val="2A613DAE"/>
    <w:rsid w:val="2AAD33E1"/>
    <w:rsid w:val="2AC87F39"/>
    <w:rsid w:val="2AE00186"/>
    <w:rsid w:val="2BA967CA"/>
    <w:rsid w:val="2BEE0681"/>
    <w:rsid w:val="2BF57C61"/>
    <w:rsid w:val="2CA13945"/>
    <w:rsid w:val="2CA23219"/>
    <w:rsid w:val="2CA451E4"/>
    <w:rsid w:val="2CB17151"/>
    <w:rsid w:val="2DC45B3D"/>
    <w:rsid w:val="2E6609A2"/>
    <w:rsid w:val="2F5C1DA5"/>
    <w:rsid w:val="30030473"/>
    <w:rsid w:val="3025663B"/>
    <w:rsid w:val="30AA7BCE"/>
    <w:rsid w:val="31692558"/>
    <w:rsid w:val="31FC2FF6"/>
    <w:rsid w:val="3267118D"/>
    <w:rsid w:val="32ED1692"/>
    <w:rsid w:val="33386686"/>
    <w:rsid w:val="33423060"/>
    <w:rsid w:val="336B0809"/>
    <w:rsid w:val="341E7629"/>
    <w:rsid w:val="34AA710F"/>
    <w:rsid w:val="36775F58"/>
    <w:rsid w:val="36C941C4"/>
    <w:rsid w:val="39657AA9"/>
    <w:rsid w:val="3A685AC5"/>
    <w:rsid w:val="3A865F28"/>
    <w:rsid w:val="3A973B4A"/>
    <w:rsid w:val="3B037579"/>
    <w:rsid w:val="3B3460C0"/>
    <w:rsid w:val="3CA134EE"/>
    <w:rsid w:val="3CB054DF"/>
    <w:rsid w:val="3DA0772D"/>
    <w:rsid w:val="3E4D56DB"/>
    <w:rsid w:val="3E90381A"/>
    <w:rsid w:val="3ED74FA5"/>
    <w:rsid w:val="3EE80F60"/>
    <w:rsid w:val="3F4F7231"/>
    <w:rsid w:val="3FAC01DF"/>
    <w:rsid w:val="401A15ED"/>
    <w:rsid w:val="40303D59"/>
    <w:rsid w:val="40443377"/>
    <w:rsid w:val="406960D0"/>
    <w:rsid w:val="40B7508E"/>
    <w:rsid w:val="41D11633"/>
    <w:rsid w:val="43030A5E"/>
    <w:rsid w:val="435B57AF"/>
    <w:rsid w:val="437C436D"/>
    <w:rsid w:val="443D549C"/>
    <w:rsid w:val="447A6AFE"/>
    <w:rsid w:val="44C1472D"/>
    <w:rsid w:val="44D81A76"/>
    <w:rsid w:val="44DA134B"/>
    <w:rsid w:val="450C5539"/>
    <w:rsid w:val="45723C79"/>
    <w:rsid w:val="45AF4585"/>
    <w:rsid w:val="470628CB"/>
    <w:rsid w:val="47174AD8"/>
    <w:rsid w:val="47D91D8D"/>
    <w:rsid w:val="48EC5AF0"/>
    <w:rsid w:val="49025314"/>
    <w:rsid w:val="49465201"/>
    <w:rsid w:val="49AD1724"/>
    <w:rsid w:val="49B4660E"/>
    <w:rsid w:val="49B900C8"/>
    <w:rsid w:val="49F859EE"/>
    <w:rsid w:val="4B321EE0"/>
    <w:rsid w:val="4B75001F"/>
    <w:rsid w:val="4C1E4213"/>
    <w:rsid w:val="4D8E7176"/>
    <w:rsid w:val="4DA644C0"/>
    <w:rsid w:val="4F082F58"/>
    <w:rsid w:val="504D156B"/>
    <w:rsid w:val="505446A7"/>
    <w:rsid w:val="52293911"/>
    <w:rsid w:val="531D5224"/>
    <w:rsid w:val="53426A39"/>
    <w:rsid w:val="547E7F44"/>
    <w:rsid w:val="557B0928"/>
    <w:rsid w:val="55A2425E"/>
    <w:rsid w:val="568455BA"/>
    <w:rsid w:val="56BA36BF"/>
    <w:rsid w:val="570E2BAA"/>
    <w:rsid w:val="571E185D"/>
    <w:rsid w:val="5797131D"/>
    <w:rsid w:val="57AF2B0B"/>
    <w:rsid w:val="57D47EF2"/>
    <w:rsid w:val="57E253B2"/>
    <w:rsid w:val="57FD5624"/>
    <w:rsid w:val="58354DBE"/>
    <w:rsid w:val="5846521D"/>
    <w:rsid w:val="5878114F"/>
    <w:rsid w:val="588B0E82"/>
    <w:rsid w:val="597E4543"/>
    <w:rsid w:val="59C7413C"/>
    <w:rsid w:val="59CF4D9E"/>
    <w:rsid w:val="59E06FAB"/>
    <w:rsid w:val="5A017D9F"/>
    <w:rsid w:val="5A6C4CE3"/>
    <w:rsid w:val="5A871022"/>
    <w:rsid w:val="5A897643"/>
    <w:rsid w:val="5B2630E4"/>
    <w:rsid w:val="5BCE1093"/>
    <w:rsid w:val="5BEB587C"/>
    <w:rsid w:val="5C9A5B38"/>
    <w:rsid w:val="5CB70498"/>
    <w:rsid w:val="5D663C6C"/>
    <w:rsid w:val="5DBA5079"/>
    <w:rsid w:val="5E096234"/>
    <w:rsid w:val="5E20206C"/>
    <w:rsid w:val="5E4D0988"/>
    <w:rsid w:val="5E7F6EA9"/>
    <w:rsid w:val="5F0E6369"/>
    <w:rsid w:val="5FB40CBE"/>
    <w:rsid w:val="60CC64DC"/>
    <w:rsid w:val="60DE4400"/>
    <w:rsid w:val="618C17C7"/>
    <w:rsid w:val="624774C3"/>
    <w:rsid w:val="62CA25A7"/>
    <w:rsid w:val="631657EC"/>
    <w:rsid w:val="6320666B"/>
    <w:rsid w:val="63E91153"/>
    <w:rsid w:val="640815D9"/>
    <w:rsid w:val="642F125B"/>
    <w:rsid w:val="66552ACF"/>
    <w:rsid w:val="6689403E"/>
    <w:rsid w:val="668B029F"/>
    <w:rsid w:val="66A852F5"/>
    <w:rsid w:val="673152EA"/>
    <w:rsid w:val="67F325A0"/>
    <w:rsid w:val="68541290"/>
    <w:rsid w:val="68C1269E"/>
    <w:rsid w:val="69685626"/>
    <w:rsid w:val="69912070"/>
    <w:rsid w:val="6A1D56B2"/>
    <w:rsid w:val="6BAD2A66"/>
    <w:rsid w:val="6BAE0CB8"/>
    <w:rsid w:val="6BFB1A23"/>
    <w:rsid w:val="6C3D64DF"/>
    <w:rsid w:val="6C4433CA"/>
    <w:rsid w:val="6E421B8B"/>
    <w:rsid w:val="6E5518BE"/>
    <w:rsid w:val="6E9A66EC"/>
    <w:rsid w:val="6EC62972"/>
    <w:rsid w:val="6F467459"/>
    <w:rsid w:val="6F7716B9"/>
    <w:rsid w:val="6FD35191"/>
    <w:rsid w:val="71535E5D"/>
    <w:rsid w:val="71AF12E6"/>
    <w:rsid w:val="71CA4371"/>
    <w:rsid w:val="733B04FD"/>
    <w:rsid w:val="74024D64"/>
    <w:rsid w:val="74116287"/>
    <w:rsid w:val="74D252CE"/>
    <w:rsid w:val="764C58E9"/>
    <w:rsid w:val="764D37C3"/>
    <w:rsid w:val="765B5EE0"/>
    <w:rsid w:val="76EE0B02"/>
    <w:rsid w:val="76F81981"/>
    <w:rsid w:val="77453300"/>
    <w:rsid w:val="77764653"/>
    <w:rsid w:val="7789082B"/>
    <w:rsid w:val="77BA4E88"/>
    <w:rsid w:val="7A15284A"/>
    <w:rsid w:val="7BF22E42"/>
    <w:rsid w:val="7C283401"/>
    <w:rsid w:val="7C4F37CE"/>
    <w:rsid w:val="7C542B7E"/>
    <w:rsid w:val="7CA12173"/>
    <w:rsid w:val="7CA57280"/>
    <w:rsid w:val="7D2C5EE0"/>
    <w:rsid w:val="7E265025"/>
    <w:rsid w:val="7E3037AE"/>
    <w:rsid w:val="7E325778"/>
    <w:rsid w:val="7E5A6A7D"/>
    <w:rsid w:val="7E7E10FB"/>
    <w:rsid w:val="7EC2750D"/>
    <w:rsid w:val="7F2E2CF1"/>
    <w:rsid w:val="7F370B6C"/>
    <w:rsid w:val="7F403EC5"/>
    <w:rsid w:val="7F956761"/>
    <w:rsid w:val="7FAE0E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numPr>
        <w:ilvl w:val="0"/>
        <w:numId w:val="0"/>
      </w:numPr>
      <w:spacing w:after="120"/>
      <w:ind w:left="420" w:leftChars="200" w:firstLine="420" w:firstLineChars="200"/>
    </w:pPr>
  </w:style>
  <w:style w:type="paragraph" w:styleId="3">
    <w:name w:val="Body Text Indent"/>
    <w:basedOn w:val="1"/>
    <w:next w:val="4"/>
    <w:qFormat/>
    <w:uiPriority w:val="0"/>
    <w:pPr>
      <w:numPr>
        <w:ilvl w:val="0"/>
        <w:numId w:val="1"/>
      </w:numPr>
      <w:tabs>
        <w:tab w:val="clear" w:pos="-5"/>
      </w:tabs>
      <w:ind w:left="0" w:firstLine="420"/>
    </w:pPr>
  </w:style>
  <w:style w:type="paragraph" w:styleId="4">
    <w:name w:val="envelope return"/>
    <w:basedOn w:val="1"/>
    <w:qFormat/>
    <w:uiPriority w:val="99"/>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6" Type="http://schemas.openxmlformats.org/officeDocument/2006/relationships/fontTable" Target="fontTable.xml"/><Relationship Id="rId65" Type="http://schemas.openxmlformats.org/officeDocument/2006/relationships/customXml" Target="../customXml/item2.xml"/><Relationship Id="rId64" Type="http://schemas.openxmlformats.org/officeDocument/2006/relationships/numbering" Target="numbering.xml"/><Relationship Id="rId63" Type="http://schemas.openxmlformats.org/officeDocument/2006/relationships/customXml" Target="../customXml/item1.xml"/><Relationship Id="rId62" Type="http://schemas.openxmlformats.org/officeDocument/2006/relationships/image" Target="media/image1.png"/><Relationship Id="rId61" Type="http://schemas.openxmlformats.org/officeDocument/2006/relationships/theme" Target="theme/theme1.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c4372c68-125f-438b-b395-044c9a23bdd4</errorID>
      <errorWord>(</errorWord>
      <group>L1_Format</group>
      <groupName>格式问题</groupName>
      <ability>L2_HalfPunc_CN</ability>
      <abilityName>全半角问题</abilityName>
      <candidateList>
        <item>（</item>
      </candidateList>
      <explain>文本全半角错误。</explain>
      <paraID>35CDB15F</paraID>
      <start>0</start>
      <end>1</end>
      <status>ignored</status>
      <modifiedWord/>
      <trackRevisions>false</trackRevisions>
    </reviewItem>
    <reviewItem>
      <errorID>a53a3afe-1c8a-4341-8cda-c39042473ff9</errorID>
      <errorWord>)(</errorWord>
      <group>L1_Format</group>
      <groupName>格式问题</groupName>
      <ability>L2_HalfPunc_CN</ability>
      <abilityName>全半角问题</abilityName>
      <candidateList>
        <item>）（</item>
      </candidateList>
      <explain>文本全半角错误。</explain>
      <paraID>35CDB15F</paraID>
      <start>4</start>
      <end>6</end>
      <status>ignored</status>
      <modifiedWord/>
      <trackRevisions>false</trackRevisions>
    </reviewItem>
    <reviewItem>
      <errorID>0828f430-f8f9-4aba-925c-141b8b995973</errorID>
      <errorWord>)</errorWord>
      <group>L1_Format</group>
      <groupName>格式问题</groupName>
      <ability>L2_HalfPunc_CN</ability>
      <abilityName>全半角问题</abilityName>
      <candidateList>
        <item>）</item>
      </candidateList>
      <explain>文本全半角错误。</explain>
      <paraID>35CDB15F</paraID>
      <start>16</start>
      <end>17</end>
      <status>ignored</status>
      <modifiedWord/>
      <trackRevisions>false</trackRevisions>
    </reviewItem>
    <reviewItem>
      <errorID>153205c3-ca1e-4fae-9799-dcfa98822ca9</errorID>
      <errorWord>(</errorWord>
      <group>L1_Format</group>
      <groupName>格式问题</groupName>
      <ability>L2_HalfPunc_CN</ability>
      <abilityName>全半角问题</abilityName>
      <candidateList>
        <item>（</item>
      </candidateList>
      <explain>文本全半角错误。</explain>
      <paraID> 26740B9</paraID>
      <start>50</start>
      <end>51</end>
      <status>ignored</status>
      <modifiedWord/>
      <trackRevisions>false</trackRevisions>
    </reviewItem>
    <reviewItem>
      <errorID>bf011e08-0354-4c30-8a4a-0f3172c497f0</errorID>
      <errorWord>)(</errorWord>
      <group>L1_Format</group>
      <groupName>格式问题</groupName>
      <ability>L2_HalfPunc_CN</ability>
      <abilityName>全半角问题</abilityName>
      <candidateList>
        <item>）（</item>
      </candidateList>
      <explain>文本全半角错误。</explain>
      <paraID> 26740B9</paraID>
      <start>54</start>
      <end>56</end>
      <status>ignored</status>
      <modifiedWord/>
      <trackRevisions>false</trackRevisions>
    </reviewItem>
    <reviewItem>
      <errorID>9774493d-9cfb-4c8a-bc29-e61ff186b306</errorID>
      <errorWord>)</errorWord>
      <group>L1_Format</group>
      <groupName>格式问题</groupName>
      <ability>L2_HalfPunc_CN</ability>
      <abilityName>全半角问题</abilityName>
      <candidateList>
        <item>）</item>
      </candidateList>
      <explain>文本全半角错误。</explain>
      <paraID> 26740B9</paraID>
      <start>66</start>
      <end>67</end>
      <status>ignored</status>
      <modifiedWord/>
      <trackRevisions>false</trackRevisions>
    </reviewItem>
    <reviewItem>
      <errorID>3a4bec3d-16a1-47a6-bd2b-619a4ee05338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35E61B46</paraID>
      <start>0</start>
      <end>2</end>
      <status>ignored</status>
      <modifiedWord/>
      <trackRevisions>false</trackRevisions>
    </reviewItem>
    <reviewItem>
      <errorID>9e69ce8c-33e0-4f65-866a-c1915646d2ad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43A8DCA6</paraID>
      <start>0</start>
      <end>2</end>
      <status>ignored</status>
      <modifiedWord/>
      <trackRevisions>false</trackRevisions>
    </reviewItem>
    <reviewItem>
      <errorID>7b0e68c0-1431-4f8e-bf2d-2da3971ab3f8</errorID>
      <errorWord>(</errorWord>
      <group>L1_Format</group>
      <groupName>格式问题</groupName>
      <ability>L2_HalfPunc_CN</ability>
      <abilityName>全半角问题</abilityName>
      <candidateList>
        <item>（</item>
      </candidateList>
      <explain>文本全半角错误。</explain>
      <paraID>43A8DCA6</paraID>
      <start>27</start>
      <end>28</end>
      <status>ignored</status>
      <modifiedWord/>
      <trackRevisions>false</trackRevisions>
    </reviewItem>
    <reviewItem>
      <errorID>2f269e08-2105-4318-8879-123447c342ba</errorID>
      <errorWord>)(</errorWord>
      <group>L1_Format</group>
      <groupName>格式问题</groupName>
      <ability>L2_HalfPunc_CN</ability>
      <abilityName>全半角问题</abilityName>
      <candidateList>
        <item>）（</item>
      </candidateList>
      <explain>文本全半角错误。</explain>
      <paraID>43A8DCA6</paraID>
      <start>31</start>
      <end>33</end>
      <status>ignored</status>
      <modifiedWord/>
      <trackRevisions>false</trackRevisions>
    </reviewItem>
    <reviewItem>
      <errorID>cb09dc30-8761-481b-a126-e844950b5c29</errorID>
      <errorWord>)</errorWord>
      <group>L1_Format</group>
      <groupName>格式问题</groupName>
      <ability>L2_HalfPunc_CN</ability>
      <abilityName>全半角问题</abilityName>
      <candidateList>
        <item>）</item>
      </candidateList>
      <explain>文本全半角错误。</explain>
      <paraID>43A8DCA6</paraID>
      <start>43</start>
      <end>44</end>
      <status>ignored</status>
      <modifiedWord/>
      <trackRevisions>false</trackRevisions>
    </reviewItem>
    <reviewItem>
      <errorID>8fdd5c81-a331-4258-bb69-f9cf5030376e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512B0741</paraID>
      <start>0</start>
      <end>2</end>
      <status>ignored</status>
      <modifiedWord/>
      <trackRevisions>false</trackRevisions>
    </reviewItem>
    <reviewItem>
      <errorID>c9e5c4fe-3dbe-48f2-bd0e-831b277fb9fd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6C02E968</paraID>
      <start>0</start>
      <end>2</end>
      <status>ignored</status>
      <modifiedWord/>
      <trackRevisions>false</trackRevisions>
    </reviewItem>
    <reviewItem>
      <errorID>f5c319ee-467d-40b7-9c5a-bdeccf60c853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42025FC2</paraID>
      <start>0</start>
      <end>2</end>
      <status>ignored</status>
      <modifiedWord/>
      <trackRevisions>false</trackRevisions>
    </reviewItem>
    <reviewItem>
      <errorID>0a212c5f-6f31-4507-a8bd-d9922a75df75</errorID>
      <errorWord>-</errorWord>
      <group>L1_Format</group>
      <groupName>格式问题</groupName>
      <ability>L2_HalfPunc_CN</ability>
      <abilityName>全半角问题</abilityName>
      <candidateList>
        <item>－</item>
      </candidateList>
      <explain>文本全半角错误。</explain>
      <paraID>2D010DFF</paraID>
      <start>52</start>
      <end>53</end>
      <status>ignored</status>
      <modifiedWord/>
      <trackRevisions>false</trackRevisions>
    </reviewItem>
    <reviewItem>
      <errorID>1bf0ebfe-2dcd-48ab-a11a-7f01ea56e33b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2AC62C21</paraID>
      <start>0</start>
      <end>2</end>
      <status>ignored</status>
      <modifiedWord/>
      <trackRevisions>false</trackRevisions>
    </reviewItem>
    <reviewItem>
      <errorID>0a5da0c1-1e6b-437b-a879-435450b924c5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765B8A27</paraID>
      <start>0</start>
      <end>2</end>
      <status>ignored</status>
      <modifiedWord/>
      <trackRevisions>false</trackRevisions>
    </reviewItem>
    <reviewItem>
      <errorID>fead4d06-e59d-447b-b1e6-dbba7b41823a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3E107CA5</paraID>
      <start>0</start>
      <end>2</end>
      <status>ignored</status>
      <modifiedWord/>
      <trackRevisions>false</trackRevisions>
    </reviewItem>
    <reviewItem>
      <errorID>dbaa50a8-359d-4335-b1d1-3e058c71d354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1143BE56</paraID>
      <start>0</start>
      <end>2</end>
      <status>ignored</status>
      <modifiedWord/>
      <trackRevisions>false</trackRevisions>
    </reviewItem>
    <reviewItem>
      <errorID>38d1a0ac-2cad-41a4-bf46-2c53c3ebb3e8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4CB32B0E</paraID>
      <start>0</start>
      <end>2</end>
      <status>ignored</status>
      <modifiedWord/>
      <trackRevisions>false</trackRevisions>
    </reviewItem>
    <reviewItem>
      <errorID>a954c6ed-3e1d-4332-8b60-e1d65cdc8830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26425374</paraID>
      <start>0</start>
      <end>2</end>
      <status>ignored</status>
      <modifiedWord/>
      <trackRevisions>false</trackRevisions>
    </reviewItem>
    <reviewItem>
      <errorID>e1a9e513-578c-418f-8507-47b892304507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5B5A8707</paraID>
      <start>0</start>
      <end>2</end>
      <status>ignored</status>
      <modifiedWord/>
      <trackRevisions>false</trackRevisions>
    </reviewItem>
    <reviewItem>
      <errorID>17a0b148-ece4-468b-8607-42b9cc335194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5A1A50E</paraID>
      <start>0</start>
      <end>2</end>
      <status>ignored</status>
      <modifiedWord/>
      <trackRevisions>false</trackRevisions>
    </reviewItem>
    <reviewItem>
      <errorID>ee7d9074-d83e-4ecf-8510-3d0e9152062d</errorID>
      <errorWord>.</errorWord>
      <group>L1_Format</group>
      <groupName>格式问题</groupName>
      <ability>L2_HalfPunc_CN</ability>
      <abilityName>全半角问题</abilityName>
      <candidateList>
        <item>。</item>
      </candidateList>
      <explain>文本全半角错误。</explain>
      <paraID> 421E966</paraID>
      <start>92</start>
      <end>93</end>
      <status>ignored</status>
      <modifiedWord/>
      <trackRevisions>false</trackRevisions>
    </reviewItem>
    <reviewItem>
      <errorID>dc24fdd5-bc6b-42b1-b04d-6c965ad4eaa2</errorID>
      <errorWord>,</errorWord>
      <group>L1_Format</group>
      <groupName>格式问题</groupName>
      <ability>L2_HalfPunc_CN</ability>
      <abilityName>全半角问题</abilityName>
      <candidateList>
        <item>，</item>
      </candidateList>
      <explain>文本全半角错误。</explain>
      <paraID>2C302F90</paraID>
      <start>25</start>
      <end>26</end>
      <status>ignored</status>
      <modifiedWord/>
      <trackRevisions>false</trackRevisions>
    </reviewItem>
    <reviewItem>
      <errorID>da4fc7be-a45b-434e-8ce8-97c34d3f1d41</errorID>
      <errorWord>:</errorWord>
      <group>L1_Format</group>
      <groupName>格式问题</groupName>
      <ability>L2_HalfPunc_CN</ability>
      <abilityName>全半角问题</abilityName>
      <candidateList>
        <item>：</item>
      </candidateList>
      <explain>文本全半角错误。</explain>
      <paraID>713D3029</paraID>
      <start>30</start>
      <end>31</end>
      <status>ignored</status>
      <modifiedWord/>
      <trackRevisions>false</trackRevisions>
    </reviewItem>
    <reviewItem>
      <errorID>947f7d46-b322-49d7-9d98-cdb39c64f5cc</errorID>
      <errorWord>.</errorWord>
      <group>L1_Format</group>
      <groupName>格式问题</groupName>
      <ability>L2_HalfPunc_CN</ability>
      <abilityName>全半角问题</abilityName>
      <candidateList>
        <item>。</item>
      </candidateList>
      <explain>文本全半角错误。</explain>
      <paraID>60D2DF81</paraID>
      <start>71</start>
      <end>72</end>
      <status>ignored</status>
      <modifiedWord/>
      <trackRevisions>false</trackRevisions>
    </reviewItem>
    <reviewItem>
      <errorID>395c8140-7ad4-4bd7-aa0d-320877bdcd54</errorID>
      <errorWord>.</errorWord>
      <group>L1_Format</group>
      <groupName>格式问题</groupName>
      <ability>L2_HalfPunc_CN</ability>
      <abilityName>全半角问题</abilityName>
      <candidateList>
        <item>。</item>
      </candidateList>
      <explain>文本全半角错误。</explain>
      <paraID>60D2DF81</paraID>
      <start>78</start>
      <end>79</end>
      <status>ignored</status>
      <modifiedWord/>
      <trackRevisions>false</trackRevisions>
    </reviewItem>
    <reviewItem>
      <errorID>e9d534d0-71bf-49dc-b10d-bf2b4321325d</errorID>
      <errorWord>,</errorWord>
      <group>L1_Format</group>
      <groupName>格式问题</groupName>
      <ability>L2_HalfPunc_CN</ability>
      <abilityName>全半角问题</abilityName>
      <candidateList>
        <item>，</item>
      </candidateList>
      <explain>文本全半角错误。</explain>
      <paraID>60D2DF81</paraID>
      <start>86</start>
      <end>87</end>
      <status>ignored</status>
      <modifiedWord/>
      <trackRevisions>false</trackRevisions>
    </reviewItem>
    <reviewItem>
      <errorID>a6b77b04-cc78-45bc-ac65-69ee7179087a</errorID>
      <errorWord>“.</errorWord>
      <group>L1_Punc</group>
      <groupName>标点问题</groupName>
      <ability>L2_Punc_CN</ability>
      <abilityName>标点符号问题</abilityName>
      <candidateList>
        <item>“</item>
      </candidateList>
      <explain/>
      <paraID>60D2DF81</paraID>
      <start>94</start>
      <end>96</end>
      <status>ignored</status>
      <modifiedWord/>
      <trackRevisions>false</trackRevisions>
    </reviewItem>
    <reviewItem>
      <errorID>0975ae96-477d-46ab-80a4-c6484d59390f</errorID>
      <errorWord>“.</errorWord>
      <group>L1_Punc</group>
      <groupName>标点问题</groupName>
      <ability>L2_Punc_CN</ability>
      <abilityName>标点符号问题</abilityName>
      <candidateList>
        <item>“</item>
      </candidateList>
      <explain/>
      <paraID>60D2DF81</paraID>
      <start>130</start>
      <end>132</end>
      <status>ignored</status>
      <modifiedWord/>
      <trackRevisions>false</trackRevisions>
    </reviewItem>
    <reviewItem>
      <errorID>1d006790-6692-46d7-a6e9-a44fdf412682</errorID>
      <errorWord>（</errorWord>
      <group>L1_Punc</group>
      <groupName>标点问题</groupName>
      <ability>L2_Punc_CN</ability>
      <abilityName>标点符号问题</abilityName>
      <candidateList/>
      <explain>同一形式括号套用。</explain>
      <paraID>7032848C</paraID>
      <start>125</start>
      <end>126</end>
      <status>ignored</status>
      <modifiedWord/>
      <trackRevisions>false</trackRevisions>
    </reviewItem>
    <reviewItem>
      <errorID>ed5da56f-e644-446f-86f4-5d74f7702cd7</errorID>
      <errorWord>）</errorWord>
      <group>L1_Punc</group>
      <groupName>标点问题</groupName>
      <ability>L2_Punc_CN</ability>
      <abilityName>标点符号问题</abilityName>
      <candidateList/>
      <explain>同一形式括号套用。</explain>
      <paraID>7032848C</paraID>
      <start>130</start>
      <end>131</end>
      <status>ignored</status>
      <modifiedWord/>
      <trackRevisions>false</trackRevisions>
    </reviewItem>
    <reviewItem>
      <errorID>17021fa3-7530-444b-a088-30e26007318a</errorID>
      <errorWord>-</errorWord>
      <group>L1_Format</group>
      <groupName>格式问题</groupName>
      <ability>L2_HalfPunc_CN</ability>
      <abilityName>全半角问题</abilityName>
      <candidateList>
        <item>－</item>
      </candidateList>
      <explain>文本全半角错误。</explain>
      <paraID>61FE4D87</paraID>
      <start>125</start>
      <end>126</end>
      <status>ignored</status>
      <modifiedWord/>
      <trackRevisions>false</trackRevisions>
    </reviewItem>
    <reviewItem>
      <errorID>54323c33-7c22-46c7-8588-ad21172f9022</errorID>
      <errorWord>-</errorWord>
      <group>L1_Format</group>
      <groupName>格式问题</groupName>
      <ability>L2_HalfPunc_CN</ability>
      <abilityName>全半角问题</abilityName>
      <candidateList>
        <item>－</item>
      </candidateList>
      <explain>文本全半角错误。</explain>
      <paraID>61FE4D87</paraID>
      <start>130</start>
      <end>131</end>
      <status>ignored</status>
      <modifiedWord/>
      <trackRevisions>false</trackRevisions>
    </reviewItem>
    <reviewItem>
      <errorID>e39c4d8e-5ba7-44fc-a476-a76ab5d64cfb</errorID>
      <errorWord>-</errorWord>
      <group>L1_Format</group>
      <groupName>格式问题</groupName>
      <ability>L2_HalfPunc_CN</ability>
      <abilityName>全半角问题</abilityName>
      <candidateList>
        <item>－</item>
      </candidateList>
      <explain>文本全半角错误。</explain>
      <paraID>61FE4D87</paraID>
      <start>140</start>
      <end>141</end>
      <status>ignored</status>
      <modifiedWord/>
      <trackRevisions>false</trackRevisions>
    </reviewItem>
    <reviewItem>
      <errorID>eda40c2e-10ba-46c2-ab36-20fadd270982</errorID>
      <errorWord>（</errorWord>
      <group>L1_Punc</group>
      <groupName>标点问题</groupName>
      <ability>L2_Punc_CN</ability>
      <abilityName>标点符号问题</abilityName>
      <candidateList/>
      <explain>同一形式括号套用。</explain>
      <paraID>61FE4D87</paraID>
      <start>145</start>
      <end>146</end>
      <status>ignored</status>
      <modifiedWord/>
      <trackRevisions>false</trackRevisions>
    </reviewItem>
    <reviewItem>
      <errorID>31e1cfbf-1a12-4d97-9bea-118359526bc3</errorID>
      <errorWord>）</errorWord>
      <group>L1_Punc</group>
      <groupName>标点问题</groupName>
      <ability>L2_Punc_CN</ability>
      <abilityName>标点符号问题</abilityName>
      <candidateList/>
      <explain>同一形式括号套用。</explain>
      <paraID>61FE4D87</paraID>
      <start>154</start>
      <end>155</end>
      <status>ignored</status>
      <modifiedWord/>
      <trackRevisions>false</trackRevisions>
    </reviewItem>
    <reviewItem>
      <errorID>129854a4-d2e4-431c-a6ef-64a30503ab35</errorID>
      <errorWord>(</errorWord>
      <group>L1_Format</group>
      <groupName>格式问题</groupName>
      <ability>L2_HalfPunc_CN</ability>
      <abilityName>全半角问题</abilityName>
      <candidateList>
        <item>（</item>
      </candidateList>
      <explain>文本全半角错误。</explain>
      <paraID>471E58FC</paraID>
      <start>20</start>
      <end>21</end>
      <status>ignored</status>
      <modifiedWord/>
      <trackRevisions>false</trackRevisions>
    </reviewItem>
    <reviewItem>
      <errorID>10b71533-4a50-4ca2-b03d-434e9f1b2a85</errorID>
      <errorWord>)(</errorWord>
      <group>L1_Format</group>
      <groupName>格式问题</groupName>
      <ability>L2_HalfPunc_CN</ability>
      <abilityName>全半角问题</abilityName>
      <candidateList>
        <item>）（</item>
      </candidateList>
      <explain>文本全半角错误。</explain>
      <paraID>471E58FC</paraID>
      <start>24</start>
      <end>26</end>
      <status>ignored</status>
      <modifiedWord/>
      <trackRevisions>false</trackRevisions>
    </reviewItem>
    <reviewItem>
      <errorID>0f2bb588-a4c6-4e7f-a3db-55ba842bac44</errorID>
      <errorWord>)</errorWord>
      <group>L1_Format</group>
      <groupName>格式问题</groupName>
      <ability>L2_HalfPunc_CN</ability>
      <abilityName>全半角问题</abilityName>
      <candidateList>
        <item>）</item>
      </candidateList>
      <explain>文本全半角错误。</explain>
      <paraID>471E58FC</paraID>
      <start>36</start>
      <end>37</end>
      <status>ignored</status>
      <modifiedWord/>
      <trackRevisions>false</trackRevisions>
    </reviewItem>
    <reviewItem>
      <errorID>70512b42-9cb6-4c26-8c9b-9a304836fd77</errorID>
      <errorWord>-</errorWord>
      <group>L1_Format</group>
      <groupName>格式问题</groupName>
      <ability>L2_HalfPunc_CN</ability>
      <abilityName>全半角问题</abilityName>
      <candidateList>
        <item>－</item>
      </candidateList>
      <explain>文本全半角错误。</explain>
      <paraID>471E58FC</paraID>
      <start>92</start>
      <end>93</end>
      <status>ignored</status>
      <modifiedWord/>
      <trackRevisions>false</trackRevisions>
    </reviewItem>
    <reviewItem>
      <errorID>193c4639-be22-4e55-9901-3c86103f2aae</errorID>
      <errorWord>:</errorWord>
      <group>L1_Format</group>
      <groupName>格式问题</groupName>
      <ability>L2_HalfPunc_CN</ability>
      <abilityName>全半角问题</abilityName>
      <candidateList>
        <item>：</item>
      </candidateList>
      <explain>文本全半角错误。</explain>
      <paraID>2834F1D5</paraID>
      <start>6</start>
      <end>7</end>
      <status>ignored</status>
      <modifiedWord/>
      <trackRevisions>false</trackRevisions>
    </reviewItem>
    <reviewItem>
      <errorID>f3a79e8b-3662-40ac-bb40-f8ec93a35825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1E31901A</paraID>
      <start>0</start>
      <end>2</end>
      <status>ignored</status>
      <modifiedWord/>
      <trackRevisions>false</trackRevisions>
    </reviewItem>
    <reviewItem>
      <errorID>5b1b056e-fffb-46ae-b03f-aa27aa1ab671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7ED1E757</paraID>
      <start>0</start>
      <end>2</end>
      <status>ignored</status>
      <modifiedWord/>
      <trackRevisions>false</trackRevisions>
    </reviewItem>
    <reviewItem>
      <errorID>39e195f5-8a66-4e48-8e6f-418b214cea06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F5F332D</paraID>
      <start>0</start>
      <end>2</end>
      <status>ignored</status>
      <modifiedWord/>
      <trackRevisions>false</trackRevisions>
    </reviewItem>
    <reviewItem>
      <errorID>bdc58633-9408-4930-9272-37e9f899f175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D050CF4</paraID>
      <start>0</start>
      <end>2</end>
      <status>ignored</status>
      <modifiedWord/>
      <trackRevisions>false</trackRevisions>
    </reviewItem>
    <reviewItem>
      <errorID>d08f2e60-90b7-446e-9312-35a1aa310eaf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41DCF8FD</paraID>
      <start>0</start>
      <end>2</end>
      <status>ignored</status>
      <modifiedWord/>
      <trackRevisions>false</trackRevisions>
    </reviewItem>
    <reviewItem>
      <errorID>5d3167f1-a95c-45e0-b4c9-9ab94123f812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1F7241A8</paraID>
      <start>0</start>
      <end>2</end>
      <status>ignored</status>
      <modifiedWord/>
      <trackRevisions>false</trackRevisions>
    </reviewItem>
    <reviewItem>
      <errorID>7ce19bb4-bb22-4b7f-80e4-cdb9b571ddb7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329C8626</paraID>
      <start>0</start>
      <end>2</end>
      <status>ignored</status>
      <modifiedWord/>
      <trackRevisions>false</trackRevisions>
    </reviewItem>
    <reviewItem>
      <errorID>0d5841a8-33bd-457e-8f69-7f4832b07497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27EF0997</paraID>
      <start>0</start>
      <end>2</end>
      <status>ignored</status>
      <modifiedWord/>
      <trackRevisions>false</trackRevisions>
    </reviewItem>
    <reviewItem>
      <errorID>ed196cf9-cf58-40bd-89ac-fce754203072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6DC0DC44</paraID>
      <start>0</start>
      <end>2</end>
      <status>ignored</status>
      <modifiedWord/>
      <trackRevisions>false</trackRevisions>
    </reviewItem>
    <reviewItem>
      <errorID>694d4d38-61a2-47ab-82bd-425d3dcb1f57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20C9B275</paraID>
      <start>0</start>
      <end>2</end>
      <status>ignored</status>
      <modifiedWord/>
      <trackRevisions>false</trackRevisions>
    </reviewItem>
    <reviewItem>
      <errorID>a6928f06-4a8a-4141-ba89-0ca56892fd24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3977D9CC</paraID>
      <start>0</start>
      <end>2</end>
      <status>ignored</status>
      <modifiedWord/>
      <trackRevisions>false</trackRevisions>
    </reviewItem>
    <reviewItem>
      <errorID>18b82b9a-2b64-4b8a-9b6d-a2d0452e7ad2</errorID>
      <errorWord>,</errorWord>
      <group>L1_Format</group>
      <groupName>格式问题</groupName>
      <ability>L2_HalfPunc_CN</ability>
      <abilityName>全半角问题</abilityName>
      <candidateList>
        <item>，</item>
      </candidateList>
      <explain>文本全半角错误。</explain>
      <paraID>3977D9CC</paraID>
      <start>12</start>
      <end>13</end>
      <status>ignored</status>
      <modifiedWord/>
      <trackRevisions>false</trackRevisions>
    </reviewItem>
    <reviewItem>
      <errorID>cd2c94e2-c9bf-4337-8389-0761b4585da2</errorID>
      <errorWord>,</errorWord>
      <group>L1_Format</group>
      <groupName>格式问题</groupName>
      <ability>L2_HalfPunc_CN</ability>
      <abilityName>全半角问题</abilityName>
      <candidateList>
        <item>，</item>
      </candidateList>
      <explain>文本全半角错误。</explain>
      <paraID>3977D9CC</paraID>
      <start>38</start>
      <end>39</end>
      <status>ignored</status>
      <modifiedWord/>
      <trackRevisions>false</trackRevisions>
    </reviewItem>
    <reviewItem>
      <errorID>c65cd8d5-b95d-429c-904d-e0778f4b6887</errorID>
      <errorWord>,</errorWord>
      <group>L1_Format</group>
      <groupName>格式问题</groupName>
      <ability>L2_HalfPunc_CN</ability>
      <abilityName>全半角问题</abilityName>
      <candidateList>
        <item>，</item>
      </candidateList>
      <explain>文本全半角错误。</explain>
      <paraID>3977D9CC</paraID>
      <start>77</start>
      <end>78</end>
      <status>ignored</status>
      <modifiedWord/>
      <trackRevisions>false</trackRevisions>
    </reviewItem>
    <reviewItem>
      <errorID>8fa8caf0-cb7b-450a-9a8e-4b7ebf6bd79c</errorID>
      <errorWord>,</errorWord>
      <group>L1_Format</group>
      <groupName>格式问题</groupName>
      <ability>L2_HalfPunc_CN</ability>
      <abilityName>全半角问题</abilityName>
      <candidateList>
        <item>，</item>
      </candidateList>
      <explain>文本全半角错误。</explain>
      <paraID>3977D9CC</paraID>
      <start>83</start>
      <end>84</end>
      <status>ignored</status>
      <modifiedWord/>
      <trackRevisions>false</trackRevisions>
    </reviewItem>
    <reviewItem>
      <errorID>1057edf2-6668-4af9-88cf-d8ed18c5bbd4</errorID>
      <errorWord>,</errorWord>
      <group>L1_Format</group>
      <groupName>格式问题</groupName>
      <ability>L2_HalfPunc_CN</ability>
      <abilityName>全半角问题</abilityName>
      <candidateList>
        <item>，</item>
      </candidateList>
      <explain>文本全半角错误。</explain>
      <paraID>3977D9CC</paraID>
      <start>102</start>
      <end>103</end>
      <status>ignored</status>
      <modifiedWord/>
      <trackRevisions>false</trackRevisions>
    </reviewItem>
    <reviewItem>
      <errorID>87f32a91-33b2-41b7-84a6-1deffbd5361c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5BD37838</paraID>
      <start>0</start>
      <end>2</end>
      <status>ignored</status>
      <modifiedWord/>
      <trackRevisions>false</trackRevisions>
    </reviewItem>
    <reviewItem>
      <errorID>a1905b73-eca3-4c4b-9758-fadae927f21a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755A4B97</paraID>
      <start>0</start>
      <end>2</end>
      <status>ignored</status>
      <modifiedWord/>
      <trackRevisions>false</trackRevisions>
    </reviewItem>
    <reviewItem>
      <errorID>91a044b7-a8b0-4586-bc2f-9e1a22324110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46FD51E6</paraID>
      <start>0</start>
      <end>2</end>
      <status>ignored</status>
      <modifiedWord/>
      <trackRevisions>false</trackRevisions>
    </reviewItem>
    <reviewItem>
      <errorID>7bf9bf7f-edf5-42d9-8c7c-18f1e10e9ead</errorID>
      <errorWord>(</errorWord>
      <group>L1_Format</group>
      <groupName>格式问题</groupName>
      <ability>L2_HalfPunc_CN</ability>
      <abilityName>全半角问题</abilityName>
      <candidateList>
        <item>（</item>
      </candidateList>
      <explain>文本全半角错误。</explain>
      <paraID>1CD56F63</paraID>
      <start>25</start>
      <end>26</end>
      <status>ignored</status>
      <modifiedWord/>
      <trackRevisions>false</trackRevisions>
    </reviewItem>
    <reviewItem>
      <errorID>e96b64ca-2289-41e0-a480-79e072ddd1da</errorID>
      <errorWord>)(</errorWord>
      <group>L1_Format</group>
      <groupName>格式问题</groupName>
      <ability>L2_HalfPunc_CN</ability>
      <abilityName>全半角问题</abilityName>
      <candidateList>
        <item>）（</item>
      </candidateList>
      <explain>文本全半角错误。</explain>
      <paraID>1CD56F63</paraID>
      <start>29</start>
      <end>31</end>
      <status>ignored</status>
      <modifiedWord/>
      <trackRevisions>false</trackRevisions>
    </reviewItem>
    <reviewItem>
      <errorID>6e85fdcd-343c-4bbf-9b69-0b0aee6d0461</errorID>
      <errorWord>)</errorWord>
      <group>L1_Format</group>
      <groupName>格式问题</groupName>
      <ability>L2_HalfPunc_CN</ability>
      <abilityName>全半角问题</abilityName>
      <candidateList>
        <item>）</item>
      </candidateList>
      <explain>文本全半角错误。</explain>
      <paraID>1CD56F63</paraID>
      <start>41</start>
      <end>42</end>
      <status>ignored</status>
      <modifiedWord/>
      <trackRevisions>false</trackRevisions>
    </reviewItem>
    <reviewItem>
      <errorID>d2304aeb-95e0-4a9f-96e0-e933aba2cbb6</errorID>
      <errorWord>-</errorWord>
      <group>L1_Format</group>
      <groupName>格式问题</groupName>
      <ability>L2_HalfPunc_CN</ability>
      <abilityName>全半角问题</abilityName>
      <candidateList>
        <item>－</item>
      </candidateList>
      <explain>文本全半角错误。</explain>
      <paraID>4EAF6F7A</paraID>
      <start>57</start>
      <end>58</end>
      <status>ignored</status>
      <modifiedWord/>
      <trackRevisions>false</trackRevisions>
    </reviewItem>
    <reviewItem>
      <errorID>41f34d91-b407-4819-a8ee-9c8a7ef41510</errorID>
      <errorWord>(</errorWord>
      <group>L1_Format</group>
      <groupName>格式问题</groupName>
      <ability>L2_HalfPunc_CN</ability>
      <abilityName>全半角问题</abilityName>
      <candidateList>
        <item>（</item>
      </candidateList>
      <explain>文本全半角错误。</explain>
      <paraID>12642182</paraID>
      <start>24</start>
      <end>25</end>
      <status>ignored</status>
      <modifiedWord/>
      <trackRevisions>false</trackRevisions>
    </reviewItem>
    <reviewItem>
      <errorID>5ae124c9-f3be-49f1-b269-d1a76896135e</errorID>
      <errorWord>)</errorWord>
      <group>L1_Format</group>
      <groupName>格式问题</groupName>
      <ability>L2_HalfPunc_CN</ability>
      <abilityName>全半角问题</abilityName>
      <candidateList>
        <item>）</item>
      </candidateList>
      <explain>文本全半角错误。</explain>
      <paraID>12642182</paraID>
      <start>34</start>
      <end>35</end>
      <status>ignored</status>
      <modifiedWord/>
      <trackRevisions>false</trackRevisions>
    </reviewItem>
    <reviewItem>
      <errorID>a1d217ea-dfff-4608-be45-e3158d85e9b4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531FD1A1</paraID>
      <start>0</start>
      <end>2</end>
      <status>ignored</status>
      <modifiedWord/>
      <trackRevisions>false</trackRevisions>
    </reviewItem>
    <reviewItem>
      <errorID>50685b52-38bb-4f7d-9d57-e26fb5b21c6a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5BA3B9B9</paraID>
      <start>0</start>
      <end>2</end>
      <status>ignored</status>
      <modifiedWord/>
      <trackRevisions>false</trackRevisions>
    </reviewItem>
    <reviewItem>
      <errorID>ee9d588e-ebcd-43e5-b4e2-8df7bd31982a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55F40EA4</paraID>
      <start>0</start>
      <end>2</end>
      <status>ignored</status>
      <modifiedWord/>
      <trackRevisions>false</trackRevisions>
    </reviewItem>
    <reviewItem>
      <errorID>b3f0eb4e-ccda-486e-8b46-ace7d753c6da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54274122</paraID>
      <start>0</start>
      <end>2</end>
      <status>ignored</status>
      <modifiedWord/>
      <trackRevisions>false</trackRevisions>
    </reviewItem>
    <reviewItem>
      <errorID>40ccdbd6-735c-4dc9-bfb0-9ef19002f53f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57170E9</paraID>
      <start>0</start>
      <end>2</end>
      <status>ignored</status>
      <modifiedWord/>
      <trackRevisions>false</trackRevisions>
    </reviewItem>
    <reviewItem>
      <errorID>e3d3e387-5da6-4682-96fe-41d836156bb5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727E37FB</paraID>
      <start>0</start>
      <end>2</end>
      <status>ignored</status>
      <modifiedWord/>
      <trackRevisions>false</trackRevisions>
    </reviewItem>
    <reviewItem>
      <errorID>8ceefd59-8135-490b-b27c-beadf1130a9a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4F5F19E1</paraID>
      <start>0</start>
      <end>2</end>
      <status>ignored</status>
      <modifiedWord/>
      <trackRevisions>false</trackRevisions>
    </reviewItem>
    <reviewItem>
      <errorID>505b2af8-6a9d-417b-9f21-418e79a11cb8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179C98A0</paraID>
      <start>0</start>
      <end>2</end>
      <status>ignored</status>
      <modifiedWord/>
      <trackRevisions>false</trackRevisions>
    </reviewItem>
    <reviewItem>
      <errorID>e29dd51e-77a6-4b10-8a78-46b1ff50552b</errorID>
      <errorWord>文件的</errorWord>
      <group>L1_Word</group>
      <groupName>字词问题</groupName>
      <ability>L2_Typo</ability>
      <abilityName>字词错误</abilityName>
      <candidateList>
        <item>文件</item>
      </candidateList>
      <explain/>
      <paraID>3F71B2CB</paraID>
      <start>11</start>
      <end>14</end>
      <status>ignored</status>
      <modifiedWord/>
      <trackRevisions>false</trackRevisions>
    </reviewItem>
    <reviewItem>
      <errorID>473c90c5-def9-4232-8d55-443d7251f330</errorID>
      <errorWord>(</errorWord>
      <group>L1_Format</group>
      <groupName>格式问题</groupName>
      <ability>L2_HalfPunc_CN</ability>
      <abilityName>全半角问题</abilityName>
      <candidateList>
        <item>（</item>
      </candidateList>
      <explain>文本全半角错误。</explain>
      <paraID>5857893D</paraID>
      <start>3</start>
      <end>4</end>
      <status>ignored</status>
      <modifiedWord/>
      <trackRevisions>false</trackRevisions>
    </reviewItem>
    <reviewItem>
      <errorID>a60740c7-7cf3-4824-bcf5-c88380633ce7</errorID>
      <errorWord>)</errorWord>
      <group>L1_Format</group>
      <groupName>格式问题</groupName>
      <ability>L2_HalfPunc_CN</ability>
      <abilityName>全半角问题</abilityName>
      <candidateList>
        <item>）</item>
      </candidateList>
      <explain>文本全半角错误。</explain>
      <paraID>5857893D</paraID>
      <start>8</start>
      <end>9</end>
      <status>ignored</status>
      <modifiedWord/>
      <trackRevisions>false</trackRevisions>
    </reviewItem>
    <reviewItem>
      <errorID>040f962c-14f1-4478-bd2a-19050eb69427</errorID>
      <errorWord>.</errorWord>
      <group>L1_Format</group>
      <groupName>格式问题</groupName>
      <ability>L2_HalfPunc_CN</ability>
      <abilityName>全半角问题</abilityName>
      <candidateList>
        <item>。</item>
      </candidateList>
      <explain>文本全半角错误。</explain>
      <paraID> 23E55B8</paraID>
      <start>140</start>
      <end>141</end>
      <status>ignored</status>
      <modifiedWord/>
      <trackRevisions>false</trackRevisions>
    </reviewItem>
    <reviewItem>
      <errorID>4bef91f6-409c-4e8b-8c61-6709007e4c57</errorID>
      <errorWord>（</errorWord>
      <group>L1_Punc</group>
      <groupName>标点问题</groupName>
      <ability>L2_Punc_CN</ability>
      <abilityName>标点符号问题</abilityName>
      <candidateList/>
      <explain>同一形式括号套用。</explain>
      <paraID>63EF5ECB</paraID>
      <start>12</start>
      <end>13</end>
      <status>ignored</status>
      <modifiedWord/>
      <trackRevisions>false</trackRevisions>
    </reviewItem>
    <reviewItem>
      <errorID>264b3573-62a1-4cbb-b449-cd0b62b8d35b</errorID>
      <errorWord>）</errorWord>
      <group>L1_Punc</group>
      <groupName>标点问题</groupName>
      <ability>L2_Punc_CN</ability>
      <abilityName>标点符号问题</abilityName>
      <candidateList/>
      <explain>同一形式括号套用。</explain>
      <paraID>63EF5ECB</paraID>
      <start>17</start>
      <end>18</end>
      <status>ignored</status>
      <modifiedWord/>
      <trackRevisions>false</trackRevisions>
    </reviewItem>
    <reviewItem>
      <errorID>8e1fe93c-4da1-4f0c-b986-add24819e653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279F60D6</paraID>
      <start>0</start>
      <end>2</end>
      <status>ignored</status>
      <modifiedWord/>
      <trackRevisions>false</trackRevisions>
    </reviewItem>
    <reviewItem>
      <errorID>9062eb17-0e05-47cd-90c6-d771da40f059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37A805C</paraID>
      <start>0</start>
      <end>2</end>
      <status>ignored</status>
      <modifiedWord/>
      <trackRevisions>false</trackRevisions>
    </reviewItem>
    <reviewItem>
      <errorID>54f5a902-e4ed-47d5-9a43-3132539bf0e0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6FF4F1</paraID>
      <start>0</start>
      <end>2</end>
      <status>ignored</status>
      <modifiedWord/>
      <trackRevisions>false</trackRevisions>
    </reviewItem>
    <reviewItem>
      <errorID>0442d6b8-fe01-4616-9e80-89f417e5f96b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52A9B6BB</paraID>
      <start>0</start>
      <end>2</end>
      <status>ignored</status>
      <modifiedWord/>
      <trackRevisions>false</trackRevisions>
    </reviewItem>
    <reviewItem>
      <errorID>08fd952a-3146-427c-95dd-d7ca4f046cf3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2209BF96</paraID>
      <start>0</start>
      <end>2</end>
      <status>ignored</status>
      <modifiedWord/>
      <trackRevisions>false</trackRevisions>
    </reviewItem>
    <reviewItem>
      <errorID>8226f5d6-5a4b-4c64-b010-5ddedfd3b004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9A61911</paraID>
      <start>0</start>
      <end>2</end>
      <status>ignored</status>
      <modifiedWord/>
      <trackRevisions>false</trackRevisions>
    </reviewItem>
    <reviewItem>
      <errorID>14336100-16a0-43e4-949f-e27c3c43ede4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619127A1</paraID>
      <start>0</start>
      <end>2</end>
      <status>ignored</status>
      <modifiedWord/>
      <trackRevisions>false</trackRevisions>
    </reviewItem>
    <reviewItem>
      <errorID>7eba4af9-0cc8-45c9-9d6f-b5a65a4c23a5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9D9762D</paraID>
      <start>0</start>
      <end>2</end>
      <status>ignored</status>
      <modifiedWord/>
      <trackRevisions>false</trackRevisions>
    </reviewItem>
    <reviewItem>
      <errorID>0c395f23-44ec-4942-bfab-19a4a1aace28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43DAC95E</paraID>
      <start>0</start>
      <end>2</end>
      <status>ignored</status>
      <modifiedWord/>
      <trackRevisions>false</trackRevisions>
    </reviewItem>
    <reviewItem>
      <errorID>cc4f76e6-1d65-4f28-bb61-dfc5ec53dee2</errorID>
      <errorWord>&lt;</errorWord>
      <group>L1_Format</group>
      <groupName>格式问题</groupName>
      <ability>L2_HalfPunc_CN</ability>
      <abilityName>全半角问题</abilityName>
      <candidateList>
        <item>〈</item>
      </candidateList>
      <explain>文本全半角错误。</explain>
      <paraID>43DAC95E</paraID>
      <start>83</start>
      <end>84</end>
      <status>ignored</status>
      <modifiedWord/>
      <trackRevisions>false</trackRevisions>
    </reviewItem>
    <reviewItem>
      <errorID>7c3a0b0b-9982-40da-96fd-63434c8825ba</errorID>
      <errorWord>&gt;</errorWord>
      <group>L1_Format</group>
      <groupName>格式问题</groupName>
      <ability>L2_HalfPunc_CN</ability>
      <abilityName>全半角问题</abilityName>
      <candidateList>
        <item>〉</item>
      </candidateList>
      <explain>文本全半角错误。</explain>
      <paraID>43DAC95E</paraID>
      <start>102</start>
      <end>103</end>
      <status>ignored</status>
      <modifiedWord/>
      <trackRevisions>false</trackRevisions>
    </reviewItem>
    <reviewItem>
      <errorID>b755eff1-c061-417f-aa12-62bfdb16eabe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5E702E95</paraID>
      <start>0</start>
      <end>2</end>
      <status>ignored</status>
      <modifiedWord/>
      <trackRevisions>false</trackRevisions>
    </reviewItem>
    <reviewItem>
      <errorID>5915ccc6-d730-4b21-a076-c079b45e6b30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74553271</paraID>
      <start>0</start>
      <end>2</end>
      <status>ignored</status>
      <modifiedWord/>
      <trackRevisions>false</trackRevisions>
    </reviewItem>
    <reviewItem>
      <errorID>e15cd379-713f-46b1-9f7b-7b7af918b755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6D85317E</paraID>
      <start>0</start>
      <end>2</end>
      <status>ignored</status>
      <modifiedWord/>
      <trackRevisions>false</trackRevisions>
    </reviewItem>
    <reviewItem>
      <errorID>8cc95865-4832-4a6e-9766-32cd1b0f0dae</errorID>
      <errorWord>(</errorWord>
      <group>L1_Format</group>
      <groupName>格式问题</groupName>
      <ability>L2_HalfPunc_CN</ability>
      <abilityName>全半角问题</abilityName>
      <candidateList>
        <item>（</item>
      </candidateList>
      <explain>文本全半角错误。</explain>
      <paraID>5B11D5D2</paraID>
      <start>35</start>
      <end>36</end>
      <status>ignored</status>
      <modifiedWord/>
      <trackRevisions>false</trackRevisions>
    </reviewItem>
    <reviewItem>
      <errorID>36d11842-31d0-4360-be5e-b0e2ed386e51</errorID>
      <errorWord>[2023]</errorWord>
      <group>L1_Punc</group>
      <groupName>标点问题</groupName>
      <ability>L2_Punc_CN</ability>
      <abilityName>标点符号问题</abilityName>
      <candidateList>
        <item>〔2023〕</item>
      </candidateList>
      <explain/>
      <paraID>5B11D5D2</paraID>
      <start>39</start>
      <end>73</end>
      <status>ignored</status>
      <modifiedWord/>
      <trackRevisions>false</trackRevisions>
    </reviewItem>
    <reviewItem>
      <errorID>7c944170-6394-4d6f-8eab-b84773e37b4e</errorID>
      <errorWord>)</errorWord>
      <group>L1_Format</group>
      <groupName>格式问题</groupName>
      <ability>L2_HalfPunc_CN</ability>
      <abilityName>全半角问题</abilityName>
      <candidateList>
        <item>）</item>
      </candidateList>
      <explain>文本全半角错误。</explain>
      <paraID>5B11D5D2</paraID>
      <start>79</start>
      <end>80</end>
      <status>ignored</status>
      <modifiedWord/>
      <trackRevisions>false</trackRevisions>
    </reviewItem>
    <reviewItem>
      <errorID>0a498867-6488-4615-831e-88f55e07024c</errorID>
      <errorWord>:</errorWord>
      <group>L1_Format</group>
      <groupName>格式问题</groupName>
      <ability>L2_HalfPunc_CN</ability>
      <abilityName>全半角问题</abilityName>
      <candidateList>
        <item>：</item>
      </candidateList>
      <explain>文本全半角错误。</explain>
      <paraID>5B11D5D2</paraID>
      <start>115</start>
      <end>116</end>
      <status>ignored</status>
      <modifiedWord/>
      <trackRevisions>false</trackRevisions>
    </reviewItem>
    <reviewItem>
      <errorID>44bc8d78-1dca-48db-8aaf-d53512c21331</errorID>
      <errorWord>资</errorWord>
      <group>L1_Word</group>
      <groupName>字词问题</groupName>
      <ability>L2_Typo</ability>
      <abilityName>字词错误</abilityName>
      <candidateList>
        <item>资料</item>
      </candidateList>
      <explain/>
      <paraID>39E6895A</paraID>
      <start>7</start>
      <end>8</end>
      <status>ignored</status>
      <modifiedWord/>
      <trackRevisions>false</trackRevisions>
    </reviewItem>
    <reviewItem>
      <errorID>ca7f2dbc-cb4f-408b-b96b-bf7522cd0465</errorID>
      <errorWord>:</errorWord>
      <group>L1_Format</group>
      <groupName>格式问题</groupName>
      <ability>L2_HalfPunc_CN</ability>
      <abilityName>全半角问题</abilityName>
      <candidateList>
        <item>：</item>
      </candidateList>
      <explain>文本全半角错误。</explain>
      <paraID>154BB54C</paraID>
      <start>86</start>
      <end>87</end>
      <status>ignored</status>
      <modifiedWord/>
      <trackRevisions>false</trackRevisions>
    </reviewItem>
    <reviewItem>
      <errorID>52b77016-fd88-4cae-861b-8753e0d13621</errorID>
      <errorWord>[2019]</errorWord>
      <group>L1_Punc</group>
      <groupName>标点问题</groupName>
      <ability>L2_Punc_CN</ability>
      <abilityName>标点符号问题</abilityName>
      <candidateList>
        <item>〔2019〕</item>
      </candidateList>
      <explain/>
      <paraID>162EC51E</paraID>
      <start>36</start>
      <end>70</end>
      <status>ignored</status>
      <modifiedWord/>
      <trackRevisions>false</trackRevisions>
    </reviewItem>
    <reviewItem>
      <errorID>32914575-9be1-4aa3-9455-6907d53d235d</errorID>
      <errorWord>(</errorWord>
      <group>L1_Format</group>
      <groupName>格式问题</groupName>
      <ability>L2_HalfPunc_CN</ability>
      <abilityName>全半角问题</abilityName>
      <candidateList>
        <item>（</item>
      </candidateList>
      <explain>文本全半角错误。</explain>
      <paraID>162EC51E</paraID>
      <start>99</start>
      <end>100</end>
      <status>ignored</status>
      <modifiedWord/>
      <trackRevisions>false</trackRevisions>
    </reviewItem>
    <reviewItem>
      <errorID>ebdcd74f-9519-4fb5-aa90-b81254a7c66b</errorID>
      <errorWord>[2019]</errorWord>
      <group>L1_Punc</group>
      <groupName>标点问题</groupName>
      <ability>L2_Punc_CN</ability>
      <abilityName>标点符号问题</abilityName>
      <candidateList>
        <item>〔2019〕</item>
      </candidateList>
      <explain/>
      <paraID>162EC51E</paraID>
      <start>105</start>
      <end>139</end>
      <status>ignored</status>
      <modifiedWord/>
      <trackRevisions>false</trackRevisions>
    </reviewItem>
    <reviewItem>
      <errorID>b94e7346-b449-4e77-989c-805f6c9843cb</errorID>
      <errorWord>)</errorWord>
      <group>L1_Format</group>
      <groupName>格式问题</groupName>
      <ability>L2_HalfPunc_CN</ability>
      <abilityName>全半角问题</abilityName>
      <candidateList>
        <item>）</item>
      </candidateList>
      <explain>文本全半角错误。</explain>
      <paraID>162EC51E</paraID>
      <start>209</start>
      <end>210</end>
      <status>ignored</status>
      <modifiedWord/>
      <trackRevisions>false</trackRevisions>
    </reviewItem>
    <reviewItem>
      <errorID>f082c165-28d9-41b3-b972-b8fcbbd4a578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6129EAD0</paraID>
      <start>0</start>
      <end>2</end>
      <status>ignored</status>
      <modifiedWord/>
      <trackRevisions>false</trackRevisions>
    </reviewItem>
    <reviewItem>
      <errorID>b6537de6-87b1-4cc7-8fe9-44d9377197d7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7427CBA3</paraID>
      <start>0</start>
      <end>2</end>
      <status>ignored</status>
      <modifiedWord/>
      <trackRevisions>false</trackRevisions>
    </reviewItem>
    <reviewItem>
      <errorID>a194a639-a039-4499-a5de-d1af3367eb1f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FF3BC14</paraID>
      <start>0</start>
      <end>2</end>
      <status>ignored</status>
      <modifiedWord/>
      <trackRevisions>false</trackRevisions>
    </reviewItem>
    <reviewItem>
      <errorID>ee8ab98d-e3c7-42b1-a978-b5aee19a7b66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41141E11</paraID>
      <start>0</start>
      <end>2</end>
      <status>ignored</status>
      <modifiedWord/>
      <trackRevisions>false</trackRevisions>
    </reviewItem>
    <reviewItem>
      <errorID>17523ecb-cb9c-4406-8282-1f88164928a4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7F564DC0</paraID>
      <start>0</start>
      <end>2</end>
      <status>ignored</status>
      <modifiedWord/>
      <trackRevisions>false</trackRevisions>
    </reviewItem>
    <reviewItem>
      <errorID>e77ef76d-78af-4e39-8577-883edaaa31aa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72B5DEC9</paraID>
      <start>0</start>
      <end>2</end>
      <status>ignored</status>
      <modifiedWord/>
      <trackRevisions>false</trackRevisions>
    </reviewItem>
    <reviewItem>
      <errorID>e657da5b-9332-45b4-a0e6-87ebf8ba69e9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345626B6</paraID>
      <start>0</start>
      <end>2</end>
      <status>ignored</status>
      <modifiedWord/>
      <trackRevisions>false</trackRevisions>
    </reviewItem>
    <reviewItem>
      <errorID>72476b63-8290-472b-9c46-00a3dc47272d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442B9982</paraID>
      <start>0</start>
      <end>2</end>
      <status>ignored</status>
      <modifiedWord/>
      <trackRevisions>false</trackRevisions>
    </reviewItem>
    <reviewItem>
      <errorID>d518980e-e75b-4e03-96ff-bc5c78552541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6920C18B</paraID>
      <start>0</start>
      <end>2</end>
      <status>ignored</status>
      <modifiedWord/>
      <trackRevisions>false</trackRevisions>
    </reviewItem>
    <reviewItem>
      <errorID>f0407d1f-3e3c-4021-903f-e4c780a00de2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3C26B921</paraID>
      <start>0</start>
      <end>2</end>
      <status>ignored</status>
      <modifiedWord/>
      <trackRevisions>false</trackRevisions>
    </reviewItem>
    <reviewItem>
      <errorID>3b3511e6-0f7a-4bbd-a964-9863cc1fd362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23D46EB5</paraID>
      <start>0</start>
      <end>2</end>
      <status>ignored</status>
      <modifiedWord/>
      <trackRevisions>false</trackRevisions>
    </reviewItem>
    <reviewItem>
      <errorID>948c7de7-ab2a-4dc0-9ad3-28306368165e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7B1944A2</paraID>
      <start>0</start>
      <end>2</end>
      <status>ignored</status>
      <modifiedWord/>
      <trackRevisions>false</trackRevisions>
    </reviewItem>
    <reviewItem>
      <errorID>cccb27fa-1eb5-4022-b80d-9f6aaf6c0548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2882828</paraID>
      <start>0</start>
      <end>2</end>
      <status>ignored</status>
      <modifiedWord/>
      <trackRevisions>false</trackRevisions>
    </reviewItem>
    <reviewItem>
      <errorID>57b5cafe-a2f2-41fa-80b9-b23413801525</errorID>
      <errorWord>所必须的</errorWord>
      <group>L1_Word</group>
      <groupName>字词问题</groupName>
      <ability>L2_Typo</ability>
      <abilityName>字词错误</abilityName>
      <candidateList>
        <item>所必需的</item>
      </candidateList>
      <explain/>
      <paraID>738E3E2A</paraID>
      <start>6</start>
      <end>10</end>
      <status>ignored</status>
      <modifiedWord/>
      <trackRevisions>false</trackRevisions>
    </reviewItem>
    <reviewItem>
      <errorID>9b18330b-a93d-4b95-a55d-025abdbeaa83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323E7819</paraID>
      <start>0</start>
      <end>2</end>
      <status>ignored</status>
      <modifiedWord/>
      <trackRevisions>false</trackRevisions>
    </reviewItem>
    <reviewItem>
      <errorID>607a0155-7d14-4762-8b78-425a66852f59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41AEBD5</paraID>
      <start>0</start>
      <end>2</end>
      <status>ignored</status>
      <modifiedWord/>
      <trackRevisions>false</trackRevisions>
    </reviewItem>
    <reviewItem>
      <errorID>d448ed83-b06c-48dd-b062-891b93747620</errorID>
      <errorWord>所必须的</errorWord>
      <group>L1_Word</group>
      <groupName>字词问题</groupName>
      <ability>L2_Typo</ability>
      <abilityName>字词错误</abilityName>
      <candidateList>
        <item>所必需的</item>
      </candidateList>
      <explain/>
      <paraID> 41AEBD5</paraID>
      <start>11</start>
      <end>15</end>
      <status>ignored</status>
      <modifiedWord/>
      <trackRevisions>false</trackRevisions>
    </reviewItem>
    <reviewItem>
      <errorID>3e4492c0-9fc7-4f0c-b6ab-6384ecd96129</errorID>
      <errorWord>(</errorWord>
      <group>L1_Format</group>
      <groupName>格式问题</groupName>
      <ability>L2_HalfPunc_CN</ability>
      <abilityName>全半角问题</abilityName>
      <candidateList>
        <item>（</item>
      </candidateList>
      <explain>文本全半角错误。</explain>
      <paraID>4A803547</paraID>
      <start>14</start>
      <end>15</end>
      <status>ignored</status>
      <modifiedWord/>
      <trackRevisions>false</trackRevisions>
    </reviewItem>
    <reviewItem>
      <errorID>94066029-de7e-4d8a-960e-b1ffed7697cc</errorID>
      <errorWord>)</errorWord>
      <group>L1_Format</group>
      <groupName>格式问题</groupName>
      <ability>L2_HalfPunc_CN</ability>
      <abilityName>全半角问题</abilityName>
      <candidateList>
        <item>）</item>
      </candidateList>
      <explain>文本全半角错误。</explain>
      <paraID>4A803547</paraID>
      <start>83</start>
      <end>84</end>
      <status>ignored</status>
      <modifiedWord/>
      <trackRevisions>false</trackRevisions>
    </reviewItem>
    <reviewItem>
      <errorID>2ae163a5-65df-459f-bc77-2a2d4f4ab662</errorID>
      <errorWord>(</errorWord>
      <group>L1_Format</group>
      <groupName>格式问题</groupName>
      <ability>L2_HalfPunc_CN</ability>
      <abilityName>全半角问题</abilityName>
      <candidateList>
        <item>（</item>
      </candidateList>
      <explain>文本全半角错误。</explain>
      <paraID>4A803547</paraID>
      <start>141</start>
      <end>142</end>
      <status>ignored</status>
      <modifiedWord/>
      <trackRevisions>false</trackRevisions>
    </reviewItem>
    <reviewItem>
      <errorID>81634e51-e1ee-4955-b475-52159f4e077d</errorID>
      <errorWord>)</errorWord>
      <group>L1_Format</group>
      <groupName>格式问题</groupName>
      <ability>L2_HalfPunc_CN</ability>
      <abilityName>全半角问题</abilityName>
      <candidateList>
        <item>）</item>
      </candidateList>
      <explain>文本全半角错误。</explain>
      <paraID>4A803547</paraID>
      <start>196</start>
      <end>197</end>
      <status>ignored</status>
      <modifiedWord/>
      <trackRevisions>false</trackRevisions>
    </reviewItem>
    <reviewItem>
      <errorID>853827ca-a1ee-48ce-b85e-a9147256b64a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67A348A4</paraID>
      <start>0</start>
      <end>2</end>
      <status>ignored</status>
      <modifiedWord/>
      <trackRevisions>false</trackRevisions>
    </reviewItem>
    <reviewItem>
      <errorID>5ea38856-892e-4cbd-9be4-389b786de9e9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5905E1D5</paraID>
      <start>0</start>
      <end>2</end>
      <status>ignored</status>
      <modifiedWord/>
      <trackRevisions>false</trackRevisions>
    </reviewItem>
    <reviewItem>
      <errorID>635cda59-3723-4169-83be-eceac9523d68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7F861641</paraID>
      <start>0</start>
      <end>2</end>
      <status>ignored</status>
      <modifiedWord/>
      <trackRevisions>false</trackRevisions>
    </reviewItem>
    <reviewItem>
      <errorID>e2a98d15-c8bb-422e-8f8e-7a7e29468a5a</errorID>
      <errorWord>(</errorWord>
      <group>L1_Format</group>
      <groupName>格式问题</groupName>
      <ability>L2_HalfPunc_CN</ability>
      <abilityName>全半角问题</abilityName>
      <candidateList>
        <item>（</item>
      </candidateList>
      <explain>文本全半角错误。</explain>
      <paraID>18394CCA</paraID>
      <start>79</start>
      <end>80</end>
      <status>ignored</status>
      <modifiedWord/>
      <trackRevisions>false</trackRevisions>
    </reviewItem>
    <reviewItem>
      <errorID>23928095-10a5-4cf5-8a46-9a38246c073e</errorID>
      <errorWord>[2007]</errorWord>
      <group>L1_Punc</group>
      <groupName>标点问题</groupName>
      <ability>L2_Punc_CN</ability>
      <abilityName>标点符号问题</abilityName>
      <candidateList>
        <item>〔2007〕</item>
      </candidateList>
      <explain/>
      <paraID>18394CCA</paraID>
      <start>82</start>
      <end>116</end>
      <status>ignored</status>
      <modifiedWord/>
      <trackRevisions>false</trackRevisions>
    </reviewItem>
    <reviewItem>
      <errorID>915e5ff9-7d73-48cc-a43f-402ae8318565</errorID>
      <errorWord>)</errorWord>
      <group>L1_Format</group>
      <groupName>格式问题</groupName>
      <ability>L2_HalfPunc_CN</ability>
      <abilityName>全半角问题</abilityName>
      <candidateList>
        <item>）</item>
      </candidateList>
      <explain>文本全半角错误。</explain>
      <paraID>18394CCA</paraID>
      <start>122</start>
      <end>123</end>
      <status>ignored</status>
      <modifiedWord/>
      <trackRevisions>false</trackRevisions>
    </reviewItem>
    <reviewItem>
      <errorID>8584a719-737b-42e7-b2ff-48f9810308f8</errorID>
      <errorWord>［2008］</errorWord>
      <group>L1_Punc</group>
      <groupName>标点问题</groupName>
      <ability>L2_Punc_CN</ability>
      <abilityName>标点符号问题</abilityName>
      <candidateList>
        <item>〔2008〕</item>
      </candidateList>
      <explain/>
      <paraID>18394CCA</paraID>
      <start>149</start>
      <end>183</end>
      <status>ignored</status>
      <modifiedWord/>
      <trackRevisions>false</trackRevisions>
    </reviewItem>
    <reviewItem>
      <errorID>c0cd4b7b-e8f7-4645-8ea4-f6ef487fe815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450E09CF</paraID>
      <start>0</start>
      <end>3</end>
      <status>ignored</status>
      <modifiedWord/>
      <trackRevisions>false</trackRevisions>
    </reviewItem>
    <reviewItem>
      <errorID>f44857c8-18a9-415a-ae85-30ae9f866f85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56F582B8</paraID>
      <start>0</start>
      <end>3</end>
      <status>ignored</status>
      <modifiedWord/>
      <trackRevisions>false</trackRevisions>
    </reviewItem>
    <reviewItem>
      <errorID>80128d82-fffd-42f9-8ce6-cfd612dbde71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66C0888F</paraID>
      <start>0</start>
      <end>3</end>
      <status>ignored</status>
      <modifiedWord/>
      <trackRevisions>false</trackRevisions>
    </reviewItem>
    <reviewItem>
      <errorID>0b8a986d-b915-4dae-96e4-eb296281336c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19E336A8</paraID>
      <start>0</start>
      <end>3</end>
      <status>ignored</status>
      <modifiedWord/>
      <trackRevisions>false</trackRevisions>
    </reviewItem>
    <reviewItem>
      <errorID>9a84edaf-0752-4b00-ba4d-7850b70587d3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211C11B5</paraID>
      <start>0</start>
      <end>3</end>
      <status>ignored</status>
      <modifiedWord/>
      <trackRevisions>false</trackRevisions>
    </reviewItem>
    <reviewItem>
      <errorID>f32eb342-f484-49cb-8367-b0f4fd6ea953</errorID>
      <errorWord>，</errorWord>
      <group>L1_Word</group>
      <groupName>字词问题</groupName>
      <ability>L2_Typo</ability>
      <abilityName>字词错误</abilityName>
      <candidateList>
        <item>，以</item>
      </candidateList>
      <explain/>
      <paraID>4B579E1A</paraID>
      <start>74</start>
      <end>75</end>
      <status>ignored</status>
      <modifiedWord/>
      <trackRevisions>false</trackRevisions>
    </reviewItem>
    <reviewItem>
      <errorID>f4ec4c6d-b805-4879-ad0b-9ad3d2306594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7DCD29CF</paraID>
      <start>25</start>
      <end>28</end>
      <status>ignored</status>
      <modifiedWord/>
      <trackRevisions>false</trackRevisions>
    </reviewItem>
    <reviewItem>
      <errorID>aa5e3e5e-a466-4231-90f7-292aec6a59ca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7DCD29CF</paraID>
      <start>33</start>
      <end>36</end>
      <status>ignored</status>
      <modifiedWord/>
      <trackRevisions>false</trackRevisions>
    </reviewItem>
    <reviewItem>
      <errorID>bf403e50-f973-4cc7-a7d4-31c1973f87d5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7DCD29CF</paraID>
      <start>77</start>
      <end>80</end>
      <status>ignored</status>
      <modifiedWord/>
      <trackRevisions>false</trackRevisions>
    </reviewItem>
    <reviewItem>
      <errorID>5be170ff-d160-40cb-9d94-d75fd65c4d7e</errorID>
      <errorWord>,</errorWord>
      <group>L1_Format</group>
      <groupName>格式问题</groupName>
      <ability>L2_HalfPunc_CN</ability>
      <abilityName>全半角问题</abilityName>
      <candidateList>
        <item>，</item>
      </candidateList>
      <explain>文本全半角错误。</explain>
      <paraID>4BE25DC0</paraID>
      <start>49</start>
      <end>50</end>
      <status>ignored</status>
      <modifiedWord/>
      <trackRevisions>false</trackRevisions>
    </reviewItem>
    <reviewItem>
      <errorID>6a15949a-c46a-4df3-b13c-26e11b09afd5</errorID>
      <errorWord>.</errorWord>
      <group>L1_Format</group>
      <groupName>格式问题</groupName>
      <ability>L2_HalfPunc_CN</ability>
      <abilityName>全半角问题</abilityName>
      <candidateList>
        <item>。</item>
      </candidateList>
      <explain>文本全半角错误。</explain>
      <paraID>1C0B57C9</paraID>
      <start>186</start>
      <end>187</end>
      <status>ignored</status>
      <modifiedWord/>
      <trackRevisions>false</trackRevisions>
    </reviewItem>
    <reviewItem>
      <errorID>aa6f394e-2607-4065-8028-874ffe674e13</errorID>
      <errorWord>.</errorWord>
      <group>L1_Format</group>
      <groupName>格式问题</groupName>
      <ability>L2_HalfPunc_CN</ability>
      <abilityName>全半角问题</abilityName>
      <candidateList>
        <item>。</item>
      </candidateList>
      <explain>文本全半角错误。</explain>
      <paraID>1C0B57C9</paraID>
      <start>194</start>
      <end>195</end>
      <status>ignored</status>
      <modifiedWord/>
      <trackRevisions>false</trackRevisions>
    </reviewItem>
    <reviewItem>
      <errorID>3e38c21f-8c62-45f6-86a4-260463c816b8</errorID>
      <errorWord>,</errorWord>
      <group>L1_Format</group>
      <groupName>格式问题</groupName>
      <ability>L2_HalfPunc_CN</ability>
      <abilityName>全半角问题</abilityName>
      <candidateList>
        <item>，</item>
      </candidateList>
      <explain>文本全半角错误。</explain>
      <paraID>1C0B57C9</paraID>
      <start>202</start>
      <end>203</end>
      <status>ignored</status>
      <modifiedWord/>
      <trackRevisions>false</trackRevisions>
    </reviewItem>
    <reviewItem>
      <errorID>52ef244d-e726-425d-bbec-9ebadd157ed9</errorID>
      <errorWord>“.</errorWord>
      <group>L1_Punc</group>
      <groupName>标点问题</groupName>
      <ability>L2_Punc_CN</ability>
      <abilityName>标点符号问题</abilityName>
      <candidateList>
        <item>“</item>
      </candidateList>
      <explain/>
      <paraID>1C0B57C9</paraID>
      <start>210</start>
      <end>212</end>
      <status>ignored</status>
      <modifiedWord/>
      <trackRevisions>false</trackRevisions>
    </reviewItem>
    <reviewItem>
      <errorID>1742d871-1c57-4a71-ac7e-d43aa82241da</errorID>
      <errorWord>“.</errorWord>
      <group>L1_Punc</group>
      <groupName>标点问题</groupName>
      <ability>L2_Punc_CN</ability>
      <abilityName>标点符号问题</abilityName>
      <candidateList>
        <item>“</item>
      </candidateList>
      <explain/>
      <paraID>40E78473</paraID>
      <start>12</start>
      <end>14</end>
      <status>ignored</status>
      <modifiedWord/>
      <trackRevisions>false</trackRevisions>
    </reviewItem>
    <reviewItem>
      <errorID>cd44c165-725f-4b1d-8a8a-3ac9f7410281</errorID>
      <errorWord>（2019）4号</errorWord>
      <group>L1_Knowledge</group>
      <groupName>知识性问题</groupName>
      <ability>L2_Knowledge</ability>
      <abilityName>其他知识</abilityName>
      <candidateList>
        <item>〔2019〕4号</item>
      </candidateList>
      <explain>发文字号格式错误。</explain>
      <paraID>5736F89E</paraID>
      <start>35</start>
      <end>43</end>
      <status>ignored</status>
      <modifiedWord/>
      <trackRevisions>false</trackRevisions>
    </reviewItem>
    <reviewItem>
      <errorID>6dc41810-70ed-4bd6-8b38-b5c9651ee345</errorID>
      <errorWord>(</errorWord>
      <group>L1_Format</group>
      <groupName>格式问题</groupName>
      <ability>L2_HalfPunc_CN</ability>
      <abilityName>全半角问题</abilityName>
      <candidateList>
        <item>（</item>
      </candidateList>
      <explain>文本全半角错误。</explain>
      <paraID> 894DA8D</paraID>
      <start>53</start>
      <end>54</end>
      <status>ignored</status>
      <modifiedWord/>
      <trackRevisions>false</trackRevisions>
    </reviewItem>
    <reviewItem>
      <errorID>410dfe54-8a71-42dc-bf8e-cda11af870c1</errorID>
      <errorWord>)</errorWord>
      <group>L1_Format</group>
      <groupName>格式问题</groupName>
      <ability>L2_HalfPunc_CN</ability>
      <abilityName>全半角问题</abilityName>
      <candidateList>
        <item>）</item>
      </candidateList>
      <explain>文本全半角错误。</explain>
      <paraID> 894DA8D</paraID>
      <start>62</start>
      <end>63</end>
      <status>ignored</status>
      <modifiedWord/>
      <trackRevisions>false</trackRevisions>
    </reviewItem>
    <reviewItem>
      <errorID>c9865e8a-2501-49ec-b27c-392b3b554cd7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AFB0E52</paraID>
      <start>0</start>
      <end>2</end>
      <status>ignored</status>
      <modifiedWord/>
      <trackRevisions>false</trackRevisions>
    </reviewItem>
    <reviewItem>
      <errorID>a284e778-e89e-4a2c-8484-4759f0215e27</errorID>
      <errorWord>.</errorWord>
      <group>L1_Format</group>
      <groupName>格式问题</groupName>
      <ability>L2_HalfPunc_CN</ability>
      <abilityName>全半角问题</abilityName>
      <candidateList>
        <item>。</item>
      </candidateList>
      <explain>文本全半角错误。</explain>
      <paraID>7245AD6A</paraID>
      <start>15</start>
      <end>16</end>
      <status>ignored</status>
      <modifiedWord/>
      <trackRevisions>false</trackRevisions>
    </reviewItem>
    <reviewItem>
      <errorID>f354f976-d2f5-4b8c-adc8-fb8bbc6a4698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62A6F6D4</paraID>
      <start>0</start>
      <end>2</end>
      <status>ignored</status>
      <modifiedWord/>
      <trackRevisions>false</trackRevisions>
    </reviewItem>
    <reviewItem>
      <errorID>75b817f3-33e5-4d63-b50f-16f39088e018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655EB288</paraID>
      <start>0</start>
      <end>3</end>
      <status>ignored</status>
      <modifiedWord/>
      <trackRevisions>false</trackRevisions>
    </reviewItem>
    <reviewItem>
      <errorID>2d13900c-cc2c-468f-8f5e-93afa476c20d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5EF06264</paraID>
      <start>0</start>
      <end>3</end>
      <status>ignored</status>
      <modifiedWord/>
      <trackRevisions>false</trackRevisions>
    </reviewItem>
    <reviewItem>
      <errorID>5eb6a051-c7b6-41e8-a90e-797d58ef29e9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B98B3C3</paraID>
      <start>0</start>
      <end>3</end>
      <status>ignored</status>
      <modifiedWord/>
      <trackRevisions>false</trackRevisions>
    </reviewItem>
    <reviewItem>
      <errorID>cbd35aa3-e37e-4cad-9cc0-02c4538fe1ad</errorID>
      <errorWord>,</errorWord>
      <group>L1_Format</group>
      <groupName>格式问题</groupName>
      <ability>L2_HalfPunc_CN</ability>
      <abilityName>全半角问题</abilityName>
      <candidateList>
        <item>，</item>
      </candidateList>
      <explain>文本全半角错误。</explain>
      <paraID>4516822B</paraID>
      <start>23</start>
      <end>24</end>
      <status>ignored</status>
      <modifiedWord/>
      <trackRevisions>false</trackRevisions>
    </reviewItem>
    <reviewItem>
      <errorID>bd0df1ce-87eb-4219-9c77-811c039bceca</errorID>
      <errorWord>:</errorWord>
      <group>L1_Format</group>
      <groupName>格式问题</groupName>
      <ability>L2_HalfPunc_CN</ability>
      <abilityName>全半角问题</abilityName>
      <candidateList>
        <item>：</item>
      </candidateList>
      <explain>文本全半角错误。</explain>
      <paraID>4516822B</paraID>
      <start>28</start>
      <end>29</end>
      <status>ignored</status>
      <modifiedWord/>
      <trackRevisions>false</trackRevisions>
    </reviewItem>
    <reviewItem>
      <errorID>01c6f968-672b-46f2-aa0d-d8a819ee79c5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3AC7FEC8</paraID>
      <start>0</start>
      <end>3</end>
      <status>ignored</status>
      <modifiedWord/>
      <trackRevisions>false</trackRevisions>
    </reviewItem>
    <reviewItem>
      <errorID>d1a24611-78e2-4113-badb-782197911a68</errorID>
      <errorWord>,</errorWord>
      <group>L1_Format</group>
      <groupName>格式问题</groupName>
      <ability>L2_HalfPunc_CN</ability>
      <abilityName>全半角问题</abilityName>
      <candidateList>
        <item>，</item>
      </candidateList>
      <explain>文本全半角错误。</explain>
      <paraID>3AC7FEC8</paraID>
      <start>13</start>
      <end>14</end>
      <status>ignored</status>
      <modifiedWord/>
      <trackRevisions>false</trackRevisions>
    </reviewItem>
    <reviewItem>
      <errorID>38e0e2fb-137d-4645-b37a-df1eedb9cb13</errorID>
      <errorWord>,</errorWord>
      <group>L1_Format</group>
      <groupName>格式问题</groupName>
      <ability>L2_HalfPunc_CN</ability>
      <abilityName>全半角问题</abilityName>
      <candidateList>
        <item>，</item>
      </candidateList>
      <explain>文本全半角错误。</explain>
      <paraID>3AC7FEC8</paraID>
      <start>24</start>
      <end>25</end>
      <status>ignored</status>
      <modifiedWord/>
      <trackRevisions>false</trackRevisions>
    </reviewItem>
    <reviewItem>
      <errorID>42adaf6b-c568-4063-90d9-3126f4395cc7</errorID>
      <errorWord>,</errorWord>
      <group>L1_Format</group>
      <groupName>格式问题</groupName>
      <ability>L2_HalfPunc_CN</ability>
      <abilityName>全半角问题</abilityName>
      <candidateList>
        <item>，</item>
      </candidateList>
      <explain>文本全半角错误。</explain>
      <paraID>3AC7FEC8</paraID>
      <start>39</start>
      <end>40</end>
      <status>ignored</status>
      <modifiedWord/>
      <trackRevisions>false</trackRevisions>
    </reviewItem>
    <reviewItem>
      <errorID>11e2a7a7-5c01-47d6-8062-0cda821f7813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18ADA5FE</paraID>
      <start>0</start>
      <end>3</end>
      <status>ignored</status>
      <modifiedWord/>
      <trackRevisions>false</trackRevisions>
    </reviewItem>
    <reviewItem>
      <errorID>a34e94ea-12b1-4ea4-a488-0dfafa9dcc05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7E6D8109</paraID>
      <start>0</start>
      <end>3</end>
      <status>ignored</status>
      <modifiedWord/>
      <trackRevisions>false</trackRevisions>
    </reviewItem>
    <reviewItem>
      <errorID>f166c42e-e2df-4117-ae29-db66b4d969b4</errorID>
      <errorWord>,</errorWord>
      <group>L1_Format</group>
      <groupName>格式问题</groupName>
      <ability>L2_HalfPunc_CN</ability>
      <abilityName>全半角问题</abilityName>
      <candidateList>
        <item>，</item>
      </candidateList>
      <explain>文本全半角错误。</explain>
      <paraID> DF22BE5</paraID>
      <start>29</start>
      <end>30</end>
      <status>ignored</status>
      <modifiedWord/>
      <trackRevisions>false</trackRevisions>
    </reviewItem>
    <reviewItem>
      <errorID>0a9d8db6-00d9-45f3-941b-3feb61179581</errorID>
      <errorWord>,</errorWord>
      <group>L1_Format</group>
      <groupName>格式问题</groupName>
      <ability>L2_HalfPunc_CN</ability>
      <abilityName>全半角问题</abilityName>
      <candidateList>
        <item>，</item>
      </candidateList>
      <explain>文本全半角错误。</explain>
      <paraID> DF22BE5</paraID>
      <start>71</start>
      <end>72</end>
      <status>ignored</status>
      <modifiedWord/>
      <trackRevisions>false</trackRevisions>
    </reviewItem>
    <reviewItem>
      <errorID>6d6f302a-de70-4490-b3d9-1a2e4ff49e6f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E5BC634</paraID>
      <start>0</start>
      <end>3</end>
      <status>ignored</status>
      <modifiedWord/>
      <trackRevisions>false</trackRevisions>
    </reviewItem>
    <reviewItem>
      <errorID>979f2362-a65c-4879-aa75-4ea1e4995035</errorID>
      <errorWord>(</errorWord>
      <group>L1_Format</group>
      <groupName>格式问题</groupName>
      <ability>L2_HalfPunc_CN</ability>
      <abilityName>全半角问题</abilityName>
      <candidateList>
        <item>（</item>
      </candidateList>
      <explain>文本全半角错误。</explain>
      <paraID> E5BC634</paraID>
      <start>13</start>
      <end>14</end>
      <status>ignored</status>
      <modifiedWord/>
      <trackRevisions>false</trackRevisions>
    </reviewItem>
    <reviewItem>
      <errorID>ebbb646e-a4e0-4f59-8eda-2c58bf9e1dce</errorID>
      <errorWord>)</errorWord>
      <group>L1_Format</group>
      <groupName>格式问题</groupName>
      <ability>L2_HalfPunc_CN</ability>
      <abilityName>全半角问题</abilityName>
      <candidateList>
        <item>）</item>
      </candidateList>
      <explain>文本全半角错误。</explain>
      <paraID> E5BC634</paraID>
      <start>17</start>
      <end>18</end>
      <status>ignored</status>
      <modifiedWord/>
      <trackRevisions>false</trackRevisions>
    </reviewItem>
    <reviewItem>
      <errorID>8014414e-e147-403e-a6ea-4a22776bd732</errorID>
      <errorWord>(</errorWord>
      <group>L1_Format</group>
      <groupName>格式问题</groupName>
      <ability>L2_HalfPunc_CN</ability>
      <abilityName>全半角问题</abilityName>
      <candidateList>
        <item>（</item>
      </candidateList>
      <explain>文本全半角错误。</explain>
      <paraID> E5BC634</paraID>
      <start>41</start>
      <end>42</end>
      <status>ignored</status>
      <modifiedWord/>
      <trackRevisions>false</trackRevisions>
    </reviewItem>
    <reviewItem>
      <errorID>460e2f02-f5df-4d16-bae5-b65656ef098c</errorID>
      <errorWord>)</errorWord>
      <group>L1_Format</group>
      <groupName>格式问题</groupName>
      <ability>L2_HalfPunc_CN</ability>
      <abilityName>全半角问题</abilityName>
      <candidateList>
        <item>）</item>
      </candidateList>
      <explain>文本全半角错误。</explain>
      <paraID> E5BC634</paraID>
      <start>45</start>
      <end>46</end>
      <status>ignored</status>
      <modifiedWord/>
      <trackRevisions>false</trackRevisions>
    </reviewItem>
    <reviewItem>
      <errorID>2b7216c3-77b0-4c30-b7bf-93bc2cf931e6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3A2E23E5</paraID>
      <start>0</start>
      <end>3</end>
      <status>ignored</status>
      <modifiedWord/>
      <trackRevisions>false</trackRevisions>
    </reviewItem>
    <reviewItem>
      <errorID>8220ea7a-ec23-4ce8-80e7-cb21c2abd339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5CA31048</paraID>
      <start>0</start>
      <end>3</end>
      <status>ignored</status>
      <modifiedWord/>
      <trackRevisions>false</trackRevisions>
    </reviewItem>
    <reviewItem>
      <errorID>4d8fa6e6-0ace-485a-a131-e0f39d6aecb0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51F15CD3</paraID>
      <start>0</start>
      <end>3</end>
      <status>ignored</status>
      <modifiedWord/>
      <trackRevisions>false</trackRevisions>
    </reviewItem>
    <reviewItem>
      <errorID>24f94cf8-a001-4edf-a291-e60025bfd4fe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6CF8ECD0</paraID>
      <start>0</start>
      <end>3</end>
      <status>ignored</status>
      <modifiedWord/>
      <trackRevisions>false</trackRevisions>
    </reviewItem>
    <reviewItem>
      <errorID>d63eb713-9384-472b-a19b-a5d5b1e2dd01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1AC0317D</paraID>
      <start>0</start>
      <end>3</end>
      <status>ignored</status>
      <modifiedWord/>
      <trackRevisions>false</trackRevisions>
    </reviewItem>
    <reviewItem>
      <errorID>cbd7254a-58fe-4b9d-a851-717f01c2c19d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21CD21FA</paraID>
      <start>0</start>
      <end>3</end>
      <status>ignored</status>
      <modifiedWord/>
      <trackRevisions>false</trackRevisions>
    </reviewItem>
    <reviewItem>
      <errorID>f115bc0b-381a-4256-9453-f4b85400e127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727B0CCB</paraID>
      <start>0</start>
      <end>3</end>
      <status>ignored</status>
      <modifiedWord/>
      <trackRevisions>false</trackRevisions>
    </reviewItem>
    <reviewItem>
      <errorID>8e5cf6fb-63a7-44a5-bba1-a207a5afa3a7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71106871</paraID>
      <start>0</start>
      <end>3</end>
      <status>ignored</status>
      <modifiedWord/>
      <trackRevisions>false</trackRevisions>
    </reviewItem>
    <reviewItem>
      <errorID>3e6259ef-1b1d-4620-b1ff-1733dc66fefd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5B2C4A91</paraID>
      <start>0</start>
      <end>3</end>
      <status>ignored</status>
      <modifiedWord/>
      <trackRevisions>false</trackRevisions>
    </reviewItem>
    <reviewItem>
      <errorID>6b753012-3de7-4c5c-8cd0-2ff69a15ecb4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7B681EC4</paraID>
      <start>0</start>
      <end>3</end>
      <status>ignored</status>
      <modifiedWord/>
      <trackRevisions>false</trackRevisions>
    </reviewItem>
    <reviewItem>
      <errorID>ffedcc3a-46a7-422e-aa90-fdc074d8fba0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32213A24</paraID>
      <start>0</start>
      <end>3</end>
      <status>ignored</status>
      <modifiedWord/>
      <trackRevisions>false</trackRevisions>
    </reviewItem>
    <reviewItem>
      <errorID>d7f40e77-285e-4b9a-bd5b-d87d504dbd60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EDEEFE6</paraID>
      <start>0</start>
      <end>3</end>
      <status>ignored</status>
      <modifiedWord/>
      <trackRevisions>false</trackRevisions>
    </reviewItem>
    <reviewItem>
      <errorID>0b4ac871-6db1-4758-9465-0099d5b87cbb</errorID>
      <errorWord>法律、法规</errorWord>
      <group>L1_Word</group>
      <groupName>字词问题</groupName>
      <ability>L2_Typo</ability>
      <abilityName>字词错误</abilityName>
      <candidateList>
        <item>法律法规</item>
      </candidateList>
      <explain/>
      <paraID>714755DD</paraID>
      <start>4</start>
      <end>9</end>
      <status>ignored</status>
      <modifiedWord/>
      <trackRevisions>false</trackRevisions>
    </reviewItem>
    <reviewItem>
      <errorID>77183cfe-6e4e-4d55-b3ac-f67aafa0f891</errorID>
      <errorWord>(</errorWord>
      <group>L1_Format</group>
      <groupName>格式问题</groupName>
      <ability>L2_HalfPunc_CN</ability>
      <abilityName>全半角问题</abilityName>
      <candidateList>
        <item>（</item>
      </candidateList>
      <explain>文本全半角错误。</explain>
      <paraID>4E84C616</paraID>
      <start>41</start>
      <end>42</end>
      <status>ignored</status>
      <modifiedWord/>
      <trackRevisions>false</trackRevisions>
    </reviewItem>
    <reviewItem>
      <errorID>9099c14a-00cd-4b33-9206-71b741b84f18</errorID>
      <errorWord>)</errorWord>
      <group>L1_Format</group>
      <groupName>格式问题</groupName>
      <ability>L2_HalfPunc_CN</ability>
      <abilityName>全半角问题</abilityName>
      <candidateList>
        <item>）</item>
      </candidateList>
      <explain>文本全半角错误。</explain>
      <paraID>4E84C616</paraID>
      <start>52</start>
      <end>53</end>
      <status>ignored</status>
      <modifiedWord/>
      <trackRevisions>false</trackRevisions>
    </reviewItem>
    <reviewItem>
      <errorID>d64867cb-2e24-45e5-9947-e86ff7f6878b</errorID>
      <errorWord>;</errorWord>
      <group>L1_Format</group>
      <groupName>格式问题</groupName>
      <ability>L2_HalfPunc_CN</ability>
      <abilityName>全半角问题</abilityName>
      <candidateList>
        <item>；</item>
      </candidateList>
      <explain>文本全半角错误。</explain>
      <paraID>276AB1CF</paraID>
      <start>21</start>
      <end>22</end>
      <status>ignored</status>
      <modifiedWord/>
      <trackRevisions>false</trackRevisions>
    </reviewItem>
    <reviewItem>
      <errorID>ce320018-e2e7-41ca-9aec-095970474528</errorID>
      <errorWord>(</errorWord>
      <group>L1_Format</group>
      <groupName>格式问题</groupName>
      <ability>L2_HalfPunc_CN</ability>
      <abilityName>全半角问题</abilityName>
      <candidateList>
        <item>（</item>
      </candidateList>
      <explain>文本全半角错误。</explain>
      <paraID>1B5907CD</paraID>
      <start>25</start>
      <end>26</end>
      <status>ignored</status>
      <modifiedWord/>
      <trackRevisions>false</trackRevisions>
    </reviewItem>
    <reviewItem>
      <errorID>00854c49-310c-4946-b0a7-24fd16d739e6</errorID>
      <errorWord>)</errorWord>
      <group>L1_Format</group>
      <groupName>格式问题</groupName>
      <ability>L2_HalfPunc_CN</ability>
      <abilityName>全半角问题</abilityName>
      <candidateList>
        <item>）</item>
      </candidateList>
      <explain>文本全半角错误。</explain>
      <paraID>1B5907CD</paraID>
      <start>39</start>
      <end>40</end>
      <status>ignored</status>
      <modifiedWord/>
      <trackRevisions>false</trackRevisions>
    </reviewItem>
    <reviewItem>
      <errorID>8f45dfdf-647a-4af9-b3d0-c974a9b5a808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18428825</paraID>
      <start>0</start>
      <end>3</end>
      <status>ignored</status>
      <modifiedWord/>
      <trackRevisions>false</trackRevisions>
    </reviewItem>
    <reviewItem>
      <errorID>8eddd3e6-7087-4593-a8a1-980328983d4e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255D8177</paraID>
      <start>0</start>
      <end>3</end>
      <status>ignored</status>
      <modifiedWord/>
      <trackRevisions>false</trackRevisions>
    </reviewItem>
    <reviewItem>
      <errorID>847f72e9-9c4f-4052-88dc-faee011e28a1</errorID>
      <errorWord>》</errorWord>
      <group>L1_Word</group>
      <groupName>字词问题</groupName>
      <ability>L2_Typo</ability>
      <abilityName>字词错误</abilityName>
      <candidateList>
        <item>》第</item>
      </candidateList>
      <explain/>
      <paraID>255D8177</paraID>
      <start>33</start>
      <end>34</end>
      <status>ignored</status>
      <modifiedWord/>
      <trackRevisions>false</trackRevisions>
    </reviewItem>
    <reviewItem>
      <errorID>237c8778-6dbe-47aa-93a3-42816eb26844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317AE4CB</paraID>
      <start>0</start>
      <end>3</end>
      <status>ignored</status>
      <modifiedWord/>
      <trackRevisions>false</trackRevisions>
    </reviewItem>
    <reviewItem>
      <errorID>3159a7cd-024a-4253-8cf6-95b7660852c8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2A493B12</paraID>
      <start>0</start>
      <end>3</end>
      <status>ignored</status>
      <modifiedWord/>
      <trackRevisions>false</trackRevisions>
    </reviewItem>
    <reviewItem>
      <errorID>dfdcce59-3e71-4f70-a4c7-b7f892c28f6e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4B9CF19D</paraID>
      <start>0</start>
      <end>3</end>
      <status>ignored</status>
      <modifiedWord/>
      <trackRevisions>false</trackRevisions>
    </reviewItem>
    <reviewItem>
      <errorID>41f57605-7080-4a9d-8585-0f0430018a85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655B5559</paraID>
      <start>0</start>
      <end>3</end>
      <status>ignored</status>
      <modifiedWord/>
      <trackRevisions>false</trackRevisions>
    </reviewItem>
    <reviewItem>
      <errorID>1bda34c7-0803-47ce-9a3f-4d82c325978a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76108313</paraID>
      <start>0</start>
      <end>3</end>
      <status>ignored</status>
      <modifiedWord/>
      <trackRevisions>false</trackRevisions>
    </reviewItem>
    <reviewItem>
      <errorID>67c86c7b-2847-417f-9219-092a460fbc47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27A44273</paraID>
      <start>0</start>
      <end>3</end>
      <status>ignored</status>
      <modifiedWord/>
      <trackRevisions>false</trackRevisions>
    </reviewItem>
    <reviewItem>
      <errorID>5708086a-1057-4332-81a7-6d0ca9e4b71b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301B50F0</paraID>
      <start>0</start>
      <end>3</end>
      <status>ignored</status>
      <modifiedWord/>
      <trackRevisions>false</trackRevisions>
    </reviewItem>
    <reviewItem>
      <errorID>27a72330-1032-413c-a419-6c7091bb36f2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F295698</paraID>
      <start>0</start>
      <end>3</end>
      <status>ignored</status>
      <modifiedWord/>
      <trackRevisions>false</trackRevisions>
    </reviewItem>
    <reviewItem>
      <errorID>19a763da-283f-4971-a78d-8518a725b57d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46317F2</paraID>
      <start>0</start>
      <end>3</end>
      <status>ignored</status>
      <modifiedWord/>
      <trackRevisions>false</trackRevisions>
    </reviewItem>
    <reviewItem>
      <errorID>96ea4316-048b-43af-ba65-cf5c19d217ee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4B450107</paraID>
      <start>0</start>
      <end>3</end>
      <status>ignored</status>
      <modifiedWord/>
      <trackRevisions>false</trackRevisions>
    </reviewItem>
    <reviewItem>
      <errorID>e16feeb3-5330-43fe-b9fa-41be318bce2f</errorID>
      <errorWord>作实</errorWord>
      <group>L1_Word</group>
      <groupName>字词问题</groupName>
      <ability>L2_Alias</ability>
      <abilityName>也作/曾用词</abilityName>
      <candidateList>
        <item>做实</item>
      </candidateList>
      <explain>词汇[作实]为不规范表述或旧称，其规范书面表述为[做实]。</explain>
      <paraID>5F812F2F</paraID>
      <start>75</start>
      <end>77</end>
      <status>ignored</status>
      <modifiedWord/>
      <trackRevisions>false</trackRevisions>
    </reviewItem>
    <reviewItem>
      <errorID>89e0ce4b-7ba3-4490-bc9c-07ec63b177cd</errorID>
      <errorWord>路</errorWord>
      <group>L1_Word</group>
      <groupName>字词问题</groupName>
      <ability>L2_Typo</ability>
      <abilityName>字词错误</abilityName>
      <candidateList>
        <item>路与</item>
      </candidateList>
      <explain/>
      <paraID>15AAD30D</paraID>
      <start>11</start>
      <end>12</end>
      <status>ignored</status>
      <modifiedWord/>
      <trackRevisions>false</trackRevisions>
    </reviewItem>
    <reviewItem>
      <errorID>7ebec5d6-2cf6-4d0f-9780-dc34aeb9aac5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408FCCEB</paraID>
      <start>15</start>
      <end>18</end>
      <status>ignored</status>
      <modifiedWord/>
      <trackRevisions>false</trackRevisions>
    </reviewItem>
    <reviewItem>
      <errorID>cca4041c-db1c-4e3f-93d6-607b55ee6426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408FCCEB</paraID>
      <start>34</start>
      <end>37</end>
      <status>ignored</status>
      <modifiedWord/>
      <trackRevisions>false</trackRevisions>
    </reviewItem>
    <reviewItem>
      <errorID>b373c481-46b8-4e19-bc40-e2df0f967362</errorID>
      <errorWord>[2019]</errorWord>
      <group>L1_Punc</group>
      <groupName>标点问题</groupName>
      <ability>L2_Punc_CN</ability>
      <abilityName>标点符号问题</abilityName>
      <candidateList>
        <item>〔2019〕</item>
      </candidateList>
      <explain/>
      <paraID>2B597460</paraID>
      <start>105</start>
      <end>139</end>
      <status>ignored</status>
      <modifiedWord/>
      <trackRevisions>false</trackRevisions>
    </reviewItem>
    <reviewItem>
      <errorID>1cad6c26-d657-4256-b973-5b01d7a8f711</errorID>
      <errorWord>[2019]19号</errorWord>
      <group>L1_Knowledge</group>
      <groupName>知识性问题</groupName>
      <ability>L2_Knowledge</ability>
      <abilityName>其他知识</abilityName>
      <candidateList>
        <item>〔2019〕19号</item>
      </candidateList>
      <explain>发文字号格式错误。</explain>
      <paraID>2B597460</paraID>
      <start>181</start>
      <end>219</end>
      <status>ignored</status>
      <modifiedWord/>
      <trackRevisions>false</trackRevisions>
    </reviewItem>
    <reviewItem>
      <errorID>4064524d-8f3a-4265-824b-1732ccc341e6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1C45C92C</paraID>
      <start>0</start>
      <end>2</end>
      <status>ignored</status>
      <modifiedWord/>
      <trackRevisions>false</trackRevisions>
    </reviewItem>
    <reviewItem>
      <errorID>1dfbecb3-c2be-4266-afa1-429cd01973f5</errorID>
      <errorWord>[2020]</errorWord>
      <group>L1_Punc</group>
      <groupName>标点问题</groupName>
      <ability>L2_Punc_CN</ability>
      <abilityName>标点符号问题</abilityName>
      <candidateList>
        <item>〔2020〕</item>
      </candidateList>
      <explain/>
      <paraID>1C45C92C</paraID>
      <start>36</start>
      <end>70</end>
      <status>ignored</status>
      <modifiedWord/>
      <trackRevisions>false</trackRevisions>
    </reviewItem>
    <reviewItem>
      <errorID>4f22d389-82bd-467f-a7fa-6edcf2743348</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1C45C92C</paraID>
      <start>139</start>
      <end>146</end>
      <status>ignored</status>
      <modifiedWord/>
      <trackRevisions>false</trackRevisions>
    </reviewItem>
    <reviewItem>
      <errorID>58762034-f1c2-475f-8536-04fdd3cb5ebc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5396F303</paraID>
      <start>0</start>
      <end>2</end>
      <status>ignored</status>
      <modifiedWord/>
      <trackRevisions>false</trackRevisions>
    </reviewItem>
    <reviewItem>
      <errorID>e48d253d-8877-41cc-87d9-c654015c1cbd</errorID>
      <errorWord>[2020]</errorWord>
      <group>L1_Punc</group>
      <groupName>标点问题</groupName>
      <ability>L2_Punc_CN</ability>
      <abilityName>标点符号问题</abilityName>
      <candidateList>
        <item>〔2020〕</item>
      </candidateList>
      <explain/>
      <paraID>5396F303</paraID>
      <start>67</start>
      <end>101</end>
      <status>ignored</status>
      <modifiedWord/>
      <trackRevisions>false</trackRevisions>
    </reviewItem>
    <reviewItem>
      <errorID>356b355b-b034-4e41-9e59-a7b85afd712a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36EC49F7</paraID>
      <start>0</start>
      <end>2</end>
      <status>ignored</status>
      <modifiedWord/>
      <trackRevisions>false</trackRevisions>
    </reviewItem>
    <reviewItem>
      <errorID>0c0ae52e-a488-4fce-85b8-988f91a00fe8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107F4307</paraID>
      <start>0</start>
      <end>2</end>
      <status>ignored</status>
      <modifiedWord/>
      <trackRevisions>false</trackRevisions>
    </reviewItem>
    <reviewItem>
      <errorID>317c97c3-40ad-45ce-9d5f-c1bd829d52d8</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107F4307</paraID>
      <start>103</start>
      <end>107</end>
      <status>ignored</status>
      <modifiedWord/>
      <trackRevisions>false</trackRevisions>
    </reviewItem>
    <reviewItem>
      <errorID>c8997b17-4c98-42ac-bd7a-317db300f5f7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10DF8B0F</paraID>
      <start>0</start>
      <end>2</end>
      <status>ignored</status>
      <modifiedWord/>
      <trackRevisions>false</trackRevisions>
    </reviewItem>
    <reviewItem>
      <errorID>2b6367f0-1933-47b9-b2f0-2144fcaf331a</errorID>
      <errorWord>划型</errorWord>
      <group>L1_Word</group>
      <groupName>字词问题</groupName>
      <ability>L2_Typo</ability>
      <abilityName>字词错误</abilityName>
      <candidateList>
        <item>划定</item>
      </candidateList>
      <explain>存在发音相近字词的误用。</explain>
      <paraID>10DF8B0F</paraID>
      <start>15</start>
      <end>17</end>
      <status>ignored</status>
      <modifiedWord/>
      <trackRevisions>false</trackRevisions>
    </reviewItem>
    <reviewItem>
      <errorID>e0e66d37-963b-438f-9360-72035ef90ca3</errorID>
      <errorWord>[2014]</errorWord>
      <group>L1_Punc</group>
      <groupName>标点问题</groupName>
      <ability>L2_Punc_CN</ability>
      <abilityName>标点符号问题</abilityName>
      <candidateList>
        <item>〔2014〕</item>
      </candidateList>
      <explain/>
      <paraID> 16EF7CB</paraID>
      <start>38</start>
      <end>73</end>
      <status>ignored</status>
      <modifiedWord/>
      <trackRevisions>false</trackRevisions>
    </reviewItem>
    <reviewItem>
      <errorID>a780db8b-74bf-4d8b-be4a-9c1c3f204721</errorID>
      <errorWord>(</errorWord>
      <group>L1_Format</group>
      <groupName>格式问题</groupName>
      <ability>L2_HalfPunc_CN</ability>
      <abilityName>全半角问题</abilityName>
      <candidateList>
        <item>（</item>
      </candidateList>
      <explain>文本全半角错误。</explain>
      <paraID> 16EF7CB</paraID>
      <start>158</start>
      <end>159</end>
      <status>ignored</status>
      <modifiedWord/>
      <trackRevisions>false</trackRevisions>
    </reviewItem>
    <reviewItem>
      <errorID>4b9f7dcc-9c82-4a88-9cc8-86970502ab44</errorID>
      <errorWord>)</errorWord>
      <group>L1_Format</group>
      <groupName>格式问题</groupName>
      <ability>L2_HalfPunc_CN</ability>
      <abilityName>全半角问题</abilityName>
      <candidateList>
        <item>）</item>
      </candidateList>
      <explain>文本全半角错误。</explain>
      <paraID> 16EF7CB</paraID>
      <start>168</start>
      <end>169</end>
      <status>ignored</status>
      <modifiedWord/>
      <trackRevisions>false</trackRevisions>
    </reviewItem>
    <reviewItem>
      <errorID>962ec9c4-a11a-4f43-b121-599943e1da5b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5DD0D417</paraID>
      <start>0</start>
      <end>2</end>
      <status>ignored</status>
      <modifiedWord/>
      <trackRevisions>false</trackRevisions>
    </reviewItem>
    <reviewItem>
      <errorID>4392b6b9-b647-489c-87ed-86b21b603ee3</errorID>
      <errorWord>[2017]141号</errorWord>
      <group>L1_Knowledge</group>
      <groupName>知识性问题</groupName>
      <ability>L2_Knowledge</ability>
      <abilityName>其他知识</abilityName>
      <candidateList>
        <item>〔2017〕141号</item>
      </candidateList>
      <explain>发文字号格式错误。</explain>
      <paraID>5DD0D417</paraID>
      <start>57</start>
      <end>97</end>
      <status>ignored</status>
      <modifiedWord/>
      <trackRevisions>false</trackRevisions>
    </reviewItem>
    <reviewItem>
      <errorID>4fee959b-b059-4f78-8d89-a2ad0fd4e6bd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250249AB</paraID>
      <start>0</start>
      <end>2</end>
      <status>ignored</status>
      <modifiedWord/>
      <trackRevisions>false</trackRevisions>
    </reviewItem>
    <reviewItem>
      <errorID>f18fffe9-f082-4074-be4e-c3d42c37e4a0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5E9FD4AD</paraID>
      <start>0</start>
      <end>2</end>
      <status>ignored</status>
      <modifiedWord/>
      <trackRevisions>false</trackRevisions>
    </reviewItem>
    <reviewItem>
      <errorID>56ef0277-a674-4aed-8100-35131b08eef5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8096B11</paraID>
      <start>0</start>
      <end>2</end>
      <status>ignored</status>
      <modifiedWord/>
      <trackRevisions>false</trackRevisions>
    </reviewItem>
    <reviewItem>
      <errorID>106e3943-2a9d-48be-958e-026a346fae2d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D66E831</paraID>
      <start>0</start>
      <end>2</end>
      <status>ignored</status>
      <modifiedWord/>
      <trackRevisions>false</trackRevisions>
    </reviewItem>
    <reviewItem>
      <errorID>b4904c9a-be19-47b2-9d76-b70e42cf5b45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460A95C1</paraID>
      <start>0</start>
      <end>2</end>
      <status>ignored</status>
      <modifiedWord/>
      <trackRevisions>false</trackRevisions>
    </reviewItem>
    <reviewItem>
      <errorID>65bc6273-1101-4695-98df-21eeb164796b</errorID>
      <errorWord>&lt;</errorWord>
      <group>L1_Format</group>
      <groupName>格式问题</groupName>
      <ability>L2_HalfPunc_CN</ability>
      <abilityName>全半角问题</abilityName>
      <candidateList>
        <item>〈</item>
      </candidateList>
      <explain>文本全半角错误。</explain>
      <paraID> 9EFD29E</paraID>
      <start>57</start>
      <end>58</end>
      <status>ignored</status>
      <modifiedWord/>
      <trackRevisions>false</trackRevisions>
    </reviewItem>
    <reviewItem>
      <errorID>da502bba-58ab-4c62-ac44-68085708833b</errorID>
      <errorWord>&gt;</errorWord>
      <group>L1_Format</group>
      <groupName>格式问题</groupName>
      <ability>L2_HalfPunc_CN</ability>
      <abilityName>全半角问题</abilityName>
      <candidateList>
        <item>〉</item>
      </candidateList>
      <explain>文本全半角错误。</explain>
      <paraID> 9EFD29E</paraID>
      <start>88</start>
      <end>89</end>
      <status>ignored</status>
      <modifiedWord/>
      <trackRevisions>false</trackRevisions>
    </reviewItem>
    <reviewItem>
      <errorID>acf6860a-a15f-4632-a60a-b06d0ab88b9a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DDCAC92</paraID>
      <start>0</start>
      <end>2</end>
      <status>ignored</status>
      <modifiedWord/>
      <trackRevisions>false</trackRevisions>
    </reviewItem>
    <reviewItem>
      <errorID>5422da3d-ff0d-4d8c-998b-3031df8df20a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415B8DE8</paraID>
      <start>9</start>
      <end>12</end>
      <status>ignored</status>
      <modifiedWord/>
      <trackRevisions>false</trackRevisions>
    </reviewItem>
    <reviewItem>
      <errorID>b8828079-85fe-4b11-afd2-ad9550826991</errorID>
      <errorWord>(</errorWord>
      <group>L1_Format</group>
      <groupName>格式问题</groupName>
      <ability>L2_HalfPunc_CN</ability>
      <abilityName>全半角问题</abilityName>
      <candidateList>
        <item>（</item>
      </candidateList>
      <explain>文本全半角错误。</explain>
      <paraID>22AEE5A0</paraID>
      <start>25</start>
      <end>26</end>
      <status>ignored</status>
      <modifiedWord/>
      <trackRevisions>false</trackRevisions>
    </reviewItem>
    <reviewItem>
      <errorID>2ad2e27c-d793-4e46-8bc7-a2cb1669e45c</errorID>
      <errorWord>)</errorWord>
      <group>L1_Format</group>
      <groupName>格式问题</groupName>
      <ability>L2_HalfPunc_CN</ability>
      <abilityName>全半角问题</abilityName>
      <candidateList>
        <item>）</item>
      </candidateList>
      <explain>文本全半角错误。</explain>
      <paraID>22AEE5A0</paraID>
      <start>35</start>
      <end>36</end>
      <status>ignored</status>
      <modifiedWord/>
      <trackRevisions>false</trackRevisions>
    </reviewItem>
    <reviewItem>
      <errorID>2206d128-9367-4fa2-ba2a-cedbaa20cf3b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7B5D8AD</paraID>
      <start>0</start>
      <end>2</end>
      <status>ignored</status>
      <modifiedWord/>
      <trackRevisions>false</trackRevisions>
    </reviewItem>
    <reviewItem>
      <errorID>eca197cc-cd7c-48cf-9c16-b9bf168da1de</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5FD72AA5</paraID>
      <start>9</start>
      <end>12</end>
      <status>ignored</status>
      <modifiedWord/>
      <trackRevisions>false</trackRevisions>
    </reviewItem>
    <reviewItem>
      <errorID>cef8b7e2-1bff-407e-8521-96d616b270c7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30807973</paraID>
      <start>0</start>
      <end>2</end>
      <status>ignored</status>
      <modifiedWord/>
      <trackRevisions>false</trackRevisions>
    </reviewItem>
    <reviewItem>
      <errorID>2504fb18-d6e1-43cb-b75e-e1433dcf1b16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6D79BEC2</paraID>
      <start>0</start>
      <end>2</end>
      <status>ignored</status>
      <modifiedWord/>
      <trackRevisions>false</trackRevisions>
    </reviewItem>
    <reviewItem>
      <errorID>0d3e753e-0536-4efd-b905-abed02569b2d</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4D1B2E05</paraID>
      <start>8</start>
      <end>11</end>
      <status>ignored</status>
      <modifiedWord/>
      <trackRevisions>false</trackRevisions>
    </reviewItem>
    <reviewItem>
      <errorID>218594ab-7115-4715-b262-8e998bd98d77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3ACEB4A8</paraID>
      <start>0</start>
      <end>2</end>
      <status>ignored</status>
      <modifiedWord/>
      <trackRevisions>false</trackRevisions>
    </reviewItem>
    <reviewItem>
      <errorID>901258f9-d776-468f-89c7-c0f23405c57b</errorID>
      <errorWord>&lt;</errorWord>
      <group>L1_Format</group>
      <groupName>格式问题</groupName>
      <ability>L2_HalfPunc_CN</ability>
      <abilityName>全半角问题</abilityName>
      <candidateList>
        <item>〈</item>
      </candidateList>
      <explain>文本全半角错误。</explain>
      <paraID>2AE922FF</paraID>
      <start>51</start>
      <end>52</end>
      <status>ignored</status>
      <modifiedWord/>
      <trackRevisions>false</trackRevisions>
    </reviewItem>
    <reviewItem>
      <errorID>3315b6c6-32e5-4048-abeb-8ae7039e546f</errorID>
      <errorWord>&lt;</errorWord>
      <group>L1_Format</group>
      <groupName>格式问题</groupName>
      <ability>L2_HalfPunc_CN</ability>
      <abilityName>全半角问题</abilityName>
      <candidateList>
        <item>〈</item>
      </candidateList>
      <explain>文本全半角错误。</explain>
      <paraID>4775B2CD</paraID>
      <start>51</start>
      <end>52</end>
      <status>ignored</status>
      <modifiedWord/>
      <trackRevisions>false</trackRevisions>
    </reviewItem>
    <reviewItem>
      <errorID>0402e7fd-a459-4f20-99d5-375c93776ed2</errorID>
      <errorWord>&lt;</errorWord>
      <group>L1_Format</group>
      <groupName>格式问题</groupName>
      <ability>L2_HalfPunc_CN</ability>
      <abilityName>全半角问题</abilityName>
      <candidateList>
        <item>〈</item>
      </candidateList>
      <explain>文本全半角错误。</explain>
      <paraID>429D6BE3</paraID>
      <start>36</start>
      <end>37</end>
      <status>ignored</status>
      <modifiedWord/>
      <trackRevisions>false</trackRevisions>
    </reviewItem>
    <reviewItem>
      <errorID>d93424f4-6942-40a4-ae65-1bfbf5104388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4578F76E</paraID>
      <start>0</start>
      <end>2</end>
      <status>ignored</status>
      <modifiedWord/>
      <trackRevisions>false</trackRevisions>
    </reviewItem>
    <reviewItem>
      <errorID>2b9aa04a-74c8-403c-8d27-3d1d18d153ee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9FC74FD</paraID>
      <start>0</start>
      <end>2</end>
      <status>ignored</status>
      <modifiedWord/>
      <trackRevisions>false</trackRevisions>
    </reviewItem>
    <reviewItem>
      <errorID>17c6e6c0-2849-4cf4-bf32-4899f0835516</errorID>
      <errorWord>法律、法规</errorWord>
      <group>L1_Word</group>
      <groupName>字词问题</groupName>
      <ability>L2_Typo</ability>
      <abilityName>字词错误</abilityName>
      <candidateList>
        <item>法律法规</item>
      </candidateList>
      <explain/>
      <paraID> DC0B742</paraID>
      <start>2</start>
      <end>7</end>
      <status>ignored</status>
      <modifiedWord/>
      <trackRevisions>false</trackRevisions>
    </reviewItem>
    <reviewItem>
      <errorID>c4553c92-c290-4d5d-9a0d-96418260eadf</errorID>
      <errorWord>(</errorWord>
      <group>L1_Format</group>
      <groupName>格式问题</groupName>
      <ability>L2_HalfPunc_CN</ability>
      <abilityName>全半角问题</abilityName>
      <candidateList>
        <item>（</item>
      </candidateList>
      <explain>文本全半角错误。</explain>
      <paraID>4E2E877B</paraID>
      <start>0</start>
      <end>1</end>
      <status>ignored</status>
      <modifiedWord/>
      <trackRevisions>false</trackRevisions>
    </reviewItem>
    <reviewItem>
      <errorID>ced70de5-bd8d-4c75-b199-1847779f1d08</errorID>
      <errorWord>)</errorWord>
      <group>L1_Format</group>
      <groupName>格式问题</groupName>
      <ability>L2_HalfPunc_CN</ability>
      <abilityName>全半角问题</abilityName>
      <candidateList>
        <item>）</item>
      </candidateList>
      <explain>文本全半角错误。</explain>
      <paraID>4E2E877B</paraID>
      <start>9</start>
      <end>10</end>
      <status>ignored</status>
      <modifiedWord/>
      <trackRevisions>false</trackRevisions>
    </reviewItem>
    <reviewItem>
      <errorID>5dde8ebb-d26f-498b-917a-84ba1afec0b1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5B5E1031</paraID>
      <start>0</start>
      <end>2</end>
      <status>ignored</status>
      <modifiedWord/>
      <trackRevisions>false</trackRevisions>
    </reviewItem>
    <reviewItem>
      <errorID>16d39e3b-da68-4a5f-865b-3b5f62c5ab4a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9CBD94B</paraID>
      <start>0</start>
      <end>1</end>
      <status>ignored</status>
      <modifiedWord/>
      <trackRevisions>false</trackRevisions>
    </reviewItem>
    <reviewItem>
      <errorID>374b1ab3-155f-423c-9ef0-27ec65241577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24DB8D20</paraID>
      <start>0</start>
      <end>2</end>
      <status>ignored</status>
      <modifiedWord/>
      <trackRevisions>false</trackRevisions>
    </reviewItem>
    <reviewItem>
      <errorID>c3ec5c46-f3d0-46f6-83c9-f63f42fbce32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1A74D14D</paraID>
      <start>0</start>
      <end>2</end>
      <status>ignored</status>
      <modifiedWord/>
      <trackRevisions>false</trackRevisions>
    </reviewItem>
    <reviewItem>
      <errorID>a8085385-e97b-488f-9bfe-7a7bb1402246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1F548869</paraID>
      <start>0</start>
      <end>2</end>
      <status>ignored</status>
      <modifiedWord/>
      <trackRevisions>false</trackRevisions>
    </reviewItem>
    <reviewItem>
      <errorID>4827f64e-9637-4756-9aac-6b5dd1b03d9c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12D534FD</paraID>
      <start>0</start>
      <end>2</end>
      <status>ignored</status>
      <modifiedWord/>
      <trackRevisions>false</trackRevisions>
    </reviewItem>
    <reviewItem>
      <errorID>dea3725b-4a49-41ad-824e-99e1c9ed7f68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2D2A970D</paraID>
      <start>0</start>
      <end>2</end>
      <status>ignored</status>
      <modifiedWord/>
      <trackRevisions>false</trackRevisions>
    </reviewItem>
    <reviewItem>
      <errorID>8bc60094-34d9-42d2-81ae-5bf042c2c601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6BA2B737</paraID>
      <start>0</start>
      <end>2</end>
      <status>ignored</status>
      <modifiedWord/>
      <trackRevisions>false</trackRevisions>
    </reviewItem>
    <reviewItem>
      <errorID>d977d793-d913-4e47-8021-2d73177c5f7f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4CA476B4</paraID>
      <start>0</start>
      <end>2</end>
      <status>ignored</status>
      <modifiedWord/>
      <trackRevisions>false</trackRevisions>
    </reviewItem>
    <reviewItem>
      <errorID>2d5f34ce-4b31-4290-a22e-8ba8bcbdfe16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324B9D8D</paraID>
      <start>0</start>
      <end>2</end>
      <status>ignored</status>
      <modifiedWord/>
      <trackRevisions>false</trackRevisions>
    </reviewItem>
    <reviewItem>
      <errorID>c786db20-0b24-4d07-8513-3b10df925851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3E5F4DFC</paraID>
      <start>0</start>
      <end>2</end>
      <status>ignored</status>
      <modifiedWord/>
      <trackRevisions>false</trackRevisions>
    </reviewItem>
    <reviewItem>
      <errorID>f9c13fd7-a644-4d82-88ad-85b9f3ae3280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6DB654A7</paraID>
      <start>0</start>
      <end>3</end>
      <status>ignored</status>
      <modifiedWord/>
      <trackRevisions>false</trackRevisions>
    </reviewItem>
    <reviewItem>
      <errorID>9bde6e07-1749-4f4b-9020-0633fbca031e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4C1E9994</paraID>
      <start>0</start>
      <end>3</end>
      <status>ignored</status>
      <modifiedWord/>
      <trackRevisions>false</trackRevisions>
    </reviewItem>
    <reviewItem>
      <errorID>e96a5579-b579-43d6-bb75-6e33b9b66001</errorID>
      <errorWord>法律、法规</errorWord>
      <group>L1_Word</group>
      <groupName>字词问题</groupName>
      <ability>L2_Typo</ability>
      <abilityName>字词错误</abilityName>
      <candidateList>
        <item>法律法规</item>
      </candidateList>
      <explain/>
      <paraID>1C085A28</paraID>
      <start>23</start>
      <end>28</end>
      <status>ignored</status>
      <modifiedWord/>
      <trackRevisions>false</trackRevisions>
    </reviewItem>
    <reviewItem>
      <errorID>faf99e8f-2b63-4842-ae85-27fffc3f01dc</errorID>
      <errorWord>法律、法规</errorWord>
      <group>L1_Word</group>
      <groupName>字词问题</groupName>
      <ability>L2_Typo</ability>
      <abilityName>字词错误</abilityName>
      <candidateList>
        <item>法律法规</item>
      </candidateList>
      <explain/>
      <paraID>1B4B2723</paraID>
      <start>24</start>
      <end>29</end>
      <status>ignored</status>
      <modifiedWord/>
      <trackRevisions>false</trackRevisions>
    </reviewItem>
    <reviewItem>
      <errorID>fcacf38d-270a-435b-95ea-8687d7ce5c65</errorID>
      <errorWord>法律、法规</errorWord>
      <group>L1_Word</group>
      <groupName>字词问题</groupName>
      <ability>L2_Typo</ability>
      <abilityName>字词错误</abilityName>
      <candidateList>
        <item>法律法规</item>
      </candidateList>
      <explain/>
      <paraID>1B4B2723</paraID>
      <start>69</start>
      <end>74</end>
      <status>ignored</status>
      <modifiedWord/>
      <trackRevisions>false</trackRevisions>
    </reviewItem>
    <reviewItem>
      <errorID>0a8b09bf-4e37-45e6-9925-9ef24e659e0e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4BAA20FF</paraID>
      <start>0</start>
      <end>3</end>
      <status>ignored</status>
      <modifiedWord/>
      <trackRevisions>false</trackRevisions>
    </reviewItem>
    <reviewItem>
      <errorID>0644a051-9ee2-44be-bdbe-7fbebdd2afcc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2CE55CFA</paraID>
      <start>0</start>
      <end>3</end>
      <status>ignored</status>
      <modifiedWord/>
      <trackRevisions>false</trackRevisions>
    </reviewItem>
    <reviewItem>
      <errorID>b2ee92dc-c776-490b-9b91-4cae10115473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696CBDA8</paraID>
      <start>0</start>
      <end>3</end>
      <status>ignored</status>
      <modifiedWord/>
      <trackRevisions>false</trackRevisions>
    </reviewItem>
    <reviewItem>
      <errorID>a454f0a0-b46a-4f18-8789-bb51c84d22c2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7184E261</paraID>
      <start>0</start>
      <end>3</end>
      <status>ignored</status>
      <modifiedWord/>
      <trackRevisions>false</trackRevisions>
    </reviewItem>
    <reviewItem>
      <errorID>fe3aa607-1446-451c-a4aa-6ccc0da616b2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774BB6EC</paraID>
      <start>0</start>
      <end>2</end>
      <status>ignored</status>
      <modifiedWord/>
      <trackRevisions>false</trackRevisions>
    </reviewItem>
    <reviewItem>
      <errorID>39f6683f-7b6a-4d7a-888e-4c7398e89a70</errorID>
      <errorWord>(</errorWord>
      <group>L1_Format</group>
      <groupName>格式问题</groupName>
      <ability>L2_HalfPunc_CN</ability>
      <abilityName>全半角问题</abilityName>
      <candidateList>
        <item>（</item>
      </candidateList>
      <explain>文本全半角错误。</explain>
      <paraID>475760C4</paraID>
      <start>0</start>
      <end>1</end>
      <status>ignored</status>
      <modifiedWord/>
      <trackRevisions>false</trackRevisions>
    </reviewItem>
    <reviewItem>
      <errorID>9128b8e7-55c1-4f75-964e-f703e9d12473</errorID>
      <errorWord>)</errorWord>
      <group>L1_Format</group>
      <groupName>格式问题</groupName>
      <ability>L2_HalfPunc_CN</ability>
      <abilityName>全半角问题</abilityName>
      <candidateList>
        <item>）</item>
      </candidateList>
      <explain>文本全半角错误。</explain>
      <paraID>475760C4</paraID>
      <start>6</start>
      <end>7</end>
      <status>ignored</status>
      <modifiedWord/>
      <trackRevisions>false</trackRevisions>
    </reviewItem>
    <reviewItem>
      <errorID>5ab28cc5-e5de-4208-8748-79dee3bb2b45</errorID>
      <errorWord>(</errorWord>
      <group>L1_Format</group>
      <groupName>格式问题</groupName>
      <ability>L2_HalfPunc_CN</ability>
      <abilityName>全半角问题</abilityName>
      <candidateList>
        <item>（</item>
      </candidateList>
      <explain>文本全半角错误。</explain>
      <paraID>475760C4</paraID>
      <start>22</start>
      <end>23</end>
      <status>ignored</status>
      <modifiedWord/>
      <trackRevisions>false</trackRevisions>
    </reviewItem>
    <reviewItem>
      <errorID>e28f3b2e-1176-4e15-aaf6-06a9a368f0e2</errorID>
      <errorWord>,</errorWord>
      <group>L1_Format</group>
      <groupName>格式问题</groupName>
      <ability>L2_HalfPunc_CN</ability>
      <abilityName>全半角问题</abilityName>
      <candidateList>
        <item>，</item>
      </candidateList>
      <explain>文本全半角错误。</explain>
      <paraID>475760C4</paraID>
      <start>29</start>
      <end>30</end>
      <status>ignored</status>
      <modifiedWord/>
      <trackRevisions>false</trackRevisions>
    </reviewItem>
    <reviewItem>
      <errorID>0e0cb01a-8cd7-452f-89c9-690bddd1b27d</errorID>
      <errorWord>)</errorWord>
      <group>L1_Format</group>
      <groupName>格式问题</groupName>
      <ability>L2_HalfPunc_CN</ability>
      <abilityName>全半角问题</abilityName>
      <candidateList>
        <item>）</item>
      </candidateList>
      <explain>文本全半角错误。</explain>
      <paraID>475760C4</paraID>
      <start>33</start>
      <end>34</end>
      <status>ignored</status>
      <modifiedWord/>
      <trackRevisions>false</trackRevisions>
    </reviewItem>
    <reviewItem>
      <errorID>530bdd4a-919b-4be6-bbbf-240ee3518998</errorID>
      <errorWord>，</errorWord>
      <group>L1_Word</group>
      <groupName>字词问题</groupName>
      <ability>L2_Typo</ability>
      <abilityName>字词错误</abilityName>
      <candidateList>
        <item>，在</item>
      </candidateList>
      <explain/>
      <paraID>5B030724</paraID>
      <start>19</start>
      <end>20</end>
      <status>ignored</status>
      <modifiedWord/>
      <trackRevisions>false</trackRevisions>
    </reviewItem>
    <reviewItem>
      <errorID>78f8f83c-1f39-4e92-8139-874fa33d38e1</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6A3810C2</paraID>
      <start>28</start>
      <end>32</end>
      <status>ignored</status>
      <modifiedWord/>
      <trackRevisions>false</trackRevisions>
    </reviewItem>
    <reviewItem>
      <errorID>461527b4-0fcc-4550-b8cb-231ac0c632e0</errorID>
      <errorWord>做</errorWord>
      <group>L1_Word</group>
      <groupName>字词问题</groupName>
      <ability>L2_Typo</ability>
      <abilityName>字词错误</abilityName>
      <candidateList>
        <item>作</item>
      </candidateList>
      <explain/>
      <paraID>4A91A8F6</paraID>
      <start>25</start>
      <end>26</end>
      <status>ignored</status>
      <modifiedWord/>
      <trackRevisions>false</trackRevisions>
    </reviewItem>
    <reviewItem>
      <errorID>6283ffca-9bba-451d-98c5-0a99550b18e5</errorID>
      <errorWord>参加本招标</errorWord>
      <group>L1_Word</group>
      <groupName>字词问题</groupName>
      <ability>L2_Typo</ability>
      <abilityName>字词错误</abilityName>
      <candidateList>
        <item>参加本次招标</item>
      </candidateList>
      <explain/>
      <paraID>33067687</paraID>
      <start>15</start>
      <end>20</end>
      <status>ignored</status>
      <modifiedWord/>
      <trackRevisions>false</trackRevisions>
    </reviewItem>
    <reviewItem>
      <errorID>b3b4d26a-6271-4c78-9f60-51d09bdb9696</errorID>
      <errorWord>(</errorWord>
      <group>L1_Format</group>
      <groupName>格式问题</groupName>
      <ability>L2_HalfPunc_CN</ability>
      <abilityName>全半角问题</abilityName>
      <candidateList>
        <item>（</item>
      </candidateList>
      <explain>文本全半角错误。</explain>
      <paraID>6A5205AB</paraID>
      <start>23</start>
      <end>24</end>
      <status>ignored</status>
      <modifiedWord/>
      <trackRevisions>false</trackRevisions>
    </reviewItem>
    <reviewItem>
      <errorID>251c3179-6978-47f0-bd8d-eee8ba0cda76</errorID>
      <errorWord>)</errorWord>
      <group>L1_Format</group>
      <groupName>格式问题</groupName>
      <ability>L2_HalfPunc_CN</ability>
      <abilityName>全半角问题</abilityName>
      <candidateList>
        <item>）</item>
      </candidateList>
      <explain>文本全半角错误。</explain>
      <paraID>6A5205AB</paraID>
      <start>30</start>
      <end>31</end>
      <status>ignored</status>
      <modifiedWord/>
      <trackRevisions>false</trackRevisions>
    </reviewItem>
    <reviewItem>
      <errorID>3dd681e3-d4bd-4d8c-8241-6c245fcaad09</errorID>
      <errorWord>(</errorWord>
      <group>L1_Format</group>
      <groupName>格式问题</groupName>
      <ability>L2_HalfPunc_CN</ability>
      <abilityName>全半角问题</abilityName>
      <candidateList>
        <item>（</item>
      </candidateList>
      <explain>文本全半角错误。</explain>
      <paraID>66097EB8</paraID>
      <start>5</start>
      <end>6</end>
      <status>ignored</status>
      <modifiedWord/>
      <trackRevisions>false</trackRevisions>
    </reviewItem>
    <reviewItem>
      <errorID>6a71cba9-a254-410e-b4ac-de7d64024c3e</errorID>
      <errorWord>)</errorWord>
      <group>L1_Format</group>
      <groupName>格式问题</groupName>
      <ability>L2_HalfPunc_CN</ability>
      <abilityName>全半角问题</abilityName>
      <candidateList>
        <item>）</item>
      </candidateList>
      <explain>文本全半角错误。</explain>
      <paraID>66097EB8</paraID>
      <start>8</start>
      <end>9</end>
      <status>ignored</status>
      <modifiedWord/>
      <trackRevisions>false</trackRevisions>
    </reviewItem>
    <reviewItem>
      <errorID>a3d3445f-258a-49e2-94e2-a06b82c61eb1</errorID>
      <errorWord>:</errorWord>
      <group>L1_Format</group>
      <groupName>格式问题</groupName>
      <ability>L2_HalfPunc_CN</ability>
      <abilityName>全半角问题</abilityName>
      <candidateList>
        <item>：</item>
      </candidateList>
      <explain>文本全半角错误。</explain>
      <paraID>318025CB</paraID>
      <start>11</start>
      <end>12</end>
      <status>ignored</status>
      <modifiedWord/>
      <trackRevisions>false</trackRevisions>
    </reviewItem>
    <reviewItem>
      <errorID>bbb27944-8eca-401e-9313-c6f65f378516</errorID>
      <errorWord>:</errorWord>
      <group>L1_Format</group>
      <groupName>格式问题</groupName>
      <ability>L2_HalfPunc_CN</ability>
      <abilityName>全半角问题</abilityName>
      <candidateList>
        <item>：</item>
      </candidateList>
      <explain>文本全半角错误。</explain>
      <paraID>26CA1290</paraID>
      <start>15</start>
      <end>16</end>
      <status>ignored</status>
      <modifiedWord/>
      <trackRevisions>false</trackRevisions>
    </reviewItem>
    <reviewItem>
      <errorID>f665b97a-7e51-4106-b6da-0ba67169a3f7</errorID>
      <errorWord>:</errorWord>
      <group>L1_Format</group>
      <groupName>格式问题</groupName>
      <ability>L2_HalfPunc_CN</ability>
      <abilityName>全半角问题</abilityName>
      <candidateList>
        <item>：</item>
      </candidateList>
      <explain>文本全半角错误。</explain>
      <paraID>16A7B49D</paraID>
      <start>10</start>
      <end>11</end>
      <status>ignored</status>
      <modifiedWord/>
      <trackRevisions>false</trackRevisions>
    </reviewItem>
    <reviewItem>
      <errorID>678a12d2-c948-4f56-95f9-3edc8ceda8f6</errorID>
      <errorWord>七</errorWord>
      <group>L1_Word</group>
      <groupName>字词问题</groupName>
      <ability>L2_Typo</ability>
      <abilityName>字词错误</abilityName>
      <candidateList>
        <item>七条</item>
      </candidateList>
      <explain/>
      <paraID>53AA3878</paraID>
      <start>29</start>
      <end>30</end>
      <status>ignored</status>
      <modifiedWord/>
      <trackRevisions>false</trackRevisions>
    </reviewItem>
    <reviewItem>
      <errorID>6b6ac06d-39fe-44fa-958c-26472b5a5708</errorID>
      <errorWord>:</errorWord>
      <group>L1_Format</group>
      <groupName>格式问题</groupName>
      <ability>L2_HalfPunc_CN</ability>
      <abilityName>全半角问题</abilityName>
      <candidateList>
        <item>：</item>
      </candidateList>
      <explain>文本全半角错误。</explain>
      <paraID>167230C0</paraID>
      <start>8</start>
      <end>9</end>
      <status>ignored</status>
      <modifiedWord/>
      <trackRevisions>false</trackRevisions>
    </reviewItem>
    <reviewItem>
      <errorID>bb44b723-5ee4-4f3f-b2cc-d8e9c66b8b5f</errorID>
      <errorWord>、或</errorWord>
      <group>L1_Word</group>
      <groupName>字词问题</groupName>
      <ability>L2_Typo</ability>
      <abilityName>字词错误</abilityName>
      <candidateList>
        <item>或</item>
      </candidateList>
      <explain/>
      <paraID>24C8F93C</paraID>
      <start>12</start>
      <end>14</end>
      <status>ignored</status>
      <modifiedWord/>
      <trackRevisions>false</trackRevisions>
    </reviewItem>
    <reviewItem>
      <errorID>a9404502-9583-404a-bd7f-76113ce47820</errorID>
      <errorWord>:</errorWord>
      <group>L1_Format</group>
      <groupName>格式问题</groupName>
      <ability>L2_HalfPunc_CN</ability>
      <abilityName>全半角问题</abilityName>
      <candidateList>
        <item>：</item>
      </candidateList>
      <explain>文本全半角错误。</explain>
      <paraID>24C8F93C</paraID>
      <start>27</start>
      <end>28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decf61-85b7-4da8-9b37-e1ccfc0f759d}">
  <ds:schemaRefs/>
</ds:datastoreItem>
</file>

<file path=docProps/app.xml><?xml version="1.0" encoding="utf-8"?>
<Properties xmlns="http://schemas.openxmlformats.org/officeDocument/2006/extended-properties" xmlns:vt="http://schemas.openxmlformats.org/officeDocument/2006/docPropsVTypes">
  <Pages>70</Pages>
  <Words>36520</Words>
  <Characters>38737</Characters>
  <TotalTime>9</TotalTime>
  <ScaleCrop>false</ScaleCrop>
  <LinksUpToDate>false</LinksUpToDate>
  <CharactersWithSpaces>40213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2026-04-23T11:28:00Z</dcterms:created>
  <dc:creator>中科华水工程管理有限公司:张倩</dc:creator>
  <cp:lastModifiedBy>长葛市公共资源交易中心:周幸</cp:lastModifiedBy>
  <cp:lastPrinted>2026-07-28T02:51:00Z</cp:lastPrinted>
  <dcterms:modified xsi:type="dcterms:W3CDTF">2026-07-29T02:49:59Z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2026-07-16T15:36:16Z</vt:filetime>
  </property>
  <property fmtid="{D5CDD505-2E9C-101B-9397-08002B2CF9AE}" pid="4" name="KSOTemplateDocerSaveRecord">
    <vt:lpwstr>eyJoZGlkIjoiM2U5ZDhlNzA1YzQxNzBmMWNhMzVmYWFmYWYwOGVhNzUiLCJ1c2VySWQiOiIyMTIxMjc2MDgifQ==</vt:lpwstr>
  </property>
  <property fmtid="{D5CDD505-2E9C-101B-9397-08002B2CF9AE}" pid="5" name="KSOProductBuildVer">
    <vt:lpwstr>2052-12.1.0.26895</vt:lpwstr>
  </property>
  <property fmtid="{D5CDD505-2E9C-101B-9397-08002B2CF9AE}" pid="6" name="ICV">
    <vt:lpwstr>91D7122BFDAE4F7ABF65B81A991DE8AA_13</vt:lpwstr>
  </property>
</Properties>
</file>