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125810"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bCs/>
          <w:kern w:val="0"/>
          <w:sz w:val="30"/>
          <w:szCs w:val="30"/>
        </w:rPr>
      </w:pPr>
      <w:bookmarkStart w:id="0" w:name="OLE_LINK2"/>
      <w:bookmarkStart w:id="1" w:name="OLE_LINK5"/>
      <w:bookmarkStart w:id="2" w:name="OLE_LINK1"/>
      <w:r>
        <w:rPr>
          <w:rFonts w:hint="eastAsia" w:asciiTheme="minorEastAsia" w:hAnsiTheme="minorEastAsia" w:eastAsiaTheme="minorEastAsia" w:cstheme="minorEastAsia"/>
          <w:b/>
          <w:bCs/>
          <w:kern w:val="0"/>
          <w:sz w:val="30"/>
          <w:szCs w:val="30"/>
        </w:rPr>
        <w:t>YZCG-DLT2026060禹州市浅井镇人民政府禹州市2026年财政常态化帮扶资金浅井镇张地村道路建设项目</w:t>
      </w:r>
    </w:p>
    <w:p w14:paraId="5C6089FF">
      <w:pPr>
        <w:spacing w:line="360" w:lineRule="auto"/>
        <w:jc w:val="center"/>
        <w:rPr>
          <w:rFonts w:asciiTheme="minorEastAsia" w:hAnsiTheme="minorEastAsia" w:eastAsiaTheme="minorEastAsia" w:cstheme="minorEastAsia"/>
          <w:b/>
          <w:bCs/>
          <w:kern w:val="0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0"/>
          <w:sz w:val="30"/>
          <w:szCs w:val="30"/>
        </w:rPr>
        <w:t>评标结果公示</w:t>
      </w:r>
    </w:p>
    <w:p w14:paraId="51CAE777">
      <w:pPr>
        <w:pStyle w:val="5"/>
        <w:widowControl/>
        <w:spacing w:line="520" w:lineRule="exact"/>
        <w:rPr>
          <w:rFonts w:hint="eastAsia" w:ascii="宋体" w:hAnsi="宋体" w:cs="宋体"/>
          <w:b/>
          <w:bCs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sz w:val="28"/>
          <w:szCs w:val="28"/>
        </w:rPr>
        <w:t>一、项目概况</w:t>
      </w:r>
    </w:p>
    <w:p w14:paraId="426BAF56">
      <w:pPr>
        <w:pStyle w:val="5"/>
        <w:widowControl/>
        <w:spacing w:line="520" w:lineRule="exact"/>
        <w:ind w:firstLine="420"/>
        <w:rPr>
          <w:rFonts w:hint="eastAsia" w:ascii="宋体" w:hAnsi="宋体" w:cs="宋体"/>
          <w:color w:val="000000"/>
        </w:rPr>
      </w:pPr>
      <w:r>
        <w:rPr>
          <w:rFonts w:hint="eastAsia" w:ascii="宋体" w:hAnsi="宋体" w:cs="宋体"/>
          <w:color w:val="000000"/>
          <w:lang w:val="en-US" w:eastAsia="zh-CN"/>
        </w:rPr>
        <w:t>1、</w:t>
      </w:r>
      <w:r>
        <w:rPr>
          <w:rFonts w:hint="eastAsia" w:ascii="宋体" w:hAnsi="宋体" w:cs="宋体"/>
          <w:color w:val="000000"/>
        </w:rPr>
        <w:t>项目名称：禹州市浅井镇人民政府禹州市2026年财政常态化帮扶资金浅井镇张地村道路建设项目</w:t>
      </w:r>
    </w:p>
    <w:p w14:paraId="375369C5">
      <w:pPr>
        <w:pStyle w:val="5"/>
        <w:widowControl/>
        <w:spacing w:line="520" w:lineRule="exact"/>
        <w:ind w:firstLine="420"/>
        <w:rPr>
          <w:rFonts w:hint="eastAsia" w:ascii="宋体" w:hAnsi="宋体" w:cs="宋体"/>
          <w:color w:val="000000"/>
        </w:rPr>
      </w:pPr>
      <w:r>
        <w:rPr>
          <w:rFonts w:hint="eastAsia" w:ascii="宋体" w:hAnsi="宋体" w:cs="宋体"/>
          <w:color w:val="000000"/>
          <w:lang w:val="en-US" w:eastAsia="zh-CN"/>
        </w:rPr>
        <w:t>2、</w:t>
      </w:r>
      <w:r>
        <w:rPr>
          <w:rFonts w:hint="eastAsia" w:ascii="宋体" w:hAnsi="宋体" w:cs="宋体"/>
          <w:color w:val="000000"/>
        </w:rPr>
        <w:t>项目编号：</w:t>
      </w:r>
      <w:bookmarkStart w:id="3" w:name="ProjectNo_1"/>
      <w:r>
        <w:rPr>
          <w:rFonts w:hint="eastAsia" w:ascii="宋体" w:hAnsi="宋体" w:cs="宋体"/>
          <w:color w:val="000000"/>
        </w:rPr>
        <w:t>YZCG-DLT202</w:t>
      </w:r>
      <w:bookmarkEnd w:id="3"/>
      <w:r>
        <w:rPr>
          <w:rFonts w:hint="eastAsia" w:ascii="宋体" w:hAnsi="宋体" w:cs="宋体"/>
          <w:color w:val="000000"/>
        </w:rPr>
        <w:t>6060</w:t>
      </w:r>
    </w:p>
    <w:p w14:paraId="2C0E90B5">
      <w:pPr>
        <w:pStyle w:val="5"/>
        <w:widowControl/>
        <w:spacing w:line="520" w:lineRule="exact"/>
        <w:ind w:firstLine="420"/>
        <w:rPr>
          <w:rFonts w:hint="eastAsia" w:ascii="宋体" w:hAnsi="宋体" w:cs="宋体"/>
          <w:color w:val="000000"/>
        </w:rPr>
      </w:pPr>
      <w:r>
        <w:rPr>
          <w:rFonts w:hint="eastAsia" w:ascii="宋体" w:hAnsi="宋体" w:cs="宋体"/>
          <w:color w:val="000000"/>
          <w:lang w:val="en-US" w:eastAsia="zh-CN"/>
        </w:rPr>
        <w:t>3、</w:t>
      </w:r>
      <w:r>
        <w:rPr>
          <w:rFonts w:hint="eastAsia" w:ascii="宋体" w:hAnsi="宋体" w:cs="宋体"/>
          <w:color w:val="000000"/>
        </w:rPr>
        <w:t>招标公告发布日期：</w:t>
      </w:r>
      <w:bookmarkStart w:id="4" w:name="SHR_Date"/>
      <w:r>
        <w:rPr>
          <w:rFonts w:hint="eastAsia" w:ascii="宋体" w:hAnsi="宋体" w:cs="宋体"/>
          <w:color w:val="000000"/>
        </w:rPr>
        <w:t>2026年7月23日</w:t>
      </w:r>
      <w:bookmarkEnd w:id="4"/>
    </w:p>
    <w:p w14:paraId="1EA7F59B">
      <w:pPr>
        <w:pStyle w:val="5"/>
        <w:widowControl/>
        <w:spacing w:line="520" w:lineRule="exact"/>
        <w:ind w:firstLine="420"/>
        <w:rPr>
          <w:rFonts w:hint="eastAsia" w:ascii="宋体" w:hAnsi="宋体" w:cs="宋体"/>
          <w:color w:val="000000"/>
        </w:rPr>
      </w:pPr>
      <w:r>
        <w:rPr>
          <w:rFonts w:hint="eastAsia" w:ascii="宋体" w:hAnsi="宋体" w:cs="宋体"/>
          <w:color w:val="000000"/>
          <w:lang w:val="en-US" w:eastAsia="zh-CN"/>
        </w:rPr>
        <w:t>4、</w:t>
      </w:r>
      <w:r>
        <w:rPr>
          <w:rFonts w:hint="eastAsia" w:ascii="宋体" w:hAnsi="宋体" w:cs="宋体"/>
          <w:color w:val="000000"/>
        </w:rPr>
        <w:t>变更公告发布日期：</w:t>
      </w:r>
      <w:bookmarkStart w:id="5" w:name="GZSHR_Date"/>
      <w:bookmarkEnd w:id="5"/>
      <w:r>
        <w:rPr>
          <w:rFonts w:hint="eastAsia" w:ascii="宋体" w:hAnsi="宋体" w:cs="宋体"/>
          <w:color w:val="000000"/>
        </w:rPr>
        <w:t>无</w:t>
      </w:r>
    </w:p>
    <w:p w14:paraId="330026A0">
      <w:pPr>
        <w:pStyle w:val="5"/>
        <w:widowControl/>
        <w:spacing w:line="520" w:lineRule="exact"/>
        <w:ind w:firstLine="420"/>
        <w:rPr>
          <w:rFonts w:hint="eastAsia" w:ascii="宋体" w:hAnsi="宋体" w:cs="宋体"/>
          <w:color w:val="000000"/>
        </w:rPr>
      </w:pPr>
      <w:r>
        <w:rPr>
          <w:rFonts w:hint="eastAsia" w:ascii="宋体" w:hAnsi="宋体" w:cs="宋体"/>
          <w:color w:val="000000"/>
          <w:lang w:val="en-US" w:eastAsia="zh-CN"/>
        </w:rPr>
        <w:t>5、</w:t>
      </w:r>
      <w:r>
        <w:rPr>
          <w:rFonts w:hint="eastAsia" w:ascii="宋体" w:hAnsi="宋体" w:cs="宋体"/>
          <w:color w:val="000000"/>
        </w:rPr>
        <w:t>开标日期：</w:t>
      </w:r>
      <w:bookmarkStart w:id="6" w:name="KaiBiaoDateH"/>
      <w:r>
        <w:rPr>
          <w:rFonts w:hint="eastAsia" w:ascii="宋体" w:hAnsi="宋体" w:cs="宋体"/>
          <w:color w:val="000000"/>
        </w:rPr>
        <w:t>2026年7月29日09时</w:t>
      </w:r>
      <w:bookmarkEnd w:id="6"/>
      <w:r>
        <w:rPr>
          <w:rFonts w:hint="eastAsia" w:ascii="宋体" w:hAnsi="宋体" w:cs="宋体"/>
          <w:color w:val="000000"/>
        </w:rPr>
        <w:t>30分</w:t>
      </w:r>
    </w:p>
    <w:p w14:paraId="502FE2C4">
      <w:pPr>
        <w:pStyle w:val="5"/>
        <w:widowControl/>
        <w:spacing w:line="520" w:lineRule="exact"/>
        <w:ind w:firstLine="420"/>
        <w:rPr>
          <w:rFonts w:hint="eastAsia" w:ascii="宋体" w:hAnsi="宋体" w:cs="宋体"/>
          <w:color w:val="000000"/>
        </w:rPr>
      </w:pPr>
      <w:r>
        <w:rPr>
          <w:rFonts w:hint="eastAsia" w:ascii="宋体" w:hAnsi="宋体" w:cs="宋体"/>
          <w:color w:val="000000"/>
          <w:lang w:val="en-US" w:eastAsia="zh-CN"/>
        </w:rPr>
        <w:t>6、</w:t>
      </w:r>
      <w:r>
        <w:rPr>
          <w:rFonts w:hint="eastAsia" w:ascii="宋体" w:hAnsi="宋体" w:cs="宋体"/>
          <w:color w:val="000000"/>
        </w:rPr>
        <w:t>采购方式：竞争性谈判</w:t>
      </w:r>
    </w:p>
    <w:p w14:paraId="3B7C6DF4">
      <w:pPr>
        <w:pStyle w:val="5"/>
        <w:widowControl/>
        <w:spacing w:line="520" w:lineRule="exact"/>
        <w:ind w:firstLine="420"/>
        <w:rPr>
          <w:rFonts w:hint="eastAsia" w:ascii="宋体" w:hAnsi="宋体" w:cs="宋体"/>
          <w:color w:val="000000"/>
        </w:rPr>
      </w:pPr>
      <w:r>
        <w:rPr>
          <w:rFonts w:hint="eastAsia" w:ascii="宋体" w:hAnsi="宋体" w:cs="宋体"/>
          <w:color w:val="000000"/>
          <w:lang w:val="en-US" w:eastAsia="zh-CN"/>
        </w:rPr>
        <w:t>7、</w:t>
      </w:r>
      <w:r>
        <w:rPr>
          <w:rFonts w:hint="eastAsia" w:ascii="宋体" w:hAnsi="宋体" w:cs="宋体"/>
          <w:color w:val="000000"/>
        </w:rPr>
        <w:t>预算金额：981311元</w:t>
      </w:r>
    </w:p>
    <w:p w14:paraId="38781AF2">
      <w:pPr>
        <w:pStyle w:val="5"/>
        <w:widowControl/>
        <w:spacing w:line="520" w:lineRule="exact"/>
        <w:ind w:firstLine="420"/>
        <w:rPr>
          <w:rFonts w:hint="eastAsia" w:ascii="宋体" w:hAnsi="宋体" w:cs="宋体"/>
          <w:color w:val="000000"/>
        </w:rPr>
      </w:pPr>
      <w:r>
        <w:rPr>
          <w:rFonts w:hint="eastAsia" w:ascii="宋体" w:hAnsi="宋体" w:cs="宋体"/>
          <w:color w:val="000000"/>
          <w:lang w:val="en-US" w:eastAsia="zh-CN"/>
        </w:rPr>
        <w:t>8、</w:t>
      </w:r>
      <w:r>
        <w:rPr>
          <w:rFonts w:hint="eastAsia" w:ascii="宋体" w:hAnsi="宋体" w:cs="宋体"/>
          <w:color w:val="000000"/>
        </w:rPr>
        <w:t>评标办法：最低评标价法</w:t>
      </w:r>
    </w:p>
    <w:p w14:paraId="55AC6FBB">
      <w:pPr>
        <w:pStyle w:val="5"/>
        <w:widowControl/>
        <w:spacing w:line="520" w:lineRule="exact"/>
        <w:ind w:firstLine="420"/>
        <w:rPr>
          <w:rFonts w:hint="eastAsia" w:ascii="宋体" w:hAnsi="宋体" w:cs="宋体"/>
          <w:color w:val="000000"/>
        </w:rPr>
      </w:pPr>
      <w:r>
        <w:rPr>
          <w:rFonts w:hint="eastAsia" w:ascii="宋体" w:hAnsi="宋体" w:cs="宋体"/>
          <w:color w:val="000000"/>
          <w:lang w:val="en-US" w:eastAsia="zh-CN"/>
        </w:rPr>
        <w:t>9、</w:t>
      </w:r>
      <w:r>
        <w:rPr>
          <w:rFonts w:hint="eastAsia" w:ascii="宋体" w:hAnsi="宋体" w:cs="宋体"/>
          <w:color w:val="000000"/>
        </w:rPr>
        <w:t>是否专门面向中小企业：是</w:t>
      </w:r>
    </w:p>
    <w:p w14:paraId="405CB4C9">
      <w:pPr>
        <w:pStyle w:val="5"/>
        <w:widowControl/>
        <w:spacing w:line="520" w:lineRule="exact"/>
        <w:ind w:firstLine="420"/>
        <w:rPr>
          <w:rFonts w:hint="eastAsia" w:ascii="宋体" w:hAnsi="宋体" w:cs="宋体"/>
          <w:color w:val="000000"/>
        </w:rPr>
      </w:pPr>
      <w:r>
        <w:rPr>
          <w:rFonts w:hint="eastAsia" w:ascii="宋体" w:hAnsi="宋体" w:cs="宋体"/>
          <w:color w:val="000000"/>
          <w:lang w:val="en-US" w:eastAsia="zh-CN"/>
        </w:rPr>
        <w:t>10、</w:t>
      </w:r>
      <w:r>
        <w:rPr>
          <w:rFonts w:hint="eastAsia" w:ascii="宋体" w:hAnsi="宋体" w:cs="宋体"/>
          <w:color w:val="000000"/>
        </w:rPr>
        <w:t>资格审查方式：资格后审</w:t>
      </w:r>
    </w:p>
    <w:p w14:paraId="7EE916BB">
      <w:pPr>
        <w:pStyle w:val="5"/>
        <w:widowControl/>
        <w:spacing w:line="520" w:lineRule="exact"/>
        <w:ind w:firstLine="420"/>
        <w:rPr>
          <w:rFonts w:hint="eastAsia" w:ascii="宋体" w:hAnsi="宋体" w:cs="宋体"/>
          <w:color w:val="000000"/>
        </w:rPr>
      </w:pPr>
      <w:r>
        <w:rPr>
          <w:rFonts w:hint="eastAsia" w:ascii="宋体" w:hAnsi="宋体" w:cs="宋体"/>
          <w:color w:val="000000"/>
          <w:lang w:val="en-US" w:eastAsia="zh-CN"/>
        </w:rPr>
        <w:t>11、</w:t>
      </w:r>
      <w:r>
        <w:rPr>
          <w:rFonts w:hint="eastAsia" w:ascii="宋体" w:hAnsi="宋体" w:cs="宋体"/>
          <w:color w:val="000000"/>
        </w:rPr>
        <w:t>招标公告刊登的媒体：河南省政府采购网、许昌市政府采购网、全国公共资源交易平台(河南省·许昌市)。</w:t>
      </w:r>
    </w:p>
    <w:p w14:paraId="7F0F9FCA">
      <w:pPr>
        <w:pStyle w:val="5"/>
        <w:widowControl/>
        <w:spacing w:line="520" w:lineRule="exact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sz w:val="28"/>
          <w:szCs w:val="28"/>
        </w:rPr>
        <w:t>二、资格审查情况</w:t>
      </w:r>
    </w:p>
    <w:tbl>
      <w:tblPr>
        <w:tblStyle w:val="6"/>
        <w:tblW w:w="7919" w:type="dxa"/>
        <w:tblInd w:w="5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7"/>
        <w:gridCol w:w="5922"/>
      </w:tblGrid>
      <w:tr w14:paraId="04FED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D2C18">
            <w:pPr>
              <w:pStyle w:val="5"/>
              <w:widowControl/>
              <w:spacing w:line="520" w:lineRule="exact"/>
              <w:ind w:firstLine="42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序号</w:t>
            </w:r>
          </w:p>
        </w:tc>
        <w:tc>
          <w:tcPr>
            <w:tcW w:w="5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EF082">
            <w:pPr>
              <w:pStyle w:val="5"/>
              <w:widowControl/>
              <w:spacing w:line="520" w:lineRule="exact"/>
              <w:ind w:firstLine="42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通过资格审查的投标人</w:t>
            </w:r>
          </w:p>
        </w:tc>
      </w:tr>
      <w:tr w14:paraId="0E6A1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C58D7F">
            <w:pPr>
              <w:pStyle w:val="5"/>
              <w:widowControl/>
              <w:spacing w:line="520" w:lineRule="exact"/>
              <w:ind w:firstLine="42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</w:t>
            </w:r>
          </w:p>
        </w:tc>
        <w:tc>
          <w:tcPr>
            <w:tcW w:w="5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7CE00">
            <w:pPr>
              <w:pStyle w:val="5"/>
              <w:widowControl/>
              <w:spacing w:line="520" w:lineRule="exact"/>
              <w:ind w:firstLine="42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河南纳普建设工程有限公司</w:t>
            </w:r>
          </w:p>
        </w:tc>
      </w:tr>
      <w:tr w14:paraId="2D6BA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46858">
            <w:pPr>
              <w:pStyle w:val="5"/>
              <w:widowControl/>
              <w:spacing w:line="520" w:lineRule="exact"/>
              <w:ind w:firstLine="42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2</w:t>
            </w:r>
          </w:p>
        </w:tc>
        <w:tc>
          <w:tcPr>
            <w:tcW w:w="5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E98BB">
            <w:pPr>
              <w:pStyle w:val="5"/>
              <w:widowControl/>
              <w:spacing w:line="520" w:lineRule="exact"/>
              <w:ind w:firstLine="42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河南捷扬建设工程有限公司</w:t>
            </w:r>
          </w:p>
        </w:tc>
      </w:tr>
      <w:tr w14:paraId="68B71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9D37D">
            <w:pPr>
              <w:pStyle w:val="5"/>
              <w:widowControl/>
              <w:spacing w:line="520" w:lineRule="exact"/>
              <w:ind w:firstLine="42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3</w:t>
            </w:r>
          </w:p>
        </w:tc>
        <w:tc>
          <w:tcPr>
            <w:tcW w:w="5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B1DA3">
            <w:pPr>
              <w:pStyle w:val="5"/>
              <w:widowControl/>
              <w:spacing w:line="520" w:lineRule="exact"/>
              <w:ind w:firstLine="42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禹州市交通实业开发有限公司</w:t>
            </w:r>
          </w:p>
        </w:tc>
      </w:tr>
      <w:tr w14:paraId="56F7B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D6341">
            <w:pPr>
              <w:pStyle w:val="5"/>
              <w:widowControl/>
              <w:spacing w:line="520" w:lineRule="exact"/>
              <w:ind w:firstLine="42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4</w:t>
            </w:r>
          </w:p>
        </w:tc>
        <w:tc>
          <w:tcPr>
            <w:tcW w:w="5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EAFF8">
            <w:pPr>
              <w:pStyle w:val="5"/>
              <w:widowControl/>
              <w:spacing w:line="520" w:lineRule="exact"/>
              <w:ind w:firstLine="42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许昌市汇众建设工程有限公司</w:t>
            </w:r>
          </w:p>
        </w:tc>
      </w:tr>
    </w:tbl>
    <w:p w14:paraId="0726694A">
      <w:pPr>
        <w:pStyle w:val="5"/>
        <w:widowControl/>
        <w:spacing w:line="520" w:lineRule="exact"/>
        <w:ind w:firstLine="562" w:firstLineChars="200"/>
        <w:rPr>
          <w:rFonts w:hint="eastAsia" w:ascii="宋体" w:hAnsi="宋体" w:cs="宋体"/>
          <w:b/>
          <w:bCs/>
          <w:kern w:val="0"/>
          <w:sz w:val="28"/>
          <w:szCs w:val="28"/>
        </w:rPr>
      </w:pPr>
      <w:bookmarkStart w:id="7" w:name="QualifyUnPassTable"/>
      <w:bookmarkEnd w:id="7"/>
      <w:bookmarkStart w:id="8" w:name="QualifyPassTable"/>
      <w:bookmarkEnd w:id="8"/>
      <w:r>
        <w:rPr>
          <w:rFonts w:hint="eastAsia" w:ascii="宋体" w:hAnsi="宋体" w:cs="宋体"/>
          <w:b/>
          <w:bCs/>
          <w:color w:val="000000"/>
          <w:sz w:val="28"/>
          <w:szCs w:val="28"/>
        </w:rPr>
        <w:t>三、评审情况</w:t>
      </w:r>
    </w:p>
    <w:p w14:paraId="75469078">
      <w:pPr>
        <w:pStyle w:val="5"/>
        <w:widowControl/>
        <w:spacing w:line="520" w:lineRule="exact"/>
        <w:ind w:firstLine="420"/>
        <w:rPr>
          <w:rFonts w:hint="eastAsia" w:ascii="宋体" w:hAnsi="宋体" w:cs="宋体"/>
          <w:color w:val="000000"/>
        </w:rPr>
      </w:pPr>
      <w:r>
        <w:rPr>
          <w:rFonts w:hint="eastAsia" w:ascii="宋体" w:hAnsi="宋体" w:cs="宋体"/>
          <w:color w:val="000000"/>
        </w:rPr>
        <w:t>(一)符合性审查</w:t>
      </w:r>
    </w:p>
    <w:p w14:paraId="538A7D54">
      <w:pPr>
        <w:pStyle w:val="5"/>
        <w:widowControl/>
        <w:spacing w:line="520" w:lineRule="exact"/>
        <w:ind w:firstLine="420"/>
        <w:rPr>
          <w:rFonts w:hint="eastAsia" w:ascii="宋体" w:hAnsi="宋体" w:cs="宋体"/>
        </w:rPr>
      </w:pPr>
      <w:r>
        <w:rPr>
          <w:rFonts w:hint="eastAsia" w:ascii="宋体" w:hAnsi="宋体" w:cs="宋体"/>
          <w:color w:val="000000"/>
        </w:rPr>
        <w:t>硬件特征码是否异常：所有投标人电子投标</w:t>
      </w:r>
      <w:r>
        <w:rPr>
          <w:rFonts w:hint="eastAsia"/>
        </w:rPr>
        <w:t>文件制作硬件特征码（网卡</w:t>
      </w:r>
      <w:r>
        <w:t>MAC</w:t>
      </w:r>
      <w:r>
        <w:rPr>
          <w:rFonts w:hint="eastAsia"/>
        </w:rPr>
        <w:t>地址、</w:t>
      </w:r>
      <w:r>
        <w:t>CPU</w:t>
      </w:r>
      <w:r>
        <w:rPr>
          <w:rFonts w:hint="eastAsia"/>
        </w:rPr>
        <w:t>序号、硬</w:t>
      </w:r>
      <w:r>
        <w:t xml:space="preserve"> </w:t>
      </w:r>
      <w:r>
        <w:rPr>
          <w:rFonts w:hint="eastAsia"/>
        </w:rPr>
        <w:t>盘序列号）均不一致，可以进行下一步评审。</w:t>
      </w:r>
    </w:p>
    <w:tbl>
      <w:tblPr>
        <w:tblStyle w:val="6"/>
        <w:tblW w:w="963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0"/>
      </w:tblGrid>
      <w:tr w14:paraId="41ACC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8" w:type="dxa"/>
            <w:vAlign w:val="center"/>
          </w:tcPr>
          <w:p w14:paraId="19D78C49">
            <w:pPr>
              <w:pStyle w:val="5"/>
              <w:widowControl/>
              <w:spacing w:line="520" w:lineRule="exact"/>
              <w:ind w:firstLine="420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通过资格审查的投标人均通过符合性审查。</w:t>
            </w:r>
          </w:p>
        </w:tc>
      </w:tr>
    </w:tbl>
    <w:p w14:paraId="4C42B48D">
      <w:pPr>
        <w:pStyle w:val="5"/>
        <w:widowControl/>
        <w:spacing w:line="520" w:lineRule="exact"/>
        <w:ind w:firstLine="480" w:firstLineChars="200"/>
        <w:rPr>
          <w:rFonts w:hint="eastAsia" w:ascii="宋体" w:hAnsi="宋体" w:cs="宋体"/>
          <w:color w:val="000000"/>
          <w:kern w:val="0"/>
        </w:rPr>
      </w:pPr>
      <w:bookmarkStart w:id="9" w:name="RespUnPassTable"/>
      <w:bookmarkEnd w:id="9"/>
      <w:r>
        <w:rPr>
          <w:rFonts w:hint="eastAsia" w:ascii="宋体" w:hAnsi="宋体" w:cs="宋体"/>
          <w:color w:val="000000"/>
        </w:rPr>
        <w:t>(二)比较与评标结果</w:t>
      </w:r>
    </w:p>
    <w:tbl>
      <w:tblPr>
        <w:tblStyle w:val="6"/>
        <w:tblW w:w="93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3"/>
        <w:gridCol w:w="1808"/>
        <w:gridCol w:w="2005"/>
        <w:gridCol w:w="1231"/>
        <w:gridCol w:w="1078"/>
      </w:tblGrid>
      <w:tr w14:paraId="0189E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3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1CE3C">
            <w:pPr>
              <w:pStyle w:val="5"/>
              <w:widowControl/>
              <w:snapToGrid w:val="0"/>
              <w:spacing w:line="52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投标供应商名称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36B6C">
            <w:pPr>
              <w:pStyle w:val="5"/>
              <w:widowControl/>
              <w:snapToGrid w:val="0"/>
              <w:spacing w:line="52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投标报价(元)</w:t>
            </w: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9C567">
            <w:pPr>
              <w:pStyle w:val="5"/>
              <w:widowControl/>
              <w:snapToGrid w:val="0"/>
              <w:spacing w:line="52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最终报价(元)</w:t>
            </w: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528FD">
            <w:pPr>
              <w:pStyle w:val="5"/>
              <w:widowControl/>
              <w:snapToGrid w:val="0"/>
              <w:spacing w:line="52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企业类型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E3D1D">
            <w:pPr>
              <w:pStyle w:val="5"/>
              <w:widowControl/>
              <w:snapToGrid w:val="0"/>
              <w:spacing w:line="52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名次</w:t>
            </w:r>
          </w:p>
        </w:tc>
      </w:tr>
      <w:tr w14:paraId="2FB5D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3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0302B">
            <w:pPr>
              <w:pStyle w:val="5"/>
              <w:widowControl/>
              <w:snapToGrid w:val="0"/>
              <w:spacing w:line="52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河南纳普建设工程有限公司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61306">
            <w:pPr>
              <w:widowControl/>
              <w:shd w:val="clear" w:color="auto" w:fill="FFFFFF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972706.00</w:t>
            </w: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585952">
            <w:pPr>
              <w:pStyle w:val="5"/>
              <w:widowControl/>
              <w:snapToGrid w:val="0"/>
              <w:spacing w:line="52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968583.00</w:t>
            </w: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22F71">
            <w:pPr>
              <w:pStyle w:val="5"/>
              <w:widowControl/>
              <w:snapToGrid w:val="0"/>
              <w:spacing w:line="520" w:lineRule="exact"/>
              <w:jc w:val="center"/>
              <w:rPr>
                <w:rFonts w:ascii="宋体" w:hAnsi="宋体" w:cs="宋体"/>
              </w:rPr>
            </w:pPr>
            <w:bookmarkStart w:id="10" w:name="OLE_LINK3"/>
            <w:bookmarkStart w:id="11" w:name="OLE_LINK4"/>
            <w:r>
              <w:rPr>
                <w:rFonts w:hint="eastAsia" w:ascii="宋体" w:hAnsi="宋体" w:cs="宋体"/>
              </w:rPr>
              <w:t>小型</w:t>
            </w:r>
            <w:bookmarkEnd w:id="10"/>
            <w:bookmarkEnd w:id="11"/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22E75">
            <w:pPr>
              <w:pStyle w:val="5"/>
              <w:widowControl/>
              <w:snapToGrid w:val="0"/>
              <w:spacing w:line="52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3</w:t>
            </w:r>
          </w:p>
        </w:tc>
      </w:tr>
      <w:tr w14:paraId="52590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3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B8157">
            <w:pPr>
              <w:pStyle w:val="5"/>
              <w:widowControl/>
              <w:snapToGrid w:val="0"/>
              <w:spacing w:line="52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河南捷扬建设工程有限公司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A08BE">
            <w:pPr>
              <w:pStyle w:val="5"/>
              <w:widowControl/>
              <w:snapToGrid w:val="0"/>
              <w:spacing w:line="52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972888.73</w:t>
            </w: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90C32">
            <w:pPr>
              <w:pStyle w:val="5"/>
              <w:widowControl/>
              <w:snapToGrid w:val="0"/>
              <w:spacing w:line="52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970326.01</w:t>
            </w: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61C70">
            <w:pPr>
              <w:pStyle w:val="5"/>
              <w:widowControl/>
              <w:snapToGrid w:val="0"/>
              <w:spacing w:line="52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小型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C4F0C9">
            <w:pPr>
              <w:pStyle w:val="5"/>
              <w:widowControl/>
              <w:snapToGrid w:val="0"/>
              <w:spacing w:line="52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4</w:t>
            </w:r>
          </w:p>
        </w:tc>
      </w:tr>
      <w:tr w14:paraId="27E33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3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83903">
            <w:pPr>
              <w:pStyle w:val="5"/>
              <w:widowControl/>
              <w:snapToGrid w:val="0"/>
              <w:spacing w:line="52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禹州市交通实业开发有限公司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A1BC0">
            <w:pPr>
              <w:pStyle w:val="5"/>
              <w:widowControl/>
              <w:snapToGrid w:val="0"/>
              <w:spacing w:line="52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967550.00</w:t>
            </w: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73F65">
            <w:pPr>
              <w:pStyle w:val="5"/>
              <w:widowControl/>
              <w:snapToGrid w:val="0"/>
              <w:spacing w:line="52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955306.00</w:t>
            </w: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610953">
            <w:pPr>
              <w:pStyle w:val="5"/>
              <w:widowControl/>
              <w:snapToGrid w:val="0"/>
              <w:spacing w:line="52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中型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03111">
            <w:pPr>
              <w:pStyle w:val="5"/>
              <w:widowControl/>
              <w:snapToGrid w:val="0"/>
              <w:spacing w:line="52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</w:t>
            </w:r>
          </w:p>
        </w:tc>
      </w:tr>
      <w:tr w14:paraId="6F5A8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3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8771C9">
            <w:pPr>
              <w:pStyle w:val="5"/>
              <w:widowControl/>
              <w:snapToGrid w:val="0"/>
              <w:spacing w:line="52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许昌市汇众建设工程有限公司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90A37">
            <w:pPr>
              <w:pStyle w:val="5"/>
              <w:widowControl/>
              <w:snapToGrid w:val="0"/>
              <w:spacing w:line="52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974018.00</w:t>
            </w: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8998CE">
            <w:pPr>
              <w:pStyle w:val="5"/>
              <w:widowControl/>
              <w:snapToGrid w:val="0"/>
              <w:spacing w:line="52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967459.00</w:t>
            </w: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62F92">
            <w:pPr>
              <w:pStyle w:val="5"/>
              <w:widowControl/>
              <w:snapToGrid w:val="0"/>
              <w:spacing w:line="52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小型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28849B">
            <w:pPr>
              <w:pStyle w:val="5"/>
              <w:widowControl/>
              <w:snapToGrid w:val="0"/>
              <w:spacing w:line="52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2</w:t>
            </w:r>
          </w:p>
        </w:tc>
      </w:tr>
    </w:tbl>
    <w:p w14:paraId="03D6E0ED">
      <w:pPr>
        <w:pStyle w:val="5"/>
        <w:widowControl/>
        <w:spacing w:line="520" w:lineRule="exact"/>
        <w:rPr>
          <w:rFonts w:hint="eastAsia" w:ascii="宋体" w:hAnsi="宋体" w:cs="宋体"/>
          <w:b/>
          <w:bCs/>
          <w:kern w:val="0"/>
          <w:sz w:val="28"/>
          <w:szCs w:val="28"/>
        </w:rPr>
      </w:pPr>
      <w:bookmarkStart w:id="12" w:name="LastMarkTable3"/>
      <w:bookmarkEnd w:id="12"/>
      <w:r>
        <w:rPr>
          <w:rFonts w:hint="eastAsia" w:ascii="宋体" w:hAnsi="宋体" w:cs="宋体"/>
          <w:b/>
          <w:bCs/>
          <w:color w:val="000000"/>
          <w:sz w:val="28"/>
          <w:szCs w:val="28"/>
        </w:rPr>
        <w:t>四、谈判小组推荐成交候选人情况</w:t>
      </w:r>
    </w:p>
    <w:p w14:paraId="6044A3B2">
      <w:pPr>
        <w:pStyle w:val="5"/>
        <w:widowControl/>
        <w:spacing w:line="520" w:lineRule="exact"/>
        <w:ind w:firstLine="420"/>
        <w:rPr>
          <w:rFonts w:hint="eastAsia" w:ascii="宋体" w:hAnsi="宋体" w:cs="宋体"/>
          <w:b/>
          <w:bCs/>
          <w:color w:val="000000"/>
        </w:rPr>
      </w:pPr>
      <w:r>
        <w:rPr>
          <w:rFonts w:hint="eastAsia" w:ascii="宋体" w:hAnsi="宋体" w:cs="宋体"/>
          <w:b/>
          <w:bCs/>
          <w:color w:val="000000"/>
        </w:rPr>
        <w:t>第一成交候选人</w:t>
      </w:r>
    </w:p>
    <w:p w14:paraId="738D6235">
      <w:pPr>
        <w:pStyle w:val="5"/>
        <w:widowControl/>
        <w:spacing w:line="520" w:lineRule="exact"/>
        <w:ind w:firstLine="420"/>
        <w:rPr>
          <w:rFonts w:hint="eastAsia" w:ascii="宋体" w:hAnsi="宋体" w:cs="宋体"/>
          <w:color w:val="000000"/>
        </w:rPr>
      </w:pPr>
      <w:r>
        <w:rPr>
          <w:rFonts w:hint="eastAsia" w:ascii="宋体" w:hAnsi="宋体" w:cs="宋体"/>
          <w:color w:val="000000"/>
        </w:rPr>
        <w:t>(一)成交候选人名称：</w:t>
      </w:r>
      <w:r>
        <w:rPr>
          <w:rFonts w:hint="eastAsia" w:ascii="宋体" w:hAnsi="宋体" w:cs="宋体"/>
        </w:rPr>
        <w:t>禹州市交通实业开发有限公司</w:t>
      </w:r>
    </w:p>
    <w:p w14:paraId="1B2A2FD5">
      <w:pPr>
        <w:pStyle w:val="5"/>
        <w:widowControl/>
        <w:spacing w:line="520" w:lineRule="exact"/>
        <w:ind w:firstLine="420"/>
        <w:rPr>
          <w:rFonts w:hint="eastAsia" w:ascii="宋体" w:hAnsi="宋体" w:cs="宋体"/>
          <w:color w:val="000000"/>
        </w:rPr>
      </w:pPr>
      <w:r>
        <w:rPr>
          <w:rFonts w:hint="eastAsia" w:ascii="宋体" w:hAnsi="宋体" w:cs="宋体"/>
          <w:color w:val="000000"/>
        </w:rPr>
        <w:t>(二)统一社会信用代码：914110817167025427</w:t>
      </w:r>
    </w:p>
    <w:p w14:paraId="6FFBBED9">
      <w:pPr>
        <w:pStyle w:val="5"/>
        <w:widowControl/>
        <w:spacing w:line="520" w:lineRule="exact"/>
        <w:ind w:firstLine="420"/>
        <w:rPr>
          <w:rFonts w:hint="eastAsia" w:ascii="宋体" w:hAnsi="宋体" w:cs="宋体"/>
          <w:color w:val="000000"/>
        </w:rPr>
      </w:pPr>
      <w:r>
        <w:rPr>
          <w:rFonts w:hint="eastAsia" w:ascii="宋体" w:hAnsi="宋体" w:cs="宋体"/>
          <w:color w:val="000000"/>
        </w:rPr>
        <w:t>(三)</w:t>
      </w:r>
      <w:r>
        <w:rPr>
          <w:rFonts w:hint="eastAsia" w:ascii="宋体" w:hAnsi="宋体" w:cs="宋体"/>
          <w:color w:val="000000"/>
          <w:lang w:val="zh-CN"/>
        </w:rPr>
        <w:t>地址：禹州市禹王大道东段</w:t>
      </w:r>
    </w:p>
    <w:p w14:paraId="1DE0E1BC">
      <w:pPr>
        <w:pStyle w:val="5"/>
        <w:widowControl/>
        <w:spacing w:line="520" w:lineRule="exact"/>
        <w:ind w:firstLine="420"/>
        <w:rPr>
          <w:rFonts w:hint="eastAsia" w:ascii="宋体" w:hAnsi="宋体" w:cs="宋体"/>
          <w:color w:val="000000"/>
        </w:rPr>
      </w:pPr>
      <w:r>
        <w:rPr>
          <w:rFonts w:hint="eastAsia" w:ascii="宋体" w:hAnsi="宋体" w:eastAsia="宋体" w:cs="宋体"/>
          <w:color w:val="000000"/>
        </w:rPr>
        <w:t>(四)成</w:t>
      </w:r>
      <w:r>
        <w:rPr>
          <w:rFonts w:hint="eastAsia" w:ascii="宋体" w:hAnsi="宋体" w:cs="宋体"/>
          <w:color w:val="000000"/>
        </w:rPr>
        <w:t>交金额：955306元    大写</w:t>
      </w:r>
      <w:r>
        <w:rPr>
          <w:rFonts w:hint="eastAsia" w:ascii="宋体" w:hAnsi="宋体" w:cs="宋体"/>
          <w:color w:val="000000"/>
          <w:lang w:eastAsia="zh-CN"/>
        </w:rPr>
        <w:t>：</w:t>
      </w:r>
      <w:r>
        <w:rPr>
          <w:rFonts w:hint="eastAsia" w:ascii="宋体" w:hAnsi="宋体" w:cs="宋体"/>
          <w:color w:val="000000"/>
        </w:rPr>
        <w:t>玖拾伍万伍仟叁佰零陆元整</w:t>
      </w:r>
    </w:p>
    <w:p w14:paraId="2D5BAFDE">
      <w:pPr>
        <w:pStyle w:val="5"/>
        <w:widowControl/>
        <w:spacing w:line="520" w:lineRule="exact"/>
        <w:ind w:firstLine="420"/>
        <w:rPr>
          <w:rFonts w:hint="eastAsia" w:ascii="宋体" w:hAnsi="宋体" w:cs="宋体"/>
          <w:b/>
          <w:bCs/>
          <w:color w:val="000000"/>
        </w:rPr>
      </w:pPr>
      <w:r>
        <w:rPr>
          <w:rFonts w:hint="eastAsia" w:ascii="宋体" w:hAnsi="宋体" w:cs="宋体"/>
          <w:b/>
          <w:bCs/>
          <w:color w:val="000000"/>
        </w:rPr>
        <w:t>第二成交候选人</w:t>
      </w:r>
    </w:p>
    <w:p w14:paraId="289B39D4">
      <w:pPr>
        <w:pStyle w:val="5"/>
        <w:widowControl/>
        <w:spacing w:line="520" w:lineRule="exact"/>
        <w:ind w:firstLine="420"/>
        <w:rPr>
          <w:rFonts w:hint="eastAsia" w:ascii="宋体" w:hAnsi="宋体" w:cs="宋体"/>
          <w:color w:val="000000"/>
        </w:rPr>
      </w:pPr>
      <w:r>
        <w:rPr>
          <w:rFonts w:hint="eastAsia" w:ascii="宋体" w:hAnsi="宋体" w:cs="宋体"/>
          <w:color w:val="000000"/>
        </w:rPr>
        <w:t>(一)成交候选人名称：</w:t>
      </w:r>
      <w:r>
        <w:rPr>
          <w:rFonts w:hint="eastAsia" w:ascii="宋体" w:hAnsi="宋体" w:cs="宋体"/>
        </w:rPr>
        <w:t>许昌市汇众建设工程有限公司</w:t>
      </w:r>
    </w:p>
    <w:p w14:paraId="05519A33">
      <w:pPr>
        <w:pStyle w:val="5"/>
        <w:widowControl/>
        <w:spacing w:line="520" w:lineRule="exact"/>
        <w:ind w:firstLine="420"/>
        <w:rPr>
          <w:rFonts w:hint="eastAsia" w:ascii="宋体" w:hAnsi="宋体" w:cs="宋体"/>
          <w:color w:val="000000"/>
        </w:rPr>
      </w:pPr>
      <w:r>
        <w:rPr>
          <w:rFonts w:hint="eastAsia" w:ascii="宋体" w:hAnsi="宋体" w:cs="宋体"/>
          <w:color w:val="000000"/>
        </w:rPr>
        <w:t>(二)统一社会信用代码：91411000572478683G</w:t>
      </w:r>
    </w:p>
    <w:p w14:paraId="4A8559A8">
      <w:pPr>
        <w:pStyle w:val="5"/>
        <w:widowControl/>
        <w:spacing w:line="520" w:lineRule="exact"/>
        <w:ind w:firstLine="420"/>
        <w:rPr>
          <w:rFonts w:hint="eastAsia" w:ascii="宋体" w:hAnsi="宋体" w:cs="宋体"/>
          <w:color w:val="000000"/>
        </w:rPr>
      </w:pPr>
      <w:r>
        <w:rPr>
          <w:rFonts w:hint="eastAsia" w:ascii="宋体" w:hAnsi="宋体" w:cs="宋体"/>
          <w:color w:val="000000"/>
        </w:rPr>
        <w:t>(三)</w:t>
      </w:r>
      <w:r>
        <w:rPr>
          <w:rFonts w:hint="eastAsia" w:ascii="宋体" w:hAnsi="宋体" w:cs="宋体"/>
          <w:color w:val="000000"/>
          <w:lang w:val="zh-CN"/>
        </w:rPr>
        <w:t>地址：禹州市磨街乡磨街村2组</w:t>
      </w:r>
    </w:p>
    <w:p w14:paraId="2A87A428">
      <w:pPr>
        <w:pStyle w:val="5"/>
        <w:widowControl/>
        <w:spacing w:line="520" w:lineRule="exact"/>
        <w:ind w:firstLine="420"/>
        <w:rPr>
          <w:rFonts w:hint="eastAsia" w:ascii="宋体" w:hAnsi="宋体" w:cs="宋体"/>
          <w:color w:val="000000"/>
        </w:rPr>
      </w:pPr>
      <w:r>
        <w:rPr>
          <w:rFonts w:hint="eastAsia" w:ascii="宋体" w:hAnsi="宋体" w:cs="宋体"/>
          <w:color w:val="000000"/>
        </w:rPr>
        <w:t>(四)成交金额：967459元    大写</w:t>
      </w:r>
      <w:r>
        <w:rPr>
          <w:rFonts w:hint="eastAsia" w:ascii="宋体" w:hAnsi="宋体" w:cs="宋体"/>
          <w:color w:val="000000"/>
          <w:lang w:eastAsia="zh-CN"/>
        </w:rPr>
        <w:t>：</w:t>
      </w:r>
      <w:r>
        <w:rPr>
          <w:rFonts w:hint="eastAsia" w:ascii="宋体" w:hAnsi="宋体" w:cs="宋体"/>
          <w:color w:val="000000"/>
        </w:rPr>
        <w:t>玖拾陆万柒仟肆佰伍拾玖元整</w:t>
      </w:r>
    </w:p>
    <w:p w14:paraId="0ABC2594">
      <w:pPr>
        <w:pStyle w:val="5"/>
        <w:widowControl/>
        <w:spacing w:line="520" w:lineRule="exact"/>
        <w:ind w:firstLine="420"/>
        <w:rPr>
          <w:rFonts w:hint="eastAsia" w:ascii="宋体" w:hAnsi="宋体" w:cs="宋体"/>
          <w:b/>
          <w:bCs/>
          <w:color w:val="000000"/>
        </w:rPr>
      </w:pPr>
      <w:r>
        <w:rPr>
          <w:rFonts w:hint="eastAsia" w:ascii="宋体" w:hAnsi="宋体" w:cs="宋体"/>
          <w:b/>
          <w:bCs/>
          <w:color w:val="000000"/>
        </w:rPr>
        <w:t>第三成交候选人</w:t>
      </w:r>
    </w:p>
    <w:p w14:paraId="784BA930">
      <w:pPr>
        <w:pStyle w:val="5"/>
        <w:widowControl/>
        <w:spacing w:line="520" w:lineRule="exact"/>
        <w:ind w:firstLine="420"/>
        <w:rPr>
          <w:rFonts w:hint="eastAsia" w:ascii="宋体" w:hAnsi="宋体" w:cs="宋体"/>
          <w:color w:val="000000"/>
        </w:rPr>
      </w:pPr>
      <w:r>
        <w:rPr>
          <w:rFonts w:hint="eastAsia" w:ascii="宋体" w:hAnsi="宋体" w:cs="宋体"/>
          <w:color w:val="000000"/>
        </w:rPr>
        <w:t>(一)成交候选人名称：</w:t>
      </w:r>
      <w:r>
        <w:rPr>
          <w:rFonts w:hint="eastAsia" w:ascii="宋体" w:hAnsi="宋体" w:cs="宋体"/>
        </w:rPr>
        <w:t>河南纳普建设工程有限公司</w:t>
      </w:r>
    </w:p>
    <w:p w14:paraId="738B1462">
      <w:pPr>
        <w:pStyle w:val="5"/>
        <w:widowControl/>
        <w:spacing w:line="520" w:lineRule="exact"/>
        <w:ind w:firstLine="420"/>
        <w:rPr>
          <w:rFonts w:hint="eastAsia" w:ascii="宋体" w:hAnsi="宋体" w:cs="宋体"/>
          <w:color w:val="000000"/>
        </w:rPr>
      </w:pPr>
      <w:r>
        <w:rPr>
          <w:rFonts w:hint="eastAsia" w:ascii="宋体" w:hAnsi="宋体" w:cs="宋体"/>
          <w:color w:val="000000"/>
        </w:rPr>
        <w:t>(二)统一社会信用代码：91411700MA9LN5W64H</w:t>
      </w:r>
    </w:p>
    <w:p w14:paraId="34826800">
      <w:pPr>
        <w:pStyle w:val="5"/>
        <w:widowControl/>
        <w:spacing w:line="520" w:lineRule="exact"/>
        <w:ind w:firstLine="420"/>
        <w:rPr>
          <w:rFonts w:hint="eastAsia" w:ascii="宋体" w:hAnsi="宋体" w:cs="宋体"/>
          <w:color w:val="000000"/>
        </w:rPr>
      </w:pPr>
      <w:r>
        <w:rPr>
          <w:rFonts w:hint="eastAsia" w:ascii="宋体" w:hAnsi="宋体" w:cs="宋体"/>
          <w:color w:val="000000"/>
        </w:rPr>
        <w:t>(三)</w:t>
      </w:r>
      <w:r>
        <w:rPr>
          <w:rFonts w:hint="eastAsia" w:ascii="宋体" w:hAnsi="宋体" w:cs="宋体"/>
          <w:color w:val="000000"/>
          <w:lang w:val="zh-CN"/>
        </w:rPr>
        <w:t>地址：禹州市张得镇三峰路1号</w:t>
      </w:r>
    </w:p>
    <w:p w14:paraId="47DD6BA6">
      <w:pPr>
        <w:pStyle w:val="5"/>
        <w:widowControl/>
        <w:spacing w:line="520" w:lineRule="exact"/>
        <w:ind w:firstLine="360" w:firstLineChars="150"/>
        <w:rPr>
          <w:rFonts w:hint="eastAsia" w:ascii="宋体" w:hAnsi="宋体" w:cs="宋体"/>
          <w:color w:val="000000"/>
        </w:rPr>
      </w:pPr>
      <w:r>
        <w:rPr>
          <w:rFonts w:hint="eastAsia" w:ascii="宋体" w:hAnsi="宋体" w:cs="宋体"/>
          <w:color w:val="000000"/>
        </w:rPr>
        <w:t xml:space="preserve"> (四)成交金额：968583元    大写</w:t>
      </w:r>
      <w:r>
        <w:rPr>
          <w:rFonts w:hint="eastAsia" w:ascii="宋体" w:hAnsi="宋体" w:cs="宋体"/>
          <w:color w:val="000000"/>
          <w:lang w:eastAsia="zh-CN"/>
        </w:rPr>
        <w:t>：</w:t>
      </w:r>
      <w:r>
        <w:rPr>
          <w:rFonts w:hint="eastAsia" w:ascii="宋体" w:hAnsi="宋体" w:cs="宋体"/>
          <w:color w:val="000000"/>
        </w:rPr>
        <w:t>玖拾陆万捌仟伍佰捌拾叁元整</w:t>
      </w:r>
    </w:p>
    <w:p w14:paraId="6B23CE1B">
      <w:pPr>
        <w:pStyle w:val="5"/>
        <w:widowControl/>
        <w:spacing w:line="520" w:lineRule="exact"/>
        <w:rPr>
          <w:rFonts w:hint="eastAsia" w:ascii="宋体" w:hAnsi="宋体" w:cs="宋体"/>
          <w:b/>
          <w:bCs/>
          <w:color w:val="00000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sz w:val="28"/>
          <w:szCs w:val="28"/>
        </w:rPr>
        <w:t>五、采购人授权谈判小组确定成交人情况</w:t>
      </w:r>
    </w:p>
    <w:p w14:paraId="3C508DF8">
      <w:pPr>
        <w:pStyle w:val="5"/>
        <w:widowControl/>
        <w:spacing w:line="520" w:lineRule="exact"/>
        <w:ind w:firstLine="420"/>
        <w:rPr>
          <w:rFonts w:hint="eastAsia" w:ascii="宋体" w:hAnsi="宋体" w:cs="宋体"/>
          <w:color w:val="000000"/>
        </w:rPr>
      </w:pPr>
      <w:r>
        <w:rPr>
          <w:rFonts w:hint="eastAsia" w:ascii="宋体" w:hAnsi="宋体" w:cs="宋体"/>
          <w:color w:val="000000"/>
        </w:rPr>
        <w:t>(一)成交人名称：</w:t>
      </w:r>
      <w:r>
        <w:rPr>
          <w:rFonts w:hint="eastAsia" w:ascii="宋体" w:hAnsi="宋体" w:cs="宋体"/>
        </w:rPr>
        <w:t>禹州市交通实业开发有限公司</w:t>
      </w:r>
    </w:p>
    <w:p w14:paraId="7677E44E">
      <w:pPr>
        <w:pStyle w:val="5"/>
        <w:widowControl/>
        <w:spacing w:line="520" w:lineRule="exact"/>
        <w:ind w:firstLine="420"/>
        <w:rPr>
          <w:rFonts w:hint="eastAsia" w:ascii="宋体" w:hAnsi="宋体" w:cs="宋体"/>
          <w:color w:val="000000"/>
        </w:rPr>
      </w:pPr>
      <w:r>
        <w:rPr>
          <w:rFonts w:hint="eastAsia" w:ascii="宋体" w:hAnsi="宋体" w:cs="宋体"/>
          <w:color w:val="000000"/>
        </w:rPr>
        <w:t>(二)统一社会信用代码：914110817167025427</w:t>
      </w:r>
    </w:p>
    <w:p w14:paraId="3E70993D">
      <w:pPr>
        <w:pStyle w:val="5"/>
        <w:widowControl/>
        <w:spacing w:line="520" w:lineRule="exact"/>
        <w:ind w:firstLine="420"/>
        <w:rPr>
          <w:rFonts w:hint="eastAsia" w:ascii="宋体" w:hAnsi="宋体" w:cs="宋体"/>
          <w:color w:val="000000"/>
        </w:rPr>
      </w:pPr>
      <w:r>
        <w:rPr>
          <w:rFonts w:hint="eastAsia" w:ascii="宋体" w:hAnsi="宋体" w:cs="宋体"/>
          <w:color w:val="000000"/>
        </w:rPr>
        <w:t>(三)</w:t>
      </w:r>
      <w:r>
        <w:rPr>
          <w:rFonts w:hint="eastAsia" w:ascii="宋体" w:hAnsi="宋体" w:cs="宋体"/>
          <w:color w:val="000000"/>
          <w:lang w:val="zh-CN"/>
        </w:rPr>
        <w:t>地址：禹州市禹王大道东段</w:t>
      </w:r>
    </w:p>
    <w:p w14:paraId="34A2DAAD">
      <w:pPr>
        <w:pStyle w:val="5"/>
        <w:widowControl/>
        <w:spacing w:line="520" w:lineRule="exact"/>
        <w:ind w:firstLine="420"/>
        <w:rPr>
          <w:rFonts w:hint="eastAsia" w:ascii="宋体" w:hAnsi="宋体" w:cs="宋体"/>
          <w:color w:val="000000"/>
        </w:rPr>
      </w:pPr>
      <w:r>
        <w:rPr>
          <w:rFonts w:hint="eastAsia" w:ascii="宋体" w:hAnsi="宋体" w:cs="宋体"/>
          <w:color w:val="000000"/>
        </w:rPr>
        <w:t>(四)成交金额：955306元    大写</w:t>
      </w:r>
      <w:r>
        <w:rPr>
          <w:rFonts w:hint="eastAsia" w:ascii="宋体" w:hAnsi="宋体" w:cs="宋体"/>
          <w:color w:val="000000"/>
          <w:lang w:eastAsia="zh-CN"/>
        </w:rPr>
        <w:t>：</w:t>
      </w:r>
      <w:r>
        <w:rPr>
          <w:rFonts w:hint="eastAsia" w:ascii="宋体" w:hAnsi="宋体" w:cs="宋体"/>
          <w:color w:val="000000"/>
        </w:rPr>
        <w:t>玖拾伍万伍仟叁佰零陆元整</w:t>
      </w:r>
    </w:p>
    <w:p w14:paraId="3397104F">
      <w:pPr>
        <w:pStyle w:val="5"/>
        <w:widowControl/>
        <w:snapToGrid w:val="0"/>
        <w:spacing w:line="520" w:lineRule="exact"/>
        <w:rPr>
          <w:rFonts w:hint="eastAsia" w:ascii="宋体" w:hAnsi="宋体" w:cs="宋体"/>
          <w:b/>
          <w:bCs/>
          <w:color w:val="00000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sz w:val="28"/>
          <w:szCs w:val="28"/>
        </w:rPr>
        <w:t>六、投标人根据评标委员会要求进行的澄清、说明或者补正：无</w:t>
      </w:r>
    </w:p>
    <w:p w14:paraId="209EA87D">
      <w:pPr>
        <w:pStyle w:val="5"/>
        <w:widowControl/>
        <w:snapToGrid w:val="0"/>
        <w:spacing w:line="520" w:lineRule="exact"/>
        <w:rPr>
          <w:rFonts w:hint="eastAsia" w:ascii="宋体" w:hAnsi="宋体" w:cs="宋体"/>
          <w:b/>
          <w:bCs/>
          <w:color w:val="00000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sz w:val="28"/>
          <w:szCs w:val="28"/>
        </w:rPr>
        <w:t>七、是否存在评标委员会成员更换：无</w:t>
      </w:r>
    </w:p>
    <w:bookmarkEnd w:id="0"/>
    <w:bookmarkEnd w:id="1"/>
    <w:bookmarkEnd w:id="2"/>
    <w:p w14:paraId="11ED6488">
      <w:pPr>
        <w:pStyle w:val="5"/>
        <w:widowControl/>
        <w:snapToGrid w:val="0"/>
        <w:spacing w:line="520" w:lineRule="exact"/>
        <w:jc w:val="left"/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  <w:t>八</w:t>
      </w:r>
      <w:r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  <w:t>、凡对本次采购提出询问，请按以下方式联系。</w:t>
      </w:r>
    </w:p>
    <w:p w14:paraId="6A9A8B5F">
      <w:pPr>
        <w:pStyle w:val="5"/>
        <w:widowControl/>
        <w:spacing w:line="520" w:lineRule="exact"/>
        <w:ind w:firstLine="420"/>
        <w:jc w:val="left"/>
        <w:rPr>
          <w:rFonts w:hint="eastAsia" w:ascii="宋体" w:hAnsi="宋体" w:eastAsia="宋体" w:cs="宋体"/>
          <w:color w:val="000000"/>
          <w:lang w:val="zh-CN"/>
        </w:rPr>
      </w:pPr>
      <w:bookmarkStart w:id="13" w:name="OLE_LINK42"/>
      <w:bookmarkStart w:id="14" w:name="OLE_LINK43"/>
      <w:r>
        <w:rPr>
          <w:rFonts w:hint="eastAsia" w:ascii="宋体" w:hAnsi="宋体" w:eastAsia="宋体" w:cs="宋体"/>
          <w:color w:val="000000"/>
          <w:lang w:val="zh-CN"/>
        </w:rPr>
        <w:t>1.采购人信息</w:t>
      </w:r>
      <w:bookmarkEnd w:id="13"/>
      <w:bookmarkEnd w:id="14"/>
    </w:p>
    <w:p w14:paraId="602B9CD0">
      <w:pPr>
        <w:pStyle w:val="5"/>
        <w:widowControl/>
        <w:spacing w:line="520" w:lineRule="exact"/>
        <w:ind w:firstLine="420"/>
        <w:jc w:val="left"/>
        <w:rPr>
          <w:rFonts w:hint="eastAsia" w:ascii="宋体" w:hAnsi="宋体" w:eastAsia="宋体" w:cs="宋体"/>
          <w:color w:val="000000"/>
          <w:lang w:val="zh-CN"/>
        </w:rPr>
      </w:pPr>
      <w:bookmarkStart w:id="15" w:name="OLE_LINK39"/>
      <w:bookmarkStart w:id="16" w:name="OLE_LINK38"/>
      <w:r>
        <w:rPr>
          <w:rFonts w:hint="eastAsia" w:ascii="宋体" w:hAnsi="宋体" w:eastAsia="宋体" w:cs="宋体"/>
          <w:color w:val="000000"/>
          <w:lang w:val="zh-CN"/>
        </w:rPr>
        <w:t>名称：</w:t>
      </w:r>
      <w:r>
        <w:rPr>
          <w:rFonts w:hint="eastAsia" w:ascii="宋体" w:hAnsi="宋体" w:eastAsia="宋体" w:cs="宋体"/>
          <w:color w:val="000000"/>
          <w:lang w:val="en-US" w:eastAsia="zh-CN"/>
        </w:rPr>
        <w:t>禹州市浅井镇人民政府</w:t>
      </w:r>
    </w:p>
    <w:p w14:paraId="0064258F">
      <w:pPr>
        <w:pStyle w:val="5"/>
        <w:widowControl/>
        <w:spacing w:line="520" w:lineRule="exact"/>
        <w:ind w:firstLine="420"/>
        <w:jc w:val="left"/>
        <w:rPr>
          <w:rFonts w:hint="eastAsia" w:ascii="宋体" w:hAnsi="宋体" w:eastAsia="宋体" w:cs="宋体"/>
          <w:color w:val="000000"/>
          <w:lang w:val="zh-CN"/>
        </w:rPr>
      </w:pPr>
      <w:r>
        <w:rPr>
          <w:rFonts w:hint="eastAsia" w:ascii="宋体" w:hAnsi="宋体" w:eastAsia="宋体" w:cs="宋体"/>
          <w:color w:val="000000"/>
          <w:lang w:val="zh-CN"/>
        </w:rPr>
        <w:t>地址：禹州市浅井镇</w:t>
      </w:r>
      <w:bookmarkStart w:id="17" w:name="_GoBack"/>
      <w:bookmarkEnd w:id="17"/>
    </w:p>
    <w:p w14:paraId="647EC611">
      <w:pPr>
        <w:pStyle w:val="5"/>
        <w:widowControl/>
        <w:spacing w:line="520" w:lineRule="exact"/>
        <w:ind w:firstLine="420"/>
        <w:jc w:val="left"/>
        <w:rPr>
          <w:rFonts w:hint="default" w:ascii="宋体" w:hAnsi="宋体" w:eastAsia="宋体" w:cs="宋体"/>
          <w:color w:val="000000"/>
          <w:lang w:val="en-US" w:eastAsia="zh-CN"/>
        </w:rPr>
      </w:pPr>
      <w:r>
        <w:rPr>
          <w:rFonts w:hint="eastAsia" w:ascii="宋体" w:hAnsi="宋体" w:eastAsia="宋体" w:cs="宋体"/>
          <w:color w:val="000000"/>
          <w:lang w:val="zh-CN"/>
        </w:rPr>
        <w:t>联系人：</w:t>
      </w:r>
      <w:r>
        <w:rPr>
          <w:rFonts w:hint="eastAsia" w:ascii="宋体" w:hAnsi="宋体" w:eastAsia="宋体" w:cs="宋体"/>
          <w:color w:val="000000"/>
          <w:lang w:val="en-US" w:eastAsia="zh-CN"/>
        </w:rPr>
        <w:t>许先生</w:t>
      </w:r>
    </w:p>
    <w:p w14:paraId="66C1521F">
      <w:pPr>
        <w:pStyle w:val="5"/>
        <w:widowControl/>
        <w:spacing w:line="520" w:lineRule="exact"/>
        <w:ind w:firstLine="420"/>
        <w:jc w:val="left"/>
        <w:rPr>
          <w:rFonts w:hint="eastAsia" w:ascii="宋体" w:hAnsi="宋体" w:eastAsia="宋体" w:cs="宋体"/>
          <w:color w:val="000000"/>
          <w:lang w:val="zh-CN" w:eastAsia="zh-CN"/>
        </w:rPr>
      </w:pPr>
      <w:r>
        <w:rPr>
          <w:rFonts w:hint="eastAsia" w:ascii="宋体" w:hAnsi="宋体" w:eastAsia="宋体" w:cs="宋体"/>
          <w:color w:val="000000"/>
          <w:lang w:val="zh-CN"/>
        </w:rPr>
        <w:t>联系电话：</w:t>
      </w:r>
      <w:r>
        <w:rPr>
          <w:rFonts w:hint="eastAsia" w:ascii="宋体" w:hAnsi="宋体" w:eastAsia="宋体" w:cs="宋体"/>
          <w:color w:val="000000"/>
          <w:lang w:val="en-US" w:eastAsia="zh-CN"/>
        </w:rPr>
        <w:t>13569491819</w:t>
      </w:r>
    </w:p>
    <w:p w14:paraId="4E006126">
      <w:pPr>
        <w:pStyle w:val="5"/>
        <w:widowControl/>
        <w:spacing w:line="520" w:lineRule="exact"/>
        <w:ind w:firstLine="420"/>
        <w:jc w:val="left"/>
        <w:rPr>
          <w:rFonts w:hint="eastAsia" w:ascii="宋体" w:hAnsi="宋体" w:eastAsia="宋体" w:cs="宋体"/>
          <w:color w:val="000000"/>
          <w:lang w:val="zh-CN"/>
        </w:rPr>
      </w:pPr>
      <w:r>
        <w:rPr>
          <w:rFonts w:hint="eastAsia" w:ascii="宋体" w:hAnsi="宋体" w:eastAsia="宋体" w:cs="宋体"/>
          <w:color w:val="000000"/>
          <w:lang w:val="zh-CN"/>
        </w:rPr>
        <w:t>2.采购代理机构信息</w:t>
      </w:r>
    </w:p>
    <w:bookmarkEnd w:id="15"/>
    <w:bookmarkEnd w:id="16"/>
    <w:p w14:paraId="4DC78B47">
      <w:pPr>
        <w:pStyle w:val="5"/>
        <w:widowControl/>
        <w:spacing w:line="520" w:lineRule="exact"/>
        <w:ind w:firstLine="420"/>
        <w:jc w:val="left"/>
        <w:rPr>
          <w:rFonts w:hint="default" w:ascii="宋体" w:hAnsi="宋体" w:eastAsia="宋体" w:cs="宋体"/>
          <w:color w:val="000000"/>
          <w:lang w:val="en-US" w:eastAsia="zh-CN"/>
        </w:rPr>
      </w:pPr>
      <w:r>
        <w:rPr>
          <w:rFonts w:hint="eastAsia" w:ascii="宋体" w:hAnsi="宋体" w:eastAsia="宋体" w:cs="宋体"/>
          <w:color w:val="000000"/>
          <w:lang w:val="en-US" w:eastAsia="zh-CN"/>
        </w:rPr>
        <w:t>名称：许昌建信工程咨询有限责任公司</w:t>
      </w:r>
    </w:p>
    <w:p w14:paraId="08A0677A">
      <w:pPr>
        <w:pStyle w:val="5"/>
        <w:widowControl/>
        <w:spacing w:line="520" w:lineRule="exact"/>
        <w:ind w:firstLine="420"/>
        <w:jc w:val="left"/>
        <w:rPr>
          <w:rFonts w:hint="default" w:ascii="宋体" w:hAnsi="宋体" w:eastAsia="宋体" w:cs="宋体"/>
          <w:color w:val="000000"/>
          <w:lang w:val="en-US" w:eastAsia="zh-CN"/>
        </w:rPr>
      </w:pPr>
      <w:r>
        <w:rPr>
          <w:rFonts w:hint="eastAsia" w:ascii="宋体" w:hAnsi="宋体" w:eastAsia="宋体" w:cs="宋体"/>
          <w:color w:val="000000"/>
          <w:lang w:val="en-US" w:eastAsia="zh-CN"/>
        </w:rPr>
        <w:t>地址：许昌市竹林路北段</w:t>
      </w:r>
    </w:p>
    <w:p w14:paraId="282247F0">
      <w:pPr>
        <w:pStyle w:val="5"/>
        <w:widowControl/>
        <w:spacing w:line="520" w:lineRule="exact"/>
        <w:ind w:firstLine="420"/>
        <w:jc w:val="left"/>
        <w:rPr>
          <w:rFonts w:hint="eastAsia" w:ascii="宋体" w:hAnsi="宋体" w:eastAsia="宋体" w:cs="宋体"/>
          <w:color w:val="000000"/>
          <w:lang w:val="en-US" w:eastAsia="zh-CN"/>
        </w:rPr>
      </w:pPr>
      <w:r>
        <w:rPr>
          <w:rFonts w:hint="eastAsia" w:ascii="宋体" w:hAnsi="宋体" w:eastAsia="宋体" w:cs="宋体"/>
          <w:color w:val="000000"/>
          <w:lang w:val="en-US" w:eastAsia="zh-CN"/>
        </w:rPr>
        <w:t xml:space="preserve">联系人：李女士     </w:t>
      </w:r>
    </w:p>
    <w:p w14:paraId="63AF138F">
      <w:pPr>
        <w:pStyle w:val="5"/>
        <w:widowControl/>
        <w:spacing w:line="520" w:lineRule="exact"/>
        <w:ind w:firstLine="420"/>
        <w:jc w:val="left"/>
        <w:rPr>
          <w:rFonts w:hint="default" w:ascii="宋体" w:hAnsi="宋体" w:eastAsia="宋体" w:cs="宋体"/>
          <w:color w:val="000000"/>
          <w:lang w:val="en-US" w:eastAsia="zh-CN"/>
        </w:rPr>
      </w:pPr>
      <w:r>
        <w:rPr>
          <w:rFonts w:hint="eastAsia" w:ascii="宋体" w:hAnsi="宋体" w:eastAsia="宋体" w:cs="宋体"/>
          <w:color w:val="000000"/>
          <w:lang w:val="en-US" w:eastAsia="zh-CN"/>
        </w:rPr>
        <w:t>联系电话：13839982077</w:t>
      </w:r>
    </w:p>
    <w:p w14:paraId="3715A164">
      <w:pPr>
        <w:pStyle w:val="5"/>
        <w:widowControl/>
        <w:spacing w:line="520" w:lineRule="exact"/>
        <w:ind w:firstLine="420"/>
        <w:jc w:val="left"/>
        <w:rPr>
          <w:rFonts w:hint="eastAsia" w:ascii="宋体" w:hAnsi="宋体" w:eastAsia="宋体" w:cs="宋体"/>
          <w:color w:val="000000"/>
          <w:lang w:val="en-US" w:eastAsia="zh-CN"/>
        </w:rPr>
      </w:pPr>
      <w:r>
        <w:rPr>
          <w:rFonts w:hint="eastAsia" w:ascii="宋体" w:hAnsi="宋体" w:eastAsia="宋体" w:cs="宋体"/>
          <w:color w:val="000000"/>
          <w:lang w:val="en-US" w:eastAsia="zh-CN"/>
        </w:rPr>
        <w:t>3.监督单位</w:t>
      </w:r>
    </w:p>
    <w:p w14:paraId="6AE0B853">
      <w:pPr>
        <w:pStyle w:val="5"/>
        <w:widowControl/>
        <w:spacing w:line="520" w:lineRule="exact"/>
        <w:ind w:firstLine="420"/>
        <w:jc w:val="left"/>
        <w:rPr>
          <w:rFonts w:hint="eastAsia" w:ascii="宋体" w:hAnsi="宋体" w:eastAsia="宋体" w:cs="宋体"/>
          <w:color w:val="000000"/>
          <w:lang w:val="en-US" w:eastAsia="zh-CN"/>
        </w:rPr>
      </w:pPr>
      <w:r>
        <w:rPr>
          <w:rFonts w:hint="eastAsia" w:ascii="宋体" w:hAnsi="宋体" w:eastAsia="宋体" w:cs="宋体"/>
          <w:color w:val="000000"/>
          <w:lang w:val="en-US" w:eastAsia="zh-CN"/>
        </w:rPr>
        <w:t>名    称：禹州市政府采购监督管理办公室</w:t>
      </w:r>
    </w:p>
    <w:p w14:paraId="00F7EFBF">
      <w:pPr>
        <w:pStyle w:val="5"/>
        <w:widowControl/>
        <w:spacing w:line="520" w:lineRule="exact"/>
        <w:ind w:firstLine="420"/>
        <w:jc w:val="left"/>
        <w:rPr>
          <w:rFonts w:hint="eastAsia" w:ascii="宋体" w:hAnsi="宋体" w:eastAsia="宋体" w:cs="宋体"/>
          <w:color w:val="000000"/>
          <w:lang w:val="en-US" w:eastAsia="zh-CN"/>
        </w:rPr>
      </w:pPr>
      <w:r>
        <w:rPr>
          <w:rFonts w:hint="eastAsia" w:ascii="宋体" w:hAnsi="宋体" w:eastAsia="宋体" w:cs="宋体"/>
          <w:color w:val="000000"/>
          <w:lang w:val="en-US" w:eastAsia="zh-CN"/>
        </w:rPr>
        <w:t>地址：禹州市行政北路2号禹州市财政局1305房</w:t>
      </w:r>
    </w:p>
    <w:p w14:paraId="56B94FDA">
      <w:pPr>
        <w:pStyle w:val="5"/>
        <w:widowControl/>
        <w:spacing w:line="520" w:lineRule="exact"/>
        <w:ind w:firstLine="420"/>
        <w:jc w:val="left"/>
        <w:rPr>
          <w:rFonts w:hint="eastAsia" w:ascii="宋体" w:hAnsi="宋体" w:eastAsia="宋体" w:cs="宋体"/>
          <w:color w:val="000000"/>
          <w:lang w:val="en-US" w:eastAsia="zh-CN"/>
        </w:rPr>
      </w:pPr>
      <w:r>
        <w:rPr>
          <w:rFonts w:hint="eastAsia" w:ascii="宋体" w:hAnsi="宋体" w:eastAsia="宋体" w:cs="宋体"/>
          <w:color w:val="000000"/>
          <w:lang w:val="en-US" w:eastAsia="zh-CN"/>
        </w:rPr>
        <w:t>联系人：马女士</w:t>
      </w:r>
    </w:p>
    <w:p w14:paraId="0533E287">
      <w:pPr>
        <w:pStyle w:val="5"/>
        <w:widowControl/>
        <w:spacing w:line="520" w:lineRule="exact"/>
        <w:ind w:firstLine="420"/>
        <w:jc w:val="left"/>
        <w:rPr>
          <w:rFonts w:hint="eastAsia" w:ascii="宋体" w:hAnsi="宋体" w:eastAsia="宋体" w:cs="宋体"/>
          <w:color w:val="000000"/>
          <w:lang w:val="en-US" w:eastAsia="zh-CN"/>
        </w:rPr>
      </w:pPr>
      <w:r>
        <w:rPr>
          <w:rFonts w:hint="eastAsia" w:ascii="宋体" w:hAnsi="宋体" w:eastAsia="宋体" w:cs="宋体"/>
          <w:color w:val="000000"/>
          <w:lang w:val="en-US" w:eastAsia="zh-CN"/>
        </w:rPr>
        <w:t>联系方式：0374-8112523</w:t>
      </w:r>
    </w:p>
    <w:p w14:paraId="210E389F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/>
        <w:jc w:val="both"/>
        <w:rPr>
          <w:color w:val="333333"/>
          <w:sz w:val="24"/>
          <w:szCs w:val="24"/>
        </w:rPr>
      </w:pPr>
      <w:r>
        <w:rPr>
          <w:rFonts w:hint="eastAsia" w:ascii="宋体" w:hAnsi="宋体" w:cs="宋体"/>
          <w:b/>
          <w:bCs/>
          <w:color w:val="333333"/>
          <w:sz w:val="24"/>
          <w:szCs w:val="24"/>
          <w:shd w:val="clear" w:fill="FFFFFF"/>
          <w:lang w:val="en-US" w:eastAsia="zh-CN"/>
        </w:rPr>
        <w:t>九、</w:t>
      </w:r>
      <w:r>
        <w:rPr>
          <w:rFonts w:hint="eastAsia" w:ascii="宋体" w:hAnsi="宋体" w:eastAsia="宋体" w:cs="宋体"/>
          <w:b/>
          <w:bCs/>
          <w:color w:val="333333"/>
          <w:sz w:val="24"/>
          <w:szCs w:val="24"/>
          <w:shd w:val="clear" w:fill="FFFFFF"/>
        </w:rPr>
        <w:t>提出质疑、投诉的渠道和方式</w:t>
      </w:r>
    </w:p>
    <w:p w14:paraId="7114A62C">
      <w:pPr>
        <w:pStyle w:val="5"/>
        <w:widowControl/>
        <w:spacing w:line="520" w:lineRule="exact"/>
        <w:ind w:firstLine="420"/>
        <w:jc w:val="left"/>
        <w:rPr>
          <w:rFonts w:hint="eastAsia" w:ascii="宋体" w:hAnsi="宋体" w:eastAsia="宋体" w:cs="宋体"/>
          <w:color w:val="000000"/>
          <w:lang w:val="en-US" w:eastAsia="zh-CN"/>
        </w:rPr>
      </w:pPr>
      <w:r>
        <w:rPr>
          <w:rFonts w:hint="eastAsia" w:ascii="宋体" w:hAnsi="宋体" w:eastAsia="宋体" w:cs="宋体"/>
          <w:color w:val="000000"/>
          <w:lang w:val="en-US" w:eastAsia="zh-CN"/>
        </w:rPr>
        <w:t>1.供应商对本项目评标结果公示有异议的，可以在中标（成交）结果公告期限届满之日起7个工作日内，以书面形式向采购人或采购代理机构质疑（加盖单位公章并由法定代表人签字）。</w:t>
      </w:r>
    </w:p>
    <w:p w14:paraId="3A148CDB">
      <w:pPr>
        <w:pStyle w:val="5"/>
        <w:widowControl/>
        <w:spacing w:line="520" w:lineRule="exact"/>
        <w:ind w:firstLine="420"/>
        <w:jc w:val="left"/>
        <w:rPr>
          <w:rFonts w:hint="eastAsia" w:ascii="宋体" w:hAnsi="宋体" w:eastAsia="宋体" w:cs="宋体"/>
          <w:color w:val="000000"/>
          <w:lang w:val="en-US" w:eastAsia="zh-CN"/>
        </w:rPr>
      </w:pPr>
      <w:r>
        <w:rPr>
          <w:rFonts w:hint="eastAsia" w:ascii="宋体" w:hAnsi="宋体" w:eastAsia="宋体" w:cs="宋体"/>
          <w:color w:val="000000"/>
          <w:lang w:val="en-US" w:eastAsia="zh-CN"/>
        </w:rPr>
        <w:t>2.质疑供应商对采购人、采购代理机构的答复不满意，或者采购人、采购代理机构未在规定时间内作出答复的，可在法定时间以书面形式向监管部门提起投诉。按照《政府采购质疑和投诉办法》的有关规定，由法定代表人或其授权代表携带本人身份证件提交。逾期提交或未按照要求提交的书面投诉将不予受理。</w:t>
      </w:r>
    </w:p>
    <w:p w14:paraId="6E491581">
      <w:pPr>
        <w:pStyle w:val="5"/>
        <w:widowControl/>
        <w:spacing w:line="520" w:lineRule="exact"/>
        <w:ind w:firstLine="420"/>
        <w:jc w:val="left"/>
        <w:rPr>
          <w:rFonts w:hint="eastAsia" w:ascii="宋体" w:hAnsi="宋体" w:eastAsia="宋体" w:cs="宋体"/>
          <w:color w:val="000000"/>
          <w:lang w:val="en-US" w:eastAsia="zh-CN"/>
        </w:rPr>
      </w:pPr>
      <w:r>
        <w:rPr>
          <w:rFonts w:hint="eastAsia" w:ascii="宋体" w:hAnsi="宋体" w:eastAsia="宋体" w:cs="宋体"/>
          <w:color w:val="000000"/>
          <w:lang w:val="en-US" w:eastAsia="zh-CN"/>
        </w:rPr>
        <w:t>受理部门：禹州市政府采购监督管理办公室</w:t>
      </w:r>
    </w:p>
    <w:p w14:paraId="31C30980">
      <w:pPr>
        <w:pStyle w:val="5"/>
        <w:widowControl/>
        <w:spacing w:line="520" w:lineRule="exact"/>
        <w:ind w:firstLine="420"/>
        <w:jc w:val="left"/>
        <w:rPr>
          <w:rFonts w:hint="eastAsia" w:ascii="宋体" w:hAnsi="宋体" w:eastAsia="宋体" w:cs="宋体"/>
          <w:color w:val="000000"/>
          <w:lang w:val="en-US" w:eastAsia="zh-CN"/>
        </w:rPr>
      </w:pPr>
      <w:r>
        <w:rPr>
          <w:rFonts w:hint="eastAsia" w:ascii="宋体" w:hAnsi="宋体" w:eastAsia="宋体" w:cs="宋体"/>
          <w:color w:val="000000"/>
          <w:lang w:val="en-US" w:eastAsia="zh-CN"/>
        </w:rPr>
        <w:t>受理电话：0374-8112523</w:t>
      </w:r>
    </w:p>
    <w:p w14:paraId="12C1C664">
      <w:pPr>
        <w:pStyle w:val="5"/>
        <w:widowControl/>
        <w:spacing w:line="520" w:lineRule="exact"/>
        <w:ind w:firstLine="420"/>
        <w:jc w:val="left"/>
        <w:rPr>
          <w:rFonts w:hint="eastAsia" w:ascii="宋体" w:hAnsi="宋体" w:eastAsia="宋体" w:cs="宋体"/>
          <w:color w:val="000000"/>
          <w:lang w:val="en-US" w:eastAsia="zh-CN"/>
        </w:rPr>
      </w:pPr>
      <w:r>
        <w:rPr>
          <w:rFonts w:hint="eastAsia" w:ascii="宋体" w:hAnsi="宋体" w:eastAsia="宋体" w:cs="宋体"/>
          <w:color w:val="000000"/>
          <w:lang w:val="en-US" w:eastAsia="zh-CN"/>
        </w:rPr>
        <w:t>电子邮箱：yzscgb8112523@163.com</w:t>
      </w:r>
    </w:p>
    <w:p w14:paraId="27D9970E">
      <w:pPr>
        <w:pStyle w:val="5"/>
        <w:widowControl/>
        <w:spacing w:line="520" w:lineRule="exact"/>
        <w:ind w:firstLine="420"/>
        <w:jc w:val="left"/>
        <w:rPr>
          <w:rFonts w:hint="eastAsia" w:ascii="宋体" w:hAnsi="宋体" w:eastAsia="宋体" w:cs="宋体"/>
          <w:color w:val="000000"/>
          <w:lang w:val="en-US" w:eastAsia="zh-CN"/>
        </w:rPr>
      </w:pPr>
      <w:r>
        <w:rPr>
          <w:rFonts w:hint="eastAsia" w:ascii="宋体" w:hAnsi="宋体" w:eastAsia="宋体" w:cs="宋体"/>
          <w:color w:val="000000"/>
          <w:lang w:val="en-US" w:eastAsia="zh-CN"/>
        </w:rPr>
        <w:t>通讯地址：禹州市行政北路2号禹州市财政局1305房</w:t>
      </w:r>
    </w:p>
    <w:p w14:paraId="4A2C93B4">
      <w:pPr>
        <w:pStyle w:val="5"/>
        <w:widowControl/>
        <w:spacing w:line="520" w:lineRule="exact"/>
        <w:ind w:firstLine="420"/>
        <w:jc w:val="right"/>
        <w:rPr>
          <w:rFonts w:hint="eastAsia" w:ascii="宋体" w:hAnsi="宋体" w:eastAsia="宋体" w:cs="宋体"/>
          <w:color w:val="000000"/>
          <w:lang w:val="en-US" w:eastAsia="zh-CN"/>
        </w:rPr>
      </w:pPr>
      <w:r>
        <w:rPr>
          <w:rFonts w:hint="eastAsia" w:ascii="宋体" w:hAnsi="宋体" w:eastAsia="宋体" w:cs="宋体"/>
          <w:color w:val="000000"/>
          <w:lang w:val="en-US" w:eastAsia="zh-CN"/>
        </w:rPr>
        <w:t>2026年7月29日</w:t>
      </w:r>
    </w:p>
    <w:p w14:paraId="67CAC86D">
      <w:pPr>
        <w:pStyle w:val="5"/>
        <w:widowControl/>
        <w:spacing w:line="520" w:lineRule="exact"/>
        <w:ind w:firstLine="420"/>
        <w:jc w:val="left"/>
        <w:rPr>
          <w:rFonts w:hint="eastAsia" w:ascii="宋体" w:hAnsi="宋体" w:eastAsia="宋体" w:cs="宋体"/>
          <w:color w:val="000000"/>
          <w:lang w:val="en-US" w:eastAsia="zh-CN"/>
        </w:rPr>
      </w:pPr>
    </w:p>
    <w:p w14:paraId="520527FA"/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pgNumType w:fmt="decimalFullWidt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OPPOSans-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4DEAD3"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  <w:rFonts w:hint="eastAsia"/>
      </w:rPr>
      <w:t>３</w:t>
    </w:r>
    <w:r>
      <w:fldChar w:fldCharType="end"/>
    </w:r>
  </w:p>
  <w:p w14:paraId="215F55B1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245166"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fldChar w:fldCharType="end"/>
    </w:r>
  </w:p>
  <w:p w14:paraId="03FE6B11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130820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CA2D09"/>
    <w:rsid w:val="12A54313"/>
    <w:rsid w:val="15F335E7"/>
    <w:rsid w:val="186C7681"/>
    <w:rsid w:val="219043E0"/>
    <w:rsid w:val="3D127F47"/>
    <w:rsid w:val="4D2B5102"/>
    <w:rsid w:val="50955D59"/>
    <w:rsid w:val="57A777B2"/>
    <w:rsid w:val="6931512E"/>
    <w:rsid w:val="6D6A3C46"/>
    <w:rsid w:val="6F060E0B"/>
    <w:rsid w:val="7231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page number"/>
    <w:qFormat/>
    <w:uiPriority w:val="0"/>
  </w:style>
  <w:style w:type="character" w:styleId="9">
    <w:name w:val="FollowedHyperlink"/>
    <w:basedOn w:val="7"/>
    <w:uiPriority w:val="0"/>
    <w:rPr>
      <w:color w:val="800080"/>
      <w:u w:val="none"/>
    </w:rPr>
  </w:style>
  <w:style w:type="character" w:styleId="10">
    <w:name w:val="HTML Definition"/>
    <w:basedOn w:val="7"/>
    <w:uiPriority w:val="0"/>
  </w:style>
  <w:style w:type="character" w:styleId="11">
    <w:name w:val="HTML Typewriter"/>
    <w:basedOn w:val="7"/>
    <w:uiPriority w:val="0"/>
    <w:rPr>
      <w:rFonts w:ascii="monospace" w:hAnsi="monospace" w:eastAsia="monospace" w:cs="monospace"/>
      <w:sz w:val="20"/>
    </w:rPr>
  </w:style>
  <w:style w:type="character" w:styleId="12">
    <w:name w:val="HTML Acronym"/>
    <w:basedOn w:val="7"/>
    <w:uiPriority w:val="0"/>
    <w:rPr>
      <w:bdr w:val="none" w:color="auto" w:sz="0" w:space="0"/>
    </w:rPr>
  </w:style>
  <w:style w:type="character" w:styleId="13">
    <w:name w:val="HTML Variable"/>
    <w:basedOn w:val="7"/>
    <w:uiPriority w:val="0"/>
  </w:style>
  <w:style w:type="character" w:styleId="14">
    <w:name w:val="Hyperlink"/>
    <w:basedOn w:val="7"/>
    <w:uiPriority w:val="0"/>
    <w:rPr>
      <w:color w:val="0000FF"/>
      <w:u w:val="none"/>
    </w:rPr>
  </w:style>
  <w:style w:type="character" w:styleId="15">
    <w:name w:val="HTML Code"/>
    <w:basedOn w:val="7"/>
    <w:uiPriority w:val="0"/>
    <w:rPr>
      <w:rFonts w:hint="default" w:ascii="monospace" w:hAnsi="monospace" w:eastAsia="monospace" w:cs="monospace"/>
      <w:sz w:val="20"/>
      <w:bdr w:val="none" w:color="auto" w:sz="0" w:space="0"/>
    </w:rPr>
  </w:style>
  <w:style w:type="character" w:styleId="16">
    <w:name w:val="HTML Cite"/>
    <w:basedOn w:val="7"/>
    <w:uiPriority w:val="0"/>
  </w:style>
  <w:style w:type="character" w:styleId="17">
    <w:name w:val="HTML Keyboard"/>
    <w:basedOn w:val="7"/>
    <w:uiPriority w:val="0"/>
    <w:rPr>
      <w:rFonts w:hint="default" w:ascii="monospace" w:hAnsi="monospace" w:eastAsia="monospace" w:cs="monospace"/>
      <w:sz w:val="20"/>
    </w:rPr>
  </w:style>
  <w:style w:type="character" w:styleId="18">
    <w:name w:val="HTML Sample"/>
    <w:basedOn w:val="7"/>
    <w:uiPriority w:val="0"/>
    <w:rPr>
      <w:rFonts w:hint="default" w:ascii="monospace" w:hAnsi="monospace" w:eastAsia="monospace" w:cs="monospace"/>
    </w:rPr>
  </w:style>
  <w:style w:type="character" w:customStyle="1" w:styleId="19">
    <w:name w:val="nth-child(n+2)"/>
    <w:basedOn w:val="7"/>
    <w:uiPriority w:val="0"/>
  </w:style>
  <w:style w:type="character" w:customStyle="1" w:styleId="20">
    <w:name w:val="hover5"/>
    <w:basedOn w:val="7"/>
    <w:uiPriority w:val="0"/>
    <w:rPr>
      <w:color w:val="0282FF"/>
    </w:rPr>
  </w:style>
  <w:style w:type="character" w:customStyle="1" w:styleId="21">
    <w:name w:val="layui-this"/>
    <w:basedOn w:val="7"/>
    <w:uiPriority w:val="0"/>
    <w:rPr>
      <w:bdr w:val="single" w:color="EEEEEE" w:sz="4" w:space="0"/>
      <w:shd w:val="clear" w:fill="FFFFFF"/>
    </w:rPr>
  </w:style>
  <w:style w:type="character" w:customStyle="1" w:styleId="22">
    <w:name w:val="first-child"/>
    <w:basedOn w:val="7"/>
    <w:uiPriority w:val="0"/>
    <w:rPr>
      <w:bdr w:val="none" w:color="auto" w:sz="0" w:space="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2026-07-29T09:21:23Z</dcterms:created>
  <dc:creator>Dell</dc:creator>
  <cp:lastModifiedBy>LiLei和HanMeiMei</cp:lastModifiedBy>
  <dcterms:modified xsi:type="dcterms:W3CDTF">2026-07-29T09:57:40Z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eyJoZGlkIjoiMTcyMjk5ODVkYWNlMWY1MWI0ZTZkNWQ2ZDY4OTAzNDUiLCJ1c2VySWQiOiIzMzM5NDA4MjgifQ==</vt:lpwstr>
  </property>
  <property fmtid="{D5CDD505-2E9C-101B-9397-08002B2CF9AE}" pid="4" name="ICV">
    <vt:lpwstr>42A052E21CD4473991A5E090BB720D7F_12</vt:lpwstr>
  </property>
</Properties>
</file>