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EA70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禹州市教育体育局禹州市第六实验学校课桌凳、</w:t>
      </w:r>
    </w:p>
    <w:p w14:paraId="66D2A8F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会议室设备采购项目</w:t>
      </w:r>
    </w:p>
    <w:p w14:paraId="71ADE91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竞争性谈判公告</w:t>
      </w:r>
    </w:p>
    <w:p w14:paraId="3ED8F3B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禹州市政府采购中心受禹州市教育体育局的委托，对“禹州市教育体育局禹州市第六实验学校课桌凳、会议室设备采购项目”进行竞争性谈判采购，现邀请符合本文件规定条件的供应商前来投标。</w:t>
      </w:r>
    </w:p>
    <w:p w14:paraId="706FB1C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一、采购编号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：YZCG-T2026008</w:t>
      </w:r>
    </w:p>
    <w:p w14:paraId="4E0F7D3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二、项目名称：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禹州市教育体育局禹州市第六实验学校课桌凳、会议室设备采购项目</w:t>
      </w:r>
    </w:p>
    <w:p w14:paraId="0020AB3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三、采购方式：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竞争性谈判</w:t>
      </w:r>
    </w:p>
    <w:p w14:paraId="10B761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四、项目属性：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货物</w:t>
      </w:r>
    </w:p>
    <w:p w14:paraId="4EC44A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五、项目基本情况：</w:t>
      </w:r>
    </w:p>
    <w:p w14:paraId="13FA668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1、采购人：禹州市教育体育局</w:t>
      </w:r>
    </w:p>
    <w:p w14:paraId="4FC5E32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2、项目主要内容、数量及要求：课桌凳、高低床、教师办公桌椅等教学设备一批。（详见谈判文件）</w:t>
      </w:r>
    </w:p>
    <w:p w14:paraId="62CFAE7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3、预算金额：1252500.00元。</w:t>
      </w:r>
    </w:p>
    <w:p w14:paraId="53C2089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4、最高限价：1252500.00元。</w:t>
      </w:r>
    </w:p>
    <w:p w14:paraId="51474F9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5、履约时间 ：合同签订后20日历天内完成 </w:t>
      </w:r>
    </w:p>
    <w:p w14:paraId="34664CD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6、履约地点：禹州市第六实验学校（详见谈判文件）</w:t>
      </w:r>
    </w:p>
    <w:p w14:paraId="6D7A880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7、分包：不允许</w:t>
      </w:r>
    </w:p>
    <w:p w14:paraId="13CD087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8、是否面向中小企业采购：否</w:t>
      </w:r>
      <w:bookmarkStart w:id="0" w:name="_GoBack"/>
      <w:bookmarkEnd w:id="0"/>
    </w:p>
    <w:p w14:paraId="0394353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六、申请人的资格要求：</w:t>
      </w:r>
    </w:p>
    <w:p w14:paraId="12A2024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1、满足《中华人民共和国政府采购法》第二十二条规定；</w:t>
      </w:r>
    </w:p>
    <w:p w14:paraId="59A8CBF2">
      <w:pPr>
        <w:widowControl/>
        <w:shd w:val="clear" w:color="auto" w:fill="FFFFFF"/>
        <w:spacing w:line="440" w:lineRule="exact"/>
        <w:ind w:firstLine="420" w:firstLineChars="200"/>
        <w:jc w:val="left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2、本项目落实节约能源、保护环境、扶持不发达地区和少数民族地区、促进中小企业、监狱企业发展等政府采购政策。</w:t>
      </w:r>
    </w:p>
    <w:p w14:paraId="3A2EC5C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3、本项目的特定资格要求：无。</w:t>
      </w:r>
    </w:p>
    <w:p w14:paraId="14192E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七、谈判文件的获取：</w:t>
      </w:r>
    </w:p>
    <w:p w14:paraId="595ABFC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即日起至投标截止时间，供应商使用CA数字证书或移动数字证书登录“全国公共资源交易平台（河南省·许昌市）”（下文所述“全国公共资源交易平台（河南省·许昌市）”的地址均为</w:t>
      </w: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u w:val="single"/>
          <w:lang w:val="en-US" w:eastAsia="zh-CN" w:bidi="ar-SA"/>
        </w:rPr>
        <w:t>https://ggzy.xuchang.gov.cn/</w:t>
      </w: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）的“投标人”登录入口免费获取本项目采购文件。</w:t>
      </w:r>
    </w:p>
    <w:p w14:paraId="1D3C84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420" w:right="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八、响应文件的提交方式及注意事项：</w:t>
      </w:r>
    </w:p>
    <w:p w14:paraId="49A576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本项目为全流程电子化交易项目，供应商必须通过许昌公共资源交易系统下载“新点投标文件制作软件（河南省版）”的最新版本制作并上传加密电子响应文件（后缀格式为.XCSTF）。截至投标截止时间，交易系统投标通道将关闭，供应商未完成电子响应文件上传的，投标将被拒绝。</w:t>
      </w:r>
    </w:p>
    <w:p w14:paraId="5B68AC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九、谈判截止时间、谈判时间及地点：</w:t>
      </w:r>
    </w:p>
    <w:p w14:paraId="34816D6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1、谈判截止及谈判时间：2026年8月21日8时30分（北京时间），逾期提交或不符合规定的响应文件不予接收。</w:t>
      </w:r>
    </w:p>
    <w:p w14:paraId="323619C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2、谈判文件开启地点：禹州市公共资源交易中心九楼第二开标室。（本项目采用远程不见面开标方式，投标人无须到现场）。</w:t>
      </w:r>
    </w:p>
    <w:p w14:paraId="4E9E46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十、开标注意事项：</w:t>
      </w:r>
    </w:p>
    <w:p w14:paraId="0AE9226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FF0000"/>
          <w:kern w:val="2"/>
          <w:sz w:val="21"/>
          <w:szCs w:val="21"/>
          <w:lang w:val="en-US" w:eastAsia="zh-CN" w:bidi="ar-SA"/>
        </w:rPr>
        <w:t>开标时间前，供应商进入“全国公共资源交易平台（河南省·许昌市）”——点击“平台导航”下方左侧的“网上开标大厅”进入不见面大厅登录页面——选择“投标人”身份，使用CA数字证书或移动数字证书登录——在“今日开标项目”中找到已投标的项目——鼠标点击该项目即可进入开标操作界面，在规定的开标时间内进行解密开标。</w:t>
      </w:r>
    </w:p>
    <w:p w14:paraId="548602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十一、本次采购公告同时在《中国政府采购网》《河南省政府采购网》《许昌市政府采购网》《全国公共资源交易平台（河南省·许昌市）》发布。</w:t>
      </w:r>
    </w:p>
    <w:p w14:paraId="22AD9A9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1"/>
          <w:szCs w:val="21"/>
          <w:lang w:val="en-US" w:eastAsia="zh-CN" w:bidi="ar-SA"/>
        </w:rPr>
        <w:t>十二、联系方式：</w:t>
      </w:r>
    </w:p>
    <w:p w14:paraId="66F32F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采购人名称：禹州市教育体育局</w:t>
      </w:r>
    </w:p>
    <w:p w14:paraId="05DFBF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地址：禹州市禹王大道111号 </w:t>
      </w:r>
    </w:p>
    <w:p w14:paraId="7E38467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联系人：张先生   联系电话：0374-8880023</w:t>
      </w:r>
    </w:p>
    <w:p w14:paraId="0A80D8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集中采购机构：禹州市政府采购中心 </w:t>
      </w:r>
    </w:p>
    <w:p w14:paraId="7B036CD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地址：禹州市行政服务中心8楼820室</w:t>
      </w:r>
    </w:p>
    <w:p w14:paraId="2D48777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</w:t>
      </w:r>
      <w:r>
        <w:rPr>
          <w:rFonts w:hint="eastAsia" w:asciiTheme="minorEastAsia" w:hAnsiTheme="minorEastAsia" w:eastAsiaTheme="minorEastAsia" w:cstheme="minorEastAsia"/>
          <w:color w:val="000000"/>
          <w:kern w:val="2"/>
          <w:sz w:val="21"/>
          <w:szCs w:val="21"/>
          <w:shd w:val="clear" w:color="auto" w:fill="FFFFFF"/>
          <w:lang w:val="en-US" w:eastAsia="zh-CN" w:bidi="ar-SA"/>
        </w:rPr>
        <w:t>人：朱先生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 xml:space="preserve">  联系电话：0374-2077111</w:t>
      </w:r>
    </w:p>
    <w:p w14:paraId="126983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监督单位：禹州市政府采购监督管理办公室</w:t>
      </w:r>
    </w:p>
    <w:p w14:paraId="056FECB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联系人：赵先生   联系电话：0374-8112523</w:t>
      </w:r>
    </w:p>
    <w:p w14:paraId="4227069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</w:p>
    <w:p w14:paraId="190832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D23A2"/>
    <w:rsid w:val="18F90F15"/>
    <w:rsid w:val="20F94EDF"/>
    <w:rsid w:val="2DEB68B1"/>
    <w:rsid w:val="2E2B3512"/>
    <w:rsid w:val="322722F7"/>
    <w:rsid w:val="3C495DE1"/>
    <w:rsid w:val="43BE022D"/>
    <w:rsid w:val="5B773207"/>
    <w:rsid w:val="5CA2679A"/>
    <w:rsid w:val="684F1617"/>
    <w:rsid w:val="761C0F14"/>
    <w:rsid w:val="7A09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rPr>
      <w:rFonts w:ascii="Calibri" w:hAnsi="Calibri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1173</Words>
  <Characters>1280</Characters>
  <Lines>0</Lines>
  <Paragraphs>0</Paragraphs>
  <TotalTime>19</TotalTime>
  <ScaleCrop>false</ScaleCrop>
  <LinksUpToDate>false</LinksUpToDate>
  <CharactersWithSpaces>1292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2026-05-14T00:20:00Z</dcterms:created>
  <dc:creator>Administrator</dc:creator>
  <cp:lastModifiedBy>ffxqming</cp:lastModifiedBy>
  <cp:lastPrinted>2026-08-13T07:45:00Z</cp:lastPrinted>
  <dcterms:modified xsi:type="dcterms:W3CDTF">2026-08-14T09:26:56Z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eyJoZGlkIjoiZjFmZWIzNDg2MmIzZjExOTIzMmViNTBmYTMwYTk0ZWYiLCJ1c2VySWQiOiIxMTYxNjI0MjMzIn0=</vt:lpwstr>
  </property>
  <property fmtid="{D5CDD505-2E9C-101B-9397-08002B2CF9AE}" pid="4" name="ICV">
    <vt:lpwstr>AF3A5DD938D4486583EE79AA74399F78_13</vt:lpwstr>
  </property>
</Properties>
</file>