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6D7A5"/>
    <w:p w14:paraId="37D3E1AA">
      <w:pPr>
        <w:pStyle w:val="24"/>
        <w:ind w:firstLine="340"/>
      </w:pPr>
    </w:p>
    <w:p w14:paraId="14892DAB">
      <w:pPr>
        <w:jc w:val="center"/>
        <w:rPr>
          <w:rFonts w:ascii="宋体" w:hAnsi="宋体" w:eastAsia="宋体" w:cstheme="majorEastAsia"/>
          <w:b/>
          <w:bCs/>
          <w:sz w:val="52"/>
          <w:szCs w:val="52"/>
        </w:rPr>
      </w:pPr>
      <w:r>
        <w:rPr>
          <w:rFonts w:hint="eastAsia" w:ascii="宋体" w:hAnsi="宋体" w:eastAsia="宋体" w:cstheme="majorEastAsia"/>
          <w:b/>
          <w:bCs/>
          <w:sz w:val="52"/>
          <w:szCs w:val="52"/>
        </w:rPr>
        <w:t>禹州市农业农村局2026年中央财政</w:t>
      </w:r>
    </w:p>
    <w:p w14:paraId="5C8C48A7">
      <w:pPr>
        <w:jc w:val="center"/>
        <w:rPr>
          <w:rFonts w:ascii="宋体" w:hAnsi="宋体" w:eastAsia="宋体" w:cstheme="majorEastAsia"/>
          <w:b/>
          <w:bCs/>
          <w:sz w:val="52"/>
          <w:szCs w:val="52"/>
        </w:rPr>
      </w:pPr>
      <w:r>
        <w:rPr>
          <w:rFonts w:hint="eastAsia" w:ascii="宋体" w:hAnsi="宋体" w:eastAsia="宋体" w:cstheme="majorEastAsia"/>
          <w:b/>
          <w:bCs/>
          <w:sz w:val="52"/>
          <w:szCs w:val="52"/>
        </w:rPr>
        <w:t>农业防灾救灾资金（第二批）采购项目</w:t>
      </w:r>
    </w:p>
    <w:p w14:paraId="22C89326">
      <w:pPr>
        <w:pStyle w:val="25"/>
        <w:ind w:left="0" w:leftChars="0" w:firstLine="0" w:firstLineChars="0"/>
        <w:rPr>
          <w:rFonts w:ascii="宋体" w:hAnsi="宋体" w:eastAsia="宋体" w:cstheme="majorEastAsia"/>
          <w:b/>
          <w:bCs/>
          <w:sz w:val="36"/>
          <w:szCs w:val="36"/>
        </w:rPr>
      </w:pPr>
    </w:p>
    <w:p w14:paraId="5DEB9741">
      <w:pPr>
        <w:pStyle w:val="17"/>
        <w:ind w:left="0" w:leftChars="0"/>
      </w:pPr>
    </w:p>
    <w:p w14:paraId="5BB1CC66">
      <w:pPr>
        <w:pStyle w:val="17"/>
        <w:ind w:left="0" w:leftChars="0"/>
      </w:pPr>
    </w:p>
    <w:p w14:paraId="6FD91403">
      <w:pPr>
        <w:rPr>
          <w:rFonts w:ascii="宋体" w:hAnsi="宋体" w:eastAsia="宋体" w:cs="黑体"/>
          <w:bCs/>
          <w:w w:val="90"/>
          <w:sz w:val="72"/>
          <w:szCs w:val="72"/>
        </w:rPr>
      </w:pPr>
    </w:p>
    <w:p w14:paraId="28E736F3">
      <w:pPr>
        <w:jc w:val="center"/>
        <w:rPr>
          <w:rFonts w:ascii="宋体" w:hAnsi="宋体" w:eastAsia="宋体" w:cs="黑体"/>
          <w:bCs/>
          <w:w w:val="90"/>
          <w:sz w:val="72"/>
          <w:szCs w:val="72"/>
        </w:rPr>
      </w:pPr>
      <w:r>
        <w:rPr>
          <w:rFonts w:hint="eastAsia" w:ascii="宋体" w:hAnsi="宋体" w:eastAsia="宋体" w:cs="黑体"/>
          <w:bCs/>
          <w:w w:val="90"/>
          <w:sz w:val="72"/>
          <w:szCs w:val="72"/>
        </w:rPr>
        <w:t>竞争性谈判文件</w:t>
      </w:r>
    </w:p>
    <w:p w14:paraId="12F6D5D5">
      <w:pPr>
        <w:rPr>
          <w:rFonts w:ascii="宋体" w:hAnsi="宋体" w:eastAsia="宋体"/>
        </w:rPr>
      </w:pPr>
    </w:p>
    <w:p w14:paraId="2E83F08A">
      <w:pPr>
        <w:rPr>
          <w:rFonts w:ascii="宋体" w:hAnsi="宋体" w:eastAsia="宋体"/>
        </w:rPr>
      </w:pPr>
    </w:p>
    <w:p w14:paraId="437ABD57">
      <w:pPr>
        <w:pStyle w:val="9"/>
        <w:rPr>
          <w:rFonts w:ascii="宋体" w:hAnsi="宋体" w:eastAsia="宋体"/>
        </w:rPr>
      </w:pPr>
    </w:p>
    <w:p w14:paraId="657D3AD0">
      <w:pPr>
        <w:rPr>
          <w:rFonts w:ascii="宋体" w:hAnsi="宋体" w:eastAsia="宋体"/>
        </w:rPr>
      </w:pPr>
    </w:p>
    <w:p w14:paraId="6049F619">
      <w:pPr>
        <w:rPr>
          <w:rFonts w:ascii="宋体" w:hAnsi="宋体" w:eastAsia="宋体"/>
        </w:rPr>
      </w:pPr>
    </w:p>
    <w:p w14:paraId="2E8C5D35">
      <w:pPr>
        <w:pStyle w:val="50"/>
        <w:ind w:firstLine="0" w:firstLineChars="0"/>
        <w:rPr>
          <w:rFonts w:ascii="宋体" w:hAnsi="宋体" w:eastAsia="宋体"/>
        </w:rPr>
      </w:pPr>
    </w:p>
    <w:p w14:paraId="4E280B9E">
      <w:pPr>
        <w:pStyle w:val="50"/>
        <w:ind w:firstLine="0" w:firstLineChars="0"/>
        <w:rPr>
          <w:rFonts w:ascii="宋体" w:hAnsi="宋体" w:eastAsia="宋体"/>
        </w:rPr>
      </w:pPr>
    </w:p>
    <w:p w14:paraId="6110A30D">
      <w:pPr>
        <w:pStyle w:val="50"/>
        <w:ind w:firstLine="0" w:firstLineChars="0"/>
        <w:rPr>
          <w:rFonts w:ascii="宋体" w:hAnsi="宋体" w:eastAsia="宋体"/>
        </w:rPr>
      </w:pPr>
    </w:p>
    <w:p w14:paraId="11E879E2">
      <w:pPr>
        <w:pStyle w:val="50"/>
        <w:ind w:firstLine="0" w:firstLineChars="0"/>
        <w:rPr>
          <w:rFonts w:ascii="宋体" w:hAnsi="宋体" w:eastAsia="宋体"/>
        </w:rPr>
      </w:pPr>
    </w:p>
    <w:p w14:paraId="64FEEF25">
      <w:pPr>
        <w:rPr>
          <w:rFonts w:ascii="宋体" w:hAnsi="宋体" w:eastAsia="宋体"/>
        </w:rPr>
      </w:pPr>
    </w:p>
    <w:p w14:paraId="536D2121">
      <w:pPr>
        <w:spacing w:line="600" w:lineRule="exact"/>
        <w:ind w:firstLine="1066" w:firstLineChars="295"/>
        <w:rPr>
          <w:rFonts w:hint="default" w:ascii="宋体" w:hAnsi="宋体" w:eastAsia="宋体" w:cstheme="majorEastAsia"/>
          <w:b/>
          <w:bCs/>
          <w:sz w:val="36"/>
          <w:szCs w:val="36"/>
          <w:lang w:val="en-US" w:eastAsia="zh-CN"/>
        </w:rPr>
      </w:pPr>
      <w:r>
        <w:rPr>
          <w:rFonts w:hint="eastAsia" w:ascii="宋体" w:hAnsi="宋体" w:eastAsia="宋体" w:cstheme="majorEastAsia"/>
          <w:b/>
          <w:bCs/>
          <w:sz w:val="36"/>
          <w:szCs w:val="36"/>
        </w:rPr>
        <w:t>采购编号：</w:t>
      </w:r>
      <w:bookmarkStart w:id="0" w:name="_Hlk82421398"/>
      <w:r>
        <w:rPr>
          <w:rFonts w:hint="eastAsia" w:ascii="宋体" w:hAnsi="宋体" w:eastAsia="宋体" w:cstheme="majorEastAsia"/>
          <w:b/>
          <w:bCs/>
          <w:sz w:val="36"/>
          <w:szCs w:val="36"/>
        </w:rPr>
        <w:t>YZCG-DLT2026</w:t>
      </w:r>
      <w:r>
        <w:rPr>
          <w:rFonts w:hint="eastAsia" w:ascii="宋体" w:hAnsi="宋体" w:eastAsia="宋体" w:cstheme="majorEastAsia"/>
          <w:b/>
          <w:bCs/>
          <w:sz w:val="36"/>
          <w:szCs w:val="36"/>
          <w:lang w:val="en-US" w:eastAsia="zh-CN"/>
        </w:rPr>
        <w:t>077</w:t>
      </w:r>
    </w:p>
    <w:bookmarkEnd w:id="0"/>
    <w:p w14:paraId="22C4800B">
      <w:pPr>
        <w:ind w:firstLine="1084" w:firstLineChars="300"/>
        <w:rPr>
          <w:rFonts w:ascii="宋体" w:hAnsi="宋体" w:eastAsia="宋体" w:cstheme="majorEastAsia"/>
          <w:b/>
          <w:bCs/>
          <w:sz w:val="36"/>
          <w:szCs w:val="36"/>
        </w:rPr>
      </w:pPr>
      <w:r>
        <w:rPr>
          <w:rFonts w:hint="eastAsia" w:ascii="宋体" w:hAnsi="宋体" w:eastAsia="宋体" w:cstheme="majorEastAsia"/>
          <w:b/>
          <w:bCs/>
          <w:sz w:val="36"/>
          <w:szCs w:val="36"/>
        </w:rPr>
        <w:t>采购单位：禹州市农业农村局</w:t>
      </w:r>
    </w:p>
    <w:p w14:paraId="0B857C92">
      <w:pPr>
        <w:ind w:firstLine="1084" w:firstLineChars="300"/>
      </w:pPr>
      <w:r>
        <w:rPr>
          <w:rFonts w:hint="eastAsia" w:ascii="宋体" w:hAnsi="宋体" w:eastAsia="宋体" w:cstheme="majorEastAsia"/>
          <w:b/>
          <w:bCs/>
          <w:sz w:val="36"/>
          <w:szCs w:val="36"/>
        </w:rPr>
        <w:t>代理机构：河南昊之伟工程管理有限公司</w:t>
      </w:r>
    </w:p>
    <w:p w14:paraId="399EBAA2">
      <w:pPr>
        <w:jc w:val="center"/>
        <w:rPr>
          <w:rFonts w:ascii="宋体" w:hAnsi="宋体" w:eastAsia="宋体" w:cstheme="majorEastAsia"/>
          <w:b/>
          <w:bCs/>
          <w:sz w:val="36"/>
          <w:szCs w:val="36"/>
        </w:rPr>
      </w:pPr>
    </w:p>
    <w:p w14:paraId="11A5BBEE">
      <w:pPr>
        <w:jc w:val="center"/>
        <w:rPr>
          <w:rFonts w:ascii="宋体" w:hAnsi="宋体" w:eastAsia="宋体" w:cstheme="majorEastAsia"/>
          <w:b/>
          <w:bCs/>
          <w:sz w:val="36"/>
          <w:szCs w:val="36"/>
        </w:rPr>
      </w:pPr>
      <w:r>
        <w:rPr>
          <w:rFonts w:hint="eastAsia" w:ascii="宋体" w:hAnsi="宋体" w:eastAsia="宋体" w:cstheme="majorEastAsia"/>
          <w:b/>
          <w:bCs/>
          <w:sz w:val="36"/>
          <w:szCs w:val="36"/>
        </w:rPr>
        <w:t>二〇二六年八月</w:t>
      </w:r>
    </w:p>
    <w:p w14:paraId="65BECFC3">
      <w:pPr>
        <w:autoSpaceDE w:val="0"/>
        <w:autoSpaceDN w:val="0"/>
        <w:adjustRightInd w:val="0"/>
        <w:spacing w:line="700" w:lineRule="exact"/>
        <w:jc w:val="center"/>
        <w:rPr>
          <w:rFonts w:ascii="宋体" w:hAnsi="宋体" w:eastAsia="宋体" w:cs="黑体"/>
          <w:b/>
          <w:bCs/>
          <w:sz w:val="44"/>
          <w:szCs w:val="44"/>
          <w:lang w:val="zh-CN"/>
        </w:rPr>
      </w:pPr>
      <w:r>
        <w:rPr>
          <w:rFonts w:hint="eastAsia" w:ascii="宋体" w:hAnsi="宋体" w:eastAsia="宋体" w:cs="黑体"/>
          <w:b/>
          <w:bCs/>
          <w:sz w:val="44"/>
          <w:szCs w:val="44"/>
          <w:lang w:val="zh-CN"/>
        </w:rPr>
        <w:t>目    录</w:t>
      </w:r>
    </w:p>
    <w:p w14:paraId="50DEAB02">
      <w:pPr>
        <w:autoSpaceDE w:val="0"/>
        <w:autoSpaceDN w:val="0"/>
        <w:adjustRightInd w:val="0"/>
        <w:spacing w:line="700" w:lineRule="exact"/>
        <w:ind w:firstLine="551"/>
        <w:rPr>
          <w:rFonts w:ascii="宋体" w:hAnsi="宋体" w:eastAsia="宋体" w:cstheme="majorEastAsia"/>
          <w:b/>
          <w:bCs/>
          <w:sz w:val="32"/>
          <w:szCs w:val="32"/>
          <w:lang w:val="zh-CN"/>
        </w:rPr>
      </w:pPr>
    </w:p>
    <w:p w14:paraId="5A813B71">
      <w:pPr>
        <w:autoSpaceDE w:val="0"/>
        <w:autoSpaceDN w:val="0"/>
        <w:adjustRightInd w:val="0"/>
        <w:spacing w:line="700" w:lineRule="exact"/>
        <w:ind w:firstLine="551"/>
        <w:rPr>
          <w:rFonts w:ascii="宋体" w:hAnsi="宋体" w:eastAsia="宋体" w:cstheme="majorEastAsia"/>
          <w:b/>
          <w:bCs/>
          <w:sz w:val="32"/>
          <w:szCs w:val="32"/>
          <w:lang w:val="zh-CN"/>
        </w:rPr>
      </w:pPr>
      <w:r>
        <w:rPr>
          <w:rFonts w:hint="eastAsia" w:ascii="宋体" w:hAnsi="宋体" w:eastAsia="宋体" w:cstheme="majorEastAsia"/>
          <w:b/>
          <w:bCs/>
          <w:sz w:val="32"/>
          <w:szCs w:val="32"/>
          <w:lang w:val="zh-CN"/>
        </w:rPr>
        <w:t>第一章 谈判邀请</w:t>
      </w:r>
    </w:p>
    <w:p w14:paraId="75FB3B41">
      <w:pPr>
        <w:autoSpaceDE w:val="0"/>
        <w:autoSpaceDN w:val="0"/>
        <w:adjustRightInd w:val="0"/>
        <w:spacing w:line="700" w:lineRule="exact"/>
        <w:ind w:firstLine="551"/>
        <w:rPr>
          <w:rFonts w:ascii="宋体" w:hAnsi="宋体" w:eastAsia="宋体" w:cstheme="majorEastAsia"/>
          <w:b/>
          <w:bCs/>
          <w:sz w:val="32"/>
          <w:szCs w:val="32"/>
          <w:lang w:val="zh-CN"/>
        </w:rPr>
      </w:pPr>
      <w:r>
        <w:rPr>
          <w:rFonts w:hint="eastAsia" w:ascii="宋体" w:hAnsi="宋体" w:eastAsia="宋体" w:cstheme="majorEastAsia"/>
          <w:b/>
          <w:bCs/>
          <w:sz w:val="32"/>
          <w:szCs w:val="32"/>
          <w:lang w:val="zh-CN"/>
        </w:rPr>
        <w:t>第二章 采购需求</w:t>
      </w:r>
    </w:p>
    <w:p w14:paraId="689FC4C7">
      <w:pPr>
        <w:autoSpaceDE w:val="0"/>
        <w:autoSpaceDN w:val="0"/>
        <w:adjustRightInd w:val="0"/>
        <w:spacing w:line="700" w:lineRule="exact"/>
        <w:ind w:firstLine="560"/>
        <w:rPr>
          <w:rFonts w:ascii="宋体" w:hAnsi="宋体" w:eastAsia="宋体" w:cstheme="majorEastAsia"/>
          <w:b/>
          <w:kern w:val="0"/>
          <w:sz w:val="32"/>
          <w:szCs w:val="32"/>
        </w:rPr>
      </w:pPr>
      <w:r>
        <w:rPr>
          <w:rFonts w:hint="eastAsia" w:ascii="宋体" w:hAnsi="宋体" w:eastAsia="宋体" w:cstheme="majorEastAsia"/>
          <w:b/>
          <w:bCs/>
          <w:sz w:val="32"/>
          <w:szCs w:val="32"/>
          <w:lang w:val="zh-CN"/>
        </w:rPr>
        <w:t xml:space="preserve">第三章 </w:t>
      </w:r>
      <w:r>
        <w:rPr>
          <w:rFonts w:hint="eastAsia" w:ascii="宋体" w:hAnsi="宋体" w:eastAsia="宋体" w:cstheme="majorEastAsia"/>
          <w:b/>
          <w:kern w:val="0"/>
          <w:sz w:val="32"/>
          <w:szCs w:val="32"/>
        </w:rPr>
        <w:t>供应商须知前附表</w:t>
      </w:r>
    </w:p>
    <w:p w14:paraId="7E5E993A">
      <w:pPr>
        <w:autoSpaceDE w:val="0"/>
        <w:autoSpaceDN w:val="0"/>
        <w:adjustRightInd w:val="0"/>
        <w:spacing w:line="700" w:lineRule="exact"/>
        <w:ind w:firstLine="560"/>
        <w:rPr>
          <w:rFonts w:ascii="宋体" w:hAnsi="宋体" w:eastAsia="宋体" w:cstheme="majorEastAsia"/>
          <w:b/>
          <w:kern w:val="0"/>
          <w:sz w:val="32"/>
          <w:szCs w:val="32"/>
        </w:rPr>
      </w:pPr>
      <w:r>
        <w:rPr>
          <w:rFonts w:hint="eastAsia" w:ascii="宋体" w:hAnsi="宋体" w:eastAsia="宋体" w:cstheme="majorEastAsia"/>
          <w:b/>
          <w:bCs/>
          <w:sz w:val="32"/>
          <w:szCs w:val="32"/>
          <w:lang w:val="zh-CN"/>
        </w:rPr>
        <w:t xml:space="preserve">第四章 </w:t>
      </w:r>
      <w:r>
        <w:rPr>
          <w:rFonts w:hint="eastAsia" w:ascii="宋体" w:hAnsi="宋体" w:eastAsia="宋体" w:cstheme="majorEastAsia"/>
          <w:b/>
          <w:kern w:val="0"/>
          <w:sz w:val="32"/>
          <w:szCs w:val="32"/>
        </w:rPr>
        <w:t>供应商须知</w:t>
      </w:r>
    </w:p>
    <w:p w14:paraId="62ECFEC8">
      <w:pPr>
        <w:autoSpaceDE w:val="0"/>
        <w:autoSpaceDN w:val="0"/>
        <w:adjustRightInd w:val="0"/>
        <w:spacing w:line="700" w:lineRule="exact"/>
        <w:ind w:firstLine="560"/>
        <w:rPr>
          <w:rFonts w:ascii="宋体" w:hAnsi="宋体" w:eastAsia="宋体" w:cstheme="majorEastAsia"/>
          <w:sz w:val="30"/>
          <w:szCs w:val="30"/>
          <w:lang w:val="zh-CN"/>
        </w:rPr>
      </w:pPr>
      <w:r>
        <w:rPr>
          <w:rFonts w:hint="eastAsia" w:ascii="宋体" w:hAnsi="宋体" w:eastAsia="宋体" w:cstheme="majorEastAsia"/>
          <w:sz w:val="30"/>
          <w:szCs w:val="30"/>
          <w:lang w:val="zh-CN"/>
        </w:rPr>
        <w:t>一、概念释义</w:t>
      </w:r>
    </w:p>
    <w:p w14:paraId="1279940F">
      <w:pPr>
        <w:autoSpaceDE w:val="0"/>
        <w:autoSpaceDN w:val="0"/>
        <w:adjustRightInd w:val="0"/>
        <w:spacing w:line="700" w:lineRule="exact"/>
        <w:ind w:firstLine="560"/>
        <w:rPr>
          <w:rFonts w:ascii="宋体" w:hAnsi="宋体" w:eastAsia="宋体" w:cstheme="majorEastAsia"/>
          <w:sz w:val="30"/>
          <w:szCs w:val="30"/>
          <w:lang w:val="zh-CN"/>
        </w:rPr>
      </w:pPr>
      <w:r>
        <w:rPr>
          <w:rFonts w:hint="eastAsia" w:ascii="宋体" w:hAnsi="宋体" w:eastAsia="宋体" w:cstheme="majorEastAsia"/>
          <w:sz w:val="30"/>
          <w:szCs w:val="30"/>
          <w:lang w:val="zh-CN"/>
        </w:rPr>
        <w:t>二、采购文件说明</w:t>
      </w:r>
    </w:p>
    <w:p w14:paraId="4B9A024E">
      <w:pPr>
        <w:autoSpaceDE w:val="0"/>
        <w:autoSpaceDN w:val="0"/>
        <w:adjustRightInd w:val="0"/>
        <w:spacing w:line="700" w:lineRule="exact"/>
        <w:ind w:firstLine="560"/>
        <w:rPr>
          <w:rFonts w:ascii="宋体" w:hAnsi="宋体" w:eastAsia="宋体" w:cstheme="majorEastAsia"/>
          <w:sz w:val="30"/>
          <w:szCs w:val="30"/>
          <w:lang w:val="zh-CN"/>
        </w:rPr>
      </w:pPr>
      <w:r>
        <w:rPr>
          <w:rFonts w:hint="eastAsia" w:ascii="宋体" w:hAnsi="宋体" w:eastAsia="宋体" w:cstheme="majorEastAsia"/>
          <w:sz w:val="30"/>
          <w:szCs w:val="30"/>
          <w:lang w:val="zh-CN"/>
        </w:rPr>
        <w:t>三、响应文件的编制</w:t>
      </w:r>
    </w:p>
    <w:p w14:paraId="375298CB">
      <w:pPr>
        <w:autoSpaceDE w:val="0"/>
        <w:autoSpaceDN w:val="0"/>
        <w:adjustRightInd w:val="0"/>
        <w:spacing w:line="700" w:lineRule="exact"/>
        <w:ind w:firstLine="560"/>
        <w:rPr>
          <w:rFonts w:ascii="宋体" w:hAnsi="宋体" w:eastAsia="宋体" w:cstheme="majorEastAsia"/>
          <w:sz w:val="30"/>
          <w:szCs w:val="30"/>
          <w:lang w:val="zh-CN"/>
        </w:rPr>
      </w:pPr>
      <w:r>
        <w:rPr>
          <w:rFonts w:hint="eastAsia" w:ascii="宋体" w:hAnsi="宋体" w:eastAsia="宋体" w:cstheme="majorEastAsia"/>
          <w:sz w:val="30"/>
          <w:szCs w:val="30"/>
          <w:lang w:val="zh-CN"/>
        </w:rPr>
        <w:t>四、响应文件的递交</w:t>
      </w:r>
    </w:p>
    <w:p w14:paraId="44EA434D">
      <w:pPr>
        <w:autoSpaceDE w:val="0"/>
        <w:autoSpaceDN w:val="0"/>
        <w:adjustRightInd w:val="0"/>
        <w:spacing w:line="700" w:lineRule="exact"/>
        <w:ind w:firstLine="560"/>
        <w:rPr>
          <w:rFonts w:ascii="宋体" w:hAnsi="宋体" w:eastAsia="宋体" w:cstheme="majorEastAsia"/>
          <w:sz w:val="30"/>
          <w:szCs w:val="30"/>
          <w:lang w:val="zh-CN"/>
        </w:rPr>
      </w:pPr>
      <w:r>
        <w:rPr>
          <w:rFonts w:hint="eastAsia" w:ascii="宋体" w:hAnsi="宋体" w:eastAsia="宋体" w:cstheme="majorEastAsia"/>
          <w:sz w:val="30"/>
          <w:szCs w:val="30"/>
          <w:lang w:val="zh-CN"/>
        </w:rPr>
        <w:t>五、谈判和评审</w:t>
      </w:r>
    </w:p>
    <w:p w14:paraId="09097204">
      <w:pPr>
        <w:autoSpaceDE w:val="0"/>
        <w:autoSpaceDN w:val="0"/>
        <w:adjustRightInd w:val="0"/>
        <w:spacing w:line="700" w:lineRule="exact"/>
        <w:ind w:firstLine="551"/>
        <w:rPr>
          <w:rFonts w:ascii="宋体" w:hAnsi="宋体" w:eastAsia="宋体" w:cstheme="majorEastAsia"/>
          <w:b/>
          <w:bCs/>
          <w:sz w:val="30"/>
          <w:szCs w:val="30"/>
          <w:lang w:val="zh-CN"/>
        </w:rPr>
      </w:pPr>
      <w:r>
        <w:rPr>
          <w:rFonts w:hint="eastAsia" w:ascii="宋体" w:hAnsi="宋体" w:eastAsia="宋体" w:cstheme="majorEastAsia"/>
          <w:sz w:val="30"/>
          <w:szCs w:val="30"/>
          <w:lang w:val="zh-CN"/>
        </w:rPr>
        <w:t>六、确认成交供应商和授予合同</w:t>
      </w:r>
    </w:p>
    <w:p w14:paraId="6F1DE0CD">
      <w:pPr>
        <w:autoSpaceDE w:val="0"/>
        <w:autoSpaceDN w:val="0"/>
        <w:adjustRightInd w:val="0"/>
        <w:spacing w:line="700" w:lineRule="exact"/>
        <w:ind w:firstLine="551"/>
        <w:rPr>
          <w:rFonts w:ascii="宋体" w:hAnsi="宋体" w:eastAsia="宋体" w:cstheme="majorEastAsia"/>
          <w:b/>
          <w:bCs/>
          <w:sz w:val="32"/>
          <w:szCs w:val="32"/>
          <w:lang w:val="zh-CN"/>
        </w:rPr>
      </w:pPr>
      <w:r>
        <w:rPr>
          <w:rFonts w:hint="eastAsia" w:ascii="宋体" w:hAnsi="宋体" w:eastAsia="宋体" w:cstheme="majorEastAsia"/>
          <w:b/>
          <w:bCs/>
          <w:sz w:val="32"/>
          <w:szCs w:val="32"/>
          <w:lang w:val="zh-CN"/>
        </w:rPr>
        <w:t xml:space="preserve">第五章 </w:t>
      </w:r>
      <w:r>
        <w:rPr>
          <w:rFonts w:hint="eastAsia" w:ascii="宋体" w:hAnsi="宋体" w:eastAsia="宋体" w:cstheme="majorEastAsia"/>
          <w:b/>
          <w:kern w:val="0"/>
          <w:sz w:val="32"/>
          <w:szCs w:val="32"/>
        </w:rPr>
        <w:t>政府采购政策功能</w:t>
      </w:r>
    </w:p>
    <w:p w14:paraId="14263FC7">
      <w:pPr>
        <w:autoSpaceDE w:val="0"/>
        <w:autoSpaceDN w:val="0"/>
        <w:adjustRightInd w:val="0"/>
        <w:spacing w:line="700" w:lineRule="exact"/>
        <w:ind w:firstLine="551"/>
        <w:rPr>
          <w:rFonts w:ascii="宋体" w:hAnsi="宋体" w:eastAsia="宋体" w:cstheme="majorEastAsia"/>
          <w:b/>
          <w:bCs/>
          <w:sz w:val="32"/>
          <w:szCs w:val="32"/>
          <w:lang w:val="zh-CN"/>
        </w:rPr>
      </w:pPr>
      <w:r>
        <w:rPr>
          <w:rFonts w:hint="eastAsia" w:ascii="宋体" w:hAnsi="宋体" w:eastAsia="宋体" w:cstheme="majorEastAsia"/>
          <w:b/>
          <w:bCs/>
          <w:sz w:val="32"/>
          <w:szCs w:val="32"/>
          <w:lang w:val="zh-CN"/>
        </w:rPr>
        <w:t xml:space="preserve">第六章 </w:t>
      </w:r>
      <w:r>
        <w:rPr>
          <w:rFonts w:hint="eastAsia" w:ascii="宋体" w:hAnsi="宋体" w:eastAsia="宋体" w:cstheme="majorEastAsia"/>
          <w:b/>
          <w:kern w:val="0"/>
          <w:sz w:val="32"/>
          <w:szCs w:val="32"/>
        </w:rPr>
        <w:t>对响应文件审查与评审</w:t>
      </w:r>
    </w:p>
    <w:p w14:paraId="6B7B2EF5">
      <w:pPr>
        <w:autoSpaceDE w:val="0"/>
        <w:autoSpaceDN w:val="0"/>
        <w:adjustRightInd w:val="0"/>
        <w:spacing w:line="700" w:lineRule="exact"/>
        <w:ind w:firstLine="551"/>
        <w:outlineLvl w:val="0"/>
        <w:rPr>
          <w:rFonts w:ascii="宋体" w:hAnsi="宋体" w:eastAsia="宋体" w:cstheme="majorEastAsia"/>
          <w:b/>
          <w:bCs/>
          <w:sz w:val="32"/>
          <w:szCs w:val="32"/>
          <w:lang w:val="zh-CN"/>
        </w:rPr>
      </w:pPr>
      <w:r>
        <w:rPr>
          <w:rFonts w:hint="eastAsia" w:ascii="宋体" w:hAnsi="宋体" w:eastAsia="宋体" w:cstheme="majorEastAsia"/>
          <w:b/>
          <w:bCs/>
          <w:sz w:val="32"/>
          <w:szCs w:val="32"/>
          <w:lang w:val="zh-CN"/>
        </w:rPr>
        <w:t>第七章 拟签订合同文本</w:t>
      </w:r>
    </w:p>
    <w:p w14:paraId="3E28D819">
      <w:pPr>
        <w:autoSpaceDE w:val="0"/>
        <w:autoSpaceDN w:val="0"/>
        <w:adjustRightInd w:val="0"/>
        <w:spacing w:line="700" w:lineRule="exact"/>
        <w:ind w:firstLine="551"/>
        <w:rPr>
          <w:rFonts w:ascii="宋体" w:hAnsi="宋体" w:eastAsia="宋体" w:cstheme="majorEastAsia"/>
          <w:b/>
          <w:kern w:val="0"/>
          <w:sz w:val="32"/>
          <w:szCs w:val="32"/>
        </w:rPr>
      </w:pPr>
      <w:r>
        <w:rPr>
          <w:rFonts w:hint="eastAsia" w:ascii="宋体" w:hAnsi="宋体" w:eastAsia="宋体" w:cstheme="majorEastAsia"/>
          <w:b/>
          <w:bCs/>
          <w:sz w:val="32"/>
          <w:szCs w:val="32"/>
          <w:lang w:val="zh-CN"/>
        </w:rPr>
        <w:t xml:space="preserve">第八章 </w:t>
      </w:r>
      <w:r>
        <w:rPr>
          <w:rFonts w:hint="eastAsia" w:ascii="宋体" w:hAnsi="宋体" w:eastAsia="宋体" w:cstheme="majorEastAsia"/>
          <w:b/>
          <w:kern w:val="0"/>
          <w:sz w:val="32"/>
          <w:szCs w:val="32"/>
        </w:rPr>
        <w:t>响应文件有关格式</w:t>
      </w:r>
    </w:p>
    <w:p w14:paraId="22DD7F74">
      <w:pPr>
        <w:autoSpaceDE w:val="0"/>
        <w:autoSpaceDN w:val="0"/>
        <w:adjustRightInd w:val="0"/>
        <w:spacing w:line="700" w:lineRule="exact"/>
        <w:ind w:firstLine="551"/>
        <w:rPr>
          <w:rFonts w:ascii="宋体" w:hAnsi="宋体" w:eastAsia="宋体" w:cstheme="majorEastAsia"/>
          <w:b/>
          <w:kern w:val="0"/>
          <w:sz w:val="32"/>
          <w:szCs w:val="32"/>
        </w:rPr>
      </w:pPr>
    </w:p>
    <w:p w14:paraId="51107A8F">
      <w:pPr>
        <w:widowControl/>
        <w:jc w:val="left"/>
        <w:rPr>
          <w:rFonts w:ascii="宋体" w:hAnsi="宋体" w:eastAsia="宋体" w:cs="宋体"/>
          <w:b/>
          <w:sz w:val="36"/>
          <w:szCs w:val="36"/>
          <w:shd w:val="clear" w:color="auto" w:fill="FFFFFF"/>
        </w:rPr>
      </w:pPr>
      <w:r>
        <w:rPr>
          <w:rFonts w:hint="eastAsia" w:ascii="宋体" w:hAnsi="宋体" w:eastAsia="宋体" w:cs="宋体"/>
          <w:b/>
          <w:sz w:val="36"/>
          <w:szCs w:val="36"/>
          <w:shd w:val="clear" w:color="auto" w:fill="FFFFFF"/>
        </w:rPr>
        <w:br w:type="page"/>
      </w:r>
    </w:p>
    <w:p w14:paraId="3DC25673">
      <w:pPr>
        <w:pStyle w:val="48"/>
        <w:numPr>
          <w:ilvl w:val="0"/>
          <w:numId w:val="4"/>
        </w:numPr>
        <w:ind w:firstLineChars="0"/>
        <w:jc w:val="center"/>
        <w:rPr>
          <w:rFonts w:ascii="宋体" w:hAnsi="宋体" w:eastAsia="宋体" w:cs="宋体"/>
          <w:b/>
          <w:kern w:val="0"/>
          <w:sz w:val="32"/>
          <w:szCs w:val="32"/>
        </w:rPr>
      </w:pPr>
      <w:r>
        <w:rPr>
          <w:rFonts w:hint="eastAsia" w:ascii="宋体" w:hAnsi="宋体" w:eastAsia="宋体" w:cs="宋体"/>
          <w:b/>
          <w:kern w:val="0"/>
          <w:sz w:val="32"/>
          <w:szCs w:val="32"/>
        </w:rPr>
        <w:t>谈判邀请</w:t>
      </w:r>
    </w:p>
    <w:p w14:paraId="1C454563">
      <w:pPr>
        <w:tabs>
          <w:tab w:val="left" w:pos="7095"/>
        </w:tabs>
        <w:spacing w:line="384" w:lineRule="auto"/>
        <w:contextualSpacing/>
        <w:rPr>
          <w:rFonts w:ascii="宋体" w:hAnsi="宋体" w:eastAsia="宋体"/>
          <w:b/>
          <w:bCs/>
          <w:szCs w:val="21"/>
        </w:rPr>
      </w:pPr>
      <w:bookmarkStart w:id="1" w:name="OLE_LINK105"/>
      <w:bookmarkStart w:id="2" w:name="OLE_LINK106"/>
      <w:r>
        <w:rPr>
          <w:rFonts w:hint="eastAsia" w:ascii="宋体" w:hAnsi="宋体" w:eastAsia="宋体"/>
          <w:b/>
          <w:bCs/>
          <w:szCs w:val="21"/>
        </w:rPr>
        <w:t>项目概况</w:t>
      </w:r>
    </w:p>
    <w:p w14:paraId="4A52347D">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lang w:val="zh-CN"/>
        </w:rPr>
        <w:t>禹州市农业农村局2026年中央财政农业防灾救灾资金（第二批）采购项目</w:t>
      </w:r>
      <w:r>
        <w:rPr>
          <w:rFonts w:hint="eastAsia" w:ascii="宋体" w:hAnsi="宋体" w:eastAsia="宋体"/>
          <w:szCs w:val="21"/>
        </w:rPr>
        <w:t>的</w:t>
      </w:r>
      <w:bookmarkStart w:id="3" w:name="OLE_LINK12"/>
      <w:bookmarkStart w:id="4" w:name="OLE_LINK13"/>
      <w:r>
        <w:rPr>
          <w:rFonts w:hint="eastAsia" w:ascii="宋体" w:hAnsi="宋体" w:eastAsia="宋体"/>
          <w:szCs w:val="21"/>
        </w:rPr>
        <w:t>潜在投标人应在谈判响应截止时间前登录《全国公共资源交易平台（河南省•许昌市）》（下文所述“全国公共资源交易平台（河南省•许昌市）”的地址均为</w:t>
      </w:r>
      <w:bookmarkStart w:id="5" w:name="OLE_LINK10"/>
      <w:bookmarkStart w:id="6" w:name="OLE_LINK11"/>
      <w:r>
        <w:rPr>
          <w:rFonts w:ascii="宋体" w:hAnsi="宋体" w:eastAsia="宋体"/>
          <w:szCs w:val="21"/>
        </w:rPr>
        <w:t>https://ggzy.xuchang.gov.cn</w:t>
      </w:r>
      <w:r>
        <w:rPr>
          <w:rFonts w:hint="eastAsia" w:ascii="宋体" w:hAnsi="宋体" w:eastAsia="宋体"/>
          <w:szCs w:val="21"/>
        </w:rPr>
        <w:t>）</w:t>
      </w:r>
      <w:bookmarkEnd w:id="5"/>
      <w:bookmarkEnd w:id="6"/>
      <w:r>
        <w:rPr>
          <w:rFonts w:ascii="宋体" w:hAnsi="宋体" w:eastAsia="宋体"/>
          <w:szCs w:val="21"/>
        </w:rPr>
        <w:t>“投标人登录”入口自行免费下载竞</w:t>
      </w:r>
      <w:r>
        <w:rPr>
          <w:rFonts w:hint="eastAsia" w:ascii="宋体" w:hAnsi="宋体" w:eastAsia="宋体"/>
          <w:szCs w:val="21"/>
        </w:rPr>
        <w:t>争性谈判文件，并于2026年</w:t>
      </w:r>
      <w:r>
        <w:rPr>
          <w:rFonts w:hint="eastAsia" w:ascii="宋体" w:hAnsi="宋体" w:eastAsia="宋体"/>
          <w:szCs w:val="21"/>
          <w:lang w:val="en-US" w:eastAsia="zh-CN"/>
        </w:rPr>
        <w:t>8</w:t>
      </w:r>
      <w:r>
        <w:rPr>
          <w:rFonts w:hint="eastAsia" w:ascii="宋体" w:hAnsi="宋体" w:eastAsia="宋体"/>
          <w:szCs w:val="21"/>
        </w:rPr>
        <w:t>月</w:t>
      </w:r>
      <w:r>
        <w:rPr>
          <w:rFonts w:hint="eastAsia" w:ascii="宋体" w:hAnsi="宋体" w:eastAsia="宋体"/>
          <w:szCs w:val="21"/>
          <w:lang w:val="en-US" w:eastAsia="zh-CN"/>
        </w:rPr>
        <w:t>28</w:t>
      </w:r>
      <w:r>
        <w:rPr>
          <w:rFonts w:hint="eastAsia" w:ascii="宋体" w:hAnsi="宋体" w:eastAsia="宋体"/>
          <w:szCs w:val="21"/>
        </w:rPr>
        <w:t>日</w:t>
      </w:r>
      <w:r>
        <w:rPr>
          <w:rFonts w:hint="eastAsia" w:ascii="宋体" w:hAnsi="宋体" w:eastAsia="宋体"/>
          <w:szCs w:val="21"/>
          <w:lang w:val="en-US" w:eastAsia="zh-CN"/>
        </w:rPr>
        <w:t>8</w:t>
      </w:r>
      <w:r>
        <w:rPr>
          <w:rFonts w:hint="eastAsia" w:ascii="宋体" w:hAnsi="宋体" w:eastAsia="宋体"/>
          <w:szCs w:val="21"/>
        </w:rPr>
        <w:t>时</w:t>
      </w:r>
      <w:r>
        <w:rPr>
          <w:rFonts w:hint="eastAsia" w:ascii="宋体" w:hAnsi="宋体" w:eastAsia="宋体"/>
          <w:szCs w:val="21"/>
          <w:lang w:val="en-US" w:eastAsia="zh-CN"/>
        </w:rPr>
        <w:t>30</w:t>
      </w:r>
      <w:r>
        <w:rPr>
          <w:rFonts w:hint="eastAsia" w:ascii="宋体" w:hAnsi="宋体" w:eastAsia="宋体"/>
          <w:szCs w:val="21"/>
        </w:rPr>
        <w:t>分（北京时间）前递交响应文件。</w:t>
      </w:r>
      <w:bookmarkEnd w:id="3"/>
      <w:bookmarkEnd w:id="4"/>
    </w:p>
    <w:p w14:paraId="44F3EA20">
      <w:pPr>
        <w:tabs>
          <w:tab w:val="left" w:pos="7095"/>
        </w:tabs>
        <w:spacing w:line="384" w:lineRule="auto"/>
        <w:ind w:firstLine="422" w:firstLineChars="200"/>
        <w:contextualSpacing/>
        <w:rPr>
          <w:rFonts w:ascii="宋体" w:hAnsi="宋体" w:eastAsia="宋体"/>
          <w:b/>
          <w:bCs/>
          <w:szCs w:val="21"/>
        </w:rPr>
      </w:pPr>
      <w:r>
        <w:rPr>
          <w:rFonts w:hint="eastAsia" w:ascii="宋体" w:hAnsi="宋体" w:eastAsia="宋体"/>
          <w:b/>
          <w:bCs/>
          <w:szCs w:val="21"/>
        </w:rPr>
        <w:t>一、项目基本情况</w:t>
      </w:r>
    </w:p>
    <w:p w14:paraId="40ABA50B">
      <w:pPr>
        <w:tabs>
          <w:tab w:val="left" w:pos="7095"/>
        </w:tabs>
        <w:spacing w:line="384" w:lineRule="auto"/>
        <w:ind w:firstLine="420" w:firstLineChars="200"/>
        <w:contextualSpacing/>
        <w:rPr>
          <w:rFonts w:hint="default" w:ascii="宋体" w:hAnsi="宋体" w:eastAsia="宋体"/>
          <w:color w:val="FF0000"/>
          <w:szCs w:val="21"/>
          <w:lang w:val="en-US" w:eastAsia="zh-CN"/>
        </w:rPr>
      </w:pPr>
      <w:r>
        <w:rPr>
          <w:rFonts w:hint="eastAsia" w:ascii="宋体" w:hAnsi="宋体" w:eastAsia="宋体"/>
          <w:szCs w:val="21"/>
        </w:rPr>
        <w:t>1. 项目编号：</w:t>
      </w:r>
      <w:r>
        <w:rPr>
          <w:rFonts w:ascii="宋体" w:hAnsi="宋体" w:eastAsia="宋体"/>
          <w:szCs w:val="21"/>
        </w:rPr>
        <w:t>YZCG-DLT202</w:t>
      </w:r>
      <w:r>
        <w:rPr>
          <w:rFonts w:hint="eastAsia" w:ascii="宋体" w:hAnsi="宋体" w:eastAsia="宋体"/>
          <w:szCs w:val="21"/>
        </w:rPr>
        <w:t>6</w:t>
      </w:r>
      <w:r>
        <w:rPr>
          <w:rFonts w:hint="eastAsia" w:ascii="宋体" w:hAnsi="宋体" w:eastAsia="宋体"/>
          <w:szCs w:val="21"/>
          <w:lang w:val="en-US" w:eastAsia="zh-CN"/>
        </w:rPr>
        <w:t>077</w:t>
      </w:r>
    </w:p>
    <w:p w14:paraId="6C0601BA">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2. 项目名称：</w:t>
      </w:r>
      <w:bookmarkStart w:id="7" w:name="OLE_LINK9"/>
      <w:bookmarkStart w:id="8" w:name="OLE_LINK17"/>
      <w:bookmarkStart w:id="9" w:name="OLE_LINK41"/>
      <w:bookmarkStart w:id="10" w:name="OLE_LINK119"/>
      <w:bookmarkStart w:id="11" w:name="OLE_LINK22"/>
      <w:bookmarkStart w:id="12" w:name="OLE_LINK19"/>
      <w:bookmarkStart w:id="13" w:name="OLE_LINK121"/>
      <w:bookmarkStart w:id="14" w:name="OLE_LINK5"/>
      <w:bookmarkStart w:id="15" w:name="OLE_LINK52"/>
      <w:bookmarkStart w:id="16" w:name="OLE_LINK61"/>
      <w:r>
        <w:rPr>
          <w:rFonts w:hint="eastAsia" w:ascii="宋体" w:hAnsi="宋体" w:eastAsia="宋体"/>
          <w:szCs w:val="21"/>
          <w:lang w:val="zh-CN"/>
        </w:rPr>
        <w:t>禹州市农业农村局</w:t>
      </w:r>
      <w:bookmarkEnd w:id="7"/>
      <w:bookmarkEnd w:id="8"/>
      <w:r>
        <w:rPr>
          <w:rFonts w:hint="eastAsia" w:ascii="宋体" w:hAnsi="宋体" w:eastAsia="宋体"/>
          <w:szCs w:val="21"/>
          <w:lang w:val="zh-CN"/>
        </w:rPr>
        <w:t>2026年中央财政农业防灾救灾资金（第二批）采购项目</w:t>
      </w:r>
      <w:bookmarkEnd w:id="9"/>
      <w:bookmarkEnd w:id="10"/>
      <w:bookmarkEnd w:id="11"/>
      <w:bookmarkEnd w:id="12"/>
      <w:bookmarkEnd w:id="13"/>
      <w:bookmarkEnd w:id="14"/>
      <w:bookmarkEnd w:id="15"/>
      <w:bookmarkEnd w:id="16"/>
    </w:p>
    <w:p w14:paraId="2FD777CB">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3. 采购方式：</w:t>
      </w:r>
      <w:bookmarkStart w:id="17" w:name="OLE_LINK94"/>
      <w:bookmarkStart w:id="18" w:name="OLE_LINK69"/>
      <w:bookmarkStart w:id="19" w:name="OLE_LINK76"/>
      <w:r>
        <w:rPr>
          <w:rFonts w:hint="eastAsia" w:ascii="宋体" w:hAnsi="宋体" w:eastAsia="宋体"/>
          <w:szCs w:val="21"/>
        </w:rPr>
        <w:t>竞争性谈判</w:t>
      </w:r>
      <w:bookmarkEnd w:id="17"/>
      <w:bookmarkEnd w:id="18"/>
      <w:bookmarkEnd w:id="19"/>
    </w:p>
    <w:p w14:paraId="6DDDE2C8">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4. 预算金额：</w:t>
      </w:r>
      <w:bookmarkStart w:id="20" w:name="OLE_LINK93"/>
      <w:bookmarkStart w:id="21" w:name="OLE_LINK44"/>
      <w:bookmarkStart w:id="22" w:name="OLE_LINK62"/>
      <w:bookmarkStart w:id="23" w:name="OLE_LINK120"/>
      <w:bookmarkStart w:id="24" w:name="OLE_LINK21"/>
      <w:bookmarkStart w:id="25" w:name="OLE_LINK67"/>
      <w:bookmarkStart w:id="26" w:name="OLE_LINK7"/>
      <w:bookmarkStart w:id="27" w:name="OLE_LINK68"/>
      <w:bookmarkStart w:id="28" w:name="OLE_LINK16"/>
      <w:bookmarkStart w:id="29" w:name="OLE_LINK8"/>
      <w:r>
        <w:rPr>
          <w:rFonts w:ascii="宋体" w:hAnsi="宋体" w:eastAsia="宋体" w:cs="仿宋_GB2312"/>
          <w:szCs w:val="21"/>
        </w:rPr>
        <w:t>479950</w:t>
      </w:r>
      <w:r>
        <w:rPr>
          <w:rFonts w:hint="eastAsia" w:ascii="宋体" w:hAnsi="宋体" w:eastAsia="宋体" w:cs="仿宋_GB2312"/>
          <w:szCs w:val="21"/>
        </w:rPr>
        <w:t>.00</w:t>
      </w:r>
      <w:bookmarkEnd w:id="20"/>
      <w:bookmarkEnd w:id="21"/>
      <w:bookmarkEnd w:id="22"/>
      <w:bookmarkEnd w:id="23"/>
      <w:bookmarkEnd w:id="24"/>
      <w:bookmarkEnd w:id="25"/>
      <w:bookmarkEnd w:id="26"/>
      <w:bookmarkEnd w:id="27"/>
      <w:bookmarkEnd w:id="28"/>
      <w:bookmarkEnd w:id="29"/>
      <w:r>
        <w:rPr>
          <w:rFonts w:hint="eastAsia" w:ascii="宋体" w:hAnsi="宋体" w:eastAsia="宋体"/>
          <w:szCs w:val="21"/>
        </w:rPr>
        <w:t>元</w:t>
      </w:r>
    </w:p>
    <w:p w14:paraId="5748B603">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 xml:space="preserve">   最高限价：</w:t>
      </w:r>
      <w:r>
        <w:rPr>
          <w:rFonts w:hint="eastAsia" w:ascii="宋体" w:hAnsi="宋体" w:eastAsia="宋体" w:cs="仿宋_GB2312"/>
          <w:szCs w:val="21"/>
        </w:rPr>
        <w:t>479950.00</w:t>
      </w:r>
      <w:r>
        <w:rPr>
          <w:rFonts w:hint="eastAsia" w:ascii="宋体" w:hAnsi="宋体" w:eastAsia="宋体"/>
          <w:szCs w:val="21"/>
        </w:rPr>
        <w:t xml:space="preserve">元 </w:t>
      </w:r>
    </w:p>
    <w:tbl>
      <w:tblPr>
        <w:tblStyle w:val="26"/>
        <w:tblW w:w="9453" w:type="dxa"/>
        <w:tblCellSpacing w:w="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1"/>
        <w:gridCol w:w="1754"/>
        <w:gridCol w:w="1276"/>
        <w:gridCol w:w="1418"/>
        <w:gridCol w:w="1275"/>
        <w:gridCol w:w="1418"/>
        <w:gridCol w:w="1781"/>
      </w:tblGrid>
      <w:tr w14:paraId="1139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tblCellSpacing w:w="0" w:type="dxa"/>
        </w:trPr>
        <w:tc>
          <w:tcPr>
            <w:tcW w:w="531" w:type="dxa"/>
            <w:shd w:val="clear" w:color="auto" w:fill="auto"/>
            <w:vAlign w:val="center"/>
          </w:tcPr>
          <w:p w14:paraId="73FEF518">
            <w:pPr>
              <w:tabs>
                <w:tab w:val="left" w:pos="7095"/>
              </w:tabs>
              <w:spacing w:line="360" w:lineRule="auto"/>
              <w:contextualSpacing/>
              <w:jc w:val="center"/>
              <w:rPr>
                <w:rFonts w:ascii="宋体" w:hAnsi="宋体" w:eastAsia="宋体"/>
                <w:szCs w:val="21"/>
              </w:rPr>
            </w:pPr>
            <w:r>
              <w:rPr>
                <w:rFonts w:hint="eastAsia" w:ascii="宋体" w:hAnsi="宋体" w:eastAsia="宋体"/>
                <w:szCs w:val="21"/>
              </w:rPr>
              <w:t>序号</w:t>
            </w:r>
          </w:p>
        </w:tc>
        <w:tc>
          <w:tcPr>
            <w:tcW w:w="1754" w:type="dxa"/>
            <w:shd w:val="clear" w:color="auto" w:fill="auto"/>
            <w:vAlign w:val="center"/>
          </w:tcPr>
          <w:p w14:paraId="19B394C1">
            <w:pPr>
              <w:tabs>
                <w:tab w:val="left" w:pos="7095"/>
              </w:tabs>
              <w:spacing w:line="360" w:lineRule="auto"/>
              <w:ind w:firstLine="420" w:firstLineChars="200"/>
              <w:contextualSpacing/>
              <w:rPr>
                <w:rFonts w:ascii="宋体" w:hAnsi="宋体" w:eastAsia="宋体"/>
                <w:szCs w:val="21"/>
              </w:rPr>
            </w:pPr>
            <w:r>
              <w:rPr>
                <w:rFonts w:hint="eastAsia" w:ascii="宋体" w:hAnsi="宋体" w:eastAsia="宋体"/>
                <w:szCs w:val="21"/>
              </w:rPr>
              <w:t>包号</w:t>
            </w:r>
          </w:p>
        </w:tc>
        <w:tc>
          <w:tcPr>
            <w:tcW w:w="1276" w:type="dxa"/>
            <w:shd w:val="clear" w:color="auto" w:fill="auto"/>
            <w:vAlign w:val="center"/>
          </w:tcPr>
          <w:p w14:paraId="228C9E51">
            <w:pPr>
              <w:tabs>
                <w:tab w:val="left" w:pos="7095"/>
              </w:tabs>
              <w:spacing w:line="360" w:lineRule="auto"/>
              <w:contextualSpacing/>
              <w:jc w:val="center"/>
              <w:rPr>
                <w:rFonts w:ascii="宋体" w:hAnsi="宋体" w:eastAsia="宋体"/>
                <w:szCs w:val="21"/>
              </w:rPr>
            </w:pPr>
            <w:r>
              <w:rPr>
                <w:rFonts w:hint="eastAsia" w:ascii="宋体" w:hAnsi="宋体" w:eastAsia="宋体"/>
                <w:szCs w:val="21"/>
              </w:rPr>
              <w:t>包名称</w:t>
            </w:r>
          </w:p>
        </w:tc>
        <w:tc>
          <w:tcPr>
            <w:tcW w:w="1418" w:type="dxa"/>
            <w:shd w:val="clear" w:color="auto" w:fill="auto"/>
            <w:vAlign w:val="center"/>
          </w:tcPr>
          <w:p w14:paraId="706EFB11">
            <w:pPr>
              <w:tabs>
                <w:tab w:val="left" w:pos="7095"/>
              </w:tabs>
              <w:contextualSpacing/>
              <w:jc w:val="center"/>
              <w:rPr>
                <w:rFonts w:ascii="宋体" w:hAnsi="宋体" w:eastAsia="宋体"/>
                <w:szCs w:val="21"/>
              </w:rPr>
            </w:pPr>
            <w:r>
              <w:rPr>
                <w:rFonts w:hint="eastAsia" w:ascii="宋体" w:hAnsi="宋体" w:eastAsia="宋体"/>
                <w:szCs w:val="21"/>
              </w:rPr>
              <w:t>包预算</w:t>
            </w:r>
          </w:p>
          <w:p w14:paraId="1B183CF1">
            <w:pPr>
              <w:tabs>
                <w:tab w:val="left" w:pos="7095"/>
              </w:tabs>
              <w:contextualSpacing/>
              <w:jc w:val="center"/>
              <w:rPr>
                <w:rFonts w:ascii="宋体" w:hAnsi="宋体" w:eastAsia="宋体"/>
                <w:szCs w:val="21"/>
              </w:rPr>
            </w:pPr>
            <w:r>
              <w:rPr>
                <w:rFonts w:hint="eastAsia" w:ascii="宋体" w:hAnsi="宋体" w:eastAsia="宋体"/>
                <w:szCs w:val="21"/>
              </w:rPr>
              <w:t>（元）</w:t>
            </w:r>
          </w:p>
        </w:tc>
        <w:tc>
          <w:tcPr>
            <w:tcW w:w="1275" w:type="dxa"/>
            <w:shd w:val="clear" w:color="auto" w:fill="auto"/>
            <w:vAlign w:val="center"/>
          </w:tcPr>
          <w:p w14:paraId="771667FD">
            <w:pPr>
              <w:tabs>
                <w:tab w:val="left" w:pos="7095"/>
              </w:tabs>
              <w:contextualSpacing/>
              <w:jc w:val="center"/>
              <w:rPr>
                <w:rFonts w:ascii="宋体" w:hAnsi="宋体" w:eastAsia="宋体"/>
                <w:szCs w:val="21"/>
              </w:rPr>
            </w:pPr>
            <w:r>
              <w:rPr>
                <w:rFonts w:hint="eastAsia" w:ascii="宋体" w:hAnsi="宋体" w:eastAsia="宋体"/>
                <w:szCs w:val="21"/>
              </w:rPr>
              <w:t>包最高限价</w:t>
            </w:r>
          </w:p>
          <w:p w14:paraId="1C451F02">
            <w:pPr>
              <w:tabs>
                <w:tab w:val="left" w:pos="7095"/>
              </w:tabs>
              <w:contextualSpacing/>
              <w:jc w:val="center"/>
              <w:rPr>
                <w:rFonts w:ascii="宋体" w:hAnsi="宋体" w:eastAsia="宋体"/>
                <w:szCs w:val="21"/>
              </w:rPr>
            </w:pPr>
            <w:r>
              <w:rPr>
                <w:rFonts w:hint="eastAsia" w:ascii="宋体" w:hAnsi="宋体" w:eastAsia="宋体"/>
                <w:szCs w:val="21"/>
              </w:rPr>
              <w:t>（元）</w:t>
            </w:r>
          </w:p>
        </w:tc>
        <w:tc>
          <w:tcPr>
            <w:tcW w:w="1418" w:type="dxa"/>
            <w:shd w:val="clear" w:color="auto" w:fill="auto"/>
            <w:vAlign w:val="center"/>
          </w:tcPr>
          <w:p w14:paraId="3076CCF2">
            <w:pPr>
              <w:tabs>
                <w:tab w:val="left" w:pos="7095"/>
              </w:tabs>
              <w:contextualSpacing/>
              <w:jc w:val="center"/>
              <w:rPr>
                <w:rFonts w:ascii="宋体" w:hAnsi="宋体" w:eastAsia="宋体"/>
                <w:sz w:val="18"/>
                <w:szCs w:val="18"/>
              </w:rPr>
            </w:pPr>
            <w:r>
              <w:rPr>
                <w:rFonts w:hint="eastAsia" w:ascii="宋体" w:hAnsi="宋体" w:eastAsia="宋体"/>
                <w:sz w:val="18"/>
                <w:szCs w:val="18"/>
              </w:rPr>
              <w:t>是否专门面向</w:t>
            </w:r>
          </w:p>
          <w:p w14:paraId="37E33F60">
            <w:pPr>
              <w:tabs>
                <w:tab w:val="left" w:pos="7095"/>
              </w:tabs>
              <w:contextualSpacing/>
              <w:jc w:val="center"/>
              <w:rPr>
                <w:rFonts w:ascii="宋体" w:hAnsi="宋体" w:eastAsia="宋体"/>
                <w:sz w:val="18"/>
                <w:szCs w:val="18"/>
              </w:rPr>
            </w:pPr>
            <w:r>
              <w:rPr>
                <w:rFonts w:hint="eastAsia" w:ascii="宋体" w:hAnsi="宋体" w:eastAsia="宋体"/>
                <w:sz w:val="18"/>
                <w:szCs w:val="18"/>
              </w:rPr>
              <w:t>中小企业</w:t>
            </w:r>
          </w:p>
        </w:tc>
        <w:tc>
          <w:tcPr>
            <w:tcW w:w="1781" w:type="dxa"/>
            <w:shd w:val="clear" w:color="auto" w:fill="auto"/>
            <w:vAlign w:val="center"/>
          </w:tcPr>
          <w:p w14:paraId="66166260">
            <w:pPr>
              <w:tabs>
                <w:tab w:val="left" w:pos="7095"/>
              </w:tabs>
              <w:spacing w:line="360" w:lineRule="auto"/>
              <w:contextualSpacing/>
              <w:jc w:val="center"/>
              <w:rPr>
                <w:rFonts w:ascii="宋体" w:hAnsi="宋体" w:eastAsia="宋体"/>
                <w:szCs w:val="21"/>
              </w:rPr>
            </w:pPr>
            <w:r>
              <w:rPr>
                <w:rFonts w:hint="eastAsia" w:ascii="宋体" w:hAnsi="宋体" w:eastAsia="宋体"/>
                <w:szCs w:val="21"/>
              </w:rPr>
              <w:t>采购预留金额（元）</w:t>
            </w:r>
          </w:p>
        </w:tc>
      </w:tr>
      <w:tr w14:paraId="2093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blCellSpacing w:w="0" w:type="dxa"/>
        </w:trPr>
        <w:tc>
          <w:tcPr>
            <w:tcW w:w="531" w:type="dxa"/>
            <w:shd w:val="clear" w:color="auto" w:fill="auto"/>
            <w:vAlign w:val="center"/>
          </w:tcPr>
          <w:p w14:paraId="39AB7BAC">
            <w:pPr>
              <w:tabs>
                <w:tab w:val="left" w:pos="7095"/>
              </w:tabs>
              <w:spacing w:line="360" w:lineRule="auto"/>
              <w:contextualSpacing/>
              <w:jc w:val="center"/>
              <w:rPr>
                <w:rFonts w:ascii="宋体" w:hAnsi="宋体" w:eastAsia="宋体"/>
                <w:szCs w:val="21"/>
              </w:rPr>
            </w:pPr>
            <w:r>
              <w:rPr>
                <w:rFonts w:hint="eastAsia" w:ascii="宋体" w:hAnsi="宋体" w:eastAsia="宋体"/>
                <w:szCs w:val="21"/>
              </w:rPr>
              <w:t>1</w:t>
            </w:r>
          </w:p>
        </w:tc>
        <w:tc>
          <w:tcPr>
            <w:tcW w:w="1754" w:type="dxa"/>
            <w:shd w:val="clear" w:color="auto" w:fill="auto"/>
            <w:vAlign w:val="center"/>
          </w:tcPr>
          <w:p w14:paraId="39A7C739">
            <w:pPr>
              <w:tabs>
                <w:tab w:val="left" w:pos="7095"/>
              </w:tabs>
              <w:spacing w:line="360" w:lineRule="auto"/>
              <w:contextualSpacing/>
              <w:jc w:val="left"/>
              <w:rPr>
                <w:rFonts w:hint="default" w:ascii="宋体" w:hAnsi="宋体" w:eastAsia="宋体"/>
                <w:szCs w:val="21"/>
                <w:lang w:val="en-US" w:eastAsia="zh-CN"/>
              </w:rPr>
            </w:pPr>
            <w:r>
              <w:rPr>
                <w:rFonts w:ascii="宋体" w:hAnsi="宋体" w:eastAsia="宋体"/>
                <w:szCs w:val="21"/>
              </w:rPr>
              <w:t>YZCG-DLT202</w:t>
            </w:r>
            <w:r>
              <w:rPr>
                <w:rFonts w:hint="eastAsia" w:ascii="宋体" w:hAnsi="宋体" w:eastAsia="宋体"/>
                <w:szCs w:val="21"/>
              </w:rPr>
              <w:t>6</w:t>
            </w:r>
            <w:r>
              <w:rPr>
                <w:rFonts w:hint="eastAsia" w:ascii="宋体" w:hAnsi="宋体" w:eastAsia="宋体"/>
                <w:szCs w:val="21"/>
                <w:lang w:val="en-US" w:eastAsia="zh-CN"/>
              </w:rPr>
              <w:t>077</w:t>
            </w:r>
          </w:p>
        </w:tc>
        <w:tc>
          <w:tcPr>
            <w:tcW w:w="1276" w:type="dxa"/>
            <w:shd w:val="clear" w:color="auto" w:fill="auto"/>
            <w:vAlign w:val="center"/>
          </w:tcPr>
          <w:p w14:paraId="42E0FD35">
            <w:pPr>
              <w:tabs>
                <w:tab w:val="left" w:pos="7095"/>
              </w:tabs>
              <w:spacing w:line="360" w:lineRule="auto"/>
              <w:contextualSpacing/>
              <w:jc w:val="center"/>
              <w:rPr>
                <w:rFonts w:ascii="宋体" w:hAnsi="宋体" w:eastAsia="宋体"/>
                <w:szCs w:val="21"/>
              </w:rPr>
            </w:pPr>
            <w:r>
              <w:rPr>
                <w:rFonts w:hint="eastAsia" w:ascii="宋体" w:hAnsi="宋体" w:eastAsia="宋体"/>
                <w:szCs w:val="21"/>
                <w:lang w:val="zh-CN"/>
              </w:rPr>
              <w:t>第一标段</w:t>
            </w:r>
          </w:p>
        </w:tc>
        <w:tc>
          <w:tcPr>
            <w:tcW w:w="1418" w:type="dxa"/>
            <w:shd w:val="clear" w:color="auto" w:fill="auto"/>
            <w:vAlign w:val="center"/>
          </w:tcPr>
          <w:p w14:paraId="75E65FDE">
            <w:pPr>
              <w:spacing w:line="360" w:lineRule="auto"/>
              <w:contextualSpacing/>
              <w:jc w:val="center"/>
              <w:rPr>
                <w:rFonts w:ascii="宋体" w:hAnsi="宋体" w:eastAsia="宋体"/>
                <w:szCs w:val="21"/>
              </w:rPr>
            </w:pPr>
            <w:r>
              <w:rPr>
                <w:rFonts w:hint="eastAsia" w:ascii="宋体" w:hAnsi="宋体" w:eastAsia="宋体" w:cs="仿宋_GB2312"/>
                <w:szCs w:val="21"/>
              </w:rPr>
              <w:t>479950.00</w:t>
            </w:r>
          </w:p>
        </w:tc>
        <w:tc>
          <w:tcPr>
            <w:tcW w:w="1275" w:type="dxa"/>
            <w:shd w:val="clear" w:color="auto" w:fill="auto"/>
            <w:vAlign w:val="center"/>
          </w:tcPr>
          <w:p w14:paraId="3577623E">
            <w:pPr>
              <w:spacing w:line="360" w:lineRule="auto"/>
              <w:contextualSpacing/>
              <w:jc w:val="center"/>
              <w:rPr>
                <w:rFonts w:ascii="宋体" w:hAnsi="宋体" w:eastAsia="宋体"/>
                <w:szCs w:val="21"/>
              </w:rPr>
            </w:pPr>
            <w:r>
              <w:rPr>
                <w:rFonts w:hint="eastAsia" w:ascii="宋体" w:hAnsi="宋体" w:eastAsia="宋体" w:cs="仿宋_GB2312"/>
                <w:szCs w:val="21"/>
              </w:rPr>
              <w:t>479950.00</w:t>
            </w:r>
          </w:p>
        </w:tc>
        <w:tc>
          <w:tcPr>
            <w:tcW w:w="1418" w:type="dxa"/>
            <w:shd w:val="clear" w:color="auto" w:fill="auto"/>
            <w:vAlign w:val="center"/>
          </w:tcPr>
          <w:p w14:paraId="09939BD9">
            <w:pPr>
              <w:spacing w:line="360" w:lineRule="auto"/>
              <w:contextualSpacing/>
              <w:jc w:val="center"/>
              <w:rPr>
                <w:rFonts w:ascii="宋体" w:hAnsi="宋体" w:eastAsia="宋体"/>
                <w:szCs w:val="21"/>
              </w:rPr>
            </w:pPr>
            <w:r>
              <w:rPr>
                <w:rFonts w:hint="eastAsia" w:ascii="宋体" w:hAnsi="宋体" w:eastAsia="宋体"/>
                <w:szCs w:val="21"/>
              </w:rPr>
              <w:t>是</w:t>
            </w:r>
          </w:p>
        </w:tc>
        <w:tc>
          <w:tcPr>
            <w:tcW w:w="1781" w:type="dxa"/>
            <w:shd w:val="clear" w:color="auto" w:fill="auto"/>
            <w:vAlign w:val="center"/>
          </w:tcPr>
          <w:p w14:paraId="54EC5245">
            <w:pPr>
              <w:spacing w:line="360" w:lineRule="auto"/>
              <w:contextualSpacing/>
              <w:jc w:val="center"/>
              <w:rPr>
                <w:rFonts w:ascii="宋体" w:hAnsi="宋体" w:eastAsia="宋体"/>
                <w:szCs w:val="21"/>
              </w:rPr>
            </w:pPr>
            <w:r>
              <w:rPr>
                <w:rFonts w:hint="eastAsia" w:ascii="宋体" w:hAnsi="宋体" w:eastAsia="宋体" w:cs="仿宋_GB2312"/>
                <w:szCs w:val="21"/>
              </w:rPr>
              <w:t>479950.00</w:t>
            </w:r>
          </w:p>
        </w:tc>
      </w:tr>
    </w:tbl>
    <w:p w14:paraId="448ECF0A">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5. 采购需求（包括但不限于标的的名称、数量、简要技术需求或服务要求等）</w:t>
      </w:r>
    </w:p>
    <w:p w14:paraId="0DF86C25">
      <w:pPr>
        <w:tabs>
          <w:tab w:val="left" w:pos="7095"/>
        </w:tabs>
        <w:spacing w:line="384" w:lineRule="auto"/>
        <w:ind w:firstLine="420" w:firstLineChars="200"/>
        <w:contextualSpacing/>
        <w:rPr>
          <w:rFonts w:ascii="宋体" w:hAnsi="宋体" w:eastAsia="宋体"/>
          <w:szCs w:val="21"/>
        </w:rPr>
      </w:pPr>
      <w:bookmarkStart w:id="30" w:name="OLE_LINK50"/>
      <w:r>
        <w:rPr>
          <w:rFonts w:hint="eastAsia" w:ascii="宋体" w:hAnsi="宋体" w:eastAsia="宋体"/>
          <w:szCs w:val="21"/>
          <w:lang w:val="zh-CN"/>
        </w:rPr>
        <w:t>禹州市农业农村局2026年中央财政农业防灾救灾资金（第二批）采购项目，共划分1个标段（详见谈判文件）</w:t>
      </w:r>
      <w:bookmarkEnd w:id="30"/>
      <w:r>
        <w:rPr>
          <w:rFonts w:hint="eastAsia" w:ascii="宋体" w:hAnsi="宋体" w:eastAsia="宋体"/>
          <w:szCs w:val="21"/>
          <w:lang w:val="zh-CN"/>
        </w:rPr>
        <w:t>。</w:t>
      </w:r>
    </w:p>
    <w:p w14:paraId="53205614">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 xml:space="preserve">6. </w:t>
      </w:r>
      <w:bookmarkStart w:id="31" w:name="OLE_LINK155"/>
      <w:bookmarkStart w:id="32" w:name="OLE_LINK156"/>
      <w:r>
        <w:rPr>
          <w:rFonts w:hint="eastAsia" w:ascii="宋体" w:hAnsi="宋体" w:eastAsia="宋体" w:cs="仿宋_GB2312"/>
          <w:szCs w:val="21"/>
        </w:rPr>
        <w:t>交付（服务、完工）时间</w:t>
      </w:r>
      <w:bookmarkEnd w:id="31"/>
      <w:bookmarkEnd w:id="32"/>
      <w:r>
        <w:rPr>
          <w:rFonts w:hint="eastAsia" w:ascii="宋体" w:hAnsi="宋体" w:eastAsia="宋体"/>
          <w:szCs w:val="21"/>
        </w:rPr>
        <w:t>：</w:t>
      </w:r>
      <w:r>
        <w:rPr>
          <w:rFonts w:hint="eastAsia" w:ascii="宋体" w:hAnsi="宋体" w:eastAsia="宋体" w:cs="仿宋_GB2312"/>
          <w:szCs w:val="21"/>
        </w:rPr>
        <w:t>签订合同后</w:t>
      </w:r>
      <w:r>
        <w:rPr>
          <w:rFonts w:ascii="宋体" w:hAnsi="宋体" w:eastAsia="宋体" w:cs="仿宋_GB2312"/>
          <w:szCs w:val="21"/>
        </w:rPr>
        <w:t>3日历天</w:t>
      </w:r>
      <w:r>
        <w:rPr>
          <w:rFonts w:hint="eastAsia" w:ascii="宋体" w:hAnsi="宋体" w:eastAsia="宋体"/>
          <w:lang w:val="zh-CN"/>
        </w:rPr>
        <w:t>。</w:t>
      </w:r>
    </w:p>
    <w:p w14:paraId="6935E088">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7. 本项目是否接受联合体投标：否</w:t>
      </w:r>
    </w:p>
    <w:p w14:paraId="08B7C988">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8. 是否接受进口产品：否</w:t>
      </w:r>
    </w:p>
    <w:p w14:paraId="6154D56A">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9. 是否专门面向中小企业：是</w:t>
      </w:r>
    </w:p>
    <w:p w14:paraId="11EEEDB8">
      <w:pPr>
        <w:tabs>
          <w:tab w:val="left" w:pos="7095"/>
        </w:tabs>
        <w:spacing w:line="384" w:lineRule="auto"/>
        <w:ind w:firstLine="422" w:firstLineChars="200"/>
        <w:contextualSpacing/>
        <w:rPr>
          <w:rFonts w:ascii="宋体" w:hAnsi="宋体" w:eastAsia="宋体"/>
          <w:b/>
          <w:bCs/>
          <w:szCs w:val="21"/>
        </w:rPr>
      </w:pPr>
      <w:r>
        <w:rPr>
          <w:rFonts w:hint="eastAsia" w:ascii="宋体" w:hAnsi="宋体" w:eastAsia="宋体"/>
          <w:b/>
          <w:bCs/>
          <w:szCs w:val="21"/>
        </w:rPr>
        <w:t>二、申请人资格要求：</w:t>
      </w:r>
    </w:p>
    <w:p w14:paraId="5274CEEA">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1.满足《中华人民共和国政府采购法》第二十二条规定。</w:t>
      </w:r>
    </w:p>
    <w:p w14:paraId="6AA67E40">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 xml:space="preserve">2.落实政府采购政策满足的资格要求： </w:t>
      </w:r>
    </w:p>
    <w:p w14:paraId="32DF34D1">
      <w:pPr>
        <w:wordWrap w:val="0"/>
        <w:spacing w:line="360" w:lineRule="auto"/>
        <w:ind w:firstLine="420" w:firstLineChars="200"/>
        <w:rPr>
          <w:rFonts w:ascii="宋体" w:hAnsi="宋体" w:eastAsia="宋体" w:cs="仿宋_GB2312"/>
          <w:szCs w:val="21"/>
        </w:rPr>
      </w:pPr>
      <w:bookmarkStart w:id="33" w:name="OLE_LINK26"/>
      <w:bookmarkStart w:id="34" w:name="OLE_LINK25"/>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本项目落实节约能源、保护环境、扶持不发达地区和少数民族地区、促进中小企业、监狱企业发展等政府采购政策。（本项目专门面向中小企业）</w:t>
      </w:r>
      <w:bookmarkEnd w:id="33"/>
      <w:bookmarkEnd w:id="34"/>
    </w:p>
    <w:p w14:paraId="6C97E90B">
      <w:pPr>
        <w:tabs>
          <w:tab w:val="left" w:pos="7095"/>
        </w:tabs>
        <w:spacing w:line="384" w:lineRule="auto"/>
        <w:ind w:firstLine="420" w:firstLineChars="200"/>
        <w:contextualSpacing/>
        <w:rPr>
          <w:rFonts w:ascii="宋体" w:hAnsi="宋体" w:eastAsia="宋体" w:cstheme="majorEastAsia"/>
          <w:szCs w:val="21"/>
        </w:rPr>
      </w:pPr>
      <w:bookmarkStart w:id="35" w:name="OLE_LINK49"/>
      <w:r>
        <w:rPr>
          <w:rFonts w:ascii="宋体" w:hAnsi="宋体" w:eastAsia="宋体" w:cs="仿宋_GB2312"/>
          <w:szCs w:val="21"/>
          <w:lang w:val="zh-CN"/>
        </w:rPr>
        <w:t>3.本项目的特定资格要求：无。</w:t>
      </w:r>
    </w:p>
    <w:bookmarkEnd w:id="35"/>
    <w:p w14:paraId="39B0E19D">
      <w:pPr>
        <w:tabs>
          <w:tab w:val="left" w:pos="7095"/>
        </w:tabs>
        <w:spacing w:line="460" w:lineRule="atLeast"/>
        <w:ind w:firstLine="422" w:firstLineChars="200"/>
        <w:contextualSpacing/>
        <w:rPr>
          <w:rFonts w:ascii="宋体" w:hAnsi="宋体" w:eastAsia="宋体"/>
          <w:b/>
          <w:bCs/>
          <w:szCs w:val="21"/>
        </w:rPr>
      </w:pPr>
      <w:r>
        <w:rPr>
          <w:rFonts w:hint="eastAsia" w:ascii="宋体" w:hAnsi="宋体" w:eastAsia="宋体"/>
          <w:b/>
          <w:bCs/>
          <w:szCs w:val="21"/>
        </w:rPr>
        <w:t>三、获取采购文件</w:t>
      </w:r>
    </w:p>
    <w:p w14:paraId="6677234F">
      <w:pPr>
        <w:spacing w:line="460" w:lineRule="atLeast"/>
        <w:ind w:firstLine="420" w:firstLineChars="200"/>
        <w:rPr>
          <w:rFonts w:ascii="宋体" w:hAnsi="宋体" w:eastAsia="宋体" w:cs="宋体"/>
          <w:szCs w:val="21"/>
        </w:rPr>
      </w:pPr>
      <w:bookmarkStart w:id="36" w:name="OLE_LINK28"/>
      <w:bookmarkStart w:id="37" w:name="OLE_LINK29"/>
      <w:r>
        <w:rPr>
          <w:rFonts w:hint="eastAsia" w:ascii="宋体" w:hAnsi="宋体" w:eastAsia="宋体" w:cs="宋体"/>
          <w:szCs w:val="21"/>
        </w:rPr>
        <w:t>1.时间：2026年</w:t>
      </w:r>
      <w:r>
        <w:rPr>
          <w:rFonts w:hint="eastAsia" w:ascii="宋体" w:hAnsi="宋体" w:eastAsia="宋体" w:cs="宋体"/>
          <w:szCs w:val="21"/>
          <w:lang w:val="en-US" w:eastAsia="zh-CN"/>
        </w:rPr>
        <w:t>8</w:t>
      </w:r>
      <w:r>
        <w:rPr>
          <w:rFonts w:hint="eastAsia" w:ascii="宋体" w:hAnsi="宋体" w:eastAsia="宋体" w:cs="宋体"/>
          <w:szCs w:val="21"/>
        </w:rPr>
        <w:t>月</w:t>
      </w:r>
      <w:r>
        <w:rPr>
          <w:rFonts w:hint="eastAsia" w:ascii="宋体" w:hAnsi="宋体" w:eastAsia="宋体" w:cs="宋体"/>
          <w:szCs w:val="21"/>
          <w:lang w:val="en-US" w:eastAsia="zh-CN"/>
        </w:rPr>
        <w:t>24</w:t>
      </w:r>
      <w:r>
        <w:rPr>
          <w:rFonts w:hint="eastAsia" w:ascii="宋体" w:hAnsi="宋体" w:eastAsia="宋体" w:cs="宋体"/>
          <w:szCs w:val="21"/>
        </w:rPr>
        <w:t>日至2026年</w:t>
      </w:r>
      <w:r>
        <w:rPr>
          <w:rFonts w:hint="eastAsia" w:ascii="宋体" w:hAnsi="宋体" w:eastAsia="宋体" w:cs="宋体"/>
          <w:szCs w:val="21"/>
          <w:lang w:val="en-US" w:eastAsia="zh-CN"/>
        </w:rPr>
        <w:t>8</w:t>
      </w:r>
      <w:r>
        <w:rPr>
          <w:rFonts w:hint="eastAsia" w:ascii="宋体" w:hAnsi="宋体" w:eastAsia="宋体" w:cs="宋体"/>
          <w:szCs w:val="21"/>
        </w:rPr>
        <w:t>月</w:t>
      </w:r>
      <w:r>
        <w:rPr>
          <w:rFonts w:hint="eastAsia" w:ascii="宋体" w:hAnsi="宋体" w:eastAsia="宋体" w:cs="宋体"/>
          <w:szCs w:val="21"/>
          <w:lang w:val="en-US" w:eastAsia="zh-CN"/>
        </w:rPr>
        <w:t>28</w:t>
      </w:r>
      <w:r>
        <w:rPr>
          <w:rFonts w:hint="eastAsia" w:ascii="宋体" w:hAnsi="宋体" w:eastAsia="宋体" w:cs="宋体"/>
          <w:szCs w:val="21"/>
        </w:rPr>
        <w:t xml:space="preserve">日，每天上午00:00至12:00，下午12:01至23:59（北京时间，法定节假日除外。） </w:t>
      </w:r>
    </w:p>
    <w:p w14:paraId="3ED120E8">
      <w:pPr>
        <w:spacing w:line="480" w:lineRule="atLeast"/>
        <w:ind w:firstLine="420" w:firstLineChars="200"/>
        <w:rPr>
          <w:rFonts w:ascii="宋体" w:hAnsi="宋体" w:eastAsia="宋体" w:cs="宋体"/>
          <w:szCs w:val="21"/>
        </w:rPr>
      </w:pPr>
      <w:r>
        <w:rPr>
          <w:rFonts w:hint="eastAsia" w:ascii="宋体" w:hAnsi="宋体" w:eastAsia="宋体" w:cs="宋体"/>
          <w:szCs w:val="21"/>
        </w:rPr>
        <w:t>2.地点：《全国公共资源交易平台（河南省·许昌市）（https://ggzy.xuchang.gov.cn/）</w:t>
      </w:r>
    </w:p>
    <w:p w14:paraId="4A68455F">
      <w:pPr>
        <w:spacing w:line="480" w:lineRule="atLeast"/>
        <w:ind w:firstLine="420" w:firstLineChars="200"/>
        <w:rPr>
          <w:rFonts w:ascii="宋体" w:hAnsi="宋体" w:eastAsia="宋体" w:cs="宋体"/>
          <w:szCs w:val="21"/>
        </w:rPr>
      </w:pPr>
      <w:r>
        <w:rPr>
          <w:rFonts w:hint="eastAsia" w:ascii="宋体" w:hAnsi="宋体" w:eastAsia="宋体" w:cs="宋体"/>
          <w:szCs w:val="21"/>
        </w:rPr>
        <w:t xml:space="preserve">3.方式：自行下载 </w:t>
      </w:r>
    </w:p>
    <w:p w14:paraId="0C6B3BE2">
      <w:pPr>
        <w:spacing w:line="480" w:lineRule="atLeast"/>
        <w:ind w:firstLine="420" w:firstLineChars="200"/>
        <w:rPr>
          <w:rFonts w:ascii="宋体" w:hAnsi="宋体" w:eastAsia="宋体" w:cs="宋体"/>
          <w:szCs w:val="21"/>
        </w:rPr>
      </w:pPr>
      <w:r>
        <w:rPr>
          <w:rFonts w:hint="eastAsia" w:ascii="宋体" w:hAnsi="宋体" w:eastAsia="宋体" w:cs="宋体"/>
          <w:szCs w:val="21"/>
        </w:rPr>
        <w:t xml:space="preserve">4.售价：0元 </w:t>
      </w:r>
      <w:bookmarkEnd w:id="36"/>
      <w:bookmarkEnd w:id="37"/>
    </w:p>
    <w:p w14:paraId="29A16366">
      <w:pPr>
        <w:spacing w:line="480" w:lineRule="atLeast"/>
        <w:rPr>
          <w:rFonts w:ascii="宋体" w:hAnsi="宋体" w:eastAsia="宋体" w:cs="宋体"/>
          <w:b/>
          <w:bCs/>
          <w:szCs w:val="21"/>
        </w:rPr>
      </w:pPr>
      <w:r>
        <w:rPr>
          <w:rFonts w:hint="eastAsia" w:ascii="宋体" w:hAnsi="宋体" w:eastAsia="宋体" w:cs="宋体"/>
          <w:b/>
          <w:bCs/>
          <w:szCs w:val="21"/>
        </w:rPr>
        <w:t xml:space="preserve">    四、</w:t>
      </w:r>
      <w:bookmarkStart w:id="38" w:name="OLE_LINK31"/>
      <w:bookmarkStart w:id="39" w:name="OLE_LINK30"/>
      <w:r>
        <w:rPr>
          <w:rFonts w:hint="eastAsia" w:ascii="宋体" w:hAnsi="宋体" w:eastAsia="宋体" w:cs="宋体"/>
          <w:b/>
          <w:bCs/>
          <w:szCs w:val="21"/>
        </w:rPr>
        <w:t>响应文件提交</w:t>
      </w:r>
    </w:p>
    <w:p w14:paraId="254E723B">
      <w:pPr>
        <w:spacing w:line="480" w:lineRule="atLeast"/>
        <w:ind w:firstLine="420" w:firstLineChars="200"/>
        <w:rPr>
          <w:rFonts w:ascii="宋体" w:hAnsi="宋体" w:eastAsia="宋体" w:cs="宋体"/>
          <w:szCs w:val="21"/>
        </w:rPr>
      </w:pPr>
      <w:r>
        <w:rPr>
          <w:rFonts w:hint="eastAsia" w:ascii="宋体" w:hAnsi="宋体" w:eastAsia="宋体" w:cs="宋体"/>
          <w:szCs w:val="21"/>
        </w:rPr>
        <w:t>1.时间：2026年</w:t>
      </w:r>
      <w:r>
        <w:rPr>
          <w:rFonts w:hint="eastAsia" w:ascii="宋体" w:hAnsi="宋体" w:eastAsia="宋体" w:cs="宋体"/>
          <w:szCs w:val="21"/>
          <w:lang w:val="en-US" w:eastAsia="zh-CN"/>
        </w:rPr>
        <w:t>8</w:t>
      </w:r>
      <w:r>
        <w:rPr>
          <w:rFonts w:hint="eastAsia" w:ascii="宋体" w:hAnsi="宋体" w:eastAsia="宋体" w:cs="宋体"/>
          <w:szCs w:val="21"/>
        </w:rPr>
        <w:t>月</w:t>
      </w:r>
      <w:r>
        <w:rPr>
          <w:rFonts w:hint="eastAsia" w:ascii="宋体" w:hAnsi="宋体" w:eastAsia="宋体" w:cs="宋体"/>
          <w:szCs w:val="21"/>
          <w:lang w:val="en-US" w:eastAsia="zh-CN"/>
        </w:rPr>
        <w:t>28</w:t>
      </w:r>
      <w:r>
        <w:rPr>
          <w:rFonts w:hint="eastAsia" w:ascii="宋体" w:hAnsi="宋体" w:eastAsia="宋体" w:cs="宋体"/>
          <w:szCs w:val="21"/>
        </w:rPr>
        <w:t xml:space="preserve">日08时30分（北京时间） </w:t>
      </w:r>
    </w:p>
    <w:p w14:paraId="57B07134">
      <w:pPr>
        <w:spacing w:line="480" w:lineRule="atLeast"/>
        <w:ind w:firstLine="420" w:firstLineChars="200"/>
        <w:rPr>
          <w:rFonts w:ascii="宋体" w:hAnsi="宋体" w:eastAsia="宋体" w:cs="宋体"/>
          <w:szCs w:val="21"/>
        </w:rPr>
      </w:pPr>
      <w:r>
        <w:rPr>
          <w:rFonts w:hint="eastAsia" w:ascii="宋体" w:hAnsi="宋体" w:eastAsia="宋体" w:cs="宋体"/>
          <w:szCs w:val="21"/>
        </w:rPr>
        <w:t>2.地点：本项目为全流程电子化交易项目，供应商必须通过许昌公共资源交易系统下载“新点投标文件制作软件（河南省版）”的最新版本制作并上传加密电子响应文件（后缀格式为</w:t>
      </w:r>
      <w:r>
        <w:rPr>
          <w:rFonts w:ascii="宋体" w:hAnsi="宋体" w:eastAsia="宋体" w:cs="宋体"/>
          <w:szCs w:val="21"/>
        </w:rPr>
        <w:t>.XCSTF）。截</w:t>
      </w:r>
      <w:r>
        <w:rPr>
          <w:rFonts w:hint="eastAsia" w:ascii="宋体" w:hAnsi="宋体" w:eastAsia="宋体" w:cs="宋体"/>
          <w:szCs w:val="21"/>
        </w:rPr>
        <w:t xml:space="preserve">至投标截止时间，交易系统投标通道将关闭，供应商未完成电子响应文件上传的，投标将被拒绝。 </w:t>
      </w:r>
      <w:bookmarkEnd w:id="38"/>
      <w:bookmarkEnd w:id="39"/>
    </w:p>
    <w:p w14:paraId="70C0ADCC">
      <w:pPr>
        <w:spacing w:line="480" w:lineRule="atLeast"/>
        <w:rPr>
          <w:rFonts w:ascii="宋体" w:hAnsi="宋体" w:eastAsia="宋体" w:cs="宋体"/>
          <w:b/>
          <w:bCs/>
          <w:szCs w:val="21"/>
        </w:rPr>
      </w:pPr>
      <w:r>
        <w:rPr>
          <w:rFonts w:hint="eastAsia" w:ascii="宋体" w:hAnsi="宋体" w:eastAsia="宋体" w:cs="宋体"/>
          <w:b/>
          <w:bCs/>
          <w:szCs w:val="21"/>
        </w:rPr>
        <w:t xml:space="preserve">    五、</w:t>
      </w:r>
      <w:bookmarkStart w:id="40" w:name="OLE_LINK32"/>
      <w:bookmarkStart w:id="41" w:name="OLE_LINK33"/>
      <w:r>
        <w:rPr>
          <w:rStyle w:val="29"/>
          <w:rFonts w:hint="eastAsia" w:ascii="宋体" w:hAnsi="宋体" w:eastAsia="宋体" w:cs="Segoe UI"/>
          <w:color w:val="333333"/>
          <w:sz w:val="19"/>
          <w:szCs w:val="19"/>
        </w:rPr>
        <w:t>响应文件开启</w:t>
      </w:r>
    </w:p>
    <w:p w14:paraId="6CD07502">
      <w:pPr>
        <w:spacing w:line="480" w:lineRule="atLeast"/>
        <w:ind w:firstLine="420" w:firstLineChars="200"/>
        <w:rPr>
          <w:rFonts w:ascii="宋体" w:hAnsi="宋体" w:eastAsia="宋体" w:cs="宋体"/>
          <w:szCs w:val="21"/>
        </w:rPr>
      </w:pPr>
      <w:r>
        <w:rPr>
          <w:rFonts w:hint="eastAsia" w:ascii="宋体" w:hAnsi="宋体" w:eastAsia="宋体" w:cs="宋体"/>
          <w:szCs w:val="21"/>
        </w:rPr>
        <w:t>1.时间：2026年</w:t>
      </w:r>
      <w:r>
        <w:rPr>
          <w:rFonts w:hint="eastAsia" w:ascii="宋体" w:hAnsi="宋体" w:eastAsia="宋体" w:cs="宋体"/>
          <w:szCs w:val="21"/>
          <w:lang w:val="en-US" w:eastAsia="zh-CN"/>
        </w:rPr>
        <w:t>8</w:t>
      </w:r>
      <w:r>
        <w:rPr>
          <w:rFonts w:hint="eastAsia" w:ascii="宋体" w:hAnsi="宋体" w:eastAsia="宋体" w:cs="宋体"/>
          <w:szCs w:val="21"/>
        </w:rPr>
        <w:t>月</w:t>
      </w:r>
      <w:r>
        <w:rPr>
          <w:rFonts w:hint="eastAsia" w:ascii="宋体" w:hAnsi="宋体" w:eastAsia="宋体" w:cs="宋体"/>
          <w:szCs w:val="21"/>
          <w:lang w:val="en-US" w:eastAsia="zh-CN"/>
        </w:rPr>
        <w:t>28</w:t>
      </w:r>
      <w:r>
        <w:rPr>
          <w:rFonts w:hint="eastAsia" w:ascii="宋体" w:hAnsi="宋体" w:eastAsia="宋体" w:cs="宋体"/>
          <w:szCs w:val="21"/>
        </w:rPr>
        <w:t>日</w:t>
      </w:r>
      <w:r>
        <w:rPr>
          <w:rFonts w:hint="eastAsia" w:ascii="宋体" w:hAnsi="宋体" w:eastAsia="宋体" w:cs="宋体"/>
          <w:szCs w:val="21"/>
          <w:lang w:val="en-US" w:eastAsia="zh-CN"/>
        </w:rPr>
        <w:t>8</w:t>
      </w:r>
      <w:r>
        <w:rPr>
          <w:rFonts w:hint="eastAsia" w:ascii="宋体" w:hAnsi="宋体" w:eastAsia="宋体" w:cs="宋体"/>
          <w:szCs w:val="21"/>
        </w:rPr>
        <w:t>时</w:t>
      </w:r>
      <w:r>
        <w:rPr>
          <w:rFonts w:hint="eastAsia" w:ascii="宋体" w:hAnsi="宋体" w:eastAsia="宋体" w:cs="宋体"/>
          <w:szCs w:val="21"/>
          <w:lang w:val="en-US" w:eastAsia="zh-CN"/>
        </w:rPr>
        <w:t>30</w:t>
      </w:r>
      <w:r>
        <w:rPr>
          <w:rFonts w:hint="eastAsia" w:ascii="宋体" w:hAnsi="宋体" w:eastAsia="宋体" w:cs="宋体"/>
          <w:szCs w:val="21"/>
        </w:rPr>
        <w:t>分（北京时间）</w:t>
      </w:r>
    </w:p>
    <w:p w14:paraId="2FE0835E">
      <w:pPr>
        <w:spacing w:line="480" w:lineRule="atLeast"/>
        <w:ind w:firstLine="420" w:firstLineChars="200"/>
        <w:rPr>
          <w:rFonts w:ascii="宋体" w:hAnsi="宋体" w:eastAsia="宋体" w:cs="宋体"/>
          <w:szCs w:val="21"/>
        </w:rPr>
      </w:pPr>
      <w:r>
        <w:rPr>
          <w:rFonts w:hint="eastAsia" w:ascii="宋体" w:hAnsi="宋体" w:eastAsia="宋体" w:cs="宋体"/>
          <w:szCs w:val="21"/>
        </w:rPr>
        <w:t>2.地点：开标时间前，供应商进入“全国公共资源交易平台（河南省•许昌市）” ——点击“平台导航”下方左侧的“网上开标大厅”进入不见面大厅登录页面</w:t>
      </w:r>
      <w:bookmarkStart w:id="42" w:name="OLE_LINK1"/>
      <w:bookmarkStart w:id="43" w:name="OLE_LINK2"/>
      <w:r>
        <w:rPr>
          <w:rFonts w:hint="eastAsia" w:ascii="宋体" w:hAnsi="宋体" w:eastAsia="宋体" w:cs="宋体"/>
          <w:szCs w:val="21"/>
        </w:rPr>
        <w:t>——</w:t>
      </w:r>
      <w:bookmarkEnd w:id="42"/>
      <w:bookmarkEnd w:id="43"/>
      <w:r>
        <w:rPr>
          <w:rFonts w:hint="eastAsia" w:ascii="宋体" w:hAnsi="宋体" w:eastAsia="宋体" w:cs="宋体"/>
          <w:szCs w:val="21"/>
        </w:rPr>
        <w:t>选择“投标人”身份，使用</w:t>
      </w:r>
      <w:r>
        <w:rPr>
          <w:rFonts w:ascii="宋体" w:hAnsi="宋体" w:eastAsia="宋体" w:cs="宋体"/>
          <w:szCs w:val="21"/>
        </w:rPr>
        <w:t xml:space="preserve"> CA 数字证书</w:t>
      </w:r>
      <w:r>
        <w:rPr>
          <w:rFonts w:hint="eastAsia" w:ascii="宋体" w:hAnsi="宋体" w:eastAsia="宋体" w:cs="宋体"/>
          <w:szCs w:val="21"/>
        </w:rPr>
        <w:t xml:space="preserve">或移动数字证书登录——在“今日开标项目”中找到已投标的项目——鼠标点击该项目即可进入开标操作界面，在系统规定时间内对电子投标文件进行远程解密，未在规定时间内解密或因供应商原因解密失败的，其投标文件将被拒绝。 </w:t>
      </w:r>
      <w:bookmarkEnd w:id="40"/>
      <w:bookmarkEnd w:id="41"/>
    </w:p>
    <w:p w14:paraId="56E2C342">
      <w:pPr>
        <w:spacing w:line="480" w:lineRule="atLeast"/>
        <w:rPr>
          <w:rFonts w:ascii="宋体" w:hAnsi="宋体" w:eastAsia="宋体" w:cs="宋体"/>
          <w:b/>
          <w:bCs/>
          <w:szCs w:val="21"/>
        </w:rPr>
      </w:pPr>
      <w:r>
        <w:rPr>
          <w:rFonts w:hint="eastAsia" w:ascii="宋体" w:hAnsi="宋体" w:eastAsia="宋体" w:cs="宋体"/>
          <w:b/>
          <w:bCs/>
          <w:szCs w:val="21"/>
        </w:rPr>
        <w:t xml:space="preserve">    六、发布公告的媒介及招标公告期限 </w:t>
      </w:r>
    </w:p>
    <w:p w14:paraId="5A7241E2">
      <w:pPr>
        <w:spacing w:line="480" w:lineRule="atLeast"/>
        <w:ind w:firstLine="420" w:firstLineChars="200"/>
        <w:rPr>
          <w:rFonts w:ascii="宋体" w:hAnsi="宋体" w:eastAsia="宋体" w:cs="宋体"/>
          <w:szCs w:val="21"/>
        </w:rPr>
      </w:pPr>
      <w:bookmarkStart w:id="44" w:name="OLE_LINK35"/>
      <w:bookmarkStart w:id="45" w:name="OLE_LINK34"/>
      <w:r>
        <w:rPr>
          <w:rFonts w:hint="eastAsia" w:ascii="宋体" w:hAnsi="宋体" w:eastAsia="宋体" w:cs="宋体"/>
          <w:szCs w:val="21"/>
        </w:rPr>
        <w:t>本次招标公告在《河南省政府采购网》《许昌市政府采购网》《全国公共资源交易平台（河南省·许昌市）》上发布。</w:t>
      </w:r>
      <w:r>
        <w:rPr>
          <w:rFonts w:hint="eastAsia" w:ascii="宋体" w:hAnsi="宋体" w:eastAsia="宋体"/>
          <w:szCs w:val="21"/>
        </w:rPr>
        <w:t>招标公告期限为三个工作日。</w:t>
      </w:r>
      <w:bookmarkEnd w:id="44"/>
      <w:bookmarkEnd w:id="45"/>
    </w:p>
    <w:p w14:paraId="5656CBF0">
      <w:pPr>
        <w:tabs>
          <w:tab w:val="left" w:pos="7095"/>
        </w:tabs>
        <w:spacing w:line="480" w:lineRule="atLeast"/>
        <w:ind w:firstLine="422" w:firstLineChars="200"/>
        <w:contextualSpacing/>
        <w:rPr>
          <w:rFonts w:ascii="宋体" w:hAnsi="宋体" w:eastAsia="宋体"/>
          <w:b/>
          <w:bCs/>
          <w:szCs w:val="21"/>
        </w:rPr>
      </w:pPr>
      <w:bookmarkStart w:id="46" w:name="OLE_LINK37"/>
      <w:bookmarkStart w:id="47" w:name="OLE_LINK36"/>
      <w:r>
        <w:rPr>
          <w:rFonts w:hint="eastAsia" w:ascii="宋体" w:hAnsi="宋体" w:eastAsia="宋体"/>
          <w:b/>
          <w:bCs/>
          <w:szCs w:val="21"/>
        </w:rPr>
        <w:t>七、其他补充事宜</w:t>
      </w:r>
    </w:p>
    <w:p w14:paraId="0683F1B2">
      <w:pPr>
        <w:tabs>
          <w:tab w:val="left" w:pos="7095"/>
        </w:tabs>
        <w:spacing w:line="480" w:lineRule="atLeast"/>
        <w:ind w:firstLine="420" w:firstLineChars="200"/>
        <w:contextualSpacing/>
        <w:rPr>
          <w:rFonts w:ascii="宋体" w:hAnsi="宋体" w:eastAsia="宋体"/>
          <w:szCs w:val="21"/>
        </w:rPr>
      </w:pPr>
      <w:r>
        <w:rPr>
          <w:rFonts w:hint="eastAsia" w:ascii="宋体" w:hAnsi="宋体" w:eastAsia="宋体"/>
          <w:szCs w:val="21"/>
        </w:rPr>
        <w:t>1. 监督单位：</w:t>
      </w:r>
      <w:bookmarkStart w:id="48" w:name="OLE_LINK99"/>
      <w:bookmarkStart w:id="49" w:name="OLE_LINK100"/>
      <w:r>
        <w:rPr>
          <w:rFonts w:hint="eastAsia" w:ascii="宋体" w:hAnsi="宋体" w:eastAsia="宋体"/>
          <w:szCs w:val="21"/>
        </w:rPr>
        <w:t>禹州市政府采购监督管理办公室</w:t>
      </w:r>
      <w:bookmarkEnd w:id="48"/>
      <w:bookmarkEnd w:id="49"/>
      <w:r>
        <w:rPr>
          <w:rFonts w:hint="eastAsia" w:ascii="宋体" w:hAnsi="宋体" w:eastAsia="宋体"/>
          <w:szCs w:val="21"/>
        </w:rPr>
        <w:t xml:space="preserve">   电话：</w:t>
      </w:r>
      <w:bookmarkStart w:id="50" w:name="OLE_LINK101"/>
      <w:r>
        <w:rPr>
          <w:rFonts w:ascii="宋体" w:hAnsi="宋体" w:eastAsia="宋体"/>
          <w:szCs w:val="21"/>
        </w:rPr>
        <w:t>0374-8112523</w:t>
      </w:r>
      <w:bookmarkEnd w:id="50"/>
    </w:p>
    <w:p w14:paraId="1506051A">
      <w:pPr>
        <w:tabs>
          <w:tab w:val="left" w:pos="7095"/>
        </w:tabs>
        <w:spacing w:line="480" w:lineRule="atLeast"/>
        <w:ind w:firstLine="420" w:firstLineChars="200"/>
        <w:contextualSpacing/>
        <w:rPr>
          <w:rFonts w:hint="default" w:ascii="宋体" w:hAnsi="宋体" w:eastAsia="宋体"/>
          <w:szCs w:val="21"/>
          <w:lang w:val="en-US" w:eastAsia="zh-CN"/>
        </w:rPr>
      </w:pPr>
      <w:r>
        <w:rPr>
          <w:rFonts w:hint="eastAsia" w:ascii="宋体" w:hAnsi="宋体" w:eastAsia="宋体"/>
          <w:szCs w:val="21"/>
        </w:rPr>
        <w:t>2. 项目编号以本谈判文件中的采购编号为准，采购编号：YZCG-DLT2026</w:t>
      </w:r>
      <w:bookmarkEnd w:id="46"/>
      <w:bookmarkEnd w:id="47"/>
      <w:r>
        <w:rPr>
          <w:rFonts w:hint="eastAsia" w:ascii="宋体" w:hAnsi="宋体" w:eastAsia="宋体"/>
          <w:szCs w:val="21"/>
          <w:lang w:val="en-US" w:eastAsia="zh-CN"/>
        </w:rPr>
        <w:t>077</w:t>
      </w:r>
    </w:p>
    <w:p w14:paraId="2F967570">
      <w:pPr>
        <w:tabs>
          <w:tab w:val="left" w:pos="7095"/>
        </w:tabs>
        <w:spacing w:line="384" w:lineRule="auto"/>
        <w:ind w:firstLine="422" w:firstLineChars="200"/>
        <w:contextualSpacing/>
        <w:rPr>
          <w:rFonts w:ascii="宋体" w:hAnsi="宋体" w:eastAsia="宋体"/>
          <w:b/>
          <w:bCs/>
          <w:szCs w:val="21"/>
        </w:rPr>
      </w:pPr>
      <w:r>
        <w:rPr>
          <w:rFonts w:hint="eastAsia" w:ascii="宋体" w:hAnsi="宋体" w:eastAsia="宋体"/>
          <w:b/>
          <w:bCs/>
          <w:szCs w:val="21"/>
        </w:rPr>
        <w:t>八、凡对本次招标提出询问，请按照以下方式联系</w:t>
      </w:r>
    </w:p>
    <w:p w14:paraId="1DED7AB3">
      <w:pPr>
        <w:wordWrap w:val="0"/>
        <w:spacing w:line="360" w:lineRule="auto"/>
        <w:ind w:firstLine="420" w:firstLineChars="200"/>
        <w:rPr>
          <w:rFonts w:ascii="宋体" w:hAnsi="宋体" w:eastAsia="宋体" w:cs="仿宋_GB2312"/>
          <w:szCs w:val="21"/>
          <w:lang w:val="zh-CN"/>
        </w:rPr>
      </w:pPr>
      <w:bookmarkStart w:id="51" w:name="OLE_LINK43"/>
      <w:bookmarkStart w:id="52" w:name="OLE_LINK42"/>
      <w:r>
        <w:rPr>
          <w:rFonts w:ascii="宋体" w:hAnsi="宋体" w:eastAsia="宋体" w:cs="仿宋_GB2312"/>
          <w:szCs w:val="21"/>
          <w:lang w:val="zh-CN"/>
        </w:rPr>
        <w:t>1.采购人信息</w:t>
      </w:r>
      <w:bookmarkEnd w:id="51"/>
      <w:bookmarkEnd w:id="52"/>
    </w:p>
    <w:p w14:paraId="4F03CD7C">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名称：</w:t>
      </w:r>
      <w:bookmarkStart w:id="53" w:name="OLE_LINK117"/>
      <w:bookmarkStart w:id="54" w:name="OLE_LINK118"/>
      <w:r>
        <w:rPr>
          <w:rFonts w:hint="eastAsia" w:ascii="宋体" w:hAnsi="宋体" w:eastAsia="宋体" w:cs="仿宋_GB2312"/>
          <w:szCs w:val="21"/>
          <w:lang w:val="zh-CN"/>
        </w:rPr>
        <w:t>禹州市农业农村局</w:t>
      </w:r>
      <w:bookmarkEnd w:id="53"/>
      <w:bookmarkEnd w:id="54"/>
    </w:p>
    <w:p w14:paraId="58F632CB">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地址：禹州市禹王大道</w:t>
      </w:r>
      <w:r>
        <w:rPr>
          <w:rFonts w:ascii="宋体" w:hAnsi="宋体" w:eastAsia="宋体" w:cs="仿宋_GB2312"/>
          <w:szCs w:val="21"/>
          <w:lang w:val="zh-CN"/>
        </w:rPr>
        <w:t>29号</w:t>
      </w:r>
    </w:p>
    <w:p w14:paraId="1BBE3B20">
      <w:pPr>
        <w:wordWrap w:val="0"/>
        <w:spacing w:line="360" w:lineRule="auto"/>
        <w:ind w:firstLine="420" w:firstLineChars="200"/>
        <w:rPr>
          <w:rFonts w:ascii="宋体" w:hAnsi="宋体" w:eastAsia="宋体" w:cs="仿宋_GB2312"/>
          <w:szCs w:val="21"/>
          <w:lang w:val="zh-CN"/>
        </w:rPr>
      </w:pPr>
      <w:bookmarkStart w:id="55" w:name="OLE_LINK39"/>
      <w:bookmarkStart w:id="56" w:name="OLE_LINK38"/>
      <w:r>
        <w:rPr>
          <w:rFonts w:hint="eastAsia" w:ascii="宋体" w:hAnsi="宋体" w:eastAsia="宋体" w:cs="仿宋_GB2312"/>
          <w:szCs w:val="21"/>
          <w:lang w:val="zh-CN"/>
        </w:rPr>
        <w:t>联系人：张女士</w:t>
      </w:r>
    </w:p>
    <w:p w14:paraId="20B86DD7">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联系电话</w:t>
      </w:r>
      <w:bookmarkStart w:id="57" w:name="OLE_LINK40"/>
      <w:bookmarkStart w:id="58" w:name="OLE_LINK27"/>
      <w:r>
        <w:rPr>
          <w:rFonts w:hint="eastAsia" w:ascii="宋体" w:hAnsi="宋体" w:eastAsia="宋体" w:cs="仿宋_GB2312"/>
          <w:szCs w:val="21"/>
          <w:lang w:val="zh-CN"/>
        </w:rPr>
        <w:t>：</w:t>
      </w:r>
      <w:bookmarkStart w:id="59" w:name="OLE_LINK18"/>
      <w:r>
        <w:rPr>
          <w:rFonts w:ascii="宋体" w:hAnsi="宋体" w:eastAsia="宋体" w:cs="仿宋_GB2312"/>
          <w:szCs w:val="21"/>
          <w:lang w:val="zh-CN"/>
        </w:rPr>
        <w:t>0374-8609623</w:t>
      </w:r>
      <w:bookmarkEnd w:id="59"/>
    </w:p>
    <w:bookmarkEnd w:id="57"/>
    <w:bookmarkEnd w:id="58"/>
    <w:p w14:paraId="28DC07AA">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2.采购代理机构信息</w:t>
      </w:r>
    </w:p>
    <w:p w14:paraId="4EF4EE3C">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名称：</w:t>
      </w:r>
      <w:bookmarkStart w:id="60" w:name="OLE_LINK53"/>
      <w:bookmarkStart w:id="61" w:name="OLE_LINK54"/>
      <w:bookmarkStart w:id="62" w:name="OLE_LINK85"/>
      <w:bookmarkStart w:id="63" w:name="OLE_LINK51"/>
      <w:bookmarkStart w:id="64" w:name="OLE_LINK63"/>
      <w:r>
        <w:rPr>
          <w:rFonts w:hint="eastAsia" w:ascii="宋体" w:hAnsi="宋体" w:eastAsia="宋体" w:cs="仿宋_GB2312"/>
          <w:szCs w:val="21"/>
          <w:lang w:val="zh-CN"/>
        </w:rPr>
        <w:t>河南昊之伟工程管理有限公司</w:t>
      </w:r>
      <w:bookmarkEnd w:id="60"/>
      <w:bookmarkEnd w:id="61"/>
      <w:bookmarkEnd w:id="62"/>
      <w:bookmarkEnd w:id="63"/>
      <w:bookmarkEnd w:id="64"/>
    </w:p>
    <w:p w14:paraId="174E7DF8">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地址：</w:t>
      </w:r>
      <w:bookmarkStart w:id="65" w:name="OLE_LINK103"/>
      <w:bookmarkStart w:id="66" w:name="OLE_LINK102"/>
      <w:r>
        <w:rPr>
          <w:rFonts w:hint="eastAsia" w:ascii="宋体" w:hAnsi="宋体" w:eastAsia="宋体" w:cs="仿宋_GB2312"/>
          <w:szCs w:val="21"/>
          <w:lang w:val="zh-CN"/>
        </w:rPr>
        <w:t>河南省郑州市郑东新区郑开大道71号恒通国际9层911室</w:t>
      </w:r>
      <w:bookmarkEnd w:id="65"/>
      <w:bookmarkEnd w:id="66"/>
    </w:p>
    <w:p w14:paraId="0D2F11A0">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联系人：</w:t>
      </w:r>
      <w:bookmarkStart w:id="67" w:name="_Hlk210052137"/>
      <w:r>
        <w:rPr>
          <w:rFonts w:hint="eastAsia" w:ascii="宋体" w:hAnsi="宋体" w:eastAsia="宋体" w:cs="仿宋_GB2312"/>
          <w:szCs w:val="21"/>
          <w:lang w:val="zh-CN"/>
        </w:rPr>
        <w:t>张女士</w:t>
      </w:r>
      <w:bookmarkEnd w:id="67"/>
    </w:p>
    <w:p w14:paraId="52C26EE4">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联系电话：</w:t>
      </w:r>
      <w:r>
        <w:rPr>
          <w:rFonts w:ascii="宋体" w:hAnsi="宋体" w:eastAsia="宋体" w:cs="仿宋_GB2312"/>
          <w:szCs w:val="21"/>
          <w:lang w:val="zh-CN"/>
        </w:rPr>
        <w:t>15836520826</w:t>
      </w:r>
      <w:bookmarkEnd w:id="1"/>
      <w:bookmarkEnd w:id="2"/>
      <w:bookmarkEnd w:id="55"/>
      <w:bookmarkEnd w:id="56"/>
    </w:p>
    <w:p w14:paraId="0EB7C58B">
      <w:pPr>
        <w:spacing w:line="360" w:lineRule="auto"/>
        <w:rPr>
          <w:rFonts w:ascii="宋体" w:hAnsi="宋体" w:eastAsia="宋体"/>
          <w:b/>
          <w:szCs w:val="21"/>
        </w:rPr>
      </w:pPr>
    </w:p>
    <w:p w14:paraId="265B1A23">
      <w:pPr>
        <w:tabs>
          <w:tab w:val="left" w:pos="7095"/>
        </w:tabs>
        <w:spacing w:line="420" w:lineRule="exact"/>
        <w:ind w:firstLine="422" w:firstLineChars="200"/>
        <w:rPr>
          <w:rFonts w:ascii="宋体" w:hAnsi="宋体" w:eastAsia="宋体"/>
          <w:b/>
          <w:szCs w:val="21"/>
        </w:rPr>
      </w:pPr>
      <w:bookmarkStart w:id="68" w:name="OLE_LINK46"/>
      <w:bookmarkStart w:id="69" w:name="OLE_LINK47"/>
      <w:bookmarkStart w:id="70" w:name="OLE_LINK45"/>
      <w:r>
        <w:rPr>
          <w:rFonts w:hint="eastAsia" w:ascii="宋体" w:hAnsi="宋体" w:eastAsia="宋体"/>
          <w:b/>
          <w:szCs w:val="21"/>
        </w:rPr>
        <w:t>温馨提示：</w:t>
      </w:r>
    </w:p>
    <w:p w14:paraId="3E63FBED">
      <w:pPr>
        <w:tabs>
          <w:tab w:val="left" w:pos="7095"/>
        </w:tabs>
        <w:spacing w:line="420" w:lineRule="exact"/>
        <w:ind w:firstLine="422" w:firstLineChars="200"/>
        <w:rPr>
          <w:rFonts w:ascii="宋体" w:hAnsi="宋体" w:eastAsia="宋体"/>
          <w:b/>
          <w:szCs w:val="21"/>
        </w:rPr>
      </w:pPr>
      <w:r>
        <w:rPr>
          <w:rFonts w:hint="eastAsia" w:ascii="宋体" w:hAnsi="宋体" w:eastAsia="宋体"/>
          <w:b/>
          <w:szCs w:val="21"/>
        </w:rPr>
        <w:t>本项目为全流程电子化交易项目，请认真阅读谈判文件，并注意以下事项。</w:t>
      </w:r>
      <w:bookmarkEnd w:id="68"/>
      <w:bookmarkEnd w:id="69"/>
      <w:bookmarkEnd w:id="70"/>
    </w:p>
    <w:p w14:paraId="0B29D73E">
      <w:pPr>
        <w:tabs>
          <w:tab w:val="left" w:pos="7095"/>
        </w:tabs>
        <w:spacing w:line="420" w:lineRule="exact"/>
        <w:ind w:firstLine="420" w:firstLineChars="200"/>
        <w:rPr>
          <w:rFonts w:ascii="宋体" w:hAnsi="宋体" w:eastAsia="宋体"/>
          <w:szCs w:val="21"/>
        </w:rPr>
      </w:pPr>
      <w:r>
        <w:rPr>
          <w:rFonts w:ascii="宋体" w:hAnsi="宋体" w:eastAsia="宋体"/>
          <w:szCs w:val="21"/>
        </w:rPr>
        <w:t>1.供应商参加本项目投标，需提前自行联系CA数字证书或移动数字证书服务机构办理数字认证证书并进行电子签章。</w:t>
      </w:r>
    </w:p>
    <w:p w14:paraId="6F6CE05A">
      <w:pPr>
        <w:tabs>
          <w:tab w:val="left" w:pos="7095"/>
        </w:tabs>
        <w:spacing w:line="420" w:lineRule="exact"/>
        <w:ind w:firstLine="420" w:firstLineChars="200"/>
        <w:rPr>
          <w:rFonts w:ascii="宋体" w:hAnsi="宋体" w:eastAsia="宋体"/>
          <w:szCs w:val="21"/>
        </w:rPr>
      </w:pPr>
      <w:r>
        <w:rPr>
          <w:rFonts w:ascii="宋体" w:hAnsi="宋体" w:eastAsia="宋体"/>
          <w:szCs w:val="21"/>
        </w:rPr>
        <w:t>2.谈判文件下载、响应文件制作、提交、远程不见面开标（电子投标文件的解密）环节，供应商须使用同一个CA数字证书或移动数字证书（证书须在有效期内并可正常使用）。</w:t>
      </w:r>
    </w:p>
    <w:p w14:paraId="4718EE89">
      <w:pPr>
        <w:tabs>
          <w:tab w:val="left" w:pos="7095"/>
        </w:tabs>
        <w:spacing w:line="420" w:lineRule="exact"/>
        <w:ind w:firstLine="420" w:firstLineChars="200"/>
        <w:rPr>
          <w:rFonts w:ascii="宋体" w:hAnsi="宋体" w:eastAsia="宋体"/>
          <w:szCs w:val="21"/>
        </w:rPr>
      </w:pPr>
      <w:r>
        <w:rPr>
          <w:rFonts w:ascii="宋体" w:hAnsi="宋体" w:eastAsia="宋体"/>
          <w:szCs w:val="21"/>
        </w:rPr>
        <w:t>3.电子响应文件的制作</w:t>
      </w:r>
    </w:p>
    <w:p w14:paraId="0FF8FC9A">
      <w:pPr>
        <w:tabs>
          <w:tab w:val="left" w:pos="7095"/>
        </w:tabs>
        <w:spacing w:line="420" w:lineRule="exact"/>
        <w:ind w:firstLine="420" w:firstLineChars="200"/>
        <w:rPr>
          <w:rFonts w:ascii="宋体" w:hAnsi="宋体" w:eastAsia="宋体"/>
          <w:szCs w:val="21"/>
        </w:rPr>
      </w:pPr>
      <w:r>
        <w:rPr>
          <w:rFonts w:ascii="宋体" w:hAnsi="宋体" w:eastAsia="宋体"/>
          <w:szCs w:val="21"/>
        </w:rPr>
        <w:t>1.1供应商登录“全国公共资源交易平台（河南省•许昌市）”下载“新点投标文件制作软件（河南省版）”的最新版本制作电子响应文件。</w:t>
      </w:r>
    </w:p>
    <w:p w14:paraId="6EC3B4A7">
      <w:pPr>
        <w:tabs>
          <w:tab w:val="left" w:pos="7095"/>
        </w:tabs>
        <w:spacing w:line="420" w:lineRule="exact"/>
        <w:ind w:firstLine="420" w:firstLineChars="200"/>
        <w:rPr>
          <w:rFonts w:ascii="宋体" w:hAnsi="宋体" w:eastAsia="宋体"/>
          <w:szCs w:val="21"/>
        </w:rPr>
      </w:pPr>
      <w:r>
        <w:rPr>
          <w:rFonts w:ascii="宋体" w:hAnsi="宋体" w:eastAsia="宋体"/>
          <w:szCs w:val="21"/>
        </w:rPr>
        <w:t>1.2供应商对同一项目多个标段进行响应的，应分别下载所投标段的谈判文件，按标段制作响应文件。一个标段对应生成2份电子响应文件（后缀格式为.XCSTF和.nXCSTF）</w:t>
      </w:r>
      <w:r>
        <w:rPr>
          <w:rFonts w:hint="eastAsia" w:ascii="宋体" w:hAnsi="宋体" w:eastAsia="宋体"/>
          <w:szCs w:val="21"/>
          <w:lang w:eastAsia="zh-CN"/>
        </w:rPr>
        <w:t>，</w:t>
      </w:r>
      <w:r>
        <w:rPr>
          <w:rFonts w:ascii="宋体" w:hAnsi="宋体" w:eastAsia="宋体"/>
          <w:szCs w:val="21"/>
        </w:rPr>
        <w:t>其中后缀格式为“.XCSTF”的加密电子响应文件用于上传至交易系统中投标。</w:t>
      </w:r>
    </w:p>
    <w:p w14:paraId="10B879DE">
      <w:pPr>
        <w:tabs>
          <w:tab w:val="left" w:pos="7095"/>
        </w:tabs>
        <w:spacing w:line="420" w:lineRule="exact"/>
        <w:ind w:firstLine="420" w:firstLineChars="200"/>
        <w:rPr>
          <w:rFonts w:ascii="宋体" w:hAnsi="宋体" w:eastAsia="宋体"/>
          <w:szCs w:val="21"/>
        </w:rPr>
      </w:pPr>
      <w:r>
        <w:rPr>
          <w:rFonts w:ascii="宋体" w:hAnsi="宋体" w:eastAsia="宋体"/>
          <w:szCs w:val="21"/>
        </w:rPr>
        <w:t>4.加密电子响应文件的提交</w:t>
      </w:r>
    </w:p>
    <w:p w14:paraId="359920B6">
      <w:pPr>
        <w:tabs>
          <w:tab w:val="left" w:pos="7095"/>
        </w:tabs>
        <w:spacing w:line="420" w:lineRule="exact"/>
        <w:ind w:firstLine="420" w:firstLineChars="200"/>
        <w:rPr>
          <w:rFonts w:ascii="宋体" w:hAnsi="宋体" w:eastAsia="宋体"/>
          <w:szCs w:val="21"/>
        </w:rPr>
      </w:pPr>
      <w:r>
        <w:rPr>
          <w:rFonts w:ascii="宋体" w:hAnsi="宋体" w:eastAsia="宋体"/>
          <w:szCs w:val="21"/>
        </w:rPr>
        <w:t>4.1供应商对同一项目多个标段进行响应的，加密电子响应文件应按标段分别提交。</w:t>
      </w:r>
    </w:p>
    <w:p w14:paraId="2EEE6A9A">
      <w:pPr>
        <w:tabs>
          <w:tab w:val="left" w:pos="7095"/>
        </w:tabs>
        <w:spacing w:line="420" w:lineRule="exact"/>
        <w:ind w:firstLine="420" w:firstLineChars="200"/>
        <w:rPr>
          <w:rFonts w:ascii="宋体" w:hAnsi="宋体" w:eastAsia="宋体"/>
          <w:szCs w:val="21"/>
        </w:rPr>
      </w:pPr>
      <w:r>
        <w:rPr>
          <w:rFonts w:ascii="宋体" w:hAnsi="宋体" w:eastAsia="宋体"/>
          <w:szCs w:val="21"/>
        </w:rPr>
        <w:t>4.2加密电子响应文件成功上传至“全国公共资源交易平台（河南省•许昌市）”后，应在上传页面进行模拟解密，以验证是否能够成功解密。</w:t>
      </w:r>
    </w:p>
    <w:p w14:paraId="3293B01B">
      <w:pPr>
        <w:tabs>
          <w:tab w:val="left" w:pos="7095"/>
        </w:tabs>
        <w:spacing w:line="420" w:lineRule="exact"/>
        <w:ind w:firstLine="420" w:firstLineChars="200"/>
        <w:rPr>
          <w:rFonts w:ascii="宋体" w:hAnsi="宋体" w:eastAsia="宋体"/>
          <w:szCs w:val="21"/>
        </w:rPr>
      </w:pPr>
      <w:r>
        <w:rPr>
          <w:rFonts w:ascii="宋体" w:hAnsi="宋体" w:eastAsia="宋体"/>
          <w:szCs w:val="21"/>
        </w:rPr>
        <w:t>5.远程不见面开标（电子响应文件的解密）</w:t>
      </w:r>
    </w:p>
    <w:p w14:paraId="1E27E54C">
      <w:pPr>
        <w:tabs>
          <w:tab w:val="left" w:pos="7095"/>
        </w:tabs>
        <w:spacing w:line="420" w:lineRule="exact"/>
        <w:ind w:firstLine="420" w:firstLineChars="200"/>
        <w:rPr>
          <w:rFonts w:ascii="宋体" w:hAnsi="宋体" w:eastAsia="宋体"/>
          <w:szCs w:val="21"/>
        </w:rPr>
      </w:pPr>
      <w:r>
        <w:rPr>
          <w:rFonts w:ascii="宋体" w:hAnsi="宋体" w:eastAsia="宋体"/>
          <w:szCs w:val="21"/>
        </w:rPr>
        <w:t>5.1</w:t>
      </w:r>
      <w:r>
        <w:rPr>
          <w:rFonts w:hint="eastAsia" w:ascii="宋体" w:hAnsi="宋体" w:eastAsia="宋体"/>
          <w:szCs w:val="21"/>
        </w:rPr>
        <w:t>本项目采用远程“不见面”开标方式，投标前请详细阅读《全国公共资源交易平台</w:t>
      </w:r>
      <w:r>
        <w:rPr>
          <w:rFonts w:ascii="宋体" w:hAnsi="宋体" w:eastAsia="宋体"/>
          <w:szCs w:val="21"/>
        </w:rPr>
        <w:t>（河</w:t>
      </w:r>
      <w:r>
        <w:rPr>
          <w:rFonts w:hint="eastAsia" w:ascii="宋体" w:hAnsi="宋体" w:eastAsia="宋体"/>
          <w:szCs w:val="21"/>
        </w:rPr>
        <w:t>南省·许昌市）》（</w:t>
      </w:r>
      <w:r>
        <w:rPr>
          <w:rFonts w:ascii="宋体" w:hAnsi="宋体" w:eastAsia="宋体"/>
          <w:szCs w:val="21"/>
        </w:rPr>
        <w:t>https://ggzy.xuchang.gov.cn/）“服务指南”——“办事指南”栏目下《新交</w:t>
      </w:r>
      <w:r>
        <w:rPr>
          <w:rFonts w:hint="eastAsia" w:ascii="宋体" w:hAnsi="宋体" w:eastAsia="宋体"/>
          <w:szCs w:val="21"/>
        </w:rPr>
        <w:t>易平台使用手册》中的相关内容。</w:t>
      </w:r>
    </w:p>
    <w:p w14:paraId="784D99FF">
      <w:pPr>
        <w:tabs>
          <w:tab w:val="left" w:pos="7095"/>
        </w:tabs>
        <w:spacing w:line="420" w:lineRule="exact"/>
        <w:ind w:firstLine="420" w:firstLineChars="200"/>
        <w:rPr>
          <w:rFonts w:ascii="宋体" w:hAnsi="宋体" w:eastAsia="宋体"/>
          <w:szCs w:val="21"/>
        </w:rPr>
      </w:pPr>
      <w:r>
        <w:rPr>
          <w:rFonts w:ascii="宋体" w:hAnsi="宋体" w:eastAsia="宋体"/>
          <w:szCs w:val="21"/>
        </w:rPr>
        <w:t>5.2</w:t>
      </w:r>
      <w:r>
        <w:rPr>
          <w:rFonts w:hint="eastAsia" w:ascii="宋体" w:hAnsi="宋体" w:eastAsia="宋体"/>
          <w:szCs w:val="21"/>
        </w:rPr>
        <w:t>供应商应按《新交易平台使用手册》提前设置好浏览器，并于开标时间前登录本项目网上开标大厅，按照规定的开标时间准时参加网上开标。</w:t>
      </w:r>
    </w:p>
    <w:p w14:paraId="70D155A4">
      <w:pPr>
        <w:tabs>
          <w:tab w:val="left" w:pos="7095"/>
        </w:tabs>
        <w:spacing w:line="420" w:lineRule="exact"/>
        <w:ind w:firstLine="420" w:firstLineChars="200"/>
        <w:rPr>
          <w:rFonts w:ascii="宋体" w:hAnsi="宋体" w:eastAsia="宋体"/>
          <w:szCs w:val="21"/>
        </w:rPr>
      </w:pPr>
      <w:r>
        <w:rPr>
          <w:rFonts w:ascii="宋体" w:hAnsi="宋体" w:eastAsia="宋体"/>
          <w:szCs w:val="21"/>
        </w:rPr>
        <w:t>5.3</w:t>
      </w:r>
      <w:r>
        <w:rPr>
          <w:rFonts w:hint="eastAsia" w:ascii="宋体" w:hAnsi="宋体" w:eastAsia="宋体" w:cs="宋体"/>
          <w:snapToGrid w:val="0"/>
          <w:szCs w:val="21"/>
        </w:rPr>
        <w:t>根据开标大厅界面右侧“公告栏”中的系统提示，供应商应在“标书解密”环节完成解密操作（自代理机构点击“开启投标解密”按钮后供应商解密，系统初设解密时间为30分钟，供应商应在30分钟内完成解密。如因网络、系统原因未完成解密的，招标人（代理机构）报经相关监督管理部门同意后可适当延长解密时间）。供应商未解密或因供应商原因解密失败的，其响应文件将被退回。</w:t>
      </w:r>
    </w:p>
    <w:p w14:paraId="61E1D80B">
      <w:pPr>
        <w:tabs>
          <w:tab w:val="left" w:pos="7095"/>
        </w:tabs>
        <w:spacing w:line="420" w:lineRule="exact"/>
        <w:ind w:firstLine="420" w:firstLineChars="200"/>
        <w:rPr>
          <w:rFonts w:ascii="宋体" w:hAnsi="宋体" w:eastAsia="宋体"/>
          <w:szCs w:val="21"/>
        </w:rPr>
      </w:pPr>
      <w:r>
        <w:rPr>
          <w:rFonts w:ascii="宋体" w:hAnsi="宋体" w:eastAsia="宋体"/>
          <w:szCs w:val="21"/>
        </w:rPr>
        <w:t>5.4</w:t>
      </w:r>
      <w:r>
        <w:rPr>
          <w:rFonts w:hint="eastAsia" w:ascii="宋体" w:hAnsi="宋体" w:eastAsia="宋体"/>
          <w:szCs w:val="21"/>
        </w:rPr>
        <w:t>开标活动结束时，供应商应在《开标情况记录表》上进行电子签章。供应商未签章的，视同认可开标结果。</w:t>
      </w:r>
      <w:r>
        <w:rPr>
          <w:rFonts w:ascii="宋体" w:hAnsi="宋体" w:eastAsia="宋体"/>
          <w:szCs w:val="21"/>
        </w:rPr>
        <w:cr/>
      </w:r>
      <w:r>
        <w:rPr>
          <w:rFonts w:hint="eastAsia" w:ascii="宋体" w:hAnsi="宋体" w:eastAsia="宋体"/>
          <w:szCs w:val="21"/>
        </w:rPr>
        <w:t xml:space="preserve">    </w:t>
      </w:r>
      <w:r>
        <w:rPr>
          <w:rFonts w:ascii="宋体" w:hAnsi="宋体" w:eastAsia="宋体"/>
          <w:szCs w:val="21"/>
        </w:rPr>
        <w:t>5.</w:t>
      </w:r>
      <w:r>
        <w:rPr>
          <w:rFonts w:hint="eastAsia" w:ascii="宋体" w:hAnsi="宋体" w:eastAsia="宋体"/>
          <w:szCs w:val="21"/>
        </w:rPr>
        <w:t>5</w:t>
      </w:r>
      <w:r>
        <w:rPr>
          <w:rFonts w:ascii="宋体" w:hAnsi="宋体" w:eastAsia="宋体"/>
          <w:szCs w:val="21"/>
        </w:rPr>
        <w:t xml:space="preserve"> 供应商对开标过程和开标记录如有异议，可在本项目开标大厅界面右下方“发起异议”中提出异议。</w:t>
      </w:r>
    </w:p>
    <w:p w14:paraId="17E5AF0F">
      <w:pPr>
        <w:tabs>
          <w:tab w:val="left" w:pos="7095"/>
        </w:tabs>
        <w:spacing w:line="420" w:lineRule="exact"/>
        <w:ind w:firstLine="420" w:firstLineChars="200"/>
        <w:rPr>
          <w:rFonts w:ascii="宋体" w:hAnsi="宋体" w:eastAsia="宋体"/>
          <w:szCs w:val="21"/>
        </w:rPr>
      </w:pPr>
      <w:r>
        <w:rPr>
          <w:rFonts w:ascii="宋体" w:hAnsi="宋体" w:eastAsia="宋体"/>
          <w:szCs w:val="21"/>
        </w:rPr>
        <w:t>6.评标依据</w:t>
      </w:r>
    </w:p>
    <w:p w14:paraId="42DC800E">
      <w:pPr>
        <w:tabs>
          <w:tab w:val="left" w:pos="7095"/>
        </w:tabs>
        <w:spacing w:line="420" w:lineRule="exact"/>
        <w:ind w:firstLine="420" w:firstLineChars="200"/>
        <w:rPr>
          <w:rFonts w:ascii="宋体" w:hAnsi="宋体" w:eastAsia="宋体"/>
          <w:szCs w:val="21"/>
        </w:rPr>
      </w:pPr>
      <w:r>
        <w:rPr>
          <w:rFonts w:ascii="宋体" w:hAnsi="宋体" w:eastAsia="宋体"/>
          <w:szCs w:val="21"/>
        </w:rPr>
        <w:t>6.1全流程电子化交易（不见面开标）项目，谈判小组以成功上传、解密的电子响应文件为评审依据。</w:t>
      </w:r>
    </w:p>
    <w:p w14:paraId="382FE615">
      <w:pPr>
        <w:tabs>
          <w:tab w:val="left" w:pos="7095"/>
        </w:tabs>
        <w:spacing w:line="420" w:lineRule="exact"/>
        <w:ind w:firstLine="420" w:firstLineChars="200"/>
        <w:rPr>
          <w:rFonts w:ascii="宋体" w:hAnsi="宋体" w:eastAsia="宋体"/>
          <w:szCs w:val="21"/>
        </w:rPr>
      </w:pPr>
      <w:r>
        <w:rPr>
          <w:rFonts w:ascii="宋体" w:hAnsi="宋体" w:eastAsia="宋体"/>
          <w:szCs w:val="21"/>
        </w:rPr>
        <w:t>6.2评审期间，供应商（参加谈判的法定代表人或其授权代表）应保持通讯手机畅通，并根据谈判小组要求在规定时间内提供：</w:t>
      </w:r>
    </w:p>
    <w:p w14:paraId="1389B084">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1）最后报价（加盖公章，或者由法定代表人或其授权的代表签字）；</w:t>
      </w:r>
    </w:p>
    <w:p w14:paraId="6C9C7638">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提交方式：供应商须使用</w:t>
      </w:r>
      <w:r>
        <w:rPr>
          <w:rFonts w:ascii="宋体" w:hAnsi="宋体" w:eastAsia="宋体"/>
          <w:szCs w:val="21"/>
        </w:rPr>
        <w:t>CA数字证书或移动数字证书登录“全国公共资源交易平台（河南省•许昌市）”进行最后报价，最后报价应包括：①总报价②分项报价。</w:t>
      </w:r>
    </w:p>
    <w:p w14:paraId="698F5AB9">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注：①谈判小组要求供应商提交最后报价时，在谈判小组规定时间内，供应商应提交最后报价（包括总报价及分项报价）。最后报价是供应商响应文件的有效组成部分。</w:t>
      </w:r>
    </w:p>
    <w:p w14:paraId="76A913B2">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②谈判文件第二章“采购需求”中“采购清单”以工程量清单提供的，供应商应以工程量清单方式提交最后报价。</w:t>
      </w:r>
    </w:p>
    <w:p w14:paraId="68A60108">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③请供应商根据项目情况，可提前准备分项报价。</w:t>
      </w:r>
    </w:p>
    <w:p w14:paraId="34A02534">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6958D153">
      <w:pPr>
        <w:tabs>
          <w:tab w:val="left" w:pos="7095"/>
        </w:tabs>
        <w:spacing w:line="420" w:lineRule="exact"/>
        <w:ind w:firstLine="420" w:firstLineChars="200"/>
        <w:rPr>
          <w:rFonts w:ascii="宋体" w:hAnsi="宋体" w:eastAsia="宋体"/>
          <w:b/>
          <w:szCs w:val="21"/>
        </w:rPr>
      </w:pPr>
      <w:r>
        <w:rPr>
          <w:rFonts w:ascii="宋体" w:hAnsi="宋体" w:eastAsia="宋体"/>
          <w:szCs w:val="21"/>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w:t>
      </w:r>
      <w:r>
        <w:rPr>
          <w:rFonts w:hint="eastAsia" w:ascii="宋体" w:hAnsi="宋体" w:eastAsia="宋体"/>
          <w:szCs w:val="21"/>
        </w:rPr>
        <w:t>代理</w:t>
      </w:r>
      <w:r>
        <w:rPr>
          <w:rFonts w:ascii="宋体" w:hAnsi="宋体" w:eastAsia="宋体"/>
          <w:szCs w:val="21"/>
        </w:rPr>
        <w:t>机构不承担任何责任。</w:t>
      </w:r>
    </w:p>
    <w:p w14:paraId="61172535">
      <w:pPr>
        <w:tabs>
          <w:tab w:val="left" w:pos="7095"/>
        </w:tabs>
        <w:spacing w:line="420" w:lineRule="exact"/>
        <w:ind w:firstLine="420" w:firstLineChars="200"/>
        <w:rPr>
          <w:rFonts w:ascii="宋体" w:hAnsi="宋体" w:eastAsia="宋体"/>
          <w:szCs w:val="21"/>
        </w:rPr>
      </w:pPr>
      <w:r>
        <w:rPr>
          <w:rFonts w:ascii="宋体" w:hAnsi="宋体" w:eastAsia="宋体"/>
          <w:szCs w:val="21"/>
        </w:rPr>
        <w:t>7.相关事项</w:t>
      </w:r>
    </w:p>
    <w:p w14:paraId="0364CE38">
      <w:pPr>
        <w:tabs>
          <w:tab w:val="left" w:pos="7095"/>
        </w:tabs>
        <w:spacing w:line="420" w:lineRule="exact"/>
        <w:ind w:firstLine="420" w:firstLineChars="200"/>
        <w:rPr>
          <w:rFonts w:ascii="宋体" w:hAnsi="宋体" w:eastAsia="宋体"/>
          <w:szCs w:val="21"/>
        </w:rPr>
      </w:pPr>
      <w:r>
        <w:rPr>
          <w:rFonts w:ascii="宋体" w:hAnsi="宋体" w:eastAsia="宋体"/>
          <w:szCs w:val="21"/>
        </w:rPr>
        <w:t>7.1为使更多供应商能参加投标，本项目</w:t>
      </w:r>
      <w:r>
        <w:rPr>
          <w:rFonts w:hint="eastAsia" w:ascii="宋体" w:hAnsi="宋体" w:eastAsia="宋体"/>
          <w:szCs w:val="21"/>
        </w:rPr>
        <w:t>谈判</w:t>
      </w:r>
      <w:r>
        <w:rPr>
          <w:rFonts w:ascii="宋体" w:hAnsi="宋体" w:eastAsia="宋体"/>
          <w:szCs w:val="21"/>
        </w:rPr>
        <w:t>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043516E7">
      <w:pPr>
        <w:tabs>
          <w:tab w:val="left" w:pos="7095"/>
        </w:tabs>
        <w:spacing w:line="420" w:lineRule="exact"/>
        <w:ind w:firstLine="420" w:firstLineChars="200"/>
        <w:rPr>
          <w:rFonts w:ascii="宋体" w:hAnsi="宋体" w:eastAsia="宋体"/>
          <w:szCs w:val="21"/>
        </w:rPr>
      </w:pPr>
      <w:r>
        <w:rPr>
          <w:rFonts w:ascii="宋体" w:hAnsi="宋体" w:eastAsia="宋体"/>
          <w:szCs w:val="21"/>
        </w:rPr>
        <w:t>7.2“全国公共资源交易平台（河南省•许昌市）”采购公告栏提供的谈判文件仅供浏览。供应商下载谈判文件应使用 CA 数字证书或移动数字证书从“全国公共资源交易平台（河南省•许昌市）”的“投标人”登录入口获取本项目招标文件。</w:t>
      </w:r>
    </w:p>
    <w:p w14:paraId="3DD60794">
      <w:pPr>
        <w:jc w:val="center"/>
        <w:rPr>
          <w:rFonts w:ascii="宋体" w:hAnsi="宋体" w:eastAsia="宋体" w:cs="宋体"/>
          <w:b/>
          <w:kern w:val="0"/>
          <w:sz w:val="32"/>
          <w:szCs w:val="32"/>
        </w:rPr>
      </w:pPr>
      <w:r>
        <w:rPr>
          <w:rFonts w:hint="eastAsia" w:ascii="宋体" w:hAnsi="宋体" w:eastAsia="宋体" w:cs="宋体"/>
          <w:b/>
          <w:kern w:val="0"/>
          <w:sz w:val="32"/>
          <w:szCs w:val="32"/>
        </w:rPr>
        <w:t>第二章 采购需求</w:t>
      </w:r>
    </w:p>
    <w:p w14:paraId="1F1FB5B4">
      <w:pPr>
        <w:widowControl/>
        <w:spacing w:line="580" w:lineRule="exact"/>
        <w:jc w:val="left"/>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一、本项目需实现的功能或者目标：</w:t>
      </w:r>
    </w:p>
    <w:p w14:paraId="3539C676">
      <w:pPr>
        <w:widowControl/>
        <w:spacing w:line="440" w:lineRule="exact"/>
        <w:ind w:firstLine="420" w:firstLineChars="200"/>
        <w:jc w:val="left"/>
        <w:rPr>
          <w:rFonts w:ascii="宋体" w:hAnsi="宋体" w:eastAsia="宋体"/>
          <w:szCs w:val="21"/>
        </w:rPr>
      </w:pPr>
      <w:bookmarkStart w:id="71" w:name="OLE_LINK66"/>
      <w:bookmarkStart w:id="72" w:name="OLE_LINK77"/>
      <w:r>
        <w:rPr>
          <w:rFonts w:hint="eastAsia" w:ascii="宋体" w:hAnsi="宋体" w:eastAsia="宋体" w:cs="Arial"/>
        </w:rPr>
        <w:t>禹州市农业农村局</w:t>
      </w:r>
      <w:r>
        <w:rPr>
          <w:rFonts w:ascii="宋体" w:hAnsi="宋体" w:eastAsia="宋体" w:cs="Arial"/>
        </w:rPr>
        <w:t>2026年中央财政农业防灾救灾资金（第二批）采购项目</w:t>
      </w:r>
      <w:r>
        <w:rPr>
          <w:rFonts w:hint="eastAsia" w:ascii="宋体" w:hAnsi="宋体" w:eastAsia="宋体" w:cs="Arial"/>
        </w:rPr>
        <w:t>主要用于玉米等粮油作物重大病虫草害监测预警、应急防治、统防统治和绿色防控等工作。</w:t>
      </w:r>
    </w:p>
    <w:bookmarkEnd w:id="71"/>
    <w:bookmarkEnd w:id="72"/>
    <w:p w14:paraId="2169CB45">
      <w:pPr>
        <w:widowControl/>
        <w:numPr>
          <w:ilvl w:val="0"/>
          <w:numId w:val="5"/>
        </w:numPr>
        <w:spacing w:line="580" w:lineRule="exact"/>
        <w:jc w:val="left"/>
        <w:rPr>
          <w:rFonts w:ascii="宋体" w:hAnsi="宋体" w:eastAsia="宋体" w:cs="黑体"/>
          <w:b/>
          <w:bCs/>
          <w:sz w:val="24"/>
          <w:szCs w:val="24"/>
          <w:shd w:val="clear" w:color="auto" w:fill="FFFFFF"/>
        </w:rPr>
      </w:pPr>
      <w:bookmarkStart w:id="73" w:name="OLE_LINK83"/>
      <w:bookmarkStart w:id="74" w:name="OLE_LINK84"/>
      <w:r>
        <w:rPr>
          <w:rFonts w:hint="eastAsia" w:ascii="宋体" w:hAnsi="宋体" w:eastAsia="宋体" w:cs="黑体"/>
          <w:b/>
          <w:bCs/>
          <w:sz w:val="24"/>
          <w:szCs w:val="24"/>
          <w:shd w:val="clear" w:color="auto" w:fill="FFFFFF"/>
        </w:rPr>
        <w:t>采购</w:t>
      </w:r>
      <w:bookmarkStart w:id="75" w:name="OLE_LINK24"/>
      <w:bookmarkStart w:id="76" w:name="OLE_LINK23"/>
      <w:r>
        <w:rPr>
          <w:rFonts w:hint="eastAsia" w:ascii="宋体" w:hAnsi="宋体" w:eastAsia="宋体" w:cs="黑体"/>
          <w:b/>
          <w:bCs/>
          <w:sz w:val="24"/>
          <w:szCs w:val="24"/>
          <w:shd w:val="clear" w:color="auto" w:fill="FFFFFF"/>
        </w:rPr>
        <w:t>需求：</w:t>
      </w:r>
    </w:p>
    <w:tbl>
      <w:tblPr>
        <w:tblStyle w:val="26"/>
        <w:tblpPr w:leftFromText="180" w:rightFromText="180" w:vertAnchor="text" w:horzAnchor="page" w:tblpXSpec="center" w:tblpY="305"/>
        <w:tblOverlap w:val="never"/>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402"/>
        <w:gridCol w:w="2552"/>
        <w:gridCol w:w="1134"/>
        <w:gridCol w:w="1220"/>
      </w:tblGrid>
      <w:tr w14:paraId="6CAC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75" w:type="dxa"/>
            <w:vAlign w:val="center"/>
          </w:tcPr>
          <w:p w14:paraId="0D93E58C">
            <w:pPr>
              <w:spacing w:line="240" w:lineRule="exact"/>
              <w:jc w:val="center"/>
              <w:rPr>
                <w:rFonts w:ascii="宋体" w:hAnsi="宋体" w:eastAsia="宋体" w:cs="仿宋_GB2312"/>
                <w:szCs w:val="21"/>
              </w:rPr>
            </w:pPr>
            <w:r>
              <w:rPr>
                <w:rFonts w:hint="eastAsia" w:ascii="宋体" w:hAnsi="宋体" w:eastAsia="宋体" w:cs="仿宋_GB2312"/>
                <w:szCs w:val="21"/>
              </w:rPr>
              <w:t>序号</w:t>
            </w:r>
          </w:p>
        </w:tc>
        <w:tc>
          <w:tcPr>
            <w:tcW w:w="3402" w:type="dxa"/>
            <w:vAlign w:val="center"/>
          </w:tcPr>
          <w:p w14:paraId="3A15436F">
            <w:pPr>
              <w:spacing w:line="240" w:lineRule="exact"/>
              <w:jc w:val="center"/>
              <w:rPr>
                <w:rFonts w:ascii="宋体" w:hAnsi="宋体" w:eastAsia="宋体" w:cs="仿宋_GB2312"/>
                <w:szCs w:val="21"/>
              </w:rPr>
            </w:pPr>
            <w:r>
              <w:rPr>
                <w:rFonts w:hint="eastAsia" w:ascii="宋体" w:hAnsi="宋体" w:eastAsia="宋体" w:cs="仿宋_GB2312"/>
                <w:szCs w:val="21"/>
              </w:rPr>
              <w:t>采购项目名称</w:t>
            </w:r>
          </w:p>
        </w:tc>
        <w:tc>
          <w:tcPr>
            <w:tcW w:w="2552" w:type="dxa"/>
            <w:vAlign w:val="center"/>
          </w:tcPr>
          <w:p w14:paraId="26DBCD4D">
            <w:pPr>
              <w:spacing w:line="240" w:lineRule="exact"/>
              <w:jc w:val="center"/>
              <w:rPr>
                <w:rFonts w:ascii="宋体" w:hAnsi="宋体" w:eastAsia="宋体" w:cs="仿宋_GB2312"/>
                <w:szCs w:val="21"/>
              </w:rPr>
            </w:pPr>
            <w:r>
              <w:rPr>
                <w:rFonts w:hint="eastAsia" w:ascii="宋体" w:hAnsi="宋体" w:eastAsia="宋体" w:cs="仿宋_GB2312"/>
                <w:szCs w:val="21"/>
              </w:rPr>
              <w:t>规格参数</w:t>
            </w:r>
          </w:p>
        </w:tc>
        <w:tc>
          <w:tcPr>
            <w:tcW w:w="1134" w:type="dxa"/>
            <w:vAlign w:val="center"/>
          </w:tcPr>
          <w:p w14:paraId="2A668A4B">
            <w:pPr>
              <w:spacing w:line="240" w:lineRule="exact"/>
              <w:jc w:val="center"/>
              <w:rPr>
                <w:rFonts w:ascii="宋体" w:hAnsi="宋体" w:eastAsia="宋体" w:cs="仿宋_GB2312"/>
                <w:szCs w:val="21"/>
              </w:rPr>
            </w:pPr>
            <w:r>
              <w:rPr>
                <w:rFonts w:hint="eastAsia" w:ascii="宋体" w:hAnsi="宋体" w:eastAsia="宋体" w:cs="仿宋_GB2312"/>
                <w:szCs w:val="21"/>
              </w:rPr>
              <w:t>单位</w:t>
            </w:r>
          </w:p>
        </w:tc>
        <w:tc>
          <w:tcPr>
            <w:tcW w:w="1220" w:type="dxa"/>
            <w:vAlign w:val="center"/>
          </w:tcPr>
          <w:p w14:paraId="326558D1">
            <w:pPr>
              <w:spacing w:line="240" w:lineRule="exact"/>
              <w:jc w:val="center"/>
              <w:rPr>
                <w:rFonts w:ascii="宋体" w:hAnsi="宋体" w:eastAsia="宋体" w:cs="仿宋_GB2312"/>
                <w:szCs w:val="21"/>
              </w:rPr>
            </w:pPr>
            <w:r>
              <w:rPr>
                <w:rFonts w:hint="eastAsia" w:ascii="宋体" w:hAnsi="宋体" w:eastAsia="宋体" w:cs="仿宋_GB2312"/>
                <w:szCs w:val="21"/>
              </w:rPr>
              <w:t>数量</w:t>
            </w:r>
          </w:p>
        </w:tc>
      </w:tr>
      <w:tr w14:paraId="3128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75" w:type="dxa"/>
            <w:vAlign w:val="center"/>
          </w:tcPr>
          <w:p w14:paraId="7D8706A0">
            <w:pPr>
              <w:spacing w:line="240" w:lineRule="exact"/>
              <w:jc w:val="center"/>
              <w:rPr>
                <w:rFonts w:ascii="宋体" w:hAnsi="宋体" w:eastAsia="宋体" w:cs="仿宋_GB2312"/>
                <w:szCs w:val="21"/>
              </w:rPr>
            </w:pPr>
            <w:r>
              <w:rPr>
                <w:rFonts w:hint="eastAsia" w:ascii="宋体" w:hAnsi="宋体" w:eastAsia="宋体" w:cs="仿宋_GB2312"/>
                <w:szCs w:val="21"/>
              </w:rPr>
              <w:t>1</w:t>
            </w:r>
          </w:p>
        </w:tc>
        <w:tc>
          <w:tcPr>
            <w:tcW w:w="3402" w:type="dxa"/>
            <w:vAlign w:val="center"/>
          </w:tcPr>
          <w:p w14:paraId="4F4457F9">
            <w:pPr>
              <w:spacing w:line="360" w:lineRule="auto"/>
              <w:jc w:val="center"/>
              <w:rPr>
                <w:rFonts w:ascii="宋体" w:hAnsi="宋体" w:eastAsia="宋体" w:cs="仿宋_GB2312"/>
                <w:szCs w:val="21"/>
              </w:rPr>
            </w:pPr>
            <w:r>
              <w:rPr>
                <w:rFonts w:hint="eastAsia" w:ascii="宋体" w:hAnsi="宋体" w:eastAsia="宋体" w:cs="仿宋_GB2312"/>
                <w:szCs w:val="21"/>
              </w:rPr>
              <w:t>40%唑醚·戊唑醇悬浮剂</w:t>
            </w:r>
          </w:p>
        </w:tc>
        <w:tc>
          <w:tcPr>
            <w:tcW w:w="2552" w:type="dxa"/>
            <w:vAlign w:val="center"/>
          </w:tcPr>
          <w:p w14:paraId="2701739F">
            <w:pPr>
              <w:spacing w:line="300" w:lineRule="exact"/>
              <w:jc w:val="center"/>
              <w:rPr>
                <w:rFonts w:ascii="宋体" w:hAnsi="宋体" w:eastAsia="宋体" w:cs="仿宋_GB2312"/>
                <w:szCs w:val="21"/>
              </w:rPr>
            </w:pPr>
            <w:r>
              <w:rPr>
                <w:rFonts w:hint="eastAsia" w:ascii="宋体" w:hAnsi="宋体" w:eastAsia="宋体" w:cs="仿宋_GB2312"/>
                <w:szCs w:val="21"/>
              </w:rPr>
              <w:t>剂型：悬浮剂</w:t>
            </w:r>
          </w:p>
          <w:p w14:paraId="07E35F75">
            <w:pPr>
              <w:spacing w:line="240" w:lineRule="exact"/>
              <w:jc w:val="center"/>
              <w:rPr>
                <w:rFonts w:ascii="宋体" w:hAnsi="宋体" w:eastAsia="宋体" w:cs="仿宋_GB2312"/>
                <w:szCs w:val="21"/>
              </w:rPr>
            </w:pPr>
            <w:r>
              <w:rPr>
                <w:rFonts w:hint="eastAsia" w:ascii="宋体" w:hAnsi="宋体" w:eastAsia="宋体" w:cs="仿宋_GB2312"/>
                <w:szCs w:val="21"/>
              </w:rPr>
              <w:t>1000克/瓶</w:t>
            </w:r>
          </w:p>
        </w:tc>
        <w:tc>
          <w:tcPr>
            <w:tcW w:w="1134" w:type="dxa"/>
            <w:vAlign w:val="center"/>
          </w:tcPr>
          <w:p w14:paraId="43D66997">
            <w:pPr>
              <w:spacing w:line="240" w:lineRule="exact"/>
              <w:jc w:val="center"/>
              <w:rPr>
                <w:rFonts w:ascii="宋体" w:hAnsi="宋体" w:eastAsia="宋体" w:cs="仿宋_GB2312"/>
                <w:szCs w:val="21"/>
              </w:rPr>
            </w:pPr>
            <w:r>
              <w:rPr>
                <w:rFonts w:hint="eastAsia" w:ascii="宋体" w:hAnsi="宋体" w:eastAsia="宋体" w:cs="仿宋_GB2312"/>
                <w:szCs w:val="21"/>
              </w:rPr>
              <w:t>瓶</w:t>
            </w:r>
          </w:p>
        </w:tc>
        <w:tc>
          <w:tcPr>
            <w:tcW w:w="1220" w:type="dxa"/>
            <w:vAlign w:val="center"/>
          </w:tcPr>
          <w:p w14:paraId="1D86A12A">
            <w:pPr>
              <w:spacing w:line="240" w:lineRule="exact"/>
              <w:jc w:val="center"/>
              <w:rPr>
                <w:rFonts w:ascii="宋体" w:hAnsi="宋体" w:eastAsia="宋体" w:cs="仿宋_GB2312"/>
                <w:szCs w:val="21"/>
              </w:rPr>
            </w:pPr>
            <w:r>
              <w:rPr>
                <w:rFonts w:hint="eastAsia" w:ascii="宋体" w:hAnsi="宋体" w:eastAsia="宋体" w:cs="仿宋_GB2312"/>
                <w:szCs w:val="21"/>
              </w:rPr>
              <w:t>1205</w:t>
            </w:r>
          </w:p>
        </w:tc>
      </w:tr>
      <w:tr w14:paraId="5D67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75" w:type="dxa"/>
            <w:vAlign w:val="center"/>
          </w:tcPr>
          <w:p w14:paraId="1AAF82DA">
            <w:pPr>
              <w:spacing w:line="240" w:lineRule="exact"/>
              <w:jc w:val="center"/>
              <w:rPr>
                <w:rFonts w:ascii="宋体" w:hAnsi="宋体" w:eastAsia="宋体" w:cs="仿宋_GB2312"/>
                <w:szCs w:val="21"/>
              </w:rPr>
            </w:pPr>
            <w:r>
              <w:rPr>
                <w:rFonts w:hint="eastAsia" w:ascii="宋体" w:hAnsi="宋体" w:eastAsia="宋体" w:cs="仿宋_GB2312"/>
                <w:szCs w:val="21"/>
              </w:rPr>
              <w:t>2</w:t>
            </w:r>
          </w:p>
        </w:tc>
        <w:tc>
          <w:tcPr>
            <w:tcW w:w="3402" w:type="dxa"/>
            <w:vAlign w:val="center"/>
          </w:tcPr>
          <w:p w14:paraId="5EE35AD3">
            <w:pPr>
              <w:spacing w:line="360" w:lineRule="auto"/>
              <w:jc w:val="center"/>
              <w:rPr>
                <w:rFonts w:ascii="宋体" w:hAnsi="宋体" w:eastAsia="宋体" w:cs="仿宋_GB2312"/>
                <w:szCs w:val="21"/>
              </w:rPr>
            </w:pPr>
            <w:r>
              <w:rPr>
                <w:rFonts w:hint="eastAsia" w:ascii="宋体" w:hAnsi="宋体" w:eastAsia="宋体" w:cs="仿宋_GB2312"/>
                <w:szCs w:val="21"/>
              </w:rPr>
              <w:t>19.4%甲维·氯虫苯可分散油悬浮剂</w:t>
            </w:r>
          </w:p>
        </w:tc>
        <w:tc>
          <w:tcPr>
            <w:tcW w:w="2552" w:type="dxa"/>
            <w:vAlign w:val="center"/>
          </w:tcPr>
          <w:p w14:paraId="06A7AE76">
            <w:pPr>
              <w:spacing w:line="300" w:lineRule="exact"/>
              <w:jc w:val="center"/>
              <w:rPr>
                <w:rFonts w:ascii="宋体" w:hAnsi="宋体" w:eastAsia="宋体" w:cs="仿宋_GB2312"/>
                <w:szCs w:val="21"/>
              </w:rPr>
            </w:pPr>
            <w:r>
              <w:rPr>
                <w:rFonts w:hint="eastAsia" w:ascii="宋体" w:hAnsi="宋体" w:eastAsia="宋体" w:cs="仿宋_GB2312"/>
                <w:szCs w:val="21"/>
              </w:rPr>
              <w:t>剂型：可分散油悬浮剂</w:t>
            </w:r>
          </w:p>
          <w:p w14:paraId="2F293AC2">
            <w:pPr>
              <w:spacing w:line="240" w:lineRule="exact"/>
              <w:jc w:val="center"/>
              <w:rPr>
                <w:rFonts w:ascii="宋体" w:hAnsi="宋体" w:eastAsia="宋体" w:cs="仿宋_GB2312"/>
                <w:szCs w:val="21"/>
              </w:rPr>
            </w:pPr>
            <w:r>
              <w:rPr>
                <w:rFonts w:hint="eastAsia" w:ascii="宋体" w:hAnsi="宋体" w:eastAsia="宋体" w:cs="仿宋_GB2312"/>
                <w:szCs w:val="21"/>
              </w:rPr>
              <w:t>1000克/瓶</w:t>
            </w:r>
          </w:p>
        </w:tc>
        <w:tc>
          <w:tcPr>
            <w:tcW w:w="1134" w:type="dxa"/>
            <w:vAlign w:val="center"/>
          </w:tcPr>
          <w:p w14:paraId="0CAF7592">
            <w:pPr>
              <w:spacing w:line="240" w:lineRule="exact"/>
              <w:jc w:val="center"/>
              <w:rPr>
                <w:rFonts w:ascii="宋体" w:hAnsi="宋体" w:eastAsia="宋体" w:cs="仿宋_GB2312"/>
                <w:szCs w:val="21"/>
              </w:rPr>
            </w:pPr>
            <w:r>
              <w:rPr>
                <w:rFonts w:hint="eastAsia" w:ascii="宋体" w:hAnsi="宋体" w:eastAsia="宋体" w:cs="仿宋_GB2312"/>
                <w:szCs w:val="21"/>
              </w:rPr>
              <w:t>瓶</w:t>
            </w:r>
          </w:p>
        </w:tc>
        <w:tc>
          <w:tcPr>
            <w:tcW w:w="1220" w:type="dxa"/>
            <w:vAlign w:val="center"/>
          </w:tcPr>
          <w:p w14:paraId="0AD7B83C">
            <w:pPr>
              <w:spacing w:line="240" w:lineRule="exact"/>
              <w:jc w:val="center"/>
              <w:rPr>
                <w:rFonts w:ascii="宋体" w:hAnsi="宋体" w:eastAsia="宋体" w:cs="仿宋_GB2312"/>
                <w:szCs w:val="21"/>
              </w:rPr>
            </w:pPr>
            <w:r>
              <w:rPr>
                <w:rFonts w:hint="eastAsia" w:ascii="宋体" w:hAnsi="宋体" w:eastAsia="宋体" w:cs="仿宋_GB2312"/>
                <w:szCs w:val="21"/>
              </w:rPr>
              <w:t>860</w:t>
            </w:r>
          </w:p>
        </w:tc>
      </w:tr>
      <w:tr w14:paraId="4904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75" w:type="dxa"/>
            <w:vAlign w:val="center"/>
          </w:tcPr>
          <w:p w14:paraId="16716690">
            <w:pPr>
              <w:spacing w:line="240" w:lineRule="exact"/>
              <w:jc w:val="center"/>
              <w:rPr>
                <w:rFonts w:ascii="宋体" w:hAnsi="宋体" w:eastAsia="宋体" w:cs="仿宋_GB2312"/>
                <w:szCs w:val="21"/>
              </w:rPr>
            </w:pPr>
            <w:bookmarkStart w:id="77" w:name="OLE_LINK48"/>
            <w:r>
              <w:rPr>
                <w:rFonts w:hint="eastAsia" w:ascii="宋体" w:hAnsi="宋体" w:eastAsia="宋体" w:cs="仿宋_GB2312"/>
                <w:szCs w:val="21"/>
              </w:rPr>
              <w:t>3</w:t>
            </w:r>
          </w:p>
        </w:tc>
        <w:tc>
          <w:tcPr>
            <w:tcW w:w="3402" w:type="dxa"/>
            <w:vAlign w:val="center"/>
          </w:tcPr>
          <w:p w14:paraId="25BCD292">
            <w:pPr>
              <w:spacing w:line="400" w:lineRule="exact"/>
              <w:jc w:val="center"/>
              <w:rPr>
                <w:rFonts w:ascii="宋体" w:hAnsi="宋体" w:eastAsia="宋体" w:cs="仿宋_GB2312"/>
                <w:szCs w:val="21"/>
              </w:rPr>
            </w:pPr>
            <w:r>
              <w:rPr>
                <w:rFonts w:hint="eastAsia" w:ascii="宋体" w:hAnsi="宋体" w:eastAsia="宋体" w:cs="仿宋_GB2312"/>
                <w:szCs w:val="21"/>
              </w:rPr>
              <w:t>0.01%24-表芸苔素内酯可溶液剂</w:t>
            </w:r>
          </w:p>
        </w:tc>
        <w:tc>
          <w:tcPr>
            <w:tcW w:w="2552" w:type="dxa"/>
            <w:vAlign w:val="center"/>
          </w:tcPr>
          <w:p w14:paraId="71986491">
            <w:pPr>
              <w:spacing w:line="300" w:lineRule="exact"/>
              <w:jc w:val="center"/>
              <w:rPr>
                <w:rFonts w:ascii="宋体" w:hAnsi="宋体" w:eastAsia="宋体" w:cs="仿宋_GB2312"/>
                <w:szCs w:val="21"/>
              </w:rPr>
            </w:pPr>
            <w:bookmarkStart w:id="78" w:name="OLE_LINK20"/>
            <w:r>
              <w:rPr>
                <w:rFonts w:hint="eastAsia" w:ascii="宋体" w:hAnsi="宋体" w:eastAsia="宋体" w:cs="仿宋_GB2312"/>
                <w:szCs w:val="21"/>
              </w:rPr>
              <w:t>剂型：可溶液剂</w:t>
            </w:r>
          </w:p>
          <w:p w14:paraId="6299B03D">
            <w:pPr>
              <w:spacing w:line="240" w:lineRule="exact"/>
              <w:jc w:val="center"/>
              <w:rPr>
                <w:rFonts w:ascii="宋体" w:hAnsi="宋体" w:eastAsia="宋体" w:cs="仿宋_GB2312"/>
                <w:szCs w:val="21"/>
              </w:rPr>
            </w:pPr>
            <w:r>
              <w:rPr>
                <w:rFonts w:hint="eastAsia" w:ascii="宋体" w:hAnsi="宋体" w:eastAsia="宋体" w:cs="仿宋_GB2312"/>
                <w:szCs w:val="21"/>
              </w:rPr>
              <w:t>1000毫升/瓶</w:t>
            </w:r>
            <w:bookmarkEnd w:id="78"/>
          </w:p>
        </w:tc>
        <w:tc>
          <w:tcPr>
            <w:tcW w:w="1134" w:type="dxa"/>
            <w:vAlign w:val="center"/>
          </w:tcPr>
          <w:p w14:paraId="785C4BD8">
            <w:pPr>
              <w:spacing w:line="240" w:lineRule="exact"/>
              <w:jc w:val="center"/>
              <w:rPr>
                <w:rFonts w:ascii="宋体" w:hAnsi="宋体" w:eastAsia="宋体" w:cs="仿宋_GB2312"/>
                <w:szCs w:val="21"/>
              </w:rPr>
            </w:pPr>
            <w:r>
              <w:rPr>
                <w:rFonts w:hint="eastAsia" w:ascii="宋体" w:hAnsi="宋体" w:eastAsia="宋体" w:cs="仿宋_GB2312"/>
                <w:szCs w:val="21"/>
              </w:rPr>
              <w:t>瓶</w:t>
            </w:r>
          </w:p>
        </w:tc>
        <w:tc>
          <w:tcPr>
            <w:tcW w:w="1220" w:type="dxa"/>
            <w:vAlign w:val="center"/>
          </w:tcPr>
          <w:p w14:paraId="4643E682">
            <w:pPr>
              <w:spacing w:line="240" w:lineRule="exact"/>
              <w:jc w:val="center"/>
              <w:rPr>
                <w:rFonts w:ascii="宋体" w:hAnsi="宋体" w:eastAsia="宋体" w:cs="仿宋_GB2312"/>
                <w:szCs w:val="21"/>
              </w:rPr>
            </w:pPr>
            <w:r>
              <w:rPr>
                <w:rFonts w:hint="eastAsia" w:ascii="宋体" w:hAnsi="宋体" w:eastAsia="宋体" w:cs="仿宋_GB2312"/>
                <w:szCs w:val="21"/>
              </w:rPr>
              <w:t>600</w:t>
            </w:r>
          </w:p>
        </w:tc>
      </w:tr>
      <w:bookmarkEnd w:id="77"/>
      <w:tr w14:paraId="3333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5" w:type="dxa"/>
            <w:vAlign w:val="center"/>
          </w:tcPr>
          <w:p w14:paraId="5E193DF5">
            <w:pPr>
              <w:spacing w:line="240" w:lineRule="exact"/>
              <w:jc w:val="center"/>
              <w:rPr>
                <w:rFonts w:ascii="宋体" w:hAnsi="宋体" w:eastAsia="宋体" w:cs="仿宋_GB2312"/>
                <w:szCs w:val="21"/>
              </w:rPr>
            </w:pPr>
            <w:r>
              <w:rPr>
                <w:rFonts w:hint="eastAsia" w:ascii="宋体" w:hAnsi="宋体" w:eastAsia="宋体" w:cs="仿宋_GB2312"/>
                <w:szCs w:val="21"/>
              </w:rPr>
              <w:t>4</w:t>
            </w:r>
          </w:p>
        </w:tc>
        <w:tc>
          <w:tcPr>
            <w:tcW w:w="3402" w:type="dxa"/>
            <w:vAlign w:val="center"/>
          </w:tcPr>
          <w:p w14:paraId="398A0765">
            <w:pPr>
              <w:spacing w:line="360" w:lineRule="auto"/>
              <w:jc w:val="center"/>
              <w:rPr>
                <w:rFonts w:ascii="宋体" w:hAnsi="宋体" w:eastAsia="宋体" w:cs="仿宋_GB2312"/>
                <w:szCs w:val="21"/>
              </w:rPr>
            </w:pPr>
            <w:bookmarkStart w:id="79" w:name="OLE_LINK14"/>
            <w:bookmarkStart w:id="80" w:name="OLE_LINK15"/>
            <w:r>
              <w:rPr>
                <w:rFonts w:hint="eastAsia" w:ascii="宋体" w:hAnsi="宋体" w:eastAsia="宋体" w:cs="仿宋_GB2312"/>
                <w:szCs w:val="21"/>
              </w:rPr>
              <w:t>赤眼蜂放蜂球</w:t>
            </w:r>
            <w:bookmarkEnd w:id="79"/>
            <w:bookmarkEnd w:id="80"/>
          </w:p>
        </w:tc>
        <w:tc>
          <w:tcPr>
            <w:tcW w:w="2552" w:type="dxa"/>
            <w:vAlign w:val="center"/>
          </w:tcPr>
          <w:p w14:paraId="371D0857">
            <w:pPr>
              <w:spacing w:line="240" w:lineRule="exact"/>
              <w:jc w:val="center"/>
              <w:rPr>
                <w:rFonts w:ascii="宋体" w:hAnsi="宋体" w:eastAsia="宋体" w:cs="仿宋_GB2312"/>
                <w:szCs w:val="21"/>
              </w:rPr>
            </w:pPr>
            <w:r>
              <w:rPr>
                <w:rFonts w:hint="eastAsia" w:ascii="宋体" w:hAnsi="宋体" w:eastAsia="宋体" w:cs="Arial"/>
                <w:szCs w:val="21"/>
              </w:rPr>
              <w:t>≥</w:t>
            </w:r>
            <w:r>
              <w:rPr>
                <w:rFonts w:hint="eastAsia" w:ascii="宋体" w:hAnsi="宋体" w:eastAsia="宋体" w:cs="仿宋_GB2312"/>
                <w:szCs w:val="21"/>
              </w:rPr>
              <w:t>2500头/枚</w:t>
            </w:r>
          </w:p>
        </w:tc>
        <w:tc>
          <w:tcPr>
            <w:tcW w:w="1134" w:type="dxa"/>
            <w:vAlign w:val="center"/>
          </w:tcPr>
          <w:p w14:paraId="5BCE094E">
            <w:pPr>
              <w:spacing w:line="240" w:lineRule="exact"/>
              <w:jc w:val="center"/>
              <w:rPr>
                <w:rFonts w:ascii="宋体" w:hAnsi="宋体" w:eastAsia="宋体" w:cs="仿宋_GB2312"/>
                <w:szCs w:val="21"/>
              </w:rPr>
            </w:pPr>
            <w:r>
              <w:rPr>
                <w:rFonts w:hint="eastAsia" w:ascii="宋体" w:hAnsi="宋体" w:eastAsia="宋体" w:cs="仿宋_GB2312"/>
                <w:szCs w:val="21"/>
              </w:rPr>
              <w:t>枚</w:t>
            </w:r>
          </w:p>
        </w:tc>
        <w:tc>
          <w:tcPr>
            <w:tcW w:w="1220" w:type="dxa"/>
            <w:vAlign w:val="center"/>
          </w:tcPr>
          <w:p w14:paraId="71D742F4">
            <w:pPr>
              <w:spacing w:line="240" w:lineRule="exact"/>
              <w:jc w:val="center"/>
              <w:rPr>
                <w:rFonts w:ascii="宋体" w:hAnsi="宋体" w:eastAsia="宋体" w:cs="仿宋_GB2312"/>
                <w:szCs w:val="21"/>
              </w:rPr>
            </w:pPr>
            <w:r>
              <w:rPr>
                <w:rFonts w:hint="eastAsia" w:ascii="宋体" w:hAnsi="宋体" w:eastAsia="宋体" w:cs="仿宋_GB2312"/>
                <w:szCs w:val="21"/>
              </w:rPr>
              <w:t>8000</w:t>
            </w:r>
          </w:p>
        </w:tc>
      </w:tr>
      <w:tr w14:paraId="6FBD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6" w:hRule="atLeast"/>
        </w:trPr>
        <w:tc>
          <w:tcPr>
            <w:tcW w:w="8983" w:type="dxa"/>
            <w:gridSpan w:val="5"/>
            <w:vAlign w:val="center"/>
          </w:tcPr>
          <w:p w14:paraId="57C8C5A7">
            <w:pPr>
              <w:spacing w:line="311" w:lineRule="exact"/>
              <w:jc w:val="center"/>
              <w:rPr>
                <w:rFonts w:ascii="宋体" w:hAnsi="宋体" w:eastAsia="宋体" w:cs="宋体"/>
                <w:b/>
                <w:color w:val="000000"/>
                <w:kern w:val="0"/>
                <w:szCs w:val="21"/>
              </w:rPr>
            </w:pPr>
            <w:r>
              <w:rPr>
                <w:rFonts w:hint="eastAsia" w:ascii="宋体" w:hAnsi="宋体" w:eastAsia="宋体" w:cs="宋体"/>
                <w:b/>
                <w:color w:val="000000"/>
                <w:kern w:val="0"/>
                <w:szCs w:val="21"/>
              </w:rPr>
              <w:t>赤眼蜂主要技术参数</w:t>
            </w:r>
          </w:p>
          <w:p w14:paraId="03022603">
            <w:pPr>
              <w:spacing w:line="311" w:lineRule="exact"/>
              <w:rPr>
                <w:rFonts w:ascii="宋体" w:hAnsi="宋体" w:eastAsia="宋体" w:cs="宋体"/>
                <w:color w:val="000000"/>
                <w:kern w:val="0"/>
                <w:szCs w:val="21"/>
              </w:rPr>
            </w:pPr>
            <w:r>
              <w:rPr>
                <w:rFonts w:hint="eastAsia" w:ascii="宋体" w:hAnsi="宋体" w:eastAsia="宋体" w:cs="宋体"/>
                <w:color w:val="000000"/>
                <w:kern w:val="0"/>
                <w:szCs w:val="21"/>
              </w:rPr>
              <w:t>一、赤眼蜂技术参数：</w:t>
            </w:r>
          </w:p>
          <w:p w14:paraId="652B3D95">
            <w:pPr>
              <w:spacing w:line="311" w:lineRule="exact"/>
              <w:rPr>
                <w:rFonts w:ascii="宋体" w:hAnsi="宋体" w:eastAsia="宋体" w:cs="宋体"/>
                <w:color w:val="000000"/>
                <w:kern w:val="0"/>
                <w:szCs w:val="21"/>
              </w:rPr>
            </w:pPr>
            <w:r>
              <w:rPr>
                <w:rFonts w:ascii="宋体" w:hAnsi="宋体" w:eastAsia="宋体" w:cs="宋体"/>
                <w:color w:val="000000"/>
                <w:kern w:val="0"/>
                <w:szCs w:val="21"/>
              </w:rPr>
              <w:t>1、蜂种：玉米螟赤眼蜂和螟黄赤眼蜂混合蜂种，选用本地优势品系，比例为1:1；</w:t>
            </w:r>
          </w:p>
          <w:p w14:paraId="36BAAD26">
            <w:pPr>
              <w:spacing w:line="311" w:lineRule="exact"/>
              <w:rPr>
                <w:rFonts w:ascii="宋体" w:hAnsi="宋体" w:eastAsia="宋体" w:cs="宋体"/>
                <w:color w:val="000000"/>
                <w:kern w:val="0"/>
                <w:szCs w:val="21"/>
              </w:rPr>
            </w:pPr>
            <w:r>
              <w:rPr>
                <w:rFonts w:ascii="宋体" w:hAnsi="宋体" w:eastAsia="宋体" w:cs="宋体"/>
                <w:color w:val="000000"/>
                <w:kern w:val="0"/>
                <w:szCs w:val="21"/>
              </w:rPr>
              <w:t>2、中间寄主：米蛾卵；</w:t>
            </w:r>
          </w:p>
          <w:p w14:paraId="37718794">
            <w:pPr>
              <w:spacing w:line="311" w:lineRule="exact"/>
              <w:rPr>
                <w:rFonts w:ascii="宋体" w:hAnsi="宋体" w:eastAsia="宋体" w:cs="宋体"/>
                <w:color w:val="000000"/>
                <w:kern w:val="0"/>
                <w:szCs w:val="21"/>
              </w:rPr>
            </w:pPr>
            <w:r>
              <w:rPr>
                <w:rFonts w:ascii="宋体" w:hAnsi="宋体" w:eastAsia="宋体" w:cs="宋体"/>
                <w:color w:val="000000"/>
                <w:kern w:val="0"/>
                <w:szCs w:val="21"/>
              </w:rPr>
              <w:t>3、寄生率：≥85%；</w:t>
            </w:r>
          </w:p>
          <w:p w14:paraId="630616ED">
            <w:pPr>
              <w:spacing w:line="311" w:lineRule="exact"/>
              <w:rPr>
                <w:rFonts w:ascii="宋体" w:hAnsi="宋体" w:eastAsia="宋体" w:cs="宋体"/>
                <w:color w:val="000000"/>
                <w:kern w:val="0"/>
                <w:szCs w:val="21"/>
              </w:rPr>
            </w:pPr>
            <w:r>
              <w:rPr>
                <w:rFonts w:ascii="宋体" w:hAnsi="宋体" w:eastAsia="宋体" w:cs="宋体"/>
                <w:color w:val="000000"/>
                <w:kern w:val="0"/>
                <w:szCs w:val="21"/>
              </w:rPr>
              <w:t>4、雌蜂率：≥75%；</w:t>
            </w:r>
          </w:p>
          <w:p w14:paraId="7540C4BE">
            <w:pPr>
              <w:spacing w:line="311" w:lineRule="exact"/>
              <w:rPr>
                <w:rFonts w:ascii="宋体" w:hAnsi="宋体" w:eastAsia="宋体" w:cs="宋体"/>
                <w:color w:val="000000"/>
                <w:kern w:val="0"/>
                <w:szCs w:val="21"/>
              </w:rPr>
            </w:pPr>
            <w:r>
              <w:rPr>
                <w:rFonts w:ascii="宋体" w:hAnsi="宋体" w:eastAsia="宋体" w:cs="宋体"/>
                <w:color w:val="000000"/>
                <w:kern w:val="0"/>
                <w:szCs w:val="21"/>
              </w:rPr>
              <w:t>5、羽化率：≥90%；</w:t>
            </w:r>
          </w:p>
          <w:p w14:paraId="64067AD9">
            <w:pPr>
              <w:spacing w:line="311" w:lineRule="exact"/>
              <w:rPr>
                <w:rFonts w:ascii="宋体" w:hAnsi="宋体" w:eastAsia="宋体" w:cs="宋体"/>
                <w:color w:val="000000"/>
                <w:kern w:val="0"/>
                <w:szCs w:val="21"/>
              </w:rPr>
            </w:pPr>
            <w:r>
              <w:rPr>
                <w:rFonts w:ascii="宋体" w:hAnsi="宋体" w:eastAsia="宋体" w:cs="宋体"/>
                <w:color w:val="000000"/>
                <w:kern w:val="0"/>
                <w:szCs w:val="21"/>
              </w:rPr>
              <w:t>6、弱蜂率：≤3% ；</w:t>
            </w:r>
          </w:p>
          <w:p w14:paraId="6EC11668">
            <w:pPr>
              <w:spacing w:line="311" w:lineRule="exact"/>
              <w:rPr>
                <w:rFonts w:ascii="宋体" w:hAnsi="宋体" w:eastAsia="宋体" w:cs="宋体"/>
                <w:color w:val="000000"/>
                <w:kern w:val="0"/>
                <w:szCs w:val="21"/>
              </w:rPr>
            </w:pPr>
            <w:r>
              <w:rPr>
                <w:rFonts w:ascii="宋体" w:hAnsi="宋体" w:eastAsia="宋体" w:cs="宋体"/>
                <w:color w:val="000000"/>
                <w:kern w:val="0"/>
                <w:szCs w:val="21"/>
              </w:rPr>
              <w:t>7、有效蜂量：2500头蜂/枚，每亩≥10000头蜂；</w:t>
            </w:r>
          </w:p>
          <w:p w14:paraId="234C57FD">
            <w:pPr>
              <w:spacing w:line="311" w:lineRule="exact"/>
              <w:rPr>
                <w:rFonts w:ascii="宋体" w:hAnsi="宋体" w:eastAsia="宋体" w:cs="宋体"/>
                <w:color w:val="000000"/>
                <w:kern w:val="0"/>
                <w:szCs w:val="21"/>
              </w:rPr>
            </w:pPr>
            <w:r>
              <w:rPr>
                <w:rFonts w:ascii="宋体" w:hAnsi="宋体" w:eastAsia="宋体" w:cs="宋体"/>
                <w:color w:val="000000"/>
                <w:kern w:val="0"/>
                <w:szCs w:val="21"/>
              </w:rPr>
              <w:t>8、释放方式：无人植保机投放，日作业能力5000亩以上；</w:t>
            </w:r>
          </w:p>
          <w:p w14:paraId="1697B4F6">
            <w:pPr>
              <w:spacing w:line="311" w:lineRule="exact"/>
              <w:rPr>
                <w:rFonts w:ascii="宋体" w:hAnsi="宋体" w:eastAsia="宋体" w:cs="宋体"/>
                <w:color w:val="000000"/>
                <w:kern w:val="0"/>
                <w:szCs w:val="21"/>
              </w:rPr>
            </w:pPr>
            <w:r>
              <w:rPr>
                <w:rFonts w:ascii="宋体" w:hAnsi="宋体" w:eastAsia="宋体" w:cs="宋体"/>
                <w:color w:val="000000"/>
                <w:kern w:val="0"/>
                <w:szCs w:val="21"/>
              </w:rPr>
              <w:t>9、放蜂器材质降解要求：生物基降解树脂，可完全降解。</w:t>
            </w:r>
          </w:p>
          <w:p w14:paraId="04F88045">
            <w:pPr>
              <w:spacing w:line="311" w:lineRule="exact"/>
              <w:rPr>
                <w:rFonts w:ascii="宋体" w:hAnsi="宋体" w:eastAsia="宋体" w:cs="宋体"/>
                <w:color w:val="000000"/>
                <w:kern w:val="0"/>
                <w:szCs w:val="21"/>
              </w:rPr>
            </w:pPr>
            <w:r>
              <w:rPr>
                <w:rFonts w:ascii="宋体" w:hAnsi="宋体" w:eastAsia="宋体" w:cs="宋体"/>
                <w:color w:val="000000"/>
                <w:kern w:val="0"/>
                <w:szCs w:val="21"/>
              </w:rPr>
              <w:t>10、运输方式：要求全程冷链（4-15度）运输至作业地点。</w:t>
            </w:r>
          </w:p>
          <w:p w14:paraId="06AD530C">
            <w:pPr>
              <w:spacing w:line="311" w:lineRule="exact"/>
              <w:rPr>
                <w:rFonts w:ascii="宋体" w:hAnsi="宋体" w:eastAsia="宋体" w:cs="宋体"/>
                <w:color w:val="000000"/>
                <w:kern w:val="0"/>
                <w:szCs w:val="21"/>
              </w:rPr>
            </w:pPr>
            <w:r>
              <w:rPr>
                <w:rFonts w:hint="eastAsia" w:ascii="宋体" w:hAnsi="宋体" w:eastAsia="宋体" w:cs="宋体"/>
                <w:color w:val="000000"/>
                <w:kern w:val="0"/>
                <w:szCs w:val="21"/>
              </w:rPr>
              <w:t>二、放蜂器技术参数：</w:t>
            </w:r>
          </w:p>
          <w:p w14:paraId="7EE6A46E">
            <w:pPr>
              <w:spacing w:line="311" w:lineRule="exact"/>
              <w:rPr>
                <w:rFonts w:ascii="宋体" w:hAnsi="宋体" w:eastAsia="宋体" w:cs="宋体"/>
                <w:color w:val="000000"/>
                <w:kern w:val="0"/>
                <w:szCs w:val="21"/>
              </w:rPr>
            </w:pPr>
            <w:r>
              <w:rPr>
                <w:rFonts w:hint="eastAsia" w:ascii="宋体" w:hAnsi="宋体" w:eastAsia="宋体" w:cs="宋体"/>
                <w:color w:val="000000"/>
                <w:kern w:val="0"/>
                <w:szCs w:val="21"/>
              </w:rPr>
              <w:t xml:space="preserve">    放蜂器为筒型双层空心球体，由上、下两个半球扣合而成。放蜂器直径</w:t>
            </w:r>
            <w:r>
              <w:rPr>
                <w:rFonts w:ascii="宋体" w:hAnsi="宋体" w:eastAsia="宋体" w:cs="宋体"/>
                <w:color w:val="000000"/>
                <w:kern w:val="0"/>
                <w:szCs w:val="21"/>
              </w:rPr>
              <w:t>26mm±0.2mm，漂浮沿直径26.6mm±0.2mm。上半球厚度0.9mm±0.1mm，球体上均匀分布6个狭长状出蜂口，出蜂口长2.5mm±0.15mm，宽0.5mm±0.15mm。下半球四边厚度0.9mm±0.1mm，底部厚度4mm±1mm，球底向上附一圆柱筒，用于装载赤眼蜂卵，筒直径13mm±0.1mm，高20mm±0.1mm。</w:t>
            </w:r>
          </w:p>
          <w:p w14:paraId="1377B131">
            <w:pPr>
              <w:spacing w:line="311" w:lineRule="exact"/>
              <w:rPr>
                <w:rFonts w:ascii="宋体" w:hAnsi="宋体" w:eastAsia="宋体" w:cs="宋体"/>
                <w:color w:val="000000"/>
                <w:kern w:val="0"/>
                <w:szCs w:val="21"/>
              </w:rPr>
            </w:pPr>
            <w:r>
              <w:rPr>
                <w:rFonts w:hint="eastAsia" w:ascii="宋体" w:hAnsi="宋体" w:eastAsia="宋体" w:cs="宋体"/>
                <w:color w:val="000000"/>
                <w:kern w:val="0"/>
                <w:szCs w:val="21"/>
              </w:rPr>
              <w:t>三、服务项目</w:t>
            </w:r>
          </w:p>
          <w:p w14:paraId="44010260">
            <w:pPr>
              <w:spacing w:line="311" w:lineRule="exact"/>
              <w:rPr>
                <w:rFonts w:ascii="宋体" w:hAnsi="宋体" w:eastAsia="宋体" w:cs="宋体"/>
                <w:color w:val="000000"/>
                <w:kern w:val="0"/>
                <w:szCs w:val="21"/>
              </w:rPr>
            </w:pPr>
            <w:r>
              <w:rPr>
                <w:rFonts w:ascii="宋体" w:hAnsi="宋体" w:eastAsia="宋体" w:cs="宋体"/>
                <w:color w:val="000000"/>
                <w:kern w:val="0"/>
                <w:szCs w:val="21"/>
              </w:rPr>
              <w:t>1、在预设放蜂地块设置不少于15个玉米螟成虫监测点，并派技术人员每天统计发生情况以掌握最佳放蜂时间。</w:t>
            </w:r>
          </w:p>
          <w:p w14:paraId="6199D95F">
            <w:pPr>
              <w:spacing w:line="311" w:lineRule="exact"/>
              <w:rPr>
                <w:rFonts w:ascii="宋体" w:hAnsi="宋体" w:eastAsia="宋体" w:cs="宋体"/>
                <w:color w:val="000000"/>
                <w:kern w:val="0"/>
                <w:szCs w:val="21"/>
              </w:rPr>
            </w:pPr>
            <w:r>
              <w:rPr>
                <w:rFonts w:ascii="宋体" w:hAnsi="宋体" w:eastAsia="宋体" w:cs="宋体"/>
                <w:color w:val="000000"/>
                <w:kern w:val="0"/>
                <w:szCs w:val="21"/>
              </w:rPr>
              <w:t>2、赤眼蜂释放采取无人植保机飞防作业模式，日作业量不少于5000亩次。</w:t>
            </w:r>
          </w:p>
          <w:p w14:paraId="68143DB3">
            <w:pPr>
              <w:spacing w:line="240" w:lineRule="exact"/>
              <w:jc w:val="left"/>
              <w:rPr>
                <w:rFonts w:ascii="宋体" w:hAnsi="宋体" w:eastAsia="宋体" w:cs="仿宋_GB2312"/>
                <w:szCs w:val="21"/>
              </w:rPr>
            </w:pPr>
            <w:r>
              <w:rPr>
                <w:rFonts w:ascii="宋体" w:hAnsi="宋体" w:eastAsia="宋体" w:cs="宋体"/>
                <w:color w:val="000000"/>
                <w:kern w:val="0"/>
                <w:szCs w:val="21"/>
              </w:rPr>
              <w:t>3、放蜂后及时对放蜂地块出蜂率、寄生率等关键数据进行跟踪调查，并整理汇总提交给采购人。</w:t>
            </w:r>
          </w:p>
        </w:tc>
      </w:tr>
      <w:bookmarkEnd w:id="75"/>
      <w:bookmarkEnd w:id="76"/>
    </w:tbl>
    <w:p w14:paraId="366C0E96">
      <w:pPr>
        <w:widowControl/>
        <w:shd w:val="clear" w:color="auto" w:fill="FFFFFF"/>
        <w:spacing w:line="440" w:lineRule="exact"/>
        <w:jc w:val="left"/>
        <w:rPr>
          <w:rFonts w:asciiTheme="minorEastAsia" w:hAnsiTheme="minorEastAsia" w:cstheme="minorEastAsia"/>
          <w:b/>
          <w:szCs w:val="21"/>
        </w:rPr>
      </w:pPr>
      <w:r>
        <w:rPr>
          <w:rFonts w:hint="eastAsia" w:asciiTheme="minorEastAsia" w:hAnsiTheme="minorEastAsia" w:cstheme="minorEastAsia"/>
          <w:b/>
          <w:szCs w:val="21"/>
        </w:rPr>
        <w:t>注：</w:t>
      </w:r>
      <w:r>
        <w:rPr>
          <w:rFonts w:hint="eastAsia" w:ascii="宋体" w:hAnsi="宋体" w:eastAsia="宋体" w:cs="微软雅黑"/>
          <w:b/>
          <w:szCs w:val="21"/>
        </w:rPr>
        <w:t>1.本采购清单中所列技术规格或主要参数为最低要求，不允许负偏离，否则为无效响应。</w:t>
      </w:r>
    </w:p>
    <w:p w14:paraId="4DB1D94D">
      <w:pPr>
        <w:widowControl/>
        <w:spacing w:line="440" w:lineRule="exact"/>
        <w:jc w:val="left"/>
        <w:rPr>
          <w:rFonts w:ascii="宋体" w:hAnsi="宋体" w:eastAsia="宋体" w:cs="黑体"/>
          <w:b/>
          <w:bCs/>
          <w:sz w:val="24"/>
          <w:szCs w:val="24"/>
          <w:shd w:val="clear" w:color="auto" w:fill="FFFFFF"/>
        </w:rPr>
      </w:pPr>
    </w:p>
    <w:p w14:paraId="6D26E91F">
      <w:pPr>
        <w:widowControl/>
        <w:spacing w:line="440" w:lineRule="exact"/>
        <w:jc w:val="left"/>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三、采购标的执行标准：</w:t>
      </w:r>
      <w:r>
        <w:rPr>
          <w:rFonts w:hint="eastAsia" w:ascii="宋体" w:hAnsi="宋体" w:eastAsia="宋体" w:cs="黑体"/>
          <w:bCs/>
          <w:szCs w:val="21"/>
          <w:shd w:val="clear" w:color="auto" w:fill="FFFFFF"/>
        </w:rPr>
        <w:t>执行国家相关标准。</w:t>
      </w:r>
    </w:p>
    <w:p w14:paraId="5049B689">
      <w:pPr>
        <w:tabs>
          <w:tab w:val="left" w:pos="7095"/>
        </w:tabs>
        <w:spacing w:line="440" w:lineRule="exact"/>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四、服务标准、期限、效率等要求：</w:t>
      </w:r>
    </w:p>
    <w:p w14:paraId="3FB070A2">
      <w:pPr>
        <w:tabs>
          <w:tab w:val="left" w:pos="7095"/>
        </w:tabs>
        <w:spacing w:line="440" w:lineRule="exact"/>
        <w:ind w:firstLine="420" w:firstLineChars="200"/>
        <w:rPr>
          <w:rFonts w:ascii="宋体" w:hAnsi="宋体" w:eastAsia="宋体"/>
          <w:szCs w:val="21"/>
        </w:rPr>
      </w:pPr>
      <w:r>
        <w:rPr>
          <w:rFonts w:hint="eastAsia" w:ascii="宋体" w:hAnsi="宋体" w:eastAsia="宋体" w:cs="仿宋_GB2312"/>
          <w:szCs w:val="21"/>
        </w:rPr>
        <w:t>交付（服务、完工）时间：</w:t>
      </w:r>
      <w:r>
        <w:rPr>
          <w:rFonts w:hint="eastAsia" w:ascii="宋体" w:hAnsi="宋体" w:eastAsia="宋体"/>
          <w:szCs w:val="21"/>
        </w:rPr>
        <w:t>签订合同后3日历天</w:t>
      </w:r>
      <w:r>
        <w:rPr>
          <w:rFonts w:hint="eastAsia" w:ascii="宋体" w:hAnsi="宋体" w:eastAsia="宋体" w:cs="仿宋_GB2312"/>
          <w:szCs w:val="21"/>
        </w:rPr>
        <w:t>。</w:t>
      </w:r>
    </w:p>
    <w:p w14:paraId="20D865C3">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交付（服务、施工）地点：以业主需求为准。</w:t>
      </w:r>
    </w:p>
    <w:p w14:paraId="299DE956">
      <w:pPr>
        <w:tabs>
          <w:tab w:val="left" w:pos="7095"/>
        </w:tabs>
        <w:spacing w:line="440" w:lineRule="exact"/>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五、采购标的的其他技术、服务等要求：</w:t>
      </w:r>
    </w:p>
    <w:p w14:paraId="0DDE61D3">
      <w:pPr>
        <w:tabs>
          <w:tab w:val="left" w:pos="7095"/>
        </w:tabs>
        <w:spacing w:line="440" w:lineRule="exact"/>
        <w:rPr>
          <w:rFonts w:ascii="宋体" w:hAnsi="宋体" w:eastAsia="宋体" w:cs="黑体"/>
          <w:b/>
          <w:bCs/>
          <w:sz w:val="24"/>
          <w:szCs w:val="24"/>
          <w:shd w:val="clear" w:color="auto" w:fill="FFFFFF"/>
        </w:rPr>
      </w:pPr>
      <w:r>
        <w:rPr>
          <w:rFonts w:hint="eastAsia" w:ascii="宋体" w:hAnsi="宋体" w:eastAsia="宋体"/>
          <w:szCs w:val="21"/>
        </w:rPr>
        <w:t xml:space="preserve">    </w:t>
      </w:r>
      <w:r>
        <w:rPr>
          <w:rFonts w:ascii="宋体" w:hAnsi="宋体" w:eastAsia="宋体"/>
          <w:szCs w:val="21"/>
        </w:rPr>
        <w:t>1、供应商须明确投标产品的厂家、产地、品牌、型号、参数等，否则为无效响应文件。</w:t>
      </w:r>
    </w:p>
    <w:p w14:paraId="1CDC3DCD">
      <w:pPr>
        <w:tabs>
          <w:tab w:val="left" w:pos="7095"/>
        </w:tabs>
        <w:spacing w:line="440" w:lineRule="exact"/>
        <w:ind w:firstLine="420" w:firstLineChars="200"/>
        <w:rPr>
          <w:rFonts w:ascii="宋体" w:hAnsi="宋体" w:eastAsia="宋体"/>
          <w:szCs w:val="21"/>
        </w:rPr>
      </w:pPr>
      <w:r>
        <w:rPr>
          <w:rFonts w:ascii="宋体" w:hAnsi="宋体" w:eastAsia="宋体"/>
          <w:szCs w:val="21"/>
        </w:rPr>
        <w:t>2、</w:t>
      </w:r>
      <w:r>
        <w:rPr>
          <w:rFonts w:hint="eastAsia" w:ascii="宋体" w:hAnsi="宋体" w:eastAsia="宋体"/>
          <w:szCs w:val="21"/>
        </w:rPr>
        <w:t>投标人应就该项目完整投标（报价含税费等），否则为无效投标</w:t>
      </w:r>
      <w:r>
        <w:rPr>
          <w:rFonts w:hint="eastAsia" w:ascii="宋体" w:hAnsi="宋体" w:eastAsia="宋体"/>
          <w:szCs w:val="21"/>
          <w:lang w:eastAsia="zh-CN"/>
        </w:rPr>
        <w:t>。</w:t>
      </w:r>
    </w:p>
    <w:p w14:paraId="0CBDCA91">
      <w:pPr>
        <w:tabs>
          <w:tab w:val="left" w:pos="7095"/>
        </w:tabs>
        <w:spacing w:line="440" w:lineRule="exact"/>
        <w:ind w:firstLine="420" w:firstLineChars="200"/>
        <w:rPr>
          <w:rFonts w:ascii="宋体" w:hAnsi="宋体" w:eastAsia="宋体"/>
          <w:szCs w:val="21"/>
        </w:rPr>
      </w:pPr>
      <w:r>
        <w:rPr>
          <w:rFonts w:ascii="宋体" w:hAnsi="宋体" w:eastAsia="宋体"/>
          <w:szCs w:val="21"/>
        </w:rPr>
        <w:t>3、所投产品必须符合</w:t>
      </w:r>
      <w:r>
        <w:rPr>
          <w:rFonts w:hint="eastAsia" w:ascii="宋体" w:hAnsi="宋体" w:eastAsia="宋体"/>
          <w:szCs w:val="21"/>
        </w:rPr>
        <w:t>谈判</w:t>
      </w:r>
      <w:r>
        <w:rPr>
          <w:rFonts w:ascii="宋体" w:hAnsi="宋体" w:eastAsia="宋体"/>
          <w:szCs w:val="21"/>
        </w:rPr>
        <w:t>文件规定标准的全新正品现货，否则为无效响应文件 。</w:t>
      </w:r>
    </w:p>
    <w:p w14:paraId="1C4BBD4E">
      <w:pPr>
        <w:tabs>
          <w:tab w:val="left" w:pos="7095"/>
        </w:tabs>
        <w:spacing w:line="440" w:lineRule="exact"/>
        <w:ind w:firstLine="420" w:firstLineChars="200"/>
        <w:rPr>
          <w:rFonts w:ascii="宋体" w:hAnsi="宋体" w:eastAsia="宋体"/>
          <w:szCs w:val="21"/>
        </w:rPr>
      </w:pPr>
      <w:r>
        <w:rPr>
          <w:rFonts w:ascii="宋体" w:hAnsi="宋体" w:eastAsia="宋体"/>
          <w:szCs w:val="21"/>
        </w:rPr>
        <w:t>4、本</w:t>
      </w:r>
      <w:r>
        <w:rPr>
          <w:rFonts w:hint="eastAsia" w:ascii="宋体" w:hAnsi="宋体" w:eastAsia="宋体"/>
          <w:szCs w:val="21"/>
        </w:rPr>
        <w:t>谈判</w:t>
      </w:r>
      <w:r>
        <w:rPr>
          <w:rFonts w:ascii="宋体" w:hAnsi="宋体" w:eastAsia="宋体"/>
          <w:szCs w:val="21"/>
        </w:rPr>
        <w:t>文件所列需求为最低要求，供应商不得低于此要求，否则为无效响应文件。</w:t>
      </w:r>
    </w:p>
    <w:p w14:paraId="439789A7">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5</w:t>
      </w:r>
      <w:r>
        <w:rPr>
          <w:rFonts w:ascii="宋体" w:hAnsi="宋体" w:eastAsia="宋体"/>
          <w:szCs w:val="21"/>
        </w:rPr>
        <w:t>、响应文件中须有详细合理的实施（技术）方案</w:t>
      </w:r>
      <w:r>
        <w:rPr>
          <w:rFonts w:hint="eastAsia" w:ascii="宋体" w:hAnsi="宋体" w:eastAsia="宋体"/>
          <w:szCs w:val="21"/>
        </w:rPr>
        <w:t>，须明确售后负责人、联系人和联系电话，</w:t>
      </w:r>
      <w:r>
        <w:rPr>
          <w:rFonts w:ascii="宋体" w:hAnsi="宋体" w:eastAsia="宋体"/>
          <w:szCs w:val="21"/>
        </w:rPr>
        <w:t>否则为无效响应文件。</w:t>
      </w:r>
    </w:p>
    <w:p w14:paraId="466066E4">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6、除</w:t>
      </w:r>
      <w:r>
        <w:rPr>
          <w:rFonts w:hint="eastAsia" w:ascii="宋体" w:hAnsi="宋体" w:eastAsia="宋体" w:cs="仿宋_GB2312"/>
          <w:szCs w:val="21"/>
        </w:rPr>
        <w:t>赤眼蜂放蜂球</w:t>
      </w:r>
      <w:r>
        <w:rPr>
          <w:rFonts w:hint="eastAsia" w:ascii="宋体" w:hAnsi="宋体" w:eastAsia="宋体"/>
          <w:szCs w:val="21"/>
        </w:rPr>
        <w:t>外，供应商所投产品必须提供农药“三证”（农药登记证、生产许可证或生产批准证、产品标准证）齐全，且在玉米上取得登记。否则为无效响应文件。</w:t>
      </w:r>
    </w:p>
    <w:p w14:paraId="408DD463">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7、供应商须提供所投产品的质量承诺书。否则为无效响应文件。</w:t>
      </w:r>
    </w:p>
    <w:p w14:paraId="7CE5291C">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8、</w:t>
      </w:r>
      <w:r>
        <w:rPr>
          <w:rFonts w:ascii="宋体" w:hAnsi="宋体" w:eastAsia="宋体"/>
          <w:szCs w:val="21"/>
        </w:rPr>
        <w:t>成交供应商提供的采购物资交付时必须附有该批次的检测报告，采购人对采购物资应进行现场抽检、封样备查，供货企业对所供应产品质量负全责。否则为无效响应文件。</w:t>
      </w:r>
    </w:p>
    <w:p w14:paraId="53546450">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9、按采购人要求交货，投标人应负责送货到甲方所指定的地点。</w:t>
      </w:r>
    </w:p>
    <w:p w14:paraId="77BF7059">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10、专利权：投标人应保证用户在使用该货物或其任何一部分时不受第三方提出侵犯其专利权、商标权和工业设计权等的起诉。</w:t>
      </w:r>
    </w:p>
    <w:p w14:paraId="16DAA5F3">
      <w:pPr>
        <w:pStyle w:val="24"/>
        <w:spacing w:after="0" w:line="440" w:lineRule="exact"/>
        <w:ind w:firstLine="241"/>
        <w:rPr>
          <w:rFonts w:hAnsi="宋体" w:cs="黑体"/>
          <w:b/>
          <w:bCs/>
          <w:sz w:val="24"/>
          <w:szCs w:val="24"/>
          <w:shd w:val="clear" w:color="auto" w:fill="FFFFFF"/>
        </w:rPr>
      </w:pPr>
      <w:r>
        <w:rPr>
          <w:rFonts w:hint="eastAsia" w:hAnsi="宋体" w:cs="黑体"/>
          <w:b/>
          <w:bCs/>
          <w:sz w:val="24"/>
          <w:szCs w:val="24"/>
          <w:shd w:val="clear" w:color="auto" w:fill="FFFFFF"/>
        </w:rPr>
        <w:t>六、验收标准：</w:t>
      </w:r>
    </w:p>
    <w:p w14:paraId="4384CC01">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14:paraId="41F6F4F3">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1、按照国家相关标准、行业标准、地方标准或者其他标准、规范验收；</w:t>
      </w:r>
    </w:p>
    <w:p w14:paraId="6F0BAC72">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2、按照谈判文件要求、响应文件响应和承诺验收；</w:t>
      </w:r>
    </w:p>
    <w:p w14:paraId="54525F9B">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3、符合谈判文件要求和响应文件承诺；</w:t>
      </w:r>
    </w:p>
    <w:p w14:paraId="10ABF6C4">
      <w:pPr>
        <w:tabs>
          <w:tab w:val="left" w:pos="7095"/>
        </w:tabs>
        <w:spacing w:line="440" w:lineRule="exact"/>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七、资金支付</w:t>
      </w:r>
    </w:p>
    <w:p w14:paraId="7471C17D">
      <w:pPr>
        <w:tabs>
          <w:tab w:val="left" w:pos="7095"/>
        </w:tabs>
        <w:spacing w:line="440" w:lineRule="exact"/>
        <w:ind w:firstLine="420" w:firstLineChars="200"/>
        <w:rPr>
          <w:rFonts w:ascii="宋体" w:hAnsi="宋体" w:eastAsia="宋体"/>
          <w:szCs w:val="21"/>
          <w:lang w:val="zh-CN"/>
        </w:rPr>
      </w:pPr>
      <w:r>
        <w:rPr>
          <w:rFonts w:hint="eastAsia" w:ascii="宋体" w:hAnsi="宋体" w:eastAsia="宋体"/>
          <w:szCs w:val="21"/>
          <w:lang w:val="zh-CN"/>
        </w:rPr>
        <w:t>（一）支付方式：银行转账。</w:t>
      </w:r>
    </w:p>
    <w:p w14:paraId="70EC40C9">
      <w:pPr>
        <w:tabs>
          <w:tab w:val="left" w:pos="7095"/>
        </w:tabs>
        <w:spacing w:line="440" w:lineRule="exact"/>
        <w:ind w:firstLine="420" w:firstLineChars="200"/>
        <w:rPr>
          <w:rFonts w:ascii="宋体" w:hAnsi="宋体" w:eastAsia="宋体"/>
          <w:szCs w:val="21"/>
        </w:rPr>
      </w:pPr>
      <w:r>
        <w:rPr>
          <w:rFonts w:ascii="宋体" w:hAnsi="宋体" w:eastAsia="宋体"/>
          <w:szCs w:val="21"/>
          <w:lang w:val="zh-CN"/>
        </w:rPr>
        <w:t>（二）支付时间及条件：</w:t>
      </w:r>
      <w:r>
        <w:rPr>
          <w:rFonts w:hint="eastAsia" w:ascii="宋体" w:hAnsi="宋体" w:eastAsia="宋体"/>
          <w:szCs w:val="21"/>
          <w:lang w:val="zh-CN"/>
        </w:rPr>
        <w:t>项目验收合格后按政府采购资金拨付程序执行</w:t>
      </w:r>
      <w:r>
        <w:rPr>
          <w:rFonts w:ascii="宋体" w:hAnsi="宋体" w:eastAsia="宋体"/>
          <w:szCs w:val="21"/>
          <w:lang w:val="zh-CN"/>
        </w:rPr>
        <w:t>。</w:t>
      </w:r>
    </w:p>
    <w:bookmarkEnd w:id="73"/>
    <w:bookmarkEnd w:id="74"/>
    <w:p w14:paraId="752A4DDE">
      <w:pPr>
        <w:autoSpaceDE w:val="0"/>
        <w:autoSpaceDN w:val="0"/>
        <w:adjustRightInd w:val="0"/>
        <w:ind w:firstLine="2891" w:firstLineChars="900"/>
        <w:rPr>
          <w:rFonts w:ascii="宋体" w:hAnsi="宋体" w:eastAsia="宋体" w:cs="宋体"/>
          <w:b/>
          <w:kern w:val="0"/>
          <w:sz w:val="32"/>
          <w:szCs w:val="32"/>
        </w:rPr>
      </w:pPr>
    </w:p>
    <w:p w14:paraId="1C24BFA4">
      <w:pPr>
        <w:autoSpaceDE w:val="0"/>
        <w:autoSpaceDN w:val="0"/>
        <w:adjustRightInd w:val="0"/>
        <w:ind w:firstLine="2891" w:firstLineChars="900"/>
        <w:rPr>
          <w:rFonts w:ascii="宋体" w:hAnsi="宋体" w:eastAsia="宋体" w:cs="宋体"/>
          <w:b/>
          <w:kern w:val="0"/>
          <w:sz w:val="32"/>
          <w:szCs w:val="32"/>
        </w:rPr>
      </w:pPr>
    </w:p>
    <w:p w14:paraId="37595609">
      <w:pPr>
        <w:autoSpaceDE w:val="0"/>
        <w:autoSpaceDN w:val="0"/>
        <w:adjustRightInd w:val="0"/>
        <w:ind w:firstLine="2891" w:firstLineChars="900"/>
        <w:rPr>
          <w:rFonts w:ascii="宋体" w:hAnsi="宋体" w:eastAsia="宋体" w:cs="宋体"/>
          <w:b/>
          <w:kern w:val="0"/>
          <w:sz w:val="32"/>
          <w:szCs w:val="32"/>
        </w:rPr>
      </w:pPr>
      <w:r>
        <w:rPr>
          <w:rFonts w:hint="eastAsia" w:ascii="宋体" w:hAnsi="宋体" w:eastAsia="宋体" w:cs="宋体"/>
          <w:b/>
          <w:kern w:val="0"/>
          <w:sz w:val="32"/>
          <w:szCs w:val="32"/>
        </w:rPr>
        <w:t>第三章 供应商须知前附表</w:t>
      </w:r>
    </w:p>
    <w:p w14:paraId="251300A0">
      <w:pPr>
        <w:autoSpaceDE w:val="0"/>
        <w:autoSpaceDN w:val="0"/>
        <w:adjustRightInd w:val="0"/>
        <w:spacing w:line="360" w:lineRule="auto"/>
        <w:ind w:right="-11"/>
        <w:jc w:val="left"/>
        <w:rPr>
          <w:rFonts w:ascii="宋体" w:hAnsi="宋体" w:eastAsia="宋体" w:cs="宋体"/>
          <w:b/>
          <w:kern w:val="0"/>
          <w:szCs w:val="21"/>
        </w:rPr>
      </w:pPr>
      <w:r>
        <w:rPr>
          <w:rFonts w:hint="eastAsia" w:ascii="宋体" w:hAnsi="宋体" w:eastAsia="宋体" w:cs="微软雅黑"/>
          <w:b/>
          <w:szCs w:val="21"/>
        </w:rPr>
        <w:t>谈判文件中凡标有★条款均为实质性要求条款，响应文件须完全响应，未实质响应的，按照无效响应处理。</w:t>
      </w:r>
    </w:p>
    <w:tbl>
      <w:tblPr>
        <w:tblStyle w:val="26"/>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112"/>
        <w:gridCol w:w="6968"/>
      </w:tblGrid>
      <w:tr w14:paraId="69A6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CE45B54">
            <w:pPr>
              <w:autoSpaceDE w:val="0"/>
              <w:autoSpaceDN w:val="0"/>
              <w:adjustRightInd w:val="0"/>
              <w:spacing w:line="276" w:lineRule="auto"/>
              <w:jc w:val="center"/>
              <w:rPr>
                <w:rFonts w:ascii="宋体" w:hAnsi="宋体" w:eastAsia="宋体" w:cs="仿宋_GB2312"/>
                <w:b/>
                <w:szCs w:val="21"/>
              </w:rPr>
            </w:pPr>
            <w:r>
              <w:rPr>
                <w:rFonts w:hint="eastAsia" w:ascii="宋体" w:hAnsi="宋体" w:eastAsia="宋体" w:cs="仿宋_GB2312"/>
                <w:b/>
                <w:szCs w:val="21"/>
              </w:rPr>
              <w:t>序号</w:t>
            </w:r>
          </w:p>
        </w:tc>
        <w:tc>
          <w:tcPr>
            <w:tcW w:w="2112" w:type="dxa"/>
            <w:tcBorders>
              <w:top w:val="single" w:color="auto" w:sz="4" w:space="0"/>
              <w:left w:val="single" w:color="auto" w:sz="4" w:space="0"/>
              <w:bottom w:val="single" w:color="auto" w:sz="4" w:space="0"/>
              <w:right w:val="single" w:color="auto" w:sz="4" w:space="0"/>
            </w:tcBorders>
            <w:vAlign w:val="center"/>
          </w:tcPr>
          <w:p w14:paraId="2490281D">
            <w:pPr>
              <w:autoSpaceDE w:val="0"/>
              <w:autoSpaceDN w:val="0"/>
              <w:adjustRightInd w:val="0"/>
              <w:spacing w:line="276" w:lineRule="auto"/>
              <w:jc w:val="center"/>
              <w:rPr>
                <w:rFonts w:ascii="宋体" w:hAnsi="宋体" w:eastAsia="宋体" w:cs="仿宋_GB2312"/>
                <w:b/>
                <w:szCs w:val="21"/>
              </w:rPr>
            </w:pPr>
            <w:r>
              <w:rPr>
                <w:rFonts w:hint="eastAsia" w:ascii="宋体" w:hAnsi="宋体" w:eastAsia="宋体" w:cs="仿宋_GB2312"/>
                <w:b/>
                <w:szCs w:val="21"/>
              </w:rPr>
              <w:t>条款名称</w:t>
            </w:r>
          </w:p>
        </w:tc>
        <w:tc>
          <w:tcPr>
            <w:tcW w:w="6968" w:type="dxa"/>
            <w:tcBorders>
              <w:top w:val="single" w:color="auto" w:sz="4" w:space="0"/>
              <w:left w:val="single" w:color="auto" w:sz="4" w:space="0"/>
              <w:bottom w:val="single" w:color="auto" w:sz="4" w:space="0"/>
              <w:right w:val="single" w:color="auto" w:sz="4" w:space="0"/>
            </w:tcBorders>
            <w:vAlign w:val="center"/>
          </w:tcPr>
          <w:p w14:paraId="64A19D7B">
            <w:pPr>
              <w:autoSpaceDE w:val="0"/>
              <w:autoSpaceDN w:val="0"/>
              <w:adjustRightInd w:val="0"/>
              <w:spacing w:line="276" w:lineRule="auto"/>
              <w:jc w:val="center"/>
              <w:rPr>
                <w:rFonts w:ascii="宋体" w:hAnsi="宋体" w:eastAsia="宋体" w:cs="仿宋_GB2312"/>
                <w:b/>
                <w:szCs w:val="21"/>
              </w:rPr>
            </w:pPr>
            <w:r>
              <w:rPr>
                <w:rFonts w:hint="eastAsia" w:ascii="宋体" w:hAnsi="宋体" w:eastAsia="宋体" w:cs="仿宋_GB2312"/>
                <w:b/>
                <w:szCs w:val="21"/>
              </w:rPr>
              <w:t>说明和要求</w:t>
            </w:r>
          </w:p>
        </w:tc>
      </w:tr>
      <w:tr w14:paraId="3F43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DE11D8D">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w:t>
            </w:r>
          </w:p>
        </w:tc>
        <w:tc>
          <w:tcPr>
            <w:tcW w:w="2112" w:type="dxa"/>
            <w:tcBorders>
              <w:top w:val="single" w:color="auto" w:sz="4" w:space="0"/>
              <w:left w:val="single" w:color="auto" w:sz="4" w:space="0"/>
              <w:bottom w:val="single" w:color="auto" w:sz="4" w:space="0"/>
              <w:right w:val="single" w:color="auto" w:sz="4" w:space="0"/>
            </w:tcBorders>
            <w:vAlign w:val="center"/>
          </w:tcPr>
          <w:p w14:paraId="0D48B121">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仿宋_GB2312"/>
                <w:szCs w:val="21"/>
              </w:rPr>
              <w:t>采购项目</w:t>
            </w:r>
          </w:p>
        </w:tc>
        <w:tc>
          <w:tcPr>
            <w:tcW w:w="6968" w:type="dxa"/>
            <w:tcBorders>
              <w:top w:val="single" w:color="auto" w:sz="4" w:space="0"/>
              <w:left w:val="single" w:color="auto" w:sz="4" w:space="0"/>
              <w:bottom w:val="single" w:color="auto" w:sz="4" w:space="0"/>
              <w:right w:val="single" w:color="auto" w:sz="4" w:space="0"/>
            </w:tcBorders>
          </w:tcPr>
          <w:p w14:paraId="74275D9E">
            <w:pPr>
              <w:autoSpaceDE w:val="0"/>
              <w:autoSpaceDN w:val="0"/>
              <w:adjustRightInd w:val="0"/>
              <w:spacing w:line="360" w:lineRule="auto"/>
              <w:ind w:right="-11"/>
              <w:rPr>
                <w:rFonts w:ascii="宋体" w:hAnsi="宋体" w:eastAsia="宋体" w:cs="仿宋_GB2312"/>
                <w:szCs w:val="21"/>
              </w:rPr>
            </w:pPr>
            <w:r>
              <w:rPr>
                <w:rFonts w:hint="eastAsia" w:ascii="宋体" w:hAnsi="宋体" w:eastAsia="宋体" w:cs="仿宋_GB2312"/>
                <w:szCs w:val="21"/>
              </w:rPr>
              <w:t>项目名称：</w:t>
            </w:r>
            <w:bookmarkStart w:id="81" w:name="OLE_LINK132"/>
            <w:bookmarkStart w:id="82" w:name="OLE_LINK131"/>
            <w:bookmarkStart w:id="83" w:name="OLE_LINK133"/>
            <w:bookmarkStart w:id="84" w:name="OLE_LINK115"/>
            <w:bookmarkStart w:id="85" w:name="OLE_LINK116"/>
            <w:bookmarkStart w:id="86" w:name="OLE_LINK128"/>
            <w:r>
              <w:rPr>
                <w:rFonts w:hint="eastAsia" w:ascii="宋体" w:hAnsi="宋体" w:eastAsia="宋体" w:cs="仿宋_GB2312"/>
                <w:szCs w:val="21"/>
              </w:rPr>
              <w:t>禹州市农业农村局2026年中央财政农业防灾救灾资金（第二批）采购项目</w:t>
            </w:r>
            <w:bookmarkEnd w:id="81"/>
            <w:bookmarkEnd w:id="82"/>
            <w:bookmarkEnd w:id="83"/>
          </w:p>
          <w:bookmarkEnd w:id="84"/>
          <w:bookmarkEnd w:id="85"/>
          <w:bookmarkEnd w:id="86"/>
          <w:p w14:paraId="5AABC09F">
            <w:pPr>
              <w:autoSpaceDE w:val="0"/>
              <w:autoSpaceDN w:val="0"/>
              <w:adjustRightInd w:val="0"/>
              <w:spacing w:line="360" w:lineRule="auto"/>
              <w:ind w:right="-11"/>
              <w:rPr>
                <w:rFonts w:ascii="宋体" w:hAnsi="宋体" w:eastAsia="宋体" w:cs="仿宋_GB2312"/>
                <w:szCs w:val="21"/>
              </w:rPr>
            </w:pPr>
            <w:r>
              <w:rPr>
                <w:rFonts w:hint="eastAsia" w:ascii="宋体" w:hAnsi="宋体" w:eastAsia="宋体" w:cs="仿宋_GB2312"/>
                <w:szCs w:val="21"/>
              </w:rPr>
              <w:t>交付（服务、完工）时间：</w:t>
            </w:r>
            <w:r>
              <w:rPr>
                <w:rFonts w:hint="eastAsia" w:ascii="宋体" w:hAnsi="宋体" w:eastAsia="宋体"/>
                <w:szCs w:val="21"/>
              </w:rPr>
              <w:t>签订合同</w:t>
            </w:r>
            <w:r>
              <w:rPr>
                <w:rFonts w:hint="eastAsia" w:ascii="宋体" w:hAnsi="宋体" w:eastAsia="宋体"/>
                <w:color w:val="auto"/>
                <w:szCs w:val="21"/>
              </w:rPr>
              <w:t>后3日历天</w:t>
            </w:r>
          </w:p>
        </w:tc>
      </w:tr>
      <w:tr w14:paraId="36BA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4BD83A3">
            <w:pPr>
              <w:autoSpaceDE w:val="0"/>
              <w:autoSpaceDN w:val="0"/>
              <w:adjustRightInd w:val="0"/>
              <w:spacing w:line="276" w:lineRule="auto"/>
              <w:jc w:val="center"/>
              <w:rPr>
                <w:rFonts w:ascii="宋体" w:hAnsi="宋体" w:eastAsia="宋体" w:cs="TimesNewRomanPSMT"/>
                <w:szCs w:val="21"/>
              </w:rPr>
            </w:pPr>
            <w:r>
              <w:rPr>
                <w:rFonts w:hint="eastAsia" w:ascii="宋体" w:hAnsi="宋体" w:eastAsia="宋体" w:cs="TimesNewRomanPSMT"/>
                <w:szCs w:val="21"/>
              </w:rPr>
              <w:t>2</w:t>
            </w:r>
          </w:p>
        </w:tc>
        <w:tc>
          <w:tcPr>
            <w:tcW w:w="2112" w:type="dxa"/>
            <w:tcBorders>
              <w:top w:val="single" w:color="auto" w:sz="4" w:space="0"/>
              <w:left w:val="single" w:color="auto" w:sz="4" w:space="0"/>
              <w:bottom w:val="single" w:color="auto" w:sz="4" w:space="0"/>
              <w:right w:val="single" w:color="auto" w:sz="4" w:space="0"/>
            </w:tcBorders>
            <w:vAlign w:val="center"/>
          </w:tcPr>
          <w:p w14:paraId="06E4B9A0">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仿宋_GB2312"/>
                <w:szCs w:val="21"/>
              </w:rPr>
              <w:t>采购人</w:t>
            </w:r>
          </w:p>
        </w:tc>
        <w:tc>
          <w:tcPr>
            <w:tcW w:w="6968" w:type="dxa"/>
            <w:tcBorders>
              <w:top w:val="single" w:color="auto" w:sz="4" w:space="0"/>
              <w:left w:val="single" w:color="auto" w:sz="4" w:space="0"/>
              <w:bottom w:val="single" w:color="auto" w:sz="4" w:space="0"/>
              <w:right w:val="single" w:color="auto" w:sz="4" w:space="0"/>
            </w:tcBorders>
            <w:vAlign w:val="center"/>
          </w:tcPr>
          <w:p w14:paraId="6D09C610">
            <w:pPr>
              <w:spacing w:line="440" w:lineRule="exact"/>
              <w:jc w:val="left"/>
              <w:rPr>
                <w:rFonts w:ascii="宋体" w:hAnsi="宋体" w:eastAsia="宋体" w:cstheme="majorEastAsia"/>
                <w:szCs w:val="21"/>
              </w:rPr>
            </w:pPr>
            <w:r>
              <w:rPr>
                <w:rFonts w:hint="eastAsia" w:ascii="宋体" w:hAnsi="宋体" w:eastAsia="宋体" w:cstheme="majorEastAsia"/>
                <w:szCs w:val="21"/>
              </w:rPr>
              <w:t>名称：禹州市农业农村局</w:t>
            </w:r>
          </w:p>
          <w:p w14:paraId="5280B510">
            <w:pPr>
              <w:spacing w:line="440" w:lineRule="exact"/>
              <w:jc w:val="left"/>
              <w:rPr>
                <w:rFonts w:ascii="宋体" w:hAnsi="宋体" w:eastAsia="宋体" w:cstheme="majorEastAsia"/>
                <w:szCs w:val="21"/>
              </w:rPr>
            </w:pPr>
            <w:r>
              <w:rPr>
                <w:rFonts w:hint="eastAsia" w:ascii="宋体" w:hAnsi="宋体" w:eastAsia="宋体" w:cstheme="majorEastAsia"/>
                <w:szCs w:val="21"/>
              </w:rPr>
              <w:t>地址：禹州市禹王大道</w:t>
            </w:r>
            <w:r>
              <w:rPr>
                <w:rFonts w:ascii="宋体" w:hAnsi="宋体" w:eastAsia="宋体" w:cstheme="majorEastAsia"/>
                <w:szCs w:val="21"/>
              </w:rPr>
              <w:t>29号</w:t>
            </w:r>
          </w:p>
          <w:p w14:paraId="33EB325E">
            <w:pPr>
              <w:spacing w:line="440" w:lineRule="exact"/>
              <w:jc w:val="left"/>
              <w:rPr>
                <w:rFonts w:ascii="宋体" w:hAnsi="宋体" w:eastAsia="宋体" w:cstheme="majorEastAsia"/>
                <w:szCs w:val="21"/>
              </w:rPr>
            </w:pPr>
            <w:r>
              <w:rPr>
                <w:rFonts w:hint="eastAsia" w:ascii="宋体" w:hAnsi="宋体" w:eastAsia="宋体" w:cstheme="majorEastAsia"/>
                <w:szCs w:val="21"/>
              </w:rPr>
              <w:t>联系人：</w:t>
            </w:r>
            <w:bookmarkStart w:id="87" w:name="OLE_LINK130"/>
            <w:bookmarkStart w:id="88" w:name="OLE_LINK129"/>
            <w:r>
              <w:rPr>
                <w:rFonts w:hint="eastAsia" w:ascii="宋体" w:hAnsi="宋体" w:eastAsia="宋体" w:cstheme="majorEastAsia"/>
                <w:szCs w:val="21"/>
              </w:rPr>
              <w:t>张女士</w:t>
            </w:r>
            <w:bookmarkEnd w:id="87"/>
            <w:bookmarkEnd w:id="88"/>
          </w:p>
          <w:p w14:paraId="63C433F6">
            <w:pPr>
              <w:widowControl/>
              <w:spacing w:line="440" w:lineRule="exact"/>
              <w:jc w:val="left"/>
              <w:rPr>
                <w:rFonts w:ascii="宋体" w:hAnsi="宋体" w:eastAsia="宋体" w:cs="仿宋_GB2312"/>
                <w:szCs w:val="21"/>
                <w:shd w:val="clear" w:color="auto" w:fill="FFFFFF"/>
              </w:rPr>
            </w:pPr>
            <w:r>
              <w:rPr>
                <w:rFonts w:hint="eastAsia" w:ascii="宋体" w:hAnsi="宋体" w:eastAsia="宋体" w:cstheme="majorEastAsia"/>
                <w:szCs w:val="21"/>
              </w:rPr>
              <w:t>联系方式：</w:t>
            </w:r>
            <w:bookmarkStart w:id="89" w:name="_Hlk237617790"/>
            <w:r>
              <w:rPr>
                <w:rFonts w:hint="eastAsia" w:ascii="宋体" w:hAnsi="宋体" w:eastAsia="宋体" w:cs="仿宋_GB2312"/>
                <w:szCs w:val="21"/>
                <w:lang w:val="zh-CN"/>
              </w:rPr>
              <w:t>0374-8609623</w:t>
            </w:r>
            <w:r>
              <w:rPr>
                <w:rFonts w:ascii="宋体" w:hAnsi="宋体" w:eastAsia="宋体" w:cs="仿宋_GB2312"/>
                <w:szCs w:val="21"/>
                <w:shd w:val="clear" w:color="auto" w:fill="FFFFFF"/>
              </w:rPr>
              <w:t xml:space="preserve"> </w:t>
            </w:r>
            <w:bookmarkEnd w:id="89"/>
          </w:p>
        </w:tc>
      </w:tr>
      <w:tr w14:paraId="10A0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1922979">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3</w:t>
            </w:r>
          </w:p>
        </w:tc>
        <w:tc>
          <w:tcPr>
            <w:tcW w:w="2112" w:type="dxa"/>
            <w:tcBorders>
              <w:top w:val="single" w:color="auto" w:sz="4" w:space="0"/>
              <w:left w:val="single" w:color="auto" w:sz="4" w:space="0"/>
              <w:bottom w:val="single" w:color="auto" w:sz="4" w:space="0"/>
              <w:right w:val="single" w:color="auto" w:sz="4" w:space="0"/>
            </w:tcBorders>
            <w:vAlign w:val="center"/>
          </w:tcPr>
          <w:p w14:paraId="4F82078C">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仿宋_GB2312"/>
                <w:szCs w:val="21"/>
              </w:rPr>
              <w:t>采购机构</w:t>
            </w:r>
          </w:p>
        </w:tc>
        <w:tc>
          <w:tcPr>
            <w:tcW w:w="6968" w:type="dxa"/>
            <w:tcBorders>
              <w:top w:val="single" w:color="auto" w:sz="4" w:space="0"/>
              <w:left w:val="single" w:color="auto" w:sz="4" w:space="0"/>
              <w:bottom w:val="single" w:color="auto" w:sz="4" w:space="0"/>
              <w:right w:val="single" w:color="auto" w:sz="4" w:space="0"/>
            </w:tcBorders>
            <w:vAlign w:val="center"/>
          </w:tcPr>
          <w:p w14:paraId="63F78AD7">
            <w:pPr>
              <w:autoSpaceDE w:val="0"/>
              <w:autoSpaceDN w:val="0"/>
              <w:adjustRightInd w:val="0"/>
              <w:spacing w:line="360" w:lineRule="auto"/>
              <w:jc w:val="left"/>
              <w:rPr>
                <w:rFonts w:ascii="宋体" w:hAnsi="宋体" w:eastAsia="宋体" w:cs="仿宋_GB2312"/>
                <w:szCs w:val="21"/>
              </w:rPr>
            </w:pPr>
            <w:r>
              <w:rPr>
                <w:rFonts w:hint="eastAsia" w:ascii="宋体" w:hAnsi="宋体" w:eastAsia="宋体" w:cs="仿宋_GB2312"/>
                <w:szCs w:val="21"/>
              </w:rPr>
              <w:t>代理机构：河南昊之伟工程管理有限公司</w:t>
            </w:r>
          </w:p>
          <w:p w14:paraId="4D25D2CB">
            <w:pPr>
              <w:autoSpaceDE w:val="0"/>
              <w:autoSpaceDN w:val="0"/>
              <w:adjustRightInd w:val="0"/>
              <w:spacing w:line="360" w:lineRule="auto"/>
              <w:jc w:val="left"/>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lang w:val="zh-CN"/>
              </w:rPr>
              <w:t>河南省郑州市郑东新区郑开大道71号恒通国际9层911室</w:t>
            </w:r>
          </w:p>
          <w:p w14:paraId="2E3B17F5">
            <w:pPr>
              <w:autoSpaceDE w:val="0"/>
              <w:autoSpaceDN w:val="0"/>
              <w:adjustRightInd w:val="0"/>
              <w:spacing w:line="360" w:lineRule="auto"/>
              <w:jc w:val="left"/>
              <w:rPr>
                <w:rFonts w:ascii="宋体" w:hAnsi="宋体" w:eastAsia="宋体" w:cs="仿宋_GB2312"/>
                <w:szCs w:val="21"/>
              </w:rPr>
            </w:pPr>
            <w:r>
              <w:rPr>
                <w:rFonts w:hint="eastAsia" w:ascii="宋体" w:hAnsi="宋体" w:eastAsia="宋体" w:cs="仿宋_GB2312"/>
                <w:szCs w:val="21"/>
              </w:rPr>
              <w:t>联系人：张女士</w:t>
            </w:r>
          </w:p>
          <w:p w14:paraId="56BFBE4E">
            <w:pPr>
              <w:autoSpaceDE w:val="0"/>
              <w:autoSpaceDN w:val="0"/>
              <w:adjustRightInd w:val="0"/>
              <w:spacing w:line="360" w:lineRule="auto"/>
              <w:jc w:val="left"/>
              <w:rPr>
                <w:rFonts w:ascii="宋体" w:hAnsi="宋体" w:eastAsia="宋体" w:cs="仿宋_GB2312"/>
                <w:szCs w:val="21"/>
              </w:rPr>
            </w:pPr>
            <w:r>
              <w:rPr>
                <w:rFonts w:hint="eastAsia" w:ascii="宋体" w:hAnsi="宋体" w:eastAsia="宋体" w:cs="仿宋_GB2312"/>
                <w:szCs w:val="21"/>
              </w:rPr>
              <w:t>联系电话：15836520826</w:t>
            </w:r>
          </w:p>
        </w:tc>
      </w:tr>
      <w:tr w14:paraId="2031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jc w:val="center"/>
        </w:trPr>
        <w:tc>
          <w:tcPr>
            <w:tcW w:w="724" w:type="dxa"/>
            <w:vMerge w:val="restart"/>
            <w:tcBorders>
              <w:top w:val="single" w:color="auto" w:sz="4" w:space="0"/>
              <w:left w:val="single" w:color="auto" w:sz="4" w:space="0"/>
              <w:right w:val="single" w:color="auto" w:sz="4" w:space="0"/>
            </w:tcBorders>
            <w:vAlign w:val="center"/>
          </w:tcPr>
          <w:p w14:paraId="035DDB2C">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4</w:t>
            </w:r>
          </w:p>
        </w:tc>
        <w:tc>
          <w:tcPr>
            <w:tcW w:w="2112" w:type="dxa"/>
            <w:vMerge w:val="restart"/>
            <w:tcBorders>
              <w:top w:val="single" w:color="auto" w:sz="4" w:space="0"/>
              <w:left w:val="single" w:color="auto" w:sz="4" w:space="0"/>
              <w:right w:val="single" w:color="auto" w:sz="4" w:space="0"/>
            </w:tcBorders>
            <w:vAlign w:val="center"/>
          </w:tcPr>
          <w:p w14:paraId="03F96C62">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微软雅黑"/>
                <w:b/>
                <w:szCs w:val="21"/>
              </w:rPr>
              <w:t>★</w:t>
            </w:r>
            <w:r>
              <w:rPr>
                <w:rFonts w:hint="eastAsia" w:ascii="宋体" w:hAnsi="宋体" w:eastAsia="宋体" w:cs="仿宋_GB2312"/>
                <w:szCs w:val="21"/>
              </w:rPr>
              <w:t>供应商资格</w:t>
            </w:r>
          </w:p>
        </w:tc>
        <w:tc>
          <w:tcPr>
            <w:tcW w:w="6968" w:type="dxa"/>
            <w:tcBorders>
              <w:top w:val="single" w:color="auto" w:sz="4" w:space="0"/>
              <w:left w:val="single" w:color="auto" w:sz="4" w:space="0"/>
              <w:bottom w:val="single" w:color="auto" w:sz="4" w:space="0"/>
              <w:right w:val="single" w:color="auto" w:sz="4" w:space="0"/>
            </w:tcBorders>
            <w:vAlign w:val="center"/>
          </w:tcPr>
          <w:p w14:paraId="6C5D6784">
            <w:pPr>
              <w:autoSpaceDE w:val="0"/>
              <w:autoSpaceDN w:val="0"/>
              <w:adjustRightInd w:val="0"/>
              <w:spacing w:line="360" w:lineRule="auto"/>
              <w:ind w:right="-11"/>
              <w:rPr>
                <w:rFonts w:ascii="宋体" w:hAnsi="宋体" w:eastAsia="宋体"/>
                <w:lang w:val="zh-CN"/>
              </w:rPr>
            </w:pPr>
            <w:r>
              <w:rPr>
                <w:rFonts w:hint="eastAsia" w:ascii="宋体" w:hAnsi="宋体" w:eastAsia="宋体"/>
                <w:lang w:val="zh-CN"/>
              </w:rPr>
              <w:t>符合《中华人民共和国政府采购法》第二十二条规定</w:t>
            </w:r>
          </w:p>
          <w:p w14:paraId="6037680B">
            <w:pPr>
              <w:autoSpaceDE w:val="0"/>
              <w:autoSpaceDN w:val="0"/>
              <w:adjustRightInd w:val="0"/>
              <w:spacing w:line="360" w:lineRule="auto"/>
              <w:ind w:right="-11"/>
              <w:rPr>
                <w:rFonts w:ascii="宋体" w:hAnsi="宋体" w:eastAsia="宋体"/>
                <w:lang w:val="zh-CN"/>
              </w:rPr>
            </w:pPr>
            <w:r>
              <w:rPr>
                <w:rFonts w:hint="eastAsia" w:ascii="宋体" w:hAnsi="宋体" w:eastAsia="宋体"/>
                <w:lang w:val="zh-CN"/>
              </w:rPr>
              <w:t>1.</w:t>
            </w:r>
            <w:r>
              <w:rPr>
                <w:rFonts w:ascii="宋体" w:hAnsi="宋体" w:eastAsia="宋体"/>
                <w:lang w:val="zh-CN"/>
              </w:rPr>
              <w:t>具有独立承担民事责任的能力；</w:t>
            </w:r>
          </w:p>
          <w:p w14:paraId="562CF75C">
            <w:pPr>
              <w:autoSpaceDE w:val="0"/>
              <w:autoSpaceDN w:val="0"/>
              <w:adjustRightInd w:val="0"/>
              <w:spacing w:line="360" w:lineRule="auto"/>
              <w:ind w:right="-11"/>
              <w:rPr>
                <w:rFonts w:ascii="宋体" w:hAnsi="宋体" w:eastAsia="宋体"/>
                <w:lang w:val="zh-CN"/>
              </w:rPr>
            </w:pPr>
            <w:r>
              <w:rPr>
                <w:rFonts w:hint="eastAsia" w:ascii="宋体" w:hAnsi="宋体" w:eastAsia="宋体"/>
                <w:lang w:val="zh-CN"/>
              </w:rPr>
              <w:t>2.</w:t>
            </w:r>
            <w:r>
              <w:rPr>
                <w:rFonts w:ascii="宋体" w:hAnsi="宋体" w:eastAsia="宋体"/>
                <w:lang w:val="zh-CN"/>
              </w:rPr>
              <w:t>具有良好的商业信誉和健全的财务会计制度；</w:t>
            </w:r>
          </w:p>
          <w:p w14:paraId="5513493A">
            <w:pPr>
              <w:autoSpaceDE w:val="0"/>
              <w:autoSpaceDN w:val="0"/>
              <w:adjustRightInd w:val="0"/>
              <w:spacing w:line="360" w:lineRule="auto"/>
              <w:ind w:right="-11"/>
              <w:rPr>
                <w:rFonts w:ascii="宋体" w:hAnsi="宋体" w:eastAsia="宋体"/>
                <w:lang w:val="zh-CN"/>
              </w:rPr>
            </w:pPr>
            <w:r>
              <w:rPr>
                <w:rFonts w:hint="eastAsia" w:ascii="宋体" w:hAnsi="宋体" w:eastAsia="宋体"/>
                <w:lang w:val="zh-CN"/>
              </w:rPr>
              <w:t>3.</w:t>
            </w:r>
            <w:r>
              <w:rPr>
                <w:rFonts w:ascii="宋体" w:hAnsi="宋体" w:eastAsia="宋体"/>
                <w:lang w:val="zh-CN"/>
              </w:rPr>
              <w:t>具有履行合同所必需的设备和专业技术能力；</w:t>
            </w:r>
          </w:p>
          <w:p w14:paraId="20420627">
            <w:pPr>
              <w:autoSpaceDE w:val="0"/>
              <w:autoSpaceDN w:val="0"/>
              <w:adjustRightInd w:val="0"/>
              <w:spacing w:line="360" w:lineRule="auto"/>
              <w:ind w:right="-11"/>
              <w:rPr>
                <w:rFonts w:ascii="宋体" w:hAnsi="宋体" w:eastAsia="宋体"/>
                <w:lang w:val="zh-CN"/>
              </w:rPr>
            </w:pPr>
            <w:r>
              <w:rPr>
                <w:rFonts w:hint="eastAsia" w:ascii="宋体" w:hAnsi="宋体" w:eastAsia="宋体"/>
                <w:lang w:val="zh-CN"/>
              </w:rPr>
              <w:t>4.</w:t>
            </w:r>
            <w:r>
              <w:rPr>
                <w:rFonts w:ascii="宋体" w:hAnsi="宋体" w:eastAsia="宋体"/>
                <w:lang w:val="zh-CN"/>
              </w:rPr>
              <w:t>具有依法缴纳税收和社会保障资金的良好记录；</w:t>
            </w:r>
          </w:p>
          <w:p w14:paraId="524676D9">
            <w:pPr>
              <w:spacing w:line="360" w:lineRule="auto"/>
              <w:rPr>
                <w:rFonts w:ascii="宋体" w:hAnsi="宋体" w:eastAsia="宋体"/>
                <w:lang w:val="zh-CN"/>
              </w:rPr>
            </w:pPr>
            <w:r>
              <w:rPr>
                <w:rFonts w:hint="eastAsia" w:ascii="宋体" w:hAnsi="宋体" w:eastAsia="宋体"/>
                <w:lang w:val="zh-CN"/>
              </w:rPr>
              <w:t>5.</w:t>
            </w:r>
            <w:r>
              <w:rPr>
                <w:rFonts w:ascii="宋体" w:hAnsi="宋体" w:eastAsia="宋体"/>
                <w:lang w:val="zh-CN"/>
              </w:rPr>
              <w:t>参加政府采购活动前三年内，在经营活动中没有重大违法记录；</w:t>
            </w:r>
          </w:p>
        </w:tc>
      </w:tr>
      <w:tr w14:paraId="1529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724" w:type="dxa"/>
            <w:vMerge w:val="continue"/>
            <w:tcBorders>
              <w:left w:val="single" w:color="auto" w:sz="4" w:space="0"/>
              <w:bottom w:val="single" w:color="auto" w:sz="4" w:space="0"/>
              <w:right w:val="single" w:color="auto" w:sz="4" w:space="0"/>
            </w:tcBorders>
            <w:vAlign w:val="center"/>
          </w:tcPr>
          <w:p w14:paraId="6A64C8E6">
            <w:pPr>
              <w:autoSpaceDE w:val="0"/>
              <w:autoSpaceDN w:val="0"/>
              <w:adjustRightInd w:val="0"/>
              <w:spacing w:line="276" w:lineRule="auto"/>
              <w:jc w:val="center"/>
              <w:rPr>
                <w:rFonts w:ascii="宋体" w:hAnsi="宋体" w:eastAsia="宋体" w:cs="黑体"/>
                <w:szCs w:val="21"/>
              </w:rPr>
            </w:pPr>
          </w:p>
        </w:tc>
        <w:tc>
          <w:tcPr>
            <w:tcW w:w="2112" w:type="dxa"/>
            <w:vMerge w:val="continue"/>
            <w:tcBorders>
              <w:left w:val="single" w:color="auto" w:sz="4" w:space="0"/>
              <w:bottom w:val="single" w:color="auto" w:sz="4" w:space="0"/>
              <w:right w:val="single" w:color="auto" w:sz="4" w:space="0"/>
            </w:tcBorders>
            <w:vAlign w:val="center"/>
          </w:tcPr>
          <w:p w14:paraId="1C2AA9D7">
            <w:pPr>
              <w:autoSpaceDE w:val="0"/>
              <w:autoSpaceDN w:val="0"/>
              <w:adjustRightInd w:val="0"/>
              <w:spacing w:line="276" w:lineRule="auto"/>
              <w:jc w:val="center"/>
              <w:rPr>
                <w:rFonts w:ascii="宋体" w:hAnsi="宋体" w:eastAsia="宋体" w:cs="微软雅黑"/>
                <w:b/>
                <w:szCs w:val="21"/>
              </w:rPr>
            </w:pPr>
          </w:p>
        </w:tc>
        <w:tc>
          <w:tcPr>
            <w:tcW w:w="6968" w:type="dxa"/>
            <w:tcBorders>
              <w:top w:val="single" w:color="auto" w:sz="4" w:space="0"/>
              <w:left w:val="single" w:color="auto" w:sz="4" w:space="0"/>
              <w:bottom w:val="single" w:color="auto" w:sz="4" w:space="0"/>
              <w:right w:val="single" w:color="auto" w:sz="4" w:space="0"/>
            </w:tcBorders>
            <w:vAlign w:val="center"/>
          </w:tcPr>
          <w:p w14:paraId="3262CCC6">
            <w:pPr>
              <w:autoSpaceDE w:val="0"/>
              <w:autoSpaceDN w:val="0"/>
              <w:adjustRightInd w:val="0"/>
              <w:spacing w:line="360" w:lineRule="auto"/>
              <w:ind w:right="-11"/>
              <w:rPr>
                <w:rFonts w:ascii="宋体" w:hAnsi="宋体" w:eastAsia="宋体"/>
                <w:lang w:val="zh-CN"/>
              </w:rPr>
            </w:pPr>
            <w:r>
              <w:rPr>
                <w:rFonts w:hint="eastAsia" w:ascii="宋体" w:hAnsi="宋体" w:eastAsia="宋体"/>
                <w:lang w:val="zh-CN"/>
              </w:rPr>
              <w:t>注：</w:t>
            </w:r>
            <w:r>
              <w:rPr>
                <w:rFonts w:ascii="宋体" w:hAnsi="宋体" w:eastAsia="宋体"/>
                <w:lang w:val="zh-CN"/>
              </w:rPr>
              <w:t>1、供应商在投标时，提供《禹州市政府采购供应商信用承诺函》（详见谈判文件第八章3.5格式），无需再提交上述证明材料。</w:t>
            </w:r>
          </w:p>
          <w:p w14:paraId="296014FB">
            <w:pPr>
              <w:autoSpaceDE w:val="0"/>
              <w:autoSpaceDN w:val="0"/>
              <w:adjustRightInd w:val="0"/>
              <w:spacing w:line="360" w:lineRule="auto"/>
              <w:ind w:right="-11"/>
              <w:rPr>
                <w:rFonts w:ascii="宋体" w:hAnsi="宋体" w:eastAsia="宋体"/>
                <w:lang w:val="zh-CN"/>
              </w:rPr>
            </w:pPr>
            <w:r>
              <w:rPr>
                <w:rFonts w:ascii="宋体" w:hAnsi="宋体" w:eastAsia="宋体"/>
                <w:lang w:val="zh-CN"/>
              </w:rPr>
              <w:t>2、采购人有权在签订合同前要求成交供应商提供相关证明材料以核实成交供应商承诺事项的真实性。</w:t>
            </w:r>
          </w:p>
          <w:p w14:paraId="0D5A92D3">
            <w:pPr>
              <w:autoSpaceDE w:val="0"/>
              <w:autoSpaceDN w:val="0"/>
              <w:adjustRightInd w:val="0"/>
              <w:spacing w:line="360" w:lineRule="auto"/>
              <w:ind w:right="-11"/>
              <w:rPr>
                <w:rFonts w:ascii="宋体" w:hAnsi="宋体" w:eastAsia="宋体"/>
                <w:lang w:val="zh-CN"/>
              </w:rPr>
            </w:pPr>
            <w:r>
              <w:rPr>
                <w:rFonts w:ascii="宋体" w:hAnsi="宋体" w:eastAsia="宋体"/>
                <w:lang w:val="zh-CN"/>
              </w:rPr>
              <w:t>3、供应商对信用承诺内容的真实性、合法性、有效性负责。如作出虚假信用承诺，视同为“提供虚假材料谋取中标”的违法行为。</w:t>
            </w:r>
          </w:p>
        </w:tc>
      </w:tr>
      <w:tr w14:paraId="5B92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412642B">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5</w:t>
            </w:r>
          </w:p>
        </w:tc>
        <w:tc>
          <w:tcPr>
            <w:tcW w:w="2112" w:type="dxa"/>
            <w:tcBorders>
              <w:top w:val="single" w:color="auto" w:sz="4" w:space="0"/>
              <w:left w:val="single" w:color="auto" w:sz="4" w:space="0"/>
              <w:bottom w:val="single" w:color="auto" w:sz="4" w:space="0"/>
              <w:right w:val="single" w:color="auto" w:sz="4" w:space="0"/>
            </w:tcBorders>
            <w:vAlign w:val="center"/>
          </w:tcPr>
          <w:p w14:paraId="1BD3F8E5">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微软雅黑"/>
                <w:b/>
                <w:szCs w:val="21"/>
              </w:rPr>
              <w:t>★</w:t>
            </w:r>
            <w:r>
              <w:rPr>
                <w:rFonts w:hint="eastAsia" w:ascii="宋体" w:hAnsi="宋体" w:eastAsia="宋体" w:cs="宋体"/>
                <w:bCs/>
                <w:szCs w:val="21"/>
                <w:lang w:val="zh-CN"/>
              </w:rPr>
              <w:t>联合体响应</w:t>
            </w:r>
          </w:p>
        </w:tc>
        <w:tc>
          <w:tcPr>
            <w:tcW w:w="6968" w:type="dxa"/>
            <w:tcBorders>
              <w:top w:val="single" w:color="auto" w:sz="4" w:space="0"/>
              <w:left w:val="single" w:color="auto" w:sz="4" w:space="0"/>
              <w:bottom w:val="single" w:color="auto" w:sz="4" w:space="0"/>
              <w:right w:val="single" w:color="auto" w:sz="4" w:space="0"/>
            </w:tcBorders>
            <w:vAlign w:val="center"/>
          </w:tcPr>
          <w:p w14:paraId="7CD50E1B">
            <w:pPr>
              <w:autoSpaceDE w:val="0"/>
              <w:autoSpaceDN w:val="0"/>
              <w:adjustRightInd w:val="0"/>
              <w:spacing w:line="276" w:lineRule="auto"/>
              <w:rPr>
                <w:rFonts w:ascii="宋体" w:hAnsi="宋体" w:eastAsia="宋体" w:cs="宋体"/>
                <w:bCs/>
                <w:szCs w:val="21"/>
                <w:lang w:val="zh-CN"/>
              </w:rPr>
            </w:pPr>
            <w:r>
              <w:rPr>
                <w:rFonts w:hint="eastAsia" w:ascii="宋体" w:hAnsi="宋体" w:eastAsia="宋体" w:cs="宋体"/>
                <w:kern w:val="0"/>
                <w:szCs w:val="21"/>
              </w:rPr>
              <w:t>本项目</w:t>
            </w:r>
            <w:bookmarkStart w:id="90" w:name="OLE_LINK56"/>
            <w:bookmarkStart w:id="91" w:name="OLE_LINK55"/>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bookmarkEnd w:id="90"/>
            <w:bookmarkEnd w:id="91"/>
            <w:r>
              <w:rPr>
                <w:rFonts w:hint="eastAsia" w:ascii="宋体" w:hAnsi="宋体" w:eastAsia="宋体" w:cs="宋体"/>
                <w:kern w:val="0"/>
                <w:szCs w:val="21"/>
              </w:rPr>
              <w:t>不接受</w:t>
            </w:r>
            <w:r>
              <w:rPr>
                <w:rFonts w:hint="eastAsia" w:ascii="宋体" w:hAnsi="宋体" w:eastAsia="宋体" w:cs="宋体"/>
                <w:bCs/>
                <w:szCs w:val="21"/>
                <w:lang w:val="zh-CN"/>
              </w:rPr>
              <w:t>□接受</w:t>
            </w:r>
            <w:r>
              <w:rPr>
                <w:rFonts w:hint="eastAsia" w:ascii="宋体" w:hAnsi="宋体" w:eastAsia="宋体" w:cs="宋体"/>
                <w:kern w:val="0"/>
                <w:szCs w:val="21"/>
              </w:rPr>
              <w:t>联合体响应</w:t>
            </w:r>
          </w:p>
        </w:tc>
      </w:tr>
      <w:tr w14:paraId="18CB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907D1EF">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6</w:t>
            </w:r>
          </w:p>
        </w:tc>
        <w:tc>
          <w:tcPr>
            <w:tcW w:w="2112" w:type="dxa"/>
            <w:tcBorders>
              <w:top w:val="single" w:color="auto" w:sz="4" w:space="0"/>
              <w:left w:val="single" w:color="auto" w:sz="4" w:space="0"/>
              <w:bottom w:val="single" w:color="auto" w:sz="4" w:space="0"/>
              <w:right w:val="single" w:color="auto" w:sz="4" w:space="0"/>
            </w:tcBorders>
            <w:vAlign w:val="center"/>
          </w:tcPr>
          <w:p w14:paraId="52209926">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微软雅黑"/>
                <w:b/>
                <w:szCs w:val="21"/>
              </w:rPr>
              <w:t>★</w:t>
            </w:r>
            <w:r>
              <w:rPr>
                <w:rFonts w:hint="eastAsia" w:ascii="宋体" w:hAnsi="宋体" w:eastAsia="宋体" w:cs="宋体"/>
                <w:bCs/>
                <w:szCs w:val="21"/>
                <w:lang w:val="zh-CN"/>
              </w:rPr>
              <w:t>预算金额</w:t>
            </w:r>
          </w:p>
        </w:tc>
        <w:tc>
          <w:tcPr>
            <w:tcW w:w="6968" w:type="dxa"/>
            <w:tcBorders>
              <w:top w:val="single" w:color="auto" w:sz="4" w:space="0"/>
              <w:left w:val="single" w:color="auto" w:sz="4" w:space="0"/>
              <w:bottom w:val="single" w:color="auto" w:sz="4" w:space="0"/>
              <w:right w:val="single" w:color="auto" w:sz="4" w:space="0"/>
            </w:tcBorders>
            <w:vAlign w:val="center"/>
          </w:tcPr>
          <w:p w14:paraId="57A7DCC7">
            <w:pPr>
              <w:autoSpaceDE w:val="0"/>
              <w:autoSpaceDN w:val="0"/>
              <w:adjustRightInd w:val="0"/>
              <w:spacing w:line="276" w:lineRule="auto"/>
              <w:rPr>
                <w:rFonts w:ascii="宋体" w:hAnsi="宋体" w:eastAsia="宋体" w:cs="宋体"/>
                <w:bCs/>
                <w:szCs w:val="21"/>
              </w:rPr>
            </w:pPr>
            <w:r>
              <w:rPr>
                <w:rFonts w:hint="eastAsia" w:ascii="宋体" w:hAnsi="宋体" w:eastAsia="宋体" w:cs="宋体"/>
                <w:color w:val="FF0000"/>
                <w:kern w:val="0"/>
                <w:szCs w:val="21"/>
              </w:rPr>
              <w:t>479950.00</w:t>
            </w:r>
            <w:r>
              <w:rPr>
                <w:rFonts w:hint="eastAsia" w:ascii="宋体" w:hAnsi="宋体" w:eastAsia="宋体" w:cs="仿宋_GB2312"/>
                <w:color w:val="FF0000"/>
                <w:szCs w:val="21"/>
              </w:rPr>
              <w:t>元</w:t>
            </w:r>
            <w:r>
              <w:rPr>
                <w:rFonts w:ascii="宋体" w:hAnsi="宋体" w:eastAsia="宋体" w:cs="仿宋_GB2312"/>
                <w:szCs w:val="21"/>
              </w:rPr>
              <w:t>；</w:t>
            </w:r>
            <w:r>
              <w:rPr>
                <w:rFonts w:hint="eastAsia" w:ascii="宋体" w:hAnsi="宋体" w:eastAsia="宋体" w:cs="宋体"/>
                <w:bCs/>
                <w:szCs w:val="21"/>
                <w:lang w:val="zh-CN"/>
              </w:rPr>
              <w:t>超出预算金额的响应无效。</w:t>
            </w:r>
          </w:p>
        </w:tc>
      </w:tr>
      <w:tr w14:paraId="437A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AC3C0CB">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7</w:t>
            </w:r>
          </w:p>
        </w:tc>
        <w:tc>
          <w:tcPr>
            <w:tcW w:w="2112" w:type="dxa"/>
            <w:tcBorders>
              <w:top w:val="single" w:color="auto" w:sz="4" w:space="0"/>
              <w:left w:val="single" w:color="auto" w:sz="4" w:space="0"/>
              <w:bottom w:val="single" w:color="auto" w:sz="4" w:space="0"/>
              <w:right w:val="single" w:color="auto" w:sz="4" w:space="0"/>
            </w:tcBorders>
            <w:vAlign w:val="center"/>
          </w:tcPr>
          <w:p w14:paraId="10474B04">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宋体"/>
                <w:bCs/>
                <w:szCs w:val="21"/>
                <w:lang w:val="zh-CN"/>
              </w:rPr>
              <w:t>现场考察</w:t>
            </w:r>
          </w:p>
        </w:tc>
        <w:tc>
          <w:tcPr>
            <w:tcW w:w="6968" w:type="dxa"/>
            <w:tcBorders>
              <w:top w:val="single" w:color="auto" w:sz="4" w:space="0"/>
              <w:left w:val="single" w:color="auto" w:sz="4" w:space="0"/>
              <w:bottom w:val="single" w:color="auto" w:sz="4" w:space="0"/>
              <w:right w:val="single" w:color="auto" w:sz="4" w:space="0"/>
            </w:tcBorders>
            <w:vAlign w:val="center"/>
          </w:tcPr>
          <w:p w14:paraId="2F295F73">
            <w:pPr>
              <w:autoSpaceDE w:val="0"/>
              <w:autoSpaceDN w:val="0"/>
              <w:adjustRightInd w:val="0"/>
              <w:rPr>
                <w:rFonts w:ascii="宋体" w:hAnsi="宋体" w:eastAsia="宋体" w:cs="宋体"/>
                <w:kern w:val="0"/>
                <w:szCs w:val="21"/>
                <w:lang w:val="zh-CN"/>
              </w:rPr>
            </w:pPr>
            <w:bookmarkStart w:id="92" w:name="OLE_LINK58"/>
            <w:bookmarkStart w:id="93" w:name="OLE_LINK59"/>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bookmarkEnd w:id="92"/>
            <w:bookmarkEnd w:id="93"/>
            <w:r>
              <w:rPr>
                <w:rFonts w:hint="eastAsia" w:ascii="宋体" w:hAnsi="宋体" w:eastAsia="宋体" w:cs="宋体"/>
                <w:bCs/>
                <w:szCs w:val="21"/>
                <w:lang w:val="zh-CN"/>
              </w:rPr>
              <w:t>不组织</w:t>
            </w:r>
          </w:p>
          <w:p w14:paraId="40424189">
            <w:pPr>
              <w:autoSpaceDE w:val="0"/>
              <w:autoSpaceDN w:val="0"/>
              <w:adjustRightInd w:val="0"/>
              <w:rPr>
                <w:rFonts w:ascii="宋体" w:hAnsi="宋体" w:eastAsia="宋体" w:cs="宋体"/>
                <w:bCs/>
                <w:szCs w:val="21"/>
                <w:lang w:val="zh-CN"/>
              </w:rPr>
            </w:pPr>
            <w:r>
              <w:rPr>
                <w:rFonts w:hint="eastAsia" w:ascii="宋体" w:hAnsi="宋体" w:eastAsia="宋体" w:cs="宋体"/>
                <w:b/>
                <w:bCs/>
                <w:szCs w:val="21"/>
                <w:lang w:val="zh-CN"/>
              </w:rPr>
              <w:t>□</w:t>
            </w:r>
            <w:r>
              <w:rPr>
                <w:rFonts w:hint="eastAsia" w:ascii="宋体" w:hAnsi="宋体" w:eastAsia="宋体" w:cs="宋体"/>
                <w:bCs/>
                <w:szCs w:val="21"/>
                <w:lang w:val="zh-CN"/>
              </w:rPr>
              <w:t>组织，时间：      地点：</w:t>
            </w:r>
          </w:p>
        </w:tc>
      </w:tr>
      <w:tr w14:paraId="337D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E0F2AB8">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8</w:t>
            </w:r>
          </w:p>
        </w:tc>
        <w:tc>
          <w:tcPr>
            <w:tcW w:w="2112" w:type="dxa"/>
            <w:tcBorders>
              <w:top w:val="single" w:color="auto" w:sz="4" w:space="0"/>
              <w:left w:val="single" w:color="auto" w:sz="4" w:space="0"/>
              <w:bottom w:val="single" w:color="auto" w:sz="4" w:space="0"/>
              <w:right w:val="single" w:color="auto" w:sz="4" w:space="0"/>
            </w:tcBorders>
            <w:vAlign w:val="center"/>
          </w:tcPr>
          <w:p w14:paraId="385D4267">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宋体"/>
                <w:bCs/>
                <w:szCs w:val="21"/>
                <w:lang w:val="zh-CN"/>
              </w:rPr>
              <w:t>谈判前答疑会</w:t>
            </w:r>
          </w:p>
        </w:tc>
        <w:tc>
          <w:tcPr>
            <w:tcW w:w="6968" w:type="dxa"/>
            <w:tcBorders>
              <w:top w:val="single" w:color="auto" w:sz="4" w:space="0"/>
              <w:left w:val="single" w:color="auto" w:sz="4" w:space="0"/>
              <w:bottom w:val="single" w:color="auto" w:sz="4" w:space="0"/>
              <w:right w:val="single" w:color="auto" w:sz="4" w:space="0"/>
            </w:tcBorders>
            <w:vAlign w:val="center"/>
          </w:tcPr>
          <w:p w14:paraId="6111D04F">
            <w:pPr>
              <w:autoSpaceDE w:val="0"/>
              <w:autoSpaceDN w:val="0"/>
              <w:adjustRightInd w:val="0"/>
              <w:rPr>
                <w:rFonts w:ascii="宋体" w:hAnsi="宋体" w:eastAsia="宋体" w:cs="宋体"/>
                <w:kern w:val="0"/>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不召开</w:t>
            </w:r>
          </w:p>
          <w:p w14:paraId="27A9EAA4">
            <w:pPr>
              <w:autoSpaceDE w:val="0"/>
              <w:autoSpaceDN w:val="0"/>
              <w:adjustRightInd w:val="0"/>
              <w:rPr>
                <w:rFonts w:ascii="宋体" w:hAnsi="宋体" w:eastAsia="宋体" w:cs="宋体"/>
                <w:bCs/>
                <w:szCs w:val="21"/>
                <w:lang w:val="zh-CN"/>
              </w:rPr>
            </w:pPr>
            <w:r>
              <w:rPr>
                <w:rFonts w:hint="eastAsia" w:ascii="宋体" w:hAnsi="宋体" w:eastAsia="宋体" w:cs="宋体"/>
                <w:bCs/>
                <w:szCs w:val="21"/>
                <w:lang w:val="zh-CN"/>
              </w:rPr>
              <w:t>□召开，时间：      地点：</w:t>
            </w:r>
          </w:p>
        </w:tc>
      </w:tr>
      <w:tr w14:paraId="1757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3EA3EEE">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9</w:t>
            </w:r>
          </w:p>
        </w:tc>
        <w:tc>
          <w:tcPr>
            <w:tcW w:w="2112" w:type="dxa"/>
            <w:tcBorders>
              <w:top w:val="single" w:color="auto" w:sz="4" w:space="0"/>
              <w:left w:val="single" w:color="auto" w:sz="4" w:space="0"/>
              <w:bottom w:val="single" w:color="auto" w:sz="4" w:space="0"/>
              <w:right w:val="single" w:color="auto" w:sz="4" w:space="0"/>
            </w:tcBorders>
            <w:vAlign w:val="center"/>
          </w:tcPr>
          <w:p w14:paraId="3AB9942A">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仿宋_GB2312"/>
                <w:szCs w:val="21"/>
              </w:rPr>
              <w:t>进口产品参与</w:t>
            </w:r>
          </w:p>
        </w:tc>
        <w:tc>
          <w:tcPr>
            <w:tcW w:w="6968" w:type="dxa"/>
            <w:tcBorders>
              <w:top w:val="single" w:color="auto" w:sz="4" w:space="0"/>
              <w:left w:val="single" w:color="auto" w:sz="4" w:space="0"/>
              <w:bottom w:val="single" w:color="auto" w:sz="4" w:space="0"/>
              <w:right w:val="single" w:color="auto" w:sz="4" w:space="0"/>
            </w:tcBorders>
            <w:vAlign w:val="center"/>
          </w:tcPr>
          <w:p w14:paraId="0DB1765A">
            <w:pPr>
              <w:autoSpaceDE w:val="0"/>
              <w:autoSpaceDN w:val="0"/>
              <w:adjustRightInd w:val="0"/>
              <w:rPr>
                <w:rFonts w:ascii="宋体" w:hAnsi="宋体" w:eastAsia="宋体"/>
                <w:szCs w:val="21"/>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 xml:space="preserve">不允许    </w:t>
            </w:r>
            <w:r>
              <w:rPr>
                <w:rFonts w:hint="eastAsia" w:ascii="宋体" w:hAnsi="宋体" w:eastAsia="宋体" w:cs="宋体"/>
                <w:b/>
                <w:bCs/>
                <w:szCs w:val="21"/>
                <w:lang w:val="zh-CN"/>
              </w:rPr>
              <w:t>□</w:t>
            </w:r>
            <w:r>
              <w:rPr>
                <w:rFonts w:hint="eastAsia" w:ascii="宋体" w:hAnsi="宋体" w:eastAsia="宋体"/>
                <w:szCs w:val="21"/>
              </w:rPr>
              <w:t>允许</w:t>
            </w:r>
          </w:p>
        </w:tc>
      </w:tr>
      <w:tr w14:paraId="7A22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B0BE50F">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10</w:t>
            </w:r>
          </w:p>
        </w:tc>
        <w:tc>
          <w:tcPr>
            <w:tcW w:w="2112" w:type="dxa"/>
            <w:tcBorders>
              <w:top w:val="single" w:color="auto" w:sz="4" w:space="0"/>
              <w:left w:val="single" w:color="auto" w:sz="4" w:space="0"/>
              <w:bottom w:val="single" w:color="auto" w:sz="4" w:space="0"/>
              <w:right w:val="single" w:color="auto" w:sz="4" w:space="0"/>
            </w:tcBorders>
            <w:vAlign w:val="center"/>
          </w:tcPr>
          <w:p w14:paraId="68D45581">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微软雅黑"/>
                <w:b/>
                <w:szCs w:val="21"/>
              </w:rPr>
              <w:t>★</w:t>
            </w:r>
            <w:r>
              <w:rPr>
                <w:rFonts w:hint="eastAsia" w:ascii="宋体" w:hAnsi="宋体" w:eastAsia="宋体" w:cs="仿宋_GB2312"/>
                <w:szCs w:val="21"/>
              </w:rPr>
              <w:t>谈判有效期</w:t>
            </w:r>
          </w:p>
        </w:tc>
        <w:tc>
          <w:tcPr>
            <w:tcW w:w="6968" w:type="dxa"/>
            <w:tcBorders>
              <w:top w:val="single" w:color="auto" w:sz="4" w:space="0"/>
              <w:left w:val="single" w:color="auto" w:sz="4" w:space="0"/>
              <w:bottom w:val="single" w:color="auto" w:sz="4" w:space="0"/>
              <w:right w:val="single" w:color="auto" w:sz="4" w:space="0"/>
            </w:tcBorders>
            <w:vAlign w:val="center"/>
          </w:tcPr>
          <w:p w14:paraId="6F3F7AD7">
            <w:pPr>
              <w:autoSpaceDE w:val="0"/>
              <w:autoSpaceDN w:val="0"/>
              <w:adjustRightInd w:val="0"/>
              <w:rPr>
                <w:rFonts w:ascii="宋体" w:hAnsi="宋体" w:eastAsia="宋体" w:cs="仿宋_GB2312"/>
                <w:szCs w:val="21"/>
              </w:rPr>
            </w:pPr>
            <w:r>
              <w:rPr>
                <w:rFonts w:hint="eastAsia" w:ascii="宋体" w:hAnsi="宋体" w:eastAsia="宋体" w:cs="仿宋_GB2312"/>
                <w:szCs w:val="21"/>
              </w:rPr>
              <w:t>90天（自</w:t>
            </w:r>
            <w:r>
              <w:rPr>
                <w:rFonts w:hint="eastAsia" w:ascii="宋体" w:hAnsi="宋体" w:eastAsia="宋体" w:cs="宋体"/>
                <w:kern w:val="0"/>
                <w:szCs w:val="21"/>
              </w:rPr>
              <w:t>提交谈判响应</w:t>
            </w:r>
            <w:r>
              <w:rPr>
                <w:rFonts w:hint="eastAsia" w:ascii="宋体" w:hAnsi="宋体" w:eastAsia="宋体" w:cs="宋体"/>
                <w:kern w:val="0"/>
                <w:szCs w:val="21"/>
                <w:lang w:eastAsia="zh-CN"/>
              </w:rPr>
              <w:t>文件</w:t>
            </w:r>
            <w:r>
              <w:rPr>
                <w:rFonts w:hint="eastAsia" w:ascii="宋体" w:hAnsi="宋体" w:eastAsia="宋体" w:cs="宋体"/>
                <w:kern w:val="0"/>
                <w:szCs w:val="21"/>
              </w:rPr>
              <w:t>截止之日起算</w:t>
            </w:r>
            <w:r>
              <w:rPr>
                <w:rFonts w:hint="eastAsia" w:ascii="宋体" w:hAnsi="宋体" w:eastAsia="宋体" w:cs="仿宋_GB2312"/>
                <w:szCs w:val="21"/>
              </w:rPr>
              <w:t>）</w:t>
            </w:r>
          </w:p>
          <w:p w14:paraId="53E145EE">
            <w:pPr>
              <w:autoSpaceDE w:val="0"/>
              <w:autoSpaceDN w:val="0"/>
              <w:adjustRightInd w:val="0"/>
              <w:rPr>
                <w:rFonts w:ascii="宋体" w:hAnsi="宋体" w:eastAsia="宋体" w:cs="仿宋_GB2312"/>
                <w:szCs w:val="21"/>
              </w:rPr>
            </w:pPr>
            <w:r>
              <w:rPr>
                <w:rFonts w:hint="eastAsia" w:ascii="宋体" w:hAnsi="宋体" w:eastAsia="宋体" w:cs="仿宋_GB2312"/>
                <w:szCs w:val="21"/>
                <w:lang w:val="zh-CN"/>
              </w:rPr>
              <w:t>成交供应商谈判有效期延至合同验收之日，</w:t>
            </w:r>
            <w:r>
              <w:rPr>
                <w:rFonts w:hint="eastAsia" w:ascii="宋体" w:hAnsi="宋体" w:eastAsia="宋体" w:cs="宋体"/>
                <w:kern w:val="0"/>
                <w:szCs w:val="21"/>
              </w:rPr>
              <w:t>成交供应商全部合同义务履行完毕为止。</w:t>
            </w:r>
          </w:p>
        </w:tc>
      </w:tr>
      <w:tr w14:paraId="3BC0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CB07CD1">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11</w:t>
            </w:r>
          </w:p>
        </w:tc>
        <w:tc>
          <w:tcPr>
            <w:tcW w:w="2112" w:type="dxa"/>
            <w:tcBorders>
              <w:top w:val="single" w:color="auto" w:sz="4" w:space="0"/>
              <w:left w:val="single" w:color="auto" w:sz="4" w:space="0"/>
              <w:bottom w:val="single" w:color="auto" w:sz="4" w:space="0"/>
              <w:right w:val="single" w:color="auto" w:sz="4" w:space="0"/>
            </w:tcBorders>
            <w:vAlign w:val="center"/>
          </w:tcPr>
          <w:p w14:paraId="4766304B">
            <w:pPr>
              <w:autoSpaceDE w:val="0"/>
              <w:autoSpaceDN w:val="0"/>
              <w:adjustRightInd w:val="0"/>
              <w:rPr>
                <w:rFonts w:ascii="宋体" w:hAnsi="宋体" w:eastAsia="宋体" w:cs="仿宋_GB2312"/>
                <w:szCs w:val="21"/>
              </w:rPr>
            </w:pPr>
            <w:r>
              <w:rPr>
                <w:rFonts w:hint="eastAsia" w:ascii="宋体" w:hAnsi="宋体" w:eastAsia="宋体" w:cs="宋体"/>
                <w:bCs/>
                <w:szCs w:val="21"/>
                <w:lang w:val="zh-CN"/>
              </w:rPr>
              <w:t>成交供应商将本项目非主体、非关键性工作分包</w:t>
            </w:r>
          </w:p>
        </w:tc>
        <w:tc>
          <w:tcPr>
            <w:tcW w:w="6968" w:type="dxa"/>
            <w:tcBorders>
              <w:top w:val="single" w:color="auto" w:sz="4" w:space="0"/>
              <w:left w:val="single" w:color="auto" w:sz="4" w:space="0"/>
              <w:bottom w:val="single" w:color="auto" w:sz="4" w:space="0"/>
              <w:right w:val="single" w:color="auto" w:sz="4" w:space="0"/>
            </w:tcBorders>
            <w:vAlign w:val="center"/>
          </w:tcPr>
          <w:p w14:paraId="3C2EBF8F">
            <w:pPr>
              <w:autoSpaceDE w:val="0"/>
              <w:autoSpaceDN w:val="0"/>
              <w:adjustRightInd w:val="0"/>
              <w:spacing w:line="276" w:lineRule="auto"/>
              <w:rPr>
                <w:rFonts w:ascii="宋体" w:hAnsi="宋体" w:eastAsia="宋体" w:cs="仿宋_GB2312"/>
                <w:szCs w:val="21"/>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 xml:space="preserve">不允许   </w:t>
            </w:r>
            <w:r>
              <w:rPr>
                <w:rFonts w:hint="eastAsia" w:ascii="宋体" w:hAnsi="宋体" w:eastAsia="宋体" w:cs="宋体"/>
                <w:b/>
                <w:bCs/>
                <w:szCs w:val="21"/>
                <w:lang w:val="zh-CN"/>
              </w:rPr>
              <w:t>□</w:t>
            </w:r>
            <w:r>
              <w:rPr>
                <w:rFonts w:hint="eastAsia" w:ascii="宋体" w:hAnsi="宋体" w:eastAsia="宋体" w:cs="仿宋_GB2312"/>
                <w:szCs w:val="21"/>
              </w:rPr>
              <w:t>允许</w:t>
            </w:r>
          </w:p>
        </w:tc>
      </w:tr>
      <w:tr w14:paraId="4BC0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14659E4">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12</w:t>
            </w:r>
          </w:p>
        </w:tc>
        <w:tc>
          <w:tcPr>
            <w:tcW w:w="2112" w:type="dxa"/>
            <w:tcBorders>
              <w:top w:val="single" w:color="auto" w:sz="4" w:space="0"/>
              <w:left w:val="single" w:color="auto" w:sz="4" w:space="0"/>
              <w:bottom w:val="single" w:color="auto" w:sz="4" w:space="0"/>
              <w:right w:val="single" w:color="auto" w:sz="4" w:space="0"/>
            </w:tcBorders>
            <w:vAlign w:val="center"/>
          </w:tcPr>
          <w:p w14:paraId="3AB49EFE">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仿宋_GB2312"/>
                <w:szCs w:val="21"/>
                <w:shd w:val="clear" w:color="auto" w:fill="FFFFFF"/>
              </w:rPr>
              <w:t>响应文件提交截止、</w:t>
            </w:r>
            <w:r>
              <w:rPr>
                <w:rFonts w:hint="eastAsia" w:ascii="宋体" w:hAnsi="宋体" w:eastAsia="宋体" w:cs="宋体"/>
                <w:bCs/>
                <w:szCs w:val="21"/>
                <w:lang w:val="zh-CN"/>
              </w:rPr>
              <w:t>谈判响应截止及谈判时间</w:t>
            </w:r>
          </w:p>
        </w:tc>
        <w:tc>
          <w:tcPr>
            <w:tcW w:w="6968" w:type="dxa"/>
            <w:tcBorders>
              <w:top w:val="single" w:color="auto" w:sz="4" w:space="0"/>
              <w:left w:val="single" w:color="auto" w:sz="4" w:space="0"/>
              <w:bottom w:val="single" w:color="auto" w:sz="4" w:space="0"/>
              <w:right w:val="single" w:color="auto" w:sz="4" w:space="0"/>
            </w:tcBorders>
            <w:vAlign w:val="center"/>
          </w:tcPr>
          <w:p w14:paraId="7A18C738">
            <w:pPr>
              <w:autoSpaceDE w:val="0"/>
              <w:autoSpaceDN w:val="0"/>
              <w:adjustRightInd w:val="0"/>
              <w:spacing w:line="360" w:lineRule="auto"/>
              <w:ind w:firstLine="210" w:firstLineChars="100"/>
              <w:rPr>
                <w:rFonts w:ascii="宋体" w:hAnsi="宋体" w:eastAsia="宋体" w:cs="宋体"/>
                <w:bCs/>
                <w:color w:val="auto"/>
                <w:szCs w:val="21"/>
                <w:lang w:val="zh-CN"/>
              </w:rPr>
            </w:pPr>
            <w:r>
              <w:rPr>
                <w:rFonts w:hint="eastAsia" w:ascii="宋体" w:hAnsi="宋体" w:eastAsia="宋体" w:cs="宋体"/>
                <w:bCs/>
                <w:color w:val="auto"/>
                <w:szCs w:val="21"/>
              </w:rPr>
              <w:t>2026年8月</w:t>
            </w:r>
            <w:r>
              <w:rPr>
                <w:rFonts w:hint="eastAsia" w:ascii="宋体" w:hAnsi="宋体" w:eastAsia="宋体" w:cs="宋体"/>
                <w:bCs/>
                <w:color w:val="auto"/>
                <w:szCs w:val="21"/>
                <w:lang w:val="en-US" w:eastAsia="zh-CN"/>
              </w:rPr>
              <w:t>28</w:t>
            </w:r>
            <w:r>
              <w:rPr>
                <w:rFonts w:hint="eastAsia" w:ascii="宋体" w:hAnsi="宋体" w:eastAsia="宋体" w:cs="宋体"/>
                <w:bCs/>
                <w:color w:val="auto"/>
                <w:szCs w:val="21"/>
                <w:lang w:val="zh-CN"/>
              </w:rPr>
              <w:t>日</w:t>
            </w:r>
            <w:r>
              <w:rPr>
                <w:rFonts w:hint="eastAsia" w:ascii="宋体" w:hAnsi="宋体" w:eastAsia="宋体" w:cs="宋体"/>
                <w:bCs/>
                <w:color w:val="auto"/>
                <w:szCs w:val="21"/>
              </w:rPr>
              <w:t>8:3</w:t>
            </w:r>
            <w:bookmarkStart w:id="144" w:name="_GoBack"/>
            <w:bookmarkEnd w:id="144"/>
            <w:r>
              <w:rPr>
                <w:rFonts w:hint="eastAsia" w:ascii="宋体" w:hAnsi="宋体" w:eastAsia="宋体" w:cs="宋体"/>
                <w:bCs/>
                <w:color w:val="auto"/>
                <w:szCs w:val="21"/>
              </w:rPr>
              <w:t>0</w:t>
            </w:r>
            <w:r>
              <w:rPr>
                <w:rFonts w:hint="eastAsia" w:ascii="宋体" w:hAnsi="宋体" w:eastAsia="宋体" w:cs="宋体"/>
                <w:bCs/>
                <w:color w:val="auto"/>
                <w:szCs w:val="21"/>
                <w:lang w:val="zh-CN"/>
              </w:rPr>
              <w:t>（北京时间）</w:t>
            </w:r>
          </w:p>
        </w:tc>
      </w:tr>
      <w:tr w14:paraId="0D05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F36B2CD">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13</w:t>
            </w:r>
          </w:p>
        </w:tc>
        <w:tc>
          <w:tcPr>
            <w:tcW w:w="2112" w:type="dxa"/>
            <w:tcBorders>
              <w:top w:val="single" w:color="auto" w:sz="4" w:space="0"/>
              <w:left w:val="single" w:color="auto" w:sz="4" w:space="0"/>
              <w:bottom w:val="single" w:color="auto" w:sz="4" w:space="0"/>
              <w:right w:val="single" w:color="auto" w:sz="4" w:space="0"/>
            </w:tcBorders>
            <w:vAlign w:val="center"/>
          </w:tcPr>
          <w:p w14:paraId="6AAC8918">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响应文件</w:t>
            </w:r>
          </w:p>
          <w:p w14:paraId="1E6A5AF2">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开启地点</w:t>
            </w:r>
          </w:p>
        </w:tc>
        <w:tc>
          <w:tcPr>
            <w:tcW w:w="6968" w:type="dxa"/>
            <w:tcBorders>
              <w:top w:val="single" w:color="auto" w:sz="4" w:space="0"/>
              <w:left w:val="single" w:color="auto" w:sz="4" w:space="0"/>
              <w:bottom w:val="single" w:color="auto" w:sz="4" w:space="0"/>
              <w:right w:val="single" w:color="auto" w:sz="4" w:space="0"/>
            </w:tcBorders>
            <w:vAlign w:val="center"/>
          </w:tcPr>
          <w:p w14:paraId="033796AC">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仿宋_GB2312"/>
                <w:color w:val="auto"/>
                <w:szCs w:val="21"/>
              </w:rPr>
              <w:t>禹州市公共资源交易中心开标</w:t>
            </w:r>
            <w:r>
              <w:rPr>
                <w:rFonts w:ascii="宋体" w:hAnsi="宋体" w:eastAsia="宋体" w:cs="仿宋_GB2312"/>
                <w:color w:val="auto"/>
                <w:szCs w:val="21"/>
              </w:rPr>
              <w:t>2室（本项目采用远程不见面谈判，供应商无须到达现场）</w:t>
            </w:r>
          </w:p>
        </w:tc>
      </w:tr>
      <w:tr w14:paraId="0C68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658A042">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14</w:t>
            </w:r>
          </w:p>
        </w:tc>
        <w:tc>
          <w:tcPr>
            <w:tcW w:w="2112" w:type="dxa"/>
            <w:tcBorders>
              <w:top w:val="single" w:color="auto" w:sz="4" w:space="0"/>
              <w:left w:val="single" w:color="auto" w:sz="4" w:space="0"/>
              <w:bottom w:val="single" w:color="auto" w:sz="4" w:space="0"/>
              <w:right w:val="single" w:color="auto" w:sz="4" w:space="0"/>
            </w:tcBorders>
            <w:vAlign w:val="center"/>
          </w:tcPr>
          <w:p w14:paraId="56A341C9">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宋体"/>
                <w:kern w:val="0"/>
                <w:szCs w:val="21"/>
              </w:rPr>
              <w:t>谈判保证金</w:t>
            </w:r>
          </w:p>
        </w:tc>
        <w:tc>
          <w:tcPr>
            <w:tcW w:w="6968" w:type="dxa"/>
            <w:tcBorders>
              <w:top w:val="single" w:color="auto" w:sz="4" w:space="0"/>
              <w:left w:val="single" w:color="auto" w:sz="4" w:space="0"/>
              <w:bottom w:val="single" w:color="auto" w:sz="4" w:space="0"/>
              <w:right w:val="single" w:color="auto" w:sz="4" w:space="0"/>
            </w:tcBorders>
            <w:vAlign w:val="center"/>
          </w:tcPr>
          <w:p w14:paraId="7BEB8B18">
            <w:pPr>
              <w:tabs>
                <w:tab w:val="left" w:pos="1260"/>
              </w:tabs>
              <w:autoSpaceDE w:val="0"/>
              <w:autoSpaceDN w:val="0"/>
              <w:adjustRightInd w:val="0"/>
              <w:spacing w:line="360" w:lineRule="auto"/>
              <w:rPr>
                <w:rFonts w:ascii="宋体" w:hAnsi="宋体" w:eastAsia="宋体" w:cs="仿宋_GB2312"/>
                <w:szCs w:val="21"/>
                <w:lang w:val="zh-CN"/>
              </w:rPr>
            </w:pPr>
            <w:r>
              <w:rPr>
                <w:rFonts w:hint="eastAsia" w:ascii="宋体" w:hAnsi="宋体" w:eastAsia="宋体" w:cs="仿宋_GB2312"/>
                <w:szCs w:val="21"/>
                <w:lang w:val="zh-CN"/>
              </w:rPr>
              <w:t>本项目不收取。</w:t>
            </w:r>
          </w:p>
          <w:p w14:paraId="4BCF1C4B">
            <w:pPr>
              <w:tabs>
                <w:tab w:val="left" w:pos="1260"/>
              </w:tabs>
              <w:autoSpaceDE w:val="0"/>
              <w:autoSpaceDN w:val="0"/>
              <w:spacing w:line="360" w:lineRule="auto"/>
              <w:rPr>
                <w:rFonts w:ascii="宋体" w:hAnsi="宋体" w:eastAsia="宋体" w:cs="仿宋_GB2312"/>
                <w:szCs w:val="21"/>
                <w:lang w:val="zh-CN"/>
              </w:rPr>
            </w:pPr>
            <w:r>
              <w:rPr>
                <w:rFonts w:hint="eastAsia" w:ascii="宋体" w:hAnsi="宋体" w:eastAsia="宋体" w:cs="仿宋_GB2312"/>
                <w:szCs w:val="21"/>
                <w:lang w:val="zh-CN"/>
              </w:rPr>
              <w:t>供应商应提供谈判承诺函。</w:t>
            </w:r>
          </w:p>
        </w:tc>
      </w:tr>
      <w:tr w14:paraId="6109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B268871">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15</w:t>
            </w:r>
          </w:p>
        </w:tc>
        <w:tc>
          <w:tcPr>
            <w:tcW w:w="2112" w:type="dxa"/>
            <w:tcBorders>
              <w:top w:val="single" w:color="auto" w:sz="4" w:space="0"/>
              <w:left w:val="single" w:color="auto" w:sz="4" w:space="0"/>
              <w:bottom w:val="single" w:color="auto" w:sz="4" w:space="0"/>
              <w:right w:val="single" w:color="auto" w:sz="4" w:space="0"/>
            </w:tcBorders>
            <w:vAlign w:val="center"/>
          </w:tcPr>
          <w:p w14:paraId="0496523B">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仿宋_GB2312"/>
                <w:szCs w:val="21"/>
              </w:rPr>
              <w:t>公告发布</w:t>
            </w:r>
          </w:p>
        </w:tc>
        <w:tc>
          <w:tcPr>
            <w:tcW w:w="6968" w:type="dxa"/>
            <w:tcBorders>
              <w:top w:val="single" w:color="auto" w:sz="4" w:space="0"/>
              <w:left w:val="single" w:color="auto" w:sz="4" w:space="0"/>
              <w:bottom w:val="single" w:color="auto" w:sz="4" w:space="0"/>
              <w:right w:val="single" w:color="auto" w:sz="4" w:space="0"/>
            </w:tcBorders>
            <w:vAlign w:val="center"/>
          </w:tcPr>
          <w:p w14:paraId="33F6347E">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szCs w:val="21"/>
              </w:rPr>
              <w:t>谈判公告、成交公告、变更（更正）公告、现场勘察答复等相关信息同时在以下网站发布：</w:t>
            </w:r>
            <w:r>
              <w:rPr>
                <w:rFonts w:hint="eastAsia" w:ascii="宋体" w:hAnsi="宋体" w:eastAsia="宋体" w:cs="仿宋_GB2312"/>
                <w:szCs w:val="21"/>
                <w:lang w:val="zh-CN"/>
              </w:rPr>
              <w:t>《河南省政府采购网》《许昌市政府采购网》《全国公共资源交易平台（河南省•许昌市）》</w:t>
            </w:r>
          </w:p>
        </w:tc>
      </w:tr>
      <w:tr w14:paraId="24FD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6DC3633">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16</w:t>
            </w:r>
          </w:p>
        </w:tc>
        <w:tc>
          <w:tcPr>
            <w:tcW w:w="2112" w:type="dxa"/>
            <w:tcBorders>
              <w:top w:val="single" w:color="auto" w:sz="4" w:space="0"/>
              <w:left w:val="single" w:color="auto" w:sz="4" w:space="0"/>
              <w:bottom w:val="single" w:color="auto" w:sz="4" w:space="0"/>
              <w:right w:val="single" w:color="auto" w:sz="4" w:space="0"/>
            </w:tcBorders>
            <w:vAlign w:val="center"/>
          </w:tcPr>
          <w:p w14:paraId="570A241B">
            <w:pPr>
              <w:autoSpaceDE w:val="0"/>
              <w:autoSpaceDN w:val="0"/>
              <w:adjustRightInd w:val="0"/>
              <w:spacing w:line="360" w:lineRule="auto"/>
              <w:jc w:val="center"/>
              <w:rPr>
                <w:rFonts w:ascii="宋体" w:hAnsi="宋体" w:eastAsia="宋体" w:cs="仿宋_GB2312"/>
                <w:szCs w:val="21"/>
              </w:rPr>
            </w:pPr>
            <w:r>
              <w:rPr>
                <w:rFonts w:hint="eastAsia" w:ascii="宋体" w:hAnsi="宋体" w:eastAsia="宋体" w:cs="仿宋_GB2312"/>
                <w:szCs w:val="21"/>
              </w:rPr>
              <w:t>采购人澄清或修改</w:t>
            </w:r>
          </w:p>
          <w:p w14:paraId="065BB82A">
            <w:pPr>
              <w:autoSpaceDE w:val="0"/>
              <w:autoSpaceDN w:val="0"/>
              <w:adjustRightInd w:val="0"/>
              <w:spacing w:line="360" w:lineRule="auto"/>
              <w:jc w:val="center"/>
              <w:rPr>
                <w:rFonts w:ascii="宋体" w:hAnsi="宋体" w:eastAsia="宋体" w:cs="黑体"/>
                <w:szCs w:val="21"/>
              </w:rPr>
            </w:pPr>
            <w:r>
              <w:rPr>
                <w:rFonts w:hint="eastAsia" w:ascii="宋体" w:hAnsi="宋体" w:eastAsia="宋体" w:cs="仿宋_GB2312"/>
                <w:szCs w:val="21"/>
              </w:rPr>
              <w:t>谈判文件时间</w:t>
            </w:r>
          </w:p>
        </w:tc>
        <w:tc>
          <w:tcPr>
            <w:tcW w:w="6968" w:type="dxa"/>
            <w:tcBorders>
              <w:top w:val="single" w:color="auto" w:sz="4" w:space="0"/>
              <w:left w:val="single" w:color="auto" w:sz="4" w:space="0"/>
              <w:bottom w:val="single" w:color="auto" w:sz="4" w:space="0"/>
              <w:right w:val="single" w:color="auto" w:sz="4" w:space="0"/>
            </w:tcBorders>
            <w:vAlign w:val="center"/>
          </w:tcPr>
          <w:p w14:paraId="5B6644D2">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bCs/>
                <w:szCs w:val="21"/>
                <w:lang w:val="zh-CN"/>
              </w:rPr>
              <w:t>谈判响应截止时间3个工作日前（</w:t>
            </w:r>
            <w:r>
              <w:rPr>
                <w:rFonts w:hint="eastAsia" w:ascii="宋体" w:hAnsi="宋体" w:eastAsia="宋体" w:cs="仿宋_GB2312"/>
                <w:szCs w:val="21"/>
                <w:lang w:val="zh-CN"/>
              </w:rPr>
              <w:t>澄清内容可能影响谈判响应文件编制的）</w:t>
            </w:r>
          </w:p>
        </w:tc>
      </w:tr>
      <w:tr w14:paraId="5382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3BDA489">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17</w:t>
            </w:r>
          </w:p>
        </w:tc>
        <w:tc>
          <w:tcPr>
            <w:tcW w:w="2112" w:type="dxa"/>
            <w:tcBorders>
              <w:top w:val="single" w:color="auto" w:sz="4" w:space="0"/>
              <w:left w:val="single" w:color="auto" w:sz="4" w:space="0"/>
              <w:bottom w:val="single" w:color="auto" w:sz="4" w:space="0"/>
              <w:right w:val="single" w:color="auto" w:sz="4" w:space="0"/>
            </w:tcBorders>
            <w:vAlign w:val="center"/>
          </w:tcPr>
          <w:p w14:paraId="5EF44E04">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供应商对采购文件</w:t>
            </w:r>
          </w:p>
          <w:p w14:paraId="19C95FFA">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质疑截止时间</w:t>
            </w:r>
          </w:p>
        </w:tc>
        <w:tc>
          <w:tcPr>
            <w:tcW w:w="6968" w:type="dxa"/>
            <w:tcBorders>
              <w:top w:val="single" w:color="auto" w:sz="4" w:space="0"/>
              <w:left w:val="single" w:color="auto" w:sz="4" w:space="0"/>
              <w:bottom w:val="single" w:color="auto" w:sz="4" w:space="0"/>
              <w:right w:val="single" w:color="auto" w:sz="4" w:space="0"/>
            </w:tcBorders>
            <w:vAlign w:val="center"/>
          </w:tcPr>
          <w:p w14:paraId="3A3E8E84">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bCs/>
                <w:szCs w:val="21"/>
                <w:lang w:val="zh-CN"/>
              </w:rPr>
              <w:t>谈判公告期满之日起七个工作日</w:t>
            </w:r>
          </w:p>
        </w:tc>
      </w:tr>
      <w:tr w14:paraId="091B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E0417EE">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18</w:t>
            </w:r>
          </w:p>
        </w:tc>
        <w:tc>
          <w:tcPr>
            <w:tcW w:w="2112" w:type="dxa"/>
            <w:tcBorders>
              <w:top w:val="single" w:color="auto" w:sz="4" w:space="0"/>
              <w:left w:val="single" w:color="auto" w:sz="4" w:space="0"/>
              <w:bottom w:val="single" w:color="auto" w:sz="4" w:space="0"/>
              <w:right w:val="single" w:color="auto" w:sz="4" w:space="0"/>
            </w:tcBorders>
            <w:vAlign w:val="center"/>
          </w:tcPr>
          <w:p w14:paraId="13C4E351">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响应文件份数</w:t>
            </w:r>
          </w:p>
        </w:tc>
        <w:tc>
          <w:tcPr>
            <w:tcW w:w="6968" w:type="dxa"/>
            <w:tcBorders>
              <w:top w:val="single" w:color="auto" w:sz="4" w:space="0"/>
              <w:left w:val="single" w:color="auto" w:sz="4" w:space="0"/>
              <w:bottom w:val="single" w:color="auto" w:sz="4" w:space="0"/>
              <w:right w:val="single" w:color="auto" w:sz="4" w:space="0"/>
            </w:tcBorders>
            <w:vAlign w:val="center"/>
          </w:tcPr>
          <w:p w14:paraId="4EAFA652">
            <w:pPr>
              <w:autoSpaceDE w:val="0"/>
              <w:autoSpaceDN w:val="0"/>
              <w:adjustRightInd w:val="0"/>
              <w:spacing w:line="360" w:lineRule="auto"/>
              <w:rPr>
                <w:rFonts w:ascii="宋体" w:hAnsi="宋体" w:eastAsia="宋体"/>
                <w:szCs w:val="21"/>
              </w:rPr>
            </w:pPr>
            <w:r>
              <w:rPr>
                <w:rFonts w:hint="eastAsia" w:ascii="宋体" w:hAnsi="宋体" w:eastAsia="宋体"/>
                <w:b/>
                <w:szCs w:val="21"/>
              </w:rPr>
              <w:fldChar w:fldCharType="begin"/>
            </w:r>
            <w:r>
              <w:rPr>
                <w:rFonts w:hint="eastAsia" w:ascii="宋体" w:hAnsi="宋体" w:eastAsia="宋体"/>
                <w:b/>
                <w:szCs w:val="21"/>
              </w:rPr>
              <w:instrText xml:space="preserve">eq \o\ac(□,√)</w:instrText>
            </w:r>
            <w:r>
              <w:rPr>
                <w:rFonts w:hint="eastAsia" w:ascii="宋体" w:hAnsi="宋体" w:eastAsia="宋体"/>
                <w:b/>
                <w:szCs w:val="21"/>
              </w:rPr>
              <w:fldChar w:fldCharType="end"/>
            </w:r>
            <w:r>
              <w:rPr>
                <w:rFonts w:hint="eastAsia" w:ascii="宋体" w:hAnsi="宋体" w:eastAsia="宋体"/>
                <w:szCs w:val="21"/>
              </w:rPr>
              <w:t>电子响应文件：成功上传至“全国公共资源交易平台（河南省•许昌市）”公共资源交易系统加密电子响应文件</w:t>
            </w:r>
            <w:r>
              <w:rPr>
                <w:rFonts w:ascii="宋体" w:hAnsi="宋体" w:eastAsia="宋体"/>
                <w:szCs w:val="21"/>
              </w:rPr>
              <w:t>1份（</w:t>
            </w:r>
            <w:r>
              <w:rPr>
                <w:rFonts w:hint="eastAsia" w:ascii="宋体" w:hAnsi="宋体" w:eastAsia="宋体"/>
                <w:szCs w:val="21"/>
              </w:rPr>
              <w:t>文件</w:t>
            </w:r>
            <w:r>
              <w:rPr>
                <w:rFonts w:ascii="宋体" w:hAnsi="宋体" w:eastAsia="宋体"/>
                <w:szCs w:val="21"/>
              </w:rPr>
              <w:t>后缀格式为.XCSTF）。</w:t>
            </w:r>
          </w:p>
          <w:p w14:paraId="780C2FD4">
            <w:pPr>
              <w:autoSpaceDE w:val="0"/>
              <w:autoSpaceDN w:val="0"/>
              <w:adjustRightInd w:val="0"/>
              <w:spacing w:line="360" w:lineRule="auto"/>
              <w:rPr>
                <w:rFonts w:ascii="宋体" w:hAnsi="宋体" w:eastAsia="宋体"/>
                <w:szCs w:val="21"/>
              </w:rPr>
            </w:pPr>
            <w:r>
              <w:rPr>
                <w:rFonts w:hint="eastAsia" w:ascii="宋体" w:hAnsi="宋体" w:eastAsia="宋体" w:cs="宋体"/>
                <w:b/>
                <w:bCs/>
                <w:szCs w:val="21"/>
                <w:lang w:val="zh-CN"/>
              </w:rPr>
              <w:t>□</w:t>
            </w:r>
            <w:r>
              <w:rPr>
                <w:rFonts w:hint="eastAsia" w:ascii="宋体" w:hAnsi="宋体" w:eastAsia="宋体"/>
                <w:szCs w:val="21"/>
              </w:rPr>
              <w:t>纸质响应文件：</w:t>
            </w:r>
            <w:r>
              <w:rPr>
                <w:rFonts w:hint="eastAsia" w:ascii="宋体" w:hAnsi="宋体" w:eastAsia="宋体" w:cs="仿宋_GB2312"/>
                <w:szCs w:val="21"/>
              </w:rPr>
              <w:t>正本</w:t>
            </w:r>
            <w:r>
              <w:rPr>
                <w:rFonts w:hint="eastAsia" w:ascii="宋体" w:hAnsi="宋体" w:eastAsia="宋体" w:cs="仿宋_GB2312"/>
                <w:b/>
                <w:szCs w:val="21"/>
              </w:rPr>
              <w:t>一</w:t>
            </w:r>
            <w:r>
              <w:rPr>
                <w:rFonts w:hint="eastAsia" w:ascii="宋体" w:hAnsi="宋体" w:eastAsia="宋体" w:cs="仿宋_GB2312"/>
                <w:szCs w:val="21"/>
              </w:rPr>
              <w:t>份，</w:t>
            </w:r>
            <w:r>
              <w:rPr>
                <w:rFonts w:hint="eastAsia" w:ascii="宋体" w:hAnsi="宋体" w:eastAsia="宋体"/>
                <w:szCs w:val="21"/>
              </w:rPr>
              <w:t>副本一份</w:t>
            </w:r>
            <w:r>
              <w:rPr>
                <w:rFonts w:hint="eastAsia" w:ascii="宋体" w:hAnsi="宋体" w:eastAsia="宋体" w:cs="仿宋_GB2312"/>
                <w:szCs w:val="21"/>
              </w:rPr>
              <w:t>。使用</w:t>
            </w:r>
            <w:r>
              <w:rPr>
                <w:rFonts w:hint="eastAsia" w:ascii="宋体" w:hAnsi="宋体" w:eastAsia="宋体"/>
                <w:szCs w:val="21"/>
              </w:rPr>
              <w:t>格式为“投标文件（供打印）.PDF”的文件</w:t>
            </w:r>
          </w:p>
          <w:p w14:paraId="62D4C88A">
            <w:pPr>
              <w:autoSpaceDE w:val="0"/>
              <w:autoSpaceDN w:val="0"/>
              <w:adjustRightInd w:val="0"/>
              <w:spacing w:line="360" w:lineRule="auto"/>
              <w:rPr>
                <w:rFonts w:ascii="宋体" w:hAnsi="宋体" w:eastAsia="宋体" w:cs="宋体"/>
                <w:bCs/>
                <w:szCs w:val="21"/>
                <w:highlight w:val="lightGray"/>
                <w:lang w:val="zh-CN"/>
              </w:rPr>
            </w:pPr>
            <w:r>
              <w:rPr>
                <w:rFonts w:hint="eastAsia" w:ascii="宋体" w:hAnsi="宋体" w:eastAsia="宋体"/>
                <w:szCs w:val="21"/>
              </w:rPr>
              <w:t>电子响应文件和纸质响应文件的内容、格式、水印码、签章应一致。</w:t>
            </w:r>
          </w:p>
        </w:tc>
      </w:tr>
      <w:tr w14:paraId="3D74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8EA91E4">
            <w:pPr>
              <w:autoSpaceDE w:val="0"/>
              <w:autoSpaceDN w:val="0"/>
              <w:adjustRightInd w:val="0"/>
              <w:spacing w:line="276" w:lineRule="auto"/>
              <w:jc w:val="center"/>
              <w:rPr>
                <w:rFonts w:ascii="宋体" w:hAnsi="宋体" w:eastAsia="宋体" w:cs="黑体"/>
                <w:szCs w:val="21"/>
              </w:rPr>
            </w:pPr>
            <w:r>
              <w:rPr>
                <w:rFonts w:hint="eastAsia" w:ascii="宋体" w:hAnsi="宋体" w:eastAsia="宋体" w:cs="TimesNewRomanPSMT"/>
                <w:szCs w:val="21"/>
              </w:rPr>
              <w:t>19</w:t>
            </w:r>
          </w:p>
        </w:tc>
        <w:tc>
          <w:tcPr>
            <w:tcW w:w="2112" w:type="dxa"/>
            <w:tcBorders>
              <w:top w:val="single" w:color="auto" w:sz="4" w:space="0"/>
              <w:left w:val="single" w:color="auto" w:sz="4" w:space="0"/>
              <w:bottom w:val="single" w:color="auto" w:sz="4" w:space="0"/>
              <w:right w:val="single" w:color="auto" w:sz="4" w:space="0"/>
            </w:tcBorders>
            <w:vAlign w:val="center"/>
          </w:tcPr>
          <w:p w14:paraId="2DEF44E8">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响应文件的</w:t>
            </w:r>
          </w:p>
          <w:p w14:paraId="0978BE54">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签署盖章</w:t>
            </w:r>
          </w:p>
        </w:tc>
        <w:tc>
          <w:tcPr>
            <w:tcW w:w="6968" w:type="dxa"/>
            <w:tcBorders>
              <w:top w:val="single" w:color="auto" w:sz="4" w:space="0"/>
              <w:left w:val="single" w:color="auto" w:sz="4" w:space="0"/>
              <w:bottom w:val="single" w:color="auto" w:sz="4" w:space="0"/>
              <w:right w:val="single" w:color="auto" w:sz="4" w:space="0"/>
            </w:tcBorders>
            <w:vAlign w:val="center"/>
          </w:tcPr>
          <w:p w14:paraId="38C85441">
            <w:pPr>
              <w:autoSpaceDE w:val="0"/>
              <w:autoSpaceDN w:val="0"/>
              <w:adjustRightInd w:val="0"/>
              <w:spacing w:line="420" w:lineRule="exact"/>
              <w:rPr>
                <w:rFonts w:ascii="宋体" w:hAnsi="宋体" w:eastAsia="宋体"/>
                <w:szCs w:val="21"/>
              </w:rPr>
            </w:pPr>
            <w:r>
              <w:rPr>
                <w:rFonts w:hint="eastAsia" w:ascii="宋体" w:hAnsi="宋体" w:eastAsia="宋体"/>
                <w:b/>
                <w:szCs w:val="21"/>
              </w:rPr>
              <w:fldChar w:fldCharType="begin"/>
            </w:r>
            <w:r>
              <w:rPr>
                <w:rFonts w:hint="eastAsia" w:ascii="宋体" w:hAnsi="宋体" w:eastAsia="宋体"/>
                <w:b/>
                <w:szCs w:val="21"/>
              </w:rPr>
              <w:instrText xml:space="preserve">eq \o\ac(□,√)</w:instrText>
            </w:r>
            <w:r>
              <w:rPr>
                <w:rFonts w:hint="eastAsia" w:ascii="宋体" w:hAnsi="宋体" w:eastAsia="宋体"/>
                <w:b/>
                <w:szCs w:val="21"/>
              </w:rPr>
              <w:fldChar w:fldCharType="end"/>
            </w:r>
            <w:r>
              <w:rPr>
                <w:rFonts w:hint="eastAsia" w:ascii="宋体" w:hAnsi="宋体" w:eastAsia="宋体"/>
                <w:szCs w:val="21"/>
              </w:rPr>
              <w:t>电子响应文件：按谈判文件要求加盖供应商电子印章和法人电子印章。</w:t>
            </w:r>
          </w:p>
          <w:p w14:paraId="2F3C3CD3">
            <w:pPr>
              <w:autoSpaceDE w:val="0"/>
              <w:autoSpaceDN w:val="0"/>
              <w:adjustRightInd w:val="0"/>
              <w:spacing w:line="420" w:lineRule="exact"/>
              <w:rPr>
                <w:rFonts w:ascii="宋体" w:hAnsi="宋体" w:eastAsia="宋体" w:cs="仿宋_GB2312"/>
                <w:szCs w:val="21"/>
                <w:highlight w:val="lightGray"/>
              </w:rPr>
            </w:pPr>
            <w:r>
              <w:rPr>
                <w:rFonts w:hint="eastAsia" w:ascii="宋体" w:hAnsi="宋体" w:eastAsia="宋体" w:cs="宋体"/>
                <w:b/>
                <w:bCs/>
                <w:szCs w:val="21"/>
                <w:lang w:val="zh-CN"/>
              </w:rPr>
              <w:t>□</w:t>
            </w:r>
            <w:r>
              <w:rPr>
                <w:rFonts w:hint="eastAsia" w:ascii="宋体" w:hAnsi="宋体" w:eastAsia="宋体"/>
                <w:szCs w:val="21"/>
              </w:rPr>
              <w:t>纸质响应文件：</w:t>
            </w:r>
            <w:r>
              <w:rPr>
                <w:rFonts w:hint="eastAsia" w:ascii="宋体" w:hAnsi="宋体" w:eastAsia="宋体" w:cs="宋体"/>
                <w:kern w:val="0"/>
                <w:szCs w:val="21"/>
              </w:rPr>
              <w:t>响应文件封面加盖供应商公章（响应文件是指供应商在使用“新点投标文件制作软件（河南省版）”生成投标文件时“预览标书”环节生成的后缀名为“</w:t>
            </w:r>
            <w:r>
              <w:rPr>
                <w:rFonts w:ascii="宋体" w:hAnsi="宋体" w:eastAsia="宋体" w:cs="宋体"/>
                <w:kern w:val="0"/>
                <w:szCs w:val="21"/>
              </w:rPr>
              <w:t>.pdf”的纸质响应文件）。</w:t>
            </w:r>
          </w:p>
        </w:tc>
      </w:tr>
      <w:tr w14:paraId="046B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C32634E">
            <w:pPr>
              <w:autoSpaceDE w:val="0"/>
              <w:autoSpaceDN w:val="0"/>
              <w:adjustRightInd w:val="0"/>
              <w:spacing w:line="276" w:lineRule="auto"/>
              <w:jc w:val="center"/>
              <w:rPr>
                <w:rFonts w:ascii="宋体" w:hAnsi="宋体" w:eastAsia="宋体" w:cs="TimesNewRomanPSMT"/>
                <w:szCs w:val="21"/>
              </w:rPr>
            </w:pPr>
            <w:r>
              <w:rPr>
                <w:rFonts w:hint="eastAsia" w:ascii="宋体" w:hAnsi="宋体" w:eastAsia="宋体" w:cs="TimesNewRomanPSMT"/>
                <w:szCs w:val="21"/>
              </w:rPr>
              <w:t>20</w:t>
            </w:r>
          </w:p>
        </w:tc>
        <w:tc>
          <w:tcPr>
            <w:tcW w:w="2112" w:type="dxa"/>
            <w:tcBorders>
              <w:top w:val="single" w:color="auto" w:sz="4" w:space="0"/>
              <w:left w:val="single" w:color="auto" w:sz="4" w:space="0"/>
              <w:bottom w:val="single" w:color="auto" w:sz="4" w:space="0"/>
              <w:right w:val="single" w:color="auto" w:sz="4" w:space="0"/>
            </w:tcBorders>
            <w:vAlign w:val="center"/>
          </w:tcPr>
          <w:p w14:paraId="04F47256">
            <w:pPr>
              <w:autoSpaceDE w:val="0"/>
              <w:autoSpaceDN w:val="0"/>
              <w:adjustRightInd w:val="0"/>
              <w:spacing w:line="360" w:lineRule="auto"/>
              <w:jc w:val="center"/>
              <w:rPr>
                <w:rFonts w:ascii="宋体" w:hAnsi="宋体" w:eastAsia="宋体" w:cs="仿宋_GB2312"/>
                <w:szCs w:val="21"/>
              </w:rPr>
            </w:pPr>
            <w:r>
              <w:rPr>
                <w:rFonts w:hint="eastAsia" w:ascii="宋体" w:hAnsi="宋体" w:eastAsia="宋体" w:cs="黑体"/>
                <w:szCs w:val="21"/>
              </w:rPr>
              <w:t>谈判小组组建</w:t>
            </w:r>
          </w:p>
        </w:tc>
        <w:tc>
          <w:tcPr>
            <w:tcW w:w="6968" w:type="dxa"/>
            <w:tcBorders>
              <w:top w:val="single" w:color="auto" w:sz="4" w:space="0"/>
              <w:left w:val="single" w:color="auto" w:sz="4" w:space="0"/>
              <w:bottom w:val="single" w:color="auto" w:sz="4" w:space="0"/>
              <w:right w:val="single" w:color="auto" w:sz="4" w:space="0"/>
            </w:tcBorders>
            <w:vAlign w:val="center"/>
          </w:tcPr>
          <w:p w14:paraId="622949C4">
            <w:pPr>
              <w:autoSpaceDE w:val="0"/>
              <w:autoSpaceDN w:val="0"/>
              <w:adjustRightInd w:val="0"/>
              <w:spacing w:line="360" w:lineRule="auto"/>
              <w:rPr>
                <w:rFonts w:ascii="宋体" w:hAnsi="宋体" w:eastAsia="宋体" w:cs="宋体"/>
                <w:bCs/>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宋体" w:hAnsi="宋体" w:eastAsia="宋体"/>
                <w:szCs w:val="21"/>
              </w:rPr>
              <w:t>谈判小组由采购人代表</w:t>
            </w:r>
            <w:r>
              <w:rPr>
                <w:rFonts w:ascii="宋体" w:hAnsi="宋体" w:eastAsia="宋体"/>
                <w:szCs w:val="21"/>
              </w:rPr>
              <w:t>1人和评审专家2人组成，其中评审专家的人数不少于谈判小组成员总数的三分之二。评审专家从政府采购评审专家库中随机抽取。</w:t>
            </w:r>
          </w:p>
        </w:tc>
      </w:tr>
      <w:tr w14:paraId="4915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C5F5D5D">
            <w:pPr>
              <w:autoSpaceDE w:val="0"/>
              <w:autoSpaceDN w:val="0"/>
              <w:adjustRightInd w:val="0"/>
              <w:spacing w:line="276" w:lineRule="auto"/>
              <w:jc w:val="center"/>
              <w:rPr>
                <w:rFonts w:ascii="宋体" w:hAnsi="宋体" w:eastAsia="宋体" w:cs="TimesNewRomanPSMT"/>
                <w:szCs w:val="21"/>
              </w:rPr>
            </w:pPr>
            <w:r>
              <w:rPr>
                <w:rFonts w:hint="eastAsia" w:ascii="宋体" w:hAnsi="宋体" w:eastAsia="宋体" w:cs="黑体"/>
                <w:szCs w:val="21"/>
              </w:rPr>
              <w:t>21</w:t>
            </w:r>
          </w:p>
        </w:tc>
        <w:tc>
          <w:tcPr>
            <w:tcW w:w="2112" w:type="dxa"/>
            <w:tcBorders>
              <w:top w:val="single" w:color="auto" w:sz="4" w:space="0"/>
              <w:left w:val="single" w:color="auto" w:sz="4" w:space="0"/>
              <w:bottom w:val="single" w:color="auto" w:sz="4" w:space="0"/>
              <w:right w:val="single" w:color="auto" w:sz="4" w:space="0"/>
            </w:tcBorders>
            <w:vAlign w:val="center"/>
          </w:tcPr>
          <w:p w14:paraId="5A8727C0">
            <w:pPr>
              <w:autoSpaceDE w:val="0"/>
              <w:autoSpaceDN w:val="0"/>
              <w:adjustRightInd w:val="0"/>
              <w:jc w:val="center"/>
              <w:rPr>
                <w:rFonts w:ascii="宋体" w:hAnsi="宋体" w:eastAsia="宋体" w:cs="黑体"/>
                <w:szCs w:val="21"/>
              </w:rPr>
            </w:pPr>
            <w:r>
              <w:rPr>
                <w:rFonts w:hint="eastAsia" w:ascii="宋体" w:hAnsi="宋体" w:eastAsia="宋体" w:cs="黑体"/>
                <w:szCs w:val="21"/>
              </w:rPr>
              <w:t>评审方法</w:t>
            </w:r>
          </w:p>
        </w:tc>
        <w:tc>
          <w:tcPr>
            <w:tcW w:w="6968" w:type="dxa"/>
            <w:tcBorders>
              <w:top w:val="single" w:color="auto" w:sz="4" w:space="0"/>
              <w:left w:val="single" w:color="auto" w:sz="4" w:space="0"/>
              <w:bottom w:val="single" w:color="auto" w:sz="4" w:space="0"/>
              <w:right w:val="single" w:color="auto" w:sz="4" w:space="0"/>
            </w:tcBorders>
            <w:vAlign w:val="center"/>
          </w:tcPr>
          <w:p w14:paraId="3E72B704">
            <w:pPr>
              <w:autoSpaceDE w:val="0"/>
              <w:autoSpaceDN w:val="0"/>
              <w:adjustRightInd w:val="0"/>
              <w:rPr>
                <w:rFonts w:ascii="宋体" w:hAnsi="宋体" w:eastAsia="宋体"/>
                <w:szCs w:val="21"/>
              </w:rPr>
            </w:pPr>
            <w:r>
              <w:rPr>
                <w:rFonts w:hint="eastAsia" w:ascii="宋体" w:hAnsi="宋体" w:eastAsia="宋体"/>
              </w:rPr>
              <w:t>质量和服务均能满足谈判文件实质性响应要求且最后报价最低的原则确定成交供应商</w:t>
            </w:r>
            <w:r>
              <w:rPr>
                <w:rFonts w:hint="eastAsia" w:ascii="宋体" w:hAnsi="宋体" w:eastAsia="宋体"/>
                <w:szCs w:val="21"/>
              </w:rPr>
              <w:t>。</w:t>
            </w:r>
          </w:p>
        </w:tc>
      </w:tr>
      <w:tr w14:paraId="1CAF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41FEF57">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22</w:t>
            </w:r>
          </w:p>
        </w:tc>
        <w:tc>
          <w:tcPr>
            <w:tcW w:w="2112" w:type="dxa"/>
            <w:tcBorders>
              <w:top w:val="single" w:color="auto" w:sz="4" w:space="0"/>
              <w:left w:val="single" w:color="auto" w:sz="4" w:space="0"/>
              <w:bottom w:val="single" w:color="auto" w:sz="4" w:space="0"/>
              <w:right w:val="single" w:color="auto" w:sz="4" w:space="0"/>
            </w:tcBorders>
            <w:vAlign w:val="center"/>
          </w:tcPr>
          <w:p w14:paraId="76F8556C">
            <w:pPr>
              <w:pStyle w:val="85"/>
              <w:jc w:val="center"/>
              <w:rPr>
                <w:kern w:val="0"/>
                <w:sz w:val="21"/>
                <w:szCs w:val="21"/>
                <w:lang w:eastAsia="zh-CN"/>
              </w:rPr>
            </w:pPr>
            <w:r>
              <w:rPr>
                <w:rFonts w:hint="eastAsia"/>
                <w:kern w:val="0"/>
                <w:sz w:val="21"/>
                <w:szCs w:val="21"/>
                <w:lang w:eastAsia="zh-CN"/>
              </w:rPr>
              <w:t>异常低价审核</w:t>
            </w:r>
          </w:p>
        </w:tc>
        <w:tc>
          <w:tcPr>
            <w:tcW w:w="6968" w:type="dxa"/>
            <w:tcBorders>
              <w:top w:val="single" w:color="auto" w:sz="4" w:space="0"/>
              <w:left w:val="single" w:color="auto" w:sz="4" w:space="0"/>
              <w:bottom w:val="single" w:color="auto" w:sz="4" w:space="0"/>
              <w:right w:val="single" w:color="auto" w:sz="4" w:space="0"/>
            </w:tcBorders>
            <w:vAlign w:val="center"/>
          </w:tcPr>
          <w:p w14:paraId="04F7DAB3">
            <w:pPr>
              <w:pStyle w:val="85"/>
              <w:jc w:val="both"/>
              <w:rPr>
                <w:kern w:val="0"/>
                <w:sz w:val="21"/>
                <w:szCs w:val="21"/>
                <w:lang w:eastAsia="zh-CN"/>
              </w:rPr>
            </w:pPr>
            <w:r>
              <w:rPr>
                <w:rFonts w:hint="eastAsia"/>
                <w:kern w:val="0"/>
                <w:sz w:val="21"/>
                <w:szCs w:val="21"/>
                <w:lang w:eastAsia="zh-CN"/>
              </w:rPr>
              <w:t>1.响应报价低于全部通过符合性审查供应商响应报价平均值50%的；</w:t>
            </w:r>
          </w:p>
          <w:p w14:paraId="3A9EA1C0">
            <w:pPr>
              <w:pStyle w:val="85"/>
              <w:jc w:val="both"/>
              <w:rPr>
                <w:kern w:val="0"/>
                <w:sz w:val="21"/>
                <w:szCs w:val="21"/>
                <w:lang w:eastAsia="zh-CN"/>
              </w:rPr>
            </w:pPr>
            <w:r>
              <w:rPr>
                <w:rFonts w:hint="eastAsia"/>
                <w:kern w:val="0"/>
                <w:sz w:val="21"/>
                <w:szCs w:val="21"/>
                <w:lang w:eastAsia="zh-CN"/>
              </w:rPr>
              <w:t>2.响应报价低于通过符合性审查的次低报价供应商响应报价50%的；</w:t>
            </w:r>
          </w:p>
          <w:p w14:paraId="058606FE">
            <w:pPr>
              <w:pStyle w:val="85"/>
              <w:jc w:val="both"/>
              <w:rPr>
                <w:kern w:val="0"/>
                <w:sz w:val="21"/>
                <w:szCs w:val="21"/>
                <w:lang w:eastAsia="zh-CN"/>
              </w:rPr>
            </w:pPr>
            <w:r>
              <w:rPr>
                <w:rFonts w:hint="eastAsia"/>
                <w:kern w:val="0"/>
                <w:sz w:val="21"/>
                <w:szCs w:val="21"/>
                <w:lang w:eastAsia="zh-CN"/>
              </w:rPr>
              <w:t>3.响应报价低于采购项目最高限价45%的；</w:t>
            </w:r>
          </w:p>
          <w:p w14:paraId="4E16ACB7">
            <w:pPr>
              <w:pStyle w:val="85"/>
              <w:jc w:val="both"/>
              <w:rPr>
                <w:kern w:val="0"/>
                <w:sz w:val="21"/>
                <w:szCs w:val="21"/>
                <w:lang w:eastAsia="zh-CN"/>
              </w:rPr>
            </w:pPr>
            <w:r>
              <w:rPr>
                <w:rFonts w:hint="eastAsia"/>
                <w:kern w:val="0"/>
                <w:sz w:val="21"/>
                <w:szCs w:val="21"/>
                <w:lang w:eastAsia="zh-CN"/>
              </w:rPr>
              <w:t>4.谈判小组基于专业判断，认为供应商报价过低，有可能影响产品质量或者不能诚信履约的其他情形。</w:t>
            </w:r>
          </w:p>
          <w:p w14:paraId="56BCBA3D">
            <w:pPr>
              <w:pStyle w:val="85"/>
              <w:jc w:val="both"/>
              <w:rPr>
                <w:kern w:val="0"/>
                <w:sz w:val="21"/>
                <w:szCs w:val="21"/>
                <w:lang w:eastAsia="zh-CN"/>
              </w:rPr>
            </w:pPr>
            <w:r>
              <w:rPr>
                <w:rFonts w:hint="eastAsia"/>
                <w:kern w:val="0"/>
                <w:sz w:val="21"/>
                <w:szCs w:val="21"/>
                <w:lang w:eastAsia="zh-CN"/>
              </w:rPr>
              <w:t>5.相关法律法规对供应商报价有规定的，从其规定。</w:t>
            </w:r>
          </w:p>
        </w:tc>
      </w:tr>
      <w:tr w14:paraId="0D81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C4BDE26">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23</w:t>
            </w:r>
          </w:p>
        </w:tc>
        <w:tc>
          <w:tcPr>
            <w:tcW w:w="2112" w:type="dxa"/>
            <w:tcBorders>
              <w:top w:val="single" w:color="auto" w:sz="4" w:space="0"/>
              <w:left w:val="single" w:color="auto" w:sz="4" w:space="0"/>
              <w:bottom w:val="single" w:color="auto" w:sz="4" w:space="0"/>
              <w:right w:val="single" w:color="auto" w:sz="4" w:space="0"/>
            </w:tcBorders>
            <w:vAlign w:val="center"/>
          </w:tcPr>
          <w:p w14:paraId="1C9FF7F3">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授权函</w:t>
            </w:r>
          </w:p>
        </w:tc>
        <w:tc>
          <w:tcPr>
            <w:tcW w:w="6968" w:type="dxa"/>
            <w:tcBorders>
              <w:top w:val="single" w:color="auto" w:sz="4" w:space="0"/>
              <w:left w:val="single" w:color="auto" w:sz="4" w:space="0"/>
              <w:bottom w:val="single" w:color="auto" w:sz="4" w:space="0"/>
              <w:right w:val="single" w:color="auto" w:sz="4" w:space="0"/>
            </w:tcBorders>
            <w:vAlign w:val="center"/>
          </w:tcPr>
          <w:p w14:paraId="16570CFD">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仿宋_GB2312"/>
                <w:szCs w:val="21"/>
                <w:lang w:val="zh-CN"/>
              </w:rPr>
              <w:t>采购单位委派代表参加谈判小组的，须向代理机构出具授权函。除授权代表外，采购单位委派纪检监察人员对谈判过程实施监督的须进入禹州市公共资源交易中心九楼电子监督室，并向代理机构出具授权函。</w:t>
            </w:r>
          </w:p>
        </w:tc>
      </w:tr>
      <w:tr w14:paraId="54D3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934AFCD">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24</w:t>
            </w:r>
          </w:p>
        </w:tc>
        <w:tc>
          <w:tcPr>
            <w:tcW w:w="2112" w:type="dxa"/>
            <w:tcBorders>
              <w:top w:val="single" w:color="auto" w:sz="4" w:space="0"/>
              <w:left w:val="single" w:color="auto" w:sz="4" w:space="0"/>
              <w:bottom w:val="single" w:color="auto" w:sz="4" w:space="0"/>
              <w:right w:val="single" w:color="auto" w:sz="4" w:space="0"/>
            </w:tcBorders>
            <w:vAlign w:val="center"/>
          </w:tcPr>
          <w:p w14:paraId="32B70814">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中小企业有关政策</w:t>
            </w:r>
          </w:p>
        </w:tc>
        <w:tc>
          <w:tcPr>
            <w:tcW w:w="6968" w:type="dxa"/>
            <w:tcBorders>
              <w:top w:val="single" w:color="auto" w:sz="4" w:space="0"/>
              <w:left w:val="single" w:color="auto" w:sz="4" w:space="0"/>
              <w:bottom w:val="single" w:color="auto" w:sz="4" w:space="0"/>
              <w:right w:val="single" w:color="auto" w:sz="4" w:space="0"/>
            </w:tcBorders>
            <w:vAlign w:val="center"/>
          </w:tcPr>
          <w:p w14:paraId="5D45F99B">
            <w:pPr>
              <w:spacing w:line="450" w:lineRule="exact"/>
              <w:rPr>
                <w:rFonts w:ascii="宋体" w:hAnsi="宋体" w:eastAsia="宋体"/>
              </w:rPr>
            </w:pPr>
            <w:r>
              <w:rPr>
                <w:rFonts w:ascii="宋体" w:hAnsi="宋体" w:eastAsia="宋体"/>
              </w:rPr>
              <w:t>1、根据工信部等部委发布的《关于印发中小企业划型标准规定的通知》（工信部联企业〔2011〕300号），按照本次采购标的所属行业的划型标准，符合条件的中小企业应按照</w:t>
            </w:r>
            <w:r>
              <w:rPr>
                <w:rFonts w:hint="eastAsia" w:ascii="宋体" w:hAnsi="宋体" w:eastAsia="宋体"/>
              </w:rPr>
              <w:t>谈判</w:t>
            </w:r>
            <w:r>
              <w:rPr>
                <w:rFonts w:ascii="宋体" w:hAnsi="宋体" w:eastAsia="宋体"/>
              </w:rPr>
              <w:t>文件格式要求提供《中小企业声明函》，否则不得享受相关中小企业扶持政策。</w:t>
            </w:r>
          </w:p>
          <w:p w14:paraId="79C4FFF3">
            <w:pPr>
              <w:spacing w:line="450" w:lineRule="exact"/>
              <w:rPr>
                <w:rFonts w:ascii="宋体" w:hAnsi="宋体" w:eastAsia="宋体"/>
              </w:rPr>
            </w:pPr>
            <w:r>
              <w:rPr>
                <w:rFonts w:ascii="宋体" w:hAnsi="宋体" w:eastAsia="宋体"/>
              </w:rPr>
              <w:t>2、本项目属于专门面向中小企业采购的项目（不再执行价格评审优惠的扶持政策）。本次采购标的对应的中小企业划分标准所属行业：</w:t>
            </w:r>
            <w:r>
              <w:rPr>
                <w:rFonts w:hint="eastAsia" w:ascii="宋体" w:hAnsi="宋体" w:eastAsia="宋体"/>
              </w:rPr>
              <w:t>工业</w:t>
            </w:r>
            <w:r>
              <w:rPr>
                <w:rFonts w:ascii="宋体" w:hAnsi="宋体" w:eastAsia="宋体"/>
              </w:rPr>
              <w:t>。</w:t>
            </w:r>
          </w:p>
          <w:p w14:paraId="107A65C3">
            <w:pPr>
              <w:spacing w:line="450" w:lineRule="exact"/>
              <w:rPr>
                <w:rFonts w:ascii="宋体" w:hAnsi="宋体" w:eastAsia="宋体"/>
              </w:rPr>
            </w:pPr>
            <w:r>
              <w:rPr>
                <w:rFonts w:ascii="宋体" w:hAnsi="宋体" w:eastAsia="宋体"/>
              </w:rPr>
              <w:t>3、提供由省级以上监狱管理局、戒毒管理局（含新疆生产建设兵团）出具的属于监狱企业证明文件的，视同为小型和微型企业。</w:t>
            </w:r>
          </w:p>
          <w:p w14:paraId="604F07AB">
            <w:pPr>
              <w:spacing w:line="450" w:lineRule="exact"/>
              <w:rPr>
                <w:rFonts w:ascii="宋体" w:hAnsi="宋体" w:eastAsia="宋体"/>
              </w:rPr>
            </w:pPr>
            <w:r>
              <w:rPr>
                <w:rFonts w:ascii="宋体" w:hAnsi="宋体" w:eastAsia="宋体"/>
              </w:rPr>
              <w:t>4、符合享受政府采购支持政策的残疾人福利性单位条件且提供《残疾人福利性单位声明函》的，视同为小型和微型企业。</w:t>
            </w:r>
          </w:p>
          <w:p w14:paraId="1E10DD94">
            <w:pPr>
              <w:autoSpaceDE w:val="0"/>
              <w:autoSpaceDN w:val="0"/>
              <w:adjustRightInd w:val="0"/>
              <w:spacing w:line="360" w:lineRule="auto"/>
              <w:rPr>
                <w:rFonts w:ascii="宋体" w:hAnsi="宋体" w:eastAsia="宋体" w:cs="宋体"/>
                <w:b/>
                <w:kern w:val="0"/>
                <w:szCs w:val="21"/>
                <w:lang w:val="zh-CN"/>
              </w:rPr>
            </w:pPr>
            <w:r>
              <w:rPr>
                <w:rFonts w:hint="eastAsia" w:ascii="宋体" w:hAnsi="宋体" w:eastAsia="宋体"/>
              </w:rPr>
              <w:t>5</w:t>
            </w:r>
            <w:r>
              <w:rPr>
                <w:rFonts w:ascii="宋体" w:hAnsi="宋体" w:eastAsia="宋体"/>
              </w:rPr>
              <w:t>、符合中小企业划分标准的个体工商户，在政府采购活动中视同中小企业。</w:t>
            </w:r>
          </w:p>
        </w:tc>
      </w:tr>
      <w:tr w14:paraId="2C6B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E80D92B">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25</w:t>
            </w:r>
          </w:p>
        </w:tc>
        <w:tc>
          <w:tcPr>
            <w:tcW w:w="2112" w:type="dxa"/>
            <w:tcBorders>
              <w:top w:val="single" w:color="auto" w:sz="4" w:space="0"/>
              <w:left w:val="single" w:color="auto" w:sz="4" w:space="0"/>
              <w:bottom w:val="single" w:color="auto" w:sz="4" w:space="0"/>
              <w:right w:val="single" w:color="auto" w:sz="4" w:space="0"/>
            </w:tcBorders>
            <w:vAlign w:val="center"/>
          </w:tcPr>
          <w:p w14:paraId="2853FB8D">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实施本国产品标准及相关政策</w:t>
            </w:r>
          </w:p>
        </w:tc>
        <w:tc>
          <w:tcPr>
            <w:tcW w:w="6968" w:type="dxa"/>
            <w:tcBorders>
              <w:top w:val="single" w:color="auto" w:sz="4" w:space="0"/>
              <w:left w:val="single" w:color="auto" w:sz="4" w:space="0"/>
              <w:bottom w:val="single" w:color="auto" w:sz="4" w:space="0"/>
              <w:right w:val="single" w:color="auto" w:sz="4" w:space="0"/>
            </w:tcBorders>
            <w:vAlign w:val="center"/>
          </w:tcPr>
          <w:p w14:paraId="310E1A10">
            <w:pPr>
              <w:autoSpaceDE w:val="0"/>
              <w:autoSpaceDN w:val="0"/>
              <w:spacing w:line="360" w:lineRule="auto"/>
              <w:rPr>
                <w:rFonts w:ascii="宋体" w:hAnsi="宋体" w:eastAsia="宋体" w:cs="宋体"/>
                <w:szCs w:val="21"/>
              </w:rPr>
            </w:pPr>
            <w:r>
              <w:rPr>
                <w:rFonts w:hint="eastAsia" w:ascii="宋体" w:hAnsi="宋体" w:eastAsia="宋体" w:cs="宋体"/>
                <w:szCs w:val="21"/>
              </w:rPr>
              <w:t>1、根据《国务院办公厅关于在政府采购中实施本国产品标准及相关政策的通知》（国办发〔2025〕34号），供应商对其提供的产品应当按照谈判文件格式要求出具《关于符合本国产品标准的声明函》或财政部会同有关部门规定的有关证明文件。出具符合要求的《声明函》或有关证明文件的，该产品视为本国产品。</w:t>
            </w:r>
          </w:p>
          <w:p w14:paraId="42EC4A68">
            <w:pPr>
              <w:autoSpaceDE w:val="0"/>
              <w:autoSpaceDN w:val="0"/>
              <w:spacing w:line="360" w:lineRule="auto"/>
              <w:rPr>
                <w:rFonts w:ascii="宋体" w:hAnsi="宋体" w:eastAsia="宋体" w:cs="宋体"/>
                <w:szCs w:val="21"/>
              </w:rPr>
            </w:pPr>
            <w:r>
              <w:rPr>
                <w:rFonts w:hint="eastAsia" w:ascii="宋体" w:hAnsi="宋体" w:eastAsia="宋体" w:cs="宋体"/>
                <w:szCs w:val="21"/>
              </w:rPr>
              <w:t>2、对本国产品的支持政策。</w:t>
            </w:r>
          </w:p>
          <w:p w14:paraId="32631BD4">
            <w:pPr>
              <w:autoSpaceDE w:val="0"/>
              <w:autoSpaceDN w:val="0"/>
              <w:spacing w:line="360" w:lineRule="auto"/>
              <w:rPr>
                <w:rFonts w:ascii="宋体" w:hAnsi="宋体" w:eastAsia="宋体" w:cs="宋体"/>
                <w:szCs w:val="21"/>
              </w:rPr>
            </w:pPr>
            <w:r>
              <w:rPr>
                <w:rFonts w:hint="eastAsia" w:ascii="宋体" w:hAnsi="宋体" w:eastAsia="宋体" w:cs="宋体"/>
                <w:szCs w:val="21"/>
              </w:rPr>
              <w:t>政府采购活动中既有本国产品又有非本国产品参与竞争的，依法对本国产品给予价格评审优惠，对本国产品的报价给予20%的价格扣除，用扣除后的价格参与评审。</w:t>
            </w:r>
          </w:p>
          <w:p w14:paraId="5D2D60CB">
            <w:pPr>
              <w:autoSpaceDE w:val="0"/>
              <w:autoSpaceDN w:val="0"/>
              <w:adjustRightInd w:val="0"/>
              <w:spacing w:line="360" w:lineRule="auto"/>
              <w:rPr>
                <w:rFonts w:ascii="宋体" w:hAnsi="宋体" w:eastAsia="宋体"/>
              </w:rPr>
            </w:pPr>
            <w:r>
              <w:rPr>
                <w:rFonts w:hint="eastAsia" w:ascii="宋体" w:hAnsi="宋体" w:eastAsia="宋体" w:cs="宋体"/>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08FF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1363B91">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26</w:t>
            </w:r>
          </w:p>
        </w:tc>
        <w:tc>
          <w:tcPr>
            <w:tcW w:w="2112" w:type="dxa"/>
            <w:tcBorders>
              <w:top w:val="single" w:color="auto" w:sz="4" w:space="0"/>
              <w:left w:val="single" w:color="auto" w:sz="4" w:space="0"/>
              <w:bottom w:val="single" w:color="auto" w:sz="4" w:space="0"/>
              <w:right w:val="single" w:color="auto" w:sz="4" w:space="0"/>
            </w:tcBorders>
            <w:vAlign w:val="center"/>
          </w:tcPr>
          <w:p w14:paraId="7EEDBA5F">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节能环保要求</w:t>
            </w:r>
          </w:p>
        </w:tc>
        <w:tc>
          <w:tcPr>
            <w:tcW w:w="6968" w:type="dxa"/>
            <w:tcBorders>
              <w:top w:val="single" w:color="auto" w:sz="4" w:space="0"/>
              <w:left w:val="single" w:color="auto" w:sz="4" w:space="0"/>
              <w:bottom w:val="single" w:color="auto" w:sz="4" w:space="0"/>
              <w:right w:val="single" w:color="auto" w:sz="4" w:space="0"/>
            </w:tcBorders>
            <w:vAlign w:val="center"/>
          </w:tcPr>
          <w:p w14:paraId="26E7B93E">
            <w:pPr>
              <w:autoSpaceDE w:val="0"/>
              <w:autoSpaceDN w:val="0"/>
              <w:adjustRightInd w:val="0"/>
              <w:spacing w:line="360" w:lineRule="auto"/>
              <w:rPr>
                <w:rFonts w:ascii="宋体" w:hAnsi="宋体" w:eastAsia="宋体" w:cs="宋体"/>
                <w:bCs/>
                <w:szCs w:val="21"/>
                <w:lang w:val="zh-CN"/>
              </w:rPr>
            </w:pPr>
            <w:r>
              <w:rPr>
                <w:rFonts w:ascii="宋体" w:hAnsi="宋体" w:eastAsia="宋体" w:cs="宋体"/>
                <w:bCs/>
                <w:szCs w:val="21"/>
                <w:lang w:val="zh-CN"/>
              </w:rPr>
              <w:t>1、本项目强制采购的节能产品：（无）</w:t>
            </w:r>
          </w:p>
          <w:p w14:paraId="0EB2F29F">
            <w:pPr>
              <w:autoSpaceDE w:val="0"/>
              <w:autoSpaceDN w:val="0"/>
              <w:adjustRightInd w:val="0"/>
              <w:spacing w:line="360" w:lineRule="auto"/>
              <w:rPr>
                <w:rFonts w:ascii="宋体" w:hAnsi="宋体" w:eastAsia="宋体"/>
              </w:rPr>
            </w:pPr>
            <w:r>
              <w:rPr>
                <w:rFonts w:hint="eastAsia" w:ascii="宋体" w:hAnsi="宋体" w:eastAsia="宋体" w:cs="宋体"/>
                <w:bCs/>
                <w:szCs w:val="21"/>
                <w:lang w:val="zh-CN"/>
              </w:rPr>
              <w:t>2、执行《财政部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367E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842283B">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27</w:t>
            </w:r>
          </w:p>
        </w:tc>
        <w:tc>
          <w:tcPr>
            <w:tcW w:w="2112" w:type="dxa"/>
            <w:tcBorders>
              <w:top w:val="single" w:color="auto" w:sz="4" w:space="0"/>
              <w:left w:val="single" w:color="auto" w:sz="4" w:space="0"/>
              <w:bottom w:val="single" w:color="auto" w:sz="4" w:space="0"/>
              <w:right w:val="single" w:color="auto" w:sz="4" w:space="0"/>
            </w:tcBorders>
            <w:vAlign w:val="center"/>
          </w:tcPr>
          <w:p w14:paraId="790AC18E">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网络关键设备、网络安全专用产品要求</w:t>
            </w:r>
          </w:p>
        </w:tc>
        <w:tc>
          <w:tcPr>
            <w:tcW w:w="6968" w:type="dxa"/>
            <w:tcBorders>
              <w:top w:val="single" w:color="auto" w:sz="4" w:space="0"/>
              <w:left w:val="single" w:color="auto" w:sz="4" w:space="0"/>
              <w:bottom w:val="single" w:color="auto" w:sz="4" w:space="0"/>
              <w:right w:val="single" w:color="auto" w:sz="4" w:space="0"/>
            </w:tcBorders>
            <w:vAlign w:val="center"/>
          </w:tcPr>
          <w:p w14:paraId="5261A35B">
            <w:pPr>
              <w:autoSpaceDE w:val="0"/>
              <w:autoSpaceDN w:val="0"/>
              <w:adjustRightInd w:val="0"/>
              <w:spacing w:line="440" w:lineRule="atLeast"/>
              <w:rPr>
                <w:rFonts w:ascii="宋体" w:hAnsi="宋体" w:eastAsia="宋体" w:cs="宋体"/>
                <w:bCs/>
                <w:szCs w:val="21"/>
                <w:lang w:val="zh-CN"/>
              </w:rPr>
            </w:pPr>
            <w:r>
              <w:rPr>
                <w:rFonts w:ascii="宋体" w:hAnsi="宋体" w:eastAsia="宋体" w:cs="宋体"/>
                <w:bCs/>
                <w:szCs w:val="21"/>
                <w:lang w:val="zh-CN"/>
              </w:rPr>
              <w:t>1、本项目网络关键设备：（无）；网络安全专用产品：（无）</w:t>
            </w:r>
          </w:p>
          <w:p w14:paraId="6EC4D006">
            <w:pPr>
              <w:autoSpaceDE w:val="0"/>
              <w:autoSpaceDN w:val="0"/>
              <w:adjustRightInd w:val="0"/>
              <w:spacing w:line="440" w:lineRule="atLeast"/>
              <w:rPr>
                <w:rFonts w:ascii="宋体" w:hAnsi="宋体" w:eastAsia="宋体" w:cs="宋体"/>
                <w:bCs/>
                <w:szCs w:val="21"/>
                <w:lang w:val="zh-CN"/>
              </w:rPr>
            </w:pPr>
            <w:r>
              <w:rPr>
                <w:rFonts w:ascii="宋体" w:hAnsi="宋体" w:eastAsia="宋体" w:cs="宋体"/>
                <w:bCs/>
                <w:szCs w:val="21"/>
                <w:lang w:val="zh-CN"/>
              </w:rPr>
              <w:t>2、本项目中涉及网络关键设备或网络安全专用产品的，执行国家互联网</w:t>
            </w:r>
          </w:p>
          <w:p w14:paraId="4EFBE36A">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信息办公室、工业和信息化部、公安部和国家认证认可监督管理委员会</w:t>
            </w:r>
          </w:p>
          <w:p w14:paraId="66942B23">
            <w:pPr>
              <w:autoSpaceDE w:val="0"/>
              <w:autoSpaceDN w:val="0"/>
              <w:adjustRightInd w:val="0"/>
              <w:spacing w:line="440" w:lineRule="atLeast"/>
              <w:rPr>
                <w:rFonts w:ascii="宋体" w:hAnsi="宋体" w:eastAsia="宋体" w:cs="宋体"/>
                <w:bCs/>
                <w:szCs w:val="21"/>
                <w:lang w:val="zh-CN"/>
              </w:rPr>
            </w:pPr>
            <w:r>
              <w:rPr>
                <w:rFonts w:ascii="宋体" w:hAnsi="宋体" w:eastAsia="宋体" w:cs="宋体"/>
                <w:bCs/>
                <w:szCs w:val="21"/>
                <w:lang w:val="zh-CN"/>
              </w:rPr>
              <w:t>2023 年第 2 号《关于调整</w:t>
            </w:r>
            <w:r>
              <w:rPr>
                <w:rFonts w:hint="eastAsia" w:ascii="宋体" w:hAnsi="宋体" w:eastAsia="宋体" w:cs="宋体"/>
                <w:bCs/>
                <w:szCs w:val="21"/>
                <w:lang w:val="zh-CN"/>
              </w:rPr>
              <w:t>〈</w:t>
            </w:r>
            <w:r>
              <w:rPr>
                <w:rFonts w:ascii="宋体" w:hAnsi="宋体" w:eastAsia="宋体" w:cs="宋体"/>
                <w:bCs/>
                <w:szCs w:val="21"/>
                <w:lang w:val="zh-CN"/>
              </w:rPr>
              <w:t>网络关键设备和网络安全专用产品目录</w:t>
            </w:r>
            <w:r>
              <w:rPr>
                <w:rFonts w:hint="eastAsia" w:ascii="宋体" w:hAnsi="宋体" w:eastAsia="宋体" w:cs="宋体"/>
                <w:bCs/>
                <w:szCs w:val="21"/>
                <w:lang w:val="zh-CN"/>
              </w:rPr>
              <w:t>〉</w:t>
            </w:r>
            <w:r>
              <w:rPr>
                <w:rFonts w:ascii="宋体" w:hAnsi="宋体" w:eastAsia="宋体" w:cs="宋体"/>
                <w:bCs/>
                <w:szCs w:val="21"/>
                <w:lang w:val="zh-CN"/>
              </w:rPr>
              <w:t>的</w:t>
            </w:r>
          </w:p>
          <w:p w14:paraId="63528337">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公告》及国家互联网信息办公室、工业和信息化部、公安部、财政部和</w:t>
            </w:r>
          </w:p>
          <w:p w14:paraId="388D76D0">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国家认证认可监督管理委员会</w:t>
            </w:r>
            <w:r>
              <w:rPr>
                <w:rFonts w:ascii="宋体" w:hAnsi="宋体" w:eastAsia="宋体" w:cs="宋体"/>
                <w:bCs/>
                <w:szCs w:val="21"/>
                <w:lang w:val="zh-CN"/>
              </w:rPr>
              <w:t xml:space="preserve"> 2023 年第 1 号《关于调整网络安全专用</w:t>
            </w:r>
          </w:p>
          <w:p w14:paraId="7713E510">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产品安全管理有关事项的公告》等相关文件要求，本次投标（响应）设</w:t>
            </w:r>
          </w:p>
          <w:p w14:paraId="6CCB7A9C">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备或产品至少符合以下条件之一：一是已由具备资格的机构安全认证合</w:t>
            </w:r>
          </w:p>
          <w:p w14:paraId="0735E27F">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格或安全检测符合要求；二是已获得《计算机信息系统安全专用产品销</w:t>
            </w:r>
          </w:p>
          <w:p w14:paraId="4427454F">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售许可证》，且在有效期内。</w:t>
            </w:r>
          </w:p>
          <w:p w14:paraId="023728B6">
            <w:pPr>
              <w:autoSpaceDE w:val="0"/>
              <w:autoSpaceDN w:val="0"/>
              <w:adjustRightInd w:val="0"/>
              <w:spacing w:line="440" w:lineRule="atLeast"/>
              <w:rPr>
                <w:rFonts w:ascii="宋体" w:hAnsi="宋体" w:eastAsia="宋体" w:cs="宋体"/>
                <w:bCs/>
                <w:szCs w:val="21"/>
                <w:lang w:val="zh-CN"/>
              </w:rPr>
            </w:pPr>
            <w:r>
              <w:rPr>
                <w:rFonts w:ascii="宋体" w:hAnsi="宋体" w:eastAsia="宋体" w:cs="宋体"/>
                <w:bCs/>
                <w:szCs w:val="21"/>
                <w:lang w:val="zh-CN"/>
              </w:rPr>
              <w:t>3、提供资料（下列资料任意一项）</w:t>
            </w:r>
          </w:p>
          <w:p w14:paraId="74883053">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①网络关键设备和网络安全专用产品安全认证证书；</w:t>
            </w:r>
          </w:p>
          <w:p w14:paraId="06C02A72">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②网络关键设备安全检测证书、网络安全专用产品安全检测证书；</w:t>
            </w:r>
          </w:p>
          <w:p w14:paraId="09A9845B">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③计算机信息系统安全专用产品销售许可证；</w:t>
            </w:r>
          </w:p>
          <w:p w14:paraId="643303DD">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④中国网信网或工业和信息化部网站或公安部网站或国家认证认可监督</w:t>
            </w:r>
          </w:p>
          <w:p w14:paraId="3C9914D8">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管理委员会网站公布的认证、检测结果（提供公布安全认证、安全检测</w:t>
            </w:r>
          </w:p>
          <w:p w14:paraId="684EAAAB">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结果页面网址和安全认证、检测结果截图）。</w:t>
            </w:r>
          </w:p>
        </w:tc>
      </w:tr>
      <w:tr w14:paraId="7754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1804670">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28</w:t>
            </w:r>
          </w:p>
        </w:tc>
        <w:tc>
          <w:tcPr>
            <w:tcW w:w="2112" w:type="dxa"/>
            <w:tcBorders>
              <w:top w:val="single" w:color="auto" w:sz="4" w:space="0"/>
              <w:left w:val="single" w:color="auto" w:sz="4" w:space="0"/>
              <w:bottom w:val="single" w:color="auto" w:sz="4" w:space="0"/>
              <w:right w:val="single" w:color="auto" w:sz="4" w:space="0"/>
            </w:tcBorders>
            <w:vAlign w:val="center"/>
          </w:tcPr>
          <w:p w14:paraId="47D33892">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履约保证金</w:t>
            </w:r>
          </w:p>
        </w:tc>
        <w:tc>
          <w:tcPr>
            <w:tcW w:w="6968" w:type="dxa"/>
            <w:tcBorders>
              <w:top w:val="single" w:color="auto" w:sz="4" w:space="0"/>
              <w:left w:val="single" w:color="auto" w:sz="4" w:space="0"/>
              <w:bottom w:val="single" w:color="auto" w:sz="4" w:space="0"/>
              <w:right w:val="single" w:color="auto" w:sz="4" w:space="0"/>
            </w:tcBorders>
            <w:vAlign w:val="center"/>
          </w:tcPr>
          <w:p w14:paraId="0606D73E">
            <w:pPr>
              <w:autoSpaceDE w:val="0"/>
              <w:autoSpaceDN w:val="0"/>
              <w:adjustRightInd w:val="0"/>
              <w:spacing w:line="440" w:lineRule="atLeast"/>
              <w:rPr>
                <w:rFonts w:ascii="宋体" w:hAnsi="宋体" w:eastAsia="宋体" w:cs="宋体"/>
                <w:kern w:val="0"/>
                <w:szCs w:val="21"/>
                <w:lang w:val="zh-CN"/>
              </w:rPr>
            </w:pPr>
            <w:r>
              <w:rPr>
                <w:rFonts w:ascii="Segoe UI Emoji" w:hAnsi="Segoe UI Emoji" w:eastAsia="宋体" w:cs="Segoe UI Emoji"/>
                <w:b/>
                <w:bCs/>
                <w:szCs w:val="21"/>
                <w:lang w:val="zh-CN"/>
              </w:rPr>
              <w:t>☑</w:t>
            </w:r>
            <w:r>
              <w:rPr>
                <w:rFonts w:hint="eastAsia" w:ascii="宋体" w:hAnsi="宋体" w:eastAsia="宋体" w:cs="宋体"/>
                <w:bCs/>
                <w:szCs w:val="21"/>
                <w:lang w:val="zh-CN"/>
              </w:rPr>
              <w:t>无要求</w:t>
            </w:r>
          </w:p>
          <w:p w14:paraId="1E68F2E2">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szCs w:val="21"/>
                <w:lang w:val="zh-CN"/>
              </w:rPr>
              <w:fldChar w:fldCharType="end"/>
            </w:r>
            <w:r>
              <w:rPr>
                <w:rFonts w:hint="eastAsia" w:ascii="宋体" w:hAnsi="宋体" w:eastAsia="宋体" w:cs="宋体"/>
                <w:szCs w:val="21"/>
              </w:rPr>
              <w:t>要求提交。履约保证金的数额为合同金额</w:t>
            </w:r>
            <w:r>
              <w:rPr>
                <w:rFonts w:hint="eastAsia" w:ascii="宋体" w:hAnsi="宋体" w:eastAsia="宋体"/>
                <w:szCs w:val="21"/>
              </w:rPr>
              <w:t>的  %</w:t>
            </w:r>
            <w:r>
              <w:rPr>
                <w:rFonts w:hint="eastAsia" w:ascii="宋体" w:hAnsi="宋体" w:eastAsia="宋体" w:cs="宋体"/>
                <w:szCs w:val="21"/>
              </w:rPr>
              <w:t>。成交供应商以支票、汇票、本票或者金融机构、担保机构出具的保函等非现金形式向采购人提交。</w:t>
            </w:r>
          </w:p>
        </w:tc>
      </w:tr>
      <w:tr w14:paraId="6D6C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2A6A33B">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29</w:t>
            </w:r>
          </w:p>
        </w:tc>
        <w:tc>
          <w:tcPr>
            <w:tcW w:w="2112" w:type="dxa"/>
            <w:tcBorders>
              <w:top w:val="single" w:color="auto" w:sz="4" w:space="0"/>
              <w:left w:val="single" w:color="auto" w:sz="4" w:space="0"/>
              <w:bottom w:val="single" w:color="auto" w:sz="4" w:space="0"/>
              <w:right w:val="single" w:color="auto" w:sz="4" w:space="0"/>
            </w:tcBorders>
            <w:vAlign w:val="center"/>
          </w:tcPr>
          <w:p w14:paraId="196ED03D">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成交供应商需提交</w:t>
            </w:r>
          </w:p>
          <w:p w14:paraId="784BF0F2">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的资料</w:t>
            </w:r>
          </w:p>
        </w:tc>
        <w:tc>
          <w:tcPr>
            <w:tcW w:w="6968" w:type="dxa"/>
            <w:tcBorders>
              <w:top w:val="single" w:color="auto" w:sz="4" w:space="0"/>
              <w:left w:val="single" w:color="auto" w:sz="4" w:space="0"/>
              <w:bottom w:val="single" w:color="auto" w:sz="4" w:space="0"/>
              <w:right w:val="single" w:color="auto" w:sz="4" w:space="0"/>
            </w:tcBorders>
            <w:vAlign w:val="center"/>
          </w:tcPr>
          <w:p w14:paraId="15E062B5">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szCs w:val="21"/>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szCs w:val="21"/>
              </w:rPr>
              <w:t>15836520826</w:t>
            </w:r>
            <w:r>
              <w:rPr>
                <w:rFonts w:hint="eastAsia" w:ascii="宋体" w:hAnsi="宋体" w:eastAsia="宋体" w:cs="宋体"/>
                <w:szCs w:val="21"/>
                <w:lang w:val="zh-CN"/>
              </w:rPr>
              <w:t>，邮箱：</w:t>
            </w:r>
            <w:r>
              <w:rPr>
                <w:rFonts w:hint="eastAsia" w:ascii="宋体" w:hAnsi="宋体" w:eastAsia="宋体" w:cs="宋体"/>
                <w:szCs w:val="21"/>
              </w:rPr>
              <w:t>3132465359@qq.com</w:t>
            </w:r>
            <w:r>
              <w:rPr>
                <w:rFonts w:hint="eastAsia" w:ascii="宋体" w:hAnsi="宋体" w:eastAsia="宋体" w:cs="宋体"/>
                <w:szCs w:val="21"/>
                <w:lang w:val="zh-CN"/>
              </w:rPr>
              <w:t>。</w:t>
            </w:r>
          </w:p>
        </w:tc>
      </w:tr>
      <w:tr w14:paraId="3CF0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0D268C8">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30</w:t>
            </w:r>
          </w:p>
        </w:tc>
        <w:tc>
          <w:tcPr>
            <w:tcW w:w="2112" w:type="dxa"/>
            <w:tcBorders>
              <w:top w:val="single" w:color="auto" w:sz="4" w:space="0"/>
              <w:left w:val="single" w:color="auto" w:sz="4" w:space="0"/>
              <w:bottom w:val="single" w:color="auto" w:sz="4" w:space="0"/>
              <w:right w:val="single" w:color="auto" w:sz="4" w:space="0"/>
            </w:tcBorders>
            <w:vAlign w:val="center"/>
          </w:tcPr>
          <w:p w14:paraId="31F0D257">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电子化采购模式</w:t>
            </w:r>
          </w:p>
        </w:tc>
        <w:tc>
          <w:tcPr>
            <w:tcW w:w="6968" w:type="dxa"/>
            <w:tcBorders>
              <w:top w:val="single" w:color="auto" w:sz="4" w:space="0"/>
              <w:left w:val="single" w:color="auto" w:sz="4" w:space="0"/>
              <w:bottom w:val="single" w:color="auto" w:sz="4" w:space="0"/>
              <w:right w:val="single" w:color="auto" w:sz="4" w:space="0"/>
            </w:tcBorders>
            <w:vAlign w:val="center"/>
          </w:tcPr>
          <w:p w14:paraId="37B2279B">
            <w:pPr>
              <w:autoSpaceDE w:val="0"/>
              <w:autoSpaceDN w:val="0"/>
              <w:adjustRightInd w:val="0"/>
              <w:spacing w:line="360" w:lineRule="auto"/>
              <w:rPr>
                <w:rFonts w:ascii="宋体" w:hAnsi="宋体" w:eastAsia="宋体" w:cs="宋体"/>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是。</w:t>
            </w:r>
            <w:r>
              <w:rPr>
                <w:rFonts w:hint="eastAsia" w:ascii="宋体" w:hAnsi="宋体" w:eastAsia="宋体" w:cs="宋体"/>
                <w:szCs w:val="21"/>
                <w:lang w:val="zh-CN"/>
              </w:rPr>
              <w:t>供应商响应时需成功上传、加密电子响应文件。供应商资质、业绩、荣誉及相关人员证明材料等资料原件在谈判现场不再提供（本谈判文件第六章另有要求提供原件的除外）。</w:t>
            </w:r>
          </w:p>
          <w:p w14:paraId="4726F25F">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szCs w:val="21"/>
                <w:lang w:val="zh-CN"/>
              </w:rPr>
              <w:t>□否。供应商响应时需提供纸质响应文件。供应商资质、业绩、荣誉及相关人员证明材料等资料原件根据谈判文件要求提供。</w:t>
            </w:r>
          </w:p>
        </w:tc>
      </w:tr>
      <w:tr w14:paraId="265D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8176D8B">
            <w:pPr>
              <w:autoSpaceDE w:val="0"/>
              <w:autoSpaceDN w:val="0"/>
              <w:adjustRightInd w:val="0"/>
              <w:spacing w:line="276" w:lineRule="auto"/>
              <w:jc w:val="center"/>
              <w:rPr>
                <w:rFonts w:ascii="宋体" w:hAnsi="宋体" w:eastAsia="宋体" w:cs="黑体"/>
                <w:szCs w:val="21"/>
              </w:rPr>
            </w:pPr>
            <w:r>
              <w:rPr>
                <w:rFonts w:hint="eastAsia" w:ascii="宋体" w:hAnsi="宋体" w:eastAsia="宋体" w:cs="宋体"/>
                <w:szCs w:val="21"/>
              </w:rPr>
              <w:t>31</w:t>
            </w:r>
          </w:p>
        </w:tc>
        <w:tc>
          <w:tcPr>
            <w:tcW w:w="2112" w:type="dxa"/>
            <w:tcBorders>
              <w:top w:val="single" w:color="auto" w:sz="4" w:space="0"/>
              <w:left w:val="single" w:color="auto" w:sz="4" w:space="0"/>
              <w:bottom w:val="single" w:color="auto" w:sz="4" w:space="0"/>
              <w:right w:val="single" w:color="auto" w:sz="4" w:space="0"/>
            </w:tcBorders>
            <w:vAlign w:val="center"/>
          </w:tcPr>
          <w:p w14:paraId="5F7D82A8">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最后报价</w:t>
            </w:r>
          </w:p>
        </w:tc>
        <w:tc>
          <w:tcPr>
            <w:tcW w:w="6968" w:type="dxa"/>
            <w:tcBorders>
              <w:top w:val="single" w:color="auto" w:sz="4" w:space="0"/>
              <w:left w:val="single" w:color="auto" w:sz="4" w:space="0"/>
              <w:bottom w:val="single" w:color="auto" w:sz="4" w:space="0"/>
              <w:right w:val="single" w:color="auto" w:sz="4" w:space="0"/>
            </w:tcBorders>
            <w:vAlign w:val="center"/>
          </w:tcPr>
          <w:p w14:paraId="19D3CC2E">
            <w:pPr>
              <w:wordWrap w:val="0"/>
              <w:autoSpaceDE w:val="0"/>
              <w:autoSpaceDN w:val="0"/>
              <w:adjustRightInd w:val="0"/>
              <w:spacing w:line="360" w:lineRule="auto"/>
              <w:rPr>
                <w:rFonts w:ascii="宋体" w:hAnsi="宋体" w:eastAsia="宋体"/>
              </w:rPr>
            </w:pPr>
            <w:r>
              <w:rPr>
                <w:rFonts w:hint="eastAsia" w:ascii="宋体" w:hAnsi="宋体" w:eastAsia="宋体"/>
              </w:rPr>
              <w:t>根据谈判小组要求，供应商须使用</w:t>
            </w:r>
            <w:r>
              <w:rPr>
                <w:rFonts w:ascii="宋体" w:hAnsi="宋体" w:eastAsia="宋体"/>
              </w:rPr>
              <w:t>CA数字证书登录《全国公共资源交易平台（河南省</w:t>
            </w:r>
            <w:r>
              <w:rPr>
                <w:rFonts w:hint="eastAsia" w:ascii="MS Mincho" w:hAnsi="MS Mincho" w:eastAsia="MS Mincho" w:cs="MS Mincho"/>
              </w:rPr>
              <w:t>▪</w:t>
            </w:r>
            <w:r>
              <w:rPr>
                <w:rFonts w:ascii="宋体" w:hAnsi="宋体" w:eastAsia="宋体"/>
              </w:rPr>
              <w:t>许昌市）》公共资源交易系统（https://ggzy.xuchang.gov.cn</w:t>
            </w:r>
            <w:r>
              <w:rPr>
                <w:rFonts w:hint="eastAsia" w:ascii="宋体" w:hAnsi="宋体" w:eastAsia="宋体"/>
              </w:rPr>
              <w:t>）</w:t>
            </w:r>
            <w:r>
              <w:rPr>
                <w:rFonts w:ascii="宋体" w:hAnsi="宋体" w:eastAsia="宋体"/>
              </w:rPr>
              <w:t>进行最后报价，最后报价应包括：①总报价②分项报价。</w:t>
            </w:r>
          </w:p>
          <w:p w14:paraId="4C66113F">
            <w:pPr>
              <w:autoSpaceDE w:val="0"/>
              <w:autoSpaceDN w:val="0"/>
              <w:adjustRightInd w:val="0"/>
              <w:spacing w:line="360" w:lineRule="auto"/>
              <w:ind w:right="-11"/>
              <w:rPr>
                <w:rFonts w:ascii="宋体" w:hAnsi="宋体" w:eastAsia="宋体" w:cs="仿宋_GB2312"/>
                <w:sz w:val="24"/>
                <w:szCs w:val="24"/>
                <w:lang w:val="zh-CN"/>
              </w:rPr>
            </w:pPr>
            <w:r>
              <w:rPr>
                <w:rFonts w:hint="eastAsia" w:ascii="宋体" w:hAnsi="宋体" w:eastAsia="宋体" w:cs="仿宋_GB2312"/>
                <w:sz w:val="24"/>
                <w:szCs w:val="24"/>
                <w:lang w:val="zh-CN"/>
              </w:rPr>
              <w:t>注：</w:t>
            </w:r>
          </w:p>
          <w:p w14:paraId="4E4A89AA">
            <w:pPr>
              <w:wordWrap w:val="0"/>
              <w:autoSpaceDE w:val="0"/>
              <w:autoSpaceDN w:val="0"/>
              <w:adjustRightInd w:val="0"/>
              <w:spacing w:line="360" w:lineRule="auto"/>
              <w:rPr>
                <w:rFonts w:ascii="宋体" w:hAnsi="宋体" w:eastAsia="宋体"/>
                <w:szCs w:val="21"/>
                <w:lang w:val="zh-CN"/>
              </w:rPr>
            </w:pPr>
            <w:r>
              <w:rPr>
                <w:rFonts w:hint="eastAsia" w:ascii="宋体" w:hAnsi="宋体" w:eastAsia="宋体"/>
                <w:szCs w:val="21"/>
              </w:rPr>
              <w:t>①谈判小组要求供应商提交最后报价时，</w:t>
            </w:r>
            <w:r>
              <w:rPr>
                <w:rFonts w:hint="eastAsia" w:ascii="宋体" w:hAnsi="宋体" w:eastAsia="宋体"/>
                <w:szCs w:val="21"/>
                <w:lang w:val="zh-CN"/>
              </w:rPr>
              <w:t>在谈判小组规定时间内，供应商未提交最后报价则以其初次提交响应文件报价为最后报价。</w:t>
            </w:r>
          </w:p>
          <w:p w14:paraId="53D1AEDC">
            <w:pPr>
              <w:wordWrap w:val="0"/>
              <w:autoSpaceDE w:val="0"/>
              <w:autoSpaceDN w:val="0"/>
              <w:adjustRightInd w:val="0"/>
              <w:spacing w:line="360" w:lineRule="auto"/>
              <w:rPr>
                <w:rFonts w:ascii="宋体" w:hAnsi="宋体" w:eastAsia="宋体"/>
                <w:szCs w:val="21"/>
              </w:rPr>
            </w:pPr>
            <w:r>
              <w:rPr>
                <w:rFonts w:hint="eastAsia" w:ascii="宋体" w:hAnsi="宋体" w:eastAsia="宋体"/>
                <w:szCs w:val="21"/>
              </w:rPr>
              <w:t>②采购文件第二章“采购需求”中“采购清单”以工程量清单提供的，供应商应以工程量清单方式提交最后报价。</w:t>
            </w:r>
          </w:p>
          <w:p w14:paraId="07D08EEE">
            <w:pPr>
              <w:wordWrap w:val="0"/>
              <w:autoSpaceDE w:val="0"/>
              <w:autoSpaceDN w:val="0"/>
              <w:adjustRightInd w:val="0"/>
              <w:spacing w:line="360" w:lineRule="auto"/>
              <w:rPr>
                <w:rFonts w:ascii="宋体" w:hAnsi="宋体" w:eastAsia="宋体"/>
              </w:rPr>
            </w:pPr>
            <w:r>
              <w:rPr>
                <w:rFonts w:hint="eastAsia" w:ascii="宋体" w:hAnsi="宋体" w:eastAsia="宋体"/>
                <w:szCs w:val="21"/>
              </w:rPr>
              <w:t>③请供应商根据项目情况，可提前准备分项报价。</w:t>
            </w:r>
          </w:p>
        </w:tc>
      </w:tr>
      <w:tr w14:paraId="3BFB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6437A38">
            <w:pPr>
              <w:autoSpaceDE w:val="0"/>
              <w:autoSpaceDN w:val="0"/>
              <w:adjustRightInd w:val="0"/>
              <w:spacing w:line="276" w:lineRule="auto"/>
              <w:jc w:val="center"/>
              <w:rPr>
                <w:rFonts w:ascii="宋体" w:hAnsi="宋体" w:eastAsia="宋体" w:cs="黑体"/>
                <w:szCs w:val="21"/>
              </w:rPr>
            </w:pPr>
            <w:r>
              <w:rPr>
                <w:rFonts w:hint="eastAsia" w:ascii="宋体" w:hAnsi="宋体" w:eastAsia="宋体" w:cs="宋体"/>
                <w:szCs w:val="21"/>
              </w:rPr>
              <w:t>32</w:t>
            </w:r>
          </w:p>
        </w:tc>
        <w:tc>
          <w:tcPr>
            <w:tcW w:w="2112" w:type="dxa"/>
            <w:tcBorders>
              <w:top w:val="single" w:color="auto" w:sz="4" w:space="0"/>
              <w:left w:val="single" w:color="auto" w:sz="4" w:space="0"/>
              <w:bottom w:val="single" w:color="auto" w:sz="4" w:space="0"/>
              <w:right w:val="single" w:color="auto" w:sz="4" w:space="0"/>
            </w:tcBorders>
            <w:vAlign w:val="center"/>
          </w:tcPr>
          <w:p w14:paraId="1DA4F642">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解释权</w:t>
            </w:r>
          </w:p>
        </w:tc>
        <w:tc>
          <w:tcPr>
            <w:tcW w:w="6968" w:type="dxa"/>
            <w:tcBorders>
              <w:top w:val="single" w:color="auto" w:sz="4" w:space="0"/>
              <w:left w:val="single" w:color="auto" w:sz="4" w:space="0"/>
              <w:bottom w:val="single" w:color="auto" w:sz="4" w:space="0"/>
              <w:right w:val="single" w:color="auto" w:sz="4" w:space="0"/>
            </w:tcBorders>
            <w:vAlign w:val="center"/>
          </w:tcPr>
          <w:p w14:paraId="7925F566">
            <w:pPr>
              <w:spacing w:line="400" w:lineRule="atLeast"/>
              <w:rPr>
                <w:rFonts w:ascii="宋体" w:hAnsi="宋体" w:eastAsia="宋体" w:cs="宋体"/>
                <w:szCs w:val="21"/>
                <w:lang w:val="zh-CN"/>
              </w:rPr>
            </w:pPr>
            <w:r>
              <w:rPr>
                <w:rFonts w:hint="eastAsia" w:ascii="宋体" w:hAnsi="宋体" w:eastAsia="宋体" w:cs="宋体"/>
                <w:szCs w:val="21"/>
                <w:lang w:val="zh-CN"/>
              </w:rPr>
              <w:t>构成谈判文件的各个组成文件应互为解释，互为说明；</w:t>
            </w:r>
          </w:p>
          <w:p w14:paraId="61D1C259">
            <w:pPr>
              <w:spacing w:line="400" w:lineRule="atLeast"/>
              <w:rPr>
                <w:rFonts w:ascii="宋体" w:hAnsi="宋体" w:eastAsia="宋体" w:cs="宋体"/>
                <w:szCs w:val="21"/>
                <w:lang w:val="zh-CN"/>
              </w:rPr>
            </w:pPr>
            <w:r>
              <w:rPr>
                <w:rFonts w:hint="eastAsia" w:ascii="宋体" w:hAnsi="宋体" w:eastAsia="宋体" w:cs="宋体"/>
                <w:szCs w:val="21"/>
                <w:lang w:val="zh-CN"/>
              </w:rPr>
              <w:t>1、除谈判文件中有特别规定外，仅适用于谈判阶段的规定，按谈判公告（谈判邀请书）、谈判人须知、评标办法的先后顺序解释；</w:t>
            </w:r>
          </w:p>
          <w:p w14:paraId="222F9F9F">
            <w:pPr>
              <w:spacing w:line="400" w:lineRule="atLeast"/>
              <w:rPr>
                <w:rFonts w:ascii="宋体" w:hAnsi="宋体" w:eastAsia="宋体" w:cs="宋体"/>
                <w:szCs w:val="21"/>
                <w:lang w:val="zh-CN"/>
              </w:rPr>
            </w:pPr>
            <w:r>
              <w:rPr>
                <w:rFonts w:hint="eastAsia" w:ascii="宋体" w:hAnsi="宋体" w:eastAsia="宋体" w:cs="宋体"/>
                <w:szCs w:val="21"/>
              </w:rPr>
              <w:t>2</w:t>
            </w:r>
            <w:r>
              <w:rPr>
                <w:rFonts w:hint="eastAsia" w:ascii="宋体" w:hAnsi="宋体" w:eastAsia="宋体" w:cs="宋体"/>
                <w:szCs w:val="21"/>
                <w:lang w:val="zh-CN"/>
              </w:rPr>
              <w:t>、同一组成文件中就同一事项的规定或约定不一致的，以编排顺序在后者为准；</w:t>
            </w:r>
          </w:p>
          <w:p w14:paraId="231D4B79">
            <w:pPr>
              <w:spacing w:line="400" w:lineRule="atLeast"/>
              <w:rPr>
                <w:rFonts w:ascii="宋体" w:hAnsi="宋体" w:eastAsia="宋体" w:cs="宋体"/>
                <w:szCs w:val="21"/>
                <w:lang w:val="zh-CN"/>
              </w:rPr>
            </w:pPr>
            <w:r>
              <w:rPr>
                <w:rFonts w:hint="eastAsia" w:ascii="宋体" w:hAnsi="宋体" w:eastAsia="宋体" w:cs="宋体"/>
                <w:szCs w:val="21"/>
              </w:rPr>
              <w:t>3</w:t>
            </w:r>
            <w:r>
              <w:rPr>
                <w:rFonts w:hint="eastAsia" w:ascii="宋体" w:hAnsi="宋体" w:eastAsia="宋体" w:cs="宋体"/>
                <w:szCs w:val="21"/>
                <w:lang w:val="zh-CN"/>
              </w:rPr>
              <w:t>、同一组成文件不同版本之间有不一致的，以形成时间在后者为准；</w:t>
            </w:r>
          </w:p>
          <w:p w14:paraId="75E18D4A">
            <w:pPr>
              <w:autoSpaceDE w:val="0"/>
              <w:autoSpaceDN w:val="0"/>
              <w:adjustRightInd w:val="0"/>
              <w:spacing w:line="400" w:lineRule="atLeast"/>
              <w:rPr>
                <w:rFonts w:ascii="宋体" w:hAnsi="宋体" w:eastAsia="宋体"/>
              </w:rPr>
            </w:pPr>
            <w:r>
              <w:rPr>
                <w:rFonts w:hint="eastAsia" w:ascii="宋体" w:hAnsi="宋体" w:eastAsia="宋体" w:cs="宋体"/>
                <w:szCs w:val="21"/>
                <w:lang w:val="zh-CN"/>
              </w:rPr>
              <w:t>按本款前述规定仍不能形成结论的，由采购人负责解释。</w:t>
            </w:r>
          </w:p>
        </w:tc>
      </w:tr>
      <w:tr w14:paraId="1D52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C696466">
            <w:pPr>
              <w:autoSpaceDE w:val="0"/>
              <w:autoSpaceDN w:val="0"/>
              <w:adjustRightInd w:val="0"/>
              <w:spacing w:line="276" w:lineRule="auto"/>
              <w:jc w:val="center"/>
              <w:rPr>
                <w:rFonts w:ascii="宋体" w:hAnsi="宋体" w:eastAsia="宋体" w:cs="黑体"/>
                <w:szCs w:val="21"/>
              </w:rPr>
            </w:pPr>
            <w:r>
              <w:rPr>
                <w:rFonts w:hint="eastAsia" w:ascii="宋体" w:hAnsi="宋体" w:eastAsia="宋体" w:cs="宋体"/>
                <w:szCs w:val="21"/>
              </w:rPr>
              <w:t>33</w:t>
            </w:r>
          </w:p>
        </w:tc>
        <w:tc>
          <w:tcPr>
            <w:tcW w:w="2112" w:type="dxa"/>
            <w:tcBorders>
              <w:top w:val="single" w:color="auto" w:sz="4" w:space="0"/>
              <w:left w:val="single" w:color="auto" w:sz="4" w:space="0"/>
              <w:bottom w:val="single" w:color="auto" w:sz="4" w:space="0"/>
              <w:right w:val="single" w:color="auto" w:sz="4" w:space="0"/>
            </w:tcBorders>
            <w:vAlign w:val="center"/>
          </w:tcPr>
          <w:p w14:paraId="6AD94063">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知识产权</w:t>
            </w:r>
          </w:p>
        </w:tc>
        <w:tc>
          <w:tcPr>
            <w:tcW w:w="6968" w:type="dxa"/>
            <w:tcBorders>
              <w:top w:val="single" w:color="auto" w:sz="4" w:space="0"/>
              <w:left w:val="single" w:color="auto" w:sz="4" w:space="0"/>
              <w:bottom w:val="single" w:color="auto" w:sz="4" w:space="0"/>
              <w:right w:val="single" w:color="auto" w:sz="4" w:space="0"/>
            </w:tcBorders>
          </w:tcPr>
          <w:p w14:paraId="44C14B0A">
            <w:pPr>
              <w:spacing w:line="360" w:lineRule="auto"/>
              <w:rPr>
                <w:rFonts w:ascii="宋体" w:hAnsi="宋体" w:eastAsia="宋体" w:cs="宋体"/>
                <w:szCs w:val="21"/>
                <w:lang w:val="zh-CN"/>
              </w:rPr>
            </w:pPr>
            <w:r>
              <w:rPr>
                <w:rFonts w:hint="eastAsia" w:ascii="宋体" w:hAnsi="宋体" w:eastAsia="宋体" w:cs="宋体"/>
                <w:szCs w:val="21"/>
                <w:lang w:val="zh-CN"/>
              </w:rPr>
              <w:t>构成本谈判文件各个组成部分的文件，未经采购人书面同意，供应商不得擅自复印和用于非本谈判项目所需的其他目的。采购人全部或者部分使用未中标人响应文件中的技术成果或技术方案时，需征得其书面同意，并不得擅自复印或提供给第三人。</w:t>
            </w:r>
          </w:p>
        </w:tc>
      </w:tr>
      <w:tr w14:paraId="31ED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AF4F492">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34</w:t>
            </w:r>
          </w:p>
        </w:tc>
        <w:tc>
          <w:tcPr>
            <w:tcW w:w="2112" w:type="dxa"/>
            <w:tcBorders>
              <w:top w:val="single" w:color="auto" w:sz="4" w:space="0"/>
              <w:left w:val="single" w:color="auto" w:sz="4" w:space="0"/>
              <w:bottom w:val="single" w:color="auto" w:sz="4" w:space="0"/>
              <w:right w:val="single" w:color="auto" w:sz="4" w:space="0"/>
            </w:tcBorders>
            <w:vAlign w:val="center"/>
          </w:tcPr>
          <w:p w14:paraId="635ABAAB">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szCs w:val="21"/>
                <w:lang w:val="zh-CN"/>
              </w:rPr>
              <w:t>响应文件的拒收</w:t>
            </w:r>
          </w:p>
        </w:tc>
        <w:tc>
          <w:tcPr>
            <w:tcW w:w="6968" w:type="dxa"/>
            <w:tcBorders>
              <w:top w:val="single" w:color="auto" w:sz="4" w:space="0"/>
              <w:left w:val="single" w:color="auto" w:sz="4" w:space="0"/>
              <w:bottom w:val="single" w:color="auto" w:sz="4" w:space="0"/>
              <w:right w:val="single" w:color="auto" w:sz="4" w:space="0"/>
            </w:tcBorders>
            <w:vAlign w:val="center"/>
          </w:tcPr>
          <w:p w14:paraId="0D3D0727">
            <w:pPr>
              <w:spacing w:line="360" w:lineRule="auto"/>
              <w:rPr>
                <w:rFonts w:ascii="宋体" w:hAnsi="宋体" w:eastAsia="宋体" w:cs="宋体"/>
                <w:szCs w:val="21"/>
                <w:lang w:val="zh-CN"/>
              </w:rPr>
            </w:pPr>
            <w:r>
              <w:rPr>
                <w:rFonts w:hint="eastAsia" w:ascii="宋体" w:hAnsi="宋体" w:eastAsia="宋体" w:cs="宋体"/>
                <w:szCs w:val="21"/>
                <w:lang w:val="zh-CN"/>
              </w:rPr>
              <w:t>1、未成功上传的投标文件；</w:t>
            </w:r>
          </w:p>
          <w:p w14:paraId="2FE7E91D">
            <w:pPr>
              <w:spacing w:line="360" w:lineRule="auto"/>
              <w:rPr>
                <w:rFonts w:ascii="宋体" w:hAnsi="宋体" w:eastAsia="宋体" w:cs="宋体"/>
                <w:szCs w:val="21"/>
                <w:lang w:val="zh-CN"/>
              </w:rPr>
            </w:pPr>
            <w:r>
              <w:rPr>
                <w:rFonts w:hint="eastAsia" w:ascii="宋体" w:hAnsi="宋体" w:eastAsia="宋体" w:cs="宋体"/>
                <w:szCs w:val="21"/>
                <w:lang w:val="zh-CN"/>
              </w:rPr>
              <w:t>2、未进行解密或未按要求成功解密的投标文件。</w:t>
            </w:r>
          </w:p>
        </w:tc>
      </w:tr>
      <w:tr w14:paraId="37CC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1561E6B">
            <w:pPr>
              <w:spacing w:line="360" w:lineRule="auto"/>
              <w:jc w:val="center"/>
              <w:rPr>
                <w:rFonts w:ascii="宋体" w:hAnsi="宋体" w:eastAsia="宋体" w:cs="宋体"/>
                <w:szCs w:val="21"/>
                <w:lang w:val="zh-CN"/>
              </w:rPr>
            </w:pPr>
            <w:r>
              <w:rPr>
                <w:rFonts w:hint="eastAsia" w:ascii="宋体" w:hAnsi="宋体" w:eastAsia="宋体" w:cs="宋体"/>
                <w:szCs w:val="21"/>
                <w:lang w:val="zh-CN"/>
              </w:rPr>
              <w:t>35</w:t>
            </w:r>
          </w:p>
        </w:tc>
        <w:tc>
          <w:tcPr>
            <w:tcW w:w="2112" w:type="dxa"/>
            <w:tcBorders>
              <w:top w:val="single" w:color="auto" w:sz="4" w:space="0"/>
              <w:left w:val="single" w:color="auto" w:sz="4" w:space="0"/>
              <w:bottom w:val="single" w:color="auto" w:sz="4" w:space="0"/>
              <w:right w:val="single" w:color="auto" w:sz="4" w:space="0"/>
            </w:tcBorders>
            <w:vAlign w:val="center"/>
          </w:tcPr>
          <w:p w14:paraId="129FF7EC">
            <w:pPr>
              <w:spacing w:line="360" w:lineRule="auto"/>
              <w:jc w:val="center"/>
              <w:rPr>
                <w:rFonts w:ascii="宋体" w:hAnsi="宋体" w:eastAsia="宋体" w:cs="宋体"/>
                <w:szCs w:val="21"/>
                <w:lang w:val="zh-CN"/>
              </w:rPr>
            </w:pPr>
            <w:r>
              <w:rPr>
                <w:rFonts w:hint="eastAsia" w:ascii="宋体" w:hAnsi="宋体" w:eastAsia="宋体" w:cs="宋体"/>
                <w:szCs w:val="21"/>
                <w:lang w:val="zh-CN"/>
              </w:rPr>
              <w:t>特别提示</w:t>
            </w:r>
          </w:p>
        </w:tc>
        <w:tc>
          <w:tcPr>
            <w:tcW w:w="6968" w:type="dxa"/>
            <w:tcBorders>
              <w:top w:val="single" w:color="auto" w:sz="4" w:space="0"/>
              <w:left w:val="single" w:color="auto" w:sz="4" w:space="0"/>
              <w:bottom w:val="single" w:color="auto" w:sz="4" w:space="0"/>
              <w:right w:val="single" w:color="auto" w:sz="4" w:space="0"/>
            </w:tcBorders>
            <w:vAlign w:val="center"/>
          </w:tcPr>
          <w:p w14:paraId="720E4D1F">
            <w:pPr>
              <w:pStyle w:val="85"/>
              <w:ind w:firstLine="210"/>
              <w:jc w:val="both"/>
              <w:rPr>
                <w:kern w:val="0"/>
                <w:sz w:val="21"/>
                <w:szCs w:val="21"/>
                <w:lang w:eastAsia="zh-CN"/>
              </w:rPr>
            </w:pPr>
            <w:r>
              <w:rPr>
                <w:rFonts w:hint="eastAsia"/>
                <w:kern w:val="0"/>
                <w:sz w:val="21"/>
                <w:szCs w:val="21"/>
                <w:lang w:eastAsia="zh-CN"/>
              </w:rPr>
              <w:t>按照《关于推进全流程电子化交易和在线监管工作有关问题的通知》（许公管办〔2019〕3号）规定：</w:t>
            </w:r>
          </w:p>
          <w:p w14:paraId="4B6112D2">
            <w:pPr>
              <w:pStyle w:val="85"/>
              <w:ind w:firstLine="210"/>
              <w:jc w:val="both"/>
              <w:rPr>
                <w:kern w:val="0"/>
                <w:sz w:val="21"/>
                <w:szCs w:val="21"/>
                <w:lang w:eastAsia="zh-CN"/>
              </w:rPr>
            </w:pPr>
            <w:r>
              <w:rPr>
                <w:rFonts w:hint="eastAsia"/>
                <w:kern w:val="0"/>
                <w:sz w:val="21"/>
                <w:szCs w:val="21"/>
                <w:lang w:eastAsia="zh-CN"/>
              </w:rPr>
              <w:t>不同投标人电子投标文件的文件制作机器码（即许公管办〔2019〕3号文中的投标文件制作“硬件特征码”，其由网卡MAC地址、CPU序列号、硬盘序列号等组成，以下均称为“文件制作机器码”）均一致时，视为‘不同投标人电子投标文件由同一单位或者个人编制’或‘不同投标人委托同一单位或者个人办理响应事宜’，其投标无效。</w:t>
            </w:r>
          </w:p>
          <w:p w14:paraId="477BE196">
            <w:pPr>
              <w:spacing w:line="360" w:lineRule="auto"/>
              <w:rPr>
                <w:rFonts w:ascii="宋体" w:hAnsi="宋体" w:eastAsia="宋体" w:cs="宋体"/>
                <w:szCs w:val="21"/>
                <w:lang w:val="zh-CN"/>
              </w:rPr>
            </w:pPr>
            <w:r>
              <w:rPr>
                <w:rFonts w:hint="eastAsia" w:ascii="宋体" w:hAnsi="宋体" w:eastAsia="宋体" w:cs="宋体"/>
                <w:kern w:val="0"/>
                <w:szCs w:val="21"/>
              </w:rPr>
              <w:t>评审专家应严格按照要求查看“文件制作机器码”相关信息并进行评审，在评审报告中显示“不同投标人电子投标文件的文件制作机器码”是否雷同的分析及判定结果。</w:t>
            </w:r>
          </w:p>
        </w:tc>
      </w:tr>
      <w:tr w14:paraId="2607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620D766">
            <w:pPr>
              <w:spacing w:line="360" w:lineRule="auto"/>
              <w:jc w:val="center"/>
              <w:rPr>
                <w:rFonts w:ascii="宋体" w:hAnsi="宋体" w:eastAsia="宋体" w:cs="宋体"/>
                <w:szCs w:val="21"/>
                <w:lang w:val="zh-CN"/>
              </w:rPr>
            </w:pPr>
            <w:r>
              <w:rPr>
                <w:rFonts w:hint="eastAsia" w:ascii="宋体" w:hAnsi="宋体" w:eastAsia="宋体" w:cs="宋体"/>
                <w:szCs w:val="21"/>
                <w:lang w:val="zh-CN"/>
              </w:rPr>
              <w:t>36</w:t>
            </w:r>
          </w:p>
        </w:tc>
        <w:tc>
          <w:tcPr>
            <w:tcW w:w="2112" w:type="dxa"/>
            <w:tcBorders>
              <w:top w:val="single" w:color="auto" w:sz="4" w:space="0"/>
              <w:left w:val="single" w:color="auto" w:sz="4" w:space="0"/>
              <w:bottom w:val="single" w:color="auto" w:sz="4" w:space="0"/>
              <w:right w:val="single" w:color="auto" w:sz="4" w:space="0"/>
            </w:tcBorders>
            <w:vAlign w:val="center"/>
          </w:tcPr>
          <w:p w14:paraId="70F9B5B9">
            <w:pPr>
              <w:autoSpaceDE w:val="0"/>
              <w:autoSpaceDN w:val="0"/>
              <w:adjustRightInd w:val="0"/>
              <w:spacing w:line="276" w:lineRule="auto"/>
              <w:jc w:val="center"/>
              <w:rPr>
                <w:rFonts w:cs="仿宋_GB2312" w:asciiTheme="minorEastAsia" w:hAnsiTheme="minorEastAsia"/>
                <w:szCs w:val="21"/>
              </w:rPr>
            </w:pPr>
            <w:r>
              <w:rPr>
                <w:rFonts w:hint="eastAsia" w:ascii="宋体" w:hAnsi="宋体" w:eastAsia="宋体" w:cs="宋体"/>
                <w:bCs/>
                <w:szCs w:val="21"/>
                <w:lang w:val="zh-CN"/>
              </w:rPr>
              <w:t>供应商资格</w:t>
            </w:r>
          </w:p>
        </w:tc>
        <w:tc>
          <w:tcPr>
            <w:tcW w:w="6968" w:type="dxa"/>
            <w:tcBorders>
              <w:top w:val="single" w:color="auto" w:sz="4" w:space="0"/>
              <w:left w:val="single" w:color="auto" w:sz="4" w:space="0"/>
              <w:bottom w:val="single" w:color="auto" w:sz="4" w:space="0"/>
              <w:right w:val="single" w:color="auto" w:sz="4" w:space="0"/>
            </w:tcBorders>
            <w:vAlign w:val="center"/>
          </w:tcPr>
          <w:p w14:paraId="7BBD97C7">
            <w:pPr>
              <w:autoSpaceDE w:val="0"/>
              <w:autoSpaceDN w:val="0"/>
              <w:adjustRightInd w:val="0"/>
              <w:spacing w:line="360" w:lineRule="auto"/>
              <w:ind w:right="-11"/>
              <w:rPr>
                <w:rFonts w:ascii="宋体" w:hAnsi="宋体" w:eastAsia="宋体"/>
                <w:szCs w:val="21"/>
              </w:rPr>
            </w:pPr>
            <w:r>
              <w:rPr>
                <w:rFonts w:hint="eastAsia" w:ascii="宋体" w:hAnsi="宋体" w:eastAsia="宋体"/>
                <w:szCs w:val="21"/>
              </w:rPr>
              <w:t>供应商在成交后，应将由《禹州市政府采购供应商信用承诺函》替代的证明材料提交</w:t>
            </w:r>
            <w:bookmarkStart w:id="94" w:name="OLE_LINK65"/>
            <w:bookmarkStart w:id="95" w:name="OLE_LINK64"/>
            <w:r>
              <w:rPr>
                <w:rFonts w:hint="eastAsia" w:ascii="宋体" w:hAnsi="宋体" w:eastAsia="宋体"/>
                <w:szCs w:val="21"/>
              </w:rPr>
              <w:t>采购人核验，经核验无误后，发出成交通知书。</w:t>
            </w:r>
            <w:bookmarkEnd w:id="94"/>
            <w:bookmarkEnd w:id="95"/>
          </w:p>
          <w:p w14:paraId="68605E45">
            <w:pPr>
              <w:autoSpaceDE w:val="0"/>
              <w:autoSpaceDN w:val="0"/>
              <w:adjustRightInd w:val="0"/>
              <w:spacing w:line="360" w:lineRule="auto"/>
              <w:ind w:right="-11"/>
              <w:rPr>
                <w:rFonts w:ascii="宋体" w:hAnsi="宋体" w:eastAsia="宋体" w:cs="宋体"/>
                <w:b/>
                <w:bCs/>
                <w:szCs w:val="21"/>
                <w:lang w:val="zh-CN"/>
              </w:rPr>
            </w:pPr>
            <w:r>
              <w:rPr>
                <w:rFonts w:hint="eastAsia" w:ascii="宋体" w:hAnsi="宋体" w:eastAsia="宋体" w:cs="宋体"/>
                <w:b/>
                <w:bCs/>
                <w:szCs w:val="21"/>
                <w:lang w:val="zh-CN"/>
              </w:rPr>
              <w:t>一、</w:t>
            </w:r>
            <w:r>
              <w:rPr>
                <w:rFonts w:ascii="宋体" w:hAnsi="宋体" w:eastAsia="宋体" w:cs="宋体"/>
                <w:b/>
                <w:bCs/>
                <w:szCs w:val="21"/>
                <w:lang w:val="zh-CN"/>
              </w:rPr>
              <w:t>法人或者其他组织的营业执照等证明文件，自然人的身份证明</w:t>
            </w:r>
          </w:p>
          <w:p w14:paraId="058AEC80">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1、企业法人营业执照或营业执照。（企业提供）</w:t>
            </w:r>
          </w:p>
          <w:p w14:paraId="43775050">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2、事业单位法人证书。（事业单位提供）</w:t>
            </w:r>
          </w:p>
          <w:p w14:paraId="682503BE">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3、执业许可证。（非企业专业服务机构提供）</w:t>
            </w:r>
          </w:p>
          <w:p w14:paraId="1557EDB3">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4、个体工商户营业执照。（个体工商户提供）</w:t>
            </w:r>
          </w:p>
          <w:p w14:paraId="253753D6">
            <w:pPr>
              <w:autoSpaceDE w:val="0"/>
              <w:autoSpaceDN w:val="0"/>
              <w:adjustRightInd w:val="0"/>
              <w:spacing w:line="360" w:lineRule="auto"/>
              <w:jc w:val="left"/>
              <w:rPr>
                <w:rFonts w:ascii="宋体" w:hAnsi="宋体" w:eastAsia="宋体" w:cs="宋体"/>
                <w:bCs/>
                <w:szCs w:val="21"/>
                <w:lang w:val="zh-CN"/>
              </w:rPr>
            </w:pPr>
            <w:r>
              <w:rPr>
                <w:rFonts w:hint="eastAsia" w:ascii="宋体" w:hAnsi="宋体" w:eastAsia="宋体" w:cs="宋体"/>
                <w:bCs/>
                <w:szCs w:val="21"/>
                <w:lang w:val="zh-CN"/>
              </w:rPr>
              <w:t>5、自然人身份证明。（自然人提供）</w:t>
            </w:r>
          </w:p>
          <w:p w14:paraId="16C14464">
            <w:pPr>
              <w:autoSpaceDE w:val="0"/>
              <w:autoSpaceDN w:val="0"/>
              <w:adjustRightInd w:val="0"/>
              <w:spacing w:line="360" w:lineRule="auto"/>
              <w:jc w:val="left"/>
              <w:rPr>
                <w:rFonts w:ascii="宋体" w:hAnsi="宋体" w:eastAsia="宋体" w:cs="宋体"/>
                <w:bCs/>
                <w:szCs w:val="21"/>
                <w:lang w:val="zh-CN"/>
              </w:rPr>
            </w:pPr>
            <w:r>
              <w:rPr>
                <w:rFonts w:hint="eastAsia" w:ascii="宋体" w:hAnsi="宋体" w:eastAsia="宋体" w:cs="宋体"/>
                <w:bCs/>
                <w:szCs w:val="21"/>
                <w:lang w:val="zh-CN"/>
              </w:rPr>
              <w:t>6、民办非企业单位登记证书。（民办非企业单位提供）</w:t>
            </w:r>
          </w:p>
          <w:p w14:paraId="14C0FAE6">
            <w:pPr>
              <w:autoSpaceDE w:val="0"/>
              <w:autoSpaceDN w:val="0"/>
              <w:adjustRightInd w:val="0"/>
              <w:spacing w:line="360" w:lineRule="auto"/>
              <w:jc w:val="left"/>
              <w:rPr>
                <w:rFonts w:ascii="宋体" w:hAnsi="宋体" w:eastAsia="宋体" w:cs="仿宋_GB2312"/>
                <w:b/>
                <w:szCs w:val="21"/>
              </w:rPr>
            </w:pPr>
            <w:r>
              <w:rPr>
                <w:rFonts w:hint="eastAsia" w:ascii="宋体" w:hAnsi="宋体" w:eastAsia="宋体" w:cs="仿宋_GB2312"/>
                <w:b/>
                <w:szCs w:val="21"/>
              </w:rPr>
              <w:t>二、财务状况报告相关材料</w:t>
            </w:r>
          </w:p>
          <w:p w14:paraId="162585F0">
            <w:pPr>
              <w:spacing w:line="360" w:lineRule="auto"/>
              <w:rPr>
                <w:rFonts w:ascii="宋体" w:hAnsi="宋体" w:eastAsia="宋体"/>
                <w:bCs/>
                <w:szCs w:val="21"/>
              </w:rPr>
            </w:pPr>
            <w:r>
              <w:rPr>
                <w:rFonts w:hint="eastAsia" w:ascii="宋体" w:hAnsi="宋体" w:eastAsia="宋体"/>
                <w:bCs/>
                <w:szCs w:val="21"/>
              </w:rPr>
              <w:t>（1）供应商是法人（法人包括企业法人、机关法人、事业单位法人和社会团体法人），提供本单位：</w:t>
            </w:r>
          </w:p>
          <w:p w14:paraId="241A61E9">
            <w:pPr>
              <w:spacing w:line="360" w:lineRule="auto"/>
              <w:rPr>
                <w:rFonts w:ascii="宋体" w:hAnsi="宋体" w:eastAsia="宋体"/>
                <w:bCs/>
                <w:szCs w:val="21"/>
              </w:rPr>
            </w:pPr>
            <w:r>
              <w:rPr>
                <w:rFonts w:hint="eastAsia" w:ascii="宋体" w:hAnsi="宋体" w:eastAsia="宋体"/>
                <w:bCs/>
                <w:szCs w:val="21"/>
              </w:rPr>
              <w:t>①2025年度经审计的财务报告，包括资产负债表、利润表、现金流量表、所有者权益变动表及其附注；</w:t>
            </w:r>
          </w:p>
          <w:p w14:paraId="370F1BD9">
            <w:pPr>
              <w:spacing w:line="360" w:lineRule="auto"/>
              <w:rPr>
                <w:rFonts w:ascii="宋体" w:hAnsi="宋体" w:eastAsia="宋体"/>
                <w:bCs/>
                <w:szCs w:val="21"/>
              </w:rPr>
            </w:pPr>
            <w:r>
              <w:rPr>
                <w:rFonts w:hint="eastAsia" w:ascii="宋体" w:hAnsi="宋体" w:eastAsia="宋体"/>
                <w:bCs/>
                <w:szCs w:val="21"/>
              </w:rPr>
              <w:t>②基本开户银行出具的资信证明；</w:t>
            </w:r>
          </w:p>
          <w:p w14:paraId="37EE8F30">
            <w:pPr>
              <w:spacing w:line="360" w:lineRule="auto"/>
              <w:rPr>
                <w:rFonts w:ascii="宋体" w:hAnsi="宋体" w:eastAsia="宋体"/>
                <w:bCs/>
                <w:szCs w:val="21"/>
              </w:rPr>
            </w:pPr>
            <w:r>
              <w:rPr>
                <w:rFonts w:hint="eastAsia" w:ascii="宋体" w:hAnsi="宋体" w:eastAsia="宋体"/>
                <w:bCs/>
                <w:szCs w:val="21"/>
              </w:rPr>
              <w:t>③财政部门认可的政府采购专业担保机构的证明文件和担保机构出具的投标担保函。</w:t>
            </w:r>
          </w:p>
          <w:p w14:paraId="17A255D0">
            <w:pPr>
              <w:spacing w:line="360" w:lineRule="auto"/>
              <w:rPr>
                <w:rFonts w:ascii="宋体" w:hAnsi="宋体" w:eastAsia="宋体"/>
                <w:bCs/>
                <w:szCs w:val="21"/>
              </w:rPr>
            </w:pPr>
            <w:r>
              <w:rPr>
                <w:rFonts w:hint="eastAsia" w:ascii="宋体" w:hAnsi="宋体" w:eastAsia="宋体" w:cs="仿宋_GB2312"/>
                <w:szCs w:val="21"/>
                <w:lang w:val="zh-CN"/>
              </w:rPr>
              <w:t>注：仅需提供序号</w:t>
            </w:r>
            <w:r>
              <w:rPr>
                <w:rFonts w:hint="eastAsia" w:ascii="宋体" w:hAnsi="宋体" w:eastAsia="宋体"/>
                <w:szCs w:val="21"/>
              </w:rPr>
              <w:t>①～③其中之一即可。</w:t>
            </w:r>
          </w:p>
          <w:p w14:paraId="0388C993">
            <w:pPr>
              <w:spacing w:line="360" w:lineRule="auto"/>
              <w:rPr>
                <w:rFonts w:ascii="宋体" w:hAnsi="宋体" w:eastAsia="宋体"/>
                <w:bCs/>
                <w:szCs w:val="21"/>
              </w:rPr>
            </w:pPr>
            <w:r>
              <w:rPr>
                <w:rFonts w:hint="eastAsia" w:ascii="宋体" w:hAnsi="宋体" w:eastAsia="宋体"/>
                <w:bCs/>
                <w:szCs w:val="21"/>
              </w:rPr>
              <w:t>（2）供应商（其他组织和自然人）提供本单位：</w:t>
            </w:r>
          </w:p>
          <w:p w14:paraId="2F77BA00">
            <w:pPr>
              <w:spacing w:line="360" w:lineRule="auto"/>
              <w:rPr>
                <w:rFonts w:ascii="宋体" w:hAnsi="宋体" w:eastAsia="宋体"/>
                <w:bCs/>
                <w:szCs w:val="21"/>
              </w:rPr>
            </w:pPr>
            <w:r>
              <w:rPr>
                <w:rFonts w:hint="eastAsia" w:ascii="宋体" w:hAnsi="宋体" w:eastAsia="宋体"/>
                <w:bCs/>
                <w:szCs w:val="21"/>
              </w:rPr>
              <w:t>①2025年度经审计的财务报告，包括资产负债表、利润表、现金流量表、所有者权益变动表及其附注；</w:t>
            </w:r>
          </w:p>
          <w:p w14:paraId="40B43BC4">
            <w:pPr>
              <w:spacing w:line="360" w:lineRule="auto"/>
              <w:rPr>
                <w:rFonts w:ascii="宋体" w:hAnsi="宋体" w:eastAsia="宋体"/>
                <w:bCs/>
                <w:szCs w:val="21"/>
              </w:rPr>
            </w:pPr>
            <w:r>
              <w:rPr>
                <w:rFonts w:hint="eastAsia" w:ascii="宋体" w:hAnsi="宋体" w:eastAsia="宋体"/>
                <w:bCs/>
                <w:szCs w:val="21"/>
              </w:rPr>
              <w:t>②银行出具的资信证明；</w:t>
            </w:r>
          </w:p>
          <w:p w14:paraId="4F8A52CE">
            <w:pPr>
              <w:spacing w:line="360" w:lineRule="auto"/>
              <w:rPr>
                <w:rFonts w:ascii="宋体" w:hAnsi="宋体" w:eastAsia="宋体"/>
                <w:bCs/>
                <w:szCs w:val="21"/>
              </w:rPr>
            </w:pPr>
            <w:r>
              <w:rPr>
                <w:rFonts w:hint="eastAsia" w:ascii="宋体" w:hAnsi="宋体" w:eastAsia="宋体"/>
                <w:bCs/>
                <w:szCs w:val="21"/>
              </w:rPr>
              <w:t>③财政部门认可的政府采购专业担保机构的证明文件和担保机构出具的投标担保函。</w:t>
            </w:r>
          </w:p>
          <w:p w14:paraId="1BE8ADC5">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仿宋_GB2312"/>
                <w:szCs w:val="21"/>
                <w:lang w:val="zh-CN"/>
              </w:rPr>
              <w:t>注：仅需提供序号</w:t>
            </w:r>
            <w:r>
              <w:rPr>
                <w:rFonts w:hint="eastAsia" w:ascii="宋体" w:hAnsi="宋体" w:eastAsia="宋体"/>
                <w:szCs w:val="21"/>
              </w:rPr>
              <w:t>①～③其中之一即可。</w:t>
            </w:r>
          </w:p>
          <w:p w14:paraId="2CA9813E">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仿宋_GB2312"/>
                <w:b/>
                <w:szCs w:val="21"/>
              </w:rPr>
              <w:t>三、依法缴纳税收相关材料</w:t>
            </w:r>
          </w:p>
          <w:p w14:paraId="15078C16">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参加本次政府采购项目谈判响应截止时间前一年内任意一个月缴纳税收凭据。（依法免税的供应商，应提供相应文件证明依法免税）</w:t>
            </w:r>
          </w:p>
          <w:p w14:paraId="55F340C8">
            <w:pPr>
              <w:autoSpaceDE w:val="0"/>
              <w:autoSpaceDN w:val="0"/>
              <w:adjustRightInd w:val="0"/>
              <w:spacing w:line="360" w:lineRule="auto"/>
              <w:ind w:right="-11"/>
              <w:rPr>
                <w:rFonts w:ascii="宋体" w:hAnsi="宋体" w:eastAsia="宋体" w:cs="宋体"/>
                <w:b/>
                <w:bCs/>
                <w:szCs w:val="21"/>
                <w:lang w:val="zh-CN"/>
              </w:rPr>
            </w:pPr>
            <w:r>
              <w:rPr>
                <w:rFonts w:hint="eastAsia" w:ascii="宋体" w:hAnsi="宋体" w:eastAsia="宋体" w:cs="宋体"/>
                <w:b/>
                <w:bCs/>
                <w:szCs w:val="21"/>
                <w:lang w:val="zh-CN"/>
              </w:rPr>
              <w:t>四、依法缴纳社会保障资金的证明材料</w:t>
            </w:r>
          </w:p>
          <w:p w14:paraId="20E53464">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参加本次政府采购项目谈判响应截止时间前六个月内任意一个月缴纳社会保险凭据。（依法不需要缴纳社会保障资金的供应商，应提供相应文件证明依法不需要缴纳社会保障资金）</w:t>
            </w:r>
          </w:p>
          <w:p w14:paraId="4FEC9394">
            <w:pPr>
              <w:autoSpaceDE w:val="0"/>
              <w:autoSpaceDN w:val="0"/>
              <w:adjustRightInd w:val="0"/>
              <w:spacing w:line="360" w:lineRule="auto"/>
              <w:ind w:right="-11"/>
              <w:rPr>
                <w:rFonts w:ascii="宋体" w:hAnsi="宋体" w:eastAsia="宋体" w:cs="宋体"/>
                <w:b/>
                <w:bCs/>
                <w:szCs w:val="21"/>
                <w:lang w:val="zh-CN"/>
              </w:rPr>
            </w:pPr>
            <w:r>
              <w:rPr>
                <w:rFonts w:hint="eastAsia" w:ascii="宋体" w:hAnsi="宋体" w:eastAsia="宋体" w:cs="宋体"/>
                <w:b/>
                <w:bCs/>
                <w:szCs w:val="21"/>
                <w:lang w:val="zh-CN"/>
              </w:rPr>
              <w:t>五、履行合同所必需的设备和专业技术能力的证明材料</w:t>
            </w:r>
          </w:p>
          <w:p w14:paraId="09E89BFD">
            <w:pPr>
              <w:autoSpaceDE w:val="0"/>
              <w:autoSpaceDN w:val="0"/>
              <w:adjustRightInd w:val="0"/>
              <w:spacing w:line="360" w:lineRule="auto"/>
              <w:jc w:val="left"/>
              <w:rPr>
                <w:rFonts w:ascii="宋体" w:hAnsi="宋体" w:eastAsia="宋体" w:cs="宋体"/>
                <w:bCs/>
                <w:szCs w:val="21"/>
                <w:lang w:val="zh-CN"/>
              </w:rPr>
            </w:pPr>
            <w:r>
              <w:rPr>
                <w:rFonts w:hint="eastAsia" w:ascii="宋体" w:hAnsi="宋体" w:eastAsia="宋体" w:cs="宋体"/>
                <w:bCs/>
                <w:szCs w:val="21"/>
                <w:lang w:val="zh-CN"/>
              </w:rPr>
              <w:t>①相关设备的购置发票、专业技术人员职称证书、用工合同等；</w:t>
            </w:r>
          </w:p>
          <w:p w14:paraId="1848121C">
            <w:pPr>
              <w:spacing w:line="360" w:lineRule="auto"/>
              <w:rPr>
                <w:rFonts w:ascii="宋体" w:hAnsi="宋体" w:eastAsia="宋体"/>
                <w:bCs/>
                <w:szCs w:val="21"/>
              </w:rPr>
            </w:pPr>
            <w:r>
              <w:rPr>
                <w:rFonts w:hint="eastAsia" w:ascii="宋体" w:hAnsi="宋体" w:eastAsia="宋体"/>
                <w:bCs/>
                <w:szCs w:val="21"/>
              </w:rPr>
              <w:t>②供应商具备履行合同所必需的设备和专业技术能力承诺函或声明（承诺函或声明格式自拟）。</w:t>
            </w:r>
          </w:p>
          <w:p w14:paraId="002478D7">
            <w:pPr>
              <w:autoSpaceDE w:val="0"/>
              <w:autoSpaceDN w:val="0"/>
              <w:adjustRightInd w:val="0"/>
              <w:spacing w:line="360" w:lineRule="auto"/>
              <w:ind w:right="-11"/>
              <w:rPr>
                <w:rFonts w:ascii="宋体" w:hAnsi="宋体" w:eastAsia="宋体"/>
                <w:szCs w:val="21"/>
              </w:rPr>
            </w:pPr>
            <w:r>
              <w:rPr>
                <w:rFonts w:hint="eastAsia" w:ascii="宋体" w:hAnsi="宋体" w:eastAsia="宋体" w:cs="仿宋_GB2312"/>
                <w:szCs w:val="21"/>
                <w:lang w:val="zh-CN"/>
              </w:rPr>
              <w:t>注：仅需提供序号</w:t>
            </w:r>
            <w:r>
              <w:rPr>
                <w:rFonts w:hint="eastAsia" w:ascii="宋体" w:hAnsi="宋体" w:eastAsia="宋体"/>
                <w:szCs w:val="21"/>
              </w:rPr>
              <w:t>①～②其中之一即可。</w:t>
            </w:r>
          </w:p>
          <w:p w14:paraId="5776C65C">
            <w:pPr>
              <w:autoSpaceDE w:val="0"/>
              <w:autoSpaceDN w:val="0"/>
              <w:adjustRightInd w:val="0"/>
              <w:spacing w:line="360" w:lineRule="auto"/>
              <w:ind w:right="-11"/>
              <w:rPr>
                <w:rFonts w:ascii="宋体" w:hAnsi="宋体" w:eastAsia="宋体" w:cs="宋体"/>
                <w:b/>
                <w:bCs/>
                <w:szCs w:val="21"/>
                <w:lang w:val="zh-CN"/>
              </w:rPr>
            </w:pPr>
            <w:r>
              <w:rPr>
                <w:rFonts w:hint="eastAsia" w:ascii="宋体" w:hAnsi="宋体" w:eastAsia="宋体" w:cs="宋体"/>
                <w:b/>
                <w:kern w:val="0"/>
                <w:szCs w:val="21"/>
              </w:rPr>
              <w:t>六、</w:t>
            </w:r>
            <w:r>
              <w:rPr>
                <w:rFonts w:ascii="宋体" w:hAnsi="宋体" w:eastAsia="宋体" w:cs="宋体"/>
                <w:b/>
                <w:bCs/>
                <w:szCs w:val="21"/>
                <w:lang w:val="zh-CN"/>
              </w:rPr>
              <w:t>参加政府采购活动前3年内在经营活动中没有重大违法记录的声明</w:t>
            </w:r>
          </w:p>
          <w:p w14:paraId="3D336822">
            <w:pPr>
              <w:autoSpaceDE w:val="0"/>
              <w:autoSpaceDN w:val="0"/>
              <w:spacing w:line="360" w:lineRule="auto"/>
              <w:contextualSpacing/>
              <w:jc w:val="left"/>
              <w:rPr>
                <w:rFonts w:ascii="宋体" w:hAnsi="宋体" w:eastAsia="宋体" w:cs="宋体"/>
                <w:bCs/>
                <w:szCs w:val="21"/>
                <w:lang w:val="zh-CN"/>
              </w:rPr>
            </w:pPr>
            <w:r>
              <w:rPr>
                <w:rFonts w:hint="eastAsia" w:ascii="宋体" w:hAnsi="宋体" w:eastAsia="宋体" w:cs="宋体"/>
                <w:bCs/>
                <w:szCs w:val="21"/>
                <w:lang w:val="zh-CN"/>
              </w:rPr>
              <w:t>供应商“</w:t>
            </w:r>
            <w:r>
              <w:rPr>
                <w:rFonts w:ascii="宋体" w:hAnsi="宋体" w:eastAsia="宋体" w:cs="宋体"/>
                <w:bCs/>
                <w:szCs w:val="21"/>
                <w:lang w:val="zh-CN"/>
              </w:rPr>
              <w:t>参加政府采购活动前3年内在经营活动中没有重大违法记录的书面声明</w:t>
            </w:r>
            <w:r>
              <w:rPr>
                <w:rFonts w:hint="eastAsia" w:ascii="宋体" w:hAnsi="宋体" w:eastAsia="宋体" w:cs="宋体"/>
                <w:bCs/>
                <w:szCs w:val="21"/>
                <w:lang w:val="zh-CN"/>
              </w:rPr>
              <w:t>”。 重大违法记录，是指供应商因违法经营受到刑事处罚或者责令停产停业、吊销许可证或者执照、较大数额罚款等行政处罚。</w:t>
            </w:r>
          </w:p>
        </w:tc>
      </w:tr>
      <w:tr w14:paraId="6B0C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FAA3BD8">
            <w:pPr>
              <w:spacing w:line="360" w:lineRule="auto"/>
              <w:jc w:val="center"/>
              <w:rPr>
                <w:rFonts w:ascii="宋体" w:hAnsi="宋体" w:eastAsia="宋体" w:cs="宋体"/>
                <w:szCs w:val="21"/>
                <w:lang w:val="zh-CN"/>
              </w:rPr>
            </w:pPr>
            <w:bookmarkStart w:id="96" w:name="_Hlk209010559"/>
            <w:r>
              <w:rPr>
                <w:rFonts w:hint="eastAsia" w:ascii="宋体" w:hAnsi="宋体" w:eastAsia="宋体" w:cs="宋体"/>
                <w:szCs w:val="21"/>
                <w:lang w:val="zh-CN"/>
              </w:rPr>
              <w:t>37</w:t>
            </w:r>
          </w:p>
        </w:tc>
        <w:tc>
          <w:tcPr>
            <w:tcW w:w="2112" w:type="dxa"/>
            <w:tcBorders>
              <w:top w:val="single" w:color="auto" w:sz="4" w:space="0"/>
              <w:left w:val="single" w:color="auto" w:sz="4" w:space="0"/>
              <w:bottom w:val="single" w:color="auto" w:sz="4" w:space="0"/>
              <w:right w:val="single" w:color="auto" w:sz="4" w:space="0"/>
            </w:tcBorders>
            <w:vAlign w:val="center"/>
          </w:tcPr>
          <w:p w14:paraId="56DD6967">
            <w:pPr>
              <w:autoSpaceDE w:val="0"/>
              <w:autoSpaceDN w:val="0"/>
              <w:adjustRightInd w:val="0"/>
              <w:spacing w:line="276" w:lineRule="auto"/>
              <w:jc w:val="center"/>
              <w:rPr>
                <w:rFonts w:ascii="宋体" w:hAnsi="宋体" w:eastAsia="宋体" w:cs="宋体"/>
                <w:kern w:val="0"/>
                <w:szCs w:val="21"/>
              </w:rPr>
            </w:pPr>
            <w:r>
              <w:rPr>
                <w:rFonts w:hint="eastAsia" w:ascii="宋体" w:hAnsi="宋体" w:eastAsia="宋体" w:cs="宋体"/>
                <w:kern w:val="0"/>
                <w:szCs w:val="21"/>
              </w:rPr>
              <w:t>投诉渠道</w:t>
            </w:r>
          </w:p>
        </w:tc>
        <w:tc>
          <w:tcPr>
            <w:tcW w:w="6968" w:type="dxa"/>
            <w:tcBorders>
              <w:top w:val="single" w:color="auto" w:sz="4" w:space="0"/>
              <w:left w:val="single" w:color="auto" w:sz="4" w:space="0"/>
              <w:bottom w:val="single" w:color="auto" w:sz="4" w:space="0"/>
              <w:right w:val="single" w:color="auto" w:sz="4" w:space="0"/>
            </w:tcBorders>
            <w:vAlign w:val="center"/>
          </w:tcPr>
          <w:p w14:paraId="77F9875A">
            <w:pPr>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供应商在评标结果和中标结果公示期间， 按照《政府采购质疑和投诉办法》的有关规定，已质疑的供应商可以依法向财政部门提起书面投诉。</w:t>
            </w:r>
          </w:p>
          <w:p w14:paraId="716293DC">
            <w:pPr>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 xml:space="preserve">   受理部门：禹州市财政局政府采购监督管理办公室</w:t>
            </w:r>
          </w:p>
          <w:p w14:paraId="5A3A857A">
            <w:pPr>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 xml:space="preserve">   受理电话：0374-8112523   </w:t>
            </w:r>
          </w:p>
          <w:p w14:paraId="44053AE1">
            <w:pPr>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 xml:space="preserve">   电子邮箱：yzscgb8112523@163.com</w:t>
            </w:r>
          </w:p>
          <w:p w14:paraId="241FA593">
            <w:pPr>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 xml:space="preserve">   通讯地址：禹州市行政北路2号禹州市财政局1305房间</w:t>
            </w:r>
          </w:p>
        </w:tc>
      </w:tr>
      <w:bookmarkEnd w:id="96"/>
      <w:tr w14:paraId="3FB6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8C3047B">
            <w:pPr>
              <w:spacing w:line="360" w:lineRule="auto"/>
              <w:jc w:val="center"/>
              <w:rPr>
                <w:rFonts w:ascii="宋体" w:hAnsi="宋体" w:eastAsia="宋体" w:cs="宋体"/>
                <w:szCs w:val="21"/>
              </w:rPr>
            </w:pPr>
            <w:r>
              <w:rPr>
                <w:rFonts w:hint="eastAsia" w:ascii="宋体" w:hAnsi="宋体" w:eastAsia="宋体" w:cs="宋体"/>
                <w:szCs w:val="21"/>
              </w:rPr>
              <w:t>38</w:t>
            </w:r>
          </w:p>
        </w:tc>
        <w:tc>
          <w:tcPr>
            <w:tcW w:w="2112" w:type="dxa"/>
            <w:tcBorders>
              <w:top w:val="single" w:color="auto" w:sz="4" w:space="0"/>
              <w:left w:val="single" w:color="auto" w:sz="4" w:space="0"/>
              <w:bottom w:val="single" w:color="auto" w:sz="4" w:space="0"/>
              <w:right w:val="single" w:color="auto" w:sz="4" w:space="0"/>
            </w:tcBorders>
            <w:vAlign w:val="center"/>
          </w:tcPr>
          <w:p w14:paraId="41A3F957">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代理服务费</w:t>
            </w:r>
          </w:p>
        </w:tc>
        <w:tc>
          <w:tcPr>
            <w:tcW w:w="6968" w:type="dxa"/>
            <w:tcBorders>
              <w:top w:val="single" w:color="auto" w:sz="4" w:space="0"/>
              <w:left w:val="single" w:color="auto" w:sz="4" w:space="0"/>
              <w:bottom w:val="single" w:color="auto" w:sz="4" w:space="0"/>
              <w:right w:val="single" w:color="auto" w:sz="4" w:space="0"/>
            </w:tcBorders>
            <w:vAlign w:val="center"/>
          </w:tcPr>
          <w:p w14:paraId="7E53870D">
            <w:pPr>
              <w:pStyle w:val="24"/>
              <w:spacing w:after="0" w:line="360" w:lineRule="auto"/>
              <w:ind w:firstLine="0" w:firstLineChars="0"/>
              <w:jc w:val="left"/>
              <w:rPr>
                <w:rFonts w:hAnsi="宋体" w:cs="宋体"/>
                <w:bCs/>
                <w:sz w:val="21"/>
                <w:szCs w:val="21"/>
                <w:lang w:val="zh-CN"/>
              </w:rPr>
            </w:pPr>
            <w:r>
              <w:rPr>
                <w:rFonts w:hint="eastAsia" w:hAnsi="宋体" w:cs="宋体"/>
                <w:bCs/>
                <w:sz w:val="21"/>
                <w:szCs w:val="21"/>
                <w:lang w:val="zh-CN"/>
              </w:rPr>
              <w:t>收</w:t>
            </w:r>
            <w:r>
              <w:rPr>
                <w:rFonts w:hint="eastAsia" w:hAnsi="宋体" w:cs="宋体"/>
                <w:sz w:val="21"/>
                <w:szCs w:val="21"/>
              </w:rPr>
              <w:t>取标准：以中标（成交）金额为基数参照《河南省招标代理服务收费指导意见》（</w:t>
            </w:r>
            <w:r>
              <w:rPr>
                <w:rFonts w:hAnsi="宋体" w:cs="宋体"/>
                <w:sz w:val="21"/>
                <w:szCs w:val="21"/>
              </w:rPr>
              <w:t>豫招协〔2023〕2号）文件中所属类别的收费标准按差额定率累进法计算</w:t>
            </w:r>
            <w:r>
              <w:rPr>
                <w:rFonts w:hAnsi="宋体" w:cs="宋体"/>
                <w:bCs/>
                <w:sz w:val="21"/>
                <w:szCs w:val="21"/>
                <w:lang w:val="zh-CN"/>
              </w:rPr>
              <w:t>，由中标人（成交供应商）支付。</w:t>
            </w:r>
          </w:p>
        </w:tc>
      </w:tr>
      <w:tr w14:paraId="68E6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04" w:type="dxa"/>
            <w:gridSpan w:val="3"/>
            <w:tcBorders>
              <w:top w:val="single" w:color="auto" w:sz="4" w:space="0"/>
              <w:left w:val="single" w:color="auto" w:sz="4" w:space="0"/>
              <w:bottom w:val="single" w:color="auto" w:sz="4" w:space="0"/>
              <w:right w:val="single" w:color="auto" w:sz="4" w:space="0"/>
            </w:tcBorders>
            <w:vAlign w:val="center"/>
          </w:tcPr>
          <w:p w14:paraId="36F095F2">
            <w:pPr>
              <w:spacing w:line="360" w:lineRule="auto"/>
              <w:rPr>
                <w:rFonts w:ascii="宋体" w:hAnsi="宋体" w:eastAsia="宋体" w:cs="宋体"/>
                <w:szCs w:val="21"/>
                <w:lang w:val="zh-CN"/>
              </w:rPr>
            </w:pPr>
            <w:r>
              <w:rPr>
                <w:rFonts w:hint="eastAsia" w:ascii="宋体" w:hAnsi="宋体" w:eastAsia="宋体" w:cs="宋体"/>
                <w:szCs w:val="21"/>
                <w:lang w:val="zh-CN"/>
              </w:rPr>
              <w:t>未尽事宜，按国家有关规定执行。</w:t>
            </w:r>
          </w:p>
        </w:tc>
      </w:tr>
    </w:tbl>
    <w:p w14:paraId="37743070">
      <w:pPr>
        <w:pStyle w:val="17"/>
        <w:ind w:left="0" w:leftChars="0"/>
      </w:pPr>
    </w:p>
    <w:p w14:paraId="66FBEE85">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3B84FE4A">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6273D6C4">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11C84525">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42AA5782">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668AA68E">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391CA63E">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76F71F54">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124B2097">
      <w:pPr>
        <w:pStyle w:val="24"/>
        <w:ind w:firstLine="340"/>
      </w:pPr>
    </w:p>
    <w:p w14:paraId="04AFD3A6">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6C2C01AA">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r>
        <w:rPr>
          <w:rFonts w:hint="eastAsia" w:ascii="宋体" w:hAnsi="宋体" w:eastAsia="宋体" w:cs="宋体"/>
          <w:b/>
          <w:kern w:val="0"/>
          <w:sz w:val="32"/>
          <w:szCs w:val="32"/>
        </w:rPr>
        <w:t>第四章 供应商须知</w:t>
      </w:r>
    </w:p>
    <w:p w14:paraId="0D84A67A">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1.适用范围</w:t>
      </w:r>
    </w:p>
    <w:p w14:paraId="2925DD2D">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1.1本谈判文件仅适用于本次“采购邀请”</w:t>
      </w:r>
      <w:r>
        <w:rPr>
          <w:rFonts w:hint="eastAsia" w:ascii="宋体" w:hAnsi="宋体" w:eastAsia="宋体" w:cs="宋体"/>
          <w:szCs w:val="21"/>
        </w:rPr>
        <w:t xml:space="preserve"> 和“供应商须知前附表”中所述采购项目的采购。</w:t>
      </w:r>
    </w:p>
    <w:p w14:paraId="2AED9393">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1.2本谈判文件解释权属于“采购邀请”</w:t>
      </w:r>
      <w:r>
        <w:rPr>
          <w:rFonts w:hint="eastAsia" w:ascii="宋体" w:hAnsi="宋体" w:eastAsia="宋体" w:cs="宋体"/>
          <w:szCs w:val="21"/>
        </w:rPr>
        <w:t xml:space="preserve"> 和“供应商须知前附表”</w:t>
      </w:r>
      <w:r>
        <w:rPr>
          <w:rFonts w:hint="eastAsia" w:ascii="宋体" w:hAnsi="宋体" w:eastAsia="宋体" w:cs="宋体"/>
          <w:kern w:val="0"/>
          <w:szCs w:val="21"/>
        </w:rPr>
        <w:t>所述的采购人、采购代理机构。</w:t>
      </w:r>
    </w:p>
    <w:p w14:paraId="704FDB30">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2.定义</w:t>
      </w:r>
    </w:p>
    <w:p w14:paraId="62A435D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2.1“采购项目”：系指“供应商须知前附表”中所述的采购项目。</w:t>
      </w:r>
    </w:p>
    <w:p w14:paraId="69127F66">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2.2“采购人、采购机构”：系指“供应商须知前附表”中所述的组织本次采购的代理机构和采购人。</w:t>
      </w:r>
    </w:p>
    <w:p w14:paraId="0A3CC62E">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2.3“供应商”系指从采购人、采购代理机构处按规定获取谈判文件，并按照谈判文件向采购人、采购代理机构提交响应文件的供应商。</w:t>
      </w:r>
    </w:p>
    <w:p w14:paraId="7815C2C8">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2.4“成交供应商”系指成交的供应商。</w:t>
      </w:r>
    </w:p>
    <w:p w14:paraId="37D4C98E">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2.5“甲方”系指采购人。</w:t>
      </w:r>
    </w:p>
    <w:p w14:paraId="25363C7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2.6“乙方”系指成交并向采购人提供服务的供应商。</w:t>
      </w:r>
    </w:p>
    <w:p w14:paraId="15EFFA17">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2.7“服务”系指</w:t>
      </w:r>
      <w:r>
        <w:rPr>
          <w:rFonts w:hint="eastAsia" w:ascii="宋体" w:hAnsi="宋体" w:eastAsia="宋体"/>
        </w:rPr>
        <w:t>谈判</w:t>
      </w:r>
      <w:r>
        <w:rPr>
          <w:rFonts w:hint="eastAsia" w:ascii="宋体" w:hAnsi="宋体" w:eastAsia="宋体" w:cs="宋体"/>
          <w:kern w:val="0"/>
          <w:szCs w:val="21"/>
        </w:rPr>
        <w:t>文件规定的供应商为完成采购项目所需承担的全部义务。</w:t>
      </w:r>
    </w:p>
    <w:p w14:paraId="1145B6B6">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2E3E7F8C">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2.8.1 谈判文件列明不允许或未列明允许进口产品参加响应的，均视为拒绝进口产品参加响应。</w:t>
      </w:r>
    </w:p>
    <w:p w14:paraId="217EDE2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2.8.2 如响应文件中已说明，经财政部门审核同意，允许部分或全部产品采购进口产品，供应商既可以提供本国产品，也可以提供进口产品。</w:t>
      </w:r>
    </w:p>
    <w:p w14:paraId="20AA957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2.9 谈判文件中凡标有“★”的条款均系实质性要求条款。</w:t>
      </w:r>
    </w:p>
    <w:p w14:paraId="70FFBC96">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3.合格的供应商</w:t>
      </w:r>
    </w:p>
    <w:p w14:paraId="2E951710">
      <w:pPr>
        <w:autoSpaceDE w:val="0"/>
        <w:autoSpaceDN w:val="0"/>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3.1 在中华人民共和国境内注册，具有本项目生产、制造、供应或实施能力，符合、承认并承诺履行本谈判文件各项规定的法人、其他组织或者自然人。</w:t>
      </w:r>
    </w:p>
    <w:p w14:paraId="5AC3875C">
      <w:pPr>
        <w:autoSpaceDE w:val="0"/>
        <w:autoSpaceDN w:val="0"/>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3.2 符合本项目“投标邀请”和“供应商须知前附表”中规定的合格供应商所必须具备的条件。</w:t>
      </w:r>
    </w:p>
    <w:p w14:paraId="4067878C">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 xml:space="preserve">3.3 </w:t>
      </w:r>
      <w:bookmarkStart w:id="97" w:name="OLE_LINK71"/>
      <w:bookmarkStart w:id="98" w:name="OLE_LINK70"/>
      <w:r>
        <w:rPr>
          <w:rFonts w:hint="eastAsia" w:ascii="宋体" w:hAnsi="宋体" w:eastAsia="宋体" w:cs="宋体"/>
          <w:kern w:val="0"/>
          <w:szCs w:val="21"/>
        </w:rPr>
        <w:t>按照财政部《关于在政府采购活动中查询及使用信用记录有关问题的通知》（财库〔</w:t>
      </w:r>
      <w:r>
        <w:rPr>
          <w:rFonts w:ascii="宋体" w:hAnsi="宋体" w:eastAsia="宋体" w:cs="宋体"/>
          <w:kern w:val="0"/>
          <w:szCs w:val="21"/>
        </w:rPr>
        <w:t>2016〕125号）要求，政府采购活动中查询及使用供应商信用记录的具体要求为：供应商未被列入失信被执行人、重大税收违法失信主体、政府采购严重违法失信行为记录名单、严重违法失信社会组织名单（以联合体形式投标的，联合体成员存在不良信用记录，视同联合体存在不良信用记录）</w:t>
      </w:r>
      <w:bookmarkEnd w:id="97"/>
      <w:bookmarkEnd w:id="98"/>
      <w:r>
        <w:rPr>
          <w:rFonts w:ascii="宋体" w:hAnsi="宋体" w:eastAsia="宋体" w:cs="宋体"/>
          <w:kern w:val="0"/>
          <w:szCs w:val="21"/>
        </w:rPr>
        <w:t>。</w:t>
      </w:r>
    </w:p>
    <w:p w14:paraId="7166710F">
      <w:pPr>
        <w:autoSpaceDE w:val="0"/>
        <w:autoSpaceDN w:val="0"/>
        <w:spacing w:line="440" w:lineRule="atLeast"/>
        <w:ind w:firstLine="420" w:firstLineChars="200"/>
        <w:rPr>
          <w:rFonts w:ascii="宋体" w:hAnsi="宋体" w:eastAsia="宋体" w:cs="宋体"/>
          <w:kern w:val="0"/>
          <w:szCs w:val="21"/>
        </w:rPr>
      </w:pPr>
      <w:r>
        <w:rPr>
          <w:rFonts w:ascii="宋体" w:hAnsi="宋体" w:eastAsia="宋体" w:cs="宋体"/>
          <w:kern w:val="0"/>
          <w:szCs w:val="21"/>
        </w:rPr>
        <w:t>3.3.1</w:t>
      </w:r>
      <w:r>
        <w:rPr>
          <w:rFonts w:ascii="宋体" w:hAnsi="宋体" w:eastAsia="宋体" w:cs="宋体"/>
          <w:kern w:val="0"/>
          <w:szCs w:val="21"/>
        </w:rPr>
        <w:tab/>
      </w:r>
      <w:r>
        <w:rPr>
          <w:rFonts w:ascii="宋体" w:hAnsi="宋体" w:eastAsia="宋体" w:cs="宋体"/>
          <w:kern w:val="0"/>
          <w:szCs w:val="21"/>
        </w:rPr>
        <w:t>查询渠道：“信用中国”网站（www.creditchina.gov.cn）、“中国政府采购网”（www.ccgp.gov.cn）、“中国社会组织政务服务平台”网站（</w:t>
      </w:r>
      <w:r>
        <w:fldChar w:fldCharType="begin"/>
      </w:r>
      <w:r>
        <w:instrText xml:space="preserve"> HYPERLINK "https://chinanpo.mca.gov.cn" </w:instrText>
      </w:r>
      <w:r>
        <w:fldChar w:fldCharType="separate"/>
      </w:r>
      <w:r>
        <w:rPr>
          <w:rStyle w:val="31"/>
          <w:rFonts w:ascii="宋体" w:hAnsi="宋体" w:eastAsia="宋体" w:cs="宋体"/>
          <w:color w:val="auto"/>
          <w:kern w:val="0"/>
          <w:szCs w:val="21"/>
        </w:rPr>
        <w:t>https://chinanpo.mca.gov.cn</w:t>
      </w:r>
      <w:r>
        <w:rPr>
          <w:rStyle w:val="31"/>
          <w:rFonts w:ascii="宋体" w:hAnsi="宋体" w:eastAsia="宋体" w:cs="宋体"/>
          <w:color w:val="auto"/>
          <w:kern w:val="0"/>
          <w:szCs w:val="21"/>
        </w:rPr>
        <w:fldChar w:fldCharType="end"/>
      </w:r>
      <w:r>
        <w:rPr>
          <w:rFonts w:ascii="宋体" w:hAnsi="宋体" w:eastAsia="宋体" w:cs="宋体"/>
          <w:kern w:val="0"/>
          <w:szCs w:val="21"/>
        </w:rPr>
        <w:t>）；</w:t>
      </w:r>
    </w:p>
    <w:p w14:paraId="0DCA8E06">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 xml:space="preserve">3.4 </w:t>
      </w:r>
      <w:bookmarkStart w:id="99" w:name="OLE_LINK73"/>
      <w:bookmarkStart w:id="100" w:name="OLE_LINK72"/>
      <w:r>
        <w:rPr>
          <w:rFonts w:hint="eastAsia" w:ascii="宋体" w:hAnsi="宋体" w:eastAsia="宋体" w:cs="宋体"/>
          <w:kern w:val="0"/>
          <w:szCs w:val="21"/>
        </w:rPr>
        <w:t>单位负责人为同一人或者存在直接控股、管理关系的不同供应商，不得同时参加本项目响应。违反规定的，相关响应均无效。</w:t>
      </w:r>
      <w:bookmarkEnd w:id="99"/>
      <w:bookmarkEnd w:id="100"/>
    </w:p>
    <w:p w14:paraId="15B430D5">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3.5 为采购项目提供整体设计、规范编制或者项目管理、监理、检测等服务的供应商，不得再参加该采购项目的其他采购活动。</w:t>
      </w:r>
    </w:p>
    <w:p w14:paraId="0C5D8333">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3.6“投标邀请”和“供应商须知前附表”规定接受联合体投标的，除应符合本章第3.1项和3.2项要求外，还应遵守以下规定：</w:t>
      </w:r>
    </w:p>
    <w:p w14:paraId="31CC7AAB">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3.6.1 在响应文件中向采购人提交联合体协议书，明确联合体各方承担的工作和义务；</w:t>
      </w:r>
    </w:p>
    <w:p w14:paraId="0E4EF1F1">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3.6.2 联合体中有同类资质的供应商按联合体分工承担相同工作的，应当按照资质等级较低的供应商确定资质等级；</w:t>
      </w:r>
    </w:p>
    <w:p w14:paraId="14EE9324">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3.6.3 招标人根据采购项目的特殊要求规定供应商特定条件的，联合体各方中至少应当有一方符合采购规定的特定条件；</w:t>
      </w:r>
    </w:p>
    <w:p w14:paraId="39EB81D2">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3.6.4 联合体各方不得再单独参加或者与其他供应商另外组成联合体参加同一合同项下的政府采购活动；</w:t>
      </w:r>
    </w:p>
    <w:p w14:paraId="499E7638">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3.6.5 联合体各方应当共同与采购人签订采购合同，就采购合同约定的事项对采购人承担连带责任。</w:t>
      </w:r>
    </w:p>
    <w:p w14:paraId="3ADDBB18">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3.7 法律、行政法规规定的其他条件。</w:t>
      </w:r>
    </w:p>
    <w:p w14:paraId="7F826C70">
      <w:pPr>
        <w:autoSpaceDE w:val="0"/>
        <w:autoSpaceDN w:val="0"/>
        <w:spacing w:line="440" w:lineRule="atLeast"/>
        <w:ind w:firstLine="422" w:firstLineChars="200"/>
        <w:rPr>
          <w:rFonts w:ascii="宋体" w:hAnsi="宋体" w:eastAsia="宋体" w:cs="宋体"/>
          <w:b/>
          <w:kern w:val="0"/>
          <w:szCs w:val="21"/>
        </w:rPr>
      </w:pPr>
      <w:r>
        <w:rPr>
          <w:rFonts w:hint="eastAsia" w:ascii="宋体" w:hAnsi="宋体" w:eastAsia="宋体" w:cs="宋体"/>
          <w:b/>
          <w:kern w:val="0"/>
          <w:szCs w:val="21"/>
        </w:rPr>
        <w:t>4.合格的货物和服务</w:t>
      </w:r>
    </w:p>
    <w:p w14:paraId="61B151D1">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49002903">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4.2供应商所提供的服务应当没有侵犯任何第三方的知识产权、技术秘密等合法权利。</w:t>
      </w:r>
    </w:p>
    <w:p w14:paraId="669E76A4">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22B8353F">
      <w:pPr>
        <w:autoSpaceDE w:val="0"/>
        <w:autoSpaceDN w:val="0"/>
        <w:spacing w:line="360" w:lineRule="auto"/>
        <w:ind w:firstLine="420" w:firstLineChars="200"/>
        <w:rPr>
          <w:rFonts w:ascii="宋体" w:hAnsi="宋体" w:eastAsia="宋体" w:cs="宋体"/>
          <w:kern w:val="0"/>
          <w:szCs w:val="21"/>
        </w:rPr>
      </w:pPr>
      <w:bookmarkStart w:id="101" w:name="OLE_LINK74"/>
      <w:bookmarkStart w:id="102" w:name="OLE_LINK75"/>
      <w:r>
        <w:rPr>
          <w:rFonts w:hint="eastAsia" w:ascii="宋体" w:hAnsi="宋体" w:eastAsia="宋体" w:cs="宋体"/>
          <w:kern w:val="0"/>
          <w:szCs w:val="21"/>
        </w:rPr>
        <w:t>4.4根据国家互联网信息办公室、工业和信息化部、公安部和国家认证认可监督管理委员会</w:t>
      </w:r>
      <w:r>
        <w:rPr>
          <w:rFonts w:ascii="宋体" w:hAnsi="宋体" w:eastAsia="宋体" w:cs="宋体"/>
          <w:kern w:val="0"/>
          <w:szCs w:val="21"/>
        </w:rPr>
        <w:t>2023年第2号《关于调整</w:t>
      </w:r>
      <w:r>
        <w:rPr>
          <w:rFonts w:hint="eastAsia" w:ascii="宋体" w:hAnsi="宋体" w:eastAsia="宋体" w:cs="宋体"/>
          <w:kern w:val="0"/>
          <w:szCs w:val="21"/>
        </w:rPr>
        <w:t>〈</w:t>
      </w:r>
      <w:r>
        <w:rPr>
          <w:rFonts w:ascii="宋体" w:hAnsi="宋体" w:eastAsia="宋体" w:cs="宋体"/>
          <w:kern w:val="0"/>
          <w:szCs w:val="21"/>
        </w:rPr>
        <w:t>网络关键设备和网络安全专用产品目录</w:t>
      </w:r>
      <w:r>
        <w:rPr>
          <w:rFonts w:hint="eastAsia" w:ascii="宋体" w:hAnsi="宋体" w:eastAsia="宋体" w:cs="宋体"/>
          <w:kern w:val="0"/>
          <w:szCs w:val="21"/>
        </w:rPr>
        <w:t>〉</w:t>
      </w:r>
      <w:r>
        <w:rPr>
          <w:rFonts w:ascii="宋体" w:hAnsi="宋体" w:eastAsia="宋体" w:cs="宋体"/>
          <w:kern w:val="0"/>
          <w:szCs w:val="21"/>
        </w:rPr>
        <w:t>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bookmarkEnd w:id="101"/>
      <w:bookmarkEnd w:id="102"/>
    </w:p>
    <w:p w14:paraId="5F7F70DA">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5.谈判费用</w:t>
      </w:r>
    </w:p>
    <w:p w14:paraId="4CA8940C">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不论采购的结果如何，供应商均应自行承担所有与谈判有关的全部费用，采购人、采购代理机构在任何情况下均无义务和责任承担这些费用。</w:t>
      </w:r>
    </w:p>
    <w:p w14:paraId="51306880">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6.信息发布</w:t>
      </w:r>
    </w:p>
    <w:p w14:paraId="5031CA64">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szCs w:val="21"/>
          <w:lang w:val="zh-CN"/>
        </w:rPr>
        <w:t>《河南省政府采购网》《许昌市政府采购网》《全国公共资源交易平台（河南省•许昌市）》公开发布</w:t>
      </w:r>
      <w:r>
        <w:rPr>
          <w:rFonts w:hint="eastAsia" w:ascii="宋体" w:hAnsi="宋体" w:eastAsia="宋体" w:cs="宋体"/>
          <w:kern w:val="0"/>
          <w:szCs w:val="21"/>
        </w:rPr>
        <w:t>。供应商在参与本采购项目采购活动期间，请及时关注以上媒体上的相关信息，供应商因没有及时关注而未能如期获取相关信息，以及因此所产生的一切后果和责任，由供应商自行承担，采购人、采购代理机构在任何情况下均不对此承担任何责任。</w:t>
      </w:r>
    </w:p>
    <w:p w14:paraId="22115934">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7.采购代理机构代理费用收取标准和方式</w:t>
      </w:r>
    </w:p>
    <w:p w14:paraId="1F140F4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详见供应商须知前附表</w:t>
      </w:r>
    </w:p>
    <w:p w14:paraId="45DF2AA3">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8.其他</w:t>
      </w:r>
    </w:p>
    <w:p w14:paraId="10B218C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本“供应商须知”的条款如与“采购邀请</w:t>
      </w:r>
      <w:r>
        <w:rPr>
          <w:rFonts w:hint="eastAsia" w:ascii="宋体" w:hAnsi="宋体" w:eastAsia="宋体" w:cs="宋体"/>
          <w:kern w:val="0"/>
          <w:szCs w:val="21"/>
          <w:lang w:eastAsia="zh-CN"/>
        </w:rPr>
        <w:t>”“</w:t>
      </w:r>
      <w:r>
        <w:rPr>
          <w:rFonts w:hint="eastAsia" w:ascii="宋体" w:hAnsi="宋体" w:eastAsia="宋体" w:cs="宋体"/>
          <w:kern w:val="0"/>
          <w:szCs w:val="21"/>
        </w:rPr>
        <w:t>采购需求</w:t>
      </w:r>
      <w:r>
        <w:rPr>
          <w:rFonts w:hint="eastAsia" w:ascii="宋体" w:hAnsi="宋体" w:eastAsia="宋体" w:cs="宋体"/>
          <w:kern w:val="0"/>
          <w:szCs w:val="21"/>
          <w:lang w:eastAsia="zh-CN"/>
        </w:rPr>
        <w:t>”“</w:t>
      </w:r>
      <w:r>
        <w:rPr>
          <w:rFonts w:hint="eastAsia" w:ascii="宋体" w:hAnsi="宋体" w:eastAsia="宋体" w:cs="宋体"/>
          <w:kern w:val="0"/>
          <w:szCs w:val="21"/>
        </w:rPr>
        <w:t>供应商须知前附表”和“谈判和评审”就同一内容的表述不一致的，以“采购邀请</w:t>
      </w:r>
      <w:r>
        <w:rPr>
          <w:rFonts w:hint="eastAsia" w:ascii="宋体" w:hAnsi="宋体" w:eastAsia="宋体" w:cs="宋体"/>
          <w:kern w:val="0"/>
          <w:szCs w:val="21"/>
          <w:lang w:eastAsia="zh-CN"/>
        </w:rPr>
        <w:t>”“</w:t>
      </w:r>
      <w:r>
        <w:rPr>
          <w:rFonts w:hint="eastAsia" w:ascii="宋体" w:hAnsi="宋体" w:eastAsia="宋体" w:cs="宋体"/>
          <w:kern w:val="0"/>
          <w:szCs w:val="21"/>
        </w:rPr>
        <w:t xml:space="preserve"> 采购需求</w:t>
      </w:r>
      <w:r>
        <w:rPr>
          <w:rFonts w:hint="eastAsia" w:ascii="宋体" w:hAnsi="宋体" w:eastAsia="宋体" w:cs="宋体"/>
          <w:kern w:val="0"/>
          <w:szCs w:val="21"/>
          <w:lang w:eastAsia="zh-CN"/>
        </w:rPr>
        <w:t>”“</w:t>
      </w:r>
      <w:r>
        <w:rPr>
          <w:rFonts w:hint="eastAsia" w:ascii="宋体" w:hAnsi="宋体" w:eastAsia="宋体" w:cs="宋体"/>
          <w:kern w:val="0"/>
          <w:szCs w:val="21"/>
        </w:rPr>
        <w:t>供应商须知前附表”和“谈判和评审”中规定的内容为准。</w:t>
      </w:r>
    </w:p>
    <w:p w14:paraId="0A882915">
      <w:pPr>
        <w:tabs>
          <w:tab w:val="left" w:pos="1260"/>
        </w:tabs>
        <w:autoSpaceDE w:val="0"/>
        <w:autoSpaceDN w:val="0"/>
        <w:spacing w:line="360" w:lineRule="auto"/>
        <w:jc w:val="center"/>
        <w:rPr>
          <w:rFonts w:ascii="宋体" w:hAnsi="宋体" w:eastAsia="宋体" w:cs="宋体"/>
          <w:b/>
          <w:kern w:val="0"/>
          <w:szCs w:val="21"/>
        </w:rPr>
      </w:pPr>
    </w:p>
    <w:p w14:paraId="72F5C854">
      <w:pPr>
        <w:tabs>
          <w:tab w:val="left" w:pos="1260"/>
        </w:tabs>
        <w:autoSpaceDE w:val="0"/>
        <w:autoSpaceDN w:val="0"/>
        <w:spacing w:line="360" w:lineRule="auto"/>
        <w:jc w:val="center"/>
        <w:rPr>
          <w:rFonts w:ascii="宋体" w:hAnsi="宋体" w:eastAsia="宋体" w:cs="宋体"/>
          <w:b/>
          <w:kern w:val="0"/>
          <w:szCs w:val="21"/>
        </w:rPr>
      </w:pPr>
      <w:r>
        <w:rPr>
          <w:rFonts w:hint="eastAsia" w:ascii="宋体" w:hAnsi="宋体" w:eastAsia="宋体" w:cs="宋体"/>
          <w:b/>
          <w:kern w:val="0"/>
          <w:szCs w:val="21"/>
        </w:rPr>
        <w:t>二、谈判文件说明</w:t>
      </w:r>
    </w:p>
    <w:p w14:paraId="3E57ADCE">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9.谈判文件构成</w:t>
      </w:r>
    </w:p>
    <w:p w14:paraId="7A6C837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9.1谈判文件由以下部分组成：</w:t>
      </w:r>
    </w:p>
    <w:p w14:paraId="4924F670">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（1）采购邀请（竞争性谈判公告）</w:t>
      </w:r>
    </w:p>
    <w:p w14:paraId="3584AB6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（2）采购需求</w:t>
      </w:r>
    </w:p>
    <w:p w14:paraId="669F7C36">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（3）供应商须知前附表</w:t>
      </w:r>
    </w:p>
    <w:p w14:paraId="153C35F6">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（4）供应商须知</w:t>
      </w:r>
    </w:p>
    <w:p w14:paraId="31E73D7F">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（5）政府采购政策功能</w:t>
      </w:r>
    </w:p>
    <w:p w14:paraId="0F62BB53">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（6）资格审查与评审</w:t>
      </w:r>
    </w:p>
    <w:p w14:paraId="3C723A5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（7）合同书格式及合同条款</w:t>
      </w:r>
    </w:p>
    <w:p w14:paraId="3F2E83C6">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（8）响应文件有关格式</w:t>
      </w:r>
    </w:p>
    <w:p w14:paraId="17EF0195">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（9）本项目谈判文件的澄清、答复、修改、补充内容（如有的话）</w:t>
      </w:r>
    </w:p>
    <w:p w14:paraId="445ED65E">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9.2 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05B90C2D">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9.3 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08719535">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10.谈判文件的澄清或修改</w:t>
      </w:r>
    </w:p>
    <w:p w14:paraId="3F9FE36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10.1 在谈判响应截止期前，无论出于何种原因，采购人可主动地或在解答供应商提出的澄清问题时对谈判文件进行修改。</w:t>
      </w:r>
    </w:p>
    <w:p w14:paraId="0E8FB34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10.2 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0A805CA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10.3 澄清或修改公告的内容为谈判文件的组成部分，并对供应商具有约束力。当谈判文件与澄清或修改公告就同一内容的表述不一致时，以最后发出的文件内容为准。</w:t>
      </w:r>
    </w:p>
    <w:p w14:paraId="4A6930F9">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10.4 如果澄清或者修改发出的时间距规定的谈判响应截止时间不足3个工作日的，采购人、采购代理机构将顺延提交响应文件的截止时间。</w:t>
      </w:r>
    </w:p>
    <w:p w14:paraId="01DB9560">
      <w:pPr>
        <w:tabs>
          <w:tab w:val="left" w:pos="1260"/>
        </w:tabs>
        <w:autoSpaceDE w:val="0"/>
        <w:autoSpaceDN w:val="0"/>
        <w:spacing w:line="360" w:lineRule="auto"/>
        <w:jc w:val="center"/>
        <w:rPr>
          <w:rFonts w:ascii="宋体" w:hAnsi="宋体" w:eastAsia="宋体" w:cs="宋体"/>
          <w:b/>
          <w:kern w:val="0"/>
          <w:szCs w:val="21"/>
        </w:rPr>
      </w:pPr>
      <w:r>
        <w:rPr>
          <w:rFonts w:hint="eastAsia" w:ascii="宋体" w:hAnsi="宋体" w:eastAsia="宋体" w:cs="宋体"/>
          <w:b/>
          <w:kern w:val="0"/>
          <w:szCs w:val="21"/>
        </w:rPr>
        <w:t>三、响应文件的编制</w:t>
      </w:r>
    </w:p>
    <w:p w14:paraId="665ED0CA">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11.响应文件的语言及计量单位</w:t>
      </w:r>
    </w:p>
    <w:p w14:paraId="10C73073">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11.1供应商提交的响应文件以及供应商与采购人、采购代理机构就有关采购事宜的所有来往书面文件均应使用中文。除签名、盖章、专用名称等特殊情形外，以中文以外的文字表述的响应文件视同未提供。</w:t>
      </w:r>
    </w:p>
    <w:p w14:paraId="71D6139D">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11.2响应文件计量单位，谈判文件已有明确规定的，使用谈判文件规定的计量单位；谈判文件没有规定的，一律采用中华人民共和国法定计量单位。</w:t>
      </w:r>
    </w:p>
    <w:p w14:paraId="69AB2DE3">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12.报价</w:t>
      </w:r>
    </w:p>
    <w:p w14:paraId="4F1B78C3">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12.1 本次谈判项目的报价均以人民币为计算单位。</w:t>
      </w:r>
    </w:p>
    <w:p w14:paraId="20022935">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12.2 采购人不得向供应商索要或者接受其给予的赠品、回扣或者与采购无关的其他商品、服务。</w:t>
      </w:r>
    </w:p>
    <w:p w14:paraId="60A29CE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12.3 供应商应对项目要求的全部内容进行报价，少报漏报将导致其响应为非实质性响应予以拒绝。</w:t>
      </w:r>
    </w:p>
    <w:p w14:paraId="61E667FE">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12.4 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7F169EB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12.5 本项目所涉及的运输、施工、安装、集成、调试、验收、备品和工具等费用均包含在响应报价中。</w:t>
      </w:r>
    </w:p>
    <w:p w14:paraId="26EC796C">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12.6 报价不得高于本项目预算金额，且不低于成本价。供应商的响应报价高于预算金额（项目控制金额上限）的，该供应商的响应文件将被视为非实质性响应予以拒绝。</w:t>
      </w:r>
    </w:p>
    <w:p w14:paraId="5DCE59C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12.7 最低报价不能作为成交的保证。</w:t>
      </w:r>
    </w:p>
    <w:p w14:paraId="59DCB807">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13.响应文件有效期</w:t>
      </w:r>
    </w:p>
    <w:p w14:paraId="3ACEDC79">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0F2C5D7E">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13.2采购人可根据实际情况，在原报价有效期截止之前，征询供应商是否同意延长响应文件的有效期，供应商同意延长的须作出书面答复。在延长的报价有效期内，供应商将不会被要求和允许修正其报价。</w:t>
      </w:r>
    </w:p>
    <w:p w14:paraId="2536A035">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13.3成交供应商的响应文件作为项目合同的附件，其有效期至成交供应商全部合同义务履行完毕为止。</w:t>
      </w:r>
    </w:p>
    <w:p w14:paraId="676AEECD">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14.响应文件构成</w:t>
      </w:r>
    </w:p>
    <w:p w14:paraId="1D81BD50">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14.1响应文件的构成应符合法律法规及谈判文件的要求。</w:t>
      </w:r>
    </w:p>
    <w:p w14:paraId="54DD8FD0">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14.2供应商应当按照谈判文件的要求编制响应文件。响应文件应当对谈判文件提出的要求和条件作出明确响应。</w:t>
      </w:r>
    </w:p>
    <w:p w14:paraId="63CE7709">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14.3响应文件由资格证明材料、符合性证明材料、</w:t>
      </w:r>
      <w:r>
        <w:rPr>
          <w:rFonts w:hint="eastAsia" w:ascii="宋体" w:hAnsi="宋体" w:eastAsia="宋体" w:cs="宋体"/>
          <w:kern w:val="0"/>
          <w:szCs w:val="21"/>
          <w:lang w:eastAsia="zh-CN"/>
        </w:rPr>
        <w:t>其他</w:t>
      </w:r>
      <w:r>
        <w:rPr>
          <w:rFonts w:hint="eastAsia" w:ascii="宋体" w:hAnsi="宋体" w:eastAsia="宋体" w:cs="宋体"/>
          <w:kern w:val="0"/>
          <w:szCs w:val="21"/>
        </w:rPr>
        <w:t>材料等组成。</w:t>
      </w:r>
    </w:p>
    <w:p w14:paraId="6D7E89EF">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7EC843D">
      <w:pPr>
        <w:pStyle w:val="48"/>
        <w:autoSpaceDE w:val="0"/>
        <w:autoSpaceDN w:val="0"/>
        <w:spacing w:line="360" w:lineRule="auto"/>
        <w:rPr>
          <w:rFonts w:ascii="宋体" w:hAnsi="宋体" w:eastAsia="宋体" w:cs="宋体"/>
          <w:kern w:val="0"/>
          <w:szCs w:val="21"/>
        </w:rPr>
      </w:pPr>
      <w:bookmarkStart w:id="103" w:name="OLE_LINK78"/>
      <w:bookmarkStart w:id="104" w:name="OLE_LINK79"/>
      <w:r>
        <w:rPr>
          <w:rFonts w:hint="eastAsia" w:ascii="宋体" w:hAnsi="宋体" w:eastAsia="宋体" w:cs="宋体"/>
          <w:kern w:val="0"/>
          <w:szCs w:val="21"/>
        </w:rPr>
        <w:t>14.5</w:t>
      </w:r>
      <w:bookmarkStart w:id="105" w:name="OLE_LINK80"/>
      <w:r>
        <w:rPr>
          <w:rFonts w:hint="eastAsia" w:ascii="宋体" w:hAnsi="宋体" w:eastAsia="宋体" w:cs="宋体"/>
          <w:kern w:val="0"/>
          <w:szCs w:val="21"/>
        </w:rPr>
        <w:t>供应商登录“全国公共资源交易平台（河南省·许昌市）”下载“新点投标文件制作软件（河南省版）”的最新版本，按所响应标段磋商文件的要求制作电子响应文件。一个标段对应生成2份电子响应文件（后缀格式为.XCSTF和.nXCSTF）</w:t>
      </w:r>
      <w:r>
        <w:rPr>
          <w:rFonts w:hint="eastAsia" w:ascii="宋体" w:hAnsi="宋体" w:eastAsia="宋体" w:cs="宋体"/>
          <w:kern w:val="0"/>
          <w:szCs w:val="21"/>
          <w:lang w:eastAsia="zh-CN"/>
        </w:rPr>
        <w:t>，</w:t>
      </w:r>
      <w:r>
        <w:rPr>
          <w:rFonts w:hint="eastAsia" w:ascii="宋体" w:hAnsi="宋体" w:eastAsia="宋体" w:cs="宋体"/>
          <w:kern w:val="0"/>
          <w:szCs w:val="21"/>
        </w:rPr>
        <w:t>其中后缀格式为“.XCSTF”的加密电子响应文件用于上传至交易系统中投标。</w:t>
      </w:r>
    </w:p>
    <w:p w14:paraId="45250AAD">
      <w:pPr>
        <w:pStyle w:val="48"/>
        <w:autoSpaceDE w:val="0"/>
        <w:autoSpaceDN w:val="0"/>
        <w:spacing w:line="360" w:lineRule="auto"/>
        <w:ind w:firstLine="422"/>
        <w:rPr>
          <w:rFonts w:ascii="宋体" w:hAnsi="宋体" w:eastAsia="宋体" w:cs="宋体"/>
          <w:b/>
          <w:bCs/>
          <w:kern w:val="0"/>
          <w:szCs w:val="21"/>
        </w:rPr>
      </w:pPr>
      <w:r>
        <w:rPr>
          <w:rFonts w:hint="eastAsia" w:ascii="宋体" w:hAnsi="宋体" w:eastAsia="宋体" w:cs="宋体"/>
          <w:b/>
          <w:bCs/>
          <w:kern w:val="0"/>
          <w:szCs w:val="21"/>
        </w:rPr>
        <w:t>电子响应文件制作技术咨询：</w:t>
      </w:r>
      <w:r>
        <w:rPr>
          <w:rFonts w:ascii="宋体" w:hAnsi="宋体" w:eastAsia="宋体" w:cs="宋体"/>
          <w:b/>
          <w:bCs/>
          <w:kern w:val="0"/>
          <w:szCs w:val="21"/>
        </w:rPr>
        <w:t>0374-2961598</w:t>
      </w:r>
      <w:r>
        <w:rPr>
          <w:rFonts w:hint="eastAsia" w:ascii="宋体" w:hAnsi="宋体" w:eastAsia="宋体" w:cs="宋体"/>
          <w:b/>
          <w:bCs/>
          <w:kern w:val="0"/>
          <w:szCs w:val="21"/>
        </w:rPr>
        <w:t>。</w:t>
      </w:r>
      <w:bookmarkEnd w:id="103"/>
      <w:bookmarkEnd w:id="104"/>
      <w:bookmarkEnd w:id="105"/>
    </w:p>
    <w:p w14:paraId="29DA275F">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15.响应文件格式</w:t>
      </w:r>
    </w:p>
    <w:p w14:paraId="6E1A4877">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09049659">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15.2供应商应按谈判文件提供的格式编写响应文件。谈判文件未提供标准格式的供应商可自行拟定。</w:t>
      </w:r>
    </w:p>
    <w:p w14:paraId="3D5E9182">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 xml:space="preserve">16.谈判保证金  </w:t>
      </w:r>
    </w:p>
    <w:p w14:paraId="5F550DC8">
      <w:pPr>
        <w:autoSpaceDE w:val="0"/>
        <w:autoSpaceDN w:val="0"/>
        <w:spacing w:line="360" w:lineRule="auto"/>
        <w:ind w:firstLine="420" w:firstLineChars="200"/>
        <w:rPr>
          <w:rFonts w:ascii="宋体" w:hAnsi="Calibri" w:eastAsia="宋体" w:cs="宋体"/>
          <w:kern w:val="0"/>
          <w:szCs w:val="21"/>
        </w:rPr>
      </w:pPr>
      <w:r>
        <w:rPr>
          <w:rFonts w:hint="eastAsia" w:ascii="宋体" w:hAnsi="宋体" w:eastAsia="宋体" w:cs="宋体"/>
          <w:kern w:val="0"/>
          <w:szCs w:val="21"/>
        </w:rPr>
        <w:t>16.1本项目不收取谈判保证金。</w:t>
      </w:r>
    </w:p>
    <w:p w14:paraId="508C9F6A">
      <w:pPr>
        <w:autoSpaceDE w:val="0"/>
        <w:autoSpaceDN w:val="0"/>
        <w:spacing w:line="360" w:lineRule="auto"/>
        <w:ind w:firstLine="420" w:firstLineChars="200"/>
        <w:rPr>
          <w:rFonts w:ascii="宋体" w:hAnsi="Calibri" w:eastAsia="宋体" w:cs="宋体"/>
          <w:kern w:val="0"/>
          <w:szCs w:val="21"/>
        </w:rPr>
      </w:pPr>
      <w:r>
        <w:rPr>
          <w:rFonts w:hint="eastAsia" w:ascii="宋体" w:hAnsi="宋体" w:eastAsia="宋体" w:cs="宋体"/>
          <w:kern w:val="0"/>
          <w:szCs w:val="21"/>
        </w:rPr>
        <w:t>16.2供应商应提供谈判承诺函。</w:t>
      </w:r>
    </w:p>
    <w:p w14:paraId="58AB534F">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17.谈判文件的数量和签署盖章</w:t>
      </w:r>
    </w:p>
    <w:p w14:paraId="270F7AF0">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17.1供应商应提交响应文件份数见“供应商须知前附表”。</w:t>
      </w:r>
    </w:p>
    <w:p w14:paraId="62C58B64">
      <w:pPr>
        <w:pStyle w:val="48"/>
        <w:autoSpaceDE w:val="0"/>
        <w:autoSpaceDN w:val="0"/>
        <w:spacing w:line="360" w:lineRule="auto"/>
        <w:rPr>
          <w:rFonts w:ascii="宋体" w:hAnsi="宋体" w:eastAsia="宋体" w:cs="宋体"/>
          <w:szCs w:val="21"/>
          <w:lang w:val="zh-CN"/>
        </w:rPr>
      </w:pPr>
      <w:r>
        <w:rPr>
          <w:rFonts w:hint="eastAsia" w:ascii="宋体" w:hAnsi="宋体" w:eastAsia="宋体" w:cs="宋体"/>
          <w:kern w:val="0"/>
          <w:szCs w:val="21"/>
        </w:rPr>
        <w:t>17.2在谈判文件中已明示需盖章及签名之处，电子响应文件应按谈判文件要求加盖供应商电子印章和法人电子印章或授权代表电子印章。</w:t>
      </w:r>
    </w:p>
    <w:p w14:paraId="312129C5">
      <w:pPr>
        <w:tabs>
          <w:tab w:val="left" w:pos="1260"/>
        </w:tabs>
        <w:autoSpaceDE w:val="0"/>
        <w:autoSpaceDN w:val="0"/>
        <w:spacing w:line="360" w:lineRule="auto"/>
        <w:jc w:val="center"/>
        <w:rPr>
          <w:rFonts w:ascii="宋体" w:hAnsi="宋体" w:eastAsia="宋体" w:cs="宋体"/>
          <w:b/>
          <w:kern w:val="0"/>
          <w:szCs w:val="21"/>
        </w:rPr>
      </w:pPr>
      <w:r>
        <w:rPr>
          <w:rFonts w:hint="eastAsia" w:ascii="宋体" w:hAnsi="宋体" w:eastAsia="宋体" w:cs="宋体"/>
          <w:b/>
          <w:kern w:val="0"/>
          <w:szCs w:val="21"/>
        </w:rPr>
        <w:t>四、响应文件的递交</w:t>
      </w:r>
    </w:p>
    <w:p w14:paraId="76B33C28">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18.谈判响应截止时间</w:t>
      </w:r>
    </w:p>
    <w:p w14:paraId="160B91B7">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18.1 供应商必须在“采购邀请”和“供应商须知前附表”中规定的响应截止时间前，将加密电子响应文件（</w:t>
      </w:r>
      <w:r>
        <w:rPr>
          <w:rFonts w:hint="eastAsia" w:ascii="宋体" w:hAnsi="宋体" w:eastAsia="宋体" w:cs="宋体"/>
          <w:szCs w:val="21"/>
        </w:rPr>
        <w:t>后缀格式为.XCSTF</w:t>
      </w:r>
      <w:r>
        <w:rPr>
          <w:rFonts w:hint="eastAsia" w:ascii="宋体" w:hAnsi="宋体" w:eastAsia="宋体" w:cs="宋体"/>
          <w:kern w:val="0"/>
          <w:szCs w:val="21"/>
        </w:rPr>
        <w:t>）通过《全国公共资源交易平台（河南省</w:t>
      </w:r>
      <w:r>
        <w:rPr>
          <w:rFonts w:ascii="Segoe UI Emoji" w:hAnsi="Segoe UI Emoji" w:eastAsia="宋体" w:cs="Segoe UI Emoji"/>
          <w:kern w:val="0"/>
          <w:szCs w:val="21"/>
        </w:rPr>
        <w:t>▪</w:t>
      </w:r>
      <w:r>
        <w:rPr>
          <w:rFonts w:hint="eastAsia" w:ascii="宋体" w:hAnsi="宋体" w:eastAsia="宋体" w:cs="宋体"/>
          <w:kern w:val="0"/>
          <w:szCs w:val="21"/>
        </w:rPr>
        <w:t>许昌市）》公共资源交易系统成功上传。</w:t>
      </w:r>
      <w:bookmarkStart w:id="106" w:name="OLE_LINK81"/>
      <w:bookmarkStart w:id="107" w:name="OLE_LINK82"/>
      <w:r>
        <w:rPr>
          <w:rFonts w:hint="eastAsia" w:ascii="宋体" w:hAnsi="宋体" w:eastAsia="宋体" w:cs="宋体"/>
          <w:kern w:val="0"/>
          <w:szCs w:val="21"/>
        </w:rPr>
        <w:t>在提交截止时间以后上传的响应文件，采购人、采购代理机构将予以拒绝。</w:t>
      </w:r>
      <w:bookmarkEnd w:id="106"/>
      <w:bookmarkEnd w:id="107"/>
    </w:p>
    <w:p w14:paraId="15285E24">
      <w:pPr>
        <w:pStyle w:val="48"/>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18.2 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3B35AFC1">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18.3 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073BEBDB">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19.迟交的响应文件</w:t>
      </w:r>
    </w:p>
    <w:p w14:paraId="05B5A694">
      <w:pPr>
        <w:autoSpaceDE w:val="0"/>
        <w:autoSpaceDN w:val="0"/>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谈判响应文件截止时间之后送达/上传的响应文件，采购人、采购代理机构将拒绝接收。</w:t>
      </w:r>
    </w:p>
    <w:p w14:paraId="02FE63AD">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20.响应文件的修改和撤回</w:t>
      </w:r>
    </w:p>
    <w:p w14:paraId="4FAB2D74">
      <w:pPr>
        <w:autoSpaceDE w:val="0"/>
        <w:autoSpaceDN w:val="0"/>
        <w:spacing w:line="360" w:lineRule="auto"/>
        <w:ind w:firstLine="420" w:firstLineChars="200"/>
        <w:rPr>
          <w:rFonts w:ascii="宋体" w:hAnsi="宋体" w:eastAsia="宋体" w:cs="宋体"/>
          <w:szCs w:val="21"/>
        </w:rPr>
      </w:pPr>
      <w:r>
        <w:rPr>
          <w:rFonts w:hint="eastAsia" w:ascii="宋体" w:hAnsi="宋体" w:eastAsia="宋体" w:cs="宋体"/>
          <w:kern w:val="0"/>
          <w:szCs w:val="21"/>
        </w:rPr>
        <w:t>20.1</w:t>
      </w:r>
      <w:r>
        <w:rPr>
          <w:rFonts w:hint="eastAsia" w:ascii="宋体" w:hAnsi="宋体" w:eastAsia="宋体" w:cs="宋体"/>
          <w:szCs w:val="21"/>
        </w:rPr>
        <w:t>供应商在谈判响应截止时间前，对所提交的响应文件进行补充、修改或者撤回的，须书面通知采购人和代理机构。</w:t>
      </w:r>
    </w:p>
    <w:p w14:paraId="5A5E9835">
      <w:pPr>
        <w:autoSpaceDE w:val="0"/>
        <w:autoSpaceDN w:val="0"/>
        <w:spacing w:line="360" w:lineRule="auto"/>
        <w:ind w:firstLine="420" w:firstLineChars="200"/>
        <w:rPr>
          <w:rFonts w:ascii="宋体" w:hAnsi="Calibri" w:eastAsia="宋体" w:cs="宋体"/>
          <w:szCs w:val="21"/>
        </w:rPr>
      </w:pPr>
      <w:r>
        <w:rPr>
          <w:rFonts w:hint="eastAsia" w:ascii="宋体" w:hAnsi="宋体" w:eastAsia="宋体" w:cs="宋体"/>
          <w:kern w:val="0"/>
          <w:szCs w:val="21"/>
        </w:rPr>
        <w:t>供应商应当在谈判响应截止时间前完成电子响应文件的提交，可以补充、修改或撤回。谈判响应截止时间前未完成电子响应文件提交的，视为撤回响应文件。</w:t>
      </w:r>
    </w:p>
    <w:p w14:paraId="6E6FE8AE">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20.2供应商补充、修改的内容并作为响应文件的组成部分。补充或修改应当按谈判文件要求签署、盖章、提交，并应注明“修改”或“补充”字样。</w:t>
      </w:r>
    </w:p>
    <w:p w14:paraId="4F759AF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20.3供应商不得在投标有效期内撤销响应文件，否则供应商将承担违背响应承诺函的责任追究。</w:t>
      </w:r>
    </w:p>
    <w:p w14:paraId="352F61CD">
      <w:pPr>
        <w:pStyle w:val="48"/>
        <w:autoSpaceDE w:val="0"/>
        <w:autoSpaceDN w:val="0"/>
        <w:spacing w:line="360" w:lineRule="auto"/>
        <w:ind w:firstLine="0" w:firstLineChars="0"/>
        <w:rPr>
          <w:rFonts w:ascii="宋体" w:hAnsi="宋体" w:eastAsia="宋体" w:cs="宋体"/>
          <w:kern w:val="0"/>
          <w:szCs w:val="21"/>
        </w:rPr>
      </w:pPr>
      <w:r>
        <w:rPr>
          <w:rFonts w:hint="eastAsia" w:ascii="宋体" w:hAnsi="宋体" w:eastAsia="宋体" w:cs="宋体"/>
          <w:b/>
          <w:kern w:val="0"/>
          <w:szCs w:val="21"/>
        </w:rPr>
        <w:t>21.除供应商须知前附表另有规定外，供应商所提交的电子响应文件不予退还。</w:t>
      </w:r>
    </w:p>
    <w:p w14:paraId="6B4FC73B">
      <w:pPr>
        <w:tabs>
          <w:tab w:val="left" w:pos="1260"/>
        </w:tabs>
        <w:autoSpaceDE w:val="0"/>
        <w:autoSpaceDN w:val="0"/>
        <w:spacing w:line="360" w:lineRule="auto"/>
        <w:jc w:val="center"/>
        <w:rPr>
          <w:rFonts w:ascii="宋体" w:hAnsi="宋体" w:eastAsia="宋体" w:cs="宋体"/>
          <w:b/>
          <w:kern w:val="0"/>
          <w:szCs w:val="21"/>
        </w:rPr>
      </w:pPr>
      <w:r>
        <w:rPr>
          <w:rFonts w:hint="eastAsia" w:ascii="宋体" w:hAnsi="宋体" w:eastAsia="宋体" w:cs="宋体"/>
          <w:b/>
          <w:kern w:val="0"/>
          <w:szCs w:val="21"/>
        </w:rPr>
        <w:t>五、谈判和评审</w:t>
      </w:r>
    </w:p>
    <w:p w14:paraId="012F2AFA">
      <w:pPr>
        <w:pStyle w:val="48"/>
        <w:autoSpaceDE w:val="0"/>
        <w:autoSpaceDN w:val="0"/>
        <w:spacing w:line="360" w:lineRule="auto"/>
        <w:ind w:firstLine="0" w:firstLineChars="0"/>
        <w:contextualSpacing/>
        <w:rPr>
          <w:rFonts w:ascii="宋体" w:hAnsi="宋体" w:eastAsia="宋体" w:cs="宋体"/>
          <w:b/>
          <w:kern w:val="0"/>
          <w:szCs w:val="21"/>
        </w:rPr>
      </w:pPr>
      <w:r>
        <w:rPr>
          <w:rFonts w:hint="eastAsia" w:ascii="宋体" w:hAnsi="宋体" w:eastAsia="宋体" w:cs="宋体"/>
          <w:b/>
          <w:kern w:val="0"/>
          <w:szCs w:val="21"/>
        </w:rPr>
        <w:t>22. 响应文件开启</w:t>
      </w:r>
    </w:p>
    <w:p w14:paraId="5CA51812">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22.1 采购人将按谈判文件规定的时间和地点组织远程不见面开标。开标由代理机构主持，供应商无需到现场。评标委员会成员不得参加开标活动。</w:t>
      </w:r>
    </w:p>
    <w:p w14:paraId="64EE0F6D">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22.2</w:t>
      </w:r>
      <w:r>
        <w:rPr>
          <w:rFonts w:hint="eastAsia" w:ascii="宋体" w:hAnsi="宋体" w:eastAsia="宋体" w:cs="宋体"/>
          <w:kern w:val="0"/>
          <w:szCs w:val="21"/>
        </w:rPr>
        <w:t xml:space="preserve"> </w:t>
      </w:r>
      <w:r>
        <w:rPr>
          <w:rFonts w:ascii="宋体" w:hAnsi="宋体" w:eastAsia="宋体" w:cs="宋体"/>
          <w:kern w:val="0"/>
          <w:szCs w:val="21"/>
        </w:rPr>
        <w:t>谈判响应截止时间，由代理机构开通远程不见面开标大厅；供应商应当在响应截止时间前</w:t>
      </w:r>
      <w:r>
        <w:rPr>
          <w:rFonts w:hint="eastAsia" w:ascii="宋体" w:hAnsi="宋体" w:eastAsia="宋体" w:cs="宋体"/>
          <w:kern w:val="0"/>
          <w:szCs w:val="21"/>
        </w:rPr>
        <w:t>使用</w:t>
      </w:r>
      <w:r>
        <w:rPr>
          <w:rFonts w:ascii="宋体" w:hAnsi="宋体" w:eastAsia="宋体" w:cs="宋体"/>
          <w:kern w:val="0"/>
          <w:szCs w:val="21"/>
        </w:rPr>
        <w:t>CA数字证书或CA移动数字证书登录“网上开标大厅 ”在线准时参加并进行响应文件远程解密、</w:t>
      </w:r>
      <w:r>
        <w:rPr>
          <w:rFonts w:hint="eastAsia" w:ascii="宋体" w:hAnsi="宋体" w:eastAsia="宋体" w:cs="宋体"/>
          <w:kern w:val="0"/>
          <w:szCs w:val="21"/>
        </w:rPr>
        <w:t>电子签章等。</w:t>
      </w:r>
    </w:p>
    <w:p w14:paraId="4A40FF3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1）谈判响应截止时间到达时，招标代理机构“公布投标人”。</w:t>
      </w:r>
    </w:p>
    <w:p w14:paraId="4D1EEF12">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2）在“标书解密”环节，各供应商根据“网上开标大厅”界面右侧“公告栏”中的系统提示，</w:t>
      </w:r>
      <w:r>
        <w:rPr>
          <w:rFonts w:hint="eastAsia" w:ascii="宋体" w:hAnsi="宋体" w:eastAsia="宋体" w:cs="宋体"/>
          <w:kern w:val="0"/>
          <w:szCs w:val="21"/>
        </w:rPr>
        <w:t>完成电子响应文件解密操作。供应商未解密或因供应商原因解密失败的，其响应文件将被拒绝。</w:t>
      </w:r>
    </w:p>
    <w:p w14:paraId="0725954C">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3）“开标结束”环节，供应商应在《开标情况记录表》上进行电子签章，不见面响应活动结</w:t>
      </w:r>
      <w:r>
        <w:rPr>
          <w:rFonts w:hint="eastAsia" w:ascii="宋体" w:hAnsi="宋体" w:eastAsia="宋体" w:cs="宋体"/>
          <w:kern w:val="0"/>
          <w:szCs w:val="21"/>
        </w:rPr>
        <w:t>束。供应商未签章的，视同认可开标结果，对开标过程和开标记录无异议。</w:t>
      </w:r>
    </w:p>
    <w:p w14:paraId="095F6F96">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4）供应商对开标过程和开标记录如有疑义，可在本项目“网上开标大厅”—“发起异议”中</w:t>
      </w:r>
      <w:r>
        <w:rPr>
          <w:rFonts w:hint="eastAsia" w:ascii="宋体" w:hAnsi="宋体" w:eastAsia="宋体" w:cs="宋体"/>
          <w:kern w:val="0"/>
          <w:szCs w:val="21"/>
        </w:rPr>
        <w:t>提出。</w:t>
      </w:r>
    </w:p>
    <w:p w14:paraId="6745BC5F">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22.3</w:t>
      </w:r>
      <w:r>
        <w:rPr>
          <w:rFonts w:hint="eastAsia" w:ascii="宋体" w:hAnsi="宋体" w:eastAsia="宋体" w:cs="宋体"/>
          <w:kern w:val="0"/>
          <w:szCs w:val="21"/>
        </w:rPr>
        <w:t xml:space="preserve"> </w:t>
      </w:r>
      <w:r>
        <w:rPr>
          <w:rFonts w:ascii="宋体" w:hAnsi="宋体" w:eastAsia="宋体" w:cs="宋体"/>
          <w:kern w:val="0"/>
          <w:szCs w:val="21"/>
        </w:rPr>
        <w:t>供应商不足3家的，本项目谈判活动终止。（如符合《政府采购非招标采购方式管理办法》</w:t>
      </w:r>
      <w:r>
        <w:rPr>
          <w:rFonts w:hint="eastAsia" w:ascii="宋体" w:hAnsi="宋体" w:eastAsia="宋体" w:cs="宋体"/>
          <w:kern w:val="0"/>
          <w:szCs w:val="21"/>
        </w:rPr>
        <w:t>（财政部令第</w:t>
      </w:r>
      <w:r>
        <w:rPr>
          <w:rFonts w:ascii="宋体" w:hAnsi="宋体" w:eastAsia="宋体" w:cs="宋体"/>
          <w:kern w:val="0"/>
          <w:szCs w:val="21"/>
        </w:rPr>
        <w:t>74号）第二十七条第二款中的情形的，供应商最低数量可以为两家）</w:t>
      </w:r>
    </w:p>
    <w:p w14:paraId="1F587740">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22.4</w:t>
      </w:r>
      <w:r>
        <w:rPr>
          <w:rFonts w:hint="eastAsia" w:ascii="宋体" w:hAnsi="宋体" w:eastAsia="宋体" w:cs="宋体"/>
          <w:kern w:val="0"/>
          <w:szCs w:val="21"/>
        </w:rPr>
        <w:t xml:space="preserve"> </w:t>
      </w:r>
      <w:r>
        <w:rPr>
          <w:rFonts w:ascii="宋体" w:hAnsi="宋体" w:eastAsia="宋体" w:cs="宋体"/>
          <w:kern w:val="0"/>
          <w:szCs w:val="21"/>
        </w:rPr>
        <w:t>响应文件解密过程由采购代理机构负责记录。</w:t>
      </w:r>
    </w:p>
    <w:p w14:paraId="53CED34E">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22.5</w:t>
      </w:r>
      <w:r>
        <w:rPr>
          <w:rFonts w:hint="eastAsia" w:ascii="宋体" w:hAnsi="宋体" w:eastAsia="宋体" w:cs="宋体"/>
          <w:kern w:val="0"/>
          <w:szCs w:val="21"/>
        </w:rPr>
        <w:t xml:space="preserve"> </w:t>
      </w:r>
      <w:r>
        <w:rPr>
          <w:rFonts w:ascii="宋体" w:hAnsi="宋体" w:eastAsia="宋体" w:cs="宋体"/>
          <w:kern w:val="0"/>
          <w:szCs w:val="21"/>
        </w:rPr>
        <w:t>供应商对解密过程和记录有疑义，以及认为采购人、采购代理机构相关工作人员有需要回</w:t>
      </w:r>
      <w:r>
        <w:rPr>
          <w:rFonts w:hint="eastAsia" w:ascii="宋体" w:hAnsi="宋体" w:eastAsia="宋体" w:cs="宋体"/>
          <w:kern w:val="0"/>
          <w:szCs w:val="21"/>
        </w:rPr>
        <w:t>避的情形的，应当场提出询问或者回避申请。采购人、采购代理机构对供应商提出的询问或者回避申请应当及时处理。</w:t>
      </w:r>
    </w:p>
    <w:p w14:paraId="0776E1EB">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23.谈判小组组成</w:t>
      </w:r>
    </w:p>
    <w:p w14:paraId="235466CD">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0B8FA8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23.1.1采购人将依法组建谈判小组，谈判小组由评审专家组成，成员人数应当为3人以上单数组成。评审专家依法从政府采购评审专家库中随机抽取。</w:t>
      </w:r>
    </w:p>
    <w:p w14:paraId="28209592">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23.1.2达到公开招标数额标准的货物或者服务采购项目，或者达到招标规模标准的政府采购工程，竞争性谈判小组应当由5人以上单数组成。</w:t>
      </w:r>
    </w:p>
    <w:p w14:paraId="2F058288">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23.2采购人不得以评审专家身份参加本部门或本单位采购项目的评审。</w:t>
      </w:r>
    </w:p>
    <w:p w14:paraId="480A69E7">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23.3谈判小组成员与供应商存在下列利害关系之一的，应当回避：</w:t>
      </w:r>
    </w:p>
    <w:p w14:paraId="64B93063">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23.3.1参加采购活动前三年内，与供应商存在劳动关系，或者担任过供应商的董事、监事，或者是供应商的控股股东或实际控制人；</w:t>
      </w:r>
    </w:p>
    <w:p w14:paraId="7F54F268">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23.3.2与供应商的法定代表人或者负责人有夫妻、直系血亲、三代以内旁系血亲或者近姻亲关系；</w:t>
      </w:r>
    </w:p>
    <w:p w14:paraId="7C41A591">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23.3.3与供应商有其他可能影响政府采购活动公平、公正进行的关系。</w:t>
      </w:r>
    </w:p>
    <w:p w14:paraId="018B47C0">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23.4评审专家发现本人与参加采购活动的供应商有利害关系的，应当主动提出回避。采购人或者采购代理机构发现评审专家与参加采购活动的供应商有利害关系的，应当要求其回避。</w:t>
      </w:r>
    </w:p>
    <w:p w14:paraId="59595054">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23.5采购人不得担任谈判小组组长。</w:t>
      </w:r>
    </w:p>
    <w:p w14:paraId="76AD646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23.6谈判小组成员名单在成交结果公告前应当保密。</w:t>
      </w:r>
    </w:p>
    <w:p w14:paraId="1FE24F03">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24.资格审查和符合性审查</w:t>
      </w:r>
    </w:p>
    <w:p w14:paraId="423D11B3">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24.1 资格审查：谈判小组依据有关法律法规和谈判文件的规定对供应商的资格进行审查。</w:t>
      </w:r>
    </w:p>
    <w:p w14:paraId="33C8805E">
      <w:pPr>
        <w:pStyle w:val="48"/>
        <w:autoSpaceDE w:val="0"/>
        <w:autoSpaceDN w:val="0"/>
        <w:spacing w:line="360" w:lineRule="auto"/>
        <w:ind w:firstLine="422"/>
        <w:rPr>
          <w:rFonts w:ascii="宋体" w:hAnsi="宋体" w:eastAsia="宋体" w:cs="宋体"/>
          <w:b/>
          <w:kern w:val="0"/>
          <w:szCs w:val="21"/>
        </w:rPr>
      </w:pPr>
      <w:r>
        <w:rPr>
          <w:rFonts w:hint="eastAsia" w:ascii="宋体" w:hAnsi="宋体" w:eastAsia="宋体" w:cs="宋体"/>
          <w:b/>
          <w:kern w:val="0"/>
          <w:szCs w:val="21"/>
        </w:rPr>
        <w:t>本项目具体资格审查详见（第六章</w:t>
      </w:r>
      <w:r>
        <w:rPr>
          <w:rFonts w:ascii="宋体" w:hAnsi="宋体" w:eastAsia="宋体" w:cs="宋体"/>
          <w:b/>
          <w:kern w:val="0"/>
          <w:szCs w:val="21"/>
        </w:rPr>
        <w:t xml:space="preserve"> 资格审查与评审）。</w:t>
      </w:r>
    </w:p>
    <w:p w14:paraId="58CD4922">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24.2 符合性审查：依据谈判文件的规定，从响应文件的有效性、完整性和对谈判文件的响应程度进行审查，以确定是否对谈判文件的全部实质性要求作出响应。</w:t>
      </w:r>
    </w:p>
    <w:p w14:paraId="655606A7">
      <w:pPr>
        <w:pStyle w:val="48"/>
        <w:autoSpaceDE w:val="0"/>
        <w:autoSpaceDN w:val="0"/>
        <w:spacing w:line="360" w:lineRule="auto"/>
        <w:ind w:firstLine="422"/>
        <w:rPr>
          <w:rFonts w:ascii="宋体" w:hAnsi="宋体" w:eastAsia="宋体" w:cs="宋体"/>
          <w:b/>
          <w:kern w:val="0"/>
          <w:szCs w:val="21"/>
        </w:rPr>
      </w:pPr>
      <w:r>
        <w:rPr>
          <w:rFonts w:hint="eastAsia" w:ascii="宋体" w:hAnsi="宋体" w:eastAsia="宋体" w:cs="宋体"/>
          <w:b/>
          <w:kern w:val="0"/>
          <w:szCs w:val="21"/>
        </w:rPr>
        <w:t>25.响应文件的澄清</w:t>
      </w:r>
    </w:p>
    <w:p w14:paraId="7C150A36">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AB104D9">
      <w:pPr>
        <w:pStyle w:val="48"/>
        <w:numPr>
          <w:ilvl w:val="1"/>
          <w:numId w:val="6"/>
        </w:numPr>
        <w:autoSpaceDE w:val="0"/>
        <w:autoSpaceDN w:val="0"/>
        <w:spacing w:line="360" w:lineRule="auto"/>
        <w:ind w:firstLineChars="0"/>
        <w:contextualSpacing/>
        <w:rPr>
          <w:rFonts w:ascii="宋体" w:hAnsi="宋体" w:eastAsia="宋体" w:cs="宋体"/>
          <w:vanish/>
          <w:kern w:val="0"/>
          <w:szCs w:val="21"/>
        </w:rPr>
      </w:pPr>
    </w:p>
    <w:p w14:paraId="11D8B3BD">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25.2 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586789D1">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25.3 供应商的澄清文件是其响应文件的组成部分。</w:t>
      </w:r>
    </w:p>
    <w:p w14:paraId="5CEB7ABA">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26.</w:t>
      </w:r>
      <w:r>
        <w:rPr>
          <w:rFonts w:hint="eastAsia"/>
        </w:rPr>
        <w:t xml:space="preserve"> </w:t>
      </w:r>
      <w:r>
        <w:rPr>
          <w:rFonts w:hint="eastAsia" w:ascii="宋体" w:hAnsi="宋体" w:eastAsia="宋体" w:cs="宋体"/>
          <w:b/>
          <w:kern w:val="0"/>
          <w:szCs w:val="21"/>
        </w:rPr>
        <w:t>响应报价的审查</w:t>
      </w:r>
    </w:p>
    <w:p w14:paraId="0696BFED">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 xml:space="preserve">    26.1 响应文件报价出现前后不一致的修正</w:t>
      </w:r>
    </w:p>
    <w:p w14:paraId="05CB0CA6">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26.1.1 大写金额和小写金额不一致的，以大写金额为准；</w:t>
      </w:r>
    </w:p>
    <w:p w14:paraId="6CFCB88C">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26.1.2 单价金额小数点或者百分比有明显错位的，以开标一览表的总价为准，并修改单价；</w:t>
      </w:r>
    </w:p>
    <w:p w14:paraId="03A138B6">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26.1.3 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61BB6190">
      <w:pPr>
        <w:pStyle w:val="48"/>
        <w:autoSpaceDE w:val="0"/>
        <w:autoSpaceDN w:val="0"/>
        <w:spacing w:line="360" w:lineRule="auto"/>
        <w:ind w:firstLine="422"/>
        <w:rPr>
          <w:rFonts w:ascii="宋体" w:hAnsi="宋体" w:eastAsia="宋体" w:cs="宋体"/>
          <w:b/>
          <w:kern w:val="0"/>
          <w:szCs w:val="21"/>
        </w:rPr>
      </w:pPr>
      <w:r>
        <w:rPr>
          <w:rFonts w:ascii="宋体" w:hAnsi="宋体" w:eastAsia="宋体" w:cs="宋体"/>
          <w:b/>
          <w:kern w:val="0"/>
          <w:szCs w:val="21"/>
        </w:rPr>
        <w:t>26.2 异常低价审查</w:t>
      </w:r>
    </w:p>
    <w:p w14:paraId="18E5A101">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26.2.1 评审中出现下列情形之一的，谈判小组应当启动异常低价投标（响应）审查程序：</w:t>
      </w:r>
    </w:p>
    <w:p w14:paraId="305EEF1C">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1）投标（响应）报价低于全部通过符合性审查供应商投标（响应）报价平均值50%的，即投</w:t>
      </w:r>
      <w:r>
        <w:rPr>
          <w:rFonts w:hint="eastAsia" w:ascii="宋体" w:hAnsi="宋体" w:eastAsia="宋体" w:cs="宋体"/>
          <w:kern w:val="0"/>
          <w:szCs w:val="21"/>
        </w:rPr>
        <w:t>标（响应）报价〈全部通过符合性审查供应商投标（响应）报价平均值×</w:t>
      </w:r>
      <w:r>
        <w:rPr>
          <w:rFonts w:ascii="宋体" w:hAnsi="宋体" w:eastAsia="宋体" w:cs="宋体"/>
          <w:kern w:val="0"/>
          <w:szCs w:val="21"/>
        </w:rPr>
        <w:t>50%；</w:t>
      </w:r>
    </w:p>
    <w:p w14:paraId="4BFA621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2）投标（响应）报价低于通过符合性审查的次低报价供应商投标（响应）报价50%的，即投</w:t>
      </w:r>
      <w:r>
        <w:rPr>
          <w:rFonts w:hint="eastAsia" w:ascii="宋体" w:hAnsi="宋体" w:eastAsia="宋体" w:cs="宋体"/>
          <w:kern w:val="0"/>
          <w:szCs w:val="21"/>
        </w:rPr>
        <w:t>标（响应）报价〈通过符合性审查的次低报价供应商投标（响应）报价×</w:t>
      </w:r>
      <w:r>
        <w:rPr>
          <w:rFonts w:ascii="宋体" w:hAnsi="宋体" w:eastAsia="宋体" w:cs="宋体"/>
          <w:kern w:val="0"/>
          <w:szCs w:val="21"/>
        </w:rPr>
        <w:t>50%；</w:t>
      </w:r>
    </w:p>
    <w:p w14:paraId="416F0B37">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3）投标（响应）报价低于采购项目最高限价45%的，即投标（响应）报价〈采购项目最高限</w:t>
      </w:r>
      <w:r>
        <w:rPr>
          <w:rFonts w:hint="eastAsia" w:ascii="宋体" w:hAnsi="宋体" w:eastAsia="宋体" w:cs="宋体"/>
          <w:kern w:val="0"/>
          <w:szCs w:val="21"/>
        </w:rPr>
        <w:t>×</w:t>
      </w:r>
      <w:r>
        <w:rPr>
          <w:rFonts w:ascii="宋体" w:hAnsi="宋体" w:eastAsia="宋体" w:cs="宋体"/>
          <w:kern w:val="0"/>
          <w:szCs w:val="21"/>
        </w:rPr>
        <w:t>45%；</w:t>
      </w:r>
    </w:p>
    <w:p w14:paraId="74859BE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4）谈判小组基于专业判断，认为供应商报价过低，有可能影响产品质量或者不能诚信履约的</w:t>
      </w:r>
      <w:r>
        <w:rPr>
          <w:rFonts w:hint="eastAsia" w:ascii="宋体" w:hAnsi="宋体" w:eastAsia="宋体" w:cs="宋体"/>
          <w:kern w:val="0"/>
          <w:szCs w:val="21"/>
        </w:rPr>
        <w:t>其他情形。</w:t>
      </w:r>
    </w:p>
    <w:p w14:paraId="38F3FAB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5）相关法律法规对供应商报价有规定的，从其规定。</w:t>
      </w:r>
    </w:p>
    <w:p w14:paraId="75456136">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26.2.2 谈判小组启动异常低价投标（响应）审查后，属于前述第1项至第4项情形的，应当要求</w:t>
      </w:r>
      <w:r>
        <w:rPr>
          <w:rFonts w:hint="eastAsia" w:ascii="宋体" w:hAnsi="宋体" w:eastAsia="宋体" w:cs="宋体"/>
          <w:kern w:val="0"/>
          <w:szCs w:val="21"/>
        </w:rPr>
        <w:t>相关供应商在评审现场规定时间内（给予供应商的时间不少于</w:t>
      </w:r>
      <w:r>
        <w:rPr>
          <w:rFonts w:ascii="宋体" w:hAnsi="宋体" w:eastAsia="宋体" w:cs="宋体"/>
          <w:kern w:val="0"/>
          <w:szCs w:val="21"/>
        </w:rPr>
        <w:t>60分钟）对投标（响应）价格作出解</w:t>
      </w:r>
      <w:r>
        <w:rPr>
          <w:rFonts w:hint="eastAsia" w:ascii="宋体" w:hAnsi="宋体" w:eastAsia="宋体" w:cs="宋体"/>
          <w:kern w:val="0"/>
          <w:szCs w:val="21"/>
        </w:rPr>
        <w:t>释，提供项目具体成本测算等与报价合理性相关的书面说明及必要的证明材料，包括但不限于原材料成本、人工成本、制造费用等。其中，属于第</w:t>
      </w:r>
      <w:r>
        <w:rPr>
          <w:rFonts w:ascii="宋体" w:hAnsi="宋体" w:eastAsia="宋体" w:cs="宋体"/>
          <w:kern w:val="0"/>
          <w:szCs w:val="21"/>
        </w:rPr>
        <w:t>3项情形，供应商已随投标（响应）文件一并提交</w:t>
      </w:r>
      <w:r>
        <w:rPr>
          <w:rFonts w:hint="eastAsia" w:ascii="宋体" w:hAnsi="宋体" w:eastAsia="宋体" w:cs="宋体"/>
          <w:kern w:val="0"/>
          <w:szCs w:val="21"/>
        </w:rPr>
        <w:t>相关书面说明及必要的证明材料的，在评审现场可不再重复提交。</w:t>
      </w:r>
    </w:p>
    <w:p w14:paraId="6E752F82">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26.2.3 谈判小组依据专业经验，参考同类项目中标（成交）价格、类似产品市场价格水平、行</w:t>
      </w:r>
      <w:r>
        <w:rPr>
          <w:rFonts w:hint="eastAsia" w:ascii="宋体" w:hAnsi="宋体" w:eastAsia="宋体" w:cs="宋体"/>
          <w:kern w:val="0"/>
          <w:szCs w:val="21"/>
        </w:rPr>
        <w:t>业人工费用标准、国家有关部门指导行业协会发布的行业平均成本等情况，对报价合理性进行判断。投标（响应）供应商不能提供书面说明、证明材料，或者提供的书面说明、证明材料不能证明其报价合理性的，谈判小组应当将其作为无效投标（响应）处理。</w:t>
      </w:r>
    </w:p>
    <w:p w14:paraId="72D3CABB">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27.响应无效情形</w:t>
      </w:r>
    </w:p>
    <w:p w14:paraId="587F0AF7">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27.1响应文件</w:t>
      </w:r>
      <w:r>
        <w:rPr>
          <w:rFonts w:hint="eastAsia" w:ascii="宋体" w:hAnsi="宋体" w:eastAsia="宋体" w:cs="宋体"/>
          <w:kern w:val="0"/>
          <w:szCs w:val="21"/>
        </w:rPr>
        <w:t>属于</w:t>
      </w:r>
      <w:r>
        <w:rPr>
          <w:rFonts w:ascii="宋体" w:hAnsi="宋体" w:eastAsia="宋体" w:cs="宋体"/>
          <w:kern w:val="0"/>
          <w:szCs w:val="21"/>
        </w:rPr>
        <w:t>下列情况之一的，按照无效响应处理：</w:t>
      </w:r>
    </w:p>
    <w:p w14:paraId="75E1B1FE">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w:t>
      </w:r>
      <w:r>
        <w:rPr>
          <w:rFonts w:ascii="宋体" w:hAnsi="宋体" w:eastAsia="宋体" w:cs="宋体"/>
          <w:kern w:val="0"/>
          <w:szCs w:val="21"/>
        </w:rPr>
        <w:t>.1.1未按照招标文件的规定提交《禹州市政府采购供应商信用承诺函》的；</w:t>
      </w:r>
    </w:p>
    <w:p w14:paraId="3A4BED8F">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27.1.2 未按照谈判文件的规定提交谈判承诺函的；</w:t>
      </w:r>
    </w:p>
    <w:p w14:paraId="2039C5C5">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27.1.3 响应文件未按谈判文件要求签署、盖章的；</w:t>
      </w:r>
    </w:p>
    <w:p w14:paraId="43B282E2">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27.1.4 不具备谈判文件中规定的资格要求的；</w:t>
      </w:r>
    </w:p>
    <w:p w14:paraId="63245161">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27.1.5 报价超过谈判文件中规定的预算金额的；</w:t>
      </w:r>
    </w:p>
    <w:p w14:paraId="21CDDAC9">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27.1.6 响应文件内容模糊不清，无法辨认的；</w:t>
      </w:r>
    </w:p>
    <w:p w14:paraId="57500FE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27.1.7 响应文件含有采购人不能接受的附加条件的。</w:t>
      </w:r>
    </w:p>
    <w:p w14:paraId="1C688599">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27.2</w:t>
      </w:r>
      <w:r>
        <w:rPr>
          <w:rFonts w:hint="eastAsia" w:ascii="宋体" w:hAnsi="宋体" w:eastAsia="宋体" w:cs="宋体"/>
          <w:kern w:val="0"/>
          <w:szCs w:val="21"/>
        </w:rPr>
        <w:t xml:space="preserve"> </w:t>
      </w:r>
      <w:r>
        <w:rPr>
          <w:rFonts w:ascii="宋体" w:hAnsi="宋体" w:eastAsia="宋体" w:cs="宋体"/>
          <w:kern w:val="0"/>
          <w:szCs w:val="21"/>
        </w:rPr>
        <w:t>根据《河南省财政厅关于防范供应商串通投标促进政府采购公平竞争的通知》（豫财购</w:t>
      </w:r>
      <w:r>
        <w:rPr>
          <w:rFonts w:hint="eastAsia" w:ascii="宋体" w:hAnsi="宋体" w:eastAsia="宋体" w:cs="宋体"/>
          <w:kern w:val="0"/>
          <w:szCs w:val="21"/>
        </w:rPr>
        <w:t>﹝</w:t>
      </w:r>
      <w:r>
        <w:rPr>
          <w:rFonts w:ascii="宋体" w:hAnsi="宋体" w:eastAsia="宋体" w:cs="宋体"/>
          <w:kern w:val="0"/>
          <w:szCs w:val="21"/>
        </w:rPr>
        <w:t>2021﹞6号）要求，参与同一个标段的供应商存在下列情形之一的，其投标文件无效：</w:t>
      </w:r>
    </w:p>
    <w:p w14:paraId="018D61AD">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27.2.1</w:t>
      </w:r>
      <w:r>
        <w:rPr>
          <w:rFonts w:hint="eastAsia" w:ascii="宋体" w:hAnsi="宋体" w:eastAsia="宋体" w:cs="宋体"/>
          <w:kern w:val="0"/>
          <w:szCs w:val="21"/>
        </w:rPr>
        <w:t xml:space="preserve"> </w:t>
      </w:r>
      <w:r>
        <w:rPr>
          <w:rFonts w:ascii="宋体" w:hAnsi="宋体" w:eastAsia="宋体" w:cs="宋体"/>
          <w:kern w:val="0"/>
          <w:szCs w:val="21"/>
        </w:rPr>
        <w:t>不同供应商的电子响应文件上传计算机的网卡MAC地址、CPU序列号和硬盘序列号等硬件</w:t>
      </w:r>
      <w:r>
        <w:rPr>
          <w:rFonts w:hint="eastAsia" w:ascii="宋体" w:hAnsi="宋体" w:eastAsia="宋体" w:cs="宋体"/>
          <w:kern w:val="0"/>
          <w:szCs w:val="21"/>
        </w:rPr>
        <w:t>信息均一致的；</w:t>
      </w:r>
    </w:p>
    <w:p w14:paraId="6AB783BF">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27.2.2</w:t>
      </w:r>
      <w:r>
        <w:rPr>
          <w:rFonts w:hint="eastAsia" w:ascii="宋体" w:hAnsi="宋体" w:eastAsia="宋体" w:cs="宋体"/>
          <w:kern w:val="0"/>
          <w:szCs w:val="21"/>
        </w:rPr>
        <w:t xml:space="preserve"> </w:t>
      </w:r>
      <w:r>
        <w:rPr>
          <w:rFonts w:ascii="宋体" w:hAnsi="宋体" w:eastAsia="宋体" w:cs="宋体"/>
          <w:kern w:val="0"/>
          <w:szCs w:val="21"/>
        </w:rPr>
        <w:t>不同供应商的响应文件由同一电子设备编制、打印加密或者上传；</w:t>
      </w:r>
    </w:p>
    <w:p w14:paraId="53359BED">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27.2.3</w:t>
      </w:r>
      <w:r>
        <w:rPr>
          <w:rFonts w:hint="eastAsia" w:ascii="宋体" w:hAnsi="宋体" w:eastAsia="宋体" w:cs="宋体"/>
          <w:kern w:val="0"/>
          <w:szCs w:val="21"/>
        </w:rPr>
        <w:t xml:space="preserve"> </w:t>
      </w:r>
      <w:r>
        <w:rPr>
          <w:rFonts w:ascii="宋体" w:hAnsi="宋体" w:eastAsia="宋体" w:cs="宋体"/>
          <w:kern w:val="0"/>
          <w:szCs w:val="21"/>
        </w:rPr>
        <w:t>不同供应商的响应文件由同一电子设备打印、复印；</w:t>
      </w:r>
    </w:p>
    <w:p w14:paraId="4B93A550">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27.2.4</w:t>
      </w:r>
      <w:r>
        <w:rPr>
          <w:rFonts w:hint="eastAsia" w:ascii="宋体" w:hAnsi="宋体" w:eastAsia="宋体" w:cs="宋体"/>
          <w:kern w:val="0"/>
          <w:szCs w:val="21"/>
        </w:rPr>
        <w:t xml:space="preserve"> </w:t>
      </w:r>
      <w:r>
        <w:rPr>
          <w:rFonts w:ascii="宋体" w:hAnsi="宋体" w:eastAsia="宋体" w:cs="宋体"/>
          <w:kern w:val="0"/>
          <w:szCs w:val="21"/>
        </w:rPr>
        <w:t>不同供应商的响应文件由同一人送达或者分发，或者不同供应商联系人为同一人或不同</w:t>
      </w:r>
      <w:r>
        <w:rPr>
          <w:rFonts w:hint="eastAsia" w:ascii="宋体" w:hAnsi="宋体" w:eastAsia="宋体" w:cs="宋体"/>
          <w:kern w:val="0"/>
          <w:szCs w:val="21"/>
        </w:rPr>
        <w:t>联系人的联系电话一致的；</w:t>
      </w:r>
    </w:p>
    <w:p w14:paraId="428BAC54">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27.2.5</w:t>
      </w:r>
      <w:r>
        <w:rPr>
          <w:rFonts w:hint="eastAsia" w:ascii="宋体" w:hAnsi="宋体" w:eastAsia="宋体" w:cs="宋体"/>
          <w:kern w:val="0"/>
          <w:szCs w:val="21"/>
        </w:rPr>
        <w:t xml:space="preserve"> </w:t>
      </w:r>
      <w:r>
        <w:rPr>
          <w:rFonts w:ascii="宋体" w:hAnsi="宋体" w:eastAsia="宋体" w:cs="宋体"/>
          <w:kern w:val="0"/>
          <w:szCs w:val="21"/>
        </w:rPr>
        <w:t>不同供应商的响应文件的内容存在两处以上细节错误一致；</w:t>
      </w:r>
    </w:p>
    <w:p w14:paraId="3C6307D8">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27.2.6</w:t>
      </w:r>
      <w:r>
        <w:rPr>
          <w:rFonts w:hint="eastAsia" w:ascii="宋体" w:hAnsi="宋体" w:eastAsia="宋体" w:cs="宋体"/>
          <w:kern w:val="0"/>
          <w:szCs w:val="21"/>
        </w:rPr>
        <w:t xml:space="preserve"> </w:t>
      </w:r>
      <w:r>
        <w:rPr>
          <w:rFonts w:ascii="宋体" w:hAnsi="宋体" w:eastAsia="宋体" w:cs="宋体"/>
          <w:kern w:val="0"/>
          <w:szCs w:val="21"/>
        </w:rPr>
        <w:t>不同供应商的法定代表人、委托代理人、项目经理、项目负责人等由同一个单位缴纳社</w:t>
      </w:r>
      <w:r>
        <w:rPr>
          <w:rFonts w:hint="eastAsia" w:ascii="宋体" w:hAnsi="宋体" w:eastAsia="宋体" w:cs="宋体"/>
          <w:kern w:val="0"/>
          <w:szCs w:val="21"/>
        </w:rPr>
        <w:t>会保险或者领取报酬的；</w:t>
      </w:r>
    </w:p>
    <w:p w14:paraId="3C7AFFCB">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27.2.7</w:t>
      </w:r>
      <w:r>
        <w:rPr>
          <w:rFonts w:hint="eastAsia" w:ascii="宋体" w:hAnsi="宋体" w:eastAsia="宋体" w:cs="宋体"/>
          <w:kern w:val="0"/>
          <w:szCs w:val="21"/>
        </w:rPr>
        <w:t xml:space="preserve"> </w:t>
      </w:r>
      <w:r>
        <w:rPr>
          <w:rFonts w:ascii="宋体" w:hAnsi="宋体" w:eastAsia="宋体" w:cs="宋体"/>
          <w:kern w:val="0"/>
          <w:szCs w:val="21"/>
        </w:rPr>
        <w:t>不同供应商响应文件中法定代表人或者负责人签字出自同一人之手；</w:t>
      </w:r>
    </w:p>
    <w:p w14:paraId="2BB95196">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27.2.8</w:t>
      </w:r>
      <w:r>
        <w:rPr>
          <w:rFonts w:hint="eastAsia" w:ascii="宋体" w:hAnsi="宋体" w:eastAsia="宋体" w:cs="宋体"/>
          <w:kern w:val="0"/>
          <w:szCs w:val="21"/>
        </w:rPr>
        <w:t xml:space="preserve"> </w:t>
      </w:r>
      <w:r>
        <w:rPr>
          <w:rFonts w:ascii="宋体" w:hAnsi="宋体" w:eastAsia="宋体" w:cs="宋体"/>
          <w:kern w:val="0"/>
          <w:szCs w:val="21"/>
        </w:rPr>
        <w:t>其他涉嫌串通的情形。</w:t>
      </w:r>
    </w:p>
    <w:p w14:paraId="5B87060A">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27.3</w:t>
      </w:r>
      <w:r>
        <w:rPr>
          <w:rFonts w:hint="eastAsia" w:ascii="宋体" w:hAnsi="宋体" w:eastAsia="宋体" w:cs="宋体"/>
          <w:kern w:val="0"/>
          <w:szCs w:val="21"/>
        </w:rPr>
        <w:t xml:space="preserve"> </w:t>
      </w:r>
      <w:r>
        <w:rPr>
          <w:rFonts w:ascii="宋体" w:hAnsi="宋体" w:eastAsia="宋体" w:cs="宋体"/>
          <w:kern w:val="0"/>
          <w:szCs w:val="21"/>
        </w:rPr>
        <w:t>有下列情形之一的，视为供应商串通谈判，其响应无效：</w:t>
      </w:r>
    </w:p>
    <w:p w14:paraId="510B5E57">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27.3.1</w:t>
      </w:r>
      <w:r>
        <w:rPr>
          <w:rFonts w:hint="eastAsia" w:ascii="宋体" w:hAnsi="宋体" w:eastAsia="宋体" w:cs="宋体"/>
          <w:kern w:val="0"/>
          <w:szCs w:val="21"/>
        </w:rPr>
        <w:t xml:space="preserve"> </w:t>
      </w:r>
      <w:r>
        <w:rPr>
          <w:rFonts w:ascii="宋体" w:hAnsi="宋体" w:eastAsia="宋体" w:cs="宋体"/>
          <w:kern w:val="0"/>
          <w:szCs w:val="21"/>
        </w:rPr>
        <w:t>不同供应商的响应文件由同一单位或者个人编制；</w:t>
      </w:r>
    </w:p>
    <w:p w14:paraId="7C0A2C9B">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27.3.2</w:t>
      </w:r>
      <w:r>
        <w:rPr>
          <w:rFonts w:hint="eastAsia" w:ascii="宋体" w:hAnsi="宋体" w:eastAsia="宋体" w:cs="宋体"/>
          <w:kern w:val="0"/>
          <w:szCs w:val="21"/>
        </w:rPr>
        <w:t xml:space="preserve"> </w:t>
      </w:r>
      <w:r>
        <w:rPr>
          <w:rFonts w:ascii="宋体" w:hAnsi="宋体" w:eastAsia="宋体" w:cs="宋体"/>
          <w:kern w:val="0"/>
          <w:szCs w:val="21"/>
        </w:rPr>
        <w:t>不同供应商委托同一单位或者个人办理响应事宜；</w:t>
      </w:r>
    </w:p>
    <w:p w14:paraId="6F313960">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27.3.3</w:t>
      </w:r>
      <w:r>
        <w:rPr>
          <w:rFonts w:hint="eastAsia" w:ascii="宋体" w:hAnsi="宋体" w:eastAsia="宋体" w:cs="宋体"/>
          <w:kern w:val="0"/>
          <w:szCs w:val="21"/>
        </w:rPr>
        <w:t xml:space="preserve"> </w:t>
      </w:r>
      <w:r>
        <w:rPr>
          <w:rFonts w:ascii="宋体" w:hAnsi="宋体" w:eastAsia="宋体" w:cs="宋体"/>
          <w:kern w:val="0"/>
          <w:szCs w:val="21"/>
        </w:rPr>
        <w:t>不同供应商的响应文件载明的项目管理成员或者联系人员为同一人；</w:t>
      </w:r>
    </w:p>
    <w:p w14:paraId="34E45773">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27.3.4</w:t>
      </w:r>
      <w:r>
        <w:rPr>
          <w:rFonts w:hint="eastAsia" w:ascii="宋体" w:hAnsi="宋体" w:eastAsia="宋体" w:cs="宋体"/>
          <w:kern w:val="0"/>
          <w:szCs w:val="21"/>
        </w:rPr>
        <w:t xml:space="preserve"> </w:t>
      </w:r>
      <w:r>
        <w:rPr>
          <w:rFonts w:ascii="宋体" w:hAnsi="宋体" w:eastAsia="宋体" w:cs="宋体"/>
          <w:kern w:val="0"/>
          <w:szCs w:val="21"/>
        </w:rPr>
        <w:t>不同供应商的响应文件异常一致或者投标报价呈规律性差异；</w:t>
      </w:r>
    </w:p>
    <w:p w14:paraId="5F3971E8">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27.3.5</w:t>
      </w:r>
      <w:r>
        <w:rPr>
          <w:rFonts w:hint="eastAsia" w:ascii="宋体" w:hAnsi="宋体" w:eastAsia="宋体" w:cs="宋体"/>
          <w:kern w:val="0"/>
          <w:szCs w:val="21"/>
        </w:rPr>
        <w:t xml:space="preserve"> </w:t>
      </w:r>
      <w:r>
        <w:rPr>
          <w:rFonts w:ascii="宋体" w:hAnsi="宋体" w:eastAsia="宋体" w:cs="宋体"/>
          <w:kern w:val="0"/>
          <w:szCs w:val="21"/>
        </w:rPr>
        <w:t>不同供应商的响应文件相互混装。</w:t>
      </w:r>
    </w:p>
    <w:p w14:paraId="4A484F6B">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27.4</w:t>
      </w:r>
      <w:r>
        <w:rPr>
          <w:rFonts w:hint="eastAsia" w:ascii="宋体" w:hAnsi="宋体" w:eastAsia="宋体" w:cs="宋体"/>
          <w:kern w:val="0"/>
          <w:szCs w:val="21"/>
        </w:rPr>
        <w:t xml:space="preserve"> </w:t>
      </w:r>
      <w:r>
        <w:rPr>
          <w:rFonts w:ascii="宋体" w:hAnsi="宋体" w:eastAsia="宋体" w:cs="宋体"/>
          <w:kern w:val="0"/>
          <w:szCs w:val="21"/>
        </w:rPr>
        <w:t>谈判小组认为供应商的报价明显低于其他通过符合性审查供应商的报价，有可能影响产品</w:t>
      </w:r>
      <w:r>
        <w:rPr>
          <w:rFonts w:hint="eastAsia" w:ascii="宋体" w:hAnsi="宋体" w:eastAsia="宋体" w:cs="宋体"/>
          <w:kern w:val="0"/>
          <w:szCs w:val="21"/>
        </w:rPr>
        <w:t>质量或者不能诚信履约的，应当要求其在谈判现场合理的时间内提供书面说明，必要时提交相关证明材料；供应商不能证明其报价合理性的，谈判小组应当将其作为无效响应处理。</w:t>
      </w:r>
    </w:p>
    <w:p w14:paraId="12AE7258">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27.5</w:t>
      </w:r>
      <w:r>
        <w:rPr>
          <w:rFonts w:hint="eastAsia" w:ascii="宋体" w:hAnsi="宋体" w:eastAsia="宋体" w:cs="宋体"/>
          <w:kern w:val="0"/>
          <w:szCs w:val="21"/>
        </w:rPr>
        <w:t xml:space="preserve"> </w:t>
      </w:r>
      <w:r>
        <w:rPr>
          <w:rFonts w:ascii="宋体" w:hAnsi="宋体" w:eastAsia="宋体" w:cs="宋体"/>
          <w:kern w:val="0"/>
          <w:szCs w:val="21"/>
        </w:rPr>
        <w:t>谈判小组启动异常低价响应审查后，要求相关供应商在规定时间内对响应价格作出解释、</w:t>
      </w:r>
      <w:r>
        <w:rPr>
          <w:rFonts w:hint="eastAsia" w:ascii="宋体" w:hAnsi="宋体" w:eastAsia="宋体" w:cs="宋体"/>
          <w:kern w:val="0"/>
          <w:szCs w:val="21"/>
        </w:rPr>
        <w:t>提供证明材料，响应供应商未在规定时间内提供书面说明、证明材料，或者提供的书面说明、证明材料不能证明其报价合理性的，谈判小组应当将其作为无效响应处理。</w:t>
      </w:r>
    </w:p>
    <w:p w14:paraId="37CC1727">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27.6</w:t>
      </w:r>
      <w:r>
        <w:rPr>
          <w:rFonts w:hint="eastAsia" w:ascii="宋体" w:hAnsi="宋体" w:eastAsia="宋体" w:cs="宋体"/>
          <w:kern w:val="0"/>
          <w:szCs w:val="21"/>
        </w:rPr>
        <w:t xml:space="preserve"> </w:t>
      </w:r>
      <w:r>
        <w:rPr>
          <w:rFonts w:ascii="宋体" w:hAnsi="宋体" w:eastAsia="宋体" w:cs="宋体"/>
          <w:kern w:val="0"/>
          <w:szCs w:val="21"/>
        </w:rPr>
        <w:t>按照《关于推进全流程电子化交易和在线监管工作有关问题的通知》（许公管办〔2019〕3</w:t>
      </w:r>
      <w:r>
        <w:rPr>
          <w:rFonts w:hint="eastAsia" w:ascii="宋体" w:hAnsi="宋体" w:eastAsia="宋体" w:cs="宋体"/>
          <w:kern w:val="0"/>
          <w:szCs w:val="21"/>
        </w:rPr>
        <w:t>号）规定，不同供应商电子响应文件制作硬件特征码（网卡</w:t>
      </w:r>
      <w:r>
        <w:rPr>
          <w:rFonts w:ascii="宋体" w:hAnsi="宋体" w:eastAsia="宋体" w:cs="宋体"/>
          <w:kern w:val="0"/>
          <w:szCs w:val="21"/>
        </w:rPr>
        <w:t>MAC地址、CPU序号、硬盘序列号）均一</w:t>
      </w:r>
      <w:r>
        <w:rPr>
          <w:rFonts w:hint="eastAsia" w:ascii="宋体" w:hAnsi="宋体" w:eastAsia="宋体" w:cs="宋体"/>
          <w:kern w:val="0"/>
          <w:szCs w:val="21"/>
        </w:rPr>
        <w:t>致时，视为‘不同供应商的响应文件由同一单位或者个人编制’或‘不同供应商委托同一单位或者个人办理响应事宜’，其谈判响应无效。</w:t>
      </w:r>
    </w:p>
    <w:p w14:paraId="08A2DC4B">
      <w:pPr>
        <w:pStyle w:val="48"/>
        <w:autoSpaceDE w:val="0"/>
        <w:autoSpaceDN w:val="0"/>
        <w:spacing w:line="360" w:lineRule="auto"/>
        <w:rPr>
          <w:rFonts w:ascii="宋体" w:hAnsi="宋体" w:eastAsia="宋体" w:cs="宋体"/>
          <w:kern w:val="0"/>
          <w:szCs w:val="21"/>
        </w:rPr>
      </w:pPr>
      <w:r>
        <w:rPr>
          <w:rFonts w:ascii="宋体" w:hAnsi="宋体" w:eastAsia="宋体" w:cs="宋体"/>
          <w:kern w:val="0"/>
          <w:szCs w:val="21"/>
        </w:rPr>
        <w:t>27.7</w:t>
      </w:r>
      <w:r>
        <w:rPr>
          <w:rFonts w:hint="eastAsia" w:ascii="宋体" w:hAnsi="宋体" w:eastAsia="宋体" w:cs="宋体"/>
          <w:kern w:val="0"/>
          <w:szCs w:val="21"/>
        </w:rPr>
        <w:t xml:space="preserve"> </w:t>
      </w:r>
      <w:r>
        <w:rPr>
          <w:rFonts w:ascii="宋体" w:hAnsi="宋体" w:eastAsia="宋体" w:cs="宋体"/>
          <w:kern w:val="0"/>
          <w:szCs w:val="21"/>
        </w:rPr>
        <w:t>法律法规和响应文件规定的其他无效情形。</w:t>
      </w:r>
    </w:p>
    <w:p w14:paraId="483DE6A2">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28.响应文件评审与谈判</w:t>
      </w:r>
    </w:p>
    <w:p w14:paraId="2FB9495C">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28.1 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7B98A98E">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28.2 谈判小组所有成员应当集中与单一供应商分别进行谈判，并给予所有参加谈判的供应商平等的谈判机会。</w:t>
      </w:r>
    </w:p>
    <w:p w14:paraId="5F6344D0">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28.3 在谈判中，谈判的任何一方不得透露与谈判有关的其他供应商的技术资料、价格和其他信息。</w:t>
      </w:r>
    </w:p>
    <w:p w14:paraId="52C7239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28.4 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00E4CCF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28.5 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75B60265">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28.6 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6D4F1017">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5BA19099">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28.7 最后报价是供应商响应文件的有效组成部分。</w:t>
      </w:r>
    </w:p>
    <w:p w14:paraId="0C830596">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28.8 已提交响应文件的供应商，在提交最后报价之前，可以根据谈判情况退出谈判。</w:t>
      </w:r>
    </w:p>
    <w:p w14:paraId="7D6B495F">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28.9 按照《关于推进全流程电子化交易和在线监管工作有关问题的通知》（许公管办〔2019〕3号）规定，评审专家应严格按照要求查看“硬件特征码相” 关信息并进行评审。</w:t>
      </w:r>
    </w:p>
    <w:p w14:paraId="6E1CA02A">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29.评审方法与提出成交候选人</w:t>
      </w:r>
    </w:p>
    <w:p w14:paraId="3208FCF9">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谈判小组应当从质量和服务均能满足采购文件实质性响应要求的供应商中，按照最后报价由低到高的顺序提出3名成交候选人，并编写评审报告。</w:t>
      </w:r>
    </w:p>
    <w:p w14:paraId="103749D3">
      <w:pPr>
        <w:numPr>
          <w:ilvl w:val="0"/>
          <w:numId w:val="7"/>
        </w:numPr>
        <w:tabs>
          <w:tab w:val="left" w:pos="1260"/>
        </w:tabs>
        <w:autoSpaceDE w:val="0"/>
        <w:autoSpaceDN w:val="0"/>
        <w:spacing w:line="360" w:lineRule="auto"/>
        <w:contextualSpacing/>
        <w:jc w:val="center"/>
        <w:rPr>
          <w:rFonts w:ascii="宋体" w:hAnsi="宋体" w:eastAsia="宋体" w:cs="宋体"/>
          <w:b/>
          <w:kern w:val="0"/>
          <w:szCs w:val="21"/>
        </w:rPr>
      </w:pPr>
      <w:r>
        <w:rPr>
          <w:rFonts w:hint="eastAsia" w:ascii="宋体" w:hAnsi="宋体" w:eastAsia="宋体" w:cs="宋体"/>
          <w:b/>
          <w:kern w:val="0"/>
          <w:szCs w:val="21"/>
        </w:rPr>
        <w:t>确定成交供应商和授予合同</w:t>
      </w:r>
    </w:p>
    <w:p w14:paraId="616EBF9D">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30.确定成交供应商</w:t>
      </w:r>
    </w:p>
    <w:p w14:paraId="5D572F9F">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30.1 采购人应当在收到评审报告后5个工作日内，从评审报告提出的成交候选人中，根据质量和服务均能满足采购文件实质性响应要求且最后报价最低的原则确定成交供应商（核验成交供应商由《禹州市政府采购供应商信用承诺函》替代的证明材料）。</w:t>
      </w:r>
    </w:p>
    <w:p w14:paraId="7E7E1EEC">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30.2 采购人在收到评审报告5</w:t>
      </w:r>
      <w:r>
        <w:rPr>
          <w:rFonts w:ascii="宋体" w:hAnsi="宋体" w:eastAsia="宋体" w:cs="宋体"/>
          <w:kern w:val="0"/>
          <w:szCs w:val="21"/>
        </w:rPr>
        <w:t>个工作日内未按评标报告推荐的成交候选人顺序确定中标人，又不</w:t>
      </w:r>
      <w:r>
        <w:rPr>
          <w:rFonts w:hint="eastAsia" w:ascii="宋体" w:hAnsi="宋体" w:eastAsia="宋体" w:cs="宋体"/>
          <w:kern w:val="0"/>
          <w:szCs w:val="21"/>
        </w:rPr>
        <w:t>能说明合法理由的，视同按评标报告推荐的顺序确定排名第一的成交候选人为中标人。</w:t>
      </w:r>
    </w:p>
    <w:p w14:paraId="1895E017">
      <w:pPr>
        <w:pStyle w:val="48"/>
        <w:autoSpaceDE w:val="0"/>
        <w:autoSpaceDN w:val="0"/>
        <w:spacing w:line="360" w:lineRule="auto"/>
        <w:ind w:firstLine="0" w:firstLineChars="0"/>
        <w:rPr>
          <w:rFonts w:ascii="宋体" w:hAnsi="宋体" w:eastAsia="宋体" w:cs="宋体"/>
          <w:b/>
          <w:bCs/>
          <w:szCs w:val="21"/>
        </w:rPr>
      </w:pPr>
      <w:r>
        <w:rPr>
          <w:rFonts w:hint="eastAsia" w:ascii="宋体" w:hAnsi="宋体" w:eastAsia="宋体" w:cs="宋体"/>
          <w:b/>
          <w:bCs/>
          <w:szCs w:val="21"/>
        </w:rPr>
        <w:t>31.终止采购活动的情形</w:t>
      </w:r>
    </w:p>
    <w:p w14:paraId="40484488">
      <w:pPr>
        <w:pStyle w:val="48"/>
        <w:autoSpaceDE w:val="0"/>
        <w:autoSpaceDN w:val="0"/>
        <w:spacing w:line="360" w:lineRule="auto"/>
        <w:ind w:firstLine="211" w:firstLineChars="100"/>
        <w:rPr>
          <w:rFonts w:ascii="宋体" w:hAnsi="宋体" w:eastAsia="宋体" w:cs="宋体"/>
          <w:b/>
          <w:bCs/>
          <w:kern w:val="0"/>
          <w:szCs w:val="21"/>
        </w:rPr>
      </w:pPr>
      <w:r>
        <w:rPr>
          <w:rFonts w:hint="eastAsia" w:ascii="宋体" w:hAnsi="宋体" w:eastAsia="宋体" w:cs="宋体"/>
          <w:b/>
          <w:bCs/>
          <w:szCs w:val="21"/>
        </w:rPr>
        <w:t xml:space="preserve">  在谈判采购中，出现下列情形之一的，采购人应当终止竞争性谈判采购活动，发布项目终止公告并说明原因，重新开展采购活动：</w:t>
      </w:r>
    </w:p>
    <w:p w14:paraId="6D6A7380">
      <w:pPr>
        <w:pStyle w:val="48"/>
        <w:numPr>
          <w:ilvl w:val="0"/>
          <w:numId w:val="6"/>
        </w:numPr>
        <w:autoSpaceDE w:val="0"/>
        <w:autoSpaceDN w:val="0"/>
        <w:spacing w:line="360" w:lineRule="auto"/>
        <w:ind w:firstLineChars="0"/>
        <w:contextualSpacing/>
        <w:rPr>
          <w:rFonts w:ascii="宋体" w:hAnsi="宋体" w:eastAsia="宋体" w:cs="宋体"/>
          <w:vanish/>
          <w:kern w:val="0"/>
          <w:szCs w:val="21"/>
        </w:rPr>
      </w:pPr>
    </w:p>
    <w:p w14:paraId="1F12288D">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31.1 因情况变化，不再符合规定的竞争性谈判采购方式适用情形的；</w:t>
      </w:r>
    </w:p>
    <w:p w14:paraId="003FE3A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31.2 出现影响采购公正的违法、违规行为的；</w:t>
      </w:r>
    </w:p>
    <w:p w14:paraId="2F49A79B">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31.3 在采购过程中符合竞争要求的供应商或者报价未超过采购预算的供应商不足3家的，但《政府采购非招标采购方式管理办法》第二十七条第二款规定的情形除外。</w:t>
      </w:r>
    </w:p>
    <w:p w14:paraId="211CC4A4">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32.成交公告、发出成交通知书</w:t>
      </w:r>
    </w:p>
    <w:p w14:paraId="1203FA39">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32.1 采购人确认成交供应商后，采购人在公告成交结果的同时，向成交供应商发出成交通知书。</w:t>
      </w:r>
    </w:p>
    <w:p w14:paraId="03DA1888">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32.2 成交通知书发出后，采购人不得违法改变成交结果，成交供应商无正当理由不得放弃成交。</w:t>
      </w:r>
    </w:p>
    <w:p w14:paraId="03CAB8AA">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32.3 成交供应商在接到成交通知时，须向采购代理机构发送谈判报价及分项报价一览表（包含主要成交标的的名称、规格型号、数量、单价、服务要求等）电子文档，并同时电话告知采购代理机构联系人。</w:t>
      </w:r>
    </w:p>
    <w:p w14:paraId="1DC92ACE">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33.质疑提出与答复</w:t>
      </w:r>
    </w:p>
    <w:p w14:paraId="2BFFA13F">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33.1 供应商认为谈判文件、采购过程和成交结果使自己的权益受到损害的，可以按照《政府采购质疑和投诉办法》（财政部令第94号）提出质疑。提出质疑的供应商应当是参与本项目采购活动的供应商。</w:t>
      </w:r>
    </w:p>
    <w:p w14:paraId="4AC2095E">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2CB38F79">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33.1.2 对采购过程提出质疑的，为各采购程序环节结束之日起七个工作日内，以书面形式向采购人和采购代理机构一次性提出；</w:t>
      </w:r>
    </w:p>
    <w:p w14:paraId="4E78CF5C">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34.1.3 对成交结果提出质疑的，为成交结果公告期限届满之日起七个工作日内，以书面形式向采购人和采购代理机构一次性提出，提出质疑的供应商须为参加本项目谈判开评标的供应商。</w:t>
      </w:r>
    </w:p>
    <w:p w14:paraId="4CFEE4D7">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33.2 采购人、采购代理机构认为供应商质疑不成立，或者成立但未对成交结果构成影响的，继续开展采购活动；认为供应商质疑成立且影响或者可能影响成交结果的，按照下列情况处理：</w:t>
      </w:r>
    </w:p>
    <w:p w14:paraId="1F7B91BD">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33.2.1 对谈判文件提出的质疑，依法通过澄清或者修改可以继续开展采购活动的，澄清或者修改谈判文件后继续开展采购活动；否则应当修改谈判文件后重新开展采购活动。</w:t>
      </w:r>
    </w:p>
    <w:p w14:paraId="47E07A14">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33.2.2 对采购过程、成交结果提出的质疑，合格供应商符合法定数量时，可以从合格的成交候选人中另行确定成交供应商的，应当依法另行确定成交供应商；否则应当重新开展采购活动。</w:t>
      </w:r>
    </w:p>
    <w:p w14:paraId="0324DDD7">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34.签订合同</w:t>
      </w:r>
    </w:p>
    <w:p w14:paraId="03261258">
      <w:pPr>
        <w:pStyle w:val="48"/>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 xml:space="preserve">34.1 </w:t>
      </w:r>
      <w:r>
        <w:rPr>
          <w:rFonts w:hint="eastAsia" w:ascii="宋体" w:hAnsi="宋体" w:eastAsia="宋体" w:cs="宋体"/>
          <w:kern w:val="0"/>
          <w:szCs w:val="21"/>
          <w:lang w:val="zh-CN"/>
        </w:rPr>
        <w:t>采购人应当自中标通知书发出之日起15日内与采购单位签订政府采购合同，采购单位应当自合同签订之日起2个工作日内在河南省电子化政府采购系统进行合同备案。</w:t>
      </w:r>
    </w:p>
    <w:p w14:paraId="507AC9C3">
      <w:pPr>
        <w:pStyle w:val="48"/>
        <w:autoSpaceDE w:val="0"/>
        <w:autoSpaceDN w:val="0"/>
        <w:spacing w:line="360" w:lineRule="auto"/>
        <w:ind w:firstLine="0" w:firstLineChars="0"/>
        <w:rPr>
          <w:rFonts w:ascii="宋体" w:hAnsi="宋体" w:eastAsia="宋体" w:cs="宋体"/>
          <w:kern w:val="0"/>
          <w:szCs w:val="21"/>
        </w:rPr>
      </w:pPr>
      <w:r>
        <w:rPr>
          <w:rFonts w:hint="eastAsia" w:ascii="宋体" w:hAnsi="宋体" w:eastAsia="宋体" w:cs="宋体"/>
          <w:kern w:val="0"/>
          <w:szCs w:val="21"/>
        </w:rPr>
        <w:t xml:space="preserve">    34.2 采购人不得向成交供应商提出超出采购文件以外的任何要求作为签订合同的条件，不得与成交供应商订立背离谈判文件确定的合同文本以及采购标的、规格型号、采购金额、采购数量、技术和服务要求等实质性内容的协议。</w:t>
      </w:r>
    </w:p>
    <w:p w14:paraId="336F722E">
      <w:pPr>
        <w:pStyle w:val="48"/>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35.履约保证金</w:t>
      </w:r>
    </w:p>
    <w:p w14:paraId="4F88D9CC">
      <w:pPr>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59FDC9D5">
      <w:pPr>
        <w:autoSpaceDE w:val="0"/>
        <w:autoSpaceDN w:val="0"/>
        <w:spacing w:line="360" w:lineRule="auto"/>
        <w:jc w:val="left"/>
        <w:rPr>
          <w:rFonts w:ascii="宋体" w:hAnsi="宋体" w:eastAsia="宋体" w:cs="宋体"/>
          <w:b/>
          <w:kern w:val="0"/>
          <w:szCs w:val="21"/>
        </w:rPr>
      </w:pPr>
      <w:r>
        <w:rPr>
          <w:rFonts w:hint="eastAsia" w:ascii="宋体" w:hAnsi="宋体" w:eastAsia="宋体" w:cs="宋体"/>
          <w:b/>
          <w:kern w:val="0"/>
          <w:szCs w:val="21"/>
        </w:rPr>
        <w:t>36.其他</w:t>
      </w:r>
    </w:p>
    <w:p w14:paraId="1C501E88">
      <w:pPr>
        <w:autoSpaceDE w:val="0"/>
        <w:autoSpaceDN w:val="0"/>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本次谈判文件未尽事项，以法律法规规定的为准。</w:t>
      </w:r>
    </w:p>
    <w:p w14:paraId="081059C7">
      <w:pPr>
        <w:pStyle w:val="48"/>
        <w:autoSpaceDE w:val="0"/>
        <w:autoSpaceDN w:val="0"/>
        <w:spacing w:line="360" w:lineRule="auto"/>
        <w:ind w:firstLine="0" w:firstLineChars="0"/>
        <w:contextualSpacing/>
        <w:rPr>
          <w:rFonts w:ascii="宋体" w:hAnsi="宋体" w:eastAsia="宋体" w:cs="宋体"/>
          <w:kern w:val="0"/>
          <w:szCs w:val="21"/>
        </w:rPr>
      </w:pPr>
      <w:r>
        <w:rPr>
          <w:rFonts w:hint="eastAsia" w:ascii="宋体" w:hAnsi="宋体" w:eastAsia="宋体" w:cs="宋体"/>
          <w:b/>
          <w:kern w:val="0"/>
          <w:szCs w:val="21"/>
          <w:lang w:eastAsia="zh-CN"/>
        </w:rPr>
        <w:t>37.</w:t>
      </w:r>
      <w:r>
        <w:rPr>
          <w:rFonts w:hint="eastAsia" w:ascii="宋体" w:hAnsi="宋体" w:eastAsia="宋体" w:cs="宋体"/>
          <w:b/>
          <w:kern w:val="0"/>
          <w:szCs w:val="21"/>
        </w:rPr>
        <w:t>政府采购合同融资</w:t>
      </w:r>
    </w:p>
    <w:p w14:paraId="34528CD6">
      <w:pPr>
        <w:pStyle w:val="48"/>
        <w:wordWrap w:val="0"/>
        <w:topLinePunct/>
        <w:autoSpaceDE w:val="0"/>
        <w:autoSpaceDN w:val="0"/>
        <w:adjustRightInd w:val="0"/>
        <w:spacing w:line="360" w:lineRule="auto"/>
        <w:contextualSpacing/>
        <w:rPr>
          <w:rFonts w:ascii="宋体" w:hAnsi="宋体" w:eastAsia="宋体" w:cs="宋体"/>
          <w:kern w:val="0"/>
          <w:szCs w:val="21"/>
        </w:rPr>
      </w:pPr>
      <w:r>
        <w:rPr>
          <w:rFonts w:hint="eastAsia" w:ascii="宋体" w:hAnsi="宋体" w:eastAsia="宋体" w:cs="宋体"/>
          <w:kern w:val="0"/>
          <w:szCs w:val="21"/>
        </w:rPr>
        <w:t>37.1缓解中小企业融资难题</w:t>
      </w:r>
    </w:p>
    <w:p w14:paraId="218346B7">
      <w:pPr>
        <w:autoSpaceDE w:val="0"/>
        <w:autoSpaceDN w:val="0"/>
        <w:spacing w:line="360" w:lineRule="auto"/>
        <w:ind w:firstLine="420" w:firstLineChars="200"/>
        <w:contextualSpacing/>
        <w:jc w:val="left"/>
        <w:rPr>
          <w:rFonts w:ascii="宋体" w:hAnsi="宋体" w:eastAsia="宋体" w:cs="宋体"/>
          <w:kern w:val="0"/>
          <w:szCs w:val="21"/>
        </w:rPr>
      </w:pPr>
      <w:r>
        <w:rPr>
          <w:rFonts w:hint="eastAsia" w:ascii="宋体" w:hAnsi="宋体" w:eastAsia="宋体" w:cs="宋体"/>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38D25792">
      <w:pPr>
        <w:autoSpaceDE w:val="0"/>
        <w:autoSpaceDN w:val="0"/>
        <w:spacing w:line="360" w:lineRule="auto"/>
        <w:ind w:firstLine="420" w:firstLineChars="200"/>
        <w:contextualSpacing/>
        <w:jc w:val="left"/>
        <w:rPr>
          <w:rFonts w:ascii="宋体" w:hAnsi="宋体" w:eastAsia="宋体" w:cs="宋体"/>
          <w:kern w:val="0"/>
          <w:szCs w:val="21"/>
        </w:rPr>
      </w:pPr>
      <w:r>
        <w:rPr>
          <w:rFonts w:hint="eastAsia" w:ascii="宋体" w:hAnsi="宋体" w:eastAsia="宋体" w:cs="宋体"/>
          <w:kern w:val="0"/>
          <w:szCs w:val="21"/>
        </w:rPr>
        <w:t>37.2合作金融机构（排名不分先后）</w:t>
      </w:r>
    </w:p>
    <w:p w14:paraId="26052D80">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1）合作金融机构名称：中原银行许昌分行（小微金融部）</w:t>
      </w:r>
    </w:p>
    <w:p w14:paraId="67411E6E">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联系人及电话：陈阳</w:t>
      </w:r>
      <w:r>
        <w:rPr>
          <w:rFonts w:ascii="宋体" w:hAnsi="宋体" w:eastAsia="宋体" w:cs="宋体"/>
          <w:kern w:val="0"/>
          <w:szCs w:val="21"/>
        </w:rPr>
        <w:t xml:space="preserve"> 13137407575   方金龙  15836539901</w:t>
      </w:r>
    </w:p>
    <w:p w14:paraId="4E799A72">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地址：许昌市建安大道与紫云路交汇处中原银行</w:t>
      </w:r>
    </w:p>
    <w:p w14:paraId="5A75EE8D">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2）合作金融机构名称：浦发银行许昌分行</w:t>
      </w:r>
    </w:p>
    <w:p w14:paraId="36F74396">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联系人及电话：赵勇</w:t>
      </w:r>
      <w:r>
        <w:rPr>
          <w:rFonts w:ascii="宋体" w:hAnsi="宋体" w:eastAsia="宋体" w:cs="宋体"/>
          <w:kern w:val="0"/>
          <w:szCs w:val="21"/>
        </w:rPr>
        <w:t xml:space="preserve">  0374-7313569、7313502 18937459920</w:t>
      </w:r>
    </w:p>
    <w:p w14:paraId="08BC537C">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地址：许昌市许继大道</w:t>
      </w:r>
      <w:r>
        <w:rPr>
          <w:rFonts w:ascii="宋体" w:hAnsi="宋体" w:eastAsia="宋体" w:cs="宋体"/>
          <w:kern w:val="0"/>
          <w:szCs w:val="21"/>
        </w:rPr>
        <w:t>1163号许继花园</w:t>
      </w:r>
    </w:p>
    <w:p w14:paraId="26CBF802">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3）合作金融机构名称：交通银行许昌分行</w:t>
      </w:r>
    </w:p>
    <w:p w14:paraId="466A97DE">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联系人：宋纪刚</w:t>
      </w:r>
      <w:r>
        <w:rPr>
          <w:rFonts w:ascii="宋体" w:hAnsi="宋体" w:eastAsia="宋体" w:cs="宋体"/>
          <w:kern w:val="0"/>
          <w:szCs w:val="21"/>
        </w:rPr>
        <w:t xml:space="preserve">  0374-2369912  13733951305</w:t>
      </w:r>
    </w:p>
    <w:p w14:paraId="63506857">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地址：许昌市莲城大道</w:t>
      </w:r>
      <w:r>
        <w:rPr>
          <w:rFonts w:ascii="宋体" w:hAnsi="宋体" w:eastAsia="宋体" w:cs="宋体"/>
          <w:kern w:val="0"/>
          <w:szCs w:val="21"/>
        </w:rPr>
        <w:t>114号</w:t>
      </w:r>
    </w:p>
    <w:p w14:paraId="27D1D80F">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4）合作金融机构名称：光大银行许昌分行</w:t>
      </w:r>
    </w:p>
    <w:p w14:paraId="7E853AEC">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联系人：李东磊</w:t>
      </w:r>
      <w:r>
        <w:rPr>
          <w:rFonts w:ascii="宋体" w:hAnsi="宋体" w:eastAsia="宋体" w:cs="宋体"/>
          <w:kern w:val="0"/>
          <w:szCs w:val="21"/>
        </w:rPr>
        <w:t xml:space="preserve">  0374-2928168 18569936868</w:t>
      </w:r>
    </w:p>
    <w:p w14:paraId="0E59A16E">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地址：许昌市魏都区八一路文峰路交叉口西北角</w:t>
      </w:r>
    </w:p>
    <w:p w14:paraId="2D95D486">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5）合作金融机构名称：招商银行许昌分行</w:t>
      </w:r>
    </w:p>
    <w:p w14:paraId="79ECC316">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联系人及电话：崔星迪</w:t>
      </w:r>
      <w:r>
        <w:rPr>
          <w:rFonts w:ascii="宋体" w:hAnsi="宋体" w:eastAsia="宋体" w:cs="宋体"/>
          <w:kern w:val="0"/>
          <w:szCs w:val="21"/>
        </w:rPr>
        <w:t xml:space="preserve">  0374-5376058  18839983051</w:t>
      </w:r>
    </w:p>
    <w:p w14:paraId="229A6411">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地址：许昌市建安大道中段新天下</w:t>
      </w:r>
      <w:r>
        <w:rPr>
          <w:rFonts w:ascii="宋体" w:hAnsi="宋体" w:eastAsia="宋体" w:cs="宋体"/>
          <w:kern w:val="0"/>
          <w:szCs w:val="21"/>
        </w:rPr>
        <w:t>AB座</w:t>
      </w:r>
    </w:p>
    <w:p w14:paraId="09240B1C">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6）合作金融机构名称：邮储银行许昌市分行</w:t>
      </w:r>
    </w:p>
    <w:p w14:paraId="0A85C190">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联系人及电话：张彦峰</w:t>
      </w:r>
      <w:r>
        <w:rPr>
          <w:rFonts w:ascii="宋体" w:hAnsi="宋体" w:eastAsia="宋体" w:cs="宋体"/>
          <w:kern w:val="0"/>
          <w:szCs w:val="21"/>
        </w:rPr>
        <w:t>13839001972 武松涛18839902679</w:t>
      </w:r>
    </w:p>
    <w:p w14:paraId="2FCA3C6E">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徐亚爽</w:t>
      </w:r>
      <w:r>
        <w:rPr>
          <w:rFonts w:ascii="宋体" w:hAnsi="宋体" w:eastAsia="宋体" w:cs="宋体"/>
          <w:kern w:val="0"/>
          <w:szCs w:val="21"/>
        </w:rPr>
        <w:t>15038297574</w:t>
      </w:r>
    </w:p>
    <w:p w14:paraId="42AFAD70">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地址：许昌市莲城大道邮储银行莲城支行二楼</w:t>
      </w:r>
    </w:p>
    <w:p w14:paraId="285367BF">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7）合作金融机构名称：中国银行许昌分行</w:t>
      </w:r>
    </w:p>
    <w:p w14:paraId="42342CF9">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联系人及电话：白炜</w:t>
      </w:r>
      <w:r>
        <w:rPr>
          <w:rFonts w:ascii="宋体" w:hAnsi="宋体" w:eastAsia="宋体" w:cs="宋体"/>
          <w:kern w:val="0"/>
          <w:szCs w:val="21"/>
        </w:rPr>
        <w:t xml:space="preserve"> 13938772680   刘晓飞  0374-3338596</w:t>
      </w:r>
    </w:p>
    <w:p w14:paraId="18CBC516">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地址：许昌市魏都区建设路</w:t>
      </w:r>
      <w:r>
        <w:rPr>
          <w:rFonts w:ascii="宋体" w:hAnsi="宋体" w:eastAsia="宋体" w:cs="宋体"/>
          <w:kern w:val="0"/>
          <w:szCs w:val="21"/>
        </w:rPr>
        <w:t>1488号</w:t>
      </w:r>
    </w:p>
    <w:p w14:paraId="54F5052A">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8）合作金融机构名称：中信银行郑州红专路支行</w:t>
      </w:r>
    </w:p>
    <w:p w14:paraId="6A68956E">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联系人：韩晨</w:t>
      </w:r>
      <w:r>
        <w:rPr>
          <w:rFonts w:ascii="宋体" w:hAnsi="宋体" w:eastAsia="宋体" w:cs="宋体"/>
          <w:kern w:val="0"/>
          <w:szCs w:val="21"/>
        </w:rPr>
        <w:t xml:space="preserve">  13253490679</w:t>
      </w:r>
    </w:p>
    <w:p w14:paraId="43E21629">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地址：郑州市金水区经三路北</w:t>
      </w:r>
      <w:r>
        <w:rPr>
          <w:rFonts w:ascii="宋体" w:hAnsi="宋体" w:eastAsia="宋体" w:cs="宋体"/>
          <w:kern w:val="0"/>
          <w:szCs w:val="21"/>
        </w:rPr>
        <w:t>26号中信银行郑州红专路支行</w:t>
      </w:r>
    </w:p>
    <w:p w14:paraId="1DF0AB79">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 xml:space="preserve">9）合作金融机构名称：郑州银行许昌分行 </w:t>
      </w:r>
    </w:p>
    <w:p w14:paraId="2F78E40D">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联系人：王晶</w:t>
      </w:r>
      <w:r>
        <w:rPr>
          <w:rFonts w:ascii="宋体" w:hAnsi="宋体" w:eastAsia="宋体" w:cs="宋体"/>
          <w:kern w:val="0"/>
          <w:szCs w:val="21"/>
        </w:rPr>
        <w:t xml:space="preserve"> 0374-2298011 18339062222 </w:t>
      </w:r>
    </w:p>
    <w:p w14:paraId="63F56C5B">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地址：河南省许昌市魏都区莲城大道与魏文路交叉口西南角亨通君成国际大厦</w:t>
      </w:r>
    </w:p>
    <w:p w14:paraId="5A4F82AC">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37.3 “许昌市政府采购合同融资金融产品推介名录”链接</w:t>
      </w:r>
    </w:p>
    <w:p w14:paraId="476F37AA">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http://xuchang.hngp.gov.cn/xuchang/content?infoId=1606365368231095&amp;channelCode=H711001</w:t>
      </w:r>
    </w:p>
    <w:p w14:paraId="3DE451F7">
      <w:pPr>
        <w:pStyle w:val="24"/>
        <w:ind w:firstLine="211"/>
        <w:rPr>
          <w:b/>
          <w:sz w:val="21"/>
          <w:szCs w:val="21"/>
        </w:rPr>
      </w:pPr>
      <w:r>
        <w:rPr>
          <w:b/>
          <w:sz w:val="21"/>
          <w:szCs w:val="21"/>
        </w:rPr>
        <w:t>38.其他</w:t>
      </w:r>
    </w:p>
    <w:p w14:paraId="41CD0575">
      <w:pPr>
        <w:pStyle w:val="24"/>
        <w:ind w:firstLine="210"/>
        <w:rPr>
          <w:sz w:val="21"/>
          <w:szCs w:val="21"/>
        </w:rPr>
      </w:pPr>
      <w:r>
        <w:rPr>
          <w:rFonts w:hint="eastAsia"/>
          <w:sz w:val="21"/>
          <w:szCs w:val="21"/>
        </w:rPr>
        <w:t xml:space="preserve">    本次谈判文件未尽事项，以法律法规规定的为准。</w:t>
      </w:r>
    </w:p>
    <w:p w14:paraId="7AB52638">
      <w:pPr>
        <w:autoSpaceDE w:val="0"/>
        <w:autoSpaceDN w:val="0"/>
        <w:spacing w:line="360" w:lineRule="auto"/>
        <w:contextualSpacing/>
        <w:jc w:val="center"/>
        <w:rPr>
          <w:rFonts w:ascii="宋体" w:hAnsi="宋体" w:eastAsia="宋体" w:cs="宋体"/>
          <w:b/>
          <w:kern w:val="0"/>
          <w:sz w:val="32"/>
          <w:szCs w:val="32"/>
        </w:rPr>
      </w:pPr>
    </w:p>
    <w:p w14:paraId="0BF2935B">
      <w:pPr>
        <w:pStyle w:val="24"/>
        <w:ind w:firstLine="340"/>
      </w:pPr>
    </w:p>
    <w:p w14:paraId="54E6E15C">
      <w:pPr>
        <w:pStyle w:val="25"/>
      </w:pPr>
    </w:p>
    <w:p w14:paraId="6C865A9E"/>
    <w:p w14:paraId="17B923CB">
      <w:pPr>
        <w:pStyle w:val="24"/>
        <w:ind w:firstLine="340"/>
      </w:pPr>
    </w:p>
    <w:p w14:paraId="33D131D1">
      <w:pPr>
        <w:pStyle w:val="25"/>
      </w:pPr>
    </w:p>
    <w:p w14:paraId="7EF3A623"/>
    <w:p w14:paraId="50662BF4">
      <w:pPr>
        <w:pStyle w:val="24"/>
        <w:ind w:firstLine="340"/>
      </w:pPr>
    </w:p>
    <w:p w14:paraId="4BE4D023">
      <w:pPr>
        <w:pStyle w:val="25"/>
      </w:pPr>
    </w:p>
    <w:p w14:paraId="206A9A9A"/>
    <w:p w14:paraId="7184634E">
      <w:pPr>
        <w:pStyle w:val="24"/>
        <w:ind w:firstLine="340"/>
      </w:pPr>
    </w:p>
    <w:p w14:paraId="66B69D13">
      <w:pPr>
        <w:pStyle w:val="25"/>
      </w:pPr>
    </w:p>
    <w:p w14:paraId="3EB7FC9E">
      <w:pPr>
        <w:autoSpaceDE w:val="0"/>
        <w:autoSpaceDN w:val="0"/>
        <w:spacing w:line="360" w:lineRule="auto"/>
        <w:contextualSpacing/>
        <w:jc w:val="center"/>
        <w:rPr>
          <w:rFonts w:ascii="宋体" w:hAnsi="宋体" w:eastAsia="宋体" w:cs="宋体"/>
          <w:b/>
          <w:kern w:val="0"/>
          <w:sz w:val="32"/>
          <w:szCs w:val="32"/>
        </w:rPr>
      </w:pPr>
      <w:r>
        <w:rPr>
          <w:rFonts w:hint="eastAsia" w:ascii="宋体" w:hAnsi="宋体" w:eastAsia="宋体" w:cs="宋体"/>
          <w:b/>
          <w:kern w:val="0"/>
          <w:sz w:val="32"/>
          <w:szCs w:val="32"/>
        </w:rPr>
        <w:t>第五章 政府采购政策功能</w:t>
      </w:r>
    </w:p>
    <w:p w14:paraId="74524FA8">
      <w:pPr>
        <w:pStyle w:val="50"/>
        <w:rPr>
          <w:rFonts w:ascii="宋体" w:hAnsi="宋体" w:eastAsia="宋体"/>
        </w:rPr>
      </w:pPr>
    </w:p>
    <w:p w14:paraId="2A94D6B8">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394F9E12">
      <w:pPr>
        <w:pStyle w:val="16"/>
        <w:spacing w:line="360" w:lineRule="auto"/>
        <w:ind w:firstLine="422" w:firstLineChars="200"/>
        <w:contextualSpacing/>
        <w:rPr>
          <w:rFonts w:ascii="宋体" w:hAnsi="宋体"/>
          <w:b/>
          <w:bCs/>
          <w:sz w:val="21"/>
          <w:szCs w:val="21"/>
        </w:rPr>
      </w:pPr>
      <w:r>
        <w:rPr>
          <w:rFonts w:hint="eastAsia" w:ascii="宋体" w:hAnsi="宋体"/>
          <w:b/>
          <w:bCs/>
          <w:sz w:val="21"/>
          <w:szCs w:val="21"/>
        </w:rPr>
        <w:t>一、节能能源、保护环境</w:t>
      </w:r>
    </w:p>
    <w:p w14:paraId="6FA2F9F0">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按照《财政部、发展改革委、生态环境部、市场监管总局关于调整优化节能产品、环境标志产品政府采购执行机制的通知》（</w:t>
      </w:r>
      <w:bookmarkStart w:id="108" w:name="OLE_LINK3"/>
      <w:bookmarkStart w:id="109" w:name="OLE_LINK4"/>
      <w:r>
        <w:rPr>
          <w:rFonts w:hint="eastAsia" w:ascii="宋体" w:hAnsi="宋体"/>
          <w:bCs/>
          <w:sz w:val="21"/>
          <w:szCs w:val="21"/>
        </w:rPr>
        <w:t>财库〔2019〕9号</w:t>
      </w:r>
      <w:bookmarkEnd w:id="108"/>
      <w:bookmarkEnd w:id="109"/>
      <w:r>
        <w:rPr>
          <w:rFonts w:hint="eastAsia" w:ascii="宋体" w:hAnsi="宋体"/>
          <w:bCs/>
          <w:sz w:val="21"/>
          <w:szCs w:val="21"/>
        </w:rPr>
        <w:t>）和财政部、生态环境部《关于印发环境标志产品政府采购品目清单的通知》（财库〔2019〕18号）以及财政部、发展改革委《关于印发节能产品政府采购品目清单的通知》（财库〔2019〕19号），采购政府强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5E3171B">
      <w:pPr>
        <w:pStyle w:val="16"/>
        <w:spacing w:line="360" w:lineRule="auto"/>
        <w:ind w:firstLine="422" w:firstLineChars="200"/>
        <w:contextualSpacing/>
        <w:rPr>
          <w:rFonts w:ascii="宋体" w:hAnsi="宋体"/>
          <w:b/>
          <w:bCs/>
          <w:sz w:val="21"/>
          <w:szCs w:val="21"/>
        </w:rPr>
      </w:pPr>
      <w:r>
        <w:rPr>
          <w:rFonts w:hint="eastAsia" w:ascii="宋体" w:hAnsi="宋体"/>
          <w:b/>
          <w:bCs/>
          <w:sz w:val="21"/>
          <w:szCs w:val="21"/>
        </w:rPr>
        <w:t>二、促进中小企业发展（不含民办非企业）</w:t>
      </w:r>
    </w:p>
    <w:p w14:paraId="7304B45A">
      <w:pPr>
        <w:topLinePunct/>
        <w:spacing w:line="360" w:lineRule="auto"/>
        <w:ind w:firstLine="420" w:firstLineChars="200"/>
        <w:contextualSpacing/>
        <w:rPr>
          <w:rFonts w:ascii="宋体" w:hAnsi="宋体" w:eastAsia="宋体"/>
          <w:bCs/>
          <w:szCs w:val="21"/>
        </w:rPr>
      </w:pPr>
      <w:r>
        <w:rPr>
          <w:rFonts w:hint="eastAsia" w:ascii="宋体" w:hAnsi="宋体" w:eastAsia="宋体"/>
          <w:bCs/>
          <w:szCs w:val="21"/>
        </w:rPr>
        <w:t>（一）本项目专门面向中小企业采购（不再执行价格评审优惠的扶持政策）</w:t>
      </w:r>
    </w:p>
    <w:p w14:paraId="6C9B4BED">
      <w:pPr>
        <w:topLinePunct/>
        <w:spacing w:line="360" w:lineRule="auto"/>
        <w:ind w:firstLine="420" w:firstLineChars="200"/>
        <w:contextualSpacing/>
        <w:rPr>
          <w:rFonts w:ascii="宋体" w:hAnsi="宋体" w:eastAsia="宋体"/>
          <w:bCs/>
          <w:szCs w:val="21"/>
        </w:rPr>
      </w:pPr>
      <w:r>
        <w:rPr>
          <w:rFonts w:hint="eastAsia" w:ascii="宋体" w:hAnsi="宋体" w:eastAsia="宋体"/>
          <w:bCs/>
          <w:szCs w:val="21"/>
        </w:rPr>
        <w:t>（二）非专门面向中小企业预留采购份额</w:t>
      </w:r>
    </w:p>
    <w:p w14:paraId="01325DF4">
      <w:pPr>
        <w:topLinePunct/>
        <w:spacing w:line="360" w:lineRule="auto"/>
        <w:ind w:firstLine="420" w:firstLineChars="200"/>
        <w:contextualSpacing/>
        <w:rPr>
          <w:rFonts w:ascii="宋体" w:hAnsi="宋体" w:eastAsia="宋体"/>
          <w:bCs/>
          <w:szCs w:val="21"/>
        </w:rPr>
      </w:pPr>
      <w:r>
        <w:rPr>
          <w:rFonts w:hint="eastAsia" w:ascii="宋体" w:hAnsi="宋体" w:eastAsia="宋体"/>
          <w:bCs/>
          <w:szCs w:val="21"/>
        </w:rPr>
        <w:t>1、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4CEE0D6A">
      <w:pPr>
        <w:spacing w:line="360" w:lineRule="auto"/>
        <w:ind w:firstLine="420" w:firstLineChars="200"/>
        <w:contextualSpacing/>
        <w:rPr>
          <w:rFonts w:ascii="宋体" w:hAnsi="宋体" w:eastAsia="宋体"/>
          <w:bCs/>
          <w:szCs w:val="21"/>
        </w:rPr>
      </w:pPr>
      <w:r>
        <w:rPr>
          <w:rFonts w:hint="eastAsia" w:ascii="宋体" w:hAnsi="宋体" w:eastAsia="宋体"/>
          <w:bCs/>
          <w:szCs w:val="21"/>
        </w:rPr>
        <w:t>2、</w:t>
      </w:r>
      <w:r>
        <w:rPr>
          <w:rFonts w:ascii="宋体" w:hAnsi="宋体" w:eastAsia="宋体"/>
          <w:bCs/>
          <w:szCs w:val="21"/>
        </w:rPr>
        <w:t>在货物采购项目中，供应商提供的货物既有中小企业制造货物，也有大型企业制造货物的，不享受</w:t>
      </w:r>
      <w:r>
        <w:rPr>
          <w:rFonts w:hint="eastAsia" w:ascii="宋体" w:hAnsi="宋体" w:eastAsia="宋体"/>
          <w:bCs/>
          <w:szCs w:val="21"/>
        </w:rPr>
        <w:t>《政府采购促进中小企业发展管理办法》（财库〔2020〕46号）</w:t>
      </w:r>
      <w:r>
        <w:rPr>
          <w:rFonts w:ascii="宋体" w:hAnsi="宋体" w:eastAsia="宋体"/>
          <w:bCs/>
          <w:szCs w:val="21"/>
        </w:rPr>
        <w:t>规定的中小企业扶持政策。</w:t>
      </w:r>
    </w:p>
    <w:p w14:paraId="5C119C46">
      <w:pPr>
        <w:spacing w:line="360" w:lineRule="auto"/>
        <w:ind w:firstLine="420" w:firstLineChars="200"/>
        <w:contextualSpacing/>
        <w:rPr>
          <w:rFonts w:ascii="宋体" w:hAnsi="宋体" w:eastAsia="宋体"/>
          <w:bCs/>
          <w:szCs w:val="21"/>
        </w:rPr>
      </w:pPr>
      <w:r>
        <w:rPr>
          <w:rFonts w:hint="eastAsia" w:ascii="宋体" w:hAnsi="宋体" w:eastAsia="宋体"/>
          <w:bCs/>
          <w:szCs w:val="21"/>
        </w:rPr>
        <w:t>3、</w:t>
      </w:r>
      <w:r>
        <w:rPr>
          <w:rFonts w:ascii="宋体" w:hAnsi="宋体" w:eastAsia="宋体"/>
          <w:bCs/>
          <w:szCs w:val="21"/>
        </w:rPr>
        <w:t>以联合体形式参加政府采购活动，联合体各方均为中小企业的，联合体视同中小企业。其中，联合体各方均为小微企业的，联合体视同小微企业。</w:t>
      </w:r>
    </w:p>
    <w:p w14:paraId="57A2FE3E">
      <w:pPr>
        <w:spacing w:line="360" w:lineRule="auto"/>
        <w:ind w:firstLine="420" w:firstLineChars="200"/>
        <w:contextualSpacing/>
        <w:rPr>
          <w:rFonts w:ascii="宋体" w:hAnsi="宋体" w:eastAsia="宋体"/>
          <w:bCs/>
          <w:szCs w:val="21"/>
        </w:rPr>
      </w:pPr>
      <w:r>
        <w:rPr>
          <w:rFonts w:hint="eastAsia" w:ascii="宋体" w:hAnsi="宋体" w:eastAsia="宋体"/>
          <w:bCs/>
          <w:szCs w:val="21"/>
        </w:rPr>
        <w:t>4、</w:t>
      </w:r>
      <w:r>
        <w:rPr>
          <w:rFonts w:ascii="宋体" w:hAnsi="宋体" w:eastAsia="宋体"/>
          <w:bCs/>
          <w:szCs w:val="21"/>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bCs/>
          <w:szCs w:val="21"/>
        </w:rPr>
        <w:t>6</w:t>
      </w:r>
      <w:r>
        <w:rPr>
          <w:rFonts w:ascii="宋体" w:hAnsi="宋体" w:eastAsia="宋体"/>
          <w:bCs/>
          <w:szCs w:val="21"/>
        </w:rPr>
        <w:t>%的扣除，用扣除后的价格参加评审。组成联合体或者接受分包的小微企业与联合体内其他企业、分包企业之间存在直接控股、管理关系的，不享受价格扣除优惠政策。</w:t>
      </w:r>
    </w:p>
    <w:p w14:paraId="1FF35F61">
      <w:pPr>
        <w:topLinePunct/>
        <w:spacing w:line="360" w:lineRule="auto"/>
        <w:ind w:firstLine="420" w:firstLineChars="200"/>
        <w:contextualSpacing/>
        <w:rPr>
          <w:rFonts w:ascii="宋体" w:hAnsi="宋体" w:eastAsia="宋体"/>
          <w:bCs/>
          <w:szCs w:val="21"/>
        </w:rPr>
      </w:pPr>
      <w:r>
        <w:rPr>
          <w:rFonts w:hint="eastAsia" w:ascii="宋体" w:hAnsi="宋体" w:eastAsia="宋体"/>
          <w:bCs/>
          <w:szCs w:val="21"/>
        </w:rPr>
        <w:t>5、按照本次采购标的所属行业的划型标准，符合条件的中小企业应按照采购文件格式要求提供《中小企业声明函》，</w:t>
      </w:r>
      <w:r>
        <w:rPr>
          <w:rFonts w:ascii="宋体" w:hAnsi="宋体" w:eastAsia="宋体"/>
          <w:bCs/>
          <w:szCs w:val="21"/>
        </w:rPr>
        <w:t>否则不得享受相关中小企业扶持政策。</w:t>
      </w:r>
    </w:p>
    <w:p w14:paraId="25770E71">
      <w:pPr>
        <w:topLinePunct/>
        <w:spacing w:line="360" w:lineRule="auto"/>
        <w:ind w:firstLine="422" w:firstLineChars="200"/>
        <w:contextualSpacing/>
        <w:rPr>
          <w:rFonts w:ascii="宋体" w:hAnsi="宋体" w:eastAsia="宋体"/>
          <w:b/>
          <w:bCs/>
          <w:szCs w:val="21"/>
        </w:rPr>
      </w:pPr>
      <w:r>
        <w:rPr>
          <w:rFonts w:hint="eastAsia" w:ascii="宋体" w:hAnsi="宋体" w:eastAsia="宋体"/>
          <w:b/>
          <w:bCs/>
          <w:szCs w:val="21"/>
        </w:rPr>
        <w:t>三、支持监狱企业发展</w:t>
      </w:r>
    </w:p>
    <w:p w14:paraId="6A465717">
      <w:pPr>
        <w:spacing w:line="360" w:lineRule="auto"/>
        <w:ind w:firstLine="420" w:firstLineChars="200"/>
        <w:contextualSpacing/>
        <w:rPr>
          <w:rFonts w:ascii="宋体" w:hAnsi="宋体" w:eastAsia="宋体"/>
          <w:bCs/>
          <w:szCs w:val="21"/>
        </w:rPr>
      </w:pPr>
      <w:r>
        <w:rPr>
          <w:rFonts w:hint="eastAsia" w:ascii="宋体" w:hAnsi="宋体" w:eastAsia="宋体"/>
          <w:bCs/>
          <w:szCs w:val="21"/>
        </w:rPr>
        <w:t>按照财政部、司法部发布的《关于政府采购支持监狱企业发展有关问题的通知》（</w:t>
      </w:r>
      <w:bookmarkStart w:id="110" w:name="OLE_LINK6"/>
      <w:r>
        <w:rPr>
          <w:rFonts w:hint="eastAsia" w:ascii="宋体" w:hAnsi="宋体" w:eastAsia="宋体"/>
          <w:bCs/>
          <w:szCs w:val="21"/>
        </w:rPr>
        <w:t>财库〔2014〕68号</w:t>
      </w:r>
      <w:bookmarkEnd w:id="110"/>
      <w:r>
        <w:rPr>
          <w:rFonts w:hint="eastAsia" w:ascii="宋体" w:hAnsi="宋体" w:eastAsia="宋体"/>
          <w:bCs/>
          <w:szCs w:val="21"/>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4314DB5B">
      <w:pPr>
        <w:spacing w:line="360" w:lineRule="auto"/>
        <w:ind w:firstLine="422" w:firstLineChars="200"/>
        <w:contextualSpacing/>
        <w:rPr>
          <w:rFonts w:ascii="宋体" w:hAnsi="宋体" w:eastAsia="宋体"/>
          <w:b/>
          <w:bCs/>
          <w:szCs w:val="21"/>
        </w:rPr>
      </w:pPr>
      <w:r>
        <w:rPr>
          <w:rFonts w:hint="eastAsia" w:ascii="宋体" w:hAnsi="宋体" w:eastAsia="宋体"/>
          <w:b/>
          <w:bCs/>
          <w:szCs w:val="21"/>
        </w:rPr>
        <w:t>四、促进残疾人就业</w:t>
      </w:r>
    </w:p>
    <w:p w14:paraId="34D89B07">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3774B5E9">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733C1D0">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3、中标人为残疾人福利性单位的，招标人应当随中标结果同时公告其《残疾人福利性单位声明函》，接受社会监督。</w:t>
      </w:r>
    </w:p>
    <w:p w14:paraId="11093C81">
      <w:pPr>
        <w:pStyle w:val="16"/>
        <w:spacing w:line="360" w:lineRule="auto"/>
        <w:ind w:firstLine="422" w:firstLineChars="200"/>
        <w:contextualSpacing/>
        <w:rPr>
          <w:rFonts w:ascii="宋体" w:hAnsi="宋体"/>
          <w:b/>
          <w:bCs/>
          <w:sz w:val="21"/>
          <w:szCs w:val="21"/>
        </w:rPr>
      </w:pPr>
      <w:r>
        <w:rPr>
          <w:rFonts w:hint="eastAsia" w:ascii="宋体" w:hAnsi="宋体"/>
          <w:b/>
          <w:bCs/>
          <w:sz w:val="21"/>
          <w:szCs w:val="21"/>
        </w:rPr>
        <w:t>五、实施本国产品</w:t>
      </w:r>
    </w:p>
    <w:p w14:paraId="159B0DAD">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1.对本国产品的支持政策</w:t>
      </w:r>
      <w:r>
        <w:rPr>
          <w:rFonts w:ascii="宋体" w:hAnsi="宋体"/>
          <w:bCs/>
          <w:sz w:val="21"/>
          <w:szCs w:val="21"/>
        </w:rPr>
        <w:t xml:space="preserve"> </w:t>
      </w:r>
    </w:p>
    <w:p w14:paraId="08B56FEA">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政府采购活动中既有本国产品又有非本国产品参与竞争的，依法对本国产品给予价格评审优惠，对本国产品的报价给予</w:t>
      </w:r>
      <w:r>
        <w:rPr>
          <w:rFonts w:ascii="宋体" w:hAnsi="宋体"/>
          <w:bCs/>
          <w:sz w:val="21"/>
          <w:szCs w:val="21"/>
        </w:rPr>
        <w:t xml:space="preserve"> 20%的价格扣除，用扣除后的价格参与评审。</w:t>
      </w:r>
    </w:p>
    <w:p w14:paraId="32C09E09">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当采购项目或者采购包中含有多种产品，供应商为该采购项目或者采购包提供的符合本国产品标准的产品成本之和占该供应商提供的全部产品成本之和的比例达到</w:t>
      </w:r>
      <w:r>
        <w:rPr>
          <w:rFonts w:ascii="宋体" w:hAnsi="宋体"/>
          <w:bCs/>
          <w:sz w:val="21"/>
          <w:szCs w:val="21"/>
        </w:rPr>
        <w:t xml:space="preserve"> 80%以上时，依</w:t>
      </w:r>
      <w:r>
        <w:rPr>
          <w:rFonts w:hint="eastAsia" w:ascii="宋体" w:hAnsi="宋体"/>
          <w:bCs/>
          <w:sz w:val="21"/>
          <w:szCs w:val="21"/>
        </w:rPr>
        <w:t>法对该供应商提供的全部产品给予价格评审优惠，即对该供应商提供的全部产品的总报价给予</w:t>
      </w:r>
      <w:r>
        <w:rPr>
          <w:rFonts w:ascii="宋体" w:hAnsi="宋体"/>
          <w:bCs/>
          <w:sz w:val="21"/>
          <w:szCs w:val="21"/>
        </w:rPr>
        <w:t xml:space="preserve"> 20%的价格扣除，用扣除后的价格参与评审。</w:t>
      </w:r>
    </w:p>
    <w:p w14:paraId="22D99C79">
      <w:pPr>
        <w:pStyle w:val="16"/>
        <w:spacing w:line="360" w:lineRule="auto"/>
        <w:ind w:firstLine="420" w:firstLineChars="200"/>
        <w:contextualSpacing/>
        <w:rPr>
          <w:rFonts w:ascii="宋体" w:hAnsi="宋体"/>
          <w:bCs/>
          <w:sz w:val="21"/>
          <w:szCs w:val="21"/>
        </w:rPr>
      </w:pPr>
      <w:r>
        <w:rPr>
          <w:rFonts w:ascii="宋体" w:hAnsi="宋体"/>
          <w:bCs/>
          <w:sz w:val="21"/>
          <w:szCs w:val="21"/>
        </w:rPr>
        <w:t>2、政策执行要求</w:t>
      </w:r>
    </w:p>
    <w:p w14:paraId="5E20B65A">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根据《国务院办公厅关于在政府采购中实施本国产品标准及相关政策的通知》（国办发〔</w:t>
      </w:r>
      <w:r>
        <w:rPr>
          <w:rFonts w:ascii="宋体" w:hAnsi="宋体"/>
          <w:bCs/>
          <w:sz w:val="21"/>
          <w:szCs w:val="21"/>
        </w:rPr>
        <w:t>2025〕34 号），供应商对其提供的产品应当按照招标文件格式要求出具《关于符合本国产</w:t>
      </w:r>
      <w:r>
        <w:rPr>
          <w:rFonts w:hint="eastAsia" w:ascii="宋体" w:hAnsi="宋体"/>
          <w:bCs/>
          <w:sz w:val="21"/>
          <w:szCs w:val="21"/>
        </w:rPr>
        <w:t>品标准的声明函》或财政部会同有关部门规定的有关证明文件。出具符合要求的《声明函》或有关证明文件的，该产品视为本国产品。采购人、采购代理机构不得再要求供应商提供其他证明材料。</w:t>
      </w:r>
    </w:p>
    <w:p w14:paraId="4B387222">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国有企业、民营企业、外资企业等各类经营主体平等享受对本国产品的政府采购支持政策。</w:t>
      </w:r>
    </w:p>
    <w:p w14:paraId="3C14CF8B">
      <w:pPr>
        <w:pStyle w:val="16"/>
        <w:spacing w:line="360" w:lineRule="auto"/>
        <w:ind w:firstLine="420" w:firstLineChars="200"/>
        <w:contextualSpacing/>
        <w:rPr>
          <w:rFonts w:ascii="宋体" w:hAnsi="宋体"/>
          <w:bCs/>
          <w:sz w:val="21"/>
          <w:szCs w:val="21"/>
        </w:rPr>
      </w:pPr>
      <w:r>
        <w:rPr>
          <w:rFonts w:ascii="宋体" w:hAnsi="宋体"/>
          <w:bCs/>
          <w:sz w:val="21"/>
          <w:szCs w:val="21"/>
        </w:rPr>
        <w:t>3、本国产品标准</w:t>
      </w:r>
    </w:p>
    <w:p w14:paraId="2EDDC4A1">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根据《国务院办公厅关于在政府采购中实施本国产品标准及相关政策的通知》（国办发〔</w:t>
      </w:r>
      <w:r>
        <w:rPr>
          <w:rFonts w:ascii="宋体" w:hAnsi="宋体"/>
          <w:bCs/>
          <w:sz w:val="21"/>
          <w:szCs w:val="21"/>
        </w:rPr>
        <w:t>2025〕34 号）、《关于贯彻落实&lt;国务院办公厅关于在政府采购中实施本国产品标准及相关</w:t>
      </w:r>
      <w:r>
        <w:rPr>
          <w:rFonts w:hint="eastAsia" w:ascii="宋体" w:hAnsi="宋体"/>
          <w:bCs/>
          <w:sz w:val="21"/>
          <w:szCs w:val="21"/>
        </w:rPr>
        <w:t>政策的通知</w:t>
      </w:r>
      <w:r>
        <w:rPr>
          <w:rFonts w:ascii="宋体" w:hAnsi="宋体"/>
          <w:bCs/>
          <w:sz w:val="21"/>
          <w:szCs w:val="21"/>
        </w:rPr>
        <w:t>&gt;的意见》（财库〔2025〕30 号）规定，本国产品应当在中国境内生产，即在中华</w:t>
      </w:r>
      <w:r>
        <w:rPr>
          <w:rFonts w:hint="eastAsia" w:ascii="宋体" w:hAnsi="宋体"/>
          <w:bCs/>
          <w:sz w:val="21"/>
          <w:szCs w:val="21"/>
        </w:rPr>
        <w:t>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DDEAE98">
      <w:pPr>
        <w:pStyle w:val="16"/>
        <w:spacing w:line="360" w:lineRule="auto"/>
        <w:ind w:firstLine="420" w:firstLineChars="200"/>
        <w:contextualSpacing/>
        <w:rPr>
          <w:rFonts w:ascii="宋体" w:hAnsi="宋体"/>
          <w:bCs/>
          <w:sz w:val="21"/>
          <w:szCs w:val="21"/>
        </w:rPr>
      </w:pPr>
      <w:r>
        <w:rPr>
          <w:rFonts w:ascii="宋体" w:hAnsi="宋体"/>
          <w:bCs/>
          <w:sz w:val="21"/>
          <w:szCs w:val="21"/>
        </w:rPr>
        <w:t>4、本国产品标准的适用范围</w:t>
      </w:r>
    </w:p>
    <w:p w14:paraId="14DEE09E">
      <w:pPr>
        <w:pStyle w:val="16"/>
        <w:spacing w:line="360" w:lineRule="auto"/>
        <w:ind w:firstLine="420" w:firstLineChars="200"/>
        <w:contextualSpacing/>
        <w:rPr>
          <w:rFonts w:ascii="宋体" w:hAnsi="宋体"/>
          <w:bCs/>
          <w:sz w:val="21"/>
          <w:szCs w:val="21"/>
        </w:rPr>
      </w:pPr>
      <w:r>
        <w:rPr>
          <w:rFonts w:hint="eastAsia" w:ascii="宋体" w:hAnsi="宋体"/>
          <w:bCs/>
          <w:sz w:val="2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CEF9A52">
      <w:pPr>
        <w:pStyle w:val="16"/>
        <w:spacing w:line="360" w:lineRule="auto"/>
        <w:ind w:firstLine="420" w:firstLineChars="200"/>
        <w:contextualSpacing/>
        <w:rPr>
          <w:rFonts w:ascii="宋体" w:hAnsi="宋体"/>
          <w:bCs/>
          <w:sz w:val="21"/>
          <w:szCs w:val="21"/>
        </w:rPr>
      </w:pPr>
      <w:r>
        <w:rPr>
          <w:rFonts w:ascii="宋体" w:hAnsi="宋体"/>
          <w:bCs/>
          <w:sz w:val="21"/>
          <w:szCs w:val="21"/>
        </w:rPr>
        <w:t>5、对本国产品给予价格评审优惠的，采购人、采购代理机构应当随中标、成交结果同</w:t>
      </w:r>
      <w:r>
        <w:rPr>
          <w:rFonts w:hint="eastAsia" w:ascii="宋体" w:hAnsi="宋体"/>
          <w:bCs/>
          <w:sz w:val="21"/>
          <w:szCs w:val="21"/>
        </w:rPr>
        <w:t>时公告中标、成交供应商提供的《关于符合本国产品标准的声明函》或有关证明文件。</w:t>
      </w:r>
      <w:r>
        <w:rPr>
          <w:rFonts w:ascii="宋体" w:hAnsi="宋体"/>
          <w:bCs/>
          <w:sz w:val="21"/>
          <w:szCs w:val="21"/>
        </w:rPr>
        <w:cr/>
      </w:r>
    </w:p>
    <w:p w14:paraId="087AA420">
      <w:pPr>
        <w:pStyle w:val="25"/>
        <w:ind w:left="0" w:leftChars="0" w:firstLine="0" w:firstLineChars="0"/>
      </w:pPr>
    </w:p>
    <w:p w14:paraId="7200FE12">
      <w:pPr>
        <w:pStyle w:val="17"/>
        <w:ind w:left="5250"/>
      </w:pPr>
    </w:p>
    <w:p w14:paraId="29AB712C"/>
    <w:p w14:paraId="5E48BD16">
      <w:pPr>
        <w:pStyle w:val="25"/>
      </w:pPr>
    </w:p>
    <w:p w14:paraId="67972BE3"/>
    <w:p w14:paraId="003603AE">
      <w:pPr>
        <w:pStyle w:val="24"/>
        <w:ind w:firstLine="340"/>
      </w:pPr>
    </w:p>
    <w:p w14:paraId="691DE706">
      <w:pPr>
        <w:pStyle w:val="25"/>
      </w:pPr>
    </w:p>
    <w:p w14:paraId="0CFE56D7"/>
    <w:p w14:paraId="6E0E2E3A">
      <w:pPr>
        <w:pStyle w:val="25"/>
      </w:pPr>
    </w:p>
    <w:p w14:paraId="2F54C4D1">
      <w:pPr>
        <w:tabs>
          <w:tab w:val="left" w:pos="1260"/>
        </w:tabs>
        <w:autoSpaceDE w:val="0"/>
        <w:autoSpaceDN w:val="0"/>
        <w:adjustRightInd w:val="0"/>
        <w:spacing w:line="360" w:lineRule="auto"/>
        <w:jc w:val="center"/>
        <w:rPr>
          <w:rFonts w:ascii="宋体" w:hAnsi="宋体" w:eastAsia="宋体" w:cs="宋体"/>
          <w:b/>
          <w:kern w:val="0"/>
          <w:sz w:val="32"/>
          <w:szCs w:val="32"/>
        </w:rPr>
      </w:pPr>
      <w:r>
        <w:rPr>
          <w:rFonts w:hint="eastAsia" w:ascii="宋体" w:hAnsi="宋体" w:eastAsia="宋体" w:cs="宋体"/>
          <w:b/>
          <w:kern w:val="0"/>
          <w:sz w:val="32"/>
          <w:szCs w:val="32"/>
        </w:rPr>
        <w:t>第六章    响应文件审查与评审</w:t>
      </w:r>
    </w:p>
    <w:p w14:paraId="613BF7F0">
      <w:pPr>
        <w:pStyle w:val="16"/>
        <w:spacing w:line="360" w:lineRule="auto"/>
        <w:contextualSpacing/>
        <w:rPr>
          <w:rFonts w:ascii="宋体" w:hAnsi="宋体"/>
          <w:bCs/>
          <w:sz w:val="21"/>
          <w:szCs w:val="21"/>
        </w:rPr>
      </w:pPr>
      <w:bookmarkStart w:id="111" w:name="OLE_LINK57"/>
      <w:bookmarkStart w:id="112" w:name="OLE_LINK60"/>
      <w:r>
        <w:rPr>
          <w:rFonts w:ascii="宋体" w:hAnsi="宋体" w:cs="仿宋_GB2312"/>
          <w:b/>
          <w:sz w:val="21"/>
          <w:szCs w:val="21"/>
          <w:lang w:val="zh-CN"/>
        </w:rPr>
        <w:t>一、资格审查</w:t>
      </w:r>
    </w:p>
    <w:p w14:paraId="0AFCB5B6">
      <w:pPr>
        <w:spacing w:line="360" w:lineRule="auto"/>
        <w:ind w:right="420" w:rightChars="200" w:firstLine="420" w:firstLineChars="200"/>
        <w:contextualSpacing/>
        <w:rPr>
          <w:rFonts w:ascii="宋体" w:hAnsi="宋体" w:eastAsia="宋体" w:cs="仿宋_GB2312"/>
          <w:szCs w:val="21"/>
          <w:lang w:val="zh-CN"/>
        </w:rPr>
      </w:pPr>
      <w:r>
        <w:rPr>
          <w:rFonts w:hint="eastAsia" w:ascii="宋体" w:hAnsi="宋体" w:eastAsia="宋体"/>
          <w:bCs/>
          <w:szCs w:val="21"/>
        </w:rPr>
        <w:t>谈判小组依法对供应商资格进行审查</w:t>
      </w:r>
      <w:r>
        <w:rPr>
          <w:rFonts w:ascii="宋体" w:hAnsi="宋体" w:eastAsia="宋体" w:cs="仿宋_GB2312"/>
          <w:szCs w:val="21"/>
          <w:lang w:val="zh-CN"/>
        </w:rPr>
        <w:t>。</w:t>
      </w:r>
      <w:r>
        <w:rPr>
          <w:rFonts w:hint="eastAsia" w:ascii="宋体" w:hAnsi="宋体" w:eastAsia="宋体" w:cs="仿宋_GB2312"/>
          <w:szCs w:val="21"/>
          <w:lang w:val="zh-CN"/>
        </w:rPr>
        <w:t>确定符合资格的供应商不少于3家，将</w:t>
      </w:r>
      <w:r>
        <w:rPr>
          <w:rFonts w:ascii="宋体" w:hAnsi="宋体" w:eastAsia="宋体"/>
          <w:szCs w:val="21"/>
        </w:rPr>
        <w:t>对响应文件的有效性、完整性和响应程度进行审查</w:t>
      </w:r>
      <w:r>
        <w:rPr>
          <w:rFonts w:hint="eastAsia" w:ascii="宋体" w:hAnsi="宋体" w:eastAsia="宋体"/>
          <w:szCs w:val="21"/>
        </w:rPr>
        <w:t>并对响应文件进行评审</w:t>
      </w:r>
      <w:r>
        <w:rPr>
          <w:rFonts w:hint="eastAsia" w:ascii="宋体" w:hAnsi="宋体" w:eastAsia="宋体" w:cs="仿宋_GB2312"/>
          <w:szCs w:val="21"/>
          <w:lang w:val="zh-CN"/>
        </w:rPr>
        <w:t>。</w:t>
      </w:r>
      <w:r>
        <w:rPr>
          <w:rFonts w:hint="eastAsia" w:ascii="宋体" w:hAnsi="宋体" w:eastAsia="宋体" w:cs="宋体"/>
          <w:kern w:val="0"/>
          <w:szCs w:val="21"/>
        </w:rPr>
        <w:t>（如符合《政府采购非招标采购方式管理办法》（财政部令第74号）第二十七条第二款中的</w:t>
      </w:r>
      <w:r>
        <w:rPr>
          <w:rFonts w:hint="eastAsia" w:ascii="宋体" w:hAnsi="宋体" w:eastAsia="宋体" w:cs="Arial"/>
          <w:szCs w:val="21"/>
          <w:shd w:val="clear" w:color="auto" w:fill="FFFFFF"/>
        </w:rPr>
        <w:t>情形的，</w:t>
      </w:r>
      <w:r>
        <w:rPr>
          <w:rFonts w:hint="eastAsia" w:ascii="宋体" w:hAnsi="宋体" w:eastAsia="宋体" w:cs="宋体"/>
          <w:kern w:val="0"/>
          <w:szCs w:val="21"/>
        </w:rPr>
        <w:t>供应商最低数量可以为两家）</w:t>
      </w:r>
    </w:p>
    <w:p w14:paraId="705FF46F">
      <w:pPr>
        <w:spacing w:line="360" w:lineRule="auto"/>
        <w:ind w:right="420" w:rightChars="200" w:firstLine="420" w:firstLineChars="200"/>
        <w:contextualSpacing/>
        <w:rPr>
          <w:rFonts w:ascii="宋体" w:hAnsi="宋体" w:eastAsia="宋体"/>
          <w:bCs/>
          <w:szCs w:val="21"/>
          <w:lang w:val="zh-CN"/>
        </w:rPr>
      </w:pPr>
      <w:r>
        <w:rPr>
          <w:rFonts w:hint="eastAsia" w:ascii="宋体" w:hAnsi="宋体" w:eastAsia="宋体"/>
          <w:bCs/>
          <w:szCs w:val="21"/>
          <w:lang w:val="zh-CN"/>
        </w:rPr>
        <w:t>注：（1）资格证明材料（本栏所列内容为本项目的资格审查条件，如有一项不符合要求，则不能进入下一步评审）。</w:t>
      </w:r>
    </w:p>
    <w:p w14:paraId="48A6B137">
      <w:pPr>
        <w:spacing w:line="360" w:lineRule="auto"/>
        <w:ind w:right="420" w:rightChars="200" w:firstLine="420" w:firstLineChars="200"/>
        <w:contextualSpacing/>
        <w:rPr>
          <w:rFonts w:ascii="宋体" w:hAnsi="宋体" w:eastAsia="宋体"/>
          <w:bCs/>
          <w:szCs w:val="21"/>
          <w:lang w:val="zh-CN"/>
        </w:rPr>
      </w:pPr>
      <w:r>
        <w:rPr>
          <w:rFonts w:hint="eastAsia" w:ascii="宋体" w:hAnsi="宋体" w:eastAsia="宋体"/>
          <w:bCs/>
          <w:szCs w:val="21"/>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29CA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49CC43">
            <w:pPr>
              <w:spacing w:line="360" w:lineRule="auto"/>
              <w:jc w:val="center"/>
              <w:rPr>
                <w:rFonts w:ascii="宋体" w:hAnsi="宋体" w:eastAsia="宋体"/>
                <w:b/>
                <w:szCs w:val="21"/>
              </w:rPr>
            </w:pPr>
            <w:r>
              <w:rPr>
                <w:rFonts w:hint="eastAsia" w:ascii="宋体" w:hAnsi="宋体" w:eastAsia="宋体"/>
                <w:b/>
                <w:szCs w:val="21"/>
              </w:rPr>
              <w:t>序号</w:t>
            </w:r>
          </w:p>
        </w:tc>
        <w:tc>
          <w:tcPr>
            <w:tcW w:w="2410" w:type="dxa"/>
            <w:vAlign w:val="center"/>
          </w:tcPr>
          <w:p w14:paraId="0632813B">
            <w:pPr>
              <w:spacing w:line="360" w:lineRule="auto"/>
              <w:jc w:val="center"/>
              <w:rPr>
                <w:rFonts w:ascii="宋体" w:hAnsi="宋体" w:eastAsia="宋体"/>
                <w:b/>
                <w:szCs w:val="21"/>
              </w:rPr>
            </w:pPr>
            <w:r>
              <w:rPr>
                <w:rFonts w:hint="eastAsia" w:ascii="宋体" w:hAnsi="宋体" w:eastAsia="宋体"/>
                <w:b/>
                <w:szCs w:val="21"/>
              </w:rPr>
              <w:t>资格审查</w:t>
            </w:r>
            <w:r>
              <w:rPr>
                <w:rFonts w:ascii="宋体" w:hAnsi="宋体" w:eastAsia="宋体"/>
                <w:b/>
                <w:szCs w:val="21"/>
              </w:rPr>
              <w:t>因素</w:t>
            </w:r>
          </w:p>
        </w:tc>
        <w:tc>
          <w:tcPr>
            <w:tcW w:w="5954" w:type="dxa"/>
            <w:vAlign w:val="center"/>
          </w:tcPr>
          <w:p w14:paraId="7B837B23">
            <w:pPr>
              <w:spacing w:line="360" w:lineRule="auto"/>
              <w:jc w:val="center"/>
              <w:rPr>
                <w:rFonts w:ascii="宋体" w:hAnsi="宋体" w:eastAsia="宋体"/>
                <w:b/>
                <w:szCs w:val="21"/>
              </w:rPr>
            </w:pPr>
            <w:r>
              <w:rPr>
                <w:rFonts w:hint="eastAsia" w:ascii="宋体" w:hAnsi="宋体" w:eastAsia="宋体"/>
                <w:b/>
                <w:szCs w:val="21"/>
              </w:rPr>
              <w:t>说明与要求</w:t>
            </w:r>
          </w:p>
        </w:tc>
      </w:tr>
      <w:tr w14:paraId="1581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F1E195E">
            <w:pPr>
              <w:spacing w:line="360" w:lineRule="auto"/>
              <w:jc w:val="center"/>
              <w:rPr>
                <w:rFonts w:ascii="宋体" w:hAnsi="宋体" w:eastAsia="宋体"/>
                <w:b/>
                <w:szCs w:val="21"/>
              </w:rPr>
            </w:pPr>
            <w:r>
              <w:rPr>
                <w:rFonts w:hint="eastAsia" w:ascii="宋体" w:hAnsi="宋体" w:eastAsia="宋体"/>
                <w:b/>
                <w:szCs w:val="21"/>
              </w:rPr>
              <w:t>1</w:t>
            </w:r>
          </w:p>
        </w:tc>
        <w:tc>
          <w:tcPr>
            <w:tcW w:w="2410" w:type="dxa"/>
            <w:vAlign w:val="center"/>
          </w:tcPr>
          <w:p w14:paraId="2C17447A">
            <w:pPr>
              <w:spacing w:line="360" w:lineRule="auto"/>
              <w:jc w:val="center"/>
              <w:rPr>
                <w:rFonts w:ascii="宋体" w:hAnsi="宋体" w:eastAsia="宋体"/>
                <w:b/>
                <w:szCs w:val="21"/>
              </w:rPr>
            </w:pPr>
            <w:r>
              <w:rPr>
                <w:rFonts w:hint="eastAsia" w:ascii="宋体" w:hAnsi="宋体" w:eastAsia="宋体"/>
                <w:b/>
                <w:szCs w:val="21"/>
              </w:rPr>
              <w:t>报价函</w:t>
            </w:r>
          </w:p>
        </w:tc>
        <w:tc>
          <w:tcPr>
            <w:tcW w:w="5954" w:type="dxa"/>
            <w:vAlign w:val="center"/>
          </w:tcPr>
          <w:p w14:paraId="76D44E2C">
            <w:pPr>
              <w:spacing w:line="360" w:lineRule="auto"/>
              <w:rPr>
                <w:rFonts w:ascii="宋体" w:hAnsi="宋体" w:eastAsia="宋体"/>
                <w:b/>
                <w:szCs w:val="21"/>
              </w:rPr>
            </w:pPr>
            <w:r>
              <w:rPr>
                <w:rFonts w:hint="eastAsia" w:ascii="宋体" w:hAnsi="宋体" w:eastAsia="宋体" w:cs="微软雅黑"/>
                <w:bCs/>
                <w:szCs w:val="21"/>
              </w:rPr>
              <w:t>按照谈判文件第八章3.1格式填写</w:t>
            </w:r>
          </w:p>
        </w:tc>
      </w:tr>
      <w:tr w14:paraId="7A87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0447825F">
            <w:pPr>
              <w:spacing w:line="360" w:lineRule="auto"/>
              <w:jc w:val="center"/>
              <w:rPr>
                <w:rFonts w:ascii="宋体" w:hAnsi="宋体" w:eastAsia="宋体"/>
                <w:b/>
                <w:szCs w:val="21"/>
              </w:rPr>
            </w:pPr>
            <w:r>
              <w:rPr>
                <w:rFonts w:hint="eastAsia" w:ascii="宋体" w:hAnsi="宋体" w:eastAsia="宋体"/>
                <w:b/>
                <w:szCs w:val="21"/>
              </w:rPr>
              <w:t>2</w:t>
            </w:r>
          </w:p>
        </w:tc>
        <w:tc>
          <w:tcPr>
            <w:tcW w:w="2410" w:type="dxa"/>
            <w:vAlign w:val="center"/>
          </w:tcPr>
          <w:p w14:paraId="5BF4B5C2">
            <w:pPr>
              <w:spacing w:line="360" w:lineRule="auto"/>
              <w:jc w:val="center"/>
              <w:rPr>
                <w:rFonts w:ascii="宋体" w:hAnsi="宋体" w:eastAsia="宋体" w:cs="宋体"/>
                <w:b/>
                <w:szCs w:val="21"/>
                <w:lang w:val="zh-CN"/>
              </w:rPr>
            </w:pPr>
            <w:r>
              <w:rPr>
                <w:rFonts w:hint="eastAsia" w:ascii="宋体" w:hAnsi="宋体" w:eastAsia="宋体" w:cs="宋体"/>
                <w:b/>
                <w:szCs w:val="21"/>
                <w:lang w:val="zh-CN"/>
              </w:rPr>
              <w:t>禹州</w:t>
            </w:r>
            <w:r>
              <w:rPr>
                <w:rFonts w:ascii="宋体" w:hAnsi="宋体" w:eastAsia="宋体" w:cs="宋体"/>
                <w:b/>
                <w:szCs w:val="21"/>
                <w:lang w:val="zh-CN"/>
              </w:rPr>
              <w:t>市政府采购</w:t>
            </w:r>
          </w:p>
          <w:p w14:paraId="1CDA217E">
            <w:pPr>
              <w:spacing w:line="360" w:lineRule="auto"/>
              <w:jc w:val="center"/>
              <w:rPr>
                <w:rFonts w:ascii="宋体" w:hAnsi="宋体" w:eastAsia="宋体" w:cs="宋体"/>
                <w:bCs/>
                <w:szCs w:val="21"/>
                <w:lang w:val="zh-CN"/>
              </w:rPr>
            </w:pPr>
            <w:r>
              <w:rPr>
                <w:rFonts w:ascii="宋体" w:hAnsi="宋体" w:eastAsia="宋体" w:cs="宋体"/>
                <w:b/>
                <w:szCs w:val="21"/>
                <w:lang w:val="zh-CN"/>
              </w:rPr>
              <w:t>供应商信用承诺函</w:t>
            </w:r>
          </w:p>
        </w:tc>
        <w:tc>
          <w:tcPr>
            <w:tcW w:w="5954" w:type="dxa"/>
            <w:vAlign w:val="center"/>
          </w:tcPr>
          <w:p w14:paraId="19891139">
            <w:pPr>
              <w:spacing w:line="360" w:lineRule="auto"/>
              <w:jc w:val="left"/>
              <w:rPr>
                <w:rFonts w:ascii="宋体" w:hAnsi="宋体" w:eastAsia="宋体" w:cs="宋体"/>
                <w:bCs/>
                <w:szCs w:val="21"/>
                <w:lang w:val="zh-CN"/>
              </w:rPr>
            </w:pPr>
            <w:r>
              <w:rPr>
                <w:rFonts w:hint="eastAsia" w:ascii="宋体" w:hAnsi="宋体" w:eastAsia="宋体" w:cs="宋体"/>
                <w:bCs/>
                <w:szCs w:val="21"/>
                <w:lang w:val="zh-CN"/>
              </w:rPr>
              <w:t>按照</w:t>
            </w:r>
            <w:r>
              <w:rPr>
                <w:rFonts w:hint="eastAsia" w:ascii="宋体" w:hAnsi="宋体" w:eastAsia="宋体" w:cs="微软雅黑"/>
                <w:bCs/>
                <w:szCs w:val="21"/>
              </w:rPr>
              <w:t>谈判文件</w:t>
            </w:r>
            <w:r>
              <w:rPr>
                <w:rFonts w:hint="eastAsia" w:ascii="宋体" w:hAnsi="宋体" w:eastAsia="宋体" w:cs="宋体"/>
                <w:bCs/>
                <w:szCs w:val="21"/>
                <w:lang w:val="zh-CN"/>
              </w:rPr>
              <w:t>第八章3.</w:t>
            </w:r>
            <w:r>
              <w:rPr>
                <w:rFonts w:hint="eastAsia" w:ascii="宋体" w:hAnsi="宋体" w:eastAsia="宋体" w:cs="宋体"/>
                <w:bCs/>
                <w:szCs w:val="21"/>
              </w:rPr>
              <w:t>5</w:t>
            </w:r>
            <w:r>
              <w:rPr>
                <w:rFonts w:hint="eastAsia" w:ascii="宋体" w:hAnsi="宋体" w:eastAsia="宋体" w:cs="宋体"/>
                <w:bCs/>
                <w:szCs w:val="21"/>
                <w:lang w:val="zh-CN"/>
              </w:rPr>
              <w:t>格式填写</w:t>
            </w:r>
          </w:p>
        </w:tc>
      </w:tr>
      <w:tr w14:paraId="63D8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B851EDA">
            <w:pPr>
              <w:spacing w:line="360" w:lineRule="auto"/>
              <w:jc w:val="center"/>
              <w:rPr>
                <w:rFonts w:ascii="宋体" w:hAnsi="宋体" w:eastAsia="宋体"/>
                <w:b/>
                <w:szCs w:val="21"/>
              </w:rPr>
            </w:pPr>
            <w:r>
              <w:rPr>
                <w:rFonts w:hint="eastAsia" w:ascii="宋体" w:hAnsi="宋体" w:eastAsia="宋体"/>
                <w:b/>
                <w:szCs w:val="21"/>
              </w:rPr>
              <w:t>3</w:t>
            </w:r>
          </w:p>
        </w:tc>
        <w:tc>
          <w:tcPr>
            <w:tcW w:w="2410" w:type="dxa"/>
            <w:vAlign w:val="center"/>
          </w:tcPr>
          <w:p w14:paraId="17DC7368">
            <w:pPr>
              <w:spacing w:line="360" w:lineRule="auto"/>
              <w:jc w:val="center"/>
              <w:rPr>
                <w:rFonts w:ascii="宋体" w:hAnsi="宋体" w:eastAsia="宋体" w:cs="宋体"/>
                <w:b/>
                <w:szCs w:val="21"/>
                <w:lang w:val="zh-CN"/>
              </w:rPr>
            </w:pPr>
            <w:bookmarkStart w:id="113" w:name="OLE_LINK89"/>
            <w:bookmarkStart w:id="114" w:name="OLE_LINK90"/>
            <w:r>
              <w:rPr>
                <w:rFonts w:hint="eastAsia" w:ascii="宋体" w:hAnsi="宋体" w:eastAsia="宋体" w:cs="宋体"/>
                <w:b/>
                <w:szCs w:val="21"/>
                <w:lang w:val="zh-CN"/>
              </w:rPr>
              <w:t>中小企业</w:t>
            </w:r>
            <w:bookmarkEnd w:id="113"/>
            <w:bookmarkEnd w:id="114"/>
          </w:p>
        </w:tc>
        <w:tc>
          <w:tcPr>
            <w:tcW w:w="5954" w:type="dxa"/>
            <w:vAlign w:val="center"/>
          </w:tcPr>
          <w:p w14:paraId="1791327F">
            <w:pPr>
              <w:spacing w:line="360" w:lineRule="auto"/>
              <w:jc w:val="left"/>
              <w:rPr>
                <w:rFonts w:ascii="宋体" w:hAnsi="宋体" w:eastAsia="宋体" w:cs="微软雅黑"/>
                <w:bCs/>
                <w:szCs w:val="21"/>
              </w:rPr>
            </w:pPr>
            <w:bookmarkStart w:id="115" w:name="OLE_LINK87"/>
            <w:bookmarkStart w:id="116" w:name="OLE_LINK88"/>
            <w:r>
              <w:rPr>
                <w:rFonts w:hint="eastAsia" w:ascii="宋体" w:hAnsi="宋体" w:eastAsia="宋体" w:cs="微软雅黑"/>
                <w:bCs/>
                <w:szCs w:val="21"/>
              </w:rPr>
              <w:t>提供中小企业声明函或者残疾人福利性单位声明函或监狱企业的证明文件。</w:t>
            </w:r>
          </w:p>
          <w:p w14:paraId="71C1E182">
            <w:pPr>
              <w:spacing w:line="360" w:lineRule="auto"/>
              <w:jc w:val="left"/>
              <w:rPr>
                <w:rFonts w:ascii="宋体" w:hAnsi="宋体" w:eastAsia="宋体" w:cs="微软雅黑"/>
                <w:bCs/>
                <w:szCs w:val="21"/>
              </w:rPr>
            </w:pPr>
            <w:r>
              <w:rPr>
                <w:rFonts w:hint="eastAsia" w:ascii="宋体" w:hAnsi="宋体" w:eastAsia="宋体" w:cs="微软雅黑"/>
                <w:bCs/>
                <w:szCs w:val="21"/>
              </w:rPr>
              <w:t>（</w:t>
            </w:r>
            <w:r>
              <w:rPr>
                <w:rFonts w:ascii="宋体" w:hAnsi="宋体" w:eastAsia="宋体" w:cs="微软雅黑"/>
                <w:bCs/>
                <w:szCs w:val="21"/>
              </w:rPr>
              <w:t>1）中小企业出具《中小企业声明函》</w:t>
            </w:r>
          </w:p>
          <w:p w14:paraId="7D0315AE">
            <w:pPr>
              <w:spacing w:line="360" w:lineRule="auto"/>
              <w:jc w:val="left"/>
              <w:rPr>
                <w:rFonts w:ascii="宋体" w:hAnsi="宋体" w:eastAsia="宋体" w:cs="微软雅黑"/>
                <w:bCs/>
                <w:szCs w:val="21"/>
              </w:rPr>
            </w:pPr>
            <w:r>
              <w:rPr>
                <w:rFonts w:hint="eastAsia" w:ascii="宋体" w:hAnsi="宋体" w:eastAsia="宋体" w:cs="微软雅黑"/>
                <w:bCs/>
                <w:szCs w:val="21"/>
              </w:rPr>
              <w:t>（</w:t>
            </w:r>
            <w:r>
              <w:rPr>
                <w:rFonts w:ascii="宋体" w:hAnsi="宋体" w:eastAsia="宋体" w:cs="微软雅黑"/>
                <w:bCs/>
                <w:szCs w:val="21"/>
              </w:rPr>
              <w:t>2）残疾人福利性单位出具《残疾人福利企业声明函》</w:t>
            </w:r>
          </w:p>
          <w:p w14:paraId="3036A551">
            <w:pPr>
              <w:spacing w:line="360" w:lineRule="auto"/>
              <w:jc w:val="left"/>
              <w:rPr>
                <w:rFonts w:ascii="宋体" w:hAnsi="宋体" w:eastAsia="宋体" w:cs="微软雅黑"/>
                <w:bCs/>
                <w:szCs w:val="21"/>
              </w:rPr>
            </w:pPr>
            <w:r>
              <w:rPr>
                <w:rFonts w:hint="eastAsia" w:ascii="宋体" w:hAnsi="宋体" w:eastAsia="宋体" w:cs="微软雅黑"/>
                <w:bCs/>
                <w:szCs w:val="21"/>
              </w:rPr>
              <w:t>（</w:t>
            </w:r>
            <w:r>
              <w:rPr>
                <w:rFonts w:ascii="宋体" w:hAnsi="宋体" w:eastAsia="宋体" w:cs="微软雅黑"/>
                <w:bCs/>
                <w:szCs w:val="21"/>
              </w:rPr>
              <w:t>3）监狱企业提供由省级以上监狱管理局、戒毒管理局（含新疆生产建设兵团） 出具的属于监狱企业的证明文件</w:t>
            </w:r>
            <w:bookmarkEnd w:id="115"/>
            <w:bookmarkEnd w:id="116"/>
          </w:p>
        </w:tc>
      </w:tr>
      <w:tr w14:paraId="1154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49259D9">
            <w:pPr>
              <w:spacing w:line="360" w:lineRule="auto"/>
              <w:jc w:val="center"/>
              <w:rPr>
                <w:rFonts w:ascii="宋体" w:hAnsi="宋体" w:eastAsia="宋体"/>
                <w:b/>
                <w:bCs/>
                <w:szCs w:val="21"/>
              </w:rPr>
            </w:pPr>
            <w:r>
              <w:rPr>
                <w:rFonts w:hint="eastAsia" w:ascii="宋体" w:hAnsi="宋体" w:eastAsia="宋体"/>
                <w:b/>
                <w:bCs/>
                <w:szCs w:val="21"/>
              </w:rPr>
              <w:t>4</w:t>
            </w:r>
          </w:p>
        </w:tc>
        <w:tc>
          <w:tcPr>
            <w:tcW w:w="2410" w:type="dxa"/>
            <w:vAlign w:val="center"/>
          </w:tcPr>
          <w:p w14:paraId="79CBE298">
            <w:pPr>
              <w:spacing w:line="360" w:lineRule="auto"/>
              <w:jc w:val="center"/>
              <w:rPr>
                <w:rFonts w:ascii="宋体" w:hAnsi="宋体" w:eastAsia="宋体"/>
                <w:b/>
                <w:szCs w:val="21"/>
              </w:rPr>
            </w:pPr>
            <w:r>
              <w:rPr>
                <w:rFonts w:hint="eastAsia" w:ascii="宋体" w:hAnsi="宋体" w:eastAsia="宋体"/>
                <w:b/>
                <w:szCs w:val="21"/>
              </w:rPr>
              <w:t>供应商须具备的特殊</w:t>
            </w:r>
          </w:p>
          <w:p w14:paraId="3FC25EF3">
            <w:pPr>
              <w:spacing w:line="360" w:lineRule="auto"/>
              <w:jc w:val="center"/>
              <w:rPr>
                <w:rFonts w:ascii="宋体" w:hAnsi="宋体" w:eastAsia="宋体"/>
                <w:b/>
                <w:bCs/>
                <w:szCs w:val="21"/>
              </w:rPr>
            </w:pPr>
            <w:r>
              <w:rPr>
                <w:rFonts w:hint="eastAsia" w:ascii="宋体" w:hAnsi="宋体" w:eastAsia="宋体"/>
                <w:b/>
                <w:szCs w:val="21"/>
              </w:rPr>
              <w:t>资质证书</w:t>
            </w:r>
          </w:p>
        </w:tc>
        <w:tc>
          <w:tcPr>
            <w:tcW w:w="5954" w:type="dxa"/>
            <w:vAlign w:val="center"/>
          </w:tcPr>
          <w:p w14:paraId="2C6FCB99">
            <w:pPr>
              <w:spacing w:line="360" w:lineRule="auto"/>
              <w:rPr>
                <w:rFonts w:ascii="宋体" w:hAnsi="宋体" w:eastAsia="宋体"/>
                <w:b/>
                <w:bCs/>
                <w:szCs w:val="21"/>
              </w:rPr>
            </w:pPr>
            <w:bookmarkStart w:id="117" w:name="OLE_LINK91"/>
            <w:bookmarkStart w:id="118" w:name="OLE_LINK92"/>
            <w:r>
              <w:rPr>
                <w:rFonts w:hint="eastAsia" w:ascii="宋体" w:hAnsi="宋体" w:eastAsia="宋体"/>
                <w:bCs/>
                <w:szCs w:val="21"/>
              </w:rPr>
              <w:t>详见谈判</w:t>
            </w:r>
            <w:bookmarkEnd w:id="117"/>
            <w:bookmarkEnd w:id="118"/>
            <w:r>
              <w:rPr>
                <w:rFonts w:hint="eastAsia" w:ascii="宋体" w:hAnsi="宋体" w:eastAsia="宋体"/>
                <w:bCs/>
                <w:szCs w:val="21"/>
              </w:rPr>
              <w:t>文件</w:t>
            </w:r>
          </w:p>
        </w:tc>
      </w:tr>
      <w:tr w14:paraId="1540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F13F3BF">
            <w:pPr>
              <w:spacing w:line="360" w:lineRule="auto"/>
              <w:jc w:val="center"/>
              <w:rPr>
                <w:rFonts w:ascii="宋体" w:hAnsi="宋体" w:eastAsia="宋体"/>
                <w:b/>
                <w:bCs/>
                <w:szCs w:val="21"/>
              </w:rPr>
            </w:pPr>
            <w:r>
              <w:rPr>
                <w:rFonts w:hint="eastAsia" w:ascii="宋体" w:hAnsi="宋体" w:eastAsia="宋体"/>
                <w:b/>
                <w:bCs/>
                <w:szCs w:val="21"/>
              </w:rPr>
              <w:t>5</w:t>
            </w:r>
          </w:p>
        </w:tc>
        <w:tc>
          <w:tcPr>
            <w:tcW w:w="2410" w:type="dxa"/>
            <w:vAlign w:val="center"/>
          </w:tcPr>
          <w:p w14:paraId="370CA43B">
            <w:pPr>
              <w:spacing w:line="360" w:lineRule="auto"/>
              <w:jc w:val="center"/>
              <w:rPr>
                <w:rFonts w:ascii="宋体" w:hAnsi="宋体" w:eastAsia="宋体"/>
                <w:b/>
                <w:bCs/>
                <w:szCs w:val="21"/>
              </w:rPr>
            </w:pPr>
            <w:r>
              <w:rPr>
                <w:rFonts w:hint="eastAsia" w:ascii="宋体" w:hAnsi="宋体" w:eastAsia="宋体"/>
                <w:b/>
                <w:bCs/>
                <w:szCs w:val="21"/>
              </w:rPr>
              <w:t>谈判</w:t>
            </w:r>
            <w:r>
              <w:rPr>
                <w:rFonts w:hint="eastAsia" w:ascii="宋体" w:hAnsi="宋体" w:eastAsia="宋体" w:cs="仿宋_GB2312"/>
                <w:b/>
                <w:szCs w:val="21"/>
                <w:lang w:val="zh-CN"/>
              </w:rPr>
              <w:t>报价</w:t>
            </w:r>
          </w:p>
        </w:tc>
        <w:tc>
          <w:tcPr>
            <w:tcW w:w="5954" w:type="dxa"/>
          </w:tcPr>
          <w:p w14:paraId="6D5929EF">
            <w:pPr>
              <w:spacing w:line="360" w:lineRule="auto"/>
              <w:rPr>
                <w:rFonts w:ascii="宋体" w:hAnsi="宋体" w:eastAsia="宋体"/>
                <w:b/>
                <w:bCs/>
                <w:szCs w:val="21"/>
              </w:rPr>
            </w:pPr>
            <w:r>
              <w:rPr>
                <w:rFonts w:hint="eastAsia" w:ascii="宋体" w:hAnsi="宋体" w:eastAsia="宋体" w:cs="仿宋_GB2312"/>
                <w:szCs w:val="21"/>
                <w:lang w:val="zh-CN"/>
              </w:rPr>
              <w:t>响应报价是否超出谈判文件中规定的预算金额，超出预算金额的报价无效。</w:t>
            </w:r>
          </w:p>
        </w:tc>
      </w:tr>
      <w:tr w14:paraId="2835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307B5D1">
            <w:pPr>
              <w:spacing w:line="360" w:lineRule="auto"/>
              <w:jc w:val="center"/>
              <w:rPr>
                <w:rFonts w:ascii="宋体" w:hAnsi="宋体" w:eastAsia="宋体"/>
                <w:b/>
                <w:szCs w:val="21"/>
              </w:rPr>
            </w:pPr>
            <w:r>
              <w:rPr>
                <w:rFonts w:hint="eastAsia" w:ascii="宋体" w:hAnsi="宋体" w:eastAsia="宋体"/>
                <w:b/>
                <w:szCs w:val="21"/>
              </w:rPr>
              <w:t>6</w:t>
            </w:r>
          </w:p>
        </w:tc>
        <w:tc>
          <w:tcPr>
            <w:tcW w:w="2410" w:type="dxa"/>
            <w:vAlign w:val="center"/>
          </w:tcPr>
          <w:p w14:paraId="22F6D696">
            <w:pPr>
              <w:spacing w:line="360" w:lineRule="auto"/>
              <w:jc w:val="center"/>
              <w:rPr>
                <w:rFonts w:ascii="宋体" w:hAnsi="宋体" w:eastAsia="宋体"/>
                <w:szCs w:val="21"/>
              </w:rPr>
            </w:pPr>
            <w:r>
              <w:rPr>
                <w:rFonts w:hint="eastAsia" w:ascii="宋体" w:hAnsi="宋体" w:eastAsia="宋体"/>
                <w:b/>
                <w:szCs w:val="21"/>
              </w:rPr>
              <w:t>谈判承诺函</w:t>
            </w:r>
          </w:p>
        </w:tc>
        <w:tc>
          <w:tcPr>
            <w:tcW w:w="5954" w:type="dxa"/>
            <w:vAlign w:val="center"/>
          </w:tcPr>
          <w:p w14:paraId="774BB684">
            <w:pPr>
              <w:spacing w:line="360" w:lineRule="auto"/>
              <w:rPr>
                <w:rFonts w:ascii="宋体" w:hAnsi="宋体" w:eastAsia="宋体"/>
                <w:b/>
                <w:szCs w:val="21"/>
              </w:rPr>
            </w:pPr>
            <w:r>
              <w:rPr>
                <w:rFonts w:hint="eastAsia" w:ascii="宋体" w:hAnsi="宋体" w:eastAsia="宋体"/>
                <w:szCs w:val="21"/>
              </w:rPr>
              <w:t>供应商以谈判承诺函的形式替代响应保证金。</w:t>
            </w:r>
          </w:p>
        </w:tc>
      </w:tr>
      <w:tr w14:paraId="1442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5C1ECA89">
            <w:pPr>
              <w:spacing w:line="360" w:lineRule="auto"/>
              <w:contextualSpacing/>
              <w:jc w:val="center"/>
              <w:rPr>
                <w:rFonts w:ascii="宋体" w:hAnsi="宋体" w:eastAsia="宋体"/>
                <w:b/>
                <w:szCs w:val="21"/>
              </w:rPr>
            </w:pPr>
            <w:r>
              <w:rPr>
                <w:rFonts w:hint="eastAsia" w:ascii="宋体" w:hAnsi="宋体" w:eastAsia="宋体"/>
                <w:b/>
                <w:szCs w:val="21"/>
              </w:rPr>
              <w:t>7</w:t>
            </w:r>
          </w:p>
        </w:tc>
        <w:tc>
          <w:tcPr>
            <w:tcW w:w="2410" w:type="dxa"/>
            <w:vAlign w:val="center"/>
          </w:tcPr>
          <w:p w14:paraId="1CBF0786">
            <w:pPr>
              <w:spacing w:line="360" w:lineRule="auto"/>
              <w:jc w:val="center"/>
              <w:rPr>
                <w:rFonts w:ascii="宋体" w:hAnsi="宋体" w:eastAsia="宋体"/>
                <w:b/>
                <w:bCs/>
                <w:szCs w:val="21"/>
              </w:rPr>
            </w:pPr>
            <w:r>
              <w:rPr>
                <w:rFonts w:hint="eastAsia" w:ascii="宋体" w:hAnsi="宋体" w:eastAsia="宋体"/>
                <w:b/>
                <w:bCs/>
                <w:szCs w:val="21"/>
              </w:rPr>
              <w:t>联合体协议</w:t>
            </w:r>
          </w:p>
        </w:tc>
        <w:tc>
          <w:tcPr>
            <w:tcW w:w="5954" w:type="dxa"/>
          </w:tcPr>
          <w:p w14:paraId="5747BBF8">
            <w:pPr>
              <w:spacing w:line="360" w:lineRule="auto"/>
              <w:rPr>
                <w:rFonts w:ascii="宋体" w:hAnsi="宋体" w:eastAsia="宋体"/>
                <w:b/>
                <w:bCs/>
                <w:szCs w:val="21"/>
              </w:rPr>
            </w:pPr>
            <w:r>
              <w:rPr>
                <w:rFonts w:hint="eastAsia" w:ascii="宋体" w:hAnsi="宋体" w:eastAsia="宋体"/>
                <w:bCs/>
                <w:szCs w:val="21"/>
              </w:rPr>
              <w:t>谈判文件接受联合体响应且供应商为联合体的，供应商应提供本协议；否则无须提供。</w:t>
            </w:r>
          </w:p>
        </w:tc>
      </w:tr>
      <w:tr w14:paraId="1CBD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C447DD4">
            <w:pPr>
              <w:spacing w:line="360" w:lineRule="auto"/>
              <w:contextualSpacing/>
              <w:jc w:val="center"/>
              <w:rPr>
                <w:rFonts w:ascii="宋体" w:hAnsi="宋体" w:eastAsia="宋体"/>
                <w:b/>
                <w:szCs w:val="21"/>
              </w:rPr>
            </w:pPr>
            <w:r>
              <w:rPr>
                <w:rFonts w:hint="eastAsia" w:ascii="宋体" w:hAnsi="宋体" w:eastAsia="宋体"/>
                <w:b/>
                <w:szCs w:val="21"/>
              </w:rPr>
              <w:t>8</w:t>
            </w:r>
          </w:p>
        </w:tc>
        <w:tc>
          <w:tcPr>
            <w:tcW w:w="2410" w:type="dxa"/>
            <w:vAlign w:val="center"/>
          </w:tcPr>
          <w:p w14:paraId="284A7F7F">
            <w:pPr>
              <w:spacing w:line="360" w:lineRule="auto"/>
              <w:contextualSpacing/>
              <w:jc w:val="center"/>
              <w:rPr>
                <w:rFonts w:ascii="宋体" w:hAnsi="宋体" w:eastAsia="宋体"/>
                <w:b/>
                <w:szCs w:val="21"/>
              </w:rPr>
            </w:pPr>
            <w:r>
              <w:rPr>
                <w:rFonts w:hint="eastAsia" w:ascii="宋体" w:hAnsi="宋体" w:eastAsia="宋体"/>
                <w:b/>
                <w:szCs w:val="21"/>
              </w:rPr>
              <w:t>供应商身份证明及授权</w:t>
            </w:r>
          </w:p>
        </w:tc>
        <w:tc>
          <w:tcPr>
            <w:tcW w:w="5954" w:type="dxa"/>
          </w:tcPr>
          <w:p w14:paraId="67AE4548">
            <w:pPr>
              <w:spacing w:line="360" w:lineRule="auto"/>
              <w:rPr>
                <w:rFonts w:ascii="宋体" w:hAnsi="宋体" w:eastAsia="宋体" w:cs="仿宋_GB2312"/>
                <w:szCs w:val="21"/>
                <w:lang w:val="zh-CN"/>
              </w:rPr>
            </w:pPr>
            <w:r>
              <w:rPr>
                <w:rFonts w:hint="eastAsia" w:ascii="宋体" w:hAnsi="宋体" w:eastAsia="宋体" w:cs="仿宋_GB2312"/>
                <w:szCs w:val="21"/>
                <w:lang w:val="zh-CN"/>
              </w:rPr>
              <w:t>（1）法定代表人身份证明或提供法定代表人授权委托书及被授权人身份证明。（法人提供）</w:t>
            </w:r>
          </w:p>
          <w:p w14:paraId="3545EB3C">
            <w:pPr>
              <w:spacing w:line="360" w:lineRule="auto"/>
              <w:rPr>
                <w:rFonts w:ascii="宋体" w:hAnsi="宋体" w:eastAsia="宋体" w:cs="仿宋_GB2312"/>
                <w:szCs w:val="21"/>
                <w:lang w:val="zh-CN"/>
              </w:rPr>
            </w:pPr>
            <w:r>
              <w:rPr>
                <w:rFonts w:hint="eastAsia" w:ascii="宋体" w:hAnsi="宋体" w:eastAsia="宋体" w:cs="仿宋_GB2312"/>
                <w:szCs w:val="21"/>
                <w:lang w:val="zh-CN"/>
              </w:rPr>
              <w:t>（2）单位负责人身份证明或提供单位负责人授权委托书及被授权人身份证明。（非法人提供）</w:t>
            </w:r>
          </w:p>
          <w:p w14:paraId="23BE87D2">
            <w:pPr>
              <w:spacing w:line="360" w:lineRule="auto"/>
              <w:rPr>
                <w:rFonts w:ascii="宋体" w:hAnsi="宋体" w:eastAsia="宋体" w:cs="仿宋_GB2312"/>
                <w:b/>
                <w:bCs/>
                <w:szCs w:val="21"/>
                <w:lang w:val="zh-CN"/>
              </w:rPr>
            </w:pPr>
            <w:r>
              <w:rPr>
                <w:rFonts w:hint="eastAsia" w:ascii="宋体" w:hAnsi="宋体" w:eastAsia="宋体" w:cs="仿宋_GB2312"/>
                <w:b/>
                <w:bCs/>
                <w:szCs w:val="21"/>
                <w:lang w:val="zh-CN"/>
              </w:rPr>
              <w:t>注：</w:t>
            </w:r>
          </w:p>
          <w:p w14:paraId="73A86498">
            <w:pPr>
              <w:spacing w:line="360" w:lineRule="auto"/>
              <w:rPr>
                <w:rFonts w:ascii="宋体" w:hAnsi="宋体" w:eastAsia="宋体" w:cs="仿宋_GB2312"/>
                <w:szCs w:val="21"/>
                <w:lang w:val="zh-CN"/>
              </w:rPr>
            </w:pPr>
            <w:r>
              <w:rPr>
                <w:rFonts w:hint="eastAsia" w:ascii="宋体" w:hAnsi="宋体" w:eastAsia="宋体" w:cs="仿宋_GB2312"/>
                <w:szCs w:val="21"/>
                <w:lang w:val="zh-CN"/>
              </w:rPr>
              <w:t>①企业（银行、保险、石油石化、电力、电信等行业除外）、事业单位和社会团体以法人身份参加谈判的，法定代表人应与实际提交的“营业执照等证明文件”载明的一致。</w:t>
            </w:r>
          </w:p>
          <w:p w14:paraId="14FDC7E6">
            <w:pPr>
              <w:spacing w:line="360" w:lineRule="auto"/>
              <w:rPr>
                <w:rFonts w:ascii="宋体" w:hAnsi="宋体" w:eastAsia="宋体" w:cs="仿宋_GB2312"/>
                <w:szCs w:val="21"/>
                <w:lang w:val="zh-CN"/>
              </w:rPr>
            </w:pPr>
            <w:r>
              <w:rPr>
                <w:rFonts w:hint="eastAsia" w:ascii="宋体" w:hAnsi="宋体" w:eastAsia="宋体" w:cs="仿宋_GB2312"/>
                <w:szCs w:val="21"/>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47B99B87">
            <w:pPr>
              <w:spacing w:line="360" w:lineRule="auto"/>
              <w:rPr>
                <w:rFonts w:ascii="宋体" w:hAnsi="宋体" w:eastAsia="宋体"/>
                <w:b/>
                <w:szCs w:val="21"/>
              </w:rPr>
            </w:pPr>
            <w:r>
              <w:rPr>
                <w:rFonts w:hint="eastAsia" w:ascii="宋体" w:hAnsi="宋体" w:eastAsia="宋体" w:cs="仿宋_GB2312"/>
                <w:szCs w:val="21"/>
                <w:lang w:val="zh-CN"/>
              </w:rPr>
              <w:t>③供应商为自然人的，无需填写法定代表人授权书。</w:t>
            </w:r>
          </w:p>
        </w:tc>
      </w:tr>
      <w:tr w14:paraId="0397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F614E7F">
            <w:pPr>
              <w:spacing w:line="360" w:lineRule="auto"/>
              <w:contextualSpacing/>
              <w:jc w:val="center"/>
              <w:rPr>
                <w:rFonts w:ascii="宋体" w:hAnsi="宋体" w:eastAsia="宋体"/>
                <w:b/>
                <w:szCs w:val="21"/>
              </w:rPr>
            </w:pPr>
            <w:r>
              <w:rPr>
                <w:rFonts w:hint="eastAsia" w:ascii="宋体" w:hAnsi="宋体" w:eastAsia="宋体"/>
                <w:b/>
                <w:szCs w:val="21"/>
              </w:rPr>
              <w:t>9</w:t>
            </w:r>
          </w:p>
        </w:tc>
        <w:tc>
          <w:tcPr>
            <w:tcW w:w="2410" w:type="dxa"/>
            <w:vAlign w:val="center"/>
          </w:tcPr>
          <w:p w14:paraId="2F85BC99">
            <w:pPr>
              <w:spacing w:line="360" w:lineRule="auto"/>
              <w:jc w:val="center"/>
              <w:rPr>
                <w:rFonts w:ascii="宋体" w:hAnsi="宋体" w:eastAsia="宋体"/>
                <w:b/>
                <w:bCs/>
                <w:szCs w:val="21"/>
              </w:rPr>
            </w:pPr>
            <w:r>
              <w:rPr>
                <w:rFonts w:hint="eastAsia" w:ascii="宋体" w:hAnsi="宋体" w:eastAsia="宋体"/>
                <w:b/>
                <w:bCs/>
                <w:szCs w:val="21"/>
              </w:rPr>
              <w:t>信用记录查询结果</w:t>
            </w:r>
          </w:p>
        </w:tc>
        <w:tc>
          <w:tcPr>
            <w:tcW w:w="5954" w:type="dxa"/>
          </w:tcPr>
          <w:p w14:paraId="09AAE5D9">
            <w:pPr>
              <w:wordWrap w:val="0"/>
              <w:autoSpaceDE w:val="0"/>
              <w:autoSpaceDN w:val="0"/>
              <w:spacing w:line="360" w:lineRule="auto"/>
              <w:contextualSpacing/>
              <w:jc w:val="left"/>
              <w:rPr>
                <w:rFonts w:ascii="宋体" w:hAnsi="宋体" w:eastAsia="宋体" w:cs="宋体"/>
                <w:kern w:val="0"/>
                <w:szCs w:val="21"/>
              </w:rPr>
            </w:pPr>
            <w:r>
              <w:rPr>
                <w:rFonts w:hint="eastAsia" w:ascii="宋体" w:hAnsi="宋体" w:eastAsia="宋体" w:cs="宋体"/>
                <w:b/>
                <w:szCs w:val="21"/>
                <w:shd w:val="clear" w:color="auto" w:fill="FFFFFF"/>
              </w:rPr>
              <w:t>未被列入“信用中国”网站（www.creditchina.gov.cn）失信被执行人、重大税收违法失信主体的供应商；“中国政府采购网” （www.ccgp.gov.cn）政府采购严重违法失信行为记录名单的供应商</w:t>
            </w:r>
            <w:r>
              <w:rPr>
                <w:rFonts w:hint="eastAsia" w:ascii="宋体" w:hAnsi="宋体" w:eastAsia="宋体" w:cs="宋体"/>
                <w:b/>
                <w:bCs/>
                <w:szCs w:val="21"/>
              </w:rPr>
              <w:t>；</w:t>
            </w:r>
            <w:r>
              <w:rPr>
                <w:rFonts w:hint="eastAsia" w:ascii="宋体" w:hAnsi="宋体" w:eastAsia="宋体" w:cs="宋体"/>
                <w:b/>
                <w:szCs w:val="21"/>
                <w:shd w:val="clear" w:color="auto" w:fill="FFFFFF"/>
              </w:rPr>
              <w:t>“中国社会组织政务服务平台”网站（https://chinanpo.mca.gov.cn）严重违法失信社会组织名单的供应商</w:t>
            </w:r>
            <w:r>
              <w:rPr>
                <w:rFonts w:hint="eastAsia" w:ascii="宋体" w:hAnsi="宋体" w:eastAsia="宋体" w:cs="宋体"/>
                <w:bCs/>
                <w:szCs w:val="21"/>
                <w:shd w:val="clear" w:color="auto" w:fill="FFFFFF"/>
              </w:rPr>
              <w:t>（以</w:t>
            </w:r>
            <w:r>
              <w:rPr>
                <w:rFonts w:hint="eastAsia" w:ascii="宋体" w:hAnsi="宋体" w:eastAsia="宋体" w:cs="宋体"/>
                <w:bCs/>
                <w:kern w:val="0"/>
                <w:szCs w:val="21"/>
              </w:rPr>
              <w:t>联合体形式投标的，联合体成员存在不良信用记录，视同联合体存在不良信用记录）。</w:t>
            </w:r>
          </w:p>
          <w:p w14:paraId="6A62BB02">
            <w:pPr>
              <w:spacing w:line="360" w:lineRule="auto"/>
              <w:rPr>
                <w:rFonts w:ascii="宋体" w:hAnsi="宋体" w:eastAsia="宋体" w:cs="宋体"/>
                <w:kern w:val="0"/>
                <w:szCs w:val="21"/>
              </w:rPr>
            </w:pPr>
            <w:r>
              <w:rPr>
                <w:rFonts w:hint="eastAsia" w:ascii="宋体" w:hAnsi="宋体" w:eastAsia="宋体" w:cs="宋体"/>
                <w:kern w:val="0"/>
                <w:szCs w:val="21"/>
              </w:rPr>
              <w:t>1.查询渠道：</w:t>
            </w:r>
          </w:p>
          <w:p w14:paraId="6CC47CCA">
            <w:pPr>
              <w:spacing w:line="360" w:lineRule="auto"/>
              <w:rPr>
                <w:rFonts w:ascii="宋体" w:hAnsi="宋体" w:eastAsia="宋体" w:cs="宋体"/>
                <w:kern w:val="0"/>
                <w:szCs w:val="21"/>
              </w:rPr>
            </w:pPr>
            <w:r>
              <w:rPr>
                <w:rFonts w:hint="eastAsia" w:ascii="宋体" w:hAnsi="宋体" w:eastAsia="宋体" w:cs="宋体"/>
                <w:kern w:val="0"/>
                <w:szCs w:val="21"/>
              </w:rPr>
              <w:t>①“信用中国”网站（</w:t>
            </w:r>
            <w:r>
              <w:fldChar w:fldCharType="begin"/>
            </w:r>
            <w:r>
              <w:instrText xml:space="preserve"> HYPERLINK "http://www.creditchina.gov.cn" </w:instrText>
            </w:r>
            <w:r>
              <w:fldChar w:fldCharType="separate"/>
            </w:r>
            <w:r>
              <w:rPr>
                <w:rFonts w:hint="eastAsia" w:ascii="宋体" w:hAnsi="宋体" w:eastAsia="宋体" w:cs="宋体"/>
                <w:kern w:val="0"/>
              </w:rPr>
              <w:t>www.creditchina.gov.cn</w:t>
            </w:r>
            <w:r>
              <w:rPr>
                <w:rFonts w:hint="eastAsia" w:ascii="宋体" w:hAnsi="宋体" w:eastAsia="宋体" w:cs="宋体"/>
                <w:kern w:val="0"/>
              </w:rPr>
              <w:fldChar w:fldCharType="end"/>
            </w:r>
            <w:r>
              <w:rPr>
                <w:rFonts w:hint="eastAsia" w:ascii="宋体" w:hAnsi="宋体" w:eastAsia="宋体" w:cs="宋体"/>
                <w:kern w:val="0"/>
                <w:szCs w:val="21"/>
              </w:rPr>
              <w:t>）</w:t>
            </w:r>
          </w:p>
          <w:p w14:paraId="125630A2">
            <w:pPr>
              <w:spacing w:line="360" w:lineRule="auto"/>
              <w:rPr>
                <w:rFonts w:ascii="宋体" w:hAnsi="宋体" w:eastAsia="宋体" w:cs="宋体"/>
                <w:kern w:val="0"/>
                <w:szCs w:val="21"/>
              </w:rPr>
            </w:pPr>
            <w:r>
              <w:rPr>
                <w:rFonts w:hint="eastAsia" w:ascii="宋体" w:hAnsi="宋体" w:eastAsia="宋体" w:cs="宋体"/>
                <w:kern w:val="0"/>
                <w:szCs w:val="21"/>
              </w:rPr>
              <w:t>②“中国政府采购网”（www.ccgp.gov.cn）</w:t>
            </w:r>
          </w:p>
          <w:p w14:paraId="2AEA7D1B">
            <w:pPr>
              <w:spacing w:line="360" w:lineRule="auto"/>
              <w:rPr>
                <w:rFonts w:ascii="宋体" w:hAnsi="宋体" w:eastAsia="宋体" w:cs="仿宋_GB2312"/>
                <w:szCs w:val="21"/>
              </w:rPr>
            </w:pPr>
            <w:r>
              <w:rPr>
                <w:rFonts w:hint="eastAsia" w:ascii="宋体" w:hAnsi="宋体" w:eastAsia="宋体" w:cs="宋体"/>
                <w:kern w:val="0"/>
                <w:szCs w:val="21"/>
              </w:rPr>
              <w:t>③“中国社会组织政务服务平台”网站（https://chinanpo.mca.gov.cn）（仅查询社会组织）；</w:t>
            </w:r>
          </w:p>
        </w:tc>
      </w:tr>
      <w:tr w14:paraId="4191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B676B3B">
            <w:pPr>
              <w:spacing w:line="360" w:lineRule="auto"/>
              <w:contextualSpacing/>
              <w:jc w:val="center"/>
              <w:rPr>
                <w:rFonts w:ascii="宋体" w:hAnsi="宋体" w:eastAsia="宋体"/>
                <w:b/>
                <w:szCs w:val="21"/>
              </w:rPr>
            </w:pPr>
            <w:r>
              <w:rPr>
                <w:rFonts w:hint="eastAsia" w:ascii="宋体" w:hAnsi="宋体" w:eastAsia="宋体"/>
                <w:b/>
                <w:szCs w:val="21"/>
              </w:rPr>
              <w:t>10</w:t>
            </w:r>
          </w:p>
        </w:tc>
        <w:tc>
          <w:tcPr>
            <w:tcW w:w="2410" w:type="dxa"/>
            <w:vAlign w:val="center"/>
          </w:tcPr>
          <w:p w14:paraId="72FF2E0C">
            <w:pPr>
              <w:spacing w:line="360" w:lineRule="auto"/>
              <w:rPr>
                <w:rFonts w:ascii="宋体" w:hAnsi="宋体" w:eastAsia="宋体"/>
                <w:b/>
                <w:bCs/>
                <w:szCs w:val="21"/>
              </w:rPr>
            </w:pPr>
            <w:r>
              <w:rPr>
                <w:rFonts w:hint="eastAsia" w:ascii="宋体" w:hAnsi="宋体" w:eastAsia="宋体"/>
                <w:b/>
                <w:bCs/>
                <w:szCs w:val="21"/>
              </w:rPr>
              <w:t>单位负责人为同一人或者存在直接控股、管理关系的不同供应商，不得参加同一合同项下的政府采购活动</w:t>
            </w:r>
          </w:p>
        </w:tc>
        <w:tc>
          <w:tcPr>
            <w:tcW w:w="5954" w:type="dxa"/>
          </w:tcPr>
          <w:p w14:paraId="48886407">
            <w:pPr>
              <w:spacing w:line="360" w:lineRule="auto"/>
              <w:rPr>
                <w:rFonts w:ascii="宋体" w:hAnsi="宋体" w:eastAsia="宋体" w:cs="仿宋_GB2312"/>
                <w:szCs w:val="21"/>
                <w:lang w:val="zh-CN"/>
              </w:rPr>
            </w:pPr>
            <w:r>
              <w:rPr>
                <w:rFonts w:hint="eastAsia" w:ascii="宋体" w:hAnsi="宋体" w:eastAsia="宋体" w:cs="仿宋_GB2312"/>
                <w:szCs w:val="21"/>
                <w:lang w:val="zh-CN"/>
              </w:rPr>
              <w:t>供应商提供与参加本项目响应的其他供应商之间，单位负责人不为同一人并且不存在直接控股、管理关系承诺函（承诺函格式自拟）。</w:t>
            </w:r>
          </w:p>
          <w:p w14:paraId="7EABEAC1">
            <w:pPr>
              <w:spacing w:line="360" w:lineRule="auto"/>
              <w:rPr>
                <w:rFonts w:ascii="宋体" w:hAnsi="宋体" w:eastAsia="宋体" w:cs="仿宋_GB2312"/>
                <w:szCs w:val="21"/>
                <w:lang w:val="zh-CN"/>
              </w:rPr>
            </w:pPr>
          </w:p>
        </w:tc>
      </w:tr>
      <w:tr w14:paraId="72A6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AA4DBD3">
            <w:pPr>
              <w:spacing w:line="360" w:lineRule="auto"/>
              <w:contextualSpacing/>
              <w:jc w:val="center"/>
              <w:rPr>
                <w:rFonts w:ascii="宋体" w:hAnsi="宋体" w:eastAsia="宋体"/>
                <w:b/>
                <w:szCs w:val="21"/>
              </w:rPr>
            </w:pPr>
            <w:r>
              <w:rPr>
                <w:rFonts w:hint="eastAsia" w:ascii="宋体" w:hAnsi="宋体" w:eastAsia="宋体"/>
                <w:b/>
                <w:szCs w:val="21"/>
              </w:rPr>
              <w:t>11</w:t>
            </w:r>
          </w:p>
        </w:tc>
        <w:tc>
          <w:tcPr>
            <w:tcW w:w="2410" w:type="dxa"/>
            <w:vAlign w:val="center"/>
          </w:tcPr>
          <w:p w14:paraId="190A4D3A">
            <w:pPr>
              <w:spacing w:line="360" w:lineRule="auto"/>
              <w:rPr>
                <w:rFonts w:ascii="宋体" w:hAnsi="宋体" w:eastAsia="宋体"/>
                <w:b/>
                <w:bCs/>
                <w:szCs w:val="21"/>
              </w:rPr>
            </w:pPr>
            <w:r>
              <w:rPr>
                <w:rFonts w:hint="eastAsia" w:ascii="宋体" w:hAnsi="宋体" w:eastAsia="宋体"/>
                <w:b/>
                <w:bCs/>
                <w:szCs w:val="21"/>
              </w:rPr>
              <w:t>为本项目提供整体设计、规范编制或者项目管理、监理、检测等服务的供应商不得参加本项目响应</w:t>
            </w:r>
          </w:p>
        </w:tc>
        <w:tc>
          <w:tcPr>
            <w:tcW w:w="5954" w:type="dxa"/>
          </w:tcPr>
          <w:p w14:paraId="5BEA3D21">
            <w:pPr>
              <w:spacing w:line="360" w:lineRule="auto"/>
              <w:rPr>
                <w:rFonts w:ascii="宋体" w:hAnsi="宋体" w:eastAsia="宋体" w:cs="仿宋_GB2312"/>
                <w:szCs w:val="21"/>
                <w:lang w:val="zh-CN"/>
              </w:rPr>
            </w:pPr>
            <w:r>
              <w:rPr>
                <w:rFonts w:hint="eastAsia" w:ascii="宋体" w:hAnsi="宋体" w:eastAsia="宋体" w:cs="仿宋_GB2312"/>
                <w:szCs w:val="21"/>
                <w:lang w:val="zh-CN"/>
              </w:rPr>
              <w:t>供应商提供未为本项目提供整体设计、规范编制或者项目管理、监理、检测等服务承诺函（承诺函格式自拟）。</w:t>
            </w:r>
          </w:p>
          <w:p w14:paraId="1326BB04">
            <w:pPr>
              <w:spacing w:line="360" w:lineRule="auto"/>
              <w:rPr>
                <w:rFonts w:ascii="宋体" w:hAnsi="宋体" w:eastAsia="宋体"/>
                <w:bCs/>
                <w:szCs w:val="21"/>
              </w:rPr>
            </w:pPr>
          </w:p>
        </w:tc>
      </w:tr>
    </w:tbl>
    <w:p w14:paraId="3D817254">
      <w:pPr>
        <w:pStyle w:val="16"/>
        <w:spacing w:line="360" w:lineRule="auto"/>
        <w:ind w:firstLine="422" w:firstLineChars="200"/>
        <w:contextualSpacing/>
        <w:rPr>
          <w:rFonts w:ascii="宋体" w:hAnsi="宋体" w:cs="仿宋_GB2312"/>
          <w:b/>
          <w:sz w:val="21"/>
          <w:szCs w:val="21"/>
          <w:lang w:val="zh-CN"/>
        </w:rPr>
      </w:pPr>
    </w:p>
    <w:p w14:paraId="2BCC60BA">
      <w:pPr>
        <w:pStyle w:val="16"/>
        <w:spacing w:line="360" w:lineRule="auto"/>
        <w:ind w:firstLine="422" w:firstLineChars="200"/>
        <w:contextualSpacing/>
        <w:rPr>
          <w:rFonts w:ascii="宋体" w:hAnsi="宋体" w:cs="仿宋_GB2312"/>
          <w:b/>
          <w:sz w:val="21"/>
          <w:szCs w:val="21"/>
          <w:lang w:val="zh-CN"/>
        </w:rPr>
      </w:pPr>
      <w:r>
        <w:rPr>
          <w:rFonts w:hint="eastAsia" w:ascii="宋体" w:hAnsi="宋体" w:cs="仿宋_GB2312"/>
          <w:b/>
          <w:sz w:val="21"/>
          <w:szCs w:val="21"/>
          <w:lang w:val="zh-CN"/>
        </w:rPr>
        <w:t>二、对响应文件评审</w:t>
      </w:r>
    </w:p>
    <w:p w14:paraId="5483D95A">
      <w:pPr>
        <w:pStyle w:val="16"/>
        <w:spacing w:line="360" w:lineRule="auto"/>
        <w:ind w:firstLine="422" w:firstLineChars="200"/>
        <w:contextualSpacing/>
        <w:rPr>
          <w:rFonts w:ascii="宋体" w:hAnsi="宋体"/>
          <w:bCs/>
          <w:sz w:val="21"/>
          <w:szCs w:val="21"/>
        </w:rPr>
      </w:pPr>
      <w:r>
        <w:rPr>
          <w:rFonts w:hint="eastAsia" w:ascii="宋体" w:hAnsi="宋体" w:cs="仿宋_GB2312"/>
          <w:b/>
          <w:sz w:val="21"/>
          <w:szCs w:val="21"/>
          <w:lang w:val="zh-CN"/>
        </w:rPr>
        <w:t>（一）审查响应文件</w:t>
      </w:r>
    </w:p>
    <w:p w14:paraId="05B913E6">
      <w:pPr>
        <w:pStyle w:val="16"/>
        <w:spacing w:line="360" w:lineRule="auto"/>
        <w:ind w:firstLine="422" w:firstLineChars="200"/>
        <w:contextualSpacing/>
        <w:jc w:val="left"/>
        <w:rPr>
          <w:rFonts w:ascii="宋体" w:hAnsi="宋体" w:cs="仿宋_GB2312"/>
          <w:b/>
          <w:sz w:val="21"/>
          <w:szCs w:val="21"/>
          <w:lang w:val="zh-CN"/>
        </w:rPr>
      </w:pPr>
      <w:r>
        <w:rPr>
          <w:rFonts w:hint="eastAsia" w:ascii="宋体" w:hAnsi="宋体" w:cs="仿宋_GB2312"/>
          <w:b/>
          <w:sz w:val="21"/>
          <w:szCs w:val="21"/>
          <w:lang w:val="zh-CN"/>
        </w:rPr>
        <w:t>1.</w:t>
      </w:r>
      <w:r>
        <w:rPr>
          <w:rFonts w:ascii="宋体" w:hAnsi="宋体" w:cs="仿宋_GB2312"/>
          <w:b/>
          <w:sz w:val="21"/>
          <w:szCs w:val="21"/>
          <w:lang w:val="zh-CN"/>
        </w:rPr>
        <w:t>审查</w:t>
      </w:r>
      <w:r>
        <w:rPr>
          <w:rFonts w:hint="eastAsia" w:ascii="宋体" w:hAnsi="宋体" w:cs="仿宋_GB2312"/>
          <w:b/>
          <w:sz w:val="21"/>
          <w:szCs w:val="21"/>
          <w:lang w:val="zh-CN"/>
        </w:rPr>
        <w:t>响应</w:t>
      </w:r>
      <w:r>
        <w:rPr>
          <w:rFonts w:ascii="宋体" w:hAnsi="宋体" w:cs="仿宋_GB2312"/>
          <w:b/>
          <w:sz w:val="21"/>
          <w:szCs w:val="21"/>
          <w:lang w:val="zh-CN"/>
        </w:rPr>
        <w:t>文件是否符合</w:t>
      </w:r>
      <w:r>
        <w:rPr>
          <w:rFonts w:hint="eastAsia" w:ascii="宋体" w:hAnsi="宋体" w:cs="仿宋_GB2312"/>
          <w:b/>
          <w:sz w:val="21"/>
          <w:szCs w:val="21"/>
          <w:lang w:val="zh-CN"/>
        </w:rPr>
        <w:t>谈判</w:t>
      </w:r>
      <w:r>
        <w:rPr>
          <w:rFonts w:ascii="宋体" w:hAnsi="宋体" w:cs="仿宋_GB2312"/>
          <w:b/>
          <w:sz w:val="21"/>
          <w:szCs w:val="21"/>
          <w:lang w:val="zh-CN"/>
        </w:rPr>
        <w:t>文件的商务、技术等实质性要求；</w:t>
      </w:r>
    </w:p>
    <w:p w14:paraId="4300DCFF">
      <w:pPr>
        <w:pStyle w:val="16"/>
        <w:spacing w:line="360" w:lineRule="auto"/>
        <w:ind w:firstLine="420" w:firstLineChars="200"/>
        <w:contextualSpacing/>
        <w:jc w:val="left"/>
        <w:rPr>
          <w:rFonts w:ascii="宋体" w:hAnsi="宋体" w:cs="仿宋_GB2312"/>
          <w:sz w:val="21"/>
          <w:szCs w:val="21"/>
          <w:lang w:val="zh-CN"/>
        </w:rPr>
      </w:pPr>
      <w:r>
        <w:rPr>
          <w:rFonts w:hint="eastAsia" w:ascii="宋体" w:hAnsi="宋体" w:cs="仿宋_GB2312"/>
          <w:sz w:val="21"/>
          <w:szCs w:val="21"/>
          <w:lang w:val="zh-CN"/>
        </w:rPr>
        <w:t>谈判小组对符合资格的投标人的响应文件进行审查，以确定其是否满足谈判文件的商务、技术等实质性要求。</w:t>
      </w:r>
    </w:p>
    <w:p w14:paraId="1D6CA908">
      <w:pPr>
        <w:pStyle w:val="16"/>
        <w:spacing w:line="360" w:lineRule="auto"/>
        <w:ind w:firstLine="420" w:firstLineChars="200"/>
        <w:contextualSpacing/>
        <w:jc w:val="left"/>
        <w:rPr>
          <w:rFonts w:ascii="宋体" w:hAnsi="宋体" w:cs="仿宋_GB2312"/>
          <w:sz w:val="21"/>
          <w:szCs w:val="21"/>
          <w:lang w:val="zh-CN"/>
        </w:rPr>
      </w:pPr>
      <w:r>
        <w:rPr>
          <w:rFonts w:hint="eastAsia" w:ascii="宋体" w:hAnsi="宋体" w:cs="仿宋_GB2312"/>
          <w:sz w:val="21"/>
          <w:szCs w:val="21"/>
          <w:lang w:val="zh-CN"/>
        </w:rPr>
        <w:t>注：资格审查中所涉及的证书及材料，均须在电子投标文件中提供原件扫描件（或图片）。</w:t>
      </w:r>
    </w:p>
    <w:p w14:paraId="1FAE2896">
      <w:pPr>
        <w:pStyle w:val="16"/>
        <w:spacing w:line="360" w:lineRule="auto"/>
        <w:ind w:firstLine="422" w:firstLineChars="200"/>
        <w:contextualSpacing/>
        <w:rPr>
          <w:rFonts w:ascii="宋体" w:hAnsi="宋体" w:cs="仿宋_GB2312"/>
          <w:b/>
          <w:sz w:val="21"/>
          <w:szCs w:val="21"/>
          <w:lang w:val="zh-CN"/>
        </w:rPr>
      </w:pPr>
      <w:r>
        <w:rPr>
          <w:rFonts w:hint="eastAsia" w:ascii="宋体" w:hAnsi="宋体" w:cs="仿宋_GB2312"/>
          <w:b/>
          <w:sz w:val="21"/>
          <w:szCs w:val="21"/>
          <w:lang w:val="zh-CN"/>
        </w:rPr>
        <w:t>2.</w:t>
      </w:r>
      <w:r>
        <w:rPr>
          <w:rFonts w:ascii="宋体" w:hAnsi="宋体" w:cs="仿宋_GB2312"/>
          <w:b/>
          <w:sz w:val="21"/>
          <w:szCs w:val="21"/>
          <w:lang w:val="zh-CN"/>
        </w:rPr>
        <w:t>要求</w:t>
      </w:r>
      <w:r>
        <w:rPr>
          <w:rFonts w:hint="eastAsia" w:ascii="宋体" w:hAnsi="宋体" w:cs="仿宋_GB2312"/>
          <w:b/>
          <w:sz w:val="21"/>
          <w:szCs w:val="21"/>
          <w:lang w:val="zh-CN"/>
        </w:rPr>
        <w:t>供应商</w:t>
      </w:r>
      <w:r>
        <w:rPr>
          <w:rFonts w:ascii="宋体" w:hAnsi="宋体" w:cs="仿宋_GB2312"/>
          <w:b/>
          <w:sz w:val="21"/>
          <w:szCs w:val="21"/>
          <w:lang w:val="zh-CN"/>
        </w:rPr>
        <w:t>对</w:t>
      </w:r>
      <w:r>
        <w:rPr>
          <w:rFonts w:hint="eastAsia" w:ascii="宋体" w:hAnsi="宋体" w:cs="仿宋_GB2312"/>
          <w:b/>
          <w:sz w:val="21"/>
          <w:szCs w:val="21"/>
          <w:lang w:val="zh-CN"/>
        </w:rPr>
        <w:t>响应</w:t>
      </w:r>
      <w:r>
        <w:rPr>
          <w:rFonts w:ascii="宋体" w:hAnsi="宋体" w:cs="仿宋_GB2312"/>
          <w:b/>
          <w:sz w:val="21"/>
          <w:szCs w:val="21"/>
          <w:lang w:val="zh-CN"/>
        </w:rPr>
        <w:t>文件有关事项作出澄清或者说明；</w:t>
      </w:r>
    </w:p>
    <w:p w14:paraId="66091032">
      <w:pPr>
        <w:pStyle w:val="16"/>
        <w:spacing w:line="360" w:lineRule="auto"/>
        <w:ind w:firstLine="420" w:firstLineChars="200"/>
        <w:contextualSpacing/>
        <w:rPr>
          <w:rFonts w:ascii="宋体" w:hAnsi="宋体" w:cs="Arial"/>
          <w:sz w:val="21"/>
          <w:szCs w:val="21"/>
          <w:shd w:val="clear" w:color="auto" w:fill="FFFFFF"/>
        </w:rPr>
      </w:pPr>
      <w:r>
        <w:rPr>
          <w:rFonts w:hint="eastAsia" w:ascii="宋体" w:hAnsi="宋体" w:cs="Arial"/>
          <w:sz w:val="21"/>
          <w:szCs w:val="21"/>
          <w:shd w:val="clear" w:color="auto" w:fill="FFFFFF"/>
        </w:rPr>
        <w:t>（1</w:t>
      </w:r>
      <w:r>
        <w:rPr>
          <w:rFonts w:ascii="宋体" w:hAnsi="宋体" w:cs="Arial"/>
          <w:sz w:val="21"/>
          <w:szCs w:val="21"/>
          <w:shd w:val="clear" w:color="auto" w:fill="FFFFFF"/>
        </w:rPr>
        <w:t>）</w:t>
      </w:r>
      <w:r>
        <w:rPr>
          <w:rFonts w:hint="eastAsia" w:ascii="宋体" w:hAnsi="宋体" w:cs="Arial"/>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2B5F305">
      <w:pPr>
        <w:pStyle w:val="16"/>
        <w:spacing w:line="360" w:lineRule="auto"/>
        <w:ind w:firstLine="420" w:firstLineChars="200"/>
        <w:contextualSpacing/>
        <w:rPr>
          <w:rFonts w:ascii="宋体" w:hAnsi="宋体" w:cs="Arial"/>
          <w:sz w:val="21"/>
          <w:szCs w:val="21"/>
          <w:shd w:val="clear" w:color="auto" w:fill="FFFFFF"/>
        </w:rPr>
      </w:pPr>
      <w:r>
        <w:rPr>
          <w:rFonts w:hint="eastAsia" w:ascii="宋体" w:hAnsi="宋体" w:cs="Arial"/>
          <w:sz w:val="21"/>
          <w:szCs w:val="21"/>
          <w:shd w:val="clear" w:color="auto" w:fill="FFFFFF"/>
        </w:rPr>
        <w:t>（</w:t>
      </w:r>
      <w:r>
        <w:rPr>
          <w:rFonts w:ascii="宋体" w:hAnsi="宋体" w:cs="Arial"/>
          <w:sz w:val="21"/>
          <w:szCs w:val="21"/>
          <w:shd w:val="clear" w:color="auto" w:fill="FFFFFF"/>
        </w:rPr>
        <w:t>2）对供应商所出具的《关于符合本国产品标准的声明函》（以下简称《声明函》）的完</w:t>
      </w:r>
      <w:r>
        <w:rPr>
          <w:rFonts w:hint="eastAsia" w:ascii="宋体" w:hAnsi="宋体" w:cs="Arial"/>
          <w:sz w:val="21"/>
          <w:szCs w:val="21"/>
          <w:shd w:val="clear" w:color="auto" w:fill="FFFFFF"/>
        </w:rPr>
        <w:t>整性、准确性进行审查</w:t>
      </w:r>
      <w:r>
        <w:rPr>
          <w:rFonts w:hint="eastAsia" w:ascii="宋体" w:hAnsi="宋体" w:cs="Arial"/>
          <w:sz w:val="21"/>
          <w:szCs w:val="21"/>
          <w:shd w:val="clear" w:color="auto" w:fill="FFFFFF"/>
          <w:lang w:eastAsia="zh-CN"/>
        </w:rPr>
        <w:t>，在</w:t>
      </w:r>
      <w:r>
        <w:rPr>
          <w:rFonts w:hint="eastAsia" w:ascii="宋体" w:hAnsi="宋体" w:cs="Arial"/>
          <w:sz w:val="21"/>
          <w:szCs w:val="21"/>
          <w:shd w:val="clear" w:color="auto" w:fill="FFFFFF"/>
        </w:rPr>
        <w:t>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w:t>
      </w:r>
      <w:r>
        <w:rPr>
          <w:rFonts w:ascii="宋体" w:hAnsi="宋体" w:cs="Arial"/>
          <w:sz w:val="21"/>
          <w:szCs w:val="21"/>
          <w:shd w:val="clear" w:color="auto" w:fill="FFFFFF"/>
        </w:rPr>
        <w:t>2025〕34 号）规定要求的，供</w:t>
      </w:r>
      <w:r>
        <w:rPr>
          <w:rFonts w:hint="eastAsia" w:ascii="宋体" w:hAnsi="宋体" w:cs="Arial"/>
          <w:sz w:val="21"/>
          <w:szCs w:val="21"/>
          <w:shd w:val="clear" w:color="auto" w:fill="FFFFFF"/>
        </w:rPr>
        <w:t>应商提供的相关产品视为不符合本国产品标准。</w:t>
      </w:r>
    </w:p>
    <w:p w14:paraId="77C7D06A">
      <w:pPr>
        <w:pStyle w:val="16"/>
        <w:spacing w:line="360" w:lineRule="auto"/>
        <w:ind w:firstLine="420" w:firstLineChars="200"/>
        <w:contextualSpacing/>
        <w:rPr>
          <w:rFonts w:ascii="宋体" w:hAnsi="宋体" w:cs="Arial"/>
          <w:sz w:val="21"/>
          <w:szCs w:val="21"/>
          <w:shd w:val="clear" w:color="auto" w:fill="FFFFFF"/>
        </w:rPr>
      </w:pPr>
      <w:r>
        <w:rPr>
          <w:rFonts w:hint="eastAsia" w:ascii="宋体" w:hAnsi="宋体" w:cs="Arial"/>
          <w:sz w:val="21"/>
          <w:szCs w:val="21"/>
          <w:shd w:val="clear" w:color="auto" w:fill="FFFFFF"/>
        </w:rPr>
        <w:t>（</w:t>
      </w:r>
      <w:r>
        <w:rPr>
          <w:rFonts w:ascii="宋体" w:hAnsi="宋体" w:cs="Arial"/>
          <w:sz w:val="21"/>
          <w:szCs w:val="21"/>
          <w:shd w:val="clear" w:color="auto" w:fill="FFFFFF"/>
        </w:rPr>
        <w:t>3）谈判小组启动异常低价投标审查后，要求相关供应商在评审现场规定时间内（给予</w:t>
      </w:r>
      <w:r>
        <w:rPr>
          <w:rFonts w:hint="eastAsia" w:ascii="宋体" w:hAnsi="宋体" w:cs="Arial"/>
          <w:sz w:val="21"/>
          <w:szCs w:val="21"/>
          <w:shd w:val="clear" w:color="auto" w:fill="FFFFFF"/>
        </w:rPr>
        <w:t>供应商的时间不少于</w:t>
      </w:r>
      <w:r>
        <w:rPr>
          <w:rFonts w:ascii="宋体" w:hAnsi="宋体" w:cs="Arial"/>
          <w:sz w:val="21"/>
          <w:szCs w:val="21"/>
          <w:shd w:val="clear" w:color="auto" w:fill="FFFFFF"/>
        </w:rPr>
        <w:t xml:space="preserve"> 60 分钟）对投标价格作出解释、提供证明材料的，应当以书面形式要</w:t>
      </w:r>
      <w:r>
        <w:rPr>
          <w:rFonts w:hint="eastAsia" w:ascii="宋体" w:hAnsi="宋体" w:cs="Arial"/>
          <w:sz w:val="21"/>
          <w:szCs w:val="21"/>
          <w:shd w:val="clear" w:color="auto" w:fill="FFFFFF"/>
        </w:rPr>
        <w:t>求供应商提供项目具体成本测算等与报价合理性相关的书面说明及必要的证明材料，包括但不限于原材料成本、人工成本、制造费用等。</w:t>
      </w:r>
      <w:r>
        <w:rPr>
          <w:rFonts w:ascii="宋体" w:hAnsi="宋体" w:cs="Arial"/>
          <w:sz w:val="21"/>
          <w:szCs w:val="21"/>
          <w:shd w:val="clear" w:color="auto" w:fill="FFFFFF"/>
        </w:rPr>
        <w:cr/>
      </w:r>
      <w:r>
        <w:rPr>
          <w:rFonts w:hint="eastAsia" w:ascii="宋体" w:hAnsi="宋体" w:cs="Arial"/>
          <w:sz w:val="21"/>
          <w:szCs w:val="21"/>
          <w:shd w:val="clear" w:color="auto" w:fill="FFFFFF"/>
        </w:rPr>
        <w:t xml:space="preserve">    （4</w:t>
      </w:r>
      <w:r>
        <w:rPr>
          <w:rFonts w:ascii="宋体" w:hAnsi="宋体" w:cs="Arial"/>
          <w:sz w:val="21"/>
          <w:szCs w:val="21"/>
          <w:shd w:val="clear" w:color="auto" w:fill="FFFFFF"/>
        </w:rPr>
        <w:t>）</w:t>
      </w:r>
      <w:r>
        <w:rPr>
          <w:rFonts w:hint="eastAsia" w:ascii="宋体" w:hAnsi="宋体" w:cs="Arial"/>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A88164E">
      <w:pPr>
        <w:pStyle w:val="16"/>
        <w:spacing w:line="360" w:lineRule="auto"/>
        <w:ind w:firstLine="420" w:firstLineChars="200"/>
        <w:contextualSpacing/>
        <w:rPr>
          <w:rFonts w:ascii="宋体" w:hAnsi="宋体" w:cs="仿宋_GB2312"/>
          <w:b/>
          <w:sz w:val="21"/>
          <w:szCs w:val="21"/>
          <w:lang w:val="zh-CN"/>
        </w:rPr>
      </w:pPr>
      <w:r>
        <w:rPr>
          <w:rFonts w:ascii="宋体" w:hAnsi="宋体" w:cs="Arial"/>
          <w:sz w:val="21"/>
          <w:szCs w:val="21"/>
          <w:shd w:val="clear" w:color="auto" w:fill="FFFFFF"/>
        </w:rPr>
        <w:t>3、谈判小组应严格按照电子化评标系统规定的流程要求投标供应商使用 CA 数字证书或CA 移动数字证书登录许昌市公共资源电子交易系统进行报价，禁止通过交易系统中的聊天</w:t>
      </w:r>
      <w:r>
        <w:rPr>
          <w:rFonts w:hint="eastAsia" w:ascii="宋体" w:hAnsi="宋体" w:cs="Arial"/>
          <w:sz w:val="21"/>
          <w:szCs w:val="21"/>
          <w:shd w:val="clear" w:color="auto" w:fill="FFFFFF"/>
        </w:rPr>
        <w:t>通讯页面要求投标供应商提交报价、工程量清单等相关材料。</w:t>
      </w:r>
      <w:r>
        <w:rPr>
          <w:rFonts w:ascii="宋体" w:hAnsi="宋体" w:cs="Arial"/>
          <w:sz w:val="21"/>
          <w:szCs w:val="21"/>
          <w:shd w:val="clear" w:color="auto" w:fill="FFFFFF"/>
        </w:rPr>
        <w:cr/>
      </w:r>
      <w:r>
        <w:rPr>
          <w:rFonts w:hint="eastAsia" w:ascii="宋体" w:hAnsi="宋体" w:cs="仿宋_GB2312"/>
          <w:b/>
          <w:sz w:val="21"/>
          <w:szCs w:val="21"/>
          <w:lang w:val="zh-CN"/>
        </w:rPr>
        <w:t>（二）落实政府采购政策及强制性认证</w:t>
      </w:r>
    </w:p>
    <w:p w14:paraId="0235F062">
      <w:pPr>
        <w:pStyle w:val="16"/>
        <w:spacing w:line="360" w:lineRule="auto"/>
        <w:ind w:firstLine="422" w:firstLineChars="200"/>
        <w:contextualSpacing/>
        <w:rPr>
          <w:rFonts w:ascii="宋体" w:hAnsi="宋体" w:cs="仿宋_GB2312"/>
          <w:b/>
          <w:sz w:val="21"/>
          <w:szCs w:val="21"/>
          <w:lang w:val="zh-CN"/>
        </w:rPr>
      </w:pPr>
      <w:r>
        <w:rPr>
          <w:rFonts w:hint="eastAsia" w:ascii="宋体" w:hAnsi="宋体"/>
          <w:b/>
          <w:sz w:val="21"/>
          <w:szCs w:val="21"/>
        </w:rPr>
        <w:t>1、强制采购节能产品和优先采购节能产品、优先采购环保产品</w:t>
      </w:r>
    </w:p>
    <w:p w14:paraId="6E659CFD">
      <w:pPr>
        <w:tabs>
          <w:tab w:val="left" w:pos="1260"/>
        </w:tabs>
        <w:autoSpaceDE w:val="0"/>
        <w:autoSpaceDN w:val="0"/>
        <w:spacing w:line="360" w:lineRule="auto"/>
        <w:ind w:firstLine="420" w:firstLineChars="200"/>
        <w:contextualSpacing/>
        <w:rPr>
          <w:rFonts w:ascii="宋体" w:hAnsi="宋体" w:eastAsia="宋体" w:cs="仿宋_GB2312"/>
          <w:szCs w:val="21"/>
          <w:lang w:val="zh-CN"/>
        </w:rPr>
      </w:pPr>
      <w:r>
        <w:rPr>
          <w:rFonts w:ascii="宋体" w:hAnsi="宋体" w:eastAsia="宋体" w:cs="仿宋_GB2312"/>
          <w:szCs w:val="21"/>
          <w:lang w:val="zh-CN"/>
        </w:rPr>
        <w:t>1）对《节能产品政府采购品目清单》所列的政府强制采购节能产品，投标人投标文件中应提供具有国家确定的认证机构出具的、处于有效期之内的节能产品认证证书，否则将承担其投标被视为非实质性响应投标的风险。</w:t>
      </w:r>
    </w:p>
    <w:p w14:paraId="547272C0">
      <w:pPr>
        <w:tabs>
          <w:tab w:val="left" w:pos="1260"/>
        </w:tabs>
        <w:autoSpaceDE w:val="0"/>
        <w:autoSpaceDN w:val="0"/>
        <w:spacing w:line="360" w:lineRule="auto"/>
        <w:ind w:firstLine="420" w:firstLineChars="200"/>
        <w:contextualSpacing/>
        <w:rPr>
          <w:rFonts w:ascii="宋体" w:hAnsi="宋体" w:eastAsia="宋体" w:cs="仿宋_GB2312"/>
          <w:szCs w:val="21"/>
          <w:lang w:val="zh-CN"/>
        </w:rPr>
      </w:pPr>
      <w:r>
        <w:rPr>
          <w:rFonts w:hint="eastAsia" w:ascii="宋体" w:hAnsi="宋体" w:eastAsia="宋体" w:cs="仿宋_GB2312"/>
          <w:szCs w:val="21"/>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5DBE4DE0">
      <w:pPr>
        <w:tabs>
          <w:tab w:val="left" w:pos="1260"/>
        </w:tabs>
        <w:autoSpaceDE w:val="0"/>
        <w:autoSpaceDN w:val="0"/>
        <w:spacing w:line="360" w:lineRule="auto"/>
        <w:ind w:firstLine="420" w:firstLineChars="200"/>
        <w:contextualSpacing/>
        <w:rPr>
          <w:rFonts w:ascii="宋体" w:hAnsi="宋体" w:eastAsia="宋体" w:cs="仿宋_GB2312"/>
          <w:szCs w:val="21"/>
          <w:lang w:val="zh-CN"/>
        </w:rPr>
      </w:pPr>
      <w:r>
        <w:rPr>
          <w:rFonts w:ascii="宋体" w:hAnsi="宋体" w:eastAsia="宋体" w:cs="仿宋_GB2312"/>
          <w:szCs w:val="21"/>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10A1BF65">
      <w:pPr>
        <w:pStyle w:val="16"/>
        <w:spacing w:line="360" w:lineRule="auto"/>
        <w:ind w:firstLine="465"/>
        <w:contextualSpacing/>
        <w:jc w:val="left"/>
        <w:rPr>
          <w:rFonts w:ascii="宋体" w:hAnsi="宋体" w:cs="宋体"/>
          <w:b/>
          <w:sz w:val="21"/>
          <w:szCs w:val="21"/>
          <w:lang w:val="zh-CN"/>
        </w:rPr>
      </w:pPr>
      <w:r>
        <w:rPr>
          <w:rFonts w:hint="eastAsia" w:ascii="宋体" w:hAnsi="宋体"/>
          <w:b/>
          <w:sz w:val="21"/>
          <w:szCs w:val="21"/>
        </w:rPr>
        <w:t>2、</w:t>
      </w:r>
      <w:r>
        <w:rPr>
          <w:rFonts w:hint="eastAsia" w:ascii="宋体" w:hAnsi="宋体" w:cs="宋体"/>
          <w:b/>
          <w:sz w:val="21"/>
          <w:szCs w:val="21"/>
          <w:lang w:val="zh-CN"/>
        </w:rPr>
        <w:t>网络关键设备或网络安全要求</w:t>
      </w:r>
    </w:p>
    <w:p w14:paraId="30916382">
      <w:pPr>
        <w:pStyle w:val="16"/>
        <w:spacing w:line="360" w:lineRule="auto"/>
        <w:ind w:firstLine="465"/>
        <w:contextualSpacing/>
        <w:jc w:val="left"/>
        <w:rPr>
          <w:rFonts w:ascii="宋体" w:hAnsi="宋体" w:cs="宋体"/>
          <w:sz w:val="21"/>
          <w:szCs w:val="21"/>
          <w:lang w:val="zh-CN"/>
        </w:rPr>
      </w:pPr>
      <w:r>
        <w:rPr>
          <w:rFonts w:hint="eastAsia" w:ascii="宋体" w:hAnsi="宋体" w:cs="宋体"/>
          <w:sz w:val="21"/>
          <w:szCs w:val="21"/>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522A195C">
      <w:pPr>
        <w:pStyle w:val="16"/>
        <w:spacing w:line="360" w:lineRule="auto"/>
        <w:ind w:firstLine="465"/>
        <w:contextualSpacing/>
        <w:jc w:val="left"/>
        <w:rPr>
          <w:rFonts w:ascii="宋体" w:hAnsi="宋体" w:cs="宋体"/>
          <w:sz w:val="21"/>
          <w:szCs w:val="21"/>
          <w:lang w:val="zh-CN"/>
        </w:rPr>
      </w:pPr>
      <w:r>
        <w:rPr>
          <w:rFonts w:hint="eastAsia" w:ascii="宋体" w:hAnsi="宋体" w:cs="宋体"/>
          <w:sz w:val="21"/>
          <w:szCs w:val="21"/>
          <w:lang w:val="zh-CN"/>
        </w:rPr>
        <w:t>提供资料（下列资料任意一项）：</w:t>
      </w:r>
    </w:p>
    <w:p w14:paraId="17885D73">
      <w:pPr>
        <w:pStyle w:val="16"/>
        <w:spacing w:line="360" w:lineRule="auto"/>
        <w:ind w:firstLine="465"/>
        <w:contextualSpacing/>
        <w:jc w:val="left"/>
        <w:rPr>
          <w:rFonts w:ascii="宋体" w:hAnsi="宋体" w:cs="宋体"/>
          <w:sz w:val="21"/>
          <w:szCs w:val="21"/>
          <w:lang w:val="zh-CN"/>
        </w:rPr>
      </w:pPr>
      <w:r>
        <w:rPr>
          <w:rFonts w:hint="eastAsia" w:ascii="宋体" w:hAnsi="宋体" w:cs="宋体"/>
          <w:sz w:val="21"/>
          <w:szCs w:val="21"/>
          <w:lang w:val="zh-CN"/>
        </w:rPr>
        <w:t>①网络关键设备和网络安全专用产品安全认证证书；</w:t>
      </w:r>
    </w:p>
    <w:p w14:paraId="75A7B9D9">
      <w:pPr>
        <w:pStyle w:val="16"/>
        <w:spacing w:line="360" w:lineRule="auto"/>
        <w:ind w:firstLine="465"/>
        <w:contextualSpacing/>
        <w:jc w:val="left"/>
        <w:rPr>
          <w:rFonts w:ascii="宋体" w:hAnsi="宋体" w:cs="宋体"/>
          <w:sz w:val="21"/>
          <w:szCs w:val="21"/>
          <w:lang w:val="zh-CN"/>
        </w:rPr>
      </w:pPr>
      <w:r>
        <w:rPr>
          <w:rFonts w:hint="eastAsia" w:ascii="宋体" w:hAnsi="宋体" w:cs="宋体"/>
          <w:sz w:val="21"/>
          <w:szCs w:val="21"/>
          <w:lang w:val="zh-CN"/>
        </w:rPr>
        <w:t>②网络关键设备安全检测证书、网络安全专用产品安全检测证书；</w:t>
      </w:r>
    </w:p>
    <w:p w14:paraId="547194E3">
      <w:pPr>
        <w:pStyle w:val="16"/>
        <w:spacing w:line="360" w:lineRule="auto"/>
        <w:ind w:firstLine="465"/>
        <w:contextualSpacing/>
        <w:jc w:val="left"/>
        <w:rPr>
          <w:rFonts w:ascii="宋体" w:hAnsi="宋体" w:cs="宋体"/>
          <w:sz w:val="21"/>
          <w:szCs w:val="21"/>
          <w:lang w:val="zh-CN"/>
        </w:rPr>
      </w:pPr>
      <w:r>
        <w:rPr>
          <w:rFonts w:hint="eastAsia" w:ascii="宋体" w:hAnsi="宋体" w:cs="宋体"/>
          <w:sz w:val="21"/>
          <w:szCs w:val="21"/>
          <w:lang w:val="zh-CN"/>
        </w:rPr>
        <w:t>③计算机信息系统安全专用产品销售许可证；</w:t>
      </w:r>
    </w:p>
    <w:p w14:paraId="439C3FCE">
      <w:pPr>
        <w:pStyle w:val="16"/>
        <w:spacing w:line="360" w:lineRule="auto"/>
        <w:ind w:firstLine="420" w:firstLineChars="200"/>
        <w:contextualSpacing/>
        <w:rPr>
          <w:rFonts w:ascii="宋体" w:hAnsi="宋体"/>
          <w:szCs w:val="21"/>
        </w:rPr>
      </w:pPr>
      <w:r>
        <w:rPr>
          <w:rFonts w:hint="eastAsia" w:ascii="宋体" w:hAnsi="宋体" w:cs="宋体"/>
          <w:sz w:val="21"/>
          <w:szCs w:val="21"/>
          <w:lang w:val="zh-CN"/>
        </w:rPr>
        <w:t>④中国网信网或工业和信息化部网站或公安部网站或国家认证认可监督管理委员会网站公布的认证、检测结果（提供公布安全认证、安全检测结果页面网址和安全认证、检测结果截图）。</w:t>
      </w:r>
    </w:p>
    <w:p w14:paraId="26B75ECD">
      <w:pPr>
        <w:pStyle w:val="16"/>
        <w:spacing w:line="360" w:lineRule="auto"/>
        <w:ind w:firstLine="422" w:firstLineChars="200"/>
        <w:contextualSpacing/>
        <w:rPr>
          <w:rFonts w:ascii="宋体" w:hAnsi="宋体"/>
          <w:b/>
          <w:sz w:val="21"/>
          <w:szCs w:val="21"/>
        </w:rPr>
      </w:pPr>
      <w:r>
        <w:rPr>
          <w:rFonts w:hint="eastAsia" w:ascii="宋体" w:hAnsi="宋体"/>
          <w:b/>
          <w:sz w:val="21"/>
          <w:szCs w:val="21"/>
        </w:rPr>
        <w:t>3、投标无效情形</w:t>
      </w:r>
    </w:p>
    <w:p w14:paraId="53BD98EF">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1）供应商应当遵循公平竞争的原则，不得恶意串通，不得妨碍其他投标人的竞争行为，不得损害采购人或者其他投标人的合法权益。在评标过程中发现投标人有上述情形的，谈判小组应当认定其投标无效。</w:t>
      </w:r>
    </w:p>
    <w:p w14:paraId="03BB84A1">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2）符合性审查资料未按采购文件要求签署、盖章的；</w:t>
      </w:r>
    </w:p>
    <w:p w14:paraId="34A36981">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3）有下列情形之一的，视为投标人串通投标，其投标无效：</w:t>
      </w:r>
    </w:p>
    <w:p w14:paraId="6663797F">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a.不同供应商的投标文件由同一单位或者个人编制；</w:t>
      </w:r>
    </w:p>
    <w:p w14:paraId="2560C7A4">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b.不同供应商委托同一单位或者个人办理投标事宜；</w:t>
      </w:r>
    </w:p>
    <w:p w14:paraId="55E94949">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c.不同供应商的投标文件载明的项目管理成员或者联系人员为同一人；</w:t>
      </w:r>
    </w:p>
    <w:p w14:paraId="4E8C1430">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d.不同供应商的投标文件异常一致或者投标报价呈规律性差异；</w:t>
      </w:r>
    </w:p>
    <w:p w14:paraId="1C299CDD">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e.不同供应商的投标文件相互混装；</w:t>
      </w:r>
    </w:p>
    <w:p w14:paraId="21CC38E4">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62D8AEA6">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5）谈判小组启动异常低价响应审查后，要求相关供应商在评审现场规定时间内（给予供应商的时间不少于</w:t>
      </w:r>
      <w:r>
        <w:rPr>
          <w:rFonts w:ascii="宋体" w:hAnsi="宋体" w:cs="仿宋_GB2312"/>
          <w:sz w:val="21"/>
          <w:szCs w:val="21"/>
          <w:lang w:val="zh-CN"/>
        </w:rPr>
        <w:t xml:space="preserve"> 60 分钟）对响应价格作出解释、提供证明材料，响应供应商未在规定</w:t>
      </w:r>
      <w:r>
        <w:rPr>
          <w:rFonts w:hint="eastAsia" w:ascii="宋体" w:hAnsi="宋体" w:cs="仿宋_GB2312"/>
          <w:sz w:val="21"/>
          <w:szCs w:val="21"/>
          <w:lang w:val="zh-CN"/>
        </w:rPr>
        <w:t>时间内提供书面说明、证明材料，或者提供的书面说明、证明材料不能证明其报价合理性的，谈判小组应当将其作为无效响应处理。</w:t>
      </w:r>
      <w:r>
        <w:rPr>
          <w:rFonts w:ascii="宋体" w:hAnsi="宋体" w:cs="仿宋_GB2312"/>
          <w:sz w:val="21"/>
          <w:szCs w:val="21"/>
          <w:lang w:val="zh-CN"/>
        </w:rPr>
        <w:cr/>
      </w:r>
      <w:r>
        <w:rPr>
          <w:rFonts w:hint="eastAsia" w:ascii="宋体" w:hAnsi="宋体" w:cs="仿宋_GB2312"/>
          <w:sz w:val="21"/>
          <w:szCs w:val="21"/>
          <w:lang w:val="zh-CN"/>
        </w:rPr>
        <w:t xml:space="preserve">    6）法律法规</w:t>
      </w:r>
      <w:r>
        <w:rPr>
          <w:rFonts w:ascii="宋体" w:hAnsi="宋体" w:cs="仿宋_GB2312"/>
          <w:sz w:val="21"/>
          <w:szCs w:val="21"/>
          <w:lang w:val="zh-CN"/>
        </w:rPr>
        <w:t>和招标文件规定的其他无效情形。</w:t>
      </w:r>
    </w:p>
    <w:p w14:paraId="65F13036">
      <w:pPr>
        <w:pStyle w:val="16"/>
        <w:spacing w:line="360" w:lineRule="auto"/>
        <w:ind w:firstLine="422" w:firstLineChars="200"/>
        <w:contextualSpacing/>
        <w:rPr>
          <w:rFonts w:ascii="宋体" w:hAnsi="宋体" w:cs="仿宋_GB2312"/>
          <w:b/>
          <w:sz w:val="21"/>
          <w:szCs w:val="21"/>
          <w:lang w:val="zh-CN"/>
        </w:rPr>
      </w:pPr>
      <w:r>
        <w:rPr>
          <w:rFonts w:hint="eastAsia" w:ascii="宋体" w:hAnsi="宋体" w:cs="仿宋_GB2312"/>
          <w:b/>
          <w:sz w:val="21"/>
          <w:szCs w:val="21"/>
          <w:lang w:val="zh-CN"/>
        </w:rPr>
        <w:t>三、评审方法</w:t>
      </w:r>
    </w:p>
    <w:p w14:paraId="55CAA275">
      <w:pPr>
        <w:pStyle w:val="16"/>
        <w:spacing w:line="360" w:lineRule="auto"/>
        <w:ind w:firstLine="420" w:firstLineChars="200"/>
        <w:contextualSpacing/>
        <w:jc w:val="left"/>
        <w:rPr>
          <w:rFonts w:ascii="宋体" w:hAnsi="宋体" w:cs="仿宋_GB2312"/>
          <w:sz w:val="21"/>
          <w:szCs w:val="21"/>
          <w:lang w:val="zh-CN"/>
        </w:rPr>
      </w:pPr>
      <w:r>
        <w:rPr>
          <w:rFonts w:hint="eastAsia" w:ascii="宋体" w:hAnsi="宋体" w:cs="仿宋_GB2312"/>
          <w:sz w:val="21"/>
          <w:szCs w:val="21"/>
          <w:lang w:val="zh-CN"/>
        </w:rPr>
        <w:t>从质量和服务均能满足采购文件实质性响应要求的供应商中，按照报价由低到高的顺序提出</w:t>
      </w:r>
      <w:r>
        <w:rPr>
          <w:rFonts w:ascii="宋体" w:hAnsi="宋体" w:cs="仿宋_GB2312"/>
          <w:sz w:val="21"/>
          <w:szCs w:val="21"/>
          <w:lang w:val="zh-CN"/>
        </w:rPr>
        <w:t>3</w:t>
      </w:r>
      <w:r>
        <w:rPr>
          <w:rFonts w:hint="eastAsia" w:ascii="宋体" w:hAnsi="宋体" w:cs="仿宋_GB2312"/>
          <w:sz w:val="21"/>
          <w:szCs w:val="21"/>
          <w:lang w:val="zh-CN"/>
        </w:rPr>
        <w:t>名成交候选人。并根据采购人委托直接确定中标人。</w:t>
      </w:r>
    </w:p>
    <w:p w14:paraId="720AF8FD">
      <w:pPr>
        <w:pStyle w:val="16"/>
        <w:spacing w:line="360" w:lineRule="auto"/>
        <w:ind w:firstLine="422" w:firstLineChars="200"/>
        <w:contextualSpacing/>
        <w:rPr>
          <w:rFonts w:ascii="宋体" w:hAnsi="宋体" w:cs="仿宋_GB2312"/>
          <w:b/>
          <w:sz w:val="21"/>
          <w:szCs w:val="21"/>
          <w:lang w:val="zh-CN"/>
        </w:rPr>
      </w:pPr>
      <w:r>
        <w:rPr>
          <w:rFonts w:hint="eastAsia" w:ascii="宋体" w:hAnsi="宋体" w:cs="仿宋_GB2312"/>
          <w:b/>
          <w:sz w:val="21"/>
          <w:szCs w:val="21"/>
          <w:lang w:val="zh-CN"/>
        </w:rPr>
        <w:t>四、谈判小组编写评审报告。</w:t>
      </w:r>
    </w:p>
    <w:p w14:paraId="7B64F974">
      <w:pPr>
        <w:pStyle w:val="16"/>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1BF2E972">
      <w:pPr>
        <w:wordWrap w:val="0"/>
        <w:spacing w:line="360" w:lineRule="auto"/>
        <w:ind w:firstLine="422" w:firstLineChars="200"/>
        <w:contextualSpacing/>
        <w:rPr>
          <w:rFonts w:ascii="宋体" w:hAnsi="宋体" w:eastAsia="宋体" w:cs="仿宋_GB2312"/>
          <w:b/>
          <w:szCs w:val="21"/>
          <w:lang w:val="zh-CN"/>
        </w:rPr>
      </w:pPr>
      <w:r>
        <w:rPr>
          <w:rFonts w:hint="eastAsia" w:ascii="宋体" w:hAnsi="宋体" w:eastAsia="宋体" w:cs="仿宋_GB2312"/>
          <w:b/>
          <w:szCs w:val="21"/>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bookmarkEnd w:id="111"/>
      <w:bookmarkEnd w:id="112"/>
    </w:p>
    <w:p w14:paraId="1A84239C">
      <w:pPr>
        <w:tabs>
          <w:tab w:val="left" w:pos="1260"/>
        </w:tabs>
        <w:autoSpaceDE w:val="0"/>
        <w:autoSpaceDN w:val="0"/>
        <w:adjustRightInd w:val="0"/>
        <w:spacing w:line="360" w:lineRule="auto"/>
        <w:jc w:val="center"/>
        <w:rPr>
          <w:rFonts w:ascii="宋体" w:hAnsi="宋体" w:eastAsia="宋体" w:cs="宋体"/>
          <w:b/>
          <w:kern w:val="0"/>
          <w:sz w:val="32"/>
          <w:szCs w:val="32"/>
        </w:rPr>
      </w:pPr>
      <w:r>
        <w:rPr>
          <w:rFonts w:hint="eastAsia" w:ascii="宋体" w:hAnsi="宋体" w:eastAsia="宋体" w:cs="宋体"/>
          <w:b/>
          <w:kern w:val="0"/>
          <w:sz w:val="32"/>
          <w:szCs w:val="32"/>
        </w:rPr>
        <w:t>第七章 拟签订的合同文本</w:t>
      </w:r>
    </w:p>
    <w:p w14:paraId="7452523F">
      <w:pPr>
        <w:pStyle w:val="24"/>
        <w:ind w:firstLine="281"/>
        <w:jc w:val="center"/>
      </w:pPr>
      <w:r>
        <w:rPr>
          <w:rFonts w:hint="eastAsia" w:cs="宋体" w:asciiTheme="majorEastAsia" w:hAnsiTheme="majorEastAsia" w:eastAsiaTheme="majorEastAsia"/>
          <w:b/>
          <w:sz w:val="28"/>
          <w:szCs w:val="28"/>
        </w:rPr>
        <w:t>（供参考，以实际签订合同为准）</w:t>
      </w:r>
    </w:p>
    <w:p w14:paraId="0B2C9162">
      <w:pPr>
        <w:jc w:val="center"/>
        <w:rPr>
          <w:kern w:val="0"/>
          <w:sz w:val="40"/>
          <w:szCs w:val="40"/>
        </w:rPr>
      </w:pPr>
      <w:bookmarkStart w:id="119" w:name="bookmark110"/>
      <w:bookmarkStart w:id="120" w:name="bookmark111"/>
      <w:bookmarkStart w:id="121" w:name="bookmark112"/>
      <w:r>
        <w:rPr>
          <w:kern w:val="0"/>
          <w:sz w:val="40"/>
          <w:szCs w:val="40"/>
        </w:rPr>
        <w:t>政府采购货物合同（范本）</w:t>
      </w:r>
      <w:bookmarkEnd w:id="119"/>
      <w:bookmarkEnd w:id="120"/>
      <w:bookmarkEnd w:id="121"/>
    </w:p>
    <w:p w14:paraId="6F88B47C">
      <w:pPr>
        <w:rPr>
          <w:rFonts w:ascii="Calibri" w:hAnsi="Calibri"/>
        </w:rPr>
      </w:pPr>
    </w:p>
    <w:p w14:paraId="67B876F1">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合同编号：</w:t>
      </w:r>
    </w:p>
    <w:p w14:paraId="163EA60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签 订 地：</w:t>
      </w:r>
    </w:p>
    <w:p w14:paraId="5CC62CD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甲方（采购人）：</w:t>
      </w:r>
    </w:p>
    <w:p w14:paraId="7CD3C58E">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住所地：</w:t>
      </w:r>
    </w:p>
    <w:p w14:paraId="1ECFDEB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乙方（中标人）：</w:t>
      </w:r>
    </w:p>
    <w:p w14:paraId="1BFA4EE8">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住 所 地：</w:t>
      </w:r>
    </w:p>
    <w:p w14:paraId="4789974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乙方于年月日参加了</w:t>
      </w:r>
      <w:r>
        <w:rPr>
          <w:rFonts w:hint="eastAsia" w:ascii="宋体" w:hAnsi="宋体" w:eastAsia="宋体" w:cs="宋体"/>
          <w:szCs w:val="21"/>
          <w:u w:val="single"/>
          <w:lang w:val="zh-CN"/>
        </w:rPr>
        <w:t>（采购代理机构）</w:t>
      </w:r>
      <w:r>
        <w:rPr>
          <w:rFonts w:hint="eastAsia" w:ascii="宋体" w:hAnsi="宋体" w:eastAsia="宋体" w:cs="宋体"/>
          <w:szCs w:val="21"/>
          <w:lang w:val="zh-CN"/>
        </w:rPr>
        <w:t>组织的“</w:t>
      </w:r>
      <w:r>
        <w:rPr>
          <w:rFonts w:hint="eastAsia" w:ascii="宋体" w:hAnsi="宋体" w:eastAsia="宋体" w:cs="宋体"/>
          <w:szCs w:val="21"/>
          <w:u w:val="single"/>
          <w:lang w:val="zh-CN"/>
        </w:rPr>
        <w:t>（项目名称及项目编号）</w:t>
      </w:r>
      <w:r>
        <w:rPr>
          <w:rFonts w:hint="eastAsia" w:ascii="宋体" w:hAnsi="宋体" w:eastAsia="宋体" w:cs="宋体"/>
          <w:szCs w:val="21"/>
          <w:lang w:val="zh-CN"/>
        </w:rPr>
        <w:t>”政府采购活动，经评标委员会评审确定乙方为</w:t>
      </w:r>
      <w:r>
        <w:rPr>
          <w:rFonts w:hint="eastAsia" w:ascii="宋体" w:hAnsi="宋体" w:eastAsia="宋体" w:cs="宋体"/>
          <w:szCs w:val="21"/>
          <w:u w:val="single"/>
          <w:lang w:val="zh-CN"/>
        </w:rPr>
        <w:t>（包及包名称）</w:t>
      </w:r>
      <w:r>
        <w:rPr>
          <w:rFonts w:hint="eastAsia" w:ascii="宋体" w:hAnsi="宋体" w:eastAsia="宋体" w:cs="宋体"/>
          <w:szCs w:val="21"/>
          <w:lang w:val="zh-CN"/>
        </w:rPr>
        <w:t>中标人，按照《中华人民共和国民法典》《中华人民共和国政府采购法》和相关的法律法规规定，以及招标文件规定，经甲乙双方协商一致，签订本政府采购合同。</w:t>
      </w:r>
    </w:p>
    <w:p w14:paraId="6CF05008">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第一条货物条款</w:t>
      </w:r>
    </w:p>
    <w:p w14:paraId="310C328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乙方向甲方提供以下货物</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14:paraId="7D26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36FA6505">
            <w:pPr>
              <w:spacing w:line="440" w:lineRule="exact"/>
              <w:jc w:val="center"/>
              <w:rPr>
                <w:rFonts w:ascii="宋体" w:hAnsi="宋体" w:eastAsia="宋体" w:cs="宋体"/>
                <w:szCs w:val="21"/>
                <w:lang w:val="zh-CN"/>
              </w:rPr>
            </w:pPr>
            <w:r>
              <w:rPr>
                <w:rFonts w:hint="eastAsia" w:ascii="宋体" w:hAnsi="宋体" w:eastAsia="宋体" w:cs="宋体"/>
                <w:szCs w:val="21"/>
                <w:lang w:val="zh-CN"/>
              </w:rPr>
              <w:t>货物名称</w:t>
            </w:r>
          </w:p>
        </w:tc>
        <w:tc>
          <w:tcPr>
            <w:tcW w:w="5013" w:type="dxa"/>
            <w:noWrap/>
            <w:vAlign w:val="center"/>
          </w:tcPr>
          <w:p w14:paraId="5DDECC04">
            <w:pPr>
              <w:spacing w:line="440" w:lineRule="exact"/>
              <w:jc w:val="center"/>
              <w:rPr>
                <w:rFonts w:ascii="宋体" w:hAnsi="宋体" w:eastAsia="宋体" w:cs="宋体"/>
                <w:szCs w:val="21"/>
                <w:lang w:val="zh-CN"/>
              </w:rPr>
            </w:pPr>
            <w:r>
              <w:rPr>
                <w:rFonts w:hint="eastAsia" w:ascii="宋体" w:hAnsi="宋体" w:eastAsia="宋体" w:cs="宋体"/>
                <w:szCs w:val="21"/>
                <w:lang w:val="zh-CN"/>
              </w:rPr>
              <w:t>品牌、规格型号（技术参数）</w:t>
            </w:r>
          </w:p>
        </w:tc>
        <w:tc>
          <w:tcPr>
            <w:tcW w:w="884" w:type="dxa"/>
            <w:noWrap/>
            <w:vAlign w:val="center"/>
          </w:tcPr>
          <w:p w14:paraId="20D8A555">
            <w:pPr>
              <w:spacing w:line="440" w:lineRule="exact"/>
              <w:ind w:firstLine="105"/>
              <w:rPr>
                <w:rFonts w:ascii="宋体" w:hAnsi="宋体" w:eastAsia="宋体" w:cs="宋体"/>
                <w:szCs w:val="21"/>
                <w:lang w:val="zh-CN"/>
              </w:rPr>
            </w:pPr>
            <w:r>
              <w:rPr>
                <w:rFonts w:hint="eastAsia" w:ascii="宋体" w:hAnsi="宋体" w:eastAsia="宋体" w:cs="宋体"/>
                <w:szCs w:val="21"/>
                <w:lang w:val="zh-CN"/>
              </w:rPr>
              <w:t>单价</w:t>
            </w:r>
          </w:p>
        </w:tc>
        <w:tc>
          <w:tcPr>
            <w:tcW w:w="884" w:type="dxa"/>
            <w:noWrap/>
            <w:vAlign w:val="center"/>
          </w:tcPr>
          <w:p w14:paraId="1F76F05E">
            <w:pPr>
              <w:spacing w:line="440" w:lineRule="exact"/>
              <w:jc w:val="center"/>
              <w:rPr>
                <w:rFonts w:ascii="宋体" w:hAnsi="宋体" w:eastAsia="宋体" w:cs="宋体"/>
                <w:szCs w:val="21"/>
                <w:lang w:val="zh-CN"/>
              </w:rPr>
            </w:pPr>
            <w:r>
              <w:rPr>
                <w:rFonts w:hint="eastAsia" w:ascii="宋体" w:hAnsi="宋体" w:eastAsia="宋体" w:cs="宋体"/>
                <w:szCs w:val="21"/>
                <w:lang w:val="zh-CN"/>
              </w:rPr>
              <w:t>数量</w:t>
            </w:r>
          </w:p>
        </w:tc>
        <w:tc>
          <w:tcPr>
            <w:tcW w:w="1179" w:type="dxa"/>
            <w:noWrap/>
            <w:vAlign w:val="center"/>
          </w:tcPr>
          <w:p w14:paraId="63011046">
            <w:pPr>
              <w:spacing w:line="440" w:lineRule="exact"/>
              <w:jc w:val="center"/>
              <w:rPr>
                <w:rFonts w:ascii="宋体" w:hAnsi="宋体" w:eastAsia="宋体" w:cs="宋体"/>
                <w:szCs w:val="21"/>
                <w:lang w:val="zh-CN"/>
              </w:rPr>
            </w:pPr>
            <w:r>
              <w:rPr>
                <w:rFonts w:hint="eastAsia" w:ascii="宋体" w:hAnsi="宋体" w:eastAsia="宋体" w:cs="宋体"/>
                <w:szCs w:val="21"/>
                <w:lang w:val="zh-CN"/>
              </w:rPr>
              <w:t>小计</w:t>
            </w:r>
          </w:p>
        </w:tc>
      </w:tr>
      <w:tr w14:paraId="7F30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25E36B03">
            <w:pPr>
              <w:spacing w:line="440" w:lineRule="exact"/>
              <w:jc w:val="center"/>
              <w:rPr>
                <w:rFonts w:ascii="宋体" w:hAnsi="宋体" w:eastAsia="宋体" w:cs="宋体"/>
                <w:szCs w:val="21"/>
                <w:lang w:val="zh-CN"/>
              </w:rPr>
            </w:pPr>
          </w:p>
        </w:tc>
        <w:tc>
          <w:tcPr>
            <w:tcW w:w="5013" w:type="dxa"/>
            <w:noWrap/>
            <w:vAlign w:val="center"/>
          </w:tcPr>
          <w:p w14:paraId="1E0B46E0">
            <w:pPr>
              <w:spacing w:line="440" w:lineRule="exact"/>
              <w:jc w:val="center"/>
              <w:rPr>
                <w:rFonts w:ascii="宋体" w:hAnsi="宋体" w:eastAsia="宋体" w:cs="宋体"/>
                <w:szCs w:val="21"/>
                <w:lang w:val="zh-CN"/>
              </w:rPr>
            </w:pPr>
          </w:p>
        </w:tc>
        <w:tc>
          <w:tcPr>
            <w:tcW w:w="884" w:type="dxa"/>
            <w:noWrap/>
            <w:vAlign w:val="center"/>
          </w:tcPr>
          <w:p w14:paraId="7184C45E">
            <w:pPr>
              <w:spacing w:line="440" w:lineRule="exact"/>
              <w:jc w:val="center"/>
              <w:rPr>
                <w:rFonts w:ascii="宋体" w:hAnsi="宋体" w:eastAsia="宋体" w:cs="宋体"/>
                <w:szCs w:val="21"/>
                <w:lang w:val="zh-CN"/>
              </w:rPr>
            </w:pPr>
          </w:p>
        </w:tc>
        <w:tc>
          <w:tcPr>
            <w:tcW w:w="884" w:type="dxa"/>
            <w:noWrap/>
            <w:vAlign w:val="center"/>
          </w:tcPr>
          <w:p w14:paraId="3A83FED3">
            <w:pPr>
              <w:spacing w:line="440" w:lineRule="exact"/>
              <w:jc w:val="center"/>
              <w:rPr>
                <w:rFonts w:ascii="宋体" w:hAnsi="宋体" w:eastAsia="宋体" w:cs="宋体"/>
                <w:szCs w:val="21"/>
                <w:lang w:val="zh-CN"/>
              </w:rPr>
            </w:pPr>
          </w:p>
        </w:tc>
        <w:tc>
          <w:tcPr>
            <w:tcW w:w="1179" w:type="dxa"/>
            <w:noWrap/>
            <w:vAlign w:val="center"/>
          </w:tcPr>
          <w:p w14:paraId="01824576">
            <w:pPr>
              <w:spacing w:line="440" w:lineRule="exact"/>
              <w:jc w:val="center"/>
              <w:rPr>
                <w:rFonts w:ascii="宋体" w:hAnsi="宋体" w:eastAsia="宋体" w:cs="宋体"/>
                <w:szCs w:val="21"/>
                <w:lang w:val="zh-CN"/>
              </w:rPr>
            </w:pPr>
          </w:p>
        </w:tc>
      </w:tr>
      <w:tr w14:paraId="0942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5D644BE0">
            <w:pPr>
              <w:spacing w:line="440" w:lineRule="exact"/>
              <w:jc w:val="center"/>
              <w:rPr>
                <w:rFonts w:ascii="宋体" w:hAnsi="宋体" w:eastAsia="宋体" w:cs="宋体"/>
                <w:szCs w:val="21"/>
                <w:lang w:val="zh-CN"/>
              </w:rPr>
            </w:pPr>
          </w:p>
        </w:tc>
        <w:tc>
          <w:tcPr>
            <w:tcW w:w="5013" w:type="dxa"/>
            <w:noWrap/>
            <w:vAlign w:val="center"/>
          </w:tcPr>
          <w:p w14:paraId="73D4DC39">
            <w:pPr>
              <w:spacing w:line="440" w:lineRule="exact"/>
              <w:jc w:val="center"/>
              <w:rPr>
                <w:rFonts w:ascii="宋体" w:hAnsi="宋体" w:eastAsia="宋体" w:cs="宋体"/>
                <w:szCs w:val="21"/>
                <w:lang w:val="zh-CN"/>
              </w:rPr>
            </w:pPr>
          </w:p>
        </w:tc>
        <w:tc>
          <w:tcPr>
            <w:tcW w:w="884" w:type="dxa"/>
            <w:noWrap/>
            <w:vAlign w:val="center"/>
          </w:tcPr>
          <w:p w14:paraId="45C50C5E">
            <w:pPr>
              <w:spacing w:line="440" w:lineRule="exact"/>
              <w:jc w:val="center"/>
              <w:rPr>
                <w:rFonts w:ascii="宋体" w:hAnsi="宋体" w:eastAsia="宋体" w:cs="宋体"/>
                <w:szCs w:val="21"/>
                <w:lang w:val="zh-CN"/>
              </w:rPr>
            </w:pPr>
          </w:p>
        </w:tc>
        <w:tc>
          <w:tcPr>
            <w:tcW w:w="884" w:type="dxa"/>
            <w:noWrap/>
            <w:vAlign w:val="center"/>
          </w:tcPr>
          <w:p w14:paraId="16417330">
            <w:pPr>
              <w:spacing w:line="440" w:lineRule="exact"/>
              <w:jc w:val="center"/>
              <w:rPr>
                <w:rFonts w:ascii="宋体" w:hAnsi="宋体" w:eastAsia="宋体" w:cs="宋体"/>
                <w:szCs w:val="21"/>
                <w:lang w:val="zh-CN"/>
              </w:rPr>
            </w:pPr>
          </w:p>
        </w:tc>
        <w:tc>
          <w:tcPr>
            <w:tcW w:w="1179" w:type="dxa"/>
            <w:noWrap/>
            <w:vAlign w:val="center"/>
          </w:tcPr>
          <w:p w14:paraId="499139D9">
            <w:pPr>
              <w:spacing w:line="440" w:lineRule="exact"/>
              <w:jc w:val="center"/>
              <w:rPr>
                <w:rFonts w:ascii="宋体" w:hAnsi="宋体" w:eastAsia="宋体" w:cs="宋体"/>
                <w:szCs w:val="21"/>
                <w:lang w:val="zh-CN"/>
              </w:rPr>
            </w:pPr>
          </w:p>
        </w:tc>
      </w:tr>
      <w:tr w14:paraId="14AE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11393C6E">
            <w:pPr>
              <w:spacing w:line="440" w:lineRule="exact"/>
              <w:jc w:val="center"/>
              <w:rPr>
                <w:rFonts w:ascii="宋体" w:hAnsi="宋体" w:eastAsia="宋体" w:cs="宋体"/>
                <w:szCs w:val="21"/>
                <w:lang w:val="zh-CN"/>
              </w:rPr>
            </w:pPr>
          </w:p>
        </w:tc>
        <w:tc>
          <w:tcPr>
            <w:tcW w:w="5013" w:type="dxa"/>
            <w:noWrap/>
            <w:vAlign w:val="center"/>
          </w:tcPr>
          <w:p w14:paraId="3D910628">
            <w:pPr>
              <w:spacing w:line="440" w:lineRule="exact"/>
              <w:jc w:val="center"/>
              <w:rPr>
                <w:rFonts w:ascii="宋体" w:hAnsi="宋体" w:eastAsia="宋体" w:cs="宋体"/>
                <w:szCs w:val="21"/>
                <w:lang w:val="zh-CN"/>
              </w:rPr>
            </w:pPr>
          </w:p>
        </w:tc>
        <w:tc>
          <w:tcPr>
            <w:tcW w:w="884" w:type="dxa"/>
            <w:noWrap/>
            <w:vAlign w:val="center"/>
          </w:tcPr>
          <w:p w14:paraId="122AEFA9">
            <w:pPr>
              <w:spacing w:line="440" w:lineRule="exact"/>
              <w:jc w:val="center"/>
              <w:rPr>
                <w:rFonts w:ascii="宋体" w:hAnsi="宋体" w:eastAsia="宋体" w:cs="宋体"/>
                <w:szCs w:val="21"/>
                <w:lang w:val="zh-CN"/>
              </w:rPr>
            </w:pPr>
          </w:p>
        </w:tc>
        <w:tc>
          <w:tcPr>
            <w:tcW w:w="884" w:type="dxa"/>
            <w:noWrap/>
            <w:vAlign w:val="center"/>
          </w:tcPr>
          <w:p w14:paraId="72A102CB">
            <w:pPr>
              <w:spacing w:line="440" w:lineRule="exact"/>
              <w:jc w:val="center"/>
              <w:rPr>
                <w:rFonts w:ascii="宋体" w:hAnsi="宋体" w:eastAsia="宋体" w:cs="宋体"/>
                <w:szCs w:val="21"/>
                <w:lang w:val="zh-CN"/>
              </w:rPr>
            </w:pPr>
          </w:p>
        </w:tc>
        <w:tc>
          <w:tcPr>
            <w:tcW w:w="1179" w:type="dxa"/>
            <w:noWrap/>
            <w:vAlign w:val="center"/>
          </w:tcPr>
          <w:p w14:paraId="3399FBB2">
            <w:pPr>
              <w:spacing w:line="440" w:lineRule="exact"/>
              <w:jc w:val="center"/>
              <w:rPr>
                <w:rFonts w:ascii="宋体" w:hAnsi="宋体" w:eastAsia="宋体" w:cs="宋体"/>
                <w:szCs w:val="21"/>
                <w:lang w:val="zh-CN"/>
              </w:rPr>
            </w:pPr>
          </w:p>
        </w:tc>
      </w:tr>
      <w:tr w14:paraId="3F0E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noWrap/>
            <w:vAlign w:val="center"/>
          </w:tcPr>
          <w:p w14:paraId="49BF0293">
            <w:pPr>
              <w:spacing w:line="440" w:lineRule="exact"/>
              <w:jc w:val="center"/>
              <w:rPr>
                <w:rFonts w:ascii="宋体" w:hAnsi="宋体" w:eastAsia="宋体" w:cs="宋体"/>
                <w:szCs w:val="21"/>
                <w:lang w:val="zh-CN"/>
              </w:rPr>
            </w:pPr>
            <w:r>
              <w:rPr>
                <w:rFonts w:hint="eastAsia" w:ascii="宋体" w:hAnsi="宋体" w:eastAsia="宋体" w:cs="宋体"/>
                <w:szCs w:val="21"/>
                <w:lang w:val="zh-CN"/>
              </w:rPr>
              <w:t>合计</w:t>
            </w:r>
          </w:p>
        </w:tc>
        <w:tc>
          <w:tcPr>
            <w:tcW w:w="2947" w:type="dxa"/>
            <w:gridSpan w:val="3"/>
            <w:noWrap/>
            <w:vAlign w:val="center"/>
          </w:tcPr>
          <w:p w14:paraId="3357EA99">
            <w:pPr>
              <w:spacing w:line="440" w:lineRule="exact"/>
              <w:jc w:val="center"/>
              <w:rPr>
                <w:rFonts w:ascii="宋体" w:hAnsi="宋体" w:eastAsia="宋体" w:cs="宋体"/>
                <w:szCs w:val="21"/>
                <w:lang w:val="zh-CN"/>
              </w:rPr>
            </w:pPr>
          </w:p>
        </w:tc>
      </w:tr>
    </w:tbl>
    <w:p w14:paraId="74A0664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注：如上述表格不适用相关货物的，具体品牌、数量、规格型号（技术参数）及质保期等可用附件形式列明，作为本合同组成部分。……</w:t>
      </w:r>
    </w:p>
    <w:p w14:paraId="767068A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第二条合同总金额</w:t>
      </w:r>
    </w:p>
    <w:p w14:paraId="251DB614">
      <w:pPr>
        <w:spacing w:line="400" w:lineRule="exact"/>
        <w:ind w:firstLine="420" w:firstLineChars="200"/>
        <w:rPr>
          <w:rFonts w:ascii="宋体" w:hAnsi="宋体" w:eastAsia="宋体" w:cs="宋体"/>
          <w:szCs w:val="21"/>
          <w:u w:val="single"/>
          <w:lang w:val="zh-CN"/>
        </w:rPr>
      </w:pPr>
      <w:r>
        <w:rPr>
          <w:rFonts w:hint="eastAsia" w:ascii="宋体" w:hAnsi="宋体" w:eastAsia="宋体" w:cs="宋体"/>
          <w:szCs w:val="21"/>
          <w:lang w:val="zh-CN"/>
        </w:rPr>
        <w:t>合同总金额为人民币（大写）：（￥）</w:t>
      </w:r>
    </w:p>
    <w:p w14:paraId="1E7948F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此价格为合同执行不变价，不因国家政策变化而变化，该价款包括货物及与之配套的设计、制造、正版软件、检验、包装、运输、保险、税费以及安装、组织验收、培训、技术服务（包括技术资料、图纸提供等）、质保期服务等全部价款，除此之外，甲方不再向乙方支付其他任何费用。……</w:t>
      </w:r>
    </w:p>
    <w:p w14:paraId="1D7F0C7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第三条质量要求及技术标准</w:t>
      </w:r>
    </w:p>
    <w:p w14:paraId="488D58C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1.货物原产地：</w:t>
      </w:r>
    </w:p>
    <w:p w14:paraId="56A9A15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2.货物的质量要求：……</w:t>
      </w:r>
    </w:p>
    <w:p w14:paraId="0E008B40">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3.货物的技术标准：……</w:t>
      </w:r>
    </w:p>
    <w:p w14:paraId="5750CC5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第四条交货</w:t>
      </w:r>
    </w:p>
    <w:p w14:paraId="11032E52">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1.交货日期：</w:t>
      </w:r>
    </w:p>
    <w:p w14:paraId="042E1048">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2.交货地点：……</w:t>
      </w:r>
    </w:p>
    <w:p w14:paraId="3B96D9F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第五条包装、装运及运输</w:t>
      </w:r>
    </w:p>
    <w:p w14:paraId="06C1B43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1.乙方负责包装、装运和运输，由于不适当的包装、装运和运输造成货物有任何损坏均由乙方负责。</w:t>
      </w:r>
    </w:p>
    <w:p w14:paraId="4A43982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2.包装费、运费及相关费用已包含在合同总金额内。</w:t>
      </w:r>
    </w:p>
    <w:p w14:paraId="361B727C">
      <w:pPr>
        <w:autoSpaceDE w:val="0"/>
        <w:autoSpaceDN w:val="0"/>
        <w:adjustRightInd w:val="0"/>
        <w:spacing w:line="400" w:lineRule="exact"/>
        <w:ind w:firstLine="482"/>
        <w:rPr>
          <w:rFonts w:ascii="宋体" w:hAnsi="宋体" w:eastAsia="宋体" w:cs="宋体"/>
          <w:szCs w:val="21"/>
        </w:rPr>
      </w:pPr>
      <w:r>
        <w:rPr>
          <w:rFonts w:hint="eastAsia" w:ascii="宋体" w:hAnsi="宋体" w:eastAsia="宋体" w:cs="宋体"/>
          <w:szCs w:val="21"/>
          <w:lang w:val="zh-CN"/>
        </w:rPr>
        <w:t>3.</w:t>
      </w:r>
      <w:r>
        <w:rPr>
          <w:rFonts w:hint="eastAsia" w:ascii="宋体" w:hAnsi="宋体" w:eastAsia="宋体" w:cs="宋体"/>
          <w:szCs w:val="21"/>
        </w:rPr>
        <w:t>根据财政部等三部门《关于印发〈商品包装政府采购需求标准（试行）&gt;〈快递包装政府采购需求标准（试行）〉的通知》规定，对乙方提出的具体包装要求：</w:t>
      </w:r>
    </w:p>
    <w:p w14:paraId="1F240B1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第六条货款支付</w:t>
      </w:r>
    </w:p>
    <w:p w14:paraId="1C308A67">
      <w:pPr>
        <w:tabs>
          <w:tab w:val="left" w:pos="840"/>
        </w:tabs>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1.货物运到交货地点，经甲乙双方共同验收合格后由甲方负责办理货款支付手续。</w:t>
      </w:r>
    </w:p>
    <w:p w14:paraId="62A5E594">
      <w:pPr>
        <w:tabs>
          <w:tab w:val="left" w:pos="840"/>
        </w:tabs>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2.允许并鼓励乙方提供电子发票，甲方自收到发票之日起2个工作日内支付资金，并不得附加未经约定的其他条件。</w:t>
      </w:r>
    </w:p>
    <w:p w14:paraId="377FF314">
      <w:pPr>
        <w:tabs>
          <w:tab w:val="left" w:pos="840"/>
        </w:tabs>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3.付款方式</w:t>
      </w:r>
    </w:p>
    <w:p w14:paraId="4553A424">
      <w:pPr>
        <w:tabs>
          <w:tab w:val="left" w:pos="840"/>
        </w:tabs>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3.1预付款比例：％，于政府采购合同签订生效并具备实施条件后2个工作日内支付。</w:t>
      </w:r>
    </w:p>
    <w:p w14:paraId="245F5567">
      <w:pPr>
        <w:tabs>
          <w:tab w:val="left" w:pos="840"/>
        </w:tabs>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第七条履约保证金</w:t>
      </w:r>
    </w:p>
    <w:p w14:paraId="76E297DC">
      <w:pPr>
        <w:autoSpaceDE w:val="0"/>
        <w:autoSpaceDN w:val="0"/>
        <w:adjustRightInd w:val="0"/>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根据许昌市优化政府采购营商环境要求，项目不收取履约保证金。</w:t>
      </w:r>
    </w:p>
    <w:p w14:paraId="059D1EE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第八条售后服务及承诺</w:t>
      </w:r>
    </w:p>
    <w:p w14:paraId="0DEF499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1.乙方有完善的服务体系，有能力提供持续的、本地化售后服务。</w:t>
      </w:r>
    </w:p>
    <w:p w14:paraId="0BADDC2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5AEF07E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3.供货及服务范围：乙方负责货物的供应、运输、安装调试、免费培训、售后服务。</w:t>
      </w:r>
    </w:p>
    <w:p w14:paraId="42FB31DE">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第九条</w:t>
      </w:r>
      <w:r>
        <w:rPr>
          <w:rFonts w:hint="eastAsia" w:ascii="宋体" w:hAnsi="宋体" w:eastAsia="宋体" w:cs="宋体"/>
          <w:kern w:val="1"/>
          <w:szCs w:val="21"/>
        </w:rPr>
        <w:t>验收</w:t>
      </w:r>
    </w:p>
    <w:p w14:paraId="66405FCE">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1.货物运抵现场后，采购人将对货物数量、质量、规格等进行检验。如发现货物和规格或者两者都与合同不符，采购人有权根据检验结果要求中标人立即更换或者提出索赔要求。</w:t>
      </w:r>
    </w:p>
    <w:p w14:paraId="5423296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2.开箱检查设备外观，如有损伤或质量缺陷，乙方应及时更换。</w:t>
      </w:r>
    </w:p>
    <w:p w14:paraId="733F752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3.依据合同设备清单，对设备品牌、规格型号（技术参数）、数量、质保书等必备附件进行检查。</w:t>
      </w:r>
    </w:p>
    <w:p w14:paraId="328DF68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4.货物由中标人进行安装，完毕后，采购人应对货物的数量、质量、规格、性能等进行详细而全面的检验。在收到乙方项目验收建议之日起7个工作日内，对采购项目进行实质性验收（验收建议有明显不当的除外）。</w:t>
      </w:r>
    </w:p>
    <w:p w14:paraId="32F595B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333F4F1D">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6.根据财</w:t>
      </w:r>
      <w:r>
        <w:rPr>
          <w:rFonts w:hint="eastAsia" w:ascii="宋体" w:hAnsi="宋体" w:eastAsia="宋体" w:cs="宋体"/>
          <w:szCs w:val="21"/>
        </w:rPr>
        <w:t>政部等三部门《关于印发〈商品包装政府采购需求标准（试行）&gt;〈快递包装政府采购需求标准（试行）〉的通知》规定，</w:t>
      </w:r>
      <w:r>
        <w:rPr>
          <w:rFonts w:hint="eastAsia" w:ascii="宋体" w:hAnsi="宋体" w:eastAsia="宋体" w:cs="宋体"/>
          <w:szCs w:val="21"/>
          <w:lang w:val="zh-CN"/>
        </w:rPr>
        <w:t>采购文件对商品包装和快递包装提出具体要求的，</w:t>
      </w:r>
      <w:r>
        <w:rPr>
          <w:rFonts w:hint="eastAsia" w:ascii="宋体" w:hAnsi="宋体" w:eastAsia="宋体" w:cs="宋体"/>
          <w:szCs w:val="21"/>
        </w:rPr>
        <w:t>对乙方所提供包装的履约验收要求（必要时要求乙方在履约验收环节出具检测报告）：</w:t>
      </w:r>
    </w:p>
    <w:p w14:paraId="5722CF95">
      <w:pPr>
        <w:numPr>
          <w:ilvl w:val="0"/>
          <w:numId w:val="8"/>
        </w:numPr>
        <w:spacing w:line="400" w:lineRule="exact"/>
        <w:rPr>
          <w:rFonts w:ascii="宋体" w:hAnsi="宋体" w:eastAsia="宋体" w:cs="宋体"/>
          <w:szCs w:val="21"/>
          <w:lang w:val="zh-CN"/>
        </w:rPr>
      </w:pPr>
      <w:r>
        <w:rPr>
          <w:rFonts w:hint="eastAsia" w:ascii="宋体" w:hAnsi="宋体" w:eastAsia="宋体" w:cs="宋体"/>
          <w:szCs w:val="21"/>
          <w:lang w:val="zh-CN"/>
        </w:rPr>
        <w:t>权利瑕疵担当</w:t>
      </w:r>
    </w:p>
    <w:p w14:paraId="3C302EE0">
      <w:pPr>
        <w:numPr>
          <w:ilvl w:val="0"/>
          <w:numId w:val="9"/>
        </w:numPr>
        <w:spacing w:line="400" w:lineRule="exact"/>
        <w:rPr>
          <w:rFonts w:ascii="宋体" w:hAnsi="宋体" w:eastAsia="宋体" w:cs="宋体"/>
          <w:szCs w:val="21"/>
          <w:lang w:val="zh-CN"/>
        </w:rPr>
      </w:pPr>
      <w:r>
        <w:rPr>
          <w:rFonts w:hint="eastAsia" w:ascii="宋体" w:hAnsi="宋体" w:eastAsia="宋体" w:cs="宋体"/>
          <w:szCs w:val="21"/>
          <w:lang w:val="zh-CN"/>
        </w:rPr>
        <w:t>乙方保证对其出售的标的物享有合法的权利；</w:t>
      </w:r>
    </w:p>
    <w:p w14:paraId="41E58DF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2.乙方应保证在其出售的标的物上不存在任何未曾向甲方透露的担保物权，如抵押权、质押权、留置权等；</w:t>
      </w:r>
    </w:p>
    <w:p w14:paraId="769AB3E2">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3.乙方应保证其所出售的标的物没有侵害任何第三人的知识产权和商业秘密等权利；</w:t>
      </w:r>
    </w:p>
    <w:p w14:paraId="15EA0DA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4.如甲方使用该标的物构成上述侵权的，则由乙方承担全部责任。</w:t>
      </w:r>
    </w:p>
    <w:p w14:paraId="38346E0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第十一条知识产权</w:t>
      </w:r>
    </w:p>
    <w:p w14:paraId="0BCBDA5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乙方保证，甲方在使用该货物或者货物的任何一部分时，免受第三方提出的侵犯其专利权、商标权或其他知识产权的起诉。如发生此类纠纷，由乙方承担一切责任；如因此给甲方造成损失的，由乙方负责全额赔偿。</w:t>
      </w:r>
    </w:p>
    <w:p w14:paraId="4B71810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2.乙方为执行本合同而提供的技术资料或者其他相关资料、软件等由甲方永久免费使用。</w:t>
      </w:r>
    </w:p>
    <w:p w14:paraId="36A1E24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第十二条甲方责任</w:t>
      </w:r>
    </w:p>
    <w:p w14:paraId="5EBC4C9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1.及时办理付款手续。</w:t>
      </w:r>
    </w:p>
    <w:p w14:paraId="7029335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2.负责提供工作场地，协助乙方办理有关事宜。</w:t>
      </w:r>
    </w:p>
    <w:p w14:paraId="395ED7D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3.对合同条款及所知悉的乙方商业秘密负有保密义务。</w:t>
      </w:r>
    </w:p>
    <w:p w14:paraId="77A408C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第十三条乙方责任</w:t>
      </w:r>
    </w:p>
    <w:p w14:paraId="31DA1E7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1.保证所供货物均为投标文件承诺的货物，符合相关质量检测标准，具有该产品的出厂标准或国家鉴定证书，保证其全部部件为全新的未使用的且符合相关质量要求。</w:t>
      </w:r>
    </w:p>
    <w:p w14:paraId="4520B4A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2.保证货物的售后服务，严格依据投标文件及相关承诺，对货物及系统进行保修、维护等服务。</w:t>
      </w:r>
    </w:p>
    <w:p w14:paraId="3FFEF55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3.保证其所供货物不存在侵犯第三方知识产权的行为，否则由此产生的损失由乙方承担。</w:t>
      </w:r>
    </w:p>
    <w:p w14:paraId="39002DA5">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第十四条违约责任</w:t>
      </w:r>
    </w:p>
    <w:p w14:paraId="19029F3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1.甲乙双方任意一方无故终止合同的，违约方应当按照合同总金额的%向守约方支付违约金。</w:t>
      </w:r>
    </w:p>
    <w:p w14:paraId="0EC340F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2.乙方逾期交付货物时，每逾日乙方向甲方支付合同总金额‰的滞纳金。逾期交货超过日的，甲方有权决定是否继续履行合同，如甲方决定终止履行合同的，乙方应按照第1款的规定赔偿甲方违约金。</w:t>
      </w:r>
    </w:p>
    <w:p w14:paraId="295B3D9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乙方所供货物品牌、规格型号、质量等不符合合同约定标准，甲方有权拒收，以及甲方收货后，发现产品出现质量问题不能使用的，甲方有权终止合同，同时，乙方向甲方支付合同总金额%的违约金，如果违约金不足以支付甲方所受损失的，甲方有权要求其赔偿。</w:t>
      </w:r>
    </w:p>
    <w:p w14:paraId="3D257B25">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4.在质保期内产品出现质量问题，乙方必须在接到甲方通知后小时内到达现场解决，否则甲方有权另请单位解决，由此产生的费用由乙方承担，产生的损失由乙方赔偿。</w:t>
      </w:r>
    </w:p>
    <w:p w14:paraId="5890D1F9">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5.甲方逾期支付资金的违约责任。</w:t>
      </w:r>
    </w:p>
    <w:p w14:paraId="0A8999A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6.因甲方原因导致变更、中止或者终止政府采购合同的，甲方对供应商受到的损失予以赔偿或者补偿。</w:t>
      </w:r>
    </w:p>
    <w:p w14:paraId="0E424EED">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7.甲乙双方违背其他合同条款，违约方赔偿对方损失。</w:t>
      </w:r>
    </w:p>
    <w:p w14:paraId="08E38A80">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第十五条不可抗力</w:t>
      </w:r>
    </w:p>
    <w:p w14:paraId="556E53F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甲乙双方的任何一方由于不可抗力不能履行合同时，应当及时通知对方不能履行或不能完全履行的情况和理由；在取得有关主管机关证明后，允许延期履行、部分履行或者终止履行合同的，根据情况可以部分或全部免予承担违约责任。</w:t>
      </w:r>
    </w:p>
    <w:p w14:paraId="2BAD79D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第十六条保密</w:t>
      </w:r>
    </w:p>
    <w:p w14:paraId="75E3880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14:paraId="26A1713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乙方违反本合同所规定的保密义务，应按照本合同总金额的%支付违约金。</w:t>
      </w:r>
    </w:p>
    <w:p w14:paraId="5A9B18E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第十七条争议解决</w:t>
      </w:r>
    </w:p>
    <w:p w14:paraId="2DA017A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甲乙双方在合同履行中发生争议，应通过协商解决。如协商不成，可以向合同签订地法院提起诉讼。</w:t>
      </w:r>
    </w:p>
    <w:p w14:paraId="07AAB8D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第十八条合同生效及其它</w:t>
      </w:r>
    </w:p>
    <w:p w14:paraId="3D33CF8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1.除招标文件规定且甲方事先书面同意外，乙方不得部分或者全部转让、分包履行其应履行的合同项下的义务。</w:t>
      </w:r>
    </w:p>
    <w:p w14:paraId="2861DBED">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2.合同由甲、乙双方法定代表人（或者授权代表）签字并加盖单位公章，以最后一方签字日期为合同生效日期。</w:t>
      </w:r>
    </w:p>
    <w:p w14:paraId="4DAA7AB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3.本合同一式份，甲方份，乙方份。</w:t>
      </w:r>
    </w:p>
    <w:p w14:paraId="628A5D1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第十九条  政府采购合同融资</w:t>
      </w:r>
    </w:p>
    <w:p w14:paraId="0A24D3B8">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未经贷款银行同意，不随意更改合同付款账户。</w:t>
      </w:r>
    </w:p>
    <w:p w14:paraId="4F2F2D48">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政府采购合同签订后开展融资的账户管理。在合同履约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6761FE3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4C2005D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第二十条本合同附件</w:t>
      </w:r>
    </w:p>
    <w:p w14:paraId="08972D61">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1.中标通知书；</w:t>
      </w:r>
    </w:p>
    <w:p w14:paraId="7BCC4FB5">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2.政府采购招标文件（含招标文件的澄清、修改等）；</w:t>
      </w:r>
    </w:p>
    <w:p w14:paraId="7A732CDE">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3.乙方投标文件；</w:t>
      </w:r>
    </w:p>
    <w:p w14:paraId="274C7C5D">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4.中标人在评标过程中做出的有关澄清、说明、承诺或者补正文件（材料）。</w:t>
      </w:r>
    </w:p>
    <w:p w14:paraId="2BB6465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w:t>
      </w:r>
    </w:p>
    <w:p w14:paraId="752546D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甲   方：                               乙   方：</w:t>
      </w:r>
    </w:p>
    <w:p w14:paraId="0F925FE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单位名称（公章）：                        单位名称（公章）：</w:t>
      </w:r>
    </w:p>
    <w:p w14:paraId="082CB3A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法定代表人（授权代表）签字：            法定代表人（授权代表）签字：</w:t>
      </w:r>
    </w:p>
    <w:p w14:paraId="694119A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电   话：                               电   话：</w:t>
      </w:r>
    </w:p>
    <w:p w14:paraId="415EF2C5">
      <w:pPr>
        <w:spacing w:line="400" w:lineRule="exact"/>
        <w:ind w:firstLine="420" w:firstLineChars="200"/>
        <w:rPr>
          <w:rFonts w:ascii="宋体" w:hAnsi="宋体" w:eastAsia="宋体" w:cs="宋体"/>
          <w:szCs w:val="21"/>
          <w:lang w:val="zh-CN"/>
        </w:rPr>
      </w:pPr>
    </w:p>
    <w:p w14:paraId="42908673">
      <w:pPr>
        <w:spacing w:line="360" w:lineRule="auto"/>
        <w:contextualSpacing/>
        <w:jc w:val="center"/>
        <w:rPr>
          <w:rFonts w:ascii="宋体" w:hAnsi="宋体" w:eastAsia="宋体" w:cs="宋体"/>
          <w:b/>
          <w:kern w:val="0"/>
          <w:szCs w:val="21"/>
        </w:rPr>
      </w:pPr>
      <w:r>
        <w:rPr>
          <w:rFonts w:hint="eastAsia" w:ascii="宋体" w:hAnsi="宋体" w:eastAsia="宋体" w:cs="宋体"/>
          <w:szCs w:val="21"/>
          <w:lang w:val="zh-CN"/>
        </w:rPr>
        <w:t>年  月  日                                 年  月  日</w:t>
      </w:r>
    </w:p>
    <w:p w14:paraId="41C566AA">
      <w:pPr>
        <w:tabs>
          <w:tab w:val="left" w:pos="1260"/>
        </w:tabs>
        <w:autoSpaceDE w:val="0"/>
        <w:autoSpaceDN w:val="0"/>
        <w:adjustRightInd w:val="0"/>
        <w:spacing w:line="360" w:lineRule="auto"/>
        <w:rPr>
          <w:rFonts w:ascii="宋体" w:hAnsi="宋体" w:eastAsia="宋体" w:cs="宋体"/>
          <w:b/>
          <w:kern w:val="0"/>
          <w:sz w:val="32"/>
          <w:szCs w:val="32"/>
        </w:rPr>
      </w:pPr>
    </w:p>
    <w:p w14:paraId="72EC77F9">
      <w:pPr>
        <w:pStyle w:val="24"/>
        <w:ind w:firstLine="321"/>
        <w:rPr>
          <w:rFonts w:hAnsi="宋体" w:cs="宋体"/>
          <w:b/>
          <w:sz w:val="32"/>
          <w:szCs w:val="32"/>
        </w:rPr>
      </w:pPr>
    </w:p>
    <w:p w14:paraId="0C5CC548">
      <w:pPr>
        <w:pStyle w:val="25"/>
        <w:ind w:firstLine="643"/>
        <w:rPr>
          <w:rFonts w:ascii="宋体" w:hAnsi="宋体" w:eastAsia="宋体" w:cs="宋体"/>
          <w:b/>
          <w:kern w:val="0"/>
          <w:sz w:val="32"/>
          <w:szCs w:val="32"/>
        </w:rPr>
      </w:pPr>
    </w:p>
    <w:p w14:paraId="63ECDB6D">
      <w:pPr>
        <w:rPr>
          <w:rFonts w:ascii="宋体" w:hAnsi="宋体" w:eastAsia="宋体" w:cs="宋体"/>
          <w:b/>
          <w:kern w:val="0"/>
          <w:sz w:val="32"/>
          <w:szCs w:val="32"/>
        </w:rPr>
      </w:pPr>
    </w:p>
    <w:p w14:paraId="50D35018">
      <w:pPr>
        <w:pStyle w:val="24"/>
        <w:ind w:firstLine="321"/>
        <w:rPr>
          <w:rFonts w:hAnsi="宋体" w:cs="宋体"/>
          <w:b/>
          <w:sz w:val="32"/>
          <w:szCs w:val="32"/>
        </w:rPr>
      </w:pPr>
    </w:p>
    <w:p w14:paraId="4107D7CC">
      <w:pPr>
        <w:pStyle w:val="25"/>
      </w:pPr>
    </w:p>
    <w:p w14:paraId="07895943"/>
    <w:p w14:paraId="7646B1DB">
      <w:pPr>
        <w:pStyle w:val="24"/>
        <w:ind w:firstLine="340"/>
      </w:pPr>
    </w:p>
    <w:p w14:paraId="1B4A0A1D">
      <w:pPr>
        <w:pStyle w:val="25"/>
      </w:pPr>
    </w:p>
    <w:p w14:paraId="1755E964"/>
    <w:p w14:paraId="5F1E198F">
      <w:pPr>
        <w:pStyle w:val="24"/>
        <w:ind w:firstLine="340"/>
      </w:pPr>
    </w:p>
    <w:p w14:paraId="730A8D1C">
      <w:pPr>
        <w:tabs>
          <w:tab w:val="left" w:pos="1260"/>
        </w:tabs>
        <w:autoSpaceDE w:val="0"/>
        <w:autoSpaceDN w:val="0"/>
        <w:adjustRightInd w:val="0"/>
        <w:spacing w:line="360" w:lineRule="auto"/>
        <w:jc w:val="center"/>
        <w:rPr>
          <w:rFonts w:ascii="宋体" w:hAnsi="宋体" w:eastAsia="宋体" w:cs="宋体"/>
          <w:b/>
          <w:kern w:val="0"/>
          <w:sz w:val="32"/>
          <w:szCs w:val="32"/>
        </w:rPr>
      </w:pPr>
      <w:r>
        <w:rPr>
          <w:rFonts w:hint="eastAsia" w:ascii="宋体" w:hAnsi="宋体" w:eastAsia="宋体" w:cs="宋体"/>
          <w:b/>
          <w:kern w:val="0"/>
          <w:sz w:val="32"/>
          <w:szCs w:val="32"/>
        </w:rPr>
        <w:t>第八章 响应文件有关格式</w:t>
      </w:r>
    </w:p>
    <w:p w14:paraId="02BDF31B">
      <w:pPr>
        <w:autoSpaceDE w:val="0"/>
        <w:autoSpaceDN w:val="0"/>
        <w:adjustRightInd w:val="0"/>
        <w:spacing w:line="700" w:lineRule="exact"/>
        <w:ind w:firstLine="551"/>
        <w:jc w:val="center"/>
        <w:rPr>
          <w:rFonts w:cs="宋体" w:asciiTheme="majorEastAsia" w:hAnsiTheme="majorEastAsia" w:eastAsiaTheme="majorEastAsia"/>
          <w:b/>
          <w:color w:val="000000" w:themeColor="text1"/>
          <w:kern w:val="0"/>
          <w:sz w:val="24"/>
          <w:szCs w:val="24"/>
          <w14:textFill>
            <w14:solidFill>
              <w14:schemeClr w14:val="tx1"/>
            </w14:solidFill>
          </w14:textFill>
        </w:rPr>
      </w:pPr>
      <w:r>
        <w:rPr>
          <w:rFonts w:hint="eastAsia" w:cs="宋体" w:asciiTheme="majorEastAsia" w:hAnsiTheme="majorEastAsia" w:eastAsiaTheme="majorEastAsia"/>
          <w:b/>
          <w:color w:val="000000" w:themeColor="text1"/>
          <w:kern w:val="0"/>
          <w:sz w:val="24"/>
          <w:szCs w:val="24"/>
          <w14:textFill>
            <w14:solidFill>
              <w14:schemeClr w14:val="tx1"/>
            </w14:solidFill>
          </w14:textFill>
        </w:rPr>
        <w:t>（如涉及本项目的提供）</w:t>
      </w:r>
    </w:p>
    <w:p w14:paraId="31E84BEC">
      <w:pPr>
        <w:spacing w:line="480" w:lineRule="exact"/>
        <w:ind w:firstLine="540" w:firstLineChars="192"/>
        <w:rPr>
          <w:rFonts w:ascii="宋体" w:hAnsi="宋体" w:eastAsia="宋体" w:cs="黑体"/>
          <w:b/>
          <w:color w:val="000000" w:themeColor="text1"/>
          <w:kern w:val="0"/>
          <w:sz w:val="28"/>
          <w:szCs w:val="28"/>
          <w14:textFill>
            <w14:solidFill>
              <w14:schemeClr w14:val="tx1"/>
            </w14:solidFill>
          </w14:textFill>
        </w:rPr>
      </w:pPr>
      <w:bookmarkStart w:id="122" w:name="OLE_LINK124"/>
      <w:bookmarkStart w:id="123" w:name="OLE_LINK125"/>
      <w:r>
        <w:rPr>
          <w:rFonts w:hint="eastAsia" w:ascii="宋体" w:hAnsi="宋体" w:eastAsia="宋体" w:cs="黑体"/>
          <w:b/>
          <w:color w:val="000000" w:themeColor="text1"/>
          <w:kern w:val="0"/>
          <w:sz w:val="28"/>
          <w:szCs w:val="28"/>
          <w14:textFill>
            <w14:solidFill>
              <w14:schemeClr w14:val="tx1"/>
            </w14:solidFill>
          </w14:textFill>
        </w:rPr>
        <w:t>注：</w:t>
      </w:r>
    </w:p>
    <w:p w14:paraId="07C103D7">
      <w:pPr>
        <w:spacing w:line="480" w:lineRule="exact"/>
        <w:ind w:firstLine="463" w:firstLineChars="192"/>
        <w:rPr>
          <w:rFonts w:ascii="宋体" w:hAnsi="宋体" w:eastAsia="宋体" w:cs="黑体"/>
          <w:b/>
          <w:color w:val="000000" w:themeColor="text1"/>
          <w:kern w:val="0"/>
          <w:sz w:val="24"/>
          <w:szCs w:val="24"/>
          <w14:textFill>
            <w14:solidFill>
              <w14:schemeClr w14:val="tx1"/>
            </w14:solidFill>
          </w14:textFill>
        </w:rPr>
      </w:pPr>
      <w:r>
        <w:rPr>
          <w:rFonts w:hint="eastAsia" w:ascii="宋体" w:hAnsi="宋体" w:eastAsia="宋体" w:cs="黑体"/>
          <w:b/>
          <w:color w:val="000000" w:themeColor="text1"/>
          <w:kern w:val="0"/>
          <w:sz w:val="24"/>
          <w:szCs w:val="24"/>
          <w14:textFill>
            <w14:solidFill>
              <w14:schemeClr w14:val="tx1"/>
            </w14:solidFill>
          </w14:textFill>
        </w:rPr>
        <w:t>1.以下的响应文件格式为通用的格式，投标人在制作响应文件时应以谈判文件内容要求为准，选择相应的响应文件格式。</w:t>
      </w:r>
    </w:p>
    <w:p w14:paraId="5B3FC398">
      <w:pPr>
        <w:spacing w:line="480" w:lineRule="exact"/>
        <w:ind w:firstLine="463" w:firstLineChars="192"/>
        <w:rPr>
          <w:rFonts w:ascii="宋体" w:hAnsi="宋体" w:eastAsia="宋体" w:cs="黑体"/>
          <w:b/>
          <w:color w:val="000000" w:themeColor="text1"/>
          <w:kern w:val="0"/>
          <w:sz w:val="24"/>
          <w:szCs w:val="24"/>
          <w14:textFill>
            <w14:solidFill>
              <w14:schemeClr w14:val="tx1"/>
            </w14:solidFill>
          </w14:textFill>
        </w:rPr>
      </w:pPr>
      <w:r>
        <w:rPr>
          <w:rFonts w:hint="eastAsia" w:ascii="宋体" w:hAnsi="宋体" w:eastAsia="宋体" w:cs="黑体"/>
          <w:b/>
          <w:color w:val="000000" w:themeColor="text1"/>
          <w:kern w:val="0"/>
          <w:sz w:val="24"/>
          <w:szCs w:val="24"/>
          <w14:textFill>
            <w14:solidFill>
              <w14:schemeClr w14:val="tx1"/>
            </w14:solidFill>
          </w14:textFill>
        </w:rPr>
        <w:t>2.没有给定格式的，投标人可以自行设计。</w:t>
      </w:r>
    </w:p>
    <w:p w14:paraId="2056F255">
      <w:pPr>
        <w:spacing w:line="480" w:lineRule="auto"/>
        <w:rPr>
          <w:rFonts w:ascii="宋体" w:hAnsi="宋体" w:cs="宋体"/>
          <w:sz w:val="36"/>
          <w:szCs w:val="36"/>
          <w:u w:val="single"/>
        </w:rPr>
      </w:pPr>
    </w:p>
    <w:p w14:paraId="4A4E06A4">
      <w:pPr>
        <w:spacing w:line="480" w:lineRule="auto"/>
        <w:rPr>
          <w:rFonts w:ascii="宋体" w:hAnsi="宋体" w:eastAsia="宋体" w:cs="宋体"/>
          <w:sz w:val="24"/>
        </w:rPr>
      </w:pPr>
      <w:r>
        <w:rPr>
          <w:rFonts w:hint="eastAsia" w:ascii="宋体" w:hAnsi="宋体" w:eastAsia="宋体" w:cs="宋体"/>
          <w:sz w:val="36"/>
          <w:szCs w:val="36"/>
          <w:u w:val="single"/>
        </w:rPr>
        <w:t xml:space="preserve">                             （项目名称）</w:t>
      </w:r>
    </w:p>
    <w:p w14:paraId="6EB9C6E8">
      <w:pPr>
        <w:spacing w:line="380" w:lineRule="exact"/>
        <w:rPr>
          <w:rFonts w:ascii="宋体" w:hAnsi="宋体" w:eastAsia="宋体" w:cs="宋体"/>
          <w:sz w:val="24"/>
        </w:rPr>
      </w:pPr>
    </w:p>
    <w:p w14:paraId="17A9DCC0">
      <w:pPr>
        <w:spacing w:line="380" w:lineRule="exact"/>
        <w:rPr>
          <w:rFonts w:ascii="宋体" w:hAnsi="宋体" w:eastAsia="宋体" w:cs="宋体"/>
          <w:sz w:val="24"/>
        </w:rPr>
      </w:pPr>
    </w:p>
    <w:p w14:paraId="38E74581">
      <w:pPr>
        <w:spacing w:line="380" w:lineRule="exact"/>
        <w:rPr>
          <w:rFonts w:ascii="宋体" w:hAnsi="宋体" w:eastAsia="宋体" w:cs="宋体"/>
          <w:sz w:val="24"/>
        </w:rPr>
      </w:pPr>
    </w:p>
    <w:p w14:paraId="0C9704D1">
      <w:pPr>
        <w:pStyle w:val="24"/>
        <w:ind w:firstLine="210"/>
        <w:rPr>
          <w:rFonts w:hAnsi="宋体" w:cs="宋体"/>
          <w:sz w:val="21"/>
          <w:szCs w:val="22"/>
        </w:rPr>
      </w:pPr>
    </w:p>
    <w:p w14:paraId="577CC07A">
      <w:pPr>
        <w:pStyle w:val="25"/>
        <w:ind w:leftChars="0"/>
        <w:rPr>
          <w:rFonts w:ascii="宋体" w:hAnsi="宋体" w:eastAsia="宋体" w:cs="宋体"/>
        </w:rPr>
      </w:pPr>
    </w:p>
    <w:p w14:paraId="1B5F2454">
      <w:pPr>
        <w:spacing w:line="380" w:lineRule="exact"/>
        <w:jc w:val="center"/>
        <w:rPr>
          <w:rFonts w:ascii="宋体" w:hAnsi="宋体" w:eastAsia="宋体" w:cs="宋体"/>
          <w:b/>
          <w:bCs/>
          <w:sz w:val="48"/>
          <w:szCs w:val="48"/>
        </w:rPr>
      </w:pPr>
    </w:p>
    <w:p w14:paraId="02B357C1">
      <w:pPr>
        <w:spacing w:line="380" w:lineRule="exact"/>
        <w:jc w:val="center"/>
        <w:rPr>
          <w:rFonts w:ascii="宋体" w:hAnsi="宋体" w:eastAsia="宋体" w:cs="宋体"/>
          <w:b/>
          <w:bCs/>
          <w:sz w:val="48"/>
          <w:szCs w:val="48"/>
        </w:rPr>
      </w:pPr>
    </w:p>
    <w:p w14:paraId="5F644A1A">
      <w:pPr>
        <w:spacing w:line="480" w:lineRule="auto"/>
        <w:jc w:val="center"/>
        <w:rPr>
          <w:rFonts w:ascii="宋体" w:hAnsi="宋体" w:eastAsia="宋体" w:cs="宋体"/>
          <w:b/>
          <w:bCs/>
          <w:sz w:val="72"/>
          <w:szCs w:val="72"/>
        </w:rPr>
      </w:pPr>
      <w:r>
        <w:rPr>
          <w:rFonts w:hint="eastAsia" w:ascii="宋体" w:hAnsi="宋体" w:eastAsia="宋体" w:cs="宋体"/>
          <w:b/>
          <w:bCs/>
          <w:sz w:val="72"/>
          <w:szCs w:val="72"/>
        </w:rPr>
        <w:t>响 应 文 件</w:t>
      </w:r>
    </w:p>
    <w:p w14:paraId="02A7A7C1">
      <w:pPr>
        <w:spacing w:line="380" w:lineRule="exact"/>
        <w:rPr>
          <w:rFonts w:ascii="宋体" w:hAnsi="宋体" w:eastAsia="宋体" w:cs="宋体"/>
          <w:sz w:val="24"/>
        </w:rPr>
      </w:pPr>
    </w:p>
    <w:p w14:paraId="7DCB954B">
      <w:pPr>
        <w:spacing w:line="380" w:lineRule="exact"/>
        <w:ind w:firstLine="3600" w:firstLineChars="1500"/>
        <w:rPr>
          <w:rFonts w:ascii="宋体" w:hAnsi="宋体" w:eastAsia="宋体" w:cs="宋体"/>
          <w:sz w:val="24"/>
        </w:rPr>
      </w:pPr>
      <w:r>
        <w:rPr>
          <w:rFonts w:hint="eastAsia" w:ascii="宋体" w:hAnsi="宋体" w:eastAsia="宋体" w:cs="宋体"/>
          <w:sz w:val="24"/>
        </w:rPr>
        <w:t>项目编号：</w:t>
      </w:r>
    </w:p>
    <w:p w14:paraId="19436EAB">
      <w:pPr>
        <w:pStyle w:val="24"/>
        <w:ind w:firstLine="210"/>
        <w:rPr>
          <w:rFonts w:hAnsi="宋体" w:cs="宋体"/>
          <w:kern w:val="2"/>
          <w:sz w:val="21"/>
          <w:szCs w:val="22"/>
        </w:rPr>
      </w:pPr>
    </w:p>
    <w:p w14:paraId="3DD79400">
      <w:pPr>
        <w:spacing w:line="380" w:lineRule="exact"/>
        <w:rPr>
          <w:rFonts w:ascii="宋体" w:hAnsi="宋体" w:eastAsia="宋体" w:cs="宋体"/>
          <w:sz w:val="24"/>
        </w:rPr>
      </w:pPr>
    </w:p>
    <w:p w14:paraId="6F2E982E">
      <w:pPr>
        <w:spacing w:line="380" w:lineRule="exact"/>
        <w:rPr>
          <w:rFonts w:ascii="宋体" w:hAnsi="宋体" w:eastAsia="宋体" w:cs="宋体"/>
          <w:sz w:val="24"/>
        </w:rPr>
      </w:pPr>
    </w:p>
    <w:p w14:paraId="4197F432">
      <w:pPr>
        <w:pStyle w:val="24"/>
        <w:ind w:firstLine="340"/>
      </w:pPr>
    </w:p>
    <w:p w14:paraId="58C3B62E">
      <w:pPr>
        <w:pStyle w:val="25"/>
      </w:pPr>
    </w:p>
    <w:p w14:paraId="7247693C">
      <w:pPr>
        <w:spacing w:line="480" w:lineRule="auto"/>
        <w:rPr>
          <w:rFonts w:ascii="宋体" w:hAnsi="宋体" w:eastAsia="宋体" w:cs="宋体"/>
          <w:sz w:val="24"/>
        </w:rPr>
      </w:pPr>
      <w:bookmarkStart w:id="124" w:name="_Toc7428_WPSOffice_Level1"/>
      <w:bookmarkStart w:id="125" w:name="_Toc27760_WPSOffice_Level1"/>
      <w:r>
        <w:rPr>
          <w:rFonts w:hint="eastAsia" w:ascii="宋体" w:hAnsi="宋体" w:eastAsia="宋体" w:cs="宋体"/>
          <w:sz w:val="28"/>
          <w:szCs w:val="28"/>
        </w:rPr>
        <w:t xml:space="preserve">      供 应 商：（全称并加盖公章）</w:t>
      </w:r>
      <w:bookmarkEnd w:id="124"/>
      <w:bookmarkEnd w:id="125"/>
    </w:p>
    <w:p w14:paraId="6A832627">
      <w:pPr>
        <w:spacing w:line="480" w:lineRule="auto"/>
        <w:rPr>
          <w:rFonts w:ascii="宋体" w:hAnsi="宋体" w:eastAsia="宋体" w:cs="宋体"/>
          <w:b/>
          <w:bCs/>
          <w:sz w:val="28"/>
          <w:szCs w:val="28"/>
        </w:rPr>
      </w:pPr>
      <w:bookmarkStart w:id="126" w:name="_Toc4840_WPSOffice_Level1"/>
      <w:bookmarkStart w:id="127" w:name="_Toc28157_WPSOffice_Level1"/>
      <w:r>
        <w:rPr>
          <w:rFonts w:hint="eastAsia" w:ascii="宋体" w:hAnsi="宋体" w:eastAsia="宋体" w:cs="宋体"/>
          <w:sz w:val="28"/>
          <w:szCs w:val="28"/>
        </w:rPr>
        <w:t xml:space="preserve">      法定代表人或委托代理人（签字）：</w:t>
      </w:r>
      <w:bookmarkEnd w:id="126"/>
      <w:bookmarkEnd w:id="127"/>
    </w:p>
    <w:p w14:paraId="19C1F75A">
      <w:pPr>
        <w:spacing w:line="480" w:lineRule="auto"/>
        <w:rPr>
          <w:rFonts w:ascii="宋体" w:hAnsi="宋体" w:cs="宋体"/>
          <w:sz w:val="28"/>
          <w:szCs w:val="28"/>
        </w:rPr>
      </w:pPr>
      <w:bookmarkStart w:id="128" w:name="_Toc2311_WPSOffice_Level1"/>
      <w:bookmarkStart w:id="129" w:name="_Toc15640_WPSOffice_Level1"/>
      <w:r>
        <w:rPr>
          <w:rFonts w:hint="eastAsia" w:ascii="宋体" w:hAnsi="宋体" w:eastAsia="宋体" w:cs="宋体"/>
          <w:sz w:val="28"/>
          <w:szCs w:val="28"/>
        </w:rPr>
        <w:t xml:space="preserve">      日    期：年 月 日</w:t>
      </w:r>
      <w:bookmarkEnd w:id="122"/>
      <w:bookmarkEnd w:id="123"/>
      <w:bookmarkEnd w:id="128"/>
      <w:bookmarkEnd w:id="129"/>
    </w:p>
    <w:p w14:paraId="5CE9ABD3">
      <w:pPr>
        <w:pStyle w:val="61"/>
        <w:numPr>
          <w:ilvl w:val="0"/>
          <w:numId w:val="0"/>
        </w:numPr>
        <w:tabs>
          <w:tab w:val="left" w:pos="660"/>
        </w:tabs>
        <w:snapToGrid w:val="0"/>
        <w:spacing w:before="0" w:line="400" w:lineRule="exact"/>
        <w:rPr>
          <w:rFonts w:cs="黑体"/>
          <w:color w:val="auto"/>
          <w:kern w:val="2"/>
          <w:sz w:val="28"/>
          <w:szCs w:val="28"/>
          <w:lang w:val="zh-CN"/>
        </w:rPr>
      </w:pPr>
      <w:r>
        <w:rPr>
          <w:rFonts w:hint="eastAsia" w:cs="黑体"/>
          <w:color w:val="auto"/>
          <w:kern w:val="2"/>
          <w:sz w:val="28"/>
          <w:szCs w:val="28"/>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4"/>
        <w:gridCol w:w="3685"/>
        <w:gridCol w:w="1559"/>
        <w:gridCol w:w="1560"/>
        <w:gridCol w:w="2018"/>
      </w:tblGrid>
      <w:tr w14:paraId="2AC19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4" w:type="dxa"/>
            <w:vAlign w:val="center"/>
          </w:tcPr>
          <w:p w14:paraId="29A1E2A5">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序号</w:t>
            </w:r>
          </w:p>
        </w:tc>
        <w:tc>
          <w:tcPr>
            <w:tcW w:w="3685" w:type="dxa"/>
            <w:vAlign w:val="center"/>
          </w:tcPr>
          <w:p w14:paraId="75F598C6">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项  目</w:t>
            </w:r>
          </w:p>
        </w:tc>
        <w:tc>
          <w:tcPr>
            <w:tcW w:w="1559" w:type="dxa"/>
            <w:vAlign w:val="center"/>
          </w:tcPr>
          <w:p w14:paraId="10FE4901">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供应商应答</w:t>
            </w:r>
          </w:p>
          <w:p w14:paraId="3F8CC48B">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（有/没有）</w:t>
            </w:r>
          </w:p>
        </w:tc>
        <w:tc>
          <w:tcPr>
            <w:tcW w:w="1560" w:type="dxa"/>
            <w:vAlign w:val="center"/>
          </w:tcPr>
          <w:p w14:paraId="5E1F82F6">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响应文件中所在页码</w:t>
            </w:r>
          </w:p>
        </w:tc>
        <w:tc>
          <w:tcPr>
            <w:tcW w:w="2018" w:type="dxa"/>
            <w:vAlign w:val="center"/>
          </w:tcPr>
          <w:p w14:paraId="277E69CC">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备注说明</w:t>
            </w:r>
          </w:p>
        </w:tc>
      </w:tr>
      <w:tr w14:paraId="60111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7B96BFCC">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w:t>
            </w:r>
          </w:p>
        </w:tc>
        <w:tc>
          <w:tcPr>
            <w:tcW w:w="3685" w:type="dxa"/>
            <w:vAlign w:val="center"/>
          </w:tcPr>
          <w:p w14:paraId="09FB7291">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供应商应答索引表</w:t>
            </w:r>
          </w:p>
        </w:tc>
        <w:tc>
          <w:tcPr>
            <w:tcW w:w="1559" w:type="dxa"/>
            <w:vAlign w:val="center"/>
          </w:tcPr>
          <w:p w14:paraId="2D11E1DD">
            <w:pPr>
              <w:snapToGrid w:val="0"/>
              <w:spacing w:line="400" w:lineRule="exact"/>
              <w:jc w:val="center"/>
              <w:rPr>
                <w:rFonts w:ascii="宋体" w:hAnsi="宋体" w:eastAsia="宋体" w:cs="微软雅黑"/>
                <w:szCs w:val="21"/>
              </w:rPr>
            </w:pPr>
          </w:p>
        </w:tc>
        <w:tc>
          <w:tcPr>
            <w:tcW w:w="1560" w:type="dxa"/>
            <w:vAlign w:val="center"/>
          </w:tcPr>
          <w:p w14:paraId="69488B46">
            <w:pPr>
              <w:snapToGrid w:val="0"/>
              <w:spacing w:line="400" w:lineRule="exact"/>
              <w:rPr>
                <w:rFonts w:ascii="宋体" w:hAnsi="宋体" w:eastAsia="宋体" w:cs="微软雅黑"/>
                <w:szCs w:val="21"/>
              </w:rPr>
            </w:pPr>
          </w:p>
        </w:tc>
        <w:tc>
          <w:tcPr>
            <w:tcW w:w="2018" w:type="dxa"/>
            <w:vAlign w:val="center"/>
          </w:tcPr>
          <w:p w14:paraId="432C7980">
            <w:pPr>
              <w:snapToGrid w:val="0"/>
              <w:spacing w:line="400" w:lineRule="exact"/>
              <w:rPr>
                <w:rFonts w:ascii="宋体" w:hAnsi="宋体" w:eastAsia="宋体" w:cs="微软雅黑"/>
                <w:szCs w:val="21"/>
              </w:rPr>
            </w:pPr>
          </w:p>
        </w:tc>
      </w:tr>
      <w:tr w14:paraId="5728E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40F76160">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2</w:t>
            </w:r>
          </w:p>
        </w:tc>
        <w:tc>
          <w:tcPr>
            <w:tcW w:w="3685" w:type="dxa"/>
            <w:vAlign w:val="center"/>
          </w:tcPr>
          <w:p w14:paraId="79562B91">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报价一览表</w:t>
            </w:r>
          </w:p>
        </w:tc>
        <w:tc>
          <w:tcPr>
            <w:tcW w:w="1559" w:type="dxa"/>
            <w:vAlign w:val="center"/>
          </w:tcPr>
          <w:p w14:paraId="40FC09FE">
            <w:pPr>
              <w:snapToGrid w:val="0"/>
              <w:spacing w:line="400" w:lineRule="exact"/>
              <w:jc w:val="center"/>
              <w:rPr>
                <w:rFonts w:ascii="宋体" w:hAnsi="宋体" w:eastAsia="宋体" w:cs="微软雅黑"/>
                <w:szCs w:val="21"/>
              </w:rPr>
            </w:pPr>
          </w:p>
        </w:tc>
        <w:tc>
          <w:tcPr>
            <w:tcW w:w="1560" w:type="dxa"/>
            <w:vAlign w:val="center"/>
          </w:tcPr>
          <w:p w14:paraId="7B9FAAE4">
            <w:pPr>
              <w:snapToGrid w:val="0"/>
              <w:spacing w:line="400" w:lineRule="exact"/>
              <w:rPr>
                <w:rFonts w:ascii="宋体" w:hAnsi="宋体" w:eastAsia="宋体" w:cs="微软雅黑"/>
                <w:szCs w:val="21"/>
              </w:rPr>
            </w:pPr>
          </w:p>
        </w:tc>
        <w:tc>
          <w:tcPr>
            <w:tcW w:w="2018" w:type="dxa"/>
            <w:vAlign w:val="center"/>
          </w:tcPr>
          <w:p w14:paraId="38254A41">
            <w:pPr>
              <w:snapToGrid w:val="0"/>
              <w:spacing w:line="400" w:lineRule="exact"/>
              <w:rPr>
                <w:rFonts w:ascii="宋体" w:hAnsi="宋体" w:eastAsia="宋体" w:cs="微软雅黑"/>
                <w:szCs w:val="21"/>
              </w:rPr>
            </w:pPr>
          </w:p>
        </w:tc>
      </w:tr>
      <w:tr w14:paraId="552C4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64392728">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3</w:t>
            </w:r>
          </w:p>
        </w:tc>
        <w:tc>
          <w:tcPr>
            <w:tcW w:w="3685" w:type="dxa"/>
            <w:vAlign w:val="center"/>
          </w:tcPr>
          <w:p w14:paraId="28778143">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报价函</w:t>
            </w:r>
          </w:p>
        </w:tc>
        <w:tc>
          <w:tcPr>
            <w:tcW w:w="1559" w:type="dxa"/>
            <w:vAlign w:val="center"/>
          </w:tcPr>
          <w:p w14:paraId="5F41C1EE">
            <w:pPr>
              <w:snapToGrid w:val="0"/>
              <w:spacing w:line="400" w:lineRule="exact"/>
              <w:jc w:val="center"/>
              <w:rPr>
                <w:rFonts w:ascii="宋体" w:hAnsi="宋体" w:eastAsia="宋体" w:cs="微软雅黑"/>
                <w:szCs w:val="21"/>
              </w:rPr>
            </w:pPr>
          </w:p>
        </w:tc>
        <w:tc>
          <w:tcPr>
            <w:tcW w:w="1560" w:type="dxa"/>
            <w:vAlign w:val="center"/>
          </w:tcPr>
          <w:p w14:paraId="2DD2A3A9">
            <w:pPr>
              <w:snapToGrid w:val="0"/>
              <w:spacing w:line="400" w:lineRule="exact"/>
              <w:rPr>
                <w:rFonts w:ascii="宋体" w:hAnsi="宋体" w:eastAsia="宋体" w:cs="微软雅黑"/>
                <w:szCs w:val="21"/>
              </w:rPr>
            </w:pPr>
          </w:p>
        </w:tc>
        <w:tc>
          <w:tcPr>
            <w:tcW w:w="2018" w:type="dxa"/>
            <w:vAlign w:val="center"/>
          </w:tcPr>
          <w:p w14:paraId="0DFF3A53">
            <w:pPr>
              <w:snapToGrid w:val="0"/>
              <w:spacing w:line="400" w:lineRule="exact"/>
              <w:rPr>
                <w:rFonts w:ascii="宋体" w:hAnsi="宋体" w:eastAsia="宋体" w:cs="微软雅黑"/>
                <w:szCs w:val="21"/>
              </w:rPr>
            </w:pPr>
          </w:p>
        </w:tc>
      </w:tr>
      <w:tr w14:paraId="4D789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6A1B3D5D">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4</w:t>
            </w:r>
          </w:p>
        </w:tc>
        <w:tc>
          <w:tcPr>
            <w:tcW w:w="3685" w:type="dxa"/>
            <w:vAlign w:val="center"/>
          </w:tcPr>
          <w:p w14:paraId="3CAE085E">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法定代表人（单位负责人）</w:t>
            </w:r>
            <w:r>
              <w:rPr>
                <w:rFonts w:ascii="宋体" w:hAnsi="宋体"/>
                <w:kern w:val="0"/>
                <w:sz w:val="21"/>
                <w:szCs w:val="21"/>
              </w:rPr>
              <w:t>资</w:t>
            </w:r>
            <w:r>
              <w:rPr>
                <w:rFonts w:hint="eastAsia" w:ascii="宋体" w:hAnsi="宋体"/>
                <w:kern w:val="0"/>
                <w:sz w:val="21"/>
                <w:szCs w:val="21"/>
              </w:rPr>
              <w:t>格</w:t>
            </w:r>
            <w:r>
              <w:rPr>
                <w:rFonts w:ascii="宋体" w:hAnsi="宋体"/>
                <w:kern w:val="0"/>
                <w:sz w:val="21"/>
                <w:szCs w:val="21"/>
              </w:rPr>
              <w:t>证</w:t>
            </w:r>
            <w:r>
              <w:rPr>
                <w:rFonts w:hint="eastAsia" w:ascii="宋体" w:hAnsi="宋体"/>
                <w:kern w:val="0"/>
                <w:sz w:val="21"/>
                <w:szCs w:val="21"/>
              </w:rPr>
              <w:t>明</w:t>
            </w:r>
            <w:r>
              <w:rPr>
                <w:rFonts w:ascii="宋体" w:hAnsi="宋体"/>
                <w:kern w:val="0"/>
                <w:sz w:val="21"/>
                <w:szCs w:val="21"/>
              </w:rPr>
              <w:t>书</w:t>
            </w:r>
          </w:p>
        </w:tc>
        <w:tc>
          <w:tcPr>
            <w:tcW w:w="1559" w:type="dxa"/>
            <w:vAlign w:val="center"/>
          </w:tcPr>
          <w:p w14:paraId="1CDD38F5">
            <w:pPr>
              <w:snapToGrid w:val="0"/>
              <w:spacing w:line="400" w:lineRule="exact"/>
              <w:jc w:val="center"/>
              <w:rPr>
                <w:rFonts w:ascii="宋体" w:hAnsi="宋体" w:eastAsia="宋体" w:cs="微软雅黑"/>
                <w:szCs w:val="21"/>
              </w:rPr>
            </w:pPr>
          </w:p>
        </w:tc>
        <w:tc>
          <w:tcPr>
            <w:tcW w:w="1560" w:type="dxa"/>
            <w:vAlign w:val="center"/>
          </w:tcPr>
          <w:p w14:paraId="71304CE2">
            <w:pPr>
              <w:snapToGrid w:val="0"/>
              <w:spacing w:line="400" w:lineRule="exact"/>
              <w:rPr>
                <w:rFonts w:ascii="宋体" w:hAnsi="宋体" w:eastAsia="宋体" w:cs="微软雅黑"/>
                <w:szCs w:val="21"/>
              </w:rPr>
            </w:pPr>
          </w:p>
        </w:tc>
        <w:tc>
          <w:tcPr>
            <w:tcW w:w="2018" w:type="dxa"/>
            <w:vAlign w:val="center"/>
          </w:tcPr>
          <w:p w14:paraId="68228822">
            <w:pPr>
              <w:snapToGrid w:val="0"/>
              <w:spacing w:line="400" w:lineRule="exact"/>
              <w:rPr>
                <w:rFonts w:ascii="宋体" w:hAnsi="宋体" w:eastAsia="宋体" w:cs="微软雅黑"/>
                <w:szCs w:val="21"/>
              </w:rPr>
            </w:pPr>
          </w:p>
        </w:tc>
      </w:tr>
      <w:tr w14:paraId="49BFF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4886D858">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5</w:t>
            </w:r>
          </w:p>
        </w:tc>
        <w:tc>
          <w:tcPr>
            <w:tcW w:w="3685" w:type="dxa"/>
            <w:vAlign w:val="center"/>
          </w:tcPr>
          <w:p w14:paraId="7FF08100">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法定代表人（单位负责人）授权书</w:t>
            </w:r>
          </w:p>
        </w:tc>
        <w:tc>
          <w:tcPr>
            <w:tcW w:w="1559" w:type="dxa"/>
            <w:vAlign w:val="center"/>
          </w:tcPr>
          <w:p w14:paraId="03C03340">
            <w:pPr>
              <w:snapToGrid w:val="0"/>
              <w:spacing w:line="400" w:lineRule="exact"/>
              <w:jc w:val="center"/>
              <w:rPr>
                <w:rFonts w:ascii="宋体" w:hAnsi="宋体" w:eastAsia="宋体" w:cs="微软雅黑"/>
                <w:szCs w:val="21"/>
              </w:rPr>
            </w:pPr>
          </w:p>
        </w:tc>
        <w:tc>
          <w:tcPr>
            <w:tcW w:w="1560" w:type="dxa"/>
            <w:vAlign w:val="center"/>
          </w:tcPr>
          <w:p w14:paraId="216065A1">
            <w:pPr>
              <w:snapToGrid w:val="0"/>
              <w:spacing w:line="400" w:lineRule="exact"/>
              <w:rPr>
                <w:rFonts w:ascii="宋体" w:hAnsi="宋体" w:eastAsia="宋体" w:cs="微软雅黑"/>
                <w:szCs w:val="21"/>
              </w:rPr>
            </w:pPr>
          </w:p>
        </w:tc>
        <w:tc>
          <w:tcPr>
            <w:tcW w:w="2018" w:type="dxa"/>
            <w:vAlign w:val="center"/>
          </w:tcPr>
          <w:p w14:paraId="0AC80EE6">
            <w:pPr>
              <w:snapToGrid w:val="0"/>
              <w:spacing w:line="400" w:lineRule="exact"/>
              <w:rPr>
                <w:rFonts w:ascii="宋体" w:hAnsi="宋体" w:eastAsia="宋体" w:cs="微软雅黑"/>
                <w:szCs w:val="21"/>
              </w:rPr>
            </w:pPr>
          </w:p>
        </w:tc>
      </w:tr>
      <w:tr w14:paraId="68A80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8662715">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6</w:t>
            </w:r>
          </w:p>
        </w:tc>
        <w:tc>
          <w:tcPr>
            <w:tcW w:w="3685" w:type="dxa"/>
            <w:vAlign w:val="center"/>
          </w:tcPr>
          <w:p w14:paraId="526E2289">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禹州市政府采购供应商信用承诺函</w:t>
            </w:r>
          </w:p>
        </w:tc>
        <w:tc>
          <w:tcPr>
            <w:tcW w:w="1559" w:type="dxa"/>
            <w:vAlign w:val="center"/>
          </w:tcPr>
          <w:p w14:paraId="3C42F3EC">
            <w:pPr>
              <w:jc w:val="center"/>
              <w:rPr>
                <w:rFonts w:ascii="宋体" w:hAnsi="宋体" w:eastAsia="宋体"/>
                <w:szCs w:val="21"/>
              </w:rPr>
            </w:pPr>
          </w:p>
        </w:tc>
        <w:tc>
          <w:tcPr>
            <w:tcW w:w="1560" w:type="dxa"/>
            <w:vAlign w:val="center"/>
          </w:tcPr>
          <w:p w14:paraId="020EE737">
            <w:pPr>
              <w:snapToGrid w:val="0"/>
              <w:spacing w:line="400" w:lineRule="exact"/>
              <w:rPr>
                <w:rFonts w:ascii="宋体" w:hAnsi="宋体" w:eastAsia="宋体" w:cs="微软雅黑"/>
                <w:szCs w:val="21"/>
              </w:rPr>
            </w:pPr>
          </w:p>
        </w:tc>
        <w:tc>
          <w:tcPr>
            <w:tcW w:w="2018" w:type="dxa"/>
            <w:vAlign w:val="center"/>
          </w:tcPr>
          <w:p w14:paraId="274FFEAF">
            <w:pPr>
              <w:snapToGrid w:val="0"/>
              <w:spacing w:line="400" w:lineRule="exact"/>
              <w:rPr>
                <w:rFonts w:ascii="宋体" w:hAnsi="宋体" w:eastAsia="宋体" w:cs="微软雅黑"/>
                <w:szCs w:val="21"/>
              </w:rPr>
            </w:pPr>
          </w:p>
        </w:tc>
      </w:tr>
      <w:tr w14:paraId="417BD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9680895">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7</w:t>
            </w:r>
          </w:p>
        </w:tc>
        <w:tc>
          <w:tcPr>
            <w:tcW w:w="3685" w:type="dxa"/>
            <w:vAlign w:val="center"/>
          </w:tcPr>
          <w:p w14:paraId="00465311">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供应商须具备的特殊资质证书</w:t>
            </w:r>
            <w:r>
              <w:rPr>
                <w:rFonts w:hint="eastAsia" w:ascii="宋体" w:hAnsi="宋体"/>
                <w:kern w:val="0"/>
                <w:sz w:val="21"/>
                <w:szCs w:val="21"/>
                <w:lang w:eastAsia="zh-CN"/>
              </w:rPr>
              <w:t>（</w:t>
            </w:r>
            <w:r>
              <w:rPr>
                <w:rFonts w:hint="eastAsia" w:ascii="宋体" w:hAnsi="宋体"/>
                <w:kern w:val="0"/>
                <w:sz w:val="21"/>
                <w:szCs w:val="21"/>
              </w:rPr>
              <w:t>如有</w:t>
            </w:r>
            <w:r>
              <w:rPr>
                <w:rFonts w:hint="eastAsia" w:ascii="宋体" w:hAnsi="宋体"/>
                <w:kern w:val="0"/>
                <w:sz w:val="21"/>
                <w:szCs w:val="21"/>
                <w:lang w:eastAsia="zh-CN"/>
              </w:rPr>
              <w:t>）</w:t>
            </w:r>
          </w:p>
        </w:tc>
        <w:tc>
          <w:tcPr>
            <w:tcW w:w="1559" w:type="dxa"/>
            <w:vAlign w:val="center"/>
          </w:tcPr>
          <w:p w14:paraId="2B5E1F35">
            <w:pPr>
              <w:jc w:val="center"/>
              <w:rPr>
                <w:rFonts w:ascii="宋体" w:hAnsi="宋体" w:eastAsia="宋体"/>
                <w:szCs w:val="21"/>
              </w:rPr>
            </w:pPr>
          </w:p>
        </w:tc>
        <w:tc>
          <w:tcPr>
            <w:tcW w:w="1560" w:type="dxa"/>
            <w:vAlign w:val="center"/>
          </w:tcPr>
          <w:p w14:paraId="669793A9">
            <w:pPr>
              <w:snapToGrid w:val="0"/>
              <w:spacing w:line="400" w:lineRule="exact"/>
              <w:rPr>
                <w:rFonts w:ascii="宋体" w:hAnsi="宋体" w:eastAsia="宋体" w:cs="微软雅黑"/>
                <w:szCs w:val="21"/>
              </w:rPr>
            </w:pPr>
          </w:p>
        </w:tc>
        <w:tc>
          <w:tcPr>
            <w:tcW w:w="2018" w:type="dxa"/>
            <w:vAlign w:val="center"/>
          </w:tcPr>
          <w:p w14:paraId="4AAD866B">
            <w:pPr>
              <w:snapToGrid w:val="0"/>
              <w:spacing w:line="400" w:lineRule="exact"/>
              <w:rPr>
                <w:rFonts w:ascii="宋体" w:hAnsi="宋体" w:eastAsia="宋体" w:cs="微软雅黑"/>
                <w:szCs w:val="21"/>
              </w:rPr>
            </w:pPr>
          </w:p>
        </w:tc>
      </w:tr>
      <w:tr w14:paraId="2A5C6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AF80A72">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8</w:t>
            </w:r>
          </w:p>
        </w:tc>
        <w:tc>
          <w:tcPr>
            <w:tcW w:w="3685" w:type="dxa"/>
            <w:vAlign w:val="center"/>
          </w:tcPr>
          <w:p w14:paraId="64729D6A">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谈判承诺函</w:t>
            </w:r>
          </w:p>
        </w:tc>
        <w:tc>
          <w:tcPr>
            <w:tcW w:w="1559" w:type="dxa"/>
            <w:vAlign w:val="center"/>
          </w:tcPr>
          <w:p w14:paraId="5F645D52">
            <w:pPr>
              <w:jc w:val="center"/>
              <w:rPr>
                <w:rFonts w:ascii="宋体" w:hAnsi="宋体" w:eastAsia="宋体"/>
                <w:szCs w:val="21"/>
              </w:rPr>
            </w:pPr>
          </w:p>
        </w:tc>
        <w:tc>
          <w:tcPr>
            <w:tcW w:w="1560" w:type="dxa"/>
            <w:vAlign w:val="center"/>
          </w:tcPr>
          <w:p w14:paraId="47660FAC">
            <w:pPr>
              <w:snapToGrid w:val="0"/>
              <w:spacing w:line="400" w:lineRule="exact"/>
              <w:rPr>
                <w:rFonts w:ascii="宋体" w:hAnsi="宋体" w:eastAsia="宋体" w:cs="微软雅黑"/>
                <w:szCs w:val="21"/>
              </w:rPr>
            </w:pPr>
          </w:p>
        </w:tc>
        <w:tc>
          <w:tcPr>
            <w:tcW w:w="2018" w:type="dxa"/>
            <w:vAlign w:val="center"/>
          </w:tcPr>
          <w:p w14:paraId="01B552BC">
            <w:pPr>
              <w:snapToGrid w:val="0"/>
              <w:spacing w:line="400" w:lineRule="exact"/>
              <w:rPr>
                <w:rFonts w:ascii="宋体" w:hAnsi="宋体" w:eastAsia="宋体" w:cs="微软雅黑"/>
                <w:szCs w:val="21"/>
              </w:rPr>
            </w:pPr>
          </w:p>
        </w:tc>
      </w:tr>
      <w:tr w14:paraId="5EAE7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7EF21671">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9</w:t>
            </w:r>
          </w:p>
        </w:tc>
        <w:tc>
          <w:tcPr>
            <w:tcW w:w="3685" w:type="dxa"/>
            <w:vAlign w:val="center"/>
          </w:tcPr>
          <w:p w14:paraId="639B9157">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联合体协议</w:t>
            </w:r>
          </w:p>
        </w:tc>
        <w:tc>
          <w:tcPr>
            <w:tcW w:w="1559" w:type="dxa"/>
            <w:vAlign w:val="center"/>
          </w:tcPr>
          <w:p w14:paraId="6C8A9224">
            <w:pPr>
              <w:jc w:val="center"/>
              <w:rPr>
                <w:rFonts w:ascii="宋体" w:hAnsi="宋体" w:eastAsia="宋体"/>
                <w:szCs w:val="21"/>
              </w:rPr>
            </w:pPr>
          </w:p>
        </w:tc>
        <w:tc>
          <w:tcPr>
            <w:tcW w:w="1560" w:type="dxa"/>
            <w:vAlign w:val="center"/>
          </w:tcPr>
          <w:p w14:paraId="633FF16F">
            <w:pPr>
              <w:snapToGrid w:val="0"/>
              <w:spacing w:line="400" w:lineRule="exact"/>
              <w:rPr>
                <w:rFonts w:ascii="宋体" w:hAnsi="宋体" w:eastAsia="宋体" w:cs="微软雅黑"/>
                <w:szCs w:val="21"/>
              </w:rPr>
            </w:pPr>
          </w:p>
        </w:tc>
        <w:tc>
          <w:tcPr>
            <w:tcW w:w="2018" w:type="dxa"/>
            <w:vAlign w:val="center"/>
          </w:tcPr>
          <w:p w14:paraId="107F9875">
            <w:pPr>
              <w:snapToGrid w:val="0"/>
              <w:spacing w:line="400" w:lineRule="exact"/>
              <w:rPr>
                <w:rFonts w:ascii="宋体" w:hAnsi="宋体" w:eastAsia="宋体" w:cs="微软雅黑"/>
                <w:szCs w:val="21"/>
              </w:rPr>
            </w:pPr>
          </w:p>
        </w:tc>
      </w:tr>
      <w:tr w14:paraId="2B39E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FC7EFC8">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10</w:t>
            </w:r>
          </w:p>
        </w:tc>
        <w:tc>
          <w:tcPr>
            <w:tcW w:w="3685" w:type="dxa"/>
            <w:vAlign w:val="center"/>
          </w:tcPr>
          <w:p w14:paraId="1F975D1A">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供应商与参加本项目响应的其他供应商之间，单位负责人不为同一人并且不存在直接控股、管理关系承诺函</w:t>
            </w:r>
          </w:p>
        </w:tc>
        <w:tc>
          <w:tcPr>
            <w:tcW w:w="1559" w:type="dxa"/>
            <w:vAlign w:val="center"/>
          </w:tcPr>
          <w:p w14:paraId="3C922534">
            <w:pPr>
              <w:jc w:val="center"/>
              <w:rPr>
                <w:rFonts w:ascii="宋体" w:hAnsi="宋体" w:eastAsia="宋体"/>
                <w:szCs w:val="21"/>
              </w:rPr>
            </w:pPr>
          </w:p>
        </w:tc>
        <w:tc>
          <w:tcPr>
            <w:tcW w:w="1560" w:type="dxa"/>
            <w:vAlign w:val="center"/>
          </w:tcPr>
          <w:p w14:paraId="5AA8E468">
            <w:pPr>
              <w:snapToGrid w:val="0"/>
              <w:spacing w:line="400" w:lineRule="exact"/>
              <w:rPr>
                <w:rFonts w:ascii="宋体" w:hAnsi="宋体" w:eastAsia="宋体" w:cs="微软雅黑"/>
                <w:szCs w:val="21"/>
              </w:rPr>
            </w:pPr>
          </w:p>
        </w:tc>
        <w:tc>
          <w:tcPr>
            <w:tcW w:w="2018" w:type="dxa"/>
            <w:vAlign w:val="center"/>
          </w:tcPr>
          <w:p w14:paraId="71A6C409">
            <w:pPr>
              <w:snapToGrid w:val="0"/>
              <w:spacing w:line="400" w:lineRule="exact"/>
              <w:rPr>
                <w:rFonts w:ascii="宋体" w:hAnsi="宋体" w:eastAsia="宋体" w:cs="微软雅黑"/>
                <w:szCs w:val="21"/>
              </w:rPr>
            </w:pPr>
          </w:p>
        </w:tc>
      </w:tr>
      <w:tr w14:paraId="7D55E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AE56D9A">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11</w:t>
            </w:r>
          </w:p>
        </w:tc>
        <w:tc>
          <w:tcPr>
            <w:tcW w:w="3685" w:type="dxa"/>
            <w:vAlign w:val="center"/>
          </w:tcPr>
          <w:p w14:paraId="5A906575">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供应商未为本项目提供整体设计、规范编制或者项目管理、监理、检测等服务承诺函</w:t>
            </w:r>
          </w:p>
        </w:tc>
        <w:tc>
          <w:tcPr>
            <w:tcW w:w="1559" w:type="dxa"/>
            <w:vAlign w:val="center"/>
          </w:tcPr>
          <w:p w14:paraId="0F1C6BDE">
            <w:pPr>
              <w:jc w:val="center"/>
              <w:rPr>
                <w:rFonts w:ascii="宋体" w:hAnsi="宋体" w:eastAsia="宋体"/>
                <w:szCs w:val="21"/>
              </w:rPr>
            </w:pPr>
          </w:p>
        </w:tc>
        <w:tc>
          <w:tcPr>
            <w:tcW w:w="1560" w:type="dxa"/>
            <w:vAlign w:val="center"/>
          </w:tcPr>
          <w:p w14:paraId="211159DB">
            <w:pPr>
              <w:snapToGrid w:val="0"/>
              <w:spacing w:line="400" w:lineRule="exact"/>
              <w:rPr>
                <w:rFonts w:ascii="宋体" w:hAnsi="宋体" w:eastAsia="宋体" w:cs="微软雅黑"/>
                <w:szCs w:val="21"/>
              </w:rPr>
            </w:pPr>
          </w:p>
        </w:tc>
        <w:tc>
          <w:tcPr>
            <w:tcW w:w="2018" w:type="dxa"/>
            <w:vAlign w:val="center"/>
          </w:tcPr>
          <w:p w14:paraId="5E114576">
            <w:pPr>
              <w:snapToGrid w:val="0"/>
              <w:spacing w:line="400" w:lineRule="exact"/>
              <w:rPr>
                <w:rFonts w:ascii="宋体" w:hAnsi="宋体" w:eastAsia="宋体" w:cs="微软雅黑"/>
                <w:szCs w:val="21"/>
              </w:rPr>
            </w:pPr>
          </w:p>
        </w:tc>
      </w:tr>
      <w:tr w14:paraId="6EB9A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tcBorders>
              <w:top w:val="double" w:color="auto" w:sz="4" w:space="0"/>
            </w:tcBorders>
            <w:vAlign w:val="center"/>
          </w:tcPr>
          <w:p w14:paraId="3056D5B5">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12</w:t>
            </w:r>
          </w:p>
        </w:tc>
        <w:tc>
          <w:tcPr>
            <w:tcW w:w="3685" w:type="dxa"/>
            <w:tcBorders>
              <w:top w:val="double" w:color="auto" w:sz="4" w:space="0"/>
            </w:tcBorders>
            <w:vAlign w:val="center"/>
          </w:tcPr>
          <w:p w14:paraId="203A5551">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分项报价表</w:t>
            </w:r>
          </w:p>
        </w:tc>
        <w:tc>
          <w:tcPr>
            <w:tcW w:w="1559" w:type="dxa"/>
            <w:tcBorders>
              <w:top w:val="double" w:color="auto" w:sz="4" w:space="0"/>
            </w:tcBorders>
            <w:vAlign w:val="center"/>
          </w:tcPr>
          <w:p w14:paraId="72149181">
            <w:pPr>
              <w:jc w:val="center"/>
              <w:rPr>
                <w:rFonts w:ascii="宋体" w:hAnsi="宋体" w:eastAsia="宋体"/>
                <w:szCs w:val="21"/>
              </w:rPr>
            </w:pPr>
          </w:p>
        </w:tc>
        <w:tc>
          <w:tcPr>
            <w:tcW w:w="1560" w:type="dxa"/>
            <w:tcBorders>
              <w:top w:val="double" w:color="auto" w:sz="4" w:space="0"/>
            </w:tcBorders>
            <w:vAlign w:val="center"/>
          </w:tcPr>
          <w:p w14:paraId="64EE0C34">
            <w:pPr>
              <w:snapToGrid w:val="0"/>
              <w:spacing w:line="400" w:lineRule="exact"/>
              <w:rPr>
                <w:rFonts w:ascii="宋体" w:hAnsi="宋体" w:eastAsia="宋体" w:cs="微软雅黑"/>
                <w:szCs w:val="21"/>
              </w:rPr>
            </w:pPr>
          </w:p>
        </w:tc>
        <w:tc>
          <w:tcPr>
            <w:tcW w:w="2018" w:type="dxa"/>
            <w:tcBorders>
              <w:top w:val="double" w:color="auto" w:sz="4" w:space="0"/>
            </w:tcBorders>
            <w:vAlign w:val="center"/>
          </w:tcPr>
          <w:p w14:paraId="03CFF2A2">
            <w:pPr>
              <w:snapToGrid w:val="0"/>
              <w:spacing w:line="400" w:lineRule="exact"/>
              <w:rPr>
                <w:rFonts w:ascii="宋体" w:hAnsi="宋体" w:eastAsia="宋体" w:cs="微软雅黑"/>
                <w:szCs w:val="21"/>
              </w:rPr>
            </w:pPr>
          </w:p>
        </w:tc>
      </w:tr>
      <w:tr w14:paraId="0397C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19A8B80">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13</w:t>
            </w:r>
          </w:p>
        </w:tc>
        <w:tc>
          <w:tcPr>
            <w:tcW w:w="3685" w:type="dxa"/>
            <w:vAlign w:val="center"/>
          </w:tcPr>
          <w:p w14:paraId="48C8BE38">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技术规格偏离表</w:t>
            </w:r>
          </w:p>
        </w:tc>
        <w:tc>
          <w:tcPr>
            <w:tcW w:w="1559" w:type="dxa"/>
            <w:vAlign w:val="center"/>
          </w:tcPr>
          <w:p w14:paraId="1363B5E2">
            <w:pPr>
              <w:jc w:val="center"/>
              <w:rPr>
                <w:rFonts w:ascii="宋体" w:hAnsi="宋体" w:eastAsia="宋体"/>
                <w:szCs w:val="21"/>
              </w:rPr>
            </w:pPr>
          </w:p>
        </w:tc>
        <w:tc>
          <w:tcPr>
            <w:tcW w:w="1560" w:type="dxa"/>
            <w:vAlign w:val="center"/>
          </w:tcPr>
          <w:p w14:paraId="3919D7B1">
            <w:pPr>
              <w:snapToGrid w:val="0"/>
              <w:spacing w:line="400" w:lineRule="exact"/>
              <w:rPr>
                <w:rFonts w:ascii="宋体" w:hAnsi="宋体" w:eastAsia="宋体" w:cs="微软雅黑"/>
                <w:szCs w:val="21"/>
              </w:rPr>
            </w:pPr>
          </w:p>
        </w:tc>
        <w:tc>
          <w:tcPr>
            <w:tcW w:w="2018" w:type="dxa"/>
            <w:vAlign w:val="center"/>
          </w:tcPr>
          <w:p w14:paraId="179B0252">
            <w:pPr>
              <w:snapToGrid w:val="0"/>
              <w:spacing w:line="400" w:lineRule="exact"/>
              <w:rPr>
                <w:rFonts w:ascii="宋体" w:hAnsi="宋体" w:eastAsia="宋体" w:cs="微软雅黑"/>
                <w:szCs w:val="21"/>
              </w:rPr>
            </w:pPr>
          </w:p>
        </w:tc>
      </w:tr>
      <w:tr w14:paraId="3F34C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E199D4B">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14</w:t>
            </w:r>
          </w:p>
        </w:tc>
        <w:tc>
          <w:tcPr>
            <w:tcW w:w="3685" w:type="dxa"/>
            <w:vAlign w:val="center"/>
          </w:tcPr>
          <w:p w14:paraId="3559F061">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技术方案（实施方案）</w:t>
            </w:r>
          </w:p>
        </w:tc>
        <w:tc>
          <w:tcPr>
            <w:tcW w:w="1559" w:type="dxa"/>
            <w:vAlign w:val="center"/>
          </w:tcPr>
          <w:p w14:paraId="46874176">
            <w:pPr>
              <w:jc w:val="center"/>
              <w:rPr>
                <w:rFonts w:ascii="宋体" w:hAnsi="宋体" w:eastAsia="宋体"/>
                <w:szCs w:val="21"/>
              </w:rPr>
            </w:pPr>
          </w:p>
        </w:tc>
        <w:tc>
          <w:tcPr>
            <w:tcW w:w="1560" w:type="dxa"/>
            <w:tcBorders>
              <w:top w:val="single" w:color="auto" w:sz="4" w:space="0"/>
            </w:tcBorders>
            <w:vAlign w:val="center"/>
          </w:tcPr>
          <w:p w14:paraId="65941A59">
            <w:pPr>
              <w:snapToGrid w:val="0"/>
              <w:spacing w:line="400" w:lineRule="exact"/>
              <w:rPr>
                <w:rFonts w:ascii="宋体" w:hAnsi="宋体" w:eastAsia="宋体" w:cs="微软雅黑"/>
                <w:szCs w:val="21"/>
              </w:rPr>
            </w:pPr>
          </w:p>
        </w:tc>
        <w:tc>
          <w:tcPr>
            <w:tcW w:w="2018" w:type="dxa"/>
            <w:tcBorders>
              <w:top w:val="single" w:color="auto" w:sz="4" w:space="0"/>
            </w:tcBorders>
            <w:vAlign w:val="center"/>
          </w:tcPr>
          <w:p w14:paraId="5F198779">
            <w:pPr>
              <w:snapToGrid w:val="0"/>
              <w:spacing w:line="400" w:lineRule="exact"/>
              <w:rPr>
                <w:rFonts w:ascii="宋体" w:hAnsi="宋体" w:eastAsia="宋体" w:cs="微软雅黑"/>
                <w:szCs w:val="21"/>
              </w:rPr>
            </w:pPr>
          </w:p>
        </w:tc>
      </w:tr>
      <w:tr w14:paraId="3A720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7332061C">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15</w:t>
            </w:r>
          </w:p>
        </w:tc>
        <w:tc>
          <w:tcPr>
            <w:tcW w:w="3685" w:type="dxa"/>
            <w:vAlign w:val="center"/>
          </w:tcPr>
          <w:p w14:paraId="6D1D1DD4">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售后服务方案</w:t>
            </w:r>
          </w:p>
        </w:tc>
        <w:tc>
          <w:tcPr>
            <w:tcW w:w="1559" w:type="dxa"/>
            <w:vAlign w:val="center"/>
          </w:tcPr>
          <w:p w14:paraId="348AE6AA">
            <w:pPr>
              <w:jc w:val="center"/>
              <w:rPr>
                <w:rFonts w:ascii="宋体" w:hAnsi="宋体" w:eastAsia="宋体"/>
                <w:szCs w:val="21"/>
              </w:rPr>
            </w:pPr>
          </w:p>
        </w:tc>
        <w:tc>
          <w:tcPr>
            <w:tcW w:w="1560" w:type="dxa"/>
            <w:vAlign w:val="center"/>
          </w:tcPr>
          <w:p w14:paraId="6EC85624">
            <w:pPr>
              <w:snapToGrid w:val="0"/>
              <w:spacing w:line="400" w:lineRule="exact"/>
              <w:rPr>
                <w:rFonts w:ascii="宋体" w:hAnsi="宋体" w:eastAsia="宋体" w:cs="微软雅黑"/>
                <w:szCs w:val="21"/>
              </w:rPr>
            </w:pPr>
          </w:p>
        </w:tc>
        <w:tc>
          <w:tcPr>
            <w:tcW w:w="2018" w:type="dxa"/>
            <w:vAlign w:val="center"/>
          </w:tcPr>
          <w:p w14:paraId="530E3527">
            <w:pPr>
              <w:snapToGrid w:val="0"/>
              <w:spacing w:line="400" w:lineRule="exact"/>
              <w:rPr>
                <w:rFonts w:ascii="宋体" w:hAnsi="宋体" w:eastAsia="宋体" w:cs="微软雅黑"/>
                <w:szCs w:val="21"/>
              </w:rPr>
            </w:pPr>
          </w:p>
        </w:tc>
      </w:tr>
      <w:tr w14:paraId="6F349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8BAF45C">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16</w:t>
            </w:r>
          </w:p>
        </w:tc>
        <w:tc>
          <w:tcPr>
            <w:tcW w:w="3685" w:type="dxa"/>
            <w:vAlign w:val="center"/>
          </w:tcPr>
          <w:p w14:paraId="677880E1">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业绩情况表</w:t>
            </w:r>
          </w:p>
        </w:tc>
        <w:tc>
          <w:tcPr>
            <w:tcW w:w="1559" w:type="dxa"/>
            <w:vAlign w:val="center"/>
          </w:tcPr>
          <w:p w14:paraId="0C5DF763">
            <w:pPr>
              <w:jc w:val="center"/>
              <w:rPr>
                <w:rFonts w:ascii="宋体" w:hAnsi="宋体" w:eastAsia="宋体"/>
                <w:szCs w:val="21"/>
              </w:rPr>
            </w:pPr>
          </w:p>
        </w:tc>
        <w:tc>
          <w:tcPr>
            <w:tcW w:w="1560" w:type="dxa"/>
            <w:vAlign w:val="center"/>
          </w:tcPr>
          <w:p w14:paraId="776ADF6B">
            <w:pPr>
              <w:snapToGrid w:val="0"/>
              <w:spacing w:line="400" w:lineRule="exact"/>
              <w:rPr>
                <w:rFonts w:ascii="宋体" w:hAnsi="宋体" w:eastAsia="宋体" w:cs="微软雅黑"/>
                <w:szCs w:val="21"/>
              </w:rPr>
            </w:pPr>
          </w:p>
        </w:tc>
        <w:tc>
          <w:tcPr>
            <w:tcW w:w="2018" w:type="dxa"/>
            <w:vAlign w:val="center"/>
          </w:tcPr>
          <w:p w14:paraId="16F49048">
            <w:pPr>
              <w:snapToGrid w:val="0"/>
              <w:spacing w:line="400" w:lineRule="exact"/>
              <w:rPr>
                <w:rFonts w:ascii="宋体" w:hAnsi="宋体" w:eastAsia="宋体" w:cs="微软雅黑"/>
                <w:szCs w:val="21"/>
              </w:rPr>
            </w:pPr>
          </w:p>
        </w:tc>
      </w:tr>
      <w:tr w14:paraId="081B3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1AC25F6">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17</w:t>
            </w:r>
          </w:p>
        </w:tc>
        <w:tc>
          <w:tcPr>
            <w:tcW w:w="3685" w:type="dxa"/>
            <w:vAlign w:val="center"/>
          </w:tcPr>
          <w:p w14:paraId="026B1CA1">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中小企业声明函</w:t>
            </w:r>
          </w:p>
        </w:tc>
        <w:tc>
          <w:tcPr>
            <w:tcW w:w="1559" w:type="dxa"/>
            <w:vAlign w:val="center"/>
          </w:tcPr>
          <w:p w14:paraId="060EFA4F">
            <w:pPr>
              <w:jc w:val="center"/>
              <w:rPr>
                <w:rFonts w:ascii="宋体" w:hAnsi="宋体" w:eastAsia="宋体"/>
                <w:szCs w:val="21"/>
              </w:rPr>
            </w:pPr>
          </w:p>
        </w:tc>
        <w:tc>
          <w:tcPr>
            <w:tcW w:w="1560" w:type="dxa"/>
            <w:vAlign w:val="center"/>
          </w:tcPr>
          <w:p w14:paraId="07B57278">
            <w:pPr>
              <w:snapToGrid w:val="0"/>
              <w:spacing w:line="400" w:lineRule="exact"/>
              <w:rPr>
                <w:rFonts w:ascii="宋体" w:hAnsi="宋体" w:eastAsia="宋体" w:cs="微软雅黑"/>
                <w:szCs w:val="21"/>
              </w:rPr>
            </w:pPr>
          </w:p>
        </w:tc>
        <w:tc>
          <w:tcPr>
            <w:tcW w:w="2018" w:type="dxa"/>
            <w:vAlign w:val="center"/>
          </w:tcPr>
          <w:p w14:paraId="5D833894">
            <w:pPr>
              <w:snapToGrid w:val="0"/>
              <w:spacing w:line="400" w:lineRule="exact"/>
              <w:rPr>
                <w:rFonts w:ascii="宋体" w:hAnsi="宋体" w:eastAsia="宋体" w:cs="微软雅黑"/>
                <w:szCs w:val="21"/>
              </w:rPr>
            </w:pPr>
          </w:p>
        </w:tc>
      </w:tr>
      <w:tr w14:paraId="6079D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7070167">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18</w:t>
            </w:r>
          </w:p>
        </w:tc>
        <w:tc>
          <w:tcPr>
            <w:tcW w:w="3685" w:type="dxa"/>
            <w:vAlign w:val="center"/>
          </w:tcPr>
          <w:p w14:paraId="4115FF05">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残疾人福利性单位声明函</w:t>
            </w:r>
          </w:p>
        </w:tc>
        <w:tc>
          <w:tcPr>
            <w:tcW w:w="1559" w:type="dxa"/>
            <w:vAlign w:val="center"/>
          </w:tcPr>
          <w:p w14:paraId="071D4389">
            <w:pPr>
              <w:jc w:val="center"/>
              <w:rPr>
                <w:rFonts w:ascii="宋体" w:hAnsi="宋体" w:eastAsia="宋体"/>
                <w:szCs w:val="21"/>
              </w:rPr>
            </w:pPr>
          </w:p>
        </w:tc>
        <w:tc>
          <w:tcPr>
            <w:tcW w:w="1560" w:type="dxa"/>
            <w:vAlign w:val="center"/>
          </w:tcPr>
          <w:p w14:paraId="0E58DB1E">
            <w:pPr>
              <w:snapToGrid w:val="0"/>
              <w:spacing w:line="400" w:lineRule="exact"/>
              <w:rPr>
                <w:rFonts w:ascii="宋体" w:hAnsi="宋体" w:eastAsia="宋体" w:cs="微软雅黑"/>
                <w:szCs w:val="21"/>
              </w:rPr>
            </w:pPr>
          </w:p>
        </w:tc>
        <w:tc>
          <w:tcPr>
            <w:tcW w:w="2018" w:type="dxa"/>
            <w:vAlign w:val="center"/>
          </w:tcPr>
          <w:p w14:paraId="08208F17">
            <w:pPr>
              <w:snapToGrid w:val="0"/>
              <w:spacing w:line="400" w:lineRule="exact"/>
              <w:rPr>
                <w:rFonts w:ascii="宋体" w:hAnsi="宋体" w:eastAsia="宋体" w:cs="微软雅黑"/>
                <w:szCs w:val="21"/>
              </w:rPr>
            </w:pPr>
          </w:p>
        </w:tc>
      </w:tr>
      <w:tr w14:paraId="5DB02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02A7EE0">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19</w:t>
            </w:r>
          </w:p>
        </w:tc>
        <w:tc>
          <w:tcPr>
            <w:tcW w:w="3685" w:type="dxa"/>
            <w:vAlign w:val="center"/>
          </w:tcPr>
          <w:p w14:paraId="3487186F">
            <w:pPr>
              <w:pStyle w:val="16"/>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监狱企业证明文件</w:t>
            </w:r>
          </w:p>
        </w:tc>
        <w:tc>
          <w:tcPr>
            <w:tcW w:w="1559" w:type="dxa"/>
            <w:vAlign w:val="center"/>
          </w:tcPr>
          <w:p w14:paraId="0F67A22E">
            <w:pPr>
              <w:jc w:val="center"/>
              <w:rPr>
                <w:rFonts w:ascii="宋体" w:hAnsi="宋体" w:eastAsia="宋体"/>
                <w:szCs w:val="21"/>
              </w:rPr>
            </w:pPr>
          </w:p>
        </w:tc>
        <w:tc>
          <w:tcPr>
            <w:tcW w:w="1560" w:type="dxa"/>
            <w:vAlign w:val="center"/>
          </w:tcPr>
          <w:p w14:paraId="61241E80">
            <w:pPr>
              <w:snapToGrid w:val="0"/>
              <w:spacing w:line="400" w:lineRule="exact"/>
              <w:rPr>
                <w:rFonts w:ascii="宋体" w:hAnsi="宋体" w:eastAsia="宋体" w:cs="微软雅黑"/>
                <w:szCs w:val="21"/>
              </w:rPr>
            </w:pPr>
          </w:p>
        </w:tc>
        <w:tc>
          <w:tcPr>
            <w:tcW w:w="2018" w:type="dxa"/>
            <w:vAlign w:val="center"/>
          </w:tcPr>
          <w:p w14:paraId="1920F6E3">
            <w:pPr>
              <w:snapToGrid w:val="0"/>
              <w:spacing w:line="400" w:lineRule="exact"/>
              <w:rPr>
                <w:rFonts w:ascii="宋体" w:hAnsi="宋体" w:eastAsia="宋体" w:cs="微软雅黑"/>
                <w:szCs w:val="21"/>
              </w:rPr>
            </w:pPr>
          </w:p>
        </w:tc>
      </w:tr>
      <w:tr w14:paraId="3C473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4C759EA">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20</w:t>
            </w:r>
          </w:p>
        </w:tc>
        <w:tc>
          <w:tcPr>
            <w:tcW w:w="3685" w:type="dxa"/>
            <w:vAlign w:val="center"/>
          </w:tcPr>
          <w:p w14:paraId="31E2964E">
            <w:pPr>
              <w:pStyle w:val="16"/>
              <w:kinsoku w:val="0"/>
              <w:overflowPunct w:val="0"/>
              <w:autoSpaceDE w:val="0"/>
              <w:autoSpaceDN w:val="0"/>
              <w:spacing w:line="320" w:lineRule="exact"/>
              <w:rPr>
                <w:rFonts w:ascii="宋体" w:hAnsi="宋体"/>
                <w:kern w:val="0"/>
                <w:sz w:val="21"/>
                <w:szCs w:val="21"/>
              </w:rPr>
            </w:pPr>
            <w:r>
              <w:rPr>
                <w:rFonts w:hint="eastAsia" w:ascii="宋体" w:hAnsi="宋体" w:cs="微软雅黑"/>
                <w:bCs/>
                <w:kern w:val="0"/>
                <w:sz w:val="21"/>
                <w:szCs w:val="21"/>
              </w:rPr>
              <w:t>其它资料</w:t>
            </w:r>
          </w:p>
        </w:tc>
        <w:tc>
          <w:tcPr>
            <w:tcW w:w="1559" w:type="dxa"/>
            <w:vAlign w:val="center"/>
          </w:tcPr>
          <w:p w14:paraId="48AA8960">
            <w:pPr>
              <w:pStyle w:val="16"/>
              <w:rPr>
                <w:rFonts w:ascii="宋体" w:hAnsi="宋体"/>
                <w:sz w:val="21"/>
                <w:szCs w:val="21"/>
              </w:rPr>
            </w:pPr>
          </w:p>
        </w:tc>
        <w:tc>
          <w:tcPr>
            <w:tcW w:w="1560" w:type="dxa"/>
            <w:vAlign w:val="center"/>
          </w:tcPr>
          <w:p w14:paraId="64768660">
            <w:pPr>
              <w:snapToGrid w:val="0"/>
              <w:spacing w:line="400" w:lineRule="exact"/>
              <w:rPr>
                <w:rFonts w:ascii="宋体" w:hAnsi="宋体" w:eastAsia="宋体" w:cs="微软雅黑"/>
                <w:szCs w:val="21"/>
              </w:rPr>
            </w:pPr>
          </w:p>
        </w:tc>
        <w:tc>
          <w:tcPr>
            <w:tcW w:w="2018" w:type="dxa"/>
            <w:vAlign w:val="center"/>
          </w:tcPr>
          <w:p w14:paraId="1A11EF7E">
            <w:pPr>
              <w:snapToGrid w:val="0"/>
              <w:spacing w:line="400" w:lineRule="exact"/>
              <w:rPr>
                <w:rFonts w:ascii="宋体" w:hAnsi="宋体" w:eastAsia="宋体" w:cs="微软雅黑"/>
                <w:szCs w:val="21"/>
              </w:rPr>
            </w:pPr>
          </w:p>
        </w:tc>
      </w:tr>
    </w:tbl>
    <w:p w14:paraId="613FC5C8">
      <w:pPr>
        <w:pStyle w:val="16"/>
        <w:spacing w:line="360" w:lineRule="auto"/>
        <w:rPr>
          <w:rFonts w:ascii="宋体" w:hAnsi="宋体" w:cs="微软雅黑"/>
          <w:bCs/>
          <w:kern w:val="0"/>
          <w:sz w:val="21"/>
          <w:szCs w:val="21"/>
        </w:rPr>
      </w:pPr>
    </w:p>
    <w:p w14:paraId="2F3EB381">
      <w:pPr>
        <w:pStyle w:val="16"/>
        <w:spacing w:line="360" w:lineRule="auto"/>
        <w:rPr>
          <w:rFonts w:ascii="宋体" w:hAnsi="宋体" w:cs="微软雅黑"/>
          <w:bCs/>
          <w:kern w:val="0"/>
          <w:sz w:val="21"/>
          <w:szCs w:val="21"/>
        </w:rPr>
      </w:pPr>
    </w:p>
    <w:p w14:paraId="2C96460C">
      <w:pPr>
        <w:pStyle w:val="16"/>
        <w:spacing w:line="360" w:lineRule="auto"/>
        <w:jc w:val="center"/>
        <w:rPr>
          <w:rFonts w:ascii="宋体" w:hAnsi="宋体"/>
          <w:b/>
          <w:snapToGrid w:val="0"/>
          <w:kern w:val="0"/>
          <w:sz w:val="28"/>
          <w:szCs w:val="28"/>
        </w:rPr>
      </w:pPr>
    </w:p>
    <w:p w14:paraId="7CF49432">
      <w:pPr>
        <w:pStyle w:val="16"/>
        <w:spacing w:line="360" w:lineRule="auto"/>
        <w:jc w:val="center"/>
        <w:rPr>
          <w:rFonts w:ascii="宋体" w:hAnsi="宋体"/>
          <w:b/>
          <w:snapToGrid w:val="0"/>
          <w:kern w:val="0"/>
          <w:sz w:val="28"/>
          <w:szCs w:val="28"/>
        </w:rPr>
      </w:pPr>
      <w:r>
        <w:rPr>
          <w:rFonts w:hint="eastAsia" w:ascii="宋体" w:hAnsi="宋体"/>
          <w:b/>
          <w:snapToGrid w:val="0"/>
          <w:kern w:val="0"/>
          <w:sz w:val="28"/>
          <w:szCs w:val="28"/>
        </w:rPr>
        <w:t>二、报价一览表</w:t>
      </w:r>
    </w:p>
    <w:p w14:paraId="74C914DD">
      <w:pPr>
        <w:pStyle w:val="16"/>
        <w:spacing w:line="360" w:lineRule="auto"/>
        <w:jc w:val="center"/>
        <w:rPr>
          <w:rFonts w:ascii="宋体" w:hAnsi="宋体"/>
          <w:b/>
          <w:snapToGrid w:val="0"/>
          <w:kern w:val="0"/>
          <w:sz w:val="28"/>
          <w:szCs w:val="28"/>
        </w:rPr>
      </w:pPr>
    </w:p>
    <w:p w14:paraId="4D65D391">
      <w:pPr>
        <w:spacing w:afterLines="50" w:line="360" w:lineRule="auto"/>
        <w:contextualSpacing/>
        <w:jc w:val="left"/>
        <w:rPr>
          <w:rFonts w:ascii="宋体" w:hAnsi="宋体" w:eastAsia="宋体"/>
          <w:szCs w:val="21"/>
        </w:rPr>
      </w:pPr>
      <w:r>
        <w:rPr>
          <w:rFonts w:hint="eastAsia" w:ascii="宋体" w:hAnsi="宋体" w:eastAsia="宋体"/>
          <w:szCs w:val="21"/>
        </w:rPr>
        <w:t>项目编号：</w:t>
      </w:r>
    </w:p>
    <w:p w14:paraId="7F305FA6">
      <w:pPr>
        <w:spacing w:line="360" w:lineRule="auto"/>
        <w:rPr>
          <w:rFonts w:ascii="宋体" w:hAnsi="宋体" w:eastAsia="宋体"/>
          <w:szCs w:val="21"/>
        </w:rPr>
      </w:pPr>
      <w:r>
        <w:rPr>
          <w:rFonts w:hint="eastAsia" w:ascii="宋体" w:hAnsi="宋体" w:eastAsia="宋体"/>
          <w:szCs w:val="21"/>
        </w:rPr>
        <w:t xml:space="preserve">项目名称：                                                   </w:t>
      </w:r>
      <w:r>
        <w:rPr>
          <w:rFonts w:hint="eastAsia" w:ascii="宋体" w:hAnsi="宋体" w:eastAsia="宋体" w:cs="Arial"/>
          <w:szCs w:val="21"/>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64EC7C2">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A77852A">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C538CA6">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A02329">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1BEB9D">
            <w:pPr>
              <w:pStyle w:val="24"/>
              <w:spacing w:after="0"/>
              <w:ind w:firstLine="0" w:firstLineChars="0"/>
              <w:jc w:val="center"/>
              <w:rPr>
                <w:lang w:val="zh-CN"/>
              </w:rPr>
            </w:pPr>
            <w:r>
              <w:rPr>
                <w:rFonts w:hint="eastAsia" w:hAnsi="宋体" w:cs="宋体"/>
                <w:b/>
                <w:kern w:val="2"/>
                <w:sz w:val="21"/>
                <w:szCs w:val="21"/>
                <w:lang w:val="zh-CN"/>
              </w:rPr>
              <w:t>交付（服务、完工）时间</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EBFDBFC">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备注</w:t>
            </w:r>
          </w:p>
        </w:tc>
      </w:tr>
      <w:tr w14:paraId="006BD42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D8A80BC">
            <w:pPr>
              <w:autoSpaceDE w:val="0"/>
              <w:autoSpaceDN w:val="0"/>
              <w:adjustRightInd w:val="0"/>
              <w:spacing w:line="480" w:lineRule="exact"/>
              <w:ind w:firstLine="240"/>
              <w:rPr>
                <w:rFonts w:ascii="宋体" w:hAnsi="宋体" w:eastAsia="宋体"/>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01C4D562">
            <w:pPr>
              <w:autoSpaceDE w:val="0"/>
              <w:autoSpaceDN w:val="0"/>
              <w:adjustRightInd w:val="0"/>
              <w:spacing w:line="480" w:lineRule="exact"/>
              <w:ind w:firstLine="240"/>
              <w:rPr>
                <w:rFonts w:ascii="宋体" w:hAnsi="宋体" w:eastAsia="宋体"/>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40CDEAC7">
            <w:pPr>
              <w:autoSpaceDE w:val="0"/>
              <w:autoSpaceDN w:val="0"/>
              <w:adjustRightInd w:val="0"/>
              <w:spacing w:line="480" w:lineRule="exact"/>
              <w:rPr>
                <w:rFonts w:ascii="宋体" w:hAnsi="宋体" w:eastAsia="宋体" w:cs="宋体"/>
                <w:szCs w:val="21"/>
                <w:lang w:val="zh-CN"/>
              </w:rPr>
            </w:pPr>
            <w:r>
              <w:rPr>
                <w:rFonts w:hint="eastAsia" w:ascii="宋体" w:hAnsi="宋体" w:eastAsia="宋体" w:cs="宋体"/>
                <w:szCs w:val="21"/>
                <w:lang w:val="zh-CN"/>
              </w:rPr>
              <w:t>大写：　　　　　　</w:t>
            </w:r>
          </w:p>
          <w:p w14:paraId="036C3342">
            <w:pPr>
              <w:autoSpaceDE w:val="0"/>
              <w:autoSpaceDN w:val="0"/>
              <w:adjustRightInd w:val="0"/>
              <w:spacing w:line="480" w:lineRule="exact"/>
              <w:rPr>
                <w:rFonts w:ascii="宋体" w:hAnsi="宋体" w:eastAsia="宋体" w:cs="宋体"/>
                <w:szCs w:val="21"/>
                <w:lang w:val="zh-CN"/>
              </w:rPr>
            </w:pPr>
            <w:r>
              <w:rPr>
                <w:rFonts w:hint="eastAsia" w:ascii="宋体" w:hAnsi="宋体" w:eastAsia="宋体" w:cs="宋体"/>
                <w:szCs w:val="21"/>
                <w:lang w:val="zh-CN"/>
              </w:rPr>
              <w:t>小写：</w:t>
            </w:r>
          </w:p>
        </w:tc>
        <w:tc>
          <w:tcPr>
            <w:tcW w:w="1843" w:type="dxa"/>
            <w:tcBorders>
              <w:top w:val="single" w:color="auto" w:sz="6" w:space="0"/>
              <w:left w:val="single" w:color="auto" w:sz="6" w:space="0"/>
              <w:bottom w:val="single" w:color="auto" w:sz="6" w:space="0"/>
              <w:right w:val="single" w:color="auto" w:sz="6" w:space="0"/>
            </w:tcBorders>
            <w:vAlign w:val="center"/>
          </w:tcPr>
          <w:p w14:paraId="1C8838FC">
            <w:pPr>
              <w:autoSpaceDE w:val="0"/>
              <w:autoSpaceDN w:val="0"/>
              <w:adjustRightInd w:val="0"/>
              <w:spacing w:line="480" w:lineRule="exact"/>
              <w:ind w:firstLine="240"/>
              <w:rPr>
                <w:rFonts w:ascii="宋体" w:hAnsi="宋体" w:eastAsia="宋体" w:cs="宋体"/>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4A9326F">
            <w:pPr>
              <w:autoSpaceDE w:val="0"/>
              <w:autoSpaceDN w:val="0"/>
              <w:adjustRightInd w:val="0"/>
              <w:spacing w:line="480" w:lineRule="exact"/>
              <w:ind w:firstLine="240"/>
              <w:rPr>
                <w:rFonts w:ascii="宋体" w:hAnsi="宋体" w:eastAsia="宋体" w:cs="宋体"/>
                <w:szCs w:val="21"/>
                <w:lang w:val="zh-CN"/>
              </w:rPr>
            </w:pPr>
          </w:p>
        </w:tc>
      </w:tr>
    </w:tbl>
    <w:p w14:paraId="358A6660">
      <w:pPr>
        <w:autoSpaceDE w:val="0"/>
        <w:autoSpaceDN w:val="0"/>
        <w:adjustRightInd w:val="0"/>
        <w:spacing w:line="480" w:lineRule="auto"/>
        <w:rPr>
          <w:rFonts w:ascii="宋体" w:hAnsi="宋体" w:eastAsia="宋体" w:cs="宋体"/>
          <w:szCs w:val="21"/>
          <w:lang w:val="zh-CN"/>
        </w:rPr>
      </w:pPr>
    </w:p>
    <w:p w14:paraId="17E255E0">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宋体"/>
          <w:szCs w:val="21"/>
          <w:u w:val="single"/>
          <w:lang w:val="zh-CN"/>
        </w:rPr>
        <w:t xml:space="preserve">     （全称）   </w:t>
      </w:r>
      <w:r>
        <w:rPr>
          <w:rFonts w:hint="eastAsia" w:ascii="宋体" w:hAnsi="宋体" w:eastAsia="宋体" w:cs="宋体"/>
          <w:szCs w:val="21"/>
          <w:lang w:val="zh-CN"/>
        </w:rPr>
        <w:t>（公章）：</w:t>
      </w:r>
    </w:p>
    <w:p w14:paraId="7C57714F">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日期：     年    月     日</w:t>
      </w:r>
    </w:p>
    <w:p w14:paraId="0CBC4599">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注：1、交付日期指完成该项目的最终时间。</w:t>
      </w:r>
    </w:p>
    <w:p w14:paraId="300AD0D0">
      <w:pPr>
        <w:autoSpaceDE w:val="0"/>
        <w:autoSpaceDN w:val="0"/>
        <w:adjustRightInd w:val="0"/>
        <w:spacing w:line="480" w:lineRule="auto"/>
        <w:ind w:firstLine="420" w:firstLineChars="200"/>
        <w:rPr>
          <w:rFonts w:ascii="宋体" w:hAnsi="宋体" w:eastAsia="宋体" w:cs="宋体"/>
          <w:szCs w:val="21"/>
          <w:lang w:val="zh-CN"/>
        </w:rPr>
      </w:pPr>
      <w:r>
        <w:rPr>
          <w:rFonts w:hint="eastAsia" w:ascii="宋体" w:hAnsi="宋体" w:eastAsia="宋体" w:cs="宋体"/>
          <w:szCs w:val="21"/>
          <w:lang w:val="zh-CN"/>
        </w:rPr>
        <w:t>2、如谈判公告明确项目交付日期以年为单位，本表应填写完成该项目的年限。</w:t>
      </w:r>
    </w:p>
    <w:p w14:paraId="136C90F2">
      <w:pPr>
        <w:autoSpaceDE w:val="0"/>
        <w:autoSpaceDN w:val="0"/>
        <w:adjustRightInd w:val="0"/>
        <w:spacing w:line="360" w:lineRule="auto"/>
        <w:rPr>
          <w:rFonts w:ascii="宋体" w:hAnsi="宋体" w:eastAsia="宋体" w:cs="宋体"/>
          <w:sz w:val="24"/>
          <w:lang w:val="zh-CN"/>
        </w:rPr>
      </w:pPr>
    </w:p>
    <w:p w14:paraId="553C7349">
      <w:pPr>
        <w:autoSpaceDE w:val="0"/>
        <w:autoSpaceDN w:val="0"/>
        <w:adjustRightInd w:val="0"/>
        <w:spacing w:line="360" w:lineRule="auto"/>
        <w:rPr>
          <w:rFonts w:ascii="宋体" w:hAnsi="宋体" w:eastAsia="宋体" w:cs="宋体"/>
          <w:sz w:val="24"/>
          <w:lang w:val="zh-CN"/>
        </w:rPr>
      </w:pPr>
    </w:p>
    <w:p w14:paraId="0F0A0132">
      <w:pPr>
        <w:autoSpaceDE w:val="0"/>
        <w:autoSpaceDN w:val="0"/>
        <w:adjustRightInd w:val="0"/>
        <w:spacing w:line="360" w:lineRule="auto"/>
        <w:rPr>
          <w:rFonts w:ascii="宋体" w:hAnsi="宋体" w:eastAsia="宋体" w:cs="宋体"/>
          <w:sz w:val="24"/>
          <w:lang w:val="zh-CN"/>
        </w:rPr>
      </w:pPr>
    </w:p>
    <w:p w14:paraId="05A79FED">
      <w:pPr>
        <w:autoSpaceDE w:val="0"/>
        <w:autoSpaceDN w:val="0"/>
        <w:adjustRightInd w:val="0"/>
        <w:spacing w:line="360" w:lineRule="auto"/>
        <w:rPr>
          <w:rFonts w:ascii="宋体" w:hAnsi="宋体" w:eastAsia="宋体" w:cs="宋体"/>
          <w:sz w:val="24"/>
          <w:lang w:val="zh-CN"/>
        </w:rPr>
      </w:pPr>
    </w:p>
    <w:p w14:paraId="17C4C815">
      <w:pPr>
        <w:autoSpaceDE w:val="0"/>
        <w:autoSpaceDN w:val="0"/>
        <w:adjustRightInd w:val="0"/>
        <w:spacing w:line="360" w:lineRule="auto"/>
        <w:rPr>
          <w:rFonts w:ascii="宋体" w:hAnsi="宋体" w:eastAsia="宋体" w:cs="宋体"/>
          <w:sz w:val="24"/>
          <w:lang w:val="zh-CN"/>
        </w:rPr>
      </w:pPr>
    </w:p>
    <w:p w14:paraId="3E380A98">
      <w:pPr>
        <w:autoSpaceDE w:val="0"/>
        <w:autoSpaceDN w:val="0"/>
        <w:adjustRightInd w:val="0"/>
        <w:spacing w:line="360" w:lineRule="auto"/>
        <w:rPr>
          <w:rFonts w:ascii="宋体" w:hAnsi="宋体" w:eastAsia="宋体" w:cs="宋体"/>
          <w:sz w:val="24"/>
          <w:lang w:val="zh-CN"/>
        </w:rPr>
      </w:pPr>
    </w:p>
    <w:p w14:paraId="0C7D9E2C">
      <w:pPr>
        <w:autoSpaceDE w:val="0"/>
        <w:autoSpaceDN w:val="0"/>
        <w:adjustRightInd w:val="0"/>
        <w:spacing w:line="360" w:lineRule="auto"/>
        <w:rPr>
          <w:rFonts w:ascii="宋体" w:hAnsi="宋体" w:eastAsia="宋体" w:cs="宋体"/>
          <w:sz w:val="24"/>
          <w:lang w:val="zh-CN"/>
        </w:rPr>
      </w:pPr>
    </w:p>
    <w:p w14:paraId="20EFAE72">
      <w:pPr>
        <w:autoSpaceDE w:val="0"/>
        <w:autoSpaceDN w:val="0"/>
        <w:adjustRightInd w:val="0"/>
        <w:spacing w:line="360" w:lineRule="auto"/>
        <w:rPr>
          <w:rFonts w:ascii="宋体" w:hAnsi="宋体" w:eastAsia="宋体" w:cs="宋体"/>
          <w:sz w:val="24"/>
          <w:lang w:val="zh-CN"/>
        </w:rPr>
      </w:pPr>
    </w:p>
    <w:p w14:paraId="47BF22C5">
      <w:pPr>
        <w:autoSpaceDE w:val="0"/>
        <w:autoSpaceDN w:val="0"/>
        <w:adjustRightInd w:val="0"/>
        <w:spacing w:line="360" w:lineRule="auto"/>
        <w:rPr>
          <w:rFonts w:ascii="宋体" w:hAnsi="宋体" w:eastAsia="宋体" w:cs="宋体"/>
          <w:sz w:val="24"/>
          <w:lang w:val="zh-CN"/>
        </w:rPr>
      </w:pPr>
    </w:p>
    <w:p w14:paraId="54E5E3B1">
      <w:pPr>
        <w:autoSpaceDE w:val="0"/>
        <w:autoSpaceDN w:val="0"/>
        <w:adjustRightInd w:val="0"/>
        <w:spacing w:line="360" w:lineRule="auto"/>
        <w:rPr>
          <w:rFonts w:ascii="宋体" w:hAnsi="宋体" w:eastAsia="宋体" w:cs="宋体"/>
          <w:sz w:val="24"/>
          <w:lang w:val="zh-CN"/>
        </w:rPr>
      </w:pPr>
    </w:p>
    <w:p w14:paraId="3FB8B551">
      <w:pPr>
        <w:pStyle w:val="25"/>
        <w:rPr>
          <w:lang w:val="zh-CN"/>
        </w:rPr>
      </w:pPr>
    </w:p>
    <w:p w14:paraId="515F704A">
      <w:pPr>
        <w:rPr>
          <w:lang w:val="zh-CN"/>
        </w:rPr>
      </w:pPr>
    </w:p>
    <w:p w14:paraId="1802DAAF">
      <w:pPr>
        <w:autoSpaceDE w:val="0"/>
        <w:autoSpaceDN w:val="0"/>
        <w:adjustRightInd w:val="0"/>
        <w:spacing w:line="360" w:lineRule="auto"/>
        <w:jc w:val="center"/>
        <w:rPr>
          <w:rFonts w:ascii="宋体" w:hAnsi="宋体" w:eastAsia="宋体"/>
          <w:b/>
          <w:snapToGrid w:val="0"/>
          <w:kern w:val="0"/>
          <w:sz w:val="36"/>
          <w:szCs w:val="36"/>
        </w:rPr>
      </w:pPr>
      <w:r>
        <w:rPr>
          <w:rFonts w:hint="eastAsia" w:ascii="宋体" w:hAnsi="宋体" w:eastAsia="宋体" w:cs="黑体"/>
          <w:b/>
          <w:bCs/>
          <w:sz w:val="28"/>
          <w:szCs w:val="28"/>
          <w:lang w:val="zh-CN"/>
        </w:rPr>
        <w:t>三、资格审查相关材料</w:t>
      </w:r>
    </w:p>
    <w:p w14:paraId="2D6C4FBF">
      <w:pPr>
        <w:pStyle w:val="16"/>
        <w:spacing w:line="360" w:lineRule="auto"/>
        <w:jc w:val="center"/>
        <w:rPr>
          <w:rFonts w:ascii="宋体" w:hAnsi="宋体"/>
          <w:b/>
          <w:snapToGrid w:val="0"/>
          <w:kern w:val="0"/>
          <w:szCs w:val="24"/>
        </w:rPr>
      </w:pPr>
      <w:r>
        <w:rPr>
          <w:rFonts w:hint="eastAsia" w:ascii="宋体" w:hAnsi="宋体"/>
          <w:b/>
          <w:snapToGrid w:val="0"/>
          <w:kern w:val="0"/>
          <w:szCs w:val="24"/>
        </w:rPr>
        <w:t>3.1 报 价 函</w:t>
      </w:r>
    </w:p>
    <w:p w14:paraId="0DA51DBC">
      <w:pPr>
        <w:pStyle w:val="16"/>
        <w:spacing w:line="360" w:lineRule="auto"/>
        <w:jc w:val="center"/>
        <w:rPr>
          <w:rFonts w:ascii="宋体" w:hAnsi="宋体"/>
          <w:b/>
          <w:snapToGrid w:val="0"/>
          <w:kern w:val="0"/>
          <w:sz w:val="28"/>
          <w:szCs w:val="28"/>
        </w:rPr>
      </w:pPr>
    </w:p>
    <w:p w14:paraId="1C82A857">
      <w:pPr>
        <w:adjustRightInd w:val="0"/>
        <w:spacing w:line="360" w:lineRule="auto"/>
        <w:rPr>
          <w:rFonts w:ascii="宋体" w:hAnsi="宋体" w:eastAsia="宋体"/>
          <w:b/>
          <w:snapToGrid w:val="0"/>
          <w:kern w:val="0"/>
          <w:szCs w:val="21"/>
        </w:rPr>
      </w:pPr>
      <w:r>
        <w:rPr>
          <w:rFonts w:hint="eastAsia" w:ascii="宋体" w:hAnsi="宋体" w:eastAsia="宋体"/>
          <w:snapToGrid w:val="0"/>
          <w:kern w:val="0"/>
          <w:szCs w:val="21"/>
        </w:rPr>
        <w:t>致：</w:t>
      </w:r>
      <w:r>
        <w:rPr>
          <w:rFonts w:hint="eastAsia" w:asciiTheme="minorEastAsia" w:hAnsiTheme="minorEastAsia"/>
          <w:snapToGrid w:val="0"/>
          <w:kern w:val="0"/>
          <w:szCs w:val="21"/>
          <w:u w:val="single"/>
        </w:rPr>
        <w:t xml:space="preserve">              （采购人名称）</w:t>
      </w:r>
    </w:p>
    <w:p w14:paraId="06FDEEF6">
      <w:pPr>
        <w:adjustRightInd w:val="0"/>
        <w:spacing w:line="360" w:lineRule="auto"/>
        <w:ind w:firstLine="420" w:firstLineChars="200"/>
        <w:outlineLvl w:val="0"/>
        <w:rPr>
          <w:rFonts w:ascii="宋体" w:hAnsi="宋体" w:eastAsia="宋体"/>
          <w:snapToGrid w:val="0"/>
          <w:kern w:val="0"/>
          <w:szCs w:val="21"/>
        </w:rPr>
      </w:pPr>
      <w:r>
        <w:rPr>
          <w:rFonts w:hint="eastAsia" w:ascii="宋体" w:hAnsi="宋体" w:eastAsia="宋体"/>
          <w:snapToGrid w:val="0"/>
          <w:kern w:val="0"/>
          <w:szCs w:val="21"/>
        </w:rPr>
        <w:t>根据贵方</w:t>
      </w:r>
      <w:r>
        <w:rPr>
          <w:rFonts w:hint="eastAsia" w:ascii="宋体" w:hAnsi="宋体" w:eastAsia="宋体"/>
          <w:snapToGrid w:val="0"/>
          <w:kern w:val="0"/>
          <w:szCs w:val="21"/>
          <w:u w:val="single"/>
        </w:rPr>
        <w:t xml:space="preserve">      </w:t>
      </w:r>
      <w:r>
        <w:rPr>
          <w:rFonts w:hint="eastAsia" w:ascii="宋体" w:hAnsi="宋体" w:eastAsia="宋体"/>
          <w:snapToGrid w:val="0"/>
          <w:kern w:val="0"/>
          <w:szCs w:val="21"/>
        </w:rPr>
        <w:t>（项目名称、项目编号）采购的竞争性谈判公告及谈判邀请，_______（姓名和职务）被正式授权并代表供应商</w:t>
      </w:r>
      <w:r>
        <w:rPr>
          <w:rFonts w:hint="eastAsia" w:ascii="宋体" w:hAnsi="宋体" w:eastAsia="宋体"/>
          <w:snapToGrid w:val="0"/>
          <w:kern w:val="0"/>
          <w:szCs w:val="21"/>
          <w:u w:val="single"/>
        </w:rPr>
        <w:t xml:space="preserve">          </w:t>
      </w:r>
      <w:r>
        <w:rPr>
          <w:rFonts w:hint="eastAsia" w:ascii="宋体" w:hAnsi="宋体" w:eastAsia="宋体"/>
          <w:snapToGrid w:val="0"/>
          <w:kern w:val="0"/>
          <w:szCs w:val="21"/>
        </w:rPr>
        <w:t>（供应商名称、地址）提交。</w:t>
      </w:r>
    </w:p>
    <w:p w14:paraId="4F5ED91E">
      <w:pPr>
        <w:pStyle w:val="16"/>
        <w:adjustRightInd w:val="0"/>
        <w:spacing w:line="360" w:lineRule="auto"/>
        <w:ind w:firstLine="420" w:firstLineChars="200"/>
        <w:rPr>
          <w:rFonts w:ascii="宋体" w:hAnsi="宋体"/>
          <w:snapToGrid w:val="0"/>
          <w:kern w:val="0"/>
          <w:sz w:val="21"/>
          <w:szCs w:val="21"/>
        </w:rPr>
      </w:pPr>
      <w:r>
        <w:rPr>
          <w:rFonts w:hint="eastAsia" w:ascii="宋体" w:hAnsi="宋体"/>
          <w:snapToGrid w:val="0"/>
          <w:kern w:val="0"/>
          <w:sz w:val="21"/>
          <w:szCs w:val="21"/>
        </w:rPr>
        <w:t>我方确认收到贵方提供的</w:t>
      </w:r>
      <w:r>
        <w:rPr>
          <w:rFonts w:hint="eastAsia" w:ascii="宋体" w:hAnsi="宋体"/>
          <w:snapToGrid w:val="0"/>
          <w:kern w:val="0"/>
          <w:sz w:val="21"/>
          <w:szCs w:val="21"/>
          <w:u w:val="single"/>
        </w:rPr>
        <w:t xml:space="preserve">       </w:t>
      </w:r>
      <w:r>
        <w:rPr>
          <w:rFonts w:hint="eastAsia" w:ascii="宋体" w:hAnsi="宋体"/>
          <w:snapToGrid w:val="0"/>
          <w:kern w:val="0"/>
          <w:sz w:val="21"/>
          <w:szCs w:val="21"/>
        </w:rPr>
        <w:t>（项目名称、项目编号）谈判文件的全部内容。</w:t>
      </w:r>
    </w:p>
    <w:p w14:paraId="1F568B07">
      <w:pPr>
        <w:pStyle w:val="16"/>
        <w:adjustRightInd w:val="0"/>
        <w:spacing w:line="360" w:lineRule="auto"/>
        <w:ind w:firstLine="420" w:firstLineChars="200"/>
        <w:rPr>
          <w:rFonts w:ascii="宋体" w:hAnsi="宋体"/>
          <w:snapToGrid w:val="0"/>
          <w:kern w:val="0"/>
          <w:sz w:val="21"/>
          <w:szCs w:val="21"/>
        </w:rPr>
      </w:pPr>
      <w:r>
        <w:rPr>
          <w:rFonts w:hint="eastAsia" w:ascii="宋体" w:hAnsi="宋体"/>
          <w:snapToGrid w:val="0"/>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sz w:val="21"/>
          <w:szCs w:val="21"/>
        </w:rPr>
        <w:t>已完全理解并接受谈判文件的各项规定和要求及资金支付规定，对谈判文件的合理性、合法性不再有异议。</w:t>
      </w:r>
    </w:p>
    <w:p w14:paraId="73DA2805">
      <w:pPr>
        <w:adjustRightInd w:val="0"/>
        <w:spacing w:line="360" w:lineRule="auto"/>
        <w:ind w:firstLine="525" w:firstLineChars="250"/>
        <w:rPr>
          <w:rFonts w:ascii="宋体" w:hAnsi="宋体" w:eastAsia="宋体" w:cs="Courier New"/>
          <w:szCs w:val="21"/>
        </w:rPr>
      </w:pPr>
      <w:r>
        <w:rPr>
          <w:rFonts w:hint="eastAsia" w:ascii="宋体" w:hAnsi="宋体" w:eastAsia="宋体" w:cs="Courier New"/>
          <w:szCs w:val="21"/>
        </w:rPr>
        <w:t>我方已完全明白谈判文件的所有条款要求，并声明如下：</w:t>
      </w:r>
    </w:p>
    <w:p w14:paraId="6A38366F">
      <w:pPr>
        <w:adjustRightInd w:val="0"/>
        <w:spacing w:line="360" w:lineRule="auto"/>
        <w:ind w:firstLine="420" w:firstLineChars="200"/>
        <w:rPr>
          <w:rFonts w:ascii="宋体" w:hAnsi="宋体" w:eastAsia="宋体" w:cs="Courier New"/>
          <w:szCs w:val="21"/>
        </w:rPr>
      </w:pPr>
      <w:r>
        <w:rPr>
          <w:rFonts w:hint="eastAsia" w:ascii="宋体" w:hAnsi="宋体" w:eastAsia="宋体" w:cs="Courier New"/>
          <w:szCs w:val="21"/>
        </w:rPr>
        <w:t>一、按谈判文件提供的全部货物与相关服务的响应总价详见《报价一览表》。</w:t>
      </w:r>
    </w:p>
    <w:p w14:paraId="4E00AE1E">
      <w:pPr>
        <w:adjustRightInd w:val="0"/>
        <w:spacing w:line="360" w:lineRule="auto"/>
        <w:ind w:firstLine="420" w:firstLineChars="200"/>
        <w:rPr>
          <w:rFonts w:ascii="宋体" w:hAnsi="宋体" w:eastAsia="宋体" w:cs="Courier New"/>
          <w:szCs w:val="21"/>
        </w:rPr>
      </w:pPr>
      <w:r>
        <w:rPr>
          <w:rFonts w:hint="eastAsia" w:ascii="宋体" w:hAnsi="宋体" w:eastAsia="宋体" w:cs="Courier New"/>
          <w:szCs w:val="21"/>
        </w:rPr>
        <w:t>二、</w:t>
      </w:r>
      <w:r>
        <w:rPr>
          <w:rFonts w:hint="eastAsia" w:ascii="宋体" w:hAnsi="宋体" w:eastAsia="宋体"/>
          <w:szCs w:val="21"/>
        </w:rPr>
        <w:t>我方同意在本项目谈判文件中规定的开标日起90天内遵守本谈判文件中的承诺且在此期限期满之前均具有约束力。我方同意并遵守本谈判文件“</w:t>
      </w:r>
      <w:r>
        <w:rPr>
          <w:rFonts w:hint="eastAsia" w:ascii="宋体" w:hAnsi="宋体" w:cs="仿宋_GB2312"/>
          <w:szCs w:val="21"/>
          <w:lang w:val="zh-CN"/>
        </w:rPr>
        <w:t>供应商</w:t>
      </w:r>
      <w:r>
        <w:rPr>
          <w:rFonts w:hint="eastAsia" w:ascii="宋体" w:hAnsi="宋体" w:eastAsia="宋体"/>
          <w:szCs w:val="21"/>
        </w:rPr>
        <w:t>须知”中第十四条第三款关于延长投标有效期的规定。</w:t>
      </w:r>
      <w:r>
        <w:rPr>
          <w:rFonts w:hint="eastAsia" w:ascii="宋体" w:hAnsi="宋体" w:eastAsia="宋体" w:cs="Courier New"/>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A566641">
      <w:pPr>
        <w:pStyle w:val="23"/>
        <w:adjustRightInd w:val="0"/>
        <w:spacing w:line="360" w:lineRule="auto"/>
        <w:ind w:firstLine="420" w:firstLineChars="200"/>
        <w:rPr>
          <w:rFonts w:ascii="宋体" w:hAnsi="宋体" w:cs="Courier New"/>
          <w:sz w:val="21"/>
          <w:szCs w:val="21"/>
        </w:rPr>
      </w:pPr>
      <w:r>
        <w:rPr>
          <w:rFonts w:hint="eastAsia" w:ascii="宋体" w:hAnsi="宋体" w:cs="Courier New"/>
          <w:sz w:val="21"/>
          <w:szCs w:val="21"/>
        </w:rPr>
        <w:t>三、我方明白并同意，在规定的谈判响应时间截止之后，响应有效期之内撤销谈判响应的，则我方承担违背响应承诺的责任追究。</w:t>
      </w:r>
    </w:p>
    <w:p w14:paraId="2B8BD421">
      <w:pPr>
        <w:pStyle w:val="23"/>
        <w:adjustRightInd w:val="0"/>
        <w:spacing w:line="360" w:lineRule="auto"/>
        <w:ind w:firstLine="420" w:firstLineChars="200"/>
        <w:rPr>
          <w:rFonts w:ascii="宋体" w:hAnsi="宋体" w:cs="Courier New"/>
          <w:sz w:val="21"/>
          <w:szCs w:val="21"/>
        </w:rPr>
      </w:pPr>
      <w:r>
        <w:rPr>
          <w:rFonts w:hint="eastAsia" w:ascii="宋体" w:hAnsi="宋体" w:cs="Courier New"/>
          <w:sz w:val="21"/>
          <w:szCs w:val="21"/>
        </w:rPr>
        <w:t>四、我方同意按照贵方可能提出的要求而提供与谈判响应有关的任何其他数据、信息或资料。</w:t>
      </w:r>
    </w:p>
    <w:p w14:paraId="7ACE45C4">
      <w:pPr>
        <w:pStyle w:val="23"/>
        <w:adjustRightInd w:val="0"/>
        <w:spacing w:line="360" w:lineRule="auto"/>
        <w:ind w:firstLine="420" w:firstLineChars="200"/>
        <w:rPr>
          <w:rFonts w:ascii="宋体" w:hAnsi="宋体" w:cs="Courier New"/>
          <w:sz w:val="21"/>
          <w:szCs w:val="21"/>
        </w:rPr>
      </w:pPr>
      <w:r>
        <w:rPr>
          <w:rFonts w:hint="eastAsia" w:ascii="宋体" w:hAnsi="宋体" w:cs="Courier New"/>
          <w:sz w:val="21"/>
          <w:szCs w:val="21"/>
        </w:rPr>
        <w:t>五、我方理解贵方不一定接受最低响应报价。</w:t>
      </w:r>
    </w:p>
    <w:p w14:paraId="790830E4">
      <w:pPr>
        <w:pStyle w:val="23"/>
        <w:adjustRightInd w:val="0"/>
        <w:spacing w:line="360" w:lineRule="auto"/>
        <w:ind w:firstLine="420" w:firstLineChars="200"/>
        <w:rPr>
          <w:rFonts w:ascii="宋体" w:hAnsi="宋体" w:cs="Courier New"/>
          <w:sz w:val="21"/>
          <w:szCs w:val="21"/>
        </w:rPr>
      </w:pPr>
      <w:r>
        <w:rPr>
          <w:rFonts w:hint="eastAsia" w:ascii="宋体" w:hAnsi="宋体" w:cs="Courier New"/>
          <w:sz w:val="21"/>
          <w:szCs w:val="21"/>
        </w:rPr>
        <w:t>六、我方如果成交，将保证履行谈判文件及其澄清、修改文件（如果有）中的全部责任和义务，按质、按量、按期完成《采购需求》及《合同书》中的全部任务。</w:t>
      </w:r>
    </w:p>
    <w:p w14:paraId="51906029">
      <w:pPr>
        <w:pStyle w:val="23"/>
        <w:adjustRightInd w:val="0"/>
        <w:spacing w:line="360" w:lineRule="auto"/>
        <w:ind w:firstLine="420" w:firstLineChars="200"/>
        <w:rPr>
          <w:rFonts w:ascii="宋体" w:hAnsi="宋体" w:cs="宋体"/>
          <w:sz w:val="21"/>
          <w:szCs w:val="21"/>
        </w:rPr>
      </w:pPr>
      <w:r>
        <w:rPr>
          <w:rFonts w:hint="eastAsia" w:ascii="宋体" w:hAnsi="宋体" w:cs="Courier New"/>
          <w:sz w:val="21"/>
          <w:szCs w:val="21"/>
        </w:rPr>
        <w:t>七、我方在此保证所提交的所有文件和全部说明是真实的和正确的。</w:t>
      </w:r>
    </w:p>
    <w:p w14:paraId="72D99083">
      <w:pPr>
        <w:pStyle w:val="16"/>
        <w:adjustRightInd w:val="0"/>
        <w:spacing w:line="360" w:lineRule="auto"/>
        <w:ind w:firstLine="420" w:firstLineChars="200"/>
        <w:rPr>
          <w:rFonts w:ascii="宋体" w:hAnsi="宋体"/>
          <w:sz w:val="21"/>
          <w:szCs w:val="21"/>
        </w:rPr>
      </w:pPr>
      <w:r>
        <w:rPr>
          <w:rFonts w:hint="eastAsia" w:ascii="宋体" w:hAnsi="宋体"/>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0A376054">
      <w:pPr>
        <w:pStyle w:val="16"/>
        <w:adjustRightInd w:val="0"/>
        <w:spacing w:line="360" w:lineRule="auto"/>
        <w:ind w:firstLine="420" w:firstLineChars="200"/>
        <w:rPr>
          <w:rFonts w:ascii="宋体" w:hAnsi="宋体" w:cs="Arial"/>
          <w:sz w:val="21"/>
          <w:szCs w:val="21"/>
        </w:rPr>
      </w:pPr>
      <w:r>
        <w:rPr>
          <w:rFonts w:hint="eastAsia" w:ascii="宋体" w:hAnsi="宋体" w:cs="Arial"/>
          <w:sz w:val="21"/>
          <w:szCs w:val="21"/>
        </w:rPr>
        <w:t>九、我方具备《中华人民共和国政府采购法》第二十二条规定的条件；承诺如下：</w:t>
      </w:r>
    </w:p>
    <w:p w14:paraId="5BA2A348">
      <w:pPr>
        <w:pStyle w:val="16"/>
        <w:adjustRightInd w:val="0"/>
        <w:spacing w:line="360" w:lineRule="auto"/>
        <w:ind w:firstLine="420" w:firstLineChars="200"/>
        <w:rPr>
          <w:rFonts w:ascii="宋体" w:hAnsi="宋体" w:cs="Arial"/>
          <w:sz w:val="21"/>
          <w:szCs w:val="21"/>
        </w:rPr>
      </w:pPr>
      <w:r>
        <w:rPr>
          <w:rFonts w:hint="eastAsia" w:ascii="宋体" w:hAnsi="宋体" w:cs="Arial"/>
          <w:sz w:val="21"/>
          <w:szCs w:val="21"/>
        </w:rPr>
        <w:t>1. 具有独立承担民事责任能力的在中华人民共和国境内注册的法人或其他组织或自然人，有效的营业执照（或事业法人登记证或身份证等相关证明）。</w:t>
      </w:r>
    </w:p>
    <w:p w14:paraId="20CF971D">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2. 我方已依法缴纳了各项税费及社会保险费用，如有需要，可随时向采购人提供近一年内的相关缴费证明，以便核查。</w:t>
      </w:r>
    </w:p>
    <w:p w14:paraId="2492D6F5">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3. 我方已依法建立健全的财务会计制度，如有需要，可随时向采购人提供相关证明材料，以便核查。</w:t>
      </w:r>
    </w:p>
    <w:p w14:paraId="23B8097E">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4. 参加政府采购活动前三年内，在经营活动中没有重大违法记录。</w:t>
      </w:r>
    </w:p>
    <w:p w14:paraId="5A09D1FC">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5. 符合法律、行政法规规定的其他条件。</w:t>
      </w:r>
    </w:p>
    <w:p w14:paraId="63FD6A3F">
      <w:pPr>
        <w:adjustRightInd w:val="0"/>
        <w:spacing w:line="360" w:lineRule="auto"/>
        <w:ind w:firstLine="441" w:firstLineChars="210"/>
        <w:rPr>
          <w:rFonts w:ascii="宋体" w:hAnsi="宋体" w:eastAsia="宋体" w:cs="Arial"/>
          <w:szCs w:val="21"/>
        </w:rPr>
      </w:pPr>
      <w:r>
        <w:rPr>
          <w:rFonts w:hint="eastAsia" w:ascii="宋体" w:hAnsi="宋体" w:eastAsia="宋体" w:cs="宋体"/>
          <w:szCs w:val="21"/>
        </w:rPr>
        <w:t>以上内容如有虚假或与事实不符的，谈判小组可将</w:t>
      </w:r>
      <w:r>
        <w:rPr>
          <w:rFonts w:hint="eastAsia" w:ascii="宋体" w:hAnsi="宋体" w:eastAsia="宋体" w:cs="Arial"/>
          <w:szCs w:val="21"/>
        </w:rPr>
        <w:t>我方做无效投标处理，我方愿意承担相应的法律责任。</w:t>
      </w:r>
    </w:p>
    <w:p w14:paraId="193E5248">
      <w:pPr>
        <w:pStyle w:val="16"/>
        <w:adjustRightInd w:val="0"/>
        <w:spacing w:line="360" w:lineRule="auto"/>
        <w:ind w:firstLine="420" w:firstLineChars="200"/>
        <w:rPr>
          <w:rFonts w:ascii="宋体" w:hAnsi="宋体"/>
          <w:sz w:val="21"/>
          <w:szCs w:val="21"/>
        </w:rPr>
      </w:pPr>
      <w:r>
        <w:rPr>
          <w:rFonts w:hint="eastAsia" w:ascii="宋体" w:hAnsi="宋体"/>
          <w:sz w:val="21"/>
          <w:szCs w:val="21"/>
        </w:rPr>
        <w:t>十、我方具备履行合同所必需的设备和专业技术能力。</w:t>
      </w:r>
    </w:p>
    <w:p w14:paraId="50B03991">
      <w:pPr>
        <w:adjustRightInd w:val="0"/>
        <w:spacing w:line="360" w:lineRule="auto"/>
        <w:ind w:firstLine="441" w:firstLineChars="210"/>
        <w:rPr>
          <w:rFonts w:ascii="宋体" w:hAnsi="宋体" w:eastAsia="宋体" w:cs="Arial"/>
          <w:szCs w:val="21"/>
        </w:rPr>
      </w:pPr>
      <w:r>
        <w:rPr>
          <w:rFonts w:hint="eastAsia" w:ascii="宋体" w:hAnsi="宋体" w:eastAsia="宋体"/>
          <w:snapToGrid w:val="0"/>
          <w:kern w:val="0"/>
          <w:szCs w:val="21"/>
        </w:rPr>
        <w:t>十一、</w:t>
      </w:r>
      <w:r>
        <w:rPr>
          <w:rFonts w:hint="eastAsia" w:ascii="宋体" w:hAnsi="宋体" w:eastAsia="宋体"/>
          <w:szCs w:val="21"/>
        </w:rPr>
        <w:t>我方对</w:t>
      </w:r>
      <w:r>
        <w:rPr>
          <w:rFonts w:hint="eastAsia" w:ascii="宋体" w:hAnsi="宋体" w:eastAsia="宋体" w:cs="Arial"/>
          <w:szCs w:val="21"/>
        </w:rPr>
        <w:t>在本函及响应文件中所作的所有承诺承担法律责任。</w:t>
      </w:r>
    </w:p>
    <w:p w14:paraId="2BA1039C">
      <w:pPr>
        <w:adjustRightInd w:val="0"/>
        <w:spacing w:line="360" w:lineRule="auto"/>
        <w:ind w:firstLine="441" w:firstLineChars="210"/>
        <w:rPr>
          <w:rFonts w:ascii="宋体" w:hAnsi="宋体" w:eastAsia="宋体"/>
          <w:szCs w:val="21"/>
        </w:rPr>
      </w:pPr>
      <w:r>
        <w:rPr>
          <w:rFonts w:hint="eastAsia" w:ascii="宋体" w:hAnsi="宋体" w:eastAsia="宋体" w:cs="Arial"/>
          <w:szCs w:val="21"/>
        </w:rPr>
        <w:t>十二、若我方中标</w:t>
      </w:r>
      <w:r>
        <w:rPr>
          <w:rFonts w:hint="eastAsia" w:ascii="宋体" w:hAnsi="宋体" w:eastAsia="宋体"/>
          <w:szCs w:val="21"/>
        </w:rPr>
        <w:t>，愿意按国家及行业有关规定向代理机构支付招标代理服务费。</w:t>
      </w:r>
    </w:p>
    <w:p w14:paraId="4D95DDBA">
      <w:pPr>
        <w:pStyle w:val="16"/>
        <w:adjustRightInd w:val="0"/>
        <w:snapToGrid w:val="0"/>
        <w:spacing w:line="360" w:lineRule="auto"/>
        <w:rPr>
          <w:rFonts w:ascii="宋体" w:hAnsi="宋体"/>
          <w:sz w:val="21"/>
          <w:szCs w:val="21"/>
        </w:rPr>
      </w:pPr>
    </w:p>
    <w:p w14:paraId="1C875032">
      <w:pPr>
        <w:pStyle w:val="16"/>
        <w:adjustRightInd w:val="0"/>
        <w:snapToGrid w:val="0"/>
        <w:spacing w:line="360" w:lineRule="auto"/>
        <w:rPr>
          <w:rFonts w:ascii="宋体" w:hAnsi="宋体"/>
          <w:sz w:val="21"/>
          <w:szCs w:val="21"/>
        </w:rPr>
      </w:pPr>
      <w:r>
        <w:rPr>
          <w:rFonts w:hint="eastAsia" w:ascii="宋体" w:hAnsi="宋体"/>
          <w:sz w:val="21"/>
          <w:szCs w:val="21"/>
        </w:rPr>
        <w:t>所有与本项目谈判有关的一切正式往来请寄：</w:t>
      </w:r>
    </w:p>
    <w:p w14:paraId="7938FFAA">
      <w:pPr>
        <w:adjustRightInd w:val="0"/>
        <w:snapToGrid w:val="0"/>
        <w:spacing w:line="360" w:lineRule="auto"/>
        <w:rPr>
          <w:rFonts w:ascii="宋体" w:hAnsi="宋体" w:eastAsia="宋体" w:cs="宋体"/>
          <w:szCs w:val="21"/>
          <w:u w:val="single"/>
        </w:rPr>
      </w:pPr>
      <w:r>
        <w:rPr>
          <w:rFonts w:hint="eastAsia" w:ascii="宋体" w:hAnsi="宋体" w:eastAsia="宋体" w:cs="宋体"/>
          <w:szCs w:val="21"/>
        </w:rPr>
        <w:t>地    址：                  邮政编码：</w:t>
      </w:r>
    </w:p>
    <w:p w14:paraId="16432100">
      <w:pPr>
        <w:adjustRightInd w:val="0"/>
        <w:snapToGrid w:val="0"/>
        <w:spacing w:line="360" w:lineRule="auto"/>
        <w:rPr>
          <w:rFonts w:ascii="宋体" w:hAnsi="宋体" w:eastAsia="宋体" w:cs="宋体"/>
          <w:szCs w:val="21"/>
        </w:rPr>
      </w:pPr>
      <w:r>
        <w:rPr>
          <w:rFonts w:hint="eastAsia" w:ascii="宋体" w:hAnsi="宋体" w:eastAsia="宋体" w:cs="宋体"/>
          <w:szCs w:val="21"/>
        </w:rPr>
        <w:t>电    话：                  邮箱地址：</w:t>
      </w:r>
    </w:p>
    <w:p w14:paraId="06AE5AE3">
      <w:pPr>
        <w:adjustRightInd w:val="0"/>
        <w:snapToGrid w:val="0"/>
        <w:spacing w:line="360" w:lineRule="auto"/>
        <w:rPr>
          <w:rFonts w:ascii="宋体" w:hAnsi="宋体" w:eastAsia="宋体" w:cs="宋体"/>
          <w:szCs w:val="21"/>
          <w:u w:val="single"/>
        </w:rPr>
      </w:pPr>
      <w:r>
        <w:rPr>
          <w:rFonts w:hint="eastAsia" w:ascii="宋体" w:hAnsi="宋体" w:eastAsia="宋体" w:cs="宋体"/>
          <w:szCs w:val="21"/>
        </w:rPr>
        <w:t>供应商代表姓名：            职    务：</w:t>
      </w:r>
    </w:p>
    <w:p w14:paraId="690E55B4">
      <w:pPr>
        <w:adjustRightInd w:val="0"/>
        <w:snapToGrid w:val="0"/>
        <w:spacing w:line="360" w:lineRule="auto"/>
        <w:rPr>
          <w:rFonts w:ascii="宋体" w:hAnsi="宋体" w:eastAsia="宋体" w:cs="宋体"/>
          <w:szCs w:val="21"/>
          <w:u w:val="single"/>
        </w:rPr>
      </w:pPr>
    </w:p>
    <w:p w14:paraId="3E303261">
      <w:pPr>
        <w:adjustRightInd w:val="0"/>
        <w:snapToGrid w:val="0"/>
        <w:spacing w:line="360" w:lineRule="auto"/>
        <w:rPr>
          <w:rFonts w:ascii="宋体" w:hAnsi="宋体" w:eastAsia="宋体" w:cs="宋体"/>
          <w:szCs w:val="21"/>
          <w:u w:val="single"/>
        </w:rPr>
      </w:pPr>
    </w:p>
    <w:p w14:paraId="305D5CE4">
      <w:pPr>
        <w:adjustRightInd w:val="0"/>
        <w:snapToGrid w:val="0"/>
        <w:spacing w:line="360" w:lineRule="auto"/>
        <w:rPr>
          <w:rFonts w:ascii="宋体" w:hAnsi="宋体" w:eastAsia="宋体" w:cs="宋体"/>
          <w:szCs w:val="21"/>
          <w:u w:val="single"/>
        </w:rPr>
      </w:pPr>
    </w:p>
    <w:p w14:paraId="327CFDCE">
      <w:pPr>
        <w:adjustRightInd w:val="0"/>
        <w:snapToGrid w:val="0"/>
        <w:spacing w:line="360" w:lineRule="auto"/>
        <w:rPr>
          <w:rFonts w:ascii="宋体" w:hAnsi="宋体" w:eastAsia="宋体" w:cs="宋体"/>
          <w:szCs w:val="21"/>
          <w:u w:val="single"/>
        </w:rPr>
      </w:pPr>
    </w:p>
    <w:p w14:paraId="26E19D9A">
      <w:pPr>
        <w:adjustRightInd w:val="0"/>
        <w:snapToGrid w:val="0"/>
        <w:spacing w:line="360" w:lineRule="auto"/>
        <w:ind w:firstLine="4305" w:firstLineChars="2050"/>
        <w:rPr>
          <w:rFonts w:ascii="宋体" w:hAnsi="宋体" w:eastAsia="宋体" w:cs="宋体"/>
          <w:szCs w:val="21"/>
        </w:rPr>
      </w:pPr>
      <w:r>
        <w:rPr>
          <w:rFonts w:hint="eastAsia" w:ascii="宋体" w:hAnsi="宋体" w:eastAsia="宋体" w:cs="宋体"/>
          <w:szCs w:val="21"/>
        </w:rPr>
        <w:t>供应商名称（</w:t>
      </w:r>
      <w:r>
        <w:rPr>
          <w:rFonts w:hint="eastAsia" w:ascii="宋体" w:hAnsi="宋体" w:eastAsia="宋体" w:cs="Arial"/>
          <w:szCs w:val="21"/>
        </w:rPr>
        <w:t>并加盖公章</w:t>
      </w:r>
      <w:r>
        <w:rPr>
          <w:rFonts w:hint="eastAsia" w:ascii="宋体" w:hAnsi="宋体" w:eastAsia="宋体" w:cs="宋体"/>
          <w:szCs w:val="21"/>
        </w:rPr>
        <w:t>）：</w:t>
      </w:r>
    </w:p>
    <w:p w14:paraId="09A3C9E8">
      <w:pPr>
        <w:adjustRightInd w:val="0"/>
        <w:snapToGrid w:val="0"/>
        <w:spacing w:line="360" w:lineRule="auto"/>
        <w:ind w:firstLine="4305" w:firstLineChars="2050"/>
        <w:rPr>
          <w:rFonts w:ascii="宋体" w:hAnsi="宋体" w:eastAsia="宋体" w:cs="宋体"/>
          <w:szCs w:val="21"/>
        </w:rPr>
      </w:pPr>
    </w:p>
    <w:p w14:paraId="137611BC">
      <w:pPr>
        <w:adjustRightInd w:val="0"/>
        <w:snapToGrid w:val="0"/>
        <w:spacing w:line="360" w:lineRule="auto"/>
        <w:ind w:firstLine="4305" w:firstLineChars="2050"/>
        <w:rPr>
          <w:rFonts w:ascii="宋体" w:hAnsi="宋体" w:eastAsia="宋体" w:cs="宋体"/>
          <w:szCs w:val="21"/>
        </w:rPr>
      </w:pPr>
      <w:r>
        <w:rPr>
          <w:rFonts w:hint="eastAsia" w:ascii="宋体" w:hAnsi="宋体" w:eastAsia="宋体" w:cs="宋体"/>
          <w:szCs w:val="21"/>
        </w:rPr>
        <w:t>日期：      年     月     日</w:t>
      </w:r>
    </w:p>
    <w:p w14:paraId="5407B349">
      <w:pPr>
        <w:adjustRightInd w:val="0"/>
        <w:snapToGrid w:val="0"/>
        <w:spacing w:line="360" w:lineRule="auto"/>
        <w:ind w:firstLine="4305" w:firstLineChars="2050"/>
        <w:rPr>
          <w:rFonts w:ascii="宋体" w:hAnsi="宋体" w:eastAsia="宋体" w:cs="宋体"/>
          <w:szCs w:val="21"/>
        </w:rPr>
      </w:pPr>
    </w:p>
    <w:p w14:paraId="38A8C19C">
      <w:pPr>
        <w:adjustRightInd w:val="0"/>
        <w:snapToGrid w:val="0"/>
        <w:spacing w:line="360" w:lineRule="auto"/>
        <w:ind w:firstLine="4305" w:firstLineChars="2050"/>
        <w:rPr>
          <w:rFonts w:ascii="宋体" w:hAnsi="宋体" w:eastAsia="宋体" w:cs="宋体"/>
          <w:szCs w:val="21"/>
        </w:rPr>
      </w:pPr>
    </w:p>
    <w:p w14:paraId="07A4A2A5">
      <w:pPr>
        <w:adjustRightInd w:val="0"/>
        <w:snapToGrid w:val="0"/>
        <w:spacing w:line="360" w:lineRule="auto"/>
        <w:ind w:firstLine="4305" w:firstLineChars="2050"/>
        <w:rPr>
          <w:rFonts w:ascii="宋体" w:hAnsi="宋体" w:eastAsia="宋体" w:cs="宋体"/>
          <w:szCs w:val="21"/>
        </w:rPr>
      </w:pPr>
    </w:p>
    <w:p w14:paraId="670F07C6">
      <w:pPr>
        <w:adjustRightInd w:val="0"/>
        <w:snapToGrid w:val="0"/>
        <w:spacing w:line="360" w:lineRule="auto"/>
        <w:ind w:firstLine="4305" w:firstLineChars="2050"/>
        <w:rPr>
          <w:rFonts w:ascii="宋体" w:hAnsi="宋体" w:eastAsia="宋体" w:cs="宋体"/>
          <w:szCs w:val="21"/>
        </w:rPr>
      </w:pPr>
    </w:p>
    <w:p w14:paraId="54B4C6C8">
      <w:pPr>
        <w:pStyle w:val="24"/>
        <w:ind w:firstLine="340"/>
      </w:pPr>
    </w:p>
    <w:p w14:paraId="34C86C15">
      <w:pPr>
        <w:pStyle w:val="25"/>
      </w:pPr>
    </w:p>
    <w:p w14:paraId="31DACC98">
      <w:pPr>
        <w:spacing w:line="480" w:lineRule="exact"/>
        <w:jc w:val="center"/>
        <w:rPr>
          <w:rFonts w:ascii="宋体" w:hAnsi="宋体" w:eastAsia="宋体"/>
          <w:b/>
          <w:bCs/>
          <w:sz w:val="24"/>
          <w:szCs w:val="24"/>
        </w:rPr>
      </w:pPr>
      <w:r>
        <w:rPr>
          <w:rFonts w:hint="eastAsia" w:ascii="宋体" w:hAnsi="宋体" w:eastAsia="宋体"/>
          <w:b/>
          <w:bCs/>
          <w:sz w:val="24"/>
          <w:szCs w:val="24"/>
        </w:rPr>
        <w:t>3.2 法定代表人（单位负责人）资格证明书</w:t>
      </w:r>
    </w:p>
    <w:p w14:paraId="52BF02F1">
      <w:pPr>
        <w:autoSpaceDE w:val="0"/>
        <w:autoSpaceDN w:val="0"/>
        <w:adjustRightInd w:val="0"/>
        <w:spacing w:line="480" w:lineRule="auto"/>
        <w:ind w:firstLine="616" w:firstLineChars="257"/>
        <w:rPr>
          <w:rFonts w:ascii="宋体" w:hAnsi="宋体" w:eastAsia="宋体"/>
          <w:sz w:val="24"/>
          <w:szCs w:val="24"/>
        </w:rPr>
      </w:pPr>
    </w:p>
    <w:p w14:paraId="2184683A">
      <w:pPr>
        <w:pStyle w:val="54"/>
        <w:spacing w:line="480" w:lineRule="auto"/>
        <w:ind w:firstLine="472" w:firstLineChars="225"/>
        <w:jc w:val="left"/>
        <w:rPr>
          <w:sz w:val="21"/>
          <w:szCs w:val="21"/>
        </w:rPr>
      </w:pPr>
      <w:r>
        <w:rPr>
          <w:rFonts w:hint="eastAsia"/>
          <w:sz w:val="21"/>
          <w:szCs w:val="21"/>
        </w:rPr>
        <w:t>单位名称：</w:t>
      </w:r>
    </w:p>
    <w:p w14:paraId="14815C80">
      <w:pPr>
        <w:pStyle w:val="54"/>
        <w:spacing w:line="480" w:lineRule="auto"/>
        <w:ind w:firstLine="472" w:firstLineChars="225"/>
        <w:jc w:val="left"/>
        <w:rPr>
          <w:sz w:val="21"/>
          <w:szCs w:val="21"/>
        </w:rPr>
      </w:pPr>
      <w:r>
        <w:rPr>
          <w:rFonts w:hint="eastAsia"/>
          <w:sz w:val="21"/>
          <w:szCs w:val="21"/>
        </w:rPr>
        <w:t>地址：</w:t>
      </w:r>
    </w:p>
    <w:p w14:paraId="06FB7082">
      <w:pPr>
        <w:pStyle w:val="54"/>
        <w:spacing w:line="480" w:lineRule="auto"/>
        <w:ind w:firstLine="472" w:firstLineChars="225"/>
        <w:jc w:val="left"/>
        <w:rPr>
          <w:sz w:val="21"/>
          <w:szCs w:val="21"/>
        </w:rPr>
      </w:pPr>
      <w:r>
        <w:rPr>
          <w:rFonts w:hint="eastAsia"/>
          <w:sz w:val="21"/>
          <w:szCs w:val="21"/>
        </w:rPr>
        <w:t xml:space="preserve">姓名：       性别：     年龄：     职务：        </w:t>
      </w:r>
    </w:p>
    <w:p w14:paraId="53CB5974">
      <w:pPr>
        <w:pStyle w:val="54"/>
        <w:spacing w:line="480" w:lineRule="auto"/>
        <w:ind w:firstLine="472" w:firstLineChars="225"/>
        <w:jc w:val="left"/>
        <w:rPr>
          <w:sz w:val="21"/>
          <w:szCs w:val="21"/>
        </w:rPr>
      </w:pPr>
      <w:r>
        <w:rPr>
          <w:rFonts w:hint="eastAsia"/>
          <w:sz w:val="21"/>
          <w:szCs w:val="21"/>
        </w:rPr>
        <w:t>本人系</w:t>
      </w:r>
      <w:r>
        <w:rPr>
          <w:rFonts w:hint="eastAsia"/>
          <w:i/>
          <w:snapToGrid w:val="0"/>
          <w:sz w:val="21"/>
          <w:szCs w:val="21"/>
          <w:u w:val="single"/>
        </w:rPr>
        <w:t>供应商名称</w:t>
      </w:r>
      <w:r>
        <w:rPr>
          <w:rFonts w:hint="eastAsia"/>
          <w:sz w:val="21"/>
          <w:szCs w:val="21"/>
        </w:rPr>
        <w:t>的法定代表人（单位负责人）。就参加贵方项目编号为</w:t>
      </w:r>
      <w:r>
        <w:rPr>
          <w:rFonts w:hint="eastAsia"/>
          <w:i/>
          <w:sz w:val="21"/>
          <w:szCs w:val="21"/>
          <w:u w:val="single"/>
        </w:rPr>
        <w:t>项目编号</w:t>
      </w:r>
      <w:r>
        <w:rPr>
          <w:rFonts w:hint="eastAsia"/>
          <w:sz w:val="21"/>
          <w:szCs w:val="21"/>
        </w:rPr>
        <w:t>的</w:t>
      </w:r>
      <w:r>
        <w:rPr>
          <w:rFonts w:hint="eastAsia"/>
          <w:i/>
          <w:sz w:val="21"/>
          <w:szCs w:val="21"/>
          <w:u w:val="single"/>
        </w:rPr>
        <w:t>项目名称</w:t>
      </w:r>
      <w:r>
        <w:rPr>
          <w:rFonts w:hint="eastAsia"/>
          <w:sz w:val="21"/>
          <w:szCs w:val="21"/>
        </w:rPr>
        <w:t>竞争性谈判项目的响应报价，签署上述项目的响应文件及合同的执行、完成、服务和保修，签署合同和处理与之有关的一切事务。</w:t>
      </w:r>
    </w:p>
    <w:p w14:paraId="261F0BB9">
      <w:pPr>
        <w:pStyle w:val="54"/>
        <w:spacing w:line="480" w:lineRule="auto"/>
        <w:ind w:firstLine="472" w:firstLineChars="225"/>
        <w:jc w:val="left"/>
        <w:rPr>
          <w:sz w:val="21"/>
          <w:szCs w:val="21"/>
        </w:rPr>
      </w:pPr>
      <w:r>
        <w:rPr>
          <w:rFonts w:hint="eastAsia"/>
          <w:sz w:val="21"/>
          <w:szCs w:val="21"/>
        </w:rPr>
        <w:t>特此证明。</w:t>
      </w:r>
    </w:p>
    <w:p w14:paraId="479A63C3">
      <w:pPr>
        <w:pStyle w:val="54"/>
        <w:spacing w:line="480" w:lineRule="auto"/>
        <w:ind w:firstLine="472" w:firstLineChars="225"/>
        <w:jc w:val="left"/>
        <w:rPr>
          <w:sz w:val="21"/>
          <w:szCs w:val="21"/>
        </w:rPr>
      </w:pPr>
      <w:r>
        <w:rPr>
          <w:rFonts w:hint="eastAsia"/>
          <w:sz w:val="21"/>
          <w:szCs w:val="21"/>
        </w:rPr>
        <w:t>法定代表人（单位负责人）联系电话（手机）：</w:t>
      </w:r>
    </w:p>
    <w:p w14:paraId="4A746D4F">
      <w:pPr>
        <w:pStyle w:val="54"/>
        <w:spacing w:line="480" w:lineRule="auto"/>
        <w:ind w:firstLine="472" w:firstLineChars="225"/>
        <w:jc w:val="left"/>
        <w:rPr>
          <w:sz w:val="21"/>
          <w:szCs w:val="21"/>
        </w:rPr>
      </w:pPr>
    </w:p>
    <w:p w14:paraId="7484F68F">
      <w:pPr>
        <w:pStyle w:val="54"/>
        <w:spacing w:line="480" w:lineRule="auto"/>
        <w:ind w:firstLine="472" w:firstLineChars="225"/>
        <w:jc w:val="left"/>
        <w:rPr>
          <w:sz w:val="21"/>
          <w:szCs w:val="21"/>
        </w:rPr>
      </w:pPr>
    </w:p>
    <w:p w14:paraId="7C9B41AC">
      <w:pPr>
        <w:pStyle w:val="54"/>
        <w:spacing w:line="480" w:lineRule="auto"/>
        <w:ind w:left="-538" w:leftChars="-256" w:firstLine="539" w:firstLineChars="257"/>
        <w:jc w:val="center"/>
        <w:rPr>
          <w:bCs/>
          <w:sz w:val="21"/>
          <w:szCs w:val="21"/>
        </w:rPr>
      </w:pPr>
      <w:r>
        <w:rPr>
          <w:rFonts w:hint="eastAsia"/>
          <w:bCs/>
          <w:sz w:val="21"/>
          <w:szCs w:val="21"/>
        </w:rPr>
        <w:t>【此处请粘贴法定代表人（单位负责人）身份证复印件，需清晰反映身份证有效期限】</w:t>
      </w:r>
    </w:p>
    <w:p w14:paraId="4B5A0080">
      <w:pPr>
        <w:pStyle w:val="54"/>
        <w:spacing w:line="480" w:lineRule="auto"/>
        <w:ind w:left="-538" w:leftChars="-256" w:firstLine="539" w:firstLineChars="257"/>
        <w:jc w:val="center"/>
        <w:rPr>
          <w:bCs/>
          <w:sz w:val="21"/>
          <w:szCs w:val="21"/>
        </w:rPr>
      </w:pPr>
    </w:p>
    <w:p w14:paraId="4D55CEA6">
      <w:pPr>
        <w:autoSpaceDE w:val="0"/>
        <w:autoSpaceDN w:val="0"/>
        <w:adjustRightInd w:val="0"/>
        <w:spacing w:line="360" w:lineRule="auto"/>
        <w:ind w:right="-11"/>
        <w:rPr>
          <w:rFonts w:ascii="宋体" w:hAnsi="宋体" w:eastAsia="宋体" w:cs="宋体"/>
          <w:szCs w:val="21"/>
          <w:lang w:val="zh-CN"/>
        </w:rPr>
      </w:pPr>
    </w:p>
    <w:p w14:paraId="1FC30B25">
      <w:pPr>
        <w:autoSpaceDE w:val="0"/>
        <w:autoSpaceDN w:val="0"/>
        <w:adjustRightInd w:val="0"/>
        <w:spacing w:line="360" w:lineRule="auto"/>
        <w:ind w:right="-11"/>
        <w:rPr>
          <w:rFonts w:ascii="宋体" w:hAnsi="宋体" w:eastAsia="宋体" w:cs="宋体"/>
          <w:szCs w:val="21"/>
          <w:lang w:val="zh-CN"/>
        </w:rPr>
      </w:pPr>
    </w:p>
    <w:p w14:paraId="3740D342">
      <w:pPr>
        <w:autoSpaceDE w:val="0"/>
        <w:autoSpaceDN w:val="0"/>
        <w:adjustRightInd w:val="0"/>
        <w:spacing w:line="360" w:lineRule="auto"/>
        <w:ind w:right="-11"/>
        <w:rPr>
          <w:rFonts w:ascii="宋体" w:hAnsi="宋体" w:eastAsia="宋体" w:cs="宋体"/>
          <w:szCs w:val="21"/>
          <w:lang w:val="zh-CN"/>
        </w:rPr>
      </w:pPr>
    </w:p>
    <w:p w14:paraId="4DC90A19">
      <w:pPr>
        <w:adjustRightInd w:val="0"/>
        <w:snapToGrid w:val="0"/>
        <w:spacing w:line="360" w:lineRule="auto"/>
        <w:ind w:firstLine="3885" w:firstLineChars="1850"/>
        <w:rPr>
          <w:rFonts w:ascii="宋体" w:hAnsi="宋体" w:eastAsia="宋体" w:cs="宋体"/>
          <w:szCs w:val="21"/>
        </w:rPr>
      </w:pPr>
      <w:r>
        <w:rPr>
          <w:rFonts w:hint="eastAsia" w:ascii="宋体" w:hAnsi="宋体" w:eastAsia="宋体" w:cs="宋体"/>
          <w:szCs w:val="21"/>
        </w:rPr>
        <w:t>供应商名称（</w:t>
      </w:r>
      <w:r>
        <w:rPr>
          <w:rFonts w:hint="eastAsia" w:ascii="宋体" w:hAnsi="宋体" w:eastAsia="宋体" w:cs="Arial"/>
          <w:szCs w:val="21"/>
        </w:rPr>
        <w:t>并加盖公章</w:t>
      </w:r>
      <w:r>
        <w:rPr>
          <w:rFonts w:hint="eastAsia" w:ascii="宋体" w:hAnsi="宋体" w:eastAsia="宋体" w:cs="宋体"/>
          <w:szCs w:val="21"/>
        </w:rPr>
        <w:t>）：</w:t>
      </w:r>
    </w:p>
    <w:p w14:paraId="585D3EE7">
      <w:pPr>
        <w:pStyle w:val="57"/>
        <w:spacing w:before="60" w:line="480" w:lineRule="auto"/>
        <w:ind w:firstLine="3937" w:firstLineChars="1875"/>
        <w:rPr>
          <w:rFonts w:ascii="宋体" w:hAnsi="宋体" w:cs="Arial"/>
          <w:sz w:val="21"/>
          <w:szCs w:val="21"/>
        </w:rPr>
      </w:pPr>
      <w:r>
        <w:rPr>
          <w:rFonts w:hint="eastAsia" w:ascii="宋体" w:hAnsi="宋体" w:cs="Arial"/>
          <w:sz w:val="21"/>
          <w:szCs w:val="21"/>
        </w:rPr>
        <w:t>签署日期：   年   月  日</w:t>
      </w:r>
    </w:p>
    <w:p w14:paraId="7FDBE4DC">
      <w:pPr>
        <w:pStyle w:val="56"/>
        <w:spacing w:line="480" w:lineRule="auto"/>
        <w:rPr>
          <w:rFonts w:ascii="宋体" w:hAnsi="宋体" w:eastAsia="宋体" w:cs="Arial"/>
          <w:sz w:val="21"/>
          <w:szCs w:val="21"/>
        </w:rPr>
      </w:pPr>
    </w:p>
    <w:p w14:paraId="27BB2D51">
      <w:pPr>
        <w:rPr>
          <w:rFonts w:ascii="宋体" w:hAnsi="宋体" w:eastAsia="宋体"/>
          <w:szCs w:val="21"/>
        </w:rPr>
      </w:pPr>
    </w:p>
    <w:p w14:paraId="62A619A9">
      <w:pPr>
        <w:spacing w:line="320" w:lineRule="exact"/>
        <w:ind w:firstLine="420" w:firstLineChars="200"/>
        <w:rPr>
          <w:rFonts w:ascii="宋体" w:hAnsi="宋体" w:eastAsia="宋体"/>
          <w:bCs/>
          <w:kern w:val="12"/>
          <w:szCs w:val="21"/>
        </w:rPr>
      </w:pPr>
      <w:r>
        <w:rPr>
          <w:rFonts w:hint="eastAsia" w:ascii="宋体" w:hAnsi="宋体" w:eastAsia="宋体"/>
          <w:bCs/>
          <w:kern w:val="12"/>
          <w:szCs w:val="21"/>
        </w:rPr>
        <w:t>说明：法定代表人（单位负责人）参加本竞争性谈判项目响应的，仅须出具此证明书。</w:t>
      </w:r>
    </w:p>
    <w:p w14:paraId="0BE74F7F">
      <w:pPr>
        <w:spacing w:line="320" w:lineRule="exact"/>
        <w:ind w:firstLine="420" w:firstLineChars="200"/>
        <w:rPr>
          <w:rFonts w:ascii="宋体" w:hAnsi="宋体" w:eastAsia="宋体"/>
          <w:bCs/>
          <w:kern w:val="12"/>
          <w:szCs w:val="21"/>
        </w:rPr>
      </w:pPr>
    </w:p>
    <w:p w14:paraId="5675B2BB">
      <w:pPr>
        <w:spacing w:line="480" w:lineRule="exact"/>
        <w:jc w:val="center"/>
        <w:rPr>
          <w:rFonts w:ascii="宋体" w:hAnsi="宋体" w:eastAsia="宋体"/>
          <w:b/>
          <w:bCs/>
          <w:sz w:val="24"/>
          <w:szCs w:val="24"/>
        </w:rPr>
      </w:pPr>
    </w:p>
    <w:p w14:paraId="5D30FF81">
      <w:pPr>
        <w:pStyle w:val="25"/>
        <w:ind w:left="0" w:leftChars="0" w:firstLine="0" w:firstLineChars="0"/>
      </w:pPr>
    </w:p>
    <w:p w14:paraId="606E3D59">
      <w:pPr>
        <w:spacing w:line="480" w:lineRule="exact"/>
        <w:jc w:val="center"/>
        <w:rPr>
          <w:rFonts w:ascii="宋体" w:hAnsi="宋体" w:eastAsia="宋体"/>
          <w:b/>
          <w:bCs/>
          <w:sz w:val="24"/>
          <w:szCs w:val="24"/>
        </w:rPr>
      </w:pPr>
      <w:r>
        <w:rPr>
          <w:rFonts w:hint="eastAsia" w:ascii="宋体" w:hAnsi="宋体" w:eastAsia="宋体"/>
          <w:b/>
          <w:bCs/>
          <w:sz w:val="24"/>
          <w:szCs w:val="24"/>
        </w:rPr>
        <w:t>3.3 法定代表人（单位负责人）授权书</w:t>
      </w:r>
    </w:p>
    <w:p w14:paraId="6F272AD0">
      <w:pPr>
        <w:spacing w:line="480" w:lineRule="exact"/>
        <w:jc w:val="center"/>
        <w:rPr>
          <w:rFonts w:ascii="宋体" w:hAnsi="宋体" w:eastAsia="宋体"/>
          <w:b/>
          <w:bCs/>
          <w:sz w:val="36"/>
          <w:szCs w:val="36"/>
        </w:rPr>
      </w:pPr>
    </w:p>
    <w:p w14:paraId="116D3440">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本人</w:t>
      </w:r>
      <w:r>
        <w:rPr>
          <w:rFonts w:hint="eastAsia" w:ascii="宋体" w:hAnsi="宋体" w:eastAsia="宋体" w:cs="Arial"/>
          <w:szCs w:val="21"/>
          <w:u w:val="single"/>
        </w:rPr>
        <w:t xml:space="preserve">　 </w:t>
      </w:r>
      <w:r>
        <w:rPr>
          <w:rFonts w:hint="eastAsia" w:ascii="宋体" w:hAnsi="宋体" w:eastAsia="宋体"/>
          <w:i/>
          <w:snapToGrid w:val="0"/>
          <w:szCs w:val="21"/>
          <w:u w:val="single"/>
        </w:rPr>
        <w:t>法人姓名</w:t>
      </w:r>
      <w:r>
        <w:rPr>
          <w:rFonts w:hint="eastAsia" w:ascii="宋体" w:hAnsi="宋体" w:eastAsia="宋体" w:cs="Arial"/>
          <w:szCs w:val="21"/>
        </w:rPr>
        <w:t>系</w:t>
      </w:r>
      <w:r>
        <w:rPr>
          <w:rFonts w:hint="eastAsia" w:ascii="宋体" w:hAnsi="宋体" w:eastAsia="宋体" w:cs="Arial"/>
          <w:szCs w:val="21"/>
          <w:u w:val="single"/>
        </w:rPr>
        <w:t>　</w:t>
      </w:r>
      <w:r>
        <w:rPr>
          <w:rFonts w:hint="eastAsia" w:ascii="宋体" w:hAnsi="宋体" w:eastAsia="宋体"/>
          <w:i/>
          <w:snapToGrid w:val="0"/>
          <w:szCs w:val="21"/>
          <w:u w:val="single"/>
        </w:rPr>
        <w:t xml:space="preserve">供应商名称  </w:t>
      </w:r>
      <w:r>
        <w:rPr>
          <w:rFonts w:hint="eastAsia" w:ascii="宋体" w:hAnsi="宋体" w:eastAsia="宋体" w:cs="Arial"/>
          <w:szCs w:val="21"/>
        </w:rPr>
        <w:t>的法定代表人（单位负责人），现委托</w:t>
      </w:r>
      <w:r>
        <w:rPr>
          <w:rFonts w:hint="eastAsia" w:ascii="宋体" w:hAnsi="宋体" w:eastAsia="宋体" w:cs="Arial"/>
          <w:szCs w:val="21"/>
          <w:u w:val="single"/>
        </w:rPr>
        <w:t xml:space="preserve">　 </w:t>
      </w:r>
      <w:r>
        <w:rPr>
          <w:rFonts w:hint="eastAsia" w:ascii="宋体" w:hAnsi="宋体" w:eastAsia="宋体"/>
          <w:i/>
          <w:snapToGrid w:val="0"/>
          <w:szCs w:val="21"/>
          <w:u w:val="single"/>
        </w:rPr>
        <w:t>姓名，职务</w:t>
      </w:r>
      <w:r>
        <w:rPr>
          <w:rFonts w:hint="eastAsia" w:ascii="宋体" w:hAnsi="宋体" w:eastAsia="宋体" w:cs="Arial"/>
          <w:szCs w:val="21"/>
        </w:rPr>
        <w:t>以我方的名义参加贵方______________________（项目名称）的谈判响应活动，并代表我方全权办理针对上述项目的谈判、响应文件澄清、签约等一切具体事务和签署相关文件。</w:t>
      </w:r>
    </w:p>
    <w:p w14:paraId="6722C2FE">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我方对被授权人的签名事项负全部责任。</w:t>
      </w:r>
    </w:p>
    <w:p w14:paraId="492EB600">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3847BD70">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被授权人无转委托权，特此委托。</w:t>
      </w:r>
    </w:p>
    <w:p w14:paraId="19A94B61">
      <w:pPr>
        <w:spacing w:line="480" w:lineRule="auto"/>
        <w:ind w:firstLine="420" w:firstLineChars="200"/>
        <w:rPr>
          <w:rFonts w:ascii="宋体" w:hAnsi="宋体" w:eastAsia="宋体"/>
          <w:szCs w:val="21"/>
        </w:rPr>
      </w:pPr>
      <w:r>
        <w:rPr>
          <w:rFonts w:hint="eastAsia" w:ascii="宋体" w:hAnsi="宋体" w:eastAsia="宋体"/>
          <w:szCs w:val="21"/>
        </w:rPr>
        <w:t xml:space="preserve">供应商名称： </w:t>
      </w:r>
      <w:r>
        <w:rPr>
          <w:rFonts w:hint="eastAsia" w:ascii="宋体" w:hAnsi="宋体" w:eastAsia="宋体"/>
          <w:szCs w:val="21"/>
          <w:u w:val="single"/>
        </w:rPr>
        <w:t xml:space="preserve">       （全称）       </w:t>
      </w:r>
      <w:r>
        <w:rPr>
          <w:rFonts w:hint="eastAsia" w:ascii="宋体" w:hAnsi="宋体" w:eastAsia="宋体"/>
          <w:szCs w:val="21"/>
        </w:rPr>
        <w:t xml:space="preserve"> （并加盖单位公章）</w:t>
      </w:r>
    </w:p>
    <w:p w14:paraId="28BE9005">
      <w:pPr>
        <w:spacing w:line="480" w:lineRule="auto"/>
        <w:ind w:firstLine="420" w:firstLineChars="200"/>
        <w:rPr>
          <w:rFonts w:ascii="宋体" w:hAnsi="宋体" w:eastAsia="宋体" w:cs="Arial"/>
          <w:szCs w:val="21"/>
        </w:rPr>
      </w:pPr>
      <w:r>
        <w:rPr>
          <w:rFonts w:hint="eastAsia" w:ascii="宋体" w:hAnsi="宋体" w:eastAsia="宋体" w:cs="Arial"/>
          <w:szCs w:val="21"/>
        </w:rPr>
        <w:t>法定代表人（单位负责人）：（签字或加盖名章）</w:t>
      </w:r>
    </w:p>
    <w:p w14:paraId="6DBF07DE">
      <w:pPr>
        <w:spacing w:line="480" w:lineRule="auto"/>
        <w:ind w:firstLine="420" w:firstLineChars="200"/>
        <w:rPr>
          <w:rFonts w:ascii="宋体" w:hAnsi="宋体" w:eastAsia="宋体"/>
          <w:szCs w:val="21"/>
        </w:rPr>
      </w:pPr>
      <w:r>
        <w:rPr>
          <w:rFonts w:hint="eastAsia" w:ascii="宋体" w:hAnsi="宋体" w:eastAsia="宋体" w:cs="Arial"/>
          <w:szCs w:val="21"/>
        </w:rPr>
        <w:t>法定代表人（单位负责人）</w:t>
      </w:r>
      <w:r>
        <w:rPr>
          <w:rFonts w:hint="eastAsia" w:ascii="宋体" w:hAnsi="宋体" w:eastAsia="宋体"/>
          <w:szCs w:val="21"/>
        </w:rPr>
        <w:t>授权代表：（签字或加盖名章）</w:t>
      </w:r>
    </w:p>
    <w:p w14:paraId="247E11A3">
      <w:pPr>
        <w:spacing w:line="480" w:lineRule="auto"/>
        <w:ind w:firstLine="420" w:firstLineChars="200"/>
        <w:rPr>
          <w:rFonts w:ascii="宋体" w:hAnsi="宋体" w:eastAsia="宋体"/>
          <w:szCs w:val="21"/>
        </w:rPr>
      </w:pPr>
      <w:r>
        <w:rPr>
          <w:rFonts w:hint="eastAsia" w:ascii="宋体" w:hAnsi="宋体" w:eastAsia="宋体" w:cs="Arial"/>
          <w:szCs w:val="21"/>
        </w:rPr>
        <w:t>法定代表人（单位负责人）</w:t>
      </w:r>
      <w:r>
        <w:rPr>
          <w:rFonts w:hint="eastAsia" w:ascii="宋体" w:hAnsi="宋体" w:eastAsia="宋体"/>
          <w:szCs w:val="21"/>
        </w:rPr>
        <w:t>授权代表联系电话（手机）：</w:t>
      </w:r>
    </w:p>
    <w:tbl>
      <w:tblPr>
        <w:tblStyle w:val="26"/>
        <w:tblW w:w="8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7"/>
        <w:gridCol w:w="4479"/>
        <w:gridCol w:w="14"/>
      </w:tblGrid>
      <w:tr w14:paraId="7DA5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tcBorders>
              <w:top w:val="single" w:color="auto" w:sz="4" w:space="0"/>
              <w:left w:val="single" w:color="auto" w:sz="4" w:space="0"/>
              <w:bottom w:val="single" w:color="auto" w:sz="4" w:space="0"/>
              <w:right w:val="single" w:color="auto" w:sz="4" w:space="0"/>
            </w:tcBorders>
            <w:vAlign w:val="center"/>
          </w:tcPr>
          <w:p w14:paraId="7BA96495">
            <w:pPr>
              <w:jc w:val="center"/>
              <w:rPr>
                <w:rFonts w:ascii="宋体" w:hAnsi="宋体" w:eastAsia="宋体"/>
                <w:szCs w:val="21"/>
              </w:rPr>
            </w:pPr>
            <w:r>
              <w:rPr>
                <w:rFonts w:hint="eastAsia" w:ascii="宋体" w:hAnsi="宋体" w:eastAsia="宋体"/>
                <w:szCs w:val="21"/>
              </w:rPr>
              <w:t>法定代表人（单位负责人）身份证（正面）</w:t>
            </w:r>
          </w:p>
        </w:tc>
        <w:tc>
          <w:tcPr>
            <w:tcW w:w="4485" w:type="dxa"/>
            <w:gridSpan w:val="2"/>
            <w:tcBorders>
              <w:top w:val="single" w:color="auto" w:sz="4" w:space="0"/>
              <w:left w:val="single" w:color="auto" w:sz="4" w:space="0"/>
              <w:bottom w:val="single" w:color="auto" w:sz="4" w:space="0"/>
              <w:right w:val="single" w:color="auto" w:sz="4" w:space="0"/>
            </w:tcBorders>
            <w:vAlign w:val="center"/>
          </w:tcPr>
          <w:p w14:paraId="19118D1E">
            <w:pPr>
              <w:jc w:val="center"/>
              <w:rPr>
                <w:rFonts w:ascii="宋体" w:hAnsi="宋体" w:eastAsia="宋体"/>
                <w:szCs w:val="21"/>
              </w:rPr>
            </w:pPr>
            <w:r>
              <w:rPr>
                <w:rFonts w:hint="eastAsia" w:ascii="宋体" w:hAnsi="宋体" w:eastAsia="宋体"/>
                <w:szCs w:val="21"/>
              </w:rPr>
              <w:t>法定代表人（单位负责人）身份证（反面）</w:t>
            </w:r>
          </w:p>
        </w:tc>
      </w:tr>
      <w:tr w14:paraId="24C8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tcBorders>
              <w:top w:val="single" w:color="auto" w:sz="4" w:space="0"/>
              <w:left w:val="single" w:color="auto" w:sz="4" w:space="0"/>
              <w:bottom w:val="single" w:color="auto" w:sz="4" w:space="0"/>
              <w:right w:val="single" w:color="auto" w:sz="4" w:space="0"/>
            </w:tcBorders>
            <w:vAlign w:val="center"/>
          </w:tcPr>
          <w:p w14:paraId="32DEB45E">
            <w:pPr>
              <w:jc w:val="center"/>
              <w:rPr>
                <w:rFonts w:ascii="宋体" w:hAnsi="宋体" w:eastAsia="宋体"/>
                <w:szCs w:val="21"/>
              </w:rPr>
            </w:pPr>
            <w:r>
              <w:rPr>
                <w:rFonts w:hint="eastAsia" w:ascii="宋体" w:hAnsi="宋体" w:eastAsia="宋体"/>
                <w:szCs w:val="21"/>
              </w:rPr>
              <w:t>法定代表人（单位负责人）授权代表身份证</w:t>
            </w:r>
          </w:p>
          <w:p w14:paraId="3541F9F8">
            <w:pPr>
              <w:jc w:val="center"/>
              <w:rPr>
                <w:rFonts w:ascii="宋体" w:hAnsi="宋体" w:eastAsia="宋体"/>
                <w:szCs w:val="21"/>
              </w:rPr>
            </w:pPr>
            <w:r>
              <w:rPr>
                <w:rFonts w:hint="eastAsia" w:ascii="宋体" w:hAnsi="宋体" w:eastAsia="宋体"/>
                <w:szCs w:val="21"/>
              </w:rPr>
              <w:t>（正面）</w:t>
            </w:r>
          </w:p>
        </w:tc>
        <w:tc>
          <w:tcPr>
            <w:tcW w:w="4492" w:type="dxa"/>
            <w:gridSpan w:val="2"/>
            <w:tcBorders>
              <w:top w:val="single" w:color="auto" w:sz="4" w:space="0"/>
              <w:left w:val="single" w:color="auto" w:sz="4" w:space="0"/>
              <w:bottom w:val="single" w:color="auto" w:sz="4" w:space="0"/>
              <w:right w:val="single" w:color="auto" w:sz="4" w:space="0"/>
            </w:tcBorders>
            <w:vAlign w:val="center"/>
          </w:tcPr>
          <w:p w14:paraId="4B139D99">
            <w:pPr>
              <w:jc w:val="center"/>
              <w:rPr>
                <w:rFonts w:ascii="宋体" w:hAnsi="宋体" w:eastAsia="宋体"/>
                <w:szCs w:val="21"/>
              </w:rPr>
            </w:pPr>
            <w:r>
              <w:rPr>
                <w:rFonts w:hint="eastAsia" w:ascii="宋体" w:hAnsi="宋体" w:eastAsia="宋体"/>
                <w:szCs w:val="21"/>
              </w:rPr>
              <w:t>法定代表人（单位负责人）授权代表身份证</w:t>
            </w:r>
          </w:p>
          <w:p w14:paraId="423C4AFF">
            <w:pPr>
              <w:jc w:val="center"/>
              <w:rPr>
                <w:rFonts w:ascii="宋体" w:hAnsi="宋体" w:eastAsia="宋体"/>
                <w:szCs w:val="21"/>
              </w:rPr>
            </w:pPr>
            <w:r>
              <w:rPr>
                <w:rFonts w:hint="eastAsia" w:ascii="宋体" w:hAnsi="宋体" w:eastAsia="宋体"/>
                <w:szCs w:val="21"/>
              </w:rPr>
              <w:t>（反面）</w:t>
            </w:r>
          </w:p>
        </w:tc>
      </w:tr>
    </w:tbl>
    <w:p w14:paraId="04A09FAD">
      <w:pPr>
        <w:autoSpaceDE w:val="0"/>
        <w:autoSpaceDN w:val="0"/>
        <w:adjustRightInd w:val="0"/>
        <w:spacing w:line="360" w:lineRule="auto"/>
        <w:outlineLvl w:val="0"/>
        <w:rPr>
          <w:rFonts w:ascii="宋体" w:hAnsi="宋体" w:eastAsia="宋体"/>
          <w:b/>
          <w:bCs/>
          <w:sz w:val="24"/>
          <w:szCs w:val="24"/>
        </w:rPr>
      </w:pPr>
    </w:p>
    <w:p w14:paraId="0E5A4534"/>
    <w:p w14:paraId="16AC4FEE">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3.4 谈判承诺函</w:t>
      </w:r>
    </w:p>
    <w:p w14:paraId="3998274B">
      <w:pPr>
        <w:autoSpaceDE w:val="0"/>
        <w:autoSpaceDN w:val="0"/>
        <w:snapToGrid w:val="0"/>
        <w:spacing w:line="360" w:lineRule="auto"/>
        <w:jc w:val="center"/>
        <w:rPr>
          <w:rFonts w:ascii="宋体" w:hAnsi="宋体" w:eastAsia="宋体"/>
          <w:b/>
          <w:bCs/>
          <w:sz w:val="24"/>
          <w:szCs w:val="24"/>
        </w:rPr>
      </w:pPr>
    </w:p>
    <w:p w14:paraId="325154B3">
      <w:pPr>
        <w:spacing w:beforeLines="50" w:line="360" w:lineRule="auto"/>
        <w:contextualSpacing/>
        <w:rPr>
          <w:rFonts w:ascii="宋体" w:hAnsi="宋体" w:eastAsia="宋体" w:cs="宋体"/>
          <w:szCs w:val="21"/>
          <w:lang w:val="zh-CN"/>
        </w:rPr>
      </w:pPr>
      <w:r>
        <w:rPr>
          <w:rFonts w:hint="eastAsia" w:ascii="宋体" w:hAnsi="宋体" w:eastAsia="宋体" w:cs="宋体"/>
          <w:szCs w:val="21"/>
          <w:u w:val="single"/>
          <w:lang w:val="zh-CN"/>
        </w:rPr>
        <w:t xml:space="preserve">（采购人名称） </w:t>
      </w:r>
      <w:r>
        <w:rPr>
          <w:rFonts w:hint="eastAsia" w:ascii="宋体" w:hAnsi="宋体" w:eastAsia="宋体" w:cs="宋体"/>
          <w:szCs w:val="21"/>
          <w:lang w:val="zh-CN"/>
        </w:rPr>
        <w:t>：</w:t>
      </w:r>
    </w:p>
    <w:p w14:paraId="4C259CEA">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愿接受政府采购监督管理部门给予相关处罚并承诺依法承担相关的经济赔偿责任和法律责任。</w:t>
      </w:r>
    </w:p>
    <w:p w14:paraId="0A0E0A2A">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一、在响应有效期内撤销响应文件；</w:t>
      </w:r>
    </w:p>
    <w:p w14:paraId="784C78BC">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二、在响应文件中提供虚假材料；</w:t>
      </w:r>
    </w:p>
    <w:p w14:paraId="713CC24A">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三、除因不可抗力或谈判文件认可的情形以外，成交后不与采购人签订合同；</w:t>
      </w:r>
    </w:p>
    <w:p w14:paraId="3B2A8238">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四、与采购人、其他供应商或者采购代理机构恶意串通；</w:t>
      </w:r>
    </w:p>
    <w:p w14:paraId="02F17648">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五、法律法规及本谈判文件规定的其他严重违法行为。</w:t>
      </w:r>
    </w:p>
    <w:p w14:paraId="43C0063C">
      <w:pPr>
        <w:rPr>
          <w:rFonts w:ascii="宋体" w:hAnsi="宋体" w:eastAsia="宋体"/>
          <w:sz w:val="28"/>
          <w:szCs w:val="28"/>
          <w:u w:val="single"/>
        </w:rPr>
      </w:pPr>
    </w:p>
    <w:p w14:paraId="634E318B">
      <w:pPr>
        <w:rPr>
          <w:rFonts w:ascii="宋体" w:hAnsi="宋体" w:eastAsia="宋体"/>
          <w:sz w:val="28"/>
          <w:szCs w:val="28"/>
          <w:u w:val="single"/>
        </w:rPr>
      </w:pPr>
    </w:p>
    <w:p w14:paraId="391EDE05">
      <w:pPr>
        <w:spacing w:line="480" w:lineRule="auto"/>
        <w:ind w:firstLine="4357" w:firstLineChars="2075"/>
        <w:rPr>
          <w:rFonts w:ascii="宋体" w:hAnsi="宋体" w:eastAsia="宋体" w:cs="Arial"/>
          <w:szCs w:val="21"/>
        </w:rPr>
      </w:pPr>
      <w:r>
        <w:rPr>
          <w:rFonts w:hint="eastAsia" w:ascii="宋体" w:hAnsi="宋体" w:eastAsia="宋体" w:cs="宋体"/>
          <w:szCs w:val="21"/>
          <w:lang w:val="zh-CN"/>
        </w:rPr>
        <w:t>供应商名称（</w:t>
      </w:r>
      <w:r>
        <w:rPr>
          <w:rFonts w:hint="eastAsia" w:ascii="宋体" w:hAnsi="宋体" w:eastAsia="宋体" w:cs="Arial"/>
          <w:szCs w:val="21"/>
        </w:rPr>
        <w:t>并加盖公章</w:t>
      </w:r>
      <w:r>
        <w:rPr>
          <w:rFonts w:hint="eastAsia" w:ascii="宋体" w:hAnsi="宋体" w:eastAsia="宋体" w:cs="宋体"/>
          <w:szCs w:val="21"/>
          <w:lang w:val="zh-CN"/>
        </w:rPr>
        <w:t>）：</w:t>
      </w:r>
      <w:r>
        <w:rPr>
          <w:rFonts w:hint="eastAsia" w:ascii="宋体" w:hAnsi="宋体" w:eastAsia="宋体" w:cs="Arial"/>
          <w:szCs w:val="21"/>
        </w:rPr>
        <w:t>　　　　　　　　　</w:t>
      </w:r>
    </w:p>
    <w:p w14:paraId="26FA16F4">
      <w:pPr>
        <w:spacing w:line="480" w:lineRule="auto"/>
        <w:ind w:firstLine="4357" w:firstLineChars="2075"/>
        <w:rPr>
          <w:rFonts w:ascii="宋体" w:hAnsi="宋体" w:eastAsia="宋体" w:cs="Arial"/>
          <w:szCs w:val="21"/>
        </w:rPr>
      </w:pPr>
      <w:r>
        <w:rPr>
          <w:rFonts w:hint="eastAsia" w:ascii="宋体" w:hAnsi="宋体" w:eastAsia="宋体" w:cs="Arial"/>
          <w:szCs w:val="21"/>
        </w:rPr>
        <w:t>日　  期：      年    月    日</w:t>
      </w:r>
    </w:p>
    <w:p w14:paraId="141D003A">
      <w:pPr>
        <w:autoSpaceDE w:val="0"/>
        <w:autoSpaceDN w:val="0"/>
        <w:adjustRightInd w:val="0"/>
        <w:spacing w:line="360" w:lineRule="auto"/>
        <w:jc w:val="center"/>
        <w:rPr>
          <w:rFonts w:ascii="宋体" w:hAnsi="宋体" w:eastAsia="宋体" w:cs="宋体"/>
          <w:szCs w:val="21"/>
          <w:lang w:val="zh-CN"/>
        </w:rPr>
      </w:pPr>
    </w:p>
    <w:p w14:paraId="61097868">
      <w:pPr>
        <w:autoSpaceDE w:val="0"/>
        <w:autoSpaceDN w:val="0"/>
        <w:adjustRightInd w:val="0"/>
        <w:spacing w:line="360" w:lineRule="auto"/>
        <w:ind w:right="-11"/>
        <w:rPr>
          <w:rFonts w:ascii="宋体" w:hAnsi="宋体" w:eastAsia="宋体" w:cs="宋体"/>
          <w:szCs w:val="21"/>
          <w:lang w:val="zh-CN"/>
        </w:rPr>
      </w:pPr>
    </w:p>
    <w:p w14:paraId="543A810E">
      <w:pPr>
        <w:pStyle w:val="49"/>
        <w:rPr>
          <w:rFonts w:ascii="宋体" w:hAnsi="宋体" w:eastAsia="宋体" w:cs="宋体"/>
          <w:szCs w:val="21"/>
          <w:lang w:val="zh-CN"/>
        </w:rPr>
      </w:pPr>
    </w:p>
    <w:p w14:paraId="4346EA59">
      <w:pPr>
        <w:pStyle w:val="49"/>
        <w:rPr>
          <w:rFonts w:ascii="宋体" w:hAnsi="宋体" w:eastAsia="宋体" w:cs="宋体"/>
          <w:szCs w:val="21"/>
          <w:lang w:val="zh-CN"/>
        </w:rPr>
      </w:pPr>
    </w:p>
    <w:p w14:paraId="1F7FEEA9">
      <w:pPr>
        <w:pStyle w:val="49"/>
        <w:rPr>
          <w:rFonts w:ascii="宋体" w:hAnsi="宋体" w:eastAsia="宋体" w:cs="宋体"/>
          <w:szCs w:val="21"/>
          <w:lang w:val="zh-CN"/>
        </w:rPr>
      </w:pPr>
    </w:p>
    <w:p w14:paraId="5D1094A0">
      <w:pPr>
        <w:pStyle w:val="49"/>
        <w:rPr>
          <w:rFonts w:ascii="宋体" w:hAnsi="宋体" w:eastAsia="宋体" w:cs="宋体"/>
          <w:szCs w:val="21"/>
          <w:lang w:val="zh-CN"/>
        </w:rPr>
      </w:pPr>
    </w:p>
    <w:p w14:paraId="69592520">
      <w:pPr>
        <w:pStyle w:val="9"/>
        <w:rPr>
          <w:rFonts w:ascii="宋体" w:hAnsi="宋体" w:eastAsia="宋体"/>
          <w:lang w:val="zh-CN"/>
        </w:rPr>
      </w:pPr>
    </w:p>
    <w:p w14:paraId="7660E21D">
      <w:pPr>
        <w:spacing w:line="360" w:lineRule="auto"/>
        <w:jc w:val="center"/>
        <w:rPr>
          <w:rFonts w:ascii="宋体" w:hAnsi="宋体" w:eastAsia="宋体"/>
          <w:b/>
          <w:bCs/>
          <w:sz w:val="24"/>
          <w:szCs w:val="24"/>
        </w:rPr>
      </w:pPr>
    </w:p>
    <w:p w14:paraId="65A97C95">
      <w:pPr>
        <w:spacing w:line="360" w:lineRule="auto"/>
        <w:jc w:val="center"/>
        <w:rPr>
          <w:rFonts w:ascii="宋体" w:hAnsi="宋体" w:eastAsia="宋体"/>
          <w:b/>
          <w:bCs/>
          <w:sz w:val="24"/>
          <w:szCs w:val="24"/>
        </w:rPr>
      </w:pPr>
    </w:p>
    <w:p w14:paraId="60411D92">
      <w:pPr>
        <w:pStyle w:val="25"/>
      </w:pPr>
    </w:p>
    <w:p w14:paraId="50F4C98B"/>
    <w:p w14:paraId="17B51C6E">
      <w:pPr>
        <w:pStyle w:val="25"/>
        <w:ind w:left="0" w:leftChars="0" w:firstLine="0" w:firstLineChars="0"/>
      </w:pPr>
    </w:p>
    <w:p w14:paraId="4DB75CD9">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3.5 禹州市政府采购供应商信用承诺函</w:t>
      </w:r>
    </w:p>
    <w:p w14:paraId="04E33D13">
      <w:pPr>
        <w:spacing w:line="360" w:lineRule="auto"/>
        <w:jc w:val="left"/>
        <w:rPr>
          <w:rFonts w:ascii="宋体" w:hAnsi="宋体" w:eastAsia="宋体" w:cs="宋体"/>
          <w:szCs w:val="21"/>
          <w:lang w:val="zh-CN"/>
        </w:rPr>
      </w:pPr>
    </w:p>
    <w:p w14:paraId="754F0579">
      <w:pPr>
        <w:spacing w:line="360" w:lineRule="auto"/>
        <w:jc w:val="left"/>
        <w:rPr>
          <w:rFonts w:ascii="宋体" w:hAnsi="宋体" w:eastAsia="宋体" w:cs="宋体"/>
          <w:szCs w:val="21"/>
          <w:lang w:val="zh-CN"/>
        </w:rPr>
      </w:pPr>
      <w:r>
        <w:rPr>
          <w:rFonts w:hint="eastAsia" w:ascii="宋体" w:hAnsi="宋体" w:eastAsia="宋体" w:cs="宋体"/>
          <w:szCs w:val="21"/>
          <w:lang w:val="zh-CN"/>
        </w:rPr>
        <w:t>致（采购人或采购代理机构）：</w:t>
      </w:r>
    </w:p>
    <w:p w14:paraId="4A8D99DF">
      <w:pPr>
        <w:spacing w:line="360" w:lineRule="auto"/>
        <w:ind w:firstLine="210" w:firstLineChars="100"/>
        <w:jc w:val="left"/>
        <w:rPr>
          <w:rFonts w:ascii="宋体" w:hAnsi="宋体" w:eastAsia="宋体" w:cs="宋体"/>
          <w:szCs w:val="21"/>
          <w:lang w:val="zh-CN"/>
        </w:rPr>
      </w:pPr>
      <w:r>
        <w:rPr>
          <w:rFonts w:hint="eastAsia" w:ascii="宋体" w:hAnsi="宋体" w:eastAsia="宋体" w:cs="宋体"/>
          <w:szCs w:val="21"/>
          <w:lang w:val="zh-CN"/>
        </w:rPr>
        <w:t>单位名称（自然人姓名）：</w:t>
      </w:r>
    </w:p>
    <w:p w14:paraId="25ABE0B6">
      <w:pPr>
        <w:spacing w:line="360" w:lineRule="auto"/>
        <w:ind w:firstLine="210" w:firstLineChars="100"/>
        <w:jc w:val="left"/>
        <w:rPr>
          <w:rFonts w:ascii="宋体" w:hAnsi="宋体" w:eastAsia="宋体" w:cs="宋体"/>
          <w:szCs w:val="21"/>
          <w:lang w:val="zh-CN"/>
        </w:rPr>
      </w:pPr>
      <w:r>
        <w:rPr>
          <w:rFonts w:hint="eastAsia" w:ascii="宋体" w:hAnsi="宋体" w:eastAsia="宋体" w:cs="宋体"/>
          <w:szCs w:val="21"/>
          <w:lang w:val="zh-CN"/>
        </w:rPr>
        <w:t>统一社会信用代码（身份证号码）：</w:t>
      </w:r>
    </w:p>
    <w:p w14:paraId="0C408610">
      <w:pPr>
        <w:spacing w:line="360" w:lineRule="auto"/>
        <w:ind w:firstLine="210" w:firstLineChars="100"/>
        <w:jc w:val="left"/>
        <w:rPr>
          <w:rFonts w:ascii="宋体" w:hAnsi="宋体" w:eastAsia="宋体" w:cs="宋体"/>
          <w:szCs w:val="21"/>
          <w:lang w:val="zh-CN"/>
        </w:rPr>
      </w:pPr>
      <w:r>
        <w:rPr>
          <w:rFonts w:hint="eastAsia" w:ascii="宋体" w:hAnsi="宋体" w:eastAsia="宋体" w:cs="宋体"/>
          <w:szCs w:val="21"/>
          <w:lang w:val="zh-CN"/>
        </w:rPr>
        <w:t>法定代表人（负责人）：</w:t>
      </w:r>
    </w:p>
    <w:p w14:paraId="76E3C035">
      <w:pPr>
        <w:spacing w:line="360" w:lineRule="auto"/>
        <w:ind w:firstLine="210" w:firstLineChars="100"/>
        <w:jc w:val="left"/>
        <w:rPr>
          <w:rFonts w:ascii="宋体" w:hAnsi="宋体" w:eastAsia="宋体" w:cs="宋体"/>
          <w:szCs w:val="21"/>
          <w:lang w:val="zh-CN"/>
        </w:rPr>
      </w:pPr>
      <w:r>
        <w:rPr>
          <w:rFonts w:hint="eastAsia" w:ascii="宋体" w:hAnsi="宋体" w:eastAsia="宋体" w:cs="宋体"/>
          <w:szCs w:val="21"/>
          <w:lang w:val="zh-CN"/>
        </w:rPr>
        <w:t>联系地址和电话：</w:t>
      </w:r>
    </w:p>
    <w:p w14:paraId="596CA2A2">
      <w:pPr>
        <w:spacing w:line="360" w:lineRule="auto"/>
        <w:ind w:firstLine="210" w:firstLineChars="100"/>
        <w:jc w:val="left"/>
        <w:rPr>
          <w:rFonts w:ascii="宋体" w:hAnsi="宋体" w:eastAsia="宋体" w:cs="宋体"/>
          <w:szCs w:val="21"/>
          <w:lang w:val="zh-CN"/>
        </w:rPr>
      </w:pPr>
      <w:r>
        <w:rPr>
          <w:rFonts w:hint="eastAsia" w:ascii="宋体" w:hAnsi="宋体" w:eastAsia="宋体" w:cs="宋体"/>
          <w:szCs w:val="21"/>
          <w:lang w:val="zh-CN"/>
        </w:rPr>
        <w:t>为维护公平、公正、公开的政府采购市场秩序，树立诚实守信的政府采购供应商形象，我单位（本人）自愿作出以下承诺：</w:t>
      </w:r>
    </w:p>
    <w:p w14:paraId="17EF3C20">
      <w:pPr>
        <w:spacing w:line="360" w:lineRule="auto"/>
        <w:jc w:val="left"/>
        <w:rPr>
          <w:rFonts w:ascii="宋体" w:hAnsi="宋体" w:eastAsia="宋体" w:cs="宋体"/>
          <w:szCs w:val="21"/>
          <w:lang w:val="zh-CN"/>
        </w:rPr>
      </w:pPr>
      <w:r>
        <w:rPr>
          <w:rFonts w:hint="eastAsia" w:ascii="宋体" w:hAnsi="宋体" w:eastAsia="宋体" w:cs="宋体"/>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4A417E76">
      <w:pPr>
        <w:spacing w:line="360" w:lineRule="auto"/>
        <w:jc w:val="left"/>
        <w:rPr>
          <w:rFonts w:ascii="宋体" w:hAnsi="宋体" w:eastAsia="宋体" w:cs="宋体"/>
          <w:szCs w:val="21"/>
          <w:lang w:val="zh-CN"/>
        </w:rPr>
      </w:pPr>
      <w:r>
        <w:rPr>
          <w:rFonts w:hint="eastAsia" w:ascii="宋体" w:hAnsi="宋体" w:eastAsia="宋体" w:cs="宋体"/>
          <w:szCs w:val="21"/>
          <w:lang w:val="zh-CN"/>
        </w:rPr>
        <w:t>（一）具有独立承担民事责任的能力；</w:t>
      </w:r>
    </w:p>
    <w:p w14:paraId="22309C22">
      <w:pPr>
        <w:spacing w:line="360" w:lineRule="auto"/>
        <w:jc w:val="left"/>
        <w:rPr>
          <w:rFonts w:ascii="宋体" w:hAnsi="宋体" w:eastAsia="宋体" w:cs="宋体"/>
          <w:szCs w:val="21"/>
          <w:lang w:val="zh-CN"/>
        </w:rPr>
      </w:pPr>
      <w:r>
        <w:rPr>
          <w:rFonts w:hint="eastAsia" w:ascii="宋体" w:hAnsi="宋体" w:eastAsia="宋体" w:cs="宋体"/>
          <w:szCs w:val="21"/>
          <w:lang w:val="zh-CN"/>
        </w:rPr>
        <w:t>（二）具有良好的商业信誉和健全的财务会计制度；</w:t>
      </w:r>
    </w:p>
    <w:p w14:paraId="7C57597B">
      <w:pPr>
        <w:spacing w:line="360" w:lineRule="auto"/>
        <w:jc w:val="left"/>
        <w:rPr>
          <w:rFonts w:ascii="宋体" w:hAnsi="宋体" w:eastAsia="宋体" w:cs="宋体"/>
          <w:szCs w:val="21"/>
          <w:lang w:val="zh-CN"/>
        </w:rPr>
      </w:pPr>
      <w:r>
        <w:rPr>
          <w:rFonts w:hint="eastAsia" w:ascii="宋体" w:hAnsi="宋体" w:eastAsia="宋体" w:cs="宋体"/>
          <w:szCs w:val="21"/>
          <w:lang w:val="zh-CN"/>
        </w:rPr>
        <w:t>（三）具有履行合同所必需的设备和专业技术能力；</w:t>
      </w:r>
    </w:p>
    <w:p w14:paraId="12F48165">
      <w:pPr>
        <w:spacing w:line="360" w:lineRule="auto"/>
        <w:jc w:val="left"/>
        <w:rPr>
          <w:rFonts w:ascii="宋体" w:hAnsi="宋体" w:eastAsia="宋体" w:cs="宋体"/>
          <w:szCs w:val="21"/>
          <w:lang w:val="zh-CN"/>
        </w:rPr>
      </w:pPr>
      <w:r>
        <w:rPr>
          <w:rFonts w:hint="eastAsia" w:ascii="宋体" w:hAnsi="宋体" w:eastAsia="宋体" w:cs="宋体"/>
          <w:szCs w:val="21"/>
          <w:lang w:val="zh-CN"/>
        </w:rPr>
        <w:t>（四）有依法缴纳税收和社会保障资金的良好记录；</w:t>
      </w:r>
    </w:p>
    <w:p w14:paraId="0E39AABA">
      <w:pPr>
        <w:spacing w:line="360" w:lineRule="auto"/>
        <w:jc w:val="left"/>
        <w:rPr>
          <w:rFonts w:ascii="宋体" w:hAnsi="宋体" w:eastAsia="宋体" w:cs="宋体"/>
          <w:szCs w:val="21"/>
          <w:lang w:val="zh-CN"/>
        </w:rPr>
      </w:pPr>
      <w:r>
        <w:rPr>
          <w:rFonts w:hint="eastAsia" w:ascii="宋体" w:hAnsi="宋体" w:eastAsia="宋体" w:cs="宋体"/>
          <w:szCs w:val="21"/>
          <w:lang w:val="zh-CN"/>
        </w:rPr>
        <w:t>（五）参加政府采购活动前三年内，在经营活动中没有重大违法记录；</w:t>
      </w:r>
    </w:p>
    <w:p w14:paraId="74FFD2F1">
      <w:pPr>
        <w:spacing w:line="360" w:lineRule="auto"/>
        <w:jc w:val="left"/>
        <w:rPr>
          <w:rFonts w:ascii="宋体" w:hAnsi="宋体" w:eastAsia="宋体" w:cs="宋体"/>
          <w:szCs w:val="21"/>
          <w:lang w:val="zh-CN"/>
        </w:rPr>
      </w:pPr>
      <w:r>
        <w:rPr>
          <w:rFonts w:hint="eastAsia" w:ascii="宋体" w:hAnsi="宋体" w:eastAsia="宋体" w:cs="宋体"/>
          <w:szCs w:val="21"/>
          <w:lang w:val="zh-CN"/>
        </w:rPr>
        <w:t>（六）未被列入经营异常名录或者严重违法失信名单、失信被执行人，重大税收违法失信主体、政府采购严重违法失信行为记录名单；</w:t>
      </w:r>
    </w:p>
    <w:p w14:paraId="3D244828">
      <w:pPr>
        <w:spacing w:line="360" w:lineRule="auto"/>
        <w:jc w:val="left"/>
        <w:rPr>
          <w:rFonts w:ascii="宋体" w:hAnsi="宋体" w:eastAsia="宋体" w:cs="宋体"/>
          <w:szCs w:val="21"/>
          <w:lang w:val="zh-CN"/>
        </w:rPr>
      </w:pPr>
      <w:r>
        <w:rPr>
          <w:rFonts w:hint="eastAsia" w:ascii="宋体" w:hAnsi="宋体" w:eastAsia="宋体" w:cs="宋体"/>
          <w:szCs w:val="21"/>
          <w:lang w:val="zh-CN"/>
        </w:rPr>
        <w:t>（七）未被相关监管部门作出行政处罚且尚在处罚有效期的；</w:t>
      </w:r>
    </w:p>
    <w:p w14:paraId="2F09B64F">
      <w:pPr>
        <w:spacing w:line="360" w:lineRule="auto"/>
        <w:jc w:val="left"/>
        <w:rPr>
          <w:rFonts w:ascii="宋体" w:hAnsi="宋体" w:eastAsia="宋体" w:cs="宋体"/>
          <w:szCs w:val="21"/>
          <w:lang w:val="zh-CN"/>
        </w:rPr>
      </w:pPr>
      <w:r>
        <w:rPr>
          <w:rFonts w:hint="eastAsia" w:ascii="宋体" w:hAnsi="宋体" w:eastAsia="宋体" w:cs="宋体"/>
          <w:szCs w:val="21"/>
          <w:lang w:val="zh-CN"/>
        </w:rPr>
        <w:t>（八）未曾作出虚假采购承诺；</w:t>
      </w:r>
    </w:p>
    <w:p w14:paraId="0F60E666">
      <w:pPr>
        <w:spacing w:line="360" w:lineRule="auto"/>
        <w:jc w:val="left"/>
        <w:rPr>
          <w:rFonts w:ascii="宋体" w:hAnsi="宋体" w:eastAsia="宋体" w:cs="宋体"/>
          <w:szCs w:val="21"/>
          <w:lang w:val="zh-CN"/>
        </w:rPr>
      </w:pPr>
      <w:r>
        <w:rPr>
          <w:rFonts w:hint="eastAsia" w:ascii="宋体" w:hAnsi="宋体" w:eastAsia="宋体" w:cs="宋体"/>
          <w:szCs w:val="21"/>
          <w:lang w:val="zh-CN"/>
        </w:rPr>
        <w:t>（九）符合法律、行政法规规定的其他条件。</w:t>
      </w:r>
    </w:p>
    <w:p w14:paraId="57CAF8BB">
      <w:pPr>
        <w:spacing w:line="360" w:lineRule="auto"/>
        <w:jc w:val="left"/>
        <w:rPr>
          <w:rFonts w:ascii="宋体" w:hAnsi="宋体" w:eastAsia="宋体" w:cs="宋体"/>
          <w:szCs w:val="21"/>
          <w:lang w:val="zh-CN"/>
        </w:rPr>
      </w:pPr>
      <w:r>
        <w:rPr>
          <w:rFonts w:hint="eastAsia" w:ascii="宋体" w:hAnsi="宋体" w:eastAsia="宋体" w:cs="宋体"/>
          <w:szCs w:val="21"/>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779D1EDC">
      <w:pPr>
        <w:spacing w:line="360" w:lineRule="auto"/>
        <w:jc w:val="left"/>
        <w:rPr>
          <w:rFonts w:ascii="宋体" w:hAnsi="宋体" w:eastAsia="宋体" w:cs="宋体"/>
          <w:szCs w:val="21"/>
          <w:lang w:val="zh-CN"/>
        </w:rPr>
      </w:pPr>
    </w:p>
    <w:p w14:paraId="4ADA8872">
      <w:pPr>
        <w:spacing w:line="360" w:lineRule="auto"/>
        <w:jc w:val="left"/>
        <w:rPr>
          <w:rFonts w:ascii="宋体" w:hAnsi="宋体" w:eastAsia="宋体" w:cs="宋体"/>
          <w:szCs w:val="21"/>
          <w:lang w:val="zh-CN"/>
        </w:rPr>
      </w:pPr>
      <w:r>
        <w:rPr>
          <w:rFonts w:hint="eastAsia" w:ascii="宋体" w:hAnsi="宋体" w:eastAsia="宋体" w:cs="宋体"/>
          <w:szCs w:val="21"/>
          <w:lang w:val="zh-CN"/>
        </w:rPr>
        <w:t>供应商（电子章）：</w:t>
      </w:r>
    </w:p>
    <w:p w14:paraId="426FC151">
      <w:pPr>
        <w:spacing w:line="360" w:lineRule="auto"/>
        <w:jc w:val="left"/>
        <w:rPr>
          <w:rFonts w:ascii="宋体" w:hAnsi="宋体" w:eastAsia="宋体" w:cs="宋体"/>
          <w:szCs w:val="21"/>
          <w:lang w:val="zh-CN"/>
        </w:rPr>
      </w:pPr>
      <w:r>
        <w:rPr>
          <w:rFonts w:hint="eastAsia" w:ascii="宋体" w:hAnsi="宋体" w:eastAsia="宋体" w:cs="宋体"/>
          <w:szCs w:val="21"/>
          <w:lang w:val="zh-CN"/>
        </w:rPr>
        <w:t>法定代表人、负责人、本人或授权代表（签字或电子印章）：</w:t>
      </w:r>
    </w:p>
    <w:p w14:paraId="372D6DBB">
      <w:pPr>
        <w:spacing w:line="360" w:lineRule="auto"/>
        <w:jc w:val="left"/>
        <w:rPr>
          <w:rFonts w:ascii="宋体" w:hAnsi="宋体" w:eastAsia="宋体" w:cs="宋体"/>
          <w:szCs w:val="21"/>
          <w:lang w:val="zh-CN"/>
        </w:rPr>
      </w:pPr>
      <w:r>
        <w:rPr>
          <w:rFonts w:hint="eastAsia" w:ascii="宋体" w:hAnsi="宋体" w:eastAsia="宋体" w:cs="宋体"/>
          <w:szCs w:val="21"/>
          <w:lang w:val="zh-CN"/>
        </w:rPr>
        <w:t>日期：</w:t>
      </w:r>
      <w:r>
        <w:rPr>
          <w:rFonts w:ascii="宋体" w:hAnsi="宋体" w:eastAsia="宋体" w:cs="宋体"/>
          <w:szCs w:val="21"/>
          <w:lang w:val="zh-CN"/>
        </w:rPr>
        <w:t xml:space="preserve">    年    月      日</w:t>
      </w:r>
    </w:p>
    <w:p w14:paraId="6EDB4622">
      <w:pPr>
        <w:spacing w:line="360" w:lineRule="auto"/>
        <w:jc w:val="left"/>
        <w:rPr>
          <w:rFonts w:ascii="宋体" w:hAnsi="宋体" w:eastAsia="宋体" w:cs="宋体"/>
          <w:szCs w:val="21"/>
          <w:lang w:val="zh-CN"/>
        </w:rPr>
      </w:pPr>
    </w:p>
    <w:p w14:paraId="6F4BF4CB">
      <w:pPr>
        <w:spacing w:line="360" w:lineRule="auto"/>
        <w:jc w:val="left"/>
        <w:rPr>
          <w:rFonts w:ascii="宋体" w:hAnsi="宋体" w:eastAsia="宋体" w:cs="宋体"/>
          <w:szCs w:val="21"/>
          <w:lang w:val="zh-CN"/>
        </w:rPr>
      </w:pPr>
    </w:p>
    <w:p w14:paraId="30354427">
      <w:pPr>
        <w:spacing w:line="360" w:lineRule="auto"/>
        <w:jc w:val="left"/>
        <w:rPr>
          <w:rFonts w:ascii="宋体" w:hAnsi="宋体" w:eastAsia="宋体" w:cs="宋体"/>
          <w:sz w:val="18"/>
          <w:szCs w:val="18"/>
          <w:lang w:val="zh-CN"/>
        </w:rPr>
      </w:pPr>
      <w:r>
        <w:rPr>
          <w:rFonts w:hint="eastAsia" w:ascii="宋体" w:hAnsi="宋体" w:eastAsia="宋体" w:cs="宋体"/>
          <w:sz w:val="18"/>
          <w:szCs w:val="18"/>
          <w:lang w:val="zh-CN"/>
        </w:rPr>
        <w:t>注：</w:t>
      </w:r>
      <w:r>
        <w:rPr>
          <w:rFonts w:ascii="宋体" w:hAnsi="宋体" w:eastAsia="宋体" w:cs="宋体"/>
          <w:sz w:val="18"/>
          <w:szCs w:val="18"/>
          <w:lang w:val="zh-CN"/>
        </w:rPr>
        <w:t>1.供应商须在响应文件中按此模板提供承诺函，未提供视为未实质性响应谈判文件要求，按无效投标处理。</w:t>
      </w:r>
    </w:p>
    <w:p w14:paraId="61A5F142">
      <w:pPr>
        <w:spacing w:line="360" w:lineRule="auto"/>
        <w:jc w:val="left"/>
        <w:rPr>
          <w:rFonts w:ascii="宋体" w:hAnsi="宋体" w:eastAsia="宋体" w:cs="宋体"/>
          <w:sz w:val="18"/>
          <w:szCs w:val="18"/>
          <w:lang w:val="zh-CN"/>
        </w:rPr>
      </w:pPr>
      <w:r>
        <w:rPr>
          <w:rFonts w:ascii="宋体" w:hAnsi="宋体" w:eastAsia="宋体" w:cs="宋体"/>
          <w:sz w:val="18"/>
          <w:szCs w:val="18"/>
          <w:lang w:val="zh-CN"/>
        </w:rPr>
        <w:t>2.供应商的法定代表人或者授权代表的签字或盖章应真实、有效，如由授权代表签字或盖章的，应提供“法定代表人授权书”。</w:t>
      </w:r>
    </w:p>
    <w:p w14:paraId="199CF902">
      <w:pPr>
        <w:spacing w:line="360" w:lineRule="auto"/>
        <w:jc w:val="left"/>
        <w:rPr>
          <w:rFonts w:ascii="宋体" w:hAnsi="宋体" w:eastAsia="宋体" w:cs="宋体"/>
          <w:szCs w:val="21"/>
          <w:lang w:val="zh-CN"/>
        </w:rPr>
      </w:pPr>
    </w:p>
    <w:p w14:paraId="10B03204">
      <w:pPr>
        <w:pStyle w:val="17"/>
        <w:ind w:left="5250"/>
      </w:pPr>
    </w:p>
    <w:p w14:paraId="6D9B91A9"/>
    <w:p w14:paraId="34F21CDA">
      <w:pPr>
        <w:pStyle w:val="24"/>
        <w:ind w:firstLine="340"/>
      </w:pPr>
    </w:p>
    <w:p w14:paraId="02931DFB"/>
    <w:p w14:paraId="119211CD">
      <w:pPr>
        <w:spacing w:line="360" w:lineRule="auto"/>
        <w:jc w:val="center"/>
        <w:rPr>
          <w:rFonts w:ascii="宋体" w:hAnsi="宋体" w:eastAsia="宋体"/>
          <w:b/>
          <w:bCs/>
          <w:sz w:val="24"/>
          <w:szCs w:val="24"/>
        </w:rPr>
      </w:pPr>
      <w:r>
        <w:rPr>
          <w:rFonts w:hint="eastAsia" w:ascii="宋体" w:hAnsi="宋体" w:eastAsia="宋体"/>
          <w:b/>
          <w:bCs/>
          <w:sz w:val="24"/>
          <w:szCs w:val="24"/>
        </w:rPr>
        <w:t>3.6 投标人提供与参加本项目投标的其他供应商之间，单位负责人不为同一人并且不存在直接控股、管理关系承诺函</w:t>
      </w:r>
    </w:p>
    <w:p w14:paraId="719438E7">
      <w:pPr>
        <w:spacing w:line="360" w:lineRule="auto"/>
        <w:jc w:val="center"/>
        <w:rPr>
          <w:rFonts w:ascii="宋体" w:hAnsi="宋体" w:eastAsia="宋体"/>
          <w:bCs/>
          <w:sz w:val="24"/>
          <w:szCs w:val="24"/>
        </w:rPr>
      </w:pPr>
      <w:r>
        <w:rPr>
          <w:rFonts w:hint="eastAsia" w:ascii="宋体" w:hAnsi="宋体" w:eastAsia="宋体"/>
          <w:bCs/>
          <w:sz w:val="24"/>
          <w:szCs w:val="24"/>
        </w:rPr>
        <w:t>（承诺函格式自拟）</w:t>
      </w:r>
    </w:p>
    <w:p w14:paraId="05964961">
      <w:pPr>
        <w:autoSpaceDE w:val="0"/>
        <w:autoSpaceDN w:val="0"/>
        <w:adjustRightInd w:val="0"/>
        <w:spacing w:line="360" w:lineRule="auto"/>
        <w:jc w:val="center"/>
        <w:outlineLvl w:val="0"/>
        <w:rPr>
          <w:rFonts w:ascii="宋体" w:hAnsi="宋体" w:eastAsia="宋体"/>
          <w:b/>
          <w:bCs/>
          <w:sz w:val="24"/>
          <w:szCs w:val="24"/>
        </w:rPr>
      </w:pPr>
    </w:p>
    <w:p w14:paraId="61D8879F">
      <w:pPr>
        <w:autoSpaceDE w:val="0"/>
        <w:autoSpaceDN w:val="0"/>
        <w:adjustRightInd w:val="0"/>
        <w:spacing w:line="360" w:lineRule="auto"/>
        <w:jc w:val="center"/>
        <w:rPr>
          <w:rFonts w:ascii="宋体" w:hAnsi="宋体" w:eastAsia="宋体" w:cs="宋体"/>
          <w:sz w:val="24"/>
          <w:szCs w:val="24"/>
          <w:lang w:val="zh-CN"/>
        </w:rPr>
      </w:pPr>
    </w:p>
    <w:p w14:paraId="1E6556D7">
      <w:pPr>
        <w:autoSpaceDE w:val="0"/>
        <w:autoSpaceDN w:val="0"/>
        <w:adjustRightInd w:val="0"/>
        <w:spacing w:line="360" w:lineRule="auto"/>
        <w:ind w:firstLine="2891" w:firstLineChars="1200"/>
        <w:rPr>
          <w:rFonts w:ascii="宋体" w:hAnsi="宋体" w:eastAsia="宋体"/>
          <w:b/>
          <w:bCs/>
          <w:sz w:val="24"/>
          <w:szCs w:val="24"/>
        </w:rPr>
      </w:pPr>
    </w:p>
    <w:p w14:paraId="046B2950">
      <w:pPr>
        <w:autoSpaceDE w:val="0"/>
        <w:autoSpaceDN w:val="0"/>
        <w:adjustRightInd w:val="0"/>
        <w:spacing w:line="360" w:lineRule="auto"/>
        <w:ind w:firstLine="2891" w:firstLineChars="1200"/>
        <w:rPr>
          <w:rFonts w:ascii="宋体" w:hAnsi="宋体" w:eastAsia="宋体"/>
          <w:b/>
          <w:bCs/>
          <w:sz w:val="24"/>
          <w:szCs w:val="24"/>
        </w:rPr>
      </w:pPr>
    </w:p>
    <w:p w14:paraId="161A5B9A">
      <w:pPr>
        <w:autoSpaceDE w:val="0"/>
        <w:autoSpaceDN w:val="0"/>
        <w:adjustRightInd w:val="0"/>
        <w:spacing w:line="360" w:lineRule="auto"/>
        <w:ind w:firstLine="2891" w:firstLineChars="1200"/>
        <w:rPr>
          <w:rFonts w:ascii="宋体" w:hAnsi="宋体" w:eastAsia="宋体"/>
          <w:b/>
          <w:bCs/>
          <w:sz w:val="24"/>
          <w:szCs w:val="24"/>
        </w:rPr>
      </w:pPr>
    </w:p>
    <w:p w14:paraId="5B22DA21">
      <w:pPr>
        <w:autoSpaceDE w:val="0"/>
        <w:autoSpaceDN w:val="0"/>
        <w:adjustRightInd w:val="0"/>
        <w:spacing w:line="360" w:lineRule="auto"/>
        <w:ind w:firstLine="2891" w:firstLineChars="1200"/>
        <w:rPr>
          <w:rFonts w:ascii="宋体" w:hAnsi="宋体" w:eastAsia="宋体"/>
          <w:b/>
          <w:bCs/>
          <w:sz w:val="24"/>
          <w:szCs w:val="24"/>
        </w:rPr>
      </w:pPr>
    </w:p>
    <w:p w14:paraId="79A6746D">
      <w:pPr>
        <w:autoSpaceDE w:val="0"/>
        <w:autoSpaceDN w:val="0"/>
        <w:adjustRightInd w:val="0"/>
        <w:spacing w:line="360" w:lineRule="auto"/>
        <w:jc w:val="center"/>
        <w:rPr>
          <w:rFonts w:ascii="宋体" w:hAnsi="宋体" w:eastAsia="宋体" w:cs="宋体"/>
          <w:sz w:val="24"/>
          <w:szCs w:val="24"/>
          <w:lang w:val="zh-CN"/>
        </w:rPr>
      </w:pPr>
    </w:p>
    <w:p w14:paraId="4F8B5C1F">
      <w:pPr>
        <w:autoSpaceDE w:val="0"/>
        <w:autoSpaceDN w:val="0"/>
        <w:adjustRightInd w:val="0"/>
        <w:spacing w:line="360" w:lineRule="auto"/>
        <w:jc w:val="center"/>
        <w:rPr>
          <w:rFonts w:ascii="宋体" w:hAnsi="宋体" w:eastAsia="宋体" w:cs="宋体"/>
          <w:sz w:val="24"/>
          <w:szCs w:val="24"/>
          <w:lang w:val="zh-CN"/>
        </w:rPr>
      </w:pPr>
    </w:p>
    <w:p w14:paraId="1CCD836E">
      <w:pPr>
        <w:autoSpaceDE w:val="0"/>
        <w:autoSpaceDN w:val="0"/>
        <w:adjustRightInd w:val="0"/>
        <w:spacing w:line="360" w:lineRule="auto"/>
        <w:jc w:val="center"/>
        <w:rPr>
          <w:rFonts w:ascii="宋体" w:hAnsi="宋体" w:eastAsia="宋体" w:cs="宋体"/>
          <w:sz w:val="24"/>
          <w:szCs w:val="24"/>
          <w:lang w:val="zh-CN"/>
        </w:rPr>
      </w:pPr>
    </w:p>
    <w:p w14:paraId="683CF7FD">
      <w:pPr>
        <w:spacing w:line="360" w:lineRule="auto"/>
        <w:jc w:val="center"/>
        <w:rPr>
          <w:rFonts w:ascii="宋体" w:hAnsi="宋体" w:eastAsia="宋体"/>
          <w:b/>
          <w:bCs/>
          <w:sz w:val="24"/>
          <w:szCs w:val="24"/>
        </w:rPr>
      </w:pPr>
      <w:r>
        <w:rPr>
          <w:rFonts w:hint="eastAsia" w:ascii="宋体" w:hAnsi="宋体" w:eastAsia="宋体"/>
          <w:b/>
          <w:bCs/>
          <w:sz w:val="24"/>
          <w:szCs w:val="24"/>
        </w:rPr>
        <w:t>3.7.投标人提供未为本项目提供整体设计、规范编制或者项目管理、监理、检测等服务承诺函</w:t>
      </w:r>
    </w:p>
    <w:p w14:paraId="14E0462E">
      <w:pPr>
        <w:spacing w:line="360" w:lineRule="auto"/>
        <w:jc w:val="center"/>
        <w:rPr>
          <w:rFonts w:ascii="宋体" w:hAnsi="宋体" w:eastAsia="宋体"/>
          <w:bCs/>
          <w:sz w:val="24"/>
          <w:szCs w:val="24"/>
        </w:rPr>
      </w:pPr>
      <w:r>
        <w:rPr>
          <w:rFonts w:hint="eastAsia" w:ascii="宋体" w:hAnsi="宋体" w:eastAsia="宋体"/>
          <w:bCs/>
          <w:sz w:val="24"/>
          <w:szCs w:val="24"/>
        </w:rPr>
        <w:t>（承诺函格式自拟）</w:t>
      </w:r>
    </w:p>
    <w:p w14:paraId="6AD51243">
      <w:pPr>
        <w:autoSpaceDE w:val="0"/>
        <w:autoSpaceDN w:val="0"/>
        <w:adjustRightInd w:val="0"/>
        <w:spacing w:line="360" w:lineRule="auto"/>
        <w:jc w:val="center"/>
        <w:outlineLvl w:val="0"/>
        <w:rPr>
          <w:rFonts w:ascii="宋体" w:hAnsi="宋体" w:eastAsia="宋体"/>
          <w:b/>
          <w:bCs/>
          <w:sz w:val="24"/>
          <w:szCs w:val="24"/>
        </w:rPr>
      </w:pPr>
    </w:p>
    <w:p w14:paraId="075D7802">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3.8  中小企业声明函（货物）</w:t>
      </w:r>
    </w:p>
    <w:p w14:paraId="0674D932">
      <w:pPr>
        <w:spacing w:line="360" w:lineRule="auto"/>
        <w:jc w:val="center"/>
        <w:rPr>
          <w:rFonts w:ascii="宋体" w:hAnsi="宋体" w:eastAsia="宋体"/>
          <w:b/>
          <w:bCs/>
          <w:szCs w:val="21"/>
        </w:rPr>
      </w:pPr>
    </w:p>
    <w:p w14:paraId="207CD172">
      <w:pPr>
        <w:spacing w:line="360" w:lineRule="auto"/>
        <w:ind w:firstLine="707" w:firstLineChars="337"/>
        <w:jc w:val="left"/>
        <w:rPr>
          <w:rFonts w:ascii="宋体" w:hAnsi="宋体" w:eastAsia="宋体"/>
        </w:rPr>
      </w:pPr>
      <w:r>
        <w:rPr>
          <w:rFonts w:hint="eastAsia" w:ascii="宋体" w:hAnsi="宋体" w:eastAsia="宋体"/>
        </w:rPr>
        <w:t>本公司（联合体）郑重声明，根据《政府采购促进中小企业发展管理办法》（财库﹝</w:t>
      </w:r>
      <w:r>
        <w:rPr>
          <w:rFonts w:ascii="宋体" w:hAnsi="宋体" w:eastAsia="宋体"/>
        </w:rPr>
        <w:t>2020</w:t>
      </w:r>
      <w:r>
        <w:rPr>
          <w:rFonts w:hint="eastAsia" w:ascii="宋体" w:hAnsi="宋体" w:eastAsia="宋体"/>
        </w:rPr>
        <w:t>﹞</w:t>
      </w:r>
      <w:r>
        <w:rPr>
          <w:rFonts w:ascii="宋体" w:hAnsi="宋体" w:eastAsia="宋体"/>
        </w:rPr>
        <w:t xml:space="preserve">46 </w:t>
      </w:r>
      <w:r>
        <w:rPr>
          <w:rFonts w:hint="eastAsia" w:ascii="宋体" w:hAnsi="宋体" w:eastAsia="宋体"/>
        </w:rPr>
        <w:t>号）的规定，本公司（联合体）参加</w:t>
      </w:r>
      <w:r>
        <w:rPr>
          <w:rFonts w:hint="eastAsia" w:ascii="宋体" w:hAnsi="宋体" w:eastAsia="宋体"/>
          <w:i/>
          <w:u w:val="single"/>
        </w:rPr>
        <w:t>（单位名称）</w:t>
      </w:r>
      <w:r>
        <w:rPr>
          <w:rFonts w:hint="eastAsia" w:ascii="宋体" w:hAnsi="宋体" w:eastAsia="宋体"/>
        </w:rPr>
        <w:t>的</w:t>
      </w:r>
      <w:r>
        <w:rPr>
          <w:rFonts w:hint="eastAsia" w:ascii="宋体" w:hAnsi="宋体" w:eastAsia="宋体"/>
          <w:i/>
          <w:u w:val="single"/>
        </w:rPr>
        <w:t>（项目名称）</w:t>
      </w:r>
      <w:r>
        <w:rPr>
          <w:rFonts w:hint="eastAsia" w:ascii="宋体" w:hAnsi="宋体" w:eastAsia="宋体"/>
        </w:rPr>
        <w:t>采购活动，提供的货物全部由符合政策要求的中小企业制造。相关企业（含联合体中的中小企业、签订分包意向协议的中小企业）的具体情况如下：</w:t>
      </w:r>
    </w:p>
    <w:p w14:paraId="41C75978">
      <w:pPr>
        <w:spacing w:line="360" w:lineRule="auto"/>
        <w:ind w:firstLine="707" w:firstLineChars="337"/>
        <w:jc w:val="left"/>
        <w:rPr>
          <w:rFonts w:ascii="宋体" w:hAnsi="宋体" w:eastAsia="宋体"/>
        </w:rPr>
      </w:pPr>
      <w:r>
        <w:rPr>
          <w:rFonts w:ascii="宋体" w:hAnsi="宋体" w:eastAsia="宋体"/>
        </w:rPr>
        <w:t xml:space="preserve">1. </w:t>
      </w:r>
      <w:r>
        <w:rPr>
          <w:rFonts w:hint="eastAsia" w:ascii="宋体" w:hAnsi="宋体" w:eastAsia="宋体"/>
          <w:i/>
          <w:u w:val="single"/>
        </w:rPr>
        <w:t>（标的名称）</w:t>
      </w:r>
      <w:r>
        <w:rPr>
          <w:rFonts w:hint="eastAsia" w:ascii="宋体" w:hAnsi="宋体" w:eastAsia="宋体"/>
        </w:rPr>
        <w:t>，属于</w:t>
      </w:r>
      <w:r>
        <w:rPr>
          <w:rFonts w:hint="eastAsia" w:ascii="宋体" w:hAnsi="宋体" w:eastAsia="宋体"/>
          <w:i/>
          <w:u w:val="single"/>
        </w:rPr>
        <w:t>（采购文件中明确的所属行业）</w:t>
      </w:r>
      <w:r>
        <w:rPr>
          <w:rFonts w:hint="eastAsia" w:ascii="宋体" w:hAnsi="宋体" w:eastAsia="宋体"/>
        </w:rPr>
        <w:t>行业；制造商为</w:t>
      </w:r>
      <w:r>
        <w:rPr>
          <w:rFonts w:hint="eastAsia" w:ascii="宋体" w:hAnsi="宋体" w:eastAsia="宋体"/>
          <w:i/>
          <w:u w:val="single"/>
        </w:rPr>
        <w:t>（企业名称）</w:t>
      </w:r>
      <w:r>
        <w:rPr>
          <w:rFonts w:hint="eastAsia" w:ascii="宋体" w:hAnsi="宋体" w:eastAsia="宋体"/>
        </w:rPr>
        <w:t>，从业人员人，营业收入为万元，资产总额为万元，属于</w:t>
      </w:r>
      <w:r>
        <w:rPr>
          <w:rFonts w:hint="eastAsia" w:ascii="宋体" w:hAnsi="宋体" w:eastAsia="宋体"/>
          <w:i/>
          <w:u w:val="single"/>
        </w:rPr>
        <w:t>（中型企业、小型企业、微型企业）</w:t>
      </w:r>
      <w:r>
        <w:rPr>
          <w:rFonts w:hint="eastAsia" w:ascii="宋体" w:hAnsi="宋体" w:eastAsia="宋体"/>
        </w:rPr>
        <w:t>；</w:t>
      </w:r>
    </w:p>
    <w:p w14:paraId="5E4036E2">
      <w:pPr>
        <w:spacing w:line="360" w:lineRule="auto"/>
        <w:ind w:firstLine="707" w:firstLineChars="337"/>
        <w:jc w:val="left"/>
        <w:rPr>
          <w:rFonts w:ascii="宋体" w:hAnsi="宋体" w:eastAsia="宋体"/>
        </w:rPr>
      </w:pPr>
      <w:r>
        <w:rPr>
          <w:rFonts w:ascii="宋体" w:hAnsi="宋体" w:eastAsia="宋体"/>
        </w:rPr>
        <w:t xml:space="preserve">2. </w:t>
      </w:r>
      <w:r>
        <w:rPr>
          <w:rFonts w:hint="eastAsia" w:ascii="宋体" w:hAnsi="宋体" w:eastAsia="宋体"/>
          <w:i/>
          <w:u w:val="single"/>
        </w:rPr>
        <w:t>（标的名称）</w:t>
      </w:r>
      <w:r>
        <w:rPr>
          <w:rFonts w:hint="eastAsia" w:ascii="宋体" w:hAnsi="宋体" w:eastAsia="宋体"/>
        </w:rPr>
        <w:t>，属于</w:t>
      </w:r>
      <w:r>
        <w:rPr>
          <w:rFonts w:hint="eastAsia" w:ascii="宋体" w:hAnsi="宋体" w:eastAsia="宋体"/>
          <w:i/>
          <w:u w:val="single"/>
        </w:rPr>
        <w:t>（采购文件中明确的所属行业）</w:t>
      </w:r>
      <w:r>
        <w:rPr>
          <w:rFonts w:hint="eastAsia" w:ascii="宋体" w:hAnsi="宋体" w:eastAsia="宋体"/>
        </w:rPr>
        <w:t>行业；制造商为</w:t>
      </w:r>
      <w:r>
        <w:rPr>
          <w:rFonts w:hint="eastAsia" w:ascii="宋体" w:hAnsi="宋体" w:eastAsia="宋体"/>
          <w:i/>
          <w:u w:val="single"/>
        </w:rPr>
        <w:t>（企业名称）</w:t>
      </w:r>
      <w:r>
        <w:rPr>
          <w:rFonts w:hint="eastAsia" w:ascii="宋体" w:hAnsi="宋体" w:eastAsia="宋体"/>
        </w:rPr>
        <w:t>，从业人员人，营业收入为万元，资产总额为万元，属于</w:t>
      </w:r>
      <w:r>
        <w:rPr>
          <w:rFonts w:hint="eastAsia" w:ascii="宋体" w:hAnsi="宋体" w:eastAsia="宋体"/>
          <w:i/>
          <w:u w:val="single"/>
        </w:rPr>
        <w:t>（中型企业、小型企业、微型企业）</w:t>
      </w:r>
      <w:r>
        <w:rPr>
          <w:rFonts w:hint="eastAsia" w:ascii="宋体" w:hAnsi="宋体" w:eastAsia="宋体"/>
        </w:rPr>
        <w:t>；</w:t>
      </w:r>
    </w:p>
    <w:p w14:paraId="129337B8">
      <w:pPr>
        <w:spacing w:line="360" w:lineRule="auto"/>
        <w:ind w:firstLine="707" w:firstLineChars="337"/>
        <w:jc w:val="left"/>
        <w:rPr>
          <w:rFonts w:ascii="宋体" w:hAnsi="宋体" w:eastAsia="宋体"/>
        </w:rPr>
      </w:pPr>
      <w:r>
        <w:rPr>
          <w:rFonts w:ascii="宋体" w:hAnsi="宋体" w:eastAsia="宋体"/>
        </w:rPr>
        <w:t xml:space="preserve">…… </w:t>
      </w:r>
    </w:p>
    <w:p w14:paraId="5ECC583D">
      <w:pPr>
        <w:spacing w:line="360" w:lineRule="auto"/>
        <w:ind w:firstLine="707" w:firstLineChars="337"/>
        <w:jc w:val="left"/>
        <w:rPr>
          <w:rFonts w:ascii="宋体" w:hAnsi="宋体" w:eastAsia="宋体"/>
        </w:rPr>
      </w:pPr>
      <w:r>
        <w:rPr>
          <w:rFonts w:hint="eastAsia" w:ascii="宋体" w:hAnsi="宋体" w:eastAsia="宋体"/>
        </w:rPr>
        <w:t>以上企业，不属于大企业的分支机构，不存在控股股东为大企业的情形，也不存在与大企业的负责人为同一人的情形。本企业对上述声明内容的真实性负责。如有虚假，将依法承担相应责任。</w:t>
      </w:r>
    </w:p>
    <w:p w14:paraId="05BB295C">
      <w:pPr>
        <w:spacing w:line="360" w:lineRule="auto"/>
        <w:ind w:firstLine="707" w:firstLineChars="337"/>
        <w:jc w:val="left"/>
        <w:rPr>
          <w:rFonts w:ascii="宋体" w:hAnsi="宋体" w:eastAsia="宋体"/>
        </w:rPr>
      </w:pPr>
    </w:p>
    <w:p w14:paraId="18F2B521">
      <w:pPr>
        <w:spacing w:line="360" w:lineRule="auto"/>
        <w:ind w:firstLine="707" w:firstLineChars="337"/>
        <w:jc w:val="left"/>
        <w:rPr>
          <w:rFonts w:ascii="宋体" w:hAnsi="宋体" w:eastAsia="宋体"/>
        </w:rPr>
      </w:pPr>
    </w:p>
    <w:p w14:paraId="6457619B">
      <w:pPr>
        <w:spacing w:line="480" w:lineRule="auto"/>
        <w:jc w:val="left"/>
        <w:rPr>
          <w:rFonts w:ascii="宋体" w:hAnsi="宋体" w:eastAsia="宋体"/>
        </w:rPr>
      </w:pPr>
      <w:r>
        <w:rPr>
          <w:rFonts w:hint="eastAsia" w:ascii="宋体" w:hAnsi="宋体" w:eastAsia="宋体"/>
        </w:rPr>
        <w:t>企业名称（盖章）：</w:t>
      </w:r>
    </w:p>
    <w:p w14:paraId="61F58441">
      <w:pPr>
        <w:spacing w:line="480" w:lineRule="auto"/>
        <w:jc w:val="left"/>
        <w:rPr>
          <w:rFonts w:ascii="宋体" w:hAnsi="宋体" w:eastAsia="宋体" w:cs="Arial"/>
          <w:szCs w:val="21"/>
        </w:rPr>
      </w:pPr>
      <w:r>
        <w:rPr>
          <w:rFonts w:hint="eastAsia" w:ascii="宋体" w:hAnsi="宋体" w:eastAsia="宋体"/>
        </w:rPr>
        <w:t>日期：</w:t>
      </w:r>
    </w:p>
    <w:p w14:paraId="518ED8A4">
      <w:pPr>
        <w:spacing w:line="480" w:lineRule="auto"/>
        <w:ind w:left="4358" w:leftChars="2075"/>
        <w:rPr>
          <w:rFonts w:ascii="宋体" w:hAnsi="宋体" w:eastAsia="宋体" w:cs="Arial"/>
          <w:szCs w:val="21"/>
        </w:rPr>
      </w:pPr>
    </w:p>
    <w:p w14:paraId="5525A955">
      <w:pPr>
        <w:widowControl/>
        <w:spacing w:before="100" w:beforeAutospacing="1" w:after="100" w:afterAutospacing="1" w:line="360" w:lineRule="auto"/>
        <w:contextualSpacing/>
        <w:jc w:val="left"/>
        <w:rPr>
          <w:rFonts w:ascii="宋体" w:hAnsi="宋体" w:eastAsia="宋体"/>
          <w:szCs w:val="21"/>
        </w:rPr>
      </w:pPr>
      <w:r>
        <w:rPr>
          <w:rFonts w:hint="eastAsia" w:ascii="宋体" w:hAnsi="宋体" w:eastAsia="宋体"/>
          <w:szCs w:val="21"/>
        </w:rPr>
        <w:t>说明：</w:t>
      </w:r>
    </w:p>
    <w:p w14:paraId="21CC5318">
      <w:pPr>
        <w:widowControl/>
        <w:spacing w:before="100" w:beforeAutospacing="1" w:after="100" w:afterAutospacing="1" w:line="360" w:lineRule="auto"/>
        <w:contextualSpacing/>
        <w:jc w:val="left"/>
        <w:rPr>
          <w:rFonts w:ascii="宋体" w:hAnsi="宋体" w:eastAsia="宋体" w:cs="Arial"/>
          <w:kern w:val="0"/>
          <w:szCs w:val="21"/>
        </w:rPr>
      </w:pPr>
      <w:r>
        <w:rPr>
          <w:rFonts w:hint="eastAsia" w:ascii="宋体" w:hAnsi="宋体" w:eastAsia="宋体" w:cs="Arial"/>
          <w:kern w:val="0"/>
          <w:szCs w:val="21"/>
        </w:rPr>
        <w:t>1、</w:t>
      </w:r>
      <w:r>
        <w:rPr>
          <w:rFonts w:hint="eastAsia" w:ascii="宋体" w:hAnsi="宋体" w:eastAsia="宋体"/>
        </w:rPr>
        <w:t>从业人员、营业收入、资产总额填报上一年度数据，无上一年度数据的新成立企业可不填报。</w:t>
      </w:r>
    </w:p>
    <w:p w14:paraId="120925A0">
      <w:pPr>
        <w:widowControl/>
        <w:spacing w:before="100" w:beforeAutospacing="1" w:after="100" w:afterAutospacing="1" w:line="360" w:lineRule="auto"/>
        <w:contextualSpacing/>
        <w:jc w:val="left"/>
        <w:rPr>
          <w:rFonts w:ascii="宋体" w:hAnsi="宋体" w:eastAsia="宋体" w:cs="Arial"/>
          <w:kern w:val="0"/>
          <w:szCs w:val="21"/>
        </w:rPr>
      </w:pPr>
      <w:r>
        <w:rPr>
          <w:rFonts w:hint="eastAsia" w:ascii="宋体" w:hAnsi="宋体" w:eastAsia="宋体" w:cs="Arial"/>
          <w:kern w:val="0"/>
          <w:szCs w:val="21"/>
        </w:rPr>
        <w:t>2、中小企业参加政府采购活动，应当出具</w:t>
      </w:r>
      <w:r>
        <w:rPr>
          <w:rFonts w:hint="eastAsia" w:ascii="宋体" w:hAnsi="宋体" w:eastAsia="宋体"/>
        </w:rPr>
        <w:t>《中小企业声明函》，否则不得享受相关中小企业扶持政</w:t>
      </w:r>
      <w:r>
        <w:rPr>
          <w:rFonts w:hint="eastAsia" w:ascii="宋体" w:hAnsi="宋体" w:eastAsia="宋体" w:cs="Arial"/>
          <w:kern w:val="0"/>
          <w:szCs w:val="21"/>
        </w:rPr>
        <w:t>策。</w:t>
      </w:r>
    </w:p>
    <w:p w14:paraId="1DC7BC05">
      <w:pPr>
        <w:rPr>
          <w:rFonts w:ascii="宋体" w:hAnsi="宋体" w:eastAsia="宋体"/>
        </w:rPr>
      </w:pPr>
    </w:p>
    <w:p w14:paraId="61445D2B">
      <w:pPr>
        <w:autoSpaceDE w:val="0"/>
        <w:autoSpaceDN w:val="0"/>
        <w:adjustRightInd w:val="0"/>
        <w:spacing w:line="360" w:lineRule="auto"/>
        <w:outlineLvl w:val="0"/>
        <w:rPr>
          <w:rFonts w:ascii="宋体" w:hAnsi="宋体" w:eastAsia="宋体"/>
          <w:b/>
          <w:bCs/>
          <w:sz w:val="24"/>
          <w:szCs w:val="24"/>
        </w:rPr>
      </w:pPr>
    </w:p>
    <w:p w14:paraId="5DE3592E">
      <w:pPr>
        <w:pStyle w:val="50"/>
        <w:rPr>
          <w:rFonts w:ascii="宋体" w:hAnsi="宋体" w:eastAsia="宋体"/>
        </w:rPr>
      </w:pPr>
    </w:p>
    <w:p w14:paraId="7A7DBEC0">
      <w:pPr>
        <w:pStyle w:val="50"/>
        <w:rPr>
          <w:rFonts w:ascii="宋体" w:hAnsi="宋体" w:eastAsia="宋体"/>
        </w:rPr>
      </w:pPr>
    </w:p>
    <w:p w14:paraId="4286FCDE">
      <w:pPr>
        <w:autoSpaceDE w:val="0"/>
        <w:autoSpaceDN w:val="0"/>
        <w:adjustRightInd w:val="0"/>
        <w:spacing w:line="360" w:lineRule="auto"/>
        <w:outlineLvl w:val="0"/>
        <w:rPr>
          <w:rFonts w:ascii="宋体" w:hAnsi="宋体" w:eastAsia="宋体"/>
          <w:b/>
          <w:bCs/>
          <w:sz w:val="24"/>
          <w:szCs w:val="24"/>
        </w:rPr>
      </w:pPr>
    </w:p>
    <w:p w14:paraId="4F24AA74">
      <w:pPr>
        <w:pStyle w:val="24"/>
        <w:ind w:firstLine="340"/>
      </w:pPr>
    </w:p>
    <w:p w14:paraId="281B576F">
      <w:pPr>
        <w:pStyle w:val="25"/>
      </w:pPr>
    </w:p>
    <w:p w14:paraId="60EEF288">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3.9 残疾人福利性单位声明函</w:t>
      </w:r>
    </w:p>
    <w:p w14:paraId="144B2525">
      <w:pPr>
        <w:spacing w:line="360" w:lineRule="auto"/>
        <w:rPr>
          <w:rFonts w:ascii="宋体" w:hAnsi="宋体" w:eastAsia="宋体"/>
          <w:szCs w:val="21"/>
        </w:rPr>
      </w:pPr>
    </w:p>
    <w:p w14:paraId="3ADB4FF7">
      <w:pPr>
        <w:spacing w:line="360" w:lineRule="auto"/>
        <w:ind w:firstLine="420" w:firstLineChars="200"/>
        <w:rPr>
          <w:rFonts w:ascii="宋体" w:hAnsi="宋体" w:eastAsia="宋体"/>
          <w:szCs w:val="21"/>
        </w:rPr>
      </w:pPr>
      <w:r>
        <w:rPr>
          <w:rFonts w:hint="eastAsia" w:ascii="宋体" w:hAnsi="宋体" w:eastAsia="宋体"/>
          <w:szCs w:val="21"/>
        </w:rPr>
        <w:t>本单位郑重声明，根据《财政部 民政部 中国残疾人联合会关于促进残疾人就业政府采购政策的通知》（财库〔2017〕141号）的规定，本单位为□符合□不符合条件的残疾人福利性单位，且本单位参加</w:t>
      </w:r>
      <w:r>
        <w:rPr>
          <w:rFonts w:hint="eastAsia" w:ascii="宋体" w:hAnsi="宋体" w:eastAsia="宋体"/>
          <w:szCs w:val="21"/>
          <w:u w:val="single"/>
        </w:rPr>
        <w:t xml:space="preserve">      </w:t>
      </w:r>
      <w:r>
        <w:rPr>
          <w:rFonts w:hint="eastAsia" w:ascii="宋体" w:hAnsi="宋体" w:eastAsia="宋体"/>
          <w:szCs w:val="21"/>
        </w:rPr>
        <w:t>单位的</w:t>
      </w:r>
      <w:r>
        <w:rPr>
          <w:rFonts w:hint="eastAsia" w:ascii="宋体" w:hAnsi="宋体" w:eastAsia="宋体"/>
          <w:szCs w:val="21"/>
          <w:u w:val="single"/>
        </w:rPr>
        <w:t xml:space="preserve">          </w:t>
      </w:r>
      <w:r>
        <w:rPr>
          <w:rFonts w:hint="eastAsia" w:ascii="宋体" w:hAnsi="宋体" w:eastAsia="宋体"/>
          <w:szCs w:val="21"/>
        </w:rPr>
        <w:t>项目采购活动提供本单位制造的货物（由本单位承担工程/提供服务），或者提供其他残疾人福利性单位制造的货物（不包括使用非残疾人福利性单位注册商标的货物）。</w:t>
      </w:r>
    </w:p>
    <w:p w14:paraId="22A8560B">
      <w:pPr>
        <w:spacing w:line="360" w:lineRule="auto"/>
        <w:ind w:firstLine="420" w:firstLineChars="200"/>
        <w:rPr>
          <w:rFonts w:ascii="宋体" w:hAnsi="宋体" w:eastAsia="宋体"/>
          <w:szCs w:val="21"/>
        </w:rPr>
      </w:pPr>
      <w:r>
        <w:rPr>
          <w:rFonts w:hint="eastAsia" w:ascii="宋体" w:hAnsi="宋体" w:eastAsia="宋体"/>
          <w:szCs w:val="21"/>
        </w:rPr>
        <w:t>本单位对上述声明的真实性负责。如有虚假，将依法承担相应责任。</w:t>
      </w:r>
    </w:p>
    <w:p w14:paraId="51567D75">
      <w:pPr>
        <w:spacing w:line="360" w:lineRule="auto"/>
        <w:rPr>
          <w:rFonts w:ascii="宋体" w:hAnsi="宋体" w:eastAsia="宋体"/>
          <w:szCs w:val="21"/>
        </w:rPr>
      </w:pPr>
    </w:p>
    <w:p w14:paraId="6D02AF87">
      <w:pPr>
        <w:spacing w:line="360" w:lineRule="auto"/>
        <w:rPr>
          <w:rFonts w:ascii="宋体" w:hAnsi="宋体" w:eastAsia="宋体"/>
          <w:szCs w:val="21"/>
        </w:rPr>
      </w:pPr>
    </w:p>
    <w:p w14:paraId="0A008029">
      <w:pPr>
        <w:spacing w:line="360" w:lineRule="auto"/>
        <w:rPr>
          <w:rFonts w:ascii="宋体" w:hAnsi="宋体" w:eastAsia="宋体"/>
          <w:szCs w:val="21"/>
        </w:rPr>
      </w:pPr>
    </w:p>
    <w:p w14:paraId="1AE6EF87">
      <w:pPr>
        <w:spacing w:line="360" w:lineRule="auto"/>
        <w:rPr>
          <w:rFonts w:ascii="宋体" w:hAnsi="宋体" w:eastAsia="宋体"/>
          <w:szCs w:val="21"/>
        </w:rPr>
      </w:pPr>
    </w:p>
    <w:p w14:paraId="7B9C2192">
      <w:pPr>
        <w:spacing w:line="360" w:lineRule="auto"/>
        <w:ind w:firstLine="3780" w:firstLineChars="1800"/>
        <w:rPr>
          <w:rFonts w:ascii="宋体" w:hAnsi="宋体" w:eastAsia="宋体"/>
          <w:szCs w:val="21"/>
        </w:rPr>
      </w:pPr>
      <w:r>
        <w:rPr>
          <w:rFonts w:hint="eastAsia" w:ascii="宋体" w:hAnsi="宋体" w:eastAsia="宋体" w:cs="宋体"/>
          <w:szCs w:val="21"/>
          <w:lang w:val="zh-CN"/>
        </w:rPr>
        <w:t>单位名称（盖章）：</w:t>
      </w:r>
    </w:p>
    <w:p w14:paraId="252B3890">
      <w:pPr>
        <w:spacing w:line="360" w:lineRule="auto"/>
        <w:rPr>
          <w:rFonts w:ascii="宋体" w:hAnsi="宋体" w:eastAsia="宋体"/>
          <w:szCs w:val="21"/>
        </w:rPr>
      </w:pPr>
      <w:r>
        <w:rPr>
          <w:rFonts w:hint="eastAsia" w:ascii="宋体" w:hAnsi="宋体" w:eastAsia="宋体"/>
          <w:szCs w:val="21"/>
        </w:rPr>
        <w:t xml:space="preserve">                                    日    期：      </w:t>
      </w:r>
      <w:r>
        <w:rPr>
          <w:rFonts w:hint="eastAsia" w:ascii="宋体" w:hAnsi="宋体" w:eastAsia="宋体" w:cs="宋体"/>
          <w:szCs w:val="21"/>
        </w:rPr>
        <w:t>年    月    日</w:t>
      </w:r>
    </w:p>
    <w:p w14:paraId="7E9EE715">
      <w:pPr>
        <w:rPr>
          <w:rFonts w:ascii="宋体" w:hAnsi="宋体" w:eastAsia="宋体"/>
        </w:rPr>
      </w:pPr>
    </w:p>
    <w:p w14:paraId="26998268">
      <w:pPr>
        <w:rPr>
          <w:rFonts w:ascii="宋体" w:hAnsi="宋体" w:eastAsia="宋体"/>
        </w:rPr>
      </w:pPr>
    </w:p>
    <w:p w14:paraId="7C5002AC">
      <w:pPr>
        <w:rPr>
          <w:rFonts w:ascii="宋体" w:hAnsi="宋体" w:eastAsia="宋体"/>
        </w:rPr>
      </w:pPr>
    </w:p>
    <w:p w14:paraId="215CF7DF">
      <w:pPr>
        <w:rPr>
          <w:rFonts w:ascii="宋体" w:hAnsi="宋体" w:eastAsia="宋体"/>
        </w:rPr>
      </w:pPr>
    </w:p>
    <w:p w14:paraId="6CD26001">
      <w:pPr>
        <w:rPr>
          <w:rFonts w:ascii="宋体" w:hAnsi="宋体" w:eastAsia="宋体"/>
        </w:rPr>
      </w:pPr>
    </w:p>
    <w:p w14:paraId="065508BF">
      <w:pPr>
        <w:rPr>
          <w:rFonts w:ascii="宋体" w:hAnsi="宋体" w:eastAsia="宋体"/>
        </w:rPr>
      </w:pPr>
    </w:p>
    <w:p w14:paraId="48309B3A">
      <w:pPr>
        <w:rPr>
          <w:rFonts w:ascii="宋体" w:hAnsi="宋体" w:eastAsia="宋体"/>
        </w:rPr>
      </w:pPr>
    </w:p>
    <w:p w14:paraId="0964F4F6">
      <w:pPr>
        <w:pStyle w:val="9"/>
        <w:rPr>
          <w:rFonts w:ascii="宋体" w:hAnsi="宋体" w:eastAsia="宋体" w:cs="宋体"/>
          <w:sz w:val="24"/>
        </w:rPr>
      </w:pPr>
    </w:p>
    <w:p w14:paraId="57408A48">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 xml:space="preserve">3.10 其他资格证书或材料 </w:t>
      </w:r>
    </w:p>
    <w:p w14:paraId="00E47023">
      <w:pPr>
        <w:autoSpaceDE w:val="0"/>
        <w:autoSpaceDN w:val="0"/>
        <w:adjustRightInd w:val="0"/>
        <w:spacing w:line="360" w:lineRule="auto"/>
        <w:jc w:val="center"/>
        <w:outlineLvl w:val="0"/>
        <w:rPr>
          <w:rFonts w:ascii="宋体" w:hAnsi="宋体" w:eastAsia="宋体"/>
          <w:b/>
          <w:snapToGrid w:val="0"/>
          <w:kern w:val="0"/>
          <w:sz w:val="36"/>
          <w:szCs w:val="36"/>
        </w:rPr>
      </w:pPr>
    </w:p>
    <w:p w14:paraId="2CE7C768">
      <w:pPr>
        <w:autoSpaceDE w:val="0"/>
        <w:autoSpaceDN w:val="0"/>
        <w:adjustRightInd w:val="0"/>
        <w:spacing w:line="360" w:lineRule="auto"/>
        <w:jc w:val="center"/>
        <w:outlineLvl w:val="0"/>
        <w:rPr>
          <w:rFonts w:ascii="宋体" w:hAnsi="宋体" w:eastAsia="宋体"/>
          <w:b/>
          <w:snapToGrid w:val="0"/>
          <w:kern w:val="0"/>
          <w:sz w:val="36"/>
          <w:szCs w:val="36"/>
        </w:rPr>
      </w:pPr>
    </w:p>
    <w:p w14:paraId="3529A9F3">
      <w:pPr>
        <w:autoSpaceDE w:val="0"/>
        <w:autoSpaceDN w:val="0"/>
        <w:adjustRightInd w:val="0"/>
        <w:spacing w:line="360" w:lineRule="auto"/>
        <w:jc w:val="center"/>
        <w:outlineLvl w:val="0"/>
        <w:rPr>
          <w:rFonts w:ascii="宋体" w:hAnsi="宋体" w:eastAsia="宋体"/>
          <w:b/>
          <w:snapToGrid w:val="0"/>
          <w:kern w:val="0"/>
          <w:sz w:val="36"/>
          <w:szCs w:val="36"/>
        </w:rPr>
      </w:pPr>
    </w:p>
    <w:p w14:paraId="7E27F9BD">
      <w:pPr>
        <w:pStyle w:val="25"/>
      </w:pPr>
    </w:p>
    <w:p w14:paraId="6ECC4950"/>
    <w:p w14:paraId="2732E742">
      <w:pPr>
        <w:pStyle w:val="25"/>
        <w:ind w:left="0" w:leftChars="0" w:firstLine="0" w:firstLineChars="0"/>
        <w:rPr>
          <w:lang w:val="zh-CN"/>
        </w:rPr>
      </w:pPr>
    </w:p>
    <w:p w14:paraId="170BE4C5">
      <w:pPr>
        <w:rPr>
          <w:lang w:val="zh-CN"/>
        </w:rPr>
      </w:pPr>
    </w:p>
    <w:p w14:paraId="55AE4A31">
      <w:pPr>
        <w:autoSpaceDE w:val="0"/>
        <w:autoSpaceDN w:val="0"/>
        <w:adjustRightInd w:val="0"/>
        <w:spacing w:line="360" w:lineRule="auto"/>
        <w:jc w:val="center"/>
        <w:rPr>
          <w:rFonts w:ascii="宋体" w:hAnsi="宋体" w:eastAsia="宋体" w:cs="黑体"/>
          <w:b/>
          <w:bCs/>
          <w:sz w:val="28"/>
          <w:szCs w:val="28"/>
          <w:lang w:val="zh-CN"/>
        </w:rPr>
      </w:pPr>
      <w:r>
        <w:rPr>
          <w:rFonts w:hint="eastAsia" w:ascii="宋体" w:hAnsi="宋体" w:eastAsia="宋体" w:cs="黑体"/>
          <w:b/>
          <w:bCs/>
          <w:sz w:val="28"/>
          <w:szCs w:val="28"/>
          <w:lang w:val="zh-CN"/>
        </w:rPr>
        <w:t>四、响应文件审查相关材料</w:t>
      </w:r>
    </w:p>
    <w:p w14:paraId="6188CDF7">
      <w:pPr>
        <w:autoSpaceDE w:val="0"/>
        <w:autoSpaceDN w:val="0"/>
        <w:adjustRightInd w:val="0"/>
        <w:spacing w:line="360" w:lineRule="auto"/>
        <w:jc w:val="center"/>
        <w:rPr>
          <w:rFonts w:ascii="宋体" w:hAnsi="宋体" w:eastAsia="宋体" w:cs="黑体"/>
          <w:b/>
          <w:bCs/>
          <w:sz w:val="28"/>
          <w:szCs w:val="28"/>
          <w:lang w:val="zh-CN"/>
        </w:rPr>
      </w:pPr>
    </w:p>
    <w:p w14:paraId="519DB61B">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4.1 分项报价表</w:t>
      </w:r>
    </w:p>
    <w:p w14:paraId="47E58946">
      <w:pPr>
        <w:spacing w:line="360" w:lineRule="auto"/>
        <w:contextualSpacing/>
        <w:jc w:val="left"/>
        <w:rPr>
          <w:rFonts w:ascii="宋体" w:hAnsi="宋体" w:eastAsia="宋体"/>
          <w:szCs w:val="21"/>
        </w:rPr>
      </w:pPr>
      <w:bookmarkStart w:id="130" w:name="OLE_LINK86"/>
      <w:bookmarkStart w:id="131" w:name="OLE_LINK95"/>
      <w:r>
        <w:rPr>
          <w:rFonts w:hint="eastAsia" w:ascii="宋体" w:hAnsi="宋体" w:eastAsia="宋体"/>
          <w:szCs w:val="21"/>
        </w:rPr>
        <w:t>项目编号：</w:t>
      </w:r>
    </w:p>
    <w:p w14:paraId="6C836524">
      <w:pPr>
        <w:autoSpaceDE w:val="0"/>
        <w:autoSpaceDN w:val="0"/>
        <w:adjustRightInd w:val="0"/>
        <w:spacing w:line="360" w:lineRule="auto"/>
        <w:outlineLvl w:val="3"/>
        <w:rPr>
          <w:rFonts w:ascii="宋体" w:hAnsi="宋体" w:eastAsia="宋体"/>
          <w:b/>
          <w:snapToGrid w:val="0"/>
          <w:kern w:val="0"/>
          <w:szCs w:val="21"/>
        </w:rPr>
      </w:pPr>
      <w:r>
        <w:rPr>
          <w:rFonts w:hint="eastAsia" w:ascii="宋体" w:hAnsi="宋体" w:eastAsia="宋体"/>
          <w:szCs w:val="21"/>
        </w:rPr>
        <w:t xml:space="preserve">项目名称：   </w:t>
      </w:r>
    </w:p>
    <w:tbl>
      <w:tblPr>
        <w:tblStyle w:val="26"/>
        <w:tblW w:w="9431" w:type="dxa"/>
        <w:jc w:val="center"/>
        <w:tblLayout w:type="fixed"/>
        <w:tblCellMar>
          <w:top w:w="0" w:type="dxa"/>
          <w:left w:w="108" w:type="dxa"/>
          <w:bottom w:w="0" w:type="dxa"/>
          <w:right w:w="108" w:type="dxa"/>
        </w:tblCellMar>
      </w:tblPr>
      <w:tblGrid>
        <w:gridCol w:w="677"/>
        <w:gridCol w:w="995"/>
        <w:gridCol w:w="1505"/>
        <w:gridCol w:w="1264"/>
        <w:gridCol w:w="644"/>
        <w:gridCol w:w="996"/>
        <w:gridCol w:w="1070"/>
        <w:gridCol w:w="1084"/>
        <w:gridCol w:w="1196"/>
      </w:tblGrid>
      <w:tr w14:paraId="3613BF00">
        <w:tblPrEx>
          <w:tblCellMar>
            <w:top w:w="0" w:type="dxa"/>
            <w:left w:w="108" w:type="dxa"/>
            <w:bottom w:w="0" w:type="dxa"/>
            <w:right w:w="108" w:type="dxa"/>
          </w:tblCellMar>
        </w:tblPrEx>
        <w:trPr>
          <w:trHeight w:val="564" w:hRule="atLeast"/>
          <w:jc w:val="center"/>
        </w:trPr>
        <w:tc>
          <w:tcPr>
            <w:tcW w:w="67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1F753BB">
            <w:pPr>
              <w:autoSpaceDE w:val="0"/>
              <w:autoSpaceDN w:val="0"/>
              <w:adjustRightInd w:val="0"/>
              <w:spacing w:line="280" w:lineRule="exact"/>
              <w:jc w:val="center"/>
              <w:rPr>
                <w:rFonts w:ascii="宋体" w:hAnsi="宋体" w:eastAsia="宋体" w:cs="宋体"/>
                <w:b/>
                <w:szCs w:val="21"/>
                <w:lang w:val="zh-CN"/>
              </w:rPr>
            </w:pPr>
            <w:r>
              <w:rPr>
                <w:rFonts w:hint="eastAsia" w:ascii="宋体" w:hAnsi="宋体" w:eastAsia="宋体" w:cs="宋体"/>
                <w:b/>
                <w:szCs w:val="21"/>
                <w:lang w:val="zh-CN"/>
              </w:rPr>
              <w:t>序号</w:t>
            </w:r>
          </w:p>
        </w:tc>
        <w:tc>
          <w:tcPr>
            <w:tcW w:w="99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5349AB6">
            <w:pPr>
              <w:pStyle w:val="7"/>
              <w:jc w:val="center"/>
              <w:rPr>
                <w:rFonts w:ascii="宋体" w:hAnsi="宋体" w:eastAsia="宋体" w:cs="宋体"/>
                <w:b/>
                <w:bCs/>
                <w:sz w:val="21"/>
                <w:szCs w:val="21"/>
              </w:rPr>
            </w:pPr>
            <w:r>
              <w:rPr>
                <w:rFonts w:hint="eastAsia" w:ascii="宋体" w:hAnsi="宋体" w:eastAsia="宋体" w:cs="宋体"/>
                <w:b/>
                <w:bCs/>
                <w:sz w:val="21"/>
                <w:szCs w:val="21"/>
              </w:rPr>
              <w:t>货物</w:t>
            </w:r>
          </w:p>
          <w:p w14:paraId="383DDC3E">
            <w:pPr>
              <w:autoSpaceDE w:val="0"/>
              <w:autoSpaceDN w:val="0"/>
              <w:adjustRightInd w:val="0"/>
              <w:spacing w:line="360" w:lineRule="auto"/>
              <w:jc w:val="center"/>
              <w:rPr>
                <w:rFonts w:ascii="宋体" w:hAnsi="宋体" w:eastAsia="宋体" w:cs="宋体"/>
                <w:b/>
                <w:szCs w:val="21"/>
                <w:lang w:val="zh-CN"/>
              </w:rPr>
            </w:pPr>
            <w:r>
              <w:rPr>
                <w:rFonts w:hint="eastAsia" w:ascii="宋体" w:hAnsi="宋体" w:eastAsia="宋体" w:cs="宋体"/>
                <w:b/>
                <w:bCs/>
                <w:szCs w:val="21"/>
              </w:rPr>
              <w:t>名称</w:t>
            </w:r>
          </w:p>
        </w:tc>
        <w:tc>
          <w:tcPr>
            <w:tcW w:w="150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20D53BF">
            <w:pPr>
              <w:autoSpaceDE w:val="0"/>
              <w:autoSpaceDN w:val="0"/>
              <w:adjustRightInd w:val="0"/>
              <w:spacing w:line="360" w:lineRule="auto"/>
              <w:ind w:firstLine="120"/>
              <w:jc w:val="center"/>
              <w:rPr>
                <w:rFonts w:ascii="宋体" w:hAnsi="宋体" w:eastAsia="宋体" w:cs="宋体"/>
                <w:b/>
                <w:szCs w:val="21"/>
                <w:lang w:val="zh-CN"/>
              </w:rPr>
            </w:pPr>
            <w:bookmarkStart w:id="132" w:name="OLE_LINK109"/>
            <w:bookmarkStart w:id="133" w:name="OLE_LINK110"/>
            <w:r>
              <w:rPr>
                <w:rFonts w:hint="eastAsia" w:ascii="宋体" w:hAnsi="宋体" w:eastAsia="宋体" w:cs="宋体"/>
                <w:b/>
                <w:szCs w:val="21"/>
                <w:lang w:val="zh-CN"/>
              </w:rPr>
              <w:t>品牌</w:t>
            </w:r>
          </w:p>
          <w:p w14:paraId="452F7007">
            <w:pPr>
              <w:autoSpaceDE w:val="0"/>
              <w:autoSpaceDN w:val="0"/>
              <w:adjustRightInd w:val="0"/>
              <w:spacing w:line="360" w:lineRule="auto"/>
              <w:ind w:firstLine="120"/>
              <w:jc w:val="center"/>
              <w:rPr>
                <w:rFonts w:ascii="宋体" w:hAnsi="宋体" w:eastAsia="宋体" w:cs="宋体"/>
                <w:b/>
                <w:szCs w:val="21"/>
                <w:lang w:val="zh-CN"/>
              </w:rPr>
            </w:pPr>
            <w:r>
              <w:rPr>
                <w:rFonts w:hint="eastAsia" w:ascii="宋体" w:hAnsi="宋体" w:eastAsia="宋体" w:cs="宋体"/>
                <w:b/>
                <w:szCs w:val="21"/>
                <w:lang w:val="zh-CN"/>
              </w:rPr>
              <w:t>规格型号</w:t>
            </w:r>
            <w:bookmarkEnd w:id="132"/>
            <w:bookmarkEnd w:id="133"/>
          </w:p>
        </w:tc>
        <w:tc>
          <w:tcPr>
            <w:tcW w:w="126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3DE6519">
            <w:pPr>
              <w:autoSpaceDE w:val="0"/>
              <w:autoSpaceDN w:val="0"/>
              <w:adjustRightInd w:val="0"/>
              <w:spacing w:line="360" w:lineRule="auto"/>
              <w:jc w:val="center"/>
              <w:rPr>
                <w:rFonts w:ascii="宋体" w:hAnsi="宋体" w:eastAsia="宋体" w:cs="宋体"/>
                <w:b/>
                <w:szCs w:val="21"/>
                <w:lang w:val="zh-CN"/>
              </w:rPr>
            </w:pPr>
            <w:r>
              <w:rPr>
                <w:rFonts w:hint="eastAsia" w:ascii="宋体" w:hAnsi="宋体" w:eastAsia="宋体" w:cs="宋体"/>
                <w:b/>
                <w:szCs w:val="21"/>
                <w:lang w:val="zh-CN"/>
              </w:rPr>
              <w:t>技术</w:t>
            </w:r>
          </w:p>
          <w:p w14:paraId="2A467F4F">
            <w:pPr>
              <w:autoSpaceDE w:val="0"/>
              <w:autoSpaceDN w:val="0"/>
              <w:adjustRightInd w:val="0"/>
              <w:spacing w:line="360" w:lineRule="auto"/>
              <w:jc w:val="center"/>
              <w:rPr>
                <w:rFonts w:ascii="宋体" w:hAnsi="宋体" w:eastAsia="宋体" w:cs="宋体"/>
                <w:b/>
                <w:szCs w:val="21"/>
                <w:lang w:val="zh-CN"/>
              </w:rPr>
            </w:pPr>
            <w:r>
              <w:rPr>
                <w:rFonts w:hint="eastAsia" w:ascii="宋体" w:hAnsi="宋体" w:eastAsia="宋体" w:cs="宋体"/>
                <w:b/>
                <w:szCs w:val="21"/>
                <w:lang w:val="zh-CN"/>
              </w:rPr>
              <w:t>参数</w:t>
            </w:r>
          </w:p>
        </w:tc>
        <w:tc>
          <w:tcPr>
            <w:tcW w:w="64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631B1B">
            <w:pPr>
              <w:autoSpaceDE w:val="0"/>
              <w:autoSpaceDN w:val="0"/>
              <w:adjustRightInd w:val="0"/>
              <w:spacing w:line="360" w:lineRule="auto"/>
              <w:jc w:val="center"/>
              <w:rPr>
                <w:rFonts w:ascii="宋体" w:hAnsi="宋体" w:eastAsia="宋体" w:cs="宋体"/>
                <w:b/>
                <w:szCs w:val="21"/>
                <w:lang w:val="zh-CN"/>
              </w:rPr>
            </w:pPr>
            <w:r>
              <w:rPr>
                <w:rFonts w:hint="eastAsia" w:ascii="宋体" w:hAnsi="宋体" w:eastAsia="宋体" w:cs="宋体"/>
                <w:b/>
                <w:szCs w:val="21"/>
                <w:lang w:val="zh-CN"/>
              </w:rPr>
              <w:t>单位</w:t>
            </w:r>
          </w:p>
        </w:tc>
        <w:tc>
          <w:tcPr>
            <w:tcW w:w="99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7AAFF12">
            <w:pPr>
              <w:autoSpaceDE w:val="0"/>
              <w:autoSpaceDN w:val="0"/>
              <w:adjustRightInd w:val="0"/>
              <w:spacing w:line="360" w:lineRule="auto"/>
              <w:jc w:val="center"/>
              <w:rPr>
                <w:rFonts w:ascii="宋体" w:hAnsi="宋体" w:eastAsia="宋体" w:cs="宋体"/>
                <w:b/>
                <w:szCs w:val="21"/>
                <w:lang w:val="zh-CN"/>
              </w:rPr>
            </w:pPr>
            <w:r>
              <w:rPr>
                <w:rFonts w:hint="eastAsia" w:ascii="宋体" w:hAnsi="宋体" w:eastAsia="宋体" w:cs="宋体"/>
                <w:b/>
                <w:szCs w:val="21"/>
                <w:lang w:val="zh-CN"/>
              </w:rPr>
              <w:t>数量</w:t>
            </w:r>
          </w:p>
        </w:tc>
        <w:tc>
          <w:tcPr>
            <w:tcW w:w="107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2B8110">
            <w:pPr>
              <w:autoSpaceDE w:val="0"/>
              <w:autoSpaceDN w:val="0"/>
              <w:adjustRightInd w:val="0"/>
              <w:spacing w:line="360" w:lineRule="auto"/>
              <w:jc w:val="center"/>
              <w:rPr>
                <w:rFonts w:ascii="宋体" w:hAnsi="宋体" w:eastAsia="宋体" w:cs="宋体"/>
                <w:b/>
                <w:szCs w:val="21"/>
                <w:lang w:val="zh-CN"/>
              </w:rPr>
            </w:pPr>
            <w:r>
              <w:rPr>
                <w:rFonts w:hint="eastAsia" w:ascii="宋体" w:hAnsi="宋体" w:eastAsia="宋体" w:cs="宋体"/>
                <w:b/>
                <w:szCs w:val="21"/>
                <w:lang w:val="zh-CN"/>
              </w:rPr>
              <w:t>单价</w:t>
            </w:r>
          </w:p>
        </w:tc>
        <w:tc>
          <w:tcPr>
            <w:tcW w:w="108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CD539EF">
            <w:pPr>
              <w:autoSpaceDE w:val="0"/>
              <w:autoSpaceDN w:val="0"/>
              <w:adjustRightInd w:val="0"/>
              <w:spacing w:line="360" w:lineRule="auto"/>
              <w:ind w:firstLine="120"/>
              <w:jc w:val="center"/>
              <w:rPr>
                <w:rFonts w:ascii="宋体" w:hAnsi="宋体" w:eastAsia="宋体" w:cs="宋体"/>
                <w:b/>
                <w:szCs w:val="21"/>
                <w:lang w:val="zh-CN"/>
              </w:rPr>
            </w:pPr>
            <w:r>
              <w:rPr>
                <w:rFonts w:hint="eastAsia" w:ascii="宋体" w:hAnsi="宋体" w:eastAsia="宋体" w:cs="宋体"/>
                <w:b/>
                <w:szCs w:val="21"/>
                <w:lang w:val="zh-CN"/>
              </w:rPr>
              <w:t>总价</w:t>
            </w:r>
          </w:p>
        </w:tc>
        <w:tc>
          <w:tcPr>
            <w:tcW w:w="119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C258B65">
            <w:pPr>
              <w:autoSpaceDE w:val="0"/>
              <w:autoSpaceDN w:val="0"/>
              <w:adjustRightInd w:val="0"/>
              <w:spacing w:line="360" w:lineRule="auto"/>
              <w:ind w:left="120" w:hanging="120"/>
              <w:jc w:val="center"/>
              <w:rPr>
                <w:rFonts w:ascii="宋体" w:hAnsi="宋体" w:eastAsia="宋体" w:cs="宋体"/>
                <w:b/>
                <w:szCs w:val="21"/>
              </w:rPr>
            </w:pPr>
            <w:r>
              <w:rPr>
                <w:rFonts w:hint="eastAsia" w:ascii="宋体" w:hAnsi="宋体" w:eastAsia="宋体" w:cs="宋体"/>
                <w:b/>
                <w:szCs w:val="21"/>
                <w:lang w:val="zh-CN"/>
              </w:rPr>
              <w:t>厂家</w:t>
            </w:r>
            <w:r>
              <w:rPr>
                <w:rFonts w:hint="eastAsia" w:ascii="宋体" w:hAnsi="宋体" w:eastAsia="宋体" w:cs="宋体"/>
                <w:b/>
                <w:szCs w:val="21"/>
              </w:rPr>
              <w:t>/产地</w:t>
            </w:r>
          </w:p>
        </w:tc>
      </w:tr>
      <w:tr w14:paraId="636E68BB">
        <w:tblPrEx>
          <w:tblCellMar>
            <w:top w:w="0" w:type="dxa"/>
            <w:left w:w="108" w:type="dxa"/>
            <w:bottom w:w="0" w:type="dxa"/>
            <w:right w:w="108" w:type="dxa"/>
          </w:tblCellMar>
        </w:tblPrEx>
        <w:trPr>
          <w:trHeight w:val="564" w:hRule="atLeast"/>
          <w:jc w:val="center"/>
        </w:trPr>
        <w:tc>
          <w:tcPr>
            <w:tcW w:w="677" w:type="dxa"/>
            <w:tcBorders>
              <w:top w:val="single" w:color="auto" w:sz="6" w:space="0"/>
              <w:left w:val="single" w:color="auto" w:sz="6" w:space="0"/>
              <w:bottom w:val="single" w:color="auto" w:sz="6" w:space="0"/>
              <w:right w:val="single" w:color="auto" w:sz="6" w:space="0"/>
            </w:tcBorders>
            <w:vAlign w:val="center"/>
          </w:tcPr>
          <w:p w14:paraId="72AC603A">
            <w:pPr>
              <w:autoSpaceDE w:val="0"/>
              <w:autoSpaceDN w:val="0"/>
              <w:adjustRightInd w:val="0"/>
              <w:spacing w:line="480" w:lineRule="exact"/>
              <w:jc w:val="center"/>
              <w:rPr>
                <w:rFonts w:ascii="宋体" w:hAnsi="宋体" w:eastAsia="宋体"/>
                <w:szCs w:val="21"/>
              </w:rPr>
            </w:pPr>
            <w:r>
              <w:rPr>
                <w:rFonts w:hint="eastAsia" w:ascii="宋体" w:hAnsi="宋体" w:eastAsia="宋体"/>
                <w:szCs w:val="21"/>
              </w:rPr>
              <w:t>1</w:t>
            </w:r>
          </w:p>
        </w:tc>
        <w:tc>
          <w:tcPr>
            <w:tcW w:w="995" w:type="dxa"/>
            <w:tcBorders>
              <w:top w:val="single" w:color="auto" w:sz="6" w:space="0"/>
              <w:left w:val="single" w:color="auto" w:sz="6" w:space="0"/>
              <w:bottom w:val="single" w:color="auto" w:sz="6" w:space="0"/>
              <w:right w:val="single" w:color="auto" w:sz="6" w:space="0"/>
            </w:tcBorders>
          </w:tcPr>
          <w:p w14:paraId="5851F283">
            <w:pPr>
              <w:autoSpaceDE w:val="0"/>
              <w:autoSpaceDN w:val="0"/>
              <w:adjustRightInd w:val="0"/>
              <w:spacing w:line="360" w:lineRule="auto"/>
              <w:rPr>
                <w:rFonts w:ascii="宋体" w:hAnsi="宋体" w:eastAsia="宋体"/>
                <w:szCs w:val="21"/>
              </w:rPr>
            </w:pPr>
          </w:p>
        </w:tc>
        <w:tc>
          <w:tcPr>
            <w:tcW w:w="1505" w:type="dxa"/>
            <w:tcBorders>
              <w:top w:val="single" w:color="auto" w:sz="6" w:space="0"/>
              <w:left w:val="single" w:color="auto" w:sz="6" w:space="0"/>
              <w:bottom w:val="single" w:color="auto" w:sz="6" w:space="0"/>
              <w:right w:val="single" w:color="auto" w:sz="6" w:space="0"/>
            </w:tcBorders>
          </w:tcPr>
          <w:p w14:paraId="01E729E2">
            <w:pPr>
              <w:autoSpaceDE w:val="0"/>
              <w:autoSpaceDN w:val="0"/>
              <w:adjustRightInd w:val="0"/>
              <w:spacing w:line="360" w:lineRule="auto"/>
              <w:rPr>
                <w:rFonts w:ascii="宋体" w:hAnsi="宋体" w:eastAsia="宋体"/>
                <w:szCs w:val="21"/>
              </w:rPr>
            </w:pPr>
          </w:p>
        </w:tc>
        <w:tc>
          <w:tcPr>
            <w:tcW w:w="1264" w:type="dxa"/>
            <w:tcBorders>
              <w:top w:val="single" w:color="auto" w:sz="6" w:space="0"/>
              <w:left w:val="single" w:color="auto" w:sz="6" w:space="0"/>
              <w:bottom w:val="single" w:color="auto" w:sz="6" w:space="0"/>
              <w:right w:val="single" w:color="auto" w:sz="6" w:space="0"/>
            </w:tcBorders>
          </w:tcPr>
          <w:p w14:paraId="51659171">
            <w:pPr>
              <w:autoSpaceDE w:val="0"/>
              <w:autoSpaceDN w:val="0"/>
              <w:adjustRightInd w:val="0"/>
              <w:spacing w:line="360" w:lineRule="auto"/>
              <w:rPr>
                <w:rFonts w:ascii="宋体" w:hAnsi="宋体" w:eastAsia="宋体"/>
                <w:szCs w:val="21"/>
              </w:rPr>
            </w:pPr>
          </w:p>
        </w:tc>
        <w:tc>
          <w:tcPr>
            <w:tcW w:w="644" w:type="dxa"/>
            <w:tcBorders>
              <w:top w:val="single" w:color="auto" w:sz="6" w:space="0"/>
              <w:left w:val="single" w:color="auto" w:sz="6" w:space="0"/>
              <w:bottom w:val="single" w:color="auto" w:sz="6" w:space="0"/>
              <w:right w:val="single" w:color="auto" w:sz="6" w:space="0"/>
            </w:tcBorders>
          </w:tcPr>
          <w:p w14:paraId="3B6F3EAF">
            <w:pPr>
              <w:autoSpaceDE w:val="0"/>
              <w:autoSpaceDN w:val="0"/>
              <w:adjustRightInd w:val="0"/>
              <w:spacing w:line="360" w:lineRule="auto"/>
              <w:rPr>
                <w:rFonts w:ascii="宋体" w:hAnsi="宋体" w:eastAsia="宋体"/>
                <w:szCs w:val="21"/>
              </w:rPr>
            </w:pPr>
          </w:p>
        </w:tc>
        <w:tc>
          <w:tcPr>
            <w:tcW w:w="996" w:type="dxa"/>
            <w:tcBorders>
              <w:top w:val="single" w:color="auto" w:sz="6" w:space="0"/>
              <w:left w:val="single" w:color="auto" w:sz="6" w:space="0"/>
              <w:bottom w:val="single" w:color="auto" w:sz="6" w:space="0"/>
              <w:right w:val="single" w:color="auto" w:sz="6" w:space="0"/>
            </w:tcBorders>
          </w:tcPr>
          <w:p w14:paraId="30BA4829">
            <w:pPr>
              <w:autoSpaceDE w:val="0"/>
              <w:autoSpaceDN w:val="0"/>
              <w:adjustRightInd w:val="0"/>
              <w:spacing w:line="360" w:lineRule="auto"/>
              <w:rPr>
                <w:rFonts w:ascii="宋体" w:hAnsi="宋体" w:eastAsia="宋体"/>
                <w:szCs w:val="21"/>
              </w:rPr>
            </w:pPr>
          </w:p>
        </w:tc>
        <w:tc>
          <w:tcPr>
            <w:tcW w:w="1070" w:type="dxa"/>
            <w:tcBorders>
              <w:top w:val="single" w:color="auto" w:sz="6" w:space="0"/>
              <w:left w:val="single" w:color="auto" w:sz="6" w:space="0"/>
              <w:bottom w:val="single" w:color="auto" w:sz="6" w:space="0"/>
              <w:right w:val="single" w:color="auto" w:sz="6" w:space="0"/>
            </w:tcBorders>
          </w:tcPr>
          <w:p w14:paraId="3AF09317">
            <w:pPr>
              <w:autoSpaceDE w:val="0"/>
              <w:autoSpaceDN w:val="0"/>
              <w:adjustRightInd w:val="0"/>
              <w:spacing w:line="360" w:lineRule="auto"/>
              <w:rPr>
                <w:rFonts w:ascii="宋体" w:hAnsi="宋体" w:eastAsia="宋体"/>
                <w:szCs w:val="21"/>
              </w:rPr>
            </w:pPr>
          </w:p>
        </w:tc>
        <w:tc>
          <w:tcPr>
            <w:tcW w:w="1084" w:type="dxa"/>
            <w:tcBorders>
              <w:top w:val="single" w:color="auto" w:sz="6" w:space="0"/>
              <w:left w:val="single" w:color="auto" w:sz="6" w:space="0"/>
              <w:bottom w:val="single" w:color="auto" w:sz="6" w:space="0"/>
              <w:right w:val="single" w:color="auto" w:sz="6" w:space="0"/>
            </w:tcBorders>
          </w:tcPr>
          <w:p w14:paraId="55A51415">
            <w:pPr>
              <w:autoSpaceDE w:val="0"/>
              <w:autoSpaceDN w:val="0"/>
              <w:adjustRightInd w:val="0"/>
              <w:spacing w:line="360" w:lineRule="auto"/>
              <w:rPr>
                <w:rFonts w:ascii="宋体" w:hAnsi="宋体" w:eastAsia="宋体"/>
                <w:szCs w:val="21"/>
              </w:rPr>
            </w:pPr>
          </w:p>
        </w:tc>
        <w:tc>
          <w:tcPr>
            <w:tcW w:w="1196" w:type="dxa"/>
            <w:tcBorders>
              <w:top w:val="single" w:color="auto" w:sz="6" w:space="0"/>
              <w:left w:val="single" w:color="auto" w:sz="6" w:space="0"/>
              <w:bottom w:val="single" w:color="auto" w:sz="6" w:space="0"/>
              <w:right w:val="single" w:color="auto" w:sz="6" w:space="0"/>
            </w:tcBorders>
          </w:tcPr>
          <w:p w14:paraId="5124D63B">
            <w:pPr>
              <w:autoSpaceDE w:val="0"/>
              <w:autoSpaceDN w:val="0"/>
              <w:adjustRightInd w:val="0"/>
              <w:spacing w:line="360" w:lineRule="auto"/>
              <w:rPr>
                <w:rFonts w:ascii="宋体" w:hAnsi="宋体" w:eastAsia="宋体"/>
                <w:szCs w:val="21"/>
              </w:rPr>
            </w:pPr>
          </w:p>
        </w:tc>
      </w:tr>
      <w:tr w14:paraId="63183A98">
        <w:tblPrEx>
          <w:tblCellMar>
            <w:top w:w="0" w:type="dxa"/>
            <w:left w:w="108" w:type="dxa"/>
            <w:bottom w:w="0" w:type="dxa"/>
            <w:right w:w="108" w:type="dxa"/>
          </w:tblCellMar>
        </w:tblPrEx>
        <w:trPr>
          <w:trHeight w:val="564" w:hRule="atLeast"/>
          <w:jc w:val="center"/>
        </w:trPr>
        <w:tc>
          <w:tcPr>
            <w:tcW w:w="677" w:type="dxa"/>
            <w:tcBorders>
              <w:top w:val="single" w:color="auto" w:sz="6" w:space="0"/>
              <w:left w:val="single" w:color="auto" w:sz="6" w:space="0"/>
              <w:bottom w:val="single" w:color="auto" w:sz="6" w:space="0"/>
              <w:right w:val="single" w:color="auto" w:sz="6" w:space="0"/>
            </w:tcBorders>
            <w:vAlign w:val="center"/>
          </w:tcPr>
          <w:p w14:paraId="6FA2DCE8">
            <w:pPr>
              <w:autoSpaceDE w:val="0"/>
              <w:autoSpaceDN w:val="0"/>
              <w:adjustRightInd w:val="0"/>
              <w:spacing w:line="480" w:lineRule="exact"/>
              <w:jc w:val="center"/>
              <w:rPr>
                <w:rFonts w:ascii="宋体" w:hAnsi="宋体" w:eastAsia="宋体"/>
                <w:szCs w:val="21"/>
              </w:rPr>
            </w:pPr>
            <w:r>
              <w:rPr>
                <w:rFonts w:hint="eastAsia" w:ascii="宋体" w:hAnsi="宋体" w:eastAsia="宋体"/>
                <w:szCs w:val="21"/>
              </w:rPr>
              <w:t>2</w:t>
            </w:r>
          </w:p>
        </w:tc>
        <w:tc>
          <w:tcPr>
            <w:tcW w:w="995" w:type="dxa"/>
            <w:tcBorders>
              <w:top w:val="single" w:color="auto" w:sz="6" w:space="0"/>
              <w:left w:val="single" w:color="auto" w:sz="6" w:space="0"/>
              <w:bottom w:val="single" w:color="auto" w:sz="6" w:space="0"/>
              <w:right w:val="single" w:color="auto" w:sz="6" w:space="0"/>
            </w:tcBorders>
          </w:tcPr>
          <w:p w14:paraId="14369F82">
            <w:pPr>
              <w:autoSpaceDE w:val="0"/>
              <w:autoSpaceDN w:val="0"/>
              <w:adjustRightInd w:val="0"/>
              <w:spacing w:line="360" w:lineRule="auto"/>
              <w:rPr>
                <w:rFonts w:ascii="宋体" w:hAnsi="宋体" w:eastAsia="宋体"/>
                <w:szCs w:val="21"/>
              </w:rPr>
            </w:pPr>
          </w:p>
        </w:tc>
        <w:tc>
          <w:tcPr>
            <w:tcW w:w="1505" w:type="dxa"/>
            <w:tcBorders>
              <w:top w:val="single" w:color="auto" w:sz="6" w:space="0"/>
              <w:left w:val="single" w:color="auto" w:sz="6" w:space="0"/>
              <w:bottom w:val="single" w:color="auto" w:sz="6" w:space="0"/>
              <w:right w:val="single" w:color="auto" w:sz="6" w:space="0"/>
            </w:tcBorders>
          </w:tcPr>
          <w:p w14:paraId="7D025B0B">
            <w:pPr>
              <w:autoSpaceDE w:val="0"/>
              <w:autoSpaceDN w:val="0"/>
              <w:adjustRightInd w:val="0"/>
              <w:spacing w:line="360" w:lineRule="auto"/>
              <w:rPr>
                <w:rFonts w:ascii="宋体" w:hAnsi="宋体" w:eastAsia="宋体"/>
                <w:szCs w:val="21"/>
              </w:rPr>
            </w:pPr>
          </w:p>
        </w:tc>
        <w:tc>
          <w:tcPr>
            <w:tcW w:w="1264" w:type="dxa"/>
            <w:tcBorders>
              <w:top w:val="single" w:color="auto" w:sz="6" w:space="0"/>
              <w:left w:val="single" w:color="auto" w:sz="6" w:space="0"/>
              <w:bottom w:val="single" w:color="auto" w:sz="6" w:space="0"/>
              <w:right w:val="single" w:color="auto" w:sz="6" w:space="0"/>
            </w:tcBorders>
          </w:tcPr>
          <w:p w14:paraId="1F797ADA">
            <w:pPr>
              <w:autoSpaceDE w:val="0"/>
              <w:autoSpaceDN w:val="0"/>
              <w:adjustRightInd w:val="0"/>
              <w:spacing w:line="360" w:lineRule="auto"/>
              <w:rPr>
                <w:rFonts w:ascii="宋体" w:hAnsi="宋体" w:eastAsia="宋体"/>
                <w:szCs w:val="21"/>
              </w:rPr>
            </w:pPr>
          </w:p>
        </w:tc>
        <w:tc>
          <w:tcPr>
            <w:tcW w:w="644" w:type="dxa"/>
            <w:tcBorders>
              <w:top w:val="single" w:color="auto" w:sz="6" w:space="0"/>
              <w:left w:val="single" w:color="auto" w:sz="6" w:space="0"/>
              <w:bottom w:val="single" w:color="auto" w:sz="6" w:space="0"/>
              <w:right w:val="single" w:color="auto" w:sz="6" w:space="0"/>
            </w:tcBorders>
          </w:tcPr>
          <w:p w14:paraId="7AD997BF">
            <w:pPr>
              <w:autoSpaceDE w:val="0"/>
              <w:autoSpaceDN w:val="0"/>
              <w:adjustRightInd w:val="0"/>
              <w:spacing w:line="360" w:lineRule="auto"/>
              <w:rPr>
                <w:rFonts w:ascii="宋体" w:hAnsi="宋体" w:eastAsia="宋体"/>
                <w:szCs w:val="21"/>
              </w:rPr>
            </w:pPr>
          </w:p>
        </w:tc>
        <w:tc>
          <w:tcPr>
            <w:tcW w:w="996" w:type="dxa"/>
            <w:tcBorders>
              <w:top w:val="single" w:color="auto" w:sz="6" w:space="0"/>
              <w:left w:val="single" w:color="auto" w:sz="6" w:space="0"/>
              <w:bottom w:val="single" w:color="auto" w:sz="6" w:space="0"/>
              <w:right w:val="single" w:color="auto" w:sz="6" w:space="0"/>
            </w:tcBorders>
          </w:tcPr>
          <w:p w14:paraId="41321C86">
            <w:pPr>
              <w:autoSpaceDE w:val="0"/>
              <w:autoSpaceDN w:val="0"/>
              <w:adjustRightInd w:val="0"/>
              <w:spacing w:line="360" w:lineRule="auto"/>
              <w:rPr>
                <w:rFonts w:ascii="宋体" w:hAnsi="宋体" w:eastAsia="宋体"/>
                <w:szCs w:val="21"/>
              </w:rPr>
            </w:pPr>
          </w:p>
        </w:tc>
        <w:tc>
          <w:tcPr>
            <w:tcW w:w="1070" w:type="dxa"/>
            <w:tcBorders>
              <w:top w:val="single" w:color="auto" w:sz="6" w:space="0"/>
              <w:left w:val="single" w:color="auto" w:sz="6" w:space="0"/>
              <w:bottom w:val="single" w:color="auto" w:sz="6" w:space="0"/>
              <w:right w:val="single" w:color="auto" w:sz="6" w:space="0"/>
            </w:tcBorders>
          </w:tcPr>
          <w:p w14:paraId="20C34BEB">
            <w:pPr>
              <w:autoSpaceDE w:val="0"/>
              <w:autoSpaceDN w:val="0"/>
              <w:adjustRightInd w:val="0"/>
              <w:spacing w:line="360" w:lineRule="auto"/>
              <w:rPr>
                <w:rFonts w:ascii="宋体" w:hAnsi="宋体" w:eastAsia="宋体"/>
                <w:szCs w:val="21"/>
              </w:rPr>
            </w:pPr>
          </w:p>
        </w:tc>
        <w:tc>
          <w:tcPr>
            <w:tcW w:w="1084" w:type="dxa"/>
            <w:tcBorders>
              <w:top w:val="single" w:color="auto" w:sz="6" w:space="0"/>
              <w:left w:val="single" w:color="auto" w:sz="6" w:space="0"/>
              <w:bottom w:val="single" w:color="auto" w:sz="6" w:space="0"/>
              <w:right w:val="single" w:color="auto" w:sz="6" w:space="0"/>
            </w:tcBorders>
          </w:tcPr>
          <w:p w14:paraId="21B64A4E">
            <w:pPr>
              <w:autoSpaceDE w:val="0"/>
              <w:autoSpaceDN w:val="0"/>
              <w:adjustRightInd w:val="0"/>
              <w:spacing w:line="360" w:lineRule="auto"/>
              <w:rPr>
                <w:rFonts w:ascii="宋体" w:hAnsi="宋体" w:eastAsia="宋体"/>
                <w:szCs w:val="21"/>
              </w:rPr>
            </w:pPr>
          </w:p>
        </w:tc>
        <w:tc>
          <w:tcPr>
            <w:tcW w:w="1196" w:type="dxa"/>
            <w:tcBorders>
              <w:top w:val="single" w:color="auto" w:sz="6" w:space="0"/>
              <w:left w:val="single" w:color="auto" w:sz="6" w:space="0"/>
              <w:bottom w:val="single" w:color="auto" w:sz="6" w:space="0"/>
              <w:right w:val="single" w:color="auto" w:sz="6" w:space="0"/>
            </w:tcBorders>
          </w:tcPr>
          <w:p w14:paraId="0D3E716A">
            <w:pPr>
              <w:autoSpaceDE w:val="0"/>
              <w:autoSpaceDN w:val="0"/>
              <w:adjustRightInd w:val="0"/>
              <w:spacing w:line="360" w:lineRule="auto"/>
              <w:rPr>
                <w:rFonts w:ascii="宋体" w:hAnsi="宋体" w:eastAsia="宋体"/>
                <w:szCs w:val="21"/>
              </w:rPr>
            </w:pPr>
          </w:p>
        </w:tc>
      </w:tr>
      <w:tr w14:paraId="4E556881">
        <w:tblPrEx>
          <w:tblCellMar>
            <w:top w:w="0" w:type="dxa"/>
            <w:left w:w="108" w:type="dxa"/>
            <w:bottom w:w="0" w:type="dxa"/>
            <w:right w:w="108" w:type="dxa"/>
          </w:tblCellMar>
        </w:tblPrEx>
        <w:trPr>
          <w:trHeight w:val="564" w:hRule="atLeast"/>
          <w:jc w:val="center"/>
        </w:trPr>
        <w:tc>
          <w:tcPr>
            <w:tcW w:w="677" w:type="dxa"/>
            <w:tcBorders>
              <w:top w:val="single" w:color="auto" w:sz="6" w:space="0"/>
              <w:left w:val="single" w:color="auto" w:sz="6" w:space="0"/>
              <w:bottom w:val="single" w:color="auto" w:sz="6" w:space="0"/>
              <w:right w:val="single" w:color="auto" w:sz="6" w:space="0"/>
            </w:tcBorders>
            <w:vAlign w:val="center"/>
          </w:tcPr>
          <w:p w14:paraId="6EB17B5D">
            <w:pPr>
              <w:autoSpaceDE w:val="0"/>
              <w:autoSpaceDN w:val="0"/>
              <w:adjustRightInd w:val="0"/>
              <w:spacing w:line="480" w:lineRule="exact"/>
              <w:jc w:val="center"/>
              <w:rPr>
                <w:rFonts w:ascii="宋体" w:hAnsi="宋体" w:eastAsia="宋体"/>
                <w:szCs w:val="21"/>
              </w:rPr>
            </w:pPr>
            <w:r>
              <w:rPr>
                <w:rFonts w:hint="eastAsia" w:ascii="宋体" w:hAnsi="宋体" w:eastAsia="宋体"/>
                <w:szCs w:val="21"/>
              </w:rPr>
              <w:t>…</w:t>
            </w:r>
          </w:p>
        </w:tc>
        <w:tc>
          <w:tcPr>
            <w:tcW w:w="995" w:type="dxa"/>
            <w:tcBorders>
              <w:top w:val="single" w:color="auto" w:sz="6" w:space="0"/>
              <w:left w:val="single" w:color="auto" w:sz="6" w:space="0"/>
              <w:bottom w:val="single" w:color="auto" w:sz="6" w:space="0"/>
              <w:right w:val="single" w:color="auto" w:sz="6" w:space="0"/>
            </w:tcBorders>
          </w:tcPr>
          <w:p w14:paraId="31D75B80">
            <w:pPr>
              <w:autoSpaceDE w:val="0"/>
              <w:autoSpaceDN w:val="0"/>
              <w:adjustRightInd w:val="0"/>
              <w:spacing w:line="360" w:lineRule="auto"/>
              <w:rPr>
                <w:rFonts w:ascii="宋体" w:hAnsi="宋体" w:eastAsia="宋体"/>
                <w:szCs w:val="21"/>
              </w:rPr>
            </w:pPr>
          </w:p>
        </w:tc>
        <w:tc>
          <w:tcPr>
            <w:tcW w:w="1505" w:type="dxa"/>
            <w:tcBorders>
              <w:top w:val="single" w:color="auto" w:sz="6" w:space="0"/>
              <w:left w:val="single" w:color="auto" w:sz="6" w:space="0"/>
              <w:bottom w:val="single" w:color="auto" w:sz="6" w:space="0"/>
              <w:right w:val="single" w:color="auto" w:sz="6" w:space="0"/>
            </w:tcBorders>
          </w:tcPr>
          <w:p w14:paraId="785EFBE6">
            <w:pPr>
              <w:autoSpaceDE w:val="0"/>
              <w:autoSpaceDN w:val="0"/>
              <w:adjustRightInd w:val="0"/>
              <w:spacing w:line="360" w:lineRule="auto"/>
              <w:rPr>
                <w:rFonts w:ascii="宋体" w:hAnsi="宋体" w:eastAsia="宋体"/>
                <w:szCs w:val="21"/>
              </w:rPr>
            </w:pPr>
          </w:p>
        </w:tc>
        <w:tc>
          <w:tcPr>
            <w:tcW w:w="1264" w:type="dxa"/>
            <w:tcBorders>
              <w:top w:val="single" w:color="auto" w:sz="6" w:space="0"/>
              <w:left w:val="single" w:color="auto" w:sz="6" w:space="0"/>
              <w:bottom w:val="single" w:color="auto" w:sz="6" w:space="0"/>
              <w:right w:val="single" w:color="auto" w:sz="6" w:space="0"/>
            </w:tcBorders>
          </w:tcPr>
          <w:p w14:paraId="26DA8835">
            <w:pPr>
              <w:autoSpaceDE w:val="0"/>
              <w:autoSpaceDN w:val="0"/>
              <w:adjustRightInd w:val="0"/>
              <w:spacing w:line="360" w:lineRule="auto"/>
              <w:rPr>
                <w:rFonts w:ascii="宋体" w:hAnsi="宋体" w:eastAsia="宋体"/>
                <w:szCs w:val="21"/>
              </w:rPr>
            </w:pPr>
          </w:p>
        </w:tc>
        <w:tc>
          <w:tcPr>
            <w:tcW w:w="644" w:type="dxa"/>
            <w:tcBorders>
              <w:top w:val="single" w:color="auto" w:sz="6" w:space="0"/>
              <w:left w:val="single" w:color="auto" w:sz="6" w:space="0"/>
              <w:bottom w:val="single" w:color="auto" w:sz="6" w:space="0"/>
              <w:right w:val="single" w:color="auto" w:sz="6" w:space="0"/>
            </w:tcBorders>
          </w:tcPr>
          <w:p w14:paraId="7E5A947D">
            <w:pPr>
              <w:autoSpaceDE w:val="0"/>
              <w:autoSpaceDN w:val="0"/>
              <w:adjustRightInd w:val="0"/>
              <w:spacing w:line="360" w:lineRule="auto"/>
              <w:rPr>
                <w:rFonts w:ascii="宋体" w:hAnsi="宋体" w:eastAsia="宋体"/>
                <w:szCs w:val="21"/>
              </w:rPr>
            </w:pPr>
          </w:p>
        </w:tc>
        <w:tc>
          <w:tcPr>
            <w:tcW w:w="996" w:type="dxa"/>
            <w:tcBorders>
              <w:top w:val="single" w:color="auto" w:sz="6" w:space="0"/>
              <w:left w:val="single" w:color="auto" w:sz="6" w:space="0"/>
              <w:bottom w:val="single" w:color="auto" w:sz="6" w:space="0"/>
              <w:right w:val="single" w:color="auto" w:sz="6" w:space="0"/>
            </w:tcBorders>
          </w:tcPr>
          <w:p w14:paraId="61EA2550">
            <w:pPr>
              <w:autoSpaceDE w:val="0"/>
              <w:autoSpaceDN w:val="0"/>
              <w:adjustRightInd w:val="0"/>
              <w:spacing w:line="360" w:lineRule="auto"/>
              <w:rPr>
                <w:rFonts w:ascii="宋体" w:hAnsi="宋体" w:eastAsia="宋体"/>
                <w:szCs w:val="21"/>
              </w:rPr>
            </w:pPr>
          </w:p>
        </w:tc>
        <w:tc>
          <w:tcPr>
            <w:tcW w:w="1070" w:type="dxa"/>
            <w:tcBorders>
              <w:top w:val="single" w:color="auto" w:sz="6" w:space="0"/>
              <w:left w:val="single" w:color="auto" w:sz="6" w:space="0"/>
              <w:bottom w:val="single" w:color="auto" w:sz="6" w:space="0"/>
              <w:right w:val="single" w:color="auto" w:sz="6" w:space="0"/>
            </w:tcBorders>
          </w:tcPr>
          <w:p w14:paraId="14DE4C5B">
            <w:pPr>
              <w:autoSpaceDE w:val="0"/>
              <w:autoSpaceDN w:val="0"/>
              <w:adjustRightInd w:val="0"/>
              <w:spacing w:line="360" w:lineRule="auto"/>
              <w:rPr>
                <w:rFonts w:ascii="宋体" w:hAnsi="宋体" w:eastAsia="宋体"/>
                <w:szCs w:val="21"/>
              </w:rPr>
            </w:pPr>
          </w:p>
        </w:tc>
        <w:tc>
          <w:tcPr>
            <w:tcW w:w="1084" w:type="dxa"/>
            <w:tcBorders>
              <w:top w:val="single" w:color="auto" w:sz="6" w:space="0"/>
              <w:left w:val="single" w:color="auto" w:sz="6" w:space="0"/>
              <w:bottom w:val="single" w:color="auto" w:sz="6" w:space="0"/>
              <w:right w:val="single" w:color="auto" w:sz="6" w:space="0"/>
            </w:tcBorders>
          </w:tcPr>
          <w:p w14:paraId="0EBD6E55">
            <w:pPr>
              <w:autoSpaceDE w:val="0"/>
              <w:autoSpaceDN w:val="0"/>
              <w:adjustRightInd w:val="0"/>
              <w:spacing w:line="360" w:lineRule="auto"/>
              <w:rPr>
                <w:rFonts w:ascii="宋体" w:hAnsi="宋体" w:eastAsia="宋体"/>
                <w:szCs w:val="21"/>
              </w:rPr>
            </w:pPr>
          </w:p>
        </w:tc>
        <w:tc>
          <w:tcPr>
            <w:tcW w:w="1196" w:type="dxa"/>
            <w:tcBorders>
              <w:top w:val="single" w:color="auto" w:sz="6" w:space="0"/>
              <w:left w:val="single" w:color="auto" w:sz="6" w:space="0"/>
              <w:bottom w:val="single" w:color="auto" w:sz="6" w:space="0"/>
              <w:right w:val="single" w:color="auto" w:sz="6" w:space="0"/>
            </w:tcBorders>
          </w:tcPr>
          <w:p w14:paraId="01958D9E">
            <w:pPr>
              <w:autoSpaceDE w:val="0"/>
              <w:autoSpaceDN w:val="0"/>
              <w:adjustRightInd w:val="0"/>
              <w:spacing w:line="360" w:lineRule="auto"/>
              <w:rPr>
                <w:rFonts w:ascii="宋体" w:hAnsi="宋体" w:eastAsia="宋体"/>
                <w:szCs w:val="21"/>
              </w:rPr>
            </w:pPr>
          </w:p>
        </w:tc>
      </w:tr>
      <w:tr w14:paraId="1057E3C4">
        <w:tblPrEx>
          <w:tblCellMar>
            <w:top w:w="0" w:type="dxa"/>
            <w:left w:w="108" w:type="dxa"/>
            <w:bottom w:w="0" w:type="dxa"/>
            <w:right w:w="108" w:type="dxa"/>
          </w:tblCellMar>
        </w:tblPrEx>
        <w:trPr>
          <w:trHeight w:val="564" w:hRule="atLeast"/>
          <w:jc w:val="center"/>
        </w:trPr>
        <w:tc>
          <w:tcPr>
            <w:tcW w:w="1671" w:type="dxa"/>
            <w:gridSpan w:val="2"/>
            <w:tcBorders>
              <w:top w:val="single" w:color="auto" w:sz="6" w:space="0"/>
              <w:left w:val="single" w:color="auto" w:sz="6" w:space="0"/>
              <w:bottom w:val="single" w:color="auto" w:sz="6" w:space="0"/>
              <w:right w:val="single" w:color="auto" w:sz="6" w:space="0"/>
            </w:tcBorders>
            <w:vAlign w:val="center"/>
          </w:tcPr>
          <w:p w14:paraId="18874F45">
            <w:pPr>
              <w:autoSpaceDE w:val="0"/>
              <w:autoSpaceDN w:val="0"/>
              <w:adjustRightInd w:val="0"/>
              <w:spacing w:line="360" w:lineRule="auto"/>
              <w:jc w:val="center"/>
              <w:rPr>
                <w:rFonts w:ascii="宋体" w:hAnsi="宋体" w:eastAsia="宋体"/>
                <w:szCs w:val="21"/>
              </w:rPr>
            </w:pPr>
            <w:r>
              <w:rPr>
                <w:rFonts w:hint="eastAsia" w:ascii="宋体" w:hAnsi="宋体" w:eastAsia="宋体" w:cs="宋体"/>
                <w:szCs w:val="21"/>
                <w:lang w:val="zh-CN"/>
              </w:rPr>
              <w:t>合计</w:t>
            </w:r>
          </w:p>
        </w:tc>
        <w:tc>
          <w:tcPr>
            <w:tcW w:w="7759" w:type="dxa"/>
            <w:gridSpan w:val="7"/>
            <w:tcBorders>
              <w:top w:val="single" w:color="auto" w:sz="6" w:space="0"/>
              <w:left w:val="single" w:color="auto" w:sz="6" w:space="0"/>
              <w:bottom w:val="single" w:color="auto" w:sz="6" w:space="0"/>
              <w:right w:val="single" w:color="auto" w:sz="6" w:space="0"/>
            </w:tcBorders>
            <w:vAlign w:val="center"/>
          </w:tcPr>
          <w:p w14:paraId="591BE828">
            <w:pPr>
              <w:autoSpaceDE w:val="0"/>
              <w:autoSpaceDN w:val="0"/>
              <w:adjustRightInd w:val="0"/>
              <w:spacing w:line="360" w:lineRule="auto"/>
              <w:ind w:firstLine="105" w:firstLineChars="50"/>
              <w:rPr>
                <w:rFonts w:ascii="宋体" w:hAnsi="宋体" w:eastAsia="宋体" w:cs="宋体"/>
                <w:szCs w:val="21"/>
                <w:lang w:val="zh-CN"/>
              </w:rPr>
            </w:pPr>
            <w:r>
              <w:rPr>
                <w:rFonts w:hint="eastAsia" w:ascii="宋体" w:hAnsi="宋体" w:eastAsia="宋体" w:cs="宋体"/>
                <w:szCs w:val="21"/>
                <w:lang w:val="zh-CN"/>
              </w:rPr>
              <w:t>大写：　　　　　　小写：</w:t>
            </w:r>
          </w:p>
        </w:tc>
      </w:tr>
    </w:tbl>
    <w:p w14:paraId="01891D6A">
      <w:pPr>
        <w:autoSpaceDE w:val="0"/>
        <w:autoSpaceDN w:val="0"/>
        <w:adjustRightInd w:val="0"/>
        <w:spacing w:line="480" w:lineRule="auto"/>
        <w:rPr>
          <w:rFonts w:ascii="宋体" w:hAnsi="宋体" w:eastAsia="宋体" w:cs="宋体"/>
          <w:szCs w:val="21"/>
          <w:lang w:val="zh-CN"/>
        </w:rPr>
      </w:pPr>
    </w:p>
    <w:p w14:paraId="49FBEC68">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Arial"/>
          <w:szCs w:val="21"/>
        </w:rPr>
        <w:t>并加盖公章</w:t>
      </w:r>
      <w:r>
        <w:rPr>
          <w:rFonts w:hint="eastAsia" w:ascii="宋体" w:hAnsi="宋体" w:eastAsia="宋体" w:cs="宋体"/>
          <w:szCs w:val="21"/>
          <w:lang w:val="zh-CN"/>
        </w:rPr>
        <w:t>）：</w:t>
      </w:r>
    </w:p>
    <w:bookmarkEnd w:id="130"/>
    <w:bookmarkEnd w:id="131"/>
    <w:p w14:paraId="0520CE36">
      <w:pPr>
        <w:autoSpaceDE w:val="0"/>
        <w:autoSpaceDN w:val="0"/>
        <w:adjustRightInd w:val="0"/>
        <w:spacing w:line="360" w:lineRule="auto"/>
        <w:outlineLvl w:val="0"/>
        <w:rPr>
          <w:rFonts w:ascii="宋体" w:hAnsi="宋体" w:eastAsia="宋体"/>
          <w:b/>
          <w:bCs/>
          <w:sz w:val="24"/>
          <w:szCs w:val="24"/>
        </w:rPr>
      </w:pPr>
    </w:p>
    <w:p w14:paraId="2B348B3E">
      <w:pPr>
        <w:autoSpaceDE w:val="0"/>
        <w:autoSpaceDN w:val="0"/>
        <w:adjustRightInd w:val="0"/>
        <w:spacing w:line="360" w:lineRule="auto"/>
        <w:jc w:val="center"/>
        <w:outlineLvl w:val="0"/>
        <w:rPr>
          <w:rFonts w:ascii="宋体" w:hAnsi="宋体" w:eastAsia="宋体"/>
          <w:b/>
          <w:bCs/>
          <w:sz w:val="24"/>
          <w:szCs w:val="24"/>
        </w:rPr>
      </w:pPr>
    </w:p>
    <w:p w14:paraId="791F3A13">
      <w:pPr>
        <w:autoSpaceDE w:val="0"/>
        <w:autoSpaceDN w:val="0"/>
        <w:adjustRightInd w:val="0"/>
        <w:spacing w:line="360" w:lineRule="auto"/>
        <w:jc w:val="center"/>
        <w:outlineLvl w:val="0"/>
        <w:rPr>
          <w:rFonts w:ascii="宋体" w:hAnsi="宋体" w:eastAsia="宋体"/>
          <w:b/>
          <w:bCs/>
          <w:sz w:val="24"/>
          <w:szCs w:val="24"/>
        </w:rPr>
      </w:pPr>
    </w:p>
    <w:p w14:paraId="46F10F6C">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4.2 技术规格偏离表</w:t>
      </w:r>
    </w:p>
    <w:p w14:paraId="69896C5E">
      <w:pPr>
        <w:spacing w:line="360" w:lineRule="auto"/>
        <w:contextualSpacing/>
        <w:jc w:val="left"/>
        <w:rPr>
          <w:rFonts w:ascii="宋体" w:hAnsi="宋体" w:eastAsia="宋体"/>
          <w:szCs w:val="21"/>
        </w:rPr>
      </w:pPr>
      <w:bookmarkStart w:id="134" w:name="OLE_LINK96"/>
      <w:bookmarkStart w:id="135" w:name="OLE_LINK97"/>
      <w:r>
        <w:rPr>
          <w:rFonts w:hint="eastAsia" w:ascii="宋体" w:hAnsi="宋体" w:eastAsia="宋体"/>
          <w:szCs w:val="21"/>
        </w:rPr>
        <w:t>项目编号：</w:t>
      </w:r>
    </w:p>
    <w:p w14:paraId="41BECA54">
      <w:pPr>
        <w:autoSpaceDE w:val="0"/>
        <w:autoSpaceDN w:val="0"/>
        <w:adjustRightInd w:val="0"/>
        <w:spacing w:line="360" w:lineRule="auto"/>
        <w:outlineLvl w:val="0"/>
        <w:rPr>
          <w:rFonts w:ascii="宋体" w:hAnsi="宋体" w:eastAsia="宋体"/>
          <w:b/>
          <w:snapToGrid w:val="0"/>
          <w:kern w:val="0"/>
          <w:szCs w:val="21"/>
        </w:rPr>
      </w:pPr>
      <w:r>
        <w:rPr>
          <w:rFonts w:hint="eastAsia" w:ascii="宋体" w:hAnsi="宋体" w:eastAsia="宋体"/>
          <w:szCs w:val="21"/>
        </w:rPr>
        <w:t>项目名称：</w:t>
      </w:r>
      <w:bookmarkEnd w:id="134"/>
      <w:bookmarkEnd w:id="135"/>
      <w:r>
        <w:rPr>
          <w:rFonts w:hint="eastAsia" w:ascii="宋体" w:hAnsi="宋体" w:eastAsia="宋体"/>
          <w:szCs w:val="21"/>
        </w:rPr>
        <w:t xml:space="preserve">   </w:t>
      </w:r>
    </w:p>
    <w:tbl>
      <w:tblPr>
        <w:tblStyle w:val="26"/>
        <w:tblW w:w="9315" w:type="dxa"/>
        <w:jc w:val="center"/>
        <w:tblLayout w:type="fixed"/>
        <w:tblCellMar>
          <w:top w:w="0" w:type="dxa"/>
          <w:left w:w="108" w:type="dxa"/>
          <w:bottom w:w="0" w:type="dxa"/>
          <w:right w:w="108" w:type="dxa"/>
        </w:tblCellMar>
      </w:tblPr>
      <w:tblGrid>
        <w:gridCol w:w="674"/>
        <w:gridCol w:w="1417"/>
        <w:gridCol w:w="1275"/>
        <w:gridCol w:w="1558"/>
        <w:gridCol w:w="1416"/>
        <w:gridCol w:w="1559"/>
        <w:gridCol w:w="1416"/>
      </w:tblGrid>
      <w:tr w14:paraId="5FE8C778">
        <w:tblPrEx>
          <w:tblCellMar>
            <w:top w:w="0" w:type="dxa"/>
            <w:left w:w="108" w:type="dxa"/>
            <w:bottom w:w="0" w:type="dxa"/>
            <w:right w:w="108" w:type="dxa"/>
          </w:tblCellMar>
        </w:tblPrEx>
        <w:trPr>
          <w:trHeight w:val="851" w:hRule="atLeast"/>
          <w:jc w:val="center"/>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0226855">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18823CC">
            <w:pPr>
              <w:pStyle w:val="7"/>
              <w:jc w:val="center"/>
              <w:rPr>
                <w:rFonts w:ascii="宋体" w:hAnsi="宋体" w:eastAsia="宋体" w:cs="宋体"/>
                <w:b/>
                <w:bCs/>
                <w:sz w:val="21"/>
                <w:szCs w:val="21"/>
              </w:rPr>
            </w:pPr>
            <w:bookmarkStart w:id="136" w:name="OLE_LINK98"/>
            <w:bookmarkStart w:id="137" w:name="OLE_LINK104"/>
            <w:bookmarkStart w:id="138" w:name="OLE_LINK107"/>
            <w:bookmarkStart w:id="139" w:name="OLE_LINK108"/>
            <w:r>
              <w:rPr>
                <w:rFonts w:hint="eastAsia" w:ascii="宋体" w:hAnsi="宋体" w:eastAsia="宋体" w:cs="宋体"/>
                <w:b/>
                <w:bCs/>
                <w:sz w:val="21"/>
                <w:szCs w:val="21"/>
              </w:rPr>
              <w:t>货物</w:t>
            </w:r>
          </w:p>
          <w:bookmarkEnd w:id="136"/>
          <w:bookmarkEnd w:id="137"/>
          <w:p w14:paraId="0DD33CF7">
            <w:pPr>
              <w:pStyle w:val="7"/>
              <w:jc w:val="center"/>
              <w:rPr>
                <w:rFonts w:ascii="宋体" w:hAnsi="宋体" w:eastAsia="宋体" w:cs="宋体"/>
                <w:b/>
                <w:bCs/>
                <w:sz w:val="21"/>
                <w:szCs w:val="21"/>
              </w:rPr>
            </w:pPr>
            <w:r>
              <w:rPr>
                <w:rFonts w:hint="eastAsia" w:ascii="宋体" w:hAnsi="宋体" w:eastAsia="宋体" w:cs="宋体"/>
                <w:b/>
                <w:bCs/>
                <w:sz w:val="21"/>
                <w:szCs w:val="21"/>
              </w:rPr>
              <w:t>名称</w:t>
            </w:r>
            <w:bookmarkEnd w:id="138"/>
            <w:bookmarkEnd w:id="139"/>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84CDC30">
            <w:pPr>
              <w:pStyle w:val="7"/>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047363">
            <w:pPr>
              <w:pStyle w:val="7"/>
              <w:jc w:val="center"/>
              <w:rPr>
                <w:rFonts w:ascii="宋体" w:hAnsi="宋体" w:eastAsia="宋体" w:cs="宋体"/>
                <w:b/>
                <w:bCs/>
                <w:sz w:val="21"/>
                <w:szCs w:val="21"/>
              </w:rPr>
            </w:pPr>
            <w:r>
              <w:rPr>
                <w:rFonts w:hint="eastAsia" w:ascii="宋体" w:hAnsi="宋体" w:eastAsia="宋体" w:cs="宋体"/>
                <w:b/>
                <w:bCs/>
                <w:sz w:val="21"/>
                <w:szCs w:val="21"/>
              </w:rPr>
              <w:t>谈判文件</w:t>
            </w:r>
          </w:p>
          <w:p w14:paraId="3A4BF0F2">
            <w:pPr>
              <w:pStyle w:val="7"/>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BB8E0">
            <w:pPr>
              <w:pStyle w:val="7"/>
              <w:jc w:val="center"/>
              <w:rPr>
                <w:rFonts w:ascii="宋体" w:hAnsi="宋体" w:eastAsia="宋体" w:cs="宋体"/>
                <w:b/>
                <w:bCs/>
                <w:sz w:val="21"/>
                <w:szCs w:val="21"/>
              </w:rPr>
            </w:pPr>
            <w:r>
              <w:rPr>
                <w:rFonts w:hint="eastAsia" w:ascii="宋体" w:hAnsi="宋体" w:eastAsia="宋体" w:cs="宋体"/>
                <w:b/>
                <w:bCs/>
                <w:sz w:val="21"/>
                <w:szCs w:val="21"/>
              </w:rPr>
              <w:t>响应文件</w:t>
            </w:r>
          </w:p>
          <w:p w14:paraId="1DD37A21">
            <w:pPr>
              <w:pStyle w:val="7"/>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7F4615C">
            <w:pPr>
              <w:pStyle w:val="7"/>
              <w:jc w:val="center"/>
              <w:rPr>
                <w:rFonts w:ascii="宋体" w:hAnsi="宋体" w:eastAsia="宋体" w:cs="宋体"/>
                <w:b/>
                <w:bCs/>
                <w:sz w:val="21"/>
                <w:szCs w:val="21"/>
              </w:rPr>
            </w:pPr>
            <w:r>
              <w:rPr>
                <w:rFonts w:hint="eastAsia" w:ascii="宋体" w:hAnsi="宋体" w:eastAsia="宋体" w:cs="宋体"/>
                <w:b/>
                <w:bCs/>
                <w:sz w:val="21"/>
                <w:szCs w:val="21"/>
              </w:rPr>
              <w:t>偏离</w:t>
            </w:r>
          </w:p>
          <w:p w14:paraId="19AEDDE8">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86B6E13">
            <w:pPr>
              <w:pStyle w:val="7"/>
              <w:jc w:val="center"/>
              <w:rPr>
                <w:rFonts w:ascii="宋体" w:hAnsi="宋体" w:eastAsia="宋体" w:cs="宋体"/>
                <w:b/>
                <w:bCs/>
                <w:sz w:val="21"/>
                <w:szCs w:val="21"/>
              </w:rPr>
            </w:pPr>
            <w:r>
              <w:rPr>
                <w:rFonts w:hint="eastAsia" w:ascii="宋体" w:hAnsi="宋体" w:eastAsia="宋体" w:cs="宋体"/>
                <w:b/>
                <w:bCs/>
                <w:sz w:val="21"/>
                <w:szCs w:val="21"/>
              </w:rPr>
              <w:t>偏离内容</w:t>
            </w:r>
          </w:p>
          <w:p w14:paraId="038877AD">
            <w:pPr>
              <w:pStyle w:val="7"/>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6EF10F67">
        <w:tblPrEx>
          <w:tblCellMar>
            <w:top w:w="0" w:type="dxa"/>
            <w:left w:w="108" w:type="dxa"/>
            <w:bottom w:w="0" w:type="dxa"/>
            <w:right w:w="108" w:type="dxa"/>
          </w:tblCellMar>
        </w:tblPrEx>
        <w:trPr>
          <w:trHeight w:val="851" w:hRule="atLeast"/>
          <w:jc w:val="center"/>
        </w:trPr>
        <w:tc>
          <w:tcPr>
            <w:tcW w:w="675" w:type="dxa"/>
            <w:tcBorders>
              <w:top w:val="single" w:color="auto" w:sz="6" w:space="0"/>
              <w:left w:val="single" w:color="auto" w:sz="6" w:space="0"/>
              <w:bottom w:val="single" w:color="auto" w:sz="6" w:space="0"/>
              <w:right w:val="single" w:color="auto" w:sz="6" w:space="0"/>
            </w:tcBorders>
            <w:vAlign w:val="center"/>
          </w:tcPr>
          <w:p w14:paraId="15B30642">
            <w:pPr>
              <w:autoSpaceDE w:val="0"/>
              <w:autoSpaceDN w:val="0"/>
              <w:adjustRightInd w:val="0"/>
              <w:spacing w:line="480" w:lineRule="exact"/>
              <w:jc w:val="center"/>
              <w:rPr>
                <w:rFonts w:ascii="宋体" w:hAnsi="宋体" w:eastAsia="宋体"/>
                <w:bCs/>
                <w:szCs w:val="21"/>
              </w:rPr>
            </w:pPr>
            <w:r>
              <w:rPr>
                <w:rFonts w:hint="eastAsia" w:ascii="宋体" w:hAnsi="宋体" w:eastAsia="宋体"/>
                <w:bCs/>
                <w:szCs w:val="21"/>
              </w:rPr>
              <w:t>1</w:t>
            </w:r>
          </w:p>
        </w:tc>
        <w:tc>
          <w:tcPr>
            <w:tcW w:w="1418" w:type="dxa"/>
            <w:tcBorders>
              <w:top w:val="single" w:color="auto" w:sz="6" w:space="0"/>
              <w:left w:val="single" w:color="auto" w:sz="6" w:space="0"/>
              <w:bottom w:val="single" w:color="auto" w:sz="6" w:space="0"/>
              <w:right w:val="single" w:color="auto" w:sz="6" w:space="0"/>
            </w:tcBorders>
          </w:tcPr>
          <w:p w14:paraId="71DFFF34">
            <w:pPr>
              <w:autoSpaceDE w:val="0"/>
              <w:autoSpaceDN w:val="0"/>
              <w:adjustRightInd w:val="0"/>
              <w:spacing w:line="480" w:lineRule="exact"/>
              <w:rPr>
                <w:rFonts w:ascii="宋体" w:hAnsi="宋体" w:eastAsia="宋体"/>
                <w:b/>
                <w:bCs/>
                <w:szCs w:val="21"/>
              </w:rPr>
            </w:pPr>
          </w:p>
        </w:tc>
        <w:tc>
          <w:tcPr>
            <w:tcW w:w="1276" w:type="dxa"/>
            <w:tcBorders>
              <w:top w:val="single" w:color="auto" w:sz="6" w:space="0"/>
              <w:left w:val="single" w:color="auto" w:sz="6" w:space="0"/>
              <w:bottom w:val="single" w:color="auto" w:sz="6" w:space="0"/>
              <w:right w:val="single" w:color="auto" w:sz="6" w:space="0"/>
            </w:tcBorders>
          </w:tcPr>
          <w:p w14:paraId="53D1E099">
            <w:pPr>
              <w:autoSpaceDE w:val="0"/>
              <w:autoSpaceDN w:val="0"/>
              <w:adjustRightInd w:val="0"/>
              <w:spacing w:line="480" w:lineRule="exact"/>
              <w:rPr>
                <w:rFonts w:ascii="宋体" w:hAnsi="宋体" w:eastAsia="宋体"/>
                <w:b/>
                <w:bCs/>
                <w:szCs w:val="21"/>
              </w:rPr>
            </w:pPr>
          </w:p>
        </w:tc>
        <w:tc>
          <w:tcPr>
            <w:tcW w:w="1559" w:type="dxa"/>
            <w:tcBorders>
              <w:top w:val="single" w:color="auto" w:sz="6" w:space="0"/>
              <w:left w:val="single" w:color="auto" w:sz="6" w:space="0"/>
              <w:bottom w:val="single" w:color="auto" w:sz="6" w:space="0"/>
              <w:right w:val="single" w:color="auto" w:sz="6" w:space="0"/>
            </w:tcBorders>
          </w:tcPr>
          <w:p w14:paraId="0C2DC7E9">
            <w:pPr>
              <w:autoSpaceDE w:val="0"/>
              <w:autoSpaceDN w:val="0"/>
              <w:adjustRightInd w:val="0"/>
              <w:spacing w:line="480" w:lineRule="exact"/>
              <w:rPr>
                <w:rFonts w:ascii="宋体" w:hAnsi="宋体" w:eastAsia="宋体"/>
                <w:b/>
                <w:bCs/>
                <w:szCs w:val="21"/>
              </w:rPr>
            </w:pPr>
          </w:p>
        </w:tc>
        <w:tc>
          <w:tcPr>
            <w:tcW w:w="1417" w:type="dxa"/>
            <w:tcBorders>
              <w:top w:val="single" w:color="auto" w:sz="6" w:space="0"/>
              <w:left w:val="single" w:color="auto" w:sz="6" w:space="0"/>
              <w:bottom w:val="single" w:color="auto" w:sz="6" w:space="0"/>
              <w:right w:val="single" w:color="auto" w:sz="6" w:space="0"/>
            </w:tcBorders>
          </w:tcPr>
          <w:p w14:paraId="47FB1FA9">
            <w:pPr>
              <w:autoSpaceDE w:val="0"/>
              <w:autoSpaceDN w:val="0"/>
              <w:adjustRightInd w:val="0"/>
              <w:spacing w:line="480" w:lineRule="exact"/>
              <w:rPr>
                <w:rFonts w:ascii="宋体" w:hAnsi="宋体" w:eastAsia="宋体"/>
                <w:b/>
                <w:bCs/>
                <w:szCs w:val="21"/>
              </w:rPr>
            </w:pPr>
          </w:p>
        </w:tc>
        <w:tc>
          <w:tcPr>
            <w:tcW w:w="1560" w:type="dxa"/>
            <w:tcBorders>
              <w:top w:val="single" w:color="auto" w:sz="6" w:space="0"/>
              <w:left w:val="single" w:color="auto" w:sz="6" w:space="0"/>
              <w:bottom w:val="single" w:color="auto" w:sz="6" w:space="0"/>
              <w:right w:val="single" w:color="auto" w:sz="6" w:space="0"/>
            </w:tcBorders>
          </w:tcPr>
          <w:p w14:paraId="07429FED">
            <w:pPr>
              <w:autoSpaceDE w:val="0"/>
              <w:autoSpaceDN w:val="0"/>
              <w:adjustRightInd w:val="0"/>
              <w:spacing w:line="480" w:lineRule="exact"/>
              <w:rPr>
                <w:rFonts w:ascii="宋体" w:hAnsi="宋体" w:eastAsia="宋体"/>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057A61B1">
            <w:pPr>
              <w:autoSpaceDE w:val="0"/>
              <w:autoSpaceDN w:val="0"/>
              <w:adjustRightInd w:val="0"/>
              <w:spacing w:line="480" w:lineRule="exact"/>
              <w:jc w:val="center"/>
              <w:rPr>
                <w:rFonts w:ascii="宋体" w:hAnsi="宋体" w:eastAsia="宋体"/>
                <w:b/>
                <w:bCs/>
                <w:szCs w:val="21"/>
              </w:rPr>
            </w:pPr>
          </w:p>
        </w:tc>
      </w:tr>
      <w:tr w14:paraId="1AFD938E">
        <w:tblPrEx>
          <w:tblCellMar>
            <w:top w:w="0" w:type="dxa"/>
            <w:left w:w="108" w:type="dxa"/>
            <w:bottom w:w="0" w:type="dxa"/>
            <w:right w:w="108" w:type="dxa"/>
          </w:tblCellMar>
        </w:tblPrEx>
        <w:trPr>
          <w:trHeight w:val="851" w:hRule="atLeast"/>
          <w:jc w:val="center"/>
        </w:trPr>
        <w:tc>
          <w:tcPr>
            <w:tcW w:w="675" w:type="dxa"/>
            <w:tcBorders>
              <w:top w:val="single" w:color="auto" w:sz="6" w:space="0"/>
              <w:left w:val="single" w:color="auto" w:sz="6" w:space="0"/>
              <w:bottom w:val="single" w:color="auto" w:sz="6" w:space="0"/>
              <w:right w:val="single" w:color="auto" w:sz="6" w:space="0"/>
            </w:tcBorders>
            <w:vAlign w:val="center"/>
          </w:tcPr>
          <w:p w14:paraId="296E4355">
            <w:pPr>
              <w:autoSpaceDE w:val="0"/>
              <w:autoSpaceDN w:val="0"/>
              <w:adjustRightInd w:val="0"/>
              <w:spacing w:line="480" w:lineRule="exact"/>
              <w:jc w:val="center"/>
              <w:rPr>
                <w:rFonts w:ascii="宋体" w:hAnsi="宋体" w:eastAsia="宋体"/>
                <w:bCs/>
                <w:szCs w:val="21"/>
              </w:rPr>
            </w:pPr>
            <w:r>
              <w:rPr>
                <w:rFonts w:hint="eastAsia" w:ascii="宋体" w:hAnsi="宋体" w:eastAsia="宋体"/>
                <w:szCs w:val="21"/>
              </w:rPr>
              <w:t>…</w:t>
            </w:r>
          </w:p>
        </w:tc>
        <w:tc>
          <w:tcPr>
            <w:tcW w:w="1418" w:type="dxa"/>
            <w:tcBorders>
              <w:top w:val="single" w:color="auto" w:sz="6" w:space="0"/>
              <w:left w:val="single" w:color="auto" w:sz="6" w:space="0"/>
              <w:bottom w:val="single" w:color="auto" w:sz="6" w:space="0"/>
              <w:right w:val="single" w:color="auto" w:sz="6" w:space="0"/>
            </w:tcBorders>
          </w:tcPr>
          <w:p w14:paraId="4C2B1F91">
            <w:pPr>
              <w:autoSpaceDE w:val="0"/>
              <w:autoSpaceDN w:val="0"/>
              <w:adjustRightInd w:val="0"/>
              <w:spacing w:line="480" w:lineRule="exact"/>
              <w:rPr>
                <w:rFonts w:ascii="宋体" w:hAnsi="宋体" w:eastAsia="宋体"/>
                <w:b/>
                <w:bCs/>
                <w:szCs w:val="21"/>
              </w:rPr>
            </w:pPr>
          </w:p>
        </w:tc>
        <w:tc>
          <w:tcPr>
            <w:tcW w:w="1276" w:type="dxa"/>
            <w:tcBorders>
              <w:top w:val="single" w:color="auto" w:sz="6" w:space="0"/>
              <w:left w:val="single" w:color="auto" w:sz="6" w:space="0"/>
              <w:bottom w:val="single" w:color="auto" w:sz="6" w:space="0"/>
              <w:right w:val="single" w:color="auto" w:sz="6" w:space="0"/>
            </w:tcBorders>
          </w:tcPr>
          <w:p w14:paraId="76EEC1C8">
            <w:pPr>
              <w:autoSpaceDE w:val="0"/>
              <w:autoSpaceDN w:val="0"/>
              <w:adjustRightInd w:val="0"/>
              <w:spacing w:line="480" w:lineRule="exact"/>
              <w:rPr>
                <w:rFonts w:ascii="宋体" w:hAnsi="宋体" w:eastAsia="宋体"/>
                <w:b/>
                <w:bCs/>
                <w:szCs w:val="21"/>
              </w:rPr>
            </w:pPr>
          </w:p>
        </w:tc>
        <w:tc>
          <w:tcPr>
            <w:tcW w:w="1559" w:type="dxa"/>
            <w:tcBorders>
              <w:top w:val="single" w:color="auto" w:sz="6" w:space="0"/>
              <w:left w:val="single" w:color="auto" w:sz="6" w:space="0"/>
              <w:bottom w:val="single" w:color="auto" w:sz="6" w:space="0"/>
              <w:right w:val="single" w:color="auto" w:sz="6" w:space="0"/>
            </w:tcBorders>
          </w:tcPr>
          <w:p w14:paraId="0B9FD601">
            <w:pPr>
              <w:autoSpaceDE w:val="0"/>
              <w:autoSpaceDN w:val="0"/>
              <w:adjustRightInd w:val="0"/>
              <w:spacing w:line="480" w:lineRule="exact"/>
              <w:rPr>
                <w:rFonts w:ascii="宋体" w:hAnsi="宋体" w:eastAsia="宋体"/>
                <w:b/>
                <w:bCs/>
                <w:szCs w:val="21"/>
              </w:rPr>
            </w:pPr>
          </w:p>
        </w:tc>
        <w:tc>
          <w:tcPr>
            <w:tcW w:w="1417" w:type="dxa"/>
            <w:tcBorders>
              <w:top w:val="single" w:color="auto" w:sz="6" w:space="0"/>
              <w:left w:val="single" w:color="auto" w:sz="6" w:space="0"/>
              <w:bottom w:val="single" w:color="auto" w:sz="6" w:space="0"/>
              <w:right w:val="single" w:color="auto" w:sz="6" w:space="0"/>
            </w:tcBorders>
          </w:tcPr>
          <w:p w14:paraId="798890BC">
            <w:pPr>
              <w:autoSpaceDE w:val="0"/>
              <w:autoSpaceDN w:val="0"/>
              <w:adjustRightInd w:val="0"/>
              <w:spacing w:line="480" w:lineRule="exact"/>
              <w:rPr>
                <w:rFonts w:ascii="宋体" w:hAnsi="宋体" w:eastAsia="宋体"/>
                <w:b/>
                <w:bCs/>
                <w:szCs w:val="21"/>
              </w:rPr>
            </w:pPr>
          </w:p>
        </w:tc>
        <w:tc>
          <w:tcPr>
            <w:tcW w:w="1560" w:type="dxa"/>
            <w:tcBorders>
              <w:top w:val="single" w:color="auto" w:sz="6" w:space="0"/>
              <w:left w:val="single" w:color="auto" w:sz="6" w:space="0"/>
              <w:bottom w:val="single" w:color="auto" w:sz="6" w:space="0"/>
              <w:right w:val="single" w:color="auto" w:sz="6" w:space="0"/>
            </w:tcBorders>
          </w:tcPr>
          <w:p w14:paraId="758CF193">
            <w:pPr>
              <w:autoSpaceDE w:val="0"/>
              <w:autoSpaceDN w:val="0"/>
              <w:adjustRightInd w:val="0"/>
              <w:spacing w:line="480" w:lineRule="exact"/>
              <w:rPr>
                <w:rFonts w:ascii="宋体" w:hAnsi="宋体" w:eastAsia="宋体"/>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A087CA9">
            <w:pPr>
              <w:autoSpaceDE w:val="0"/>
              <w:autoSpaceDN w:val="0"/>
              <w:adjustRightInd w:val="0"/>
              <w:spacing w:line="480" w:lineRule="exact"/>
              <w:jc w:val="center"/>
              <w:rPr>
                <w:rFonts w:ascii="宋体" w:hAnsi="宋体" w:eastAsia="宋体"/>
                <w:b/>
                <w:bCs/>
                <w:szCs w:val="21"/>
              </w:rPr>
            </w:pPr>
          </w:p>
        </w:tc>
      </w:tr>
    </w:tbl>
    <w:p w14:paraId="01386567">
      <w:pPr>
        <w:autoSpaceDE w:val="0"/>
        <w:autoSpaceDN w:val="0"/>
        <w:adjustRightInd w:val="0"/>
        <w:spacing w:line="480" w:lineRule="auto"/>
        <w:rPr>
          <w:rFonts w:ascii="宋体" w:hAnsi="宋体" w:eastAsia="宋体" w:cs="宋体"/>
          <w:szCs w:val="21"/>
          <w:lang w:val="zh-CN"/>
        </w:rPr>
      </w:pPr>
    </w:p>
    <w:p w14:paraId="4A7551FD">
      <w:pPr>
        <w:autoSpaceDE w:val="0"/>
        <w:autoSpaceDN w:val="0"/>
        <w:adjustRightInd w:val="0"/>
        <w:spacing w:line="480" w:lineRule="auto"/>
        <w:rPr>
          <w:rFonts w:ascii="宋体" w:hAnsi="宋体" w:eastAsia="宋体" w:cs="宋体"/>
          <w:szCs w:val="21"/>
          <w:lang w:val="zh-CN"/>
        </w:rPr>
      </w:pPr>
      <w:bookmarkStart w:id="140" w:name="OLE_LINK112"/>
      <w:bookmarkStart w:id="141" w:name="OLE_LINK111"/>
      <w:r>
        <w:rPr>
          <w:rFonts w:hint="eastAsia" w:ascii="宋体" w:hAnsi="宋体" w:eastAsia="宋体" w:cs="宋体"/>
          <w:szCs w:val="21"/>
          <w:lang w:val="zh-CN"/>
        </w:rPr>
        <w:t>供应商名称（</w:t>
      </w:r>
      <w:r>
        <w:rPr>
          <w:rFonts w:hint="eastAsia" w:ascii="宋体" w:hAnsi="宋体" w:eastAsia="宋体" w:cs="Arial"/>
          <w:szCs w:val="21"/>
        </w:rPr>
        <w:t>并加盖公章</w:t>
      </w:r>
      <w:r>
        <w:rPr>
          <w:rFonts w:hint="eastAsia" w:ascii="宋体" w:hAnsi="宋体" w:eastAsia="宋体" w:cs="宋体"/>
          <w:szCs w:val="21"/>
          <w:lang w:val="zh-CN"/>
        </w:rPr>
        <w:t>）：</w:t>
      </w:r>
    </w:p>
    <w:bookmarkEnd w:id="140"/>
    <w:bookmarkEnd w:id="141"/>
    <w:p w14:paraId="28B05396">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4.3 技术方案（实施方案）</w:t>
      </w:r>
    </w:p>
    <w:p w14:paraId="5D888B21">
      <w:pPr>
        <w:snapToGrid w:val="0"/>
        <w:spacing w:line="360" w:lineRule="auto"/>
        <w:jc w:val="center"/>
        <w:rPr>
          <w:rFonts w:ascii="宋体" w:hAnsi="宋体" w:eastAsia="宋体"/>
          <w:b/>
          <w:snapToGrid w:val="0"/>
          <w:kern w:val="0"/>
          <w:sz w:val="36"/>
          <w:szCs w:val="36"/>
        </w:rPr>
      </w:pPr>
    </w:p>
    <w:p w14:paraId="56084DC3">
      <w:pPr>
        <w:autoSpaceDE w:val="0"/>
        <w:autoSpaceDN w:val="0"/>
        <w:adjustRightInd w:val="0"/>
        <w:spacing w:line="360" w:lineRule="auto"/>
        <w:jc w:val="center"/>
        <w:rPr>
          <w:rFonts w:ascii="宋体" w:hAnsi="宋体" w:eastAsia="宋体" w:cs="宋体"/>
          <w:szCs w:val="21"/>
          <w:lang w:val="zh-CN"/>
        </w:rPr>
      </w:pPr>
      <w:r>
        <w:rPr>
          <w:rFonts w:hint="eastAsia" w:ascii="宋体" w:hAnsi="宋体" w:eastAsia="宋体" w:cs="宋体"/>
          <w:szCs w:val="21"/>
          <w:lang w:val="zh-CN"/>
        </w:rPr>
        <w:t>（供应商根据谈判文件要求自行编制）</w:t>
      </w:r>
    </w:p>
    <w:p w14:paraId="1EE8AD02">
      <w:pPr>
        <w:snapToGrid w:val="0"/>
        <w:spacing w:line="360" w:lineRule="auto"/>
        <w:jc w:val="center"/>
        <w:rPr>
          <w:rFonts w:ascii="宋体" w:hAnsi="宋体" w:eastAsia="宋体"/>
          <w:b/>
          <w:snapToGrid w:val="0"/>
          <w:kern w:val="0"/>
          <w:sz w:val="36"/>
          <w:szCs w:val="36"/>
        </w:rPr>
      </w:pPr>
    </w:p>
    <w:p w14:paraId="7FCAFA52">
      <w:pPr>
        <w:snapToGrid w:val="0"/>
        <w:spacing w:line="360" w:lineRule="auto"/>
        <w:jc w:val="center"/>
        <w:rPr>
          <w:rFonts w:ascii="宋体" w:hAnsi="宋体" w:eastAsia="宋体"/>
          <w:b/>
          <w:snapToGrid w:val="0"/>
          <w:kern w:val="0"/>
          <w:sz w:val="36"/>
          <w:szCs w:val="36"/>
        </w:rPr>
      </w:pPr>
    </w:p>
    <w:p w14:paraId="7CD3C43E">
      <w:pPr>
        <w:autoSpaceDE w:val="0"/>
        <w:autoSpaceDN w:val="0"/>
        <w:adjustRightInd w:val="0"/>
        <w:spacing w:line="360" w:lineRule="auto"/>
        <w:jc w:val="center"/>
        <w:outlineLvl w:val="0"/>
        <w:rPr>
          <w:rFonts w:ascii="宋体" w:hAnsi="宋体" w:eastAsia="宋体"/>
          <w:b/>
          <w:bCs/>
          <w:sz w:val="24"/>
          <w:szCs w:val="24"/>
        </w:rPr>
      </w:pPr>
    </w:p>
    <w:p w14:paraId="0D589511">
      <w:pPr>
        <w:autoSpaceDE w:val="0"/>
        <w:autoSpaceDN w:val="0"/>
        <w:adjustRightInd w:val="0"/>
        <w:spacing w:line="360" w:lineRule="auto"/>
        <w:jc w:val="center"/>
        <w:outlineLvl w:val="0"/>
        <w:rPr>
          <w:rFonts w:ascii="宋体" w:hAnsi="宋体" w:eastAsia="宋体"/>
          <w:b/>
          <w:bCs/>
          <w:sz w:val="24"/>
          <w:szCs w:val="24"/>
        </w:rPr>
      </w:pPr>
    </w:p>
    <w:p w14:paraId="6EBEF972">
      <w:pPr>
        <w:autoSpaceDE w:val="0"/>
        <w:autoSpaceDN w:val="0"/>
        <w:adjustRightInd w:val="0"/>
        <w:spacing w:line="360" w:lineRule="auto"/>
        <w:jc w:val="center"/>
        <w:outlineLvl w:val="0"/>
        <w:rPr>
          <w:rFonts w:ascii="宋体" w:hAnsi="宋体" w:eastAsia="宋体"/>
          <w:b/>
          <w:bCs/>
          <w:sz w:val="24"/>
          <w:szCs w:val="24"/>
        </w:rPr>
      </w:pPr>
    </w:p>
    <w:p w14:paraId="0A169A10">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4.4 业绩情况表</w:t>
      </w:r>
    </w:p>
    <w:p w14:paraId="0F4F43B3">
      <w:pPr>
        <w:autoSpaceDE w:val="0"/>
        <w:autoSpaceDN w:val="0"/>
        <w:adjustRightInd w:val="0"/>
        <w:spacing w:line="360" w:lineRule="auto"/>
        <w:jc w:val="center"/>
        <w:outlineLvl w:val="0"/>
        <w:rPr>
          <w:rFonts w:ascii="宋体" w:hAnsi="宋体" w:eastAsia="宋体"/>
          <w:b/>
          <w:bCs/>
          <w:sz w:val="28"/>
          <w:szCs w:val="28"/>
        </w:rPr>
      </w:pPr>
    </w:p>
    <w:p w14:paraId="26AF4F51">
      <w:pPr>
        <w:spacing w:line="360" w:lineRule="auto"/>
        <w:contextualSpacing/>
        <w:jc w:val="left"/>
        <w:rPr>
          <w:rFonts w:ascii="宋体" w:hAnsi="宋体" w:eastAsia="宋体"/>
          <w:szCs w:val="21"/>
        </w:rPr>
      </w:pPr>
      <w:r>
        <w:rPr>
          <w:rFonts w:hint="eastAsia" w:ascii="宋体" w:hAnsi="宋体" w:eastAsia="宋体"/>
          <w:szCs w:val="21"/>
        </w:rPr>
        <w:t>项目编号：</w:t>
      </w:r>
    </w:p>
    <w:p w14:paraId="5F758E16">
      <w:pPr>
        <w:snapToGrid w:val="0"/>
        <w:spacing w:line="360" w:lineRule="auto"/>
        <w:rPr>
          <w:rFonts w:ascii="宋体" w:hAnsi="宋体" w:eastAsia="宋体"/>
          <w:b/>
          <w:snapToGrid w:val="0"/>
          <w:kern w:val="0"/>
          <w:szCs w:val="21"/>
        </w:rPr>
      </w:pPr>
      <w:r>
        <w:rPr>
          <w:rFonts w:hint="eastAsia" w:ascii="宋体" w:hAnsi="宋体" w:eastAsia="宋体"/>
          <w:szCs w:val="21"/>
        </w:rPr>
        <w:t xml:space="preserve">项目名称：   </w:t>
      </w:r>
    </w:p>
    <w:tbl>
      <w:tblPr>
        <w:tblStyle w:val="26"/>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14:paraId="32E0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tcBorders>
              <w:top w:val="single" w:color="auto" w:sz="4" w:space="0"/>
              <w:left w:val="single" w:color="auto" w:sz="4" w:space="0"/>
              <w:bottom w:val="single" w:color="auto" w:sz="4" w:space="0"/>
              <w:right w:val="single" w:color="auto" w:sz="4" w:space="0"/>
            </w:tcBorders>
            <w:shd w:val="clear" w:color="auto" w:fill="F3F3F3"/>
            <w:vAlign w:val="center"/>
          </w:tcPr>
          <w:p w14:paraId="5BC4388D">
            <w:pPr>
              <w:pStyle w:val="7"/>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tcBorders>
              <w:top w:val="single" w:color="auto" w:sz="4" w:space="0"/>
              <w:left w:val="single" w:color="auto" w:sz="4" w:space="0"/>
              <w:bottom w:val="single" w:color="auto" w:sz="4" w:space="0"/>
              <w:right w:val="single" w:color="auto" w:sz="4" w:space="0"/>
            </w:tcBorders>
            <w:shd w:val="clear" w:color="auto" w:fill="F3F3F3"/>
            <w:vAlign w:val="center"/>
          </w:tcPr>
          <w:p w14:paraId="6E9D4D31">
            <w:pPr>
              <w:pStyle w:val="7"/>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tcBorders>
              <w:top w:val="single" w:color="auto" w:sz="4" w:space="0"/>
              <w:left w:val="single" w:color="auto" w:sz="4" w:space="0"/>
              <w:bottom w:val="single" w:color="auto" w:sz="4" w:space="0"/>
              <w:right w:val="single" w:color="auto" w:sz="4" w:space="0"/>
            </w:tcBorders>
            <w:shd w:val="clear" w:color="auto" w:fill="F3F3F3"/>
            <w:vAlign w:val="center"/>
          </w:tcPr>
          <w:p w14:paraId="77CABE30">
            <w:pPr>
              <w:pStyle w:val="7"/>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tcBorders>
              <w:top w:val="single" w:color="auto" w:sz="4" w:space="0"/>
              <w:left w:val="single" w:color="auto" w:sz="4" w:space="0"/>
              <w:bottom w:val="single" w:color="auto" w:sz="4" w:space="0"/>
              <w:right w:val="single" w:color="auto" w:sz="4" w:space="0"/>
            </w:tcBorders>
            <w:shd w:val="clear" w:color="auto" w:fill="F3F3F3"/>
            <w:vAlign w:val="center"/>
          </w:tcPr>
          <w:p w14:paraId="6CB43500">
            <w:pPr>
              <w:pStyle w:val="7"/>
              <w:jc w:val="center"/>
              <w:rPr>
                <w:rFonts w:ascii="宋体" w:hAnsi="宋体" w:eastAsia="宋体" w:cs="宋体"/>
                <w:b/>
                <w:bCs/>
                <w:sz w:val="21"/>
                <w:szCs w:val="21"/>
              </w:rPr>
            </w:pPr>
            <w:r>
              <w:rPr>
                <w:rFonts w:hint="eastAsia" w:ascii="宋体" w:hAnsi="宋体" w:eastAsia="宋体" w:cs="宋体"/>
                <w:b/>
                <w:bCs/>
                <w:sz w:val="21"/>
                <w:szCs w:val="21"/>
              </w:rPr>
              <w:t>合同金额</w:t>
            </w:r>
          </w:p>
          <w:p w14:paraId="771EBF7C">
            <w:pPr>
              <w:pStyle w:val="7"/>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tcBorders>
              <w:top w:val="single" w:color="auto" w:sz="4" w:space="0"/>
              <w:left w:val="single" w:color="auto" w:sz="4" w:space="0"/>
              <w:bottom w:val="single" w:color="auto" w:sz="4" w:space="0"/>
              <w:right w:val="single" w:color="auto" w:sz="4" w:space="0"/>
            </w:tcBorders>
            <w:shd w:val="clear" w:color="auto" w:fill="F3F3F3"/>
            <w:vAlign w:val="center"/>
          </w:tcPr>
          <w:p w14:paraId="592F2B99">
            <w:pPr>
              <w:pStyle w:val="7"/>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05AD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42CF445F">
            <w:pPr>
              <w:pStyle w:val="7"/>
              <w:spacing w:line="360" w:lineRule="auto"/>
              <w:jc w:val="center"/>
              <w:rPr>
                <w:rFonts w:ascii="宋体" w:hAnsi="宋体" w:eastAsia="宋体" w:cs="宋体"/>
                <w:sz w:val="21"/>
                <w:szCs w:val="21"/>
              </w:rPr>
            </w:pPr>
            <w:r>
              <w:rPr>
                <w:rFonts w:hint="eastAsia" w:ascii="宋体" w:hAnsi="宋体" w:eastAsia="宋体" w:cs="宋体"/>
                <w:sz w:val="21"/>
                <w:szCs w:val="21"/>
              </w:rPr>
              <w:t>1</w:t>
            </w:r>
          </w:p>
        </w:tc>
        <w:tc>
          <w:tcPr>
            <w:tcW w:w="1808" w:type="dxa"/>
            <w:tcBorders>
              <w:top w:val="single" w:color="auto" w:sz="4" w:space="0"/>
              <w:left w:val="single" w:color="auto" w:sz="4" w:space="0"/>
              <w:bottom w:val="single" w:color="auto" w:sz="4" w:space="0"/>
              <w:right w:val="single" w:color="auto" w:sz="4" w:space="0"/>
            </w:tcBorders>
            <w:vAlign w:val="center"/>
          </w:tcPr>
          <w:p w14:paraId="5DFFD272">
            <w:pPr>
              <w:pStyle w:val="7"/>
              <w:spacing w:line="360" w:lineRule="auto"/>
              <w:rPr>
                <w:rFonts w:ascii="宋体" w:hAnsi="宋体" w:eastAsia="宋体" w:cs="Times New Roman"/>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4AF08036">
            <w:pPr>
              <w:pStyle w:val="7"/>
              <w:spacing w:line="360" w:lineRule="auto"/>
              <w:rPr>
                <w:rFonts w:ascii="宋体" w:hAnsi="宋体" w:eastAsia="宋体" w:cs="Times New Roman"/>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203DFDC8">
            <w:pPr>
              <w:pStyle w:val="7"/>
              <w:spacing w:line="360" w:lineRule="auto"/>
              <w:rPr>
                <w:rFonts w:ascii="宋体" w:hAnsi="宋体" w:eastAsia="宋体" w:cs="Times New Roman"/>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0F6B376B">
            <w:pPr>
              <w:pStyle w:val="7"/>
              <w:spacing w:line="360" w:lineRule="auto"/>
              <w:rPr>
                <w:rFonts w:ascii="宋体" w:hAnsi="宋体" w:eastAsia="宋体" w:cs="Times New Roman"/>
                <w:sz w:val="21"/>
                <w:szCs w:val="21"/>
              </w:rPr>
            </w:pPr>
          </w:p>
        </w:tc>
      </w:tr>
      <w:tr w14:paraId="5790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0DE3F556">
            <w:pPr>
              <w:pStyle w:val="7"/>
              <w:spacing w:line="360" w:lineRule="auto"/>
              <w:jc w:val="center"/>
              <w:rPr>
                <w:rFonts w:ascii="宋体" w:hAnsi="宋体" w:eastAsia="宋体" w:cs="宋体"/>
                <w:sz w:val="21"/>
                <w:szCs w:val="21"/>
              </w:rPr>
            </w:pPr>
            <w:r>
              <w:rPr>
                <w:rFonts w:hint="eastAsia" w:ascii="宋体" w:hAnsi="宋体" w:eastAsia="宋体" w:cs="宋体"/>
                <w:sz w:val="21"/>
                <w:szCs w:val="21"/>
              </w:rPr>
              <w:t>2</w:t>
            </w:r>
          </w:p>
        </w:tc>
        <w:tc>
          <w:tcPr>
            <w:tcW w:w="1808" w:type="dxa"/>
            <w:tcBorders>
              <w:top w:val="single" w:color="auto" w:sz="4" w:space="0"/>
              <w:left w:val="single" w:color="auto" w:sz="4" w:space="0"/>
              <w:bottom w:val="single" w:color="auto" w:sz="4" w:space="0"/>
              <w:right w:val="single" w:color="auto" w:sz="4" w:space="0"/>
            </w:tcBorders>
            <w:vAlign w:val="center"/>
          </w:tcPr>
          <w:p w14:paraId="3EA54890">
            <w:pPr>
              <w:pStyle w:val="7"/>
              <w:spacing w:line="360" w:lineRule="auto"/>
              <w:rPr>
                <w:rFonts w:ascii="宋体" w:hAnsi="宋体" w:eastAsia="宋体" w:cs="Times New Roman"/>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510A42E4">
            <w:pPr>
              <w:pStyle w:val="7"/>
              <w:spacing w:line="360" w:lineRule="auto"/>
              <w:rPr>
                <w:rFonts w:ascii="宋体" w:hAnsi="宋体" w:eastAsia="宋体" w:cs="Times New Roman"/>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799591E1">
            <w:pPr>
              <w:pStyle w:val="7"/>
              <w:spacing w:line="360" w:lineRule="auto"/>
              <w:rPr>
                <w:rFonts w:ascii="宋体" w:hAnsi="宋体" w:eastAsia="宋体" w:cs="Times New Roman"/>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3AC0E5F8">
            <w:pPr>
              <w:pStyle w:val="7"/>
              <w:spacing w:line="360" w:lineRule="auto"/>
              <w:rPr>
                <w:rFonts w:ascii="宋体" w:hAnsi="宋体" w:eastAsia="宋体" w:cs="Times New Roman"/>
                <w:sz w:val="21"/>
                <w:szCs w:val="21"/>
              </w:rPr>
            </w:pPr>
          </w:p>
        </w:tc>
      </w:tr>
      <w:tr w14:paraId="34F6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19545DF1">
            <w:pPr>
              <w:pStyle w:val="7"/>
              <w:spacing w:line="360" w:lineRule="auto"/>
              <w:jc w:val="center"/>
              <w:rPr>
                <w:rFonts w:ascii="宋体" w:hAnsi="宋体" w:eastAsia="宋体" w:cs="宋体"/>
                <w:sz w:val="21"/>
                <w:szCs w:val="21"/>
              </w:rPr>
            </w:pPr>
            <w:r>
              <w:rPr>
                <w:rFonts w:hint="eastAsia" w:ascii="宋体" w:hAnsi="宋体" w:eastAsia="宋体" w:cs="宋体"/>
                <w:sz w:val="21"/>
                <w:szCs w:val="21"/>
              </w:rPr>
              <w:t>3</w:t>
            </w:r>
          </w:p>
        </w:tc>
        <w:tc>
          <w:tcPr>
            <w:tcW w:w="1808" w:type="dxa"/>
            <w:tcBorders>
              <w:top w:val="single" w:color="auto" w:sz="4" w:space="0"/>
              <w:left w:val="single" w:color="auto" w:sz="4" w:space="0"/>
              <w:bottom w:val="single" w:color="auto" w:sz="4" w:space="0"/>
              <w:right w:val="single" w:color="auto" w:sz="4" w:space="0"/>
            </w:tcBorders>
            <w:vAlign w:val="center"/>
          </w:tcPr>
          <w:p w14:paraId="2A5D63BE">
            <w:pPr>
              <w:pStyle w:val="7"/>
              <w:spacing w:line="360" w:lineRule="auto"/>
              <w:rPr>
                <w:rFonts w:ascii="宋体" w:hAnsi="宋体" w:eastAsia="宋体" w:cs="Times New Roman"/>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74B22368">
            <w:pPr>
              <w:pStyle w:val="7"/>
              <w:spacing w:line="360" w:lineRule="auto"/>
              <w:rPr>
                <w:rFonts w:ascii="宋体" w:hAnsi="宋体" w:eastAsia="宋体" w:cs="Times New Roman"/>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449B6F0C">
            <w:pPr>
              <w:pStyle w:val="7"/>
              <w:spacing w:line="360" w:lineRule="auto"/>
              <w:rPr>
                <w:rFonts w:ascii="宋体" w:hAnsi="宋体" w:eastAsia="宋体" w:cs="Times New Roman"/>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64E4337E">
            <w:pPr>
              <w:pStyle w:val="7"/>
              <w:spacing w:line="360" w:lineRule="auto"/>
              <w:rPr>
                <w:rFonts w:ascii="宋体" w:hAnsi="宋体" w:eastAsia="宋体" w:cs="Times New Roman"/>
                <w:sz w:val="21"/>
                <w:szCs w:val="21"/>
              </w:rPr>
            </w:pPr>
          </w:p>
        </w:tc>
      </w:tr>
      <w:tr w14:paraId="6E71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339C16EB">
            <w:pPr>
              <w:pStyle w:val="7"/>
              <w:spacing w:line="360" w:lineRule="auto"/>
              <w:jc w:val="center"/>
              <w:rPr>
                <w:rFonts w:ascii="宋体" w:hAnsi="宋体" w:eastAsia="宋体" w:cs="宋体"/>
                <w:sz w:val="21"/>
                <w:szCs w:val="21"/>
              </w:rPr>
            </w:pPr>
            <w:r>
              <w:rPr>
                <w:rFonts w:hint="eastAsia" w:ascii="宋体" w:hAnsi="宋体" w:eastAsia="宋体" w:cs="宋体"/>
                <w:sz w:val="21"/>
                <w:szCs w:val="21"/>
              </w:rPr>
              <w:t>4</w:t>
            </w:r>
          </w:p>
        </w:tc>
        <w:tc>
          <w:tcPr>
            <w:tcW w:w="1808" w:type="dxa"/>
            <w:tcBorders>
              <w:top w:val="single" w:color="auto" w:sz="4" w:space="0"/>
              <w:left w:val="single" w:color="auto" w:sz="4" w:space="0"/>
              <w:bottom w:val="single" w:color="auto" w:sz="4" w:space="0"/>
              <w:right w:val="single" w:color="auto" w:sz="4" w:space="0"/>
            </w:tcBorders>
            <w:vAlign w:val="center"/>
          </w:tcPr>
          <w:p w14:paraId="11999C78">
            <w:pPr>
              <w:rPr>
                <w:rFonts w:ascii="宋体" w:hAnsi="宋体" w:eastAsia="宋体"/>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7409F9DE">
            <w:pPr>
              <w:rPr>
                <w:rFonts w:ascii="宋体" w:hAnsi="宋体" w:eastAsia="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70E6D11E">
            <w:pPr>
              <w:rPr>
                <w:rFonts w:ascii="宋体" w:hAnsi="宋体" w:eastAsia="宋体"/>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0992D9D4">
            <w:pPr>
              <w:rPr>
                <w:rFonts w:ascii="宋体" w:hAnsi="宋体" w:eastAsia="宋体"/>
                <w:szCs w:val="21"/>
              </w:rPr>
            </w:pPr>
          </w:p>
        </w:tc>
      </w:tr>
      <w:tr w14:paraId="1553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4B5F9F10">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tcBorders>
              <w:top w:val="single" w:color="auto" w:sz="4" w:space="0"/>
              <w:left w:val="single" w:color="auto" w:sz="4" w:space="0"/>
              <w:bottom w:val="single" w:color="auto" w:sz="4" w:space="0"/>
              <w:right w:val="single" w:color="auto" w:sz="4" w:space="0"/>
            </w:tcBorders>
            <w:vAlign w:val="center"/>
          </w:tcPr>
          <w:p w14:paraId="4D4E5E34">
            <w:pPr>
              <w:rPr>
                <w:rFonts w:ascii="宋体" w:hAnsi="宋体" w:eastAsia="宋体"/>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26E3B5F1">
            <w:pPr>
              <w:rPr>
                <w:rFonts w:ascii="宋体" w:hAnsi="宋体" w:eastAsia="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2FB23E73">
            <w:pPr>
              <w:rPr>
                <w:rFonts w:ascii="宋体" w:hAnsi="宋体" w:eastAsia="宋体"/>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7AB9E0CC">
            <w:pPr>
              <w:rPr>
                <w:rFonts w:ascii="宋体" w:hAnsi="宋体" w:eastAsia="宋体"/>
                <w:szCs w:val="21"/>
              </w:rPr>
            </w:pPr>
          </w:p>
        </w:tc>
      </w:tr>
    </w:tbl>
    <w:p w14:paraId="2501D32E">
      <w:pPr>
        <w:autoSpaceDE w:val="0"/>
        <w:autoSpaceDN w:val="0"/>
        <w:adjustRightInd w:val="0"/>
        <w:spacing w:line="480" w:lineRule="auto"/>
        <w:rPr>
          <w:rFonts w:ascii="宋体" w:hAnsi="宋体" w:eastAsia="宋体" w:cs="宋体"/>
          <w:szCs w:val="21"/>
          <w:lang w:val="zh-CN"/>
        </w:rPr>
      </w:pPr>
    </w:p>
    <w:p w14:paraId="3F544626">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Arial"/>
          <w:szCs w:val="21"/>
        </w:rPr>
        <w:t>并加盖公章</w:t>
      </w:r>
      <w:r>
        <w:rPr>
          <w:rFonts w:hint="eastAsia" w:ascii="宋体" w:hAnsi="宋体" w:eastAsia="宋体" w:cs="宋体"/>
          <w:szCs w:val="21"/>
          <w:lang w:val="zh-CN"/>
        </w:rPr>
        <w:t>）：</w:t>
      </w:r>
    </w:p>
    <w:p w14:paraId="0227256C">
      <w:pPr>
        <w:autoSpaceDE w:val="0"/>
        <w:autoSpaceDN w:val="0"/>
        <w:adjustRightInd w:val="0"/>
        <w:spacing w:line="360" w:lineRule="auto"/>
        <w:jc w:val="center"/>
        <w:outlineLvl w:val="0"/>
        <w:rPr>
          <w:rFonts w:ascii="宋体" w:hAnsi="宋体" w:eastAsia="宋体"/>
          <w:b/>
          <w:bCs/>
          <w:sz w:val="24"/>
          <w:szCs w:val="24"/>
        </w:rPr>
      </w:pPr>
    </w:p>
    <w:p w14:paraId="081E6340">
      <w:pPr>
        <w:autoSpaceDE w:val="0"/>
        <w:autoSpaceDN w:val="0"/>
        <w:adjustRightInd w:val="0"/>
        <w:spacing w:line="360" w:lineRule="auto"/>
        <w:jc w:val="center"/>
        <w:outlineLvl w:val="0"/>
        <w:rPr>
          <w:rFonts w:ascii="宋体" w:hAnsi="宋体" w:eastAsia="宋体"/>
          <w:b/>
          <w:bCs/>
          <w:sz w:val="24"/>
          <w:szCs w:val="24"/>
        </w:rPr>
      </w:pPr>
    </w:p>
    <w:p w14:paraId="0D451178">
      <w:pPr>
        <w:autoSpaceDE w:val="0"/>
        <w:autoSpaceDN w:val="0"/>
        <w:adjustRightInd w:val="0"/>
        <w:spacing w:line="360" w:lineRule="auto"/>
        <w:jc w:val="center"/>
        <w:outlineLvl w:val="0"/>
        <w:rPr>
          <w:rFonts w:ascii="宋体" w:hAnsi="宋体" w:eastAsia="宋体"/>
          <w:b/>
          <w:bCs/>
          <w:sz w:val="24"/>
          <w:szCs w:val="24"/>
        </w:rPr>
      </w:pPr>
    </w:p>
    <w:p w14:paraId="51B1B227">
      <w:pPr>
        <w:autoSpaceDE w:val="0"/>
        <w:autoSpaceDN w:val="0"/>
        <w:adjustRightInd w:val="0"/>
        <w:spacing w:line="360" w:lineRule="auto"/>
        <w:jc w:val="center"/>
        <w:outlineLvl w:val="0"/>
        <w:rPr>
          <w:rFonts w:ascii="宋体" w:hAnsi="宋体" w:eastAsia="宋体"/>
          <w:b/>
          <w:bCs/>
          <w:sz w:val="24"/>
          <w:szCs w:val="24"/>
        </w:rPr>
      </w:pPr>
    </w:p>
    <w:p w14:paraId="2A70B61F">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4.5 售后服务方案</w:t>
      </w:r>
    </w:p>
    <w:p w14:paraId="211470CF">
      <w:pPr>
        <w:autoSpaceDE w:val="0"/>
        <w:autoSpaceDN w:val="0"/>
        <w:adjustRightInd w:val="0"/>
        <w:spacing w:line="360" w:lineRule="auto"/>
        <w:jc w:val="center"/>
        <w:rPr>
          <w:rFonts w:ascii="宋体" w:hAnsi="宋体" w:eastAsia="宋体" w:cs="宋体"/>
          <w:szCs w:val="21"/>
          <w:lang w:val="zh-CN"/>
        </w:rPr>
      </w:pPr>
      <w:r>
        <w:rPr>
          <w:rFonts w:hint="eastAsia" w:ascii="宋体" w:hAnsi="宋体" w:eastAsia="宋体" w:cs="宋体"/>
          <w:szCs w:val="21"/>
          <w:lang w:val="zh-CN"/>
        </w:rPr>
        <w:t>（供应商根据谈判文件要求自行编制）</w:t>
      </w:r>
    </w:p>
    <w:p w14:paraId="47A3B6A4">
      <w:pPr>
        <w:autoSpaceDE w:val="0"/>
        <w:autoSpaceDN w:val="0"/>
        <w:adjustRightInd w:val="0"/>
        <w:spacing w:line="360" w:lineRule="auto"/>
        <w:jc w:val="center"/>
        <w:outlineLvl w:val="0"/>
        <w:rPr>
          <w:rFonts w:ascii="宋体" w:hAnsi="宋体" w:eastAsia="宋体"/>
          <w:b/>
          <w:bCs/>
          <w:sz w:val="36"/>
          <w:szCs w:val="36"/>
        </w:rPr>
      </w:pPr>
    </w:p>
    <w:p w14:paraId="71712B89">
      <w:pPr>
        <w:autoSpaceDE w:val="0"/>
        <w:autoSpaceDN w:val="0"/>
        <w:adjustRightInd w:val="0"/>
        <w:spacing w:line="360" w:lineRule="auto"/>
        <w:jc w:val="center"/>
        <w:outlineLvl w:val="0"/>
        <w:rPr>
          <w:rFonts w:ascii="宋体" w:hAnsi="宋体" w:eastAsia="宋体"/>
          <w:b/>
          <w:bCs/>
          <w:sz w:val="36"/>
          <w:szCs w:val="36"/>
        </w:rPr>
      </w:pPr>
    </w:p>
    <w:p w14:paraId="66394F7D">
      <w:pPr>
        <w:autoSpaceDE w:val="0"/>
        <w:autoSpaceDN w:val="0"/>
        <w:adjustRightInd w:val="0"/>
        <w:spacing w:line="360" w:lineRule="auto"/>
        <w:jc w:val="center"/>
        <w:outlineLvl w:val="0"/>
        <w:rPr>
          <w:rFonts w:ascii="宋体" w:hAnsi="宋体" w:eastAsia="宋体"/>
          <w:b/>
          <w:bCs/>
          <w:sz w:val="24"/>
          <w:szCs w:val="24"/>
        </w:rPr>
      </w:pPr>
      <w:r>
        <w:rPr>
          <w:rFonts w:ascii="宋体" w:hAnsi="宋体" w:eastAsia="宋体"/>
          <w:b/>
          <w:bCs/>
          <w:sz w:val="24"/>
          <w:szCs w:val="24"/>
        </w:rPr>
        <w:t>4.</w:t>
      </w:r>
      <w:r>
        <w:rPr>
          <w:rFonts w:hint="eastAsia" w:ascii="宋体" w:hAnsi="宋体" w:eastAsia="宋体"/>
          <w:b/>
          <w:bCs/>
          <w:sz w:val="24"/>
          <w:szCs w:val="24"/>
        </w:rPr>
        <w:t>6</w:t>
      </w:r>
      <w:r>
        <w:rPr>
          <w:rFonts w:ascii="宋体" w:hAnsi="宋体" w:eastAsia="宋体"/>
          <w:b/>
          <w:bCs/>
          <w:sz w:val="24"/>
          <w:szCs w:val="24"/>
        </w:rPr>
        <w:t xml:space="preserve"> 关于符合本国产品标准的声明函 </w:t>
      </w:r>
    </w:p>
    <w:p w14:paraId="3FCB728B">
      <w:pPr>
        <w:autoSpaceDE w:val="0"/>
        <w:autoSpaceDN w:val="0"/>
        <w:adjustRightInd w:val="0"/>
        <w:spacing w:line="360" w:lineRule="auto"/>
        <w:ind w:firstLine="480" w:firstLineChars="200"/>
        <w:jc w:val="left"/>
        <w:outlineLvl w:val="0"/>
        <w:rPr>
          <w:rFonts w:ascii="宋体" w:hAnsi="宋体" w:eastAsia="宋体"/>
          <w:bCs/>
          <w:sz w:val="24"/>
          <w:szCs w:val="24"/>
        </w:rPr>
      </w:pPr>
    </w:p>
    <w:p w14:paraId="26AEA209">
      <w:pPr>
        <w:autoSpaceDE w:val="0"/>
        <w:autoSpaceDN w:val="0"/>
        <w:adjustRightInd w:val="0"/>
        <w:spacing w:line="360" w:lineRule="auto"/>
        <w:ind w:firstLine="420" w:firstLineChars="200"/>
        <w:jc w:val="left"/>
        <w:outlineLvl w:val="0"/>
        <w:rPr>
          <w:rFonts w:ascii="宋体" w:hAnsi="宋体" w:eastAsia="宋体"/>
          <w:bCs/>
          <w:szCs w:val="21"/>
        </w:rPr>
      </w:pPr>
      <w:r>
        <w:rPr>
          <w:rFonts w:hint="eastAsia" w:ascii="宋体" w:hAnsi="宋体" w:eastAsia="宋体"/>
          <w:bCs/>
          <w:szCs w:val="21"/>
        </w:rPr>
        <w:t>本公司（单位）郑重声明，根据《国务院办公厅关于在政府采购中实施本国产品标准及相关政策的通知》（国办发〔</w:t>
      </w:r>
      <w:r>
        <w:rPr>
          <w:rFonts w:ascii="宋体" w:hAnsi="宋体" w:eastAsia="宋体"/>
          <w:bCs/>
          <w:szCs w:val="21"/>
        </w:rPr>
        <w:t>2025〕34 号）的规定，本公司（单位）提供的以下产品属于本</w:t>
      </w:r>
      <w:r>
        <w:rPr>
          <w:rFonts w:hint="eastAsia" w:ascii="宋体" w:hAnsi="宋体" w:eastAsia="宋体"/>
          <w:bCs/>
          <w:szCs w:val="21"/>
        </w:rPr>
        <w:t>国产品。具体情况如下：</w:t>
      </w:r>
    </w:p>
    <w:p w14:paraId="31D26F6C">
      <w:pPr>
        <w:autoSpaceDE w:val="0"/>
        <w:autoSpaceDN w:val="0"/>
        <w:adjustRightInd w:val="0"/>
        <w:spacing w:line="360" w:lineRule="auto"/>
        <w:ind w:firstLine="420" w:firstLineChars="200"/>
        <w:jc w:val="left"/>
        <w:outlineLvl w:val="0"/>
        <w:rPr>
          <w:rFonts w:ascii="宋体" w:hAnsi="宋体" w:eastAsia="宋体"/>
          <w:bCs/>
          <w:szCs w:val="21"/>
        </w:rPr>
      </w:pPr>
      <w:r>
        <w:rPr>
          <w:rFonts w:ascii="宋体" w:hAnsi="宋体" w:eastAsia="宋体"/>
          <w:bCs/>
          <w:szCs w:val="21"/>
        </w:rPr>
        <w:t>1.</w:t>
      </w:r>
      <w:r>
        <w:rPr>
          <w:rFonts w:ascii="宋体" w:hAnsi="宋体" w:eastAsia="宋体"/>
          <w:bCs/>
          <w:szCs w:val="21"/>
          <w:u w:val="single"/>
        </w:rPr>
        <w:t>（产品名称 1）</w:t>
      </w:r>
      <w:r>
        <w:rPr>
          <w:rFonts w:ascii="宋体" w:hAnsi="宋体" w:eastAsia="宋体"/>
          <w:bCs/>
          <w:szCs w:val="21"/>
        </w:rPr>
        <w:t xml:space="preserve"> 1，生产厂为</w:t>
      </w:r>
      <w:r>
        <w:rPr>
          <w:rFonts w:ascii="宋体" w:hAnsi="宋体" w:eastAsia="宋体"/>
          <w:bCs/>
          <w:szCs w:val="21"/>
          <w:u w:val="single"/>
        </w:rPr>
        <w:t>（厂名）</w:t>
      </w:r>
      <w:r>
        <w:rPr>
          <w:rFonts w:ascii="宋体" w:hAnsi="宋体" w:eastAsia="宋体"/>
          <w:bCs/>
          <w:szCs w:val="21"/>
        </w:rPr>
        <w:t xml:space="preserve"> 2，厂址为</w:t>
      </w:r>
      <w:r>
        <w:rPr>
          <w:rFonts w:ascii="宋体" w:hAnsi="宋体" w:eastAsia="宋体"/>
          <w:bCs/>
          <w:szCs w:val="21"/>
          <w:u w:val="single"/>
        </w:rPr>
        <w:t>（生产厂址）</w:t>
      </w:r>
      <w:r>
        <w:rPr>
          <w:rFonts w:ascii="宋体" w:hAnsi="宋体" w:eastAsia="宋体"/>
          <w:bCs/>
          <w:szCs w:val="21"/>
        </w:rPr>
        <w:t xml:space="preserve"> 。</w:t>
      </w:r>
      <w:r>
        <w:rPr>
          <w:rFonts w:ascii="宋体" w:hAnsi="宋体" w:eastAsia="宋体"/>
          <w:bCs/>
          <w:szCs w:val="21"/>
          <w:u w:val="single"/>
        </w:rPr>
        <w:t>（产品名称 1）</w:t>
      </w:r>
      <w:r>
        <w:rPr>
          <w:rFonts w:ascii="宋体" w:hAnsi="宋体" w:eastAsia="宋体"/>
          <w:bCs/>
          <w:szCs w:val="21"/>
        </w:rPr>
        <w:t>的</w:t>
      </w:r>
      <w:r>
        <w:rPr>
          <w:rFonts w:hint="eastAsia" w:ascii="宋体" w:hAnsi="宋体" w:eastAsia="宋体"/>
          <w:bCs/>
          <w:szCs w:val="21"/>
        </w:rPr>
        <w:t>中国境内生产的组件成本占比≥</w:t>
      </w:r>
      <w:r>
        <w:rPr>
          <w:rFonts w:hint="eastAsia" w:ascii="宋体" w:hAnsi="宋体" w:eastAsia="宋体"/>
          <w:bCs/>
          <w:szCs w:val="21"/>
          <w:u w:val="single"/>
        </w:rPr>
        <w:t>（规定比例）</w:t>
      </w:r>
      <w:r>
        <w:rPr>
          <w:rFonts w:ascii="宋体" w:hAnsi="宋体" w:eastAsia="宋体"/>
          <w:bCs/>
          <w:szCs w:val="21"/>
        </w:rPr>
        <w:t>3，</w:t>
      </w:r>
      <w:r>
        <w:rPr>
          <w:rFonts w:ascii="宋体" w:hAnsi="宋体" w:eastAsia="宋体"/>
          <w:bCs/>
          <w:szCs w:val="21"/>
          <w:u w:val="single"/>
        </w:rPr>
        <w:t>（产品名称 1）</w:t>
      </w:r>
      <w:r>
        <w:rPr>
          <w:rFonts w:ascii="宋体" w:hAnsi="宋体" w:eastAsia="宋体"/>
          <w:bCs/>
          <w:szCs w:val="21"/>
        </w:rPr>
        <w:t>的</w:t>
      </w:r>
      <w:r>
        <w:rPr>
          <w:rFonts w:ascii="宋体" w:hAnsi="宋体" w:eastAsia="宋体"/>
          <w:bCs/>
          <w:szCs w:val="21"/>
          <w:u w:val="single"/>
        </w:rPr>
        <w:t>（关键组件）</w:t>
      </w:r>
      <w:r>
        <w:rPr>
          <w:rFonts w:ascii="宋体" w:hAnsi="宋体" w:eastAsia="宋体"/>
          <w:bCs/>
          <w:szCs w:val="21"/>
        </w:rPr>
        <w:t>4 在中国境</w:t>
      </w:r>
      <w:r>
        <w:rPr>
          <w:rFonts w:hint="eastAsia" w:ascii="宋体" w:hAnsi="宋体" w:eastAsia="宋体"/>
          <w:bCs/>
          <w:szCs w:val="21"/>
        </w:rPr>
        <w:t>内生产。</w:t>
      </w:r>
      <w:r>
        <w:rPr>
          <w:rFonts w:hint="eastAsia" w:ascii="宋体" w:hAnsi="宋体" w:eastAsia="宋体"/>
          <w:bCs/>
          <w:szCs w:val="21"/>
          <w:u w:val="single"/>
        </w:rPr>
        <w:t>（产品名称</w:t>
      </w:r>
      <w:r>
        <w:rPr>
          <w:rFonts w:ascii="宋体" w:hAnsi="宋体" w:eastAsia="宋体"/>
          <w:bCs/>
          <w:szCs w:val="21"/>
          <w:u w:val="single"/>
        </w:rPr>
        <w:t xml:space="preserve"> 1）</w:t>
      </w:r>
      <w:r>
        <w:rPr>
          <w:rFonts w:ascii="宋体" w:hAnsi="宋体" w:eastAsia="宋体"/>
          <w:bCs/>
          <w:szCs w:val="21"/>
        </w:rPr>
        <w:t>的</w:t>
      </w:r>
      <w:r>
        <w:rPr>
          <w:rFonts w:ascii="宋体" w:hAnsi="宋体" w:eastAsia="宋体"/>
          <w:bCs/>
          <w:szCs w:val="21"/>
          <w:u w:val="single"/>
        </w:rPr>
        <w:t>（关键工序）</w:t>
      </w:r>
      <w:r>
        <w:rPr>
          <w:rFonts w:ascii="宋体" w:hAnsi="宋体" w:eastAsia="宋体"/>
          <w:bCs/>
          <w:szCs w:val="21"/>
        </w:rPr>
        <w:t>5 在中国境内完成。</w:t>
      </w:r>
    </w:p>
    <w:p w14:paraId="42E13F20">
      <w:pPr>
        <w:autoSpaceDE w:val="0"/>
        <w:autoSpaceDN w:val="0"/>
        <w:adjustRightInd w:val="0"/>
        <w:spacing w:line="360" w:lineRule="auto"/>
        <w:ind w:firstLine="420" w:firstLineChars="200"/>
        <w:jc w:val="left"/>
        <w:outlineLvl w:val="0"/>
        <w:rPr>
          <w:rFonts w:ascii="宋体" w:hAnsi="宋体" w:eastAsia="宋体"/>
          <w:bCs/>
          <w:szCs w:val="21"/>
        </w:rPr>
      </w:pPr>
      <w:r>
        <w:rPr>
          <w:rFonts w:ascii="宋体" w:hAnsi="宋体" w:eastAsia="宋体"/>
          <w:bCs/>
          <w:szCs w:val="21"/>
        </w:rPr>
        <w:t>2.</w:t>
      </w:r>
      <w:r>
        <w:rPr>
          <w:rFonts w:ascii="宋体" w:hAnsi="宋体" w:eastAsia="宋体"/>
          <w:bCs/>
          <w:szCs w:val="21"/>
          <w:u w:val="single"/>
        </w:rPr>
        <w:t>（产品名称 2），</w:t>
      </w:r>
      <w:r>
        <w:rPr>
          <w:rFonts w:ascii="宋体" w:hAnsi="宋体" w:eastAsia="宋体"/>
          <w:bCs/>
          <w:szCs w:val="21"/>
        </w:rPr>
        <w:t>生产厂为</w:t>
      </w:r>
      <w:r>
        <w:rPr>
          <w:rFonts w:ascii="宋体" w:hAnsi="宋体" w:eastAsia="宋体"/>
          <w:bCs/>
          <w:szCs w:val="21"/>
          <w:u w:val="single"/>
        </w:rPr>
        <w:t>（厂名）</w:t>
      </w:r>
      <w:r>
        <w:rPr>
          <w:rFonts w:ascii="宋体" w:hAnsi="宋体" w:eastAsia="宋体"/>
          <w:bCs/>
          <w:szCs w:val="21"/>
        </w:rPr>
        <w:t>，厂址为</w:t>
      </w:r>
      <w:r>
        <w:rPr>
          <w:rFonts w:ascii="宋体" w:hAnsi="宋体" w:eastAsia="宋体"/>
          <w:bCs/>
          <w:szCs w:val="21"/>
          <w:u w:val="single"/>
        </w:rPr>
        <w:t>（生产厂址）</w:t>
      </w:r>
      <w:r>
        <w:rPr>
          <w:rFonts w:ascii="宋体" w:hAnsi="宋体" w:eastAsia="宋体"/>
          <w:bCs/>
          <w:szCs w:val="21"/>
        </w:rPr>
        <w:t>。</w:t>
      </w:r>
      <w:r>
        <w:rPr>
          <w:rFonts w:ascii="宋体" w:hAnsi="宋体" w:eastAsia="宋体"/>
          <w:bCs/>
          <w:szCs w:val="21"/>
          <w:u w:val="single"/>
        </w:rPr>
        <w:t>（产品名称 2）</w:t>
      </w:r>
      <w:r>
        <w:rPr>
          <w:rFonts w:ascii="宋体" w:hAnsi="宋体" w:eastAsia="宋体"/>
          <w:bCs/>
          <w:szCs w:val="21"/>
        </w:rPr>
        <w:t>的中国境内</w:t>
      </w:r>
      <w:r>
        <w:rPr>
          <w:rFonts w:hint="eastAsia" w:ascii="宋体" w:hAnsi="宋体" w:eastAsia="宋体"/>
          <w:bCs/>
          <w:szCs w:val="21"/>
        </w:rPr>
        <w:t>生产的组件成本占比≥</w:t>
      </w:r>
      <w:r>
        <w:rPr>
          <w:rFonts w:hint="eastAsia" w:ascii="宋体" w:hAnsi="宋体" w:eastAsia="宋体"/>
          <w:bCs/>
          <w:szCs w:val="21"/>
          <w:u w:val="single"/>
        </w:rPr>
        <w:t>（规定比例）。（产品名称</w:t>
      </w:r>
      <w:r>
        <w:rPr>
          <w:rFonts w:ascii="宋体" w:hAnsi="宋体" w:eastAsia="宋体"/>
          <w:bCs/>
          <w:szCs w:val="21"/>
          <w:u w:val="single"/>
        </w:rPr>
        <w:t xml:space="preserve"> 2）</w:t>
      </w:r>
      <w:r>
        <w:rPr>
          <w:rFonts w:ascii="宋体" w:hAnsi="宋体" w:eastAsia="宋体"/>
          <w:bCs/>
          <w:szCs w:val="21"/>
        </w:rPr>
        <w:t>的（关键组件）在中国境内生产。</w:t>
      </w:r>
      <w:r>
        <w:rPr>
          <w:rFonts w:ascii="宋体" w:hAnsi="宋体" w:eastAsia="宋体"/>
          <w:bCs/>
          <w:szCs w:val="21"/>
          <w:u w:val="single"/>
        </w:rPr>
        <w:t>（产品名称 2）</w:t>
      </w:r>
      <w:r>
        <w:rPr>
          <w:rFonts w:hint="eastAsia" w:ascii="宋体" w:hAnsi="宋体" w:eastAsia="宋体"/>
          <w:bCs/>
          <w:szCs w:val="21"/>
        </w:rPr>
        <w:t>的</w:t>
      </w:r>
      <w:r>
        <w:rPr>
          <w:rFonts w:hint="eastAsia" w:ascii="宋体" w:hAnsi="宋体" w:eastAsia="宋体"/>
          <w:bCs/>
          <w:szCs w:val="21"/>
          <w:u w:val="single"/>
        </w:rPr>
        <w:t>（关键工序）</w:t>
      </w:r>
      <w:r>
        <w:rPr>
          <w:rFonts w:hint="eastAsia" w:ascii="宋体" w:hAnsi="宋体" w:eastAsia="宋体"/>
          <w:bCs/>
          <w:szCs w:val="21"/>
        </w:rPr>
        <w:t>在中国境内完成。</w:t>
      </w:r>
    </w:p>
    <w:p w14:paraId="1F86D95C">
      <w:pPr>
        <w:autoSpaceDE w:val="0"/>
        <w:autoSpaceDN w:val="0"/>
        <w:adjustRightInd w:val="0"/>
        <w:spacing w:line="360" w:lineRule="auto"/>
        <w:ind w:firstLine="420" w:firstLineChars="200"/>
        <w:jc w:val="left"/>
        <w:outlineLvl w:val="0"/>
        <w:rPr>
          <w:rFonts w:ascii="宋体" w:hAnsi="宋体" w:eastAsia="宋体"/>
          <w:bCs/>
          <w:szCs w:val="21"/>
        </w:rPr>
      </w:pPr>
      <w:r>
        <w:rPr>
          <w:rFonts w:hint="eastAsia" w:ascii="宋体" w:hAnsi="宋体" w:eastAsia="宋体"/>
          <w:bCs/>
          <w:szCs w:val="21"/>
        </w:rPr>
        <w:t>……</w:t>
      </w:r>
    </w:p>
    <w:p w14:paraId="4DEBE8E7">
      <w:pPr>
        <w:autoSpaceDE w:val="0"/>
        <w:autoSpaceDN w:val="0"/>
        <w:adjustRightInd w:val="0"/>
        <w:spacing w:line="360" w:lineRule="auto"/>
        <w:ind w:firstLine="420" w:firstLineChars="200"/>
        <w:jc w:val="left"/>
        <w:outlineLvl w:val="0"/>
        <w:rPr>
          <w:rFonts w:ascii="宋体" w:hAnsi="宋体" w:eastAsia="宋体"/>
          <w:bCs/>
          <w:szCs w:val="21"/>
        </w:rPr>
      </w:pPr>
      <w:r>
        <w:rPr>
          <w:rFonts w:hint="eastAsia" w:ascii="宋体" w:hAnsi="宋体" w:eastAsia="宋体"/>
          <w:bCs/>
          <w:szCs w:val="21"/>
        </w:rPr>
        <w:t>本公司（单位）对上述声明内容的真实性负责。如有虚假，愿承担相应法律责任。</w:t>
      </w:r>
    </w:p>
    <w:p w14:paraId="460B1D92">
      <w:pPr>
        <w:autoSpaceDE w:val="0"/>
        <w:autoSpaceDN w:val="0"/>
        <w:adjustRightInd w:val="0"/>
        <w:spacing w:line="360" w:lineRule="auto"/>
        <w:ind w:firstLine="420" w:firstLineChars="200"/>
        <w:jc w:val="left"/>
        <w:outlineLvl w:val="0"/>
        <w:rPr>
          <w:rFonts w:ascii="宋体" w:hAnsi="宋体" w:eastAsia="宋体"/>
          <w:bCs/>
          <w:szCs w:val="21"/>
        </w:rPr>
      </w:pPr>
      <w:r>
        <w:rPr>
          <w:rFonts w:hint="eastAsia" w:ascii="宋体" w:hAnsi="宋体" w:eastAsia="宋体"/>
          <w:bCs/>
          <w:szCs w:val="21"/>
        </w:rPr>
        <w:t>公司（单位）名称（盖章）：</w:t>
      </w:r>
    </w:p>
    <w:p w14:paraId="548FD081">
      <w:pPr>
        <w:autoSpaceDE w:val="0"/>
        <w:autoSpaceDN w:val="0"/>
        <w:adjustRightInd w:val="0"/>
        <w:spacing w:line="360" w:lineRule="auto"/>
        <w:ind w:firstLine="420" w:firstLineChars="200"/>
        <w:jc w:val="left"/>
        <w:outlineLvl w:val="0"/>
        <w:rPr>
          <w:rFonts w:ascii="宋体" w:hAnsi="宋体" w:eastAsia="宋体"/>
          <w:bCs/>
          <w:szCs w:val="21"/>
        </w:rPr>
      </w:pPr>
      <w:r>
        <w:rPr>
          <w:rFonts w:hint="eastAsia" w:ascii="宋体" w:hAnsi="宋体" w:eastAsia="宋体"/>
          <w:bCs/>
          <w:szCs w:val="21"/>
        </w:rPr>
        <w:t>日期：</w:t>
      </w:r>
      <w:r>
        <w:rPr>
          <w:rFonts w:ascii="宋体" w:hAnsi="宋体" w:eastAsia="宋体"/>
          <w:bCs/>
          <w:szCs w:val="21"/>
        </w:rPr>
        <w:t xml:space="preserve"> 年月日</w:t>
      </w:r>
    </w:p>
    <w:p w14:paraId="13407F64">
      <w:pPr>
        <w:autoSpaceDE w:val="0"/>
        <w:autoSpaceDN w:val="0"/>
        <w:adjustRightInd w:val="0"/>
        <w:spacing w:line="360" w:lineRule="auto"/>
        <w:ind w:firstLine="420" w:firstLineChars="200"/>
        <w:jc w:val="left"/>
        <w:outlineLvl w:val="0"/>
        <w:rPr>
          <w:rFonts w:ascii="宋体" w:hAnsi="宋体" w:eastAsia="宋体"/>
          <w:bCs/>
          <w:szCs w:val="21"/>
        </w:rPr>
      </w:pPr>
      <w:r>
        <w:rPr>
          <w:rFonts w:ascii="宋体" w:hAnsi="宋体" w:eastAsia="宋体"/>
          <w:bCs/>
          <w:szCs w:val="21"/>
        </w:rPr>
        <w:t>__________________</w:t>
      </w:r>
    </w:p>
    <w:p w14:paraId="25A79F1E">
      <w:pPr>
        <w:autoSpaceDE w:val="0"/>
        <w:autoSpaceDN w:val="0"/>
        <w:adjustRightInd w:val="0"/>
        <w:spacing w:line="360" w:lineRule="auto"/>
        <w:ind w:firstLine="420" w:firstLineChars="200"/>
        <w:jc w:val="left"/>
        <w:outlineLvl w:val="0"/>
        <w:rPr>
          <w:rFonts w:ascii="宋体" w:hAnsi="宋体" w:eastAsia="宋体"/>
          <w:bCs/>
          <w:szCs w:val="21"/>
        </w:rPr>
      </w:pPr>
      <w:r>
        <w:rPr>
          <w:rFonts w:ascii="宋体" w:hAnsi="宋体" w:eastAsia="宋体"/>
          <w:bCs/>
          <w:szCs w:val="21"/>
        </w:rPr>
        <w:t>1.产品如有型号，请在“产品名称”栏一并填写。</w:t>
      </w:r>
    </w:p>
    <w:p w14:paraId="148A9638">
      <w:pPr>
        <w:autoSpaceDE w:val="0"/>
        <w:autoSpaceDN w:val="0"/>
        <w:adjustRightInd w:val="0"/>
        <w:spacing w:line="360" w:lineRule="auto"/>
        <w:ind w:firstLine="420" w:firstLineChars="200"/>
        <w:jc w:val="left"/>
        <w:outlineLvl w:val="0"/>
        <w:rPr>
          <w:rFonts w:ascii="宋体" w:hAnsi="宋体" w:eastAsia="宋体"/>
          <w:bCs/>
          <w:szCs w:val="21"/>
        </w:rPr>
      </w:pPr>
      <w:r>
        <w:rPr>
          <w:rFonts w:ascii="宋体" w:hAnsi="宋体" w:eastAsia="宋体"/>
          <w:bCs/>
          <w:szCs w:val="21"/>
        </w:rPr>
        <w:t>2.生产厂名与厂址应与生产厂营业执照载明的相关信息保持一致。</w:t>
      </w:r>
    </w:p>
    <w:p w14:paraId="6A83AEDB">
      <w:pPr>
        <w:autoSpaceDE w:val="0"/>
        <w:autoSpaceDN w:val="0"/>
        <w:adjustRightInd w:val="0"/>
        <w:spacing w:line="360" w:lineRule="auto"/>
        <w:ind w:firstLine="420" w:firstLineChars="200"/>
        <w:jc w:val="left"/>
        <w:outlineLvl w:val="0"/>
        <w:rPr>
          <w:rFonts w:ascii="宋体" w:hAnsi="宋体" w:eastAsia="宋体"/>
          <w:bCs/>
          <w:szCs w:val="21"/>
        </w:rPr>
      </w:pPr>
      <w:r>
        <w:rPr>
          <w:rFonts w:ascii="宋体" w:hAnsi="宋体" w:eastAsia="宋体"/>
          <w:bCs/>
          <w:szCs w:val="21"/>
        </w:rPr>
        <w:t>3.该产品的中国境内生产的组件成本占比相关要求实施前，“规定比例”栏可不填，下同。</w:t>
      </w:r>
    </w:p>
    <w:p w14:paraId="6ECBE635">
      <w:pPr>
        <w:autoSpaceDE w:val="0"/>
        <w:autoSpaceDN w:val="0"/>
        <w:adjustRightInd w:val="0"/>
        <w:spacing w:line="360" w:lineRule="auto"/>
        <w:ind w:firstLine="420" w:firstLineChars="200"/>
        <w:jc w:val="left"/>
        <w:outlineLvl w:val="0"/>
        <w:rPr>
          <w:rFonts w:ascii="宋体" w:hAnsi="宋体" w:eastAsia="宋体"/>
          <w:bCs/>
          <w:szCs w:val="21"/>
        </w:rPr>
      </w:pPr>
      <w:r>
        <w:rPr>
          <w:rFonts w:ascii="宋体" w:hAnsi="宋体" w:eastAsia="宋体"/>
          <w:bCs/>
          <w:szCs w:val="21"/>
        </w:rPr>
        <w:t>4.该产品的关键组件要求实施前，“关键组件”栏可不填，下同。</w:t>
      </w:r>
    </w:p>
    <w:p w14:paraId="1646E310">
      <w:pPr>
        <w:autoSpaceDE w:val="0"/>
        <w:autoSpaceDN w:val="0"/>
        <w:adjustRightInd w:val="0"/>
        <w:spacing w:line="360" w:lineRule="auto"/>
        <w:ind w:firstLine="420" w:firstLineChars="200"/>
        <w:jc w:val="left"/>
        <w:outlineLvl w:val="0"/>
        <w:rPr>
          <w:rFonts w:ascii="宋体" w:hAnsi="宋体" w:eastAsia="宋体"/>
          <w:bCs/>
          <w:szCs w:val="21"/>
        </w:rPr>
      </w:pPr>
      <w:r>
        <w:rPr>
          <w:rFonts w:ascii="宋体" w:hAnsi="宋体" w:eastAsia="宋体"/>
          <w:bCs/>
          <w:szCs w:val="21"/>
        </w:rPr>
        <w:t>5.该产品的关键工序要求实施前，“关键工序”栏可不填，下同。</w:t>
      </w:r>
    </w:p>
    <w:p w14:paraId="5E71BC8E">
      <w:pPr>
        <w:autoSpaceDE w:val="0"/>
        <w:autoSpaceDN w:val="0"/>
        <w:adjustRightInd w:val="0"/>
        <w:spacing w:line="360" w:lineRule="auto"/>
        <w:ind w:firstLine="482" w:firstLineChars="200"/>
        <w:jc w:val="left"/>
        <w:outlineLvl w:val="0"/>
        <w:rPr>
          <w:rFonts w:ascii="宋体" w:hAnsi="宋体" w:eastAsia="宋体"/>
          <w:b/>
          <w:bCs/>
          <w:sz w:val="24"/>
          <w:szCs w:val="24"/>
        </w:rPr>
      </w:pPr>
    </w:p>
    <w:p w14:paraId="09DC39CB">
      <w:pPr>
        <w:rPr>
          <w:rFonts w:ascii="宋体" w:hAnsi="宋体" w:eastAsia="宋体"/>
        </w:rPr>
      </w:pPr>
    </w:p>
    <w:p w14:paraId="044DB188">
      <w:pPr>
        <w:pStyle w:val="24"/>
        <w:ind w:firstLine="340"/>
      </w:pPr>
    </w:p>
    <w:p w14:paraId="6019547C">
      <w:pPr>
        <w:autoSpaceDE w:val="0"/>
        <w:autoSpaceDN w:val="0"/>
        <w:adjustRightInd w:val="0"/>
        <w:spacing w:line="360" w:lineRule="auto"/>
        <w:jc w:val="center"/>
        <w:rPr>
          <w:rFonts w:ascii="宋体" w:hAnsi="宋体" w:eastAsia="宋体" w:cs="黑体"/>
          <w:b/>
          <w:bCs/>
          <w:sz w:val="24"/>
          <w:szCs w:val="24"/>
        </w:rPr>
      </w:pPr>
    </w:p>
    <w:p w14:paraId="0BC8B2B8">
      <w:pPr>
        <w:autoSpaceDE w:val="0"/>
        <w:autoSpaceDN w:val="0"/>
        <w:adjustRightInd w:val="0"/>
        <w:spacing w:line="360" w:lineRule="auto"/>
        <w:jc w:val="center"/>
        <w:rPr>
          <w:rFonts w:ascii="宋体" w:hAnsi="宋体" w:eastAsia="宋体" w:cs="黑体"/>
          <w:b/>
          <w:bCs/>
          <w:sz w:val="24"/>
          <w:szCs w:val="24"/>
        </w:rPr>
      </w:pPr>
      <w:r>
        <w:rPr>
          <w:rFonts w:ascii="宋体" w:hAnsi="宋体" w:eastAsia="宋体" w:cs="黑体"/>
          <w:b/>
          <w:bCs/>
          <w:sz w:val="24"/>
          <w:szCs w:val="24"/>
        </w:rPr>
        <w:t>4.</w:t>
      </w:r>
      <w:r>
        <w:rPr>
          <w:rFonts w:hint="eastAsia" w:ascii="宋体" w:hAnsi="宋体" w:eastAsia="宋体" w:cs="黑体"/>
          <w:b/>
          <w:bCs/>
          <w:sz w:val="24"/>
          <w:szCs w:val="24"/>
        </w:rPr>
        <w:t>7</w:t>
      </w:r>
      <w:r>
        <w:rPr>
          <w:rFonts w:ascii="宋体" w:hAnsi="宋体" w:eastAsia="宋体" w:cs="黑体"/>
          <w:b/>
          <w:bCs/>
          <w:sz w:val="24"/>
          <w:szCs w:val="24"/>
        </w:rPr>
        <w:t xml:space="preserve"> 关于产品成本的声明函</w:t>
      </w:r>
    </w:p>
    <w:p w14:paraId="3E7163C5">
      <w:pPr>
        <w:autoSpaceDE w:val="0"/>
        <w:autoSpaceDN w:val="0"/>
        <w:adjustRightInd w:val="0"/>
        <w:spacing w:line="360" w:lineRule="auto"/>
        <w:ind w:firstLine="480" w:firstLineChars="200"/>
        <w:rPr>
          <w:rFonts w:ascii="宋体" w:hAnsi="宋体" w:eastAsia="宋体" w:cs="黑体"/>
          <w:bCs/>
          <w:sz w:val="24"/>
          <w:szCs w:val="24"/>
        </w:rPr>
      </w:pPr>
    </w:p>
    <w:p w14:paraId="5DE859AC">
      <w:pPr>
        <w:autoSpaceDE w:val="0"/>
        <w:autoSpaceDN w:val="0"/>
        <w:adjustRightInd w:val="0"/>
        <w:spacing w:line="360" w:lineRule="auto"/>
        <w:ind w:firstLine="420" w:firstLineChars="200"/>
        <w:rPr>
          <w:rFonts w:ascii="宋体" w:hAnsi="宋体" w:eastAsia="宋体" w:cs="黑体"/>
          <w:bCs/>
          <w:szCs w:val="21"/>
        </w:rPr>
      </w:pPr>
      <w:bookmarkStart w:id="142" w:name="OLE_LINK113"/>
      <w:bookmarkStart w:id="143" w:name="OLE_LINK114"/>
      <w:r>
        <w:rPr>
          <w:rFonts w:hint="eastAsia" w:ascii="宋体" w:hAnsi="宋体" w:eastAsia="宋体" w:cs="黑体"/>
          <w:bCs/>
          <w:szCs w:val="21"/>
        </w:rPr>
        <w:t>本公司（单位）郑重声明，根据《国务院办公厅关于在政府采购中实施本国产品标准及相关政策的通知》（国办发〔</w:t>
      </w:r>
      <w:r>
        <w:rPr>
          <w:rFonts w:ascii="宋体" w:hAnsi="宋体" w:eastAsia="宋体" w:cs="黑体"/>
          <w:bCs/>
          <w:szCs w:val="21"/>
        </w:rPr>
        <w:t>2025〕34 号）的规定，本公司参加</w:t>
      </w:r>
      <w:r>
        <w:rPr>
          <w:rFonts w:ascii="宋体" w:hAnsi="宋体" w:eastAsia="宋体" w:cs="黑体"/>
          <w:bCs/>
          <w:szCs w:val="21"/>
          <w:u w:val="single"/>
        </w:rPr>
        <w:t>（单位名称）</w:t>
      </w:r>
      <w:r>
        <w:rPr>
          <w:rFonts w:ascii="宋体" w:hAnsi="宋体" w:eastAsia="宋体" w:cs="黑体"/>
          <w:bCs/>
          <w:szCs w:val="21"/>
        </w:rPr>
        <w:t>的</w:t>
      </w:r>
      <w:r>
        <w:rPr>
          <w:rFonts w:ascii="宋体" w:hAnsi="宋体" w:eastAsia="宋体" w:cs="黑体"/>
          <w:bCs/>
          <w:szCs w:val="21"/>
          <w:u w:val="single"/>
        </w:rPr>
        <w:t>（项目名称）</w:t>
      </w:r>
      <w:r>
        <w:rPr>
          <w:rFonts w:ascii="宋体" w:hAnsi="宋体" w:eastAsia="宋体" w:cs="黑体"/>
          <w:bCs/>
          <w:szCs w:val="21"/>
        </w:rPr>
        <w:t>采购活动，为本项目</w:t>
      </w:r>
      <w:r>
        <w:rPr>
          <w:rFonts w:ascii="宋体" w:hAnsi="宋体" w:eastAsia="宋体" w:cs="黑体"/>
          <w:bCs/>
          <w:szCs w:val="21"/>
          <w:u w:val="single"/>
        </w:rPr>
        <w:t>（采购包或标段）</w:t>
      </w:r>
      <w:r>
        <w:rPr>
          <w:rFonts w:ascii="宋体" w:hAnsi="宋体" w:eastAsia="宋体" w:cs="黑体"/>
          <w:bCs/>
          <w:szCs w:val="21"/>
        </w:rPr>
        <w:t>提供的全部产品</w:t>
      </w:r>
      <w:r>
        <w:rPr>
          <w:rFonts w:ascii="宋体" w:hAnsi="宋体" w:eastAsia="宋体" w:cs="黑体"/>
          <w:bCs/>
          <w:szCs w:val="21"/>
          <w:u w:val="single"/>
        </w:rPr>
        <w:t>（采购清单中的货物）</w:t>
      </w:r>
      <w:r>
        <w:rPr>
          <w:rFonts w:ascii="宋体" w:hAnsi="宋体" w:eastAsia="宋体" w:cs="黑体"/>
          <w:bCs/>
          <w:szCs w:val="21"/>
        </w:rPr>
        <w:t>总报价为（大写）：</w:t>
      </w:r>
      <w:r>
        <w:rPr>
          <w:rFonts w:ascii="宋体" w:hAnsi="宋体" w:eastAsia="宋体" w:cs="黑体"/>
          <w:bCs/>
          <w:szCs w:val="21"/>
          <w:u w:val="single"/>
        </w:rPr>
        <w:t xml:space="preserve">       </w:t>
      </w:r>
      <w:r>
        <w:rPr>
          <w:rFonts w:ascii="宋体" w:hAnsi="宋体" w:eastAsia="宋体" w:cs="黑体"/>
          <w:bCs/>
          <w:szCs w:val="21"/>
        </w:rPr>
        <w:t>万元。</w:t>
      </w:r>
    </w:p>
    <w:p w14:paraId="6E778234">
      <w:pPr>
        <w:autoSpaceDE w:val="0"/>
        <w:autoSpaceDN w:val="0"/>
        <w:adjustRightInd w:val="0"/>
        <w:spacing w:line="360" w:lineRule="auto"/>
        <w:ind w:firstLine="420" w:firstLineChars="200"/>
        <w:rPr>
          <w:rFonts w:ascii="宋体" w:hAnsi="宋体" w:eastAsia="宋体" w:cs="黑体"/>
          <w:bCs/>
          <w:szCs w:val="21"/>
        </w:rPr>
      </w:pPr>
      <w:r>
        <w:rPr>
          <w:rFonts w:ascii="宋体" w:hAnsi="宋体" w:eastAsia="宋体" w:cs="黑体"/>
          <w:bCs/>
          <w:szCs w:val="21"/>
        </w:rPr>
        <w:t>其中：符合本国产品标准的产品成本之和为（大写）：</w:t>
      </w:r>
      <w:r>
        <w:rPr>
          <w:rFonts w:ascii="宋体" w:hAnsi="宋体" w:eastAsia="宋体" w:cs="黑体"/>
          <w:bCs/>
          <w:szCs w:val="21"/>
          <w:u w:val="single"/>
        </w:rPr>
        <w:t xml:space="preserve">      </w:t>
      </w:r>
      <w:r>
        <w:rPr>
          <w:rFonts w:ascii="宋体" w:hAnsi="宋体" w:eastAsia="宋体" w:cs="黑体"/>
          <w:bCs/>
          <w:szCs w:val="21"/>
        </w:rPr>
        <w:t>万元，全部产品成本之和为（大写）：</w:t>
      </w:r>
      <w:r>
        <w:rPr>
          <w:rFonts w:ascii="宋体" w:hAnsi="宋体" w:eastAsia="宋体" w:cs="黑体"/>
          <w:bCs/>
          <w:szCs w:val="21"/>
          <w:u w:val="single"/>
        </w:rPr>
        <w:t xml:space="preserve">    </w:t>
      </w:r>
      <w:r>
        <w:rPr>
          <w:rFonts w:ascii="宋体" w:hAnsi="宋体" w:eastAsia="宋体" w:cs="黑体"/>
          <w:bCs/>
          <w:szCs w:val="21"/>
        </w:rPr>
        <w:t>万元。</w:t>
      </w:r>
    </w:p>
    <w:p w14:paraId="665AE152">
      <w:pPr>
        <w:autoSpaceDE w:val="0"/>
        <w:autoSpaceDN w:val="0"/>
        <w:adjustRightInd w:val="0"/>
        <w:spacing w:line="360" w:lineRule="auto"/>
        <w:ind w:firstLine="420" w:firstLineChars="200"/>
        <w:rPr>
          <w:rFonts w:ascii="宋体" w:hAnsi="宋体" w:eastAsia="宋体" w:cs="黑体"/>
          <w:bCs/>
          <w:szCs w:val="21"/>
        </w:rPr>
      </w:pPr>
      <w:r>
        <w:rPr>
          <w:rFonts w:hint="eastAsia" w:ascii="宋体" w:hAnsi="宋体" w:eastAsia="宋体" w:cs="黑体"/>
          <w:bCs/>
          <w:szCs w:val="21"/>
        </w:rPr>
        <w:t>符合本国产品标准的产品成本之和占全部产品成本之和的比例为</w:t>
      </w:r>
      <w:r>
        <w:rPr>
          <w:rFonts w:ascii="宋体" w:hAnsi="宋体" w:eastAsia="宋体" w:cs="黑体"/>
          <w:bCs/>
          <w:szCs w:val="21"/>
          <w:u w:val="single"/>
        </w:rPr>
        <w:t xml:space="preserve">       </w:t>
      </w:r>
      <w:r>
        <w:rPr>
          <w:rFonts w:ascii="宋体" w:hAnsi="宋体" w:eastAsia="宋体" w:cs="黑体"/>
          <w:bCs/>
          <w:szCs w:val="21"/>
        </w:rPr>
        <w:t>%。</w:t>
      </w:r>
    </w:p>
    <w:p w14:paraId="452B5B56">
      <w:pPr>
        <w:autoSpaceDE w:val="0"/>
        <w:autoSpaceDN w:val="0"/>
        <w:adjustRightInd w:val="0"/>
        <w:spacing w:line="360" w:lineRule="auto"/>
        <w:ind w:firstLine="420" w:firstLineChars="200"/>
        <w:rPr>
          <w:rFonts w:ascii="宋体" w:hAnsi="宋体" w:eastAsia="宋体" w:cs="黑体"/>
          <w:bCs/>
          <w:szCs w:val="21"/>
        </w:rPr>
      </w:pPr>
      <w:r>
        <w:rPr>
          <w:rFonts w:hint="eastAsia" w:ascii="宋体" w:hAnsi="宋体" w:eastAsia="宋体" w:cs="黑体"/>
          <w:bCs/>
          <w:szCs w:val="21"/>
        </w:rPr>
        <w:t>本公司（单位）对上述声明内容的真实性负责。如有虚假，愿承担相应法律责任。</w:t>
      </w:r>
    </w:p>
    <w:p w14:paraId="4BEC6DAF">
      <w:pPr>
        <w:autoSpaceDE w:val="0"/>
        <w:autoSpaceDN w:val="0"/>
        <w:adjustRightInd w:val="0"/>
        <w:spacing w:line="360" w:lineRule="auto"/>
        <w:ind w:firstLine="420" w:firstLineChars="200"/>
        <w:rPr>
          <w:rFonts w:ascii="宋体" w:hAnsi="宋体" w:eastAsia="宋体" w:cs="黑体"/>
          <w:bCs/>
          <w:szCs w:val="21"/>
        </w:rPr>
      </w:pPr>
    </w:p>
    <w:p w14:paraId="75CFF1A0">
      <w:pPr>
        <w:autoSpaceDE w:val="0"/>
        <w:autoSpaceDN w:val="0"/>
        <w:adjustRightInd w:val="0"/>
        <w:spacing w:line="360" w:lineRule="auto"/>
        <w:rPr>
          <w:rFonts w:ascii="宋体" w:hAnsi="宋体" w:eastAsia="宋体" w:cs="黑体"/>
          <w:bCs/>
          <w:szCs w:val="21"/>
        </w:rPr>
      </w:pPr>
    </w:p>
    <w:p w14:paraId="744FFACE">
      <w:pPr>
        <w:autoSpaceDE w:val="0"/>
        <w:autoSpaceDN w:val="0"/>
        <w:adjustRightInd w:val="0"/>
        <w:spacing w:line="360" w:lineRule="auto"/>
        <w:rPr>
          <w:rFonts w:ascii="宋体" w:hAnsi="宋体" w:eastAsia="宋体" w:cs="黑体"/>
          <w:bCs/>
          <w:szCs w:val="21"/>
        </w:rPr>
      </w:pPr>
    </w:p>
    <w:p w14:paraId="56963C3E">
      <w:pPr>
        <w:autoSpaceDE w:val="0"/>
        <w:autoSpaceDN w:val="0"/>
        <w:adjustRightInd w:val="0"/>
        <w:spacing w:line="480" w:lineRule="auto"/>
        <w:rPr>
          <w:rFonts w:ascii="宋体" w:hAnsi="宋体" w:eastAsia="宋体" w:cs="黑体"/>
          <w:bCs/>
          <w:szCs w:val="21"/>
        </w:rPr>
      </w:pPr>
      <w:r>
        <w:rPr>
          <w:rFonts w:ascii="宋体" w:hAnsi="宋体" w:eastAsia="宋体" w:cs="黑体"/>
          <w:bCs/>
          <w:szCs w:val="21"/>
        </w:rPr>
        <w:t xml:space="preserve">                             公司（单位）名称（盖章）：</w:t>
      </w:r>
    </w:p>
    <w:p w14:paraId="4E10725E">
      <w:pPr>
        <w:autoSpaceDE w:val="0"/>
        <w:autoSpaceDN w:val="0"/>
        <w:adjustRightInd w:val="0"/>
        <w:spacing w:line="480" w:lineRule="auto"/>
        <w:rPr>
          <w:rFonts w:ascii="宋体" w:hAnsi="宋体" w:eastAsia="宋体" w:cs="黑体"/>
          <w:bCs/>
          <w:szCs w:val="21"/>
        </w:rPr>
      </w:pPr>
      <w:r>
        <w:rPr>
          <w:rFonts w:ascii="宋体" w:hAnsi="宋体" w:eastAsia="宋体" w:cs="黑体"/>
          <w:bCs/>
          <w:szCs w:val="21"/>
        </w:rPr>
        <w:t xml:space="preserve">                        </w:t>
      </w:r>
      <w:r>
        <w:rPr>
          <w:rFonts w:hint="eastAsia" w:ascii="宋体" w:hAnsi="宋体" w:eastAsia="宋体" w:cs="黑体"/>
          <w:bCs/>
          <w:szCs w:val="21"/>
        </w:rPr>
        <w:t xml:space="preserve">    </w:t>
      </w:r>
      <w:r>
        <w:rPr>
          <w:rFonts w:ascii="宋体" w:hAnsi="宋体" w:eastAsia="宋体" w:cs="黑体"/>
          <w:bCs/>
          <w:szCs w:val="21"/>
        </w:rPr>
        <w:t xml:space="preserve"> 日期：    年   月   日</w:t>
      </w:r>
    </w:p>
    <w:p w14:paraId="138BE60A">
      <w:pPr>
        <w:autoSpaceDE w:val="0"/>
        <w:autoSpaceDN w:val="0"/>
        <w:adjustRightInd w:val="0"/>
        <w:spacing w:line="360" w:lineRule="auto"/>
        <w:rPr>
          <w:rFonts w:ascii="宋体" w:hAnsi="宋体" w:eastAsia="宋体" w:cs="黑体"/>
          <w:bCs/>
          <w:szCs w:val="21"/>
        </w:rPr>
      </w:pPr>
    </w:p>
    <w:p w14:paraId="556ACCC5">
      <w:pPr>
        <w:autoSpaceDE w:val="0"/>
        <w:autoSpaceDN w:val="0"/>
        <w:adjustRightInd w:val="0"/>
        <w:spacing w:line="360" w:lineRule="auto"/>
        <w:rPr>
          <w:rFonts w:ascii="宋体" w:hAnsi="宋体" w:eastAsia="宋体" w:cs="黑体"/>
          <w:bCs/>
          <w:szCs w:val="21"/>
        </w:rPr>
      </w:pPr>
      <w:r>
        <w:rPr>
          <w:rFonts w:ascii="宋体" w:hAnsi="宋体" w:eastAsia="宋体" w:cs="黑体"/>
          <w:bCs/>
          <w:szCs w:val="21"/>
        </w:rPr>
        <w:t>1.符合本国产品标准的产品成本之和占全部产品成本之和的比例= 符合本国产品标准的产</w:t>
      </w:r>
      <w:r>
        <w:rPr>
          <w:rFonts w:hint="eastAsia" w:ascii="宋体" w:hAnsi="宋体" w:eastAsia="宋体" w:cs="黑体"/>
          <w:bCs/>
          <w:szCs w:val="21"/>
        </w:rPr>
        <w:t>品成本之和÷全部产品成本之和×</w:t>
      </w:r>
      <w:r>
        <w:rPr>
          <w:rFonts w:ascii="宋体" w:hAnsi="宋体" w:eastAsia="宋体" w:cs="黑体"/>
          <w:bCs/>
          <w:szCs w:val="21"/>
        </w:rPr>
        <w:t>100</w:t>
      </w:r>
    </w:p>
    <w:p w14:paraId="78AD8BE3">
      <w:pPr>
        <w:autoSpaceDE w:val="0"/>
        <w:autoSpaceDN w:val="0"/>
        <w:adjustRightInd w:val="0"/>
        <w:spacing w:line="360" w:lineRule="auto"/>
        <w:rPr>
          <w:rFonts w:ascii="宋体" w:hAnsi="宋体" w:eastAsia="宋体" w:cs="黑体"/>
          <w:bCs/>
          <w:szCs w:val="21"/>
        </w:rPr>
      </w:pPr>
      <w:r>
        <w:rPr>
          <w:rFonts w:ascii="宋体" w:hAnsi="宋体" w:eastAsia="宋体" w:cs="黑体"/>
          <w:bCs/>
          <w:szCs w:val="21"/>
        </w:rPr>
        <w:t>2.全部产品指采购清单中“适用本国产品标准的货物”。</w:t>
      </w:r>
    </w:p>
    <w:bookmarkEnd w:id="142"/>
    <w:bookmarkEnd w:id="143"/>
    <w:p w14:paraId="280C6610">
      <w:pPr>
        <w:autoSpaceDE w:val="0"/>
        <w:autoSpaceDN w:val="0"/>
        <w:adjustRightInd w:val="0"/>
        <w:spacing w:line="360" w:lineRule="auto"/>
        <w:jc w:val="center"/>
        <w:rPr>
          <w:rFonts w:ascii="宋体" w:hAnsi="宋体" w:eastAsia="宋体" w:cs="黑体"/>
          <w:b/>
          <w:bCs/>
          <w:sz w:val="28"/>
          <w:szCs w:val="28"/>
          <w:lang w:val="zh-CN"/>
        </w:rPr>
      </w:pPr>
    </w:p>
    <w:p w14:paraId="1D53A7DA">
      <w:pPr>
        <w:autoSpaceDE w:val="0"/>
        <w:autoSpaceDN w:val="0"/>
        <w:adjustRightInd w:val="0"/>
        <w:spacing w:line="360" w:lineRule="auto"/>
        <w:jc w:val="center"/>
        <w:rPr>
          <w:rFonts w:ascii="宋体" w:hAnsi="宋体" w:eastAsia="宋体" w:cs="黑体"/>
          <w:b/>
          <w:bCs/>
          <w:sz w:val="28"/>
          <w:szCs w:val="28"/>
          <w:lang w:val="zh-CN"/>
        </w:rPr>
      </w:pPr>
    </w:p>
    <w:p w14:paraId="17016CEE">
      <w:pPr>
        <w:autoSpaceDE w:val="0"/>
        <w:autoSpaceDN w:val="0"/>
        <w:adjustRightInd w:val="0"/>
        <w:spacing w:line="360" w:lineRule="auto"/>
        <w:jc w:val="center"/>
        <w:rPr>
          <w:rFonts w:ascii="宋体" w:hAnsi="宋体" w:eastAsia="宋体" w:cs="黑体"/>
          <w:b/>
          <w:bCs/>
          <w:sz w:val="28"/>
          <w:szCs w:val="28"/>
          <w:lang w:val="zh-CN"/>
        </w:rPr>
      </w:pPr>
    </w:p>
    <w:p w14:paraId="04B8DD14">
      <w:pPr>
        <w:autoSpaceDE w:val="0"/>
        <w:autoSpaceDN w:val="0"/>
        <w:adjustRightInd w:val="0"/>
        <w:spacing w:line="360" w:lineRule="auto"/>
        <w:jc w:val="center"/>
        <w:rPr>
          <w:rFonts w:ascii="宋体" w:hAnsi="宋体" w:eastAsia="宋体" w:cs="黑体"/>
          <w:b/>
          <w:bCs/>
          <w:sz w:val="28"/>
          <w:szCs w:val="28"/>
          <w:lang w:val="zh-CN"/>
        </w:rPr>
      </w:pPr>
    </w:p>
    <w:p w14:paraId="43697E01">
      <w:pPr>
        <w:autoSpaceDE w:val="0"/>
        <w:autoSpaceDN w:val="0"/>
        <w:adjustRightInd w:val="0"/>
        <w:spacing w:line="360" w:lineRule="auto"/>
        <w:jc w:val="center"/>
        <w:rPr>
          <w:rFonts w:ascii="宋体" w:hAnsi="宋体" w:eastAsia="宋体" w:cs="黑体"/>
          <w:b/>
          <w:bCs/>
          <w:sz w:val="28"/>
          <w:szCs w:val="28"/>
          <w:lang w:val="zh-CN"/>
        </w:rPr>
      </w:pPr>
    </w:p>
    <w:p w14:paraId="0C0AF5CC">
      <w:pPr>
        <w:autoSpaceDE w:val="0"/>
        <w:autoSpaceDN w:val="0"/>
        <w:adjustRightInd w:val="0"/>
        <w:spacing w:line="360" w:lineRule="auto"/>
        <w:jc w:val="center"/>
        <w:rPr>
          <w:rFonts w:ascii="宋体" w:hAnsi="宋体" w:eastAsia="宋体" w:cs="黑体"/>
          <w:b/>
          <w:bCs/>
          <w:sz w:val="28"/>
          <w:szCs w:val="28"/>
          <w:lang w:val="zh-CN"/>
        </w:rPr>
      </w:pPr>
    </w:p>
    <w:p w14:paraId="0523CED6">
      <w:pPr>
        <w:autoSpaceDE w:val="0"/>
        <w:autoSpaceDN w:val="0"/>
        <w:adjustRightInd w:val="0"/>
        <w:spacing w:line="360" w:lineRule="auto"/>
        <w:jc w:val="center"/>
        <w:rPr>
          <w:rFonts w:ascii="宋体" w:hAnsi="宋体" w:eastAsia="宋体" w:cs="黑体"/>
          <w:b/>
          <w:bCs/>
          <w:sz w:val="28"/>
          <w:szCs w:val="28"/>
          <w:lang w:val="zh-CN"/>
        </w:rPr>
      </w:pPr>
    </w:p>
    <w:p w14:paraId="612835A8">
      <w:pPr>
        <w:autoSpaceDE w:val="0"/>
        <w:autoSpaceDN w:val="0"/>
        <w:adjustRightInd w:val="0"/>
        <w:spacing w:line="360" w:lineRule="auto"/>
        <w:jc w:val="center"/>
        <w:rPr>
          <w:rFonts w:ascii="宋体" w:hAnsi="宋体" w:eastAsia="宋体" w:cs="黑体"/>
          <w:b/>
          <w:bCs/>
          <w:sz w:val="28"/>
          <w:szCs w:val="28"/>
          <w:lang w:val="zh-CN"/>
        </w:rPr>
      </w:pPr>
    </w:p>
    <w:p w14:paraId="02357925">
      <w:pPr>
        <w:autoSpaceDE w:val="0"/>
        <w:autoSpaceDN w:val="0"/>
        <w:adjustRightInd w:val="0"/>
        <w:spacing w:line="360" w:lineRule="auto"/>
        <w:jc w:val="center"/>
        <w:rPr>
          <w:rFonts w:ascii="宋体" w:hAnsi="宋体" w:eastAsia="宋体" w:cs="黑体"/>
          <w:b/>
          <w:bCs/>
          <w:sz w:val="28"/>
          <w:szCs w:val="28"/>
          <w:lang w:val="zh-CN"/>
        </w:rPr>
      </w:pPr>
    </w:p>
    <w:p w14:paraId="4D094543">
      <w:pPr>
        <w:autoSpaceDE w:val="0"/>
        <w:autoSpaceDN w:val="0"/>
        <w:adjustRightInd w:val="0"/>
        <w:spacing w:line="360" w:lineRule="auto"/>
        <w:jc w:val="center"/>
        <w:rPr>
          <w:rFonts w:ascii="宋体" w:hAnsi="宋体" w:eastAsia="宋体" w:cs="黑体"/>
          <w:b/>
          <w:bCs/>
          <w:sz w:val="28"/>
          <w:szCs w:val="28"/>
          <w:lang w:val="zh-CN"/>
        </w:rPr>
      </w:pPr>
    </w:p>
    <w:p w14:paraId="4441854B">
      <w:pPr>
        <w:autoSpaceDE w:val="0"/>
        <w:autoSpaceDN w:val="0"/>
        <w:adjustRightInd w:val="0"/>
        <w:spacing w:line="360" w:lineRule="auto"/>
        <w:jc w:val="center"/>
        <w:rPr>
          <w:rFonts w:ascii="宋体" w:hAnsi="宋体" w:eastAsia="宋体" w:cs="黑体"/>
          <w:b/>
          <w:bCs/>
          <w:sz w:val="28"/>
          <w:szCs w:val="28"/>
          <w:lang w:val="zh-CN"/>
        </w:rPr>
      </w:pPr>
      <w:r>
        <w:rPr>
          <w:rFonts w:hint="eastAsia" w:ascii="宋体" w:hAnsi="宋体" w:eastAsia="宋体" w:cs="黑体"/>
          <w:b/>
          <w:bCs/>
          <w:sz w:val="28"/>
          <w:szCs w:val="28"/>
          <w:lang w:val="zh-CN"/>
        </w:rPr>
        <w:t>五、其他资料（若有）</w:t>
      </w:r>
    </w:p>
    <w:p w14:paraId="17CE0872">
      <w:pPr>
        <w:rPr>
          <w:rFonts w:ascii="宋体" w:hAnsi="宋体" w:eastAsia="宋体"/>
        </w:rPr>
      </w:pPr>
    </w:p>
    <w:p w14:paraId="4A62F759">
      <w:pPr>
        <w:rPr>
          <w:rFonts w:ascii="宋体" w:hAnsi="宋体" w:eastAsia="宋体"/>
        </w:rPr>
      </w:pPr>
    </w:p>
    <w:p w14:paraId="3A8DDCC8">
      <w:pPr>
        <w:rPr>
          <w:rFonts w:ascii="宋体" w:hAnsi="宋体" w:eastAsia="宋体"/>
        </w:rPr>
      </w:pPr>
    </w:p>
    <w:p w14:paraId="4DEE049B">
      <w:pPr>
        <w:spacing w:line="360" w:lineRule="auto"/>
        <w:jc w:val="center"/>
        <w:rPr>
          <w:rFonts w:ascii="宋体" w:hAnsi="宋体" w:eastAsia="宋体"/>
        </w:rPr>
      </w:pPr>
      <w:r>
        <w:rPr>
          <w:rFonts w:hint="eastAsia" w:ascii="宋体" w:hAnsi="宋体" w:eastAsia="宋体"/>
          <w:b/>
          <w:bCs/>
          <w:sz w:val="28"/>
          <w:szCs w:val="28"/>
        </w:rPr>
        <w:t>除谈判文件另有规定外，供应商认为需要提交的其他证明材料或资料加盖供应商公章后应在此项下提交。</w:t>
      </w:r>
    </w:p>
    <w:p w14:paraId="1D8737FC">
      <w:pPr>
        <w:rPr>
          <w:rFonts w:ascii="宋体" w:hAnsi="宋体" w:eastAsia="宋体"/>
        </w:rPr>
      </w:pPr>
    </w:p>
    <w:p w14:paraId="407B5884">
      <w:pPr>
        <w:pStyle w:val="17"/>
        <w:ind w:left="99" w:leftChars="47"/>
        <w:jc w:val="left"/>
        <w:rPr>
          <w:b/>
        </w:rPr>
      </w:pPr>
    </w:p>
    <w:sectPr>
      <w:footerReference r:id="rId3" w:type="default"/>
      <w:pgSz w:w="11906" w:h="16838"/>
      <w:pgMar w:top="1440" w:right="1418" w:bottom="1440" w:left="1418"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Helvetica Neue">
    <w:altName w:val="Times New Roman"/>
    <w:panose1 w:val="00000000000000000000"/>
    <w:charset w:val="00"/>
    <w:family w:val="roma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等线 Light">
    <w:altName w:val="宋体"/>
    <w:panose1 w:val="00000000000000000000"/>
    <w:charset w:val="86"/>
    <w:family w:val="roman"/>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微软雅黑">
    <w:panose1 w:val="020B0503020204020204"/>
    <w:charset w:val="86"/>
    <w:family w:val="swiss"/>
    <w:pitch w:val="default"/>
    <w:sig w:usb0="80000287" w:usb1="280F3C52"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Segoe UI Emoji">
    <w:altName w:val="Segoe UI Symbol"/>
    <w:panose1 w:val="000000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E6EE9">
    <w:pPr>
      <w:pStyle w:val="19"/>
      <w:jc w:val="center"/>
    </w:pPr>
    <w:r>
      <w:fldChar w:fldCharType="begin"/>
    </w:r>
    <w:r>
      <w:instrText xml:space="preserve">PAGE   \* MERGEFORMAT</w:instrText>
    </w:r>
    <w:r>
      <w:fldChar w:fldCharType="separate"/>
    </w:r>
    <w:r>
      <w:rPr>
        <w:lang w:val="zh-CN"/>
      </w:rPr>
      <w:t>6</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288" w:firstLine="288"/>
      </w:pPr>
      <w:rPr>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cs="Times New Roman"/>
        <w:b/>
        <w:i w:val="0"/>
        <w:spacing w:val="0"/>
        <w:w w:val="100"/>
        <w:position w:val="0"/>
        <w:sz w:val="21"/>
        <w:szCs w:val="21"/>
      </w:rPr>
    </w:lvl>
    <w:lvl w:ilvl="3" w:tentative="0">
      <w:start w:val="1"/>
      <w:numFmt w:val="decimal"/>
      <w:pStyle w:val="5"/>
      <w:suff w:val="nothing"/>
      <w:lvlText w:val="%4、"/>
      <w:lvlJc w:val="left"/>
      <w:pPr>
        <w:ind w:left="0" w:firstLine="0"/>
      </w:pPr>
    </w:lvl>
    <w:lvl w:ilvl="4" w:tentative="0">
      <w:start w:val="1"/>
      <w:numFmt w:val="upperLetter"/>
      <w:suff w:val="nothing"/>
      <w:lvlText w:val="%5、"/>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00000014"/>
    <w:multiLevelType w:val="multilevel"/>
    <w:tmpl w:val="00000014"/>
    <w:lvl w:ilvl="0" w:tentative="0">
      <w:start w:val="1"/>
      <w:numFmt w:val="decimal"/>
      <w:pStyle w:val="58"/>
      <w:lvlText w:val="%1."/>
      <w:lvlJc w:val="left"/>
      <w:pPr>
        <w:tabs>
          <w:tab w:val="left" w:pos="709"/>
        </w:tabs>
        <w:ind w:left="709" w:hanging="709"/>
      </w:p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sz w:val="21"/>
        <w:szCs w:val="21"/>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05EFCDC2"/>
    <w:multiLevelType w:val="singleLevel"/>
    <w:tmpl w:val="05EFCDC2"/>
    <w:lvl w:ilvl="0" w:tentative="0">
      <w:start w:val="6"/>
      <w:numFmt w:val="chineseCounting"/>
      <w:suff w:val="nothing"/>
      <w:lvlText w:val="%1、"/>
      <w:lvlJc w:val="left"/>
      <w:pPr>
        <w:ind w:left="0" w:firstLine="0"/>
      </w:pPr>
    </w:lvl>
  </w:abstractNum>
  <w:abstractNum w:abstractNumId="3">
    <w:nsid w:val="12E17952"/>
    <w:multiLevelType w:val="multilevel"/>
    <w:tmpl w:val="12E17952"/>
    <w:lvl w:ilvl="0" w:tentative="0">
      <w:start w:val="10"/>
      <w:numFmt w:val="japaneseCounting"/>
      <w:lvlText w:val="第%1条"/>
      <w:lvlJc w:val="left"/>
      <w:pPr>
        <w:tabs>
          <w:tab w:val="left" w:pos="1440"/>
        </w:tabs>
        <w:ind w:left="1440" w:hanging="9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13B708C0"/>
    <w:multiLevelType w:val="singleLevel"/>
    <w:tmpl w:val="13B708C0"/>
    <w:lvl w:ilvl="0" w:tentative="0">
      <w:start w:val="2"/>
      <w:numFmt w:val="chineseCounting"/>
      <w:suff w:val="nothing"/>
      <w:lvlText w:val="%1、"/>
      <w:lvlJc w:val="left"/>
      <w:rPr>
        <w:rFonts w:hint="eastAsia"/>
      </w:rPr>
    </w:lvl>
  </w:abstractNum>
  <w:abstractNum w:abstractNumId="5">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6">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59F817E8"/>
    <w:multiLevelType w:val="singleLevel"/>
    <w:tmpl w:val="59F817E8"/>
    <w:lvl w:ilvl="0" w:tentative="0">
      <w:start w:val="1"/>
      <w:numFmt w:val="chineseCounting"/>
      <w:pStyle w:val="61"/>
      <w:suff w:val="nothing"/>
      <w:lvlText w:val="%1、"/>
      <w:lvlJc w:val="left"/>
      <w:pPr>
        <w:ind w:left="0" w:firstLine="0"/>
      </w:pPr>
    </w:lvl>
  </w:abstractNum>
  <w:abstractNum w:abstractNumId="8">
    <w:nsid w:val="66CA1C3C"/>
    <w:multiLevelType w:val="multilevel"/>
    <w:tmpl w:val="66CA1C3C"/>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7"/>
  </w:num>
  <w:num w:numId="4">
    <w:abstractNumId w:val="8"/>
  </w:num>
  <w:num w:numId="5">
    <w:abstractNumId w:val="4"/>
  </w:num>
  <w:num w:numId="6">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6"/>
    </w:lvlOverride>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hZmZmNzIzN2U0NDdjNGYyMDVjOWE5NTljYjJhNDkifQ=="/>
  </w:docVars>
  <w:rsids>
    <w:rsidRoot w:val="00555E17"/>
    <w:rsid w:val="000015F0"/>
    <w:rsid w:val="00003508"/>
    <w:rsid w:val="00004CBF"/>
    <w:rsid w:val="00010FC6"/>
    <w:rsid w:val="00025598"/>
    <w:rsid w:val="0003451D"/>
    <w:rsid w:val="0003565C"/>
    <w:rsid w:val="00037320"/>
    <w:rsid w:val="00040346"/>
    <w:rsid w:val="000440E7"/>
    <w:rsid w:val="00050401"/>
    <w:rsid w:val="00052B5E"/>
    <w:rsid w:val="00052CDE"/>
    <w:rsid w:val="00063A35"/>
    <w:rsid w:val="000659FA"/>
    <w:rsid w:val="00066069"/>
    <w:rsid w:val="0006710F"/>
    <w:rsid w:val="000712E4"/>
    <w:rsid w:val="000745D2"/>
    <w:rsid w:val="00074DEF"/>
    <w:rsid w:val="00080C2A"/>
    <w:rsid w:val="00081D8E"/>
    <w:rsid w:val="000832D7"/>
    <w:rsid w:val="00084E7E"/>
    <w:rsid w:val="00085197"/>
    <w:rsid w:val="00090BB0"/>
    <w:rsid w:val="00090ECA"/>
    <w:rsid w:val="00091113"/>
    <w:rsid w:val="000A2114"/>
    <w:rsid w:val="000A4283"/>
    <w:rsid w:val="000B4C57"/>
    <w:rsid w:val="000C229E"/>
    <w:rsid w:val="000C4420"/>
    <w:rsid w:val="000C62EE"/>
    <w:rsid w:val="000C7887"/>
    <w:rsid w:val="000D1232"/>
    <w:rsid w:val="000D1A32"/>
    <w:rsid w:val="000D5E67"/>
    <w:rsid w:val="000E2094"/>
    <w:rsid w:val="000E4D78"/>
    <w:rsid w:val="000E575B"/>
    <w:rsid w:val="000E63A5"/>
    <w:rsid w:val="000E7F3B"/>
    <w:rsid w:val="000F245B"/>
    <w:rsid w:val="001067DA"/>
    <w:rsid w:val="00106EE6"/>
    <w:rsid w:val="00112BBA"/>
    <w:rsid w:val="00113F4A"/>
    <w:rsid w:val="00114296"/>
    <w:rsid w:val="00116EE9"/>
    <w:rsid w:val="001213E2"/>
    <w:rsid w:val="00122F52"/>
    <w:rsid w:val="00122F64"/>
    <w:rsid w:val="00131001"/>
    <w:rsid w:val="00131C30"/>
    <w:rsid w:val="00131F7F"/>
    <w:rsid w:val="00132E52"/>
    <w:rsid w:val="00134531"/>
    <w:rsid w:val="001375C3"/>
    <w:rsid w:val="00152062"/>
    <w:rsid w:val="001525F8"/>
    <w:rsid w:val="00156EB7"/>
    <w:rsid w:val="001676F8"/>
    <w:rsid w:val="0017481D"/>
    <w:rsid w:val="00174C95"/>
    <w:rsid w:val="001866CA"/>
    <w:rsid w:val="001910BE"/>
    <w:rsid w:val="00192EFF"/>
    <w:rsid w:val="001930C6"/>
    <w:rsid w:val="00196FA7"/>
    <w:rsid w:val="001A2387"/>
    <w:rsid w:val="001A2F7A"/>
    <w:rsid w:val="001A4F9D"/>
    <w:rsid w:val="001A7B8B"/>
    <w:rsid w:val="001B2BF9"/>
    <w:rsid w:val="001B5D51"/>
    <w:rsid w:val="001C12F2"/>
    <w:rsid w:val="001D2B31"/>
    <w:rsid w:val="001D565F"/>
    <w:rsid w:val="001D6A7F"/>
    <w:rsid w:val="001E4CCF"/>
    <w:rsid w:val="001F27AF"/>
    <w:rsid w:val="00221802"/>
    <w:rsid w:val="00226534"/>
    <w:rsid w:val="00226967"/>
    <w:rsid w:val="002314BC"/>
    <w:rsid w:val="00235238"/>
    <w:rsid w:val="00236428"/>
    <w:rsid w:val="002375B7"/>
    <w:rsid w:val="00237E09"/>
    <w:rsid w:val="0026356B"/>
    <w:rsid w:val="002658F8"/>
    <w:rsid w:val="00266853"/>
    <w:rsid w:val="00267C86"/>
    <w:rsid w:val="00285226"/>
    <w:rsid w:val="002906FC"/>
    <w:rsid w:val="0029269F"/>
    <w:rsid w:val="0029570C"/>
    <w:rsid w:val="002A04E1"/>
    <w:rsid w:val="002A2357"/>
    <w:rsid w:val="002A253C"/>
    <w:rsid w:val="002A26E7"/>
    <w:rsid w:val="002A3ADE"/>
    <w:rsid w:val="002A6FA5"/>
    <w:rsid w:val="002B0B76"/>
    <w:rsid w:val="002B22A6"/>
    <w:rsid w:val="002C2AD5"/>
    <w:rsid w:val="002C2EB0"/>
    <w:rsid w:val="002C4CAE"/>
    <w:rsid w:val="002C5DB8"/>
    <w:rsid w:val="002C76D0"/>
    <w:rsid w:val="002D2703"/>
    <w:rsid w:val="002D7F76"/>
    <w:rsid w:val="002E10A0"/>
    <w:rsid w:val="002E1F0E"/>
    <w:rsid w:val="002E455F"/>
    <w:rsid w:val="00300BDF"/>
    <w:rsid w:val="0030425D"/>
    <w:rsid w:val="00307541"/>
    <w:rsid w:val="00307FD5"/>
    <w:rsid w:val="00311B89"/>
    <w:rsid w:val="00321EF9"/>
    <w:rsid w:val="00322B27"/>
    <w:rsid w:val="003240F5"/>
    <w:rsid w:val="00325108"/>
    <w:rsid w:val="0032681D"/>
    <w:rsid w:val="00326973"/>
    <w:rsid w:val="00331634"/>
    <w:rsid w:val="0033227F"/>
    <w:rsid w:val="00340071"/>
    <w:rsid w:val="00340620"/>
    <w:rsid w:val="00350BA1"/>
    <w:rsid w:val="0035243A"/>
    <w:rsid w:val="00355FE8"/>
    <w:rsid w:val="00357C21"/>
    <w:rsid w:val="003709AF"/>
    <w:rsid w:val="00377593"/>
    <w:rsid w:val="00382096"/>
    <w:rsid w:val="003860A6"/>
    <w:rsid w:val="00393FB2"/>
    <w:rsid w:val="0039432D"/>
    <w:rsid w:val="00396470"/>
    <w:rsid w:val="003A4AC7"/>
    <w:rsid w:val="003A7A75"/>
    <w:rsid w:val="003B050D"/>
    <w:rsid w:val="003B3035"/>
    <w:rsid w:val="003B31F2"/>
    <w:rsid w:val="003B5913"/>
    <w:rsid w:val="003B639E"/>
    <w:rsid w:val="003B7CE5"/>
    <w:rsid w:val="003C02CE"/>
    <w:rsid w:val="003C1D2B"/>
    <w:rsid w:val="003D09C1"/>
    <w:rsid w:val="003D2497"/>
    <w:rsid w:val="003D4991"/>
    <w:rsid w:val="003D51C2"/>
    <w:rsid w:val="003E37D1"/>
    <w:rsid w:val="003E3A4D"/>
    <w:rsid w:val="003E5105"/>
    <w:rsid w:val="003E66AB"/>
    <w:rsid w:val="003F22DD"/>
    <w:rsid w:val="003F3139"/>
    <w:rsid w:val="003F551E"/>
    <w:rsid w:val="00403592"/>
    <w:rsid w:val="0040678C"/>
    <w:rsid w:val="00410F43"/>
    <w:rsid w:val="00413849"/>
    <w:rsid w:val="00413B0A"/>
    <w:rsid w:val="00417C3C"/>
    <w:rsid w:val="00417D3B"/>
    <w:rsid w:val="00423A32"/>
    <w:rsid w:val="004243F0"/>
    <w:rsid w:val="004354DC"/>
    <w:rsid w:val="004429FE"/>
    <w:rsid w:val="00444D90"/>
    <w:rsid w:val="004475D8"/>
    <w:rsid w:val="00450272"/>
    <w:rsid w:val="004661CA"/>
    <w:rsid w:val="0047176B"/>
    <w:rsid w:val="00472FC9"/>
    <w:rsid w:val="00473126"/>
    <w:rsid w:val="00473175"/>
    <w:rsid w:val="00474E06"/>
    <w:rsid w:val="00483A85"/>
    <w:rsid w:val="00483D2C"/>
    <w:rsid w:val="004866E6"/>
    <w:rsid w:val="004904CD"/>
    <w:rsid w:val="004915AB"/>
    <w:rsid w:val="00493DEC"/>
    <w:rsid w:val="0049570D"/>
    <w:rsid w:val="004957E8"/>
    <w:rsid w:val="004960C8"/>
    <w:rsid w:val="00497D5C"/>
    <w:rsid w:val="004A39FF"/>
    <w:rsid w:val="004B5F3B"/>
    <w:rsid w:val="004B63F4"/>
    <w:rsid w:val="004C0C78"/>
    <w:rsid w:val="004C70D9"/>
    <w:rsid w:val="004D1344"/>
    <w:rsid w:val="004D199A"/>
    <w:rsid w:val="004D76BD"/>
    <w:rsid w:val="004D7908"/>
    <w:rsid w:val="004E0B21"/>
    <w:rsid w:val="004E3DC3"/>
    <w:rsid w:val="004E3ED7"/>
    <w:rsid w:val="004F3C2C"/>
    <w:rsid w:val="004F4E88"/>
    <w:rsid w:val="004F5275"/>
    <w:rsid w:val="004F7E1C"/>
    <w:rsid w:val="00502713"/>
    <w:rsid w:val="00502A38"/>
    <w:rsid w:val="0050513D"/>
    <w:rsid w:val="00510551"/>
    <w:rsid w:val="005106AD"/>
    <w:rsid w:val="0051334E"/>
    <w:rsid w:val="00520D3F"/>
    <w:rsid w:val="00525C8E"/>
    <w:rsid w:val="00533F4C"/>
    <w:rsid w:val="00543BB8"/>
    <w:rsid w:val="005559F6"/>
    <w:rsid w:val="00555E17"/>
    <w:rsid w:val="00560D8A"/>
    <w:rsid w:val="0057134E"/>
    <w:rsid w:val="005744C8"/>
    <w:rsid w:val="0057670E"/>
    <w:rsid w:val="00581225"/>
    <w:rsid w:val="00581375"/>
    <w:rsid w:val="00584684"/>
    <w:rsid w:val="00592346"/>
    <w:rsid w:val="005A0DBB"/>
    <w:rsid w:val="005B1D3A"/>
    <w:rsid w:val="005B53F0"/>
    <w:rsid w:val="005C0ABF"/>
    <w:rsid w:val="005C3925"/>
    <w:rsid w:val="005C74EE"/>
    <w:rsid w:val="005C7917"/>
    <w:rsid w:val="005D0E21"/>
    <w:rsid w:val="005D142D"/>
    <w:rsid w:val="005D3D52"/>
    <w:rsid w:val="005E0027"/>
    <w:rsid w:val="005E033A"/>
    <w:rsid w:val="005F01DC"/>
    <w:rsid w:val="005F0535"/>
    <w:rsid w:val="005F381B"/>
    <w:rsid w:val="005F46D4"/>
    <w:rsid w:val="005F53AA"/>
    <w:rsid w:val="005F59E5"/>
    <w:rsid w:val="00601BD1"/>
    <w:rsid w:val="00601CF0"/>
    <w:rsid w:val="006047A5"/>
    <w:rsid w:val="00610D2F"/>
    <w:rsid w:val="00612FD8"/>
    <w:rsid w:val="00612FFC"/>
    <w:rsid w:val="00624DD7"/>
    <w:rsid w:val="006253DD"/>
    <w:rsid w:val="006272D2"/>
    <w:rsid w:val="00627DBA"/>
    <w:rsid w:val="00627EFA"/>
    <w:rsid w:val="00630D38"/>
    <w:rsid w:val="0063161F"/>
    <w:rsid w:val="0063173E"/>
    <w:rsid w:val="00631914"/>
    <w:rsid w:val="0064069F"/>
    <w:rsid w:val="006420AB"/>
    <w:rsid w:val="00642240"/>
    <w:rsid w:val="0064233A"/>
    <w:rsid w:val="00643255"/>
    <w:rsid w:val="0066095B"/>
    <w:rsid w:val="006616F6"/>
    <w:rsid w:val="00667B4A"/>
    <w:rsid w:val="00667E15"/>
    <w:rsid w:val="006703D7"/>
    <w:rsid w:val="0067120A"/>
    <w:rsid w:val="00674E9D"/>
    <w:rsid w:val="0068546E"/>
    <w:rsid w:val="006963B2"/>
    <w:rsid w:val="006A0F7A"/>
    <w:rsid w:val="006A1332"/>
    <w:rsid w:val="006A25A5"/>
    <w:rsid w:val="006A4C65"/>
    <w:rsid w:val="006A62AD"/>
    <w:rsid w:val="006A6C34"/>
    <w:rsid w:val="006A765F"/>
    <w:rsid w:val="006B111F"/>
    <w:rsid w:val="006B50B9"/>
    <w:rsid w:val="006B72C1"/>
    <w:rsid w:val="006B7A55"/>
    <w:rsid w:val="006C1B1A"/>
    <w:rsid w:val="006C22D8"/>
    <w:rsid w:val="006C40FB"/>
    <w:rsid w:val="006D0BBD"/>
    <w:rsid w:val="006D2E33"/>
    <w:rsid w:val="006D391C"/>
    <w:rsid w:val="006D4E30"/>
    <w:rsid w:val="006E0AAE"/>
    <w:rsid w:val="006E359C"/>
    <w:rsid w:val="006E40DC"/>
    <w:rsid w:val="006F5A57"/>
    <w:rsid w:val="007016D9"/>
    <w:rsid w:val="00715A2F"/>
    <w:rsid w:val="0071677F"/>
    <w:rsid w:val="00716C58"/>
    <w:rsid w:val="007171CA"/>
    <w:rsid w:val="0072093D"/>
    <w:rsid w:val="0072131B"/>
    <w:rsid w:val="0072344E"/>
    <w:rsid w:val="00731653"/>
    <w:rsid w:val="00744B4D"/>
    <w:rsid w:val="00746C3D"/>
    <w:rsid w:val="007515F7"/>
    <w:rsid w:val="00753770"/>
    <w:rsid w:val="00755554"/>
    <w:rsid w:val="007571D3"/>
    <w:rsid w:val="00762263"/>
    <w:rsid w:val="00762FD8"/>
    <w:rsid w:val="0076315F"/>
    <w:rsid w:val="0076714B"/>
    <w:rsid w:val="00767D1F"/>
    <w:rsid w:val="007706DA"/>
    <w:rsid w:val="00775A04"/>
    <w:rsid w:val="007762AC"/>
    <w:rsid w:val="00776709"/>
    <w:rsid w:val="0078086F"/>
    <w:rsid w:val="00780BF9"/>
    <w:rsid w:val="00782039"/>
    <w:rsid w:val="00783C3A"/>
    <w:rsid w:val="00783DBA"/>
    <w:rsid w:val="0078467D"/>
    <w:rsid w:val="007849DA"/>
    <w:rsid w:val="00790CB7"/>
    <w:rsid w:val="007926FA"/>
    <w:rsid w:val="007A0913"/>
    <w:rsid w:val="007A2EA6"/>
    <w:rsid w:val="007A3AC0"/>
    <w:rsid w:val="007A583B"/>
    <w:rsid w:val="007A7637"/>
    <w:rsid w:val="007C1CF8"/>
    <w:rsid w:val="007D0159"/>
    <w:rsid w:val="007D0CC0"/>
    <w:rsid w:val="007D6094"/>
    <w:rsid w:val="007D7566"/>
    <w:rsid w:val="007E0063"/>
    <w:rsid w:val="007E0252"/>
    <w:rsid w:val="007E13D4"/>
    <w:rsid w:val="007E3399"/>
    <w:rsid w:val="007E4397"/>
    <w:rsid w:val="007E75A1"/>
    <w:rsid w:val="007F2ED7"/>
    <w:rsid w:val="007F6508"/>
    <w:rsid w:val="00800B6A"/>
    <w:rsid w:val="0080102F"/>
    <w:rsid w:val="0080373A"/>
    <w:rsid w:val="00813540"/>
    <w:rsid w:val="00817306"/>
    <w:rsid w:val="0082237B"/>
    <w:rsid w:val="008232CD"/>
    <w:rsid w:val="008336DA"/>
    <w:rsid w:val="008344ED"/>
    <w:rsid w:val="00835A77"/>
    <w:rsid w:val="008376DD"/>
    <w:rsid w:val="00842367"/>
    <w:rsid w:val="008448A9"/>
    <w:rsid w:val="008522AD"/>
    <w:rsid w:val="00855BC4"/>
    <w:rsid w:val="008571B5"/>
    <w:rsid w:val="008632FE"/>
    <w:rsid w:val="00866FD2"/>
    <w:rsid w:val="008718FB"/>
    <w:rsid w:val="00875502"/>
    <w:rsid w:val="00876D9C"/>
    <w:rsid w:val="00880A1F"/>
    <w:rsid w:val="008824A8"/>
    <w:rsid w:val="00885091"/>
    <w:rsid w:val="0089180A"/>
    <w:rsid w:val="00892239"/>
    <w:rsid w:val="00896649"/>
    <w:rsid w:val="008A20E1"/>
    <w:rsid w:val="008A2C47"/>
    <w:rsid w:val="008A47C2"/>
    <w:rsid w:val="008B292B"/>
    <w:rsid w:val="008B3E78"/>
    <w:rsid w:val="008B6177"/>
    <w:rsid w:val="008C096F"/>
    <w:rsid w:val="008C0DDE"/>
    <w:rsid w:val="008C4581"/>
    <w:rsid w:val="008D2886"/>
    <w:rsid w:val="008D3046"/>
    <w:rsid w:val="008E60AB"/>
    <w:rsid w:val="008F41EC"/>
    <w:rsid w:val="008F4D49"/>
    <w:rsid w:val="008F622E"/>
    <w:rsid w:val="008F695A"/>
    <w:rsid w:val="008F763B"/>
    <w:rsid w:val="00904483"/>
    <w:rsid w:val="00904CD7"/>
    <w:rsid w:val="00925843"/>
    <w:rsid w:val="00925B15"/>
    <w:rsid w:val="00934650"/>
    <w:rsid w:val="00937996"/>
    <w:rsid w:val="00941553"/>
    <w:rsid w:val="00943F86"/>
    <w:rsid w:val="009517F9"/>
    <w:rsid w:val="009526F4"/>
    <w:rsid w:val="00954578"/>
    <w:rsid w:val="00960F83"/>
    <w:rsid w:val="00964E61"/>
    <w:rsid w:val="00965922"/>
    <w:rsid w:val="00967685"/>
    <w:rsid w:val="0097470A"/>
    <w:rsid w:val="0097667A"/>
    <w:rsid w:val="009771AB"/>
    <w:rsid w:val="00982C9A"/>
    <w:rsid w:val="009865AF"/>
    <w:rsid w:val="00991234"/>
    <w:rsid w:val="009A0062"/>
    <w:rsid w:val="009A084E"/>
    <w:rsid w:val="009A0E4A"/>
    <w:rsid w:val="009A51AF"/>
    <w:rsid w:val="009B4202"/>
    <w:rsid w:val="009C0ABD"/>
    <w:rsid w:val="009C5912"/>
    <w:rsid w:val="009E6636"/>
    <w:rsid w:val="009E7000"/>
    <w:rsid w:val="009F086E"/>
    <w:rsid w:val="009F2010"/>
    <w:rsid w:val="009F34A9"/>
    <w:rsid w:val="009F4A94"/>
    <w:rsid w:val="009F7467"/>
    <w:rsid w:val="00A02997"/>
    <w:rsid w:val="00A04C7C"/>
    <w:rsid w:val="00A136E3"/>
    <w:rsid w:val="00A246B6"/>
    <w:rsid w:val="00A326FF"/>
    <w:rsid w:val="00A36E0E"/>
    <w:rsid w:val="00A379BA"/>
    <w:rsid w:val="00A406D4"/>
    <w:rsid w:val="00A41468"/>
    <w:rsid w:val="00A42DBE"/>
    <w:rsid w:val="00A42ED9"/>
    <w:rsid w:val="00A43DB5"/>
    <w:rsid w:val="00A45138"/>
    <w:rsid w:val="00A5148C"/>
    <w:rsid w:val="00A53F90"/>
    <w:rsid w:val="00A60E4F"/>
    <w:rsid w:val="00A642D3"/>
    <w:rsid w:val="00A64349"/>
    <w:rsid w:val="00A7012B"/>
    <w:rsid w:val="00A7519F"/>
    <w:rsid w:val="00A77163"/>
    <w:rsid w:val="00A97066"/>
    <w:rsid w:val="00AA535F"/>
    <w:rsid w:val="00AC1A1F"/>
    <w:rsid w:val="00AC1C14"/>
    <w:rsid w:val="00AC62EA"/>
    <w:rsid w:val="00AE0D4A"/>
    <w:rsid w:val="00AE3F52"/>
    <w:rsid w:val="00AF0F5C"/>
    <w:rsid w:val="00AF11C2"/>
    <w:rsid w:val="00AF5BCD"/>
    <w:rsid w:val="00B00592"/>
    <w:rsid w:val="00B12CEC"/>
    <w:rsid w:val="00B15993"/>
    <w:rsid w:val="00B205AC"/>
    <w:rsid w:val="00B23A1A"/>
    <w:rsid w:val="00B24DB7"/>
    <w:rsid w:val="00B30782"/>
    <w:rsid w:val="00B30E47"/>
    <w:rsid w:val="00B34B47"/>
    <w:rsid w:val="00B40B3A"/>
    <w:rsid w:val="00B4149D"/>
    <w:rsid w:val="00B41623"/>
    <w:rsid w:val="00B42E3F"/>
    <w:rsid w:val="00B46001"/>
    <w:rsid w:val="00B47EFD"/>
    <w:rsid w:val="00B5299A"/>
    <w:rsid w:val="00B53102"/>
    <w:rsid w:val="00B60D00"/>
    <w:rsid w:val="00B6596C"/>
    <w:rsid w:val="00B67F13"/>
    <w:rsid w:val="00B70012"/>
    <w:rsid w:val="00B728D5"/>
    <w:rsid w:val="00B74CDB"/>
    <w:rsid w:val="00B764CC"/>
    <w:rsid w:val="00B802D6"/>
    <w:rsid w:val="00B83618"/>
    <w:rsid w:val="00B84739"/>
    <w:rsid w:val="00BA31C7"/>
    <w:rsid w:val="00BB11D9"/>
    <w:rsid w:val="00BB27F9"/>
    <w:rsid w:val="00BB4DAC"/>
    <w:rsid w:val="00BB54B1"/>
    <w:rsid w:val="00BB73BE"/>
    <w:rsid w:val="00BC1E2E"/>
    <w:rsid w:val="00BC4F95"/>
    <w:rsid w:val="00BC6952"/>
    <w:rsid w:val="00BC6A97"/>
    <w:rsid w:val="00BC77B9"/>
    <w:rsid w:val="00BD2A30"/>
    <w:rsid w:val="00BD2A59"/>
    <w:rsid w:val="00BE1C38"/>
    <w:rsid w:val="00BE22D3"/>
    <w:rsid w:val="00BE730B"/>
    <w:rsid w:val="00BE73C9"/>
    <w:rsid w:val="00BF0BF9"/>
    <w:rsid w:val="00C00503"/>
    <w:rsid w:val="00C02C4C"/>
    <w:rsid w:val="00C0792D"/>
    <w:rsid w:val="00C11C4D"/>
    <w:rsid w:val="00C12447"/>
    <w:rsid w:val="00C1439A"/>
    <w:rsid w:val="00C257F0"/>
    <w:rsid w:val="00C31153"/>
    <w:rsid w:val="00C32D38"/>
    <w:rsid w:val="00C35A11"/>
    <w:rsid w:val="00C36F76"/>
    <w:rsid w:val="00C3710B"/>
    <w:rsid w:val="00C40D17"/>
    <w:rsid w:val="00C46874"/>
    <w:rsid w:val="00C46EF4"/>
    <w:rsid w:val="00C4716C"/>
    <w:rsid w:val="00C638F5"/>
    <w:rsid w:val="00C66338"/>
    <w:rsid w:val="00C667E0"/>
    <w:rsid w:val="00C703E2"/>
    <w:rsid w:val="00C7083D"/>
    <w:rsid w:val="00C76569"/>
    <w:rsid w:val="00C769DF"/>
    <w:rsid w:val="00C76C1F"/>
    <w:rsid w:val="00C86C94"/>
    <w:rsid w:val="00C87139"/>
    <w:rsid w:val="00C8787C"/>
    <w:rsid w:val="00C878C0"/>
    <w:rsid w:val="00C9266F"/>
    <w:rsid w:val="00CA2C70"/>
    <w:rsid w:val="00CA7E3C"/>
    <w:rsid w:val="00CB164B"/>
    <w:rsid w:val="00CC154F"/>
    <w:rsid w:val="00CD1210"/>
    <w:rsid w:val="00CD3515"/>
    <w:rsid w:val="00CD684D"/>
    <w:rsid w:val="00CE221C"/>
    <w:rsid w:val="00CE283C"/>
    <w:rsid w:val="00CE6110"/>
    <w:rsid w:val="00CF29CB"/>
    <w:rsid w:val="00CF3E8E"/>
    <w:rsid w:val="00D000A3"/>
    <w:rsid w:val="00D029DE"/>
    <w:rsid w:val="00D04854"/>
    <w:rsid w:val="00D04DA8"/>
    <w:rsid w:val="00D15FC8"/>
    <w:rsid w:val="00D16756"/>
    <w:rsid w:val="00D223AA"/>
    <w:rsid w:val="00D22F18"/>
    <w:rsid w:val="00D2450E"/>
    <w:rsid w:val="00D356CF"/>
    <w:rsid w:val="00D36D9E"/>
    <w:rsid w:val="00D52066"/>
    <w:rsid w:val="00D535B6"/>
    <w:rsid w:val="00D545C5"/>
    <w:rsid w:val="00D61692"/>
    <w:rsid w:val="00D67356"/>
    <w:rsid w:val="00D70A58"/>
    <w:rsid w:val="00D736EB"/>
    <w:rsid w:val="00D73A17"/>
    <w:rsid w:val="00D73BFF"/>
    <w:rsid w:val="00D75007"/>
    <w:rsid w:val="00D76B86"/>
    <w:rsid w:val="00D85C50"/>
    <w:rsid w:val="00D902C4"/>
    <w:rsid w:val="00D92156"/>
    <w:rsid w:val="00D93150"/>
    <w:rsid w:val="00D95627"/>
    <w:rsid w:val="00DA0F08"/>
    <w:rsid w:val="00DA1AA5"/>
    <w:rsid w:val="00DA68B3"/>
    <w:rsid w:val="00DB4869"/>
    <w:rsid w:val="00DB4E29"/>
    <w:rsid w:val="00DB6BA6"/>
    <w:rsid w:val="00DC03FB"/>
    <w:rsid w:val="00DC2141"/>
    <w:rsid w:val="00DC274B"/>
    <w:rsid w:val="00DC7856"/>
    <w:rsid w:val="00DD26AD"/>
    <w:rsid w:val="00DD3E4F"/>
    <w:rsid w:val="00DD473E"/>
    <w:rsid w:val="00DE62C2"/>
    <w:rsid w:val="00DE7189"/>
    <w:rsid w:val="00DF3F7B"/>
    <w:rsid w:val="00DF6437"/>
    <w:rsid w:val="00DF7C95"/>
    <w:rsid w:val="00E008F9"/>
    <w:rsid w:val="00E032AE"/>
    <w:rsid w:val="00E1184D"/>
    <w:rsid w:val="00E17CA1"/>
    <w:rsid w:val="00E211F0"/>
    <w:rsid w:val="00E23823"/>
    <w:rsid w:val="00E30D7E"/>
    <w:rsid w:val="00E31973"/>
    <w:rsid w:val="00E32DF4"/>
    <w:rsid w:val="00E44068"/>
    <w:rsid w:val="00E47583"/>
    <w:rsid w:val="00E51DB0"/>
    <w:rsid w:val="00E52DDE"/>
    <w:rsid w:val="00E567CE"/>
    <w:rsid w:val="00E56CF5"/>
    <w:rsid w:val="00E64D45"/>
    <w:rsid w:val="00E65A97"/>
    <w:rsid w:val="00E67253"/>
    <w:rsid w:val="00E67B03"/>
    <w:rsid w:val="00E720E6"/>
    <w:rsid w:val="00E74DFE"/>
    <w:rsid w:val="00E805CF"/>
    <w:rsid w:val="00E82996"/>
    <w:rsid w:val="00E8683F"/>
    <w:rsid w:val="00E92663"/>
    <w:rsid w:val="00E92F31"/>
    <w:rsid w:val="00E93800"/>
    <w:rsid w:val="00EA0B68"/>
    <w:rsid w:val="00EA4774"/>
    <w:rsid w:val="00EB610E"/>
    <w:rsid w:val="00EC27AA"/>
    <w:rsid w:val="00EC7C13"/>
    <w:rsid w:val="00ED134E"/>
    <w:rsid w:val="00ED6BDB"/>
    <w:rsid w:val="00ED755E"/>
    <w:rsid w:val="00EE03EC"/>
    <w:rsid w:val="00EE4B30"/>
    <w:rsid w:val="00EF3208"/>
    <w:rsid w:val="00EF34FF"/>
    <w:rsid w:val="00EF57A6"/>
    <w:rsid w:val="00F011BF"/>
    <w:rsid w:val="00F04C86"/>
    <w:rsid w:val="00F063A7"/>
    <w:rsid w:val="00F136BC"/>
    <w:rsid w:val="00F20ADD"/>
    <w:rsid w:val="00F20E6C"/>
    <w:rsid w:val="00F21C0C"/>
    <w:rsid w:val="00F265ED"/>
    <w:rsid w:val="00F313F6"/>
    <w:rsid w:val="00F338AF"/>
    <w:rsid w:val="00F36AC1"/>
    <w:rsid w:val="00F43752"/>
    <w:rsid w:val="00F438D5"/>
    <w:rsid w:val="00F46FDE"/>
    <w:rsid w:val="00F53126"/>
    <w:rsid w:val="00F54187"/>
    <w:rsid w:val="00F57F7A"/>
    <w:rsid w:val="00F621B8"/>
    <w:rsid w:val="00F6345E"/>
    <w:rsid w:val="00F63F12"/>
    <w:rsid w:val="00F66C94"/>
    <w:rsid w:val="00F70899"/>
    <w:rsid w:val="00F82F28"/>
    <w:rsid w:val="00F84060"/>
    <w:rsid w:val="00F94E0C"/>
    <w:rsid w:val="00F95626"/>
    <w:rsid w:val="00F95C6B"/>
    <w:rsid w:val="00F97004"/>
    <w:rsid w:val="00F97D9E"/>
    <w:rsid w:val="00FA48EE"/>
    <w:rsid w:val="00FA5FBB"/>
    <w:rsid w:val="00FB1760"/>
    <w:rsid w:val="00FB5454"/>
    <w:rsid w:val="00FB5EF4"/>
    <w:rsid w:val="00FC07B7"/>
    <w:rsid w:val="00FC264E"/>
    <w:rsid w:val="00FC6C1C"/>
    <w:rsid w:val="00FC6E26"/>
    <w:rsid w:val="00FD0828"/>
    <w:rsid w:val="00FD6ABB"/>
    <w:rsid w:val="00FD7527"/>
    <w:rsid w:val="00FE177C"/>
    <w:rsid w:val="00FE48E1"/>
    <w:rsid w:val="00FE4CD7"/>
    <w:rsid w:val="00FE53DD"/>
    <w:rsid w:val="00FE6752"/>
    <w:rsid w:val="00FF09CB"/>
    <w:rsid w:val="00FF1F23"/>
    <w:rsid w:val="00FF488B"/>
    <w:rsid w:val="00FF4EA0"/>
    <w:rsid w:val="00FF65E3"/>
    <w:rsid w:val="04A76EBA"/>
    <w:rsid w:val="08680DA8"/>
    <w:rsid w:val="097468E5"/>
    <w:rsid w:val="0C47234A"/>
    <w:rsid w:val="0CA10415"/>
    <w:rsid w:val="0E354A32"/>
    <w:rsid w:val="11F9134E"/>
    <w:rsid w:val="1665076B"/>
    <w:rsid w:val="1838619B"/>
    <w:rsid w:val="1B3714FE"/>
    <w:rsid w:val="1CC5055B"/>
    <w:rsid w:val="22DA1DB7"/>
    <w:rsid w:val="25AB0B79"/>
    <w:rsid w:val="293735BB"/>
    <w:rsid w:val="2D522164"/>
    <w:rsid w:val="2E8D1134"/>
    <w:rsid w:val="319143CA"/>
    <w:rsid w:val="362D7216"/>
    <w:rsid w:val="3771216C"/>
    <w:rsid w:val="3D4C44EB"/>
    <w:rsid w:val="447A15A1"/>
    <w:rsid w:val="491B67CF"/>
    <w:rsid w:val="4E950123"/>
    <w:rsid w:val="51F7451C"/>
    <w:rsid w:val="56780DA6"/>
    <w:rsid w:val="57C1213A"/>
    <w:rsid w:val="5D9A3727"/>
    <w:rsid w:val="5F490396"/>
    <w:rsid w:val="61A36997"/>
    <w:rsid w:val="62132597"/>
    <w:rsid w:val="633417DE"/>
    <w:rsid w:val="66F647CD"/>
    <w:rsid w:val="682463CE"/>
    <w:rsid w:val="6C736C0E"/>
    <w:rsid w:val="6D632590"/>
    <w:rsid w:val="6F1408BA"/>
    <w:rsid w:val="716C7E6F"/>
    <w:rsid w:val="71CC550E"/>
    <w:rsid w:val="73391F5C"/>
    <w:rsid w:val="73671EFF"/>
    <w:rsid w:val="76731643"/>
    <w:rsid w:val="783369F5"/>
    <w:rsid w:val="78FC5E56"/>
    <w:rsid w:val="7CE01DE3"/>
    <w:rsid w:val="7E4360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name="toc 3"/>
    <w:lsdException w:uiPriority="39" w:name="toc 4"/>
    <w:lsdException w:qFormat="1"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0"/>
    <w:pPr>
      <w:keepNext/>
      <w:keepLines/>
      <w:numPr>
        <w:ilvl w:val="0"/>
        <w:numId w:val="1"/>
      </w:numPr>
      <w:adjustRightInd w:val="0"/>
      <w:spacing w:before="340" w:after="330" w:line="578" w:lineRule="atLeast"/>
      <w:ind w:left="0"/>
      <w:jc w:val="left"/>
      <w:outlineLvl w:val="0"/>
    </w:pPr>
    <w:rPr>
      <w:rFonts w:ascii="Calibri" w:hAnsi="Calibri" w:eastAsia="宋体" w:cs="Times New Roman"/>
      <w:b/>
      <w:bCs/>
      <w:kern w:val="44"/>
      <w:sz w:val="44"/>
      <w:szCs w:val="44"/>
    </w:rPr>
  </w:style>
  <w:style w:type="paragraph" w:styleId="3">
    <w:name w:val="heading 2"/>
    <w:basedOn w:val="1"/>
    <w:next w:val="1"/>
    <w:link w:val="33"/>
    <w:semiHidden/>
    <w:unhideWhenUsed/>
    <w:qFormat/>
    <w:uiPriority w:val="0"/>
    <w:pPr>
      <w:keepNext/>
      <w:keepLines/>
      <w:numPr>
        <w:ilvl w:val="1"/>
        <w:numId w:val="1"/>
      </w:numPr>
      <w:adjustRightInd w:val="0"/>
      <w:spacing w:before="260" w:after="260" w:line="416" w:lineRule="atLeast"/>
      <w:jc w:val="left"/>
      <w:outlineLvl w:val="1"/>
    </w:pPr>
    <w:rPr>
      <w:rFonts w:ascii="Arial" w:hAnsi="Arial" w:eastAsia="黑体" w:cs="Times New Roman"/>
      <w:b/>
      <w:bCs/>
      <w:kern w:val="0"/>
      <w:sz w:val="32"/>
      <w:szCs w:val="32"/>
    </w:rPr>
  </w:style>
  <w:style w:type="paragraph" w:styleId="4">
    <w:name w:val="heading 3"/>
    <w:basedOn w:val="1"/>
    <w:next w:val="1"/>
    <w:link w:val="34"/>
    <w:semiHidden/>
    <w:unhideWhenUsed/>
    <w:qFormat/>
    <w:uiPriority w:val="0"/>
    <w:pPr>
      <w:autoSpaceDE w:val="0"/>
      <w:autoSpaceDN w:val="0"/>
      <w:adjustRightInd w:val="0"/>
      <w:spacing w:afterLines="50" w:line="360" w:lineRule="auto"/>
      <w:jc w:val="center"/>
      <w:outlineLvl w:val="2"/>
    </w:pPr>
    <w:rPr>
      <w:rFonts w:ascii="宋体" w:hAnsi="宋体" w:eastAsia="宋体" w:cs="宋体"/>
      <w:b/>
      <w:color w:val="000000"/>
      <w:kern w:val="0"/>
      <w:sz w:val="24"/>
      <w:szCs w:val="20"/>
      <w:lang w:val="en-GB"/>
    </w:rPr>
  </w:style>
  <w:style w:type="paragraph" w:styleId="5">
    <w:name w:val="heading 4"/>
    <w:basedOn w:val="1"/>
    <w:next w:val="1"/>
    <w:link w:val="35"/>
    <w:semiHidden/>
    <w:unhideWhenUsed/>
    <w:qFormat/>
    <w:uiPriority w:val="0"/>
    <w:pPr>
      <w:keepNext/>
      <w:keepLines/>
      <w:numPr>
        <w:ilvl w:val="3"/>
        <w:numId w:val="1"/>
      </w:numPr>
      <w:adjustRightInd w:val="0"/>
      <w:spacing w:before="280" w:after="290" w:line="376" w:lineRule="atLeast"/>
      <w:jc w:val="left"/>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semiHidden/>
    <w:unhideWhenUsed/>
    <w:qFormat/>
    <w:uiPriority w:val="99"/>
    <w:pPr>
      <w:ind w:firstLine="425"/>
    </w:pPr>
    <w:rPr>
      <w:rFonts w:ascii="Times New Roman" w:hAnsi="Times New Roman" w:eastAsia="宋体" w:cs="Times New Roman"/>
      <w:szCs w:val="20"/>
    </w:rPr>
  </w:style>
  <w:style w:type="paragraph" w:styleId="7">
    <w:name w:val="caption"/>
    <w:basedOn w:val="1"/>
    <w:next w:val="1"/>
    <w:unhideWhenUsed/>
    <w:qFormat/>
    <w:uiPriority w:val="99"/>
    <w:rPr>
      <w:rFonts w:ascii="Arial" w:hAnsi="Arial" w:eastAsia="黑体" w:cs="Arial"/>
      <w:sz w:val="20"/>
      <w:szCs w:val="20"/>
    </w:rPr>
  </w:style>
  <w:style w:type="paragraph" w:styleId="8">
    <w:name w:val="Body Text 3"/>
    <w:basedOn w:val="1"/>
    <w:link w:val="45"/>
    <w:semiHidden/>
    <w:unhideWhenUsed/>
    <w:qFormat/>
    <w:uiPriority w:val="99"/>
    <w:rPr>
      <w:rFonts w:ascii="Times New Roman" w:hAnsi="Times New Roman" w:eastAsia="宋体" w:cs="Times New Roman"/>
      <w:color w:val="FF0000"/>
      <w:sz w:val="24"/>
      <w:szCs w:val="24"/>
    </w:rPr>
  </w:style>
  <w:style w:type="paragraph" w:styleId="9">
    <w:name w:val="Body Text"/>
    <w:basedOn w:val="1"/>
    <w:next w:val="10"/>
    <w:link w:val="40"/>
    <w:unhideWhenUsed/>
    <w:qFormat/>
    <w:uiPriority w:val="99"/>
    <w:pPr>
      <w:spacing w:after="120"/>
    </w:pPr>
  </w:style>
  <w:style w:type="paragraph" w:customStyle="1" w:styleId="10">
    <w:name w:val="style4"/>
    <w:basedOn w:val="1"/>
    <w:next w:val="11"/>
    <w:qFormat/>
    <w:uiPriority w:val="99"/>
    <w:pPr>
      <w:widowControl/>
      <w:spacing w:before="280" w:after="280"/>
    </w:pPr>
    <w:rPr>
      <w:rFonts w:ascii="宋体" w:hAnsi="Times New Roman" w:eastAsia="宋体" w:cs="Times New Roman"/>
      <w:sz w:val="18"/>
    </w:rPr>
  </w:style>
  <w:style w:type="paragraph" w:customStyle="1" w:styleId="11">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styleId="12">
    <w:name w:val="Body Text Indent"/>
    <w:basedOn w:val="1"/>
    <w:next w:val="13"/>
    <w:link w:val="41"/>
    <w:semiHidden/>
    <w:unhideWhenUsed/>
    <w:qFormat/>
    <w:uiPriority w:val="99"/>
    <w:pPr>
      <w:adjustRightInd w:val="0"/>
      <w:spacing w:after="120" w:line="360" w:lineRule="atLeast"/>
      <w:ind w:left="420" w:leftChars="200"/>
      <w:jc w:val="left"/>
    </w:pPr>
    <w:rPr>
      <w:kern w:val="0"/>
      <w:sz w:val="24"/>
      <w:szCs w:val="20"/>
    </w:rPr>
  </w:style>
  <w:style w:type="paragraph" w:styleId="13">
    <w:name w:val="envelope return"/>
    <w:basedOn w:val="1"/>
    <w:unhideWhenUsed/>
    <w:qFormat/>
    <w:uiPriority w:val="99"/>
    <w:pPr>
      <w:snapToGrid w:val="0"/>
    </w:pPr>
    <w:rPr>
      <w:rFonts w:ascii="Arial" w:hAnsi="Arial"/>
    </w:rPr>
  </w:style>
  <w:style w:type="paragraph" w:styleId="14">
    <w:name w:val="toc 5"/>
    <w:basedOn w:val="1"/>
    <w:next w:val="1"/>
    <w:semiHidden/>
    <w:unhideWhenUsed/>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5">
    <w:name w:val="toc 3"/>
    <w:basedOn w:val="1"/>
    <w:next w:val="1"/>
    <w:semiHidden/>
    <w:unhideWhenUsed/>
    <w:qFormat/>
    <w:uiPriority w:val="39"/>
    <w:pPr>
      <w:ind w:left="480"/>
      <w:jc w:val="left"/>
    </w:pPr>
    <w:rPr>
      <w:rFonts w:ascii="Times New Roman" w:hAnsi="Times New Roman" w:eastAsia="宋体" w:cs="Times New Roman"/>
      <w:i/>
      <w:iCs/>
      <w:color w:val="0000FF"/>
      <w:sz w:val="20"/>
      <w:szCs w:val="20"/>
    </w:rPr>
  </w:style>
  <w:style w:type="paragraph" w:styleId="16">
    <w:name w:val="Plain Text"/>
    <w:basedOn w:val="1"/>
    <w:link w:val="46"/>
    <w:unhideWhenUsed/>
    <w:qFormat/>
    <w:uiPriority w:val="99"/>
    <w:rPr>
      <w:rFonts w:eastAsia="宋体"/>
      <w:sz w:val="24"/>
    </w:rPr>
  </w:style>
  <w:style w:type="paragraph" w:styleId="17">
    <w:name w:val="Date"/>
    <w:basedOn w:val="1"/>
    <w:next w:val="1"/>
    <w:link w:val="43"/>
    <w:unhideWhenUsed/>
    <w:qFormat/>
    <w:uiPriority w:val="99"/>
    <w:pPr>
      <w:ind w:left="100" w:leftChars="2500"/>
    </w:pPr>
  </w:style>
  <w:style w:type="paragraph" w:styleId="18">
    <w:name w:val="Balloon Text"/>
    <w:basedOn w:val="1"/>
    <w:link w:val="47"/>
    <w:semiHidden/>
    <w:unhideWhenUsed/>
    <w:qFormat/>
    <w:uiPriority w:val="99"/>
    <w:rPr>
      <w:sz w:val="18"/>
      <w:szCs w:val="18"/>
    </w:rPr>
  </w:style>
  <w:style w:type="paragraph" w:styleId="19">
    <w:name w:val="footer"/>
    <w:basedOn w:val="1"/>
    <w:link w:val="39"/>
    <w:unhideWhenUsed/>
    <w:qFormat/>
    <w:uiPriority w:val="99"/>
    <w:pPr>
      <w:tabs>
        <w:tab w:val="center" w:pos="4153"/>
        <w:tab w:val="right" w:pos="8306"/>
      </w:tabs>
      <w:snapToGrid w:val="0"/>
      <w:jc w:val="left"/>
    </w:pPr>
    <w:rPr>
      <w:sz w:val="18"/>
      <w:szCs w:val="18"/>
    </w:rPr>
  </w:style>
  <w:style w:type="paragraph" w:styleId="20">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unhideWhenUsed/>
    <w:qFormat/>
    <w:uiPriority w:val="39"/>
    <w:pPr>
      <w:spacing w:before="120" w:after="120"/>
      <w:jc w:val="left"/>
    </w:pPr>
    <w:rPr>
      <w:rFonts w:ascii="Times New Roman" w:hAnsi="Times New Roman" w:eastAsia="宋体" w:cs="Times New Roman"/>
      <w:b/>
      <w:bCs/>
      <w:caps/>
      <w:color w:val="0000FF"/>
      <w:sz w:val="20"/>
      <w:szCs w:val="20"/>
    </w:rPr>
  </w:style>
  <w:style w:type="paragraph" w:styleId="22">
    <w:name w:val="HTML Preformatted"/>
    <w:basedOn w:val="1"/>
    <w:link w:val="3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semiHidden/>
    <w:unhideWhenUsed/>
    <w:qFormat/>
    <w:uiPriority w:val="99"/>
    <w:rPr>
      <w:rFonts w:ascii="Calibri" w:hAnsi="Calibri" w:eastAsia="宋体" w:cs="Times New Roman"/>
      <w:sz w:val="24"/>
      <w:szCs w:val="24"/>
    </w:rPr>
  </w:style>
  <w:style w:type="paragraph" w:styleId="24">
    <w:name w:val="Body Text First Indent"/>
    <w:basedOn w:val="9"/>
    <w:next w:val="25"/>
    <w:link w:val="44"/>
    <w:unhideWhenUsed/>
    <w:qFormat/>
    <w:uiPriority w:val="99"/>
    <w:pPr>
      <w:ind w:firstLine="420" w:firstLineChars="100"/>
    </w:pPr>
    <w:rPr>
      <w:rFonts w:ascii="宋体" w:hAnsi="Times New Roman" w:eastAsia="宋体" w:cs="Times New Roman"/>
      <w:kern w:val="0"/>
      <w:sz w:val="34"/>
      <w:szCs w:val="20"/>
    </w:rPr>
  </w:style>
  <w:style w:type="paragraph" w:styleId="25">
    <w:name w:val="Body Text First Indent 2"/>
    <w:basedOn w:val="12"/>
    <w:next w:val="1"/>
    <w:link w:val="42"/>
    <w:unhideWhenUsed/>
    <w:qFormat/>
    <w:uiPriority w:val="99"/>
    <w:pPr>
      <w:adjustRightInd/>
      <w:spacing w:line="240" w:lineRule="auto"/>
      <w:ind w:firstLine="420" w:firstLineChars="200"/>
      <w:jc w:val="both"/>
    </w:pPr>
    <w:rPr>
      <w:kern w:val="2"/>
      <w:sz w:val="21"/>
      <w:szCs w:val="22"/>
    </w:rPr>
  </w:style>
  <w:style w:type="table" w:styleId="27">
    <w:name w:val="Table Grid"/>
    <w:basedOn w:val="26"/>
    <w:qFormat/>
    <w:uiPriority w:val="59"/>
    <w:rPr>
      <w:rFonts w:ascii="Times New Roman" w:hAnsi="Times New Roman" w:eastAsia="宋体" w:cs="Times New Roman"/>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FollowedHyperlink"/>
    <w:basedOn w:val="28"/>
    <w:semiHidden/>
    <w:unhideWhenUsed/>
    <w:qFormat/>
    <w:uiPriority w:val="99"/>
    <w:rPr>
      <w:color w:val="954F72" w:themeColor="followedHyperlink"/>
      <w:u w:val="single"/>
      <w14:textFill>
        <w14:solidFill>
          <w14:schemeClr w14:val="folHlink"/>
        </w14:solidFill>
      </w14:textFill>
    </w:rPr>
  </w:style>
  <w:style w:type="character" w:styleId="31">
    <w:name w:val="Hyperlink"/>
    <w:basedOn w:val="28"/>
    <w:unhideWhenUsed/>
    <w:qFormat/>
    <w:uiPriority w:val="0"/>
    <w:rPr>
      <w:color w:val="0000FF"/>
      <w:u w:val="single"/>
    </w:rPr>
  </w:style>
  <w:style w:type="character" w:customStyle="1" w:styleId="32">
    <w:name w:val="标题 1 Char"/>
    <w:basedOn w:val="28"/>
    <w:link w:val="2"/>
    <w:qFormat/>
    <w:uiPriority w:val="0"/>
    <w:rPr>
      <w:rFonts w:ascii="Calibri" w:hAnsi="Calibri" w:eastAsia="宋体" w:cs="Times New Roman"/>
      <w:b/>
      <w:bCs/>
      <w:kern w:val="44"/>
      <w:sz w:val="44"/>
      <w:szCs w:val="44"/>
    </w:rPr>
  </w:style>
  <w:style w:type="character" w:customStyle="1" w:styleId="33">
    <w:name w:val="标题 2 Char"/>
    <w:basedOn w:val="28"/>
    <w:link w:val="3"/>
    <w:semiHidden/>
    <w:qFormat/>
    <w:uiPriority w:val="0"/>
    <w:rPr>
      <w:rFonts w:ascii="Arial" w:hAnsi="Arial" w:eastAsia="黑体" w:cs="Times New Roman"/>
      <w:b/>
      <w:bCs/>
      <w:kern w:val="0"/>
      <w:sz w:val="32"/>
      <w:szCs w:val="32"/>
    </w:rPr>
  </w:style>
  <w:style w:type="character" w:customStyle="1" w:styleId="34">
    <w:name w:val="标题 3 Char"/>
    <w:basedOn w:val="28"/>
    <w:link w:val="4"/>
    <w:semiHidden/>
    <w:qFormat/>
    <w:uiPriority w:val="0"/>
    <w:rPr>
      <w:rFonts w:ascii="宋体" w:hAnsi="宋体" w:eastAsia="宋体" w:cs="宋体"/>
      <w:b/>
      <w:color w:val="000000"/>
      <w:kern w:val="0"/>
      <w:sz w:val="24"/>
      <w:szCs w:val="20"/>
      <w:lang w:val="en-GB"/>
    </w:rPr>
  </w:style>
  <w:style w:type="character" w:customStyle="1" w:styleId="35">
    <w:name w:val="标题 4 Char"/>
    <w:basedOn w:val="28"/>
    <w:link w:val="5"/>
    <w:semiHidden/>
    <w:qFormat/>
    <w:uiPriority w:val="0"/>
    <w:rPr>
      <w:rFonts w:ascii="Arial" w:hAnsi="Arial" w:eastAsia="黑体" w:cs="Times New Roman"/>
      <w:b/>
      <w:bCs/>
      <w:kern w:val="0"/>
      <w:sz w:val="28"/>
      <w:szCs w:val="28"/>
    </w:rPr>
  </w:style>
  <w:style w:type="character" w:customStyle="1" w:styleId="36">
    <w:name w:val="HTML 预设格式 Char1"/>
    <w:basedOn w:val="28"/>
    <w:link w:val="22"/>
    <w:semiHidden/>
    <w:qFormat/>
    <w:uiPriority w:val="99"/>
    <w:rPr>
      <w:rFonts w:ascii="宋体" w:hAnsi="宋体" w:eastAsia="宋体" w:cs="宋体"/>
      <w:kern w:val="0"/>
      <w:sz w:val="24"/>
      <w:szCs w:val="24"/>
    </w:rPr>
  </w:style>
  <w:style w:type="paragraph" w:customStyle="1" w:styleId="37">
    <w:name w:val="msonormal"/>
    <w:basedOn w:val="1"/>
    <w:qFormat/>
    <w:uiPriority w:val="99"/>
    <w:rPr>
      <w:rFonts w:ascii="Calibri" w:hAnsi="Calibri" w:eastAsia="宋体" w:cs="Times New Roman"/>
      <w:sz w:val="24"/>
      <w:szCs w:val="24"/>
    </w:rPr>
  </w:style>
  <w:style w:type="character" w:customStyle="1" w:styleId="38">
    <w:name w:val="页眉 Char"/>
    <w:basedOn w:val="28"/>
    <w:link w:val="20"/>
    <w:qFormat/>
    <w:uiPriority w:val="99"/>
    <w:rPr>
      <w:sz w:val="18"/>
      <w:szCs w:val="18"/>
    </w:rPr>
  </w:style>
  <w:style w:type="character" w:customStyle="1" w:styleId="39">
    <w:name w:val="页脚 Char"/>
    <w:basedOn w:val="28"/>
    <w:link w:val="19"/>
    <w:qFormat/>
    <w:uiPriority w:val="99"/>
    <w:rPr>
      <w:sz w:val="18"/>
      <w:szCs w:val="18"/>
    </w:rPr>
  </w:style>
  <w:style w:type="character" w:customStyle="1" w:styleId="40">
    <w:name w:val="正文文本 Char"/>
    <w:basedOn w:val="28"/>
    <w:link w:val="9"/>
    <w:qFormat/>
    <w:uiPriority w:val="99"/>
  </w:style>
  <w:style w:type="character" w:customStyle="1" w:styleId="41">
    <w:name w:val="正文文本缩进 Char1"/>
    <w:basedOn w:val="28"/>
    <w:link w:val="12"/>
    <w:semiHidden/>
    <w:qFormat/>
    <w:uiPriority w:val="99"/>
    <w:rPr>
      <w:kern w:val="0"/>
      <w:sz w:val="24"/>
      <w:szCs w:val="20"/>
    </w:rPr>
  </w:style>
  <w:style w:type="character" w:customStyle="1" w:styleId="42">
    <w:name w:val="正文首行缩进 2 Char"/>
    <w:basedOn w:val="41"/>
    <w:link w:val="25"/>
    <w:qFormat/>
    <w:uiPriority w:val="99"/>
    <w:rPr>
      <w:kern w:val="0"/>
      <w:sz w:val="24"/>
      <w:szCs w:val="20"/>
    </w:rPr>
  </w:style>
  <w:style w:type="character" w:customStyle="1" w:styleId="43">
    <w:name w:val="日期 Char"/>
    <w:basedOn w:val="28"/>
    <w:link w:val="17"/>
    <w:qFormat/>
    <w:uiPriority w:val="99"/>
  </w:style>
  <w:style w:type="character" w:customStyle="1" w:styleId="44">
    <w:name w:val="正文首行缩进 Char"/>
    <w:basedOn w:val="40"/>
    <w:link w:val="24"/>
    <w:qFormat/>
    <w:uiPriority w:val="99"/>
    <w:rPr>
      <w:rFonts w:ascii="宋体" w:hAnsi="Times New Roman" w:eastAsia="宋体" w:cs="Times New Roman"/>
      <w:kern w:val="0"/>
      <w:sz w:val="34"/>
      <w:szCs w:val="20"/>
    </w:rPr>
  </w:style>
  <w:style w:type="character" w:customStyle="1" w:styleId="45">
    <w:name w:val="正文文本 3 Char"/>
    <w:basedOn w:val="28"/>
    <w:link w:val="8"/>
    <w:semiHidden/>
    <w:qFormat/>
    <w:uiPriority w:val="99"/>
    <w:rPr>
      <w:rFonts w:ascii="Times New Roman" w:hAnsi="Times New Roman" w:eastAsia="宋体" w:cs="Times New Roman"/>
      <w:color w:val="FF0000"/>
      <w:sz w:val="24"/>
      <w:szCs w:val="24"/>
    </w:rPr>
  </w:style>
  <w:style w:type="character" w:customStyle="1" w:styleId="46">
    <w:name w:val="纯文本 Char"/>
    <w:basedOn w:val="28"/>
    <w:link w:val="16"/>
    <w:qFormat/>
    <w:uiPriority w:val="0"/>
    <w:rPr>
      <w:rFonts w:eastAsia="宋体"/>
      <w:sz w:val="24"/>
    </w:rPr>
  </w:style>
  <w:style w:type="character" w:customStyle="1" w:styleId="47">
    <w:name w:val="批注框文本 Char1"/>
    <w:basedOn w:val="28"/>
    <w:link w:val="18"/>
    <w:semiHidden/>
    <w:qFormat/>
    <w:uiPriority w:val="99"/>
    <w:rPr>
      <w:sz w:val="18"/>
      <w:szCs w:val="18"/>
    </w:rPr>
  </w:style>
  <w:style w:type="paragraph" w:styleId="48">
    <w:name w:val="List Paragraph"/>
    <w:basedOn w:val="1"/>
    <w:link w:val="83"/>
    <w:qFormat/>
    <w:uiPriority w:val="34"/>
    <w:pPr>
      <w:ind w:firstLine="420" w:firstLineChars="200"/>
    </w:pPr>
  </w:style>
  <w:style w:type="paragraph" w:customStyle="1" w:styleId="49">
    <w:name w:val="无间隔1"/>
    <w:basedOn w:val="1"/>
    <w:qFormat/>
    <w:uiPriority w:val="99"/>
    <w:pPr>
      <w:spacing w:line="400" w:lineRule="exact"/>
    </w:pPr>
    <w:rPr>
      <w:sz w:val="24"/>
    </w:rPr>
  </w:style>
  <w:style w:type="paragraph" w:customStyle="1" w:styleId="50">
    <w:name w:val="列出段落1"/>
    <w:basedOn w:val="1"/>
    <w:qFormat/>
    <w:uiPriority w:val="99"/>
    <w:pPr>
      <w:ind w:firstLine="420" w:firstLineChars="200"/>
    </w:pPr>
  </w:style>
  <w:style w:type="paragraph" w:customStyle="1" w:styleId="51">
    <w:name w:val="*正文"/>
    <w:basedOn w:val="1"/>
    <w:qFormat/>
    <w:uiPriority w:val="99"/>
    <w:pPr>
      <w:keepNext/>
      <w:keepLines/>
      <w:spacing w:line="360" w:lineRule="auto"/>
      <w:ind w:firstLine="200" w:firstLineChars="200"/>
    </w:pPr>
    <w:rPr>
      <w:rFonts w:ascii="宋体" w:hAnsi="宋体"/>
    </w:rPr>
  </w:style>
  <w:style w:type="paragraph" w:customStyle="1" w:styleId="52">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53">
    <w:name w:val="正文文本缩进 Char Char"/>
    <w:link w:val="54"/>
    <w:qFormat/>
    <w:locked/>
    <w:uiPriority w:val="0"/>
    <w:rPr>
      <w:rFonts w:ascii="宋体" w:hAnsi="宋体" w:eastAsia="宋体"/>
      <w:sz w:val="24"/>
    </w:rPr>
  </w:style>
  <w:style w:type="paragraph" w:customStyle="1" w:styleId="54">
    <w:name w:val="正文文本缩进1"/>
    <w:basedOn w:val="1"/>
    <w:link w:val="53"/>
    <w:qFormat/>
    <w:uiPriority w:val="0"/>
    <w:pPr>
      <w:spacing w:line="360" w:lineRule="auto"/>
      <w:ind w:firstLine="480" w:firstLineChars="200"/>
    </w:pPr>
    <w:rPr>
      <w:rFonts w:ascii="宋体" w:hAnsi="宋体" w:eastAsia="宋体"/>
      <w:sz w:val="24"/>
    </w:rPr>
  </w:style>
  <w:style w:type="character" w:customStyle="1" w:styleId="55">
    <w:name w:val="日期 Char Char"/>
    <w:link w:val="56"/>
    <w:qFormat/>
    <w:locked/>
    <w:uiPriority w:val="0"/>
    <w:rPr>
      <w:sz w:val="24"/>
    </w:rPr>
  </w:style>
  <w:style w:type="paragraph" w:customStyle="1" w:styleId="56">
    <w:name w:val="日期1"/>
    <w:basedOn w:val="1"/>
    <w:next w:val="1"/>
    <w:link w:val="55"/>
    <w:qFormat/>
    <w:uiPriority w:val="0"/>
    <w:rPr>
      <w:sz w:val="24"/>
    </w:rPr>
  </w:style>
  <w:style w:type="paragraph" w:customStyle="1" w:styleId="57">
    <w:name w:val="正文缩进1"/>
    <w:basedOn w:val="1"/>
    <w:qFormat/>
    <w:uiPriority w:val="99"/>
    <w:pPr>
      <w:adjustRightInd w:val="0"/>
      <w:spacing w:line="360" w:lineRule="atLeast"/>
      <w:ind w:firstLine="420" w:firstLineChars="200"/>
      <w:jc w:val="left"/>
    </w:pPr>
    <w:rPr>
      <w:rFonts w:ascii="Times New Roman" w:hAnsi="Times New Roman" w:eastAsia="宋体" w:cs="Times New Roman"/>
      <w:kern w:val="0"/>
      <w:sz w:val="24"/>
      <w:szCs w:val="20"/>
    </w:rPr>
  </w:style>
  <w:style w:type="paragraph" w:customStyle="1" w:styleId="58">
    <w:name w:val="样式1"/>
    <w:basedOn w:val="1"/>
    <w:qFormat/>
    <w:uiPriority w:val="99"/>
    <w:pPr>
      <w:numPr>
        <w:ilvl w:val="0"/>
        <w:numId w:val="2"/>
      </w:numPr>
      <w:adjustRightInd w:val="0"/>
    </w:pPr>
    <w:rPr>
      <w:rFonts w:ascii="宋体" w:hAnsi="宋体" w:eastAsia="宋体" w:cs="Times New Roman"/>
      <w:kern w:val="0"/>
      <w:szCs w:val="21"/>
    </w:rPr>
  </w:style>
  <w:style w:type="paragraph" w:customStyle="1" w:styleId="59">
    <w:name w:val="图"/>
    <w:basedOn w:val="1"/>
    <w:qFormat/>
    <w:uiPriority w:val="99"/>
    <w:pPr>
      <w:keepNext/>
      <w:adjustRightInd w:val="0"/>
      <w:snapToGrid w:val="0"/>
      <w:spacing w:before="60" w:after="60" w:line="300" w:lineRule="auto"/>
      <w:jc w:val="center"/>
    </w:pPr>
    <w:rPr>
      <w:rFonts w:ascii="Times New Roman" w:hAnsi="Times New Roman" w:eastAsia="宋体" w:cs="Times New Roman"/>
      <w:color w:val="0000FF"/>
      <w:spacing w:val="20"/>
      <w:kern w:val="0"/>
      <w:sz w:val="24"/>
      <w:szCs w:val="20"/>
    </w:rPr>
  </w:style>
  <w:style w:type="paragraph" w:customStyle="1" w:styleId="60">
    <w:name w:val="样式 标题 1 + 四号 居中 段前: 12 磅 段后: 12 磅 行距: 单倍行距"/>
    <w:basedOn w:val="2"/>
    <w:qFormat/>
    <w:uiPriority w:val="99"/>
    <w:pPr>
      <w:spacing w:before="240" w:after="240" w:line="240" w:lineRule="auto"/>
      <w:ind w:left="-288"/>
      <w:jc w:val="center"/>
    </w:pPr>
    <w:rPr>
      <w:rFonts w:cs="宋体"/>
      <w:sz w:val="28"/>
      <w:szCs w:val="20"/>
    </w:rPr>
  </w:style>
  <w:style w:type="paragraph" w:customStyle="1" w:styleId="61">
    <w:name w:val="样式 样式 样式 样式 标题 2 + 宋体 五号 非加粗 黑色 + 段前: 6 磅 段后: 0 磅 行距: 单倍行距 + 段前:..."/>
    <w:basedOn w:val="1"/>
    <w:qFormat/>
    <w:uiPriority w:val="99"/>
    <w:pPr>
      <w:keepNext/>
      <w:keepLines/>
      <w:numPr>
        <w:ilvl w:val="0"/>
        <w:numId w:val="3"/>
      </w:numPr>
      <w:adjustRightInd w:val="0"/>
      <w:spacing w:before="240"/>
      <w:jc w:val="left"/>
      <w:outlineLvl w:val="1"/>
    </w:pPr>
    <w:rPr>
      <w:rFonts w:ascii="宋体" w:hAnsi="宋体" w:eastAsia="宋体" w:cs="宋体"/>
      <w:b/>
      <w:bCs/>
      <w:color w:val="000000"/>
      <w:kern w:val="0"/>
      <w:szCs w:val="20"/>
    </w:rPr>
  </w:style>
  <w:style w:type="paragraph" w:customStyle="1" w:styleId="62">
    <w:name w:val="List Paragraph1"/>
    <w:basedOn w:val="1"/>
    <w:qFormat/>
    <w:uiPriority w:val="99"/>
    <w:pPr>
      <w:ind w:firstLine="420" w:firstLineChars="200"/>
    </w:pPr>
    <w:rPr>
      <w:rFonts w:ascii="Calibri" w:hAnsi="Calibri" w:cs="宋体"/>
    </w:rPr>
  </w:style>
  <w:style w:type="paragraph" w:customStyle="1" w:styleId="63">
    <w:name w:val="1.正文"/>
    <w:qFormat/>
    <w:uiPriority w:val="99"/>
    <w:pPr>
      <w:widowControl w:val="0"/>
      <w:adjustRightInd w:val="0"/>
      <w:spacing w:line="360" w:lineRule="auto"/>
      <w:ind w:firstLine="397"/>
      <w:jc w:val="both"/>
    </w:pPr>
    <w:rPr>
      <w:rFonts w:ascii="Times New Roman" w:hAnsi="Times New Roman" w:eastAsia="宋体" w:cs="Times New Roman"/>
      <w:spacing w:val="20"/>
      <w:sz w:val="24"/>
      <w:szCs w:val="22"/>
      <w:lang w:val="en-US" w:eastAsia="zh-CN" w:bidi="ar-SA"/>
    </w:rPr>
  </w:style>
  <w:style w:type="paragraph" w:customStyle="1" w:styleId="64">
    <w:name w:val="List Paragraph2"/>
    <w:basedOn w:val="1"/>
    <w:qFormat/>
    <w:uiPriority w:val="99"/>
    <w:pPr>
      <w:ind w:firstLine="420" w:firstLineChars="200"/>
    </w:pPr>
    <w:rPr>
      <w:rFonts w:ascii="Times New Roman" w:hAnsi="Times New Roman" w:eastAsia="宋体" w:cs="Times New Roman"/>
      <w:szCs w:val="24"/>
    </w:rPr>
  </w:style>
  <w:style w:type="paragraph" w:customStyle="1" w:styleId="65">
    <w:name w:val="正文1"/>
    <w:qFormat/>
    <w:uiPriority w:val="99"/>
    <w:pPr>
      <w:framePr w:wrap="around" w:vAnchor="margin" w:hAnchor="text" w:yAlign="top"/>
      <w:spacing w:before="160"/>
    </w:pPr>
    <w:rPr>
      <w:rFonts w:ascii="Helvetica Neue" w:hAnsi="Helvetica Neue" w:eastAsia="Arial Unicode MS" w:cs="Arial Unicode MS"/>
      <w:color w:val="000000"/>
      <w:sz w:val="24"/>
      <w:szCs w:val="24"/>
      <w:lang w:val="en-US" w:eastAsia="zh-CN" w:bidi="ar-SA"/>
    </w:rPr>
  </w:style>
  <w:style w:type="paragraph" w:customStyle="1" w:styleId="66">
    <w:name w:val="表格样式 2"/>
    <w:qFormat/>
    <w:uiPriority w:val="99"/>
    <w:rPr>
      <w:rFonts w:ascii="Arial Unicode MS" w:hAnsi="Arial Unicode MS" w:eastAsia="Helvetica Neue" w:cs="宋体"/>
      <w:color w:val="000000"/>
      <w:lang w:val="zh-CN" w:eastAsia="zh-CN" w:bidi="ar-SA"/>
    </w:rPr>
  </w:style>
  <w:style w:type="paragraph" w:customStyle="1" w:styleId="67">
    <w:name w:val="默认"/>
    <w:qFormat/>
    <w:uiPriority w:val="99"/>
    <w:pPr>
      <w:spacing w:before="160"/>
    </w:pPr>
    <w:rPr>
      <w:rFonts w:ascii="Helvetica Neue" w:hAnsi="Helvetica Neue" w:eastAsia="Helvetica Neue" w:cs="Helvetica Neue"/>
      <w:color w:val="000000"/>
      <w:sz w:val="24"/>
      <w:szCs w:val="24"/>
      <w:lang w:val="en-US" w:eastAsia="zh-CN" w:bidi="ar-SA"/>
    </w:rPr>
  </w:style>
  <w:style w:type="character" w:customStyle="1" w:styleId="68">
    <w:name w:val="正文文本缩进 Char"/>
    <w:basedOn w:val="28"/>
    <w:qFormat/>
    <w:uiPriority w:val="0"/>
  </w:style>
  <w:style w:type="character" w:customStyle="1" w:styleId="69">
    <w:name w:val="批注框文本 Char"/>
    <w:basedOn w:val="28"/>
    <w:semiHidden/>
    <w:qFormat/>
    <w:uiPriority w:val="99"/>
    <w:rPr>
      <w:sz w:val="18"/>
      <w:szCs w:val="18"/>
    </w:rPr>
  </w:style>
  <w:style w:type="character" w:customStyle="1" w:styleId="70">
    <w:name w:val="HTML 预设格式 Char"/>
    <w:basedOn w:val="28"/>
    <w:semiHidden/>
    <w:qFormat/>
    <w:uiPriority w:val="99"/>
    <w:rPr>
      <w:rFonts w:hint="eastAsia" w:ascii="宋体" w:hAnsi="宋体" w:eastAsia="宋体" w:cs="宋体"/>
      <w:kern w:val="0"/>
      <w:sz w:val="24"/>
      <w:szCs w:val="24"/>
    </w:rPr>
  </w:style>
  <w:style w:type="character" w:customStyle="1" w:styleId="71">
    <w:name w:val="纯文本 Char1"/>
    <w:qFormat/>
    <w:uiPriority w:val="0"/>
    <w:rPr>
      <w:rFonts w:hint="eastAsia" w:ascii="宋体" w:hAnsi="宋体" w:eastAsia="宋体"/>
      <w:sz w:val="24"/>
    </w:rPr>
  </w:style>
  <w:style w:type="character" w:customStyle="1" w:styleId="72">
    <w:name w:val="edittexttarea"/>
    <w:basedOn w:val="28"/>
    <w:qFormat/>
    <w:uiPriority w:val="0"/>
  </w:style>
  <w:style w:type="character" w:customStyle="1" w:styleId="73">
    <w:name w:val="font01"/>
    <w:basedOn w:val="28"/>
    <w:qFormat/>
    <w:uiPriority w:val="0"/>
    <w:rPr>
      <w:rFonts w:hint="eastAsia" w:ascii="宋体" w:hAnsi="宋体" w:eastAsia="宋体" w:cs="宋体"/>
      <w:color w:val="000000"/>
      <w:sz w:val="22"/>
      <w:szCs w:val="22"/>
      <w:u w:val="none"/>
    </w:rPr>
  </w:style>
  <w:style w:type="character" w:customStyle="1" w:styleId="74">
    <w:name w:val="font31"/>
    <w:basedOn w:val="28"/>
    <w:qFormat/>
    <w:uiPriority w:val="0"/>
    <w:rPr>
      <w:rFonts w:hint="default" w:ascii="Calibri" w:hAnsi="Calibri" w:cs="Calibri"/>
      <w:b/>
      <w:color w:val="000000"/>
      <w:sz w:val="18"/>
      <w:szCs w:val="18"/>
      <w:u w:val="none"/>
    </w:rPr>
  </w:style>
  <w:style w:type="character" w:customStyle="1" w:styleId="75">
    <w:name w:val="font121"/>
    <w:basedOn w:val="28"/>
    <w:qFormat/>
    <w:uiPriority w:val="0"/>
    <w:rPr>
      <w:rFonts w:hint="eastAsia" w:ascii="宋体" w:hAnsi="宋体" w:eastAsia="宋体" w:cs="宋体"/>
      <w:color w:val="000000"/>
      <w:sz w:val="18"/>
      <w:szCs w:val="18"/>
      <w:u w:val="none"/>
    </w:rPr>
  </w:style>
  <w:style w:type="character" w:customStyle="1" w:styleId="76">
    <w:name w:val="font91"/>
    <w:basedOn w:val="28"/>
    <w:qFormat/>
    <w:uiPriority w:val="0"/>
    <w:rPr>
      <w:rFonts w:hint="eastAsia" w:ascii="宋体" w:hAnsi="宋体" w:eastAsia="宋体" w:cs="宋体"/>
      <w:color w:val="000000"/>
      <w:sz w:val="18"/>
      <w:szCs w:val="18"/>
      <w:u w:val="none"/>
    </w:rPr>
  </w:style>
  <w:style w:type="character" w:customStyle="1" w:styleId="77">
    <w:name w:val="font112"/>
    <w:basedOn w:val="28"/>
    <w:qFormat/>
    <w:uiPriority w:val="0"/>
    <w:rPr>
      <w:rFonts w:hint="eastAsia" w:ascii="宋体" w:hAnsi="宋体" w:eastAsia="宋体" w:cs="宋体"/>
      <w:color w:val="FF0000"/>
      <w:sz w:val="18"/>
      <w:szCs w:val="18"/>
      <w:u w:val="none"/>
    </w:rPr>
  </w:style>
  <w:style w:type="character" w:customStyle="1" w:styleId="78">
    <w:name w:val="NormalCharacter"/>
    <w:semiHidden/>
    <w:qFormat/>
    <w:uiPriority w:val="0"/>
    <w:rPr>
      <w:rFonts w:hint="default" w:asciiTheme="minorHAnsi" w:hAnsiTheme="minorHAnsi" w:eastAsiaTheme="minorEastAsia" w:cstheme="minorBidi"/>
      <w:kern w:val="2"/>
      <w:sz w:val="21"/>
      <w:szCs w:val="22"/>
      <w:lang w:val="en-US" w:eastAsia="zh-CN" w:bidi="ar-SA"/>
    </w:rPr>
  </w:style>
  <w:style w:type="character" w:customStyle="1" w:styleId="79">
    <w:name w:val="UserStyle_1"/>
    <w:basedOn w:val="78"/>
    <w:qFormat/>
    <w:uiPriority w:val="0"/>
    <w:rPr>
      <w:rFonts w:hint="eastAsia" w:ascii="宋体" w:hAnsi="宋体" w:eastAsia="宋体" w:cstheme="minorBidi"/>
      <w:color w:val="000000"/>
      <w:kern w:val="2"/>
      <w:sz w:val="24"/>
      <w:szCs w:val="24"/>
      <w:lang w:val="en-US" w:eastAsia="zh-CN" w:bidi="ar-SA"/>
    </w:rPr>
  </w:style>
  <w:style w:type="character" w:customStyle="1" w:styleId="80">
    <w:name w:val="UserStyle_0"/>
    <w:basedOn w:val="78"/>
    <w:qFormat/>
    <w:uiPriority w:val="0"/>
    <w:rPr>
      <w:rFonts w:hint="eastAsia" w:ascii="MS Gothic" w:hAnsi="MS Gothic" w:eastAsia="MS Gothic" w:cstheme="minorBidi"/>
      <w:color w:val="000000"/>
      <w:kern w:val="2"/>
      <w:sz w:val="24"/>
      <w:szCs w:val="24"/>
      <w:lang w:val="en-US" w:eastAsia="zh-CN" w:bidi="ar-SA"/>
    </w:rPr>
  </w:style>
  <w:style w:type="character" w:customStyle="1" w:styleId="81">
    <w:name w:val="font41"/>
    <w:basedOn w:val="28"/>
    <w:qFormat/>
    <w:uiPriority w:val="0"/>
    <w:rPr>
      <w:rFonts w:ascii="Arial" w:hAnsi="Arial" w:cs="Arial"/>
      <w:color w:val="000000"/>
      <w:sz w:val="24"/>
      <w:szCs w:val="24"/>
      <w:u w:val="none"/>
    </w:rPr>
  </w:style>
  <w:style w:type="paragraph" w:customStyle="1" w:styleId="82">
    <w:name w:val="图片说明"/>
    <w:basedOn w:val="1"/>
    <w:next w:val="1"/>
    <w:qFormat/>
    <w:uiPriority w:val="0"/>
    <w:pPr>
      <w:widowControl/>
      <w:spacing w:line="360" w:lineRule="auto"/>
      <w:jc w:val="center"/>
    </w:pPr>
    <w:rPr>
      <w:rFonts w:ascii="宋体" w:hAnsi="宋体" w:eastAsia="宋体" w:cs="宋体"/>
      <w:b/>
      <w:kern w:val="0"/>
      <w:sz w:val="24"/>
      <w:szCs w:val="30"/>
    </w:rPr>
  </w:style>
  <w:style w:type="character" w:customStyle="1" w:styleId="83">
    <w:name w:val="列出段落 Char"/>
    <w:link w:val="48"/>
    <w:qFormat/>
    <w:uiPriority w:val="0"/>
    <w:rPr>
      <w:kern w:val="2"/>
      <w:sz w:val="21"/>
      <w:szCs w:val="22"/>
    </w:rPr>
  </w:style>
  <w:style w:type="character" w:customStyle="1" w:styleId="84">
    <w:name w:val="apple-converted-space"/>
    <w:basedOn w:val="28"/>
    <w:qFormat/>
    <w:uiPriority w:val="0"/>
  </w:style>
  <w:style w:type="paragraph" w:customStyle="1" w:styleId="85">
    <w:name w:val="Table Text"/>
    <w:basedOn w:val="1"/>
    <w:semiHidden/>
    <w:qFormat/>
    <w:uiPriority w:val="0"/>
    <w:pPr>
      <w:spacing w:line="360" w:lineRule="auto"/>
      <w:jc w:val="left"/>
    </w:pPr>
    <w:rPr>
      <w:rFonts w:ascii="宋体" w:hAnsi="宋体" w:eastAsia="宋体" w:cs="宋体"/>
      <w:sz w:val="20"/>
      <w:szCs w:val="20"/>
      <w:lang w:eastAsia="en-US"/>
    </w:rPr>
  </w:style>
  <w:style w:type="table" w:customStyle="1" w:styleId="86">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87">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Times New Roman"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b1159a3d-004d-44ff-8ca1-ce9f7f2c9cbd</errorID>
      <errorWord>日至2026年</errorWord>
      <group>L1_Word</group>
      <groupName>字词问题</groupName>
      <ability>L2_Typo</ability>
      <abilityName>字词错误</abilityName>
      <candidateList>
        <item>日起至2026年</item>
      </candidateList>
      <explain/>
      <paraID>6677234F</paraID>
      <start>15</start>
      <end>22</end>
      <status>ignored</status>
      <modifiedWord/>
      <trackRevisions>false</trackRevisions>
    </reviewItem>
    <reviewItem>
      <errorID>6eeeb8e0-4a18-4396-b65d-94c4a6ae36e0</errorID>
      <errorWord>上午00:00</errorWord>
      <group>L1_Knowledge</group>
      <groupName>知识性问题</groupName>
      <ability>L2_Time</ability>
      <abilityName>日期时间</abilityName>
      <candidateList/>
      <explain>时间与前缀不匹配，可能的时间前缀有“下午、晚上、凌晨、午夜”。</explain>
      <paraID>6677234F</paraID>
      <start>31</start>
      <end>38</end>
      <status>ignored</status>
      <modifiedWord/>
      <trackRevisions>false</trackRevisions>
    </reviewItem>
    <reviewItem>
      <errorID>4f1960b7-2b1e-4d4e-a6c2-dd0dacfc2b90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3ED120E8</paraID>
      <start>5</start>
      <end>6</end>
      <status>ignored</status>
      <modifiedWord/>
      <trackRevisions>false</trackRevisions>
    </reviewItem>
    <reviewItem>
      <errorID>29165d23-151f-4ce3-97a9-4642429feaf2</errorID>
      <errorWord>/）</errorWord>
      <group>L1_Punc</group>
      <groupName>标点问题</groupName>
      <ability>L2_Punc_CN</ability>
      <abilityName>标点符号检查</abilityName>
      <candidateList>
        <item>）</item>
      </candidateList>
      <explain/>
      <paraID>3ED120E8</paraID>
      <start>53</start>
      <end>55</end>
      <status>ignored</status>
      <modifiedWord/>
      <trackRevisions>false</trackRevisions>
    </reviewItem>
    <reviewItem>
      <errorID>7f0c1cb0-4b2c-414e-b70b-534700c6df8f</errorID>
      <errorWord>.</errorWord>
      <group>L1_Format</group>
      <groupName>格式问题</groupName>
      <ability>L2_HalfPunc_CN</ability>
      <abilityName>全半角检查</abilityName>
      <candidateList>
        <item>。</item>
      </candidateList>
      <explain>文本全半角错误。</explain>
      <paraID>57B07134</paraID>
      <start>81</start>
      <end>82</end>
      <status>ignored</status>
      <modifiedWord/>
      <trackRevisions>false</trackRevisions>
    </reviewItem>
    <reviewItem>
      <errorID>3c3606ca-8849-41a4-8498-3e0b41b0c16f</errorID>
      <errorWord>.</errorWord>
      <group>L1_Format</group>
      <groupName>格式问题</groupName>
      <ability>L2_HalfPunc_CN</ability>
      <abilityName>全半角检查</abilityName>
      <candidateList>
        <item>。</item>
      </candidateList>
      <explain>文本全半角错误。</explain>
      <paraID>6EC3B4A7</paraID>
      <start>68</start>
      <end>69</end>
      <status>ignored</status>
      <modifiedWord/>
      <trackRevisions>false</trackRevisions>
    </reviewItem>
    <reviewItem>
      <errorID>d7329756-e697-4c5d-b06a-4d00d64b996e</errorID>
      <errorWord>.</errorWord>
      <group>L1_Format</group>
      <groupName>格式问题</groupName>
      <ability>L2_HalfPunc_CN</ability>
      <abilityName>全半角检查</abilityName>
      <candidateList>
        <item>。</item>
      </candidateList>
      <explain>文本全半角错误。</explain>
      <paraID>6EC3B4A7</paraID>
      <start>75</start>
      <end>76</end>
      <status>ignored</status>
      <modifiedWord/>
      <trackRevisions>false</trackRevisions>
    </reviewItem>
    <reviewItem>
      <errorID>9bc360b2-cee0-4061-804d-d4dcb16f7135</errorID>
      <errorWord>,</errorWord>
      <group>L1_Format</group>
      <groupName>格式问题</groupName>
      <ability>L2_HalfPunc_CN</ability>
      <abilityName>全半角检查</abilityName>
      <candidateList>
        <item>，</item>
      </candidateList>
      <explain>文本全半角错误。</explain>
      <paraID>6EC3B4A7</paraID>
      <start>83</start>
      <end>84</end>
      <status>modified</status>
      <modifiedWord>，</modifiedWord>
      <trackRevisions>false</trackRevisions>
    </reviewItem>
    <reviewItem>
      <errorID>184477c6-cd93-43d1-8914-be42c20fdb47</errorID>
      <errorWord>“.</errorWord>
      <group>L1_Punc</group>
      <groupName>标点问题</groupName>
      <ability>L2_Punc_CN</ability>
      <abilityName>标点符号检查</abilityName>
      <candidateList>
        <item>“</item>
      </candidateList>
      <explain/>
      <paraID>6EC3B4A7</paraID>
      <start>91</start>
      <end>93</end>
      <status>ignored</status>
      <modifiedWord/>
      <trackRevisions>false</trackRevisions>
    </reviewItem>
    <reviewItem>
      <errorID>5e75f65b-6e8a-4fbf-a208-9dc8f555d995</errorID>
      <errorWord>/）</errorWord>
      <group>L1_Punc</group>
      <groupName>标点问题</groupName>
      <ability>L2_Punc_CN</ability>
      <abilityName>标点符号检查</abilityName>
      <candidateList>
        <item>）</item>
      </candidateList>
      <explain/>
      <paraID>1E27E54C</paraID>
      <start>77</start>
      <end>79</end>
      <status>ignored</status>
      <modifiedWord/>
      <trackRevisions>false</trackRevisions>
    </reviewItem>
    <reviewItem>
      <errorID>98e17fbf-b156-42dc-8d09-375036724cff</errorID>
      <errorWord>（</errorWord>
      <group>L1_Punc</group>
      <groupName>标点问题</groupName>
      <ability>L2_Punc_CN</ability>
      <abilityName>标点符号检查</abilityName>
      <candidateList/>
      <explain>同一形式括号套用。</explain>
      <paraID>70D155A4</paraID>
      <start>117</start>
      <end>118</end>
      <status>ignored</status>
      <modifiedWord/>
      <trackRevisions>false</trackRevisions>
    </reviewItem>
    <reviewItem>
      <errorID>8f8367ab-e827-4670-849a-62df1f16ecd9</errorID>
      <errorWord>）</errorWord>
      <group>L1_Punc</group>
      <groupName>标点问题</groupName>
      <ability>L2_Punc_CN</ability>
      <abilityName>标点符号检查</abilityName>
      <candidateList/>
      <explain>同一形式括号套用。</explain>
      <paraID>70D155A4</paraID>
      <start>122</start>
      <end>123</end>
      <status>ignored</status>
      <modifiedWord/>
      <trackRevisions>false</trackRevisions>
    </reviewItem>
    <reviewItem>
      <errorID>9fd3bc80-b275-4ac9-b30e-ba909a18b3ab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652B3D95</paraID>
      <start>0</start>
      <end>2</end>
      <status>ignored</status>
      <modifiedWord/>
      <trackRevisions>false</trackRevisions>
    </reviewItem>
    <reviewItem>
      <errorID>982d49ad-aadf-4720-a130-1da36a47c668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36BAAD26</paraID>
      <start>0</start>
      <end>2</end>
      <status>ignored</status>
      <modifiedWord/>
      <trackRevisions>false</trackRevisions>
    </reviewItem>
    <reviewItem>
      <errorID>b5d99d42-87ec-486d-b696-2c1b1512870b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37718794</paraID>
      <start>0</start>
      <end>2</end>
      <status>ignored</status>
      <modifiedWord/>
      <trackRevisions>false</trackRevisions>
    </reviewItem>
    <reviewItem>
      <errorID>05989ea4-0921-49e8-a7dc-fe43402452aa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630616ED</paraID>
      <start>0</start>
      <end>2</end>
      <status>ignored</status>
      <modifiedWord/>
      <trackRevisions>false</trackRevisions>
    </reviewItem>
    <reviewItem>
      <errorID>61a752d8-50d6-45a4-bc59-3d2ebacaa805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7540C4BE</paraID>
      <start>0</start>
      <end>2</end>
      <status>ignored</status>
      <modifiedWord/>
      <trackRevisions>false</trackRevisions>
    </reviewItem>
    <reviewItem>
      <errorID>7f15b889-2d8c-4972-9798-46f22b6cff1e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64067AD9</paraID>
      <start>0</start>
      <end>2</end>
      <status>ignored</status>
      <modifiedWord/>
      <trackRevisions>false</trackRevisions>
    </reviewItem>
    <reviewItem>
      <errorID>46980a8e-b253-4062-a21d-ffbc150b83f0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6EC11668</paraID>
      <start>0</start>
      <end>2</end>
      <status>ignored</status>
      <modifiedWord/>
      <trackRevisions>false</trackRevisions>
    </reviewItem>
    <reviewItem>
      <errorID>56170463-40d9-4190-886e-aff7f4367890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234C57FD</paraID>
      <start>0</start>
      <end>2</end>
      <status>ignored</status>
      <modifiedWord/>
      <trackRevisions>false</trackRevisions>
    </reviewItem>
    <reviewItem>
      <errorID>c7995eca-15eb-4f09-8934-198489c9f613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1697B4F6</paraID>
      <start>0</start>
      <end>2</end>
      <status>ignored</status>
      <modifiedWord/>
      <trackRevisions>false</trackRevisions>
    </reviewItem>
    <reviewItem>
      <errorID>98fe6799-cfe1-4cf5-af8b-0fe6eba90d47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4F88045</paraID>
      <start>0</start>
      <end>3</end>
      <status>ignored</status>
      <modifiedWord/>
      <trackRevisions>false</trackRevisions>
    </reviewItem>
    <reviewItem>
      <errorID>df8a82e0-7ec1-49fb-abc5-eb7da2044fae</errorID>
      <errorWord>型</errorWord>
      <group>L1_Word</group>
      <groupName>字词问题</groupName>
      <ability>L2_Typo</ability>
      <abilityName>字词错误</abilityName>
      <candidateList>
        <item>形</item>
      </candidateList>
      <explain/>
      <paraID>7EE6A46E</paraID>
      <start>9</start>
      <end>10</end>
      <status>ignored</status>
      <modifiedWord/>
      <trackRevisions>false</trackRevisions>
    </reviewItem>
    <reviewItem>
      <errorID>a5cb95ec-5b74-4211-885f-4c0b463e8516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44010260</paraID>
      <start>0</start>
      <end>2</end>
      <status>ignored</status>
      <modifiedWord/>
      <trackRevisions>false</trackRevisions>
    </reviewItem>
    <reviewItem>
      <errorID>b505df0f-8a0d-4a69-8a93-a47043dd9b4b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6199D95F</paraID>
      <start>0</start>
      <end>2</end>
      <status>ignored</status>
      <modifiedWord/>
      <trackRevisions>false</trackRevisions>
    </reviewItem>
    <reviewItem>
      <errorID>5990191d-3fb3-4c09-bc0f-ddd4f1f79825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68143DB3</paraID>
      <start>0</start>
      <end>2</end>
      <status>ignored</status>
      <modifiedWord/>
      <trackRevisions>false</trackRevisions>
    </reviewItem>
    <reviewItem>
      <errorID>f60dc267-081f-4607-b6da-fa6d4d082a83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DDE61D3</paraID>
      <start>4</start>
      <end>6</end>
      <status>ignored</status>
      <modifiedWord/>
      <trackRevisions>false</trackRevisions>
    </reviewItem>
    <reviewItem>
      <errorID>e9d5b059-316c-488c-b816-9b1d905be085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1CDC3DCD</paraID>
      <start>0</start>
      <end>2</end>
      <status>ignored</status>
      <modifiedWord/>
      <trackRevisions>false</trackRevisions>
    </reviewItem>
    <reviewItem>
      <errorID>519882cf-091b-421e-8b9e-c4969e17cf33</errorID>
      <errorWord>。。</errorWord>
      <group>L1_Punc</group>
      <groupName>标点问题</groupName>
      <ability>L2_Punc_CN</ability>
      <abilityName>标点符号检查</abilityName>
      <candidateList>
        <item>。</item>
      </candidateList>
      <explain/>
      <paraID>1CDC3DCD</paraID>
      <start>30</start>
      <end>31</end>
      <status>modified</status>
      <modifiedWord>。</modifiedWord>
      <trackRevisions>false</trackRevisions>
    </reviewItem>
    <reviewItem>
      <errorID>fdd17d96-b5b4-4bf9-baaa-4a7d24a75054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CBDCA91</paraID>
      <start>0</start>
      <end>2</end>
      <status>ignored</status>
      <modifiedWord/>
      <trackRevisions>false</trackRevisions>
    </reviewItem>
    <reviewItem>
      <errorID>eedecd91-402e-4ada-9da6-bbd6280acb54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1C4BBD4E</paraID>
      <start>0</start>
      <end>2</end>
      <status>ignored</status>
      <modifiedWord/>
      <trackRevisions>false</trackRevisions>
    </reviewItem>
    <reviewItem>
      <errorID>d5b2aee4-90aa-4b08-b879-fa699db49588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439789A7</paraID>
      <start>0</start>
      <end>2</end>
      <status>ignored</status>
      <modifiedWord/>
      <trackRevisions>false</trackRevisions>
    </reviewItem>
    <reviewItem>
      <errorID>c947b52e-5ac6-424f-a3e2-3a78d04c1b08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466066E4</paraID>
      <start>0</start>
      <end>2</end>
      <status>ignored</status>
      <modifiedWord/>
      <trackRevisions>false</trackRevisions>
    </reviewItem>
    <reviewItem>
      <errorID>5d3c569b-3250-4bf9-84c5-34ad04bd27a9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408DD463</paraID>
      <start>0</start>
      <end>2</end>
      <status>ignored</status>
      <modifiedWord/>
      <trackRevisions>false</trackRevisions>
    </reviewItem>
    <reviewItem>
      <errorID>cd9f9d83-be95-4930-be9a-3e17bafa0d6b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7CE5291C</paraID>
      <start>0</start>
      <end>2</end>
      <status>ignored</status>
      <modifiedWord/>
      <trackRevisions>false</trackRevisions>
    </reviewItem>
    <reviewItem>
      <errorID>6ef5b16f-01df-4d4c-8dd2-b19305bfb63e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53546450</paraID>
      <start>0</start>
      <end>2</end>
      <status>ignored</status>
      <modifiedWord/>
      <trackRevisions>false</trackRevisions>
    </reviewItem>
    <reviewItem>
      <errorID>b35cbfa6-231e-4ad7-a17e-0f98c3719fcb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77BF7059</paraID>
      <start>0</start>
      <end>3</end>
      <status>ignored</status>
      <modifiedWord/>
      <trackRevisions>false</trackRevisions>
    </reviewItem>
    <reviewItem>
      <errorID>22a9ccbb-ce27-4681-b3cf-9c012585cc4a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41F6F4F3</paraID>
      <start>0</start>
      <end>2</end>
      <status>ignored</status>
      <modifiedWord/>
      <trackRevisions>false</trackRevisions>
    </reviewItem>
    <reviewItem>
      <errorID>563d887b-e570-4e80-887d-2891f0b11cb1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6F0BAC72</paraID>
      <start>0</start>
      <end>2</end>
      <status>ignored</status>
      <modifiedWord/>
      <trackRevisions>false</trackRevisions>
    </reviewItem>
    <reviewItem>
      <errorID>2316fccd-e483-431a-b2c9-c1748ac85c65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54525F9B</paraID>
      <start>0</start>
      <end>2</end>
      <status>ignored</status>
      <modifiedWord/>
      <trackRevisions>false</trackRevisions>
    </reviewItem>
    <reviewItem>
      <errorID>961e25c2-879f-4867-a836-f7f9d215b71f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6037680B</paraID>
      <start>0</start>
      <end>2</end>
      <status>modified</status>
      <modifiedWord>1.</modifiedWord>
      <trackRevisions>false</trackRevisions>
    </reviewItem>
    <reviewItem>
      <errorID>fc09c1b2-7f72-4e95-a2d3-b5255436f145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562CF75C</paraID>
      <start>0</start>
      <end>2</end>
      <status>modified</status>
      <modifiedWord>2.</modifiedWord>
      <trackRevisions>false</trackRevisions>
    </reviewItem>
    <reviewItem>
      <errorID>27bc0269-c3fa-4707-b3bc-56cf3a82e9c2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5513493A</paraID>
      <start>0</start>
      <end>2</end>
      <status>modified</status>
      <modifiedWord>3.</modifiedWord>
      <trackRevisions>false</trackRevisions>
    </reviewItem>
    <reviewItem>
      <errorID>800bcc20-3cd3-4c50-bc20-63992776c5ac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20420627</paraID>
      <start>0</start>
      <end>2</end>
      <status>modified</status>
      <modifiedWord>4.</modifiedWord>
      <trackRevisions>false</trackRevisions>
    </reviewItem>
    <reviewItem>
      <errorID>f80071ac-c6ce-4dcf-be21-53940a211b3e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524676D9</paraID>
      <start>0</start>
      <end>2</end>
      <status>modified</status>
      <modifiedWord>5.</modifiedWord>
      <trackRevisions>false</trackRevisions>
    </reviewItem>
    <reviewItem>
      <errorID>79239507-2cbb-44cf-857a-4ae67cee5a1b</errorID>
      <errorWord>《禹州市政府采购供应商信用承诺函》</errorWord>
      <group>L1_Official</group>
      <groupName>公文问题</groupName>
      <ability>L2_Official</ability>
      <abilityName>公文问题</abilityName>
      <candidateList/>
      <explain>公文文件引用格式不规范</explain>
      <paraID>3262CCC6</paraID>
      <start>14</start>
      <end>31</end>
      <status>ignored</status>
      <modifiedWord/>
      <trackRevisions>false</trackRevisions>
    </reviewItem>
    <reviewItem>
      <errorID>0ede16ba-833b-41c6-9a88-61b59530a390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296014FB</paraID>
      <start>0</start>
      <end>2</end>
      <status>ignored</status>
      <modifiedWord/>
      <trackRevisions>false</trackRevisions>
    </reviewItem>
    <reviewItem>
      <errorID>f98fdbc9-8ecc-4973-bd18-69c021b02414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D5A92D3</paraID>
      <start>0</start>
      <end>2</end>
      <status>ignored</status>
      <modifiedWord/>
      <trackRevisions>false</trackRevisions>
    </reviewItem>
    <reviewItem>
      <errorID>83551dcd-3ce7-480d-8a3f-6d887b505e37</errorID>
      <errorWord>文件的</errorWord>
      <group>L1_Word</group>
      <groupName>字词问题</groupName>
      <ability>L2_Typo</ability>
      <abilityName>字词错误</abilityName>
      <candidateList>
        <item>文件</item>
      </candidateList>
      <explain/>
      <paraID>6F3F7AD7</paraID>
      <start>11</start>
      <end>13</end>
      <status>modified</status>
      <modifiedWord>文件</modifiedWord>
      <trackRevisions>false</trackRevisions>
    </reviewItem>
    <reviewItem>
      <errorID>98dbca04-4086-4504-b343-9efe03b1884c</errorID>
      <errorWord>.</errorWord>
      <group>L1_Format</group>
      <groupName>格式问题</groupName>
      <ability>L2_HalfPunc_CN</ability>
      <abilityName>全半角检查</abilityName>
      <candidateList>
        <item>。</item>
      </candidateList>
      <explain>文本全半角错误。</explain>
      <paraID>4EAFA652</paraID>
      <start>74</start>
      <end>75</end>
      <status>ignored</status>
      <modifiedWord/>
      <trackRevisions>false</trackRevisions>
    </reviewItem>
    <reviewItem>
      <errorID>545f36b8-97a2-465b-b1ee-e26e3153ce67</errorID>
      <errorWord>.</errorWord>
      <group>L1_Format</group>
      <groupName>格式问题</groupName>
      <ability>L2_HalfPunc_CN</ability>
      <abilityName>全半角检查</abilityName>
      <candidateList>
        <item>。</item>
      </candidateList>
      <explain>文本全半角错误。</explain>
      <paraID>780C2FD4</paraID>
      <start>33</start>
      <end>34</end>
      <status>ignored</status>
      <modifiedWord/>
      <trackRevisions>false</trackRevisions>
    </reviewItem>
    <reviewItem>
      <errorID>87378802-8347-4142-a345-6cd7f09bd471</errorID>
      <errorWord>（</errorWord>
      <group>L1_Punc</group>
      <groupName>标点问题</groupName>
      <ability>L2_Punc_CN</ability>
      <abilityName>标点符号检查</abilityName>
      <candidateList/>
      <explain>同一形式括号套用。</explain>
      <paraID>2F3C3CD3</paraID>
      <start>45</start>
      <end>46</end>
      <status>ignored</status>
      <modifiedWord/>
      <trackRevisions>false</trackRevisions>
    </reviewItem>
    <reviewItem>
      <errorID>72b4c678-d901-454d-9fc4-c269a3b2fa80</errorID>
      <errorWord>）</errorWord>
      <group>L1_Punc</group>
      <groupName>标点问题</groupName>
      <ability>L2_Punc_CN</ability>
      <abilityName>标点符号检查</abilityName>
      <candidateList/>
      <explain>同一形式括号套用。</explain>
      <paraID>2F3C3CD3</paraID>
      <start>50</start>
      <end>51</end>
      <status>ignored</status>
      <modifiedWord/>
      <trackRevisions>false</trackRevisions>
    </reviewItem>
    <reviewItem>
      <errorID>c3bbba1b-0624-44e6-a0cb-6b3547ebaae6</errorID>
      <errorWord>“.</errorWord>
      <group>L1_Punc</group>
      <groupName>标点问题</groupName>
      <ability>L2_Punc_CN</ability>
      <abilityName>标点符号检查</abilityName>
      <candidateList>
        <item>“</item>
      </candidateList>
      <explain/>
      <paraID>2F3C3CD3</paraID>
      <start>74</start>
      <end>76</end>
      <status>ignored</status>
      <modifiedWord/>
      <trackRevisions>false</trackRevisions>
    </reviewItem>
    <reviewItem>
      <errorID>7eaf0a70-7eb1-483f-8954-7c44d463b5b6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5D45F99B</paraID>
      <start>0</start>
      <end>2</end>
      <status>ignored</status>
      <modifiedWord/>
      <trackRevisions>false</trackRevisions>
    </reviewItem>
    <reviewItem>
      <errorID>67e9e9ea-bf9e-404d-8d7f-37cc2203a1b9</errorID>
      <errorWord>《中小企业声明函》</errorWord>
      <group>L1_Official</group>
      <groupName>公文问题</groupName>
      <ability>L2_Official</ability>
      <abilityName>公文问题</abilityName>
      <candidateList/>
      <explain>公文文件引用格式不规范</explain>
      <paraID>5D45F99B</paraID>
      <start>91</start>
      <end>100</end>
      <status>ignored</status>
      <modifiedWord/>
      <trackRevisions>false</trackRevisions>
    </reviewItem>
    <reviewItem>
      <errorID>f34d4ced-8a81-4e6f-81a5-27f77e6371b6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79C4FFF3</paraID>
      <start>0</start>
      <end>2</end>
      <status>ignored</status>
      <modifiedWord/>
      <trackRevisions>false</trackRevisions>
    </reviewItem>
    <reviewItem>
      <errorID>17f48b33-dd52-499b-822a-2603823d632b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107A65C3</paraID>
      <start>0</start>
      <end>2</end>
      <status>ignored</status>
      <modifiedWord/>
      <trackRevisions>false</trackRevisions>
    </reviewItem>
    <reviewItem>
      <errorID>693f3586-5785-440a-8cd7-319808f8dee4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604F07AB</paraID>
      <start>0</start>
      <end>2</end>
      <status>ignored</status>
      <modifiedWord/>
      <trackRevisions>false</trackRevisions>
    </reviewItem>
    <reviewItem>
      <errorID>bf37d594-8b19-4695-9628-e39e8f675950</errorID>
      <errorWord>《残疾人福利性单位声明函》</errorWord>
      <group>L1_Official</group>
      <groupName>公文问题</groupName>
      <ability>L2_Official</ability>
      <abilityName>公文问题</abilityName>
      <candidateList/>
      <explain>公文文件引用格式不规范</explain>
      <paraID>604F07AB</paraID>
      <start>28</start>
      <end>41</end>
      <status>ignored</status>
      <modifiedWord/>
      <trackRevisions>false</trackRevisions>
    </reviewItem>
    <reviewItem>
      <errorID>a4550158-8dbe-4d8c-b0bf-f706fa9b78ff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1E10DD94</paraID>
      <start>0</start>
      <end>2</end>
      <status>ignored</status>
      <modifiedWord/>
      <trackRevisions>false</trackRevisions>
    </reviewItem>
    <reviewItem>
      <errorID>876581cf-a611-4ac5-b8c9-57e83d320e60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310E1A10</paraID>
      <start>0</start>
      <end>2</end>
      <status>ignored</status>
      <modifiedWord/>
      <trackRevisions>false</trackRevisions>
    </reviewItem>
    <reviewItem>
      <errorID>bc2ee931-8ed9-41b7-a115-f5034ec80a9d</errorID>
      <errorWord>《关于符合本国产品标准的声明函》</errorWord>
      <group>L1_Official</group>
      <groupName>公文问题</groupName>
      <ability>L2_Official</ability>
      <abilityName>公文问题</abilityName>
      <candidateList/>
      <explain>公文文件引用格式不规范</explain>
      <paraID>310E1A10</paraID>
      <start>75</start>
      <end>91</end>
      <status>ignored</status>
      <modifiedWord/>
      <trackRevisions>false</trackRevisions>
    </reviewItem>
    <reviewItem>
      <errorID>64b3928e-b04c-453c-87be-ffa334d192da</errorID>
      <errorWord>《声明函》</errorWord>
      <group>L1_Official</group>
      <groupName>公文问题</groupName>
      <ability>L2_Official</ability>
      <abilityName>公文问题</abilityName>
      <candidateList/>
      <explain>公文文件引用格式不规范</explain>
      <paraID>310E1A10</paraID>
      <start>118</start>
      <end>123</end>
      <status>ignored</status>
      <modifiedWord/>
      <trackRevisions>false</trackRevisions>
    </reviewItem>
    <reviewItem>
      <errorID>dcc844b2-993c-447d-8481-d77665caac59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42EC4A68</paraID>
      <start>0</start>
      <end>2</end>
      <status>ignored</status>
      <modifiedWord/>
      <trackRevisions>false</trackRevisions>
    </reviewItem>
    <reviewItem>
      <errorID>f48d7782-5b2b-414d-abb4-022c85979c01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26E7B93E</paraID>
      <start>0</start>
      <end>2</end>
      <status>ignored</status>
      <modifiedWord/>
      <trackRevisions>false</trackRevisions>
    </reviewItem>
    <reviewItem>
      <errorID>34f26789-2d6d-4ec8-8650-86f7d8a50f20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EB2F29F</paraID>
      <start>0</start>
      <end>2</end>
      <status>ignored</status>
      <modifiedWord/>
      <trackRevisions>false</trackRevisions>
    </reviewItem>
    <reviewItem>
      <errorID>387e22bb-a6dc-4beb-83e8-9742ed467d88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5261A35B</paraID>
      <start>0</start>
      <end>2</end>
      <status>ignored</status>
      <modifiedWord/>
      <trackRevisions>false</trackRevisions>
    </reviewItem>
    <reviewItem>
      <errorID>f905ef14-b855-41ee-be2e-3c669b3f1556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6EC4D006</paraID>
      <start>0</start>
      <end>2</end>
      <status>ignored</status>
      <modifiedWord/>
      <trackRevisions>false</trackRevisions>
    </reviewItem>
    <reviewItem>
      <errorID>c492eba8-3fa3-4f07-b06a-b9ff55c9ad21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23728B6</paraID>
      <start>0</start>
      <end>2</end>
      <status>ignored</status>
      <modifiedWord/>
      <trackRevisions>false</trackRevisions>
    </reviewItem>
    <reviewItem>
      <errorID>347a7a6d-42cb-4a35-8448-f5bbf89e7540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61D1C259</paraID>
      <start>0</start>
      <end>2</end>
      <status>ignored</status>
      <modifiedWord/>
      <trackRevisions>false</trackRevisions>
    </reviewItem>
    <reviewItem>
      <errorID>fa952183-4fb2-4f18-8c2a-e6de61ddca56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222F9F9F</paraID>
      <start>0</start>
      <end>2</end>
      <status>ignored</status>
      <modifiedWord/>
      <trackRevisions>false</trackRevisions>
    </reviewItem>
    <reviewItem>
      <errorID>80b4a441-aff2-46a2-abc1-ccba38069fec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231D4B79</paraID>
      <start>0</start>
      <end>2</end>
      <status>ignored</status>
      <modifiedWord/>
      <trackRevisions>false</trackRevisions>
    </reviewItem>
    <reviewItem>
      <errorID>030c2517-a33d-4b06-9f0d-c7e0441d1ac7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D3D0727</paraID>
      <start>0</start>
      <end>2</end>
      <status>ignored</status>
      <modifiedWord/>
      <trackRevisions>false</trackRevisions>
    </reviewItem>
    <reviewItem>
      <errorID>ea19059b-7bd9-4a72-80f5-eb87f3a39a2d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2FE7E91D</paraID>
      <start>0</start>
      <end>2</end>
      <status>ignored</status>
      <modifiedWord/>
      <trackRevisions>false</trackRevisions>
    </reviewItem>
    <reviewItem>
      <errorID>8a53b81b-8869-4e76-bc6b-e903a7fc6a44</errorID>
      <errorWord>《禹州市政府采购供应商信用承诺函》</errorWord>
      <group>L1_Official</group>
      <groupName>公文问题</groupName>
      <ability>L2_Official</ability>
      <abilityName>公文问题</abilityName>
      <candidateList/>
      <explain>公文文件引用格式不规范</explain>
      <paraID>7BBD97C7</paraID>
      <start>11</start>
      <end>28</end>
      <status>ignored</status>
      <modifiedWord/>
      <trackRevisions>false</trackRevisions>
    </reviewItem>
    <reviewItem>
      <errorID>5aa6078a-89df-4109-9e59-043ed6bccf68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58AEC80</paraID>
      <start>0</start>
      <end>2</end>
      <status>ignored</status>
      <modifiedWord/>
      <trackRevisions>false</trackRevisions>
    </reviewItem>
    <reviewItem>
      <errorID>54aa4e41-6473-4bbc-ac1a-78733b543b94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43775050</paraID>
      <start>0</start>
      <end>2</end>
      <status>ignored</status>
      <modifiedWord/>
      <trackRevisions>false</trackRevisions>
    </reviewItem>
    <reviewItem>
      <errorID>a8500a3d-56e3-4c00-8143-8a05bee039ed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682503BE</paraID>
      <start>0</start>
      <end>2</end>
      <status>ignored</status>
      <modifiedWord/>
      <trackRevisions>false</trackRevisions>
    </reviewItem>
    <reviewItem>
      <errorID>3cdd485a-ac07-4800-8c56-b6df946eb999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1557EDB3</paraID>
      <start>0</start>
      <end>2</end>
      <status>ignored</status>
      <modifiedWord/>
      <trackRevisions>false</trackRevisions>
    </reviewItem>
    <reviewItem>
      <errorID>82d49416-2335-4082-b505-48777d562e40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253753D6</paraID>
      <start>0</start>
      <end>2</end>
      <status>ignored</status>
      <modifiedWord/>
      <trackRevisions>false</trackRevisions>
    </reviewItem>
    <reviewItem>
      <errorID>999bfb43-1c14-4c04-b7f1-66da12f67889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16C14464</paraID>
      <start>0</start>
      <end>2</end>
      <status>ignored</status>
      <modifiedWord/>
      <trackRevisions>false</trackRevisions>
    </reviewItem>
    <reviewItem>
      <errorID>4611d97f-8f93-4b40-b8b0-85a27a6c0a2e</errorID>
      <errorWord>《关于政府采购进口产品管理有关问题的通知》</errorWord>
      <group>L1_Official</group>
      <groupName>公文问题</groupName>
      <ability>L2_Official</ability>
      <abilityName>公文问题</abilityName>
      <candidateList/>
      <explain>公文文件引用格式不规范</explain>
      <paraID>1145B6B6</paraID>
      <start>92</start>
      <end>113</end>
      <status>ignored</status>
      <modifiedWord/>
      <trackRevisions>false</trackRevisions>
    </reviewItem>
    <reviewItem>
      <errorID>57e0d09b-2123-4f23-8b9a-e72105601427</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22B8353F</paraID>
      <start>49</start>
      <end>77</end>
      <status>ignored</status>
      <modifiedWord/>
      <trackRevisions>false</trackRevisions>
    </reviewItem>
    <reviewItem>
      <errorID>c3f615a5-3e47-4b2d-8694-6fe9900395e7</errorID>
      <errorWord>《关于调整网络安全专用产品安全管理有关事项的公告》</errorWord>
      <group>L1_Official</group>
      <groupName>公文问题</groupName>
      <ability>L2_Official</ability>
      <abilityName>公文问题</abilityName>
      <candidateList/>
      <explain>公文文件引用格式不规范</explain>
      <paraID>22B8353F</paraID>
      <start>126</start>
      <end>151</end>
      <status>ignored</status>
      <modifiedWord/>
      <trackRevisions>false</trackRevisions>
    </reviewItem>
    <reviewItem>
      <errorID>8227cb4f-3d16-4a21-9f63-3ed824d6e5c1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10B218CB</paraID>
      <start>18</start>
      <end>20</end>
      <status>modified</status>
      <modifiedWord>”“</modifiedWord>
      <trackRevisions>false</trackRevisions>
    </reviewItem>
    <reviewItem>
      <errorID>44cda978-478d-46cf-ae84-25d68d671b3b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10B218CB</paraID>
      <start>24</start>
      <end>26</end>
      <status>modified</status>
      <modifiedWord>”“</modifiedWord>
      <trackRevisions>false</trackRevisions>
    </reviewItem>
    <reviewItem>
      <errorID>c823d8f5-ca5c-4999-befe-71c042f254f3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10B218CB</paraID>
      <start>62</start>
      <end>64</end>
      <status>modified</status>
      <modifiedWord>”“</modifiedWord>
      <trackRevisions>false</trackRevisions>
    </reviewItem>
    <reviewItem>
      <errorID>ad0efd41-d4c8-4595-8d1d-9322e8a7ad6f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10B218CB</paraID>
      <start>69</start>
      <end>71</end>
      <status>modified</status>
      <modifiedWord>”“</modifiedWord>
      <trackRevisions>false</trackRevisions>
    </reviewItem>
    <reviewItem>
      <errorID>10b27409-63ac-4315-9181-69bf7189af2b</errorID>
      <errorWord>其它</errorWord>
      <group>L1_Word</group>
      <groupName>字词问题</groupName>
      <ability>L2_Alias</ability>
      <abilityName>也作/曾用词</abilityName>
      <candidateList>
        <item>其他</item>
      </candidateList>
      <explain>词汇[其它]为不规范表述或旧称，其规范书面表述为[其他]。</explain>
      <paraID>63CE7709</paraID>
      <start>24</start>
      <end>26</end>
      <status>modified</status>
      <modifiedWord>其他</modifiedWord>
      <trackRevisions>false</trackRevisions>
    </reviewItem>
    <reviewItem>
      <errorID>6e003db2-6ac8-480d-9581-a69ced23bf1f</errorID>
      <errorWord>.</errorWord>
      <group>L1_Format</group>
      <groupName>格式问题</groupName>
      <ability>L2_HalfPunc_CN</ability>
      <abilityName>全半角检查</abilityName>
      <candidateList>
        <item>。</item>
      </candidateList>
      <explain>文本全半角错误。</explain>
      <paraID>37EC843D</paraID>
      <start>100</start>
      <end>101</end>
      <status>ignored</status>
      <modifiedWord/>
      <trackRevisions>false</trackRevisions>
    </reviewItem>
    <reviewItem>
      <errorID>2008e78f-88c1-4be9-918f-2dcfb54b47ed</errorID>
      <errorWord>.</errorWord>
      <group>L1_Format</group>
      <groupName>格式问题</groupName>
      <ability>L2_HalfPunc_CN</ability>
      <abilityName>全半角检查</abilityName>
      <candidateList>
        <item>。</item>
      </candidateList>
      <explain>文本全半角错误。</explain>
      <paraID>37EC843D</paraID>
      <start>107</start>
      <end>108</end>
      <status>ignored</status>
      <modifiedWord/>
      <trackRevisions>false</trackRevisions>
    </reviewItem>
    <reviewItem>
      <errorID>bdca399f-2581-4604-aa91-4c3df86e34eb</errorID>
      <errorWord>“.</errorWord>
      <group>L1_Punc</group>
      <groupName>标点问题</groupName>
      <ability>L2_Punc_CN</ability>
      <abilityName>标点符号检查</abilityName>
      <candidateList>
        <item>“</item>
      </candidateList>
      <explain/>
      <paraID>37EC843D</paraID>
      <start>123</start>
      <end>125</end>
      <status>ignored</status>
      <modifiedWord/>
      <trackRevisions>false</trackRevisions>
    </reviewItem>
    <reviewItem>
      <errorID>c6036f6a-fb8c-4f8b-872e-ed8aac4683a5</errorID>
      <errorWord>.</errorWord>
      <group>L1_Format</group>
      <groupName>格式问题</groupName>
      <ability>L2_HalfPunc_CN</ability>
      <abilityName>全半角检查</abilityName>
      <candidateList>
        <item>。</item>
      </candidateList>
      <explain>文本全半角错误。</explain>
      <paraID>160B91B7</paraID>
      <start>55</start>
      <end>56</end>
      <status>ignored</status>
      <modifiedWord/>
      <trackRevisions>false</trackRevisions>
    </reviewItem>
    <reviewItem>
      <errorID>ea9b00f0-34e5-4685-afe3-8e44baf091f3</errorID>
      <errorWord>（</errorWord>
      <group>L1_Punc</group>
      <groupName>标点问题</groupName>
      <ability>L2_Punc_CN</ability>
      <abilityName>标点符号检查</abilityName>
      <candidateList/>
      <explain>同一形式括号套用。</explain>
      <paraID>6745BC5F</paraID>
      <start>45</start>
      <end>46</end>
      <status>ignored</status>
      <modifiedWord/>
      <trackRevisions>false</trackRevisions>
    </reviewItem>
    <reviewItem>
      <errorID>49df1002-f3d6-4d7c-80df-63ccbb50a41e</errorID>
      <errorWord>）</errorWord>
      <group>L1_Punc</group>
      <groupName>标点问题</groupName>
      <ability>L2_Punc_CN</ability>
      <abilityName>标点符号检查</abilityName>
      <candidateList/>
      <explain>同一形式括号套用。</explain>
      <paraID>6745BC5F</paraID>
      <start>54</start>
      <end>55</end>
      <status>ignored</status>
      <modifiedWord/>
      <trackRevisions>false</trackRevisions>
    </reviewItem>
    <reviewItem>
      <errorID>da7d7c4b-6a7e-40aa-9223-e1d0c0bdc200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305EEF1C</paraID>
      <start>50</start>
      <end>51</end>
      <status>ignored</status>
      <modifiedWord/>
      <trackRevisions>false</trackRevisions>
    </reviewItem>
    <reviewItem>
      <errorID>ebd97c89-e9f5-4970-ac6d-bdc86d721325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4BFA621A</paraID>
      <start>50</start>
      <end>51</end>
      <status>ignored</status>
      <modifiedWord/>
      <trackRevisions>false</trackRevisions>
    </reviewItem>
    <reviewItem>
      <errorID>5882fb62-1fe9-4381-86fb-35da55297219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416F0B37</paraID>
      <start>35</start>
      <end>36</end>
      <status>ignored</status>
      <modifiedWord/>
      <trackRevisions>false</trackRevisions>
    </reviewItem>
    <reviewItem>
      <errorID>7e423629-373c-4082-820c-e406ee090f62</errorID>
      <errorWord>《禹州市政府采购供应商信用承诺函》</errorWord>
      <group>L1_Official</group>
      <groupName>公文问题</groupName>
      <ability>L2_Official</ability>
      <abilityName>公文问题</abilityName>
      <candidateList/>
      <explain>公文文件引用格式不规范</explain>
      <paraID>75E1B1FE</paraID>
      <start>18</start>
      <end>35</end>
      <status>ignored</status>
      <modifiedWord/>
      <trackRevisions>false</trackRevisions>
    </reviewItem>
    <reviewItem>
      <errorID>992c18d4-cc68-47e1-9839-a7c1f49b69d0</errorID>
      <errorWord>《河南省财政厅关于防范供应商串通投标促进政府采购公平竞争的通知》</errorWord>
      <group>L1_Official</group>
      <groupName>公文问题</groupName>
      <ability>L2_Official</ability>
      <abilityName>公文问题</abilityName>
      <candidateList/>
      <explain>公文文件引用格式不规范</explain>
      <paraID>1C688599</paraID>
      <start>7</start>
      <end>39</end>
      <status>ignored</status>
      <modifiedWord/>
      <trackRevisions>false</trackRevisions>
    </reviewItem>
    <reviewItem>
      <errorID>1ec73102-e4bf-4beb-9c98-acc10425fe66</errorID>
      <errorWord>均</errorWord>
      <group>L1_Word</group>
      <groupName>字词问题</groupName>
      <ability>L2_Typo</ability>
      <abilityName>字词错误</abilityName>
      <candidateList>
        <item>均是</item>
      </candidateList>
      <explain/>
      <paraID> 18D61AD</paraID>
      <start>50</start>
      <end>51</end>
      <status>ignored</status>
      <modifiedWord/>
      <trackRevisions>false</trackRevisions>
    </reviewItem>
    <reviewItem>
      <errorID>090f39ac-ab69-42da-a6e1-fd1a8a7aa0ae</errorID>
      <errorWord>（</errorWord>
      <group>L1_Punc</group>
      <groupName>标点问题</groupName>
      <ability>L2_Punc_CN</ability>
      <abilityName>标点符号检查</abilityName>
      <candidateList/>
      <explain>同一形式括号套用。</explain>
      <paraID>75B60265</paraID>
      <start>137</start>
      <end>138</end>
      <status>ignored</status>
      <modifiedWord/>
      <trackRevisions>false</trackRevisions>
    </reviewItem>
    <reviewItem>
      <errorID>b17749cd-dfc9-4645-963a-e6147eed3e75</errorID>
      <errorWord>）</errorWord>
      <group>L1_Punc</group>
      <groupName>标点问题</groupName>
      <ability>L2_Punc_CN</ability>
      <abilityName>标点符号检查</abilityName>
      <candidateList/>
      <explain>同一形式括号套用。</explain>
      <paraID>75B60265</paraID>
      <start>146</start>
      <end>147</end>
      <status>ignored</status>
      <modifiedWord/>
      <trackRevisions>false</trackRevisions>
    </reviewItem>
    <reviewItem>
      <errorID>967ed632-e5fc-433d-a985-6abd599a90fe</errorID>
      <errorWord>《禹州市政府采购供应商信用承诺函》</errorWord>
      <group>L1_Official</group>
      <groupName>公文问题</groupName>
      <ability>L2_Official</ability>
      <abilityName>公文问题</abilityName>
      <candidateList/>
      <explain>公文文件引用格式不规范</explain>
      <paraID>5D572F9F</paraID>
      <start>88</start>
      <end>105</end>
      <status>ignored</status>
      <modifiedWord/>
      <trackRevisions>false</trackRevisions>
    </reviewItem>
    <reviewItem>
      <errorID>efdf87a9-1496-4f30-8e03-75b478db5aa7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2BFFA13F</paraID>
      <start>63</start>
      <end>67</end>
      <status>ignored</status>
      <modifiedWord/>
      <trackRevisions>false</trackRevisions>
    </reviewItem>
    <reviewItem>
      <errorID>699a6435-8374-4c4d-968e-9847a637f7de</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81059C7</paraID>
      <start>0</start>
      <end>3</end>
      <status>modified</status>
      <modifiedWord>37.</modifiedWord>
      <trackRevisions>false</trackRevisions>
    </reviewItem>
    <reviewItem>
      <errorID>91690858-2d02-46ae-8c81-303b56bdd134</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218346B7</paraID>
      <start>60</start>
      <end>87</end>
      <status>ignored</status>
      <modifiedWord/>
      <trackRevisions>false</trackRevisions>
    </reviewItem>
    <reviewItem>
      <errorID>6dc93570-fd47-462f-b738-ade298d213e1</errorID>
      <errorWord>路</errorWord>
      <group>L1_Word</group>
      <groupName>字词问题</groupName>
      <ability>L2_Typo</ability>
      <abilityName>字词错误</abilityName>
      <candidateList>
        <item>路与</item>
      </candidateList>
      <explain/>
      <paraID> E59A16E</paraID>
      <start>11</start>
      <end>12</end>
      <status>ignored</status>
      <modifiedWord/>
      <trackRevisions>false</trackRevisions>
    </reviewItem>
    <reviewItem>
      <errorID>702d3a55-f796-4c15-a534-57d8636fc9d4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1325DF4</paraID>
      <start>0</start>
      <end>2</end>
      <status>ignored</status>
      <modifiedWord/>
      <trackRevisions>false</trackRevisions>
    </reviewItem>
    <reviewItem>
      <errorID>d1e9b002-6541-4b1c-8eca-89439f3bdc0d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4CEE0D6A</paraID>
      <start>0</start>
      <end>2</end>
      <status>ignored</status>
      <modifiedWord/>
      <trackRevisions>false</trackRevisions>
    </reviewItem>
    <reviewItem>
      <errorID>e027ce7f-a493-4ebb-9ff0-9047e443f2b0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5C119C46</paraID>
      <start>0</start>
      <end>2</end>
      <status>ignored</status>
      <modifiedWord/>
      <trackRevisions>false</trackRevisions>
    </reviewItem>
    <reviewItem>
      <errorID>accd7c59-a076-4d23-9cc0-9436a0fb87ca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57A2FE3E</paraID>
      <start>0</start>
      <end>2</end>
      <status>ignored</status>
      <modifiedWord/>
      <trackRevisions>false</trackRevisions>
    </reviewItem>
    <reviewItem>
      <errorID>2a4cba68-1e58-47b2-93c9-5462e3527b3c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1FF35F61</paraID>
      <start>0</start>
      <end>2</end>
      <status>ignored</status>
      <modifiedWord/>
      <trackRevisions>false</trackRevisions>
    </reviewItem>
    <reviewItem>
      <errorID>4424c21f-c73f-4192-9d98-61809403972a</errorID>
      <errorWord>划型</errorWord>
      <group>L1_Word</group>
      <groupName>字词问题</groupName>
      <ability>L2_Typo</ability>
      <abilityName>字词错误</abilityName>
      <candidateList>
        <item>划定</item>
      </candidateList>
      <explain>存在发音相近字词的误用。</explain>
      <paraID>1FF35F61</paraID>
      <start>15</start>
      <end>17</end>
      <status>ignored</status>
      <modifiedWord/>
      <trackRevisions>false</trackRevisions>
    </reviewItem>
    <reviewItem>
      <errorID>22aee271-a016-414c-9e37-890470f2a2b9</errorID>
      <errorWord>《中小企业声明函》</errorWord>
      <group>L1_Official</group>
      <groupName>公文问题</groupName>
      <ability>L2_Official</ability>
      <abilityName>公文问题</abilityName>
      <candidateList/>
      <explain>公文文件引用格式不规范</explain>
      <paraID>1FF35F61</paraID>
      <start>42</start>
      <end>51</end>
      <status>ignored</status>
      <modifiedWord/>
      <trackRevisions>false</trackRevisions>
    </reviewItem>
    <reviewItem>
      <errorID>33956368-0577-455e-86b0-c723af671167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34D89B07</paraID>
      <start>0</start>
      <end>2</end>
      <status>ignored</status>
      <modifiedWord/>
      <trackRevisions>false</trackRevisions>
    </reviewItem>
    <reviewItem>
      <errorID>9ec77d09-380d-4d62-b81c-ca363e310098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3774B5E9</paraID>
      <start>0</start>
      <end>2</end>
      <status>ignored</status>
      <modifiedWord/>
      <trackRevisions>false</trackRevisions>
    </reviewItem>
    <reviewItem>
      <errorID>f788d1ee-242e-4bb0-a11b-954b41ee288d</errorID>
      <errorWord>《三部门联合发布关于促进残疾人就业政府采购政策的通知》</errorWord>
      <group>L1_Official</group>
      <groupName>公文问题</groupName>
      <ability>L2_Official</ability>
      <abilityName>公文问题</abilityName>
      <candidateList/>
      <explain>公文文件引用格式不规范</explain>
      <paraID>3774B5E9</paraID>
      <start>30</start>
      <end>57</end>
      <status>ignored</status>
      <modifiedWord/>
      <trackRevisions>false</trackRevisions>
    </reviewItem>
    <reviewItem>
      <errorID>386fd3d2-83f7-4448-ba0a-e19da5c833f4</errorID>
      <errorWord>《残疾人福利性单位声明函》</errorWord>
      <group>L1_Official</group>
      <groupName>公文问题</groupName>
      <ability>L2_Official</ability>
      <abilityName>公文问题</abilityName>
      <candidateList/>
      <explain>公文文件引用格式不规范</explain>
      <paraID>3774B5E9</paraID>
      <start>60</start>
      <end>73</end>
      <status>ignored</status>
      <modifiedWord/>
      <trackRevisions>false</trackRevisions>
    </reviewItem>
    <reviewItem>
      <errorID>992a5d3c-bcc1-4780-a911-3173bd4db380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6733C1D0</paraID>
      <start>0</start>
      <end>2</end>
      <status>ignored</status>
      <modifiedWord/>
      <trackRevisions>false</trackRevisions>
    </reviewItem>
    <reviewItem>
      <errorID>be30914d-2056-4133-83c5-38539bfca440</errorID>
      <errorWord>《残疾人福利性单位声明函》</errorWord>
      <group>L1_Official</group>
      <groupName>公文问题</groupName>
      <ability>L2_Official</ability>
      <abilityName>公文问题</abilityName>
      <candidateList/>
      <explain>公文文件引用格式不规范</explain>
      <paraID>6733C1D0</paraID>
      <start>31</start>
      <end>44</end>
      <status>ignored</status>
      <modifiedWord/>
      <trackRevisions>false</trackRevisions>
    </reviewItem>
    <reviewItem>
      <errorID>f9143730-b9e5-456e-83ed-5e01fe3caed8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22D99C79</paraID>
      <start>0</start>
      <end>2</end>
      <status>ignored</status>
      <modifiedWord/>
      <trackRevisions>false</trackRevisions>
    </reviewItem>
    <reviewItem>
      <errorID>c537a6e4-ebf9-44a3-9c1c-2ac6470fa012</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5E20B65A</paraID>
      <start>2</start>
      <end>34</end>
      <status>ignored</status>
      <modifiedWord/>
      <trackRevisions>false</trackRevisions>
    </reviewItem>
    <reviewItem>
      <errorID>6b84b258-f26c-4278-bd1d-aa72cef5f804</errorID>
      <errorWord>《关于符合本国产品标准的声明函》</errorWord>
      <group>L1_Official</group>
      <groupName>公文问题</groupName>
      <ability>L2_Official</ability>
      <abilityName>公文问题</abilityName>
      <candidateList/>
      <explain>公文文件引用格式不规范</explain>
      <paraID>5E20B65A</paraID>
      <start>74</start>
      <end>90</end>
      <status>ignored</status>
      <modifiedWord/>
      <trackRevisions>false</trackRevisions>
    </reviewItem>
    <reviewItem>
      <errorID>89f8d2bf-9114-4589-837b-cb1278b46b26</errorID>
      <errorWord>《声明函》</errorWord>
      <group>L1_Official</group>
      <groupName>公文问题</groupName>
      <ability>L2_Official</ability>
      <abilityName>公文问题</abilityName>
      <candidateList/>
      <explain>公文文件引用格式不规范</explain>
      <paraID>5E20B65A</paraID>
      <start>117</start>
      <end>122</end>
      <status>ignored</status>
      <modifiedWord/>
      <trackRevisions>false</trackRevisions>
    </reviewItem>
    <reviewItem>
      <errorID>bd22fd53-dcaa-4663-b9de-02be7e020a4d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3C14CF8B</paraID>
      <start>0</start>
      <end>2</end>
      <status>ignored</status>
      <modifiedWord/>
      <trackRevisions>false</trackRevisions>
    </reviewItem>
    <reviewItem>
      <errorID>9ff57eea-924f-4c4c-8578-76f2c0e570f4</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2EDDC4A1</paraID>
      <start>2</start>
      <end>34</end>
      <status>ignored</status>
      <modifiedWord/>
      <trackRevisions>false</trackRevisions>
    </reviewItem>
    <reviewItem>
      <errorID>5d489409-15df-488a-a346-a83b1af0fb6e</errorID>
      <errorWord>《关于贯彻落实&lt;国务院办公厅关于在政府采购中实施本国产品标准及相关政策的通知&gt;的意见》</errorWord>
      <group>L1_Official</group>
      <groupName>公文问题</groupName>
      <ability>L2_Official</ability>
      <abilityName>公文问题</abilityName>
      <candidateList/>
      <explain>公文文件引用格式不规范</explain>
      <paraID>2EDDC4A1</paraID>
      <start>50</start>
      <end>93</end>
      <status>ignored</status>
      <modifiedWord/>
      <trackRevisions>false</trackRevisions>
    </reviewItem>
    <reviewItem>
      <errorID>a30125e7-df35-4896-89f4-22eb2a93b07c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6DDEAE98</paraID>
      <start>0</start>
      <end>2</end>
      <status>ignored</status>
      <modifiedWord/>
      <trackRevisions>false</trackRevisions>
    </reviewItem>
    <reviewItem>
      <errorID>5192ebd5-9bb6-4974-8734-70cd66163b75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CEF9A52</paraID>
      <start>0</start>
      <end>2</end>
      <status>ignored</status>
      <modifiedWord/>
      <trackRevisions>false</trackRevisions>
    </reviewItem>
    <reviewItem>
      <errorID>30bbe157-9878-484b-aeb1-3fa83800e19a</errorID>
      <errorWord>《关于符合本国产品标准的声明函》</errorWord>
      <group>L1_Official</group>
      <groupName>公文问题</groupName>
      <ability>L2_Official</ability>
      <abilityName>公文问题</abilityName>
      <candidateList/>
      <explain>公文文件引用格式不规范</explain>
      <paraID> CEF9A52</paraID>
      <start>52</start>
      <end>68</end>
      <status>ignored</status>
      <modifiedWord/>
      <trackRevisions>false</trackRevisions>
    </reviewItem>
    <reviewItem>
      <errorID>2332cc8e-4518-4ec1-89bf-40e84e752a6d</errorID>
      <errorWord>《中小企业声明函》</errorWord>
      <group>L1_Official</group>
      <groupName>公文问题</groupName>
      <ability>L2_Official</ability>
      <abilityName>公文问题</abilityName>
      <candidateList/>
      <explain>公文文件引用格式不规范</explain>
      <paraID>71C1E182</paraID>
      <start>9</start>
      <end>18</end>
      <status>ignored</status>
      <modifiedWord/>
      <trackRevisions>false</trackRevisions>
    </reviewItem>
    <reviewItem>
      <errorID>75ac163e-a087-4b92-9475-ebbedc2f520d</errorID>
      <errorWord>《残疾人福利企业声明函》</errorWord>
      <group>L1_Official</group>
      <groupName>公文问题</groupName>
      <ability>L2_Official</ability>
      <abilityName>公文问题</abilityName>
      <candidateList/>
      <explain>公文文件引用格式不规范</explain>
      <paraID>7D0315AE</paraID>
      <start>13</start>
      <end>25</end>
      <status>ignored</status>
      <modifiedWord/>
      <trackRevisions>false</trackRevisions>
    </reviewItem>
    <reviewItem>
      <errorID>ed615e2a-a2b2-4196-bdbe-9874a2696e6d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5B913E6</paraID>
      <start>0</start>
      <end>2</end>
      <status>modified</status>
      <modifiedWord>1.</modifiedWord>
      <trackRevisions>false</trackRevisions>
    </reviewItem>
    <reviewItem>
      <errorID>10d177f9-f696-441f-81bd-2dc39c29ceb1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1FAE2896</paraID>
      <start>0</start>
      <end>2</end>
      <status>modified</status>
      <modifiedWord>2.</modifiedWord>
      <trackRevisions>false</trackRevisions>
    </reviewItem>
    <reviewItem>
      <errorID>7729d9ff-5c97-4473-8bfc-a3fea2629504</errorID>
      <errorWord>《关于符合本国产品标准的声明函》</errorWord>
      <group>L1_Official</group>
      <groupName>公文问题</groupName>
      <ability>L2_Official</ability>
      <abilityName>公文问题</abilityName>
      <candidateList/>
      <explain>公文文件引用格式不规范</explain>
      <paraID>22B5F305</paraID>
      <start>11</start>
      <end>27</end>
      <status>ignored</status>
      <modifiedWord/>
      <trackRevisions>false</trackRevisions>
    </reviewItem>
    <reviewItem>
      <errorID>8f0f8421-7122-4b4f-8ca9-403e874e7711</errorID>
      <errorWord>，</errorWord>
      <group>L1_Word</group>
      <groupName>字词问题</groupName>
      <ability>L2_Typo</ability>
      <abilityName>字词错误</abilityName>
      <candidateList>
        <item>，在</item>
      </candidateList>
      <explain/>
      <paraID>22B5F305</paraID>
      <start>50</start>
      <end>52</end>
      <status>modified</status>
      <modifiedWord>，在</modifiedWord>
      <trackRevisions>false</trackRevisions>
    </reviewItem>
    <reviewItem>
      <errorID>1eb1db46-0045-46e7-98b9-b332e0cc70da</errorID>
      <errorWord>《声明函》</errorWord>
      <group>L1_Official</group>
      <groupName>公文问题</groupName>
      <ability>L2_Official</ability>
      <abilityName>公文问题</abilityName>
      <candidateList/>
      <explain>公文文件引用格式不规范</explain>
      <paraID>22B5F305</paraID>
      <start>57</start>
      <end>62</end>
      <status>ignored</status>
      <modifiedWord/>
      <trackRevisions>false</trackRevisions>
    </reviewItem>
    <reviewItem>
      <errorID>d3fb5f4d-08be-4f3b-bfaf-7c638035cf2e</errorID>
      <errorWord>《声明函》</errorWord>
      <group>L1_Official</group>
      <groupName>公文问题</groupName>
      <ability>L2_Official</ability>
      <abilityName>公文问题</abilityName>
      <candidateList/>
      <explain>公文文件引用格式不规范</explain>
      <paraID>22B5F305</paraID>
      <start>140</start>
      <end>145</end>
      <status>ignored</status>
      <modifiedWord/>
      <trackRevisions>false</trackRevisions>
    </reviewItem>
    <reviewItem>
      <errorID>03996e8d-80af-4f93-8771-c1522171489f</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22B5F305</paraID>
      <start>150</start>
      <end>182</end>
      <status>ignored</status>
      <modifiedWord/>
      <trackRevisions>false</trackRevisions>
    </reviewItem>
    <reviewItem>
      <errorID>4e26cf17-867f-4436-9683-aa6292962c52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4A88164E</paraID>
      <start>0</start>
      <end>2</end>
      <status>ignored</status>
      <modifiedWord/>
      <trackRevisions>false</trackRevisions>
    </reviewItem>
    <reviewItem>
      <errorID>71f46e6b-3425-4dc6-abe8-563bbe6ea870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235F062</paraID>
      <start>0</start>
      <end>2</end>
      <status>ignored</status>
      <modifiedWord/>
      <trackRevisions>false</trackRevisions>
    </reviewItem>
    <reviewItem>
      <errorID>58cf0216-7a61-473b-b3b6-1300a6f333f4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10A1BF65</paraID>
      <start>0</start>
      <end>2</end>
      <status>ignored</status>
      <modifiedWord/>
      <trackRevisions>false</trackRevisions>
    </reviewItem>
    <reviewItem>
      <errorID>551df423-c838-40d3-876e-8b054b8c25b1</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30916382</paraID>
      <start>69</start>
      <end>97</end>
      <status>ignored</status>
      <modifiedWord/>
      <trackRevisions>false</trackRevisions>
    </reviewItem>
    <reviewItem>
      <errorID>6abfe15a-9375-4506-a931-235aa2704eac</errorID>
      <errorWord>《关于调整网络安全专用产品安全管理有关事项的公告》</errorWord>
      <group>L1_Official</group>
      <groupName>公文问题</groupName>
      <ability>L2_Official</ability>
      <abilityName>公文问题</abilityName>
      <candidateList/>
      <explain>公文文件引用格式不规范</explain>
      <paraID>30916382</paraID>
      <start>146</start>
      <end>171</end>
      <status>ignored</status>
      <modifiedWord/>
      <trackRevisions>false</trackRevisions>
    </reviewItem>
    <reviewItem>
      <errorID>9692a70c-1b76-4043-af28-4473d3631745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26B75ECD</paraID>
      <start>0</start>
      <end>2</end>
      <status>ignored</status>
      <modifiedWord/>
      <trackRevisions>false</trackRevisions>
    </reviewItem>
    <reviewItem>
      <errorID>a8343dc5-9d6d-42b3-a4a8-36a71cdc1480</errorID>
      <errorWord>货物有</errorWord>
      <group>L1_Word</group>
      <groupName>字词问题</groupName>
      <ability>L2_Typo</ability>
      <abilityName>字词错误</abilityName>
      <candidateList>
        <item>货物</item>
      </candidateList>
      <explain/>
      <paraID> 6C1B43A</paraID>
      <start>31</start>
      <end>34</end>
      <status>ignored</status>
      <modifiedWord/>
      <trackRevisions>false</trackRevisions>
    </reviewItem>
    <reviewItem>
      <errorID>d286bb5d-7cb9-4e68-884d-94d0c1be2d5e</errorID>
      <errorWord>《关于印发〈商品包装政府采购需求标准（试行）&gt;〈快递包装政府采购需求标准（试行）〉的通知》</errorWord>
      <group>L1_Official</group>
      <groupName>公文问题</groupName>
      <ability>L2_Official</ability>
      <abilityName>公文问题</abilityName>
      <candidateList/>
      <explain>公文文件引用格式不规范</explain>
      <paraID>361B727C</paraID>
      <start>11</start>
      <end>56</end>
      <status>ignored</status>
      <modifiedWord/>
      <trackRevisions>false</trackRevisions>
    </reviewItem>
    <reviewItem>
      <errorID>a6bc2494-33e8-4f76-9b37-bbe6781d9435</errorID>
      <errorWord>有权限</errorWord>
      <group>L1_Word</group>
      <groupName>字词问题</groupName>
      <ability>L2_Typo</ability>
      <abilityName>字词错误</abilityName>
      <candidateList>
        <item>有权</item>
      </candidateList>
      <explain/>
      <paraID>66405FCE</paraID>
      <start>53</start>
      <end>55</end>
      <status>modified</status>
      <modifiedWord>有权</modifiedWord>
      <trackRevisions>false</trackRevisions>
    </reviewItem>
    <reviewItem>
      <errorID>73350bc4-969d-4823-abcd-f518976a14c2</errorID>
      <errorWord>地</errorWord>
      <group>L1_Word</group>
      <groupName>字词问题</groupName>
      <ability>L2_DDD</ability>
      <abilityName>的地得用法</abilityName>
      <candidateList>
        <item>的</item>
      </candidateList>
      <explain/>
      <paraID>328DF683</paraID>
      <start>44</start>
      <end>45</end>
      <status>modified</status>
      <modifiedWord>的</modifiedWord>
      <trackRevisions>false</trackRevisions>
    </reviewItem>
    <reviewItem>
      <errorID>7164ca63-ba5c-4db4-a6d6-e3013b07c392</errorID>
      <errorWord>《关于印发〈商品包装政府采购需求标准（试行）&gt;〈快递包装政府采购需求标准（试行）〉的通知》</errorWord>
      <group>L1_Official</group>
      <groupName>公文问题</groupName>
      <ability>L2_Official</ability>
      <abilityName>公文问题</abilityName>
      <candidateList/>
      <explain>公文文件引用格式不规范</explain>
      <paraID>333F4F1D</paraID>
      <start>11</start>
      <end>56</end>
      <status>ignored</status>
      <modifiedWord/>
      <trackRevisions>false</trackRevisions>
    </reviewItem>
    <reviewItem>
      <errorID>9cca2d7a-3c6a-4c5f-8078-82aaa7c04ad3</errorID>
      <errorWord>造成损失的，乙方</errorWord>
      <group>L1_Word</group>
      <groupName>字词问题</groupName>
      <ability>L2_Typo</ability>
      <abilityName>字词错误</abilityName>
      <candidateList>
        <item>造成损失的，由乙方</item>
      </candidateList>
      <explain/>
      <paraID> BCBDA53</paraID>
      <start>80</start>
      <end>89</end>
      <status>modified</status>
      <modifiedWord>造成损失的，由乙方</modifiedWord>
      <trackRevisions>false</trackRevisions>
    </reviewItem>
    <reviewItem>
      <errorID>8cf32dbf-721c-4e34-b7c5-685c2299e188</errorID>
      <errorWord>中发生争议</errorWord>
      <group>L1_Word</group>
      <groupName>字词问题</groupName>
      <ability>L2_Typo</ability>
      <abilityName>字词错误</abilityName>
      <candidateList>
        <item>过程中发生争议</item>
      </candidateList>
      <explain/>
      <paraID>2DA017AC</paraID>
      <start>9</start>
      <end>14</end>
      <status>ignored</status>
      <modifiedWord/>
      <trackRevisions>false</trackRevisions>
    </reviewItem>
    <reviewItem>
      <errorID>5074ce5e-f905-437c-a999-7434bd7c0396</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 7AAB8D3</paraID>
      <start>6</start>
      <end>11</end>
      <status>ignored</status>
      <modifiedWord/>
      <trackRevisions>false</trackRevisions>
    </reviewItem>
    <reviewItem>
      <errorID>fddcb6f3-fa3c-4656-8554-9392a3e01b43</errorID>
      <errorWord>.</errorWord>
      <group>L1_Word</group>
      <groupName>字词问题</groupName>
      <ability>L2_Typo</ability>
      <abilityName>字词错误</abilityName>
      <candidateList>
        <item>.在</item>
      </candidateList>
      <explain/>
      <paraID> A24D3B8</paraID>
      <start>1</start>
      <end>2</end>
      <status>ignored</status>
      <modifiedWord/>
      <trackRevisions>false</trackRevisions>
    </reviewItem>
    <reviewItem>
      <errorID>bfc8af80-26b5-406f-b6a9-8fb28240d807</errorID>
      <errorWord>融资的</errorWord>
      <group>L1_Word</group>
      <groupName>字词问题</groupName>
      <ability>L2_Typo</ability>
      <abilityName>字词错误</abilityName>
      <candidateList>
        <item>融资</item>
      </candidateList>
      <explain/>
      <paraID>4F2F2D48</paraID>
      <start>13</start>
      <end>16</end>
      <status>ignored</status>
      <modifiedWord/>
      <trackRevisions>false</trackRevisions>
    </reviewItem>
    <reviewItem>
      <errorID>0ac66fff-9938-4dab-ac58-81d6f206d818</errorID>
      <errorWord>(</errorWord>
      <group>L1_Format</group>
      <groupName>格式问题</groupName>
      <ability>L2_HalfPunc_CN</ability>
      <abilityName>全半角检查</abilityName>
      <candidateList>
        <item>（</item>
      </candidateList>
      <explain>文本全半角错误。</explain>
      <paraID>  465311</paraID>
      <start>13</start>
      <end>14</end>
      <status>modified</status>
      <modifiedWord>（</modifiedWord>
      <trackRevisions>false</trackRevisions>
    </reviewItem>
    <reviewItem>
      <errorID>35461937-1ebe-42b4-8251-6bfa8003297b</errorID>
      <errorWord>)</errorWord>
      <group>L1_Format</group>
      <groupName>格式问题</groupName>
      <ability>L2_HalfPunc_CN</ability>
      <abilityName>全半角检查</abilityName>
      <candidateList>
        <item>）</item>
      </candidateList>
      <explain>文本全半角错误。</explain>
      <paraID>  465311</paraID>
      <start>16</start>
      <end>17</end>
      <status>modified</status>
      <modifiedWord>）</modifiedWord>
      <trackRevisions>false</trackRevisions>
    </reviewItem>
    <reviewItem>
      <errorID>a5334532-c3b8-426f-83db-0ae8da64fc42</errorID>
      <errorWord>其它</errorWord>
      <group>L1_Word</group>
      <groupName>字词问题</groupName>
      <ability>L2_Alias</ability>
      <abilityName>也作/曾用词</abilityName>
      <candidateList>
        <item>其他</item>
      </candidateList>
      <explain>词汇[其它]为不规范表述或旧称，其规范书面表述为[其他]。</explain>
      <paraID>31E2964E</paraID>
      <start>0</start>
      <end>2</end>
      <status>ignored</status>
      <modifiedWord/>
      <trackRevisions>false</trackRevisions>
    </reviewItem>
    <reviewItem>
      <errorID>51c5b17a-bcd9-458b-a87d-63d61de268b5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300AD0D0</paraID>
      <start>0</start>
      <end>2</end>
      <status>ignored</status>
      <modifiedWord/>
      <trackRevisions>false</trackRevisions>
    </reviewItem>
    <reviewItem>
      <errorID>62cfe3a4-0157-4657-8a4d-e0a5fffe319f</errorID>
      <errorWord>，</errorWord>
      <group>L1_Word</group>
      <groupName>字词问题</groupName>
      <ability>L2_Typo</ability>
      <abilityName>字词错误</abilityName>
      <candidateList>
        <item>，在</item>
      </candidateList>
      <explain/>
      <paraID>4A566641</paraID>
      <start>24</start>
      <end>25</end>
      <status>ignored</status>
      <modifiedWord/>
      <trackRevisions>false</trackRevisions>
    </reviewItem>
    <reviewItem>
      <errorID>13615828-4891-48c9-a6fa-9e0dc503870c</errorID>
      <errorWord>做</errorWord>
      <group>L1_Word</group>
      <groupName>字词问题</groupName>
      <ability>L2_Typo</ability>
      <abilityName>字词错误</abilityName>
      <candidateList>
        <item>作</item>
      </candidateList>
      <explain/>
      <paraID>63FD6A3F</paraID>
      <start>24</start>
      <end>25</end>
      <status>ignored</status>
      <modifiedWord/>
      <trackRevisions>false</trackRevisions>
    </reviewItem>
    <reviewItem>
      <errorID>78264587-635a-44d5-a31f-45dae89a12a5</errorID>
      <errorWord>须</errorWord>
      <group>L1_Word</group>
      <groupName>字词问题</groupName>
      <ability>L2_Typo</ability>
      <abilityName>字词错误</abilityName>
      <candidateList>
        <item>需</item>
      </candidateList>
      <explain>存在发音相同字词的误用。</explain>
      <paraID>62A619A9</paraID>
      <start>30</start>
      <end>31</end>
      <status>ignored</status>
      <modifiedWord/>
      <trackRevisions>false</trackRevisions>
    </reviewItem>
    <reviewItem>
      <errorID>538ddf55-707f-4b14-a4cd-13ec571f3c0d</errorID>
      <errorWord>，</errorWord>
      <group>L1_Word</group>
      <groupName>字词问题</groupName>
      <ability>L2_Typo</ability>
      <abilityName>字词错误</abilityName>
      <candidateList>
        <item>，自</item>
      </candidateList>
      <explain/>
      <paraID>4C259CEA</paraID>
      <start>120</start>
      <end>121</end>
      <status>ignored</status>
      <modifiedWord/>
      <trackRevisions>false</trackRevisions>
    </reviewItem>
    <reviewItem>
      <errorID>6ce9454f-45f5-4ebd-955c-6ee9e0409983</errorID>
      <errorWord>七</errorWord>
      <group>L1_Word</group>
      <groupName>字词问题</groupName>
      <ability>L2_Typo</ability>
      <abilityName>字词错误</abilityName>
      <candidateList>
        <item>七条</item>
      </candidateList>
      <explain/>
      <paraID>57CAF8BB</paraID>
      <start>107</start>
      <end>109</end>
      <status>modified</status>
      <modifiedWord>七条</modifiedWord>
      <trackRevisions>false</trackRevisions>
    </reviewItem>
    <reviewItem>
      <errorID>d9e03108-db56-4aac-8f8c-ea1b1c2efcdc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21CC5318</paraID>
      <start>0</start>
      <end>2</end>
      <status>ignored</status>
      <modifiedWord/>
      <trackRevisions>false</trackRevisions>
    </reviewItem>
    <reviewItem>
      <errorID>5349bc4e-a725-41e2-b098-a08c22822f36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120925A0</paraID>
      <start>0</start>
      <end>2</end>
      <status>ignored</status>
      <modifiedWord/>
      <trackRevisions>false</trackRevisions>
    </reviewItem>
    <reviewItem>
      <errorID>dc85395c-5044-4fea-be76-babc32fc6803</errorID>
      <errorWord>《中小企业声明函》</errorWord>
      <group>L1_Official</group>
      <groupName>公文问题</groupName>
      <ability>L2_Official</ability>
      <abilityName>公文问题</abilityName>
      <candidateList/>
      <explain>公文文件引用格式不规范</explain>
      <paraID>120925A0</paraID>
      <start>19</start>
      <end>28</end>
      <status>ignored</status>
      <modifiedWord/>
      <trackRevisions>false</trackRevisions>
    </reviewItem>
    <reviewItem>
      <errorID>dc3bb508-5a3e-4736-bfe7-104bb9513523</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26AEA209</paraID>
      <start>14</start>
      <end>46</end>
      <status>ignored</status>
      <modifiedWord/>
      <trackRevisions>false</trackRevisions>
    </reviewItem>
    <reviewItem>
      <errorID>d1fd2d74-f45c-49ab-b82a-b3ca320f8a57</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5DE859AC</paraID>
      <start>14</start>
      <end>46</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70405-07ee-4e6a-b502-2360ed1923aa}">
  <ds:schemaRefs/>
</ds:datastoreItem>
</file>

<file path=customXml/itemProps2.xml><?xml version="1.0" encoding="utf-8"?>
<ds:datastoreItem xmlns:ds="http://schemas.openxmlformats.org/officeDocument/2006/customXml" ds:itemID="{ADB9CEAD-9CAA-4AB0-B0D4-02BF7CF772B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37585</Words>
  <Characters>39734</Characters>
  <Lines>302</Lines>
  <Paragraphs>85</Paragraphs>
  <TotalTime>176</TotalTime>
  <ScaleCrop>false</ScaleCrop>
  <LinksUpToDate>false</LinksUpToDate>
  <CharactersWithSpaces>40814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2021-09-13T02:25:00Z</dcterms:created>
  <dc:creator>Administrator</dc:creator>
  <cp:lastModifiedBy>Administrator</cp:lastModifiedBy>
  <cp:lastPrinted>2026-08-21T05:15:14Z</cp:lastPrinted>
  <dcterms:modified xsi:type="dcterms:W3CDTF">2026-08-21T09:13:16Z</dcterms:modified>
  <cp:revision>363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3C2B699E8C6A4D33973ABB40E7380EA6_13</vt:lpwstr>
  </property>
  <property fmtid="{D5CDD505-2E9C-101B-9397-08002B2CF9AE}" pid="4" name="KSOTemplateDocerSaveRecord">
    <vt:lpwstr>eyJoZGlkIjoiODUzZjk1NWRkNWYwYWQxODczN2FkYTA3ZTExOTg2MzMiLCJ1c2VySWQiOiIxODgxNzk1MDQ1In0=</vt:lpwstr>
  </property>
</Properties>
</file>