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1519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highlight w:val="none"/>
          <w:lang w:val="en-US" w:eastAsia="zh-CN" w:bidi="ar-SA"/>
        </w:rPr>
        <w:t>YZCG-DLT2026092禹州市农业农村局2026年中央财政农业防灾减灾资金（防灾救灾第六批）采购项目</w:t>
      </w:r>
    </w:p>
    <w:p w14:paraId="6E70C49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60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highlight w:val="none"/>
          <w:lang w:val="en-US" w:eastAsia="zh-CN" w:bidi="ar-SA"/>
        </w:rPr>
        <w:t>竞争性谈判公告</w:t>
      </w:r>
    </w:p>
    <w:p w14:paraId="49FCBFC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项目概况</w:t>
      </w:r>
      <w:bookmarkStart w:id="1" w:name="_GoBack"/>
      <w:bookmarkEnd w:id="1"/>
    </w:p>
    <w:p w14:paraId="587599C9">
      <w:pPr>
        <w:keepNext w:val="0"/>
        <w:keepLines w:val="0"/>
        <w:pageBreakBefore w:val="0"/>
        <w:widowControl w:val="0"/>
        <w:tabs>
          <w:tab w:val="left" w:pos="7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contextualSpacing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lang w:val="en-US" w:eastAsia="zh-CN" w:bidi="ar-SA"/>
        </w:rPr>
        <w:t>禹州市农业农村局2026年中央财政农业防灾减灾资金（防灾救灾第六批）采购项目的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潜在投标人应在投标截止时间前登录《全国公共资源交易平台（河南省·许昌市）》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  <w:lang w:eastAsia="zh-CN"/>
        </w:rPr>
        <w:t>（</w:t>
      </w:r>
      <w:r>
        <w:rPr>
          <w:rStyle w:val="4"/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</w:rPr>
        <w:t>https://ggzy.xuchang.gov.cn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）自行免费下载获取招标文件，并于202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日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08时3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0分（北京时间）前递交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响应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文件。</w:t>
      </w:r>
    </w:p>
    <w:p w14:paraId="3344790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一、项目基本情况</w:t>
      </w:r>
    </w:p>
    <w:p w14:paraId="33B5E4B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1.项目编号：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YZCG-DL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T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2026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 xml:space="preserve">092 </w:t>
      </w:r>
    </w:p>
    <w:p w14:paraId="7B9492A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2.项目名称：</w:t>
      </w: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lang w:val="en-US" w:eastAsia="zh-CN" w:bidi="ar-SA"/>
        </w:rPr>
        <w:t>禹州市农业农村局2026年中央财政农业防灾减灾资金（防灾救灾第六批）采购项目</w:t>
      </w:r>
    </w:p>
    <w:p w14:paraId="6C70B24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3.采购方式：竞争性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谈判</w:t>
      </w:r>
    </w:p>
    <w:p w14:paraId="03F8B7B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4.预算金额：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910000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元</w:t>
      </w:r>
    </w:p>
    <w:p w14:paraId="000B2C7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720" w:firstLineChars="3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最高限价：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910000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 xml:space="preserve">元 </w:t>
      </w:r>
    </w:p>
    <w:tbl>
      <w:tblPr>
        <w:tblStyle w:val="2"/>
        <w:tblW w:w="530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"/>
        <w:gridCol w:w="1130"/>
        <w:gridCol w:w="2248"/>
        <w:gridCol w:w="1132"/>
        <w:gridCol w:w="1426"/>
        <w:gridCol w:w="1434"/>
        <w:gridCol w:w="1250"/>
      </w:tblGrid>
      <w:tr w14:paraId="3705E7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060F8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2A67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包号</w:t>
            </w:r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21EE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包名称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20AC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包预算（元）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9FFC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包最高限价（元）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6FB7D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是否专门面向中小企业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6BF92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采购预留金额（元）</w:t>
            </w:r>
          </w:p>
        </w:tc>
      </w:tr>
      <w:tr w14:paraId="3E803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A5649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C629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  <w:t>YZCG-DLT2026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092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  <w:t xml:space="preserve"> </w:t>
            </w:r>
          </w:p>
        </w:tc>
        <w:tc>
          <w:tcPr>
            <w:tcW w:w="1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37550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禹州市农业农村局2026年中央财政农业防灾减灾资金（防灾救灾第六批）采购项目</w:t>
            </w:r>
          </w:p>
        </w:tc>
        <w:tc>
          <w:tcPr>
            <w:tcW w:w="6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86DC1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910000</w:t>
            </w:r>
          </w:p>
        </w:tc>
        <w:tc>
          <w:tcPr>
            <w:tcW w:w="7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37DC3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910000</w:t>
            </w:r>
          </w:p>
        </w:tc>
        <w:tc>
          <w:tcPr>
            <w:tcW w:w="7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195CC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是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BD21F"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240" w:firstLineChars="100"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910000</w:t>
            </w:r>
          </w:p>
        </w:tc>
      </w:tr>
    </w:tbl>
    <w:p w14:paraId="34018E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采购需求（包括但不限于标的的名称、数量、简要技术需求或服务要求等）：</w:t>
      </w:r>
    </w:p>
    <w:p w14:paraId="46FD95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kern w:val="2"/>
          <w:sz w:val="24"/>
          <w:szCs w:val="24"/>
          <w:highlight w:val="none"/>
          <w:lang w:val="en-US" w:eastAsia="zh-CN" w:bidi="ar-SA"/>
        </w:rPr>
        <w:t>禹州市农业农村局2026年中央财政农业防灾减灾资金（防灾救灾第六批）采购项目，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采购一批药肥。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（详见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竞争性谈判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文件）</w:t>
      </w:r>
    </w:p>
    <w:p w14:paraId="02C6C3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6.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合同履行期限：合同签订后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日历天</w:t>
      </w:r>
    </w:p>
    <w:p w14:paraId="304D45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7.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本项目是否接受联合体投标：否</w:t>
      </w:r>
    </w:p>
    <w:p w14:paraId="619897B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8.是否接受进口产品：否</w:t>
      </w:r>
    </w:p>
    <w:p w14:paraId="71409B2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9.是否专门面向中小企业：是</w:t>
      </w:r>
    </w:p>
    <w:p w14:paraId="1A474DF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二、申请人资格要求：</w:t>
      </w:r>
    </w:p>
    <w:p w14:paraId="45835EB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1.满足《中华人民共和国政府采购法》第二十二条规定。</w:t>
      </w:r>
    </w:p>
    <w:p w14:paraId="5C5C8FF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2.落实政府采购政策满足的资格要求：</w:t>
      </w:r>
    </w:p>
    <w:p w14:paraId="25A202B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本项目落实节约能源、保护环境、扶持不发达地区和少数民族地区、促进中小企业、监狱企业发展等政府采购政策。（本项目专门面向中小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微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企业采购）</w:t>
      </w:r>
    </w:p>
    <w:p w14:paraId="1610350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本项目的特定资格要求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zh-CN"/>
        </w:rPr>
        <w:t>供应商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须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zh-CN"/>
        </w:rPr>
        <w:t>具有有效的农药经营许可证。</w:t>
      </w:r>
    </w:p>
    <w:p w14:paraId="6B5D6E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三、获取采购文件</w:t>
      </w:r>
    </w:p>
    <w:p w14:paraId="3A920943">
      <w:pPr>
        <w:keepNext w:val="0"/>
        <w:keepLines w:val="0"/>
        <w:pageBreakBefore w:val="0"/>
        <w:widowControl w:val="0"/>
        <w:tabs>
          <w:tab w:val="left" w:pos="7095"/>
        </w:tabs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contextualSpacing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1.时间：202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日至202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日，每天上午00:00至12:00，下午12:01至23:59（北京时间，法定节假日除外）</w:t>
      </w:r>
    </w:p>
    <w:p w14:paraId="3DEA2C68">
      <w:pPr>
        <w:keepNext w:val="0"/>
        <w:keepLines w:val="0"/>
        <w:pageBreakBefore w:val="0"/>
        <w:widowControl w:val="0"/>
        <w:tabs>
          <w:tab w:val="left" w:pos="7095"/>
        </w:tabs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contextualSpacing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2.地点：《全国公共资源交易平台（河南省·许昌市）》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https://ggzy.xuchang.gov.cn）自行免费下载</w:t>
      </w:r>
    </w:p>
    <w:p w14:paraId="46CD56BA">
      <w:pPr>
        <w:keepNext w:val="0"/>
        <w:keepLines w:val="0"/>
        <w:pageBreakBefore w:val="0"/>
        <w:widowControl w:val="0"/>
        <w:tabs>
          <w:tab w:val="left" w:pos="7095"/>
        </w:tabs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contextualSpacing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3.方式：网上自行下载</w:t>
      </w:r>
    </w:p>
    <w:p w14:paraId="49E47A3D">
      <w:pPr>
        <w:keepNext w:val="0"/>
        <w:keepLines w:val="0"/>
        <w:pageBreakBefore w:val="0"/>
        <w:widowControl w:val="0"/>
        <w:tabs>
          <w:tab w:val="left" w:pos="7095"/>
        </w:tabs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contextualSpacing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4.售价：0元</w:t>
      </w:r>
    </w:p>
    <w:p w14:paraId="62E854C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四、响应文件提交</w:t>
      </w:r>
    </w:p>
    <w:p w14:paraId="71E621E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1.截止时间：202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日0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时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0分（北京时间）</w:t>
      </w:r>
    </w:p>
    <w:p w14:paraId="5883935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2.地点：本项目为全流程电子化交易项目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供应商必须通过许昌公共资源交易系统下载“新点投标文件制作软件（河南省版）”的最新版本制作并上传加密电子响应文件（后缀格式为.XCSTF）。截至投标截止时间，交易系统投标通道将关闭，供应商未完成电子响应文件上传的，投标将被拒绝。</w:t>
      </w:r>
    </w:p>
    <w:p w14:paraId="00C8411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五、响应文件开启</w:t>
      </w:r>
    </w:p>
    <w:p w14:paraId="19668EA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1.时间：202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日0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时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0分（北京时间）</w:t>
      </w:r>
    </w:p>
    <w:p w14:paraId="2012F2C9">
      <w:pPr>
        <w:keepNext w:val="0"/>
        <w:keepLines w:val="0"/>
        <w:pageBreakBefore w:val="0"/>
        <w:widowControl w:val="0"/>
        <w:tabs>
          <w:tab w:val="left" w:pos="709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contextualSpacing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2.地点：本项目采用“不见面”网上开标方式，请投标供应商使用CA数字证书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shd w:val="clear" w:color="auto" w:fill="FFFFFF"/>
        </w:rPr>
        <w:t>或移动数字证书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登录《全国公共资源交易平台（河南省·许昌市）》——点击“平台导航”下方左侧的“网上开标大厅”进入不见面大厅登录页面——选择“投标人”身份，使用CA数字证书或移动数字证书登录——在“今日开标项目”中找到已投标的项目——鼠标点击该项目即可进入开标操作界面，在规定的开标时间内进行解密开标。</w:t>
      </w:r>
    </w:p>
    <w:p w14:paraId="67EF54B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六、发布公告的媒介及招标公告期限</w:t>
      </w:r>
    </w:p>
    <w:p w14:paraId="71CBCA5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本次招标公告在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eastAsia="zh-CN"/>
        </w:rPr>
        <w:t>《河南省政府采购网》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《许昌市政府采购网》《全国公共资源交易平台（河南省·许昌市）》上发布。招标公告期限为三个工作日。</w:t>
      </w:r>
    </w:p>
    <w:p w14:paraId="0229673B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七、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其他补充事宜</w:t>
      </w:r>
    </w:p>
    <w:p w14:paraId="13A18581">
      <w:pPr>
        <w:keepNext w:val="0"/>
        <w:keepLines w:val="0"/>
        <w:pageBreakBefore w:val="0"/>
        <w:widowControl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1.监督单位：禹州市政府采购监督管理办公室</w:t>
      </w:r>
    </w:p>
    <w:p w14:paraId="5980C42D">
      <w:pPr>
        <w:keepNext w:val="0"/>
        <w:keepLines w:val="0"/>
        <w:pageBreakBefore w:val="0"/>
        <w:widowControl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2.电话：0374-8112523</w:t>
      </w:r>
    </w:p>
    <w:p w14:paraId="27C0AA3A">
      <w:pPr>
        <w:keepNext w:val="0"/>
        <w:keepLines w:val="0"/>
        <w:pageBreakBefore w:val="0"/>
        <w:widowControl w:val="0"/>
        <w:shd w:val="clear"/>
        <w:kinsoku/>
        <w:wordWrap w:val="0"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3.项目编号以本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谈判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文件中的采购编号为准，采购编号：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u w:val="none"/>
          <w:lang w:val="en-US"/>
        </w:rPr>
        <w:t>YZCG-DLT2026</w:t>
      </w:r>
      <w:r>
        <w:rPr>
          <w:rFonts w:hint="eastAsia" w:asciiTheme="minorEastAsia" w:hAnsiTheme="minorEastAsia" w:eastAsiaTheme="minorEastAsia" w:cstheme="minorEastAsia"/>
          <w:i w:val="0"/>
          <w:iCs w:val="0"/>
          <w:color w:val="auto"/>
          <w:sz w:val="24"/>
          <w:szCs w:val="24"/>
          <w:highlight w:val="none"/>
          <w:u w:val="none"/>
          <w:lang w:val="en-US" w:eastAsia="zh-CN"/>
        </w:rPr>
        <w:t>092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 xml:space="preserve"> </w:t>
      </w:r>
    </w:p>
    <w:p w14:paraId="3536028E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</w:rPr>
        <w:t>八、凡对本次招标提出询问，请按照以下方式联系</w:t>
      </w:r>
    </w:p>
    <w:p w14:paraId="5324FC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bookmarkStart w:id="0" w:name="OLE_LINK7"/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1.采购人信息</w:t>
      </w:r>
    </w:p>
    <w:bookmarkEnd w:id="0"/>
    <w:p w14:paraId="5757BD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名称：禹州市农业农村局</w:t>
      </w:r>
    </w:p>
    <w:p w14:paraId="20751E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地 址：禹州市禹王大道29号</w:t>
      </w:r>
    </w:p>
    <w:p w14:paraId="098264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联系人：董女士</w:t>
      </w:r>
    </w:p>
    <w:p w14:paraId="3EB371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联系方式：0374-8609623</w:t>
      </w:r>
    </w:p>
    <w:p w14:paraId="05FE1F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zh-CN"/>
        </w:rPr>
        <w:t>代理机构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信息</w:t>
      </w:r>
    </w:p>
    <w:p w14:paraId="06C358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名称：师梦勘测设计集团有限公司</w:t>
      </w:r>
    </w:p>
    <w:p w14:paraId="263557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地址：郑州市高新技术开发区冬青街46号B区007号</w:t>
      </w:r>
    </w:p>
    <w:p w14:paraId="5687AC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联系人：王女士</w:t>
      </w:r>
    </w:p>
    <w:p w14:paraId="443112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联系方式：13733156531</w:t>
      </w:r>
    </w:p>
    <w:p w14:paraId="109686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3.项目联系方式</w:t>
      </w:r>
    </w:p>
    <w:p w14:paraId="096B3A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联系人：王女士</w:t>
      </w:r>
    </w:p>
    <w:p w14:paraId="325BB0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200" w:right="0" w:rightChars="0"/>
        <w:textAlignment w:val="auto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联系方式：13733156531</w:t>
      </w:r>
    </w:p>
    <w:p w14:paraId="357F2D9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2A184C"/>
    <w:rsid w:val="14545262"/>
    <w:rsid w:val="1F2A184C"/>
    <w:rsid w:val="400E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2e0ff479-99de-4aa3-b8ff-20e6fe1f4dbb</errorID>
      <errorWord>日至2026年</errorWord>
      <group>L1_Word</group>
      <groupName>字词问题</groupName>
      <ability>L2_Typo</ability>
      <abilityName>字词错误</abilityName>
      <candidateList>
        <item>日起至2026年</item>
      </candidateList>
      <explain/>
      <paraID>6A242304</paraID>
      <start>15</start>
      <end>22</end>
      <status>ignored</status>
      <modifiedWord/>
      <trackRevisions>false</trackRevisions>
    </reviewItem>
    <reviewItem>
      <errorID>5b172743-0974-4b5e-8a1a-6585dd1fff21</errorID>
      <errorWord>上午00:00</errorWord>
      <group>L1_Knowledge</group>
      <groupName>知识性问题</groupName>
      <ability>L2_Time</ability>
      <abilityName>日期时间</abilityName>
      <candidateList/>
      <explain>时间与前缀不匹配，可能的时间前缀有“下午、晚上、凌晨、午夜”。</explain>
      <paraID>6A242304</paraID>
      <start>31</start>
      <end>38</end>
      <status>ignored</status>
      <modifiedWord/>
      <trackRevisions>false</trackRevisions>
    </reviewItem>
    <reviewItem>
      <errorID>ad5aa628-3cfb-46f3-85e3-b60da70ee458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4CE7E3EF</paraID>
      <start>81</start>
      <end>82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9ccaa79-da85-4278-b91d-7a524e88f7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1359</Words>
  <Characters>1611</Characters>
  <Lines>0</Lines>
  <Paragraphs>0</Paragraphs>
  <TotalTime>1</TotalTime>
  <ScaleCrop>false</ScaleCrop>
  <LinksUpToDate>false</LinksUpToDate>
  <CharactersWithSpaces>1639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2026-09-09T03:07:00Z</dcterms:created>
  <dc:creator>Administrator</dc:creator>
  <cp:lastModifiedBy>Administrator</cp:lastModifiedBy>
  <dcterms:modified xsi:type="dcterms:W3CDTF">2026-09-11T04:48:24Z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B74DB2615A7C4345A5EA78AB801D0BC0_11</vt:lpwstr>
  </property>
  <property fmtid="{D5CDD505-2E9C-101B-9397-08002B2CF9AE}" pid="4" name="KSOTemplateDocerSaveRecord">
    <vt:lpwstr>eyJoZGlkIjoiYzc3ZjE3ZmVjZjMyZjE2MzUwYzE2YWE4MTQ5OWRjYzYiLCJ1c2VySWQiOiIxNTUwNTcwODY2In0=</vt:lpwstr>
  </property>
</Properties>
</file>